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1617A9" w14:textId="7664363E" w:rsidR="00413E08" w:rsidRDefault="00413E08" w:rsidP="00413E08">
      <w:pPr>
        <w:spacing w:before="360" w:after="360"/>
        <w:jc w:val="center"/>
        <w:rPr>
          <w:rFonts w:ascii="Calibri" w:eastAsia="Times New Roman" w:hAnsi="Calibri" w:cs="Calibri"/>
        </w:rPr>
      </w:pPr>
      <w:r>
        <w:rPr>
          <w:rStyle w:val="title-medium1"/>
          <w:rFonts w:ascii="Calibri" w:hAnsi="Calibri" w:cs="Calibri"/>
        </w:rPr>
        <w:t>AVISO DE DISPENSA ELETRÔNICA Nº 9005</w:t>
      </w:r>
      <w:r w:rsidR="00C9065C">
        <w:rPr>
          <w:rStyle w:val="title-medium1"/>
          <w:rFonts w:ascii="Calibri" w:hAnsi="Calibri" w:cs="Calibri"/>
        </w:rPr>
        <w:t>2</w:t>
      </w:r>
      <w:r>
        <w:rPr>
          <w:rStyle w:val="title-medium1"/>
          <w:rFonts w:ascii="Calibri" w:hAnsi="Calibri" w:cs="Calibri"/>
        </w:rPr>
        <w:t>/2024</w:t>
      </w:r>
    </w:p>
    <w:tbl>
      <w:tblPr>
        <w:tblW w:w="11356" w:type="dxa"/>
        <w:tblInd w:w="-1350" w:type="dxa"/>
        <w:tblBorders>
          <w:top w:val="outset" w:sz="12" w:space="0" w:color="auto"/>
          <w:left w:val="outset" w:sz="12" w:space="0" w:color="auto"/>
          <w:bottom w:val="outset" w:sz="12" w:space="0" w:color="auto"/>
          <w:right w:val="outset" w:sz="12" w:space="0" w:color="auto"/>
        </w:tblBorders>
        <w:tblCellMar>
          <w:left w:w="0" w:type="dxa"/>
          <w:right w:w="0" w:type="dxa"/>
        </w:tblCellMar>
        <w:tblLook w:val="04A0" w:firstRow="1" w:lastRow="0" w:firstColumn="1" w:lastColumn="0" w:noHBand="0" w:noVBand="1"/>
      </w:tblPr>
      <w:tblGrid>
        <w:gridCol w:w="11356"/>
      </w:tblGrid>
      <w:tr w:rsidR="00413E08" w14:paraId="7F2360E8" w14:textId="77777777" w:rsidTr="007731A7">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4E9682C3" w14:textId="77777777" w:rsidR="00413E08" w:rsidRDefault="00413E08" w:rsidP="007731A7">
            <w:pPr>
              <w:ind w:left="120" w:right="75"/>
              <w:rPr>
                <w:rFonts w:ascii="Calibri" w:eastAsia="Times New Roman" w:hAnsi="Calibri" w:cs="Calibri"/>
                <w:b/>
                <w:bCs/>
              </w:rPr>
            </w:pPr>
            <w:r>
              <w:rPr>
                <w:rFonts w:ascii="Calibri" w:eastAsia="Times New Roman" w:hAnsi="Calibri" w:cs="Calibri"/>
                <w:b/>
                <w:bCs/>
              </w:rPr>
              <w:t xml:space="preserve">Objeto </w:t>
            </w:r>
          </w:p>
        </w:tc>
      </w:tr>
      <w:tr w:rsidR="00413E08" w14:paraId="223DE5F9" w14:textId="77777777" w:rsidTr="007731A7">
        <w:tc>
          <w:tcPr>
            <w:tcW w:w="0" w:type="auto"/>
            <w:tcBorders>
              <w:top w:val="outset" w:sz="6" w:space="0" w:color="auto"/>
              <w:left w:val="outset" w:sz="6" w:space="0" w:color="auto"/>
              <w:bottom w:val="outset" w:sz="6" w:space="0" w:color="auto"/>
              <w:right w:val="outset" w:sz="6" w:space="0" w:color="auto"/>
            </w:tcBorders>
            <w:vAlign w:val="center"/>
            <w:hideMark/>
          </w:tcPr>
          <w:p w14:paraId="0B499DF8" w14:textId="77777777" w:rsidR="00413E08" w:rsidRDefault="00413E08" w:rsidP="007731A7">
            <w:pPr>
              <w:ind w:left="120" w:right="75"/>
              <w:jc w:val="both"/>
              <w:rPr>
                <w:rFonts w:ascii="Calibri" w:eastAsia="Times New Roman" w:hAnsi="Calibri" w:cs="Calibri"/>
              </w:rPr>
            </w:pPr>
            <w:r>
              <w:rPr>
                <w:rFonts w:ascii="Calibri" w:eastAsia="Times New Roman" w:hAnsi="Calibri" w:cs="Calibri"/>
              </w:rPr>
              <w:t xml:space="preserve">Aquisição de 4 (quatro) válvulas motorizadas de 6 - wafer, modelo de referência: VFY-WA DN150 100-240V, marca: Danfoss ou equivalente técnico com atuador, para o sistema de climatização das dependências do edifício Sede do Tribunal de Contas da União – TCU, em Brasília – DF. </w:t>
            </w:r>
          </w:p>
        </w:tc>
      </w:tr>
      <w:tr w:rsidR="00413E08" w14:paraId="5A631061" w14:textId="77777777" w:rsidTr="007731A7">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3BAC41BF" w14:textId="77777777" w:rsidR="00413E08" w:rsidRDefault="00413E08" w:rsidP="007731A7">
            <w:pPr>
              <w:ind w:left="120" w:right="75"/>
              <w:rPr>
                <w:rFonts w:ascii="Calibri" w:eastAsia="Times New Roman" w:hAnsi="Calibri" w:cs="Calibri"/>
                <w:b/>
                <w:bCs/>
              </w:rPr>
            </w:pPr>
            <w:r>
              <w:rPr>
                <w:rFonts w:ascii="Calibri" w:eastAsia="Times New Roman" w:hAnsi="Calibri" w:cs="Calibri"/>
                <w:b/>
                <w:bCs/>
              </w:rPr>
              <w:t xml:space="preserve">Forma de Adjudicação </w:t>
            </w:r>
          </w:p>
        </w:tc>
      </w:tr>
      <w:tr w:rsidR="00413E08" w14:paraId="12DB8EF2" w14:textId="77777777" w:rsidTr="007731A7">
        <w:tc>
          <w:tcPr>
            <w:tcW w:w="0" w:type="auto"/>
            <w:tcBorders>
              <w:top w:val="outset" w:sz="6" w:space="0" w:color="auto"/>
              <w:left w:val="outset" w:sz="6" w:space="0" w:color="auto"/>
              <w:bottom w:val="outset" w:sz="6" w:space="0" w:color="auto"/>
              <w:right w:val="outset" w:sz="6" w:space="0" w:color="auto"/>
            </w:tcBorders>
            <w:vAlign w:val="center"/>
            <w:hideMark/>
          </w:tcPr>
          <w:p w14:paraId="25784AD5" w14:textId="77777777" w:rsidR="00413E08" w:rsidRDefault="00413E08" w:rsidP="007731A7">
            <w:pPr>
              <w:ind w:left="120" w:right="75"/>
              <w:jc w:val="both"/>
              <w:rPr>
                <w:rFonts w:ascii="Calibri" w:eastAsia="Times New Roman" w:hAnsi="Calibri" w:cs="Calibri"/>
              </w:rPr>
            </w:pPr>
            <w:r>
              <w:rPr>
                <w:rFonts w:ascii="Calibri" w:eastAsia="Times New Roman" w:hAnsi="Calibri" w:cs="Calibri"/>
              </w:rPr>
              <w:t xml:space="preserve">Global </w:t>
            </w:r>
          </w:p>
        </w:tc>
      </w:tr>
      <w:tr w:rsidR="00413E08" w14:paraId="0B068D0A" w14:textId="77777777" w:rsidTr="007731A7">
        <w:tc>
          <w:tcPr>
            <w:tcW w:w="0" w:type="auto"/>
            <w:tcBorders>
              <w:top w:val="outset" w:sz="6" w:space="0" w:color="auto"/>
              <w:left w:val="outset" w:sz="6" w:space="0" w:color="auto"/>
              <w:bottom w:val="outset" w:sz="6" w:space="0" w:color="auto"/>
              <w:right w:val="outset" w:sz="6" w:space="0" w:color="auto"/>
            </w:tcBorders>
            <w:shd w:val="clear" w:color="auto" w:fill="auto"/>
            <w:hideMark/>
          </w:tcPr>
          <w:tbl>
            <w:tblPr>
              <w:tblW w:w="11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325"/>
            </w:tblGrid>
            <w:tr w:rsidR="00413E08" w:rsidRPr="00A93C69" w14:paraId="18692B45" w14:textId="77777777" w:rsidTr="007731A7">
              <w:tc>
                <w:tcPr>
                  <w:tcW w:w="0" w:type="auto"/>
                  <w:shd w:val="clear" w:color="auto" w:fill="D9D9D9"/>
                  <w:vAlign w:val="center"/>
                  <w:hideMark/>
                </w:tcPr>
                <w:p w14:paraId="0C078AEC" w14:textId="77777777" w:rsidR="00413E08" w:rsidRPr="00961CA7" w:rsidRDefault="00413E08" w:rsidP="007731A7">
                  <w:pPr>
                    <w:ind w:left="120" w:right="75"/>
                    <w:rPr>
                      <w:rFonts w:ascii="Calibri" w:eastAsia="Times New Roman" w:hAnsi="Calibri" w:cs="Calibri"/>
                      <w:b/>
                      <w:bCs/>
                    </w:rPr>
                  </w:pPr>
                  <w:r w:rsidRPr="00961CA7">
                    <w:rPr>
                      <w:rFonts w:ascii="Calibri" w:eastAsia="Times New Roman" w:hAnsi="Calibri" w:cs="Calibri"/>
                      <w:b/>
                      <w:bCs/>
                    </w:rPr>
                    <w:t>Legislação Aplicável</w:t>
                  </w:r>
                </w:p>
              </w:tc>
            </w:tr>
            <w:tr w:rsidR="00413E08" w:rsidRPr="00A93C69" w14:paraId="455EC7DD" w14:textId="77777777" w:rsidTr="007731A7">
              <w:tc>
                <w:tcPr>
                  <w:tcW w:w="0" w:type="auto"/>
                  <w:vAlign w:val="center"/>
                  <w:hideMark/>
                </w:tcPr>
                <w:p w14:paraId="15ADBE00" w14:textId="77777777" w:rsidR="00413E08" w:rsidRPr="00961CA7" w:rsidRDefault="00413E08" w:rsidP="007731A7">
                  <w:pPr>
                    <w:ind w:left="120" w:right="75"/>
                    <w:jc w:val="both"/>
                    <w:rPr>
                      <w:rFonts w:ascii="Calibri" w:hAnsi="Calibri" w:cs="Calibri"/>
                    </w:rPr>
                  </w:pPr>
                  <w:r w:rsidRPr="00961CA7">
                    <w:rPr>
                      <w:rFonts w:ascii="Calibri" w:hAnsi="Calibri" w:cs="Calibri"/>
                      <w:lang w:val="pt-PT"/>
                    </w:rPr>
                    <w:t xml:space="preserve">Inciso II do art. 75 da Lei n. 14.133, de 1º de Abril de 2021 e </w:t>
                  </w:r>
                  <w:r w:rsidRPr="00961CA7">
                    <w:rPr>
                      <w:rFonts w:ascii="Calibri" w:hAnsi="Calibri" w:cs="Calibri"/>
                    </w:rPr>
                    <w:t>Instrução Normativa Seges/ME n. 67 de 08 de julho de 2021.</w:t>
                  </w:r>
                </w:p>
              </w:tc>
            </w:tr>
            <w:tr w:rsidR="00413E08" w:rsidRPr="00A93C69" w14:paraId="34F8AAAC" w14:textId="77777777" w:rsidTr="007731A7">
              <w:tc>
                <w:tcPr>
                  <w:tcW w:w="0" w:type="auto"/>
                  <w:shd w:val="clear" w:color="auto" w:fill="D9D9D9"/>
                  <w:vAlign w:val="center"/>
                  <w:hideMark/>
                </w:tcPr>
                <w:p w14:paraId="60263629" w14:textId="77777777" w:rsidR="00413E08" w:rsidRPr="00961CA7" w:rsidRDefault="00413E08" w:rsidP="007731A7">
                  <w:pPr>
                    <w:ind w:left="120" w:right="75"/>
                    <w:rPr>
                      <w:rFonts w:ascii="Calibri" w:eastAsia="Times New Roman" w:hAnsi="Calibri" w:cs="Calibri"/>
                      <w:b/>
                      <w:bCs/>
                    </w:rPr>
                  </w:pPr>
                  <w:r w:rsidRPr="00961CA7">
                    <w:rPr>
                      <w:rFonts w:ascii="Calibri" w:eastAsia="Times New Roman" w:hAnsi="Calibri" w:cs="Calibri"/>
                      <w:b/>
                      <w:bCs/>
                    </w:rPr>
                    <w:t xml:space="preserve">Valor Total Estimado </w:t>
                  </w:r>
                </w:p>
              </w:tc>
            </w:tr>
            <w:tr w:rsidR="00413E08" w:rsidRPr="00A93C69" w14:paraId="342B5826" w14:textId="77777777" w:rsidTr="007731A7">
              <w:tc>
                <w:tcPr>
                  <w:tcW w:w="0" w:type="auto"/>
                  <w:vAlign w:val="center"/>
                  <w:hideMark/>
                </w:tcPr>
                <w:p w14:paraId="42B851EA" w14:textId="77777777" w:rsidR="00413E08" w:rsidRPr="00961CA7" w:rsidRDefault="00413E08" w:rsidP="007731A7">
                  <w:pPr>
                    <w:ind w:left="120" w:right="75"/>
                    <w:jc w:val="both"/>
                    <w:rPr>
                      <w:rFonts w:ascii="Calibri" w:eastAsia="Times New Roman" w:hAnsi="Calibri" w:cs="Calibri"/>
                    </w:rPr>
                  </w:pPr>
                  <w:r>
                    <w:rPr>
                      <w:rFonts w:ascii="Calibri" w:eastAsia="Times New Roman" w:hAnsi="Calibri" w:cs="Calibri"/>
                    </w:rPr>
                    <w:t>R$ 35.400,00 (trinta e cinco mil e quatrocentos reais)</w:t>
                  </w:r>
                </w:p>
              </w:tc>
            </w:tr>
            <w:tr w:rsidR="00413E08" w:rsidRPr="00A93C69" w14:paraId="4CB862D1" w14:textId="77777777" w:rsidTr="007731A7">
              <w:tc>
                <w:tcPr>
                  <w:tcW w:w="0" w:type="auto"/>
                  <w:shd w:val="clear" w:color="auto" w:fill="D9D9D9"/>
                  <w:vAlign w:val="center"/>
                  <w:hideMark/>
                </w:tcPr>
                <w:p w14:paraId="7DE170FC" w14:textId="77777777" w:rsidR="00413E08" w:rsidRPr="00961CA7" w:rsidRDefault="00413E08" w:rsidP="007731A7">
                  <w:pPr>
                    <w:ind w:left="120" w:right="75"/>
                    <w:rPr>
                      <w:rFonts w:ascii="Calibri" w:eastAsia="Times New Roman" w:hAnsi="Calibri" w:cs="Calibri"/>
                      <w:b/>
                      <w:bCs/>
                    </w:rPr>
                  </w:pPr>
                  <w:r w:rsidRPr="00961CA7">
                    <w:rPr>
                      <w:rFonts w:ascii="Calibri" w:eastAsia="Times New Roman" w:hAnsi="Calibri" w:cs="Calibri"/>
                      <w:b/>
                      <w:bCs/>
                    </w:rPr>
                    <w:t xml:space="preserve">Data de Abertura da Sessão Pública </w:t>
                  </w:r>
                </w:p>
              </w:tc>
            </w:tr>
            <w:tr w:rsidR="00413E08" w:rsidRPr="00A93C69" w14:paraId="02359335" w14:textId="77777777" w:rsidTr="007731A7">
              <w:tc>
                <w:tcPr>
                  <w:tcW w:w="0" w:type="auto"/>
                  <w:vAlign w:val="center"/>
                  <w:hideMark/>
                </w:tcPr>
                <w:p w14:paraId="58B3BBB9" w14:textId="44AB43B9" w:rsidR="00413E08" w:rsidRPr="00961CA7" w:rsidRDefault="00413E08" w:rsidP="007731A7">
                  <w:pPr>
                    <w:ind w:left="120" w:right="75"/>
                    <w:jc w:val="both"/>
                    <w:rPr>
                      <w:rFonts w:ascii="Calibri" w:eastAsia="Times New Roman" w:hAnsi="Calibri" w:cs="Calibri"/>
                    </w:rPr>
                  </w:pPr>
                  <w:r w:rsidRPr="00961CA7">
                    <w:rPr>
                      <w:rFonts w:ascii="Calibri" w:eastAsia="Times New Roman" w:hAnsi="Calibri" w:cs="Calibri"/>
                    </w:rPr>
                    <w:t>2</w:t>
                  </w:r>
                  <w:r w:rsidR="00C9065C">
                    <w:rPr>
                      <w:rFonts w:ascii="Calibri" w:eastAsia="Times New Roman" w:hAnsi="Calibri" w:cs="Calibri"/>
                    </w:rPr>
                    <w:t>6</w:t>
                  </w:r>
                  <w:r w:rsidRPr="00961CA7">
                    <w:rPr>
                      <w:rFonts w:ascii="Calibri" w:eastAsia="Times New Roman" w:hAnsi="Calibri" w:cs="Calibri"/>
                    </w:rPr>
                    <w:t>/</w:t>
                  </w:r>
                  <w:r w:rsidR="00C9065C">
                    <w:rPr>
                      <w:rFonts w:ascii="Calibri" w:eastAsia="Times New Roman" w:hAnsi="Calibri" w:cs="Calibri"/>
                    </w:rPr>
                    <w:t>12</w:t>
                  </w:r>
                  <w:r w:rsidRPr="00961CA7">
                    <w:rPr>
                      <w:rFonts w:ascii="Calibri" w:eastAsia="Times New Roman" w:hAnsi="Calibri" w:cs="Calibri"/>
                    </w:rPr>
                    <w:t xml:space="preserve">/2024 - 08:00 </w:t>
                  </w:r>
                </w:p>
              </w:tc>
            </w:tr>
            <w:tr w:rsidR="00413E08" w:rsidRPr="00A93C69" w14:paraId="7ACB3D42" w14:textId="77777777" w:rsidTr="007731A7">
              <w:tc>
                <w:tcPr>
                  <w:tcW w:w="0" w:type="auto"/>
                  <w:shd w:val="clear" w:color="auto" w:fill="D9D9D9" w:themeFill="background1" w:themeFillShade="D9"/>
                  <w:vAlign w:val="center"/>
                  <w:hideMark/>
                </w:tcPr>
                <w:p w14:paraId="5C5D1A6A" w14:textId="77777777" w:rsidR="00413E08" w:rsidRPr="00961CA7" w:rsidRDefault="00413E08" w:rsidP="007731A7">
                  <w:pPr>
                    <w:ind w:left="120" w:right="75"/>
                    <w:jc w:val="both"/>
                    <w:rPr>
                      <w:rFonts w:ascii="Calibri" w:eastAsia="Times New Roman" w:hAnsi="Calibri" w:cs="Calibri"/>
                      <w:b/>
                      <w:bCs/>
                    </w:rPr>
                  </w:pPr>
                  <w:r w:rsidRPr="00961CA7">
                    <w:rPr>
                      <w:rFonts w:ascii="Calibri" w:eastAsia="Times New Roman" w:hAnsi="Calibri" w:cs="Calibri"/>
                      <w:b/>
                      <w:bCs/>
                    </w:rPr>
                    <w:t>Prazo para envio de lances</w:t>
                  </w:r>
                </w:p>
              </w:tc>
            </w:tr>
            <w:tr w:rsidR="00413E08" w:rsidRPr="00A93C69" w14:paraId="4E296E4B" w14:textId="77777777" w:rsidTr="007731A7">
              <w:tc>
                <w:tcPr>
                  <w:tcW w:w="0" w:type="auto"/>
                  <w:vAlign w:val="center"/>
                  <w:hideMark/>
                </w:tcPr>
                <w:p w14:paraId="61F9FB45" w14:textId="77777777" w:rsidR="00413E08" w:rsidRPr="00961CA7" w:rsidRDefault="00413E08" w:rsidP="007731A7">
                  <w:pPr>
                    <w:ind w:left="120" w:right="75"/>
                    <w:jc w:val="both"/>
                    <w:rPr>
                      <w:rFonts w:ascii="Calibri" w:eastAsia="Times New Roman" w:hAnsi="Calibri" w:cs="Calibri"/>
                    </w:rPr>
                  </w:pPr>
                  <w:r w:rsidRPr="00961CA7">
                    <w:rPr>
                      <w:rFonts w:ascii="Calibri" w:eastAsia="Times New Roman" w:hAnsi="Calibri" w:cs="Calibri"/>
                    </w:rPr>
                    <w:t>06 horas</w:t>
                  </w:r>
                </w:p>
              </w:tc>
            </w:tr>
          </w:tbl>
          <w:p w14:paraId="26790020" w14:textId="77777777" w:rsidR="00413E08" w:rsidRDefault="00413E08" w:rsidP="007731A7">
            <w:pPr>
              <w:ind w:left="120" w:right="75"/>
              <w:rPr>
                <w:rFonts w:ascii="Calibri" w:eastAsia="Times New Roman" w:hAnsi="Calibri" w:cs="Calibri"/>
                <w:b/>
                <w:bCs/>
              </w:rPr>
            </w:pPr>
          </w:p>
        </w:tc>
      </w:tr>
      <w:tr w:rsidR="00413E08" w14:paraId="04CFF066" w14:textId="77777777" w:rsidTr="007731A7">
        <w:tc>
          <w:tcPr>
            <w:tcW w:w="0" w:type="auto"/>
            <w:tcBorders>
              <w:top w:val="outset" w:sz="6" w:space="0" w:color="auto"/>
              <w:left w:val="outset" w:sz="6" w:space="0" w:color="auto"/>
              <w:bottom w:val="outset" w:sz="6" w:space="0" w:color="auto"/>
              <w:right w:val="outset" w:sz="6" w:space="0" w:color="auto"/>
            </w:tcBorders>
            <w:hideMark/>
          </w:tcPr>
          <w:tbl>
            <w:tblPr>
              <w:tblW w:w="11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325"/>
            </w:tblGrid>
            <w:tr w:rsidR="00413E08" w:rsidRPr="00A93C69" w14:paraId="3F5379F4" w14:textId="77777777" w:rsidTr="007731A7">
              <w:tc>
                <w:tcPr>
                  <w:tcW w:w="0" w:type="auto"/>
                  <w:shd w:val="clear" w:color="auto" w:fill="D9D9D9"/>
                  <w:vAlign w:val="center"/>
                  <w:hideMark/>
                </w:tcPr>
                <w:p w14:paraId="155D8211" w14:textId="77777777" w:rsidR="00413E08" w:rsidRPr="00A93C69" w:rsidRDefault="00413E08" w:rsidP="007731A7">
                  <w:pPr>
                    <w:ind w:left="120" w:right="75"/>
                    <w:rPr>
                      <w:rFonts w:ascii="Calibri" w:eastAsia="Times New Roman" w:hAnsi="Calibri" w:cs="Calibri"/>
                      <w:b/>
                      <w:bCs/>
                    </w:rPr>
                  </w:pPr>
                  <w:r w:rsidRPr="00A93C69">
                    <w:rPr>
                      <w:rFonts w:ascii="Calibri" w:eastAsia="Times New Roman" w:hAnsi="Calibri" w:cs="Calibri"/>
                      <w:b/>
                      <w:bCs/>
                    </w:rPr>
                    <w:t xml:space="preserve">Disposições Gerais </w:t>
                  </w:r>
                </w:p>
              </w:tc>
            </w:tr>
            <w:tr w:rsidR="00413E08" w:rsidRPr="00A93C69" w14:paraId="6FAF54AC" w14:textId="77777777" w:rsidTr="007731A7">
              <w:tc>
                <w:tcPr>
                  <w:tcW w:w="0" w:type="auto"/>
                  <w:vAlign w:val="center"/>
                  <w:hideMark/>
                </w:tcPr>
                <w:p w14:paraId="007A4CD4" w14:textId="77777777" w:rsidR="00413E08" w:rsidRPr="00A93C69" w:rsidRDefault="00413E08" w:rsidP="007731A7">
                  <w:pPr>
                    <w:widowControl w:val="0"/>
                    <w:autoSpaceDE w:val="0"/>
                    <w:autoSpaceDN w:val="0"/>
                    <w:spacing w:before="102"/>
                    <w:ind w:left="119"/>
                    <w:rPr>
                      <w:rFonts w:ascii="Calibri" w:eastAsia="Calibri" w:hAnsi="Calibri" w:cs="Calibri"/>
                      <w:b/>
                      <w:lang w:val="pt-PT"/>
                    </w:rPr>
                  </w:pPr>
                  <w:r w:rsidRPr="00A93C69">
                    <w:rPr>
                      <w:rFonts w:ascii="Calibri" w:eastAsia="Calibri" w:hAnsi="Calibri" w:cs="Calibri"/>
                      <w:b/>
                      <w:lang w:val="pt-PT"/>
                    </w:rPr>
                    <w:t>É</w:t>
                  </w:r>
                  <w:r w:rsidRPr="00A93C69">
                    <w:rPr>
                      <w:rFonts w:ascii="Calibri" w:eastAsia="Calibri" w:hAnsi="Calibri" w:cs="Calibri"/>
                      <w:b/>
                      <w:spacing w:val="-3"/>
                      <w:lang w:val="pt-PT"/>
                    </w:rPr>
                    <w:t xml:space="preserve"> </w:t>
                  </w:r>
                  <w:r w:rsidRPr="00A93C69">
                    <w:rPr>
                      <w:rFonts w:ascii="Calibri" w:eastAsia="Calibri" w:hAnsi="Calibri" w:cs="Calibri"/>
                      <w:b/>
                      <w:lang w:val="pt-PT"/>
                    </w:rPr>
                    <w:t>indispensável</w:t>
                  </w:r>
                  <w:r w:rsidRPr="00A93C69">
                    <w:rPr>
                      <w:rFonts w:ascii="Calibri" w:eastAsia="Calibri" w:hAnsi="Calibri" w:cs="Calibri"/>
                      <w:b/>
                      <w:spacing w:val="-2"/>
                      <w:lang w:val="pt-PT"/>
                    </w:rPr>
                    <w:t xml:space="preserve"> </w:t>
                  </w:r>
                  <w:r w:rsidRPr="00A93C69">
                    <w:rPr>
                      <w:rFonts w:ascii="Calibri" w:eastAsia="Calibri" w:hAnsi="Calibri" w:cs="Calibri"/>
                      <w:b/>
                      <w:lang w:val="pt-PT"/>
                    </w:rPr>
                    <w:t>consultar</w:t>
                  </w:r>
                  <w:r w:rsidRPr="00A93C69">
                    <w:rPr>
                      <w:rFonts w:ascii="Calibri" w:eastAsia="Calibri" w:hAnsi="Calibri" w:cs="Calibri"/>
                      <w:b/>
                      <w:spacing w:val="-2"/>
                      <w:lang w:val="pt-PT"/>
                    </w:rPr>
                    <w:t xml:space="preserve"> </w:t>
                  </w:r>
                  <w:r w:rsidRPr="00A93C69">
                    <w:rPr>
                      <w:rFonts w:ascii="Calibri" w:eastAsia="Calibri" w:hAnsi="Calibri" w:cs="Calibri"/>
                      <w:b/>
                      <w:lang w:val="pt-PT"/>
                    </w:rPr>
                    <w:t>este</w:t>
                  </w:r>
                  <w:r w:rsidRPr="00A93C69">
                    <w:rPr>
                      <w:rFonts w:ascii="Calibri" w:eastAsia="Calibri" w:hAnsi="Calibri" w:cs="Calibri"/>
                      <w:b/>
                      <w:spacing w:val="-4"/>
                      <w:lang w:val="pt-PT"/>
                    </w:rPr>
                    <w:t xml:space="preserve"> </w:t>
                  </w:r>
                  <w:r w:rsidRPr="00A93C69">
                    <w:rPr>
                      <w:rFonts w:ascii="Calibri" w:eastAsia="Calibri" w:hAnsi="Calibri" w:cs="Calibri"/>
                      <w:b/>
                      <w:lang w:val="pt-PT"/>
                    </w:rPr>
                    <w:t>Termo</w:t>
                  </w:r>
                  <w:r w:rsidRPr="00A93C69">
                    <w:rPr>
                      <w:rFonts w:ascii="Calibri" w:eastAsia="Calibri" w:hAnsi="Calibri" w:cs="Calibri"/>
                      <w:b/>
                      <w:spacing w:val="-3"/>
                      <w:lang w:val="pt-PT"/>
                    </w:rPr>
                    <w:t xml:space="preserve"> </w:t>
                  </w:r>
                  <w:r w:rsidRPr="00A93C69">
                    <w:rPr>
                      <w:rFonts w:ascii="Calibri" w:eastAsia="Calibri" w:hAnsi="Calibri" w:cs="Calibri"/>
                      <w:b/>
                      <w:lang w:val="pt-PT"/>
                    </w:rPr>
                    <w:t>de</w:t>
                  </w:r>
                  <w:r w:rsidRPr="00A93C69">
                    <w:rPr>
                      <w:rFonts w:ascii="Calibri" w:eastAsia="Calibri" w:hAnsi="Calibri" w:cs="Calibri"/>
                      <w:b/>
                      <w:spacing w:val="-4"/>
                      <w:lang w:val="pt-PT"/>
                    </w:rPr>
                    <w:t xml:space="preserve"> </w:t>
                  </w:r>
                  <w:r w:rsidRPr="00A93C69">
                    <w:rPr>
                      <w:rFonts w:ascii="Calibri" w:eastAsia="Calibri" w:hAnsi="Calibri" w:cs="Calibri"/>
                      <w:b/>
                      <w:lang w:val="pt-PT"/>
                    </w:rPr>
                    <w:t>Referência</w:t>
                  </w:r>
                  <w:r w:rsidRPr="00A93C69">
                    <w:rPr>
                      <w:rFonts w:ascii="Calibri" w:eastAsia="Calibri" w:hAnsi="Calibri" w:cs="Calibri"/>
                      <w:b/>
                      <w:spacing w:val="-4"/>
                      <w:lang w:val="pt-PT"/>
                    </w:rPr>
                    <w:t xml:space="preserve"> </w:t>
                  </w:r>
                  <w:r w:rsidRPr="00A93C69">
                    <w:rPr>
                      <w:rFonts w:ascii="Calibri" w:eastAsia="Calibri" w:hAnsi="Calibri" w:cs="Calibri"/>
                      <w:b/>
                      <w:lang w:val="pt-PT"/>
                    </w:rPr>
                    <w:t>antes</w:t>
                  </w:r>
                  <w:r w:rsidRPr="00A93C69">
                    <w:rPr>
                      <w:rFonts w:ascii="Calibri" w:eastAsia="Calibri" w:hAnsi="Calibri" w:cs="Calibri"/>
                      <w:b/>
                      <w:spacing w:val="-2"/>
                      <w:lang w:val="pt-PT"/>
                    </w:rPr>
                    <w:t xml:space="preserve"> </w:t>
                  </w:r>
                  <w:r w:rsidRPr="00A93C69">
                    <w:rPr>
                      <w:rFonts w:ascii="Calibri" w:eastAsia="Calibri" w:hAnsi="Calibri" w:cs="Calibri"/>
                      <w:b/>
                      <w:lang w:val="pt-PT"/>
                    </w:rPr>
                    <w:t>de</w:t>
                  </w:r>
                  <w:r w:rsidRPr="00A93C69">
                    <w:rPr>
                      <w:rFonts w:ascii="Calibri" w:eastAsia="Calibri" w:hAnsi="Calibri" w:cs="Calibri"/>
                      <w:b/>
                      <w:spacing w:val="-6"/>
                      <w:lang w:val="pt-PT"/>
                    </w:rPr>
                    <w:t xml:space="preserve"> </w:t>
                  </w:r>
                  <w:r w:rsidRPr="00A93C69">
                    <w:rPr>
                      <w:rFonts w:ascii="Calibri" w:eastAsia="Calibri" w:hAnsi="Calibri" w:cs="Calibri"/>
                      <w:b/>
                      <w:lang w:val="pt-PT"/>
                    </w:rPr>
                    <w:t>registrar</w:t>
                  </w:r>
                  <w:r w:rsidRPr="00A93C69">
                    <w:rPr>
                      <w:rFonts w:ascii="Calibri" w:eastAsia="Calibri" w:hAnsi="Calibri" w:cs="Calibri"/>
                      <w:b/>
                      <w:spacing w:val="-3"/>
                      <w:lang w:val="pt-PT"/>
                    </w:rPr>
                    <w:t xml:space="preserve"> </w:t>
                  </w:r>
                  <w:r w:rsidRPr="00A93C69">
                    <w:rPr>
                      <w:rFonts w:ascii="Calibri" w:eastAsia="Calibri" w:hAnsi="Calibri" w:cs="Calibri"/>
                      <w:b/>
                      <w:lang w:val="pt-PT"/>
                    </w:rPr>
                    <w:t>sua</w:t>
                  </w:r>
                  <w:r w:rsidRPr="00A93C69">
                    <w:rPr>
                      <w:rFonts w:ascii="Calibri" w:eastAsia="Calibri" w:hAnsi="Calibri" w:cs="Calibri"/>
                      <w:b/>
                      <w:spacing w:val="-4"/>
                      <w:lang w:val="pt-PT"/>
                    </w:rPr>
                    <w:t xml:space="preserve"> </w:t>
                  </w:r>
                  <w:r w:rsidRPr="00A93C69">
                    <w:rPr>
                      <w:rFonts w:ascii="Calibri" w:eastAsia="Calibri" w:hAnsi="Calibri" w:cs="Calibri"/>
                      <w:b/>
                      <w:lang w:val="pt-PT"/>
                    </w:rPr>
                    <w:t>proposta.</w:t>
                  </w:r>
                </w:p>
                <w:p w14:paraId="6EE2038E" w14:textId="7CAC0598" w:rsidR="00413E08" w:rsidRPr="00A93C69" w:rsidRDefault="00413E08" w:rsidP="007731A7">
                  <w:pPr>
                    <w:widowControl w:val="0"/>
                    <w:autoSpaceDE w:val="0"/>
                    <w:autoSpaceDN w:val="0"/>
                    <w:spacing w:before="99"/>
                    <w:ind w:left="119"/>
                    <w:rPr>
                      <w:rFonts w:ascii="Calibri" w:eastAsia="Calibri" w:hAnsi="Calibri" w:cs="Calibri"/>
                      <w:lang w:val="pt-PT"/>
                    </w:rPr>
                  </w:pPr>
                  <w:r w:rsidRPr="00A93C69">
                    <w:rPr>
                      <w:rFonts w:ascii="Calibri" w:eastAsia="Calibri" w:hAnsi="Calibri" w:cs="Calibri"/>
                      <w:lang w:val="pt-PT"/>
                    </w:rPr>
                    <w:t>Caso</w:t>
                  </w:r>
                  <w:r w:rsidRPr="00A93C69">
                    <w:rPr>
                      <w:rFonts w:ascii="Calibri" w:eastAsia="Calibri" w:hAnsi="Calibri" w:cs="Calibri"/>
                      <w:spacing w:val="32"/>
                      <w:lang w:val="pt-PT"/>
                    </w:rPr>
                    <w:t xml:space="preserve"> </w:t>
                  </w:r>
                  <w:r w:rsidRPr="00A93C69">
                    <w:rPr>
                      <w:rFonts w:ascii="Calibri" w:eastAsia="Calibri" w:hAnsi="Calibri" w:cs="Calibri"/>
                      <w:lang w:val="pt-PT"/>
                    </w:rPr>
                    <w:t>haja</w:t>
                  </w:r>
                  <w:r w:rsidRPr="00A93C69">
                    <w:rPr>
                      <w:rFonts w:ascii="Calibri" w:eastAsia="Calibri" w:hAnsi="Calibri" w:cs="Calibri"/>
                      <w:spacing w:val="31"/>
                      <w:lang w:val="pt-PT"/>
                    </w:rPr>
                    <w:t xml:space="preserve"> </w:t>
                  </w:r>
                  <w:r w:rsidRPr="00A93C69">
                    <w:rPr>
                      <w:rFonts w:ascii="Calibri" w:eastAsia="Calibri" w:hAnsi="Calibri" w:cs="Calibri"/>
                      <w:lang w:val="pt-PT"/>
                    </w:rPr>
                    <w:t>divergência</w:t>
                  </w:r>
                  <w:r w:rsidRPr="00A93C69">
                    <w:rPr>
                      <w:rFonts w:ascii="Calibri" w:eastAsia="Calibri" w:hAnsi="Calibri" w:cs="Calibri"/>
                      <w:spacing w:val="30"/>
                      <w:lang w:val="pt-PT"/>
                    </w:rPr>
                    <w:t xml:space="preserve"> </w:t>
                  </w:r>
                  <w:r w:rsidRPr="00A93C69">
                    <w:rPr>
                      <w:rFonts w:ascii="Calibri" w:eastAsia="Calibri" w:hAnsi="Calibri" w:cs="Calibri"/>
                      <w:lang w:val="pt-PT"/>
                    </w:rPr>
                    <w:t>entre</w:t>
                  </w:r>
                  <w:r w:rsidRPr="00A93C69">
                    <w:rPr>
                      <w:rFonts w:ascii="Calibri" w:eastAsia="Calibri" w:hAnsi="Calibri" w:cs="Calibri"/>
                      <w:spacing w:val="31"/>
                      <w:lang w:val="pt-PT"/>
                    </w:rPr>
                    <w:t xml:space="preserve"> </w:t>
                  </w:r>
                  <w:r w:rsidRPr="00A93C69">
                    <w:rPr>
                      <w:rFonts w:ascii="Calibri" w:eastAsia="Calibri" w:hAnsi="Calibri" w:cs="Calibri"/>
                      <w:lang w:val="pt-PT"/>
                    </w:rPr>
                    <w:t>as</w:t>
                  </w:r>
                  <w:r w:rsidRPr="00A93C69">
                    <w:rPr>
                      <w:rFonts w:ascii="Calibri" w:eastAsia="Calibri" w:hAnsi="Calibri" w:cs="Calibri"/>
                      <w:spacing w:val="31"/>
                      <w:lang w:val="pt-PT"/>
                    </w:rPr>
                    <w:t xml:space="preserve"> </w:t>
                  </w:r>
                  <w:r w:rsidRPr="00A93C69">
                    <w:rPr>
                      <w:rFonts w:ascii="Calibri" w:eastAsia="Calibri" w:hAnsi="Calibri" w:cs="Calibri"/>
                      <w:lang w:val="pt-PT"/>
                    </w:rPr>
                    <w:t>especificações</w:t>
                  </w:r>
                  <w:r w:rsidRPr="00A93C69">
                    <w:rPr>
                      <w:rFonts w:ascii="Calibri" w:eastAsia="Calibri" w:hAnsi="Calibri" w:cs="Calibri"/>
                      <w:spacing w:val="33"/>
                      <w:lang w:val="pt-PT"/>
                    </w:rPr>
                    <w:t xml:space="preserve"> </w:t>
                  </w:r>
                  <w:r w:rsidRPr="00A93C69">
                    <w:rPr>
                      <w:rFonts w:ascii="Calibri" w:eastAsia="Calibri" w:hAnsi="Calibri" w:cs="Calibri"/>
                      <w:lang w:val="pt-PT"/>
                    </w:rPr>
                    <w:t>contidas</w:t>
                  </w:r>
                  <w:r w:rsidRPr="00A93C69">
                    <w:rPr>
                      <w:rFonts w:ascii="Calibri" w:eastAsia="Calibri" w:hAnsi="Calibri" w:cs="Calibri"/>
                      <w:spacing w:val="29"/>
                      <w:lang w:val="pt-PT"/>
                    </w:rPr>
                    <w:t xml:space="preserve"> </w:t>
                  </w:r>
                  <w:r w:rsidRPr="00A93C69">
                    <w:rPr>
                      <w:rFonts w:ascii="Calibri" w:eastAsia="Calibri" w:hAnsi="Calibri" w:cs="Calibri"/>
                      <w:lang w:val="pt-PT"/>
                    </w:rPr>
                    <w:t>no</w:t>
                  </w:r>
                  <w:r w:rsidRPr="00A93C69">
                    <w:rPr>
                      <w:rFonts w:ascii="Calibri" w:eastAsia="Calibri" w:hAnsi="Calibri" w:cs="Calibri"/>
                      <w:spacing w:val="31"/>
                      <w:lang w:val="pt-PT"/>
                    </w:rPr>
                    <w:t xml:space="preserve"> </w:t>
                  </w:r>
                  <w:r w:rsidRPr="00A93C69">
                    <w:rPr>
                      <w:rFonts w:ascii="Calibri" w:eastAsia="Calibri" w:hAnsi="Calibri" w:cs="Calibri"/>
                      <w:lang w:val="pt-PT"/>
                    </w:rPr>
                    <w:t>sistema</w:t>
                  </w:r>
                  <w:r w:rsidRPr="00A93C69">
                    <w:rPr>
                      <w:rFonts w:ascii="Calibri" w:eastAsia="Calibri" w:hAnsi="Calibri" w:cs="Calibri"/>
                      <w:spacing w:val="31"/>
                      <w:lang w:val="pt-PT"/>
                    </w:rPr>
                    <w:t xml:space="preserve"> </w:t>
                  </w:r>
                  <w:r w:rsidRPr="00A93C69">
                    <w:rPr>
                      <w:rFonts w:ascii="Calibri" w:eastAsia="Calibri" w:hAnsi="Calibri" w:cs="Calibri"/>
                      <w:lang w:val="pt-PT"/>
                    </w:rPr>
                    <w:t>e</w:t>
                  </w:r>
                  <w:r w:rsidRPr="00A93C69">
                    <w:rPr>
                      <w:rFonts w:ascii="Calibri" w:eastAsia="Calibri" w:hAnsi="Calibri" w:cs="Calibri"/>
                      <w:spacing w:val="30"/>
                      <w:lang w:val="pt-PT"/>
                    </w:rPr>
                    <w:t xml:space="preserve"> </w:t>
                  </w:r>
                  <w:r w:rsidRPr="00A93C69">
                    <w:rPr>
                      <w:rFonts w:ascii="Calibri" w:eastAsia="Calibri" w:hAnsi="Calibri" w:cs="Calibri"/>
                      <w:lang w:val="pt-PT"/>
                    </w:rPr>
                    <w:t>no</w:t>
                  </w:r>
                  <w:r w:rsidRPr="00A93C69">
                    <w:rPr>
                      <w:rFonts w:ascii="Calibri" w:eastAsia="Calibri" w:hAnsi="Calibri" w:cs="Calibri"/>
                      <w:spacing w:val="31"/>
                      <w:lang w:val="pt-PT"/>
                    </w:rPr>
                    <w:t xml:space="preserve"> </w:t>
                  </w:r>
                  <w:r w:rsidRPr="00A93C69">
                    <w:rPr>
                      <w:rFonts w:ascii="Calibri" w:eastAsia="Calibri" w:hAnsi="Calibri" w:cs="Calibri"/>
                      <w:lang w:val="pt-PT"/>
                    </w:rPr>
                    <w:t>Termo</w:t>
                  </w:r>
                  <w:r w:rsidRPr="00A93C69">
                    <w:rPr>
                      <w:rFonts w:ascii="Calibri" w:eastAsia="Calibri" w:hAnsi="Calibri" w:cs="Calibri"/>
                      <w:spacing w:val="30"/>
                      <w:lang w:val="pt-PT"/>
                    </w:rPr>
                    <w:t xml:space="preserve"> </w:t>
                  </w:r>
                  <w:r w:rsidRPr="00A93C69">
                    <w:rPr>
                      <w:rFonts w:ascii="Calibri" w:eastAsia="Calibri" w:hAnsi="Calibri" w:cs="Calibri"/>
                      <w:lang w:val="pt-PT"/>
                    </w:rPr>
                    <w:t>de</w:t>
                  </w:r>
                  <w:r w:rsidRPr="00A93C69">
                    <w:rPr>
                      <w:rFonts w:ascii="Calibri" w:eastAsia="Calibri" w:hAnsi="Calibri" w:cs="Calibri"/>
                      <w:spacing w:val="31"/>
                      <w:lang w:val="pt-PT"/>
                    </w:rPr>
                    <w:t xml:space="preserve"> </w:t>
                  </w:r>
                  <w:r w:rsidRPr="00A93C69">
                    <w:rPr>
                      <w:rFonts w:ascii="Calibri" w:eastAsia="Calibri" w:hAnsi="Calibri" w:cs="Calibri"/>
                      <w:lang w:val="pt-PT"/>
                    </w:rPr>
                    <w:t>Referência,</w:t>
                  </w:r>
                  <w:r w:rsidRPr="00A93C69">
                    <w:rPr>
                      <w:rFonts w:ascii="Calibri" w:eastAsia="Calibri" w:hAnsi="Calibri" w:cs="Calibri"/>
                      <w:spacing w:val="28"/>
                      <w:lang w:val="pt-PT"/>
                    </w:rPr>
                    <w:t xml:space="preserve"> </w:t>
                  </w:r>
                  <w:r w:rsidRPr="00A93C69">
                    <w:rPr>
                      <w:rFonts w:ascii="Calibri" w:eastAsia="Calibri" w:hAnsi="Calibri" w:cs="Calibri"/>
                      <w:lang w:val="pt-PT"/>
                    </w:rPr>
                    <w:t>prevalecerão</w:t>
                  </w:r>
                  <w:r w:rsidRPr="00A93C69">
                    <w:rPr>
                      <w:rFonts w:ascii="Calibri" w:eastAsia="Calibri" w:hAnsi="Calibri" w:cs="Calibri"/>
                      <w:spacing w:val="30"/>
                      <w:lang w:val="pt-PT"/>
                    </w:rPr>
                    <w:t xml:space="preserve"> </w:t>
                  </w:r>
                  <w:r w:rsidRPr="00A93C69">
                    <w:rPr>
                      <w:rFonts w:ascii="Calibri" w:eastAsia="Calibri" w:hAnsi="Calibri" w:cs="Calibri"/>
                      <w:lang w:val="pt-PT"/>
                    </w:rPr>
                    <w:t>as</w:t>
                  </w:r>
                  <w:r w:rsidR="00C9065C">
                    <w:rPr>
                      <w:rFonts w:ascii="Calibri" w:eastAsia="Calibri" w:hAnsi="Calibri" w:cs="Calibri"/>
                      <w:lang w:val="pt-PT"/>
                    </w:rPr>
                    <w:t xml:space="preserve"> </w:t>
                  </w:r>
                  <w:r w:rsidRPr="00A93C69">
                    <w:rPr>
                      <w:rFonts w:ascii="Calibri" w:eastAsia="Calibri" w:hAnsi="Calibri" w:cs="Calibri"/>
                      <w:spacing w:val="-51"/>
                      <w:lang w:val="pt-PT"/>
                    </w:rPr>
                    <w:t xml:space="preserve"> </w:t>
                  </w:r>
                  <w:r w:rsidRPr="00A93C69">
                    <w:rPr>
                      <w:rFonts w:ascii="Calibri" w:eastAsia="Calibri" w:hAnsi="Calibri" w:cs="Calibri"/>
                      <w:lang w:val="pt-PT"/>
                    </w:rPr>
                    <w:t>últimas.</w:t>
                  </w:r>
                </w:p>
              </w:tc>
            </w:tr>
          </w:tbl>
          <w:p w14:paraId="34503A0E" w14:textId="77777777" w:rsidR="00413E08" w:rsidRDefault="00413E08" w:rsidP="007731A7">
            <w:pPr>
              <w:ind w:left="120" w:right="75"/>
              <w:rPr>
                <w:rFonts w:ascii="Calibri" w:eastAsia="Times New Roman" w:hAnsi="Calibri" w:cs="Calibri"/>
                <w:b/>
                <w:bCs/>
              </w:rPr>
            </w:pPr>
          </w:p>
        </w:tc>
      </w:tr>
    </w:tbl>
    <w:p w14:paraId="056AE954" w14:textId="38462D35" w:rsidR="00413E08" w:rsidRDefault="00413E08">
      <w:pPr>
        <w:rPr>
          <w:rStyle w:val="Tipodeletrapredefinidodopargrafo"/>
          <w:rFonts w:eastAsia="Times New Roman" w:cstheme="minorHAnsi"/>
          <w:b/>
          <w:bCs/>
          <w:color w:val="000000"/>
          <w:sz w:val="24"/>
          <w:szCs w:val="24"/>
          <w:lang w:val="pt-PT" w:eastAsia="pt-BR"/>
        </w:rPr>
      </w:pPr>
    </w:p>
    <w:p w14:paraId="69784901" w14:textId="77777777" w:rsidR="00413E08" w:rsidRDefault="00413E08">
      <w:pPr>
        <w:rPr>
          <w:rStyle w:val="Tipodeletrapredefinidodopargrafo"/>
          <w:rFonts w:eastAsia="Times New Roman" w:cstheme="minorHAnsi"/>
          <w:b/>
          <w:bCs/>
          <w:color w:val="000000"/>
          <w:sz w:val="24"/>
          <w:szCs w:val="24"/>
          <w:lang w:val="pt-PT" w:eastAsia="pt-BR"/>
        </w:rPr>
      </w:pPr>
      <w:r>
        <w:rPr>
          <w:rStyle w:val="Tipodeletrapredefinidodopargrafo"/>
          <w:rFonts w:eastAsia="Times New Roman" w:cstheme="minorHAnsi"/>
          <w:b/>
          <w:bCs/>
          <w:color w:val="000000"/>
          <w:sz w:val="24"/>
          <w:szCs w:val="24"/>
          <w:lang w:val="pt-PT" w:eastAsia="pt-BR"/>
        </w:rPr>
        <w:br w:type="page"/>
      </w:r>
    </w:p>
    <w:p w14:paraId="52615BD2" w14:textId="6582E42C" w:rsidR="00513582" w:rsidRPr="00413E08" w:rsidRDefault="00513582" w:rsidP="00513582">
      <w:pPr>
        <w:spacing w:before="120" w:after="0" w:line="264" w:lineRule="auto"/>
        <w:ind w:left="2160" w:right="2160"/>
        <w:jc w:val="center"/>
        <w:textAlignment w:val="baseline"/>
        <w:rPr>
          <w:rFonts w:cstheme="minorHAnsi"/>
        </w:rPr>
      </w:pPr>
      <w:r w:rsidRPr="00413E08">
        <w:rPr>
          <w:rStyle w:val="Tipodeletrapredefinidodopargrafo"/>
          <w:rFonts w:eastAsia="Times New Roman" w:cstheme="minorHAnsi"/>
          <w:b/>
          <w:bCs/>
          <w:color w:val="000000"/>
          <w:sz w:val="24"/>
          <w:szCs w:val="24"/>
          <w:lang w:val="pt-PT" w:eastAsia="pt-BR"/>
        </w:rPr>
        <w:lastRenderedPageBreak/>
        <w:t>TERMO DE REFERÊNCIA</w:t>
      </w:r>
    </w:p>
    <w:p w14:paraId="7C0C580F" w14:textId="77777777" w:rsidR="00513582" w:rsidRPr="00413E08" w:rsidRDefault="00513582" w:rsidP="00513582">
      <w:pPr>
        <w:spacing w:before="120" w:after="0" w:line="264" w:lineRule="auto"/>
        <w:jc w:val="both"/>
        <w:textAlignment w:val="baseline"/>
        <w:rPr>
          <w:rFonts w:cstheme="minorHAnsi"/>
        </w:rPr>
      </w:pPr>
      <w:r w:rsidRPr="00413E08">
        <w:rPr>
          <w:rStyle w:val="Tipodeletrapredefinidodopargrafo"/>
          <w:rFonts w:eastAsia="Times New Roman" w:cstheme="minorHAnsi"/>
          <w:color w:val="000000"/>
          <w:sz w:val="24"/>
          <w:szCs w:val="24"/>
          <w:lang w:eastAsia="pt-BR"/>
        </w:rPr>
        <w:t> </w:t>
      </w:r>
    </w:p>
    <w:p w14:paraId="009B3050" w14:textId="77777777" w:rsidR="00513582" w:rsidRPr="00413E08" w:rsidRDefault="00513582" w:rsidP="00513582">
      <w:pPr>
        <w:numPr>
          <w:ilvl w:val="0"/>
          <w:numId w:val="10"/>
        </w:numPr>
        <w:suppressAutoHyphens/>
        <w:autoSpaceDN w:val="0"/>
        <w:spacing w:before="120" w:after="0" w:line="264" w:lineRule="auto"/>
        <w:ind w:left="0" w:firstLine="0"/>
        <w:jc w:val="both"/>
        <w:textAlignment w:val="baseline"/>
        <w:rPr>
          <w:rFonts w:cstheme="minorHAnsi"/>
        </w:rPr>
      </w:pPr>
      <w:r w:rsidRPr="00413E08">
        <w:rPr>
          <w:rStyle w:val="Tipodeletrapredefinidodopargrafo"/>
          <w:rFonts w:cstheme="minorHAnsi"/>
          <w:b/>
          <w:bCs/>
          <w:color w:val="000000"/>
          <w:sz w:val="24"/>
          <w:szCs w:val="24"/>
          <w:lang w:val="pt-PT" w:eastAsia="pt-BR"/>
        </w:rPr>
        <w:t>Do Objeto:</w:t>
      </w:r>
      <w:r w:rsidRPr="00413E08">
        <w:rPr>
          <w:rStyle w:val="Tipodeletrapredefinidodopargrafo"/>
          <w:rFonts w:cstheme="minorHAnsi"/>
          <w:color w:val="000000"/>
          <w:sz w:val="24"/>
          <w:szCs w:val="24"/>
          <w:lang w:eastAsia="pt-BR"/>
        </w:rPr>
        <w:t> </w:t>
      </w:r>
    </w:p>
    <w:p w14:paraId="5C992016" w14:textId="05086751" w:rsidR="00513582" w:rsidRPr="00413E08" w:rsidRDefault="00513582" w:rsidP="00513582">
      <w:pPr>
        <w:spacing w:before="120" w:after="0" w:line="264" w:lineRule="auto"/>
        <w:ind w:left="708"/>
        <w:jc w:val="both"/>
        <w:textAlignment w:val="baseline"/>
        <w:rPr>
          <w:rFonts w:cstheme="minorHAnsi"/>
          <w:sz w:val="24"/>
          <w:szCs w:val="24"/>
          <w:lang w:eastAsia="pt-BR"/>
        </w:rPr>
      </w:pPr>
      <w:r w:rsidRPr="00413E08">
        <w:rPr>
          <w:rFonts w:cstheme="minorHAnsi"/>
          <w:sz w:val="24"/>
          <w:szCs w:val="24"/>
          <w:lang w:eastAsia="pt-BR"/>
        </w:rPr>
        <w:t xml:space="preserve">Trata-se da aquisição de 4 (quatro) válvulas motorizadas de 6” wafer, modelo de referência: VFY-WA DN150 100-240V, marca: Danfoss ou equivalente técnico </w:t>
      </w:r>
      <w:r w:rsidR="44145345" w:rsidRPr="00413E08">
        <w:rPr>
          <w:rFonts w:cstheme="minorHAnsi"/>
          <w:sz w:val="24"/>
          <w:szCs w:val="24"/>
          <w:lang w:eastAsia="pt-BR"/>
        </w:rPr>
        <w:t xml:space="preserve">com </w:t>
      </w:r>
      <w:r w:rsidR="00AF0528" w:rsidRPr="00413E08">
        <w:rPr>
          <w:rFonts w:cstheme="minorHAnsi"/>
          <w:sz w:val="24"/>
          <w:szCs w:val="24"/>
          <w:lang w:eastAsia="pt-BR"/>
        </w:rPr>
        <w:t xml:space="preserve">atuador, </w:t>
      </w:r>
      <w:r w:rsidRPr="00413E08">
        <w:rPr>
          <w:rFonts w:cstheme="minorHAnsi"/>
          <w:sz w:val="24"/>
          <w:szCs w:val="24"/>
          <w:lang w:eastAsia="pt-BR"/>
        </w:rPr>
        <w:t>para o sistema de climatização das dependências do edifício Sede do Tribunal de Contas da União – TCU</w:t>
      </w:r>
    </w:p>
    <w:p w14:paraId="7970E094" w14:textId="77777777" w:rsidR="00513582" w:rsidRPr="00413E08" w:rsidRDefault="00513582" w:rsidP="00513582">
      <w:pPr>
        <w:numPr>
          <w:ilvl w:val="0"/>
          <w:numId w:val="10"/>
        </w:numPr>
        <w:suppressAutoHyphens/>
        <w:autoSpaceDN w:val="0"/>
        <w:spacing w:before="120" w:after="0" w:line="264" w:lineRule="auto"/>
        <w:ind w:left="0" w:firstLine="0"/>
        <w:jc w:val="both"/>
        <w:textAlignment w:val="baseline"/>
        <w:rPr>
          <w:rFonts w:cstheme="minorHAnsi"/>
        </w:rPr>
      </w:pPr>
      <w:r w:rsidRPr="00413E08">
        <w:rPr>
          <w:rStyle w:val="Tipodeletrapredefinidodopargrafo"/>
          <w:rFonts w:cstheme="minorHAnsi"/>
          <w:b/>
          <w:bCs/>
          <w:color w:val="000000"/>
          <w:sz w:val="24"/>
          <w:szCs w:val="24"/>
          <w:lang w:val="pt-PT" w:eastAsia="pt-BR"/>
        </w:rPr>
        <w:t>Da Justificativa e do Estudo Técnico Preliminar:</w:t>
      </w:r>
      <w:r w:rsidRPr="00413E08">
        <w:rPr>
          <w:rStyle w:val="Tipodeletrapredefinidodopargrafo"/>
          <w:rFonts w:cstheme="minorHAnsi"/>
          <w:color w:val="000000"/>
          <w:sz w:val="24"/>
          <w:szCs w:val="24"/>
          <w:lang w:eastAsia="pt-BR"/>
        </w:rPr>
        <w:t> </w:t>
      </w:r>
    </w:p>
    <w:p w14:paraId="7E42994A" w14:textId="0454FF18" w:rsidR="00513582" w:rsidRPr="00413E08" w:rsidRDefault="00513582" w:rsidP="000A2EE4">
      <w:pPr>
        <w:spacing w:before="120" w:after="0" w:line="264" w:lineRule="auto"/>
        <w:ind w:left="709"/>
        <w:jc w:val="both"/>
        <w:textAlignment w:val="baseline"/>
        <w:rPr>
          <w:rFonts w:cstheme="minorHAnsi"/>
        </w:rPr>
      </w:pPr>
      <w:r w:rsidRPr="00413E08">
        <w:rPr>
          <w:rStyle w:val="Tipodeletrapredefinidodopargrafo"/>
          <w:rFonts w:cstheme="minorHAnsi"/>
          <w:sz w:val="24"/>
          <w:szCs w:val="24"/>
          <w:shd w:val="clear" w:color="auto" w:fill="FFFFFF"/>
          <w:lang w:val="pt-PT" w:eastAsia="pt-BR"/>
        </w:rPr>
        <w:t xml:space="preserve">O estudo técnico preliminar correspondente encontra-se inserido à </w:t>
      </w:r>
      <w:r w:rsidRPr="00413E08">
        <w:rPr>
          <w:rStyle w:val="Tipodeletrapredefinidodopargrafo"/>
          <w:rFonts w:cstheme="minorHAnsi"/>
          <w:sz w:val="24"/>
          <w:szCs w:val="24"/>
          <w:highlight w:val="yellow"/>
          <w:shd w:val="clear" w:color="auto" w:fill="FFFFFF"/>
          <w:lang w:val="pt-PT" w:eastAsia="pt-BR"/>
        </w:rPr>
        <w:t>peça nº 6 do TC 026.334/2024-0</w:t>
      </w:r>
      <w:r w:rsidRPr="00413E08">
        <w:rPr>
          <w:rStyle w:val="Tipodeletrapredefinidodopargrafo"/>
          <w:rFonts w:cstheme="minorHAnsi"/>
          <w:sz w:val="24"/>
          <w:szCs w:val="24"/>
          <w:shd w:val="clear" w:color="auto" w:fill="FFFFFF"/>
          <w:lang w:val="pt-PT" w:eastAsia="pt-BR"/>
        </w:rPr>
        <w:t>.</w:t>
      </w:r>
      <w:r w:rsidRPr="00413E08">
        <w:rPr>
          <w:rStyle w:val="Tipodeletrapredefinidodopargrafo"/>
          <w:rFonts w:cstheme="minorHAnsi"/>
          <w:sz w:val="24"/>
          <w:szCs w:val="24"/>
          <w:lang w:eastAsia="pt-BR"/>
        </w:rPr>
        <w:t> </w:t>
      </w:r>
    </w:p>
    <w:p w14:paraId="5BFFA27E" w14:textId="77777777" w:rsidR="00513582" w:rsidRPr="00413E08" w:rsidRDefault="00513582" w:rsidP="00513582">
      <w:pPr>
        <w:numPr>
          <w:ilvl w:val="0"/>
          <w:numId w:val="10"/>
        </w:numPr>
        <w:suppressAutoHyphens/>
        <w:autoSpaceDN w:val="0"/>
        <w:spacing w:before="120" w:after="0" w:line="264" w:lineRule="auto"/>
        <w:ind w:left="0" w:firstLine="0"/>
        <w:jc w:val="both"/>
        <w:textAlignment w:val="baseline"/>
        <w:rPr>
          <w:rFonts w:cstheme="minorHAnsi"/>
        </w:rPr>
      </w:pPr>
      <w:r w:rsidRPr="00413E08">
        <w:rPr>
          <w:rStyle w:val="Tipodeletrapredefinidodopargrafo"/>
          <w:rFonts w:eastAsia="Times New Roman" w:cstheme="minorHAnsi"/>
          <w:b/>
          <w:bCs/>
          <w:sz w:val="24"/>
          <w:szCs w:val="24"/>
          <w:lang w:val="pt-PT" w:eastAsia="pt-BR"/>
        </w:rPr>
        <w:t>Da Fundamentação legal</w:t>
      </w:r>
      <w:r w:rsidRPr="00413E08">
        <w:rPr>
          <w:rStyle w:val="Tipodeletrapredefinidodopargrafo"/>
          <w:rFonts w:eastAsia="Times New Roman" w:cstheme="minorHAnsi"/>
          <w:b/>
          <w:bCs/>
          <w:color w:val="000000"/>
          <w:sz w:val="24"/>
          <w:szCs w:val="24"/>
          <w:lang w:val="pt-PT" w:eastAsia="pt-BR"/>
        </w:rPr>
        <w:t>:</w:t>
      </w:r>
      <w:r w:rsidRPr="00413E08">
        <w:rPr>
          <w:rStyle w:val="Tipodeletrapredefinidodopargrafo"/>
          <w:rFonts w:eastAsia="Times New Roman" w:cstheme="minorHAnsi"/>
          <w:color w:val="000000"/>
          <w:sz w:val="24"/>
          <w:szCs w:val="24"/>
          <w:lang w:eastAsia="pt-BR"/>
        </w:rPr>
        <w:t> </w:t>
      </w:r>
    </w:p>
    <w:p w14:paraId="7909AA4A" w14:textId="00CE1A6A" w:rsidR="00513582" w:rsidRPr="00413E08" w:rsidRDefault="00513582" w:rsidP="00D87FF6">
      <w:pPr>
        <w:numPr>
          <w:ilvl w:val="1"/>
          <w:numId w:val="10"/>
        </w:numPr>
        <w:suppressAutoHyphens/>
        <w:autoSpaceDN w:val="0"/>
        <w:spacing w:before="120" w:after="0" w:line="264" w:lineRule="auto"/>
        <w:ind w:left="1134"/>
        <w:jc w:val="both"/>
        <w:textAlignment w:val="baseline"/>
        <w:rPr>
          <w:rFonts w:cstheme="minorHAnsi"/>
        </w:rPr>
      </w:pPr>
      <w:r w:rsidRPr="00413E08">
        <w:rPr>
          <w:rStyle w:val="Tipodeletrapredefinidodopargrafo"/>
          <w:rFonts w:eastAsia="Times New Roman" w:cstheme="minorHAnsi"/>
          <w:color w:val="000000"/>
          <w:sz w:val="24"/>
          <w:szCs w:val="24"/>
          <w:shd w:val="clear" w:color="auto" w:fill="FFFFFF"/>
          <w:lang w:val="pt-PT" w:eastAsia="pt-BR"/>
        </w:rPr>
        <w:t xml:space="preserve">Contratação direta </w:t>
      </w:r>
      <w:r w:rsidRPr="00413E08">
        <w:rPr>
          <w:rStyle w:val="Tipodeletrapredefinidodopargrafo"/>
          <w:rFonts w:eastAsia="Times New Roman" w:cstheme="minorHAnsi"/>
          <w:color w:val="000000"/>
          <w:sz w:val="24"/>
          <w:szCs w:val="24"/>
          <w:lang w:val="pt-PT" w:eastAsia="pt-BR"/>
        </w:rPr>
        <w:t xml:space="preserve">realizada com base no </w:t>
      </w:r>
      <w:r w:rsidRPr="00413E08">
        <w:rPr>
          <w:rStyle w:val="Tipodeletrapredefinidodopargrafo"/>
          <w:rFonts w:eastAsia="Times New Roman" w:cstheme="minorHAnsi"/>
          <w:sz w:val="24"/>
          <w:szCs w:val="24"/>
        </w:rPr>
        <w:t xml:space="preserve">inciso II do art. 75 </w:t>
      </w:r>
      <w:r w:rsidRPr="00413E08">
        <w:rPr>
          <w:rStyle w:val="Tipodeletrapredefinidodopargrafo"/>
          <w:rFonts w:eastAsia="Times New Roman" w:cstheme="minorHAnsi"/>
          <w:color w:val="000000"/>
          <w:sz w:val="24"/>
          <w:szCs w:val="24"/>
        </w:rPr>
        <w:t>da Lei 14.133, de 1º de abril de 2021</w:t>
      </w:r>
      <w:r w:rsidRPr="00413E08">
        <w:rPr>
          <w:rStyle w:val="Tipodeletrapredefinidodopargrafo"/>
          <w:rFonts w:eastAsia="Times New Roman" w:cstheme="minorHAnsi"/>
          <w:sz w:val="24"/>
          <w:szCs w:val="24"/>
          <w:lang w:val="pt-PT" w:eastAsia="pt-BR"/>
        </w:rPr>
        <w:t xml:space="preserve"> </w:t>
      </w:r>
      <w:r w:rsidR="0060690F" w:rsidRPr="00413E08">
        <w:rPr>
          <w:rStyle w:val="Tipodeletrapredefinidodopargrafo"/>
          <w:rFonts w:eastAsia="Times New Roman" w:cstheme="minorHAnsi"/>
          <w:sz w:val="24"/>
          <w:szCs w:val="24"/>
          <w:lang w:val="pt-PT" w:eastAsia="pt-BR"/>
        </w:rPr>
        <w:t>e</w:t>
      </w:r>
      <w:r w:rsidRPr="00413E08">
        <w:rPr>
          <w:rStyle w:val="Tipodeletrapredefinidodopargrafo"/>
          <w:rFonts w:eastAsia="Times New Roman" w:cstheme="minorHAnsi"/>
          <w:sz w:val="24"/>
          <w:szCs w:val="24"/>
          <w:lang w:val="pt-PT" w:eastAsia="pt-BR"/>
        </w:rPr>
        <w:t xml:space="preserve"> nos seguintes normativos:</w:t>
      </w:r>
    </w:p>
    <w:p w14:paraId="02D6D604" w14:textId="77777777" w:rsidR="00513582" w:rsidRPr="00413E08" w:rsidRDefault="00513582" w:rsidP="00513582">
      <w:pPr>
        <w:spacing w:before="120" w:after="0" w:line="264" w:lineRule="auto"/>
        <w:ind w:left="709" w:firstLine="425"/>
        <w:jc w:val="both"/>
        <w:textAlignment w:val="baseline"/>
        <w:rPr>
          <w:rFonts w:eastAsia="Times New Roman" w:cstheme="minorHAnsi"/>
          <w:sz w:val="24"/>
          <w:szCs w:val="24"/>
          <w:lang w:eastAsia="pt-BR"/>
        </w:rPr>
      </w:pPr>
      <w:r w:rsidRPr="00413E08">
        <w:rPr>
          <w:rFonts w:eastAsia="Times New Roman" w:cstheme="minorHAnsi"/>
          <w:sz w:val="24"/>
          <w:szCs w:val="24"/>
          <w:lang w:eastAsia="pt-BR"/>
        </w:rPr>
        <w:t>a. Portaria-TCU nº 175, 30 de novembro de 2022;</w:t>
      </w:r>
    </w:p>
    <w:p w14:paraId="06DD181F" w14:textId="77777777" w:rsidR="00513582" w:rsidRPr="00413E08" w:rsidRDefault="00513582" w:rsidP="00513582">
      <w:pPr>
        <w:spacing w:before="120" w:after="0" w:line="264" w:lineRule="auto"/>
        <w:ind w:left="709" w:firstLine="425"/>
        <w:jc w:val="both"/>
        <w:textAlignment w:val="baseline"/>
        <w:rPr>
          <w:rFonts w:eastAsia="Times New Roman" w:cstheme="minorHAnsi"/>
          <w:sz w:val="24"/>
          <w:szCs w:val="24"/>
          <w:lang w:eastAsia="pt-BR"/>
        </w:rPr>
      </w:pPr>
      <w:r w:rsidRPr="00413E08">
        <w:rPr>
          <w:rFonts w:eastAsia="Times New Roman" w:cstheme="minorHAnsi"/>
          <w:sz w:val="24"/>
          <w:szCs w:val="24"/>
          <w:lang w:eastAsia="pt-BR"/>
        </w:rPr>
        <w:t>b. Portarias-TCU nº 121 e 122, de 28 de junho de 2023; e</w:t>
      </w:r>
    </w:p>
    <w:p w14:paraId="086EBB7F" w14:textId="43C2FE11" w:rsidR="00513582" w:rsidRPr="00413E08" w:rsidRDefault="00513582" w:rsidP="000A2EE4">
      <w:pPr>
        <w:spacing w:before="120" w:after="0" w:line="264" w:lineRule="auto"/>
        <w:ind w:left="709" w:firstLine="425"/>
        <w:jc w:val="both"/>
        <w:textAlignment w:val="baseline"/>
        <w:rPr>
          <w:rFonts w:eastAsia="Times New Roman" w:cstheme="minorHAnsi"/>
          <w:sz w:val="24"/>
          <w:szCs w:val="24"/>
          <w:lang w:eastAsia="pt-BR"/>
        </w:rPr>
      </w:pPr>
      <w:r w:rsidRPr="00413E08">
        <w:rPr>
          <w:rFonts w:eastAsia="Times New Roman" w:cstheme="minorHAnsi"/>
          <w:sz w:val="24"/>
          <w:szCs w:val="24"/>
          <w:lang w:eastAsia="pt-BR"/>
        </w:rPr>
        <w:t>c. Portaria-TCU nº 127, de 4 de julho de 2023.</w:t>
      </w:r>
    </w:p>
    <w:p w14:paraId="1B1BA25F" w14:textId="77777777" w:rsidR="00513582" w:rsidRPr="00413E08" w:rsidRDefault="00513582" w:rsidP="00513582">
      <w:pPr>
        <w:numPr>
          <w:ilvl w:val="0"/>
          <w:numId w:val="10"/>
        </w:numPr>
        <w:suppressAutoHyphens/>
        <w:autoSpaceDN w:val="0"/>
        <w:spacing w:before="120" w:after="0" w:line="264" w:lineRule="auto"/>
        <w:ind w:left="0" w:firstLine="0"/>
        <w:jc w:val="both"/>
        <w:textAlignment w:val="baseline"/>
        <w:rPr>
          <w:rFonts w:cstheme="minorHAnsi"/>
        </w:rPr>
      </w:pPr>
      <w:r w:rsidRPr="00413E08">
        <w:rPr>
          <w:rStyle w:val="Tipodeletrapredefinidodopargrafo"/>
          <w:rFonts w:eastAsia="Times New Roman" w:cstheme="minorHAnsi"/>
          <w:b/>
          <w:bCs/>
          <w:sz w:val="24"/>
          <w:szCs w:val="24"/>
          <w:lang w:val="pt-PT" w:eastAsia="pt-BR"/>
        </w:rPr>
        <w:t>Da Formalização da Contratação:</w:t>
      </w:r>
      <w:r w:rsidRPr="00413E08">
        <w:rPr>
          <w:rStyle w:val="Tipodeletrapredefinidodopargrafo"/>
          <w:rFonts w:eastAsia="Times New Roman" w:cstheme="minorHAnsi"/>
          <w:sz w:val="24"/>
          <w:szCs w:val="24"/>
          <w:lang w:eastAsia="pt-BR"/>
        </w:rPr>
        <w:t> </w:t>
      </w:r>
    </w:p>
    <w:p w14:paraId="0E30E8F0" w14:textId="77777777" w:rsidR="00513582" w:rsidRPr="00413E08" w:rsidRDefault="00513582" w:rsidP="00513582">
      <w:pPr>
        <w:numPr>
          <w:ilvl w:val="1"/>
          <w:numId w:val="10"/>
        </w:numPr>
        <w:suppressAutoHyphens/>
        <w:autoSpaceDN w:val="0"/>
        <w:spacing w:before="120" w:after="0" w:line="264" w:lineRule="auto"/>
        <w:ind w:left="1134"/>
        <w:jc w:val="both"/>
        <w:textAlignment w:val="baseline"/>
        <w:rPr>
          <w:rFonts w:cstheme="minorHAnsi"/>
        </w:rPr>
      </w:pPr>
      <w:r w:rsidRPr="00413E08">
        <w:rPr>
          <w:rStyle w:val="Tipodeletrapredefinidodopargrafo"/>
          <w:rFonts w:eastAsia="Times New Roman" w:cstheme="minorHAnsi"/>
          <w:color w:val="000000"/>
          <w:sz w:val="24"/>
          <w:szCs w:val="24"/>
          <w:lang w:val="pt-PT" w:eastAsia="pt-BR"/>
        </w:rPr>
        <w:t>A presente contratação será formalizada por meio de NOTA DE EMPENHO, sendo tal instrumento substituto ao contrato, conforme dispõe o art. 95 da Lei nº 14.133/2021.</w:t>
      </w:r>
      <w:r w:rsidRPr="00413E08">
        <w:rPr>
          <w:rStyle w:val="Tipodeletrapredefinidodopargrafo"/>
          <w:rFonts w:eastAsia="Times New Roman" w:cstheme="minorHAnsi"/>
          <w:color w:val="000000"/>
          <w:sz w:val="24"/>
          <w:szCs w:val="24"/>
          <w:lang w:eastAsia="pt-BR"/>
        </w:rPr>
        <w:t> </w:t>
      </w:r>
    </w:p>
    <w:p w14:paraId="0B9EC25E" w14:textId="45696523" w:rsidR="00513582" w:rsidRPr="00413E08" w:rsidRDefault="00513582" w:rsidP="3CFB3304">
      <w:pPr>
        <w:numPr>
          <w:ilvl w:val="1"/>
          <w:numId w:val="10"/>
        </w:numPr>
        <w:suppressAutoHyphens/>
        <w:autoSpaceDN w:val="0"/>
        <w:spacing w:before="120" w:after="0" w:line="264" w:lineRule="auto"/>
        <w:ind w:left="1134"/>
        <w:jc w:val="both"/>
        <w:rPr>
          <w:rStyle w:val="Tipodeletrapredefinidodopargrafo"/>
          <w:rFonts w:cstheme="minorHAnsi"/>
          <w:sz w:val="24"/>
          <w:szCs w:val="24"/>
          <w:lang w:val="pt-PT"/>
        </w:rPr>
      </w:pPr>
      <w:r w:rsidRPr="00413E08">
        <w:rPr>
          <w:rStyle w:val="Tipodeletrapredefinidodopargrafo"/>
          <w:rFonts w:cstheme="minorHAnsi"/>
          <w:sz w:val="24"/>
          <w:szCs w:val="24"/>
          <w:lang w:val="pt-PT"/>
        </w:rPr>
        <w:t xml:space="preserve">A presente contratação vincula-se ao respectivo processo administrativo, a este Termo de Referência, ao ato que autorizar a presente contratação e à proposta comercial da </w:t>
      </w:r>
      <w:r w:rsidR="1773C9FA" w:rsidRPr="00413E08">
        <w:rPr>
          <w:rFonts w:cstheme="minorHAnsi"/>
          <w:sz w:val="24"/>
          <w:szCs w:val="24"/>
        </w:rPr>
        <w:t>proponente vencedora</w:t>
      </w:r>
      <w:r w:rsidRPr="00413E08">
        <w:rPr>
          <w:rStyle w:val="Tipodeletrapredefinidodopargrafo"/>
          <w:rFonts w:cstheme="minorHAnsi"/>
          <w:sz w:val="24"/>
          <w:szCs w:val="24"/>
          <w:lang w:val="pt-PT"/>
        </w:rPr>
        <w:t>, bem como aos ditames da Lei n. 14.133/2021, inclusive quanto aos casos omissos, em cumprimento ao estabelecido nos incisos II e III do art. 92 da citada Lei. Informações essas que deverão estar consignadas na Nota de Empenho, haja vista a dificuldade operacional em reproduzir todas as regras e condições que fundamentam a contratação, constantes nos referidos documentos.</w:t>
      </w:r>
    </w:p>
    <w:p w14:paraId="64933948" w14:textId="77777777" w:rsidR="00513582" w:rsidRPr="00413E08" w:rsidRDefault="00513582" w:rsidP="00513582">
      <w:pPr>
        <w:numPr>
          <w:ilvl w:val="0"/>
          <w:numId w:val="10"/>
        </w:numPr>
        <w:suppressAutoHyphens/>
        <w:autoSpaceDN w:val="0"/>
        <w:spacing w:before="120" w:after="0" w:line="264" w:lineRule="auto"/>
        <w:ind w:left="0" w:firstLine="0"/>
        <w:jc w:val="both"/>
        <w:textAlignment w:val="baseline"/>
        <w:rPr>
          <w:rFonts w:cstheme="minorHAnsi"/>
        </w:rPr>
      </w:pPr>
      <w:r w:rsidRPr="00413E08">
        <w:rPr>
          <w:rStyle w:val="Tipodeletrapredefinidodopargrafo"/>
          <w:rFonts w:cstheme="minorHAnsi"/>
          <w:b/>
          <w:bCs/>
          <w:color w:val="000000"/>
          <w:sz w:val="24"/>
          <w:szCs w:val="24"/>
          <w:lang w:val="pt-PT" w:eastAsia="pt-BR"/>
        </w:rPr>
        <w:t>Do Orçamento estimado da Contratação:</w:t>
      </w:r>
      <w:r w:rsidRPr="00413E08">
        <w:rPr>
          <w:rStyle w:val="Tipodeletrapredefinidodopargrafo"/>
          <w:rFonts w:cstheme="minorHAnsi"/>
          <w:color w:val="000000"/>
          <w:sz w:val="24"/>
          <w:szCs w:val="24"/>
          <w:lang w:eastAsia="pt-BR"/>
        </w:rPr>
        <w:t> </w:t>
      </w:r>
    </w:p>
    <w:p w14:paraId="7F0974A4" w14:textId="4D3A9AD6" w:rsidR="00513582" w:rsidRPr="00413E08" w:rsidRDefault="00513582" w:rsidP="00216A0A">
      <w:pPr>
        <w:numPr>
          <w:ilvl w:val="1"/>
          <w:numId w:val="10"/>
        </w:numPr>
        <w:suppressAutoHyphens/>
        <w:autoSpaceDN w:val="0"/>
        <w:spacing w:before="120" w:after="0" w:line="264" w:lineRule="auto"/>
        <w:ind w:left="1134"/>
        <w:jc w:val="both"/>
        <w:rPr>
          <w:rFonts w:cstheme="minorHAnsi"/>
        </w:rPr>
      </w:pPr>
      <w:r w:rsidRPr="00413E08">
        <w:rPr>
          <w:rStyle w:val="Tipodeletrapredefinidodopargrafo"/>
          <w:rFonts w:eastAsia="Times New Roman" w:cstheme="minorHAnsi"/>
          <w:color w:val="000000"/>
          <w:sz w:val="24"/>
          <w:szCs w:val="24"/>
          <w:shd w:val="clear" w:color="auto" w:fill="FFFFFF"/>
          <w:lang w:val="pt-PT" w:eastAsia="pt-BR"/>
        </w:rPr>
        <w:t xml:space="preserve">O orçamento </w:t>
      </w:r>
      <w:r w:rsidR="00D8382F" w:rsidRPr="00413E08">
        <w:rPr>
          <w:rStyle w:val="Tipodeletrapredefinidodopargrafo"/>
          <w:rFonts w:eastAsia="Times New Roman" w:cstheme="minorHAnsi"/>
          <w:color w:val="000000"/>
          <w:sz w:val="24"/>
          <w:szCs w:val="24"/>
          <w:shd w:val="clear" w:color="auto" w:fill="FFFFFF"/>
          <w:lang w:val="pt-PT" w:eastAsia="pt-BR"/>
        </w:rPr>
        <w:t xml:space="preserve">estimado </w:t>
      </w:r>
      <w:r w:rsidRPr="00413E08">
        <w:rPr>
          <w:rStyle w:val="Tipodeletrapredefinidodopargrafo"/>
          <w:rFonts w:eastAsia="Times New Roman" w:cstheme="minorHAnsi"/>
          <w:color w:val="000000"/>
          <w:sz w:val="24"/>
          <w:szCs w:val="24"/>
          <w:shd w:val="clear" w:color="auto" w:fill="FFFFFF"/>
          <w:lang w:val="pt-PT" w:eastAsia="pt-BR"/>
        </w:rPr>
        <w:t xml:space="preserve">desta contratação é de </w:t>
      </w:r>
      <w:r w:rsidRPr="00413E08">
        <w:rPr>
          <w:rStyle w:val="Tipodeletrapredefinidodopargrafo"/>
          <w:rFonts w:eastAsia="Times New Roman" w:cstheme="minorHAnsi"/>
          <w:sz w:val="24"/>
          <w:szCs w:val="24"/>
          <w:shd w:val="clear" w:color="auto" w:fill="FFFFFF"/>
          <w:lang w:val="pt-PT" w:eastAsia="pt-BR"/>
        </w:rPr>
        <w:t>R$ 35.400,00 (</w:t>
      </w:r>
      <w:r w:rsidRPr="00413E08">
        <w:rPr>
          <w:rFonts w:eastAsia="Times New Roman" w:cstheme="minorHAnsi"/>
          <w:sz w:val="24"/>
          <w:szCs w:val="24"/>
          <w:shd w:val="clear" w:color="auto" w:fill="FFFFFF"/>
          <w:lang w:eastAsia="pt-BR"/>
        </w:rPr>
        <w:t>trinta e cinco mil e quatrocentos reais</w:t>
      </w:r>
      <w:r w:rsidRPr="00413E08">
        <w:rPr>
          <w:rStyle w:val="Tipodeletrapredefinidodopargrafo"/>
          <w:rFonts w:eastAsia="Times New Roman" w:cstheme="minorHAnsi"/>
          <w:sz w:val="24"/>
          <w:szCs w:val="24"/>
          <w:shd w:val="clear" w:color="auto" w:fill="FFFFFF"/>
          <w:lang w:val="pt-PT" w:eastAsia="pt-BR"/>
        </w:rPr>
        <w:t>) e baseou-se n</w:t>
      </w:r>
      <w:r w:rsidR="7FA11FFF" w:rsidRPr="00413E08">
        <w:rPr>
          <w:rStyle w:val="Tipodeletrapredefinidodopargrafo"/>
          <w:rFonts w:eastAsia="Times New Roman" w:cstheme="minorHAnsi"/>
          <w:sz w:val="24"/>
          <w:szCs w:val="24"/>
          <w:shd w:val="clear" w:color="auto" w:fill="FFFFFF"/>
          <w:lang w:val="pt-PT" w:eastAsia="pt-BR"/>
        </w:rPr>
        <w:t>a</w:t>
      </w:r>
      <w:r w:rsidRPr="00413E08">
        <w:rPr>
          <w:rStyle w:val="Tipodeletrapredefinidodopargrafo"/>
          <w:rFonts w:eastAsia="Times New Roman" w:cstheme="minorHAnsi"/>
          <w:sz w:val="24"/>
          <w:szCs w:val="24"/>
          <w:shd w:val="clear" w:color="auto" w:fill="FFFFFF"/>
          <w:lang w:val="pt-PT" w:eastAsia="pt-BR"/>
        </w:rPr>
        <w:t xml:space="preserve"> proposta </w:t>
      </w:r>
      <w:r w:rsidR="163F1264" w:rsidRPr="00413E08">
        <w:rPr>
          <w:rStyle w:val="Tipodeletrapredefinidodopargrafo"/>
          <w:rFonts w:eastAsia="Times New Roman" w:cstheme="minorHAnsi"/>
          <w:color w:val="000000"/>
          <w:sz w:val="24"/>
          <w:szCs w:val="24"/>
          <w:shd w:val="clear" w:color="auto" w:fill="FFFFFF"/>
          <w:lang w:val="pt-PT" w:eastAsia="pt-BR"/>
        </w:rPr>
        <w:t>válida de menor valor,</w:t>
      </w:r>
      <w:r w:rsidRPr="00413E08">
        <w:rPr>
          <w:rStyle w:val="Tipodeletrapredefinidodopargrafo"/>
          <w:rFonts w:eastAsia="Times New Roman" w:cstheme="minorHAnsi"/>
          <w:color w:val="000000"/>
          <w:sz w:val="24"/>
          <w:szCs w:val="24"/>
          <w:shd w:val="clear" w:color="auto" w:fill="FFFFFF"/>
          <w:lang w:val="pt-PT" w:eastAsia="pt-BR"/>
        </w:rPr>
        <w:t xml:space="preserve"> conforme peça </w:t>
      </w:r>
      <w:r w:rsidRPr="00413E08">
        <w:rPr>
          <w:rStyle w:val="Tipodeletrapredefinidodopargrafo"/>
          <w:rFonts w:eastAsia="Times New Roman" w:cstheme="minorHAnsi"/>
          <w:color w:val="000000"/>
          <w:sz w:val="24"/>
          <w:szCs w:val="24"/>
          <w:highlight w:val="yellow"/>
          <w:shd w:val="clear" w:color="auto" w:fill="FFFFFF"/>
          <w:lang w:val="pt-PT" w:eastAsia="pt-BR"/>
        </w:rPr>
        <w:t>4</w:t>
      </w:r>
      <w:r w:rsidRPr="00413E08">
        <w:rPr>
          <w:rStyle w:val="Tipodeletrapredefinidodopargrafo"/>
          <w:rFonts w:eastAsia="Times New Roman" w:cstheme="minorHAnsi"/>
          <w:color w:val="000000"/>
          <w:sz w:val="24"/>
          <w:szCs w:val="24"/>
          <w:shd w:val="clear" w:color="auto" w:fill="FFFFFF"/>
          <w:lang w:val="pt-PT" w:eastAsia="pt-BR"/>
        </w:rPr>
        <w:t xml:space="preserve">. </w:t>
      </w:r>
    </w:p>
    <w:p w14:paraId="28CCB097" w14:textId="77777777" w:rsidR="00513582" w:rsidRPr="00413E08" w:rsidRDefault="00513582" w:rsidP="00216A0A">
      <w:pPr>
        <w:widowControl w:val="0"/>
        <w:autoSpaceDE w:val="0"/>
        <w:spacing w:before="120" w:after="0" w:line="240" w:lineRule="auto"/>
        <w:ind w:left="852" w:right="26" w:firstLine="282"/>
        <w:jc w:val="both"/>
        <w:rPr>
          <w:rStyle w:val="Tipodeletrapredefinidodopargrafo"/>
          <w:rFonts w:cstheme="minorHAnsi"/>
          <w:i/>
          <w:iCs/>
          <w:color w:val="00B0F0"/>
          <w:sz w:val="24"/>
          <w:szCs w:val="24"/>
          <w:shd w:val="clear" w:color="auto" w:fill="FFFFFF"/>
          <w:lang w:val="pt-PT"/>
        </w:rPr>
      </w:pPr>
      <w:r w:rsidRPr="00413E08">
        <w:rPr>
          <w:rStyle w:val="Tipodeletrapredefinidodopargrafo"/>
          <w:rFonts w:cstheme="minorHAnsi"/>
          <w:color w:val="000000"/>
          <w:sz w:val="24"/>
          <w:szCs w:val="24"/>
          <w:shd w:val="clear" w:color="auto" w:fill="FFFFFF"/>
          <w:lang w:val="pt-PT" w:eastAsia="pt-BR"/>
        </w:rPr>
        <w:t>ADJUDICAÇÃO DO OBJETO:</w:t>
      </w:r>
      <w:r w:rsidRPr="00413E08">
        <w:rPr>
          <w:rStyle w:val="Tipodeletrapredefinidodopargrafo"/>
          <w:rFonts w:cstheme="minorHAnsi"/>
          <w:sz w:val="24"/>
          <w:szCs w:val="24"/>
          <w:shd w:val="clear" w:color="auto" w:fill="FFFFFF"/>
          <w:lang w:val="pt-PT" w:eastAsia="pt-BR"/>
        </w:rPr>
        <w:t xml:space="preserve">  </w:t>
      </w:r>
      <w:r w:rsidRPr="00413E08">
        <w:rPr>
          <w:rStyle w:val="Tipodeletrapredefinidodopargrafo"/>
          <w:rFonts w:ascii="Segoe UI Symbol" w:hAnsi="Segoe UI Symbol" w:cs="Segoe UI Symbol"/>
          <w:sz w:val="24"/>
          <w:szCs w:val="24"/>
          <w:shd w:val="clear" w:color="auto" w:fill="FFFFFF"/>
          <w:lang w:val="pt-PT" w:eastAsia="pt-BR"/>
        </w:rPr>
        <w:t>☒</w:t>
      </w:r>
      <w:r w:rsidRPr="00413E08">
        <w:rPr>
          <w:rStyle w:val="Tipodeletrapredefinidodopargrafo"/>
          <w:rFonts w:cstheme="minorHAnsi"/>
          <w:sz w:val="24"/>
          <w:szCs w:val="24"/>
          <w:shd w:val="clear" w:color="auto" w:fill="FFFFFF"/>
          <w:lang w:val="pt-PT" w:eastAsia="pt-BR"/>
        </w:rPr>
        <w:t xml:space="preserve"> Global</w:t>
      </w:r>
      <w:r w:rsidRPr="00413E08">
        <w:rPr>
          <w:rStyle w:val="Tipodeletrapredefinidodopargrafo"/>
          <w:rFonts w:ascii="Calibri" w:hAnsi="Calibri" w:cs="Calibri"/>
          <w:sz w:val="24"/>
          <w:szCs w:val="24"/>
          <w:shd w:val="clear" w:color="auto" w:fill="FFFFFF"/>
          <w:lang w:val="pt-PT" w:eastAsia="pt-BR"/>
        </w:rPr>
        <w:t>   </w:t>
      </w:r>
      <w:r w:rsidRPr="00413E08">
        <w:rPr>
          <w:rStyle w:val="Tipodeletrapredefinidodopargrafo"/>
          <w:rFonts w:cstheme="minorHAnsi"/>
          <w:sz w:val="24"/>
          <w:szCs w:val="24"/>
          <w:shd w:val="clear" w:color="auto" w:fill="FFFFFF"/>
          <w:lang w:val="pt-PT" w:eastAsia="pt-BR"/>
        </w:rPr>
        <w:t xml:space="preserve"> </w:t>
      </w:r>
      <w:r w:rsidRPr="00413E08">
        <w:rPr>
          <w:rStyle w:val="Tipodeletrapredefinidodopargrafo"/>
          <w:rFonts w:ascii="Segoe UI Symbol" w:hAnsi="Segoe UI Symbol" w:cs="Segoe UI Symbol"/>
          <w:sz w:val="24"/>
          <w:szCs w:val="24"/>
          <w:shd w:val="clear" w:color="auto" w:fill="FFFFFF"/>
          <w:lang w:val="pt-PT" w:eastAsia="pt-BR"/>
        </w:rPr>
        <w:t>☐</w:t>
      </w:r>
      <w:r w:rsidRPr="00413E08">
        <w:rPr>
          <w:rStyle w:val="Tipodeletrapredefinidodopargrafo"/>
          <w:rFonts w:cstheme="minorHAnsi"/>
          <w:sz w:val="24"/>
          <w:szCs w:val="24"/>
          <w:shd w:val="clear" w:color="auto" w:fill="FFFFFF"/>
          <w:lang w:val="pt-PT" w:eastAsia="pt-BR"/>
        </w:rPr>
        <w:t xml:space="preserve"> Por item</w:t>
      </w:r>
      <w:r w:rsidRPr="00413E08">
        <w:rPr>
          <w:rStyle w:val="Tipodeletrapredefinidodopargrafo"/>
          <w:rFonts w:cstheme="minorHAnsi"/>
          <w:sz w:val="24"/>
          <w:szCs w:val="24"/>
          <w:lang w:eastAsia="pt-BR"/>
        </w:rPr>
        <w:t> </w:t>
      </w:r>
    </w:p>
    <w:p w14:paraId="4F9F51D1" w14:textId="77777777" w:rsidR="00513582" w:rsidRPr="00413E08" w:rsidRDefault="00513582" w:rsidP="00513582">
      <w:pPr>
        <w:widowControl w:val="0"/>
        <w:autoSpaceDE w:val="0"/>
        <w:spacing w:before="120" w:after="0" w:line="240" w:lineRule="auto"/>
        <w:ind w:left="426" w:right="26"/>
        <w:jc w:val="both"/>
        <w:rPr>
          <w:rFonts w:cstheme="minorHAnsi"/>
        </w:rPr>
      </w:pPr>
    </w:p>
    <w:tbl>
      <w:tblPr>
        <w:tblW w:w="9734" w:type="dxa"/>
        <w:tblInd w:w="-624" w:type="dxa"/>
        <w:tblCellMar>
          <w:left w:w="10" w:type="dxa"/>
          <w:right w:w="10" w:type="dxa"/>
        </w:tblCellMar>
        <w:tblLook w:val="0000" w:firstRow="0" w:lastRow="0" w:firstColumn="0" w:lastColumn="0" w:noHBand="0" w:noVBand="0"/>
      </w:tblPr>
      <w:tblGrid>
        <w:gridCol w:w="1200"/>
        <w:gridCol w:w="4094"/>
        <w:gridCol w:w="1230"/>
        <w:gridCol w:w="1787"/>
        <w:gridCol w:w="1423"/>
      </w:tblGrid>
      <w:tr w:rsidR="00513582" w:rsidRPr="00413E08" w14:paraId="20A8C039" w14:textId="77777777" w:rsidTr="3CFB3304">
        <w:trPr>
          <w:trHeight w:val="360"/>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tcPr>
          <w:p w14:paraId="2E12AB46" w14:textId="77777777" w:rsidR="00513582" w:rsidRPr="00413E08" w:rsidRDefault="00513582" w:rsidP="00CD55E5">
            <w:pPr>
              <w:spacing w:after="0" w:line="240" w:lineRule="auto"/>
              <w:jc w:val="center"/>
              <w:textAlignment w:val="baseline"/>
              <w:rPr>
                <w:rFonts w:cstheme="minorHAnsi"/>
              </w:rPr>
            </w:pPr>
            <w:r w:rsidRPr="00413E08">
              <w:rPr>
                <w:rStyle w:val="Tipodeletrapredefinidodopargrafo"/>
                <w:rFonts w:eastAsia="Times New Roman" w:cstheme="minorHAnsi"/>
                <w:b/>
                <w:bCs/>
                <w:color w:val="000000"/>
                <w:sz w:val="24"/>
                <w:szCs w:val="24"/>
                <w:lang w:eastAsia="pt-BR"/>
              </w:rPr>
              <w:lastRenderedPageBreak/>
              <w:t>Item</w:t>
            </w:r>
          </w:p>
        </w:tc>
        <w:tc>
          <w:tcPr>
            <w:tcW w:w="4094" w:type="dxa"/>
            <w:tcBorders>
              <w:top w:val="single" w:sz="6"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vAlign w:val="center"/>
          </w:tcPr>
          <w:p w14:paraId="1D4168EF" w14:textId="77777777" w:rsidR="00513582" w:rsidRPr="00413E08" w:rsidRDefault="00513582" w:rsidP="00CD55E5">
            <w:pPr>
              <w:spacing w:after="0" w:line="240" w:lineRule="auto"/>
              <w:jc w:val="center"/>
              <w:textAlignment w:val="baseline"/>
              <w:rPr>
                <w:rFonts w:cstheme="minorHAnsi"/>
              </w:rPr>
            </w:pPr>
            <w:r w:rsidRPr="00413E08">
              <w:rPr>
                <w:rStyle w:val="Tipodeletrapredefinidodopargrafo"/>
                <w:rFonts w:eastAsia="Times New Roman" w:cstheme="minorHAnsi"/>
                <w:b/>
                <w:bCs/>
                <w:color w:val="000000"/>
                <w:sz w:val="24"/>
                <w:szCs w:val="24"/>
                <w:lang w:eastAsia="pt-BR"/>
              </w:rPr>
              <w:t>Descrição</w:t>
            </w:r>
          </w:p>
        </w:tc>
        <w:tc>
          <w:tcPr>
            <w:tcW w:w="1230" w:type="dxa"/>
            <w:tcBorders>
              <w:top w:val="single" w:sz="6"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vAlign w:val="center"/>
          </w:tcPr>
          <w:p w14:paraId="71635DC1" w14:textId="1D66465E" w:rsidR="00513582" w:rsidRPr="00413E08" w:rsidRDefault="00513582" w:rsidP="00CD55E5">
            <w:pPr>
              <w:spacing w:after="0" w:line="240" w:lineRule="auto"/>
              <w:jc w:val="center"/>
              <w:textAlignment w:val="baseline"/>
              <w:rPr>
                <w:rFonts w:cstheme="minorHAnsi"/>
              </w:rPr>
            </w:pPr>
            <w:r w:rsidRPr="00413E08">
              <w:rPr>
                <w:rStyle w:val="Tipodeletrapredefinidodopargrafo"/>
                <w:rFonts w:eastAsia="Times New Roman" w:cstheme="minorHAnsi"/>
                <w:b/>
                <w:bCs/>
                <w:color w:val="000000" w:themeColor="text1"/>
                <w:sz w:val="24"/>
                <w:szCs w:val="24"/>
                <w:lang w:eastAsia="pt-BR"/>
              </w:rPr>
              <w:t>Quant</w:t>
            </w:r>
            <w:r w:rsidR="32690A3D" w:rsidRPr="00413E08">
              <w:rPr>
                <w:rStyle w:val="Tipodeletrapredefinidodopargrafo"/>
                <w:rFonts w:eastAsia="Times New Roman" w:cstheme="minorHAnsi"/>
                <w:b/>
                <w:bCs/>
                <w:color w:val="000000" w:themeColor="text1"/>
                <w:sz w:val="24"/>
                <w:szCs w:val="24"/>
                <w:lang w:eastAsia="pt-BR"/>
              </w:rPr>
              <w:t>.</w:t>
            </w:r>
          </w:p>
        </w:tc>
        <w:tc>
          <w:tcPr>
            <w:tcW w:w="1787" w:type="dxa"/>
            <w:tcBorders>
              <w:top w:val="single" w:sz="6"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vAlign w:val="bottom"/>
          </w:tcPr>
          <w:p w14:paraId="0C10B984" w14:textId="77777777" w:rsidR="00513582" w:rsidRPr="00413E08" w:rsidRDefault="00513582" w:rsidP="00CD55E5">
            <w:pPr>
              <w:spacing w:after="0" w:line="240" w:lineRule="auto"/>
              <w:jc w:val="center"/>
              <w:textAlignment w:val="baseline"/>
              <w:rPr>
                <w:rFonts w:cstheme="minorHAnsi"/>
              </w:rPr>
            </w:pPr>
            <w:r w:rsidRPr="00413E08">
              <w:rPr>
                <w:rStyle w:val="Tipodeletrapredefinidodopargrafo"/>
                <w:rFonts w:eastAsia="Times New Roman" w:cstheme="minorHAnsi"/>
                <w:b/>
                <w:bCs/>
                <w:color w:val="000000"/>
                <w:sz w:val="24"/>
                <w:szCs w:val="24"/>
                <w:lang w:eastAsia="pt-BR"/>
              </w:rPr>
              <w:t>Valor Unitário</w:t>
            </w:r>
          </w:p>
        </w:tc>
        <w:tc>
          <w:tcPr>
            <w:tcW w:w="1423" w:type="dxa"/>
            <w:tcBorders>
              <w:top w:val="single" w:sz="6"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vAlign w:val="center"/>
          </w:tcPr>
          <w:p w14:paraId="78A9AEED" w14:textId="77777777" w:rsidR="00513582" w:rsidRPr="00413E08" w:rsidRDefault="00513582" w:rsidP="00CD55E5">
            <w:pPr>
              <w:spacing w:after="0" w:line="240" w:lineRule="auto"/>
              <w:jc w:val="center"/>
              <w:textAlignment w:val="baseline"/>
              <w:rPr>
                <w:rFonts w:cstheme="minorHAnsi"/>
              </w:rPr>
            </w:pPr>
            <w:r w:rsidRPr="00413E08">
              <w:rPr>
                <w:rStyle w:val="Tipodeletrapredefinidodopargrafo"/>
                <w:rFonts w:eastAsia="Times New Roman" w:cstheme="minorHAnsi"/>
                <w:b/>
                <w:bCs/>
                <w:color w:val="000000"/>
                <w:sz w:val="24"/>
                <w:szCs w:val="24"/>
                <w:lang w:eastAsia="pt-BR"/>
              </w:rPr>
              <w:t>Valor Total</w:t>
            </w:r>
          </w:p>
        </w:tc>
      </w:tr>
      <w:tr w:rsidR="00513582" w:rsidRPr="00413E08" w14:paraId="07E82ABA" w14:textId="77777777" w:rsidTr="3CFB3304">
        <w:trPr>
          <w:trHeight w:val="1778"/>
        </w:trPr>
        <w:tc>
          <w:tcPr>
            <w:tcW w:w="1200" w:type="dxa"/>
            <w:tcBorders>
              <w:left w:val="single" w:sz="6"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vAlign w:val="center"/>
          </w:tcPr>
          <w:p w14:paraId="04E30395" w14:textId="77777777" w:rsidR="00513582" w:rsidRPr="00413E08" w:rsidRDefault="00513582" w:rsidP="00CD55E5">
            <w:pPr>
              <w:spacing w:after="0" w:line="240" w:lineRule="auto"/>
              <w:jc w:val="center"/>
              <w:textAlignment w:val="baseline"/>
              <w:rPr>
                <w:rFonts w:eastAsia="Times New Roman" w:cstheme="minorHAnsi"/>
                <w:color w:val="000000"/>
                <w:sz w:val="24"/>
                <w:szCs w:val="24"/>
                <w:lang w:eastAsia="pt-BR"/>
              </w:rPr>
            </w:pPr>
            <w:r w:rsidRPr="00413E08">
              <w:rPr>
                <w:rFonts w:eastAsia="Times New Roman" w:cstheme="minorHAnsi"/>
                <w:color w:val="000000"/>
                <w:sz w:val="24"/>
                <w:szCs w:val="24"/>
                <w:lang w:eastAsia="pt-BR"/>
              </w:rPr>
              <w:t>1 </w:t>
            </w:r>
          </w:p>
        </w:tc>
        <w:tc>
          <w:tcPr>
            <w:tcW w:w="4094" w:type="dxa"/>
            <w:tcBorders>
              <w:bottom w:val="single" w:sz="6" w:space="0" w:color="000000" w:themeColor="text1"/>
              <w:right w:val="single" w:sz="6" w:space="0" w:color="000000" w:themeColor="text1"/>
            </w:tcBorders>
            <w:shd w:val="clear" w:color="auto" w:fill="auto"/>
            <w:tcMar>
              <w:top w:w="0" w:type="dxa"/>
              <w:left w:w="0" w:type="dxa"/>
              <w:bottom w:w="0" w:type="dxa"/>
              <w:right w:w="0" w:type="dxa"/>
            </w:tcMar>
            <w:vAlign w:val="center"/>
          </w:tcPr>
          <w:p w14:paraId="140D1970" w14:textId="51DD7486" w:rsidR="00513582" w:rsidRPr="00413E08" w:rsidRDefault="0A3AC42D" w:rsidP="3CFB3304">
            <w:pPr>
              <w:spacing w:after="0" w:line="240" w:lineRule="auto"/>
              <w:ind w:left="267" w:right="270"/>
              <w:jc w:val="both"/>
              <w:textAlignment w:val="baseline"/>
              <w:rPr>
                <w:rFonts w:cstheme="minorHAnsi"/>
              </w:rPr>
            </w:pPr>
            <w:r w:rsidRPr="00413E08">
              <w:rPr>
                <w:rFonts w:eastAsia="Calibri" w:cstheme="minorHAnsi"/>
                <w:sz w:val="24"/>
                <w:szCs w:val="24"/>
              </w:rPr>
              <w:t>Válvulas motorizadas de 6” wafer, modelo de referência: VFY-WA DN150 100-240V, marca: Danfoss, ou equivalente técnico</w:t>
            </w:r>
            <w:r w:rsidR="45AB3238" w:rsidRPr="00413E08">
              <w:rPr>
                <w:rFonts w:eastAsia="Calibri" w:cstheme="minorHAnsi"/>
                <w:sz w:val="24"/>
                <w:szCs w:val="24"/>
              </w:rPr>
              <w:t xml:space="preserve"> com atuador</w:t>
            </w:r>
            <w:r w:rsidR="0AE85AFA" w:rsidRPr="00413E08">
              <w:rPr>
                <w:rFonts w:eastAsia="Calibri" w:cstheme="minorHAnsi"/>
                <w:sz w:val="24"/>
                <w:szCs w:val="24"/>
              </w:rPr>
              <w:t>,</w:t>
            </w:r>
            <w:r w:rsidR="60A40C5A" w:rsidRPr="00413E08">
              <w:rPr>
                <w:rFonts w:eastAsia="Calibri" w:cstheme="minorHAnsi"/>
                <w:sz w:val="24"/>
                <w:szCs w:val="24"/>
              </w:rPr>
              <w:t xml:space="preserve"> conforme especificações </w:t>
            </w:r>
            <w:r w:rsidR="23BDB080" w:rsidRPr="00413E08">
              <w:rPr>
                <w:rFonts w:eastAsia="Calibri" w:cstheme="minorHAnsi"/>
                <w:sz w:val="24"/>
                <w:szCs w:val="24"/>
              </w:rPr>
              <w:t xml:space="preserve">descritas </w:t>
            </w:r>
            <w:r w:rsidR="60A40C5A" w:rsidRPr="00413E08">
              <w:rPr>
                <w:rFonts w:eastAsia="Calibri" w:cstheme="minorHAnsi"/>
                <w:sz w:val="24"/>
                <w:szCs w:val="24"/>
              </w:rPr>
              <w:t xml:space="preserve">no item </w:t>
            </w:r>
            <w:r w:rsidR="4AF5E452" w:rsidRPr="00413E08">
              <w:rPr>
                <w:rFonts w:eastAsia="Calibri" w:cstheme="minorHAnsi"/>
                <w:sz w:val="24"/>
                <w:szCs w:val="24"/>
              </w:rPr>
              <w:t xml:space="preserve">11 </w:t>
            </w:r>
            <w:r w:rsidR="60A40C5A" w:rsidRPr="00413E08">
              <w:rPr>
                <w:rFonts w:eastAsia="Calibri" w:cstheme="minorHAnsi"/>
                <w:sz w:val="24"/>
                <w:szCs w:val="24"/>
              </w:rPr>
              <w:t>deste Termo</w:t>
            </w:r>
            <w:r w:rsidRPr="00413E08">
              <w:rPr>
                <w:rFonts w:eastAsia="Calibri" w:cstheme="minorHAnsi"/>
                <w:sz w:val="24"/>
                <w:szCs w:val="24"/>
              </w:rPr>
              <w:t>.</w:t>
            </w:r>
          </w:p>
        </w:tc>
        <w:tc>
          <w:tcPr>
            <w:tcW w:w="1230" w:type="dxa"/>
            <w:tcBorders>
              <w:bottom w:val="single" w:sz="6" w:space="0" w:color="000000" w:themeColor="text1"/>
              <w:right w:val="single" w:sz="6" w:space="0" w:color="000000" w:themeColor="text1"/>
            </w:tcBorders>
            <w:shd w:val="clear" w:color="auto" w:fill="auto"/>
            <w:tcMar>
              <w:top w:w="0" w:type="dxa"/>
              <w:left w:w="0" w:type="dxa"/>
              <w:bottom w:w="0" w:type="dxa"/>
              <w:right w:w="0" w:type="dxa"/>
            </w:tcMar>
            <w:vAlign w:val="center"/>
          </w:tcPr>
          <w:p w14:paraId="55959AE7" w14:textId="77777777" w:rsidR="00513582" w:rsidRPr="00413E08" w:rsidRDefault="00513582" w:rsidP="00CD55E5">
            <w:pPr>
              <w:spacing w:after="0" w:line="240" w:lineRule="auto"/>
              <w:jc w:val="center"/>
              <w:textAlignment w:val="baseline"/>
              <w:rPr>
                <w:rFonts w:eastAsia="Times New Roman" w:cstheme="minorHAnsi"/>
                <w:color w:val="000000"/>
                <w:sz w:val="24"/>
                <w:szCs w:val="24"/>
                <w:lang w:eastAsia="pt-BR"/>
              </w:rPr>
            </w:pPr>
            <w:r w:rsidRPr="00413E08">
              <w:rPr>
                <w:rFonts w:eastAsia="Times New Roman" w:cstheme="minorHAnsi"/>
                <w:color w:val="000000"/>
                <w:sz w:val="24"/>
                <w:szCs w:val="24"/>
                <w:lang w:eastAsia="pt-BR"/>
              </w:rPr>
              <w:t>4</w:t>
            </w:r>
          </w:p>
        </w:tc>
        <w:tc>
          <w:tcPr>
            <w:tcW w:w="1787" w:type="dxa"/>
            <w:tcBorders>
              <w:bottom w:val="single" w:sz="6" w:space="0" w:color="000000" w:themeColor="text1"/>
              <w:right w:val="single" w:sz="6" w:space="0" w:color="000000" w:themeColor="text1"/>
            </w:tcBorders>
            <w:shd w:val="clear" w:color="auto" w:fill="auto"/>
            <w:tcMar>
              <w:top w:w="0" w:type="dxa"/>
              <w:left w:w="0" w:type="dxa"/>
              <w:bottom w:w="0" w:type="dxa"/>
              <w:right w:w="0" w:type="dxa"/>
            </w:tcMar>
            <w:vAlign w:val="center"/>
          </w:tcPr>
          <w:p w14:paraId="6764791D" w14:textId="77777777" w:rsidR="00513582" w:rsidRPr="00413E08" w:rsidRDefault="00513582" w:rsidP="00CD55E5">
            <w:pPr>
              <w:spacing w:after="0" w:line="240" w:lineRule="auto"/>
              <w:jc w:val="center"/>
              <w:textAlignment w:val="baseline"/>
              <w:rPr>
                <w:rFonts w:eastAsia="Times New Roman" w:cstheme="minorHAnsi"/>
                <w:color w:val="000000"/>
                <w:sz w:val="24"/>
                <w:szCs w:val="24"/>
                <w:lang w:eastAsia="pt-BR"/>
              </w:rPr>
            </w:pPr>
            <w:r w:rsidRPr="00413E08">
              <w:rPr>
                <w:rFonts w:eastAsia="Times New Roman" w:cstheme="minorHAnsi"/>
                <w:color w:val="000000"/>
                <w:sz w:val="24"/>
                <w:szCs w:val="24"/>
                <w:lang w:eastAsia="pt-BR"/>
              </w:rPr>
              <w:t>R$ 8.850,00</w:t>
            </w:r>
          </w:p>
          <w:p w14:paraId="14874EA4" w14:textId="77777777" w:rsidR="00513582" w:rsidRPr="00413E08" w:rsidRDefault="00513582" w:rsidP="00CD55E5">
            <w:pPr>
              <w:spacing w:after="0" w:line="240" w:lineRule="auto"/>
              <w:textAlignment w:val="baseline"/>
              <w:rPr>
                <w:rFonts w:eastAsia="Times New Roman" w:cstheme="minorHAnsi"/>
                <w:color w:val="000000"/>
                <w:sz w:val="24"/>
                <w:szCs w:val="24"/>
                <w:lang w:eastAsia="pt-BR"/>
              </w:rPr>
            </w:pPr>
            <w:r w:rsidRPr="00413E08">
              <w:rPr>
                <w:rFonts w:eastAsia="Times New Roman" w:cstheme="minorHAnsi"/>
                <w:color w:val="000000"/>
                <w:sz w:val="24"/>
                <w:szCs w:val="24"/>
                <w:lang w:eastAsia="pt-BR"/>
              </w:rPr>
              <w:t> </w:t>
            </w:r>
          </w:p>
        </w:tc>
        <w:tc>
          <w:tcPr>
            <w:tcW w:w="1423" w:type="dxa"/>
            <w:tcBorders>
              <w:bottom w:val="single" w:sz="6" w:space="0" w:color="000000" w:themeColor="text1"/>
              <w:right w:val="single" w:sz="6" w:space="0" w:color="000000" w:themeColor="text1"/>
            </w:tcBorders>
            <w:shd w:val="clear" w:color="auto" w:fill="auto"/>
            <w:tcMar>
              <w:top w:w="0" w:type="dxa"/>
              <w:left w:w="0" w:type="dxa"/>
              <w:bottom w:w="0" w:type="dxa"/>
              <w:right w:w="0" w:type="dxa"/>
            </w:tcMar>
            <w:vAlign w:val="center"/>
          </w:tcPr>
          <w:p w14:paraId="25E09BC8" w14:textId="77777777" w:rsidR="00513582" w:rsidRPr="00413E08" w:rsidRDefault="00513582" w:rsidP="00CD55E5">
            <w:pPr>
              <w:spacing w:after="0" w:line="240" w:lineRule="auto"/>
              <w:jc w:val="center"/>
              <w:textAlignment w:val="baseline"/>
              <w:rPr>
                <w:rFonts w:eastAsia="Times New Roman" w:cstheme="minorHAnsi"/>
                <w:color w:val="000000"/>
                <w:sz w:val="24"/>
                <w:szCs w:val="24"/>
                <w:lang w:eastAsia="pt-BR"/>
              </w:rPr>
            </w:pPr>
            <w:r w:rsidRPr="00413E08">
              <w:rPr>
                <w:rFonts w:eastAsia="Times New Roman" w:cstheme="minorHAnsi"/>
                <w:color w:val="000000"/>
                <w:sz w:val="24"/>
                <w:szCs w:val="24"/>
                <w:lang w:eastAsia="pt-BR"/>
              </w:rPr>
              <w:t>R$ 35.400,00</w:t>
            </w:r>
          </w:p>
          <w:p w14:paraId="34C515F5" w14:textId="77777777" w:rsidR="00513582" w:rsidRPr="00413E08" w:rsidRDefault="00513582" w:rsidP="00CD55E5">
            <w:pPr>
              <w:spacing w:after="0" w:line="240" w:lineRule="auto"/>
              <w:ind w:right="-180"/>
              <w:textAlignment w:val="baseline"/>
              <w:rPr>
                <w:rFonts w:eastAsia="Times New Roman" w:cstheme="minorHAnsi"/>
                <w:color w:val="000000"/>
                <w:sz w:val="24"/>
                <w:szCs w:val="24"/>
                <w:lang w:eastAsia="pt-BR"/>
              </w:rPr>
            </w:pPr>
            <w:r w:rsidRPr="00413E08">
              <w:rPr>
                <w:rFonts w:eastAsia="Times New Roman" w:cstheme="minorHAnsi"/>
                <w:color w:val="000000"/>
                <w:sz w:val="24"/>
                <w:szCs w:val="24"/>
                <w:lang w:eastAsia="pt-BR"/>
              </w:rPr>
              <w:t> </w:t>
            </w:r>
          </w:p>
        </w:tc>
      </w:tr>
    </w:tbl>
    <w:p w14:paraId="70BBE96D" w14:textId="77777777" w:rsidR="00513582" w:rsidRPr="00413E08" w:rsidRDefault="00513582" w:rsidP="00820276">
      <w:pPr>
        <w:spacing w:before="120" w:after="0" w:line="264" w:lineRule="auto"/>
        <w:jc w:val="both"/>
        <w:textAlignment w:val="baseline"/>
        <w:rPr>
          <w:rFonts w:eastAsia="Times New Roman" w:cstheme="minorHAnsi"/>
          <w:b/>
          <w:bCs/>
          <w:sz w:val="24"/>
          <w:szCs w:val="24"/>
          <w:lang w:eastAsia="pt-BR"/>
        </w:rPr>
      </w:pPr>
    </w:p>
    <w:p w14:paraId="73F6DBDA" w14:textId="77777777" w:rsidR="00513582" w:rsidRPr="00413E08" w:rsidRDefault="00513582" w:rsidP="00513582">
      <w:pPr>
        <w:numPr>
          <w:ilvl w:val="0"/>
          <w:numId w:val="10"/>
        </w:numPr>
        <w:suppressAutoHyphens/>
        <w:autoSpaceDN w:val="0"/>
        <w:spacing w:before="120" w:after="0" w:line="264" w:lineRule="auto"/>
        <w:jc w:val="both"/>
        <w:textAlignment w:val="baseline"/>
        <w:rPr>
          <w:rFonts w:eastAsia="Times New Roman" w:cstheme="minorHAnsi"/>
          <w:b/>
          <w:bCs/>
          <w:sz w:val="24"/>
          <w:szCs w:val="24"/>
          <w:lang w:eastAsia="pt-BR"/>
        </w:rPr>
      </w:pPr>
      <w:r w:rsidRPr="00413E08">
        <w:rPr>
          <w:rFonts w:eastAsia="Times New Roman" w:cstheme="minorHAnsi"/>
          <w:b/>
          <w:bCs/>
          <w:sz w:val="24"/>
          <w:szCs w:val="24"/>
          <w:lang w:eastAsia="pt-BR"/>
        </w:rPr>
        <w:t>Do Controle de Risco de Fracionamento:</w:t>
      </w:r>
    </w:p>
    <w:p w14:paraId="605D31B4" w14:textId="77777777" w:rsidR="00513582" w:rsidRPr="00413E08" w:rsidRDefault="00513582" w:rsidP="00513582">
      <w:pPr>
        <w:numPr>
          <w:ilvl w:val="1"/>
          <w:numId w:val="10"/>
        </w:numPr>
        <w:suppressAutoHyphens/>
        <w:autoSpaceDN w:val="0"/>
        <w:spacing w:before="120" w:after="0" w:line="264" w:lineRule="auto"/>
        <w:ind w:hanging="83"/>
        <w:jc w:val="both"/>
        <w:textAlignment w:val="baseline"/>
        <w:rPr>
          <w:rFonts w:eastAsia="Times New Roman" w:cstheme="minorHAnsi"/>
          <w:sz w:val="24"/>
          <w:szCs w:val="24"/>
          <w:shd w:val="clear" w:color="auto" w:fill="FFFFFF"/>
          <w:lang w:val="pt-PT" w:eastAsia="pt-BR"/>
        </w:rPr>
      </w:pPr>
      <w:r w:rsidRPr="00413E08">
        <w:rPr>
          <w:rFonts w:eastAsia="Times New Roman" w:cstheme="minorHAnsi"/>
          <w:sz w:val="24"/>
          <w:szCs w:val="24"/>
          <w:shd w:val="clear" w:color="auto" w:fill="FFFFFF"/>
          <w:lang w:val="pt-PT" w:eastAsia="pt-BR"/>
        </w:rPr>
        <w:t>Para esta contratação foram observados os limites e parâmetros constantes do art. 75, §1°, da Lei 14.133/2021, durante a etapa de regular planejamento das contratações, próprias do ciclo do Plano de Contratações Anual (PCA), nos termos do art. 12 da Portaria-TCU n° 175/2022 e §§ 3º e 4º ambos do art. 7º da Portaria-TCU nº 121/2023.</w:t>
      </w:r>
    </w:p>
    <w:p w14:paraId="6B599983" w14:textId="4200966D" w:rsidR="00513582" w:rsidRPr="00413E08" w:rsidRDefault="00513582" w:rsidP="000A2EE4">
      <w:pPr>
        <w:numPr>
          <w:ilvl w:val="1"/>
          <w:numId w:val="10"/>
        </w:numPr>
        <w:suppressAutoHyphens/>
        <w:autoSpaceDN w:val="0"/>
        <w:spacing w:before="120" w:after="0" w:line="264" w:lineRule="auto"/>
        <w:ind w:hanging="83"/>
        <w:jc w:val="both"/>
        <w:textAlignment w:val="baseline"/>
        <w:rPr>
          <w:rFonts w:cstheme="minorHAnsi"/>
        </w:rPr>
      </w:pPr>
      <w:r w:rsidRPr="00413E08">
        <w:rPr>
          <w:rStyle w:val="Tipodeletrapredefinidodopargrafo"/>
          <w:rFonts w:eastAsia="Times New Roman" w:cstheme="minorHAnsi"/>
          <w:sz w:val="24"/>
          <w:szCs w:val="24"/>
          <w:shd w:val="clear" w:color="auto" w:fill="FFFFFF"/>
          <w:lang w:val="pt-PT" w:eastAsia="pt-BR"/>
        </w:rPr>
        <w:t xml:space="preserve">O Documento de Formalização da Demanda (DFD) </w:t>
      </w:r>
      <w:r w:rsidRPr="00413E08">
        <w:rPr>
          <w:rStyle w:val="Tipodeletrapredefinidodopargrafo"/>
          <w:rFonts w:eastAsia="Times New Roman" w:cstheme="minorHAnsi"/>
          <w:color w:val="FF0000"/>
          <w:sz w:val="24"/>
          <w:szCs w:val="24"/>
          <w:shd w:val="clear" w:color="auto" w:fill="FFFF00"/>
          <w:lang w:val="pt-PT" w:eastAsia="pt-BR"/>
        </w:rPr>
        <w:t>nº 2318</w:t>
      </w:r>
      <w:r w:rsidRPr="00413E08">
        <w:rPr>
          <w:rStyle w:val="Tipodeletrapredefinidodopargrafo"/>
          <w:rFonts w:eastAsia="Times New Roman" w:cstheme="minorHAnsi"/>
          <w:sz w:val="24"/>
          <w:szCs w:val="24"/>
          <w:shd w:val="clear" w:color="auto" w:fill="FFFFFF"/>
          <w:lang w:val="pt-PT" w:eastAsia="pt-BR"/>
        </w:rPr>
        <w:t xml:space="preserve">, relativo a esta contratação, foi devidamente aprovado, conforme informação extraída da peça </w:t>
      </w:r>
      <w:r w:rsidRPr="00413E08">
        <w:rPr>
          <w:rStyle w:val="Tipodeletrapredefinidodopargrafo"/>
          <w:rFonts w:eastAsia="Times New Roman" w:cstheme="minorHAnsi"/>
          <w:color w:val="FF0000"/>
          <w:sz w:val="24"/>
          <w:szCs w:val="24"/>
          <w:shd w:val="clear" w:color="auto" w:fill="FFFF00"/>
          <w:lang w:val="pt-PT" w:eastAsia="pt-BR"/>
        </w:rPr>
        <w:t>nº 1</w:t>
      </w:r>
      <w:r w:rsidRPr="00413E08">
        <w:rPr>
          <w:rStyle w:val="Tipodeletrapredefinidodopargrafo"/>
          <w:rFonts w:eastAsia="Times New Roman" w:cstheme="minorHAnsi"/>
          <w:sz w:val="24"/>
          <w:szCs w:val="24"/>
          <w:shd w:val="clear" w:color="auto" w:fill="FFFFFF"/>
          <w:lang w:val="pt-PT" w:eastAsia="pt-BR"/>
        </w:rPr>
        <w:t xml:space="preserve"> deste processo, bem como sua demanda foi devidamente inserida no Plano de Contratações Anual (PCA), conforme prescreve a Portaria-TCU nº 175, 30 de novembro de 2022, o que comprova o alinhamento desta contratação com o planejamento da Administração. </w:t>
      </w:r>
    </w:p>
    <w:p w14:paraId="6763221C" w14:textId="77777777" w:rsidR="00513582" w:rsidRPr="00413E08" w:rsidRDefault="00513582" w:rsidP="00513582">
      <w:pPr>
        <w:numPr>
          <w:ilvl w:val="0"/>
          <w:numId w:val="10"/>
        </w:numPr>
        <w:suppressAutoHyphens/>
        <w:autoSpaceDN w:val="0"/>
        <w:spacing w:before="120" w:after="0" w:line="264" w:lineRule="auto"/>
        <w:ind w:left="0" w:firstLine="0"/>
        <w:jc w:val="both"/>
        <w:textAlignment w:val="baseline"/>
        <w:rPr>
          <w:rFonts w:eastAsia="Times New Roman" w:cstheme="minorHAnsi"/>
          <w:b/>
          <w:bCs/>
          <w:sz w:val="24"/>
          <w:szCs w:val="24"/>
          <w:lang w:eastAsia="pt-BR"/>
        </w:rPr>
      </w:pPr>
      <w:r w:rsidRPr="00413E08">
        <w:rPr>
          <w:rFonts w:eastAsia="Times New Roman" w:cstheme="minorHAnsi"/>
          <w:b/>
          <w:bCs/>
          <w:sz w:val="24"/>
          <w:szCs w:val="24"/>
          <w:lang w:eastAsia="pt-BR"/>
        </w:rPr>
        <w:t>Proposta:</w:t>
      </w:r>
    </w:p>
    <w:p w14:paraId="61207F2F" w14:textId="77777777" w:rsidR="00513582" w:rsidRPr="00413E08" w:rsidRDefault="00513582" w:rsidP="00513582">
      <w:pPr>
        <w:numPr>
          <w:ilvl w:val="1"/>
          <w:numId w:val="10"/>
        </w:numPr>
        <w:suppressAutoHyphens/>
        <w:autoSpaceDN w:val="0"/>
        <w:spacing w:before="120" w:after="0" w:line="264" w:lineRule="auto"/>
        <w:ind w:hanging="83"/>
        <w:jc w:val="both"/>
        <w:textAlignment w:val="baseline"/>
        <w:rPr>
          <w:rFonts w:cstheme="minorHAnsi"/>
        </w:rPr>
      </w:pPr>
      <w:r w:rsidRPr="00413E08">
        <w:rPr>
          <w:rStyle w:val="Tipodeletrapredefinidodopargrafo"/>
          <w:rFonts w:eastAsia="Times New Roman" w:cstheme="minorHAnsi"/>
          <w:sz w:val="24"/>
          <w:szCs w:val="24"/>
          <w:shd w:val="clear" w:color="auto" w:fill="FFFFFF"/>
          <w:lang w:val="pt-PT" w:eastAsia="pt-BR"/>
        </w:rPr>
        <w:t xml:space="preserve">A proposta deverá conter as especificações do objeto, conforme tabela constante do </w:t>
      </w:r>
      <w:r w:rsidRPr="00413E08">
        <w:rPr>
          <w:rStyle w:val="Tipodeletrapredefinidodopargrafo"/>
          <w:rFonts w:eastAsia="Times New Roman" w:cstheme="minorHAnsi"/>
          <w:color w:val="FF0000"/>
          <w:sz w:val="24"/>
          <w:szCs w:val="24"/>
          <w:shd w:val="clear" w:color="auto" w:fill="FFFF00"/>
          <w:lang w:val="pt-PT" w:eastAsia="pt-BR"/>
        </w:rPr>
        <w:t xml:space="preserve">item 11 </w:t>
      </w:r>
      <w:r w:rsidRPr="00413E08">
        <w:rPr>
          <w:rStyle w:val="Tipodeletrapredefinidodopargrafo"/>
          <w:rFonts w:eastAsia="Times New Roman" w:cstheme="minorHAnsi"/>
          <w:sz w:val="24"/>
          <w:szCs w:val="24"/>
          <w:shd w:val="clear" w:color="auto" w:fill="FFFFFF"/>
          <w:lang w:val="pt-PT" w:eastAsia="pt-BR"/>
        </w:rPr>
        <w:t xml:space="preserve">deste Termo.  </w:t>
      </w:r>
    </w:p>
    <w:p w14:paraId="36BC274F" w14:textId="77777777" w:rsidR="00513582" w:rsidRPr="00413E08" w:rsidRDefault="00513582" w:rsidP="00513582">
      <w:pPr>
        <w:numPr>
          <w:ilvl w:val="1"/>
          <w:numId w:val="10"/>
        </w:numPr>
        <w:suppressAutoHyphens/>
        <w:autoSpaceDN w:val="0"/>
        <w:spacing w:before="120" w:after="0" w:line="264" w:lineRule="auto"/>
        <w:ind w:hanging="83"/>
        <w:jc w:val="both"/>
        <w:textAlignment w:val="baseline"/>
        <w:rPr>
          <w:rFonts w:eastAsia="Times New Roman" w:cstheme="minorHAnsi"/>
          <w:sz w:val="24"/>
          <w:szCs w:val="24"/>
          <w:shd w:val="clear" w:color="auto" w:fill="FFFFFF"/>
          <w:lang w:val="pt-PT" w:eastAsia="pt-BR"/>
        </w:rPr>
      </w:pPr>
      <w:r w:rsidRPr="00413E08">
        <w:rPr>
          <w:rFonts w:eastAsia="Times New Roman" w:cstheme="minorHAnsi"/>
          <w:sz w:val="24"/>
          <w:szCs w:val="24"/>
          <w:shd w:val="clear" w:color="auto" w:fill="FFFFFF"/>
          <w:lang w:val="pt-PT" w:eastAsia="pt-BR"/>
        </w:rPr>
        <w:t xml:space="preserve">O valor da proposta deverá abranger frete, impostos, entre outros custos. </w:t>
      </w:r>
    </w:p>
    <w:p w14:paraId="6B3CD77D" w14:textId="77777777" w:rsidR="00513582" w:rsidRPr="00413E08" w:rsidRDefault="00513582" w:rsidP="00513582">
      <w:pPr>
        <w:numPr>
          <w:ilvl w:val="1"/>
          <w:numId w:val="10"/>
        </w:numPr>
        <w:suppressAutoHyphens/>
        <w:autoSpaceDN w:val="0"/>
        <w:spacing w:before="120" w:after="0" w:line="264" w:lineRule="auto"/>
        <w:ind w:hanging="83"/>
        <w:jc w:val="both"/>
        <w:textAlignment w:val="baseline"/>
        <w:rPr>
          <w:rFonts w:cstheme="minorHAnsi"/>
        </w:rPr>
      </w:pPr>
      <w:r w:rsidRPr="00413E08">
        <w:rPr>
          <w:rStyle w:val="normaltextrun"/>
          <w:rFonts w:cstheme="minorHAnsi"/>
          <w:sz w:val="24"/>
          <w:szCs w:val="24"/>
        </w:rPr>
        <w:t xml:space="preserve">Informar marca na proposta. </w:t>
      </w:r>
    </w:p>
    <w:p w14:paraId="1823D5CA" w14:textId="1AC1E247" w:rsidR="00513582" w:rsidRPr="00413E08" w:rsidRDefault="00513582" w:rsidP="3CFB3304">
      <w:pPr>
        <w:numPr>
          <w:ilvl w:val="1"/>
          <w:numId w:val="10"/>
        </w:numPr>
        <w:suppressAutoHyphens/>
        <w:autoSpaceDN w:val="0"/>
        <w:spacing w:before="120" w:after="0" w:line="264" w:lineRule="auto"/>
        <w:ind w:hanging="83"/>
        <w:jc w:val="both"/>
        <w:rPr>
          <w:rStyle w:val="normaltextrun"/>
          <w:rFonts w:cstheme="minorHAnsi"/>
          <w:sz w:val="24"/>
          <w:szCs w:val="24"/>
        </w:rPr>
      </w:pPr>
      <w:r w:rsidRPr="00413E08">
        <w:rPr>
          <w:rStyle w:val="normaltextrun"/>
          <w:rFonts w:cstheme="minorHAnsi"/>
          <w:sz w:val="24"/>
          <w:szCs w:val="24"/>
        </w:rPr>
        <w:t xml:space="preserve">A proposta deverá conter prazo de validade de </w:t>
      </w:r>
      <w:r w:rsidR="21BFB478" w:rsidRPr="00413E08">
        <w:rPr>
          <w:rStyle w:val="normaltextrun"/>
          <w:rFonts w:cstheme="minorHAnsi"/>
          <w:sz w:val="24"/>
          <w:szCs w:val="24"/>
        </w:rPr>
        <w:t xml:space="preserve">no mínimo </w:t>
      </w:r>
      <w:r w:rsidR="00AF0528" w:rsidRPr="00413E08">
        <w:rPr>
          <w:rStyle w:val="normaltextrun"/>
          <w:rFonts w:cstheme="minorHAnsi"/>
          <w:b/>
          <w:bCs/>
          <w:sz w:val="24"/>
          <w:szCs w:val="24"/>
          <w:shd w:val="clear" w:color="auto" w:fill="FFFF00"/>
        </w:rPr>
        <w:t>30</w:t>
      </w:r>
      <w:r w:rsidRPr="00413E08">
        <w:rPr>
          <w:rStyle w:val="normaltextrun"/>
          <w:rFonts w:cstheme="minorHAnsi"/>
          <w:b/>
          <w:bCs/>
          <w:sz w:val="24"/>
          <w:szCs w:val="24"/>
          <w:shd w:val="clear" w:color="auto" w:fill="FFFF00"/>
        </w:rPr>
        <w:t xml:space="preserve"> dias</w:t>
      </w:r>
      <w:r w:rsidRPr="00413E08">
        <w:rPr>
          <w:rStyle w:val="normaltextrun"/>
          <w:rFonts w:cstheme="minorHAnsi"/>
          <w:sz w:val="24"/>
          <w:szCs w:val="24"/>
          <w:shd w:val="clear" w:color="auto" w:fill="FFFF00"/>
        </w:rPr>
        <w:t>.</w:t>
      </w:r>
    </w:p>
    <w:p w14:paraId="31CD7821" w14:textId="77777777" w:rsidR="00513582" w:rsidRPr="00413E08" w:rsidRDefault="00513582" w:rsidP="00513582">
      <w:pPr>
        <w:numPr>
          <w:ilvl w:val="0"/>
          <w:numId w:val="10"/>
        </w:numPr>
        <w:suppressAutoHyphens/>
        <w:autoSpaceDN w:val="0"/>
        <w:spacing w:before="120" w:after="0" w:line="264" w:lineRule="auto"/>
        <w:ind w:left="0" w:firstLine="0"/>
        <w:jc w:val="both"/>
        <w:textAlignment w:val="baseline"/>
        <w:rPr>
          <w:rFonts w:cstheme="minorHAnsi"/>
        </w:rPr>
      </w:pPr>
      <w:r w:rsidRPr="00413E08">
        <w:rPr>
          <w:rStyle w:val="Tipodeletrapredefinidodopargrafo"/>
          <w:rFonts w:eastAsia="Times New Roman" w:cstheme="minorHAnsi"/>
          <w:b/>
          <w:bCs/>
          <w:sz w:val="24"/>
          <w:szCs w:val="24"/>
          <w:lang w:val="pt-PT" w:eastAsia="pt-BR"/>
        </w:rPr>
        <w:t>Da Habilitação / Qualificação:</w:t>
      </w:r>
      <w:r w:rsidRPr="00413E08">
        <w:rPr>
          <w:rStyle w:val="Tipodeletrapredefinidodopargrafo"/>
          <w:rFonts w:eastAsia="Times New Roman" w:cstheme="minorHAnsi"/>
          <w:sz w:val="24"/>
          <w:szCs w:val="24"/>
          <w:lang w:eastAsia="pt-BR"/>
        </w:rPr>
        <w:t> </w:t>
      </w:r>
    </w:p>
    <w:p w14:paraId="32866A59" w14:textId="77777777" w:rsidR="00513582" w:rsidRPr="00413E08" w:rsidRDefault="00513582" w:rsidP="00513582">
      <w:pPr>
        <w:numPr>
          <w:ilvl w:val="1"/>
          <w:numId w:val="10"/>
        </w:numPr>
        <w:suppressAutoHyphens/>
        <w:autoSpaceDN w:val="0"/>
        <w:spacing w:before="120" w:after="0" w:line="264" w:lineRule="auto"/>
        <w:ind w:left="1134" w:hanging="425"/>
        <w:jc w:val="both"/>
        <w:textAlignment w:val="baseline"/>
        <w:rPr>
          <w:rFonts w:eastAsia="Times New Roman" w:cstheme="minorHAnsi"/>
          <w:sz w:val="24"/>
          <w:szCs w:val="24"/>
          <w:shd w:val="clear" w:color="auto" w:fill="FFFFFF"/>
          <w:lang w:val="pt-PT" w:eastAsia="pt-BR"/>
        </w:rPr>
      </w:pPr>
      <w:r w:rsidRPr="00413E08">
        <w:rPr>
          <w:rFonts w:eastAsia="Times New Roman" w:cstheme="minorHAnsi"/>
          <w:sz w:val="24"/>
          <w:szCs w:val="24"/>
          <w:shd w:val="clear" w:color="auto" w:fill="FFFFFF"/>
          <w:lang w:val="pt-PT" w:eastAsia="pt-BR"/>
        </w:rPr>
        <w:t xml:space="preserve"> Para esta contratação direta, as habilitações jurídica, fiscal, social e trabalhista serão aferidas mediante a verificação dos seguintes requisitos, na forma exigida na Lei 14.133/2021: </w:t>
      </w:r>
    </w:p>
    <w:p w14:paraId="69AAA26F" w14:textId="77777777" w:rsidR="00513582" w:rsidRPr="00413E08" w:rsidRDefault="00513582" w:rsidP="00513582">
      <w:pPr>
        <w:numPr>
          <w:ilvl w:val="2"/>
          <w:numId w:val="10"/>
        </w:numPr>
        <w:suppressAutoHyphens/>
        <w:autoSpaceDN w:val="0"/>
        <w:spacing w:before="120" w:after="0" w:line="264" w:lineRule="auto"/>
        <w:ind w:left="1701" w:hanging="567"/>
        <w:jc w:val="both"/>
        <w:textAlignment w:val="baseline"/>
        <w:rPr>
          <w:rFonts w:eastAsia="Times New Roman" w:cstheme="minorHAnsi"/>
          <w:sz w:val="24"/>
          <w:szCs w:val="24"/>
          <w:shd w:val="clear" w:color="auto" w:fill="FFFFFF"/>
          <w:lang w:val="pt-PT" w:eastAsia="pt-BR"/>
        </w:rPr>
      </w:pPr>
      <w:r w:rsidRPr="00413E08">
        <w:rPr>
          <w:rFonts w:eastAsia="Times New Roman" w:cstheme="minorHAnsi"/>
          <w:sz w:val="24"/>
          <w:szCs w:val="24"/>
          <w:shd w:val="clear" w:color="auto" w:fill="FFFFFF"/>
          <w:lang w:val="pt-PT" w:eastAsia="pt-BR"/>
        </w:rPr>
        <w:t xml:space="preserve">Cópia da inscrição no Cadastro de Pessoas Físicas (CPF) ou no Cadastro Nacional da Pessoa Jurídica (CNPJ); </w:t>
      </w:r>
    </w:p>
    <w:p w14:paraId="52266ED0" w14:textId="77777777" w:rsidR="00513582" w:rsidRPr="00413E08" w:rsidRDefault="00513582" w:rsidP="00513582">
      <w:pPr>
        <w:numPr>
          <w:ilvl w:val="2"/>
          <w:numId w:val="10"/>
        </w:numPr>
        <w:suppressAutoHyphens/>
        <w:autoSpaceDN w:val="0"/>
        <w:spacing w:before="120" w:after="0" w:line="264" w:lineRule="auto"/>
        <w:ind w:left="1701" w:hanging="567"/>
        <w:jc w:val="both"/>
        <w:textAlignment w:val="baseline"/>
        <w:rPr>
          <w:rFonts w:eastAsia="Times New Roman" w:cstheme="minorHAnsi"/>
          <w:sz w:val="24"/>
          <w:szCs w:val="24"/>
          <w:shd w:val="clear" w:color="auto" w:fill="FFFFFF"/>
          <w:lang w:val="pt-PT" w:eastAsia="pt-BR"/>
        </w:rPr>
      </w:pPr>
      <w:r w:rsidRPr="00413E08">
        <w:rPr>
          <w:rFonts w:eastAsia="Times New Roman" w:cstheme="minorHAnsi"/>
          <w:sz w:val="24"/>
          <w:szCs w:val="24"/>
          <w:shd w:val="clear" w:color="auto" w:fill="FFFFFF"/>
          <w:lang w:val="pt-PT" w:eastAsia="pt-BR"/>
        </w:rPr>
        <w:t xml:space="preserve">Prova de regularidade perante a Fazenda federal, ou outra equivalente, na forma da lei; </w:t>
      </w:r>
    </w:p>
    <w:p w14:paraId="27761062" w14:textId="77777777" w:rsidR="00513582" w:rsidRPr="00413E08" w:rsidRDefault="00513582" w:rsidP="00513582">
      <w:pPr>
        <w:numPr>
          <w:ilvl w:val="2"/>
          <w:numId w:val="10"/>
        </w:numPr>
        <w:suppressAutoHyphens/>
        <w:autoSpaceDN w:val="0"/>
        <w:spacing w:before="120" w:after="0" w:line="264" w:lineRule="auto"/>
        <w:ind w:left="1701" w:hanging="567"/>
        <w:jc w:val="both"/>
        <w:textAlignment w:val="baseline"/>
        <w:rPr>
          <w:rFonts w:eastAsia="Times New Roman" w:cstheme="minorHAnsi"/>
          <w:sz w:val="24"/>
          <w:szCs w:val="24"/>
          <w:shd w:val="clear" w:color="auto" w:fill="FFFFFF"/>
          <w:lang w:val="pt-PT" w:eastAsia="pt-BR"/>
        </w:rPr>
      </w:pPr>
      <w:r w:rsidRPr="00413E08">
        <w:rPr>
          <w:rFonts w:eastAsia="Times New Roman" w:cstheme="minorHAnsi"/>
          <w:sz w:val="24"/>
          <w:szCs w:val="24"/>
          <w:shd w:val="clear" w:color="auto" w:fill="FFFFFF"/>
          <w:lang w:val="pt-PT" w:eastAsia="pt-BR"/>
        </w:rPr>
        <w:lastRenderedPageBreak/>
        <w:t xml:space="preserve">Prova de regularidade relativa à Seguridade Social e ao FGTS, que demonstre cumprimento dos encargos sociais instituídos por lei; </w:t>
      </w:r>
    </w:p>
    <w:p w14:paraId="775F4BE0" w14:textId="77777777" w:rsidR="00513582" w:rsidRPr="00413E08" w:rsidRDefault="00513582" w:rsidP="00513582">
      <w:pPr>
        <w:numPr>
          <w:ilvl w:val="2"/>
          <w:numId w:val="10"/>
        </w:numPr>
        <w:suppressAutoHyphens/>
        <w:autoSpaceDN w:val="0"/>
        <w:spacing w:before="120" w:after="0" w:line="264" w:lineRule="auto"/>
        <w:ind w:left="1701" w:hanging="567"/>
        <w:jc w:val="both"/>
        <w:textAlignment w:val="baseline"/>
        <w:rPr>
          <w:rFonts w:eastAsia="Times New Roman" w:cstheme="minorHAnsi"/>
          <w:sz w:val="24"/>
          <w:szCs w:val="24"/>
          <w:shd w:val="clear" w:color="auto" w:fill="FFFFFF"/>
          <w:lang w:val="pt-PT" w:eastAsia="pt-BR"/>
        </w:rPr>
      </w:pPr>
      <w:r w:rsidRPr="00413E08">
        <w:rPr>
          <w:rFonts w:eastAsia="Times New Roman" w:cstheme="minorHAnsi"/>
          <w:sz w:val="24"/>
          <w:szCs w:val="24"/>
          <w:shd w:val="clear" w:color="auto" w:fill="FFFFFF"/>
          <w:lang w:val="pt-PT" w:eastAsia="pt-BR"/>
        </w:rPr>
        <w:t>Prova de regularidade perante à Justiça do Trabalho.</w:t>
      </w:r>
    </w:p>
    <w:p w14:paraId="6D405575" w14:textId="37AA05AD" w:rsidR="00513582" w:rsidRPr="00413E08" w:rsidRDefault="00513582" w:rsidP="000A2EE4">
      <w:pPr>
        <w:numPr>
          <w:ilvl w:val="1"/>
          <w:numId w:val="10"/>
        </w:numPr>
        <w:suppressAutoHyphens/>
        <w:autoSpaceDN w:val="0"/>
        <w:spacing w:before="120" w:after="0" w:line="264" w:lineRule="auto"/>
        <w:ind w:left="1134" w:hanging="425"/>
        <w:jc w:val="both"/>
        <w:textAlignment w:val="baseline"/>
        <w:rPr>
          <w:rFonts w:eastAsia="Times New Roman" w:cstheme="minorHAnsi"/>
          <w:sz w:val="24"/>
          <w:szCs w:val="24"/>
          <w:shd w:val="clear" w:color="auto" w:fill="FFFFFF"/>
          <w:lang w:val="pt-PT" w:eastAsia="pt-BR"/>
        </w:rPr>
      </w:pPr>
      <w:r w:rsidRPr="00413E08">
        <w:rPr>
          <w:rFonts w:eastAsia="Times New Roman" w:cstheme="minorHAnsi"/>
          <w:sz w:val="24"/>
          <w:szCs w:val="24"/>
          <w:shd w:val="clear" w:color="auto" w:fill="FFFFFF"/>
          <w:lang w:val="pt-PT" w:eastAsia="pt-BR"/>
        </w:rPr>
        <w:t>O TCU poderá consultar o Sistema de Cadastramento Unificado de Fornecedores (Sicaf)  e sítios oficiais de órgãos e entidades emissores de certidões, para verificação dos requisitos de habilitação.</w:t>
      </w:r>
    </w:p>
    <w:p w14:paraId="581B6DFA" w14:textId="77777777" w:rsidR="00513582" w:rsidRPr="00413E08" w:rsidRDefault="00513582" w:rsidP="00513582">
      <w:pPr>
        <w:numPr>
          <w:ilvl w:val="0"/>
          <w:numId w:val="10"/>
        </w:numPr>
        <w:suppressAutoHyphens/>
        <w:autoSpaceDN w:val="0"/>
        <w:spacing w:before="120" w:after="0" w:line="264" w:lineRule="auto"/>
        <w:ind w:left="0" w:firstLine="0"/>
        <w:jc w:val="both"/>
        <w:textAlignment w:val="baseline"/>
        <w:rPr>
          <w:rFonts w:cstheme="minorHAnsi"/>
        </w:rPr>
      </w:pPr>
      <w:r w:rsidRPr="00413E08">
        <w:rPr>
          <w:rStyle w:val="Tipodeletrapredefinidodopargrafo"/>
          <w:rFonts w:eastAsia="Times New Roman" w:cstheme="minorHAnsi"/>
          <w:b/>
          <w:bCs/>
          <w:sz w:val="24"/>
          <w:szCs w:val="24"/>
          <w:lang w:val="pt-PT" w:eastAsia="pt-BR"/>
        </w:rPr>
        <w:t>Do Local de Entrega dos Bens:</w:t>
      </w:r>
      <w:r w:rsidRPr="00413E08">
        <w:rPr>
          <w:rStyle w:val="Tipodeletrapredefinidodopargrafo"/>
          <w:rFonts w:eastAsia="Times New Roman" w:cstheme="minorHAnsi"/>
          <w:sz w:val="24"/>
          <w:szCs w:val="24"/>
          <w:lang w:eastAsia="pt-BR"/>
        </w:rPr>
        <w:t> </w:t>
      </w:r>
    </w:p>
    <w:p w14:paraId="2F56EF0E" w14:textId="77777777" w:rsidR="00513582" w:rsidRPr="00413E08" w:rsidRDefault="00513582" w:rsidP="3CFB3304">
      <w:pPr>
        <w:numPr>
          <w:ilvl w:val="1"/>
          <w:numId w:val="10"/>
        </w:numPr>
        <w:suppressAutoHyphens/>
        <w:autoSpaceDN w:val="0"/>
        <w:spacing w:before="120" w:after="0" w:line="264" w:lineRule="auto"/>
        <w:ind w:left="1134" w:hanging="425"/>
        <w:jc w:val="both"/>
        <w:textAlignment w:val="baseline"/>
        <w:rPr>
          <w:rStyle w:val="Tipodeletrapredefinidodopargrafo"/>
          <w:rFonts w:eastAsia="Times New Roman" w:cstheme="minorHAnsi"/>
          <w:sz w:val="24"/>
          <w:szCs w:val="24"/>
          <w:lang w:eastAsia="pt-BR"/>
        </w:rPr>
      </w:pPr>
      <w:r w:rsidRPr="00413E08">
        <w:rPr>
          <w:rStyle w:val="Tipodeletrapredefinidodopargrafo"/>
          <w:rFonts w:eastAsia="Times New Roman" w:cstheme="minorHAnsi"/>
          <w:sz w:val="24"/>
          <w:szCs w:val="24"/>
          <w:lang w:eastAsia="pt-BR"/>
        </w:rPr>
        <w:t xml:space="preserve">Os itens objetos desta contratação deverão ser entregues </w:t>
      </w:r>
      <w:r w:rsidRPr="00413E08">
        <w:rPr>
          <w:rFonts w:cstheme="minorHAnsi"/>
          <w:sz w:val="24"/>
          <w:szCs w:val="24"/>
          <w:lang w:eastAsia="pt-BR"/>
        </w:rPr>
        <w:t>Setor de Administração Federal Sul, Quadra 4, Lote 1, Edifício Anexo I, Sala 321 – Brasília-DF, CEP 70.042-900</w:t>
      </w:r>
      <w:r w:rsidRPr="00413E08">
        <w:rPr>
          <w:rStyle w:val="Tipodeletrapredefinidodopargrafo"/>
          <w:rFonts w:cstheme="minorHAnsi"/>
          <w:sz w:val="24"/>
          <w:szCs w:val="24"/>
          <w:lang w:eastAsia="pt-BR"/>
        </w:rPr>
        <w:t>.</w:t>
      </w:r>
      <w:r w:rsidRPr="00413E08">
        <w:rPr>
          <w:rStyle w:val="Tipodeletrapredefinidodopargrafo"/>
          <w:rFonts w:eastAsia="Times New Roman" w:cstheme="minorHAnsi"/>
          <w:sz w:val="24"/>
          <w:szCs w:val="24"/>
          <w:lang w:eastAsia="pt-BR"/>
        </w:rPr>
        <w:t xml:space="preserve"> </w:t>
      </w:r>
    </w:p>
    <w:p w14:paraId="51788FB1" w14:textId="653C7CDF" w:rsidR="00513582" w:rsidRPr="00413E08" w:rsidRDefault="00513582" w:rsidP="3CFB3304">
      <w:pPr>
        <w:numPr>
          <w:ilvl w:val="1"/>
          <w:numId w:val="10"/>
        </w:numPr>
        <w:suppressAutoHyphens/>
        <w:autoSpaceDN w:val="0"/>
        <w:spacing w:before="120" w:after="0" w:line="264" w:lineRule="auto"/>
        <w:ind w:left="1134" w:hanging="425"/>
        <w:jc w:val="both"/>
        <w:textAlignment w:val="baseline"/>
        <w:rPr>
          <w:rStyle w:val="Tipodeletrapredefinidodopargrafo"/>
          <w:rFonts w:eastAsia="Times New Roman" w:cstheme="minorHAnsi"/>
          <w:sz w:val="24"/>
          <w:szCs w:val="24"/>
          <w:lang w:eastAsia="pt-BR"/>
        </w:rPr>
      </w:pPr>
      <w:r w:rsidRPr="00413E08">
        <w:rPr>
          <w:rStyle w:val="Tipodeletrapredefinidodopargrafo"/>
          <w:rFonts w:eastAsia="Times New Roman" w:cstheme="minorHAnsi"/>
          <w:sz w:val="24"/>
          <w:szCs w:val="24"/>
          <w:lang w:eastAsia="pt-BR"/>
        </w:rPr>
        <w:t>Os bens deverão ser entregues em dias úteis e em horário comercial.</w:t>
      </w:r>
    </w:p>
    <w:p w14:paraId="192D6281" w14:textId="77777777" w:rsidR="00513582" w:rsidRPr="00413E08" w:rsidRDefault="00513582" w:rsidP="00513582">
      <w:pPr>
        <w:numPr>
          <w:ilvl w:val="0"/>
          <w:numId w:val="10"/>
        </w:numPr>
        <w:suppressAutoHyphens/>
        <w:autoSpaceDN w:val="0"/>
        <w:spacing w:before="120" w:after="0" w:line="264" w:lineRule="auto"/>
        <w:ind w:left="0" w:firstLine="0"/>
        <w:jc w:val="both"/>
        <w:textAlignment w:val="baseline"/>
        <w:rPr>
          <w:rFonts w:cstheme="minorHAnsi"/>
        </w:rPr>
      </w:pPr>
      <w:r w:rsidRPr="00413E08">
        <w:rPr>
          <w:rStyle w:val="Tipodeletrapredefinidodopargrafo"/>
          <w:rFonts w:eastAsia="Times New Roman" w:cstheme="minorHAnsi"/>
          <w:b/>
          <w:bCs/>
          <w:sz w:val="24"/>
          <w:szCs w:val="24"/>
          <w:lang w:val="pt-PT" w:eastAsia="pt-BR"/>
        </w:rPr>
        <w:t>Do prazo da vigência contratual e da execução dos serviços:</w:t>
      </w:r>
      <w:r w:rsidRPr="00413E08">
        <w:rPr>
          <w:rStyle w:val="Tipodeletrapredefinidodopargrafo"/>
          <w:rFonts w:eastAsia="Times New Roman" w:cstheme="minorHAnsi"/>
          <w:sz w:val="24"/>
          <w:szCs w:val="24"/>
          <w:lang w:eastAsia="pt-BR"/>
        </w:rPr>
        <w:t> </w:t>
      </w:r>
    </w:p>
    <w:p w14:paraId="7D28A33C" w14:textId="77777777" w:rsidR="00513582" w:rsidRPr="00413E08" w:rsidRDefault="00513582" w:rsidP="00513582">
      <w:pPr>
        <w:numPr>
          <w:ilvl w:val="1"/>
          <w:numId w:val="10"/>
        </w:numPr>
        <w:suppressAutoHyphens/>
        <w:autoSpaceDN w:val="0"/>
        <w:spacing w:before="120" w:after="0" w:line="264" w:lineRule="auto"/>
        <w:ind w:left="1134" w:hanging="425"/>
        <w:jc w:val="both"/>
        <w:textAlignment w:val="baseline"/>
        <w:rPr>
          <w:rFonts w:cstheme="minorHAnsi"/>
        </w:rPr>
      </w:pPr>
      <w:r w:rsidRPr="00413E08">
        <w:rPr>
          <w:rStyle w:val="Tipodeletrapredefinidodopargrafo"/>
          <w:rFonts w:eastAsia="Times New Roman" w:cstheme="minorHAnsi"/>
          <w:sz w:val="24"/>
          <w:szCs w:val="24"/>
          <w:shd w:val="clear" w:color="auto" w:fill="FFFFFF"/>
          <w:lang w:val="pt-PT" w:eastAsia="pt-BR"/>
        </w:rPr>
        <w:t xml:space="preserve">O prazo de vigência desta Contratação será </w:t>
      </w:r>
      <w:r w:rsidRPr="00413E08">
        <w:rPr>
          <w:rStyle w:val="Tipodeletrapredefinidodopargrafo"/>
          <w:rFonts w:eastAsia="Times New Roman" w:cstheme="minorHAnsi"/>
          <w:b/>
          <w:bCs/>
          <w:sz w:val="24"/>
          <w:szCs w:val="24"/>
          <w:shd w:val="clear" w:color="auto" w:fill="FFFFFF"/>
          <w:lang w:val="pt-PT" w:eastAsia="pt-BR"/>
        </w:rPr>
        <w:t>de 03 (três) meses</w:t>
      </w:r>
      <w:r w:rsidRPr="00413E08">
        <w:rPr>
          <w:rStyle w:val="Tipodeletrapredefinidodopargrafo"/>
          <w:rFonts w:eastAsia="Times New Roman" w:cstheme="minorHAnsi"/>
          <w:color w:val="FF0000"/>
          <w:sz w:val="24"/>
          <w:szCs w:val="24"/>
          <w:shd w:val="clear" w:color="auto" w:fill="FFFFFF"/>
          <w:lang w:val="pt-PT" w:eastAsia="pt-BR"/>
        </w:rPr>
        <w:t xml:space="preserve"> </w:t>
      </w:r>
      <w:r w:rsidRPr="00413E08">
        <w:rPr>
          <w:rStyle w:val="Tipodeletrapredefinidodopargrafo"/>
          <w:rFonts w:eastAsia="Times New Roman" w:cstheme="minorHAnsi"/>
          <w:sz w:val="24"/>
          <w:szCs w:val="24"/>
          <w:shd w:val="clear" w:color="auto" w:fill="FFFFFF"/>
          <w:lang w:val="pt-PT" w:eastAsia="pt-BR"/>
        </w:rPr>
        <w:t xml:space="preserve">a contar do aceite, pela CONTRATADA, da nota de empenho. </w:t>
      </w:r>
    </w:p>
    <w:p w14:paraId="1B0B33BA" w14:textId="77777777" w:rsidR="00513582" w:rsidRPr="00413E08" w:rsidRDefault="00513582" w:rsidP="00513582">
      <w:pPr>
        <w:numPr>
          <w:ilvl w:val="2"/>
          <w:numId w:val="10"/>
        </w:numPr>
        <w:suppressAutoHyphens/>
        <w:autoSpaceDN w:val="0"/>
        <w:spacing w:before="120" w:after="0" w:line="264" w:lineRule="auto"/>
        <w:ind w:left="1701" w:hanging="567"/>
        <w:jc w:val="both"/>
        <w:textAlignment w:val="baseline"/>
        <w:rPr>
          <w:rFonts w:cstheme="minorHAnsi"/>
        </w:rPr>
      </w:pPr>
      <w:r w:rsidRPr="00413E08">
        <w:rPr>
          <w:rStyle w:val="Tipodeletrapredefinidodopargrafo"/>
          <w:rFonts w:eastAsia="Times New Roman" w:cstheme="minorHAnsi"/>
          <w:sz w:val="24"/>
          <w:szCs w:val="24"/>
          <w:shd w:val="clear" w:color="auto" w:fill="FFFFFF"/>
          <w:lang w:val="pt-PT" w:eastAsia="pt-BR"/>
        </w:rPr>
        <w:t xml:space="preserve">A CONTRATADA deverá dar o aceite da nota de empenho no prazo de </w:t>
      </w:r>
      <w:r w:rsidRPr="00413E08">
        <w:rPr>
          <w:rStyle w:val="Tipodeletrapredefinidodopargrafo"/>
          <w:rFonts w:eastAsia="Times New Roman" w:cstheme="minorHAnsi"/>
          <w:b/>
          <w:bCs/>
          <w:sz w:val="24"/>
          <w:szCs w:val="24"/>
          <w:shd w:val="clear" w:color="auto" w:fill="FFFFFF"/>
          <w:lang w:val="pt-PT" w:eastAsia="pt-BR"/>
        </w:rPr>
        <w:t>48 horas</w:t>
      </w:r>
      <w:r w:rsidRPr="00413E08">
        <w:rPr>
          <w:rStyle w:val="Tipodeletrapredefinidodopargrafo"/>
          <w:rFonts w:eastAsia="Times New Roman" w:cstheme="minorHAnsi"/>
          <w:sz w:val="24"/>
          <w:szCs w:val="24"/>
          <w:shd w:val="clear" w:color="auto" w:fill="FFFFFF"/>
          <w:lang w:val="pt-PT" w:eastAsia="pt-BR"/>
        </w:rPr>
        <w:t xml:space="preserve"> a contar do envio da nota de empenho pela CONTRATANTE.</w:t>
      </w:r>
    </w:p>
    <w:p w14:paraId="17CC3506" w14:textId="6229DDBD" w:rsidR="00513582" w:rsidRPr="00413E08" w:rsidRDefault="00513582" w:rsidP="23973D50">
      <w:pPr>
        <w:numPr>
          <w:ilvl w:val="1"/>
          <w:numId w:val="10"/>
        </w:numPr>
        <w:suppressAutoHyphens/>
        <w:autoSpaceDN w:val="0"/>
        <w:spacing w:before="120" w:after="0" w:line="264" w:lineRule="auto"/>
        <w:ind w:left="1134" w:hanging="425"/>
        <w:jc w:val="both"/>
        <w:textAlignment w:val="baseline"/>
        <w:rPr>
          <w:rStyle w:val="Tipodeletrapredefinidodopargrafo"/>
          <w:rFonts w:cstheme="minorHAnsi"/>
        </w:rPr>
      </w:pPr>
      <w:r w:rsidRPr="00413E08">
        <w:rPr>
          <w:rStyle w:val="Tipodeletrapredefinidodopargrafo"/>
          <w:rFonts w:eastAsia="Times New Roman" w:cstheme="minorHAnsi"/>
          <w:sz w:val="24"/>
          <w:szCs w:val="24"/>
          <w:shd w:val="clear" w:color="auto" w:fill="FFFFFF"/>
          <w:lang w:val="pt-PT" w:eastAsia="pt-BR"/>
        </w:rPr>
        <w:t>O prazo para entrega do produto será de 45 (quarenta e cinco) dias corridos, contados da data do aceite pela CONTRATADA da nota de empenho emitida pel</w:t>
      </w:r>
      <w:r w:rsidR="467201C0" w:rsidRPr="00413E08">
        <w:rPr>
          <w:rStyle w:val="Tipodeletrapredefinidodopargrafo"/>
          <w:rFonts w:eastAsia="Times New Roman" w:cstheme="minorHAnsi"/>
          <w:sz w:val="24"/>
          <w:szCs w:val="24"/>
          <w:shd w:val="clear" w:color="auto" w:fill="FFFFFF"/>
          <w:lang w:val="pt-PT" w:eastAsia="pt-BR"/>
        </w:rPr>
        <w:t>a</w:t>
      </w:r>
      <w:r w:rsidRPr="00413E08">
        <w:rPr>
          <w:rStyle w:val="Tipodeletrapredefinidodopargrafo"/>
          <w:rFonts w:eastAsia="Times New Roman" w:cstheme="minorHAnsi"/>
          <w:sz w:val="24"/>
          <w:szCs w:val="24"/>
          <w:shd w:val="clear" w:color="auto" w:fill="FFFFFF"/>
          <w:lang w:val="pt-PT" w:eastAsia="pt-BR"/>
        </w:rPr>
        <w:t xml:space="preserve"> CONTRATANTE, </w:t>
      </w:r>
      <w:r w:rsidRPr="00413E08">
        <w:rPr>
          <w:rStyle w:val="Tipodeletrapredefinidodopargrafo"/>
          <w:rFonts w:cstheme="minorHAnsi"/>
          <w:sz w:val="24"/>
          <w:szCs w:val="24"/>
          <w:lang w:val="pt-PT"/>
        </w:rPr>
        <w:t xml:space="preserve">podendo ser prorrogado, mediante justificativa aceita pela unidade </w:t>
      </w:r>
      <w:r w:rsidR="23C33D89" w:rsidRPr="00413E08">
        <w:rPr>
          <w:rStyle w:val="Tipodeletrapredefinidodopargrafo"/>
          <w:rFonts w:cstheme="minorHAnsi"/>
          <w:sz w:val="24"/>
          <w:szCs w:val="24"/>
          <w:lang w:val="pt-PT"/>
        </w:rPr>
        <w:t>FISCALIZADORA</w:t>
      </w:r>
      <w:r w:rsidRPr="00413E08">
        <w:rPr>
          <w:rStyle w:val="Tipodeletrapredefinidodopargrafo"/>
          <w:rFonts w:cstheme="minorHAnsi"/>
          <w:sz w:val="24"/>
          <w:szCs w:val="24"/>
          <w:lang w:val="pt-PT"/>
        </w:rPr>
        <w:t>.</w:t>
      </w:r>
    </w:p>
    <w:p w14:paraId="6CB7E6D4" w14:textId="77777777" w:rsidR="00513582" w:rsidRPr="00413E08" w:rsidRDefault="00513582" w:rsidP="00513582">
      <w:pPr>
        <w:numPr>
          <w:ilvl w:val="0"/>
          <w:numId w:val="10"/>
        </w:numPr>
        <w:suppressAutoHyphens/>
        <w:autoSpaceDN w:val="0"/>
        <w:spacing w:before="120" w:after="0" w:line="264" w:lineRule="auto"/>
        <w:ind w:left="0" w:firstLine="0"/>
        <w:jc w:val="both"/>
        <w:textAlignment w:val="baseline"/>
        <w:rPr>
          <w:rFonts w:cstheme="minorHAnsi"/>
        </w:rPr>
      </w:pPr>
      <w:r w:rsidRPr="00413E08">
        <w:rPr>
          <w:rStyle w:val="Tipodeletrapredefinidodopargrafo"/>
          <w:rFonts w:eastAsia="Times New Roman" w:cstheme="minorHAnsi"/>
          <w:b/>
          <w:bCs/>
          <w:color w:val="000000"/>
          <w:sz w:val="24"/>
          <w:szCs w:val="24"/>
          <w:lang w:val="pt-PT" w:eastAsia="pt-BR"/>
        </w:rPr>
        <w:t>Das Especificações do objeto:</w:t>
      </w:r>
      <w:r w:rsidRPr="00413E08">
        <w:rPr>
          <w:rStyle w:val="Tipodeletrapredefinidodopargrafo"/>
          <w:rFonts w:eastAsia="Times New Roman" w:cstheme="minorHAnsi"/>
          <w:color w:val="000000"/>
          <w:sz w:val="24"/>
          <w:szCs w:val="24"/>
          <w:lang w:eastAsia="pt-BR"/>
        </w:rPr>
        <w:t> </w:t>
      </w:r>
    </w:p>
    <w:tbl>
      <w:tblPr>
        <w:tblpPr w:leftFromText="141" w:rightFromText="141" w:vertAnchor="text" w:horzAnchor="page" w:tblpXSpec="center" w:tblpY="129"/>
        <w:tblW w:w="8641" w:type="dxa"/>
        <w:tblCellMar>
          <w:left w:w="10" w:type="dxa"/>
          <w:right w:w="10" w:type="dxa"/>
        </w:tblCellMar>
        <w:tblLook w:val="0000" w:firstRow="0" w:lastRow="0" w:firstColumn="0" w:lastColumn="0" w:noHBand="0" w:noVBand="0"/>
      </w:tblPr>
      <w:tblGrid>
        <w:gridCol w:w="855"/>
        <w:gridCol w:w="2475"/>
        <w:gridCol w:w="3870"/>
        <w:gridCol w:w="1441"/>
      </w:tblGrid>
      <w:tr w:rsidR="009D2DA8" w:rsidRPr="00413E08" w14:paraId="79E3FDB0" w14:textId="77777777" w:rsidTr="0060690F">
        <w:trPr>
          <w:trHeight w:val="300"/>
        </w:trPr>
        <w:tc>
          <w:tcPr>
            <w:tcW w:w="8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5" w:themeFillTint="33"/>
            <w:tcMar>
              <w:top w:w="90" w:type="dxa"/>
              <w:left w:w="90" w:type="dxa"/>
              <w:bottom w:w="90" w:type="dxa"/>
              <w:right w:w="90" w:type="dxa"/>
            </w:tcMar>
            <w:vAlign w:val="center"/>
          </w:tcPr>
          <w:p w14:paraId="0C161391" w14:textId="77777777" w:rsidR="00513582" w:rsidRPr="00413E08" w:rsidRDefault="00513582" w:rsidP="00AF0528">
            <w:pPr>
              <w:keepLines/>
              <w:jc w:val="center"/>
              <w:rPr>
                <w:rFonts w:cstheme="minorHAnsi"/>
              </w:rPr>
            </w:pPr>
            <w:r w:rsidRPr="00413E08">
              <w:rPr>
                <w:rStyle w:val="Tipodeletrapredefinidodopargrafo"/>
                <w:rFonts w:cstheme="minorHAnsi"/>
                <w:b/>
                <w:bCs/>
                <w:color w:val="000000"/>
                <w:sz w:val="24"/>
                <w:szCs w:val="24"/>
              </w:rPr>
              <w:t>Item</w:t>
            </w:r>
          </w:p>
        </w:tc>
        <w:tc>
          <w:tcPr>
            <w:tcW w:w="24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5" w:themeFillTint="33"/>
            <w:tcMar>
              <w:top w:w="90" w:type="dxa"/>
              <w:left w:w="90" w:type="dxa"/>
              <w:bottom w:w="90" w:type="dxa"/>
              <w:right w:w="90" w:type="dxa"/>
            </w:tcMar>
            <w:vAlign w:val="center"/>
          </w:tcPr>
          <w:p w14:paraId="45F946C4" w14:textId="594818BE" w:rsidR="00513582" w:rsidRPr="00413E08" w:rsidRDefault="2CB43A6F" w:rsidP="23973D50">
            <w:pPr>
              <w:keepLines/>
              <w:jc w:val="center"/>
              <w:rPr>
                <w:rFonts w:cstheme="minorHAnsi"/>
              </w:rPr>
            </w:pPr>
            <w:r w:rsidRPr="00413E08">
              <w:rPr>
                <w:rStyle w:val="Tipodeletrapredefinidodopargrafo"/>
                <w:rFonts w:cstheme="minorHAnsi"/>
                <w:b/>
                <w:bCs/>
                <w:color w:val="000000" w:themeColor="text1"/>
                <w:sz w:val="24"/>
                <w:szCs w:val="24"/>
              </w:rPr>
              <w:t>Objeto</w:t>
            </w:r>
          </w:p>
        </w:tc>
        <w:tc>
          <w:tcPr>
            <w:tcW w:w="38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5" w:themeFillTint="33"/>
            <w:vAlign w:val="center"/>
          </w:tcPr>
          <w:p w14:paraId="071CA3AD" w14:textId="1874B2FE" w:rsidR="00513582" w:rsidRPr="00413E08" w:rsidRDefault="00513582" w:rsidP="23973D50">
            <w:pPr>
              <w:keepLines/>
              <w:jc w:val="center"/>
              <w:rPr>
                <w:rStyle w:val="Tipodeletrapredefinidodopargrafo"/>
                <w:rFonts w:cstheme="minorHAnsi"/>
                <w:b/>
                <w:bCs/>
                <w:color w:val="000000"/>
                <w:sz w:val="28"/>
                <w:szCs w:val="28"/>
              </w:rPr>
            </w:pPr>
            <w:r w:rsidRPr="00413E08">
              <w:rPr>
                <w:rStyle w:val="Tipodeletrapredefinidodopargrafo"/>
                <w:rFonts w:cstheme="minorHAnsi"/>
                <w:b/>
                <w:bCs/>
                <w:color w:val="000000" w:themeColor="text1"/>
                <w:sz w:val="28"/>
                <w:szCs w:val="28"/>
              </w:rPr>
              <w:t>E</w:t>
            </w:r>
            <w:r w:rsidRPr="00413E08">
              <w:rPr>
                <w:rStyle w:val="Tipodeletrapredefinidodopargrafo"/>
                <w:rFonts w:cstheme="minorHAnsi"/>
                <w:b/>
                <w:bCs/>
                <w:sz w:val="24"/>
                <w:szCs w:val="24"/>
              </w:rPr>
              <w:t>specificações</w:t>
            </w:r>
          </w:p>
        </w:tc>
        <w:tc>
          <w:tcPr>
            <w:tcW w:w="144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5" w:themeFillTint="33"/>
            <w:tcMar>
              <w:top w:w="90" w:type="dxa"/>
              <w:left w:w="90" w:type="dxa"/>
              <w:bottom w:w="90" w:type="dxa"/>
              <w:right w:w="90" w:type="dxa"/>
            </w:tcMar>
            <w:vAlign w:val="center"/>
          </w:tcPr>
          <w:p w14:paraId="087B366F" w14:textId="77777777" w:rsidR="00513582" w:rsidRPr="00413E08" w:rsidRDefault="00513582" w:rsidP="00AF0528">
            <w:pPr>
              <w:keepLines/>
              <w:jc w:val="center"/>
              <w:rPr>
                <w:rFonts w:cstheme="minorHAnsi"/>
                <w:b/>
                <w:bCs/>
                <w:color w:val="000000"/>
                <w:sz w:val="24"/>
                <w:szCs w:val="24"/>
              </w:rPr>
            </w:pPr>
            <w:r w:rsidRPr="00413E08">
              <w:rPr>
                <w:rFonts w:cstheme="minorHAnsi"/>
                <w:b/>
                <w:bCs/>
                <w:color w:val="000000"/>
                <w:sz w:val="24"/>
                <w:szCs w:val="24"/>
              </w:rPr>
              <w:t>Quantidade</w:t>
            </w:r>
          </w:p>
        </w:tc>
      </w:tr>
      <w:tr w:rsidR="009D2DA8" w:rsidRPr="00413E08" w14:paraId="160A9D61" w14:textId="77777777" w:rsidTr="0060690F">
        <w:trPr>
          <w:trHeight w:val="300"/>
        </w:trPr>
        <w:tc>
          <w:tcPr>
            <w:tcW w:w="8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90" w:type="dxa"/>
              <w:left w:w="90" w:type="dxa"/>
              <w:bottom w:w="90" w:type="dxa"/>
              <w:right w:w="90" w:type="dxa"/>
            </w:tcMar>
            <w:vAlign w:val="center"/>
          </w:tcPr>
          <w:p w14:paraId="3A884013" w14:textId="7D8ED4C8" w:rsidR="00513582" w:rsidRPr="00413E08" w:rsidRDefault="00216A0A" w:rsidP="00216A0A">
            <w:pPr>
              <w:spacing w:after="0" w:line="240" w:lineRule="auto"/>
              <w:ind w:left="267" w:right="270"/>
              <w:jc w:val="both"/>
              <w:rPr>
                <w:rFonts w:cstheme="minorHAnsi"/>
                <w:color w:val="000000"/>
                <w:sz w:val="24"/>
                <w:szCs w:val="24"/>
                <w:shd w:val="clear" w:color="auto" w:fill="FFFF00"/>
              </w:rPr>
            </w:pPr>
            <w:r w:rsidRPr="00413E08">
              <w:rPr>
                <w:rFonts w:eastAsia="Calibri" w:cstheme="minorHAnsi"/>
                <w:sz w:val="24"/>
                <w:szCs w:val="24"/>
              </w:rPr>
              <w:t>1</w:t>
            </w:r>
          </w:p>
        </w:tc>
        <w:tc>
          <w:tcPr>
            <w:tcW w:w="24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90" w:type="dxa"/>
              <w:left w:w="90" w:type="dxa"/>
              <w:bottom w:w="90" w:type="dxa"/>
              <w:right w:w="90" w:type="dxa"/>
            </w:tcMar>
            <w:vAlign w:val="center"/>
          </w:tcPr>
          <w:p w14:paraId="21E5B038" w14:textId="7E30EBCA" w:rsidR="23973D50" w:rsidRPr="00413E08" w:rsidRDefault="1B962C74" w:rsidP="3CFB3304">
            <w:pPr>
              <w:spacing w:after="0" w:line="240" w:lineRule="auto"/>
              <w:ind w:left="267" w:right="270"/>
              <w:jc w:val="both"/>
              <w:rPr>
                <w:rFonts w:eastAsia="Calibri" w:cstheme="minorHAnsi"/>
                <w:sz w:val="24"/>
                <w:szCs w:val="24"/>
              </w:rPr>
            </w:pPr>
            <w:r w:rsidRPr="00413E08">
              <w:rPr>
                <w:rFonts w:eastAsia="Calibri" w:cstheme="minorHAnsi"/>
                <w:sz w:val="24"/>
                <w:szCs w:val="24"/>
              </w:rPr>
              <w:t xml:space="preserve">Válvulas motorizadas de 6” wafer </w:t>
            </w:r>
          </w:p>
          <w:p w14:paraId="0EEEA4AD" w14:textId="77777777" w:rsidR="009D2DA8" w:rsidRPr="00413E08" w:rsidRDefault="009D2DA8" w:rsidP="00513582">
            <w:pPr>
              <w:spacing w:after="0" w:line="240" w:lineRule="auto"/>
              <w:ind w:left="60"/>
              <w:textAlignment w:val="baseline"/>
              <w:rPr>
                <w:rFonts w:eastAsia="Times New Roman" w:cstheme="minorHAnsi"/>
                <w:color w:val="000000"/>
                <w:sz w:val="24"/>
                <w:szCs w:val="24"/>
                <w:lang w:eastAsia="pt-BR"/>
              </w:rPr>
            </w:pPr>
          </w:p>
          <w:p w14:paraId="180EEB8D" w14:textId="07B928BC" w:rsidR="009D2DA8" w:rsidRPr="00413E08" w:rsidRDefault="301BDE48" w:rsidP="00513582">
            <w:pPr>
              <w:spacing w:after="0" w:line="240" w:lineRule="auto"/>
              <w:ind w:left="60"/>
              <w:textAlignment w:val="baseline"/>
              <w:rPr>
                <w:rFonts w:cstheme="minorHAnsi"/>
                <w:color w:val="000000"/>
                <w:sz w:val="24"/>
                <w:szCs w:val="24"/>
                <w:shd w:val="clear" w:color="auto" w:fill="FFFF00"/>
              </w:rPr>
            </w:pPr>
            <w:r w:rsidRPr="00413E08">
              <w:rPr>
                <w:rFonts w:cstheme="minorHAnsi"/>
                <w:noProof/>
              </w:rPr>
              <w:drawing>
                <wp:inline distT="0" distB="0" distL="0" distR="0" wp14:anchorId="655C6A8B" wp14:editId="1D5D5922">
                  <wp:extent cx="936176" cy="1391108"/>
                  <wp:effectExtent l="0" t="0" r="0" b="0"/>
                  <wp:docPr id="22156384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pic:nvPicPr>
                        <pic:blipFill>
                          <a:blip r:embed="rId11">
                            <a:extLst>
                              <a:ext uri="{28A0092B-C50C-407E-A947-70E740481C1C}">
                                <a14:useLocalDpi xmlns:a14="http://schemas.microsoft.com/office/drawing/2010/main" val="0"/>
                              </a:ext>
                            </a:extLst>
                          </a:blip>
                          <a:stretch>
                            <a:fillRect/>
                          </a:stretch>
                        </pic:blipFill>
                        <pic:spPr>
                          <a:xfrm>
                            <a:off x="0" y="0"/>
                            <a:ext cx="936176" cy="1391108"/>
                          </a:xfrm>
                          <a:prstGeom prst="rect">
                            <a:avLst/>
                          </a:prstGeom>
                        </pic:spPr>
                      </pic:pic>
                    </a:graphicData>
                  </a:graphic>
                </wp:inline>
              </w:drawing>
            </w:r>
          </w:p>
        </w:tc>
        <w:tc>
          <w:tcPr>
            <w:tcW w:w="38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F6F411D" w14:textId="5A91E7F4" w:rsidR="00513582" w:rsidRPr="00413E08" w:rsidRDefault="00AF0528" w:rsidP="00513582">
            <w:pPr>
              <w:pStyle w:val="PargrafodaLista"/>
              <w:spacing w:after="0" w:line="240" w:lineRule="auto"/>
              <w:ind w:left="133"/>
              <w:textAlignment w:val="baseline"/>
              <w:rPr>
                <w:rFonts w:eastAsia="Times New Roman" w:cstheme="minorHAnsi"/>
                <w:color w:val="000000"/>
                <w:sz w:val="24"/>
                <w:szCs w:val="24"/>
                <w:lang w:eastAsia="pt-BR"/>
              </w:rPr>
            </w:pPr>
            <w:r w:rsidRPr="00413E08">
              <w:rPr>
                <w:rFonts w:eastAsia="Times New Roman" w:cstheme="minorHAnsi"/>
                <w:b/>
                <w:bCs/>
                <w:color w:val="000000"/>
                <w:sz w:val="24"/>
                <w:szCs w:val="24"/>
                <w:lang w:eastAsia="pt-BR"/>
              </w:rPr>
              <w:t>M</w:t>
            </w:r>
            <w:r w:rsidR="00513582" w:rsidRPr="00413E08">
              <w:rPr>
                <w:rFonts w:eastAsia="Times New Roman" w:cstheme="minorHAnsi"/>
                <w:b/>
                <w:bCs/>
                <w:color w:val="000000"/>
                <w:sz w:val="24"/>
                <w:szCs w:val="24"/>
                <w:lang w:eastAsia="pt-BR"/>
              </w:rPr>
              <w:t>odelo de referência:</w:t>
            </w:r>
            <w:r w:rsidR="00513582" w:rsidRPr="00413E08">
              <w:rPr>
                <w:rFonts w:eastAsia="Times New Roman" w:cstheme="minorHAnsi"/>
                <w:color w:val="000000"/>
                <w:sz w:val="24"/>
                <w:szCs w:val="24"/>
                <w:lang w:eastAsia="pt-BR"/>
              </w:rPr>
              <w:t xml:space="preserve"> VFY-WA DN150 100-240V</w:t>
            </w:r>
            <w:r w:rsidR="00FC16CF" w:rsidRPr="00413E08">
              <w:rPr>
                <w:rFonts w:eastAsia="Times New Roman" w:cstheme="minorHAnsi"/>
                <w:color w:val="000000"/>
                <w:sz w:val="24"/>
                <w:szCs w:val="24"/>
                <w:lang w:eastAsia="pt-BR"/>
              </w:rPr>
              <w:t>.</w:t>
            </w:r>
          </w:p>
          <w:p w14:paraId="3A21B48D" w14:textId="77777777" w:rsidR="00513582" w:rsidRPr="00413E08" w:rsidRDefault="00513582" w:rsidP="00513582">
            <w:pPr>
              <w:pStyle w:val="PargrafodaLista"/>
              <w:spacing w:after="0" w:line="240" w:lineRule="auto"/>
              <w:ind w:left="280"/>
              <w:textAlignment w:val="baseline"/>
              <w:rPr>
                <w:rFonts w:eastAsia="Times New Roman" w:cstheme="minorHAnsi"/>
                <w:color w:val="000000"/>
                <w:sz w:val="24"/>
                <w:szCs w:val="24"/>
                <w:lang w:eastAsia="pt-BR"/>
              </w:rPr>
            </w:pPr>
          </w:p>
          <w:p w14:paraId="691045A0" w14:textId="4251EAE6" w:rsidR="00AF0528" w:rsidRPr="00413E08" w:rsidRDefault="00AF0528" w:rsidP="23973D50">
            <w:pPr>
              <w:pStyle w:val="PargrafodaLista"/>
              <w:spacing w:after="0" w:line="240" w:lineRule="auto"/>
              <w:ind w:left="133"/>
              <w:textAlignment w:val="baseline"/>
              <w:rPr>
                <w:rFonts w:eastAsia="Times New Roman" w:cstheme="minorHAnsi"/>
                <w:color w:val="000000" w:themeColor="text1"/>
                <w:sz w:val="24"/>
                <w:szCs w:val="24"/>
                <w:lang w:eastAsia="pt-BR"/>
              </w:rPr>
            </w:pPr>
            <w:r w:rsidRPr="00413E08">
              <w:rPr>
                <w:rFonts w:eastAsia="Times New Roman" w:cstheme="minorHAnsi"/>
                <w:b/>
                <w:bCs/>
                <w:color w:val="000000" w:themeColor="text1"/>
                <w:sz w:val="24"/>
                <w:szCs w:val="24"/>
                <w:lang w:eastAsia="pt-BR"/>
              </w:rPr>
              <w:t>M</w:t>
            </w:r>
            <w:r w:rsidR="00513582" w:rsidRPr="00413E08">
              <w:rPr>
                <w:rFonts w:eastAsia="Times New Roman" w:cstheme="minorHAnsi"/>
                <w:b/>
                <w:bCs/>
                <w:color w:val="000000" w:themeColor="text1"/>
                <w:sz w:val="24"/>
                <w:szCs w:val="24"/>
                <w:lang w:eastAsia="pt-BR"/>
              </w:rPr>
              <w:t>arc</w:t>
            </w:r>
            <w:r w:rsidRPr="00413E08">
              <w:rPr>
                <w:rFonts w:eastAsia="Times New Roman" w:cstheme="minorHAnsi"/>
                <w:b/>
                <w:bCs/>
                <w:color w:val="000000" w:themeColor="text1"/>
                <w:sz w:val="24"/>
                <w:szCs w:val="24"/>
                <w:lang w:eastAsia="pt-BR"/>
              </w:rPr>
              <w:t>a</w:t>
            </w:r>
            <w:r w:rsidR="00513582" w:rsidRPr="00413E08">
              <w:rPr>
                <w:rFonts w:eastAsia="Times New Roman" w:cstheme="minorHAnsi"/>
                <w:color w:val="000000" w:themeColor="text1"/>
                <w:sz w:val="24"/>
                <w:szCs w:val="24"/>
                <w:lang w:eastAsia="pt-BR"/>
              </w:rPr>
              <w:t>: Danfoss ou equivalente técnico com atuador.</w:t>
            </w:r>
          </w:p>
          <w:p w14:paraId="18D8B771" w14:textId="78E879D0" w:rsidR="00AF0528" w:rsidRPr="00413E08" w:rsidRDefault="00AF0528" w:rsidP="23973D50">
            <w:pPr>
              <w:pStyle w:val="PargrafodaLista"/>
              <w:spacing w:after="0" w:line="240" w:lineRule="auto"/>
              <w:ind w:left="133"/>
              <w:textAlignment w:val="baseline"/>
              <w:rPr>
                <w:rFonts w:eastAsia="Times New Roman" w:cstheme="minorHAnsi"/>
                <w:color w:val="000000" w:themeColor="text1"/>
                <w:sz w:val="24"/>
                <w:szCs w:val="24"/>
                <w:lang w:eastAsia="pt-BR"/>
              </w:rPr>
            </w:pPr>
          </w:p>
          <w:p w14:paraId="1013FE32" w14:textId="40B25569" w:rsidR="00AF0528" w:rsidRPr="00413E08" w:rsidRDefault="5EC8BBDD" w:rsidP="23973D50">
            <w:pPr>
              <w:spacing w:after="0" w:line="240" w:lineRule="auto"/>
              <w:ind w:left="267" w:right="270"/>
              <w:jc w:val="both"/>
              <w:textAlignment w:val="baseline"/>
              <w:rPr>
                <w:rFonts w:cstheme="minorHAnsi"/>
              </w:rPr>
            </w:pPr>
            <w:r w:rsidRPr="00413E08">
              <w:rPr>
                <w:rFonts w:eastAsia="Calibri" w:cstheme="minorHAnsi"/>
                <w:b/>
                <w:bCs/>
                <w:sz w:val="24"/>
                <w:szCs w:val="24"/>
              </w:rPr>
              <w:t xml:space="preserve">Características: </w:t>
            </w:r>
          </w:p>
          <w:p w14:paraId="4D0F0BBA" w14:textId="32945937" w:rsidR="00AF0528" w:rsidRPr="00413E08" w:rsidRDefault="5EC8BBDD" w:rsidP="23973D50">
            <w:pPr>
              <w:pStyle w:val="PargrafodaLista"/>
              <w:numPr>
                <w:ilvl w:val="0"/>
                <w:numId w:val="1"/>
              </w:numPr>
              <w:spacing w:after="0" w:line="240" w:lineRule="auto"/>
              <w:ind w:right="270"/>
              <w:jc w:val="both"/>
              <w:textAlignment w:val="baseline"/>
              <w:rPr>
                <w:rFonts w:cstheme="minorHAnsi"/>
              </w:rPr>
            </w:pPr>
            <w:r w:rsidRPr="00413E08">
              <w:rPr>
                <w:rFonts w:eastAsia="Calibri" w:cstheme="minorHAnsi"/>
                <w:sz w:val="24"/>
                <w:szCs w:val="24"/>
              </w:rPr>
              <w:t>Temperatura de trabalho: Máxima = 130°C e mínima = -10°C;</w:t>
            </w:r>
          </w:p>
          <w:p w14:paraId="743C1931" w14:textId="507344DA" w:rsidR="00AF0528" w:rsidRPr="00413E08" w:rsidRDefault="5EC8BBDD" w:rsidP="23973D50">
            <w:pPr>
              <w:pStyle w:val="PargrafodaLista"/>
              <w:numPr>
                <w:ilvl w:val="0"/>
                <w:numId w:val="1"/>
              </w:numPr>
              <w:spacing w:after="0" w:line="240" w:lineRule="auto"/>
              <w:ind w:right="270"/>
              <w:jc w:val="both"/>
              <w:textAlignment w:val="baseline"/>
              <w:rPr>
                <w:rFonts w:cstheme="minorHAnsi"/>
              </w:rPr>
            </w:pPr>
            <w:r w:rsidRPr="00413E08">
              <w:rPr>
                <w:rFonts w:eastAsia="Calibri" w:cstheme="minorHAnsi"/>
                <w:sz w:val="24"/>
                <w:szCs w:val="24"/>
              </w:rPr>
              <w:t>Tratamento da superfície: Pintura eletroforética;</w:t>
            </w:r>
          </w:p>
          <w:p w14:paraId="2B14F6B8" w14:textId="4F095E5D" w:rsidR="00AF0528" w:rsidRPr="00413E08" w:rsidRDefault="5EC8BBDD" w:rsidP="23973D50">
            <w:pPr>
              <w:pStyle w:val="PargrafodaLista"/>
              <w:numPr>
                <w:ilvl w:val="0"/>
                <w:numId w:val="1"/>
              </w:numPr>
              <w:spacing w:after="0" w:line="240" w:lineRule="auto"/>
              <w:ind w:right="270"/>
              <w:jc w:val="both"/>
              <w:textAlignment w:val="baseline"/>
              <w:rPr>
                <w:rFonts w:cstheme="minorHAnsi"/>
              </w:rPr>
            </w:pPr>
            <w:r w:rsidRPr="00413E08">
              <w:rPr>
                <w:rFonts w:eastAsia="Calibri" w:cstheme="minorHAnsi"/>
                <w:sz w:val="24"/>
                <w:szCs w:val="24"/>
              </w:rPr>
              <w:lastRenderedPageBreak/>
              <w:t>Conexão: Wafer entre flanges;</w:t>
            </w:r>
          </w:p>
          <w:p w14:paraId="10E58BD0" w14:textId="3B189596" w:rsidR="00AF0528" w:rsidRPr="00413E08" w:rsidRDefault="5EC8BBDD" w:rsidP="23973D50">
            <w:pPr>
              <w:pStyle w:val="PargrafodaLista"/>
              <w:numPr>
                <w:ilvl w:val="0"/>
                <w:numId w:val="1"/>
              </w:numPr>
              <w:spacing w:after="0" w:line="240" w:lineRule="auto"/>
              <w:ind w:right="270"/>
              <w:jc w:val="both"/>
              <w:textAlignment w:val="baseline"/>
              <w:rPr>
                <w:rFonts w:cstheme="minorHAnsi"/>
              </w:rPr>
            </w:pPr>
            <w:r w:rsidRPr="00413E08">
              <w:rPr>
                <w:rFonts w:eastAsia="Calibri" w:cstheme="minorHAnsi"/>
                <w:sz w:val="24"/>
                <w:szCs w:val="24"/>
              </w:rPr>
              <w:t>Faixa de pressão diferencial: 16 bar;</w:t>
            </w:r>
          </w:p>
          <w:p w14:paraId="0E29D859" w14:textId="38FE7EDE" w:rsidR="00AF0528" w:rsidRPr="00413E08" w:rsidRDefault="5EC8BBDD" w:rsidP="23973D50">
            <w:pPr>
              <w:pStyle w:val="PargrafodaLista"/>
              <w:numPr>
                <w:ilvl w:val="0"/>
                <w:numId w:val="1"/>
              </w:numPr>
              <w:spacing w:after="0" w:line="240" w:lineRule="auto"/>
              <w:ind w:right="270"/>
              <w:jc w:val="both"/>
              <w:textAlignment w:val="baseline"/>
              <w:rPr>
                <w:rFonts w:cstheme="minorHAnsi"/>
              </w:rPr>
            </w:pPr>
            <w:r w:rsidRPr="00413E08">
              <w:rPr>
                <w:rFonts w:eastAsia="Calibri" w:cstheme="minorHAnsi"/>
                <w:sz w:val="24"/>
                <w:szCs w:val="24"/>
              </w:rPr>
              <w:t>Juntamente com as válvulas deverão ser fornecidos atuadores termoelétricos on/off, de alimentação igual 230V ou 24V.</w:t>
            </w:r>
          </w:p>
          <w:p w14:paraId="3A1855D9" w14:textId="064EBFCC" w:rsidR="00AF0528" w:rsidRPr="00413E08" w:rsidRDefault="00AF0528" w:rsidP="00513582">
            <w:pPr>
              <w:pStyle w:val="PargrafodaLista"/>
              <w:spacing w:after="0" w:line="240" w:lineRule="auto"/>
              <w:ind w:left="133"/>
              <w:textAlignment w:val="baseline"/>
              <w:rPr>
                <w:rFonts w:eastAsia="Times New Roman" w:cstheme="minorHAnsi"/>
                <w:color w:val="000000"/>
                <w:sz w:val="24"/>
                <w:szCs w:val="24"/>
                <w:lang w:eastAsia="pt-BR"/>
              </w:rPr>
            </w:pPr>
          </w:p>
        </w:tc>
        <w:tc>
          <w:tcPr>
            <w:tcW w:w="144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90" w:type="dxa"/>
              <w:left w:w="90" w:type="dxa"/>
              <w:bottom w:w="90" w:type="dxa"/>
              <w:right w:w="90" w:type="dxa"/>
            </w:tcMar>
            <w:vAlign w:val="center"/>
          </w:tcPr>
          <w:p w14:paraId="654B550C" w14:textId="2A7C563B" w:rsidR="00513582" w:rsidRPr="00413E08" w:rsidRDefault="00513582" w:rsidP="00216A0A">
            <w:pPr>
              <w:spacing w:after="0" w:line="240" w:lineRule="auto"/>
              <w:ind w:left="267" w:right="270"/>
              <w:jc w:val="center"/>
              <w:rPr>
                <w:rFonts w:cstheme="minorHAnsi"/>
                <w:color w:val="000000"/>
                <w:sz w:val="24"/>
                <w:szCs w:val="24"/>
                <w:shd w:val="clear" w:color="auto" w:fill="FFFF00"/>
              </w:rPr>
            </w:pPr>
            <w:r w:rsidRPr="00413E08">
              <w:rPr>
                <w:rFonts w:eastAsia="Calibri" w:cstheme="minorHAnsi"/>
                <w:sz w:val="24"/>
                <w:szCs w:val="24"/>
              </w:rPr>
              <w:lastRenderedPageBreak/>
              <w:t>4</w:t>
            </w:r>
          </w:p>
        </w:tc>
      </w:tr>
    </w:tbl>
    <w:p w14:paraId="5D79CE1E" w14:textId="7234725F" w:rsidR="00513582" w:rsidRPr="00413E08" w:rsidRDefault="3D67419A" w:rsidP="3CFB3304">
      <w:pPr>
        <w:spacing w:before="120" w:after="0" w:line="264" w:lineRule="auto"/>
        <w:jc w:val="both"/>
        <w:textAlignment w:val="baseline"/>
        <w:rPr>
          <w:rFonts w:eastAsia="Times New Roman" w:cstheme="minorHAnsi"/>
          <w:sz w:val="20"/>
          <w:szCs w:val="20"/>
          <w:lang w:eastAsia="pt-BR"/>
        </w:rPr>
      </w:pPr>
      <w:r w:rsidRPr="00413E08">
        <w:rPr>
          <w:rFonts w:eastAsia="Times New Roman" w:cstheme="minorHAnsi"/>
          <w:b/>
          <w:bCs/>
          <w:sz w:val="20"/>
          <w:szCs w:val="20"/>
          <w:lang w:eastAsia="pt-BR"/>
        </w:rPr>
        <w:t>Nota:</w:t>
      </w:r>
      <w:r w:rsidRPr="00413E08">
        <w:rPr>
          <w:rFonts w:eastAsia="Times New Roman" w:cstheme="minorHAnsi"/>
          <w:sz w:val="20"/>
          <w:szCs w:val="20"/>
          <w:lang w:eastAsia="pt-BR"/>
        </w:rPr>
        <w:t xml:space="preserve"> Imagem meramente referencial.</w:t>
      </w:r>
    </w:p>
    <w:p w14:paraId="24E53389" w14:textId="77777777" w:rsidR="00513582" w:rsidRPr="00413E08" w:rsidRDefault="00513582" w:rsidP="00513582">
      <w:pPr>
        <w:numPr>
          <w:ilvl w:val="0"/>
          <w:numId w:val="10"/>
        </w:numPr>
        <w:suppressAutoHyphens/>
        <w:autoSpaceDN w:val="0"/>
        <w:spacing w:before="120" w:after="0" w:line="264" w:lineRule="auto"/>
        <w:jc w:val="both"/>
        <w:rPr>
          <w:rFonts w:eastAsia="Times New Roman" w:cstheme="minorHAnsi"/>
          <w:b/>
          <w:bCs/>
          <w:sz w:val="24"/>
          <w:szCs w:val="24"/>
          <w:lang w:eastAsia="pt-BR"/>
        </w:rPr>
      </w:pPr>
      <w:r w:rsidRPr="00413E08">
        <w:rPr>
          <w:rFonts w:eastAsia="Times New Roman" w:cstheme="minorHAnsi"/>
          <w:b/>
          <w:bCs/>
          <w:sz w:val="24"/>
          <w:szCs w:val="24"/>
          <w:lang w:eastAsia="pt-BR"/>
        </w:rPr>
        <w:t>Das Obrigações</w:t>
      </w:r>
    </w:p>
    <w:p w14:paraId="07F6D20F" w14:textId="77777777" w:rsidR="00513582" w:rsidRPr="00413E08" w:rsidRDefault="00513582" w:rsidP="00513582">
      <w:pPr>
        <w:numPr>
          <w:ilvl w:val="1"/>
          <w:numId w:val="10"/>
        </w:numPr>
        <w:suppressAutoHyphens/>
        <w:autoSpaceDN w:val="0"/>
        <w:spacing w:before="120" w:after="0" w:line="264" w:lineRule="auto"/>
        <w:ind w:left="1134" w:hanging="425"/>
        <w:jc w:val="both"/>
        <w:textAlignment w:val="baseline"/>
        <w:rPr>
          <w:rFonts w:eastAsia="Times New Roman" w:cstheme="minorHAnsi"/>
          <w:b/>
          <w:bCs/>
          <w:sz w:val="24"/>
          <w:szCs w:val="24"/>
          <w:lang w:eastAsia="pt-BR"/>
        </w:rPr>
      </w:pPr>
      <w:r w:rsidRPr="00413E08">
        <w:rPr>
          <w:rFonts w:eastAsia="Times New Roman" w:cstheme="minorHAnsi"/>
          <w:b/>
          <w:bCs/>
          <w:sz w:val="24"/>
          <w:szCs w:val="24"/>
          <w:lang w:eastAsia="pt-BR"/>
        </w:rPr>
        <w:t xml:space="preserve"> Da CONTRATADA:</w:t>
      </w:r>
    </w:p>
    <w:p w14:paraId="22E54146" w14:textId="77777777" w:rsidR="00513582" w:rsidRPr="00413E08" w:rsidRDefault="00513582" w:rsidP="00513582">
      <w:pPr>
        <w:numPr>
          <w:ilvl w:val="2"/>
          <w:numId w:val="10"/>
        </w:numPr>
        <w:suppressAutoHyphens/>
        <w:autoSpaceDN w:val="0"/>
        <w:spacing w:before="120" w:after="0" w:line="264" w:lineRule="auto"/>
        <w:ind w:left="1701" w:hanging="567"/>
        <w:jc w:val="both"/>
        <w:textAlignment w:val="baseline"/>
        <w:rPr>
          <w:rFonts w:eastAsia="Times New Roman" w:cstheme="minorHAnsi"/>
          <w:sz w:val="24"/>
          <w:szCs w:val="24"/>
          <w:shd w:val="clear" w:color="auto" w:fill="FFFFFF"/>
          <w:lang w:val="pt-PT" w:eastAsia="pt-BR"/>
        </w:rPr>
      </w:pPr>
      <w:r w:rsidRPr="00413E08">
        <w:rPr>
          <w:rFonts w:eastAsia="Times New Roman" w:cstheme="minorHAnsi"/>
          <w:sz w:val="24"/>
          <w:szCs w:val="24"/>
          <w:shd w:val="clear" w:color="auto" w:fill="FFFFFF"/>
          <w:lang w:val="pt-PT" w:eastAsia="pt-BR"/>
        </w:rPr>
        <w:t xml:space="preserve">Encaminhar à unidade fiscalizadora todas as faturas ou notas fiscais relativas ao objeto contratado; </w:t>
      </w:r>
    </w:p>
    <w:p w14:paraId="5005DA45" w14:textId="77777777" w:rsidR="00513582" w:rsidRPr="00413E08" w:rsidRDefault="00513582" w:rsidP="00513582">
      <w:pPr>
        <w:numPr>
          <w:ilvl w:val="2"/>
          <w:numId w:val="10"/>
        </w:numPr>
        <w:suppressAutoHyphens/>
        <w:autoSpaceDN w:val="0"/>
        <w:spacing w:before="120" w:after="0" w:line="264" w:lineRule="auto"/>
        <w:ind w:left="1701" w:hanging="567"/>
        <w:jc w:val="both"/>
        <w:textAlignment w:val="baseline"/>
        <w:rPr>
          <w:rFonts w:eastAsia="Times New Roman" w:cstheme="minorHAnsi"/>
          <w:sz w:val="24"/>
          <w:szCs w:val="24"/>
          <w:shd w:val="clear" w:color="auto" w:fill="FFFFFF"/>
          <w:lang w:val="pt-PT" w:eastAsia="pt-BR"/>
        </w:rPr>
      </w:pPr>
      <w:r w:rsidRPr="00413E08">
        <w:rPr>
          <w:rFonts w:eastAsia="Times New Roman" w:cstheme="minorHAnsi"/>
          <w:sz w:val="24"/>
          <w:szCs w:val="24"/>
          <w:shd w:val="clear" w:color="auto" w:fill="FFFFFF"/>
          <w:lang w:val="pt-PT" w:eastAsia="pt-BR"/>
        </w:rPr>
        <w:t>Fornecer os produtos de acordo com a proposta enviada;</w:t>
      </w:r>
    </w:p>
    <w:p w14:paraId="0BFE00EA" w14:textId="261A5B8D" w:rsidR="00513582" w:rsidRPr="00413E08" w:rsidRDefault="6A1B1284" w:rsidP="00CB5321">
      <w:pPr>
        <w:numPr>
          <w:ilvl w:val="2"/>
          <w:numId w:val="10"/>
        </w:numPr>
        <w:suppressAutoHyphens/>
        <w:autoSpaceDN w:val="0"/>
        <w:spacing w:before="120" w:after="0" w:line="264" w:lineRule="auto"/>
        <w:ind w:left="1701" w:hanging="567"/>
        <w:jc w:val="both"/>
        <w:textAlignment w:val="baseline"/>
        <w:rPr>
          <w:rFonts w:eastAsia="Times New Roman" w:cstheme="minorHAnsi"/>
          <w:sz w:val="24"/>
          <w:szCs w:val="24"/>
          <w:shd w:val="clear" w:color="auto" w:fill="FFFFFF"/>
          <w:lang w:val="pt-PT" w:eastAsia="pt-BR"/>
        </w:rPr>
      </w:pPr>
      <w:r w:rsidRPr="00413E08">
        <w:rPr>
          <w:rFonts w:eastAsia="Times New Roman" w:cstheme="minorHAnsi"/>
          <w:sz w:val="24"/>
          <w:szCs w:val="24"/>
          <w:shd w:val="clear" w:color="auto" w:fill="FFFFFF"/>
          <w:lang w:val="pt-PT" w:eastAsia="pt-BR"/>
        </w:rPr>
        <w:t>Fornecer</w:t>
      </w:r>
      <w:r w:rsidR="00513582" w:rsidRPr="00413E08">
        <w:rPr>
          <w:rFonts w:eastAsia="Times New Roman" w:cstheme="minorHAnsi"/>
          <w:sz w:val="24"/>
          <w:szCs w:val="24"/>
          <w:shd w:val="clear" w:color="auto" w:fill="FFFFFF"/>
          <w:lang w:val="pt-PT" w:eastAsia="pt-BR"/>
        </w:rPr>
        <w:t xml:space="preserve"> produtos novos</w:t>
      </w:r>
      <w:r w:rsidR="51D27BCD" w:rsidRPr="00413E08">
        <w:rPr>
          <w:rFonts w:eastAsia="Times New Roman" w:cstheme="minorHAnsi"/>
          <w:sz w:val="24"/>
          <w:szCs w:val="24"/>
          <w:shd w:val="clear" w:color="auto" w:fill="FFFFFF"/>
          <w:lang w:val="pt-PT" w:eastAsia="pt-BR"/>
        </w:rPr>
        <w:t xml:space="preserve">, </w:t>
      </w:r>
      <w:r w:rsidR="39ADF63A" w:rsidRPr="00413E08">
        <w:rPr>
          <w:rFonts w:eastAsia="Times New Roman" w:cstheme="minorHAnsi"/>
          <w:sz w:val="24"/>
          <w:szCs w:val="24"/>
          <w:shd w:val="clear" w:color="auto" w:fill="FFFFFF"/>
          <w:lang w:val="pt-PT" w:eastAsia="pt-BR"/>
        </w:rPr>
        <w:t>com</w:t>
      </w:r>
      <w:r w:rsidR="00513582" w:rsidRPr="00413E08">
        <w:rPr>
          <w:rFonts w:eastAsia="Times New Roman" w:cstheme="minorHAnsi"/>
          <w:sz w:val="24"/>
          <w:szCs w:val="24"/>
          <w:shd w:val="clear" w:color="auto" w:fill="FFFFFF"/>
          <w:lang w:val="pt-PT" w:eastAsia="pt-BR"/>
        </w:rPr>
        <w:t xml:space="preserve"> embalagens lacradas</w:t>
      </w:r>
      <w:r w:rsidR="754ECFD5" w:rsidRPr="00413E08">
        <w:rPr>
          <w:rFonts w:eastAsia="Times New Roman" w:cstheme="minorHAnsi"/>
          <w:sz w:val="24"/>
          <w:szCs w:val="24"/>
          <w:shd w:val="clear" w:color="auto" w:fill="FFFFFF"/>
          <w:lang w:val="pt-PT" w:eastAsia="pt-BR"/>
        </w:rPr>
        <w:t xml:space="preserve"> e com garantia </w:t>
      </w:r>
      <w:r w:rsidR="00513582" w:rsidRPr="00413E08">
        <w:rPr>
          <w:rFonts w:eastAsia="Times New Roman" w:cstheme="minorHAnsi"/>
          <w:sz w:val="24"/>
          <w:szCs w:val="24"/>
          <w:shd w:val="clear" w:color="auto" w:fill="FFFFFF"/>
          <w:lang w:val="pt-PT" w:eastAsia="pt-BR"/>
        </w:rPr>
        <w:t>contra defeitos de fabricação</w:t>
      </w:r>
      <w:r w:rsidR="54CFF200" w:rsidRPr="00413E08">
        <w:rPr>
          <w:rFonts w:eastAsia="Times New Roman" w:cstheme="minorHAnsi"/>
          <w:sz w:val="24"/>
          <w:szCs w:val="24"/>
          <w:shd w:val="clear" w:color="auto" w:fill="FFFFFF"/>
          <w:lang w:val="pt-PT" w:eastAsia="pt-BR"/>
        </w:rPr>
        <w:t xml:space="preserve"> e de funcionamento por um mínimo de 12 (doze) meses, a contar da data do aceite definitivo do equipamento.</w:t>
      </w:r>
    </w:p>
    <w:p w14:paraId="2EE1BFFE" w14:textId="0929BA98" w:rsidR="00513582" w:rsidRPr="00413E08" w:rsidRDefault="5DA45EAF" w:rsidP="00CB5321">
      <w:pPr>
        <w:numPr>
          <w:ilvl w:val="2"/>
          <w:numId w:val="10"/>
        </w:numPr>
        <w:suppressAutoHyphens/>
        <w:autoSpaceDN w:val="0"/>
        <w:spacing w:before="120" w:after="0" w:line="264" w:lineRule="auto"/>
        <w:ind w:left="1701" w:hanging="567"/>
        <w:jc w:val="both"/>
        <w:textAlignment w:val="baseline"/>
        <w:rPr>
          <w:rFonts w:eastAsia="Times New Roman" w:cstheme="minorHAnsi"/>
          <w:sz w:val="24"/>
          <w:szCs w:val="24"/>
          <w:shd w:val="clear" w:color="auto" w:fill="FFFFFF"/>
          <w:lang w:val="pt-PT" w:eastAsia="pt-BR"/>
        </w:rPr>
      </w:pPr>
      <w:r w:rsidRPr="00413E08">
        <w:rPr>
          <w:rFonts w:eastAsia="Times New Roman" w:cstheme="minorHAnsi"/>
          <w:sz w:val="24"/>
          <w:szCs w:val="24"/>
          <w:shd w:val="clear" w:color="auto" w:fill="FFFFFF"/>
          <w:lang w:val="pt-PT" w:eastAsia="pt-BR"/>
        </w:rPr>
        <w:t>Fornecer</w:t>
      </w:r>
      <w:r w:rsidR="00513582" w:rsidRPr="00413E08">
        <w:rPr>
          <w:rFonts w:eastAsia="Times New Roman" w:cstheme="minorHAnsi"/>
          <w:sz w:val="24"/>
          <w:szCs w:val="24"/>
          <w:shd w:val="clear" w:color="auto" w:fill="FFFFFF"/>
          <w:lang w:val="pt-PT" w:eastAsia="pt-BR"/>
        </w:rPr>
        <w:t xml:space="preserve"> catálogos e/ou documentos, expedidos pelo fabricante, contendo informações que comprovem o atendimento das especificações técnicas exigidas;</w:t>
      </w:r>
    </w:p>
    <w:p w14:paraId="258F3297" w14:textId="77777777" w:rsidR="00513582" w:rsidRPr="00413E08" w:rsidRDefault="00513582" w:rsidP="00513582">
      <w:pPr>
        <w:numPr>
          <w:ilvl w:val="2"/>
          <w:numId w:val="10"/>
        </w:numPr>
        <w:suppressAutoHyphens/>
        <w:autoSpaceDN w:val="0"/>
        <w:spacing w:before="120" w:after="0" w:line="264" w:lineRule="auto"/>
        <w:ind w:left="1701" w:hanging="567"/>
        <w:jc w:val="both"/>
        <w:textAlignment w:val="baseline"/>
        <w:rPr>
          <w:rFonts w:cstheme="minorHAnsi"/>
        </w:rPr>
      </w:pPr>
      <w:r w:rsidRPr="00413E08">
        <w:rPr>
          <w:rStyle w:val="Tipodeletrapredefinidodopargrafo"/>
          <w:rFonts w:eastAsia="Times New Roman" w:cstheme="minorHAnsi"/>
          <w:sz w:val="24"/>
          <w:szCs w:val="24"/>
          <w:shd w:val="clear" w:color="auto" w:fill="FFFFFF"/>
          <w:lang w:val="pt-PT" w:eastAsia="pt-BR"/>
        </w:rPr>
        <w:t>Assumir a responsabilidade pelos encargos fiscais, comerciais e trabalhistas resultantes da contratação;</w:t>
      </w:r>
    </w:p>
    <w:p w14:paraId="019490FE" w14:textId="77777777" w:rsidR="00513582" w:rsidRPr="00413E08" w:rsidRDefault="00513582" w:rsidP="00513582">
      <w:pPr>
        <w:numPr>
          <w:ilvl w:val="2"/>
          <w:numId w:val="10"/>
        </w:numPr>
        <w:suppressAutoHyphens/>
        <w:autoSpaceDN w:val="0"/>
        <w:spacing w:before="120" w:after="0" w:line="264" w:lineRule="auto"/>
        <w:ind w:left="1701" w:hanging="567"/>
        <w:jc w:val="both"/>
        <w:textAlignment w:val="baseline"/>
        <w:rPr>
          <w:rFonts w:eastAsia="Times New Roman" w:cstheme="minorHAnsi"/>
          <w:sz w:val="24"/>
          <w:szCs w:val="24"/>
          <w:shd w:val="clear" w:color="auto" w:fill="FFFFFF"/>
          <w:lang w:val="pt-PT" w:eastAsia="pt-BR"/>
        </w:rPr>
      </w:pPr>
      <w:r w:rsidRPr="00413E08">
        <w:rPr>
          <w:rFonts w:eastAsia="Times New Roman" w:cstheme="minorHAnsi"/>
          <w:sz w:val="24"/>
          <w:szCs w:val="24"/>
          <w:shd w:val="clear" w:color="auto" w:fill="FFFFFF"/>
          <w:lang w:val="pt-PT" w:eastAsia="pt-BR"/>
        </w:rPr>
        <w:t>Manter, durante a vigência contratual, em compatibilidade com as obrigações assumidas, todas as condições exigidas para a qualificação, na contratação direta;</w:t>
      </w:r>
    </w:p>
    <w:p w14:paraId="3B8B1459" w14:textId="77777777" w:rsidR="00513582" w:rsidRPr="00413E08" w:rsidRDefault="00513582" w:rsidP="00513582">
      <w:pPr>
        <w:numPr>
          <w:ilvl w:val="2"/>
          <w:numId w:val="10"/>
        </w:numPr>
        <w:suppressAutoHyphens/>
        <w:autoSpaceDN w:val="0"/>
        <w:spacing w:before="120" w:after="0" w:line="264" w:lineRule="auto"/>
        <w:ind w:left="1701" w:hanging="567"/>
        <w:jc w:val="both"/>
        <w:textAlignment w:val="baseline"/>
        <w:rPr>
          <w:rFonts w:eastAsia="Times New Roman" w:cstheme="minorHAnsi"/>
          <w:sz w:val="24"/>
          <w:szCs w:val="24"/>
          <w:shd w:val="clear" w:color="auto" w:fill="FFFFFF"/>
          <w:lang w:val="pt-PT" w:eastAsia="pt-BR"/>
        </w:rPr>
      </w:pPr>
      <w:r w:rsidRPr="00413E08">
        <w:rPr>
          <w:rFonts w:eastAsia="Times New Roman" w:cstheme="minorHAnsi"/>
          <w:sz w:val="24"/>
          <w:szCs w:val="24"/>
          <w:shd w:val="clear" w:color="auto" w:fill="FFFFFF"/>
          <w:lang w:val="pt-PT" w:eastAsia="pt-BR"/>
        </w:rPr>
        <w:t xml:space="preserve">Reportar ao TCU imediatamente qualquer falha eventualmente identificada na especificação dos bens fornecidos, propondo soluções tecnicamente adequadas; </w:t>
      </w:r>
    </w:p>
    <w:p w14:paraId="61987D63" w14:textId="77777777" w:rsidR="00513582" w:rsidRPr="00413E08" w:rsidRDefault="00513582" w:rsidP="00513582">
      <w:pPr>
        <w:numPr>
          <w:ilvl w:val="2"/>
          <w:numId w:val="10"/>
        </w:numPr>
        <w:suppressAutoHyphens/>
        <w:autoSpaceDN w:val="0"/>
        <w:spacing w:before="120" w:after="0" w:line="264" w:lineRule="auto"/>
        <w:ind w:left="1701" w:hanging="567"/>
        <w:jc w:val="both"/>
        <w:textAlignment w:val="baseline"/>
        <w:rPr>
          <w:rFonts w:eastAsia="Times New Roman" w:cstheme="minorHAnsi"/>
          <w:sz w:val="24"/>
          <w:szCs w:val="24"/>
          <w:shd w:val="clear" w:color="auto" w:fill="FFFFFF"/>
          <w:lang w:val="pt-PT" w:eastAsia="pt-BR"/>
        </w:rPr>
      </w:pPr>
      <w:r w:rsidRPr="00413E08">
        <w:rPr>
          <w:rFonts w:eastAsia="Times New Roman" w:cstheme="minorHAnsi"/>
          <w:sz w:val="24"/>
          <w:szCs w:val="24"/>
          <w:shd w:val="clear" w:color="auto" w:fill="FFFFFF"/>
          <w:lang w:val="pt-PT" w:eastAsia="pt-BR"/>
        </w:rPr>
        <w:t>Substituir os produtos às suas custas caso apresentem desconformidade com a proposta ou com defeito constatado pela fiscalização;</w:t>
      </w:r>
    </w:p>
    <w:p w14:paraId="320F2937" w14:textId="77777777" w:rsidR="00513582" w:rsidRPr="00413E08" w:rsidRDefault="00513582" w:rsidP="00513582">
      <w:pPr>
        <w:numPr>
          <w:ilvl w:val="2"/>
          <w:numId w:val="10"/>
        </w:numPr>
        <w:suppressAutoHyphens/>
        <w:autoSpaceDN w:val="0"/>
        <w:spacing w:before="120" w:after="0" w:line="264" w:lineRule="auto"/>
        <w:ind w:left="1701" w:hanging="567"/>
        <w:jc w:val="both"/>
        <w:textAlignment w:val="baseline"/>
        <w:rPr>
          <w:rFonts w:eastAsia="Times New Roman" w:cstheme="minorHAnsi"/>
          <w:sz w:val="24"/>
          <w:szCs w:val="24"/>
          <w:shd w:val="clear" w:color="auto" w:fill="FFFFFF"/>
          <w:lang w:val="pt-PT" w:eastAsia="pt-BR"/>
        </w:rPr>
      </w:pPr>
      <w:r w:rsidRPr="00413E08">
        <w:rPr>
          <w:rFonts w:eastAsia="Times New Roman" w:cstheme="minorHAnsi"/>
          <w:sz w:val="24"/>
          <w:szCs w:val="24"/>
          <w:shd w:val="clear" w:color="auto" w:fill="FFFFFF"/>
          <w:lang w:val="pt-PT" w:eastAsia="pt-BR"/>
        </w:rPr>
        <w:t xml:space="preserve">Responder, no prazo máximo de 48 horas, a quaisquer esclarecimentos de ordem técnica pertinentes ao contrato, que eventualmente venham a ser solicitados pelo TCU; </w:t>
      </w:r>
    </w:p>
    <w:p w14:paraId="0AACEC30" w14:textId="77777777" w:rsidR="00513582" w:rsidRPr="00413E08" w:rsidRDefault="00513582" w:rsidP="002C160B">
      <w:pPr>
        <w:numPr>
          <w:ilvl w:val="1"/>
          <w:numId w:val="10"/>
        </w:numPr>
        <w:suppressAutoHyphens/>
        <w:autoSpaceDN w:val="0"/>
        <w:spacing w:before="120" w:after="0" w:line="264" w:lineRule="auto"/>
        <w:ind w:left="1134" w:hanging="425"/>
        <w:jc w:val="both"/>
        <w:textAlignment w:val="baseline"/>
        <w:rPr>
          <w:rFonts w:eastAsia="Times New Roman" w:cstheme="minorHAnsi"/>
          <w:sz w:val="24"/>
          <w:szCs w:val="24"/>
          <w:lang w:eastAsia="pt-BR"/>
        </w:rPr>
      </w:pPr>
      <w:r w:rsidRPr="00413E08">
        <w:rPr>
          <w:rFonts w:eastAsia="Times New Roman" w:cstheme="minorHAnsi"/>
          <w:sz w:val="24"/>
          <w:szCs w:val="24"/>
          <w:lang w:eastAsia="pt-BR"/>
        </w:rPr>
        <w:lastRenderedPageBreak/>
        <w:t xml:space="preserve">Qualquer dano provocado pela CONTRATADA será de total responsabilidade desta; </w:t>
      </w:r>
    </w:p>
    <w:p w14:paraId="26EDB2AC" w14:textId="77777777" w:rsidR="00513582" w:rsidRPr="00413E08" w:rsidRDefault="00513582" w:rsidP="002C160B">
      <w:pPr>
        <w:numPr>
          <w:ilvl w:val="1"/>
          <w:numId w:val="10"/>
        </w:numPr>
        <w:suppressAutoHyphens/>
        <w:autoSpaceDN w:val="0"/>
        <w:spacing w:before="120" w:after="0" w:line="264" w:lineRule="auto"/>
        <w:ind w:left="1134" w:hanging="425"/>
        <w:jc w:val="both"/>
        <w:textAlignment w:val="baseline"/>
        <w:rPr>
          <w:rFonts w:eastAsia="Times New Roman" w:cstheme="minorHAnsi"/>
          <w:sz w:val="24"/>
          <w:szCs w:val="24"/>
          <w:lang w:eastAsia="pt-BR"/>
        </w:rPr>
      </w:pPr>
      <w:r w:rsidRPr="00413E08">
        <w:rPr>
          <w:rFonts w:eastAsia="Times New Roman" w:cstheme="minorHAnsi"/>
          <w:lang w:eastAsia="pt-BR"/>
        </w:rPr>
        <w:t xml:space="preserve">Em nenhuma hipótese a CONTRATADA poderá alegar desconhecimento, incompreensão, </w:t>
      </w:r>
      <w:r w:rsidRPr="00413E08">
        <w:rPr>
          <w:rFonts w:cstheme="minorHAnsi"/>
          <w:sz w:val="24"/>
          <w:szCs w:val="24"/>
        </w:rPr>
        <w:t>dúvidas</w:t>
      </w:r>
      <w:r w:rsidRPr="00413E08">
        <w:rPr>
          <w:rFonts w:eastAsia="Times New Roman" w:cstheme="minorHAnsi"/>
          <w:lang w:eastAsia="pt-BR"/>
        </w:rPr>
        <w:t xml:space="preserve"> ou esquecimento de qualquer detalhe relativo à execução do objeto, responsabilizando-se por qualquer ônus decorrente desses fatos;</w:t>
      </w:r>
    </w:p>
    <w:p w14:paraId="07EC4408" w14:textId="77777777" w:rsidR="00513582" w:rsidRPr="00413E08" w:rsidRDefault="00513582" w:rsidP="002C160B">
      <w:pPr>
        <w:numPr>
          <w:ilvl w:val="1"/>
          <w:numId w:val="10"/>
        </w:numPr>
        <w:suppressAutoHyphens/>
        <w:autoSpaceDN w:val="0"/>
        <w:spacing w:before="120" w:after="0" w:line="264" w:lineRule="auto"/>
        <w:ind w:left="1134" w:hanging="425"/>
        <w:jc w:val="both"/>
        <w:textAlignment w:val="baseline"/>
        <w:rPr>
          <w:rFonts w:eastAsia="Times New Roman" w:cstheme="minorHAnsi"/>
          <w:sz w:val="24"/>
          <w:szCs w:val="24"/>
          <w:lang w:eastAsia="pt-BR"/>
        </w:rPr>
      </w:pPr>
      <w:r w:rsidRPr="00413E08">
        <w:rPr>
          <w:rFonts w:cstheme="minorHAnsi"/>
        </w:rPr>
        <w:t>É expressamente vedada à CONTRATADA a veiculação de publicidade</w:t>
      </w:r>
      <w:r w:rsidRPr="00413E08">
        <w:rPr>
          <w:rFonts w:eastAsia="Times New Roman" w:cstheme="minorHAnsi"/>
          <w:lang w:eastAsia="pt-BR"/>
        </w:rPr>
        <w:t xml:space="preserve"> acerca deste contrato, salvo se houver prévia autorização da CONTRATANTE.</w:t>
      </w:r>
    </w:p>
    <w:p w14:paraId="0DFAAEB1" w14:textId="77777777" w:rsidR="00513582" w:rsidRPr="00413E08" w:rsidRDefault="00513582" w:rsidP="00513582">
      <w:pPr>
        <w:numPr>
          <w:ilvl w:val="1"/>
          <w:numId w:val="10"/>
        </w:numPr>
        <w:suppressAutoHyphens/>
        <w:autoSpaceDN w:val="0"/>
        <w:spacing w:before="120" w:after="0" w:line="264" w:lineRule="auto"/>
        <w:ind w:left="1134" w:hanging="425"/>
        <w:jc w:val="both"/>
        <w:textAlignment w:val="baseline"/>
        <w:rPr>
          <w:rFonts w:cstheme="minorHAnsi"/>
        </w:rPr>
      </w:pPr>
      <w:r w:rsidRPr="00413E08">
        <w:rPr>
          <w:rStyle w:val="Tipodeletrapredefinidodopargrafo"/>
          <w:rFonts w:eastAsia="Times New Roman" w:cstheme="minorHAnsi"/>
          <w:b/>
          <w:bCs/>
          <w:sz w:val="24"/>
          <w:szCs w:val="24"/>
          <w:lang w:eastAsia="pt-BR"/>
        </w:rPr>
        <w:t>Da CONTRATANTE:  </w:t>
      </w:r>
    </w:p>
    <w:p w14:paraId="650C7039" w14:textId="77777777" w:rsidR="00513582" w:rsidRPr="00413E08" w:rsidRDefault="00513582" w:rsidP="00513582">
      <w:pPr>
        <w:numPr>
          <w:ilvl w:val="2"/>
          <w:numId w:val="10"/>
        </w:numPr>
        <w:suppressAutoHyphens/>
        <w:autoSpaceDN w:val="0"/>
        <w:spacing w:before="120" w:after="0" w:line="264" w:lineRule="auto"/>
        <w:ind w:left="1701" w:hanging="567"/>
        <w:jc w:val="both"/>
        <w:textAlignment w:val="baseline"/>
        <w:rPr>
          <w:rFonts w:eastAsia="Times New Roman" w:cstheme="minorHAnsi"/>
          <w:sz w:val="24"/>
          <w:szCs w:val="24"/>
          <w:shd w:val="clear" w:color="auto" w:fill="FFFFFF"/>
          <w:lang w:val="pt-PT" w:eastAsia="pt-BR"/>
        </w:rPr>
      </w:pPr>
      <w:r w:rsidRPr="00413E08">
        <w:rPr>
          <w:rFonts w:eastAsia="Times New Roman" w:cstheme="minorHAnsi"/>
          <w:sz w:val="24"/>
          <w:szCs w:val="24"/>
          <w:shd w:val="clear" w:color="auto" w:fill="FFFFFF"/>
          <w:lang w:val="pt-PT" w:eastAsia="pt-BR"/>
        </w:rPr>
        <w:t>Acompanhar e fiscalizar o cumprimento das obrigações da contratada, inclusive quanto ao cumprimento de prazos, condições e preços pactuados;  </w:t>
      </w:r>
    </w:p>
    <w:p w14:paraId="293A3631" w14:textId="77777777" w:rsidR="00513582" w:rsidRPr="00413E08" w:rsidRDefault="00513582" w:rsidP="00513582">
      <w:pPr>
        <w:numPr>
          <w:ilvl w:val="2"/>
          <w:numId w:val="10"/>
        </w:numPr>
        <w:suppressAutoHyphens/>
        <w:autoSpaceDN w:val="0"/>
        <w:spacing w:before="120" w:after="0" w:line="264" w:lineRule="auto"/>
        <w:ind w:left="1701" w:hanging="567"/>
        <w:jc w:val="both"/>
        <w:textAlignment w:val="baseline"/>
        <w:rPr>
          <w:rFonts w:eastAsia="Times New Roman" w:cstheme="minorHAnsi"/>
          <w:sz w:val="24"/>
          <w:szCs w:val="24"/>
          <w:shd w:val="clear" w:color="auto" w:fill="FFFFFF"/>
          <w:lang w:val="pt-PT" w:eastAsia="pt-BR"/>
        </w:rPr>
      </w:pPr>
      <w:r w:rsidRPr="00413E08">
        <w:rPr>
          <w:rFonts w:eastAsia="Times New Roman" w:cstheme="minorHAnsi"/>
          <w:sz w:val="24"/>
          <w:szCs w:val="24"/>
          <w:shd w:val="clear" w:color="auto" w:fill="FFFFFF"/>
          <w:lang w:val="pt-PT" w:eastAsia="pt-BR"/>
        </w:rPr>
        <w:t> Comunicar à CONTRATADA toda e qualquer ocorrência relacionada ao objeto desta contratação, solicitando a substituição do objeto contratado em que se verifiquem vícios, defeitos ou incorreções;  </w:t>
      </w:r>
    </w:p>
    <w:p w14:paraId="393DB677" w14:textId="77777777" w:rsidR="00513582" w:rsidRPr="00413E08" w:rsidRDefault="00513582" w:rsidP="00513582">
      <w:pPr>
        <w:numPr>
          <w:ilvl w:val="2"/>
          <w:numId w:val="10"/>
        </w:numPr>
        <w:suppressAutoHyphens/>
        <w:autoSpaceDN w:val="0"/>
        <w:spacing w:before="120" w:after="0" w:line="264" w:lineRule="auto"/>
        <w:ind w:left="1701" w:hanging="567"/>
        <w:jc w:val="both"/>
        <w:textAlignment w:val="baseline"/>
        <w:rPr>
          <w:rFonts w:eastAsia="Times New Roman" w:cstheme="minorHAnsi"/>
          <w:sz w:val="24"/>
          <w:szCs w:val="24"/>
          <w:shd w:val="clear" w:color="auto" w:fill="FFFFFF"/>
          <w:lang w:val="pt-PT" w:eastAsia="pt-BR"/>
        </w:rPr>
      </w:pPr>
      <w:r w:rsidRPr="00413E08">
        <w:rPr>
          <w:rFonts w:eastAsia="Times New Roman" w:cstheme="minorHAnsi"/>
          <w:sz w:val="24"/>
          <w:szCs w:val="24"/>
          <w:shd w:val="clear" w:color="auto" w:fill="FFFFFF"/>
          <w:lang w:val="pt-PT" w:eastAsia="pt-BR"/>
        </w:rPr>
        <w:t>Prestar as informações e os esclarecimentos que venham a ser solicitados pela CONTRATADA para entrega dos bens; </w:t>
      </w:r>
    </w:p>
    <w:p w14:paraId="4C99AD60" w14:textId="53B32035" w:rsidR="00513582" w:rsidRPr="00413E08" w:rsidRDefault="00513582" w:rsidP="000A2EE4">
      <w:pPr>
        <w:numPr>
          <w:ilvl w:val="2"/>
          <w:numId w:val="10"/>
        </w:numPr>
        <w:suppressAutoHyphens/>
        <w:autoSpaceDN w:val="0"/>
        <w:spacing w:before="120" w:after="0" w:line="264" w:lineRule="auto"/>
        <w:ind w:left="1701" w:hanging="567"/>
        <w:jc w:val="both"/>
        <w:textAlignment w:val="baseline"/>
        <w:rPr>
          <w:rFonts w:eastAsia="Times New Roman" w:cstheme="minorHAnsi"/>
          <w:sz w:val="24"/>
          <w:szCs w:val="24"/>
          <w:shd w:val="clear" w:color="auto" w:fill="FFFFFF"/>
          <w:lang w:val="pt-PT" w:eastAsia="pt-BR"/>
        </w:rPr>
      </w:pPr>
      <w:r w:rsidRPr="00413E08">
        <w:rPr>
          <w:rFonts w:eastAsia="Times New Roman" w:cstheme="minorHAnsi"/>
          <w:sz w:val="24"/>
          <w:szCs w:val="24"/>
          <w:shd w:val="clear" w:color="auto" w:fill="FFFFFF"/>
          <w:lang w:val="pt-PT" w:eastAsia="pt-BR"/>
        </w:rPr>
        <w:t>Efetuar o pagamento à CONTRATADA pelo fornecimento dos produtos devidamente entregues e aceitos pela fiscalização. </w:t>
      </w:r>
    </w:p>
    <w:p w14:paraId="3E9D25AD" w14:textId="77777777" w:rsidR="00513582" w:rsidRPr="00413E08" w:rsidRDefault="00513582" w:rsidP="00513582">
      <w:pPr>
        <w:numPr>
          <w:ilvl w:val="0"/>
          <w:numId w:val="10"/>
        </w:numPr>
        <w:suppressAutoHyphens/>
        <w:autoSpaceDN w:val="0"/>
        <w:spacing w:before="120" w:after="0" w:line="264" w:lineRule="auto"/>
        <w:ind w:left="0" w:firstLine="0"/>
        <w:jc w:val="both"/>
        <w:textAlignment w:val="baseline"/>
        <w:rPr>
          <w:rFonts w:cstheme="minorHAnsi"/>
        </w:rPr>
      </w:pPr>
      <w:r w:rsidRPr="00413E08">
        <w:rPr>
          <w:rStyle w:val="Tipodeletrapredefinidodopargrafo"/>
          <w:rFonts w:eastAsia="Times New Roman" w:cstheme="minorHAnsi"/>
          <w:b/>
          <w:bCs/>
          <w:color w:val="000000"/>
          <w:sz w:val="24"/>
          <w:szCs w:val="24"/>
          <w:lang w:val="pt-PT" w:eastAsia="pt-BR"/>
        </w:rPr>
        <w:t>Do recebimento do objeto:</w:t>
      </w:r>
      <w:r w:rsidRPr="00413E08">
        <w:rPr>
          <w:rStyle w:val="Tipodeletrapredefinidodopargrafo"/>
          <w:rFonts w:eastAsia="Times New Roman" w:cstheme="minorHAnsi"/>
          <w:color w:val="000000"/>
          <w:sz w:val="24"/>
          <w:szCs w:val="24"/>
          <w:lang w:eastAsia="pt-BR"/>
        </w:rPr>
        <w:t> </w:t>
      </w:r>
    </w:p>
    <w:p w14:paraId="2DBB239B" w14:textId="77777777" w:rsidR="00513582" w:rsidRPr="00413E08" w:rsidRDefault="00513582" w:rsidP="00513582">
      <w:pPr>
        <w:numPr>
          <w:ilvl w:val="1"/>
          <w:numId w:val="10"/>
        </w:numPr>
        <w:suppressAutoHyphens/>
        <w:autoSpaceDN w:val="0"/>
        <w:spacing w:before="120" w:after="0" w:line="264" w:lineRule="auto"/>
        <w:ind w:left="1134" w:hanging="425"/>
        <w:jc w:val="both"/>
        <w:textAlignment w:val="baseline"/>
        <w:rPr>
          <w:rFonts w:cstheme="minorHAnsi"/>
        </w:rPr>
      </w:pPr>
      <w:r w:rsidRPr="00413E08">
        <w:rPr>
          <w:rStyle w:val="Tipodeletrapredefinidodopargrafo"/>
          <w:rFonts w:eastAsia="Times New Roman" w:cstheme="minorHAnsi"/>
          <w:sz w:val="24"/>
          <w:szCs w:val="24"/>
          <w:lang w:eastAsia="pt-BR"/>
        </w:rPr>
        <w:t>O objeto será recebido, provisoriamente, de forma sumária, mediante Termo de Recebimento Provisório (TRP) no momento da entrega do objeto e, definitivamente, mediante relatório que comprove o atendimento das exigências contratuais, pelo fiscal do contrato. </w:t>
      </w:r>
    </w:p>
    <w:p w14:paraId="7F51CF44" w14:textId="4D5C002C" w:rsidR="00513582" w:rsidRPr="00413E08" w:rsidRDefault="006D3D15" w:rsidP="004A232E">
      <w:pPr>
        <w:numPr>
          <w:ilvl w:val="2"/>
          <w:numId w:val="10"/>
        </w:numPr>
        <w:suppressAutoHyphens/>
        <w:autoSpaceDN w:val="0"/>
        <w:spacing w:before="120" w:after="0" w:line="264" w:lineRule="auto"/>
        <w:ind w:left="1701" w:hanging="567"/>
        <w:jc w:val="both"/>
        <w:textAlignment w:val="baseline"/>
        <w:rPr>
          <w:rFonts w:cstheme="minorHAnsi"/>
        </w:rPr>
      </w:pPr>
      <w:r w:rsidRPr="00413E08">
        <w:rPr>
          <w:rStyle w:val="Tipodeletrapredefinidodopargrafo"/>
          <w:rFonts w:eastAsia="Times New Roman" w:cstheme="minorHAnsi"/>
          <w:sz w:val="24"/>
          <w:szCs w:val="24"/>
          <w:lang w:eastAsia="pt-BR"/>
        </w:rPr>
        <w:t>Nos termos do</w:t>
      </w:r>
      <w:r w:rsidR="000D37D6" w:rsidRPr="00413E08">
        <w:rPr>
          <w:rStyle w:val="Tipodeletrapredefinidodopargrafo"/>
          <w:rFonts w:eastAsia="Times New Roman" w:cstheme="minorHAnsi"/>
          <w:sz w:val="24"/>
          <w:szCs w:val="24"/>
          <w:lang w:eastAsia="pt-BR"/>
        </w:rPr>
        <w:t xml:space="preserve"> art. 89-A</w:t>
      </w:r>
      <w:r w:rsidR="00513582" w:rsidRPr="00413E08">
        <w:rPr>
          <w:rStyle w:val="Tipodeletrapredefinidodopargrafo"/>
          <w:rFonts w:eastAsia="Times New Roman" w:cstheme="minorHAnsi"/>
          <w:sz w:val="24"/>
          <w:szCs w:val="24"/>
          <w:lang w:eastAsia="pt-BR"/>
        </w:rPr>
        <w:t xml:space="preserve"> </w:t>
      </w:r>
      <w:r w:rsidR="000D37D6" w:rsidRPr="00413E08">
        <w:rPr>
          <w:rStyle w:val="Tipodeletrapredefinidodopargrafo"/>
          <w:rFonts w:eastAsia="Times New Roman" w:cstheme="minorHAnsi"/>
          <w:sz w:val="24"/>
          <w:szCs w:val="24"/>
          <w:lang w:eastAsia="pt-BR"/>
        </w:rPr>
        <w:t>d</w:t>
      </w:r>
      <w:r w:rsidR="00513582" w:rsidRPr="00413E08">
        <w:rPr>
          <w:rStyle w:val="Tipodeletrapredefinidodopargrafo"/>
          <w:rFonts w:eastAsia="Times New Roman" w:cstheme="minorHAnsi"/>
          <w:sz w:val="24"/>
          <w:szCs w:val="24"/>
          <w:lang w:eastAsia="pt-BR"/>
        </w:rPr>
        <w:t>a Portaria-TCU nº 122, de 2023, alterada pela Portaria-TCU nº 73, de 2024, o recebimento provisório poderá ser dispensado, justificadamente e a critério da unidade fiscalizadora.</w:t>
      </w:r>
    </w:p>
    <w:p w14:paraId="00895B5E" w14:textId="77777777" w:rsidR="00513582" w:rsidRPr="00413E08" w:rsidRDefault="00513582" w:rsidP="00513582">
      <w:pPr>
        <w:numPr>
          <w:ilvl w:val="1"/>
          <w:numId w:val="10"/>
        </w:numPr>
        <w:suppressAutoHyphens/>
        <w:autoSpaceDN w:val="0"/>
        <w:spacing w:before="120" w:after="0" w:line="264" w:lineRule="auto"/>
        <w:ind w:hanging="83"/>
        <w:jc w:val="both"/>
        <w:textAlignment w:val="baseline"/>
        <w:rPr>
          <w:rFonts w:eastAsia="Times New Roman" w:cstheme="minorHAnsi"/>
          <w:sz w:val="24"/>
          <w:szCs w:val="24"/>
          <w:shd w:val="clear" w:color="auto" w:fill="FFFFFF"/>
          <w:lang w:val="pt-PT" w:eastAsia="pt-BR"/>
        </w:rPr>
      </w:pPr>
      <w:r w:rsidRPr="00413E08">
        <w:rPr>
          <w:rFonts w:eastAsia="Times New Roman" w:cstheme="minorHAnsi"/>
          <w:sz w:val="24"/>
          <w:szCs w:val="24"/>
          <w:shd w:val="clear" w:color="auto" w:fill="FFFFFF"/>
          <w:lang w:val="pt-PT" w:eastAsia="pt-BR"/>
        </w:rPr>
        <w:t>O Termo de Recebimento Provisório não constituirá a aceitação do objeto. </w:t>
      </w:r>
    </w:p>
    <w:p w14:paraId="3082DBC6" w14:textId="77777777" w:rsidR="00513582" w:rsidRPr="00413E08" w:rsidRDefault="00513582" w:rsidP="00513582">
      <w:pPr>
        <w:numPr>
          <w:ilvl w:val="2"/>
          <w:numId w:val="10"/>
        </w:numPr>
        <w:suppressAutoHyphens/>
        <w:autoSpaceDN w:val="0"/>
        <w:spacing w:before="120" w:after="0" w:line="264" w:lineRule="auto"/>
        <w:ind w:left="1701" w:hanging="567"/>
        <w:jc w:val="both"/>
        <w:textAlignment w:val="baseline"/>
        <w:rPr>
          <w:rFonts w:eastAsia="Times New Roman" w:cstheme="minorHAnsi"/>
          <w:sz w:val="24"/>
          <w:szCs w:val="24"/>
          <w:shd w:val="clear" w:color="auto" w:fill="FFFFFF"/>
          <w:lang w:val="pt-PT" w:eastAsia="pt-BR"/>
        </w:rPr>
      </w:pPr>
      <w:r w:rsidRPr="00413E08">
        <w:rPr>
          <w:rFonts w:eastAsia="Times New Roman" w:cstheme="minorHAnsi"/>
          <w:sz w:val="24"/>
          <w:szCs w:val="24"/>
          <w:shd w:val="clear" w:color="auto" w:fill="FFFFFF"/>
          <w:lang w:val="pt-PT" w:eastAsia="pt-BR"/>
        </w:rPr>
        <w:t>Para a realização do recebimento provisório, o objeto deverá estar acompanhado de nota fiscal/fatura correspondente. </w:t>
      </w:r>
    </w:p>
    <w:p w14:paraId="2735FE5E" w14:textId="77777777" w:rsidR="00513582" w:rsidRPr="00413E08" w:rsidRDefault="00513582" w:rsidP="00513582">
      <w:pPr>
        <w:numPr>
          <w:ilvl w:val="2"/>
          <w:numId w:val="10"/>
        </w:numPr>
        <w:suppressAutoHyphens/>
        <w:autoSpaceDN w:val="0"/>
        <w:spacing w:before="120" w:after="0" w:line="264" w:lineRule="auto"/>
        <w:ind w:left="1701" w:hanging="567"/>
        <w:jc w:val="both"/>
        <w:textAlignment w:val="baseline"/>
        <w:rPr>
          <w:rFonts w:eastAsia="Times New Roman" w:cstheme="minorHAnsi"/>
          <w:sz w:val="24"/>
          <w:szCs w:val="24"/>
          <w:shd w:val="clear" w:color="auto" w:fill="FFFFFF"/>
          <w:lang w:val="pt-PT" w:eastAsia="pt-BR"/>
        </w:rPr>
      </w:pPr>
      <w:r w:rsidRPr="00413E08">
        <w:rPr>
          <w:rFonts w:eastAsia="Times New Roman" w:cstheme="minorHAnsi"/>
          <w:sz w:val="24"/>
          <w:szCs w:val="24"/>
          <w:shd w:val="clear" w:color="auto" w:fill="FFFFFF"/>
          <w:lang w:val="pt-PT" w:eastAsia="pt-BR"/>
        </w:rPr>
        <w:t>O TRP deverá evidenciar a data e o horário da entrega do objeto.  </w:t>
      </w:r>
    </w:p>
    <w:p w14:paraId="5D6C2D68" w14:textId="77777777" w:rsidR="00513582" w:rsidRPr="00413E08" w:rsidRDefault="00513582" w:rsidP="00513582">
      <w:pPr>
        <w:numPr>
          <w:ilvl w:val="1"/>
          <w:numId w:val="10"/>
        </w:numPr>
        <w:suppressAutoHyphens/>
        <w:autoSpaceDN w:val="0"/>
        <w:spacing w:before="120" w:after="0" w:line="264" w:lineRule="auto"/>
        <w:ind w:left="1134" w:hanging="425"/>
        <w:jc w:val="both"/>
        <w:textAlignment w:val="baseline"/>
        <w:rPr>
          <w:rFonts w:eastAsia="Times New Roman" w:cstheme="minorHAnsi"/>
          <w:sz w:val="24"/>
          <w:szCs w:val="24"/>
          <w:lang w:eastAsia="pt-BR"/>
        </w:rPr>
      </w:pPr>
      <w:r w:rsidRPr="00413E08">
        <w:rPr>
          <w:rFonts w:eastAsia="Times New Roman" w:cstheme="minorHAnsi"/>
          <w:sz w:val="24"/>
          <w:szCs w:val="24"/>
          <w:lang w:eastAsia="pt-BR"/>
        </w:rPr>
        <w:t xml:space="preserve">O recebimento definitivo deverá ser realizado no prazo de dez dias corridos contados do recebimento da nota fiscal, e configurará a verificação </w:t>
      </w:r>
      <w:r w:rsidRPr="00413E08">
        <w:rPr>
          <w:rFonts w:eastAsia="Times New Roman" w:cstheme="minorHAnsi"/>
          <w:sz w:val="24"/>
          <w:szCs w:val="24"/>
          <w:lang w:eastAsia="pt-BR"/>
        </w:rPr>
        <w:lastRenderedPageBreak/>
        <w:t>do integral cumprimento, pela CONTRATADA, das condições previstas neste termo. </w:t>
      </w:r>
    </w:p>
    <w:p w14:paraId="1A16DB64" w14:textId="77777777" w:rsidR="00513582" w:rsidRPr="00413E08" w:rsidRDefault="00513582" w:rsidP="00513582">
      <w:pPr>
        <w:numPr>
          <w:ilvl w:val="1"/>
          <w:numId w:val="10"/>
        </w:numPr>
        <w:suppressAutoHyphens/>
        <w:autoSpaceDN w:val="0"/>
        <w:spacing w:before="120" w:after="0" w:line="264" w:lineRule="auto"/>
        <w:ind w:left="1134" w:hanging="425"/>
        <w:jc w:val="both"/>
        <w:textAlignment w:val="baseline"/>
        <w:rPr>
          <w:rFonts w:eastAsia="Times New Roman" w:cstheme="minorHAnsi"/>
          <w:sz w:val="24"/>
          <w:szCs w:val="24"/>
          <w:lang w:eastAsia="pt-BR"/>
        </w:rPr>
      </w:pPr>
      <w:r w:rsidRPr="00413E08">
        <w:rPr>
          <w:rFonts w:eastAsia="Times New Roman" w:cstheme="minorHAnsi"/>
          <w:sz w:val="24"/>
          <w:szCs w:val="24"/>
          <w:lang w:eastAsia="pt-BR"/>
        </w:rPr>
        <w:t>Como condição para o recebimento definitivo do objeto do contrato, o fiscal ou a comissão designada poderá requerer ensaios, testes ou outras provas da conformidade do material com as exigências constantes no termo de referência, nas especificações técnicas, na proposta ou no instrumento contratual, conforme o caso, observadas as normas técnicas aplicáveis.   </w:t>
      </w:r>
    </w:p>
    <w:p w14:paraId="79EB5CFF" w14:textId="77777777" w:rsidR="00513582" w:rsidRPr="00413E08" w:rsidRDefault="00513582" w:rsidP="00513582">
      <w:pPr>
        <w:numPr>
          <w:ilvl w:val="1"/>
          <w:numId w:val="10"/>
        </w:numPr>
        <w:suppressAutoHyphens/>
        <w:autoSpaceDN w:val="0"/>
        <w:spacing w:before="120" w:after="0" w:line="264" w:lineRule="auto"/>
        <w:ind w:left="1134" w:hanging="425"/>
        <w:jc w:val="both"/>
        <w:textAlignment w:val="baseline"/>
        <w:rPr>
          <w:rFonts w:eastAsia="Times New Roman" w:cstheme="minorHAnsi"/>
          <w:sz w:val="24"/>
          <w:szCs w:val="24"/>
          <w:lang w:eastAsia="pt-BR"/>
        </w:rPr>
      </w:pPr>
      <w:r w:rsidRPr="00413E08">
        <w:rPr>
          <w:rFonts w:eastAsia="Times New Roman" w:cstheme="minorHAnsi"/>
          <w:sz w:val="24"/>
          <w:szCs w:val="24"/>
          <w:lang w:eastAsia="pt-BR"/>
        </w:rPr>
        <w:t>O bem poderá ser rejeitado, no todo ou em parte, quando em desacordo com as especificações do Termo de Referência, devendo ser substituído no prazo de 15 (quinze) dias, a contar da notificação da CONTRATADA, às suas custas, sem prejuízo da aplicação das penalidades.</w:t>
      </w:r>
    </w:p>
    <w:p w14:paraId="555BA263" w14:textId="77777777" w:rsidR="00513582" w:rsidRPr="00413E08" w:rsidRDefault="00513582" w:rsidP="00513582">
      <w:pPr>
        <w:numPr>
          <w:ilvl w:val="1"/>
          <w:numId w:val="10"/>
        </w:numPr>
        <w:suppressAutoHyphens/>
        <w:autoSpaceDN w:val="0"/>
        <w:spacing w:before="120" w:after="0" w:line="264" w:lineRule="auto"/>
        <w:ind w:left="1134" w:hanging="425"/>
        <w:jc w:val="both"/>
        <w:textAlignment w:val="baseline"/>
        <w:rPr>
          <w:rFonts w:eastAsia="Times New Roman" w:cstheme="minorHAnsi"/>
          <w:sz w:val="24"/>
          <w:szCs w:val="24"/>
          <w:lang w:eastAsia="pt-BR"/>
        </w:rPr>
      </w:pPr>
      <w:r w:rsidRPr="00413E08">
        <w:rPr>
          <w:rFonts w:eastAsia="Times New Roman" w:cstheme="minorHAnsi"/>
          <w:sz w:val="24"/>
          <w:szCs w:val="24"/>
          <w:lang w:eastAsia="pt-BR"/>
        </w:rPr>
        <w:t>O recebimento provisório ou definitivo do objeto não exclui a responsabilidade da CONTRATADA pelos prejuízos resultantes da incorreta execução do contrato.</w:t>
      </w:r>
    </w:p>
    <w:p w14:paraId="1DC58736" w14:textId="32E72E6C" w:rsidR="00513582" w:rsidRPr="00413E08" w:rsidRDefault="00513582" w:rsidP="000A2EE4">
      <w:pPr>
        <w:numPr>
          <w:ilvl w:val="1"/>
          <w:numId w:val="10"/>
        </w:numPr>
        <w:suppressAutoHyphens/>
        <w:autoSpaceDN w:val="0"/>
        <w:spacing w:before="120" w:after="0" w:line="264" w:lineRule="auto"/>
        <w:ind w:left="1134" w:hanging="425"/>
        <w:jc w:val="both"/>
        <w:textAlignment w:val="baseline"/>
        <w:rPr>
          <w:rFonts w:cstheme="minorHAnsi"/>
        </w:rPr>
      </w:pPr>
      <w:r w:rsidRPr="00413E08">
        <w:rPr>
          <w:rStyle w:val="Tipodeletrapredefinidodopargrafo"/>
          <w:rFonts w:eastAsia="Times New Roman" w:cstheme="minorHAnsi"/>
          <w:sz w:val="24"/>
          <w:szCs w:val="24"/>
          <w:lang w:eastAsia="pt-BR"/>
        </w:rPr>
        <w:t xml:space="preserve">Na hipótese prevista nos itens </w:t>
      </w:r>
      <w:r w:rsidRPr="00413E08">
        <w:rPr>
          <w:rStyle w:val="Tipodeletrapredefinidodopargrafo"/>
          <w:rFonts w:eastAsia="Times New Roman" w:cstheme="minorHAnsi"/>
          <w:sz w:val="24"/>
          <w:szCs w:val="24"/>
          <w:shd w:val="clear" w:color="auto" w:fill="FFFF00"/>
          <w:lang w:eastAsia="pt-BR"/>
        </w:rPr>
        <w:t>1</w:t>
      </w:r>
      <w:r w:rsidR="009D6F31" w:rsidRPr="00413E08">
        <w:rPr>
          <w:rStyle w:val="Tipodeletrapredefinidodopargrafo"/>
          <w:rFonts w:eastAsia="Times New Roman" w:cstheme="minorHAnsi"/>
          <w:sz w:val="24"/>
          <w:szCs w:val="24"/>
          <w:shd w:val="clear" w:color="auto" w:fill="FFFF00"/>
          <w:lang w:eastAsia="pt-BR"/>
        </w:rPr>
        <w:t>3</w:t>
      </w:r>
      <w:r w:rsidRPr="00413E08">
        <w:rPr>
          <w:rStyle w:val="Tipodeletrapredefinidodopargrafo"/>
          <w:rFonts w:eastAsia="Times New Roman" w:cstheme="minorHAnsi"/>
          <w:sz w:val="24"/>
          <w:szCs w:val="24"/>
          <w:shd w:val="clear" w:color="auto" w:fill="FFFF00"/>
          <w:lang w:eastAsia="pt-BR"/>
        </w:rPr>
        <w:t>.4 e 1</w:t>
      </w:r>
      <w:r w:rsidR="009D6F31" w:rsidRPr="00413E08">
        <w:rPr>
          <w:rStyle w:val="Tipodeletrapredefinidodopargrafo"/>
          <w:rFonts w:eastAsia="Times New Roman" w:cstheme="minorHAnsi"/>
          <w:sz w:val="24"/>
          <w:szCs w:val="24"/>
          <w:shd w:val="clear" w:color="auto" w:fill="FFFF00"/>
          <w:lang w:eastAsia="pt-BR"/>
        </w:rPr>
        <w:t>3</w:t>
      </w:r>
      <w:r w:rsidRPr="00413E08">
        <w:rPr>
          <w:rStyle w:val="Tipodeletrapredefinidodopargrafo"/>
          <w:rFonts w:eastAsia="Times New Roman" w:cstheme="minorHAnsi"/>
          <w:sz w:val="24"/>
          <w:szCs w:val="24"/>
          <w:shd w:val="clear" w:color="auto" w:fill="FFFF00"/>
          <w:lang w:eastAsia="pt-BR"/>
        </w:rPr>
        <w:t>.5</w:t>
      </w:r>
      <w:r w:rsidRPr="00413E08">
        <w:rPr>
          <w:rStyle w:val="Tipodeletrapredefinidodopargrafo"/>
          <w:rFonts w:eastAsia="Times New Roman" w:cstheme="minorHAnsi"/>
          <w:sz w:val="24"/>
          <w:szCs w:val="24"/>
          <w:lang w:eastAsia="pt-BR"/>
        </w:rPr>
        <w:t>, os custos correspondentes correrão por conta da CONTRATADA. </w:t>
      </w:r>
    </w:p>
    <w:p w14:paraId="3DE0EA79" w14:textId="77777777" w:rsidR="00513582" w:rsidRPr="00413E08" w:rsidRDefault="00513582" w:rsidP="00513582">
      <w:pPr>
        <w:numPr>
          <w:ilvl w:val="0"/>
          <w:numId w:val="10"/>
        </w:numPr>
        <w:suppressAutoHyphens/>
        <w:autoSpaceDN w:val="0"/>
        <w:spacing w:before="120" w:after="0" w:line="264" w:lineRule="auto"/>
        <w:ind w:left="0" w:firstLine="0"/>
        <w:jc w:val="both"/>
        <w:textAlignment w:val="baseline"/>
        <w:rPr>
          <w:rFonts w:cstheme="minorHAnsi"/>
        </w:rPr>
      </w:pPr>
      <w:r w:rsidRPr="00413E08">
        <w:rPr>
          <w:rStyle w:val="Tipodeletrapredefinidodopargrafo"/>
          <w:rFonts w:eastAsia="Times New Roman" w:cstheme="minorHAnsi"/>
          <w:b/>
          <w:bCs/>
          <w:color w:val="000000"/>
          <w:sz w:val="24"/>
          <w:szCs w:val="24"/>
          <w:lang w:val="pt-PT" w:eastAsia="pt-BR"/>
        </w:rPr>
        <w:t>Da liquidação e do pagamento:</w:t>
      </w:r>
      <w:r w:rsidRPr="00413E08">
        <w:rPr>
          <w:rStyle w:val="Tipodeletrapredefinidodopargrafo"/>
          <w:rFonts w:eastAsia="Times New Roman" w:cstheme="minorHAnsi"/>
          <w:color w:val="000000"/>
          <w:sz w:val="24"/>
          <w:szCs w:val="24"/>
          <w:lang w:eastAsia="pt-BR"/>
        </w:rPr>
        <w:t> </w:t>
      </w:r>
    </w:p>
    <w:p w14:paraId="78900536" w14:textId="77777777" w:rsidR="00513582" w:rsidRPr="00413E08" w:rsidRDefault="00513582" w:rsidP="00513582">
      <w:pPr>
        <w:numPr>
          <w:ilvl w:val="1"/>
          <w:numId w:val="10"/>
        </w:numPr>
        <w:suppressAutoHyphens/>
        <w:autoSpaceDN w:val="0"/>
        <w:spacing w:before="120" w:after="0" w:line="264" w:lineRule="auto"/>
        <w:ind w:left="1134" w:hanging="425"/>
        <w:jc w:val="both"/>
        <w:textAlignment w:val="baseline"/>
        <w:rPr>
          <w:rFonts w:eastAsia="Times New Roman" w:cstheme="minorHAnsi"/>
          <w:sz w:val="24"/>
          <w:szCs w:val="24"/>
          <w:lang w:eastAsia="pt-BR"/>
        </w:rPr>
      </w:pPr>
      <w:r w:rsidRPr="00413E08">
        <w:rPr>
          <w:rFonts w:eastAsia="Times New Roman" w:cstheme="minorHAnsi"/>
          <w:sz w:val="24"/>
          <w:szCs w:val="24"/>
          <w:lang w:eastAsia="pt-BR"/>
        </w:rPr>
        <w:t>A CONTRATADA deve apresentar nota fiscal/fatura do fornecimento dos bens ao setor responsável pela fiscalização do contrato, com a finalidade de subsidiar a liquidação e o pagamento. </w:t>
      </w:r>
    </w:p>
    <w:p w14:paraId="4824DFFA" w14:textId="77777777" w:rsidR="00513582" w:rsidRPr="00413E08" w:rsidRDefault="00513582" w:rsidP="00513582">
      <w:pPr>
        <w:numPr>
          <w:ilvl w:val="1"/>
          <w:numId w:val="10"/>
        </w:numPr>
        <w:suppressAutoHyphens/>
        <w:autoSpaceDN w:val="0"/>
        <w:spacing w:before="120" w:after="0" w:line="264" w:lineRule="auto"/>
        <w:ind w:left="1134" w:hanging="425"/>
        <w:jc w:val="both"/>
        <w:textAlignment w:val="baseline"/>
        <w:rPr>
          <w:rFonts w:eastAsia="Times New Roman" w:cstheme="minorHAnsi"/>
          <w:sz w:val="24"/>
          <w:szCs w:val="24"/>
          <w:lang w:eastAsia="pt-BR"/>
        </w:rPr>
      </w:pPr>
      <w:r w:rsidRPr="00413E08">
        <w:rPr>
          <w:rFonts w:eastAsia="Times New Roman" w:cstheme="minorHAnsi"/>
          <w:sz w:val="24"/>
          <w:szCs w:val="24"/>
          <w:lang w:eastAsia="pt-BR"/>
        </w:rPr>
        <w:t>Somente serão pagos os bens efetivamente recebidos. </w:t>
      </w:r>
    </w:p>
    <w:p w14:paraId="49B1614C" w14:textId="764095A9" w:rsidR="00513582" w:rsidRPr="00413E08" w:rsidRDefault="00513582" w:rsidP="00513582">
      <w:pPr>
        <w:numPr>
          <w:ilvl w:val="1"/>
          <w:numId w:val="10"/>
        </w:numPr>
        <w:suppressAutoHyphens/>
        <w:autoSpaceDN w:val="0"/>
        <w:spacing w:before="120" w:after="0" w:line="264" w:lineRule="auto"/>
        <w:ind w:left="1134" w:hanging="425"/>
        <w:jc w:val="both"/>
        <w:textAlignment w:val="baseline"/>
        <w:rPr>
          <w:rFonts w:eastAsia="Times New Roman" w:cstheme="minorHAnsi"/>
          <w:sz w:val="24"/>
          <w:szCs w:val="24"/>
          <w:lang w:eastAsia="pt-BR"/>
        </w:rPr>
      </w:pPr>
      <w:r w:rsidRPr="00413E08">
        <w:rPr>
          <w:rFonts w:eastAsia="Times New Roman" w:cstheme="minorHAnsi"/>
          <w:sz w:val="24"/>
          <w:szCs w:val="24"/>
          <w:lang w:eastAsia="pt-BR"/>
        </w:rPr>
        <w:t xml:space="preserve">A CONTRATANTE realizará o pagamento no prazo de até </w:t>
      </w:r>
      <w:r w:rsidRPr="00413E08">
        <w:rPr>
          <w:rFonts w:eastAsia="Times New Roman" w:cstheme="minorHAnsi"/>
          <w:b/>
          <w:bCs/>
          <w:sz w:val="24"/>
          <w:szCs w:val="24"/>
          <w:lang w:eastAsia="pt-BR"/>
        </w:rPr>
        <w:t>1</w:t>
      </w:r>
      <w:r w:rsidR="4BCF08E1" w:rsidRPr="00413E08">
        <w:rPr>
          <w:rFonts w:eastAsia="Times New Roman" w:cstheme="minorHAnsi"/>
          <w:b/>
          <w:bCs/>
          <w:sz w:val="24"/>
          <w:szCs w:val="24"/>
          <w:lang w:eastAsia="pt-BR"/>
        </w:rPr>
        <w:t>0</w:t>
      </w:r>
      <w:r w:rsidRPr="00413E08">
        <w:rPr>
          <w:rFonts w:eastAsia="Times New Roman" w:cstheme="minorHAnsi"/>
          <w:b/>
          <w:bCs/>
          <w:sz w:val="24"/>
          <w:szCs w:val="24"/>
          <w:lang w:eastAsia="pt-BR"/>
        </w:rPr>
        <w:t xml:space="preserve"> (dez) dias úteis</w:t>
      </w:r>
      <w:r w:rsidRPr="00413E08">
        <w:rPr>
          <w:rFonts w:eastAsia="Times New Roman" w:cstheme="minorHAnsi"/>
          <w:sz w:val="24"/>
          <w:szCs w:val="24"/>
          <w:lang w:eastAsia="pt-BR"/>
        </w:rPr>
        <w:t>, mediante ordem bancária (crédito em conta bancária da empresa), contado do recebimento definitivo e da apresentação da Nota Fiscal/Fatura/Recibo referente ao fornecimento do objeto. </w:t>
      </w:r>
    </w:p>
    <w:p w14:paraId="34EE7488" w14:textId="77777777" w:rsidR="00513582" w:rsidRPr="00413E08" w:rsidRDefault="00513582" w:rsidP="00513582">
      <w:pPr>
        <w:numPr>
          <w:ilvl w:val="1"/>
          <w:numId w:val="10"/>
        </w:numPr>
        <w:suppressAutoHyphens/>
        <w:autoSpaceDN w:val="0"/>
        <w:spacing w:before="120" w:after="0" w:line="264" w:lineRule="auto"/>
        <w:ind w:left="1134" w:hanging="425"/>
        <w:jc w:val="both"/>
        <w:textAlignment w:val="baseline"/>
        <w:rPr>
          <w:rFonts w:cstheme="minorHAnsi"/>
        </w:rPr>
      </w:pPr>
      <w:r w:rsidRPr="00413E08">
        <w:rPr>
          <w:rStyle w:val="Tipodeletrapredefinidodopargrafo"/>
          <w:rFonts w:eastAsia="Times New Roman" w:cstheme="minorHAnsi"/>
          <w:sz w:val="24"/>
          <w:szCs w:val="24"/>
          <w:lang w:eastAsia="pt-BR"/>
        </w:rPr>
        <w:t>Caso o objeto de compra se enquadre como material permanente, a liquidação e o pagamento somente poderão ser efetuados após o tombamento dos bens pela unidade central de patrimônio. </w:t>
      </w:r>
    </w:p>
    <w:p w14:paraId="3AF949AB" w14:textId="77777777" w:rsidR="00513582" w:rsidRPr="00413E08" w:rsidRDefault="00513582" w:rsidP="00513582">
      <w:pPr>
        <w:numPr>
          <w:ilvl w:val="1"/>
          <w:numId w:val="10"/>
        </w:numPr>
        <w:suppressAutoHyphens/>
        <w:autoSpaceDN w:val="0"/>
        <w:spacing w:before="120" w:after="0" w:line="264" w:lineRule="auto"/>
        <w:ind w:left="1134" w:hanging="425"/>
        <w:jc w:val="both"/>
        <w:textAlignment w:val="baseline"/>
        <w:rPr>
          <w:rFonts w:eastAsia="MS Mincho" w:cstheme="minorHAnsi"/>
          <w:sz w:val="24"/>
          <w:szCs w:val="24"/>
        </w:rPr>
      </w:pPr>
      <w:r w:rsidRPr="00413E08">
        <w:rPr>
          <w:rFonts w:eastAsia="MS Mincho" w:cstheme="minorHAnsi"/>
          <w:sz w:val="24"/>
          <w:szCs w:val="24"/>
        </w:rPr>
        <w:t>A CONTRATADA estará sujeita à retenção dos seguintes tributos federais, na forma da Legislação vigente:</w:t>
      </w:r>
    </w:p>
    <w:p w14:paraId="088BEACF" w14:textId="77777777" w:rsidR="00513582" w:rsidRPr="00413E08" w:rsidRDefault="00513582" w:rsidP="00513582">
      <w:pPr>
        <w:pStyle w:val="PargrafodaLista"/>
        <w:numPr>
          <w:ilvl w:val="0"/>
          <w:numId w:val="11"/>
        </w:numPr>
        <w:suppressAutoHyphens/>
        <w:autoSpaceDN w:val="0"/>
        <w:spacing w:before="120" w:line="264" w:lineRule="auto"/>
        <w:ind w:left="1843" w:right="-20"/>
        <w:jc w:val="both"/>
        <w:rPr>
          <w:rFonts w:eastAsia="MS Mincho" w:cstheme="minorHAnsi"/>
          <w:sz w:val="24"/>
          <w:szCs w:val="24"/>
        </w:rPr>
      </w:pPr>
      <w:r w:rsidRPr="00413E08">
        <w:rPr>
          <w:rFonts w:eastAsia="MS Mincho" w:cstheme="minorHAnsi"/>
          <w:sz w:val="24"/>
          <w:szCs w:val="24"/>
        </w:rPr>
        <w:t>Imposto de Renda da Pessoa Jurídica - IRPJ;</w:t>
      </w:r>
    </w:p>
    <w:p w14:paraId="7ABBB7D3" w14:textId="77777777" w:rsidR="00513582" w:rsidRPr="00413E08" w:rsidRDefault="00513582" w:rsidP="00513582">
      <w:pPr>
        <w:pStyle w:val="PargrafodaLista"/>
        <w:numPr>
          <w:ilvl w:val="0"/>
          <w:numId w:val="11"/>
        </w:numPr>
        <w:suppressAutoHyphens/>
        <w:autoSpaceDN w:val="0"/>
        <w:spacing w:before="120" w:line="264" w:lineRule="auto"/>
        <w:ind w:left="1843" w:right="-20"/>
        <w:jc w:val="both"/>
        <w:rPr>
          <w:rFonts w:eastAsia="MS Mincho" w:cstheme="minorHAnsi"/>
          <w:sz w:val="24"/>
          <w:szCs w:val="24"/>
        </w:rPr>
      </w:pPr>
      <w:r w:rsidRPr="00413E08">
        <w:rPr>
          <w:rFonts w:eastAsia="MS Mincho" w:cstheme="minorHAnsi"/>
          <w:sz w:val="24"/>
          <w:szCs w:val="24"/>
        </w:rPr>
        <w:t>Contribuição Social sobre o Lucro Líquido - CSLL;</w:t>
      </w:r>
    </w:p>
    <w:p w14:paraId="0E881570" w14:textId="77777777" w:rsidR="00513582" w:rsidRPr="00413E08" w:rsidRDefault="00513582" w:rsidP="00513582">
      <w:pPr>
        <w:pStyle w:val="PargrafodaLista"/>
        <w:numPr>
          <w:ilvl w:val="0"/>
          <w:numId w:val="11"/>
        </w:numPr>
        <w:suppressAutoHyphens/>
        <w:autoSpaceDN w:val="0"/>
        <w:spacing w:before="120" w:line="264" w:lineRule="auto"/>
        <w:ind w:left="1843" w:right="-20"/>
        <w:jc w:val="both"/>
        <w:rPr>
          <w:rFonts w:eastAsia="MS Mincho" w:cstheme="minorHAnsi"/>
          <w:sz w:val="24"/>
          <w:szCs w:val="24"/>
        </w:rPr>
      </w:pPr>
      <w:r w:rsidRPr="00413E08">
        <w:rPr>
          <w:rFonts w:eastAsia="MS Mincho" w:cstheme="minorHAnsi"/>
          <w:sz w:val="24"/>
          <w:szCs w:val="24"/>
        </w:rPr>
        <w:t>Contribuição para seguridade social - COFINS; e</w:t>
      </w:r>
    </w:p>
    <w:p w14:paraId="15AB1FDD" w14:textId="77777777" w:rsidR="00513582" w:rsidRPr="00413E08" w:rsidRDefault="00513582" w:rsidP="00513582">
      <w:pPr>
        <w:pStyle w:val="PargrafodaLista"/>
        <w:numPr>
          <w:ilvl w:val="0"/>
          <w:numId w:val="11"/>
        </w:numPr>
        <w:suppressAutoHyphens/>
        <w:autoSpaceDN w:val="0"/>
        <w:spacing w:before="120" w:line="264" w:lineRule="auto"/>
        <w:ind w:left="1843" w:right="-20"/>
        <w:jc w:val="both"/>
        <w:rPr>
          <w:rFonts w:eastAsia="MS Mincho" w:cstheme="minorHAnsi"/>
          <w:sz w:val="24"/>
          <w:szCs w:val="24"/>
        </w:rPr>
      </w:pPr>
      <w:r w:rsidRPr="00413E08">
        <w:rPr>
          <w:rFonts w:eastAsia="MS Mincho" w:cstheme="minorHAnsi"/>
          <w:sz w:val="24"/>
          <w:szCs w:val="24"/>
        </w:rPr>
        <w:t>Contribuição para o PIS/PASEP.</w:t>
      </w:r>
    </w:p>
    <w:p w14:paraId="60F22146" w14:textId="77777777" w:rsidR="00513582" w:rsidRPr="00413E08" w:rsidRDefault="00513582" w:rsidP="00513582">
      <w:pPr>
        <w:numPr>
          <w:ilvl w:val="2"/>
          <w:numId w:val="10"/>
        </w:numPr>
        <w:suppressAutoHyphens/>
        <w:autoSpaceDN w:val="0"/>
        <w:spacing w:before="120" w:after="0" w:line="264" w:lineRule="auto"/>
        <w:ind w:left="1701" w:hanging="567"/>
        <w:jc w:val="both"/>
        <w:rPr>
          <w:rFonts w:eastAsia="MS Mincho" w:cstheme="minorHAnsi"/>
          <w:sz w:val="24"/>
          <w:szCs w:val="24"/>
        </w:rPr>
      </w:pPr>
      <w:r w:rsidRPr="00413E08">
        <w:rPr>
          <w:rFonts w:eastAsia="MS Mincho" w:cstheme="minorHAnsi"/>
          <w:sz w:val="24"/>
          <w:szCs w:val="24"/>
        </w:rPr>
        <w:lastRenderedPageBreak/>
        <w:t>A retenção de tributos federais não será efetivada, caso a CONTRATADA seja optante do Simples Nacional, nos termos do art. 4º, inciso XI e art. 6º da IN RFB nº 1234/2012.</w:t>
      </w:r>
    </w:p>
    <w:p w14:paraId="43F358EA" w14:textId="7191A328" w:rsidR="00513582" w:rsidRPr="00413E08" w:rsidRDefault="00513582" w:rsidP="00513582">
      <w:pPr>
        <w:numPr>
          <w:ilvl w:val="2"/>
          <w:numId w:val="10"/>
        </w:numPr>
        <w:suppressAutoHyphens/>
        <w:autoSpaceDN w:val="0"/>
        <w:spacing w:before="120" w:after="0" w:line="264" w:lineRule="auto"/>
        <w:ind w:left="1701" w:hanging="567"/>
        <w:jc w:val="both"/>
        <w:rPr>
          <w:rFonts w:cstheme="minorHAnsi"/>
        </w:rPr>
      </w:pPr>
      <w:r w:rsidRPr="00413E08">
        <w:rPr>
          <w:rStyle w:val="Tipodeletrapredefinidodopargrafo"/>
          <w:rFonts w:eastAsia="MS Mincho" w:cstheme="minorHAnsi"/>
          <w:sz w:val="24"/>
          <w:szCs w:val="24"/>
        </w:rPr>
        <w:t xml:space="preserve">A CONTRATADA, caso optante pelo Simples Nacional, deverá apresentar, juntamente com a nota fiscal correspondente aos serviços prestados, declaração relativa à sua opção por tal regime tributário, conforme modelo constante do Anexo IV da Instrução Normativa citada </w:t>
      </w:r>
      <w:r w:rsidRPr="00413E08">
        <w:rPr>
          <w:rStyle w:val="Tipodeletrapredefinidodopargrafo"/>
          <w:rFonts w:eastAsia="MS Mincho" w:cstheme="minorHAnsi"/>
          <w:color w:val="FF0000"/>
          <w:sz w:val="24"/>
          <w:szCs w:val="24"/>
          <w:shd w:val="clear" w:color="auto" w:fill="FFFF00"/>
        </w:rPr>
        <w:t>no item 1</w:t>
      </w:r>
      <w:r w:rsidR="006A1F71" w:rsidRPr="00413E08">
        <w:rPr>
          <w:rStyle w:val="Tipodeletrapredefinidodopargrafo"/>
          <w:rFonts w:eastAsia="MS Mincho" w:cstheme="minorHAnsi"/>
          <w:color w:val="FF0000"/>
          <w:sz w:val="24"/>
          <w:szCs w:val="24"/>
          <w:shd w:val="clear" w:color="auto" w:fill="FFFF00"/>
        </w:rPr>
        <w:t>4</w:t>
      </w:r>
      <w:r w:rsidRPr="00413E08">
        <w:rPr>
          <w:rStyle w:val="Tipodeletrapredefinidodopargrafo"/>
          <w:rFonts w:eastAsia="MS Mincho" w:cstheme="minorHAnsi"/>
          <w:color w:val="FF0000"/>
          <w:sz w:val="24"/>
          <w:szCs w:val="24"/>
          <w:shd w:val="clear" w:color="auto" w:fill="FFFF00"/>
        </w:rPr>
        <w:t>.5.1</w:t>
      </w:r>
      <w:r w:rsidRPr="00413E08">
        <w:rPr>
          <w:rStyle w:val="Tipodeletrapredefinidodopargrafo"/>
          <w:rFonts w:eastAsia="MS Mincho" w:cstheme="minorHAnsi"/>
          <w:sz w:val="24"/>
          <w:szCs w:val="24"/>
        </w:rPr>
        <w:t>.</w:t>
      </w:r>
    </w:p>
    <w:p w14:paraId="69A6E4B8" w14:textId="77777777" w:rsidR="00513582" w:rsidRPr="00413E08" w:rsidRDefault="00513582" w:rsidP="00513582">
      <w:pPr>
        <w:numPr>
          <w:ilvl w:val="1"/>
          <w:numId w:val="10"/>
        </w:numPr>
        <w:suppressAutoHyphens/>
        <w:autoSpaceDN w:val="0"/>
        <w:spacing w:before="120" w:after="0" w:line="264" w:lineRule="auto"/>
        <w:ind w:left="1134" w:hanging="425"/>
        <w:jc w:val="both"/>
        <w:rPr>
          <w:rFonts w:eastAsia="Times New Roman" w:cstheme="minorHAnsi"/>
          <w:sz w:val="24"/>
          <w:szCs w:val="24"/>
          <w:lang w:eastAsia="pt-BR"/>
        </w:rPr>
      </w:pPr>
      <w:r w:rsidRPr="00413E08">
        <w:rPr>
          <w:rFonts w:eastAsia="Times New Roman" w:cstheme="minorHAnsi"/>
          <w:sz w:val="24"/>
          <w:szCs w:val="24"/>
          <w:lang w:eastAsia="pt-BR"/>
        </w:rPr>
        <w:t>Nenhum pagamento será efetuado à CONTRATADA enquanto pendente de liquidação qualquer obrigação contratual, não gerando direito a reajustamento de preços ou correção monetária.</w:t>
      </w:r>
    </w:p>
    <w:p w14:paraId="42A14D45" w14:textId="77777777" w:rsidR="00513582" w:rsidRPr="00413E08" w:rsidRDefault="00513582" w:rsidP="00513582">
      <w:pPr>
        <w:numPr>
          <w:ilvl w:val="1"/>
          <w:numId w:val="10"/>
        </w:numPr>
        <w:suppressAutoHyphens/>
        <w:autoSpaceDN w:val="0"/>
        <w:spacing w:before="120" w:after="0" w:line="264" w:lineRule="auto"/>
        <w:ind w:left="1134" w:hanging="425"/>
        <w:jc w:val="both"/>
        <w:rPr>
          <w:rFonts w:eastAsia="Times New Roman" w:cstheme="minorHAnsi"/>
          <w:sz w:val="24"/>
          <w:szCs w:val="24"/>
          <w:lang w:eastAsia="pt-BR"/>
        </w:rPr>
      </w:pPr>
      <w:r w:rsidRPr="00413E08">
        <w:rPr>
          <w:rFonts w:eastAsia="Times New Roman" w:cstheme="minorHAnsi"/>
          <w:sz w:val="24"/>
          <w:szCs w:val="24"/>
          <w:lang w:eastAsia="pt-BR"/>
        </w:rPr>
        <w:t>Poderão ser descontados da nota/fatura valores referentes a multas ou indenizações devidas pela empresa após apontamento da fiscalização.</w:t>
      </w:r>
    </w:p>
    <w:p w14:paraId="411E3585" w14:textId="77777777" w:rsidR="00513582" w:rsidRPr="00413E08" w:rsidRDefault="00513582" w:rsidP="00513582">
      <w:pPr>
        <w:numPr>
          <w:ilvl w:val="0"/>
          <w:numId w:val="10"/>
        </w:numPr>
        <w:suppressAutoHyphens/>
        <w:autoSpaceDN w:val="0"/>
        <w:spacing w:before="120" w:after="0" w:line="264" w:lineRule="auto"/>
        <w:ind w:left="0" w:firstLine="0"/>
        <w:jc w:val="both"/>
        <w:textAlignment w:val="baseline"/>
        <w:rPr>
          <w:rFonts w:cstheme="minorHAnsi"/>
        </w:rPr>
      </w:pPr>
      <w:r w:rsidRPr="00413E08">
        <w:rPr>
          <w:rStyle w:val="Tipodeletrapredefinidodopargrafo"/>
          <w:rFonts w:eastAsia="Times New Roman" w:cstheme="minorHAnsi"/>
          <w:b/>
          <w:bCs/>
          <w:sz w:val="24"/>
          <w:szCs w:val="24"/>
          <w:lang w:val="pt-PT" w:eastAsia="pt-BR"/>
        </w:rPr>
        <w:t>Das Sanções:</w:t>
      </w:r>
      <w:r w:rsidRPr="00413E08">
        <w:rPr>
          <w:rStyle w:val="Tipodeletrapredefinidodopargrafo"/>
          <w:rFonts w:eastAsia="Times New Roman" w:cstheme="minorHAnsi"/>
          <w:sz w:val="24"/>
          <w:szCs w:val="24"/>
          <w:lang w:eastAsia="pt-BR"/>
        </w:rPr>
        <w:t> </w:t>
      </w:r>
    </w:p>
    <w:p w14:paraId="3EF806E8" w14:textId="77777777" w:rsidR="00513582" w:rsidRPr="00413E08" w:rsidRDefault="00513582" w:rsidP="00513582">
      <w:pPr>
        <w:numPr>
          <w:ilvl w:val="1"/>
          <w:numId w:val="10"/>
        </w:numPr>
        <w:suppressAutoHyphens/>
        <w:autoSpaceDN w:val="0"/>
        <w:spacing w:before="120" w:after="0" w:line="264" w:lineRule="auto"/>
        <w:ind w:left="1134" w:hanging="425"/>
        <w:jc w:val="both"/>
        <w:textAlignment w:val="baseline"/>
        <w:rPr>
          <w:rFonts w:eastAsia="Times New Roman" w:cstheme="minorHAnsi"/>
          <w:sz w:val="24"/>
          <w:szCs w:val="24"/>
          <w:lang w:eastAsia="pt-BR"/>
        </w:rPr>
      </w:pPr>
      <w:r w:rsidRPr="00413E08">
        <w:rPr>
          <w:rFonts w:eastAsia="Times New Roman" w:cstheme="minorHAnsi"/>
          <w:sz w:val="24"/>
          <w:szCs w:val="24"/>
          <w:lang w:eastAsia="pt-BR"/>
        </w:rPr>
        <w:t>Pelo descumprimento do pacto, a CONTRATADA sujeita-se às sanções previstas na Lei 14.133/2021, capítulo I do Título IV e na Portaria-TCU nº 127, de 4 de julho de 2023: </w:t>
      </w:r>
    </w:p>
    <w:p w14:paraId="4C2DD915" w14:textId="77777777" w:rsidR="00513582" w:rsidRPr="00413E08" w:rsidRDefault="00513582" w:rsidP="00513582">
      <w:pPr>
        <w:numPr>
          <w:ilvl w:val="1"/>
          <w:numId w:val="10"/>
        </w:numPr>
        <w:suppressAutoHyphens/>
        <w:autoSpaceDN w:val="0"/>
        <w:spacing w:before="120" w:after="0" w:line="264" w:lineRule="auto"/>
        <w:ind w:left="1134" w:hanging="425"/>
        <w:jc w:val="both"/>
        <w:textAlignment w:val="baseline"/>
        <w:rPr>
          <w:rFonts w:cstheme="minorHAnsi"/>
        </w:rPr>
      </w:pPr>
      <w:r w:rsidRPr="00413E08">
        <w:rPr>
          <w:rStyle w:val="Tipodeletrapredefinidodopargrafo"/>
          <w:rFonts w:eastAsia="Times New Roman" w:cstheme="minorHAnsi"/>
          <w:sz w:val="24"/>
          <w:szCs w:val="24"/>
          <w:lang w:eastAsia="pt-BR"/>
        </w:rPr>
        <w:t xml:space="preserve">A CONTRATADA estará sujeita à multa de 1% sobre o valor total do contrato, por item e por dia de atraso na entrega, considerando o prazo estabelecido </w:t>
      </w:r>
      <w:r w:rsidRPr="00413E08">
        <w:rPr>
          <w:rStyle w:val="Tipodeletrapredefinidodopargrafo"/>
          <w:rFonts w:eastAsia="Times New Roman" w:cstheme="minorHAnsi"/>
          <w:sz w:val="24"/>
          <w:szCs w:val="24"/>
          <w:shd w:val="clear" w:color="auto" w:fill="FFFF00"/>
          <w:lang w:eastAsia="pt-BR"/>
        </w:rPr>
        <w:t>no item 10</w:t>
      </w:r>
      <w:r w:rsidRPr="00413E08">
        <w:rPr>
          <w:rStyle w:val="Tipodeletrapredefinidodopargrafo"/>
          <w:rFonts w:eastAsia="Times New Roman" w:cstheme="minorHAnsi"/>
          <w:sz w:val="24"/>
          <w:szCs w:val="24"/>
          <w:lang w:eastAsia="pt-BR"/>
        </w:rPr>
        <w:t xml:space="preserve"> deste Termo, limitado a 20% do valor do contrato. </w:t>
      </w:r>
    </w:p>
    <w:p w14:paraId="15EDDC90" w14:textId="77777777" w:rsidR="00513582" w:rsidRPr="00413E08" w:rsidRDefault="00513582" w:rsidP="00513582">
      <w:pPr>
        <w:numPr>
          <w:ilvl w:val="1"/>
          <w:numId w:val="10"/>
        </w:numPr>
        <w:suppressAutoHyphens/>
        <w:autoSpaceDN w:val="0"/>
        <w:spacing w:before="120" w:after="0" w:line="264" w:lineRule="auto"/>
        <w:ind w:left="1134" w:hanging="425"/>
        <w:jc w:val="both"/>
        <w:textAlignment w:val="baseline"/>
        <w:rPr>
          <w:rFonts w:cstheme="minorHAnsi"/>
        </w:rPr>
      </w:pPr>
      <w:r w:rsidRPr="00413E08">
        <w:rPr>
          <w:rStyle w:val="Tipodeletrapredefinidodopargrafo"/>
          <w:rFonts w:eastAsia="Times New Roman" w:cstheme="minorHAnsi"/>
          <w:sz w:val="24"/>
          <w:szCs w:val="24"/>
          <w:lang w:eastAsia="pt-BR"/>
        </w:rPr>
        <w:t xml:space="preserve">A Contratada estará sujeita à multa de até 10% sobre o valor total do contrato, por ocorrência, no caso de fornecimento de bem entregue fora das especificações estabelecidas </w:t>
      </w:r>
      <w:r w:rsidRPr="00413E08">
        <w:rPr>
          <w:rStyle w:val="Tipodeletrapredefinidodopargrafo"/>
          <w:rFonts w:eastAsia="Times New Roman" w:cstheme="minorHAnsi"/>
          <w:sz w:val="24"/>
          <w:szCs w:val="24"/>
          <w:shd w:val="clear" w:color="auto" w:fill="FFFF00"/>
          <w:lang w:eastAsia="pt-BR"/>
        </w:rPr>
        <w:t>no item 11</w:t>
      </w:r>
      <w:r w:rsidRPr="00413E08">
        <w:rPr>
          <w:rStyle w:val="Tipodeletrapredefinidodopargrafo"/>
          <w:rFonts w:eastAsia="Times New Roman" w:cstheme="minorHAnsi"/>
          <w:sz w:val="24"/>
          <w:szCs w:val="24"/>
          <w:lang w:eastAsia="pt-BR"/>
        </w:rPr>
        <w:t xml:space="preserve"> e/ou descumprimento das condições estabelecidas </w:t>
      </w:r>
      <w:r w:rsidRPr="00413E08">
        <w:rPr>
          <w:rStyle w:val="Tipodeletrapredefinidodopargrafo"/>
          <w:rFonts w:eastAsia="Times New Roman" w:cstheme="minorHAnsi"/>
          <w:sz w:val="24"/>
          <w:szCs w:val="24"/>
          <w:shd w:val="clear" w:color="auto" w:fill="FFFF00"/>
          <w:lang w:eastAsia="pt-BR"/>
        </w:rPr>
        <w:t>no item 12</w:t>
      </w:r>
      <w:r w:rsidRPr="00413E08">
        <w:rPr>
          <w:rStyle w:val="Tipodeletrapredefinidodopargrafo"/>
          <w:rFonts w:eastAsia="Times New Roman" w:cstheme="minorHAnsi"/>
          <w:sz w:val="24"/>
          <w:szCs w:val="24"/>
          <w:lang w:eastAsia="pt-BR"/>
        </w:rPr>
        <w:t>. </w:t>
      </w:r>
    </w:p>
    <w:p w14:paraId="6133434C" w14:textId="40AAC495" w:rsidR="00513582" w:rsidRPr="00413E08" w:rsidRDefault="00513582" w:rsidP="00513582">
      <w:pPr>
        <w:numPr>
          <w:ilvl w:val="1"/>
          <w:numId w:val="10"/>
        </w:numPr>
        <w:suppressAutoHyphens/>
        <w:autoSpaceDN w:val="0"/>
        <w:spacing w:before="120" w:after="0" w:line="264" w:lineRule="auto"/>
        <w:ind w:left="1134" w:hanging="425"/>
        <w:jc w:val="both"/>
        <w:textAlignment w:val="baseline"/>
        <w:rPr>
          <w:rFonts w:cstheme="minorHAnsi"/>
        </w:rPr>
      </w:pPr>
      <w:r w:rsidRPr="00413E08">
        <w:rPr>
          <w:rStyle w:val="Tipodeletrapredefinidodopargrafo"/>
          <w:rFonts w:eastAsia="Times New Roman" w:cstheme="minorHAnsi"/>
          <w:sz w:val="24"/>
          <w:szCs w:val="24"/>
          <w:lang w:eastAsia="pt-BR"/>
        </w:rPr>
        <w:t xml:space="preserve">A inexecução parcial do contrato ou de suas parcelas poderá estar configurada, entre outras hipóteses, quando o atraso do prazo mencionado no </w:t>
      </w:r>
      <w:r w:rsidRPr="00413E08">
        <w:rPr>
          <w:rStyle w:val="Tipodeletrapredefinidodopargrafo"/>
          <w:rFonts w:eastAsia="Times New Roman" w:cstheme="minorHAnsi"/>
          <w:sz w:val="24"/>
          <w:szCs w:val="24"/>
          <w:shd w:val="clear" w:color="auto" w:fill="FFFF00"/>
          <w:lang w:eastAsia="pt-BR"/>
        </w:rPr>
        <w:t>item 1</w:t>
      </w:r>
      <w:r w:rsidR="001C72E0" w:rsidRPr="00413E08">
        <w:rPr>
          <w:rStyle w:val="Tipodeletrapredefinidodopargrafo"/>
          <w:rFonts w:eastAsia="Times New Roman" w:cstheme="minorHAnsi"/>
          <w:sz w:val="24"/>
          <w:szCs w:val="24"/>
          <w:shd w:val="clear" w:color="auto" w:fill="FFFF00"/>
          <w:lang w:eastAsia="pt-BR"/>
        </w:rPr>
        <w:t>5</w:t>
      </w:r>
      <w:r w:rsidRPr="00413E08">
        <w:rPr>
          <w:rStyle w:val="Tipodeletrapredefinidodopargrafo"/>
          <w:rFonts w:eastAsia="Times New Roman" w:cstheme="minorHAnsi"/>
          <w:sz w:val="24"/>
          <w:szCs w:val="24"/>
          <w:shd w:val="clear" w:color="auto" w:fill="FFFF00"/>
          <w:lang w:eastAsia="pt-BR"/>
        </w:rPr>
        <w:t>.2</w:t>
      </w:r>
      <w:r w:rsidRPr="00413E08">
        <w:rPr>
          <w:rStyle w:val="Tipodeletrapredefinidodopargrafo"/>
          <w:rFonts w:eastAsia="Times New Roman" w:cstheme="minorHAnsi"/>
          <w:sz w:val="24"/>
          <w:szCs w:val="24"/>
          <w:lang w:eastAsia="pt-BR"/>
        </w:rPr>
        <w:t xml:space="preserve"> for superior a 20 dias.  </w:t>
      </w:r>
    </w:p>
    <w:p w14:paraId="06A9A34A" w14:textId="77777777" w:rsidR="00513582" w:rsidRPr="00413E08" w:rsidRDefault="00513582" w:rsidP="00513582">
      <w:pPr>
        <w:numPr>
          <w:ilvl w:val="1"/>
          <w:numId w:val="10"/>
        </w:numPr>
        <w:suppressAutoHyphens/>
        <w:autoSpaceDN w:val="0"/>
        <w:spacing w:before="120" w:after="0" w:line="264" w:lineRule="auto"/>
        <w:ind w:left="1134" w:hanging="425"/>
        <w:jc w:val="both"/>
        <w:textAlignment w:val="baseline"/>
        <w:rPr>
          <w:rFonts w:eastAsia="Times New Roman" w:cstheme="minorHAnsi"/>
          <w:sz w:val="24"/>
          <w:szCs w:val="24"/>
          <w:lang w:eastAsia="pt-BR"/>
        </w:rPr>
      </w:pPr>
      <w:r w:rsidRPr="00413E08">
        <w:rPr>
          <w:rFonts w:eastAsia="Times New Roman" w:cstheme="minorHAnsi"/>
          <w:sz w:val="24"/>
          <w:szCs w:val="24"/>
          <w:lang w:eastAsia="pt-BR"/>
        </w:rPr>
        <w:t>Configurada a inexecução parcial do contrato, poderá ser aplicada à CONTRATADA multa de até 25% (vinte por cento) sobre o valor da parcela não executada.  </w:t>
      </w:r>
    </w:p>
    <w:p w14:paraId="34E9F7D8" w14:textId="2C49A712" w:rsidR="00513582" w:rsidRPr="00413E08" w:rsidRDefault="00513582" w:rsidP="00513582">
      <w:pPr>
        <w:numPr>
          <w:ilvl w:val="1"/>
          <w:numId w:val="10"/>
        </w:numPr>
        <w:suppressAutoHyphens/>
        <w:autoSpaceDN w:val="0"/>
        <w:spacing w:before="120" w:after="0" w:line="264" w:lineRule="auto"/>
        <w:ind w:left="1134" w:hanging="425"/>
        <w:jc w:val="both"/>
        <w:textAlignment w:val="baseline"/>
        <w:rPr>
          <w:rFonts w:cstheme="minorHAnsi"/>
        </w:rPr>
      </w:pPr>
      <w:r w:rsidRPr="00413E08">
        <w:rPr>
          <w:rStyle w:val="Tipodeletrapredefinidodopargrafo"/>
          <w:rFonts w:eastAsia="Times New Roman" w:cstheme="minorHAnsi"/>
          <w:sz w:val="24"/>
          <w:szCs w:val="24"/>
          <w:lang w:eastAsia="pt-BR"/>
        </w:rPr>
        <w:t xml:space="preserve">A inexecução total do contrato poderá estar configurada, entre outras hipóteses, quando o atraso do prazo mencionado </w:t>
      </w:r>
      <w:r w:rsidRPr="00413E08">
        <w:rPr>
          <w:rStyle w:val="Tipodeletrapredefinidodopargrafo"/>
          <w:rFonts w:eastAsia="Times New Roman" w:cstheme="minorHAnsi"/>
          <w:sz w:val="24"/>
          <w:szCs w:val="24"/>
          <w:shd w:val="clear" w:color="auto" w:fill="FFFF00"/>
          <w:lang w:eastAsia="pt-BR"/>
        </w:rPr>
        <w:t>no item 1</w:t>
      </w:r>
      <w:r w:rsidR="00426F21" w:rsidRPr="00413E08">
        <w:rPr>
          <w:rStyle w:val="Tipodeletrapredefinidodopargrafo"/>
          <w:rFonts w:eastAsia="Times New Roman" w:cstheme="minorHAnsi"/>
          <w:sz w:val="24"/>
          <w:szCs w:val="24"/>
          <w:shd w:val="clear" w:color="auto" w:fill="FFFF00"/>
          <w:lang w:eastAsia="pt-BR"/>
        </w:rPr>
        <w:t>5</w:t>
      </w:r>
      <w:r w:rsidRPr="00413E08">
        <w:rPr>
          <w:rStyle w:val="Tipodeletrapredefinidodopargrafo"/>
          <w:rFonts w:eastAsia="Times New Roman" w:cstheme="minorHAnsi"/>
          <w:sz w:val="24"/>
          <w:szCs w:val="24"/>
          <w:shd w:val="clear" w:color="auto" w:fill="FFFF00"/>
          <w:lang w:eastAsia="pt-BR"/>
        </w:rPr>
        <w:t>.2</w:t>
      </w:r>
      <w:r w:rsidRPr="00413E08">
        <w:rPr>
          <w:rStyle w:val="Tipodeletrapredefinidodopargrafo"/>
          <w:rFonts w:eastAsia="Times New Roman" w:cstheme="minorHAnsi"/>
          <w:sz w:val="24"/>
          <w:szCs w:val="24"/>
          <w:lang w:eastAsia="pt-BR"/>
        </w:rPr>
        <w:t xml:space="preserve"> for igual ou superior a 30 dias, não houver parcela executada, ou a parcela executada não puder ser aproveitada pela CONTRATANTE. </w:t>
      </w:r>
    </w:p>
    <w:p w14:paraId="0ED5E885" w14:textId="77777777" w:rsidR="00513582" w:rsidRPr="00413E08" w:rsidRDefault="00513582" w:rsidP="00513582">
      <w:pPr>
        <w:numPr>
          <w:ilvl w:val="1"/>
          <w:numId w:val="10"/>
        </w:numPr>
        <w:suppressAutoHyphens/>
        <w:autoSpaceDN w:val="0"/>
        <w:spacing w:before="120" w:after="0" w:line="264" w:lineRule="auto"/>
        <w:ind w:left="1134" w:hanging="425"/>
        <w:jc w:val="both"/>
        <w:textAlignment w:val="baseline"/>
        <w:rPr>
          <w:rFonts w:eastAsia="Times New Roman" w:cstheme="minorHAnsi"/>
          <w:sz w:val="24"/>
          <w:szCs w:val="24"/>
          <w:lang w:eastAsia="pt-BR"/>
        </w:rPr>
      </w:pPr>
      <w:r w:rsidRPr="00413E08">
        <w:rPr>
          <w:rFonts w:eastAsia="Times New Roman" w:cstheme="minorHAnsi"/>
          <w:sz w:val="24"/>
          <w:szCs w:val="24"/>
          <w:lang w:eastAsia="pt-BR"/>
        </w:rPr>
        <w:t>Configurada a inexecução total do contrato, poderá ser aplicada à contratada multa de até 30% (trinta por cento) sobre o valor do contrato. </w:t>
      </w:r>
    </w:p>
    <w:p w14:paraId="3F4601FF" w14:textId="77777777" w:rsidR="00513582" w:rsidRPr="00413E08" w:rsidRDefault="00513582" w:rsidP="00513582">
      <w:pPr>
        <w:numPr>
          <w:ilvl w:val="1"/>
          <w:numId w:val="10"/>
        </w:numPr>
        <w:suppressAutoHyphens/>
        <w:autoSpaceDN w:val="0"/>
        <w:spacing w:before="120" w:after="0" w:line="264" w:lineRule="auto"/>
        <w:ind w:left="1134" w:hanging="425"/>
        <w:jc w:val="both"/>
        <w:textAlignment w:val="baseline"/>
        <w:rPr>
          <w:rFonts w:eastAsia="Times New Roman" w:cstheme="minorHAnsi"/>
          <w:sz w:val="24"/>
          <w:szCs w:val="24"/>
          <w:lang w:eastAsia="pt-BR"/>
        </w:rPr>
      </w:pPr>
      <w:r w:rsidRPr="00413E08">
        <w:rPr>
          <w:rFonts w:eastAsia="Times New Roman" w:cstheme="minorHAnsi"/>
          <w:sz w:val="24"/>
          <w:szCs w:val="24"/>
          <w:lang w:eastAsia="pt-BR"/>
        </w:rPr>
        <w:lastRenderedPageBreak/>
        <w:t>A aplicação de multa de mora não impedirá que a CONTRATANTE a converta em compensatória e promova a extinção unilateral do contrato com a aplicação cumulada das demais sanções elencadas no art. 156 da Lei n. 14.133/2021.  </w:t>
      </w:r>
    </w:p>
    <w:p w14:paraId="7BC758A4" w14:textId="77777777" w:rsidR="00513582" w:rsidRPr="00413E08" w:rsidRDefault="00513582" w:rsidP="00513582">
      <w:pPr>
        <w:numPr>
          <w:ilvl w:val="2"/>
          <w:numId w:val="10"/>
        </w:numPr>
        <w:suppressAutoHyphens/>
        <w:autoSpaceDN w:val="0"/>
        <w:spacing w:before="120" w:after="0" w:line="264" w:lineRule="auto"/>
        <w:jc w:val="both"/>
        <w:textAlignment w:val="baseline"/>
        <w:rPr>
          <w:rFonts w:eastAsia="Times New Roman" w:cstheme="minorHAnsi"/>
          <w:sz w:val="24"/>
          <w:szCs w:val="24"/>
          <w:lang w:eastAsia="pt-BR"/>
        </w:rPr>
      </w:pPr>
      <w:r w:rsidRPr="00413E08">
        <w:rPr>
          <w:rFonts w:eastAsia="Times New Roman" w:cstheme="minorHAnsi"/>
          <w:sz w:val="24"/>
          <w:szCs w:val="24"/>
          <w:lang w:eastAsia="pt-BR"/>
        </w:rPr>
        <w:t>O valor da multa poderá ser descontado da fatura ou documento correspondente a ser emitido pela CONTRATADA. </w:t>
      </w:r>
    </w:p>
    <w:p w14:paraId="29A096F2" w14:textId="77777777" w:rsidR="00513582" w:rsidRPr="00413E08" w:rsidRDefault="00513582" w:rsidP="00513582">
      <w:pPr>
        <w:numPr>
          <w:ilvl w:val="2"/>
          <w:numId w:val="10"/>
        </w:numPr>
        <w:suppressAutoHyphens/>
        <w:autoSpaceDN w:val="0"/>
        <w:spacing w:before="120" w:after="0" w:line="264" w:lineRule="auto"/>
        <w:jc w:val="both"/>
        <w:textAlignment w:val="baseline"/>
        <w:rPr>
          <w:rFonts w:eastAsia="Times New Roman" w:cstheme="minorHAnsi"/>
          <w:sz w:val="24"/>
          <w:szCs w:val="24"/>
          <w:lang w:eastAsia="pt-BR"/>
        </w:rPr>
      </w:pPr>
      <w:r w:rsidRPr="00413E08">
        <w:rPr>
          <w:rFonts w:eastAsia="Times New Roman" w:cstheme="minorHAnsi"/>
          <w:sz w:val="24"/>
          <w:szCs w:val="24"/>
          <w:lang w:eastAsia="pt-BR"/>
        </w:rPr>
        <w:t>Se o valor da fatura ou documento correspondente forem insuficientes, fica a CONTRATADA obrigada a recolher a importância devida no prazo de 15 (quinze) dias úteis, contados da comunicação oficial. </w:t>
      </w:r>
    </w:p>
    <w:p w14:paraId="10CB9610" w14:textId="77777777" w:rsidR="00513582" w:rsidRPr="00413E08" w:rsidRDefault="00513582" w:rsidP="00513582">
      <w:pPr>
        <w:numPr>
          <w:ilvl w:val="2"/>
          <w:numId w:val="10"/>
        </w:numPr>
        <w:suppressAutoHyphens/>
        <w:autoSpaceDN w:val="0"/>
        <w:spacing w:before="120" w:after="0" w:line="264" w:lineRule="auto"/>
        <w:jc w:val="both"/>
        <w:textAlignment w:val="baseline"/>
        <w:rPr>
          <w:rFonts w:eastAsia="Times New Roman" w:cstheme="minorHAnsi"/>
          <w:sz w:val="24"/>
          <w:szCs w:val="24"/>
          <w:lang w:eastAsia="pt-BR"/>
        </w:rPr>
      </w:pPr>
      <w:r w:rsidRPr="00413E08">
        <w:rPr>
          <w:rFonts w:eastAsia="Times New Roman" w:cstheme="minorHAnsi"/>
          <w:sz w:val="24"/>
          <w:szCs w:val="24"/>
          <w:lang w:eastAsia="pt-BR"/>
        </w:rPr>
        <w:t>Esgotados os meios administrativos para cobrança do valor devido pela CONTRATADA à CONTRATANTE, o débito será encaminhado para inscrição em dívida ativa. </w:t>
      </w:r>
    </w:p>
    <w:p w14:paraId="6D48969D" w14:textId="77777777" w:rsidR="00513582" w:rsidRPr="00413E08" w:rsidRDefault="00513582" w:rsidP="00513582">
      <w:pPr>
        <w:numPr>
          <w:ilvl w:val="1"/>
          <w:numId w:val="10"/>
        </w:numPr>
        <w:suppressAutoHyphens/>
        <w:autoSpaceDN w:val="0"/>
        <w:spacing w:before="120" w:after="0" w:line="264" w:lineRule="auto"/>
        <w:ind w:left="1134" w:hanging="425"/>
        <w:jc w:val="both"/>
        <w:textAlignment w:val="baseline"/>
        <w:rPr>
          <w:rFonts w:eastAsia="Times New Roman" w:cstheme="minorHAnsi"/>
          <w:sz w:val="24"/>
          <w:szCs w:val="24"/>
          <w:lang w:eastAsia="pt-BR"/>
        </w:rPr>
      </w:pPr>
      <w:r w:rsidRPr="00413E08">
        <w:rPr>
          <w:rFonts w:eastAsia="Times New Roman" w:cstheme="minorHAnsi"/>
          <w:sz w:val="24"/>
          <w:szCs w:val="24"/>
          <w:lang w:eastAsia="pt-BR"/>
        </w:rPr>
        <w:t>A aplicação das sanções será precedida de regular instrução de processo de responsabilização, constituído e conduzido em observância às regras dispostas nos arts. 157 a 161 da Lei n.º 14.133/2021 e em regulamento interno da CONTRATANTE, assegurado o direito ao contraditório e à ampla defesa. </w:t>
      </w:r>
    </w:p>
    <w:p w14:paraId="14C6E4B9" w14:textId="77777777" w:rsidR="00513582" w:rsidRPr="00413E08" w:rsidRDefault="00513582" w:rsidP="00513582">
      <w:pPr>
        <w:numPr>
          <w:ilvl w:val="1"/>
          <w:numId w:val="10"/>
        </w:numPr>
        <w:suppressAutoHyphens/>
        <w:autoSpaceDN w:val="0"/>
        <w:spacing w:before="120" w:after="0" w:line="264" w:lineRule="auto"/>
        <w:ind w:left="1134" w:hanging="425"/>
        <w:jc w:val="both"/>
        <w:textAlignment w:val="baseline"/>
        <w:rPr>
          <w:rFonts w:eastAsia="Times New Roman" w:cstheme="minorHAnsi"/>
          <w:sz w:val="24"/>
          <w:szCs w:val="24"/>
          <w:lang w:eastAsia="pt-BR"/>
        </w:rPr>
      </w:pPr>
      <w:r w:rsidRPr="00413E08">
        <w:rPr>
          <w:rFonts w:eastAsia="Times New Roman" w:cstheme="minorHAnsi"/>
          <w:sz w:val="24"/>
          <w:szCs w:val="24"/>
          <w:lang w:eastAsia="pt-BR"/>
        </w:rPr>
        <w:t>A aplicação das sanções previstas no contrato não exclui, em hipótese alguma, a obrigação de reparação integral do dano causado à Administração Pública</w:t>
      </w:r>
    </w:p>
    <w:p w14:paraId="3B1C0E18" w14:textId="74EACF19" w:rsidR="00513582" w:rsidRPr="00413E08" w:rsidRDefault="00513582" w:rsidP="00513582">
      <w:pPr>
        <w:numPr>
          <w:ilvl w:val="1"/>
          <w:numId w:val="10"/>
        </w:numPr>
        <w:suppressAutoHyphens/>
        <w:autoSpaceDN w:val="0"/>
        <w:spacing w:before="120" w:after="0" w:line="264" w:lineRule="auto"/>
        <w:ind w:left="1134" w:hanging="425"/>
        <w:jc w:val="both"/>
        <w:textAlignment w:val="baseline"/>
        <w:rPr>
          <w:rFonts w:eastAsia="Times New Roman" w:cstheme="minorHAnsi"/>
          <w:sz w:val="24"/>
          <w:szCs w:val="24"/>
          <w:lang w:eastAsia="pt-BR"/>
        </w:rPr>
      </w:pPr>
      <w:r w:rsidRPr="00413E08">
        <w:rPr>
          <w:rFonts w:eastAsia="Times New Roman" w:cstheme="minorHAnsi"/>
          <w:sz w:val="24"/>
          <w:szCs w:val="24"/>
          <w:lang w:eastAsia="pt-BR"/>
        </w:rPr>
        <w:t>A CONTRATANTE e a CONTRATADA declaram competente o foro da sede do Tribunal de Contas da União, em Brasília-DF, para dirimir qualquer questão contratual. </w:t>
      </w:r>
    </w:p>
    <w:p w14:paraId="3E556FAF" w14:textId="1B93F54D" w:rsidR="00513582" w:rsidRPr="00413E08" w:rsidRDefault="004A1C6A" w:rsidP="0060690F">
      <w:pPr>
        <w:pStyle w:val="PargrafodaLista"/>
        <w:numPr>
          <w:ilvl w:val="0"/>
          <w:numId w:val="10"/>
        </w:numPr>
        <w:suppressAutoHyphens/>
        <w:autoSpaceDN w:val="0"/>
        <w:spacing w:before="240" w:after="0" w:line="264" w:lineRule="auto"/>
        <w:ind w:left="0" w:firstLine="0"/>
        <w:contextualSpacing w:val="0"/>
        <w:jc w:val="both"/>
        <w:textAlignment w:val="baseline"/>
        <w:rPr>
          <w:rFonts w:eastAsia="Times New Roman" w:cstheme="minorHAnsi"/>
          <w:b/>
          <w:bCs/>
          <w:sz w:val="24"/>
          <w:szCs w:val="24"/>
          <w:lang w:eastAsia="pt-BR"/>
        </w:rPr>
      </w:pPr>
      <w:r w:rsidRPr="00413E08">
        <w:rPr>
          <w:rFonts w:eastAsia="Times New Roman" w:cstheme="minorHAnsi"/>
          <w:b/>
          <w:bCs/>
          <w:sz w:val="24"/>
          <w:szCs w:val="24"/>
          <w:lang w:eastAsia="pt-BR"/>
        </w:rPr>
        <w:t xml:space="preserve">Do </w:t>
      </w:r>
      <w:r w:rsidR="00513582" w:rsidRPr="00413E08">
        <w:rPr>
          <w:rFonts w:eastAsia="Times New Roman" w:cstheme="minorHAnsi"/>
          <w:b/>
          <w:bCs/>
          <w:sz w:val="24"/>
          <w:szCs w:val="24"/>
          <w:lang w:eastAsia="pt-BR"/>
        </w:rPr>
        <w:t>Responsável pelas especificações técnicas da proposta:</w:t>
      </w:r>
    </w:p>
    <w:p w14:paraId="172E0474" w14:textId="29802D66" w:rsidR="00513582" w:rsidRPr="00413E08" w:rsidRDefault="00434C9A" w:rsidP="0060690F">
      <w:pPr>
        <w:spacing w:before="240" w:after="0" w:line="264" w:lineRule="auto"/>
        <w:jc w:val="both"/>
        <w:textAlignment w:val="baseline"/>
        <w:rPr>
          <w:rStyle w:val="Tipodeletrapredefinidodopargrafo"/>
          <w:rFonts w:eastAsia="Times New Roman" w:cstheme="minorHAnsi"/>
          <w:color w:val="000000"/>
          <w:sz w:val="24"/>
          <w:szCs w:val="24"/>
          <w:lang w:val="pt-PT" w:eastAsia="pt-BR"/>
        </w:rPr>
      </w:pPr>
      <w:r w:rsidRPr="00413E08">
        <w:rPr>
          <w:rFonts w:eastAsia="Times New Roman" w:cstheme="minorHAnsi"/>
          <w:sz w:val="24"/>
          <w:szCs w:val="24"/>
          <w:lang w:eastAsia="pt-BR"/>
        </w:rPr>
        <w:t>Serviço de Obras por Escopo – Seobras/Dipro/SecAmbientes</w:t>
      </w:r>
      <w:r w:rsidR="00513582" w:rsidRPr="00413E08">
        <w:rPr>
          <w:rStyle w:val="Tipodeletrapredefinidodopargrafo"/>
          <w:rFonts w:eastAsia="Times New Roman" w:cstheme="minorHAnsi"/>
          <w:color w:val="000000"/>
          <w:sz w:val="24"/>
          <w:szCs w:val="24"/>
          <w:lang w:val="pt-PT" w:eastAsia="pt-BR"/>
        </w:rPr>
        <w:t>.</w:t>
      </w:r>
    </w:p>
    <w:p w14:paraId="2343A97C" w14:textId="11F2B343" w:rsidR="004A1C6A" w:rsidRPr="00413E08" w:rsidRDefault="004A1C6A" w:rsidP="0060690F">
      <w:pPr>
        <w:pStyle w:val="PargrafodaLista"/>
        <w:numPr>
          <w:ilvl w:val="0"/>
          <w:numId w:val="10"/>
        </w:numPr>
        <w:suppressAutoHyphens/>
        <w:autoSpaceDN w:val="0"/>
        <w:spacing w:before="240" w:after="0" w:line="264" w:lineRule="auto"/>
        <w:ind w:left="0" w:firstLine="0"/>
        <w:contextualSpacing w:val="0"/>
        <w:jc w:val="both"/>
        <w:textAlignment w:val="baseline"/>
        <w:rPr>
          <w:rFonts w:eastAsia="Times New Roman" w:cstheme="minorHAnsi"/>
          <w:b/>
          <w:bCs/>
          <w:sz w:val="24"/>
          <w:szCs w:val="24"/>
          <w:lang w:eastAsia="pt-BR"/>
        </w:rPr>
      </w:pPr>
      <w:r w:rsidRPr="00413E08">
        <w:rPr>
          <w:rFonts w:eastAsia="Times New Roman" w:cstheme="minorHAnsi"/>
          <w:b/>
          <w:bCs/>
          <w:sz w:val="24"/>
          <w:szCs w:val="24"/>
          <w:lang w:eastAsia="pt-BR"/>
        </w:rPr>
        <w:t>Do Responsável pela</w:t>
      </w:r>
      <w:r w:rsidR="00D06B63" w:rsidRPr="00413E08">
        <w:rPr>
          <w:rFonts w:eastAsia="Times New Roman" w:cstheme="minorHAnsi"/>
          <w:b/>
          <w:bCs/>
          <w:sz w:val="24"/>
          <w:szCs w:val="24"/>
          <w:lang w:eastAsia="pt-BR"/>
        </w:rPr>
        <w:t xml:space="preserve"> </w:t>
      </w:r>
      <w:r w:rsidR="00A20466" w:rsidRPr="00413E08">
        <w:rPr>
          <w:rFonts w:eastAsia="Times New Roman" w:cstheme="minorHAnsi"/>
          <w:b/>
          <w:bCs/>
          <w:sz w:val="24"/>
          <w:szCs w:val="24"/>
          <w:lang w:eastAsia="pt-BR"/>
        </w:rPr>
        <w:t>análise das</w:t>
      </w:r>
      <w:r w:rsidRPr="00413E08">
        <w:rPr>
          <w:rFonts w:eastAsia="Times New Roman" w:cstheme="minorHAnsi"/>
          <w:b/>
          <w:bCs/>
          <w:sz w:val="24"/>
          <w:szCs w:val="24"/>
          <w:lang w:eastAsia="pt-BR"/>
        </w:rPr>
        <w:t xml:space="preserve"> especificações técnicas da proposta:</w:t>
      </w:r>
    </w:p>
    <w:p w14:paraId="7EA5A97D" w14:textId="3BE10209" w:rsidR="004A1C6A" w:rsidRPr="00413E08" w:rsidRDefault="00434C9A" w:rsidP="0060690F">
      <w:pPr>
        <w:spacing w:before="240" w:after="0" w:line="264" w:lineRule="auto"/>
        <w:jc w:val="both"/>
        <w:textAlignment w:val="baseline"/>
        <w:rPr>
          <w:rFonts w:cstheme="minorHAnsi"/>
        </w:rPr>
      </w:pPr>
      <w:r w:rsidRPr="00413E08">
        <w:rPr>
          <w:rFonts w:eastAsia="Times New Roman" w:cstheme="minorHAnsi"/>
          <w:sz w:val="24"/>
          <w:szCs w:val="24"/>
          <w:lang w:eastAsia="pt-BR"/>
        </w:rPr>
        <w:t>Serviço de Apoio a Contratações para Obras – Seac-Obras/Diac/SecAmbientes com o apoio do Serviço de Obras por Escopo – Seobras/Dipro/SecAmbientes</w:t>
      </w:r>
    </w:p>
    <w:p w14:paraId="37D9F6F7" w14:textId="77777777" w:rsidR="00DA31B3" w:rsidRPr="00413E08" w:rsidRDefault="00A20466" w:rsidP="0060690F">
      <w:pPr>
        <w:pStyle w:val="PargrafodaLista"/>
        <w:numPr>
          <w:ilvl w:val="0"/>
          <w:numId w:val="10"/>
        </w:numPr>
        <w:suppressAutoHyphens/>
        <w:autoSpaceDN w:val="0"/>
        <w:spacing w:before="240" w:after="0" w:line="264" w:lineRule="auto"/>
        <w:ind w:left="0" w:firstLine="0"/>
        <w:contextualSpacing w:val="0"/>
        <w:jc w:val="both"/>
        <w:textAlignment w:val="baseline"/>
        <w:rPr>
          <w:rFonts w:eastAsia="Times New Roman" w:cstheme="minorHAnsi"/>
          <w:b/>
          <w:bCs/>
          <w:sz w:val="24"/>
          <w:szCs w:val="24"/>
          <w:lang w:eastAsia="pt-BR"/>
        </w:rPr>
      </w:pPr>
      <w:r w:rsidRPr="00413E08">
        <w:rPr>
          <w:rFonts w:eastAsia="Times New Roman" w:cstheme="minorHAnsi"/>
          <w:b/>
          <w:bCs/>
          <w:sz w:val="24"/>
          <w:szCs w:val="24"/>
          <w:lang w:eastAsia="pt-BR"/>
        </w:rPr>
        <w:t>Do Respon</w:t>
      </w:r>
      <w:r w:rsidR="00DA31B3" w:rsidRPr="00413E08">
        <w:rPr>
          <w:rFonts w:eastAsia="Times New Roman" w:cstheme="minorHAnsi"/>
          <w:b/>
          <w:bCs/>
          <w:sz w:val="24"/>
          <w:szCs w:val="24"/>
          <w:lang w:eastAsia="pt-BR"/>
        </w:rPr>
        <w:t>sável pela elaboração do Estudo Técnico Preliminar:</w:t>
      </w:r>
    </w:p>
    <w:p w14:paraId="75655E5A" w14:textId="7409EF2D" w:rsidR="00A20466" w:rsidRPr="00413E08" w:rsidRDefault="00DA31B3" w:rsidP="0060690F">
      <w:pPr>
        <w:spacing w:before="240" w:after="0" w:line="264" w:lineRule="auto"/>
        <w:ind w:left="360" w:hanging="360"/>
        <w:jc w:val="both"/>
        <w:textAlignment w:val="baseline"/>
        <w:rPr>
          <w:rFonts w:eastAsia="Times New Roman" w:cstheme="minorHAnsi"/>
          <w:b/>
          <w:bCs/>
          <w:sz w:val="24"/>
          <w:szCs w:val="24"/>
          <w:lang w:eastAsia="pt-BR"/>
        </w:rPr>
      </w:pPr>
      <w:r w:rsidRPr="00413E08">
        <w:rPr>
          <w:rFonts w:eastAsia="Times New Roman" w:cstheme="minorHAnsi"/>
          <w:sz w:val="24"/>
          <w:szCs w:val="24"/>
          <w:lang w:eastAsia="pt-BR"/>
        </w:rPr>
        <w:t>Serviço de Apoio a Contratações para Obras – Seac-Obras/Diac/SecAmbientes</w:t>
      </w:r>
    </w:p>
    <w:p w14:paraId="5B6D9B26" w14:textId="7468D94D" w:rsidR="00513582" w:rsidRPr="00413E08" w:rsidRDefault="00A20466" w:rsidP="0060690F">
      <w:pPr>
        <w:pStyle w:val="PargrafodaLista"/>
        <w:numPr>
          <w:ilvl w:val="0"/>
          <w:numId w:val="10"/>
        </w:numPr>
        <w:suppressAutoHyphens/>
        <w:autoSpaceDN w:val="0"/>
        <w:spacing w:before="240" w:after="0" w:line="264" w:lineRule="auto"/>
        <w:ind w:left="0" w:firstLine="0"/>
        <w:contextualSpacing w:val="0"/>
        <w:jc w:val="both"/>
        <w:textAlignment w:val="baseline"/>
        <w:rPr>
          <w:rFonts w:eastAsia="Times New Roman" w:cstheme="minorHAnsi"/>
          <w:b/>
          <w:bCs/>
          <w:sz w:val="24"/>
          <w:szCs w:val="24"/>
          <w:lang w:eastAsia="pt-BR"/>
        </w:rPr>
      </w:pPr>
      <w:r w:rsidRPr="00413E08">
        <w:rPr>
          <w:rFonts w:eastAsia="Times New Roman" w:cstheme="minorHAnsi"/>
          <w:b/>
          <w:bCs/>
          <w:sz w:val="24"/>
          <w:szCs w:val="24"/>
          <w:lang w:eastAsia="pt-BR"/>
        </w:rPr>
        <w:t xml:space="preserve">Do </w:t>
      </w:r>
      <w:r w:rsidR="00513582" w:rsidRPr="00413E08">
        <w:rPr>
          <w:rFonts w:eastAsia="Times New Roman" w:cstheme="minorHAnsi"/>
          <w:b/>
          <w:bCs/>
          <w:sz w:val="24"/>
          <w:szCs w:val="24"/>
          <w:lang w:eastAsia="pt-BR"/>
        </w:rPr>
        <w:t>Responsável pela elaboração do Termo de Referência: </w:t>
      </w:r>
    </w:p>
    <w:p w14:paraId="0CAE0A59" w14:textId="177BD13E" w:rsidR="00513582" w:rsidRPr="00413E08" w:rsidRDefault="00513582" w:rsidP="0060690F">
      <w:pPr>
        <w:spacing w:before="240" w:after="0" w:line="264" w:lineRule="auto"/>
        <w:ind w:left="360" w:hanging="360"/>
        <w:jc w:val="both"/>
        <w:textAlignment w:val="baseline"/>
        <w:rPr>
          <w:rFonts w:eastAsia="Times New Roman" w:cstheme="minorHAnsi"/>
          <w:sz w:val="24"/>
          <w:szCs w:val="24"/>
          <w:lang w:val="pt-PT" w:eastAsia="pt-BR"/>
        </w:rPr>
      </w:pPr>
      <w:r w:rsidRPr="00413E08">
        <w:rPr>
          <w:rFonts w:eastAsia="Times New Roman" w:cstheme="minorHAnsi"/>
          <w:sz w:val="24"/>
          <w:szCs w:val="24"/>
          <w:lang w:val="pt-PT" w:eastAsia="pt-BR"/>
        </w:rPr>
        <w:t>Serviço de Elaboração de Artefatos de Planejamento - Searp/Dicont/SecCompras.</w:t>
      </w:r>
    </w:p>
    <w:p w14:paraId="0BCFAB23" w14:textId="0BAE6B0D" w:rsidR="00513582" w:rsidRPr="00413E08" w:rsidRDefault="00DA31B3" w:rsidP="0060690F">
      <w:pPr>
        <w:pStyle w:val="PargrafodaLista"/>
        <w:numPr>
          <w:ilvl w:val="0"/>
          <w:numId w:val="10"/>
        </w:numPr>
        <w:suppressAutoHyphens/>
        <w:autoSpaceDN w:val="0"/>
        <w:spacing w:before="240" w:after="0" w:line="264" w:lineRule="auto"/>
        <w:ind w:left="0" w:firstLine="0"/>
        <w:contextualSpacing w:val="0"/>
        <w:jc w:val="both"/>
        <w:rPr>
          <w:rFonts w:cstheme="minorHAnsi"/>
        </w:rPr>
      </w:pPr>
      <w:r w:rsidRPr="00413E08">
        <w:rPr>
          <w:rStyle w:val="Tipodeletrapredefinidodopargrafo"/>
          <w:rFonts w:eastAsia="Times New Roman" w:cstheme="minorHAnsi"/>
          <w:b/>
          <w:bCs/>
          <w:sz w:val="24"/>
          <w:szCs w:val="24"/>
          <w:lang w:val="pt-PT" w:eastAsia="pt-BR"/>
        </w:rPr>
        <w:lastRenderedPageBreak/>
        <w:t>Do Resp</w:t>
      </w:r>
      <w:r w:rsidR="009353AE" w:rsidRPr="00413E08">
        <w:rPr>
          <w:rStyle w:val="Tipodeletrapredefinidodopargrafo"/>
          <w:rFonts w:eastAsia="Times New Roman" w:cstheme="minorHAnsi"/>
          <w:b/>
          <w:bCs/>
          <w:sz w:val="24"/>
          <w:szCs w:val="24"/>
          <w:lang w:val="pt-PT" w:eastAsia="pt-BR"/>
        </w:rPr>
        <w:t>onsável pela fiscalização do contrato</w:t>
      </w:r>
      <w:r w:rsidR="00513582" w:rsidRPr="00413E08">
        <w:rPr>
          <w:rStyle w:val="Tipodeletrapredefinidodopargrafo"/>
          <w:rFonts w:eastAsia="Times New Roman" w:cstheme="minorHAnsi"/>
          <w:b/>
          <w:bCs/>
          <w:sz w:val="24"/>
          <w:szCs w:val="24"/>
          <w:lang w:val="pt-PT" w:eastAsia="pt-BR"/>
        </w:rPr>
        <w:t>:</w:t>
      </w:r>
      <w:r w:rsidR="00513582" w:rsidRPr="00413E08">
        <w:rPr>
          <w:rStyle w:val="Tipodeletrapredefinidodopargrafo"/>
          <w:rFonts w:eastAsia="Times New Roman" w:cstheme="minorHAnsi"/>
          <w:b/>
          <w:bCs/>
          <w:sz w:val="24"/>
          <w:szCs w:val="24"/>
          <w:lang w:eastAsia="pt-BR"/>
        </w:rPr>
        <w:t> </w:t>
      </w:r>
    </w:p>
    <w:p w14:paraId="47B18C63" w14:textId="46444BFC" w:rsidR="00513582" w:rsidRPr="00413E08" w:rsidRDefault="00513582" w:rsidP="0060690F">
      <w:pPr>
        <w:spacing w:before="240" w:after="0" w:line="264" w:lineRule="auto"/>
        <w:jc w:val="both"/>
        <w:textAlignment w:val="baseline"/>
        <w:rPr>
          <w:rStyle w:val="Tipodeletrapredefinidodopargrafo"/>
          <w:rFonts w:eastAsia="Times New Roman" w:cstheme="minorHAnsi"/>
          <w:sz w:val="24"/>
          <w:szCs w:val="24"/>
          <w:lang w:eastAsia="pt-BR"/>
        </w:rPr>
      </w:pPr>
      <w:r w:rsidRPr="00413E08">
        <w:rPr>
          <w:rStyle w:val="Tipodeletrapredefinidodopargrafo"/>
          <w:rFonts w:cstheme="minorHAnsi"/>
          <w:sz w:val="24"/>
          <w:szCs w:val="24"/>
        </w:rPr>
        <w:t>Serviço de Obras por Escopo – Seobras/Dipro/SecAmbientes</w:t>
      </w:r>
      <w:r w:rsidRPr="00413E08">
        <w:rPr>
          <w:rStyle w:val="Tipodeletrapredefinidodopargrafo"/>
          <w:rFonts w:eastAsia="Times New Roman" w:cstheme="minorHAnsi"/>
          <w:sz w:val="24"/>
          <w:szCs w:val="24"/>
          <w:lang w:eastAsia="pt-BR"/>
        </w:rPr>
        <w:t>, ou outro que vier a sucedê-lo.</w:t>
      </w:r>
    </w:p>
    <w:p w14:paraId="01637CD3" w14:textId="77777777" w:rsidR="00513582" w:rsidRPr="00413E08" w:rsidRDefault="00513582" w:rsidP="0060690F">
      <w:pPr>
        <w:pStyle w:val="PargrafodaLista"/>
        <w:numPr>
          <w:ilvl w:val="0"/>
          <w:numId w:val="10"/>
        </w:numPr>
        <w:suppressAutoHyphens/>
        <w:autoSpaceDN w:val="0"/>
        <w:spacing w:before="240" w:after="0" w:line="264" w:lineRule="auto"/>
        <w:ind w:left="0" w:firstLine="0"/>
        <w:contextualSpacing w:val="0"/>
        <w:jc w:val="both"/>
        <w:rPr>
          <w:rFonts w:cstheme="minorHAnsi"/>
        </w:rPr>
      </w:pPr>
      <w:r w:rsidRPr="00413E08">
        <w:rPr>
          <w:rStyle w:val="Tipodeletrapredefinidodopargrafo"/>
          <w:rFonts w:eastAsia="Times New Roman" w:cstheme="minorHAnsi"/>
          <w:b/>
          <w:bCs/>
          <w:sz w:val="24"/>
          <w:szCs w:val="24"/>
          <w:lang w:eastAsia="pt-BR"/>
        </w:rPr>
        <w:t>Do Responsável pelo pagamento: </w:t>
      </w:r>
      <w:r w:rsidRPr="00413E08">
        <w:rPr>
          <w:rStyle w:val="Tipodeletrapredefinidodopargrafo"/>
          <w:rFonts w:eastAsia="Times New Roman" w:cstheme="minorHAnsi"/>
          <w:sz w:val="24"/>
          <w:szCs w:val="24"/>
          <w:lang w:eastAsia="pt-BR"/>
        </w:rPr>
        <w:t> </w:t>
      </w:r>
    </w:p>
    <w:p w14:paraId="60B8495F" w14:textId="77777777" w:rsidR="00513582" w:rsidRPr="00413E08" w:rsidRDefault="00513582" w:rsidP="0060690F">
      <w:pPr>
        <w:spacing w:before="240" w:after="0" w:line="264" w:lineRule="auto"/>
        <w:jc w:val="both"/>
        <w:textAlignment w:val="baseline"/>
        <w:rPr>
          <w:rFonts w:cstheme="minorHAnsi"/>
        </w:rPr>
      </w:pPr>
      <w:r w:rsidRPr="00413E08">
        <w:rPr>
          <w:rStyle w:val="Tipodeletrapredefinidodopargrafo"/>
          <w:rFonts w:eastAsia="Times New Roman" w:cstheme="minorHAnsi"/>
          <w:sz w:val="24"/>
          <w:szCs w:val="24"/>
          <w:lang w:eastAsia="pt-BR"/>
        </w:rPr>
        <w:t>Serviço de Pagamento a Fornecedores da Sede (SPF/Deof/</w:t>
      </w:r>
      <w:r w:rsidRPr="00413E08">
        <w:rPr>
          <w:rStyle w:val="Tipodeletrapredefinidodopargrafo"/>
          <w:rFonts w:eastAsia="Times New Roman" w:cstheme="minorHAnsi"/>
          <w:sz w:val="24"/>
          <w:szCs w:val="24"/>
          <w:lang w:val="pt-PT" w:eastAsia="pt-BR"/>
        </w:rPr>
        <w:t xml:space="preserve"> SecCompras),</w:t>
      </w:r>
      <w:r w:rsidRPr="00413E08">
        <w:rPr>
          <w:rStyle w:val="Tipodeletrapredefinidodopargrafo"/>
          <w:rFonts w:eastAsia="Times New Roman" w:cstheme="minorHAnsi"/>
          <w:sz w:val="24"/>
          <w:szCs w:val="24"/>
          <w:lang w:eastAsia="pt-BR"/>
        </w:rPr>
        <w:t xml:space="preserve"> ou outro que vier a sucedê-lo.</w:t>
      </w:r>
    </w:p>
    <w:p w14:paraId="538414AB" w14:textId="1B2CCB1E" w:rsidR="00DD5664" w:rsidRPr="00413E08" w:rsidRDefault="00DD5664" w:rsidP="00513582">
      <w:pPr>
        <w:rPr>
          <w:rFonts w:cstheme="minorHAnsi"/>
        </w:rPr>
      </w:pPr>
    </w:p>
    <w:sectPr w:rsidR="00DD5664" w:rsidRPr="00413E08">
      <w:head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B8949B" w14:textId="77777777" w:rsidR="009A517B" w:rsidRDefault="009A517B" w:rsidP="00976790">
      <w:pPr>
        <w:spacing w:after="0" w:line="240" w:lineRule="auto"/>
      </w:pPr>
      <w:r>
        <w:separator/>
      </w:r>
    </w:p>
  </w:endnote>
  <w:endnote w:type="continuationSeparator" w:id="0">
    <w:p w14:paraId="66989B08" w14:textId="77777777" w:rsidR="009A517B" w:rsidRDefault="009A517B" w:rsidP="009767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68E43C" w14:textId="77777777" w:rsidR="009A517B" w:rsidRDefault="009A517B" w:rsidP="00976790">
      <w:pPr>
        <w:spacing w:after="0" w:line="240" w:lineRule="auto"/>
      </w:pPr>
      <w:r>
        <w:separator/>
      </w:r>
    </w:p>
  </w:footnote>
  <w:footnote w:type="continuationSeparator" w:id="0">
    <w:p w14:paraId="3C82C25B" w14:textId="77777777" w:rsidR="009A517B" w:rsidRDefault="009A517B" w:rsidP="009767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1325" w:type="dxa"/>
      <w:tblCellSpacing w:w="0" w:type="dxa"/>
      <w:tblInd w:w="-1350" w:type="dxa"/>
      <w:tblBorders>
        <w:top w:val="outset" w:sz="12" w:space="0" w:color="000000"/>
        <w:left w:val="outset" w:sz="12" w:space="0" w:color="000000"/>
        <w:bottom w:val="outset" w:sz="12" w:space="0" w:color="000000"/>
        <w:right w:val="outset" w:sz="12" w:space="0" w:color="000000"/>
      </w:tblBorders>
      <w:tblCellMar>
        <w:left w:w="0" w:type="dxa"/>
        <w:right w:w="0" w:type="dxa"/>
      </w:tblCellMar>
      <w:tblLook w:val="04A0" w:firstRow="1" w:lastRow="0" w:firstColumn="1" w:lastColumn="0" w:noHBand="0" w:noVBand="1"/>
    </w:tblPr>
    <w:tblGrid>
      <w:gridCol w:w="1829"/>
      <w:gridCol w:w="6098"/>
      <w:gridCol w:w="3398"/>
    </w:tblGrid>
    <w:tr w:rsidR="00413E08" w:rsidRPr="00413E08" w14:paraId="30F85F31" w14:textId="77777777" w:rsidTr="007731A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EF8E0C0" w14:textId="77777777" w:rsidR="00413E08" w:rsidRPr="00413E08" w:rsidRDefault="00413E08" w:rsidP="00413E08">
          <w:pPr>
            <w:spacing w:after="0" w:line="240" w:lineRule="auto"/>
            <w:ind w:left="225"/>
            <w:rPr>
              <w:rFonts w:ascii="Calibri" w:eastAsia="Times New Roman" w:hAnsi="Calibri" w:cs="Calibri"/>
              <w:sz w:val="24"/>
              <w:szCs w:val="24"/>
              <w:lang w:eastAsia="pt-BR"/>
            </w:rPr>
          </w:pPr>
          <w:r w:rsidRPr="00413E08">
            <w:rPr>
              <w:rFonts w:ascii="Calibri" w:eastAsia="Times New Roman" w:hAnsi="Calibri" w:cs="Calibri"/>
              <w:noProof/>
              <w:sz w:val="24"/>
              <w:szCs w:val="24"/>
              <w:lang w:eastAsia="pt-BR"/>
            </w:rPr>
            <w:drawing>
              <wp:inline distT="0" distB="0" distL="0" distR="0" wp14:anchorId="4368AAAD" wp14:editId="21687A74">
                <wp:extent cx="790575" cy="790575"/>
                <wp:effectExtent l="0" t="0" r="9525" b="9525"/>
                <wp:docPr id="1620892698" name="Imagem 162089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link="rId1">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14:paraId="5CD32367" w14:textId="77777777" w:rsidR="00413E08" w:rsidRPr="00413E08" w:rsidRDefault="00413E08" w:rsidP="00413E08">
          <w:pPr>
            <w:spacing w:after="0" w:line="240" w:lineRule="auto"/>
            <w:ind w:left="150"/>
            <w:rPr>
              <w:rFonts w:ascii="Calibri" w:eastAsia="Times New Roman" w:hAnsi="Calibri" w:cs="Calibri"/>
              <w:sz w:val="20"/>
              <w:szCs w:val="20"/>
              <w:lang w:eastAsia="pt-BR"/>
            </w:rPr>
          </w:pPr>
          <w:r w:rsidRPr="00413E08">
            <w:rPr>
              <w:rFonts w:ascii="Calibri" w:eastAsia="Times New Roman" w:hAnsi="Calibri" w:cs="Calibri"/>
              <w:b/>
              <w:bCs/>
              <w:sz w:val="24"/>
              <w:szCs w:val="24"/>
              <w:lang w:eastAsia="pt-BR"/>
            </w:rPr>
            <w:t>TRIBUNAL DE CONTAS DA UNIÃO</w:t>
          </w:r>
          <w:r w:rsidRPr="00413E08">
            <w:rPr>
              <w:rFonts w:ascii="Calibri" w:eastAsia="Times New Roman" w:hAnsi="Calibri" w:cs="Calibri"/>
              <w:sz w:val="24"/>
              <w:szCs w:val="24"/>
              <w:lang w:eastAsia="pt-BR"/>
            </w:rPr>
            <w:br/>
          </w:r>
          <w:r w:rsidRPr="00413E08">
            <w:rPr>
              <w:rFonts w:ascii="Calibri" w:eastAsia="Times New Roman" w:hAnsi="Calibri" w:cs="Calibri"/>
              <w:sz w:val="20"/>
              <w:szCs w:val="20"/>
              <w:lang w:eastAsia="pt-BR"/>
            </w:rPr>
            <w:t xml:space="preserve">Secretaria Especializada em Compras Públicas - SecCompras </w:t>
          </w:r>
        </w:p>
        <w:p w14:paraId="2B0217C9" w14:textId="77777777" w:rsidR="00413E08" w:rsidRPr="00413E08" w:rsidRDefault="00413E08" w:rsidP="00413E08">
          <w:pPr>
            <w:spacing w:after="0" w:line="240" w:lineRule="auto"/>
            <w:ind w:left="150"/>
            <w:rPr>
              <w:rFonts w:ascii="Calibri" w:eastAsia="Times New Roman" w:hAnsi="Calibri" w:cs="Calibri"/>
              <w:sz w:val="20"/>
              <w:szCs w:val="20"/>
              <w:lang w:eastAsia="pt-BR"/>
            </w:rPr>
          </w:pPr>
          <w:r w:rsidRPr="00413E08">
            <w:rPr>
              <w:rFonts w:ascii="Calibri" w:eastAsia="Times New Roman" w:hAnsi="Calibri" w:cs="Calibri"/>
              <w:sz w:val="20"/>
              <w:szCs w:val="20"/>
              <w:lang w:eastAsia="pt-BR"/>
            </w:rPr>
            <w:t xml:space="preserve">Diretoria de Contratações - Dicont </w:t>
          </w:r>
        </w:p>
        <w:p w14:paraId="0A574D0B" w14:textId="77777777" w:rsidR="00413E08" w:rsidRPr="00413E08" w:rsidRDefault="00413E08" w:rsidP="00413E08">
          <w:pPr>
            <w:spacing w:after="0" w:line="240" w:lineRule="auto"/>
            <w:ind w:left="150"/>
            <w:rPr>
              <w:rFonts w:ascii="Calibri" w:eastAsia="Times New Roman" w:hAnsi="Calibri" w:cs="Calibri"/>
              <w:sz w:val="24"/>
              <w:szCs w:val="24"/>
              <w:lang w:eastAsia="pt-BR"/>
            </w:rPr>
          </w:pPr>
          <w:r w:rsidRPr="00413E08">
            <w:rPr>
              <w:rFonts w:ascii="Calibri" w:eastAsia="Times New Roman" w:hAnsi="Calibri" w:cs="Calibri"/>
              <w:sz w:val="20"/>
              <w:szCs w:val="20"/>
              <w:lang w:eastAsia="pt-BR"/>
            </w:rPr>
            <w:t>Serviço de Licitações - Selic</w:t>
          </w:r>
        </w:p>
      </w:tc>
      <w:tc>
        <w:tcPr>
          <w:tcW w:w="1500" w:type="pct"/>
          <w:tcBorders>
            <w:top w:val="outset" w:sz="6" w:space="0" w:color="auto"/>
            <w:left w:val="outset" w:sz="6" w:space="0" w:color="auto"/>
            <w:bottom w:val="outset" w:sz="6" w:space="0" w:color="auto"/>
            <w:right w:val="outset" w:sz="6" w:space="0" w:color="auto"/>
          </w:tcBorders>
          <w:shd w:val="clear" w:color="auto" w:fill="9DC7E3"/>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716"/>
            <w:gridCol w:w="2652"/>
          </w:tblGrid>
          <w:tr w:rsidR="00413E08" w:rsidRPr="00413E08" w14:paraId="05993C73" w14:textId="77777777" w:rsidTr="007731A7">
            <w:trPr>
              <w:tblCellSpacing w:w="15" w:type="dxa"/>
            </w:trPr>
            <w:tc>
              <w:tcPr>
                <w:tcW w:w="0" w:type="auto"/>
                <w:vAlign w:val="center"/>
                <w:hideMark/>
              </w:tcPr>
              <w:p w14:paraId="52335C5D" w14:textId="77777777" w:rsidR="00413E08" w:rsidRPr="00413E08" w:rsidRDefault="00413E08" w:rsidP="00413E08">
                <w:pPr>
                  <w:spacing w:after="0" w:line="240" w:lineRule="auto"/>
                  <w:ind w:left="180"/>
                  <w:rPr>
                    <w:rFonts w:ascii="Calibri" w:eastAsia="Times New Roman" w:hAnsi="Calibri" w:cs="Calibri"/>
                    <w:b/>
                    <w:bCs/>
                    <w:sz w:val="27"/>
                    <w:szCs w:val="27"/>
                    <w:lang w:eastAsia="pt-BR"/>
                  </w:rPr>
                </w:pPr>
                <w:r w:rsidRPr="00413E08">
                  <w:rPr>
                    <w:rFonts w:ascii="Calibri" w:eastAsia="Times New Roman" w:hAnsi="Calibri" w:cs="Calibri"/>
                    <w:b/>
                    <w:bCs/>
                    <w:sz w:val="27"/>
                    <w:szCs w:val="27"/>
                    <w:lang w:eastAsia="pt-BR"/>
                  </w:rPr>
                  <w:t>TC:</w:t>
                </w:r>
              </w:p>
            </w:tc>
            <w:tc>
              <w:tcPr>
                <w:tcW w:w="0" w:type="auto"/>
                <w:vAlign w:val="center"/>
                <w:hideMark/>
              </w:tcPr>
              <w:p w14:paraId="176B2C90" w14:textId="77777777" w:rsidR="00413E08" w:rsidRPr="00413E08" w:rsidRDefault="00413E08" w:rsidP="00413E08">
                <w:pPr>
                  <w:spacing w:after="0" w:line="240" w:lineRule="auto"/>
                  <w:ind w:left="375"/>
                  <w:rPr>
                    <w:rFonts w:ascii="Calibri" w:eastAsia="Times New Roman" w:hAnsi="Calibri" w:cs="Calibri"/>
                    <w:b/>
                    <w:bCs/>
                    <w:sz w:val="27"/>
                    <w:szCs w:val="27"/>
                    <w:lang w:eastAsia="pt-BR"/>
                  </w:rPr>
                </w:pPr>
                <w:r w:rsidRPr="00413E08">
                  <w:rPr>
                    <w:rFonts w:ascii="Calibri" w:eastAsia="Times New Roman" w:hAnsi="Calibri" w:cs="Calibri"/>
                    <w:b/>
                    <w:bCs/>
                    <w:sz w:val="27"/>
                    <w:szCs w:val="27"/>
                    <w:lang w:eastAsia="pt-BR"/>
                  </w:rPr>
                  <w:t>026.334/2024-0</w:t>
                </w:r>
              </w:p>
            </w:tc>
          </w:tr>
        </w:tbl>
        <w:p w14:paraId="62B0BABA" w14:textId="77777777" w:rsidR="00413E08" w:rsidRPr="00413E08" w:rsidRDefault="00413E08" w:rsidP="00413E08">
          <w:pPr>
            <w:spacing w:after="0" w:line="240" w:lineRule="auto"/>
            <w:rPr>
              <w:rFonts w:ascii="Calibri" w:eastAsia="Times New Roman" w:hAnsi="Calibri" w:cs="Calibri"/>
              <w:sz w:val="24"/>
              <w:szCs w:val="24"/>
              <w:lang w:eastAsia="pt-BR"/>
            </w:rPr>
          </w:pPr>
        </w:p>
      </w:tc>
    </w:tr>
  </w:tbl>
  <w:p w14:paraId="329502CC" w14:textId="77777777" w:rsidR="00976790" w:rsidRDefault="0097679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0472A"/>
    <w:multiLevelType w:val="multilevel"/>
    <w:tmpl w:val="BD6EB2B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BE0A57"/>
    <w:multiLevelType w:val="multilevel"/>
    <w:tmpl w:val="CCDEEB9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0242B6"/>
    <w:multiLevelType w:val="multilevel"/>
    <w:tmpl w:val="1B4482C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E5909F"/>
    <w:multiLevelType w:val="multilevel"/>
    <w:tmpl w:val="05B66380"/>
    <w:lvl w:ilvl="0">
      <w:start w:val="1"/>
      <w:numFmt w:val="decimal"/>
      <w:pStyle w:val="exptxtcorponum"/>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30691F1F"/>
    <w:multiLevelType w:val="hybridMultilevel"/>
    <w:tmpl w:val="AEEE7CB4"/>
    <w:lvl w:ilvl="0" w:tplc="87AC7004">
      <w:start w:val="1"/>
      <w:numFmt w:val="bullet"/>
      <w:lvlText w:val=""/>
      <w:lvlJc w:val="left"/>
      <w:pPr>
        <w:ind w:left="627" w:hanging="360"/>
      </w:pPr>
      <w:rPr>
        <w:rFonts w:ascii="Symbol" w:hAnsi="Symbol" w:hint="default"/>
      </w:rPr>
    </w:lvl>
    <w:lvl w:ilvl="1" w:tplc="E5D4B6CA">
      <w:start w:val="1"/>
      <w:numFmt w:val="bullet"/>
      <w:lvlText w:val="o"/>
      <w:lvlJc w:val="left"/>
      <w:pPr>
        <w:ind w:left="1347" w:hanging="360"/>
      </w:pPr>
      <w:rPr>
        <w:rFonts w:ascii="Courier New" w:hAnsi="Courier New" w:hint="default"/>
      </w:rPr>
    </w:lvl>
    <w:lvl w:ilvl="2" w:tplc="0BB0A868">
      <w:start w:val="1"/>
      <w:numFmt w:val="bullet"/>
      <w:lvlText w:val=""/>
      <w:lvlJc w:val="left"/>
      <w:pPr>
        <w:ind w:left="2067" w:hanging="360"/>
      </w:pPr>
      <w:rPr>
        <w:rFonts w:ascii="Wingdings" w:hAnsi="Wingdings" w:hint="default"/>
      </w:rPr>
    </w:lvl>
    <w:lvl w:ilvl="3" w:tplc="268C5618">
      <w:start w:val="1"/>
      <w:numFmt w:val="bullet"/>
      <w:lvlText w:val=""/>
      <w:lvlJc w:val="left"/>
      <w:pPr>
        <w:ind w:left="2787" w:hanging="360"/>
      </w:pPr>
      <w:rPr>
        <w:rFonts w:ascii="Symbol" w:hAnsi="Symbol" w:hint="default"/>
      </w:rPr>
    </w:lvl>
    <w:lvl w:ilvl="4" w:tplc="64C2C1B2">
      <w:start w:val="1"/>
      <w:numFmt w:val="bullet"/>
      <w:lvlText w:val="o"/>
      <w:lvlJc w:val="left"/>
      <w:pPr>
        <w:ind w:left="3507" w:hanging="360"/>
      </w:pPr>
      <w:rPr>
        <w:rFonts w:ascii="Courier New" w:hAnsi="Courier New" w:hint="default"/>
      </w:rPr>
    </w:lvl>
    <w:lvl w:ilvl="5" w:tplc="4A889486">
      <w:start w:val="1"/>
      <w:numFmt w:val="bullet"/>
      <w:lvlText w:val=""/>
      <w:lvlJc w:val="left"/>
      <w:pPr>
        <w:ind w:left="4227" w:hanging="360"/>
      </w:pPr>
      <w:rPr>
        <w:rFonts w:ascii="Wingdings" w:hAnsi="Wingdings" w:hint="default"/>
      </w:rPr>
    </w:lvl>
    <w:lvl w:ilvl="6" w:tplc="59F4597E">
      <w:start w:val="1"/>
      <w:numFmt w:val="bullet"/>
      <w:lvlText w:val=""/>
      <w:lvlJc w:val="left"/>
      <w:pPr>
        <w:ind w:left="4947" w:hanging="360"/>
      </w:pPr>
      <w:rPr>
        <w:rFonts w:ascii="Symbol" w:hAnsi="Symbol" w:hint="default"/>
      </w:rPr>
    </w:lvl>
    <w:lvl w:ilvl="7" w:tplc="C8AE5D24">
      <w:start w:val="1"/>
      <w:numFmt w:val="bullet"/>
      <w:lvlText w:val="o"/>
      <w:lvlJc w:val="left"/>
      <w:pPr>
        <w:ind w:left="5667" w:hanging="360"/>
      </w:pPr>
      <w:rPr>
        <w:rFonts w:ascii="Courier New" w:hAnsi="Courier New" w:hint="default"/>
      </w:rPr>
    </w:lvl>
    <w:lvl w:ilvl="8" w:tplc="C55019BC">
      <w:start w:val="1"/>
      <w:numFmt w:val="bullet"/>
      <w:lvlText w:val=""/>
      <w:lvlJc w:val="left"/>
      <w:pPr>
        <w:ind w:left="6387" w:hanging="360"/>
      </w:pPr>
      <w:rPr>
        <w:rFonts w:ascii="Wingdings" w:hAnsi="Wingdings" w:hint="default"/>
      </w:rPr>
    </w:lvl>
  </w:abstractNum>
  <w:abstractNum w:abstractNumId="5" w15:restartNumberingAfterBreak="0">
    <w:nsid w:val="365C28F8"/>
    <w:multiLevelType w:val="multilevel"/>
    <w:tmpl w:val="F2509F7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C41CAD"/>
    <w:multiLevelType w:val="multilevel"/>
    <w:tmpl w:val="BBC88EAE"/>
    <w:lvl w:ilvl="0">
      <w:start w:val="1"/>
      <w:numFmt w:val="decimal"/>
      <w:lvlText w:val="%1."/>
      <w:lvlJc w:val="left"/>
      <w:pPr>
        <w:ind w:left="720" w:hanging="360"/>
      </w:pPr>
    </w:lvl>
    <w:lvl w:ilvl="1">
      <w:start w:val="1"/>
      <w:numFmt w:val="decimal"/>
      <w:lvlText w:val="%1.%2."/>
      <w:lvlJc w:val="left"/>
      <w:pPr>
        <w:ind w:left="792" w:hanging="432"/>
      </w:pPr>
    </w:lvl>
    <w:lvl w:ilvl="2">
      <w:start w:val="3"/>
      <w:numFmt w:val="decimal"/>
      <w:lvlText w:val="%1.%2."/>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A28431E"/>
    <w:multiLevelType w:val="multilevel"/>
    <w:tmpl w:val="B2DE6316"/>
    <w:lvl w:ilvl="0">
      <w:start w:val="1"/>
      <w:numFmt w:val="decimal"/>
      <w:lvlText w:val="%1."/>
      <w:lvlJc w:val="left"/>
      <w:pPr>
        <w:ind w:left="360" w:hanging="360"/>
      </w:pPr>
      <w:rPr>
        <w:b/>
        <w:bCs w:val="0"/>
      </w:rPr>
    </w:lvl>
    <w:lvl w:ilvl="1">
      <w:start w:val="1"/>
      <w:numFmt w:val="decimal"/>
      <w:lvlText w:val="%1.%2."/>
      <w:lvlJc w:val="left"/>
      <w:pPr>
        <w:ind w:left="792" w:hanging="432"/>
      </w:pPr>
      <w:rPr>
        <w:b w:val="0"/>
        <w:bCs/>
        <w:i w:val="0"/>
        <w:iCs w:val="0"/>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E017653"/>
    <w:multiLevelType w:val="hybridMultilevel"/>
    <w:tmpl w:val="584815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1547CD4"/>
    <w:multiLevelType w:val="multilevel"/>
    <w:tmpl w:val="40FA034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3D46F5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rPr>
        <w:b w:val="0"/>
        <w:bCs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5E51EFC"/>
    <w:multiLevelType w:val="multilevel"/>
    <w:tmpl w:val="D74ABB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74D1BC7"/>
    <w:multiLevelType w:val="multilevel"/>
    <w:tmpl w:val="A23A254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0A9320E"/>
    <w:multiLevelType w:val="multilevel"/>
    <w:tmpl w:val="FAD41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C5F6B4D"/>
    <w:multiLevelType w:val="multilevel"/>
    <w:tmpl w:val="49F6C4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CE17A6A"/>
    <w:multiLevelType w:val="multilevel"/>
    <w:tmpl w:val="0416001F"/>
    <w:lvl w:ilvl="0">
      <w:start w:val="1"/>
      <w:numFmt w:val="decimal"/>
      <w:lvlText w:val="%1."/>
      <w:lvlJc w:val="left"/>
      <w:pPr>
        <w:ind w:left="360" w:hanging="360"/>
      </w:pPr>
      <w:rPr>
        <w:b/>
        <w:bCs w:val="0"/>
      </w:rPr>
    </w:lvl>
    <w:lvl w:ilvl="1">
      <w:start w:val="1"/>
      <w:numFmt w:val="decimal"/>
      <w:lvlText w:val="%1.%2."/>
      <w:lvlJc w:val="left"/>
      <w:pPr>
        <w:ind w:left="792" w:hanging="432"/>
      </w:pPr>
    </w:lvl>
    <w:lvl w:ilvl="2">
      <w:start w:val="1"/>
      <w:numFmt w:val="decimal"/>
      <w:lvlText w:val="%1.%2.%3."/>
      <w:lvlJc w:val="left"/>
      <w:pPr>
        <w:ind w:left="1224" w:hanging="504"/>
      </w:pPr>
      <w:rPr>
        <w:b w:val="0"/>
        <w:bCs/>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2D5DF8"/>
    <w:multiLevelType w:val="multilevel"/>
    <w:tmpl w:val="59A47922"/>
    <w:lvl w:ilvl="0">
      <w:start w:val="1"/>
      <w:numFmt w:val="lowerLetter"/>
      <w:lvlText w:val="%1)"/>
      <w:lvlJc w:val="left"/>
      <w:pPr>
        <w:ind w:left="1512" w:hanging="360"/>
      </w:pPr>
    </w:lvl>
    <w:lvl w:ilvl="1">
      <w:start w:val="1"/>
      <w:numFmt w:val="lowerLetter"/>
      <w:lvlText w:val="."/>
      <w:lvlJc w:val="left"/>
      <w:pPr>
        <w:ind w:left="2232" w:hanging="360"/>
      </w:pPr>
    </w:lvl>
    <w:lvl w:ilvl="2">
      <w:start w:val="1"/>
      <w:numFmt w:val="lowerRoman"/>
      <w:lvlText w:val="."/>
      <w:lvlJc w:val="right"/>
      <w:pPr>
        <w:ind w:left="2952" w:hanging="180"/>
      </w:pPr>
    </w:lvl>
    <w:lvl w:ilvl="3">
      <w:start w:val="1"/>
      <w:numFmt w:val="decimal"/>
      <w:lvlText w:val="."/>
      <w:lvlJc w:val="left"/>
      <w:pPr>
        <w:ind w:left="3672" w:hanging="360"/>
      </w:pPr>
    </w:lvl>
    <w:lvl w:ilvl="4">
      <w:start w:val="1"/>
      <w:numFmt w:val="lowerLetter"/>
      <w:lvlText w:val="."/>
      <w:lvlJc w:val="left"/>
      <w:pPr>
        <w:ind w:left="4392" w:hanging="360"/>
      </w:pPr>
    </w:lvl>
    <w:lvl w:ilvl="5">
      <w:start w:val="1"/>
      <w:numFmt w:val="lowerRoman"/>
      <w:lvlText w:val="."/>
      <w:lvlJc w:val="right"/>
      <w:pPr>
        <w:ind w:left="5112" w:hanging="180"/>
      </w:pPr>
    </w:lvl>
    <w:lvl w:ilvl="6">
      <w:start w:val="1"/>
      <w:numFmt w:val="decimal"/>
      <w:lvlText w:val="."/>
      <w:lvlJc w:val="left"/>
      <w:pPr>
        <w:ind w:left="5832" w:hanging="360"/>
      </w:pPr>
    </w:lvl>
    <w:lvl w:ilvl="7">
      <w:start w:val="1"/>
      <w:numFmt w:val="lowerLetter"/>
      <w:lvlText w:val="."/>
      <w:lvlJc w:val="left"/>
      <w:pPr>
        <w:ind w:left="6552" w:hanging="360"/>
      </w:pPr>
    </w:lvl>
    <w:lvl w:ilvl="8">
      <w:start w:val="1"/>
      <w:numFmt w:val="lowerRoman"/>
      <w:lvlText w:val="."/>
      <w:lvlJc w:val="right"/>
      <w:pPr>
        <w:ind w:left="7272" w:hanging="180"/>
      </w:pPr>
    </w:lvl>
  </w:abstractNum>
  <w:abstractNum w:abstractNumId="17" w15:restartNumberingAfterBreak="0">
    <w:nsid w:val="5E4C57BF"/>
    <w:multiLevelType w:val="multilevel"/>
    <w:tmpl w:val="1C728A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6145EFE"/>
    <w:multiLevelType w:val="multilevel"/>
    <w:tmpl w:val="1EEA4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1F061D4"/>
    <w:multiLevelType w:val="hybridMultilevel"/>
    <w:tmpl w:val="8C1A68DA"/>
    <w:lvl w:ilvl="0" w:tplc="04160017">
      <w:start w:val="1"/>
      <w:numFmt w:val="lowerLetter"/>
      <w:lvlText w:val="%1)"/>
      <w:lvlJc w:val="left"/>
      <w:pPr>
        <w:ind w:left="1512" w:hanging="360"/>
      </w:pPr>
    </w:lvl>
    <w:lvl w:ilvl="1" w:tplc="04160019" w:tentative="1">
      <w:start w:val="1"/>
      <w:numFmt w:val="lowerLetter"/>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num w:numId="1" w16cid:durableId="2103836988">
    <w:abstractNumId w:val="4"/>
  </w:num>
  <w:num w:numId="2" w16cid:durableId="745762733">
    <w:abstractNumId w:val="6"/>
  </w:num>
  <w:num w:numId="3" w16cid:durableId="978919123">
    <w:abstractNumId w:val="3"/>
  </w:num>
  <w:num w:numId="4" w16cid:durableId="1340230335">
    <w:abstractNumId w:val="7"/>
  </w:num>
  <w:num w:numId="5" w16cid:durableId="446200939">
    <w:abstractNumId w:val="14"/>
  </w:num>
  <w:num w:numId="6" w16cid:durableId="1429698028">
    <w:abstractNumId w:val="9"/>
  </w:num>
  <w:num w:numId="7" w16cid:durableId="239602198">
    <w:abstractNumId w:val="0"/>
  </w:num>
  <w:num w:numId="8" w16cid:durableId="1378161976">
    <w:abstractNumId w:val="10"/>
  </w:num>
  <w:num w:numId="9" w16cid:durableId="1056051210">
    <w:abstractNumId w:val="19"/>
  </w:num>
  <w:num w:numId="10" w16cid:durableId="487525408">
    <w:abstractNumId w:val="15"/>
  </w:num>
  <w:num w:numId="11" w16cid:durableId="1104376401">
    <w:abstractNumId w:val="16"/>
  </w:num>
  <w:num w:numId="12" w16cid:durableId="1164466293">
    <w:abstractNumId w:val="8"/>
  </w:num>
  <w:num w:numId="13" w16cid:durableId="11684003">
    <w:abstractNumId w:val="13"/>
  </w:num>
  <w:num w:numId="14" w16cid:durableId="1022823641">
    <w:abstractNumId w:val="17"/>
  </w:num>
  <w:num w:numId="15" w16cid:durableId="360866784">
    <w:abstractNumId w:val="1"/>
  </w:num>
  <w:num w:numId="16" w16cid:durableId="342903931">
    <w:abstractNumId w:val="18"/>
  </w:num>
  <w:num w:numId="17" w16cid:durableId="543835588">
    <w:abstractNumId w:val="12"/>
  </w:num>
  <w:num w:numId="18" w16cid:durableId="2007708545">
    <w:abstractNumId w:val="5"/>
  </w:num>
  <w:num w:numId="19" w16cid:durableId="660355330">
    <w:abstractNumId w:val="2"/>
  </w:num>
  <w:num w:numId="20" w16cid:durableId="856771954">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4B2D"/>
    <w:rsid w:val="00010C8E"/>
    <w:rsid w:val="0001663F"/>
    <w:rsid w:val="000338A9"/>
    <w:rsid w:val="00050F9B"/>
    <w:rsid w:val="000525C9"/>
    <w:rsid w:val="00053B5A"/>
    <w:rsid w:val="00067713"/>
    <w:rsid w:val="0009480D"/>
    <w:rsid w:val="00096944"/>
    <w:rsid w:val="000A2EE4"/>
    <w:rsid w:val="000A7807"/>
    <w:rsid w:val="000B31A5"/>
    <w:rsid w:val="000C03FE"/>
    <w:rsid w:val="000D0F7A"/>
    <w:rsid w:val="000D37D6"/>
    <w:rsid w:val="00145F11"/>
    <w:rsid w:val="00153908"/>
    <w:rsid w:val="001574C1"/>
    <w:rsid w:val="00160DB1"/>
    <w:rsid w:val="0016765A"/>
    <w:rsid w:val="001B41D7"/>
    <w:rsid w:val="001C47F2"/>
    <w:rsid w:val="001C72E0"/>
    <w:rsid w:val="001D39E4"/>
    <w:rsid w:val="001D7338"/>
    <w:rsid w:val="001E6F9A"/>
    <w:rsid w:val="001F03A4"/>
    <w:rsid w:val="00210544"/>
    <w:rsid w:val="00214B45"/>
    <w:rsid w:val="00216A0A"/>
    <w:rsid w:val="0024437D"/>
    <w:rsid w:val="00247EDF"/>
    <w:rsid w:val="002734BF"/>
    <w:rsid w:val="002805C6"/>
    <w:rsid w:val="002909C5"/>
    <w:rsid w:val="00295207"/>
    <w:rsid w:val="002A0CE5"/>
    <w:rsid w:val="002B0E95"/>
    <w:rsid w:val="002C160B"/>
    <w:rsid w:val="002E72C2"/>
    <w:rsid w:val="00301121"/>
    <w:rsid w:val="00316029"/>
    <w:rsid w:val="003177FD"/>
    <w:rsid w:val="003202A4"/>
    <w:rsid w:val="00326230"/>
    <w:rsid w:val="00327659"/>
    <w:rsid w:val="003426AC"/>
    <w:rsid w:val="00345EBF"/>
    <w:rsid w:val="003719A7"/>
    <w:rsid w:val="00371FD4"/>
    <w:rsid w:val="00375F49"/>
    <w:rsid w:val="003945FC"/>
    <w:rsid w:val="003A42E5"/>
    <w:rsid w:val="003B1CD5"/>
    <w:rsid w:val="003B691E"/>
    <w:rsid w:val="003C2A64"/>
    <w:rsid w:val="003D3F9E"/>
    <w:rsid w:val="003F0672"/>
    <w:rsid w:val="00405B94"/>
    <w:rsid w:val="00411167"/>
    <w:rsid w:val="0041368E"/>
    <w:rsid w:val="00413E08"/>
    <w:rsid w:val="0042307A"/>
    <w:rsid w:val="00423CB9"/>
    <w:rsid w:val="00426F21"/>
    <w:rsid w:val="00434C9A"/>
    <w:rsid w:val="0045301A"/>
    <w:rsid w:val="0049767D"/>
    <w:rsid w:val="004A1C6A"/>
    <w:rsid w:val="004A232E"/>
    <w:rsid w:val="004D16BB"/>
    <w:rsid w:val="004E04FD"/>
    <w:rsid w:val="004F03C1"/>
    <w:rsid w:val="004F2CDC"/>
    <w:rsid w:val="0050146B"/>
    <w:rsid w:val="00503568"/>
    <w:rsid w:val="005115D5"/>
    <w:rsid w:val="00513582"/>
    <w:rsid w:val="005201BF"/>
    <w:rsid w:val="00527915"/>
    <w:rsid w:val="005322B4"/>
    <w:rsid w:val="005615A7"/>
    <w:rsid w:val="005642F3"/>
    <w:rsid w:val="005677E5"/>
    <w:rsid w:val="005842DD"/>
    <w:rsid w:val="00593DF6"/>
    <w:rsid w:val="005B1EB1"/>
    <w:rsid w:val="005C74B3"/>
    <w:rsid w:val="005D15DE"/>
    <w:rsid w:val="005D1BDD"/>
    <w:rsid w:val="005D38D1"/>
    <w:rsid w:val="005F4B66"/>
    <w:rsid w:val="005F64B2"/>
    <w:rsid w:val="00605312"/>
    <w:rsid w:val="0060690F"/>
    <w:rsid w:val="00610FB6"/>
    <w:rsid w:val="006138DB"/>
    <w:rsid w:val="00637624"/>
    <w:rsid w:val="00642CCF"/>
    <w:rsid w:val="0065226D"/>
    <w:rsid w:val="00655A25"/>
    <w:rsid w:val="0065730E"/>
    <w:rsid w:val="006623BA"/>
    <w:rsid w:val="00673874"/>
    <w:rsid w:val="00682FA4"/>
    <w:rsid w:val="00693C7A"/>
    <w:rsid w:val="006A176A"/>
    <w:rsid w:val="006A1F71"/>
    <w:rsid w:val="006B3807"/>
    <w:rsid w:val="006C5F5B"/>
    <w:rsid w:val="006D344B"/>
    <w:rsid w:val="006D3D15"/>
    <w:rsid w:val="006E2493"/>
    <w:rsid w:val="006E40E4"/>
    <w:rsid w:val="006E5ECD"/>
    <w:rsid w:val="006F4117"/>
    <w:rsid w:val="007033EB"/>
    <w:rsid w:val="00706C2C"/>
    <w:rsid w:val="0071407D"/>
    <w:rsid w:val="00724446"/>
    <w:rsid w:val="00732A29"/>
    <w:rsid w:val="00740FC6"/>
    <w:rsid w:val="007429D2"/>
    <w:rsid w:val="0079325B"/>
    <w:rsid w:val="00796DD5"/>
    <w:rsid w:val="007A3020"/>
    <w:rsid w:val="007B452A"/>
    <w:rsid w:val="007E1837"/>
    <w:rsid w:val="007E2903"/>
    <w:rsid w:val="0080647B"/>
    <w:rsid w:val="0081230D"/>
    <w:rsid w:val="00820276"/>
    <w:rsid w:val="00834A1A"/>
    <w:rsid w:val="008357B2"/>
    <w:rsid w:val="00844735"/>
    <w:rsid w:val="00883D14"/>
    <w:rsid w:val="00886B03"/>
    <w:rsid w:val="008905A9"/>
    <w:rsid w:val="008A2B9F"/>
    <w:rsid w:val="008A2C79"/>
    <w:rsid w:val="008B28CC"/>
    <w:rsid w:val="008C05B4"/>
    <w:rsid w:val="008C741D"/>
    <w:rsid w:val="008E0344"/>
    <w:rsid w:val="008F5D84"/>
    <w:rsid w:val="009055CC"/>
    <w:rsid w:val="00905E4F"/>
    <w:rsid w:val="00906118"/>
    <w:rsid w:val="00923498"/>
    <w:rsid w:val="009324FF"/>
    <w:rsid w:val="00934FF9"/>
    <w:rsid w:val="009353AE"/>
    <w:rsid w:val="009568C6"/>
    <w:rsid w:val="009642D8"/>
    <w:rsid w:val="009652D9"/>
    <w:rsid w:val="00975AA5"/>
    <w:rsid w:val="00976790"/>
    <w:rsid w:val="00982E11"/>
    <w:rsid w:val="00987F83"/>
    <w:rsid w:val="00993A89"/>
    <w:rsid w:val="009A517B"/>
    <w:rsid w:val="009A62A4"/>
    <w:rsid w:val="009C0553"/>
    <w:rsid w:val="009C386C"/>
    <w:rsid w:val="009C74EB"/>
    <w:rsid w:val="009D2B99"/>
    <w:rsid w:val="009D2DA8"/>
    <w:rsid w:val="009D4B2D"/>
    <w:rsid w:val="009D6F31"/>
    <w:rsid w:val="009E6EC0"/>
    <w:rsid w:val="009F11F3"/>
    <w:rsid w:val="009F1277"/>
    <w:rsid w:val="00A14238"/>
    <w:rsid w:val="00A20466"/>
    <w:rsid w:val="00A23129"/>
    <w:rsid w:val="00A452D9"/>
    <w:rsid w:val="00A4750B"/>
    <w:rsid w:val="00A529BA"/>
    <w:rsid w:val="00A964EC"/>
    <w:rsid w:val="00A97A8C"/>
    <w:rsid w:val="00A9E3AE"/>
    <w:rsid w:val="00AA0956"/>
    <w:rsid w:val="00AA39EA"/>
    <w:rsid w:val="00AA3D38"/>
    <w:rsid w:val="00AA7FF3"/>
    <w:rsid w:val="00AB28EA"/>
    <w:rsid w:val="00AD4E38"/>
    <w:rsid w:val="00AD7E0E"/>
    <w:rsid w:val="00AF0528"/>
    <w:rsid w:val="00B13A83"/>
    <w:rsid w:val="00B35920"/>
    <w:rsid w:val="00B4584F"/>
    <w:rsid w:val="00B55023"/>
    <w:rsid w:val="00B6005A"/>
    <w:rsid w:val="00B82B65"/>
    <w:rsid w:val="00B84449"/>
    <w:rsid w:val="00B86AC0"/>
    <w:rsid w:val="00B94E8D"/>
    <w:rsid w:val="00BA3E55"/>
    <w:rsid w:val="00BA6BD3"/>
    <w:rsid w:val="00BC4D8E"/>
    <w:rsid w:val="00BC6912"/>
    <w:rsid w:val="00C03B03"/>
    <w:rsid w:val="00C04BE7"/>
    <w:rsid w:val="00C07F4F"/>
    <w:rsid w:val="00C172C7"/>
    <w:rsid w:val="00C3766F"/>
    <w:rsid w:val="00C476B4"/>
    <w:rsid w:val="00C51C8D"/>
    <w:rsid w:val="00C629A9"/>
    <w:rsid w:val="00C825FA"/>
    <w:rsid w:val="00C9065C"/>
    <w:rsid w:val="00CB36C8"/>
    <w:rsid w:val="00CB5321"/>
    <w:rsid w:val="00CB682C"/>
    <w:rsid w:val="00CC0FDE"/>
    <w:rsid w:val="00CD515C"/>
    <w:rsid w:val="00CD6BF6"/>
    <w:rsid w:val="00CD7DD8"/>
    <w:rsid w:val="00CE6743"/>
    <w:rsid w:val="00CF0371"/>
    <w:rsid w:val="00D01511"/>
    <w:rsid w:val="00D06B63"/>
    <w:rsid w:val="00D200D2"/>
    <w:rsid w:val="00D24A6D"/>
    <w:rsid w:val="00D31DA0"/>
    <w:rsid w:val="00D34D26"/>
    <w:rsid w:val="00D34EF1"/>
    <w:rsid w:val="00D65FAA"/>
    <w:rsid w:val="00D8382F"/>
    <w:rsid w:val="00D842F2"/>
    <w:rsid w:val="00D85C4F"/>
    <w:rsid w:val="00D87FF6"/>
    <w:rsid w:val="00D90F59"/>
    <w:rsid w:val="00D97C62"/>
    <w:rsid w:val="00DA1C47"/>
    <w:rsid w:val="00DA31B3"/>
    <w:rsid w:val="00DB703A"/>
    <w:rsid w:val="00DC0352"/>
    <w:rsid w:val="00DD5664"/>
    <w:rsid w:val="00DE25DA"/>
    <w:rsid w:val="00E02C90"/>
    <w:rsid w:val="00E1229A"/>
    <w:rsid w:val="00E30715"/>
    <w:rsid w:val="00E30D15"/>
    <w:rsid w:val="00E37C9D"/>
    <w:rsid w:val="00E61FDF"/>
    <w:rsid w:val="00EB2CB4"/>
    <w:rsid w:val="00EB4B7E"/>
    <w:rsid w:val="00EC4DB2"/>
    <w:rsid w:val="00ED0358"/>
    <w:rsid w:val="00EF0269"/>
    <w:rsid w:val="00F0143B"/>
    <w:rsid w:val="00F02C22"/>
    <w:rsid w:val="00F35078"/>
    <w:rsid w:val="00F42020"/>
    <w:rsid w:val="00F467DD"/>
    <w:rsid w:val="00F468BC"/>
    <w:rsid w:val="00F55547"/>
    <w:rsid w:val="00F661AB"/>
    <w:rsid w:val="00F87AB7"/>
    <w:rsid w:val="00F91110"/>
    <w:rsid w:val="00F93259"/>
    <w:rsid w:val="00F96557"/>
    <w:rsid w:val="00FA7392"/>
    <w:rsid w:val="00FC16CF"/>
    <w:rsid w:val="00FE2548"/>
    <w:rsid w:val="00FE77CE"/>
    <w:rsid w:val="012ADF0B"/>
    <w:rsid w:val="013B5723"/>
    <w:rsid w:val="0148F639"/>
    <w:rsid w:val="0155B316"/>
    <w:rsid w:val="01877574"/>
    <w:rsid w:val="018EE556"/>
    <w:rsid w:val="01966FEE"/>
    <w:rsid w:val="019C7E9C"/>
    <w:rsid w:val="0245B40F"/>
    <w:rsid w:val="02838894"/>
    <w:rsid w:val="02AFD65D"/>
    <w:rsid w:val="030493D8"/>
    <w:rsid w:val="031AF49E"/>
    <w:rsid w:val="0321BB12"/>
    <w:rsid w:val="03626545"/>
    <w:rsid w:val="03F52838"/>
    <w:rsid w:val="042551DE"/>
    <w:rsid w:val="045E2610"/>
    <w:rsid w:val="047C3087"/>
    <w:rsid w:val="04AF16F4"/>
    <w:rsid w:val="05A1CBA4"/>
    <w:rsid w:val="05E4B06E"/>
    <w:rsid w:val="067C4321"/>
    <w:rsid w:val="06AC57D3"/>
    <w:rsid w:val="06B3B7BE"/>
    <w:rsid w:val="06B45E87"/>
    <w:rsid w:val="06DF251F"/>
    <w:rsid w:val="07192532"/>
    <w:rsid w:val="0734F9E0"/>
    <w:rsid w:val="074ED0F2"/>
    <w:rsid w:val="0770684C"/>
    <w:rsid w:val="07ED0E3E"/>
    <w:rsid w:val="07EE65C1"/>
    <w:rsid w:val="083FD3D0"/>
    <w:rsid w:val="08B2217C"/>
    <w:rsid w:val="08B4F593"/>
    <w:rsid w:val="0905586E"/>
    <w:rsid w:val="09085F3D"/>
    <w:rsid w:val="0950F9F5"/>
    <w:rsid w:val="0987A2A3"/>
    <w:rsid w:val="09D4951B"/>
    <w:rsid w:val="0A1A559E"/>
    <w:rsid w:val="0A39AD89"/>
    <w:rsid w:val="0A3AC42D"/>
    <w:rsid w:val="0ABE1B90"/>
    <w:rsid w:val="0AD6029C"/>
    <w:rsid w:val="0AE85AFA"/>
    <w:rsid w:val="0B260683"/>
    <w:rsid w:val="0B47AD9F"/>
    <w:rsid w:val="0B9546A9"/>
    <w:rsid w:val="0B9B7458"/>
    <w:rsid w:val="0BE170FE"/>
    <w:rsid w:val="0C459FD2"/>
    <w:rsid w:val="0C73030A"/>
    <w:rsid w:val="0D2B6CE2"/>
    <w:rsid w:val="0D7E8422"/>
    <w:rsid w:val="0E3A6583"/>
    <w:rsid w:val="0EF5B9F2"/>
    <w:rsid w:val="0F8919BF"/>
    <w:rsid w:val="0F940465"/>
    <w:rsid w:val="0FB55C0F"/>
    <w:rsid w:val="0FBC8C79"/>
    <w:rsid w:val="0FF87A1C"/>
    <w:rsid w:val="0FF9728B"/>
    <w:rsid w:val="10144C51"/>
    <w:rsid w:val="10A4E9CB"/>
    <w:rsid w:val="10B5D8D1"/>
    <w:rsid w:val="1162DF14"/>
    <w:rsid w:val="1174CD42"/>
    <w:rsid w:val="11E4685D"/>
    <w:rsid w:val="120C396D"/>
    <w:rsid w:val="121E0953"/>
    <w:rsid w:val="12630042"/>
    <w:rsid w:val="12AD1351"/>
    <w:rsid w:val="12D5444F"/>
    <w:rsid w:val="135AFD8D"/>
    <w:rsid w:val="140CA2D7"/>
    <w:rsid w:val="14132202"/>
    <w:rsid w:val="143F6E4A"/>
    <w:rsid w:val="144D275B"/>
    <w:rsid w:val="14C8903B"/>
    <w:rsid w:val="154A8FF5"/>
    <w:rsid w:val="15996370"/>
    <w:rsid w:val="15A425F8"/>
    <w:rsid w:val="16172D8E"/>
    <w:rsid w:val="163F1264"/>
    <w:rsid w:val="164F451C"/>
    <w:rsid w:val="164F8BB2"/>
    <w:rsid w:val="1692E0B4"/>
    <w:rsid w:val="169AC7D0"/>
    <w:rsid w:val="16ABA5F2"/>
    <w:rsid w:val="1773C9FA"/>
    <w:rsid w:val="17B2B506"/>
    <w:rsid w:val="18A5E44E"/>
    <w:rsid w:val="18BBFE94"/>
    <w:rsid w:val="19085865"/>
    <w:rsid w:val="19309164"/>
    <w:rsid w:val="197FE96D"/>
    <w:rsid w:val="19A583F0"/>
    <w:rsid w:val="1A4548DA"/>
    <w:rsid w:val="1A707C55"/>
    <w:rsid w:val="1ADD28C5"/>
    <w:rsid w:val="1B297A29"/>
    <w:rsid w:val="1B6E38F3"/>
    <w:rsid w:val="1B933C83"/>
    <w:rsid w:val="1B962C74"/>
    <w:rsid w:val="1C5AE6E8"/>
    <w:rsid w:val="1C8787B7"/>
    <w:rsid w:val="1DB29544"/>
    <w:rsid w:val="1DF896AD"/>
    <w:rsid w:val="1EA8AF24"/>
    <w:rsid w:val="1F293B2C"/>
    <w:rsid w:val="2014C574"/>
    <w:rsid w:val="204F8513"/>
    <w:rsid w:val="2065C46B"/>
    <w:rsid w:val="207BEAAB"/>
    <w:rsid w:val="207ED784"/>
    <w:rsid w:val="20F53CAC"/>
    <w:rsid w:val="2171FC50"/>
    <w:rsid w:val="21B095D5"/>
    <w:rsid w:val="21BFB478"/>
    <w:rsid w:val="2252EBC1"/>
    <w:rsid w:val="22860667"/>
    <w:rsid w:val="22B804B1"/>
    <w:rsid w:val="23153CD0"/>
    <w:rsid w:val="23437146"/>
    <w:rsid w:val="234C6636"/>
    <w:rsid w:val="23973D50"/>
    <w:rsid w:val="23BDB080"/>
    <w:rsid w:val="23C33D89"/>
    <w:rsid w:val="241A94B4"/>
    <w:rsid w:val="24EE5AE7"/>
    <w:rsid w:val="253E08CF"/>
    <w:rsid w:val="2588764D"/>
    <w:rsid w:val="25988417"/>
    <w:rsid w:val="25A24C1E"/>
    <w:rsid w:val="26395AFC"/>
    <w:rsid w:val="267B1208"/>
    <w:rsid w:val="268406F8"/>
    <w:rsid w:val="26BE057F"/>
    <w:rsid w:val="27A4AE8D"/>
    <w:rsid w:val="27A604B8"/>
    <w:rsid w:val="28A69612"/>
    <w:rsid w:val="28FCC8CB"/>
    <w:rsid w:val="2937D733"/>
    <w:rsid w:val="294A622D"/>
    <w:rsid w:val="29D85B20"/>
    <w:rsid w:val="2A090992"/>
    <w:rsid w:val="2A426673"/>
    <w:rsid w:val="2AAF6AAD"/>
    <w:rsid w:val="2C0CB17C"/>
    <w:rsid w:val="2C325FDA"/>
    <w:rsid w:val="2C552D9E"/>
    <w:rsid w:val="2CB43A6F"/>
    <w:rsid w:val="2CD7B6C9"/>
    <w:rsid w:val="2CDCDE86"/>
    <w:rsid w:val="2D2EC744"/>
    <w:rsid w:val="2D79E699"/>
    <w:rsid w:val="2DF4F81E"/>
    <w:rsid w:val="2F6C250C"/>
    <w:rsid w:val="301985D4"/>
    <w:rsid w:val="301BDE48"/>
    <w:rsid w:val="30A17871"/>
    <w:rsid w:val="30CEBEFB"/>
    <w:rsid w:val="3104A362"/>
    <w:rsid w:val="310734C6"/>
    <w:rsid w:val="3131F517"/>
    <w:rsid w:val="31326876"/>
    <w:rsid w:val="31419636"/>
    <w:rsid w:val="3144BE3A"/>
    <w:rsid w:val="3197E0E5"/>
    <w:rsid w:val="31FD4FD7"/>
    <w:rsid w:val="32690A3D"/>
    <w:rsid w:val="32A3F6FE"/>
    <w:rsid w:val="334F6081"/>
    <w:rsid w:val="33850B41"/>
    <w:rsid w:val="33A8D876"/>
    <w:rsid w:val="33AA2CF1"/>
    <w:rsid w:val="34047144"/>
    <w:rsid w:val="340F0F35"/>
    <w:rsid w:val="342F86EF"/>
    <w:rsid w:val="3570712C"/>
    <w:rsid w:val="35DFEA7B"/>
    <w:rsid w:val="36AE79F2"/>
    <w:rsid w:val="36B0C09B"/>
    <w:rsid w:val="36C7B905"/>
    <w:rsid w:val="37082DEB"/>
    <w:rsid w:val="37755A02"/>
    <w:rsid w:val="37846766"/>
    <w:rsid w:val="378794C1"/>
    <w:rsid w:val="378A067C"/>
    <w:rsid w:val="37AE9DF6"/>
    <w:rsid w:val="384C90FC"/>
    <w:rsid w:val="38956CED"/>
    <w:rsid w:val="38BD108C"/>
    <w:rsid w:val="397CEF39"/>
    <w:rsid w:val="397D382F"/>
    <w:rsid w:val="39A09EE0"/>
    <w:rsid w:val="39A6B6DD"/>
    <w:rsid w:val="39ADF63A"/>
    <w:rsid w:val="39D9B90A"/>
    <w:rsid w:val="39E8615D"/>
    <w:rsid w:val="3A2761A6"/>
    <w:rsid w:val="3A5830C4"/>
    <w:rsid w:val="3AF9D9AB"/>
    <w:rsid w:val="3B309C12"/>
    <w:rsid w:val="3B8431BE"/>
    <w:rsid w:val="3BACE480"/>
    <w:rsid w:val="3BB0929F"/>
    <w:rsid w:val="3BF6FD9C"/>
    <w:rsid w:val="3C0BC6E8"/>
    <w:rsid w:val="3C1485F6"/>
    <w:rsid w:val="3C194C6D"/>
    <w:rsid w:val="3C7D08A3"/>
    <w:rsid w:val="3CFB3304"/>
    <w:rsid w:val="3D582E11"/>
    <w:rsid w:val="3D67419A"/>
    <w:rsid w:val="3E831043"/>
    <w:rsid w:val="3EA4353D"/>
    <w:rsid w:val="3F4A754B"/>
    <w:rsid w:val="3FD6C893"/>
    <w:rsid w:val="3FEFEAD9"/>
    <w:rsid w:val="4004FCD7"/>
    <w:rsid w:val="400695F6"/>
    <w:rsid w:val="4016173E"/>
    <w:rsid w:val="401DCADF"/>
    <w:rsid w:val="40BB53A6"/>
    <w:rsid w:val="41717E11"/>
    <w:rsid w:val="41A24551"/>
    <w:rsid w:val="41F7F74E"/>
    <w:rsid w:val="423DA55E"/>
    <w:rsid w:val="4252614B"/>
    <w:rsid w:val="42A79EE9"/>
    <w:rsid w:val="42CDA325"/>
    <w:rsid w:val="42F00AD9"/>
    <w:rsid w:val="436F37E6"/>
    <w:rsid w:val="43D64A74"/>
    <w:rsid w:val="43F5704E"/>
    <w:rsid w:val="43F83AD0"/>
    <w:rsid w:val="44145345"/>
    <w:rsid w:val="4468934D"/>
    <w:rsid w:val="44C0DEBC"/>
    <w:rsid w:val="454C3137"/>
    <w:rsid w:val="4550C895"/>
    <w:rsid w:val="4581FAB0"/>
    <w:rsid w:val="45AB3238"/>
    <w:rsid w:val="45D989CA"/>
    <w:rsid w:val="45F1A6F3"/>
    <w:rsid w:val="46274F8D"/>
    <w:rsid w:val="467201C0"/>
    <w:rsid w:val="46A67C09"/>
    <w:rsid w:val="46A6D8A8"/>
    <w:rsid w:val="46B4413B"/>
    <w:rsid w:val="478511B0"/>
    <w:rsid w:val="48091088"/>
    <w:rsid w:val="4883F838"/>
    <w:rsid w:val="489645AC"/>
    <w:rsid w:val="48B9004E"/>
    <w:rsid w:val="49289521"/>
    <w:rsid w:val="492EA709"/>
    <w:rsid w:val="49944FDF"/>
    <w:rsid w:val="49C29398"/>
    <w:rsid w:val="49DCBF2C"/>
    <w:rsid w:val="49F9A49D"/>
    <w:rsid w:val="4A7A21DE"/>
    <w:rsid w:val="4AF5E452"/>
    <w:rsid w:val="4AFBFDDB"/>
    <w:rsid w:val="4B54598C"/>
    <w:rsid w:val="4BB63F1E"/>
    <w:rsid w:val="4BCF08E1"/>
    <w:rsid w:val="4BD124B6"/>
    <w:rsid w:val="4BE40CF0"/>
    <w:rsid w:val="4C52C08E"/>
    <w:rsid w:val="4C6647CB"/>
    <w:rsid w:val="4D5BD5EB"/>
    <w:rsid w:val="4DD9021B"/>
    <w:rsid w:val="4E1373D8"/>
    <w:rsid w:val="4E4DFADB"/>
    <w:rsid w:val="4E60F2EB"/>
    <w:rsid w:val="4EE794A5"/>
    <w:rsid w:val="500FD796"/>
    <w:rsid w:val="5062F7F6"/>
    <w:rsid w:val="51461A98"/>
    <w:rsid w:val="517A2980"/>
    <w:rsid w:val="51B241FD"/>
    <w:rsid w:val="51D27BCD"/>
    <w:rsid w:val="51F540AE"/>
    <w:rsid w:val="522BD15D"/>
    <w:rsid w:val="52658801"/>
    <w:rsid w:val="52A2EE4C"/>
    <w:rsid w:val="52AB30FA"/>
    <w:rsid w:val="52BD1CA0"/>
    <w:rsid w:val="52CC945F"/>
    <w:rsid w:val="530655A8"/>
    <w:rsid w:val="532EBE86"/>
    <w:rsid w:val="534B925F"/>
    <w:rsid w:val="53AAF9E1"/>
    <w:rsid w:val="53BE1B6B"/>
    <w:rsid w:val="541DB184"/>
    <w:rsid w:val="5493DB46"/>
    <w:rsid w:val="54CFF200"/>
    <w:rsid w:val="56272FAB"/>
    <w:rsid w:val="5656A5AF"/>
    <w:rsid w:val="56C51C5C"/>
    <w:rsid w:val="5727EA8F"/>
    <w:rsid w:val="57377FCB"/>
    <w:rsid w:val="576674D4"/>
    <w:rsid w:val="58073AEA"/>
    <w:rsid w:val="582613FF"/>
    <w:rsid w:val="586542A7"/>
    <w:rsid w:val="5881CBD2"/>
    <w:rsid w:val="58C3BAF0"/>
    <w:rsid w:val="59024535"/>
    <w:rsid w:val="593ACC2F"/>
    <w:rsid w:val="59529FF7"/>
    <w:rsid w:val="59947A7E"/>
    <w:rsid w:val="59B0CC7D"/>
    <w:rsid w:val="59BEE772"/>
    <w:rsid w:val="59E32B50"/>
    <w:rsid w:val="5A1F3CD6"/>
    <w:rsid w:val="5A2AC0C9"/>
    <w:rsid w:val="5A3BF49B"/>
    <w:rsid w:val="5A44DB07"/>
    <w:rsid w:val="5A4C4A0B"/>
    <w:rsid w:val="5A7FB33E"/>
    <w:rsid w:val="5AA15E1B"/>
    <w:rsid w:val="5B066D8F"/>
    <w:rsid w:val="5B5DE0F6"/>
    <w:rsid w:val="5BAC24BA"/>
    <w:rsid w:val="5BF4C2E8"/>
    <w:rsid w:val="5C6F1861"/>
    <w:rsid w:val="5CDB10EE"/>
    <w:rsid w:val="5CEAB2DC"/>
    <w:rsid w:val="5D3F3F8F"/>
    <w:rsid w:val="5DA45EAF"/>
    <w:rsid w:val="5DCE205D"/>
    <w:rsid w:val="5DF22A74"/>
    <w:rsid w:val="5EC8BBDD"/>
    <w:rsid w:val="5EF7C59E"/>
    <w:rsid w:val="5F344CB9"/>
    <w:rsid w:val="5F3836F6"/>
    <w:rsid w:val="6033ED9C"/>
    <w:rsid w:val="6052E0FB"/>
    <w:rsid w:val="60A40C5A"/>
    <w:rsid w:val="6154AFF7"/>
    <w:rsid w:val="61D1F17C"/>
    <w:rsid w:val="61FE64CC"/>
    <w:rsid w:val="623E3393"/>
    <w:rsid w:val="62C1180F"/>
    <w:rsid w:val="63B8AA08"/>
    <w:rsid w:val="642AD458"/>
    <w:rsid w:val="64FAA85B"/>
    <w:rsid w:val="650349D4"/>
    <w:rsid w:val="6548F9F1"/>
    <w:rsid w:val="65B649A1"/>
    <w:rsid w:val="66AD17CD"/>
    <w:rsid w:val="66B1D819"/>
    <w:rsid w:val="6711A4B6"/>
    <w:rsid w:val="67C9095D"/>
    <w:rsid w:val="683A4373"/>
    <w:rsid w:val="6889B6F2"/>
    <w:rsid w:val="68D41C89"/>
    <w:rsid w:val="68F07072"/>
    <w:rsid w:val="6901F337"/>
    <w:rsid w:val="6914EB3B"/>
    <w:rsid w:val="69395775"/>
    <w:rsid w:val="6A1B1284"/>
    <w:rsid w:val="6A9F0277"/>
    <w:rsid w:val="6B31097C"/>
    <w:rsid w:val="6B78015C"/>
    <w:rsid w:val="6BDDD44C"/>
    <w:rsid w:val="6BE4A27A"/>
    <w:rsid w:val="6C506AEA"/>
    <w:rsid w:val="6C7B31C7"/>
    <w:rsid w:val="6C8D29B1"/>
    <w:rsid w:val="6CB4926B"/>
    <w:rsid w:val="6CC36399"/>
    <w:rsid w:val="6DA3544D"/>
    <w:rsid w:val="6E28FA12"/>
    <w:rsid w:val="6E87EA73"/>
    <w:rsid w:val="6EA0FECC"/>
    <w:rsid w:val="6EF001FC"/>
    <w:rsid w:val="6F000566"/>
    <w:rsid w:val="6F05131D"/>
    <w:rsid w:val="6F0C4DDE"/>
    <w:rsid w:val="6F49504C"/>
    <w:rsid w:val="6FAE3F53"/>
    <w:rsid w:val="6FC5BEBC"/>
    <w:rsid w:val="708E60C1"/>
    <w:rsid w:val="70B906C0"/>
    <w:rsid w:val="70BD28CB"/>
    <w:rsid w:val="70C49AA6"/>
    <w:rsid w:val="712E3BE3"/>
    <w:rsid w:val="715184C2"/>
    <w:rsid w:val="7151BC15"/>
    <w:rsid w:val="71E04720"/>
    <w:rsid w:val="71FF85E9"/>
    <w:rsid w:val="725B6915"/>
    <w:rsid w:val="7297F60C"/>
    <w:rsid w:val="7299BFC0"/>
    <w:rsid w:val="72B91633"/>
    <w:rsid w:val="72EBEAB4"/>
    <w:rsid w:val="72FCF7B6"/>
    <w:rsid w:val="7322F304"/>
    <w:rsid w:val="73B0983F"/>
    <w:rsid w:val="73E28651"/>
    <w:rsid w:val="740F198F"/>
    <w:rsid w:val="74B0A171"/>
    <w:rsid w:val="754ECFD5"/>
    <w:rsid w:val="754FD70B"/>
    <w:rsid w:val="75D21353"/>
    <w:rsid w:val="75E5D236"/>
    <w:rsid w:val="75F261D6"/>
    <w:rsid w:val="761D2F02"/>
    <w:rsid w:val="763F6C55"/>
    <w:rsid w:val="76558398"/>
    <w:rsid w:val="769A8FE6"/>
    <w:rsid w:val="77679372"/>
    <w:rsid w:val="77A82447"/>
    <w:rsid w:val="77B2DAB3"/>
    <w:rsid w:val="781CE19E"/>
    <w:rsid w:val="78366047"/>
    <w:rsid w:val="78526931"/>
    <w:rsid w:val="7946BBDF"/>
    <w:rsid w:val="79623CCA"/>
    <w:rsid w:val="7A416A0D"/>
    <w:rsid w:val="7B6E0109"/>
    <w:rsid w:val="7B87FEF0"/>
    <w:rsid w:val="7BDDFFDD"/>
    <w:rsid w:val="7BEFE9B9"/>
    <w:rsid w:val="7C07F024"/>
    <w:rsid w:val="7C23D006"/>
    <w:rsid w:val="7C6A348E"/>
    <w:rsid w:val="7C80DFDA"/>
    <w:rsid w:val="7CEBFB12"/>
    <w:rsid w:val="7D148F81"/>
    <w:rsid w:val="7D4FA613"/>
    <w:rsid w:val="7D74D7D0"/>
    <w:rsid w:val="7D80716C"/>
    <w:rsid w:val="7D9E1432"/>
    <w:rsid w:val="7E64DDD9"/>
    <w:rsid w:val="7E7BADC4"/>
    <w:rsid w:val="7EEE721B"/>
    <w:rsid w:val="7F8D2149"/>
    <w:rsid w:val="7F9A73CC"/>
    <w:rsid w:val="7FA11FFF"/>
    <w:rsid w:val="7FB3CF7C"/>
    <w:rsid w:val="7FDB11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264BE3"/>
  <w15:chartTrackingRefBased/>
  <w15:docId w15:val="{E88F5695-309C-4FEA-B24A-FB5FFF403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9D4B2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aragraph">
    <w:name w:val="paragraph"/>
    <w:basedOn w:val="Normal"/>
    <w:rsid w:val="009D4B2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9D4B2D"/>
  </w:style>
  <w:style w:type="character" w:customStyle="1" w:styleId="eop">
    <w:name w:val="eop"/>
    <w:basedOn w:val="Fontepargpadro"/>
    <w:rsid w:val="009D4B2D"/>
  </w:style>
  <w:style w:type="paragraph" w:styleId="PargrafodaLista">
    <w:name w:val="List Paragraph"/>
    <w:basedOn w:val="Normal"/>
    <w:qFormat/>
    <w:rsid w:val="009D4B2D"/>
    <w:pPr>
      <w:ind w:left="720"/>
      <w:contextualSpacing/>
    </w:pPr>
  </w:style>
  <w:style w:type="character" w:styleId="Refdecomentrio">
    <w:name w:val="annotation reference"/>
    <w:basedOn w:val="Fontepargpadro"/>
    <w:uiPriority w:val="99"/>
    <w:semiHidden/>
    <w:unhideWhenUsed/>
    <w:rsid w:val="0009480D"/>
    <w:rPr>
      <w:sz w:val="16"/>
      <w:szCs w:val="16"/>
    </w:rPr>
  </w:style>
  <w:style w:type="paragraph" w:styleId="Textodecomentrio">
    <w:name w:val="annotation text"/>
    <w:basedOn w:val="Normal"/>
    <w:link w:val="TextodecomentrioChar"/>
    <w:uiPriority w:val="99"/>
    <w:semiHidden/>
    <w:unhideWhenUsed/>
    <w:rsid w:val="0009480D"/>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09480D"/>
    <w:rPr>
      <w:sz w:val="20"/>
      <w:szCs w:val="20"/>
    </w:rPr>
  </w:style>
  <w:style w:type="paragraph" w:styleId="Assuntodocomentrio">
    <w:name w:val="annotation subject"/>
    <w:basedOn w:val="Textodecomentrio"/>
    <w:next w:val="Textodecomentrio"/>
    <w:link w:val="AssuntodocomentrioChar"/>
    <w:uiPriority w:val="99"/>
    <w:semiHidden/>
    <w:unhideWhenUsed/>
    <w:rsid w:val="0009480D"/>
    <w:rPr>
      <w:b/>
      <w:bCs/>
    </w:rPr>
  </w:style>
  <w:style w:type="character" w:customStyle="1" w:styleId="AssuntodocomentrioChar">
    <w:name w:val="Assunto do comentário Char"/>
    <w:basedOn w:val="TextodecomentrioChar"/>
    <w:link w:val="Assuntodocomentrio"/>
    <w:uiPriority w:val="99"/>
    <w:semiHidden/>
    <w:rsid w:val="0009480D"/>
    <w:rPr>
      <w:b/>
      <w:bCs/>
      <w:sz w:val="20"/>
      <w:szCs w:val="20"/>
    </w:rPr>
  </w:style>
  <w:style w:type="paragraph" w:styleId="Textodebalo">
    <w:name w:val="Balloon Text"/>
    <w:basedOn w:val="Normal"/>
    <w:link w:val="TextodebaloChar"/>
    <w:uiPriority w:val="99"/>
    <w:semiHidden/>
    <w:unhideWhenUsed/>
    <w:rsid w:val="0009480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480D"/>
    <w:rPr>
      <w:rFonts w:ascii="Segoe UI" w:hAnsi="Segoe UI" w:cs="Segoe UI"/>
      <w:sz w:val="18"/>
      <w:szCs w:val="18"/>
    </w:rPr>
  </w:style>
  <w:style w:type="character" w:customStyle="1" w:styleId="font601">
    <w:name w:val="font601"/>
    <w:basedOn w:val="Fontepargpadro"/>
    <w:rsid w:val="009F1277"/>
    <w:rPr>
      <w:rFonts w:ascii="Times New Roman" w:hAnsi="Times New Roman" w:cs="Times New Roman" w:hint="default"/>
      <w:b w:val="0"/>
      <w:bCs w:val="0"/>
      <w:i/>
      <w:iCs/>
      <w:strike w:val="0"/>
      <w:dstrike w:val="0"/>
      <w:color w:val="000000"/>
      <w:sz w:val="20"/>
      <w:szCs w:val="20"/>
      <w:u w:val="none"/>
      <w:effect w:val="none"/>
    </w:rPr>
  </w:style>
  <w:style w:type="paragraph" w:styleId="Cabealho">
    <w:name w:val="header"/>
    <w:basedOn w:val="Normal"/>
    <w:link w:val="CabealhoChar"/>
    <w:unhideWhenUsed/>
    <w:rsid w:val="00976790"/>
    <w:pPr>
      <w:tabs>
        <w:tab w:val="center" w:pos="4252"/>
        <w:tab w:val="right" w:pos="8504"/>
      </w:tabs>
      <w:spacing w:after="0" w:line="240" w:lineRule="auto"/>
    </w:pPr>
  </w:style>
  <w:style w:type="character" w:customStyle="1" w:styleId="CabealhoChar">
    <w:name w:val="Cabeçalho Char"/>
    <w:basedOn w:val="Fontepargpadro"/>
    <w:link w:val="Cabealho"/>
    <w:rsid w:val="00976790"/>
  </w:style>
  <w:style w:type="paragraph" w:styleId="Rodap">
    <w:name w:val="footer"/>
    <w:basedOn w:val="Normal"/>
    <w:link w:val="RodapChar"/>
    <w:uiPriority w:val="99"/>
    <w:unhideWhenUsed/>
    <w:rsid w:val="00976790"/>
    <w:pPr>
      <w:tabs>
        <w:tab w:val="center" w:pos="4252"/>
        <w:tab w:val="right" w:pos="8504"/>
      </w:tabs>
      <w:spacing w:after="0" w:line="240" w:lineRule="auto"/>
    </w:pPr>
  </w:style>
  <w:style w:type="character" w:customStyle="1" w:styleId="RodapChar">
    <w:name w:val="Rodapé Char"/>
    <w:basedOn w:val="Fontepargpadro"/>
    <w:link w:val="Rodap"/>
    <w:uiPriority w:val="99"/>
    <w:rsid w:val="00976790"/>
  </w:style>
  <w:style w:type="paragraph" w:customStyle="1" w:styleId="Cabealho0">
    <w:name w:val="#Cabeçalho"/>
    <w:basedOn w:val="Normal"/>
    <w:rsid w:val="00976790"/>
    <w:pPr>
      <w:spacing w:after="0" w:line="220" w:lineRule="exact"/>
      <w:jc w:val="both"/>
    </w:pPr>
    <w:rPr>
      <w:rFonts w:ascii="Arial" w:eastAsia="Calibri" w:hAnsi="Arial" w:cs="Times New Roman"/>
      <w:sz w:val="18"/>
      <w:szCs w:val="20"/>
      <w:lang w:eastAsia="pt-BR"/>
    </w:rPr>
  </w:style>
  <w:style w:type="paragraph" w:customStyle="1" w:styleId="exptxtcorponum">
    <w:name w:val="exp_txt_corpo_num"/>
    <w:basedOn w:val="Normal"/>
    <w:uiPriority w:val="1"/>
    <w:rsid w:val="019C7E9C"/>
    <w:pPr>
      <w:numPr>
        <w:numId w:val="3"/>
      </w:numPr>
      <w:tabs>
        <w:tab w:val="num" w:pos="1418"/>
        <w:tab w:val="left" w:pos="1418"/>
        <w:tab w:val="right" w:pos="10206"/>
      </w:tabs>
      <w:spacing w:after="240"/>
      <w:ind w:left="1418" w:hanging="1418"/>
      <w:jc w:val="both"/>
    </w:pPr>
    <w:rPr>
      <w:sz w:val="24"/>
      <w:szCs w:val="24"/>
    </w:rPr>
  </w:style>
  <w:style w:type="table" w:styleId="Tabelacomgrade">
    <w:name w:val="Table Grid"/>
    <w:basedOn w:val="Tabe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ipodeletrapredefinidodopargrafo">
    <w:name w:val="Tipo de letra predefinido do parágrafo"/>
    <w:rsid w:val="00513582"/>
  </w:style>
  <w:style w:type="character" w:customStyle="1" w:styleId="title-medium1">
    <w:name w:val="title-medium1"/>
    <w:basedOn w:val="Fontepargpadro"/>
    <w:rsid w:val="00413E08"/>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65102">
      <w:bodyDiv w:val="1"/>
      <w:marLeft w:val="0"/>
      <w:marRight w:val="0"/>
      <w:marTop w:val="0"/>
      <w:marBottom w:val="0"/>
      <w:divBdr>
        <w:top w:val="none" w:sz="0" w:space="0" w:color="auto"/>
        <w:left w:val="none" w:sz="0" w:space="0" w:color="auto"/>
        <w:bottom w:val="none" w:sz="0" w:space="0" w:color="auto"/>
        <w:right w:val="none" w:sz="0" w:space="0" w:color="auto"/>
      </w:divBdr>
    </w:div>
    <w:div w:id="105122523">
      <w:bodyDiv w:val="1"/>
      <w:marLeft w:val="0"/>
      <w:marRight w:val="0"/>
      <w:marTop w:val="0"/>
      <w:marBottom w:val="0"/>
      <w:divBdr>
        <w:top w:val="none" w:sz="0" w:space="0" w:color="auto"/>
        <w:left w:val="none" w:sz="0" w:space="0" w:color="auto"/>
        <w:bottom w:val="none" w:sz="0" w:space="0" w:color="auto"/>
        <w:right w:val="none" w:sz="0" w:space="0" w:color="auto"/>
      </w:divBdr>
    </w:div>
    <w:div w:id="163205949">
      <w:bodyDiv w:val="1"/>
      <w:marLeft w:val="0"/>
      <w:marRight w:val="0"/>
      <w:marTop w:val="0"/>
      <w:marBottom w:val="0"/>
      <w:divBdr>
        <w:top w:val="none" w:sz="0" w:space="0" w:color="auto"/>
        <w:left w:val="none" w:sz="0" w:space="0" w:color="auto"/>
        <w:bottom w:val="none" w:sz="0" w:space="0" w:color="auto"/>
        <w:right w:val="none" w:sz="0" w:space="0" w:color="auto"/>
      </w:divBdr>
    </w:div>
    <w:div w:id="353582044">
      <w:bodyDiv w:val="1"/>
      <w:marLeft w:val="0"/>
      <w:marRight w:val="0"/>
      <w:marTop w:val="0"/>
      <w:marBottom w:val="0"/>
      <w:divBdr>
        <w:top w:val="none" w:sz="0" w:space="0" w:color="auto"/>
        <w:left w:val="none" w:sz="0" w:space="0" w:color="auto"/>
        <w:bottom w:val="none" w:sz="0" w:space="0" w:color="auto"/>
        <w:right w:val="none" w:sz="0" w:space="0" w:color="auto"/>
      </w:divBdr>
    </w:div>
    <w:div w:id="419645761">
      <w:bodyDiv w:val="1"/>
      <w:marLeft w:val="0"/>
      <w:marRight w:val="0"/>
      <w:marTop w:val="0"/>
      <w:marBottom w:val="0"/>
      <w:divBdr>
        <w:top w:val="none" w:sz="0" w:space="0" w:color="auto"/>
        <w:left w:val="none" w:sz="0" w:space="0" w:color="auto"/>
        <w:bottom w:val="none" w:sz="0" w:space="0" w:color="auto"/>
        <w:right w:val="none" w:sz="0" w:space="0" w:color="auto"/>
      </w:divBdr>
    </w:div>
    <w:div w:id="458110427">
      <w:bodyDiv w:val="1"/>
      <w:marLeft w:val="0"/>
      <w:marRight w:val="0"/>
      <w:marTop w:val="0"/>
      <w:marBottom w:val="0"/>
      <w:divBdr>
        <w:top w:val="none" w:sz="0" w:space="0" w:color="auto"/>
        <w:left w:val="none" w:sz="0" w:space="0" w:color="auto"/>
        <w:bottom w:val="none" w:sz="0" w:space="0" w:color="auto"/>
        <w:right w:val="none" w:sz="0" w:space="0" w:color="auto"/>
      </w:divBdr>
    </w:div>
    <w:div w:id="572276720">
      <w:bodyDiv w:val="1"/>
      <w:marLeft w:val="0"/>
      <w:marRight w:val="0"/>
      <w:marTop w:val="0"/>
      <w:marBottom w:val="0"/>
      <w:divBdr>
        <w:top w:val="none" w:sz="0" w:space="0" w:color="auto"/>
        <w:left w:val="none" w:sz="0" w:space="0" w:color="auto"/>
        <w:bottom w:val="none" w:sz="0" w:space="0" w:color="auto"/>
        <w:right w:val="none" w:sz="0" w:space="0" w:color="auto"/>
      </w:divBdr>
    </w:div>
    <w:div w:id="781455145">
      <w:bodyDiv w:val="1"/>
      <w:marLeft w:val="0"/>
      <w:marRight w:val="0"/>
      <w:marTop w:val="0"/>
      <w:marBottom w:val="0"/>
      <w:divBdr>
        <w:top w:val="none" w:sz="0" w:space="0" w:color="auto"/>
        <w:left w:val="none" w:sz="0" w:space="0" w:color="auto"/>
        <w:bottom w:val="none" w:sz="0" w:space="0" w:color="auto"/>
        <w:right w:val="none" w:sz="0" w:space="0" w:color="auto"/>
      </w:divBdr>
    </w:div>
    <w:div w:id="794906089">
      <w:bodyDiv w:val="1"/>
      <w:marLeft w:val="0"/>
      <w:marRight w:val="0"/>
      <w:marTop w:val="0"/>
      <w:marBottom w:val="0"/>
      <w:divBdr>
        <w:top w:val="none" w:sz="0" w:space="0" w:color="auto"/>
        <w:left w:val="none" w:sz="0" w:space="0" w:color="auto"/>
        <w:bottom w:val="none" w:sz="0" w:space="0" w:color="auto"/>
        <w:right w:val="none" w:sz="0" w:space="0" w:color="auto"/>
      </w:divBdr>
      <w:divsChild>
        <w:div w:id="801649980">
          <w:marLeft w:val="0"/>
          <w:marRight w:val="0"/>
          <w:marTop w:val="0"/>
          <w:marBottom w:val="0"/>
          <w:divBdr>
            <w:top w:val="none" w:sz="0" w:space="0" w:color="auto"/>
            <w:left w:val="none" w:sz="0" w:space="0" w:color="auto"/>
            <w:bottom w:val="none" w:sz="0" w:space="0" w:color="auto"/>
            <w:right w:val="none" w:sz="0" w:space="0" w:color="auto"/>
          </w:divBdr>
        </w:div>
        <w:div w:id="1351688532">
          <w:marLeft w:val="0"/>
          <w:marRight w:val="0"/>
          <w:marTop w:val="0"/>
          <w:marBottom w:val="0"/>
          <w:divBdr>
            <w:top w:val="none" w:sz="0" w:space="0" w:color="auto"/>
            <w:left w:val="none" w:sz="0" w:space="0" w:color="auto"/>
            <w:bottom w:val="none" w:sz="0" w:space="0" w:color="auto"/>
            <w:right w:val="none" w:sz="0" w:space="0" w:color="auto"/>
          </w:divBdr>
        </w:div>
      </w:divsChild>
    </w:div>
    <w:div w:id="884175031">
      <w:bodyDiv w:val="1"/>
      <w:marLeft w:val="0"/>
      <w:marRight w:val="0"/>
      <w:marTop w:val="0"/>
      <w:marBottom w:val="0"/>
      <w:divBdr>
        <w:top w:val="none" w:sz="0" w:space="0" w:color="auto"/>
        <w:left w:val="none" w:sz="0" w:space="0" w:color="auto"/>
        <w:bottom w:val="none" w:sz="0" w:space="0" w:color="auto"/>
        <w:right w:val="none" w:sz="0" w:space="0" w:color="auto"/>
      </w:divBdr>
    </w:div>
    <w:div w:id="1119640864">
      <w:bodyDiv w:val="1"/>
      <w:marLeft w:val="0"/>
      <w:marRight w:val="0"/>
      <w:marTop w:val="0"/>
      <w:marBottom w:val="0"/>
      <w:divBdr>
        <w:top w:val="none" w:sz="0" w:space="0" w:color="auto"/>
        <w:left w:val="none" w:sz="0" w:space="0" w:color="auto"/>
        <w:bottom w:val="none" w:sz="0" w:space="0" w:color="auto"/>
        <w:right w:val="none" w:sz="0" w:space="0" w:color="auto"/>
      </w:divBdr>
      <w:divsChild>
        <w:div w:id="58289052">
          <w:marLeft w:val="0"/>
          <w:marRight w:val="0"/>
          <w:marTop w:val="0"/>
          <w:marBottom w:val="0"/>
          <w:divBdr>
            <w:top w:val="none" w:sz="0" w:space="0" w:color="auto"/>
            <w:left w:val="none" w:sz="0" w:space="0" w:color="auto"/>
            <w:bottom w:val="none" w:sz="0" w:space="0" w:color="auto"/>
            <w:right w:val="none" w:sz="0" w:space="0" w:color="auto"/>
          </w:divBdr>
          <w:divsChild>
            <w:div w:id="399331932">
              <w:marLeft w:val="0"/>
              <w:marRight w:val="0"/>
              <w:marTop w:val="0"/>
              <w:marBottom w:val="0"/>
              <w:divBdr>
                <w:top w:val="none" w:sz="0" w:space="0" w:color="auto"/>
                <w:left w:val="none" w:sz="0" w:space="0" w:color="auto"/>
                <w:bottom w:val="none" w:sz="0" w:space="0" w:color="auto"/>
                <w:right w:val="none" w:sz="0" w:space="0" w:color="auto"/>
              </w:divBdr>
            </w:div>
            <w:div w:id="1092581838">
              <w:marLeft w:val="0"/>
              <w:marRight w:val="0"/>
              <w:marTop w:val="0"/>
              <w:marBottom w:val="0"/>
              <w:divBdr>
                <w:top w:val="none" w:sz="0" w:space="0" w:color="auto"/>
                <w:left w:val="none" w:sz="0" w:space="0" w:color="auto"/>
                <w:bottom w:val="none" w:sz="0" w:space="0" w:color="auto"/>
                <w:right w:val="none" w:sz="0" w:space="0" w:color="auto"/>
              </w:divBdr>
            </w:div>
            <w:div w:id="205615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534483">
      <w:bodyDiv w:val="1"/>
      <w:marLeft w:val="0"/>
      <w:marRight w:val="0"/>
      <w:marTop w:val="0"/>
      <w:marBottom w:val="0"/>
      <w:divBdr>
        <w:top w:val="none" w:sz="0" w:space="0" w:color="auto"/>
        <w:left w:val="none" w:sz="0" w:space="0" w:color="auto"/>
        <w:bottom w:val="none" w:sz="0" w:space="0" w:color="auto"/>
        <w:right w:val="none" w:sz="0" w:space="0" w:color="auto"/>
      </w:divBdr>
    </w:div>
    <w:div w:id="1230964861">
      <w:bodyDiv w:val="1"/>
      <w:marLeft w:val="0"/>
      <w:marRight w:val="0"/>
      <w:marTop w:val="0"/>
      <w:marBottom w:val="0"/>
      <w:divBdr>
        <w:top w:val="none" w:sz="0" w:space="0" w:color="auto"/>
        <w:left w:val="none" w:sz="0" w:space="0" w:color="auto"/>
        <w:bottom w:val="none" w:sz="0" w:space="0" w:color="auto"/>
        <w:right w:val="none" w:sz="0" w:space="0" w:color="auto"/>
      </w:divBdr>
    </w:div>
    <w:div w:id="1351685183">
      <w:bodyDiv w:val="1"/>
      <w:marLeft w:val="0"/>
      <w:marRight w:val="0"/>
      <w:marTop w:val="0"/>
      <w:marBottom w:val="0"/>
      <w:divBdr>
        <w:top w:val="none" w:sz="0" w:space="0" w:color="auto"/>
        <w:left w:val="none" w:sz="0" w:space="0" w:color="auto"/>
        <w:bottom w:val="none" w:sz="0" w:space="0" w:color="auto"/>
        <w:right w:val="none" w:sz="0" w:space="0" w:color="auto"/>
      </w:divBdr>
    </w:div>
    <w:div w:id="1379040789">
      <w:bodyDiv w:val="1"/>
      <w:marLeft w:val="0"/>
      <w:marRight w:val="0"/>
      <w:marTop w:val="0"/>
      <w:marBottom w:val="0"/>
      <w:divBdr>
        <w:top w:val="none" w:sz="0" w:space="0" w:color="auto"/>
        <w:left w:val="none" w:sz="0" w:space="0" w:color="auto"/>
        <w:bottom w:val="none" w:sz="0" w:space="0" w:color="auto"/>
        <w:right w:val="none" w:sz="0" w:space="0" w:color="auto"/>
      </w:divBdr>
    </w:div>
    <w:div w:id="1397506516">
      <w:bodyDiv w:val="1"/>
      <w:marLeft w:val="0"/>
      <w:marRight w:val="0"/>
      <w:marTop w:val="0"/>
      <w:marBottom w:val="0"/>
      <w:divBdr>
        <w:top w:val="none" w:sz="0" w:space="0" w:color="auto"/>
        <w:left w:val="none" w:sz="0" w:space="0" w:color="auto"/>
        <w:bottom w:val="none" w:sz="0" w:space="0" w:color="auto"/>
        <w:right w:val="none" w:sz="0" w:space="0" w:color="auto"/>
      </w:divBdr>
    </w:div>
    <w:div w:id="1398478990">
      <w:bodyDiv w:val="1"/>
      <w:marLeft w:val="0"/>
      <w:marRight w:val="0"/>
      <w:marTop w:val="0"/>
      <w:marBottom w:val="0"/>
      <w:divBdr>
        <w:top w:val="none" w:sz="0" w:space="0" w:color="auto"/>
        <w:left w:val="none" w:sz="0" w:space="0" w:color="auto"/>
        <w:bottom w:val="none" w:sz="0" w:space="0" w:color="auto"/>
        <w:right w:val="none" w:sz="0" w:space="0" w:color="auto"/>
      </w:divBdr>
      <w:divsChild>
        <w:div w:id="690375449">
          <w:marLeft w:val="0"/>
          <w:marRight w:val="0"/>
          <w:marTop w:val="0"/>
          <w:marBottom w:val="0"/>
          <w:divBdr>
            <w:top w:val="none" w:sz="0" w:space="0" w:color="auto"/>
            <w:left w:val="none" w:sz="0" w:space="0" w:color="auto"/>
            <w:bottom w:val="none" w:sz="0" w:space="0" w:color="auto"/>
            <w:right w:val="none" w:sz="0" w:space="0" w:color="auto"/>
          </w:divBdr>
        </w:div>
        <w:div w:id="592323802">
          <w:marLeft w:val="0"/>
          <w:marRight w:val="0"/>
          <w:marTop w:val="0"/>
          <w:marBottom w:val="0"/>
          <w:divBdr>
            <w:top w:val="none" w:sz="0" w:space="0" w:color="auto"/>
            <w:left w:val="none" w:sz="0" w:space="0" w:color="auto"/>
            <w:bottom w:val="none" w:sz="0" w:space="0" w:color="auto"/>
            <w:right w:val="none" w:sz="0" w:space="0" w:color="auto"/>
          </w:divBdr>
        </w:div>
      </w:divsChild>
    </w:div>
    <w:div w:id="1410276514">
      <w:bodyDiv w:val="1"/>
      <w:marLeft w:val="0"/>
      <w:marRight w:val="0"/>
      <w:marTop w:val="0"/>
      <w:marBottom w:val="0"/>
      <w:divBdr>
        <w:top w:val="none" w:sz="0" w:space="0" w:color="auto"/>
        <w:left w:val="none" w:sz="0" w:space="0" w:color="auto"/>
        <w:bottom w:val="none" w:sz="0" w:space="0" w:color="auto"/>
        <w:right w:val="none" w:sz="0" w:space="0" w:color="auto"/>
      </w:divBdr>
    </w:div>
    <w:div w:id="1547639838">
      <w:bodyDiv w:val="1"/>
      <w:marLeft w:val="0"/>
      <w:marRight w:val="0"/>
      <w:marTop w:val="0"/>
      <w:marBottom w:val="0"/>
      <w:divBdr>
        <w:top w:val="none" w:sz="0" w:space="0" w:color="auto"/>
        <w:left w:val="none" w:sz="0" w:space="0" w:color="auto"/>
        <w:bottom w:val="none" w:sz="0" w:space="0" w:color="auto"/>
        <w:right w:val="none" w:sz="0" w:space="0" w:color="auto"/>
      </w:divBdr>
      <w:divsChild>
        <w:div w:id="2136217684">
          <w:marLeft w:val="0"/>
          <w:marRight w:val="0"/>
          <w:marTop w:val="0"/>
          <w:marBottom w:val="0"/>
          <w:divBdr>
            <w:top w:val="none" w:sz="0" w:space="0" w:color="auto"/>
            <w:left w:val="none" w:sz="0" w:space="0" w:color="auto"/>
            <w:bottom w:val="none" w:sz="0" w:space="0" w:color="auto"/>
            <w:right w:val="none" w:sz="0" w:space="0" w:color="auto"/>
          </w:divBdr>
        </w:div>
        <w:div w:id="1511719628">
          <w:marLeft w:val="0"/>
          <w:marRight w:val="0"/>
          <w:marTop w:val="0"/>
          <w:marBottom w:val="0"/>
          <w:divBdr>
            <w:top w:val="none" w:sz="0" w:space="0" w:color="auto"/>
            <w:left w:val="none" w:sz="0" w:space="0" w:color="auto"/>
            <w:bottom w:val="none" w:sz="0" w:space="0" w:color="auto"/>
            <w:right w:val="none" w:sz="0" w:space="0" w:color="auto"/>
          </w:divBdr>
        </w:div>
      </w:divsChild>
    </w:div>
    <w:div w:id="1562133134">
      <w:bodyDiv w:val="1"/>
      <w:marLeft w:val="0"/>
      <w:marRight w:val="0"/>
      <w:marTop w:val="0"/>
      <w:marBottom w:val="0"/>
      <w:divBdr>
        <w:top w:val="none" w:sz="0" w:space="0" w:color="auto"/>
        <w:left w:val="none" w:sz="0" w:space="0" w:color="auto"/>
        <w:bottom w:val="none" w:sz="0" w:space="0" w:color="auto"/>
        <w:right w:val="none" w:sz="0" w:space="0" w:color="auto"/>
      </w:divBdr>
    </w:div>
    <w:div w:id="1574126840">
      <w:bodyDiv w:val="1"/>
      <w:marLeft w:val="0"/>
      <w:marRight w:val="0"/>
      <w:marTop w:val="0"/>
      <w:marBottom w:val="0"/>
      <w:divBdr>
        <w:top w:val="none" w:sz="0" w:space="0" w:color="auto"/>
        <w:left w:val="none" w:sz="0" w:space="0" w:color="auto"/>
        <w:bottom w:val="none" w:sz="0" w:space="0" w:color="auto"/>
        <w:right w:val="none" w:sz="0" w:space="0" w:color="auto"/>
      </w:divBdr>
    </w:div>
    <w:div w:id="1715037434">
      <w:bodyDiv w:val="1"/>
      <w:marLeft w:val="0"/>
      <w:marRight w:val="0"/>
      <w:marTop w:val="0"/>
      <w:marBottom w:val="0"/>
      <w:divBdr>
        <w:top w:val="none" w:sz="0" w:space="0" w:color="auto"/>
        <w:left w:val="none" w:sz="0" w:space="0" w:color="auto"/>
        <w:bottom w:val="none" w:sz="0" w:space="0" w:color="auto"/>
        <w:right w:val="none" w:sz="0" w:space="0" w:color="auto"/>
      </w:divBdr>
      <w:divsChild>
        <w:div w:id="1608342196">
          <w:marLeft w:val="0"/>
          <w:marRight w:val="0"/>
          <w:marTop w:val="0"/>
          <w:marBottom w:val="0"/>
          <w:divBdr>
            <w:top w:val="none" w:sz="0" w:space="0" w:color="auto"/>
            <w:left w:val="none" w:sz="0" w:space="0" w:color="auto"/>
            <w:bottom w:val="none" w:sz="0" w:space="0" w:color="auto"/>
            <w:right w:val="none" w:sz="0" w:space="0" w:color="auto"/>
          </w:divBdr>
        </w:div>
        <w:div w:id="1412972793">
          <w:marLeft w:val="0"/>
          <w:marRight w:val="0"/>
          <w:marTop w:val="0"/>
          <w:marBottom w:val="0"/>
          <w:divBdr>
            <w:top w:val="none" w:sz="0" w:space="0" w:color="auto"/>
            <w:left w:val="none" w:sz="0" w:space="0" w:color="auto"/>
            <w:bottom w:val="none" w:sz="0" w:space="0" w:color="auto"/>
            <w:right w:val="none" w:sz="0" w:space="0" w:color="auto"/>
          </w:divBdr>
        </w:div>
        <w:div w:id="789662233">
          <w:marLeft w:val="0"/>
          <w:marRight w:val="0"/>
          <w:marTop w:val="0"/>
          <w:marBottom w:val="0"/>
          <w:divBdr>
            <w:top w:val="none" w:sz="0" w:space="0" w:color="auto"/>
            <w:left w:val="none" w:sz="0" w:space="0" w:color="auto"/>
            <w:bottom w:val="none" w:sz="0" w:space="0" w:color="auto"/>
            <w:right w:val="none" w:sz="0" w:space="0" w:color="auto"/>
          </w:divBdr>
        </w:div>
        <w:div w:id="1515148617">
          <w:marLeft w:val="0"/>
          <w:marRight w:val="0"/>
          <w:marTop w:val="0"/>
          <w:marBottom w:val="0"/>
          <w:divBdr>
            <w:top w:val="none" w:sz="0" w:space="0" w:color="auto"/>
            <w:left w:val="none" w:sz="0" w:space="0" w:color="auto"/>
            <w:bottom w:val="none" w:sz="0" w:space="0" w:color="auto"/>
            <w:right w:val="none" w:sz="0" w:space="0" w:color="auto"/>
          </w:divBdr>
        </w:div>
        <w:div w:id="1711680985">
          <w:marLeft w:val="0"/>
          <w:marRight w:val="0"/>
          <w:marTop w:val="0"/>
          <w:marBottom w:val="0"/>
          <w:divBdr>
            <w:top w:val="none" w:sz="0" w:space="0" w:color="auto"/>
            <w:left w:val="none" w:sz="0" w:space="0" w:color="auto"/>
            <w:bottom w:val="none" w:sz="0" w:space="0" w:color="auto"/>
            <w:right w:val="none" w:sz="0" w:space="0" w:color="auto"/>
          </w:divBdr>
        </w:div>
        <w:div w:id="1395007580">
          <w:marLeft w:val="0"/>
          <w:marRight w:val="0"/>
          <w:marTop w:val="0"/>
          <w:marBottom w:val="0"/>
          <w:divBdr>
            <w:top w:val="none" w:sz="0" w:space="0" w:color="auto"/>
            <w:left w:val="none" w:sz="0" w:space="0" w:color="auto"/>
            <w:bottom w:val="none" w:sz="0" w:space="0" w:color="auto"/>
            <w:right w:val="none" w:sz="0" w:space="0" w:color="auto"/>
          </w:divBdr>
        </w:div>
        <w:div w:id="236668581">
          <w:marLeft w:val="0"/>
          <w:marRight w:val="0"/>
          <w:marTop w:val="0"/>
          <w:marBottom w:val="0"/>
          <w:divBdr>
            <w:top w:val="none" w:sz="0" w:space="0" w:color="auto"/>
            <w:left w:val="none" w:sz="0" w:space="0" w:color="auto"/>
            <w:bottom w:val="none" w:sz="0" w:space="0" w:color="auto"/>
            <w:right w:val="none" w:sz="0" w:space="0" w:color="auto"/>
          </w:divBdr>
        </w:div>
        <w:div w:id="1473018695">
          <w:marLeft w:val="0"/>
          <w:marRight w:val="0"/>
          <w:marTop w:val="0"/>
          <w:marBottom w:val="0"/>
          <w:divBdr>
            <w:top w:val="none" w:sz="0" w:space="0" w:color="auto"/>
            <w:left w:val="none" w:sz="0" w:space="0" w:color="auto"/>
            <w:bottom w:val="none" w:sz="0" w:space="0" w:color="auto"/>
            <w:right w:val="none" w:sz="0" w:space="0" w:color="auto"/>
          </w:divBdr>
        </w:div>
        <w:div w:id="1234004470">
          <w:marLeft w:val="0"/>
          <w:marRight w:val="0"/>
          <w:marTop w:val="0"/>
          <w:marBottom w:val="0"/>
          <w:divBdr>
            <w:top w:val="none" w:sz="0" w:space="0" w:color="auto"/>
            <w:left w:val="none" w:sz="0" w:space="0" w:color="auto"/>
            <w:bottom w:val="none" w:sz="0" w:space="0" w:color="auto"/>
            <w:right w:val="none" w:sz="0" w:space="0" w:color="auto"/>
          </w:divBdr>
        </w:div>
        <w:div w:id="725420198">
          <w:marLeft w:val="0"/>
          <w:marRight w:val="0"/>
          <w:marTop w:val="0"/>
          <w:marBottom w:val="0"/>
          <w:divBdr>
            <w:top w:val="none" w:sz="0" w:space="0" w:color="auto"/>
            <w:left w:val="none" w:sz="0" w:space="0" w:color="auto"/>
            <w:bottom w:val="none" w:sz="0" w:space="0" w:color="auto"/>
            <w:right w:val="none" w:sz="0" w:space="0" w:color="auto"/>
          </w:divBdr>
        </w:div>
        <w:div w:id="667172890">
          <w:marLeft w:val="0"/>
          <w:marRight w:val="0"/>
          <w:marTop w:val="0"/>
          <w:marBottom w:val="0"/>
          <w:divBdr>
            <w:top w:val="none" w:sz="0" w:space="0" w:color="auto"/>
            <w:left w:val="none" w:sz="0" w:space="0" w:color="auto"/>
            <w:bottom w:val="none" w:sz="0" w:space="0" w:color="auto"/>
            <w:right w:val="none" w:sz="0" w:space="0" w:color="auto"/>
          </w:divBdr>
        </w:div>
        <w:div w:id="1642269838">
          <w:marLeft w:val="0"/>
          <w:marRight w:val="0"/>
          <w:marTop w:val="0"/>
          <w:marBottom w:val="0"/>
          <w:divBdr>
            <w:top w:val="none" w:sz="0" w:space="0" w:color="auto"/>
            <w:left w:val="none" w:sz="0" w:space="0" w:color="auto"/>
            <w:bottom w:val="none" w:sz="0" w:space="0" w:color="auto"/>
            <w:right w:val="none" w:sz="0" w:space="0" w:color="auto"/>
          </w:divBdr>
        </w:div>
        <w:div w:id="2070221412">
          <w:marLeft w:val="0"/>
          <w:marRight w:val="0"/>
          <w:marTop w:val="0"/>
          <w:marBottom w:val="0"/>
          <w:divBdr>
            <w:top w:val="none" w:sz="0" w:space="0" w:color="auto"/>
            <w:left w:val="none" w:sz="0" w:space="0" w:color="auto"/>
            <w:bottom w:val="none" w:sz="0" w:space="0" w:color="auto"/>
            <w:right w:val="none" w:sz="0" w:space="0" w:color="auto"/>
          </w:divBdr>
        </w:div>
        <w:div w:id="54857178">
          <w:marLeft w:val="0"/>
          <w:marRight w:val="0"/>
          <w:marTop w:val="0"/>
          <w:marBottom w:val="0"/>
          <w:divBdr>
            <w:top w:val="none" w:sz="0" w:space="0" w:color="auto"/>
            <w:left w:val="none" w:sz="0" w:space="0" w:color="auto"/>
            <w:bottom w:val="none" w:sz="0" w:space="0" w:color="auto"/>
            <w:right w:val="none" w:sz="0" w:space="0" w:color="auto"/>
          </w:divBdr>
        </w:div>
        <w:div w:id="127171697">
          <w:marLeft w:val="0"/>
          <w:marRight w:val="0"/>
          <w:marTop w:val="0"/>
          <w:marBottom w:val="0"/>
          <w:divBdr>
            <w:top w:val="none" w:sz="0" w:space="0" w:color="auto"/>
            <w:left w:val="none" w:sz="0" w:space="0" w:color="auto"/>
            <w:bottom w:val="none" w:sz="0" w:space="0" w:color="auto"/>
            <w:right w:val="none" w:sz="0" w:space="0" w:color="auto"/>
          </w:divBdr>
        </w:div>
        <w:div w:id="824972516">
          <w:marLeft w:val="0"/>
          <w:marRight w:val="0"/>
          <w:marTop w:val="0"/>
          <w:marBottom w:val="0"/>
          <w:divBdr>
            <w:top w:val="none" w:sz="0" w:space="0" w:color="auto"/>
            <w:left w:val="none" w:sz="0" w:space="0" w:color="auto"/>
            <w:bottom w:val="none" w:sz="0" w:space="0" w:color="auto"/>
            <w:right w:val="none" w:sz="0" w:space="0" w:color="auto"/>
          </w:divBdr>
        </w:div>
        <w:div w:id="1364790714">
          <w:marLeft w:val="-75"/>
          <w:marRight w:val="0"/>
          <w:marTop w:val="30"/>
          <w:marBottom w:val="30"/>
          <w:divBdr>
            <w:top w:val="none" w:sz="0" w:space="0" w:color="auto"/>
            <w:left w:val="none" w:sz="0" w:space="0" w:color="auto"/>
            <w:bottom w:val="none" w:sz="0" w:space="0" w:color="auto"/>
            <w:right w:val="none" w:sz="0" w:space="0" w:color="auto"/>
          </w:divBdr>
          <w:divsChild>
            <w:div w:id="123352568">
              <w:marLeft w:val="0"/>
              <w:marRight w:val="0"/>
              <w:marTop w:val="0"/>
              <w:marBottom w:val="0"/>
              <w:divBdr>
                <w:top w:val="none" w:sz="0" w:space="0" w:color="auto"/>
                <w:left w:val="none" w:sz="0" w:space="0" w:color="auto"/>
                <w:bottom w:val="none" w:sz="0" w:space="0" w:color="auto"/>
                <w:right w:val="none" w:sz="0" w:space="0" w:color="auto"/>
              </w:divBdr>
              <w:divsChild>
                <w:div w:id="2089644894">
                  <w:marLeft w:val="0"/>
                  <w:marRight w:val="0"/>
                  <w:marTop w:val="0"/>
                  <w:marBottom w:val="0"/>
                  <w:divBdr>
                    <w:top w:val="none" w:sz="0" w:space="0" w:color="auto"/>
                    <w:left w:val="none" w:sz="0" w:space="0" w:color="auto"/>
                    <w:bottom w:val="none" w:sz="0" w:space="0" w:color="auto"/>
                    <w:right w:val="none" w:sz="0" w:space="0" w:color="auto"/>
                  </w:divBdr>
                </w:div>
              </w:divsChild>
            </w:div>
            <w:div w:id="572544230">
              <w:marLeft w:val="0"/>
              <w:marRight w:val="0"/>
              <w:marTop w:val="0"/>
              <w:marBottom w:val="0"/>
              <w:divBdr>
                <w:top w:val="none" w:sz="0" w:space="0" w:color="auto"/>
                <w:left w:val="none" w:sz="0" w:space="0" w:color="auto"/>
                <w:bottom w:val="none" w:sz="0" w:space="0" w:color="auto"/>
                <w:right w:val="none" w:sz="0" w:space="0" w:color="auto"/>
              </w:divBdr>
              <w:divsChild>
                <w:div w:id="14550321">
                  <w:marLeft w:val="0"/>
                  <w:marRight w:val="0"/>
                  <w:marTop w:val="0"/>
                  <w:marBottom w:val="0"/>
                  <w:divBdr>
                    <w:top w:val="none" w:sz="0" w:space="0" w:color="auto"/>
                    <w:left w:val="none" w:sz="0" w:space="0" w:color="auto"/>
                    <w:bottom w:val="none" w:sz="0" w:space="0" w:color="auto"/>
                    <w:right w:val="none" w:sz="0" w:space="0" w:color="auto"/>
                  </w:divBdr>
                </w:div>
              </w:divsChild>
            </w:div>
            <w:div w:id="1645810345">
              <w:marLeft w:val="0"/>
              <w:marRight w:val="0"/>
              <w:marTop w:val="0"/>
              <w:marBottom w:val="0"/>
              <w:divBdr>
                <w:top w:val="none" w:sz="0" w:space="0" w:color="auto"/>
                <w:left w:val="none" w:sz="0" w:space="0" w:color="auto"/>
                <w:bottom w:val="none" w:sz="0" w:space="0" w:color="auto"/>
                <w:right w:val="none" w:sz="0" w:space="0" w:color="auto"/>
              </w:divBdr>
              <w:divsChild>
                <w:div w:id="454250267">
                  <w:marLeft w:val="0"/>
                  <w:marRight w:val="0"/>
                  <w:marTop w:val="0"/>
                  <w:marBottom w:val="0"/>
                  <w:divBdr>
                    <w:top w:val="none" w:sz="0" w:space="0" w:color="auto"/>
                    <w:left w:val="none" w:sz="0" w:space="0" w:color="auto"/>
                    <w:bottom w:val="none" w:sz="0" w:space="0" w:color="auto"/>
                    <w:right w:val="none" w:sz="0" w:space="0" w:color="auto"/>
                  </w:divBdr>
                </w:div>
              </w:divsChild>
            </w:div>
            <w:div w:id="566650874">
              <w:marLeft w:val="0"/>
              <w:marRight w:val="0"/>
              <w:marTop w:val="0"/>
              <w:marBottom w:val="0"/>
              <w:divBdr>
                <w:top w:val="none" w:sz="0" w:space="0" w:color="auto"/>
                <w:left w:val="none" w:sz="0" w:space="0" w:color="auto"/>
                <w:bottom w:val="none" w:sz="0" w:space="0" w:color="auto"/>
                <w:right w:val="none" w:sz="0" w:space="0" w:color="auto"/>
              </w:divBdr>
              <w:divsChild>
                <w:div w:id="1612275149">
                  <w:marLeft w:val="0"/>
                  <w:marRight w:val="0"/>
                  <w:marTop w:val="0"/>
                  <w:marBottom w:val="0"/>
                  <w:divBdr>
                    <w:top w:val="none" w:sz="0" w:space="0" w:color="auto"/>
                    <w:left w:val="none" w:sz="0" w:space="0" w:color="auto"/>
                    <w:bottom w:val="none" w:sz="0" w:space="0" w:color="auto"/>
                    <w:right w:val="none" w:sz="0" w:space="0" w:color="auto"/>
                  </w:divBdr>
                </w:div>
              </w:divsChild>
            </w:div>
            <w:div w:id="1465350622">
              <w:marLeft w:val="0"/>
              <w:marRight w:val="0"/>
              <w:marTop w:val="0"/>
              <w:marBottom w:val="0"/>
              <w:divBdr>
                <w:top w:val="none" w:sz="0" w:space="0" w:color="auto"/>
                <w:left w:val="none" w:sz="0" w:space="0" w:color="auto"/>
                <w:bottom w:val="none" w:sz="0" w:space="0" w:color="auto"/>
                <w:right w:val="none" w:sz="0" w:space="0" w:color="auto"/>
              </w:divBdr>
              <w:divsChild>
                <w:div w:id="2098557892">
                  <w:marLeft w:val="0"/>
                  <w:marRight w:val="0"/>
                  <w:marTop w:val="0"/>
                  <w:marBottom w:val="0"/>
                  <w:divBdr>
                    <w:top w:val="none" w:sz="0" w:space="0" w:color="auto"/>
                    <w:left w:val="none" w:sz="0" w:space="0" w:color="auto"/>
                    <w:bottom w:val="none" w:sz="0" w:space="0" w:color="auto"/>
                    <w:right w:val="none" w:sz="0" w:space="0" w:color="auto"/>
                  </w:divBdr>
                </w:div>
              </w:divsChild>
            </w:div>
            <w:div w:id="1723169864">
              <w:marLeft w:val="0"/>
              <w:marRight w:val="0"/>
              <w:marTop w:val="0"/>
              <w:marBottom w:val="0"/>
              <w:divBdr>
                <w:top w:val="none" w:sz="0" w:space="0" w:color="auto"/>
                <w:left w:val="none" w:sz="0" w:space="0" w:color="auto"/>
                <w:bottom w:val="none" w:sz="0" w:space="0" w:color="auto"/>
                <w:right w:val="none" w:sz="0" w:space="0" w:color="auto"/>
              </w:divBdr>
              <w:divsChild>
                <w:div w:id="1560434043">
                  <w:marLeft w:val="0"/>
                  <w:marRight w:val="0"/>
                  <w:marTop w:val="0"/>
                  <w:marBottom w:val="0"/>
                  <w:divBdr>
                    <w:top w:val="none" w:sz="0" w:space="0" w:color="auto"/>
                    <w:left w:val="none" w:sz="0" w:space="0" w:color="auto"/>
                    <w:bottom w:val="none" w:sz="0" w:space="0" w:color="auto"/>
                    <w:right w:val="none" w:sz="0" w:space="0" w:color="auto"/>
                  </w:divBdr>
                </w:div>
              </w:divsChild>
            </w:div>
            <w:div w:id="2103646457">
              <w:marLeft w:val="0"/>
              <w:marRight w:val="0"/>
              <w:marTop w:val="0"/>
              <w:marBottom w:val="0"/>
              <w:divBdr>
                <w:top w:val="none" w:sz="0" w:space="0" w:color="auto"/>
                <w:left w:val="none" w:sz="0" w:space="0" w:color="auto"/>
                <w:bottom w:val="none" w:sz="0" w:space="0" w:color="auto"/>
                <w:right w:val="none" w:sz="0" w:space="0" w:color="auto"/>
              </w:divBdr>
              <w:divsChild>
                <w:div w:id="24063046">
                  <w:marLeft w:val="0"/>
                  <w:marRight w:val="0"/>
                  <w:marTop w:val="0"/>
                  <w:marBottom w:val="0"/>
                  <w:divBdr>
                    <w:top w:val="none" w:sz="0" w:space="0" w:color="auto"/>
                    <w:left w:val="none" w:sz="0" w:space="0" w:color="auto"/>
                    <w:bottom w:val="none" w:sz="0" w:space="0" w:color="auto"/>
                    <w:right w:val="none" w:sz="0" w:space="0" w:color="auto"/>
                  </w:divBdr>
                </w:div>
              </w:divsChild>
            </w:div>
            <w:div w:id="60643020">
              <w:marLeft w:val="0"/>
              <w:marRight w:val="0"/>
              <w:marTop w:val="0"/>
              <w:marBottom w:val="0"/>
              <w:divBdr>
                <w:top w:val="none" w:sz="0" w:space="0" w:color="auto"/>
                <w:left w:val="none" w:sz="0" w:space="0" w:color="auto"/>
                <w:bottom w:val="none" w:sz="0" w:space="0" w:color="auto"/>
                <w:right w:val="none" w:sz="0" w:space="0" w:color="auto"/>
              </w:divBdr>
              <w:divsChild>
                <w:div w:id="617957982">
                  <w:marLeft w:val="0"/>
                  <w:marRight w:val="0"/>
                  <w:marTop w:val="0"/>
                  <w:marBottom w:val="0"/>
                  <w:divBdr>
                    <w:top w:val="none" w:sz="0" w:space="0" w:color="auto"/>
                    <w:left w:val="none" w:sz="0" w:space="0" w:color="auto"/>
                    <w:bottom w:val="none" w:sz="0" w:space="0" w:color="auto"/>
                    <w:right w:val="none" w:sz="0" w:space="0" w:color="auto"/>
                  </w:divBdr>
                </w:div>
              </w:divsChild>
            </w:div>
            <w:div w:id="2022470287">
              <w:marLeft w:val="0"/>
              <w:marRight w:val="0"/>
              <w:marTop w:val="0"/>
              <w:marBottom w:val="0"/>
              <w:divBdr>
                <w:top w:val="none" w:sz="0" w:space="0" w:color="auto"/>
                <w:left w:val="none" w:sz="0" w:space="0" w:color="auto"/>
                <w:bottom w:val="none" w:sz="0" w:space="0" w:color="auto"/>
                <w:right w:val="none" w:sz="0" w:space="0" w:color="auto"/>
              </w:divBdr>
              <w:divsChild>
                <w:div w:id="1796172854">
                  <w:marLeft w:val="0"/>
                  <w:marRight w:val="0"/>
                  <w:marTop w:val="0"/>
                  <w:marBottom w:val="0"/>
                  <w:divBdr>
                    <w:top w:val="none" w:sz="0" w:space="0" w:color="auto"/>
                    <w:left w:val="none" w:sz="0" w:space="0" w:color="auto"/>
                    <w:bottom w:val="none" w:sz="0" w:space="0" w:color="auto"/>
                    <w:right w:val="none" w:sz="0" w:space="0" w:color="auto"/>
                  </w:divBdr>
                </w:div>
                <w:div w:id="1829128167">
                  <w:marLeft w:val="0"/>
                  <w:marRight w:val="0"/>
                  <w:marTop w:val="0"/>
                  <w:marBottom w:val="0"/>
                  <w:divBdr>
                    <w:top w:val="none" w:sz="0" w:space="0" w:color="auto"/>
                    <w:left w:val="none" w:sz="0" w:space="0" w:color="auto"/>
                    <w:bottom w:val="none" w:sz="0" w:space="0" w:color="auto"/>
                    <w:right w:val="none" w:sz="0" w:space="0" w:color="auto"/>
                  </w:divBdr>
                </w:div>
              </w:divsChild>
            </w:div>
            <w:div w:id="2063168845">
              <w:marLeft w:val="0"/>
              <w:marRight w:val="0"/>
              <w:marTop w:val="0"/>
              <w:marBottom w:val="0"/>
              <w:divBdr>
                <w:top w:val="none" w:sz="0" w:space="0" w:color="auto"/>
                <w:left w:val="none" w:sz="0" w:space="0" w:color="auto"/>
                <w:bottom w:val="none" w:sz="0" w:space="0" w:color="auto"/>
                <w:right w:val="none" w:sz="0" w:space="0" w:color="auto"/>
              </w:divBdr>
              <w:divsChild>
                <w:div w:id="318967379">
                  <w:marLeft w:val="0"/>
                  <w:marRight w:val="0"/>
                  <w:marTop w:val="0"/>
                  <w:marBottom w:val="0"/>
                  <w:divBdr>
                    <w:top w:val="none" w:sz="0" w:space="0" w:color="auto"/>
                    <w:left w:val="none" w:sz="0" w:space="0" w:color="auto"/>
                    <w:bottom w:val="none" w:sz="0" w:space="0" w:color="auto"/>
                    <w:right w:val="none" w:sz="0" w:space="0" w:color="auto"/>
                  </w:divBdr>
                </w:div>
                <w:div w:id="52390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21105">
          <w:marLeft w:val="0"/>
          <w:marRight w:val="0"/>
          <w:marTop w:val="0"/>
          <w:marBottom w:val="0"/>
          <w:divBdr>
            <w:top w:val="none" w:sz="0" w:space="0" w:color="auto"/>
            <w:left w:val="none" w:sz="0" w:space="0" w:color="auto"/>
            <w:bottom w:val="none" w:sz="0" w:space="0" w:color="auto"/>
            <w:right w:val="none" w:sz="0" w:space="0" w:color="auto"/>
          </w:divBdr>
        </w:div>
        <w:div w:id="1673800761">
          <w:marLeft w:val="0"/>
          <w:marRight w:val="0"/>
          <w:marTop w:val="0"/>
          <w:marBottom w:val="0"/>
          <w:divBdr>
            <w:top w:val="none" w:sz="0" w:space="0" w:color="auto"/>
            <w:left w:val="none" w:sz="0" w:space="0" w:color="auto"/>
            <w:bottom w:val="none" w:sz="0" w:space="0" w:color="auto"/>
            <w:right w:val="none" w:sz="0" w:space="0" w:color="auto"/>
          </w:divBdr>
        </w:div>
        <w:div w:id="1278414812">
          <w:marLeft w:val="0"/>
          <w:marRight w:val="0"/>
          <w:marTop w:val="0"/>
          <w:marBottom w:val="0"/>
          <w:divBdr>
            <w:top w:val="none" w:sz="0" w:space="0" w:color="auto"/>
            <w:left w:val="none" w:sz="0" w:space="0" w:color="auto"/>
            <w:bottom w:val="none" w:sz="0" w:space="0" w:color="auto"/>
            <w:right w:val="none" w:sz="0" w:space="0" w:color="auto"/>
          </w:divBdr>
        </w:div>
        <w:div w:id="958754900">
          <w:marLeft w:val="0"/>
          <w:marRight w:val="0"/>
          <w:marTop w:val="0"/>
          <w:marBottom w:val="0"/>
          <w:divBdr>
            <w:top w:val="none" w:sz="0" w:space="0" w:color="auto"/>
            <w:left w:val="none" w:sz="0" w:space="0" w:color="auto"/>
            <w:bottom w:val="none" w:sz="0" w:space="0" w:color="auto"/>
            <w:right w:val="none" w:sz="0" w:space="0" w:color="auto"/>
          </w:divBdr>
        </w:div>
        <w:div w:id="73666095">
          <w:marLeft w:val="0"/>
          <w:marRight w:val="0"/>
          <w:marTop w:val="0"/>
          <w:marBottom w:val="0"/>
          <w:divBdr>
            <w:top w:val="none" w:sz="0" w:space="0" w:color="auto"/>
            <w:left w:val="none" w:sz="0" w:space="0" w:color="auto"/>
            <w:bottom w:val="none" w:sz="0" w:space="0" w:color="auto"/>
            <w:right w:val="none" w:sz="0" w:space="0" w:color="auto"/>
          </w:divBdr>
        </w:div>
        <w:div w:id="638000538">
          <w:marLeft w:val="0"/>
          <w:marRight w:val="0"/>
          <w:marTop w:val="0"/>
          <w:marBottom w:val="0"/>
          <w:divBdr>
            <w:top w:val="none" w:sz="0" w:space="0" w:color="auto"/>
            <w:left w:val="none" w:sz="0" w:space="0" w:color="auto"/>
            <w:bottom w:val="none" w:sz="0" w:space="0" w:color="auto"/>
            <w:right w:val="none" w:sz="0" w:space="0" w:color="auto"/>
          </w:divBdr>
        </w:div>
        <w:div w:id="784351407">
          <w:marLeft w:val="0"/>
          <w:marRight w:val="0"/>
          <w:marTop w:val="0"/>
          <w:marBottom w:val="0"/>
          <w:divBdr>
            <w:top w:val="none" w:sz="0" w:space="0" w:color="auto"/>
            <w:left w:val="none" w:sz="0" w:space="0" w:color="auto"/>
            <w:bottom w:val="none" w:sz="0" w:space="0" w:color="auto"/>
            <w:right w:val="none" w:sz="0" w:space="0" w:color="auto"/>
          </w:divBdr>
        </w:div>
        <w:div w:id="1383137620">
          <w:marLeft w:val="0"/>
          <w:marRight w:val="0"/>
          <w:marTop w:val="0"/>
          <w:marBottom w:val="0"/>
          <w:divBdr>
            <w:top w:val="none" w:sz="0" w:space="0" w:color="auto"/>
            <w:left w:val="none" w:sz="0" w:space="0" w:color="auto"/>
            <w:bottom w:val="none" w:sz="0" w:space="0" w:color="auto"/>
            <w:right w:val="none" w:sz="0" w:space="0" w:color="auto"/>
          </w:divBdr>
        </w:div>
        <w:div w:id="396782238">
          <w:marLeft w:val="0"/>
          <w:marRight w:val="0"/>
          <w:marTop w:val="0"/>
          <w:marBottom w:val="0"/>
          <w:divBdr>
            <w:top w:val="none" w:sz="0" w:space="0" w:color="auto"/>
            <w:left w:val="none" w:sz="0" w:space="0" w:color="auto"/>
            <w:bottom w:val="none" w:sz="0" w:space="0" w:color="auto"/>
            <w:right w:val="none" w:sz="0" w:space="0" w:color="auto"/>
          </w:divBdr>
        </w:div>
        <w:div w:id="891816001">
          <w:marLeft w:val="0"/>
          <w:marRight w:val="0"/>
          <w:marTop w:val="0"/>
          <w:marBottom w:val="0"/>
          <w:divBdr>
            <w:top w:val="none" w:sz="0" w:space="0" w:color="auto"/>
            <w:left w:val="none" w:sz="0" w:space="0" w:color="auto"/>
            <w:bottom w:val="none" w:sz="0" w:space="0" w:color="auto"/>
            <w:right w:val="none" w:sz="0" w:space="0" w:color="auto"/>
          </w:divBdr>
        </w:div>
        <w:div w:id="1435203304">
          <w:marLeft w:val="0"/>
          <w:marRight w:val="0"/>
          <w:marTop w:val="0"/>
          <w:marBottom w:val="0"/>
          <w:divBdr>
            <w:top w:val="none" w:sz="0" w:space="0" w:color="auto"/>
            <w:left w:val="none" w:sz="0" w:space="0" w:color="auto"/>
            <w:bottom w:val="none" w:sz="0" w:space="0" w:color="auto"/>
            <w:right w:val="none" w:sz="0" w:space="0" w:color="auto"/>
          </w:divBdr>
        </w:div>
        <w:div w:id="2009599031">
          <w:marLeft w:val="0"/>
          <w:marRight w:val="0"/>
          <w:marTop w:val="0"/>
          <w:marBottom w:val="0"/>
          <w:divBdr>
            <w:top w:val="none" w:sz="0" w:space="0" w:color="auto"/>
            <w:left w:val="none" w:sz="0" w:space="0" w:color="auto"/>
            <w:bottom w:val="none" w:sz="0" w:space="0" w:color="auto"/>
            <w:right w:val="none" w:sz="0" w:space="0" w:color="auto"/>
          </w:divBdr>
        </w:div>
        <w:div w:id="1022517276">
          <w:marLeft w:val="0"/>
          <w:marRight w:val="0"/>
          <w:marTop w:val="0"/>
          <w:marBottom w:val="0"/>
          <w:divBdr>
            <w:top w:val="none" w:sz="0" w:space="0" w:color="auto"/>
            <w:left w:val="none" w:sz="0" w:space="0" w:color="auto"/>
            <w:bottom w:val="none" w:sz="0" w:space="0" w:color="auto"/>
            <w:right w:val="none" w:sz="0" w:space="0" w:color="auto"/>
          </w:divBdr>
        </w:div>
        <w:div w:id="478424394">
          <w:marLeft w:val="0"/>
          <w:marRight w:val="0"/>
          <w:marTop w:val="0"/>
          <w:marBottom w:val="0"/>
          <w:divBdr>
            <w:top w:val="none" w:sz="0" w:space="0" w:color="auto"/>
            <w:left w:val="none" w:sz="0" w:space="0" w:color="auto"/>
            <w:bottom w:val="none" w:sz="0" w:space="0" w:color="auto"/>
            <w:right w:val="none" w:sz="0" w:space="0" w:color="auto"/>
          </w:divBdr>
        </w:div>
        <w:div w:id="891311574">
          <w:marLeft w:val="0"/>
          <w:marRight w:val="0"/>
          <w:marTop w:val="0"/>
          <w:marBottom w:val="0"/>
          <w:divBdr>
            <w:top w:val="none" w:sz="0" w:space="0" w:color="auto"/>
            <w:left w:val="none" w:sz="0" w:space="0" w:color="auto"/>
            <w:bottom w:val="none" w:sz="0" w:space="0" w:color="auto"/>
            <w:right w:val="none" w:sz="0" w:space="0" w:color="auto"/>
          </w:divBdr>
        </w:div>
        <w:div w:id="1422293813">
          <w:marLeft w:val="0"/>
          <w:marRight w:val="0"/>
          <w:marTop w:val="0"/>
          <w:marBottom w:val="0"/>
          <w:divBdr>
            <w:top w:val="none" w:sz="0" w:space="0" w:color="auto"/>
            <w:left w:val="none" w:sz="0" w:space="0" w:color="auto"/>
            <w:bottom w:val="none" w:sz="0" w:space="0" w:color="auto"/>
            <w:right w:val="none" w:sz="0" w:space="0" w:color="auto"/>
          </w:divBdr>
        </w:div>
        <w:div w:id="962686368">
          <w:marLeft w:val="0"/>
          <w:marRight w:val="0"/>
          <w:marTop w:val="0"/>
          <w:marBottom w:val="0"/>
          <w:divBdr>
            <w:top w:val="none" w:sz="0" w:space="0" w:color="auto"/>
            <w:left w:val="none" w:sz="0" w:space="0" w:color="auto"/>
            <w:bottom w:val="none" w:sz="0" w:space="0" w:color="auto"/>
            <w:right w:val="none" w:sz="0" w:space="0" w:color="auto"/>
          </w:divBdr>
        </w:div>
        <w:div w:id="2051221345">
          <w:marLeft w:val="0"/>
          <w:marRight w:val="0"/>
          <w:marTop w:val="0"/>
          <w:marBottom w:val="0"/>
          <w:divBdr>
            <w:top w:val="none" w:sz="0" w:space="0" w:color="auto"/>
            <w:left w:val="none" w:sz="0" w:space="0" w:color="auto"/>
            <w:bottom w:val="none" w:sz="0" w:space="0" w:color="auto"/>
            <w:right w:val="none" w:sz="0" w:space="0" w:color="auto"/>
          </w:divBdr>
        </w:div>
        <w:div w:id="1116830480">
          <w:marLeft w:val="0"/>
          <w:marRight w:val="0"/>
          <w:marTop w:val="0"/>
          <w:marBottom w:val="0"/>
          <w:divBdr>
            <w:top w:val="none" w:sz="0" w:space="0" w:color="auto"/>
            <w:left w:val="none" w:sz="0" w:space="0" w:color="auto"/>
            <w:bottom w:val="none" w:sz="0" w:space="0" w:color="auto"/>
            <w:right w:val="none" w:sz="0" w:space="0" w:color="auto"/>
          </w:divBdr>
        </w:div>
        <w:div w:id="1839465404">
          <w:marLeft w:val="0"/>
          <w:marRight w:val="0"/>
          <w:marTop w:val="0"/>
          <w:marBottom w:val="0"/>
          <w:divBdr>
            <w:top w:val="none" w:sz="0" w:space="0" w:color="auto"/>
            <w:left w:val="none" w:sz="0" w:space="0" w:color="auto"/>
            <w:bottom w:val="none" w:sz="0" w:space="0" w:color="auto"/>
            <w:right w:val="none" w:sz="0" w:space="0" w:color="auto"/>
          </w:divBdr>
        </w:div>
        <w:div w:id="1907910642">
          <w:marLeft w:val="0"/>
          <w:marRight w:val="0"/>
          <w:marTop w:val="0"/>
          <w:marBottom w:val="0"/>
          <w:divBdr>
            <w:top w:val="none" w:sz="0" w:space="0" w:color="auto"/>
            <w:left w:val="none" w:sz="0" w:space="0" w:color="auto"/>
            <w:bottom w:val="none" w:sz="0" w:space="0" w:color="auto"/>
            <w:right w:val="none" w:sz="0" w:space="0" w:color="auto"/>
          </w:divBdr>
        </w:div>
        <w:div w:id="845096797">
          <w:marLeft w:val="0"/>
          <w:marRight w:val="0"/>
          <w:marTop w:val="0"/>
          <w:marBottom w:val="0"/>
          <w:divBdr>
            <w:top w:val="none" w:sz="0" w:space="0" w:color="auto"/>
            <w:left w:val="none" w:sz="0" w:space="0" w:color="auto"/>
            <w:bottom w:val="none" w:sz="0" w:space="0" w:color="auto"/>
            <w:right w:val="none" w:sz="0" w:space="0" w:color="auto"/>
          </w:divBdr>
        </w:div>
        <w:div w:id="1115713628">
          <w:marLeft w:val="0"/>
          <w:marRight w:val="0"/>
          <w:marTop w:val="0"/>
          <w:marBottom w:val="0"/>
          <w:divBdr>
            <w:top w:val="none" w:sz="0" w:space="0" w:color="auto"/>
            <w:left w:val="none" w:sz="0" w:space="0" w:color="auto"/>
            <w:bottom w:val="none" w:sz="0" w:space="0" w:color="auto"/>
            <w:right w:val="none" w:sz="0" w:space="0" w:color="auto"/>
          </w:divBdr>
        </w:div>
        <w:div w:id="675696049">
          <w:marLeft w:val="0"/>
          <w:marRight w:val="0"/>
          <w:marTop w:val="0"/>
          <w:marBottom w:val="0"/>
          <w:divBdr>
            <w:top w:val="none" w:sz="0" w:space="0" w:color="auto"/>
            <w:left w:val="none" w:sz="0" w:space="0" w:color="auto"/>
            <w:bottom w:val="none" w:sz="0" w:space="0" w:color="auto"/>
            <w:right w:val="none" w:sz="0" w:space="0" w:color="auto"/>
          </w:divBdr>
        </w:div>
        <w:div w:id="986781382">
          <w:marLeft w:val="0"/>
          <w:marRight w:val="0"/>
          <w:marTop w:val="0"/>
          <w:marBottom w:val="0"/>
          <w:divBdr>
            <w:top w:val="none" w:sz="0" w:space="0" w:color="auto"/>
            <w:left w:val="none" w:sz="0" w:space="0" w:color="auto"/>
            <w:bottom w:val="none" w:sz="0" w:space="0" w:color="auto"/>
            <w:right w:val="none" w:sz="0" w:space="0" w:color="auto"/>
          </w:divBdr>
        </w:div>
        <w:div w:id="63914498">
          <w:marLeft w:val="0"/>
          <w:marRight w:val="0"/>
          <w:marTop w:val="0"/>
          <w:marBottom w:val="0"/>
          <w:divBdr>
            <w:top w:val="none" w:sz="0" w:space="0" w:color="auto"/>
            <w:left w:val="none" w:sz="0" w:space="0" w:color="auto"/>
            <w:bottom w:val="none" w:sz="0" w:space="0" w:color="auto"/>
            <w:right w:val="none" w:sz="0" w:space="0" w:color="auto"/>
          </w:divBdr>
        </w:div>
        <w:div w:id="770323054">
          <w:marLeft w:val="0"/>
          <w:marRight w:val="0"/>
          <w:marTop w:val="0"/>
          <w:marBottom w:val="0"/>
          <w:divBdr>
            <w:top w:val="none" w:sz="0" w:space="0" w:color="auto"/>
            <w:left w:val="none" w:sz="0" w:space="0" w:color="auto"/>
            <w:bottom w:val="none" w:sz="0" w:space="0" w:color="auto"/>
            <w:right w:val="none" w:sz="0" w:space="0" w:color="auto"/>
          </w:divBdr>
        </w:div>
        <w:div w:id="1040933520">
          <w:marLeft w:val="0"/>
          <w:marRight w:val="0"/>
          <w:marTop w:val="0"/>
          <w:marBottom w:val="0"/>
          <w:divBdr>
            <w:top w:val="none" w:sz="0" w:space="0" w:color="auto"/>
            <w:left w:val="none" w:sz="0" w:space="0" w:color="auto"/>
            <w:bottom w:val="none" w:sz="0" w:space="0" w:color="auto"/>
            <w:right w:val="none" w:sz="0" w:space="0" w:color="auto"/>
          </w:divBdr>
        </w:div>
        <w:div w:id="1345475312">
          <w:marLeft w:val="0"/>
          <w:marRight w:val="0"/>
          <w:marTop w:val="0"/>
          <w:marBottom w:val="0"/>
          <w:divBdr>
            <w:top w:val="none" w:sz="0" w:space="0" w:color="auto"/>
            <w:left w:val="none" w:sz="0" w:space="0" w:color="auto"/>
            <w:bottom w:val="none" w:sz="0" w:space="0" w:color="auto"/>
            <w:right w:val="none" w:sz="0" w:space="0" w:color="auto"/>
          </w:divBdr>
        </w:div>
        <w:div w:id="2143185485">
          <w:marLeft w:val="0"/>
          <w:marRight w:val="0"/>
          <w:marTop w:val="0"/>
          <w:marBottom w:val="0"/>
          <w:divBdr>
            <w:top w:val="none" w:sz="0" w:space="0" w:color="auto"/>
            <w:left w:val="none" w:sz="0" w:space="0" w:color="auto"/>
            <w:bottom w:val="none" w:sz="0" w:space="0" w:color="auto"/>
            <w:right w:val="none" w:sz="0" w:space="0" w:color="auto"/>
          </w:divBdr>
        </w:div>
        <w:div w:id="1514954561">
          <w:marLeft w:val="0"/>
          <w:marRight w:val="0"/>
          <w:marTop w:val="0"/>
          <w:marBottom w:val="0"/>
          <w:divBdr>
            <w:top w:val="none" w:sz="0" w:space="0" w:color="auto"/>
            <w:left w:val="none" w:sz="0" w:space="0" w:color="auto"/>
            <w:bottom w:val="none" w:sz="0" w:space="0" w:color="auto"/>
            <w:right w:val="none" w:sz="0" w:space="0" w:color="auto"/>
          </w:divBdr>
        </w:div>
        <w:div w:id="1255241326">
          <w:marLeft w:val="0"/>
          <w:marRight w:val="0"/>
          <w:marTop w:val="0"/>
          <w:marBottom w:val="0"/>
          <w:divBdr>
            <w:top w:val="none" w:sz="0" w:space="0" w:color="auto"/>
            <w:left w:val="none" w:sz="0" w:space="0" w:color="auto"/>
            <w:bottom w:val="none" w:sz="0" w:space="0" w:color="auto"/>
            <w:right w:val="none" w:sz="0" w:space="0" w:color="auto"/>
          </w:divBdr>
        </w:div>
        <w:div w:id="1503623167">
          <w:marLeft w:val="0"/>
          <w:marRight w:val="0"/>
          <w:marTop w:val="0"/>
          <w:marBottom w:val="0"/>
          <w:divBdr>
            <w:top w:val="none" w:sz="0" w:space="0" w:color="auto"/>
            <w:left w:val="none" w:sz="0" w:space="0" w:color="auto"/>
            <w:bottom w:val="none" w:sz="0" w:space="0" w:color="auto"/>
            <w:right w:val="none" w:sz="0" w:space="0" w:color="auto"/>
          </w:divBdr>
        </w:div>
        <w:div w:id="320962001">
          <w:marLeft w:val="0"/>
          <w:marRight w:val="0"/>
          <w:marTop w:val="0"/>
          <w:marBottom w:val="0"/>
          <w:divBdr>
            <w:top w:val="none" w:sz="0" w:space="0" w:color="auto"/>
            <w:left w:val="none" w:sz="0" w:space="0" w:color="auto"/>
            <w:bottom w:val="none" w:sz="0" w:space="0" w:color="auto"/>
            <w:right w:val="none" w:sz="0" w:space="0" w:color="auto"/>
          </w:divBdr>
        </w:div>
        <w:div w:id="1844783770">
          <w:marLeft w:val="0"/>
          <w:marRight w:val="0"/>
          <w:marTop w:val="0"/>
          <w:marBottom w:val="0"/>
          <w:divBdr>
            <w:top w:val="none" w:sz="0" w:space="0" w:color="auto"/>
            <w:left w:val="none" w:sz="0" w:space="0" w:color="auto"/>
            <w:bottom w:val="none" w:sz="0" w:space="0" w:color="auto"/>
            <w:right w:val="none" w:sz="0" w:space="0" w:color="auto"/>
          </w:divBdr>
        </w:div>
        <w:div w:id="1749229879">
          <w:marLeft w:val="0"/>
          <w:marRight w:val="0"/>
          <w:marTop w:val="0"/>
          <w:marBottom w:val="0"/>
          <w:divBdr>
            <w:top w:val="none" w:sz="0" w:space="0" w:color="auto"/>
            <w:left w:val="none" w:sz="0" w:space="0" w:color="auto"/>
            <w:bottom w:val="none" w:sz="0" w:space="0" w:color="auto"/>
            <w:right w:val="none" w:sz="0" w:space="0" w:color="auto"/>
          </w:divBdr>
        </w:div>
        <w:div w:id="1694305503">
          <w:marLeft w:val="0"/>
          <w:marRight w:val="0"/>
          <w:marTop w:val="0"/>
          <w:marBottom w:val="0"/>
          <w:divBdr>
            <w:top w:val="none" w:sz="0" w:space="0" w:color="auto"/>
            <w:left w:val="none" w:sz="0" w:space="0" w:color="auto"/>
            <w:bottom w:val="none" w:sz="0" w:space="0" w:color="auto"/>
            <w:right w:val="none" w:sz="0" w:space="0" w:color="auto"/>
          </w:divBdr>
        </w:div>
        <w:div w:id="1426684118">
          <w:marLeft w:val="0"/>
          <w:marRight w:val="0"/>
          <w:marTop w:val="0"/>
          <w:marBottom w:val="0"/>
          <w:divBdr>
            <w:top w:val="none" w:sz="0" w:space="0" w:color="auto"/>
            <w:left w:val="none" w:sz="0" w:space="0" w:color="auto"/>
            <w:bottom w:val="none" w:sz="0" w:space="0" w:color="auto"/>
            <w:right w:val="none" w:sz="0" w:space="0" w:color="auto"/>
          </w:divBdr>
        </w:div>
        <w:div w:id="206720878">
          <w:marLeft w:val="0"/>
          <w:marRight w:val="0"/>
          <w:marTop w:val="0"/>
          <w:marBottom w:val="0"/>
          <w:divBdr>
            <w:top w:val="none" w:sz="0" w:space="0" w:color="auto"/>
            <w:left w:val="none" w:sz="0" w:space="0" w:color="auto"/>
            <w:bottom w:val="none" w:sz="0" w:space="0" w:color="auto"/>
            <w:right w:val="none" w:sz="0" w:space="0" w:color="auto"/>
          </w:divBdr>
        </w:div>
        <w:div w:id="416757921">
          <w:marLeft w:val="0"/>
          <w:marRight w:val="0"/>
          <w:marTop w:val="0"/>
          <w:marBottom w:val="0"/>
          <w:divBdr>
            <w:top w:val="none" w:sz="0" w:space="0" w:color="auto"/>
            <w:left w:val="none" w:sz="0" w:space="0" w:color="auto"/>
            <w:bottom w:val="none" w:sz="0" w:space="0" w:color="auto"/>
            <w:right w:val="none" w:sz="0" w:space="0" w:color="auto"/>
          </w:divBdr>
        </w:div>
        <w:div w:id="1311666331">
          <w:marLeft w:val="0"/>
          <w:marRight w:val="0"/>
          <w:marTop w:val="0"/>
          <w:marBottom w:val="0"/>
          <w:divBdr>
            <w:top w:val="none" w:sz="0" w:space="0" w:color="auto"/>
            <w:left w:val="none" w:sz="0" w:space="0" w:color="auto"/>
            <w:bottom w:val="none" w:sz="0" w:space="0" w:color="auto"/>
            <w:right w:val="none" w:sz="0" w:space="0" w:color="auto"/>
          </w:divBdr>
        </w:div>
        <w:div w:id="1097946411">
          <w:marLeft w:val="0"/>
          <w:marRight w:val="0"/>
          <w:marTop w:val="0"/>
          <w:marBottom w:val="0"/>
          <w:divBdr>
            <w:top w:val="none" w:sz="0" w:space="0" w:color="auto"/>
            <w:left w:val="none" w:sz="0" w:space="0" w:color="auto"/>
            <w:bottom w:val="none" w:sz="0" w:space="0" w:color="auto"/>
            <w:right w:val="none" w:sz="0" w:space="0" w:color="auto"/>
          </w:divBdr>
        </w:div>
        <w:div w:id="89207809">
          <w:marLeft w:val="0"/>
          <w:marRight w:val="0"/>
          <w:marTop w:val="0"/>
          <w:marBottom w:val="0"/>
          <w:divBdr>
            <w:top w:val="none" w:sz="0" w:space="0" w:color="auto"/>
            <w:left w:val="none" w:sz="0" w:space="0" w:color="auto"/>
            <w:bottom w:val="none" w:sz="0" w:space="0" w:color="auto"/>
            <w:right w:val="none" w:sz="0" w:space="0" w:color="auto"/>
          </w:divBdr>
        </w:div>
        <w:div w:id="515702841">
          <w:marLeft w:val="0"/>
          <w:marRight w:val="0"/>
          <w:marTop w:val="0"/>
          <w:marBottom w:val="0"/>
          <w:divBdr>
            <w:top w:val="none" w:sz="0" w:space="0" w:color="auto"/>
            <w:left w:val="none" w:sz="0" w:space="0" w:color="auto"/>
            <w:bottom w:val="none" w:sz="0" w:space="0" w:color="auto"/>
            <w:right w:val="none" w:sz="0" w:space="0" w:color="auto"/>
          </w:divBdr>
        </w:div>
        <w:div w:id="1369523825">
          <w:marLeft w:val="0"/>
          <w:marRight w:val="0"/>
          <w:marTop w:val="0"/>
          <w:marBottom w:val="0"/>
          <w:divBdr>
            <w:top w:val="none" w:sz="0" w:space="0" w:color="auto"/>
            <w:left w:val="none" w:sz="0" w:space="0" w:color="auto"/>
            <w:bottom w:val="none" w:sz="0" w:space="0" w:color="auto"/>
            <w:right w:val="none" w:sz="0" w:space="0" w:color="auto"/>
          </w:divBdr>
        </w:div>
        <w:div w:id="1156452522">
          <w:marLeft w:val="0"/>
          <w:marRight w:val="0"/>
          <w:marTop w:val="0"/>
          <w:marBottom w:val="0"/>
          <w:divBdr>
            <w:top w:val="none" w:sz="0" w:space="0" w:color="auto"/>
            <w:left w:val="none" w:sz="0" w:space="0" w:color="auto"/>
            <w:bottom w:val="none" w:sz="0" w:space="0" w:color="auto"/>
            <w:right w:val="none" w:sz="0" w:space="0" w:color="auto"/>
          </w:divBdr>
        </w:div>
        <w:div w:id="1620914692">
          <w:marLeft w:val="0"/>
          <w:marRight w:val="0"/>
          <w:marTop w:val="0"/>
          <w:marBottom w:val="0"/>
          <w:divBdr>
            <w:top w:val="none" w:sz="0" w:space="0" w:color="auto"/>
            <w:left w:val="none" w:sz="0" w:space="0" w:color="auto"/>
            <w:bottom w:val="none" w:sz="0" w:space="0" w:color="auto"/>
            <w:right w:val="none" w:sz="0" w:space="0" w:color="auto"/>
          </w:divBdr>
        </w:div>
        <w:div w:id="1230336786">
          <w:marLeft w:val="0"/>
          <w:marRight w:val="0"/>
          <w:marTop w:val="0"/>
          <w:marBottom w:val="0"/>
          <w:divBdr>
            <w:top w:val="none" w:sz="0" w:space="0" w:color="auto"/>
            <w:left w:val="none" w:sz="0" w:space="0" w:color="auto"/>
            <w:bottom w:val="none" w:sz="0" w:space="0" w:color="auto"/>
            <w:right w:val="none" w:sz="0" w:space="0" w:color="auto"/>
          </w:divBdr>
        </w:div>
        <w:div w:id="315646598">
          <w:marLeft w:val="0"/>
          <w:marRight w:val="0"/>
          <w:marTop w:val="0"/>
          <w:marBottom w:val="0"/>
          <w:divBdr>
            <w:top w:val="none" w:sz="0" w:space="0" w:color="auto"/>
            <w:left w:val="none" w:sz="0" w:space="0" w:color="auto"/>
            <w:bottom w:val="none" w:sz="0" w:space="0" w:color="auto"/>
            <w:right w:val="none" w:sz="0" w:space="0" w:color="auto"/>
          </w:divBdr>
        </w:div>
        <w:div w:id="2114861986">
          <w:marLeft w:val="0"/>
          <w:marRight w:val="0"/>
          <w:marTop w:val="0"/>
          <w:marBottom w:val="0"/>
          <w:divBdr>
            <w:top w:val="none" w:sz="0" w:space="0" w:color="auto"/>
            <w:left w:val="none" w:sz="0" w:space="0" w:color="auto"/>
            <w:bottom w:val="none" w:sz="0" w:space="0" w:color="auto"/>
            <w:right w:val="none" w:sz="0" w:space="0" w:color="auto"/>
          </w:divBdr>
        </w:div>
        <w:div w:id="1713071316">
          <w:marLeft w:val="0"/>
          <w:marRight w:val="0"/>
          <w:marTop w:val="0"/>
          <w:marBottom w:val="0"/>
          <w:divBdr>
            <w:top w:val="none" w:sz="0" w:space="0" w:color="auto"/>
            <w:left w:val="none" w:sz="0" w:space="0" w:color="auto"/>
            <w:bottom w:val="none" w:sz="0" w:space="0" w:color="auto"/>
            <w:right w:val="none" w:sz="0" w:space="0" w:color="auto"/>
          </w:divBdr>
        </w:div>
        <w:div w:id="1983388431">
          <w:marLeft w:val="0"/>
          <w:marRight w:val="0"/>
          <w:marTop w:val="0"/>
          <w:marBottom w:val="0"/>
          <w:divBdr>
            <w:top w:val="none" w:sz="0" w:space="0" w:color="auto"/>
            <w:left w:val="none" w:sz="0" w:space="0" w:color="auto"/>
            <w:bottom w:val="none" w:sz="0" w:space="0" w:color="auto"/>
            <w:right w:val="none" w:sz="0" w:space="0" w:color="auto"/>
          </w:divBdr>
        </w:div>
        <w:div w:id="2078898109">
          <w:marLeft w:val="0"/>
          <w:marRight w:val="0"/>
          <w:marTop w:val="0"/>
          <w:marBottom w:val="0"/>
          <w:divBdr>
            <w:top w:val="none" w:sz="0" w:space="0" w:color="auto"/>
            <w:left w:val="none" w:sz="0" w:space="0" w:color="auto"/>
            <w:bottom w:val="none" w:sz="0" w:space="0" w:color="auto"/>
            <w:right w:val="none" w:sz="0" w:space="0" w:color="auto"/>
          </w:divBdr>
        </w:div>
        <w:div w:id="763691217">
          <w:marLeft w:val="0"/>
          <w:marRight w:val="0"/>
          <w:marTop w:val="0"/>
          <w:marBottom w:val="0"/>
          <w:divBdr>
            <w:top w:val="none" w:sz="0" w:space="0" w:color="auto"/>
            <w:left w:val="none" w:sz="0" w:space="0" w:color="auto"/>
            <w:bottom w:val="none" w:sz="0" w:space="0" w:color="auto"/>
            <w:right w:val="none" w:sz="0" w:space="0" w:color="auto"/>
          </w:divBdr>
        </w:div>
      </w:divsChild>
    </w:div>
    <w:div w:id="1723670430">
      <w:bodyDiv w:val="1"/>
      <w:marLeft w:val="0"/>
      <w:marRight w:val="0"/>
      <w:marTop w:val="0"/>
      <w:marBottom w:val="0"/>
      <w:divBdr>
        <w:top w:val="none" w:sz="0" w:space="0" w:color="auto"/>
        <w:left w:val="none" w:sz="0" w:space="0" w:color="auto"/>
        <w:bottom w:val="none" w:sz="0" w:space="0" w:color="auto"/>
        <w:right w:val="none" w:sz="0" w:space="0" w:color="auto"/>
      </w:divBdr>
      <w:divsChild>
        <w:div w:id="1929726533">
          <w:marLeft w:val="0"/>
          <w:marRight w:val="0"/>
          <w:marTop w:val="0"/>
          <w:marBottom w:val="0"/>
          <w:divBdr>
            <w:top w:val="none" w:sz="0" w:space="0" w:color="auto"/>
            <w:left w:val="none" w:sz="0" w:space="0" w:color="auto"/>
            <w:bottom w:val="none" w:sz="0" w:space="0" w:color="auto"/>
            <w:right w:val="none" w:sz="0" w:space="0" w:color="auto"/>
          </w:divBdr>
        </w:div>
        <w:div w:id="1151673446">
          <w:marLeft w:val="0"/>
          <w:marRight w:val="0"/>
          <w:marTop w:val="0"/>
          <w:marBottom w:val="0"/>
          <w:divBdr>
            <w:top w:val="none" w:sz="0" w:space="0" w:color="auto"/>
            <w:left w:val="none" w:sz="0" w:space="0" w:color="auto"/>
            <w:bottom w:val="none" w:sz="0" w:space="0" w:color="auto"/>
            <w:right w:val="none" w:sz="0" w:space="0" w:color="auto"/>
          </w:divBdr>
        </w:div>
      </w:divsChild>
    </w:div>
    <w:div w:id="1732457758">
      <w:bodyDiv w:val="1"/>
      <w:marLeft w:val="0"/>
      <w:marRight w:val="0"/>
      <w:marTop w:val="0"/>
      <w:marBottom w:val="0"/>
      <w:divBdr>
        <w:top w:val="none" w:sz="0" w:space="0" w:color="auto"/>
        <w:left w:val="none" w:sz="0" w:space="0" w:color="auto"/>
        <w:bottom w:val="none" w:sz="0" w:space="0" w:color="auto"/>
        <w:right w:val="none" w:sz="0" w:space="0" w:color="auto"/>
      </w:divBdr>
    </w:div>
    <w:div w:id="1846631514">
      <w:bodyDiv w:val="1"/>
      <w:marLeft w:val="0"/>
      <w:marRight w:val="0"/>
      <w:marTop w:val="0"/>
      <w:marBottom w:val="0"/>
      <w:divBdr>
        <w:top w:val="none" w:sz="0" w:space="0" w:color="auto"/>
        <w:left w:val="none" w:sz="0" w:space="0" w:color="auto"/>
        <w:bottom w:val="none" w:sz="0" w:space="0" w:color="auto"/>
        <w:right w:val="none" w:sz="0" w:space="0" w:color="auto"/>
      </w:divBdr>
    </w:div>
    <w:div w:id="1943343229">
      <w:bodyDiv w:val="1"/>
      <w:marLeft w:val="0"/>
      <w:marRight w:val="0"/>
      <w:marTop w:val="0"/>
      <w:marBottom w:val="0"/>
      <w:divBdr>
        <w:top w:val="none" w:sz="0" w:space="0" w:color="auto"/>
        <w:left w:val="none" w:sz="0" w:space="0" w:color="auto"/>
        <w:bottom w:val="none" w:sz="0" w:space="0" w:color="auto"/>
        <w:right w:val="none" w:sz="0" w:space="0" w:color="auto"/>
      </w:divBdr>
    </w:div>
    <w:div w:id="1958877363">
      <w:bodyDiv w:val="1"/>
      <w:marLeft w:val="0"/>
      <w:marRight w:val="0"/>
      <w:marTop w:val="0"/>
      <w:marBottom w:val="0"/>
      <w:divBdr>
        <w:top w:val="none" w:sz="0" w:space="0" w:color="auto"/>
        <w:left w:val="none" w:sz="0" w:space="0" w:color="auto"/>
        <w:bottom w:val="none" w:sz="0" w:space="0" w:color="auto"/>
        <w:right w:val="none" w:sz="0" w:space="0" w:color="auto"/>
      </w:divBdr>
    </w:div>
    <w:div w:id="1986734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https://contas.tcu.gov.br/pls/apex/wwv_flow_file_mgr.get_file?p_security_group_id=41532028125417389&amp;p_fname=logotipoTCU.jpg"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682D6B55E9B6C43903464158CCFFC72" ma:contentTypeVersion="16" ma:contentTypeDescription="Crie um novo documento." ma:contentTypeScope="" ma:versionID="430cce3de46b8c5f2717c654b2b11ee0">
  <xsd:schema xmlns:xsd="http://www.w3.org/2001/XMLSchema" xmlns:xs="http://www.w3.org/2001/XMLSchema" xmlns:p="http://schemas.microsoft.com/office/2006/metadata/properties" xmlns:ns2="b142ee3e-c659-4f22-9f3d-8de3f87f28bb" xmlns:ns3="94741699-6161-4b3b-a0b7-fe1dfa952647" targetNamespace="http://schemas.microsoft.com/office/2006/metadata/properties" ma:root="true" ma:fieldsID="94a8c713bbfba89cfac532cdf2353bbb" ns2:_="" ns3:_="">
    <xsd:import namespace="b142ee3e-c659-4f22-9f3d-8de3f87f28bb"/>
    <xsd:import namespace="94741699-6161-4b3b-a0b7-fe1dfa95264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42ee3e-c659-4f22-9f3d-8de3f87f2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Marcações de imagem" ma:readOnly="false" ma:fieldId="{5cf76f15-5ced-4ddc-b409-7134ff3c332f}" ma:taxonomyMulti="true" ma:sspId="167cb4b0-d69b-4455-a2ce-c5ad0eb209e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4741699-6161-4b3b-a0b7-fe1dfa952647" elementFormDefault="qualified">
    <xsd:import namespace="http://schemas.microsoft.com/office/2006/documentManagement/types"/>
    <xsd:import namespace="http://schemas.microsoft.com/office/infopath/2007/PartnerControls"/>
    <xsd:element name="SharedWithUsers" ma:index="15"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hes de Compartilhado Com" ma:internalName="SharedWithDetails" ma:readOnly="true">
      <xsd:simpleType>
        <xsd:restriction base="dms:Note">
          <xsd:maxLength value="255"/>
        </xsd:restriction>
      </xsd:simpleType>
    </xsd:element>
    <xsd:element name="TaxCatchAll" ma:index="21" nillable="true" ma:displayName="Taxonomy Catch All Column" ma:hidden="true" ma:list="{c0c9abf8-bd3d-403c-a219-7e6bb78683f7}" ma:internalName="TaxCatchAll" ma:showField="CatchAllData" ma:web="94741699-6161-4b3b-a0b7-fe1dfa9526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142ee3e-c659-4f22-9f3d-8de3f87f28bb">
      <Terms xmlns="http://schemas.microsoft.com/office/infopath/2007/PartnerControls"/>
    </lcf76f155ced4ddcb4097134ff3c332f>
    <TaxCatchAll xmlns="94741699-6161-4b3b-a0b7-fe1dfa952647" xsi:nil="true"/>
  </documentManagement>
</p:properties>
</file>

<file path=customXml/itemProps1.xml><?xml version="1.0" encoding="utf-8"?>
<ds:datastoreItem xmlns:ds="http://schemas.openxmlformats.org/officeDocument/2006/customXml" ds:itemID="{0A8DE3BC-754C-44B1-896E-68DD6ADCAF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42ee3e-c659-4f22-9f3d-8de3f87f28bb"/>
    <ds:schemaRef ds:uri="94741699-6161-4b3b-a0b7-fe1dfa9526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6A5611-F978-46DC-BDAE-32849D079D9B}">
  <ds:schemaRefs>
    <ds:schemaRef ds:uri="http://schemas.microsoft.com/sharepoint/v3/contenttype/forms"/>
  </ds:schemaRefs>
</ds:datastoreItem>
</file>

<file path=customXml/itemProps3.xml><?xml version="1.0" encoding="utf-8"?>
<ds:datastoreItem xmlns:ds="http://schemas.openxmlformats.org/officeDocument/2006/customXml" ds:itemID="{F3DEB5D0-C080-4583-9AF3-5442B6652468}">
  <ds:schemaRefs>
    <ds:schemaRef ds:uri="http://schemas.openxmlformats.org/officeDocument/2006/bibliography"/>
  </ds:schemaRefs>
</ds:datastoreItem>
</file>

<file path=customXml/itemProps4.xml><?xml version="1.0" encoding="utf-8"?>
<ds:datastoreItem xmlns:ds="http://schemas.openxmlformats.org/officeDocument/2006/customXml" ds:itemID="{5BFABB9B-BB9B-48C8-9BD0-EB7EE481A4FD}">
  <ds:schemaRefs>
    <ds:schemaRef ds:uri="http://schemas.microsoft.com/office/2006/metadata/properties"/>
    <ds:schemaRef ds:uri="http://schemas.microsoft.com/office/infopath/2007/PartnerControls"/>
    <ds:schemaRef ds:uri="b142ee3e-c659-4f22-9f3d-8de3f87f28bb"/>
    <ds:schemaRef ds:uri="94741699-6161-4b3b-a0b7-fe1dfa952647"/>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2440</Words>
  <Characters>13178</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Rezende</dc:creator>
  <cp:keywords/>
  <dc:description/>
  <cp:lastModifiedBy>Ericsson Mauricio de Sousa Freitas</cp:lastModifiedBy>
  <cp:revision>3</cp:revision>
  <dcterms:created xsi:type="dcterms:W3CDTF">2024-12-19T18:01:00Z</dcterms:created>
  <dcterms:modified xsi:type="dcterms:W3CDTF">2024-12-19T18:13:00Z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0x010100D682D6B55E9B6C43903464158CCFFC72</vt:lpwstr>
  </property>
  <property fmtid="{D5CDD505-2E9C-101B-9397-08002B2CF9AE}" pid="3" name="MediaServiceImageTags">
    <vt:lpwstr/>
  </property>
</Properties>
</file>