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CellSpacing w:w="15" w:type="dxa"/>
        <w:tblInd w:w="21600" w:type="dxa"/>
        <w:tblCellMar>
          <w:top w:w="15" w:type="dxa"/>
          <w:left w:w="15" w:type="dxa"/>
          <w:bottom w:w="15" w:type="dxa"/>
          <w:right w:w="15" w:type="dxa"/>
        </w:tblCellMar>
        <w:tblLook w:val="04A0" w:firstRow="1" w:lastRow="0" w:firstColumn="1" w:lastColumn="0" w:noHBand="0" w:noVBand="1"/>
      </w:tblPr>
      <w:tblGrid>
        <w:gridCol w:w="4999"/>
        <w:gridCol w:w="4983"/>
        <w:gridCol w:w="98"/>
      </w:tblGrid>
      <w:tr w:rsidR="00C05664" w14:paraId="2AE45893" w14:textId="77777777">
        <w:trPr>
          <w:trHeight w:hRule="exact" w:val="20"/>
          <w:tblCellSpacing w:w="15" w:type="dxa"/>
        </w:trPr>
        <w:tc>
          <w:tcPr>
            <w:tcW w:w="0" w:type="auto"/>
            <w:vAlign w:val="center"/>
            <w:hideMark/>
          </w:tcPr>
          <w:tbl>
            <w:tblPr>
              <w:tblW w:w="11325" w:type="dxa"/>
              <w:tblCellSpacing w:w="0" w:type="dxa"/>
              <w:tblBorders>
                <w:top w:val="outset" w:sz="12" w:space="0" w:color="000000"/>
                <w:left w:val="outset" w:sz="12" w:space="0" w:color="000000"/>
                <w:bottom w:val="outset" w:sz="12" w:space="0" w:color="000000"/>
                <w:right w:val="outset" w:sz="12" w:space="0" w:color="000000"/>
              </w:tblBorders>
              <w:tblCellMar>
                <w:left w:w="0" w:type="dxa"/>
                <w:right w:w="0" w:type="dxa"/>
              </w:tblCellMar>
              <w:tblLook w:val="04A0" w:firstRow="1" w:lastRow="0" w:firstColumn="1" w:lastColumn="0" w:noHBand="0" w:noVBand="1"/>
            </w:tblPr>
            <w:tblGrid>
              <w:gridCol w:w="1666"/>
              <w:gridCol w:w="6261"/>
              <w:gridCol w:w="3398"/>
            </w:tblGrid>
            <w:tr w:rsidR="00C05664" w14:paraId="27F831ED" w14:textId="77777777">
              <w:trPr>
                <w:divId w:val="65421126"/>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7EAB553" w14:textId="77777777" w:rsidR="00C05664" w:rsidRDefault="00DE1750">
                  <w:pPr>
                    <w:ind w:left="225"/>
                    <w:rPr>
                      <w:rFonts w:ascii="Calibri" w:eastAsia="Times New Roman" w:hAnsi="Calibri" w:cs="Calibri"/>
                    </w:rPr>
                  </w:pPr>
                  <w:r>
                    <w:rPr>
                      <w:rFonts w:ascii="Calibri" w:eastAsia="Times New Roman" w:hAnsi="Calibri" w:cs="Calibri"/>
                      <w:noProof/>
                    </w:rPr>
                    <w:drawing>
                      <wp:inline distT="0" distB="0" distL="0" distR="0" wp14:anchorId="50B6BEE6" wp14:editId="0DC653A7">
                        <wp:extent cx="790575" cy="790575"/>
                        <wp:effectExtent l="0" t="0" r="9525"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link="rId7">
                                  <a:extLst>
                                    <a:ext uri="{28A0092B-C50C-407E-A947-70E740481C1C}">
                                      <a14:useLocalDpi xmlns:a14="http://schemas.microsoft.com/office/drawing/2010/main" val="0"/>
                                    </a:ext>
                                  </a:extLst>
                                </a:blip>
                                <a:srcRect/>
                                <a:stretch>
                                  <a:fillRect/>
                                </a:stretch>
                              </pic:blipFill>
                              <pic:spPr bwMode="auto">
                                <a:xfrm>
                                  <a:off x="0" y="0"/>
                                  <a:ext cx="790575" cy="790575"/>
                                </a:xfrm>
                                <a:prstGeom prst="rect">
                                  <a:avLst/>
                                </a:prstGeom>
                                <a:noFill/>
                                <a:ln>
                                  <a:noFill/>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vAlign w:val="center"/>
                  <w:hideMark/>
                </w:tcPr>
                <w:p w14:paraId="423AF4AA" w14:textId="77777777" w:rsidR="00C05664" w:rsidRDefault="00DE1750">
                  <w:pPr>
                    <w:ind w:left="150"/>
                    <w:rPr>
                      <w:rFonts w:ascii="Calibri" w:eastAsia="Times New Roman" w:hAnsi="Calibri" w:cs="Calibri"/>
                    </w:rPr>
                  </w:pPr>
                  <w:r>
                    <w:rPr>
                      <w:rFonts w:ascii="Calibri" w:eastAsia="Times New Roman" w:hAnsi="Calibri" w:cs="Calibri"/>
                      <w:b/>
                      <w:bCs/>
                    </w:rPr>
                    <w:t>TRIBUNAL DE CONTAS DA UNIÃO</w:t>
                  </w:r>
                  <w:r>
                    <w:rPr>
                      <w:rFonts w:ascii="Calibri" w:eastAsia="Times New Roman" w:hAnsi="Calibri" w:cs="Calibri"/>
                    </w:rPr>
                    <w:br/>
                  </w:r>
                  <w:r>
                    <w:rPr>
                      <w:rStyle w:val="font-10pt1"/>
                      <w:rFonts w:ascii="Calibri" w:eastAsia="Times New Roman" w:hAnsi="Calibri" w:cs="Calibri"/>
                    </w:rPr>
                    <w:t>Secretaria de Licitações, Contratos e Patrimônio - Selip</w:t>
                  </w:r>
                  <w:r>
                    <w:rPr>
                      <w:rFonts w:ascii="Calibri" w:eastAsia="Times New Roman" w:hAnsi="Calibri" w:cs="Calibri"/>
                    </w:rPr>
                    <w:br/>
                  </w:r>
                  <w:r>
                    <w:rPr>
                      <w:rStyle w:val="font-10pt1"/>
                      <w:rFonts w:ascii="Calibri" w:eastAsia="Times New Roman" w:hAnsi="Calibri" w:cs="Calibri"/>
                    </w:rPr>
                    <w:t>Diretoria de Licitações e Formalização de Contratos e Aditivos - Dilic</w:t>
                  </w:r>
                  <w:r>
                    <w:rPr>
                      <w:rFonts w:ascii="Calibri" w:eastAsia="Times New Roman" w:hAnsi="Calibri" w:cs="Calibri"/>
                    </w:rPr>
                    <w:br/>
                  </w:r>
                  <w:r>
                    <w:rPr>
                      <w:rStyle w:val="font-10pt1"/>
                      <w:rFonts w:ascii="Calibri" w:eastAsia="Times New Roman" w:hAnsi="Calibri" w:cs="Calibri"/>
                    </w:rPr>
                    <w:t>Serviço de Editais e Pregões - SEP</w:t>
                  </w:r>
                </w:p>
              </w:tc>
              <w:tc>
                <w:tcPr>
                  <w:tcW w:w="1500" w:type="pct"/>
                  <w:tcBorders>
                    <w:top w:val="outset" w:sz="6" w:space="0" w:color="auto"/>
                    <w:left w:val="outset" w:sz="6" w:space="0" w:color="auto"/>
                    <w:bottom w:val="outset" w:sz="6" w:space="0" w:color="auto"/>
                    <w:right w:val="outset" w:sz="6" w:space="0" w:color="auto"/>
                  </w:tcBorders>
                  <w:shd w:val="clear" w:color="auto" w:fill="9DC7E3"/>
                  <w:vAlign w:val="center"/>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716"/>
                    <w:gridCol w:w="2652"/>
                  </w:tblGrid>
                  <w:tr w:rsidR="00C05664" w14:paraId="626F8636" w14:textId="77777777">
                    <w:trPr>
                      <w:tblCellSpacing w:w="15" w:type="dxa"/>
                    </w:trPr>
                    <w:tc>
                      <w:tcPr>
                        <w:tcW w:w="0" w:type="auto"/>
                        <w:vAlign w:val="center"/>
                        <w:hideMark/>
                      </w:tcPr>
                      <w:p w14:paraId="6AC8EA7B" w14:textId="77777777" w:rsidR="00C05664" w:rsidRDefault="00DE1750">
                        <w:pPr>
                          <w:ind w:left="180"/>
                          <w:rPr>
                            <w:rFonts w:ascii="Calibri" w:eastAsia="Times New Roman" w:hAnsi="Calibri" w:cs="Calibri"/>
                            <w:b/>
                            <w:bCs/>
                            <w:sz w:val="27"/>
                            <w:szCs w:val="27"/>
                          </w:rPr>
                        </w:pPr>
                        <w:r>
                          <w:rPr>
                            <w:rFonts w:ascii="Calibri" w:eastAsia="Times New Roman" w:hAnsi="Calibri" w:cs="Calibri"/>
                            <w:b/>
                            <w:bCs/>
                            <w:sz w:val="27"/>
                            <w:szCs w:val="27"/>
                          </w:rPr>
                          <w:t>TC:</w:t>
                        </w:r>
                      </w:p>
                    </w:tc>
                    <w:tc>
                      <w:tcPr>
                        <w:tcW w:w="0" w:type="auto"/>
                        <w:vAlign w:val="center"/>
                        <w:hideMark/>
                      </w:tcPr>
                      <w:p w14:paraId="38D870E3" w14:textId="77777777" w:rsidR="00C05664" w:rsidRDefault="00DE1750">
                        <w:pPr>
                          <w:ind w:left="375"/>
                          <w:rPr>
                            <w:rFonts w:ascii="Calibri" w:eastAsia="Times New Roman" w:hAnsi="Calibri" w:cs="Calibri"/>
                            <w:b/>
                            <w:bCs/>
                            <w:sz w:val="27"/>
                            <w:szCs w:val="27"/>
                          </w:rPr>
                        </w:pPr>
                        <w:r>
                          <w:rPr>
                            <w:rFonts w:ascii="Calibri" w:eastAsia="Times New Roman" w:hAnsi="Calibri" w:cs="Calibri"/>
                            <w:b/>
                            <w:bCs/>
                            <w:sz w:val="27"/>
                            <w:szCs w:val="27"/>
                          </w:rPr>
                          <w:t>004.466/2024-1</w:t>
                        </w:r>
                      </w:p>
                    </w:tc>
                  </w:tr>
                </w:tbl>
                <w:p w14:paraId="6B7CA5F9" w14:textId="77777777" w:rsidR="00C05664" w:rsidRDefault="00C05664">
                  <w:pPr>
                    <w:rPr>
                      <w:rFonts w:ascii="Calibri" w:eastAsia="Times New Roman" w:hAnsi="Calibri" w:cs="Calibri"/>
                    </w:rPr>
                  </w:pPr>
                </w:p>
              </w:tc>
            </w:tr>
          </w:tbl>
          <w:p w14:paraId="77A01D4C" w14:textId="77777777" w:rsidR="00C05664" w:rsidRDefault="00DE1750">
            <w:pPr>
              <w:rPr>
                <w:rFonts w:ascii="Calibri" w:eastAsia="Times New Roman" w:hAnsi="Calibri" w:cs="Calibri"/>
              </w:rPr>
            </w:pPr>
            <w:r>
              <w:rPr>
                <w:rFonts w:ascii="Calibri" w:eastAsia="Times New Roman" w:hAnsi="Calibri" w:cs="Calibri"/>
              </w:rPr>
              <w:t xml:space="preserve">  </w:t>
            </w:r>
          </w:p>
        </w:tc>
        <w:tc>
          <w:tcPr>
            <w:tcW w:w="0" w:type="auto"/>
            <w:vAlign w:val="center"/>
            <w:hideMark/>
          </w:tcPr>
          <w:p w14:paraId="5490E265" w14:textId="569A2FEE" w:rsidR="00C05664" w:rsidRDefault="00DE1750">
            <w:pPr>
              <w:pStyle w:val="headerfooter"/>
              <w:divId w:val="2002541561"/>
              <w:rPr>
                <w:rFonts w:ascii="Calibri" w:hAnsi="Calibri" w:cs="Calibri"/>
              </w:rPr>
            </w:pPr>
            <w:r>
              <w:rPr>
                <w:rFonts w:ascii="Calibri" w:hAnsi="Calibri" w:cs="Calibri"/>
              </w:rPr>
              <w:t xml:space="preserve">Página </w:t>
            </w:r>
            <w:r>
              <w:rPr>
                <w:rFonts w:ascii="Calibri" w:hAnsi="Calibri" w:cs="Calibri"/>
              </w:rPr>
              <w:fldChar w:fldCharType="begin"/>
            </w:r>
            <w:r>
              <w:rPr>
                <w:rFonts w:ascii="Calibri" w:hAnsi="Calibri" w:cs="Calibri"/>
              </w:rPr>
              <w:instrText>PAGE</w:instrText>
            </w:r>
            <w:r>
              <w:rPr>
                <w:rFonts w:ascii="Calibri" w:hAnsi="Calibri" w:cs="Calibri"/>
              </w:rPr>
              <w:fldChar w:fldCharType="separate"/>
            </w:r>
            <w:r>
              <w:rPr>
                <w:rFonts w:ascii="Calibri" w:hAnsi="Calibri" w:cs="Calibri"/>
                <w:noProof/>
              </w:rPr>
              <w:t>1</w:t>
            </w:r>
            <w:r>
              <w:rPr>
                <w:rFonts w:ascii="Calibri" w:hAnsi="Calibri" w:cs="Calibri"/>
              </w:rPr>
              <w:fldChar w:fldCharType="end"/>
            </w:r>
            <w:r>
              <w:rPr>
                <w:rFonts w:ascii="Calibri" w:hAnsi="Calibri" w:cs="Calibri"/>
              </w:rPr>
              <w:t xml:space="preserve"> de </w:t>
            </w:r>
            <w:r>
              <w:rPr>
                <w:rFonts w:ascii="Calibri" w:hAnsi="Calibri" w:cs="Calibri"/>
              </w:rPr>
              <w:fldChar w:fldCharType="begin"/>
            </w:r>
            <w:r>
              <w:rPr>
                <w:rFonts w:ascii="Calibri" w:hAnsi="Calibri" w:cs="Calibri"/>
              </w:rPr>
              <w:instrText>NUMPAGES</w:instrText>
            </w:r>
            <w:r>
              <w:rPr>
                <w:rFonts w:ascii="Calibri" w:hAnsi="Calibri" w:cs="Calibri"/>
              </w:rPr>
              <w:fldChar w:fldCharType="separate"/>
            </w:r>
            <w:r>
              <w:rPr>
                <w:rFonts w:ascii="Calibri" w:hAnsi="Calibri" w:cs="Calibri"/>
                <w:noProof/>
              </w:rPr>
              <w:t>5</w:t>
            </w:r>
            <w:r>
              <w:rPr>
                <w:rFonts w:ascii="Calibri" w:hAnsi="Calibri" w:cs="Calibri"/>
              </w:rPr>
              <w:fldChar w:fldCharType="end"/>
            </w:r>
            <w:r>
              <w:rPr>
                <w:rFonts w:ascii="Calibri" w:hAnsi="Calibri" w:cs="Calibri"/>
              </w:rPr>
              <w:t xml:space="preserve"> </w:t>
            </w:r>
          </w:p>
          <w:p w14:paraId="554A2B36" w14:textId="77777777" w:rsidR="00C05664" w:rsidRDefault="00DE1750">
            <w:pPr>
              <w:rPr>
                <w:rFonts w:ascii="Calibri" w:eastAsia="Times New Roman" w:hAnsi="Calibri" w:cs="Calibri"/>
              </w:rPr>
            </w:pPr>
            <w:r>
              <w:rPr>
                <w:rFonts w:ascii="Calibri" w:eastAsia="Times New Roman" w:hAnsi="Calibri" w:cs="Calibri"/>
              </w:rPr>
              <w:t xml:space="preserve">  </w:t>
            </w:r>
          </w:p>
          <w:tbl>
            <w:tblPr>
              <w:tblW w:w="11325" w:type="dxa"/>
              <w:tblCellSpacing w:w="0" w:type="dxa"/>
              <w:tblBorders>
                <w:top w:val="outset" w:sz="12" w:space="0" w:color="000000"/>
                <w:left w:val="outset" w:sz="12" w:space="0" w:color="000000"/>
                <w:bottom w:val="outset" w:sz="12" w:space="0" w:color="000000"/>
                <w:right w:val="outset" w:sz="12" w:space="0" w:color="000000"/>
              </w:tblBorders>
              <w:tblCellMar>
                <w:left w:w="0" w:type="dxa"/>
                <w:right w:w="0" w:type="dxa"/>
              </w:tblCellMar>
              <w:tblLook w:val="04A0" w:firstRow="1" w:lastRow="0" w:firstColumn="1" w:lastColumn="0" w:noHBand="0" w:noVBand="1"/>
            </w:tblPr>
            <w:tblGrid>
              <w:gridCol w:w="1666"/>
              <w:gridCol w:w="6261"/>
              <w:gridCol w:w="3398"/>
            </w:tblGrid>
            <w:tr w:rsidR="00C05664" w14:paraId="2EDE6D57" w14:textId="77777777">
              <w:trPr>
                <w:divId w:val="388766308"/>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9688D63" w14:textId="77777777" w:rsidR="00C05664" w:rsidRDefault="00DE1750">
                  <w:pPr>
                    <w:ind w:left="225"/>
                    <w:rPr>
                      <w:rFonts w:ascii="Calibri" w:eastAsia="Times New Roman" w:hAnsi="Calibri" w:cs="Calibri"/>
                    </w:rPr>
                  </w:pPr>
                  <w:r>
                    <w:rPr>
                      <w:rFonts w:ascii="Calibri" w:eastAsia="Times New Roman" w:hAnsi="Calibri" w:cs="Calibri"/>
                      <w:noProof/>
                    </w:rPr>
                    <w:drawing>
                      <wp:inline distT="0" distB="0" distL="0" distR="0" wp14:anchorId="0C83D5D5" wp14:editId="38AF0DA4">
                        <wp:extent cx="790575" cy="790575"/>
                        <wp:effectExtent l="0" t="0" r="9525" b="9525"/>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link="rId7">
                                  <a:extLst>
                                    <a:ext uri="{28A0092B-C50C-407E-A947-70E740481C1C}">
                                      <a14:useLocalDpi xmlns:a14="http://schemas.microsoft.com/office/drawing/2010/main" val="0"/>
                                    </a:ext>
                                  </a:extLst>
                                </a:blip>
                                <a:srcRect/>
                                <a:stretch>
                                  <a:fillRect/>
                                </a:stretch>
                              </pic:blipFill>
                              <pic:spPr bwMode="auto">
                                <a:xfrm>
                                  <a:off x="0" y="0"/>
                                  <a:ext cx="790575" cy="790575"/>
                                </a:xfrm>
                                <a:prstGeom prst="rect">
                                  <a:avLst/>
                                </a:prstGeom>
                                <a:noFill/>
                                <a:ln>
                                  <a:noFill/>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vAlign w:val="center"/>
                  <w:hideMark/>
                </w:tcPr>
                <w:p w14:paraId="5B04CF7A" w14:textId="77777777" w:rsidR="00C05664" w:rsidRDefault="00DE1750">
                  <w:pPr>
                    <w:ind w:left="150"/>
                    <w:rPr>
                      <w:rFonts w:ascii="Calibri" w:eastAsia="Times New Roman" w:hAnsi="Calibri" w:cs="Calibri"/>
                    </w:rPr>
                  </w:pPr>
                  <w:r>
                    <w:rPr>
                      <w:rFonts w:ascii="Calibri" w:eastAsia="Times New Roman" w:hAnsi="Calibri" w:cs="Calibri"/>
                      <w:b/>
                      <w:bCs/>
                    </w:rPr>
                    <w:t>TRIBUNAL DE CONTAS DA UNIÃO</w:t>
                  </w:r>
                  <w:r>
                    <w:rPr>
                      <w:rFonts w:ascii="Calibri" w:eastAsia="Times New Roman" w:hAnsi="Calibri" w:cs="Calibri"/>
                    </w:rPr>
                    <w:br/>
                  </w:r>
                  <w:r>
                    <w:rPr>
                      <w:rStyle w:val="font-10pt1"/>
                      <w:rFonts w:ascii="Calibri" w:eastAsia="Times New Roman" w:hAnsi="Calibri" w:cs="Calibri"/>
                    </w:rPr>
                    <w:t>Secretaria de Licitações, Contratos e Patrimônio - Selip</w:t>
                  </w:r>
                  <w:r>
                    <w:rPr>
                      <w:rFonts w:ascii="Calibri" w:eastAsia="Times New Roman" w:hAnsi="Calibri" w:cs="Calibri"/>
                    </w:rPr>
                    <w:br/>
                  </w:r>
                  <w:r>
                    <w:rPr>
                      <w:rStyle w:val="font-10pt1"/>
                      <w:rFonts w:ascii="Calibri" w:eastAsia="Times New Roman" w:hAnsi="Calibri" w:cs="Calibri"/>
                    </w:rPr>
                    <w:t>Diretoria de Licitações e Formalização de Contratos e Aditivos - Dilic</w:t>
                  </w:r>
                  <w:r>
                    <w:rPr>
                      <w:rFonts w:ascii="Calibri" w:eastAsia="Times New Roman" w:hAnsi="Calibri" w:cs="Calibri"/>
                    </w:rPr>
                    <w:br/>
                  </w:r>
                  <w:r>
                    <w:rPr>
                      <w:rStyle w:val="font-10pt1"/>
                      <w:rFonts w:ascii="Calibri" w:eastAsia="Times New Roman" w:hAnsi="Calibri" w:cs="Calibri"/>
                    </w:rPr>
                    <w:t>Serviço de Editais e Pregões - SEP</w:t>
                  </w:r>
                </w:p>
              </w:tc>
              <w:tc>
                <w:tcPr>
                  <w:tcW w:w="1500" w:type="pct"/>
                  <w:tcBorders>
                    <w:top w:val="outset" w:sz="6" w:space="0" w:color="auto"/>
                    <w:left w:val="outset" w:sz="6" w:space="0" w:color="auto"/>
                    <w:bottom w:val="outset" w:sz="6" w:space="0" w:color="auto"/>
                    <w:right w:val="outset" w:sz="6" w:space="0" w:color="auto"/>
                  </w:tcBorders>
                  <w:shd w:val="clear" w:color="auto" w:fill="9DC7E3"/>
                  <w:vAlign w:val="center"/>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716"/>
                    <w:gridCol w:w="2652"/>
                  </w:tblGrid>
                  <w:tr w:rsidR="00C05664" w14:paraId="222ED317" w14:textId="77777777">
                    <w:trPr>
                      <w:tblCellSpacing w:w="15" w:type="dxa"/>
                    </w:trPr>
                    <w:tc>
                      <w:tcPr>
                        <w:tcW w:w="0" w:type="auto"/>
                        <w:vAlign w:val="center"/>
                        <w:hideMark/>
                      </w:tcPr>
                      <w:p w14:paraId="62986438" w14:textId="77777777" w:rsidR="00C05664" w:rsidRDefault="00DE1750">
                        <w:pPr>
                          <w:ind w:left="180"/>
                          <w:rPr>
                            <w:rFonts w:ascii="Calibri" w:eastAsia="Times New Roman" w:hAnsi="Calibri" w:cs="Calibri"/>
                            <w:b/>
                            <w:bCs/>
                            <w:sz w:val="27"/>
                            <w:szCs w:val="27"/>
                          </w:rPr>
                        </w:pPr>
                        <w:r>
                          <w:rPr>
                            <w:rFonts w:ascii="Calibri" w:eastAsia="Times New Roman" w:hAnsi="Calibri" w:cs="Calibri"/>
                            <w:b/>
                            <w:bCs/>
                            <w:sz w:val="27"/>
                            <w:szCs w:val="27"/>
                          </w:rPr>
                          <w:t>TC:</w:t>
                        </w:r>
                      </w:p>
                    </w:tc>
                    <w:tc>
                      <w:tcPr>
                        <w:tcW w:w="0" w:type="auto"/>
                        <w:vAlign w:val="center"/>
                        <w:hideMark/>
                      </w:tcPr>
                      <w:p w14:paraId="0B499D93" w14:textId="77777777" w:rsidR="00C05664" w:rsidRDefault="00DE1750">
                        <w:pPr>
                          <w:ind w:left="375"/>
                          <w:rPr>
                            <w:rFonts w:ascii="Calibri" w:eastAsia="Times New Roman" w:hAnsi="Calibri" w:cs="Calibri"/>
                            <w:b/>
                            <w:bCs/>
                            <w:sz w:val="27"/>
                            <w:szCs w:val="27"/>
                          </w:rPr>
                        </w:pPr>
                        <w:r>
                          <w:rPr>
                            <w:rFonts w:ascii="Calibri" w:eastAsia="Times New Roman" w:hAnsi="Calibri" w:cs="Calibri"/>
                            <w:b/>
                            <w:bCs/>
                            <w:sz w:val="27"/>
                            <w:szCs w:val="27"/>
                          </w:rPr>
                          <w:t>004.466/2024-1</w:t>
                        </w:r>
                      </w:p>
                    </w:tc>
                  </w:tr>
                </w:tbl>
                <w:p w14:paraId="7964E627" w14:textId="77777777" w:rsidR="00C05664" w:rsidRDefault="00C05664">
                  <w:pPr>
                    <w:rPr>
                      <w:rFonts w:ascii="Calibri" w:eastAsia="Times New Roman" w:hAnsi="Calibri" w:cs="Calibri"/>
                    </w:rPr>
                  </w:pPr>
                </w:p>
              </w:tc>
            </w:tr>
          </w:tbl>
          <w:p w14:paraId="26157028" w14:textId="17D80B32" w:rsidR="00C05664" w:rsidRDefault="00DE1750">
            <w:pPr>
              <w:pStyle w:val="headerfooter"/>
              <w:divId w:val="19205743"/>
              <w:rPr>
                <w:rFonts w:ascii="Calibri" w:hAnsi="Calibri" w:cs="Calibri"/>
              </w:rPr>
            </w:pPr>
            <w:r>
              <w:rPr>
                <w:rFonts w:ascii="Calibri" w:hAnsi="Calibri" w:cs="Calibri"/>
              </w:rPr>
              <w:t xml:space="preserve">Página </w:t>
            </w:r>
            <w:r>
              <w:rPr>
                <w:rFonts w:ascii="Calibri" w:hAnsi="Calibri" w:cs="Calibri"/>
              </w:rPr>
              <w:fldChar w:fldCharType="begin"/>
            </w:r>
            <w:r>
              <w:rPr>
                <w:rFonts w:ascii="Calibri" w:hAnsi="Calibri" w:cs="Calibri"/>
              </w:rPr>
              <w:instrText>PAGE</w:instrText>
            </w:r>
            <w:r>
              <w:rPr>
                <w:rFonts w:ascii="Calibri" w:hAnsi="Calibri" w:cs="Calibri"/>
              </w:rPr>
              <w:fldChar w:fldCharType="separate"/>
            </w:r>
            <w:r>
              <w:rPr>
                <w:rFonts w:ascii="Calibri" w:hAnsi="Calibri" w:cs="Calibri"/>
                <w:noProof/>
              </w:rPr>
              <w:t>1</w:t>
            </w:r>
            <w:r>
              <w:rPr>
                <w:rFonts w:ascii="Calibri" w:hAnsi="Calibri" w:cs="Calibri"/>
              </w:rPr>
              <w:fldChar w:fldCharType="end"/>
            </w:r>
            <w:r>
              <w:rPr>
                <w:rFonts w:ascii="Calibri" w:hAnsi="Calibri" w:cs="Calibri"/>
              </w:rPr>
              <w:t xml:space="preserve"> de </w:t>
            </w:r>
            <w:r>
              <w:rPr>
                <w:rFonts w:ascii="Calibri" w:hAnsi="Calibri" w:cs="Calibri"/>
              </w:rPr>
              <w:fldChar w:fldCharType="begin"/>
            </w:r>
            <w:r>
              <w:rPr>
                <w:rFonts w:ascii="Calibri" w:hAnsi="Calibri" w:cs="Calibri"/>
              </w:rPr>
              <w:instrText>NUMPAGES</w:instrText>
            </w:r>
            <w:r>
              <w:rPr>
                <w:rFonts w:ascii="Calibri" w:hAnsi="Calibri" w:cs="Calibri"/>
              </w:rPr>
              <w:fldChar w:fldCharType="separate"/>
            </w:r>
            <w:r>
              <w:rPr>
                <w:rFonts w:ascii="Calibri" w:hAnsi="Calibri" w:cs="Calibri"/>
                <w:noProof/>
              </w:rPr>
              <w:t>5</w:t>
            </w:r>
            <w:r>
              <w:rPr>
                <w:rFonts w:ascii="Calibri" w:hAnsi="Calibri" w:cs="Calibri"/>
              </w:rPr>
              <w:fldChar w:fldCharType="end"/>
            </w:r>
            <w:r>
              <w:rPr>
                <w:rFonts w:ascii="Calibri" w:hAnsi="Calibri" w:cs="Calibri"/>
              </w:rPr>
              <w:t xml:space="preserve"> </w:t>
            </w:r>
          </w:p>
          <w:p w14:paraId="1F7C884C" w14:textId="77777777" w:rsidR="00C05664" w:rsidRDefault="00DE1750">
            <w:pPr>
              <w:rPr>
                <w:rFonts w:ascii="Calibri" w:eastAsia="Times New Roman" w:hAnsi="Calibri" w:cs="Calibri"/>
              </w:rPr>
            </w:pPr>
            <w:r>
              <w:rPr>
                <w:rFonts w:ascii="Calibri" w:eastAsia="Times New Roman" w:hAnsi="Calibri" w:cs="Calibri"/>
              </w:rPr>
              <w:t xml:space="preserve">  </w:t>
            </w:r>
          </w:p>
        </w:tc>
        <w:tc>
          <w:tcPr>
            <w:tcW w:w="0" w:type="auto"/>
            <w:vAlign w:val="center"/>
            <w:hideMark/>
          </w:tcPr>
          <w:p w14:paraId="07859651" w14:textId="77777777" w:rsidR="00C05664" w:rsidRDefault="00DE1750">
            <w:pPr>
              <w:rPr>
                <w:rFonts w:ascii="Calibri" w:eastAsia="Times New Roman" w:hAnsi="Calibri" w:cs="Calibri"/>
              </w:rPr>
            </w:pPr>
            <w:r>
              <w:rPr>
                <w:rFonts w:ascii="Calibri" w:eastAsia="Times New Roman" w:hAnsi="Calibri" w:cs="Calibri"/>
              </w:rPr>
              <w:t> </w:t>
            </w:r>
          </w:p>
        </w:tc>
      </w:tr>
    </w:tbl>
    <w:p w14:paraId="1526CD41" w14:textId="5A08B2D5" w:rsidR="00C05664" w:rsidRDefault="00DE1750">
      <w:pPr>
        <w:pStyle w:val="NormalWeb"/>
        <w:spacing w:before="225" w:beforeAutospacing="0" w:after="0" w:afterAutospacing="0"/>
        <w:ind w:right="-750"/>
        <w:jc w:val="center"/>
        <w:divId w:val="1930113901"/>
        <w:rPr>
          <w:rFonts w:ascii="Calibri" w:hAnsi="Calibri" w:cs="Calibri"/>
        </w:rPr>
      </w:pPr>
      <w:r>
        <w:rPr>
          <w:rStyle w:val="title-medium1"/>
          <w:rFonts w:ascii="Calibri" w:hAnsi="Calibri" w:cs="Calibri"/>
        </w:rPr>
        <w:t xml:space="preserve">DISPENSA ELETRÔNICA Nº </w:t>
      </w:r>
      <w:r w:rsidR="002857CC">
        <w:rPr>
          <w:rStyle w:val="title-medium1"/>
          <w:rFonts w:ascii="Calibri" w:hAnsi="Calibri" w:cs="Calibri"/>
        </w:rPr>
        <w:t>90</w:t>
      </w:r>
      <w:r>
        <w:rPr>
          <w:rStyle w:val="title-medium1"/>
          <w:rFonts w:ascii="Calibri" w:hAnsi="Calibri" w:cs="Calibri"/>
        </w:rPr>
        <w:t>01</w:t>
      </w:r>
      <w:r w:rsidR="003E2781">
        <w:rPr>
          <w:rStyle w:val="title-medium1"/>
          <w:rFonts w:ascii="Calibri" w:hAnsi="Calibri" w:cs="Calibri"/>
        </w:rPr>
        <w:t>2</w:t>
      </w:r>
      <w:r>
        <w:rPr>
          <w:rStyle w:val="title-medium1"/>
          <w:rFonts w:ascii="Calibri" w:hAnsi="Calibri" w:cs="Calibri"/>
        </w:rPr>
        <w:t>/2024</w:t>
      </w:r>
      <w:r>
        <w:rPr>
          <w:rFonts w:ascii="Calibri" w:hAnsi="Calibri" w:cs="Calibri"/>
          <w:b/>
          <w:bCs/>
          <w:sz w:val="27"/>
          <w:szCs w:val="27"/>
        </w:rPr>
        <w:br/>
      </w:r>
      <w:r>
        <w:rPr>
          <w:rStyle w:val="title-medium1"/>
          <w:rFonts w:ascii="Calibri" w:hAnsi="Calibri" w:cs="Calibri"/>
        </w:rPr>
        <w:t>TERMO DE REFERÊNCIA</w:t>
      </w:r>
      <w:r>
        <w:rPr>
          <w:rFonts w:ascii="Calibri" w:hAnsi="Calibri" w:cs="Calibri"/>
        </w:rPr>
        <w:t xml:space="preserve"> </w:t>
      </w:r>
    </w:p>
    <w:tbl>
      <w:tblPr>
        <w:tblW w:w="11325" w:type="dxa"/>
        <w:tblInd w:w="-1350" w:type="dxa"/>
        <w:tblBorders>
          <w:top w:val="outset" w:sz="12" w:space="0" w:color="auto"/>
          <w:left w:val="outset" w:sz="12" w:space="0" w:color="auto"/>
          <w:bottom w:val="outset" w:sz="12" w:space="0" w:color="auto"/>
          <w:right w:val="outset" w:sz="12" w:space="0" w:color="auto"/>
        </w:tblBorders>
        <w:tblCellMar>
          <w:left w:w="0" w:type="dxa"/>
          <w:right w:w="0" w:type="dxa"/>
        </w:tblCellMar>
        <w:tblLook w:val="04A0" w:firstRow="1" w:lastRow="0" w:firstColumn="1" w:lastColumn="0" w:noHBand="0" w:noVBand="1"/>
      </w:tblPr>
      <w:tblGrid>
        <w:gridCol w:w="11325"/>
      </w:tblGrid>
      <w:tr w:rsidR="00C05664" w14:paraId="000FC95F" w14:textId="77777777">
        <w:trPr>
          <w:divId w:val="1930113901"/>
        </w:trPr>
        <w:tc>
          <w:tcPr>
            <w:tcW w:w="0" w:type="auto"/>
            <w:tcBorders>
              <w:top w:val="outset" w:sz="6" w:space="0" w:color="auto"/>
              <w:left w:val="outset" w:sz="6" w:space="0" w:color="auto"/>
              <w:bottom w:val="outset" w:sz="6" w:space="0" w:color="auto"/>
              <w:right w:val="outset" w:sz="6" w:space="0" w:color="auto"/>
            </w:tcBorders>
            <w:shd w:val="clear" w:color="auto" w:fill="D9D9D9"/>
            <w:vAlign w:val="center"/>
            <w:hideMark/>
          </w:tcPr>
          <w:p w14:paraId="7EF7B60B" w14:textId="77777777" w:rsidR="00C05664" w:rsidRDefault="00DE1750">
            <w:pPr>
              <w:ind w:left="120" w:right="75"/>
              <w:rPr>
                <w:rFonts w:ascii="Calibri" w:eastAsia="Times New Roman" w:hAnsi="Calibri" w:cs="Calibri"/>
                <w:b/>
                <w:bCs/>
              </w:rPr>
            </w:pPr>
            <w:r>
              <w:rPr>
                <w:rFonts w:ascii="Calibri" w:eastAsia="Times New Roman" w:hAnsi="Calibri" w:cs="Calibri"/>
                <w:b/>
                <w:bCs/>
              </w:rPr>
              <w:t xml:space="preserve">Unidade Interessada </w:t>
            </w:r>
          </w:p>
        </w:tc>
      </w:tr>
      <w:tr w:rsidR="00C05664" w14:paraId="2016CA60" w14:textId="77777777">
        <w:trPr>
          <w:divId w:val="1930113901"/>
        </w:trPr>
        <w:tc>
          <w:tcPr>
            <w:tcW w:w="0" w:type="auto"/>
            <w:tcBorders>
              <w:top w:val="outset" w:sz="6" w:space="0" w:color="auto"/>
              <w:left w:val="outset" w:sz="6" w:space="0" w:color="auto"/>
              <w:bottom w:val="outset" w:sz="6" w:space="0" w:color="auto"/>
              <w:right w:val="outset" w:sz="6" w:space="0" w:color="auto"/>
            </w:tcBorders>
            <w:vAlign w:val="center"/>
            <w:hideMark/>
          </w:tcPr>
          <w:p w14:paraId="78AD0146" w14:textId="387BFCFB" w:rsidR="00C05664" w:rsidRDefault="00DE1750">
            <w:pPr>
              <w:ind w:left="120" w:right="75"/>
              <w:jc w:val="both"/>
              <w:rPr>
                <w:rFonts w:ascii="Calibri" w:eastAsia="Times New Roman" w:hAnsi="Calibri" w:cs="Calibri"/>
              </w:rPr>
            </w:pPr>
            <w:r>
              <w:rPr>
                <w:rFonts w:ascii="Calibri" w:eastAsia="Times New Roman" w:hAnsi="Calibri" w:cs="Calibri"/>
              </w:rPr>
              <w:t xml:space="preserve">Instituto Serzedello Corrêa </w:t>
            </w:r>
            <w:r w:rsidR="002857CC">
              <w:rPr>
                <w:rFonts w:ascii="Calibri" w:eastAsia="Times New Roman" w:hAnsi="Calibri" w:cs="Calibri"/>
              </w:rPr>
              <w:t>–</w:t>
            </w:r>
            <w:r>
              <w:rPr>
                <w:rFonts w:ascii="Calibri" w:eastAsia="Times New Roman" w:hAnsi="Calibri" w:cs="Calibri"/>
              </w:rPr>
              <w:t xml:space="preserve"> ISC</w:t>
            </w:r>
            <w:r w:rsidR="002857CC">
              <w:rPr>
                <w:rFonts w:ascii="Calibri" w:eastAsia="Times New Roman" w:hAnsi="Calibri" w:cs="Calibri"/>
              </w:rPr>
              <w:t>.</w:t>
            </w:r>
          </w:p>
        </w:tc>
      </w:tr>
      <w:tr w:rsidR="00C05664" w14:paraId="386EF600" w14:textId="77777777">
        <w:trPr>
          <w:divId w:val="1930113901"/>
        </w:trPr>
        <w:tc>
          <w:tcPr>
            <w:tcW w:w="0" w:type="auto"/>
            <w:tcBorders>
              <w:top w:val="outset" w:sz="6" w:space="0" w:color="auto"/>
              <w:left w:val="outset" w:sz="6" w:space="0" w:color="auto"/>
              <w:bottom w:val="outset" w:sz="6" w:space="0" w:color="auto"/>
              <w:right w:val="outset" w:sz="6" w:space="0" w:color="auto"/>
            </w:tcBorders>
            <w:shd w:val="clear" w:color="auto" w:fill="D9D9D9"/>
            <w:vAlign w:val="center"/>
            <w:hideMark/>
          </w:tcPr>
          <w:p w14:paraId="255E9460" w14:textId="77777777" w:rsidR="00C05664" w:rsidRDefault="00DE1750">
            <w:pPr>
              <w:ind w:left="120" w:right="75"/>
              <w:rPr>
                <w:rFonts w:ascii="Calibri" w:eastAsia="Times New Roman" w:hAnsi="Calibri" w:cs="Calibri"/>
                <w:b/>
                <w:bCs/>
              </w:rPr>
            </w:pPr>
            <w:r>
              <w:rPr>
                <w:rFonts w:ascii="Calibri" w:eastAsia="Times New Roman" w:hAnsi="Calibri" w:cs="Calibri"/>
                <w:b/>
                <w:bCs/>
              </w:rPr>
              <w:t xml:space="preserve">Objeto </w:t>
            </w:r>
          </w:p>
        </w:tc>
      </w:tr>
      <w:tr w:rsidR="00C05664" w14:paraId="1AB71132" w14:textId="77777777">
        <w:trPr>
          <w:divId w:val="1930113901"/>
        </w:trPr>
        <w:tc>
          <w:tcPr>
            <w:tcW w:w="0" w:type="auto"/>
            <w:tcBorders>
              <w:top w:val="outset" w:sz="6" w:space="0" w:color="auto"/>
              <w:left w:val="outset" w:sz="6" w:space="0" w:color="auto"/>
              <w:bottom w:val="outset" w:sz="6" w:space="0" w:color="auto"/>
              <w:right w:val="outset" w:sz="6" w:space="0" w:color="auto"/>
            </w:tcBorders>
            <w:vAlign w:val="center"/>
            <w:hideMark/>
          </w:tcPr>
          <w:p w14:paraId="13E030A6" w14:textId="0E65F0FD" w:rsidR="00C05664" w:rsidRDefault="00DE1750">
            <w:pPr>
              <w:ind w:left="120" w:right="75"/>
              <w:jc w:val="both"/>
              <w:rPr>
                <w:rFonts w:ascii="Calibri" w:eastAsia="Times New Roman" w:hAnsi="Calibri" w:cs="Calibri"/>
              </w:rPr>
            </w:pPr>
            <w:r>
              <w:rPr>
                <w:rFonts w:ascii="Calibri" w:eastAsia="Times New Roman" w:hAnsi="Calibri" w:cs="Calibri"/>
              </w:rPr>
              <w:t xml:space="preserve">Fornecimento de cadeiras e pufes para o Centro Cultural TCU </w:t>
            </w:r>
            <w:r w:rsidR="002857CC">
              <w:rPr>
                <w:rFonts w:ascii="Calibri" w:eastAsia="Times New Roman" w:hAnsi="Calibri" w:cs="Calibri"/>
              </w:rPr>
              <w:t xml:space="preserve">- </w:t>
            </w:r>
            <w:r>
              <w:rPr>
                <w:rFonts w:ascii="Calibri" w:eastAsia="Times New Roman" w:hAnsi="Calibri" w:cs="Calibri"/>
              </w:rPr>
              <w:t>CCTCU/ISC</w:t>
            </w:r>
            <w:r w:rsidR="002857CC">
              <w:rPr>
                <w:rFonts w:ascii="Calibri" w:eastAsia="Times New Roman" w:hAnsi="Calibri" w:cs="Calibri"/>
              </w:rPr>
              <w:t>.</w:t>
            </w:r>
            <w:r>
              <w:rPr>
                <w:rFonts w:ascii="Calibri" w:eastAsia="Times New Roman" w:hAnsi="Calibri" w:cs="Calibri"/>
              </w:rPr>
              <w:t xml:space="preserve"> </w:t>
            </w:r>
          </w:p>
        </w:tc>
      </w:tr>
      <w:tr w:rsidR="00C05664" w14:paraId="42C53755" w14:textId="77777777">
        <w:trPr>
          <w:divId w:val="1930113901"/>
        </w:trPr>
        <w:tc>
          <w:tcPr>
            <w:tcW w:w="0" w:type="auto"/>
            <w:tcBorders>
              <w:top w:val="outset" w:sz="6" w:space="0" w:color="auto"/>
              <w:left w:val="outset" w:sz="6" w:space="0" w:color="auto"/>
              <w:bottom w:val="outset" w:sz="6" w:space="0" w:color="auto"/>
              <w:right w:val="outset" w:sz="6" w:space="0" w:color="auto"/>
            </w:tcBorders>
            <w:shd w:val="clear" w:color="auto" w:fill="D9D9D9"/>
            <w:vAlign w:val="center"/>
            <w:hideMark/>
          </w:tcPr>
          <w:p w14:paraId="7C1B6A2D" w14:textId="77777777" w:rsidR="00C05664" w:rsidRDefault="00DE1750">
            <w:pPr>
              <w:ind w:left="120" w:right="75"/>
              <w:rPr>
                <w:rFonts w:ascii="Calibri" w:eastAsia="Times New Roman" w:hAnsi="Calibri" w:cs="Calibri"/>
                <w:b/>
                <w:bCs/>
              </w:rPr>
            </w:pPr>
            <w:r>
              <w:rPr>
                <w:rFonts w:ascii="Calibri" w:eastAsia="Times New Roman" w:hAnsi="Calibri" w:cs="Calibri"/>
                <w:b/>
                <w:bCs/>
              </w:rPr>
              <w:t xml:space="preserve">Forma de Adjudicação </w:t>
            </w:r>
          </w:p>
        </w:tc>
      </w:tr>
      <w:tr w:rsidR="00C05664" w14:paraId="51BA7407" w14:textId="77777777">
        <w:trPr>
          <w:divId w:val="1930113901"/>
        </w:trPr>
        <w:tc>
          <w:tcPr>
            <w:tcW w:w="0" w:type="auto"/>
            <w:tcBorders>
              <w:top w:val="outset" w:sz="6" w:space="0" w:color="auto"/>
              <w:left w:val="outset" w:sz="6" w:space="0" w:color="auto"/>
              <w:bottom w:val="outset" w:sz="6" w:space="0" w:color="auto"/>
              <w:right w:val="outset" w:sz="6" w:space="0" w:color="auto"/>
            </w:tcBorders>
            <w:vAlign w:val="center"/>
            <w:hideMark/>
          </w:tcPr>
          <w:p w14:paraId="22E8A2CE" w14:textId="77777777" w:rsidR="00C05664" w:rsidRDefault="00DE1750">
            <w:pPr>
              <w:ind w:left="120" w:right="75"/>
              <w:jc w:val="both"/>
              <w:rPr>
                <w:rFonts w:ascii="Calibri" w:eastAsia="Times New Roman" w:hAnsi="Calibri" w:cs="Calibri"/>
              </w:rPr>
            </w:pPr>
            <w:r>
              <w:rPr>
                <w:rFonts w:ascii="Calibri" w:eastAsia="Times New Roman" w:hAnsi="Calibri" w:cs="Calibri"/>
              </w:rPr>
              <w:t xml:space="preserve">Por item </w:t>
            </w:r>
          </w:p>
        </w:tc>
      </w:tr>
      <w:tr w:rsidR="00C05664" w14:paraId="612F426C" w14:textId="77777777">
        <w:trPr>
          <w:divId w:val="1930113901"/>
        </w:trPr>
        <w:tc>
          <w:tcPr>
            <w:tcW w:w="0" w:type="auto"/>
            <w:tcBorders>
              <w:top w:val="outset" w:sz="6" w:space="0" w:color="auto"/>
              <w:left w:val="outset" w:sz="6" w:space="0" w:color="auto"/>
              <w:bottom w:val="outset" w:sz="6" w:space="0" w:color="auto"/>
              <w:right w:val="outset" w:sz="6" w:space="0" w:color="auto"/>
            </w:tcBorders>
            <w:shd w:val="clear" w:color="auto" w:fill="D9D9D9"/>
            <w:vAlign w:val="center"/>
            <w:hideMark/>
          </w:tcPr>
          <w:p w14:paraId="79021D69" w14:textId="77777777" w:rsidR="00C05664" w:rsidRDefault="00DE1750">
            <w:pPr>
              <w:ind w:left="120" w:right="75"/>
              <w:rPr>
                <w:rFonts w:ascii="Calibri" w:eastAsia="Times New Roman" w:hAnsi="Calibri" w:cs="Calibri"/>
                <w:b/>
                <w:bCs/>
              </w:rPr>
            </w:pPr>
            <w:r>
              <w:rPr>
                <w:rFonts w:ascii="Calibri" w:eastAsia="Times New Roman" w:hAnsi="Calibri" w:cs="Calibri"/>
                <w:b/>
                <w:bCs/>
              </w:rPr>
              <w:t xml:space="preserve">Justificativa </w:t>
            </w:r>
          </w:p>
        </w:tc>
      </w:tr>
      <w:tr w:rsidR="00C05664" w14:paraId="37D19305" w14:textId="77777777">
        <w:trPr>
          <w:divId w:val="1930113901"/>
        </w:trPr>
        <w:tc>
          <w:tcPr>
            <w:tcW w:w="0" w:type="auto"/>
            <w:tcBorders>
              <w:top w:val="outset" w:sz="6" w:space="0" w:color="auto"/>
              <w:left w:val="outset" w:sz="6" w:space="0" w:color="auto"/>
              <w:bottom w:val="outset" w:sz="6" w:space="0" w:color="auto"/>
              <w:right w:val="outset" w:sz="6" w:space="0" w:color="auto"/>
            </w:tcBorders>
            <w:vAlign w:val="center"/>
            <w:hideMark/>
          </w:tcPr>
          <w:p w14:paraId="6D141E0C" w14:textId="77777777" w:rsidR="00C05664" w:rsidRDefault="00DE1750">
            <w:pPr>
              <w:ind w:left="120" w:right="75"/>
              <w:jc w:val="both"/>
              <w:rPr>
                <w:rFonts w:ascii="Calibri" w:eastAsia="Times New Roman" w:hAnsi="Calibri" w:cs="Calibri"/>
              </w:rPr>
            </w:pPr>
            <w:r>
              <w:rPr>
                <w:rFonts w:ascii="Calibri" w:eastAsia="Times New Roman" w:hAnsi="Calibri" w:cs="Calibri"/>
              </w:rPr>
              <w:t xml:space="preserve">A aquisição se destina a atender um evento que contará com uma seleção de trabalhos realizados por visitantes do Centro Cultural TCU, além de atividades educativas interativas que acontecerão dentro do próprio espaço expositivo. O evento servirá como plataforma para comunicar à sociedade o compromisso do TCU com a promoção da educação cidadã e do desenvolvimento sustentável. Isso é crucial, uma vez que muitas vezes as instituições governamentais podem parecer distantes do público em geral, e a mostra demonstra um esforço concreto para se aproximar e engajar com a comunidade. </w:t>
            </w:r>
          </w:p>
        </w:tc>
      </w:tr>
      <w:tr w:rsidR="00C05664" w14:paraId="29F7ABB6" w14:textId="77777777">
        <w:trPr>
          <w:divId w:val="1930113901"/>
        </w:trPr>
        <w:tc>
          <w:tcPr>
            <w:tcW w:w="0" w:type="auto"/>
            <w:tcBorders>
              <w:top w:val="outset" w:sz="6" w:space="0" w:color="auto"/>
              <w:left w:val="outset" w:sz="6" w:space="0" w:color="auto"/>
              <w:bottom w:val="outset" w:sz="6" w:space="0" w:color="auto"/>
              <w:right w:val="outset" w:sz="6" w:space="0" w:color="auto"/>
            </w:tcBorders>
            <w:shd w:val="clear" w:color="auto" w:fill="D9D9D9"/>
            <w:vAlign w:val="center"/>
            <w:hideMark/>
          </w:tcPr>
          <w:p w14:paraId="7E01E694" w14:textId="77777777" w:rsidR="00C05664" w:rsidRDefault="00DE1750">
            <w:pPr>
              <w:ind w:left="120" w:right="75"/>
              <w:rPr>
                <w:rFonts w:ascii="Calibri" w:eastAsia="Times New Roman" w:hAnsi="Calibri" w:cs="Calibri"/>
                <w:b/>
                <w:bCs/>
              </w:rPr>
            </w:pPr>
            <w:r>
              <w:rPr>
                <w:rFonts w:ascii="Calibri" w:eastAsia="Times New Roman" w:hAnsi="Calibri" w:cs="Calibri"/>
                <w:b/>
                <w:bCs/>
              </w:rPr>
              <w:t xml:space="preserve">Valor Total Estimado </w:t>
            </w:r>
          </w:p>
        </w:tc>
      </w:tr>
      <w:tr w:rsidR="00C05664" w14:paraId="4B7B380F" w14:textId="77777777">
        <w:trPr>
          <w:divId w:val="1930113901"/>
        </w:trPr>
        <w:tc>
          <w:tcPr>
            <w:tcW w:w="0" w:type="auto"/>
            <w:tcBorders>
              <w:top w:val="outset" w:sz="6" w:space="0" w:color="auto"/>
              <w:left w:val="outset" w:sz="6" w:space="0" w:color="auto"/>
              <w:bottom w:val="outset" w:sz="6" w:space="0" w:color="auto"/>
              <w:right w:val="outset" w:sz="6" w:space="0" w:color="auto"/>
            </w:tcBorders>
            <w:vAlign w:val="center"/>
            <w:hideMark/>
          </w:tcPr>
          <w:p w14:paraId="1D8326FB" w14:textId="203F9E0D" w:rsidR="00C05664" w:rsidRDefault="00DE1750">
            <w:pPr>
              <w:ind w:left="120" w:right="75"/>
              <w:jc w:val="both"/>
              <w:rPr>
                <w:rFonts w:ascii="Calibri" w:eastAsia="Times New Roman" w:hAnsi="Calibri" w:cs="Calibri"/>
              </w:rPr>
            </w:pPr>
            <w:r>
              <w:rPr>
                <w:rFonts w:ascii="Calibri" w:eastAsia="Times New Roman" w:hAnsi="Calibri" w:cs="Calibri"/>
              </w:rPr>
              <w:t>R$ 861,89 (oitocentos e sessenta e um reais e oitenta e nove centavos)</w:t>
            </w:r>
            <w:r w:rsidR="002857CC">
              <w:rPr>
                <w:rFonts w:ascii="Calibri" w:eastAsia="Times New Roman" w:hAnsi="Calibri" w:cs="Calibri"/>
              </w:rPr>
              <w:t>.</w:t>
            </w:r>
          </w:p>
        </w:tc>
      </w:tr>
      <w:tr w:rsidR="00C05664" w14:paraId="2A09CB1D" w14:textId="77777777">
        <w:trPr>
          <w:divId w:val="1930113901"/>
        </w:trPr>
        <w:tc>
          <w:tcPr>
            <w:tcW w:w="0" w:type="auto"/>
            <w:tcBorders>
              <w:top w:val="outset" w:sz="6" w:space="0" w:color="auto"/>
              <w:left w:val="outset" w:sz="6" w:space="0" w:color="auto"/>
              <w:bottom w:val="outset" w:sz="6" w:space="0" w:color="auto"/>
              <w:right w:val="outset" w:sz="6" w:space="0" w:color="auto"/>
            </w:tcBorders>
            <w:shd w:val="clear" w:color="auto" w:fill="D9D9D9"/>
            <w:vAlign w:val="center"/>
            <w:hideMark/>
          </w:tcPr>
          <w:p w14:paraId="48240CBF" w14:textId="77777777" w:rsidR="00C05664" w:rsidRDefault="00DE1750">
            <w:pPr>
              <w:ind w:left="120" w:right="75"/>
              <w:rPr>
                <w:rFonts w:ascii="Calibri" w:eastAsia="Times New Roman" w:hAnsi="Calibri" w:cs="Calibri"/>
                <w:b/>
                <w:bCs/>
              </w:rPr>
            </w:pPr>
            <w:r>
              <w:rPr>
                <w:rFonts w:ascii="Calibri" w:eastAsia="Times New Roman" w:hAnsi="Calibri" w:cs="Calibri"/>
                <w:b/>
                <w:bCs/>
              </w:rPr>
              <w:t xml:space="preserve">Data de Abertura da Sessão Pública </w:t>
            </w:r>
          </w:p>
        </w:tc>
      </w:tr>
      <w:tr w:rsidR="00C05664" w14:paraId="2B1CF22D" w14:textId="77777777">
        <w:trPr>
          <w:divId w:val="1930113901"/>
        </w:trPr>
        <w:tc>
          <w:tcPr>
            <w:tcW w:w="0" w:type="auto"/>
            <w:tcBorders>
              <w:top w:val="outset" w:sz="6" w:space="0" w:color="auto"/>
              <w:left w:val="outset" w:sz="6" w:space="0" w:color="auto"/>
              <w:bottom w:val="outset" w:sz="6" w:space="0" w:color="auto"/>
              <w:right w:val="outset" w:sz="6" w:space="0" w:color="auto"/>
            </w:tcBorders>
            <w:vAlign w:val="center"/>
            <w:hideMark/>
          </w:tcPr>
          <w:p w14:paraId="54C1D533" w14:textId="0C7AEA80" w:rsidR="00C05664" w:rsidRDefault="00DE1750">
            <w:pPr>
              <w:ind w:left="120" w:right="75"/>
              <w:jc w:val="both"/>
              <w:rPr>
                <w:rFonts w:ascii="Calibri" w:eastAsia="Times New Roman" w:hAnsi="Calibri" w:cs="Calibri"/>
              </w:rPr>
            </w:pPr>
            <w:r>
              <w:rPr>
                <w:rFonts w:ascii="Calibri" w:eastAsia="Times New Roman" w:hAnsi="Calibri" w:cs="Calibri"/>
              </w:rPr>
              <w:t>0</w:t>
            </w:r>
            <w:r w:rsidR="003E2781">
              <w:rPr>
                <w:rFonts w:ascii="Calibri" w:eastAsia="Times New Roman" w:hAnsi="Calibri" w:cs="Calibri"/>
              </w:rPr>
              <w:t>5</w:t>
            </w:r>
            <w:r>
              <w:rPr>
                <w:rFonts w:ascii="Calibri" w:eastAsia="Times New Roman" w:hAnsi="Calibri" w:cs="Calibri"/>
              </w:rPr>
              <w:t xml:space="preserve">/04/2024 - 08:00 </w:t>
            </w:r>
          </w:p>
        </w:tc>
      </w:tr>
    </w:tbl>
    <w:p w14:paraId="10836A5D" w14:textId="77777777" w:rsidR="00C05664" w:rsidRDefault="00C05664">
      <w:pPr>
        <w:divId w:val="1930113901"/>
        <w:rPr>
          <w:rFonts w:ascii="Calibri" w:eastAsia="Times New Roman" w:hAnsi="Calibri" w:cs="Calibri"/>
        </w:rPr>
      </w:pPr>
    </w:p>
    <w:tbl>
      <w:tblPr>
        <w:tblW w:w="11334" w:type="dxa"/>
        <w:tblInd w:w="-1359" w:type="dxa"/>
        <w:tblBorders>
          <w:top w:val="outset" w:sz="12" w:space="0" w:color="auto"/>
          <w:left w:val="outset" w:sz="12" w:space="0" w:color="auto"/>
          <w:bottom w:val="outset" w:sz="12" w:space="0" w:color="auto"/>
          <w:right w:val="outset" w:sz="12" w:space="0" w:color="auto"/>
        </w:tblBorders>
        <w:tblCellMar>
          <w:left w:w="0" w:type="dxa"/>
          <w:right w:w="0" w:type="dxa"/>
        </w:tblCellMar>
        <w:tblLook w:val="04A0" w:firstRow="1" w:lastRow="0" w:firstColumn="1" w:lastColumn="0" w:noHBand="0" w:noVBand="1"/>
      </w:tblPr>
      <w:tblGrid>
        <w:gridCol w:w="11334"/>
      </w:tblGrid>
      <w:tr w:rsidR="00C05664" w14:paraId="7A8BAB54" w14:textId="77777777" w:rsidTr="002857CC">
        <w:trPr>
          <w:divId w:val="1930113901"/>
        </w:trPr>
        <w:tc>
          <w:tcPr>
            <w:tcW w:w="0" w:type="auto"/>
            <w:tcBorders>
              <w:top w:val="outset" w:sz="6" w:space="0" w:color="auto"/>
              <w:left w:val="outset" w:sz="6" w:space="0" w:color="auto"/>
              <w:bottom w:val="outset" w:sz="6" w:space="0" w:color="auto"/>
              <w:right w:val="outset" w:sz="6" w:space="0" w:color="auto"/>
            </w:tcBorders>
            <w:shd w:val="clear" w:color="auto" w:fill="D9D9D9"/>
            <w:vAlign w:val="center"/>
            <w:hideMark/>
          </w:tcPr>
          <w:p w14:paraId="1C94263D" w14:textId="77777777" w:rsidR="00C05664" w:rsidRDefault="00DE1750">
            <w:pPr>
              <w:ind w:left="120" w:right="75"/>
              <w:rPr>
                <w:rFonts w:ascii="Calibri" w:eastAsia="Times New Roman" w:hAnsi="Calibri" w:cs="Calibri"/>
                <w:b/>
                <w:bCs/>
              </w:rPr>
            </w:pPr>
            <w:r>
              <w:rPr>
                <w:rFonts w:ascii="Calibri" w:eastAsia="Times New Roman" w:hAnsi="Calibri" w:cs="Calibri"/>
                <w:b/>
                <w:bCs/>
              </w:rPr>
              <w:t xml:space="preserve">Fiscalização/atestação </w:t>
            </w:r>
          </w:p>
        </w:tc>
      </w:tr>
      <w:tr w:rsidR="00C05664" w14:paraId="274760B2" w14:textId="77777777" w:rsidTr="002857CC">
        <w:trPr>
          <w:divId w:val="1930113901"/>
        </w:trPr>
        <w:tc>
          <w:tcPr>
            <w:tcW w:w="0" w:type="auto"/>
            <w:tcBorders>
              <w:top w:val="outset" w:sz="6" w:space="0" w:color="auto"/>
              <w:left w:val="outset" w:sz="6" w:space="0" w:color="auto"/>
              <w:bottom w:val="outset" w:sz="6" w:space="0" w:color="auto"/>
              <w:right w:val="outset" w:sz="6" w:space="0" w:color="auto"/>
            </w:tcBorders>
            <w:vAlign w:val="center"/>
            <w:hideMark/>
          </w:tcPr>
          <w:p w14:paraId="5B38A60E" w14:textId="77777777" w:rsidR="00C05664" w:rsidRDefault="00DE1750">
            <w:pPr>
              <w:ind w:left="120" w:right="75"/>
              <w:jc w:val="both"/>
              <w:rPr>
                <w:rFonts w:ascii="Calibri" w:eastAsia="Times New Roman" w:hAnsi="Calibri" w:cs="Calibri"/>
              </w:rPr>
            </w:pPr>
            <w:r>
              <w:rPr>
                <w:rFonts w:ascii="Calibri" w:eastAsia="Times New Roman" w:hAnsi="Calibri" w:cs="Calibri"/>
              </w:rPr>
              <w:t xml:space="preserve">Instituto Serzedello Corrêa - ISC </w:t>
            </w:r>
          </w:p>
        </w:tc>
      </w:tr>
      <w:tr w:rsidR="00C05664" w14:paraId="7E27E198" w14:textId="77777777" w:rsidTr="002857CC">
        <w:trPr>
          <w:divId w:val="1930113901"/>
        </w:trPr>
        <w:tc>
          <w:tcPr>
            <w:tcW w:w="0" w:type="auto"/>
            <w:tcBorders>
              <w:top w:val="outset" w:sz="6" w:space="0" w:color="auto"/>
              <w:left w:val="outset" w:sz="6" w:space="0" w:color="auto"/>
              <w:bottom w:val="outset" w:sz="6" w:space="0" w:color="auto"/>
              <w:right w:val="outset" w:sz="6" w:space="0" w:color="auto"/>
            </w:tcBorders>
            <w:shd w:val="clear" w:color="auto" w:fill="D9D9D9"/>
            <w:vAlign w:val="center"/>
            <w:hideMark/>
          </w:tcPr>
          <w:p w14:paraId="78555EEF" w14:textId="77777777" w:rsidR="00C05664" w:rsidRDefault="00DE1750">
            <w:pPr>
              <w:ind w:left="120" w:right="75"/>
              <w:rPr>
                <w:rFonts w:ascii="Calibri" w:eastAsia="Times New Roman" w:hAnsi="Calibri" w:cs="Calibri"/>
                <w:b/>
                <w:bCs/>
              </w:rPr>
            </w:pPr>
            <w:r>
              <w:rPr>
                <w:rFonts w:ascii="Calibri" w:eastAsia="Times New Roman" w:hAnsi="Calibri" w:cs="Calibri"/>
                <w:b/>
                <w:bCs/>
              </w:rPr>
              <w:t xml:space="preserve">Responsável pela elaboração do Termo de Referência </w:t>
            </w:r>
          </w:p>
        </w:tc>
      </w:tr>
      <w:tr w:rsidR="00C05664" w14:paraId="23273F97" w14:textId="77777777" w:rsidTr="002857CC">
        <w:trPr>
          <w:divId w:val="1930113901"/>
        </w:trPr>
        <w:tc>
          <w:tcPr>
            <w:tcW w:w="0" w:type="auto"/>
            <w:tcBorders>
              <w:top w:val="outset" w:sz="6" w:space="0" w:color="auto"/>
              <w:left w:val="outset" w:sz="6" w:space="0" w:color="auto"/>
              <w:bottom w:val="outset" w:sz="6" w:space="0" w:color="auto"/>
              <w:right w:val="outset" w:sz="6" w:space="0" w:color="auto"/>
            </w:tcBorders>
            <w:vAlign w:val="center"/>
            <w:hideMark/>
          </w:tcPr>
          <w:p w14:paraId="5B067E47" w14:textId="51B8C424" w:rsidR="00C05664" w:rsidRPr="002857CC" w:rsidRDefault="002857CC" w:rsidP="002857CC">
            <w:pPr>
              <w:ind w:left="120" w:right="75"/>
              <w:jc w:val="both"/>
              <w:rPr>
                <w:rFonts w:ascii="Calibri" w:eastAsia="Times New Roman" w:hAnsi="Calibri" w:cs="Calibri"/>
              </w:rPr>
            </w:pPr>
            <w:r w:rsidRPr="002857CC">
              <w:rPr>
                <w:rFonts w:ascii="Calibri" w:eastAsia="Times New Roman" w:hAnsi="Calibri" w:cs="Calibri"/>
              </w:rPr>
              <w:t xml:space="preserve">Serviço de Preparação e Instrução de Contratações </w:t>
            </w:r>
            <w:r>
              <w:rPr>
                <w:rFonts w:ascii="Calibri" w:eastAsia="Times New Roman" w:hAnsi="Calibri" w:cs="Calibri"/>
              </w:rPr>
              <w:t>- Sepi</w:t>
            </w:r>
            <w:r w:rsidRPr="002857CC">
              <w:rPr>
                <w:rFonts w:ascii="Calibri" w:eastAsia="Times New Roman" w:hAnsi="Calibri" w:cs="Calibri"/>
              </w:rPr>
              <w:t>/Diplag/Selip</w:t>
            </w:r>
            <w:r>
              <w:rPr>
                <w:rFonts w:ascii="Calibri" w:eastAsia="Times New Roman" w:hAnsi="Calibri" w:cs="Calibri"/>
              </w:rPr>
              <w:t>.</w:t>
            </w:r>
          </w:p>
        </w:tc>
      </w:tr>
      <w:tr w:rsidR="00C05664" w14:paraId="499AEAF9" w14:textId="77777777" w:rsidTr="002857CC">
        <w:trPr>
          <w:divId w:val="1930113901"/>
        </w:trPr>
        <w:tc>
          <w:tcPr>
            <w:tcW w:w="0" w:type="auto"/>
            <w:tcBorders>
              <w:top w:val="outset" w:sz="6" w:space="0" w:color="auto"/>
              <w:left w:val="outset" w:sz="6" w:space="0" w:color="auto"/>
              <w:bottom w:val="outset" w:sz="6" w:space="0" w:color="auto"/>
              <w:right w:val="outset" w:sz="6" w:space="0" w:color="auto"/>
            </w:tcBorders>
            <w:shd w:val="clear" w:color="auto" w:fill="D9D9D9"/>
            <w:vAlign w:val="center"/>
            <w:hideMark/>
          </w:tcPr>
          <w:p w14:paraId="33BF3682" w14:textId="77777777" w:rsidR="00C05664" w:rsidRDefault="00DE1750">
            <w:pPr>
              <w:ind w:left="120" w:right="75"/>
              <w:rPr>
                <w:rFonts w:ascii="Calibri" w:eastAsia="Times New Roman" w:hAnsi="Calibri" w:cs="Calibri"/>
                <w:b/>
                <w:bCs/>
              </w:rPr>
            </w:pPr>
            <w:r>
              <w:rPr>
                <w:rFonts w:ascii="Calibri" w:eastAsia="Times New Roman" w:hAnsi="Calibri" w:cs="Calibri"/>
                <w:b/>
                <w:bCs/>
              </w:rPr>
              <w:t xml:space="preserve">Observações </w:t>
            </w:r>
            <w:r>
              <w:rPr>
                <w:rFonts w:ascii="Calibri" w:eastAsia="Times New Roman" w:hAnsi="Calibri" w:cs="Calibri"/>
                <w:b/>
                <w:bCs/>
                <w:u w:val="single"/>
              </w:rPr>
              <w:t>IMPORTANTES</w:t>
            </w:r>
            <w:r>
              <w:rPr>
                <w:rFonts w:ascii="Calibri" w:eastAsia="Times New Roman" w:hAnsi="Calibri" w:cs="Calibri"/>
                <w:b/>
                <w:bCs/>
              </w:rPr>
              <w:t xml:space="preserve"> </w:t>
            </w:r>
          </w:p>
        </w:tc>
      </w:tr>
      <w:tr w:rsidR="00C05664" w14:paraId="12EA6D09" w14:textId="77777777" w:rsidTr="002857CC">
        <w:trPr>
          <w:divId w:val="1930113901"/>
        </w:trPr>
        <w:tc>
          <w:tcPr>
            <w:tcW w:w="0" w:type="auto"/>
            <w:tcBorders>
              <w:top w:val="outset" w:sz="6" w:space="0" w:color="auto"/>
              <w:left w:val="outset" w:sz="6" w:space="0" w:color="auto"/>
              <w:bottom w:val="outset" w:sz="6" w:space="0" w:color="auto"/>
              <w:right w:val="outset" w:sz="6" w:space="0" w:color="auto"/>
            </w:tcBorders>
            <w:vAlign w:val="center"/>
            <w:hideMark/>
          </w:tcPr>
          <w:p w14:paraId="265730DF" w14:textId="77777777" w:rsidR="002857CC" w:rsidRPr="00173FA1" w:rsidRDefault="002857CC" w:rsidP="002857CC">
            <w:pPr>
              <w:pStyle w:val="PargrafodaLista"/>
              <w:numPr>
                <w:ilvl w:val="0"/>
                <w:numId w:val="1"/>
              </w:numPr>
              <w:tabs>
                <w:tab w:val="left" w:pos="484"/>
              </w:tabs>
              <w:spacing w:before="60" w:after="60"/>
              <w:ind w:right="74"/>
              <w:contextualSpacing w:val="0"/>
              <w:jc w:val="both"/>
              <w:rPr>
                <w:rFonts w:asciiTheme="minorHAnsi" w:eastAsia="Times New Roman" w:hAnsiTheme="minorHAnsi" w:cstheme="minorHAnsi"/>
                <w:b/>
                <w:bCs/>
              </w:rPr>
            </w:pPr>
            <w:r w:rsidRPr="00173FA1">
              <w:rPr>
                <w:rFonts w:asciiTheme="minorHAnsi" w:eastAsia="Times New Roman" w:hAnsiTheme="minorHAnsi" w:cstheme="minorHAnsi"/>
                <w:b/>
                <w:bCs/>
              </w:rPr>
              <w:t>É indispensável consultar este Termo de Referência antes de registrar sua proposta.</w:t>
            </w:r>
          </w:p>
          <w:p w14:paraId="79FA9D78" w14:textId="77777777" w:rsidR="002857CC" w:rsidRDefault="002857CC" w:rsidP="002857CC">
            <w:pPr>
              <w:pStyle w:val="PargrafodaLista"/>
              <w:numPr>
                <w:ilvl w:val="0"/>
                <w:numId w:val="1"/>
              </w:numPr>
              <w:tabs>
                <w:tab w:val="left" w:pos="484"/>
              </w:tabs>
              <w:spacing w:before="60" w:after="60"/>
              <w:ind w:right="74"/>
              <w:contextualSpacing w:val="0"/>
              <w:jc w:val="both"/>
              <w:rPr>
                <w:rFonts w:asciiTheme="minorHAnsi" w:eastAsia="Times New Roman" w:hAnsiTheme="minorHAnsi" w:cstheme="minorHAnsi"/>
              </w:rPr>
            </w:pPr>
            <w:r w:rsidRPr="00173FA1">
              <w:rPr>
                <w:rFonts w:asciiTheme="minorHAnsi" w:eastAsia="Times New Roman" w:hAnsiTheme="minorHAnsi" w:cstheme="minorHAnsi"/>
              </w:rPr>
              <w:t>Caso haja divergência entre as especificações contidas no sistema e no Termo de Referência, prevalecerão as últimas.</w:t>
            </w:r>
          </w:p>
          <w:p w14:paraId="2EEB4608" w14:textId="1E780938" w:rsidR="00C05664" w:rsidRDefault="002857CC" w:rsidP="002857CC">
            <w:pPr>
              <w:pStyle w:val="PargrafodaLista"/>
              <w:numPr>
                <w:ilvl w:val="0"/>
                <w:numId w:val="1"/>
              </w:numPr>
              <w:tabs>
                <w:tab w:val="left" w:pos="484"/>
              </w:tabs>
              <w:spacing w:before="60" w:after="60"/>
              <w:ind w:right="74"/>
              <w:contextualSpacing w:val="0"/>
              <w:jc w:val="both"/>
              <w:rPr>
                <w:rFonts w:ascii="Calibri" w:hAnsi="Calibri" w:cs="Calibri"/>
              </w:rPr>
            </w:pPr>
            <w:r w:rsidRPr="00D72925">
              <w:rPr>
                <w:rFonts w:asciiTheme="minorHAnsi" w:eastAsia="Times New Roman" w:hAnsiTheme="minorHAnsi" w:cstheme="minorHAnsi"/>
              </w:rPr>
              <w:t>Não serão aceitas propostas com valor unitário ou global superior ao estimado ou com preços manifestamente inexequíveis.</w:t>
            </w:r>
          </w:p>
        </w:tc>
      </w:tr>
      <w:tr w:rsidR="002857CC" w:rsidRPr="00173FA1" w14:paraId="4A9E9AF7" w14:textId="77777777" w:rsidTr="002857C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divId w:val="1930113901"/>
        </w:trPr>
        <w:tc>
          <w:tcPr>
            <w:tcW w:w="0" w:type="auto"/>
            <w:shd w:val="clear" w:color="auto" w:fill="D9D9D9"/>
            <w:vAlign w:val="center"/>
            <w:hideMark/>
          </w:tcPr>
          <w:p w14:paraId="1EC0197D" w14:textId="77777777" w:rsidR="002857CC" w:rsidRPr="00173FA1" w:rsidRDefault="002857CC" w:rsidP="00FD187A">
            <w:pPr>
              <w:spacing w:before="60" w:after="60"/>
              <w:ind w:left="59" w:right="74"/>
              <w:rPr>
                <w:rFonts w:asciiTheme="minorHAnsi" w:eastAsia="Times New Roman" w:hAnsiTheme="minorHAnsi" w:cstheme="minorHAnsi"/>
                <w:b/>
                <w:bCs/>
              </w:rPr>
            </w:pPr>
            <w:r w:rsidRPr="00173FA1">
              <w:rPr>
                <w:rFonts w:asciiTheme="minorHAnsi" w:hAnsiTheme="minorHAnsi" w:cstheme="minorHAnsi"/>
              </w:rPr>
              <w:br w:type="page"/>
            </w:r>
            <w:r w:rsidRPr="00173FA1">
              <w:rPr>
                <w:rFonts w:asciiTheme="minorHAnsi" w:eastAsia="Times New Roman" w:hAnsiTheme="minorHAnsi" w:cstheme="minorHAnsi"/>
                <w:b/>
                <w:bCs/>
              </w:rPr>
              <w:t>Da Fundamentação Legal</w:t>
            </w:r>
          </w:p>
        </w:tc>
      </w:tr>
      <w:tr w:rsidR="002857CC" w:rsidRPr="00173FA1" w14:paraId="75BD176D" w14:textId="77777777" w:rsidTr="002857C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divId w:val="1930113901"/>
        </w:trPr>
        <w:tc>
          <w:tcPr>
            <w:tcW w:w="0" w:type="auto"/>
            <w:shd w:val="clear" w:color="auto" w:fill="auto"/>
            <w:vAlign w:val="center"/>
          </w:tcPr>
          <w:p w14:paraId="41ABC54E" w14:textId="77777777" w:rsidR="002857CC" w:rsidRPr="00173FA1" w:rsidRDefault="002857CC" w:rsidP="00FD187A">
            <w:pPr>
              <w:spacing w:before="60" w:after="60"/>
              <w:ind w:left="119" w:right="74"/>
              <w:jc w:val="both"/>
              <w:rPr>
                <w:rFonts w:asciiTheme="minorHAnsi" w:eastAsia="Times New Roman" w:hAnsiTheme="minorHAnsi" w:cstheme="minorHAnsi"/>
              </w:rPr>
            </w:pPr>
            <w:r w:rsidRPr="00173FA1">
              <w:rPr>
                <w:rFonts w:asciiTheme="minorHAnsi" w:eastAsia="Times New Roman" w:hAnsiTheme="minorHAnsi" w:cstheme="minorHAnsi"/>
              </w:rPr>
              <w:t>A</w:t>
            </w:r>
            <w:r w:rsidRPr="00173FA1">
              <w:rPr>
                <w:rFonts w:asciiTheme="minorHAnsi" w:eastAsia="Times New Roman" w:hAnsiTheme="minorHAnsi" w:cstheme="minorHAnsi"/>
                <w:color w:val="000000"/>
                <w:lang w:val="pt-PT"/>
              </w:rPr>
              <w:t>rt. 75, II, da Lei n. 14.133/2021 e Portaria-TCU n. 121/2023.</w:t>
            </w:r>
          </w:p>
        </w:tc>
      </w:tr>
      <w:tr w:rsidR="002857CC" w:rsidRPr="00173FA1" w14:paraId="02316DAD" w14:textId="77777777" w:rsidTr="002857C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divId w:val="1930113901"/>
        </w:trPr>
        <w:tc>
          <w:tcPr>
            <w:tcW w:w="0" w:type="auto"/>
            <w:shd w:val="clear" w:color="auto" w:fill="D9D9D9" w:themeFill="background1" w:themeFillShade="D9"/>
            <w:vAlign w:val="center"/>
          </w:tcPr>
          <w:p w14:paraId="7238A57C" w14:textId="77777777" w:rsidR="002857CC" w:rsidRPr="00173FA1" w:rsidRDefault="002857CC" w:rsidP="00FD187A">
            <w:pPr>
              <w:spacing w:before="60" w:after="60"/>
              <w:ind w:left="57" w:right="74"/>
              <w:rPr>
                <w:rFonts w:asciiTheme="minorHAnsi" w:eastAsia="Times New Roman" w:hAnsiTheme="minorHAnsi" w:cstheme="minorHAnsi"/>
              </w:rPr>
            </w:pPr>
            <w:r w:rsidRPr="00173FA1">
              <w:rPr>
                <w:rFonts w:asciiTheme="minorHAnsi" w:eastAsia="Times New Roman" w:hAnsiTheme="minorHAnsi" w:cstheme="minorHAnsi"/>
                <w:b/>
                <w:bCs/>
              </w:rPr>
              <w:t>Da Formalização da Contratação</w:t>
            </w:r>
          </w:p>
        </w:tc>
      </w:tr>
      <w:tr w:rsidR="002857CC" w:rsidRPr="00173FA1" w14:paraId="4871806B" w14:textId="77777777" w:rsidTr="002857C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divId w:val="1930113901"/>
        </w:trPr>
        <w:tc>
          <w:tcPr>
            <w:tcW w:w="0" w:type="auto"/>
            <w:shd w:val="clear" w:color="auto" w:fill="auto"/>
            <w:vAlign w:val="center"/>
          </w:tcPr>
          <w:p w14:paraId="3D49416B" w14:textId="77777777" w:rsidR="002857CC" w:rsidRPr="00173FA1" w:rsidRDefault="002857CC" w:rsidP="002857CC">
            <w:pPr>
              <w:pStyle w:val="PargrafodaLista"/>
              <w:numPr>
                <w:ilvl w:val="0"/>
                <w:numId w:val="2"/>
              </w:numPr>
              <w:tabs>
                <w:tab w:val="left" w:pos="484"/>
              </w:tabs>
              <w:spacing w:before="60" w:after="60"/>
              <w:ind w:left="57" w:right="74" w:firstLine="0"/>
              <w:contextualSpacing w:val="0"/>
              <w:jc w:val="both"/>
              <w:rPr>
                <w:rFonts w:asciiTheme="minorHAnsi" w:eastAsia="Times New Roman" w:hAnsiTheme="minorHAnsi" w:cstheme="minorHAnsi"/>
                <w:color w:val="000000"/>
                <w:lang w:val="pt-PT"/>
              </w:rPr>
            </w:pPr>
            <w:r w:rsidRPr="00173FA1">
              <w:rPr>
                <w:rFonts w:asciiTheme="minorHAnsi" w:eastAsia="Times New Roman" w:hAnsiTheme="minorHAnsi" w:cstheme="minorHAnsi"/>
                <w:color w:val="000000"/>
                <w:lang w:val="pt-PT"/>
              </w:rPr>
              <w:t xml:space="preserve">A </w:t>
            </w:r>
            <w:r w:rsidRPr="00173FA1">
              <w:rPr>
                <w:rFonts w:asciiTheme="minorHAnsi" w:eastAsia="Times New Roman" w:hAnsiTheme="minorHAnsi" w:cstheme="minorHAnsi"/>
              </w:rPr>
              <w:t>presente</w:t>
            </w:r>
            <w:r w:rsidRPr="00173FA1">
              <w:rPr>
                <w:rFonts w:asciiTheme="minorHAnsi" w:eastAsia="Times New Roman" w:hAnsiTheme="minorHAnsi" w:cstheme="minorHAnsi"/>
                <w:color w:val="000000"/>
                <w:lang w:val="pt-PT"/>
              </w:rPr>
              <w:t xml:space="preserve"> contratação será formalizada por meio de nota de empenho, sendo tal instrumento substituto ao </w:t>
            </w:r>
            <w:r>
              <w:rPr>
                <w:rFonts w:asciiTheme="minorHAnsi" w:eastAsia="Times New Roman" w:hAnsiTheme="minorHAnsi" w:cstheme="minorHAnsi"/>
                <w:color w:val="000000"/>
                <w:lang w:val="pt-PT"/>
              </w:rPr>
              <w:t>contrato</w:t>
            </w:r>
            <w:r w:rsidRPr="00173FA1">
              <w:rPr>
                <w:rFonts w:asciiTheme="minorHAnsi" w:eastAsia="Times New Roman" w:hAnsiTheme="minorHAnsi" w:cstheme="minorHAnsi"/>
                <w:color w:val="000000"/>
                <w:lang w:val="pt-PT"/>
              </w:rPr>
              <w:t>, conforme dispõe o art. 95 da Lei n. 14.133/2021. </w:t>
            </w:r>
          </w:p>
          <w:p w14:paraId="3E5F68DC" w14:textId="3A6ED7FC" w:rsidR="002857CC" w:rsidRPr="00173FA1" w:rsidRDefault="002857CC" w:rsidP="002857CC">
            <w:pPr>
              <w:pStyle w:val="PargrafodaLista"/>
              <w:keepNext/>
              <w:numPr>
                <w:ilvl w:val="0"/>
                <w:numId w:val="2"/>
              </w:numPr>
              <w:tabs>
                <w:tab w:val="left" w:pos="484"/>
              </w:tabs>
              <w:spacing w:before="60" w:after="60"/>
              <w:ind w:left="59" w:right="74" w:firstLine="0"/>
              <w:contextualSpacing w:val="0"/>
              <w:jc w:val="both"/>
              <w:rPr>
                <w:rFonts w:asciiTheme="minorHAnsi" w:eastAsia="Times New Roman" w:hAnsiTheme="minorHAnsi" w:cstheme="minorHAnsi"/>
                <w:color w:val="000000"/>
                <w:lang w:val="pt-PT"/>
              </w:rPr>
            </w:pPr>
            <w:r w:rsidRPr="00173FA1">
              <w:rPr>
                <w:rFonts w:asciiTheme="minorHAnsi" w:eastAsia="Times New Roman" w:hAnsiTheme="minorHAnsi" w:cstheme="minorHAnsi"/>
                <w:color w:val="000000"/>
                <w:lang w:val="pt-PT"/>
              </w:rPr>
              <w:t>A presente contratação vincula-se ao processo administrativo (TC 00</w:t>
            </w:r>
            <w:r w:rsidR="005B650C">
              <w:rPr>
                <w:rFonts w:asciiTheme="minorHAnsi" w:eastAsia="Times New Roman" w:hAnsiTheme="minorHAnsi" w:cstheme="minorHAnsi"/>
                <w:color w:val="000000"/>
                <w:lang w:val="pt-PT"/>
              </w:rPr>
              <w:t>4.466/2024-1</w:t>
            </w:r>
            <w:r w:rsidRPr="00173FA1">
              <w:rPr>
                <w:rFonts w:asciiTheme="minorHAnsi" w:eastAsia="Times New Roman" w:hAnsiTheme="minorHAnsi" w:cstheme="minorHAnsi"/>
                <w:color w:val="000000"/>
                <w:lang w:val="pt-PT"/>
              </w:rPr>
              <w:t xml:space="preserve">), a este Termo de </w:t>
            </w:r>
            <w:r w:rsidRPr="00173FA1">
              <w:rPr>
                <w:rFonts w:asciiTheme="minorHAnsi" w:eastAsia="Times New Roman" w:hAnsiTheme="minorHAnsi" w:cstheme="minorHAnsi"/>
              </w:rPr>
              <w:t>Referência</w:t>
            </w:r>
            <w:r w:rsidRPr="00173FA1">
              <w:rPr>
                <w:rFonts w:asciiTheme="minorHAnsi" w:eastAsia="Times New Roman" w:hAnsiTheme="minorHAnsi" w:cstheme="minorHAnsi"/>
                <w:color w:val="000000"/>
                <w:lang w:val="pt-PT"/>
              </w:rPr>
              <w:t>, ao ato que autorizar a presente contratação e à proposta vencedora, bem como aos ditames da Lei n. 14.133/2021, inclusive quanto aos casos omissos, em cumprimento ao estabelecido nos incisos II e III do art. 92 da citada Lei. </w:t>
            </w:r>
          </w:p>
          <w:p w14:paraId="6D46993C" w14:textId="77777777" w:rsidR="002857CC" w:rsidRPr="00173FA1" w:rsidRDefault="002857CC" w:rsidP="002857CC">
            <w:pPr>
              <w:pStyle w:val="PargrafodaLista"/>
              <w:keepNext/>
              <w:widowControl w:val="0"/>
              <w:numPr>
                <w:ilvl w:val="0"/>
                <w:numId w:val="2"/>
              </w:numPr>
              <w:tabs>
                <w:tab w:val="left" w:pos="484"/>
              </w:tabs>
              <w:spacing w:before="60" w:after="60"/>
              <w:ind w:left="57" w:right="74" w:firstLine="0"/>
              <w:contextualSpacing w:val="0"/>
              <w:jc w:val="both"/>
              <w:rPr>
                <w:rFonts w:asciiTheme="minorHAnsi" w:eastAsia="Times New Roman" w:hAnsiTheme="minorHAnsi" w:cstheme="minorHAnsi"/>
              </w:rPr>
            </w:pPr>
            <w:r w:rsidRPr="00173FA1">
              <w:rPr>
                <w:rFonts w:asciiTheme="minorHAnsi" w:eastAsia="Times New Roman" w:hAnsiTheme="minorHAnsi" w:cstheme="minorHAnsi"/>
                <w:color w:val="000000"/>
                <w:lang w:val="pt-PT"/>
              </w:rPr>
              <w:t>Deverá estar consignada na nota de empenho, a expressa vinculação da presente contratação aos elementos indicados no parágrafo anterior, tendo em vista a dificuldade de nela reproduzir todas as regras e condições que fundamentam a contratação e encontram-se nos referidos documentos. </w:t>
            </w:r>
          </w:p>
        </w:tc>
      </w:tr>
      <w:tr w:rsidR="002857CC" w:rsidRPr="00173FA1" w14:paraId="695442DC" w14:textId="77777777" w:rsidTr="002857C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divId w:val="1930113901"/>
        </w:trPr>
        <w:tc>
          <w:tcPr>
            <w:tcW w:w="0" w:type="auto"/>
            <w:shd w:val="clear" w:color="auto" w:fill="D9D9D9" w:themeFill="background1" w:themeFillShade="D9"/>
            <w:vAlign w:val="center"/>
          </w:tcPr>
          <w:p w14:paraId="455858D2" w14:textId="77777777" w:rsidR="002857CC" w:rsidRPr="00173FA1" w:rsidRDefault="002857CC" w:rsidP="00FD187A">
            <w:pPr>
              <w:keepNext/>
              <w:spacing w:before="60" w:after="60"/>
              <w:ind w:left="57" w:right="74"/>
              <w:rPr>
                <w:rFonts w:asciiTheme="minorHAnsi" w:eastAsia="Times New Roman" w:hAnsiTheme="minorHAnsi" w:cstheme="minorHAnsi"/>
              </w:rPr>
            </w:pPr>
            <w:r w:rsidRPr="00173FA1">
              <w:rPr>
                <w:rFonts w:asciiTheme="minorHAnsi" w:eastAsia="Times New Roman" w:hAnsiTheme="minorHAnsi" w:cstheme="minorHAnsi"/>
                <w:b/>
                <w:bCs/>
              </w:rPr>
              <w:lastRenderedPageBreak/>
              <w:t>Da Habilitação/Qualificação</w:t>
            </w:r>
          </w:p>
        </w:tc>
      </w:tr>
      <w:tr w:rsidR="002857CC" w:rsidRPr="00173FA1" w14:paraId="00A879FA" w14:textId="77777777" w:rsidTr="002857C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divId w:val="1930113901"/>
        </w:trPr>
        <w:tc>
          <w:tcPr>
            <w:tcW w:w="0" w:type="auto"/>
            <w:shd w:val="clear" w:color="auto" w:fill="auto"/>
            <w:vAlign w:val="center"/>
          </w:tcPr>
          <w:p w14:paraId="6095D234" w14:textId="77777777" w:rsidR="002857CC" w:rsidRPr="00173FA1" w:rsidRDefault="002857CC" w:rsidP="002857CC">
            <w:pPr>
              <w:pStyle w:val="PargrafodaLista"/>
              <w:keepNext/>
              <w:numPr>
                <w:ilvl w:val="0"/>
                <w:numId w:val="3"/>
              </w:numPr>
              <w:tabs>
                <w:tab w:val="left" w:pos="484"/>
              </w:tabs>
              <w:spacing w:before="120"/>
              <w:ind w:left="476" w:right="74" w:hanging="357"/>
              <w:contextualSpacing w:val="0"/>
              <w:jc w:val="both"/>
              <w:rPr>
                <w:rFonts w:asciiTheme="minorHAnsi" w:eastAsia="Times New Roman" w:hAnsiTheme="minorHAnsi" w:cstheme="minorHAnsi"/>
                <w:color w:val="000000"/>
                <w:lang w:val="pt-PT"/>
              </w:rPr>
            </w:pPr>
            <w:r w:rsidRPr="00173FA1">
              <w:rPr>
                <w:rFonts w:asciiTheme="minorHAnsi" w:eastAsia="Times New Roman" w:hAnsiTheme="minorHAnsi" w:cstheme="minorHAnsi"/>
                <w:color w:val="000000"/>
                <w:lang w:val="pt-PT"/>
              </w:rPr>
              <w:t>Para esta Dispensa Eletrônica, as habilitações fiscal, social e trabalhista serão aferidas mediante a verificação dos seguintes requisitos, na forma exigida na Lei n. 14.133/2021:</w:t>
            </w:r>
          </w:p>
          <w:p w14:paraId="6EADFE63" w14:textId="77777777" w:rsidR="002857CC" w:rsidRPr="00173FA1" w:rsidRDefault="002857CC" w:rsidP="002857CC">
            <w:pPr>
              <w:pStyle w:val="PargrafodaLista"/>
              <w:numPr>
                <w:ilvl w:val="1"/>
                <w:numId w:val="3"/>
              </w:numPr>
              <w:spacing w:before="60"/>
              <w:ind w:left="1066" w:right="198" w:hanging="567"/>
              <w:contextualSpacing w:val="0"/>
              <w:jc w:val="both"/>
              <w:rPr>
                <w:rFonts w:asciiTheme="minorHAnsi" w:eastAsia="Times New Roman" w:hAnsiTheme="minorHAnsi" w:cstheme="minorHAnsi"/>
                <w:color w:val="000000"/>
                <w:lang w:val="pt-PT"/>
              </w:rPr>
            </w:pPr>
            <w:r w:rsidRPr="00173FA1">
              <w:rPr>
                <w:rFonts w:asciiTheme="minorHAnsi" w:eastAsia="Times New Roman" w:hAnsiTheme="minorHAnsi" w:cstheme="minorHAnsi"/>
                <w:color w:val="000000"/>
                <w:lang w:val="pt-PT"/>
              </w:rPr>
              <w:t>Inscrição no Cadastro de Pessoas Físicas (CPF) ou no Cadastro Nacional da Pessoa Jurídica (CNPJ);</w:t>
            </w:r>
          </w:p>
          <w:p w14:paraId="24051294" w14:textId="77777777" w:rsidR="002857CC" w:rsidRPr="00173FA1" w:rsidRDefault="002857CC" w:rsidP="002857CC">
            <w:pPr>
              <w:pStyle w:val="PargrafodaLista"/>
              <w:numPr>
                <w:ilvl w:val="1"/>
                <w:numId w:val="3"/>
              </w:numPr>
              <w:spacing w:before="60"/>
              <w:ind w:left="1068" w:right="199" w:hanging="567"/>
              <w:contextualSpacing w:val="0"/>
              <w:jc w:val="both"/>
              <w:rPr>
                <w:rFonts w:asciiTheme="minorHAnsi" w:eastAsia="Times New Roman" w:hAnsiTheme="minorHAnsi" w:cstheme="minorHAnsi"/>
                <w:color w:val="000000"/>
                <w:lang w:val="pt-PT"/>
              </w:rPr>
            </w:pPr>
            <w:r w:rsidRPr="00173FA1">
              <w:rPr>
                <w:rFonts w:asciiTheme="minorHAnsi" w:eastAsia="Times New Roman" w:hAnsiTheme="minorHAnsi" w:cstheme="minorHAnsi"/>
                <w:color w:val="000000"/>
                <w:lang w:val="pt-PT"/>
              </w:rPr>
              <w:t>Regularidade perante a</w:t>
            </w:r>
            <w:r>
              <w:rPr>
                <w:rFonts w:asciiTheme="minorHAnsi" w:eastAsia="Times New Roman" w:hAnsiTheme="minorHAnsi" w:cstheme="minorHAnsi"/>
                <w:color w:val="000000"/>
                <w:lang w:val="pt-PT"/>
              </w:rPr>
              <w:t>s</w:t>
            </w:r>
            <w:r w:rsidRPr="00173FA1">
              <w:rPr>
                <w:rFonts w:asciiTheme="minorHAnsi" w:eastAsia="Times New Roman" w:hAnsiTheme="minorHAnsi" w:cstheme="minorHAnsi"/>
                <w:color w:val="000000"/>
                <w:lang w:val="pt-PT"/>
              </w:rPr>
              <w:t xml:space="preserve"> </w:t>
            </w:r>
            <w:r>
              <w:rPr>
                <w:rFonts w:asciiTheme="minorHAnsi" w:eastAsia="Times New Roman" w:hAnsiTheme="minorHAnsi" w:cstheme="minorHAnsi"/>
                <w:color w:val="000000"/>
                <w:lang w:val="pt-PT"/>
              </w:rPr>
              <w:t>f</w:t>
            </w:r>
            <w:r w:rsidRPr="00173FA1">
              <w:rPr>
                <w:rFonts w:asciiTheme="minorHAnsi" w:eastAsia="Times New Roman" w:hAnsiTheme="minorHAnsi" w:cstheme="minorHAnsi"/>
                <w:color w:val="000000"/>
                <w:lang w:val="pt-PT"/>
              </w:rPr>
              <w:t>azenda</w:t>
            </w:r>
            <w:r>
              <w:rPr>
                <w:rFonts w:asciiTheme="minorHAnsi" w:eastAsia="Times New Roman" w:hAnsiTheme="minorHAnsi" w:cstheme="minorHAnsi"/>
                <w:color w:val="000000"/>
                <w:lang w:val="pt-PT"/>
              </w:rPr>
              <w:t>s</w:t>
            </w:r>
            <w:r w:rsidRPr="00173FA1">
              <w:rPr>
                <w:rFonts w:asciiTheme="minorHAnsi" w:eastAsia="Times New Roman" w:hAnsiTheme="minorHAnsi" w:cstheme="minorHAnsi"/>
                <w:color w:val="000000"/>
                <w:lang w:val="pt-PT"/>
              </w:rPr>
              <w:t xml:space="preserve"> federal, estadual e/ou municipal do domicílio ou sede d</w:t>
            </w:r>
            <w:r>
              <w:rPr>
                <w:rFonts w:asciiTheme="minorHAnsi" w:eastAsia="Times New Roman" w:hAnsiTheme="minorHAnsi" w:cstheme="minorHAnsi"/>
                <w:color w:val="000000"/>
                <w:lang w:val="pt-PT"/>
              </w:rPr>
              <w:t>a</w:t>
            </w:r>
            <w:r w:rsidRPr="00173FA1">
              <w:rPr>
                <w:rFonts w:asciiTheme="minorHAnsi" w:eastAsia="Times New Roman" w:hAnsiTheme="minorHAnsi" w:cstheme="minorHAnsi"/>
                <w:color w:val="000000"/>
                <w:lang w:val="pt-PT"/>
              </w:rPr>
              <w:t xml:space="preserve"> licitante, ou outra equivalente, na forma da lei;</w:t>
            </w:r>
          </w:p>
          <w:p w14:paraId="71A67FEB" w14:textId="77777777" w:rsidR="002857CC" w:rsidRPr="00173FA1" w:rsidRDefault="002857CC" w:rsidP="002857CC">
            <w:pPr>
              <w:pStyle w:val="PargrafodaLista"/>
              <w:numPr>
                <w:ilvl w:val="1"/>
                <w:numId w:val="3"/>
              </w:numPr>
              <w:spacing w:before="60"/>
              <w:ind w:left="1068" w:right="199" w:hanging="567"/>
              <w:contextualSpacing w:val="0"/>
              <w:jc w:val="both"/>
              <w:rPr>
                <w:rFonts w:asciiTheme="minorHAnsi" w:eastAsia="Times New Roman" w:hAnsiTheme="minorHAnsi" w:cstheme="minorHAnsi"/>
                <w:color w:val="000000"/>
                <w:lang w:val="pt-PT"/>
              </w:rPr>
            </w:pPr>
            <w:r w:rsidRPr="00173FA1">
              <w:rPr>
                <w:rFonts w:asciiTheme="minorHAnsi" w:eastAsia="Times New Roman" w:hAnsiTheme="minorHAnsi" w:cstheme="minorHAnsi"/>
                <w:color w:val="000000"/>
                <w:lang w:val="pt-PT"/>
              </w:rPr>
              <w:t>Regularidade relativa à Seguridade Social e ao FGTS, que demonstre cumprimento dos encargos sociais instituídos por lei;</w:t>
            </w:r>
          </w:p>
          <w:p w14:paraId="1B865781" w14:textId="77777777" w:rsidR="002857CC" w:rsidRDefault="002857CC" w:rsidP="002857CC">
            <w:pPr>
              <w:pStyle w:val="PargrafodaLista"/>
              <w:numPr>
                <w:ilvl w:val="1"/>
                <w:numId w:val="3"/>
              </w:numPr>
              <w:spacing w:before="60"/>
              <w:ind w:left="1068" w:right="199" w:hanging="567"/>
              <w:contextualSpacing w:val="0"/>
              <w:jc w:val="both"/>
              <w:rPr>
                <w:rFonts w:asciiTheme="minorHAnsi" w:eastAsia="Times New Roman" w:hAnsiTheme="minorHAnsi" w:cstheme="minorHAnsi"/>
                <w:color w:val="000000"/>
                <w:lang w:val="pt-PT"/>
              </w:rPr>
            </w:pPr>
            <w:r w:rsidRPr="00173FA1">
              <w:rPr>
                <w:rFonts w:asciiTheme="minorHAnsi" w:eastAsia="Times New Roman" w:hAnsiTheme="minorHAnsi" w:cstheme="minorHAnsi"/>
                <w:color w:val="000000"/>
                <w:lang w:val="pt-PT"/>
              </w:rPr>
              <w:t>Regularidade perante a Justiça do Trabalho</w:t>
            </w:r>
            <w:r>
              <w:rPr>
                <w:rFonts w:asciiTheme="minorHAnsi" w:eastAsia="Times New Roman" w:hAnsiTheme="minorHAnsi" w:cstheme="minorHAnsi"/>
                <w:color w:val="000000"/>
                <w:lang w:val="pt-PT"/>
              </w:rPr>
              <w:t>;</w:t>
            </w:r>
          </w:p>
          <w:p w14:paraId="0BD7B088" w14:textId="77777777" w:rsidR="002857CC" w:rsidRPr="0053320E" w:rsidRDefault="002857CC" w:rsidP="002857CC">
            <w:pPr>
              <w:pStyle w:val="PargrafodaLista"/>
              <w:numPr>
                <w:ilvl w:val="1"/>
                <w:numId w:val="3"/>
              </w:numPr>
              <w:spacing w:before="120"/>
              <w:ind w:left="1068" w:right="199" w:hanging="567"/>
              <w:contextualSpacing w:val="0"/>
              <w:jc w:val="both"/>
              <w:rPr>
                <w:rFonts w:asciiTheme="minorHAnsi" w:eastAsia="Times New Roman" w:hAnsiTheme="minorHAnsi" w:cstheme="minorHAnsi"/>
                <w:color w:val="000000"/>
                <w:lang w:val="pt-PT"/>
              </w:rPr>
            </w:pPr>
            <w:r>
              <w:rPr>
                <w:rFonts w:asciiTheme="minorHAnsi" w:eastAsia="Times New Roman" w:hAnsiTheme="minorHAnsi" w:cstheme="minorHAnsi"/>
                <w:color w:val="000000"/>
                <w:lang w:val="pt-PT"/>
              </w:rPr>
              <w:t>O</w:t>
            </w:r>
            <w:r w:rsidRPr="0053320E">
              <w:rPr>
                <w:rFonts w:asciiTheme="minorHAnsi" w:eastAsia="Times New Roman" w:hAnsiTheme="minorHAnsi" w:cstheme="minorHAnsi"/>
                <w:color w:val="000000"/>
                <w:lang w:val="pt-PT"/>
              </w:rPr>
              <w:t xml:space="preserve"> cumprimento do disposto no inciso XXXIII do art. 7º da Constituição Federal.</w:t>
            </w:r>
          </w:p>
          <w:p w14:paraId="5B0F9A8A" w14:textId="5B91C44E" w:rsidR="002857CC" w:rsidRPr="005B650C" w:rsidRDefault="002857CC" w:rsidP="005B650C">
            <w:pPr>
              <w:pStyle w:val="PargrafodaLista"/>
              <w:keepNext/>
              <w:numPr>
                <w:ilvl w:val="0"/>
                <w:numId w:val="3"/>
              </w:numPr>
              <w:tabs>
                <w:tab w:val="left" w:pos="484"/>
              </w:tabs>
              <w:spacing w:before="240"/>
              <w:ind w:right="74"/>
              <w:contextualSpacing w:val="0"/>
              <w:jc w:val="both"/>
              <w:rPr>
                <w:rFonts w:asciiTheme="minorHAnsi" w:eastAsia="Times New Roman" w:hAnsiTheme="minorHAnsi" w:cstheme="minorHAnsi"/>
                <w:color w:val="000000"/>
                <w:lang w:val="pt-PT"/>
              </w:rPr>
            </w:pPr>
            <w:r w:rsidRPr="00173FA1">
              <w:rPr>
                <w:rFonts w:asciiTheme="minorHAnsi" w:eastAsia="Times New Roman" w:hAnsiTheme="minorHAnsi" w:cstheme="minorHAnsi"/>
                <w:color w:val="000000"/>
                <w:lang w:val="pt-PT"/>
              </w:rPr>
              <w:t>O TCU poderá consultar o Sistema de Cadastramento Unificado de Fornecedores (Sicaf) e sítios oficiais de órgãos e</w:t>
            </w:r>
            <w:r>
              <w:rPr>
                <w:rFonts w:asciiTheme="minorHAnsi" w:eastAsia="Times New Roman" w:hAnsiTheme="minorHAnsi" w:cstheme="minorHAnsi"/>
                <w:color w:val="000000"/>
                <w:lang w:val="pt-PT"/>
              </w:rPr>
              <w:t xml:space="preserve"> </w:t>
            </w:r>
            <w:r w:rsidRPr="00173FA1">
              <w:rPr>
                <w:rFonts w:asciiTheme="minorHAnsi" w:eastAsia="Times New Roman" w:hAnsiTheme="minorHAnsi" w:cstheme="minorHAnsi"/>
                <w:color w:val="000000"/>
                <w:lang w:val="pt-PT"/>
              </w:rPr>
              <w:t>entidades emissoras de certidões, para verificação dos requisitos de habilitação.</w:t>
            </w:r>
          </w:p>
        </w:tc>
      </w:tr>
      <w:tr w:rsidR="002857CC" w:rsidRPr="00173FA1" w14:paraId="1D629EAE" w14:textId="77777777" w:rsidTr="002857C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divId w:val="1930113901"/>
        </w:trPr>
        <w:tc>
          <w:tcPr>
            <w:tcW w:w="0" w:type="auto"/>
            <w:shd w:val="clear" w:color="auto" w:fill="D9D9D9" w:themeFill="background1" w:themeFillShade="D9"/>
            <w:vAlign w:val="center"/>
          </w:tcPr>
          <w:p w14:paraId="5A5C2E21" w14:textId="77777777" w:rsidR="002857CC" w:rsidRPr="00173FA1" w:rsidRDefault="002857CC" w:rsidP="00FD187A">
            <w:pPr>
              <w:keepNext/>
              <w:spacing w:before="60" w:after="60"/>
              <w:ind w:left="59" w:right="74"/>
              <w:rPr>
                <w:rFonts w:asciiTheme="minorHAnsi" w:eastAsia="Times New Roman" w:hAnsiTheme="minorHAnsi" w:cstheme="minorHAnsi"/>
              </w:rPr>
            </w:pPr>
            <w:r>
              <w:rPr>
                <w:rFonts w:asciiTheme="minorHAnsi" w:eastAsia="Times New Roman" w:hAnsiTheme="minorHAnsi" w:cstheme="minorHAnsi"/>
                <w:b/>
                <w:bCs/>
              </w:rPr>
              <w:t>Do Local de Entrega dos Bens</w:t>
            </w:r>
          </w:p>
        </w:tc>
      </w:tr>
      <w:tr w:rsidR="002857CC" w:rsidRPr="00173FA1" w14:paraId="7CCF0C71" w14:textId="77777777" w:rsidTr="002857C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divId w:val="1930113901"/>
        </w:trPr>
        <w:tc>
          <w:tcPr>
            <w:tcW w:w="0" w:type="auto"/>
            <w:shd w:val="clear" w:color="auto" w:fill="auto"/>
            <w:vAlign w:val="center"/>
          </w:tcPr>
          <w:p w14:paraId="6B6E2D5C" w14:textId="0119C673" w:rsidR="002857CC" w:rsidRPr="001410F6" w:rsidRDefault="002857CC" w:rsidP="002857CC">
            <w:pPr>
              <w:pStyle w:val="PargrafodaLista"/>
              <w:keepNext/>
              <w:numPr>
                <w:ilvl w:val="0"/>
                <w:numId w:val="6"/>
              </w:numPr>
              <w:tabs>
                <w:tab w:val="left" w:pos="484"/>
              </w:tabs>
              <w:spacing w:before="120"/>
              <w:ind w:right="74"/>
              <w:contextualSpacing w:val="0"/>
              <w:jc w:val="both"/>
              <w:rPr>
                <w:rFonts w:asciiTheme="minorHAnsi" w:eastAsia="Times New Roman" w:hAnsiTheme="minorHAnsi" w:cstheme="minorHAnsi"/>
                <w:lang w:val="pt-PT"/>
              </w:rPr>
            </w:pPr>
            <w:r w:rsidRPr="001410F6">
              <w:rPr>
                <w:rFonts w:asciiTheme="minorHAnsi" w:eastAsia="Times New Roman" w:hAnsiTheme="minorHAnsi" w:cstheme="minorHAnsi"/>
                <w:color w:val="000000"/>
                <w:lang w:val="pt-PT"/>
              </w:rPr>
              <w:t>O</w:t>
            </w:r>
            <w:r>
              <w:rPr>
                <w:rFonts w:asciiTheme="minorHAnsi" w:eastAsia="Times New Roman" w:hAnsiTheme="minorHAnsi" w:cstheme="minorHAnsi"/>
                <w:color w:val="000000"/>
                <w:lang w:val="pt-PT"/>
              </w:rPr>
              <w:t>s</w:t>
            </w:r>
            <w:r w:rsidRPr="001410F6">
              <w:rPr>
                <w:rFonts w:asciiTheme="minorHAnsi" w:eastAsia="Times New Roman" w:hAnsiTheme="minorHAnsi" w:cstheme="minorHAnsi"/>
                <w:color w:val="000000"/>
                <w:lang w:val="pt-PT"/>
              </w:rPr>
              <w:t xml:space="preserve"> </w:t>
            </w:r>
            <w:r w:rsidR="005B650C">
              <w:rPr>
                <w:rFonts w:asciiTheme="minorHAnsi" w:eastAsia="Times New Roman" w:hAnsiTheme="minorHAnsi" w:cstheme="minorHAnsi"/>
                <w:color w:val="000000"/>
                <w:lang w:val="pt-PT"/>
              </w:rPr>
              <w:t>ben</w:t>
            </w:r>
            <w:r>
              <w:rPr>
                <w:rFonts w:asciiTheme="minorHAnsi" w:eastAsia="Times New Roman" w:hAnsiTheme="minorHAnsi" w:cstheme="minorHAnsi"/>
                <w:color w:val="000000"/>
                <w:lang w:val="pt-PT"/>
              </w:rPr>
              <w:t>s</w:t>
            </w:r>
            <w:r w:rsidRPr="001410F6">
              <w:rPr>
                <w:rFonts w:asciiTheme="minorHAnsi" w:eastAsia="Times New Roman" w:hAnsiTheme="minorHAnsi" w:cstheme="minorHAnsi"/>
                <w:color w:val="000000"/>
                <w:lang w:val="pt-PT"/>
              </w:rPr>
              <w:t xml:space="preserve"> dever</w:t>
            </w:r>
            <w:r>
              <w:rPr>
                <w:rFonts w:asciiTheme="minorHAnsi" w:eastAsia="Times New Roman" w:hAnsiTheme="minorHAnsi" w:cstheme="minorHAnsi"/>
                <w:color w:val="000000"/>
                <w:lang w:val="pt-PT"/>
              </w:rPr>
              <w:t>ão</w:t>
            </w:r>
            <w:r w:rsidRPr="001410F6">
              <w:rPr>
                <w:rFonts w:asciiTheme="minorHAnsi" w:eastAsia="Times New Roman" w:hAnsiTheme="minorHAnsi" w:cstheme="minorHAnsi"/>
                <w:color w:val="000000"/>
                <w:lang w:val="pt-PT"/>
              </w:rPr>
              <w:t xml:space="preserve"> ser entregue</w:t>
            </w:r>
            <w:r>
              <w:rPr>
                <w:rFonts w:asciiTheme="minorHAnsi" w:eastAsia="Times New Roman" w:hAnsiTheme="minorHAnsi" w:cstheme="minorHAnsi"/>
                <w:color w:val="000000"/>
                <w:lang w:val="pt-PT"/>
              </w:rPr>
              <w:t>s</w:t>
            </w:r>
            <w:r w:rsidRPr="001410F6">
              <w:rPr>
                <w:rFonts w:asciiTheme="minorHAnsi" w:eastAsia="Times New Roman" w:hAnsiTheme="minorHAnsi" w:cstheme="minorHAnsi"/>
                <w:color w:val="000000"/>
                <w:lang w:val="pt-PT"/>
              </w:rPr>
              <w:t xml:space="preserve"> no SAFS, Quadra 4, Lote 1, Edifício Sede, Brasília/DF, CEP: 70.042-900</w:t>
            </w:r>
            <w:r w:rsidR="0080259B">
              <w:rPr>
                <w:rFonts w:asciiTheme="minorHAnsi" w:eastAsia="Times New Roman" w:hAnsiTheme="minorHAnsi" w:cstheme="minorHAnsi"/>
                <w:color w:val="000000"/>
                <w:lang w:val="pt-PT"/>
              </w:rPr>
              <w:t>.</w:t>
            </w:r>
          </w:p>
        </w:tc>
      </w:tr>
      <w:tr w:rsidR="002857CC" w:rsidRPr="00173FA1" w14:paraId="34FF4CCF" w14:textId="77777777" w:rsidTr="002857C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divId w:val="1930113901"/>
        </w:trPr>
        <w:tc>
          <w:tcPr>
            <w:tcW w:w="0" w:type="auto"/>
            <w:shd w:val="clear" w:color="auto" w:fill="D9D9D9" w:themeFill="background1" w:themeFillShade="D9"/>
            <w:vAlign w:val="center"/>
          </w:tcPr>
          <w:p w14:paraId="2E1D4C27" w14:textId="77777777" w:rsidR="002857CC" w:rsidRPr="001410F6" w:rsidRDefault="002857CC" w:rsidP="00FD187A">
            <w:pPr>
              <w:keepNext/>
              <w:spacing w:before="60" w:after="60"/>
              <w:ind w:left="59" w:right="74"/>
              <w:rPr>
                <w:rFonts w:asciiTheme="minorHAnsi" w:eastAsia="Times New Roman" w:hAnsiTheme="minorHAnsi" w:cstheme="minorHAnsi"/>
                <w:b/>
                <w:bCs/>
              </w:rPr>
            </w:pPr>
            <w:r>
              <w:rPr>
                <w:rFonts w:asciiTheme="minorHAnsi" w:eastAsia="Times New Roman" w:hAnsiTheme="minorHAnsi" w:cstheme="minorHAnsi"/>
                <w:b/>
                <w:bCs/>
              </w:rPr>
              <w:t xml:space="preserve">Dos Prazos </w:t>
            </w:r>
            <w:r w:rsidRPr="001410F6">
              <w:rPr>
                <w:rFonts w:asciiTheme="minorHAnsi" w:eastAsia="Times New Roman" w:hAnsiTheme="minorHAnsi" w:cstheme="minorHAnsi"/>
                <w:b/>
                <w:bCs/>
              </w:rPr>
              <w:t xml:space="preserve">e </w:t>
            </w:r>
            <w:r>
              <w:rPr>
                <w:rFonts w:asciiTheme="minorHAnsi" w:eastAsia="Times New Roman" w:hAnsiTheme="minorHAnsi" w:cstheme="minorHAnsi"/>
                <w:b/>
                <w:bCs/>
              </w:rPr>
              <w:t>D</w:t>
            </w:r>
            <w:r w:rsidRPr="001410F6">
              <w:rPr>
                <w:rFonts w:asciiTheme="minorHAnsi" w:eastAsia="Times New Roman" w:hAnsiTheme="minorHAnsi" w:cstheme="minorHAnsi"/>
                <w:b/>
                <w:bCs/>
              </w:rPr>
              <w:t xml:space="preserve">a </w:t>
            </w:r>
            <w:r>
              <w:rPr>
                <w:rFonts w:asciiTheme="minorHAnsi" w:eastAsia="Times New Roman" w:hAnsiTheme="minorHAnsi" w:cstheme="minorHAnsi"/>
                <w:b/>
                <w:bCs/>
              </w:rPr>
              <w:t>Entrega</w:t>
            </w:r>
          </w:p>
        </w:tc>
      </w:tr>
      <w:tr w:rsidR="002857CC" w:rsidRPr="00173FA1" w14:paraId="6BF8765A" w14:textId="77777777" w:rsidTr="002857C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divId w:val="1930113901"/>
        </w:trPr>
        <w:tc>
          <w:tcPr>
            <w:tcW w:w="0" w:type="auto"/>
            <w:shd w:val="clear" w:color="auto" w:fill="auto"/>
            <w:vAlign w:val="center"/>
          </w:tcPr>
          <w:p w14:paraId="41327678" w14:textId="720FF3E4" w:rsidR="002857CC" w:rsidRPr="001410F6" w:rsidRDefault="002857CC" w:rsidP="002857CC">
            <w:pPr>
              <w:pStyle w:val="PargrafodaLista"/>
              <w:keepNext/>
              <w:numPr>
                <w:ilvl w:val="0"/>
                <w:numId w:val="7"/>
              </w:numPr>
              <w:tabs>
                <w:tab w:val="left" w:pos="484"/>
              </w:tabs>
              <w:spacing w:before="120"/>
              <w:ind w:right="74"/>
              <w:contextualSpacing w:val="0"/>
              <w:jc w:val="both"/>
              <w:rPr>
                <w:rFonts w:asciiTheme="minorHAnsi" w:eastAsia="Times New Roman" w:hAnsiTheme="minorHAnsi" w:cstheme="minorHAnsi"/>
                <w:color w:val="000000"/>
                <w:lang w:val="pt-PT"/>
              </w:rPr>
            </w:pPr>
            <w:r w:rsidRPr="001410F6">
              <w:rPr>
                <w:rFonts w:asciiTheme="minorHAnsi" w:eastAsia="Times New Roman" w:hAnsiTheme="minorHAnsi" w:cstheme="minorHAnsi"/>
                <w:color w:val="000000"/>
                <w:lang w:val="pt-PT"/>
              </w:rPr>
              <w:tab/>
              <w:t xml:space="preserve">O prazo de vigência desta </w:t>
            </w:r>
            <w:r>
              <w:rPr>
                <w:rFonts w:asciiTheme="minorHAnsi" w:eastAsia="Times New Roman" w:hAnsiTheme="minorHAnsi" w:cstheme="minorHAnsi"/>
                <w:color w:val="000000"/>
                <w:lang w:val="pt-PT"/>
              </w:rPr>
              <w:t>c</w:t>
            </w:r>
            <w:r w:rsidRPr="001410F6">
              <w:rPr>
                <w:rFonts w:asciiTheme="minorHAnsi" w:eastAsia="Times New Roman" w:hAnsiTheme="minorHAnsi" w:cstheme="minorHAnsi"/>
                <w:color w:val="000000"/>
                <w:lang w:val="pt-PT"/>
              </w:rPr>
              <w:t xml:space="preserve">ontratação será de </w:t>
            </w:r>
            <w:r w:rsidR="005B650C">
              <w:rPr>
                <w:rFonts w:asciiTheme="minorHAnsi" w:eastAsia="Times New Roman" w:hAnsiTheme="minorHAnsi" w:cstheme="minorHAnsi"/>
                <w:color w:val="000000"/>
                <w:lang w:val="pt-PT"/>
              </w:rPr>
              <w:t>4</w:t>
            </w:r>
            <w:r w:rsidRPr="001410F6">
              <w:rPr>
                <w:rFonts w:asciiTheme="minorHAnsi" w:eastAsia="Times New Roman" w:hAnsiTheme="minorHAnsi" w:cstheme="minorHAnsi"/>
                <w:color w:val="000000"/>
                <w:lang w:val="pt-PT"/>
              </w:rPr>
              <w:t xml:space="preserve"> </w:t>
            </w:r>
            <w:r>
              <w:rPr>
                <w:rFonts w:asciiTheme="minorHAnsi" w:eastAsia="Times New Roman" w:hAnsiTheme="minorHAnsi" w:cstheme="minorHAnsi"/>
                <w:color w:val="000000"/>
                <w:lang w:val="pt-PT"/>
              </w:rPr>
              <w:t>(</w:t>
            </w:r>
            <w:r w:rsidR="005B650C">
              <w:rPr>
                <w:rFonts w:asciiTheme="minorHAnsi" w:eastAsia="Times New Roman" w:hAnsiTheme="minorHAnsi" w:cstheme="minorHAnsi"/>
                <w:color w:val="000000"/>
                <w:lang w:val="pt-PT"/>
              </w:rPr>
              <w:t>quatro</w:t>
            </w:r>
            <w:r>
              <w:rPr>
                <w:rFonts w:asciiTheme="minorHAnsi" w:eastAsia="Times New Roman" w:hAnsiTheme="minorHAnsi" w:cstheme="minorHAnsi"/>
                <w:color w:val="000000"/>
                <w:lang w:val="pt-PT"/>
              </w:rPr>
              <w:t xml:space="preserve">) </w:t>
            </w:r>
            <w:r w:rsidRPr="001410F6">
              <w:rPr>
                <w:rFonts w:asciiTheme="minorHAnsi" w:eastAsia="Times New Roman" w:hAnsiTheme="minorHAnsi" w:cstheme="minorHAnsi"/>
                <w:color w:val="000000"/>
                <w:lang w:val="pt-PT"/>
              </w:rPr>
              <w:t>meses a contar do dia seguinte ao recebimento</w:t>
            </w:r>
            <w:r>
              <w:rPr>
                <w:rFonts w:asciiTheme="minorHAnsi" w:eastAsia="Times New Roman" w:hAnsiTheme="minorHAnsi" w:cstheme="minorHAnsi"/>
                <w:color w:val="000000"/>
                <w:lang w:val="pt-PT"/>
              </w:rPr>
              <w:t xml:space="preserve"> da nota de empenho </w:t>
            </w:r>
            <w:r w:rsidRPr="001410F6">
              <w:rPr>
                <w:rFonts w:asciiTheme="minorHAnsi" w:eastAsia="Times New Roman" w:hAnsiTheme="minorHAnsi" w:cstheme="minorHAnsi"/>
                <w:color w:val="000000"/>
                <w:lang w:val="pt-PT"/>
              </w:rPr>
              <w:t xml:space="preserve">pela </w:t>
            </w:r>
            <w:r>
              <w:rPr>
                <w:rFonts w:asciiTheme="minorHAnsi" w:eastAsia="Times New Roman" w:hAnsiTheme="minorHAnsi" w:cstheme="minorHAnsi"/>
                <w:color w:val="000000"/>
                <w:lang w:val="pt-PT"/>
              </w:rPr>
              <w:t>FORNECEDORA</w:t>
            </w:r>
            <w:r w:rsidRPr="001410F6">
              <w:rPr>
                <w:rFonts w:asciiTheme="minorHAnsi" w:eastAsia="Times New Roman" w:hAnsiTheme="minorHAnsi" w:cstheme="minorHAnsi"/>
                <w:color w:val="000000"/>
                <w:lang w:val="pt-PT"/>
              </w:rPr>
              <w:t>.</w:t>
            </w:r>
          </w:p>
          <w:p w14:paraId="47F7A832" w14:textId="7787404C" w:rsidR="002857CC" w:rsidRPr="001410F6" w:rsidRDefault="002857CC" w:rsidP="002857CC">
            <w:pPr>
              <w:pStyle w:val="PargrafodaLista"/>
              <w:keepNext/>
              <w:numPr>
                <w:ilvl w:val="0"/>
                <w:numId w:val="7"/>
              </w:numPr>
              <w:tabs>
                <w:tab w:val="left" w:pos="484"/>
              </w:tabs>
              <w:spacing w:before="120"/>
              <w:ind w:left="476" w:right="74" w:hanging="357"/>
              <w:contextualSpacing w:val="0"/>
              <w:jc w:val="both"/>
              <w:rPr>
                <w:rFonts w:asciiTheme="minorHAnsi" w:eastAsia="Times New Roman" w:hAnsiTheme="minorHAnsi" w:cstheme="minorHAnsi"/>
                <w:color w:val="000000"/>
                <w:lang w:val="pt-PT"/>
              </w:rPr>
            </w:pPr>
            <w:r w:rsidRPr="001410F6">
              <w:rPr>
                <w:rFonts w:asciiTheme="minorHAnsi" w:eastAsia="Times New Roman" w:hAnsiTheme="minorHAnsi" w:cstheme="minorHAnsi"/>
                <w:color w:val="000000"/>
                <w:lang w:val="pt-PT"/>
              </w:rPr>
              <w:t xml:space="preserve">O prazo para entrega será de </w:t>
            </w:r>
            <w:r w:rsidR="005B650C">
              <w:rPr>
                <w:rFonts w:asciiTheme="minorHAnsi" w:eastAsia="Times New Roman" w:hAnsiTheme="minorHAnsi" w:cstheme="minorHAnsi"/>
                <w:color w:val="000000"/>
                <w:lang w:val="pt-PT"/>
              </w:rPr>
              <w:t>15</w:t>
            </w:r>
            <w:r w:rsidRPr="001410F6">
              <w:rPr>
                <w:rFonts w:asciiTheme="minorHAnsi" w:eastAsia="Times New Roman" w:hAnsiTheme="minorHAnsi" w:cstheme="minorHAnsi"/>
                <w:color w:val="000000"/>
                <w:lang w:val="pt-PT"/>
              </w:rPr>
              <w:t xml:space="preserve"> (</w:t>
            </w:r>
            <w:r w:rsidR="005B650C">
              <w:rPr>
                <w:rFonts w:asciiTheme="minorHAnsi" w:eastAsia="Times New Roman" w:hAnsiTheme="minorHAnsi" w:cstheme="minorHAnsi"/>
                <w:color w:val="000000"/>
                <w:lang w:val="pt-PT"/>
              </w:rPr>
              <w:t>quinze</w:t>
            </w:r>
            <w:r w:rsidRPr="001410F6">
              <w:rPr>
                <w:rFonts w:asciiTheme="minorHAnsi" w:eastAsia="Times New Roman" w:hAnsiTheme="minorHAnsi" w:cstheme="minorHAnsi"/>
                <w:color w:val="000000"/>
                <w:lang w:val="pt-PT"/>
              </w:rPr>
              <w:t xml:space="preserve">) dias úteis, contado da data do recebimento da nota de empenho pela </w:t>
            </w:r>
            <w:r>
              <w:rPr>
                <w:rFonts w:asciiTheme="minorHAnsi" w:eastAsia="Times New Roman" w:hAnsiTheme="minorHAnsi" w:cstheme="minorHAnsi"/>
                <w:color w:val="000000"/>
                <w:lang w:val="pt-PT"/>
              </w:rPr>
              <w:t>FORNECEDORA</w:t>
            </w:r>
            <w:r w:rsidRPr="001410F6">
              <w:rPr>
                <w:rFonts w:asciiTheme="minorHAnsi" w:eastAsia="Times New Roman" w:hAnsiTheme="minorHAnsi" w:cstheme="minorHAnsi"/>
                <w:color w:val="000000"/>
                <w:lang w:val="pt-PT"/>
              </w:rPr>
              <w:t xml:space="preserve"> emitida pelo </w:t>
            </w:r>
            <w:r>
              <w:rPr>
                <w:rFonts w:asciiTheme="minorHAnsi" w:eastAsia="Times New Roman" w:hAnsiTheme="minorHAnsi" w:cstheme="minorHAnsi"/>
                <w:color w:val="000000"/>
                <w:lang w:val="pt-PT"/>
              </w:rPr>
              <w:t>TCU</w:t>
            </w:r>
            <w:r w:rsidRPr="001410F6">
              <w:rPr>
                <w:rFonts w:asciiTheme="minorHAnsi" w:eastAsia="Times New Roman" w:hAnsiTheme="minorHAnsi" w:cstheme="minorHAnsi"/>
                <w:color w:val="000000"/>
                <w:lang w:val="pt-PT"/>
              </w:rPr>
              <w:t>.</w:t>
            </w:r>
          </w:p>
          <w:p w14:paraId="02FC4E66" w14:textId="77777777" w:rsidR="002857CC" w:rsidRPr="001410F6" w:rsidRDefault="002857CC" w:rsidP="002857CC">
            <w:pPr>
              <w:pStyle w:val="PargrafodaLista"/>
              <w:keepNext/>
              <w:numPr>
                <w:ilvl w:val="0"/>
                <w:numId w:val="7"/>
              </w:numPr>
              <w:tabs>
                <w:tab w:val="left" w:pos="484"/>
              </w:tabs>
              <w:spacing w:before="120"/>
              <w:ind w:left="476" w:right="74" w:hanging="357"/>
              <w:contextualSpacing w:val="0"/>
              <w:jc w:val="both"/>
              <w:rPr>
                <w:rFonts w:asciiTheme="minorHAnsi" w:eastAsia="Times New Roman" w:hAnsiTheme="minorHAnsi" w:cstheme="minorHAnsi"/>
                <w:color w:val="000000"/>
                <w:lang w:val="pt-PT"/>
              </w:rPr>
            </w:pPr>
            <w:r w:rsidRPr="001410F6">
              <w:rPr>
                <w:rFonts w:asciiTheme="minorHAnsi" w:eastAsia="Times New Roman" w:hAnsiTheme="minorHAnsi" w:cstheme="minorHAnsi"/>
                <w:color w:val="000000"/>
                <w:lang w:val="pt-PT"/>
              </w:rPr>
              <w:t>A entrega deverá ocorrer de segunda a sexta-feira, exceto feriados, das 9h às 17h.</w:t>
            </w:r>
          </w:p>
          <w:p w14:paraId="2458566E" w14:textId="02BB7074" w:rsidR="002857CC" w:rsidRPr="001410F6" w:rsidRDefault="002857CC" w:rsidP="002857CC">
            <w:pPr>
              <w:pStyle w:val="PargrafodaLista"/>
              <w:keepNext/>
              <w:numPr>
                <w:ilvl w:val="0"/>
                <w:numId w:val="7"/>
              </w:numPr>
              <w:tabs>
                <w:tab w:val="left" w:pos="484"/>
              </w:tabs>
              <w:spacing w:before="120"/>
              <w:ind w:left="476" w:right="74" w:hanging="357"/>
              <w:contextualSpacing w:val="0"/>
              <w:jc w:val="both"/>
              <w:rPr>
                <w:rFonts w:asciiTheme="minorHAnsi" w:eastAsia="Times New Roman" w:hAnsiTheme="minorHAnsi" w:cstheme="minorHAnsi"/>
                <w:color w:val="000000"/>
                <w:lang w:val="pt-PT"/>
              </w:rPr>
            </w:pPr>
            <w:r w:rsidRPr="001410F6">
              <w:rPr>
                <w:rFonts w:asciiTheme="minorHAnsi" w:eastAsia="Times New Roman" w:hAnsiTheme="minorHAnsi" w:cstheme="minorHAnsi"/>
                <w:color w:val="000000"/>
                <w:lang w:val="pt-PT"/>
              </w:rPr>
              <w:t>O dia de entrega do objeto deverá ser previamente agendado com o Tribunal, por meio do telefone (61) 3527-</w:t>
            </w:r>
            <w:r w:rsidR="005B650C">
              <w:rPr>
                <w:rFonts w:asciiTheme="minorHAnsi" w:eastAsia="Times New Roman" w:hAnsiTheme="minorHAnsi" w:cstheme="minorHAnsi"/>
                <w:color w:val="000000"/>
                <w:lang w:val="pt-PT"/>
              </w:rPr>
              <w:t>7222</w:t>
            </w:r>
            <w:r w:rsidRPr="001410F6">
              <w:rPr>
                <w:rFonts w:asciiTheme="minorHAnsi" w:eastAsia="Times New Roman" w:hAnsiTheme="minorHAnsi" w:cstheme="minorHAnsi"/>
                <w:color w:val="000000"/>
                <w:lang w:val="pt-PT"/>
              </w:rPr>
              <w:t>.</w:t>
            </w:r>
          </w:p>
        </w:tc>
      </w:tr>
      <w:tr w:rsidR="002857CC" w:rsidRPr="00173FA1" w14:paraId="216BDB19" w14:textId="77777777" w:rsidTr="002857C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divId w:val="1930113901"/>
        </w:trPr>
        <w:tc>
          <w:tcPr>
            <w:tcW w:w="0" w:type="auto"/>
            <w:shd w:val="clear" w:color="auto" w:fill="D9D9D9" w:themeFill="background1" w:themeFillShade="D9"/>
            <w:vAlign w:val="center"/>
          </w:tcPr>
          <w:p w14:paraId="35E15AF9" w14:textId="77777777" w:rsidR="002857CC" w:rsidRPr="00173FA1" w:rsidRDefault="002857CC" w:rsidP="00FD187A">
            <w:pPr>
              <w:keepNext/>
              <w:spacing w:before="60" w:after="60"/>
              <w:ind w:left="59" w:right="74"/>
              <w:rPr>
                <w:rFonts w:asciiTheme="minorHAnsi" w:eastAsia="Times New Roman" w:hAnsiTheme="minorHAnsi" w:cstheme="minorHAnsi"/>
              </w:rPr>
            </w:pPr>
            <w:r>
              <w:rPr>
                <w:rFonts w:asciiTheme="minorHAnsi" w:eastAsia="Times New Roman" w:hAnsiTheme="minorHAnsi" w:cstheme="minorHAnsi"/>
                <w:b/>
                <w:bCs/>
              </w:rPr>
              <w:t>Dos Encargos das Partes</w:t>
            </w:r>
          </w:p>
        </w:tc>
      </w:tr>
      <w:tr w:rsidR="002857CC" w:rsidRPr="00173FA1" w14:paraId="4217F18E" w14:textId="77777777" w:rsidTr="002857C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divId w:val="1930113901"/>
        </w:trPr>
        <w:tc>
          <w:tcPr>
            <w:tcW w:w="0" w:type="auto"/>
            <w:shd w:val="clear" w:color="auto" w:fill="auto"/>
            <w:vAlign w:val="center"/>
          </w:tcPr>
          <w:p w14:paraId="41C1235A" w14:textId="77777777" w:rsidR="002857CC" w:rsidRDefault="002857CC" w:rsidP="00BE65D9">
            <w:pPr>
              <w:pStyle w:val="PargrafodaLista"/>
              <w:numPr>
                <w:ilvl w:val="0"/>
                <w:numId w:val="5"/>
              </w:numPr>
              <w:tabs>
                <w:tab w:val="left" w:pos="484"/>
              </w:tabs>
              <w:spacing w:before="60"/>
              <w:ind w:right="74"/>
              <w:contextualSpacing w:val="0"/>
              <w:jc w:val="both"/>
              <w:rPr>
                <w:rFonts w:asciiTheme="minorHAnsi" w:eastAsia="Times New Roman" w:hAnsiTheme="minorHAnsi" w:cstheme="minorHAnsi"/>
                <w:color w:val="000000"/>
                <w:lang w:val="pt-PT"/>
              </w:rPr>
            </w:pPr>
            <w:r>
              <w:rPr>
                <w:rFonts w:asciiTheme="minorHAnsi" w:eastAsia="Times New Roman" w:hAnsiTheme="minorHAnsi" w:cstheme="minorHAnsi"/>
                <w:color w:val="000000"/>
                <w:lang w:val="pt-PT"/>
              </w:rPr>
              <w:t>Da FORNECEDORA:</w:t>
            </w:r>
          </w:p>
          <w:p w14:paraId="2976024C" w14:textId="3A369669" w:rsidR="002857CC" w:rsidRPr="00173FA1" w:rsidRDefault="002857CC" w:rsidP="00BE65D9">
            <w:pPr>
              <w:pStyle w:val="PargrafodaLista"/>
              <w:numPr>
                <w:ilvl w:val="1"/>
                <w:numId w:val="5"/>
              </w:numPr>
              <w:spacing w:before="120"/>
              <w:ind w:left="1068" w:right="198" w:hanging="567"/>
              <w:contextualSpacing w:val="0"/>
              <w:jc w:val="both"/>
              <w:rPr>
                <w:rFonts w:asciiTheme="minorHAnsi" w:eastAsia="Times New Roman" w:hAnsiTheme="minorHAnsi" w:cstheme="minorHAnsi"/>
                <w:color w:val="000000"/>
                <w:lang w:val="pt-PT"/>
              </w:rPr>
            </w:pPr>
            <w:r w:rsidRPr="00173FA1">
              <w:rPr>
                <w:rFonts w:asciiTheme="minorHAnsi" w:eastAsia="Times New Roman" w:hAnsiTheme="minorHAnsi" w:cstheme="minorHAnsi"/>
                <w:color w:val="000000"/>
                <w:lang w:val="pt-PT"/>
              </w:rPr>
              <w:t xml:space="preserve">Os </w:t>
            </w:r>
            <w:r w:rsidR="00BE65D9">
              <w:rPr>
                <w:rFonts w:asciiTheme="minorHAnsi" w:eastAsia="Times New Roman" w:hAnsiTheme="minorHAnsi" w:cstheme="minorHAnsi"/>
                <w:color w:val="000000"/>
                <w:lang w:val="pt-PT"/>
              </w:rPr>
              <w:t xml:space="preserve">bens </w:t>
            </w:r>
            <w:r w:rsidRPr="00173FA1">
              <w:rPr>
                <w:rFonts w:asciiTheme="minorHAnsi" w:eastAsia="Times New Roman" w:hAnsiTheme="minorHAnsi" w:cstheme="minorHAnsi"/>
                <w:color w:val="000000"/>
                <w:lang w:val="pt-PT"/>
              </w:rPr>
              <w:t>fornecidos devem ser novos</w:t>
            </w:r>
            <w:r>
              <w:rPr>
                <w:rFonts w:asciiTheme="minorHAnsi" w:eastAsia="Times New Roman" w:hAnsiTheme="minorHAnsi" w:cstheme="minorHAnsi"/>
                <w:color w:val="000000"/>
                <w:lang w:val="pt-PT"/>
              </w:rPr>
              <w:t xml:space="preserve"> e</w:t>
            </w:r>
            <w:r w:rsidRPr="00173FA1">
              <w:rPr>
                <w:rFonts w:asciiTheme="minorHAnsi" w:eastAsia="Times New Roman" w:hAnsiTheme="minorHAnsi" w:cstheme="minorHAnsi"/>
                <w:color w:val="000000"/>
                <w:lang w:val="pt-PT"/>
              </w:rPr>
              <w:t xml:space="preserve"> entregues em embalagem lacrada.</w:t>
            </w:r>
          </w:p>
          <w:p w14:paraId="2F42E5D7" w14:textId="613EEB53" w:rsidR="002857CC" w:rsidRPr="00350DE4" w:rsidRDefault="002857CC" w:rsidP="00BE65D9">
            <w:pPr>
              <w:pStyle w:val="PargrafodaLista"/>
              <w:numPr>
                <w:ilvl w:val="1"/>
                <w:numId w:val="5"/>
              </w:numPr>
              <w:spacing w:before="120"/>
              <w:ind w:left="1068" w:right="198" w:hanging="567"/>
              <w:contextualSpacing w:val="0"/>
              <w:jc w:val="both"/>
              <w:rPr>
                <w:rFonts w:asciiTheme="minorHAnsi" w:eastAsia="Times New Roman" w:hAnsiTheme="minorHAnsi" w:cstheme="minorHAnsi"/>
                <w:color w:val="000000"/>
                <w:lang w:val="pt-PT"/>
              </w:rPr>
            </w:pPr>
            <w:r w:rsidRPr="00350DE4">
              <w:rPr>
                <w:rFonts w:asciiTheme="minorHAnsi" w:eastAsia="Times New Roman" w:hAnsiTheme="minorHAnsi" w:cstheme="minorHAnsi"/>
                <w:color w:val="000000"/>
                <w:lang w:val="pt-PT"/>
              </w:rPr>
              <w:t xml:space="preserve">Os </w:t>
            </w:r>
            <w:r w:rsidR="00BE65D9">
              <w:rPr>
                <w:rFonts w:asciiTheme="minorHAnsi" w:eastAsia="Times New Roman" w:hAnsiTheme="minorHAnsi" w:cstheme="minorHAnsi"/>
                <w:color w:val="000000"/>
                <w:lang w:val="pt-PT"/>
              </w:rPr>
              <w:t>bens</w:t>
            </w:r>
            <w:r w:rsidRPr="00350DE4">
              <w:rPr>
                <w:rFonts w:asciiTheme="minorHAnsi" w:eastAsia="Times New Roman" w:hAnsiTheme="minorHAnsi" w:cstheme="minorHAnsi"/>
                <w:color w:val="000000"/>
                <w:lang w:val="pt-PT"/>
              </w:rPr>
              <w:t xml:space="preserve"> deverão ter garantia contra defeitos de fabricação.</w:t>
            </w:r>
          </w:p>
          <w:p w14:paraId="347846D7" w14:textId="6A53B21F" w:rsidR="002857CC" w:rsidRPr="00350DE4" w:rsidRDefault="002857CC" w:rsidP="00BE65D9">
            <w:pPr>
              <w:pStyle w:val="PargrafodaLista"/>
              <w:numPr>
                <w:ilvl w:val="1"/>
                <w:numId w:val="5"/>
              </w:numPr>
              <w:spacing w:before="120"/>
              <w:ind w:left="1068" w:right="198" w:hanging="567"/>
              <w:contextualSpacing w:val="0"/>
              <w:jc w:val="both"/>
              <w:rPr>
                <w:rFonts w:asciiTheme="minorHAnsi" w:eastAsia="Times New Roman" w:hAnsiTheme="minorHAnsi" w:cstheme="minorHAnsi"/>
                <w:color w:val="000000"/>
                <w:lang w:val="pt-PT"/>
              </w:rPr>
            </w:pPr>
            <w:r w:rsidRPr="00350DE4">
              <w:rPr>
                <w:rFonts w:asciiTheme="minorHAnsi" w:eastAsia="Times New Roman" w:hAnsiTheme="minorHAnsi" w:cstheme="minorHAnsi"/>
                <w:color w:val="000000"/>
                <w:lang w:val="pt-PT"/>
              </w:rPr>
              <w:t>Dever</w:t>
            </w:r>
            <w:r w:rsidR="00BE65D9">
              <w:rPr>
                <w:rFonts w:asciiTheme="minorHAnsi" w:eastAsia="Times New Roman" w:hAnsiTheme="minorHAnsi" w:cstheme="minorHAnsi"/>
                <w:color w:val="000000"/>
                <w:lang w:val="pt-PT"/>
              </w:rPr>
              <w:t>á ser informada a marca na proposta</w:t>
            </w:r>
            <w:r w:rsidRPr="00350DE4">
              <w:rPr>
                <w:rFonts w:asciiTheme="minorHAnsi" w:eastAsia="Times New Roman" w:hAnsiTheme="minorHAnsi" w:cstheme="minorHAnsi"/>
                <w:color w:val="000000"/>
                <w:lang w:val="pt-PT"/>
              </w:rPr>
              <w:t>.</w:t>
            </w:r>
          </w:p>
          <w:p w14:paraId="054288DD" w14:textId="77777777" w:rsidR="002857CC" w:rsidRPr="003963AD" w:rsidRDefault="002857CC" w:rsidP="00BE65D9">
            <w:pPr>
              <w:pStyle w:val="PargrafodaLista"/>
              <w:numPr>
                <w:ilvl w:val="1"/>
                <w:numId w:val="5"/>
              </w:numPr>
              <w:spacing w:before="120"/>
              <w:ind w:left="1068" w:right="198" w:hanging="567"/>
              <w:contextualSpacing w:val="0"/>
              <w:jc w:val="both"/>
              <w:rPr>
                <w:rFonts w:asciiTheme="minorHAnsi" w:eastAsia="Times New Roman" w:hAnsiTheme="minorHAnsi" w:cstheme="minorHAnsi"/>
                <w:color w:val="000000"/>
                <w:lang w:val="pt-PT"/>
              </w:rPr>
            </w:pPr>
            <w:r w:rsidRPr="00173FA1">
              <w:rPr>
                <w:rFonts w:asciiTheme="minorHAnsi" w:eastAsia="Times New Roman" w:hAnsiTheme="minorHAnsi" w:cstheme="minorHAnsi"/>
                <w:color w:val="000000"/>
                <w:lang w:val="pt-PT"/>
              </w:rPr>
              <w:t>O valor da proposta deve abranger frete, impostos, entre outros custos.</w:t>
            </w:r>
          </w:p>
          <w:p w14:paraId="054FCFAC" w14:textId="466C8F0F" w:rsidR="00BE65D9" w:rsidRPr="00BE65D9" w:rsidRDefault="00BE65D9" w:rsidP="00BE65D9">
            <w:pPr>
              <w:pStyle w:val="PargrafodaLista"/>
              <w:numPr>
                <w:ilvl w:val="1"/>
                <w:numId w:val="5"/>
              </w:numPr>
              <w:spacing w:before="120"/>
              <w:ind w:left="1068" w:right="198" w:hanging="567"/>
              <w:contextualSpacing w:val="0"/>
              <w:jc w:val="both"/>
              <w:rPr>
                <w:rFonts w:asciiTheme="minorHAnsi" w:eastAsia="Times New Roman" w:hAnsiTheme="minorHAnsi" w:cstheme="minorHAnsi"/>
                <w:color w:val="000000"/>
                <w:lang w:val="pt-PT"/>
              </w:rPr>
            </w:pPr>
            <w:r w:rsidRPr="00BE65D9">
              <w:rPr>
                <w:rFonts w:asciiTheme="minorHAnsi" w:eastAsia="Times New Roman" w:hAnsiTheme="minorHAnsi" w:cstheme="minorHAnsi"/>
                <w:color w:val="000000"/>
                <w:lang w:val="pt-PT"/>
              </w:rPr>
              <w:t xml:space="preserve">Substituir os </w:t>
            </w:r>
            <w:r>
              <w:rPr>
                <w:rFonts w:asciiTheme="minorHAnsi" w:eastAsia="Times New Roman" w:hAnsiTheme="minorHAnsi" w:cstheme="minorHAnsi"/>
                <w:color w:val="000000"/>
                <w:lang w:val="pt-PT"/>
              </w:rPr>
              <w:t>ben</w:t>
            </w:r>
            <w:r w:rsidRPr="00BE65D9">
              <w:rPr>
                <w:rFonts w:asciiTheme="minorHAnsi" w:eastAsia="Times New Roman" w:hAnsiTheme="minorHAnsi" w:cstheme="minorHAnsi"/>
                <w:color w:val="000000"/>
                <w:lang w:val="pt-PT"/>
              </w:rPr>
              <w:t xml:space="preserve">s às suas custas caso apresentem desconformidade com a proposta ou com defeito constatado pela </w:t>
            </w:r>
            <w:r w:rsidRPr="00BE65D9">
              <w:rPr>
                <w:rFonts w:asciiTheme="minorHAnsi" w:eastAsia="Times New Roman" w:hAnsiTheme="minorHAnsi" w:cstheme="minorHAnsi"/>
                <w:caps/>
                <w:color w:val="000000"/>
                <w:lang w:val="pt-PT"/>
              </w:rPr>
              <w:t>fiscalização</w:t>
            </w:r>
            <w:r w:rsidRPr="00BE65D9">
              <w:rPr>
                <w:rFonts w:asciiTheme="minorHAnsi" w:eastAsia="Times New Roman" w:hAnsiTheme="minorHAnsi" w:cstheme="minorHAnsi"/>
                <w:color w:val="000000"/>
                <w:lang w:val="pt-PT"/>
              </w:rPr>
              <w:t>.</w:t>
            </w:r>
          </w:p>
          <w:p w14:paraId="01C9E4E0" w14:textId="1A8A5507" w:rsidR="002857CC" w:rsidRDefault="002857CC" w:rsidP="00BE65D9">
            <w:pPr>
              <w:pStyle w:val="PargrafodaLista"/>
              <w:numPr>
                <w:ilvl w:val="1"/>
                <w:numId w:val="5"/>
              </w:numPr>
              <w:spacing w:before="120"/>
              <w:ind w:left="1068" w:right="198" w:hanging="567"/>
              <w:contextualSpacing w:val="0"/>
              <w:jc w:val="both"/>
              <w:rPr>
                <w:rFonts w:asciiTheme="minorHAnsi" w:eastAsia="Times New Roman" w:hAnsiTheme="minorHAnsi" w:cstheme="minorHAnsi"/>
                <w:color w:val="000000"/>
                <w:lang w:val="pt-PT"/>
              </w:rPr>
            </w:pPr>
            <w:r w:rsidRPr="00297F4C">
              <w:rPr>
                <w:rFonts w:asciiTheme="minorHAnsi" w:eastAsia="Times New Roman" w:hAnsiTheme="minorHAnsi" w:cstheme="minorHAnsi"/>
                <w:color w:val="000000"/>
                <w:lang w:val="pt-PT"/>
              </w:rPr>
              <w:t>Qualquer dano provocado pela FORNECEDORA será de sua total responsabilidade.</w:t>
            </w:r>
          </w:p>
          <w:p w14:paraId="62861755" w14:textId="45C58839" w:rsidR="00BE65D9" w:rsidRDefault="00BE65D9" w:rsidP="00BE65D9">
            <w:pPr>
              <w:pStyle w:val="PargrafodaLista"/>
              <w:numPr>
                <w:ilvl w:val="1"/>
                <w:numId w:val="5"/>
              </w:numPr>
              <w:spacing w:before="120"/>
              <w:ind w:left="1068" w:right="198" w:hanging="567"/>
              <w:contextualSpacing w:val="0"/>
              <w:jc w:val="both"/>
              <w:rPr>
                <w:rFonts w:asciiTheme="minorHAnsi" w:eastAsia="Times New Roman" w:hAnsiTheme="minorHAnsi" w:cstheme="minorHAnsi"/>
                <w:color w:val="000000"/>
                <w:lang w:val="pt-PT"/>
              </w:rPr>
            </w:pPr>
            <w:r w:rsidRPr="00BE65D9">
              <w:rPr>
                <w:rFonts w:asciiTheme="minorHAnsi" w:eastAsia="Times New Roman" w:hAnsiTheme="minorHAnsi" w:cstheme="minorHAnsi"/>
                <w:color w:val="000000"/>
                <w:lang w:val="pt-PT"/>
              </w:rPr>
              <w:t xml:space="preserve">Encaminhar à </w:t>
            </w:r>
            <w:r>
              <w:rPr>
                <w:rFonts w:asciiTheme="minorHAnsi" w:eastAsia="Times New Roman" w:hAnsiTheme="minorHAnsi" w:cstheme="minorHAnsi"/>
                <w:color w:val="000000"/>
                <w:lang w:val="pt-PT"/>
              </w:rPr>
              <w:t>FISCALIZAÇÃO</w:t>
            </w:r>
            <w:r w:rsidRPr="00BE65D9">
              <w:rPr>
                <w:rFonts w:asciiTheme="minorHAnsi" w:eastAsia="Times New Roman" w:hAnsiTheme="minorHAnsi" w:cstheme="minorHAnsi"/>
                <w:color w:val="000000"/>
                <w:lang w:val="pt-PT"/>
              </w:rPr>
              <w:t xml:space="preserve"> todas as faturas ou notas fiscais relativas ao </w:t>
            </w:r>
            <w:r>
              <w:rPr>
                <w:rFonts w:asciiTheme="minorHAnsi" w:eastAsia="Times New Roman" w:hAnsiTheme="minorHAnsi" w:cstheme="minorHAnsi"/>
                <w:color w:val="000000"/>
                <w:lang w:val="pt-PT"/>
              </w:rPr>
              <w:t>bem</w:t>
            </w:r>
            <w:r w:rsidRPr="00BE65D9">
              <w:rPr>
                <w:rFonts w:asciiTheme="minorHAnsi" w:eastAsia="Times New Roman" w:hAnsiTheme="minorHAnsi" w:cstheme="minorHAnsi"/>
                <w:color w:val="000000"/>
                <w:lang w:val="pt-PT"/>
              </w:rPr>
              <w:t xml:space="preserve"> contratado</w:t>
            </w:r>
            <w:r>
              <w:rPr>
                <w:rFonts w:asciiTheme="minorHAnsi" w:eastAsia="Times New Roman" w:hAnsiTheme="minorHAnsi" w:cstheme="minorHAnsi"/>
                <w:color w:val="000000"/>
                <w:lang w:val="pt-PT"/>
              </w:rPr>
              <w:t>.</w:t>
            </w:r>
          </w:p>
          <w:p w14:paraId="2D72DC7C" w14:textId="244C4216" w:rsidR="00BE65D9" w:rsidRPr="00BE65D9" w:rsidRDefault="00BE65D9" w:rsidP="00BE65D9">
            <w:pPr>
              <w:pStyle w:val="PargrafodaLista"/>
              <w:numPr>
                <w:ilvl w:val="1"/>
                <w:numId w:val="5"/>
              </w:numPr>
              <w:spacing w:before="120"/>
              <w:ind w:left="1068" w:right="198" w:hanging="567"/>
              <w:contextualSpacing w:val="0"/>
              <w:jc w:val="both"/>
              <w:rPr>
                <w:rFonts w:asciiTheme="minorHAnsi" w:eastAsia="Times New Roman" w:hAnsiTheme="minorHAnsi" w:cstheme="minorHAnsi"/>
                <w:color w:val="000000"/>
                <w:lang w:val="pt-PT"/>
              </w:rPr>
            </w:pPr>
            <w:r w:rsidRPr="00BE65D9">
              <w:rPr>
                <w:rFonts w:asciiTheme="minorHAnsi" w:eastAsia="Times New Roman" w:hAnsiTheme="minorHAnsi" w:cstheme="minorHAnsi"/>
                <w:color w:val="000000"/>
                <w:lang w:val="pt-PT"/>
              </w:rPr>
              <w:t>Assumir a responsabilidade pelos encargos fiscais, comerciais e trabalhistas resultantes da contratação</w:t>
            </w:r>
            <w:r>
              <w:rPr>
                <w:rFonts w:asciiTheme="minorHAnsi" w:eastAsia="Times New Roman" w:hAnsiTheme="minorHAnsi" w:cstheme="minorHAnsi"/>
                <w:color w:val="000000"/>
                <w:lang w:val="pt-PT"/>
              </w:rPr>
              <w:t>.</w:t>
            </w:r>
            <w:r w:rsidRPr="00BE65D9">
              <w:rPr>
                <w:rFonts w:asciiTheme="minorHAnsi" w:eastAsia="Times New Roman" w:hAnsiTheme="minorHAnsi" w:cstheme="minorHAnsi"/>
                <w:color w:val="000000"/>
                <w:lang w:val="pt-PT"/>
              </w:rPr>
              <w:t xml:space="preserve"> </w:t>
            </w:r>
          </w:p>
          <w:p w14:paraId="2A814BD4" w14:textId="4C9281A7" w:rsidR="00BE65D9" w:rsidRPr="00BE65D9" w:rsidRDefault="00BE65D9" w:rsidP="00BE65D9">
            <w:pPr>
              <w:pStyle w:val="PargrafodaLista"/>
              <w:numPr>
                <w:ilvl w:val="1"/>
                <w:numId w:val="5"/>
              </w:numPr>
              <w:spacing w:before="120"/>
              <w:ind w:left="1068" w:right="198" w:hanging="567"/>
              <w:contextualSpacing w:val="0"/>
              <w:jc w:val="both"/>
              <w:rPr>
                <w:rFonts w:asciiTheme="minorHAnsi" w:eastAsia="Times New Roman" w:hAnsiTheme="minorHAnsi" w:cstheme="minorHAnsi"/>
                <w:color w:val="000000"/>
                <w:lang w:val="pt-PT"/>
              </w:rPr>
            </w:pPr>
            <w:r w:rsidRPr="00BE65D9">
              <w:rPr>
                <w:rFonts w:asciiTheme="minorHAnsi" w:eastAsia="Times New Roman" w:hAnsiTheme="minorHAnsi" w:cstheme="minorHAnsi"/>
                <w:color w:val="000000"/>
                <w:lang w:val="pt-PT"/>
              </w:rPr>
              <w:t>Reportar ao TCU imediatamente qualquer falha eventualmente identificada na especificação dos produtos fornecidos, propondo soluções tecnicamente adequadas</w:t>
            </w:r>
            <w:r>
              <w:rPr>
                <w:rFonts w:asciiTheme="minorHAnsi" w:eastAsia="Times New Roman" w:hAnsiTheme="minorHAnsi" w:cstheme="minorHAnsi"/>
                <w:color w:val="000000"/>
                <w:lang w:val="pt-PT"/>
              </w:rPr>
              <w:t>.</w:t>
            </w:r>
          </w:p>
          <w:p w14:paraId="3D46C222" w14:textId="35448DD8" w:rsidR="00BE65D9" w:rsidRPr="00BE65D9" w:rsidRDefault="00BE65D9" w:rsidP="00BE65D9">
            <w:pPr>
              <w:pStyle w:val="PargrafodaLista"/>
              <w:numPr>
                <w:ilvl w:val="1"/>
                <w:numId w:val="5"/>
              </w:numPr>
              <w:spacing w:before="120"/>
              <w:ind w:left="1068" w:right="198" w:hanging="567"/>
              <w:contextualSpacing w:val="0"/>
              <w:jc w:val="both"/>
              <w:rPr>
                <w:rFonts w:asciiTheme="minorHAnsi" w:eastAsia="Times New Roman" w:hAnsiTheme="minorHAnsi" w:cstheme="minorHAnsi"/>
                <w:color w:val="000000"/>
                <w:lang w:val="pt-PT"/>
              </w:rPr>
            </w:pPr>
            <w:r w:rsidRPr="00BE65D9">
              <w:rPr>
                <w:rFonts w:asciiTheme="minorHAnsi" w:eastAsia="Times New Roman" w:hAnsiTheme="minorHAnsi" w:cstheme="minorHAnsi"/>
                <w:color w:val="000000"/>
                <w:lang w:val="pt-PT"/>
              </w:rPr>
              <w:lastRenderedPageBreak/>
              <w:t xml:space="preserve">Responder, por escrito, no prazo máximo de 48 horas, a quaisquer esclarecimentos de ordem técnica pertinentes </w:t>
            </w:r>
            <w:r>
              <w:rPr>
                <w:rFonts w:asciiTheme="minorHAnsi" w:eastAsia="Times New Roman" w:hAnsiTheme="minorHAnsi" w:cstheme="minorHAnsi"/>
                <w:color w:val="000000"/>
                <w:lang w:val="pt-PT"/>
              </w:rPr>
              <w:t>à</w:t>
            </w:r>
            <w:r w:rsidRPr="00BE65D9">
              <w:rPr>
                <w:rFonts w:asciiTheme="minorHAnsi" w:eastAsia="Times New Roman" w:hAnsiTheme="minorHAnsi" w:cstheme="minorHAnsi"/>
                <w:color w:val="000000"/>
                <w:lang w:val="pt-PT"/>
              </w:rPr>
              <w:t xml:space="preserve"> contrat</w:t>
            </w:r>
            <w:r>
              <w:rPr>
                <w:rFonts w:asciiTheme="minorHAnsi" w:eastAsia="Times New Roman" w:hAnsiTheme="minorHAnsi" w:cstheme="minorHAnsi"/>
                <w:color w:val="000000"/>
                <w:lang w:val="pt-PT"/>
              </w:rPr>
              <w:t>açã</w:t>
            </w:r>
            <w:r w:rsidRPr="00BE65D9">
              <w:rPr>
                <w:rFonts w:asciiTheme="minorHAnsi" w:eastAsia="Times New Roman" w:hAnsiTheme="minorHAnsi" w:cstheme="minorHAnsi"/>
                <w:color w:val="000000"/>
                <w:lang w:val="pt-PT"/>
              </w:rPr>
              <w:t>o, que eventualmente venham a ser solicitados pelo TCU</w:t>
            </w:r>
            <w:r>
              <w:rPr>
                <w:rFonts w:asciiTheme="minorHAnsi" w:eastAsia="Times New Roman" w:hAnsiTheme="minorHAnsi" w:cstheme="minorHAnsi"/>
                <w:color w:val="000000"/>
                <w:lang w:val="pt-PT"/>
              </w:rPr>
              <w:t>.</w:t>
            </w:r>
          </w:p>
          <w:p w14:paraId="5E925C14" w14:textId="2AC6DDBE" w:rsidR="00BE65D9" w:rsidRPr="00BE65D9" w:rsidRDefault="00BE65D9" w:rsidP="00BE65D9">
            <w:pPr>
              <w:pStyle w:val="PargrafodaLista"/>
              <w:numPr>
                <w:ilvl w:val="1"/>
                <w:numId w:val="5"/>
              </w:numPr>
              <w:spacing w:before="120"/>
              <w:ind w:left="1068" w:right="198" w:hanging="567"/>
              <w:contextualSpacing w:val="0"/>
              <w:jc w:val="both"/>
              <w:rPr>
                <w:rFonts w:asciiTheme="minorHAnsi" w:eastAsia="Times New Roman" w:hAnsiTheme="minorHAnsi" w:cstheme="minorHAnsi"/>
                <w:color w:val="000000"/>
                <w:lang w:val="pt-PT"/>
              </w:rPr>
            </w:pPr>
            <w:r w:rsidRPr="00BE65D9">
              <w:rPr>
                <w:rFonts w:asciiTheme="minorHAnsi" w:eastAsia="Times New Roman" w:hAnsiTheme="minorHAnsi" w:cstheme="minorHAnsi"/>
                <w:color w:val="000000"/>
                <w:lang w:val="pt-PT"/>
              </w:rPr>
              <w:t>Manter, durante toda a execução contrat</w:t>
            </w:r>
            <w:r>
              <w:rPr>
                <w:rFonts w:asciiTheme="minorHAnsi" w:eastAsia="Times New Roman" w:hAnsiTheme="minorHAnsi" w:cstheme="minorHAnsi"/>
                <w:color w:val="000000"/>
                <w:lang w:val="pt-PT"/>
              </w:rPr>
              <w:t>ual</w:t>
            </w:r>
            <w:r w:rsidRPr="00BE65D9">
              <w:rPr>
                <w:rFonts w:asciiTheme="minorHAnsi" w:eastAsia="Times New Roman" w:hAnsiTheme="minorHAnsi" w:cstheme="minorHAnsi"/>
                <w:color w:val="000000"/>
                <w:lang w:val="pt-PT"/>
              </w:rPr>
              <w:t>, compatibilidade com as obrigações assumidas, todas as condições exigidas para a qualificação</w:t>
            </w:r>
            <w:r>
              <w:rPr>
                <w:rFonts w:asciiTheme="minorHAnsi" w:eastAsia="Times New Roman" w:hAnsiTheme="minorHAnsi" w:cstheme="minorHAnsi"/>
                <w:color w:val="000000"/>
                <w:lang w:val="pt-PT"/>
              </w:rPr>
              <w:t>.</w:t>
            </w:r>
          </w:p>
          <w:p w14:paraId="5FBB6284" w14:textId="64BA945D" w:rsidR="00BE65D9" w:rsidRPr="00BE65D9" w:rsidRDefault="00BE65D9" w:rsidP="00BE65D9">
            <w:pPr>
              <w:pStyle w:val="PargrafodaLista"/>
              <w:numPr>
                <w:ilvl w:val="1"/>
                <w:numId w:val="5"/>
              </w:numPr>
              <w:spacing w:before="120"/>
              <w:ind w:left="1068" w:right="198" w:hanging="567"/>
              <w:contextualSpacing w:val="0"/>
              <w:jc w:val="both"/>
              <w:rPr>
                <w:rFonts w:asciiTheme="minorHAnsi" w:eastAsia="Times New Roman" w:hAnsiTheme="minorHAnsi" w:cstheme="minorHAnsi"/>
                <w:color w:val="000000"/>
                <w:lang w:val="pt-PT"/>
              </w:rPr>
            </w:pPr>
            <w:r w:rsidRPr="00BE65D9">
              <w:rPr>
                <w:rFonts w:asciiTheme="minorHAnsi" w:eastAsia="Times New Roman" w:hAnsiTheme="minorHAnsi" w:cstheme="minorHAnsi"/>
                <w:color w:val="000000"/>
                <w:lang w:val="pt-PT"/>
              </w:rPr>
              <w:t xml:space="preserve">Em nenhuma hipótese a </w:t>
            </w:r>
            <w:r>
              <w:rPr>
                <w:rFonts w:asciiTheme="minorHAnsi" w:eastAsia="Times New Roman" w:hAnsiTheme="minorHAnsi" w:cstheme="minorHAnsi"/>
                <w:color w:val="000000"/>
                <w:lang w:val="pt-PT"/>
              </w:rPr>
              <w:t>FORNECEDOR</w:t>
            </w:r>
            <w:r w:rsidRPr="00BE65D9">
              <w:rPr>
                <w:rFonts w:asciiTheme="minorHAnsi" w:eastAsia="Times New Roman" w:hAnsiTheme="minorHAnsi" w:cstheme="minorHAnsi"/>
                <w:color w:val="000000"/>
                <w:lang w:val="pt-PT"/>
              </w:rPr>
              <w:t>A poderá alegar desconhecimento, incompreensão, dúvidas ou esquecimento de qualquer detalhe relativo à execução do objeto, responsabilizando-se por qualquer ônus decorrente desses fatos</w:t>
            </w:r>
            <w:r>
              <w:rPr>
                <w:rFonts w:asciiTheme="minorHAnsi" w:eastAsia="Times New Roman" w:hAnsiTheme="minorHAnsi" w:cstheme="minorHAnsi"/>
                <w:color w:val="000000"/>
                <w:lang w:val="pt-PT"/>
              </w:rPr>
              <w:t>.</w:t>
            </w:r>
          </w:p>
          <w:p w14:paraId="32BF4DA0" w14:textId="0CFB7BBC" w:rsidR="00BE65D9" w:rsidRPr="00BE65D9" w:rsidRDefault="00BE65D9" w:rsidP="00BE65D9">
            <w:pPr>
              <w:pStyle w:val="PargrafodaLista"/>
              <w:numPr>
                <w:ilvl w:val="1"/>
                <w:numId w:val="5"/>
              </w:numPr>
              <w:spacing w:before="120"/>
              <w:ind w:left="1068" w:right="198" w:hanging="567"/>
              <w:contextualSpacing w:val="0"/>
              <w:jc w:val="both"/>
              <w:rPr>
                <w:rFonts w:asciiTheme="minorHAnsi" w:eastAsia="Times New Roman" w:hAnsiTheme="minorHAnsi" w:cstheme="minorHAnsi"/>
                <w:color w:val="000000"/>
                <w:lang w:val="pt-PT"/>
              </w:rPr>
            </w:pPr>
            <w:r w:rsidRPr="00BE65D9">
              <w:rPr>
                <w:rFonts w:asciiTheme="minorHAnsi" w:eastAsia="Times New Roman" w:hAnsiTheme="minorHAnsi" w:cstheme="minorHAnsi"/>
                <w:color w:val="000000"/>
                <w:lang w:val="pt-PT"/>
              </w:rPr>
              <w:t>É expressamente vedada à</w:t>
            </w:r>
            <w:r>
              <w:rPr>
                <w:rFonts w:asciiTheme="minorHAnsi" w:eastAsia="Times New Roman" w:hAnsiTheme="minorHAnsi" w:cstheme="minorHAnsi"/>
                <w:color w:val="000000"/>
                <w:lang w:val="pt-PT"/>
              </w:rPr>
              <w:t xml:space="preserve"> FORNECEDOR</w:t>
            </w:r>
            <w:r w:rsidRPr="00BE65D9">
              <w:rPr>
                <w:rFonts w:asciiTheme="minorHAnsi" w:eastAsia="Times New Roman" w:hAnsiTheme="minorHAnsi" w:cstheme="minorHAnsi"/>
                <w:color w:val="000000"/>
                <w:lang w:val="pt-PT"/>
              </w:rPr>
              <w:t>A a veiculação de publicidade acerca dest</w:t>
            </w:r>
            <w:r>
              <w:rPr>
                <w:rFonts w:asciiTheme="minorHAnsi" w:eastAsia="Times New Roman" w:hAnsiTheme="minorHAnsi" w:cstheme="minorHAnsi"/>
                <w:color w:val="000000"/>
                <w:lang w:val="pt-PT"/>
              </w:rPr>
              <w:t>a</w:t>
            </w:r>
            <w:r w:rsidRPr="00BE65D9">
              <w:rPr>
                <w:rFonts w:asciiTheme="minorHAnsi" w:eastAsia="Times New Roman" w:hAnsiTheme="minorHAnsi" w:cstheme="minorHAnsi"/>
                <w:color w:val="000000"/>
                <w:lang w:val="pt-PT"/>
              </w:rPr>
              <w:t xml:space="preserve"> contrat</w:t>
            </w:r>
            <w:r>
              <w:rPr>
                <w:rFonts w:asciiTheme="minorHAnsi" w:eastAsia="Times New Roman" w:hAnsiTheme="minorHAnsi" w:cstheme="minorHAnsi"/>
                <w:color w:val="000000"/>
                <w:lang w:val="pt-PT"/>
              </w:rPr>
              <w:t>açã</w:t>
            </w:r>
            <w:r w:rsidRPr="00BE65D9">
              <w:rPr>
                <w:rFonts w:asciiTheme="minorHAnsi" w:eastAsia="Times New Roman" w:hAnsiTheme="minorHAnsi" w:cstheme="minorHAnsi"/>
                <w:color w:val="000000"/>
                <w:lang w:val="pt-PT"/>
              </w:rPr>
              <w:t>o, salvo se houver prévia autorização d</w:t>
            </w:r>
            <w:r>
              <w:rPr>
                <w:rFonts w:asciiTheme="minorHAnsi" w:eastAsia="Times New Roman" w:hAnsiTheme="minorHAnsi" w:cstheme="minorHAnsi"/>
                <w:color w:val="000000"/>
                <w:lang w:val="pt-PT"/>
              </w:rPr>
              <w:t>o TCU</w:t>
            </w:r>
            <w:r w:rsidRPr="00BE65D9">
              <w:rPr>
                <w:rFonts w:asciiTheme="minorHAnsi" w:eastAsia="Times New Roman" w:hAnsiTheme="minorHAnsi" w:cstheme="minorHAnsi"/>
                <w:color w:val="000000"/>
                <w:lang w:val="pt-PT"/>
              </w:rPr>
              <w:t>.</w:t>
            </w:r>
          </w:p>
          <w:p w14:paraId="395E1375" w14:textId="77777777" w:rsidR="002857CC" w:rsidRDefault="002857CC" w:rsidP="00BE65D9">
            <w:pPr>
              <w:pStyle w:val="PargrafodaLista"/>
              <w:keepNext/>
              <w:widowControl w:val="0"/>
              <w:numPr>
                <w:ilvl w:val="0"/>
                <w:numId w:val="5"/>
              </w:numPr>
              <w:spacing w:before="120"/>
              <w:ind w:right="74"/>
              <w:contextualSpacing w:val="0"/>
              <w:jc w:val="both"/>
              <w:rPr>
                <w:rFonts w:asciiTheme="minorHAnsi" w:hAnsiTheme="minorHAnsi" w:cstheme="minorHAnsi"/>
              </w:rPr>
            </w:pPr>
            <w:r>
              <w:rPr>
                <w:rFonts w:asciiTheme="minorHAnsi" w:hAnsiTheme="minorHAnsi" w:cstheme="minorHAnsi"/>
              </w:rPr>
              <w:t>Do TCU:</w:t>
            </w:r>
          </w:p>
          <w:p w14:paraId="691D3E2E" w14:textId="0152044B" w:rsidR="002857CC" w:rsidRPr="00297F4C" w:rsidRDefault="002857CC" w:rsidP="00BE65D9">
            <w:pPr>
              <w:pStyle w:val="PargrafodaLista"/>
              <w:numPr>
                <w:ilvl w:val="1"/>
                <w:numId w:val="5"/>
              </w:numPr>
              <w:spacing w:before="120"/>
              <w:ind w:left="1068" w:right="198" w:hanging="567"/>
              <w:contextualSpacing w:val="0"/>
              <w:jc w:val="both"/>
              <w:rPr>
                <w:rFonts w:asciiTheme="minorHAnsi" w:eastAsia="Times New Roman" w:hAnsiTheme="minorHAnsi" w:cstheme="minorHAnsi"/>
                <w:color w:val="000000"/>
                <w:lang w:val="pt-PT"/>
              </w:rPr>
            </w:pPr>
            <w:r w:rsidRPr="00297F4C">
              <w:rPr>
                <w:rFonts w:asciiTheme="minorHAnsi" w:eastAsia="Times New Roman" w:hAnsiTheme="minorHAnsi" w:cstheme="minorHAnsi"/>
                <w:color w:val="000000"/>
                <w:lang w:val="pt-PT"/>
              </w:rPr>
              <w:t xml:space="preserve">Deverá acompanhar e aprovar os </w:t>
            </w:r>
            <w:r w:rsidR="00BE65D9">
              <w:rPr>
                <w:rFonts w:asciiTheme="minorHAnsi" w:eastAsia="Times New Roman" w:hAnsiTheme="minorHAnsi" w:cstheme="minorHAnsi"/>
                <w:color w:val="000000"/>
                <w:lang w:val="pt-PT"/>
              </w:rPr>
              <w:t>bens adquiridos</w:t>
            </w:r>
            <w:r w:rsidRPr="00297F4C">
              <w:rPr>
                <w:rFonts w:asciiTheme="minorHAnsi" w:eastAsia="Times New Roman" w:hAnsiTheme="minorHAnsi" w:cstheme="minorHAnsi"/>
                <w:color w:val="000000"/>
                <w:lang w:val="pt-PT"/>
              </w:rPr>
              <w:t>.</w:t>
            </w:r>
          </w:p>
          <w:p w14:paraId="21E750EA" w14:textId="5069B350" w:rsidR="002857CC" w:rsidRPr="00297F4C" w:rsidRDefault="002857CC" w:rsidP="00BE65D9">
            <w:pPr>
              <w:pStyle w:val="PargrafodaLista"/>
              <w:numPr>
                <w:ilvl w:val="1"/>
                <w:numId w:val="5"/>
              </w:numPr>
              <w:spacing w:before="120"/>
              <w:ind w:left="1068" w:right="198" w:hanging="567"/>
              <w:contextualSpacing w:val="0"/>
              <w:jc w:val="both"/>
              <w:rPr>
                <w:rFonts w:asciiTheme="minorHAnsi" w:eastAsia="Times New Roman" w:hAnsiTheme="minorHAnsi" w:cstheme="minorHAnsi"/>
                <w:color w:val="000000"/>
                <w:lang w:val="pt-PT"/>
              </w:rPr>
            </w:pPr>
            <w:r w:rsidRPr="00297F4C">
              <w:rPr>
                <w:rFonts w:asciiTheme="minorHAnsi" w:eastAsia="Times New Roman" w:hAnsiTheme="minorHAnsi" w:cstheme="minorHAnsi"/>
                <w:color w:val="000000"/>
                <w:lang w:val="pt-PT"/>
              </w:rPr>
              <w:t xml:space="preserve">Deverá orientar a </w:t>
            </w:r>
            <w:r>
              <w:rPr>
                <w:rFonts w:asciiTheme="minorHAnsi" w:eastAsia="Times New Roman" w:hAnsiTheme="minorHAnsi" w:cstheme="minorHAnsi"/>
                <w:color w:val="000000"/>
                <w:lang w:val="pt-PT"/>
              </w:rPr>
              <w:t>FORNECEDORA e</w:t>
            </w:r>
            <w:r w:rsidRPr="00297F4C">
              <w:rPr>
                <w:rFonts w:asciiTheme="minorHAnsi" w:eastAsia="Times New Roman" w:hAnsiTheme="minorHAnsi" w:cstheme="minorHAnsi"/>
                <w:color w:val="000000"/>
                <w:lang w:val="pt-PT"/>
              </w:rPr>
              <w:t xml:space="preserve">m quaisquer dúvidas pertinentes à instalação e entrega dos </w:t>
            </w:r>
            <w:r w:rsidR="00BE65D9">
              <w:rPr>
                <w:rFonts w:asciiTheme="minorHAnsi" w:eastAsia="Times New Roman" w:hAnsiTheme="minorHAnsi" w:cstheme="minorHAnsi"/>
                <w:color w:val="000000"/>
                <w:lang w:val="pt-PT"/>
              </w:rPr>
              <w:t>bens</w:t>
            </w:r>
            <w:r w:rsidRPr="00297F4C">
              <w:rPr>
                <w:rFonts w:asciiTheme="minorHAnsi" w:eastAsia="Times New Roman" w:hAnsiTheme="minorHAnsi" w:cstheme="minorHAnsi"/>
                <w:color w:val="000000"/>
                <w:lang w:val="pt-PT"/>
              </w:rPr>
              <w:t xml:space="preserve"> </w:t>
            </w:r>
            <w:r>
              <w:rPr>
                <w:rFonts w:asciiTheme="minorHAnsi" w:eastAsia="Times New Roman" w:hAnsiTheme="minorHAnsi" w:cstheme="minorHAnsi"/>
                <w:color w:val="000000"/>
                <w:lang w:val="pt-PT"/>
              </w:rPr>
              <w:t>adquiri</w:t>
            </w:r>
            <w:r w:rsidRPr="00297F4C">
              <w:rPr>
                <w:rFonts w:asciiTheme="minorHAnsi" w:eastAsia="Times New Roman" w:hAnsiTheme="minorHAnsi" w:cstheme="minorHAnsi"/>
                <w:color w:val="000000"/>
                <w:lang w:val="pt-PT"/>
              </w:rPr>
              <w:t>dos.</w:t>
            </w:r>
          </w:p>
        </w:tc>
      </w:tr>
      <w:tr w:rsidR="002857CC" w:rsidRPr="00173FA1" w14:paraId="69A66BCF" w14:textId="77777777" w:rsidTr="002857C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divId w:val="1930113901"/>
        </w:trPr>
        <w:tc>
          <w:tcPr>
            <w:tcW w:w="0" w:type="auto"/>
            <w:shd w:val="clear" w:color="auto" w:fill="D9D9D9" w:themeFill="background1" w:themeFillShade="D9"/>
            <w:vAlign w:val="center"/>
          </w:tcPr>
          <w:p w14:paraId="2B9AB88B" w14:textId="12D19826" w:rsidR="002857CC" w:rsidRPr="00173FA1" w:rsidRDefault="002857CC" w:rsidP="00FD187A">
            <w:pPr>
              <w:widowControl w:val="0"/>
              <w:spacing w:before="60" w:after="60"/>
              <w:ind w:left="59" w:right="74"/>
              <w:rPr>
                <w:rFonts w:asciiTheme="minorHAnsi" w:eastAsia="Times New Roman" w:hAnsiTheme="minorHAnsi" w:cstheme="minorHAnsi"/>
              </w:rPr>
            </w:pPr>
            <w:r w:rsidRPr="00173FA1">
              <w:rPr>
                <w:rFonts w:asciiTheme="minorHAnsi" w:eastAsia="Times New Roman" w:hAnsiTheme="minorHAnsi" w:cstheme="minorHAnsi"/>
                <w:b/>
                <w:bCs/>
              </w:rPr>
              <w:lastRenderedPageBreak/>
              <w:t>D</w:t>
            </w:r>
            <w:r>
              <w:rPr>
                <w:rFonts w:asciiTheme="minorHAnsi" w:eastAsia="Times New Roman" w:hAnsiTheme="minorHAnsi" w:cstheme="minorHAnsi"/>
                <w:b/>
                <w:bCs/>
              </w:rPr>
              <w:t xml:space="preserve">o Recebimento dos </w:t>
            </w:r>
            <w:r w:rsidR="00DC27E8">
              <w:rPr>
                <w:rFonts w:asciiTheme="minorHAnsi" w:eastAsia="Times New Roman" w:hAnsiTheme="minorHAnsi" w:cstheme="minorHAnsi"/>
                <w:b/>
                <w:bCs/>
              </w:rPr>
              <w:t>Bens</w:t>
            </w:r>
          </w:p>
        </w:tc>
      </w:tr>
      <w:tr w:rsidR="002857CC" w:rsidRPr="00173FA1" w14:paraId="457703B4" w14:textId="77777777" w:rsidTr="002857C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divId w:val="1930113901"/>
        </w:trPr>
        <w:tc>
          <w:tcPr>
            <w:tcW w:w="0" w:type="auto"/>
            <w:shd w:val="clear" w:color="auto" w:fill="auto"/>
            <w:vAlign w:val="center"/>
          </w:tcPr>
          <w:p w14:paraId="258D171B" w14:textId="77777777" w:rsidR="002857CC" w:rsidRPr="005633B5" w:rsidRDefault="002857CC" w:rsidP="002857CC">
            <w:pPr>
              <w:pStyle w:val="PargrafodaLista"/>
              <w:widowControl w:val="0"/>
              <w:numPr>
                <w:ilvl w:val="0"/>
                <w:numId w:val="8"/>
              </w:numPr>
              <w:tabs>
                <w:tab w:val="left" w:pos="484"/>
              </w:tabs>
              <w:spacing w:before="120"/>
              <w:ind w:left="476" w:right="74" w:hanging="357"/>
              <w:contextualSpacing w:val="0"/>
              <w:jc w:val="both"/>
              <w:rPr>
                <w:rFonts w:asciiTheme="minorHAnsi" w:eastAsia="Times New Roman" w:hAnsiTheme="minorHAnsi" w:cstheme="minorHAnsi"/>
                <w:color w:val="000000"/>
                <w:lang w:val="pt-PT"/>
              </w:rPr>
            </w:pPr>
            <w:r w:rsidRPr="005633B5">
              <w:rPr>
                <w:rFonts w:asciiTheme="minorHAnsi" w:eastAsia="Times New Roman" w:hAnsiTheme="minorHAnsi" w:cstheme="minorHAnsi"/>
                <w:color w:val="000000"/>
                <w:lang w:val="pt-PT"/>
              </w:rPr>
              <w:t>O objeto será recebido, provisoriamente, de forma sumária, mediante Termo de Recebimento Provisório (TRP) no momento da entrega do objeto e, definitivamente, mediante relatório que comprove o atendimento das exigências contratuais, pelo fiscal do contrato.</w:t>
            </w:r>
          </w:p>
          <w:p w14:paraId="30BC2380" w14:textId="77777777" w:rsidR="002857CC" w:rsidRPr="005633B5" w:rsidRDefault="002857CC" w:rsidP="002857CC">
            <w:pPr>
              <w:pStyle w:val="PargrafodaLista"/>
              <w:widowControl w:val="0"/>
              <w:numPr>
                <w:ilvl w:val="0"/>
                <w:numId w:val="8"/>
              </w:numPr>
              <w:tabs>
                <w:tab w:val="left" w:pos="484"/>
              </w:tabs>
              <w:spacing w:before="120"/>
              <w:ind w:left="476" w:right="74" w:hanging="357"/>
              <w:contextualSpacing w:val="0"/>
              <w:jc w:val="both"/>
              <w:rPr>
                <w:rFonts w:asciiTheme="minorHAnsi" w:eastAsia="Times New Roman" w:hAnsiTheme="minorHAnsi" w:cstheme="minorHAnsi"/>
                <w:color w:val="000000"/>
                <w:lang w:val="pt-PT"/>
              </w:rPr>
            </w:pPr>
            <w:r w:rsidRPr="005633B5">
              <w:rPr>
                <w:rFonts w:asciiTheme="minorHAnsi" w:eastAsia="Times New Roman" w:hAnsiTheme="minorHAnsi" w:cstheme="minorHAnsi"/>
                <w:color w:val="000000"/>
                <w:lang w:val="pt-PT"/>
              </w:rPr>
              <w:t>O Termo de Recebimento Provisório não constituirá a aceitação do objeto.</w:t>
            </w:r>
          </w:p>
          <w:p w14:paraId="3CAAC449" w14:textId="77777777" w:rsidR="002857CC" w:rsidRPr="005633B5" w:rsidRDefault="002857CC" w:rsidP="002857CC">
            <w:pPr>
              <w:pStyle w:val="PargrafodaLista"/>
              <w:widowControl w:val="0"/>
              <w:numPr>
                <w:ilvl w:val="0"/>
                <w:numId w:val="5"/>
              </w:numPr>
              <w:spacing w:before="120"/>
              <w:ind w:right="199"/>
              <w:contextualSpacing w:val="0"/>
              <w:jc w:val="both"/>
              <w:rPr>
                <w:rFonts w:asciiTheme="minorHAnsi" w:eastAsia="Times New Roman" w:hAnsiTheme="minorHAnsi" w:cstheme="minorHAnsi"/>
                <w:vanish/>
                <w:color w:val="000000"/>
                <w:lang w:val="pt-PT"/>
              </w:rPr>
            </w:pPr>
          </w:p>
          <w:p w14:paraId="7E38F5BD" w14:textId="77777777" w:rsidR="002857CC" w:rsidRPr="005633B5" w:rsidRDefault="002857CC" w:rsidP="002857CC">
            <w:pPr>
              <w:pStyle w:val="PargrafodaLista"/>
              <w:widowControl w:val="0"/>
              <w:numPr>
                <w:ilvl w:val="1"/>
                <w:numId w:val="5"/>
              </w:numPr>
              <w:spacing w:before="120"/>
              <w:ind w:left="1068" w:right="199" w:hanging="567"/>
              <w:contextualSpacing w:val="0"/>
              <w:jc w:val="both"/>
              <w:rPr>
                <w:rFonts w:asciiTheme="minorHAnsi" w:eastAsia="Times New Roman" w:hAnsiTheme="minorHAnsi" w:cstheme="minorHAnsi"/>
                <w:color w:val="000000"/>
                <w:lang w:val="pt-PT"/>
              </w:rPr>
            </w:pPr>
            <w:r w:rsidRPr="005633B5">
              <w:rPr>
                <w:rFonts w:asciiTheme="minorHAnsi" w:eastAsia="Times New Roman" w:hAnsiTheme="minorHAnsi" w:cstheme="minorHAnsi"/>
                <w:color w:val="000000"/>
                <w:lang w:val="pt-PT"/>
              </w:rPr>
              <w:t>Para a realização do recebimento provisório, o objeto deverá estar acompanhado de nota fiscal/fatura correspondente.</w:t>
            </w:r>
          </w:p>
          <w:p w14:paraId="6A384FF7" w14:textId="77777777" w:rsidR="002857CC" w:rsidRPr="005633B5" w:rsidRDefault="002857CC" w:rsidP="002857CC">
            <w:pPr>
              <w:pStyle w:val="PargrafodaLista"/>
              <w:widowControl w:val="0"/>
              <w:numPr>
                <w:ilvl w:val="1"/>
                <w:numId w:val="5"/>
              </w:numPr>
              <w:spacing w:before="120"/>
              <w:ind w:left="1068" w:right="199" w:hanging="567"/>
              <w:contextualSpacing w:val="0"/>
              <w:jc w:val="both"/>
              <w:rPr>
                <w:rFonts w:asciiTheme="minorHAnsi" w:eastAsia="Times New Roman" w:hAnsiTheme="minorHAnsi" w:cstheme="minorHAnsi"/>
                <w:color w:val="000000"/>
                <w:lang w:val="pt-PT"/>
              </w:rPr>
            </w:pPr>
            <w:r w:rsidRPr="005633B5">
              <w:rPr>
                <w:rFonts w:asciiTheme="minorHAnsi" w:eastAsia="Times New Roman" w:hAnsiTheme="minorHAnsi" w:cstheme="minorHAnsi"/>
                <w:color w:val="000000"/>
                <w:lang w:val="pt-PT"/>
              </w:rPr>
              <w:t>O TRP deverá evidenciar a data e o horário da entrega do objeto.</w:t>
            </w:r>
          </w:p>
          <w:p w14:paraId="0D609DC3" w14:textId="03F24803" w:rsidR="002857CC" w:rsidRPr="005633B5" w:rsidRDefault="002857CC" w:rsidP="002857CC">
            <w:pPr>
              <w:pStyle w:val="PargrafodaLista"/>
              <w:widowControl w:val="0"/>
              <w:numPr>
                <w:ilvl w:val="0"/>
                <w:numId w:val="8"/>
              </w:numPr>
              <w:tabs>
                <w:tab w:val="left" w:pos="484"/>
              </w:tabs>
              <w:spacing w:before="120"/>
              <w:ind w:left="476" w:right="74" w:hanging="357"/>
              <w:contextualSpacing w:val="0"/>
              <w:jc w:val="both"/>
              <w:rPr>
                <w:rFonts w:asciiTheme="minorHAnsi" w:eastAsia="Times New Roman" w:hAnsiTheme="minorHAnsi" w:cstheme="minorHAnsi"/>
                <w:color w:val="000000"/>
                <w:lang w:val="pt-PT"/>
              </w:rPr>
            </w:pPr>
            <w:r w:rsidRPr="005633B5">
              <w:rPr>
                <w:rFonts w:asciiTheme="minorHAnsi" w:eastAsia="Times New Roman" w:hAnsiTheme="minorHAnsi" w:cstheme="minorHAnsi"/>
                <w:color w:val="000000"/>
                <w:lang w:val="pt-PT"/>
              </w:rPr>
              <w:t xml:space="preserve">O recebimento definitivo deverá ser realizado no prazo de </w:t>
            </w:r>
            <w:r w:rsidR="00DC27E8" w:rsidRPr="00DC27E8">
              <w:rPr>
                <w:rFonts w:asciiTheme="minorHAnsi" w:eastAsia="Times New Roman" w:hAnsiTheme="minorHAnsi" w:cstheme="minorHAnsi"/>
                <w:b/>
                <w:bCs/>
                <w:color w:val="000000"/>
                <w:lang w:val="pt-PT"/>
              </w:rPr>
              <w:t>15 (q</w:t>
            </w:r>
            <w:r w:rsidRPr="00DC27E8">
              <w:rPr>
                <w:rFonts w:asciiTheme="minorHAnsi" w:eastAsia="Times New Roman" w:hAnsiTheme="minorHAnsi" w:cstheme="minorHAnsi"/>
                <w:b/>
                <w:bCs/>
                <w:color w:val="000000"/>
                <w:lang w:val="pt-PT"/>
              </w:rPr>
              <w:t>uinze</w:t>
            </w:r>
            <w:r w:rsidR="00DC27E8">
              <w:rPr>
                <w:rFonts w:asciiTheme="minorHAnsi" w:eastAsia="Times New Roman" w:hAnsiTheme="minorHAnsi" w:cstheme="minorHAnsi"/>
                <w:b/>
                <w:bCs/>
                <w:color w:val="000000"/>
                <w:lang w:val="pt-PT"/>
              </w:rPr>
              <w:t>)</w:t>
            </w:r>
            <w:r w:rsidRPr="00DC27E8">
              <w:rPr>
                <w:rFonts w:asciiTheme="minorHAnsi" w:eastAsia="Times New Roman" w:hAnsiTheme="minorHAnsi" w:cstheme="minorHAnsi"/>
                <w:b/>
                <w:bCs/>
                <w:color w:val="000000"/>
                <w:lang w:val="pt-PT"/>
              </w:rPr>
              <w:t xml:space="preserve"> dias corridos</w:t>
            </w:r>
            <w:r w:rsidRPr="005633B5">
              <w:rPr>
                <w:rFonts w:asciiTheme="minorHAnsi" w:eastAsia="Times New Roman" w:hAnsiTheme="minorHAnsi" w:cstheme="minorHAnsi"/>
                <w:color w:val="000000"/>
                <w:lang w:val="pt-PT"/>
              </w:rPr>
              <w:t xml:space="preserve"> contados do recebimento da nota fiscal, e configurará a verificação do integral cumprimento, pela </w:t>
            </w:r>
            <w:r w:rsidR="00DC27E8">
              <w:rPr>
                <w:rFonts w:asciiTheme="minorHAnsi" w:eastAsia="Times New Roman" w:hAnsiTheme="minorHAnsi" w:cstheme="minorHAnsi"/>
                <w:color w:val="000000"/>
                <w:lang w:val="pt-PT"/>
              </w:rPr>
              <w:t>FORNECEDORA</w:t>
            </w:r>
            <w:r w:rsidRPr="005633B5">
              <w:rPr>
                <w:rFonts w:asciiTheme="minorHAnsi" w:eastAsia="Times New Roman" w:hAnsiTheme="minorHAnsi" w:cstheme="minorHAnsi"/>
                <w:color w:val="000000"/>
                <w:lang w:val="pt-PT"/>
              </w:rPr>
              <w:t>, das condições previstas neste termo.</w:t>
            </w:r>
          </w:p>
          <w:p w14:paraId="4E90EBF3" w14:textId="6BFA2800" w:rsidR="002857CC" w:rsidRPr="005633B5" w:rsidRDefault="002857CC" w:rsidP="002857CC">
            <w:pPr>
              <w:pStyle w:val="PargrafodaLista"/>
              <w:widowControl w:val="0"/>
              <w:numPr>
                <w:ilvl w:val="0"/>
                <w:numId w:val="8"/>
              </w:numPr>
              <w:tabs>
                <w:tab w:val="left" w:pos="484"/>
              </w:tabs>
              <w:spacing w:before="120"/>
              <w:ind w:left="476" w:right="74" w:hanging="357"/>
              <w:contextualSpacing w:val="0"/>
              <w:jc w:val="both"/>
              <w:rPr>
                <w:rFonts w:asciiTheme="minorHAnsi" w:eastAsia="Times New Roman" w:hAnsiTheme="minorHAnsi" w:cstheme="minorHAnsi"/>
                <w:color w:val="000000"/>
                <w:lang w:val="pt-PT"/>
              </w:rPr>
            </w:pPr>
            <w:r w:rsidRPr="005633B5">
              <w:rPr>
                <w:rFonts w:asciiTheme="minorHAnsi" w:eastAsia="Times New Roman" w:hAnsiTheme="minorHAnsi" w:cstheme="minorHAnsi"/>
                <w:color w:val="000000"/>
                <w:lang w:val="pt-PT"/>
              </w:rPr>
              <w:t xml:space="preserve">Como condição para o recebimento definitivo do objeto </w:t>
            </w:r>
            <w:r w:rsidR="00DC27E8">
              <w:rPr>
                <w:rFonts w:asciiTheme="minorHAnsi" w:eastAsia="Times New Roman" w:hAnsiTheme="minorHAnsi" w:cstheme="minorHAnsi"/>
                <w:color w:val="000000"/>
                <w:lang w:val="pt-PT"/>
              </w:rPr>
              <w:t>adquirid</w:t>
            </w:r>
            <w:r w:rsidRPr="005633B5">
              <w:rPr>
                <w:rFonts w:asciiTheme="minorHAnsi" w:eastAsia="Times New Roman" w:hAnsiTheme="minorHAnsi" w:cstheme="minorHAnsi"/>
                <w:color w:val="000000"/>
                <w:lang w:val="pt-PT"/>
              </w:rPr>
              <w:t>o, o fiscal ou a comissão designada poderá requerer ensaios, testes ou outras provas da conformidade do material com as exigências constantes no termo de referência, nas especificações técnicas, na proposta ou no instrumento contratual, conforme o caso, observadas as normas técnicas aplicáveis.</w:t>
            </w:r>
          </w:p>
          <w:p w14:paraId="4ECF4223" w14:textId="77777777" w:rsidR="002857CC" w:rsidRPr="005633B5" w:rsidRDefault="002857CC" w:rsidP="002857CC">
            <w:pPr>
              <w:pStyle w:val="PargrafodaLista"/>
              <w:widowControl w:val="0"/>
              <w:numPr>
                <w:ilvl w:val="0"/>
                <w:numId w:val="8"/>
              </w:numPr>
              <w:tabs>
                <w:tab w:val="left" w:pos="484"/>
              </w:tabs>
              <w:spacing w:before="120"/>
              <w:ind w:left="476" w:right="74" w:hanging="357"/>
              <w:contextualSpacing w:val="0"/>
              <w:jc w:val="both"/>
              <w:rPr>
                <w:rFonts w:asciiTheme="minorHAnsi" w:eastAsia="Times New Roman" w:hAnsiTheme="minorHAnsi" w:cstheme="minorHAnsi"/>
                <w:color w:val="000000"/>
                <w:lang w:val="pt-PT"/>
              </w:rPr>
            </w:pPr>
            <w:r w:rsidRPr="005633B5">
              <w:rPr>
                <w:rFonts w:asciiTheme="minorHAnsi" w:eastAsia="Times New Roman" w:hAnsiTheme="minorHAnsi" w:cstheme="minorHAnsi"/>
                <w:color w:val="000000"/>
                <w:lang w:val="pt-PT"/>
              </w:rPr>
              <w:t xml:space="preserve">O recebimento provisório ou definitivo do objeto não exclui a responsabilidade da </w:t>
            </w:r>
            <w:r>
              <w:rPr>
                <w:rFonts w:asciiTheme="minorHAnsi" w:eastAsia="Times New Roman" w:hAnsiTheme="minorHAnsi" w:cstheme="minorHAnsi"/>
                <w:color w:val="000000"/>
                <w:lang w:val="pt-PT"/>
              </w:rPr>
              <w:t>FORNECEDORA</w:t>
            </w:r>
            <w:r w:rsidRPr="005633B5">
              <w:rPr>
                <w:rFonts w:asciiTheme="minorHAnsi" w:eastAsia="Times New Roman" w:hAnsiTheme="minorHAnsi" w:cstheme="minorHAnsi"/>
                <w:color w:val="000000"/>
                <w:lang w:val="pt-PT"/>
              </w:rPr>
              <w:t xml:space="preserve"> pelos prejuízos resultantes da incorreta execução do contrato.</w:t>
            </w:r>
          </w:p>
          <w:p w14:paraId="002924D7" w14:textId="71DB9B1E" w:rsidR="002857CC" w:rsidRPr="005633B5" w:rsidRDefault="002857CC" w:rsidP="002857CC">
            <w:pPr>
              <w:pStyle w:val="PargrafodaLista"/>
              <w:widowControl w:val="0"/>
              <w:numPr>
                <w:ilvl w:val="0"/>
                <w:numId w:val="8"/>
              </w:numPr>
              <w:tabs>
                <w:tab w:val="left" w:pos="484"/>
              </w:tabs>
              <w:spacing w:before="120"/>
              <w:ind w:left="476" w:right="74" w:hanging="357"/>
              <w:contextualSpacing w:val="0"/>
              <w:jc w:val="both"/>
              <w:rPr>
                <w:rFonts w:asciiTheme="minorHAnsi" w:hAnsiTheme="minorHAnsi" w:cstheme="minorHAnsi"/>
              </w:rPr>
            </w:pPr>
            <w:r w:rsidRPr="005633B5">
              <w:rPr>
                <w:rFonts w:asciiTheme="minorHAnsi" w:eastAsia="Times New Roman" w:hAnsiTheme="minorHAnsi" w:cstheme="minorHAnsi"/>
                <w:color w:val="000000"/>
                <w:lang w:val="pt-PT"/>
              </w:rPr>
              <w:t>Na hipótese prevista no ite</w:t>
            </w:r>
            <w:r w:rsidR="00DC27E8">
              <w:rPr>
                <w:rFonts w:asciiTheme="minorHAnsi" w:eastAsia="Times New Roman" w:hAnsiTheme="minorHAnsi" w:cstheme="minorHAnsi"/>
                <w:color w:val="000000"/>
                <w:lang w:val="pt-PT"/>
              </w:rPr>
              <w:t>m</w:t>
            </w:r>
            <w:r w:rsidRPr="005633B5">
              <w:rPr>
                <w:rFonts w:asciiTheme="minorHAnsi" w:eastAsia="Times New Roman" w:hAnsiTheme="minorHAnsi" w:cstheme="minorHAnsi"/>
                <w:color w:val="000000"/>
                <w:lang w:val="pt-PT"/>
              </w:rPr>
              <w:t xml:space="preserve"> </w:t>
            </w:r>
            <w:r w:rsidR="00DC27E8">
              <w:rPr>
                <w:rFonts w:asciiTheme="minorHAnsi" w:eastAsia="Times New Roman" w:hAnsiTheme="minorHAnsi" w:cstheme="minorHAnsi"/>
                <w:color w:val="000000"/>
                <w:lang w:val="pt-PT"/>
              </w:rPr>
              <w:t>4</w:t>
            </w:r>
            <w:r w:rsidRPr="005633B5">
              <w:rPr>
                <w:rFonts w:asciiTheme="minorHAnsi" w:eastAsia="Times New Roman" w:hAnsiTheme="minorHAnsi" w:cstheme="minorHAnsi"/>
                <w:color w:val="000000"/>
                <w:lang w:val="pt-PT"/>
              </w:rPr>
              <w:t xml:space="preserve">, os custos correspondentes correrão por conta da </w:t>
            </w:r>
            <w:r w:rsidR="00DC27E8">
              <w:rPr>
                <w:rFonts w:asciiTheme="minorHAnsi" w:eastAsia="Times New Roman" w:hAnsiTheme="minorHAnsi" w:cstheme="minorHAnsi"/>
                <w:color w:val="000000"/>
                <w:lang w:val="pt-PT"/>
              </w:rPr>
              <w:t>FORNECEDOR</w:t>
            </w:r>
            <w:r w:rsidRPr="005633B5">
              <w:rPr>
                <w:rFonts w:asciiTheme="minorHAnsi" w:eastAsia="Times New Roman" w:hAnsiTheme="minorHAnsi" w:cstheme="minorHAnsi"/>
                <w:color w:val="000000"/>
                <w:lang w:val="pt-PT"/>
              </w:rPr>
              <w:t>A.</w:t>
            </w:r>
          </w:p>
        </w:tc>
      </w:tr>
      <w:tr w:rsidR="002857CC" w:rsidRPr="00173FA1" w14:paraId="0540083D" w14:textId="77777777" w:rsidTr="002857C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divId w:val="1930113901"/>
        </w:trPr>
        <w:tc>
          <w:tcPr>
            <w:tcW w:w="0" w:type="auto"/>
            <w:shd w:val="clear" w:color="auto" w:fill="D9D9D9" w:themeFill="background1" w:themeFillShade="D9"/>
            <w:vAlign w:val="center"/>
          </w:tcPr>
          <w:p w14:paraId="01D5E1B2" w14:textId="77777777" w:rsidR="002857CC" w:rsidRPr="00173FA1" w:rsidRDefault="002857CC" w:rsidP="00FD187A">
            <w:pPr>
              <w:spacing w:before="60" w:after="60"/>
              <w:ind w:left="59" w:right="74"/>
              <w:rPr>
                <w:rFonts w:asciiTheme="minorHAnsi" w:eastAsia="Times New Roman" w:hAnsiTheme="minorHAnsi" w:cstheme="minorHAnsi"/>
              </w:rPr>
            </w:pPr>
            <w:r w:rsidRPr="00173FA1">
              <w:rPr>
                <w:rFonts w:asciiTheme="minorHAnsi" w:eastAsia="Times New Roman" w:hAnsiTheme="minorHAnsi" w:cstheme="minorHAnsi"/>
                <w:b/>
                <w:bCs/>
              </w:rPr>
              <w:t xml:space="preserve">Da Liquidação e </w:t>
            </w:r>
            <w:r>
              <w:rPr>
                <w:rFonts w:asciiTheme="minorHAnsi" w:eastAsia="Times New Roman" w:hAnsiTheme="minorHAnsi" w:cstheme="minorHAnsi"/>
                <w:b/>
                <w:bCs/>
              </w:rPr>
              <w:t>D</w:t>
            </w:r>
            <w:r w:rsidRPr="00173FA1">
              <w:rPr>
                <w:rFonts w:asciiTheme="minorHAnsi" w:eastAsia="Times New Roman" w:hAnsiTheme="minorHAnsi" w:cstheme="minorHAnsi"/>
                <w:b/>
                <w:bCs/>
              </w:rPr>
              <w:t>o Pagamento</w:t>
            </w:r>
          </w:p>
        </w:tc>
      </w:tr>
      <w:tr w:rsidR="002857CC" w:rsidRPr="00173FA1" w14:paraId="131A35C1" w14:textId="77777777" w:rsidTr="002857C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divId w:val="1930113901"/>
        </w:trPr>
        <w:tc>
          <w:tcPr>
            <w:tcW w:w="0" w:type="auto"/>
            <w:shd w:val="clear" w:color="auto" w:fill="auto"/>
            <w:vAlign w:val="center"/>
          </w:tcPr>
          <w:p w14:paraId="2724A10C" w14:textId="77777777" w:rsidR="002857CC" w:rsidRPr="00D57972" w:rsidRDefault="002857CC" w:rsidP="002857CC">
            <w:pPr>
              <w:pStyle w:val="PargrafodaLista"/>
              <w:numPr>
                <w:ilvl w:val="0"/>
                <w:numId w:val="9"/>
              </w:numPr>
              <w:tabs>
                <w:tab w:val="left" w:pos="484"/>
              </w:tabs>
              <w:spacing w:before="120"/>
              <w:ind w:left="476" w:right="74" w:hanging="357"/>
              <w:contextualSpacing w:val="0"/>
              <w:jc w:val="both"/>
              <w:rPr>
                <w:rFonts w:asciiTheme="minorHAnsi" w:eastAsia="Times New Roman" w:hAnsiTheme="minorHAnsi" w:cstheme="minorHAnsi"/>
                <w:color w:val="000000"/>
                <w:lang w:val="pt-PT"/>
              </w:rPr>
            </w:pPr>
            <w:r w:rsidRPr="00D57972">
              <w:rPr>
                <w:rFonts w:asciiTheme="minorHAnsi" w:eastAsia="Times New Roman" w:hAnsiTheme="minorHAnsi" w:cstheme="minorHAnsi"/>
                <w:color w:val="000000"/>
                <w:lang w:val="pt-PT"/>
              </w:rPr>
              <w:t xml:space="preserve">A </w:t>
            </w:r>
            <w:r>
              <w:rPr>
                <w:rFonts w:asciiTheme="minorHAnsi" w:eastAsia="Times New Roman" w:hAnsiTheme="minorHAnsi" w:cstheme="minorHAnsi"/>
                <w:color w:val="000000"/>
                <w:lang w:val="pt-PT"/>
              </w:rPr>
              <w:t>FORNECEDORA</w:t>
            </w:r>
            <w:r w:rsidRPr="00D57972">
              <w:rPr>
                <w:rFonts w:asciiTheme="minorHAnsi" w:eastAsia="Times New Roman" w:hAnsiTheme="minorHAnsi" w:cstheme="minorHAnsi"/>
                <w:color w:val="000000"/>
                <w:lang w:val="pt-PT"/>
              </w:rPr>
              <w:t xml:space="preserve"> deve apresentar nota fiscal/fatura do fornecimento ao setor responsável pela fiscalização, com a finalidade de subsidiar a liquidação e o pagamento.</w:t>
            </w:r>
          </w:p>
          <w:p w14:paraId="43430C58" w14:textId="77777777" w:rsidR="002857CC" w:rsidRPr="00D57972" w:rsidRDefault="002857CC" w:rsidP="002857CC">
            <w:pPr>
              <w:pStyle w:val="PargrafodaLista"/>
              <w:numPr>
                <w:ilvl w:val="0"/>
                <w:numId w:val="9"/>
              </w:numPr>
              <w:tabs>
                <w:tab w:val="left" w:pos="484"/>
              </w:tabs>
              <w:spacing w:before="120"/>
              <w:ind w:left="476" w:right="74" w:hanging="357"/>
              <w:contextualSpacing w:val="0"/>
              <w:jc w:val="both"/>
              <w:rPr>
                <w:rFonts w:asciiTheme="minorHAnsi" w:eastAsia="Times New Roman" w:hAnsiTheme="minorHAnsi" w:cstheme="minorHAnsi"/>
                <w:color w:val="000000"/>
                <w:lang w:val="pt-PT"/>
              </w:rPr>
            </w:pPr>
            <w:r w:rsidRPr="00D57972">
              <w:rPr>
                <w:rFonts w:asciiTheme="minorHAnsi" w:eastAsia="Times New Roman" w:hAnsiTheme="minorHAnsi" w:cstheme="minorHAnsi"/>
                <w:color w:val="000000"/>
                <w:lang w:val="pt-PT"/>
              </w:rPr>
              <w:t>Somente serão pagos os itens efetivamente recebidos.</w:t>
            </w:r>
          </w:p>
          <w:p w14:paraId="230A980D" w14:textId="22B60530" w:rsidR="00322904" w:rsidRPr="00D57972" w:rsidRDefault="00322904" w:rsidP="00322904">
            <w:pPr>
              <w:pStyle w:val="PargrafodaLista"/>
              <w:numPr>
                <w:ilvl w:val="0"/>
                <w:numId w:val="9"/>
              </w:numPr>
              <w:tabs>
                <w:tab w:val="left" w:pos="484"/>
              </w:tabs>
              <w:spacing w:before="120"/>
              <w:ind w:right="74"/>
              <w:contextualSpacing w:val="0"/>
              <w:jc w:val="both"/>
              <w:rPr>
                <w:rFonts w:asciiTheme="minorHAnsi" w:eastAsia="Times New Roman" w:hAnsiTheme="minorHAnsi" w:cstheme="minorHAnsi"/>
                <w:color w:val="000000"/>
                <w:lang w:val="pt-PT"/>
              </w:rPr>
            </w:pPr>
            <w:r w:rsidRPr="00D57972">
              <w:rPr>
                <w:rFonts w:asciiTheme="minorHAnsi" w:eastAsia="Times New Roman" w:hAnsiTheme="minorHAnsi" w:cstheme="minorHAnsi"/>
                <w:color w:val="000000"/>
                <w:lang w:val="pt-PT"/>
              </w:rPr>
              <w:t>O pagamento será efetuado em até 1</w:t>
            </w:r>
            <w:r>
              <w:rPr>
                <w:rFonts w:asciiTheme="minorHAnsi" w:eastAsia="Times New Roman" w:hAnsiTheme="minorHAnsi" w:cstheme="minorHAnsi"/>
                <w:color w:val="000000"/>
                <w:lang w:val="pt-PT"/>
              </w:rPr>
              <w:t>0</w:t>
            </w:r>
            <w:r w:rsidRPr="00D57972">
              <w:rPr>
                <w:rFonts w:asciiTheme="minorHAnsi" w:eastAsia="Times New Roman" w:hAnsiTheme="minorHAnsi" w:cstheme="minorHAnsi"/>
                <w:color w:val="000000"/>
                <w:lang w:val="pt-PT"/>
              </w:rPr>
              <w:t xml:space="preserve"> (dez) dias úteis, mediante ordem bancária (crédito em conta bancária da empresa), contado do recebimento definitivo e da apresentação da Nota Fiscal/Fatura/Recibo referente ao fornecimento do objeto.</w:t>
            </w:r>
          </w:p>
          <w:p w14:paraId="7E3D74A4" w14:textId="77777777" w:rsidR="002857CC" w:rsidRPr="00D57972" w:rsidRDefault="002857CC" w:rsidP="002857CC">
            <w:pPr>
              <w:pStyle w:val="PargrafodaLista"/>
              <w:numPr>
                <w:ilvl w:val="0"/>
                <w:numId w:val="9"/>
              </w:numPr>
              <w:tabs>
                <w:tab w:val="left" w:pos="484"/>
              </w:tabs>
              <w:spacing w:before="120"/>
              <w:ind w:left="476" w:right="74" w:hanging="357"/>
              <w:contextualSpacing w:val="0"/>
              <w:jc w:val="both"/>
              <w:rPr>
                <w:rFonts w:asciiTheme="minorHAnsi" w:eastAsia="Times New Roman" w:hAnsiTheme="minorHAnsi" w:cstheme="minorHAnsi"/>
                <w:color w:val="000000"/>
                <w:lang w:val="pt-PT"/>
              </w:rPr>
            </w:pPr>
            <w:r w:rsidRPr="00D57972">
              <w:rPr>
                <w:rFonts w:asciiTheme="minorHAnsi" w:eastAsia="Times New Roman" w:hAnsiTheme="minorHAnsi" w:cstheme="minorHAnsi"/>
                <w:color w:val="000000"/>
                <w:lang w:val="pt-PT"/>
              </w:rPr>
              <w:lastRenderedPageBreak/>
              <w:t xml:space="preserve">Nenhum pagamento será efetuado à </w:t>
            </w:r>
            <w:r>
              <w:rPr>
                <w:rFonts w:asciiTheme="minorHAnsi" w:eastAsia="Times New Roman" w:hAnsiTheme="minorHAnsi" w:cstheme="minorHAnsi"/>
                <w:color w:val="000000"/>
                <w:lang w:val="pt-PT"/>
              </w:rPr>
              <w:t>FORNECEDORA</w:t>
            </w:r>
            <w:r w:rsidRPr="00D57972">
              <w:rPr>
                <w:rFonts w:asciiTheme="minorHAnsi" w:eastAsia="Times New Roman" w:hAnsiTheme="minorHAnsi" w:cstheme="minorHAnsi"/>
                <w:color w:val="000000"/>
                <w:lang w:val="pt-PT"/>
              </w:rPr>
              <w:t xml:space="preserve"> enquanto pendente de liquidação qualquer obrigação contratual, não gerando direito a reajustamento de preços ou correção monetária.</w:t>
            </w:r>
          </w:p>
          <w:p w14:paraId="1D0AC799" w14:textId="77777777" w:rsidR="002857CC" w:rsidRDefault="002857CC" w:rsidP="002857CC">
            <w:pPr>
              <w:pStyle w:val="PargrafodaLista"/>
              <w:numPr>
                <w:ilvl w:val="0"/>
                <w:numId w:val="9"/>
              </w:numPr>
              <w:tabs>
                <w:tab w:val="left" w:pos="484"/>
              </w:tabs>
              <w:spacing w:before="120"/>
              <w:ind w:left="476" w:right="74" w:hanging="357"/>
              <w:contextualSpacing w:val="0"/>
              <w:jc w:val="both"/>
              <w:rPr>
                <w:rFonts w:asciiTheme="minorHAnsi" w:eastAsia="Times New Roman" w:hAnsiTheme="minorHAnsi" w:cstheme="minorHAnsi"/>
                <w:color w:val="000000"/>
                <w:lang w:val="pt-PT"/>
              </w:rPr>
            </w:pPr>
            <w:r w:rsidRPr="00D57972">
              <w:rPr>
                <w:rFonts w:asciiTheme="minorHAnsi" w:eastAsia="Times New Roman" w:hAnsiTheme="minorHAnsi" w:cstheme="minorHAnsi"/>
                <w:color w:val="000000"/>
                <w:lang w:val="pt-PT"/>
              </w:rPr>
              <w:t xml:space="preserve">Poderão ser descontados da nota/fatura valores referentes a multas ou indenizações devidas pela </w:t>
            </w:r>
            <w:r>
              <w:rPr>
                <w:rFonts w:asciiTheme="minorHAnsi" w:eastAsia="Times New Roman" w:hAnsiTheme="minorHAnsi" w:cstheme="minorHAnsi"/>
                <w:color w:val="000000"/>
                <w:lang w:val="pt-PT"/>
              </w:rPr>
              <w:t>FORNECEDORA</w:t>
            </w:r>
            <w:r w:rsidRPr="00D57972">
              <w:rPr>
                <w:rFonts w:asciiTheme="minorHAnsi" w:eastAsia="Times New Roman" w:hAnsiTheme="minorHAnsi" w:cstheme="minorHAnsi"/>
                <w:color w:val="000000"/>
                <w:lang w:val="pt-PT"/>
              </w:rPr>
              <w:t xml:space="preserve"> após apontamento da </w:t>
            </w:r>
            <w:r w:rsidRPr="00D57972">
              <w:rPr>
                <w:rFonts w:asciiTheme="minorHAnsi" w:eastAsia="Times New Roman" w:hAnsiTheme="minorHAnsi" w:cstheme="minorHAnsi"/>
                <w:caps/>
                <w:color w:val="000000"/>
                <w:lang w:val="pt-PT"/>
              </w:rPr>
              <w:t>fiscalização</w:t>
            </w:r>
            <w:r w:rsidRPr="00D57972">
              <w:rPr>
                <w:rFonts w:asciiTheme="minorHAnsi" w:eastAsia="Times New Roman" w:hAnsiTheme="minorHAnsi" w:cstheme="minorHAnsi"/>
                <w:color w:val="000000"/>
                <w:lang w:val="pt-PT"/>
              </w:rPr>
              <w:t>.</w:t>
            </w:r>
          </w:p>
          <w:p w14:paraId="16B0AE44" w14:textId="68D429F3" w:rsidR="00322904" w:rsidRPr="00322904" w:rsidRDefault="00322904" w:rsidP="00322904">
            <w:pPr>
              <w:pStyle w:val="PargrafodaLista"/>
              <w:numPr>
                <w:ilvl w:val="0"/>
                <w:numId w:val="9"/>
              </w:numPr>
              <w:tabs>
                <w:tab w:val="left" w:pos="484"/>
              </w:tabs>
              <w:spacing w:before="120"/>
              <w:ind w:left="476" w:right="74" w:hanging="357"/>
              <w:contextualSpacing w:val="0"/>
              <w:jc w:val="both"/>
              <w:rPr>
                <w:rFonts w:asciiTheme="minorHAnsi" w:eastAsia="Times New Roman" w:hAnsiTheme="minorHAnsi" w:cstheme="minorHAnsi"/>
                <w:color w:val="000000"/>
                <w:lang w:val="pt-PT"/>
              </w:rPr>
            </w:pPr>
            <w:r w:rsidRPr="00D57972">
              <w:rPr>
                <w:rFonts w:asciiTheme="minorHAnsi" w:eastAsia="Times New Roman" w:hAnsiTheme="minorHAnsi" w:cstheme="minorHAnsi"/>
                <w:color w:val="000000"/>
                <w:lang w:val="pt-PT"/>
              </w:rPr>
              <w:t>Caso o objeto de compra se enquadre como material permanente, a liquidação e o pagamento somente poderão ser efetuados após o tombamento dos bens pela unidade central de patrimônio.</w:t>
            </w:r>
          </w:p>
        </w:tc>
      </w:tr>
      <w:tr w:rsidR="002857CC" w:rsidRPr="00173FA1" w14:paraId="0E3148C2" w14:textId="77777777" w:rsidTr="002857C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divId w:val="1930113901"/>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8CF8CA" w14:textId="77777777" w:rsidR="002857CC" w:rsidRPr="006F3C1B" w:rsidRDefault="002857CC" w:rsidP="00FD187A">
            <w:pPr>
              <w:spacing w:before="60" w:after="60"/>
              <w:ind w:left="59" w:right="74"/>
              <w:rPr>
                <w:rFonts w:asciiTheme="minorHAnsi" w:eastAsia="Times New Roman" w:hAnsiTheme="minorHAnsi" w:cstheme="minorHAnsi"/>
                <w:b/>
                <w:bCs/>
              </w:rPr>
            </w:pPr>
            <w:r w:rsidRPr="006F3C1B">
              <w:rPr>
                <w:rFonts w:asciiTheme="minorHAnsi" w:eastAsia="Times New Roman" w:hAnsiTheme="minorHAnsi" w:cstheme="minorHAnsi"/>
                <w:b/>
                <w:bCs/>
              </w:rPr>
              <w:lastRenderedPageBreak/>
              <w:t>Da</w:t>
            </w:r>
            <w:r>
              <w:rPr>
                <w:rFonts w:asciiTheme="minorHAnsi" w:eastAsia="Times New Roman" w:hAnsiTheme="minorHAnsi" w:cstheme="minorHAnsi"/>
                <w:b/>
                <w:bCs/>
              </w:rPr>
              <w:t>s Sanções</w:t>
            </w:r>
          </w:p>
        </w:tc>
      </w:tr>
      <w:tr w:rsidR="002857CC" w:rsidRPr="00173FA1" w14:paraId="4D69B4AD" w14:textId="77777777" w:rsidTr="002857C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divId w:val="1930113901"/>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3C0F932" w14:textId="77777777" w:rsidR="002857CC" w:rsidRPr="007C7451" w:rsidRDefault="002857CC" w:rsidP="002857CC">
            <w:pPr>
              <w:pStyle w:val="PargrafodaLista"/>
              <w:numPr>
                <w:ilvl w:val="0"/>
                <w:numId w:val="4"/>
              </w:numPr>
              <w:tabs>
                <w:tab w:val="left" w:pos="484"/>
              </w:tabs>
              <w:spacing w:before="60"/>
              <w:ind w:left="476" w:right="74" w:hanging="357"/>
              <w:contextualSpacing w:val="0"/>
              <w:jc w:val="both"/>
              <w:rPr>
                <w:rFonts w:asciiTheme="minorHAnsi" w:eastAsia="Times New Roman" w:hAnsiTheme="minorHAnsi" w:cstheme="minorHAnsi"/>
                <w:color w:val="000000"/>
                <w:lang w:val="pt-PT"/>
              </w:rPr>
            </w:pPr>
            <w:r w:rsidRPr="0039630A">
              <w:rPr>
                <w:rFonts w:asciiTheme="minorHAnsi" w:eastAsia="Times New Roman" w:hAnsiTheme="minorHAnsi" w:cstheme="minorHAnsi"/>
                <w:color w:val="000000"/>
                <w:lang w:val="pt-PT"/>
              </w:rPr>
              <w:t xml:space="preserve">Pelo descumprimento do pacto, a </w:t>
            </w:r>
            <w:r>
              <w:rPr>
                <w:rFonts w:asciiTheme="minorHAnsi" w:eastAsia="Times New Roman" w:hAnsiTheme="minorHAnsi" w:cstheme="minorHAnsi"/>
                <w:color w:val="000000"/>
                <w:lang w:val="pt-PT"/>
              </w:rPr>
              <w:t>FORNECEDORA</w:t>
            </w:r>
            <w:r w:rsidRPr="0039630A">
              <w:rPr>
                <w:rFonts w:asciiTheme="minorHAnsi" w:eastAsia="Times New Roman" w:hAnsiTheme="minorHAnsi" w:cstheme="minorHAnsi"/>
                <w:color w:val="000000"/>
                <w:lang w:val="pt-PT"/>
              </w:rPr>
              <w:t xml:space="preserve"> sujeita-se às sanções previstas na Lei n. 14.133/2021, Capítulo I do Título IV</w:t>
            </w:r>
            <w:r>
              <w:rPr>
                <w:rFonts w:asciiTheme="minorHAnsi" w:eastAsia="Times New Roman" w:hAnsiTheme="minorHAnsi" w:cstheme="minorHAnsi"/>
                <w:color w:val="000000"/>
                <w:lang w:val="pt-PT"/>
              </w:rPr>
              <w:t xml:space="preserve"> </w:t>
            </w:r>
            <w:r w:rsidRPr="007C7451">
              <w:rPr>
                <w:rFonts w:asciiTheme="minorHAnsi" w:hAnsiTheme="minorHAnsi" w:cstheme="minorHAnsi"/>
              </w:rPr>
              <w:t>e na Portaria-TCU nº 127,</w:t>
            </w:r>
            <w:r w:rsidRPr="007C7451">
              <w:rPr>
                <w:rFonts w:asciiTheme="minorHAnsi" w:hAnsiTheme="minorHAnsi" w:cstheme="minorHAnsi"/>
                <w:spacing w:val="1"/>
              </w:rPr>
              <w:t xml:space="preserve"> </w:t>
            </w:r>
            <w:r w:rsidRPr="007C7451">
              <w:rPr>
                <w:rFonts w:asciiTheme="minorHAnsi" w:hAnsiTheme="minorHAnsi" w:cstheme="minorHAnsi"/>
              </w:rPr>
              <w:t>de</w:t>
            </w:r>
            <w:r w:rsidRPr="007C7451">
              <w:rPr>
                <w:rFonts w:asciiTheme="minorHAnsi" w:hAnsiTheme="minorHAnsi" w:cstheme="minorHAnsi"/>
                <w:spacing w:val="-1"/>
              </w:rPr>
              <w:t xml:space="preserve"> </w:t>
            </w:r>
            <w:r w:rsidRPr="007C7451">
              <w:rPr>
                <w:rFonts w:asciiTheme="minorHAnsi" w:hAnsiTheme="minorHAnsi" w:cstheme="minorHAnsi"/>
              </w:rPr>
              <w:t>4 de</w:t>
            </w:r>
            <w:r w:rsidRPr="007C7451">
              <w:rPr>
                <w:rFonts w:asciiTheme="minorHAnsi" w:hAnsiTheme="minorHAnsi" w:cstheme="minorHAnsi"/>
                <w:spacing w:val="-1"/>
              </w:rPr>
              <w:t xml:space="preserve"> </w:t>
            </w:r>
            <w:r w:rsidRPr="007C7451">
              <w:rPr>
                <w:rFonts w:asciiTheme="minorHAnsi" w:hAnsiTheme="minorHAnsi" w:cstheme="minorHAnsi"/>
              </w:rPr>
              <w:t>julho de</w:t>
            </w:r>
            <w:r w:rsidRPr="007C7451">
              <w:rPr>
                <w:rFonts w:asciiTheme="minorHAnsi" w:hAnsiTheme="minorHAnsi" w:cstheme="minorHAnsi"/>
                <w:spacing w:val="-1"/>
              </w:rPr>
              <w:t xml:space="preserve"> </w:t>
            </w:r>
            <w:r w:rsidRPr="007C7451">
              <w:rPr>
                <w:rFonts w:asciiTheme="minorHAnsi" w:hAnsiTheme="minorHAnsi" w:cstheme="minorHAnsi"/>
              </w:rPr>
              <w:t>2023:</w:t>
            </w:r>
          </w:p>
          <w:p w14:paraId="6D24A7E9" w14:textId="77777777" w:rsidR="002857CC" w:rsidRPr="007C7451" w:rsidRDefault="002857CC" w:rsidP="002857CC">
            <w:pPr>
              <w:pStyle w:val="PargrafodaLista"/>
              <w:numPr>
                <w:ilvl w:val="0"/>
                <w:numId w:val="4"/>
              </w:numPr>
              <w:tabs>
                <w:tab w:val="left" w:pos="484"/>
              </w:tabs>
              <w:spacing w:before="60"/>
              <w:ind w:left="476" w:right="74" w:hanging="357"/>
              <w:contextualSpacing w:val="0"/>
              <w:jc w:val="both"/>
              <w:rPr>
                <w:rFonts w:asciiTheme="minorHAnsi" w:eastAsia="Times New Roman" w:hAnsiTheme="minorHAnsi" w:cstheme="minorHAnsi"/>
                <w:color w:val="000000"/>
                <w:lang w:val="pt-PT"/>
              </w:rPr>
            </w:pPr>
            <w:r w:rsidRPr="007C7451">
              <w:rPr>
                <w:rFonts w:asciiTheme="minorHAnsi" w:eastAsia="Times New Roman" w:hAnsiTheme="minorHAnsi" w:cstheme="minorHAnsi"/>
                <w:color w:val="000000"/>
                <w:lang w:val="pt-PT"/>
              </w:rPr>
              <w:t xml:space="preserve">A </w:t>
            </w:r>
            <w:r>
              <w:rPr>
                <w:rFonts w:asciiTheme="minorHAnsi" w:eastAsia="Times New Roman" w:hAnsiTheme="minorHAnsi" w:cstheme="minorHAnsi"/>
                <w:color w:val="000000"/>
                <w:lang w:val="pt-PT"/>
              </w:rPr>
              <w:t>FORNECEDORA</w:t>
            </w:r>
            <w:r w:rsidRPr="007C7451">
              <w:rPr>
                <w:rFonts w:asciiTheme="minorHAnsi" w:eastAsia="Times New Roman" w:hAnsiTheme="minorHAnsi" w:cstheme="minorHAnsi"/>
                <w:color w:val="000000"/>
                <w:lang w:val="pt-PT"/>
              </w:rPr>
              <w:t xml:space="preserve"> estará sujeita à multa de 1% </w:t>
            </w:r>
            <w:r>
              <w:rPr>
                <w:rFonts w:asciiTheme="minorHAnsi" w:eastAsia="Times New Roman" w:hAnsiTheme="minorHAnsi" w:cstheme="minorHAnsi"/>
                <w:color w:val="000000"/>
                <w:lang w:val="pt-PT"/>
              </w:rPr>
              <w:t xml:space="preserve">(um por cento) </w:t>
            </w:r>
            <w:r w:rsidRPr="007C7451">
              <w:rPr>
                <w:rFonts w:asciiTheme="minorHAnsi" w:eastAsia="Times New Roman" w:hAnsiTheme="minorHAnsi" w:cstheme="minorHAnsi"/>
                <w:color w:val="000000"/>
                <w:lang w:val="pt-PT"/>
              </w:rPr>
              <w:t xml:space="preserve">sobre o valor total </w:t>
            </w:r>
            <w:r>
              <w:rPr>
                <w:rFonts w:asciiTheme="minorHAnsi" w:eastAsia="Times New Roman" w:hAnsiTheme="minorHAnsi" w:cstheme="minorHAnsi"/>
                <w:color w:val="000000"/>
                <w:lang w:val="pt-PT"/>
              </w:rPr>
              <w:t>contratado</w:t>
            </w:r>
            <w:r w:rsidRPr="007C7451">
              <w:rPr>
                <w:rFonts w:asciiTheme="minorHAnsi" w:eastAsia="Times New Roman" w:hAnsiTheme="minorHAnsi" w:cstheme="minorHAnsi"/>
                <w:color w:val="000000"/>
                <w:lang w:val="pt-PT"/>
              </w:rPr>
              <w:t xml:space="preserve">, por dia de atraso na entrega, considerando o prazo estabelecido </w:t>
            </w:r>
            <w:r>
              <w:rPr>
                <w:rFonts w:asciiTheme="minorHAnsi" w:eastAsia="Times New Roman" w:hAnsiTheme="minorHAnsi" w:cstheme="minorHAnsi"/>
                <w:color w:val="000000"/>
                <w:lang w:val="pt-PT"/>
              </w:rPr>
              <w:t>neste</w:t>
            </w:r>
            <w:r w:rsidRPr="007C7451">
              <w:rPr>
                <w:rFonts w:asciiTheme="minorHAnsi" w:eastAsia="Times New Roman" w:hAnsiTheme="minorHAnsi" w:cstheme="minorHAnsi"/>
                <w:color w:val="000000"/>
                <w:lang w:val="pt-PT"/>
              </w:rPr>
              <w:t xml:space="preserve"> Termo</w:t>
            </w:r>
            <w:r>
              <w:rPr>
                <w:rFonts w:asciiTheme="minorHAnsi" w:eastAsia="Times New Roman" w:hAnsiTheme="minorHAnsi" w:cstheme="minorHAnsi"/>
                <w:color w:val="000000"/>
                <w:lang w:val="pt-PT"/>
              </w:rPr>
              <w:t xml:space="preserve"> de Referência</w:t>
            </w:r>
            <w:r w:rsidRPr="007C7451">
              <w:rPr>
                <w:rFonts w:asciiTheme="minorHAnsi" w:eastAsia="Times New Roman" w:hAnsiTheme="minorHAnsi" w:cstheme="minorHAnsi"/>
                <w:color w:val="000000"/>
                <w:lang w:val="pt-PT"/>
              </w:rPr>
              <w:t xml:space="preserve">, limitado a 20% </w:t>
            </w:r>
            <w:r>
              <w:rPr>
                <w:rFonts w:asciiTheme="minorHAnsi" w:eastAsia="Times New Roman" w:hAnsiTheme="minorHAnsi" w:cstheme="minorHAnsi"/>
                <w:color w:val="000000"/>
                <w:lang w:val="pt-PT"/>
              </w:rPr>
              <w:t xml:space="preserve">(vinte por cento) </w:t>
            </w:r>
            <w:r w:rsidRPr="007C7451">
              <w:rPr>
                <w:rFonts w:asciiTheme="minorHAnsi" w:eastAsia="Times New Roman" w:hAnsiTheme="minorHAnsi" w:cstheme="minorHAnsi"/>
                <w:color w:val="000000"/>
                <w:lang w:val="pt-PT"/>
              </w:rPr>
              <w:t xml:space="preserve">do valor </w:t>
            </w:r>
            <w:r>
              <w:rPr>
                <w:rFonts w:asciiTheme="minorHAnsi" w:eastAsia="Times New Roman" w:hAnsiTheme="minorHAnsi" w:cstheme="minorHAnsi"/>
                <w:color w:val="000000"/>
                <w:lang w:val="pt-PT"/>
              </w:rPr>
              <w:t>total contratado</w:t>
            </w:r>
            <w:r w:rsidRPr="007C7451">
              <w:rPr>
                <w:rFonts w:asciiTheme="minorHAnsi" w:eastAsia="Times New Roman" w:hAnsiTheme="minorHAnsi" w:cstheme="minorHAnsi"/>
                <w:color w:val="000000"/>
                <w:lang w:val="pt-PT"/>
              </w:rPr>
              <w:t>.</w:t>
            </w:r>
          </w:p>
          <w:p w14:paraId="71AB7FDA" w14:textId="77777777" w:rsidR="002857CC" w:rsidRPr="007C7451" w:rsidRDefault="002857CC" w:rsidP="002857CC">
            <w:pPr>
              <w:pStyle w:val="PargrafodaLista"/>
              <w:numPr>
                <w:ilvl w:val="0"/>
                <w:numId w:val="4"/>
              </w:numPr>
              <w:tabs>
                <w:tab w:val="left" w:pos="484"/>
              </w:tabs>
              <w:spacing w:before="60"/>
              <w:ind w:left="476" w:right="74" w:hanging="357"/>
              <w:contextualSpacing w:val="0"/>
              <w:jc w:val="both"/>
              <w:rPr>
                <w:rFonts w:asciiTheme="minorHAnsi" w:eastAsia="Times New Roman" w:hAnsiTheme="minorHAnsi" w:cstheme="minorHAnsi"/>
                <w:color w:val="000000"/>
                <w:lang w:val="pt-PT"/>
              </w:rPr>
            </w:pPr>
            <w:r w:rsidRPr="007C7451">
              <w:rPr>
                <w:rFonts w:asciiTheme="minorHAnsi" w:eastAsia="Times New Roman" w:hAnsiTheme="minorHAnsi" w:cstheme="minorHAnsi"/>
                <w:color w:val="000000"/>
                <w:lang w:val="pt-PT"/>
              </w:rPr>
              <w:t>A inexecução total do contrato poderá estar configurada, garantido o contraditório e a ampla defesa, entre outras hipóteses, quando a multa estabelecida no item 2 for igual ou superior a 20%</w:t>
            </w:r>
            <w:r>
              <w:rPr>
                <w:rFonts w:asciiTheme="minorHAnsi" w:eastAsia="Times New Roman" w:hAnsiTheme="minorHAnsi" w:cstheme="minorHAnsi"/>
                <w:color w:val="000000"/>
                <w:lang w:val="pt-PT"/>
              </w:rPr>
              <w:t xml:space="preserve"> (vinte por cento)</w:t>
            </w:r>
            <w:r w:rsidRPr="007C7451">
              <w:rPr>
                <w:rFonts w:asciiTheme="minorHAnsi" w:eastAsia="Times New Roman" w:hAnsiTheme="minorHAnsi" w:cstheme="minorHAnsi"/>
                <w:color w:val="000000"/>
                <w:lang w:val="pt-PT"/>
              </w:rPr>
              <w:t>.</w:t>
            </w:r>
          </w:p>
          <w:p w14:paraId="5B54D01F" w14:textId="77777777" w:rsidR="002857CC" w:rsidRPr="0039630A" w:rsidRDefault="002857CC" w:rsidP="002857CC">
            <w:pPr>
              <w:pStyle w:val="PargrafodaLista"/>
              <w:numPr>
                <w:ilvl w:val="0"/>
                <w:numId w:val="4"/>
              </w:numPr>
              <w:tabs>
                <w:tab w:val="left" w:pos="484"/>
              </w:tabs>
              <w:spacing w:before="60"/>
              <w:ind w:left="476" w:right="74" w:hanging="357"/>
              <w:contextualSpacing w:val="0"/>
              <w:jc w:val="both"/>
              <w:rPr>
                <w:rFonts w:asciiTheme="minorHAnsi" w:eastAsia="Times New Roman" w:hAnsiTheme="minorHAnsi" w:cstheme="minorHAnsi"/>
                <w:color w:val="000000"/>
                <w:lang w:val="pt-PT"/>
              </w:rPr>
            </w:pPr>
            <w:r w:rsidRPr="0039630A">
              <w:rPr>
                <w:rFonts w:asciiTheme="minorHAnsi" w:eastAsia="Times New Roman" w:hAnsiTheme="minorHAnsi" w:cstheme="minorHAnsi"/>
                <w:color w:val="000000"/>
                <w:lang w:val="pt-PT"/>
              </w:rPr>
              <w:t xml:space="preserve">No caso de inexecução total do objeto, garantida a ampla defesa e o contraditório, a </w:t>
            </w:r>
            <w:r>
              <w:rPr>
                <w:rFonts w:asciiTheme="minorHAnsi" w:eastAsia="Times New Roman" w:hAnsiTheme="minorHAnsi" w:cstheme="minorHAnsi"/>
                <w:caps/>
                <w:color w:val="000000"/>
                <w:lang w:val="pt-PT"/>
              </w:rPr>
              <w:t>FORNECEDORA</w:t>
            </w:r>
            <w:r w:rsidRPr="0039630A">
              <w:rPr>
                <w:rFonts w:asciiTheme="minorHAnsi" w:eastAsia="Times New Roman" w:hAnsiTheme="minorHAnsi" w:cstheme="minorHAnsi"/>
                <w:color w:val="000000"/>
                <w:lang w:val="pt-PT"/>
              </w:rPr>
              <w:t xml:space="preserve"> estará sujeita à aplicação de multa de </w:t>
            </w:r>
            <w:r>
              <w:rPr>
                <w:rFonts w:asciiTheme="minorHAnsi" w:eastAsia="Times New Roman" w:hAnsiTheme="minorHAnsi" w:cstheme="minorHAnsi"/>
                <w:color w:val="000000"/>
                <w:lang w:val="pt-PT"/>
              </w:rPr>
              <w:t xml:space="preserve">até </w:t>
            </w:r>
            <w:r w:rsidRPr="0039630A">
              <w:rPr>
                <w:rFonts w:asciiTheme="minorHAnsi" w:eastAsia="Times New Roman" w:hAnsiTheme="minorHAnsi" w:cstheme="minorHAnsi"/>
                <w:color w:val="000000"/>
                <w:lang w:val="pt-PT"/>
              </w:rPr>
              <w:t>30% (</w:t>
            </w:r>
            <w:r>
              <w:rPr>
                <w:rFonts w:asciiTheme="minorHAnsi" w:eastAsia="Times New Roman" w:hAnsiTheme="minorHAnsi" w:cstheme="minorHAnsi"/>
                <w:color w:val="000000"/>
                <w:lang w:val="pt-PT"/>
              </w:rPr>
              <w:t>trinta</w:t>
            </w:r>
            <w:r w:rsidRPr="0039630A">
              <w:rPr>
                <w:rFonts w:asciiTheme="minorHAnsi" w:eastAsia="Times New Roman" w:hAnsiTheme="minorHAnsi" w:cstheme="minorHAnsi"/>
                <w:color w:val="000000"/>
                <w:lang w:val="pt-PT"/>
              </w:rPr>
              <w:t xml:space="preserve"> por cento) do valor total </w:t>
            </w:r>
            <w:r>
              <w:rPr>
                <w:rFonts w:asciiTheme="minorHAnsi" w:eastAsia="Times New Roman" w:hAnsiTheme="minorHAnsi" w:cstheme="minorHAnsi"/>
                <w:color w:val="000000"/>
                <w:lang w:val="pt-PT"/>
              </w:rPr>
              <w:t>contratado</w:t>
            </w:r>
            <w:r w:rsidRPr="0039630A">
              <w:rPr>
                <w:rFonts w:asciiTheme="minorHAnsi" w:eastAsia="Times New Roman" w:hAnsiTheme="minorHAnsi" w:cstheme="minorHAnsi"/>
                <w:color w:val="000000"/>
                <w:lang w:val="pt-PT"/>
              </w:rPr>
              <w:t>.</w:t>
            </w:r>
          </w:p>
          <w:p w14:paraId="5FC10DE6" w14:textId="77777777" w:rsidR="002857CC" w:rsidRDefault="002857CC" w:rsidP="002857CC">
            <w:pPr>
              <w:pStyle w:val="PargrafodaLista"/>
              <w:numPr>
                <w:ilvl w:val="0"/>
                <w:numId w:val="4"/>
              </w:numPr>
              <w:tabs>
                <w:tab w:val="left" w:pos="484"/>
              </w:tabs>
              <w:spacing w:before="60"/>
              <w:ind w:left="476" w:right="74" w:hanging="357"/>
              <w:contextualSpacing w:val="0"/>
              <w:jc w:val="both"/>
              <w:rPr>
                <w:rFonts w:asciiTheme="minorHAnsi" w:eastAsia="Times New Roman" w:hAnsiTheme="minorHAnsi" w:cstheme="minorHAnsi"/>
                <w:color w:val="000000"/>
                <w:lang w:val="pt-PT"/>
              </w:rPr>
            </w:pPr>
            <w:r w:rsidRPr="0039630A">
              <w:rPr>
                <w:rFonts w:asciiTheme="minorHAnsi" w:eastAsia="Times New Roman" w:hAnsiTheme="minorHAnsi" w:cstheme="minorHAnsi"/>
                <w:color w:val="000000"/>
                <w:lang w:val="pt-PT"/>
              </w:rPr>
              <w:t>A aplicação das multas nos casos de inexecução parcial e inexecução total do objeto podem ser efetuadas de forma cumulativa com as demais sanções nos termos do § 7º do art. 156 da Lei n. 14.133/2021.</w:t>
            </w:r>
          </w:p>
          <w:p w14:paraId="0C3F2C31" w14:textId="1900B0F0" w:rsidR="002857CC" w:rsidRPr="0039630A" w:rsidRDefault="002857CC" w:rsidP="002857CC">
            <w:pPr>
              <w:pStyle w:val="PargrafodaLista"/>
              <w:numPr>
                <w:ilvl w:val="0"/>
                <w:numId w:val="4"/>
              </w:numPr>
              <w:tabs>
                <w:tab w:val="left" w:pos="484"/>
              </w:tabs>
              <w:spacing w:before="60"/>
              <w:ind w:left="476" w:right="74" w:hanging="357"/>
              <w:contextualSpacing w:val="0"/>
              <w:jc w:val="both"/>
              <w:rPr>
                <w:rFonts w:asciiTheme="minorHAnsi" w:eastAsia="Times New Roman" w:hAnsiTheme="minorHAnsi" w:cstheme="minorHAnsi"/>
                <w:color w:val="000000"/>
                <w:lang w:val="pt-PT"/>
              </w:rPr>
            </w:pPr>
            <w:r w:rsidRPr="0039630A">
              <w:rPr>
                <w:rFonts w:asciiTheme="minorHAnsi" w:eastAsia="Times New Roman" w:hAnsiTheme="minorHAnsi" w:cstheme="minorHAnsi"/>
                <w:color w:val="000000"/>
                <w:lang w:val="pt-PT"/>
              </w:rPr>
              <w:t>O fornecimento de</w:t>
            </w:r>
            <w:r>
              <w:rPr>
                <w:rFonts w:asciiTheme="minorHAnsi" w:eastAsia="Times New Roman" w:hAnsiTheme="minorHAnsi" w:cstheme="minorHAnsi"/>
                <w:color w:val="000000"/>
                <w:lang w:val="pt-PT"/>
              </w:rPr>
              <w:t xml:space="preserve"> </w:t>
            </w:r>
            <w:r w:rsidR="00A207E4">
              <w:rPr>
                <w:rFonts w:asciiTheme="minorHAnsi" w:eastAsia="Times New Roman" w:hAnsiTheme="minorHAnsi" w:cstheme="minorHAnsi"/>
                <w:color w:val="000000"/>
                <w:lang w:val="pt-PT"/>
              </w:rPr>
              <w:t>bem</w:t>
            </w:r>
            <w:r w:rsidRPr="0039630A">
              <w:rPr>
                <w:rFonts w:asciiTheme="minorHAnsi" w:eastAsia="Times New Roman" w:hAnsiTheme="minorHAnsi" w:cstheme="minorHAnsi"/>
                <w:color w:val="000000"/>
                <w:lang w:val="pt-PT"/>
              </w:rPr>
              <w:t xml:space="preserve"> diferente do solicitado caracterizará inexecução total do objeto.</w:t>
            </w:r>
          </w:p>
          <w:p w14:paraId="6E8EFC09" w14:textId="77777777" w:rsidR="002857CC" w:rsidRPr="0039630A" w:rsidRDefault="002857CC" w:rsidP="002857CC">
            <w:pPr>
              <w:pStyle w:val="PargrafodaLista"/>
              <w:numPr>
                <w:ilvl w:val="0"/>
                <w:numId w:val="4"/>
              </w:numPr>
              <w:tabs>
                <w:tab w:val="left" w:pos="484"/>
              </w:tabs>
              <w:spacing w:before="60"/>
              <w:ind w:left="476" w:right="74" w:hanging="357"/>
              <w:contextualSpacing w:val="0"/>
              <w:jc w:val="both"/>
              <w:rPr>
                <w:rFonts w:asciiTheme="minorHAnsi" w:eastAsia="Times New Roman" w:hAnsiTheme="minorHAnsi" w:cstheme="minorHAnsi"/>
                <w:color w:val="000000"/>
                <w:lang w:val="pt-PT"/>
              </w:rPr>
            </w:pPr>
            <w:r w:rsidRPr="0039630A">
              <w:rPr>
                <w:rFonts w:asciiTheme="minorHAnsi" w:eastAsia="Times New Roman" w:hAnsiTheme="minorHAnsi" w:cstheme="minorHAnsi"/>
                <w:color w:val="000000"/>
                <w:lang w:val="pt-PT"/>
              </w:rPr>
              <w:t>As multas por atraso injustificado poderão ser aplicadas juntamente às multas por inexecução total do objeto e à multa por fornecimento de produtos inadequados.</w:t>
            </w:r>
          </w:p>
          <w:p w14:paraId="7E67D3DC" w14:textId="77777777" w:rsidR="002857CC" w:rsidRDefault="002857CC" w:rsidP="002857CC">
            <w:pPr>
              <w:pStyle w:val="PargrafodaLista"/>
              <w:numPr>
                <w:ilvl w:val="0"/>
                <w:numId w:val="4"/>
              </w:numPr>
              <w:tabs>
                <w:tab w:val="left" w:pos="484"/>
              </w:tabs>
              <w:spacing w:before="60"/>
              <w:ind w:left="476" w:right="74" w:hanging="357"/>
              <w:contextualSpacing w:val="0"/>
              <w:jc w:val="both"/>
              <w:rPr>
                <w:rFonts w:asciiTheme="minorHAnsi" w:eastAsia="Times New Roman" w:hAnsiTheme="minorHAnsi" w:cstheme="minorHAnsi"/>
                <w:lang w:val="pt-PT"/>
              </w:rPr>
            </w:pPr>
            <w:r w:rsidRPr="002D48A0">
              <w:rPr>
                <w:rFonts w:asciiTheme="minorHAnsi" w:eastAsia="Times New Roman" w:hAnsiTheme="minorHAnsi" w:cstheme="minorHAnsi"/>
                <w:lang w:val="pt-PT"/>
              </w:rPr>
              <w:t xml:space="preserve">A aplicação de multa de mora não impedirá que </w:t>
            </w:r>
            <w:r>
              <w:rPr>
                <w:rFonts w:asciiTheme="minorHAnsi" w:eastAsia="Times New Roman" w:hAnsiTheme="minorHAnsi" w:cstheme="minorHAnsi"/>
                <w:lang w:val="pt-PT"/>
              </w:rPr>
              <w:t>o TCU</w:t>
            </w:r>
            <w:r w:rsidRPr="002D48A0">
              <w:rPr>
                <w:rFonts w:asciiTheme="minorHAnsi" w:eastAsia="Times New Roman" w:hAnsiTheme="minorHAnsi" w:cstheme="minorHAnsi"/>
                <w:lang w:val="pt-PT"/>
              </w:rPr>
              <w:t xml:space="preserve"> a converta em compensatória e promova a extinção unilateral do </w:t>
            </w:r>
            <w:r>
              <w:rPr>
                <w:rFonts w:asciiTheme="minorHAnsi" w:eastAsia="Times New Roman" w:hAnsiTheme="minorHAnsi" w:cstheme="minorHAnsi"/>
                <w:lang w:val="pt-PT"/>
              </w:rPr>
              <w:t>nota de empenho</w:t>
            </w:r>
            <w:r w:rsidRPr="002D48A0">
              <w:rPr>
                <w:rFonts w:asciiTheme="minorHAnsi" w:eastAsia="Times New Roman" w:hAnsiTheme="minorHAnsi" w:cstheme="minorHAnsi"/>
                <w:lang w:val="pt-PT"/>
              </w:rPr>
              <w:t xml:space="preserve"> com a aplicação cumulada das demais sanções elencadas no art. 156 da Lei n. 14.133/2021. </w:t>
            </w:r>
          </w:p>
          <w:p w14:paraId="7037A305" w14:textId="77777777" w:rsidR="002857CC" w:rsidRPr="002D48A0" w:rsidRDefault="002857CC" w:rsidP="002857CC">
            <w:pPr>
              <w:pStyle w:val="PargrafodaLista"/>
              <w:numPr>
                <w:ilvl w:val="0"/>
                <w:numId w:val="4"/>
              </w:numPr>
              <w:tabs>
                <w:tab w:val="left" w:pos="484"/>
              </w:tabs>
              <w:spacing w:before="60"/>
              <w:ind w:left="476" w:right="74" w:hanging="357"/>
              <w:contextualSpacing w:val="0"/>
              <w:jc w:val="both"/>
              <w:rPr>
                <w:rFonts w:asciiTheme="minorHAnsi" w:eastAsia="Times New Roman" w:hAnsiTheme="minorHAnsi" w:cstheme="minorHAnsi"/>
                <w:lang w:val="pt-PT"/>
              </w:rPr>
            </w:pPr>
            <w:r w:rsidRPr="002D48A0">
              <w:rPr>
                <w:rFonts w:asciiTheme="minorHAnsi" w:eastAsia="Times New Roman" w:hAnsiTheme="minorHAnsi" w:cstheme="minorHAnsi"/>
                <w:lang w:val="pt-PT"/>
              </w:rPr>
              <w:t xml:space="preserve">O valor da multa poderá ser descontado da fatura ou documento correspondente a ser emitido pela </w:t>
            </w:r>
            <w:r>
              <w:rPr>
                <w:rFonts w:asciiTheme="minorHAnsi" w:eastAsia="Times New Roman" w:hAnsiTheme="minorHAnsi" w:cstheme="minorHAnsi"/>
                <w:lang w:val="pt-PT"/>
              </w:rPr>
              <w:t>FORNECEDORA</w:t>
            </w:r>
            <w:r w:rsidRPr="002D48A0">
              <w:rPr>
                <w:rFonts w:asciiTheme="minorHAnsi" w:eastAsia="Times New Roman" w:hAnsiTheme="minorHAnsi" w:cstheme="minorHAnsi"/>
                <w:lang w:val="pt-PT"/>
              </w:rPr>
              <w:t>.  </w:t>
            </w:r>
          </w:p>
          <w:p w14:paraId="2175D9A6" w14:textId="77777777" w:rsidR="002857CC" w:rsidRPr="002D48A0" w:rsidRDefault="002857CC" w:rsidP="002857CC">
            <w:pPr>
              <w:pStyle w:val="PargrafodaLista"/>
              <w:numPr>
                <w:ilvl w:val="0"/>
                <w:numId w:val="4"/>
              </w:numPr>
              <w:tabs>
                <w:tab w:val="left" w:pos="484"/>
              </w:tabs>
              <w:spacing w:before="60"/>
              <w:ind w:left="476" w:right="74" w:hanging="357"/>
              <w:contextualSpacing w:val="0"/>
              <w:jc w:val="both"/>
              <w:rPr>
                <w:rFonts w:asciiTheme="minorHAnsi" w:eastAsia="Times New Roman" w:hAnsiTheme="minorHAnsi" w:cstheme="minorHAnsi"/>
                <w:lang w:val="pt-PT"/>
              </w:rPr>
            </w:pPr>
            <w:r w:rsidRPr="002D48A0">
              <w:rPr>
                <w:rFonts w:asciiTheme="minorHAnsi" w:eastAsia="Times New Roman" w:hAnsiTheme="minorHAnsi" w:cstheme="minorHAnsi"/>
                <w:lang w:val="pt-PT"/>
              </w:rPr>
              <w:t xml:space="preserve">Se o valor da fatura ou documento correspondente forem insuficientes, fica a </w:t>
            </w:r>
            <w:r>
              <w:rPr>
                <w:rFonts w:asciiTheme="minorHAnsi" w:eastAsia="Times New Roman" w:hAnsiTheme="minorHAnsi" w:cstheme="minorHAnsi"/>
                <w:lang w:val="pt-PT"/>
              </w:rPr>
              <w:t>FORNECEDORA</w:t>
            </w:r>
            <w:r w:rsidRPr="002D48A0">
              <w:rPr>
                <w:rFonts w:asciiTheme="minorHAnsi" w:eastAsia="Times New Roman" w:hAnsiTheme="minorHAnsi" w:cstheme="minorHAnsi"/>
                <w:lang w:val="pt-PT"/>
              </w:rPr>
              <w:t xml:space="preserve"> obrigada a recolher a importância devida no prazo de 15 (quinze) dias úteis, contados da comunicação oficial. </w:t>
            </w:r>
          </w:p>
          <w:p w14:paraId="412B7F42" w14:textId="77777777" w:rsidR="002857CC" w:rsidRPr="002D48A0" w:rsidRDefault="002857CC" w:rsidP="002857CC">
            <w:pPr>
              <w:pStyle w:val="PargrafodaLista"/>
              <w:numPr>
                <w:ilvl w:val="0"/>
                <w:numId w:val="4"/>
              </w:numPr>
              <w:tabs>
                <w:tab w:val="left" w:pos="484"/>
              </w:tabs>
              <w:spacing w:before="60"/>
              <w:ind w:left="476" w:right="74" w:hanging="357"/>
              <w:contextualSpacing w:val="0"/>
              <w:jc w:val="both"/>
              <w:rPr>
                <w:rFonts w:asciiTheme="minorHAnsi" w:eastAsia="Times New Roman" w:hAnsiTheme="minorHAnsi" w:cstheme="minorHAnsi"/>
                <w:lang w:val="pt-PT"/>
              </w:rPr>
            </w:pPr>
            <w:r w:rsidRPr="002D48A0">
              <w:rPr>
                <w:rFonts w:asciiTheme="minorHAnsi" w:eastAsia="Times New Roman" w:hAnsiTheme="minorHAnsi" w:cstheme="minorHAnsi"/>
                <w:lang w:val="pt-PT"/>
              </w:rPr>
              <w:t xml:space="preserve">Esgotados os meios administrativos para cobrança do valor devido pela </w:t>
            </w:r>
            <w:r>
              <w:rPr>
                <w:rFonts w:asciiTheme="minorHAnsi" w:eastAsia="Times New Roman" w:hAnsiTheme="minorHAnsi" w:cstheme="minorHAnsi"/>
                <w:lang w:val="pt-PT"/>
              </w:rPr>
              <w:t>FORNECEDORA</w:t>
            </w:r>
            <w:r w:rsidRPr="002D48A0">
              <w:rPr>
                <w:rFonts w:asciiTheme="minorHAnsi" w:eastAsia="Times New Roman" w:hAnsiTheme="minorHAnsi" w:cstheme="minorHAnsi"/>
                <w:lang w:val="pt-PT"/>
              </w:rPr>
              <w:t xml:space="preserve"> </w:t>
            </w:r>
            <w:r>
              <w:rPr>
                <w:rFonts w:asciiTheme="minorHAnsi" w:eastAsia="Times New Roman" w:hAnsiTheme="minorHAnsi" w:cstheme="minorHAnsi"/>
                <w:lang w:val="pt-PT"/>
              </w:rPr>
              <w:t>ao TCU</w:t>
            </w:r>
            <w:r w:rsidRPr="002D48A0">
              <w:rPr>
                <w:rFonts w:asciiTheme="minorHAnsi" w:eastAsia="Times New Roman" w:hAnsiTheme="minorHAnsi" w:cstheme="minorHAnsi"/>
                <w:lang w:val="pt-PT"/>
              </w:rPr>
              <w:t>, o débito será encaminhado para inscrição em dívida ativa. </w:t>
            </w:r>
          </w:p>
          <w:p w14:paraId="3CBDEB88" w14:textId="77777777" w:rsidR="002857CC" w:rsidRPr="002D48A0" w:rsidRDefault="002857CC" w:rsidP="002857CC">
            <w:pPr>
              <w:pStyle w:val="PargrafodaLista"/>
              <w:numPr>
                <w:ilvl w:val="0"/>
                <w:numId w:val="4"/>
              </w:numPr>
              <w:tabs>
                <w:tab w:val="left" w:pos="484"/>
              </w:tabs>
              <w:spacing w:before="60"/>
              <w:ind w:left="476" w:right="74" w:hanging="357"/>
              <w:contextualSpacing w:val="0"/>
              <w:jc w:val="both"/>
              <w:rPr>
                <w:rFonts w:asciiTheme="minorHAnsi" w:eastAsia="Times New Roman" w:hAnsiTheme="minorHAnsi" w:cstheme="minorHAnsi"/>
                <w:lang w:val="pt-PT"/>
              </w:rPr>
            </w:pPr>
            <w:r w:rsidRPr="002D48A0">
              <w:rPr>
                <w:rFonts w:asciiTheme="minorHAnsi" w:eastAsia="Times New Roman" w:hAnsiTheme="minorHAnsi" w:cstheme="minorHAnsi"/>
                <w:lang w:val="pt-PT"/>
              </w:rPr>
              <w:t xml:space="preserve">A aplicação das sanções será precedida de regular instrução de processo de responsabilização, constituído e conduzido em observância às regras dispostas nos artigos 157 a 161 da Lei n.º 14.133/2021 e em regulamento interno </w:t>
            </w:r>
            <w:r>
              <w:rPr>
                <w:rFonts w:asciiTheme="minorHAnsi" w:eastAsia="Times New Roman" w:hAnsiTheme="minorHAnsi" w:cstheme="minorHAnsi"/>
                <w:lang w:val="pt-PT"/>
              </w:rPr>
              <w:t>do TCU</w:t>
            </w:r>
            <w:r w:rsidRPr="002D48A0">
              <w:rPr>
                <w:rFonts w:asciiTheme="minorHAnsi" w:eastAsia="Times New Roman" w:hAnsiTheme="minorHAnsi" w:cstheme="minorHAnsi"/>
                <w:lang w:val="pt-PT"/>
              </w:rPr>
              <w:t>, assegurados o contraditório e a ampla defesa. </w:t>
            </w:r>
          </w:p>
          <w:p w14:paraId="5D01911A" w14:textId="77777777" w:rsidR="002857CC" w:rsidRPr="002D48A0" w:rsidRDefault="002857CC" w:rsidP="002857CC">
            <w:pPr>
              <w:pStyle w:val="PargrafodaLista"/>
              <w:numPr>
                <w:ilvl w:val="0"/>
                <w:numId w:val="4"/>
              </w:numPr>
              <w:tabs>
                <w:tab w:val="left" w:pos="484"/>
              </w:tabs>
              <w:spacing w:before="60"/>
              <w:ind w:left="476" w:right="74" w:hanging="357"/>
              <w:contextualSpacing w:val="0"/>
              <w:jc w:val="both"/>
              <w:rPr>
                <w:rFonts w:asciiTheme="minorHAnsi" w:eastAsia="Times New Roman" w:hAnsiTheme="minorHAnsi" w:cstheme="minorHAnsi"/>
                <w:lang w:val="pt-PT"/>
              </w:rPr>
            </w:pPr>
            <w:r w:rsidRPr="002D48A0">
              <w:rPr>
                <w:rFonts w:asciiTheme="minorHAnsi" w:eastAsia="Times New Roman" w:hAnsiTheme="minorHAnsi" w:cstheme="minorHAnsi"/>
                <w:lang w:val="pt-PT"/>
              </w:rPr>
              <w:t xml:space="preserve">A aplicação das sanções previstas no </w:t>
            </w:r>
            <w:r>
              <w:rPr>
                <w:rFonts w:asciiTheme="minorHAnsi" w:eastAsia="Times New Roman" w:hAnsiTheme="minorHAnsi" w:cstheme="minorHAnsi"/>
                <w:lang w:val="pt-PT"/>
              </w:rPr>
              <w:t>nota de empenho</w:t>
            </w:r>
            <w:r w:rsidRPr="002D48A0">
              <w:rPr>
                <w:rFonts w:asciiTheme="minorHAnsi" w:eastAsia="Times New Roman" w:hAnsiTheme="minorHAnsi" w:cstheme="minorHAnsi"/>
                <w:lang w:val="pt-PT"/>
              </w:rPr>
              <w:t xml:space="preserve"> não exclui, em hipótese alguma, a obrigação de reparação integral do dano causado à Administração Pública. </w:t>
            </w:r>
          </w:p>
          <w:p w14:paraId="20288457" w14:textId="77777777" w:rsidR="002857CC" w:rsidRPr="00D57972" w:rsidRDefault="002857CC" w:rsidP="00A207E4">
            <w:pPr>
              <w:pStyle w:val="PargrafodaLista"/>
              <w:numPr>
                <w:ilvl w:val="0"/>
                <w:numId w:val="4"/>
              </w:numPr>
              <w:tabs>
                <w:tab w:val="left" w:pos="484"/>
              </w:tabs>
              <w:spacing w:before="60"/>
              <w:ind w:left="476" w:right="74" w:hanging="357"/>
              <w:contextualSpacing w:val="0"/>
              <w:jc w:val="both"/>
              <w:rPr>
                <w:rFonts w:asciiTheme="minorHAnsi" w:eastAsia="Times New Roman" w:hAnsiTheme="minorHAnsi" w:cstheme="minorHAnsi"/>
                <w:color w:val="000000"/>
                <w:lang w:val="pt-PT"/>
              </w:rPr>
            </w:pPr>
            <w:r>
              <w:rPr>
                <w:rFonts w:asciiTheme="minorHAnsi" w:eastAsia="Times New Roman" w:hAnsiTheme="minorHAnsi" w:cstheme="minorHAnsi"/>
                <w:lang w:val="pt-PT"/>
              </w:rPr>
              <w:t>O TCU</w:t>
            </w:r>
            <w:r w:rsidRPr="002D48A0">
              <w:rPr>
                <w:rFonts w:asciiTheme="minorHAnsi" w:eastAsia="Times New Roman" w:hAnsiTheme="minorHAnsi" w:cstheme="minorHAnsi"/>
                <w:lang w:val="pt-PT"/>
              </w:rPr>
              <w:t xml:space="preserve"> e a </w:t>
            </w:r>
            <w:r>
              <w:rPr>
                <w:rFonts w:asciiTheme="minorHAnsi" w:eastAsia="Times New Roman" w:hAnsiTheme="minorHAnsi" w:cstheme="minorHAnsi"/>
                <w:lang w:val="pt-PT"/>
              </w:rPr>
              <w:t>FORNECEDORA</w:t>
            </w:r>
            <w:r w:rsidRPr="002D48A0">
              <w:rPr>
                <w:rFonts w:asciiTheme="minorHAnsi" w:eastAsia="Times New Roman" w:hAnsiTheme="minorHAnsi" w:cstheme="minorHAnsi"/>
                <w:lang w:val="pt-PT"/>
              </w:rPr>
              <w:t xml:space="preserve"> declaram competente o foro da sede do Tribunal de Contas da União, em Brasília-DF, para dirimir qualquer questão contratual.</w:t>
            </w:r>
            <w:r w:rsidRPr="002D48A0">
              <w:rPr>
                <w:rFonts w:asciiTheme="minorHAnsi" w:eastAsia="Times New Roman" w:hAnsiTheme="minorHAnsi" w:cstheme="minorHAnsi"/>
              </w:rPr>
              <w:t> </w:t>
            </w:r>
          </w:p>
        </w:tc>
      </w:tr>
    </w:tbl>
    <w:p w14:paraId="4665BABA" w14:textId="5491BBA0" w:rsidR="00C05664" w:rsidRDefault="00C05664">
      <w:pPr>
        <w:divId w:val="1930113901"/>
        <w:rPr>
          <w:rFonts w:ascii="Calibri" w:eastAsia="Times New Roman" w:hAnsi="Calibri" w:cs="Calibri"/>
          <w:vanish/>
        </w:rPr>
      </w:pPr>
    </w:p>
    <w:p w14:paraId="75D7C06A" w14:textId="77777777" w:rsidR="002857CC" w:rsidRDefault="002857CC">
      <w:pPr>
        <w:divId w:val="1930113901"/>
        <w:rPr>
          <w:rFonts w:ascii="Calibri" w:eastAsia="Times New Roman" w:hAnsi="Calibri" w:cs="Calibri"/>
          <w:vanish/>
        </w:rPr>
      </w:pPr>
    </w:p>
    <w:p w14:paraId="78F3E7C9" w14:textId="77777777" w:rsidR="00A207E4" w:rsidRDefault="00DE1750">
      <w:pPr>
        <w:pStyle w:val="NormalWeb"/>
        <w:spacing w:before="225" w:beforeAutospacing="0" w:after="0" w:afterAutospacing="0"/>
        <w:ind w:right="-750"/>
        <w:jc w:val="center"/>
        <w:divId w:val="1930113901"/>
        <w:rPr>
          <w:rStyle w:val="title-medium1"/>
          <w:rFonts w:ascii="Calibri" w:hAnsi="Calibri" w:cs="Calibri"/>
        </w:rPr>
      </w:pPr>
      <w:r>
        <w:rPr>
          <w:rFonts w:ascii="Calibri" w:hAnsi="Calibri" w:cs="Calibri"/>
        </w:rPr>
        <w:br/>
      </w:r>
    </w:p>
    <w:p w14:paraId="3F0F44F0" w14:textId="77777777" w:rsidR="00A207E4" w:rsidRDefault="00A207E4">
      <w:pPr>
        <w:rPr>
          <w:rStyle w:val="title-medium1"/>
          <w:rFonts w:ascii="Calibri" w:hAnsi="Calibri" w:cs="Calibri"/>
        </w:rPr>
      </w:pPr>
      <w:r>
        <w:rPr>
          <w:rStyle w:val="title-medium1"/>
          <w:rFonts w:ascii="Calibri" w:hAnsi="Calibri" w:cs="Calibri"/>
        </w:rPr>
        <w:br w:type="page"/>
      </w:r>
    </w:p>
    <w:p w14:paraId="4078BE46" w14:textId="77777777" w:rsidR="00A207E4" w:rsidRDefault="00A207E4">
      <w:pPr>
        <w:pStyle w:val="NormalWeb"/>
        <w:spacing w:before="225" w:beforeAutospacing="0" w:after="0" w:afterAutospacing="0"/>
        <w:ind w:right="-750"/>
        <w:jc w:val="center"/>
        <w:divId w:val="1930113901"/>
        <w:rPr>
          <w:rStyle w:val="title-medium1"/>
          <w:rFonts w:ascii="Calibri" w:hAnsi="Calibri" w:cs="Calibri"/>
        </w:rPr>
      </w:pPr>
    </w:p>
    <w:p w14:paraId="11589326" w14:textId="73285A0B" w:rsidR="00C05664" w:rsidRDefault="00DE1750">
      <w:pPr>
        <w:pStyle w:val="NormalWeb"/>
        <w:spacing w:before="225" w:beforeAutospacing="0" w:after="0" w:afterAutospacing="0"/>
        <w:ind w:right="-750"/>
        <w:jc w:val="center"/>
        <w:divId w:val="1930113901"/>
        <w:rPr>
          <w:rFonts w:ascii="Calibri" w:hAnsi="Calibri" w:cs="Calibri"/>
        </w:rPr>
      </w:pPr>
      <w:r>
        <w:rPr>
          <w:rStyle w:val="title-medium1"/>
          <w:rFonts w:ascii="Calibri" w:hAnsi="Calibri" w:cs="Calibri"/>
        </w:rPr>
        <w:t>ORÇAMENTO ESTIMADO</w:t>
      </w:r>
      <w:r>
        <w:rPr>
          <w:rFonts w:ascii="Calibri" w:hAnsi="Calibri" w:cs="Calibri"/>
        </w:rPr>
        <w:t xml:space="preserve"> </w:t>
      </w:r>
    </w:p>
    <w:p w14:paraId="6E13574C" w14:textId="77777777" w:rsidR="00A207E4" w:rsidRDefault="00A207E4">
      <w:pPr>
        <w:pStyle w:val="NormalWeb"/>
        <w:spacing w:before="225" w:beforeAutospacing="0" w:after="0" w:afterAutospacing="0"/>
        <w:ind w:right="-750"/>
        <w:jc w:val="center"/>
        <w:divId w:val="1930113901"/>
        <w:rPr>
          <w:rFonts w:ascii="Calibri" w:hAnsi="Calibri" w:cs="Calibri"/>
        </w:rPr>
      </w:pPr>
    </w:p>
    <w:tbl>
      <w:tblPr>
        <w:tblW w:w="11325" w:type="dxa"/>
        <w:tblInd w:w="-1350" w:type="dxa"/>
        <w:tblBorders>
          <w:top w:val="outset" w:sz="12" w:space="0" w:color="auto"/>
          <w:left w:val="outset" w:sz="12" w:space="0" w:color="auto"/>
          <w:bottom w:val="outset" w:sz="12" w:space="0" w:color="auto"/>
          <w:right w:val="outset" w:sz="12" w:space="0" w:color="auto"/>
        </w:tblBorders>
        <w:tblCellMar>
          <w:left w:w="0" w:type="dxa"/>
          <w:right w:w="0" w:type="dxa"/>
        </w:tblCellMar>
        <w:tblLook w:val="04A0" w:firstRow="1" w:lastRow="0" w:firstColumn="1" w:lastColumn="0" w:noHBand="0" w:noVBand="1"/>
      </w:tblPr>
      <w:tblGrid>
        <w:gridCol w:w="916"/>
        <w:gridCol w:w="6020"/>
        <w:gridCol w:w="899"/>
        <w:gridCol w:w="1886"/>
        <w:gridCol w:w="1604"/>
      </w:tblGrid>
      <w:tr w:rsidR="00C05664" w14:paraId="257F361A" w14:textId="77777777">
        <w:trPr>
          <w:divId w:val="1930113901"/>
        </w:trPr>
        <w:tc>
          <w:tcPr>
            <w:tcW w:w="0" w:type="auto"/>
            <w:tcBorders>
              <w:top w:val="outset" w:sz="6" w:space="0" w:color="auto"/>
              <w:left w:val="outset" w:sz="6" w:space="0" w:color="auto"/>
              <w:bottom w:val="outset" w:sz="6" w:space="0" w:color="auto"/>
              <w:right w:val="outset" w:sz="6" w:space="0" w:color="auto"/>
            </w:tcBorders>
            <w:shd w:val="clear" w:color="auto" w:fill="D9D9D9"/>
            <w:vAlign w:val="center"/>
            <w:hideMark/>
          </w:tcPr>
          <w:p w14:paraId="0E11D98C" w14:textId="77777777" w:rsidR="00C05664" w:rsidRDefault="00DE1750">
            <w:pPr>
              <w:ind w:left="120" w:right="75"/>
              <w:jc w:val="center"/>
              <w:rPr>
                <w:rFonts w:ascii="Calibri" w:eastAsia="Times New Roman" w:hAnsi="Calibri" w:cs="Calibri"/>
                <w:b/>
                <w:bCs/>
              </w:rPr>
            </w:pPr>
            <w:r>
              <w:rPr>
                <w:rFonts w:ascii="Calibri" w:eastAsia="Times New Roman" w:hAnsi="Calibri" w:cs="Calibri"/>
                <w:b/>
                <w:bCs/>
              </w:rPr>
              <w:t>Item</w:t>
            </w:r>
          </w:p>
        </w:tc>
        <w:tc>
          <w:tcPr>
            <w:tcW w:w="0" w:type="auto"/>
            <w:tcBorders>
              <w:top w:val="outset" w:sz="6" w:space="0" w:color="auto"/>
              <w:left w:val="outset" w:sz="6" w:space="0" w:color="auto"/>
              <w:bottom w:val="outset" w:sz="6" w:space="0" w:color="auto"/>
              <w:right w:val="outset" w:sz="6" w:space="0" w:color="auto"/>
            </w:tcBorders>
            <w:shd w:val="clear" w:color="auto" w:fill="D9D9D9"/>
            <w:vAlign w:val="center"/>
            <w:hideMark/>
          </w:tcPr>
          <w:p w14:paraId="5DD380F0" w14:textId="77777777" w:rsidR="00C05664" w:rsidRDefault="00DE1750">
            <w:pPr>
              <w:ind w:left="120" w:right="75"/>
              <w:jc w:val="center"/>
              <w:rPr>
                <w:rFonts w:ascii="Calibri" w:eastAsia="Times New Roman" w:hAnsi="Calibri" w:cs="Calibri"/>
                <w:b/>
                <w:bCs/>
              </w:rPr>
            </w:pPr>
            <w:r>
              <w:rPr>
                <w:rFonts w:ascii="Calibri" w:eastAsia="Times New Roman" w:hAnsi="Calibri" w:cs="Calibri"/>
                <w:b/>
                <w:bCs/>
              </w:rPr>
              <w:t>Descrição</w:t>
            </w:r>
          </w:p>
        </w:tc>
        <w:tc>
          <w:tcPr>
            <w:tcW w:w="0" w:type="auto"/>
            <w:tcBorders>
              <w:top w:val="outset" w:sz="6" w:space="0" w:color="auto"/>
              <w:left w:val="outset" w:sz="6" w:space="0" w:color="auto"/>
              <w:bottom w:val="outset" w:sz="6" w:space="0" w:color="auto"/>
              <w:right w:val="outset" w:sz="6" w:space="0" w:color="auto"/>
            </w:tcBorders>
            <w:shd w:val="clear" w:color="auto" w:fill="D9D9D9"/>
            <w:vAlign w:val="center"/>
            <w:hideMark/>
          </w:tcPr>
          <w:p w14:paraId="1606500E" w14:textId="77777777" w:rsidR="00C05664" w:rsidRDefault="00DE1750">
            <w:pPr>
              <w:ind w:left="120" w:right="75"/>
              <w:jc w:val="center"/>
              <w:rPr>
                <w:rFonts w:ascii="Calibri" w:eastAsia="Times New Roman" w:hAnsi="Calibri" w:cs="Calibri"/>
                <w:b/>
                <w:bCs/>
              </w:rPr>
            </w:pPr>
            <w:r>
              <w:rPr>
                <w:rFonts w:ascii="Calibri" w:eastAsia="Times New Roman" w:hAnsi="Calibri" w:cs="Calibri"/>
                <w:b/>
                <w:bCs/>
              </w:rPr>
              <w:t>Quant.</w:t>
            </w:r>
          </w:p>
        </w:tc>
        <w:tc>
          <w:tcPr>
            <w:tcW w:w="0" w:type="auto"/>
            <w:tcBorders>
              <w:top w:val="outset" w:sz="6" w:space="0" w:color="auto"/>
              <w:left w:val="outset" w:sz="6" w:space="0" w:color="auto"/>
              <w:bottom w:val="outset" w:sz="6" w:space="0" w:color="auto"/>
              <w:right w:val="outset" w:sz="6" w:space="0" w:color="auto"/>
            </w:tcBorders>
            <w:shd w:val="clear" w:color="auto" w:fill="D9D9D9"/>
            <w:vAlign w:val="center"/>
            <w:hideMark/>
          </w:tcPr>
          <w:p w14:paraId="0B39ECE6" w14:textId="77777777" w:rsidR="00C05664" w:rsidRDefault="00DE1750">
            <w:pPr>
              <w:ind w:left="120" w:right="75"/>
              <w:jc w:val="center"/>
              <w:rPr>
                <w:rFonts w:ascii="Calibri" w:eastAsia="Times New Roman" w:hAnsi="Calibri" w:cs="Calibri"/>
                <w:b/>
                <w:bCs/>
              </w:rPr>
            </w:pPr>
            <w:r>
              <w:rPr>
                <w:rFonts w:ascii="Calibri" w:eastAsia="Times New Roman" w:hAnsi="Calibri" w:cs="Calibri"/>
                <w:b/>
                <w:bCs/>
              </w:rPr>
              <w:t>Valor Unitário (R$)</w:t>
            </w:r>
          </w:p>
        </w:tc>
        <w:tc>
          <w:tcPr>
            <w:tcW w:w="0" w:type="auto"/>
            <w:tcBorders>
              <w:top w:val="outset" w:sz="6" w:space="0" w:color="auto"/>
              <w:left w:val="outset" w:sz="6" w:space="0" w:color="auto"/>
              <w:bottom w:val="outset" w:sz="6" w:space="0" w:color="auto"/>
              <w:right w:val="outset" w:sz="6" w:space="0" w:color="auto"/>
            </w:tcBorders>
            <w:shd w:val="clear" w:color="auto" w:fill="D9D9D9"/>
            <w:vAlign w:val="center"/>
            <w:hideMark/>
          </w:tcPr>
          <w:p w14:paraId="4841F5CB" w14:textId="77777777" w:rsidR="00C05664" w:rsidRDefault="00DE1750">
            <w:pPr>
              <w:ind w:left="120" w:right="75"/>
              <w:jc w:val="center"/>
              <w:rPr>
                <w:rFonts w:ascii="Calibri" w:eastAsia="Times New Roman" w:hAnsi="Calibri" w:cs="Calibri"/>
                <w:b/>
                <w:bCs/>
              </w:rPr>
            </w:pPr>
            <w:r>
              <w:rPr>
                <w:rFonts w:ascii="Calibri" w:eastAsia="Times New Roman" w:hAnsi="Calibri" w:cs="Calibri"/>
                <w:b/>
                <w:bCs/>
              </w:rPr>
              <w:t>Valor Total (R$)</w:t>
            </w:r>
          </w:p>
        </w:tc>
      </w:tr>
      <w:tr w:rsidR="00C05664" w14:paraId="2CB3AB11" w14:textId="77777777" w:rsidTr="00A207E4">
        <w:trPr>
          <w:divId w:val="1930113901"/>
        </w:trPr>
        <w:tc>
          <w:tcPr>
            <w:tcW w:w="916" w:type="dxa"/>
            <w:tcBorders>
              <w:top w:val="outset" w:sz="6" w:space="0" w:color="auto"/>
              <w:left w:val="outset" w:sz="6" w:space="0" w:color="auto"/>
              <w:bottom w:val="outset" w:sz="6" w:space="0" w:color="auto"/>
              <w:right w:val="outset" w:sz="6" w:space="0" w:color="auto"/>
            </w:tcBorders>
            <w:vAlign w:val="center"/>
            <w:hideMark/>
          </w:tcPr>
          <w:p w14:paraId="1C4B569E" w14:textId="66C49F11" w:rsidR="00C05664" w:rsidRDefault="00DE1750">
            <w:pPr>
              <w:ind w:left="120" w:right="75"/>
              <w:jc w:val="center"/>
              <w:rPr>
                <w:rFonts w:ascii="Calibri" w:eastAsia="Times New Roman" w:hAnsi="Calibri" w:cs="Calibri"/>
              </w:rPr>
            </w:pPr>
            <w:r>
              <w:rPr>
                <w:rFonts w:ascii="Calibri" w:eastAsia="Times New Roman" w:hAnsi="Calibri" w:cs="Calibri"/>
              </w:rPr>
              <w:t>1</w:t>
            </w:r>
          </w:p>
        </w:tc>
        <w:tc>
          <w:tcPr>
            <w:tcW w:w="6020" w:type="dxa"/>
            <w:tcBorders>
              <w:top w:val="outset" w:sz="6" w:space="0" w:color="auto"/>
              <w:left w:val="outset" w:sz="6" w:space="0" w:color="auto"/>
              <w:bottom w:val="outset" w:sz="6" w:space="0" w:color="auto"/>
              <w:right w:val="outset" w:sz="6" w:space="0" w:color="auto"/>
            </w:tcBorders>
            <w:vAlign w:val="center"/>
            <w:hideMark/>
          </w:tcPr>
          <w:p w14:paraId="1146B6B4" w14:textId="23C5871E" w:rsidR="00C05664" w:rsidRDefault="00DE1750">
            <w:pPr>
              <w:ind w:left="120" w:right="75"/>
              <w:jc w:val="both"/>
              <w:rPr>
                <w:rFonts w:ascii="Calibri" w:eastAsia="Times New Roman" w:hAnsi="Calibri" w:cs="Calibri"/>
              </w:rPr>
            </w:pPr>
            <w:r>
              <w:rPr>
                <w:rFonts w:ascii="Calibri" w:eastAsia="Times New Roman" w:hAnsi="Calibri" w:cs="Calibri"/>
              </w:rPr>
              <w:t xml:space="preserve">Cadeira modelo </w:t>
            </w:r>
            <w:proofErr w:type="spellStart"/>
            <w:r>
              <w:rPr>
                <w:rFonts w:ascii="Calibri" w:eastAsia="Times New Roman" w:hAnsi="Calibri" w:cs="Calibri"/>
              </w:rPr>
              <w:t>Eames</w:t>
            </w:r>
            <w:proofErr w:type="spellEnd"/>
            <w:r>
              <w:rPr>
                <w:rFonts w:ascii="Calibri" w:eastAsia="Times New Roman" w:hAnsi="Calibri" w:cs="Calibri"/>
              </w:rPr>
              <w:t xml:space="preserve"> Wood, COR: BRANCA</w:t>
            </w:r>
            <w:r w:rsidR="007C2207">
              <w:rPr>
                <w:rFonts w:ascii="Calibri" w:eastAsia="Times New Roman" w:hAnsi="Calibri" w:cs="Calibri"/>
              </w:rPr>
              <w:t>.</w:t>
            </w:r>
          </w:p>
        </w:tc>
        <w:tc>
          <w:tcPr>
            <w:tcW w:w="0" w:type="auto"/>
            <w:tcBorders>
              <w:top w:val="outset" w:sz="6" w:space="0" w:color="auto"/>
              <w:left w:val="outset" w:sz="6" w:space="0" w:color="auto"/>
              <w:bottom w:val="outset" w:sz="6" w:space="0" w:color="auto"/>
              <w:right w:val="outset" w:sz="6" w:space="0" w:color="auto"/>
            </w:tcBorders>
            <w:vAlign w:val="center"/>
            <w:hideMark/>
          </w:tcPr>
          <w:p w14:paraId="60DBDFEB" w14:textId="77777777" w:rsidR="00C05664" w:rsidRDefault="00DE1750">
            <w:pPr>
              <w:ind w:left="120" w:right="75"/>
              <w:jc w:val="center"/>
              <w:rPr>
                <w:rFonts w:ascii="Calibri" w:eastAsia="Times New Roman" w:hAnsi="Calibri" w:cs="Calibri"/>
              </w:rPr>
            </w:pPr>
            <w:r>
              <w:rPr>
                <w:rFonts w:ascii="Calibri" w:eastAsia="Times New Roman" w:hAnsi="Calibri" w:cs="Calibri"/>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6E2A33FA" w14:textId="77777777" w:rsidR="00C05664" w:rsidRDefault="00DE1750">
            <w:pPr>
              <w:ind w:left="120" w:right="75"/>
              <w:jc w:val="center"/>
              <w:rPr>
                <w:rFonts w:ascii="Calibri" w:eastAsia="Times New Roman" w:hAnsi="Calibri" w:cs="Calibri"/>
              </w:rPr>
            </w:pPr>
            <w:r>
              <w:rPr>
                <w:rFonts w:ascii="Calibri" w:eastAsia="Times New Roman" w:hAnsi="Calibri" w:cs="Calibri"/>
              </w:rPr>
              <w:t>225,78</w:t>
            </w:r>
          </w:p>
        </w:tc>
        <w:tc>
          <w:tcPr>
            <w:tcW w:w="0" w:type="auto"/>
            <w:tcBorders>
              <w:top w:val="outset" w:sz="6" w:space="0" w:color="auto"/>
              <w:left w:val="outset" w:sz="6" w:space="0" w:color="auto"/>
              <w:bottom w:val="outset" w:sz="6" w:space="0" w:color="auto"/>
              <w:right w:val="outset" w:sz="6" w:space="0" w:color="auto"/>
            </w:tcBorders>
            <w:vAlign w:val="center"/>
            <w:hideMark/>
          </w:tcPr>
          <w:p w14:paraId="6418F674" w14:textId="77777777" w:rsidR="00C05664" w:rsidRDefault="00DE1750">
            <w:pPr>
              <w:ind w:left="120" w:right="75"/>
              <w:jc w:val="center"/>
              <w:rPr>
                <w:rFonts w:ascii="Calibri" w:eastAsia="Times New Roman" w:hAnsi="Calibri" w:cs="Calibri"/>
              </w:rPr>
            </w:pPr>
            <w:r>
              <w:rPr>
                <w:rFonts w:ascii="Calibri" w:eastAsia="Times New Roman" w:hAnsi="Calibri" w:cs="Calibri"/>
              </w:rPr>
              <w:t>225,78</w:t>
            </w:r>
          </w:p>
        </w:tc>
      </w:tr>
      <w:tr w:rsidR="00C05664" w14:paraId="185B24FA" w14:textId="77777777" w:rsidTr="00A207E4">
        <w:trPr>
          <w:divId w:val="1930113901"/>
        </w:trPr>
        <w:tc>
          <w:tcPr>
            <w:tcW w:w="916" w:type="dxa"/>
            <w:tcBorders>
              <w:top w:val="outset" w:sz="6" w:space="0" w:color="auto"/>
              <w:left w:val="outset" w:sz="6" w:space="0" w:color="auto"/>
              <w:bottom w:val="outset" w:sz="6" w:space="0" w:color="auto"/>
              <w:right w:val="outset" w:sz="6" w:space="0" w:color="auto"/>
            </w:tcBorders>
            <w:vAlign w:val="center"/>
            <w:hideMark/>
          </w:tcPr>
          <w:p w14:paraId="03B66660" w14:textId="40218BDA" w:rsidR="00C05664" w:rsidRDefault="00DE1750">
            <w:pPr>
              <w:ind w:left="120" w:right="75"/>
              <w:jc w:val="center"/>
              <w:rPr>
                <w:rFonts w:ascii="Calibri" w:eastAsia="Times New Roman" w:hAnsi="Calibri" w:cs="Calibri"/>
              </w:rPr>
            </w:pPr>
            <w:r>
              <w:rPr>
                <w:rFonts w:ascii="Calibri" w:eastAsia="Times New Roman" w:hAnsi="Calibri" w:cs="Calibri"/>
              </w:rPr>
              <w:t>2</w:t>
            </w:r>
          </w:p>
        </w:tc>
        <w:tc>
          <w:tcPr>
            <w:tcW w:w="6020" w:type="dxa"/>
            <w:tcBorders>
              <w:top w:val="outset" w:sz="6" w:space="0" w:color="auto"/>
              <w:left w:val="outset" w:sz="6" w:space="0" w:color="auto"/>
              <w:bottom w:val="outset" w:sz="6" w:space="0" w:color="auto"/>
              <w:right w:val="outset" w:sz="6" w:space="0" w:color="auto"/>
            </w:tcBorders>
            <w:vAlign w:val="center"/>
            <w:hideMark/>
          </w:tcPr>
          <w:p w14:paraId="07821106" w14:textId="5D0F01D1" w:rsidR="00C05664" w:rsidRDefault="00DE1750">
            <w:pPr>
              <w:ind w:left="120" w:right="75"/>
              <w:jc w:val="both"/>
              <w:rPr>
                <w:rFonts w:ascii="Calibri" w:eastAsia="Times New Roman" w:hAnsi="Calibri" w:cs="Calibri"/>
              </w:rPr>
            </w:pPr>
            <w:r>
              <w:rPr>
                <w:rFonts w:ascii="Calibri" w:eastAsia="Times New Roman" w:hAnsi="Calibri" w:cs="Calibri"/>
              </w:rPr>
              <w:t xml:space="preserve">Cadeira modelo </w:t>
            </w:r>
            <w:proofErr w:type="spellStart"/>
            <w:r>
              <w:rPr>
                <w:rFonts w:ascii="Calibri" w:eastAsia="Times New Roman" w:hAnsi="Calibri" w:cs="Calibri"/>
              </w:rPr>
              <w:t>Eames</w:t>
            </w:r>
            <w:proofErr w:type="spellEnd"/>
            <w:r>
              <w:rPr>
                <w:rFonts w:ascii="Calibri" w:eastAsia="Times New Roman" w:hAnsi="Calibri" w:cs="Calibri"/>
              </w:rPr>
              <w:t xml:space="preserve"> Wood INFANTIL, COR: BRANCA</w:t>
            </w:r>
            <w:r w:rsidR="007C2207">
              <w:rPr>
                <w:rFonts w:ascii="Calibri" w:eastAsia="Times New Roman" w:hAnsi="Calibri" w:cs="Calibri"/>
              </w:rPr>
              <w:t>.</w:t>
            </w:r>
          </w:p>
        </w:tc>
        <w:tc>
          <w:tcPr>
            <w:tcW w:w="0" w:type="auto"/>
            <w:tcBorders>
              <w:top w:val="outset" w:sz="6" w:space="0" w:color="auto"/>
              <w:left w:val="outset" w:sz="6" w:space="0" w:color="auto"/>
              <w:bottom w:val="outset" w:sz="6" w:space="0" w:color="auto"/>
              <w:right w:val="outset" w:sz="6" w:space="0" w:color="auto"/>
            </w:tcBorders>
            <w:vAlign w:val="center"/>
            <w:hideMark/>
          </w:tcPr>
          <w:p w14:paraId="23D3C3BC" w14:textId="77777777" w:rsidR="00C05664" w:rsidRDefault="00DE1750">
            <w:pPr>
              <w:ind w:left="120" w:right="75"/>
              <w:jc w:val="center"/>
              <w:rPr>
                <w:rFonts w:ascii="Calibri" w:eastAsia="Times New Roman" w:hAnsi="Calibri" w:cs="Calibri"/>
              </w:rPr>
            </w:pPr>
            <w:r>
              <w:rPr>
                <w:rFonts w:ascii="Calibri" w:eastAsia="Times New Roman" w:hAnsi="Calibri" w:cs="Calibri"/>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0E08D1C0" w14:textId="77777777" w:rsidR="00C05664" w:rsidRDefault="00DE1750">
            <w:pPr>
              <w:ind w:left="120" w:right="75"/>
              <w:jc w:val="center"/>
              <w:rPr>
                <w:rFonts w:ascii="Calibri" w:eastAsia="Times New Roman" w:hAnsi="Calibri" w:cs="Calibri"/>
              </w:rPr>
            </w:pPr>
            <w:r>
              <w:rPr>
                <w:rFonts w:ascii="Calibri" w:eastAsia="Times New Roman" w:hAnsi="Calibri" w:cs="Calibri"/>
              </w:rPr>
              <w:t>171,45</w:t>
            </w:r>
          </w:p>
        </w:tc>
        <w:tc>
          <w:tcPr>
            <w:tcW w:w="0" w:type="auto"/>
            <w:tcBorders>
              <w:top w:val="outset" w:sz="6" w:space="0" w:color="auto"/>
              <w:left w:val="outset" w:sz="6" w:space="0" w:color="auto"/>
              <w:bottom w:val="outset" w:sz="6" w:space="0" w:color="auto"/>
              <w:right w:val="outset" w:sz="6" w:space="0" w:color="auto"/>
            </w:tcBorders>
            <w:vAlign w:val="center"/>
            <w:hideMark/>
          </w:tcPr>
          <w:p w14:paraId="03636D0C" w14:textId="77777777" w:rsidR="00C05664" w:rsidRDefault="00DE1750">
            <w:pPr>
              <w:ind w:left="120" w:right="75"/>
              <w:jc w:val="center"/>
              <w:rPr>
                <w:rFonts w:ascii="Calibri" w:eastAsia="Times New Roman" w:hAnsi="Calibri" w:cs="Calibri"/>
              </w:rPr>
            </w:pPr>
            <w:r>
              <w:rPr>
                <w:rFonts w:ascii="Calibri" w:eastAsia="Times New Roman" w:hAnsi="Calibri" w:cs="Calibri"/>
              </w:rPr>
              <w:t>171,45</w:t>
            </w:r>
          </w:p>
        </w:tc>
      </w:tr>
      <w:tr w:rsidR="00C05664" w14:paraId="66823E71" w14:textId="77777777" w:rsidTr="00A207E4">
        <w:trPr>
          <w:divId w:val="1930113901"/>
        </w:trPr>
        <w:tc>
          <w:tcPr>
            <w:tcW w:w="916" w:type="dxa"/>
            <w:tcBorders>
              <w:top w:val="outset" w:sz="6" w:space="0" w:color="auto"/>
              <w:left w:val="outset" w:sz="6" w:space="0" w:color="auto"/>
              <w:bottom w:val="outset" w:sz="6" w:space="0" w:color="auto"/>
              <w:right w:val="outset" w:sz="6" w:space="0" w:color="auto"/>
            </w:tcBorders>
            <w:vAlign w:val="center"/>
            <w:hideMark/>
          </w:tcPr>
          <w:p w14:paraId="7BA64676" w14:textId="5C7F6E23" w:rsidR="00C05664" w:rsidRDefault="00DE1750">
            <w:pPr>
              <w:ind w:left="120" w:right="75"/>
              <w:jc w:val="center"/>
              <w:rPr>
                <w:rFonts w:ascii="Calibri" w:eastAsia="Times New Roman" w:hAnsi="Calibri" w:cs="Calibri"/>
              </w:rPr>
            </w:pPr>
            <w:r>
              <w:rPr>
                <w:rFonts w:ascii="Calibri" w:eastAsia="Times New Roman" w:hAnsi="Calibri" w:cs="Calibri"/>
              </w:rPr>
              <w:t>3</w:t>
            </w:r>
          </w:p>
        </w:tc>
        <w:tc>
          <w:tcPr>
            <w:tcW w:w="6020" w:type="dxa"/>
            <w:tcBorders>
              <w:top w:val="outset" w:sz="6" w:space="0" w:color="auto"/>
              <w:left w:val="outset" w:sz="6" w:space="0" w:color="auto"/>
              <w:bottom w:val="outset" w:sz="6" w:space="0" w:color="auto"/>
              <w:right w:val="outset" w:sz="6" w:space="0" w:color="auto"/>
            </w:tcBorders>
            <w:vAlign w:val="center"/>
            <w:hideMark/>
          </w:tcPr>
          <w:p w14:paraId="34EA0D30" w14:textId="2C8DF57A" w:rsidR="00C05664" w:rsidRDefault="00DE1750">
            <w:pPr>
              <w:ind w:left="120" w:right="75"/>
              <w:jc w:val="both"/>
              <w:rPr>
                <w:rFonts w:ascii="Calibri" w:eastAsia="Times New Roman" w:hAnsi="Calibri" w:cs="Calibri"/>
              </w:rPr>
            </w:pPr>
            <w:r>
              <w:rPr>
                <w:rFonts w:ascii="Calibri" w:eastAsia="Times New Roman" w:hAnsi="Calibri" w:cs="Calibri"/>
              </w:rPr>
              <w:t xml:space="preserve">Pufe modelo </w:t>
            </w:r>
            <w:r w:rsidR="007C2207">
              <w:rPr>
                <w:rFonts w:ascii="Calibri" w:eastAsia="Times New Roman" w:hAnsi="Calibri" w:cs="Calibri"/>
              </w:rPr>
              <w:t>P</w:t>
            </w:r>
            <w:r>
              <w:rPr>
                <w:rFonts w:ascii="Calibri" w:eastAsia="Times New Roman" w:hAnsi="Calibri" w:cs="Calibri"/>
              </w:rPr>
              <w:t xml:space="preserve">uff </w:t>
            </w:r>
            <w:r w:rsidR="007C2207">
              <w:rPr>
                <w:rFonts w:ascii="Calibri" w:eastAsia="Times New Roman" w:hAnsi="Calibri" w:cs="Calibri"/>
              </w:rPr>
              <w:t>B</w:t>
            </w:r>
            <w:r>
              <w:rPr>
                <w:rFonts w:ascii="Calibri" w:eastAsia="Times New Roman" w:hAnsi="Calibri" w:cs="Calibri"/>
              </w:rPr>
              <w:t>ag, COR: CORSIN SORBET DE MANGA ou equivalente</w:t>
            </w:r>
            <w:r w:rsidR="007C2207">
              <w:rPr>
                <w:rFonts w:ascii="Calibri" w:eastAsia="Times New Roman" w:hAnsi="Calibri" w:cs="Calibri"/>
              </w:rPr>
              <w:t>.</w:t>
            </w:r>
          </w:p>
        </w:tc>
        <w:tc>
          <w:tcPr>
            <w:tcW w:w="0" w:type="auto"/>
            <w:tcBorders>
              <w:top w:val="outset" w:sz="6" w:space="0" w:color="auto"/>
              <w:left w:val="outset" w:sz="6" w:space="0" w:color="auto"/>
              <w:bottom w:val="outset" w:sz="6" w:space="0" w:color="auto"/>
              <w:right w:val="outset" w:sz="6" w:space="0" w:color="auto"/>
            </w:tcBorders>
            <w:vAlign w:val="center"/>
            <w:hideMark/>
          </w:tcPr>
          <w:p w14:paraId="1208A8B5" w14:textId="77777777" w:rsidR="00C05664" w:rsidRDefault="00DE1750">
            <w:pPr>
              <w:ind w:left="120" w:right="75"/>
              <w:jc w:val="center"/>
              <w:rPr>
                <w:rFonts w:ascii="Calibri" w:eastAsia="Times New Roman" w:hAnsi="Calibri" w:cs="Calibri"/>
              </w:rPr>
            </w:pPr>
            <w:r>
              <w:rPr>
                <w:rFonts w:ascii="Calibri" w:eastAsia="Times New Roman" w:hAnsi="Calibri" w:cs="Calibri"/>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713CD90E" w14:textId="77777777" w:rsidR="00C05664" w:rsidRDefault="00DE1750">
            <w:pPr>
              <w:ind w:left="120" w:right="75"/>
              <w:jc w:val="center"/>
              <w:rPr>
                <w:rFonts w:ascii="Calibri" w:eastAsia="Times New Roman" w:hAnsi="Calibri" w:cs="Calibri"/>
              </w:rPr>
            </w:pPr>
            <w:r>
              <w:rPr>
                <w:rFonts w:ascii="Calibri" w:eastAsia="Times New Roman" w:hAnsi="Calibri" w:cs="Calibri"/>
              </w:rPr>
              <w:t>232,33</w:t>
            </w:r>
          </w:p>
        </w:tc>
        <w:tc>
          <w:tcPr>
            <w:tcW w:w="0" w:type="auto"/>
            <w:tcBorders>
              <w:top w:val="outset" w:sz="6" w:space="0" w:color="auto"/>
              <w:left w:val="outset" w:sz="6" w:space="0" w:color="auto"/>
              <w:bottom w:val="outset" w:sz="6" w:space="0" w:color="auto"/>
              <w:right w:val="outset" w:sz="6" w:space="0" w:color="auto"/>
            </w:tcBorders>
            <w:vAlign w:val="center"/>
            <w:hideMark/>
          </w:tcPr>
          <w:p w14:paraId="465FDBDB" w14:textId="77777777" w:rsidR="00C05664" w:rsidRDefault="00DE1750">
            <w:pPr>
              <w:ind w:left="120" w:right="75"/>
              <w:jc w:val="center"/>
              <w:rPr>
                <w:rFonts w:ascii="Calibri" w:eastAsia="Times New Roman" w:hAnsi="Calibri" w:cs="Calibri"/>
              </w:rPr>
            </w:pPr>
            <w:r>
              <w:rPr>
                <w:rFonts w:ascii="Calibri" w:eastAsia="Times New Roman" w:hAnsi="Calibri" w:cs="Calibri"/>
              </w:rPr>
              <w:t>464,66</w:t>
            </w:r>
          </w:p>
        </w:tc>
      </w:tr>
      <w:tr w:rsidR="00C05664" w14:paraId="3082FA8B" w14:textId="77777777">
        <w:trPr>
          <w:divId w:val="1930113901"/>
        </w:trPr>
        <w:tc>
          <w:tcPr>
            <w:tcW w:w="0" w:type="auto"/>
            <w:gridSpan w:val="4"/>
            <w:tcBorders>
              <w:top w:val="outset" w:sz="6" w:space="0" w:color="auto"/>
              <w:left w:val="outset" w:sz="6" w:space="0" w:color="auto"/>
              <w:bottom w:val="outset" w:sz="6" w:space="0" w:color="auto"/>
              <w:right w:val="nil"/>
            </w:tcBorders>
            <w:shd w:val="clear" w:color="auto" w:fill="F2F2F2"/>
            <w:vAlign w:val="center"/>
            <w:hideMark/>
          </w:tcPr>
          <w:p w14:paraId="2DA265BF" w14:textId="77777777" w:rsidR="00C05664" w:rsidRDefault="00DE1750">
            <w:pPr>
              <w:ind w:left="120" w:right="75"/>
              <w:rPr>
                <w:rFonts w:ascii="Calibri" w:eastAsia="Times New Roman" w:hAnsi="Calibri" w:cs="Calibri"/>
                <w:b/>
                <w:bCs/>
              </w:rPr>
            </w:pPr>
            <w:r>
              <w:rPr>
                <w:rFonts w:ascii="Calibri" w:eastAsia="Times New Roman" w:hAnsi="Calibri" w:cs="Calibri"/>
                <w:b/>
                <w:bCs/>
              </w:rPr>
              <w:t>Valor total estimado da contratação</w:t>
            </w:r>
          </w:p>
        </w:tc>
        <w:tc>
          <w:tcPr>
            <w:tcW w:w="0" w:type="auto"/>
            <w:tcBorders>
              <w:top w:val="outset" w:sz="6" w:space="0" w:color="auto"/>
              <w:left w:val="nil"/>
              <w:bottom w:val="outset" w:sz="6" w:space="0" w:color="auto"/>
              <w:right w:val="outset" w:sz="6" w:space="0" w:color="auto"/>
            </w:tcBorders>
            <w:shd w:val="clear" w:color="auto" w:fill="F2F2F2"/>
            <w:vAlign w:val="center"/>
            <w:hideMark/>
          </w:tcPr>
          <w:p w14:paraId="4A260B0E" w14:textId="77777777" w:rsidR="00C05664" w:rsidRDefault="00DE1750">
            <w:pPr>
              <w:ind w:left="120" w:right="75"/>
              <w:jc w:val="right"/>
              <w:rPr>
                <w:rFonts w:ascii="Calibri" w:eastAsia="Times New Roman" w:hAnsi="Calibri" w:cs="Calibri"/>
                <w:b/>
                <w:bCs/>
              </w:rPr>
            </w:pPr>
            <w:r>
              <w:rPr>
                <w:rFonts w:ascii="Calibri" w:eastAsia="Times New Roman" w:hAnsi="Calibri" w:cs="Calibri"/>
                <w:b/>
                <w:bCs/>
              </w:rPr>
              <w:t>861,89</w:t>
            </w:r>
          </w:p>
        </w:tc>
      </w:tr>
    </w:tbl>
    <w:p w14:paraId="2BD273E6" w14:textId="77777777" w:rsidR="00C05664" w:rsidRDefault="00DE1750">
      <w:pPr>
        <w:divId w:val="1930113901"/>
        <w:rPr>
          <w:rFonts w:ascii="Calibri" w:eastAsia="Times New Roman" w:hAnsi="Calibri" w:cs="Calibri"/>
        </w:rPr>
      </w:pPr>
      <w:r>
        <w:rPr>
          <w:rFonts w:ascii="Calibri" w:eastAsia="Times New Roman" w:hAnsi="Calibri" w:cs="Calibri"/>
        </w:rPr>
        <w:br/>
      </w:r>
    </w:p>
    <w:p w14:paraId="43B50A62" w14:textId="77777777" w:rsidR="00C05664" w:rsidRDefault="00DE1750">
      <w:pPr>
        <w:pStyle w:val="NormalWeb"/>
        <w:spacing w:before="225" w:beforeAutospacing="0" w:after="0" w:afterAutospacing="0"/>
        <w:ind w:right="-750"/>
        <w:jc w:val="center"/>
        <w:divId w:val="1930113901"/>
        <w:rPr>
          <w:rFonts w:ascii="Calibri" w:hAnsi="Calibri" w:cs="Calibri"/>
        </w:rPr>
      </w:pPr>
      <w:r>
        <w:rPr>
          <w:rStyle w:val="title-medium1"/>
          <w:rFonts w:ascii="Calibri" w:hAnsi="Calibri" w:cs="Calibri"/>
        </w:rPr>
        <w:t>INFORMAÇÕES COMPLEMENTARES</w:t>
      </w:r>
      <w:r>
        <w:rPr>
          <w:rFonts w:ascii="Calibri" w:hAnsi="Calibri" w:cs="Calibri"/>
        </w:rPr>
        <w:t xml:space="preserve"> </w:t>
      </w:r>
    </w:p>
    <w:tbl>
      <w:tblPr>
        <w:tblW w:w="11325" w:type="dxa"/>
        <w:tblInd w:w="-1350" w:type="dxa"/>
        <w:tblBorders>
          <w:top w:val="outset" w:sz="12" w:space="0" w:color="auto"/>
          <w:left w:val="outset" w:sz="12" w:space="0" w:color="auto"/>
          <w:bottom w:val="outset" w:sz="12" w:space="0" w:color="auto"/>
          <w:right w:val="outset" w:sz="12" w:space="0" w:color="auto"/>
        </w:tblBorders>
        <w:tblCellMar>
          <w:left w:w="0" w:type="dxa"/>
          <w:right w:w="0" w:type="dxa"/>
        </w:tblCellMar>
        <w:tblLook w:val="04A0" w:firstRow="1" w:lastRow="0" w:firstColumn="1" w:lastColumn="0" w:noHBand="0" w:noVBand="1"/>
      </w:tblPr>
      <w:tblGrid>
        <w:gridCol w:w="2036"/>
        <w:gridCol w:w="6078"/>
        <w:gridCol w:w="3211"/>
      </w:tblGrid>
      <w:tr w:rsidR="00C05664" w14:paraId="23A08A28" w14:textId="77777777">
        <w:trPr>
          <w:divId w:val="1930113901"/>
        </w:trPr>
        <w:tc>
          <w:tcPr>
            <w:tcW w:w="0" w:type="auto"/>
            <w:tcBorders>
              <w:top w:val="outset" w:sz="6" w:space="0" w:color="auto"/>
              <w:left w:val="outset" w:sz="6" w:space="0" w:color="auto"/>
              <w:bottom w:val="outset" w:sz="6" w:space="0" w:color="auto"/>
              <w:right w:val="outset" w:sz="6" w:space="0" w:color="auto"/>
            </w:tcBorders>
            <w:shd w:val="clear" w:color="auto" w:fill="D9D9D9"/>
            <w:vAlign w:val="center"/>
            <w:hideMark/>
          </w:tcPr>
          <w:p w14:paraId="135C248D" w14:textId="77777777" w:rsidR="00C05664" w:rsidRDefault="00DE1750">
            <w:pPr>
              <w:ind w:left="120" w:right="75"/>
              <w:jc w:val="center"/>
              <w:rPr>
                <w:rFonts w:ascii="Calibri" w:eastAsia="Times New Roman" w:hAnsi="Calibri" w:cs="Calibri"/>
                <w:b/>
                <w:bCs/>
              </w:rPr>
            </w:pPr>
            <w:r>
              <w:rPr>
                <w:rFonts w:ascii="Calibri" w:eastAsia="Times New Roman" w:hAnsi="Calibri" w:cs="Calibri"/>
                <w:b/>
                <w:bCs/>
              </w:rPr>
              <w:t>Item</w:t>
            </w:r>
          </w:p>
        </w:tc>
        <w:tc>
          <w:tcPr>
            <w:tcW w:w="0" w:type="auto"/>
            <w:tcBorders>
              <w:top w:val="outset" w:sz="6" w:space="0" w:color="auto"/>
              <w:left w:val="outset" w:sz="6" w:space="0" w:color="auto"/>
              <w:bottom w:val="outset" w:sz="6" w:space="0" w:color="auto"/>
              <w:right w:val="outset" w:sz="6" w:space="0" w:color="auto"/>
            </w:tcBorders>
            <w:shd w:val="clear" w:color="auto" w:fill="D9D9D9"/>
            <w:vAlign w:val="center"/>
            <w:hideMark/>
          </w:tcPr>
          <w:p w14:paraId="50F2EB9F" w14:textId="77777777" w:rsidR="00C05664" w:rsidRDefault="00DE1750">
            <w:pPr>
              <w:ind w:left="120" w:right="75"/>
              <w:jc w:val="center"/>
              <w:rPr>
                <w:rFonts w:ascii="Calibri" w:eastAsia="Times New Roman" w:hAnsi="Calibri" w:cs="Calibri"/>
                <w:b/>
                <w:bCs/>
              </w:rPr>
            </w:pPr>
            <w:r>
              <w:rPr>
                <w:rFonts w:ascii="Calibri" w:eastAsia="Times New Roman" w:hAnsi="Calibri" w:cs="Calibri"/>
                <w:b/>
                <w:bCs/>
              </w:rPr>
              <w:t>Prazo de Entrega*</w:t>
            </w:r>
          </w:p>
        </w:tc>
        <w:tc>
          <w:tcPr>
            <w:tcW w:w="0" w:type="auto"/>
            <w:tcBorders>
              <w:top w:val="outset" w:sz="6" w:space="0" w:color="auto"/>
              <w:left w:val="outset" w:sz="6" w:space="0" w:color="auto"/>
              <w:bottom w:val="outset" w:sz="6" w:space="0" w:color="auto"/>
              <w:right w:val="outset" w:sz="6" w:space="0" w:color="auto"/>
            </w:tcBorders>
            <w:shd w:val="clear" w:color="auto" w:fill="D9D9D9"/>
            <w:vAlign w:val="center"/>
            <w:hideMark/>
          </w:tcPr>
          <w:p w14:paraId="124607A9" w14:textId="77777777" w:rsidR="00C05664" w:rsidRDefault="00DE1750">
            <w:pPr>
              <w:ind w:left="120" w:right="75"/>
              <w:jc w:val="center"/>
              <w:rPr>
                <w:rFonts w:ascii="Calibri" w:eastAsia="Times New Roman" w:hAnsi="Calibri" w:cs="Calibri"/>
                <w:b/>
                <w:bCs/>
              </w:rPr>
            </w:pPr>
            <w:r>
              <w:rPr>
                <w:rFonts w:ascii="Calibri" w:eastAsia="Times New Roman" w:hAnsi="Calibri" w:cs="Calibri"/>
                <w:b/>
                <w:bCs/>
              </w:rPr>
              <w:t>Amostra</w:t>
            </w:r>
          </w:p>
        </w:tc>
      </w:tr>
      <w:tr w:rsidR="00C05664" w14:paraId="39C577C0" w14:textId="77777777">
        <w:trPr>
          <w:divId w:val="1930113901"/>
        </w:trPr>
        <w:tc>
          <w:tcPr>
            <w:tcW w:w="0" w:type="auto"/>
            <w:tcBorders>
              <w:top w:val="outset" w:sz="6" w:space="0" w:color="auto"/>
              <w:left w:val="outset" w:sz="6" w:space="0" w:color="auto"/>
              <w:bottom w:val="outset" w:sz="6" w:space="0" w:color="auto"/>
              <w:right w:val="outset" w:sz="6" w:space="0" w:color="auto"/>
            </w:tcBorders>
            <w:vAlign w:val="center"/>
            <w:hideMark/>
          </w:tcPr>
          <w:p w14:paraId="60E0D701" w14:textId="2776301A" w:rsidR="00C05664" w:rsidRDefault="00DE1750">
            <w:pPr>
              <w:ind w:left="120" w:right="75"/>
              <w:jc w:val="center"/>
              <w:rPr>
                <w:rFonts w:ascii="Calibri" w:eastAsia="Times New Roman" w:hAnsi="Calibri" w:cs="Calibri"/>
              </w:rPr>
            </w:pPr>
            <w:r>
              <w:rPr>
                <w:rFonts w:ascii="Calibri" w:eastAsia="Times New Roman" w:hAnsi="Calibri" w:cs="Calibri"/>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2CA51D3A" w14:textId="77777777" w:rsidR="00C05664" w:rsidRDefault="00DE1750">
            <w:pPr>
              <w:ind w:left="120" w:right="75"/>
              <w:jc w:val="center"/>
              <w:rPr>
                <w:rFonts w:ascii="Calibri" w:eastAsia="Times New Roman" w:hAnsi="Calibri" w:cs="Calibri"/>
              </w:rPr>
            </w:pPr>
            <w:r>
              <w:rPr>
                <w:rFonts w:ascii="Calibri" w:eastAsia="Times New Roman" w:hAnsi="Calibri" w:cs="Calibri"/>
              </w:rPr>
              <w:t>15 dias úteis</w:t>
            </w:r>
          </w:p>
        </w:tc>
        <w:tc>
          <w:tcPr>
            <w:tcW w:w="0" w:type="auto"/>
            <w:tcBorders>
              <w:top w:val="outset" w:sz="6" w:space="0" w:color="auto"/>
              <w:left w:val="outset" w:sz="6" w:space="0" w:color="auto"/>
              <w:bottom w:val="outset" w:sz="6" w:space="0" w:color="auto"/>
              <w:right w:val="outset" w:sz="6" w:space="0" w:color="auto"/>
            </w:tcBorders>
            <w:vAlign w:val="center"/>
            <w:hideMark/>
          </w:tcPr>
          <w:p w14:paraId="555F0812" w14:textId="77777777" w:rsidR="00C05664" w:rsidRDefault="00DE1750">
            <w:pPr>
              <w:ind w:left="120" w:right="75"/>
              <w:jc w:val="center"/>
              <w:rPr>
                <w:rFonts w:ascii="Calibri" w:eastAsia="Times New Roman" w:hAnsi="Calibri" w:cs="Calibri"/>
              </w:rPr>
            </w:pPr>
            <w:r>
              <w:rPr>
                <w:rFonts w:ascii="Calibri" w:eastAsia="Times New Roman" w:hAnsi="Calibri" w:cs="Calibri"/>
              </w:rPr>
              <w:t>Não</w:t>
            </w:r>
          </w:p>
        </w:tc>
      </w:tr>
      <w:tr w:rsidR="00C05664" w14:paraId="3B41347F" w14:textId="77777777">
        <w:trPr>
          <w:divId w:val="1930113901"/>
        </w:trPr>
        <w:tc>
          <w:tcPr>
            <w:tcW w:w="0" w:type="auto"/>
            <w:tcBorders>
              <w:top w:val="outset" w:sz="6" w:space="0" w:color="auto"/>
              <w:left w:val="outset" w:sz="6" w:space="0" w:color="auto"/>
              <w:bottom w:val="outset" w:sz="6" w:space="0" w:color="auto"/>
              <w:right w:val="outset" w:sz="6" w:space="0" w:color="auto"/>
            </w:tcBorders>
            <w:vAlign w:val="center"/>
            <w:hideMark/>
          </w:tcPr>
          <w:p w14:paraId="678FD917" w14:textId="25BBEE59" w:rsidR="00C05664" w:rsidRDefault="00DE1750">
            <w:pPr>
              <w:ind w:left="120" w:right="75"/>
              <w:jc w:val="center"/>
              <w:rPr>
                <w:rFonts w:ascii="Calibri" w:eastAsia="Times New Roman" w:hAnsi="Calibri" w:cs="Calibri"/>
              </w:rPr>
            </w:pPr>
            <w:r>
              <w:rPr>
                <w:rFonts w:ascii="Calibri" w:eastAsia="Times New Roman" w:hAnsi="Calibri" w:cs="Calibri"/>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1488271E" w14:textId="77777777" w:rsidR="00C05664" w:rsidRDefault="00DE1750">
            <w:pPr>
              <w:ind w:left="120" w:right="75"/>
              <w:jc w:val="center"/>
              <w:rPr>
                <w:rFonts w:ascii="Calibri" w:eastAsia="Times New Roman" w:hAnsi="Calibri" w:cs="Calibri"/>
              </w:rPr>
            </w:pPr>
            <w:r>
              <w:rPr>
                <w:rFonts w:ascii="Calibri" w:eastAsia="Times New Roman" w:hAnsi="Calibri" w:cs="Calibri"/>
              </w:rPr>
              <w:t>15 dias úteis</w:t>
            </w:r>
          </w:p>
        </w:tc>
        <w:tc>
          <w:tcPr>
            <w:tcW w:w="0" w:type="auto"/>
            <w:tcBorders>
              <w:top w:val="outset" w:sz="6" w:space="0" w:color="auto"/>
              <w:left w:val="outset" w:sz="6" w:space="0" w:color="auto"/>
              <w:bottom w:val="outset" w:sz="6" w:space="0" w:color="auto"/>
              <w:right w:val="outset" w:sz="6" w:space="0" w:color="auto"/>
            </w:tcBorders>
            <w:vAlign w:val="center"/>
            <w:hideMark/>
          </w:tcPr>
          <w:p w14:paraId="4651629E" w14:textId="77777777" w:rsidR="00C05664" w:rsidRDefault="00DE1750">
            <w:pPr>
              <w:ind w:left="120" w:right="75"/>
              <w:jc w:val="center"/>
              <w:rPr>
                <w:rFonts w:ascii="Calibri" w:eastAsia="Times New Roman" w:hAnsi="Calibri" w:cs="Calibri"/>
              </w:rPr>
            </w:pPr>
            <w:r>
              <w:rPr>
                <w:rFonts w:ascii="Calibri" w:eastAsia="Times New Roman" w:hAnsi="Calibri" w:cs="Calibri"/>
              </w:rPr>
              <w:t>Não</w:t>
            </w:r>
          </w:p>
        </w:tc>
      </w:tr>
      <w:tr w:rsidR="00C05664" w14:paraId="5A783254" w14:textId="77777777">
        <w:trPr>
          <w:divId w:val="1930113901"/>
        </w:trPr>
        <w:tc>
          <w:tcPr>
            <w:tcW w:w="0" w:type="auto"/>
            <w:tcBorders>
              <w:top w:val="outset" w:sz="6" w:space="0" w:color="auto"/>
              <w:left w:val="outset" w:sz="6" w:space="0" w:color="auto"/>
              <w:bottom w:val="outset" w:sz="6" w:space="0" w:color="auto"/>
              <w:right w:val="outset" w:sz="6" w:space="0" w:color="auto"/>
            </w:tcBorders>
            <w:vAlign w:val="center"/>
            <w:hideMark/>
          </w:tcPr>
          <w:p w14:paraId="4F87B198" w14:textId="4A886A54" w:rsidR="00C05664" w:rsidRDefault="00DE1750">
            <w:pPr>
              <w:ind w:left="120" w:right="75"/>
              <w:jc w:val="center"/>
              <w:rPr>
                <w:rFonts w:ascii="Calibri" w:eastAsia="Times New Roman" w:hAnsi="Calibri" w:cs="Calibri"/>
              </w:rPr>
            </w:pPr>
            <w:r>
              <w:rPr>
                <w:rFonts w:ascii="Calibri" w:eastAsia="Times New Roman" w:hAnsi="Calibri" w:cs="Calibri"/>
              </w:rPr>
              <w:t>3</w:t>
            </w:r>
          </w:p>
        </w:tc>
        <w:tc>
          <w:tcPr>
            <w:tcW w:w="0" w:type="auto"/>
            <w:tcBorders>
              <w:top w:val="outset" w:sz="6" w:space="0" w:color="auto"/>
              <w:left w:val="outset" w:sz="6" w:space="0" w:color="auto"/>
              <w:bottom w:val="outset" w:sz="6" w:space="0" w:color="auto"/>
              <w:right w:val="outset" w:sz="6" w:space="0" w:color="auto"/>
            </w:tcBorders>
            <w:vAlign w:val="center"/>
            <w:hideMark/>
          </w:tcPr>
          <w:p w14:paraId="23B4FCAC" w14:textId="77777777" w:rsidR="00C05664" w:rsidRDefault="00DE1750">
            <w:pPr>
              <w:ind w:left="120" w:right="75"/>
              <w:jc w:val="center"/>
              <w:rPr>
                <w:rFonts w:ascii="Calibri" w:eastAsia="Times New Roman" w:hAnsi="Calibri" w:cs="Calibri"/>
              </w:rPr>
            </w:pPr>
            <w:r>
              <w:rPr>
                <w:rFonts w:ascii="Calibri" w:eastAsia="Times New Roman" w:hAnsi="Calibri" w:cs="Calibri"/>
              </w:rPr>
              <w:t>15 dias úteis</w:t>
            </w:r>
          </w:p>
        </w:tc>
        <w:tc>
          <w:tcPr>
            <w:tcW w:w="0" w:type="auto"/>
            <w:tcBorders>
              <w:top w:val="outset" w:sz="6" w:space="0" w:color="auto"/>
              <w:left w:val="outset" w:sz="6" w:space="0" w:color="auto"/>
              <w:bottom w:val="outset" w:sz="6" w:space="0" w:color="auto"/>
              <w:right w:val="outset" w:sz="6" w:space="0" w:color="auto"/>
            </w:tcBorders>
            <w:vAlign w:val="center"/>
            <w:hideMark/>
          </w:tcPr>
          <w:p w14:paraId="714E0DE6" w14:textId="77777777" w:rsidR="00C05664" w:rsidRDefault="00DE1750">
            <w:pPr>
              <w:ind w:left="120" w:right="75"/>
              <w:jc w:val="center"/>
              <w:rPr>
                <w:rFonts w:ascii="Calibri" w:eastAsia="Times New Roman" w:hAnsi="Calibri" w:cs="Calibri"/>
              </w:rPr>
            </w:pPr>
            <w:r>
              <w:rPr>
                <w:rFonts w:ascii="Calibri" w:eastAsia="Times New Roman" w:hAnsi="Calibri" w:cs="Calibri"/>
              </w:rPr>
              <w:t>Não</w:t>
            </w:r>
          </w:p>
        </w:tc>
      </w:tr>
    </w:tbl>
    <w:p w14:paraId="502FB16F" w14:textId="77777777" w:rsidR="00C05664" w:rsidRDefault="00DE1750">
      <w:pPr>
        <w:pStyle w:val="NormalWeb"/>
        <w:spacing w:before="0" w:beforeAutospacing="0" w:after="0" w:afterAutospacing="0"/>
        <w:ind w:left="-1350" w:right="-600"/>
        <w:jc w:val="both"/>
        <w:divId w:val="1930113901"/>
        <w:rPr>
          <w:rFonts w:ascii="Calibri" w:hAnsi="Calibri" w:cs="Calibri"/>
        </w:rPr>
      </w:pPr>
      <w:r>
        <w:rPr>
          <w:rFonts w:ascii="Calibri" w:hAnsi="Calibri" w:cs="Calibri"/>
        </w:rPr>
        <w:t>* A contar a partir da data da emissão da nota de empenho.</w:t>
      </w:r>
    </w:p>
    <w:sectPr w:rsidR="00C05664">
      <w:headerReference w:type="default" r:id="rId8"/>
      <w:footerReference w:type="default" r:id="rId9"/>
      <w:headerReference w:type="first" r:id="rId10"/>
      <w:footerReference w:type="first" r:id="rId11"/>
      <w:pgSz w:w="11906" w:h="16838"/>
      <w:pgMar w:top="0" w:right="2835" w:bottom="0"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9DBD89" w14:textId="77777777" w:rsidR="00C05664" w:rsidRDefault="00DE1750">
      <w:r>
        <w:separator/>
      </w:r>
    </w:p>
  </w:endnote>
  <w:endnote w:type="continuationSeparator" w:id="0">
    <w:p w14:paraId="75040938" w14:textId="77777777" w:rsidR="00C05664" w:rsidRDefault="00DE17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3D3742" w14:textId="77777777" w:rsidR="00C05664" w:rsidRDefault="00DE1750">
    <w:pPr>
      <w:pStyle w:val="headerfooter"/>
      <w:rPr>
        <w:rFonts w:ascii="Calibri" w:hAnsi="Calibri" w:cs="Calibri"/>
      </w:rPr>
    </w:pPr>
    <w:r>
      <w:rPr>
        <w:rFonts w:ascii="Calibri" w:hAnsi="Calibri" w:cs="Calibri"/>
      </w:rPr>
      <w:t xml:space="preserve">Página </w:t>
    </w:r>
    <w:r>
      <w:rPr>
        <w:rFonts w:ascii="Calibri" w:hAnsi="Calibri" w:cs="Calibri"/>
      </w:rPr>
      <w:fldChar w:fldCharType="begin"/>
    </w:r>
    <w:r>
      <w:rPr>
        <w:rFonts w:ascii="Calibri" w:hAnsi="Calibri" w:cs="Calibri"/>
      </w:rPr>
      <w:instrText>PAGE</w:instrText>
    </w:r>
    <w:r>
      <w:rPr>
        <w:rFonts w:ascii="Calibri" w:hAnsi="Calibri" w:cs="Calibri"/>
      </w:rPr>
      <w:fldChar w:fldCharType="separate"/>
    </w:r>
    <w:r w:rsidR="00D44CD1">
      <w:rPr>
        <w:rFonts w:ascii="Calibri" w:hAnsi="Calibri" w:cs="Calibri"/>
        <w:noProof/>
      </w:rPr>
      <w:t>2</w:t>
    </w:r>
    <w:r>
      <w:rPr>
        <w:rFonts w:ascii="Calibri" w:hAnsi="Calibri" w:cs="Calibri"/>
      </w:rPr>
      <w:fldChar w:fldCharType="end"/>
    </w:r>
    <w:r>
      <w:rPr>
        <w:rFonts w:ascii="Calibri" w:hAnsi="Calibri" w:cs="Calibri"/>
      </w:rPr>
      <w:t xml:space="preserve"> de </w:t>
    </w:r>
    <w:r>
      <w:rPr>
        <w:rFonts w:ascii="Calibri" w:hAnsi="Calibri" w:cs="Calibri"/>
      </w:rPr>
      <w:fldChar w:fldCharType="begin"/>
    </w:r>
    <w:r>
      <w:rPr>
        <w:rFonts w:ascii="Calibri" w:hAnsi="Calibri" w:cs="Calibri"/>
      </w:rPr>
      <w:instrText>NUMPAGES</w:instrText>
    </w:r>
    <w:r>
      <w:rPr>
        <w:rFonts w:ascii="Calibri" w:hAnsi="Calibri" w:cs="Calibri"/>
      </w:rPr>
      <w:fldChar w:fldCharType="separate"/>
    </w:r>
    <w:r w:rsidR="00D44CD1">
      <w:rPr>
        <w:rFonts w:ascii="Calibri" w:hAnsi="Calibri" w:cs="Calibri"/>
        <w:noProof/>
      </w:rPr>
      <w:t>2</w:t>
    </w:r>
    <w:r>
      <w:rPr>
        <w:rFonts w:ascii="Calibri" w:hAnsi="Calibri" w:cs="Calibri"/>
      </w:rPr>
      <w:fldChar w:fldCharType="end"/>
    </w:r>
    <w:r>
      <w:rPr>
        <w:rFonts w:ascii="Calibri" w:hAnsi="Calibri" w:cs="Calibri"/>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2B665" w14:textId="77777777" w:rsidR="00C05664" w:rsidRDefault="00DE1750">
    <w:pPr>
      <w:pStyle w:val="headerfooter"/>
      <w:rPr>
        <w:rFonts w:ascii="Calibri" w:hAnsi="Calibri" w:cs="Calibri"/>
      </w:rPr>
    </w:pPr>
    <w:r>
      <w:rPr>
        <w:rFonts w:ascii="Calibri" w:hAnsi="Calibri" w:cs="Calibri"/>
      </w:rPr>
      <w:t xml:space="preserve">Página </w:t>
    </w:r>
    <w:r>
      <w:rPr>
        <w:rFonts w:ascii="Calibri" w:hAnsi="Calibri" w:cs="Calibri"/>
      </w:rPr>
      <w:fldChar w:fldCharType="begin"/>
    </w:r>
    <w:r>
      <w:rPr>
        <w:rFonts w:ascii="Calibri" w:hAnsi="Calibri" w:cs="Calibri"/>
      </w:rPr>
      <w:instrText>PAGE</w:instrText>
    </w:r>
    <w:r>
      <w:rPr>
        <w:rFonts w:ascii="Calibri" w:hAnsi="Calibri" w:cs="Calibri"/>
      </w:rPr>
      <w:fldChar w:fldCharType="separate"/>
    </w:r>
    <w:r w:rsidR="00D44CD1">
      <w:rPr>
        <w:rFonts w:ascii="Calibri" w:hAnsi="Calibri" w:cs="Calibri"/>
        <w:noProof/>
      </w:rPr>
      <w:t>1</w:t>
    </w:r>
    <w:r>
      <w:rPr>
        <w:rFonts w:ascii="Calibri" w:hAnsi="Calibri" w:cs="Calibri"/>
      </w:rPr>
      <w:fldChar w:fldCharType="end"/>
    </w:r>
    <w:r>
      <w:rPr>
        <w:rFonts w:ascii="Calibri" w:hAnsi="Calibri" w:cs="Calibri"/>
      </w:rPr>
      <w:t xml:space="preserve"> de </w:t>
    </w:r>
    <w:r>
      <w:rPr>
        <w:rFonts w:ascii="Calibri" w:hAnsi="Calibri" w:cs="Calibri"/>
      </w:rPr>
      <w:fldChar w:fldCharType="begin"/>
    </w:r>
    <w:r>
      <w:rPr>
        <w:rFonts w:ascii="Calibri" w:hAnsi="Calibri" w:cs="Calibri"/>
      </w:rPr>
      <w:instrText>NUMPAGES</w:instrText>
    </w:r>
    <w:r>
      <w:rPr>
        <w:rFonts w:ascii="Calibri" w:hAnsi="Calibri" w:cs="Calibri"/>
      </w:rPr>
      <w:fldChar w:fldCharType="separate"/>
    </w:r>
    <w:r w:rsidR="00D44CD1">
      <w:rPr>
        <w:rFonts w:ascii="Calibri" w:hAnsi="Calibri" w:cs="Calibri"/>
        <w:noProof/>
      </w:rPr>
      <w:t>2</w:t>
    </w:r>
    <w:r>
      <w:rPr>
        <w:rFonts w:ascii="Calibri" w:hAnsi="Calibri" w:cs="Calibri"/>
      </w:rPr>
      <w:fldChar w:fldCharType="end"/>
    </w:r>
    <w:r>
      <w:rPr>
        <w:rFonts w:ascii="Calibri" w:hAnsi="Calibri" w:cs="Calibri"/>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AB2E70" w14:textId="77777777" w:rsidR="00C05664" w:rsidRDefault="00DE1750">
      <w:r>
        <w:separator/>
      </w:r>
    </w:p>
  </w:footnote>
  <w:footnote w:type="continuationSeparator" w:id="0">
    <w:p w14:paraId="2DD5F830" w14:textId="77777777" w:rsidR="00C05664" w:rsidRDefault="00DE17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1325" w:type="dxa"/>
      <w:tblCellSpacing w:w="0" w:type="dxa"/>
      <w:tblInd w:w="-1350" w:type="dxa"/>
      <w:tblBorders>
        <w:top w:val="outset" w:sz="12" w:space="0" w:color="000000"/>
        <w:left w:val="outset" w:sz="12" w:space="0" w:color="000000"/>
        <w:bottom w:val="outset" w:sz="12" w:space="0" w:color="000000"/>
        <w:right w:val="outset" w:sz="12" w:space="0" w:color="000000"/>
      </w:tblBorders>
      <w:tblCellMar>
        <w:left w:w="0" w:type="dxa"/>
        <w:right w:w="0" w:type="dxa"/>
      </w:tblCellMar>
      <w:tblLook w:val="04A0" w:firstRow="1" w:lastRow="0" w:firstColumn="1" w:lastColumn="0" w:noHBand="0" w:noVBand="1"/>
    </w:tblPr>
    <w:tblGrid>
      <w:gridCol w:w="1829"/>
      <w:gridCol w:w="6098"/>
      <w:gridCol w:w="3398"/>
    </w:tblGrid>
    <w:tr w:rsidR="00C05664" w14:paraId="721B73C1"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F1F4229" w14:textId="77777777" w:rsidR="00C05664" w:rsidRDefault="00DE1750">
          <w:pPr>
            <w:ind w:left="225"/>
            <w:rPr>
              <w:rFonts w:ascii="Calibri" w:eastAsia="Times New Roman" w:hAnsi="Calibri" w:cs="Calibri"/>
            </w:rPr>
          </w:pPr>
          <w:r>
            <w:rPr>
              <w:rFonts w:ascii="Calibri" w:eastAsia="Times New Roman" w:hAnsi="Calibri" w:cs="Calibri"/>
              <w:noProof/>
            </w:rPr>
            <w:drawing>
              <wp:inline distT="0" distB="0" distL="0" distR="0" wp14:anchorId="1F757E11" wp14:editId="79720978">
                <wp:extent cx="790575" cy="790575"/>
                <wp:effectExtent l="0" t="0" r="9525" b="952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link="rId1">
                          <a:extLst>
                            <a:ext uri="{28A0092B-C50C-407E-A947-70E740481C1C}">
                              <a14:useLocalDpi xmlns:a14="http://schemas.microsoft.com/office/drawing/2010/main" val="0"/>
                            </a:ext>
                          </a:extLst>
                        </a:blip>
                        <a:srcRect/>
                        <a:stretch>
                          <a:fillRect/>
                        </a:stretch>
                      </pic:blipFill>
                      <pic:spPr bwMode="auto">
                        <a:xfrm>
                          <a:off x="0" y="0"/>
                          <a:ext cx="790575" cy="790575"/>
                        </a:xfrm>
                        <a:prstGeom prst="rect">
                          <a:avLst/>
                        </a:prstGeom>
                        <a:noFill/>
                        <a:ln>
                          <a:noFill/>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vAlign w:val="center"/>
          <w:hideMark/>
        </w:tcPr>
        <w:p w14:paraId="5D39F5A9" w14:textId="0393FEDB" w:rsidR="00C05664" w:rsidRDefault="00DE1750">
          <w:pPr>
            <w:ind w:left="150"/>
            <w:rPr>
              <w:rFonts w:ascii="Calibri" w:eastAsia="Times New Roman" w:hAnsi="Calibri" w:cs="Calibri"/>
            </w:rPr>
          </w:pPr>
          <w:r>
            <w:rPr>
              <w:rFonts w:ascii="Calibri" w:eastAsia="Times New Roman" w:hAnsi="Calibri" w:cs="Calibri"/>
              <w:b/>
              <w:bCs/>
            </w:rPr>
            <w:t>TRIBUNAL DE CONTAS DA UNIÃO</w:t>
          </w:r>
          <w:r>
            <w:rPr>
              <w:rFonts w:ascii="Calibri" w:eastAsia="Times New Roman" w:hAnsi="Calibri" w:cs="Calibri"/>
            </w:rPr>
            <w:br/>
          </w:r>
          <w:r w:rsidR="003E2781" w:rsidRPr="003901B8">
            <w:rPr>
              <w:rFonts w:ascii="Calibri" w:eastAsia="Times New Roman" w:hAnsi="Calibri" w:cs="Calibri"/>
              <w:sz w:val="20"/>
              <w:szCs w:val="20"/>
            </w:rPr>
            <w:t>Secretaria Especializada em Compras Públicas</w:t>
          </w:r>
          <w:r w:rsidR="003E2781">
            <w:rPr>
              <w:rFonts w:ascii="Calibri" w:eastAsia="Times New Roman" w:hAnsi="Calibri" w:cs="Calibri"/>
              <w:sz w:val="20"/>
              <w:szCs w:val="20"/>
            </w:rPr>
            <w:t xml:space="preserve"> - </w:t>
          </w:r>
          <w:proofErr w:type="spellStart"/>
          <w:r w:rsidR="003E2781" w:rsidRPr="003901B8">
            <w:rPr>
              <w:rFonts w:ascii="Calibri" w:eastAsia="Times New Roman" w:hAnsi="Calibri" w:cs="Calibri"/>
              <w:sz w:val="20"/>
              <w:szCs w:val="20"/>
            </w:rPr>
            <w:t>SecCompras</w:t>
          </w:r>
          <w:proofErr w:type="spellEnd"/>
          <w:r w:rsidR="003E2781">
            <w:rPr>
              <w:rFonts w:ascii="Calibri" w:eastAsia="Times New Roman" w:hAnsi="Calibri" w:cs="Calibri"/>
              <w:sz w:val="20"/>
              <w:szCs w:val="20"/>
            </w:rPr>
            <w:br/>
          </w:r>
          <w:r w:rsidR="003E2781" w:rsidRPr="003901B8">
            <w:rPr>
              <w:rFonts w:ascii="Calibri" w:eastAsia="Times New Roman" w:hAnsi="Calibri" w:cs="Calibri"/>
              <w:sz w:val="20"/>
              <w:szCs w:val="20"/>
            </w:rPr>
            <w:t>Diretoria de Contratações</w:t>
          </w:r>
          <w:r w:rsidR="003E2781">
            <w:rPr>
              <w:rFonts w:ascii="Calibri" w:eastAsia="Times New Roman" w:hAnsi="Calibri" w:cs="Calibri"/>
              <w:sz w:val="20"/>
              <w:szCs w:val="20"/>
            </w:rPr>
            <w:t xml:space="preserve"> - </w:t>
          </w:r>
          <w:proofErr w:type="spellStart"/>
          <w:r w:rsidR="003E2781" w:rsidRPr="003901B8">
            <w:rPr>
              <w:rFonts w:ascii="Calibri" w:eastAsia="Times New Roman" w:hAnsi="Calibri" w:cs="Calibri"/>
              <w:sz w:val="20"/>
              <w:szCs w:val="20"/>
            </w:rPr>
            <w:t>Dicont</w:t>
          </w:r>
          <w:proofErr w:type="spellEnd"/>
          <w:r w:rsidR="003E2781">
            <w:rPr>
              <w:rFonts w:ascii="Calibri" w:eastAsia="Times New Roman" w:hAnsi="Calibri" w:cs="Calibri"/>
              <w:sz w:val="20"/>
              <w:szCs w:val="20"/>
            </w:rPr>
            <w:br/>
          </w:r>
          <w:r w:rsidR="003E2781" w:rsidRPr="002E1186">
            <w:rPr>
              <w:rFonts w:ascii="Calibri" w:eastAsia="Times New Roman" w:hAnsi="Calibri" w:cs="Calibri"/>
              <w:sz w:val="20"/>
              <w:szCs w:val="20"/>
            </w:rPr>
            <w:t>Serviço de Licitações</w:t>
          </w:r>
          <w:r w:rsidR="003E2781">
            <w:rPr>
              <w:rFonts w:ascii="Calibri" w:eastAsia="Times New Roman" w:hAnsi="Calibri" w:cs="Calibri"/>
              <w:sz w:val="20"/>
              <w:szCs w:val="20"/>
            </w:rPr>
            <w:t xml:space="preserve"> - </w:t>
          </w:r>
          <w:r w:rsidR="003E2781" w:rsidRPr="002E1186">
            <w:rPr>
              <w:rFonts w:ascii="Calibri" w:eastAsia="Times New Roman" w:hAnsi="Calibri" w:cs="Calibri"/>
              <w:sz w:val="20"/>
              <w:szCs w:val="20"/>
            </w:rPr>
            <w:t>Selic</w:t>
          </w:r>
        </w:p>
      </w:tc>
      <w:tc>
        <w:tcPr>
          <w:tcW w:w="1500" w:type="pct"/>
          <w:tcBorders>
            <w:top w:val="outset" w:sz="6" w:space="0" w:color="auto"/>
            <w:left w:val="outset" w:sz="6" w:space="0" w:color="auto"/>
            <w:bottom w:val="outset" w:sz="6" w:space="0" w:color="auto"/>
            <w:right w:val="outset" w:sz="6" w:space="0" w:color="auto"/>
          </w:tcBorders>
          <w:shd w:val="clear" w:color="auto" w:fill="9DC7E3"/>
          <w:vAlign w:val="center"/>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716"/>
            <w:gridCol w:w="2652"/>
          </w:tblGrid>
          <w:tr w:rsidR="00C05664" w14:paraId="3E5D1EF6" w14:textId="77777777">
            <w:trPr>
              <w:tblCellSpacing w:w="15" w:type="dxa"/>
            </w:trPr>
            <w:tc>
              <w:tcPr>
                <w:tcW w:w="0" w:type="auto"/>
                <w:vAlign w:val="center"/>
                <w:hideMark/>
              </w:tcPr>
              <w:p w14:paraId="13923B46" w14:textId="77777777" w:rsidR="00C05664" w:rsidRDefault="00DE1750">
                <w:pPr>
                  <w:ind w:left="180"/>
                  <w:rPr>
                    <w:rFonts w:ascii="Calibri" w:eastAsia="Times New Roman" w:hAnsi="Calibri" w:cs="Calibri"/>
                    <w:b/>
                    <w:bCs/>
                    <w:sz w:val="27"/>
                    <w:szCs w:val="27"/>
                  </w:rPr>
                </w:pPr>
                <w:r>
                  <w:rPr>
                    <w:rFonts w:ascii="Calibri" w:eastAsia="Times New Roman" w:hAnsi="Calibri" w:cs="Calibri"/>
                    <w:b/>
                    <w:bCs/>
                    <w:sz w:val="27"/>
                    <w:szCs w:val="27"/>
                  </w:rPr>
                  <w:t>TC:</w:t>
                </w:r>
              </w:p>
            </w:tc>
            <w:tc>
              <w:tcPr>
                <w:tcW w:w="0" w:type="auto"/>
                <w:vAlign w:val="center"/>
                <w:hideMark/>
              </w:tcPr>
              <w:p w14:paraId="6BF8AEF7" w14:textId="77777777" w:rsidR="00C05664" w:rsidRDefault="00DE1750">
                <w:pPr>
                  <w:ind w:left="375"/>
                  <w:rPr>
                    <w:rFonts w:ascii="Calibri" w:eastAsia="Times New Roman" w:hAnsi="Calibri" w:cs="Calibri"/>
                    <w:b/>
                    <w:bCs/>
                    <w:sz w:val="27"/>
                    <w:szCs w:val="27"/>
                  </w:rPr>
                </w:pPr>
                <w:r>
                  <w:rPr>
                    <w:rFonts w:ascii="Calibri" w:eastAsia="Times New Roman" w:hAnsi="Calibri" w:cs="Calibri"/>
                    <w:b/>
                    <w:bCs/>
                    <w:sz w:val="27"/>
                    <w:szCs w:val="27"/>
                  </w:rPr>
                  <w:t>004.466/2024-1</w:t>
                </w:r>
              </w:p>
            </w:tc>
          </w:tr>
        </w:tbl>
        <w:p w14:paraId="15798622" w14:textId="77777777" w:rsidR="00C05664" w:rsidRDefault="00C05664">
          <w:pPr>
            <w:rPr>
              <w:rFonts w:ascii="Calibri" w:eastAsia="Times New Roman" w:hAnsi="Calibri" w:cs="Calibri"/>
            </w:rPr>
          </w:pPr>
        </w:p>
      </w:tc>
    </w:tr>
  </w:tbl>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1325" w:type="dxa"/>
      <w:tblCellSpacing w:w="0" w:type="dxa"/>
      <w:tblInd w:w="-1350" w:type="dxa"/>
      <w:tblBorders>
        <w:top w:val="outset" w:sz="12" w:space="0" w:color="000000"/>
        <w:left w:val="outset" w:sz="12" w:space="0" w:color="000000"/>
        <w:bottom w:val="outset" w:sz="12" w:space="0" w:color="000000"/>
        <w:right w:val="outset" w:sz="12" w:space="0" w:color="000000"/>
      </w:tblBorders>
      <w:tblCellMar>
        <w:left w:w="0" w:type="dxa"/>
        <w:right w:w="0" w:type="dxa"/>
      </w:tblCellMar>
      <w:tblLook w:val="04A0" w:firstRow="1" w:lastRow="0" w:firstColumn="1" w:lastColumn="0" w:noHBand="0" w:noVBand="1"/>
    </w:tblPr>
    <w:tblGrid>
      <w:gridCol w:w="1829"/>
      <w:gridCol w:w="6098"/>
      <w:gridCol w:w="3398"/>
    </w:tblGrid>
    <w:tr w:rsidR="00C05664" w14:paraId="431CF52F"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0A955C7" w14:textId="77777777" w:rsidR="00C05664" w:rsidRDefault="00DE1750">
          <w:pPr>
            <w:ind w:left="225"/>
            <w:rPr>
              <w:rFonts w:ascii="Calibri" w:eastAsia="Times New Roman" w:hAnsi="Calibri" w:cs="Calibri"/>
            </w:rPr>
          </w:pPr>
          <w:r>
            <w:rPr>
              <w:rFonts w:ascii="Calibri" w:eastAsia="Times New Roman" w:hAnsi="Calibri" w:cs="Calibri"/>
              <w:noProof/>
            </w:rPr>
            <w:drawing>
              <wp:inline distT="0" distB="0" distL="0" distR="0" wp14:anchorId="26E242BF" wp14:editId="5127607E">
                <wp:extent cx="790575" cy="790575"/>
                <wp:effectExtent l="0" t="0" r="9525" b="9525"/>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link="rId1">
                          <a:extLst>
                            <a:ext uri="{28A0092B-C50C-407E-A947-70E740481C1C}">
                              <a14:useLocalDpi xmlns:a14="http://schemas.microsoft.com/office/drawing/2010/main" val="0"/>
                            </a:ext>
                          </a:extLst>
                        </a:blip>
                        <a:srcRect/>
                        <a:stretch>
                          <a:fillRect/>
                        </a:stretch>
                      </pic:blipFill>
                      <pic:spPr bwMode="auto">
                        <a:xfrm>
                          <a:off x="0" y="0"/>
                          <a:ext cx="790575" cy="790575"/>
                        </a:xfrm>
                        <a:prstGeom prst="rect">
                          <a:avLst/>
                        </a:prstGeom>
                        <a:noFill/>
                        <a:ln>
                          <a:noFill/>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vAlign w:val="center"/>
          <w:hideMark/>
        </w:tcPr>
        <w:p w14:paraId="6B4C930D" w14:textId="63E76E37" w:rsidR="00C05664" w:rsidRDefault="00DE1750">
          <w:pPr>
            <w:ind w:left="150"/>
            <w:rPr>
              <w:rFonts w:ascii="Calibri" w:eastAsia="Times New Roman" w:hAnsi="Calibri" w:cs="Calibri"/>
            </w:rPr>
          </w:pPr>
          <w:r>
            <w:rPr>
              <w:rFonts w:ascii="Calibri" w:eastAsia="Times New Roman" w:hAnsi="Calibri" w:cs="Calibri"/>
              <w:b/>
              <w:bCs/>
            </w:rPr>
            <w:t>TRIBUNAL DE CONTAS DA UNIÃO</w:t>
          </w:r>
          <w:r>
            <w:rPr>
              <w:rFonts w:ascii="Calibri" w:eastAsia="Times New Roman" w:hAnsi="Calibri" w:cs="Calibri"/>
            </w:rPr>
            <w:br/>
          </w:r>
          <w:r w:rsidR="003E2781" w:rsidRPr="003901B8">
            <w:rPr>
              <w:rFonts w:ascii="Calibri" w:eastAsia="Times New Roman" w:hAnsi="Calibri" w:cs="Calibri"/>
              <w:sz w:val="20"/>
              <w:szCs w:val="20"/>
            </w:rPr>
            <w:t>Secretaria Especializada em Compras Públicas</w:t>
          </w:r>
          <w:r w:rsidR="003E2781">
            <w:rPr>
              <w:rFonts w:ascii="Calibri" w:eastAsia="Times New Roman" w:hAnsi="Calibri" w:cs="Calibri"/>
              <w:sz w:val="20"/>
              <w:szCs w:val="20"/>
            </w:rPr>
            <w:t xml:space="preserve"> - </w:t>
          </w:r>
          <w:proofErr w:type="spellStart"/>
          <w:r w:rsidR="003E2781" w:rsidRPr="003901B8">
            <w:rPr>
              <w:rFonts w:ascii="Calibri" w:eastAsia="Times New Roman" w:hAnsi="Calibri" w:cs="Calibri"/>
              <w:sz w:val="20"/>
              <w:szCs w:val="20"/>
            </w:rPr>
            <w:t>SecCompras</w:t>
          </w:r>
          <w:proofErr w:type="spellEnd"/>
          <w:r w:rsidR="003E2781">
            <w:rPr>
              <w:rFonts w:ascii="Calibri" w:eastAsia="Times New Roman" w:hAnsi="Calibri" w:cs="Calibri"/>
              <w:sz w:val="20"/>
              <w:szCs w:val="20"/>
            </w:rPr>
            <w:br/>
          </w:r>
          <w:bookmarkStart w:id="0" w:name="_Hlk162865897"/>
          <w:r w:rsidR="003E2781" w:rsidRPr="003901B8">
            <w:rPr>
              <w:rFonts w:ascii="Calibri" w:eastAsia="Times New Roman" w:hAnsi="Calibri" w:cs="Calibri"/>
              <w:sz w:val="20"/>
              <w:szCs w:val="20"/>
            </w:rPr>
            <w:t>Diretoria de Contratações</w:t>
          </w:r>
          <w:r w:rsidR="003E2781">
            <w:rPr>
              <w:rFonts w:ascii="Calibri" w:eastAsia="Times New Roman" w:hAnsi="Calibri" w:cs="Calibri"/>
              <w:sz w:val="20"/>
              <w:szCs w:val="20"/>
            </w:rPr>
            <w:t xml:space="preserve"> - </w:t>
          </w:r>
          <w:proofErr w:type="spellStart"/>
          <w:r w:rsidR="003E2781" w:rsidRPr="003901B8">
            <w:rPr>
              <w:rFonts w:ascii="Calibri" w:eastAsia="Times New Roman" w:hAnsi="Calibri" w:cs="Calibri"/>
              <w:sz w:val="20"/>
              <w:szCs w:val="20"/>
            </w:rPr>
            <w:t>Dicont</w:t>
          </w:r>
          <w:proofErr w:type="spellEnd"/>
          <w:r w:rsidR="003E2781">
            <w:rPr>
              <w:rFonts w:ascii="Calibri" w:eastAsia="Times New Roman" w:hAnsi="Calibri" w:cs="Calibri"/>
              <w:sz w:val="20"/>
              <w:szCs w:val="20"/>
            </w:rPr>
            <w:br/>
          </w:r>
          <w:r w:rsidR="003E2781" w:rsidRPr="002E1186">
            <w:rPr>
              <w:rFonts w:ascii="Calibri" w:eastAsia="Times New Roman" w:hAnsi="Calibri" w:cs="Calibri"/>
              <w:sz w:val="20"/>
              <w:szCs w:val="20"/>
            </w:rPr>
            <w:t>Serviço de Licitações</w:t>
          </w:r>
          <w:r w:rsidR="003E2781">
            <w:rPr>
              <w:rFonts w:ascii="Calibri" w:eastAsia="Times New Roman" w:hAnsi="Calibri" w:cs="Calibri"/>
              <w:sz w:val="20"/>
              <w:szCs w:val="20"/>
            </w:rPr>
            <w:t xml:space="preserve"> - </w:t>
          </w:r>
          <w:r w:rsidR="003E2781" w:rsidRPr="002E1186">
            <w:rPr>
              <w:rFonts w:ascii="Calibri" w:eastAsia="Times New Roman" w:hAnsi="Calibri" w:cs="Calibri"/>
              <w:sz w:val="20"/>
              <w:szCs w:val="20"/>
            </w:rPr>
            <w:t>Selic</w:t>
          </w:r>
          <w:bookmarkEnd w:id="0"/>
        </w:p>
      </w:tc>
      <w:tc>
        <w:tcPr>
          <w:tcW w:w="1500" w:type="pct"/>
          <w:tcBorders>
            <w:top w:val="outset" w:sz="6" w:space="0" w:color="auto"/>
            <w:left w:val="outset" w:sz="6" w:space="0" w:color="auto"/>
            <w:bottom w:val="outset" w:sz="6" w:space="0" w:color="auto"/>
            <w:right w:val="outset" w:sz="6" w:space="0" w:color="auto"/>
          </w:tcBorders>
          <w:shd w:val="clear" w:color="auto" w:fill="9DC7E3"/>
          <w:vAlign w:val="center"/>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716"/>
            <w:gridCol w:w="2652"/>
          </w:tblGrid>
          <w:tr w:rsidR="00C05664" w14:paraId="2C842D3B" w14:textId="77777777">
            <w:trPr>
              <w:tblCellSpacing w:w="15" w:type="dxa"/>
            </w:trPr>
            <w:tc>
              <w:tcPr>
                <w:tcW w:w="0" w:type="auto"/>
                <w:vAlign w:val="center"/>
                <w:hideMark/>
              </w:tcPr>
              <w:p w14:paraId="73B238CE" w14:textId="77777777" w:rsidR="00C05664" w:rsidRDefault="00DE1750">
                <w:pPr>
                  <w:ind w:left="180"/>
                  <w:rPr>
                    <w:rFonts w:ascii="Calibri" w:eastAsia="Times New Roman" w:hAnsi="Calibri" w:cs="Calibri"/>
                    <w:b/>
                    <w:bCs/>
                    <w:sz w:val="27"/>
                    <w:szCs w:val="27"/>
                  </w:rPr>
                </w:pPr>
                <w:r>
                  <w:rPr>
                    <w:rFonts w:ascii="Calibri" w:eastAsia="Times New Roman" w:hAnsi="Calibri" w:cs="Calibri"/>
                    <w:b/>
                    <w:bCs/>
                    <w:sz w:val="27"/>
                    <w:szCs w:val="27"/>
                  </w:rPr>
                  <w:t>TC:</w:t>
                </w:r>
              </w:p>
            </w:tc>
            <w:tc>
              <w:tcPr>
                <w:tcW w:w="0" w:type="auto"/>
                <w:vAlign w:val="center"/>
                <w:hideMark/>
              </w:tcPr>
              <w:p w14:paraId="173A2402" w14:textId="77777777" w:rsidR="00C05664" w:rsidRDefault="00DE1750">
                <w:pPr>
                  <w:ind w:left="375"/>
                  <w:rPr>
                    <w:rFonts w:ascii="Calibri" w:eastAsia="Times New Roman" w:hAnsi="Calibri" w:cs="Calibri"/>
                    <w:b/>
                    <w:bCs/>
                    <w:sz w:val="27"/>
                    <w:szCs w:val="27"/>
                  </w:rPr>
                </w:pPr>
                <w:r>
                  <w:rPr>
                    <w:rFonts w:ascii="Calibri" w:eastAsia="Times New Roman" w:hAnsi="Calibri" w:cs="Calibri"/>
                    <w:b/>
                    <w:bCs/>
                    <w:sz w:val="27"/>
                    <w:szCs w:val="27"/>
                  </w:rPr>
                  <w:t>004.466/2024-1</w:t>
                </w:r>
              </w:p>
            </w:tc>
          </w:tr>
        </w:tbl>
        <w:p w14:paraId="65C7F55E" w14:textId="77777777" w:rsidR="00C05664" w:rsidRDefault="00C05664">
          <w:pPr>
            <w:rPr>
              <w:rFonts w:ascii="Calibri" w:eastAsia="Times New Roman" w:hAnsi="Calibri" w:cs="Calibri"/>
            </w:rPr>
          </w:pP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72386"/>
    <w:multiLevelType w:val="multilevel"/>
    <w:tmpl w:val="C02E1916"/>
    <w:lvl w:ilvl="0">
      <w:start w:val="1"/>
      <w:numFmt w:val="decimal"/>
      <w:lvlText w:val="%1."/>
      <w:lvlJc w:val="left"/>
      <w:pPr>
        <w:ind w:left="479" w:hanging="360"/>
      </w:pPr>
      <w:rPr>
        <w:rFonts w:hint="default"/>
      </w:rPr>
    </w:lvl>
    <w:lvl w:ilvl="1">
      <w:start w:val="1"/>
      <w:numFmt w:val="decimal"/>
      <w:isLgl/>
      <w:lvlText w:val="%1.%2."/>
      <w:lvlJc w:val="left"/>
      <w:pPr>
        <w:ind w:left="598" w:hanging="360"/>
      </w:pPr>
      <w:rPr>
        <w:rFonts w:hint="default"/>
      </w:rPr>
    </w:lvl>
    <w:lvl w:ilvl="2">
      <w:start w:val="1"/>
      <w:numFmt w:val="decimal"/>
      <w:isLgl/>
      <w:lvlText w:val="%1.%2.%3."/>
      <w:lvlJc w:val="left"/>
      <w:pPr>
        <w:ind w:left="1077" w:hanging="720"/>
      </w:pPr>
      <w:rPr>
        <w:rFonts w:hint="default"/>
      </w:rPr>
    </w:lvl>
    <w:lvl w:ilvl="3">
      <w:start w:val="1"/>
      <w:numFmt w:val="decimal"/>
      <w:isLgl/>
      <w:lvlText w:val="%1.%2.%3.%4."/>
      <w:lvlJc w:val="left"/>
      <w:pPr>
        <w:ind w:left="1196" w:hanging="720"/>
      </w:pPr>
      <w:rPr>
        <w:rFonts w:hint="default"/>
      </w:rPr>
    </w:lvl>
    <w:lvl w:ilvl="4">
      <w:start w:val="1"/>
      <w:numFmt w:val="decimal"/>
      <w:isLgl/>
      <w:lvlText w:val="%1.%2.%3.%4.%5."/>
      <w:lvlJc w:val="left"/>
      <w:pPr>
        <w:ind w:left="1675" w:hanging="1080"/>
      </w:pPr>
      <w:rPr>
        <w:rFonts w:hint="default"/>
      </w:rPr>
    </w:lvl>
    <w:lvl w:ilvl="5">
      <w:start w:val="1"/>
      <w:numFmt w:val="decimal"/>
      <w:isLgl/>
      <w:lvlText w:val="%1.%2.%3.%4.%5.%6."/>
      <w:lvlJc w:val="left"/>
      <w:pPr>
        <w:ind w:left="1794" w:hanging="1080"/>
      </w:pPr>
      <w:rPr>
        <w:rFonts w:hint="default"/>
      </w:rPr>
    </w:lvl>
    <w:lvl w:ilvl="6">
      <w:start w:val="1"/>
      <w:numFmt w:val="decimal"/>
      <w:isLgl/>
      <w:lvlText w:val="%1.%2.%3.%4.%5.%6.%7."/>
      <w:lvlJc w:val="left"/>
      <w:pPr>
        <w:ind w:left="2273" w:hanging="1440"/>
      </w:pPr>
      <w:rPr>
        <w:rFonts w:hint="default"/>
      </w:rPr>
    </w:lvl>
    <w:lvl w:ilvl="7">
      <w:start w:val="1"/>
      <w:numFmt w:val="decimal"/>
      <w:isLgl/>
      <w:lvlText w:val="%1.%2.%3.%4.%5.%6.%7.%8."/>
      <w:lvlJc w:val="left"/>
      <w:pPr>
        <w:ind w:left="2392" w:hanging="1440"/>
      </w:pPr>
      <w:rPr>
        <w:rFonts w:hint="default"/>
      </w:rPr>
    </w:lvl>
    <w:lvl w:ilvl="8">
      <w:start w:val="1"/>
      <w:numFmt w:val="decimal"/>
      <w:isLgl/>
      <w:lvlText w:val="%1.%2.%3.%4.%5.%6.%7.%8.%9."/>
      <w:lvlJc w:val="left"/>
      <w:pPr>
        <w:ind w:left="2871" w:hanging="1800"/>
      </w:pPr>
      <w:rPr>
        <w:rFonts w:hint="default"/>
      </w:rPr>
    </w:lvl>
  </w:abstractNum>
  <w:abstractNum w:abstractNumId="1" w15:restartNumberingAfterBreak="0">
    <w:nsid w:val="2A320DEB"/>
    <w:multiLevelType w:val="multilevel"/>
    <w:tmpl w:val="C02E1916"/>
    <w:lvl w:ilvl="0">
      <w:start w:val="1"/>
      <w:numFmt w:val="decimal"/>
      <w:lvlText w:val="%1."/>
      <w:lvlJc w:val="left"/>
      <w:pPr>
        <w:ind w:left="479" w:hanging="360"/>
      </w:pPr>
      <w:rPr>
        <w:rFonts w:hint="default"/>
      </w:rPr>
    </w:lvl>
    <w:lvl w:ilvl="1">
      <w:start w:val="1"/>
      <w:numFmt w:val="decimal"/>
      <w:isLgl/>
      <w:lvlText w:val="%1.%2."/>
      <w:lvlJc w:val="left"/>
      <w:pPr>
        <w:ind w:left="598" w:hanging="360"/>
      </w:pPr>
      <w:rPr>
        <w:rFonts w:hint="default"/>
      </w:rPr>
    </w:lvl>
    <w:lvl w:ilvl="2">
      <w:start w:val="1"/>
      <w:numFmt w:val="decimal"/>
      <w:isLgl/>
      <w:lvlText w:val="%1.%2.%3."/>
      <w:lvlJc w:val="left"/>
      <w:pPr>
        <w:ind w:left="1077" w:hanging="720"/>
      </w:pPr>
      <w:rPr>
        <w:rFonts w:hint="default"/>
      </w:rPr>
    </w:lvl>
    <w:lvl w:ilvl="3">
      <w:start w:val="1"/>
      <w:numFmt w:val="decimal"/>
      <w:isLgl/>
      <w:lvlText w:val="%1.%2.%3.%4."/>
      <w:lvlJc w:val="left"/>
      <w:pPr>
        <w:ind w:left="1196" w:hanging="720"/>
      </w:pPr>
      <w:rPr>
        <w:rFonts w:hint="default"/>
      </w:rPr>
    </w:lvl>
    <w:lvl w:ilvl="4">
      <w:start w:val="1"/>
      <w:numFmt w:val="decimal"/>
      <w:isLgl/>
      <w:lvlText w:val="%1.%2.%3.%4.%5."/>
      <w:lvlJc w:val="left"/>
      <w:pPr>
        <w:ind w:left="1675" w:hanging="1080"/>
      </w:pPr>
      <w:rPr>
        <w:rFonts w:hint="default"/>
      </w:rPr>
    </w:lvl>
    <w:lvl w:ilvl="5">
      <w:start w:val="1"/>
      <w:numFmt w:val="decimal"/>
      <w:isLgl/>
      <w:lvlText w:val="%1.%2.%3.%4.%5.%6."/>
      <w:lvlJc w:val="left"/>
      <w:pPr>
        <w:ind w:left="1794" w:hanging="1080"/>
      </w:pPr>
      <w:rPr>
        <w:rFonts w:hint="default"/>
      </w:rPr>
    </w:lvl>
    <w:lvl w:ilvl="6">
      <w:start w:val="1"/>
      <w:numFmt w:val="decimal"/>
      <w:isLgl/>
      <w:lvlText w:val="%1.%2.%3.%4.%5.%6.%7."/>
      <w:lvlJc w:val="left"/>
      <w:pPr>
        <w:ind w:left="2273" w:hanging="1440"/>
      </w:pPr>
      <w:rPr>
        <w:rFonts w:hint="default"/>
      </w:rPr>
    </w:lvl>
    <w:lvl w:ilvl="7">
      <w:start w:val="1"/>
      <w:numFmt w:val="decimal"/>
      <w:isLgl/>
      <w:lvlText w:val="%1.%2.%3.%4.%5.%6.%7.%8."/>
      <w:lvlJc w:val="left"/>
      <w:pPr>
        <w:ind w:left="2392" w:hanging="1440"/>
      </w:pPr>
      <w:rPr>
        <w:rFonts w:hint="default"/>
      </w:rPr>
    </w:lvl>
    <w:lvl w:ilvl="8">
      <w:start w:val="1"/>
      <w:numFmt w:val="decimal"/>
      <w:isLgl/>
      <w:lvlText w:val="%1.%2.%3.%4.%5.%6.%7.%8.%9."/>
      <w:lvlJc w:val="left"/>
      <w:pPr>
        <w:ind w:left="2871" w:hanging="1800"/>
      </w:pPr>
      <w:rPr>
        <w:rFonts w:hint="default"/>
      </w:rPr>
    </w:lvl>
  </w:abstractNum>
  <w:abstractNum w:abstractNumId="2" w15:restartNumberingAfterBreak="0">
    <w:nsid w:val="3A28431E"/>
    <w:multiLevelType w:val="multilevel"/>
    <w:tmpl w:val="7AB2946C"/>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2206"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3ADB296B"/>
    <w:multiLevelType w:val="multilevel"/>
    <w:tmpl w:val="C02E1916"/>
    <w:lvl w:ilvl="0">
      <w:start w:val="1"/>
      <w:numFmt w:val="decimal"/>
      <w:lvlText w:val="%1."/>
      <w:lvlJc w:val="left"/>
      <w:pPr>
        <w:ind w:left="479" w:hanging="360"/>
      </w:pPr>
      <w:rPr>
        <w:rFonts w:hint="default"/>
      </w:rPr>
    </w:lvl>
    <w:lvl w:ilvl="1">
      <w:start w:val="1"/>
      <w:numFmt w:val="decimal"/>
      <w:isLgl/>
      <w:lvlText w:val="%1.%2."/>
      <w:lvlJc w:val="left"/>
      <w:pPr>
        <w:ind w:left="598" w:hanging="360"/>
      </w:pPr>
      <w:rPr>
        <w:rFonts w:hint="default"/>
      </w:rPr>
    </w:lvl>
    <w:lvl w:ilvl="2">
      <w:start w:val="1"/>
      <w:numFmt w:val="decimal"/>
      <w:isLgl/>
      <w:lvlText w:val="%1.%2.%3."/>
      <w:lvlJc w:val="left"/>
      <w:pPr>
        <w:ind w:left="1077" w:hanging="720"/>
      </w:pPr>
      <w:rPr>
        <w:rFonts w:hint="default"/>
      </w:rPr>
    </w:lvl>
    <w:lvl w:ilvl="3">
      <w:start w:val="1"/>
      <w:numFmt w:val="decimal"/>
      <w:isLgl/>
      <w:lvlText w:val="%1.%2.%3.%4."/>
      <w:lvlJc w:val="left"/>
      <w:pPr>
        <w:ind w:left="1196" w:hanging="720"/>
      </w:pPr>
      <w:rPr>
        <w:rFonts w:hint="default"/>
      </w:rPr>
    </w:lvl>
    <w:lvl w:ilvl="4">
      <w:start w:val="1"/>
      <w:numFmt w:val="decimal"/>
      <w:isLgl/>
      <w:lvlText w:val="%1.%2.%3.%4.%5."/>
      <w:lvlJc w:val="left"/>
      <w:pPr>
        <w:ind w:left="1675" w:hanging="1080"/>
      </w:pPr>
      <w:rPr>
        <w:rFonts w:hint="default"/>
      </w:rPr>
    </w:lvl>
    <w:lvl w:ilvl="5">
      <w:start w:val="1"/>
      <w:numFmt w:val="decimal"/>
      <w:isLgl/>
      <w:lvlText w:val="%1.%2.%3.%4.%5.%6."/>
      <w:lvlJc w:val="left"/>
      <w:pPr>
        <w:ind w:left="1794" w:hanging="1080"/>
      </w:pPr>
      <w:rPr>
        <w:rFonts w:hint="default"/>
      </w:rPr>
    </w:lvl>
    <w:lvl w:ilvl="6">
      <w:start w:val="1"/>
      <w:numFmt w:val="decimal"/>
      <w:isLgl/>
      <w:lvlText w:val="%1.%2.%3.%4.%5.%6.%7."/>
      <w:lvlJc w:val="left"/>
      <w:pPr>
        <w:ind w:left="2273" w:hanging="1440"/>
      </w:pPr>
      <w:rPr>
        <w:rFonts w:hint="default"/>
      </w:rPr>
    </w:lvl>
    <w:lvl w:ilvl="7">
      <w:start w:val="1"/>
      <w:numFmt w:val="decimal"/>
      <w:isLgl/>
      <w:lvlText w:val="%1.%2.%3.%4.%5.%6.%7.%8."/>
      <w:lvlJc w:val="left"/>
      <w:pPr>
        <w:ind w:left="2392" w:hanging="1440"/>
      </w:pPr>
      <w:rPr>
        <w:rFonts w:hint="default"/>
      </w:rPr>
    </w:lvl>
    <w:lvl w:ilvl="8">
      <w:start w:val="1"/>
      <w:numFmt w:val="decimal"/>
      <w:isLgl/>
      <w:lvlText w:val="%1.%2.%3.%4.%5.%6.%7.%8.%9."/>
      <w:lvlJc w:val="left"/>
      <w:pPr>
        <w:ind w:left="2871" w:hanging="1800"/>
      </w:pPr>
      <w:rPr>
        <w:rFonts w:hint="default"/>
      </w:rPr>
    </w:lvl>
  </w:abstractNum>
  <w:abstractNum w:abstractNumId="4" w15:restartNumberingAfterBreak="0">
    <w:nsid w:val="3E2F5F8F"/>
    <w:multiLevelType w:val="multilevel"/>
    <w:tmpl w:val="C02E1916"/>
    <w:lvl w:ilvl="0">
      <w:start w:val="1"/>
      <w:numFmt w:val="decimal"/>
      <w:lvlText w:val="%1."/>
      <w:lvlJc w:val="left"/>
      <w:pPr>
        <w:ind w:left="479" w:hanging="360"/>
      </w:pPr>
      <w:rPr>
        <w:rFonts w:hint="default"/>
      </w:rPr>
    </w:lvl>
    <w:lvl w:ilvl="1">
      <w:start w:val="1"/>
      <w:numFmt w:val="decimal"/>
      <w:isLgl/>
      <w:lvlText w:val="%1.%2."/>
      <w:lvlJc w:val="left"/>
      <w:pPr>
        <w:ind w:left="598" w:hanging="360"/>
      </w:pPr>
      <w:rPr>
        <w:rFonts w:hint="default"/>
      </w:rPr>
    </w:lvl>
    <w:lvl w:ilvl="2">
      <w:start w:val="1"/>
      <w:numFmt w:val="decimal"/>
      <w:isLgl/>
      <w:lvlText w:val="%1.%2.%3."/>
      <w:lvlJc w:val="left"/>
      <w:pPr>
        <w:ind w:left="1077" w:hanging="720"/>
      </w:pPr>
      <w:rPr>
        <w:rFonts w:hint="default"/>
      </w:rPr>
    </w:lvl>
    <w:lvl w:ilvl="3">
      <w:start w:val="1"/>
      <w:numFmt w:val="decimal"/>
      <w:isLgl/>
      <w:lvlText w:val="%1.%2.%3.%4."/>
      <w:lvlJc w:val="left"/>
      <w:pPr>
        <w:ind w:left="1196" w:hanging="720"/>
      </w:pPr>
      <w:rPr>
        <w:rFonts w:hint="default"/>
      </w:rPr>
    </w:lvl>
    <w:lvl w:ilvl="4">
      <w:start w:val="1"/>
      <w:numFmt w:val="decimal"/>
      <w:isLgl/>
      <w:lvlText w:val="%1.%2.%3.%4.%5."/>
      <w:lvlJc w:val="left"/>
      <w:pPr>
        <w:ind w:left="1675" w:hanging="1080"/>
      </w:pPr>
      <w:rPr>
        <w:rFonts w:hint="default"/>
      </w:rPr>
    </w:lvl>
    <w:lvl w:ilvl="5">
      <w:start w:val="1"/>
      <w:numFmt w:val="decimal"/>
      <w:isLgl/>
      <w:lvlText w:val="%1.%2.%3.%4.%5.%6."/>
      <w:lvlJc w:val="left"/>
      <w:pPr>
        <w:ind w:left="1794" w:hanging="1080"/>
      </w:pPr>
      <w:rPr>
        <w:rFonts w:hint="default"/>
      </w:rPr>
    </w:lvl>
    <w:lvl w:ilvl="6">
      <w:start w:val="1"/>
      <w:numFmt w:val="decimal"/>
      <w:isLgl/>
      <w:lvlText w:val="%1.%2.%3.%4.%5.%6.%7."/>
      <w:lvlJc w:val="left"/>
      <w:pPr>
        <w:ind w:left="2273" w:hanging="1440"/>
      </w:pPr>
      <w:rPr>
        <w:rFonts w:hint="default"/>
      </w:rPr>
    </w:lvl>
    <w:lvl w:ilvl="7">
      <w:start w:val="1"/>
      <w:numFmt w:val="decimal"/>
      <w:isLgl/>
      <w:lvlText w:val="%1.%2.%3.%4.%5.%6.%7.%8."/>
      <w:lvlJc w:val="left"/>
      <w:pPr>
        <w:ind w:left="2392" w:hanging="1440"/>
      </w:pPr>
      <w:rPr>
        <w:rFonts w:hint="default"/>
      </w:rPr>
    </w:lvl>
    <w:lvl w:ilvl="8">
      <w:start w:val="1"/>
      <w:numFmt w:val="decimal"/>
      <w:isLgl/>
      <w:lvlText w:val="%1.%2.%3.%4.%5.%6.%7.%8.%9."/>
      <w:lvlJc w:val="left"/>
      <w:pPr>
        <w:ind w:left="2871" w:hanging="1800"/>
      </w:pPr>
      <w:rPr>
        <w:rFonts w:hint="default"/>
      </w:rPr>
    </w:lvl>
  </w:abstractNum>
  <w:abstractNum w:abstractNumId="5" w15:restartNumberingAfterBreak="0">
    <w:nsid w:val="3EEE7E84"/>
    <w:multiLevelType w:val="multilevel"/>
    <w:tmpl w:val="C02E1916"/>
    <w:lvl w:ilvl="0">
      <w:start w:val="1"/>
      <w:numFmt w:val="decimal"/>
      <w:lvlText w:val="%1."/>
      <w:lvlJc w:val="left"/>
      <w:pPr>
        <w:ind w:left="479" w:hanging="360"/>
      </w:pPr>
      <w:rPr>
        <w:rFonts w:hint="default"/>
      </w:rPr>
    </w:lvl>
    <w:lvl w:ilvl="1">
      <w:start w:val="1"/>
      <w:numFmt w:val="decimal"/>
      <w:isLgl/>
      <w:lvlText w:val="%1.%2."/>
      <w:lvlJc w:val="left"/>
      <w:pPr>
        <w:ind w:left="598" w:hanging="360"/>
      </w:pPr>
      <w:rPr>
        <w:rFonts w:hint="default"/>
      </w:rPr>
    </w:lvl>
    <w:lvl w:ilvl="2">
      <w:start w:val="1"/>
      <w:numFmt w:val="decimal"/>
      <w:isLgl/>
      <w:lvlText w:val="%1.%2.%3."/>
      <w:lvlJc w:val="left"/>
      <w:pPr>
        <w:ind w:left="1077" w:hanging="720"/>
      </w:pPr>
      <w:rPr>
        <w:rFonts w:hint="default"/>
      </w:rPr>
    </w:lvl>
    <w:lvl w:ilvl="3">
      <w:start w:val="1"/>
      <w:numFmt w:val="decimal"/>
      <w:isLgl/>
      <w:lvlText w:val="%1.%2.%3.%4."/>
      <w:lvlJc w:val="left"/>
      <w:pPr>
        <w:ind w:left="1196" w:hanging="720"/>
      </w:pPr>
      <w:rPr>
        <w:rFonts w:hint="default"/>
      </w:rPr>
    </w:lvl>
    <w:lvl w:ilvl="4">
      <w:start w:val="1"/>
      <w:numFmt w:val="decimal"/>
      <w:isLgl/>
      <w:lvlText w:val="%1.%2.%3.%4.%5."/>
      <w:lvlJc w:val="left"/>
      <w:pPr>
        <w:ind w:left="1675" w:hanging="1080"/>
      </w:pPr>
      <w:rPr>
        <w:rFonts w:hint="default"/>
      </w:rPr>
    </w:lvl>
    <w:lvl w:ilvl="5">
      <w:start w:val="1"/>
      <w:numFmt w:val="decimal"/>
      <w:isLgl/>
      <w:lvlText w:val="%1.%2.%3.%4.%5.%6."/>
      <w:lvlJc w:val="left"/>
      <w:pPr>
        <w:ind w:left="1794" w:hanging="1080"/>
      </w:pPr>
      <w:rPr>
        <w:rFonts w:hint="default"/>
      </w:rPr>
    </w:lvl>
    <w:lvl w:ilvl="6">
      <w:start w:val="1"/>
      <w:numFmt w:val="decimal"/>
      <w:isLgl/>
      <w:lvlText w:val="%1.%2.%3.%4.%5.%6.%7."/>
      <w:lvlJc w:val="left"/>
      <w:pPr>
        <w:ind w:left="2273" w:hanging="1440"/>
      </w:pPr>
      <w:rPr>
        <w:rFonts w:hint="default"/>
      </w:rPr>
    </w:lvl>
    <w:lvl w:ilvl="7">
      <w:start w:val="1"/>
      <w:numFmt w:val="decimal"/>
      <w:isLgl/>
      <w:lvlText w:val="%1.%2.%3.%4.%5.%6.%7.%8."/>
      <w:lvlJc w:val="left"/>
      <w:pPr>
        <w:ind w:left="2392" w:hanging="1440"/>
      </w:pPr>
      <w:rPr>
        <w:rFonts w:hint="default"/>
      </w:rPr>
    </w:lvl>
    <w:lvl w:ilvl="8">
      <w:start w:val="1"/>
      <w:numFmt w:val="decimal"/>
      <w:isLgl/>
      <w:lvlText w:val="%1.%2.%3.%4.%5.%6.%7.%8.%9."/>
      <w:lvlJc w:val="left"/>
      <w:pPr>
        <w:ind w:left="2871" w:hanging="1800"/>
      </w:pPr>
      <w:rPr>
        <w:rFonts w:hint="default"/>
      </w:rPr>
    </w:lvl>
  </w:abstractNum>
  <w:abstractNum w:abstractNumId="6" w15:restartNumberingAfterBreak="0">
    <w:nsid w:val="4DB30524"/>
    <w:multiLevelType w:val="hybridMultilevel"/>
    <w:tmpl w:val="E8EC42BA"/>
    <w:lvl w:ilvl="0" w:tplc="13363F32">
      <w:start w:val="1"/>
      <w:numFmt w:val="decimal"/>
      <w:lvlText w:val="%1."/>
      <w:lvlJc w:val="left"/>
      <w:pPr>
        <w:ind w:left="479" w:hanging="360"/>
      </w:pPr>
      <w:rPr>
        <w:rFonts w:hint="default"/>
      </w:rPr>
    </w:lvl>
    <w:lvl w:ilvl="1" w:tplc="04160019" w:tentative="1">
      <w:start w:val="1"/>
      <w:numFmt w:val="lowerLetter"/>
      <w:lvlText w:val="%2."/>
      <w:lvlJc w:val="left"/>
      <w:pPr>
        <w:ind w:left="1199" w:hanging="360"/>
      </w:pPr>
    </w:lvl>
    <w:lvl w:ilvl="2" w:tplc="0416001B" w:tentative="1">
      <w:start w:val="1"/>
      <w:numFmt w:val="lowerRoman"/>
      <w:lvlText w:val="%3."/>
      <w:lvlJc w:val="right"/>
      <w:pPr>
        <w:ind w:left="1919" w:hanging="180"/>
      </w:pPr>
    </w:lvl>
    <w:lvl w:ilvl="3" w:tplc="0416000F" w:tentative="1">
      <w:start w:val="1"/>
      <w:numFmt w:val="decimal"/>
      <w:lvlText w:val="%4."/>
      <w:lvlJc w:val="left"/>
      <w:pPr>
        <w:ind w:left="2639" w:hanging="360"/>
      </w:pPr>
    </w:lvl>
    <w:lvl w:ilvl="4" w:tplc="04160019" w:tentative="1">
      <w:start w:val="1"/>
      <w:numFmt w:val="lowerLetter"/>
      <w:lvlText w:val="%5."/>
      <w:lvlJc w:val="left"/>
      <w:pPr>
        <w:ind w:left="3359" w:hanging="360"/>
      </w:pPr>
    </w:lvl>
    <w:lvl w:ilvl="5" w:tplc="0416001B" w:tentative="1">
      <w:start w:val="1"/>
      <w:numFmt w:val="lowerRoman"/>
      <w:lvlText w:val="%6."/>
      <w:lvlJc w:val="right"/>
      <w:pPr>
        <w:ind w:left="4079" w:hanging="180"/>
      </w:pPr>
    </w:lvl>
    <w:lvl w:ilvl="6" w:tplc="0416000F" w:tentative="1">
      <w:start w:val="1"/>
      <w:numFmt w:val="decimal"/>
      <w:lvlText w:val="%7."/>
      <w:lvlJc w:val="left"/>
      <w:pPr>
        <w:ind w:left="4799" w:hanging="360"/>
      </w:pPr>
    </w:lvl>
    <w:lvl w:ilvl="7" w:tplc="04160019" w:tentative="1">
      <w:start w:val="1"/>
      <w:numFmt w:val="lowerLetter"/>
      <w:lvlText w:val="%8."/>
      <w:lvlJc w:val="left"/>
      <w:pPr>
        <w:ind w:left="5519" w:hanging="360"/>
      </w:pPr>
    </w:lvl>
    <w:lvl w:ilvl="8" w:tplc="0416001B" w:tentative="1">
      <w:start w:val="1"/>
      <w:numFmt w:val="lowerRoman"/>
      <w:lvlText w:val="%9."/>
      <w:lvlJc w:val="right"/>
      <w:pPr>
        <w:ind w:left="6239" w:hanging="180"/>
      </w:pPr>
    </w:lvl>
  </w:abstractNum>
  <w:abstractNum w:abstractNumId="7" w15:restartNumberingAfterBreak="0">
    <w:nsid w:val="6571783B"/>
    <w:multiLevelType w:val="multilevel"/>
    <w:tmpl w:val="C02E1916"/>
    <w:lvl w:ilvl="0">
      <w:start w:val="1"/>
      <w:numFmt w:val="decimal"/>
      <w:lvlText w:val="%1."/>
      <w:lvlJc w:val="left"/>
      <w:pPr>
        <w:ind w:left="479" w:hanging="360"/>
      </w:pPr>
      <w:rPr>
        <w:rFonts w:hint="default"/>
      </w:rPr>
    </w:lvl>
    <w:lvl w:ilvl="1">
      <w:start w:val="1"/>
      <w:numFmt w:val="decimal"/>
      <w:isLgl/>
      <w:lvlText w:val="%1.%2."/>
      <w:lvlJc w:val="left"/>
      <w:pPr>
        <w:ind w:left="598" w:hanging="360"/>
      </w:pPr>
      <w:rPr>
        <w:rFonts w:hint="default"/>
      </w:rPr>
    </w:lvl>
    <w:lvl w:ilvl="2">
      <w:start w:val="1"/>
      <w:numFmt w:val="decimal"/>
      <w:isLgl/>
      <w:lvlText w:val="%1.%2.%3."/>
      <w:lvlJc w:val="left"/>
      <w:pPr>
        <w:ind w:left="1077" w:hanging="720"/>
      </w:pPr>
      <w:rPr>
        <w:rFonts w:hint="default"/>
      </w:rPr>
    </w:lvl>
    <w:lvl w:ilvl="3">
      <w:start w:val="1"/>
      <w:numFmt w:val="decimal"/>
      <w:isLgl/>
      <w:lvlText w:val="%1.%2.%3.%4."/>
      <w:lvlJc w:val="left"/>
      <w:pPr>
        <w:ind w:left="1196" w:hanging="720"/>
      </w:pPr>
      <w:rPr>
        <w:rFonts w:hint="default"/>
      </w:rPr>
    </w:lvl>
    <w:lvl w:ilvl="4">
      <w:start w:val="1"/>
      <w:numFmt w:val="decimal"/>
      <w:isLgl/>
      <w:lvlText w:val="%1.%2.%3.%4.%5."/>
      <w:lvlJc w:val="left"/>
      <w:pPr>
        <w:ind w:left="1675" w:hanging="1080"/>
      </w:pPr>
      <w:rPr>
        <w:rFonts w:hint="default"/>
      </w:rPr>
    </w:lvl>
    <w:lvl w:ilvl="5">
      <w:start w:val="1"/>
      <w:numFmt w:val="decimal"/>
      <w:isLgl/>
      <w:lvlText w:val="%1.%2.%3.%4.%5.%6."/>
      <w:lvlJc w:val="left"/>
      <w:pPr>
        <w:ind w:left="1794" w:hanging="1080"/>
      </w:pPr>
      <w:rPr>
        <w:rFonts w:hint="default"/>
      </w:rPr>
    </w:lvl>
    <w:lvl w:ilvl="6">
      <w:start w:val="1"/>
      <w:numFmt w:val="decimal"/>
      <w:isLgl/>
      <w:lvlText w:val="%1.%2.%3.%4.%5.%6.%7."/>
      <w:lvlJc w:val="left"/>
      <w:pPr>
        <w:ind w:left="2273" w:hanging="1440"/>
      </w:pPr>
      <w:rPr>
        <w:rFonts w:hint="default"/>
      </w:rPr>
    </w:lvl>
    <w:lvl w:ilvl="7">
      <w:start w:val="1"/>
      <w:numFmt w:val="decimal"/>
      <w:isLgl/>
      <w:lvlText w:val="%1.%2.%3.%4.%5.%6.%7.%8."/>
      <w:lvlJc w:val="left"/>
      <w:pPr>
        <w:ind w:left="2392" w:hanging="1440"/>
      </w:pPr>
      <w:rPr>
        <w:rFonts w:hint="default"/>
      </w:rPr>
    </w:lvl>
    <w:lvl w:ilvl="8">
      <w:start w:val="1"/>
      <w:numFmt w:val="decimal"/>
      <w:isLgl/>
      <w:lvlText w:val="%1.%2.%3.%4.%5.%6.%7.%8.%9."/>
      <w:lvlJc w:val="left"/>
      <w:pPr>
        <w:ind w:left="2871" w:hanging="1800"/>
      </w:pPr>
      <w:rPr>
        <w:rFonts w:hint="default"/>
      </w:rPr>
    </w:lvl>
  </w:abstractNum>
  <w:abstractNum w:abstractNumId="8" w15:restartNumberingAfterBreak="0">
    <w:nsid w:val="72CD71E9"/>
    <w:multiLevelType w:val="multilevel"/>
    <w:tmpl w:val="C02E1916"/>
    <w:lvl w:ilvl="0">
      <w:start w:val="1"/>
      <w:numFmt w:val="decimal"/>
      <w:lvlText w:val="%1."/>
      <w:lvlJc w:val="left"/>
      <w:pPr>
        <w:ind w:left="479" w:hanging="360"/>
      </w:pPr>
      <w:rPr>
        <w:rFonts w:hint="default"/>
      </w:rPr>
    </w:lvl>
    <w:lvl w:ilvl="1">
      <w:start w:val="1"/>
      <w:numFmt w:val="decimal"/>
      <w:isLgl/>
      <w:lvlText w:val="%1.%2."/>
      <w:lvlJc w:val="left"/>
      <w:pPr>
        <w:ind w:left="598" w:hanging="360"/>
      </w:pPr>
      <w:rPr>
        <w:rFonts w:hint="default"/>
      </w:rPr>
    </w:lvl>
    <w:lvl w:ilvl="2">
      <w:start w:val="1"/>
      <w:numFmt w:val="decimal"/>
      <w:isLgl/>
      <w:lvlText w:val="%1.%2.%3."/>
      <w:lvlJc w:val="left"/>
      <w:pPr>
        <w:ind w:left="1077" w:hanging="720"/>
      </w:pPr>
      <w:rPr>
        <w:rFonts w:hint="default"/>
      </w:rPr>
    </w:lvl>
    <w:lvl w:ilvl="3">
      <w:start w:val="1"/>
      <w:numFmt w:val="decimal"/>
      <w:isLgl/>
      <w:lvlText w:val="%1.%2.%3.%4."/>
      <w:lvlJc w:val="left"/>
      <w:pPr>
        <w:ind w:left="1196" w:hanging="720"/>
      </w:pPr>
      <w:rPr>
        <w:rFonts w:hint="default"/>
      </w:rPr>
    </w:lvl>
    <w:lvl w:ilvl="4">
      <w:start w:val="1"/>
      <w:numFmt w:val="decimal"/>
      <w:isLgl/>
      <w:lvlText w:val="%1.%2.%3.%4.%5."/>
      <w:lvlJc w:val="left"/>
      <w:pPr>
        <w:ind w:left="1675" w:hanging="1080"/>
      </w:pPr>
      <w:rPr>
        <w:rFonts w:hint="default"/>
      </w:rPr>
    </w:lvl>
    <w:lvl w:ilvl="5">
      <w:start w:val="1"/>
      <w:numFmt w:val="decimal"/>
      <w:isLgl/>
      <w:lvlText w:val="%1.%2.%3.%4.%5.%6."/>
      <w:lvlJc w:val="left"/>
      <w:pPr>
        <w:ind w:left="1794" w:hanging="1080"/>
      </w:pPr>
      <w:rPr>
        <w:rFonts w:hint="default"/>
      </w:rPr>
    </w:lvl>
    <w:lvl w:ilvl="6">
      <w:start w:val="1"/>
      <w:numFmt w:val="decimal"/>
      <w:isLgl/>
      <w:lvlText w:val="%1.%2.%3.%4.%5.%6.%7."/>
      <w:lvlJc w:val="left"/>
      <w:pPr>
        <w:ind w:left="2273" w:hanging="1440"/>
      </w:pPr>
      <w:rPr>
        <w:rFonts w:hint="default"/>
      </w:rPr>
    </w:lvl>
    <w:lvl w:ilvl="7">
      <w:start w:val="1"/>
      <w:numFmt w:val="decimal"/>
      <w:isLgl/>
      <w:lvlText w:val="%1.%2.%3.%4.%5.%6.%7.%8."/>
      <w:lvlJc w:val="left"/>
      <w:pPr>
        <w:ind w:left="2392" w:hanging="1440"/>
      </w:pPr>
      <w:rPr>
        <w:rFonts w:hint="default"/>
      </w:rPr>
    </w:lvl>
    <w:lvl w:ilvl="8">
      <w:start w:val="1"/>
      <w:numFmt w:val="decimal"/>
      <w:isLgl/>
      <w:lvlText w:val="%1.%2.%3.%4.%5.%6.%7.%8.%9."/>
      <w:lvlJc w:val="left"/>
      <w:pPr>
        <w:ind w:left="2871" w:hanging="1800"/>
      </w:pPr>
      <w:rPr>
        <w:rFonts w:hint="default"/>
      </w:rPr>
    </w:lvl>
  </w:abstractNum>
  <w:abstractNum w:abstractNumId="9" w15:restartNumberingAfterBreak="0">
    <w:nsid w:val="7D7D7B0F"/>
    <w:multiLevelType w:val="hybridMultilevel"/>
    <w:tmpl w:val="E8EC42BA"/>
    <w:lvl w:ilvl="0" w:tplc="FFFFFFFF">
      <w:start w:val="1"/>
      <w:numFmt w:val="decimal"/>
      <w:lvlText w:val="%1."/>
      <w:lvlJc w:val="left"/>
      <w:pPr>
        <w:ind w:left="479" w:hanging="360"/>
      </w:pPr>
      <w:rPr>
        <w:rFonts w:hint="default"/>
      </w:rPr>
    </w:lvl>
    <w:lvl w:ilvl="1" w:tplc="FFFFFFFF" w:tentative="1">
      <w:start w:val="1"/>
      <w:numFmt w:val="lowerLetter"/>
      <w:lvlText w:val="%2."/>
      <w:lvlJc w:val="left"/>
      <w:pPr>
        <w:ind w:left="1199" w:hanging="360"/>
      </w:pPr>
    </w:lvl>
    <w:lvl w:ilvl="2" w:tplc="FFFFFFFF" w:tentative="1">
      <w:start w:val="1"/>
      <w:numFmt w:val="lowerRoman"/>
      <w:lvlText w:val="%3."/>
      <w:lvlJc w:val="right"/>
      <w:pPr>
        <w:ind w:left="1919" w:hanging="180"/>
      </w:pPr>
    </w:lvl>
    <w:lvl w:ilvl="3" w:tplc="FFFFFFFF" w:tentative="1">
      <w:start w:val="1"/>
      <w:numFmt w:val="decimal"/>
      <w:lvlText w:val="%4."/>
      <w:lvlJc w:val="left"/>
      <w:pPr>
        <w:ind w:left="2639" w:hanging="360"/>
      </w:pPr>
    </w:lvl>
    <w:lvl w:ilvl="4" w:tplc="FFFFFFFF" w:tentative="1">
      <w:start w:val="1"/>
      <w:numFmt w:val="lowerLetter"/>
      <w:lvlText w:val="%5."/>
      <w:lvlJc w:val="left"/>
      <w:pPr>
        <w:ind w:left="3359" w:hanging="360"/>
      </w:pPr>
    </w:lvl>
    <w:lvl w:ilvl="5" w:tplc="FFFFFFFF" w:tentative="1">
      <w:start w:val="1"/>
      <w:numFmt w:val="lowerRoman"/>
      <w:lvlText w:val="%6."/>
      <w:lvlJc w:val="right"/>
      <w:pPr>
        <w:ind w:left="4079" w:hanging="180"/>
      </w:pPr>
    </w:lvl>
    <w:lvl w:ilvl="6" w:tplc="FFFFFFFF" w:tentative="1">
      <w:start w:val="1"/>
      <w:numFmt w:val="decimal"/>
      <w:lvlText w:val="%7."/>
      <w:lvlJc w:val="left"/>
      <w:pPr>
        <w:ind w:left="4799" w:hanging="360"/>
      </w:pPr>
    </w:lvl>
    <w:lvl w:ilvl="7" w:tplc="FFFFFFFF" w:tentative="1">
      <w:start w:val="1"/>
      <w:numFmt w:val="lowerLetter"/>
      <w:lvlText w:val="%8."/>
      <w:lvlJc w:val="left"/>
      <w:pPr>
        <w:ind w:left="5519" w:hanging="360"/>
      </w:pPr>
    </w:lvl>
    <w:lvl w:ilvl="8" w:tplc="FFFFFFFF" w:tentative="1">
      <w:start w:val="1"/>
      <w:numFmt w:val="lowerRoman"/>
      <w:lvlText w:val="%9."/>
      <w:lvlJc w:val="right"/>
      <w:pPr>
        <w:ind w:left="6239" w:hanging="180"/>
      </w:pPr>
    </w:lvl>
  </w:abstractNum>
  <w:num w:numId="1" w16cid:durableId="2114279438">
    <w:abstractNumId w:val="6"/>
  </w:num>
  <w:num w:numId="2" w16cid:durableId="148056706">
    <w:abstractNumId w:val="9"/>
  </w:num>
  <w:num w:numId="3" w16cid:durableId="1889680640">
    <w:abstractNumId w:val="4"/>
  </w:num>
  <w:num w:numId="4" w16cid:durableId="1603759517">
    <w:abstractNumId w:val="1"/>
  </w:num>
  <w:num w:numId="5" w16cid:durableId="1952973365">
    <w:abstractNumId w:val="0"/>
  </w:num>
  <w:num w:numId="6" w16cid:durableId="1383097255">
    <w:abstractNumId w:val="5"/>
  </w:num>
  <w:num w:numId="7" w16cid:durableId="1216354188">
    <w:abstractNumId w:val="3"/>
  </w:num>
  <w:num w:numId="8" w16cid:durableId="328335785">
    <w:abstractNumId w:val="8"/>
  </w:num>
  <w:num w:numId="9" w16cid:durableId="1655718442">
    <w:abstractNumId w:val="7"/>
  </w:num>
  <w:num w:numId="10" w16cid:durableId="94608754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4CD1"/>
    <w:rsid w:val="002857CC"/>
    <w:rsid w:val="00322904"/>
    <w:rsid w:val="003E2781"/>
    <w:rsid w:val="005B650C"/>
    <w:rsid w:val="007C2207"/>
    <w:rsid w:val="0080259B"/>
    <w:rsid w:val="00A207E4"/>
    <w:rsid w:val="00B9422E"/>
    <w:rsid w:val="00BE65D9"/>
    <w:rsid w:val="00C05664"/>
    <w:rsid w:val="00D44CD1"/>
    <w:rsid w:val="00DC27E8"/>
    <w:rsid w:val="00DE175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626EC0"/>
  <w15:chartTrackingRefBased/>
  <w15:docId w15:val="{EAD7E8E7-66D1-4D49-8C43-8D4F618563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msonormal0">
    <w:name w:val="msonormal"/>
    <w:basedOn w:val="Normal"/>
    <w:pPr>
      <w:spacing w:before="100" w:beforeAutospacing="1" w:after="100" w:afterAutospacing="1"/>
    </w:pPr>
  </w:style>
  <w:style w:type="paragraph" w:styleId="Rodap">
    <w:name w:val="footer"/>
    <w:basedOn w:val="Normal"/>
    <w:link w:val="RodapChar"/>
    <w:uiPriority w:val="99"/>
    <w:unhideWhenUsed/>
    <w:pPr>
      <w:jc w:val="both"/>
    </w:pPr>
    <w:rPr>
      <w:rFonts w:ascii="Calibri" w:hAnsi="Calibri" w:cs="Calibri"/>
    </w:rPr>
  </w:style>
  <w:style w:type="character" w:customStyle="1" w:styleId="RodapChar">
    <w:name w:val="Rodapé Char"/>
    <w:basedOn w:val="Fontepargpadro"/>
    <w:link w:val="Rodap"/>
    <w:uiPriority w:val="99"/>
    <w:rPr>
      <w:rFonts w:eastAsiaTheme="minorEastAsia"/>
      <w:sz w:val="24"/>
      <w:szCs w:val="24"/>
    </w:rPr>
  </w:style>
  <w:style w:type="paragraph" w:customStyle="1" w:styleId="headerfooter">
    <w:name w:val="headerfooter"/>
    <w:basedOn w:val="Normal"/>
    <w:pPr>
      <w:jc w:val="center"/>
    </w:pPr>
  </w:style>
  <w:style w:type="paragraph" w:customStyle="1" w:styleId="quebra">
    <w:name w:val="quebra"/>
    <w:basedOn w:val="Normal"/>
    <w:pPr>
      <w:pageBreakBefore/>
      <w:spacing w:before="100" w:beforeAutospacing="1" w:after="100" w:afterAutospacing="1"/>
    </w:pPr>
  </w:style>
  <w:style w:type="paragraph" w:customStyle="1" w:styleId="quebrapos">
    <w:name w:val="quebra_pos"/>
    <w:basedOn w:val="Normal"/>
    <w:pPr>
      <w:spacing w:before="100" w:beforeAutospacing="1" w:after="100" w:afterAutospacing="1"/>
    </w:pPr>
  </w:style>
  <w:style w:type="paragraph" w:customStyle="1" w:styleId="cabecalho-azul-claro">
    <w:name w:val="cabecalho-azul-claro"/>
    <w:basedOn w:val="Normal"/>
    <w:pPr>
      <w:spacing w:before="100" w:beforeAutospacing="1" w:after="100" w:afterAutospacing="1"/>
    </w:pPr>
    <w:rPr>
      <w:b/>
      <w:bCs/>
      <w:sz w:val="27"/>
      <w:szCs w:val="27"/>
    </w:rPr>
  </w:style>
  <w:style w:type="paragraph" w:customStyle="1" w:styleId="font-10pt">
    <w:name w:val="font-10pt"/>
    <w:basedOn w:val="Normal"/>
    <w:pPr>
      <w:spacing w:before="100" w:beforeAutospacing="1" w:after="100" w:afterAutospacing="1"/>
    </w:pPr>
    <w:rPr>
      <w:sz w:val="20"/>
      <w:szCs w:val="20"/>
    </w:rPr>
  </w:style>
  <w:style w:type="paragraph" w:customStyle="1" w:styleId="title-medium">
    <w:name w:val="title-medium"/>
    <w:basedOn w:val="Normal"/>
    <w:pPr>
      <w:spacing w:before="100" w:beforeAutospacing="1"/>
      <w:ind w:right="-750"/>
      <w:jc w:val="center"/>
    </w:pPr>
    <w:rPr>
      <w:b/>
      <w:bCs/>
      <w:sz w:val="27"/>
      <w:szCs w:val="27"/>
    </w:rPr>
  </w:style>
  <w:style w:type="paragraph" w:customStyle="1" w:styleId="table-default">
    <w:name w:val="table-default"/>
    <w:basedOn w:val="Normal"/>
    <w:pPr>
      <w:spacing w:before="100" w:beforeAutospacing="1" w:after="100" w:afterAutospacing="1"/>
      <w:ind w:left="-1350" w:right="-600"/>
    </w:pPr>
  </w:style>
  <w:style w:type="paragraph" w:customStyle="1" w:styleId="table-row-margin">
    <w:name w:val="table-row-margin"/>
    <w:basedOn w:val="Normal"/>
    <w:pPr>
      <w:spacing w:before="100" w:beforeAutospacing="1" w:after="100" w:afterAutospacing="1"/>
      <w:ind w:left="120" w:right="75"/>
    </w:pPr>
  </w:style>
  <w:style w:type="paragraph" w:customStyle="1" w:styleId="table-row-gray">
    <w:name w:val="table-row-gray"/>
    <w:basedOn w:val="Normal"/>
    <w:pPr>
      <w:shd w:val="clear" w:color="auto" w:fill="D9D9D9"/>
      <w:spacing w:before="100" w:beforeAutospacing="1" w:after="100" w:afterAutospacing="1"/>
    </w:pPr>
  </w:style>
  <w:style w:type="paragraph" w:customStyle="1" w:styleId="txt-center">
    <w:name w:val="txt-center"/>
    <w:basedOn w:val="Normal"/>
    <w:pPr>
      <w:spacing w:before="100" w:beforeAutospacing="1" w:after="100" w:afterAutospacing="1"/>
      <w:jc w:val="center"/>
    </w:pPr>
  </w:style>
  <w:style w:type="paragraph" w:customStyle="1" w:styleId="txt-left">
    <w:name w:val="txt-left"/>
    <w:basedOn w:val="Normal"/>
    <w:pPr>
      <w:spacing w:before="100" w:beforeAutospacing="1" w:after="100" w:afterAutospacing="1"/>
    </w:pPr>
  </w:style>
  <w:style w:type="paragraph" w:styleId="Cabealho">
    <w:name w:val="header"/>
    <w:basedOn w:val="Normal"/>
    <w:link w:val="CabealhoChar"/>
    <w:uiPriority w:val="99"/>
    <w:unhideWhenUsed/>
    <w:pPr>
      <w:spacing w:before="100" w:beforeAutospacing="1" w:after="100" w:afterAutospacing="1"/>
    </w:pPr>
  </w:style>
  <w:style w:type="character" w:customStyle="1" w:styleId="CabealhoChar">
    <w:name w:val="Cabeçalho Char"/>
    <w:basedOn w:val="Fontepargpadro"/>
    <w:link w:val="Cabealho"/>
    <w:uiPriority w:val="99"/>
    <w:rPr>
      <w:rFonts w:eastAsiaTheme="minorEastAsia"/>
      <w:sz w:val="24"/>
      <w:szCs w:val="24"/>
    </w:rPr>
  </w:style>
  <w:style w:type="character" w:customStyle="1" w:styleId="font-10pt1">
    <w:name w:val="font-10pt1"/>
    <w:basedOn w:val="Fontepargpadro"/>
    <w:rPr>
      <w:sz w:val="20"/>
      <w:szCs w:val="20"/>
    </w:rPr>
  </w:style>
  <w:style w:type="paragraph" w:styleId="NormalWeb">
    <w:name w:val="Normal (Web)"/>
    <w:basedOn w:val="Normal"/>
    <w:uiPriority w:val="99"/>
    <w:semiHidden/>
    <w:unhideWhenUsed/>
    <w:pPr>
      <w:spacing w:before="100" w:beforeAutospacing="1" w:after="100" w:afterAutospacing="1"/>
    </w:pPr>
  </w:style>
  <w:style w:type="character" w:customStyle="1" w:styleId="title-medium1">
    <w:name w:val="title-medium1"/>
    <w:basedOn w:val="Fontepargpadro"/>
    <w:rPr>
      <w:b/>
      <w:bCs/>
      <w:sz w:val="27"/>
      <w:szCs w:val="27"/>
    </w:rPr>
  </w:style>
  <w:style w:type="paragraph" w:styleId="Pr-formataoHTML">
    <w:name w:val="HTML Preformatted"/>
    <w:basedOn w:val="Normal"/>
    <w:link w:val="Pr-formataoHTMLChar"/>
    <w:uiPriority w:val="99"/>
    <w:semiHidden/>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Pr>
      <w:rFonts w:ascii="Consolas" w:eastAsiaTheme="minorEastAsia" w:hAnsi="Consolas"/>
    </w:rPr>
  </w:style>
  <w:style w:type="paragraph" w:styleId="PargrafodaLista">
    <w:name w:val="List Paragraph"/>
    <w:basedOn w:val="Normal"/>
    <w:link w:val="PargrafodaListaChar"/>
    <w:uiPriority w:val="1"/>
    <w:qFormat/>
    <w:rsid w:val="002857CC"/>
    <w:pPr>
      <w:ind w:left="720"/>
      <w:contextualSpacing/>
    </w:pPr>
  </w:style>
  <w:style w:type="character" w:customStyle="1" w:styleId="PargrafodaListaChar">
    <w:name w:val="Parágrafo da Lista Char"/>
    <w:basedOn w:val="Fontepargpadro"/>
    <w:link w:val="PargrafodaLista"/>
    <w:uiPriority w:val="1"/>
    <w:rsid w:val="002857CC"/>
    <w:rPr>
      <w:rFonts w:eastAsiaTheme="minorEastAs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05743">
      <w:marLeft w:val="0"/>
      <w:marRight w:val="0"/>
      <w:marTop w:val="0"/>
      <w:marBottom w:val="0"/>
      <w:divBdr>
        <w:top w:val="none" w:sz="0" w:space="0" w:color="auto"/>
        <w:left w:val="none" w:sz="0" w:space="0" w:color="auto"/>
        <w:bottom w:val="none" w:sz="0" w:space="0" w:color="auto"/>
        <w:right w:val="none" w:sz="0" w:space="0" w:color="auto"/>
      </w:divBdr>
    </w:div>
    <w:div w:id="65421126">
      <w:marLeft w:val="0"/>
      <w:marRight w:val="0"/>
      <w:marTop w:val="0"/>
      <w:marBottom w:val="0"/>
      <w:divBdr>
        <w:top w:val="none" w:sz="0" w:space="0" w:color="auto"/>
        <w:left w:val="none" w:sz="0" w:space="0" w:color="auto"/>
        <w:bottom w:val="none" w:sz="0" w:space="0" w:color="auto"/>
        <w:right w:val="none" w:sz="0" w:space="0" w:color="auto"/>
      </w:divBdr>
    </w:div>
    <w:div w:id="388766308">
      <w:marLeft w:val="0"/>
      <w:marRight w:val="0"/>
      <w:marTop w:val="0"/>
      <w:marBottom w:val="0"/>
      <w:divBdr>
        <w:top w:val="none" w:sz="0" w:space="0" w:color="auto"/>
        <w:left w:val="none" w:sz="0" w:space="0" w:color="auto"/>
        <w:bottom w:val="none" w:sz="0" w:space="0" w:color="auto"/>
        <w:right w:val="none" w:sz="0" w:space="0" w:color="auto"/>
      </w:divBdr>
    </w:div>
    <w:div w:id="1930113901">
      <w:marLeft w:val="0"/>
      <w:marRight w:val="0"/>
      <w:marTop w:val="0"/>
      <w:marBottom w:val="0"/>
      <w:divBdr>
        <w:top w:val="none" w:sz="0" w:space="0" w:color="auto"/>
        <w:left w:val="none" w:sz="0" w:space="0" w:color="auto"/>
        <w:bottom w:val="none" w:sz="0" w:space="0" w:color="auto"/>
        <w:right w:val="none" w:sz="0" w:space="0" w:color="auto"/>
      </w:divBdr>
    </w:div>
    <w:div w:id="200254156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https://contas.tcu.gov.br/pls/apex/wwv_flow_file_mgr.get_file?p_security_group_id=41532028125417389&amp;p_fname=logotipoTCU.jpg"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https://contas.tcu.gov.br/pls/apex/wwv_flow_file_mgr.get_file?p_security_group_id=41532028125417389&amp;p_fname=logotipoTCU.jpg" TargetMode="External"/></Relationships>
</file>

<file path=word/_rels/header2.xml.rels><?xml version="1.0" encoding="UTF-8" standalone="yes"?>
<Relationships xmlns="http://schemas.openxmlformats.org/package/2006/relationships"><Relationship Id="rId1" Type="http://schemas.openxmlformats.org/officeDocument/2006/relationships/image" Target="https://contas.tcu.gov.br/pls/apex/wwv_flow_file_mgr.get_file?p_security_group_id=41532028125417389&amp;p_fname=logotipoTCU.jpg"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1789</Words>
  <Characters>9776</Characters>
  <Application>Microsoft Office Word</Application>
  <DocSecurity>0</DocSecurity>
  <Lines>81</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Ericsson Mauricio de Sousa Freitas</dc:creator>
  <cp:keywords/>
  <dc:description/>
  <cp:lastModifiedBy>Ericsson Mauricio de Sousa Freitas</cp:lastModifiedBy>
  <cp:revision>2</cp:revision>
  <cp:lastPrinted>2024-03-25T13:42:00Z</cp:lastPrinted>
  <dcterms:created xsi:type="dcterms:W3CDTF">2024-04-02T13:44:00Z</dcterms:created>
  <dcterms:modified xsi:type="dcterms:W3CDTF">2024-04-02T13:44:00Z</dcterms:modified>
</cp:coreProperties>
</file>