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Spacing w:w="15" w:type="dxa"/>
        <w:tblInd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99"/>
        <w:gridCol w:w="4983"/>
        <w:gridCol w:w="98"/>
      </w:tblGrid>
      <w:tr w:rsidR="00000000" w14:paraId="7C13FC74" w14:textId="77777777">
        <w:trPr>
          <w:trHeight w:hRule="exact" w:val="20"/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11325" w:type="dxa"/>
              <w:tblCellSpacing w:w="0" w:type="dxa"/>
              <w:tblBorders>
                <w:top w:val="outset" w:sz="12" w:space="0" w:color="000000"/>
                <w:left w:val="outset" w:sz="12" w:space="0" w:color="000000"/>
                <w:bottom w:val="outset" w:sz="12" w:space="0" w:color="000000"/>
                <w:right w:val="outset" w:sz="12" w:space="0" w:color="000000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66"/>
              <w:gridCol w:w="6261"/>
              <w:gridCol w:w="3398"/>
            </w:tblGrid>
            <w:tr w:rsidR="00000000" w14:paraId="18E92D0E" w14:textId="77777777">
              <w:trPr>
                <w:divId w:val="1245845752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535D9A7" w14:textId="77777777" w:rsidR="00000000" w:rsidRDefault="00000000">
                  <w:pPr>
                    <w:ind w:left="225"/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  <w:noProof/>
                    </w:rPr>
                    <w:drawing>
                      <wp:inline distT="0" distB="0" distL="0" distR="0" wp14:anchorId="4E3F16C2" wp14:editId="6558E2AC">
                        <wp:extent cx="790575" cy="790575"/>
                        <wp:effectExtent l="0" t="0" r="9525" b="9525"/>
                        <wp:docPr id="1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90575" cy="7905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DEBC5C5" w14:textId="77777777" w:rsidR="00000000" w:rsidRDefault="00000000">
                  <w:pPr>
                    <w:ind w:left="150"/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</w:rPr>
                    <w:t>TRIBUNAL DE CONTAS DA UNIÃO</w:t>
                  </w:r>
                  <w:r>
                    <w:rPr>
                      <w:rFonts w:ascii="Calibri" w:eastAsia="Times New Roman" w:hAnsi="Calibri" w:cs="Calibri"/>
                    </w:rPr>
                    <w:br/>
                  </w:r>
                  <w:r>
                    <w:rPr>
                      <w:rStyle w:val="font-10pt1"/>
                      <w:rFonts w:ascii="Calibri" w:eastAsia="Times New Roman" w:hAnsi="Calibri" w:cs="Calibri"/>
                    </w:rPr>
                    <w:t>Secretaria de Licitações, Contratos e Patrimônio - Selip</w:t>
                  </w:r>
                  <w:r>
                    <w:rPr>
                      <w:rFonts w:ascii="Calibri" w:eastAsia="Times New Roman" w:hAnsi="Calibri" w:cs="Calibri"/>
                    </w:rPr>
                    <w:br/>
                  </w:r>
                  <w:r>
                    <w:rPr>
                      <w:rStyle w:val="font-10pt1"/>
                      <w:rFonts w:ascii="Calibri" w:eastAsia="Times New Roman" w:hAnsi="Calibri" w:cs="Calibri"/>
                    </w:rPr>
                    <w:t xml:space="preserve">Diretoria de Licitações e Formalização de Contratos e Aditivos - </w:t>
                  </w:r>
                  <w:proofErr w:type="spellStart"/>
                  <w:r>
                    <w:rPr>
                      <w:rStyle w:val="font-10pt1"/>
                      <w:rFonts w:ascii="Calibri" w:eastAsia="Times New Roman" w:hAnsi="Calibri" w:cs="Calibri"/>
                    </w:rPr>
                    <w:t>Dilic</w:t>
                  </w:r>
                  <w:proofErr w:type="spellEnd"/>
                  <w:r>
                    <w:rPr>
                      <w:rFonts w:ascii="Calibri" w:eastAsia="Times New Roman" w:hAnsi="Calibri" w:cs="Calibri"/>
                    </w:rPr>
                    <w:br/>
                  </w:r>
                  <w:r>
                    <w:rPr>
                      <w:rStyle w:val="font-10pt1"/>
                      <w:rFonts w:ascii="Calibri" w:eastAsia="Times New Roman" w:hAnsi="Calibri" w:cs="Calibri"/>
                    </w:rPr>
                    <w:t>Serviço de Editais e Pregões - SEP</w:t>
                  </w:r>
                </w:p>
              </w:tc>
              <w:tc>
                <w:tcPr>
                  <w:tcW w:w="15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9DC7E3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16"/>
                    <w:gridCol w:w="2652"/>
                  </w:tblGrid>
                  <w:tr w:rsidR="00000000" w14:paraId="3F6B5324" w14:textId="7777777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290ED1D6" w14:textId="77777777" w:rsidR="00000000" w:rsidRDefault="00000000">
                        <w:pPr>
                          <w:ind w:left="180"/>
                          <w:rPr>
                            <w:rFonts w:ascii="Calibri" w:eastAsia="Times New Roman" w:hAnsi="Calibri" w:cs="Calibri"/>
                            <w:b/>
                            <w:bCs/>
                            <w:sz w:val="27"/>
                            <w:szCs w:val="27"/>
                          </w:rPr>
                        </w:pPr>
                        <w:r>
                          <w:rPr>
                            <w:rFonts w:ascii="Calibri" w:eastAsia="Times New Roman" w:hAnsi="Calibri" w:cs="Calibri"/>
                            <w:b/>
                            <w:bCs/>
                            <w:sz w:val="27"/>
                            <w:szCs w:val="27"/>
                          </w:rPr>
                          <w:t>TC: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14:paraId="3894CC38" w14:textId="77777777" w:rsidR="00000000" w:rsidRDefault="00000000">
                        <w:pPr>
                          <w:ind w:left="375"/>
                          <w:rPr>
                            <w:rFonts w:ascii="Calibri" w:eastAsia="Times New Roman" w:hAnsi="Calibri" w:cs="Calibri"/>
                            <w:b/>
                            <w:bCs/>
                            <w:sz w:val="27"/>
                            <w:szCs w:val="27"/>
                          </w:rPr>
                        </w:pPr>
                        <w:r>
                          <w:rPr>
                            <w:rFonts w:ascii="Calibri" w:eastAsia="Times New Roman" w:hAnsi="Calibri" w:cs="Calibri"/>
                            <w:b/>
                            <w:bCs/>
                            <w:sz w:val="27"/>
                            <w:szCs w:val="27"/>
                          </w:rPr>
                          <w:t>006.370/2026-8</w:t>
                        </w:r>
                      </w:p>
                    </w:tc>
                  </w:tr>
                </w:tbl>
                <w:p w14:paraId="13615AE8" w14:textId="77777777" w:rsidR="00000000" w:rsidRDefault="00000000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</w:tr>
          </w:tbl>
          <w:p w14:paraId="44724375" w14:textId="77777777" w:rsidR="00000000" w:rsidRDefault="00000000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14:paraId="6E92C361" w14:textId="77777777" w:rsidR="00000000" w:rsidRDefault="00000000">
            <w:pPr>
              <w:pStyle w:val="headerfooter"/>
              <w:divId w:val="179208820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Página </w:t>
            </w:r>
            <w:r>
              <w:rPr>
                <w:rFonts w:ascii="Calibri" w:hAnsi="Calibri" w:cs="Calibri"/>
              </w:rPr>
              <w:fldChar w:fldCharType="begin"/>
            </w:r>
            <w:r>
              <w:rPr>
                <w:rFonts w:ascii="Calibri" w:hAnsi="Calibri" w:cs="Calibri"/>
              </w:rPr>
              <w:instrText>PAGE</w:instrText>
            </w:r>
            <w:r>
              <w:rPr>
                <w:rFonts w:ascii="Calibri" w:hAnsi="Calibri" w:cs="Calibri"/>
              </w:rPr>
              <w:fldChar w:fldCharType="separate"/>
            </w:r>
            <w:r>
              <w:rPr>
                <w:rFonts w:ascii="Calibri" w:hAnsi="Calibri" w:cs="Calibri"/>
              </w:rPr>
              <w:fldChar w:fldCharType="end"/>
            </w:r>
            <w:r>
              <w:rPr>
                <w:rFonts w:ascii="Calibri" w:hAnsi="Calibri" w:cs="Calibri"/>
              </w:rPr>
              <w:t xml:space="preserve"> de </w:t>
            </w:r>
            <w:r>
              <w:rPr>
                <w:rFonts w:ascii="Calibri" w:hAnsi="Calibri" w:cs="Calibri"/>
              </w:rPr>
              <w:fldChar w:fldCharType="begin"/>
            </w:r>
            <w:r>
              <w:rPr>
                <w:rFonts w:ascii="Calibri" w:hAnsi="Calibri" w:cs="Calibri"/>
              </w:rPr>
              <w:instrText>NUMPAGES</w:instrText>
            </w:r>
            <w:r>
              <w:rPr>
                <w:rFonts w:ascii="Calibri" w:hAnsi="Calibri" w:cs="Calibri"/>
              </w:rPr>
              <w:fldChar w:fldCharType="separate"/>
            </w:r>
            <w:r>
              <w:rPr>
                <w:rFonts w:ascii="Calibri" w:hAnsi="Calibri" w:cs="Calibri"/>
              </w:rPr>
              <w:fldChar w:fldCharType="end"/>
            </w:r>
            <w:r>
              <w:rPr>
                <w:rFonts w:ascii="Calibri" w:hAnsi="Calibri" w:cs="Calibri"/>
              </w:rPr>
              <w:t xml:space="preserve"> </w:t>
            </w:r>
          </w:p>
          <w:p w14:paraId="0F5E6550" w14:textId="77777777" w:rsidR="00000000" w:rsidRDefault="00000000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  </w:t>
            </w:r>
          </w:p>
          <w:tbl>
            <w:tblPr>
              <w:tblW w:w="11325" w:type="dxa"/>
              <w:tblCellSpacing w:w="0" w:type="dxa"/>
              <w:tblBorders>
                <w:top w:val="outset" w:sz="12" w:space="0" w:color="000000"/>
                <w:left w:val="outset" w:sz="12" w:space="0" w:color="000000"/>
                <w:bottom w:val="outset" w:sz="12" w:space="0" w:color="000000"/>
                <w:right w:val="outset" w:sz="12" w:space="0" w:color="000000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66"/>
              <w:gridCol w:w="6261"/>
              <w:gridCol w:w="3398"/>
            </w:tblGrid>
            <w:tr w:rsidR="00000000" w14:paraId="1CEBDDAE" w14:textId="77777777">
              <w:trPr>
                <w:divId w:val="203581239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3617851" w14:textId="77777777" w:rsidR="00000000" w:rsidRDefault="00000000">
                  <w:pPr>
                    <w:ind w:left="225"/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  <w:noProof/>
                    </w:rPr>
                    <w:drawing>
                      <wp:inline distT="0" distB="0" distL="0" distR="0" wp14:anchorId="1DFCC44B" wp14:editId="050322A1">
                        <wp:extent cx="790575" cy="790575"/>
                        <wp:effectExtent l="0" t="0" r="9525" b="9525"/>
                        <wp:docPr id="3" name="Imagem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90575" cy="7905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D51957D" w14:textId="77777777" w:rsidR="00000000" w:rsidRDefault="00000000">
                  <w:pPr>
                    <w:ind w:left="150"/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</w:rPr>
                    <w:t>TRIBUNAL DE CONTAS DA UNIÃO</w:t>
                  </w:r>
                  <w:r>
                    <w:rPr>
                      <w:rFonts w:ascii="Calibri" w:eastAsia="Times New Roman" w:hAnsi="Calibri" w:cs="Calibri"/>
                    </w:rPr>
                    <w:br/>
                  </w:r>
                  <w:r>
                    <w:rPr>
                      <w:rStyle w:val="font-10pt1"/>
                      <w:rFonts w:ascii="Calibri" w:eastAsia="Times New Roman" w:hAnsi="Calibri" w:cs="Calibri"/>
                    </w:rPr>
                    <w:t>Secretaria de Licitações, Contratos e Patrimônio - Selip</w:t>
                  </w:r>
                  <w:r>
                    <w:rPr>
                      <w:rFonts w:ascii="Calibri" w:eastAsia="Times New Roman" w:hAnsi="Calibri" w:cs="Calibri"/>
                    </w:rPr>
                    <w:br/>
                  </w:r>
                  <w:r>
                    <w:rPr>
                      <w:rStyle w:val="font-10pt1"/>
                      <w:rFonts w:ascii="Calibri" w:eastAsia="Times New Roman" w:hAnsi="Calibri" w:cs="Calibri"/>
                    </w:rPr>
                    <w:t xml:space="preserve">Diretoria de Licitações e Formalização de Contratos e Aditivos - </w:t>
                  </w:r>
                  <w:proofErr w:type="spellStart"/>
                  <w:r>
                    <w:rPr>
                      <w:rStyle w:val="font-10pt1"/>
                      <w:rFonts w:ascii="Calibri" w:eastAsia="Times New Roman" w:hAnsi="Calibri" w:cs="Calibri"/>
                    </w:rPr>
                    <w:t>Dilic</w:t>
                  </w:r>
                  <w:proofErr w:type="spellEnd"/>
                  <w:r>
                    <w:rPr>
                      <w:rFonts w:ascii="Calibri" w:eastAsia="Times New Roman" w:hAnsi="Calibri" w:cs="Calibri"/>
                    </w:rPr>
                    <w:br/>
                  </w:r>
                  <w:r>
                    <w:rPr>
                      <w:rStyle w:val="font-10pt1"/>
                      <w:rFonts w:ascii="Calibri" w:eastAsia="Times New Roman" w:hAnsi="Calibri" w:cs="Calibri"/>
                    </w:rPr>
                    <w:t>Serviço de Editais e Pregões - SEP</w:t>
                  </w:r>
                </w:p>
              </w:tc>
              <w:tc>
                <w:tcPr>
                  <w:tcW w:w="15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9DC7E3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16"/>
                    <w:gridCol w:w="2652"/>
                  </w:tblGrid>
                  <w:tr w:rsidR="00000000" w14:paraId="0653368A" w14:textId="7777777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7DE0C2FC" w14:textId="77777777" w:rsidR="00000000" w:rsidRDefault="00000000">
                        <w:pPr>
                          <w:ind w:left="180"/>
                          <w:rPr>
                            <w:rFonts w:ascii="Calibri" w:eastAsia="Times New Roman" w:hAnsi="Calibri" w:cs="Calibri"/>
                            <w:b/>
                            <w:bCs/>
                            <w:sz w:val="27"/>
                            <w:szCs w:val="27"/>
                          </w:rPr>
                        </w:pPr>
                        <w:r>
                          <w:rPr>
                            <w:rFonts w:ascii="Calibri" w:eastAsia="Times New Roman" w:hAnsi="Calibri" w:cs="Calibri"/>
                            <w:b/>
                            <w:bCs/>
                            <w:sz w:val="27"/>
                            <w:szCs w:val="27"/>
                          </w:rPr>
                          <w:t>TC: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14:paraId="32A530F0" w14:textId="77777777" w:rsidR="00000000" w:rsidRDefault="00000000">
                        <w:pPr>
                          <w:ind w:left="375"/>
                          <w:rPr>
                            <w:rFonts w:ascii="Calibri" w:eastAsia="Times New Roman" w:hAnsi="Calibri" w:cs="Calibri"/>
                            <w:b/>
                            <w:bCs/>
                            <w:sz w:val="27"/>
                            <w:szCs w:val="27"/>
                          </w:rPr>
                        </w:pPr>
                        <w:r>
                          <w:rPr>
                            <w:rFonts w:ascii="Calibri" w:eastAsia="Times New Roman" w:hAnsi="Calibri" w:cs="Calibri"/>
                            <w:b/>
                            <w:bCs/>
                            <w:sz w:val="27"/>
                            <w:szCs w:val="27"/>
                          </w:rPr>
                          <w:t>006.370/2026-8</w:t>
                        </w:r>
                      </w:p>
                    </w:tc>
                  </w:tr>
                </w:tbl>
                <w:p w14:paraId="41600D52" w14:textId="77777777" w:rsidR="00000000" w:rsidRDefault="00000000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</w:tr>
          </w:tbl>
          <w:p w14:paraId="1FA41C5A" w14:textId="77777777" w:rsidR="00000000" w:rsidRDefault="00000000">
            <w:pPr>
              <w:pStyle w:val="headerfooter"/>
              <w:divId w:val="1706641776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Página </w:t>
            </w:r>
            <w:r>
              <w:rPr>
                <w:rFonts w:ascii="Calibri" w:hAnsi="Calibri" w:cs="Calibri"/>
              </w:rPr>
              <w:fldChar w:fldCharType="begin"/>
            </w:r>
            <w:r>
              <w:rPr>
                <w:rFonts w:ascii="Calibri" w:hAnsi="Calibri" w:cs="Calibri"/>
              </w:rPr>
              <w:instrText>PAGE</w:instrText>
            </w:r>
            <w:r>
              <w:rPr>
                <w:rFonts w:ascii="Calibri" w:hAnsi="Calibri" w:cs="Calibri"/>
              </w:rPr>
              <w:fldChar w:fldCharType="separate"/>
            </w:r>
            <w:r>
              <w:rPr>
                <w:rFonts w:ascii="Calibri" w:hAnsi="Calibri" w:cs="Calibri"/>
              </w:rPr>
              <w:fldChar w:fldCharType="end"/>
            </w:r>
            <w:r>
              <w:rPr>
                <w:rFonts w:ascii="Calibri" w:hAnsi="Calibri" w:cs="Calibri"/>
              </w:rPr>
              <w:t xml:space="preserve"> de </w:t>
            </w:r>
            <w:r>
              <w:rPr>
                <w:rFonts w:ascii="Calibri" w:hAnsi="Calibri" w:cs="Calibri"/>
              </w:rPr>
              <w:fldChar w:fldCharType="begin"/>
            </w:r>
            <w:r>
              <w:rPr>
                <w:rFonts w:ascii="Calibri" w:hAnsi="Calibri" w:cs="Calibri"/>
              </w:rPr>
              <w:instrText>NUMPAGES</w:instrText>
            </w:r>
            <w:r>
              <w:rPr>
                <w:rFonts w:ascii="Calibri" w:hAnsi="Calibri" w:cs="Calibri"/>
              </w:rPr>
              <w:fldChar w:fldCharType="separate"/>
            </w:r>
            <w:r>
              <w:rPr>
                <w:rFonts w:ascii="Calibri" w:hAnsi="Calibri" w:cs="Calibri"/>
              </w:rPr>
              <w:fldChar w:fldCharType="end"/>
            </w:r>
            <w:r>
              <w:rPr>
                <w:rFonts w:ascii="Calibri" w:hAnsi="Calibri" w:cs="Calibri"/>
              </w:rPr>
              <w:t xml:space="preserve"> </w:t>
            </w:r>
          </w:p>
          <w:p w14:paraId="75E06EC0" w14:textId="77777777" w:rsidR="00000000" w:rsidRDefault="00000000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14:paraId="3E05B595" w14:textId="77777777" w:rsidR="00000000" w:rsidRDefault="00000000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 </w:t>
            </w:r>
          </w:p>
        </w:tc>
      </w:tr>
    </w:tbl>
    <w:p w14:paraId="25C8DA7D" w14:textId="41EDB20D" w:rsidR="00000000" w:rsidRDefault="00000000">
      <w:pPr>
        <w:pStyle w:val="NormalWeb"/>
        <w:spacing w:before="225" w:beforeAutospacing="0" w:after="0" w:afterAutospacing="0"/>
        <w:ind w:right="-750"/>
        <w:jc w:val="center"/>
        <w:divId w:val="1171791928"/>
        <w:rPr>
          <w:rFonts w:ascii="Calibri" w:hAnsi="Calibri" w:cs="Calibri"/>
        </w:rPr>
      </w:pPr>
      <w:r>
        <w:rPr>
          <w:rStyle w:val="title-medium1"/>
          <w:rFonts w:ascii="Calibri" w:hAnsi="Calibri" w:cs="Calibri"/>
        </w:rPr>
        <w:t>AVISO DE DISPENSA ELETRÔNICA N</w:t>
      </w:r>
      <w:r w:rsidR="003B6369">
        <w:rPr>
          <w:rStyle w:val="title-medium1"/>
          <w:rFonts w:ascii="Calibri" w:hAnsi="Calibri" w:cs="Calibri"/>
        </w:rPr>
        <w:t>.</w:t>
      </w:r>
      <w:r>
        <w:rPr>
          <w:rStyle w:val="title-medium1"/>
          <w:rFonts w:ascii="Calibri" w:hAnsi="Calibri" w:cs="Calibri"/>
        </w:rPr>
        <w:t xml:space="preserve"> </w:t>
      </w:r>
      <w:r w:rsidR="003B6369">
        <w:rPr>
          <w:rStyle w:val="title-medium1"/>
          <w:rFonts w:ascii="Calibri" w:hAnsi="Calibri" w:cs="Calibri"/>
        </w:rPr>
        <w:t>90</w:t>
      </w:r>
      <w:r>
        <w:rPr>
          <w:rStyle w:val="title-medium1"/>
          <w:rFonts w:ascii="Calibri" w:hAnsi="Calibri" w:cs="Calibri"/>
        </w:rPr>
        <w:t>044/2026</w:t>
      </w:r>
      <w:r>
        <w:rPr>
          <w:rFonts w:ascii="Calibri" w:hAnsi="Calibri" w:cs="Calibri"/>
        </w:rPr>
        <w:t xml:space="preserve"> </w:t>
      </w:r>
    </w:p>
    <w:p w14:paraId="2572BA10" w14:textId="77777777" w:rsidR="00000000" w:rsidRDefault="00000000">
      <w:pPr>
        <w:divId w:val="1171791928"/>
        <w:rPr>
          <w:rFonts w:ascii="Calibri" w:eastAsia="Times New Roman" w:hAnsi="Calibri" w:cs="Calibri"/>
        </w:rPr>
      </w:pPr>
    </w:p>
    <w:tbl>
      <w:tblPr>
        <w:tblW w:w="11325" w:type="dxa"/>
        <w:tblInd w:w="-135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25"/>
      </w:tblGrid>
      <w:tr w:rsidR="00000000" w14:paraId="1264715F" w14:textId="77777777">
        <w:trPr>
          <w:divId w:val="117179192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3D58CAAF" w14:textId="77777777" w:rsidR="00000000" w:rsidRDefault="00000000">
            <w:pPr>
              <w:ind w:left="120" w:right="75"/>
              <w:rPr>
                <w:rFonts w:ascii="Calibri" w:eastAsia="Times New Roman" w:hAnsi="Calibri" w:cs="Calibri"/>
                <w:b/>
                <w:bCs/>
              </w:rPr>
            </w:pPr>
            <w:r>
              <w:rPr>
                <w:rFonts w:ascii="Calibri" w:eastAsia="Times New Roman" w:hAnsi="Calibri" w:cs="Calibri"/>
                <w:b/>
                <w:bCs/>
              </w:rPr>
              <w:t xml:space="preserve">Objeto </w:t>
            </w:r>
          </w:p>
        </w:tc>
      </w:tr>
      <w:tr w:rsidR="00000000" w14:paraId="5A9FA901" w14:textId="77777777">
        <w:trPr>
          <w:divId w:val="117179192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5DFC2A" w14:textId="4770FD36" w:rsidR="00000000" w:rsidRDefault="00000000">
            <w:pPr>
              <w:ind w:left="120" w:right="75"/>
              <w:jc w:val="both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Contratação de empresa especializada no fornecimento de materiais de expediente para atender às necessidades do Tribunal de Contas da União</w:t>
            </w:r>
            <w:r w:rsidR="003B6369">
              <w:rPr>
                <w:rFonts w:ascii="Calibri" w:eastAsia="Times New Roman" w:hAnsi="Calibri" w:cs="Calibri"/>
              </w:rPr>
              <w:t>, em Brasília-DF</w:t>
            </w:r>
          </w:p>
        </w:tc>
      </w:tr>
      <w:tr w:rsidR="00000000" w14:paraId="7BE8624F" w14:textId="77777777">
        <w:trPr>
          <w:divId w:val="117179192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3A236BB9" w14:textId="77777777" w:rsidR="00000000" w:rsidRDefault="00000000">
            <w:pPr>
              <w:ind w:left="120" w:right="75"/>
              <w:rPr>
                <w:rFonts w:ascii="Calibri" w:eastAsia="Times New Roman" w:hAnsi="Calibri" w:cs="Calibri"/>
                <w:b/>
                <w:bCs/>
              </w:rPr>
            </w:pPr>
            <w:r>
              <w:rPr>
                <w:rFonts w:ascii="Calibri" w:eastAsia="Times New Roman" w:hAnsi="Calibri" w:cs="Calibri"/>
                <w:b/>
                <w:bCs/>
              </w:rPr>
              <w:t xml:space="preserve">Forma de Adjudicação </w:t>
            </w:r>
          </w:p>
        </w:tc>
      </w:tr>
      <w:tr w:rsidR="00000000" w14:paraId="18BA1742" w14:textId="77777777">
        <w:trPr>
          <w:divId w:val="117179192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106331" w14:textId="77777777" w:rsidR="00000000" w:rsidRDefault="00000000">
            <w:pPr>
              <w:ind w:left="120" w:right="75"/>
              <w:jc w:val="both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Global </w:t>
            </w:r>
          </w:p>
        </w:tc>
      </w:tr>
      <w:tr w:rsidR="00000000" w14:paraId="468B9301" w14:textId="77777777">
        <w:trPr>
          <w:divId w:val="117179192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361B0B41" w14:textId="77777777" w:rsidR="00000000" w:rsidRDefault="00000000">
            <w:pPr>
              <w:ind w:left="120" w:right="75"/>
              <w:rPr>
                <w:rFonts w:ascii="Calibri" w:eastAsia="Times New Roman" w:hAnsi="Calibri" w:cs="Calibri"/>
                <w:b/>
                <w:bCs/>
              </w:rPr>
            </w:pPr>
            <w:r>
              <w:rPr>
                <w:rFonts w:ascii="Calibri" w:eastAsia="Times New Roman" w:hAnsi="Calibri" w:cs="Calibri"/>
                <w:b/>
                <w:bCs/>
              </w:rPr>
              <w:t xml:space="preserve">Legislação aplicável </w:t>
            </w:r>
          </w:p>
        </w:tc>
      </w:tr>
      <w:tr w:rsidR="00000000" w14:paraId="7B664AFA" w14:textId="77777777">
        <w:trPr>
          <w:divId w:val="117179192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9377C2" w14:textId="77777777" w:rsidR="00000000" w:rsidRDefault="00000000">
            <w:pPr>
              <w:ind w:left="120" w:right="75"/>
              <w:jc w:val="both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Inciso II do art. 75 Lei 14.133/2021 </w:t>
            </w:r>
          </w:p>
        </w:tc>
      </w:tr>
      <w:tr w:rsidR="00000000" w14:paraId="196EFC60" w14:textId="77777777">
        <w:trPr>
          <w:divId w:val="117179192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1E57629E" w14:textId="77777777" w:rsidR="00000000" w:rsidRDefault="00000000">
            <w:pPr>
              <w:ind w:left="120" w:right="75"/>
              <w:rPr>
                <w:rFonts w:ascii="Calibri" w:eastAsia="Times New Roman" w:hAnsi="Calibri" w:cs="Calibri"/>
                <w:b/>
                <w:bCs/>
              </w:rPr>
            </w:pPr>
            <w:r>
              <w:rPr>
                <w:rFonts w:ascii="Calibri" w:eastAsia="Times New Roman" w:hAnsi="Calibri" w:cs="Calibri"/>
                <w:b/>
                <w:bCs/>
              </w:rPr>
              <w:t xml:space="preserve">Valor Total Estimado </w:t>
            </w:r>
          </w:p>
        </w:tc>
      </w:tr>
      <w:tr w:rsidR="00000000" w14:paraId="67CF2C8F" w14:textId="77777777">
        <w:trPr>
          <w:divId w:val="117179192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D4B276" w14:textId="77777777" w:rsidR="00000000" w:rsidRDefault="00000000">
            <w:pPr>
              <w:ind w:left="120" w:right="75"/>
              <w:jc w:val="both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R$ 12.456,50 (doze mil quatrocentos e cinquenta e seis reais e cinquenta centavos) </w:t>
            </w:r>
          </w:p>
        </w:tc>
      </w:tr>
      <w:tr w:rsidR="00000000" w14:paraId="5B7012F4" w14:textId="77777777">
        <w:trPr>
          <w:divId w:val="117179192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11ED6609" w14:textId="77777777" w:rsidR="00000000" w:rsidRDefault="00000000">
            <w:pPr>
              <w:ind w:left="120" w:right="75"/>
              <w:rPr>
                <w:rFonts w:ascii="Calibri" w:eastAsia="Times New Roman" w:hAnsi="Calibri" w:cs="Calibri"/>
                <w:b/>
                <w:bCs/>
              </w:rPr>
            </w:pPr>
            <w:r>
              <w:rPr>
                <w:rFonts w:ascii="Calibri" w:eastAsia="Times New Roman" w:hAnsi="Calibri" w:cs="Calibri"/>
                <w:b/>
                <w:bCs/>
              </w:rPr>
              <w:t xml:space="preserve">Data de Abertura da Sessão Pública </w:t>
            </w:r>
          </w:p>
        </w:tc>
      </w:tr>
      <w:tr w:rsidR="00000000" w14:paraId="477E8B36" w14:textId="77777777">
        <w:trPr>
          <w:divId w:val="117179192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93F081" w14:textId="77777777" w:rsidR="00000000" w:rsidRDefault="00000000">
            <w:pPr>
              <w:ind w:left="120" w:right="75"/>
              <w:jc w:val="both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26/06/2026 - 08:00 </w:t>
            </w:r>
          </w:p>
        </w:tc>
      </w:tr>
      <w:tr w:rsidR="00000000" w14:paraId="4FA85F20" w14:textId="77777777">
        <w:trPr>
          <w:divId w:val="117179192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5CAF6451" w14:textId="77777777" w:rsidR="00000000" w:rsidRDefault="00000000">
            <w:pPr>
              <w:ind w:left="120" w:right="75"/>
              <w:rPr>
                <w:rFonts w:ascii="Calibri" w:eastAsia="Times New Roman" w:hAnsi="Calibri" w:cs="Calibri"/>
                <w:b/>
                <w:bCs/>
              </w:rPr>
            </w:pPr>
            <w:r>
              <w:rPr>
                <w:rFonts w:ascii="Calibri" w:eastAsia="Times New Roman" w:hAnsi="Calibri" w:cs="Calibri"/>
                <w:b/>
                <w:bCs/>
              </w:rPr>
              <w:t xml:space="preserve">Prazo para envio dos lances </w:t>
            </w:r>
          </w:p>
        </w:tc>
      </w:tr>
      <w:tr w:rsidR="00000000" w14:paraId="4B9A1509" w14:textId="77777777">
        <w:trPr>
          <w:divId w:val="117179192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563774" w14:textId="77777777" w:rsidR="00000000" w:rsidRDefault="00000000">
            <w:pPr>
              <w:ind w:left="120" w:right="75"/>
              <w:jc w:val="both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6 horas </w:t>
            </w:r>
          </w:p>
        </w:tc>
      </w:tr>
    </w:tbl>
    <w:p w14:paraId="7125E770" w14:textId="77777777" w:rsidR="00000000" w:rsidRDefault="00000000">
      <w:pPr>
        <w:divId w:val="1171791928"/>
        <w:rPr>
          <w:rFonts w:ascii="Calibri" w:eastAsia="Times New Roman" w:hAnsi="Calibri" w:cs="Calibri"/>
        </w:rPr>
      </w:pPr>
    </w:p>
    <w:tbl>
      <w:tblPr>
        <w:tblW w:w="11325" w:type="dxa"/>
        <w:tblInd w:w="-135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25"/>
      </w:tblGrid>
      <w:tr w:rsidR="00000000" w14:paraId="09FB7AA7" w14:textId="77777777">
        <w:trPr>
          <w:divId w:val="117179192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562CA67A" w14:textId="77777777" w:rsidR="00000000" w:rsidRDefault="00000000">
            <w:pPr>
              <w:ind w:left="120" w:right="75"/>
              <w:rPr>
                <w:rFonts w:ascii="Calibri" w:eastAsia="Times New Roman" w:hAnsi="Calibri" w:cs="Calibri"/>
                <w:b/>
                <w:bCs/>
              </w:rPr>
            </w:pPr>
            <w:r>
              <w:rPr>
                <w:rFonts w:ascii="Calibri" w:eastAsia="Times New Roman" w:hAnsi="Calibri" w:cs="Calibri"/>
                <w:b/>
                <w:bCs/>
              </w:rPr>
              <w:t xml:space="preserve">Disposições Gerais </w:t>
            </w:r>
          </w:p>
        </w:tc>
      </w:tr>
      <w:tr w:rsidR="00000000" w14:paraId="44A43FD6" w14:textId="77777777">
        <w:trPr>
          <w:divId w:val="117179192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9D1477" w14:textId="77777777" w:rsidR="00000000" w:rsidRPr="003B6369" w:rsidRDefault="00000000" w:rsidP="003B6369">
            <w:pPr>
              <w:numPr>
                <w:ilvl w:val="0"/>
                <w:numId w:val="1"/>
              </w:numPr>
              <w:tabs>
                <w:tab w:val="clear" w:pos="720"/>
                <w:tab w:val="num" w:pos="484"/>
              </w:tabs>
              <w:spacing w:before="60" w:after="60"/>
              <w:ind w:left="839" w:right="74" w:hanging="357"/>
              <w:jc w:val="both"/>
              <w:rPr>
                <w:rStyle w:val="Forte"/>
                <w:rFonts w:asciiTheme="minorHAnsi" w:hAnsiTheme="minorHAnsi" w:cstheme="minorHAnsi"/>
              </w:rPr>
            </w:pPr>
            <w:r w:rsidRPr="003B6369">
              <w:rPr>
                <w:rStyle w:val="Forte"/>
                <w:rFonts w:asciiTheme="minorHAnsi" w:hAnsiTheme="minorHAnsi" w:cstheme="minorHAnsi"/>
              </w:rPr>
              <w:t>É indispensável consultar o termo de Referência antes de registrar a proposta.</w:t>
            </w:r>
          </w:p>
          <w:p w14:paraId="1826CAC3" w14:textId="77777777" w:rsidR="00000000" w:rsidRPr="003B6369" w:rsidRDefault="00000000" w:rsidP="003B6369">
            <w:pPr>
              <w:numPr>
                <w:ilvl w:val="0"/>
                <w:numId w:val="1"/>
              </w:numPr>
              <w:tabs>
                <w:tab w:val="clear" w:pos="720"/>
                <w:tab w:val="num" w:pos="484"/>
              </w:tabs>
              <w:spacing w:before="60" w:after="60"/>
              <w:ind w:left="839" w:right="74" w:hanging="357"/>
              <w:jc w:val="both"/>
              <w:rPr>
                <w:rStyle w:val="Forte"/>
                <w:rFonts w:asciiTheme="minorHAnsi" w:hAnsiTheme="minorHAnsi" w:cstheme="minorHAnsi"/>
              </w:rPr>
            </w:pPr>
            <w:r w:rsidRPr="003B6369">
              <w:rPr>
                <w:rStyle w:val="Forte"/>
                <w:rFonts w:asciiTheme="minorHAnsi" w:hAnsiTheme="minorHAnsi" w:cstheme="minorHAnsi"/>
              </w:rPr>
              <w:t>Todos os itens devem ser cotados. Foi cadastrado no Comprasnet apenas um item como exemplo. Entretanto, a Dispensa engloba todos os itens descritos no Termo de Referência. Sendo assim, todos eles devem ser cotados, sem exceção.</w:t>
            </w:r>
          </w:p>
          <w:p w14:paraId="233D50CA" w14:textId="77777777" w:rsidR="00000000" w:rsidRPr="003B6369" w:rsidRDefault="00000000" w:rsidP="003B6369">
            <w:pPr>
              <w:numPr>
                <w:ilvl w:val="0"/>
                <w:numId w:val="1"/>
              </w:numPr>
              <w:tabs>
                <w:tab w:val="clear" w:pos="720"/>
                <w:tab w:val="num" w:pos="484"/>
              </w:tabs>
              <w:spacing w:before="60" w:after="60"/>
              <w:ind w:left="839" w:right="74" w:hanging="357"/>
              <w:jc w:val="both"/>
              <w:rPr>
                <w:rStyle w:val="Forte"/>
                <w:rFonts w:asciiTheme="minorHAnsi" w:hAnsiTheme="minorHAnsi" w:cstheme="minorHAnsi"/>
              </w:rPr>
            </w:pPr>
            <w:r w:rsidRPr="003B6369">
              <w:rPr>
                <w:rStyle w:val="Forte"/>
                <w:rFonts w:asciiTheme="minorHAnsi" w:hAnsiTheme="minorHAnsi" w:cstheme="minorHAnsi"/>
              </w:rPr>
              <w:t>O item cadastrado no sistema foi obtido entre os constantes do catálogo de materiais/serviços do portal compras.gov.br, mas não corresponde exatamente ao que se pretende contratar.</w:t>
            </w:r>
          </w:p>
          <w:p w14:paraId="025126D5" w14:textId="77777777" w:rsidR="00000000" w:rsidRPr="003B6369" w:rsidRDefault="00000000" w:rsidP="003B6369">
            <w:pPr>
              <w:numPr>
                <w:ilvl w:val="0"/>
                <w:numId w:val="1"/>
              </w:numPr>
              <w:tabs>
                <w:tab w:val="clear" w:pos="720"/>
                <w:tab w:val="num" w:pos="484"/>
              </w:tabs>
              <w:spacing w:before="60" w:after="60"/>
              <w:ind w:left="839" w:right="74" w:hanging="357"/>
              <w:jc w:val="both"/>
              <w:rPr>
                <w:rStyle w:val="Forte"/>
                <w:rFonts w:asciiTheme="minorHAnsi" w:hAnsiTheme="minorHAnsi" w:cstheme="minorHAnsi"/>
              </w:rPr>
            </w:pPr>
            <w:r w:rsidRPr="003B6369">
              <w:rPr>
                <w:rStyle w:val="Forte"/>
                <w:rFonts w:asciiTheme="minorHAnsi" w:hAnsiTheme="minorHAnsi" w:cstheme="minorHAnsi"/>
              </w:rPr>
              <w:t>Os bens ofertados devem atender às especificações previstas no Termo de Referência.</w:t>
            </w:r>
          </w:p>
          <w:p w14:paraId="7E4B7DDC" w14:textId="77777777" w:rsidR="00000000" w:rsidRPr="003B6369" w:rsidRDefault="00000000" w:rsidP="003B6369">
            <w:pPr>
              <w:numPr>
                <w:ilvl w:val="0"/>
                <w:numId w:val="1"/>
              </w:numPr>
              <w:tabs>
                <w:tab w:val="clear" w:pos="720"/>
                <w:tab w:val="num" w:pos="484"/>
              </w:tabs>
              <w:spacing w:before="60" w:after="60"/>
              <w:ind w:left="839" w:right="74" w:hanging="357"/>
              <w:jc w:val="both"/>
              <w:rPr>
                <w:rStyle w:val="Forte"/>
                <w:rFonts w:asciiTheme="minorHAnsi" w:hAnsiTheme="minorHAnsi" w:cstheme="minorHAnsi"/>
              </w:rPr>
            </w:pPr>
            <w:r w:rsidRPr="003B6369">
              <w:rPr>
                <w:rStyle w:val="Forte"/>
                <w:rFonts w:asciiTheme="minorHAnsi" w:hAnsiTheme="minorHAnsi" w:cstheme="minorHAnsi"/>
              </w:rPr>
              <w:t>Caso haja divergência entre as especificações contidas no sistema compras.gov.br e no Termo de Referência, prevalecerão as últimas.</w:t>
            </w:r>
          </w:p>
          <w:p w14:paraId="312861E1" w14:textId="77777777" w:rsidR="00000000" w:rsidRPr="003B6369" w:rsidRDefault="00000000" w:rsidP="003B6369">
            <w:pPr>
              <w:numPr>
                <w:ilvl w:val="0"/>
                <w:numId w:val="1"/>
              </w:numPr>
              <w:tabs>
                <w:tab w:val="clear" w:pos="720"/>
                <w:tab w:val="num" w:pos="484"/>
              </w:tabs>
              <w:spacing w:before="60" w:after="60"/>
              <w:ind w:left="839" w:right="74" w:hanging="357"/>
              <w:jc w:val="both"/>
              <w:rPr>
                <w:rStyle w:val="Forte"/>
                <w:rFonts w:asciiTheme="minorHAnsi" w:hAnsiTheme="minorHAnsi" w:cstheme="minorHAnsi"/>
              </w:rPr>
            </w:pPr>
            <w:r w:rsidRPr="003B6369">
              <w:rPr>
                <w:rStyle w:val="Forte"/>
                <w:rFonts w:asciiTheme="minorHAnsi" w:hAnsiTheme="minorHAnsi" w:cstheme="minorHAnsi"/>
              </w:rPr>
              <w:t>Não serão aceitas propostas com valores unitários ou global superiores aos estimados no Termo de Referência ou com valores inexequíveis.</w:t>
            </w:r>
          </w:p>
          <w:p w14:paraId="753FB001" w14:textId="77777777" w:rsidR="00000000" w:rsidRPr="003B6369" w:rsidRDefault="00000000" w:rsidP="003B6369">
            <w:pPr>
              <w:numPr>
                <w:ilvl w:val="0"/>
                <w:numId w:val="1"/>
              </w:numPr>
              <w:tabs>
                <w:tab w:val="clear" w:pos="720"/>
                <w:tab w:val="num" w:pos="484"/>
              </w:tabs>
              <w:spacing w:before="60" w:after="60"/>
              <w:ind w:left="839" w:right="74" w:hanging="357"/>
              <w:jc w:val="both"/>
              <w:rPr>
                <w:rStyle w:val="Forte"/>
                <w:rFonts w:asciiTheme="minorHAnsi" w:hAnsiTheme="minorHAnsi" w:cstheme="minorHAnsi"/>
              </w:rPr>
            </w:pPr>
            <w:r w:rsidRPr="003B6369">
              <w:rPr>
                <w:rStyle w:val="Forte"/>
                <w:rFonts w:asciiTheme="minorHAnsi" w:hAnsiTheme="minorHAnsi" w:cstheme="minorHAnsi"/>
              </w:rPr>
              <w:t xml:space="preserve">A planilha contendo o Modelo de Propostas de Preços encontra-se anexa ao Sistema </w:t>
            </w:r>
            <w:proofErr w:type="spellStart"/>
            <w:r w:rsidRPr="003B6369">
              <w:rPr>
                <w:rStyle w:val="Forte"/>
                <w:rFonts w:asciiTheme="minorHAnsi" w:hAnsiTheme="minorHAnsi" w:cstheme="minorHAnsi"/>
              </w:rPr>
              <w:t>Comprasgov</w:t>
            </w:r>
            <w:proofErr w:type="spellEnd"/>
            <w:r w:rsidRPr="003B6369">
              <w:rPr>
                <w:rStyle w:val="Forte"/>
                <w:rFonts w:asciiTheme="minorHAnsi" w:hAnsiTheme="minorHAnsi" w:cstheme="minorHAnsi"/>
              </w:rPr>
              <w:t>.</w:t>
            </w:r>
          </w:p>
          <w:p w14:paraId="27500A34" w14:textId="77777777" w:rsidR="00000000" w:rsidRDefault="00000000" w:rsidP="003B6369">
            <w:pPr>
              <w:numPr>
                <w:ilvl w:val="0"/>
                <w:numId w:val="1"/>
              </w:numPr>
              <w:tabs>
                <w:tab w:val="clear" w:pos="720"/>
                <w:tab w:val="num" w:pos="484"/>
              </w:tabs>
              <w:spacing w:before="60" w:after="60"/>
              <w:ind w:left="839" w:right="74" w:hanging="357"/>
              <w:jc w:val="both"/>
              <w:rPr>
                <w:rFonts w:ascii="Calibri" w:eastAsia="Times New Roman" w:hAnsi="Calibri" w:cs="Calibri"/>
              </w:rPr>
            </w:pPr>
            <w:r w:rsidRPr="003B6369">
              <w:rPr>
                <w:rStyle w:val="Forte"/>
                <w:rFonts w:asciiTheme="minorHAnsi" w:hAnsiTheme="minorHAnsi" w:cstheme="minorHAnsi"/>
              </w:rPr>
              <w:t>A adjudicação será global.</w:t>
            </w:r>
          </w:p>
        </w:tc>
      </w:tr>
    </w:tbl>
    <w:p w14:paraId="6C31D180" w14:textId="77777777" w:rsidR="00D23413" w:rsidRDefault="00D23413">
      <w:pPr>
        <w:divId w:val="1171791928"/>
        <w:rPr>
          <w:rFonts w:eastAsia="Times New Roman"/>
        </w:rPr>
      </w:pPr>
    </w:p>
    <w:sectPr w:rsidR="00D2341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0" w:right="2835" w:bottom="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B7F774" w14:textId="77777777" w:rsidR="00D23413" w:rsidRDefault="00D23413">
      <w:r>
        <w:separator/>
      </w:r>
    </w:p>
  </w:endnote>
  <w:endnote w:type="continuationSeparator" w:id="0">
    <w:p w14:paraId="4C511A9F" w14:textId="77777777" w:rsidR="00D23413" w:rsidRDefault="00D23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6817B" w14:textId="77777777" w:rsidR="00000000" w:rsidRDefault="00000000">
    <w:pPr>
      <w:pStyle w:val="headerfooter"/>
      <w:rPr>
        <w:rFonts w:ascii="Calibri" w:hAnsi="Calibri" w:cs="Calibri"/>
      </w:rPr>
    </w:pPr>
    <w:r>
      <w:rPr>
        <w:rFonts w:ascii="Calibri" w:hAnsi="Calibri" w:cs="Calibri"/>
      </w:rPr>
      <w:t xml:space="preserve">Página </w:t>
    </w:r>
    <w:r>
      <w:rPr>
        <w:rFonts w:ascii="Calibri" w:hAnsi="Calibri" w:cs="Calibri"/>
      </w:rPr>
      <w:fldChar w:fldCharType="begin"/>
    </w:r>
    <w:r>
      <w:rPr>
        <w:rFonts w:ascii="Calibri" w:hAnsi="Calibri" w:cs="Calibri"/>
      </w:rPr>
      <w:instrText>PAGE</w:instrText>
    </w:r>
    <w:r>
      <w:rPr>
        <w:rFonts w:ascii="Calibri" w:hAnsi="Calibri" w:cs="Calibri"/>
      </w:rPr>
      <w:fldChar w:fldCharType="separate"/>
    </w:r>
    <w:r>
      <w:rPr>
        <w:rFonts w:ascii="Calibri" w:hAnsi="Calibri" w:cs="Calibri"/>
      </w:rPr>
      <w:fldChar w:fldCharType="end"/>
    </w:r>
    <w:r>
      <w:rPr>
        <w:rFonts w:ascii="Calibri" w:hAnsi="Calibri" w:cs="Calibri"/>
      </w:rPr>
      <w:t xml:space="preserve"> de </w:t>
    </w:r>
    <w:r>
      <w:rPr>
        <w:rFonts w:ascii="Calibri" w:hAnsi="Calibri" w:cs="Calibri"/>
      </w:rPr>
      <w:fldChar w:fldCharType="begin"/>
    </w:r>
    <w:r>
      <w:rPr>
        <w:rFonts w:ascii="Calibri" w:hAnsi="Calibri" w:cs="Calibri"/>
      </w:rPr>
      <w:instrText>NUMPAGES</w:instrText>
    </w:r>
    <w:r>
      <w:rPr>
        <w:rFonts w:ascii="Calibri" w:hAnsi="Calibri" w:cs="Calibri"/>
      </w:rPr>
      <w:fldChar w:fldCharType="separate"/>
    </w:r>
    <w:r>
      <w:rPr>
        <w:rFonts w:ascii="Calibri" w:hAnsi="Calibri" w:cs="Calibri"/>
      </w:rPr>
      <w:fldChar w:fldCharType="end"/>
    </w:r>
    <w:r>
      <w:rPr>
        <w:rFonts w:ascii="Calibri" w:hAnsi="Calibri"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F834C" w14:textId="77777777" w:rsidR="00000000" w:rsidRDefault="00000000">
    <w:pPr>
      <w:pStyle w:val="headerfooter"/>
      <w:rPr>
        <w:rFonts w:ascii="Calibri" w:hAnsi="Calibri" w:cs="Calibri"/>
      </w:rPr>
    </w:pPr>
    <w:r>
      <w:rPr>
        <w:rFonts w:ascii="Calibri" w:hAnsi="Calibri" w:cs="Calibri"/>
      </w:rPr>
      <w:t xml:space="preserve">Página </w:t>
    </w:r>
    <w:r>
      <w:rPr>
        <w:rFonts w:ascii="Calibri" w:hAnsi="Calibri" w:cs="Calibri"/>
      </w:rPr>
      <w:fldChar w:fldCharType="begin"/>
    </w:r>
    <w:r>
      <w:rPr>
        <w:rFonts w:ascii="Calibri" w:hAnsi="Calibri" w:cs="Calibri"/>
      </w:rPr>
      <w:instrText>PAGE</w:instrText>
    </w:r>
    <w:r>
      <w:rPr>
        <w:rFonts w:ascii="Calibri" w:hAnsi="Calibri" w:cs="Calibri"/>
      </w:rPr>
      <w:fldChar w:fldCharType="separate"/>
    </w:r>
    <w:r w:rsidR="003B6369">
      <w:rPr>
        <w:rFonts w:ascii="Calibri" w:hAnsi="Calibri" w:cs="Calibri"/>
        <w:noProof/>
      </w:rPr>
      <w:t>1</w:t>
    </w:r>
    <w:r>
      <w:rPr>
        <w:rFonts w:ascii="Calibri" w:hAnsi="Calibri" w:cs="Calibri"/>
      </w:rPr>
      <w:fldChar w:fldCharType="end"/>
    </w:r>
    <w:r>
      <w:rPr>
        <w:rFonts w:ascii="Calibri" w:hAnsi="Calibri" w:cs="Calibri"/>
      </w:rPr>
      <w:t xml:space="preserve"> de </w:t>
    </w:r>
    <w:r>
      <w:rPr>
        <w:rFonts w:ascii="Calibri" w:hAnsi="Calibri" w:cs="Calibri"/>
      </w:rPr>
      <w:fldChar w:fldCharType="begin"/>
    </w:r>
    <w:r>
      <w:rPr>
        <w:rFonts w:ascii="Calibri" w:hAnsi="Calibri" w:cs="Calibri"/>
      </w:rPr>
      <w:instrText>NUMPAGES</w:instrText>
    </w:r>
    <w:r>
      <w:rPr>
        <w:rFonts w:ascii="Calibri" w:hAnsi="Calibri" w:cs="Calibri"/>
      </w:rPr>
      <w:fldChar w:fldCharType="separate"/>
    </w:r>
    <w:r w:rsidR="003B6369">
      <w:rPr>
        <w:rFonts w:ascii="Calibri" w:hAnsi="Calibri" w:cs="Calibri"/>
        <w:noProof/>
      </w:rPr>
      <w:t>1</w:t>
    </w:r>
    <w:r>
      <w:rPr>
        <w:rFonts w:ascii="Calibri" w:hAnsi="Calibri" w:cs="Calibri"/>
      </w:rPr>
      <w:fldChar w:fldCharType="end"/>
    </w:r>
    <w:r>
      <w:rPr>
        <w:rFonts w:ascii="Calibri" w:hAnsi="Calibri" w:cs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0C98C4" w14:textId="77777777" w:rsidR="00D23413" w:rsidRDefault="00D23413">
      <w:r>
        <w:separator/>
      </w:r>
    </w:p>
  </w:footnote>
  <w:footnote w:type="continuationSeparator" w:id="0">
    <w:p w14:paraId="4BE160AA" w14:textId="77777777" w:rsidR="00D23413" w:rsidRDefault="00D234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325" w:type="dxa"/>
      <w:tblCellSpacing w:w="0" w:type="dxa"/>
      <w:tblInd w:w="-1350" w:type="dxa"/>
      <w:tblBorders>
        <w:top w:val="outset" w:sz="12" w:space="0" w:color="000000"/>
        <w:left w:val="outset" w:sz="12" w:space="0" w:color="000000"/>
        <w:bottom w:val="outset" w:sz="12" w:space="0" w:color="000000"/>
        <w:right w:val="outset" w:sz="12" w:space="0" w:color="000000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666"/>
      <w:gridCol w:w="6261"/>
      <w:gridCol w:w="3398"/>
    </w:tblGrid>
    <w:tr w:rsidR="00000000" w14:paraId="33E65A1A" w14:textId="77777777">
      <w:trPr>
        <w:tblCellSpacing w:w="0" w:type="dxa"/>
      </w:trPr>
      <w:tc>
        <w:tcPr>
          <w:tcW w:w="0" w:type="auto"/>
          <w:tc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cBorders>
          <w:vAlign w:val="center"/>
          <w:hideMark/>
        </w:tcPr>
        <w:p w14:paraId="68BE9510" w14:textId="77777777" w:rsidR="00000000" w:rsidRDefault="00000000">
          <w:pPr>
            <w:ind w:left="225"/>
            <w:rPr>
              <w:rFonts w:ascii="Calibri" w:eastAsia="Times New Roman" w:hAnsi="Calibri" w:cs="Calibri"/>
            </w:rPr>
          </w:pPr>
          <w:r>
            <w:rPr>
              <w:rFonts w:ascii="Calibri" w:eastAsia="Times New Roman" w:hAnsi="Calibri" w:cs="Calibri"/>
              <w:noProof/>
            </w:rPr>
            <w:drawing>
              <wp:inline distT="0" distB="0" distL="0" distR="0" wp14:anchorId="507A4C5D" wp14:editId="7ED06565">
                <wp:extent cx="790575" cy="790575"/>
                <wp:effectExtent l="0" t="0" r="9525" b="9525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link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575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0" w:type="auto"/>
          <w:tc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cBorders>
          <w:vAlign w:val="center"/>
          <w:hideMark/>
        </w:tcPr>
        <w:p w14:paraId="72697C72" w14:textId="77777777" w:rsidR="00000000" w:rsidRDefault="00000000">
          <w:pPr>
            <w:ind w:left="150"/>
            <w:rPr>
              <w:rFonts w:ascii="Calibri" w:eastAsia="Times New Roman" w:hAnsi="Calibri" w:cs="Calibri"/>
            </w:rPr>
          </w:pPr>
          <w:r>
            <w:rPr>
              <w:rFonts w:ascii="Calibri" w:eastAsia="Times New Roman" w:hAnsi="Calibri" w:cs="Calibri"/>
              <w:b/>
              <w:bCs/>
            </w:rPr>
            <w:t>TRIBUNAL DE CONTAS DA UNIÃO</w:t>
          </w:r>
          <w:r>
            <w:rPr>
              <w:rFonts w:ascii="Calibri" w:eastAsia="Times New Roman" w:hAnsi="Calibri" w:cs="Calibri"/>
            </w:rPr>
            <w:br/>
          </w:r>
          <w:r>
            <w:rPr>
              <w:rStyle w:val="font-10pt1"/>
              <w:rFonts w:ascii="Calibri" w:eastAsia="Times New Roman" w:hAnsi="Calibri" w:cs="Calibri"/>
            </w:rPr>
            <w:t>Secretaria de Licitações, Contratos e Patrimônio - Selip</w:t>
          </w:r>
          <w:r>
            <w:rPr>
              <w:rFonts w:ascii="Calibri" w:eastAsia="Times New Roman" w:hAnsi="Calibri" w:cs="Calibri"/>
            </w:rPr>
            <w:br/>
          </w:r>
          <w:r>
            <w:rPr>
              <w:rStyle w:val="font-10pt1"/>
              <w:rFonts w:ascii="Calibri" w:eastAsia="Times New Roman" w:hAnsi="Calibri" w:cs="Calibri"/>
            </w:rPr>
            <w:t xml:space="preserve">Diretoria de Licitações e Formalização de Contratos e Aditivos - </w:t>
          </w:r>
          <w:proofErr w:type="spellStart"/>
          <w:r>
            <w:rPr>
              <w:rStyle w:val="font-10pt1"/>
              <w:rFonts w:ascii="Calibri" w:eastAsia="Times New Roman" w:hAnsi="Calibri" w:cs="Calibri"/>
            </w:rPr>
            <w:t>Dilic</w:t>
          </w:r>
          <w:proofErr w:type="spellEnd"/>
          <w:r>
            <w:rPr>
              <w:rFonts w:ascii="Calibri" w:eastAsia="Times New Roman" w:hAnsi="Calibri" w:cs="Calibri"/>
            </w:rPr>
            <w:br/>
          </w:r>
          <w:r>
            <w:rPr>
              <w:rStyle w:val="font-10pt1"/>
              <w:rFonts w:ascii="Calibri" w:eastAsia="Times New Roman" w:hAnsi="Calibri" w:cs="Calibri"/>
            </w:rPr>
            <w:t>Serviço de Editais e Pregões - SEP</w:t>
          </w:r>
        </w:p>
      </w:tc>
      <w:tc>
        <w:tcPr>
          <w:tcW w:w="1500" w:type="pct"/>
          <w:tc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cBorders>
          <w:shd w:val="clear" w:color="auto" w:fill="9DC7E3"/>
          <w:vAlign w:val="center"/>
          <w:hideMark/>
        </w:tcPr>
        <w:tbl>
          <w:tblPr>
            <w:tblW w:w="5000" w:type="pct"/>
            <w:tblCellSpacing w:w="15" w:type="dxa"/>
            <w:tblCellMar>
              <w:top w:w="15" w:type="dxa"/>
              <w:left w:w="15" w:type="dxa"/>
              <w:bottom w:w="15" w:type="dxa"/>
              <w:right w:w="15" w:type="dxa"/>
            </w:tblCellMar>
            <w:tblLook w:val="04A0" w:firstRow="1" w:lastRow="0" w:firstColumn="1" w:lastColumn="0" w:noHBand="0" w:noVBand="1"/>
          </w:tblPr>
          <w:tblGrid>
            <w:gridCol w:w="716"/>
            <w:gridCol w:w="2652"/>
          </w:tblGrid>
          <w:tr w:rsidR="00000000" w14:paraId="2AFEB1F6" w14:textId="77777777">
            <w:trPr>
              <w:tblCellSpacing w:w="15" w:type="dxa"/>
            </w:trPr>
            <w:tc>
              <w:tcPr>
                <w:tcW w:w="0" w:type="auto"/>
                <w:vAlign w:val="center"/>
                <w:hideMark/>
              </w:tcPr>
              <w:p w14:paraId="53D8285C" w14:textId="77777777" w:rsidR="00000000" w:rsidRDefault="00000000">
                <w:pPr>
                  <w:ind w:left="180"/>
                  <w:rPr>
                    <w:rFonts w:ascii="Calibri" w:eastAsia="Times New Roman" w:hAnsi="Calibri" w:cs="Calibri"/>
                    <w:b/>
                    <w:bCs/>
                    <w:sz w:val="27"/>
                    <w:szCs w:val="27"/>
                  </w:rPr>
                </w:pPr>
                <w:r>
                  <w:rPr>
                    <w:rFonts w:ascii="Calibri" w:eastAsia="Times New Roman" w:hAnsi="Calibri" w:cs="Calibri"/>
                    <w:b/>
                    <w:bCs/>
                    <w:sz w:val="27"/>
                    <w:szCs w:val="27"/>
                  </w:rPr>
                  <w:t>TC:</w:t>
                </w:r>
              </w:p>
            </w:tc>
            <w:tc>
              <w:tcPr>
                <w:tcW w:w="0" w:type="auto"/>
                <w:vAlign w:val="center"/>
                <w:hideMark/>
              </w:tcPr>
              <w:p w14:paraId="26913082" w14:textId="77777777" w:rsidR="00000000" w:rsidRDefault="00000000">
                <w:pPr>
                  <w:ind w:left="375"/>
                  <w:rPr>
                    <w:rFonts w:ascii="Calibri" w:eastAsia="Times New Roman" w:hAnsi="Calibri" w:cs="Calibri"/>
                    <w:b/>
                    <w:bCs/>
                    <w:sz w:val="27"/>
                    <w:szCs w:val="27"/>
                  </w:rPr>
                </w:pPr>
                <w:r>
                  <w:rPr>
                    <w:rFonts w:ascii="Calibri" w:eastAsia="Times New Roman" w:hAnsi="Calibri" w:cs="Calibri"/>
                    <w:b/>
                    <w:bCs/>
                    <w:sz w:val="27"/>
                    <w:szCs w:val="27"/>
                  </w:rPr>
                  <w:t>006.370/2026-8</w:t>
                </w:r>
              </w:p>
            </w:tc>
          </w:tr>
        </w:tbl>
        <w:p w14:paraId="07FDEFD4" w14:textId="77777777" w:rsidR="00000000" w:rsidRDefault="00000000">
          <w:pPr>
            <w:rPr>
              <w:rFonts w:ascii="Calibri" w:eastAsia="Times New Roman" w:hAnsi="Calibri" w:cs="Calibri"/>
            </w:rPr>
          </w:pPr>
        </w:p>
      </w:tc>
    </w:tr>
  </w:tbl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325" w:type="dxa"/>
      <w:tblCellSpacing w:w="0" w:type="dxa"/>
      <w:tblInd w:w="-1350" w:type="dxa"/>
      <w:tblBorders>
        <w:top w:val="outset" w:sz="12" w:space="0" w:color="000000"/>
        <w:left w:val="outset" w:sz="12" w:space="0" w:color="000000"/>
        <w:bottom w:val="outset" w:sz="12" w:space="0" w:color="000000"/>
        <w:right w:val="outset" w:sz="12" w:space="0" w:color="000000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829"/>
      <w:gridCol w:w="6098"/>
      <w:gridCol w:w="3398"/>
    </w:tblGrid>
    <w:tr w:rsidR="00000000" w14:paraId="00ADA7CB" w14:textId="77777777">
      <w:trPr>
        <w:tblCellSpacing w:w="0" w:type="dxa"/>
      </w:trPr>
      <w:tc>
        <w:tcPr>
          <w:tcW w:w="0" w:type="auto"/>
          <w:tc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cBorders>
          <w:vAlign w:val="center"/>
          <w:hideMark/>
        </w:tcPr>
        <w:p w14:paraId="32FBAF85" w14:textId="77777777" w:rsidR="00000000" w:rsidRDefault="00000000">
          <w:pPr>
            <w:ind w:left="225"/>
            <w:rPr>
              <w:rFonts w:ascii="Calibri" w:eastAsia="Times New Roman" w:hAnsi="Calibri" w:cs="Calibri"/>
            </w:rPr>
          </w:pPr>
          <w:r>
            <w:rPr>
              <w:rFonts w:ascii="Calibri" w:eastAsia="Times New Roman" w:hAnsi="Calibri" w:cs="Calibri"/>
              <w:noProof/>
            </w:rPr>
            <w:drawing>
              <wp:inline distT="0" distB="0" distL="0" distR="0" wp14:anchorId="1BCEDD30" wp14:editId="6A0839E6">
                <wp:extent cx="790575" cy="790575"/>
                <wp:effectExtent l="0" t="0" r="9525" b="9525"/>
                <wp:docPr id="4" name="Image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link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575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0" w:type="auto"/>
          <w:tc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cBorders>
          <w:vAlign w:val="center"/>
          <w:hideMark/>
        </w:tcPr>
        <w:p w14:paraId="7C895768" w14:textId="18D4FE23" w:rsidR="00000000" w:rsidRDefault="00000000">
          <w:pPr>
            <w:ind w:left="150"/>
            <w:rPr>
              <w:rFonts w:ascii="Calibri" w:eastAsia="Times New Roman" w:hAnsi="Calibri" w:cs="Calibri"/>
            </w:rPr>
          </w:pPr>
          <w:r>
            <w:rPr>
              <w:rFonts w:ascii="Calibri" w:eastAsia="Times New Roman" w:hAnsi="Calibri" w:cs="Calibri"/>
              <w:b/>
              <w:bCs/>
            </w:rPr>
            <w:t>TRIBUNAL DE CONTAS DA UNIÃO</w:t>
          </w:r>
          <w:r>
            <w:rPr>
              <w:rFonts w:ascii="Calibri" w:eastAsia="Times New Roman" w:hAnsi="Calibri" w:cs="Calibri"/>
            </w:rPr>
            <w:br/>
          </w:r>
          <w:r w:rsidR="003B6369" w:rsidRPr="00776D1B">
            <w:rPr>
              <w:rFonts w:ascii="Calibri" w:eastAsia="Times New Roman" w:hAnsi="Calibri" w:cs="Calibri"/>
              <w:sz w:val="20"/>
              <w:szCs w:val="20"/>
            </w:rPr>
            <w:t>Secretaria Especializada em Compras Públicas - SecCompras</w:t>
          </w:r>
          <w:r w:rsidR="003B6369" w:rsidRPr="00776D1B">
            <w:rPr>
              <w:rFonts w:ascii="Calibri" w:eastAsia="Times New Roman" w:hAnsi="Calibri" w:cs="Calibri"/>
              <w:sz w:val="20"/>
              <w:szCs w:val="20"/>
            </w:rPr>
            <w:br/>
            <w:t>Diretoria de Contratações - Dicont</w:t>
          </w:r>
          <w:r w:rsidR="003B6369" w:rsidRPr="00776D1B">
            <w:rPr>
              <w:rFonts w:ascii="Calibri" w:eastAsia="Times New Roman" w:hAnsi="Calibri" w:cs="Calibri"/>
              <w:sz w:val="20"/>
              <w:szCs w:val="20"/>
            </w:rPr>
            <w:br/>
            <w:t>Serviço de Licitações - Selic</w:t>
          </w:r>
        </w:p>
      </w:tc>
      <w:tc>
        <w:tcPr>
          <w:tcW w:w="1500" w:type="pct"/>
          <w:tc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cBorders>
          <w:shd w:val="clear" w:color="auto" w:fill="9DC7E3"/>
          <w:vAlign w:val="center"/>
          <w:hideMark/>
        </w:tcPr>
        <w:tbl>
          <w:tblPr>
            <w:tblW w:w="5000" w:type="pct"/>
            <w:tblCellSpacing w:w="15" w:type="dxa"/>
            <w:tblCellMar>
              <w:top w:w="15" w:type="dxa"/>
              <w:left w:w="15" w:type="dxa"/>
              <w:bottom w:w="15" w:type="dxa"/>
              <w:right w:w="15" w:type="dxa"/>
            </w:tblCellMar>
            <w:tblLook w:val="04A0" w:firstRow="1" w:lastRow="0" w:firstColumn="1" w:lastColumn="0" w:noHBand="0" w:noVBand="1"/>
          </w:tblPr>
          <w:tblGrid>
            <w:gridCol w:w="716"/>
            <w:gridCol w:w="2652"/>
          </w:tblGrid>
          <w:tr w:rsidR="00000000" w14:paraId="7123993E" w14:textId="77777777">
            <w:trPr>
              <w:tblCellSpacing w:w="15" w:type="dxa"/>
            </w:trPr>
            <w:tc>
              <w:tcPr>
                <w:tcW w:w="0" w:type="auto"/>
                <w:vAlign w:val="center"/>
                <w:hideMark/>
              </w:tcPr>
              <w:p w14:paraId="3BEB25AC" w14:textId="77777777" w:rsidR="00000000" w:rsidRDefault="00000000">
                <w:pPr>
                  <w:ind w:left="180"/>
                  <w:rPr>
                    <w:rFonts w:ascii="Calibri" w:eastAsia="Times New Roman" w:hAnsi="Calibri" w:cs="Calibri"/>
                    <w:b/>
                    <w:bCs/>
                    <w:sz w:val="27"/>
                    <w:szCs w:val="27"/>
                  </w:rPr>
                </w:pPr>
                <w:r>
                  <w:rPr>
                    <w:rFonts w:ascii="Calibri" w:eastAsia="Times New Roman" w:hAnsi="Calibri" w:cs="Calibri"/>
                    <w:b/>
                    <w:bCs/>
                    <w:sz w:val="27"/>
                    <w:szCs w:val="27"/>
                  </w:rPr>
                  <w:t>TC:</w:t>
                </w:r>
              </w:p>
            </w:tc>
            <w:tc>
              <w:tcPr>
                <w:tcW w:w="0" w:type="auto"/>
                <w:vAlign w:val="center"/>
                <w:hideMark/>
              </w:tcPr>
              <w:p w14:paraId="4710F8BF" w14:textId="77777777" w:rsidR="00000000" w:rsidRDefault="00000000">
                <w:pPr>
                  <w:ind w:left="375"/>
                  <w:rPr>
                    <w:rFonts w:ascii="Calibri" w:eastAsia="Times New Roman" w:hAnsi="Calibri" w:cs="Calibri"/>
                    <w:b/>
                    <w:bCs/>
                    <w:sz w:val="27"/>
                    <w:szCs w:val="27"/>
                  </w:rPr>
                </w:pPr>
                <w:r>
                  <w:rPr>
                    <w:rFonts w:ascii="Calibri" w:eastAsia="Times New Roman" w:hAnsi="Calibri" w:cs="Calibri"/>
                    <w:b/>
                    <w:bCs/>
                    <w:sz w:val="27"/>
                    <w:szCs w:val="27"/>
                  </w:rPr>
                  <w:t>006.370/2026-8</w:t>
                </w:r>
              </w:p>
            </w:tc>
          </w:tr>
        </w:tbl>
        <w:p w14:paraId="7DBAC1E7" w14:textId="77777777" w:rsidR="00000000" w:rsidRDefault="00000000">
          <w:pPr>
            <w:rPr>
              <w:rFonts w:ascii="Calibri" w:eastAsia="Times New Roman" w:hAnsi="Calibri" w:cs="Calibri"/>
            </w:rPr>
          </w:pP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2374A5"/>
    <w:multiLevelType w:val="multilevel"/>
    <w:tmpl w:val="523C6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318158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369"/>
    <w:rsid w:val="003B6369"/>
    <w:rsid w:val="00D23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BE8A1B"/>
  <w15:chartTrackingRefBased/>
  <w15:docId w15:val="{F5A43C33-7D17-4F0E-8605-812A19AA4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sonormal0">
    <w:name w:val="msonormal"/>
    <w:basedOn w:val="Normal"/>
    <w:pPr>
      <w:spacing w:before="100" w:beforeAutospacing="1" w:after="100" w:afterAutospacing="1"/>
    </w:pPr>
  </w:style>
  <w:style w:type="paragraph" w:styleId="Rodap">
    <w:name w:val="footer"/>
    <w:basedOn w:val="Normal"/>
    <w:link w:val="RodapChar"/>
    <w:uiPriority w:val="99"/>
    <w:unhideWhenUsed/>
    <w:pPr>
      <w:jc w:val="both"/>
    </w:pPr>
    <w:rPr>
      <w:rFonts w:ascii="Calibri" w:hAnsi="Calibri" w:cs="Calibri"/>
    </w:rPr>
  </w:style>
  <w:style w:type="character" w:customStyle="1" w:styleId="RodapChar">
    <w:name w:val="Rodapé Char"/>
    <w:basedOn w:val="Fontepargpadro"/>
    <w:link w:val="Rodap"/>
    <w:uiPriority w:val="99"/>
    <w:rPr>
      <w:rFonts w:eastAsiaTheme="minorEastAsia"/>
      <w:sz w:val="24"/>
      <w:szCs w:val="24"/>
    </w:rPr>
  </w:style>
  <w:style w:type="paragraph" w:customStyle="1" w:styleId="headerfooter">
    <w:name w:val="headerfooter"/>
    <w:basedOn w:val="Normal"/>
    <w:pPr>
      <w:jc w:val="center"/>
    </w:pPr>
  </w:style>
  <w:style w:type="paragraph" w:customStyle="1" w:styleId="quebra">
    <w:name w:val="quebra"/>
    <w:basedOn w:val="Normal"/>
    <w:pPr>
      <w:pageBreakBefore/>
      <w:spacing w:before="100" w:beforeAutospacing="1" w:after="100" w:afterAutospacing="1"/>
    </w:pPr>
  </w:style>
  <w:style w:type="paragraph" w:customStyle="1" w:styleId="quebrapos">
    <w:name w:val="quebra_pos"/>
    <w:basedOn w:val="Normal"/>
    <w:pPr>
      <w:spacing w:before="100" w:beforeAutospacing="1" w:after="100" w:afterAutospacing="1"/>
    </w:pPr>
  </w:style>
  <w:style w:type="paragraph" w:customStyle="1" w:styleId="cabecalho-azul-claro">
    <w:name w:val="cabecalho-azul-claro"/>
    <w:basedOn w:val="Normal"/>
    <w:pPr>
      <w:spacing w:before="100" w:beforeAutospacing="1" w:after="100" w:afterAutospacing="1"/>
    </w:pPr>
    <w:rPr>
      <w:b/>
      <w:bCs/>
      <w:sz w:val="27"/>
      <w:szCs w:val="27"/>
    </w:rPr>
  </w:style>
  <w:style w:type="paragraph" w:customStyle="1" w:styleId="font-10pt">
    <w:name w:val="font-10pt"/>
    <w:basedOn w:val="Normal"/>
    <w:pPr>
      <w:spacing w:before="100" w:beforeAutospacing="1" w:after="100" w:afterAutospacing="1"/>
    </w:pPr>
    <w:rPr>
      <w:sz w:val="20"/>
      <w:szCs w:val="20"/>
    </w:rPr>
  </w:style>
  <w:style w:type="paragraph" w:customStyle="1" w:styleId="title-medium">
    <w:name w:val="title-medium"/>
    <w:basedOn w:val="Normal"/>
    <w:pPr>
      <w:spacing w:before="100" w:beforeAutospacing="1"/>
      <w:ind w:right="-750"/>
      <w:jc w:val="center"/>
    </w:pPr>
    <w:rPr>
      <w:b/>
      <w:bCs/>
      <w:sz w:val="27"/>
      <w:szCs w:val="27"/>
    </w:rPr>
  </w:style>
  <w:style w:type="paragraph" w:customStyle="1" w:styleId="table-default">
    <w:name w:val="table-default"/>
    <w:basedOn w:val="Normal"/>
    <w:pPr>
      <w:spacing w:before="100" w:beforeAutospacing="1" w:after="100" w:afterAutospacing="1"/>
      <w:ind w:left="-1350" w:right="-600"/>
    </w:pPr>
  </w:style>
  <w:style w:type="paragraph" w:customStyle="1" w:styleId="table-row-margin">
    <w:name w:val="table-row-margin"/>
    <w:basedOn w:val="Normal"/>
    <w:pPr>
      <w:spacing w:before="100" w:beforeAutospacing="1" w:after="100" w:afterAutospacing="1"/>
      <w:ind w:left="120" w:right="75"/>
    </w:pPr>
  </w:style>
  <w:style w:type="paragraph" w:customStyle="1" w:styleId="table-row-gray">
    <w:name w:val="table-row-gray"/>
    <w:basedOn w:val="Normal"/>
    <w:pPr>
      <w:shd w:val="clear" w:color="auto" w:fill="D9D9D9"/>
      <w:spacing w:before="100" w:beforeAutospacing="1" w:after="100" w:afterAutospacing="1"/>
    </w:pPr>
  </w:style>
  <w:style w:type="paragraph" w:customStyle="1" w:styleId="txt-center">
    <w:name w:val="txt-center"/>
    <w:basedOn w:val="Normal"/>
    <w:pPr>
      <w:spacing w:before="100" w:beforeAutospacing="1" w:after="100" w:afterAutospacing="1"/>
      <w:jc w:val="center"/>
    </w:pPr>
  </w:style>
  <w:style w:type="paragraph" w:customStyle="1" w:styleId="txt-left">
    <w:name w:val="txt-left"/>
    <w:basedOn w:val="Normal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pPr>
      <w:spacing w:before="100" w:beforeAutospacing="1" w:after="100" w:afterAutospacing="1"/>
    </w:pPr>
  </w:style>
  <w:style w:type="character" w:customStyle="1" w:styleId="CabealhoChar">
    <w:name w:val="Cabeçalho Char"/>
    <w:basedOn w:val="Fontepargpadro"/>
    <w:link w:val="Cabealho"/>
    <w:uiPriority w:val="99"/>
    <w:rPr>
      <w:rFonts w:eastAsiaTheme="minorEastAsia"/>
      <w:sz w:val="24"/>
      <w:szCs w:val="24"/>
    </w:rPr>
  </w:style>
  <w:style w:type="character" w:customStyle="1" w:styleId="font-10pt1">
    <w:name w:val="font-10pt1"/>
    <w:basedOn w:val="Fontepargpadro"/>
    <w:rPr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</w:style>
  <w:style w:type="character" w:customStyle="1" w:styleId="title-medium1">
    <w:name w:val="title-medium1"/>
    <w:basedOn w:val="Fontepargpadro"/>
    <w:rPr>
      <w:b/>
      <w:bCs/>
      <w:sz w:val="27"/>
      <w:szCs w:val="27"/>
    </w:rPr>
  </w:style>
  <w:style w:type="character" w:styleId="Forte">
    <w:name w:val="Strong"/>
    <w:basedOn w:val="Fontepargpadro"/>
    <w:uiPriority w:val="22"/>
    <w:qFormat/>
    <w:rsid w:val="003B636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1791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45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41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88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12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https://contas.tcu.gov.br/pls/apex/wwv_flow_file_mgr.get_file?p_security_group_id=41532028125417389&amp;p_fname=logotipoTCU.jpg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https://contas.tcu.gov.br/pls/apex/wwv_flow_file_mgr.get_file?p_security_group_id=41532028125417389&amp;p_fname=logotipoTCU.jpg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https://contas.tcu.gov.br/pls/apex/wwv_flow_file_mgr.get_file?p_security_group_id=41532028125417389&amp;p_fname=logotipoTCU.jpg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312</Words>
  <Characters>1688</Characters>
  <Application>Microsoft Office Word</Application>
  <DocSecurity>0</DocSecurity>
  <Lines>14</Lines>
  <Paragraphs>3</Paragraphs>
  <ScaleCrop>false</ScaleCrop>
  <Company/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Ericsson Mauricio de Sousa Freitas</dc:creator>
  <cp:keywords/>
  <dc:description/>
  <cp:lastModifiedBy>Ericsson Mauricio de Sousa Freitas</cp:lastModifiedBy>
  <cp:revision>2</cp:revision>
  <dcterms:created xsi:type="dcterms:W3CDTF">2026-06-25T13:01:00Z</dcterms:created>
  <dcterms:modified xsi:type="dcterms:W3CDTF">2026-06-25T13:01:00Z</dcterms:modified>
</cp:coreProperties>
</file>