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FBA8A" w14:textId="77777777" w:rsidR="0010439D" w:rsidRPr="003D4BD8" w:rsidRDefault="0010439D" w:rsidP="0010439D">
      <w:pPr>
        <w:shd w:val="clear" w:color="auto" w:fill="D9F2D0"/>
        <w:spacing w:before="120" w:after="120" w:line="240" w:lineRule="auto"/>
        <w:jc w:val="center"/>
        <w:rPr>
          <w:rFonts w:ascii="Garamond" w:hAnsi="Garamond" w:cs="Times New Roman"/>
          <w:b/>
          <w:sz w:val="24"/>
          <w:szCs w:val="24"/>
        </w:rPr>
      </w:pPr>
      <w:r w:rsidRPr="003D4BD8">
        <w:rPr>
          <w:rFonts w:ascii="Garamond" w:hAnsi="Garamond" w:cs="Times New Roman"/>
          <w:b/>
          <w:sz w:val="24"/>
          <w:szCs w:val="24"/>
        </w:rPr>
        <w:t>MODELO DE DECLARAÇÃO</w:t>
      </w:r>
      <w:bookmarkStart w:id="0" w:name="_Toc333981462"/>
      <w:bookmarkStart w:id="1" w:name="_Toc346281667"/>
      <w:bookmarkStart w:id="2" w:name="_Toc356020356"/>
      <w:bookmarkStart w:id="3" w:name="_Toc391262069"/>
      <w:bookmarkStart w:id="4" w:name="_Toc43090383"/>
      <w:bookmarkStart w:id="5" w:name="_Toc108428971"/>
      <w:bookmarkStart w:id="6" w:name="_Toc108612382"/>
      <w:bookmarkStart w:id="7" w:name="_Toc111286975"/>
      <w:bookmarkStart w:id="8" w:name="_Toc111362930"/>
      <w:bookmarkStart w:id="9" w:name="_Toc113954469"/>
      <w:bookmarkStart w:id="10" w:name="_Toc113954528"/>
      <w:bookmarkStart w:id="11" w:name="_Toc113954587"/>
      <w:bookmarkStart w:id="12" w:name="_Toc341791012"/>
      <w:bookmarkStart w:id="13" w:name="_Toc420330614"/>
      <w:bookmarkStart w:id="14" w:name="_Toc420331127"/>
      <w:r w:rsidRPr="003D4BD8">
        <w:rPr>
          <w:rFonts w:ascii="Garamond" w:hAnsi="Garamond" w:cs="Times New Roman"/>
          <w:b/>
          <w:sz w:val="24"/>
          <w:szCs w:val="24"/>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sidRPr="003D4BD8">
        <w:rPr>
          <w:rFonts w:ascii="Garamond" w:hAnsi="Garamond" w:cs="Times New Roman"/>
          <w:b/>
          <w:sz w:val="24"/>
          <w:szCs w:val="24"/>
        </w:rPr>
        <w:t>CONJUNTA.</w:t>
      </w:r>
    </w:p>
    <w:p w14:paraId="4D24364B" w14:textId="77777777" w:rsidR="0010439D" w:rsidRPr="00EE1CF6" w:rsidRDefault="0010439D" w:rsidP="0010439D">
      <w:pPr>
        <w:shd w:val="clear" w:color="auto" w:fill="B3E5A1"/>
        <w:spacing w:before="120" w:after="120" w:line="240" w:lineRule="auto"/>
        <w:jc w:val="center"/>
        <w:rPr>
          <w:rFonts w:ascii="Garamond" w:hAnsi="Garamond" w:cs="Times New Roman"/>
          <w:b/>
          <w:sz w:val="24"/>
          <w:szCs w:val="24"/>
        </w:rPr>
      </w:pPr>
      <w:r w:rsidRPr="00EE1CF6">
        <w:rPr>
          <w:rFonts w:ascii="Garamond" w:hAnsi="Garamond" w:cs="Times New Roman"/>
          <w:b/>
          <w:sz w:val="24"/>
          <w:szCs w:val="24"/>
          <w:shd w:val="clear" w:color="auto" w:fill="B3E5A1"/>
        </w:rPr>
        <w:t xml:space="preserve">PREGÃO ELETRÔNICO nº </w:t>
      </w:r>
      <w:r>
        <w:rPr>
          <w:rFonts w:ascii="Garamond" w:hAnsi="Garamond" w:cs="Times New Roman"/>
          <w:b/>
          <w:sz w:val="24"/>
          <w:szCs w:val="24"/>
          <w:shd w:val="clear" w:color="auto" w:fill="B3E5A1"/>
        </w:rPr>
        <w:t>012</w:t>
      </w:r>
      <w:r w:rsidRPr="00EE1CF6">
        <w:rPr>
          <w:rFonts w:ascii="Garamond" w:hAnsi="Garamond" w:cs="Times New Roman"/>
          <w:b/>
          <w:sz w:val="24"/>
          <w:szCs w:val="24"/>
          <w:shd w:val="clear" w:color="auto" w:fill="B3E5A1"/>
        </w:rPr>
        <w:t>/</w:t>
      </w:r>
      <w:r w:rsidRPr="00F96683">
        <w:rPr>
          <w:rFonts w:ascii="Garamond" w:hAnsi="Garamond" w:cs="Times New Roman"/>
          <w:b/>
          <w:sz w:val="24"/>
          <w:szCs w:val="24"/>
          <w:shd w:val="clear" w:color="auto" w:fill="B3E5A1"/>
        </w:rPr>
        <w:t>2026</w:t>
      </w:r>
      <w:r w:rsidRPr="00EE1CF6">
        <w:rPr>
          <w:rFonts w:ascii="Garamond" w:hAnsi="Garamond" w:cs="Times New Roman"/>
          <w:b/>
          <w:sz w:val="24"/>
          <w:szCs w:val="24"/>
          <w:shd w:val="clear" w:color="auto" w:fill="B3E5A1"/>
        </w:rPr>
        <w:t>.</w:t>
      </w:r>
    </w:p>
    <w:p w14:paraId="0143C63F" w14:textId="77777777" w:rsidR="0010439D" w:rsidRPr="00CC142F" w:rsidRDefault="0010439D" w:rsidP="0010439D">
      <w:pPr>
        <w:shd w:val="clear" w:color="auto" w:fill="D9F2D0"/>
        <w:spacing w:before="120" w:after="120" w:line="240" w:lineRule="auto"/>
        <w:jc w:val="center"/>
        <w:rPr>
          <w:rFonts w:ascii="Garamond" w:hAnsi="Garamond" w:cs="Times New Roman"/>
          <w:b/>
          <w:sz w:val="24"/>
          <w:szCs w:val="24"/>
        </w:rPr>
      </w:pPr>
      <w:r w:rsidRPr="00EE1CF6">
        <w:rPr>
          <w:rFonts w:ascii="Garamond" w:hAnsi="Garamond" w:cs="Times New Roman"/>
          <w:b/>
          <w:sz w:val="24"/>
          <w:szCs w:val="24"/>
        </w:rPr>
        <w:t xml:space="preserve">PROCESSO nº </w:t>
      </w:r>
      <w:r w:rsidRPr="00AD5F3C">
        <w:rPr>
          <w:rFonts w:ascii="Garamond" w:hAnsi="Garamond" w:cs="Times New Roman"/>
          <w:b/>
          <w:sz w:val="24"/>
          <w:szCs w:val="24"/>
        </w:rPr>
        <w:t>26.30.000006502-2</w:t>
      </w:r>
      <w:r w:rsidRPr="00EE1CF6">
        <w:rPr>
          <w:rFonts w:ascii="Garamond" w:hAnsi="Garamond" w:cs="Times New Roman"/>
          <w:b/>
          <w:sz w:val="24"/>
          <w:szCs w:val="24"/>
        </w:rPr>
        <w:t>/</w:t>
      </w:r>
      <w:r w:rsidRPr="00F96683">
        <w:rPr>
          <w:rFonts w:ascii="Garamond" w:hAnsi="Garamond" w:cs="Times New Roman"/>
          <w:b/>
          <w:sz w:val="24"/>
          <w:szCs w:val="24"/>
        </w:rPr>
        <w:t>2026</w:t>
      </w:r>
      <w:r w:rsidRPr="00EE1CF6">
        <w:rPr>
          <w:rFonts w:ascii="Garamond" w:hAnsi="Garamond" w:cs="Times New Roman"/>
          <w:b/>
          <w:sz w:val="24"/>
          <w:szCs w:val="24"/>
        </w:rPr>
        <w:t>.</w:t>
      </w:r>
    </w:p>
    <w:p w14:paraId="2019210D" w14:textId="77777777" w:rsidR="0010439D" w:rsidRPr="00CC142F" w:rsidRDefault="0010439D" w:rsidP="0010439D">
      <w:pPr>
        <w:spacing w:before="120" w:after="120" w:line="240" w:lineRule="auto"/>
        <w:rPr>
          <w:rFonts w:ascii="Garamond" w:hAnsi="Garamond" w:cs="Aptos"/>
          <w:b/>
          <w:bCs/>
          <w:color w:val="000000"/>
          <w:sz w:val="24"/>
          <w:szCs w:val="24"/>
        </w:rPr>
      </w:pPr>
      <w:r w:rsidRPr="00CC142F">
        <w:rPr>
          <w:rFonts w:ascii="Garamond" w:hAnsi="Garamond" w:cs="Aptos"/>
          <w:color w:val="000000"/>
          <w:sz w:val="24"/>
          <w:szCs w:val="24"/>
        </w:rPr>
        <w:t xml:space="preserve">A empresa __________________________, inscrita no CNPJ/MF sob o nº_________________, por seu representante legal abaixo assinado, Sr.(a) __________________, CPF nº ______________________, </w:t>
      </w:r>
      <w:r w:rsidRPr="00CC142F">
        <w:rPr>
          <w:rFonts w:ascii="Garamond" w:hAnsi="Garamond" w:cs="Aptos"/>
          <w:b/>
          <w:bCs/>
          <w:color w:val="000000"/>
          <w:sz w:val="24"/>
          <w:szCs w:val="24"/>
        </w:rPr>
        <w:t>DECLARA QUE:</w:t>
      </w:r>
    </w:p>
    <w:p w14:paraId="7F15B21B" w14:textId="77777777" w:rsidR="0010439D" w:rsidRPr="00CC142F" w:rsidRDefault="0010439D" w:rsidP="0010439D">
      <w:pPr>
        <w:spacing w:before="120" w:after="120" w:line="240" w:lineRule="auto"/>
        <w:rPr>
          <w:rFonts w:ascii="Garamond" w:hAnsi="Garamond" w:cs="Aptos"/>
          <w:b/>
          <w:bCs/>
          <w:color w:val="000000"/>
          <w:sz w:val="24"/>
          <w:szCs w:val="24"/>
        </w:rPr>
      </w:pPr>
    </w:p>
    <w:p w14:paraId="7E5EBEF6" w14:textId="77777777" w:rsidR="0010439D" w:rsidRPr="00CC142F" w:rsidRDefault="0010439D" w:rsidP="0010439D">
      <w:pPr>
        <w:pStyle w:val="PargrafodaLista"/>
        <w:numPr>
          <w:ilvl w:val="0"/>
          <w:numId w:val="4"/>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 sob as penas da Lei, que não está impedida de participar de licitações promovidas pela Companhia, e nem foi declarada inidônea para licitar, inexistindo até a presente data fatos impeditivos para sua habilitação ou que invalide a sua participação no presente certame, ciente da obrigatoriedade de declarar ocorrências posteriores;</w:t>
      </w:r>
    </w:p>
    <w:p w14:paraId="13D0E36C" w14:textId="77777777" w:rsidR="0010439D" w:rsidRPr="00CC142F" w:rsidRDefault="0010439D" w:rsidP="0010439D">
      <w:pPr>
        <w:pStyle w:val="PargrafodaLista"/>
        <w:numPr>
          <w:ilvl w:val="0"/>
          <w:numId w:val="4"/>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 e para fins do disposto inciso XXXIII do art. 7º da Constituição Federal, que não emprega menor de 18 (dezoito) anos em trabalho noturno, perigoso ou insalubre e não emprega menores de 16 (dezesseis) anos;</w:t>
      </w:r>
    </w:p>
    <w:p w14:paraId="4FB16A0B" w14:textId="77777777" w:rsidR="0010439D" w:rsidRPr="00CC142F" w:rsidRDefault="0010439D" w:rsidP="0010439D">
      <w:pPr>
        <w:pStyle w:val="PargrafodaLista"/>
        <w:numPr>
          <w:ilvl w:val="0"/>
          <w:numId w:val="4"/>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w:t>
      </w:r>
      <w:r w:rsidRPr="00CC142F">
        <w:rPr>
          <w:rFonts w:ascii="Garamond" w:hAnsi="Garamond" w:cs="Aptos"/>
          <w:bCs/>
          <w:color w:val="000000"/>
          <w:sz w:val="24"/>
          <w:szCs w:val="24"/>
        </w:rPr>
        <w:t xml:space="preserve"> que a proposta apresentada para participar da presente Licitação foi elaborada de maneira independente pelo Licitante e o conteúdo da proposta não foi, no todo ou em parte, direta ou indiretamente, informado, discutido ou recebido de qualquer outro participante potencial ou de fato da presente Licitação, por qualquer meio ou por qualquer pessoa;</w:t>
      </w:r>
    </w:p>
    <w:p w14:paraId="643E1098" w14:textId="77777777" w:rsidR="0010439D" w:rsidRPr="00CC142F" w:rsidRDefault="0010439D" w:rsidP="0010439D">
      <w:pPr>
        <w:pStyle w:val="PargrafodaLista"/>
        <w:numPr>
          <w:ilvl w:val="0"/>
          <w:numId w:val="4"/>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 que esta empresa, na presente data, é considerada:</w:t>
      </w:r>
    </w:p>
    <w:p w14:paraId="3C0F86F0" w14:textId="77777777" w:rsidR="0010439D" w:rsidRPr="00CC142F" w:rsidRDefault="0010439D" w:rsidP="0010439D">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MICROEMPREENDEDOR INDIVIDUAL, conforme Lei Complementar nº 123, de 14/12/2006, alterada pela Lei Complementar 147, de 07/08/2014;</w:t>
      </w:r>
    </w:p>
    <w:p w14:paraId="3AB8785C" w14:textId="77777777" w:rsidR="0010439D" w:rsidRPr="00CC142F" w:rsidRDefault="0010439D" w:rsidP="0010439D">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MICROEMPRESA, conforme inciso I do art. 3º da Lei Complementar nº 123, de 14/12/2006;</w:t>
      </w:r>
    </w:p>
    <w:p w14:paraId="51EE2CB9" w14:textId="77777777" w:rsidR="0010439D" w:rsidRPr="00CC142F" w:rsidRDefault="0010439D" w:rsidP="0010439D">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EMPRESA DE PEQUENO PORTE, conforme inciso II do art. 3º da Lei Complementar nº 123, de 14/12/2006.</w:t>
      </w:r>
    </w:p>
    <w:p w14:paraId="3936A41A" w14:textId="77777777" w:rsidR="0010439D" w:rsidRPr="00CC142F" w:rsidRDefault="0010439D" w:rsidP="0010439D">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EQUIPARADOS.</w:t>
      </w:r>
    </w:p>
    <w:p w14:paraId="00424CB2" w14:textId="77777777" w:rsidR="0010439D" w:rsidRPr="00CC142F" w:rsidRDefault="0010439D" w:rsidP="0010439D">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xml:space="preserve">Declara ainda que cumpre os requisitos legais para a qualificação como microempresa ou empresa de pequeno porte, estando apta a usufruir do tratamento favorecido estabelecido nos </w:t>
      </w:r>
      <w:proofErr w:type="spellStart"/>
      <w:r w:rsidRPr="00CC142F">
        <w:rPr>
          <w:rFonts w:ascii="Garamond" w:hAnsi="Garamond" w:cs="Aptos"/>
          <w:color w:val="000000"/>
          <w:sz w:val="24"/>
          <w:szCs w:val="24"/>
        </w:rPr>
        <w:t>arts</w:t>
      </w:r>
      <w:proofErr w:type="spellEnd"/>
      <w:r w:rsidRPr="00CC142F">
        <w:rPr>
          <w:rFonts w:ascii="Garamond" w:hAnsi="Garamond" w:cs="Aptos"/>
          <w:color w:val="000000"/>
          <w:sz w:val="24"/>
          <w:szCs w:val="24"/>
        </w:rPr>
        <w:t>. 42 a 49 daquela Lei Complementar, não se enquadrando em quaisquer vedações constantes no § 4º do art. 3º da referida lei.</w:t>
      </w:r>
    </w:p>
    <w:p w14:paraId="0A84F493" w14:textId="77777777" w:rsidR="0010439D" w:rsidRPr="00CC142F" w:rsidRDefault="0010439D" w:rsidP="0010439D">
      <w:pPr>
        <w:pStyle w:val="PargrafodaLista"/>
        <w:numPr>
          <w:ilvl w:val="0"/>
          <w:numId w:val="4"/>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 não estar cumprindo sanção por inidoneidade, aplicada por qualquer órgão público ou entidade da esfera federal, estadual ou municipal;</w:t>
      </w:r>
    </w:p>
    <w:p w14:paraId="29A76FD1" w14:textId="77777777" w:rsidR="0010439D" w:rsidRPr="00CC142F" w:rsidRDefault="0010439D" w:rsidP="0010439D">
      <w:pPr>
        <w:pStyle w:val="PargrafodaLista"/>
        <w:numPr>
          <w:ilvl w:val="0"/>
          <w:numId w:val="4"/>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lastRenderedPageBreak/>
        <w:t>sob as sanções administrativas cabíveis e sob as penas da lei</w:t>
      </w:r>
      <w:r w:rsidRPr="00CC142F">
        <w:rPr>
          <w:rFonts w:ascii="Garamond" w:hAnsi="Garamond"/>
          <w:color w:val="000000"/>
          <w:sz w:val="24"/>
          <w:szCs w:val="24"/>
        </w:rPr>
        <w:t>, que não possuí dirigentes, gerentes, sócios ou componentes do quadro técnico que sejam servidores da administração municipal direta ou indireta promotora deste certame;</w:t>
      </w:r>
    </w:p>
    <w:p w14:paraId="17796090" w14:textId="77777777" w:rsidR="0010439D" w:rsidRPr="00CC142F" w:rsidRDefault="0010439D" w:rsidP="0010439D">
      <w:pPr>
        <w:pStyle w:val="PargrafodaLista"/>
        <w:numPr>
          <w:ilvl w:val="0"/>
          <w:numId w:val="4"/>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sz w:val="24"/>
          <w:szCs w:val="24"/>
        </w:rPr>
        <w:t xml:space="preserve">não se enquadra em nenhum dos impedimentos previstos nos artigos 38 e 44 da Lei nº 13.303/2016. </w:t>
      </w:r>
    </w:p>
    <w:p w14:paraId="267A2F05" w14:textId="77777777" w:rsidR="0010439D" w:rsidRDefault="0010439D" w:rsidP="0010439D">
      <w:pPr>
        <w:spacing w:before="120" w:after="120" w:line="240" w:lineRule="auto"/>
        <w:rPr>
          <w:rFonts w:ascii="Garamond" w:hAnsi="Garamond" w:cs="Times New Roman"/>
          <w:sz w:val="24"/>
          <w:szCs w:val="24"/>
        </w:rPr>
      </w:pPr>
    </w:p>
    <w:p w14:paraId="386AA593" w14:textId="77777777" w:rsidR="0010439D" w:rsidRDefault="0010439D" w:rsidP="0010439D">
      <w:pPr>
        <w:spacing w:before="120" w:after="120" w:line="240" w:lineRule="auto"/>
        <w:rPr>
          <w:rFonts w:ascii="Garamond" w:hAnsi="Garamond" w:cs="Times New Roman"/>
          <w:sz w:val="24"/>
          <w:szCs w:val="24"/>
        </w:rPr>
      </w:pPr>
    </w:p>
    <w:p w14:paraId="6E5ED6EC" w14:textId="77777777" w:rsidR="0010439D" w:rsidRPr="00CC142F" w:rsidRDefault="0010439D" w:rsidP="0010439D">
      <w:pPr>
        <w:spacing w:before="120" w:after="120" w:line="240" w:lineRule="auto"/>
        <w:rPr>
          <w:rFonts w:ascii="Garamond" w:hAnsi="Garamond" w:cs="Times New Roman"/>
          <w:sz w:val="24"/>
          <w:szCs w:val="24"/>
        </w:rPr>
      </w:pPr>
    </w:p>
    <w:p w14:paraId="47680E13" w14:textId="77777777" w:rsidR="0010439D" w:rsidRDefault="0010439D" w:rsidP="0010439D">
      <w:pPr>
        <w:pStyle w:val="Corpodetexto"/>
        <w:tabs>
          <w:tab w:val="left" w:pos="2618"/>
          <w:tab w:val="left" w:pos="4223"/>
          <w:tab w:val="left" w:pos="5556"/>
        </w:tabs>
        <w:spacing w:before="120" w:line="240" w:lineRule="auto"/>
        <w:jc w:val="right"/>
        <w:rPr>
          <w:rFonts w:ascii="Garamond" w:hAnsi="Garamond" w:cs="Arial"/>
          <w:color w:val="000000"/>
          <w:sz w:val="24"/>
          <w:szCs w:val="24"/>
        </w:rPr>
      </w:pPr>
      <w:r w:rsidRPr="00CC142F">
        <w:rPr>
          <w:rFonts w:ascii="Garamond" w:hAnsi="Garamond" w:cs="Arial"/>
          <w:color w:val="000000"/>
          <w:sz w:val="24"/>
          <w:szCs w:val="24"/>
        </w:rPr>
        <w:t xml:space="preserve">__, ____ de ______ </w:t>
      </w:r>
      <w:proofErr w:type="spellStart"/>
      <w:r w:rsidRPr="00CC142F">
        <w:rPr>
          <w:rFonts w:ascii="Garamond" w:hAnsi="Garamond" w:cs="Arial"/>
          <w:color w:val="000000"/>
          <w:sz w:val="24"/>
          <w:szCs w:val="24"/>
        </w:rPr>
        <w:t>de</w:t>
      </w:r>
      <w:proofErr w:type="spellEnd"/>
      <w:r w:rsidRPr="00CC142F">
        <w:rPr>
          <w:rFonts w:ascii="Garamond" w:hAnsi="Garamond" w:cs="Arial"/>
          <w:color w:val="000000"/>
          <w:sz w:val="24"/>
          <w:szCs w:val="24"/>
        </w:rPr>
        <w:t xml:space="preserve"> _____.</w:t>
      </w:r>
    </w:p>
    <w:p w14:paraId="7DF0CFEE" w14:textId="77777777" w:rsidR="0010439D" w:rsidRDefault="0010439D" w:rsidP="0010439D">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1A65E648" w14:textId="77777777" w:rsidR="0010439D" w:rsidRDefault="0010439D" w:rsidP="0010439D">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524025B5" w14:textId="77777777" w:rsidR="0010439D" w:rsidRPr="00CC142F" w:rsidRDefault="0010439D" w:rsidP="0010439D">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01F36A86" w14:textId="77777777" w:rsidR="0010439D" w:rsidRPr="00CC142F" w:rsidRDefault="0010439D" w:rsidP="0010439D">
      <w:pPr>
        <w:pStyle w:val="Corpodetexto"/>
        <w:tabs>
          <w:tab w:val="left" w:pos="2618"/>
          <w:tab w:val="left" w:pos="4223"/>
          <w:tab w:val="left" w:pos="5556"/>
        </w:tabs>
        <w:spacing w:before="120" w:line="240" w:lineRule="auto"/>
        <w:jc w:val="right"/>
        <w:rPr>
          <w:rFonts w:ascii="Garamond" w:hAnsi="Garamond" w:cs="Arial"/>
          <w:b/>
          <w:color w:val="000000"/>
          <w:sz w:val="24"/>
          <w:szCs w:val="24"/>
          <w:u w:val="single"/>
        </w:rPr>
      </w:pPr>
    </w:p>
    <w:p w14:paraId="09D27AA5" w14:textId="7DC7F19C" w:rsidR="00595E8B" w:rsidRPr="0010439D" w:rsidRDefault="0010439D" w:rsidP="0010439D">
      <w:pPr>
        <w:spacing w:before="120" w:after="120" w:line="240" w:lineRule="auto"/>
        <w:jc w:val="center"/>
      </w:pPr>
      <w:r w:rsidRPr="00CC142F">
        <w:rPr>
          <w:rFonts w:ascii="Garamond" w:hAnsi="Garamond"/>
          <w:b/>
          <w:color w:val="000000"/>
          <w:sz w:val="24"/>
          <w:szCs w:val="24"/>
          <w:u w:val="single"/>
        </w:rPr>
        <w:t>Nome e CNPJ da Licitante e assinatura do responsável legal.</w:t>
      </w:r>
    </w:p>
    <w:sectPr w:rsidR="00595E8B" w:rsidRPr="0010439D">
      <w:headerReference w:type="even" r:id="rId7"/>
      <w:headerReference w:type="default" r:id="rId8"/>
      <w:foot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D715A" w14:textId="77777777" w:rsidR="00D222E3" w:rsidRDefault="00D222E3" w:rsidP="0062719A">
      <w:pPr>
        <w:spacing w:after="0" w:line="240" w:lineRule="auto"/>
      </w:pPr>
      <w:r>
        <w:separator/>
      </w:r>
    </w:p>
  </w:endnote>
  <w:endnote w:type="continuationSeparator" w:id="0">
    <w:p w14:paraId="681C538B" w14:textId="77777777" w:rsidR="00D222E3" w:rsidRDefault="00D222E3" w:rsidP="00627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84119" w14:textId="77777777" w:rsidR="009C6E33" w:rsidRPr="00F02B4B" w:rsidRDefault="009C6E33" w:rsidP="009C6E33">
    <w:pPr>
      <w:spacing w:after="0" w:line="240" w:lineRule="auto"/>
      <w:contextualSpacing/>
      <w:jc w:val="center"/>
      <w:rPr>
        <w:rFonts w:ascii="Garamond" w:hAnsi="Garamond"/>
        <w:b/>
        <w:bCs/>
        <w:color w:val="385623" w:themeColor="accent6" w:themeShade="80"/>
        <w:sz w:val="16"/>
        <w:szCs w:val="16"/>
      </w:rPr>
    </w:pPr>
    <w:r w:rsidRPr="00F02B4B">
      <w:rPr>
        <w:rFonts w:ascii="Garamond" w:hAnsi="Garamond"/>
        <w:b/>
        <w:bCs/>
        <w:color w:val="385623" w:themeColor="accent6" w:themeShade="80"/>
        <w:sz w:val="16"/>
        <w:szCs w:val="16"/>
      </w:rPr>
      <w:t>COMURG – Companhia de Urbanização de Goiânia.</w:t>
    </w:r>
  </w:p>
  <w:p w14:paraId="3CA638EB" w14:textId="77777777" w:rsidR="009C6E33" w:rsidRPr="00F02B4B" w:rsidRDefault="009C6E33" w:rsidP="009C6E33">
    <w:pPr>
      <w:pStyle w:val="PargrafodaLista"/>
      <w:numPr>
        <w:ilvl w:val="0"/>
        <w:numId w:val="7"/>
      </w:numPr>
      <w:spacing w:after="0" w:line="240" w:lineRule="auto"/>
      <w:jc w:val="center"/>
      <w:rPr>
        <w:rFonts w:ascii="Garamond" w:hAnsi="Garamond"/>
        <w:b/>
        <w:bCs/>
        <w:color w:val="385623" w:themeColor="accent6" w:themeShade="80"/>
        <w:sz w:val="16"/>
        <w:szCs w:val="16"/>
      </w:rPr>
    </w:pPr>
    <w:r w:rsidRPr="00F02B4B">
      <w:rPr>
        <w:rFonts w:ascii="Garamond" w:hAnsi="Garamond"/>
        <w:b/>
        <w:bCs/>
        <w:color w:val="385623" w:themeColor="accent6" w:themeShade="80"/>
        <w:sz w:val="16"/>
        <w:szCs w:val="16"/>
      </w:rPr>
      <w:t>Av. Nazareno Roriz, 1.122 – Vila Aurora, Goiânia – GO.</w:t>
    </w:r>
  </w:p>
  <w:p w14:paraId="4FE26B3C" w14:textId="77777777" w:rsidR="009C6E33" w:rsidRPr="00874765" w:rsidRDefault="009C6E33" w:rsidP="009C6E33">
    <w:pPr>
      <w:pStyle w:val="PargrafodaLista"/>
      <w:numPr>
        <w:ilvl w:val="0"/>
        <w:numId w:val="5"/>
      </w:numPr>
      <w:spacing w:after="0" w:line="240" w:lineRule="auto"/>
      <w:jc w:val="center"/>
      <w:rPr>
        <w:rFonts w:ascii="Garamond" w:hAnsi="Garamond"/>
        <w:b/>
        <w:bCs/>
        <w:color w:val="385623" w:themeColor="accent6" w:themeShade="80"/>
        <w:sz w:val="16"/>
        <w:szCs w:val="16"/>
      </w:rPr>
    </w:pPr>
    <w:r w:rsidRPr="00F02B4B">
      <w:rPr>
        <w:rFonts w:ascii="Garamond" w:hAnsi="Garamond"/>
        <w:b/>
        <w:bCs/>
        <w:color w:val="385623" w:themeColor="accent6" w:themeShade="80"/>
        <w:sz w:val="16"/>
        <w:szCs w:val="16"/>
      </w:rPr>
      <w:t>@comurggoiania</w:t>
    </w:r>
    <w:r w:rsidRPr="00874765">
      <w:rPr>
        <w:rFonts w:ascii="Garamond" w:hAnsi="Garamond"/>
        <w:b/>
        <w:bCs/>
        <w:color w:val="385623" w:themeColor="accent6" w:themeShade="80"/>
        <w:sz w:val="16"/>
        <w:szCs w:val="16"/>
      </w:rPr>
      <w:tab/>
    </w:r>
    <w:r w:rsidRPr="00874765">
      <w:rPr>
        <w:rFonts w:ascii="Garamond" w:hAnsi="Garamond"/>
        <w:b/>
        <w:bCs/>
        <w:noProof/>
        <w:color w:val="70AD47" w:themeColor="accent6"/>
        <w:sz w:val="16"/>
        <w:szCs w:val="16"/>
      </w:rPr>
      <w:drawing>
        <wp:inline distT="0" distB="0" distL="0" distR="0" wp14:anchorId="64FD3151" wp14:editId="6059EF21">
          <wp:extent cx="105478" cy="104775"/>
          <wp:effectExtent l="0" t="0" r="8890" b="0"/>
          <wp:docPr id="97330034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00343" name="Imagem 973300343"/>
                  <pic:cNvPicPr/>
                </pic:nvPicPr>
                <pic:blipFill>
                  <a:blip r:embed="rId1">
                    <a:extLst>
                      <a:ext uri="{28A0092B-C50C-407E-A947-70E740481C1C}">
                        <a14:useLocalDpi xmlns:a14="http://schemas.microsoft.com/office/drawing/2010/main" val="0"/>
                      </a:ext>
                    </a:extLst>
                  </a:blip>
                  <a:stretch>
                    <a:fillRect/>
                  </a:stretch>
                </pic:blipFill>
                <pic:spPr>
                  <a:xfrm>
                    <a:off x="0" y="0"/>
                    <a:ext cx="107431" cy="106715"/>
                  </a:xfrm>
                  <a:prstGeom prst="rect">
                    <a:avLst/>
                  </a:prstGeom>
                </pic:spPr>
              </pic:pic>
            </a:graphicData>
          </a:graphic>
        </wp:inline>
      </w:drawing>
    </w:r>
    <w:r w:rsidRPr="00874765">
      <w:rPr>
        <w:rFonts w:ascii="Garamond" w:hAnsi="Garamond"/>
        <w:b/>
        <w:bCs/>
        <w:color w:val="385623" w:themeColor="accent6" w:themeShade="80"/>
        <w:sz w:val="16"/>
        <w:szCs w:val="16"/>
      </w:rPr>
      <w:t xml:space="preserve"> </w:t>
    </w:r>
    <w:hyperlink r:id="rId2" w:history="1">
      <w:r w:rsidRPr="00874765">
        <w:rPr>
          <w:rStyle w:val="Hyperlink"/>
          <w:rFonts w:ascii="Garamond" w:hAnsi="Garamond"/>
          <w:b/>
          <w:bCs/>
          <w:color w:val="023160" w:themeColor="hyperlink" w:themeShade="80"/>
          <w:sz w:val="16"/>
          <w:szCs w:val="16"/>
        </w:rPr>
        <w:t>www.comurg.com.br</w:t>
      </w:r>
    </w:hyperlink>
  </w:p>
  <w:p w14:paraId="3C38AACC" w14:textId="77777777" w:rsidR="009C6E33" w:rsidRPr="00874765" w:rsidRDefault="009C6E33" w:rsidP="009C6E33">
    <w:pPr>
      <w:pStyle w:val="PargrafodaLista"/>
      <w:numPr>
        <w:ilvl w:val="0"/>
        <w:numId w:val="6"/>
      </w:numPr>
      <w:spacing w:after="0" w:line="240" w:lineRule="auto"/>
      <w:jc w:val="center"/>
      <w:rPr>
        <w:rFonts w:ascii="Garamond" w:hAnsi="Garamond"/>
        <w:b/>
        <w:bCs/>
        <w:color w:val="385623" w:themeColor="accent6" w:themeShade="80"/>
        <w:sz w:val="16"/>
        <w:szCs w:val="16"/>
      </w:rPr>
    </w:pPr>
    <w:r w:rsidRPr="00874765">
      <w:rPr>
        <w:rFonts w:ascii="Garamond" w:hAnsi="Garamond"/>
        <w:b/>
        <w:bCs/>
        <w:color w:val="385623" w:themeColor="accent6" w:themeShade="80"/>
        <w:sz w:val="16"/>
        <w:szCs w:val="16"/>
      </w:rPr>
      <w:t xml:space="preserve">E-mail: </w:t>
    </w:r>
    <w:hyperlink r:id="rId3" w:history="1">
      <w:r w:rsidRPr="00874765">
        <w:rPr>
          <w:rStyle w:val="Hyperlink"/>
          <w:rFonts w:ascii="Garamond" w:hAnsi="Garamond"/>
          <w:b/>
          <w:bCs/>
          <w:color w:val="023160" w:themeColor="hyperlink" w:themeShade="80"/>
          <w:sz w:val="16"/>
          <w:szCs w:val="16"/>
        </w:rPr>
        <w:t>gerliconcomurg@gmail.com</w:t>
      </w:r>
    </w:hyperlink>
  </w:p>
  <w:p w14:paraId="3C9C2B6F" w14:textId="5F2055DC" w:rsidR="002767CA" w:rsidRPr="00826D14" w:rsidRDefault="002767CA" w:rsidP="002767CA">
    <w:pPr>
      <w:pStyle w:val="Rodap"/>
      <w:jc w:val="right"/>
      <w:rPr>
        <w:b/>
        <w:color w:val="005F27"/>
        <w:sz w:val="18"/>
        <w:szCs w:val="18"/>
      </w:rPr>
    </w:pPr>
    <w:r w:rsidRPr="00826D14">
      <w:rPr>
        <w:b/>
        <w:color w:val="005F27"/>
        <w:sz w:val="18"/>
        <w:szCs w:val="18"/>
      </w:rPr>
      <w:t xml:space="preserve">[Página </w:t>
    </w:r>
    <w:r w:rsidRPr="00826D14">
      <w:rPr>
        <w:b/>
        <w:color w:val="005F27"/>
        <w:sz w:val="18"/>
        <w:szCs w:val="18"/>
      </w:rPr>
      <w:fldChar w:fldCharType="begin"/>
    </w:r>
    <w:r w:rsidRPr="00826D14">
      <w:rPr>
        <w:b/>
        <w:color w:val="005F27"/>
        <w:sz w:val="18"/>
        <w:szCs w:val="18"/>
      </w:rPr>
      <w:instrText>PAGE   \* MERGEFORMAT</w:instrText>
    </w:r>
    <w:r w:rsidRPr="00826D14">
      <w:rPr>
        <w:b/>
        <w:color w:val="005F27"/>
        <w:sz w:val="18"/>
        <w:szCs w:val="18"/>
      </w:rPr>
      <w:fldChar w:fldCharType="separate"/>
    </w:r>
    <w:r>
      <w:rPr>
        <w:b/>
        <w:color w:val="005F27"/>
        <w:sz w:val="18"/>
        <w:szCs w:val="18"/>
      </w:rPr>
      <w:t>1</w:t>
    </w:r>
    <w:r w:rsidRPr="00826D14">
      <w:rPr>
        <w:b/>
        <w:color w:val="005F27"/>
        <w:sz w:val="18"/>
        <w:szCs w:val="18"/>
      </w:rPr>
      <w:fldChar w:fldCharType="end"/>
    </w:r>
    <w:r w:rsidRPr="00826D14">
      <w:rPr>
        <w:b/>
        <w:color w:val="005F27"/>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97689" w14:textId="77777777" w:rsidR="00D222E3" w:rsidRDefault="00D222E3" w:rsidP="0062719A">
      <w:pPr>
        <w:spacing w:after="0" w:line="240" w:lineRule="auto"/>
      </w:pPr>
      <w:r>
        <w:separator/>
      </w:r>
    </w:p>
  </w:footnote>
  <w:footnote w:type="continuationSeparator" w:id="0">
    <w:p w14:paraId="3FC9D92B" w14:textId="77777777" w:rsidR="00D222E3" w:rsidRDefault="00D222E3" w:rsidP="006271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11CA" w14:textId="7715B7C5" w:rsidR="0062719A" w:rsidRDefault="00000000">
    <w:pPr>
      <w:pStyle w:val="Cabealho"/>
    </w:pPr>
    <w:r>
      <w:rPr>
        <w:noProof/>
      </w:rPr>
      <w:pict w14:anchorId="173809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2861063" o:spid="_x0000_s1026" type="#_x0000_t75" style="position:absolute;left:0;text-align:left;margin-left:0;margin-top:0;width:424.95pt;height:361.3pt;z-index:-251657216;mso-position-horizontal:center;mso-position-horizontal-relative:margin;mso-position-vertical:center;mso-position-vertical-relative:margin" o:allowincell="f">
          <v:imagedata r:id="rId1" o:title="Novo Log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63F2A" w14:textId="35303757" w:rsidR="0062719A" w:rsidRDefault="009855DE">
    <w:pPr>
      <w:pStyle w:val="Cabealho"/>
    </w:pPr>
    <w:r>
      <w:rPr>
        <w:b/>
        <w:noProof/>
        <w:lang w:eastAsia="pt-BR"/>
      </w:rPr>
      <mc:AlternateContent>
        <mc:Choice Requires="wps">
          <w:drawing>
            <wp:anchor distT="0" distB="0" distL="114300" distR="114300" simplePos="0" relativeHeight="251665408" behindDoc="0" locked="0" layoutInCell="1" allowOverlap="1" wp14:anchorId="36F0E930" wp14:editId="00E61D60">
              <wp:simplePos x="0" y="0"/>
              <wp:positionH relativeFrom="margin">
                <wp:posOffset>-32385</wp:posOffset>
              </wp:positionH>
              <wp:positionV relativeFrom="paragraph">
                <wp:posOffset>883920</wp:posOffset>
              </wp:positionV>
              <wp:extent cx="5467350" cy="9173"/>
              <wp:effectExtent l="0" t="0" r="19050" b="29210"/>
              <wp:wrapNone/>
              <wp:docPr id="55220794" name="Conector reto 1"/>
              <wp:cNvGraphicFramePr/>
              <a:graphic xmlns:a="http://schemas.openxmlformats.org/drawingml/2006/main">
                <a:graphicData uri="http://schemas.microsoft.com/office/word/2010/wordprocessingShape">
                  <wps:wsp>
                    <wps:cNvCnPr/>
                    <wps:spPr>
                      <a:xfrm>
                        <a:off x="0" y="0"/>
                        <a:ext cx="5467350" cy="9173"/>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11E8D0" id="Conector reto 1"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55pt,69.6pt" to="427.95pt,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" strokecolor="#70ad47 [3209]" strokeweight="1.5pt">
              <v:stroke joinstyle="miter"/>
              <w10:wrap anchorx="margin"/>
            </v:line>
          </w:pict>
        </mc:Fallback>
      </mc:AlternateContent>
    </w:r>
    <w:r>
      <w:rPr>
        <w:b/>
        <w:noProof/>
        <w:lang w:eastAsia="pt-BR"/>
      </w:rPr>
      <w:drawing>
        <wp:anchor distT="0" distB="0" distL="114300" distR="114300" simplePos="0" relativeHeight="251664384" behindDoc="0" locked="0" layoutInCell="1" allowOverlap="1" wp14:anchorId="5765C6B0" wp14:editId="622D60D7">
          <wp:simplePos x="0" y="0"/>
          <wp:positionH relativeFrom="margin">
            <wp:posOffset>2099945</wp:posOffset>
          </wp:positionH>
          <wp:positionV relativeFrom="paragraph">
            <wp:posOffset>-267335</wp:posOffset>
          </wp:positionV>
          <wp:extent cx="1194466" cy="1044000"/>
          <wp:effectExtent l="0" t="0" r="5715" b="3810"/>
          <wp:wrapTopAndBottom/>
          <wp:docPr id="1357708377" name="Imagem 1357708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brado.png"/>
                  <pic:cNvPicPr/>
                </pic:nvPicPr>
                <pic:blipFill>
                  <a:blip r:embed="rId1">
                    <a:extLst>
                      <a:ext uri="{28A0092B-C50C-407E-A947-70E740481C1C}">
                        <a14:useLocalDpi xmlns:a14="http://schemas.microsoft.com/office/drawing/2010/main" val="0"/>
                      </a:ext>
                    </a:extLst>
                  </a:blip>
                  <a:stretch>
                    <a:fillRect/>
                  </a:stretch>
                </pic:blipFill>
                <pic:spPr>
                  <a:xfrm>
                    <a:off x="0" y="0"/>
                    <a:ext cx="1194466" cy="1044000"/>
                  </a:xfrm>
                  <a:prstGeom prst="rect">
                    <a:avLst/>
                  </a:prstGeom>
                </pic:spPr>
              </pic:pic>
            </a:graphicData>
          </a:graphic>
          <wp14:sizeRelH relativeFrom="margin">
            <wp14:pctWidth>0</wp14:pctWidth>
          </wp14:sizeRelH>
          <wp14:sizeRelV relativeFrom="margin">
            <wp14:pctHeight>0</wp14:pctHeight>
          </wp14:sizeRelV>
        </wp:anchor>
      </w:drawing>
    </w:r>
    <w:r>
      <w:rPr>
        <w:bCs/>
        <w:noProof/>
        <w:lang w:eastAsia="pt-BR"/>
      </w:rPr>
      <w:drawing>
        <wp:anchor distT="0" distB="0" distL="114300" distR="114300" simplePos="0" relativeHeight="251662336" behindDoc="0" locked="0" layoutInCell="1" allowOverlap="1" wp14:anchorId="3E9A08D3" wp14:editId="44318162">
          <wp:simplePos x="0" y="0"/>
          <wp:positionH relativeFrom="column">
            <wp:posOffset>-1095375</wp:posOffset>
          </wp:positionH>
          <wp:positionV relativeFrom="paragraph">
            <wp:posOffset>-438785</wp:posOffset>
          </wp:positionV>
          <wp:extent cx="7596000" cy="129593"/>
          <wp:effectExtent l="0" t="0" r="5080" b="3810"/>
          <wp:wrapNone/>
          <wp:docPr id="1357708376" name="Imagem 1357708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OPO.png"/>
                  <pic:cNvPicPr/>
                </pic:nvPicPr>
                <pic:blipFill>
                  <a:blip r:embed="rId2">
                    <a:extLst>
                      <a:ext uri="{28A0092B-C50C-407E-A947-70E740481C1C}">
                        <a14:useLocalDpi xmlns:a14="http://schemas.microsoft.com/office/drawing/2010/main" val="0"/>
                      </a:ext>
                    </a:extLst>
                  </a:blip>
                  <a:stretch>
                    <a:fillRect/>
                  </a:stretch>
                </pic:blipFill>
                <pic:spPr>
                  <a:xfrm>
                    <a:off x="0" y="0"/>
                    <a:ext cx="7596000" cy="129593"/>
                  </a:xfrm>
                  <a:prstGeom prst="rect">
                    <a:avLst/>
                  </a:prstGeom>
                </pic:spPr>
              </pic:pic>
            </a:graphicData>
          </a:graphic>
          <wp14:sizeRelH relativeFrom="margin">
            <wp14:pctWidth>0</wp14:pctWidth>
          </wp14:sizeRelH>
          <wp14:sizeRelV relativeFrom="margin">
            <wp14:pctHeight>0</wp14:pctHeight>
          </wp14:sizeRelV>
        </wp:anchor>
      </w:drawing>
    </w:r>
    <w:r w:rsidR="00000000">
      <w:rPr>
        <w:noProof/>
      </w:rPr>
      <w:pict w14:anchorId="5F00E9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2861064" o:spid="_x0000_s1027" type="#_x0000_t75" style="position:absolute;left:0;text-align:left;margin-left:0;margin-top:0;width:424.95pt;height:361.3pt;z-index:-251656192;mso-position-horizontal:center;mso-position-horizontal-relative:margin;mso-position-vertical:center;mso-position-vertical-relative:margin" o:allowincell="f">
          <v:imagedata r:id="rId3" o:title="Novo Log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84742" w14:textId="29B4816A" w:rsidR="0062719A" w:rsidRDefault="00000000">
    <w:pPr>
      <w:pStyle w:val="Cabealho"/>
    </w:pPr>
    <w:r>
      <w:rPr>
        <w:noProof/>
      </w:rPr>
      <w:pict w14:anchorId="0CD589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2861062" o:spid="_x0000_s1025" type="#_x0000_t75" style="position:absolute;left:0;text-align:left;margin-left:0;margin-top:0;width:424.95pt;height:361.3pt;z-index:-251658240;mso-position-horizontal:center;mso-position-horizontal-relative:margin;mso-position-vertical:center;mso-position-vertical-relative:margin" o:allowincell="f">
          <v:imagedata r:id="rId1" o:title="Novo Lo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2" type="#_x0000_t75" style="width:690pt;height:462.75pt;visibility:visible;mso-wrap-style:square" o:bullet="t">
        <v:imagedata r:id="rId1" o:title=""/>
      </v:shape>
    </w:pict>
  </w:numPicBullet>
  <w:numPicBullet w:numPicBulletId="1">
    <w:pict>
      <v:shape id="_x0000_i1293" type="#_x0000_t75" style="width:600pt;height:600pt;visibility:visible;mso-wrap-style:square" o:bullet="t">
        <v:imagedata r:id="rId2" o:title=""/>
      </v:shape>
    </w:pict>
  </w:numPicBullet>
  <w:numPicBullet w:numPicBulletId="2">
    <w:pict>
      <v:shape id="_x0000_i1294" type="#_x0000_t75" style="width:256.5pt;height:256.5pt;visibility:visible;mso-wrap-style:square" o:bullet="t">
        <v:imagedata r:id="rId3" o:title=""/>
      </v:shape>
    </w:pict>
  </w:numPicBullet>
  <w:numPicBullet w:numPicBulletId="3">
    <w:pict>
      <v:shape id="_x0000_i1295" type="#_x0000_t75" style="width:192pt;height:192pt;visibility:visible;mso-wrap-style:square" o:bullet="t">
        <v:imagedata r:id="rId4" o:title=""/>
      </v:shape>
    </w:pict>
  </w:numPicBullet>
  <w:numPicBullet w:numPicBulletId="4">
    <w:pict>
      <v:shape id="_x0000_i1296" type="#_x0000_t75" style="width:384pt;height:384pt;visibility:visible;mso-wrap-style:square" o:bullet="t">
        <v:imagedata r:id="rId5" o:title=""/>
      </v:shape>
    </w:pict>
  </w:numPicBullet>
  <w:abstractNum w:abstractNumId="0" w15:restartNumberingAfterBreak="0">
    <w:nsid w:val="08874665"/>
    <w:multiLevelType w:val="hybridMultilevel"/>
    <w:tmpl w:val="BA76EBAA"/>
    <w:lvl w:ilvl="0" w:tplc="76A877AA">
      <w:start w:val="1"/>
      <w:numFmt w:val="bullet"/>
      <w:lvlText w:val=""/>
      <w:lvlPicBulletId w:val="4"/>
      <w:lvlJc w:val="left"/>
      <w:pPr>
        <w:tabs>
          <w:tab w:val="num" w:pos="720"/>
        </w:tabs>
        <w:ind w:left="720" w:hanging="360"/>
      </w:pPr>
      <w:rPr>
        <w:rFonts w:ascii="Symbol" w:hAnsi="Symbol" w:hint="default"/>
      </w:rPr>
    </w:lvl>
    <w:lvl w:ilvl="1" w:tplc="16063C62" w:tentative="1">
      <w:start w:val="1"/>
      <w:numFmt w:val="bullet"/>
      <w:lvlText w:val=""/>
      <w:lvlJc w:val="left"/>
      <w:pPr>
        <w:tabs>
          <w:tab w:val="num" w:pos="1440"/>
        </w:tabs>
        <w:ind w:left="1440" w:hanging="360"/>
      </w:pPr>
      <w:rPr>
        <w:rFonts w:ascii="Symbol" w:hAnsi="Symbol" w:hint="default"/>
      </w:rPr>
    </w:lvl>
    <w:lvl w:ilvl="2" w:tplc="DF7663C6" w:tentative="1">
      <w:start w:val="1"/>
      <w:numFmt w:val="bullet"/>
      <w:lvlText w:val=""/>
      <w:lvlJc w:val="left"/>
      <w:pPr>
        <w:tabs>
          <w:tab w:val="num" w:pos="2160"/>
        </w:tabs>
        <w:ind w:left="2160" w:hanging="360"/>
      </w:pPr>
      <w:rPr>
        <w:rFonts w:ascii="Symbol" w:hAnsi="Symbol" w:hint="default"/>
      </w:rPr>
    </w:lvl>
    <w:lvl w:ilvl="3" w:tplc="3CA01152" w:tentative="1">
      <w:start w:val="1"/>
      <w:numFmt w:val="bullet"/>
      <w:lvlText w:val=""/>
      <w:lvlJc w:val="left"/>
      <w:pPr>
        <w:tabs>
          <w:tab w:val="num" w:pos="2880"/>
        </w:tabs>
        <w:ind w:left="2880" w:hanging="360"/>
      </w:pPr>
      <w:rPr>
        <w:rFonts w:ascii="Symbol" w:hAnsi="Symbol" w:hint="default"/>
      </w:rPr>
    </w:lvl>
    <w:lvl w:ilvl="4" w:tplc="CB9251AC" w:tentative="1">
      <w:start w:val="1"/>
      <w:numFmt w:val="bullet"/>
      <w:lvlText w:val=""/>
      <w:lvlJc w:val="left"/>
      <w:pPr>
        <w:tabs>
          <w:tab w:val="num" w:pos="3600"/>
        </w:tabs>
        <w:ind w:left="3600" w:hanging="360"/>
      </w:pPr>
      <w:rPr>
        <w:rFonts w:ascii="Symbol" w:hAnsi="Symbol" w:hint="default"/>
      </w:rPr>
    </w:lvl>
    <w:lvl w:ilvl="5" w:tplc="AAD089E4" w:tentative="1">
      <w:start w:val="1"/>
      <w:numFmt w:val="bullet"/>
      <w:lvlText w:val=""/>
      <w:lvlJc w:val="left"/>
      <w:pPr>
        <w:tabs>
          <w:tab w:val="num" w:pos="4320"/>
        </w:tabs>
        <w:ind w:left="4320" w:hanging="360"/>
      </w:pPr>
      <w:rPr>
        <w:rFonts w:ascii="Symbol" w:hAnsi="Symbol" w:hint="default"/>
      </w:rPr>
    </w:lvl>
    <w:lvl w:ilvl="6" w:tplc="5DCCE43C" w:tentative="1">
      <w:start w:val="1"/>
      <w:numFmt w:val="bullet"/>
      <w:lvlText w:val=""/>
      <w:lvlJc w:val="left"/>
      <w:pPr>
        <w:tabs>
          <w:tab w:val="num" w:pos="5040"/>
        </w:tabs>
        <w:ind w:left="5040" w:hanging="360"/>
      </w:pPr>
      <w:rPr>
        <w:rFonts w:ascii="Symbol" w:hAnsi="Symbol" w:hint="default"/>
      </w:rPr>
    </w:lvl>
    <w:lvl w:ilvl="7" w:tplc="86AE2F96" w:tentative="1">
      <w:start w:val="1"/>
      <w:numFmt w:val="bullet"/>
      <w:lvlText w:val=""/>
      <w:lvlJc w:val="left"/>
      <w:pPr>
        <w:tabs>
          <w:tab w:val="num" w:pos="5760"/>
        </w:tabs>
        <w:ind w:left="5760" w:hanging="360"/>
      </w:pPr>
      <w:rPr>
        <w:rFonts w:ascii="Symbol" w:hAnsi="Symbol" w:hint="default"/>
      </w:rPr>
    </w:lvl>
    <w:lvl w:ilvl="8" w:tplc="1B726A78"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662740C"/>
    <w:multiLevelType w:val="hybridMultilevel"/>
    <w:tmpl w:val="712AEE22"/>
    <w:lvl w:ilvl="0" w:tplc="31A86446">
      <w:start w:val="1"/>
      <w:numFmt w:val="bullet"/>
      <w:lvlText w:val=""/>
      <w:lvlPicBulletId w:val="0"/>
      <w:lvlJc w:val="left"/>
      <w:pPr>
        <w:tabs>
          <w:tab w:val="num" w:pos="720"/>
        </w:tabs>
        <w:ind w:left="720" w:hanging="360"/>
      </w:pPr>
      <w:rPr>
        <w:rFonts w:ascii="Symbol" w:hAnsi="Symbol" w:hint="default"/>
      </w:rPr>
    </w:lvl>
    <w:lvl w:ilvl="1" w:tplc="35CAD1EC" w:tentative="1">
      <w:start w:val="1"/>
      <w:numFmt w:val="bullet"/>
      <w:lvlText w:val=""/>
      <w:lvlJc w:val="left"/>
      <w:pPr>
        <w:tabs>
          <w:tab w:val="num" w:pos="1440"/>
        </w:tabs>
        <w:ind w:left="1440" w:hanging="360"/>
      </w:pPr>
      <w:rPr>
        <w:rFonts w:ascii="Symbol" w:hAnsi="Symbol" w:hint="default"/>
      </w:rPr>
    </w:lvl>
    <w:lvl w:ilvl="2" w:tplc="D8140EBA" w:tentative="1">
      <w:start w:val="1"/>
      <w:numFmt w:val="bullet"/>
      <w:lvlText w:val=""/>
      <w:lvlJc w:val="left"/>
      <w:pPr>
        <w:tabs>
          <w:tab w:val="num" w:pos="2160"/>
        </w:tabs>
        <w:ind w:left="2160" w:hanging="360"/>
      </w:pPr>
      <w:rPr>
        <w:rFonts w:ascii="Symbol" w:hAnsi="Symbol" w:hint="default"/>
      </w:rPr>
    </w:lvl>
    <w:lvl w:ilvl="3" w:tplc="5A501BA8" w:tentative="1">
      <w:start w:val="1"/>
      <w:numFmt w:val="bullet"/>
      <w:lvlText w:val=""/>
      <w:lvlJc w:val="left"/>
      <w:pPr>
        <w:tabs>
          <w:tab w:val="num" w:pos="2880"/>
        </w:tabs>
        <w:ind w:left="2880" w:hanging="360"/>
      </w:pPr>
      <w:rPr>
        <w:rFonts w:ascii="Symbol" w:hAnsi="Symbol" w:hint="default"/>
      </w:rPr>
    </w:lvl>
    <w:lvl w:ilvl="4" w:tplc="41167242" w:tentative="1">
      <w:start w:val="1"/>
      <w:numFmt w:val="bullet"/>
      <w:lvlText w:val=""/>
      <w:lvlJc w:val="left"/>
      <w:pPr>
        <w:tabs>
          <w:tab w:val="num" w:pos="3600"/>
        </w:tabs>
        <w:ind w:left="3600" w:hanging="360"/>
      </w:pPr>
      <w:rPr>
        <w:rFonts w:ascii="Symbol" w:hAnsi="Symbol" w:hint="default"/>
      </w:rPr>
    </w:lvl>
    <w:lvl w:ilvl="5" w:tplc="CBF4DE06" w:tentative="1">
      <w:start w:val="1"/>
      <w:numFmt w:val="bullet"/>
      <w:lvlText w:val=""/>
      <w:lvlJc w:val="left"/>
      <w:pPr>
        <w:tabs>
          <w:tab w:val="num" w:pos="4320"/>
        </w:tabs>
        <w:ind w:left="4320" w:hanging="360"/>
      </w:pPr>
      <w:rPr>
        <w:rFonts w:ascii="Symbol" w:hAnsi="Symbol" w:hint="default"/>
      </w:rPr>
    </w:lvl>
    <w:lvl w:ilvl="6" w:tplc="0CB25710" w:tentative="1">
      <w:start w:val="1"/>
      <w:numFmt w:val="bullet"/>
      <w:lvlText w:val=""/>
      <w:lvlJc w:val="left"/>
      <w:pPr>
        <w:tabs>
          <w:tab w:val="num" w:pos="5040"/>
        </w:tabs>
        <w:ind w:left="5040" w:hanging="360"/>
      </w:pPr>
      <w:rPr>
        <w:rFonts w:ascii="Symbol" w:hAnsi="Symbol" w:hint="default"/>
      </w:rPr>
    </w:lvl>
    <w:lvl w:ilvl="7" w:tplc="93D282E4" w:tentative="1">
      <w:start w:val="1"/>
      <w:numFmt w:val="bullet"/>
      <w:lvlText w:val=""/>
      <w:lvlJc w:val="left"/>
      <w:pPr>
        <w:tabs>
          <w:tab w:val="num" w:pos="5760"/>
        </w:tabs>
        <w:ind w:left="5760" w:hanging="360"/>
      </w:pPr>
      <w:rPr>
        <w:rFonts w:ascii="Symbol" w:hAnsi="Symbol" w:hint="default"/>
      </w:rPr>
    </w:lvl>
    <w:lvl w:ilvl="8" w:tplc="E6BC7ED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ABF642E"/>
    <w:multiLevelType w:val="hybridMultilevel"/>
    <w:tmpl w:val="F76EE716"/>
    <w:lvl w:ilvl="0" w:tplc="FDE83C5E">
      <w:start w:val="1"/>
      <w:numFmt w:val="bullet"/>
      <w:lvlText w:val=""/>
      <w:lvlPicBulletId w:val="1"/>
      <w:lvlJc w:val="left"/>
      <w:pPr>
        <w:tabs>
          <w:tab w:val="num" w:pos="720"/>
        </w:tabs>
        <w:ind w:left="720" w:hanging="360"/>
      </w:pPr>
      <w:rPr>
        <w:rFonts w:ascii="Symbol" w:hAnsi="Symbol" w:hint="default"/>
      </w:rPr>
    </w:lvl>
    <w:lvl w:ilvl="1" w:tplc="43604104" w:tentative="1">
      <w:start w:val="1"/>
      <w:numFmt w:val="bullet"/>
      <w:lvlText w:val=""/>
      <w:lvlJc w:val="left"/>
      <w:pPr>
        <w:tabs>
          <w:tab w:val="num" w:pos="1440"/>
        </w:tabs>
        <w:ind w:left="1440" w:hanging="360"/>
      </w:pPr>
      <w:rPr>
        <w:rFonts w:ascii="Symbol" w:hAnsi="Symbol" w:hint="default"/>
      </w:rPr>
    </w:lvl>
    <w:lvl w:ilvl="2" w:tplc="833C15F2" w:tentative="1">
      <w:start w:val="1"/>
      <w:numFmt w:val="bullet"/>
      <w:lvlText w:val=""/>
      <w:lvlJc w:val="left"/>
      <w:pPr>
        <w:tabs>
          <w:tab w:val="num" w:pos="2160"/>
        </w:tabs>
        <w:ind w:left="2160" w:hanging="360"/>
      </w:pPr>
      <w:rPr>
        <w:rFonts w:ascii="Symbol" w:hAnsi="Symbol" w:hint="default"/>
      </w:rPr>
    </w:lvl>
    <w:lvl w:ilvl="3" w:tplc="23782CB6" w:tentative="1">
      <w:start w:val="1"/>
      <w:numFmt w:val="bullet"/>
      <w:lvlText w:val=""/>
      <w:lvlJc w:val="left"/>
      <w:pPr>
        <w:tabs>
          <w:tab w:val="num" w:pos="2880"/>
        </w:tabs>
        <w:ind w:left="2880" w:hanging="360"/>
      </w:pPr>
      <w:rPr>
        <w:rFonts w:ascii="Symbol" w:hAnsi="Symbol" w:hint="default"/>
      </w:rPr>
    </w:lvl>
    <w:lvl w:ilvl="4" w:tplc="C936BE2A" w:tentative="1">
      <w:start w:val="1"/>
      <w:numFmt w:val="bullet"/>
      <w:lvlText w:val=""/>
      <w:lvlJc w:val="left"/>
      <w:pPr>
        <w:tabs>
          <w:tab w:val="num" w:pos="3600"/>
        </w:tabs>
        <w:ind w:left="3600" w:hanging="360"/>
      </w:pPr>
      <w:rPr>
        <w:rFonts w:ascii="Symbol" w:hAnsi="Symbol" w:hint="default"/>
      </w:rPr>
    </w:lvl>
    <w:lvl w:ilvl="5" w:tplc="D8164B46" w:tentative="1">
      <w:start w:val="1"/>
      <w:numFmt w:val="bullet"/>
      <w:lvlText w:val=""/>
      <w:lvlJc w:val="left"/>
      <w:pPr>
        <w:tabs>
          <w:tab w:val="num" w:pos="4320"/>
        </w:tabs>
        <w:ind w:left="4320" w:hanging="360"/>
      </w:pPr>
      <w:rPr>
        <w:rFonts w:ascii="Symbol" w:hAnsi="Symbol" w:hint="default"/>
      </w:rPr>
    </w:lvl>
    <w:lvl w:ilvl="6" w:tplc="452870C6" w:tentative="1">
      <w:start w:val="1"/>
      <w:numFmt w:val="bullet"/>
      <w:lvlText w:val=""/>
      <w:lvlJc w:val="left"/>
      <w:pPr>
        <w:tabs>
          <w:tab w:val="num" w:pos="5040"/>
        </w:tabs>
        <w:ind w:left="5040" w:hanging="360"/>
      </w:pPr>
      <w:rPr>
        <w:rFonts w:ascii="Symbol" w:hAnsi="Symbol" w:hint="default"/>
      </w:rPr>
    </w:lvl>
    <w:lvl w:ilvl="7" w:tplc="DFF66624" w:tentative="1">
      <w:start w:val="1"/>
      <w:numFmt w:val="bullet"/>
      <w:lvlText w:val=""/>
      <w:lvlJc w:val="left"/>
      <w:pPr>
        <w:tabs>
          <w:tab w:val="num" w:pos="5760"/>
        </w:tabs>
        <w:ind w:left="5760" w:hanging="360"/>
      </w:pPr>
      <w:rPr>
        <w:rFonts w:ascii="Symbol" w:hAnsi="Symbol" w:hint="default"/>
      </w:rPr>
    </w:lvl>
    <w:lvl w:ilvl="8" w:tplc="0A664F3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1B920A2"/>
    <w:multiLevelType w:val="hybridMultilevel"/>
    <w:tmpl w:val="48CE550E"/>
    <w:lvl w:ilvl="0" w:tplc="963035C4">
      <w:start w:val="1"/>
      <w:numFmt w:val="bullet"/>
      <w:lvlText w:val=""/>
      <w:lvlPicBulletId w:val="2"/>
      <w:lvlJc w:val="left"/>
      <w:pPr>
        <w:tabs>
          <w:tab w:val="num" w:pos="720"/>
        </w:tabs>
        <w:ind w:left="720" w:hanging="360"/>
      </w:pPr>
      <w:rPr>
        <w:rFonts w:ascii="Symbol" w:hAnsi="Symbol" w:hint="default"/>
      </w:rPr>
    </w:lvl>
    <w:lvl w:ilvl="1" w:tplc="E6A86DB8" w:tentative="1">
      <w:start w:val="1"/>
      <w:numFmt w:val="bullet"/>
      <w:lvlText w:val=""/>
      <w:lvlJc w:val="left"/>
      <w:pPr>
        <w:tabs>
          <w:tab w:val="num" w:pos="1440"/>
        </w:tabs>
        <w:ind w:left="1440" w:hanging="360"/>
      </w:pPr>
      <w:rPr>
        <w:rFonts w:ascii="Symbol" w:hAnsi="Symbol" w:hint="default"/>
      </w:rPr>
    </w:lvl>
    <w:lvl w:ilvl="2" w:tplc="B2A6F806" w:tentative="1">
      <w:start w:val="1"/>
      <w:numFmt w:val="bullet"/>
      <w:lvlText w:val=""/>
      <w:lvlJc w:val="left"/>
      <w:pPr>
        <w:tabs>
          <w:tab w:val="num" w:pos="2160"/>
        </w:tabs>
        <w:ind w:left="2160" w:hanging="360"/>
      </w:pPr>
      <w:rPr>
        <w:rFonts w:ascii="Symbol" w:hAnsi="Symbol" w:hint="default"/>
      </w:rPr>
    </w:lvl>
    <w:lvl w:ilvl="3" w:tplc="9A50782A" w:tentative="1">
      <w:start w:val="1"/>
      <w:numFmt w:val="bullet"/>
      <w:lvlText w:val=""/>
      <w:lvlJc w:val="left"/>
      <w:pPr>
        <w:tabs>
          <w:tab w:val="num" w:pos="2880"/>
        </w:tabs>
        <w:ind w:left="2880" w:hanging="360"/>
      </w:pPr>
      <w:rPr>
        <w:rFonts w:ascii="Symbol" w:hAnsi="Symbol" w:hint="default"/>
      </w:rPr>
    </w:lvl>
    <w:lvl w:ilvl="4" w:tplc="3F80704E" w:tentative="1">
      <w:start w:val="1"/>
      <w:numFmt w:val="bullet"/>
      <w:lvlText w:val=""/>
      <w:lvlJc w:val="left"/>
      <w:pPr>
        <w:tabs>
          <w:tab w:val="num" w:pos="3600"/>
        </w:tabs>
        <w:ind w:left="3600" w:hanging="360"/>
      </w:pPr>
      <w:rPr>
        <w:rFonts w:ascii="Symbol" w:hAnsi="Symbol" w:hint="default"/>
      </w:rPr>
    </w:lvl>
    <w:lvl w:ilvl="5" w:tplc="D0F85890" w:tentative="1">
      <w:start w:val="1"/>
      <w:numFmt w:val="bullet"/>
      <w:lvlText w:val=""/>
      <w:lvlJc w:val="left"/>
      <w:pPr>
        <w:tabs>
          <w:tab w:val="num" w:pos="4320"/>
        </w:tabs>
        <w:ind w:left="4320" w:hanging="360"/>
      </w:pPr>
      <w:rPr>
        <w:rFonts w:ascii="Symbol" w:hAnsi="Symbol" w:hint="default"/>
      </w:rPr>
    </w:lvl>
    <w:lvl w:ilvl="6" w:tplc="2104D914" w:tentative="1">
      <w:start w:val="1"/>
      <w:numFmt w:val="bullet"/>
      <w:lvlText w:val=""/>
      <w:lvlJc w:val="left"/>
      <w:pPr>
        <w:tabs>
          <w:tab w:val="num" w:pos="5040"/>
        </w:tabs>
        <w:ind w:left="5040" w:hanging="360"/>
      </w:pPr>
      <w:rPr>
        <w:rFonts w:ascii="Symbol" w:hAnsi="Symbol" w:hint="default"/>
      </w:rPr>
    </w:lvl>
    <w:lvl w:ilvl="7" w:tplc="60F63814" w:tentative="1">
      <w:start w:val="1"/>
      <w:numFmt w:val="bullet"/>
      <w:lvlText w:val=""/>
      <w:lvlJc w:val="left"/>
      <w:pPr>
        <w:tabs>
          <w:tab w:val="num" w:pos="5760"/>
        </w:tabs>
        <w:ind w:left="5760" w:hanging="360"/>
      </w:pPr>
      <w:rPr>
        <w:rFonts w:ascii="Symbol" w:hAnsi="Symbol" w:hint="default"/>
      </w:rPr>
    </w:lvl>
    <w:lvl w:ilvl="8" w:tplc="C7E400B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426E3423"/>
    <w:multiLevelType w:val="hybridMultilevel"/>
    <w:tmpl w:val="AF8AE4EE"/>
    <w:lvl w:ilvl="0" w:tplc="9364CA0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D061D5D"/>
    <w:multiLevelType w:val="hybridMultilevel"/>
    <w:tmpl w:val="0F34A0D2"/>
    <w:lvl w:ilvl="0" w:tplc="FF82ED8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9A7BCC"/>
    <w:multiLevelType w:val="hybridMultilevel"/>
    <w:tmpl w:val="155488CC"/>
    <w:lvl w:ilvl="0" w:tplc="6248FA0C">
      <w:start w:val="1"/>
      <w:numFmt w:val="bullet"/>
      <w:lvlText w:val=""/>
      <w:lvlPicBulletId w:val="3"/>
      <w:lvlJc w:val="left"/>
      <w:pPr>
        <w:tabs>
          <w:tab w:val="num" w:pos="720"/>
        </w:tabs>
        <w:ind w:left="720" w:hanging="360"/>
      </w:pPr>
      <w:rPr>
        <w:rFonts w:ascii="Symbol" w:hAnsi="Symbol" w:hint="default"/>
      </w:rPr>
    </w:lvl>
    <w:lvl w:ilvl="1" w:tplc="554470FA" w:tentative="1">
      <w:start w:val="1"/>
      <w:numFmt w:val="bullet"/>
      <w:lvlText w:val=""/>
      <w:lvlJc w:val="left"/>
      <w:pPr>
        <w:tabs>
          <w:tab w:val="num" w:pos="1440"/>
        </w:tabs>
        <w:ind w:left="1440" w:hanging="360"/>
      </w:pPr>
      <w:rPr>
        <w:rFonts w:ascii="Symbol" w:hAnsi="Symbol" w:hint="default"/>
      </w:rPr>
    </w:lvl>
    <w:lvl w:ilvl="2" w:tplc="AF8864BE" w:tentative="1">
      <w:start w:val="1"/>
      <w:numFmt w:val="bullet"/>
      <w:lvlText w:val=""/>
      <w:lvlJc w:val="left"/>
      <w:pPr>
        <w:tabs>
          <w:tab w:val="num" w:pos="2160"/>
        </w:tabs>
        <w:ind w:left="2160" w:hanging="360"/>
      </w:pPr>
      <w:rPr>
        <w:rFonts w:ascii="Symbol" w:hAnsi="Symbol" w:hint="default"/>
      </w:rPr>
    </w:lvl>
    <w:lvl w:ilvl="3" w:tplc="6346DAEC" w:tentative="1">
      <w:start w:val="1"/>
      <w:numFmt w:val="bullet"/>
      <w:lvlText w:val=""/>
      <w:lvlJc w:val="left"/>
      <w:pPr>
        <w:tabs>
          <w:tab w:val="num" w:pos="2880"/>
        </w:tabs>
        <w:ind w:left="2880" w:hanging="360"/>
      </w:pPr>
      <w:rPr>
        <w:rFonts w:ascii="Symbol" w:hAnsi="Symbol" w:hint="default"/>
      </w:rPr>
    </w:lvl>
    <w:lvl w:ilvl="4" w:tplc="184C73AE" w:tentative="1">
      <w:start w:val="1"/>
      <w:numFmt w:val="bullet"/>
      <w:lvlText w:val=""/>
      <w:lvlJc w:val="left"/>
      <w:pPr>
        <w:tabs>
          <w:tab w:val="num" w:pos="3600"/>
        </w:tabs>
        <w:ind w:left="3600" w:hanging="360"/>
      </w:pPr>
      <w:rPr>
        <w:rFonts w:ascii="Symbol" w:hAnsi="Symbol" w:hint="default"/>
      </w:rPr>
    </w:lvl>
    <w:lvl w:ilvl="5" w:tplc="6436F5EE" w:tentative="1">
      <w:start w:val="1"/>
      <w:numFmt w:val="bullet"/>
      <w:lvlText w:val=""/>
      <w:lvlJc w:val="left"/>
      <w:pPr>
        <w:tabs>
          <w:tab w:val="num" w:pos="4320"/>
        </w:tabs>
        <w:ind w:left="4320" w:hanging="360"/>
      </w:pPr>
      <w:rPr>
        <w:rFonts w:ascii="Symbol" w:hAnsi="Symbol" w:hint="default"/>
      </w:rPr>
    </w:lvl>
    <w:lvl w:ilvl="6" w:tplc="71C4D182" w:tentative="1">
      <w:start w:val="1"/>
      <w:numFmt w:val="bullet"/>
      <w:lvlText w:val=""/>
      <w:lvlJc w:val="left"/>
      <w:pPr>
        <w:tabs>
          <w:tab w:val="num" w:pos="5040"/>
        </w:tabs>
        <w:ind w:left="5040" w:hanging="360"/>
      </w:pPr>
      <w:rPr>
        <w:rFonts w:ascii="Symbol" w:hAnsi="Symbol" w:hint="default"/>
      </w:rPr>
    </w:lvl>
    <w:lvl w:ilvl="7" w:tplc="11BCE02C" w:tentative="1">
      <w:start w:val="1"/>
      <w:numFmt w:val="bullet"/>
      <w:lvlText w:val=""/>
      <w:lvlJc w:val="left"/>
      <w:pPr>
        <w:tabs>
          <w:tab w:val="num" w:pos="5760"/>
        </w:tabs>
        <w:ind w:left="5760" w:hanging="360"/>
      </w:pPr>
      <w:rPr>
        <w:rFonts w:ascii="Symbol" w:hAnsi="Symbol" w:hint="default"/>
      </w:rPr>
    </w:lvl>
    <w:lvl w:ilvl="8" w:tplc="A288CBDA" w:tentative="1">
      <w:start w:val="1"/>
      <w:numFmt w:val="bullet"/>
      <w:lvlText w:val=""/>
      <w:lvlJc w:val="left"/>
      <w:pPr>
        <w:tabs>
          <w:tab w:val="num" w:pos="6480"/>
        </w:tabs>
        <w:ind w:left="6480" w:hanging="360"/>
      </w:pPr>
      <w:rPr>
        <w:rFonts w:ascii="Symbol" w:hAnsi="Symbol" w:hint="default"/>
      </w:rPr>
    </w:lvl>
  </w:abstractNum>
  <w:num w:numId="1" w16cid:durableId="1315573421">
    <w:abstractNumId w:val="1"/>
  </w:num>
  <w:num w:numId="2" w16cid:durableId="2123843474">
    <w:abstractNumId w:val="2"/>
  </w:num>
  <w:num w:numId="3" w16cid:durableId="1262956917">
    <w:abstractNumId w:val="5"/>
  </w:num>
  <w:num w:numId="4" w16cid:durableId="1877623401">
    <w:abstractNumId w:val="4"/>
  </w:num>
  <w:num w:numId="5" w16cid:durableId="1082265502">
    <w:abstractNumId w:val="3"/>
  </w:num>
  <w:num w:numId="6" w16cid:durableId="159468746">
    <w:abstractNumId w:val="6"/>
  </w:num>
  <w:num w:numId="7" w16cid:durableId="242765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19A"/>
    <w:rsid w:val="0006407D"/>
    <w:rsid w:val="0010439D"/>
    <w:rsid w:val="00222903"/>
    <w:rsid w:val="002767CA"/>
    <w:rsid w:val="004538F3"/>
    <w:rsid w:val="004D6C4D"/>
    <w:rsid w:val="00595E8B"/>
    <w:rsid w:val="0062719A"/>
    <w:rsid w:val="0076459B"/>
    <w:rsid w:val="009855DE"/>
    <w:rsid w:val="009C6E33"/>
    <w:rsid w:val="00A81B70"/>
    <w:rsid w:val="00D222E3"/>
    <w:rsid w:val="00DE24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CCE42"/>
  <w15:chartTrackingRefBased/>
  <w15:docId w15:val="{B885658B-9709-45A7-860C-7D837EF1F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7CA"/>
    <w:pPr>
      <w:spacing w:after="200" w:line="276" w:lineRule="auto"/>
      <w:jc w:val="both"/>
    </w:pPr>
    <w:rPr>
      <w:rFonts w:ascii="Arial" w:eastAsia="Calibri" w:hAnsi="Arial" w:cs="Arial"/>
      <w:kern w:val="0"/>
      <w14:ligatures w14:val="none"/>
    </w:rPr>
  </w:style>
  <w:style w:type="paragraph" w:styleId="Ttulo1">
    <w:name w:val="heading 1"/>
    <w:basedOn w:val="Normal"/>
    <w:next w:val="Normal"/>
    <w:link w:val="Ttulo1Char"/>
    <w:uiPriority w:val="9"/>
    <w:qFormat/>
    <w:rsid w:val="006271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6271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62719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62719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62719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62719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2719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2719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2719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719A"/>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62719A"/>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62719A"/>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62719A"/>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62719A"/>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62719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2719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2719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2719A"/>
    <w:rPr>
      <w:rFonts w:eastAsiaTheme="majorEastAsia" w:cstheme="majorBidi"/>
      <w:color w:val="272727" w:themeColor="text1" w:themeTint="D8"/>
    </w:rPr>
  </w:style>
  <w:style w:type="paragraph" w:styleId="Ttulo">
    <w:name w:val="Title"/>
    <w:basedOn w:val="Normal"/>
    <w:next w:val="Normal"/>
    <w:link w:val="TtuloChar"/>
    <w:uiPriority w:val="10"/>
    <w:qFormat/>
    <w:rsid w:val="006271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2719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2719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2719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2719A"/>
    <w:pPr>
      <w:spacing w:before="160"/>
      <w:jc w:val="center"/>
    </w:pPr>
    <w:rPr>
      <w:i/>
      <w:iCs/>
      <w:color w:val="404040" w:themeColor="text1" w:themeTint="BF"/>
    </w:rPr>
  </w:style>
  <w:style w:type="character" w:customStyle="1" w:styleId="CitaoChar">
    <w:name w:val="Citação Char"/>
    <w:basedOn w:val="Fontepargpadro"/>
    <w:link w:val="Citao"/>
    <w:uiPriority w:val="29"/>
    <w:rsid w:val="0062719A"/>
    <w:rPr>
      <w:i/>
      <w:iCs/>
      <w:color w:val="404040" w:themeColor="text1" w:themeTint="BF"/>
    </w:rPr>
  </w:style>
  <w:style w:type="paragraph" w:styleId="PargrafodaLista">
    <w:name w:val="List Paragraph"/>
    <w:aliases w:val="Marcadores PDTI,Itemização,PPP 04"/>
    <w:basedOn w:val="Normal"/>
    <w:link w:val="PargrafodaListaChar"/>
    <w:uiPriority w:val="34"/>
    <w:qFormat/>
    <w:rsid w:val="0062719A"/>
    <w:pPr>
      <w:ind w:left="720"/>
      <w:contextualSpacing/>
    </w:pPr>
  </w:style>
  <w:style w:type="character" w:styleId="nfaseIntensa">
    <w:name w:val="Intense Emphasis"/>
    <w:basedOn w:val="Fontepargpadro"/>
    <w:uiPriority w:val="21"/>
    <w:qFormat/>
    <w:rsid w:val="0062719A"/>
    <w:rPr>
      <w:i/>
      <w:iCs/>
      <w:color w:val="2F5496" w:themeColor="accent1" w:themeShade="BF"/>
    </w:rPr>
  </w:style>
  <w:style w:type="paragraph" w:styleId="CitaoIntensa">
    <w:name w:val="Intense Quote"/>
    <w:basedOn w:val="Normal"/>
    <w:next w:val="Normal"/>
    <w:link w:val="CitaoIntensaChar"/>
    <w:uiPriority w:val="30"/>
    <w:qFormat/>
    <w:rsid w:val="006271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2719A"/>
    <w:rPr>
      <w:i/>
      <w:iCs/>
      <w:color w:val="2F5496" w:themeColor="accent1" w:themeShade="BF"/>
    </w:rPr>
  </w:style>
  <w:style w:type="character" w:styleId="RefernciaIntensa">
    <w:name w:val="Intense Reference"/>
    <w:basedOn w:val="Fontepargpadro"/>
    <w:uiPriority w:val="32"/>
    <w:qFormat/>
    <w:rsid w:val="0062719A"/>
    <w:rPr>
      <w:b/>
      <w:bCs/>
      <w:smallCaps/>
      <w:color w:val="2F5496" w:themeColor="accent1" w:themeShade="BF"/>
      <w:spacing w:val="5"/>
    </w:rPr>
  </w:style>
  <w:style w:type="paragraph" w:styleId="Cabealho">
    <w:name w:val="header"/>
    <w:basedOn w:val="Normal"/>
    <w:link w:val="CabealhoChar"/>
    <w:uiPriority w:val="99"/>
    <w:unhideWhenUsed/>
    <w:rsid w:val="0062719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2719A"/>
  </w:style>
  <w:style w:type="paragraph" w:styleId="Rodap">
    <w:name w:val="footer"/>
    <w:basedOn w:val="Normal"/>
    <w:link w:val="RodapChar"/>
    <w:uiPriority w:val="99"/>
    <w:unhideWhenUsed/>
    <w:rsid w:val="0062719A"/>
    <w:pPr>
      <w:tabs>
        <w:tab w:val="center" w:pos="4252"/>
        <w:tab w:val="right" w:pos="8504"/>
      </w:tabs>
      <w:spacing w:after="0" w:line="240" w:lineRule="auto"/>
    </w:pPr>
  </w:style>
  <w:style w:type="character" w:customStyle="1" w:styleId="RodapChar">
    <w:name w:val="Rodapé Char"/>
    <w:basedOn w:val="Fontepargpadro"/>
    <w:link w:val="Rodap"/>
    <w:uiPriority w:val="99"/>
    <w:rsid w:val="0062719A"/>
  </w:style>
  <w:style w:type="paragraph" w:styleId="Corpodetexto">
    <w:name w:val="Body Text"/>
    <w:basedOn w:val="Normal"/>
    <w:link w:val="CorpodetextoChar"/>
    <w:uiPriority w:val="1"/>
    <w:qFormat/>
    <w:rsid w:val="002767CA"/>
    <w:pPr>
      <w:suppressAutoHyphens/>
      <w:spacing w:after="120" w:line="360" w:lineRule="auto"/>
    </w:pPr>
    <w:rPr>
      <w:rFonts w:ascii="Times New Roman" w:eastAsia="Times New Roman" w:hAnsi="Times New Roman" w:cs="Times New Roman"/>
      <w:sz w:val="20"/>
      <w:szCs w:val="20"/>
      <w:lang w:val="x-none" w:eastAsia="ar-SA"/>
    </w:rPr>
  </w:style>
  <w:style w:type="character" w:customStyle="1" w:styleId="CorpodetextoChar">
    <w:name w:val="Corpo de texto Char"/>
    <w:basedOn w:val="Fontepargpadro"/>
    <w:link w:val="Corpodetexto"/>
    <w:rsid w:val="002767CA"/>
    <w:rPr>
      <w:rFonts w:ascii="Times New Roman" w:eastAsia="Times New Roman" w:hAnsi="Times New Roman" w:cs="Times New Roman"/>
      <w:kern w:val="0"/>
      <w:sz w:val="20"/>
      <w:szCs w:val="20"/>
      <w:lang w:val="x-none" w:eastAsia="ar-SA"/>
      <w14:ligatures w14:val="none"/>
    </w:rPr>
  </w:style>
  <w:style w:type="paragraph" w:styleId="SemEspaamento">
    <w:name w:val="No Spacing"/>
    <w:link w:val="SemEspaamentoChar"/>
    <w:uiPriority w:val="1"/>
    <w:qFormat/>
    <w:rsid w:val="002767CA"/>
    <w:pPr>
      <w:spacing w:after="0" w:line="240" w:lineRule="auto"/>
      <w:jc w:val="both"/>
    </w:pPr>
    <w:rPr>
      <w:rFonts w:ascii="Arial" w:eastAsia="Calibri" w:hAnsi="Arial" w:cs="Times New Roman"/>
      <w:kern w:val="0"/>
      <w14:ligatures w14:val="none"/>
    </w:rPr>
  </w:style>
  <w:style w:type="character" w:customStyle="1" w:styleId="SemEspaamentoChar">
    <w:name w:val="Sem Espaçamento Char"/>
    <w:link w:val="SemEspaamento"/>
    <w:uiPriority w:val="1"/>
    <w:rsid w:val="002767CA"/>
    <w:rPr>
      <w:rFonts w:ascii="Arial" w:eastAsia="Calibri" w:hAnsi="Arial" w:cs="Times New Roman"/>
      <w:kern w:val="0"/>
      <w14:ligatures w14:val="none"/>
    </w:rPr>
  </w:style>
  <w:style w:type="character" w:styleId="Hyperlink">
    <w:name w:val="Hyperlink"/>
    <w:uiPriority w:val="99"/>
    <w:rsid w:val="004538F3"/>
    <w:rPr>
      <w:color w:val="0000FF"/>
      <w:u w:val="single"/>
    </w:rPr>
  </w:style>
  <w:style w:type="character" w:customStyle="1" w:styleId="PargrafodaListaChar">
    <w:name w:val="Parágrafo da Lista Char"/>
    <w:aliases w:val="Marcadores PDTI Char,Itemização Char,PPP 04 Char"/>
    <w:link w:val="PargrafodaLista"/>
    <w:uiPriority w:val="1"/>
    <w:qFormat/>
    <w:rsid w:val="0010439D"/>
    <w:rPr>
      <w:rFonts w:ascii="Arial" w:eastAsia="Calibri"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gerliconcomurg@gmail.com" TargetMode="External"/><Relationship Id="rId2" Type="http://schemas.openxmlformats.org/officeDocument/2006/relationships/hyperlink" Target="http://www.comurg.com.br" TargetMode="External"/><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430</Words>
  <Characters>2327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Márcio Antônio de Souza</dc:creator>
  <cp:keywords/>
  <dc:description/>
  <cp:lastModifiedBy>Márcio Antônio de Souza</cp:lastModifiedBy>
  <cp:revision>3</cp:revision>
  <dcterms:created xsi:type="dcterms:W3CDTF">2026-05-29T13:45:00Z</dcterms:created>
  <dcterms:modified xsi:type="dcterms:W3CDTF">2026-05-29T16:54:00Z</dcterms:modified>
</cp:coreProperties>
</file>