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95A" w:rsidRPr="005A3AEC" w:rsidRDefault="003C095A" w:rsidP="003C095A">
      <w:pPr>
        <w:spacing w:line="276" w:lineRule="auto"/>
        <w:jc w:val="center"/>
        <w:rPr>
          <w:rFonts w:ascii="Times New Roman" w:hAnsi="Times New Roman" w:cs="Times New Roman"/>
          <w:b/>
          <w:sz w:val="24"/>
          <w:szCs w:val="24"/>
        </w:rPr>
      </w:pPr>
      <w:r w:rsidRPr="005A3AEC">
        <w:rPr>
          <w:rFonts w:ascii="Times New Roman" w:hAnsi="Times New Roman" w:cs="Times New Roman"/>
          <w:b/>
          <w:sz w:val="24"/>
          <w:szCs w:val="24"/>
        </w:rPr>
        <w:t>JUSTIÇA FEDERAL DE PRIMEIRO GRAU</w:t>
      </w:r>
    </w:p>
    <w:p w:rsidR="003C095A" w:rsidRPr="005A3AEC" w:rsidRDefault="003C095A" w:rsidP="003C095A">
      <w:pPr>
        <w:spacing w:line="276" w:lineRule="auto"/>
        <w:jc w:val="center"/>
        <w:rPr>
          <w:rFonts w:ascii="Times New Roman" w:hAnsi="Times New Roman" w:cs="Times New Roman"/>
          <w:b/>
          <w:sz w:val="24"/>
          <w:szCs w:val="24"/>
        </w:rPr>
      </w:pPr>
      <w:r w:rsidRPr="005A3AEC">
        <w:rPr>
          <w:rFonts w:ascii="Times New Roman" w:hAnsi="Times New Roman" w:cs="Times New Roman"/>
          <w:b/>
          <w:sz w:val="24"/>
          <w:szCs w:val="24"/>
        </w:rPr>
        <w:t>Seção Judiciária de Pernambuco</w:t>
      </w:r>
    </w:p>
    <w:p w:rsidR="003C095A" w:rsidRPr="005A3AEC" w:rsidRDefault="003C095A" w:rsidP="003C095A">
      <w:pPr>
        <w:spacing w:line="276" w:lineRule="auto"/>
        <w:jc w:val="center"/>
        <w:rPr>
          <w:rFonts w:ascii="Times New Roman" w:hAnsi="Times New Roman" w:cs="Times New Roman"/>
          <w:b/>
          <w:sz w:val="24"/>
          <w:szCs w:val="24"/>
        </w:rPr>
      </w:pPr>
      <w:r w:rsidRPr="005A3AEC">
        <w:rPr>
          <w:rFonts w:ascii="Times New Roman" w:hAnsi="Times New Roman" w:cs="Times New Roman"/>
          <w:b/>
          <w:sz w:val="24"/>
          <w:szCs w:val="24"/>
        </w:rPr>
        <w:t>UASG 090009</w:t>
      </w:r>
    </w:p>
    <w:p w:rsidR="00B1089E" w:rsidRDefault="003C095A" w:rsidP="003C095A">
      <w:pPr>
        <w:ind w:right="-120"/>
        <w:jc w:val="center"/>
        <w:textAlignment w:val="baseline"/>
        <w:rPr>
          <w:rFonts w:ascii="Times New Roman" w:hAnsi="Times New Roman" w:cs="Times New Roman"/>
          <w:b/>
          <w:sz w:val="24"/>
          <w:szCs w:val="24"/>
        </w:rPr>
      </w:pPr>
      <w:r w:rsidRPr="005A3AEC">
        <w:rPr>
          <w:rFonts w:ascii="Times New Roman" w:hAnsi="Times New Roman" w:cs="Times New Roman"/>
          <w:b/>
          <w:sz w:val="24"/>
          <w:szCs w:val="24"/>
        </w:rPr>
        <w:t xml:space="preserve">AVISO DE DISPENSA </w:t>
      </w:r>
      <w:r w:rsidR="00B1089E">
        <w:rPr>
          <w:rFonts w:ascii="Times New Roman" w:hAnsi="Times New Roman" w:cs="Times New Roman"/>
          <w:b/>
          <w:sz w:val="24"/>
          <w:szCs w:val="24"/>
        </w:rPr>
        <w:t xml:space="preserve">DE LICITAÇÃO </w:t>
      </w:r>
      <w:r w:rsidRPr="005A3AEC">
        <w:rPr>
          <w:rFonts w:ascii="Times New Roman" w:hAnsi="Times New Roman" w:cs="Times New Roman"/>
          <w:b/>
          <w:sz w:val="24"/>
          <w:szCs w:val="24"/>
        </w:rPr>
        <w:t xml:space="preserve">ELETRÔNICA Nº 90013/2024 </w:t>
      </w:r>
    </w:p>
    <w:p w:rsidR="003C095A" w:rsidRPr="005A3AEC" w:rsidRDefault="00B1089E" w:rsidP="003C095A">
      <w:pPr>
        <w:ind w:right="-120"/>
        <w:jc w:val="center"/>
        <w:textAlignment w:val="baseline"/>
        <w:rPr>
          <w:rFonts w:ascii="Times New Roman" w:hAnsi="Times New Roman" w:cs="Times New Roman"/>
          <w:b/>
          <w:sz w:val="24"/>
          <w:szCs w:val="24"/>
        </w:rPr>
      </w:pPr>
      <w:r w:rsidRPr="005A3AEC">
        <w:rPr>
          <w:rFonts w:ascii="Times New Roman" w:hAnsi="Times New Roman" w:cs="Times New Roman"/>
          <w:b/>
          <w:sz w:val="24"/>
          <w:szCs w:val="24"/>
        </w:rPr>
        <w:t>P</w:t>
      </w:r>
      <w:r w:rsidR="003C095A" w:rsidRPr="005A3AEC">
        <w:rPr>
          <w:rFonts w:ascii="Times New Roman" w:hAnsi="Times New Roman" w:cs="Times New Roman"/>
          <w:b/>
          <w:sz w:val="24"/>
          <w:szCs w:val="24"/>
        </w:rPr>
        <w:t>elo</w:t>
      </w:r>
      <w:r>
        <w:rPr>
          <w:rFonts w:ascii="Times New Roman" w:hAnsi="Times New Roman" w:cs="Times New Roman"/>
          <w:b/>
          <w:sz w:val="24"/>
          <w:szCs w:val="24"/>
        </w:rPr>
        <w:t xml:space="preserve"> </w:t>
      </w:r>
      <w:r w:rsidR="003C095A" w:rsidRPr="005A3AEC">
        <w:rPr>
          <w:rFonts w:ascii="Times New Roman" w:hAnsi="Times New Roman" w:cs="Times New Roman"/>
          <w:b/>
          <w:sz w:val="24"/>
          <w:szCs w:val="24"/>
        </w:rPr>
        <w:t>art. 75, inciso II, da Lei n. º 14.133/2021. </w:t>
      </w:r>
    </w:p>
    <w:p w:rsidR="003C095A" w:rsidRPr="005A3AEC" w:rsidRDefault="003C095A" w:rsidP="003C095A">
      <w:pPr>
        <w:spacing w:after="120" w:line="276" w:lineRule="auto"/>
        <w:ind w:right="-15"/>
        <w:jc w:val="center"/>
        <w:rPr>
          <w:rFonts w:ascii="Times New Roman" w:hAnsi="Times New Roman" w:cs="Times New Roman"/>
          <w:b/>
          <w:sz w:val="24"/>
          <w:szCs w:val="24"/>
        </w:rPr>
      </w:pPr>
      <w:r w:rsidRPr="005A3AEC">
        <w:rPr>
          <w:rFonts w:ascii="Times New Roman" w:hAnsi="Times New Roman" w:cs="Times New Roman"/>
          <w:b/>
          <w:sz w:val="24"/>
          <w:szCs w:val="24"/>
        </w:rPr>
        <w:t>(Processo Administrativo n. º 0003002-63.2024.4.05.7500)</w:t>
      </w:r>
    </w:p>
    <w:p w:rsidR="003C095A" w:rsidRPr="005A3AEC" w:rsidRDefault="003C095A" w:rsidP="003C095A">
      <w:pPr>
        <w:spacing w:after="120" w:line="276" w:lineRule="auto"/>
        <w:ind w:right="-15"/>
        <w:jc w:val="center"/>
        <w:rPr>
          <w:rFonts w:ascii="Times New Roman" w:hAnsi="Times New Roman" w:cs="Times New Roman"/>
          <w:b/>
          <w:sz w:val="24"/>
          <w:szCs w:val="24"/>
        </w:rPr>
      </w:pPr>
      <w:r w:rsidRPr="005A3AEC">
        <w:rPr>
          <w:rFonts w:ascii="Times New Roman" w:hAnsi="Times New Roman" w:cs="Times New Roman"/>
          <w:b/>
          <w:sz w:val="24"/>
          <w:szCs w:val="24"/>
        </w:rPr>
        <w:t>SCPA Nº 79/2024</w:t>
      </w:r>
    </w:p>
    <w:p w:rsidR="003C095A" w:rsidRPr="005A3AEC" w:rsidRDefault="003C095A" w:rsidP="003C095A">
      <w:pPr>
        <w:rPr>
          <w:rFonts w:ascii="Times New Roman" w:hAnsi="Times New Roman" w:cs="Times New Roman"/>
          <w:sz w:val="24"/>
          <w:szCs w:val="24"/>
        </w:rPr>
      </w:pPr>
    </w:p>
    <w:p w:rsidR="003C095A" w:rsidRPr="005A3AEC" w:rsidRDefault="003C095A" w:rsidP="003C095A">
      <w:pPr>
        <w:snapToGrid w:val="0"/>
        <w:spacing w:after="120" w:line="276" w:lineRule="auto"/>
        <w:ind w:right="-30" w:firstLine="540"/>
        <w:jc w:val="both"/>
        <w:rPr>
          <w:rFonts w:ascii="Times New Roman" w:hAnsi="Times New Roman" w:cs="Times New Roman"/>
          <w:sz w:val="24"/>
          <w:szCs w:val="24"/>
        </w:rPr>
      </w:pPr>
      <w:r w:rsidRPr="005A3AEC">
        <w:rPr>
          <w:rFonts w:ascii="Times New Roman" w:hAnsi="Times New Roman" w:cs="Times New Roman"/>
          <w:sz w:val="24"/>
          <w:szCs w:val="24"/>
        </w:rPr>
        <w:t>Torna-se público que a Justiça Federal de Primeiro Grau Pernambuco, por meio d</w:t>
      </w:r>
      <w:r w:rsidR="00B1089E">
        <w:rPr>
          <w:rFonts w:ascii="Times New Roman" w:hAnsi="Times New Roman" w:cs="Times New Roman"/>
          <w:sz w:val="24"/>
          <w:szCs w:val="24"/>
        </w:rPr>
        <w:t>a</w:t>
      </w:r>
      <w:r w:rsidRPr="005A3AEC">
        <w:rPr>
          <w:rFonts w:ascii="Times New Roman" w:hAnsi="Times New Roman" w:cs="Times New Roman"/>
          <w:sz w:val="24"/>
          <w:szCs w:val="24"/>
        </w:rPr>
        <w:t xml:space="preserve"> Seção de Compras, sediada no </w:t>
      </w:r>
      <w:proofErr w:type="spellStart"/>
      <w:r w:rsidRPr="005A3AEC">
        <w:rPr>
          <w:rFonts w:ascii="Times New Roman" w:hAnsi="Times New Roman" w:cs="Times New Roman"/>
          <w:sz w:val="24"/>
          <w:szCs w:val="24"/>
        </w:rPr>
        <w:t>Edf</w:t>
      </w:r>
      <w:proofErr w:type="spellEnd"/>
      <w:r w:rsidRPr="005A3AEC">
        <w:rPr>
          <w:rFonts w:ascii="Times New Roman" w:hAnsi="Times New Roman" w:cs="Times New Roman"/>
          <w:sz w:val="24"/>
          <w:szCs w:val="24"/>
        </w:rPr>
        <w:t xml:space="preserve">. Anexo II da JFPE, situado na Av. Recife, nº 6.250, </w:t>
      </w:r>
      <w:proofErr w:type="spellStart"/>
      <w:r w:rsidRPr="005A3AEC">
        <w:rPr>
          <w:rFonts w:ascii="Times New Roman" w:hAnsi="Times New Roman" w:cs="Times New Roman"/>
          <w:sz w:val="24"/>
          <w:szCs w:val="24"/>
        </w:rPr>
        <w:t>Jiquiá</w:t>
      </w:r>
      <w:proofErr w:type="spellEnd"/>
      <w:r w:rsidRPr="005A3AEC">
        <w:rPr>
          <w:rFonts w:ascii="Times New Roman" w:hAnsi="Times New Roman" w:cs="Times New Roman"/>
          <w:sz w:val="24"/>
          <w:szCs w:val="24"/>
        </w:rPr>
        <w:t xml:space="preserve">, Recife/PE, realizará Dispensa </w:t>
      </w:r>
      <w:r w:rsidR="00B1089E">
        <w:rPr>
          <w:rFonts w:ascii="Times New Roman" w:hAnsi="Times New Roman" w:cs="Times New Roman"/>
          <w:sz w:val="24"/>
          <w:szCs w:val="24"/>
        </w:rPr>
        <w:t xml:space="preserve">de Licitação </w:t>
      </w:r>
      <w:r w:rsidRPr="005A3AEC">
        <w:rPr>
          <w:rFonts w:ascii="Times New Roman" w:hAnsi="Times New Roman" w:cs="Times New Roman"/>
          <w:sz w:val="24"/>
          <w:szCs w:val="24"/>
        </w:rPr>
        <w:t>Eletrônica, com critério de julgamento (menor preço), na hipótese do art. 75, inciso II, nos termos da Lei nº 14.133, de 1º de abril de 2021, da Instrução Normativa SEGES/ME nº 67/2021, Instrução Normativa TRF 5ª Região nº 03/2022 e demais legislações aplicáveis.</w:t>
      </w:r>
    </w:p>
    <w:p w:rsidR="003C095A" w:rsidRPr="005A3AEC" w:rsidRDefault="003C095A" w:rsidP="003C095A">
      <w:pPr>
        <w:spacing w:line="276" w:lineRule="auto"/>
        <w:jc w:val="both"/>
        <w:rPr>
          <w:rFonts w:ascii="Times New Roman" w:hAnsi="Times New Roman" w:cs="Times New Roman"/>
          <w:sz w:val="24"/>
          <w:szCs w:val="24"/>
        </w:rPr>
      </w:pPr>
    </w:p>
    <w:p w:rsidR="003C095A" w:rsidRPr="005A3AEC" w:rsidRDefault="003C095A" w:rsidP="003C095A">
      <w:pPr>
        <w:spacing w:line="276" w:lineRule="auto"/>
        <w:jc w:val="both"/>
        <w:rPr>
          <w:rFonts w:ascii="Times New Roman" w:hAnsi="Times New Roman" w:cs="Times New Roman"/>
          <w:sz w:val="24"/>
          <w:szCs w:val="24"/>
        </w:rPr>
      </w:pPr>
    </w:p>
    <w:p w:rsidR="003C095A" w:rsidRPr="009A40B0" w:rsidRDefault="003C095A" w:rsidP="003C095A">
      <w:pPr>
        <w:spacing w:line="276" w:lineRule="auto"/>
        <w:jc w:val="both"/>
        <w:rPr>
          <w:rFonts w:ascii="Times New Roman" w:hAnsi="Times New Roman" w:cs="Times New Roman"/>
          <w:b/>
          <w:sz w:val="24"/>
          <w:szCs w:val="24"/>
        </w:rPr>
      </w:pPr>
      <w:r w:rsidRPr="005A3AEC">
        <w:rPr>
          <w:rFonts w:ascii="Times New Roman" w:hAnsi="Times New Roman" w:cs="Times New Roman"/>
          <w:sz w:val="24"/>
          <w:szCs w:val="24"/>
        </w:rPr>
        <w:t>Data de início da etapa de lance</w:t>
      </w:r>
      <w:r w:rsidR="00A519B0">
        <w:rPr>
          <w:rFonts w:ascii="Times New Roman" w:hAnsi="Times New Roman" w:cs="Times New Roman"/>
          <w:sz w:val="24"/>
          <w:szCs w:val="24"/>
        </w:rPr>
        <w:t>: 21/06/2024.</w:t>
      </w:r>
      <w:bookmarkStart w:id="0" w:name="_GoBack"/>
      <w:bookmarkEnd w:id="0"/>
    </w:p>
    <w:p w:rsidR="003C095A" w:rsidRPr="005A3AEC" w:rsidRDefault="003C095A" w:rsidP="003C095A">
      <w:pPr>
        <w:rPr>
          <w:rFonts w:ascii="Times New Roman" w:hAnsi="Times New Roman" w:cs="Times New Roman"/>
          <w:sz w:val="24"/>
          <w:szCs w:val="24"/>
        </w:rPr>
      </w:pPr>
      <w:r w:rsidRPr="005A3AEC">
        <w:rPr>
          <w:rFonts w:ascii="Times New Roman" w:hAnsi="Times New Roman" w:cs="Times New Roman"/>
          <w:sz w:val="24"/>
          <w:szCs w:val="24"/>
        </w:rPr>
        <w:t>Portal de Compras do Governo Federal - https://www.gov.br/compras/pt-br</w:t>
      </w:r>
    </w:p>
    <w:p w:rsidR="003C095A" w:rsidRPr="009A40B0" w:rsidRDefault="003C095A" w:rsidP="003C095A">
      <w:pPr>
        <w:rPr>
          <w:rFonts w:ascii="Times New Roman" w:hAnsi="Times New Roman" w:cs="Times New Roman"/>
          <w:b/>
          <w:sz w:val="24"/>
          <w:szCs w:val="24"/>
        </w:rPr>
      </w:pPr>
      <w:r w:rsidRPr="005A3AEC">
        <w:rPr>
          <w:rFonts w:ascii="Times New Roman" w:hAnsi="Times New Roman" w:cs="Times New Roman"/>
          <w:sz w:val="24"/>
          <w:szCs w:val="24"/>
        </w:rPr>
        <w:t xml:space="preserve">Horário da Fase de Lances: </w:t>
      </w:r>
      <w:r w:rsidRPr="009A40B0">
        <w:rPr>
          <w:rFonts w:ascii="Times New Roman" w:hAnsi="Times New Roman" w:cs="Times New Roman"/>
          <w:b/>
          <w:sz w:val="24"/>
          <w:szCs w:val="24"/>
        </w:rPr>
        <w:t>8:00 às 18:00h.</w:t>
      </w:r>
    </w:p>
    <w:p w:rsidR="003C095A" w:rsidRPr="005A3AEC" w:rsidRDefault="003C095A" w:rsidP="003C095A">
      <w:pPr>
        <w:pStyle w:val="PADRO"/>
        <w:keepNext w:val="0"/>
        <w:widowControl/>
        <w:shd w:val="clear" w:color="auto" w:fill="auto"/>
        <w:spacing w:before="120" w:after="120"/>
        <w:ind w:left="360" w:firstLine="0"/>
        <w:rPr>
          <w:rFonts w:ascii="Times New Roman" w:eastAsiaTheme="minorHAnsi" w:hAnsi="Times New Roman" w:cs="Times New Roman"/>
          <w:sz w:val="24"/>
          <w:lang w:eastAsia="en-US" w:bidi="ar-SA"/>
        </w:rPr>
      </w:pPr>
    </w:p>
    <w:p w:rsidR="003C095A" w:rsidRPr="005A3AEC" w:rsidRDefault="009A40B0" w:rsidP="009A40B0">
      <w:pPr>
        <w:pStyle w:val="PADRO"/>
        <w:keepNext w:val="0"/>
        <w:widowControl/>
        <w:shd w:val="clear" w:color="auto" w:fill="auto"/>
        <w:suppressAutoHyphens w:val="0"/>
        <w:spacing w:before="120" w:after="120"/>
        <w:ind w:firstLine="0"/>
        <w:textAlignment w:val="baseline"/>
        <w:rPr>
          <w:rFonts w:ascii="Times New Roman" w:eastAsiaTheme="minorHAnsi" w:hAnsi="Times New Roman" w:cs="Times New Roman"/>
          <w:b/>
          <w:sz w:val="24"/>
          <w:lang w:eastAsia="en-US" w:bidi="ar-SA"/>
        </w:rPr>
      </w:pPr>
      <w:r>
        <w:rPr>
          <w:rFonts w:ascii="Times New Roman" w:eastAsiaTheme="minorHAnsi" w:hAnsi="Times New Roman" w:cs="Times New Roman"/>
          <w:b/>
          <w:sz w:val="24"/>
          <w:lang w:eastAsia="en-US" w:bidi="ar-SA"/>
        </w:rPr>
        <w:t xml:space="preserve">1. </w:t>
      </w:r>
      <w:r w:rsidR="003C095A" w:rsidRPr="005A3AEC">
        <w:rPr>
          <w:rFonts w:ascii="Times New Roman" w:eastAsiaTheme="minorHAnsi" w:hAnsi="Times New Roman" w:cs="Times New Roman"/>
          <w:b/>
          <w:sz w:val="24"/>
          <w:lang w:eastAsia="en-US" w:bidi="ar-SA"/>
        </w:rPr>
        <w:t>OBJETO DA CONTRATAÇÃO DIRETA</w:t>
      </w:r>
    </w:p>
    <w:p w:rsidR="003C095A" w:rsidRPr="005A3AEC" w:rsidRDefault="009A40B0" w:rsidP="009A40B0">
      <w:pPr>
        <w:pStyle w:val="PADRO"/>
        <w:keepNext w:val="0"/>
        <w:widowControl/>
        <w:shd w:val="clear" w:color="auto" w:fill="auto"/>
        <w:suppressAutoHyphens w:val="0"/>
        <w:spacing w:before="120" w:after="120"/>
        <w:ind w:firstLine="0"/>
        <w:textAlignment w:val="baseline"/>
        <w:rPr>
          <w:rFonts w:ascii="Times New Roman" w:eastAsiaTheme="minorHAnsi" w:hAnsi="Times New Roman" w:cs="Times New Roman"/>
          <w:sz w:val="24"/>
          <w:lang w:eastAsia="en-US" w:bidi="ar-SA"/>
        </w:rPr>
      </w:pPr>
      <w:r w:rsidRPr="009A40B0">
        <w:rPr>
          <w:rFonts w:ascii="Times New Roman" w:eastAsiaTheme="minorHAnsi" w:hAnsi="Times New Roman" w:cs="Times New Roman"/>
          <w:b/>
          <w:sz w:val="24"/>
          <w:lang w:eastAsia="en-US" w:bidi="ar-SA"/>
        </w:rPr>
        <w:t>1.1</w:t>
      </w:r>
      <w:r>
        <w:rPr>
          <w:rFonts w:ascii="Times New Roman" w:eastAsiaTheme="minorHAnsi" w:hAnsi="Times New Roman" w:cs="Times New Roman"/>
          <w:sz w:val="24"/>
          <w:lang w:eastAsia="en-US" w:bidi="ar-SA"/>
        </w:rPr>
        <w:t xml:space="preserve"> </w:t>
      </w:r>
      <w:r w:rsidR="003C095A" w:rsidRPr="005A3AEC">
        <w:rPr>
          <w:rFonts w:ascii="Times New Roman" w:eastAsiaTheme="minorHAnsi" w:hAnsi="Times New Roman" w:cs="Times New Roman"/>
          <w:sz w:val="24"/>
          <w:lang w:eastAsia="en-US" w:bidi="ar-SA"/>
        </w:rPr>
        <w:t>O objeto da presente dispensa é a escolha da proposta mais vantajosa para a fornecimento de água mineral para as Subseções de Salgueiro, Garanhuns, Goiana, Ouricuri e Palmares por dispensa de licitação, conforme condições, quantidades e exigências estabelecidas neste Aviso de Contratação Direta e seus anexos.</w:t>
      </w:r>
    </w:p>
    <w:p w:rsidR="003C095A" w:rsidRPr="005A3AEC" w:rsidRDefault="009A40B0" w:rsidP="009A40B0">
      <w:pPr>
        <w:pStyle w:val="PADRO"/>
        <w:keepNext w:val="0"/>
        <w:widowControl/>
        <w:shd w:val="clear" w:color="auto" w:fill="auto"/>
        <w:suppressAutoHyphens w:val="0"/>
        <w:spacing w:before="120" w:after="120"/>
        <w:ind w:firstLine="0"/>
        <w:textAlignment w:val="baseline"/>
        <w:rPr>
          <w:rFonts w:ascii="Times New Roman" w:eastAsiaTheme="minorHAnsi" w:hAnsi="Times New Roman" w:cs="Times New Roman"/>
          <w:sz w:val="24"/>
          <w:lang w:eastAsia="en-US" w:bidi="ar-SA"/>
        </w:rPr>
      </w:pPr>
      <w:r w:rsidRPr="009A40B0">
        <w:rPr>
          <w:rFonts w:ascii="Times New Roman" w:eastAsiaTheme="minorHAnsi" w:hAnsi="Times New Roman" w:cs="Times New Roman"/>
          <w:b/>
          <w:sz w:val="24"/>
          <w:lang w:eastAsia="en-US" w:bidi="ar-SA"/>
        </w:rPr>
        <w:t>1.2</w:t>
      </w:r>
      <w:r>
        <w:rPr>
          <w:rFonts w:ascii="Times New Roman" w:eastAsiaTheme="minorHAnsi" w:hAnsi="Times New Roman" w:cs="Times New Roman"/>
          <w:sz w:val="24"/>
          <w:lang w:eastAsia="en-US" w:bidi="ar-SA"/>
        </w:rPr>
        <w:t xml:space="preserve"> </w:t>
      </w:r>
      <w:r w:rsidR="003C095A" w:rsidRPr="005A3AEC">
        <w:rPr>
          <w:rFonts w:ascii="Times New Roman" w:eastAsiaTheme="minorHAnsi" w:hAnsi="Times New Roman" w:cs="Times New Roman"/>
          <w:sz w:val="24"/>
          <w:lang w:eastAsia="en-US" w:bidi="ar-SA"/>
        </w:rPr>
        <w:t>A contratação ocorrerá conforme tabela constante abaixo:</w:t>
      </w:r>
    </w:p>
    <w:tbl>
      <w:tblPr>
        <w:tblW w:w="9640" w:type="dxa"/>
        <w:tblInd w:w="-5" w:type="dxa"/>
        <w:tblCellMar>
          <w:left w:w="70" w:type="dxa"/>
          <w:right w:w="70" w:type="dxa"/>
        </w:tblCellMar>
        <w:tblLook w:val="04A0" w:firstRow="1" w:lastRow="0" w:firstColumn="1" w:lastColumn="0" w:noHBand="0" w:noVBand="1"/>
      </w:tblPr>
      <w:tblGrid>
        <w:gridCol w:w="863"/>
        <w:gridCol w:w="2250"/>
        <w:gridCol w:w="1140"/>
        <w:gridCol w:w="1256"/>
        <w:gridCol w:w="1012"/>
        <w:gridCol w:w="1560"/>
        <w:gridCol w:w="1559"/>
      </w:tblGrid>
      <w:tr w:rsidR="003C095A" w:rsidRPr="00294287" w:rsidTr="00294287">
        <w:trPr>
          <w:trHeight w:val="720"/>
        </w:trPr>
        <w:tc>
          <w:tcPr>
            <w:tcW w:w="863" w:type="dxa"/>
            <w:tcBorders>
              <w:top w:val="single" w:sz="4" w:space="0" w:color="auto"/>
              <w:left w:val="single" w:sz="4" w:space="0" w:color="auto"/>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sz w:val="18"/>
                <w:szCs w:val="18"/>
              </w:rPr>
            </w:pPr>
            <w:r w:rsidRPr="00294287">
              <w:rPr>
                <w:rFonts w:ascii="Times New Roman" w:hAnsi="Times New Roman" w:cs="Times New Roman"/>
                <w:b/>
                <w:sz w:val="18"/>
                <w:szCs w:val="18"/>
              </w:rPr>
              <w:t>ITEM</w:t>
            </w:r>
          </w:p>
        </w:tc>
        <w:tc>
          <w:tcPr>
            <w:tcW w:w="2250" w:type="dxa"/>
            <w:tcBorders>
              <w:top w:val="single" w:sz="4" w:space="0" w:color="auto"/>
              <w:left w:val="nil"/>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rPr>
            </w:pPr>
            <w:r w:rsidRPr="00294287">
              <w:rPr>
                <w:rFonts w:ascii="Times New Roman" w:hAnsi="Times New Roman" w:cs="Times New Roman"/>
                <w:b/>
              </w:rPr>
              <w:t>ESPECIFICAÇÃO*</w:t>
            </w:r>
          </w:p>
        </w:tc>
        <w:tc>
          <w:tcPr>
            <w:tcW w:w="1140" w:type="dxa"/>
            <w:tcBorders>
              <w:top w:val="single" w:sz="4" w:space="0" w:color="auto"/>
              <w:left w:val="nil"/>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sz w:val="18"/>
                <w:szCs w:val="18"/>
              </w:rPr>
            </w:pPr>
            <w:r w:rsidRPr="00294287">
              <w:rPr>
                <w:rFonts w:ascii="Times New Roman" w:hAnsi="Times New Roman" w:cs="Times New Roman"/>
                <w:b/>
                <w:sz w:val="18"/>
                <w:szCs w:val="18"/>
              </w:rPr>
              <w:t>CATMAT</w:t>
            </w:r>
          </w:p>
        </w:tc>
        <w:tc>
          <w:tcPr>
            <w:tcW w:w="1271" w:type="dxa"/>
            <w:tcBorders>
              <w:top w:val="single" w:sz="4" w:space="0" w:color="auto"/>
              <w:left w:val="nil"/>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sz w:val="18"/>
                <w:szCs w:val="18"/>
              </w:rPr>
            </w:pPr>
            <w:r w:rsidRPr="00294287">
              <w:rPr>
                <w:rFonts w:ascii="Times New Roman" w:hAnsi="Times New Roman" w:cs="Times New Roman"/>
                <w:b/>
                <w:sz w:val="18"/>
                <w:szCs w:val="18"/>
              </w:rPr>
              <w:t>UNID.</w:t>
            </w:r>
          </w:p>
        </w:tc>
        <w:tc>
          <w:tcPr>
            <w:tcW w:w="997" w:type="dxa"/>
            <w:tcBorders>
              <w:top w:val="single" w:sz="4" w:space="0" w:color="auto"/>
              <w:left w:val="nil"/>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sz w:val="18"/>
                <w:szCs w:val="18"/>
              </w:rPr>
            </w:pPr>
            <w:r w:rsidRPr="00294287">
              <w:rPr>
                <w:rFonts w:ascii="Times New Roman" w:hAnsi="Times New Roman" w:cs="Times New Roman"/>
                <w:b/>
                <w:sz w:val="18"/>
                <w:szCs w:val="18"/>
              </w:rPr>
              <w:t>QTDE.**</w:t>
            </w:r>
          </w:p>
        </w:tc>
        <w:tc>
          <w:tcPr>
            <w:tcW w:w="1560" w:type="dxa"/>
            <w:tcBorders>
              <w:top w:val="single" w:sz="4" w:space="0" w:color="auto"/>
              <w:left w:val="nil"/>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sz w:val="18"/>
                <w:szCs w:val="18"/>
              </w:rPr>
            </w:pPr>
            <w:r w:rsidRPr="00294287">
              <w:rPr>
                <w:rFonts w:ascii="Times New Roman" w:hAnsi="Times New Roman" w:cs="Times New Roman"/>
                <w:b/>
                <w:sz w:val="18"/>
                <w:szCs w:val="18"/>
              </w:rPr>
              <w:t>VALOR ESTIMATIVO UNITÁRIO (R$)</w:t>
            </w:r>
          </w:p>
        </w:tc>
        <w:tc>
          <w:tcPr>
            <w:tcW w:w="1559" w:type="dxa"/>
            <w:tcBorders>
              <w:top w:val="single" w:sz="4" w:space="0" w:color="auto"/>
              <w:left w:val="nil"/>
              <w:bottom w:val="single" w:sz="4" w:space="0" w:color="auto"/>
              <w:right w:val="single" w:sz="4" w:space="0" w:color="auto"/>
            </w:tcBorders>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sz w:val="18"/>
                <w:szCs w:val="18"/>
              </w:rPr>
            </w:pPr>
            <w:r w:rsidRPr="00294287">
              <w:rPr>
                <w:rFonts w:ascii="Times New Roman" w:hAnsi="Times New Roman" w:cs="Times New Roman"/>
                <w:b/>
                <w:sz w:val="18"/>
                <w:szCs w:val="18"/>
              </w:rPr>
              <w:t>VALOR ESTIMADO TOTAL (R$)</w:t>
            </w:r>
          </w:p>
        </w:tc>
      </w:tr>
      <w:tr w:rsidR="00294287" w:rsidRPr="005A3AEC" w:rsidTr="00294287">
        <w:trPr>
          <w:trHeight w:val="2205"/>
        </w:trPr>
        <w:tc>
          <w:tcPr>
            <w:tcW w:w="863" w:type="dxa"/>
            <w:tcBorders>
              <w:top w:val="nil"/>
              <w:left w:val="single" w:sz="4" w:space="0" w:color="auto"/>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1</w:t>
            </w:r>
          </w:p>
        </w:tc>
        <w:tc>
          <w:tcPr>
            <w:tcW w:w="2250" w:type="dxa"/>
            <w:tcBorders>
              <w:top w:val="nil"/>
              <w:left w:val="nil"/>
              <w:bottom w:val="single" w:sz="4" w:space="0" w:color="auto"/>
              <w:right w:val="single" w:sz="4" w:space="0" w:color="auto"/>
            </w:tcBorders>
            <w:vAlign w:val="bottom"/>
            <w:hideMark/>
          </w:tcPr>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ÁGUA MINERAL SEM GÁS (PARTICIPAÇÃO RESTRITA A MICROEMPRESAS E EMPRESAS DE PEQUENO PORTE), com as seguintes características: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xml:space="preserve">a) acondicionada em garrafão de </w:t>
            </w:r>
            <w:r w:rsidRPr="00294287">
              <w:rPr>
                <w:rFonts w:ascii="Times New Roman" w:hAnsi="Times New Roman" w:cs="Times New Roman"/>
              </w:rPr>
              <w:lastRenderedPageBreak/>
              <w:t xml:space="preserve">polipropileno de 20 (vinte) litros, com lacre, rótulos e selos fiscais intactos; </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b) embalagem retornável de acordo com especificações da Agência Nacional de Vigilância Sanitária - ANVISA/MS: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c) rótulo aprovado pelo Departamento Nacional de Produção Mineral – DNPM, em conformidade com a Portaria 470/99.</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Local de entrega: Subseção Judiciária de Salgueiro, situada na R. João Veras de Siqueira, s/n, Nossa Senhora Aparecida, Salgueiro-PE.</w:t>
            </w:r>
          </w:p>
        </w:tc>
        <w:tc>
          <w:tcPr>
            <w:tcW w:w="1140"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lastRenderedPageBreak/>
              <w:t>445485</w:t>
            </w:r>
          </w:p>
        </w:tc>
        <w:tc>
          <w:tcPr>
            <w:tcW w:w="1271"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Garrafão</w:t>
            </w:r>
          </w:p>
        </w:tc>
        <w:tc>
          <w:tcPr>
            <w:tcW w:w="997"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360</w:t>
            </w:r>
          </w:p>
        </w:tc>
        <w:tc>
          <w:tcPr>
            <w:tcW w:w="1560"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9,17</w:t>
            </w:r>
          </w:p>
        </w:tc>
        <w:tc>
          <w:tcPr>
            <w:tcW w:w="1559"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3.301,20</w:t>
            </w:r>
          </w:p>
        </w:tc>
      </w:tr>
      <w:tr w:rsidR="003C095A" w:rsidRPr="005A3AEC" w:rsidTr="00294287">
        <w:trPr>
          <w:trHeight w:val="552"/>
        </w:trPr>
        <w:tc>
          <w:tcPr>
            <w:tcW w:w="863" w:type="dxa"/>
            <w:tcBorders>
              <w:top w:val="nil"/>
              <w:left w:val="single" w:sz="4" w:space="0" w:color="auto"/>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lastRenderedPageBreak/>
              <w:t>2</w:t>
            </w:r>
          </w:p>
        </w:tc>
        <w:tc>
          <w:tcPr>
            <w:tcW w:w="2250" w:type="dxa"/>
            <w:tcBorders>
              <w:top w:val="nil"/>
              <w:left w:val="nil"/>
              <w:bottom w:val="single" w:sz="4" w:space="0" w:color="auto"/>
              <w:right w:val="single" w:sz="4" w:space="0" w:color="auto"/>
            </w:tcBorders>
            <w:vAlign w:val="bottom"/>
            <w:hideMark/>
          </w:tcPr>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ÁGUA MINERAL SEM GÁS (PARTICIPAÇÃO RESTRITA A MICROEMPRESAS E EMPRESAS DE PEQUENO PORTE), com as seguintes características: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xml:space="preserve">a) acondicionada em garrafão de polipropileno de 20 (vinte) litros, com lacre, rótulos e selos fiscais intactos; </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b) embalagem retornável de acordo com especificações da Agência Nacional de Vigilância Sanitária - ANVISA/MS: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c) rótulo aprovado pelo Departamento Nacional de Produção Mineral – DNPM, em conformidade com a Portaria 470/99.</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xml:space="preserve">- Local de entrega: Subseção Judiciária de Garanhuns, situada na R. Vital Brasil, n.º 44, </w:t>
            </w:r>
            <w:r w:rsidRPr="00294287">
              <w:rPr>
                <w:rFonts w:ascii="Times New Roman" w:hAnsi="Times New Roman" w:cs="Times New Roman"/>
              </w:rPr>
              <w:lastRenderedPageBreak/>
              <w:t>Novo Heliópolis, Garanhuns-PE.</w:t>
            </w:r>
          </w:p>
        </w:tc>
        <w:tc>
          <w:tcPr>
            <w:tcW w:w="1140"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lastRenderedPageBreak/>
              <w:t>445485</w:t>
            </w:r>
          </w:p>
        </w:tc>
        <w:tc>
          <w:tcPr>
            <w:tcW w:w="1271"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Garrafão</w:t>
            </w:r>
          </w:p>
        </w:tc>
        <w:tc>
          <w:tcPr>
            <w:tcW w:w="997"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600</w:t>
            </w:r>
          </w:p>
        </w:tc>
        <w:tc>
          <w:tcPr>
            <w:tcW w:w="1560"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8,96</w:t>
            </w:r>
          </w:p>
        </w:tc>
        <w:tc>
          <w:tcPr>
            <w:tcW w:w="1559"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5.376,00</w:t>
            </w:r>
          </w:p>
        </w:tc>
      </w:tr>
      <w:tr w:rsidR="003C095A" w:rsidRPr="005A3AEC" w:rsidTr="00294287">
        <w:trPr>
          <w:trHeight w:val="2205"/>
        </w:trPr>
        <w:tc>
          <w:tcPr>
            <w:tcW w:w="863" w:type="dxa"/>
            <w:tcBorders>
              <w:top w:val="nil"/>
              <w:left w:val="single" w:sz="4" w:space="0" w:color="auto"/>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lastRenderedPageBreak/>
              <w:t>3</w:t>
            </w:r>
          </w:p>
        </w:tc>
        <w:tc>
          <w:tcPr>
            <w:tcW w:w="2250" w:type="dxa"/>
            <w:tcBorders>
              <w:top w:val="nil"/>
              <w:left w:val="nil"/>
              <w:bottom w:val="single" w:sz="4" w:space="0" w:color="auto"/>
              <w:right w:val="single" w:sz="4" w:space="0" w:color="auto"/>
            </w:tcBorders>
            <w:vAlign w:val="bottom"/>
            <w:hideMark/>
          </w:tcPr>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ÁGUA MINERAL SEM GÁS (PARTICIPAÇÃO RESTRITA A MICROEMPRESAS E EMPRESAS DE PEQUENO PORTE), com as seguintes características: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xml:space="preserve">a) acondicionada em garrafão de polipropileno de 20 (vinte) litros, com lacre, rótulos e selos fiscais intactos; </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b) embalagem retornável de acordo com especificações da Agência Nacional de Vigilância Sanitária - ANVISA/MS: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c) rótulo aprovado pelo Departamento Nacional de Produção Mineral – DNPM, em conformidade com a Portaria 470/99.</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Local de entrega: Subseção Judiciária de Goiana, situada na R. Marechal Deodoro, n.º 25, Centro, Goiana-PE</w:t>
            </w:r>
          </w:p>
        </w:tc>
        <w:tc>
          <w:tcPr>
            <w:tcW w:w="1140"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445485</w:t>
            </w:r>
          </w:p>
        </w:tc>
        <w:tc>
          <w:tcPr>
            <w:tcW w:w="1271"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Garrafão</w:t>
            </w:r>
          </w:p>
        </w:tc>
        <w:tc>
          <w:tcPr>
            <w:tcW w:w="997"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200</w:t>
            </w:r>
          </w:p>
        </w:tc>
        <w:tc>
          <w:tcPr>
            <w:tcW w:w="1560"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7,03</w:t>
            </w:r>
          </w:p>
        </w:tc>
        <w:tc>
          <w:tcPr>
            <w:tcW w:w="1559"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1.406,00</w:t>
            </w:r>
          </w:p>
        </w:tc>
      </w:tr>
      <w:tr w:rsidR="003C095A" w:rsidRPr="005A3AEC" w:rsidTr="00294287">
        <w:trPr>
          <w:trHeight w:val="2205"/>
        </w:trPr>
        <w:tc>
          <w:tcPr>
            <w:tcW w:w="863" w:type="dxa"/>
            <w:tcBorders>
              <w:top w:val="nil"/>
              <w:left w:val="single" w:sz="4" w:space="0" w:color="auto"/>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4</w:t>
            </w:r>
          </w:p>
        </w:tc>
        <w:tc>
          <w:tcPr>
            <w:tcW w:w="2250" w:type="dxa"/>
            <w:tcBorders>
              <w:top w:val="nil"/>
              <w:left w:val="nil"/>
              <w:bottom w:val="single" w:sz="4" w:space="0" w:color="auto"/>
              <w:right w:val="single" w:sz="4" w:space="0" w:color="auto"/>
            </w:tcBorders>
            <w:vAlign w:val="bottom"/>
            <w:hideMark/>
          </w:tcPr>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ÁGUA MINERAL SEM GÁS (PARTICIPAÇÃO RESTRITA A MICROEMPRESAS E EMPRESAS DE PEQUENO PORTE): com as seguintes características: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xml:space="preserve">a) acondicionada em garrafão de polipropileno de 20 (vinte) litros, com lacre, rótulos e selos fiscais intactos; </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b) embalagem retornável de acordo com especificações da Agência Nacional de Vigilância Sanitária - ANVISA/MS: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lastRenderedPageBreak/>
              <w:t>c) rótulo aprovado pelo Departamento Nacional de Produção Mineral – DNPM, em conformidade com a Portaria 470/99.</w:t>
            </w:r>
          </w:p>
          <w:p w:rsidR="003C095A" w:rsidRPr="00294287" w:rsidRDefault="003C095A" w:rsidP="00294287">
            <w:pPr>
              <w:spacing w:after="5" w:line="249" w:lineRule="auto"/>
              <w:ind w:left="-77"/>
              <w:jc w:val="both"/>
              <w:rPr>
                <w:rFonts w:ascii="Times New Roman" w:hAnsi="Times New Roman" w:cs="Times New Roman"/>
              </w:rPr>
            </w:pPr>
            <w:r w:rsidRPr="00294287">
              <w:rPr>
                <w:rFonts w:ascii="Times New Roman" w:hAnsi="Times New Roman" w:cs="Times New Roman"/>
              </w:rPr>
              <w:t>- Local de entrega: Subseção Judiciária de Ouricuri, situada na Praça Muniz Falcão, n.º 165, Ouricuri-PE.</w:t>
            </w:r>
          </w:p>
        </w:tc>
        <w:tc>
          <w:tcPr>
            <w:tcW w:w="1140"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lastRenderedPageBreak/>
              <w:t>445485</w:t>
            </w:r>
          </w:p>
        </w:tc>
        <w:tc>
          <w:tcPr>
            <w:tcW w:w="1271"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Garrafão</w:t>
            </w:r>
          </w:p>
        </w:tc>
        <w:tc>
          <w:tcPr>
            <w:tcW w:w="997"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320</w:t>
            </w:r>
          </w:p>
        </w:tc>
        <w:tc>
          <w:tcPr>
            <w:tcW w:w="1560"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11,67</w:t>
            </w:r>
          </w:p>
        </w:tc>
        <w:tc>
          <w:tcPr>
            <w:tcW w:w="1559"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3.734,40</w:t>
            </w:r>
          </w:p>
        </w:tc>
      </w:tr>
      <w:tr w:rsidR="003C095A" w:rsidRPr="005A3AEC" w:rsidTr="00294287">
        <w:trPr>
          <w:trHeight w:val="1402"/>
        </w:trPr>
        <w:tc>
          <w:tcPr>
            <w:tcW w:w="863" w:type="dxa"/>
            <w:tcBorders>
              <w:top w:val="nil"/>
              <w:left w:val="single" w:sz="4" w:space="0" w:color="auto"/>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lastRenderedPageBreak/>
              <w:t>5</w:t>
            </w:r>
          </w:p>
        </w:tc>
        <w:tc>
          <w:tcPr>
            <w:tcW w:w="2250" w:type="dxa"/>
            <w:tcBorders>
              <w:top w:val="nil"/>
              <w:left w:val="nil"/>
              <w:bottom w:val="single" w:sz="4" w:space="0" w:color="auto"/>
              <w:right w:val="single" w:sz="4" w:space="0" w:color="auto"/>
            </w:tcBorders>
            <w:vAlign w:val="bottom"/>
            <w:hideMark/>
          </w:tcPr>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ÁGUA MINERAL SEM GÁS (PARTICIPAÇÃO RESTRITA A MICROEMPRESAS E EMPRESAS DE PEQUENO PORTE): com as seguintes características: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 xml:space="preserve">a) acondicionada em garrafão de polipropileno de 20 (vinte) litros, com lacre, rótulos e selos fiscais intactos; </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b) embalagem retornável de acordo com especificações da Agência Nacional de Vigilância Sanitária - ANVISA/MS:</w:t>
            </w:r>
          </w:p>
          <w:p w:rsidR="003C095A" w:rsidRPr="00294287" w:rsidRDefault="003C095A" w:rsidP="00294287">
            <w:pPr>
              <w:spacing w:after="5" w:line="249" w:lineRule="auto"/>
              <w:ind w:right="-12"/>
              <w:jc w:val="both"/>
              <w:rPr>
                <w:rFonts w:ascii="Times New Roman" w:hAnsi="Times New Roman" w:cs="Times New Roman"/>
              </w:rPr>
            </w:pPr>
            <w:r w:rsidRPr="00294287">
              <w:rPr>
                <w:rFonts w:ascii="Times New Roman" w:hAnsi="Times New Roman" w:cs="Times New Roman"/>
              </w:rPr>
              <w:t>c) rótulo aprovado pelo Departamento Nacional de Produção Mineral – DNPM, em conformidade com a Portaria 470/99.</w:t>
            </w:r>
          </w:p>
          <w:p w:rsidR="003C095A" w:rsidRPr="00294287" w:rsidRDefault="003C095A" w:rsidP="00294287">
            <w:pPr>
              <w:spacing w:after="5" w:line="249" w:lineRule="auto"/>
              <w:ind w:left="-77"/>
              <w:jc w:val="both"/>
              <w:rPr>
                <w:rFonts w:ascii="Times New Roman" w:hAnsi="Times New Roman" w:cs="Times New Roman"/>
              </w:rPr>
            </w:pPr>
            <w:r w:rsidRPr="00294287">
              <w:rPr>
                <w:rFonts w:ascii="Times New Roman" w:hAnsi="Times New Roman" w:cs="Times New Roman"/>
              </w:rPr>
              <w:t xml:space="preserve"> - Local de entrega: Subseção Judiciária de Palmares, situada na R. Quilombo dos Palmares, n.º 555, Centro, </w:t>
            </w:r>
            <w:proofErr w:type="spellStart"/>
            <w:r w:rsidRPr="00294287">
              <w:rPr>
                <w:rFonts w:ascii="Times New Roman" w:hAnsi="Times New Roman" w:cs="Times New Roman"/>
              </w:rPr>
              <w:t>Palmares-PE</w:t>
            </w:r>
            <w:proofErr w:type="spellEnd"/>
            <w:r w:rsidRPr="00294287">
              <w:rPr>
                <w:rFonts w:ascii="Times New Roman" w:hAnsi="Times New Roman" w:cs="Times New Roman"/>
              </w:rPr>
              <w:t>.</w:t>
            </w:r>
          </w:p>
        </w:tc>
        <w:tc>
          <w:tcPr>
            <w:tcW w:w="1140"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445485</w:t>
            </w:r>
          </w:p>
        </w:tc>
        <w:tc>
          <w:tcPr>
            <w:tcW w:w="1271"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Garrafão</w:t>
            </w:r>
          </w:p>
        </w:tc>
        <w:tc>
          <w:tcPr>
            <w:tcW w:w="997" w:type="dxa"/>
            <w:tcBorders>
              <w:top w:val="nil"/>
              <w:left w:val="nil"/>
              <w:bottom w:val="single" w:sz="4" w:space="0" w:color="auto"/>
              <w:right w:val="single" w:sz="4" w:space="0" w:color="auto"/>
            </w:tcBorders>
            <w:vAlign w:val="center"/>
            <w:hideMark/>
          </w:tcPr>
          <w:p w:rsidR="003C095A" w:rsidRPr="005A3AEC" w:rsidRDefault="003C095A" w:rsidP="00294287">
            <w:pPr>
              <w:spacing w:after="5" w:line="249" w:lineRule="auto"/>
              <w:ind w:left="87" w:right="59" w:hanging="10"/>
              <w:jc w:val="center"/>
              <w:rPr>
                <w:rFonts w:ascii="Times New Roman" w:hAnsi="Times New Roman" w:cs="Times New Roman"/>
                <w:sz w:val="24"/>
                <w:szCs w:val="24"/>
              </w:rPr>
            </w:pPr>
            <w:r w:rsidRPr="005A3AEC">
              <w:rPr>
                <w:rFonts w:ascii="Times New Roman" w:hAnsi="Times New Roman" w:cs="Times New Roman"/>
                <w:sz w:val="24"/>
                <w:szCs w:val="24"/>
              </w:rPr>
              <w:t>600</w:t>
            </w:r>
          </w:p>
        </w:tc>
        <w:tc>
          <w:tcPr>
            <w:tcW w:w="1560"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11,88</w:t>
            </w:r>
          </w:p>
        </w:tc>
        <w:tc>
          <w:tcPr>
            <w:tcW w:w="1559" w:type="dxa"/>
            <w:tcBorders>
              <w:top w:val="nil"/>
              <w:left w:val="nil"/>
              <w:bottom w:val="single" w:sz="4" w:space="0" w:color="auto"/>
              <w:right w:val="single" w:sz="4" w:space="0" w:color="auto"/>
            </w:tcBorders>
            <w:vAlign w:val="center"/>
            <w:hideMark/>
          </w:tcPr>
          <w:p w:rsidR="003C095A" w:rsidRPr="005A3AEC" w:rsidRDefault="003C095A" w:rsidP="00294287">
            <w:pPr>
              <w:jc w:val="center"/>
              <w:rPr>
                <w:rFonts w:ascii="Times New Roman" w:hAnsi="Times New Roman" w:cs="Times New Roman"/>
                <w:sz w:val="24"/>
                <w:szCs w:val="24"/>
              </w:rPr>
            </w:pPr>
            <w:r w:rsidRPr="005A3AEC">
              <w:rPr>
                <w:rFonts w:ascii="Times New Roman" w:hAnsi="Times New Roman" w:cs="Times New Roman"/>
                <w:sz w:val="24"/>
                <w:szCs w:val="24"/>
              </w:rPr>
              <w:t>7.128,00</w:t>
            </w:r>
          </w:p>
        </w:tc>
      </w:tr>
      <w:tr w:rsidR="003C095A" w:rsidRPr="00294287" w:rsidTr="00294287">
        <w:trPr>
          <w:trHeight w:val="300"/>
        </w:trPr>
        <w:tc>
          <w:tcPr>
            <w:tcW w:w="8081" w:type="dxa"/>
            <w:gridSpan w:val="6"/>
            <w:tcBorders>
              <w:top w:val="single" w:sz="4" w:space="0" w:color="auto"/>
              <w:left w:val="single" w:sz="4" w:space="0" w:color="auto"/>
              <w:bottom w:val="single" w:sz="4" w:space="0" w:color="auto"/>
              <w:right w:val="single" w:sz="4" w:space="0" w:color="000000"/>
            </w:tcBorders>
            <w:noWrap/>
            <w:vAlign w:val="center"/>
            <w:hideMark/>
          </w:tcPr>
          <w:p w:rsidR="003C095A" w:rsidRPr="00294287" w:rsidRDefault="003C095A" w:rsidP="00294287">
            <w:pPr>
              <w:spacing w:after="5" w:line="249" w:lineRule="auto"/>
              <w:ind w:left="87" w:right="59" w:hanging="10"/>
              <w:jc w:val="center"/>
              <w:rPr>
                <w:rFonts w:ascii="Times New Roman" w:hAnsi="Times New Roman" w:cs="Times New Roman"/>
                <w:b/>
              </w:rPr>
            </w:pPr>
            <w:r w:rsidRPr="00294287">
              <w:rPr>
                <w:rFonts w:ascii="Times New Roman" w:hAnsi="Times New Roman" w:cs="Times New Roman"/>
                <w:b/>
              </w:rPr>
              <w:t>TOTAL ESTIMADO</w:t>
            </w:r>
          </w:p>
        </w:tc>
        <w:tc>
          <w:tcPr>
            <w:tcW w:w="1559" w:type="dxa"/>
            <w:tcBorders>
              <w:top w:val="nil"/>
              <w:left w:val="nil"/>
              <w:bottom w:val="single" w:sz="4" w:space="0" w:color="auto"/>
              <w:right w:val="single" w:sz="4" w:space="0" w:color="auto"/>
            </w:tcBorders>
            <w:noWrap/>
            <w:vAlign w:val="center"/>
            <w:hideMark/>
          </w:tcPr>
          <w:p w:rsidR="003C095A" w:rsidRPr="00294287" w:rsidRDefault="003C095A" w:rsidP="00294287">
            <w:pPr>
              <w:rPr>
                <w:rFonts w:ascii="Times New Roman" w:hAnsi="Times New Roman" w:cs="Times New Roman"/>
                <w:b/>
                <w:sz w:val="24"/>
                <w:szCs w:val="24"/>
              </w:rPr>
            </w:pPr>
            <w:r w:rsidRPr="00294287">
              <w:rPr>
                <w:rFonts w:ascii="Times New Roman" w:hAnsi="Times New Roman" w:cs="Times New Roman"/>
                <w:b/>
                <w:sz w:val="24"/>
                <w:szCs w:val="24"/>
              </w:rPr>
              <w:t>20.945,60</w:t>
            </w:r>
          </w:p>
        </w:tc>
      </w:tr>
    </w:tbl>
    <w:p w:rsidR="003C095A" w:rsidRPr="005A3AEC" w:rsidRDefault="003C095A" w:rsidP="003C095A">
      <w:pPr>
        <w:spacing w:after="120"/>
        <w:ind w:right="60" w:hanging="11"/>
        <w:jc w:val="both"/>
        <w:rPr>
          <w:rFonts w:ascii="Times New Roman" w:hAnsi="Times New Roman" w:cs="Times New Roman"/>
          <w:sz w:val="24"/>
          <w:szCs w:val="24"/>
        </w:rPr>
      </w:pPr>
    </w:p>
    <w:p w:rsidR="003C095A" w:rsidRPr="005A3AEC" w:rsidRDefault="003C095A" w:rsidP="003C095A">
      <w:pPr>
        <w:spacing w:after="120"/>
        <w:ind w:right="60" w:hanging="11"/>
        <w:jc w:val="both"/>
        <w:rPr>
          <w:rFonts w:ascii="Times New Roman" w:hAnsi="Times New Roman" w:cs="Times New Roman"/>
          <w:sz w:val="24"/>
          <w:szCs w:val="24"/>
        </w:rPr>
      </w:pPr>
      <w:r w:rsidRPr="005A3AEC">
        <w:rPr>
          <w:rFonts w:ascii="Times New Roman" w:hAnsi="Times New Roman" w:cs="Times New Roman"/>
          <w:sz w:val="24"/>
          <w:szCs w:val="24"/>
        </w:rPr>
        <w:t>*As especificações acima complementam as existentes no Sistema Compras Governamentais (CATMAT).</w:t>
      </w:r>
    </w:p>
    <w:p w:rsidR="003C095A" w:rsidRPr="005A3AEC" w:rsidRDefault="003C095A" w:rsidP="003C095A">
      <w:pPr>
        <w:spacing w:after="120"/>
        <w:ind w:right="60" w:hanging="11"/>
        <w:jc w:val="both"/>
        <w:rPr>
          <w:rFonts w:ascii="Times New Roman" w:hAnsi="Times New Roman" w:cs="Times New Roman"/>
          <w:sz w:val="24"/>
          <w:szCs w:val="24"/>
        </w:rPr>
      </w:pPr>
      <w:r w:rsidRPr="005A3AEC">
        <w:rPr>
          <w:rFonts w:ascii="Times New Roman" w:hAnsi="Times New Roman" w:cs="Times New Roman"/>
          <w:sz w:val="24"/>
          <w:szCs w:val="24"/>
        </w:rPr>
        <w:t>** Quantidade estimada para 01 (um) ano.</w:t>
      </w:r>
    </w:p>
    <w:p w:rsidR="003C095A" w:rsidRPr="005A3AEC" w:rsidRDefault="003C095A" w:rsidP="003C095A">
      <w:pPr>
        <w:rPr>
          <w:rFonts w:ascii="Times New Roman" w:hAnsi="Times New Roman" w:cs="Times New Roman"/>
          <w:sz w:val="24"/>
          <w:szCs w:val="24"/>
        </w:rPr>
      </w:pPr>
      <w:r w:rsidRPr="005A3AEC">
        <w:rPr>
          <w:rFonts w:ascii="Times New Roman" w:hAnsi="Times New Roman" w:cs="Times New Roman"/>
          <w:sz w:val="24"/>
          <w:szCs w:val="24"/>
        </w:rPr>
        <w:t> </w:t>
      </w:r>
    </w:p>
    <w:p w:rsidR="003C095A" w:rsidRPr="005A3AEC" w:rsidRDefault="003C095A" w:rsidP="003C095A">
      <w:pPr>
        <w:autoSpaceDE w:val="0"/>
        <w:autoSpaceDN w:val="0"/>
        <w:adjustRightInd w:val="0"/>
        <w:spacing w:after="240"/>
        <w:jc w:val="both"/>
        <w:rPr>
          <w:rFonts w:ascii="Times New Roman" w:hAnsi="Times New Roman" w:cs="Times New Roman"/>
          <w:sz w:val="24"/>
          <w:szCs w:val="24"/>
        </w:rPr>
      </w:pPr>
      <w:r w:rsidRPr="005A3AEC">
        <w:rPr>
          <w:rFonts w:ascii="Times New Roman" w:hAnsi="Times New Roman" w:cs="Times New Roman"/>
          <w:sz w:val="24"/>
          <w:szCs w:val="24"/>
        </w:rPr>
        <w:t>OBS1: A variação percentual para lances na presente dispensa será de 0,5%.</w:t>
      </w: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sz w:val="24"/>
          <w:lang w:eastAsia="en-US" w:bidi="ar-SA"/>
        </w:rPr>
      </w:pPr>
      <w:proofErr w:type="gramStart"/>
      <w:r w:rsidRPr="009A40B0">
        <w:rPr>
          <w:rFonts w:ascii="Times New Roman" w:eastAsiaTheme="minorHAnsi" w:hAnsi="Times New Roman" w:cs="Times New Roman"/>
          <w:b/>
          <w:sz w:val="24"/>
          <w:lang w:eastAsia="en-US" w:bidi="ar-SA"/>
        </w:rPr>
        <w:lastRenderedPageBreak/>
        <w:t>1.2.1</w:t>
      </w:r>
      <w:r w:rsidRPr="005A3AEC">
        <w:rPr>
          <w:rFonts w:ascii="Times New Roman" w:eastAsiaTheme="minorHAnsi" w:hAnsi="Times New Roman" w:cs="Times New Roman"/>
          <w:sz w:val="24"/>
          <w:lang w:eastAsia="en-US" w:bidi="ar-SA"/>
        </w:rPr>
        <w:t xml:space="preserve">  Havendo</w:t>
      </w:r>
      <w:proofErr w:type="gramEnd"/>
      <w:r w:rsidRPr="005A3AEC">
        <w:rPr>
          <w:rFonts w:ascii="Times New Roman" w:eastAsiaTheme="minorHAnsi" w:hAnsi="Times New Roman" w:cs="Times New Roman"/>
          <w:sz w:val="24"/>
          <w:lang w:eastAsia="en-US" w:bidi="ar-SA"/>
        </w:rPr>
        <w:t xml:space="preserve"> mais de item ou lote faculta-se ao fornecedor a participação em quantos forem de seu interesse. Entretanto, optando-se por participar de um lote, deve o fornecedor enviar proposta para todos os itens que o compõem.</w:t>
      </w: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sz w:val="24"/>
          <w:lang w:eastAsia="en-US" w:bidi="ar-SA"/>
        </w:rPr>
      </w:pPr>
      <w:r w:rsidRPr="009A40B0">
        <w:rPr>
          <w:rFonts w:ascii="Times New Roman" w:eastAsiaTheme="minorHAnsi" w:hAnsi="Times New Roman" w:cs="Times New Roman"/>
          <w:b/>
          <w:sz w:val="24"/>
          <w:lang w:eastAsia="en-US" w:bidi="ar-SA"/>
        </w:rPr>
        <w:t>1.3</w:t>
      </w:r>
      <w:r w:rsidRPr="005A3AEC">
        <w:rPr>
          <w:rFonts w:ascii="Times New Roman" w:eastAsiaTheme="minorHAnsi" w:hAnsi="Times New Roman" w:cs="Times New Roman"/>
          <w:sz w:val="24"/>
          <w:lang w:eastAsia="en-US" w:bidi="ar-SA"/>
        </w:rPr>
        <w:t xml:space="preserve"> O critério de julgamento adotado será o menor preço, observadas as exigências contidas neste Aviso de Contratação Direta e seus Anexos quanto às especificações do objeto.</w:t>
      </w: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sz w:val="24"/>
          <w:lang w:eastAsia="en-US" w:bidi="ar-SA"/>
        </w:rPr>
      </w:pP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sidRPr="005A3AEC">
        <w:rPr>
          <w:rFonts w:ascii="Times New Roman" w:eastAsiaTheme="minorHAnsi" w:hAnsi="Times New Roman" w:cs="Times New Roman"/>
          <w:b/>
          <w:sz w:val="24"/>
          <w:lang w:eastAsia="en-US" w:bidi="ar-SA"/>
        </w:rPr>
        <w:t>2.PARTICIPAÇÃO NA DISPENSA ELETRÔNICA.</w:t>
      </w:r>
    </w:p>
    <w:p w:rsidR="003C095A" w:rsidRPr="005A3AEC" w:rsidRDefault="003C095A" w:rsidP="003C095A">
      <w:pPr>
        <w:autoSpaceDE w:val="0"/>
        <w:snapToGrid w:val="0"/>
        <w:spacing w:before="120" w:after="120" w:line="276" w:lineRule="auto"/>
        <w:jc w:val="both"/>
        <w:rPr>
          <w:rFonts w:ascii="Times New Roman" w:hAnsi="Times New Roman" w:cs="Times New Roman"/>
          <w:sz w:val="24"/>
          <w:szCs w:val="24"/>
        </w:rPr>
      </w:pPr>
      <w:r w:rsidRPr="009A40B0">
        <w:rPr>
          <w:rFonts w:ascii="Times New Roman" w:hAnsi="Times New Roman" w:cs="Times New Roman"/>
          <w:b/>
          <w:sz w:val="24"/>
          <w:szCs w:val="24"/>
        </w:rPr>
        <w:t>2.1</w:t>
      </w:r>
      <w:r w:rsidRPr="005A3AEC">
        <w:rPr>
          <w:rFonts w:ascii="Times New Roman" w:hAnsi="Times New Roman" w:cs="Times New Roman"/>
          <w:sz w:val="24"/>
          <w:szCs w:val="24"/>
        </w:rPr>
        <w:t xml:space="preserve"> A participação </w:t>
      </w:r>
      <w:proofErr w:type="gramStart"/>
      <w:r w:rsidRPr="005A3AEC">
        <w:rPr>
          <w:rFonts w:ascii="Times New Roman" w:hAnsi="Times New Roman" w:cs="Times New Roman"/>
          <w:sz w:val="24"/>
          <w:szCs w:val="24"/>
        </w:rPr>
        <w:t>na presente</w:t>
      </w:r>
      <w:proofErr w:type="gramEnd"/>
      <w:r w:rsidRPr="005A3AEC">
        <w:rPr>
          <w:rFonts w:ascii="Times New Roman" w:hAnsi="Times New Roman" w:cs="Times New Roman"/>
          <w:sz w:val="24"/>
          <w:szCs w:val="24"/>
        </w:rPr>
        <w:t xml:space="preserve"> dispensa eletrônica se dará mediante Sistema de Dispensa Eletrônica integrante do Sistema de Compras do Governo Federal – </w:t>
      </w:r>
      <w:proofErr w:type="spellStart"/>
      <w:r w:rsidRPr="005A3AEC">
        <w:rPr>
          <w:rFonts w:ascii="Times New Roman" w:hAnsi="Times New Roman" w:cs="Times New Roman"/>
          <w:sz w:val="24"/>
          <w:szCs w:val="24"/>
        </w:rPr>
        <w:t>Comprasnet</w:t>
      </w:r>
      <w:proofErr w:type="spellEnd"/>
      <w:r w:rsidRPr="005A3AEC">
        <w:rPr>
          <w:rFonts w:ascii="Times New Roman" w:hAnsi="Times New Roman" w:cs="Times New Roman"/>
          <w:sz w:val="24"/>
          <w:szCs w:val="24"/>
        </w:rPr>
        <w:t xml:space="preserve"> 4.0, disponível no endereço eletrônico   https: //www.gov.br/compras/</w:t>
      </w:r>
      <w:proofErr w:type="spellStart"/>
      <w:r w:rsidRPr="005A3AEC">
        <w:rPr>
          <w:rFonts w:ascii="Times New Roman" w:hAnsi="Times New Roman" w:cs="Times New Roman"/>
          <w:sz w:val="24"/>
          <w:szCs w:val="24"/>
        </w:rPr>
        <w:t>pt</w:t>
      </w:r>
      <w:proofErr w:type="spellEnd"/>
      <w:r w:rsidRPr="005A3AEC">
        <w:rPr>
          <w:rFonts w:ascii="Times New Roman" w:hAnsi="Times New Roman" w:cs="Times New Roman"/>
          <w:sz w:val="24"/>
          <w:szCs w:val="24"/>
        </w:rPr>
        <w:t>-br.</w:t>
      </w:r>
    </w:p>
    <w:p w:rsidR="003C095A" w:rsidRPr="005A3AEC" w:rsidRDefault="003C095A" w:rsidP="003C095A">
      <w:pPr>
        <w:autoSpaceDE w:val="0"/>
        <w:snapToGrid w:val="0"/>
        <w:spacing w:before="120" w:after="120" w:line="276" w:lineRule="auto"/>
        <w:jc w:val="both"/>
        <w:rPr>
          <w:rFonts w:ascii="Times New Roman" w:hAnsi="Times New Roman" w:cs="Times New Roman"/>
          <w:sz w:val="24"/>
          <w:szCs w:val="24"/>
        </w:rPr>
      </w:pPr>
      <w:proofErr w:type="gramStart"/>
      <w:r w:rsidRPr="009A40B0">
        <w:rPr>
          <w:rFonts w:ascii="Times New Roman" w:hAnsi="Times New Roman" w:cs="Times New Roman"/>
          <w:b/>
          <w:sz w:val="24"/>
          <w:szCs w:val="24"/>
        </w:rPr>
        <w:t>2.1.1</w:t>
      </w:r>
      <w:r w:rsidR="009A40B0">
        <w:rPr>
          <w:rFonts w:ascii="Times New Roman" w:hAnsi="Times New Roman" w:cs="Times New Roman"/>
          <w:b/>
          <w:sz w:val="24"/>
          <w:szCs w:val="24"/>
        </w:rPr>
        <w:t xml:space="preserve"> </w:t>
      </w:r>
      <w:r w:rsidRPr="009A40B0">
        <w:rPr>
          <w:rFonts w:ascii="Times New Roman" w:hAnsi="Times New Roman" w:cs="Times New Roman"/>
          <w:sz w:val="24"/>
          <w:szCs w:val="24"/>
        </w:rPr>
        <w:t>Os</w:t>
      </w:r>
      <w:proofErr w:type="gramEnd"/>
      <w:r w:rsidRPr="009A40B0">
        <w:rPr>
          <w:rFonts w:ascii="Times New Roman" w:hAnsi="Times New Roman" w:cs="Times New Roman"/>
          <w:sz w:val="24"/>
          <w:szCs w:val="24"/>
        </w:rPr>
        <w:t xml:space="preserve"> f</w:t>
      </w:r>
      <w:r w:rsidRPr="005A3AEC">
        <w:rPr>
          <w:rFonts w:ascii="Times New Roman" w:hAnsi="Times New Roman" w:cs="Times New Roman"/>
          <w:sz w:val="24"/>
          <w:szCs w:val="24"/>
        </w:rPr>
        <w:t>ornecedores deverão atender aos procedimentos previstos no Manual do Sistema de Dispensa Eletrônica, disponível no Portal de Compras do Governo Federal, para acesso ao sistema e operacionalização.</w:t>
      </w:r>
    </w:p>
    <w:p w:rsidR="003C095A" w:rsidRPr="005A3AEC" w:rsidRDefault="003C095A" w:rsidP="003C095A">
      <w:pPr>
        <w:autoSpaceDE w:val="0"/>
        <w:snapToGrid w:val="0"/>
        <w:spacing w:before="120" w:after="120" w:line="276" w:lineRule="auto"/>
        <w:jc w:val="both"/>
        <w:rPr>
          <w:rFonts w:ascii="Times New Roman" w:hAnsi="Times New Roman" w:cs="Times New Roman"/>
          <w:sz w:val="24"/>
          <w:szCs w:val="24"/>
        </w:rPr>
      </w:pPr>
      <w:r w:rsidRPr="009A40B0">
        <w:rPr>
          <w:rFonts w:ascii="Times New Roman" w:hAnsi="Times New Roman" w:cs="Times New Roman"/>
          <w:b/>
          <w:sz w:val="24"/>
          <w:szCs w:val="24"/>
        </w:rPr>
        <w:t>2.1.2</w:t>
      </w:r>
      <w:r w:rsidRPr="005A3AEC">
        <w:rPr>
          <w:rFonts w:ascii="Times New Roman" w:hAnsi="Times New Roman" w:cs="Times New Roman"/>
          <w:sz w:val="24"/>
          <w:szCs w:val="24"/>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9A40B0">
        <w:rPr>
          <w:rFonts w:ascii="Times New Roman" w:hAnsi="Times New Roman" w:cs="Times New Roman"/>
          <w:b/>
          <w:sz w:val="24"/>
          <w:szCs w:val="24"/>
        </w:rPr>
        <w:t>2.2</w:t>
      </w:r>
      <w:r w:rsidRPr="005A3AEC">
        <w:rPr>
          <w:rFonts w:ascii="Times New Roman" w:hAnsi="Times New Roman" w:cs="Times New Roman"/>
          <w:sz w:val="24"/>
          <w:szCs w:val="24"/>
        </w:rPr>
        <w:t xml:space="preserve"> Não</w:t>
      </w:r>
      <w:proofErr w:type="gramEnd"/>
      <w:r w:rsidRPr="005A3AEC">
        <w:rPr>
          <w:rFonts w:ascii="Times New Roman" w:hAnsi="Times New Roman" w:cs="Times New Roman"/>
          <w:sz w:val="24"/>
          <w:szCs w:val="24"/>
        </w:rPr>
        <w:t xml:space="preserve"> poderão participar desta dispensa os fornecedores:</w:t>
      </w:r>
    </w:p>
    <w:p w:rsidR="003C095A" w:rsidRPr="005A3AEC" w:rsidRDefault="003C095A" w:rsidP="003C095A">
      <w:pPr>
        <w:spacing w:before="120" w:after="120" w:line="276" w:lineRule="auto"/>
        <w:jc w:val="both"/>
        <w:rPr>
          <w:rFonts w:ascii="Times New Roman" w:hAnsi="Times New Roman" w:cs="Times New Roman"/>
          <w:sz w:val="24"/>
          <w:szCs w:val="24"/>
        </w:rPr>
      </w:pPr>
      <w:r w:rsidRPr="009A40B0">
        <w:rPr>
          <w:rFonts w:ascii="Times New Roman" w:hAnsi="Times New Roman" w:cs="Times New Roman"/>
          <w:b/>
          <w:sz w:val="24"/>
          <w:szCs w:val="24"/>
        </w:rPr>
        <w:t>a)</w:t>
      </w:r>
      <w:r w:rsidRPr="005A3AEC">
        <w:rPr>
          <w:rFonts w:ascii="Times New Roman" w:hAnsi="Times New Roman" w:cs="Times New Roman"/>
          <w:sz w:val="24"/>
          <w:szCs w:val="24"/>
        </w:rPr>
        <w:t xml:space="preserve"> que não atendam às condições deste Aviso de Contratação Direta e </w:t>
      </w:r>
      <w:proofErr w:type="gramStart"/>
      <w:r w:rsidRPr="005A3AEC">
        <w:rPr>
          <w:rFonts w:ascii="Times New Roman" w:hAnsi="Times New Roman" w:cs="Times New Roman"/>
          <w:sz w:val="24"/>
          <w:szCs w:val="24"/>
        </w:rPr>
        <w:t>seu(</w:t>
      </w:r>
      <w:proofErr w:type="gramEnd"/>
      <w:r w:rsidRPr="005A3AEC">
        <w:rPr>
          <w:rFonts w:ascii="Times New Roman" w:hAnsi="Times New Roman" w:cs="Times New Roman"/>
          <w:sz w:val="24"/>
          <w:szCs w:val="24"/>
        </w:rPr>
        <w:t>s) anexo(s);</w:t>
      </w:r>
    </w:p>
    <w:p w:rsidR="003C095A" w:rsidRPr="005A3AEC" w:rsidRDefault="003C095A" w:rsidP="003C095A">
      <w:pPr>
        <w:spacing w:before="120" w:after="120" w:line="276" w:lineRule="auto"/>
        <w:jc w:val="both"/>
        <w:rPr>
          <w:rFonts w:ascii="Times New Roman" w:hAnsi="Times New Roman" w:cs="Times New Roman"/>
          <w:sz w:val="24"/>
          <w:szCs w:val="24"/>
        </w:rPr>
      </w:pPr>
      <w:r w:rsidRPr="009A40B0">
        <w:rPr>
          <w:rFonts w:ascii="Times New Roman" w:hAnsi="Times New Roman" w:cs="Times New Roman"/>
          <w:b/>
          <w:sz w:val="24"/>
          <w:szCs w:val="24"/>
        </w:rPr>
        <w:t>b)</w:t>
      </w:r>
      <w:r w:rsidRPr="005A3AEC">
        <w:rPr>
          <w:rFonts w:ascii="Times New Roman" w:hAnsi="Times New Roman" w:cs="Times New Roman"/>
          <w:sz w:val="24"/>
          <w:szCs w:val="24"/>
        </w:rPr>
        <w:t xml:space="preserve"> estrangeiros que não tenham representação legal no Brasil com poderes expressos para receber citação e responder administrativa ou judicialmente;</w:t>
      </w:r>
    </w:p>
    <w:p w:rsidR="003C095A" w:rsidRPr="005A3AEC" w:rsidRDefault="003C095A" w:rsidP="003C095A">
      <w:pPr>
        <w:spacing w:before="120" w:after="120" w:line="276" w:lineRule="auto"/>
        <w:jc w:val="both"/>
        <w:rPr>
          <w:rFonts w:ascii="Times New Roman" w:hAnsi="Times New Roman" w:cs="Times New Roman"/>
          <w:sz w:val="24"/>
          <w:szCs w:val="24"/>
        </w:rPr>
      </w:pPr>
      <w:r w:rsidRPr="009A40B0">
        <w:rPr>
          <w:rFonts w:ascii="Times New Roman" w:hAnsi="Times New Roman" w:cs="Times New Roman"/>
          <w:b/>
          <w:sz w:val="24"/>
          <w:szCs w:val="24"/>
        </w:rPr>
        <w:t>c)</w:t>
      </w:r>
      <w:r w:rsidRPr="005A3AEC">
        <w:rPr>
          <w:rFonts w:ascii="Times New Roman" w:hAnsi="Times New Roman" w:cs="Times New Roman"/>
          <w:sz w:val="24"/>
          <w:szCs w:val="24"/>
        </w:rPr>
        <w:t xml:space="preserve"> que se enquadrem nas seguintes vedações:</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c.1</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autor do anteprojeto, do projeto básico ou do projeto executivo, pessoa física ou jurídica, quando a contratação versar sobre obra, serviços ou fornecimento de bens a ele relacionados;</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c.2</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c.3</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pessoa física ou jurídica que se encontre, ao tempo da contratação, impossibilitada de contratar em decorrência de sanção que lhe foi imposta;</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c.4</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c.5</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empresas controladoras, controladas ou coligadas, nos termos da </w:t>
      </w:r>
      <w:hyperlink r:id="rId8" w:history="1">
        <w:r w:rsidR="003C095A" w:rsidRPr="005A3AEC">
          <w:rPr>
            <w:rFonts w:ascii="Times New Roman" w:hAnsi="Times New Roman" w:cs="Times New Roman"/>
            <w:sz w:val="24"/>
            <w:szCs w:val="24"/>
          </w:rPr>
          <w:t>Lei nº 6.404, de 15 de dezembro de 1976</w:t>
        </w:r>
      </w:hyperlink>
      <w:r w:rsidR="003C095A" w:rsidRPr="005A3AEC">
        <w:rPr>
          <w:rFonts w:ascii="Times New Roman" w:hAnsi="Times New Roman" w:cs="Times New Roman"/>
          <w:sz w:val="24"/>
          <w:szCs w:val="24"/>
        </w:rPr>
        <w:t>, concorrendo entre si;</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c.6</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pessoa física ou jurídica que, nos 5 (cinco) anos anteriores à divulgação do aviso, tenha sido condenada judicialmente, com trânsito em julgado, por exploração de trabalho infantil, por </w:t>
      </w:r>
      <w:r w:rsidR="003C095A" w:rsidRPr="005A3AEC">
        <w:rPr>
          <w:rFonts w:ascii="Times New Roman" w:hAnsi="Times New Roman" w:cs="Times New Roman"/>
          <w:sz w:val="24"/>
          <w:szCs w:val="24"/>
        </w:rPr>
        <w:lastRenderedPageBreak/>
        <w:t>submissão de trabalhadores a condições análogas às de escravo ou por contratação de adolescentes nos casos vedados pela legislação trabalhista.</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c.6.1</w:t>
      </w:r>
      <w:proofErr w:type="gramStart"/>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Equiparam-se</w:t>
      </w:r>
      <w:proofErr w:type="gramEnd"/>
      <w:r w:rsidR="003C095A" w:rsidRPr="005A3AEC">
        <w:rPr>
          <w:rFonts w:ascii="Times New Roman" w:hAnsi="Times New Roman" w:cs="Times New Roman"/>
          <w:sz w:val="24"/>
          <w:szCs w:val="24"/>
        </w:rPr>
        <w:t xml:space="preserve"> aos autores do projeto as empresas integrantes do mesmo grupo econômico;</w:t>
      </w:r>
    </w:p>
    <w:p w:rsidR="003C095A" w:rsidRPr="005A3AEC" w:rsidRDefault="00F721FB"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w:t>
      </w:r>
      <w:r w:rsidR="003C095A" w:rsidRPr="009A40B0">
        <w:rPr>
          <w:rFonts w:ascii="Times New Roman" w:hAnsi="Times New Roman" w:cs="Times New Roman"/>
          <w:b/>
          <w:sz w:val="24"/>
          <w:szCs w:val="24"/>
        </w:rPr>
        <w:t>.</w:t>
      </w:r>
      <w:r w:rsidR="009D33B8">
        <w:rPr>
          <w:rFonts w:ascii="Times New Roman" w:hAnsi="Times New Roman" w:cs="Times New Roman"/>
          <w:b/>
          <w:sz w:val="24"/>
          <w:szCs w:val="24"/>
        </w:rPr>
        <w:t>6.</w:t>
      </w:r>
      <w:r w:rsidR="003C095A" w:rsidRPr="009A40B0">
        <w:rPr>
          <w:rFonts w:ascii="Times New Roman" w:hAnsi="Times New Roman" w:cs="Times New Roman"/>
          <w:b/>
          <w:sz w:val="24"/>
          <w:szCs w:val="24"/>
        </w:rPr>
        <w:t>2)</w:t>
      </w:r>
      <w:r w:rsidR="003C095A" w:rsidRPr="005A3AEC">
        <w:rPr>
          <w:rFonts w:ascii="Times New Roman" w:hAnsi="Times New Roman" w:cs="Times New Roman"/>
          <w:sz w:val="24"/>
          <w:szCs w:val="24"/>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C095A" w:rsidRPr="005A3AEC" w:rsidRDefault="009D33B8" w:rsidP="003C095A">
      <w:pPr>
        <w:spacing w:before="120" w:after="120" w:line="276" w:lineRule="auto"/>
        <w:jc w:val="both"/>
        <w:rPr>
          <w:rFonts w:ascii="Times New Roman" w:hAnsi="Times New Roman" w:cs="Times New Roman"/>
          <w:sz w:val="24"/>
          <w:szCs w:val="24"/>
        </w:rPr>
      </w:pPr>
      <w:r>
        <w:rPr>
          <w:rFonts w:ascii="Times New Roman" w:hAnsi="Times New Roman" w:cs="Times New Roman"/>
          <w:b/>
          <w:sz w:val="24"/>
          <w:szCs w:val="24"/>
        </w:rPr>
        <w:t>c.7</w:t>
      </w:r>
      <w:r w:rsidR="003C095A" w:rsidRPr="009A40B0">
        <w:rPr>
          <w:rFonts w:ascii="Times New Roman" w:hAnsi="Times New Roman" w:cs="Times New Roman"/>
          <w:b/>
          <w:sz w:val="24"/>
          <w:szCs w:val="24"/>
        </w:rPr>
        <w:t>)</w:t>
      </w:r>
      <w:r w:rsidR="003C095A" w:rsidRPr="005A3AEC">
        <w:rPr>
          <w:rFonts w:ascii="Times New Roman" w:hAnsi="Times New Roman" w:cs="Times New Roman"/>
          <w:sz w:val="24"/>
          <w:szCs w:val="24"/>
        </w:rPr>
        <w:t xml:space="preserve"> organizações da Sociedade Civil de Interesse Público - OSCIP, atuando nessa condição (Acórdão nº 746/2014-TCU-Plenário); e</w:t>
      </w:r>
    </w:p>
    <w:p w:rsidR="003C095A" w:rsidRPr="005A3AEC" w:rsidRDefault="009D33B8" w:rsidP="003C095A">
      <w:pPr>
        <w:spacing w:before="120" w:after="120" w:line="276" w:lineRule="auto"/>
        <w:jc w:val="both"/>
        <w:rPr>
          <w:rFonts w:ascii="Times New Roman" w:hAnsi="Times New Roman" w:cs="Times New Roman"/>
          <w:sz w:val="24"/>
          <w:szCs w:val="24"/>
        </w:rPr>
      </w:pPr>
      <w:bookmarkStart w:id="1" w:name="_Hlk519667815"/>
      <w:r>
        <w:rPr>
          <w:rFonts w:ascii="Times New Roman" w:hAnsi="Times New Roman" w:cs="Times New Roman"/>
          <w:b/>
          <w:sz w:val="24"/>
          <w:szCs w:val="24"/>
        </w:rPr>
        <w:t>c.8</w:t>
      </w:r>
      <w:r w:rsidR="003C095A" w:rsidRPr="009D33B8">
        <w:rPr>
          <w:rFonts w:ascii="Times New Roman" w:hAnsi="Times New Roman" w:cs="Times New Roman"/>
          <w:b/>
          <w:sz w:val="24"/>
          <w:szCs w:val="24"/>
        </w:rPr>
        <w:t>)</w:t>
      </w:r>
      <w:r w:rsidR="003C095A" w:rsidRPr="005A3AEC">
        <w:rPr>
          <w:rFonts w:ascii="Times New Roman" w:hAnsi="Times New Roman" w:cs="Times New Roman"/>
          <w:sz w:val="24"/>
          <w:szCs w:val="24"/>
        </w:rPr>
        <w:t xml:space="preserve"> sociedades cooperativas.</w:t>
      </w:r>
      <w:bookmarkEnd w:id="1"/>
    </w:p>
    <w:p w:rsidR="003C095A" w:rsidRPr="005A3AEC" w:rsidRDefault="003C095A" w:rsidP="003C095A">
      <w:pPr>
        <w:spacing w:before="120" w:after="120" w:line="276" w:lineRule="auto"/>
        <w:jc w:val="both"/>
        <w:rPr>
          <w:rFonts w:ascii="Times New Roman" w:hAnsi="Times New Roman" w:cs="Times New Roman"/>
          <w:sz w:val="24"/>
          <w:szCs w:val="24"/>
        </w:rPr>
      </w:pP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sidRPr="005A3AEC">
        <w:rPr>
          <w:rFonts w:ascii="Times New Roman" w:eastAsiaTheme="minorHAnsi" w:hAnsi="Times New Roman" w:cs="Times New Roman"/>
          <w:b/>
          <w:sz w:val="24"/>
          <w:lang w:eastAsia="en-US" w:bidi="ar-SA"/>
        </w:rPr>
        <w:t>3. INGRESSO NA DISPENSA ELETRÔNICA E CADASTRAMENTO DA PROPOSTA INICIAL</w:t>
      </w:r>
    </w:p>
    <w:p w:rsidR="003C095A" w:rsidRPr="005A3AEC" w:rsidRDefault="003C095A" w:rsidP="003C095A">
      <w:pPr>
        <w:autoSpaceDE w:val="0"/>
        <w:snapToGrid w:val="0"/>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w:t>
      </w:r>
      <w:r w:rsidRPr="005A3AEC">
        <w:rPr>
          <w:rFonts w:ascii="Times New Roman" w:hAnsi="Times New Roman" w:cs="Times New Roman"/>
          <w:sz w:val="24"/>
          <w:szCs w:val="24"/>
        </w:rPr>
        <w:t xml:space="preserve"> O ingresso do fornecedor na disputa da dispensa eletrônica se dará com o cadastramento de sua proposta inicial, na forma deste item.</w:t>
      </w:r>
    </w:p>
    <w:p w:rsidR="003C095A" w:rsidRPr="005A3AEC" w:rsidRDefault="003C095A" w:rsidP="003C095A">
      <w:pPr>
        <w:autoSpaceDE w:val="0"/>
        <w:snapToGrid w:val="0"/>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3.2</w:t>
      </w:r>
      <w:r w:rsidRPr="005A3AEC">
        <w:rPr>
          <w:rFonts w:ascii="Times New Roman" w:hAnsi="Times New Roman" w:cs="Times New Roman"/>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3.3</w:t>
      </w:r>
      <w:r w:rsidRPr="005A3AEC">
        <w:rPr>
          <w:rFonts w:ascii="Times New Roman" w:hAnsi="Times New Roman" w:cs="Times New Roman"/>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5A3AEC">
        <w:rPr>
          <w:rFonts w:ascii="Times New Roman" w:hAnsi="Times New Roman" w:cs="Times New Roman"/>
          <w:sz w:val="24"/>
          <w:szCs w:val="24"/>
        </w:rPr>
        <w:t>infralegais</w:t>
      </w:r>
      <w:proofErr w:type="spellEnd"/>
      <w:r w:rsidRPr="005A3AEC">
        <w:rPr>
          <w:rFonts w:ascii="Times New Roman" w:hAnsi="Times New Roman" w:cs="Times New Roman"/>
          <w:sz w:val="24"/>
          <w:szCs w:val="24"/>
        </w:rPr>
        <w:t>, nas convenções coletivas de trabalho e nos termos de ajustamento de conduta vigentes na data de entrega das propostas.</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3.4</w:t>
      </w:r>
      <w:r w:rsidRPr="005A3AEC">
        <w:rPr>
          <w:rFonts w:ascii="Times New Roman" w:hAnsi="Times New Roman" w:cs="Times New Roman"/>
          <w:sz w:val="24"/>
          <w:szCs w:val="24"/>
        </w:rPr>
        <w:t xml:space="preserve"> Todas as especificações do objeto contidas na proposta, em especial o preço, vinculam a Contratada.</w:t>
      </w:r>
    </w:p>
    <w:p w:rsidR="003C095A" w:rsidRPr="008A674A" w:rsidRDefault="008A674A" w:rsidP="00A848F7">
      <w:pPr>
        <w:spacing w:before="120" w:after="120" w:line="276" w:lineRule="auto"/>
        <w:jc w:val="both"/>
        <w:rPr>
          <w:rFonts w:ascii="Times New Roman" w:hAnsi="Times New Roman" w:cs="Times New Roman"/>
          <w:szCs w:val="24"/>
        </w:rPr>
      </w:pPr>
      <w:proofErr w:type="gramStart"/>
      <w:r w:rsidRPr="008A674A">
        <w:rPr>
          <w:rFonts w:ascii="Times New Roman" w:hAnsi="Times New Roman" w:cs="Times New Roman"/>
          <w:b/>
          <w:szCs w:val="24"/>
        </w:rPr>
        <w:t>3.5</w:t>
      </w:r>
      <w:r>
        <w:rPr>
          <w:rFonts w:ascii="Times New Roman" w:hAnsi="Times New Roman" w:cs="Times New Roman"/>
          <w:szCs w:val="24"/>
        </w:rPr>
        <w:t xml:space="preserve"> </w:t>
      </w:r>
      <w:r w:rsidR="003C095A" w:rsidRPr="008A674A">
        <w:rPr>
          <w:rFonts w:ascii="Times New Roman" w:hAnsi="Times New Roman" w:cs="Times New Roman"/>
          <w:szCs w:val="24"/>
        </w:rPr>
        <w:t>Nos</w:t>
      </w:r>
      <w:proofErr w:type="gramEnd"/>
      <w:r w:rsidR="003C095A" w:rsidRPr="008A674A">
        <w:rPr>
          <w:rFonts w:ascii="Times New Roman" w:hAnsi="Times New Roman" w:cs="Times New Roman"/>
          <w:szCs w:val="24"/>
        </w:rPr>
        <w:t xml:space="preserve"> valores propostos estarão inclusos todos os custos operacionais, encargos previdenciários, trabalhistas, tributários, comerciais e quaisquer outros que incidam direta ou indiretamente na prestação dos serviços;</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8A674A">
        <w:rPr>
          <w:rFonts w:ascii="Times New Roman" w:hAnsi="Times New Roman" w:cs="Times New Roman"/>
          <w:b/>
          <w:sz w:val="24"/>
          <w:szCs w:val="24"/>
        </w:rPr>
        <w:t>3.6</w:t>
      </w:r>
      <w:r w:rsidRPr="005A3AEC">
        <w:rPr>
          <w:rFonts w:ascii="Times New Roman" w:hAnsi="Times New Roman" w:cs="Times New Roman"/>
          <w:sz w:val="24"/>
          <w:szCs w:val="24"/>
        </w:rPr>
        <w:t xml:space="preserve"> Os</w:t>
      </w:r>
      <w:proofErr w:type="gramEnd"/>
      <w:r w:rsidRPr="005A3AEC">
        <w:rPr>
          <w:rFonts w:ascii="Times New Roman" w:hAnsi="Times New Roman" w:cs="Times New Roman"/>
          <w:sz w:val="24"/>
          <w:szCs w:val="24"/>
        </w:rPr>
        <w:t xml:space="preserve"> preços ofertados, tanto na proposta inicial, quanto na etapa de lances, serão de exclusiva responsabilidade do fornecedor, não lhe assistindo o direito de pleitear qualquer alteração, sob alegação de erro, omissão ou qualquer outro pretexto.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8A674A">
        <w:rPr>
          <w:rFonts w:ascii="Times New Roman" w:hAnsi="Times New Roman" w:cs="Times New Roman"/>
          <w:b/>
          <w:sz w:val="24"/>
          <w:szCs w:val="24"/>
        </w:rPr>
        <w:t>3.7</w:t>
      </w:r>
      <w:r w:rsidRPr="005A3AEC">
        <w:rPr>
          <w:rFonts w:ascii="Times New Roman" w:hAnsi="Times New Roman" w:cs="Times New Roman"/>
          <w:sz w:val="24"/>
          <w:szCs w:val="24"/>
        </w:rPr>
        <w:t xml:space="preserve"> </w:t>
      </w:r>
      <w:r w:rsidR="008A674A">
        <w:rPr>
          <w:rFonts w:ascii="Times New Roman" w:hAnsi="Times New Roman" w:cs="Times New Roman"/>
          <w:sz w:val="24"/>
          <w:szCs w:val="24"/>
        </w:rPr>
        <w:t xml:space="preserve"> </w:t>
      </w:r>
      <w:r w:rsidRPr="005A3AEC">
        <w:rPr>
          <w:rFonts w:ascii="Times New Roman" w:hAnsi="Times New Roman" w:cs="Times New Roman"/>
          <w:sz w:val="24"/>
          <w:szCs w:val="24"/>
        </w:rPr>
        <w:t>Se</w:t>
      </w:r>
      <w:proofErr w:type="gramEnd"/>
      <w:r w:rsidRPr="005A3AEC">
        <w:rPr>
          <w:rFonts w:ascii="Times New Roman" w:hAnsi="Times New Roman" w:cs="Times New Roman"/>
          <w:sz w:val="24"/>
          <w:szCs w:val="24"/>
        </w:rPr>
        <w:t xml:space="preserve"> o regime tributário da empresa implicar o recolhimento de tributos em percentuais variáveis, a cotação adequada será a que corresponde à média dos efetivos recolhimentos da empresa nos últimos doze meses. </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3.8</w:t>
      </w:r>
      <w:r w:rsidRPr="005A3AEC">
        <w:rPr>
          <w:rFonts w:ascii="Times New Roman" w:hAnsi="Times New Roman" w:cs="Times New Roman"/>
          <w:sz w:val="24"/>
          <w:szCs w:val="24"/>
        </w:rPr>
        <w:t xml:space="preserve"> Independentemente do percentual de tributo inserido na planilha, no pagamento serão retidos na fonte os percentuais estabelecidos na legislação vigente.</w:t>
      </w:r>
    </w:p>
    <w:p w:rsidR="003C095A" w:rsidRPr="008A674A" w:rsidRDefault="008A674A" w:rsidP="00A848F7">
      <w:pPr>
        <w:spacing w:before="120" w:after="120" w:line="276" w:lineRule="auto"/>
        <w:jc w:val="both"/>
        <w:rPr>
          <w:rFonts w:ascii="Times New Roman" w:hAnsi="Times New Roman" w:cs="Times New Roman"/>
          <w:szCs w:val="24"/>
        </w:rPr>
      </w:pPr>
      <w:r w:rsidRPr="008A674A">
        <w:rPr>
          <w:rFonts w:ascii="Times New Roman" w:hAnsi="Times New Roman" w:cs="Times New Roman"/>
          <w:b/>
          <w:szCs w:val="24"/>
        </w:rPr>
        <w:t>3.9</w:t>
      </w:r>
      <w:r>
        <w:rPr>
          <w:rFonts w:ascii="Times New Roman" w:hAnsi="Times New Roman" w:cs="Times New Roman"/>
          <w:szCs w:val="24"/>
        </w:rPr>
        <w:t xml:space="preserve"> </w:t>
      </w:r>
      <w:r w:rsidR="003C095A" w:rsidRPr="008A674A">
        <w:rPr>
          <w:rFonts w:ascii="Times New Roman" w:hAnsi="Times New Roman" w:cs="Times New Roman"/>
          <w:szCs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w:t>
      </w:r>
      <w:r w:rsidR="003C095A" w:rsidRPr="008A674A">
        <w:rPr>
          <w:rFonts w:ascii="Times New Roman" w:hAnsi="Times New Roman" w:cs="Times New Roman"/>
          <w:szCs w:val="24"/>
        </w:rPr>
        <w:lastRenderedPageBreak/>
        <w:t>utensílios necessários, em quantidades e qualidades adequadas à perfeita execução contratual, promovendo, quando requerido, sua substituição.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8A674A">
        <w:rPr>
          <w:rFonts w:ascii="Times New Roman" w:hAnsi="Times New Roman" w:cs="Times New Roman"/>
          <w:b/>
          <w:sz w:val="24"/>
          <w:szCs w:val="24"/>
        </w:rPr>
        <w:t>3.10</w:t>
      </w:r>
      <w:r w:rsidRPr="005A3AEC">
        <w:rPr>
          <w:rFonts w:ascii="Times New Roman" w:hAnsi="Times New Roman" w:cs="Times New Roman"/>
          <w:sz w:val="24"/>
          <w:szCs w:val="24"/>
        </w:rPr>
        <w:t xml:space="preserve"> </w:t>
      </w:r>
      <w:r w:rsidR="008A674A">
        <w:rPr>
          <w:rFonts w:ascii="Times New Roman" w:hAnsi="Times New Roman" w:cs="Times New Roman"/>
          <w:sz w:val="24"/>
          <w:szCs w:val="24"/>
        </w:rPr>
        <w:t xml:space="preserve"> </w:t>
      </w:r>
      <w:r w:rsidRPr="005A3AEC">
        <w:rPr>
          <w:rFonts w:ascii="Times New Roman" w:hAnsi="Times New Roman" w:cs="Times New Roman"/>
          <w:sz w:val="24"/>
          <w:szCs w:val="24"/>
        </w:rPr>
        <w:t>Uma</w:t>
      </w:r>
      <w:proofErr w:type="gramEnd"/>
      <w:r w:rsidRPr="005A3AEC">
        <w:rPr>
          <w:rFonts w:ascii="Times New Roman" w:hAnsi="Times New Roman" w:cs="Times New Roman"/>
          <w:sz w:val="24"/>
          <w:szCs w:val="24"/>
        </w:rPr>
        <w:t xml:space="preserve"> vez enviada a proposta no sistema, os fornecedores NÃO poderão retirá-la, substituí-la ou modificá-la;</w:t>
      </w:r>
    </w:p>
    <w:p w:rsidR="003C095A" w:rsidRPr="005A3AEC" w:rsidRDefault="003C095A" w:rsidP="003C095A">
      <w:pPr>
        <w:autoSpaceDE w:val="0"/>
        <w:snapToGrid w:val="0"/>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3.11</w:t>
      </w:r>
      <w:r w:rsidRPr="005A3AEC">
        <w:rPr>
          <w:rFonts w:ascii="Times New Roman" w:hAnsi="Times New Roman" w:cs="Times New Roman"/>
          <w:sz w:val="24"/>
          <w:szCs w:val="24"/>
        </w:rPr>
        <w:t xml:space="preserve"> No cadastramento da proposta inicial, o fornecedor deverá, também, assinalar “sim” ou “não” em campo próprio do sistema eletrônico, às seguintes declarações: </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3.11.1</w:t>
      </w:r>
      <w:r w:rsidRPr="005A3AEC">
        <w:rPr>
          <w:rFonts w:ascii="Times New Roman" w:hAnsi="Times New Roman" w:cs="Times New Roman"/>
          <w:sz w:val="24"/>
          <w:szCs w:val="24"/>
        </w:rPr>
        <w:t xml:space="preserve"> que inexistem fatos impeditivos para sua habilitação no certame, ciente da obrigatoriedade de declarar ocorrências posteriores;</w:t>
      </w:r>
    </w:p>
    <w:p w:rsidR="003C095A" w:rsidRPr="005A3AEC" w:rsidRDefault="008A674A" w:rsidP="008A674A">
      <w:pPr>
        <w:pStyle w:val="PargrafodaLista"/>
        <w:spacing w:before="120" w:after="120" w:line="276" w:lineRule="auto"/>
        <w:ind w:left="0" w:right="0" w:firstLine="0"/>
        <w:rPr>
          <w:rFonts w:ascii="Times New Roman" w:eastAsiaTheme="minorHAnsi" w:hAnsi="Times New Roman" w:cs="Times New Roman"/>
          <w:color w:val="auto"/>
          <w:szCs w:val="24"/>
          <w:lang w:eastAsia="en-US"/>
        </w:rPr>
      </w:pPr>
      <w:r w:rsidRPr="008A674A">
        <w:rPr>
          <w:rFonts w:ascii="Times New Roman" w:eastAsiaTheme="minorHAnsi" w:hAnsi="Times New Roman" w:cs="Times New Roman"/>
          <w:b/>
          <w:color w:val="auto"/>
          <w:szCs w:val="24"/>
          <w:lang w:eastAsia="en-US"/>
        </w:rPr>
        <w:t>3.11.2</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 xml:space="preserve"> </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 xml:space="preserve">que cumpre os requisitos estabelecidos no artigo 3° da Lei Complementar nº 123, de 2006, estando apto a usufruir do tratamento favorecido estabelecido em seus </w:t>
      </w:r>
      <w:proofErr w:type="spellStart"/>
      <w:r w:rsidR="003C095A" w:rsidRPr="005A3AEC">
        <w:rPr>
          <w:rFonts w:ascii="Times New Roman" w:eastAsiaTheme="minorHAnsi" w:hAnsi="Times New Roman" w:cs="Times New Roman"/>
          <w:color w:val="auto"/>
          <w:szCs w:val="24"/>
          <w:lang w:eastAsia="en-US"/>
        </w:rPr>
        <w:t>arts</w:t>
      </w:r>
      <w:proofErr w:type="spellEnd"/>
      <w:r w:rsidR="003C095A" w:rsidRPr="005A3AEC">
        <w:rPr>
          <w:rFonts w:ascii="Times New Roman" w:eastAsiaTheme="minorHAnsi" w:hAnsi="Times New Roman" w:cs="Times New Roman"/>
          <w:color w:val="auto"/>
          <w:szCs w:val="24"/>
          <w:lang w:eastAsia="en-US"/>
        </w:rPr>
        <w:t>. 42 a 49.</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3.11.3</w:t>
      </w:r>
      <w:r w:rsidRPr="005A3AEC">
        <w:rPr>
          <w:rFonts w:ascii="Times New Roman" w:hAnsi="Times New Roman" w:cs="Times New Roman"/>
          <w:sz w:val="24"/>
          <w:szCs w:val="24"/>
        </w:rPr>
        <w:t xml:space="preserve"> que está ciente e concorda com as condições contidas no Aviso de Contratação Direta e seus anexos;</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3.11.4</w:t>
      </w:r>
      <w:r w:rsidRPr="005A3AEC">
        <w:rPr>
          <w:rFonts w:ascii="Times New Roman" w:hAnsi="Times New Roman" w:cs="Times New Roman"/>
          <w:sz w:val="24"/>
          <w:szCs w:val="24"/>
        </w:rPr>
        <w:t xml:space="preserve"> que assume a responsabilidade pelas transações que forem efetuadas no sistema, assumindo como firmes e verdadeiras;</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3.11.5</w:t>
      </w:r>
      <w:r w:rsidRPr="005A3AEC">
        <w:rPr>
          <w:rFonts w:ascii="Times New Roman" w:hAnsi="Times New Roman" w:cs="Times New Roman"/>
          <w:sz w:val="24"/>
          <w:szCs w:val="24"/>
        </w:rPr>
        <w:t xml:space="preserve"> que cumpre as exigências de reserva de cargos para pessoa com deficiência e para reabilitado da Previdência Social, de que trata o art. 93 da Lei nº 8.213/91.</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3.11.6</w:t>
      </w:r>
      <w:r w:rsidRPr="005A3AEC">
        <w:rPr>
          <w:rFonts w:ascii="Times New Roman" w:hAnsi="Times New Roman" w:cs="Times New Roman"/>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sz w:val="24"/>
          <w:lang w:eastAsia="en-US" w:bidi="ar-SA"/>
        </w:rPr>
      </w:pP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sidRPr="005A3AEC">
        <w:rPr>
          <w:rFonts w:ascii="Times New Roman" w:eastAsiaTheme="minorHAnsi" w:hAnsi="Times New Roman" w:cs="Times New Roman"/>
          <w:b/>
          <w:sz w:val="24"/>
          <w:lang w:eastAsia="en-US" w:bidi="ar-SA"/>
        </w:rPr>
        <w:t>4. FASE DE LANCES</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4.1</w:t>
      </w:r>
      <w:r w:rsidRPr="005A3AEC">
        <w:rPr>
          <w:rFonts w:ascii="Times New Roman" w:hAnsi="Times New Roman" w:cs="Times New Roman"/>
          <w:sz w:val="24"/>
          <w:szCs w:val="24"/>
        </w:rPr>
        <w:t xml:space="preserve"> 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3C095A" w:rsidRPr="008A674A" w:rsidRDefault="008A674A" w:rsidP="00A848F7">
      <w:pPr>
        <w:spacing w:before="120" w:after="120" w:line="276" w:lineRule="auto"/>
        <w:jc w:val="both"/>
        <w:rPr>
          <w:rFonts w:ascii="Times New Roman" w:hAnsi="Times New Roman" w:cs="Times New Roman"/>
          <w:szCs w:val="24"/>
        </w:rPr>
      </w:pPr>
      <w:proofErr w:type="gramStart"/>
      <w:r w:rsidRPr="008A674A">
        <w:rPr>
          <w:rFonts w:ascii="Times New Roman" w:hAnsi="Times New Roman" w:cs="Times New Roman"/>
          <w:b/>
          <w:szCs w:val="24"/>
        </w:rPr>
        <w:t>4.2</w:t>
      </w:r>
      <w:r>
        <w:rPr>
          <w:rFonts w:ascii="Times New Roman" w:hAnsi="Times New Roman" w:cs="Times New Roman"/>
          <w:szCs w:val="24"/>
        </w:rPr>
        <w:t xml:space="preserve">  </w:t>
      </w:r>
      <w:r w:rsidR="003C095A" w:rsidRPr="008A674A">
        <w:rPr>
          <w:rFonts w:ascii="Times New Roman" w:hAnsi="Times New Roman" w:cs="Times New Roman"/>
          <w:szCs w:val="24"/>
        </w:rPr>
        <w:t>Iniciada</w:t>
      </w:r>
      <w:proofErr w:type="gramEnd"/>
      <w:r w:rsidR="003C095A" w:rsidRPr="008A674A">
        <w:rPr>
          <w:rFonts w:ascii="Times New Roman" w:hAnsi="Times New Roman" w:cs="Times New Roman"/>
          <w:szCs w:val="24"/>
        </w:rPr>
        <w:t xml:space="preserve"> a etapa competitiva, os fornecedores deverão encaminhar lances exclusivamente por meio de sistema eletrônico, sendo imediatamente informados do seu recebimento e do valor consignado no registro. </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4.3</w:t>
      </w:r>
      <w:r w:rsidRPr="005A3AEC">
        <w:rPr>
          <w:rFonts w:ascii="Times New Roman" w:hAnsi="Times New Roman" w:cs="Times New Roman"/>
          <w:sz w:val="24"/>
          <w:szCs w:val="24"/>
        </w:rPr>
        <w:t xml:space="preserve"> O lance deverá ser ofertado pelo valor total/unitário do item.</w:t>
      </w:r>
    </w:p>
    <w:p w:rsidR="003C095A" w:rsidRPr="005A3AEC" w:rsidRDefault="003C095A" w:rsidP="003C095A">
      <w:pPr>
        <w:spacing w:before="120" w:after="120" w:line="276" w:lineRule="auto"/>
        <w:jc w:val="both"/>
        <w:rPr>
          <w:rFonts w:ascii="Times New Roman" w:hAnsi="Times New Roman" w:cs="Times New Roman"/>
          <w:sz w:val="24"/>
          <w:szCs w:val="24"/>
        </w:rPr>
      </w:pPr>
      <w:r w:rsidRPr="008A674A">
        <w:rPr>
          <w:rFonts w:ascii="Times New Roman" w:hAnsi="Times New Roman" w:cs="Times New Roman"/>
          <w:b/>
          <w:sz w:val="24"/>
          <w:szCs w:val="24"/>
        </w:rPr>
        <w:t>4.4</w:t>
      </w:r>
      <w:r w:rsidRPr="005A3AEC">
        <w:rPr>
          <w:rFonts w:ascii="Times New Roman" w:hAnsi="Times New Roman" w:cs="Times New Roman"/>
          <w:sz w:val="24"/>
          <w:szCs w:val="24"/>
        </w:rPr>
        <w:t xml:space="preserve"> O fornecedor somente poderá oferecer valor inferior em relação ao último lance por ele ofertado e registrado pelo sistema.</w:t>
      </w:r>
    </w:p>
    <w:p w:rsidR="003C095A" w:rsidRPr="008A674A" w:rsidRDefault="008A674A" w:rsidP="00A848F7">
      <w:pPr>
        <w:spacing w:before="120" w:after="120" w:line="276" w:lineRule="auto"/>
        <w:jc w:val="both"/>
        <w:rPr>
          <w:rFonts w:ascii="Times New Roman" w:hAnsi="Times New Roman" w:cs="Times New Roman"/>
          <w:szCs w:val="24"/>
        </w:rPr>
      </w:pPr>
      <w:r w:rsidRPr="008A674A">
        <w:rPr>
          <w:rFonts w:ascii="Times New Roman" w:hAnsi="Times New Roman" w:cs="Times New Roman"/>
          <w:b/>
          <w:szCs w:val="24"/>
        </w:rPr>
        <w:t>4.5</w:t>
      </w:r>
      <w:r>
        <w:rPr>
          <w:rFonts w:ascii="Times New Roman" w:hAnsi="Times New Roman" w:cs="Times New Roman"/>
          <w:szCs w:val="24"/>
        </w:rPr>
        <w:t xml:space="preserve"> </w:t>
      </w:r>
      <w:r w:rsidR="003C095A" w:rsidRPr="008A674A">
        <w:rPr>
          <w:rFonts w:ascii="Times New Roman" w:hAnsi="Times New Roman" w:cs="Times New Roman"/>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3C095A" w:rsidRPr="00294287" w:rsidRDefault="008A674A" w:rsidP="008A674A">
      <w:pPr>
        <w:pStyle w:val="PargrafodaLista"/>
        <w:spacing w:before="120" w:after="120" w:line="276" w:lineRule="auto"/>
        <w:ind w:left="0" w:right="0" w:firstLine="0"/>
        <w:rPr>
          <w:rFonts w:ascii="Times New Roman" w:eastAsiaTheme="minorHAnsi" w:hAnsi="Times New Roman" w:cs="Times New Roman"/>
          <w:b/>
          <w:color w:val="auto"/>
          <w:szCs w:val="24"/>
          <w:lang w:eastAsia="en-US"/>
        </w:rPr>
      </w:pPr>
      <w:r w:rsidRPr="008A674A">
        <w:rPr>
          <w:rFonts w:ascii="Times New Roman" w:eastAsiaTheme="minorHAnsi" w:hAnsi="Times New Roman" w:cs="Times New Roman"/>
          <w:b/>
          <w:color w:val="auto"/>
          <w:szCs w:val="24"/>
          <w:lang w:eastAsia="en-US"/>
        </w:rPr>
        <w:t>4.6</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 xml:space="preserve">O intervalo mínimo de diferença de valores ou percentuais entre os lances, que incidirá tanto em relação aos lances intermediários quanto em relação ao que cobrir a melhor oferta é de </w:t>
      </w:r>
      <w:r w:rsidR="003C095A" w:rsidRPr="00294287">
        <w:rPr>
          <w:rFonts w:ascii="Times New Roman" w:eastAsiaTheme="minorHAnsi" w:hAnsi="Times New Roman" w:cs="Times New Roman"/>
          <w:b/>
          <w:color w:val="auto"/>
          <w:szCs w:val="24"/>
          <w:lang w:eastAsia="en-US"/>
        </w:rPr>
        <w:t>0,5% (zero vírgula cinco por cento).</w:t>
      </w:r>
    </w:p>
    <w:p w:rsidR="003C095A" w:rsidRPr="008A674A" w:rsidRDefault="008A674A" w:rsidP="00A848F7">
      <w:pPr>
        <w:spacing w:before="120" w:after="120" w:line="276" w:lineRule="auto"/>
        <w:jc w:val="both"/>
        <w:rPr>
          <w:rFonts w:ascii="Times New Roman" w:hAnsi="Times New Roman" w:cs="Times New Roman"/>
          <w:szCs w:val="24"/>
        </w:rPr>
      </w:pPr>
      <w:proofErr w:type="gramStart"/>
      <w:r w:rsidRPr="008A674A">
        <w:rPr>
          <w:rFonts w:ascii="Times New Roman" w:hAnsi="Times New Roman" w:cs="Times New Roman"/>
          <w:b/>
          <w:szCs w:val="24"/>
        </w:rPr>
        <w:t>4.7</w:t>
      </w:r>
      <w:r>
        <w:rPr>
          <w:rFonts w:ascii="Times New Roman" w:hAnsi="Times New Roman" w:cs="Times New Roman"/>
          <w:szCs w:val="24"/>
        </w:rPr>
        <w:t xml:space="preserve"> </w:t>
      </w:r>
      <w:r w:rsidR="00A848F7">
        <w:rPr>
          <w:rFonts w:ascii="Times New Roman" w:hAnsi="Times New Roman" w:cs="Times New Roman"/>
          <w:szCs w:val="24"/>
        </w:rPr>
        <w:t xml:space="preserve"> </w:t>
      </w:r>
      <w:r w:rsidR="003C095A" w:rsidRPr="008A674A">
        <w:rPr>
          <w:rFonts w:ascii="Times New Roman" w:hAnsi="Times New Roman" w:cs="Times New Roman"/>
          <w:szCs w:val="24"/>
        </w:rPr>
        <w:t>Havendo</w:t>
      </w:r>
      <w:proofErr w:type="gramEnd"/>
      <w:r w:rsidR="003C095A" w:rsidRPr="008A674A">
        <w:rPr>
          <w:rFonts w:ascii="Times New Roman" w:hAnsi="Times New Roman" w:cs="Times New Roman"/>
          <w:szCs w:val="24"/>
        </w:rPr>
        <w:t xml:space="preserve"> lances iguais ao menor já ofertado, prevalecerá aquele que for recebido e registrado primeiro no sistema.</w:t>
      </w:r>
    </w:p>
    <w:p w:rsidR="003C095A" w:rsidRPr="008A674A" w:rsidRDefault="008A674A" w:rsidP="008A674A">
      <w:pPr>
        <w:spacing w:before="120" w:after="120" w:line="276" w:lineRule="auto"/>
        <w:rPr>
          <w:rFonts w:ascii="Times New Roman" w:hAnsi="Times New Roman" w:cs="Times New Roman"/>
          <w:szCs w:val="24"/>
        </w:rPr>
      </w:pPr>
      <w:r w:rsidRPr="008A674A">
        <w:rPr>
          <w:rFonts w:ascii="Times New Roman" w:hAnsi="Times New Roman" w:cs="Times New Roman"/>
          <w:b/>
          <w:szCs w:val="24"/>
        </w:rPr>
        <w:t>4.8</w:t>
      </w:r>
      <w:r>
        <w:rPr>
          <w:rFonts w:ascii="Times New Roman" w:hAnsi="Times New Roman" w:cs="Times New Roman"/>
          <w:szCs w:val="24"/>
        </w:rPr>
        <w:t xml:space="preserve"> </w:t>
      </w:r>
      <w:r w:rsidR="003C095A" w:rsidRPr="008A674A">
        <w:rPr>
          <w:rFonts w:ascii="Times New Roman" w:hAnsi="Times New Roman" w:cs="Times New Roman"/>
          <w:szCs w:val="24"/>
        </w:rPr>
        <w:t>Caso o fornecedor não apresente lances, concorrerá com o valor de sua proposta.</w:t>
      </w:r>
    </w:p>
    <w:p w:rsidR="003C095A" w:rsidRPr="008A674A" w:rsidRDefault="008A674A" w:rsidP="008A674A">
      <w:pPr>
        <w:spacing w:before="120" w:after="120" w:line="276" w:lineRule="auto"/>
        <w:rPr>
          <w:rFonts w:ascii="Times New Roman" w:hAnsi="Times New Roman" w:cs="Times New Roman"/>
          <w:szCs w:val="24"/>
        </w:rPr>
      </w:pPr>
      <w:proofErr w:type="gramStart"/>
      <w:r w:rsidRPr="008A674A">
        <w:rPr>
          <w:rFonts w:ascii="Times New Roman" w:hAnsi="Times New Roman" w:cs="Times New Roman"/>
          <w:b/>
          <w:szCs w:val="24"/>
        </w:rPr>
        <w:lastRenderedPageBreak/>
        <w:t>4.9</w:t>
      </w:r>
      <w:r>
        <w:rPr>
          <w:rFonts w:ascii="Times New Roman" w:hAnsi="Times New Roman" w:cs="Times New Roman"/>
          <w:szCs w:val="24"/>
        </w:rPr>
        <w:t xml:space="preserve"> </w:t>
      </w:r>
      <w:r w:rsidR="003C095A" w:rsidRPr="008A674A">
        <w:rPr>
          <w:rFonts w:ascii="Times New Roman" w:hAnsi="Times New Roman" w:cs="Times New Roman"/>
          <w:szCs w:val="24"/>
        </w:rPr>
        <w:t>Durante</w:t>
      </w:r>
      <w:proofErr w:type="gramEnd"/>
      <w:r w:rsidR="003C095A" w:rsidRPr="008A674A">
        <w:rPr>
          <w:rFonts w:ascii="Times New Roman" w:hAnsi="Times New Roman" w:cs="Times New Roman"/>
          <w:szCs w:val="24"/>
        </w:rPr>
        <w:t xml:space="preserve"> o procedimento, os fornecedores serão informados, em tempo real, do valor do menor lance registrado, vedada a identificação do fornecedor.</w:t>
      </w:r>
    </w:p>
    <w:p w:rsidR="003C095A" w:rsidRPr="005A3AEC" w:rsidRDefault="008A674A" w:rsidP="008A674A">
      <w:pPr>
        <w:pStyle w:val="PargrafodaLista"/>
        <w:spacing w:before="120" w:after="120" w:line="276" w:lineRule="auto"/>
        <w:ind w:left="0" w:right="0" w:firstLine="0"/>
        <w:rPr>
          <w:rFonts w:ascii="Times New Roman" w:eastAsiaTheme="minorHAnsi" w:hAnsi="Times New Roman" w:cs="Times New Roman"/>
          <w:color w:val="auto"/>
          <w:szCs w:val="24"/>
          <w:lang w:eastAsia="en-US"/>
        </w:rPr>
      </w:pPr>
      <w:proofErr w:type="gramStart"/>
      <w:r w:rsidRPr="008A674A">
        <w:rPr>
          <w:rFonts w:ascii="Times New Roman" w:eastAsiaTheme="minorHAnsi" w:hAnsi="Times New Roman" w:cs="Times New Roman"/>
          <w:b/>
          <w:color w:val="auto"/>
          <w:szCs w:val="24"/>
          <w:lang w:eastAsia="en-US"/>
        </w:rPr>
        <w:t>4.10</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Imediatamente</w:t>
      </w:r>
      <w:proofErr w:type="gramEnd"/>
      <w:r w:rsidR="003C095A" w:rsidRPr="005A3AEC">
        <w:rPr>
          <w:rFonts w:ascii="Times New Roman" w:eastAsiaTheme="minorHAnsi" w:hAnsi="Times New Roman" w:cs="Times New Roman"/>
          <w:color w:val="auto"/>
          <w:szCs w:val="24"/>
          <w:lang w:eastAsia="en-US"/>
        </w:rPr>
        <w:t xml:space="preserve"> após o término do prazo estabelecido para a fase de lances, haverá o seu encerramento, com o ordenamento e divulgação dos lances, pelo sistema, em ordem crescente de classificação.</w:t>
      </w:r>
    </w:p>
    <w:p w:rsidR="003C095A" w:rsidRPr="005A3AEC" w:rsidRDefault="008A674A" w:rsidP="008A674A">
      <w:pPr>
        <w:pStyle w:val="PargrafodaLista"/>
        <w:spacing w:before="120" w:after="120" w:line="276" w:lineRule="auto"/>
        <w:ind w:left="0" w:right="0" w:firstLine="0"/>
        <w:rPr>
          <w:rFonts w:ascii="Times New Roman" w:eastAsiaTheme="minorHAnsi" w:hAnsi="Times New Roman" w:cs="Times New Roman"/>
          <w:color w:val="auto"/>
          <w:szCs w:val="24"/>
          <w:lang w:eastAsia="en-US"/>
        </w:rPr>
      </w:pPr>
      <w:r w:rsidRPr="008A674A">
        <w:rPr>
          <w:rFonts w:ascii="Times New Roman" w:eastAsiaTheme="minorHAnsi" w:hAnsi="Times New Roman" w:cs="Times New Roman"/>
          <w:b/>
          <w:color w:val="auto"/>
          <w:szCs w:val="24"/>
          <w:lang w:eastAsia="en-US"/>
        </w:rPr>
        <w:t>4.11</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O encerramento da fase de lances ocorrerá de forma automática pontualmente no horário indicado, sem qualquer possibilidade de prorrogação e não havendo tempo aleatório ou mecanismo similar.</w:t>
      </w: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sidRPr="005A3AEC">
        <w:rPr>
          <w:rFonts w:ascii="Times New Roman" w:eastAsiaTheme="minorHAnsi" w:hAnsi="Times New Roman" w:cs="Times New Roman"/>
          <w:b/>
          <w:sz w:val="24"/>
          <w:lang w:eastAsia="en-US" w:bidi="ar-SA"/>
        </w:rPr>
        <w:t>5. JULGAMENTO DAS PROPOSTAS DE PREÇO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A848F7">
        <w:rPr>
          <w:rFonts w:ascii="Times New Roman" w:hAnsi="Times New Roman" w:cs="Times New Roman"/>
          <w:b/>
          <w:sz w:val="24"/>
          <w:szCs w:val="24"/>
        </w:rPr>
        <w:t>5.1</w:t>
      </w:r>
      <w:r w:rsidRPr="005A3AEC">
        <w:rPr>
          <w:rFonts w:ascii="Times New Roman" w:hAnsi="Times New Roman" w:cs="Times New Roman"/>
          <w:sz w:val="24"/>
          <w:szCs w:val="24"/>
        </w:rPr>
        <w:t xml:space="preserve"> Encerrada</w:t>
      </w:r>
      <w:proofErr w:type="gramEnd"/>
      <w:r w:rsidRPr="005A3AEC">
        <w:rPr>
          <w:rFonts w:ascii="Times New Roman" w:hAnsi="Times New Roman" w:cs="Times New Roman"/>
          <w:sz w:val="24"/>
          <w:szCs w:val="24"/>
        </w:rPr>
        <w:t xml:space="preserve"> a fase de lances, será verificada a conformidade da proposta classificada em primeiro lugar quanto à adequação do objeto e à compatibilidade do preço em relação ao estipulado para a contratação.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A848F7">
        <w:rPr>
          <w:rFonts w:ascii="Times New Roman" w:hAnsi="Times New Roman" w:cs="Times New Roman"/>
          <w:b/>
          <w:sz w:val="24"/>
          <w:szCs w:val="24"/>
        </w:rPr>
        <w:t>5.2</w:t>
      </w:r>
      <w:r w:rsidRPr="005A3AEC">
        <w:rPr>
          <w:rFonts w:ascii="Times New Roman" w:hAnsi="Times New Roman" w:cs="Times New Roman"/>
          <w:sz w:val="24"/>
          <w:szCs w:val="24"/>
        </w:rPr>
        <w:t xml:space="preserve"> No</w:t>
      </w:r>
      <w:proofErr w:type="gramEnd"/>
      <w:r w:rsidRPr="005A3AEC">
        <w:rPr>
          <w:rFonts w:ascii="Times New Roman" w:hAnsi="Times New Roman" w:cs="Times New Roman"/>
          <w:sz w:val="24"/>
          <w:szCs w:val="24"/>
        </w:rPr>
        <w:t xml:space="preserve"> caso de o preço da proposta vencedora estar acima do estimado pela Administração, poderá haver a negociação de condições mais vantajosas.</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A848F7">
        <w:rPr>
          <w:rFonts w:ascii="Times New Roman" w:hAnsi="Times New Roman" w:cs="Times New Roman"/>
          <w:b/>
          <w:sz w:val="24"/>
          <w:szCs w:val="24"/>
        </w:rPr>
        <w:t>5.2.1</w:t>
      </w:r>
      <w:r w:rsidRPr="005A3AEC">
        <w:rPr>
          <w:rFonts w:ascii="Times New Roman" w:hAnsi="Times New Roman" w:cs="Times New Roman"/>
          <w:sz w:val="24"/>
          <w:szCs w:val="24"/>
        </w:rPr>
        <w:t xml:space="preserve"> Neste</w:t>
      </w:r>
      <w:proofErr w:type="gramEnd"/>
      <w:r w:rsidRPr="005A3AEC">
        <w:rPr>
          <w:rFonts w:ascii="Times New Roman" w:hAnsi="Times New Roman" w:cs="Times New Roman"/>
          <w:sz w:val="24"/>
          <w:szCs w:val="24"/>
        </w:rPr>
        <w:t xml:space="preserve"> caso, será encaminhada contraproposta ao fornecedor que tenha apresentado o melhor preço, para que seja obtida melhor proposta com preço compatível ao estimado pela Administração.</w:t>
      </w:r>
    </w:p>
    <w:p w:rsidR="003C095A" w:rsidRPr="005A3AEC" w:rsidRDefault="003C095A" w:rsidP="003C095A">
      <w:pPr>
        <w:spacing w:before="120" w:after="120" w:line="276" w:lineRule="auto"/>
        <w:jc w:val="both"/>
        <w:rPr>
          <w:rFonts w:ascii="Times New Roman" w:hAnsi="Times New Roman" w:cs="Times New Roman"/>
          <w:sz w:val="24"/>
          <w:szCs w:val="24"/>
        </w:rPr>
      </w:pPr>
      <w:r w:rsidRPr="00A848F7">
        <w:rPr>
          <w:rFonts w:ascii="Times New Roman" w:hAnsi="Times New Roman" w:cs="Times New Roman"/>
          <w:b/>
          <w:sz w:val="24"/>
          <w:szCs w:val="24"/>
        </w:rPr>
        <w:t>5.2.2</w:t>
      </w:r>
      <w:r w:rsidRPr="005A3AEC">
        <w:rPr>
          <w:rFonts w:ascii="Times New Roman" w:hAnsi="Times New Roman" w:cs="Times New Roman"/>
          <w:sz w:val="24"/>
          <w:szCs w:val="24"/>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A848F7">
        <w:rPr>
          <w:rFonts w:ascii="Times New Roman" w:hAnsi="Times New Roman" w:cs="Times New Roman"/>
          <w:b/>
          <w:sz w:val="24"/>
          <w:szCs w:val="24"/>
        </w:rPr>
        <w:t>5.2.3</w:t>
      </w:r>
      <w:r w:rsidRPr="005A3AEC">
        <w:rPr>
          <w:rFonts w:ascii="Times New Roman" w:hAnsi="Times New Roman" w:cs="Times New Roman"/>
          <w:sz w:val="24"/>
          <w:szCs w:val="24"/>
        </w:rPr>
        <w:t xml:space="preserve"> Em</w:t>
      </w:r>
      <w:proofErr w:type="gramEnd"/>
      <w:r w:rsidRPr="005A3AEC">
        <w:rPr>
          <w:rFonts w:ascii="Times New Roman" w:hAnsi="Times New Roman" w:cs="Times New Roman"/>
          <w:sz w:val="24"/>
          <w:szCs w:val="24"/>
        </w:rPr>
        <w:t xml:space="preserve"> qualquer caso, concluída a negociação, o resultado será registrado na ata do procedimento da dispensa eletrônica.</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A848F7">
        <w:rPr>
          <w:rFonts w:ascii="Times New Roman" w:hAnsi="Times New Roman" w:cs="Times New Roman"/>
          <w:b/>
          <w:sz w:val="24"/>
          <w:szCs w:val="24"/>
        </w:rPr>
        <w:t>5.3</w:t>
      </w:r>
      <w:r w:rsidRPr="005A3AEC">
        <w:rPr>
          <w:rFonts w:ascii="Times New Roman" w:hAnsi="Times New Roman" w:cs="Times New Roman"/>
          <w:sz w:val="24"/>
          <w:szCs w:val="24"/>
        </w:rPr>
        <w:t xml:space="preserve"> </w:t>
      </w:r>
      <w:r w:rsidR="00A848F7">
        <w:rPr>
          <w:rFonts w:ascii="Times New Roman" w:hAnsi="Times New Roman" w:cs="Times New Roman"/>
          <w:sz w:val="24"/>
          <w:szCs w:val="24"/>
        </w:rPr>
        <w:t xml:space="preserve"> </w:t>
      </w:r>
      <w:r w:rsidRPr="005A3AEC">
        <w:rPr>
          <w:rFonts w:ascii="Times New Roman" w:hAnsi="Times New Roman" w:cs="Times New Roman"/>
          <w:sz w:val="24"/>
          <w:szCs w:val="24"/>
        </w:rPr>
        <w:t>Estando</w:t>
      </w:r>
      <w:proofErr w:type="gramEnd"/>
      <w:r w:rsidRPr="005A3AEC">
        <w:rPr>
          <w:rFonts w:ascii="Times New Roman" w:hAnsi="Times New Roman" w:cs="Times New Roman"/>
          <w:sz w:val="24"/>
          <w:szCs w:val="24"/>
        </w:rPr>
        <w:t xml:space="preserve"> o preço compatível, será solicitado o envio da proposta e, se necessário, de documentos complementares, adequada ao último lance.</w:t>
      </w:r>
    </w:p>
    <w:p w:rsidR="003C095A" w:rsidRPr="00A848F7" w:rsidRDefault="00A848F7" w:rsidP="00A848F7">
      <w:pPr>
        <w:spacing w:before="120" w:after="120" w:line="276" w:lineRule="auto"/>
        <w:jc w:val="both"/>
        <w:rPr>
          <w:rFonts w:ascii="Times New Roman" w:hAnsi="Times New Roman" w:cs="Times New Roman"/>
          <w:szCs w:val="24"/>
        </w:rPr>
      </w:pPr>
      <w:r w:rsidRPr="00A848F7">
        <w:rPr>
          <w:rFonts w:ascii="Times New Roman" w:hAnsi="Times New Roman" w:cs="Times New Roman"/>
          <w:b/>
          <w:szCs w:val="24"/>
        </w:rPr>
        <w:t>5.4</w:t>
      </w:r>
      <w:r>
        <w:rPr>
          <w:rFonts w:ascii="Times New Roman" w:hAnsi="Times New Roman" w:cs="Times New Roman"/>
          <w:szCs w:val="24"/>
        </w:rPr>
        <w:t xml:space="preserve"> </w:t>
      </w:r>
      <w:r w:rsidR="003C095A" w:rsidRPr="00A848F7">
        <w:rPr>
          <w:rFonts w:ascii="Times New Roman" w:hAnsi="Times New Roman" w:cs="Times New Roman"/>
          <w:szCs w:val="24"/>
        </w:rPr>
        <w:t xml:space="preserve">O prazo de validade da proposta não será inferior </w:t>
      </w:r>
      <w:r w:rsidR="003C095A" w:rsidRPr="00A848F7">
        <w:rPr>
          <w:rFonts w:ascii="Times New Roman" w:hAnsi="Times New Roman" w:cs="Times New Roman"/>
          <w:b/>
          <w:szCs w:val="24"/>
        </w:rPr>
        <w:t>a 60 (sessenta) dias</w:t>
      </w:r>
      <w:r w:rsidR="003C095A" w:rsidRPr="00A848F7">
        <w:rPr>
          <w:rFonts w:ascii="Times New Roman" w:hAnsi="Times New Roman" w:cs="Times New Roman"/>
          <w:szCs w:val="24"/>
        </w:rPr>
        <w:t>, a contar da data de sua apresentação.</w:t>
      </w:r>
    </w:p>
    <w:p w:rsidR="003C095A" w:rsidRPr="004B3816" w:rsidRDefault="004B3816" w:rsidP="004B3816">
      <w:pPr>
        <w:spacing w:before="120" w:after="120" w:line="276" w:lineRule="auto"/>
        <w:rPr>
          <w:rFonts w:ascii="Times New Roman" w:hAnsi="Times New Roman" w:cs="Times New Roman"/>
          <w:szCs w:val="24"/>
        </w:rPr>
      </w:pPr>
      <w:proofErr w:type="gramStart"/>
      <w:r w:rsidRPr="004B3816">
        <w:rPr>
          <w:rFonts w:ascii="Times New Roman" w:hAnsi="Times New Roman" w:cs="Times New Roman"/>
          <w:b/>
          <w:szCs w:val="24"/>
        </w:rPr>
        <w:t>5.5</w:t>
      </w:r>
      <w:r>
        <w:rPr>
          <w:rFonts w:ascii="Times New Roman" w:hAnsi="Times New Roman" w:cs="Times New Roman"/>
          <w:szCs w:val="24"/>
        </w:rPr>
        <w:t xml:space="preserve"> </w:t>
      </w:r>
      <w:r w:rsidR="003C095A" w:rsidRPr="004B3816">
        <w:rPr>
          <w:rFonts w:ascii="Times New Roman" w:hAnsi="Times New Roman" w:cs="Times New Roman"/>
          <w:szCs w:val="24"/>
        </w:rPr>
        <w:t>Será</w:t>
      </w:r>
      <w:proofErr w:type="gramEnd"/>
      <w:r w:rsidR="003C095A" w:rsidRPr="004B3816">
        <w:rPr>
          <w:rFonts w:ascii="Times New Roman" w:hAnsi="Times New Roman" w:cs="Times New Roman"/>
          <w:szCs w:val="24"/>
        </w:rPr>
        <w:t xml:space="preserve"> desclassificada a proposta vencedora que: </w:t>
      </w:r>
    </w:p>
    <w:p w:rsidR="003C095A" w:rsidRPr="004B3816" w:rsidRDefault="004B3816" w:rsidP="004B3816">
      <w:pPr>
        <w:spacing w:before="120" w:after="120" w:line="276" w:lineRule="auto"/>
        <w:jc w:val="both"/>
        <w:rPr>
          <w:rFonts w:ascii="Times New Roman" w:hAnsi="Times New Roman" w:cs="Times New Roman"/>
          <w:szCs w:val="24"/>
        </w:rPr>
      </w:pPr>
      <w:r w:rsidRPr="004B3816">
        <w:rPr>
          <w:rFonts w:ascii="Times New Roman" w:hAnsi="Times New Roman" w:cs="Times New Roman"/>
          <w:b/>
          <w:szCs w:val="24"/>
        </w:rPr>
        <w:t xml:space="preserve">5.5.1 </w:t>
      </w:r>
      <w:r w:rsidR="003C095A" w:rsidRPr="004B3816">
        <w:rPr>
          <w:rFonts w:ascii="Times New Roman" w:hAnsi="Times New Roman" w:cs="Times New Roman"/>
          <w:szCs w:val="24"/>
        </w:rPr>
        <w:t>contiver vícios insanáveis;</w:t>
      </w:r>
    </w:p>
    <w:p w:rsidR="003C095A" w:rsidRPr="004B3816" w:rsidRDefault="004B3816" w:rsidP="004B3816">
      <w:pPr>
        <w:spacing w:before="120" w:after="120" w:line="276" w:lineRule="auto"/>
        <w:rPr>
          <w:rFonts w:ascii="Times New Roman" w:hAnsi="Times New Roman" w:cs="Times New Roman"/>
          <w:szCs w:val="24"/>
        </w:rPr>
      </w:pPr>
      <w:r w:rsidRPr="004B3816">
        <w:rPr>
          <w:rFonts w:ascii="Times New Roman" w:hAnsi="Times New Roman" w:cs="Times New Roman"/>
          <w:b/>
          <w:szCs w:val="24"/>
        </w:rPr>
        <w:t>5.5.2</w:t>
      </w:r>
      <w:r>
        <w:rPr>
          <w:rFonts w:ascii="Times New Roman" w:hAnsi="Times New Roman" w:cs="Times New Roman"/>
          <w:szCs w:val="24"/>
        </w:rPr>
        <w:t xml:space="preserve"> </w:t>
      </w:r>
      <w:r w:rsidR="003C095A" w:rsidRPr="004B3816">
        <w:rPr>
          <w:rFonts w:ascii="Times New Roman" w:hAnsi="Times New Roman" w:cs="Times New Roman"/>
          <w:szCs w:val="24"/>
        </w:rPr>
        <w:t>não obedecer às especificações técnicas pormenorizadas neste aviso ou em seus anexos;</w:t>
      </w:r>
    </w:p>
    <w:p w:rsidR="003C095A" w:rsidRPr="004B3816" w:rsidRDefault="004B3816" w:rsidP="004B3816">
      <w:pPr>
        <w:spacing w:before="120" w:after="120" w:line="276" w:lineRule="auto"/>
        <w:rPr>
          <w:rFonts w:ascii="Times New Roman" w:hAnsi="Times New Roman" w:cs="Times New Roman"/>
          <w:szCs w:val="24"/>
        </w:rPr>
      </w:pPr>
      <w:r w:rsidRPr="004B3816">
        <w:rPr>
          <w:rFonts w:ascii="Times New Roman" w:hAnsi="Times New Roman" w:cs="Times New Roman"/>
          <w:b/>
          <w:szCs w:val="24"/>
        </w:rPr>
        <w:t>5.5.3</w:t>
      </w:r>
      <w:r>
        <w:rPr>
          <w:rFonts w:ascii="Times New Roman" w:hAnsi="Times New Roman" w:cs="Times New Roman"/>
          <w:szCs w:val="24"/>
        </w:rPr>
        <w:t xml:space="preserve"> </w:t>
      </w:r>
      <w:r w:rsidR="003C095A" w:rsidRPr="004B3816">
        <w:rPr>
          <w:rFonts w:ascii="Times New Roman" w:hAnsi="Times New Roman" w:cs="Times New Roman"/>
          <w:szCs w:val="24"/>
        </w:rPr>
        <w:t>apresentar preços inexequíveis ou permanecerem acima do preço máximo definido para a contratação;</w:t>
      </w:r>
    </w:p>
    <w:p w:rsidR="003C095A" w:rsidRPr="004B3816" w:rsidRDefault="003C095A" w:rsidP="004B3816">
      <w:pPr>
        <w:pStyle w:val="PargrafodaLista"/>
        <w:numPr>
          <w:ilvl w:val="2"/>
          <w:numId w:val="42"/>
        </w:numPr>
        <w:spacing w:before="120" w:after="120" w:line="276" w:lineRule="auto"/>
        <w:rPr>
          <w:rFonts w:ascii="Times New Roman" w:eastAsiaTheme="minorHAnsi" w:hAnsi="Times New Roman" w:cs="Times New Roman"/>
          <w:szCs w:val="24"/>
        </w:rPr>
      </w:pPr>
      <w:proofErr w:type="gramStart"/>
      <w:r w:rsidRPr="004B3816">
        <w:rPr>
          <w:rFonts w:ascii="Times New Roman" w:eastAsiaTheme="minorHAnsi" w:hAnsi="Times New Roman" w:cs="Times New Roman"/>
          <w:szCs w:val="24"/>
        </w:rPr>
        <w:t>não</w:t>
      </w:r>
      <w:proofErr w:type="gramEnd"/>
      <w:r w:rsidRPr="004B3816">
        <w:rPr>
          <w:rFonts w:ascii="Times New Roman" w:eastAsiaTheme="minorHAnsi" w:hAnsi="Times New Roman" w:cs="Times New Roman"/>
          <w:szCs w:val="24"/>
        </w:rPr>
        <w:t xml:space="preserve"> tiverem sua exequibilidade demonstrada, quando exigido pela Administração;</w:t>
      </w:r>
    </w:p>
    <w:p w:rsidR="003C095A" w:rsidRPr="005A3AEC" w:rsidRDefault="004B3816" w:rsidP="004B3816">
      <w:pPr>
        <w:pStyle w:val="PargrafodaLista"/>
        <w:spacing w:before="120" w:after="120" w:line="276" w:lineRule="auto"/>
        <w:ind w:left="0" w:right="0" w:firstLine="0"/>
        <w:rPr>
          <w:rFonts w:ascii="Times New Roman" w:eastAsiaTheme="minorHAnsi" w:hAnsi="Times New Roman" w:cs="Times New Roman"/>
          <w:color w:val="auto"/>
          <w:szCs w:val="24"/>
          <w:lang w:eastAsia="en-US"/>
        </w:rPr>
      </w:pPr>
      <w:r w:rsidRPr="004B3816">
        <w:rPr>
          <w:rFonts w:ascii="Times New Roman" w:eastAsiaTheme="minorHAnsi" w:hAnsi="Times New Roman" w:cs="Times New Roman"/>
          <w:b/>
          <w:color w:val="auto"/>
          <w:szCs w:val="24"/>
          <w:lang w:eastAsia="en-US"/>
        </w:rPr>
        <w:t>5.5.6</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apresentar desconformidade com quaisquer outras exigências deste aviso ou seus anexos, desde que insanável.</w:t>
      </w:r>
    </w:p>
    <w:p w:rsidR="003C095A" w:rsidRPr="004B3816" w:rsidRDefault="004B3816" w:rsidP="00F26278">
      <w:pPr>
        <w:spacing w:before="120" w:after="120" w:line="276" w:lineRule="auto"/>
        <w:jc w:val="both"/>
        <w:rPr>
          <w:rFonts w:ascii="Times New Roman" w:hAnsi="Times New Roman" w:cs="Times New Roman"/>
          <w:szCs w:val="24"/>
        </w:rPr>
      </w:pPr>
      <w:proofErr w:type="gramStart"/>
      <w:r w:rsidRPr="00F26278">
        <w:rPr>
          <w:rFonts w:ascii="Times New Roman" w:hAnsi="Times New Roman" w:cs="Times New Roman"/>
          <w:b/>
          <w:szCs w:val="24"/>
        </w:rPr>
        <w:t>5.6</w:t>
      </w:r>
      <w:r>
        <w:rPr>
          <w:rFonts w:ascii="Times New Roman" w:hAnsi="Times New Roman" w:cs="Times New Roman"/>
          <w:szCs w:val="24"/>
        </w:rPr>
        <w:t xml:space="preserve"> </w:t>
      </w:r>
      <w:r w:rsidR="003C095A" w:rsidRPr="004B3816">
        <w:rPr>
          <w:rFonts w:ascii="Times New Roman" w:hAnsi="Times New Roman" w:cs="Times New Roman"/>
          <w:szCs w:val="24"/>
        </w:rPr>
        <w:t>Quando</w:t>
      </w:r>
      <w:proofErr w:type="gramEnd"/>
      <w:r w:rsidR="003C095A" w:rsidRPr="004B3816">
        <w:rPr>
          <w:rFonts w:ascii="Times New Roman" w:hAnsi="Times New Roman" w:cs="Times New Roman"/>
          <w:szCs w:val="24"/>
        </w:rPr>
        <w:t xml:space="preserve"> o fornecedor não conseguir comprovar que possui ou possuirá recursos suficientes para executar a contento o objeto, será considerada inexequível a proposta de preços ou menor lance que:</w:t>
      </w:r>
    </w:p>
    <w:p w:rsidR="003C095A" w:rsidRPr="00F26278" w:rsidRDefault="00F26278" w:rsidP="00F26278">
      <w:pPr>
        <w:spacing w:before="120" w:after="120" w:line="276" w:lineRule="auto"/>
        <w:jc w:val="both"/>
        <w:rPr>
          <w:rFonts w:ascii="Times New Roman" w:hAnsi="Times New Roman" w:cs="Times New Roman"/>
          <w:szCs w:val="24"/>
        </w:rPr>
      </w:pPr>
      <w:r w:rsidRPr="00F26278">
        <w:rPr>
          <w:rFonts w:ascii="Times New Roman" w:hAnsi="Times New Roman" w:cs="Times New Roman"/>
          <w:b/>
          <w:szCs w:val="24"/>
        </w:rPr>
        <w:t>5.6.1</w:t>
      </w:r>
      <w:r>
        <w:rPr>
          <w:rFonts w:ascii="Times New Roman" w:hAnsi="Times New Roman" w:cs="Times New Roman"/>
          <w:szCs w:val="24"/>
        </w:rPr>
        <w:t xml:space="preserve"> </w:t>
      </w:r>
      <w:r w:rsidR="003C095A" w:rsidRPr="00F26278">
        <w:rPr>
          <w:rFonts w:ascii="Times New Roman" w:hAnsi="Times New Roman" w:cs="Times New Roman"/>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C095A" w:rsidRPr="005A3AEC" w:rsidRDefault="00F26278" w:rsidP="00F26278">
      <w:pPr>
        <w:pStyle w:val="PargrafodaLista"/>
        <w:spacing w:before="120" w:after="120" w:line="276" w:lineRule="auto"/>
        <w:ind w:left="0" w:right="0" w:firstLine="0"/>
        <w:rPr>
          <w:rFonts w:ascii="Times New Roman" w:eastAsiaTheme="minorHAnsi" w:hAnsi="Times New Roman" w:cs="Times New Roman"/>
          <w:color w:val="auto"/>
          <w:szCs w:val="24"/>
          <w:lang w:eastAsia="en-US"/>
        </w:rPr>
      </w:pPr>
      <w:r w:rsidRPr="00F26278">
        <w:rPr>
          <w:rFonts w:ascii="Times New Roman" w:eastAsiaTheme="minorHAnsi" w:hAnsi="Times New Roman" w:cs="Times New Roman"/>
          <w:b/>
          <w:color w:val="auto"/>
          <w:szCs w:val="24"/>
          <w:lang w:eastAsia="en-US"/>
        </w:rPr>
        <w:lastRenderedPageBreak/>
        <w:t>5.6.2</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apresentar um ou mais valores da planilha de custo que sejam inferiores àqueles fixados em instrumentos de caráter normativo obrigatório, tais como leis, medidas provisórias e convenções coletivas de trabalho vigentes.</w:t>
      </w:r>
    </w:p>
    <w:p w:rsidR="003C095A" w:rsidRPr="005A3AEC" w:rsidRDefault="00F26278" w:rsidP="00F26278">
      <w:pPr>
        <w:pStyle w:val="PargrafodaLista"/>
        <w:spacing w:before="120" w:after="120" w:line="276" w:lineRule="auto"/>
        <w:ind w:left="0" w:right="-15" w:firstLine="0"/>
        <w:rPr>
          <w:rFonts w:ascii="Times New Roman" w:eastAsiaTheme="minorHAnsi" w:hAnsi="Times New Roman" w:cs="Times New Roman"/>
          <w:color w:val="auto"/>
          <w:szCs w:val="24"/>
          <w:lang w:eastAsia="en-US"/>
        </w:rPr>
      </w:pPr>
      <w:proofErr w:type="gramStart"/>
      <w:r w:rsidRPr="00F26278">
        <w:rPr>
          <w:rFonts w:ascii="Times New Roman" w:eastAsiaTheme="minorHAnsi" w:hAnsi="Times New Roman" w:cs="Times New Roman"/>
          <w:b/>
          <w:color w:val="auto"/>
          <w:szCs w:val="24"/>
          <w:lang w:eastAsia="en-US"/>
        </w:rPr>
        <w:t>5.7</w:t>
      </w:r>
      <w:r>
        <w:rPr>
          <w:rFonts w:ascii="Times New Roman" w:eastAsiaTheme="minorHAnsi" w:hAnsi="Times New Roman" w:cs="Times New Roman"/>
          <w:color w:val="auto"/>
          <w:szCs w:val="24"/>
          <w:lang w:eastAsia="en-US"/>
        </w:rPr>
        <w:t xml:space="preserve">  </w:t>
      </w:r>
      <w:r w:rsidR="003C095A" w:rsidRPr="005A3AEC">
        <w:rPr>
          <w:rFonts w:ascii="Times New Roman" w:eastAsiaTheme="minorHAnsi" w:hAnsi="Times New Roman" w:cs="Times New Roman"/>
          <w:color w:val="auto"/>
          <w:szCs w:val="24"/>
          <w:lang w:eastAsia="en-US"/>
        </w:rPr>
        <w:t>Se</w:t>
      </w:r>
      <w:proofErr w:type="gramEnd"/>
      <w:r w:rsidR="003C095A" w:rsidRPr="005A3AEC">
        <w:rPr>
          <w:rFonts w:ascii="Times New Roman" w:eastAsiaTheme="minorHAnsi" w:hAnsi="Times New Roman" w:cs="Times New Roman"/>
          <w:color w:val="auto"/>
          <w:szCs w:val="24"/>
          <w:lang w:eastAsia="en-US"/>
        </w:rPr>
        <w:t xml:space="preserve"> houver indícios de inexequibilidade da proposta de preço, ou em caso da necessidade de esclarecimentos complementares, poderão ser efetuadas diligências, para que a empresa comprove a exequibilidade da proposta.  </w:t>
      </w:r>
    </w:p>
    <w:p w:rsidR="003C095A" w:rsidRPr="00F26278" w:rsidRDefault="00F26278" w:rsidP="00F26278">
      <w:pPr>
        <w:spacing w:before="120" w:after="120" w:line="276" w:lineRule="auto"/>
        <w:jc w:val="both"/>
        <w:rPr>
          <w:rFonts w:ascii="Times New Roman" w:hAnsi="Times New Roman" w:cs="Times New Roman"/>
          <w:szCs w:val="24"/>
        </w:rPr>
      </w:pPr>
      <w:r w:rsidRPr="00F26278">
        <w:rPr>
          <w:rFonts w:ascii="Times New Roman" w:hAnsi="Times New Roman" w:cs="Times New Roman"/>
          <w:b/>
          <w:szCs w:val="24"/>
        </w:rPr>
        <w:t>5.8</w:t>
      </w:r>
      <w:r>
        <w:rPr>
          <w:rFonts w:ascii="Times New Roman" w:hAnsi="Times New Roman" w:cs="Times New Roman"/>
          <w:szCs w:val="24"/>
        </w:rPr>
        <w:t xml:space="preserve"> </w:t>
      </w:r>
      <w:r w:rsidR="003C095A" w:rsidRPr="00F26278">
        <w:rPr>
          <w:rFonts w:ascii="Times New Roman" w:hAnsi="Times New Roman" w:cs="Times New Roman"/>
          <w:szCs w:val="24"/>
        </w:rPr>
        <w:t xml:space="preserve">Erros no preenchimento da planilha </w:t>
      </w:r>
      <w:proofErr w:type="spellStart"/>
      <w:r w:rsidR="003C095A" w:rsidRPr="00F26278">
        <w:rPr>
          <w:rFonts w:ascii="Times New Roman" w:hAnsi="Times New Roman" w:cs="Times New Roman"/>
          <w:szCs w:val="24"/>
        </w:rPr>
        <w:t>não</w:t>
      </w:r>
      <w:proofErr w:type="spellEnd"/>
      <w:r w:rsidR="003C095A" w:rsidRPr="00F26278">
        <w:rPr>
          <w:rFonts w:ascii="Times New Roman" w:hAnsi="Times New Roman" w:cs="Times New Roman"/>
          <w:szCs w:val="24"/>
        </w:rPr>
        <w:t xml:space="preserve"> constituem motivo para a </w:t>
      </w:r>
      <w:proofErr w:type="spellStart"/>
      <w:r w:rsidR="003C095A" w:rsidRPr="00F26278">
        <w:rPr>
          <w:rFonts w:ascii="Times New Roman" w:hAnsi="Times New Roman" w:cs="Times New Roman"/>
          <w:szCs w:val="24"/>
        </w:rPr>
        <w:t>desclassificação</w:t>
      </w:r>
      <w:proofErr w:type="spellEnd"/>
      <w:r w:rsidR="003C095A" w:rsidRPr="00F26278">
        <w:rPr>
          <w:rFonts w:ascii="Times New Roman" w:hAnsi="Times New Roman" w:cs="Times New Roman"/>
          <w:szCs w:val="24"/>
        </w:rPr>
        <w:t xml:space="preserve"> da proposta. A planilha </w:t>
      </w:r>
      <w:proofErr w:type="spellStart"/>
      <w:r w:rsidR="003C095A" w:rsidRPr="00F26278">
        <w:rPr>
          <w:rFonts w:ascii="Times New Roman" w:hAnsi="Times New Roman" w:cs="Times New Roman"/>
          <w:szCs w:val="24"/>
        </w:rPr>
        <w:t>podera</w:t>
      </w:r>
      <w:proofErr w:type="spellEnd"/>
      <w:r w:rsidR="003C095A" w:rsidRPr="00F26278">
        <w:rPr>
          <w:rFonts w:ascii="Times New Roman" w:hAnsi="Times New Roman" w:cs="Times New Roman"/>
          <w:szCs w:val="24"/>
        </w:rPr>
        <w:t>́ ser ajustada pelo fornecedor, no prazo indicado pelo sistema, desde que não haja majoração do preço.</w:t>
      </w:r>
    </w:p>
    <w:p w:rsidR="003C095A" w:rsidRPr="00F26278" w:rsidRDefault="00F26278" w:rsidP="00F26278">
      <w:pPr>
        <w:spacing w:before="120" w:after="120" w:line="276" w:lineRule="auto"/>
        <w:rPr>
          <w:rFonts w:ascii="Times New Roman" w:hAnsi="Times New Roman" w:cs="Times New Roman"/>
          <w:szCs w:val="24"/>
        </w:rPr>
      </w:pPr>
      <w:r w:rsidRPr="00F26278">
        <w:rPr>
          <w:rFonts w:ascii="Times New Roman" w:hAnsi="Times New Roman" w:cs="Times New Roman"/>
          <w:b/>
          <w:szCs w:val="24"/>
        </w:rPr>
        <w:t>5.8.1</w:t>
      </w:r>
      <w:r>
        <w:rPr>
          <w:rFonts w:ascii="Times New Roman" w:hAnsi="Times New Roman" w:cs="Times New Roman"/>
          <w:szCs w:val="24"/>
        </w:rPr>
        <w:t xml:space="preserve"> </w:t>
      </w:r>
      <w:r w:rsidR="003C095A" w:rsidRPr="00F26278">
        <w:rPr>
          <w:rFonts w:ascii="Times New Roman" w:hAnsi="Times New Roman" w:cs="Times New Roman"/>
          <w:szCs w:val="24"/>
        </w:rPr>
        <w:t>O ajuste de que trata este dispositivo se limita a sanar erros ou falhas que não alterem a substância das propostas;</w:t>
      </w:r>
    </w:p>
    <w:p w:rsidR="003C095A" w:rsidRPr="00F26278" w:rsidRDefault="00F26278" w:rsidP="00F26278">
      <w:pPr>
        <w:spacing w:before="120" w:after="120" w:line="276" w:lineRule="auto"/>
        <w:jc w:val="both"/>
        <w:rPr>
          <w:rFonts w:ascii="Times New Roman" w:hAnsi="Times New Roman" w:cs="Times New Roman"/>
          <w:szCs w:val="24"/>
        </w:rPr>
      </w:pPr>
      <w:proofErr w:type="gramStart"/>
      <w:r w:rsidRPr="00F26278">
        <w:rPr>
          <w:rFonts w:ascii="Times New Roman" w:hAnsi="Times New Roman" w:cs="Times New Roman"/>
          <w:b/>
          <w:szCs w:val="24"/>
        </w:rPr>
        <w:t>5.8.2</w:t>
      </w:r>
      <w:r>
        <w:rPr>
          <w:rFonts w:ascii="Times New Roman" w:hAnsi="Times New Roman" w:cs="Times New Roman"/>
          <w:szCs w:val="24"/>
        </w:rPr>
        <w:t xml:space="preserve">  </w:t>
      </w:r>
      <w:r w:rsidR="003C095A" w:rsidRPr="00F26278">
        <w:rPr>
          <w:rFonts w:ascii="Times New Roman" w:hAnsi="Times New Roman" w:cs="Times New Roman"/>
          <w:szCs w:val="24"/>
        </w:rPr>
        <w:t>Considera</w:t>
      </w:r>
      <w:proofErr w:type="gramEnd"/>
      <w:r w:rsidR="003C095A" w:rsidRPr="00F26278">
        <w:rPr>
          <w:rFonts w:ascii="Times New Roman" w:hAnsi="Times New Roman" w:cs="Times New Roman"/>
          <w:szCs w:val="24"/>
        </w:rPr>
        <w:t xml:space="preserve">-se erro no preenchimento da planilha passível de correção a </w:t>
      </w:r>
      <w:proofErr w:type="spellStart"/>
      <w:r w:rsidR="003C095A" w:rsidRPr="00F26278">
        <w:rPr>
          <w:rFonts w:ascii="Times New Roman" w:hAnsi="Times New Roman" w:cs="Times New Roman"/>
          <w:szCs w:val="24"/>
        </w:rPr>
        <w:t>indicação</w:t>
      </w:r>
      <w:proofErr w:type="spellEnd"/>
      <w:r w:rsidR="003C095A" w:rsidRPr="00F26278">
        <w:rPr>
          <w:rFonts w:ascii="Times New Roman" w:hAnsi="Times New Roman" w:cs="Times New Roman"/>
          <w:szCs w:val="24"/>
        </w:rPr>
        <w:t xml:space="preserve"> de recolhimento de impostos e </w:t>
      </w:r>
      <w:proofErr w:type="spellStart"/>
      <w:r w:rsidR="003C095A" w:rsidRPr="00F26278">
        <w:rPr>
          <w:rFonts w:ascii="Times New Roman" w:hAnsi="Times New Roman" w:cs="Times New Roman"/>
          <w:szCs w:val="24"/>
        </w:rPr>
        <w:t>contribuições</w:t>
      </w:r>
      <w:proofErr w:type="spellEnd"/>
      <w:r w:rsidR="003C095A" w:rsidRPr="00F26278">
        <w:rPr>
          <w:rFonts w:ascii="Times New Roman" w:hAnsi="Times New Roman" w:cs="Times New Roman"/>
          <w:szCs w:val="24"/>
        </w:rPr>
        <w:t xml:space="preserve"> na forma do Simples Nacional, quando não cabível esse regime.</w:t>
      </w:r>
    </w:p>
    <w:p w:rsidR="003C095A" w:rsidRPr="00F26278" w:rsidRDefault="00F26278" w:rsidP="00F26278">
      <w:pPr>
        <w:spacing w:before="120" w:after="120" w:line="276" w:lineRule="auto"/>
        <w:jc w:val="both"/>
        <w:rPr>
          <w:rFonts w:ascii="Times New Roman" w:hAnsi="Times New Roman" w:cs="Times New Roman"/>
          <w:szCs w:val="24"/>
        </w:rPr>
      </w:pPr>
      <w:proofErr w:type="gramStart"/>
      <w:r>
        <w:rPr>
          <w:rFonts w:ascii="Times New Roman" w:hAnsi="Times New Roman" w:cs="Times New Roman"/>
          <w:b/>
          <w:szCs w:val="24"/>
        </w:rPr>
        <w:t>5.</w:t>
      </w:r>
      <w:r w:rsidRPr="00F26278">
        <w:rPr>
          <w:rFonts w:ascii="Times New Roman" w:hAnsi="Times New Roman" w:cs="Times New Roman"/>
          <w:b/>
          <w:szCs w:val="24"/>
        </w:rPr>
        <w:t>9</w:t>
      </w:r>
      <w:r>
        <w:rPr>
          <w:rFonts w:ascii="Times New Roman" w:hAnsi="Times New Roman" w:cs="Times New Roman"/>
          <w:szCs w:val="24"/>
        </w:rPr>
        <w:t xml:space="preserve">  </w:t>
      </w:r>
      <w:r w:rsidR="003C095A" w:rsidRPr="00F26278">
        <w:rPr>
          <w:rFonts w:ascii="Times New Roman" w:hAnsi="Times New Roman" w:cs="Times New Roman"/>
          <w:szCs w:val="24"/>
        </w:rPr>
        <w:t>Para</w:t>
      </w:r>
      <w:proofErr w:type="gramEnd"/>
      <w:r w:rsidR="003C095A" w:rsidRPr="00F26278">
        <w:rPr>
          <w:rFonts w:ascii="Times New Roman" w:hAnsi="Times New Roman" w:cs="Times New Roman"/>
          <w:szCs w:val="24"/>
        </w:rPr>
        <w:t xml:space="preserve"> fins de análise da proposta quanto ao cumprimento das especificações do objeto, poderá ser colhida a manifestação escrita do setor requisitante do serviço ou da área especializada no objeto.</w:t>
      </w:r>
    </w:p>
    <w:p w:rsidR="003C095A" w:rsidRPr="00F26278" w:rsidRDefault="00F26278" w:rsidP="00F26278">
      <w:pPr>
        <w:spacing w:before="120" w:after="120" w:line="276" w:lineRule="auto"/>
        <w:jc w:val="both"/>
        <w:rPr>
          <w:rFonts w:ascii="Times New Roman" w:hAnsi="Times New Roman" w:cs="Times New Roman"/>
          <w:szCs w:val="24"/>
        </w:rPr>
      </w:pPr>
      <w:proofErr w:type="gramStart"/>
      <w:r w:rsidRPr="00F26278">
        <w:rPr>
          <w:rFonts w:ascii="Times New Roman" w:hAnsi="Times New Roman" w:cs="Times New Roman"/>
          <w:b/>
          <w:szCs w:val="24"/>
        </w:rPr>
        <w:t>5.10</w:t>
      </w:r>
      <w:r>
        <w:rPr>
          <w:rFonts w:ascii="Times New Roman" w:hAnsi="Times New Roman" w:cs="Times New Roman"/>
          <w:szCs w:val="24"/>
        </w:rPr>
        <w:t xml:space="preserve"> </w:t>
      </w:r>
      <w:r w:rsidR="003C095A" w:rsidRPr="00F26278">
        <w:rPr>
          <w:rFonts w:ascii="Times New Roman" w:hAnsi="Times New Roman" w:cs="Times New Roman"/>
          <w:szCs w:val="24"/>
        </w:rPr>
        <w:t>Se</w:t>
      </w:r>
      <w:proofErr w:type="gramEnd"/>
      <w:r w:rsidR="003C095A" w:rsidRPr="00F26278">
        <w:rPr>
          <w:rFonts w:ascii="Times New Roman" w:hAnsi="Times New Roman" w:cs="Times New Roman"/>
          <w:szCs w:val="24"/>
        </w:rPr>
        <w:t xml:space="preserve"> a proposta ou lance vencedor for desclassificado, será examinada a proposta ou lance subsequente, e, assim sucessivamente, na ordem de classificação.</w:t>
      </w:r>
    </w:p>
    <w:p w:rsidR="003C095A" w:rsidRPr="00F26278" w:rsidRDefault="00F26278" w:rsidP="00F26278">
      <w:pPr>
        <w:spacing w:before="120" w:after="120" w:line="276" w:lineRule="auto"/>
        <w:rPr>
          <w:rFonts w:ascii="Times New Roman" w:hAnsi="Times New Roman" w:cs="Times New Roman"/>
          <w:szCs w:val="24"/>
        </w:rPr>
      </w:pPr>
      <w:r w:rsidRPr="00F26278">
        <w:rPr>
          <w:rFonts w:ascii="Times New Roman" w:hAnsi="Times New Roman" w:cs="Times New Roman"/>
          <w:b/>
          <w:szCs w:val="24"/>
        </w:rPr>
        <w:t>5.11</w:t>
      </w:r>
      <w:r>
        <w:rPr>
          <w:rFonts w:ascii="Times New Roman" w:hAnsi="Times New Roman" w:cs="Times New Roman"/>
          <w:szCs w:val="24"/>
        </w:rPr>
        <w:t xml:space="preserve"> </w:t>
      </w:r>
      <w:r w:rsidR="003C095A" w:rsidRPr="00F26278">
        <w:rPr>
          <w:rFonts w:ascii="Times New Roman" w:hAnsi="Times New Roman" w:cs="Times New Roman"/>
          <w:szCs w:val="24"/>
        </w:rPr>
        <w:t>Havendo necessidade, a sessão será suspensa, informando-se no “chat” a nova data e horário para a sua continuidade.</w:t>
      </w:r>
    </w:p>
    <w:p w:rsidR="003C095A" w:rsidRPr="00F26278" w:rsidRDefault="00F26278" w:rsidP="00F26278">
      <w:pPr>
        <w:spacing w:before="120" w:after="120" w:line="276" w:lineRule="auto"/>
        <w:jc w:val="both"/>
        <w:rPr>
          <w:rFonts w:ascii="Times New Roman" w:hAnsi="Times New Roman" w:cs="Times New Roman"/>
          <w:szCs w:val="24"/>
        </w:rPr>
      </w:pPr>
      <w:proofErr w:type="gramStart"/>
      <w:r w:rsidRPr="00F26278">
        <w:rPr>
          <w:rFonts w:ascii="Times New Roman" w:hAnsi="Times New Roman" w:cs="Times New Roman"/>
          <w:b/>
          <w:szCs w:val="24"/>
        </w:rPr>
        <w:t>5.12</w:t>
      </w:r>
      <w:r>
        <w:rPr>
          <w:rFonts w:ascii="Times New Roman" w:hAnsi="Times New Roman" w:cs="Times New Roman"/>
          <w:szCs w:val="24"/>
        </w:rPr>
        <w:t xml:space="preserve"> </w:t>
      </w:r>
      <w:r w:rsidR="003C095A" w:rsidRPr="00F26278">
        <w:rPr>
          <w:rFonts w:ascii="Times New Roman" w:hAnsi="Times New Roman" w:cs="Times New Roman"/>
          <w:szCs w:val="24"/>
        </w:rPr>
        <w:t>Encerrada</w:t>
      </w:r>
      <w:proofErr w:type="gramEnd"/>
      <w:r w:rsidR="003C095A" w:rsidRPr="00F26278">
        <w:rPr>
          <w:rFonts w:ascii="Times New Roman" w:hAnsi="Times New Roman" w:cs="Times New Roman"/>
          <w:szCs w:val="24"/>
        </w:rPr>
        <w:t xml:space="preserve"> a análise quanto à aceitação da proposta, se iniciará a fase de habilitação, observado o disposto neste Aviso de Contratação Direta. </w:t>
      </w:r>
    </w:p>
    <w:p w:rsidR="003C095A" w:rsidRPr="005A3AEC" w:rsidRDefault="003C095A" w:rsidP="003C095A">
      <w:pPr>
        <w:pStyle w:val="PADRO"/>
        <w:keepNext w:val="0"/>
        <w:widowControl/>
        <w:shd w:val="clear" w:color="auto" w:fill="auto"/>
        <w:spacing w:before="120" w:after="120"/>
        <w:ind w:firstLine="0"/>
        <w:rPr>
          <w:rFonts w:ascii="Times New Roman" w:eastAsiaTheme="minorHAnsi" w:hAnsi="Times New Roman" w:cs="Times New Roman"/>
          <w:sz w:val="24"/>
          <w:lang w:eastAsia="en-US" w:bidi="ar-SA"/>
        </w:rPr>
      </w:pPr>
    </w:p>
    <w:p w:rsidR="003C095A" w:rsidRPr="00A9424B" w:rsidRDefault="003C095A"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sidRPr="00A9424B">
        <w:rPr>
          <w:rFonts w:ascii="Times New Roman" w:eastAsiaTheme="minorHAnsi" w:hAnsi="Times New Roman" w:cs="Times New Roman"/>
          <w:b/>
          <w:sz w:val="24"/>
          <w:lang w:eastAsia="en-US" w:bidi="ar-SA"/>
        </w:rPr>
        <w:t>6. HABILITAÇÃO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6.1</w:t>
      </w:r>
      <w:r w:rsidRPr="005A3AEC">
        <w:rPr>
          <w:rFonts w:ascii="Times New Roman" w:hAnsi="Times New Roman" w:cs="Times New Roman"/>
          <w:sz w:val="24"/>
          <w:szCs w:val="24"/>
        </w:rPr>
        <w:t xml:space="preserve"> Os</w:t>
      </w:r>
      <w:proofErr w:type="gramEnd"/>
      <w:r w:rsidRPr="005A3AEC">
        <w:rPr>
          <w:rFonts w:ascii="Times New Roman" w:hAnsi="Times New Roman" w:cs="Times New Roman"/>
          <w:sz w:val="24"/>
          <w:szCs w:val="24"/>
        </w:rPr>
        <w:t xml:space="preserve"> documentos a serem exigidos para fins de habilitação constam do </w:t>
      </w:r>
      <w:r w:rsidRPr="00A9424B">
        <w:rPr>
          <w:rFonts w:ascii="Times New Roman" w:hAnsi="Times New Roman" w:cs="Times New Roman"/>
          <w:b/>
          <w:sz w:val="24"/>
          <w:szCs w:val="24"/>
        </w:rPr>
        <w:t>ANEXO I – DOCUMENTAÇÃO EXIGIDA PARA HABILITAÇÃO</w:t>
      </w:r>
      <w:r w:rsidRPr="005A3AEC">
        <w:rPr>
          <w:rFonts w:ascii="Times New Roman" w:hAnsi="Times New Roman" w:cs="Times New Roman"/>
          <w:sz w:val="24"/>
          <w:szCs w:val="24"/>
        </w:rPr>
        <w:t xml:space="preserve"> deste aviso e serão solicitados do fornecedor mais bem classificado da fase de lances.</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6.2</w:t>
      </w:r>
      <w:r w:rsidRPr="005A3AEC">
        <w:rPr>
          <w:rFonts w:ascii="Times New Roman" w:hAnsi="Times New Roman" w:cs="Times New Roman"/>
          <w:sz w:val="24"/>
          <w:szCs w:val="24"/>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r w:rsidRPr="00594D3B">
        <w:rPr>
          <w:rFonts w:ascii="Times New Roman" w:eastAsiaTheme="minorHAnsi" w:hAnsi="Times New Roman" w:cs="Times New Roman"/>
          <w:b/>
          <w:color w:val="auto"/>
          <w:szCs w:val="24"/>
          <w:lang w:eastAsia="en-US"/>
        </w:rPr>
        <w:t>a)</w:t>
      </w:r>
      <w:r w:rsidRPr="005A3AEC">
        <w:rPr>
          <w:rFonts w:ascii="Times New Roman" w:eastAsiaTheme="minorHAnsi" w:hAnsi="Times New Roman" w:cs="Times New Roman"/>
          <w:color w:val="auto"/>
          <w:szCs w:val="24"/>
          <w:lang w:eastAsia="en-US"/>
        </w:rPr>
        <w:t xml:space="preserve"> SICAF;  </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r w:rsidRPr="00594D3B">
        <w:rPr>
          <w:rFonts w:ascii="Times New Roman" w:eastAsiaTheme="minorHAnsi" w:hAnsi="Times New Roman" w:cs="Times New Roman"/>
          <w:b/>
          <w:color w:val="auto"/>
          <w:szCs w:val="24"/>
          <w:lang w:eastAsia="en-US"/>
        </w:rPr>
        <w:t>b)</w:t>
      </w:r>
      <w:r w:rsidRPr="005A3AEC">
        <w:rPr>
          <w:rFonts w:ascii="Times New Roman" w:eastAsiaTheme="minorHAnsi" w:hAnsi="Times New Roman" w:cs="Times New Roman"/>
          <w:color w:val="auto"/>
          <w:szCs w:val="24"/>
          <w:lang w:eastAsia="en-US"/>
        </w:rPr>
        <w:t xml:space="preserve"> Cadastro Nacional de Empresas Inidôneas e Suspensas - CEIS, mantido pela Controladoria-Geral da União (</w:t>
      </w:r>
      <w:hyperlink r:id="rId9" w:history="1">
        <w:r w:rsidRPr="005A3AEC">
          <w:rPr>
            <w:rFonts w:ascii="Times New Roman" w:eastAsiaTheme="minorHAnsi" w:hAnsi="Times New Roman" w:cs="Times New Roman"/>
            <w:color w:val="auto"/>
            <w:szCs w:val="24"/>
            <w:lang w:eastAsia="en-US"/>
          </w:rPr>
          <w:t>www.portaldatransparencia.gov.br/ceis</w:t>
        </w:r>
      </w:hyperlink>
      <w:r w:rsidRPr="005A3AEC">
        <w:rPr>
          <w:rFonts w:ascii="Times New Roman" w:eastAsiaTheme="minorHAnsi" w:hAnsi="Times New Roman" w:cs="Times New Roman"/>
          <w:color w:val="auto"/>
          <w:szCs w:val="24"/>
          <w:lang w:eastAsia="en-US"/>
        </w:rPr>
        <w:t xml:space="preserve">);  </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r w:rsidRPr="00594D3B">
        <w:rPr>
          <w:rFonts w:ascii="Times New Roman" w:eastAsiaTheme="minorHAnsi" w:hAnsi="Times New Roman" w:cs="Times New Roman"/>
          <w:b/>
          <w:color w:val="auto"/>
          <w:szCs w:val="24"/>
          <w:lang w:eastAsia="en-US"/>
        </w:rPr>
        <w:t>c)</w:t>
      </w:r>
      <w:r w:rsidRPr="005A3AEC">
        <w:rPr>
          <w:rFonts w:ascii="Times New Roman" w:eastAsiaTheme="minorHAnsi" w:hAnsi="Times New Roman" w:cs="Times New Roman"/>
          <w:color w:val="auto"/>
          <w:szCs w:val="24"/>
          <w:lang w:eastAsia="en-US"/>
        </w:rPr>
        <w:t xml:space="preserve"> Cadastro Nacional de Condenações Cíveis por Atos de Improbidade Administrativa, mantido pelo Conselho Nacional de Justiça (</w:t>
      </w:r>
      <w:hyperlink r:id="rId10" w:history="1">
        <w:r w:rsidRPr="005A3AEC">
          <w:rPr>
            <w:rFonts w:ascii="Times New Roman" w:eastAsiaTheme="minorHAnsi" w:hAnsi="Times New Roman" w:cs="Times New Roman"/>
            <w:color w:val="auto"/>
            <w:szCs w:val="24"/>
            <w:lang w:eastAsia="en-US"/>
          </w:rPr>
          <w:t>www.cnj.jus.br/improbidade_adm/consultar_requerido.php</w:t>
        </w:r>
      </w:hyperlink>
      <w:r w:rsidRPr="005A3AEC">
        <w:rPr>
          <w:rFonts w:ascii="Times New Roman" w:eastAsiaTheme="minorHAnsi" w:hAnsi="Times New Roman" w:cs="Times New Roman"/>
          <w:color w:val="auto"/>
          <w:szCs w:val="24"/>
          <w:lang w:eastAsia="en-US"/>
        </w:rPr>
        <w:t xml:space="preserve">).  </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r w:rsidRPr="00594D3B">
        <w:rPr>
          <w:rFonts w:ascii="Times New Roman" w:eastAsiaTheme="minorHAnsi" w:hAnsi="Times New Roman" w:cs="Times New Roman"/>
          <w:b/>
          <w:color w:val="auto"/>
          <w:szCs w:val="24"/>
          <w:lang w:eastAsia="en-US"/>
        </w:rPr>
        <w:t>d)</w:t>
      </w:r>
      <w:r w:rsidRPr="005A3AEC">
        <w:rPr>
          <w:rFonts w:ascii="Times New Roman" w:eastAsiaTheme="minorHAnsi" w:hAnsi="Times New Roman" w:cs="Times New Roman"/>
          <w:color w:val="auto"/>
          <w:szCs w:val="24"/>
          <w:lang w:eastAsia="en-US"/>
        </w:rPr>
        <w:t xml:space="preserve"> Lista de Inidôneos mantida pelo Tribunal de Contas da União - TCU; </w:t>
      </w:r>
    </w:p>
    <w:p w:rsidR="003C095A" w:rsidRPr="00A9424B" w:rsidRDefault="00A9424B" w:rsidP="00A9424B">
      <w:pPr>
        <w:spacing w:before="120" w:after="120" w:line="276" w:lineRule="auto"/>
        <w:rPr>
          <w:rFonts w:ascii="Times New Roman" w:hAnsi="Times New Roman" w:cs="Times New Roman"/>
          <w:szCs w:val="24"/>
        </w:rPr>
      </w:pPr>
      <w:r w:rsidRPr="00594D3B">
        <w:rPr>
          <w:rFonts w:ascii="Times New Roman" w:hAnsi="Times New Roman" w:cs="Times New Roman"/>
          <w:b/>
          <w:szCs w:val="24"/>
        </w:rPr>
        <w:t>6.2.1</w:t>
      </w:r>
      <w:r>
        <w:rPr>
          <w:rFonts w:ascii="Times New Roman" w:hAnsi="Times New Roman" w:cs="Times New Roman"/>
          <w:szCs w:val="24"/>
        </w:rPr>
        <w:t xml:space="preserve"> </w:t>
      </w:r>
      <w:r w:rsidR="003C095A" w:rsidRPr="00A9424B">
        <w:rPr>
          <w:rFonts w:ascii="Times New Roman" w:hAnsi="Times New Roman" w:cs="Times New Roman"/>
          <w:szCs w:val="24"/>
        </w:rPr>
        <w:t xml:space="preserve">Para a consulta de fornecedores pessoa jurídica poderá haver a substituição das consultas das alíneas </w:t>
      </w:r>
      <w:r w:rsidR="003C095A" w:rsidRPr="00594D3B">
        <w:rPr>
          <w:rFonts w:ascii="Times New Roman" w:hAnsi="Times New Roman" w:cs="Times New Roman"/>
          <w:b/>
          <w:szCs w:val="24"/>
        </w:rPr>
        <w:t>“b”, “c”</w:t>
      </w:r>
      <w:r w:rsidR="003C095A" w:rsidRPr="00A9424B">
        <w:rPr>
          <w:rFonts w:ascii="Times New Roman" w:hAnsi="Times New Roman" w:cs="Times New Roman"/>
          <w:szCs w:val="24"/>
        </w:rPr>
        <w:t xml:space="preserve"> e </w:t>
      </w:r>
      <w:r w:rsidR="003C095A" w:rsidRPr="00594D3B">
        <w:rPr>
          <w:rFonts w:ascii="Times New Roman" w:hAnsi="Times New Roman" w:cs="Times New Roman"/>
          <w:b/>
          <w:szCs w:val="24"/>
        </w:rPr>
        <w:t>“d”</w:t>
      </w:r>
      <w:r w:rsidR="003C095A" w:rsidRPr="00A9424B">
        <w:rPr>
          <w:rFonts w:ascii="Times New Roman" w:hAnsi="Times New Roman" w:cs="Times New Roman"/>
          <w:szCs w:val="24"/>
        </w:rPr>
        <w:t xml:space="preserve"> acima pela Consulta Consolidada de Pessoa Jurídica do TCU (</w:t>
      </w:r>
      <w:hyperlink r:id="rId11" w:history="1">
        <w:r w:rsidR="003C095A" w:rsidRPr="00A9424B">
          <w:rPr>
            <w:rFonts w:ascii="Times New Roman" w:hAnsi="Times New Roman" w:cs="Times New Roman"/>
            <w:szCs w:val="24"/>
          </w:rPr>
          <w:t>https://certidoesapf.apps.tcu.gov.br/</w:t>
        </w:r>
      </w:hyperlink>
      <w:r w:rsidR="003C095A" w:rsidRPr="00A9424B">
        <w:rPr>
          <w:rFonts w:ascii="Times New Roman" w:hAnsi="Times New Roman" w:cs="Times New Roman"/>
          <w:szCs w:val="24"/>
        </w:rPr>
        <w:t>)</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lastRenderedPageBreak/>
        <w:t>6.3</w:t>
      </w:r>
      <w:r w:rsidRPr="005A3AEC">
        <w:rPr>
          <w:rFonts w:ascii="Times New Roman" w:hAnsi="Times New Roman" w:cs="Times New Roman"/>
          <w:sz w:val="24"/>
          <w:szCs w:val="24"/>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6.4</w:t>
      </w:r>
      <w:r w:rsidRPr="005A3AEC">
        <w:rPr>
          <w:rFonts w:ascii="Times New Roman" w:hAnsi="Times New Roman" w:cs="Times New Roman"/>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3C095A" w:rsidRPr="00594D3B"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6.5</w:t>
      </w:r>
      <w:r w:rsidRPr="005A3AEC">
        <w:rPr>
          <w:rFonts w:ascii="Times New Roman" w:hAnsi="Times New Roman" w:cs="Times New Roman"/>
          <w:sz w:val="24"/>
          <w:szCs w:val="24"/>
        </w:rPr>
        <w:t xml:space="preserve"> A tentativa de burla será verificada por meio dos vínculos societários, linhas de fornecimento </w:t>
      </w:r>
      <w:r w:rsidRPr="00594D3B">
        <w:rPr>
          <w:rFonts w:ascii="Times New Roman" w:hAnsi="Times New Roman" w:cs="Times New Roman"/>
          <w:sz w:val="24"/>
          <w:szCs w:val="24"/>
        </w:rPr>
        <w:t>similares, dentre outros.</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6.6</w:t>
      </w:r>
      <w:r w:rsidRPr="005A3AEC">
        <w:rPr>
          <w:rFonts w:ascii="Times New Roman" w:hAnsi="Times New Roman" w:cs="Times New Roman"/>
          <w:sz w:val="24"/>
          <w:szCs w:val="24"/>
        </w:rPr>
        <w:t xml:space="preserve"> O fornecedor será convocado para manifestação previamente à sua desclassificação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6.7</w:t>
      </w:r>
      <w:r w:rsidR="00594D3B">
        <w:rPr>
          <w:rFonts w:ascii="Times New Roman" w:hAnsi="Times New Roman" w:cs="Times New Roman"/>
          <w:b/>
          <w:sz w:val="24"/>
          <w:szCs w:val="24"/>
        </w:rPr>
        <w:t xml:space="preserve"> </w:t>
      </w:r>
      <w:r w:rsidRPr="005A3AEC">
        <w:rPr>
          <w:rFonts w:ascii="Times New Roman" w:hAnsi="Times New Roman" w:cs="Times New Roman"/>
          <w:sz w:val="24"/>
          <w:szCs w:val="24"/>
        </w:rPr>
        <w:t xml:space="preserve"> Constatada</w:t>
      </w:r>
      <w:proofErr w:type="gramEnd"/>
      <w:r w:rsidRPr="005A3AEC">
        <w:rPr>
          <w:rFonts w:ascii="Times New Roman" w:hAnsi="Times New Roman" w:cs="Times New Roman"/>
          <w:sz w:val="24"/>
          <w:szCs w:val="24"/>
        </w:rPr>
        <w:t xml:space="preserve"> a existência de sanção, o fornecedor será reputado inabilitado, por falta de condição de participação.</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6.8</w:t>
      </w:r>
      <w:r w:rsidRPr="005A3AEC">
        <w:rPr>
          <w:rFonts w:ascii="Times New Roman" w:hAnsi="Times New Roman" w:cs="Times New Roman"/>
          <w:sz w:val="24"/>
          <w:szCs w:val="24"/>
        </w:rPr>
        <w:t xml:space="preserve"> Caso atendidas as condições de participação, a habilitação dos fornecedores será verificada por meio do SICAF, nos documentos por ele abrangidos.</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6.9</w:t>
      </w:r>
      <w:r w:rsidRPr="005A3AEC">
        <w:rPr>
          <w:rFonts w:ascii="Times New Roman" w:hAnsi="Times New Roman" w:cs="Times New Roman"/>
          <w:sz w:val="24"/>
          <w:szCs w:val="24"/>
        </w:rPr>
        <w:t xml:space="preserve"> É</w:t>
      </w:r>
      <w:proofErr w:type="gramEnd"/>
      <w:r w:rsidRPr="005A3AEC">
        <w:rPr>
          <w:rFonts w:ascii="Times New Roman" w:hAnsi="Times New Roman" w:cs="Times New Roman"/>
          <w:sz w:val="24"/>
          <w:szCs w:val="24"/>
        </w:rPr>
        <w:t xml:space="preserve"> dever do fornecedor atualizar previamente as comprovações constantes do SICAF para que estejam vigentes na data da abertura da sessão pública, ou encaminhar, quando solicitado, a respectiva documentação atualizada.</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6.10</w:t>
      </w:r>
      <w:r w:rsidRPr="005A3AEC">
        <w:rPr>
          <w:rFonts w:ascii="Times New Roman" w:hAnsi="Times New Roman" w:cs="Times New Roman"/>
          <w:sz w:val="24"/>
          <w:szCs w:val="24"/>
        </w:rPr>
        <w:t xml:space="preserve"> O descumprimento do subitem acima implicará a inabilitação do fornecedor, exceto se a consulta aos sítios eletrônicos oficiais emissores de certidões lograr êxito em encontrar </w:t>
      </w:r>
      <w:proofErr w:type="gramStart"/>
      <w:r w:rsidRPr="005A3AEC">
        <w:rPr>
          <w:rFonts w:ascii="Times New Roman" w:hAnsi="Times New Roman" w:cs="Times New Roman"/>
          <w:sz w:val="24"/>
          <w:szCs w:val="24"/>
        </w:rPr>
        <w:t>a(</w:t>
      </w:r>
      <w:proofErr w:type="gramEnd"/>
      <w:r w:rsidRPr="005A3AEC">
        <w:rPr>
          <w:rFonts w:ascii="Times New Roman" w:hAnsi="Times New Roman" w:cs="Times New Roman"/>
          <w:sz w:val="24"/>
          <w:szCs w:val="24"/>
        </w:rPr>
        <w:t>s) certidão(</w:t>
      </w:r>
      <w:proofErr w:type="spellStart"/>
      <w:r w:rsidRPr="005A3AEC">
        <w:rPr>
          <w:rFonts w:ascii="Times New Roman" w:hAnsi="Times New Roman" w:cs="Times New Roman"/>
          <w:sz w:val="24"/>
          <w:szCs w:val="24"/>
        </w:rPr>
        <w:t>ões</w:t>
      </w:r>
      <w:proofErr w:type="spellEnd"/>
      <w:r w:rsidRPr="005A3AEC">
        <w:rPr>
          <w:rFonts w:ascii="Times New Roman" w:hAnsi="Times New Roman" w:cs="Times New Roman"/>
          <w:sz w:val="24"/>
          <w:szCs w:val="24"/>
        </w:rPr>
        <w:t>) válida(s).</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proofErr w:type="gramStart"/>
      <w:r w:rsidRPr="00594D3B">
        <w:rPr>
          <w:rFonts w:ascii="Times New Roman" w:eastAsiaTheme="minorHAnsi" w:hAnsi="Times New Roman" w:cs="Times New Roman"/>
          <w:b/>
          <w:color w:val="auto"/>
          <w:szCs w:val="24"/>
          <w:lang w:eastAsia="en-US"/>
        </w:rPr>
        <w:t>6.11</w:t>
      </w:r>
      <w:r w:rsidRPr="005A3AEC">
        <w:rPr>
          <w:rFonts w:ascii="Times New Roman" w:eastAsiaTheme="minorHAnsi" w:hAnsi="Times New Roman" w:cs="Times New Roman"/>
          <w:color w:val="auto"/>
          <w:szCs w:val="24"/>
          <w:lang w:eastAsia="en-US"/>
        </w:rPr>
        <w:t xml:space="preserve"> </w:t>
      </w:r>
      <w:r w:rsidR="00594D3B">
        <w:rPr>
          <w:rFonts w:ascii="Times New Roman" w:eastAsiaTheme="minorHAnsi" w:hAnsi="Times New Roman" w:cs="Times New Roman"/>
          <w:color w:val="auto"/>
          <w:szCs w:val="24"/>
          <w:lang w:eastAsia="en-US"/>
        </w:rPr>
        <w:t xml:space="preserve"> </w:t>
      </w:r>
      <w:r w:rsidRPr="005A3AEC">
        <w:rPr>
          <w:rFonts w:ascii="Times New Roman" w:eastAsiaTheme="minorHAnsi" w:hAnsi="Times New Roman" w:cs="Times New Roman"/>
          <w:color w:val="auto"/>
          <w:szCs w:val="24"/>
          <w:lang w:eastAsia="en-US"/>
        </w:rPr>
        <w:t>Havendo</w:t>
      </w:r>
      <w:proofErr w:type="gramEnd"/>
      <w:r w:rsidRPr="005A3AEC">
        <w:rPr>
          <w:rFonts w:ascii="Times New Roman" w:eastAsiaTheme="minorHAnsi" w:hAnsi="Times New Roman" w:cs="Times New Roman"/>
          <w:color w:val="auto"/>
          <w:szCs w:val="24"/>
          <w:lang w:eastAsia="en-US"/>
        </w:rPr>
        <w:t xml:space="preserve">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6.12</w:t>
      </w:r>
      <w:r w:rsidR="00594D3B">
        <w:rPr>
          <w:rFonts w:ascii="Times New Roman" w:hAnsi="Times New Roman" w:cs="Times New Roman"/>
          <w:b/>
          <w:sz w:val="24"/>
          <w:szCs w:val="24"/>
        </w:rPr>
        <w:t xml:space="preserve"> </w:t>
      </w:r>
      <w:r w:rsidRPr="005A3AEC">
        <w:rPr>
          <w:rFonts w:ascii="Times New Roman" w:hAnsi="Times New Roman" w:cs="Times New Roman"/>
          <w:sz w:val="24"/>
          <w:szCs w:val="24"/>
        </w:rPr>
        <w:t xml:space="preserve"> Somente</w:t>
      </w:r>
      <w:proofErr w:type="gramEnd"/>
      <w:r w:rsidRPr="005A3AEC">
        <w:rPr>
          <w:rFonts w:ascii="Times New Roman" w:hAnsi="Times New Roman" w:cs="Times New Roman"/>
          <w:sz w:val="24"/>
          <w:szCs w:val="24"/>
        </w:rPr>
        <w:t xml:space="preserve"> haverá a necessidade de comprovação do preenchimento de requisitos mediante apresentação dos documentos originais não-digitais quando houver dúvida em relação à integridade do documento digital.</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6.13</w:t>
      </w:r>
      <w:r w:rsidRPr="005A3AEC">
        <w:rPr>
          <w:rFonts w:ascii="Times New Roman" w:hAnsi="Times New Roman" w:cs="Times New Roman"/>
          <w:sz w:val="24"/>
          <w:szCs w:val="24"/>
        </w:rPr>
        <w:t xml:space="preserve"> O fornecedor enquadrado como microempreendedor individual que pretenda auferir os benefícios do tratamento diferenciado previstos na Lei Complementar n. 123, de 2006, estará dispensado de apresentar:</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 xml:space="preserve"> a)</w:t>
      </w:r>
      <w:r w:rsidRPr="005A3AEC">
        <w:rPr>
          <w:rFonts w:ascii="Times New Roman" w:hAnsi="Times New Roman" w:cs="Times New Roman"/>
          <w:sz w:val="24"/>
          <w:szCs w:val="24"/>
        </w:rPr>
        <w:t xml:space="preserve"> da prova de inscrição nos cadastros de contribuintes estadual e municipal e</w:t>
      </w:r>
    </w:p>
    <w:p w:rsidR="003C095A" w:rsidRPr="005A3AEC" w:rsidRDefault="003C095A"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 xml:space="preserve"> b)</w:t>
      </w:r>
      <w:r w:rsidRPr="005A3AEC">
        <w:rPr>
          <w:rFonts w:ascii="Times New Roman" w:hAnsi="Times New Roman" w:cs="Times New Roman"/>
          <w:sz w:val="24"/>
          <w:szCs w:val="24"/>
        </w:rPr>
        <w:t xml:space="preserve"> da apresentação do balanço patrimonial e das demonstrações contábeis do último exercício.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6.14</w:t>
      </w:r>
      <w:r w:rsidRPr="005A3AEC">
        <w:rPr>
          <w:rFonts w:ascii="Times New Roman" w:hAnsi="Times New Roman" w:cs="Times New Roman"/>
          <w:sz w:val="24"/>
          <w:szCs w:val="24"/>
        </w:rPr>
        <w:t xml:space="preserve"> </w:t>
      </w:r>
      <w:r w:rsidR="00594D3B">
        <w:rPr>
          <w:rFonts w:ascii="Times New Roman" w:hAnsi="Times New Roman" w:cs="Times New Roman"/>
          <w:sz w:val="24"/>
          <w:szCs w:val="24"/>
        </w:rPr>
        <w:t xml:space="preserve"> </w:t>
      </w:r>
      <w:r w:rsidRPr="005A3AEC">
        <w:rPr>
          <w:rFonts w:ascii="Times New Roman" w:hAnsi="Times New Roman" w:cs="Times New Roman"/>
          <w:sz w:val="24"/>
          <w:szCs w:val="24"/>
        </w:rPr>
        <w:t>Havendo</w:t>
      </w:r>
      <w:proofErr w:type="gramEnd"/>
      <w:r w:rsidRPr="005A3AEC">
        <w:rPr>
          <w:rFonts w:ascii="Times New Roman" w:hAnsi="Times New Roman" w:cs="Times New Roman"/>
          <w:sz w:val="24"/>
          <w:szCs w:val="24"/>
        </w:rPr>
        <w:t xml:space="preserve"> necessidade de analisar minuciosamente os documentos exigidos, a sessão será suspensa, sendo informada a nova data e horário para a sua continuidade.</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proofErr w:type="gramStart"/>
      <w:r w:rsidRPr="00594D3B">
        <w:rPr>
          <w:rFonts w:ascii="Times New Roman" w:eastAsiaTheme="minorHAnsi" w:hAnsi="Times New Roman" w:cs="Times New Roman"/>
          <w:b/>
          <w:color w:val="auto"/>
          <w:szCs w:val="24"/>
          <w:lang w:eastAsia="en-US"/>
        </w:rPr>
        <w:t>6.15</w:t>
      </w:r>
      <w:r w:rsidRPr="005A3AEC">
        <w:rPr>
          <w:rFonts w:ascii="Times New Roman" w:eastAsiaTheme="minorHAnsi" w:hAnsi="Times New Roman" w:cs="Times New Roman"/>
          <w:color w:val="auto"/>
          <w:szCs w:val="24"/>
          <w:lang w:eastAsia="en-US"/>
        </w:rPr>
        <w:t xml:space="preserve"> </w:t>
      </w:r>
      <w:r w:rsidR="00594D3B">
        <w:rPr>
          <w:rFonts w:ascii="Times New Roman" w:eastAsiaTheme="minorHAnsi" w:hAnsi="Times New Roman" w:cs="Times New Roman"/>
          <w:color w:val="auto"/>
          <w:szCs w:val="24"/>
          <w:lang w:eastAsia="en-US"/>
        </w:rPr>
        <w:t xml:space="preserve"> </w:t>
      </w:r>
      <w:r w:rsidRPr="005A3AEC">
        <w:rPr>
          <w:rFonts w:ascii="Times New Roman" w:eastAsiaTheme="minorHAnsi" w:hAnsi="Times New Roman" w:cs="Times New Roman"/>
          <w:color w:val="auto"/>
          <w:szCs w:val="24"/>
          <w:lang w:eastAsia="en-US"/>
        </w:rPr>
        <w:t>Será</w:t>
      </w:r>
      <w:proofErr w:type="gramEnd"/>
      <w:r w:rsidRPr="005A3AEC">
        <w:rPr>
          <w:rFonts w:ascii="Times New Roman" w:eastAsiaTheme="minorHAnsi" w:hAnsi="Times New Roman" w:cs="Times New Roman"/>
          <w:color w:val="auto"/>
          <w:szCs w:val="24"/>
          <w:lang w:eastAsia="en-US"/>
        </w:rPr>
        <w:t xml:space="preserve"> inabilitado o fornecedor que não comprovar sua habilitação, seja por não apresentar quaisquer dos documentos exigidos, ou apresentá-los em desacordo com o estabelecido neste Aviso de Contratação Direta.</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6.16</w:t>
      </w:r>
      <w:r w:rsidR="00594D3B">
        <w:rPr>
          <w:rFonts w:ascii="Times New Roman" w:hAnsi="Times New Roman" w:cs="Times New Roman"/>
          <w:b/>
          <w:sz w:val="24"/>
          <w:szCs w:val="24"/>
        </w:rPr>
        <w:t xml:space="preserve"> </w:t>
      </w:r>
      <w:r w:rsidRPr="005A3AEC">
        <w:rPr>
          <w:rFonts w:ascii="Times New Roman" w:hAnsi="Times New Roman" w:cs="Times New Roman"/>
          <w:sz w:val="24"/>
          <w:szCs w:val="24"/>
        </w:rPr>
        <w:t xml:space="preserve"> Na</w:t>
      </w:r>
      <w:proofErr w:type="gramEnd"/>
      <w:r w:rsidRPr="005A3AEC">
        <w:rPr>
          <w:rFonts w:ascii="Times New Roman" w:hAnsi="Times New Roman" w:cs="Times New Roman"/>
          <w:sz w:val="24"/>
          <w:szCs w:val="24"/>
        </w:rPr>
        <w:t xml:space="preserve">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C095A" w:rsidRPr="005A3AEC" w:rsidRDefault="003C095A"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lastRenderedPageBreak/>
        <w:t>6.17</w:t>
      </w:r>
      <w:r w:rsidRPr="005A3AEC">
        <w:rPr>
          <w:rFonts w:ascii="Times New Roman" w:hAnsi="Times New Roman" w:cs="Times New Roman"/>
          <w:sz w:val="24"/>
          <w:szCs w:val="24"/>
        </w:rPr>
        <w:t xml:space="preserve"> </w:t>
      </w:r>
      <w:r w:rsidR="00594D3B">
        <w:rPr>
          <w:rFonts w:ascii="Times New Roman" w:hAnsi="Times New Roman" w:cs="Times New Roman"/>
          <w:sz w:val="24"/>
          <w:szCs w:val="24"/>
        </w:rPr>
        <w:t xml:space="preserve"> </w:t>
      </w:r>
      <w:r w:rsidRPr="005A3AEC">
        <w:rPr>
          <w:rFonts w:ascii="Times New Roman" w:hAnsi="Times New Roman" w:cs="Times New Roman"/>
          <w:sz w:val="24"/>
          <w:szCs w:val="24"/>
        </w:rPr>
        <w:t>Constatado</w:t>
      </w:r>
      <w:proofErr w:type="gramEnd"/>
      <w:r w:rsidRPr="005A3AEC">
        <w:rPr>
          <w:rFonts w:ascii="Times New Roman" w:hAnsi="Times New Roman" w:cs="Times New Roman"/>
          <w:sz w:val="24"/>
          <w:szCs w:val="24"/>
        </w:rPr>
        <w:t xml:space="preserve"> o atendimento às exigências de habilitação, o fornecedor será habilitado.</w:t>
      </w:r>
    </w:p>
    <w:p w:rsidR="003C095A" w:rsidRPr="005A3AEC" w:rsidRDefault="003C095A" w:rsidP="003C095A">
      <w:pPr>
        <w:pStyle w:val="PargrafodaLista"/>
        <w:spacing w:before="120" w:after="120" w:line="276" w:lineRule="auto"/>
        <w:ind w:left="0"/>
        <w:rPr>
          <w:rFonts w:ascii="Times New Roman" w:eastAsiaTheme="minorHAnsi" w:hAnsi="Times New Roman" w:cs="Times New Roman"/>
          <w:color w:val="auto"/>
          <w:szCs w:val="24"/>
          <w:lang w:eastAsia="en-US"/>
        </w:rPr>
      </w:pPr>
    </w:p>
    <w:p w:rsidR="003C095A" w:rsidRPr="005A3AEC" w:rsidRDefault="00A9424B" w:rsidP="003C095A">
      <w:pPr>
        <w:spacing w:before="120" w:after="120"/>
        <w:rPr>
          <w:rFonts w:ascii="Times New Roman" w:hAnsi="Times New Roman" w:cs="Times New Roman"/>
          <w:b/>
          <w:sz w:val="24"/>
          <w:szCs w:val="24"/>
        </w:rPr>
      </w:pPr>
      <w:r>
        <w:rPr>
          <w:rFonts w:ascii="Times New Roman" w:hAnsi="Times New Roman" w:cs="Times New Roman"/>
          <w:b/>
          <w:sz w:val="24"/>
          <w:szCs w:val="24"/>
        </w:rPr>
        <w:t>7</w:t>
      </w:r>
      <w:r w:rsidR="005A3AEC">
        <w:rPr>
          <w:rFonts w:ascii="Times New Roman" w:hAnsi="Times New Roman" w:cs="Times New Roman"/>
          <w:b/>
          <w:sz w:val="24"/>
          <w:szCs w:val="24"/>
        </w:rPr>
        <w:t xml:space="preserve">. </w:t>
      </w:r>
      <w:r w:rsidR="003C095A" w:rsidRPr="005A3AEC">
        <w:rPr>
          <w:rFonts w:ascii="Times New Roman" w:hAnsi="Times New Roman" w:cs="Times New Roman"/>
          <w:b/>
          <w:sz w:val="24"/>
          <w:szCs w:val="24"/>
        </w:rPr>
        <w:t>CONTRATAÇÃO</w:t>
      </w:r>
    </w:p>
    <w:p w:rsidR="003C095A" w:rsidRPr="005A3AEC" w:rsidRDefault="00A9424B"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.1</w:t>
      </w:r>
      <w:r w:rsidR="003C095A" w:rsidRPr="005A3AEC">
        <w:rPr>
          <w:rFonts w:ascii="Times New Roman" w:hAnsi="Times New Roman" w:cs="Times New Roman"/>
          <w:sz w:val="24"/>
          <w:szCs w:val="24"/>
        </w:rPr>
        <w:t xml:space="preserve"> Após</w:t>
      </w:r>
      <w:proofErr w:type="gramEnd"/>
      <w:r w:rsidR="003C095A" w:rsidRPr="005A3AEC">
        <w:rPr>
          <w:rFonts w:ascii="Times New Roman" w:hAnsi="Times New Roman" w:cs="Times New Roman"/>
          <w:sz w:val="24"/>
          <w:szCs w:val="24"/>
        </w:rPr>
        <w:t xml:space="preserve"> a homologação e adjudicação, caso se conclua pela contratação, será firmado Termo de Contrato ou emitido instrumento equivalente.</w:t>
      </w:r>
    </w:p>
    <w:p w:rsidR="003C095A" w:rsidRPr="005A3AEC" w:rsidRDefault="00A9424B"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.2</w:t>
      </w:r>
      <w:r w:rsidR="003C095A" w:rsidRPr="005A3AEC">
        <w:rPr>
          <w:rFonts w:ascii="Times New Roman" w:hAnsi="Times New Roman" w:cs="Times New Roman"/>
          <w:sz w:val="24"/>
          <w:szCs w:val="24"/>
        </w:rPr>
        <w:t xml:space="preserve"> O adjudicatário terá o prazo de 03(três) dias úteis, contados a partir da data de sua convocação, para confirmar o recebimento de Nota de Empenho, sob pena de decair do direito à contratação, sem prejuízo das sanções previstas neste Aviso de Contratação Direta. </w:t>
      </w:r>
    </w:p>
    <w:p w:rsidR="003C095A" w:rsidRPr="005A3AEC" w:rsidRDefault="00A9424B"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.3</w:t>
      </w:r>
      <w:r w:rsidR="003C095A" w:rsidRPr="005A3AEC">
        <w:rPr>
          <w:rFonts w:ascii="Times New Roman" w:hAnsi="Times New Roman" w:cs="Times New Roman"/>
          <w:sz w:val="24"/>
          <w:szCs w:val="24"/>
        </w:rPr>
        <w:t xml:space="preserve"> O prazo previsto para assinatura do contrato ou aceitação da nota de empenho ou instrumento equivalente poderá ser prorrogado 1 (uma) vez, por igual período, por solicitação justificada do adjudicatário e aceita pela Administração.</w:t>
      </w:r>
    </w:p>
    <w:p w:rsidR="003C095A" w:rsidRPr="005A3AEC" w:rsidRDefault="00A9424B"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.4</w:t>
      </w:r>
      <w:r w:rsidR="003C095A" w:rsidRPr="005A3AEC">
        <w:rPr>
          <w:rFonts w:ascii="Times New Roman" w:hAnsi="Times New Roman" w:cs="Times New Roman"/>
          <w:sz w:val="24"/>
          <w:szCs w:val="24"/>
        </w:rPr>
        <w:t xml:space="preserve"> O Aceite da Nota de Empenho, emitida à empresa adjudicada, implica no reconhecimento de que:</w:t>
      </w:r>
    </w:p>
    <w:p w:rsidR="003C095A" w:rsidRPr="005A3AEC" w:rsidRDefault="00A9424B" w:rsidP="00A9424B">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7.4.1</w:t>
      </w:r>
      <w:r>
        <w:rPr>
          <w:rFonts w:ascii="Times New Roman" w:hAnsi="Times New Roman" w:cs="Times New Roman"/>
          <w:sz w:val="24"/>
          <w:szCs w:val="24"/>
        </w:rPr>
        <w:t xml:space="preserve"> </w:t>
      </w:r>
      <w:r w:rsidR="003C095A" w:rsidRPr="005A3AEC">
        <w:rPr>
          <w:rFonts w:ascii="Times New Roman" w:hAnsi="Times New Roman" w:cs="Times New Roman"/>
          <w:sz w:val="24"/>
          <w:szCs w:val="24"/>
        </w:rPr>
        <w:t>a referida Nota está substituindo o contrato, aplicando-se à relação de negócios ali estabelecida as disposições da Lei nº 14.133, de 2021;</w:t>
      </w:r>
    </w:p>
    <w:p w:rsidR="003C095A" w:rsidRPr="005A3AEC" w:rsidRDefault="00A9424B" w:rsidP="00A9424B">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.4.2</w:t>
      </w:r>
      <w:r w:rsidR="003C095A" w:rsidRPr="005A3AEC">
        <w:rPr>
          <w:rFonts w:ascii="Times New Roman" w:hAnsi="Times New Roman" w:cs="Times New Roman"/>
          <w:sz w:val="24"/>
          <w:szCs w:val="24"/>
        </w:rPr>
        <w:t xml:space="preserve"> a contratada se vincula à sua proposta e às previsões contidas no Aviso de Contratação Direta e seus anexos;</w:t>
      </w:r>
    </w:p>
    <w:p w:rsidR="003C095A" w:rsidRPr="005A3AEC" w:rsidRDefault="00A9424B"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.4.3</w:t>
      </w:r>
      <w:r w:rsidR="003C095A" w:rsidRPr="005A3AEC">
        <w:rPr>
          <w:rFonts w:ascii="Times New Roman" w:hAnsi="Times New Roman" w:cs="Times New Roman"/>
          <w:sz w:val="24"/>
          <w:szCs w:val="24"/>
        </w:rPr>
        <w:t xml:space="preserve"> a contratada reconhece que as hipóteses de rescisão são aquelas previstas nos artigos 137 e 138 da Lei nº 14.133/21 e reconhece os direitos da Administração previstos nos artigos 137 a 139 da mesma Lei.</w:t>
      </w:r>
    </w:p>
    <w:p w:rsidR="003C095A" w:rsidRPr="005A3AEC" w:rsidRDefault="00A9424B"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7</w:t>
      </w:r>
      <w:r w:rsidR="003C095A" w:rsidRPr="00594D3B">
        <w:rPr>
          <w:rFonts w:ascii="Times New Roman" w:hAnsi="Times New Roman" w:cs="Times New Roman"/>
          <w:b/>
          <w:sz w:val="24"/>
          <w:szCs w:val="24"/>
        </w:rPr>
        <w:t>.4.5</w:t>
      </w:r>
      <w:r w:rsidR="003C095A" w:rsidRPr="005A3AEC">
        <w:rPr>
          <w:rFonts w:ascii="Times New Roman" w:hAnsi="Times New Roman" w:cs="Times New Roman"/>
          <w:sz w:val="24"/>
          <w:szCs w:val="24"/>
        </w:rPr>
        <w:t xml:space="preserve"> o prazo de entrega dos materiais, objeto do da nota de empenho é aquele que consta no termo de referência, prorrogável conforme justificativa do fornecedor e aceita pela Administração. </w:t>
      </w:r>
    </w:p>
    <w:p w:rsidR="003C095A" w:rsidRPr="005A3AEC" w:rsidRDefault="00A9424B" w:rsidP="00A9424B">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7.5</w:t>
      </w:r>
      <w:r>
        <w:rPr>
          <w:rFonts w:ascii="Times New Roman" w:hAnsi="Times New Roman" w:cs="Times New Roman"/>
          <w:sz w:val="24"/>
          <w:szCs w:val="24"/>
        </w:rPr>
        <w:t xml:space="preserve"> </w:t>
      </w:r>
      <w:r w:rsidR="003C095A" w:rsidRPr="005A3AEC">
        <w:rPr>
          <w:rFonts w:ascii="Times New Roman" w:hAnsi="Times New Roman" w:cs="Times New Roman"/>
          <w:sz w:val="24"/>
          <w:szCs w:val="24"/>
        </w:rPr>
        <w:t>Na</w:t>
      </w:r>
      <w:proofErr w:type="gramEnd"/>
      <w:r w:rsidR="003C095A" w:rsidRPr="005A3AEC">
        <w:rPr>
          <w:rFonts w:ascii="Times New Roman" w:hAnsi="Times New Roman" w:cs="Times New Roman"/>
          <w:sz w:val="24"/>
          <w:szCs w:val="24"/>
        </w:rPr>
        <w:t xml:space="preserve"> assinatura do contrato ou do instrumento equivalente será exigida a comprovação das condições de habilitação e contratação consignadas neste aviso, que deverão ser mantidas pelo fornecedor durante a vigência do contrato.</w:t>
      </w:r>
    </w:p>
    <w:p w:rsidR="003C095A" w:rsidRPr="00594D3B" w:rsidRDefault="003C095A" w:rsidP="003C095A">
      <w:pPr>
        <w:spacing w:before="120" w:after="120" w:line="276" w:lineRule="auto"/>
        <w:ind w:left="65"/>
        <w:jc w:val="both"/>
        <w:rPr>
          <w:rFonts w:ascii="Times New Roman" w:hAnsi="Times New Roman" w:cs="Times New Roman"/>
          <w:sz w:val="24"/>
          <w:szCs w:val="24"/>
        </w:rPr>
      </w:pPr>
    </w:p>
    <w:p w:rsidR="003C095A" w:rsidRPr="00594D3B" w:rsidRDefault="00850B10"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sidRPr="00594D3B">
        <w:rPr>
          <w:rFonts w:ascii="Times New Roman" w:eastAsiaTheme="minorHAnsi" w:hAnsi="Times New Roman" w:cs="Times New Roman"/>
          <w:b/>
          <w:sz w:val="24"/>
          <w:lang w:eastAsia="en-US" w:bidi="ar-SA"/>
        </w:rPr>
        <w:t>8</w:t>
      </w:r>
      <w:r w:rsidR="003C095A" w:rsidRPr="00594D3B">
        <w:rPr>
          <w:rFonts w:ascii="Times New Roman" w:eastAsiaTheme="minorHAnsi" w:hAnsi="Times New Roman" w:cs="Times New Roman"/>
          <w:b/>
          <w:sz w:val="24"/>
          <w:lang w:eastAsia="en-US" w:bidi="ar-SA"/>
        </w:rPr>
        <w:t>. SANÇÕES</w:t>
      </w:r>
    </w:p>
    <w:p w:rsidR="003C095A" w:rsidRPr="005A3AEC" w:rsidRDefault="00850B10" w:rsidP="003C095A">
      <w:pPr>
        <w:spacing w:before="120" w:after="120" w:line="276" w:lineRule="auto"/>
        <w:jc w:val="both"/>
        <w:rPr>
          <w:rFonts w:ascii="Times New Roman" w:hAnsi="Times New Roman" w:cs="Times New Roman"/>
          <w:sz w:val="24"/>
          <w:szCs w:val="24"/>
        </w:rPr>
      </w:pPr>
      <w:proofErr w:type="gramStart"/>
      <w:r w:rsidRPr="00594D3B">
        <w:rPr>
          <w:rFonts w:ascii="Times New Roman" w:hAnsi="Times New Roman" w:cs="Times New Roman"/>
          <w:b/>
          <w:sz w:val="24"/>
          <w:szCs w:val="24"/>
        </w:rPr>
        <w:t>8</w:t>
      </w:r>
      <w:r w:rsidR="003C095A" w:rsidRPr="00594D3B">
        <w:rPr>
          <w:rFonts w:ascii="Times New Roman" w:hAnsi="Times New Roman" w:cs="Times New Roman"/>
          <w:b/>
          <w:sz w:val="24"/>
          <w:szCs w:val="24"/>
        </w:rPr>
        <w:t>.1</w:t>
      </w:r>
      <w:r w:rsidR="003C095A" w:rsidRPr="005A3AEC">
        <w:rPr>
          <w:rFonts w:ascii="Times New Roman" w:hAnsi="Times New Roman" w:cs="Times New Roman"/>
          <w:sz w:val="24"/>
          <w:szCs w:val="24"/>
        </w:rPr>
        <w:t xml:space="preserve"> Comete</w:t>
      </w:r>
      <w:proofErr w:type="gramEnd"/>
      <w:r w:rsidR="003C095A" w:rsidRPr="005A3AEC">
        <w:rPr>
          <w:rFonts w:ascii="Times New Roman" w:hAnsi="Times New Roman" w:cs="Times New Roman"/>
          <w:sz w:val="24"/>
          <w:szCs w:val="24"/>
        </w:rPr>
        <w:t xml:space="preserve"> infração administrativa o fornecedor que cometer quaisquer das infrações previstas no art. 155 da Lei nº 14.133, de 2021, quais sejam: </w:t>
      </w:r>
    </w:p>
    <w:p w:rsidR="003C095A" w:rsidRPr="005A3AEC" w:rsidRDefault="00850B10"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8</w:t>
      </w:r>
      <w:r w:rsidR="003C095A" w:rsidRPr="00594D3B">
        <w:rPr>
          <w:rFonts w:ascii="Times New Roman" w:hAnsi="Times New Roman" w:cs="Times New Roman"/>
          <w:b/>
          <w:sz w:val="24"/>
          <w:szCs w:val="24"/>
        </w:rPr>
        <w:t>.1.1</w:t>
      </w:r>
      <w:r w:rsidR="003C095A" w:rsidRPr="005A3AEC">
        <w:rPr>
          <w:rFonts w:ascii="Times New Roman" w:hAnsi="Times New Roman" w:cs="Times New Roman"/>
          <w:sz w:val="24"/>
          <w:szCs w:val="24"/>
        </w:rPr>
        <w:t xml:space="preserve"> dar causa à inexecução parcial do contrato;</w:t>
      </w:r>
    </w:p>
    <w:p w:rsidR="003C095A" w:rsidRPr="005A3AEC" w:rsidRDefault="00850B10"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8</w:t>
      </w:r>
      <w:r w:rsidR="003C095A" w:rsidRPr="00594D3B">
        <w:rPr>
          <w:rFonts w:ascii="Times New Roman" w:hAnsi="Times New Roman" w:cs="Times New Roman"/>
          <w:b/>
          <w:sz w:val="24"/>
          <w:szCs w:val="24"/>
        </w:rPr>
        <w:t>.1.2</w:t>
      </w:r>
      <w:r w:rsidR="003C095A" w:rsidRPr="005A3AEC">
        <w:rPr>
          <w:rFonts w:ascii="Times New Roman" w:hAnsi="Times New Roman" w:cs="Times New Roman"/>
          <w:sz w:val="24"/>
          <w:szCs w:val="24"/>
        </w:rPr>
        <w:t xml:space="preserve"> dar causa à inexecução parcial do contrato que cause grave dano à Administração, ao funcionamento dos serviços públicos ou ao interesse coletivo;</w:t>
      </w:r>
    </w:p>
    <w:p w:rsidR="003C095A" w:rsidRPr="005A3AEC" w:rsidRDefault="00850B10"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8</w:t>
      </w:r>
      <w:r w:rsidR="003C095A" w:rsidRPr="00594D3B">
        <w:rPr>
          <w:rFonts w:ascii="Times New Roman" w:hAnsi="Times New Roman" w:cs="Times New Roman"/>
          <w:b/>
          <w:sz w:val="24"/>
          <w:szCs w:val="24"/>
        </w:rPr>
        <w:t>.1.3</w:t>
      </w:r>
      <w:r w:rsidR="003C095A" w:rsidRPr="005A3AEC">
        <w:rPr>
          <w:rFonts w:ascii="Times New Roman" w:hAnsi="Times New Roman" w:cs="Times New Roman"/>
          <w:sz w:val="24"/>
          <w:szCs w:val="24"/>
        </w:rPr>
        <w:t xml:space="preserve"> dar causa à inexecução total do contrato;</w:t>
      </w:r>
    </w:p>
    <w:p w:rsidR="003C095A" w:rsidRPr="005A3AEC" w:rsidRDefault="00850B10"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8</w:t>
      </w:r>
      <w:r w:rsidR="003C095A" w:rsidRPr="00594D3B">
        <w:rPr>
          <w:rFonts w:ascii="Times New Roman" w:hAnsi="Times New Roman" w:cs="Times New Roman"/>
          <w:b/>
          <w:sz w:val="24"/>
          <w:szCs w:val="24"/>
        </w:rPr>
        <w:t>.1.4</w:t>
      </w:r>
      <w:r w:rsidR="003C095A" w:rsidRPr="005A3AEC">
        <w:rPr>
          <w:rFonts w:ascii="Times New Roman" w:hAnsi="Times New Roman" w:cs="Times New Roman"/>
          <w:sz w:val="24"/>
          <w:szCs w:val="24"/>
        </w:rPr>
        <w:t xml:space="preserve"> deixar de entregar a documentação exigida para o certame;</w:t>
      </w:r>
    </w:p>
    <w:p w:rsidR="003C095A" w:rsidRPr="005A3AEC" w:rsidRDefault="00850B10" w:rsidP="003C095A">
      <w:pPr>
        <w:spacing w:before="120" w:after="120" w:line="276" w:lineRule="auto"/>
        <w:jc w:val="both"/>
        <w:rPr>
          <w:rFonts w:ascii="Times New Roman" w:hAnsi="Times New Roman" w:cs="Times New Roman"/>
          <w:sz w:val="24"/>
          <w:szCs w:val="24"/>
        </w:rPr>
      </w:pPr>
      <w:r w:rsidRPr="00594D3B">
        <w:rPr>
          <w:rFonts w:ascii="Times New Roman" w:hAnsi="Times New Roman" w:cs="Times New Roman"/>
          <w:b/>
          <w:sz w:val="24"/>
          <w:szCs w:val="24"/>
        </w:rPr>
        <w:t>8</w:t>
      </w:r>
      <w:r w:rsidR="003C095A" w:rsidRPr="00594D3B">
        <w:rPr>
          <w:rFonts w:ascii="Times New Roman" w:hAnsi="Times New Roman" w:cs="Times New Roman"/>
          <w:b/>
          <w:sz w:val="24"/>
          <w:szCs w:val="24"/>
        </w:rPr>
        <w:t>.1.5</w:t>
      </w:r>
      <w:r w:rsidR="003C095A" w:rsidRPr="005A3AEC">
        <w:rPr>
          <w:rFonts w:ascii="Times New Roman" w:hAnsi="Times New Roman" w:cs="Times New Roman"/>
          <w:sz w:val="24"/>
          <w:szCs w:val="24"/>
        </w:rPr>
        <w:t xml:space="preserve"> não manter a proposta, salvo em decorrência de fato superveniente devidamente justificado;</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.1.6</w:t>
      </w:r>
      <w:r w:rsidR="003C095A" w:rsidRPr="005A3AEC">
        <w:rPr>
          <w:rFonts w:ascii="Times New Roman" w:hAnsi="Times New Roman" w:cs="Times New Roman"/>
          <w:sz w:val="24"/>
          <w:szCs w:val="24"/>
        </w:rPr>
        <w:t xml:space="preserve"> não confirmar o recebimento da nota de empenho ou não entregar a documentação exigida para a contratação, quando convocado dentro do prazo de validade de sua proposta;</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lastRenderedPageBreak/>
        <w:t>8</w:t>
      </w:r>
      <w:r w:rsidR="003C095A" w:rsidRPr="008B617A">
        <w:rPr>
          <w:rFonts w:ascii="Times New Roman" w:hAnsi="Times New Roman" w:cs="Times New Roman"/>
          <w:b/>
          <w:sz w:val="24"/>
          <w:szCs w:val="24"/>
        </w:rPr>
        <w:t>.1.7</w:t>
      </w:r>
      <w:r w:rsidR="003C095A" w:rsidRPr="005A3AEC">
        <w:rPr>
          <w:rFonts w:ascii="Times New Roman" w:hAnsi="Times New Roman" w:cs="Times New Roman"/>
          <w:sz w:val="24"/>
          <w:szCs w:val="24"/>
        </w:rPr>
        <w:t xml:space="preserve"> ensejar o retardamento da execução ou da entrega do objeto da dispensa eletrônica sem motivo justificado;</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.1.8</w:t>
      </w:r>
      <w:r w:rsidR="003C095A" w:rsidRPr="005A3AEC">
        <w:rPr>
          <w:rFonts w:ascii="Times New Roman" w:hAnsi="Times New Roman" w:cs="Times New Roman"/>
          <w:sz w:val="24"/>
          <w:szCs w:val="24"/>
        </w:rPr>
        <w:t xml:space="preserve"> apresentar declaração ou documentação falsa exigida para ao certame ou prestar declaração falsa durante a dispensa eletrônica ou a execução do contrato;</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.1.9</w:t>
      </w:r>
      <w:r w:rsidR="003C095A" w:rsidRPr="005A3AEC">
        <w:rPr>
          <w:rFonts w:ascii="Times New Roman" w:hAnsi="Times New Roman" w:cs="Times New Roman"/>
          <w:sz w:val="24"/>
          <w:szCs w:val="24"/>
        </w:rPr>
        <w:t xml:space="preserve"> fraudar a dispensa eletrônica ou praticar ato fraudulento na execução do contrato;</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.1.10</w:t>
      </w:r>
      <w:r w:rsidR="003C095A" w:rsidRPr="005A3AEC">
        <w:rPr>
          <w:rFonts w:ascii="Times New Roman" w:hAnsi="Times New Roman" w:cs="Times New Roman"/>
          <w:sz w:val="24"/>
          <w:szCs w:val="24"/>
        </w:rPr>
        <w:t> comportar-se de modo inidôneo ou cometer fraude de qualquer natureza;</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.1.10.1</w:t>
      </w:r>
      <w:r w:rsidR="003C095A" w:rsidRPr="005A3AEC">
        <w:rPr>
          <w:rFonts w:ascii="Times New Roman" w:hAnsi="Times New Roman" w:cs="Times New Roman"/>
          <w:sz w:val="24"/>
          <w:szCs w:val="24"/>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.1.11</w:t>
      </w:r>
      <w:r w:rsidR="003C095A" w:rsidRPr="005A3AEC">
        <w:rPr>
          <w:rFonts w:ascii="Times New Roman" w:hAnsi="Times New Roman" w:cs="Times New Roman"/>
          <w:sz w:val="24"/>
          <w:szCs w:val="24"/>
        </w:rPr>
        <w:t xml:space="preserve"> praticar atos ilícitos com vistas a frustrar os objetivos deste certame.</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.1.12</w:t>
      </w:r>
      <w:r w:rsidR="003C095A" w:rsidRPr="005A3AEC">
        <w:rPr>
          <w:rFonts w:ascii="Times New Roman" w:hAnsi="Times New Roman" w:cs="Times New Roman"/>
          <w:sz w:val="24"/>
          <w:szCs w:val="24"/>
        </w:rPr>
        <w:t xml:space="preserve"> praticar ato lesivo previsto no </w:t>
      </w:r>
      <w:hyperlink r:id="rId12" w:anchor="art5">
        <w:r w:rsidR="003C095A" w:rsidRPr="005A3AEC">
          <w:rPr>
            <w:rFonts w:ascii="Times New Roman" w:hAnsi="Times New Roman" w:cs="Times New Roman"/>
            <w:sz w:val="24"/>
            <w:szCs w:val="24"/>
          </w:rPr>
          <w:t>art. 5º da Lei nº 12.846, de 1º de agosto de 2013.</w:t>
        </w:r>
      </w:hyperlink>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.2</w:t>
      </w:r>
      <w:r w:rsidR="003C095A" w:rsidRPr="005A3AEC">
        <w:rPr>
          <w:rFonts w:ascii="Times New Roman" w:hAnsi="Times New Roman" w:cs="Times New Roman"/>
          <w:sz w:val="24"/>
          <w:szCs w:val="24"/>
        </w:rPr>
        <w:t xml:space="preserve"> O fornecedor que cometer qualquer das infrações discriminadas nos subitens anteriores ficará sujeito, sem prejuízo da responsabilidade civil e criminal, às seguintes sanções:</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a)</w:t>
      </w:r>
      <w:r w:rsidRPr="005A3AEC">
        <w:rPr>
          <w:rFonts w:ascii="Times New Roman" w:hAnsi="Times New Roman" w:cs="Times New Roman"/>
          <w:sz w:val="24"/>
          <w:szCs w:val="24"/>
        </w:rPr>
        <w:t xml:space="preserve"> Advertência pela falta do subitem </w:t>
      </w:r>
      <w:r w:rsidR="008B617A">
        <w:rPr>
          <w:rFonts w:ascii="Times New Roman" w:hAnsi="Times New Roman" w:cs="Times New Roman"/>
          <w:sz w:val="24"/>
          <w:szCs w:val="24"/>
        </w:rPr>
        <w:t>8</w:t>
      </w:r>
      <w:r w:rsidRPr="005A3AEC">
        <w:rPr>
          <w:rFonts w:ascii="Times New Roman" w:hAnsi="Times New Roman" w:cs="Times New Roman"/>
          <w:sz w:val="24"/>
          <w:szCs w:val="24"/>
        </w:rPr>
        <w:t>.1.1 deste Aviso de Contratação Direta, quando não se justificar a imposição de penalidade mais grave;</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b)</w:t>
      </w:r>
      <w:r w:rsidRPr="005A3AEC">
        <w:rPr>
          <w:rFonts w:ascii="Times New Roman" w:hAnsi="Times New Roman" w:cs="Times New Roman"/>
          <w:sz w:val="24"/>
          <w:szCs w:val="24"/>
        </w:rPr>
        <w:t xml:space="preserve"> Multa de conforme previsto no termo de referência sobre o valor estimado </w:t>
      </w:r>
      <w:proofErr w:type="gramStart"/>
      <w:r w:rsidRPr="005A3AEC">
        <w:rPr>
          <w:rFonts w:ascii="Times New Roman" w:hAnsi="Times New Roman" w:cs="Times New Roman"/>
          <w:sz w:val="24"/>
          <w:szCs w:val="24"/>
        </w:rPr>
        <w:t>do(</w:t>
      </w:r>
      <w:proofErr w:type="gramEnd"/>
      <w:r w:rsidRPr="005A3AEC">
        <w:rPr>
          <w:rFonts w:ascii="Times New Roman" w:hAnsi="Times New Roman" w:cs="Times New Roman"/>
          <w:sz w:val="24"/>
          <w:szCs w:val="24"/>
        </w:rPr>
        <w:t xml:space="preserve">s) item(s) prejudicado(s) pela conduta do fornecedor, por quaisquer das infrações dos subitens </w:t>
      </w:r>
      <w:r w:rsidR="008B617A">
        <w:rPr>
          <w:rFonts w:ascii="Times New Roman" w:hAnsi="Times New Roman" w:cs="Times New Roman"/>
          <w:sz w:val="24"/>
          <w:szCs w:val="24"/>
        </w:rPr>
        <w:t>8</w:t>
      </w:r>
      <w:r w:rsidRPr="005A3AEC">
        <w:rPr>
          <w:rFonts w:ascii="Times New Roman" w:hAnsi="Times New Roman" w:cs="Times New Roman"/>
          <w:sz w:val="24"/>
          <w:szCs w:val="24"/>
        </w:rPr>
        <w:t xml:space="preserve">.1.1 a </w:t>
      </w:r>
      <w:r w:rsidR="008B617A">
        <w:rPr>
          <w:rFonts w:ascii="Times New Roman" w:hAnsi="Times New Roman" w:cs="Times New Roman"/>
          <w:sz w:val="24"/>
          <w:szCs w:val="24"/>
        </w:rPr>
        <w:t>8</w:t>
      </w:r>
      <w:r w:rsidRPr="005A3AEC">
        <w:rPr>
          <w:rFonts w:ascii="Times New Roman" w:hAnsi="Times New Roman" w:cs="Times New Roman"/>
          <w:sz w:val="24"/>
          <w:szCs w:val="24"/>
        </w:rPr>
        <w:t>.1.12;</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c)</w:t>
      </w:r>
      <w:r w:rsidRPr="005A3AEC">
        <w:rPr>
          <w:rFonts w:ascii="Times New Roman" w:hAnsi="Times New Roman" w:cs="Times New Roman"/>
          <w:sz w:val="24"/>
          <w:szCs w:val="24"/>
        </w:rPr>
        <w:t xml:space="preserve"> Impedimento de licitar e contratar no âmbito da Administração Pública direta e indireta do ente federativo que tiver aplicado a sanção, pelo prazo máximo de 3 (três) anos, nos casos dos subitens </w:t>
      </w:r>
      <w:r w:rsidR="008B617A">
        <w:rPr>
          <w:rFonts w:ascii="Times New Roman" w:hAnsi="Times New Roman" w:cs="Times New Roman"/>
          <w:sz w:val="24"/>
          <w:szCs w:val="24"/>
        </w:rPr>
        <w:t>8</w:t>
      </w:r>
      <w:r w:rsidRPr="005A3AEC">
        <w:rPr>
          <w:rFonts w:ascii="Times New Roman" w:hAnsi="Times New Roman" w:cs="Times New Roman"/>
          <w:sz w:val="24"/>
          <w:szCs w:val="24"/>
        </w:rPr>
        <w:t xml:space="preserve">.1.2 a </w:t>
      </w:r>
      <w:r w:rsidR="008B617A">
        <w:rPr>
          <w:rFonts w:ascii="Times New Roman" w:hAnsi="Times New Roman" w:cs="Times New Roman"/>
          <w:sz w:val="24"/>
          <w:szCs w:val="24"/>
        </w:rPr>
        <w:t>8</w:t>
      </w:r>
      <w:r w:rsidRPr="005A3AEC">
        <w:rPr>
          <w:rFonts w:ascii="Times New Roman" w:hAnsi="Times New Roman" w:cs="Times New Roman"/>
          <w:sz w:val="24"/>
          <w:szCs w:val="24"/>
        </w:rPr>
        <w:t>.1.7 deste Aviso de Contratação Direta, quando não se justificar a imposição de penalidade mais grave;</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d)</w:t>
      </w:r>
      <w:r w:rsidRPr="005A3AEC">
        <w:rPr>
          <w:rFonts w:ascii="Times New Roman" w:hAnsi="Times New Roman" w:cs="Times New Roman"/>
          <w:sz w:val="24"/>
          <w:szCs w:val="24"/>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8B617A">
        <w:rPr>
          <w:rFonts w:ascii="Times New Roman" w:hAnsi="Times New Roman" w:cs="Times New Roman"/>
          <w:sz w:val="24"/>
          <w:szCs w:val="24"/>
        </w:rPr>
        <w:t>8</w:t>
      </w:r>
      <w:r w:rsidRPr="005A3AEC">
        <w:rPr>
          <w:rFonts w:ascii="Times New Roman" w:hAnsi="Times New Roman" w:cs="Times New Roman"/>
          <w:sz w:val="24"/>
          <w:szCs w:val="24"/>
        </w:rPr>
        <w:t xml:space="preserve">.1.8 a </w:t>
      </w:r>
      <w:r w:rsidR="008B617A">
        <w:rPr>
          <w:rFonts w:ascii="Times New Roman" w:hAnsi="Times New Roman" w:cs="Times New Roman"/>
          <w:sz w:val="24"/>
          <w:szCs w:val="24"/>
        </w:rPr>
        <w:t>8</w:t>
      </w:r>
      <w:r w:rsidRPr="005A3AEC">
        <w:rPr>
          <w:rFonts w:ascii="Times New Roman" w:hAnsi="Times New Roman" w:cs="Times New Roman"/>
          <w:sz w:val="24"/>
          <w:szCs w:val="24"/>
        </w:rPr>
        <w:t>.1.12, bem como nos demais casos que justifiquem a imposição da penalidade mais grave;</w:t>
      </w:r>
    </w:p>
    <w:p w:rsidR="003C095A" w:rsidRPr="005A3AEC" w:rsidRDefault="00850B10" w:rsidP="003C095A">
      <w:pPr>
        <w:spacing w:before="120" w:after="120" w:line="276" w:lineRule="auto"/>
        <w:jc w:val="both"/>
        <w:rPr>
          <w:rFonts w:ascii="Times New Roman" w:hAnsi="Times New Roman" w:cs="Times New Roman"/>
          <w:sz w:val="24"/>
          <w:szCs w:val="24"/>
        </w:rPr>
      </w:pPr>
      <w:proofErr w:type="gramStart"/>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.3</w:t>
      </w:r>
      <w:r w:rsidR="003C095A" w:rsidRPr="005A3AEC">
        <w:rPr>
          <w:rFonts w:ascii="Times New Roman" w:hAnsi="Times New Roman" w:cs="Times New Roman"/>
          <w:sz w:val="24"/>
          <w:szCs w:val="24"/>
        </w:rPr>
        <w:t xml:space="preserve"> Na</w:t>
      </w:r>
      <w:proofErr w:type="gramEnd"/>
      <w:r w:rsidR="003C095A" w:rsidRPr="005A3AEC">
        <w:rPr>
          <w:rFonts w:ascii="Times New Roman" w:hAnsi="Times New Roman" w:cs="Times New Roman"/>
          <w:sz w:val="24"/>
          <w:szCs w:val="24"/>
        </w:rPr>
        <w:t xml:space="preserve"> aplicação das sanções serão considerados:</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.3.1</w:t>
      </w:r>
      <w:r w:rsidR="003C095A" w:rsidRPr="005A3AEC">
        <w:rPr>
          <w:rFonts w:ascii="Times New Roman" w:hAnsi="Times New Roman" w:cs="Times New Roman"/>
          <w:sz w:val="24"/>
          <w:szCs w:val="24"/>
        </w:rPr>
        <w:t xml:space="preserve"> a natureza e a gravidade da infração cometida;</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.3.2</w:t>
      </w:r>
      <w:r w:rsidR="003C095A" w:rsidRPr="005A3AEC">
        <w:rPr>
          <w:rFonts w:ascii="Times New Roman" w:hAnsi="Times New Roman" w:cs="Times New Roman"/>
          <w:sz w:val="24"/>
          <w:szCs w:val="24"/>
        </w:rPr>
        <w:t xml:space="preserve"> as peculiaridades do caso concreto;</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.3.3</w:t>
      </w:r>
      <w:r w:rsidR="003C095A" w:rsidRPr="005A3AEC">
        <w:rPr>
          <w:rFonts w:ascii="Times New Roman" w:hAnsi="Times New Roman" w:cs="Times New Roman"/>
          <w:sz w:val="24"/>
          <w:szCs w:val="24"/>
        </w:rPr>
        <w:t xml:space="preserve"> as circunstâncias agravantes ou atenuantes;</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.3.4</w:t>
      </w:r>
      <w:r w:rsidR="003C095A" w:rsidRPr="005A3AEC">
        <w:rPr>
          <w:rFonts w:ascii="Times New Roman" w:hAnsi="Times New Roman" w:cs="Times New Roman"/>
          <w:sz w:val="24"/>
          <w:szCs w:val="24"/>
        </w:rPr>
        <w:t xml:space="preserve"> os danos que dela provierem para a Administração Pública;</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.3.5</w:t>
      </w:r>
      <w:r w:rsidR="003C095A" w:rsidRPr="005A3AEC">
        <w:rPr>
          <w:rFonts w:ascii="Times New Roman" w:hAnsi="Times New Roman" w:cs="Times New Roman"/>
          <w:sz w:val="24"/>
          <w:szCs w:val="24"/>
        </w:rPr>
        <w:t xml:space="preserve"> a implantação ou o aperfeiçoamento de programa de integridade, conforme normas e orientações dos órgãos de controle.</w:t>
      </w:r>
    </w:p>
    <w:p w:rsidR="003C095A" w:rsidRPr="005A3AEC" w:rsidRDefault="00850B10" w:rsidP="003C095A">
      <w:pPr>
        <w:spacing w:before="120" w:after="120" w:line="276" w:lineRule="auto"/>
        <w:jc w:val="both"/>
        <w:rPr>
          <w:rFonts w:ascii="Times New Roman" w:hAnsi="Times New Roman" w:cs="Times New Roman"/>
          <w:sz w:val="24"/>
          <w:szCs w:val="24"/>
        </w:rPr>
      </w:pPr>
      <w:bookmarkStart w:id="2" w:name="art156§6"/>
      <w:bookmarkStart w:id="3" w:name="art156§7"/>
      <w:bookmarkStart w:id="4" w:name="art156§8"/>
      <w:bookmarkEnd w:id="2"/>
      <w:bookmarkEnd w:id="3"/>
      <w:bookmarkEnd w:id="4"/>
      <w:proofErr w:type="gramStart"/>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.4</w:t>
      </w:r>
      <w:r w:rsidR="003C095A" w:rsidRPr="005A3AEC">
        <w:rPr>
          <w:rFonts w:ascii="Times New Roman" w:hAnsi="Times New Roman" w:cs="Times New Roman"/>
          <w:sz w:val="24"/>
          <w:szCs w:val="24"/>
        </w:rPr>
        <w:t xml:space="preserve"> Se</w:t>
      </w:r>
      <w:proofErr w:type="gramEnd"/>
      <w:r w:rsidR="003C095A" w:rsidRPr="005A3AEC">
        <w:rPr>
          <w:rFonts w:ascii="Times New Roman" w:hAnsi="Times New Roman" w:cs="Times New Roman"/>
          <w:sz w:val="24"/>
          <w:szCs w:val="24"/>
        </w:rPr>
        <w:t xml:space="preserv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.5</w:t>
      </w:r>
      <w:r w:rsidR="003C095A" w:rsidRPr="005A3AEC">
        <w:rPr>
          <w:rFonts w:ascii="Times New Roman" w:hAnsi="Times New Roman" w:cs="Times New Roman"/>
          <w:sz w:val="24"/>
          <w:szCs w:val="24"/>
        </w:rPr>
        <w:t xml:space="preserve"> A penalidade de multa pode ser aplicada cumulativamente com as demais sanções.</w:t>
      </w:r>
    </w:p>
    <w:p w:rsidR="003C095A" w:rsidRPr="00850B10" w:rsidRDefault="00850B10" w:rsidP="008B617A">
      <w:pPr>
        <w:spacing w:before="120" w:after="120" w:line="276" w:lineRule="auto"/>
        <w:jc w:val="both"/>
        <w:rPr>
          <w:rFonts w:ascii="Times New Roman" w:hAnsi="Times New Roman" w:cs="Times New Roman"/>
          <w:szCs w:val="24"/>
        </w:rPr>
      </w:pPr>
      <w:r w:rsidRPr="008B617A">
        <w:rPr>
          <w:rFonts w:ascii="Times New Roman" w:hAnsi="Times New Roman" w:cs="Times New Roman"/>
          <w:b/>
          <w:szCs w:val="24"/>
        </w:rPr>
        <w:t>8.6</w:t>
      </w:r>
      <w:r>
        <w:rPr>
          <w:rFonts w:ascii="Times New Roman" w:hAnsi="Times New Roman" w:cs="Times New Roman"/>
          <w:szCs w:val="24"/>
        </w:rPr>
        <w:t xml:space="preserve"> </w:t>
      </w:r>
      <w:r w:rsidR="003C095A" w:rsidRPr="00850B10">
        <w:rPr>
          <w:rFonts w:ascii="Times New Roman" w:hAnsi="Times New Roman" w:cs="Times New Roman"/>
          <w:szCs w:val="24"/>
        </w:rPr>
        <w:t xml:space="preserve">Se, durante o processo de aplicação de penalidade, houver indícios de prática de infração administrativa tipificada pela Lei nº 12.846, de 1º de agosto de 2013, como ato lesivo à administração pública nacional ou </w:t>
      </w:r>
      <w:r w:rsidR="003C095A" w:rsidRPr="00850B10">
        <w:rPr>
          <w:rFonts w:ascii="Times New Roman" w:hAnsi="Times New Roman" w:cs="Times New Roman"/>
          <w:szCs w:val="24"/>
        </w:rPr>
        <w:lastRenderedPageBreak/>
        <w:t xml:space="preserve">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 xml:space="preserve">8. </w:t>
      </w:r>
      <w:r w:rsidR="003C095A" w:rsidRPr="008B617A">
        <w:rPr>
          <w:rFonts w:ascii="Times New Roman" w:hAnsi="Times New Roman" w:cs="Times New Roman"/>
          <w:b/>
          <w:sz w:val="24"/>
          <w:szCs w:val="24"/>
        </w:rPr>
        <w:t>7</w:t>
      </w:r>
      <w:r w:rsidR="003C095A" w:rsidRPr="005A3AEC">
        <w:rPr>
          <w:rFonts w:ascii="Times New Roman" w:hAnsi="Times New Roman" w:cs="Times New Roman"/>
          <w:sz w:val="24"/>
          <w:szCs w:val="24"/>
        </w:rPr>
        <w:t xml:space="preserve"> A apuração e o julgamento das demais infrações administrativas não consideradas como ato </w:t>
      </w:r>
      <w:r w:rsidR="008B617A">
        <w:rPr>
          <w:rFonts w:ascii="Times New Roman" w:hAnsi="Times New Roman" w:cs="Times New Roman"/>
          <w:sz w:val="24"/>
          <w:szCs w:val="24"/>
        </w:rPr>
        <w:t>lesivo à Administração Pública Nacional ou E</w:t>
      </w:r>
      <w:r w:rsidR="003C095A" w:rsidRPr="005A3AEC">
        <w:rPr>
          <w:rFonts w:ascii="Times New Roman" w:hAnsi="Times New Roman" w:cs="Times New Roman"/>
          <w:sz w:val="24"/>
          <w:szCs w:val="24"/>
        </w:rPr>
        <w:t>strangeira nos termos da Lei nº 12.846, de 1º de agosto de 2013, seguirão seu rito normal na unidade administrativa.</w:t>
      </w:r>
    </w:p>
    <w:p w:rsidR="003C095A" w:rsidRPr="005A3AEC" w:rsidRDefault="00850B10"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8</w:t>
      </w:r>
      <w:r w:rsidR="003C095A" w:rsidRPr="008B617A">
        <w:rPr>
          <w:rFonts w:ascii="Times New Roman" w:hAnsi="Times New Roman" w:cs="Times New Roman"/>
          <w:b/>
          <w:sz w:val="24"/>
          <w:szCs w:val="24"/>
        </w:rPr>
        <w:t>.8</w:t>
      </w:r>
      <w:r w:rsidR="003C095A" w:rsidRPr="005A3AEC">
        <w:rPr>
          <w:rFonts w:ascii="Times New Roman" w:hAnsi="Times New Roman" w:cs="Times New Roman"/>
          <w:sz w:val="24"/>
          <w:szCs w:val="24"/>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3C095A" w:rsidRPr="00850B10" w:rsidRDefault="00850B10" w:rsidP="008B617A">
      <w:pPr>
        <w:spacing w:before="120" w:after="120" w:line="276" w:lineRule="auto"/>
        <w:jc w:val="both"/>
        <w:rPr>
          <w:rFonts w:ascii="Times New Roman" w:hAnsi="Times New Roman" w:cs="Times New Roman"/>
          <w:szCs w:val="24"/>
        </w:rPr>
      </w:pPr>
      <w:r w:rsidRPr="008B617A">
        <w:rPr>
          <w:rFonts w:ascii="Times New Roman" w:hAnsi="Times New Roman" w:cs="Times New Roman"/>
          <w:b/>
          <w:szCs w:val="24"/>
        </w:rPr>
        <w:t>8.9</w:t>
      </w:r>
      <w:r w:rsidR="003C095A" w:rsidRPr="00850B10">
        <w:rPr>
          <w:rFonts w:ascii="Times New Roman" w:hAnsi="Times New Roman" w:cs="Times New Roman"/>
          <w:szCs w:val="24"/>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C095A" w:rsidRPr="00850B10" w:rsidRDefault="00850B10" w:rsidP="00850B10">
      <w:pPr>
        <w:spacing w:before="120" w:after="120" w:line="276" w:lineRule="auto"/>
        <w:rPr>
          <w:rFonts w:ascii="Times New Roman" w:hAnsi="Times New Roman" w:cs="Times New Roman"/>
          <w:szCs w:val="24"/>
        </w:rPr>
      </w:pPr>
      <w:proofErr w:type="gramStart"/>
      <w:r w:rsidRPr="008B617A">
        <w:rPr>
          <w:rFonts w:ascii="Times New Roman" w:hAnsi="Times New Roman" w:cs="Times New Roman"/>
          <w:b/>
          <w:szCs w:val="24"/>
        </w:rPr>
        <w:t>8.10</w:t>
      </w:r>
      <w:r>
        <w:rPr>
          <w:rFonts w:ascii="Times New Roman" w:hAnsi="Times New Roman" w:cs="Times New Roman"/>
          <w:szCs w:val="24"/>
        </w:rPr>
        <w:t xml:space="preserve"> </w:t>
      </w:r>
      <w:r w:rsidR="003C095A" w:rsidRPr="00850B10">
        <w:rPr>
          <w:rFonts w:ascii="Times New Roman" w:hAnsi="Times New Roman" w:cs="Times New Roman"/>
          <w:szCs w:val="24"/>
        </w:rPr>
        <w:t>As</w:t>
      </w:r>
      <w:proofErr w:type="gramEnd"/>
      <w:r w:rsidR="003C095A" w:rsidRPr="00850B10">
        <w:rPr>
          <w:rFonts w:ascii="Times New Roman" w:hAnsi="Times New Roman" w:cs="Times New Roman"/>
          <w:szCs w:val="24"/>
        </w:rPr>
        <w:t xml:space="preserve"> sanções por atos praticados no decorrer da contratação estão previstas nos anexos a este Aviso.</w:t>
      </w:r>
    </w:p>
    <w:p w:rsidR="003C095A" w:rsidRPr="005A3AEC" w:rsidRDefault="003C095A" w:rsidP="003C095A">
      <w:pPr>
        <w:spacing w:before="120" w:after="120" w:line="276" w:lineRule="auto"/>
        <w:ind w:left="425"/>
        <w:jc w:val="both"/>
        <w:rPr>
          <w:rFonts w:ascii="Times New Roman" w:hAnsi="Times New Roman" w:cs="Times New Roman"/>
          <w:b/>
          <w:sz w:val="24"/>
          <w:szCs w:val="24"/>
        </w:rPr>
      </w:pPr>
    </w:p>
    <w:p w:rsidR="003C095A" w:rsidRPr="005A3AEC" w:rsidRDefault="00023E87" w:rsidP="003C095A">
      <w:pPr>
        <w:pStyle w:val="PADRO"/>
        <w:keepNext w:val="0"/>
        <w:widowControl/>
        <w:shd w:val="clear" w:color="auto" w:fill="auto"/>
        <w:spacing w:before="120" w:after="120"/>
        <w:ind w:firstLine="0"/>
        <w:rPr>
          <w:rFonts w:ascii="Times New Roman" w:eastAsiaTheme="minorHAnsi" w:hAnsi="Times New Roman" w:cs="Times New Roman"/>
          <w:b/>
          <w:sz w:val="24"/>
          <w:lang w:eastAsia="en-US" w:bidi="ar-SA"/>
        </w:rPr>
      </w:pPr>
      <w:r>
        <w:rPr>
          <w:rFonts w:ascii="Times New Roman" w:eastAsiaTheme="minorHAnsi" w:hAnsi="Times New Roman" w:cs="Times New Roman"/>
          <w:b/>
          <w:sz w:val="24"/>
          <w:lang w:eastAsia="en-US" w:bidi="ar-SA"/>
        </w:rPr>
        <w:t>9</w:t>
      </w:r>
      <w:r w:rsidR="003C095A" w:rsidRPr="005A3AEC">
        <w:rPr>
          <w:rFonts w:ascii="Times New Roman" w:eastAsiaTheme="minorHAnsi" w:hAnsi="Times New Roman" w:cs="Times New Roman"/>
          <w:b/>
          <w:sz w:val="24"/>
          <w:lang w:eastAsia="en-US" w:bidi="ar-SA"/>
        </w:rPr>
        <w:t>. DAS DISPOSIÇÕES GERAIS</w:t>
      </w:r>
    </w:p>
    <w:p w:rsidR="003C095A" w:rsidRPr="005A3AEC" w:rsidRDefault="00023E87" w:rsidP="003C095A">
      <w:pPr>
        <w:autoSpaceDE w:val="0"/>
        <w:snapToGrid w:val="0"/>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9</w:t>
      </w:r>
      <w:r w:rsidR="003C095A" w:rsidRPr="008B617A">
        <w:rPr>
          <w:rFonts w:ascii="Times New Roman" w:hAnsi="Times New Roman" w:cs="Times New Roman"/>
          <w:b/>
          <w:sz w:val="24"/>
          <w:szCs w:val="24"/>
        </w:rPr>
        <w:t>.1</w:t>
      </w:r>
      <w:r w:rsidR="003C095A" w:rsidRPr="005A3AEC">
        <w:rPr>
          <w:rFonts w:ascii="Times New Roman" w:hAnsi="Times New Roman" w:cs="Times New Roman"/>
          <w:sz w:val="24"/>
          <w:szCs w:val="24"/>
        </w:rPr>
        <w:t xml:space="preserve"> O procedimento será divulgado no </w:t>
      </w:r>
      <w:proofErr w:type="spellStart"/>
      <w:r w:rsidR="003C095A" w:rsidRPr="005A3AEC">
        <w:rPr>
          <w:rFonts w:ascii="Times New Roman" w:hAnsi="Times New Roman" w:cs="Times New Roman"/>
          <w:sz w:val="24"/>
          <w:szCs w:val="24"/>
        </w:rPr>
        <w:t>Comprasnet</w:t>
      </w:r>
      <w:proofErr w:type="spellEnd"/>
      <w:r w:rsidR="003C095A" w:rsidRPr="005A3AEC">
        <w:rPr>
          <w:rFonts w:ascii="Times New Roman" w:hAnsi="Times New Roman" w:cs="Times New Roman"/>
          <w:sz w:val="24"/>
          <w:szCs w:val="24"/>
        </w:rPr>
        <w:t xml:space="preserve"> 4.0 e no Portal Nacional de Contratações Públicas - PNCP, e encaminhado automaticamente aos fornecedores registrados no Sistema de Registro Cadastral Unificado - </w:t>
      </w:r>
      <w:proofErr w:type="spellStart"/>
      <w:r w:rsidR="003C095A" w:rsidRPr="005A3AEC">
        <w:rPr>
          <w:rFonts w:ascii="Times New Roman" w:hAnsi="Times New Roman" w:cs="Times New Roman"/>
          <w:sz w:val="24"/>
          <w:szCs w:val="24"/>
        </w:rPr>
        <w:t>Sicaf</w:t>
      </w:r>
      <w:proofErr w:type="spellEnd"/>
      <w:r w:rsidR="003C095A" w:rsidRPr="005A3AEC">
        <w:rPr>
          <w:rFonts w:ascii="Times New Roman" w:hAnsi="Times New Roman" w:cs="Times New Roman"/>
          <w:sz w:val="24"/>
          <w:szCs w:val="24"/>
        </w:rPr>
        <w:t>, por mensagem eletrônica, na correspondente linha de fornecimento que pretende atender.</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8B617A">
        <w:rPr>
          <w:rFonts w:ascii="Times New Roman" w:hAnsi="Times New Roman" w:cs="Times New Roman"/>
          <w:b/>
          <w:sz w:val="24"/>
          <w:szCs w:val="24"/>
        </w:rPr>
        <w:t>9</w:t>
      </w:r>
      <w:r w:rsidR="003C095A" w:rsidRPr="008B617A">
        <w:rPr>
          <w:rFonts w:ascii="Times New Roman" w:hAnsi="Times New Roman" w:cs="Times New Roman"/>
          <w:b/>
          <w:sz w:val="24"/>
          <w:szCs w:val="24"/>
        </w:rPr>
        <w:t>.2</w:t>
      </w:r>
      <w:r w:rsidR="003C095A" w:rsidRPr="005A3AEC">
        <w:rPr>
          <w:rFonts w:ascii="Times New Roman" w:hAnsi="Times New Roman" w:cs="Times New Roman"/>
          <w:sz w:val="24"/>
          <w:szCs w:val="24"/>
        </w:rPr>
        <w:t xml:space="preserve"> No</w:t>
      </w:r>
      <w:proofErr w:type="gramEnd"/>
      <w:r w:rsidR="003C095A" w:rsidRPr="005A3AEC">
        <w:rPr>
          <w:rFonts w:ascii="Times New Roman" w:hAnsi="Times New Roman" w:cs="Times New Roman"/>
          <w:sz w:val="24"/>
          <w:szCs w:val="24"/>
        </w:rPr>
        <w:t xml:space="preserve"> caso de todos os fornecedores restarem desclassificados ou inabilitados (procedimento fracassado), a Administração poderá:</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a)</w:t>
      </w:r>
      <w:r w:rsidRPr="005A3AEC">
        <w:rPr>
          <w:rFonts w:ascii="Times New Roman" w:hAnsi="Times New Roman" w:cs="Times New Roman"/>
          <w:sz w:val="24"/>
          <w:szCs w:val="24"/>
        </w:rPr>
        <w:t xml:space="preserve"> republicar o presente aviso com uma nova data;</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b)</w:t>
      </w:r>
      <w:r w:rsidRPr="005A3AEC">
        <w:rPr>
          <w:rFonts w:ascii="Times New Roman" w:hAnsi="Times New Roman" w:cs="Times New Roman"/>
          <w:sz w:val="24"/>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b.1</w:t>
      </w:r>
      <w:proofErr w:type="gramStart"/>
      <w:r w:rsidRPr="008B617A">
        <w:rPr>
          <w:rFonts w:ascii="Times New Roman" w:hAnsi="Times New Roman" w:cs="Times New Roman"/>
          <w:b/>
          <w:sz w:val="24"/>
          <w:szCs w:val="24"/>
        </w:rPr>
        <w:t>)</w:t>
      </w:r>
      <w:r w:rsidRPr="005A3AEC">
        <w:rPr>
          <w:rFonts w:ascii="Times New Roman" w:hAnsi="Times New Roman" w:cs="Times New Roman"/>
          <w:sz w:val="24"/>
          <w:szCs w:val="24"/>
        </w:rPr>
        <w:t xml:space="preserve"> No</w:t>
      </w:r>
      <w:proofErr w:type="gramEnd"/>
      <w:r w:rsidRPr="005A3AEC">
        <w:rPr>
          <w:rFonts w:ascii="Times New Roman" w:hAnsi="Times New Roman" w:cs="Times New Roman"/>
          <w:sz w:val="24"/>
          <w:szCs w:val="24"/>
        </w:rPr>
        <w:t xml:space="preserve"> caso do subitem anterior, a contratação será operacionalizada fora deste procedimento.</w:t>
      </w:r>
    </w:p>
    <w:p w:rsidR="003C095A" w:rsidRPr="005A3AEC" w:rsidRDefault="003C095A"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c)</w:t>
      </w:r>
      <w:r w:rsidRPr="005A3AEC">
        <w:rPr>
          <w:rFonts w:ascii="Times New Roman" w:hAnsi="Times New Roman" w:cs="Times New Roman"/>
          <w:sz w:val="24"/>
          <w:szCs w:val="24"/>
        </w:rPr>
        <w:t xml:space="preserve"> fixar prazo para que possa haver adequação das propostas ou da documentação de habilitação, conforme o caso.</w:t>
      </w:r>
    </w:p>
    <w:p w:rsidR="003C095A" w:rsidRPr="005A3AEC" w:rsidRDefault="00023E87" w:rsidP="003C095A">
      <w:pPr>
        <w:spacing w:before="120" w:after="120" w:line="276" w:lineRule="auto"/>
        <w:jc w:val="both"/>
        <w:rPr>
          <w:rFonts w:ascii="Times New Roman" w:hAnsi="Times New Roman" w:cs="Times New Roman"/>
          <w:sz w:val="24"/>
          <w:szCs w:val="24"/>
        </w:rPr>
      </w:pPr>
      <w:r w:rsidRPr="008B617A">
        <w:rPr>
          <w:rFonts w:ascii="Times New Roman" w:hAnsi="Times New Roman" w:cs="Times New Roman"/>
          <w:b/>
          <w:sz w:val="24"/>
          <w:szCs w:val="24"/>
        </w:rPr>
        <w:t>9</w:t>
      </w:r>
      <w:r w:rsidR="003C095A" w:rsidRPr="008B617A">
        <w:rPr>
          <w:rFonts w:ascii="Times New Roman" w:hAnsi="Times New Roman" w:cs="Times New Roman"/>
          <w:b/>
          <w:sz w:val="24"/>
          <w:szCs w:val="24"/>
        </w:rPr>
        <w:t>.3</w:t>
      </w:r>
      <w:r w:rsidR="003C095A" w:rsidRPr="005A3AEC">
        <w:rPr>
          <w:rFonts w:ascii="Times New Roman" w:hAnsi="Times New Roman" w:cs="Times New Roman"/>
          <w:sz w:val="24"/>
          <w:szCs w:val="24"/>
        </w:rPr>
        <w:t xml:space="preserve"> As providências d</w:t>
      </w:r>
      <w:r w:rsidR="008B617A">
        <w:rPr>
          <w:rFonts w:ascii="Times New Roman" w:hAnsi="Times New Roman" w:cs="Times New Roman"/>
          <w:sz w:val="24"/>
          <w:szCs w:val="24"/>
        </w:rPr>
        <w:t>as alíneas acima</w:t>
      </w:r>
      <w:r w:rsidR="003C095A" w:rsidRPr="005A3AEC">
        <w:rPr>
          <w:rFonts w:ascii="Times New Roman" w:hAnsi="Times New Roman" w:cs="Times New Roman"/>
          <w:sz w:val="24"/>
          <w:szCs w:val="24"/>
        </w:rPr>
        <w:t xml:space="preserve"> </w:t>
      </w:r>
      <w:r w:rsidR="008B617A">
        <w:rPr>
          <w:rFonts w:ascii="Times New Roman" w:hAnsi="Times New Roman" w:cs="Times New Roman"/>
          <w:sz w:val="24"/>
          <w:szCs w:val="24"/>
        </w:rPr>
        <w:t>“a”</w:t>
      </w:r>
      <w:r w:rsidR="003C095A" w:rsidRPr="005A3AEC">
        <w:rPr>
          <w:rFonts w:ascii="Times New Roman" w:hAnsi="Times New Roman" w:cs="Times New Roman"/>
          <w:sz w:val="24"/>
          <w:szCs w:val="24"/>
        </w:rPr>
        <w:t xml:space="preserve"> e </w:t>
      </w:r>
      <w:r w:rsidR="008B617A">
        <w:rPr>
          <w:rFonts w:ascii="Times New Roman" w:hAnsi="Times New Roman" w:cs="Times New Roman"/>
          <w:sz w:val="24"/>
          <w:szCs w:val="24"/>
        </w:rPr>
        <w:t xml:space="preserve">“b” </w:t>
      </w:r>
      <w:r w:rsidR="003C095A" w:rsidRPr="005A3AEC">
        <w:rPr>
          <w:rFonts w:ascii="Times New Roman" w:hAnsi="Times New Roman" w:cs="Times New Roman"/>
          <w:sz w:val="24"/>
          <w:szCs w:val="24"/>
        </w:rPr>
        <w:t>poderão ser utilizadas se não houver o comparecimento de quaisquer fornecedores interessados (procedimento deserto).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044F2A">
        <w:rPr>
          <w:rFonts w:ascii="Times New Roman" w:hAnsi="Times New Roman" w:cs="Times New Roman"/>
          <w:b/>
          <w:sz w:val="24"/>
          <w:szCs w:val="24"/>
        </w:rPr>
        <w:t>9</w:t>
      </w:r>
      <w:r w:rsidR="003C095A" w:rsidRPr="00044F2A">
        <w:rPr>
          <w:rFonts w:ascii="Times New Roman" w:hAnsi="Times New Roman" w:cs="Times New Roman"/>
          <w:b/>
          <w:sz w:val="24"/>
          <w:szCs w:val="24"/>
        </w:rPr>
        <w:t>.4</w:t>
      </w:r>
      <w:r w:rsidR="003C095A" w:rsidRPr="005A3AEC">
        <w:rPr>
          <w:rFonts w:ascii="Times New Roman" w:hAnsi="Times New Roman" w:cs="Times New Roman"/>
          <w:sz w:val="24"/>
          <w:szCs w:val="24"/>
        </w:rPr>
        <w:t xml:space="preserve"> Havendo</w:t>
      </w:r>
      <w:proofErr w:type="gramEnd"/>
      <w:r w:rsidR="003C095A" w:rsidRPr="005A3AEC">
        <w:rPr>
          <w:rFonts w:ascii="Times New Roman" w:hAnsi="Times New Roman" w:cs="Times New Roman"/>
          <w:sz w:val="24"/>
          <w:szCs w:val="24"/>
        </w:rPr>
        <w:t xml:space="preserve"> a necessidade de realização de ato de qualquer natureza pelos fornecedores, cujo prazo não conste deste Aviso de Contratação Direta, deverá ser atendido o prazo indicado pelo agente competente da Administração na respectiva notificação.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044F2A">
        <w:rPr>
          <w:rFonts w:ascii="Times New Roman" w:hAnsi="Times New Roman" w:cs="Times New Roman"/>
          <w:b/>
          <w:sz w:val="24"/>
          <w:szCs w:val="24"/>
        </w:rPr>
        <w:t>9</w:t>
      </w:r>
      <w:r w:rsidR="003C095A" w:rsidRPr="00044F2A">
        <w:rPr>
          <w:rFonts w:ascii="Times New Roman" w:hAnsi="Times New Roman" w:cs="Times New Roman"/>
          <w:b/>
          <w:sz w:val="24"/>
          <w:szCs w:val="24"/>
        </w:rPr>
        <w:t>.5</w:t>
      </w:r>
      <w:r w:rsidR="003C095A" w:rsidRPr="005A3AEC">
        <w:rPr>
          <w:rFonts w:ascii="Times New Roman" w:hAnsi="Times New Roman" w:cs="Times New Roman"/>
          <w:sz w:val="24"/>
          <w:szCs w:val="24"/>
        </w:rPr>
        <w:t xml:space="preserve"> Caberá</w:t>
      </w:r>
      <w:proofErr w:type="gramEnd"/>
      <w:r w:rsidR="003C095A" w:rsidRPr="005A3AEC">
        <w:rPr>
          <w:rFonts w:ascii="Times New Roman" w:hAnsi="Times New Roman" w:cs="Times New Roman"/>
          <w:sz w:val="24"/>
          <w:szCs w:val="24"/>
        </w:rPr>
        <w:t xml:space="preserve"> ao fornecedor acompanhar as operações, ficando responsável pelo ônus decorrente da perda do negócio diante da inobservância de quaisquer mensagens emitidas pela Administração ou de sua desconexão.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044F2A">
        <w:rPr>
          <w:rFonts w:ascii="Times New Roman" w:hAnsi="Times New Roman" w:cs="Times New Roman"/>
          <w:b/>
          <w:sz w:val="24"/>
          <w:szCs w:val="24"/>
        </w:rPr>
        <w:t>9</w:t>
      </w:r>
      <w:r w:rsidR="003C095A" w:rsidRPr="00044F2A">
        <w:rPr>
          <w:rFonts w:ascii="Times New Roman" w:hAnsi="Times New Roman" w:cs="Times New Roman"/>
          <w:b/>
          <w:sz w:val="24"/>
          <w:szCs w:val="24"/>
        </w:rPr>
        <w:t>.6</w:t>
      </w:r>
      <w:r w:rsidR="00044F2A">
        <w:rPr>
          <w:rFonts w:ascii="Times New Roman" w:hAnsi="Times New Roman" w:cs="Times New Roman"/>
          <w:sz w:val="24"/>
          <w:szCs w:val="24"/>
        </w:rPr>
        <w:t xml:space="preserve"> </w:t>
      </w:r>
      <w:r w:rsidR="003C095A" w:rsidRPr="005A3AEC">
        <w:rPr>
          <w:rFonts w:ascii="Times New Roman" w:hAnsi="Times New Roman" w:cs="Times New Roman"/>
          <w:sz w:val="24"/>
          <w:szCs w:val="24"/>
        </w:rPr>
        <w:t xml:space="preserve"> Não</w:t>
      </w:r>
      <w:proofErr w:type="gramEnd"/>
      <w:r w:rsidR="003C095A" w:rsidRPr="005A3AEC">
        <w:rPr>
          <w:rFonts w:ascii="Times New Roman" w:hAnsi="Times New Roman" w:cs="Times New Roman"/>
          <w:sz w:val="24"/>
          <w:szCs w:val="24"/>
        </w:rPr>
        <w:t xml:space="preserve"> havendo expediente ou ocorrendo qualquer fato superveniente que impeça a realização do certame na data marcada, a sessão será automaticamente transferida para o primeiro dia útil </w:t>
      </w:r>
      <w:r w:rsidR="003C095A" w:rsidRPr="005A3AEC">
        <w:rPr>
          <w:rFonts w:ascii="Times New Roman" w:hAnsi="Times New Roman" w:cs="Times New Roman"/>
          <w:sz w:val="24"/>
          <w:szCs w:val="24"/>
        </w:rPr>
        <w:lastRenderedPageBreak/>
        <w:t>subsequente, no mesmo horário anteriormente estabelecido, desde que não haja comunicação em contrário.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.7</w:t>
      </w:r>
      <w:r w:rsidR="003C095A" w:rsidRPr="005A3AEC">
        <w:rPr>
          <w:rFonts w:ascii="Times New Roman" w:hAnsi="Times New Roman" w:cs="Times New Roman"/>
          <w:sz w:val="24"/>
          <w:szCs w:val="24"/>
        </w:rPr>
        <w:t xml:space="preserve"> Os</w:t>
      </w:r>
      <w:proofErr w:type="gramEnd"/>
      <w:r w:rsidR="003C095A" w:rsidRPr="005A3AEC">
        <w:rPr>
          <w:rFonts w:ascii="Times New Roman" w:hAnsi="Times New Roman" w:cs="Times New Roman"/>
          <w:sz w:val="24"/>
          <w:szCs w:val="24"/>
        </w:rPr>
        <w:t xml:space="preserve"> horários estabelecidos na divulgação deste procedimento e durante o envio de lances observarão o horário de Brasília-DF, inclusive para contagem de tempo e registro no Sistema e na documentação relativa ao procedimento.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.8</w:t>
      </w:r>
      <w:r w:rsidR="003C095A" w:rsidRPr="005A3AEC">
        <w:rPr>
          <w:rFonts w:ascii="Times New Roman" w:hAnsi="Times New Roman" w:cs="Times New Roman"/>
          <w:sz w:val="24"/>
          <w:szCs w:val="24"/>
        </w:rPr>
        <w:t xml:space="preserve"> No</w:t>
      </w:r>
      <w:proofErr w:type="gramEnd"/>
      <w:r w:rsidR="003C095A" w:rsidRPr="005A3AEC">
        <w:rPr>
          <w:rFonts w:ascii="Times New Roman" w:hAnsi="Times New Roman" w:cs="Times New Roman"/>
          <w:sz w:val="24"/>
          <w:szCs w:val="24"/>
        </w:rPr>
        <w:t xml:space="preserve">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.9</w:t>
      </w:r>
      <w:r w:rsidR="003C095A" w:rsidRPr="005A3AEC">
        <w:rPr>
          <w:rFonts w:ascii="Times New Roman" w:hAnsi="Times New Roman" w:cs="Times New Roman"/>
          <w:sz w:val="24"/>
          <w:szCs w:val="24"/>
        </w:rPr>
        <w:t xml:space="preserve"> As</w:t>
      </w:r>
      <w:proofErr w:type="gramEnd"/>
      <w:r w:rsidR="003C095A" w:rsidRPr="005A3AEC">
        <w:rPr>
          <w:rFonts w:ascii="Times New Roman" w:hAnsi="Times New Roman" w:cs="Times New Roman"/>
          <w:sz w:val="24"/>
          <w:szCs w:val="24"/>
        </w:rPr>
        <w:t xml:space="preserve">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.10</w:t>
      </w:r>
      <w:r w:rsidR="003C095A" w:rsidRPr="005A3AEC">
        <w:rPr>
          <w:rFonts w:ascii="Times New Roman" w:hAnsi="Times New Roman" w:cs="Times New Roman"/>
          <w:sz w:val="24"/>
          <w:szCs w:val="24"/>
        </w:rPr>
        <w:t xml:space="preserve"> Os</w:t>
      </w:r>
      <w:proofErr w:type="gramEnd"/>
      <w:r w:rsidR="003C095A" w:rsidRPr="005A3AEC">
        <w:rPr>
          <w:rFonts w:ascii="Times New Roman" w:hAnsi="Times New Roman" w:cs="Times New Roman"/>
          <w:sz w:val="24"/>
          <w:szCs w:val="24"/>
        </w:rPr>
        <w:t xml:space="preserve"> fornecedores assumem todos os custos de preparação e apresentação de suas propostas e a Administração não será, em nenhum caso, responsável por esses custos, independentemente da condução ou do resultado do processo de contratação.</w:t>
      </w:r>
    </w:p>
    <w:p w:rsidR="003C095A" w:rsidRPr="005A3AEC" w:rsidRDefault="00023E87" w:rsidP="003C095A">
      <w:pPr>
        <w:spacing w:before="120" w:after="120" w:line="276" w:lineRule="auto"/>
        <w:jc w:val="both"/>
        <w:rPr>
          <w:rFonts w:ascii="Times New Roman" w:hAnsi="Times New Roman" w:cs="Times New Roman"/>
          <w:sz w:val="24"/>
          <w:szCs w:val="24"/>
        </w:rPr>
      </w:pPr>
      <w:proofErr w:type="gramStart"/>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.11</w:t>
      </w:r>
      <w:r w:rsidR="003C095A" w:rsidRPr="005A3AEC">
        <w:rPr>
          <w:rFonts w:ascii="Times New Roman" w:hAnsi="Times New Roman" w:cs="Times New Roman"/>
          <w:sz w:val="24"/>
          <w:szCs w:val="24"/>
        </w:rPr>
        <w:t xml:space="preserve"> Em</w:t>
      </w:r>
      <w:proofErr w:type="gramEnd"/>
      <w:r w:rsidR="003C095A" w:rsidRPr="005A3AEC">
        <w:rPr>
          <w:rFonts w:ascii="Times New Roman" w:hAnsi="Times New Roman" w:cs="Times New Roman"/>
          <w:sz w:val="24"/>
          <w:szCs w:val="24"/>
        </w:rPr>
        <w:t xml:space="preserve"> caso de divergência entre disposições deste Aviso de Contratação Direta e de seus anexos ou demais peças que compõem o processo, prevalecerá as deste Aviso.</w:t>
      </w:r>
    </w:p>
    <w:p w:rsidR="003C095A" w:rsidRPr="005A3AEC" w:rsidRDefault="00023E87" w:rsidP="003C095A">
      <w:pPr>
        <w:spacing w:before="120" w:after="120" w:line="276" w:lineRule="auto"/>
        <w:jc w:val="both"/>
        <w:rPr>
          <w:rFonts w:ascii="Times New Roman" w:hAnsi="Times New Roman" w:cs="Times New Roman"/>
          <w:sz w:val="24"/>
          <w:szCs w:val="24"/>
        </w:rPr>
      </w:pPr>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.12</w:t>
      </w:r>
      <w:r w:rsidR="003C095A" w:rsidRPr="005A3AEC">
        <w:rPr>
          <w:rFonts w:ascii="Times New Roman" w:hAnsi="Times New Roman" w:cs="Times New Roman"/>
          <w:sz w:val="24"/>
          <w:szCs w:val="24"/>
        </w:rPr>
        <w:t xml:space="preserve"> Da sessão pública será divulgada Ata no sistema eletrônico.</w:t>
      </w:r>
    </w:p>
    <w:p w:rsidR="003C095A" w:rsidRPr="005A3AEC" w:rsidRDefault="00023E87" w:rsidP="003C095A">
      <w:pPr>
        <w:spacing w:before="120" w:after="120" w:line="276" w:lineRule="auto"/>
        <w:jc w:val="both"/>
        <w:rPr>
          <w:rFonts w:ascii="Times New Roman" w:hAnsi="Times New Roman" w:cs="Times New Roman"/>
          <w:sz w:val="24"/>
          <w:szCs w:val="24"/>
        </w:rPr>
      </w:pPr>
      <w:r w:rsidRPr="007D0C38">
        <w:rPr>
          <w:rFonts w:ascii="Times New Roman" w:hAnsi="Times New Roman" w:cs="Times New Roman"/>
          <w:b/>
          <w:sz w:val="24"/>
          <w:szCs w:val="24"/>
        </w:rPr>
        <w:t>9</w:t>
      </w:r>
      <w:r w:rsidR="003C095A" w:rsidRPr="007D0C38">
        <w:rPr>
          <w:rFonts w:ascii="Times New Roman" w:hAnsi="Times New Roman" w:cs="Times New Roman"/>
          <w:b/>
          <w:sz w:val="24"/>
          <w:szCs w:val="24"/>
        </w:rPr>
        <w:t>.13</w:t>
      </w:r>
      <w:r w:rsidR="003C095A" w:rsidRPr="005A3AEC">
        <w:rPr>
          <w:rFonts w:ascii="Times New Roman" w:hAnsi="Times New Roman" w:cs="Times New Roman"/>
          <w:sz w:val="24"/>
          <w:szCs w:val="24"/>
        </w:rPr>
        <w:t xml:space="preserve"> Integram este Aviso de Contratação Direta, para todos os fins e efeitos, os seguintes anexos:</w:t>
      </w:r>
    </w:p>
    <w:p w:rsidR="003C095A" w:rsidRPr="00B21E7C" w:rsidRDefault="00023E87" w:rsidP="003C095A">
      <w:pPr>
        <w:spacing w:before="120" w:after="120" w:line="276" w:lineRule="auto"/>
        <w:jc w:val="both"/>
        <w:rPr>
          <w:rFonts w:ascii="Times New Roman" w:hAnsi="Times New Roman" w:cs="Times New Roman"/>
          <w:b/>
          <w:sz w:val="24"/>
          <w:szCs w:val="24"/>
        </w:rPr>
      </w:pPr>
      <w:r w:rsidRPr="00B21E7C">
        <w:rPr>
          <w:rFonts w:ascii="Times New Roman" w:hAnsi="Times New Roman" w:cs="Times New Roman"/>
          <w:b/>
          <w:sz w:val="24"/>
          <w:szCs w:val="24"/>
        </w:rPr>
        <w:t>9</w:t>
      </w:r>
      <w:r w:rsidR="003C095A" w:rsidRPr="00B21E7C">
        <w:rPr>
          <w:rFonts w:ascii="Times New Roman" w:hAnsi="Times New Roman" w:cs="Times New Roman"/>
          <w:b/>
          <w:sz w:val="24"/>
          <w:szCs w:val="24"/>
        </w:rPr>
        <w:t>.13.1 ANEXO I – Documentação exigida para Habilitação</w:t>
      </w:r>
    </w:p>
    <w:p w:rsidR="003C095A" w:rsidRPr="00B21E7C" w:rsidRDefault="00023E87" w:rsidP="003C095A">
      <w:pPr>
        <w:spacing w:before="120" w:after="120" w:line="276" w:lineRule="auto"/>
        <w:jc w:val="both"/>
        <w:rPr>
          <w:rFonts w:ascii="Times New Roman" w:hAnsi="Times New Roman" w:cs="Times New Roman"/>
          <w:b/>
          <w:sz w:val="24"/>
          <w:szCs w:val="24"/>
        </w:rPr>
      </w:pPr>
      <w:r w:rsidRPr="00B21E7C">
        <w:rPr>
          <w:rFonts w:ascii="Times New Roman" w:hAnsi="Times New Roman" w:cs="Times New Roman"/>
          <w:b/>
          <w:sz w:val="24"/>
          <w:szCs w:val="24"/>
        </w:rPr>
        <w:t>9</w:t>
      </w:r>
      <w:r w:rsidR="003C095A" w:rsidRPr="00B21E7C">
        <w:rPr>
          <w:rFonts w:ascii="Times New Roman" w:hAnsi="Times New Roman" w:cs="Times New Roman"/>
          <w:b/>
          <w:sz w:val="24"/>
          <w:szCs w:val="24"/>
        </w:rPr>
        <w:t>.13.2 ANEXO II - Termo de Referência;</w:t>
      </w:r>
    </w:p>
    <w:p w:rsidR="003C095A" w:rsidRPr="005A3AEC" w:rsidRDefault="003C095A" w:rsidP="003C095A">
      <w:pPr>
        <w:spacing w:after="120" w:line="276" w:lineRule="auto"/>
        <w:ind w:left="360" w:right="-15"/>
        <w:jc w:val="both"/>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sz w:val="24"/>
          <w:szCs w:val="24"/>
        </w:rPr>
      </w:pPr>
    </w:p>
    <w:p w:rsidR="003C095A" w:rsidRDefault="003C095A" w:rsidP="003C095A">
      <w:pPr>
        <w:jc w:val="center"/>
        <w:rPr>
          <w:rFonts w:ascii="Times New Roman" w:hAnsi="Times New Roman" w:cs="Times New Roman"/>
          <w:sz w:val="24"/>
          <w:szCs w:val="24"/>
        </w:rPr>
      </w:pPr>
    </w:p>
    <w:p w:rsidR="007D0C38" w:rsidRDefault="007D0C38" w:rsidP="003C095A">
      <w:pPr>
        <w:jc w:val="center"/>
        <w:rPr>
          <w:rFonts w:ascii="Times New Roman" w:hAnsi="Times New Roman" w:cs="Times New Roman"/>
          <w:sz w:val="24"/>
          <w:szCs w:val="24"/>
        </w:rPr>
      </w:pPr>
    </w:p>
    <w:p w:rsidR="007D0C38" w:rsidRDefault="007D0C38" w:rsidP="003C095A">
      <w:pPr>
        <w:jc w:val="center"/>
        <w:rPr>
          <w:rFonts w:ascii="Times New Roman" w:hAnsi="Times New Roman" w:cs="Times New Roman"/>
          <w:sz w:val="24"/>
          <w:szCs w:val="24"/>
        </w:rPr>
      </w:pPr>
    </w:p>
    <w:p w:rsidR="007D0C38" w:rsidRDefault="007D0C38" w:rsidP="003C095A">
      <w:pPr>
        <w:jc w:val="center"/>
        <w:rPr>
          <w:rFonts w:ascii="Times New Roman" w:hAnsi="Times New Roman" w:cs="Times New Roman"/>
          <w:sz w:val="24"/>
          <w:szCs w:val="24"/>
        </w:rPr>
      </w:pPr>
    </w:p>
    <w:p w:rsidR="007D0C38" w:rsidRDefault="007D0C38" w:rsidP="003C095A">
      <w:pPr>
        <w:jc w:val="center"/>
        <w:rPr>
          <w:rFonts w:ascii="Times New Roman" w:hAnsi="Times New Roman" w:cs="Times New Roman"/>
          <w:sz w:val="24"/>
          <w:szCs w:val="24"/>
        </w:rPr>
      </w:pPr>
    </w:p>
    <w:p w:rsidR="007D0C38" w:rsidRDefault="007D0C38" w:rsidP="003C095A">
      <w:pPr>
        <w:jc w:val="center"/>
        <w:rPr>
          <w:rFonts w:ascii="Times New Roman" w:hAnsi="Times New Roman" w:cs="Times New Roman"/>
          <w:sz w:val="24"/>
          <w:szCs w:val="24"/>
        </w:rPr>
      </w:pPr>
    </w:p>
    <w:p w:rsidR="007D0C38" w:rsidRDefault="007D0C38" w:rsidP="003C095A">
      <w:pPr>
        <w:jc w:val="center"/>
        <w:rPr>
          <w:rFonts w:ascii="Times New Roman" w:hAnsi="Times New Roman" w:cs="Times New Roman"/>
          <w:sz w:val="24"/>
          <w:szCs w:val="24"/>
        </w:rPr>
      </w:pPr>
    </w:p>
    <w:p w:rsidR="007D0C38" w:rsidRPr="005A3AEC" w:rsidRDefault="007D0C38" w:rsidP="003C095A">
      <w:pPr>
        <w:jc w:val="center"/>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sz w:val="24"/>
          <w:szCs w:val="24"/>
        </w:rPr>
      </w:pPr>
    </w:p>
    <w:p w:rsidR="003C095A" w:rsidRPr="005A3AEC" w:rsidRDefault="003C095A" w:rsidP="003C095A">
      <w:pPr>
        <w:jc w:val="center"/>
        <w:rPr>
          <w:rFonts w:ascii="Times New Roman" w:hAnsi="Times New Roman" w:cs="Times New Roman"/>
          <w:b/>
          <w:sz w:val="24"/>
          <w:szCs w:val="24"/>
        </w:rPr>
      </w:pPr>
      <w:r w:rsidRPr="005A3AEC">
        <w:rPr>
          <w:rFonts w:ascii="Times New Roman" w:hAnsi="Times New Roman" w:cs="Times New Roman"/>
          <w:b/>
          <w:sz w:val="24"/>
          <w:szCs w:val="24"/>
        </w:rPr>
        <w:lastRenderedPageBreak/>
        <w:t xml:space="preserve">ANEXO I </w:t>
      </w:r>
    </w:p>
    <w:p w:rsidR="003C095A" w:rsidRPr="005A3AEC" w:rsidRDefault="003C095A" w:rsidP="003C095A">
      <w:pPr>
        <w:jc w:val="center"/>
        <w:rPr>
          <w:rFonts w:ascii="Times New Roman" w:hAnsi="Times New Roman" w:cs="Times New Roman"/>
          <w:b/>
          <w:sz w:val="24"/>
          <w:szCs w:val="24"/>
        </w:rPr>
      </w:pPr>
    </w:p>
    <w:p w:rsidR="003C095A" w:rsidRPr="005A3AEC" w:rsidRDefault="003C095A" w:rsidP="003C095A">
      <w:pPr>
        <w:jc w:val="center"/>
        <w:rPr>
          <w:rFonts w:ascii="Times New Roman" w:hAnsi="Times New Roman" w:cs="Times New Roman"/>
          <w:b/>
          <w:sz w:val="24"/>
          <w:szCs w:val="24"/>
        </w:rPr>
      </w:pPr>
    </w:p>
    <w:p w:rsidR="003C095A" w:rsidRPr="005A3AEC" w:rsidRDefault="003C095A" w:rsidP="003C095A">
      <w:pPr>
        <w:jc w:val="center"/>
        <w:rPr>
          <w:rFonts w:ascii="Times New Roman" w:hAnsi="Times New Roman" w:cs="Times New Roman"/>
          <w:b/>
          <w:sz w:val="24"/>
          <w:szCs w:val="24"/>
        </w:rPr>
      </w:pPr>
      <w:r w:rsidRPr="005A3AEC">
        <w:rPr>
          <w:rFonts w:ascii="Times New Roman" w:hAnsi="Times New Roman" w:cs="Times New Roman"/>
          <w:b/>
          <w:sz w:val="24"/>
          <w:szCs w:val="24"/>
        </w:rPr>
        <w:t xml:space="preserve"> DOCUMENTAÇÃO EXIGIDA PARA HABILITAÇÃO</w:t>
      </w:r>
    </w:p>
    <w:p w:rsidR="003C095A" w:rsidRPr="005A3AEC" w:rsidRDefault="003C095A" w:rsidP="003C095A">
      <w:pPr>
        <w:rPr>
          <w:rFonts w:ascii="Times New Roman" w:hAnsi="Times New Roman" w:cs="Times New Roman"/>
          <w:sz w:val="24"/>
          <w:szCs w:val="24"/>
        </w:rPr>
      </w:pPr>
    </w:p>
    <w:p w:rsidR="003C095A" w:rsidRPr="005A3AEC" w:rsidRDefault="003C095A" w:rsidP="003C095A">
      <w:pPr>
        <w:pStyle w:val="PADRO"/>
        <w:keepNext w:val="0"/>
        <w:widowControl/>
        <w:numPr>
          <w:ilvl w:val="0"/>
          <w:numId w:val="30"/>
        </w:numPr>
        <w:suppressAutoHyphens w:val="0"/>
        <w:spacing w:before="120" w:after="120"/>
        <w:textAlignment w:val="baseline"/>
        <w:rPr>
          <w:rFonts w:ascii="Times New Roman" w:eastAsiaTheme="minorHAnsi" w:hAnsi="Times New Roman" w:cs="Times New Roman"/>
          <w:sz w:val="24"/>
          <w:lang w:eastAsia="en-US" w:bidi="ar-SA"/>
        </w:rPr>
      </w:pPr>
      <w:r w:rsidRPr="005A3AEC">
        <w:rPr>
          <w:rFonts w:ascii="Times New Roman" w:eastAsiaTheme="minorHAnsi" w:hAnsi="Times New Roman" w:cs="Times New Roman"/>
          <w:sz w:val="24"/>
          <w:lang w:eastAsia="en-US" w:bidi="ar-SA"/>
        </w:rPr>
        <w:t xml:space="preserve">Habilitação jurídica: </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t>no</w:t>
      </w:r>
      <w:proofErr w:type="gramEnd"/>
      <w:r w:rsidRPr="005A3AEC">
        <w:rPr>
          <w:rFonts w:ascii="Times New Roman" w:hAnsi="Times New Roman" w:cs="Times New Roman"/>
          <w:sz w:val="24"/>
          <w:szCs w:val="24"/>
        </w:rPr>
        <w:t xml:space="preserve"> caso de empresário individual, inscrição no Registro Público de Empresas Mercantis, a cargo da Junta Comercial da respectiva sede;</w:t>
      </w:r>
    </w:p>
    <w:p w:rsidR="003C095A" w:rsidRPr="005A3AEC" w:rsidRDefault="003C095A" w:rsidP="003C095A">
      <w:pPr>
        <w:pStyle w:val="PargrafodaLista"/>
        <w:numPr>
          <w:ilvl w:val="1"/>
          <w:numId w:val="30"/>
        </w:numPr>
        <w:tabs>
          <w:tab w:val="left" w:pos="1440"/>
        </w:tabs>
        <w:autoSpaceDE w:val="0"/>
        <w:snapToGrid w:val="0"/>
        <w:spacing w:before="120" w:after="120" w:line="276" w:lineRule="auto"/>
        <w:ind w:right="0"/>
        <w:rPr>
          <w:rFonts w:ascii="Times New Roman" w:eastAsiaTheme="minorHAnsi" w:hAnsi="Times New Roman" w:cs="Times New Roman"/>
          <w:color w:val="auto"/>
          <w:szCs w:val="24"/>
          <w:lang w:eastAsia="en-US"/>
        </w:rPr>
      </w:pPr>
      <w:r w:rsidRPr="005A3AEC">
        <w:rPr>
          <w:rFonts w:ascii="Times New Roman" w:eastAsiaTheme="minorHAnsi" w:hAnsi="Times New Roman" w:cs="Times New Roman"/>
          <w:color w:val="auto"/>
          <w:szCs w:val="24"/>
          <w:lang w:eastAsia="en-US"/>
        </w:rPr>
        <w:t>Em se tratando de Microempreendedor Individual – MEI: Certificado da Condição de Microempreendedor Individual - CCMEI, cuja aceitação ficará condicionada à verificação da autenticidade no sítio www.portaldoempreendedor.gov.br;</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r w:rsidRPr="005A3AEC">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t>inscrição</w:t>
      </w:r>
      <w:proofErr w:type="gramEnd"/>
      <w:r w:rsidRPr="005A3AEC">
        <w:rPr>
          <w:rFonts w:ascii="Times New Roman" w:hAnsi="Times New Roman" w:cs="Times New Roman"/>
          <w:sz w:val="24"/>
          <w:szCs w:val="24"/>
        </w:rPr>
        <w:t xml:space="preserve"> no Registro Público de Empresas Mercantis onde opera, com averbação no Registro onde tem sede a matriz, no caso de ser o participante sucursal, filial ou agência;</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r w:rsidRPr="005A3AEC">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t>decreto</w:t>
      </w:r>
      <w:proofErr w:type="gramEnd"/>
      <w:r w:rsidRPr="005A3AEC">
        <w:rPr>
          <w:rFonts w:ascii="Times New Roman" w:hAnsi="Times New Roman" w:cs="Times New Roman"/>
          <w:sz w:val="24"/>
          <w:szCs w:val="24"/>
        </w:rPr>
        <w:t xml:space="preserve"> de autorização, em se tratando de sociedade empresária estrangeira em funcionamento no País;</w:t>
      </w:r>
    </w:p>
    <w:p w:rsidR="003C095A" w:rsidRPr="005A3AEC" w:rsidRDefault="003C095A" w:rsidP="003C095A">
      <w:pPr>
        <w:rPr>
          <w:rFonts w:ascii="Times New Roman" w:hAnsi="Times New Roman" w:cs="Times New Roman"/>
          <w:sz w:val="24"/>
          <w:szCs w:val="24"/>
          <w:specVanish/>
        </w:rPr>
      </w:pPr>
    </w:p>
    <w:p w:rsidR="003C095A" w:rsidRPr="005A3AEC" w:rsidRDefault="003C095A" w:rsidP="003C095A">
      <w:pPr>
        <w:pStyle w:val="PargrafodaLista"/>
        <w:numPr>
          <w:ilvl w:val="1"/>
          <w:numId w:val="30"/>
        </w:numPr>
        <w:spacing w:before="120" w:after="120" w:line="276" w:lineRule="auto"/>
        <w:ind w:right="0"/>
        <w:rPr>
          <w:rFonts w:ascii="Times New Roman" w:eastAsiaTheme="minorHAnsi" w:hAnsi="Times New Roman" w:cs="Times New Roman"/>
          <w:color w:val="auto"/>
          <w:szCs w:val="24"/>
          <w:lang w:eastAsia="en-US"/>
        </w:rPr>
      </w:pPr>
      <w:r w:rsidRPr="005A3AEC">
        <w:rPr>
          <w:rFonts w:ascii="Times New Roman" w:eastAsiaTheme="minorHAnsi" w:hAnsi="Times New Roman" w:cs="Times New Roman"/>
          <w:color w:val="auto"/>
          <w:szCs w:val="24"/>
          <w:lang w:eastAsia="en-US"/>
        </w:rPr>
        <w:t>Os documentos acima deverão estar acompanhados de todas as alterações ou da consolidação respectiva.</w:t>
      </w:r>
    </w:p>
    <w:p w:rsidR="003C095A" w:rsidRPr="005A3AEC" w:rsidRDefault="003C095A" w:rsidP="003C095A">
      <w:pPr>
        <w:pStyle w:val="PargrafodaLista"/>
        <w:spacing w:before="120" w:after="120" w:line="276" w:lineRule="auto"/>
        <w:ind w:left="1134"/>
        <w:rPr>
          <w:rFonts w:ascii="Times New Roman" w:eastAsiaTheme="minorHAnsi" w:hAnsi="Times New Roman" w:cs="Times New Roman"/>
          <w:color w:val="auto"/>
          <w:szCs w:val="24"/>
          <w:lang w:eastAsia="en-US"/>
        </w:rPr>
      </w:pPr>
    </w:p>
    <w:p w:rsidR="003C095A" w:rsidRPr="005A3AEC" w:rsidRDefault="003C095A" w:rsidP="003C095A">
      <w:pPr>
        <w:pStyle w:val="PADRO"/>
        <w:keepNext w:val="0"/>
        <w:widowControl/>
        <w:numPr>
          <w:ilvl w:val="0"/>
          <w:numId w:val="30"/>
        </w:numPr>
        <w:suppressAutoHyphens w:val="0"/>
        <w:spacing w:before="120" w:after="120"/>
        <w:textAlignment w:val="baseline"/>
        <w:rPr>
          <w:rFonts w:ascii="Times New Roman" w:eastAsiaTheme="minorHAnsi" w:hAnsi="Times New Roman" w:cs="Times New Roman"/>
          <w:sz w:val="24"/>
          <w:lang w:eastAsia="en-US" w:bidi="ar-SA"/>
        </w:rPr>
      </w:pPr>
      <w:r w:rsidRPr="005A3AEC">
        <w:rPr>
          <w:rFonts w:ascii="Times New Roman" w:eastAsiaTheme="minorHAnsi" w:hAnsi="Times New Roman" w:cs="Times New Roman"/>
          <w:sz w:val="24"/>
          <w:lang w:eastAsia="en-US" w:bidi="ar-SA"/>
        </w:rPr>
        <w:t xml:space="preserve"> Regularidade fiscal, social e trabalhista:</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t>prova</w:t>
      </w:r>
      <w:proofErr w:type="gramEnd"/>
      <w:r w:rsidRPr="005A3AEC">
        <w:rPr>
          <w:rFonts w:ascii="Times New Roman" w:hAnsi="Times New Roman" w:cs="Times New Roman"/>
          <w:sz w:val="24"/>
          <w:szCs w:val="24"/>
        </w:rPr>
        <w:t xml:space="preserve"> de inscrição no Cadastro Nacional de Pessoas Jurídicas ou no Cadastro de Pessoas Físicas, conforme o caso;</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r w:rsidRPr="005A3AEC">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t>prova</w:t>
      </w:r>
      <w:proofErr w:type="gramEnd"/>
      <w:r w:rsidRPr="005A3AEC">
        <w:rPr>
          <w:rFonts w:ascii="Times New Roman" w:hAnsi="Times New Roman" w:cs="Times New Roman"/>
          <w:sz w:val="24"/>
          <w:szCs w:val="24"/>
        </w:rPr>
        <w:t xml:space="preserve"> de regularidade com o Fundo de Garantia do Tempo de Serviço (FGTS);</w:t>
      </w:r>
    </w:p>
    <w:p w:rsidR="003C095A" w:rsidRPr="005A3AEC" w:rsidRDefault="003C095A" w:rsidP="003C095A">
      <w:pPr>
        <w:numPr>
          <w:ilvl w:val="1"/>
          <w:numId w:val="30"/>
        </w:num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lastRenderedPageBreak/>
        <w:t>prova</w:t>
      </w:r>
      <w:proofErr w:type="gramEnd"/>
      <w:r w:rsidRPr="005A3AEC">
        <w:rPr>
          <w:rFonts w:ascii="Times New Roman" w:hAnsi="Times New Roman" w:cs="Times New Roman"/>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C095A" w:rsidRPr="005A3AEC" w:rsidRDefault="003C095A" w:rsidP="003C095A">
      <w:pPr>
        <w:tabs>
          <w:tab w:val="left" w:pos="1440"/>
        </w:tabs>
        <w:spacing w:before="120" w:after="120" w:line="276" w:lineRule="auto"/>
        <w:ind w:left="207"/>
        <w:jc w:val="both"/>
        <w:rPr>
          <w:rFonts w:ascii="Times New Roman" w:hAnsi="Times New Roman" w:cs="Times New Roman"/>
          <w:sz w:val="24"/>
          <w:szCs w:val="24"/>
        </w:rPr>
      </w:pPr>
    </w:p>
    <w:p w:rsidR="003C095A" w:rsidRPr="005A3AEC" w:rsidRDefault="003C095A" w:rsidP="003C095A">
      <w:pPr>
        <w:pStyle w:val="PADRO"/>
        <w:keepNext w:val="0"/>
        <w:widowControl/>
        <w:numPr>
          <w:ilvl w:val="0"/>
          <w:numId w:val="30"/>
        </w:numPr>
        <w:suppressAutoHyphens w:val="0"/>
        <w:spacing w:before="120" w:after="120"/>
        <w:textAlignment w:val="baseline"/>
        <w:rPr>
          <w:rFonts w:ascii="Times New Roman" w:eastAsiaTheme="minorHAnsi" w:hAnsi="Times New Roman" w:cs="Times New Roman"/>
          <w:sz w:val="24"/>
          <w:lang w:eastAsia="en-US" w:bidi="ar-SA"/>
        </w:rPr>
      </w:pPr>
      <w:r w:rsidRPr="005A3AEC">
        <w:rPr>
          <w:rFonts w:ascii="Times New Roman" w:eastAsiaTheme="minorHAnsi" w:hAnsi="Times New Roman" w:cs="Times New Roman"/>
          <w:sz w:val="24"/>
          <w:lang w:eastAsia="en-US" w:bidi="ar-SA"/>
        </w:rPr>
        <w:t xml:space="preserve">Qualificação Econômico-Financeira: </w:t>
      </w:r>
    </w:p>
    <w:p w:rsidR="003C095A" w:rsidRPr="005A3AEC" w:rsidRDefault="003C095A" w:rsidP="003C095A">
      <w:pPr>
        <w:tabs>
          <w:tab w:val="left" w:pos="1440"/>
        </w:tabs>
        <w:autoSpaceDE w:val="0"/>
        <w:snapToGrid w:val="0"/>
        <w:spacing w:before="120" w:after="120" w:line="276" w:lineRule="auto"/>
        <w:jc w:val="both"/>
        <w:rPr>
          <w:rFonts w:ascii="Times New Roman" w:hAnsi="Times New Roman" w:cs="Times New Roman"/>
          <w:sz w:val="24"/>
          <w:szCs w:val="24"/>
        </w:rPr>
      </w:pPr>
      <w:proofErr w:type="gramStart"/>
      <w:r w:rsidRPr="005A3AEC">
        <w:rPr>
          <w:rFonts w:ascii="Times New Roman" w:hAnsi="Times New Roman" w:cs="Times New Roman"/>
          <w:sz w:val="24"/>
          <w:szCs w:val="24"/>
        </w:rPr>
        <w:t>certidão</w:t>
      </w:r>
      <w:proofErr w:type="gramEnd"/>
      <w:r w:rsidRPr="005A3AEC">
        <w:rPr>
          <w:rFonts w:ascii="Times New Roman" w:hAnsi="Times New Roman" w:cs="Times New Roman"/>
          <w:sz w:val="24"/>
          <w:szCs w:val="24"/>
        </w:rPr>
        <w:t xml:space="preserve"> negativa de falência expedida pelo distribuidor da sede do fornecedor;</w:t>
      </w:r>
    </w:p>
    <w:p w:rsidR="003C095A" w:rsidRPr="005A3AEC" w:rsidRDefault="003C095A" w:rsidP="003C095A">
      <w:pPr>
        <w:pStyle w:val="PADRO"/>
        <w:keepNext w:val="0"/>
        <w:widowControl/>
        <w:numPr>
          <w:ilvl w:val="0"/>
          <w:numId w:val="30"/>
        </w:numPr>
        <w:suppressAutoHyphens w:val="0"/>
        <w:spacing w:before="120" w:after="120"/>
        <w:textAlignment w:val="baseline"/>
        <w:rPr>
          <w:rFonts w:ascii="Times New Roman" w:eastAsiaTheme="minorHAnsi" w:hAnsi="Times New Roman" w:cs="Times New Roman"/>
          <w:sz w:val="24"/>
          <w:lang w:eastAsia="en-US" w:bidi="ar-SA"/>
        </w:rPr>
      </w:pPr>
      <w:r w:rsidRPr="005A3AEC">
        <w:rPr>
          <w:rFonts w:ascii="Times New Roman" w:eastAsiaTheme="minorHAnsi" w:hAnsi="Times New Roman" w:cs="Times New Roman"/>
          <w:sz w:val="24"/>
          <w:lang w:eastAsia="en-US" w:bidi="ar-SA"/>
        </w:rPr>
        <w:t>Qualificação Técnica</w:t>
      </w:r>
    </w:p>
    <w:p w:rsidR="003C095A" w:rsidRPr="005A3AEC" w:rsidRDefault="003C095A" w:rsidP="003C095A">
      <w:pPr>
        <w:pStyle w:val="PADRO"/>
        <w:keepNext w:val="0"/>
        <w:widowControl/>
        <w:spacing w:before="120" w:after="120"/>
        <w:ind w:firstLine="0"/>
        <w:rPr>
          <w:rFonts w:ascii="Times New Roman" w:eastAsiaTheme="minorHAnsi" w:hAnsi="Times New Roman" w:cs="Times New Roman"/>
          <w:sz w:val="24"/>
          <w:lang w:eastAsia="en-US" w:bidi="ar-SA"/>
        </w:rPr>
      </w:pPr>
      <w:bookmarkStart w:id="5" w:name="_Hlk519176340"/>
      <w:r w:rsidRPr="005A3AEC">
        <w:rPr>
          <w:rFonts w:ascii="Times New Roman" w:eastAsiaTheme="minorHAnsi" w:hAnsi="Times New Roman" w:cs="Times New Roman"/>
          <w:sz w:val="24"/>
          <w:lang w:eastAsia="en-US" w:bidi="ar-SA"/>
        </w:rPr>
        <w:t xml:space="preserve">4.1 Comprovação de aptidão para a prestação dos serviços em características, quantidades e prazos compatíveis com o objeto desta dispensa, ou com o item pertinente, mediante a apresentação de atestado (s) fornecido (s) por pessoas jurídicas de direito público ou privado. </w:t>
      </w:r>
    </w:p>
    <w:p w:rsidR="003C095A" w:rsidRPr="005A3AEC" w:rsidRDefault="003C095A" w:rsidP="003C095A">
      <w:pPr>
        <w:rPr>
          <w:rFonts w:ascii="Times New Roman" w:hAnsi="Times New Roman" w:cs="Times New Roman"/>
          <w:sz w:val="24"/>
          <w:szCs w:val="24"/>
        </w:rPr>
      </w:pPr>
    </w:p>
    <w:p w:rsidR="003C095A" w:rsidRPr="005A3AEC" w:rsidRDefault="003C095A" w:rsidP="003C095A">
      <w:pPr>
        <w:pStyle w:val="PADRO"/>
        <w:keepNext w:val="0"/>
        <w:widowControl/>
        <w:spacing w:before="120" w:after="120"/>
        <w:ind w:firstLine="0"/>
        <w:rPr>
          <w:rFonts w:ascii="Times New Roman" w:eastAsiaTheme="minorHAnsi" w:hAnsi="Times New Roman" w:cs="Times New Roman"/>
          <w:sz w:val="24"/>
          <w:lang w:eastAsia="en-US" w:bidi="ar-SA"/>
        </w:rPr>
      </w:pPr>
      <w:bookmarkStart w:id="6" w:name="_Hlk519177818"/>
      <w:bookmarkEnd w:id="5"/>
      <w:proofErr w:type="gramStart"/>
      <w:r w:rsidRPr="005A3AEC">
        <w:rPr>
          <w:rFonts w:ascii="Times New Roman" w:eastAsiaTheme="minorHAnsi" w:hAnsi="Times New Roman" w:cs="Times New Roman"/>
          <w:sz w:val="24"/>
          <w:lang w:eastAsia="en-US" w:bidi="ar-SA"/>
        </w:rPr>
        <w:t>4.1.1 Os</w:t>
      </w:r>
      <w:proofErr w:type="gramEnd"/>
      <w:r w:rsidRPr="005A3AEC">
        <w:rPr>
          <w:rFonts w:ascii="Times New Roman" w:eastAsiaTheme="minorHAnsi" w:hAnsi="Times New Roman" w:cs="Times New Roman"/>
          <w:sz w:val="24"/>
          <w:lang w:eastAsia="en-US" w:bidi="ar-SA"/>
        </w:rPr>
        <w:t xml:space="preserve"> atestados deverão referir-se a materiais fornecidos no âmbito de sua atividade econômica principal ou secundária especificadas no contrato social vigente; </w:t>
      </w:r>
      <w:bookmarkEnd w:id="6"/>
    </w:p>
    <w:p w:rsidR="003C095A" w:rsidRPr="005A3AEC" w:rsidRDefault="003C095A" w:rsidP="003C095A">
      <w:pPr>
        <w:pStyle w:val="PADRO"/>
        <w:keepNext w:val="0"/>
        <w:widowControl/>
        <w:spacing w:before="120" w:after="120"/>
        <w:ind w:firstLine="0"/>
        <w:rPr>
          <w:rFonts w:ascii="Times New Roman" w:eastAsiaTheme="minorHAnsi" w:hAnsi="Times New Roman" w:cs="Times New Roman"/>
          <w:sz w:val="24"/>
          <w:lang w:eastAsia="en-US" w:bidi="ar-SA"/>
        </w:rPr>
      </w:pPr>
      <w:bookmarkStart w:id="7" w:name="_Hlk519177062"/>
      <w:bookmarkEnd w:id="7"/>
      <w:r w:rsidRPr="005A3AEC">
        <w:rPr>
          <w:rFonts w:ascii="Times New Roman" w:eastAsiaTheme="minorHAnsi" w:hAnsi="Times New Roman" w:cs="Times New Roman"/>
          <w:sz w:val="24"/>
          <w:lang w:eastAsia="en-US" w:bidi="ar-SA"/>
        </w:rPr>
        <w:t>4.1.2 O fornecedor disponibilizará, uma vez iniciada possível diligência, todas as informações necessárias à comprovação da legitimidade dos atestados, apresentando, dentre outros documentos, cópia do contrato que deu suporte à contratação, endereço atual da contratante e local em que foram prestados os serviços.</w:t>
      </w: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Pr="005A3AEC" w:rsidRDefault="003C095A" w:rsidP="005C11A4">
      <w:pPr>
        <w:spacing w:after="5" w:line="250" w:lineRule="auto"/>
        <w:ind w:left="87" w:right="59" w:hanging="10"/>
        <w:jc w:val="center"/>
        <w:rPr>
          <w:rFonts w:ascii="Times New Roman" w:hAnsi="Times New Roman" w:cs="Times New Roman"/>
          <w:sz w:val="24"/>
          <w:szCs w:val="24"/>
        </w:rPr>
      </w:pPr>
    </w:p>
    <w:p w:rsidR="003C095A" w:rsidRDefault="003C095A" w:rsidP="005C11A4">
      <w:pPr>
        <w:spacing w:after="5" w:line="250" w:lineRule="auto"/>
        <w:ind w:left="87" w:right="59" w:hanging="10"/>
        <w:jc w:val="center"/>
        <w:rPr>
          <w:rFonts w:ascii="Times New Roman" w:eastAsia="Times New Roman" w:hAnsi="Times New Roman" w:cs="Times New Roman"/>
          <w:b/>
          <w:lang w:eastAsia="pt-BR"/>
        </w:rPr>
      </w:pPr>
    </w:p>
    <w:p w:rsidR="003C095A" w:rsidRDefault="003C095A" w:rsidP="005C11A4">
      <w:pPr>
        <w:spacing w:after="5" w:line="250" w:lineRule="auto"/>
        <w:ind w:left="87" w:right="59" w:hanging="10"/>
        <w:jc w:val="center"/>
        <w:rPr>
          <w:rFonts w:ascii="Times New Roman" w:eastAsia="Times New Roman" w:hAnsi="Times New Roman" w:cs="Times New Roman"/>
          <w:b/>
          <w:lang w:eastAsia="pt-BR"/>
        </w:rPr>
      </w:pPr>
    </w:p>
    <w:p w:rsidR="003C095A" w:rsidRDefault="003C095A" w:rsidP="005C11A4">
      <w:pPr>
        <w:spacing w:after="5" w:line="250" w:lineRule="auto"/>
        <w:ind w:left="87" w:right="59" w:hanging="10"/>
        <w:jc w:val="center"/>
        <w:rPr>
          <w:rFonts w:ascii="Times New Roman" w:eastAsia="Times New Roman" w:hAnsi="Times New Roman" w:cs="Times New Roman"/>
          <w:b/>
          <w:lang w:eastAsia="pt-BR"/>
        </w:rPr>
      </w:pPr>
    </w:p>
    <w:p w:rsidR="003C095A" w:rsidRDefault="003C095A" w:rsidP="005C11A4">
      <w:pPr>
        <w:spacing w:after="5" w:line="250" w:lineRule="auto"/>
        <w:ind w:left="87" w:right="59" w:hanging="10"/>
        <w:jc w:val="center"/>
        <w:rPr>
          <w:rFonts w:ascii="Times New Roman" w:eastAsia="Times New Roman" w:hAnsi="Times New Roman" w:cs="Times New Roman"/>
          <w:b/>
          <w:lang w:eastAsia="pt-BR"/>
        </w:rPr>
      </w:pPr>
    </w:p>
    <w:p w:rsidR="003C095A" w:rsidRDefault="003C095A" w:rsidP="005C11A4">
      <w:pPr>
        <w:spacing w:after="5" w:line="250" w:lineRule="auto"/>
        <w:ind w:left="87" w:right="59" w:hanging="10"/>
        <w:jc w:val="center"/>
        <w:rPr>
          <w:rFonts w:ascii="Times New Roman" w:eastAsia="Times New Roman" w:hAnsi="Times New Roman" w:cs="Times New Roman"/>
          <w:b/>
          <w:lang w:eastAsia="pt-BR"/>
        </w:rPr>
      </w:pP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JUSTIÇA FEDERAL DE PRIMEIRO GRAU EM PERNAMBUCO</w:t>
      </w: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Diretoria do Foro</w:t>
      </w: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Secretaria Administrativa</w:t>
      </w: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Núcleo Financeiro e Patrimonial</w:t>
      </w: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Setor de Almoxarifado</w:t>
      </w:r>
    </w:p>
    <w:p w:rsidR="005C11A4"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Unidade de Administração de Serviços Gerais: UASG 090009</w:t>
      </w:r>
    </w:p>
    <w:p w:rsidR="0032007C" w:rsidRPr="00A4767E" w:rsidRDefault="0032007C" w:rsidP="005C11A4">
      <w:pPr>
        <w:spacing w:after="5" w:line="250" w:lineRule="auto"/>
        <w:ind w:left="87" w:right="59" w:hanging="10"/>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Dispensa de Licitação nº 90.013/2024</w:t>
      </w: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 xml:space="preserve">(Processo Administrativo </w:t>
      </w:r>
      <w:proofErr w:type="spellStart"/>
      <w:r w:rsidRPr="00A4767E">
        <w:rPr>
          <w:rFonts w:ascii="Times New Roman" w:eastAsia="Times New Roman" w:hAnsi="Times New Roman" w:cs="Times New Roman"/>
          <w:b/>
          <w:lang w:eastAsia="pt-BR"/>
        </w:rPr>
        <w:t>n.°</w:t>
      </w:r>
      <w:proofErr w:type="spellEnd"/>
      <w:r w:rsidRPr="00A4767E">
        <w:rPr>
          <w:rFonts w:ascii="Times New Roman" w:eastAsia="Times New Roman" w:hAnsi="Times New Roman" w:cs="Times New Roman"/>
          <w:b/>
          <w:lang w:eastAsia="pt-BR"/>
        </w:rPr>
        <w:t xml:space="preserve"> </w:t>
      </w:r>
      <w:r w:rsidR="008B5D3F">
        <w:rPr>
          <w:rFonts w:ascii="Times New Roman" w:eastAsia="Times New Roman" w:hAnsi="Times New Roman" w:cs="Times New Roman"/>
          <w:b/>
          <w:lang w:eastAsia="pt-BR"/>
        </w:rPr>
        <w:t>3002-63</w:t>
      </w:r>
      <w:r w:rsidRPr="00A4767E">
        <w:rPr>
          <w:rFonts w:ascii="Times New Roman" w:eastAsia="Times New Roman" w:hAnsi="Times New Roman" w:cs="Times New Roman"/>
          <w:b/>
          <w:lang w:eastAsia="pt-BR"/>
        </w:rPr>
        <w:t>.2024.4.05.7500)</w:t>
      </w:r>
    </w:p>
    <w:p w:rsidR="005C11A4" w:rsidRPr="00A4767E" w:rsidRDefault="005C11A4" w:rsidP="005C11A4">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PAD/SCPA nº 79/2024</w:t>
      </w:r>
    </w:p>
    <w:p w:rsidR="005C11A4" w:rsidRPr="00A4767E" w:rsidRDefault="005C11A4" w:rsidP="002070B0">
      <w:pPr>
        <w:keepNext/>
        <w:keepLines/>
        <w:spacing w:after="120" w:line="240" w:lineRule="auto"/>
        <w:jc w:val="both"/>
        <w:outlineLvl w:val="0"/>
        <w:rPr>
          <w:rFonts w:ascii="Times New Roman" w:eastAsia="Times New Roman" w:hAnsi="Times New Roman" w:cs="Times New Roman"/>
          <w:b/>
          <w:lang w:eastAsia="pt-BR"/>
        </w:rPr>
      </w:pPr>
    </w:p>
    <w:p w:rsidR="002070B0" w:rsidRPr="00A4767E" w:rsidRDefault="002070B0" w:rsidP="002070B0">
      <w:pPr>
        <w:keepNext/>
        <w:keepLines/>
        <w:spacing w:after="120" w:line="240" w:lineRule="auto"/>
        <w:jc w:val="both"/>
        <w:outlineLvl w:val="0"/>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1. CONDIÇÕES GERAIS DA CONTRATAÇÃO</w:t>
      </w:r>
    </w:p>
    <w:p w:rsidR="002070B0" w:rsidRDefault="002070B0" w:rsidP="002070B0">
      <w:pPr>
        <w:spacing w:after="120" w:line="240" w:lineRule="auto"/>
        <w:ind w:right="45"/>
        <w:jc w:val="both"/>
        <w:rPr>
          <w:rFonts w:ascii="Times New Roman" w:eastAsia="Times New Roman" w:hAnsi="Times New Roman" w:cs="Times New Roman"/>
          <w:iCs/>
          <w:lang w:eastAsia="pt-BR"/>
        </w:rPr>
      </w:pPr>
      <w:r w:rsidRPr="00A4767E">
        <w:rPr>
          <w:rFonts w:ascii="Times New Roman" w:eastAsia="Times New Roman" w:hAnsi="Times New Roman" w:cs="Times New Roman"/>
          <w:b/>
          <w:lang w:eastAsia="pt-BR"/>
        </w:rPr>
        <w:t>1.1.</w:t>
      </w:r>
      <w:r w:rsidRPr="00A4767E">
        <w:rPr>
          <w:rFonts w:ascii="Times New Roman" w:eastAsia="Times New Roman" w:hAnsi="Times New Roman" w:cs="Times New Roman"/>
          <w:lang w:eastAsia="pt-BR"/>
        </w:rPr>
        <w:t xml:space="preserve"> Aquisição de água mineral, </w:t>
      </w:r>
      <w:r w:rsidRPr="00A4767E">
        <w:rPr>
          <w:rFonts w:ascii="Times New Roman" w:eastAsia="Times New Roman" w:hAnsi="Times New Roman" w:cs="Times New Roman"/>
          <w:iCs/>
          <w:lang w:eastAsia="pt-BR"/>
        </w:rPr>
        <w:t>nos termos da tabela abaixo, conforme condições e exigências estabelecidas neste instrumento.</w:t>
      </w:r>
    </w:p>
    <w:tbl>
      <w:tblPr>
        <w:tblW w:w="9753" w:type="dxa"/>
        <w:tblInd w:w="-5" w:type="dxa"/>
        <w:tblCellMar>
          <w:left w:w="70" w:type="dxa"/>
          <w:right w:w="70" w:type="dxa"/>
        </w:tblCellMar>
        <w:tblLook w:val="04A0" w:firstRow="1" w:lastRow="0" w:firstColumn="1" w:lastColumn="0" w:noHBand="0" w:noVBand="1"/>
      </w:tblPr>
      <w:tblGrid>
        <w:gridCol w:w="863"/>
        <w:gridCol w:w="2318"/>
        <w:gridCol w:w="1165"/>
        <w:gridCol w:w="1113"/>
        <w:gridCol w:w="1093"/>
        <w:gridCol w:w="1717"/>
        <w:gridCol w:w="1484"/>
      </w:tblGrid>
      <w:tr w:rsidR="0081334E" w:rsidTr="0081334E">
        <w:trPr>
          <w:trHeight w:val="720"/>
        </w:trPr>
        <w:tc>
          <w:tcPr>
            <w:tcW w:w="863" w:type="dxa"/>
            <w:tcBorders>
              <w:top w:val="single" w:sz="4" w:space="0" w:color="auto"/>
              <w:left w:val="single" w:sz="4" w:space="0" w:color="auto"/>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ITEM</w:t>
            </w:r>
          </w:p>
        </w:tc>
        <w:tc>
          <w:tcPr>
            <w:tcW w:w="2318" w:type="dxa"/>
            <w:tcBorders>
              <w:top w:val="single" w:sz="4" w:space="0" w:color="auto"/>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ESPECIFICAÇÃO*</w:t>
            </w:r>
          </w:p>
        </w:tc>
        <w:tc>
          <w:tcPr>
            <w:tcW w:w="1165" w:type="dxa"/>
            <w:tcBorders>
              <w:top w:val="single" w:sz="4" w:space="0" w:color="auto"/>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CATMAT</w:t>
            </w:r>
          </w:p>
        </w:tc>
        <w:tc>
          <w:tcPr>
            <w:tcW w:w="1113" w:type="dxa"/>
            <w:tcBorders>
              <w:top w:val="single" w:sz="4" w:space="0" w:color="auto"/>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UNID.</w:t>
            </w:r>
          </w:p>
        </w:tc>
        <w:tc>
          <w:tcPr>
            <w:tcW w:w="1093" w:type="dxa"/>
            <w:tcBorders>
              <w:top w:val="single" w:sz="4" w:space="0" w:color="auto"/>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QTDE.**</w:t>
            </w:r>
          </w:p>
        </w:tc>
        <w:tc>
          <w:tcPr>
            <w:tcW w:w="1717" w:type="dxa"/>
            <w:tcBorders>
              <w:top w:val="single" w:sz="4" w:space="0" w:color="auto"/>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VALOR ESTIMATIVO UNITÁRIO (R$)</w:t>
            </w:r>
          </w:p>
        </w:tc>
        <w:tc>
          <w:tcPr>
            <w:tcW w:w="1484" w:type="dxa"/>
            <w:tcBorders>
              <w:top w:val="single" w:sz="4" w:space="0" w:color="auto"/>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VALOR ESTIMADO TOTAL (R$)</w:t>
            </w:r>
          </w:p>
        </w:tc>
      </w:tr>
      <w:tr w:rsidR="0081334E" w:rsidTr="0081334E">
        <w:trPr>
          <w:trHeight w:val="2205"/>
        </w:trPr>
        <w:tc>
          <w:tcPr>
            <w:tcW w:w="863" w:type="dxa"/>
            <w:tcBorders>
              <w:top w:val="nil"/>
              <w:left w:val="single" w:sz="4" w:space="0" w:color="auto"/>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w:t>
            </w:r>
          </w:p>
        </w:tc>
        <w:tc>
          <w:tcPr>
            <w:tcW w:w="2318" w:type="dxa"/>
            <w:tcBorders>
              <w:top w:val="nil"/>
              <w:left w:val="nil"/>
              <w:bottom w:val="single" w:sz="4" w:space="0" w:color="auto"/>
              <w:right w:val="single" w:sz="4" w:space="0" w:color="auto"/>
            </w:tcBorders>
            <w:vAlign w:val="bottom"/>
            <w:hideMark/>
          </w:tcPr>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bCs/>
                <w:color w:val="000000" w:themeColor="text1"/>
                <w:sz w:val="18"/>
                <w:szCs w:val="18"/>
                <w:lang w:eastAsia="pt-BR"/>
              </w:rPr>
              <w:t xml:space="preserve">ÁGUA MINERAL SEM GÁS (PARTICIPAÇÃO RESTRITA A MICROEMPRESAS E EMPRESAS DE PEQUENO PORTE), </w:t>
            </w:r>
            <w:r>
              <w:rPr>
                <w:rFonts w:ascii="Times New Roman" w:eastAsia="Times New Roman" w:hAnsi="Times New Roman" w:cs="Times New Roman"/>
                <w:color w:val="000000" w:themeColor="text1"/>
                <w:sz w:val="18"/>
                <w:szCs w:val="18"/>
                <w:lang w:eastAsia="pt-BR"/>
              </w:rPr>
              <w:t>com as seguintes características: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a)</w:t>
            </w:r>
            <w:r>
              <w:rPr>
                <w:rFonts w:ascii="Times New Roman" w:eastAsia="Times New Roman" w:hAnsi="Times New Roman" w:cs="Times New Roman"/>
                <w:bCs/>
                <w:color w:val="000000" w:themeColor="text1"/>
                <w:sz w:val="18"/>
                <w:szCs w:val="18"/>
                <w:lang w:eastAsia="pt-BR"/>
              </w:rPr>
              <w:t xml:space="preserve"> acondicionada</w:t>
            </w:r>
            <w:r>
              <w:rPr>
                <w:rFonts w:ascii="Times New Roman" w:eastAsia="Times New Roman" w:hAnsi="Times New Roman" w:cs="Times New Roman"/>
                <w:color w:val="000000" w:themeColor="text1"/>
                <w:sz w:val="18"/>
                <w:szCs w:val="18"/>
                <w:lang w:eastAsia="pt-BR"/>
              </w:rPr>
              <w:t xml:space="preserve"> em garrafão de polipropileno de 20 (vinte) litros, com lacre, rótulos e selos fiscais intactos; </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b) embalagem retornável de acordo com especificações da Agência Nacional de Vigilância Sanitária - ANVISA/MS: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c) rótulo aprovado pelo Departamento Nacional de Produção Mineral – DNPM, em conformidade com a Portaria 470/99.</w:t>
            </w:r>
          </w:p>
          <w:p w:rsidR="0081334E" w:rsidRDefault="0081334E">
            <w:pPr>
              <w:spacing w:after="5" w:line="249" w:lineRule="auto"/>
              <w:ind w:right="-12"/>
              <w:jc w:val="both"/>
              <w:rPr>
                <w:rFonts w:ascii="Times New Roman" w:eastAsia="Times New Roman" w:hAnsi="Times New Roman" w:cs="Times New Roman"/>
                <w:bCs/>
                <w:color w:val="FF0000"/>
                <w:sz w:val="18"/>
                <w:szCs w:val="18"/>
                <w:lang w:eastAsia="pt-BR"/>
              </w:rPr>
            </w:pPr>
            <w:r>
              <w:rPr>
                <w:rFonts w:ascii="Times New Roman" w:eastAsia="Times New Roman" w:hAnsi="Times New Roman" w:cs="Times New Roman"/>
                <w:color w:val="000000" w:themeColor="text1"/>
                <w:sz w:val="18"/>
                <w:szCs w:val="18"/>
                <w:lang w:eastAsia="pt-BR"/>
              </w:rPr>
              <w:t>- Local de entrega: Subseção Judiciária de Salgueiro, situada na R. João Veras de Siqueira, s/n, Nossa Senhora Aparecida, Salgueiro-PE.</w:t>
            </w:r>
          </w:p>
        </w:tc>
        <w:tc>
          <w:tcPr>
            <w:tcW w:w="1165"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445485</w:t>
            </w:r>
          </w:p>
        </w:tc>
        <w:tc>
          <w:tcPr>
            <w:tcW w:w="111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Garrafão</w:t>
            </w:r>
          </w:p>
        </w:tc>
        <w:tc>
          <w:tcPr>
            <w:tcW w:w="109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FF0000"/>
                <w:sz w:val="18"/>
                <w:szCs w:val="18"/>
                <w:lang w:eastAsia="pt-BR"/>
              </w:rPr>
            </w:pPr>
            <w:r>
              <w:rPr>
                <w:rFonts w:ascii="Times New Roman" w:eastAsia="Times New Roman" w:hAnsi="Times New Roman" w:cs="Times New Roman"/>
                <w:color w:val="000000" w:themeColor="text1"/>
                <w:sz w:val="18"/>
                <w:szCs w:val="18"/>
                <w:lang w:eastAsia="pt-BR"/>
              </w:rPr>
              <w:t>360</w:t>
            </w:r>
          </w:p>
        </w:tc>
        <w:tc>
          <w:tcPr>
            <w:tcW w:w="1717"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9,17</w:t>
            </w:r>
          </w:p>
        </w:tc>
        <w:tc>
          <w:tcPr>
            <w:tcW w:w="1484"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3.301,20</w:t>
            </w:r>
          </w:p>
        </w:tc>
      </w:tr>
      <w:tr w:rsidR="0081334E" w:rsidTr="0081334E">
        <w:trPr>
          <w:trHeight w:val="552"/>
        </w:trPr>
        <w:tc>
          <w:tcPr>
            <w:tcW w:w="863" w:type="dxa"/>
            <w:tcBorders>
              <w:top w:val="nil"/>
              <w:left w:val="single" w:sz="4" w:space="0" w:color="auto"/>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w:t>
            </w:r>
          </w:p>
        </w:tc>
        <w:tc>
          <w:tcPr>
            <w:tcW w:w="2318" w:type="dxa"/>
            <w:tcBorders>
              <w:top w:val="nil"/>
              <w:left w:val="nil"/>
              <w:bottom w:val="single" w:sz="4" w:space="0" w:color="auto"/>
              <w:right w:val="single" w:sz="4" w:space="0" w:color="auto"/>
            </w:tcBorders>
            <w:vAlign w:val="bottom"/>
            <w:hideMark/>
          </w:tcPr>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bCs/>
                <w:color w:val="000000" w:themeColor="text1"/>
                <w:sz w:val="18"/>
                <w:szCs w:val="18"/>
                <w:lang w:eastAsia="pt-BR"/>
              </w:rPr>
              <w:t xml:space="preserve">ÁGUA MINERAL SEM GÁS (PARTICIPAÇÃO RESTRITA A MICROEMPRESAS E EMPRESAS DE PEQUENO PORTE), </w:t>
            </w:r>
            <w:r>
              <w:rPr>
                <w:rFonts w:ascii="Times New Roman" w:eastAsia="Times New Roman" w:hAnsi="Times New Roman" w:cs="Times New Roman"/>
                <w:color w:val="000000" w:themeColor="text1"/>
                <w:sz w:val="18"/>
                <w:szCs w:val="18"/>
                <w:lang w:eastAsia="pt-BR"/>
              </w:rPr>
              <w:t>com as seguintes características: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a)</w:t>
            </w:r>
            <w:r>
              <w:rPr>
                <w:rFonts w:ascii="Times New Roman" w:eastAsia="Times New Roman" w:hAnsi="Times New Roman" w:cs="Times New Roman"/>
                <w:bCs/>
                <w:color w:val="000000" w:themeColor="text1"/>
                <w:sz w:val="18"/>
                <w:szCs w:val="18"/>
                <w:lang w:eastAsia="pt-BR"/>
              </w:rPr>
              <w:t xml:space="preserve"> acondicionada</w:t>
            </w:r>
            <w:r>
              <w:rPr>
                <w:rFonts w:ascii="Times New Roman" w:eastAsia="Times New Roman" w:hAnsi="Times New Roman" w:cs="Times New Roman"/>
                <w:color w:val="000000" w:themeColor="text1"/>
                <w:sz w:val="18"/>
                <w:szCs w:val="18"/>
                <w:lang w:eastAsia="pt-BR"/>
              </w:rPr>
              <w:t xml:space="preserve"> em garrafão de polipropileno de 20 (vinte) litros, com lacre, rótulos e selos fiscais intactos; </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 xml:space="preserve">b) embalagem retornável de acordo com especificações da Agência Nacional de </w:t>
            </w:r>
            <w:r>
              <w:rPr>
                <w:rFonts w:ascii="Times New Roman" w:eastAsia="Times New Roman" w:hAnsi="Times New Roman" w:cs="Times New Roman"/>
                <w:color w:val="000000" w:themeColor="text1"/>
                <w:sz w:val="18"/>
                <w:szCs w:val="18"/>
                <w:lang w:eastAsia="pt-BR"/>
              </w:rPr>
              <w:lastRenderedPageBreak/>
              <w:t>Vigilância Sanitária - ANVISA/MS: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c) rótulo aprovado pelo Departamento Nacional de Produção Mineral – DNPM, em conformidade com a Portaria 470/99.</w:t>
            </w:r>
          </w:p>
          <w:p w:rsidR="0081334E" w:rsidRDefault="0081334E">
            <w:pPr>
              <w:spacing w:after="5" w:line="249" w:lineRule="auto"/>
              <w:ind w:right="-12"/>
              <w:jc w:val="both"/>
              <w:rPr>
                <w:rFonts w:ascii="Times New Roman" w:eastAsia="Times New Roman" w:hAnsi="Times New Roman" w:cs="Times New Roman"/>
                <w:bCs/>
                <w:color w:val="FF0000"/>
                <w:sz w:val="18"/>
                <w:szCs w:val="18"/>
                <w:lang w:eastAsia="pt-BR"/>
              </w:rPr>
            </w:pPr>
            <w:r>
              <w:rPr>
                <w:rFonts w:ascii="Times New Roman" w:eastAsia="Times New Roman" w:hAnsi="Times New Roman" w:cs="Times New Roman"/>
                <w:color w:val="000000" w:themeColor="text1"/>
                <w:sz w:val="18"/>
                <w:szCs w:val="18"/>
                <w:lang w:eastAsia="pt-BR"/>
              </w:rPr>
              <w:t>- Local de entrega: Subseção Judiciária de Garanhuns, situada na</w:t>
            </w:r>
            <w:r>
              <w:rPr>
                <w:rFonts w:ascii="Times New Roman" w:eastAsia="Times New Roman" w:hAnsi="Times New Roman" w:cs="Times New Roman"/>
                <w:color w:val="FF0000"/>
                <w:sz w:val="18"/>
                <w:szCs w:val="18"/>
                <w:lang w:eastAsia="pt-BR"/>
              </w:rPr>
              <w:t xml:space="preserve"> </w:t>
            </w:r>
            <w:r>
              <w:rPr>
                <w:rFonts w:ascii="Times New Roman" w:eastAsia="Times New Roman" w:hAnsi="Times New Roman" w:cs="Times New Roman"/>
                <w:color w:val="000000" w:themeColor="text1"/>
                <w:sz w:val="18"/>
                <w:szCs w:val="18"/>
                <w:lang w:eastAsia="pt-BR"/>
              </w:rPr>
              <w:t>R. Vital Brasil, n.º 44, Novo Heliópolis, Garanhuns-PE.</w:t>
            </w:r>
          </w:p>
        </w:tc>
        <w:tc>
          <w:tcPr>
            <w:tcW w:w="1165"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lastRenderedPageBreak/>
              <w:t>445485</w:t>
            </w:r>
          </w:p>
        </w:tc>
        <w:tc>
          <w:tcPr>
            <w:tcW w:w="111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Garrafão</w:t>
            </w:r>
          </w:p>
        </w:tc>
        <w:tc>
          <w:tcPr>
            <w:tcW w:w="109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FF0000"/>
                <w:sz w:val="18"/>
                <w:szCs w:val="18"/>
                <w:lang w:eastAsia="pt-BR"/>
              </w:rPr>
            </w:pPr>
            <w:r>
              <w:rPr>
                <w:rFonts w:ascii="Times New Roman" w:eastAsia="Times New Roman" w:hAnsi="Times New Roman" w:cs="Times New Roman"/>
                <w:color w:val="000000" w:themeColor="text1"/>
                <w:sz w:val="18"/>
                <w:szCs w:val="18"/>
                <w:lang w:eastAsia="pt-BR"/>
              </w:rPr>
              <w:t>600</w:t>
            </w:r>
          </w:p>
        </w:tc>
        <w:tc>
          <w:tcPr>
            <w:tcW w:w="1717"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8,96</w:t>
            </w:r>
          </w:p>
        </w:tc>
        <w:tc>
          <w:tcPr>
            <w:tcW w:w="1484"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5.376,00</w:t>
            </w:r>
          </w:p>
        </w:tc>
      </w:tr>
      <w:tr w:rsidR="0081334E" w:rsidTr="0081334E">
        <w:trPr>
          <w:trHeight w:val="2205"/>
        </w:trPr>
        <w:tc>
          <w:tcPr>
            <w:tcW w:w="863" w:type="dxa"/>
            <w:tcBorders>
              <w:top w:val="nil"/>
              <w:left w:val="single" w:sz="4" w:space="0" w:color="auto"/>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lastRenderedPageBreak/>
              <w:t>3</w:t>
            </w:r>
          </w:p>
        </w:tc>
        <w:tc>
          <w:tcPr>
            <w:tcW w:w="2318" w:type="dxa"/>
            <w:tcBorders>
              <w:top w:val="nil"/>
              <w:left w:val="nil"/>
              <w:bottom w:val="single" w:sz="4" w:space="0" w:color="auto"/>
              <w:right w:val="single" w:sz="4" w:space="0" w:color="auto"/>
            </w:tcBorders>
            <w:vAlign w:val="bottom"/>
            <w:hideMark/>
          </w:tcPr>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bCs/>
                <w:color w:val="000000" w:themeColor="text1"/>
                <w:sz w:val="18"/>
                <w:szCs w:val="18"/>
                <w:lang w:eastAsia="pt-BR"/>
              </w:rPr>
              <w:t xml:space="preserve">ÁGUA MINERAL SEM GÁS (PARTICIPAÇÃO RESTRITA A MICROEMPRESAS E EMPRESAS DE PEQUENO PORTE), </w:t>
            </w:r>
            <w:r>
              <w:rPr>
                <w:rFonts w:ascii="Times New Roman" w:eastAsia="Times New Roman" w:hAnsi="Times New Roman" w:cs="Times New Roman"/>
                <w:color w:val="000000" w:themeColor="text1"/>
                <w:sz w:val="18"/>
                <w:szCs w:val="18"/>
                <w:lang w:eastAsia="pt-BR"/>
              </w:rPr>
              <w:t>com as seguintes características: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a)</w:t>
            </w:r>
            <w:r>
              <w:rPr>
                <w:rFonts w:ascii="Times New Roman" w:eastAsia="Times New Roman" w:hAnsi="Times New Roman" w:cs="Times New Roman"/>
                <w:bCs/>
                <w:color w:val="000000" w:themeColor="text1"/>
                <w:sz w:val="18"/>
                <w:szCs w:val="18"/>
                <w:lang w:eastAsia="pt-BR"/>
              </w:rPr>
              <w:t xml:space="preserve"> acondicionada</w:t>
            </w:r>
            <w:r>
              <w:rPr>
                <w:rFonts w:ascii="Times New Roman" w:eastAsia="Times New Roman" w:hAnsi="Times New Roman" w:cs="Times New Roman"/>
                <w:color w:val="000000" w:themeColor="text1"/>
                <w:sz w:val="18"/>
                <w:szCs w:val="18"/>
                <w:lang w:eastAsia="pt-BR"/>
              </w:rPr>
              <w:t xml:space="preserve"> em garrafão de polipropileno de 20 (vinte) litros, com lacre, rótulos e selos fiscais intactos; </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b) embalagem retornável de acordo com especificações da Agência Nacional de Vigilância Sanitária - ANVISA/MS: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c) rótulo aprovado pelo Departamento Nacional de Produção Mineral – DNPM, em conformidade com a Portaria 470/99.</w:t>
            </w:r>
          </w:p>
          <w:p w:rsidR="0081334E" w:rsidRDefault="0081334E">
            <w:pPr>
              <w:spacing w:after="5" w:line="249" w:lineRule="auto"/>
              <w:ind w:right="-12"/>
              <w:jc w:val="both"/>
              <w:rPr>
                <w:rFonts w:ascii="Times New Roman" w:eastAsia="Times New Roman" w:hAnsi="Times New Roman" w:cs="Times New Roman"/>
                <w:bCs/>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 Local de entrega: Subseção Judiciária de Goiana, situada na R. Marechal Deodoro, n.º 25, Centro, Goiana-PE</w:t>
            </w:r>
          </w:p>
        </w:tc>
        <w:tc>
          <w:tcPr>
            <w:tcW w:w="1165"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445485</w:t>
            </w:r>
          </w:p>
        </w:tc>
        <w:tc>
          <w:tcPr>
            <w:tcW w:w="111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Garrafão</w:t>
            </w:r>
          </w:p>
        </w:tc>
        <w:tc>
          <w:tcPr>
            <w:tcW w:w="109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FF0000"/>
                <w:sz w:val="18"/>
                <w:szCs w:val="18"/>
                <w:lang w:eastAsia="pt-BR"/>
              </w:rPr>
            </w:pPr>
            <w:r>
              <w:rPr>
                <w:rFonts w:ascii="Times New Roman" w:eastAsia="Times New Roman" w:hAnsi="Times New Roman" w:cs="Times New Roman"/>
                <w:color w:val="000000" w:themeColor="text1"/>
                <w:sz w:val="18"/>
                <w:szCs w:val="18"/>
                <w:lang w:eastAsia="pt-BR"/>
              </w:rPr>
              <w:t>200</w:t>
            </w:r>
          </w:p>
        </w:tc>
        <w:tc>
          <w:tcPr>
            <w:tcW w:w="1717"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7,03</w:t>
            </w:r>
          </w:p>
        </w:tc>
        <w:tc>
          <w:tcPr>
            <w:tcW w:w="1484"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1.406,00</w:t>
            </w:r>
          </w:p>
        </w:tc>
      </w:tr>
      <w:tr w:rsidR="0081334E" w:rsidTr="0081334E">
        <w:trPr>
          <w:trHeight w:val="2205"/>
        </w:trPr>
        <w:tc>
          <w:tcPr>
            <w:tcW w:w="863" w:type="dxa"/>
            <w:tcBorders>
              <w:top w:val="nil"/>
              <w:left w:val="single" w:sz="4" w:space="0" w:color="auto"/>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4</w:t>
            </w:r>
          </w:p>
        </w:tc>
        <w:tc>
          <w:tcPr>
            <w:tcW w:w="2318" w:type="dxa"/>
            <w:tcBorders>
              <w:top w:val="nil"/>
              <w:left w:val="nil"/>
              <w:bottom w:val="single" w:sz="4" w:space="0" w:color="auto"/>
              <w:right w:val="single" w:sz="4" w:space="0" w:color="auto"/>
            </w:tcBorders>
            <w:vAlign w:val="bottom"/>
            <w:hideMark/>
          </w:tcPr>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bCs/>
                <w:color w:val="000000" w:themeColor="text1"/>
                <w:sz w:val="18"/>
                <w:szCs w:val="18"/>
                <w:lang w:eastAsia="pt-BR"/>
              </w:rPr>
              <w:t xml:space="preserve">ÁGUA MINERAL SEM GÁS (PARTICIPAÇÃO RESTRITA A MICROEMPRESAS E EMPRESAS DE PEQUENO PORTE): </w:t>
            </w:r>
            <w:r>
              <w:rPr>
                <w:rFonts w:ascii="Times New Roman" w:eastAsia="Times New Roman" w:hAnsi="Times New Roman" w:cs="Times New Roman"/>
                <w:color w:val="000000" w:themeColor="text1"/>
                <w:sz w:val="18"/>
                <w:szCs w:val="18"/>
                <w:lang w:eastAsia="pt-BR"/>
              </w:rPr>
              <w:t>com as seguintes características: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a)</w:t>
            </w:r>
            <w:r>
              <w:rPr>
                <w:rFonts w:ascii="Times New Roman" w:eastAsia="Times New Roman" w:hAnsi="Times New Roman" w:cs="Times New Roman"/>
                <w:bCs/>
                <w:color w:val="000000" w:themeColor="text1"/>
                <w:sz w:val="18"/>
                <w:szCs w:val="18"/>
                <w:lang w:eastAsia="pt-BR"/>
              </w:rPr>
              <w:t xml:space="preserve"> acondicionada</w:t>
            </w:r>
            <w:r>
              <w:rPr>
                <w:rFonts w:ascii="Times New Roman" w:eastAsia="Times New Roman" w:hAnsi="Times New Roman" w:cs="Times New Roman"/>
                <w:color w:val="000000" w:themeColor="text1"/>
                <w:sz w:val="18"/>
                <w:szCs w:val="18"/>
                <w:lang w:eastAsia="pt-BR"/>
              </w:rPr>
              <w:t xml:space="preserve"> em garrafão de polipropileno de 20 (vinte) litros, com lacre, rótulos e selos fiscais intactos; </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b) embalagem retornável de acordo com especificações da Agência Nacional de Vigilância Sanitária - ANVISA/MS: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c) rótulo aprovado pelo Departamento Nacional de Produção Mineral – DNPM, em conformidade com a Portaria 470/99.</w:t>
            </w:r>
          </w:p>
          <w:p w:rsidR="0081334E" w:rsidRDefault="0081334E">
            <w:pPr>
              <w:spacing w:after="5" w:line="249" w:lineRule="auto"/>
              <w:ind w:left="-77"/>
              <w:jc w:val="both"/>
              <w:rPr>
                <w:rFonts w:ascii="Times New Roman" w:eastAsia="Times New Roman" w:hAnsi="Times New Roman" w:cs="Times New Roman"/>
                <w:bCs/>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 Local de entrega: Subseção Judiciária de Ouricuri, situada na Praça Muniz Falcão, n.º 165, Ouricuri-PE.</w:t>
            </w:r>
          </w:p>
        </w:tc>
        <w:tc>
          <w:tcPr>
            <w:tcW w:w="1165"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445485</w:t>
            </w:r>
          </w:p>
        </w:tc>
        <w:tc>
          <w:tcPr>
            <w:tcW w:w="111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Garrafão</w:t>
            </w:r>
          </w:p>
        </w:tc>
        <w:tc>
          <w:tcPr>
            <w:tcW w:w="109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FF0000"/>
                <w:sz w:val="18"/>
                <w:szCs w:val="18"/>
                <w:lang w:eastAsia="pt-BR"/>
              </w:rPr>
            </w:pPr>
            <w:r>
              <w:rPr>
                <w:rFonts w:ascii="Times New Roman" w:eastAsia="Times New Roman" w:hAnsi="Times New Roman" w:cs="Times New Roman"/>
                <w:color w:val="000000" w:themeColor="text1"/>
                <w:sz w:val="18"/>
                <w:szCs w:val="18"/>
                <w:lang w:eastAsia="pt-BR"/>
              </w:rPr>
              <w:t>320</w:t>
            </w:r>
          </w:p>
        </w:tc>
        <w:tc>
          <w:tcPr>
            <w:tcW w:w="1717"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11,67</w:t>
            </w:r>
          </w:p>
        </w:tc>
        <w:tc>
          <w:tcPr>
            <w:tcW w:w="1484"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3.734,40</w:t>
            </w:r>
          </w:p>
        </w:tc>
      </w:tr>
      <w:tr w:rsidR="0081334E" w:rsidTr="0081334E">
        <w:trPr>
          <w:trHeight w:val="1402"/>
        </w:trPr>
        <w:tc>
          <w:tcPr>
            <w:tcW w:w="863" w:type="dxa"/>
            <w:tcBorders>
              <w:top w:val="nil"/>
              <w:left w:val="single" w:sz="4" w:space="0" w:color="auto"/>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lastRenderedPageBreak/>
              <w:t>5</w:t>
            </w:r>
          </w:p>
        </w:tc>
        <w:tc>
          <w:tcPr>
            <w:tcW w:w="2318" w:type="dxa"/>
            <w:tcBorders>
              <w:top w:val="nil"/>
              <w:left w:val="nil"/>
              <w:bottom w:val="single" w:sz="4" w:space="0" w:color="auto"/>
              <w:right w:val="single" w:sz="4" w:space="0" w:color="auto"/>
            </w:tcBorders>
            <w:vAlign w:val="bottom"/>
            <w:hideMark/>
          </w:tcPr>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bCs/>
                <w:color w:val="000000" w:themeColor="text1"/>
                <w:sz w:val="18"/>
                <w:szCs w:val="18"/>
                <w:lang w:eastAsia="pt-BR"/>
              </w:rPr>
              <w:t xml:space="preserve">ÁGUA MINERAL SEM GÁS (PARTICIPAÇÃO RESTRITA A MICROEMPRESAS E EMPRESAS DE PEQUENO PORTE): </w:t>
            </w:r>
            <w:r>
              <w:rPr>
                <w:rFonts w:ascii="Times New Roman" w:eastAsia="Times New Roman" w:hAnsi="Times New Roman" w:cs="Times New Roman"/>
                <w:color w:val="000000" w:themeColor="text1"/>
                <w:sz w:val="18"/>
                <w:szCs w:val="18"/>
                <w:lang w:eastAsia="pt-BR"/>
              </w:rPr>
              <w:t>com as seguintes características: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a)</w:t>
            </w:r>
            <w:r>
              <w:rPr>
                <w:rFonts w:ascii="Times New Roman" w:eastAsia="Times New Roman" w:hAnsi="Times New Roman" w:cs="Times New Roman"/>
                <w:bCs/>
                <w:color w:val="000000" w:themeColor="text1"/>
                <w:sz w:val="18"/>
                <w:szCs w:val="18"/>
                <w:lang w:eastAsia="pt-BR"/>
              </w:rPr>
              <w:t xml:space="preserve"> acondicionada</w:t>
            </w:r>
            <w:r>
              <w:rPr>
                <w:rFonts w:ascii="Times New Roman" w:eastAsia="Times New Roman" w:hAnsi="Times New Roman" w:cs="Times New Roman"/>
                <w:color w:val="000000" w:themeColor="text1"/>
                <w:sz w:val="18"/>
                <w:szCs w:val="18"/>
                <w:lang w:eastAsia="pt-BR"/>
              </w:rPr>
              <w:t xml:space="preserve"> em garrafão de polipropileno de 20 (vinte) litros, com lacre, rótulos e selos fiscais intactos; </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b) embalagem retornável de acordo com especificações da Agência Nacional de Vigilância Sanitária - ANVISA/MS:</w:t>
            </w:r>
          </w:p>
          <w:p w:rsidR="0081334E" w:rsidRDefault="0081334E">
            <w:pPr>
              <w:spacing w:after="5" w:line="249" w:lineRule="auto"/>
              <w:ind w:right="-12"/>
              <w:jc w:val="both"/>
              <w:rPr>
                <w:rFonts w:ascii="Times New Roman" w:eastAsia="Times New Roman" w:hAnsi="Times New Roman" w:cs="Times New Roman"/>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c) rótulo aprovado pelo Departamento Nacional de Produção Mineral – DNPM, em conformidade com a Portaria 470/99.</w:t>
            </w:r>
          </w:p>
          <w:p w:rsidR="0081334E" w:rsidRDefault="0081334E">
            <w:pPr>
              <w:spacing w:after="5" w:line="249" w:lineRule="auto"/>
              <w:ind w:left="-77"/>
              <w:jc w:val="both"/>
              <w:rPr>
                <w:rFonts w:ascii="Times New Roman" w:eastAsia="Times New Roman" w:hAnsi="Times New Roman" w:cs="Times New Roman"/>
                <w:bCs/>
                <w:color w:val="000000" w:themeColor="text1"/>
                <w:sz w:val="18"/>
                <w:szCs w:val="18"/>
                <w:lang w:eastAsia="pt-BR"/>
              </w:rPr>
            </w:pPr>
            <w:r>
              <w:rPr>
                <w:rFonts w:ascii="Times New Roman" w:eastAsia="Times New Roman" w:hAnsi="Times New Roman" w:cs="Times New Roman"/>
                <w:color w:val="000000" w:themeColor="text1"/>
                <w:sz w:val="18"/>
                <w:szCs w:val="18"/>
                <w:lang w:eastAsia="pt-BR"/>
              </w:rPr>
              <w:t xml:space="preserve"> - Local de entrega: Subseção Judiciária de Palmares, situada na R. Quilombo dos Palmares, n.º 555, Centro, </w:t>
            </w:r>
            <w:proofErr w:type="spellStart"/>
            <w:r>
              <w:rPr>
                <w:rFonts w:ascii="Times New Roman" w:eastAsia="Times New Roman" w:hAnsi="Times New Roman" w:cs="Times New Roman"/>
                <w:color w:val="000000" w:themeColor="text1"/>
                <w:sz w:val="18"/>
                <w:szCs w:val="18"/>
                <w:lang w:eastAsia="pt-BR"/>
              </w:rPr>
              <w:t>Palmares-PE</w:t>
            </w:r>
            <w:proofErr w:type="spellEnd"/>
            <w:r>
              <w:rPr>
                <w:rFonts w:ascii="Times New Roman" w:eastAsia="Times New Roman" w:hAnsi="Times New Roman" w:cs="Times New Roman"/>
                <w:color w:val="000000" w:themeColor="text1"/>
                <w:sz w:val="18"/>
                <w:szCs w:val="18"/>
                <w:lang w:eastAsia="pt-BR"/>
              </w:rPr>
              <w:t>.</w:t>
            </w:r>
          </w:p>
        </w:tc>
        <w:tc>
          <w:tcPr>
            <w:tcW w:w="1165"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445485</w:t>
            </w:r>
          </w:p>
        </w:tc>
        <w:tc>
          <w:tcPr>
            <w:tcW w:w="111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Garrafão</w:t>
            </w:r>
          </w:p>
        </w:tc>
        <w:tc>
          <w:tcPr>
            <w:tcW w:w="1093" w:type="dxa"/>
            <w:tcBorders>
              <w:top w:val="nil"/>
              <w:left w:val="nil"/>
              <w:bottom w:val="single" w:sz="4" w:space="0" w:color="auto"/>
              <w:right w:val="single" w:sz="4" w:space="0" w:color="auto"/>
            </w:tcBorders>
            <w:vAlign w:val="center"/>
            <w:hideMark/>
          </w:tcPr>
          <w:p w:rsidR="0081334E" w:rsidRDefault="0081334E">
            <w:pPr>
              <w:spacing w:after="5" w:line="249" w:lineRule="auto"/>
              <w:ind w:left="87" w:right="59" w:hanging="10"/>
              <w:jc w:val="center"/>
              <w:rPr>
                <w:rFonts w:ascii="Times New Roman" w:eastAsia="Times New Roman" w:hAnsi="Times New Roman" w:cs="Times New Roman"/>
                <w:color w:val="FF0000"/>
                <w:sz w:val="18"/>
                <w:szCs w:val="18"/>
                <w:lang w:eastAsia="pt-BR"/>
              </w:rPr>
            </w:pPr>
            <w:r>
              <w:rPr>
                <w:rFonts w:ascii="Times New Roman" w:eastAsia="Times New Roman" w:hAnsi="Times New Roman" w:cs="Times New Roman"/>
                <w:color w:val="000000" w:themeColor="text1"/>
                <w:sz w:val="18"/>
                <w:szCs w:val="18"/>
                <w:lang w:eastAsia="pt-BR"/>
              </w:rPr>
              <w:t>600</w:t>
            </w:r>
          </w:p>
        </w:tc>
        <w:tc>
          <w:tcPr>
            <w:tcW w:w="1717"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11,88</w:t>
            </w:r>
          </w:p>
        </w:tc>
        <w:tc>
          <w:tcPr>
            <w:tcW w:w="1484" w:type="dxa"/>
            <w:tcBorders>
              <w:top w:val="nil"/>
              <w:left w:val="nil"/>
              <w:bottom w:val="single" w:sz="4" w:space="0" w:color="auto"/>
              <w:right w:val="single" w:sz="4" w:space="0" w:color="auto"/>
            </w:tcBorders>
            <w:vAlign w:val="center"/>
            <w:hideMark/>
          </w:tcPr>
          <w:p w:rsidR="0081334E" w:rsidRDefault="0081334E">
            <w:pPr>
              <w:jc w:val="center"/>
            </w:pPr>
            <w:r>
              <w:rPr>
                <w:rFonts w:ascii="Times New Roman" w:eastAsia="Times New Roman" w:hAnsi="Times New Roman" w:cs="Times New Roman"/>
                <w:color w:val="000000"/>
                <w:sz w:val="18"/>
                <w:szCs w:val="18"/>
                <w:lang w:eastAsia="pt-BR"/>
              </w:rPr>
              <w:t>7.128,00</w:t>
            </w:r>
          </w:p>
        </w:tc>
      </w:tr>
      <w:tr w:rsidR="0081334E" w:rsidTr="0081334E">
        <w:trPr>
          <w:trHeight w:val="300"/>
        </w:trPr>
        <w:tc>
          <w:tcPr>
            <w:tcW w:w="8269" w:type="dxa"/>
            <w:gridSpan w:val="6"/>
            <w:tcBorders>
              <w:top w:val="single" w:sz="4" w:space="0" w:color="auto"/>
              <w:left w:val="single" w:sz="4" w:space="0" w:color="auto"/>
              <w:bottom w:val="single" w:sz="4" w:space="0" w:color="auto"/>
              <w:right w:val="single" w:sz="4" w:space="0" w:color="000000"/>
            </w:tcBorders>
            <w:noWrap/>
            <w:vAlign w:val="center"/>
            <w:hideMark/>
          </w:tcPr>
          <w:p w:rsidR="0081334E" w:rsidRDefault="0081334E">
            <w:pPr>
              <w:spacing w:after="5" w:line="249" w:lineRule="auto"/>
              <w:ind w:left="87" w:right="59" w:hanging="10"/>
              <w:jc w:val="center"/>
              <w:rPr>
                <w:rFonts w:ascii="Times New Roman" w:eastAsia="Times New Roman" w:hAnsi="Times New Roman" w:cs="Times New Roman"/>
                <w:b/>
                <w:color w:val="000000"/>
                <w:sz w:val="24"/>
                <w:lang w:eastAsia="pt-BR"/>
              </w:rPr>
            </w:pPr>
            <w:r>
              <w:rPr>
                <w:rFonts w:ascii="Times New Roman" w:eastAsia="Times New Roman" w:hAnsi="Times New Roman" w:cs="Times New Roman"/>
                <w:b/>
                <w:color w:val="000000"/>
                <w:sz w:val="24"/>
                <w:lang w:eastAsia="pt-BR"/>
              </w:rPr>
              <w:t>TOTAL ESTIMADO</w:t>
            </w:r>
          </w:p>
        </w:tc>
        <w:tc>
          <w:tcPr>
            <w:tcW w:w="1484" w:type="dxa"/>
            <w:tcBorders>
              <w:top w:val="nil"/>
              <w:left w:val="nil"/>
              <w:bottom w:val="single" w:sz="4" w:space="0" w:color="auto"/>
              <w:right w:val="single" w:sz="4" w:space="0" w:color="auto"/>
            </w:tcBorders>
            <w:noWrap/>
            <w:vAlign w:val="center"/>
            <w:hideMark/>
          </w:tcPr>
          <w:p w:rsidR="0081334E" w:rsidRDefault="00956459" w:rsidP="00250299">
            <w:pPr>
              <w:rPr>
                <w:rFonts w:ascii="Times New Roman" w:eastAsia="Times New Roman" w:hAnsi="Times New Roman" w:cs="Times New Roman"/>
                <w:b/>
                <w:color w:val="000000"/>
                <w:sz w:val="24"/>
                <w:lang w:eastAsia="pt-BR"/>
              </w:rPr>
            </w:pPr>
            <w:r>
              <w:rPr>
                <w:rFonts w:ascii="Times New Roman" w:eastAsia="Times New Roman" w:hAnsi="Times New Roman" w:cs="Times New Roman"/>
                <w:b/>
                <w:color w:val="000000"/>
                <w:sz w:val="24"/>
                <w:lang w:eastAsia="pt-BR"/>
              </w:rPr>
              <w:t>20.945,</w:t>
            </w:r>
            <w:r w:rsidR="00250299">
              <w:rPr>
                <w:rFonts w:ascii="Times New Roman" w:eastAsia="Times New Roman" w:hAnsi="Times New Roman" w:cs="Times New Roman"/>
                <w:b/>
                <w:color w:val="000000"/>
                <w:sz w:val="24"/>
                <w:lang w:eastAsia="pt-BR"/>
              </w:rPr>
              <w:t>6</w:t>
            </w:r>
            <w:r>
              <w:rPr>
                <w:rFonts w:ascii="Times New Roman" w:eastAsia="Times New Roman" w:hAnsi="Times New Roman" w:cs="Times New Roman"/>
                <w:b/>
                <w:color w:val="000000"/>
                <w:sz w:val="24"/>
                <w:lang w:eastAsia="pt-BR"/>
              </w:rPr>
              <w:t>0</w:t>
            </w:r>
          </w:p>
        </w:tc>
      </w:tr>
    </w:tbl>
    <w:p w:rsidR="0081334E" w:rsidRDefault="0081334E" w:rsidP="002070B0">
      <w:pPr>
        <w:spacing w:after="120" w:line="240" w:lineRule="auto"/>
        <w:ind w:right="45"/>
        <w:jc w:val="both"/>
        <w:rPr>
          <w:rFonts w:ascii="Times New Roman" w:eastAsia="Times New Roman" w:hAnsi="Times New Roman" w:cs="Times New Roman"/>
          <w:iCs/>
          <w:lang w:eastAsia="pt-BR"/>
        </w:rPr>
      </w:pPr>
    </w:p>
    <w:p w:rsidR="0081334E" w:rsidRPr="00A4767E" w:rsidRDefault="0081334E" w:rsidP="002070B0">
      <w:pPr>
        <w:spacing w:after="120" w:line="240" w:lineRule="auto"/>
        <w:ind w:right="45"/>
        <w:jc w:val="both"/>
        <w:rPr>
          <w:rFonts w:ascii="Times New Roman" w:eastAsia="Times New Roman" w:hAnsi="Times New Roman" w:cs="Times New Roman"/>
          <w:iCs/>
          <w:lang w:eastAsia="pt-BR"/>
        </w:rPr>
      </w:pPr>
    </w:p>
    <w:p w:rsidR="002070B0" w:rsidRPr="00DA6E38" w:rsidRDefault="002070B0" w:rsidP="002070B0">
      <w:pPr>
        <w:autoSpaceDE w:val="0"/>
        <w:autoSpaceDN w:val="0"/>
        <w:adjustRightInd w:val="0"/>
        <w:spacing w:after="0" w:line="240" w:lineRule="auto"/>
        <w:ind w:left="90" w:right="57" w:hanging="11"/>
        <w:jc w:val="both"/>
        <w:rPr>
          <w:rFonts w:ascii="Times New Roman" w:eastAsia="Times New Roman" w:hAnsi="Times New Roman" w:cs="Times New Roman"/>
          <w:bCs/>
          <w:sz w:val="16"/>
          <w:szCs w:val="16"/>
          <w:lang w:eastAsia="pt-BR"/>
        </w:rPr>
      </w:pPr>
      <w:r w:rsidRPr="00DA6E38">
        <w:rPr>
          <w:rFonts w:ascii="Times New Roman" w:eastAsia="Times New Roman" w:hAnsi="Times New Roman" w:cs="Times New Roman"/>
          <w:sz w:val="16"/>
          <w:szCs w:val="16"/>
          <w:lang w:eastAsia="pt-BR"/>
        </w:rPr>
        <w:t>*</w:t>
      </w:r>
      <w:r w:rsidRPr="00DA6E38">
        <w:rPr>
          <w:rFonts w:ascii="Times New Roman" w:eastAsia="Times New Roman" w:hAnsi="Times New Roman" w:cs="Times New Roman"/>
          <w:bCs/>
          <w:sz w:val="16"/>
          <w:szCs w:val="16"/>
          <w:lang w:eastAsia="pt-BR"/>
        </w:rPr>
        <w:t>As especificações complementam as existentes no Sistema Compras Governamentais (CATMAT).</w:t>
      </w:r>
    </w:p>
    <w:p w:rsidR="002070B0" w:rsidRPr="00DA6E38" w:rsidRDefault="00B1563A" w:rsidP="00DA6E38">
      <w:pPr>
        <w:spacing w:after="120" w:line="240" w:lineRule="auto"/>
        <w:ind w:right="-108"/>
        <w:jc w:val="both"/>
        <w:rPr>
          <w:rFonts w:ascii="Times New Roman" w:eastAsia="Times New Roman" w:hAnsi="Times New Roman" w:cs="Times New Roman"/>
          <w:iCs/>
          <w:sz w:val="16"/>
          <w:szCs w:val="16"/>
          <w:lang w:eastAsia="pt-BR"/>
        </w:rPr>
      </w:pPr>
      <w:r w:rsidRPr="00DA6E38">
        <w:rPr>
          <w:rFonts w:ascii="Times New Roman" w:eastAsia="Times New Roman" w:hAnsi="Times New Roman" w:cs="Times New Roman"/>
          <w:iCs/>
          <w:sz w:val="16"/>
          <w:szCs w:val="16"/>
          <w:lang w:eastAsia="pt-BR"/>
        </w:rPr>
        <w:t xml:space="preserve">** Quantidade estimada para </w:t>
      </w:r>
      <w:r w:rsidR="00DA6E38" w:rsidRPr="00DA6E38">
        <w:rPr>
          <w:rFonts w:ascii="Times New Roman" w:eastAsia="Times New Roman" w:hAnsi="Times New Roman" w:cs="Times New Roman"/>
          <w:iCs/>
          <w:sz w:val="16"/>
          <w:szCs w:val="16"/>
          <w:lang w:eastAsia="pt-BR"/>
        </w:rPr>
        <w:t>1 (</w:t>
      </w:r>
      <w:r w:rsidR="002B78C3" w:rsidRPr="00DA6E38">
        <w:rPr>
          <w:rFonts w:ascii="Times New Roman" w:eastAsia="Times New Roman" w:hAnsi="Times New Roman" w:cs="Times New Roman"/>
          <w:iCs/>
          <w:sz w:val="16"/>
          <w:szCs w:val="16"/>
          <w:lang w:eastAsia="pt-BR"/>
        </w:rPr>
        <w:t>um</w:t>
      </w:r>
      <w:r w:rsidR="00DA6E38" w:rsidRPr="00DA6E38">
        <w:rPr>
          <w:rFonts w:ascii="Times New Roman" w:eastAsia="Times New Roman" w:hAnsi="Times New Roman" w:cs="Times New Roman"/>
          <w:iCs/>
          <w:sz w:val="16"/>
          <w:szCs w:val="16"/>
          <w:lang w:eastAsia="pt-BR"/>
        </w:rPr>
        <w:t>)</w:t>
      </w:r>
      <w:r w:rsidR="002B78C3" w:rsidRPr="00DA6E38">
        <w:rPr>
          <w:rFonts w:ascii="Times New Roman" w:eastAsia="Times New Roman" w:hAnsi="Times New Roman" w:cs="Times New Roman"/>
          <w:iCs/>
          <w:sz w:val="16"/>
          <w:szCs w:val="16"/>
          <w:lang w:eastAsia="pt-BR"/>
        </w:rPr>
        <w:t xml:space="preserve"> ano</w:t>
      </w:r>
      <w:r w:rsidR="00354679" w:rsidRPr="00DA6E38">
        <w:rPr>
          <w:rFonts w:ascii="Times New Roman" w:eastAsia="Times New Roman" w:hAnsi="Times New Roman" w:cs="Times New Roman"/>
          <w:iCs/>
          <w:sz w:val="16"/>
          <w:szCs w:val="16"/>
          <w:lang w:eastAsia="pt-BR"/>
        </w:rPr>
        <w:t>.</w:t>
      </w:r>
    </w:p>
    <w:p w:rsidR="002070B0" w:rsidRPr="00DA6E38" w:rsidRDefault="002070B0" w:rsidP="00DA6E38">
      <w:pPr>
        <w:spacing w:after="120" w:line="240" w:lineRule="auto"/>
        <w:ind w:right="59"/>
        <w:jc w:val="both"/>
        <w:textAlignment w:val="baseline"/>
        <w:rPr>
          <w:rFonts w:ascii="Times New Roman" w:eastAsia="Times New Roman" w:hAnsi="Times New Roman" w:cs="Times New Roman"/>
          <w:sz w:val="24"/>
          <w:szCs w:val="24"/>
          <w:lang w:eastAsia="pt-BR"/>
        </w:rPr>
      </w:pPr>
      <w:r w:rsidRPr="00DA6E38">
        <w:rPr>
          <w:rFonts w:ascii="Times New Roman" w:eastAsia="Times New Roman" w:hAnsi="Times New Roman" w:cs="Times New Roman"/>
          <w:b/>
          <w:sz w:val="24"/>
          <w:szCs w:val="24"/>
          <w:lang w:eastAsia="pt-BR"/>
        </w:rPr>
        <w:t>1.2.</w:t>
      </w:r>
      <w:r w:rsidRPr="00DA6E38">
        <w:rPr>
          <w:rFonts w:ascii="Times New Roman" w:eastAsia="Times New Roman" w:hAnsi="Times New Roman" w:cs="Times New Roman"/>
          <w:sz w:val="24"/>
          <w:szCs w:val="24"/>
          <w:lang w:eastAsia="pt-BR"/>
        </w:rPr>
        <w:t xml:space="preserve"> O objeto desta contratação não se enquadra como bem de luxo, assim definido conforme Decreto </w:t>
      </w:r>
      <w:proofErr w:type="gramStart"/>
      <w:r w:rsidRPr="00DA6E38">
        <w:rPr>
          <w:rFonts w:ascii="Times New Roman" w:eastAsia="Times New Roman" w:hAnsi="Times New Roman" w:cs="Times New Roman"/>
          <w:sz w:val="24"/>
          <w:szCs w:val="24"/>
          <w:lang w:eastAsia="pt-BR"/>
        </w:rPr>
        <w:t>n.º</w:t>
      </w:r>
      <w:proofErr w:type="gramEnd"/>
      <w:r w:rsidRPr="00DA6E38">
        <w:rPr>
          <w:rFonts w:ascii="Times New Roman" w:eastAsia="Times New Roman" w:hAnsi="Times New Roman" w:cs="Times New Roman"/>
          <w:sz w:val="24"/>
          <w:szCs w:val="24"/>
          <w:lang w:eastAsia="pt-BR"/>
        </w:rPr>
        <w:t xml:space="preserve"> 10.818, de 28/9/2021.</w:t>
      </w:r>
    </w:p>
    <w:p w:rsidR="009B7FF1" w:rsidRPr="00DA6E38" w:rsidRDefault="002070B0" w:rsidP="00DA6E38">
      <w:pPr>
        <w:spacing w:after="120" w:line="240" w:lineRule="auto"/>
        <w:ind w:right="59"/>
        <w:jc w:val="both"/>
        <w:textAlignment w:val="baseline"/>
        <w:rPr>
          <w:rFonts w:ascii="Times New Roman" w:eastAsia="Times New Roman" w:hAnsi="Times New Roman" w:cs="Times New Roman"/>
          <w:sz w:val="24"/>
          <w:szCs w:val="24"/>
          <w:lang w:eastAsia="pt-BR"/>
        </w:rPr>
      </w:pPr>
      <w:r w:rsidRPr="00DA6E38">
        <w:rPr>
          <w:rFonts w:ascii="Times New Roman" w:eastAsia="Times New Roman" w:hAnsi="Times New Roman" w:cs="Times New Roman"/>
          <w:b/>
          <w:sz w:val="24"/>
          <w:szCs w:val="24"/>
          <w:lang w:eastAsia="pt-BR"/>
        </w:rPr>
        <w:t>1.3</w:t>
      </w:r>
      <w:r w:rsidRPr="00DA6E38">
        <w:rPr>
          <w:rFonts w:ascii="Times New Roman" w:eastAsia="Times New Roman" w:hAnsi="Times New Roman" w:cs="Times New Roman"/>
          <w:sz w:val="24"/>
          <w:szCs w:val="24"/>
          <w:lang w:eastAsia="pt-BR"/>
        </w:rPr>
        <w:t xml:space="preserve">. </w:t>
      </w:r>
      <w:r w:rsidR="009B7FF1" w:rsidRPr="00DA6E38">
        <w:rPr>
          <w:rFonts w:ascii="Times New Roman" w:eastAsia="Times New Roman" w:hAnsi="Times New Roman" w:cs="Times New Roman"/>
          <w:sz w:val="24"/>
          <w:szCs w:val="24"/>
          <w:lang w:eastAsia="pt-BR"/>
        </w:rPr>
        <w:t>Os produtos, quando solicitados, deverão ser entregues com validade constante no rótulo do produto não superior a 90 (noventa) dias e nem inferior a 75 (setenta e cinco) dias da data de entrega.</w:t>
      </w:r>
    </w:p>
    <w:p w:rsidR="00C23A2C" w:rsidRPr="00DA6E38" w:rsidRDefault="00C23A2C" w:rsidP="00DA6E38">
      <w:pPr>
        <w:spacing w:after="120" w:line="240" w:lineRule="auto"/>
        <w:ind w:right="59"/>
        <w:jc w:val="both"/>
        <w:textAlignment w:val="baseline"/>
        <w:rPr>
          <w:rFonts w:ascii="Times New Roman" w:eastAsia="Times New Roman" w:hAnsi="Times New Roman" w:cs="Times New Roman"/>
          <w:sz w:val="24"/>
          <w:szCs w:val="24"/>
          <w:lang w:eastAsia="pt-BR"/>
        </w:rPr>
      </w:pPr>
      <w:r w:rsidRPr="00DA6E38">
        <w:rPr>
          <w:rFonts w:ascii="Times New Roman" w:eastAsia="Times New Roman" w:hAnsi="Times New Roman" w:cs="Times New Roman"/>
          <w:b/>
          <w:sz w:val="24"/>
          <w:szCs w:val="24"/>
          <w:lang w:eastAsia="pt-BR"/>
        </w:rPr>
        <w:t>1.4.</w:t>
      </w:r>
      <w:r w:rsidRPr="00DA6E38">
        <w:rPr>
          <w:rFonts w:ascii="Times New Roman" w:eastAsia="Times New Roman" w:hAnsi="Times New Roman" w:cs="Times New Roman"/>
          <w:sz w:val="24"/>
          <w:szCs w:val="24"/>
          <w:lang w:eastAsia="pt-BR"/>
        </w:rPr>
        <w:t xml:space="preserve"> Os garrafões serão fornecidos pela contratada, permanecendo sob a responsabilidade da contratante durante a vigência do contrato e devolvidos ao final da vigência.</w:t>
      </w:r>
    </w:p>
    <w:p w:rsidR="005F3425" w:rsidRPr="00DA6E38" w:rsidRDefault="002070B0" w:rsidP="00DA6E38">
      <w:pPr>
        <w:pStyle w:val="NormalWeb"/>
        <w:tabs>
          <w:tab w:val="left" w:pos="8080"/>
        </w:tabs>
        <w:spacing w:before="0" w:beforeAutospacing="0" w:after="0" w:afterAutospacing="0"/>
        <w:jc w:val="both"/>
        <w:rPr>
          <w:bCs/>
        </w:rPr>
      </w:pPr>
      <w:r w:rsidRPr="00DA6E38">
        <w:rPr>
          <w:b/>
        </w:rPr>
        <w:t>1.</w:t>
      </w:r>
      <w:r w:rsidR="00A4767E" w:rsidRPr="00DA6E38">
        <w:rPr>
          <w:b/>
        </w:rPr>
        <w:t>5</w:t>
      </w:r>
      <w:r w:rsidRPr="00DA6E38">
        <w:rPr>
          <w:b/>
        </w:rPr>
        <w:t>.</w:t>
      </w:r>
      <w:r w:rsidR="005F3425" w:rsidRPr="00DA6E38">
        <w:rPr>
          <w:bCs/>
        </w:rPr>
        <w:t xml:space="preserve"> Por se tratar de contratação que oferece risco mínimo em termos de descumprimento contratual por nunca se ter observado qualquer problema com contratações anteriores na JFPE, e pela possibilidade de manutenção do equilíbrio econômico-financeiro com reajuste anual dos preços contratados, conforme estabelece o inc. I do § 8º do art. 25 da Lei n.º 14.133/21, o período inicial do contrato será de 1 (um) ano, conforme art. 106 da Lei 14.133/21, prorrogável por período</w:t>
      </w:r>
      <w:r w:rsidR="00BE7911">
        <w:rPr>
          <w:bCs/>
        </w:rPr>
        <w:t xml:space="preserve">s sucessivos </w:t>
      </w:r>
      <w:r w:rsidR="005F3425" w:rsidRPr="00DA6E38">
        <w:rPr>
          <w:bCs/>
        </w:rPr>
        <w:t>até 4 (quatro) anos, perfazendo, assim, a vigência total de até 5 (cinco) anos, nos termos do art. 107 da Lei n.º 14.133/21</w:t>
      </w:r>
      <w:r w:rsidR="00621DF1">
        <w:rPr>
          <w:bCs/>
        </w:rPr>
        <w:t>.</w:t>
      </w:r>
    </w:p>
    <w:p w:rsidR="00FB3840" w:rsidRPr="00DA6E38" w:rsidRDefault="00FB3840" w:rsidP="00DA6E38">
      <w:pPr>
        <w:spacing w:after="0" w:line="240" w:lineRule="auto"/>
        <w:ind w:left="426" w:right="59"/>
        <w:jc w:val="both"/>
        <w:textAlignment w:val="baseline"/>
        <w:rPr>
          <w:rFonts w:ascii="Times New Roman" w:eastAsia="Times New Roman" w:hAnsi="Times New Roman" w:cs="Times New Roman"/>
          <w:sz w:val="24"/>
          <w:szCs w:val="24"/>
        </w:rPr>
      </w:pPr>
      <w:r w:rsidRPr="00DA6E38">
        <w:rPr>
          <w:rFonts w:ascii="Times New Roman" w:eastAsia="Times New Roman" w:hAnsi="Times New Roman" w:cs="Times New Roman"/>
          <w:b/>
          <w:sz w:val="24"/>
          <w:szCs w:val="24"/>
        </w:rPr>
        <w:t>1.5.1</w:t>
      </w:r>
      <w:r w:rsidRPr="00DA6E38">
        <w:rPr>
          <w:rFonts w:ascii="Times New Roman" w:eastAsia="Times New Roman" w:hAnsi="Times New Roman" w:cs="Times New Roman"/>
          <w:sz w:val="24"/>
          <w:szCs w:val="24"/>
        </w:rPr>
        <w:t>. A minuta do instrumento de contrato, Apêndice II deste Termo de Referência, oferecerá maior detalhamento das regras que serão aplicadas em relação à vigência.</w:t>
      </w:r>
    </w:p>
    <w:p w:rsidR="00621DF1" w:rsidRPr="009607A2" w:rsidRDefault="00FB3840" w:rsidP="00DA6E38">
      <w:pPr>
        <w:tabs>
          <w:tab w:val="left" w:pos="8080"/>
        </w:tabs>
        <w:autoSpaceDE w:val="0"/>
        <w:autoSpaceDN w:val="0"/>
        <w:adjustRightInd w:val="0"/>
        <w:spacing w:after="0" w:line="240" w:lineRule="auto"/>
        <w:ind w:left="426" w:hanging="11"/>
        <w:jc w:val="both"/>
        <w:rPr>
          <w:rFonts w:ascii="Times New Roman" w:eastAsia="Times New Roman" w:hAnsi="Times New Roman" w:cs="Times New Roman"/>
          <w:color w:val="000000"/>
          <w:sz w:val="24"/>
          <w:szCs w:val="24"/>
          <w:lang w:eastAsia="pt-BR"/>
        </w:rPr>
      </w:pPr>
      <w:r w:rsidRPr="009607A2">
        <w:rPr>
          <w:rFonts w:ascii="Times New Roman" w:eastAsia="Times New Roman" w:hAnsi="Times New Roman" w:cs="Times New Roman"/>
          <w:b/>
          <w:sz w:val="24"/>
          <w:szCs w:val="24"/>
        </w:rPr>
        <w:t>1.5.2.</w:t>
      </w:r>
      <w:r w:rsidRPr="009607A2">
        <w:rPr>
          <w:rFonts w:ascii="Times New Roman" w:eastAsia="Times New Roman" w:hAnsi="Times New Roman" w:cs="Times New Roman"/>
          <w:sz w:val="24"/>
          <w:szCs w:val="24"/>
        </w:rPr>
        <w:t xml:space="preserve"> A </w:t>
      </w:r>
      <w:r w:rsidRPr="009607A2">
        <w:rPr>
          <w:rFonts w:ascii="Times New Roman" w:eastAsia="Times New Roman" w:hAnsi="Times New Roman" w:cs="Times New Roman"/>
          <w:color w:val="000000"/>
          <w:sz w:val="24"/>
          <w:szCs w:val="24"/>
          <w:lang w:eastAsia="pt-BR"/>
        </w:rPr>
        <w:t xml:space="preserve">cada prorrogação será renovada </w:t>
      </w:r>
      <w:r w:rsidR="00BE7911">
        <w:rPr>
          <w:rFonts w:ascii="Times New Roman" w:eastAsia="Times New Roman" w:hAnsi="Times New Roman" w:cs="Times New Roman"/>
          <w:color w:val="000000"/>
          <w:sz w:val="24"/>
          <w:szCs w:val="24"/>
          <w:lang w:eastAsia="pt-BR"/>
        </w:rPr>
        <w:t xml:space="preserve">proporcionalmente </w:t>
      </w:r>
      <w:r w:rsidRPr="009607A2">
        <w:rPr>
          <w:rFonts w:ascii="Times New Roman" w:eastAsia="Times New Roman" w:hAnsi="Times New Roman" w:cs="Times New Roman"/>
          <w:color w:val="000000"/>
          <w:sz w:val="24"/>
          <w:szCs w:val="24"/>
          <w:lang w:eastAsia="pt-BR"/>
        </w:rPr>
        <w:t xml:space="preserve">a quantidade prevista para </w:t>
      </w:r>
      <w:r w:rsidR="00621DF1" w:rsidRPr="009607A2">
        <w:rPr>
          <w:rFonts w:ascii="Times New Roman" w:eastAsia="Times New Roman" w:hAnsi="Times New Roman" w:cs="Times New Roman"/>
          <w:color w:val="000000"/>
          <w:sz w:val="24"/>
          <w:szCs w:val="24"/>
          <w:lang w:eastAsia="pt-BR"/>
        </w:rPr>
        <w:t>o período anterior.</w:t>
      </w:r>
    </w:p>
    <w:p w:rsidR="00621DF1" w:rsidRPr="009607A2" w:rsidRDefault="00621DF1" w:rsidP="00621DF1">
      <w:pPr>
        <w:tabs>
          <w:tab w:val="left" w:pos="8080"/>
        </w:tabs>
        <w:autoSpaceDE w:val="0"/>
        <w:autoSpaceDN w:val="0"/>
        <w:adjustRightInd w:val="0"/>
        <w:spacing w:after="0" w:line="240" w:lineRule="auto"/>
        <w:ind w:left="992"/>
        <w:jc w:val="both"/>
        <w:rPr>
          <w:rFonts w:ascii="Times New Roman" w:eastAsia="Times New Roman" w:hAnsi="Times New Roman" w:cs="Times New Roman"/>
          <w:color w:val="000000"/>
          <w:sz w:val="24"/>
          <w:szCs w:val="24"/>
          <w:lang w:eastAsia="pt-BR"/>
        </w:rPr>
      </w:pPr>
      <w:r w:rsidRPr="009607A2">
        <w:rPr>
          <w:rFonts w:ascii="Times New Roman" w:eastAsia="Times New Roman" w:hAnsi="Times New Roman" w:cs="Times New Roman"/>
          <w:b/>
          <w:sz w:val="24"/>
          <w:szCs w:val="24"/>
        </w:rPr>
        <w:t xml:space="preserve">1.5.2.1. </w:t>
      </w:r>
      <w:r w:rsidRPr="009607A2">
        <w:rPr>
          <w:rFonts w:ascii="Times New Roman" w:eastAsia="Times New Roman" w:hAnsi="Times New Roman" w:cs="Times New Roman"/>
          <w:sz w:val="24"/>
          <w:szCs w:val="24"/>
        </w:rPr>
        <w:t xml:space="preserve">Havendo </w:t>
      </w:r>
      <w:r w:rsidRPr="009607A2">
        <w:rPr>
          <w:rFonts w:ascii="Times New Roman" w:eastAsia="Times New Roman" w:hAnsi="Times New Roman" w:cs="Times New Roman"/>
          <w:color w:val="000000"/>
          <w:sz w:val="24"/>
          <w:szCs w:val="24"/>
          <w:lang w:eastAsia="pt-BR"/>
        </w:rPr>
        <w:t>eventuais acréscimos ou supressões</w:t>
      </w:r>
      <w:r w:rsidR="00272E20">
        <w:rPr>
          <w:rFonts w:ascii="Times New Roman" w:eastAsia="Times New Roman" w:hAnsi="Times New Roman" w:cs="Times New Roman"/>
          <w:color w:val="000000"/>
          <w:sz w:val="24"/>
          <w:szCs w:val="24"/>
          <w:lang w:eastAsia="pt-BR"/>
        </w:rPr>
        <w:t xml:space="preserve"> que alterem a quantidade anual estimada</w:t>
      </w:r>
      <w:r w:rsidRPr="009607A2">
        <w:rPr>
          <w:rFonts w:ascii="Times New Roman" w:eastAsia="Times New Roman" w:hAnsi="Times New Roman" w:cs="Times New Roman"/>
          <w:color w:val="000000"/>
          <w:sz w:val="24"/>
          <w:szCs w:val="24"/>
          <w:lang w:eastAsia="pt-BR"/>
        </w:rPr>
        <w:t>, estes serão incorporados nas prorrogações seguintes</w:t>
      </w:r>
      <w:r w:rsidR="00BE7911">
        <w:rPr>
          <w:rFonts w:ascii="Times New Roman" w:eastAsia="Times New Roman" w:hAnsi="Times New Roman" w:cs="Times New Roman"/>
          <w:color w:val="000000"/>
          <w:sz w:val="24"/>
          <w:szCs w:val="24"/>
          <w:lang w:eastAsia="pt-BR"/>
        </w:rPr>
        <w:t>, na proporção do prazo de prorrogação</w:t>
      </w:r>
      <w:r w:rsidRPr="009607A2">
        <w:rPr>
          <w:rFonts w:ascii="Times New Roman" w:eastAsia="Times New Roman" w:hAnsi="Times New Roman" w:cs="Times New Roman"/>
          <w:color w:val="000000"/>
          <w:sz w:val="24"/>
          <w:szCs w:val="24"/>
          <w:lang w:eastAsia="pt-BR"/>
        </w:rPr>
        <w:t>.</w:t>
      </w:r>
    </w:p>
    <w:p w:rsidR="00FB3840" w:rsidRPr="009607A2" w:rsidRDefault="00621DF1" w:rsidP="000C5716">
      <w:pPr>
        <w:tabs>
          <w:tab w:val="left" w:pos="8080"/>
        </w:tabs>
        <w:autoSpaceDE w:val="0"/>
        <w:autoSpaceDN w:val="0"/>
        <w:adjustRightInd w:val="0"/>
        <w:spacing w:after="120" w:line="240" w:lineRule="auto"/>
        <w:ind w:left="992"/>
        <w:jc w:val="both"/>
        <w:rPr>
          <w:rFonts w:ascii="Times New Roman" w:eastAsia="Times New Roman" w:hAnsi="Times New Roman" w:cs="Times New Roman"/>
          <w:color w:val="000000"/>
          <w:sz w:val="24"/>
          <w:szCs w:val="24"/>
          <w:lang w:eastAsia="pt-BR"/>
        </w:rPr>
      </w:pPr>
      <w:r w:rsidRPr="009607A2">
        <w:rPr>
          <w:rFonts w:ascii="Times New Roman" w:eastAsia="Times New Roman" w:hAnsi="Times New Roman" w:cs="Times New Roman"/>
          <w:b/>
          <w:color w:val="000000"/>
          <w:sz w:val="24"/>
          <w:szCs w:val="24"/>
          <w:lang w:eastAsia="pt-BR"/>
        </w:rPr>
        <w:t>1.5.2.2.</w:t>
      </w:r>
      <w:r w:rsidRPr="009607A2">
        <w:rPr>
          <w:rFonts w:ascii="Times New Roman" w:eastAsia="Times New Roman" w:hAnsi="Times New Roman" w:cs="Times New Roman"/>
          <w:color w:val="000000"/>
          <w:sz w:val="24"/>
          <w:szCs w:val="24"/>
          <w:lang w:eastAsia="pt-BR"/>
        </w:rPr>
        <w:t xml:space="preserve"> Os eventuais saldos das quantidades não fornecidas durante cada período de vigência </w:t>
      </w:r>
      <w:r w:rsidR="002B78C3" w:rsidRPr="009607A2">
        <w:rPr>
          <w:rFonts w:ascii="Times New Roman" w:eastAsia="Times New Roman" w:hAnsi="Times New Roman" w:cs="Times New Roman"/>
          <w:color w:val="000000"/>
          <w:sz w:val="24"/>
          <w:szCs w:val="24"/>
          <w:lang w:eastAsia="pt-BR"/>
        </w:rPr>
        <w:t>não se</w:t>
      </w:r>
      <w:r w:rsidRPr="009607A2">
        <w:rPr>
          <w:rFonts w:ascii="Times New Roman" w:eastAsia="Times New Roman" w:hAnsi="Times New Roman" w:cs="Times New Roman"/>
          <w:color w:val="000000"/>
          <w:sz w:val="24"/>
          <w:szCs w:val="24"/>
          <w:lang w:eastAsia="pt-BR"/>
        </w:rPr>
        <w:t>rão a</w:t>
      </w:r>
      <w:r w:rsidR="00FB3840" w:rsidRPr="009607A2">
        <w:rPr>
          <w:rFonts w:ascii="Times New Roman" w:eastAsia="Times New Roman" w:hAnsi="Times New Roman" w:cs="Times New Roman"/>
          <w:color w:val="000000"/>
          <w:sz w:val="24"/>
          <w:szCs w:val="24"/>
          <w:lang w:eastAsia="pt-BR"/>
        </w:rPr>
        <w:t>cumula</w:t>
      </w:r>
      <w:r w:rsidRPr="009607A2">
        <w:rPr>
          <w:rFonts w:ascii="Times New Roman" w:eastAsia="Times New Roman" w:hAnsi="Times New Roman" w:cs="Times New Roman"/>
          <w:color w:val="000000"/>
          <w:sz w:val="24"/>
          <w:szCs w:val="24"/>
          <w:lang w:eastAsia="pt-BR"/>
        </w:rPr>
        <w:t xml:space="preserve">dos </w:t>
      </w:r>
      <w:r w:rsidR="000C5716" w:rsidRPr="009607A2">
        <w:rPr>
          <w:rFonts w:ascii="Times New Roman" w:eastAsia="Times New Roman" w:hAnsi="Times New Roman" w:cs="Times New Roman"/>
          <w:color w:val="000000"/>
          <w:sz w:val="24"/>
          <w:szCs w:val="24"/>
          <w:lang w:eastAsia="pt-BR"/>
        </w:rPr>
        <w:t>para o período seguinte de vigência.</w:t>
      </w:r>
    </w:p>
    <w:p w:rsidR="00B221AC" w:rsidRPr="00DA6E38" w:rsidRDefault="002070B0" w:rsidP="0097750B">
      <w:pPr>
        <w:pStyle w:val="NormalWeb"/>
        <w:tabs>
          <w:tab w:val="left" w:pos="8080"/>
        </w:tabs>
        <w:spacing w:before="0" w:beforeAutospacing="0" w:after="240" w:afterAutospacing="0"/>
        <w:jc w:val="both"/>
        <w:rPr>
          <w:bCs/>
        </w:rPr>
      </w:pPr>
      <w:r w:rsidRPr="00DA6E38">
        <w:rPr>
          <w:b/>
        </w:rPr>
        <w:lastRenderedPageBreak/>
        <w:t>1.</w:t>
      </w:r>
      <w:r w:rsidR="00A4767E" w:rsidRPr="00DA6E38">
        <w:rPr>
          <w:b/>
        </w:rPr>
        <w:t>6</w:t>
      </w:r>
      <w:r w:rsidRPr="00DA6E38">
        <w:rPr>
          <w:b/>
        </w:rPr>
        <w:t>.</w:t>
      </w:r>
      <w:r w:rsidRPr="00DA6E38">
        <w:t xml:space="preserve"> </w:t>
      </w:r>
      <w:r w:rsidR="00B221AC" w:rsidRPr="00DA6E38">
        <w:rPr>
          <w:bCs/>
        </w:rPr>
        <w:t xml:space="preserve">O fornecimento é enquadrado como continuado, tendo em vista que os produtos são de necessidade permanente, em consonância com a Portaria da Direção do Foro </w:t>
      </w:r>
      <w:proofErr w:type="gramStart"/>
      <w:r w:rsidR="00B221AC" w:rsidRPr="00DA6E38">
        <w:rPr>
          <w:bCs/>
        </w:rPr>
        <w:t>n.º</w:t>
      </w:r>
      <w:proofErr w:type="gramEnd"/>
      <w:r w:rsidR="00B221AC" w:rsidRPr="00DA6E38">
        <w:rPr>
          <w:bCs/>
        </w:rPr>
        <w:t xml:space="preserve"> 100/2023, de 25/5/2023 (inciso</w:t>
      </w:r>
      <w:r w:rsidR="00272E20">
        <w:rPr>
          <w:bCs/>
        </w:rPr>
        <w:t xml:space="preserve"> </w:t>
      </w:r>
      <w:r w:rsidR="00B221AC" w:rsidRPr="00DA6E38">
        <w:rPr>
          <w:bCs/>
        </w:rPr>
        <w:t>I</w:t>
      </w:r>
      <w:r w:rsidR="00272E20">
        <w:rPr>
          <w:bCs/>
        </w:rPr>
        <w:t xml:space="preserve"> </w:t>
      </w:r>
      <w:r w:rsidR="00B221AC" w:rsidRPr="00DA6E38">
        <w:rPr>
          <w:bCs/>
        </w:rPr>
        <w:t>do art. 3.º).</w:t>
      </w:r>
    </w:p>
    <w:p w:rsidR="002070B0" w:rsidRPr="002070B0" w:rsidRDefault="002070B0" w:rsidP="002070B0">
      <w:pPr>
        <w:keepNext/>
        <w:keepLines/>
        <w:spacing w:after="120" w:line="240" w:lineRule="auto"/>
        <w:jc w:val="both"/>
        <w:outlineLvl w:val="0"/>
        <w:rPr>
          <w:rFonts w:ascii="Times New Roman" w:eastAsia="Times New Roman" w:hAnsi="Times New Roman" w:cs="Times New Roman"/>
          <w:b/>
          <w:bCs/>
          <w:sz w:val="24"/>
          <w:szCs w:val="24"/>
          <w:lang w:eastAsia="pt-BR"/>
        </w:rPr>
      </w:pPr>
      <w:r w:rsidRPr="002070B0">
        <w:rPr>
          <w:rFonts w:ascii="Times New Roman" w:eastAsia="Times New Roman" w:hAnsi="Times New Roman" w:cs="Times New Roman"/>
          <w:b/>
          <w:bCs/>
          <w:sz w:val="24"/>
          <w:szCs w:val="24"/>
          <w:lang w:eastAsia="pt-BR"/>
        </w:rPr>
        <w:t>2.</w:t>
      </w:r>
      <w:r w:rsidRPr="002070B0">
        <w:rPr>
          <w:rFonts w:ascii="Times New Roman" w:eastAsia="Times New Roman" w:hAnsi="Times New Roman" w:cs="Times New Roman"/>
          <w:b/>
          <w:bCs/>
          <w:sz w:val="24"/>
          <w:szCs w:val="24"/>
          <w:lang w:eastAsia="pt-BR"/>
        </w:rPr>
        <w:tab/>
        <w:t>FUNDAMENTAÇÃO E DESCRIÇÃO DA NECESSIDADE DA CONTRATAÇÃ</w:t>
      </w:r>
      <w:r w:rsidR="00C10531">
        <w:rPr>
          <w:rFonts w:ascii="Times New Roman" w:eastAsia="Times New Roman" w:hAnsi="Times New Roman" w:cs="Times New Roman"/>
          <w:b/>
          <w:bCs/>
          <w:sz w:val="24"/>
          <w:szCs w:val="24"/>
          <w:lang w:eastAsia="pt-BR"/>
        </w:rPr>
        <w:t>O</w:t>
      </w:r>
      <w:r w:rsidRPr="002070B0">
        <w:rPr>
          <w:rFonts w:ascii="Times New Roman" w:eastAsia="Times New Roman" w:hAnsi="Times New Roman" w:cs="Times New Roman"/>
          <w:b/>
          <w:bCs/>
          <w:sz w:val="24"/>
          <w:szCs w:val="24"/>
          <w:lang w:eastAsia="pt-BR"/>
        </w:rPr>
        <w:t xml:space="preserve"> </w:t>
      </w:r>
    </w:p>
    <w:p w:rsidR="00CE5588" w:rsidRPr="00CE5588" w:rsidRDefault="00CE5588" w:rsidP="00CE5588">
      <w:pPr>
        <w:spacing w:before="120" w:after="120" w:line="240" w:lineRule="auto"/>
        <w:jc w:val="both"/>
        <w:rPr>
          <w:rFonts w:ascii="Times New Roman" w:eastAsia="Times New Roman" w:hAnsi="Times New Roman" w:cs="Times New Roman"/>
          <w:color w:val="000000"/>
          <w:sz w:val="27"/>
          <w:szCs w:val="27"/>
          <w:lang w:eastAsia="pt-BR"/>
        </w:rPr>
      </w:pPr>
      <w:r w:rsidRPr="00C10531">
        <w:rPr>
          <w:rFonts w:ascii="Times New Roman" w:eastAsia="Times New Roman" w:hAnsi="Times New Roman" w:cs="Times New Roman"/>
          <w:b/>
          <w:color w:val="000000"/>
          <w:sz w:val="24"/>
          <w:szCs w:val="24"/>
          <w:lang w:eastAsia="pt-BR"/>
        </w:rPr>
        <w:t>2.1</w:t>
      </w:r>
      <w:r w:rsidR="00C10531">
        <w:rPr>
          <w:rFonts w:ascii="Times New Roman" w:eastAsia="Times New Roman" w:hAnsi="Times New Roman" w:cs="Times New Roman"/>
          <w:b/>
          <w:color w:val="000000"/>
          <w:sz w:val="24"/>
          <w:szCs w:val="24"/>
          <w:lang w:eastAsia="pt-BR"/>
        </w:rPr>
        <w:t>.</w:t>
      </w:r>
      <w:r w:rsidRPr="00241A40">
        <w:rPr>
          <w:rFonts w:ascii="Times New Roman" w:eastAsia="Times New Roman" w:hAnsi="Times New Roman" w:cs="Times New Roman"/>
          <w:color w:val="000000"/>
          <w:sz w:val="24"/>
          <w:szCs w:val="24"/>
          <w:lang w:eastAsia="pt-BR"/>
        </w:rPr>
        <w:t xml:space="preserve"> A fundamentação da contratação e de seus quantitativos encontra-se pormenorizada em tópico específico do Estudo Técnico Preliminar, </w:t>
      </w:r>
      <w:r w:rsidRPr="00241A40">
        <w:rPr>
          <w:rFonts w:ascii="Times New Roman" w:eastAsia="Times New Roman" w:hAnsi="Times New Roman" w:cs="Times New Roman"/>
          <w:b/>
          <w:bCs/>
          <w:color w:val="000000"/>
          <w:sz w:val="24"/>
          <w:szCs w:val="24"/>
          <w:lang w:eastAsia="pt-BR"/>
        </w:rPr>
        <w:t>Apêndice I</w:t>
      </w:r>
      <w:r w:rsidRPr="00241A40">
        <w:rPr>
          <w:rFonts w:ascii="Times New Roman" w:eastAsia="Times New Roman" w:hAnsi="Times New Roman" w:cs="Times New Roman"/>
          <w:color w:val="000000"/>
          <w:sz w:val="24"/>
          <w:szCs w:val="24"/>
          <w:lang w:eastAsia="pt-BR"/>
        </w:rPr>
        <w:t> d</w:t>
      </w:r>
      <w:r w:rsidR="00241A40">
        <w:rPr>
          <w:rFonts w:ascii="Times New Roman" w:eastAsia="Times New Roman" w:hAnsi="Times New Roman" w:cs="Times New Roman"/>
          <w:color w:val="000000"/>
          <w:sz w:val="24"/>
          <w:szCs w:val="24"/>
          <w:lang w:eastAsia="pt-BR"/>
        </w:rPr>
        <w:t xml:space="preserve">este </w:t>
      </w:r>
      <w:r w:rsidRPr="00241A40">
        <w:rPr>
          <w:rFonts w:ascii="Times New Roman" w:eastAsia="Times New Roman" w:hAnsi="Times New Roman" w:cs="Times New Roman"/>
          <w:color w:val="000000"/>
          <w:sz w:val="24"/>
          <w:szCs w:val="24"/>
          <w:lang w:eastAsia="pt-BR"/>
        </w:rPr>
        <w:t>Termo de Referência</w:t>
      </w:r>
      <w:r w:rsidR="00241A40">
        <w:rPr>
          <w:rFonts w:ascii="Times New Roman" w:eastAsia="Times New Roman" w:hAnsi="Times New Roman" w:cs="Times New Roman"/>
          <w:color w:val="000000"/>
          <w:sz w:val="24"/>
          <w:szCs w:val="24"/>
          <w:lang w:eastAsia="pt-BR"/>
        </w:rPr>
        <w:t>.</w:t>
      </w:r>
    </w:p>
    <w:p w:rsidR="00CE5588" w:rsidRPr="00CE5588" w:rsidRDefault="00CE5588" w:rsidP="00CE5588">
      <w:pPr>
        <w:spacing w:before="120" w:after="0" w:line="240" w:lineRule="auto"/>
        <w:jc w:val="both"/>
        <w:rPr>
          <w:rFonts w:ascii="Times New Roman" w:eastAsia="Times New Roman" w:hAnsi="Times New Roman" w:cs="Times New Roman"/>
          <w:color w:val="000000"/>
          <w:sz w:val="27"/>
          <w:szCs w:val="27"/>
          <w:lang w:eastAsia="pt-BR"/>
        </w:rPr>
      </w:pPr>
      <w:r w:rsidRPr="00C10531">
        <w:rPr>
          <w:rFonts w:ascii="Times New Roman" w:eastAsia="Times New Roman" w:hAnsi="Times New Roman" w:cs="Times New Roman"/>
          <w:b/>
          <w:color w:val="000000"/>
          <w:sz w:val="24"/>
          <w:szCs w:val="24"/>
          <w:lang w:eastAsia="pt-BR"/>
        </w:rPr>
        <w:t>2.2</w:t>
      </w:r>
      <w:r w:rsidR="00C10531">
        <w:rPr>
          <w:rFonts w:ascii="Times New Roman" w:eastAsia="Times New Roman" w:hAnsi="Times New Roman" w:cs="Times New Roman"/>
          <w:b/>
          <w:color w:val="000000"/>
          <w:sz w:val="24"/>
          <w:szCs w:val="24"/>
          <w:lang w:eastAsia="pt-BR"/>
        </w:rPr>
        <w:t>.</w:t>
      </w:r>
      <w:r w:rsidRPr="00CE5588">
        <w:rPr>
          <w:rFonts w:ascii="Times New Roman" w:eastAsia="Times New Roman" w:hAnsi="Times New Roman" w:cs="Times New Roman"/>
          <w:color w:val="000000"/>
          <w:sz w:val="24"/>
          <w:szCs w:val="24"/>
          <w:lang w:eastAsia="pt-BR"/>
        </w:rPr>
        <w:t xml:space="preserve"> O objeto da contratação está previsto no Plano de Contratações Anual de 2024, conforme detalhamento a seguir:</w:t>
      </w:r>
    </w:p>
    <w:p w:rsidR="002070B0" w:rsidRPr="002070B0" w:rsidRDefault="00CE5588" w:rsidP="00C10531">
      <w:pPr>
        <w:spacing w:after="240" w:line="240" w:lineRule="auto"/>
        <w:ind w:left="420"/>
        <w:jc w:val="both"/>
        <w:rPr>
          <w:rFonts w:ascii="Times New Roman" w:eastAsia="Times New Roman" w:hAnsi="Times New Roman" w:cs="Times New Roman"/>
          <w:sz w:val="24"/>
          <w:szCs w:val="24"/>
          <w:lang w:eastAsia="pt-BR"/>
        </w:rPr>
      </w:pPr>
      <w:r w:rsidRPr="00CE5588">
        <w:rPr>
          <w:rFonts w:ascii="Times New Roman" w:eastAsia="Times New Roman" w:hAnsi="Times New Roman" w:cs="Times New Roman"/>
          <w:color w:val="000000"/>
          <w:sz w:val="27"/>
          <w:szCs w:val="27"/>
          <w:lang w:eastAsia="pt-BR"/>
        </w:rPr>
        <w:t> </w:t>
      </w:r>
      <w:r w:rsidRPr="00CE5588">
        <w:rPr>
          <w:rFonts w:ascii="Times New Roman" w:eastAsia="Times New Roman" w:hAnsi="Times New Roman" w:cs="Times New Roman"/>
          <w:color w:val="000000"/>
          <w:sz w:val="24"/>
          <w:szCs w:val="24"/>
          <w:shd w:val="clear" w:color="auto" w:fill="FFFFFF"/>
          <w:lang w:eastAsia="pt-BR"/>
        </w:rPr>
        <w:t>Id do item no PCA-2024: PE-ALMOX 01</w:t>
      </w:r>
      <w:r w:rsidR="00C10531">
        <w:rPr>
          <w:rFonts w:ascii="Times New Roman" w:eastAsia="Times New Roman" w:hAnsi="Times New Roman" w:cs="Times New Roman"/>
          <w:color w:val="000000"/>
          <w:sz w:val="24"/>
          <w:szCs w:val="24"/>
          <w:shd w:val="clear" w:color="auto" w:fill="FFFFFF"/>
          <w:lang w:eastAsia="pt-BR"/>
        </w:rPr>
        <w:t>.</w:t>
      </w:r>
      <w:r w:rsidRPr="00CE5588">
        <w:rPr>
          <w:rFonts w:ascii="Times New Roman" w:eastAsia="Times New Roman" w:hAnsi="Times New Roman" w:cs="Times New Roman"/>
          <w:color w:val="000000"/>
          <w:sz w:val="27"/>
          <w:szCs w:val="27"/>
          <w:lang w:eastAsia="pt-BR"/>
        </w:rPr>
        <w:t> </w:t>
      </w:r>
    </w:p>
    <w:p w:rsidR="002070B0" w:rsidRPr="002070B0" w:rsidRDefault="002070B0" w:rsidP="002070B0">
      <w:pPr>
        <w:keepNext/>
        <w:keepLines/>
        <w:spacing w:after="120" w:line="240" w:lineRule="auto"/>
        <w:jc w:val="both"/>
        <w:outlineLvl w:val="0"/>
        <w:rPr>
          <w:rFonts w:ascii="Times New Roman" w:eastAsia="Times New Roman" w:hAnsi="Times New Roman" w:cs="Times New Roman"/>
          <w:b/>
          <w:bCs/>
          <w:sz w:val="24"/>
          <w:szCs w:val="24"/>
          <w:lang w:eastAsia="pt-BR"/>
        </w:rPr>
      </w:pPr>
      <w:r w:rsidRPr="002070B0">
        <w:rPr>
          <w:rFonts w:ascii="Times New Roman" w:eastAsia="Times New Roman" w:hAnsi="Times New Roman" w:cs="Times New Roman"/>
          <w:b/>
          <w:bCs/>
          <w:sz w:val="24"/>
          <w:szCs w:val="24"/>
          <w:lang w:eastAsia="pt-BR"/>
        </w:rPr>
        <w:t>3.</w:t>
      </w:r>
      <w:r w:rsidRPr="002070B0">
        <w:rPr>
          <w:rFonts w:ascii="Times New Roman" w:eastAsia="Times New Roman" w:hAnsi="Times New Roman" w:cs="Times New Roman"/>
          <w:b/>
          <w:bCs/>
          <w:sz w:val="24"/>
          <w:szCs w:val="24"/>
          <w:lang w:eastAsia="pt-BR"/>
        </w:rPr>
        <w:tab/>
        <w:t>DESCRIÇÃO DA SOLUÇÃO COMO UM TODO CONSIDERADO O CICLO DE VIDA DO OBJETO E ESPECIFICAÇÃO DO PRODUTO</w:t>
      </w:r>
    </w:p>
    <w:p w:rsidR="002070B0" w:rsidRPr="002070B0" w:rsidRDefault="00CE5588" w:rsidP="00C10531">
      <w:pPr>
        <w:spacing w:before="120" w:after="240" w:line="240" w:lineRule="auto"/>
        <w:jc w:val="both"/>
        <w:rPr>
          <w:rFonts w:ascii="Times New Roman" w:eastAsia="Times New Roman" w:hAnsi="Times New Roman" w:cs="Times New Roman"/>
          <w:iCs/>
          <w:sz w:val="24"/>
          <w:szCs w:val="24"/>
          <w:lang w:eastAsia="pt-BR"/>
        </w:rPr>
      </w:pPr>
      <w:r w:rsidRPr="00241A40">
        <w:rPr>
          <w:rFonts w:ascii="Times New Roman" w:eastAsia="Times New Roman" w:hAnsi="Times New Roman" w:cs="Times New Roman"/>
          <w:color w:val="000000"/>
          <w:sz w:val="24"/>
          <w:szCs w:val="24"/>
          <w:lang w:eastAsia="pt-BR"/>
        </w:rPr>
        <w:t>A descrição da solução como um todo encontra-se pormenorizada em tópico específico do Estudo Técnico Preliminar, </w:t>
      </w:r>
      <w:r w:rsidRPr="00C10531">
        <w:rPr>
          <w:rFonts w:ascii="Times New Roman" w:eastAsia="Times New Roman" w:hAnsi="Times New Roman" w:cs="Times New Roman"/>
          <w:b/>
          <w:color w:val="000000"/>
          <w:sz w:val="24"/>
          <w:szCs w:val="24"/>
          <w:lang w:eastAsia="pt-BR"/>
        </w:rPr>
        <w:t>Apêndice</w:t>
      </w:r>
      <w:r w:rsidR="00241A40" w:rsidRPr="00C10531">
        <w:rPr>
          <w:rFonts w:ascii="Times New Roman" w:eastAsia="Times New Roman" w:hAnsi="Times New Roman" w:cs="Times New Roman"/>
          <w:b/>
          <w:color w:val="000000"/>
          <w:sz w:val="24"/>
          <w:szCs w:val="24"/>
          <w:lang w:eastAsia="pt-BR"/>
        </w:rPr>
        <w:t xml:space="preserve"> </w:t>
      </w:r>
      <w:r w:rsidRPr="00C10531">
        <w:rPr>
          <w:rFonts w:ascii="Times New Roman" w:eastAsia="Times New Roman" w:hAnsi="Times New Roman" w:cs="Times New Roman"/>
          <w:b/>
          <w:color w:val="000000"/>
          <w:sz w:val="24"/>
          <w:szCs w:val="24"/>
          <w:lang w:eastAsia="pt-BR"/>
        </w:rPr>
        <w:t>I</w:t>
      </w:r>
      <w:r w:rsidR="00241A40" w:rsidRPr="00241A40">
        <w:rPr>
          <w:rFonts w:ascii="Times New Roman" w:eastAsia="Times New Roman" w:hAnsi="Times New Roman" w:cs="Times New Roman"/>
          <w:color w:val="000000"/>
          <w:sz w:val="24"/>
          <w:szCs w:val="24"/>
          <w:lang w:eastAsia="pt-BR"/>
        </w:rPr>
        <w:t xml:space="preserve"> deste </w:t>
      </w:r>
      <w:r w:rsidRPr="00241A40">
        <w:rPr>
          <w:rFonts w:ascii="Times New Roman" w:eastAsia="Times New Roman" w:hAnsi="Times New Roman" w:cs="Times New Roman"/>
          <w:color w:val="000000"/>
          <w:sz w:val="24"/>
          <w:szCs w:val="24"/>
          <w:lang w:eastAsia="pt-BR"/>
        </w:rPr>
        <w:t>Termo de Referência</w:t>
      </w:r>
      <w:r w:rsidR="00241A40" w:rsidRPr="00241A40">
        <w:rPr>
          <w:rFonts w:ascii="Times New Roman" w:eastAsia="Times New Roman" w:hAnsi="Times New Roman" w:cs="Times New Roman"/>
          <w:color w:val="000000"/>
          <w:sz w:val="24"/>
          <w:szCs w:val="24"/>
          <w:lang w:eastAsia="pt-BR"/>
        </w:rPr>
        <w:t>.</w:t>
      </w:r>
    </w:p>
    <w:p w:rsidR="002070B0" w:rsidRPr="002070B0" w:rsidRDefault="002070B0" w:rsidP="002070B0">
      <w:pPr>
        <w:keepNext/>
        <w:keepLines/>
        <w:spacing w:after="120" w:line="240" w:lineRule="auto"/>
        <w:jc w:val="both"/>
        <w:outlineLvl w:val="0"/>
        <w:rPr>
          <w:rFonts w:ascii="Times New Roman" w:eastAsia="Times New Roman" w:hAnsi="Times New Roman" w:cs="Times New Roman"/>
          <w:b/>
          <w:bCs/>
          <w:sz w:val="24"/>
          <w:szCs w:val="24"/>
          <w:lang w:eastAsia="pt-BR"/>
        </w:rPr>
      </w:pPr>
      <w:r w:rsidRPr="002070B0">
        <w:rPr>
          <w:rFonts w:ascii="Times New Roman" w:eastAsia="Times New Roman" w:hAnsi="Times New Roman" w:cs="Times New Roman"/>
          <w:b/>
          <w:bCs/>
          <w:sz w:val="24"/>
          <w:szCs w:val="24"/>
          <w:lang w:eastAsia="pt-BR"/>
        </w:rPr>
        <w:t>4. REQUISITOS DA CONTRATAÇÃO</w:t>
      </w:r>
    </w:p>
    <w:p w:rsidR="009B7FF1" w:rsidRDefault="009B7FF1" w:rsidP="009B7FF1">
      <w:pPr>
        <w:spacing w:before="120" w:after="0" w:line="240" w:lineRule="auto"/>
        <w:ind w:right="-91"/>
        <w:jc w:val="both"/>
        <w:rPr>
          <w:rFonts w:ascii="Times New Roman" w:hAnsi="Times New Roman" w:cs="Times New Roman"/>
          <w:b/>
          <w:sz w:val="24"/>
          <w:szCs w:val="24"/>
        </w:rPr>
      </w:pPr>
      <w:r>
        <w:rPr>
          <w:rFonts w:ascii="Times New Roman" w:hAnsi="Times New Roman" w:cs="Times New Roman"/>
          <w:b/>
          <w:sz w:val="24"/>
          <w:szCs w:val="24"/>
        </w:rPr>
        <w:t>Participação restrita a microempresas e empresas de pequeno porte:</w:t>
      </w:r>
    </w:p>
    <w:p w:rsidR="009B7FF1" w:rsidRPr="006860CC" w:rsidRDefault="009B7FF1" w:rsidP="009B7FF1">
      <w:pPr>
        <w:spacing w:before="120" w:after="0" w:line="240" w:lineRule="auto"/>
        <w:ind w:right="-91"/>
        <w:jc w:val="both"/>
        <w:rPr>
          <w:rFonts w:ascii="Times New Roman" w:hAnsi="Times New Roman" w:cs="Times New Roman"/>
          <w:sz w:val="24"/>
          <w:szCs w:val="24"/>
        </w:rPr>
      </w:pPr>
      <w:r w:rsidRPr="006860CC">
        <w:rPr>
          <w:rFonts w:ascii="Times New Roman" w:hAnsi="Times New Roman" w:cs="Times New Roman"/>
          <w:b/>
          <w:sz w:val="24"/>
          <w:szCs w:val="24"/>
        </w:rPr>
        <w:t>4.1.</w:t>
      </w:r>
      <w:r w:rsidRPr="006860CC">
        <w:rPr>
          <w:rFonts w:ascii="Times New Roman" w:hAnsi="Times New Roman" w:cs="Times New Roman"/>
          <w:sz w:val="24"/>
          <w:szCs w:val="24"/>
        </w:rPr>
        <w:t xml:space="preserve"> A participação no procedimento de dispensa de licitação é restrita, exclusivamente, a microempresas e empresas de pequeno porte, conforme dispõe o inciso I do art. 48 da Lei Complementar </w:t>
      </w:r>
      <w:proofErr w:type="gramStart"/>
      <w:r w:rsidRPr="006860CC">
        <w:rPr>
          <w:rFonts w:ascii="Times New Roman" w:hAnsi="Times New Roman" w:cs="Times New Roman"/>
          <w:sz w:val="24"/>
          <w:szCs w:val="24"/>
        </w:rPr>
        <w:t>n.º</w:t>
      </w:r>
      <w:proofErr w:type="gramEnd"/>
      <w:r w:rsidRPr="006860CC">
        <w:rPr>
          <w:rFonts w:ascii="Times New Roman" w:hAnsi="Times New Roman" w:cs="Times New Roman"/>
          <w:sz w:val="24"/>
          <w:szCs w:val="24"/>
        </w:rPr>
        <w:t xml:space="preserve"> 123, de 14/12/2006.</w:t>
      </w:r>
    </w:p>
    <w:p w:rsidR="009B7FF1" w:rsidRDefault="009B7FF1" w:rsidP="009B7FF1">
      <w:pPr>
        <w:spacing w:before="120"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Sustentabilidade:</w:t>
      </w:r>
    </w:p>
    <w:p w:rsidR="009B7FF1" w:rsidRPr="003659D2" w:rsidRDefault="009B7FF1" w:rsidP="009B7FF1">
      <w:pPr>
        <w:pStyle w:val="Nivel2"/>
        <w:rPr>
          <w:rFonts w:ascii="Times New Roman" w:eastAsia="Times New Roman" w:hAnsi="Times New Roman" w:cs="Times New Roman"/>
        </w:rPr>
      </w:pPr>
      <w:r>
        <w:rPr>
          <w:rFonts w:ascii="Times New Roman" w:eastAsia="Times New Roman" w:hAnsi="Times New Roman" w:cs="Times New Roman"/>
          <w:b/>
          <w:sz w:val="24"/>
          <w:szCs w:val="24"/>
        </w:rPr>
        <w:t xml:space="preserve">4.2. </w:t>
      </w:r>
      <w:r w:rsidRPr="003659D2">
        <w:rPr>
          <w:rFonts w:ascii="Times New Roman" w:eastAsia="Times New Roman" w:hAnsi="Times New Roman" w:cs="Times New Roman"/>
        </w:rPr>
        <w:t xml:space="preserve">Além dos critérios de sustentabilidade eventualmente inseridos na descrição do objeto, </w:t>
      </w:r>
      <w:r>
        <w:rPr>
          <w:rFonts w:ascii="Times New Roman" w:eastAsia="Times New Roman" w:hAnsi="Times New Roman" w:cs="Times New Roman"/>
        </w:rPr>
        <w:t xml:space="preserve">o proponente </w:t>
      </w:r>
      <w:r w:rsidRPr="003659D2">
        <w:rPr>
          <w:rFonts w:ascii="Times New Roman" w:eastAsia="Times New Roman" w:hAnsi="Times New Roman" w:cs="Times New Roman"/>
        </w:rPr>
        <w:t>deve</w:t>
      </w:r>
      <w:r>
        <w:rPr>
          <w:rFonts w:ascii="Times New Roman" w:eastAsia="Times New Roman" w:hAnsi="Times New Roman" w:cs="Times New Roman"/>
        </w:rPr>
        <w:t xml:space="preserve"> apresentar a licença ambiental de operação, atualizada, emitida pelo CPRH.</w:t>
      </w:r>
    </w:p>
    <w:p w:rsidR="009B7FF1" w:rsidRDefault="009B7FF1" w:rsidP="009B7FF1">
      <w:pPr>
        <w:spacing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I</w:t>
      </w:r>
      <w:r w:rsidRPr="003D37E0">
        <w:rPr>
          <w:rFonts w:ascii="Times New Roman" w:hAnsi="Times New Roman" w:cs="Times New Roman"/>
          <w:b/>
          <w:sz w:val="24"/>
          <w:szCs w:val="24"/>
        </w:rPr>
        <w:t>ndicação de marca ou modelo</w:t>
      </w:r>
      <w:r>
        <w:rPr>
          <w:rFonts w:ascii="Times New Roman" w:hAnsi="Times New Roman" w:cs="Times New Roman"/>
          <w:b/>
          <w:sz w:val="24"/>
          <w:szCs w:val="24"/>
        </w:rPr>
        <w:t>:</w:t>
      </w:r>
    </w:p>
    <w:p w:rsidR="009B7FF1" w:rsidRDefault="009B7FF1" w:rsidP="009B7FF1">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 xml:space="preserve">4.3. </w:t>
      </w:r>
      <w:r w:rsidRPr="008D1DE0">
        <w:rPr>
          <w:rFonts w:ascii="Times New Roman" w:hAnsi="Times New Roman" w:cs="Times New Roman"/>
          <w:sz w:val="24"/>
          <w:szCs w:val="24"/>
        </w:rPr>
        <w:t>N</w:t>
      </w:r>
      <w:r>
        <w:rPr>
          <w:rFonts w:ascii="Times New Roman" w:hAnsi="Times New Roman" w:cs="Times New Roman"/>
          <w:sz w:val="24"/>
          <w:szCs w:val="24"/>
        </w:rPr>
        <w:t>ão será indicada marca ou modelo</w:t>
      </w:r>
      <w:r w:rsidR="00F17CA4">
        <w:rPr>
          <w:rFonts w:ascii="Times New Roman" w:hAnsi="Times New Roman" w:cs="Times New Roman"/>
          <w:sz w:val="24"/>
          <w:szCs w:val="24"/>
        </w:rPr>
        <w:t>.</w:t>
      </w:r>
    </w:p>
    <w:p w:rsidR="009B7FF1" w:rsidRDefault="009B7FF1" w:rsidP="009B7FF1">
      <w:pPr>
        <w:spacing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Vedação de contratação de marca ou produto:</w:t>
      </w:r>
    </w:p>
    <w:p w:rsidR="009B7FF1" w:rsidRDefault="009B7FF1" w:rsidP="009B7FF1">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 xml:space="preserve">4.4. </w:t>
      </w:r>
      <w:r>
        <w:rPr>
          <w:rFonts w:ascii="Times New Roman" w:hAnsi="Times New Roman" w:cs="Times New Roman"/>
          <w:sz w:val="24"/>
          <w:szCs w:val="24"/>
        </w:rPr>
        <w:t>Não há vedação de contratação de fornecimento de determinada marca ou produto.</w:t>
      </w:r>
    </w:p>
    <w:p w:rsidR="009B7FF1" w:rsidRDefault="009B7FF1" w:rsidP="009B7FF1">
      <w:pPr>
        <w:spacing w:after="120" w:line="240" w:lineRule="auto"/>
        <w:ind w:right="62"/>
        <w:jc w:val="both"/>
        <w:rPr>
          <w:rFonts w:ascii="Times New Roman" w:hAnsi="Times New Roman" w:cs="Times New Roman"/>
          <w:b/>
          <w:sz w:val="24"/>
          <w:szCs w:val="24"/>
        </w:rPr>
      </w:pPr>
      <w:r w:rsidRPr="000820D8">
        <w:rPr>
          <w:rFonts w:ascii="Times New Roman" w:hAnsi="Times New Roman" w:cs="Times New Roman"/>
          <w:b/>
          <w:sz w:val="24"/>
          <w:szCs w:val="24"/>
        </w:rPr>
        <w:t>Ex</w:t>
      </w:r>
      <w:r w:rsidRPr="006860CC">
        <w:rPr>
          <w:rFonts w:ascii="Times New Roman" w:hAnsi="Times New Roman" w:cs="Times New Roman"/>
          <w:b/>
          <w:sz w:val="24"/>
          <w:szCs w:val="24"/>
        </w:rPr>
        <w:t>igência de amostra</w:t>
      </w:r>
      <w:r>
        <w:rPr>
          <w:rFonts w:ascii="Times New Roman" w:hAnsi="Times New Roman" w:cs="Times New Roman"/>
          <w:b/>
          <w:sz w:val="24"/>
          <w:szCs w:val="24"/>
        </w:rPr>
        <w:t>:</w:t>
      </w:r>
    </w:p>
    <w:p w:rsidR="009B7FF1" w:rsidRDefault="009B7FF1" w:rsidP="009B7FF1">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 xml:space="preserve">4.5. </w:t>
      </w:r>
      <w:r w:rsidRPr="008D1DE0">
        <w:rPr>
          <w:rFonts w:ascii="Times New Roman" w:hAnsi="Times New Roman" w:cs="Times New Roman"/>
          <w:sz w:val="24"/>
          <w:szCs w:val="24"/>
        </w:rPr>
        <w:t>N</w:t>
      </w:r>
      <w:r w:rsidRPr="006860CC">
        <w:rPr>
          <w:rFonts w:ascii="Times New Roman" w:hAnsi="Times New Roman" w:cs="Times New Roman"/>
          <w:sz w:val="24"/>
          <w:szCs w:val="24"/>
        </w:rPr>
        <w:t>ão será exigida a apresentação de amostra</w:t>
      </w:r>
      <w:r>
        <w:rPr>
          <w:rFonts w:ascii="Times New Roman" w:hAnsi="Times New Roman" w:cs="Times New Roman"/>
          <w:sz w:val="24"/>
          <w:szCs w:val="24"/>
        </w:rPr>
        <w:t>.</w:t>
      </w:r>
    </w:p>
    <w:p w:rsidR="009B7FF1" w:rsidRDefault="009B7FF1" w:rsidP="009B7FF1">
      <w:pPr>
        <w:spacing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Exigência de carta de solidariedade:</w:t>
      </w:r>
    </w:p>
    <w:p w:rsidR="009B7FF1" w:rsidRDefault="009B7FF1" w:rsidP="009B7FF1">
      <w:pPr>
        <w:spacing w:after="120" w:line="240" w:lineRule="auto"/>
        <w:ind w:right="62"/>
        <w:jc w:val="both"/>
        <w:rPr>
          <w:rFonts w:ascii="Times New Roman" w:hAnsi="Times New Roman" w:cs="Times New Roman"/>
          <w:sz w:val="24"/>
          <w:szCs w:val="24"/>
        </w:rPr>
      </w:pPr>
      <w:r w:rsidRPr="008D1DE0">
        <w:rPr>
          <w:rFonts w:ascii="Times New Roman" w:hAnsi="Times New Roman" w:cs="Times New Roman"/>
          <w:b/>
          <w:sz w:val="24"/>
          <w:szCs w:val="24"/>
        </w:rPr>
        <w:t>4.6.</w:t>
      </w:r>
      <w:r>
        <w:rPr>
          <w:rFonts w:ascii="Times New Roman" w:hAnsi="Times New Roman" w:cs="Times New Roman"/>
          <w:sz w:val="24"/>
          <w:szCs w:val="24"/>
        </w:rPr>
        <w:t xml:space="preserve"> Não será exigida do proponente revendedor ou distribuidor carta de solidariedade emitida pelo fabricante do produto.</w:t>
      </w:r>
    </w:p>
    <w:p w:rsidR="009B7FF1" w:rsidRDefault="009B7FF1" w:rsidP="009B7FF1">
      <w:pPr>
        <w:spacing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Subcontratação:</w:t>
      </w:r>
    </w:p>
    <w:p w:rsidR="009B7FF1" w:rsidRDefault="009B7FF1" w:rsidP="009B7FF1">
      <w:pPr>
        <w:spacing w:after="120" w:line="240" w:lineRule="auto"/>
        <w:ind w:right="62"/>
        <w:jc w:val="both"/>
        <w:rPr>
          <w:rFonts w:ascii="Times New Roman" w:hAnsi="Times New Roman" w:cs="Times New Roman"/>
          <w:sz w:val="24"/>
          <w:szCs w:val="24"/>
        </w:rPr>
      </w:pPr>
      <w:r w:rsidRPr="008D1DE0">
        <w:rPr>
          <w:rFonts w:ascii="Times New Roman" w:hAnsi="Times New Roman" w:cs="Times New Roman"/>
          <w:b/>
          <w:sz w:val="24"/>
          <w:szCs w:val="24"/>
        </w:rPr>
        <w:t>4.7.</w:t>
      </w:r>
      <w:r>
        <w:rPr>
          <w:rFonts w:ascii="Times New Roman" w:hAnsi="Times New Roman" w:cs="Times New Roman"/>
          <w:sz w:val="24"/>
          <w:szCs w:val="24"/>
        </w:rPr>
        <w:t xml:space="preserve"> Não será admitida a subcontratação do objeto contratual.</w:t>
      </w:r>
    </w:p>
    <w:p w:rsidR="009B7FF1" w:rsidRDefault="009B7FF1" w:rsidP="009B7FF1">
      <w:pPr>
        <w:spacing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Garantia da contratação:</w:t>
      </w:r>
    </w:p>
    <w:p w:rsidR="009B7FF1" w:rsidRDefault="009B7FF1" w:rsidP="007D72EB">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 xml:space="preserve">4.8. </w:t>
      </w:r>
      <w:r>
        <w:rPr>
          <w:rFonts w:ascii="Times New Roman" w:hAnsi="Times New Roman" w:cs="Times New Roman"/>
          <w:sz w:val="24"/>
          <w:szCs w:val="24"/>
        </w:rPr>
        <w:t xml:space="preserve">Não haverá exigência da garantia da contratação dos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xml:space="preserve">. 96 e seguintes da Lei </w:t>
      </w:r>
      <w:proofErr w:type="gramStart"/>
      <w:r>
        <w:rPr>
          <w:rFonts w:ascii="Times New Roman" w:hAnsi="Times New Roman" w:cs="Times New Roman"/>
          <w:sz w:val="24"/>
          <w:szCs w:val="24"/>
        </w:rPr>
        <w:t>n.º</w:t>
      </w:r>
      <w:proofErr w:type="gramEnd"/>
      <w:r>
        <w:rPr>
          <w:rFonts w:ascii="Times New Roman" w:hAnsi="Times New Roman" w:cs="Times New Roman"/>
          <w:sz w:val="24"/>
          <w:szCs w:val="24"/>
        </w:rPr>
        <w:t xml:space="preserve"> 14.133/2021.</w:t>
      </w:r>
    </w:p>
    <w:p w:rsidR="009B7FF1" w:rsidRPr="00C10531" w:rsidRDefault="007575DD" w:rsidP="00C10531">
      <w:pPr>
        <w:spacing w:after="120" w:line="240" w:lineRule="auto"/>
        <w:ind w:right="62"/>
        <w:jc w:val="both"/>
        <w:rPr>
          <w:rFonts w:ascii="Times New Roman" w:hAnsi="Times New Roman" w:cs="Times New Roman"/>
          <w:b/>
          <w:sz w:val="24"/>
          <w:szCs w:val="24"/>
        </w:rPr>
      </w:pPr>
      <w:r w:rsidRPr="00C10531">
        <w:rPr>
          <w:rFonts w:ascii="Times New Roman" w:hAnsi="Times New Roman" w:cs="Times New Roman"/>
          <w:b/>
          <w:sz w:val="24"/>
          <w:szCs w:val="24"/>
        </w:rPr>
        <w:t>Antecipação do pagamento</w:t>
      </w:r>
      <w:r w:rsidR="00C10531" w:rsidRPr="00C10531">
        <w:rPr>
          <w:rFonts w:ascii="Times New Roman" w:hAnsi="Times New Roman" w:cs="Times New Roman"/>
          <w:b/>
          <w:sz w:val="24"/>
          <w:szCs w:val="24"/>
        </w:rPr>
        <w:t>:</w:t>
      </w:r>
    </w:p>
    <w:p w:rsidR="009B7FF1" w:rsidRDefault="009B7FF1" w:rsidP="007D72EB">
      <w:pPr>
        <w:tabs>
          <w:tab w:val="left" w:pos="8080"/>
        </w:tabs>
        <w:spacing w:after="240" w:line="240" w:lineRule="auto"/>
        <w:jc w:val="both"/>
        <w:rPr>
          <w:rFonts w:ascii="Times New Roman" w:eastAsia="Times New Roman" w:hAnsi="Times New Roman" w:cs="Times New Roman"/>
        </w:rPr>
      </w:pPr>
      <w:r w:rsidRPr="00C10531">
        <w:rPr>
          <w:rFonts w:ascii="Times New Roman" w:hAnsi="Times New Roman" w:cs="Times New Roman"/>
          <w:b/>
          <w:sz w:val="24"/>
          <w:szCs w:val="24"/>
        </w:rPr>
        <w:t>4.9.</w:t>
      </w:r>
      <w:r w:rsidRPr="00C10531">
        <w:rPr>
          <w:rFonts w:ascii="Times New Roman" w:hAnsi="Times New Roman" w:cs="Times New Roman"/>
          <w:sz w:val="24"/>
          <w:szCs w:val="24"/>
        </w:rPr>
        <w:t xml:space="preserve"> </w:t>
      </w:r>
      <w:r w:rsidR="007F3436" w:rsidRPr="00C10531">
        <w:rPr>
          <w:rFonts w:ascii="Times New Roman" w:hAnsi="Times New Roman" w:cs="Times New Roman"/>
          <w:sz w:val="24"/>
          <w:szCs w:val="24"/>
        </w:rPr>
        <w:t>Não haverá antecipação do pagamento</w:t>
      </w:r>
      <w:r w:rsidR="006B3924" w:rsidRPr="00C10531">
        <w:rPr>
          <w:rFonts w:ascii="Times New Roman" w:hAnsi="Times New Roman" w:cs="Times New Roman"/>
          <w:sz w:val="24"/>
          <w:szCs w:val="24"/>
        </w:rPr>
        <w:t xml:space="preserve">, uma vez que </w:t>
      </w:r>
      <w:r w:rsidR="007D72EB">
        <w:rPr>
          <w:rFonts w:ascii="Times New Roman" w:hAnsi="Times New Roman" w:cs="Times New Roman"/>
          <w:sz w:val="24"/>
          <w:szCs w:val="24"/>
        </w:rPr>
        <w:t>a praxe do</w:t>
      </w:r>
      <w:r w:rsidR="006B3924" w:rsidRPr="00C10531">
        <w:rPr>
          <w:rFonts w:ascii="Times New Roman" w:hAnsi="Times New Roman" w:cs="Times New Roman"/>
          <w:sz w:val="24"/>
          <w:szCs w:val="24"/>
        </w:rPr>
        <w:t xml:space="preserve"> mercado para o objeto em questão </w:t>
      </w:r>
      <w:r w:rsidR="007D72EB">
        <w:rPr>
          <w:rFonts w:ascii="Times New Roman" w:hAnsi="Times New Roman" w:cs="Times New Roman"/>
          <w:sz w:val="24"/>
          <w:szCs w:val="24"/>
        </w:rPr>
        <w:t xml:space="preserve">é de </w:t>
      </w:r>
      <w:r w:rsidR="006B3924" w:rsidRPr="00C10531">
        <w:rPr>
          <w:rFonts w:ascii="Times New Roman" w:hAnsi="Times New Roman" w:cs="Times New Roman"/>
          <w:sz w:val="24"/>
          <w:szCs w:val="24"/>
        </w:rPr>
        <w:t xml:space="preserve">pagamento </w:t>
      </w:r>
      <w:r w:rsidRPr="00C10531">
        <w:rPr>
          <w:rFonts w:ascii="Times New Roman" w:eastAsia="Times New Roman" w:hAnsi="Times New Roman" w:cs="Times New Roman"/>
        </w:rPr>
        <w:t>após a entrega dos produtos</w:t>
      </w:r>
      <w:r w:rsidR="0051065C" w:rsidRPr="00C10531">
        <w:rPr>
          <w:rFonts w:ascii="Times New Roman" w:eastAsia="Times New Roman" w:hAnsi="Times New Roman" w:cs="Times New Roman"/>
        </w:rPr>
        <w:t>,</w:t>
      </w:r>
      <w:r w:rsidRPr="00C10531">
        <w:rPr>
          <w:rFonts w:ascii="Times New Roman" w:eastAsia="Times New Roman" w:hAnsi="Times New Roman" w:cs="Times New Roman"/>
        </w:rPr>
        <w:t xml:space="preserve"> </w:t>
      </w:r>
      <w:r w:rsidR="006B3924" w:rsidRPr="00C10531">
        <w:rPr>
          <w:rFonts w:ascii="Times New Roman" w:eastAsia="Times New Roman" w:hAnsi="Times New Roman" w:cs="Times New Roman"/>
        </w:rPr>
        <w:t>e não</w:t>
      </w:r>
      <w:r w:rsidRPr="00C10531">
        <w:rPr>
          <w:rFonts w:ascii="Times New Roman" w:eastAsia="Times New Roman" w:hAnsi="Times New Roman" w:cs="Times New Roman"/>
        </w:rPr>
        <w:t xml:space="preserve"> haver</w:t>
      </w:r>
      <w:r w:rsidR="006B3924" w:rsidRPr="00C10531">
        <w:rPr>
          <w:rFonts w:ascii="Times New Roman" w:eastAsia="Times New Roman" w:hAnsi="Times New Roman" w:cs="Times New Roman"/>
        </w:rPr>
        <w:t xml:space="preserve"> </w:t>
      </w:r>
      <w:r w:rsidR="007D72EB">
        <w:rPr>
          <w:rFonts w:ascii="Times New Roman" w:eastAsia="Times New Roman" w:hAnsi="Times New Roman" w:cs="Times New Roman"/>
        </w:rPr>
        <w:t xml:space="preserve">sido detectada qualquer </w:t>
      </w:r>
      <w:r w:rsidRPr="00C10531">
        <w:rPr>
          <w:rFonts w:ascii="Times New Roman" w:eastAsia="Times New Roman" w:hAnsi="Times New Roman" w:cs="Times New Roman"/>
        </w:rPr>
        <w:t>economia de recursos para a JFPE</w:t>
      </w:r>
      <w:r w:rsidR="007D72EB">
        <w:rPr>
          <w:rFonts w:ascii="Times New Roman" w:eastAsia="Times New Roman" w:hAnsi="Times New Roman" w:cs="Times New Roman"/>
        </w:rPr>
        <w:t xml:space="preserve"> com a antecipação de pagamento</w:t>
      </w:r>
      <w:r w:rsidR="0051065C" w:rsidRPr="00C10531">
        <w:rPr>
          <w:rFonts w:ascii="Times New Roman" w:eastAsia="Times New Roman" w:hAnsi="Times New Roman" w:cs="Times New Roman"/>
        </w:rPr>
        <w:t>,</w:t>
      </w:r>
      <w:r w:rsidR="0068202D" w:rsidRPr="00C10531">
        <w:rPr>
          <w:rFonts w:ascii="Times New Roman" w:eastAsia="Times New Roman" w:hAnsi="Times New Roman" w:cs="Times New Roman"/>
        </w:rPr>
        <w:t xml:space="preserve"> conforme dispõe o § 1º do </w:t>
      </w:r>
      <w:r w:rsidR="007D72EB">
        <w:rPr>
          <w:rFonts w:ascii="Times New Roman" w:eastAsia="Times New Roman" w:hAnsi="Times New Roman" w:cs="Times New Roman"/>
        </w:rPr>
        <w:t xml:space="preserve">art. 145 Art. </w:t>
      </w:r>
      <w:r w:rsidR="0068202D" w:rsidRPr="00C10531">
        <w:rPr>
          <w:rFonts w:ascii="Times New Roman" w:eastAsia="Times New Roman" w:hAnsi="Times New Roman" w:cs="Times New Roman"/>
        </w:rPr>
        <w:t>5 da Lei 14.133/21</w:t>
      </w:r>
      <w:r w:rsidR="006B3924" w:rsidRPr="00C10531">
        <w:rPr>
          <w:rFonts w:ascii="Times New Roman" w:eastAsia="Times New Roman" w:hAnsi="Times New Roman" w:cs="Times New Roman"/>
        </w:rPr>
        <w:t>.</w:t>
      </w:r>
    </w:p>
    <w:p w:rsidR="002070B0" w:rsidRPr="00161F4D" w:rsidRDefault="006F0DC8" w:rsidP="002070B0">
      <w:pPr>
        <w:spacing w:after="120" w:line="240" w:lineRule="auto"/>
        <w:ind w:right="-91"/>
        <w:jc w:val="both"/>
        <w:rPr>
          <w:rFonts w:ascii="Times New Roman" w:eastAsia="Times New Roman" w:hAnsi="Times New Roman" w:cs="Times New Roman"/>
          <w:b/>
          <w:color w:val="FF0000"/>
          <w:lang w:eastAsia="pt-BR"/>
        </w:rPr>
      </w:pPr>
      <w:r>
        <w:rPr>
          <w:rFonts w:ascii="Times New Roman" w:eastAsia="Times New Roman" w:hAnsi="Times New Roman" w:cs="Times New Roman"/>
          <w:b/>
          <w:bCs/>
          <w:lang w:eastAsia="pt-BR"/>
        </w:rPr>
        <w:lastRenderedPageBreak/>
        <w:t>5</w:t>
      </w:r>
      <w:r w:rsidR="002070B0" w:rsidRPr="00EC41B7">
        <w:rPr>
          <w:rFonts w:ascii="Times New Roman" w:eastAsia="Times New Roman" w:hAnsi="Times New Roman" w:cs="Times New Roman"/>
          <w:b/>
          <w:bCs/>
          <w:lang w:eastAsia="pt-BR"/>
        </w:rPr>
        <w:t xml:space="preserve">. </w:t>
      </w:r>
      <w:r w:rsidR="002070B0" w:rsidRPr="00EC41B7">
        <w:rPr>
          <w:rFonts w:ascii="Times New Roman" w:eastAsia="Times New Roman" w:hAnsi="Times New Roman" w:cs="Times New Roman"/>
          <w:b/>
          <w:lang w:eastAsia="pt-BR"/>
        </w:rPr>
        <w:t>MODELO DE EXECUÇÃO</w:t>
      </w:r>
      <w:r w:rsidR="007D72EB">
        <w:rPr>
          <w:rFonts w:ascii="Times New Roman" w:eastAsia="Times New Roman" w:hAnsi="Times New Roman" w:cs="Times New Roman"/>
          <w:b/>
          <w:lang w:eastAsia="pt-BR"/>
        </w:rPr>
        <w:t xml:space="preserve"> DO OBJETO</w:t>
      </w:r>
    </w:p>
    <w:p w:rsidR="003D54CE" w:rsidRDefault="003D54CE" w:rsidP="003D54CE">
      <w:pPr>
        <w:pStyle w:val="NormalWeb"/>
        <w:tabs>
          <w:tab w:val="left" w:pos="8080"/>
        </w:tabs>
        <w:spacing w:before="0" w:beforeAutospacing="0" w:after="120" w:afterAutospacing="0"/>
        <w:jc w:val="both"/>
        <w:rPr>
          <w:bCs/>
        </w:rPr>
      </w:pPr>
      <w:r>
        <w:rPr>
          <w:b/>
          <w:bCs/>
        </w:rPr>
        <w:t>5</w:t>
      </w:r>
      <w:r w:rsidRPr="00DA6E38">
        <w:rPr>
          <w:b/>
          <w:bCs/>
        </w:rPr>
        <w:t>.</w:t>
      </w:r>
      <w:r>
        <w:rPr>
          <w:b/>
          <w:bCs/>
        </w:rPr>
        <w:t>1</w:t>
      </w:r>
      <w:r w:rsidRPr="00DA6E38">
        <w:rPr>
          <w:b/>
          <w:bCs/>
        </w:rPr>
        <w:t>.</w:t>
      </w:r>
      <w:r w:rsidRPr="00DA6E38">
        <w:rPr>
          <w:bCs/>
        </w:rPr>
        <w:t xml:space="preserve"> O</w:t>
      </w:r>
      <w:r>
        <w:rPr>
          <w:bCs/>
        </w:rPr>
        <w:t>s</w:t>
      </w:r>
      <w:r w:rsidRPr="00DA6E38">
        <w:rPr>
          <w:bCs/>
        </w:rPr>
        <w:t xml:space="preserve"> fornecimento</w:t>
      </w:r>
      <w:r>
        <w:rPr>
          <w:bCs/>
        </w:rPr>
        <w:t>s dar-se-ão</w:t>
      </w:r>
      <w:r w:rsidRPr="00DA6E38">
        <w:rPr>
          <w:bCs/>
        </w:rPr>
        <w:t xml:space="preserve"> conforme demanda de cada Subseção</w:t>
      </w:r>
      <w:r>
        <w:rPr>
          <w:bCs/>
        </w:rPr>
        <w:t xml:space="preserve"> Judiciária, à qual incumbirão as solicitações por meio da Supervisão da Seção de Apoio Administrativo, observados os respectivos limites anuais contratados</w:t>
      </w:r>
      <w:r w:rsidRPr="00DA6E38">
        <w:rPr>
          <w:bCs/>
        </w:rPr>
        <w:t>.</w:t>
      </w:r>
    </w:p>
    <w:p w:rsidR="003D54CE" w:rsidRPr="00EC41B7" w:rsidRDefault="003D54CE" w:rsidP="003D54CE">
      <w:pPr>
        <w:spacing w:after="120" w:line="240" w:lineRule="auto"/>
        <w:ind w:right="-91"/>
        <w:jc w:val="both"/>
        <w:rPr>
          <w:rFonts w:ascii="Times New Roman" w:eastAsia="Times New Roman" w:hAnsi="Times New Roman" w:cs="Times New Roman"/>
          <w:b/>
          <w:lang w:eastAsia="pt-BR"/>
        </w:rPr>
      </w:pPr>
      <w:r>
        <w:rPr>
          <w:rFonts w:ascii="Times New Roman" w:eastAsia="Times New Roman" w:hAnsi="Times New Roman" w:cs="Times New Roman"/>
          <w:b/>
          <w:lang w:eastAsia="pt-BR"/>
        </w:rPr>
        <w:t>Condições de entrega</w:t>
      </w:r>
    </w:p>
    <w:p w:rsidR="003D54CE" w:rsidRDefault="003D54CE" w:rsidP="003D54CE">
      <w:pPr>
        <w:spacing w:after="0" w:line="240" w:lineRule="auto"/>
        <w:ind w:right="57"/>
        <w:jc w:val="both"/>
        <w:textAlignment w:val="baseline"/>
        <w:rPr>
          <w:rFonts w:ascii="Times New Roman" w:eastAsia="Times New Roman" w:hAnsi="Times New Roman" w:cs="Times New Roman"/>
          <w:color w:val="000000" w:themeColor="text1"/>
          <w:sz w:val="24"/>
          <w:szCs w:val="24"/>
          <w:lang w:eastAsia="pt-BR"/>
        </w:rPr>
      </w:pPr>
      <w:r w:rsidRPr="00FA3741">
        <w:rPr>
          <w:rFonts w:ascii="Times New Roman" w:eastAsia="Times New Roman" w:hAnsi="Times New Roman" w:cs="Times New Roman"/>
          <w:b/>
          <w:color w:val="000000" w:themeColor="text1"/>
          <w:lang w:eastAsia="pt-BR"/>
        </w:rPr>
        <w:t>5.2.</w:t>
      </w:r>
      <w:r w:rsidRPr="00FA3741">
        <w:rPr>
          <w:rFonts w:ascii="Times New Roman" w:eastAsia="Times New Roman" w:hAnsi="Times New Roman" w:cs="Times New Roman"/>
          <w:color w:val="000000" w:themeColor="text1"/>
          <w:sz w:val="24"/>
          <w:szCs w:val="24"/>
          <w:lang w:eastAsia="pt-BR"/>
        </w:rPr>
        <w:t xml:space="preserve"> O prazo de entrega será de 2 (dois) dias corridos, contados da confirmação da solicitação por parte da contratada, que poderá ocorrer mediante </w:t>
      </w:r>
      <w:r w:rsidRPr="00FA3741">
        <w:rPr>
          <w:rFonts w:ascii="Times New Roman" w:eastAsia="Times New Roman" w:hAnsi="Times New Roman" w:cs="Times New Roman"/>
          <w:i/>
          <w:color w:val="000000" w:themeColor="text1"/>
          <w:sz w:val="24"/>
          <w:szCs w:val="24"/>
          <w:lang w:eastAsia="pt-BR"/>
        </w:rPr>
        <w:t>e-mail</w:t>
      </w:r>
      <w:r w:rsidRPr="00FA3741">
        <w:rPr>
          <w:rFonts w:ascii="Times New Roman" w:eastAsia="Times New Roman" w:hAnsi="Times New Roman" w:cs="Times New Roman"/>
          <w:color w:val="000000" w:themeColor="text1"/>
          <w:sz w:val="24"/>
          <w:szCs w:val="24"/>
          <w:lang w:eastAsia="pt-BR"/>
        </w:rPr>
        <w:t>, telefone, </w:t>
      </w:r>
      <w:proofErr w:type="spellStart"/>
      <w:r w:rsidRPr="00FA3741">
        <w:rPr>
          <w:rFonts w:ascii="Times New Roman" w:eastAsia="Times New Roman" w:hAnsi="Times New Roman" w:cs="Times New Roman"/>
          <w:i/>
          <w:color w:val="000000" w:themeColor="text1"/>
          <w:sz w:val="24"/>
          <w:szCs w:val="24"/>
          <w:lang w:eastAsia="pt-BR"/>
        </w:rPr>
        <w:t>whatsapp</w:t>
      </w:r>
      <w:proofErr w:type="spellEnd"/>
      <w:r w:rsidRPr="00FA3741">
        <w:rPr>
          <w:rFonts w:ascii="Times New Roman" w:eastAsia="Times New Roman" w:hAnsi="Times New Roman" w:cs="Times New Roman"/>
          <w:color w:val="000000" w:themeColor="text1"/>
          <w:sz w:val="24"/>
          <w:szCs w:val="24"/>
          <w:lang w:eastAsia="pt-BR"/>
        </w:rPr>
        <w:t xml:space="preserve"> ou outra forma de envio de mensagem eletrônica, devidamente </w:t>
      </w:r>
      <w:r w:rsidR="00930A35" w:rsidRPr="00FA3741">
        <w:rPr>
          <w:rFonts w:ascii="Times New Roman" w:eastAsia="Times New Roman" w:hAnsi="Times New Roman" w:cs="Times New Roman"/>
          <w:color w:val="000000" w:themeColor="text1"/>
          <w:sz w:val="24"/>
          <w:szCs w:val="24"/>
          <w:lang w:eastAsia="pt-BR"/>
        </w:rPr>
        <w:t xml:space="preserve">registrada, </w:t>
      </w:r>
      <w:r w:rsidRPr="00FA3741">
        <w:rPr>
          <w:rFonts w:ascii="Times New Roman" w:eastAsia="Times New Roman" w:hAnsi="Times New Roman" w:cs="Times New Roman"/>
          <w:color w:val="000000" w:themeColor="text1"/>
          <w:sz w:val="24"/>
          <w:szCs w:val="24"/>
          <w:lang w:eastAsia="pt-BR"/>
        </w:rPr>
        <w:t>reputando-se recebida a solicitação, independentemente de confirmação, no segundo dia útil seguinte ao envio da solicitação, caso não seja acusado o recebimento.</w:t>
      </w:r>
    </w:p>
    <w:p w:rsidR="0069480F" w:rsidRDefault="0069480F" w:rsidP="0069480F">
      <w:pPr>
        <w:spacing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5.2.1.</w:t>
      </w:r>
      <w:r w:rsidRPr="006860CC">
        <w:rPr>
          <w:rFonts w:ascii="Times New Roman" w:hAnsi="Times New Roman" w:cs="Times New Roman"/>
          <w:sz w:val="24"/>
          <w:szCs w:val="24"/>
        </w:rPr>
        <w:t xml:space="preserve"> O prazo de que trata este item inicia-se e termina em dia útil.</w:t>
      </w:r>
    </w:p>
    <w:p w:rsidR="0069480F" w:rsidRDefault="0069480F" w:rsidP="0069480F">
      <w:pPr>
        <w:spacing w:after="0" w:line="240" w:lineRule="auto"/>
        <w:ind w:left="425"/>
        <w:jc w:val="both"/>
        <w:rPr>
          <w:rFonts w:ascii="Times New Roman" w:hAnsi="Times New Roman" w:cs="Times New Roman"/>
          <w:sz w:val="24"/>
          <w:szCs w:val="24"/>
        </w:rPr>
      </w:pPr>
      <w:r>
        <w:rPr>
          <w:rFonts w:ascii="Times New Roman" w:hAnsi="Times New Roman" w:cs="Times New Roman"/>
          <w:b/>
          <w:sz w:val="24"/>
          <w:szCs w:val="24"/>
        </w:rPr>
        <w:t xml:space="preserve">5.2.2. </w:t>
      </w:r>
      <w:r>
        <w:rPr>
          <w:rFonts w:ascii="Times New Roman" w:hAnsi="Times New Roman" w:cs="Times New Roman"/>
          <w:sz w:val="24"/>
          <w:szCs w:val="24"/>
        </w:rPr>
        <w:t>Reputar-se-á recebida a solicitação, caso não comunicado o recebimento pela contratada, no segundo dia útil seguinte ao seu envio.</w:t>
      </w:r>
    </w:p>
    <w:p w:rsidR="00FA3741" w:rsidRDefault="00FA3741" w:rsidP="00FA3741">
      <w:pPr>
        <w:spacing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5</w:t>
      </w:r>
      <w:r w:rsidRPr="006860CC">
        <w:rPr>
          <w:rFonts w:ascii="Times New Roman" w:hAnsi="Times New Roman" w:cs="Times New Roman"/>
          <w:b/>
          <w:sz w:val="24"/>
          <w:szCs w:val="24"/>
        </w:rPr>
        <w:t>.</w:t>
      </w:r>
      <w:r>
        <w:rPr>
          <w:rFonts w:ascii="Times New Roman" w:hAnsi="Times New Roman" w:cs="Times New Roman"/>
          <w:b/>
          <w:sz w:val="24"/>
          <w:szCs w:val="24"/>
        </w:rPr>
        <w:t>2</w:t>
      </w:r>
      <w:r w:rsidRPr="006860CC">
        <w:rPr>
          <w:rFonts w:ascii="Times New Roman" w:hAnsi="Times New Roman" w:cs="Times New Roman"/>
          <w:b/>
          <w:sz w:val="24"/>
          <w:szCs w:val="24"/>
        </w:rPr>
        <w:t>.</w:t>
      </w:r>
      <w:r w:rsidR="0069480F">
        <w:rPr>
          <w:rFonts w:ascii="Times New Roman" w:hAnsi="Times New Roman" w:cs="Times New Roman"/>
          <w:b/>
          <w:sz w:val="24"/>
          <w:szCs w:val="24"/>
        </w:rPr>
        <w:t>3</w:t>
      </w:r>
      <w:r w:rsidRPr="006860CC">
        <w:rPr>
          <w:rFonts w:ascii="Times New Roman" w:hAnsi="Times New Roman" w:cs="Times New Roman"/>
          <w:sz w:val="24"/>
          <w:szCs w:val="24"/>
        </w:rPr>
        <w:t xml:space="preserve">. </w:t>
      </w:r>
      <w:r>
        <w:rPr>
          <w:rFonts w:ascii="Times New Roman" w:hAnsi="Times New Roman" w:cs="Times New Roman"/>
          <w:sz w:val="24"/>
          <w:szCs w:val="24"/>
        </w:rPr>
        <w:t>Na</w:t>
      </w:r>
      <w:r w:rsidRPr="006860CC">
        <w:rPr>
          <w:rFonts w:ascii="Times New Roman" w:hAnsi="Times New Roman" w:cs="Times New Roman"/>
          <w:sz w:val="24"/>
          <w:szCs w:val="24"/>
        </w:rPr>
        <w:t xml:space="preserve"> </w:t>
      </w:r>
      <w:r>
        <w:rPr>
          <w:rFonts w:ascii="Times New Roman" w:hAnsi="Times New Roman" w:cs="Times New Roman"/>
          <w:sz w:val="24"/>
          <w:szCs w:val="24"/>
        </w:rPr>
        <w:t xml:space="preserve">solicitação </w:t>
      </w:r>
      <w:r w:rsidRPr="006860CC">
        <w:rPr>
          <w:rFonts w:ascii="Times New Roman" w:hAnsi="Times New Roman" w:cs="Times New Roman"/>
          <w:sz w:val="24"/>
          <w:szCs w:val="24"/>
        </w:rPr>
        <w:t>serão discriminados o endereço de entrega e o produto a ser fornecido com suas especificações, unidade, quantidade e preços unitário e total.</w:t>
      </w:r>
    </w:p>
    <w:p w:rsidR="00FA3741" w:rsidRPr="00FA3741" w:rsidRDefault="00FA3741" w:rsidP="0097750B">
      <w:pPr>
        <w:pStyle w:val="Nvel2-Red"/>
        <w:numPr>
          <w:ilvl w:val="0"/>
          <w:numId w:val="0"/>
        </w:numPr>
        <w:spacing w:before="0" w:line="240" w:lineRule="auto"/>
        <w:ind w:left="425"/>
        <w:rPr>
          <w:rFonts w:ascii="Times New Roman" w:hAnsi="Times New Roman" w:cs="Times New Roman"/>
          <w:i w:val="0"/>
          <w:color w:val="000000" w:themeColor="text1"/>
          <w:sz w:val="24"/>
          <w:szCs w:val="24"/>
        </w:rPr>
      </w:pPr>
      <w:r>
        <w:rPr>
          <w:rFonts w:ascii="Times New Roman" w:eastAsia="Times New Roman" w:hAnsi="Times New Roman" w:cs="Times New Roman"/>
          <w:b/>
          <w:i w:val="0"/>
          <w:color w:val="000000" w:themeColor="text1"/>
          <w:sz w:val="24"/>
          <w:szCs w:val="24"/>
          <w:lang w:eastAsia="pt-BR"/>
        </w:rPr>
        <w:t>5</w:t>
      </w:r>
      <w:r w:rsidRPr="00FA3741">
        <w:rPr>
          <w:rFonts w:ascii="Times New Roman" w:eastAsia="Times New Roman" w:hAnsi="Times New Roman" w:cs="Times New Roman"/>
          <w:b/>
          <w:i w:val="0"/>
          <w:color w:val="000000" w:themeColor="text1"/>
          <w:sz w:val="24"/>
          <w:szCs w:val="24"/>
          <w:lang w:eastAsia="pt-BR"/>
        </w:rPr>
        <w:t>.2.</w:t>
      </w:r>
      <w:r>
        <w:rPr>
          <w:rFonts w:ascii="Times New Roman" w:eastAsia="Times New Roman" w:hAnsi="Times New Roman" w:cs="Times New Roman"/>
          <w:b/>
          <w:i w:val="0"/>
          <w:color w:val="000000" w:themeColor="text1"/>
          <w:sz w:val="24"/>
          <w:szCs w:val="24"/>
          <w:lang w:eastAsia="pt-BR"/>
        </w:rPr>
        <w:t>3</w:t>
      </w:r>
      <w:r w:rsidRPr="00FA3741">
        <w:rPr>
          <w:rFonts w:ascii="Times New Roman" w:eastAsia="Times New Roman" w:hAnsi="Times New Roman" w:cs="Times New Roman"/>
          <w:b/>
          <w:i w:val="0"/>
          <w:color w:val="000000" w:themeColor="text1"/>
          <w:sz w:val="24"/>
          <w:szCs w:val="24"/>
          <w:lang w:eastAsia="pt-BR"/>
        </w:rPr>
        <w:t xml:space="preserve">. </w:t>
      </w:r>
      <w:r w:rsidRPr="00FA3741">
        <w:rPr>
          <w:rFonts w:ascii="Times New Roman" w:hAnsi="Times New Roman" w:cs="Times New Roman"/>
          <w:i w:val="0"/>
          <w:color w:val="000000" w:themeColor="text1"/>
          <w:sz w:val="24"/>
          <w:szCs w:val="24"/>
        </w:rPr>
        <w:t>Caso não seja possível a entrega na data assinalada, a empresa deverá comunicar as razões respectivas com pelo menos 1 (um) dia de antecedência para que qualquer pleito de prorrogação de prazo seja analisado, ressalvadas situações de caso fortuito e força maior.</w:t>
      </w:r>
    </w:p>
    <w:p w:rsidR="0097750B" w:rsidRPr="0097750B" w:rsidRDefault="0097750B" w:rsidP="0097750B">
      <w:pPr>
        <w:spacing w:after="120" w:line="240" w:lineRule="auto"/>
        <w:ind w:right="57" w:hanging="11"/>
        <w:jc w:val="both"/>
        <w:textAlignment w:val="baseline"/>
        <w:rPr>
          <w:rFonts w:ascii="Times New Roman" w:eastAsia="Times New Roman" w:hAnsi="Times New Roman" w:cs="Times New Roman"/>
          <w:bCs/>
          <w:sz w:val="24"/>
          <w:szCs w:val="24"/>
          <w:lang w:eastAsia="pt-BR"/>
        </w:rPr>
      </w:pPr>
      <w:r w:rsidRPr="0097750B">
        <w:rPr>
          <w:rFonts w:ascii="Times New Roman" w:eastAsia="Times New Roman" w:hAnsi="Times New Roman" w:cs="Times New Roman"/>
          <w:b/>
          <w:bCs/>
          <w:sz w:val="24"/>
          <w:szCs w:val="24"/>
          <w:lang w:eastAsia="pt-BR"/>
        </w:rPr>
        <w:t>5.</w:t>
      </w:r>
      <w:r w:rsidR="00C47DB6">
        <w:rPr>
          <w:rFonts w:ascii="Times New Roman" w:eastAsia="Times New Roman" w:hAnsi="Times New Roman" w:cs="Times New Roman"/>
          <w:b/>
          <w:bCs/>
          <w:sz w:val="24"/>
          <w:szCs w:val="24"/>
          <w:lang w:eastAsia="pt-BR"/>
        </w:rPr>
        <w:t>4</w:t>
      </w:r>
      <w:r w:rsidRPr="0097750B">
        <w:rPr>
          <w:rFonts w:ascii="Times New Roman" w:eastAsia="Times New Roman" w:hAnsi="Times New Roman" w:cs="Times New Roman"/>
          <w:b/>
          <w:bCs/>
          <w:sz w:val="24"/>
          <w:szCs w:val="24"/>
          <w:lang w:eastAsia="pt-BR"/>
        </w:rPr>
        <w:t>.</w:t>
      </w:r>
      <w:r w:rsidRPr="0097750B">
        <w:rPr>
          <w:rFonts w:ascii="Times New Roman" w:eastAsia="Times New Roman" w:hAnsi="Times New Roman" w:cs="Times New Roman"/>
          <w:bCs/>
          <w:sz w:val="24"/>
          <w:szCs w:val="24"/>
          <w:lang w:eastAsia="pt-BR"/>
        </w:rPr>
        <w:t xml:space="preserve"> Os produtos deverão ser entregues nos endereços abaixo relacionados, no horário de expediente, mediante prévio agendamento com o supervisor da Seção de Apoio Administrativo da respectiva subseção judiciária, com a apresentação da correspondente nota fiscal, no prazo estipulado, com indicação, entre outros elementos necessários, do número de unidades entregues e os preços unitário e total, além dos dados bancários da contratada e o número da nota de empenho a ser liquidada:</w:t>
      </w:r>
    </w:p>
    <w:tbl>
      <w:tblPr>
        <w:tblStyle w:val="Tabelacomgrade"/>
        <w:tblW w:w="0" w:type="auto"/>
        <w:tblLook w:val="04A0" w:firstRow="1" w:lastRow="0" w:firstColumn="1" w:lastColumn="0" w:noHBand="0" w:noVBand="1"/>
      </w:tblPr>
      <w:tblGrid>
        <w:gridCol w:w="3226"/>
        <w:gridCol w:w="6144"/>
      </w:tblGrid>
      <w:tr w:rsidR="0097750B" w:rsidRPr="00942FE5" w:rsidTr="0097750B">
        <w:tc>
          <w:tcPr>
            <w:tcW w:w="32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7750B" w:rsidRPr="00942FE5" w:rsidRDefault="0097750B" w:rsidP="0097750B">
            <w:pPr>
              <w:ind w:right="140"/>
              <w:jc w:val="center"/>
              <w:textAlignment w:val="baseline"/>
              <w:rPr>
                <w:rFonts w:ascii="Times New Roman" w:hAnsi="Times New Roman"/>
                <w:bCs/>
                <w:lang w:eastAsia="pt-BR"/>
              </w:rPr>
            </w:pPr>
            <w:r w:rsidRPr="00942FE5">
              <w:rPr>
                <w:rFonts w:ascii="Times New Roman" w:hAnsi="Times New Roman"/>
                <w:bCs/>
                <w:lang w:eastAsia="pt-BR"/>
              </w:rPr>
              <w:t>UNIDADE</w:t>
            </w:r>
          </w:p>
        </w:tc>
        <w:tc>
          <w:tcPr>
            <w:tcW w:w="61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7750B" w:rsidRPr="00942FE5" w:rsidRDefault="0097750B" w:rsidP="0097750B">
            <w:pPr>
              <w:ind w:right="140"/>
              <w:jc w:val="center"/>
              <w:textAlignment w:val="baseline"/>
              <w:rPr>
                <w:rFonts w:ascii="Times New Roman" w:hAnsi="Times New Roman"/>
                <w:bCs/>
                <w:lang w:eastAsia="pt-BR"/>
              </w:rPr>
            </w:pPr>
            <w:r w:rsidRPr="00942FE5">
              <w:rPr>
                <w:rFonts w:ascii="Times New Roman" w:hAnsi="Times New Roman"/>
                <w:bCs/>
                <w:lang w:eastAsia="pt-BR"/>
              </w:rPr>
              <w:t>ENDEREÇO</w:t>
            </w:r>
          </w:p>
        </w:tc>
      </w:tr>
      <w:tr w:rsidR="0097750B" w:rsidRPr="00942FE5" w:rsidTr="0097750B">
        <w:tc>
          <w:tcPr>
            <w:tcW w:w="3226"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Subseção Judiciária de Salgueiro</w:t>
            </w:r>
          </w:p>
        </w:tc>
        <w:tc>
          <w:tcPr>
            <w:tcW w:w="6144"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R. João Veras de Siqueira, s/n, Nossa Senhora Aparecida, Salgueiro-PE</w:t>
            </w:r>
          </w:p>
        </w:tc>
      </w:tr>
      <w:tr w:rsidR="0097750B" w:rsidRPr="00942FE5" w:rsidTr="0097750B">
        <w:tc>
          <w:tcPr>
            <w:tcW w:w="3226"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Subseção Judiciária de Garanhuns</w:t>
            </w:r>
          </w:p>
        </w:tc>
        <w:tc>
          <w:tcPr>
            <w:tcW w:w="6144" w:type="dxa"/>
            <w:tcBorders>
              <w:top w:val="single" w:sz="4" w:space="0" w:color="auto"/>
              <w:left w:val="single" w:sz="4" w:space="0" w:color="auto"/>
              <w:bottom w:val="single" w:sz="4" w:space="0" w:color="auto"/>
              <w:right w:val="single" w:sz="4" w:space="0" w:color="auto"/>
            </w:tcBorders>
            <w:vAlign w:val="center"/>
            <w:hideMark/>
          </w:tcPr>
          <w:p w:rsidR="0097750B" w:rsidRPr="00942FE5" w:rsidRDefault="0097750B" w:rsidP="0097750B">
            <w:pPr>
              <w:ind w:right="140"/>
              <w:textAlignment w:val="baseline"/>
              <w:rPr>
                <w:rFonts w:ascii="Times New Roman" w:hAnsi="Times New Roman"/>
                <w:bCs/>
                <w:lang w:eastAsia="pt-BR"/>
              </w:rPr>
            </w:pPr>
            <w:r w:rsidRPr="00942FE5">
              <w:rPr>
                <w:rFonts w:ascii="Times New Roman" w:hAnsi="Times New Roman"/>
                <w:bCs/>
                <w:lang w:eastAsia="pt-BR"/>
              </w:rPr>
              <w:t>R. Vital Brasil, n.º 44, Novo Heliópolis, Garanhuns-PE</w:t>
            </w:r>
          </w:p>
        </w:tc>
      </w:tr>
      <w:tr w:rsidR="0097750B" w:rsidRPr="00942FE5" w:rsidTr="0097750B">
        <w:tc>
          <w:tcPr>
            <w:tcW w:w="3226"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Subseção Judiciária de Goiana</w:t>
            </w:r>
          </w:p>
        </w:tc>
        <w:tc>
          <w:tcPr>
            <w:tcW w:w="6144"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Rua Marechal Deodoro da Fonseca, nº 25, Centro, Goiana-PE</w:t>
            </w:r>
          </w:p>
        </w:tc>
      </w:tr>
      <w:tr w:rsidR="0097750B" w:rsidRPr="00942FE5" w:rsidTr="0097750B">
        <w:tc>
          <w:tcPr>
            <w:tcW w:w="3226"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Subseção Judiciária de Ouricuri</w:t>
            </w:r>
          </w:p>
        </w:tc>
        <w:tc>
          <w:tcPr>
            <w:tcW w:w="6144" w:type="dxa"/>
            <w:tcBorders>
              <w:top w:val="single" w:sz="4" w:space="0" w:color="auto"/>
              <w:left w:val="single" w:sz="4" w:space="0" w:color="auto"/>
              <w:bottom w:val="single" w:sz="4" w:space="0" w:color="auto"/>
              <w:right w:val="single" w:sz="4" w:space="0" w:color="auto"/>
            </w:tcBorders>
            <w:vAlign w:val="center"/>
            <w:hideMark/>
          </w:tcPr>
          <w:p w:rsidR="0097750B" w:rsidRPr="00942FE5" w:rsidRDefault="0097750B" w:rsidP="0097750B">
            <w:pPr>
              <w:ind w:right="140"/>
              <w:textAlignment w:val="baseline"/>
              <w:rPr>
                <w:rFonts w:ascii="Times New Roman" w:hAnsi="Times New Roman"/>
                <w:bCs/>
                <w:lang w:eastAsia="pt-BR"/>
              </w:rPr>
            </w:pPr>
            <w:r w:rsidRPr="00942FE5">
              <w:rPr>
                <w:rFonts w:ascii="Times New Roman" w:hAnsi="Times New Roman"/>
                <w:bCs/>
                <w:lang w:eastAsia="pt-BR"/>
              </w:rPr>
              <w:t>Rua José Tomaz Aquino, s/n, Centro, Ouricuri-PE</w:t>
            </w:r>
          </w:p>
        </w:tc>
      </w:tr>
      <w:tr w:rsidR="0097750B" w:rsidRPr="00942FE5" w:rsidTr="0097750B">
        <w:tc>
          <w:tcPr>
            <w:tcW w:w="3226" w:type="dxa"/>
            <w:tcBorders>
              <w:top w:val="single" w:sz="4" w:space="0" w:color="auto"/>
              <w:left w:val="single" w:sz="4" w:space="0" w:color="auto"/>
              <w:bottom w:val="single" w:sz="4" w:space="0" w:color="auto"/>
              <w:right w:val="single" w:sz="4" w:space="0" w:color="auto"/>
            </w:tcBorders>
            <w:hideMark/>
          </w:tcPr>
          <w:p w:rsidR="0097750B" w:rsidRPr="00942FE5" w:rsidRDefault="0097750B" w:rsidP="0097750B">
            <w:pPr>
              <w:ind w:right="140"/>
              <w:jc w:val="both"/>
              <w:textAlignment w:val="baseline"/>
              <w:rPr>
                <w:rFonts w:ascii="Times New Roman" w:hAnsi="Times New Roman"/>
                <w:bCs/>
                <w:lang w:eastAsia="pt-BR"/>
              </w:rPr>
            </w:pPr>
            <w:r w:rsidRPr="00942FE5">
              <w:rPr>
                <w:rFonts w:ascii="Times New Roman" w:hAnsi="Times New Roman"/>
                <w:bCs/>
                <w:lang w:eastAsia="pt-BR"/>
              </w:rPr>
              <w:t>Subseção Judiciária de Palmares</w:t>
            </w:r>
          </w:p>
        </w:tc>
        <w:tc>
          <w:tcPr>
            <w:tcW w:w="6144" w:type="dxa"/>
            <w:tcBorders>
              <w:top w:val="single" w:sz="4" w:space="0" w:color="auto"/>
              <w:left w:val="single" w:sz="4" w:space="0" w:color="auto"/>
              <w:bottom w:val="single" w:sz="4" w:space="0" w:color="auto"/>
              <w:right w:val="single" w:sz="4" w:space="0" w:color="auto"/>
            </w:tcBorders>
            <w:vAlign w:val="center"/>
            <w:hideMark/>
          </w:tcPr>
          <w:p w:rsidR="0097750B" w:rsidRPr="00942FE5" w:rsidRDefault="0097750B" w:rsidP="0097750B">
            <w:pPr>
              <w:ind w:right="140"/>
              <w:textAlignment w:val="baseline"/>
              <w:rPr>
                <w:rFonts w:ascii="Times New Roman" w:hAnsi="Times New Roman"/>
                <w:bCs/>
                <w:lang w:eastAsia="pt-BR"/>
              </w:rPr>
            </w:pPr>
            <w:r w:rsidRPr="00942FE5">
              <w:rPr>
                <w:rFonts w:ascii="Times New Roman" w:hAnsi="Times New Roman"/>
                <w:bCs/>
                <w:lang w:eastAsia="pt-BR"/>
              </w:rPr>
              <w:t xml:space="preserve">R. Quilombo dos Palmares, n.º 555, Centro, </w:t>
            </w:r>
            <w:proofErr w:type="spellStart"/>
            <w:r w:rsidRPr="00942FE5">
              <w:rPr>
                <w:rFonts w:ascii="Times New Roman" w:hAnsi="Times New Roman"/>
                <w:bCs/>
                <w:lang w:eastAsia="pt-BR"/>
              </w:rPr>
              <w:t>Palmares-PE</w:t>
            </w:r>
            <w:proofErr w:type="spellEnd"/>
          </w:p>
        </w:tc>
      </w:tr>
    </w:tbl>
    <w:p w:rsidR="0097750B" w:rsidRPr="0097750B" w:rsidRDefault="0097750B" w:rsidP="0097750B">
      <w:pPr>
        <w:spacing w:before="120" w:after="120" w:line="240" w:lineRule="auto"/>
        <w:jc w:val="both"/>
        <w:rPr>
          <w:rFonts w:ascii="Times New Roman" w:eastAsia="Times New Roman" w:hAnsi="Times New Roman" w:cs="Times New Roman"/>
          <w:bCs/>
          <w:sz w:val="24"/>
          <w:szCs w:val="24"/>
          <w:lang w:eastAsia="pt-BR"/>
        </w:rPr>
      </w:pPr>
      <w:r w:rsidRPr="0097750B">
        <w:rPr>
          <w:rFonts w:ascii="Times New Roman" w:eastAsia="Times New Roman" w:hAnsi="Times New Roman" w:cs="Times New Roman"/>
          <w:b/>
          <w:bCs/>
          <w:sz w:val="24"/>
          <w:szCs w:val="24"/>
          <w:lang w:eastAsia="pt-BR"/>
        </w:rPr>
        <w:t>5.5.</w:t>
      </w:r>
      <w:r w:rsidRPr="0097750B">
        <w:rPr>
          <w:rFonts w:ascii="Times New Roman" w:eastAsia="Times New Roman" w:hAnsi="Times New Roman" w:cs="Times New Roman"/>
          <w:bCs/>
          <w:sz w:val="24"/>
          <w:szCs w:val="24"/>
          <w:lang w:eastAsia="pt-BR"/>
        </w:rPr>
        <w:t xml:space="preserve"> Durante o transporte, os garrafões deverão ser protegidos com lona para evitar a incidência solar, caso o meio de transporte não tenha a carroceria totalmente fechada.</w:t>
      </w:r>
    </w:p>
    <w:p w:rsidR="003D54CE" w:rsidRPr="0097750B" w:rsidRDefault="0097750B" w:rsidP="003D54CE">
      <w:pPr>
        <w:spacing w:after="120" w:line="240" w:lineRule="auto"/>
        <w:ind w:right="59"/>
        <w:jc w:val="both"/>
        <w:textAlignment w:val="baseline"/>
        <w:rPr>
          <w:rFonts w:ascii="Times New Roman" w:eastAsia="Times New Roman" w:hAnsi="Times New Roman" w:cs="Times New Roman"/>
          <w:color w:val="000000" w:themeColor="text1"/>
          <w:sz w:val="24"/>
          <w:szCs w:val="24"/>
          <w:lang w:eastAsia="pt-BR"/>
        </w:rPr>
      </w:pPr>
      <w:r w:rsidRPr="0097750B">
        <w:rPr>
          <w:rFonts w:ascii="Times New Roman" w:eastAsia="Times New Roman" w:hAnsi="Times New Roman" w:cs="Times New Roman"/>
          <w:b/>
          <w:color w:val="000000" w:themeColor="text1"/>
          <w:sz w:val="24"/>
          <w:szCs w:val="24"/>
          <w:lang w:eastAsia="pt-BR"/>
        </w:rPr>
        <w:t>5.6.</w:t>
      </w:r>
      <w:r w:rsidR="003D54CE" w:rsidRPr="0097750B">
        <w:rPr>
          <w:rFonts w:ascii="Times New Roman" w:eastAsia="Times New Roman" w:hAnsi="Times New Roman" w:cs="Times New Roman"/>
          <w:color w:val="000000" w:themeColor="text1"/>
          <w:sz w:val="24"/>
          <w:szCs w:val="24"/>
          <w:lang w:eastAsia="pt-BR"/>
        </w:rPr>
        <w:t xml:space="preserve"> O produto deverá ser entregue devidamente protegido e embalado, acondicionado em embalagem individual adequada, com o menor volume possível, de forma a garantir a máxima proteção durante o transporte e o armazenamento e acompanhado da respectiva nota fiscal de fornecimento.</w:t>
      </w:r>
    </w:p>
    <w:p w:rsidR="006F0DC8" w:rsidRPr="0097750B" w:rsidRDefault="006F0DC8" w:rsidP="006F0DC8">
      <w:pPr>
        <w:spacing w:before="120" w:after="120" w:line="240" w:lineRule="auto"/>
        <w:ind w:right="62"/>
        <w:jc w:val="both"/>
        <w:rPr>
          <w:rFonts w:ascii="Times New Roman" w:hAnsi="Times New Roman" w:cs="Times New Roman"/>
          <w:b/>
          <w:sz w:val="24"/>
          <w:szCs w:val="24"/>
        </w:rPr>
      </w:pPr>
      <w:r w:rsidRPr="0097750B">
        <w:rPr>
          <w:rFonts w:ascii="Times New Roman" w:hAnsi="Times New Roman" w:cs="Times New Roman"/>
          <w:b/>
          <w:sz w:val="24"/>
          <w:szCs w:val="24"/>
        </w:rPr>
        <w:t xml:space="preserve">Prazo de </w:t>
      </w:r>
      <w:r w:rsidR="0097750B" w:rsidRPr="0097750B">
        <w:rPr>
          <w:rFonts w:ascii="Times New Roman" w:hAnsi="Times New Roman" w:cs="Times New Roman"/>
          <w:b/>
          <w:sz w:val="24"/>
          <w:szCs w:val="24"/>
        </w:rPr>
        <w:t>validade</w:t>
      </w:r>
      <w:r w:rsidRPr="0097750B">
        <w:rPr>
          <w:rFonts w:ascii="Times New Roman" w:hAnsi="Times New Roman" w:cs="Times New Roman"/>
          <w:b/>
          <w:sz w:val="24"/>
          <w:szCs w:val="24"/>
        </w:rPr>
        <w:t>:</w:t>
      </w:r>
    </w:p>
    <w:p w:rsidR="006F0DC8" w:rsidRPr="0097750B" w:rsidRDefault="006F0DC8" w:rsidP="006F0DC8">
      <w:pPr>
        <w:spacing w:before="120" w:after="120" w:line="240" w:lineRule="auto"/>
        <w:ind w:right="62"/>
        <w:jc w:val="both"/>
        <w:rPr>
          <w:rFonts w:ascii="Times New Roman" w:hAnsi="Times New Roman" w:cs="Times New Roman"/>
          <w:b/>
          <w:sz w:val="24"/>
          <w:szCs w:val="24"/>
        </w:rPr>
      </w:pPr>
      <w:r w:rsidRPr="0097750B">
        <w:rPr>
          <w:rFonts w:ascii="Times New Roman" w:eastAsia="Times New Roman" w:hAnsi="Times New Roman" w:cs="Times New Roman"/>
          <w:b/>
          <w:sz w:val="24"/>
          <w:szCs w:val="24"/>
          <w:lang w:eastAsia="pt-BR"/>
        </w:rPr>
        <w:t>5.</w:t>
      </w:r>
      <w:r w:rsidR="0097750B" w:rsidRPr="0097750B">
        <w:rPr>
          <w:rFonts w:ascii="Times New Roman" w:eastAsia="Times New Roman" w:hAnsi="Times New Roman" w:cs="Times New Roman"/>
          <w:b/>
          <w:sz w:val="24"/>
          <w:szCs w:val="24"/>
          <w:lang w:eastAsia="pt-BR"/>
        </w:rPr>
        <w:t>7.</w:t>
      </w:r>
      <w:r w:rsidRPr="0097750B">
        <w:rPr>
          <w:rFonts w:ascii="Times New Roman" w:eastAsia="Times New Roman" w:hAnsi="Times New Roman" w:cs="Times New Roman"/>
          <w:sz w:val="24"/>
          <w:szCs w:val="24"/>
          <w:lang w:eastAsia="pt-BR"/>
        </w:rPr>
        <w:t xml:space="preserve"> Os produtos, quando solicitados, deverão ser entregues com validade constante no rótulo do produto não superior a 90 (noventa) dias e nem inferior a 75 (setenta e cinco) dias da data de entrega.</w:t>
      </w:r>
    </w:p>
    <w:p w:rsidR="006F0DC8" w:rsidRPr="0097750B" w:rsidRDefault="006F0DC8" w:rsidP="00AF00F5">
      <w:pPr>
        <w:pStyle w:val="NormalWeb"/>
        <w:tabs>
          <w:tab w:val="left" w:pos="8080"/>
        </w:tabs>
        <w:spacing w:before="0" w:beforeAutospacing="0" w:after="120" w:afterAutospacing="0"/>
        <w:jc w:val="both"/>
        <w:rPr>
          <w:b/>
          <w:bCs/>
        </w:rPr>
      </w:pPr>
      <w:r w:rsidRPr="0097750B">
        <w:rPr>
          <w:b/>
          <w:bCs/>
        </w:rPr>
        <w:t>Responsabilidade</w:t>
      </w:r>
      <w:r w:rsidR="0097750B">
        <w:rPr>
          <w:b/>
          <w:bCs/>
        </w:rPr>
        <w:t>s</w:t>
      </w:r>
      <w:r w:rsidRPr="0097750B">
        <w:rPr>
          <w:b/>
          <w:bCs/>
        </w:rPr>
        <w:t xml:space="preserve"> da Contratada</w:t>
      </w:r>
    </w:p>
    <w:p w:rsidR="006F0DC8" w:rsidRPr="0097750B" w:rsidRDefault="006F0DC8" w:rsidP="006F0DC8">
      <w:pPr>
        <w:spacing w:after="120" w:line="240" w:lineRule="auto"/>
        <w:ind w:right="45"/>
        <w:jc w:val="both"/>
        <w:rPr>
          <w:rFonts w:ascii="Times New Roman" w:hAnsi="Times New Roman" w:cs="Times New Roman"/>
          <w:sz w:val="24"/>
          <w:szCs w:val="24"/>
        </w:rPr>
      </w:pPr>
      <w:r w:rsidRPr="0097750B">
        <w:rPr>
          <w:rFonts w:ascii="Times New Roman" w:hAnsi="Times New Roman" w:cs="Times New Roman"/>
          <w:b/>
          <w:sz w:val="24"/>
          <w:szCs w:val="24"/>
        </w:rPr>
        <w:t>5.</w:t>
      </w:r>
      <w:r w:rsidR="0097750B">
        <w:rPr>
          <w:rFonts w:ascii="Times New Roman" w:hAnsi="Times New Roman" w:cs="Times New Roman"/>
          <w:b/>
          <w:sz w:val="24"/>
          <w:szCs w:val="24"/>
        </w:rPr>
        <w:t>8</w:t>
      </w:r>
      <w:r w:rsidRPr="0097750B">
        <w:rPr>
          <w:rFonts w:ascii="Times New Roman" w:hAnsi="Times New Roman" w:cs="Times New Roman"/>
          <w:b/>
          <w:sz w:val="24"/>
          <w:szCs w:val="24"/>
        </w:rPr>
        <w:t>.</w:t>
      </w:r>
      <w:r w:rsidRPr="0097750B">
        <w:rPr>
          <w:rFonts w:ascii="Times New Roman" w:hAnsi="Times New Roman" w:cs="Times New Roman"/>
          <w:sz w:val="24"/>
          <w:szCs w:val="24"/>
        </w:rPr>
        <w:t xml:space="preserve"> A contratada responsabilizar-se-á integralmente pelo objeto contratado, nas quantidades e padrões estabelecidos, vindo a responder pelos vícios, bem como pelos danos causados diretamente à contratante ou a terceiros, decorrentes de sua culpa ou dolo, nos termos dos </w:t>
      </w:r>
      <w:proofErr w:type="spellStart"/>
      <w:r w:rsidRPr="0097750B">
        <w:rPr>
          <w:rFonts w:ascii="Times New Roman" w:hAnsi="Times New Roman" w:cs="Times New Roman"/>
          <w:sz w:val="24"/>
          <w:szCs w:val="24"/>
        </w:rPr>
        <w:t>arts</w:t>
      </w:r>
      <w:proofErr w:type="spellEnd"/>
      <w:r w:rsidRPr="0097750B">
        <w:rPr>
          <w:rFonts w:ascii="Times New Roman" w:hAnsi="Times New Roman" w:cs="Times New Roman"/>
          <w:sz w:val="24"/>
          <w:szCs w:val="24"/>
        </w:rPr>
        <w:t xml:space="preserve">. 12, 13 e 17 a 27 do Código de Defesa do Consumidor (Lei </w:t>
      </w:r>
      <w:proofErr w:type="gramStart"/>
      <w:r w:rsidRPr="0097750B">
        <w:rPr>
          <w:rFonts w:ascii="Times New Roman" w:hAnsi="Times New Roman" w:cs="Times New Roman"/>
          <w:sz w:val="24"/>
          <w:szCs w:val="24"/>
        </w:rPr>
        <w:t>n.º</w:t>
      </w:r>
      <w:proofErr w:type="gramEnd"/>
      <w:r w:rsidRPr="0097750B">
        <w:rPr>
          <w:rFonts w:ascii="Times New Roman" w:hAnsi="Times New Roman" w:cs="Times New Roman"/>
          <w:sz w:val="24"/>
          <w:szCs w:val="24"/>
        </w:rPr>
        <w:t xml:space="preserve"> 8.078/90) e legislação vigente, não </w:t>
      </w:r>
      <w:r w:rsidRPr="0097750B">
        <w:rPr>
          <w:rFonts w:ascii="Times New Roman" w:hAnsi="Times New Roman" w:cs="Times New Roman"/>
          <w:sz w:val="24"/>
          <w:szCs w:val="24"/>
        </w:rPr>
        <w:lastRenderedPageBreak/>
        <w:t>excluindo ou reduzindo essa responsabilidade a fiscalização ou acompanhamento pela contratante, conforme determina o art. 118 da Lei n.º 14.133/2021.</w:t>
      </w:r>
    </w:p>
    <w:p w:rsidR="006F0DC8" w:rsidRPr="0097750B" w:rsidRDefault="006F0DC8" w:rsidP="006F0DC8">
      <w:pPr>
        <w:spacing w:after="240" w:line="240" w:lineRule="auto"/>
        <w:ind w:right="62"/>
        <w:jc w:val="both"/>
        <w:rPr>
          <w:rFonts w:ascii="Times New Roman" w:hAnsi="Times New Roman" w:cs="Times New Roman"/>
          <w:sz w:val="24"/>
          <w:szCs w:val="24"/>
        </w:rPr>
      </w:pPr>
      <w:r w:rsidRPr="0097750B">
        <w:rPr>
          <w:rFonts w:ascii="Times New Roman" w:hAnsi="Times New Roman" w:cs="Times New Roman"/>
          <w:b/>
          <w:sz w:val="24"/>
          <w:szCs w:val="24"/>
        </w:rPr>
        <w:t>5.</w:t>
      </w:r>
      <w:r w:rsidR="0097750B">
        <w:rPr>
          <w:rFonts w:ascii="Times New Roman" w:hAnsi="Times New Roman" w:cs="Times New Roman"/>
          <w:b/>
          <w:sz w:val="24"/>
          <w:szCs w:val="24"/>
        </w:rPr>
        <w:t>9</w:t>
      </w:r>
      <w:r w:rsidRPr="0097750B">
        <w:rPr>
          <w:rFonts w:ascii="Times New Roman" w:hAnsi="Times New Roman" w:cs="Times New Roman"/>
          <w:b/>
          <w:sz w:val="24"/>
          <w:szCs w:val="24"/>
        </w:rPr>
        <w:t xml:space="preserve">. </w:t>
      </w:r>
      <w:r w:rsidRPr="0097750B">
        <w:rPr>
          <w:rFonts w:ascii="Times New Roman" w:hAnsi="Times New Roman" w:cs="Times New Roman"/>
          <w:sz w:val="24"/>
          <w:szCs w:val="24"/>
        </w:rPr>
        <w:t>A contratada</w:t>
      </w:r>
      <w:r w:rsidRPr="0097750B">
        <w:rPr>
          <w:rFonts w:ascii="Times New Roman" w:hAnsi="Times New Roman" w:cs="Times New Roman"/>
          <w:b/>
          <w:sz w:val="24"/>
          <w:szCs w:val="24"/>
        </w:rPr>
        <w:t xml:space="preserve"> </w:t>
      </w:r>
      <w:r w:rsidRPr="0097750B">
        <w:rPr>
          <w:rFonts w:ascii="Times New Roman" w:hAnsi="Times New Roman" w:cs="Times New Roman"/>
          <w:sz w:val="24"/>
          <w:szCs w:val="24"/>
        </w:rPr>
        <w:t>arcará com as despesas decorrentes de qualquer infração, seja qual for, desde que praticada por seus empregados quando da entrega dos produtos.</w:t>
      </w:r>
    </w:p>
    <w:p w:rsidR="002070B0" w:rsidRPr="0097750B" w:rsidRDefault="0097750B" w:rsidP="002070B0">
      <w:pPr>
        <w:keepNext/>
        <w:keepLines/>
        <w:spacing w:before="240" w:after="120" w:line="240" w:lineRule="auto"/>
        <w:jc w:val="both"/>
        <w:outlineLvl w:val="0"/>
        <w:rPr>
          <w:rFonts w:ascii="Times New Roman" w:hAnsi="Times New Roman" w:cs="Times New Roman"/>
          <w:b/>
          <w:sz w:val="24"/>
          <w:szCs w:val="24"/>
        </w:rPr>
      </w:pPr>
      <w:r w:rsidRPr="0097750B">
        <w:rPr>
          <w:rFonts w:ascii="Times New Roman" w:hAnsi="Times New Roman" w:cs="Times New Roman"/>
          <w:b/>
          <w:sz w:val="24"/>
          <w:szCs w:val="24"/>
        </w:rPr>
        <w:t>6.</w:t>
      </w:r>
      <w:r w:rsidR="002070B0" w:rsidRPr="0097750B">
        <w:rPr>
          <w:rFonts w:ascii="Times New Roman" w:hAnsi="Times New Roman" w:cs="Times New Roman"/>
          <w:b/>
          <w:sz w:val="24"/>
          <w:szCs w:val="24"/>
        </w:rPr>
        <w:t xml:space="preserve"> MODELO DE GESTÃO DO CONTRATO</w:t>
      </w:r>
    </w:p>
    <w:p w:rsidR="000C2C53" w:rsidRPr="006860CC" w:rsidRDefault="000C2C53" w:rsidP="000C2C53">
      <w:pPr>
        <w:spacing w:before="120"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Pr="006860CC">
        <w:rPr>
          <w:rFonts w:ascii="Times New Roman" w:hAnsi="Times New Roman" w:cs="Times New Roman"/>
          <w:b/>
          <w:sz w:val="24"/>
          <w:szCs w:val="24"/>
        </w:rPr>
        <w:t>.1.</w:t>
      </w:r>
      <w:r w:rsidRPr="006860CC">
        <w:rPr>
          <w:rFonts w:ascii="Times New Roman" w:hAnsi="Times New Roman" w:cs="Times New Roman"/>
          <w:sz w:val="24"/>
          <w:szCs w:val="24"/>
        </w:rPr>
        <w:t xml:space="preserve"> O contrato deverá ser executado fielmente pelas partes, de acordo com as cláusulas avençadas e as normas da Lei nº 14.133/2021, e cada parte responderá pelas consequências de sua inexecução total ou parcial.</w:t>
      </w:r>
    </w:p>
    <w:p w:rsidR="000C2C53" w:rsidRPr="006860CC" w:rsidRDefault="000C2C53" w:rsidP="000C2C53">
      <w:pPr>
        <w:spacing w:before="120"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Pr="006860CC">
        <w:rPr>
          <w:rFonts w:ascii="Times New Roman" w:hAnsi="Times New Roman" w:cs="Times New Roman"/>
          <w:b/>
          <w:sz w:val="24"/>
          <w:szCs w:val="24"/>
        </w:rPr>
        <w:t>.2.</w:t>
      </w:r>
      <w:r w:rsidRPr="006860CC">
        <w:rPr>
          <w:rFonts w:ascii="Times New Roman" w:hAnsi="Times New Roman" w:cs="Times New Roman"/>
          <w:sz w:val="24"/>
          <w:szCs w:val="24"/>
        </w:rPr>
        <w:t xml:space="preserve"> Em caso de impedimento, ordem de paralisação ou suspensão do contrato, o prazo de fornecimento será prorrogado automaticamente pelo tempo correspondente, anotadas tais circunstâncias mediante simples apostila.</w:t>
      </w:r>
    </w:p>
    <w:p w:rsidR="000C2C53" w:rsidRPr="006860CC" w:rsidRDefault="000C2C53" w:rsidP="000C2C53">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Pr="006860CC">
        <w:rPr>
          <w:rFonts w:ascii="Times New Roman" w:hAnsi="Times New Roman" w:cs="Times New Roman"/>
          <w:b/>
          <w:color w:val="auto"/>
          <w:sz w:val="24"/>
          <w:szCs w:val="24"/>
        </w:rPr>
        <w:t>.3.</w:t>
      </w:r>
      <w:r w:rsidRPr="006860CC">
        <w:rPr>
          <w:rFonts w:ascii="Times New Roman" w:hAnsi="Times New Roman" w:cs="Times New Roman"/>
          <w:color w:val="auto"/>
          <w:sz w:val="24"/>
          <w:szCs w:val="24"/>
        </w:rPr>
        <w:t xml:space="preserve"> As comunicações entre </w:t>
      </w:r>
      <w:r>
        <w:rPr>
          <w:rFonts w:ascii="Times New Roman" w:hAnsi="Times New Roman" w:cs="Times New Roman"/>
          <w:color w:val="auto"/>
          <w:sz w:val="24"/>
          <w:szCs w:val="24"/>
        </w:rPr>
        <w:t xml:space="preserve">a Justiça Federal em Pernambuco </w:t>
      </w:r>
      <w:r w:rsidRPr="006860CC">
        <w:rPr>
          <w:rFonts w:ascii="Times New Roman" w:hAnsi="Times New Roman" w:cs="Times New Roman"/>
          <w:color w:val="auto"/>
          <w:sz w:val="24"/>
          <w:szCs w:val="24"/>
        </w:rPr>
        <w:t>e a contratada devem ser realizadas por escrito sempre que o ato exigir tal formalidade, admitindo-se o uso de mensagem eletrônica para esse fim.</w:t>
      </w:r>
    </w:p>
    <w:p w:rsidR="000C2C53" w:rsidRPr="006860CC" w:rsidRDefault="000C2C53" w:rsidP="000C2C53">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Pr="006860CC">
        <w:rPr>
          <w:rFonts w:ascii="Times New Roman" w:hAnsi="Times New Roman" w:cs="Times New Roman"/>
          <w:b/>
          <w:color w:val="auto"/>
          <w:sz w:val="24"/>
          <w:szCs w:val="24"/>
        </w:rPr>
        <w:t>.4.</w:t>
      </w:r>
      <w:r w:rsidRPr="006860CC">
        <w:rPr>
          <w:rFonts w:ascii="Times New Roman" w:hAnsi="Times New Roman" w:cs="Times New Roman"/>
          <w:color w:val="auto"/>
          <w:sz w:val="24"/>
          <w:szCs w:val="24"/>
        </w:rPr>
        <w:t xml:space="preserve"> </w:t>
      </w:r>
      <w:r>
        <w:rPr>
          <w:rFonts w:ascii="Times New Roman" w:hAnsi="Times New Roman" w:cs="Times New Roman"/>
          <w:color w:val="auto"/>
          <w:sz w:val="24"/>
          <w:szCs w:val="24"/>
        </w:rPr>
        <w:t>A</w:t>
      </w:r>
      <w:r w:rsidRPr="006860CC">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Justiça Federal em Pernambuco </w:t>
      </w:r>
      <w:r w:rsidRPr="006860CC">
        <w:rPr>
          <w:rFonts w:ascii="Times New Roman" w:hAnsi="Times New Roman" w:cs="Times New Roman"/>
          <w:color w:val="auto"/>
          <w:sz w:val="24"/>
          <w:szCs w:val="24"/>
        </w:rPr>
        <w:t>poderá convocar representante da empresa para adoção de providências que devam ser cumpridas de imediato.</w:t>
      </w:r>
    </w:p>
    <w:p w:rsidR="000C2C53" w:rsidRPr="006860CC" w:rsidRDefault="000C2C53" w:rsidP="00C47DB6">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Pr="006860CC">
        <w:rPr>
          <w:rFonts w:ascii="Times New Roman" w:hAnsi="Times New Roman" w:cs="Times New Roman"/>
          <w:b/>
          <w:color w:val="auto"/>
          <w:sz w:val="24"/>
          <w:szCs w:val="24"/>
        </w:rPr>
        <w:t>.5.</w:t>
      </w:r>
      <w:r w:rsidRPr="006860CC">
        <w:rPr>
          <w:rFonts w:ascii="Times New Roman" w:hAnsi="Times New Roman" w:cs="Times New Roman"/>
          <w:color w:val="auto"/>
          <w:sz w:val="24"/>
          <w:szCs w:val="24"/>
        </w:rPr>
        <w:t xml:space="preserve"> Após a assinatura do </w:t>
      </w:r>
      <w:r w:rsidR="00C47DB6">
        <w:rPr>
          <w:rFonts w:ascii="Times New Roman" w:hAnsi="Times New Roman" w:cs="Times New Roman"/>
          <w:color w:val="auto"/>
          <w:sz w:val="24"/>
          <w:szCs w:val="24"/>
        </w:rPr>
        <w:t xml:space="preserve">instrumento de </w:t>
      </w:r>
      <w:r w:rsidRPr="006860CC">
        <w:rPr>
          <w:rFonts w:ascii="Times New Roman" w:hAnsi="Times New Roman" w:cs="Times New Roman"/>
          <w:color w:val="auto"/>
          <w:sz w:val="24"/>
          <w:szCs w:val="24"/>
        </w:rPr>
        <w:t xml:space="preserve">contrato, </w:t>
      </w:r>
      <w:r>
        <w:rPr>
          <w:rFonts w:ascii="Times New Roman" w:hAnsi="Times New Roman" w:cs="Times New Roman"/>
          <w:color w:val="auto"/>
          <w:sz w:val="24"/>
          <w:szCs w:val="24"/>
        </w:rPr>
        <w:t>a</w:t>
      </w:r>
      <w:r w:rsidRPr="006860CC">
        <w:rPr>
          <w:rFonts w:ascii="Times New Roman" w:hAnsi="Times New Roman" w:cs="Times New Roman"/>
          <w:color w:val="auto"/>
          <w:sz w:val="24"/>
          <w:szCs w:val="24"/>
        </w:rPr>
        <w:t xml:space="preserve"> </w:t>
      </w:r>
      <w:r>
        <w:rPr>
          <w:rFonts w:ascii="Times New Roman" w:hAnsi="Times New Roman" w:cs="Times New Roman"/>
          <w:color w:val="auto"/>
          <w:sz w:val="24"/>
          <w:szCs w:val="24"/>
        </w:rPr>
        <w:t>Justiça Federal em Pernambuco</w:t>
      </w:r>
      <w:r w:rsidRPr="006860CC">
        <w:rPr>
          <w:rFonts w:ascii="Times New Roman" w:hAnsi="Times New Roman" w:cs="Times New Roman"/>
          <w:color w:val="auto"/>
          <w:sz w:val="24"/>
          <w:szCs w:val="24"/>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E0D24" w:rsidRPr="00C47DB6" w:rsidRDefault="00716BDA" w:rsidP="00C47DB6">
      <w:pPr>
        <w:spacing w:after="120" w:line="240" w:lineRule="auto"/>
        <w:jc w:val="both"/>
        <w:rPr>
          <w:rFonts w:ascii="Times New Roman" w:eastAsia="Times New Roman" w:hAnsi="Times New Roman" w:cs="Times New Roman"/>
          <w:b/>
          <w:sz w:val="24"/>
          <w:szCs w:val="24"/>
          <w:lang w:eastAsia="pt-BR"/>
        </w:rPr>
      </w:pPr>
      <w:r w:rsidRPr="00C47DB6">
        <w:rPr>
          <w:rFonts w:ascii="Times New Roman" w:eastAsia="Times New Roman" w:hAnsi="Times New Roman" w:cs="Times New Roman"/>
          <w:b/>
          <w:sz w:val="24"/>
          <w:szCs w:val="24"/>
          <w:lang w:eastAsia="pt-BR"/>
        </w:rPr>
        <w:t>Fiscalização</w:t>
      </w:r>
    </w:p>
    <w:p w:rsidR="002070B0" w:rsidRPr="00C47DB6" w:rsidRDefault="008423BB" w:rsidP="00C47DB6">
      <w:pPr>
        <w:spacing w:after="120" w:line="240" w:lineRule="auto"/>
        <w:jc w:val="both"/>
        <w:rPr>
          <w:rFonts w:ascii="Times New Roman" w:eastAsia="Times New Roman" w:hAnsi="Times New Roman" w:cs="Times New Roman"/>
          <w:sz w:val="24"/>
          <w:szCs w:val="24"/>
          <w:lang w:eastAsia="pt-BR"/>
        </w:rPr>
      </w:pPr>
      <w:bookmarkStart w:id="8" w:name="art116"/>
      <w:bookmarkEnd w:id="8"/>
      <w:r w:rsidRPr="00C47DB6">
        <w:rPr>
          <w:rFonts w:ascii="Times New Roman" w:eastAsia="Times New Roman" w:hAnsi="Times New Roman" w:cs="Times New Roman"/>
          <w:b/>
          <w:sz w:val="24"/>
          <w:szCs w:val="24"/>
          <w:lang w:eastAsia="pt-BR"/>
        </w:rPr>
        <w:t>6.6</w:t>
      </w:r>
      <w:r w:rsidR="00716BDA" w:rsidRPr="00C47DB6">
        <w:rPr>
          <w:rFonts w:ascii="Times New Roman" w:eastAsia="Times New Roman" w:hAnsi="Times New Roman" w:cs="Times New Roman"/>
          <w:sz w:val="24"/>
          <w:szCs w:val="24"/>
          <w:lang w:eastAsia="pt-BR"/>
        </w:rPr>
        <w:t>.</w:t>
      </w:r>
      <w:r w:rsidR="002070B0" w:rsidRPr="00C47DB6">
        <w:rPr>
          <w:rFonts w:ascii="Times New Roman" w:eastAsia="Times New Roman" w:hAnsi="Times New Roman" w:cs="Times New Roman"/>
          <w:sz w:val="24"/>
          <w:szCs w:val="24"/>
          <w:lang w:eastAsia="pt-BR"/>
        </w:rPr>
        <w:t xml:space="preserve"> A execução do contrato deverá ser acompanhada e fiscalizada pelo fiscal do contrato, ou pelo respectivo substituto (Lei nº 14.133/2021, art. 117, </w:t>
      </w:r>
      <w:r w:rsidR="002070B0" w:rsidRPr="00C47DB6">
        <w:rPr>
          <w:rFonts w:ascii="Times New Roman" w:eastAsia="Times New Roman" w:hAnsi="Times New Roman" w:cs="Times New Roman"/>
          <w:i/>
          <w:iCs/>
          <w:sz w:val="24"/>
          <w:szCs w:val="24"/>
          <w:lang w:eastAsia="pt-BR"/>
        </w:rPr>
        <w:t>caput</w:t>
      </w:r>
      <w:r w:rsidR="002070B0" w:rsidRPr="00C47DB6">
        <w:rPr>
          <w:rFonts w:ascii="Times New Roman" w:eastAsia="Times New Roman" w:hAnsi="Times New Roman" w:cs="Times New Roman"/>
          <w:sz w:val="24"/>
          <w:szCs w:val="24"/>
          <w:lang w:eastAsia="pt-BR"/>
        </w:rPr>
        <w:t>).</w:t>
      </w:r>
    </w:p>
    <w:p w:rsidR="00716BDA" w:rsidRPr="00C47DB6" w:rsidRDefault="00716BDA" w:rsidP="00C47DB6">
      <w:pPr>
        <w:spacing w:after="120" w:line="240" w:lineRule="auto"/>
        <w:jc w:val="both"/>
        <w:rPr>
          <w:rFonts w:ascii="Times New Roman" w:eastAsia="Times New Roman" w:hAnsi="Times New Roman" w:cs="Times New Roman"/>
          <w:b/>
          <w:sz w:val="24"/>
          <w:szCs w:val="24"/>
          <w:lang w:eastAsia="pt-BR"/>
        </w:rPr>
      </w:pPr>
      <w:r w:rsidRPr="00C47DB6">
        <w:rPr>
          <w:rFonts w:ascii="Times New Roman" w:eastAsia="Times New Roman" w:hAnsi="Times New Roman" w:cs="Times New Roman"/>
          <w:b/>
          <w:sz w:val="24"/>
          <w:szCs w:val="24"/>
          <w:lang w:eastAsia="pt-BR"/>
        </w:rPr>
        <w:t>Fiscalização Técnica</w:t>
      </w:r>
    </w:p>
    <w:p w:rsidR="00716BDA" w:rsidRPr="00C47DB6" w:rsidRDefault="008423BB" w:rsidP="00C47DB6">
      <w:pPr>
        <w:pStyle w:val="Nivel2"/>
        <w:spacing w:after="0"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w:t>
      </w:r>
      <w:r w:rsidR="00716BDA" w:rsidRPr="00C47DB6">
        <w:rPr>
          <w:rFonts w:ascii="Times New Roman" w:hAnsi="Times New Roman" w:cs="Times New Roman"/>
          <w:b/>
          <w:color w:val="auto"/>
          <w:sz w:val="24"/>
          <w:szCs w:val="24"/>
        </w:rPr>
        <w:t>.</w:t>
      </w:r>
      <w:r w:rsidR="00E3357A" w:rsidRPr="00C47DB6">
        <w:rPr>
          <w:rFonts w:ascii="Times New Roman" w:hAnsi="Times New Roman" w:cs="Times New Roman"/>
          <w:b/>
          <w:color w:val="auto"/>
          <w:sz w:val="24"/>
          <w:szCs w:val="24"/>
        </w:rPr>
        <w:t>7</w:t>
      </w:r>
      <w:r w:rsidR="00716BDA" w:rsidRPr="00C47DB6">
        <w:rPr>
          <w:rFonts w:ascii="Times New Roman" w:hAnsi="Times New Roman" w:cs="Times New Roman"/>
          <w:b/>
          <w:color w:val="auto"/>
          <w:sz w:val="24"/>
          <w:szCs w:val="24"/>
        </w:rPr>
        <w:t>.</w:t>
      </w:r>
      <w:r w:rsidR="00716BDA" w:rsidRPr="00C47DB6">
        <w:rPr>
          <w:rFonts w:ascii="Times New Roman" w:hAnsi="Times New Roman" w:cs="Times New Roman"/>
          <w:color w:val="auto"/>
          <w:sz w:val="24"/>
          <w:szCs w:val="24"/>
        </w:rPr>
        <w:t xml:space="preserve"> O fiscal técnico do contrato acompanhará a execução do contrato para que sejam cumpridas todas as condições estabelecidas no contrato, de modo a assegurar os melhores resultados para a Administração. (Decreto nº 11.246, de 2022, art. 22, VI)</w:t>
      </w:r>
      <w:r w:rsidR="00C47DB6" w:rsidRPr="00C47DB6">
        <w:rPr>
          <w:rFonts w:ascii="Times New Roman" w:hAnsi="Times New Roman" w:cs="Times New Roman"/>
          <w:color w:val="auto"/>
          <w:sz w:val="24"/>
          <w:szCs w:val="24"/>
        </w:rPr>
        <w:t>.</w:t>
      </w:r>
    </w:p>
    <w:p w:rsidR="00716BDA" w:rsidRPr="00C47DB6" w:rsidRDefault="008423BB" w:rsidP="00C47DB6">
      <w:pPr>
        <w:pStyle w:val="Nivel3"/>
        <w:tabs>
          <w:tab w:val="clear" w:pos="360"/>
        </w:tabs>
        <w:spacing w:before="0" w:after="0" w:line="240" w:lineRule="auto"/>
        <w:ind w:left="567"/>
        <w:contextualSpacing w:val="0"/>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w:t>
      </w:r>
      <w:r w:rsidR="00716BDA" w:rsidRPr="00C47DB6">
        <w:rPr>
          <w:rFonts w:ascii="Times New Roman" w:eastAsiaTheme="minorHAnsi" w:hAnsi="Times New Roman" w:cs="Times New Roman"/>
          <w:b/>
          <w:sz w:val="24"/>
          <w:szCs w:val="24"/>
          <w:lang w:eastAsia="en-US"/>
        </w:rPr>
        <w:t>.</w:t>
      </w:r>
      <w:r w:rsidR="00E3357A" w:rsidRPr="00C47DB6">
        <w:rPr>
          <w:rFonts w:ascii="Times New Roman" w:eastAsiaTheme="minorHAnsi" w:hAnsi="Times New Roman" w:cs="Times New Roman"/>
          <w:b/>
          <w:sz w:val="24"/>
          <w:szCs w:val="24"/>
          <w:lang w:eastAsia="en-US"/>
        </w:rPr>
        <w:t>7</w:t>
      </w:r>
      <w:r w:rsidR="00716BDA" w:rsidRPr="00C47DB6">
        <w:rPr>
          <w:rFonts w:ascii="Times New Roman" w:eastAsiaTheme="minorHAnsi" w:hAnsi="Times New Roman" w:cs="Times New Roman"/>
          <w:b/>
          <w:sz w:val="24"/>
          <w:szCs w:val="24"/>
          <w:lang w:eastAsia="en-US"/>
        </w:rPr>
        <w:t>.1</w:t>
      </w:r>
      <w:r w:rsidR="00716BDA" w:rsidRPr="00C47DB6">
        <w:rPr>
          <w:rFonts w:ascii="Times New Roman" w:eastAsiaTheme="minorHAnsi" w:hAnsi="Times New Roman" w:cs="Times New Roman"/>
          <w:sz w:val="24"/>
          <w:szCs w:val="24"/>
          <w:lang w:eastAsia="en-US"/>
        </w:rPr>
        <w:t>. 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00716BDA" w:rsidRPr="00C47DB6">
          <w:rPr>
            <w:rFonts w:ascii="Times New Roman" w:eastAsiaTheme="minorHAnsi" w:hAnsi="Times New Roman" w:cs="Times New Roman"/>
            <w:sz w:val="24"/>
            <w:szCs w:val="24"/>
            <w:lang w:eastAsia="en-US"/>
          </w:rPr>
          <w:t>Lei nº 14.133</w:t>
        </w:r>
        <w:r w:rsidR="008F6B58">
          <w:rPr>
            <w:rFonts w:ascii="Times New Roman" w:eastAsiaTheme="minorHAnsi" w:hAnsi="Times New Roman" w:cs="Times New Roman"/>
            <w:sz w:val="24"/>
            <w:szCs w:val="24"/>
            <w:lang w:eastAsia="en-US"/>
          </w:rPr>
          <w:t>/</w:t>
        </w:r>
        <w:r w:rsidR="00716BDA" w:rsidRPr="00C47DB6">
          <w:rPr>
            <w:rFonts w:ascii="Times New Roman" w:eastAsiaTheme="minorHAnsi" w:hAnsi="Times New Roman" w:cs="Times New Roman"/>
            <w:sz w:val="24"/>
            <w:szCs w:val="24"/>
            <w:lang w:eastAsia="en-US"/>
          </w:rPr>
          <w:t>2021, art. 117, §1º</w:t>
        </w:r>
      </w:hyperlink>
      <w:r w:rsidR="00716BDA" w:rsidRPr="00C47DB6">
        <w:rPr>
          <w:rFonts w:ascii="Times New Roman" w:eastAsiaTheme="minorHAnsi" w:hAnsi="Times New Roman" w:cs="Times New Roman"/>
          <w:sz w:val="24"/>
          <w:szCs w:val="24"/>
          <w:lang w:eastAsia="en-US"/>
        </w:rPr>
        <w:t xml:space="preserve">, e </w:t>
      </w:r>
      <w:hyperlink r:id="rId14" w:anchor="art22">
        <w:r w:rsidR="00716BDA" w:rsidRPr="00C47DB6">
          <w:rPr>
            <w:rFonts w:ascii="Times New Roman" w:eastAsiaTheme="minorHAnsi" w:hAnsi="Times New Roman" w:cs="Times New Roman"/>
            <w:sz w:val="24"/>
            <w:szCs w:val="24"/>
            <w:lang w:eastAsia="en-US"/>
          </w:rPr>
          <w:t>Decreto nº 11.246</w:t>
        </w:r>
        <w:r w:rsidR="008F6B58">
          <w:rPr>
            <w:rFonts w:ascii="Times New Roman" w:eastAsiaTheme="minorHAnsi" w:hAnsi="Times New Roman" w:cs="Times New Roman"/>
            <w:sz w:val="24"/>
            <w:szCs w:val="24"/>
            <w:lang w:eastAsia="en-US"/>
          </w:rPr>
          <w:t>/</w:t>
        </w:r>
        <w:r w:rsidR="00716BDA" w:rsidRPr="00C47DB6">
          <w:rPr>
            <w:rFonts w:ascii="Times New Roman" w:eastAsiaTheme="minorHAnsi" w:hAnsi="Times New Roman" w:cs="Times New Roman"/>
            <w:sz w:val="24"/>
            <w:szCs w:val="24"/>
            <w:lang w:eastAsia="en-US"/>
          </w:rPr>
          <w:t>2022, art. 22, II);</w:t>
        </w:r>
      </w:hyperlink>
    </w:p>
    <w:p w:rsidR="00716BDA" w:rsidRPr="00C47DB6" w:rsidRDefault="008423BB" w:rsidP="00C47DB6">
      <w:pPr>
        <w:pStyle w:val="Nivel3"/>
        <w:tabs>
          <w:tab w:val="clear" w:pos="360"/>
        </w:tabs>
        <w:spacing w:before="0" w:after="0" w:line="240" w:lineRule="auto"/>
        <w:ind w:left="567"/>
        <w:contextualSpacing w:val="0"/>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w:t>
      </w:r>
      <w:r w:rsidR="00716BDA" w:rsidRPr="00C47DB6">
        <w:rPr>
          <w:rFonts w:ascii="Times New Roman" w:eastAsiaTheme="minorHAnsi" w:hAnsi="Times New Roman" w:cs="Times New Roman"/>
          <w:b/>
          <w:sz w:val="24"/>
          <w:szCs w:val="24"/>
          <w:lang w:eastAsia="en-US"/>
        </w:rPr>
        <w:t>.</w:t>
      </w:r>
      <w:r w:rsidR="00E3357A" w:rsidRPr="00C47DB6">
        <w:rPr>
          <w:rFonts w:ascii="Times New Roman" w:eastAsiaTheme="minorHAnsi" w:hAnsi="Times New Roman" w:cs="Times New Roman"/>
          <w:b/>
          <w:sz w:val="24"/>
          <w:szCs w:val="24"/>
          <w:lang w:eastAsia="en-US"/>
        </w:rPr>
        <w:t>7</w:t>
      </w:r>
      <w:r w:rsidR="00716BDA" w:rsidRPr="00C47DB6">
        <w:rPr>
          <w:rFonts w:ascii="Times New Roman" w:eastAsiaTheme="minorHAnsi" w:hAnsi="Times New Roman" w:cs="Times New Roman"/>
          <w:b/>
          <w:sz w:val="24"/>
          <w:szCs w:val="24"/>
          <w:lang w:eastAsia="en-US"/>
        </w:rPr>
        <w:t>.2.</w:t>
      </w:r>
      <w:r w:rsidR="00716BDA" w:rsidRPr="00C47DB6">
        <w:rPr>
          <w:rFonts w:ascii="Times New Roman" w:eastAsiaTheme="minorHAnsi" w:hAnsi="Times New Roman" w:cs="Times New Roman"/>
          <w:sz w:val="24"/>
          <w:szCs w:val="24"/>
          <w:lang w:eastAsia="en-US"/>
        </w:rPr>
        <w:t xml:space="preserve"> Identificada qualquer inexatidão ou irregularidade, o fiscal técnico do contrato emitirá notificações para a correção da execução do contrato, determinando prazo para a correção. (</w:t>
      </w:r>
      <w:hyperlink r:id="rId15" w:anchor="art22">
        <w:r w:rsidR="00716BDA" w:rsidRPr="00C47DB6">
          <w:rPr>
            <w:rFonts w:ascii="Times New Roman" w:eastAsiaTheme="minorHAnsi" w:hAnsi="Times New Roman" w:cs="Times New Roman"/>
            <w:sz w:val="24"/>
            <w:szCs w:val="24"/>
            <w:lang w:eastAsia="en-US"/>
          </w:rPr>
          <w:t>Decreto nº 11.246</w:t>
        </w:r>
        <w:r w:rsidR="008F6B58">
          <w:rPr>
            <w:rFonts w:ascii="Times New Roman" w:eastAsiaTheme="minorHAnsi" w:hAnsi="Times New Roman" w:cs="Times New Roman"/>
            <w:sz w:val="24"/>
            <w:szCs w:val="24"/>
            <w:lang w:eastAsia="en-US"/>
          </w:rPr>
          <w:t>/2022</w:t>
        </w:r>
        <w:r w:rsidR="00716BDA" w:rsidRPr="00C47DB6">
          <w:rPr>
            <w:rFonts w:ascii="Times New Roman" w:eastAsiaTheme="minorHAnsi" w:hAnsi="Times New Roman" w:cs="Times New Roman"/>
            <w:sz w:val="24"/>
            <w:szCs w:val="24"/>
            <w:lang w:eastAsia="en-US"/>
          </w:rPr>
          <w:t>, art. 22, III</w:t>
        </w:r>
      </w:hyperlink>
      <w:r w:rsidR="00716BDA" w:rsidRPr="00C47DB6">
        <w:rPr>
          <w:rFonts w:ascii="Times New Roman" w:eastAsiaTheme="minorHAnsi" w:hAnsi="Times New Roman" w:cs="Times New Roman"/>
          <w:sz w:val="24"/>
          <w:szCs w:val="24"/>
          <w:lang w:eastAsia="en-US"/>
        </w:rPr>
        <w:t xml:space="preserve">); </w:t>
      </w:r>
    </w:p>
    <w:p w:rsidR="00716BDA" w:rsidRPr="00C47DB6" w:rsidRDefault="008423BB" w:rsidP="00C47DB6">
      <w:pPr>
        <w:pStyle w:val="Nivel3"/>
        <w:tabs>
          <w:tab w:val="clear" w:pos="360"/>
        </w:tabs>
        <w:spacing w:before="0" w:after="0" w:line="240" w:lineRule="auto"/>
        <w:ind w:left="567"/>
        <w:contextualSpacing w:val="0"/>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w:t>
      </w:r>
      <w:r w:rsidR="00716BDA" w:rsidRPr="00C47DB6">
        <w:rPr>
          <w:rFonts w:ascii="Times New Roman" w:eastAsiaTheme="minorHAnsi" w:hAnsi="Times New Roman" w:cs="Times New Roman"/>
          <w:b/>
          <w:sz w:val="24"/>
          <w:szCs w:val="24"/>
          <w:lang w:eastAsia="en-US"/>
        </w:rPr>
        <w:t>.</w:t>
      </w:r>
      <w:r w:rsidR="00E3357A" w:rsidRPr="00C47DB6">
        <w:rPr>
          <w:rFonts w:ascii="Times New Roman" w:eastAsiaTheme="minorHAnsi" w:hAnsi="Times New Roman" w:cs="Times New Roman"/>
          <w:b/>
          <w:sz w:val="24"/>
          <w:szCs w:val="24"/>
          <w:lang w:eastAsia="en-US"/>
        </w:rPr>
        <w:t>7</w:t>
      </w:r>
      <w:r w:rsidR="00716BDA" w:rsidRPr="00C47DB6">
        <w:rPr>
          <w:rFonts w:ascii="Times New Roman" w:eastAsiaTheme="minorHAnsi" w:hAnsi="Times New Roman" w:cs="Times New Roman"/>
          <w:b/>
          <w:sz w:val="24"/>
          <w:szCs w:val="24"/>
          <w:lang w:eastAsia="en-US"/>
        </w:rPr>
        <w:t>.3.</w:t>
      </w:r>
      <w:r w:rsidR="00716BDA" w:rsidRPr="00C47DB6">
        <w:rPr>
          <w:rFonts w:ascii="Times New Roman" w:eastAsiaTheme="minorHAnsi" w:hAnsi="Times New Roman" w:cs="Times New Roman"/>
          <w:sz w:val="24"/>
          <w:szCs w:val="24"/>
          <w:lang w:eastAsia="en-US"/>
        </w:rPr>
        <w:t xml:space="preserve"> 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00716BDA" w:rsidRPr="00C47DB6">
          <w:rPr>
            <w:rFonts w:ascii="Times New Roman" w:eastAsiaTheme="minorHAnsi" w:hAnsi="Times New Roman" w:cs="Times New Roman"/>
            <w:sz w:val="24"/>
            <w:szCs w:val="24"/>
            <w:lang w:eastAsia="en-US"/>
          </w:rPr>
          <w:t>Decreto nº 11.246</w:t>
        </w:r>
        <w:r w:rsidR="008F6B58">
          <w:rPr>
            <w:rFonts w:ascii="Times New Roman" w:eastAsiaTheme="minorHAnsi" w:hAnsi="Times New Roman" w:cs="Times New Roman"/>
            <w:sz w:val="24"/>
            <w:szCs w:val="24"/>
            <w:lang w:eastAsia="en-US"/>
          </w:rPr>
          <w:t>/</w:t>
        </w:r>
        <w:r w:rsidR="00716BDA" w:rsidRPr="00C47DB6">
          <w:rPr>
            <w:rFonts w:ascii="Times New Roman" w:eastAsiaTheme="minorHAnsi" w:hAnsi="Times New Roman" w:cs="Times New Roman"/>
            <w:sz w:val="24"/>
            <w:szCs w:val="24"/>
            <w:lang w:eastAsia="en-US"/>
          </w:rPr>
          <w:t>2022, art. 22, IV</w:t>
        </w:r>
      </w:hyperlink>
      <w:r w:rsidR="00716BDA" w:rsidRPr="00C47DB6">
        <w:rPr>
          <w:rFonts w:ascii="Times New Roman" w:eastAsiaTheme="minorHAnsi" w:hAnsi="Times New Roman" w:cs="Times New Roman"/>
          <w:sz w:val="24"/>
          <w:szCs w:val="24"/>
          <w:lang w:eastAsia="en-US"/>
        </w:rPr>
        <w:t>).</w:t>
      </w:r>
    </w:p>
    <w:p w:rsidR="00716BDA" w:rsidRPr="00C47DB6" w:rsidRDefault="00E3357A" w:rsidP="00C47DB6">
      <w:pPr>
        <w:pStyle w:val="Nivel3"/>
        <w:tabs>
          <w:tab w:val="clear" w:pos="360"/>
        </w:tabs>
        <w:spacing w:line="240" w:lineRule="auto"/>
        <w:ind w:left="567"/>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6.7</w:t>
      </w:r>
      <w:r w:rsidR="00716BDA" w:rsidRPr="00C47DB6">
        <w:rPr>
          <w:rFonts w:ascii="Times New Roman" w:eastAsiaTheme="minorHAnsi" w:hAnsi="Times New Roman" w:cs="Times New Roman"/>
          <w:b/>
          <w:sz w:val="24"/>
          <w:szCs w:val="24"/>
          <w:lang w:eastAsia="en-US"/>
        </w:rPr>
        <w:t>.4.</w:t>
      </w:r>
      <w:r w:rsidR="00716BDA" w:rsidRPr="00C47DB6">
        <w:rPr>
          <w:rFonts w:ascii="Times New Roman" w:eastAsiaTheme="minorHAnsi" w:hAnsi="Times New Roman" w:cs="Times New Roman"/>
          <w:sz w:val="24"/>
          <w:szCs w:val="24"/>
          <w:lang w:eastAsia="en-US"/>
        </w:rPr>
        <w:t xml:space="preserve"> No caso de ocorrências que possam inviabilizar a execução do contrato nas datas aprazadas, o fiscal técnico do contrato comunicará o fato imediatamente ao gestor do contrato. (</w:t>
      </w:r>
      <w:hyperlink r:id="rId17" w:anchor="art22">
        <w:r w:rsidR="00716BDA" w:rsidRPr="00C47DB6">
          <w:rPr>
            <w:rFonts w:ascii="Times New Roman" w:eastAsiaTheme="minorHAnsi" w:hAnsi="Times New Roman" w:cs="Times New Roman"/>
            <w:sz w:val="24"/>
            <w:szCs w:val="24"/>
            <w:lang w:eastAsia="en-US"/>
          </w:rPr>
          <w:t>Decreto nº 11.246</w:t>
        </w:r>
        <w:r w:rsidR="008F6B58">
          <w:rPr>
            <w:rFonts w:ascii="Times New Roman" w:eastAsiaTheme="minorHAnsi" w:hAnsi="Times New Roman" w:cs="Times New Roman"/>
            <w:sz w:val="24"/>
            <w:szCs w:val="24"/>
            <w:lang w:eastAsia="en-US"/>
          </w:rPr>
          <w:t>/</w:t>
        </w:r>
        <w:r w:rsidR="00716BDA" w:rsidRPr="00C47DB6">
          <w:rPr>
            <w:rFonts w:ascii="Times New Roman" w:eastAsiaTheme="minorHAnsi" w:hAnsi="Times New Roman" w:cs="Times New Roman"/>
            <w:sz w:val="24"/>
            <w:szCs w:val="24"/>
            <w:lang w:eastAsia="en-US"/>
          </w:rPr>
          <w:t>2022, art. 22, V</w:t>
        </w:r>
      </w:hyperlink>
      <w:r w:rsidR="00716BDA" w:rsidRPr="00C47DB6">
        <w:rPr>
          <w:rFonts w:ascii="Times New Roman" w:eastAsiaTheme="minorHAnsi" w:hAnsi="Times New Roman" w:cs="Times New Roman"/>
          <w:sz w:val="24"/>
          <w:szCs w:val="24"/>
          <w:lang w:eastAsia="en-US"/>
        </w:rPr>
        <w:t>).</w:t>
      </w:r>
    </w:p>
    <w:p w:rsidR="00716BDA" w:rsidRPr="00C47DB6" w:rsidRDefault="00E3357A" w:rsidP="00C47DB6">
      <w:pPr>
        <w:pStyle w:val="Nivel3"/>
        <w:tabs>
          <w:tab w:val="clear" w:pos="360"/>
        </w:tabs>
        <w:spacing w:line="240" w:lineRule="auto"/>
        <w:ind w:left="567"/>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6.7</w:t>
      </w:r>
      <w:r w:rsidR="00716BDA" w:rsidRPr="00C47DB6">
        <w:rPr>
          <w:rFonts w:ascii="Times New Roman" w:eastAsiaTheme="minorHAnsi" w:hAnsi="Times New Roman" w:cs="Times New Roman"/>
          <w:b/>
          <w:sz w:val="24"/>
          <w:szCs w:val="24"/>
          <w:lang w:eastAsia="en-US"/>
        </w:rPr>
        <w:t>.5.</w:t>
      </w:r>
      <w:r w:rsidR="00716BDA" w:rsidRPr="00C47DB6">
        <w:rPr>
          <w:rFonts w:ascii="Times New Roman" w:eastAsiaTheme="minorHAnsi" w:hAnsi="Times New Roman" w:cs="Times New Roman"/>
          <w:sz w:val="24"/>
          <w:szCs w:val="24"/>
          <w:lang w:eastAsia="en-US"/>
        </w:rPr>
        <w:t xml:space="preserve"> O fiscal técnico do contrato comunicará ao gestor do contrato, em tempo hábil, o término do contrato sob sua responsabilidade, com vistas à renovação tempestiva ou à prorrogação contratual </w:t>
      </w:r>
      <w:hyperlink r:id="rId18" w:anchor="art22">
        <w:r w:rsidR="00716BDA" w:rsidRPr="00C47DB6">
          <w:rPr>
            <w:rFonts w:ascii="Times New Roman" w:eastAsiaTheme="minorHAnsi" w:hAnsi="Times New Roman" w:cs="Times New Roman"/>
            <w:sz w:val="24"/>
            <w:szCs w:val="24"/>
            <w:lang w:eastAsia="en-US"/>
          </w:rPr>
          <w:t>(Decreto nº 11.2462022, art. 22, VII</w:t>
        </w:r>
      </w:hyperlink>
      <w:r w:rsidR="00716BDA" w:rsidRPr="00C47DB6">
        <w:rPr>
          <w:rFonts w:ascii="Times New Roman" w:eastAsiaTheme="minorHAnsi" w:hAnsi="Times New Roman" w:cs="Times New Roman"/>
          <w:sz w:val="24"/>
          <w:szCs w:val="24"/>
          <w:lang w:eastAsia="en-US"/>
        </w:rPr>
        <w:t>).</w:t>
      </w:r>
    </w:p>
    <w:p w:rsidR="00716BDA" w:rsidRPr="00C47DB6" w:rsidRDefault="00716BDA" w:rsidP="00C47DB6">
      <w:pPr>
        <w:spacing w:after="120" w:line="240" w:lineRule="auto"/>
        <w:jc w:val="both"/>
        <w:rPr>
          <w:rFonts w:ascii="Times New Roman" w:eastAsia="Times New Roman" w:hAnsi="Times New Roman" w:cs="Times New Roman"/>
          <w:b/>
          <w:sz w:val="24"/>
          <w:szCs w:val="24"/>
          <w:lang w:eastAsia="pt-BR"/>
        </w:rPr>
      </w:pPr>
      <w:r w:rsidRPr="00C47DB6">
        <w:rPr>
          <w:rFonts w:ascii="Times New Roman" w:eastAsia="Times New Roman" w:hAnsi="Times New Roman" w:cs="Times New Roman"/>
          <w:b/>
          <w:sz w:val="24"/>
          <w:szCs w:val="24"/>
          <w:lang w:eastAsia="pt-BR"/>
        </w:rPr>
        <w:t>Fiscalização Administrativa</w:t>
      </w:r>
    </w:p>
    <w:p w:rsidR="00716BDA" w:rsidRPr="00C47DB6" w:rsidRDefault="00E3357A" w:rsidP="008F6B58">
      <w:pPr>
        <w:pStyle w:val="Nivel2"/>
        <w:spacing w:after="0"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lastRenderedPageBreak/>
        <w:t>6.8</w:t>
      </w:r>
      <w:r w:rsidR="00716BDA" w:rsidRPr="00C47DB6">
        <w:rPr>
          <w:rFonts w:ascii="Times New Roman" w:hAnsi="Times New Roman" w:cs="Times New Roman"/>
          <w:b/>
          <w:color w:val="auto"/>
          <w:sz w:val="24"/>
          <w:szCs w:val="24"/>
        </w:rPr>
        <w:t>.</w:t>
      </w:r>
      <w:r w:rsidR="00716BDA" w:rsidRPr="00C47DB6">
        <w:rPr>
          <w:rFonts w:ascii="Times New Roman" w:hAnsi="Times New Roman" w:cs="Times New Roman"/>
          <w:color w:val="auto"/>
          <w:sz w:val="24"/>
          <w:szCs w:val="24"/>
        </w:rPr>
        <w:t xml:space="preserve"> O fiscal administrativo do contrato verificará a manutenção das condições de habilitação da contratada, acompanhará o empenho, o pagamento, as glosas e a formalização de </w:t>
      </w:r>
      <w:proofErr w:type="spellStart"/>
      <w:r w:rsidR="00716BDA" w:rsidRPr="00C47DB6">
        <w:rPr>
          <w:rFonts w:ascii="Times New Roman" w:hAnsi="Times New Roman" w:cs="Times New Roman"/>
          <w:color w:val="auto"/>
          <w:sz w:val="24"/>
          <w:szCs w:val="24"/>
        </w:rPr>
        <w:t>apostilamento</w:t>
      </w:r>
      <w:proofErr w:type="spellEnd"/>
      <w:r w:rsidR="00716BDA" w:rsidRPr="00C47DB6">
        <w:rPr>
          <w:rFonts w:ascii="Times New Roman" w:hAnsi="Times New Roman" w:cs="Times New Roman"/>
          <w:color w:val="auto"/>
          <w:sz w:val="24"/>
          <w:szCs w:val="24"/>
        </w:rPr>
        <w:t xml:space="preserve"> e termos aditivos, solicitando quaisquer documentos comprobatórios pertinentes, caso necessário (</w:t>
      </w:r>
      <w:hyperlink r:id="rId19" w:anchor="art23">
        <w:r w:rsidR="00716BDA" w:rsidRPr="00C47DB6">
          <w:rPr>
            <w:rFonts w:ascii="Times New Roman" w:hAnsi="Times New Roman" w:cs="Times New Roman"/>
            <w:color w:val="auto"/>
            <w:sz w:val="24"/>
            <w:szCs w:val="24"/>
          </w:rPr>
          <w:t>Art. 23, I e II, do Decreto nº 11.246</w:t>
        </w:r>
        <w:r w:rsidR="008F6B58">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2022</w:t>
        </w:r>
      </w:hyperlink>
      <w:r w:rsidR="00716BDA" w:rsidRPr="00C47DB6">
        <w:rPr>
          <w:rFonts w:ascii="Times New Roman" w:hAnsi="Times New Roman" w:cs="Times New Roman"/>
          <w:color w:val="auto"/>
          <w:sz w:val="24"/>
          <w:szCs w:val="24"/>
        </w:rPr>
        <w:t>).</w:t>
      </w:r>
    </w:p>
    <w:p w:rsidR="00716BDA" w:rsidRPr="00C47DB6" w:rsidRDefault="00E3357A" w:rsidP="004A7D03">
      <w:pPr>
        <w:pStyle w:val="Nivel3"/>
        <w:tabs>
          <w:tab w:val="clear" w:pos="360"/>
        </w:tabs>
        <w:spacing w:before="0" w:line="240" w:lineRule="auto"/>
        <w:contextualSpacing w:val="0"/>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6.8</w:t>
      </w:r>
      <w:r w:rsidR="00716BDA" w:rsidRPr="00C47DB6">
        <w:rPr>
          <w:rFonts w:ascii="Times New Roman" w:eastAsiaTheme="minorHAnsi" w:hAnsi="Times New Roman" w:cs="Times New Roman"/>
          <w:b/>
          <w:sz w:val="24"/>
          <w:szCs w:val="24"/>
          <w:lang w:eastAsia="en-US"/>
        </w:rPr>
        <w:t>.1.</w:t>
      </w:r>
      <w:r w:rsidR="00716BDA" w:rsidRPr="00C47DB6">
        <w:rPr>
          <w:rFonts w:ascii="Times New Roman" w:eastAsiaTheme="minorHAnsi" w:hAnsi="Times New Roman" w:cs="Times New Roman"/>
          <w:sz w:val="24"/>
          <w:szCs w:val="24"/>
          <w:lang w:eastAsia="en-US"/>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00716BDA" w:rsidRPr="00C47DB6">
          <w:rPr>
            <w:rFonts w:ascii="Times New Roman" w:eastAsiaTheme="minorHAnsi" w:hAnsi="Times New Roman" w:cs="Times New Roman"/>
            <w:sz w:val="24"/>
            <w:szCs w:val="24"/>
            <w:lang w:eastAsia="en-US"/>
          </w:rPr>
          <w:t>Decreto nº 11.246</w:t>
        </w:r>
        <w:r w:rsidR="004A7D03">
          <w:rPr>
            <w:rFonts w:ascii="Times New Roman" w:eastAsiaTheme="minorHAnsi" w:hAnsi="Times New Roman" w:cs="Times New Roman"/>
            <w:sz w:val="24"/>
            <w:szCs w:val="24"/>
            <w:lang w:eastAsia="en-US"/>
          </w:rPr>
          <w:t>/</w:t>
        </w:r>
        <w:r w:rsidR="00716BDA" w:rsidRPr="00C47DB6">
          <w:rPr>
            <w:rFonts w:ascii="Times New Roman" w:eastAsiaTheme="minorHAnsi" w:hAnsi="Times New Roman" w:cs="Times New Roman"/>
            <w:sz w:val="24"/>
            <w:szCs w:val="24"/>
            <w:lang w:eastAsia="en-US"/>
          </w:rPr>
          <w:t>2022, art. 23, IV</w:t>
        </w:r>
      </w:hyperlink>
      <w:r w:rsidR="00716BDA" w:rsidRPr="00C47DB6">
        <w:rPr>
          <w:rFonts w:ascii="Times New Roman" w:eastAsiaTheme="minorHAnsi" w:hAnsi="Times New Roman" w:cs="Times New Roman"/>
          <w:sz w:val="24"/>
          <w:szCs w:val="24"/>
          <w:lang w:eastAsia="en-US"/>
        </w:rPr>
        <w:t>).</w:t>
      </w:r>
    </w:p>
    <w:p w:rsidR="008423BB" w:rsidRPr="00C47DB6" w:rsidRDefault="008423BB" w:rsidP="00C47DB6">
      <w:pPr>
        <w:pStyle w:val="Nivel3"/>
        <w:tabs>
          <w:tab w:val="clear" w:pos="360"/>
        </w:tabs>
        <w:spacing w:before="0" w:line="240" w:lineRule="auto"/>
        <w:ind w:left="0"/>
        <w:rPr>
          <w:rFonts w:ascii="Times New Roman" w:eastAsiaTheme="minorHAnsi" w:hAnsi="Times New Roman" w:cs="Times New Roman"/>
          <w:b/>
          <w:sz w:val="24"/>
          <w:szCs w:val="24"/>
          <w:lang w:eastAsia="en-US"/>
        </w:rPr>
      </w:pPr>
    </w:p>
    <w:p w:rsidR="008423BB" w:rsidRPr="00C47DB6" w:rsidRDefault="008423BB" w:rsidP="00C47DB6">
      <w:pPr>
        <w:pStyle w:val="Nivel3"/>
        <w:tabs>
          <w:tab w:val="clear" w:pos="360"/>
        </w:tabs>
        <w:spacing w:before="0" w:line="240" w:lineRule="auto"/>
        <w:ind w:left="0"/>
        <w:contextualSpacing w:val="0"/>
        <w:rPr>
          <w:rFonts w:ascii="Times New Roman" w:eastAsiaTheme="minorHAnsi" w:hAnsi="Times New Roman" w:cs="Times New Roman"/>
          <w:b/>
          <w:sz w:val="24"/>
          <w:szCs w:val="24"/>
          <w:lang w:eastAsia="en-US"/>
        </w:rPr>
      </w:pPr>
      <w:r w:rsidRPr="00C47DB6">
        <w:rPr>
          <w:rFonts w:ascii="Times New Roman" w:eastAsiaTheme="minorHAnsi" w:hAnsi="Times New Roman" w:cs="Times New Roman"/>
          <w:b/>
          <w:sz w:val="24"/>
          <w:szCs w:val="24"/>
          <w:lang w:eastAsia="en-US"/>
        </w:rPr>
        <w:t>Rotinas adicionais da fiscalização contratual</w:t>
      </w:r>
    </w:p>
    <w:p w:rsidR="008423BB" w:rsidRPr="00C47DB6" w:rsidRDefault="008423BB" w:rsidP="00C47DB6">
      <w:pPr>
        <w:pStyle w:val="Nivel3"/>
        <w:tabs>
          <w:tab w:val="clear" w:pos="360"/>
        </w:tabs>
        <w:spacing w:before="0" w:line="240" w:lineRule="auto"/>
        <w:ind w:left="0"/>
        <w:rPr>
          <w:rFonts w:ascii="Times New Roman" w:eastAsiaTheme="minorHAnsi" w:hAnsi="Times New Roman" w:cs="Times New Roman"/>
          <w:sz w:val="24"/>
          <w:szCs w:val="24"/>
          <w:lang w:eastAsia="en-US"/>
        </w:rPr>
      </w:pPr>
      <w:r w:rsidRPr="00C47DB6">
        <w:rPr>
          <w:rFonts w:ascii="Times New Roman" w:eastAsiaTheme="minorHAnsi" w:hAnsi="Times New Roman" w:cs="Times New Roman"/>
          <w:b/>
          <w:sz w:val="24"/>
          <w:szCs w:val="24"/>
          <w:lang w:eastAsia="en-US"/>
        </w:rPr>
        <w:t>6.</w:t>
      </w:r>
      <w:r w:rsidR="00E3357A" w:rsidRPr="00C47DB6">
        <w:rPr>
          <w:rFonts w:ascii="Times New Roman" w:eastAsiaTheme="minorHAnsi" w:hAnsi="Times New Roman" w:cs="Times New Roman"/>
          <w:b/>
          <w:sz w:val="24"/>
          <w:szCs w:val="24"/>
          <w:lang w:eastAsia="en-US"/>
        </w:rPr>
        <w:t>9</w:t>
      </w:r>
      <w:r w:rsidRPr="00C47DB6">
        <w:rPr>
          <w:rFonts w:ascii="Times New Roman" w:eastAsiaTheme="minorHAnsi" w:hAnsi="Times New Roman" w:cs="Times New Roman"/>
          <w:b/>
          <w:sz w:val="24"/>
          <w:szCs w:val="24"/>
          <w:lang w:eastAsia="en-US"/>
        </w:rPr>
        <w:t xml:space="preserve">. </w:t>
      </w:r>
      <w:r w:rsidRPr="00C47DB6">
        <w:rPr>
          <w:rFonts w:ascii="Times New Roman" w:eastAsiaTheme="minorHAnsi" w:hAnsi="Times New Roman" w:cs="Times New Roman"/>
          <w:sz w:val="24"/>
          <w:szCs w:val="24"/>
          <w:lang w:eastAsia="en-US"/>
        </w:rPr>
        <w:t>Não há rotinas adicionais previstas para o acompanhamento contratual.</w:t>
      </w:r>
    </w:p>
    <w:p w:rsidR="00716BDA" w:rsidRPr="00C47DB6" w:rsidRDefault="00716BDA" w:rsidP="00C47DB6">
      <w:pPr>
        <w:spacing w:after="120" w:line="240" w:lineRule="auto"/>
        <w:jc w:val="both"/>
        <w:rPr>
          <w:rFonts w:ascii="Times New Roman" w:eastAsia="Times New Roman" w:hAnsi="Times New Roman" w:cs="Times New Roman"/>
          <w:b/>
          <w:sz w:val="24"/>
          <w:szCs w:val="24"/>
          <w:lang w:eastAsia="pt-BR"/>
        </w:rPr>
      </w:pPr>
      <w:r w:rsidRPr="00C47DB6">
        <w:rPr>
          <w:rFonts w:ascii="Times New Roman" w:eastAsia="Times New Roman" w:hAnsi="Times New Roman" w:cs="Times New Roman"/>
          <w:b/>
          <w:sz w:val="24"/>
          <w:szCs w:val="24"/>
          <w:lang w:eastAsia="pt-BR"/>
        </w:rPr>
        <w:t>Gestor do Contrato</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6.10</w:t>
      </w:r>
      <w:r w:rsidR="00716BDA" w:rsidRPr="00C47DB6">
        <w:rPr>
          <w:rFonts w:ascii="Times New Roman" w:hAnsi="Times New Roman" w:cs="Times New Roman"/>
          <w:b/>
          <w:color w:val="auto"/>
          <w:sz w:val="24"/>
          <w:szCs w:val="24"/>
        </w:rPr>
        <w:t>.</w:t>
      </w:r>
      <w:r w:rsidR="00716BDA" w:rsidRPr="00C47DB6">
        <w:rPr>
          <w:rFonts w:ascii="Times New Roman" w:hAnsi="Times New Roman" w:cs="Times New Roman"/>
          <w:color w:val="auto"/>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w:t>
      </w:r>
      <w:r w:rsidR="004A7D03">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2022, art. 21, IV).</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6.11</w:t>
      </w:r>
      <w:r w:rsidR="00716BDA" w:rsidRPr="00C47DB6">
        <w:rPr>
          <w:rFonts w:ascii="Times New Roman" w:hAnsi="Times New Roman" w:cs="Times New Roman"/>
          <w:color w:val="auto"/>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w:t>
      </w:r>
      <w:r w:rsidR="004A7D03">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 xml:space="preserve">2022, art. 21, II). </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6.12</w:t>
      </w:r>
      <w:r w:rsidR="00716BDA" w:rsidRPr="00C47DB6">
        <w:rPr>
          <w:rFonts w:ascii="Times New Roman" w:hAnsi="Times New Roman" w:cs="Times New Roman"/>
          <w:color w:val="auto"/>
          <w:sz w:val="24"/>
          <w:szCs w:val="24"/>
        </w:rPr>
        <w:t>.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w:t>
      </w:r>
      <w:r w:rsidR="004A7D03">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 xml:space="preserve">2022, art. 21, III). </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6.13</w:t>
      </w:r>
      <w:r w:rsidR="004A7D03">
        <w:rPr>
          <w:rFonts w:ascii="Times New Roman" w:hAnsi="Times New Roman" w:cs="Times New Roman"/>
          <w:b/>
          <w:color w:val="auto"/>
          <w:sz w:val="24"/>
          <w:szCs w:val="24"/>
        </w:rPr>
        <w:t>.</w:t>
      </w:r>
      <w:r w:rsidR="00716BDA" w:rsidRPr="00C47DB6">
        <w:rPr>
          <w:rFonts w:ascii="Times New Roman" w:hAnsi="Times New Roman" w:cs="Times New Roman"/>
          <w:color w:val="auto"/>
          <w:sz w:val="24"/>
          <w:szCs w:val="24"/>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w:t>
      </w:r>
      <w:r w:rsidR="004A7D03">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 xml:space="preserve">2022, art. 21, VIII). </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6.14</w:t>
      </w:r>
      <w:r w:rsidR="00716BDA" w:rsidRPr="00C47DB6">
        <w:rPr>
          <w:rFonts w:ascii="Times New Roman" w:hAnsi="Times New Roman" w:cs="Times New Roman"/>
          <w:b/>
          <w:color w:val="auto"/>
          <w:sz w:val="24"/>
          <w:szCs w:val="24"/>
        </w:rPr>
        <w:t>.</w:t>
      </w:r>
      <w:r w:rsidR="00716BDA" w:rsidRPr="00C47DB6">
        <w:rPr>
          <w:rFonts w:ascii="Times New Roman" w:hAnsi="Times New Roman" w:cs="Times New Roman"/>
          <w:color w:val="auto"/>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w:t>
      </w:r>
      <w:r w:rsidR="004A7D03">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 xml:space="preserve">2022, art. 21, X). </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6.15</w:t>
      </w:r>
      <w:r w:rsidR="00716BDA" w:rsidRPr="00C47DB6">
        <w:rPr>
          <w:rFonts w:ascii="Times New Roman" w:hAnsi="Times New Roman" w:cs="Times New Roman"/>
          <w:color w:val="auto"/>
          <w:sz w:val="24"/>
          <w:szCs w:val="24"/>
        </w:rPr>
        <w:t>. O gestor do contrato deverá elaborar relatório final com informações sobre a consecução dos objetivos que tenham justificado a contratação e eventuais condutas a serem adotadas para o aprimoramento das atividades da Administração. (Decreto nº 11.246</w:t>
      </w:r>
      <w:r w:rsidR="004A7D03">
        <w:rPr>
          <w:rFonts w:ascii="Times New Roman" w:hAnsi="Times New Roman" w:cs="Times New Roman"/>
          <w:color w:val="auto"/>
          <w:sz w:val="24"/>
          <w:szCs w:val="24"/>
        </w:rPr>
        <w:t>/</w:t>
      </w:r>
      <w:r w:rsidR="00716BDA" w:rsidRPr="00C47DB6">
        <w:rPr>
          <w:rFonts w:ascii="Times New Roman" w:hAnsi="Times New Roman" w:cs="Times New Roman"/>
          <w:color w:val="auto"/>
          <w:sz w:val="24"/>
          <w:szCs w:val="24"/>
        </w:rPr>
        <w:t xml:space="preserve">2022, art. 21, VI). </w:t>
      </w:r>
    </w:p>
    <w:p w:rsidR="00716BDA" w:rsidRPr="00C47DB6" w:rsidRDefault="00E3357A" w:rsidP="00C47DB6">
      <w:pPr>
        <w:pStyle w:val="Nivel2"/>
        <w:spacing w:line="240" w:lineRule="auto"/>
        <w:rPr>
          <w:rFonts w:ascii="Times New Roman" w:hAnsi="Times New Roman" w:cs="Times New Roman"/>
          <w:color w:val="auto"/>
          <w:sz w:val="24"/>
          <w:szCs w:val="24"/>
        </w:rPr>
      </w:pPr>
      <w:r w:rsidRPr="00C47DB6">
        <w:rPr>
          <w:rFonts w:ascii="Times New Roman" w:hAnsi="Times New Roman" w:cs="Times New Roman"/>
          <w:b/>
          <w:color w:val="auto"/>
          <w:sz w:val="24"/>
          <w:szCs w:val="24"/>
        </w:rPr>
        <w:t>6.16</w:t>
      </w:r>
      <w:r w:rsidR="00716BDA" w:rsidRPr="00C47DB6">
        <w:rPr>
          <w:rFonts w:ascii="Times New Roman" w:hAnsi="Times New Roman" w:cs="Times New Roman"/>
          <w:b/>
          <w:color w:val="auto"/>
          <w:sz w:val="24"/>
          <w:szCs w:val="24"/>
        </w:rPr>
        <w:t>.</w:t>
      </w:r>
      <w:r w:rsidR="00716BDA" w:rsidRPr="00C47DB6">
        <w:rPr>
          <w:rFonts w:ascii="Times New Roman" w:hAnsi="Times New Roman" w:cs="Times New Roman"/>
          <w:color w:val="auto"/>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rsidR="00E3357A" w:rsidRPr="00C47DB6" w:rsidRDefault="00E3357A" w:rsidP="00C47DB6">
      <w:pPr>
        <w:spacing w:after="0" w:line="240" w:lineRule="auto"/>
        <w:jc w:val="both"/>
        <w:rPr>
          <w:rFonts w:ascii="Times New Roman" w:hAnsi="Times New Roman" w:cs="Times New Roman"/>
          <w:sz w:val="24"/>
          <w:szCs w:val="24"/>
        </w:rPr>
      </w:pPr>
      <w:r w:rsidRPr="00C47DB6">
        <w:rPr>
          <w:rFonts w:ascii="Times New Roman" w:hAnsi="Times New Roman" w:cs="Times New Roman"/>
          <w:b/>
          <w:sz w:val="24"/>
          <w:szCs w:val="24"/>
        </w:rPr>
        <w:t>6.17.</w:t>
      </w:r>
      <w:r w:rsidRPr="00C47DB6">
        <w:rPr>
          <w:rFonts w:ascii="Times New Roman" w:hAnsi="Times New Roman" w:cs="Times New Roman"/>
          <w:sz w:val="24"/>
          <w:szCs w:val="24"/>
        </w:rPr>
        <w:t xml:space="preserve"> A gestão do contrato competirá à Supervisão d</w:t>
      </w:r>
      <w:r w:rsidR="00307340" w:rsidRPr="00C47DB6">
        <w:rPr>
          <w:rFonts w:ascii="Times New Roman" w:hAnsi="Times New Roman" w:cs="Times New Roman"/>
          <w:sz w:val="24"/>
          <w:szCs w:val="24"/>
        </w:rPr>
        <w:t>a Seção de Apoio Administrativo da respectiva Subseção Judiciária</w:t>
      </w:r>
      <w:r w:rsidRPr="00C47DB6">
        <w:rPr>
          <w:rFonts w:ascii="Times New Roman" w:hAnsi="Times New Roman" w:cs="Times New Roman"/>
          <w:sz w:val="24"/>
          <w:szCs w:val="24"/>
        </w:rPr>
        <w:t>, que indicará os responsáveis pelas fiscalizações técnica e administrativa.</w:t>
      </w:r>
    </w:p>
    <w:p w:rsidR="00F2005A" w:rsidRPr="006860CC" w:rsidRDefault="00F2005A" w:rsidP="00F2005A">
      <w:pPr>
        <w:spacing w:before="240" w:after="120" w:line="240" w:lineRule="auto"/>
        <w:ind w:right="62"/>
        <w:jc w:val="both"/>
        <w:rPr>
          <w:rFonts w:ascii="Times New Roman" w:hAnsi="Times New Roman" w:cs="Times New Roman"/>
          <w:b/>
          <w:sz w:val="24"/>
          <w:szCs w:val="24"/>
        </w:rPr>
      </w:pPr>
      <w:r>
        <w:rPr>
          <w:rFonts w:ascii="Times New Roman" w:hAnsi="Times New Roman" w:cs="Times New Roman"/>
          <w:b/>
          <w:sz w:val="24"/>
          <w:szCs w:val="24"/>
        </w:rPr>
        <w:t>7</w:t>
      </w:r>
      <w:r w:rsidRPr="006860CC">
        <w:rPr>
          <w:rFonts w:ascii="Times New Roman" w:hAnsi="Times New Roman" w:cs="Times New Roman"/>
          <w:b/>
          <w:sz w:val="24"/>
          <w:szCs w:val="24"/>
        </w:rPr>
        <w:t>. CRITÉRIOS DE MEDIÇÃO E DE PAGAMENTO</w:t>
      </w:r>
    </w:p>
    <w:p w:rsidR="00F2005A" w:rsidRPr="006860CC" w:rsidRDefault="00F2005A" w:rsidP="00F2005A">
      <w:pPr>
        <w:spacing w:before="120" w:after="120" w:line="240" w:lineRule="auto"/>
        <w:jc w:val="both"/>
        <w:rPr>
          <w:rFonts w:ascii="Times New Roman" w:hAnsi="Times New Roman" w:cs="Times New Roman"/>
          <w:sz w:val="24"/>
          <w:szCs w:val="24"/>
        </w:rPr>
      </w:pPr>
      <w:r w:rsidRPr="006860CC">
        <w:rPr>
          <w:rFonts w:ascii="Times New Roman" w:hAnsi="Times New Roman" w:cs="Times New Roman"/>
          <w:b/>
          <w:sz w:val="24"/>
          <w:szCs w:val="24"/>
        </w:rPr>
        <w:t>Recebimento</w:t>
      </w:r>
      <w:r>
        <w:rPr>
          <w:rFonts w:ascii="Times New Roman" w:hAnsi="Times New Roman" w:cs="Times New Roman"/>
          <w:b/>
          <w:sz w:val="24"/>
          <w:szCs w:val="24"/>
        </w:rPr>
        <w:t>:</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lastRenderedPageBreak/>
        <w:t>7</w:t>
      </w:r>
      <w:r w:rsidRPr="006860CC">
        <w:rPr>
          <w:rFonts w:ascii="Times New Roman" w:hAnsi="Times New Roman" w:cs="Times New Roman"/>
          <w:b/>
          <w:color w:val="auto"/>
          <w:sz w:val="24"/>
          <w:szCs w:val="24"/>
        </w:rPr>
        <w:t>.1.</w:t>
      </w:r>
      <w:r w:rsidRPr="006860CC">
        <w:rPr>
          <w:rFonts w:ascii="Times New Roman" w:hAnsi="Times New Roman" w:cs="Times New Roman"/>
          <w:color w:val="auto"/>
          <w:sz w:val="24"/>
          <w:szCs w:val="24"/>
        </w:rPr>
        <w:t xml:space="preserve"> Os bens serão recebidos provisoriamente, de forma sumária, no ato da entrega, juntamente com a nota fiscal ou instrumento de cobrança equivalente, </w:t>
      </w:r>
      <w:proofErr w:type="gramStart"/>
      <w:r w:rsidRPr="006860CC">
        <w:rPr>
          <w:rFonts w:ascii="Times New Roman" w:hAnsi="Times New Roman" w:cs="Times New Roman"/>
          <w:color w:val="auto"/>
          <w:sz w:val="24"/>
          <w:szCs w:val="24"/>
        </w:rPr>
        <w:t>pelo(</w:t>
      </w:r>
      <w:proofErr w:type="gramEnd"/>
      <w:r w:rsidRPr="006860CC">
        <w:rPr>
          <w:rFonts w:ascii="Times New Roman" w:hAnsi="Times New Roman" w:cs="Times New Roman"/>
          <w:color w:val="auto"/>
          <w:sz w:val="24"/>
          <w:szCs w:val="24"/>
        </w:rPr>
        <w:t>a) responsável pelo acompanhamento e fiscalização do contrato, para efeito de posterior verificação de sua conformidade com as especificações constantes no Termo de Referência e na proposta.</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.2</w:t>
      </w:r>
      <w:r w:rsidRPr="006860CC">
        <w:rPr>
          <w:rFonts w:ascii="Times New Roman" w:hAnsi="Times New Roman" w:cs="Times New Roman"/>
          <w:color w:val="auto"/>
          <w:sz w:val="24"/>
          <w:szCs w:val="24"/>
        </w:rPr>
        <w:t xml:space="preserve">. Os bens poderão ser rejeitados, no todo ou em parte, inclusive antes do recebimento provisório, quando em desacordo com as especificações constantes no Termo de Referência e na proposta, devendo ser substituídos no prazo de </w:t>
      </w:r>
      <w:r w:rsidR="00F54918">
        <w:rPr>
          <w:rFonts w:ascii="Times New Roman" w:hAnsi="Times New Roman" w:cs="Times New Roman"/>
          <w:color w:val="auto"/>
          <w:sz w:val="24"/>
          <w:szCs w:val="24"/>
        </w:rPr>
        <w:t>2</w:t>
      </w:r>
      <w:r>
        <w:rPr>
          <w:rFonts w:ascii="Times New Roman" w:hAnsi="Times New Roman" w:cs="Times New Roman"/>
          <w:color w:val="auto"/>
          <w:sz w:val="24"/>
          <w:szCs w:val="24"/>
        </w:rPr>
        <w:t xml:space="preserve"> </w:t>
      </w:r>
      <w:r w:rsidRPr="006860CC">
        <w:rPr>
          <w:rFonts w:ascii="Times New Roman" w:hAnsi="Times New Roman" w:cs="Times New Roman"/>
          <w:color w:val="auto"/>
          <w:sz w:val="24"/>
          <w:szCs w:val="24"/>
        </w:rPr>
        <w:t>(</w:t>
      </w:r>
      <w:r w:rsidR="00F54918">
        <w:rPr>
          <w:rFonts w:ascii="Times New Roman" w:hAnsi="Times New Roman" w:cs="Times New Roman"/>
          <w:color w:val="auto"/>
          <w:sz w:val="24"/>
          <w:szCs w:val="24"/>
        </w:rPr>
        <w:t>dois</w:t>
      </w:r>
      <w:r w:rsidRPr="006860CC">
        <w:rPr>
          <w:rFonts w:ascii="Times New Roman" w:hAnsi="Times New Roman" w:cs="Times New Roman"/>
          <w:color w:val="auto"/>
          <w:sz w:val="24"/>
          <w:szCs w:val="24"/>
        </w:rPr>
        <w:t>) dias, a contar da notificação da contratada, às suas custas, sem prejuízo da aplicação das penalidades.</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.3.</w:t>
      </w:r>
      <w:r w:rsidRPr="006860CC">
        <w:rPr>
          <w:rFonts w:ascii="Times New Roman" w:hAnsi="Times New Roman" w:cs="Times New Roman"/>
          <w:color w:val="auto"/>
          <w:sz w:val="24"/>
          <w:szCs w:val="24"/>
        </w:rPr>
        <w:t xml:space="preserve"> 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w:t>
      </w:r>
      <w:r>
        <w:rPr>
          <w:rFonts w:ascii="Times New Roman" w:hAnsi="Times New Roman" w:cs="Times New Roman"/>
          <w:b/>
          <w:color w:val="auto"/>
          <w:sz w:val="24"/>
          <w:szCs w:val="24"/>
        </w:rPr>
        <w:t>4</w:t>
      </w:r>
      <w:r w:rsidRPr="006860CC">
        <w:rPr>
          <w:rFonts w:ascii="Times New Roman" w:hAnsi="Times New Roman" w:cs="Times New Roman"/>
          <w:color w:val="auto"/>
          <w:sz w:val="24"/>
          <w:szCs w:val="24"/>
        </w:rPr>
        <w:t>. O prazo para recebimento definitivo poderá ser excepcionalmente prorrogado, de forma justificada, por igual período, quando houver necessidade de diligências para a aferição do atendimento das exigências contratuais.</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w:t>
      </w:r>
      <w:r>
        <w:rPr>
          <w:rFonts w:ascii="Times New Roman" w:hAnsi="Times New Roman" w:cs="Times New Roman"/>
          <w:b/>
          <w:color w:val="auto"/>
          <w:sz w:val="24"/>
          <w:szCs w:val="24"/>
        </w:rPr>
        <w:t>5</w:t>
      </w:r>
      <w:r w:rsidRPr="006860CC">
        <w:rPr>
          <w:rFonts w:ascii="Times New Roman" w:hAnsi="Times New Roman" w:cs="Times New Roman"/>
          <w:color w:val="auto"/>
          <w:sz w:val="24"/>
          <w:szCs w:val="24"/>
        </w:rPr>
        <w:t xml:space="preserve">. No caso de controvérsia sobre a execução do objeto, quanto à dimensão, qualidade e quantidade, deverá ser observado o teor do </w:t>
      </w:r>
      <w:hyperlink r:id="rId21" w:anchor="art143">
        <w:r w:rsidRPr="006860CC">
          <w:rPr>
            <w:rFonts w:ascii="Times New Roman" w:hAnsi="Times New Roman" w:cs="Times New Roman"/>
            <w:color w:val="auto"/>
            <w:sz w:val="24"/>
            <w:szCs w:val="24"/>
          </w:rPr>
          <w:t>art. 143 da Lei nº 14.133, de 2021</w:t>
        </w:r>
      </w:hyperlink>
      <w:r w:rsidRPr="006860CC">
        <w:rPr>
          <w:rFonts w:ascii="Times New Roman" w:hAnsi="Times New Roman" w:cs="Times New Roman"/>
          <w:color w:val="auto"/>
          <w:sz w:val="24"/>
          <w:szCs w:val="24"/>
        </w:rPr>
        <w:t xml:space="preserve">, comunicando-se à empresa para emissão de Nota Fiscal no que </w:t>
      </w:r>
      <w:proofErr w:type="spellStart"/>
      <w:r w:rsidRPr="006860CC">
        <w:rPr>
          <w:rFonts w:ascii="Times New Roman" w:hAnsi="Times New Roman" w:cs="Times New Roman"/>
          <w:color w:val="auto"/>
          <w:sz w:val="24"/>
          <w:szCs w:val="24"/>
        </w:rPr>
        <w:t>pertine</w:t>
      </w:r>
      <w:proofErr w:type="spellEnd"/>
      <w:r w:rsidRPr="006860CC">
        <w:rPr>
          <w:rFonts w:ascii="Times New Roman" w:hAnsi="Times New Roman" w:cs="Times New Roman"/>
          <w:color w:val="auto"/>
          <w:sz w:val="24"/>
          <w:szCs w:val="24"/>
        </w:rPr>
        <w:t xml:space="preserve"> à parcela incontroversa da execução do objeto, para efeito de liquidação e pagamento.</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w:t>
      </w:r>
      <w:r>
        <w:rPr>
          <w:rFonts w:ascii="Times New Roman" w:hAnsi="Times New Roman" w:cs="Times New Roman"/>
          <w:b/>
          <w:color w:val="auto"/>
          <w:sz w:val="24"/>
          <w:szCs w:val="24"/>
        </w:rPr>
        <w:t>6</w:t>
      </w:r>
      <w:r w:rsidRPr="006860CC">
        <w:rPr>
          <w:rFonts w:ascii="Times New Roman" w:hAnsi="Times New Roman" w:cs="Times New Roman"/>
          <w:b/>
          <w:color w:val="auto"/>
          <w:sz w:val="24"/>
          <w:szCs w:val="24"/>
        </w:rPr>
        <w:t>.</w:t>
      </w:r>
      <w:r w:rsidRPr="006860CC">
        <w:rPr>
          <w:rFonts w:ascii="Times New Roman" w:hAnsi="Times New Roman" w:cs="Times New Roman"/>
          <w:color w:val="auto"/>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w:t>
      </w:r>
      <w:r>
        <w:rPr>
          <w:rFonts w:ascii="Times New Roman" w:hAnsi="Times New Roman" w:cs="Times New Roman"/>
          <w:b/>
          <w:color w:val="auto"/>
          <w:sz w:val="24"/>
          <w:szCs w:val="24"/>
        </w:rPr>
        <w:t>7</w:t>
      </w:r>
      <w:r w:rsidRPr="006860CC">
        <w:rPr>
          <w:rFonts w:ascii="Times New Roman" w:hAnsi="Times New Roman" w:cs="Times New Roman"/>
          <w:color w:val="auto"/>
          <w:sz w:val="24"/>
          <w:szCs w:val="24"/>
        </w:rPr>
        <w:t>. O recebimento provisório ou definitivo não excluirá a responsabilidade civil pela solidez e pela segurança dos bens nem a responsabilidade ético-profissional pela perfeita execução do contrato.</w:t>
      </w:r>
    </w:p>
    <w:p w:rsidR="00F2005A" w:rsidRPr="006860CC" w:rsidRDefault="00F2005A" w:rsidP="00F2005A">
      <w:pPr>
        <w:spacing w:before="120" w:after="120" w:line="240" w:lineRule="auto"/>
        <w:jc w:val="both"/>
        <w:rPr>
          <w:rFonts w:ascii="Times New Roman" w:hAnsi="Times New Roman" w:cs="Times New Roman"/>
          <w:sz w:val="24"/>
          <w:szCs w:val="24"/>
        </w:rPr>
      </w:pPr>
      <w:r w:rsidRPr="006860CC">
        <w:rPr>
          <w:rFonts w:ascii="Times New Roman" w:hAnsi="Times New Roman" w:cs="Times New Roman"/>
          <w:b/>
          <w:sz w:val="24"/>
          <w:szCs w:val="24"/>
        </w:rPr>
        <w:t>Liquidação</w:t>
      </w:r>
      <w:r>
        <w:rPr>
          <w:rFonts w:ascii="Times New Roman" w:hAnsi="Times New Roman" w:cs="Times New Roman"/>
          <w:b/>
          <w:sz w:val="24"/>
          <w:szCs w:val="24"/>
        </w:rPr>
        <w:t>:</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w:t>
      </w:r>
      <w:r w:rsidRPr="006860CC">
        <w:rPr>
          <w:rFonts w:ascii="Times New Roman" w:hAnsi="Times New Roman" w:cs="Times New Roman"/>
          <w:b/>
          <w:color w:val="auto"/>
          <w:sz w:val="24"/>
          <w:szCs w:val="24"/>
        </w:rPr>
        <w:t>.</w:t>
      </w:r>
      <w:r>
        <w:rPr>
          <w:rFonts w:ascii="Times New Roman" w:hAnsi="Times New Roman" w:cs="Times New Roman"/>
          <w:b/>
          <w:color w:val="auto"/>
          <w:sz w:val="24"/>
          <w:szCs w:val="24"/>
        </w:rPr>
        <w:t>8</w:t>
      </w:r>
      <w:r w:rsidRPr="006860CC">
        <w:rPr>
          <w:rFonts w:ascii="Times New Roman" w:hAnsi="Times New Roman" w:cs="Times New Roman"/>
          <w:color w:val="auto"/>
          <w:sz w:val="24"/>
          <w:szCs w:val="24"/>
        </w:rPr>
        <w:t xml:space="preserve">. Recebida a Nota Fiscal ou documento de cobrança equivalente, correrá o prazo de </w:t>
      </w:r>
      <w:r>
        <w:rPr>
          <w:rFonts w:ascii="Times New Roman" w:hAnsi="Times New Roman" w:cs="Times New Roman"/>
          <w:color w:val="auto"/>
          <w:sz w:val="24"/>
          <w:szCs w:val="24"/>
        </w:rPr>
        <w:t>5 (cinco) dias</w:t>
      </w:r>
      <w:r w:rsidRPr="006860CC">
        <w:rPr>
          <w:rFonts w:ascii="Times New Roman" w:hAnsi="Times New Roman" w:cs="Times New Roman"/>
          <w:color w:val="auto"/>
          <w:sz w:val="24"/>
          <w:szCs w:val="24"/>
        </w:rPr>
        <w:t xml:space="preserve"> úteis para fins de liquidação, na forma desta seção, prorrogáve</w:t>
      </w:r>
      <w:r>
        <w:rPr>
          <w:rFonts w:ascii="Times New Roman" w:hAnsi="Times New Roman" w:cs="Times New Roman"/>
          <w:color w:val="auto"/>
          <w:sz w:val="24"/>
          <w:szCs w:val="24"/>
        </w:rPr>
        <w:t>l</w:t>
      </w:r>
      <w:r w:rsidRPr="006860CC">
        <w:rPr>
          <w:rFonts w:ascii="Times New Roman" w:hAnsi="Times New Roman" w:cs="Times New Roman"/>
          <w:color w:val="auto"/>
          <w:sz w:val="24"/>
          <w:szCs w:val="24"/>
        </w:rPr>
        <w:t xml:space="preserve"> por igual período, nos termos do art. 7º, §</w:t>
      </w:r>
      <w:r>
        <w:rPr>
          <w:rFonts w:ascii="Times New Roman" w:hAnsi="Times New Roman" w:cs="Times New Roman"/>
          <w:color w:val="auto"/>
          <w:sz w:val="24"/>
          <w:szCs w:val="24"/>
        </w:rPr>
        <w:t xml:space="preserve"> </w:t>
      </w:r>
      <w:r w:rsidRPr="006860CC">
        <w:rPr>
          <w:rFonts w:ascii="Times New Roman" w:hAnsi="Times New Roman" w:cs="Times New Roman"/>
          <w:color w:val="auto"/>
          <w:sz w:val="24"/>
          <w:szCs w:val="24"/>
        </w:rPr>
        <w:t>3º</w:t>
      </w:r>
      <w:r>
        <w:rPr>
          <w:rFonts w:ascii="Times New Roman" w:hAnsi="Times New Roman" w:cs="Times New Roman"/>
          <w:color w:val="auto"/>
          <w:sz w:val="24"/>
          <w:szCs w:val="24"/>
        </w:rPr>
        <w:t>,</w:t>
      </w:r>
      <w:r w:rsidRPr="006860CC">
        <w:rPr>
          <w:rFonts w:ascii="Times New Roman" w:hAnsi="Times New Roman" w:cs="Times New Roman"/>
          <w:color w:val="auto"/>
          <w:sz w:val="24"/>
          <w:szCs w:val="24"/>
        </w:rPr>
        <w:t xml:space="preserve"> da Instrução Normativa SEGES/ME nº 77/2022.</w:t>
      </w:r>
    </w:p>
    <w:p w:rsidR="00F2005A" w:rsidRPr="006860CC" w:rsidRDefault="00F2005A" w:rsidP="00F2005A">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7.9</w:t>
      </w:r>
      <w:r w:rsidRPr="006860CC">
        <w:rPr>
          <w:rFonts w:ascii="Times New Roman" w:hAnsi="Times New Roman" w:cs="Times New Roman"/>
          <w:b/>
          <w:color w:val="auto"/>
          <w:sz w:val="24"/>
          <w:szCs w:val="24"/>
        </w:rPr>
        <w:t>.</w:t>
      </w:r>
      <w:r w:rsidRPr="006860CC">
        <w:rPr>
          <w:rFonts w:ascii="Times New Roman" w:hAnsi="Times New Roman" w:cs="Times New Roman"/>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rsidR="00F2005A" w:rsidRPr="006860CC" w:rsidRDefault="00F2005A" w:rsidP="00F2005A">
      <w:pPr>
        <w:pStyle w:val="Nivel3"/>
        <w:tabs>
          <w:tab w:val="clear" w:pos="360"/>
        </w:tabs>
        <w:spacing w:before="0" w:after="0" w:line="240" w:lineRule="auto"/>
        <w:ind w:left="426"/>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a) </w:t>
      </w:r>
      <w:r w:rsidRPr="006860CC">
        <w:rPr>
          <w:rFonts w:ascii="Times New Roman" w:eastAsiaTheme="minorHAnsi" w:hAnsi="Times New Roman" w:cs="Times New Roman"/>
          <w:sz w:val="24"/>
          <w:szCs w:val="24"/>
          <w:lang w:eastAsia="en-US"/>
        </w:rPr>
        <w:t>prazo de validade;</w:t>
      </w:r>
    </w:p>
    <w:p w:rsidR="00F2005A" w:rsidRPr="006860CC" w:rsidRDefault="00F2005A" w:rsidP="00F2005A">
      <w:pPr>
        <w:pStyle w:val="Nivel3"/>
        <w:tabs>
          <w:tab w:val="clear" w:pos="360"/>
        </w:tabs>
        <w:spacing w:before="0" w:after="0" w:line="240" w:lineRule="auto"/>
        <w:ind w:left="426"/>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b) </w:t>
      </w:r>
      <w:r w:rsidRPr="006860CC">
        <w:rPr>
          <w:rFonts w:ascii="Times New Roman" w:eastAsiaTheme="minorHAnsi" w:hAnsi="Times New Roman" w:cs="Times New Roman"/>
          <w:sz w:val="24"/>
          <w:szCs w:val="24"/>
          <w:lang w:eastAsia="en-US"/>
        </w:rPr>
        <w:t xml:space="preserve">data da emissão; </w:t>
      </w:r>
    </w:p>
    <w:p w:rsidR="00F2005A" w:rsidRPr="006860CC" w:rsidRDefault="00F2005A" w:rsidP="00F2005A">
      <w:pPr>
        <w:pStyle w:val="Nivel3"/>
        <w:tabs>
          <w:tab w:val="clear" w:pos="360"/>
        </w:tabs>
        <w:spacing w:before="0" w:after="0" w:line="240" w:lineRule="auto"/>
        <w:ind w:left="426"/>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c) </w:t>
      </w:r>
      <w:r w:rsidRPr="006860CC">
        <w:rPr>
          <w:rFonts w:ascii="Times New Roman" w:eastAsiaTheme="minorHAnsi" w:hAnsi="Times New Roman" w:cs="Times New Roman"/>
          <w:sz w:val="24"/>
          <w:szCs w:val="24"/>
          <w:lang w:eastAsia="en-US"/>
        </w:rPr>
        <w:t xml:space="preserve">dados do contrato e do órgão contratante; </w:t>
      </w:r>
    </w:p>
    <w:p w:rsidR="00F2005A" w:rsidRPr="006860CC" w:rsidRDefault="00F2005A" w:rsidP="00F2005A">
      <w:pPr>
        <w:pStyle w:val="Nivel3"/>
        <w:tabs>
          <w:tab w:val="clear" w:pos="360"/>
        </w:tabs>
        <w:spacing w:before="0" w:after="0" w:line="240" w:lineRule="auto"/>
        <w:ind w:left="426"/>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d) </w:t>
      </w:r>
      <w:r w:rsidRPr="006860CC">
        <w:rPr>
          <w:rFonts w:ascii="Times New Roman" w:eastAsiaTheme="minorHAnsi" w:hAnsi="Times New Roman" w:cs="Times New Roman"/>
          <w:sz w:val="24"/>
          <w:szCs w:val="24"/>
          <w:lang w:eastAsia="en-US"/>
        </w:rPr>
        <w:t xml:space="preserve">período respectivo de execução do contrato; </w:t>
      </w:r>
    </w:p>
    <w:p w:rsidR="00F2005A" w:rsidRPr="006860CC" w:rsidRDefault="00F2005A" w:rsidP="00F2005A">
      <w:pPr>
        <w:pStyle w:val="Nivel3"/>
        <w:tabs>
          <w:tab w:val="clear" w:pos="360"/>
        </w:tabs>
        <w:spacing w:before="0" w:after="0" w:line="240" w:lineRule="auto"/>
        <w:ind w:left="426"/>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e) </w:t>
      </w:r>
      <w:r w:rsidRPr="006860CC">
        <w:rPr>
          <w:rFonts w:ascii="Times New Roman" w:eastAsiaTheme="minorHAnsi" w:hAnsi="Times New Roman" w:cs="Times New Roman"/>
          <w:sz w:val="24"/>
          <w:szCs w:val="24"/>
          <w:lang w:eastAsia="en-US"/>
        </w:rPr>
        <w:t xml:space="preserve">valor a pagar; e </w:t>
      </w:r>
    </w:p>
    <w:p w:rsidR="00F2005A" w:rsidRPr="006860CC" w:rsidRDefault="00F2005A" w:rsidP="00F2005A">
      <w:pPr>
        <w:pStyle w:val="Nivel3"/>
        <w:tabs>
          <w:tab w:val="clear" w:pos="360"/>
        </w:tabs>
        <w:spacing w:before="0" w:after="0" w:line="240" w:lineRule="auto"/>
        <w:ind w:left="426"/>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f) </w:t>
      </w:r>
      <w:r w:rsidRPr="006860CC">
        <w:rPr>
          <w:rFonts w:ascii="Times New Roman" w:eastAsiaTheme="minorHAnsi" w:hAnsi="Times New Roman" w:cs="Times New Roman"/>
          <w:sz w:val="24"/>
          <w:szCs w:val="24"/>
          <w:lang w:eastAsia="en-US"/>
        </w:rPr>
        <w:t>eventual destaque do valor de retenções tributárias cabíveis.</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7.10.</w:t>
      </w:r>
      <w:r w:rsidRPr="006860CC">
        <w:rPr>
          <w:rFonts w:ascii="Times New Roman" w:hAnsi="Times New Roman" w:cs="Times New Roman"/>
          <w:color w:val="auto"/>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w:t>
      </w:r>
      <w:r w:rsidR="00605015">
        <w:rPr>
          <w:rFonts w:ascii="Times New Roman" w:hAnsi="Times New Roman" w:cs="Times New Roman"/>
          <w:color w:val="auto"/>
          <w:sz w:val="24"/>
          <w:szCs w:val="24"/>
        </w:rPr>
        <w:t xml:space="preserve">para a </w:t>
      </w:r>
      <w:r w:rsidRPr="006860CC">
        <w:rPr>
          <w:rFonts w:ascii="Times New Roman" w:hAnsi="Times New Roman" w:cs="Times New Roman"/>
          <w:color w:val="auto"/>
          <w:sz w:val="24"/>
          <w:szCs w:val="24"/>
        </w:rPr>
        <w:t>contratante</w:t>
      </w:r>
      <w:r>
        <w:rPr>
          <w:rFonts w:ascii="Times New Roman" w:hAnsi="Times New Roman" w:cs="Times New Roman"/>
          <w:color w:val="auto"/>
          <w:sz w:val="24"/>
          <w:szCs w:val="24"/>
        </w:rPr>
        <w:t>.</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7.11.</w:t>
      </w:r>
      <w:r w:rsidRPr="006860CC">
        <w:rPr>
          <w:rFonts w:ascii="Times New Roman" w:hAnsi="Times New Roman" w:cs="Times New Roman"/>
          <w:color w:val="auto"/>
          <w:sz w:val="24"/>
          <w:szCs w:val="24"/>
        </w:rPr>
        <w:t xml:space="preserve"> A nota fiscal ou instrumento de cobrança equivalente deverá ser obrigatoriamente acompanhado da comprovação da regularidade fiscal, constatada por meio de consulta </w:t>
      </w:r>
      <w:r w:rsidRPr="00005FEA">
        <w:rPr>
          <w:rFonts w:ascii="Times New Roman" w:hAnsi="Times New Roman" w:cs="Times New Roman"/>
          <w:i/>
          <w:color w:val="auto"/>
          <w:sz w:val="24"/>
          <w:szCs w:val="24"/>
        </w:rPr>
        <w:t>on-line</w:t>
      </w:r>
      <w:r w:rsidRPr="006860CC">
        <w:rPr>
          <w:rFonts w:ascii="Times New Roman" w:hAnsi="Times New Roman" w:cs="Times New Roman"/>
          <w:color w:val="auto"/>
          <w:sz w:val="24"/>
          <w:szCs w:val="24"/>
        </w:rPr>
        <w:t xml:space="preserve"> ao SICAF ou, na impossibilidade de acesso ao referido Sistema, mediante consulta aos sítios eletrônicos oficiais ou à documentação mencionada no </w:t>
      </w:r>
      <w:hyperlink r:id="rId22" w:anchor="art68">
        <w:r w:rsidRPr="006860CC">
          <w:rPr>
            <w:rFonts w:ascii="Times New Roman" w:hAnsi="Times New Roman" w:cs="Times New Roman"/>
            <w:color w:val="auto"/>
            <w:sz w:val="24"/>
            <w:szCs w:val="24"/>
          </w:rPr>
          <w:t>art. 68 da Lei nº 14.133</w:t>
        </w:r>
        <w:r>
          <w:rPr>
            <w:rFonts w:ascii="Times New Roman" w:hAnsi="Times New Roman" w:cs="Times New Roman"/>
            <w:color w:val="auto"/>
            <w:sz w:val="24"/>
            <w:szCs w:val="24"/>
          </w:rPr>
          <w:t>/</w:t>
        </w:r>
        <w:r w:rsidRPr="006860CC">
          <w:rPr>
            <w:rFonts w:ascii="Times New Roman" w:hAnsi="Times New Roman" w:cs="Times New Roman"/>
            <w:color w:val="auto"/>
            <w:sz w:val="24"/>
            <w:szCs w:val="24"/>
          </w:rPr>
          <w:t xml:space="preserve">2021.  </w:t>
        </w:r>
      </w:hyperlink>
      <w:r w:rsidRPr="006860CC">
        <w:rPr>
          <w:rFonts w:ascii="Times New Roman" w:hAnsi="Times New Roman" w:cs="Times New Roman"/>
          <w:color w:val="auto"/>
          <w:sz w:val="24"/>
          <w:szCs w:val="24"/>
        </w:rPr>
        <w:t xml:space="preserve"> </w:t>
      </w:r>
    </w:p>
    <w:p w:rsidR="00F2005A" w:rsidRPr="006860CC" w:rsidRDefault="00F2005A" w:rsidP="00F2005A">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7.12.</w:t>
      </w:r>
      <w:r w:rsidRPr="006860CC">
        <w:rPr>
          <w:rFonts w:ascii="Times New Roman" w:hAnsi="Times New Roman" w:cs="Times New Roman"/>
          <w:color w:val="auto"/>
          <w:sz w:val="24"/>
          <w:szCs w:val="24"/>
        </w:rPr>
        <w:t xml:space="preserve"> A Administração deverá realizar consulta ao SICAF para</w:t>
      </w:r>
      <w:r>
        <w:rPr>
          <w:rFonts w:ascii="Times New Roman" w:hAnsi="Times New Roman" w:cs="Times New Roman"/>
          <w:color w:val="auto"/>
          <w:sz w:val="24"/>
          <w:szCs w:val="24"/>
        </w:rPr>
        <w:t>:</w:t>
      </w:r>
    </w:p>
    <w:p w:rsidR="00F2005A" w:rsidRPr="006860CC" w:rsidRDefault="00F2005A" w:rsidP="00F2005A">
      <w:pPr>
        <w:pStyle w:val="Nivel2"/>
        <w:spacing w:before="0" w:after="0" w:line="240" w:lineRule="auto"/>
        <w:ind w:left="567"/>
        <w:rPr>
          <w:rFonts w:ascii="Times New Roman" w:hAnsi="Times New Roman" w:cs="Times New Roman"/>
          <w:color w:val="auto"/>
          <w:sz w:val="24"/>
          <w:szCs w:val="24"/>
        </w:rPr>
      </w:pPr>
      <w:r w:rsidRPr="004526AE">
        <w:rPr>
          <w:rFonts w:ascii="Times New Roman" w:hAnsi="Times New Roman" w:cs="Times New Roman"/>
          <w:b/>
          <w:color w:val="auto"/>
          <w:sz w:val="24"/>
          <w:szCs w:val="24"/>
        </w:rPr>
        <w:lastRenderedPageBreak/>
        <w:t>a)</w:t>
      </w:r>
      <w:r w:rsidRPr="006860CC">
        <w:rPr>
          <w:rFonts w:ascii="Times New Roman" w:hAnsi="Times New Roman" w:cs="Times New Roman"/>
          <w:color w:val="auto"/>
          <w:sz w:val="24"/>
          <w:szCs w:val="24"/>
        </w:rPr>
        <w:t xml:space="preserve"> verificar a manutenção das condições de habilitação exigidas; </w:t>
      </w:r>
    </w:p>
    <w:p w:rsidR="00F2005A" w:rsidRPr="006860CC" w:rsidRDefault="00F2005A" w:rsidP="00F2005A">
      <w:pPr>
        <w:pStyle w:val="Nivel2"/>
        <w:spacing w:before="0" w:after="0" w:line="240" w:lineRule="auto"/>
        <w:ind w:left="567"/>
        <w:rPr>
          <w:rFonts w:ascii="Times New Roman" w:hAnsi="Times New Roman" w:cs="Times New Roman"/>
          <w:color w:val="auto"/>
          <w:sz w:val="24"/>
          <w:szCs w:val="24"/>
        </w:rPr>
      </w:pPr>
      <w:r w:rsidRPr="004526AE">
        <w:rPr>
          <w:rFonts w:ascii="Times New Roman" w:hAnsi="Times New Roman" w:cs="Times New Roman"/>
          <w:b/>
          <w:color w:val="auto"/>
          <w:sz w:val="24"/>
          <w:szCs w:val="24"/>
        </w:rPr>
        <w:t>b)</w:t>
      </w:r>
      <w:r w:rsidRPr="006860CC">
        <w:rPr>
          <w:rFonts w:ascii="Times New Roman" w:hAnsi="Times New Roman" w:cs="Times New Roman"/>
          <w:color w:val="auto"/>
          <w:sz w:val="24"/>
          <w:szCs w:val="24"/>
        </w:rPr>
        <w:t xml:space="preserve"> identificar possível razão que impeça a participação em licitação, no âmbito </w:t>
      </w:r>
      <w:r w:rsidR="00005FEA">
        <w:rPr>
          <w:rFonts w:ascii="Times New Roman" w:hAnsi="Times New Roman" w:cs="Times New Roman"/>
          <w:color w:val="auto"/>
          <w:sz w:val="24"/>
          <w:szCs w:val="24"/>
        </w:rPr>
        <w:t>da Justiça Federal em Pernambuco</w:t>
      </w:r>
      <w:r w:rsidRPr="006860CC">
        <w:rPr>
          <w:rFonts w:ascii="Times New Roman" w:hAnsi="Times New Roman" w:cs="Times New Roman"/>
          <w:color w:val="auto"/>
          <w:sz w:val="24"/>
          <w:szCs w:val="24"/>
        </w:rPr>
        <w:t xml:space="preserve">, proibição de contratar com o Poder Público, bem como ocorrências impeditivas indiretas (Instrução Normativa </w:t>
      </w:r>
      <w:r>
        <w:rPr>
          <w:rFonts w:ascii="Times New Roman" w:hAnsi="Times New Roman" w:cs="Times New Roman"/>
          <w:color w:val="auto"/>
          <w:sz w:val="24"/>
          <w:szCs w:val="24"/>
        </w:rPr>
        <w:t>n</w:t>
      </w:r>
      <w:r w:rsidRPr="006860CC">
        <w:rPr>
          <w:rFonts w:ascii="Times New Roman" w:hAnsi="Times New Roman" w:cs="Times New Roman"/>
          <w:color w:val="auto"/>
          <w:sz w:val="24"/>
          <w:szCs w:val="24"/>
        </w:rPr>
        <w:t xml:space="preserve">º 3, </w:t>
      </w:r>
      <w:r>
        <w:rPr>
          <w:rFonts w:ascii="Times New Roman" w:hAnsi="Times New Roman" w:cs="Times New Roman"/>
          <w:color w:val="auto"/>
          <w:sz w:val="24"/>
          <w:szCs w:val="24"/>
        </w:rPr>
        <w:t>de</w:t>
      </w:r>
      <w:r w:rsidRPr="006860CC">
        <w:rPr>
          <w:rFonts w:ascii="Times New Roman" w:hAnsi="Times New Roman" w:cs="Times New Roman"/>
          <w:color w:val="auto"/>
          <w:sz w:val="24"/>
          <w:szCs w:val="24"/>
        </w:rPr>
        <w:t xml:space="preserve"> 26</w:t>
      </w:r>
      <w:r>
        <w:rPr>
          <w:rFonts w:ascii="Times New Roman" w:hAnsi="Times New Roman" w:cs="Times New Roman"/>
          <w:color w:val="auto"/>
          <w:sz w:val="24"/>
          <w:szCs w:val="24"/>
        </w:rPr>
        <w:t>/4/</w:t>
      </w:r>
      <w:r w:rsidRPr="006860CC">
        <w:rPr>
          <w:rFonts w:ascii="Times New Roman" w:hAnsi="Times New Roman" w:cs="Times New Roman"/>
          <w:color w:val="auto"/>
          <w:sz w:val="24"/>
          <w:szCs w:val="24"/>
        </w:rPr>
        <w:t>2018).</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7.13</w:t>
      </w:r>
      <w:r w:rsidRPr="006860CC">
        <w:rPr>
          <w:rFonts w:ascii="Times New Roman" w:hAnsi="Times New Roman" w:cs="Times New Roman"/>
          <w:color w:val="auto"/>
          <w:sz w:val="24"/>
          <w:szCs w:val="24"/>
        </w:rPr>
        <w:t>. Constatando-se, junto ao SICAF, a situação de irregularidade d</w:t>
      </w:r>
      <w:r w:rsidR="00005FEA">
        <w:rPr>
          <w:rFonts w:ascii="Times New Roman" w:hAnsi="Times New Roman" w:cs="Times New Roman"/>
          <w:color w:val="auto"/>
          <w:sz w:val="24"/>
          <w:szCs w:val="24"/>
        </w:rPr>
        <w:t>a</w:t>
      </w:r>
      <w:r w:rsidRPr="006860CC">
        <w:rPr>
          <w:rFonts w:ascii="Times New Roman" w:hAnsi="Times New Roman" w:cs="Times New Roman"/>
          <w:color w:val="auto"/>
          <w:sz w:val="24"/>
          <w:szCs w:val="24"/>
        </w:rPr>
        <w:t xml:space="preserve"> contratad</w:t>
      </w:r>
      <w:r w:rsidR="00005FEA">
        <w:rPr>
          <w:rFonts w:ascii="Times New Roman" w:hAnsi="Times New Roman" w:cs="Times New Roman"/>
          <w:color w:val="auto"/>
          <w:sz w:val="24"/>
          <w:szCs w:val="24"/>
        </w:rPr>
        <w:t>a</w:t>
      </w:r>
      <w:r w:rsidRPr="006860CC">
        <w:rPr>
          <w:rFonts w:ascii="Times New Roman" w:hAnsi="Times New Roman" w:cs="Times New Roman"/>
          <w:color w:val="auto"/>
          <w:sz w:val="24"/>
          <w:szCs w:val="24"/>
        </w:rPr>
        <w:t>, será providenciada sua notificação, por escrito, para que, no prazo de 5 (cinco) dias úteis, regularize sua situação ou, no mesmo prazo, apresente sua defesa</w:t>
      </w:r>
      <w:r>
        <w:rPr>
          <w:rFonts w:ascii="Times New Roman" w:hAnsi="Times New Roman" w:cs="Times New Roman"/>
          <w:color w:val="auto"/>
          <w:sz w:val="24"/>
          <w:szCs w:val="24"/>
        </w:rPr>
        <w:t xml:space="preserve">, podendo o </w:t>
      </w:r>
      <w:r w:rsidRPr="006860CC">
        <w:rPr>
          <w:rFonts w:ascii="Times New Roman" w:hAnsi="Times New Roman" w:cs="Times New Roman"/>
          <w:color w:val="auto"/>
          <w:sz w:val="24"/>
          <w:szCs w:val="24"/>
        </w:rPr>
        <w:t>prazo</w:t>
      </w:r>
      <w:r>
        <w:rPr>
          <w:rFonts w:ascii="Times New Roman" w:hAnsi="Times New Roman" w:cs="Times New Roman"/>
          <w:color w:val="auto"/>
          <w:sz w:val="24"/>
          <w:szCs w:val="24"/>
        </w:rPr>
        <w:t xml:space="preserve"> </w:t>
      </w:r>
      <w:r w:rsidRPr="006860CC">
        <w:rPr>
          <w:rFonts w:ascii="Times New Roman" w:hAnsi="Times New Roman" w:cs="Times New Roman"/>
          <w:color w:val="auto"/>
          <w:sz w:val="24"/>
          <w:szCs w:val="24"/>
        </w:rPr>
        <w:t>ser prorrogado uma vez, por igual período, a critério do contratante.</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7.14.</w:t>
      </w:r>
      <w:r w:rsidRPr="006860CC">
        <w:rPr>
          <w:rFonts w:ascii="Times New Roman" w:hAnsi="Times New Roman" w:cs="Times New Roman"/>
          <w:color w:val="auto"/>
          <w:sz w:val="24"/>
          <w:szCs w:val="24"/>
        </w:rPr>
        <w:t xml:space="preserve"> Não havendo regularização ou sendo a defesa considerada improcedente, </w:t>
      </w:r>
      <w:r w:rsidR="00005FEA">
        <w:rPr>
          <w:rFonts w:ascii="Times New Roman" w:hAnsi="Times New Roman" w:cs="Times New Roman"/>
          <w:color w:val="auto"/>
          <w:sz w:val="24"/>
          <w:szCs w:val="24"/>
        </w:rPr>
        <w:t>a</w:t>
      </w:r>
      <w:r w:rsidRPr="006860CC">
        <w:rPr>
          <w:rFonts w:ascii="Times New Roman" w:hAnsi="Times New Roman" w:cs="Times New Roman"/>
          <w:color w:val="auto"/>
          <w:sz w:val="24"/>
          <w:szCs w:val="24"/>
        </w:rPr>
        <w:t xml:space="preserve"> contratante deverá comunicar aos órgãos responsáveis pela fiscalização da regularidade fiscal quanto à inadimplência d</w:t>
      </w:r>
      <w:r w:rsidR="00005FEA">
        <w:rPr>
          <w:rFonts w:ascii="Times New Roman" w:hAnsi="Times New Roman" w:cs="Times New Roman"/>
          <w:color w:val="auto"/>
          <w:sz w:val="24"/>
          <w:szCs w:val="24"/>
        </w:rPr>
        <w:t>a</w:t>
      </w:r>
      <w:r w:rsidRPr="006860CC">
        <w:rPr>
          <w:rFonts w:ascii="Times New Roman" w:hAnsi="Times New Roman" w:cs="Times New Roman"/>
          <w:color w:val="auto"/>
          <w:sz w:val="24"/>
          <w:szCs w:val="24"/>
        </w:rPr>
        <w:t xml:space="preserve"> contratad</w:t>
      </w:r>
      <w:r w:rsidR="00005FEA">
        <w:rPr>
          <w:rFonts w:ascii="Times New Roman" w:hAnsi="Times New Roman" w:cs="Times New Roman"/>
          <w:color w:val="auto"/>
          <w:sz w:val="24"/>
          <w:szCs w:val="24"/>
        </w:rPr>
        <w:t>a</w:t>
      </w:r>
      <w:r w:rsidRPr="006860CC">
        <w:rPr>
          <w:rFonts w:ascii="Times New Roman" w:hAnsi="Times New Roman" w:cs="Times New Roman"/>
          <w:color w:val="auto"/>
          <w:sz w:val="24"/>
          <w:szCs w:val="24"/>
        </w:rPr>
        <w:t xml:space="preserve">, bem como quanto à existência de pagamento a ser efetuado, para que sejam acionados os meios pertinentes e necessários para garantir o recebimento de seus créditos.  </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7.15.</w:t>
      </w:r>
      <w:r w:rsidRPr="006860CC">
        <w:rPr>
          <w:rFonts w:ascii="Times New Roman" w:hAnsi="Times New Roman" w:cs="Times New Roman"/>
          <w:color w:val="auto"/>
          <w:sz w:val="24"/>
          <w:szCs w:val="24"/>
        </w:rPr>
        <w:t xml:space="preserve"> Persistindo a irregularidade, o contratante deverá adotar as medidas necessárias à rescisão contratual nos autos do processo administrativo correspondente, assegurada ao contratado a ampla defesa. </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7.16.</w:t>
      </w:r>
      <w:r w:rsidRPr="006860CC">
        <w:rPr>
          <w:rFonts w:ascii="Times New Roman" w:hAnsi="Times New Roman" w:cs="Times New Roman"/>
          <w:color w:val="auto"/>
          <w:sz w:val="24"/>
          <w:szCs w:val="24"/>
        </w:rPr>
        <w:t xml:space="preserve"> Havendo a efetiva execução do objeto, os pagamentos serão realizados normalmente, até que se decida pela rescisão do contrato, caso o contratado não regularize sua situação junto ao SICAF.  </w:t>
      </w:r>
    </w:p>
    <w:p w:rsidR="00F2005A" w:rsidRPr="006860CC" w:rsidRDefault="00F2005A" w:rsidP="00F2005A">
      <w:pPr>
        <w:pStyle w:val="Nvel1-SemNumPreto"/>
        <w:rPr>
          <w:rFonts w:eastAsiaTheme="minorHAnsi"/>
          <w:bCs w:val="0"/>
          <w:color w:val="auto"/>
          <w:lang w:eastAsia="en-US" w:bidi="ar-SA"/>
        </w:rPr>
      </w:pPr>
      <w:r w:rsidRPr="006860CC">
        <w:rPr>
          <w:rFonts w:eastAsiaTheme="minorHAnsi"/>
          <w:bCs w:val="0"/>
          <w:color w:val="auto"/>
          <w:lang w:eastAsia="en-US" w:bidi="ar-SA"/>
        </w:rPr>
        <w:t>Prazo de pagamento</w:t>
      </w:r>
      <w:r>
        <w:rPr>
          <w:rFonts w:eastAsiaTheme="minorHAnsi"/>
          <w:bCs w:val="0"/>
          <w:color w:val="auto"/>
          <w:lang w:eastAsia="en-US" w:bidi="ar-SA"/>
        </w:rPr>
        <w:t>:</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7.17</w:t>
      </w:r>
      <w:r w:rsidRPr="006860CC">
        <w:rPr>
          <w:rFonts w:ascii="Times New Roman" w:hAnsi="Times New Roman" w:cs="Times New Roman"/>
          <w:b/>
          <w:color w:val="auto"/>
          <w:sz w:val="24"/>
          <w:szCs w:val="24"/>
        </w:rPr>
        <w:t>.</w:t>
      </w:r>
      <w:r w:rsidRPr="006860CC">
        <w:rPr>
          <w:rFonts w:ascii="Times New Roman" w:hAnsi="Times New Roman" w:cs="Times New Roman"/>
          <w:color w:val="auto"/>
          <w:sz w:val="24"/>
          <w:szCs w:val="24"/>
        </w:rPr>
        <w:t xml:space="preserve"> O pagamento será efetuado no prazo de até </w:t>
      </w:r>
      <w:r>
        <w:rPr>
          <w:rFonts w:ascii="Times New Roman" w:hAnsi="Times New Roman" w:cs="Times New Roman"/>
          <w:color w:val="auto"/>
          <w:sz w:val="24"/>
          <w:szCs w:val="24"/>
        </w:rPr>
        <w:t>5</w:t>
      </w:r>
      <w:r w:rsidRPr="006860CC">
        <w:rPr>
          <w:rFonts w:ascii="Times New Roman" w:hAnsi="Times New Roman" w:cs="Times New Roman"/>
          <w:color w:val="auto"/>
          <w:sz w:val="24"/>
          <w:szCs w:val="24"/>
        </w:rPr>
        <w:t xml:space="preserve"> (</w:t>
      </w:r>
      <w:r>
        <w:rPr>
          <w:rFonts w:ascii="Times New Roman" w:hAnsi="Times New Roman" w:cs="Times New Roman"/>
          <w:color w:val="auto"/>
          <w:sz w:val="24"/>
          <w:szCs w:val="24"/>
        </w:rPr>
        <w:t>cinco</w:t>
      </w:r>
      <w:r w:rsidRPr="006860CC">
        <w:rPr>
          <w:rFonts w:ascii="Times New Roman" w:hAnsi="Times New Roman" w:cs="Times New Roman"/>
          <w:color w:val="auto"/>
          <w:sz w:val="24"/>
          <w:szCs w:val="24"/>
        </w:rPr>
        <w:t xml:space="preserve">) dias úteis contados da finalização da liquidação da despesa, conforme seção anterior, nos termos da </w:t>
      </w:r>
      <w:hyperlink r:id="rId23">
        <w:r w:rsidRPr="006860CC">
          <w:rPr>
            <w:rFonts w:ascii="Times New Roman" w:hAnsi="Times New Roman" w:cs="Times New Roman"/>
            <w:color w:val="auto"/>
            <w:sz w:val="24"/>
            <w:szCs w:val="24"/>
          </w:rPr>
          <w:t>Instrução Normativa SEGES/ME nº 77, de 2022</w:t>
        </w:r>
      </w:hyperlink>
      <w:r w:rsidRPr="006860CC">
        <w:rPr>
          <w:rFonts w:ascii="Times New Roman" w:hAnsi="Times New Roman" w:cs="Times New Roman"/>
          <w:color w:val="auto"/>
          <w:sz w:val="24"/>
          <w:szCs w:val="24"/>
        </w:rPr>
        <w:t>.</w:t>
      </w:r>
    </w:p>
    <w:p w:rsidR="00F2005A" w:rsidRPr="006B7A22" w:rsidRDefault="00F2005A" w:rsidP="00F2005A">
      <w:pPr>
        <w:pStyle w:val="Nivel2"/>
        <w:spacing w:line="240" w:lineRule="auto"/>
        <w:rPr>
          <w:rFonts w:ascii="Times New Roman" w:hAnsi="Times New Roman" w:cs="Times New Roman"/>
          <w:sz w:val="24"/>
          <w:szCs w:val="24"/>
        </w:rPr>
      </w:pPr>
      <w:r w:rsidRPr="006B7A22">
        <w:rPr>
          <w:rFonts w:ascii="Times New Roman" w:hAnsi="Times New Roman" w:cs="Times New Roman"/>
          <w:b/>
          <w:color w:val="auto"/>
          <w:sz w:val="24"/>
          <w:szCs w:val="24"/>
        </w:rPr>
        <w:t>7.18.</w:t>
      </w:r>
      <w:r w:rsidRPr="006B7A22">
        <w:rPr>
          <w:rFonts w:ascii="Times New Roman" w:hAnsi="Times New Roman" w:cs="Times New Roman"/>
          <w:color w:val="auto"/>
          <w:sz w:val="24"/>
          <w:szCs w:val="24"/>
        </w:rPr>
        <w:t xml:space="preserve"> No caso de atraso pelo Contratante, o</w:t>
      </w:r>
      <w:r w:rsidRPr="006B7A22">
        <w:rPr>
          <w:rFonts w:ascii="Times New Roman" w:hAnsi="Times New Roman" w:cs="Times New Roman"/>
          <w:sz w:val="24"/>
          <w:szCs w:val="24"/>
        </w:rPr>
        <w:t xml:space="preserve"> valor devido deverá ser acrescido, mediante requerimento da contratada, de encargos moratórios, apurados desde o primeiro dia útil subsequente ao término do prazo até a data do efetivo pagamento, aplicando-se a seguinte fórmula:</w:t>
      </w:r>
    </w:p>
    <w:p w:rsidR="00F2005A" w:rsidRPr="006B7A22" w:rsidRDefault="00F2005A" w:rsidP="00F2005A">
      <w:pPr>
        <w:spacing w:before="120" w:after="12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EM = I x N x VP</w:t>
      </w:r>
    </w:p>
    <w:p w:rsidR="00F2005A" w:rsidRPr="006B7A22" w:rsidRDefault="00F2005A" w:rsidP="00F2005A">
      <w:pPr>
        <w:spacing w:before="120" w:after="120" w:line="240" w:lineRule="auto"/>
        <w:ind w:right="62" w:firstLine="357"/>
        <w:jc w:val="both"/>
        <w:rPr>
          <w:rFonts w:ascii="Times New Roman" w:hAnsi="Times New Roman" w:cs="Times New Roman"/>
          <w:sz w:val="24"/>
          <w:szCs w:val="24"/>
        </w:rPr>
      </w:pPr>
      <w:proofErr w:type="gramStart"/>
      <w:r w:rsidRPr="006B7A22">
        <w:rPr>
          <w:rFonts w:ascii="Times New Roman" w:hAnsi="Times New Roman" w:cs="Times New Roman"/>
          <w:sz w:val="24"/>
          <w:szCs w:val="24"/>
        </w:rPr>
        <w:t>onde</w:t>
      </w:r>
      <w:proofErr w:type="gramEnd"/>
      <w:r w:rsidRPr="006B7A22">
        <w:rPr>
          <w:rFonts w:ascii="Times New Roman" w:hAnsi="Times New Roman" w:cs="Times New Roman"/>
          <w:sz w:val="24"/>
          <w:szCs w:val="24"/>
        </w:rPr>
        <w:t>:</w:t>
      </w:r>
    </w:p>
    <w:p w:rsidR="00F2005A" w:rsidRPr="006B7A22" w:rsidRDefault="00F2005A" w:rsidP="00F2005A">
      <w:pPr>
        <w:spacing w:before="120" w:after="12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EM = Encargos moratórios;</w:t>
      </w:r>
    </w:p>
    <w:p w:rsidR="00F2005A" w:rsidRPr="006B7A22" w:rsidRDefault="00F2005A" w:rsidP="00F2005A">
      <w:pPr>
        <w:spacing w:before="120" w:after="12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N = Número de dias entre a data limite prevista para o pagamento e a do efetivo pagamento;</w:t>
      </w:r>
    </w:p>
    <w:p w:rsidR="00F2005A" w:rsidRPr="006B7A22" w:rsidRDefault="00F2005A" w:rsidP="00F2005A">
      <w:pPr>
        <w:spacing w:before="120" w:after="12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VP = Valor da parcela pertinente a ser paga;</w:t>
      </w:r>
    </w:p>
    <w:p w:rsidR="00F2005A" w:rsidRPr="006B7A22" w:rsidRDefault="00F2005A" w:rsidP="00F2005A">
      <w:pPr>
        <w:spacing w:before="120" w:after="12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I = Índice de compensação financeira, assim apurado:</w:t>
      </w:r>
    </w:p>
    <w:p w:rsidR="00F2005A" w:rsidRPr="006B7A22" w:rsidRDefault="00F2005A" w:rsidP="00F2005A">
      <w:pPr>
        <w:spacing w:after="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 xml:space="preserve">I = </w:t>
      </w:r>
      <w:r w:rsidRPr="006B7A22">
        <w:rPr>
          <w:rFonts w:ascii="Times New Roman" w:hAnsi="Times New Roman" w:cs="Times New Roman"/>
          <w:sz w:val="24"/>
          <w:szCs w:val="24"/>
          <w:u w:val="single"/>
        </w:rPr>
        <w:t>(TX/100)</w:t>
      </w:r>
      <w:r w:rsidRPr="006B7A22">
        <w:rPr>
          <w:rFonts w:ascii="Times New Roman" w:hAnsi="Times New Roman" w:cs="Times New Roman"/>
          <w:sz w:val="24"/>
          <w:szCs w:val="24"/>
        </w:rPr>
        <w:t xml:space="preserve">; I = </w:t>
      </w:r>
      <w:r w:rsidRPr="006B7A22">
        <w:rPr>
          <w:rFonts w:ascii="Times New Roman" w:hAnsi="Times New Roman" w:cs="Times New Roman"/>
          <w:sz w:val="24"/>
          <w:szCs w:val="24"/>
          <w:u w:val="single"/>
        </w:rPr>
        <w:t>(6/100)</w:t>
      </w:r>
      <w:r w:rsidRPr="006B7A22">
        <w:rPr>
          <w:rFonts w:ascii="Times New Roman" w:hAnsi="Times New Roman" w:cs="Times New Roman"/>
          <w:sz w:val="24"/>
          <w:szCs w:val="24"/>
        </w:rPr>
        <w:t>; I = 0,00016438</w:t>
      </w:r>
    </w:p>
    <w:p w:rsidR="00F2005A" w:rsidRPr="006B7A22" w:rsidRDefault="00F2005A" w:rsidP="00F2005A">
      <w:pPr>
        <w:spacing w:after="0" w:line="240" w:lineRule="auto"/>
        <w:ind w:right="62" w:firstLine="357"/>
        <w:jc w:val="both"/>
        <w:rPr>
          <w:rFonts w:ascii="Times New Roman" w:hAnsi="Times New Roman" w:cs="Times New Roman"/>
          <w:sz w:val="24"/>
          <w:szCs w:val="24"/>
        </w:rPr>
      </w:pPr>
      <w:r w:rsidRPr="006B7A2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B7A22">
        <w:rPr>
          <w:rFonts w:ascii="Times New Roman" w:hAnsi="Times New Roman" w:cs="Times New Roman"/>
          <w:sz w:val="24"/>
          <w:szCs w:val="24"/>
        </w:rPr>
        <w:t xml:space="preserve">365 </w:t>
      </w:r>
      <w:r>
        <w:rPr>
          <w:rFonts w:ascii="Times New Roman" w:hAnsi="Times New Roman" w:cs="Times New Roman"/>
          <w:sz w:val="24"/>
          <w:szCs w:val="24"/>
        </w:rPr>
        <w:t xml:space="preserve">              </w:t>
      </w:r>
      <w:r w:rsidRPr="006B7A22">
        <w:rPr>
          <w:rFonts w:ascii="Times New Roman" w:hAnsi="Times New Roman" w:cs="Times New Roman"/>
          <w:sz w:val="24"/>
          <w:szCs w:val="24"/>
        </w:rPr>
        <w:t>365</w:t>
      </w:r>
    </w:p>
    <w:p w:rsidR="00F2005A" w:rsidRPr="006860CC" w:rsidRDefault="00F2005A" w:rsidP="00F2005A">
      <w:pPr>
        <w:spacing w:before="240" w:after="240" w:line="240" w:lineRule="auto"/>
        <w:ind w:left="284" w:right="60"/>
        <w:jc w:val="both"/>
        <w:rPr>
          <w:rFonts w:ascii="Times New Roman" w:hAnsi="Times New Roman" w:cs="Times New Roman"/>
          <w:sz w:val="24"/>
          <w:szCs w:val="24"/>
        </w:rPr>
      </w:pPr>
      <w:r w:rsidRPr="006B7A22">
        <w:rPr>
          <w:rFonts w:ascii="Times New Roman" w:hAnsi="Times New Roman" w:cs="Times New Roman"/>
          <w:b/>
          <w:sz w:val="24"/>
          <w:szCs w:val="24"/>
        </w:rPr>
        <w:t>7.18.1.</w:t>
      </w:r>
      <w:r w:rsidRPr="006B7A22">
        <w:rPr>
          <w:rFonts w:ascii="Times New Roman" w:hAnsi="Times New Roman" w:cs="Times New Roman"/>
          <w:sz w:val="24"/>
          <w:szCs w:val="24"/>
        </w:rPr>
        <w:t xml:space="preserve"> A contratada decairá do direito aos encargos moratórios se não os requerer até 10 (dez) dias após a efetivação do crédito.</w:t>
      </w:r>
    </w:p>
    <w:p w:rsidR="00F2005A" w:rsidRPr="006860CC" w:rsidRDefault="00F2005A" w:rsidP="00F2005A">
      <w:pPr>
        <w:pStyle w:val="Nvel1-SemNumPreto"/>
        <w:rPr>
          <w:rFonts w:eastAsiaTheme="minorHAnsi"/>
          <w:bCs w:val="0"/>
          <w:color w:val="auto"/>
          <w:lang w:eastAsia="en-US" w:bidi="ar-SA"/>
        </w:rPr>
      </w:pPr>
      <w:r w:rsidRPr="006860CC">
        <w:rPr>
          <w:rFonts w:eastAsiaTheme="minorHAnsi"/>
          <w:bCs w:val="0"/>
          <w:color w:val="auto"/>
          <w:lang w:eastAsia="en-US" w:bidi="ar-SA"/>
        </w:rPr>
        <w:t>Forma de pagamento</w:t>
      </w:r>
      <w:r>
        <w:rPr>
          <w:rFonts w:eastAsiaTheme="minorHAnsi"/>
          <w:bCs w:val="0"/>
          <w:color w:val="auto"/>
          <w:lang w:eastAsia="en-US" w:bidi="ar-SA"/>
        </w:rPr>
        <w:t>:</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7.19</w:t>
      </w:r>
      <w:r w:rsidRPr="006860CC">
        <w:rPr>
          <w:rFonts w:ascii="Times New Roman" w:hAnsi="Times New Roman" w:cs="Times New Roman"/>
          <w:b/>
          <w:color w:val="auto"/>
          <w:sz w:val="24"/>
          <w:szCs w:val="24"/>
        </w:rPr>
        <w:t>.</w:t>
      </w:r>
      <w:r w:rsidRPr="006860CC">
        <w:rPr>
          <w:rFonts w:ascii="Times New Roman" w:hAnsi="Times New Roman" w:cs="Times New Roman"/>
          <w:color w:val="auto"/>
          <w:sz w:val="24"/>
          <w:szCs w:val="24"/>
        </w:rPr>
        <w:t xml:space="preserve"> O pagamento será realizado por meio de ordem bancária, para crédito em banco, agência e conta corrente indicados pelo contratado.</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7.20</w:t>
      </w:r>
      <w:r w:rsidRPr="006860CC">
        <w:rPr>
          <w:rFonts w:ascii="Times New Roman" w:hAnsi="Times New Roman" w:cs="Times New Roman"/>
          <w:b/>
          <w:color w:val="auto"/>
          <w:sz w:val="24"/>
          <w:szCs w:val="24"/>
        </w:rPr>
        <w:t>.</w:t>
      </w:r>
      <w:r w:rsidRPr="006860CC">
        <w:rPr>
          <w:rFonts w:ascii="Times New Roman" w:hAnsi="Times New Roman" w:cs="Times New Roman"/>
          <w:color w:val="auto"/>
          <w:sz w:val="24"/>
          <w:szCs w:val="24"/>
        </w:rPr>
        <w:t xml:space="preserve"> Será considerada data do pagamento o dia em que constar como emitida a ordem bancária para pagamento.</w:t>
      </w:r>
    </w:p>
    <w:p w:rsidR="00F2005A" w:rsidRPr="006860CC" w:rsidRDefault="00F2005A" w:rsidP="00F2005A">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7.21</w:t>
      </w:r>
      <w:r w:rsidRPr="006860CC">
        <w:rPr>
          <w:rFonts w:ascii="Times New Roman" w:hAnsi="Times New Roman" w:cs="Times New Roman"/>
          <w:b/>
          <w:color w:val="auto"/>
          <w:sz w:val="24"/>
          <w:szCs w:val="24"/>
        </w:rPr>
        <w:t>.</w:t>
      </w:r>
      <w:r>
        <w:rPr>
          <w:rFonts w:ascii="Times New Roman" w:hAnsi="Times New Roman" w:cs="Times New Roman"/>
          <w:b/>
          <w:color w:val="auto"/>
          <w:sz w:val="24"/>
          <w:szCs w:val="24"/>
        </w:rPr>
        <w:t xml:space="preserve"> </w:t>
      </w:r>
      <w:r w:rsidRPr="006860CC">
        <w:rPr>
          <w:rFonts w:ascii="Times New Roman" w:hAnsi="Times New Roman" w:cs="Times New Roman"/>
          <w:color w:val="auto"/>
          <w:sz w:val="24"/>
          <w:szCs w:val="24"/>
        </w:rPr>
        <w:t>Quando do pagamento, será efetuada a retenção tributária prevista na legislação aplicável.</w:t>
      </w:r>
    </w:p>
    <w:p w:rsidR="00F2005A" w:rsidRPr="006860CC" w:rsidRDefault="00F2005A" w:rsidP="00F2005A">
      <w:pPr>
        <w:pStyle w:val="Nivel3"/>
        <w:tabs>
          <w:tab w:val="clear" w:pos="360"/>
        </w:tabs>
        <w:spacing w:before="0" w:after="0" w:line="240" w:lineRule="auto"/>
        <w:ind w:left="567"/>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 xml:space="preserve">7.21.1. </w:t>
      </w:r>
      <w:r w:rsidRPr="006860CC">
        <w:rPr>
          <w:rFonts w:ascii="Times New Roman" w:eastAsiaTheme="minorHAnsi"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rsidR="00F2005A" w:rsidRPr="006860CC"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lastRenderedPageBreak/>
        <w:t>7.22</w:t>
      </w:r>
      <w:r w:rsidRPr="006860CC">
        <w:rPr>
          <w:rFonts w:ascii="Times New Roman" w:hAnsi="Times New Roman" w:cs="Times New Roman"/>
          <w:b/>
          <w:color w:val="auto"/>
          <w:sz w:val="24"/>
          <w:szCs w:val="24"/>
        </w:rPr>
        <w:t>.</w:t>
      </w:r>
      <w:r w:rsidRPr="006860CC">
        <w:rPr>
          <w:rFonts w:ascii="Times New Roman" w:hAnsi="Times New Roman" w:cs="Times New Roman"/>
          <w:color w:val="auto"/>
          <w:sz w:val="24"/>
          <w:szCs w:val="24"/>
        </w:rPr>
        <w:t xml:space="preserve"> O contratado regularmente optante pelo Simples Nacional nos termos da </w:t>
      </w:r>
      <w:hyperlink r:id="rId24">
        <w:r w:rsidRPr="006860CC">
          <w:rPr>
            <w:rFonts w:ascii="Times New Roman" w:hAnsi="Times New Roman" w:cs="Times New Roman"/>
            <w:color w:val="auto"/>
            <w:sz w:val="24"/>
            <w:szCs w:val="24"/>
          </w:rPr>
          <w:t>Lei Complementar nº 123</w:t>
        </w:r>
        <w:r>
          <w:rPr>
            <w:rFonts w:ascii="Times New Roman" w:hAnsi="Times New Roman" w:cs="Times New Roman"/>
            <w:color w:val="auto"/>
            <w:sz w:val="24"/>
            <w:szCs w:val="24"/>
          </w:rPr>
          <w:t>/2</w:t>
        </w:r>
        <w:r w:rsidRPr="006860CC">
          <w:rPr>
            <w:rFonts w:ascii="Times New Roman" w:hAnsi="Times New Roman" w:cs="Times New Roman"/>
            <w:color w:val="auto"/>
            <w:sz w:val="24"/>
            <w:szCs w:val="24"/>
          </w:rPr>
          <w:t>006</w:t>
        </w:r>
      </w:hyperlink>
      <w:r w:rsidRPr="006860CC">
        <w:rPr>
          <w:rFonts w:ascii="Times New Roman" w:hAnsi="Times New Roman" w:cs="Times New Roman"/>
          <w:color w:val="auto"/>
          <w:sz w:val="24"/>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2005A" w:rsidRPr="0045298B" w:rsidRDefault="00F2005A" w:rsidP="00F2005A">
      <w:pPr>
        <w:pStyle w:val="Nvel1-SemNumPreto"/>
        <w:rPr>
          <w:rFonts w:eastAsiaTheme="minorHAnsi"/>
          <w:bCs w:val="0"/>
          <w:color w:val="FF0000"/>
          <w:lang w:eastAsia="en-US" w:bidi="ar-SA"/>
        </w:rPr>
      </w:pPr>
      <w:r w:rsidRPr="0045298B">
        <w:rPr>
          <w:rFonts w:eastAsiaTheme="minorHAnsi"/>
          <w:bCs w:val="0"/>
          <w:color w:val="auto"/>
          <w:lang w:eastAsia="en-US" w:bidi="ar-SA"/>
        </w:rPr>
        <w:t>Cessão de crédito</w:t>
      </w:r>
      <w:r>
        <w:rPr>
          <w:rFonts w:eastAsiaTheme="minorHAnsi"/>
          <w:bCs w:val="0"/>
          <w:color w:val="auto"/>
          <w:lang w:eastAsia="en-US" w:bidi="ar-SA"/>
        </w:rPr>
        <w:t>:</w:t>
      </w:r>
    </w:p>
    <w:p w:rsidR="00F2005A" w:rsidRPr="0045298B" w:rsidRDefault="00F2005A" w:rsidP="00F2005A">
      <w:pPr>
        <w:pStyle w:val="Nivel2"/>
        <w:spacing w:after="0" w:line="240" w:lineRule="auto"/>
        <w:rPr>
          <w:rFonts w:ascii="Times New Roman" w:hAnsi="Times New Roman" w:cs="Times New Roman"/>
          <w:color w:val="auto"/>
          <w:sz w:val="24"/>
          <w:szCs w:val="24"/>
        </w:rPr>
      </w:pPr>
      <w:r w:rsidRPr="0045298B">
        <w:rPr>
          <w:rFonts w:ascii="Times New Roman" w:hAnsi="Times New Roman" w:cs="Times New Roman"/>
          <w:b/>
          <w:color w:val="auto"/>
          <w:sz w:val="24"/>
          <w:szCs w:val="24"/>
        </w:rPr>
        <w:t>7.23.</w:t>
      </w:r>
      <w:r w:rsidRPr="0045298B">
        <w:rPr>
          <w:rFonts w:ascii="Times New Roman" w:hAnsi="Times New Roman" w:cs="Times New Roman"/>
          <w:color w:val="auto"/>
          <w:sz w:val="24"/>
          <w:szCs w:val="24"/>
        </w:rPr>
        <w:t xml:space="preserve"> É admitida a cessão fiduciária de direitos creditícios com instituição financeira, nos termos e de acordo com os procedimentos previstos na </w:t>
      </w:r>
      <w:hyperlink r:id="rId25">
        <w:r w:rsidRPr="0045298B">
          <w:rPr>
            <w:rFonts w:ascii="Times New Roman" w:hAnsi="Times New Roman" w:cs="Times New Roman"/>
            <w:color w:val="auto"/>
            <w:sz w:val="24"/>
            <w:szCs w:val="24"/>
          </w:rPr>
          <w:t>Instrução Normativa SEGES/ME nº 53, de 8</w:t>
        </w:r>
        <w:r>
          <w:rPr>
            <w:rFonts w:ascii="Times New Roman" w:hAnsi="Times New Roman" w:cs="Times New Roman"/>
            <w:color w:val="auto"/>
            <w:sz w:val="24"/>
            <w:szCs w:val="24"/>
          </w:rPr>
          <w:t>/7/</w:t>
        </w:r>
        <w:r w:rsidRPr="0045298B">
          <w:rPr>
            <w:rFonts w:ascii="Times New Roman" w:hAnsi="Times New Roman" w:cs="Times New Roman"/>
            <w:color w:val="auto"/>
            <w:sz w:val="24"/>
            <w:szCs w:val="24"/>
          </w:rPr>
          <w:t>2020</w:t>
        </w:r>
      </w:hyperlink>
      <w:r w:rsidRPr="0045298B">
        <w:rPr>
          <w:rFonts w:ascii="Times New Roman" w:hAnsi="Times New Roman" w:cs="Times New Roman"/>
          <w:color w:val="auto"/>
          <w:sz w:val="24"/>
          <w:szCs w:val="24"/>
        </w:rPr>
        <w:t>, conforme as regras deste presente tópico.</w:t>
      </w:r>
    </w:p>
    <w:p w:rsidR="00F2005A" w:rsidRPr="0045298B" w:rsidRDefault="00F2005A" w:rsidP="00F54918">
      <w:pPr>
        <w:pStyle w:val="Nvel3-R"/>
        <w:numPr>
          <w:ilvl w:val="0"/>
          <w:numId w:val="0"/>
        </w:numPr>
        <w:spacing w:before="0" w:line="240" w:lineRule="auto"/>
        <w:ind w:left="567"/>
        <w:rPr>
          <w:rFonts w:ascii="Times New Roman" w:eastAsiaTheme="minorHAnsi" w:hAnsi="Times New Roman" w:cs="Times New Roman"/>
          <w:i w:val="0"/>
          <w:iCs w:val="0"/>
          <w:color w:val="auto"/>
          <w:sz w:val="24"/>
          <w:szCs w:val="24"/>
          <w:lang w:eastAsia="en-US"/>
        </w:rPr>
      </w:pPr>
      <w:bookmarkStart w:id="9" w:name="_Ref118216946"/>
      <w:r w:rsidRPr="0045298B">
        <w:rPr>
          <w:rFonts w:ascii="Times New Roman" w:eastAsiaTheme="minorHAnsi" w:hAnsi="Times New Roman" w:cs="Times New Roman"/>
          <w:b/>
          <w:i w:val="0"/>
          <w:iCs w:val="0"/>
          <w:color w:val="auto"/>
          <w:sz w:val="24"/>
          <w:szCs w:val="24"/>
          <w:lang w:eastAsia="en-US"/>
        </w:rPr>
        <w:t>7.23.1.</w:t>
      </w:r>
      <w:r>
        <w:rPr>
          <w:rFonts w:ascii="Times New Roman" w:eastAsiaTheme="minorHAnsi" w:hAnsi="Times New Roman" w:cs="Times New Roman"/>
          <w:i w:val="0"/>
          <w:iCs w:val="0"/>
          <w:color w:val="auto"/>
          <w:sz w:val="24"/>
          <w:szCs w:val="24"/>
          <w:lang w:eastAsia="en-US"/>
        </w:rPr>
        <w:t xml:space="preserve"> </w:t>
      </w:r>
      <w:r w:rsidRPr="0045298B">
        <w:rPr>
          <w:rFonts w:ascii="Times New Roman" w:eastAsiaTheme="minorHAnsi" w:hAnsi="Times New Roman" w:cs="Times New Roman"/>
          <w:i w:val="0"/>
          <w:iCs w:val="0"/>
          <w:color w:val="auto"/>
          <w:sz w:val="24"/>
          <w:szCs w:val="24"/>
          <w:lang w:eastAsia="en-US"/>
        </w:rPr>
        <w:t>As cessões de crédito não abrangidas pela Instrução Normativa SEGES/ME nº 53, de 8</w:t>
      </w:r>
      <w:r>
        <w:rPr>
          <w:rFonts w:ascii="Times New Roman" w:eastAsiaTheme="minorHAnsi" w:hAnsi="Times New Roman" w:cs="Times New Roman"/>
          <w:i w:val="0"/>
          <w:iCs w:val="0"/>
          <w:color w:val="auto"/>
          <w:sz w:val="24"/>
          <w:szCs w:val="24"/>
          <w:lang w:eastAsia="en-US"/>
        </w:rPr>
        <w:t>/7/</w:t>
      </w:r>
      <w:r w:rsidRPr="0045298B">
        <w:rPr>
          <w:rFonts w:ascii="Times New Roman" w:eastAsiaTheme="minorHAnsi" w:hAnsi="Times New Roman" w:cs="Times New Roman"/>
          <w:i w:val="0"/>
          <w:iCs w:val="0"/>
          <w:color w:val="auto"/>
          <w:sz w:val="24"/>
          <w:szCs w:val="24"/>
          <w:lang w:eastAsia="en-US"/>
        </w:rPr>
        <w:t>2020</w:t>
      </w:r>
      <w:r>
        <w:rPr>
          <w:rFonts w:ascii="Times New Roman" w:eastAsiaTheme="minorHAnsi" w:hAnsi="Times New Roman" w:cs="Times New Roman"/>
          <w:i w:val="0"/>
          <w:iCs w:val="0"/>
          <w:color w:val="auto"/>
          <w:sz w:val="24"/>
          <w:szCs w:val="24"/>
          <w:lang w:eastAsia="en-US"/>
        </w:rPr>
        <w:t>,</w:t>
      </w:r>
      <w:r w:rsidRPr="0045298B">
        <w:rPr>
          <w:rFonts w:ascii="Times New Roman" w:eastAsiaTheme="minorHAnsi" w:hAnsi="Times New Roman" w:cs="Times New Roman"/>
          <w:i w:val="0"/>
          <w:iCs w:val="0"/>
          <w:color w:val="auto"/>
          <w:sz w:val="24"/>
          <w:szCs w:val="24"/>
          <w:lang w:eastAsia="en-US"/>
        </w:rPr>
        <w:t xml:space="preserve"> dependerão de prévia aprovação do contratante.</w:t>
      </w:r>
      <w:bookmarkEnd w:id="9"/>
    </w:p>
    <w:p w:rsidR="00F2005A" w:rsidRPr="0045298B" w:rsidRDefault="00F2005A" w:rsidP="00F2005A">
      <w:pPr>
        <w:pStyle w:val="Nivel2"/>
        <w:spacing w:line="240" w:lineRule="auto"/>
        <w:rPr>
          <w:rFonts w:ascii="Times New Roman" w:hAnsi="Times New Roman" w:cs="Times New Roman"/>
          <w:color w:val="auto"/>
          <w:sz w:val="24"/>
          <w:szCs w:val="24"/>
        </w:rPr>
      </w:pPr>
      <w:r w:rsidRPr="0045298B">
        <w:rPr>
          <w:rFonts w:ascii="Times New Roman" w:hAnsi="Times New Roman" w:cs="Times New Roman"/>
          <w:b/>
          <w:color w:val="auto"/>
          <w:sz w:val="24"/>
          <w:szCs w:val="24"/>
        </w:rPr>
        <w:t>7.24.</w:t>
      </w:r>
      <w:r w:rsidRPr="0045298B">
        <w:rPr>
          <w:rFonts w:ascii="Times New Roman" w:hAnsi="Times New Roman" w:cs="Times New Roman"/>
          <w:color w:val="auto"/>
          <w:sz w:val="24"/>
          <w:szCs w:val="24"/>
        </w:rPr>
        <w:t xml:space="preserve"> A eficácia da cessão de crédito não abrangidas pela Instrução Normativa SEGES/ME nº 53, de 8</w:t>
      </w:r>
      <w:r>
        <w:rPr>
          <w:rFonts w:ascii="Times New Roman" w:hAnsi="Times New Roman" w:cs="Times New Roman"/>
          <w:color w:val="auto"/>
          <w:sz w:val="24"/>
          <w:szCs w:val="24"/>
        </w:rPr>
        <w:t>/7/</w:t>
      </w:r>
      <w:r w:rsidRPr="0045298B">
        <w:rPr>
          <w:rFonts w:ascii="Times New Roman" w:hAnsi="Times New Roman" w:cs="Times New Roman"/>
          <w:color w:val="auto"/>
          <w:sz w:val="24"/>
          <w:szCs w:val="24"/>
        </w:rPr>
        <w:t>2020, em relação à Administração, está condicionada à celebração de termo aditivo ao contrato administrativo.</w:t>
      </w:r>
    </w:p>
    <w:p w:rsidR="00F2005A" w:rsidRPr="0045298B" w:rsidRDefault="00F2005A" w:rsidP="00F2005A">
      <w:pPr>
        <w:pStyle w:val="Nivel2"/>
        <w:spacing w:line="240" w:lineRule="auto"/>
        <w:rPr>
          <w:rFonts w:ascii="Times New Roman" w:hAnsi="Times New Roman" w:cs="Times New Roman"/>
          <w:color w:val="auto"/>
          <w:sz w:val="24"/>
          <w:szCs w:val="24"/>
        </w:rPr>
      </w:pPr>
      <w:r w:rsidRPr="00D3710E">
        <w:rPr>
          <w:rFonts w:ascii="Times New Roman" w:hAnsi="Times New Roman" w:cs="Times New Roman"/>
          <w:b/>
          <w:color w:val="auto"/>
          <w:sz w:val="24"/>
          <w:szCs w:val="24"/>
        </w:rPr>
        <w:t>7.25.</w:t>
      </w:r>
      <w:r w:rsidRPr="0045298B">
        <w:rPr>
          <w:rFonts w:ascii="Times New Roman" w:hAnsi="Times New Roman" w:cs="Times New Roman"/>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6" w:anchor=":~:text=LEI%20N%C2%BA%208.429%2C%20DE%202%20DE%20JUNHO%20DE%201992&amp;text=Disp%C3%B5e%20sobre%20as%20san%C3%A7%C3%B5es%20aplic%C3%A1veis,fundacional%20e%20d%C3%A1%20outras%20provid%C3%AAncias.">
        <w:r w:rsidRPr="0045298B">
          <w:rPr>
            <w:rFonts w:ascii="Times New Roman" w:hAnsi="Times New Roman" w:cs="Times New Roman"/>
            <w:color w:val="auto"/>
            <w:sz w:val="24"/>
            <w:szCs w:val="24"/>
          </w:rPr>
          <w:t>o art. 12 da Lei nº 8.429</w:t>
        </w:r>
        <w:r>
          <w:rPr>
            <w:rFonts w:ascii="Times New Roman" w:hAnsi="Times New Roman" w:cs="Times New Roman"/>
            <w:color w:val="auto"/>
            <w:sz w:val="24"/>
            <w:szCs w:val="24"/>
          </w:rPr>
          <w:t>/</w:t>
        </w:r>
        <w:r w:rsidRPr="0045298B">
          <w:rPr>
            <w:rFonts w:ascii="Times New Roman" w:hAnsi="Times New Roman" w:cs="Times New Roman"/>
            <w:color w:val="auto"/>
            <w:sz w:val="24"/>
            <w:szCs w:val="24"/>
          </w:rPr>
          <w:t>92</w:t>
        </w:r>
      </w:hyperlink>
      <w:r w:rsidRPr="0045298B">
        <w:rPr>
          <w:rFonts w:ascii="Times New Roman" w:hAnsi="Times New Roman" w:cs="Times New Roman"/>
          <w:color w:val="auto"/>
          <w:sz w:val="24"/>
          <w:szCs w:val="24"/>
        </w:rPr>
        <w:t xml:space="preserve">, nos termos do </w:t>
      </w:r>
      <w:hyperlink r:id="rId27">
        <w:r w:rsidRPr="0045298B">
          <w:rPr>
            <w:rFonts w:ascii="Times New Roman" w:hAnsi="Times New Roman" w:cs="Times New Roman"/>
            <w:color w:val="auto"/>
            <w:sz w:val="24"/>
            <w:szCs w:val="24"/>
          </w:rPr>
          <w:t>Parecer JL-01, de 18</w:t>
        </w:r>
        <w:r>
          <w:rPr>
            <w:rFonts w:ascii="Times New Roman" w:hAnsi="Times New Roman" w:cs="Times New Roman"/>
            <w:color w:val="auto"/>
            <w:sz w:val="24"/>
            <w:szCs w:val="24"/>
          </w:rPr>
          <w:t>/5/</w:t>
        </w:r>
        <w:r w:rsidRPr="0045298B">
          <w:rPr>
            <w:rFonts w:ascii="Times New Roman" w:hAnsi="Times New Roman" w:cs="Times New Roman"/>
            <w:color w:val="auto"/>
            <w:sz w:val="24"/>
            <w:szCs w:val="24"/>
          </w:rPr>
          <w:t>2020.</w:t>
        </w:r>
      </w:hyperlink>
      <w:bookmarkStart w:id="10" w:name="_Hlk114498447"/>
      <w:bookmarkEnd w:id="10"/>
    </w:p>
    <w:p w:rsidR="00F2005A" w:rsidRPr="0045298B" w:rsidRDefault="00F2005A" w:rsidP="00F2005A">
      <w:pPr>
        <w:pStyle w:val="Nivel2"/>
        <w:spacing w:line="240" w:lineRule="auto"/>
        <w:rPr>
          <w:rFonts w:ascii="Times New Roman" w:hAnsi="Times New Roman" w:cs="Times New Roman"/>
          <w:color w:val="auto"/>
          <w:sz w:val="24"/>
          <w:szCs w:val="24"/>
        </w:rPr>
      </w:pPr>
      <w:r w:rsidRPr="00D3710E">
        <w:rPr>
          <w:rFonts w:ascii="Times New Roman" w:hAnsi="Times New Roman" w:cs="Times New Roman"/>
          <w:b/>
          <w:color w:val="auto"/>
          <w:sz w:val="24"/>
          <w:szCs w:val="24"/>
        </w:rPr>
        <w:t>7.26.</w:t>
      </w:r>
      <w:r w:rsidRPr="0045298B">
        <w:rPr>
          <w:rFonts w:ascii="Times New Roman" w:hAnsi="Times New Roman" w:cs="Times New Roman"/>
          <w:color w:val="auto"/>
          <w:sz w:val="24"/>
          <w:szCs w:val="24"/>
        </w:rPr>
        <w:t xml:space="preserve">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w:t>
      </w:r>
      <w:r>
        <w:rPr>
          <w:rFonts w:ascii="Times New Roman" w:hAnsi="Times New Roman" w:cs="Times New Roman"/>
          <w:color w:val="auto"/>
          <w:sz w:val="24"/>
          <w:szCs w:val="24"/>
        </w:rPr>
        <w:t xml:space="preserve">nstrução </w:t>
      </w:r>
      <w:r w:rsidRPr="0045298B">
        <w:rPr>
          <w:rFonts w:ascii="Times New Roman" w:hAnsi="Times New Roman" w:cs="Times New Roman"/>
          <w:color w:val="auto"/>
          <w:sz w:val="24"/>
          <w:szCs w:val="24"/>
        </w:rPr>
        <w:t>N</w:t>
      </w:r>
      <w:r>
        <w:rPr>
          <w:rFonts w:ascii="Times New Roman" w:hAnsi="Times New Roman" w:cs="Times New Roman"/>
          <w:color w:val="auto"/>
          <w:sz w:val="24"/>
          <w:szCs w:val="24"/>
        </w:rPr>
        <w:t xml:space="preserve">ormativa </w:t>
      </w:r>
      <w:r w:rsidRPr="0045298B">
        <w:rPr>
          <w:rFonts w:ascii="Times New Roman" w:hAnsi="Times New Roman" w:cs="Times New Roman"/>
          <w:color w:val="auto"/>
          <w:sz w:val="24"/>
          <w:szCs w:val="24"/>
        </w:rPr>
        <w:t xml:space="preserve">Nº 53, </w:t>
      </w:r>
      <w:r>
        <w:rPr>
          <w:rFonts w:ascii="Times New Roman" w:hAnsi="Times New Roman" w:cs="Times New Roman"/>
          <w:color w:val="auto"/>
          <w:sz w:val="24"/>
          <w:szCs w:val="24"/>
        </w:rPr>
        <w:t>de</w:t>
      </w:r>
      <w:r w:rsidRPr="0045298B">
        <w:rPr>
          <w:rFonts w:ascii="Times New Roman" w:hAnsi="Times New Roman" w:cs="Times New Roman"/>
          <w:color w:val="auto"/>
          <w:sz w:val="24"/>
          <w:szCs w:val="24"/>
        </w:rPr>
        <w:t xml:space="preserve"> 8</w:t>
      </w:r>
      <w:r>
        <w:rPr>
          <w:rFonts w:ascii="Times New Roman" w:hAnsi="Times New Roman" w:cs="Times New Roman"/>
          <w:color w:val="auto"/>
          <w:sz w:val="24"/>
          <w:szCs w:val="24"/>
        </w:rPr>
        <w:t>/7/</w:t>
      </w:r>
      <w:r w:rsidRPr="0045298B">
        <w:rPr>
          <w:rFonts w:ascii="Times New Roman" w:hAnsi="Times New Roman" w:cs="Times New Roman"/>
          <w:color w:val="auto"/>
          <w:sz w:val="24"/>
          <w:szCs w:val="24"/>
        </w:rPr>
        <w:t>2020 e Anexos)</w:t>
      </w:r>
    </w:p>
    <w:p w:rsidR="00F2005A" w:rsidRDefault="00F2005A" w:rsidP="00F2005A">
      <w:pPr>
        <w:pStyle w:val="Nivel2"/>
        <w:spacing w:after="240" w:line="240" w:lineRule="auto"/>
        <w:rPr>
          <w:rFonts w:ascii="Times New Roman" w:hAnsi="Times New Roman" w:cs="Times New Roman"/>
          <w:color w:val="auto"/>
          <w:sz w:val="24"/>
          <w:szCs w:val="24"/>
        </w:rPr>
      </w:pPr>
      <w:r w:rsidRPr="00D3710E">
        <w:rPr>
          <w:rFonts w:ascii="Times New Roman" w:hAnsi="Times New Roman" w:cs="Times New Roman"/>
          <w:b/>
          <w:color w:val="auto"/>
          <w:sz w:val="24"/>
          <w:szCs w:val="24"/>
        </w:rPr>
        <w:t>7.27.</w:t>
      </w:r>
      <w:r w:rsidRPr="0045298B">
        <w:rPr>
          <w:rFonts w:ascii="Times New Roman" w:hAnsi="Times New Roman" w:cs="Times New Roman"/>
          <w:color w:val="auto"/>
          <w:sz w:val="24"/>
          <w:szCs w:val="24"/>
        </w:rPr>
        <w:t xml:space="preserve"> A cessão de crédito não afetará a execução do objeto contratado, que continuará sob a integral responsabilidade do contratado.</w:t>
      </w:r>
    </w:p>
    <w:p w:rsidR="00F2005A" w:rsidRPr="00AF2962" w:rsidRDefault="00F2005A" w:rsidP="00F2005A">
      <w:pPr>
        <w:pStyle w:val="Nivel01"/>
        <w:spacing w:after="120"/>
        <w:ind w:left="0" w:firstLine="0"/>
        <w:rPr>
          <w:rFonts w:ascii="Times New Roman" w:eastAsiaTheme="minorHAnsi" w:hAnsi="Times New Roman" w:cs="Times New Roman"/>
          <w:bCs w:val="0"/>
          <w:color w:val="000000" w:themeColor="text1"/>
          <w:sz w:val="24"/>
          <w:szCs w:val="24"/>
          <w:lang w:eastAsia="en-US"/>
        </w:rPr>
      </w:pPr>
      <w:r w:rsidRPr="00AF2962">
        <w:rPr>
          <w:rFonts w:ascii="Times New Roman" w:eastAsiaTheme="minorHAnsi" w:hAnsi="Times New Roman" w:cs="Times New Roman"/>
          <w:bCs w:val="0"/>
          <w:color w:val="000000" w:themeColor="text1"/>
          <w:sz w:val="24"/>
          <w:szCs w:val="24"/>
          <w:lang w:eastAsia="en-US"/>
        </w:rPr>
        <w:t>8. FORMA E CRITÉRIOS DE SELEÇÃO DO FORNECEDOR E FORMA DE FORNECIMENTO</w:t>
      </w:r>
    </w:p>
    <w:p w:rsidR="00F2005A" w:rsidRPr="00AF2962" w:rsidRDefault="00F2005A" w:rsidP="00F2005A">
      <w:pPr>
        <w:pStyle w:val="Nivel2"/>
        <w:spacing w:line="240" w:lineRule="auto"/>
        <w:rPr>
          <w:rFonts w:ascii="Times New Roman" w:hAnsi="Times New Roman" w:cs="Times New Roman"/>
          <w:color w:val="auto"/>
          <w:sz w:val="24"/>
          <w:szCs w:val="24"/>
        </w:rPr>
      </w:pPr>
      <w:r w:rsidRPr="00AF2962">
        <w:rPr>
          <w:rFonts w:ascii="Times New Roman" w:hAnsi="Times New Roman" w:cs="Times New Roman"/>
          <w:b/>
          <w:color w:val="auto"/>
          <w:sz w:val="24"/>
          <w:szCs w:val="24"/>
        </w:rPr>
        <w:t>8.1.</w:t>
      </w:r>
      <w:r w:rsidRPr="00AF2962">
        <w:rPr>
          <w:rFonts w:ascii="Times New Roman" w:hAnsi="Times New Roman" w:cs="Times New Roman"/>
          <w:color w:val="auto"/>
          <w:sz w:val="24"/>
          <w:szCs w:val="24"/>
        </w:rPr>
        <w:t xml:space="preserve"> O fornecedor será selecionado por meio da realização de procedimento de dispensa de licitação, na forma eletrônica, com fundamento na hipótese do art. 75, inciso II, da Lei </w:t>
      </w:r>
      <w:proofErr w:type="gramStart"/>
      <w:r w:rsidRPr="00AF2962">
        <w:rPr>
          <w:rFonts w:ascii="Times New Roman" w:hAnsi="Times New Roman" w:cs="Times New Roman"/>
          <w:color w:val="auto"/>
          <w:sz w:val="24"/>
          <w:szCs w:val="24"/>
        </w:rPr>
        <w:t>n.º</w:t>
      </w:r>
      <w:proofErr w:type="gramEnd"/>
      <w:r w:rsidRPr="00AF2962">
        <w:rPr>
          <w:rFonts w:ascii="Times New Roman" w:hAnsi="Times New Roman" w:cs="Times New Roman"/>
          <w:color w:val="auto"/>
          <w:sz w:val="24"/>
          <w:szCs w:val="24"/>
        </w:rPr>
        <w:t xml:space="preserve"> 14.133/2021, que culminará com a seleção da proposta de menor preço por item.</w:t>
      </w:r>
    </w:p>
    <w:p w:rsidR="00F2005A" w:rsidRPr="00AF2962" w:rsidRDefault="00F2005A" w:rsidP="00F2005A">
      <w:pPr>
        <w:pStyle w:val="Nivel2"/>
        <w:spacing w:line="240" w:lineRule="auto"/>
        <w:rPr>
          <w:rFonts w:ascii="Times New Roman" w:hAnsi="Times New Roman" w:cs="Times New Roman"/>
          <w:b/>
          <w:color w:val="auto"/>
          <w:sz w:val="24"/>
          <w:szCs w:val="24"/>
        </w:rPr>
      </w:pPr>
      <w:r w:rsidRPr="00AF2962">
        <w:rPr>
          <w:rFonts w:ascii="Times New Roman" w:hAnsi="Times New Roman" w:cs="Times New Roman"/>
          <w:b/>
          <w:color w:val="auto"/>
          <w:sz w:val="24"/>
          <w:szCs w:val="24"/>
        </w:rPr>
        <w:t>Forma de Fornecimento:</w:t>
      </w:r>
    </w:p>
    <w:p w:rsidR="00F2005A" w:rsidRPr="00AF2962" w:rsidRDefault="00F2005A" w:rsidP="00F2005A">
      <w:pPr>
        <w:spacing w:after="120" w:line="240" w:lineRule="auto"/>
        <w:jc w:val="both"/>
        <w:rPr>
          <w:rFonts w:ascii="Times New Roman" w:hAnsi="Times New Roman" w:cs="Times New Roman"/>
          <w:sz w:val="24"/>
          <w:szCs w:val="24"/>
        </w:rPr>
      </w:pPr>
      <w:r w:rsidRPr="00AF2962">
        <w:rPr>
          <w:rFonts w:ascii="Times New Roman" w:hAnsi="Times New Roman" w:cs="Times New Roman"/>
          <w:b/>
          <w:sz w:val="24"/>
          <w:szCs w:val="24"/>
        </w:rPr>
        <w:t>8.2.</w:t>
      </w:r>
      <w:r w:rsidRPr="00AF2962">
        <w:rPr>
          <w:rFonts w:ascii="Times New Roman" w:hAnsi="Times New Roman" w:cs="Times New Roman"/>
          <w:sz w:val="24"/>
          <w:szCs w:val="24"/>
        </w:rPr>
        <w:t xml:space="preserve"> O fornecimento do objeto será </w:t>
      </w:r>
      <w:r w:rsidR="00706AB3">
        <w:rPr>
          <w:rFonts w:ascii="Times New Roman" w:hAnsi="Times New Roman" w:cs="Times New Roman"/>
          <w:sz w:val="24"/>
          <w:szCs w:val="24"/>
        </w:rPr>
        <w:t xml:space="preserve">contínuo e </w:t>
      </w:r>
      <w:r w:rsidR="00942819">
        <w:rPr>
          <w:rFonts w:ascii="Times New Roman" w:hAnsi="Times New Roman" w:cs="Times New Roman"/>
          <w:sz w:val="24"/>
          <w:szCs w:val="24"/>
        </w:rPr>
        <w:t>parcelado de acordo com a demanda de cada Subseção Judiciária</w:t>
      </w:r>
      <w:r w:rsidRPr="00AF2962">
        <w:rPr>
          <w:rFonts w:ascii="Times New Roman" w:hAnsi="Times New Roman" w:cs="Times New Roman"/>
          <w:sz w:val="24"/>
          <w:szCs w:val="24"/>
        </w:rPr>
        <w:t>.</w:t>
      </w:r>
    </w:p>
    <w:p w:rsidR="00F2005A" w:rsidRPr="00AF2962" w:rsidRDefault="00F2005A" w:rsidP="00F2005A">
      <w:pPr>
        <w:pStyle w:val="Nvel1-SemNumPreto"/>
        <w:tabs>
          <w:tab w:val="left" w:pos="3075"/>
        </w:tabs>
        <w:spacing w:after="120"/>
        <w:rPr>
          <w:lang w:eastAsia="en-US" w:bidi="ar-SA"/>
        </w:rPr>
      </w:pPr>
      <w:r w:rsidRPr="00AF2962">
        <w:rPr>
          <w:lang w:eastAsia="en-US" w:bidi="ar-SA"/>
        </w:rPr>
        <w:t>Exigências de habilitação:</w:t>
      </w:r>
      <w:r w:rsidRPr="00AF2962">
        <w:rPr>
          <w:lang w:eastAsia="en-US" w:bidi="ar-SA"/>
        </w:rPr>
        <w:tab/>
      </w:r>
    </w:p>
    <w:p w:rsidR="00F2005A" w:rsidRPr="00AF2962" w:rsidRDefault="00F2005A" w:rsidP="00F2005A">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8.3</w:t>
      </w:r>
      <w:r w:rsidRPr="00AF2962">
        <w:rPr>
          <w:rFonts w:ascii="Times New Roman" w:hAnsi="Times New Roman" w:cs="Times New Roman"/>
          <w:b/>
          <w:color w:val="auto"/>
          <w:sz w:val="24"/>
          <w:szCs w:val="24"/>
        </w:rPr>
        <w:t>.</w:t>
      </w:r>
      <w:r w:rsidRPr="00AF2962">
        <w:rPr>
          <w:rFonts w:ascii="Times New Roman" w:hAnsi="Times New Roman" w:cs="Times New Roman"/>
          <w:color w:val="auto"/>
          <w:sz w:val="24"/>
          <w:szCs w:val="24"/>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rsidR="00F2005A" w:rsidRPr="00AF2962" w:rsidRDefault="00F2005A" w:rsidP="00F2005A">
      <w:pPr>
        <w:spacing w:after="0" w:line="240" w:lineRule="auto"/>
        <w:ind w:left="284"/>
        <w:jc w:val="both"/>
        <w:rPr>
          <w:rFonts w:ascii="Times New Roman" w:hAnsi="Times New Roman" w:cs="Times New Roman"/>
          <w:sz w:val="24"/>
          <w:szCs w:val="24"/>
        </w:rPr>
      </w:pPr>
      <w:r w:rsidRPr="00AF2962">
        <w:rPr>
          <w:rFonts w:ascii="Times New Roman" w:hAnsi="Times New Roman" w:cs="Times New Roman"/>
          <w:sz w:val="24"/>
          <w:szCs w:val="24"/>
        </w:rPr>
        <w:t xml:space="preserve">a) SICAF;  </w:t>
      </w:r>
    </w:p>
    <w:p w:rsidR="00F2005A" w:rsidRPr="00AF2962" w:rsidRDefault="00F2005A" w:rsidP="00F2005A">
      <w:pPr>
        <w:spacing w:after="0" w:line="240" w:lineRule="auto"/>
        <w:ind w:left="284"/>
        <w:jc w:val="both"/>
        <w:rPr>
          <w:rFonts w:ascii="Times New Roman" w:hAnsi="Times New Roman" w:cs="Times New Roman"/>
          <w:sz w:val="24"/>
          <w:szCs w:val="24"/>
        </w:rPr>
      </w:pPr>
      <w:r w:rsidRPr="00AF2962">
        <w:rPr>
          <w:rFonts w:ascii="Times New Roman" w:hAnsi="Times New Roman" w:cs="Times New Roman"/>
          <w:sz w:val="24"/>
          <w:szCs w:val="24"/>
        </w:rPr>
        <w:t>b) Cadastro Nacional de Empresas Inidôneas e Suspensas - CEIS, mantido pela Controladoria-Geral da União (</w:t>
      </w:r>
      <w:hyperlink r:id="rId28">
        <w:r w:rsidRPr="00AF2962">
          <w:rPr>
            <w:rFonts w:ascii="Times New Roman" w:hAnsi="Times New Roman" w:cs="Times New Roman"/>
            <w:sz w:val="24"/>
            <w:szCs w:val="24"/>
          </w:rPr>
          <w:t>www.portaldatransparencia.gov.br/ceis</w:t>
        </w:r>
      </w:hyperlink>
      <w:r w:rsidRPr="00AF2962">
        <w:rPr>
          <w:rFonts w:ascii="Times New Roman" w:hAnsi="Times New Roman" w:cs="Times New Roman"/>
          <w:sz w:val="24"/>
          <w:szCs w:val="24"/>
        </w:rPr>
        <w:t xml:space="preserve">);  </w:t>
      </w:r>
    </w:p>
    <w:p w:rsidR="00F2005A" w:rsidRPr="00AF2962" w:rsidRDefault="00F2005A" w:rsidP="00F2005A">
      <w:pPr>
        <w:spacing w:after="0" w:line="240" w:lineRule="auto"/>
        <w:ind w:left="284"/>
        <w:jc w:val="both"/>
        <w:rPr>
          <w:rFonts w:ascii="Times New Roman" w:hAnsi="Times New Roman" w:cs="Times New Roman"/>
          <w:sz w:val="24"/>
          <w:szCs w:val="24"/>
        </w:rPr>
      </w:pPr>
      <w:r w:rsidRPr="00AF2962">
        <w:rPr>
          <w:rFonts w:ascii="Times New Roman" w:hAnsi="Times New Roman" w:cs="Times New Roman"/>
          <w:sz w:val="24"/>
          <w:szCs w:val="24"/>
        </w:rPr>
        <w:t>c) Cadastro Nacional de Empresas Punidas – CNEP, mantido pela Controladoria-Geral da União (</w:t>
      </w:r>
      <w:hyperlink r:id="rId29">
        <w:r w:rsidRPr="00AF2962">
          <w:rPr>
            <w:rFonts w:ascii="Times New Roman" w:hAnsi="Times New Roman" w:cs="Times New Roman"/>
            <w:sz w:val="24"/>
            <w:szCs w:val="24"/>
          </w:rPr>
          <w:t>https://www.portaltransparencia.gov.br/sancoes/cnep</w:t>
        </w:r>
      </w:hyperlink>
      <w:r w:rsidRPr="00AF2962">
        <w:rPr>
          <w:rFonts w:ascii="Times New Roman" w:hAnsi="Times New Roman" w:cs="Times New Roman"/>
          <w:sz w:val="24"/>
          <w:szCs w:val="24"/>
        </w:rPr>
        <w:t>)</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lastRenderedPageBreak/>
        <w:t>8</w:t>
      </w:r>
      <w:r w:rsidRPr="00AF2962">
        <w:rPr>
          <w:rFonts w:ascii="Times New Roman" w:hAnsi="Times New Roman" w:cs="Times New Roman"/>
          <w:b/>
          <w:color w:val="auto"/>
          <w:sz w:val="24"/>
          <w:szCs w:val="24"/>
        </w:rPr>
        <w:t>.4.</w:t>
      </w:r>
      <w:r w:rsidRPr="00AF2962">
        <w:rPr>
          <w:rFonts w:ascii="Times New Roman" w:hAnsi="Times New Roman" w:cs="Times New Roman"/>
          <w:color w:val="auto"/>
          <w:sz w:val="24"/>
          <w:szCs w:val="24"/>
        </w:rPr>
        <w:t xml:space="preserve"> A consulta aos cadastros será realizada em nome da empresa interessada e de seu sócio majoritário, por força do art</w:t>
      </w:r>
      <w:r>
        <w:rPr>
          <w:rFonts w:ascii="Times New Roman" w:hAnsi="Times New Roman" w:cs="Times New Roman"/>
          <w:color w:val="auto"/>
          <w:sz w:val="24"/>
          <w:szCs w:val="24"/>
        </w:rPr>
        <w:t>.</w:t>
      </w:r>
      <w:r w:rsidRPr="00AF2962">
        <w:rPr>
          <w:rFonts w:ascii="Times New Roman" w:hAnsi="Times New Roman" w:cs="Times New Roman"/>
          <w:color w:val="auto"/>
          <w:sz w:val="24"/>
          <w:szCs w:val="24"/>
        </w:rPr>
        <w:t xml:space="preserve"> 12 da Lei n° 8.429</w:t>
      </w:r>
      <w:r>
        <w:rPr>
          <w:rFonts w:ascii="Times New Roman" w:hAnsi="Times New Roman" w:cs="Times New Roman"/>
          <w:color w:val="auto"/>
          <w:sz w:val="24"/>
          <w:szCs w:val="24"/>
        </w:rPr>
        <w:t>/</w:t>
      </w:r>
      <w:r w:rsidRPr="00AF2962">
        <w:rPr>
          <w:rFonts w:ascii="Times New Roman" w:hAnsi="Times New Roman" w:cs="Times New Roman"/>
          <w:color w:val="auto"/>
          <w:sz w:val="24"/>
          <w:szCs w:val="24"/>
        </w:rPr>
        <w:t>92, que prevê, dentre as sanções impostas ao responsável pela prática de ato de improbidade administrativa, a proibição de contratar com o Poder Público, inclusive por intermédio de pessoa jurídica da qual seja sócio majoritário.</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8.5</w:t>
      </w:r>
      <w:r w:rsidRPr="00AF2962">
        <w:rPr>
          <w:rFonts w:ascii="Times New Roman" w:hAnsi="Times New Roman" w:cs="Times New Roman"/>
          <w:b/>
          <w:color w:val="auto"/>
          <w:sz w:val="24"/>
          <w:szCs w:val="24"/>
        </w:rPr>
        <w:t>.</w:t>
      </w:r>
      <w:r w:rsidRPr="00AF2962">
        <w:rPr>
          <w:rFonts w:ascii="Times New Roman" w:hAnsi="Times New Roman" w:cs="Times New Roman"/>
          <w:color w:val="auto"/>
          <w:sz w:val="24"/>
          <w:szCs w:val="24"/>
        </w:rPr>
        <w:t xml:space="preserve"> Caso conste na Consulta de Situação do interessado a existência de Ocorrências Impeditivas Indiretas, o gestor diligenciará para verificar se houve fraude por parte das empresas apontadas no Relatório de Ocorrências Impeditivas Indiretas.</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.6.</w:t>
      </w:r>
      <w:r w:rsidRPr="00AF2962">
        <w:rPr>
          <w:rFonts w:ascii="Times New Roman" w:hAnsi="Times New Roman" w:cs="Times New Roman"/>
          <w:color w:val="auto"/>
          <w:sz w:val="24"/>
          <w:szCs w:val="24"/>
        </w:rPr>
        <w:t xml:space="preserve"> A tentativa de burla será verificada por meio dos vínculos societários</w:t>
      </w:r>
      <w:r>
        <w:rPr>
          <w:rFonts w:ascii="Times New Roman" w:hAnsi="Times New Roman" w:cs="Times New Roman"/>
          <w:color w:val="auto"/>
          <w:sz w:val="24"/>
          <w:szCs w:val="24"/>
        </w:rPr>
        <w:t xml:space="preserve"> e</w:t>
      </w:r>
      <w:r w:rsidRPr="00AF2962">
        <w:rPr>
          <w:rFonts w:ascii="Times New Roman" w:hAnsi="Times New Roman" w:cs="Times New Roman"/>
          <w:color w:val="auto"/>
          <w:sz w:val="24"/>
          <w:szCs w:val="24"/>
        </w:rPr>
        <w:t xml:space="preserve"> linhas de fornecimento similares, dentre outros.</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7.</w:t>
      </w:r>
      <w:r w:rsidRPr="00AF2962">
        <w:rPr>
          <w:rFonts w:ascii="Times New Roman" w:hAnsi="Times New Roman" w:cs="Times New Roman"/>
          <w:color w:val="auto"/>
          <w:sz w:val="24"/>
          <w:szCs w:val="24"/>
        </w:rPr>
        <w:t xml:space="preserve"> O interessado será convocado para manifestação previamente a uma eventual negativa de contratação.</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.8</w:t>
      </w:r>
      <w:r w:rsidRPr="00AF2962">
        <w:rPr>
          <w:rFonts w:ascii="Times New Roman" w:hAnsi="Times New Roman" w:cs="Times New Roman"/>
          <w:color w:val="auto"/>
          <w:sz w:val="24"/>
          <w:szCs w:val="24"/>
        </w:rPr>
        <w:t>. Caso atendidas as condições para contratação, a habilitação do interessado será verificada por meio do SICAF, nos documentos abrangidos</w:t>
      </w:r>
      <w:r>
        <w:rPr>
          <w:rFonts w:ascii="Times New Roman" w:hAnsi="Times New Roman" w:cs="Times New Roman"/>
          <w:color w:val="auto"/>
          <w:sz w:val="24"/>
          <w:szCs w:val="24"/>
        </w:rPr>
        <w:t xml:space="preserve"> por este</w:t>
      </w:r>
      <w:r w:rsidRPr="00AF2962">
        <w:rPr>
          <w:rFonts w:ascii="Times New Roman" w:hAnsi="Times New Roman" w:cs="Times New Roman"/>
          <w:color w:val="auto"/>
          <w:sz w:val="24"/>
          <w:szCs w:val="24"/>
        </w:rPr>
        <w:t>.</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.9.</w:t>
      </w:r>
      <w:r w:rsidRPr="00AF2962">
        <w:rPr>
          <w:rFonts w:ascii="Times New Roman" w:hAnsi="Times New Roman" w:cs="Times New Roman"/>
          <w:color w:val="auto"/>
          <w:sz w:val="24"/>
          <w:szCs w:val="24"/>
        </w:rPr>
        <w:t xml:space="preserve"> É dever do interessado manter atualizada a respectiva documentação constante do SICAF, ou encaminhar, quando solicitado pela Administração, a respectiva documentação atualizada.</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.10.</w:t>
      </w:r>
      <w:r w:rsidRPr="00AF2962">
        <w:rPr>
          <w:rFonts w:ascii="Times New Roman" w:hAnsi="Times New Roman" w:cs="Times New Roman"/>
          <w:color w:val="auto"/>
          <w:sz w:val="24"/>
          <w:szCs w:val="24"/>
        </w:rPr>
        <w:t xml:space="preserve"> Não serão aceitos documentos de habilitação com indicação de CNPJ/CPF diferentes, salvo aqueles legalmente permitidos.</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.11.</w:t>
      </w:r>
      <w:r w:rsidRPr="00AF2962">
        <w:rPr>
          <w:rFonts w:ascii="Times New Roman" w:hAnsi="Times New Roman" w:cs="Times New Roman"/>
          <w:color w:val="auto"/>
          <w:sz w:val="24"/>
          <w:szCs w:val="24"/>
        </w:rPr>
        <w:t xml:space="preserve">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F2005A" w:rsidRPr="00AF2962" w:rsidRDefault="00F2005A" w:rsidP="00F2005A">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.12.</w:t>
      </w:r>
      <w:r w:rsidRPr="00AF2962">
        <w:rPr>
          <w:rFonts w:ascii="Times New Roman" w:hAnsi="Times New Roman" w:cs="Times New Roman"/>
          <w:color w:val="auto"/>
          <w:sz w:val="24"/>
          <w:szCs w:val="24"/>
        </w:rPr>
        <w:t xml:space="preserve"> Serão aceitos registros de CNPJ de fornecedor matriz e filial com diferenças de números de documentos pertinentes ao CND e ao CRF/FGTS, quando for comprovada a centralização do recolhimento dessas contribuições.</w:t>
      </w:r>
    </w:p>
    <w:p w:rsidR="00F2005A" w:rsidRPr="00AF2962" w:rsidRDefault="00F2005A" w:rsidP="00F2005A">
      <w:pPr>
        <w:pStyle w:val="Nivel2"/>
        <w:spacing w:line="240" w:lineRule="auto"/>
        <w:rPr>
          <w:rFonts w:ascii="Times New Roman" w:hAnsi="Times New Roman" w:cs="Times New Roman"/>
          <w:bCs/>
          <w:color w:val="auto"/>
          <w:sz w:val="24"/>
          <w:szCs w:val="24"/>
        </w:rPr>
      </w:pPr>
      <w:r>
        <w:rPr>
          <w:rFonts w:ascii="Times New Roman" w:hAnsi="Times New Roman" w:cs="Times New Roman"/>
          <w:b/>
          <w:color w:val="auto"/>
          <w:sz w:val="24"/>
          <w:szCs w:val="24"/>
        </w:rPr>
        <w:t>8</w:t>
      </w:r>
      <w:r w:rsidRPr="00AF2962">
        <w:rPr>
          <w:rFonts w:ascii="Times New Roman" w:hAnsi="Times New Roman" w:cs="Times New Roman"/>
          <w:b/>
          <w:color w:val="auto"/>
          <w:sz w:val="24"/>
          <w:szCs w:val="24"/>
        </w:rPr>
        <w:t>.13.</w:t>
      </w:r>
      <w:r w:rsidRPr="00AF2962">
        <w:rPr>
          <w:rFonts w:ascii="Times New Roman" w:hAnsi="Times New Roman" w:cs="Times New Roman"/>
          <w:color w:val="auto"/>
          <w:sz w:val="24"/>
          <w:szCs w:val="24"/>
        </w:rPr>
        <w:t xml:space="preserve"> Para fins de habilitação, deverá o interessado comprovar os seguintes requisitos, que serão exigidos conforme sua natureza jurídica:</w:t>
      </w:r>
    </w:p>
    <w:p w:rsidR="00F2005A" w:rsidRPr="00AF2962" w:rsidRDefault="00F2005A" w:rsidP="00F2005A">
      <w:pPr>
        <w:pStyle w:val="Nvel1-SemNumPreto"/>
        <w:ind w:firstLine="567"/>
        <w:rPr>
          <w:rFonts w:eastAsiaTheme="minorHAnsi"/>
          <w:bCs w:val="0"/>
          <w:color w:val="auto"/>
          <w:lang w:eastAsia="en-US" w:bidi="ar-SA"/>
        </w:rPr>
      </w:pPr>
      <w:r>
        <w:rPr>
          <w:rFonts w:eastAsiaTheme="minorHAnsi"/>
          <w:bCs w:val="0"/>
          <w:color w:val="auto"/>
          <w:lang w:eastAsia="en-US" w:bidi="ar-SA"/>
        </w:rPr>
        <w:t>a) h</w:t>
      </w:r>
      <w:r w:rsidRPr="00AF2962">
        <w:rPr>
          <w:rFonts w:eastAsiaTheme="minorHAnsi"/>
          <w:bCs w:val="0"/>
          <w:color w:val="auto"/>
          <w:lang w:eastAsia="en-US" w:bidi="ar-SA"/>
        </w:rPr>
        <w:t>abilitação jurídica</w:t>
      </w:r>
      <w:r>
        <w:rPr>
          <w:rFonts w:eastAsiaTheme="minorHAnsi"/>
          <w:bCs w:val="0"/>
          <w:color w:val="auto"/>
          <w:lang w:eastAsia="en-US" w:bidi="ar-SA"/>
        </w:rPr>
        <w:t>:</w:t>
      </w:r>
    </w:p>
    <w:p w:rsidR="00F2005A" w:rsidRPr="00AF2962" w:rsidRDefault="00F2005A" w:rsidP="00F2005A">
      <w:pPr>
        <w:pStyle w:val="Nivel2"/>
        <w:spacing w:before="0" w:after="0" w:line="240" w:lineRule="auto"/>
        <w:ind w:left="851"/>
        <w:rPr>
          <w:rFonts w:ascii="Times New Roman" w:hAnsi="Times New Roman" w:cs="Times New Roman"/>
          <w:color w:val="auto"/>
          <w:sz w:val="24"/>
          <w:szCs w:val="24"/>
        </w:rPr>
      </w:pPr>
      <w:r>
        <w:rPr>
          <w:rFonts w:ascii="Times New Roman" w:hAnsi="Times New Roman" w:cs="Times New Roman"/>
          <w:b/>
          <w:color w:val="auto"/>
          <w:sz w:val="24"/>
          <w:szCs w:val="24"/>
        </w:rPr>
        <w:t>a.1) p</w:t>
      </w:r>
      <w:r w:rsidRPr="00AF2962">
        <w:rPr>
          <w:rFonts w:ascii="Times New Roman" w:hAnsi="Times New Roman" w:cs="Times New Roman"/>
          <w:b/>
          <w:color w:val="auto"/>
          <w:sz w:val="24"/>
          <w:szCs w:val="24"/>
        </w:rPr>
        <w:t>essoa física</w:t>
      </w:r>
      <w:r>
        <w:rPr>
          <w:rFonts w:ascii="Times New Roman" w:hAnsi="Times New Roman" w:cs="Times New Roman"/>
          <w:b/>
          <w:color w:val="auto"/>
          <w:sz w:val="24"/>
          <w:szCs w:val="24"/>
        </w:rPr>
        <w:t xml:space="preserve"> -</w:t>
      </w:r>
      <w:r w:rsidRPr="00AF2962">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p>
    <w:p w:rsidR="00F2005A" w:rsidRPr="00AF2962" w:rsidRDefault="00F2005A" w:rsidP="00F2005A">
      <w:pPr>
        <w:pStyle w:val="Nivel2"/>
        <w:spacing w:before="0" w:after="0" w:line="240" w:lineRule="auto"/>
        <w:ind w:left="851"/>
        <w:rPr>
          <w:rFonts w:ascii="Times New Roman" w:hAnsi="Times New Roman" w:cs="Times New Roman"/>
          <w:color w:val="auto"/>
          <w:sz w:val="24"/>
          <w:szCs w:val="24"/>
        </w:rPr>
      </w:pPr>
      <w:r>
        <w:rPr>
          <w:rFonts w:ascii="Times New Roman" w:hAnsi="Times New Roman" w:cs="Times New Roman"/>
          <w:b/>
          <w:color w:val="auto"/>
          <w:sz w:val="24"/>
          <w:szCs w:val="24"/>
        </w:rPr>
        <w:t>a.2) e</w:t>
      </w:r>
      <w:r w:rsidRPr="00AF2962">
        <w:rPr>
          <w:rFonts w:ascii="Times New Roman" w:hAnsi="Times New Roman" w:cs="Times New Roman"/>
          <w:b/>
          <w:color w:val="auto"/>
          <w:sz w:val="24"/>
          <w:szCs w:val="24"/>
        </w:rPr>
        <w:t>mpresário individual</w:t>
      </w:r>
      <w:r>
        <w:rPr>
          <w:rFonts w:ascii="Times New Roman" w:hAnsi="Times New Roman" w:cs="Times New Roman"/>
          <w:b/>
          <w:color w:val="auto"/>
          <w:sz w:val="24"/>
          <w:szCs w:val="24"/>
        </w:rPr>
        <w:t xml:space="preserve"> -</w:t>
      </w:r>
      <w:r w:rsidRPr="00AF2962">
        <w:rPr>
          <w:rFonts w:ascii="Times New Roman" w:hAnsi="Times New Roman" w:cs="Times New Roman"/>
          <w:color w:val="auto"/>
          <w:sz w:val="24"/>
          <w:szCs w:val="24"/>
        </w:rPr>
        <w:t xml:space="preserve"> inscrição no Registro Público de Empresas Mercantis, a cargo da Junta Comercial da respectiva sede; </w:t>
      </w:r>
    </w:p>
    <w:p w:rsidR="00F2005A" w:rsidRPr="00AF2962" w:rsidRDefault="00F2005A" w:rsidP="00F2005A">
      <w:pPr>
        <w:pStyle w:val="Nivel2"/>
        <w:spacing w:before="0" w:after="0" w:line="240" w:lineRule="auto"/>
        <w:ind w:left="851"/>
        <w:rPr>
          <w:rFonts w:ascii="Times New Roman" w:hAnsi="Times New Roman" w:cs="Times New Roman"/>
          <w:color w:val="auto"/>
          <w:sz w:val="24"/>
          <w:szCs w:val="24"/>
        </w:rPr>
      </w:pPr>
      <w:r w:rsidRPr="004448EB">
        <w:rPr>
          <w:rFonts w:ascii="Times New Roman" w:hAnsi="Times New Roman" w:cs="Times New Roman"/>
          <w:b/>
          <w:color w:val="auto"/>
          <w:sz w:val="24"/>
          <w:szCs w:val="24"/>
        </w:rPr>
        <w:t>a.3) microempreendedor Individual (MEI)</w:t>
      </w:r>
      <w:r>
        <w:rPr>
          <w:rFonts w:ascii="Times New Roman" w:hAnsi="Times New Roman" w:cs="Times New Roman"/>
          <w:color w:val="auto"/>
          <w:sz w:val="24"/>
          <w:szCs w:val="24"/>
        </w:rPr>
        <w:t xml:space="preserve"> -</w:t>
      </w:r>
      <w:r w:rsidRPr="00AF2962">
        <w:rPr>
          <w:rFonts w:ascii="Times New Roman" w:hAnsi="Times New Roman" w:cs="Times New Roman"/>
          <w:color w:val="auto"/>
          <w:sz w:val="24"/>
          <w:szCs w:val="24"/>
        </w:rPr>
        <w:t xml:space="preserve"> Certificado da Condição de Microempreendedor Individual - CCMEI, cuja aceitação ficará condicionada à verificação da autenticidade no sítio </w:t>
      </w:r>
      <w:hyperlink r:id="rId30">
        <w:r w:rsidRPr="00AF2962">
          <w:rPr>
            <w:rFonts w:ascii="Times New Roman" w:hAnsi="Times New Roman" w:cs="Times New Roman"/>
            <w:color w:val="auto"/>
            <w:sz w:val="24"/>
            <w:szCs w:val="24"/>
          </w:rPr>
          <w:t>https://www.gov.br/empresas-e-negocios/pt-br/empreendedor</w:t>
        </w:r>
      </w:hyperlink>
      <w:r w:rsidRPr="00AF2962">
        <w:rPr>
          <w:rFonts w:ascii="Times New Roman" w:hAnsi="Times New Roman" w:cs="Times New Roman"/>
          <w:color w:val="auto"/>
          <w:sz w:val="24"/>
          <w:szCs w:val="24"/>
        </w:rPr>
        <w:t xml:space="preserve">; </w:t>
      </w:r>
    </w:p>
    <w:p w:rsidR="00F2005A" w:rsidRPr="00AF2962" w:rsidRDefault="00F2005A" w:rsidP="00F2005A">
      <w:pPr>
        <w:pStyle w:val="Nivel2"/>
        <w:spacing w:before="0" w:after="0" w:line="240" w:lineRule="auto"/>
        <w:ind w:left="851"/>
        <w:rPr>
          <w:rFonts w:ascii="Times New Roman" w:hAnsi="Times New Roman" w:cs="Times New Roman"/>
          <w:color w:val="auto"/>
          <w:sz w:val="24"/>
          <w:szCs w:val="24"/>
        </w:rPr>
      </w:pPr>
      <w:r>
        <w:rPr>
          <w:rFonts w:ascii="Times New Roman" w:hAnsi="Times New Roman" w:cs="Times New Roman"/>
          <w:b/>
          <w:color w:val="auto"/>
          <w:sz w:val="24"/>
          <w:szCs w:val="24"/>
        </w:rPr>
        <w:t>a.4) s</w:t>
      </w:r>
      <w:r w:rsidRPr="00AF2962">
        <w:rPr>
          <w:rFonts w:ascii="Times New Roman" w:hAnsi="Times New Roman" w:cs="Times New Roman"/>
          <w:b/>
          <w:color w:val="auto"/>
          <w:sz w:val="24"/>
          <w:szCs w:val="24"/>
        </w:rPr>
        <w:t>ociedade empresária, sociedade limitada unipessoal</w:t>
      </w:r>
      <w:r w:rsidRPr="00AF2962">
        <w:rPr>
          <w:rFonts w:ascii="Times New Roman" w:hAnsi="Times New Roman" w:cs="Times New Roman"/>
          <w:color w:val="auto"/>
          <w:sz w:val="24"/>
          <w:szCs w:val="24"/>
        </w:rPr>
        <w:t xml:space="preserve"> </w:t>
      </w:r>
      <w:r w:rsidRPr="004448EB">
        <w:rPr>
          <w:rFonts w:ascii="Times New Roman" w:hAnsi="Times New Roman" w:cs="Times New Roman"/>
          <w:b/>
          <w:color w:val="auto"/>
          <w:sz w:val="24"/>
          <w:szCs w:val="24"/>
        </w:rPr>
        <w:t>(SLU) ou sociedade identificada como empresa individual de responsabilidade limitada (EIRELI)</w:t>
      </w:r>
      <w:r>
        <w:rPr>
          <w:rFonts w:ascii="Times New Roman" w:hAnsi="Times New Roman" w:cs="Times New Roman"/>
          <w:color w:val="auto"/>
          <w:sz w:val="24"/>
          <w:szCs w:val="24"/>
        </w:rPr>
        <w:t xml:space="preserve"> -</w:t>
      </w:r>
      <w:r w:rsidRPr="00AF2962">
        <w:rPr>
          <w:rFonts w:ascii="Times New Roman" w:hAnsi="Times New Roman" w:cs="Times New Roman"/>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F2005A" w:rsidRPr="00AF2962" w:rsidRDefault="00F2005A" w:rsidP="00F2005A">
      <w:pPr>
        <w:pStyle w:val="Nivel2"/>
        <w:spacing w:before="0" w:after="0" w:line="240" w:lineRule="auto"/>
        <w:ind w:left="851"/>
        <w:rPr>
          <w:rFonts w:ascii="Times New Roman" w:hAnsi="Times New Roman" w:cs="Times New Roman"/>
          <w:color w:val="auto"/>
          <w:sz w:val="24"/>
          <w:szCs w:val="24"/>
        </w:rPr>
      </w:pPr>
      <w:r>
        <w:rPr>
          <w:rFonts w:ascii="Times New Roman" w:hAnsi="Times New Roman" w:cs="Times New Roman"/>
          <w:b/>
          <w:color w:val="auto"/>
          <w:sz w:val="24"/>
          <w:szCs w:val="24"/>
        </w:rPr>
        <w:t>a.5) s</w:t>
      </w:r>
      <w:r w:rsidRPr="00AF2962">
        <w:rPr>
          <w:rFonts w:ascii="Times New Roman" w:hAnsi="Times New Roman" w:cs="Times New Roman"/>
          <w:b/>
          <w:color w:val="auto"/>
          <w:sz w:val="24"/>
          <w:szCs w:val="24"/>
        </w:rPr>
        <w:t>ociedade empresária estrangeira</w:t>
      </w:r>
      <w:r>
        <w:rPr>
          <w:rFonts w:ascii="Times New Roman" w:hAnsi="Times New Roman" w:cs="Times New Roman"/>
          <w:b/>
          <w:color w:val="auto"/>
          <w:sz w:val="24"/>
          <w:szCs w:val="24"/>
        </w:rPr>
        <w:t xml:space="preserve"> -</w:t>
      </w:r>
      <w:r w:rsidRPr="00AF2962">
        <w:rPr>
          <w:rFonts w:ascii="Times New Roman" w:hAnsi="Times New Roman"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AF2962">
          <w:rPr>
            <w:rFonts w:ascii="Times New Roman" w:hAnsi="Times New Roman" w:cs="Times New Roman"/>
            <w:color w:val="auto"/>
            <w:sz w:val="24"/>
            <w:szCs w:val="24"/>
          </w:rPr>
          <w:t>Normativa DREI/ME n.º 77, de 18</w:t>
        </w:r>
        <w:r>
          <w:rPr>
            <w:rFonts w:ascii="Times New Roman" w:hAnsi="Times New Roman" w:cs="Times New Roman"/>
            <w:color w:val="auto"/>
            <w:sz w:val="24"/>
            <w:szCs w:val="24"/>
          </w:rPr>
          <w:t>/3/2</w:t>
        </w:r>
        <w:r w:rsidRPr="00AF2962">
          <w:rPr>
            <w:rFonts w:ascii="Times New Roman" w:hAnsi="Times New Roman" w:cs="Times New Roman"/>
            <w:color w:val="auto"/>
            <w:sz w:val="24"/>
            <w:szCs w:val="24"/>
          </w:rPr>
          <w:t>020</w:t>
        </w:r>
      </w:hyperlink>
      <w:r>
        <w:rPr>
          <w:rFonts w:ascii="Times New Roman" w:hAnsi="Times New Roman" w:cs="Times New Roman"/>
          <w:color w:val="auto"/>
          <w:sz w:val="24"/>
          <w:szCs w:val="24"/>
        </w:rPr>
        <w:t>;</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sidRPr="004448EB">
        <w:rPr>
          <w:rFonts w:ascii="Times New Roman" w:hAnsi="Times New Roman" w:cs="Times New Roman"/>
          <w:b/>
          <w:sz w:val="24"/>
          <w:szCs w:val="24"/>
        </w:rPr>
        <w:t>a.6)</w:t>
      </w:r>
      <w:r>
        <w:rPr>
          <w:rFonts w:ascii="Times New Roman" w:hAnsi="Times New Roman" w:cs="Times New Roman"/>
          <w:sz w:val="24"/>
          <w:szCs w:val="24"/>
        </w:rPr>
        <w:t xml:space="preserve"> </w:t>
      </w:r>
      <w:r w:rsidRPr="00AC586D">
        <w:rPr>
          <w:rFonts w:ascii="Times New Roman" w:hAnsi="Times New Roman" w:cs="Times New Roman"/>
          <w:b/>
          <w:sz w:val="24"/>
          <w:szCs w:val="24"/>
        </w:rPr>
        <w:t>s</w:t>
      </w:r>
      <w:r w:rsidRPr="00AF2962">
        <w:rPr>
          <w:rFonts w:ascii="Times New Roman" w:hAnsi="Times New Roman" w:cs="Times New Roman"/>
          <w:b/>
          <w:sz w:val="24"/>
          <w:szCs w:val="24"/>
        </w:rPr>
        <w:t>ociedade simples</w:t>
      </w:r>
      <w:r w:rsidRPr="00AF296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F2962">
        <w:rPr>
          <w:rFonts w:ascii="Times New Roman" w:hAnsi="Times New Roman" w:cs="Times New Roman"/>
          <w:sz w:val="24"/>
          <w:szCs w:val="24"/>
        </w:rPr>
        <w:t>inscrição do ato constitutivo no Registro Civil de Pessoas Jurídicas do local de sua sede, acompanhada de documento comprobatório de seus administradores;</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lastRenderedPageBreak/>
        <w:t>a.7) f</w:t>
      </w:r>
      <w:r w:rsidRPr="00AF2962">
        <w:rPr>
          <w:rFonts w:ascii="Times New Roman" w:hAnsi="Times New Roman" w:cs="Times New Roman"/>
          <w:b/>
          <w:sz w:val="24"/>
          <w:szCs w:val="24"/>
        </w:rPr>
        <w:t>ilial, sucursal ou agência de sociedade simples ou empresária</w:t>
      </w:r>
      <w:r>
        <w:rPr>
          <w:rFonts w:ascii="Times New Roman" w:hAnsi="Times New Roman" w:cs="Times New Roman"/>
          <w:b/>
          <w:sz w:val="24"/>
          <w:szCs w:val="24"/>
        </w:rPr>
        <w:t xml:space="preserve"> – </w:t>
      </w:r>
      <w:r w:rsidRPr="00AF2962">
        <w:rPr>
          <w:rFonts w:ascii="Times New Roman" w:hAnsi="Times New Roman" w:cs="Times New Roman"/>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ascii="Times New Roman" w:hAnsi="Times New Roman" w:cs="Times New Roman"/>
          <w:sz w:val="24"/>
          <w:szCs w:val="24"/>
        </w:rPr>
        <w:t>;</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a.8) s</w:t>
      </w:r>
      <w:r w:rsidRPr="00AF2962">
        <w:rPr>
          <w:rFonts w:ascii="Times New Roman" w:hAnsi="Times New Roman" w:cs="Times New Roman"/>
          <w:b/>
          <w:sz w:val="24"/>
          <w:szCs w:val="24"/>
        </w:rPr>
        <w:t>ociedade cooperativa</w:t>
      </w:r>
      <w:r>
        <w:rPr>
          <w:rFonts w:ascii="Times New Roman" w:hAnsi="Times New Roman" w:cs="Times New Roman"/>
          <w:b/>
          <w:sz w:val="24"/>
          <w:szCs w:val="24"/>
        </w:rPr>
        <w:t xml:space="preserve"> -</w:t>
      </w:r>
      <w:r w:rsidRPr="00AF2962">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AF2962">
          <w:rPr>
            <w:rFonts w:ascii="Times New Roman" w:hAnsi="Times New Roman" w:cs="Times New Roman"/>
            <w:sz w:val="24"/>
            <w:szCs w:val="24"/>
          </w:rPr>
          <w:t>art. 107 da Lei nº 5.764, de 16 de dezembro 1971</w:t>
        </w:r>
      </w:hyperlink>
      <w:r>
        <w:rPr>
          <w:rFonts w:ascii="Times New Roman" w:hAnsi="Times New Roman" w:cs="Times New Roman"/>
          <w:sz w:val="24"/>
          <w:szCs w:val="24"/>
        </w:rPr>
        <w:t>;</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a.9) a</w:t>
      </w:r>
      <w:r w:rsidRPr="00AF2962">
        <w:rPr>
          <w:rFonts w:ascii="Times New Roman" w:hAnsi="Times New Roman" w:cs="Times New Roman"/>
          <w:b/>
          <w:sz w:val="24"/>
          <w:szCs w:val="24"/>
        </w:rPr>
        <w:t>gricultor familiar</w:t>
      </w:r>
      <w:r>
        <w:rPr>
          <w:rFonts w:ascii="Times New Roman" w:hAnsi="Times New Roman" w:cs="Times New Roman"/>
          <w:b/>
          <w:sz w:val="24"/>
          <w:szCs w:val="24"/>
        </w:rPr>
        <w:t xml:space="preserve"> -</w:t>
      </w:r>
      <w:r w:rsidRPr="00AF2962">
        <w:rPr>
          <w:rFonts w:ascii="Times New Roman" w:hAnsi="Times New Roman" w:cs="Times New Roman"/>
          <w:sz w:val="24"/>
          <w:szCs w:val="24"/>
        </w:rPr>
        <w:t xml:space="preserve"> Declaração de Aptidão ao Pronaf </w:t>
      </w:r>
      <w:r>
        <w:rPr>
          <w:rFonts w:ascii="Times New Roman" w:hAnsi="Times New Roman" w:cs="Times New Roman"/>
          <w:sz w:val="24"/>
          <w:szCs w:val="24"/>
        </w:rPr>
        <w:t>(</w:t>
      </w:r>
      <w:r w:rsidRPr="00AF2962">
        <w:rPr>
          <w:rFonts w:ascii="Times New Roman" w:hAnsi="Times New Roman" w:cs="Times New Roman"/>
          <w:sz w:val="24"/>
          <w:szCs w:val="24"/>
        </w:rPr>
        <w:t>DAP</w:t>
      </w:r>
      <w:r>
        <w:rPr>
          <w:rFonts w:ascii="Times New Roman" w:hAnsi="Times New Roman" w:cs="Times New Roman"/>
          <w:sz w:val="24"/>
          <w:szCs w:val="24"/>
        </w:rPr>
        <w:t>)</w:t>
      </w:r>
      <w:r w:rsidRPr="00AF2962">
        <w:rPr>
          <w:rFonts w:ascii="Times New Roman" w:hAnsi="Times New Roman" w:cs="Times New Roman"/>
          <w:sz w:val="24"/>
          <w:szCs w:val="24"/>
        </w:rPr>
        <w:t xml:space="preserve"> ou DAP-P válida, ou, ainda, outros documentos definidos pela Secretaria Especial de Agricultura Familiar e do Desenvolvimento Agrário, nos termos do</w:t>
      </w:r>
      <w:hyperlink r:id="rId33" w:anchor="art4§2">
        <w:r w:rsidRPr="00AF2962">
          <w:rPr>
            <w:rFonts w:ascii="Times New Roman" w:hAnsi="Times New Roman" w:cs="Times New Roman"/>
            <w:sz w:val="24"/>
            <w:szCs w:val="24"/>
          </w:rPr>
          <w:t xml:space="preserve"> art. 4º, §2º</w:t>
        </w:r>
        <w:r>
          <w:rPr>
            <w:rFonts w:ascii="Times New Roman" w:hAnsi="Times New Roman" w:cs="Times New Roman"/>
            <w:sz w:val="24"/>
            <w:szCs w:val="24"/>
          </w:rPr>
          <w:t>,</w:t>
        </w:r>
        <w:r w:rsidRPr="00AF2962">
          <w:rPr>
            <w:rFonts w:ascii="Times New Roman" w:hAnsi="Times New Roman" w:cs="Times New Roman"/>
            <w:sz w:val="24"/>
            <w:szCs w:val="24"/>
          </w:rPr>
          <w:t xml:space="preserve"> do Decreto nº 10.880, de 2</w:t>
        </w:r>
        <w:r>
          <w:rPr>
            <w:rFonts w:ascii="Times New Roman" w:hAnsi="Times New Roman" w:cs="Times New Roman"/>
            <w:sz w:val="24"/>
            <w:szCs w:val="24"/>
          </w:rPr>
          <w:t>/12/</w:t>
        </w:r>
        <w:r w:rsidRPr="00AF2962">
          <w:rPr>
            <w:rFonts w:ascii="Times New Roman" w:hAnsi="Times New Roman" w:cs="Times New Roman"/>
            <w:sz w:val="24"/>
            <w:szCs w:val="24"/>
          </w:rPr>
          <w:t>2021</w:t>
        </w:r>
      </w:hyperlink>
      <w:r w:rsidRPr="00AF2962">
        <w:rPr>
          <w:rFonts w:ascii="Times New Roman" w:hAnsi="Times New Roman" w:cs="Times New Roman"/>
          <w:sz w:val="24"/>
          <w:szCs w:val="24"/>
        </w:rPr>
        <w:t>.</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a.10) p</w:t>
      </w:r>
      <w:r w:rsidRPr="00AF2962">
        <w:rPr>
          <w:rFonts w:ascii="Times New Roman" w:hAnsi="Times New Roman" w:cs="Times New Roman"/>
          <w:b/>
          <w:sz w:val="24"/>
          <w:szCs w:val="24"/>
        </w:rPr>
        <w:t xml:space="preserve">rodutor </w:t>
      </w:r>
      <w:r>
        <w:rPr>
          <w:rFonts w:ascii="Times New Roman" w:hAnsi="Times New Roman" w:cs="Times New Roman"/>
          <w:b/>
          <w:sz w:val="24"/>
          <w:szCs w:val="24"/>
        </w:rPr>
        <w:t>r</w:t>
      </w:r>
      <w:r w:rsidRPr="00AF2962">
        <w:rPr>
          <w:rFonts w:ascii="Times New Roman" w:hAnsi="Times New Roman" w:cs="Times New Roman"/>
          <w:b/>
          <w:sz w:val="24"/>
          <w:szCs w:val="24"/>
        </w:rPr>
        <w:t>ural</w:t>
      </w:r>
      <w:r>
        <w:rPr>
          <w:rFonts w:ascii="Times New Roman" w:hAnsi="Times New Roman" w:cs="Times New Roman"/>
          <w:b/>
          <w:sz w:val="24"/>
          <w:szCs w:val="24"/>
        </w:rPr>
        <w:t xml:space="preserve"> -</w:t>
      </w:r>
      <w:r w:rsidRPr="00AF2962">
        <w:rPr>
          <w:rFonts w:ascii="Times New Roman" w:hAnsi="Times New Roman" w:cs="Times New Roman"/>
          <w:sz w:val="24"/>
          <w:szCs w:val="24"/>
        </w:rPr>
        <w:t xml:space="preserve"> matrícula no Cadastro Específico do INSS </w:t>
      </w:r>
      <w:r>
        <w:rPr>
          <w:rFonts w:ascii="Times New Roman" w:hAnsi="Times New Roman" w:cs="Times New Roman"/>
          <w:sz w:val="24"/>
          <w:szCs w:val="24"/>
        </w:rPr>
        <w:t>(</w:t>
      </w:r>
      <w:r w:rsidRPr="00AF2962">
        <w:rPr>
          <w:rFonts w:ascii="Times New Roman" w:hAnsi="Times New Roman" w:cs="Times New Roman"/>
          <w:sz w:val="24"/>
          <w:szCs w:val="24"/>
        </w:rPr>
        <w:t>CEI</w:t>
      </w:r>
      <w:r>
        <w:rPr>
          <w:rFonts w:ascii="Times New Roman" w:hAnsi="Times New Roman" w:cs="Times New Roman"/>
          <w:sz w:val="24"/>
          <w:szCs w:val="24"/>
        </w:rPr>
        <w:t>)</w:t>
      </w:r>
      <w:r w:rsidRPr="00AF2962">
        <w:rPr>
          <w:rFonts w:ascii="Times New Roman" w:hAnsi="Times New Roman" w:cs="Times New Roman"/>
          <w:sz w:val="24"/>
          <w:szCs w:val="24"/>
        </w:rPr>
        <w:t xml:space="preserve">, que comprove a qualificação como produtor rural pessoa física, nos termos da </w:t>
      </w:r>
      <w:hyperlink r:id="rId34">
        <w:r w:rsidRPr="00AF2962">
          <w:rPr>
            <w:rFonts w:ascii="Times New Roman" w:hAnsi="Times New Roman" w:cs="Times New Roman"/>
            <w:sz w:val="24"/>
            <w:szCs w:val="24"/>
          </w:rPr>
          <w:t>Instrução Normativa RFB n. 971, de 13</w:t>
        </w:r>
        <w:r>
          <w:rPr>
            <w:rFonts w:ascii="Times New Roman" w:hAnsi="Times New Roman" w:cs="Times New Roman"/>
            <w:sz w:val="24"/>
            <w:szCs w:val="24"/>
          </w:rPr>
          <w:t>/11/</w:t>
        </w:r>
        <w:r w:rsidRPr="00AF2962">
          <w:rPr>
            <w:rFonts w:ascii="Times New Roman" w:hAnsi="Times New Roman" w:cs="Times New Roman"/>
            <w:sz w:val="24"/>
            <w:szCs w:val="24"/>
          </w:rPr>
          <w:t>2009</w:t>
        </w:r>
      </w:hyperlink>
      <w:r w:rsidRPr="00AF2962">
        <w:rPr>
          <w:rFonts w:ascii="Times New Roman" w:hAnsi="Times New Roman" w:cs="Times New Roman"/>
          <w:sz w:val="24"/>
          <w:szCs w:val="24"/>
        </w:rPr>
        <w:t xml:space="preserve"> (</w:t>
      </w:r>
      <w:proofErr w:type="spellStart"/>
      <w:r w:rsidRPr="00AF2962">
        <w:rPr>
          <w:rFonts w:ascii="Times New Roman" w:hAnsi="Times New Roman" w:cs="Times New Roman"/>
          <w:sz w:val="24"/>
          <w:szCs w:val="24"/>
        </w:rPr>
        <w:t>arts</w:t>
      </w:r>
      <w:proofErr w:type="spellEnd"/>
      <w:r w:rsidRPr="00AF2962">
        <w:rPr>
          <w:rFonts w:ascii="Times New Roman" w:hAnsi="Times New Roman" w:cs="Times New Roman"/>
          <w:sz w:val="24"/>
          <w:szCs w:val="24"/>
        </w:rPr>
        <w:t>. 17 a 19 e 165).</w:t>
      </w:r>
    </w:p>
    <w:p w:rsidR="00F2005A" w:rsidRPr="00AF2962" w:rsidRDefault="00F2005A" w:rsidP="00F2005A">
      <w:pPr>
        <w:pStyle w:val="Nivel2"/>
        <w:spacing w:before="0" w:line="240" w:lineRule="auto"/>
        <w:ind w:left="851"/>
        <w:rPr>
          <w:rFonts w:ascii="Times New Roman" w:hAnsi="Times New Roman" w:cs="Times New Roman"/>
          <w:sz w:val="24"/>
          <w:szCs w:val="24"/>
        </w:rPr>
      </w:pPr>
      <w:r>
        <w:rPr>
          <w:rFonts w:ascii="Times New Roman" w:hAnsi="Times New Roman" w:cs="Times New Roman"/>
          <w:b/>
          <w:sz w:val="24"/>
          <w:szCs w:val="24"/>
        </w:rPr>
        <w:t xml:space="preserve">8.13.1. </w:t>
      </w:r>
      <w:r w:rsidRPr="00AF2962">
        <w:rPr>
          <w:rFonts w:ascii="Times New Roman" w:hAnsi="Times New Roman" w:cs="Times New Roman"/>
          <w:sz w:val="24"/>
          <w:szCs w:val="24"/>
        </w:rPr>
        <w:t>Os documentos apresentados deverão estar acompanhados de todas as alterações ou da consolidação respectiva</w:t>
      </w:r>
      <w:r>
        <w:rPr>
          <w:rFonts w:ascii="Times New Roman" w:hAnsi="Times New Roman" w:cs="Times New Roman"/>
          <w:sz w:val="24"/>
          <w:szCs w:val="24"/>
        </w:rPr>
        <w:t>.</w:t>
      </w:r>
    </w:p>
    <w:p w:rsidR="00F2005A" w:rsidRPr="00AF2962" w:rsidRDefault="00F2005A" w:rsidP="00F2005A">
      <w:pPr>
        <w:pStyle w:val="Nvel1-SemNumPreto"/>
        <w:ind w:left="567"/>
        <w:rPr>
          <w:lang w:eastAsia="en-US" w:bidi="ar-SA"/>
        </w:rPr>
      </w:pPr>
      <w:r>
        <w:rPr>
          <w:lang w:eastAsia="en-US" w:bidi="ar-SA"/>
        </w:rPr>
        <w:t>b) h</w:t>
      </w:r>
      <w:r w:rsidRPr="00AF2962">
        <w:rPr>
          <w:lang w:eastAsia="en-US" w:bidi="ar-SA"/>
        </w:rPr>
        <w:t>abilitação fiscal, social e trabalhista</w:t>
      </w:r>
      <w:r>
        <w:rPr>
          <w:lang w:eastAsia="en-US" w:bidi="ar-SA"/>
        </w:rPr>
        <w:t>:</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b.1) </w:t>
      </w:r>
      <w:r w:rsidRPr="004448EB">
        <w:rPr>
          <w:rFonts w:ascii="Times New Roman" w:hAnsi="Times New Roman" w:cs="Times New Roman"/>
          <w:sz w:val="24"/>
          <w:szCs w:val="24"/>
        </w:rPr>
        <w:t>p</w:t>
      </w:r>
      <w:r w:rsidRPr="00AF2962">
        <w:rPr>
          <w:rFonts w:ascii="Times New Roman" w:hAnsi="Times New Roman" w:cs="Times New Roman"/>
          <w:sz w:val="24"/>
          <w:szCs w:val="24"/>
        </w:rPr>
        <w:t>rova de inscrição no Cadastro Nacional de Pessoas Jurídicas ou no Cadastro de Pessoas Físicas, conforme o caso;</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b.2) </w:t>
      </w:r>
      <w:r>
        <w:rPr>
          <w:rFonts w:ascii="Times New Roman" w:hAnsi="Times New Roman" w:cs="Times New Roman"/>
          <w:sz w:val="24"/>
          <w:szCs w:val="24"/>
        </w:rPr>
        <w:t>p</w:t>
      </w:r>
      <w:r w:rsidRPr="00AF2962">
        <w:rPr>
          <w:rFonts w:ascii="Times New Roman" w:hAnsi="Times New Roman" w:cs="Times New Roman"/>
          <w:sz w:val="24"/>
          <w:szCs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w:t>
      </w:r>
      <w:r>
        <w:rPr>
          <w:rFonts w:ascii="Times New Roman" w:hAnsi="Times New Roman" w:cs="Times New Roman"/>
          <w:sz w:val="24"/>
          <w:szCs w:val="24"/>
        </w:rPr>
        <w:t>stas</w:t>
      </w:r>
      <w:r w:rsidRPr="00AF2962">
        <w:rPr>
          <w:rFonts w:ascii="Times New Roman" w:hAnsi="Times New Roman" w:cs="Times New Roman"/>
          <w:sz w:val="24"/>
          <w:szCs w:val="24"/>
        </w:rPr>
        <w:t xml:space="preserve"> administrados, inclusive aqueles relativos à Seguridade Social, nos termos da Portaria Conjunta nº 1.751, de 2</w:t>
      </w:r>
      <w:r>
        <w:rPr>
          <w:rFonts w:ascii="Times New Roman" w:hAnsi="Times New Roman" w:cs="Times New Roman"/>
          <w:sz w:val="24"/>
          <w:szCs w:val="24"/>
        </w:rPr>
        <w:t>/10/</w:t>
      </w:r>
      <w:r w:rsidRPr="00AF2962">
        <w:rPr>
          <w:rFonts w:ascii="Times New Roman" w:hAnsi="Times New Roman" w:cs="Times New Roman"/>
          <w:sz w:val="24"/>
          <w:szCs w:val="24"/>
        </w:rPr>
        <w:t>2014, do Secretário da Receita Federal do Brasil e da Procuradora-Geral da Fazenda Nacional</w:t>
      </w:r>
      <w:r>
        <w:rPr>
          <w:rFonts w:ascii="Times New Roman" w:hAnsi="Times New Roman" w:cs="Times New Roman"/>
          <w:sz w:val="24"/>
          <w:szCs w:val="24"/>
        </w:rPr>
        <w:t>;</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b.3) </w:t>
      </w:r>
      <w:r w:rsidRPr="00827BA0">
        <w:rPr>
          <w:rFonts w:ascii="Times New Roman" w:hAnsi="Times New Roman" w:cs="Times New Roman"/>
          <w:sz w:val="24"/>
          <w:szCs w:val="24"/>
        </w:rPr>
        <w:t>p</w:t>
      </w:r>
      <w:r w:rsidRPr="00AF2962">
        <w:rPr>
          <w:rFonts w:ascii="Times New Roman" w:hAnsi="Times New Roman" w:cs="Times New Roman"/>
          <w:sz w:val="24"/>
          <w:szCs w:val="24"/>
        </w:rPr>
        <w:t>rova de regularidade com o Fundo de Garantia do Tempo de Serviço (FGTS);</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b.4) </w:t>
      </w:r>
      <w:r w:rsidRPr="00827BA0">
        <w:rPr>
          <w:rFonts w:ascii="Times New Roman" w:hAnsi="Times New Roman" w:cs="Times New Roman"/>
          <w:sz w:val="24"/>
          <w:szCs w:val="24"/>
        </w:rPr>
        <w:t>p</w:t>
      </w:r>
      <w:r w:rsidRPr="00AF2962">
        <w:rPr>
          <w:rFonts w:ascii="Times New Roman" w:hAnsi="Times New Roman" w:cs="Times New Roman"/>
          <w:sz w:val="24"/>
          <w:szCs w:val="24"/>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b.5) </w:t>
      </w:r>
      <w:r w:rsidRPr="00827BA0">
        <w:rPr>
          <w:rFonts w:ascii="Times New Roman" w:hAnsi="Times New Roman" w:cs="Times New Roman"/>
          <w:sz w:val="24"/>
          <w:szCs w:val="24"/>
        </w:rPr>
        <w:t>p</w:t>
      </w:r>
      <w:r w:rsidRPr="00AF2962">
        <w:rPr>
          <w:rFonts w:ascii="Times New Roman" w:hAnsi="Times New Roman" w:cs="Times New Roman"/>
          <w:sz w:val="24"/>
          <w:szCs w:val="24"/>
        </w:rPr>
        <w:t>rova de inscrição no cadastro de contribuintes</w:t>
      </w:r>
      <w:r>
        <w:rPr>
          <w:rFonts w:ascii="Times New Roman" w:hAnsi="Times New Roman" w:cs="Times New Roman"/>
          <w:sz w:val="24"/>
          <w:szCs w:val="24"/>
        </w:rPr>
        <w:t xml:space="preserve"> e</w:t>
      </w:r>
      <w:r w:rsidRPr="00AF2962">
        <w:rPr>
          <w:rFonts w:ascii="Times New Roman" w:hAnsi="Times New Roman" w:cs="Times New Roman"/>
          <w:sz w:val="24"/>
          <w:szCs w:val="24"/>
        </w:rPr>
        <w:t>stadual</w:t>
      </w:r>
      <w:r>
        <w:rPr>
          <w:rFonts w:ascii="Times New Roman" w:hAnsi="Times New Roman" w:cs="Times New Roman"/>
          <w:sz w:val="24"/>
          <w:szCs w:val="24"/>
        </w:rPr>
        <w:t xml:space="preserve"> ou d</w:t>
      </w:r>
      <w:r w:rsidRPr="00AF2962">
        <w:rPr>
          <w:rFonts w:ascii="Times New Roman" w:hAnsi="Times New Roman" w:cs="Times New Roman"/>
          <w:sz w:val="24"/>
          <w:szCs w:val="24"/>
        </w:rPr>
        <w:t>istrital</w:t>
      </w:r>
      <w:r>
        <w:rPr>
          <w:rFonts w:ascii="Times New Roman" w:hAnsi="Times New Roman" w:cs="Times New Roman"/>
          <w:sz w:val="24"/>
          <w:szCs w:val="24"/>
        </w:rPr>
        <w:t xml:space="preserve">, </w:t>
      </w:r>
      <w:r w:rsidRPr="00AF2962">
        <w:rPr>
          <w:rFonts w:ascii="Times New Roman" w:hAnsi="Times New Roman" w:cs="Times New Roman"/>
          <w:sz w:val="24"/>
          <w:szCs w:val="24"/>
        </w:rPr>
        <w:t xml:space="preserve">relativo ao domicílio ou sede do fornecedor, pertinente ao seu ramo de atividade e compatível com o objeto contratual; </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b.6) </w:t>
      </w:r>
      <w:r w:rsidRPr="00827BA0">
        <w:rPr>
          <w:rFonts w:ascii="Times New Roman" w:hAnsi="Times New Roman" w:cs="Times New Roman"/>
          <w:sz w:val="24"/>
          <w:szCs w:val="24"/>
        </w:rPr>
        <w:t>p</w:t>
      </w:r>
      <w:r w:rsidRPr="00AF2962">
        <w:rPr>
          <w:rFonts w:ascii="Times New Roman" w:hAnsi="Times New Roman" w:cs="Times New Roman"/>
          <w:sz w:val="24"/>
          <w:szCs w:val="24"/>
        </w:rPr>
        <w:t>rova de regularidade com a Fazenda Estadual</w:t>
      </w:r>
      <w:r>
        <w:rPr>
          <w:rFonts w:ascii="Times New Roman" w:hAnsi="Times New Roman" w:cs="Times New Roman"/>
          <w:sz w:val="24"/>
          <w:szCs w:val="24"/>
        </w:rPr>
        <w:t xml:space="preserve"> ou </w:t>
      </w:r>
      <w:r w:rsidRPr="00AF2962">
        <w:rPr>
          <w:rFonts w:ascii="Times New Roman" w:hAnsi="Times New Roman" w:cs="Times New Roman"/>
          <w:sz w:val="24"/>
          <w:szCs w:val="24"/>
        </w:rPr>
        <w:t>Distrital do domicílio ou sede do fornecedor, relativa à atividade em cujo exercício contrata ou concorre;</w:t>
      </w:r>
    </w:p>
    <w:p w:rsidR="00F2005A" w:rsidRPr="00AF2962" w:rsidRDefault="00F2005A" w:rsidP="00F2005A">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 xml:space="preserve">8.13.2. </w:t>
      </w:r>
      <w:r w:rsidRPr="00AF2962">
        <w:rPr>
          <w:rFonts w:ascii="Times New Roman" w:hAnsi="Times New Roman" w:cs="Times New Roman"/>
          <w:sz w:val="24"/>
          <w:szCs w:val="24"/>
        </w:rPr>
        <w:t xml:space="preserve">Caso o fornecedor seja considerado isento dos tributos </w:t>
      </w:r>
      <w:r>
        <w:rPr>
          <w:rFonts w:ascii="Times New Roman" w:hAnsi="Times New Roman" w:cs="Times New Roman"/>
          <w:sz w:val="24"/>
          <w:szCs w:val="24"/>
        </w:rPr>
        <w:t>es</w:t>
      </w:r>
      <w:r w:rsidRPr="00AF2962">
        <w:rPr>
          <w:rFonts w:ascii="Times New Roman" w:hAnsi="Times New Roman" w:cs="Times New Roman"/>
          <w:sz w:val="24"/>
          <w:szCs w:val="24"/>
        </w:rPr>
        <w:t>tadua</w:t>
      </w:r>
      <w:r>
        <w:rPr>
          <w:rFonts w:ascii="Times New Roman" w:hAnsi="Times New Roman" w:cs="Times New Roman"/>
          <w:sz w:val="24"/>
          <w:szCs w:val="24"/>
        </w:rPr>
        <w:t>is ou distritais</w:t>
      </w:r>
      <w:r w:rsidRPr="00AF2962">
        <w:rPr>
          <w:rFonts w:ascii="Times New Roman" w:hAnsi="Times New Roman" w:cs="Times New Roman"/>
          <w:sz w:val="24"/>
          <w:szCs w:val="24"/>
        </w:rPr>
        <w:t xml:space="preserve"> relacionados ao objeto contratual, deverá comprovar tal condição mediante a apresentação de declaração da Fazenda respectiva do seu domicílio ou sede, ou outra equivalente, na forma da lei.</w:t>
      </w:r>
    </w:p>
    <w:p w:rsidR="00F2005A" w:rsidRPr="00AF2962" w:rsidRDefault="00F2005A" w:rsidP="00F2005A">
      <w:pPr>
        <w:pStyle w:val="Nivel2"/>
        <w:spacing w:before="0" w:line="240" w:lineRule="auto"/>
        <w:ind w:left="851"/>
        <w:rPr>
          <w:rFonts w:ascii="Times New Roman" w:hAnsi="Times New Roman" w:cs="Times New Roman"/>
          <w:sz w:val="24"/>
          <w:szCs w:val="24"/>
        </w:rPr>
      </w:pPr>
      <w:r>
        <w:rPr>
          <w:rFonts w:ascii="Times New Roman" w:hAnsi="Times New Roman" w:cs="Times New Roman"/>
          <w:b/>
          <w:sz w:val="24"/>
          <w:szCs w:val="24"/>
        </w:rPr>
        <w:t>8.13.3.</w:t>
      </w:r>
      <w:r w:rsidRPr="00AF2962">
        <w:rPr>
          <w:rFonts w:ascii="Times New Roman" w:hAnsi="Times New Roman" w:cs="Times New Roman"/>
          <w:sz w:val="24"/>
          <w:szCs w:val="24"/>
        </w:rPr>
        <w:t xml:space="preserve"> O fornecedor enquadrado como microempreendedor individual que pretenda auferir os benefícios do tratamento diferenciado previstos na Lei Complementar n. 123</w:t>
      </w:r>
      <w:r>
        <w:rPr>
          <w:rFonts w:ascii="Times New Roman" w:hAnsi="Times New Roman" w:cs="Times New Roman"/>
          <w:sz w:val="24"/>
          <w:szCs w:val="24"/>
        </w:rPr>
        <w:t>/</w:t>
      </w:r>
      <w:r w:rsidRPr="00AF2962">
        <w:rPr>
          <w:rFonts w:ascii="Times New Roman" w:hAnsi="Times New Roman" w:cs="Times New Roman"/>
          <w:sz w:val="24"/>
          <w:szCs w:val="24"/>
        </w:rPr>
        <w:t>2006 estará dispensado da prova de inscrição no cadastro de contribuintes estadua</w:t>
      </w:r>
      <w:r>
        <w:rPr>
          <w:rFonts w:ascii="Times New Roman" w:hAnsi="Times New Roman" w:cs="Times New Roman"/>
          <w:sz w:val="24"/>
          <w:szCs w:val="24"/>
        </w:rPr>
        <w:t>is</w:t>
      </w:r>
      <w:r w:rsidRPr="00AF2962">
        <w:rPr>
          <w:rFonts w:ascii="Times New Roman" w:hAnsi="Times New Roman" w:cs="Times New Roman"/>
          <w:sz w:val="24"/>
          <w:szCs w:val="24"/>
        </w:rPr>
        <w:t>.</w:t>
      </w:r>
    </w:p>
    <w:p w:rsidR="00F2005A" w:rsidRPr="00827BA0" w:rsidRDefault="00F2005A" w:rsidP="00F2005A">
      <w:pPr>
        <w:pStyle w:val="Nvel1-SemNumPreto"/>
        <w:ind w:left="567"/>
        <w:rPr>
          <w:rFonts w:eastAsiaTheme="minorHAnsi"/>
          <w:bCs w:val="0"/>
          <w:color w:val="auto"/>
          <w:lang w:eastAsia="en-US" w:bidi="ar-SA"/>
        </w:rPr>
      </w:pPr>
      <w:r w:rsidRPr="00827BA0">
        <w:rPr>
          <w:rFonts w:eastAsiaTheme="minorHAnsi"/>
          <w:bCs w:val="0"/>
          <w:color w:val="auto"/>
          <w:lang w:eastAsia="en-US" w:bidi="ar-SA"/>
        </w:rPr>
        <w:t xml:space="preserve">c) qualificação </w:t>
      </w:r>
      <w:r>
        <w:rPr>
          <w:rFonts w:eastAsiaTheme="minorHAnsi"/>
          <w:bCs w:val="0"/>
          <w:color w:val="auto"/>
          <w:lang w:eastAsia="en-US" w:bidi="ar-SA"/>
        </w:rPr>
        <w:t>e</w:t>
      </w:r>
      <w:r w:rsidRPr="00827BA0">
        <w:rPr>
          <w:rFonts w:eastAsiaTheme="minorHAnsi"/>
          <w:bCs w:val="0"/>
          <w:color w:val="auto"/>
          <w:lang w:eastAsia="en-US" w:bidi="ar-SA"/>
        </w:rPr>
        <w:t>conômico-</w:t>
      </w:r>
      <w:r>
        <w:rPr>
          <w:rFonts w:eastAsiaTheme="minorHAnsi"/>
          <w:bCs w:val="0"/>
          <w:color w:val="auto"/>
          <w:lang w:eastAsia="en-US" w:bidi="ar-SA"/>
        </w:rPr>
        <w:t>f</w:t>
      </w:r>
      <w:r w:rsidRPr="00827BA0">
        <w:rPr>
          <w:rFonts w:eastAsiaTheme="minorHAnsi"/>
          <w:bCs w:val="0"/>
          <w:color w:val="auto"/>
          <w:lang w:eastAsia="en-US" w:bidi="ar-SA"/>
        </w:rPr>
        <w:t>inanceira</w:t>
      </w:r>
      <w:r>
        <w:rPr>
          <w:rFonts w:eastAsiaTheme="minorHAnsi"/>
          <w:bCs w:val="0"/>
          <w:color w:val="auto"/>
          <w:lang w:eastAsia="en-US" w:bidi="ar-SA"/>
        </w:rPr>
        <w:t>:</w:t>
      </w:r>
    </w:p>
    <w:p w:rsidR="00F2005A" w:rsidRPr="00506656" w:rsidRDefault="00F2005A" w:rsidP="00F2005A">
      <w:pPr>
        <w:pStyle w:val="NormalWeb"/>
        <w:tabs>
          <w:tab w:val="left" w:pos="8080"/>
        </w:tabs>
        <w:spacing w:before="0" w:beforeAutospacing="0" w:after="0" w:afterAutospacing="0"/>
        <w:ind w:left="851"/>
        <w:jc w:val="both"/>
        <w:rPr>
          <w:rFonts w:eastAsiaTheme="minorHAnsi"/>
          <w:lang w:eastAsia="en-US"/>
        </w:rPr>
      </w:pPr>
      <w:r w:rsidRPr="00506656">
        <w:rPr>
          <w:b/>
          <w:color w:val="000000"/>
        </w:rPr>
        <w:t xml:space="preserve">c.1) </w:t>
      </w:r>
      <w:r w:rsidRPr="00506656">
        <w:rPr>
          <w:color w:val="000000"/>
        </w:rPr>
        <w:t>c</w:t>
      </w:r>
      <w:r w:rsidRPr="00506656">
        <w:rPr>
          <w:rFonts w:eastAsiaTheme="minorHAnsi"/>
          <w:lang w:eastAsia="en-US"/>
        </w:rPr>
        <w:t>ertidão negativa de insolvência civil expedida pelo distribuidor do domicílio ou sede do proponente, caso se trate de pessoa física, desde que admitida a sua participação (</w:t>
      </w:r>
      <w:hyperlink r:id="rId35" w:anchor="art5">
        <w:r w:rsidRPr="00506656">
          <w:rPr>
            <w:rFonts w:eastAsiaTheme="minorHAnsi"/>
            <w:lang w:eastAsia="en-US"/>
          </w:rPr>
          <w:t>art. 5º, inciso II, alínea “c”, da Instrução Normativa Seges/ME nº 116/2021</w:t>
        </w:r>
      </w:hyperlink>
      <w:r w:rsidRPr="00506656">
        <w:rPr>
          <w:rFonts w:eastAsiaTheme="minorHAnsi"/>
          <w:lang w:eastAsia="en-US"/>
        </w:rPr>
        <w:t xml:space="preserve">), ou de sociedade simples; </w:t>
      </w:r>
    </w:p>
    <w:p w:rsidR="00F2005A" w:rsidRPr="00506656" w:rsidRDefault="00F2005A" w:rsidP="00F2005A">
      <w:pPr>
        <w:pStyle w:val="Nivel2"/>
        <w:spacing w:before="0" w:line="240" w:lineRule="auto"/>
        <w:ind w:left="851"/>
        <w:rPr>
          <w:rFonts w:ascii="Times New Roman" w:hAnsi="Times New Roman" w:cs="Times New Roman"/>
          <w:color w:val="auto"/>
          <w:sz w:val="24"/>
          <w:szCs w:val="24"/>
        </w:rPr>
      </w:pPr>
      <w:r w:rsidRPr="00506656">
        <w:rPr>
          <w:rFonts w:ascii="Times New Roman" w:hAnsi="Times New Roman" w:cs="Times New Roman"/>
          <w:b/>
          <w:color w:val="auto"/>
          <w:sz w:val="24"/>
          <w:szCs w:val="24"/>
        </w:rPr>
        <w:t>c.2)</w:t>
      </w:r>
      <w:r w:rsidRPr="00506656">
        <w:rPr>
          <w:rFonts w:ascii="Times New Roman" w:hAnsi="Times New Roman" w:cs="Times New Roman"/>
          <w:color w:val="auto"/>
          <w:sz w:val="24"/>
          <w:szCs w:val="24"/>
        </w:rPr>
        <w:t xml:space="preserve"> certidão negativa de falência expedida pelo distribuidor da sede do fornecedor (</w:t>
      </w:r>
      <w:hyperlink r:id="rId36" w:anchor="art69">
        <w:r w:rsidRPr="00506656">
          <w:rPr>
            <w:rFonts w:ascii="Times New Roman" w:hAnsi="Times New Roman" w:cs="Times New Roman"/>
            <w:color w:val="auto"/>
            <w:sz w:val="24"/>
            <w:szCs w:val="24"/>
          </w:rPr>
          <w:t xml:space="preserve">Lei nº 14.133, de 2021, art. 69, </w:t>
        </w:r>
        <w:r w:rsidRPr="00506656">
          <w:rPr>
            <w:rFonts w:ascii="Times New Roman" w:hAnsi="Times New Roman" w:cs="Times New Roman"/>
            <w:i/>
            <w:color w:val="auto"/>
            <w:sz w:val="24"/>
            <w:szCs w:val="24"/>
          </w:rPr>
          <w:t>caput</w:t>
        </w:r>
        <w:r w:rsidRPr="00506656">
          <w:rPr>
            <w:rFonts w:ascii="Times New Roman" w:hAnsi="Times New Roman" w:cs="Times New Roman"/>
            <w:color w:val="auto"/>
            <w:sz w:val="24"/>
            <w:szCs w:val="24"/>
          </w:rPr>
          <w:t>, inciso II</w:t>
        </w:r>
      </w:hyperlink>
      <w:r w:rsidRPr="00506656">
        <w:rPr>
          <w:rFonts w:ascii="Times New Roman" w:hAnsi="Times New Roman" w:cs="Times New Roman"/>
          <w:color w:val="auto"/>
          <w:sz w:val="24"/>
          <w:szCs w:val="24"/>
        </w:rPr>
        <w:t>);</w:t>
      </w:r>
    </w:p>
    <w:p w:rsidR="00F2005A" w:rsidRDefault="00F2005A" w:rsidP="00F2005A">
      <w:pPr>
        <w:spacing w:before="120" w:after="0" w:line="240" w:lineRule="auto"/>
        <w:ind w:firstLine="567"/>
        <w:jc w:val="both"/>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d) q</w:t>
      </w:r>
      <w:r w:rsidRPr="00AF2962">
        <w:rPr>
          <w:rFonts w:ascii="Times New Roman" w:eastAsia="Times New Roman" w:hAnsi="Times New Roman" w:cs="Times New Roman"/>
          <w:b/>
          <w:color w:val="000000"/>
          <w:sz w:val="24"/>
          <w:szCs w:val="24"/>
          <w:lang w:eastAsia="pt-BR"/>
        </w:rPr>
        <w:t xml:space="preserve">ualificação </w:t>
      </w:r>
      <w:r>
        <w:rPr>
          <w:rFonts w:ascii="Times New Roman" w:eastAsia="Times New Roman" w:hAnsi="Times New Roman" w:cs="Times New Roman"/>
          <w:b/>
          <w:color w:val="000000"/>
          <w:sz w:val="24"/>
          <w:szCs w:val="24"/>
          <w:lang w:eastAsia="pt-BR"/>
        </w:rPr>
        <w:t>t</w:t>
      </w:r>
      <w:r w:rsidRPr="00AF2962">
        <w:rPr>
          <w:rFonts w:ascii="Times New Roman" w:eastAsia="Times New Roman" w:hAnsi="Times New Roman" w:cs="Times New Roman"/>
          <w:b/>
          <w:color w:val="000000"/>
          <w:sz w:val="24"/>
          <w:szCs w:val="24"/>
          <w:lang w:eastAsia="pt-BR"/>
        </w:rPr>
        <w:t>écnica</w:t>
      </w:r>
      <w:r>
        <w:rPr>
          <w:rFonts w:ascii="Times New Roman" w:eastAsia="Times New Roman" w:hAnsi="Times New Roman" w:cs="Times New Roman"/>
          <w:b/>
          <w:color w:val="000000"/>
          <w:sz w:val="24"/>
          <w:szCs w:val="24"/>
          <w:lang w:eastAsia="pt-BR"/>
        </w:rPr>
        <w:t>:</w:t>
      </w:r>
    </w:p>
    <w:p w:rsidR="00F2005A" w:rsidRDefault="00F2005A" w:rsidP="00F2005A">
      <w:pPr>
        <w:pStyle w:val="Nvel2-Red"/>
        <w:numPr>
          <w:ilvl w:val="0"/>
          <w:numId w:val="0"/>
        </w:numPr>
        <w:spacing w:before="0" w:line="240" w:lineRule="auto"/>
        <w:ind w:left="851"/>
        <w:rPr>
          <w:rFonts w:ascii="Times New Roman" w:eastAsia="Times New Roman" w:hAnsi="Times New Roman" w:cs="Times New Roman"/>
          <w:i w:val="0"/>
          <w:iCs w:val="0"/>
          <w:color w:val="000000"/>
          <w:sz w:val="24"/>
          <w:szCs w:val="24"/>
        </w:rPr>
      </w:pPr>
      <w:r>
        <w:rPr>
          <w:rFonts w:ascii="Times New Roman" w:eastAsia="Times New Roman" w:hAnsi="Times New Roman" w:cs="Times New Roman"/>
          <w:b/>
          <w:i w:val="0"/>
          <w:iCs w:val="0"/>
          <w:color w:val="000000"/>
          <w:sz w:val="24"/>
          <w:szCs w:val="24"/>
        </w:rPr>
        <w:lastRenderedPageBreak/>
        <w:t xml:space="preserve">d.1) </w:t>
      </w:r>
      <w:r w:rsidRPr="00153067">
        <w:rPr>
          <w:rFonts w:ascii="Times New Roman" w:eastAsia="Times New Roman" w:hAnsi="Times New Roman" w:cs="Times New Roman"/>
          <w:i w:val="0"/>
          <w:iCs w:val="0"/>
          <w:color w:val="000000"/>
          <w:sz w:val="24"/>
          <w:szCs w:val="24"/>
        </w:rPr>
        <w:t>c</w:t>
      </w:r>
      <w:r w:rsidRPr="00AF2962">
        <w:rPr>
          <w:rFonts w:ascii="Times New Roman" w:eastAsia="Times New Roman" w:hAnsi="Times New Roman" w:cs="Times New Roman"/>
          <w:i w:val="0"/>
          <w:iCs w:val="0"/>
          <w:color w:val="000000"/>
          <w:sz w:val="24"/>
          <w:szCs w:val="24"/>
        </w:rPr>
        <w:t>omprovação de aptidão para o fornecimento de bens similares de complexidade tecnológica e operacional equivalente ou superior com o objeto desta contratação, por meio da apresentação de certidões ou atestados, por pessoas jurídicas de direito público ou privado.</w:t>
      </w:r>
    </w:p>
    <w:p w:rsidR="00F2005A" w:rsidRPr="00AF2962" w:rsidRDefault="00F2005A" w:rsidP="00942819">
      <w:pPr>
        <w:pStyle w:val="Nvel3-R"/>
        <w:numPr>
          <w:ilvl w:val="0"/>
          <w:numId w:val="0"/>
        </w:numPr>
        <w:spacing w:after="0" w:line="240" w:lineRule="auto"/>
        <w:ind w:left="1276"/>
        <w:rPr>
          <w:rFonts w:ascii="Times New Roman" w:eastAsia="Times New Roman" w:hAnsi="Times New Roman" w:cs="Times New Roman"/>
          <w:i w:val="0"/>
          <w:iCs w:val="0"/>
          <w:color w:val="000000"/>
          <w:sz w:val="24"/>
          <w:szCs w:val="24"/>
        </w:rPr>
      </w:pPr>
      <w:r w:rsidRPr="00153067">
        <w:rPr>
          <w:rFonts w:ascii="Times New Roman" w:eastAsia="Times New Roman" w:hAnsi="Times New Roman" w:cs="Times New Roman"/>
          <w:b/>
          <w:i w:val="0"/>
          <w:iCs w:val="0"/>
          <w:color w:val="000000"/>
          <w:sz w:val="24"/>
          <w:szCs w:val="24"/>
        </w:rPr>
        <w:t>d.1.1</w:t>
      </w:r>
      <w:proofErr w:type="gramStart"/>
      <w:r w:rsidRPr="00153067">
        <w:rPr>
          <w:rFonts w:ascii="Times New Roman" w:eastAsia="Times New Roman" w:hAnsi="Times New Roman" w:cs="Times New Roman"/>
          <w:b/>
          <w:i w:val="0"/>
          <w:iCs w:val="0"/>
          <w:color w:val="000000"/>
          <w:sz w:val="24"/>
          <w:szCs w:val="24"/>
        </w:rPr>
        <w:t>)</w:t>
      </w:r>
      <w:r>
        <w:rPr>
          <w:rFonts w:ascii="Times New Roman" w:eastAsia="Times New Roman" w:hAnsi="Times New Roman" w:cs="Times New Roman"/>
          <w:i w:val="0"/>
          <w:iCs w:val="0"/>
          <w:color w:val="000000"/>
          <w:sz w:val="24"/>
          <w:szCs w:val="24"/>
        </w:rPr>
        <w:t xml:space="preserve"> </w:t>
      </w:r>
      <w:r w:rsidRPr="00AF2962">
        <w:rPr>
          <w:rFonts w:ascii="Times New Roman" w:eastAsia="Times New Roman" w:hAnsi="Times New Roman" w:cs="Times New Roman"/>
          <w:i w:val="0"/>
          <w:iCs w:val="0"/>
          <w:color w:val="000000"/>
          <w:sz w:val="24"/>
          <w:szCs w:val="24"/>
        </w:rPr>
        <w:t>Para</w:t>
      </w:r>
      <w:proofErr w:type="gramEnd"/>
      <w:r w:rsidRPr="00AF2962">
        <w:rPr>
          <w:rFonts w:ascii="Times New Roman" w:eastAsia="Times New Roman" w:hAnsi="Times New Roman" w:cs="Times New Roman"/>
          <w:i w:val="0"/>
          <w:iCs w:val="0"/>
          <w:color w:val="000000"/>
          <w:sz w:val="24"/>
          <w:szCs w:val="24"/>
        </w:rPr>
        <w:t xml:space="preserve"> fins da comprovação de que trata este subitem, os atestados deverão dizer respeito a contratos executados com as seguintes características mínimas: </w:t>
      </w:r>
    </w:p>
    <w:p w:rsidR="00F2005A" w:rsidRDefault="00F2005A" w:rsidP="00942819">
      <w:pPr>
        <w:pStyle w:val="Nivel2"/>
        <w:tabs>
          <w:tab w:val="left" w:pos="8080"/>
        </w:tabs>
        <w:spacing w:before="0" w:after="0" w:line="240" w:lineRule="auto"/>
        <w:ind w:left="1276"/>
        <w:rPr>
          <w:rFonts w:ascii="Times New Roman" w:eastAsia="Times New Roman" w:hAnsi="Times New Roman" w:cs="Times New Roman"/>
          <w:sz w:val="24"/>
          <w:szCs w:val="24"/>
        </w:rPr>
      </w:pPr>
      <w:r w:rsidRPr="00804659">
        <w:rPr>
          <w:rFonts w:ascii="Times New Roman" w:eastAsia="Times New Roman" w:hAnsi="Times New Roman" w:cs="Times New Roman"/>
          <w:b/>
          <w:iCs/>
          <w:sz w:val="24"/>
          <w:szCs w:val="24"/>
        </w:rPr>
        <w:t>d.1</w:t>
      </w:r>
      <w:r>
        <w:rPr>
          <w:rFonts w:ascii="Times New Roman" w:eastAsia="Times New Roman" w:hAnsi="Times New Roman" w:cs="Times New Roman"/>
          <w:b/>
          <w:iCs/>
          <w:sz w:val="24"/>
          <w:szCs w:val="24"/>
        </w:rPr>
        <w:t>.1.1</w:t>
      </w:r>
      <w:r w:rsidRPr="00804659">
        <w:rPr>
          <w:rFonts w:ascii="Times New Roman" w:eastAsia="Times New Roman" w:hAnsi="Times New Roman" w:cs="Times New Roman"/>
          <w:b/>
          <w:iCs/>
          <w:sz w:val="24"/>
          <w:szCs w:val="24"/>
        </w:rPr>
        <w:t xml:space="preserve">) </w:t>
      </w:r>
      <w:r w:rsidRPr="00AF2962">
        <w:rPr>
          <w:rFonts w:ascii="Times New Roman" w:eastAsia="Times New Roman" w:hAnsi="Times New Roman" w:cs="Times New Roman"/>
          <w:sz w:val="24"/>
          <w:szCs w:val="24"/>
        </w:rPr>
        <w:t xml:space="preserve">pelo menos 1 (um) atestado de capacidade técnica, fornecido por pessoa jurídica de direito público ou privado, comprovando que o </w:t>
      </w:r>
      <w:r>
        <w:rPr>
          <w:rFonts w:ascii="Times New Roman" w:eastAsia="Times New Roman" w:hAnsi="Times New Roman" w:cs="Times New Roman"/>
          <w:sz w:val="24"/>
          <w:szCs w:val="24"/>
        </w:rPr>
        <w:t>proponente</w:t>
      </w:r>
      <w:r w:rsidRPr="00AF2962">
        <w:rPr>
          <w:rFonts w:ascii="Times New Roman" w:eastAsia="Times New Roman" w:hAnsi="Times New Roman" w:cs="Times New Roman"/>
          <w:sz w:val="24"/>
          <w:szCs w:val="24"/>
        </w:rPr>
        <w:t xml:space="preserve"> forneceu satisfatoriamente objeto igual ou assemelhado em quantidade compatível com o do presente Termo de Referência</w:t>
      </w:r>
      <w:r>
        <w:rPr>
          <w:rFonts w:ascii="Times New Roman" w:eastAsia="Times New Roman" w:hAnsi="Times New Roman" w:cs="Times New Roman"/>
          <w:sz w:val="24"/>
          <w:szCs w:val="24"/>
        </w:rPr>
        <w:t>.</w:t>
      </w:r>
    </w:p>
    <w:p w:rsidR="00F2005A" w:rsidRPr="00153067" w:rsidRDefault="00F2005A" w:rsidP="00E74306">
      <w:pPr>
        <w:pStyle w:val="Nivel2"/>
        <w:tabs>
          <w:tab w:val="left" w:pos="1418"/>
          <w:tab w:val="left" w:pos="8080"/>
        </w:tabs>
        <w:spacing w:before="0" w:after="0" w:line="240" w:lineRule="auto"/>
        <w:ind w:left="1418"/>
        <w:rPr>
          <w:rFonts w:ascii="Times New Roman" w:hAnsi="Times New Roman" w:cs="Times New Roman"/>
          <w:iCs/>
          <w:color w:val="auto"/>
          <w:sz w:val="24"/>
          <w:szCs w:val="24"/>
        </w:rPr>
      </w:pPr>
      <w:r>
        <w:rPr>
          <w:rFonts w:ascii="Times New Roman" w:eastAsia="Times New Roman" w:hAnsi="Times New Roman" w:cs="Times New Roman"/>
          <w:b/>
          <w:sz w:val="24"/>
          <w:szCs w:val="24"/>
        </w:rPr>
        <w:t>d.1.1.1.1</w:t>
      </w:r>
      <w:proofErr w:type="gramStart"/>
      <w:r>
        <w:rPr>
          <w:rFonts w:ascii="Times New Roman" w:eastAsia="Times New Roman" w:hAnsi="Times New Roman" w:cs="Times New Roman"/>
          <w:b/>
          <w:sz w:val="24"/>
          <w:szCs w:val="24"/>
        </w:rPr>
        <w:t xml:space="preserve">) </w:t>
      </w:r>
      <w:r w:rsidRPr="00AF2962">
        <w:rPr>
          <w:rFonts w:ascii="Times New Roman" w:eastAsia="Times New Roman" w:hAnsi="Times New Roman" w:cs="Times New Roman"/>
          <w:sz w:val="24"/>
          <w:szCs w:val="24"/>
        </w:rPr>
        <w:t>Considera-se</w:t>
      </w:r>
      <w:proofErr w:type="gramEnd"/>
      <w:r w:rsidRPr="00AF2962">
        <w:rPr>
          <w:rFonts w:ascii="Times New Roman" w:eastAsia="Times New Roman" w:hAnsi="Times New Roman" w:cs="Times New Roman"/>
          <w:sz w:val="24"/>
          <w:szCs w:val="24"/>
        </w:rPr>
        <w:t xml:space="preserve"> compatível o fornecimento satisfatório do objeto, igual ou assemelhado, na quantidade mínima de 10% (dez por cento) do quantitativo do item previsto</w:t>
      </w:r>
      <w:r>
        <w:rPr>
          <w:rFonts w:ascii="Times New Roman" w:eastAsia="Times New Roman" w:hAnsi="Times New Roman" w:cs="Times New Roman"/>
          <w:sz w:val="24"/>
          <w:szCs w:val="24"/>
        </w:rPr>
        <w:t xml:space="preserve">, </w:t>
      </w:r>
      <w:r w:rsidRPr="00153067">
        <w:rPr>
          <w:rFonts w:ascii="Times New Roman" w:hAnsi="Times New Roman" w:cs="Times New Roman"/>
          <w:iCs/>
          <w:color w:val="auto"/>
          <w:sz w:val="24"/>
          <w:szCs w:val="24"/>
        </w:rPr>
        <w:t>admitindo-se, para fins de comprovação de quantitativo mínimo, a apresentação e o somatório de diferentes atestados executados de forma concomitante.</w:t>
      </w:r>
    </w:p>
    <w:p w:rsidR="00F2005A" w:rsidRPr="00AF2962" w:rsidRDefault="00F2005A" w:rsidP="00942819">
      <w:pPr>
        <w:pStyle w:val="Nvel3-R"/>
        <w:numPr>
          <w:ilvl w:val="0"/>
          <w:numId w:val="0"/>
        </w:numPr>
        <w:spacing w:before="0" w:after="0" w:line="240" w:lineRule="auto"/>
        <w:ind w:left="1276"/>
        <w:rPr>
          <w:rFonts w:ascii="Times New Roman" w:eastAsiaTheme="minorHAnsi" w:hAnsi="Times New Roman" w:cs="Times New Roman"/>
          <w:i w:val="0"/>
          <w:iCs w:val="0"/>
          <w:color w:val="auto"/>
          <w:sz w:val="24"/>
          <w:szCs w:val="24"/>
          <w:lang w:eastAsia="en-US"/>
        </w:rPr>
      </w:pPr>
      <w:r>
        <w:rPr>
          <w:rFonts w:ascii="Times New Roman" w:eastAsiaTheme="minorHAnsi" w:hAnsi="Times New Roman" w:cs="Times New Roman"/>
          <w:b/>
          <w:i w:val="0"/>
          <w:iCs w:val="0"/>
          <w:color w:val="auto"/>
          <w:sz w:val="24"/>
          <w:szCs w:val="24"/>
          <w:lang w:eastAsia="en-US"/>
        </w:rPr>
        <w:t>d.1.2</w:t>
      </w:r>
      <w:proofErr w:type="gramStart"/>
      <w:r>
        <w:rPr>
          <w:rFonts w:ascii="Times New Roman" w:eastAsiaTheme="minorHAnsi" w:hAnsi="Times New Roman" w:cs="Times New Roman"/>
          <w:b/>
          <w:i w:val="0"/>
          <w:iCs w:val="0"/>
          <w:color w:val="auto"/>
          <w:sz w:val="24"/>
          <w:szCs w:val="24"/>
          <w:lang w:eastAsia="en-US"/>
        </w:rPr>
        <w:t>)</w:t>
      </w:r>
      <w:r w:rsidRPr="00AF2962">
        <w:rPr>
          <w:rFonts w:ascii="Times New Roman" w:eastAsiaTheme="minorHAnsi" w:hAnsi="Times New Roman" w:cs="Times New Roman"/>
          <w:i w:val="0"/>
          <w:iCs w:val="0"/>
          <w:color w:val="auto"/>
          <w:sz w:val="24"/>
          <w:szCs w:val="24"/>
          <w:lang w:eastAsia="en-US"/>
        </w:rPr>
        <w:t xml:space="preserve"> Os</w:t>
      </w:r>
      <w:proofErr w:type="gramEnd"/>
      <w:r w:rsidRPr="00AF2962">
        <w:rPr>
          <w:rFonts w:ascii="Times New Roman" w:eastAsiaTheme="minorHAnsi" w:hAnsi="Times New Roman" w:cs="Times New Roman"/>
          <w:i w:val="0"/>
          <w:iCs w:val="0"/>
          <w:color w:val="auto"/>
          <w:sz w:val="24"/>
          <w:szCs w:val="24"/>
          <w:lang w:eastAsia="en-US"/>
        </w:rPr>
        <w:t xml:space="preserve"> atestados de capacidade técnica poderão ser apresentados em nome da matriz ou da filial do fornecedor.</w:t>
      </w:r>
    </w:p>
    <w:p w:rsidR="00F2005A" w:rsidRPr="00AF2962" w:rsidRDefault="00F2005A" w:rsidP="00942819">
      <w:pPr>
        <w:pStyle w:val="Nvel3-R"/>
        <w:numPr>
          <w:ilvl w:val="0"/>
          <w:numId w:val="0"/>
        </w:numPr>
        <w:spacing w:before="0" w:after="0" w:line="240" w:lineRule="auto"/>
        <w:ind w:left="1276"/>
        <w:rPr>
          <w:rFonts w:ascii="Times New Roman" w:eastAsiaTheme="minorHAnsi" w:hAnsi="Times New Roman" w:cs="Times New Roman"/>
          <w:i w:val="0"/>
          <w:iCs w:val="0"/>
          <w:color w:val="auto"/>
          <w:sz w:val="24"/>
          <w:szCs w:val="24"/>
          <w:lang w:eastAsia="en-US"/>
        </w:rPr>
      </w:pPr>
      <w:r>
        <w:rPr>
          <w:rFonts w:ascii="Times New Roman" w:eastAsiaTheme="minorHAnsi" w:hAnsi="Times New Roman" w:cs="Times New Roman"/>
          <w:b/>
          <w:i w:val="0"/>
          <w:iCs w:val="0"/>
          <w:color w:val="auto"/>
          <w:sz w:val="24"/>
          <w:szCs w:val="24"/>
          <w:lang w:eastAsia="en-US"/>
        </w:rPr>
        <w:t xml:space="preserve">d.1.3) </w:t>
      </w:r>
      <w:r w:rsidRPr="00AF2962">
        <w:rPr>
          <w:rFonts w:ascii="Times New Roman" w:eastAsiaTheme="minorHAnsi" w:hAnsi="Times New Roman" w:cs="Times New Roman"/>
          <w:i w:val="0"/>
          <w:iCs w:val="0"/>
          <w:color w:val="auto"/>
          <w:sz w:val="24"/>
          <w:szCs w:val="24"/>
          <w:lang w:eastAsia="en-U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2005A" w:rsidRPr="00AF2962" w:rsidRDefault="00F2005A" w:rsidP="00942819">
      <w:pPr>
        <w:pStyle w:val="Nvel3-R"/>
        <w:numPr>
          <w:ilvl w:val="0"/>
          <w:numId w:val="0"/>
        </w:numPr>
        <w:spacing w:before="0" w:line="240" w:lineRule="auto"/>
        <w:ind w:left="1276"/>
        <w:rPr>
          <w:rFonts w:ascii="Times New Roman" w:eastAsia="Times New Roman" w:hAnsi="Times New Roman" w:cs="Times New Roman"/>
          <w:i w:val="0"/>
          <w:iCs w:val="0"/>
          <w:color w:val="000000"/>
          <w:sz w:val="24"/>
          <w:szCs w:val="24"/>
        </w:rPr>
      </w:pPr>
      <w:r>
        <w:rPr>
          <w:rFonts w:ascii="Times New Roman" w:eastAsia="Times New Roman" w:hAnsi="Times New Roman" w:cs="Times New Roman"/>
          <w:b/>
          <w:i w:val="0"/>
          <w:iCs w:val="0"/>
          <w:color w:val="000000"/>
          <w:sz w:val="24"/>
          <w:szCs w:val="24"/>
        </w:rPr>
        <w:t>d.1.4</w:t>
      </w:r>
      <w:proofErr w:type="gramStart"/>
      <w:r>
        <w:rPr>
          <w:rFonts w:ascii="Times New Roman" w:eastAsia="Times New Roman" w:hAnsi="Times New Roman" w:cs="Times New Roman"/>
          <w:b/>
          <w:i w:val="0"/>
          <w:iCs w:val="0"/>
          <w:color w:val="000000"/>
          <w:sz w:val="24"/>
          <w:szCs w:val="24"/>
        </w:rPr>
        <w:t>)</w:t>
      </w:r>
      <w:r w:rsidRPr="00AF2962">
        <w:rPr>
          <w:rFonts w:ascii="Times New Roman" w:eastAsia="Times New Roman" w:hAnsi="Times New Roman" w:cs="Times New Roman"/>
          <w:i w:val="0"/>
          <w:iCs w:val="0"/>
          <w:color w:val="000000"/>
          <w:sz w:val="24"/>
          <w:szCs w:val="24"/>
        </w:rPr>
        <w:t xml:space="preserve"> Os</w:t>
      </w:r>
      <w:proofErr w:type="gramEnd"/>
      <w:r w:rsidRPr="00AF2962">
        <w:rPr>
          <w:rFonts w:ascii="Times New Roman" w:eastAsia="Times New Roman" w:hAnsi="Times New Roman" w:cs="Times New Roman"/>
          <w:i w:val="0"/>
          <w:iCs w:val="0"/>
          <w:color w:val="000000"/>
          <w:sz w:val="24"/>
          <w:szCs w:val="24"/>
        </w:rPr>
        <w:t xml:space="preserve"> atestados de capacidade técnica poderão ser apresentados em nome da matriz ou da filial do fornecedor.</w:t>
      </w:r>
    </w:p>
    <w:p w:rsidR="00F2005A" w:rsidRPr="00AF2962" w:rsidRDefault="00F2005A" w:rsidP="00F2005A">
      <w:pPr>
        <w:pStyle w:val="Nivel2"/>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8.14.</w:t>
      </w:r>
      <w:r w:rsidRPr="00AF2962">
        <w:rPr>
          <w:rFonts w:ascii="Times New Roman" w:eastAsia="Times New Roman" w:hAnsi="Times New Roman" w:cs="Times New Roman"/>
          <w:sz w:val="24"/>
          <w:szCs w:val="24"/>
        </w:rPr>
        <w:t xml:space="preserve"> Caso admitida a participação de cooperativas, será exigida a seguinte documentação complementar:</w:t>
      </w:r>
    </w:p>
    <w:p w:rsidR="00F2005A" w:rsidRPr="00AF2962" w:rsidRDefault="00F2005A" w:rsidP="00F2005A">
      <w:pPr>
        <w:pStyle w:val="Nivel3"/>
        <w:tabs>
          <w:tab w:val="clear" w:pos="360"/>
        </w:tabs>
        <w:spacing w:before="0" w:after="0" w:line="240" w:lineRule="auto"/>
        <w:ind w:left="567"/>
        <w:rPr>
          <w:rFonts w:ascii="Times New Roman" w:hAnsi="Times New Roman" w:cs="Times New Roman"/>
          <w:sz w:val="24"/>
          <w:szCs w:val="24"/>
        </w:rPr>
      </w:pPr>
      <w:r>
        <w:rPr>
          <w:rFonts w:ascii="Times New Roman" w:hAnsi="Times New Roman" w:cs="Times New Roman"/>
          <w:b/>
          <w:sz w:val="24"/>
          <w:szCs w:val="24"/>
        </w:rPr>
        <w:t xml:space="preserve">a) </w:t>
      </w:r>
      <w:r w:rsidRPr="00AF2962">
        <w:rPr>
          <w:rFonts w:ascii="Times New Roman" w:hAnsi="Times New Roman" w:cs="Times New Roman"/>
          <w:sz w:val="24"/>
          <w:szCs w:val="24"/>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7" w:anchor="art4">
        <w:proofErr w:type="spellStart"/>
        <w:r w:rsidRPr="00AF2962">
          <w:rPr>
            <w:rFonts w:ascii="Times New Roman" w:hAnsi="Times New Roman" w:cs="Times New Roman"/>
            <w:sz w:val="24"/>
            <w:szCs w:val="24"/>
          </w:rPr>
          <w:t>arts</w:t>
        </w:r>
        <w:proofErr w:type="spellEnd"/>
        <w:r w:rsidRPr="00AF2962">
          <w:rPr>
            <w:rFonts w:ascii="Times New Roman" w:hAnsi="Times New Roman" w:cs="Times New Roman"/>
            <w:sz w:val="24"/>
            <w:szCs w:val="24"/>
          </w:rPr>
          <w:t>. 4º, inciso XI, 21, inciso I</w:t>
        </w:r>
      </w:hyperlink>
      <w:r w:rsidRPr="00AF2962">
        <w:rPr>
          <w:rFonts w:ascii="Times New Roman" w:hAnsi="Times New Roman" w:cs="Times New Roman"/>
          <w:sz w:val="24"/>
          <w:szCs w:val="24"/>
        </w:rPr>
        <w:t xml:space="preserve"> e </w:t>
      </w:r>
      <w:hyperlink r:id="rId38" w:anchor="art42">
        <w:r w:rsidRPr="00AF2962">
          <w:rPr>
            <w:rFonts w:ascii="Times New Roman" w:hAnsi="Times New Roman" w:cs="Times New Roman"/>
            <w:sz w:val="24"/>
            <w:szCs w:val="24"/>
          </w:rPr>
          <w:t>42, §§2º a 6º da Lei n. 5.764, de 1971</w:t>
        </w:r>
      </w:hyperlink>
      <w:r w:rsidRPr="00AF2962">
        <w:rPr>
          <w:rFonts w:ascii="Times New Roman" w:hAnsi="Times New Roman" w:cs="Times New Roman"/>
          <w:sz w:val="24"/>
          <w:szCs w:val="24"/>
        </w:rPr>
        <w:t>;</w:t>
      </w:r>
    </w:p>
    <w:p w:rsidR="00F2005A" w:rsidRPr="00AF2962" w:rsidRDefault="00F2005A" w:rsidP="00F2005A">
      <w:pPr>
        <w:pStyle w:val="Nivel3"/>
        <w:tabs>
          <w:tab w:val="clear" w:pos="360"/>
        </w:tabs>
        <w:spacing w:before="0" w:after="0" w:line="240" w:lineRule="auto"/>
        <w:ind w:left="567"/>
        <w:rPr>
          <w:rFonts w:ascii="Times New Roman" w:hAnsi="Times New Roman" w:cs="Times New Roman"/>
          <w:sz w:val="24"/>
          <w:szCs w:val="24"/>
        </w:rPr>
      </w:pPr>
      <w:r>
        <w:rPr>
          <w:rFonts w:ascii="Times New Roman" w:hAnsi="Times New Roman" w:cs="Times New Roman"/>
          <w:b/>
          <w:sz w:val="24"/>
          <w:szCs w:val="24"/>
        </w:rPr>
        <w:t xml:space="preserve">b) </w:t>
      </w:r>
      <w:r w:rsidRPr="00AF2962">
        <w:rPr>
          <w:rFonts w:ascii="Times New Roman" w:hAnsi="Times New Roman" w:cs="Times New Roman"/>
          <w:sz w:val="24"/>
          <w:szCs w:val="24"/>
        </w:rPr>
        <w:t xml:space="preserve">declaração de regularidade de situação do contribuinte individual </w:t>
      </w:r>
      <w:r>
        <w:rPr>
          <w:rFonts w:ascii="Times New Roman" w:hAnsi="Times New Roman" w:cs="Times New Roman"/>
          <w:sz w:val="24"/>
          <w:szCs w:val="24"/>
        </w:rPr>
        <w:t>(</w:t>
      </w:r>
      <w:r w:rsidRPr="00AF2962">
        <w:rPr>
          <w:rFonts w:ascii="Times New Roman" w:hAnsi="Times New Roman" w:cs="Times New Roman"/>
          <w:sz w:val="24"/>
          <w:szCs w:val="24"/>
        </w:rPr>
        <w:t>DRSCI</w:t>
      </w:r>
      <w:r>
        <w:rPr>
          <w:rFonts w:ascii="Times New Roman" w:hAnsi="Times New Roman" w:cs="Times New Roman"/>
          <w:sz w:val="24"/>
          <w:szCs w:val="24"/>
        </w:rPr>
        <w:t>)</w:t>
      </w:r>
      <w:r w:rsidRPr="00AF2962">
        <w:rPr>
          <w:rFonts w:ascii="Times New Roman" w:hAnsi="Times New Roman" w:cs="Times New Roman"/>
          <w:sz w:val="24"/>
          <w:szCs w:val="24"/>
        </w:rPr>
        <w:t xml:space="preserve"> para cada um dos cooperados indicados;</w:t>
      </w:r>
    </w:p>
    <w:p w:rsidR="00F2005A" w:rsidRPr="00AF2962" w:rsidRDefault="00F2005A" w:rsidP="00F2005A">
      <w:pPr>
        <w:pStyle w:val="Nivel3"/>
        <w:tabs>
          <w:tab w:val="clear" w:pos="360"/>
        </w:tabs>
        <w:spacing w:before="0" w:after="0" w:line="240" w:lineRule="auto"/>
        <w:ind w:left="567"/>
        <w:rPr>
          <w:rFonts w:ascii="Times New Roman" w:hAnsi="Times New Roman" w:cs="Times New Roman"/>
          <w:sz w:val="24"/>
          <w:szCs w:val="24"/>
        </w:rPr>
      </w:pPr>
      <w:r>
        <w:rPr>
          <w:rFonts w:ascii="Times New Roman" w:hAnsi="Times New Roman" w:cs="Times New Roman"/>
          <w:b/>
          <w:sz w:val="24"/>
          <w:szCs w:val="24"/>
        </w:rPr>
        <w:t xml:space="preserve">c) </w:t>
      </w:r>
      <w:r w:rsidRPr="00AF2962">
        <w:rPr>
          <w:rFonts w:ascii="Times New Roman" w:hAnsi="Times New Roman" w:cs="Times New Roman"/>
          <w:sz w:val="24"/>
          <w:szCs w:val="24"/>
        </w:rPr>
        <w:t xml:space="preserve">comprovação do capital social proporcional ao número de cooperados necessários à execução contratual; </w:t>
      </w:r>
    </w:p>
    <w:p w:rsidR="00F2005A" w:rsidRPr="00AF2962" w:rsidRDefault="00F2005A" w:rsidP="00F2005A">
      <w:pPr>
        <w:pStyle w:val="Nivel3"/>
        <w:tabs>
          <w:tab w:val="clear" w:pos="360"/>
        </w:tabs>
        <w:spacing w:before="0" w:after="0" w:line="240" w:lineRule="auto"/>
        <w:ind w:left="567"/>
        <w:rPr>
          <w:rFonts w:ascii="Times New Roman" w:hAnsi="Times New Roman" w:cs="Times New Roman"/>
          <w:sz w:val="24"/>
          <w:szCs w:val="24"/>
        </w:rPr>
      </w:pPr>
      <w:r>
        <w:rPr>
          <w:rFonts w:ascii="Times New Roman" w:hAnsi="Times New Roman" w:cs="Times New Roman"/>
          <w:b/>
          <w:sz w:val="24"/>
          <w:szCs w:val="24"/>
        </w:rPr>
        <w:t xml:space="preserve">d) </w:t>
      </w:r>
      <w:r w:rsidRPr="00AF2962">
        <w:rPr>
          <w:rFonts w:ascii="Times New Roman" w:hAnsi="Times New Roman" w:cs="Times New Roman"/>
          <w:sz w:val="24"/>
          <w:szCs w:val="24"/>
        </w:rPr>
        <w:t xml:space="preserve">registro previsto na </w:t>
      </w:r>
      <w:hyperlink r:id="rId39" w:anchor="art107">
        <w:r w:rsidRPr="00AF2962">
          <w:rPr>
            <w:rFonts w:ascii="Times New Roman" w:hAnsi="Times New Roman" w:cs="Times New Roman"/>
            <w:sz w:val="24"/>
            <w:szCs w:val="24"/>
          </w:rPr>
          <w:t>Lei n. 5.764, de 1971, art. 107</w:t>
        </w:r>
      </w:hyperlink>
      <w:r w:rsidRPr="00AF2962">
        <w:rPr>
          <w:rFonts w:ascii="Times New Roman" w:hAnsi="Times New Roman" w:cs="Times New Roman"/>
          <w:sz w:val="24"/>
          <w:szCs w:val="24"/>
        </w:rPr>
        <w:t>;</w:t>
      </w:r>
    </w:p>
    <w:p w:rsidR="00F2005A" w:rsidRPr="00AF2962" w:rsidRDefault="00F2005A" w:rsidP="00F2005A">
      <w:pPr>
        <w:pStyle w:val="Nivel3"/>
        <w:tabs>
          <w:tab w:val="clear" w:pos="360"/>
        </w:tabs>
        <w:spacing w:before="0" w:after="0" w:line="240" w:lineRule="auto"/>
        <w:ind w:left="567"/>
        <w:rPr>
          <w:rFonts w:ascii="Times New Roman" w:hAnsi="Times New Roman" w:cs="Times New Roman"/>
          <w:sz w:val="24"/>
          <w:szCs w:val="24"/>
        </w:rPr>
      </w:pPr>
      <w:r>
        <w:rPr>
          <w:rFonts w:ascii="Times New Roman" w:hAnsi="Times New Roman" w:cs="Times New Roman"/>
          <w:b/>
          <w:sz w:val="24"/>
          <w:szCs w:val="24"/>
        </w:rPr>
        <w:t xml:space="preserve">e) </w:t>
      </w:r>
      <w:r w:rsidRPr="00AF2962">
        <w:rPr>
          <w:rFonts w:ascii="Times New Roman" w:hAnsi="Times New Roman" w:cs="Times New Roman"/>
          <w:sz w:val="24"/>
          <w:szCs w:val="24"/>
        </w:rPr>
        <w:t>comprovação de integração das respectivas quotas-partes por parte dos cooperados que executarão o contrato; e</w:t>
      </w:r>
    </w:p>
    <w:p w:rsidR="00F2005A" w:rsidRPr="00AF2962" w:rsidRDefault="00F2005A" w:rsidP="00F2005A">
      <w:pPr>
        <w:pStyle w:val="Nivel3"/>
        <w:tabs>
          <w:tab w:val="clear" w:pos="360"/>
        </w:tabs>
        <w:spacing w:before="0" w:after="0" w:line="240" w:lineRule="auto"/>
        <w:ind w:left="567"/>
        <w:rPr>
          <w:rFonts w:ascii="Times New Roman" w:hAnsi="Times New Roman" w:cs="Times New Roman"/>
          <w:sz w:val="24"/>
          <w:szCs w:val="24"/>
        </w:rPr>
      </w:pPr>
      <w:r>
        <w:rPr>
          <w:rFonts w:ascii="Times New Roman" w:hAnsi="Times New Roman" w:cs="Times New Roman"/>
          <w:b/>
          <w:sz w:val="24"/>
          <w:szCs w:val="24"/>
        </w:rPr>
        <w:t xml:space="preserve">f) </w:t>
      </w:r>
      <w:r w:rsidRPr="007356B2">
        <w:rPr>
          <w:rFonts w:ascii="Times New Roman" w:hAnsi="Times New Roman" w:cs="Times New Roman"/>
          <w:sz w:val="24"/>
          <w:szCs w:val="24"/>
        </w:rPr>
        <w:t>o</w:t>
      </w:r>
      <w:r w:rsidRPr="00AF2962">
        <w:rPr>
          <w:rFonts w:ascii="Times New Roman" w:hAnsi="Times New Roman" w:cs="Times New Roman"/>
          <w:sz w:val="24"/>
          <w:szCs w:val="24"/>
        </w:rPr>
        <w:t>s seguintes documentos para a comprovação da regularidade jurídica da cooperativa:</w:t>
      </w:r>
    </w:p>
    <w:p w:rsidR="00F2005A" w:rsidRPr="00AF2962" w:rsidRDefault="00F2005A" w:rsidP="00F2005A">
      <w:pPr>
        <w:pStyle w:val="Nivel3"/>
        <w:tabs>
          <w:tab w:val="clear" w:pos="360"/>
        </w:tabs>
        <w:spacing w:before="0" w:after="0" w:line="240" w:lineRule="auto"/>
        <w:ind w:left="851"/>
        <w:rPr>
          <w:rFonts w:ascii="Times New Roman" w:hAnsi="Times New Roman" w:cs="Times New Roman"/>
          <w:sz w:val="24"/>
          <w:szCs w:val="24"/>
        </w:rPr>
      </w:pPr>
      <w:r w:rsidRPr="007356B2">
        <w:rPr>
          <w:rFonts w:ascii="Times New Roman" w:hAnsi="Times New Roman" w:cs="Times New Roman"/>
          <w:b/>
          <w:sz w:val="24"/>
          <w:szCs w:val="24"/>
        </w:rPr>
        <w:t>f.1)</w:t>
      </w:r>
      <w:r w:rsidRPr="00AF2962">
        <w:rPr>
          <w:rFonts w:ascii="Times New Roman" w:hAnsi="Times New Roman" w:cs="Times New Roman"/>
          <w:sz w:val="24"/>
          <w:szCs w:val="24"/>
        </w:rPr>
        <w:t xml:space="preserve"> ata de fundação;</w:t>
      </w:r>
    </w:p>
    <w:p w:rsidR="00F2005A" w:rsidRPr="00AF2962" w:rsidRDefault="00F2005A" w:rsidP="00F2005A">
      <w:pPr>
        <w:pStyle w:val="Nivel3"/>
        <w:tabs>
          <w:tab w:val="clear" w:pos="360"/>
        </w:tabs>
        <w:spacing w:before="0" w:after="0" w:line="240" w:lineRule="auto"/>
        <w:ind w:left="851"/>
        <w:rPr>
          <w:rFonts w:ascii="Times New Roman" w:hAnsi="Times New Roman" w:cs="Times New Roman"/>
          <w:sz w:val="24"/>
          <w:szCs w:val="24"/>
        </w:rPr>
      </w:pPr>
      <w:r w:rsidRPr="007356B2">
        <w:rPr>
          <w:rFonts w:ascii="Times New Roman" w:hAnsi="Times New Roman" w:cs="Times New Roman"/>
          <w:b/>
          <w:sz w:val="24"/>
          <w:szCs w:val="24"/>
        </w:rPr>
        <w:t>f.2)</w:t>
      </w:r>
      <w:r w:rsidRPr="00AF2962">
        <w:rPr>
          <w:rFonts w:ascii="Times New Roman" w:hAnsi="Times New Roman" w:cs="Times New Roman"/>
          <w:sz w:val="24"/>
          <w:szCs w:val="24"/>
        </w:rPr>
        <w:t xml:space="preserve"> estatuto social com a ata da assembleia que o aprovou; </w:t>
      </w:r>
    </w:p>
    <w:p w:rsidR="00F2005A" w:rsidRPr="00AF2962" w:rsidRDefault="00F2005A" w:rsidP="00F2005A">
      <w:pPr>
        <w:pStyle w:val="Nivel3"/>
        <w:tabs>
          <w:tab w:val="clear" w:pos="360"/>
        </w:tabs>
        <w:spacing w:before="0" w:after="0" w:line="240" w:lineRule="auto"/>
        <w:ind w:left="851"/>
        <w:rPr>
          <w:rFonts w:ascii="Times New Roman" w:hAnsi="Times New Roman" w:cs="Times New Roman"/>
          <w:sz w:val="24"/>
          <w:szCs w:val="24"/>
        </w:rPr>
      </w:pPr>
      <w:r w:rsidRPr="007356B2">
        <w:rPr>
          <w:rFonts w:ascii="Times New Roman" w:hAnsi="Times New Roman" w:cs="Times New Roman"/>
          <w:b/>
          <w:sz w:val="24"/>
          <w:szCs w:val="24"/>
        </w:rPr>
        <w:t>f.3)</w:t>
      </w:r>
      <w:r w:rsidRPr="00AF2962">
        <w:rPr>
          <w:rFonts w:ascii="Times New Roman" w:hAnsi="Times New Roman" w:cs="Times New Roman"/>
          <w:sz w:val="24"/>
          <w:szCs w:val="24"/>
        </w:rPr>
        <w:t xml:space="preserve"> regimento dos fundos instituídos pelos cooperados, com a ata da assembleia;</w:t>
      </w:r>
    </w:p>
    <w:p w:rsidR="00F2005A" w:rsidRPr="00AF2962" w:rsidRDefault="00F2005A" w:rsidP="00F2005A">
      <w:pPr>
        <w:pStyle w:val="Nivel3"/>
        <w:tabs>
          <w:tab w:val="clear" w:pos="360"/>
        </w:tabs>
        <w:spacing w:before="0" w:after="0" w:line="240" w:lineRule="auto"/>
        <w:ind w:left="851"/>
        <w:rPr>
          <w:rFonts w:ascii="Times New Roman" w:hAnsi="Times New Roman" w:cs="Times New Roman"/>
          <w:sz w:val="24"/>
          <w:szCs w:val="24"/>
        </w:rPr>
      </w:pPr>
      <w:r w:rsidRPr="007356B2">
        <w:rPr>
          <w:rFonts w:ascii="Times New Roman" w:hAnsi="Times New Roman" w:cs="Times New Roman"/>
          <w:b/>
          <w:sz w:val="24"/>
          <w:szCs w:val="24"/>
        </w:rPr>
        <w:t>f.4)</w:t>
      </w:r>
      <w:r w:rsidRPr="00AF2962">
        <w:rPr>
          <w:rFonts w:ascii="Times New Roman" w:hAnsi="Times New Roman" w:cs="Times New Roman"/>
          <w:sz w:val="24"/>
          <w:szCs w:val="24"/>
        </w:rPr>
        <w:t xml:space="preserve"> editais de convocação das três últimas assembleias gerais extraordinárias; </w:t>
      </w:r>
    </w:p>
    <w:p w:rsidR="00F2005A" w:rsidRPr="00AF2962" w:rsidRDefault="00F2005A" w:rsidP="00F2005A">
      <w:pPr>
        <w:pStyle w:val="Nivel3"/>
        <w:tabs>
          <w:tab w:val="clear" w:pos="360"/>
        </w:tabs>
        <w:spacing w:before="0" w:after="0" w:line="240" w:lineRule="auto"/>
        <w:ind w:left="851"/>
        <w:rPr>
          <w:rFonts w:ascii="Times New Roman" w:hAnsi="Times New Roman" w:cs="Times New Roman"/>
          <w:sz w:val="24"/>
          <w:szCs w:val="24"/>
        </w:rPr>
      </w:pPr>
      <w:r w:rsidRPr="007356B2">
        <w:rPr>
          <w:rFonts w:ascii="Times New Roman" w:hAnsi="Times New Roman" w:cs="Times New Roman"/>
          <w:b/>
          <w:sz w:val="24"/>
          <w:szCs w:val="24"/>
        </w:rPr>
        <w:t>f.5)</w:t>
      </w:r>
      <w:r w:rsidRPr="00AF2962">
        <w:rPr>
          <w:rFonts w:ascii="Times New Roman" w:hAnsi="Times New Roman" w:cs="Times New Roman"/>
          <w:sz w:val="24"/>
          <w:szCs w:val="24"/>
        </w:rPr>
        <w:t xml:space="preserve"> três registros de presença dos cooperados que executarão o contrato em assembleias gerais ou nas reuniões seccionais; e</w:t>
      </w:r>
    </w:p>
    <w:p w:rsidR="00F2005A" w:rsidRPr="00AF2962" w:rsidRDefault="00F2005A" w:rsidP="00F2005A">
      <w:pPr>
        <w:pStyle w:val="Nivel3"/>
        <w:tabs>
          <w:tab w:val="clear" w:pos="360"/>
        </w:tabs>
        <w:spacing w:before="0" w:after="0" w:line="240" w:lineRule="auto"/>
        <w:ind w:left="851"/>
        <w:rPr>
          <w:rFonts w:ascii="Times New Roman" w:hAnsi="Times New Roman" w:cs="Times New Roman"/>
          <w:sz w:val="24"/>
          <w:szCs w:val="24"/>
        </w:rPr>
      </w:pPr>
      <w:r w:rsidRPr="007356B2">
        <w:rPr>
          <w:rFonts w:ascii="Times New Roman" w:hAnsi="Times New Roman" w:cs="Times New Roman"/>
          <w:b/>
          <w:sz w:val="24"/>
          <w:szCs w:val="24"/>
        </w:rPr>
        <w:t>f.6)</w:t>
      </w:r>
      <w:r w:rsidRPr="00AF2962">
        <w:rPr>
          <w:rFonts w:ascii="Times New Roman" w:hAnsi="Times New Roman" w:cs="Times New Roman"/>
          <w:sz w:val="24"/>
          <w:szCs w:val="24"/>
        </w:rPr>
        <w:t xml:space="preserve"> ata da sessão </w:t>
      </w:r>
      <w:r>
        <w:rPr>
          <w:rFonts w:ascii="Times New Roman" w:hAnsi="Times New Roman" w:cs="Times New Roman"/>
          <w:sz w:val="24"/>
          <w:szCs w:val="24"/>
        </w:rPr>
        <w:t xml:space="preserve">em </w:t>
      </w:r>
      <w:r w:rsidRPr="00AF2962">
        <w:rPr>
          <w:rFonts w:ascii="Times New Roman" w:hAnsi="Times New Roman" w:cs="Times New Roman"/>
          <w:sz w:val="24"/>
          <w:szCs w:val="24"/>
        </w:rPr>
        <w:t>que os cooperados autorizaram a cooperativa a contratar o objeto da contratação direta;</w:t>
      </w:r>
    </w:p>
    <w:p w:rsidR="00F2005A" w:rsidRDefault="00F2005A" w:rsidP="00F2005A">
      <w:pPr>
        <w:pStyle w:val="Nivel3"/>
        <w:tabs>
          <w:tab w:val="clear" w:pos="360"/>
        </w:tabs>
        <w:spacing w:before="0" w:after="240" w:line="240" w:lineRule="auto"/>
        <w:ind w:left="567"/>
        <w:rPr>
          <w:rFonts w:ascii="Times New Roman" w:hAnsi="Times New Roman" w:cs="Times New Roman"/>
          <w:sz w:val="24"/>
          <w:szCs w:val="24"/>
        </w:rPr>
      </w:pPr>
      <w:r>
        <w:rPr>
          <w:rFonts w:ascii="Times New Roman" w:hAnsi="Times New Roman" w:cs="Times New Roman"/>
          <w:b/>
          <w:sz w:val="24"/>
          <w:szCs w:val="24"/>
        </w:rPr>
        <w:t xml:space="preserve">g) </w:t>
      </w:r>
      <w:r w:rsidRPr="00AF2962">
        <w:rPr>
          <w:rFonts w:ascii="Times New Roman" w:hAnsi="Times New Roman" w:cs="Times New Roman"/>
          <w:sz w:val="24"/>
          <w:szCs w:val="24"/>
        </w:rPr>
        <w:t xml:space="preserve">última auditoria contábil-financeira da cooperativa, conforme dispõe o </w:t>
      </w:r>
      <w:hyperlink r:id="rId40" w:anchor="art112">
        <w:r w:rsidRPr="00AF2962">
          <w:rPr>
            <w:rFonts w:ascii="Times New Roman" w:hAnsi="Times New Roman" w:cs="Times New Roman"/>
            <w:sz w:val="24"/>
            <w:szCs w:val="24"/>
          </w:rPr>
          <w:t>art. 112 da Lei n. 5.764</w:t>
        </w:r>
        <w:r>
          <w:rPr>
            <w:rFonts w:ascii="Times New Roman" w:hAnsi="Times New Roman" w:cs="Times New Roman"/>
            <w:sz w:val="24"/>
            <w:szCs w:val="24"/>
          </w:rPr>
          <w:t>/</w:t>
        </w:r>
        <w:r w:rsidRPr="00AF2962">
          <w:rPr>
            <w:rFonts w:ascii="Times New Roman" w:hAnsi="Times New Roman" w:cs="Times New Roman"/>
            <w:sz w:val="24"/>
            <w:szCs w:val="24"/>
          </w:rPr>
          <w:t>71</w:t>
        </w:r>
      </w:hyperlink>
      <w:r w:rsidRPr="00AF2962">
        <w:rPr>
          <w:rFonts w:ascii="Times New Roman" w:hAnsi="Times New Roman" w:cs="Times New Roman"/>
          <w:sz w:val="24"/>
          <w:szCs w:val="24"/>
        </w:rPr>
        <w:t>, ou uma declaração, sob as penas da lei, de que tal auditoria não foi exigida pelo órgão fiscalizador.</w:t>
      </w:r>
    </w:p>
    <w:p w:rsidR="00F2005A" w:rsidRPr="006860CC" w:rsidRDefault="00F2005A" w:rsidP="00F2005A">
      <w:pPr>
        <w:pStyle w:val="Nivel01"/>
        <w:spacing w:after="120" w:line="276" w:lineRule="auto"/>
        <w:ind w:left="0" w:firstLine="0"/>
        <w:rPr>
          <w:rFonts w:ascii="Times New Roman" w:eastAsiaTheme="minorHAnsi" w:hAnsi="Times New Roman" w:cs="Times New Roman"/>
          <w:bCs w:val="0"/>
          <w:sz w:val="24"/>
          <w:szCs w:val="24"/>
          <w:lang w:eastAsia="en-US"/>
        </w:rPr>
      </w:pPr>
      <w:r>
        <w:rPr>
          <w:rFonts w:ascii="Times New Roman" w:eastAsiaTheme="minorHAnsi" w:hAnsi="Times New Roman" w:cs="Times New Roman"/>
          <w:bCs w:val="0"/>
          <w:sz w:val="24"/>
          <w:szCs w:val="24"/>
          <w:lang w:eastAsia="en-US"/>
        </w:rPr>
        <w:lastRenderedPageBreak/>
        <w:t>9</w:t>
      </w:r>
      <w:r w:rsidRPr="006860CC">
        <w:rPr>
          <w:rFonts w:ascii="Times New Roman" w:eastAsiaTheme="minorHAnsi" w:hAnsi="Times New Roman" w:cs="Times New Roman"/>
          <w:bCs w:val="0"/>
          <w:sz w:val="24"/>
          <w:szCs w:val="24"/>
          <w:lang w:eastAsia="en-US"/>
        </w:rPr>
        <w:t>. ESTIMATIVAS DO VALOR DA CONTRATAÇÃO</w:t>
      </w:r>
    </w:p>
    <w:p w:rsidR="00F2005A" w:rsidRPr="00005FEA" w:rsidRDefault="00F2005A" w:rsidP="00F2005A">
      <w:pPr>
        <w:pStyle w:val="Nvel2-Red"/>
        <w:numPr>
          <w:ilvl w:val="0"/>
          <w:numId w:val="0"/>
        </w:numPr>
        <w:spacing w:after="240" w:line="240" w:lineRule="auto"/>
        <w:rPr>
          <w:rFonts w:ascii="Times New Roman" w:eastAsiaTheme="minorHAnsi" w:hAnsi="Times New Roman" w:cs="Times New Roman"/>
          <w:i w:val="0"/>
          <w:iCs w:val="0"/>
          <w:color w:val="000000" w:themeColor="text1"/>
          <w:sz w:val="24"/>
          <w:szCs w:val="24"/>
        </w:rPr>
      </w:pPr>
      <w:r>
        <w:rPr>
          <w:rFonts w:ascii="Times New Roman" w:eastAsiaTheme="minorHAnsi" w:hAnsi="Times New Roman" w:cs="Times New Roman"/>
          <w:b/>
          <w:i w:val="0"/>
          <w:iCs w:val="0"/>
          <w:color w:val="auto"/>
          <w:sz w:val="24"/>
          <w:szCs w:val="24"/>
        </w:rPr>
        <w:t>9</w:t>
      </w:r>
      <w:r w:rsidRPr="006860CC">
        <w:rPr>
          <w:rFonts w:ascii="Times New Roman" w:eastAsiaTheme="minorHAnsi" w:hAnsi="Times New Roman" w:cs="Times New Roman"/>
          <w:b/>
          <w:i w:val="0"/>
          <w:iCs w:val="0"/>
          <w:color w:val="auto"/>
          <w:sz w:val="24"/>
          <w:szCs w:val="24"/>
        </w:rPr>
        <w:t>.1</w:t>
      </w:r>
      <w:r w:rsidRPr="006860CC">
        <w:rPr>
          <w:rFonts w:ascii="Times New Roman" w:eastAsiaTheme="minorHAnsi" w:hAnsi="Times New Roman" w:cs="Times New Roman"/>
          <w:i w:val="0"/>
          <w:iCs w:val="0"/>
          <w:color w:val="auto"/>
          <w:sz w:val="24"/>
          <w:szCs w:val="24"/>
        </w:rPr>
        <w:t>. O custo estimado total da contratação é de R$</w:t>
      </w:r>
      <w:r>
        <w:rPr>
          <w:rFonts w:ascii="Times New Roman" w:eastAsiaTheme="minorHAnsi" w:hAnsi="Times New Roman" w:cs="Times New Roman"/>
          <w:i w:val="0"/>
          <w:iCs w:val="0"/>
          <w:color w:val="auto"/>
          <w:sz w:val="24"/>
          <w:szCs w:val="24"/>
        </w:rPr>
        <w:t xml:space="preserve"> </w:t>
      </w:r>
      <w:r w:rsidR="00F1659F" w:rsidRPr="00F1659F">
        <w:rPr>
          <w:rFonts w:ascii="Times New Roman" w:eastAsiaTheme="minorHAnsi" w:hAnsi="Times New Roman" w:cs="Times New Roman"/>
          <w:i w:val="0"/>
          <w:iCs w:val="0"/>
          <w:color w:val="auto"/>
          <w:sz w:val="24"/>
          <w:szCs w:val="24"/>
        </w:rPr>
        <w:t>20.945,60</w:t>
      </w:r>
      <w:r w:rsidRPr="00F1659F">
        <w:rPr>
          <w:rFonts w:ascii="Times New Roman" w:eastAsiaTheme="minorHAnsi" w:hAnsi="Times New Roman" w:cs="Times New Roman"/>
          <w:i w:val="0"/>
          <w:iCs w:val="0"/>
          <w:color w:val="auto"/>
          <w:sz w:val="24"/>
          <w:szCs w:val="24"/>
        </w:rPr>
        <w:t xml:space="preserve"> (</w:t>
      </w:r>
      <w:r w:rsidR="00F1659F" w:rsidRPr="00F1659F">
        <w:rPr>
          <w:rFonts w:ascii="Times New Roman" w:eastAsiaTheme="minorHAnsi" w:hAnsi="Times New Roman" w:cs="Times New Roman"/>
          <w:i w:val="0"/>
          <w:iCs w:val="0"/>
          <w:color w:val="auto"/>
          <w:sz w:val="24"/>
          <w:szCs w:val="24"/>
        </w:rPr>
        <w:t>vinte mil, novecentos e quarenta e cinco reais e sessenta centavos</w:t>
      </w:r>
      <w:r w:rsidRPr="00F1659F">
        <w:rPr>
          <w:rFonts w:ascii="Times New Roman" w:eastAsiaTheme="minorHAnsi" w:hAnsi="Times New Roman" w:cs="Times New Roman"/>
          <w:i w:val="0"/>
          <w:iCs w:val="0"/>
          <w:color w:val="auto"/>
          <w:sz w:val="24"/>
          <w:szCs w:val="24"/>
        </w:rPr>
        <w:t xml:space="preserve">), </w:t>
      </w:r>
      <w:r w:rsidRPr="006860CC">
        <w:rPr>
          <w:rFonts w:ascii="Times New Roman" w:eastAsiaTheme="minorHAnsi" w:hAnsi="Times New Roman" w:cs="Times New Roman"/>
          <w:i w:val="0"/>
          <w:iCs w:val="0"/>
          <w:color w:val="auto"/>
          <w:sz w:val="24"/>
          <w:szCs w:val="24"/>
        </w:rPr>
        <w:t xml:space="preserve">conforme custos unitários apostos na </w:t>
      </w:r>
      <w:r w:rsidRPr="00005FEA">
        <w:rPr>
          <w:rFonts w:ascii="Times New Roman" w:eastAsiaTheme="minorHAnsi" w:hAnsi="Times New Roman" w:cs="Times New Roman"/>
          <w:i w:val="0"/>
          <w:iCs w:val="0"/>
          <w:color w:val="000000" w:themeColor="text1"/>
          <w:sz w:val="24"/>
          <w:szCs w:val="24"/>
        </w:rPr>
        <w:t>tabela acima</w:t>
      </w:r>
      <w:r w:rsidR="00005FEA">
        <w:rPr>
          <w:rFonts w:ascii="Times New Roman" w:eastAsiaTheme="minorHAnsi" w:hAnsi="Times New Roman" w:cs="Times New Roman"/>
          <w:i w:val="0"/>
          <w:iCs w:val="0"/>
          <w:color w:val="000000" w:themeColor="text1"/>
          <w:sz w:val="24"/>
          <w:szCs w:val="24"/>
        </w:rPr>
        <w:t xml:space="preserve"> (item 1.1)</w:t>
      </w:r>
      <w:r w:rsidRPr="00005FEA">
        <w:rPr>
          <w:rFonts w:ascii="Times New Roman" w:eastAsiaTheme="minorHAnsi" w:hAnsi="Times New Roman" w:cs="Times New Roman"/>
          <w:i w:val="0"/>
          <w:iCs w:val="0"/>
          <w:color w:val="000000" w:themeColor="text1"/>
          <w:sz w:val="24"/>
          <w:szCs w:val="24"/>
        </w:rPr>
        <w:t>.</w:t>
      </w:r>
    </w:p>
    <w:p w:rsidR="00F2005A" w:rsidRPr="006860CC" w:rsidRDefault="00F2005A" w:rsidP="00F2005A">
      <w:pPr>
        <w:pStyle w:val="Nivel01"/>
        <w:spacing w:after="120" w:line="276" w:lineRule="auto"/>
        <w:ind w:left="0" w:firstLine="0"/>
        <w:rPr>
          <w:rFonts w:ascii="Times New Roman" w:eastAsiaTheme="minorHAnsi" w:hAnsi="Times New Roman" w:cs="Times New Roman"/>
          <w:bCs w:val="0"/>
          <w:sz w:val="24"/>
          <w:szCs w:val="24"/>
          <w:lang w:eastAsia="en-US"/>
        </w:rPr>
      </w:pPr>
      <w:r w:rsidRPr="006860CC">
        <w:rPr>
          <w:rFonts w:ascii="Times New Roman" w:eastAsiaTheme="minorHAnsi" w:hAnsi="Times New Roman" w:cs="Times New Roman"/>
          <w:bCs w:val="0"/>
          <w:sz w:val="24"/>
          <w:szCs w:val="24"/>
          <w:lang w:eastAsia="en-US"/>
        </w:rPr>
        <w:t>1</w:t>
      </w:r>
      <w:r>
        <w:rPr>
          <w:rFonts w:ascii="Times New Roman" w:eastAsiaTheme="minorHAnsi" w:hAnsi="Times New Roman" w:cs="Times New Roman"/>
          <w:bCs w:val="0"/>
          <w:sz w:val="24"/>
          <w:szCs w:val="24"/>
          <w:lang w:eastAsia="en-US"/>
        </w:rPr>
        <w:t>0</w:t>
      </w:r>
      <w:r w:rsidRPr="006860CC">
        <w:rPr>
          <w:rFonts w:ascii="Times New Roman" w:eastAsiaTheme="minorHAnsi" w:hAnsi="Times New Roman" w:cs="Times New Roman"/>
          <w:bCs w:val="0"/>
          <w:sz w:val="24"/>
          <w:szCs w:val="24"/>
          <w:lang w:eastAsia="en-US"/>
        </w:rPr>
        <w:t>. ADEQUAÇÃO ORÇAMENTÁRIA</w:t>
      </w:r>
    </w:p>
    <w:p w:rsidR="00F2005A" w:rsidRPr="006860CC" w:rsidRDefault="00F2005A" w:rsidP="00F2005A">
      <w:pPr>
        <w:pStyle w:val="Nivel2"/>
        <w:spacing w:line="240" w:lineRule="auto"/>
        <w:rPr>
          <w:rFonts w:ascii="Times New Roman" w:hAnsi="Times New Roman" w:cs="Times New Roman"/>
          <w:color w:val="auto"/>
          <w:sz w:val="24"/>
          <w:szCs w:val="24"/>
        </w:rPr>
      </w:pPr>
      <w:r w:rsidRPr="006860CC">
        <w:rPr>
          <w:rFonts w:ascii="Times New Roman" w:hAnsi="Times New Roman" w:cs="Times New Roman"/>
          <w:b/>
          <w:color w:val="auto"/>
          <w:sz w:val="24"/>
          <w:szCs w:val="24"/>
        </w:rPr>
        <w:t>1</w:t>
      </w:r>
      <w:r>
        <w:rPr>
          <w:rFonts w:ascii="Times New Roman" w:hAnsi="Times New Roman" w:cs="Times New Roman"/>
          <w:b/>
          <w:color w:val="auto"/>
          <w:sz w:val="24"/>
          <w:szCs w:val="24"/>
        </w:rPr>
        <w:t>0</w:t>
      </w:r>
      <w:r w:rsidRPr="006860CC">
        <w:rPr>
          <w:rFonts w:ascii="Times New Roman" w:hAnsi="Times New Roman" w:cs="Times New Roman"/>
          <w:b/>
          <w:color w:val="auto"/>
          <w:sz w:val="24"/>
          <w:szCs w:val="24"/>
        </w:rPr>
        <w:t>.1.</w:t>
      </w:r>
      <w:r w:rsidRPr="006860CC">
        <w:rPr>
          <w:rFonts w:ascii="Times New Roman" w:hAnsi="Times New Roman" w:cs="Times New Roman"/>
          <w:color w:val="auto"/>
          <w:sz w:val="24"/>
          <w:szCs w:val="24"/>
        </w:rPr>
        <w:t xml:space="preserve"> As despesas decorrentes da presente contratação correrão à conta de recursos específicos consignados no Orçamento Geral da União.</w:t>
      </w:r>
    </w:p>
    <w:p w:rsidR="00F2005A" w:rsidRPr="006860CC" w:rsidRDefault="00F2005A" w:rsidP="00F2005A">
      <w:pPr>
        <w:pStyle w:val="Nivel2"/>
        <w:spacing w:line="240" w:lineRule="auto"/>
        <w:rPr>
          <w:rFonts w:ascii="Times New Roman" w:hAnsi="Times New Roman" w:cs="Times New Roman"/>
          <w:color w:val="auto"/>
          <w:sz w:val="24"/>
          <w:szCs w:val="24"/>
        </w:rPr>
      </w:pPr>
      <w:r w:rsidRPr="006860CC">
        <w:rPr>
          <w:rFonts w:ascii="Times New Roman" w:hAnsi="Times New Roman" w:cs="Times New Roman"/>
          <w:b/>
          <w:color w:val="auto"/>
          <w:sz w:val="24"/>
          <w:szCs w:val="24"/>
        </w:rPr>
        <w:t>1</w:t>
      </w:r>
      <w:r>
        <w:rPr>
          <w:rFonts w:ascii="Times New Roman" w:hAnsi="Times New Roman" w:cs="Times New Roman"/>
          <w:b/>
          <w:color w:val="auto"/>
          <w:sz w:val="24"/>
          <w:szCs w:val="24"/>
        </w:rPr>
        <w:t>0</w:t>
      </w:r>
      <w:r w:rsidRPr="006860CC">
        <w:rPr>
          <w:rFonts w:ascii="Times New Roman" w:hAnsi="Times New Roman" w:cs="Times New Roman"/>
          <w:b/>
          <w:color w:val="auto"/>
          <w:sz w:val="24"/>
          <w:szCs w:val="24"/>
        </w:rPr>
        <w:t>.2.</w:t>
      </w:r>
      <w:r w:rsidRPr="006860CC">
        <w:rPr>
          <w:rFonts w:ascii="Times New Roman" w:hAnsi="Times New Roman" w:cs="Times New Roman"/>
          <w:color w:val="auto"/>
          <w:sz w:val="24"/>
          <w:szCs w:val="24"/>
        </w:rPr>
        <w:t xml:space="preserve"> A contratação será atendida pela seguinte dotação:</w:t>
      </w:r>
    </w:p>
    <w:p w:rsidR="00F2005A" w:rsidRPr="00700E45" w:rsidRDefault="00F2005A" w:rsidP="00F2005A">
      <w:pPr>
        <w:pStyle w:val="PargrafodaLista"/>
        <w:numPr>
          <w:ilvl w:val="0"/>
          <w:numId w:val="29"/>
        </w:numPr>
        <w:spacing w:before="120" w:after="120" w:line="240" w:lineRule="auto"/>
        <w:ind w:left="284" w:right="0" w:firstLine="0"/>
        <w:rPr>
          <w:rFonts w:ascii="Times New Roman" w:hAnsi="Times New Roman" w:cs="Times New Roman"/>
          <w:szCs w:val="24"/>
        </w:rPr>
      </w:pPr>
      <w:r w:rsidRPr="00700E45">
        <w:rPr>
          <w:rFonts w:ascii="Times New Roman" w:hAnsi="Times New Roman" w:cs="Times New Roman"/>
          <w:szCs w:val="24"/>
        </w:rPr>
        <w:t>Gestão/Unidade: 90009;</w:t>
      </w:r>
    </w:p>
    <w:p w:rsidR="00F2005A" w:rsidRPr="006860CC" w:rsidRDefault="00F2005A" w:rsidP="00F2005A">
      <w:pPr>
        <w:pStyle w:val="PargrafodaLista"/>
        <w:numPr>
          <w:ilvl w:val="0"/>
          <w:numId w:val="29"/>
        </w:numPr>
        <w:spacing w:before="120" w:after="120" w:line="240" w:lineRule="auto"/>
        <w:ind w:left="284" w:right="0" w:firstLine="0"/>
        <w:rPr>
          <w:rFonts w:ascii="Times New Roman" w:hAnsi="Times New Roman" w:cs="Times New Roman"/>
          <w:szCs w:val="24"/>
        </w:rPr>
      </w:pPr>
      <w:r w:rsidRPr="006860CC">
        <w:rPr>
          <w:rFonts w:ascii="Times New Roman" w:hAnsi="Times New Roman" w:cs="Times New Roman"/>
          <w:szCs w:val="24"/>
        </w:rPr>
        <w:t>Fonte de Recursos:</w:t>
      </w:r>
      <w:r>
        <w:rPr>
          <w:rFonts w:ascii="Times New Roman" w:hAnsi="Times New Roman" w:cs="Times New Roman"/>
          <w:szCs w:val="24"/>
        </w:rPr>
        <w:t xml:space="preserve"> 1000000000</w:t>
      </w:r>
      <w:r w:rsidRPr="006860CC">
        <w:rPr>
          <w:rFonts w:ascii="Times New Roman" w:hAnsi="Times New Roman" w:cs="Times New Roman"/>
          <w:szCs w:val="24"/>
        </w:rPr>
        <w:t>;</w:t>
      </w:r>
    </w:p>
    <w:p w:rsidR="00F2005A" w:rsidRPr="006860CC" w:rsidRDefault="00F2005A" w:rsidP="00F2005A">
      <w:pPr>
        <w:pStyle w:val="PargrafodaLista"/>
        <w:numPr>
          <w:ilvl w:val="0"/>
          <w:numId w:val="29"/>
        </w:numPr>
        <w:spacing w:before="120" w:after="120" w:line="240" w:lineRule="auto"/>
        <w:ind w:left="284" w:right="0" w:firstLine="0"/>
        <w:rPr>
          <w:rFonts w:ascii="Times New Roman" w:hAnsi="Times New Roman" w:cs="Times New Roman"/>
          <w:szCs w:val="24"/>
        </w:rPr>
      </w:pPr>
      <w:r w:rsidRPr="006860CC">
        <w:rPr>
          <w:rFonts w:ascii="Times New Roman" w:hAnsi="Times New Roman" w:cs="Times New Roman"/>
          <w:szCs w:val="24"/>
        </w:rPr>
        <w:t xml:space="preserve">Programa de Trabalho: </w:t>
      </w:r>
      <w:r>
        <w:rPr>
          <w:rFonts w:ascii="Times New Roman" w:hAnsi="Times New Roman" w:cs="Times New Roman"/>
          <w:szCs w:val="24"/>
        </w:rPr>
        <w:t>168312</w:t>
      </w:r>
      <w:r w:rsidRPr="006860CC">
        <w:rPr>
          <w:rFonts w:ascii="Times New Roman" w:hAnsi="Times New Roman" w:cs="Times New Roman"/>
          <w:szCs w:val="24"/>
        </w:rPr>
        <w:t>;</w:t>
      </w:r>
    </w:p>
    <w:p w:rsidR="00F2005A" w:rsidRPr="006860CC" w:rsidRDefault="00F2005A" w:rsidP="00F2005A">
      <w:pPr>
        <w:pStyle w:val="PargrafodaLista"/>
        <w:numPr>
          <w:ilvl w:val="0"/>
          <w:numId w:val="29"/>
        </w:numPr>
        <w:spacing w:before="120" w:after="120" w:line="240" w:lineRule="auto"/>
        <w:ind w:left="284" w:right="0" w:firstLine="0"/>
        <w:rPr>
          <w:rFonts w:ascii="Times New Roman" w:hAnsi="Times New Roman" w:cs="Times New Roman"/>
          <w:szCs w:val="24"/>
        </w:rPr>
      </w:pPr>
      <w:r w:rsidRPr="006860CC">
        <w:rPr>
          <w:rFonts w:ascii="Times New Roman" w:hAnsi="Times New Roman" w:cs="Times New Roman"/>
          <w:szCs w:val="24"/>
        </w:rPr>
        <w:t xml:space="preserve">Elemento de Despesa: </w:t>
      </w:r>
      <w:r>
        <w:rPr>
          <w:rFonts w:ascii="Times New Roman" w:hAnsi="Times New Roman" w:cs="Times New Roman"/>
          <w:szCs w:val="24"/>
        </w:rPr>
        <w:t>3.3.90.30</w:t>
      </w:r>
      <w:r w:rsidRPr="00AE26DC">
        <w:rPr>
          <w:rFonts w:ascii="Times New Roman" w:hAnsi="Times New Roman" w:cs="Times New Roman"/>
          <w:szCs w:val="24"/>
        </w:rPr>
        <w:t>.</w:t>
      </w:r>
      <w:r w:rsidR="005C4BE7">
        <w:rPr>
          <w:rFonts w:ascii="Times New Roman" w:hAnsi="Times New Roman" w:cs="Times New Roman"/>
          <w:szCs w:val="24"/>
        </w:rPr>
        <w:t>07</w:t>
      </w:r>
      <w:r w:rsidRPr="00AE26DC">
        <w:rPr>
          <w:rFonts w:ascii="Times New Roman" w:hAnsi="Times New Roman" w:cs="Times New Roman"/>
          <w:szCs w:val="24"/>
        </w:rPr>
        <w:t>;</w:t>
      </w:r>
    </w:p>
    <w:p w:rsidR="00F1659F" w:rsidRDefault="00F1659F" w:rsidP="00B12783">
      <w:pPr>
        <w:widowControl w:val="0"/>
        <w:suppressAutoHyphens/>
        <w:spacing w:after="120" w:line="240" w:lineRule="auto"/>
        <w:jc w:val="both"/>
        <w:rPr>
          <w:rFonts w:ascii="Times New Roman" w:eastAsia="Times New Roman" w:hAnsi="Times New Roman" w:cs="Times New Roman"/>
          <w:b/>
          <w:bCs/>
          <w:sz w:val="24"/>
          <w:szCs w:val="24"/>
          <w:lang w:eastAsia="pt-BR"/>
        </w:rPr>
      </w:pPr>
      <w:bookmarkStart w:id="11" w:name="art117§2"/>
      <w:bookmarkEnd w:id="11"/>
    </w:p>
    <w:p w:rsidR="00B12783" w:rsidRPr="00005FEA" w:rsidRDefault="009B25CD" w:rsidP="00B12783">
      <w:pPr>
        <w:widowControl w:val="0"/>
        <w:suppressAutoHyphens/>
        <w:spacing w:after="120" w:line="240" w:lineRule="auto"/>
        <w:jc w:val="both"/>
        <w:rPr>
          <w:rFonts w:ascii="Times New Roman" w:eastAsia="Times New Roman" w:hAnsi="Times New Roman" w:cs="Times New Roman"/>
          <w:b/>
          <w:bCs/>
          <w:sz w:val="24"/>
          <w:szCs w:val="24"/>
          <w:lang w:eastAsia="pt-BR"/>
        </w:rPr>
      </w:pPr>
      <w:r w:rsidRPr="00005FEA">
        <w:rPr>
          <w:rFonts w:ascii="Times New Roman" w:eastAsia="Times New Roman" w:hAnsi="Times New Roman" w:cs="Times New Roman"/>
          <w:b/>
          <w:bCs/>
          <w:sz w:val="24"/>
          <w:szCs w:val="24"/>
          <w:lang w:eastAsia="pt-BR"/>
        </w:rPr>
        <w:t>11</w:t>
      </w:r>
      <w:r w:rsidR="00B12783" w:rsidRPr="00005FEA">
        <w:rPr>
          <w:rFonts w:ascii="Times New Roman" w:eastAsia="Times New Roman" w:hAnsi="Times New Roman" w:cs="Times New Roman"/>
          <w:b/>
          <w:bCs/>
          <w:sz w:val="24"/>
          <w:szCs w:val="24"/>
          <w:lang w:eastAsia="pt-BR"/>
        </w:rPr>
        <w:t xml:space="preserve">. APRESENTAÇÃO DA PROPOSTA DE PREÇOS </w:t>
      </w:r>
      <w:r w:rsidR="00B12783" w:rsidRPr="00005FEA">
        <w:rPr>
          <w:rFonts w:ascii="Times New Roman" w:eastAsia="Times New Roman" w:hAnsi="Times New Roman" w:cs="Times New Roman"/>
          <w:b/>
          <w:sz w:val="24"/>
          <w:szCs w:val="24"/>
          <w:lang w:eastAsia="pt-BR"/>
        </w:rPr>
        <w:t>E CONDIÇÕES DE PARTICIPAÇÃO</w:t>
      </w:r>
    </w:p>
    <w:p w:rsidR="00B12783" w:rsidRPr="00005FEA" w:rsidRDefault="009B25CD" w:rsidP="0001681F">
      <w:pPr>
        <w:widowControl w:val="0"/>
        <w:suppressAutoHyphens/>
        <w:spacing w:after="0" w:line="240" w:lineRule="auto"/>
        <w:jc w:val="both"/>
        <w:rPr>
          <w:rFonts w:ascii="Times New Roman" w:eastAsia="Times New Roman" w:hAnsi="Times New Roman" w:cs="Times New Roman"/>
          <w:sz w:val="24"/>
          <w:szCs w:val="24"/>
          <w:lang w:eastAsia="pt-BR"/>
        </w:rPr>
      </w:pPr>
      <w:r w:rsidRPr="00005FEA">
        <w:rPr>
          <w:rFonts w:ascii="Times New Roman" w:eastAsia="Times New Roman" w:hAnsi="Times New Roman" w:cs="Times New Roman"/>
          <w:b/>
          <w:sz w:val="24"/>
          <w:szCs w:val="24"/>
          <w:lang w:eastAsia="pt-BR"/>
        </w:rPr>
        <w:t>11</w:t>
      </w:r>
      <w:r w:rsidR="00B12783" w:rsidRPr="00005FEA">
        <w:rPr>
          <w:rFonts w:ascii="Times New Roman" w:eastAsia="Times New Roman" w:hAnsi="Times New Roman" w:cs="Times New Roman"/>
          <w:b/>
          <w:sz w:val="24"/>
          <w:szCs w:val="24"/>
          <w:lang w:eastAsia="pt-BR"/>
        </w:rPr>
        <w:t>.1</w:t>
      </w:r>
      <w:r w:rsidR="00005FEA" w:rsidRPr="00005FEA">
        <w:rPr>
          <w:rFonts w:ascii="Times New Roman" w:eastAsia="Times New Roman" w:hAnsi="Times New Roman" w:cs="Times New Roman"/>
          <w:b/>
          <w:sz w:val="24"/>
          <w:szCs w:val="24"/>
          <w:lang w:eastAsia="pt-BR"/>
        </w:rPr>
        <w:t>.</w:t>
      </w:r>
      <w:r w:rsidR="00B12783" w:rsidRPr="00005FEA">
        <w:rPr>
          <w:rFonts w:ascii="Times New Roman" w:eastAsia="Times New Roman" w:hAnsi="Times New Roman" w:cs="Times New Roman"/>
          <w:sz w:val="24"/>
          <w:szCs w:val="24"/>
          <w:lang w:eastAsia="pt-BR"/>
        </w:rPr>
        <w:t xml:space="preserve"> O proponente deverá apresentar proposta de preços contendo:</w:t>
      </w:r>
    </w:p>
    <w:p w:rsidR="00B12783" w:rsidRPr="00005FEA" w:rsidRDefault="00B12783" w:rsidP="00005FEA">
      <w:pPr>
        <w:spacing w:after="5" w:line="250" w:lineRule="auto"/>
        <w:ind w:left="567" w:right="59"/>
        <w:jc w:val="both"/>
        <w:rPr>
          <w:rFonts w:ascii="Times New Roman" w:eastAsia="Times New Roman" w:hAnsi="Times New Roman" w:cs="Times New Roman"/>
          <w:bCs/>
          <w:sz w:val="24"/>
          <w:szCs w:val="24"/>
          <w:lang w:eastAsia="pt-BR"/>
        </w:rPr>
      </w:pPr>
      <w:r w:rsidRPr="0001681F">
        <w:rPr>
          <w:rFonts w:ascii="Times New Roman" w:eastAsia="Times New Roman" w:hAnsi="Times New Roman" w:cs="Times New Roman"/>
          <w:b/>
          <w:sz w:val="24"/>
          <w:szCs w:val="24"/>
          <w:lang w:eastAsia="pt-BR"/>
        </w:rPr>
        <w:t>a)</w:t>
      </w:r>
      <w:r w:rsidRPr="00005FEA">
        <w:rPr>
          <w:rFonts w:ascii="Times New Roman" w:eastAsia="Times New Roman" w:hAnsi="Times New Roman" w:cs="Times New Roman"/>
          <w:bCs/>
          <w:sz w:val="24"/>
          <w:szCs w:val="24"/>
          <w:lang w:eastAsia="pt-BR"/>
        </w:rPr>
        <w:t xml:space="preserve"> especificações com discriminação detalhada e quantidade, </w:t>
      </w:r>
      <w:r w:rsidRPr="00005FEA">
        <w:rPr>
          <w:rFonts w:ascii="Times New Roman" w:eastAsia="Times New Roman" w:hAnsi="Times New Roman" w:cs="Times New Roman"/>
          <w:sz w:val="24"/>
          <w:szCs w:val="24"/>
          <w:lang w:eastAsia="pt-BR"/>
        </w:rPr>
        <w:t>em conformidade com as especificações deste Termo de Referência</w:t>
      </w:r>
      <w:r w:rsidRPr="00005FEA">
        <w:rPr>
          <w:rFonts w:ascii="Times New Roman" w:eastAsia="Times New Roman" w:hAnsi="Times New Roman" w:cs="Times New Roman"/>
          <w:bCs/>
          <w:sz w:val="24"/>
          <w:szCs w:val="24"/>
          <w:lang w:eastAsia="pt-BR"/>
        </w:rPr>
        <w:t>;</w:t>
      </w:r>
    </w:p>
    <w:p w:rsidR="00B12783" w:rsidRPr="00005FEA" w:rsidRDefault="00B12783" w:rsidP="00005FEA">
      <w:pPr>
        <w:spacing w:after="5" w:line="250" w:lineRule="auto"/>
        <w:ind w:left="567" w:right="59"/>
        <w:jc w:val="both"/>
        <w:rPr>
          <w:rFonts w:ascii="Times New Roman" w:eastAsia="Times New Roman" w:hAnsi="Times New Roman" w:cs="Times New Roman"/>
          <w:bCs/>
          <w:sz w:val="24"/>
          <w:szCs w:val="24"/>
          <w:lang w:eastAsia="pt-BR"/>
        </w:rPr>
      </w:pPr>
      <w:r w:rsidRPr="0001681F">
        <w:rPr>
          <w:rFonts w:ascii="Times New Roman" w:eastAsia="Times New Roman" w:hAnsi="Times New Roman" w:cs="Times New Roman"/>
          <w:b/>
          <w:bCs/>
          <w:sz w:val="24"/>
          <w:szCs w:val="24"/>
          <w:lang w:eastAsia="pt-BR"/>
        </w:rPr>
        <w:t>b)</w:t>
      </w:r>
      <w:r w:rsidRPr="00005FEA">
        <w:rPr>
          <w:rFonts w:ascii="Times New Roman" w:eastAsia="Times New Roman" w:hAnsi="Times New Roman" w:cs="Times New Roman"/>
          <w:bCs/>
          <w:sz w:val="24"/>
          <w:szCs w:val="24"/>
          <w:lang w:eastAsia="pt-BR"/>
        </w:rPr>
        <w:t xml:space="preserve"> preço, contemplando os valores unitário e total, em moeda nacional, já considerando todos os tributos, fretes e demais despesas que incidam direta ou indiretamente sobre os produtos, mesmo que não estejam registrados nestes documentos;</w:t>
      </w:r>
    </w:p>
    <w:p w:rsidR="00B12783" w:rsidRPr="00005FEA" w:rsidRDefault="00B12783" w:rsidP="00005FEA">
      <w:pPr>
        <w:spacing w:after="0" w:line="240" w:lineRule="auto"/>
        <w:ind w:left="567"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color w:val="000000"/>
          <w:sz w:val="24"/>
          <w:szCs w:val="24"/>
          <w:lang w:eastAsia="pt-BR"/>
        </w:rPr>
        <w:t>c)</w:t>
      </w:r>
      <w:r w:rsidRPr="00005FEA">
        <w:rPr>
          <w:rFonts w:ascii="Times New Roman" w:eastAsia="Times New Roman" w:hAnsi="Times New Roman" w:cs="Times New Roman"/>
          <w:color w:val="000000"/>
          <w:sz w:val="24"/>
          <w:szCs w:val="24"/>
          <w:lang w:eastAsia="pt-BR"/>
        </w:rPr>
        <w:t xml:space="preserve"> licença de funcionamento atualizada (renovada anualmente);</w:t>
      </w:r>
    </w:p>
    <w:p w:rsidR="00B12783" w:rsidRPr="00005FEA" w:rsidRDefault="00B12783" w:rsidP="00B12783">
      <w:pPr>
        <w:spacing w:after="0" w:line="240" w:lineRule="auto"/>
        <w:ind w:left="851"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color w:val="000000"/>
          <w:sz w:val="24"/>
          <w:szCs w:val="24"/>
          <w:lang w:eastAsia="pt-BR"/>
        </w:rPr>
        <w:t>c.1)</w:t>
      </w:r>
      <w:r w:rsidRPr="00005FEA">
        <w:rPr>
          <w:rFonts w:ascii="Times New Roman" w:eastAsia="Times New Roman" w:hAnsi="Times New Roman" w:cs="Times New Roman"/>
          <w:color w:val="000000"/>
          <w:sz w:val="24"/>
          <w:szCs w:val="24"/>
          <w:lang w:eastAsia="pt-BR"/>
        </w:rPr>
        <w:t xml:space="preserve"> no caso de o participante ser a própria fonte, apresentar licença expedida pela Secretaria de Saúde do Estado, emitida pela Vigilância Sanitária;</w:t>
      </w:r>
    </w:p>
    <w:p w:rsidR="00B12783" w:rsidRPr="00005FEA" w:rsidRDefault="00B12783" w:rsidP="00B12783">
      <w:pPr>
        <w:spacing w:after="0" w:line="240" w:lineRule="auto"/>
        <w:ind w:left="851"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color w:val="000000"/>
          <w:sz w:val="24"/>
          <w:szCs w:val="24"/>
          <w:lang w:eastAsia="pt-BR"/>
        </w:rPr>
        <w:t>c.2)</w:t>
      </w:r>
      <w:r w:rsidRPr="00005FEA">
        <w:rPr>
          <w:rFonts w:ascii="Times New Roman" w:eastAsia="Times New Roman" w:hAnsi="Times New Roman" w:cs="Times New Roman"/>
          <w:color w:val="000000"/>
          <w:sz w:val="24"/>
          <w:szCs w:val="24"/>
          <w:lang w:eastAsia="pt-BR"/>
        </w:rPr>
        <w:t xml:space="preserve"> no caso de o participante ser distribuidor/representante, apresentar licença expedida pela Secretaria de Saúde do Município e/ou termo de credenciamento expedido pela fonte;</w:t>
      </w:r>
    </w:p>
    <w:p w:rsidR="00B12783" w:rsidRPr="00005FEA" w:rsidRDefault="00B12783" w:rsidP="0001681F">
      <w:pPr>
        <w:spacing w:after="0" w:line="240" w:lineRule="auto"/>
        <w:ind w:left="567"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color w:val="000000"/>
          <w:sz w:val="24"/>
          <w:szCs w:val="24"/>
          <w:lang w:eastAsia="pt-BR"/>
        </w:rPr>
        <w:t>d)</w:t>
      </w:r>
      <w:r w:rsidRPr="00005FEA">
        <w:rPr>
          <w:rFonts w:ascii="Times New Roman" w:eastAsia="Times New Roman" w:hAnsi="Times New Roman" w:cs="Times New Roman"/>
          <w:color w:val="000000"/>
          <w:sz w:val="24"/>
          <w:szCs w:val="24"/>
          <w:lang w:eastAsia="pt-BR"/>
        </w:rPr>
        <w:t xml:space="preserve"> licença ambiental de operação da fonte, atualizada, emitida pela CPRH;</w:t>
      </w:r>
    </w:p>
    <w:p w:rsidR="00B12783" w:rsidRPr="00005FEA" w:rsidRDefault="00B12783" w:rsidP="0001681F">
      <w:pPr>
        <w:spacing w:after="0" w:line="240" w:lineRule="auto"/>
        <w:ind w:left="567"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color w:val="000000"/>
          <w:sz w:val="24"/>
          <w:szCs w:val="24"/>
          <w:lang w:eastAsia="pt-BR"/>
        </w:rPr>
        <w:t>e)</w:t>
      </w:r>
      <w:r w:rsidRPr="00005FEA">
        <w:rPr>
          <w:rFonts w:ascii="Times New Roman" w:eastAsia="Times New Roman" w:hAnsi="Times New Roman" w:cs="Times New Roman"/>
          <w:color w:val="000000"/>
          <w:sz w:val="24"/>
          <w:szCs w:val="24"/>
          <w:lang w:eastAsia="pt-BR"/>
        </w:rPr>
        <w:t> resultado de análise bacteriológica do produto ofertado, emitido por entidade com comprovada e notória especialização, com data de emissão não superior a 3 (três) meses da abertura do certame; </w:t>
      </w:r>
    </w:p>
    <w:p w:rsidR="00B12783" w:rsidRPr="00005FEA" w:rsidRDefault="00B12783" w:rsidP="0001681F">
      <w:pPr>
        <w:spacing w:after="0" w:line="240" w:lineRule="auto"/>
        <w:ind w:left="567"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color w:val="000000"/>
          <w:sz w:val="24"/>
          <w:szCs w:val="24"/>
          <w:lang w:eastAsia="pt-BR"/>
        </w:rPr>
        <w:t>f)</w:t>
      </w:r>
      <w:r w:rsidRPr="00005FEA">
        <w:rPr>
          <w:rFonts w:ascii="Times New Roman" w:eastAsia="Times New Roman" w:hAnsi="Times New Roman" w:cs="Times New Roman"/>
          <w:color w:val="000000"/>
          <w:sz w:val="24"/>
          <w:szCs w:val="24"/>
          <w:lang w:eastAsia="pt-BR"/>
        </w:rPr>
        <w:t xml:space="preserve"> rótulo do produto;</w:t>
      </w:r>
    </w:p>
    <w:p w:rsidR="00B12783" w:rsidRPr="00005FEA" w:rsidRDefault="00B12783" w:rsidP="0001681F">
      <w:pPr>
        <w:spacing w:after="0" w:line="240" w:lineRule="auto"/>
        <w:ind w:left="567" w:right="135"/>
        <w:jc w:val="both"/>
        <w:rPr>
          <w:rFonts w:ascii="Times New Roman" w:eastAsia="Times New Roman" w:hAnsi="Times New Roman" w:cs="Times New Roman"/>
          <w:color w:val="000000"/>
          <w:sz w:val="24"/>
          <w:szCs w:val="24"/>
          <w:lang w:eastAsia="pt-BR"/>
        </w:rPr>
      </w:pPr>
      <w:r w:rsidRPr="0001681F">
        <w:rPr>
          <w:rFonts w:ascii="Times New Roman" w:eastAsia="Times New Roman" w:hAnsi="Times New Roman" w:cs="Times New Roman"/>
          <w:b/>
          <w:bCs/>
          <w:sz w:val="24"/>
          <w:szCs w:val="24"/>
          <w:lang w:eastAsia="pt-BR"/>
        </w:rPr>
        <w:t>g</w:t>
      </w:r>
      <w:r w:rsidRPr="0001681F">
        <w:rPr>
          <w:rFonts w:ascii="Times New Roman" w:eastAsia="Times New Roman" w:hAnsi="Times New Roman" w:cs="Times New Roman"/>
          <w:b/>
          <w:color w:val="000000"/>
          <w:sz w:val="24"/>
          <w:szCs w:val="24"/>
          <w:lang w:eastAsia="pt-BR"/>
        </w:rPr>
        <w:t>)</w:t>
      </w:r>
      <w:r w:rsidRPr="00005FEA">
        <w:rPr>
          <w:rFonts w:ascii="Times New Roman" w:eastAsia="Times New Roman" w:hAnsi="Times New Roman" w:cs="Times New Roman"/>
          <w:color w:val="000000"/>
          <w:sz w:val="24"/>
          <w:szCs w:val="24"/>
          <w:lang w:eastAsia="pt-BR"/>
        </w:rPr>
        <w:t xml:space="preserve"> prazo de validade da proposta, mínimo de 60 (sessenta) dias, a contar da sua apresentação;</w:t>
      </w:r>
    </w:p>
    <w:p w:rsidR="00B12783" w:rsidRPr="00005FEA" w:rsidRDefault="00B12783" w:rsidP="0001681F">
      <w:pPr>
        <w:spacing w:after="240" w:line="240" w:lineRule="auto"/>
        <w:ind w:left="567" w:right="57"/>
        <w:jc w:val="both"/>
        <w:rPr>
          <w:rFonts w:ascii="Times New Roman" w:eastAsia="Times New Roman" w:hAnsi="Times New Roman" w:cs="Times New Roman"/>
          <w:bCs/>
          <w:sz w:val="24"/>
          <w:szCs w:val="24"/>
          <w:lang w:eastAsia="pt-BR"/>
        </w:rPr>
      </w:pPr>
      <w:r w:rsidRPr="0001681F">
        <w:rPr>
          <w:rFonts w:ascii="Times New Roman" w:eastAsia="Times New Roman" w:hAnsi="Times New Roman" w:cs="Times New Roman"/>
          <w:b/>
          <w:color w:val="000000"/>
          <w:sz w:val="24"/>
          <w:szCs w:val="24"/>
          <w:lang w:eastAsia="pt-BR"/>
        </w:rPr>
        <w:t>h)</w:t>
      </w:r>
      <w:r w:rsidRPr="00005FEA">
        <w:rPr>
          <w:rFonts w:ascii="Times New Roman" w:eastAsia="Times New Roman" w:hAnsi="Times New Roman" w:cs="Times New Roman"/>
          <w:color w:val="000000"/>
          <w:sz w:val="24"/>
          <w:szCs w:val="24"/>
          <w:lang w:eastAsia="pt-BR"/>
        </w:rPr>
        <w:t xml:space="preserve"> dados bancários da proponente,</w:t>
      </w:r>
      <w:r w:rsidRPr="00005FEA">
        <w:rPr>
          <w:rFonts w:ascii="Times New Roman" w:eastAsia="Times New Roman" w:hAnsi="Times New Roman" w:cs="Times New Roman"/>
          <w:bCs/>
          <w:sz w:val="24"/>
          <w:szCs w:val="24"/>
          <w:lang w:eastAsia="pt-BR"/>
        </w:rPr>
        <w:t xml:space="preserve"> vedada a indicação de outra pessoa, física ou jurídica.</w:t>
      </w:r>
    </w:p>
    <w:p w:rsidR="00B12783" w:rsidRPr="0001681F" w:rsidRDefault="00B12783" w:rsidP="00B12783">
      <w:pPr>
        <w:spacing w:after="120" w:line="250" w:lineRule="auto"/>
        <w:ind w:right="-91"/>
        <w:jc w:val="both"/>
        <w:rPr>
          <w:rFonts w:ascii="Times New Roman" w:hAnsi="Times New Roman" w:cs="Times New Roman"/>
          <w:b/>
          <w:sz w:val="24"/>
          <w:szCs w:val="24"/>
        </w:rPr>
      </w:pPr>
      <w:r w:rsidRPr="0001681F">
        <w:rPr>
          <w:rFonts w:ascii="Times New Roman" w:hAnsi="Times New Roman" w:cs="Times New Roman"/>
          <w:b/>
          <w:sz w:val="24"/>
          <w:szCs w:val="24"/>
        </w:rPr>
        <w:t>1</w:t>
      </w:r>
      <w:r w:rsidR="009B25CD" w:rsidRPr="0001681F">
        <w:rPr>
          <w:rFonts w:ascii="Times New Roman" w:hAnsi="Times New Roman" w:cs="Times New Roman"/>
          <w:b/>
          <w:sz w:val="24"/>
          <w:szCs w:val="24"/>
        </w:rPr>
        <w:t>2</w:t>
      </w:r>
      <w:r w:rsidRPr="0001681F">
        <w:rPr>
          <w:rFonts w:ascii="Times New Roman" w:hAnsi="Times New Roman" w:cs="Times New Roman"/>
          <w:b/>
          <w:sz w:val="24"/>
          <w:szCs w:val="24"/>
        </w:rPr>
        <w:t xml:space="preserve">.  OBRIGAÇÕES DA CONTRATADA </w:t>
      </w:r>
    </w:p>
    <w:p w:rsidR="00B12783" w:rsidRPr="0001681F" w:rsidRDefault="00B12783" w:rsidP="00B12783">
      <w:pPr>
        <w:pStyle w:val="NormalWeb"/>
        <w:spacing w:before="0" w:beforeAutospacing="0" w:after="0" w:afterAutospacing="0"/>
        <w:jc w:val="both"/>
        <w:rPr>
          <w:rFonts w:eastAsiaTheme="minorHAnsi"/>
          <w:lang w:eastAsia="en-US"/>
        </w:rPr>
      </w:pPr>
      <w:r w:rsidRPr="0001681F">
        <w:rPr>
          <w:rFonts w:eastAsiaTheme="minorHAnsi"/>
          <w:b/>
          <w:lang w:eastAsia="en-US"/>
        </w:rPr>
        <w:t>1</w:t>
      </w:r>
      <w:r w:rsidR="009B25CD" w:rsidRPr="0001681F">
        <w:rPr>
          <w:rFonts w:eastAsiaTheme="minorHAnsi"/>
          <w:b/>
          <w:lang w:eastAsia="en-US"/>
        </w:rPr>
        <w:t>2</w:t>
      </w:r>
      <w:r w:rsidRPr="0001681F">
        <w:rPr>
          <w:rFonts w:eastAsiaTheme="minorHAnsi"/>
          <w:b/>
          <w:lang w:eastAsia="en-US"/>
        </w:rPr>
        <w:t>.1</w:t>
      </w:r>
      <w:r w:rsidR="001C3654">
        <w:rPr>
          <w:rFonts w:eastAsiaTheme="minorHAnsi"/>
          <w:b/>
          <w:lang w:eastAsia="en-US"/>
        </w:rPr>
        <w:t>.</w:t>
      </w:r>
      <w:r w:rsidRPr="0001681F">
        <w:rPr>
          <w:rFonts w:eastAsiaTheme="minorHAnsi"/>
          <w:lang w:eastAsia="en-US"/>
        </w:rPr>
        <w:t xml:space="preserve"> Constituem obrigações da contratada, sem prejuízo de outras elencadas no edital da licitação e na sua proposta comercial:</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 xml:space="preserve">a) </w:t>
      </w:r>
      <w:r w:rsidRPr="0001681F">
        <w:rPr>
          <w:rFonts w:eastAsiaTheme="minorHAnsi"/>
          <w:lang w:eastAsia="en-US"/>
        </w:rPr>
        <w:t>apresentar, trimestralmente, contada a periodicidade da assinatura do contrato, laudo de análise bacteriológica, atualizado, conforme previsto no parágrafo único do art. 27 do Decreto-Lei Nº 7.841/45 (Código de Águas Minerais) c/c a Lei n.º 6.726/79, que comprove o atendimento aos padrões legais pertinentes, estabelecidos pelo Ministério da Saúde e pelo Departamento Nacional de Produção Mineral – DNPM – do Ministério das Minas e Energia, cujos custos ficarão às expensas da contratada, observando-se que:</w:t>
      </w:r>
    </w:p>
    <w:p w:rsidR="00B12783" w:rsidRPr="0001681F" w:rsidRDefault="00B12783" w:rsidP="0001681F">
      <w:pPr>
        <w:pStyle w:val="NormalWeb"/>
        <w:spacing w:before="0" w:beforeAutospacing="0" w:after="0" w:afterAutospacing="0"/>
        <w:ind w:left="709"/>
        <w:jc w:val="both"/>
        <w:rPr>
          <w:rFonts w:eastAsiaTheme="minorHAnsi"/>
          <w:lang w:eastAsia="en-US"/>
        </w:rPr>
      </w:pPr>
      <w:r w:rsidRPr="0001681F">
        <w:rPr>
          <w:rFonts w:eastAsiaTheme="minorHAnsi"/>
          <w:b/>
          <w:lang w:eastAsia="en-US"/>
        </w:rPr>
        <w:t>a.1)</w:t>
      </w:r>
      <w:r w:rsidRPr="0001681F">
        <w:rPr>
          <w:rFonts w:eastAsiaTheme="minorHAnsi"/>
          <w:lang w:eastAsia="en-US"/>
        </w:rPr>
        <w:t xml:space="preserve"> o laudo deverá ser emitido por laboratório especializado idôneo e isento;</w:t>
      </w:r>
    </w:p>
    <w:p w:rsidR="00B12783" w:rsidRPr="0001681F" w:rsidRDefault="00B12783" w:rsidP="0001681F">
      <w:pPr>
        <w:pStyle w:val="NormalWeb"/>
        <w:spacing w:before="0" w:beforeAutospacing="0" w:after="0" w:afterAutospacing="0"/>
        <w:ind w:left="709"/>
        <w:jc w:val="both"/>
        <w:rPr>
          <w:rFonts w:eastAsiaTheme="minorHAnsi"/>
          <w:lang w:eastAsia="en-US"/>
        </w:rPr>
      </w:pPr>
      <w:r w:rsidRPr="0001681F">
        <w:rPr>
          <w:rFonts w:eastAsiaTheme="minorHAnsi"/>
          <w:b/>
          <w:lang w:eastAsia="en-US"/>
        </w:rPr>
        <w:t>a.2)</w:t>
      </w:r>
      <w:r w:rsidRPr="0001681F">
        <w:rPr>
          <w:rFonts w:eastAsiaTheme="minorHAnsi"/>
          <w:lang w:eastAsia="en-US"/>
        </w:rPr>
        <w:t xml:space="preserve"> sempre que julgar necessário, a contratante poderá solicitar análise bacteriológica da água, a ser realizada em laboratório especializado idôneo e isento;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lastRenderedPageBreak/>
        <w:t>b)</w:t>
      </w:r>
      <w:r w:rsidRPr="0001681F">
        <w:rPr>
          <w:rFonts w:eastAsiaTheme="minorHAnsi"/>
          <w:lang w:eastAsia="en-US"/>
        </w:rPr>
        <w:t xml:space="preserve"> efetuar a entrega do objeto contratado em perfeitas condições, conforme especificações, prazo e local constantes deste Termo de Referência e da proposta apresentada, acompanhado da respectiva nota fiscal, na qual constarão as indicações referentes a marca, fabricante, referência, procedência e prazo de validade;</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c)</w:t>
      </w:r>
      <w:r w:rsidRPr="0001681F">
        <w:rPr>
          <w:rFonts w:eastAsiaTheme="minorHAnsi"/>
          <w:lang w:eastAsia="en-US"/>
        </w:rPr>
        <w:t xml:space="preserve"> permitir a qualquer tempo, durante a vigência do contrato, visitas à fonte de onde provêm as águas minerais fornecidas;</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d)</w:t>
      </w:r>
      <w:r w:rsidRPr="0001681F">
        <w:rPr>
          <w:rFonts w:eastAsiaTheme="minorHAnsi"/>
          <w:lang w:eastAsia="en-US"/>
        </w:rPr>
        <w:t xml:space="preserve"> comunicar por escrito, imediatamente, ao Supervisor da Seção de Apoio Administrativo da respectiva Subseção, qualquer motivo que impossibilite o fornecimento nas condições pactuadas;</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e)</w:t>
      </w:r>
      <w:r w:rsidRPr="0001681F">
        <w:rPr>
          <w:rFonts w:eastAsiaTheme="minorHAnsi"/>
          <w:lang w:eastAsia="en-US"/>
        </w:rPr>
        <w:t xml:space="preserve"> reparar, corrigir, remover, reconstruir ou substituir, às suas expensas, no total ou em parte, no prazo fixado pela fiscalização ou gestão do contrato, os bens nos quais se verificarem vícios, defeitos ou incorreções resultantes da execução ou dos materiais empregados, dentro do prazo de validade;</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f)</w:t>
      </w:r>
      <w:r w:rsidRPr="0001681F">
        <w:rPr>
          <w:rFonts w:eastAsiaTheme="minorHAnsi"/>
          <w:lang w:eastAsia="en-US"/>
        </w:rPr>
        <w:t xml:space="preserve"> comunicar à contratante, no prazo máximo de </w:t>
      </w:r>
      <w:r w:rsidR="0017084D">
        <w:rPr>
          <w:rFonts w:eastAsiaTheme="minorHAnsi"/>
          <w:lang w:eastAsia="en-US"/>
        </w:rPr>
        <w:t>1</w:t>
      </w:r>
      <w:r w:rsidRPr="0001681F">
        <w:rPr>
          <w:rFonts w:eastAsiaTheme="minorHAnsi"/>
          <w:lang w:eastAsia="en-US"/>
        </w:rPr>
        <w:t xml:space="preserve"> (</w:t>
      </w:r>
      <w:r w:rsidR="0017084D">
        <w:rPr>
          <w:rFonts w:eastAsiaTheme="minorHAnsi"/>
          <w:lang w:eastAsia="en-US"/>
        </w:rPr>
        <w:t xml:space="preserve">um) dia </w:t>
      </w:r>
      <w:r w:rsidRPr="0001681F">
        <w:rPr>
          <w:rFonts w:eastAsiaTheme="minorHAnsi"/>
          <w:lang w:eastAsia="en-US"/>
        </w:rPr>
        <w:t>que antecede a data da entrega, os motivos que impossibilitem o cumprimento do prazo previsto, com a devida comprovação;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g)</w:t>
      </w:r>
      <w:r w:rsidRPr="0001681F">
        <w:rPr>
          <w:rFonts w:eastAsiaTheme="minorHAnsi"/>
          <w:lang w:eastAsia="en-US"/>
        </w:rPr>
        <w:t xml:space="preserve"> manter, durante toda a execução do contrato, em compatibilidade com as obrigações assumidas, todas as condições de habilitação e qualificação exigidas </w:t>
      </w:r>
      <w:r w:rsidR="0017084D">
        <w:rPr>
          <w:rFonts w:eastAsiaTheme="minorHAnsi"/>
          <w:lang w:eastAsia="en-US"/>
        </w:rPr>
        <w:t>para a dispensa de</w:t>
      </w:r>
      <w:r w:rsidRPr="0001681F">
        <w:rPr>
          <w:rFonts w:eastAsiaTheme="minorHAnsi"/>
          <w:lang w:eastAsia="en-US"/>
        </w:rPr>
        <w:t xml:space="preserve"> licitação;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h)</w:t>
      </w:r>
      <w:r w:rsidRPr="0001681F">
        <w:rPr>
          <w:rFonts w:eastAsiaTheme="minorHAnsi"/>
          <w:lang w:eastAsia="en-US"/>
        </w:rPr>
        <w:t xml:space="preserve"> indicar preposto para representá-la durante a execução do contrato;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i)</w:t>
      </w:r>
      <w:r w:rsidRPr="0001681F">
        <w:rPr>
          <w:rFonts w:eastAsiaTheme="minorHAnsi"/>
          <w:lang w:eastAsia="en-US"/>
        </w:rPr>
        <w:t xml:space="preserve"> atender às determinações regulares emitidas pela fiscalização ou gestão do contrato ou autoridade superior e prestar todo esclarecimento ou informação por estes solicitados;</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j)</w:t>
      </w:r>
      <w:r w:rsidRPr="0001681F">
        <w:rPr>
          <w:rFonts w:eastAsiaTheme="minorHAnsi"/>
          <w:lang w:eastAsia="en-US"/>
        </w:rPr>
        <w:t xml:space="preserve"> responsabilizar-se pelos vícios e danos decorrentes do objeto, de acordo com o Código de Defesa do Consumidor (</w:t>
      </w:r>
      <w:hyperlink r:id="rId41" w:tgtFrame="_blank" w:history="1">
        <w:r w:rsidRPr="0001681F">
          <w:rPr>
            <w:rFonts w:eastAsiaTheme="minorHAnsi"/>
            <w:lang w:eastAsia="en-US"/>
          </w:rPr>
          <w:t>Lei nº 8.078/90</w:t>
        </w:r>
      </w:hyperlink>
      <w:r w:rsidRPr="0001681F">
        <w:rPr>
          <w:rFonts w:eastAsiaTheme="minorHAnsi"/>
          <w:lang w:eastAsia="en-US"/>
        </w:rPr>
        <w:t>),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01681F">
        <w:rPr>
          <w:rFonts w:eastAsiaTheme="minorHAnsi"/>
          <w:b/>
          <w:lang w:eastAsia="en-US"/>
        </w:rPr>
        <w:t>k)</w:t>
      </w:r>
      <w:r w:rsidRPr="0001681F">
        <w:rPr>
          <w:rFonts w:eastAsiaTheme="minorHAnsi"/>
          <w:lang w:eastAsia="en-US"/>
        </w:rPr>
        <w:t xml:space="preserve"> quando não for possível a verificação da regularidade no Sistema de Cadastro de Fornecedores – SICAF, entregar ao setor responsável pela fiscalização administrativa do contrato, junto com a nota fiscal para fins de pagamento, os seguintes documentos:</w:t>
      </w:r>
    </w:p>
    <w:p w:rsidR="00B12783" w:rsidRPr="0001681F" w:rsidRDefault="00B12783" w:rsidP="0001681F">
      <w:pPr>
        <w:pStyle w:val="NormalWeb"/>
        <w:spacing w:before="0" w:beforeAutospacing="0" w:after="0" w:afterAutospacing="0"/>
        <w:ind w:left="851"/>
        <w:jc w:val="both"/>
        <w:rPr>
          <w:rFonts w:eastAsiaTheme="minorHAnsi"/>
          <w:lang w:eastAsia="en-US"/>
        </w:rPr>
      </w:pPr>
      <w:r w:rsidRPr="0001681F">
        <w:rPr>
          <w:rFonts w:eastAsiaTheme="minorHAnsi"/>
          <w:b/>
          <w:lang w:eastAsia="en-US"/>
        </w:rPr>
        <w:t>k.1)</w:t>
      </w:r>
      <w:r w:rsidRPr="0001681F">
        <w:rPr>
          <w:rFonts w:eastAsiaTheme="minorHAnsi"/>
          <w:lang w:eastAsia="en-US"/>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2/10/2014, do Secretário da Receita Federal do Brasil e da Procuradora-Geral da Fazenda Nacional;</w:t>
      </w:r>
    </w:p>
    <w:p w:rsidR="00B12783" w:rsidRPr="0001681F" w:rsidRDefault="00B12783" w:rsidP="0001681F">
      <w:pPr>
        <w:pStyle w:val="NormalWeb"/>
        <w:spacing w:before="0" w:beforeAutospacing="0" w:after="0" w:afterAutospacing="0"/>
        <w:ind w:left="851"/>
        <w:jc w:val="both"/>
        <w:rPr>
          <w:rFonts w:eastAsiaTheme="minorHAnsi"/>
          <w:lang w:eastAsia="en-US"/>
        </w:rPr>
      </w:pPr>
      <w:r w:rsidRPr="0001681F">
        <w:rPr>
          <w:rFonts w:eastAsiaTheme="minorHAnsi"/>
          <w:b/>
          <w:lang w:eastAsia="en-US"/>
        </w:rPr>
        <w:t>k.2)</w:t>
      </w:r>
      <w:r w:rsidRPr="0001681F">
        <w:rPr>
          <w:rFonts w:eastAsiaTheme="minorHAnsi"/>
          <w:lang w:eastAsia="en-US"/>
        </w:rPr>
        <w:t xml:space="preserve"> certidões que comprovem a regularidade perante a Fazenda Estadual ou Distrital do domicílio ou sede da </w:t>
      </w:r>
      <w:r w:rsidR="001C3654">
        <w:rPr>
          <w:rFonts w:eastAsiaTheme="minorHAnsi"/>
          <w:lang w:eastAsia="en-US"/>
        </w:rPr>
        <w:t>contratada</w:t>
      </w:r>
      <w:r w:rsidRPr="0001681F">
        <w:rPr>
          <w:rFonts w:eastAsiaTheme="minorHAnsi"/>
          <w:lang w:eastAsia="en-US"/>
        </w:rPr>
        <w:t>;</w:t>
      </w:r>
    </w:p>
    <w:p w:rsidR="00B12783" w:rsidRPr="0001681F" w:rsidRDefault="00B12783" w:rsidP="0001681F">
      <w:pPr>
        <w:pStyle w:val="NormalWeb"/>
        <w:spacing w:before="0" w:beforeAutospacing="0" w:after="0" w:afterAutospacing="0"/>
        <w:ind w:left="851"/>
        <w:jc w:val="both"/>
        <w:rPr>
          <w:rFonts w:eastAsiaTheme="minorHAnsi"/>
          <w:lang w:eastAsia="en-US"/>
        </w:rPr>
      </w:pPr>
      <w:r w:rsidRPr="0001681F">
        <w:rPr>
          <w:rFonts w:eastAsiaTheme="minorHAnsi"/>
          <w:b/>
          <w:lang w:eastAsia="en-US"/>
        </w:rPr>
        <w:t>k.3)</w:t>
      </w:r>
      <w:r w:rsidRPr="0001681F">
        <w:rPr>
          <w:rFonts w:eastAsiaTheme="minorHAnsi"/>
          <w:lang w:eastAsia="en-US"/>
        </w:rPr>
        <w:t xml:space="preserve"> Certidão de Regularidade do FGTS – CRF; e</w:t>
      </w:r>
    </w:p>
    <w:p w:rsidR="00B12783" w:rsidRPr="0001681F" w:rsidRDefault="00B12783" w:rsidP="0001681F">
      <w:pPr>
        <w:pStyle w:val="NormalWeb"/>
        <w:spacing w:before="0" w:beforeAutospacing="0" w:after="0" w:afterAutospacing="0"/>
        <w:ind w:left="851"/>
        <w:jc w:val="both"/>
        <w:rPr>
          <w:rFonts w:eastAsiaTheme="minorHAnsi"/>
          <w:lang w:eastAsia="en-US"/>
        </w:rPr>
      </w:pPr>
      <w:r w:rsidRPr="0001681F">
        <w:rPr>
          <w:rFonts w:eastAsiaTheme="minorHAnsi"/>
          <w:b/>
          <w:lang w:eastAsia="en-US"/>
        </w:rPr>
        <w:t>k.4)</w:t>
      </w:r>
      <w:r w:rsidRPr="0001681F">
        <w:rPr>
          <w:rFonts w:eastAsiaTheme="minorHAnsi"/>
          <w:lang w:eastAsia="en-US"/>
        </w:rPr>
        <w:t> Prova de inexistência de débitos inadimplidos perante a Justiça do Trabalho, mediante a apresentação de certidão negativa (CNDT) ou positiva com efeito de negativa, nos termos do Título VII-A da Consolidação das Leis do Trabalho, aprovada pelo Decreto-Lei nº 5.452, de 1º de maio de 1943;</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l)</w:t>
      </w:r>
      <w:r w:rsidRPr="0001681F">
        <w:rPr>
          <w:rFonts w:eastAsiaTheme="minorHAnsi"/>
          <w:lang w:eastAsia="en-US"/>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m)</w:t>
      </w:r>
      <w:r w:rsidRPr="0001681F">
        <w:rPr>
          <w:rFonts w:eastAsiaTheme="minorHAnsi"/>
          <w:lang w:eastAsia="en-US"/>
        </w:rPr>
        <w:t xml:space="preserve"> comunicar à fiscalização do contrato, no prazo de 24 (vinte e quatro) horas, qualquer ocorrência anormal ou acidente que se verifique no local da execução do objeto contratual;</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n)</w:t>
      </w:r>
      <w:r w:rsidRPr="0001681F">
        <w:rPr>
          <w:rFonts w:eastAsiaTheme="minorHAnsi"/>
          <w:lang w:eastAsia="en-US"/>
        </w:rPr>
        <w:t xml:space="preserve"> paralisar, por determinação da contratante, qualquer atividade que não esteja sendo executada de acordo com a boa técnica ou que ponha em risco a segurança de pessoas ou bens de terceiros;</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lastRenderedPageBreak/>
        <w:t>o)</w:t>
      </w:r>
      <w:r w:rsidRPr="0001681F">
        <w:rPr>
          <w:rFonts w:eastAsiaTheme="minorHAnsi"/>
          <w:lang w:eastAsia="en-US"/>
        </w:rPr>
        <w:t xml:space="preserve"> cumprir, durante todo o período de execução do contrato, a reserva de cargos prevista em lei para pessoa com deficiência, para reabilitado da Previdência Social ou para aprendiz, bem como as reservas de cargos previstas na legislação;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p)</w:t>
      </w:r>
      <w:r w:rsidRPr="0001681F">
        <w:rPr>
          <w:rFonts w:eastAsiaTheme="minorHAnsi"/>
          <w:lang w:eastAsia="en-US"/>
        </w:rPr>
        <w:t xml:space="preserve"> comprovar a reserva de cargos a que se refere a alínea acima, no prazo fixado pela fiscalização administrativa do contrato, com a indicação dos empregados que preencheram as referidas vagas;</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q)</w:t>
      </w:r>
      <w:r w:rsidRPr="0001681F">
        <w:rPr>
          <w:rFonts w:eastAsiaTheme="minorHAnsi"/>
          <w:lang w:eastAsia="en-US"/>
        </w:rPr>
        <w:t xml:space="preserve"> guardar sigilo sobre todas as informações obtidas em decorrência do cumprimento do contrato;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r)</w:t>
      </w:r>
      <w:r w:rsidRPr="0001681F">
        <w:rPr>
          <w:rFonts w:eastAsiaTheme="minorHAnsi"/>
          <w:lang w:eastAsia="en-US"/>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tgtFrame="_blank" w:history="1">
        <w:r w:rsidRPr="0001681F">
          <w:rPr>
            <w:rFonts w:eastAsiaTheme="minorHAnsi"/>
            <w:lang w:eastAsia="en-US"/>
          </w:rPr>
          <w:t>art. 124, II, d, da Lei nº 14.133/2021;</w:t>
        </w:r>
      </w:hyperlink>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s)</w:t>
      </w:r>
      <w:r w:rsidRPr="0001681F">
        <w:rPr>
          <w:rFonts w:eastAsiaTheme="minorHAnsi"/>
          <w:lang w:eastAsia="en-US"/>
        </w:rPr>
        <w:t xml:space="preserve"> cumprir, além dos postulados legais vigentes de âmbito federal, estadual ou municipal, as normas de segurança da contratante;</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t)</w:t>
      </w:r>
      <w:r w:rsidRPr="0001681F">
        <w:rPr>
          <w:rFonts w:eastAsiaTheme="minorHAnsi"/>
          <w:lang w:eastAsia="en-US"/>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u)</w:t>
      </w:r>
      <w:r w:rsidRPr="0001681F">
        <w:rPr>
          <w:rFonts w:eastAsiaTheme="minorHAnsi"/>
          <w:lang w:eastAsia="en-US"/>
        </w:rPr>
        <w:t xml:space="preserve"> orientar e treinar seus empregados sobre os deveres previstos na Lei nº 13.709, de 14/8/2018, adotando medidas eficazes para proteção de dados pessoais a que tenha acesso por força da execução deste contrato;</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v)</w:t>
      </w:r>
      <w:r w:rsidRPr="0001681F">
        <w:rPr>
          <w:rFonts w:eastAsiaTheme="minorHAnsi"/>
          <w:lang w:eastAsia="en-US"/>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rsidR="00B12783" w:rsidRPr="0001681F" w:rsidRDefault="00B12783" w:rsidP="0001681F">
      <w:pPr>
        <w:pStyle w:val="NormalWeb"/>
        <w:spacing w:before="0" w:beforeAutospacing="0" w:after="0" w:afterAutospacing="0"/>
        <w:ind w:left="426"/>
        <w:jc w:val="both"/>
        <w:rPr>
          <w:rFonts w:eastAsiaTheme="minorHAnsi"/>
          <w:lang w:eastAsia="en-US"/>
        </w:rPr>
      </w:pPr>
      <w:r w:rsidRPr="0017084D">
        <w:rPr>
          <w:rFonts w:eastAsiaTheme="minorHAnsi"/>
          <w:b/>
          <w:lang w:eastAsia="en-US"/>
        </w:rPr>
        <w:t>w)</w:t>
      </w:r>
      <w:r w:rsidRPr="0001681F">
        <w:rPr>
          <w:rFonts w:eastAsiaTheme="minorHAnsi"/>
          <w:lang w:eastAsia="en-US"/>
        </w:rPr>
        <w:t xml:space="preserve"> submeter previamente, por escrito, à contratante, para análise e aprovação, quaisquer mudanças nos métodos executivos que fujam às especificações do memorial descritivo ou instrumento congênere;</w:t>
      </w:r>
    </w:p>
    <w:p w:rsidR="00B12783" w:rsidRPr="0001681F" w:rsidRDefault="00B12783" w:rsidP="0017084D">
      <w:pPr>
        <w:pStyle w:val="NormalWeb"/>
        <w:spacing w:before="0" w:beforeAutospacing="0" w:after="240" w:afterAutospacing="0"/>
        <w:ind w:left="425"/>
        <w:jc w:val="both"/>
        <w:rPr>
          <w:rFonts w:eastAsiaTheme="minorHAnsi"/>
          <w:lang w:eastAsia="en-US"/>
        </w:rPr>
      </w:pPr>
      <w:r w:rsidRPr="0017084D">
        <w:rPr>
          <w:rFonts w:eastAsiaTheme="minorHAnsi"/>
          <w:b/>
          <w:lang w:eastAsia="en-US"/>
        </w:rPr>
        <w:t>x)</w:t>
      </w:r>
      <w:r w:rsidRPr="0001681F">
        <w:rPr>
          <w:rFonts w:eastAsiaTheme="minorHAnsi"/>
          <w:lang w:eastAsia="en-US"/>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B12783" w:rsidRPr="00E33FBE" w:rsidRDefault="00B12783" w:rsidP="00B12783">
      <w:pPr>
        <w:spacing w:after="120" w:line="240" w:lineRule="auto"/>
        <w:ind w:right="57"/>
        <w:jc w:val="both"/>
        <w:textAlignment w:val="baseline"/>
        <w:rPr>
          <w:rFonts w:ascii="Times New Roman" w:hAnsi="Times New Roman" w:cs="Times New Roman"/>
          <w:b/>
        </w:rPr>
      </w:pPr>
      <w:r w:rsidRPr="00E47964">
        <w:rPr>
          <w:rFonts w:ascii="Times New Roman" w:hAnsi="Times New Roman" w:cs="Times New Roman"/>
          <w:b/>
        </w:rPr>
        <w:t>1</w:t>
      </w:r>
      <w:r w:rsidR="009B25CD">
        <w:rPr>
          <w:rFonts w:ascii="Times New Roman" w:hAnsi="Times New Roman" w:cs="Times New Roman"/>
          <w:b/>
        </w:rPr>
        <w:t>3</w:t>
      </w:r>
      <w:r w:rsidRPr="00E47964">
        <w:rPr>
          <w:rFonts w:ascii="Times New Roman" w:hAnsi="Times New Roman" w:cs="Times New Roman"/>
          <w:b/>
        </w:rPr>
        <w:t>. OBRIGAÇÕES</w:t>
      </w:r>
      <w:r w:rsidRPr="00E33FBE">
        <w:rPr>
          <w:rFonts w:ascii="Times New Roman" w:hAnsi="Times New Roman" w:cs="Times New Roman"/>
          <w:b/>
        </w:rPr>
        <w:t xml:space="preserve"> DA CONTRATANTE </w:t>
      </w:r>
    </w:p>
    <w:p w:rsidR="00B12783" w:rsidRPr="0017084D" w:rsidRDefault="00B12783" w:rsidP="00B12783">
      <w:pPr>
        <w:pStyle w:val="NormalWeb"/>
        <w:spacing w:before="0" w:beforeAutospacing="0" w:after="0" w:afterAutospacing="0"/>
        <w:jc w:val="both"/>
        <w:rPr>
          <w:rFonts w:eastAsiaTheme="minorHAnsi"/>
          <w:lang w:eastAsia="en-US"/>
        </w:rPr>
      </w:pPr>
      <w:r w:rsidRPr="0017084D">
        <w:rPr>
          <w:rFonts w:eastAsiaTheme="minorHAnsi"/>
          <w:b/>
          <w:lang w:eastAsia="en-US"/>
        </w:rPr>
        <w:t>1</w:t>
      </w:r>
      <w:r w:rsidR="009B25CD" w:rsidRPr="0017084D">
        <w:rPr>
          <w:rFonts w:eastAsiaTheme="minorHAnsi"/>
          <w:b/>
          <w:lang w:eastAsia="en-US"/>
        </w:rPr>
        <w:t>3</w:t>
      </w:r>
      <w:r w:rsidRPr="0017084D">
        <w:rPr>
          <w:rFonts w:eastAsiaTheme="minorHAnsi"/>
          <w:b/>
          <w:lang w:eastAsia="en-US"/>
        </w:rPr>
        <w:t>.1.</w:t>
      </w:r>
      <w:r w:rsidRPr="0017084D">
        <w:rPr>
          <w:rFonts w:eastAsiaTheme="minorHAnsi"/>
          <w:lang w:eastAsia="en-US"/>
        </w:rPr>
        <w:t xml:space="preserve"> Constituem obrigações da contratante, sem prejuízo de outras elencadas no edital da licitação:</w:t>
      </w:r>
    </w:p>
    <w:p w:rsidR="00B12783" w:rsidRPr="0017084D" w:rsidRDefault="00B12783" w:rsidP="0017084D">
      <w:pPr>
        <w:pStyle w:val="NormalWeb"/>
        <w:spacing w:before="0" w:beforeAutospacing="0" w:after="0" w:afterAutospacing="0"/>
        <w:ind w:left="420"/>
        <w:jc w:val="both"/>
        <w:rPr>
          <w:rFonts w:eastAsiaTheme="minorHAnsi"/>
          <w:lang w:eastAsia="en-US"/>
        </w:rPr>
      </w:pPr>
      <w:r w:rsidRPr="0017084D">
        <w:rPr>
          <w:rFonts w:eastAsiaTheme="minorHAnsi"/>
          <w:b/>
          <w:lang w:eastAsia="en-US"/>
        </w:rPr>
        <w:t>a)</w:t>
      </w:r>
      <w:r w:rsidRPr="0017084D">
        <w:rPr>
          <w:rFonts w:eastAsiaTheme="minorHAnsi"/>
          <w:lang w:eastAsia="en-US"/>
        </w:rPr>
        <w:t xml:space="preserve"> exigir o cumprimento de todas as obrigações assumidas pela contratada, por meio de fiscalização designada, de acordo com o presente Termo de Referência;</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1C3654">
        <w:rPr>
          <w:rFonts w:eastAsiaTheme="minorHAnsi"/>
          <w:b/>
          <w:lang w:eastAsia="en-US"/>
        </w:rPr>
        <w:t>b)</w:t>
      </w:r>
      <w:r w:rsidRPr="0017084D">
        <w:rPr>
          <w:rFonts w:eastAsiaTheme="minorHAnsi"/>
          <w:lang w:eastAsia="en-US"/>
        </w:rPr>
        <w:t xml:space="preserve"> receber o objeto no prazo e condições estabelecidas neste Termo de Referência;</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c)</w:t>
      </w:r>
      <w:r w:rsidRPr="0017084D">
        <w:rPr>
          <w:rFonts w:eastAsiaTheme="minorHAnsi"/>
          <w:lang w:eastAsia="en-US"/>
        </w:rPr>
        <w:t xml:space="preserve"> observar, em cada aquisição, de acordo com a conveniência e oportunidade e condicionada à disponibilidade de dotação orçamentária, as quantidades mínimas estabelecidas neste Termo de Referência;</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d)</w:t>
      </w:r>
      <w:r w:rsidRPr="0017084D">
        <w:rPr>
          <w:rFonts w:eastAsiaTheme="minorHAnsi"/>
          <w:lang w:eastAsia="en-US"/>
        </w:rPr>
        <w:t xml:space="preserve"> facilitar à contratada o acesso ao local onde os materiais devem ser entregues;</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e)</w:t>
      </w:r>
      <w:r w:rsidRPr="0017084D">
        <w:rPr>
          <w:rFonts w:eastAsiaTheme="minorHAnsi"/>
          <w:lang w:eastAsia="en-US"/>
        </w:rPr>
        <w:t xml:space="preserve"> verificar minuciosamente, no prazo fixado, a conformidade dos bens recebidos provisoriamente com as especificações constantes deste Termo de Referência e da proposta, para fins de aceitação e recebimento definitivo;</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f)</w:t>
      </w:r>
      <w:r w:rsidRPr="0017084D">
        <w:rPr>
          <w:rFonts w:eastAsiaTheme="minorHAnsi"/>
          <w:lang w:eastAsia="en-US"/>
        </w:rPr>
        <w:t xml:space="preserve"> comunicar à contratada, por escrito, sobre imperfeições, falhas ou irregularidades verificadas no objeto fornecido, para que seja substituído, reparado ou corrigido, no total ou em parte, às suas expensas;</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g)</w:t>
      </w:r>
      <w:r w:rsidRPr="0017084D">
        <w:rPr>
          <w:rFonts w:eastAsiaTheme="minorHAnsi"/>
          <w:lang w:eastAsia="en-US"/>
        </w:rPr>
        <w:t xml:space="preserve"> aplicar à contratada as sanções previstas na lei e neste Termo de Referência;</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h)</w:t>
      </w:r>
      <w:r w:rsidRPr="0017084D">
        <w:rPr>
          <w:rFonts w:eastAsiaTheme="minorHAnsi"/>
          <w:lang w:eastAsia="en-US"/>
        </w:rPr>
        <w:t xml:space="preserve"> cientificar o órgão de representação judicial da Advocacia-Geral da União para adoção das medidas cabíveis quando do descumprimento de obrigações pela contratada;</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i)</w:t>
      </w:r>
      <w:r w:rsidRPr="0017084D">
        <w:rPr>
          <w:rFonts w:eastAsiaTheme="minorHAnsi"/>
          <w:lang w:eastAsia="en-US"/>
        </w:rPr>
        <w:t xml:space="preserve"> explicitamente emitir decisão sobre todas as solicitações e reclamações relacionadas à execução do contrato, ressalvados os requerimentos manifestamente impertinentes, </w:t>
      </w:r>
      <w:r w:rsidRPr="0017084D">
        <w:rPr>
          <w:rFonts w:eastAsiaTheme="minorHAnsi"/>
          <w:lang w:eastAsia="en-US"/>
        </w:rPr>
        <w:lastRenderedPageBreak/>
        <w:t>meramente protelatórios ou de nenhum interesse para a boa execução do ajuste, devendo fazê-lo no prazo de 30 (trinta) dias, a contar da data do protocolo do requerimento, admitida a prorrogação motivada, por igual período;</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j)</w:t>
      </w:r>
      <w:r w:rsidRPr="0017084D">
        <w:rPr>
          <w:rFonts w:eastAsiaTheme="minorHAnsi"/>
          <w:lang w:eastAsia="en-US"/>
        </w:rPr>
        <w:t xml:space="preserve"> responder eventuais pedidos de restabelecimento do equilíbrio econômico-financeiro feitos pela contratada no prazo máximo de 30 (trinta) dias;</w:t>
      </w:r>
    </w:p>
    <w:p w:rsidR="00B12783" w:rsidRPr="0017084D" w:rsidRDefault="00B12783" w:rsidP="00B12783">
      <w:pPr>
        <w:pStyle w:val="NormalWeb"/>
        <w:spacing w:before="0" w:beforeAutospacing="0" w:after="0" w:afterAutospacing="0"/>
        <w:ind w:left="420"/>
        <w:jc w:val="both"/>
        <w:rPr>
          <w:rFonts w:eastAsiaTheme="minorHAnsi"/>
          <w:lang w:eastAsia="en-US"/>
        </w:rPr>
      </w:pPr>
      <w:r w:rsidRPr="0004305B">
        <w:rPr>
          <w:rFonts w:eastAsiaTheme="minorHAnsi"/>
          <w:b/>
          <w:lang w:eastAsia="en-US"/>
        </w:rPr>
        <w:t>k)</w:t>
      </w:r>
      <w:r w:rsidRPr="0017084D">
        <w:rPr>
          <w:rFonts w:eastAsiaTheme="minorHAnsi"/>
          <w:lang w:eastAsia="en-US"/>
        </w:rPr>
        <w:t> efetuar o pagamento à contratada no valor correspondente ao fornecimento do objeto, no prazo e forma estabelecidos neste Termo de Referência;</w:t>
      </w:r>
    </w:p>
    <w:p w:rsidR="00B12783" w:rsidRPr="0017084D" w:rsidRDefault="00B12783" w:rsidP="00B12783">
      <w:pPr>
        <w:pStyle w:val="NormalWeb"/>
        <w:spacing w:before="0" w:beforeAutospacing="0" w:after="120" w:afterAutospacing="0"/>
        <w:ind w:left="420"/>
        <w:jc w:val="both"/>
        <w:rPr>
          <w:rFonts w:eastAsiaTheme="minorHAnsi"/>
          <w:lang w:eastAsia="en-US"/>
        </w:rPr>
      </w:pPr>
      <w:r w:rsidRPr="0004305B">
        <w:rPr>
          <w:rFonts w:eastAsiaTheme="minorHAnsi"/>
          <w:b/>
          <w:lang w:eastAsia="en-US"/>
        </w:rPr>
        <w:t>l)</w:t>
      </w:r>
      <w:r w:rsidRPr="0017084D">
        <w:rPr>
          <w:rFonts w:eastAsiaTheme="minorHAnsi"/>
          <w:lang w:eastAsia="en-US"/>
        </w:rPr>
        <w:t xml:space="preserve"> comunicar à contratada para emissão de nota fiscal no que </w:t>
      </w:r>
      <w:proofErr w:type="spellStart"/>
      <w:r w:rsidRPr="0017084D">
        <w:rPr>
          <w:rFonts w:eastAsiaTheme="minorHAnsi"/>
          <w:lang w:eastAsia="en-US"/>
        </w:rPr>
        <w:t>pertine</w:t>
      </w:r>
      <w:proofErr w:type="spellEnd"/>
      <w:r w:rsidRPr="0017084D">
        <w:rPr>
          <w:rFonts w:eastAsiaTheme="minorHAnsi"/>
          <w:lang w:eastAsia="en-US"/>
        </w:rPr>
        <w:t xml:space="preserve"> à parcela incontroversa da execução do objeto, para efeito de liquidação e pagamento, quando houver controvérsia sobre a execução do objeto, quanto à dimensão, qualidade e quantidade, conforme </w:t>
      </w:r>
      <w:hyperlink r:id="rId43" w:anchor="art143" w:tgtFrame="_blank" w:history="1">
        <w:r w:rsidRPr="0017084D">
          <w:rPr>
            <w:rFonts w:eastAsiaTheme="minorHAnsi"/>
            <w:lang w:eastAsia="en-US"/>
          </w:rPr>
          <w:t>art. 143 da Lei nº 14.133, de 2021</w:t>
        </w:r>
      </w:hyperlink>
      <w:r w:rsidRPr="0017084D">
        <w:rPr>
          <w:rFonts w:eastAsiaTheme="minorHAnsi"/>
          <w:lang w:eastAsia="en-US"/>
        </w:rPr>
        <w:t>.</w:t>
      </w:r>
    </w:p>
    <w:p w:rsidR="00B12783" w:rsidRPr="0017084D" w:rsidRDefault="00B12783" w:rsidP="00B12783">
      <w:pPr>
        <w:pStyle w:val="NormalWeb"/>
        <w:spacing w:before="0" w:beforeAutospacing="0" w:after="240" w:afterAutospacing="0"/>
        <w:jc w:val="both"/>
        <w:rPr>
          <w:rFonts w:eastAsiaTheme="minorHAnsi"/>
          <w:lang w:eastAsia="en-US"/>
        </w:rPr>
      </w:pPr>
      <w:r w:rsidRPr="0017084D">
        <w:rPr>
          <w:rFonts w:eastAsiaTheme="minorHAnsi"/>
          <w:b/>
          <w:lang w:eastAsia="en-US"/>
        </w:rPr>
        <w:t>1</w:t>
      </w:r>
      <w:r w:rsidR="009B25CD" w:rsidRPr="0017084D">
        <w:rPr>
          <w:rFonts w:eastAsiaTheme="minorHAnsi"/>
          <w:b/>
          <w:lang w:eastAsia="en-US"/>
        </w:rPr>
        <w:t>3</w:t>
      </w:r>
      <w:r w:rsidRPr="0017084D">
        <w:rPr>
          <w:rFonts w:eastAsiaTheme="minorHAnsi"/>
          <w:b/>
          <w:lang w:eastAsia="en-US"/>
        </w:rPr>
        <w:t>.2.</w:t>
      </w:r>
      <w:r w:rsidRPr="0017084D">
        <w:rPr>
          <w:rFonts w:eastAsiaTheme="minorHAnsi"/>
          <w:lang w:eastAsia="en-US"/>
        </w:rPr>
        <w:t xml:space="preserve"> A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942819" w:rsidRPr="004B0C9D" w:rsidRDefault="00942819" w:rsidP="00942819">
      <w:pPr>
        <w:spacing w:before="120" w:after="120" w:line="240" w:lineRule="auto"/>
        <w:jc w:val="both"/>
        <w:rPr>
          <w:rFonts w:ascii="Times New Roman" w:hAnsi="Times New Roman" w:cs="Times New Roman"/>
          <w:b/>
          <w:color w:val="000000" w:themeColor="text1"/>
          <w:sz w:val="24"/>
          <w:szCs w:val="24"/>
        </w:rPr>
      </w:pPr>
      <w:r w:rsidRPr="004B0C9D">
        <w:rPr>
          <w:rFonts w:ascii="Times New Roman" w:hAnsi="Times New Roman" w:cs="Times New Roman"/>
          <w:b/>
          <w:color w:val="000000" w:themeColor="text1"/>
          <w:sz w:val="24"/>
          <w:szCs w:val="24"/>
        </w:rPr>
        <w:t>1</w:t>
      </w:r>
      <w:r w:rsidR="009B25CD">
        <w:rPr>
          <w:rFonts w:ascii="Times New Roman" w:hAnsi="Times New Roman" w:cs="Times New Roman"/>
          <w:b/>
          <w:color w:val="000000" w:themeColor="text1"/>
          <w:sz w:val="24"/>
          <w:szCs w:val="24"/>
        </w:rPr>
        <w:t>4</w:t>
      </w:r>
      <w:r w:rsidRPr="004B0C9D">
        <w:rPr>
          <w:rFonts w:ascii="Times New Roman" w:hAnsi="Times New Roman" w:cs="Times New Roman"/>
          <w:b/>
          <w:color w:val="000000" w:themeColor="text1"/>
          <w:sz w:val="24"/>
          <w:szCs w:val="24"/>
        </w:rPr>
        <w:t>. SANÇÕES ADMINISTRATIVAS</w:t>
      </w:r>
    </w:p>
    <w:p w:rsidR="00942819" w:rsidRPr="00984BE9" w:rsidRDefault="00942819" w:rsidP="0004305B">
      <w:pPr>
        <w:spacing w:before="120" w:after="120" w:line="240" w:lineRule="auto"/>
        <w:ind w:right="62"/>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.1.</w:t>
      </w:r>
      <w:r w:rsidRPr="00984BE9">
        <w:rPr>
          <w:rFonts w:ascii="Times New Roman" w:hAnsi="Times New Roman" w:cs="Times New Roman"/>
          <w:sz w:val="24"/>
          <w:szCs w:val="24"/>
        </w:rPr>
        <w:t xml:space="preserve"> As sanções administrativas cabíveis nos casos de condutas contrárias às regras fixadas neste Termo de Referência são as previstas no art. 156 da Lei nº 14.133/2021.</w:t>
      </w:r>
    </w:p>
    <w:p w:rsidR="00942819" w:rsidRPr="00984BE9" w:rsidRDefault="00942819" w:rsidP="00942819">
      <w:pPr>
        <w:spacing w:before="120" w:after="120" w:line="240" w:lineRule="auto"/>
        <w:ind w:right="62"/>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.2.</w:t>
      </w:r>
      <w:r w:rsidRPr="00984BE9">
        <w:rPr>
          <w:rFonts w:ascii="Times New Roman" w:hAnsi="Times New Roman" w:cs="Times New Roman"/>
          <w:sz w:val="24"/>
          <w:szCs w:val="24"/>
        </w:rPr>
        <w:t xml:space="preserve"> As condutas da contratada contrárias às obrigações previstas no item 1</w:t>
      </w:r>
      <w:r w:rsidR="009B25CD">
        <w:rPr>
          <w:rFonts w:ascii="Times New Roman" w:hAnsi="Times New Roman" w:cs="Times New Roman"/>
          <w:sz w:val="24"/>
          <w:szCs w:val="24"/>
        </w:rPr>
        <w:t>2</w:t>
      </w:r>
      <w:r w:rsidRPr="00984BE9">
        <w:rPr>
          <w:rFonts w:ascii="Times New Roman" w:hAnsi="Times New Roman" w:cs="Times New Roman"/>
          <w:sz w:val="24"/>
          <w:szCs w:val="24"/>
        </w:rPr>
        <w:t xml:space="preserve"> deste Termo de Referência serão classificadas proporcionalmente à gravidade do fato, conforme tabela abaixo, sem prejuízo daquelas elencadas no art. 155 da Lei nº 14.133/2021:</w:t>
      </w:r>
    </w:p>
    <w:tbl>
      <w:tblPr>
        <w:tblStyle w:val="Tabelacomgrade"/>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5235"/>
        <w:gridCol w:w="3447"/>
      </w:tblGrid>
      <w:tr w:rsidR="00942819" w:rsidRPr="00984BE9" w:rsidTr="00937416">
        <w:trPr>
          <w:trHeight w:val="341"/>
        </w:trPr>
        <w:tc>
          <w:tcPr>
            <w:tcW w:w="5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5DCE4" w:themeFill="text2" w:themeFillTint="33"/>
            <w:tcMar>
              <w:left w:w="105" w:type="dxa"/>
              <w:right w:w="105" w:type="dxa"/>
            </w:tcMar>
          </w:tcPr>
          <w:p w:rsidR="00942819" w:rsidRPr="004B0C9D" w:rsidRDefault="00942819" w:rsidP="00937416">
            <w:pPr>
              <w:ind w:right="62" w:hanging="11"/>
              <w:jc w:val="center"/>
              <w:rPr>
                <w:rFonts w:ascii="Times New Roman" w:hAnsi="Times New Roman"/>
                <w:b/>
                <w:sz w:val="24"/>
                <w:szCs w:val="24"/>
              </w:rPr>
            </w:pPr>
            <w:r w:rsidRPr="004B0C9D">
              <w:rPr>
                <w:rFonts w:ascii="Times New Roman" w:hAnsi="Times New Roman"/>
                <w:b/>
                <w:sz w:val="24"/>
                <w:szCs w:val="24"/>
              </w:rPr>
              <w:t>ALÍNEAS DO ITEM 1</w:t>
            </w:r>
            <w:r>
              <w:rPr>
                <w:rFonts w:ascii="Times New Roman" w:hAnsi="Times New Roman"/>
                <w:b/>
                <w:sz w:val="24"/>
                <w:szCs w:val="24"/>
              </w:rPr>
              <w:t>1</w:t>
            </w:r>
            <w:r w:rsidRPr="004B0C9D">
              <w:rPr>
                <w:rFonts w:ascii="Times New Roman" w:hAnsi="Times New Roman"/>
                <w:b/>
                <w:sz w:val="24"/>
                <w:szCs w:val="24"/>
              </w:rPr>
              <w:t xml:space="preserve"> NÃO CUMPRIDAS</w:t>
            </w:r>
          </w:p>
        </w:tc>
        <w:tc>
          <w:tcPr>
            <w:tcW w:w="344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5DCE4" w:themeFill="text2" w:themeFillTint="33"/>
            <w:tcMar>
              <w:left w:w="105" w:type="dxa"/>
              <w:right w:w="105" w:type="dxa"/>
            </w:tcMar>
          </w:tcPr>
          <w:p w:rsidR="00942819" w:rsidRPr="004B0C9D" w:rsidRDefault="00942819" w:rsidP="00937416">
            <w:pPr>
              <w:ind w:right="62" w:hanging="11"/>
              <w:jc w:val="center"/>
              <w:rPr>
                <w:rFonts w:ascii="Times New Roman" w:hAnsi="Times New Roman"/>
                <w:b/>
                <w:sz w:val="24"/>
                <w:szCs w:val="24"/>
              </w:rPr>
            </w:pPr>
            <w:r w:rsidRPr="004B0C9D">
              <w:rPr>
                <w:rFonts w:ascii="Times New Roman" w:hAnsi="Times New Roman"/>
                <w:b/>
                <w:sz w:val="24"/>
                <w:szCs w:val="24"/>
              </w:rPr>
              <w:t>GRAVIDADE DA FALTA</w:t>
            </w:r>
          </w:p>
        </w:tc>
      </w:tr>
      <w:tr w:rsidR="00942819" w:rsidRPr="00984BE9" w:rsidTr="00937416">
        <w:trPr>
          <w:trHeight w:val="300"/>
        </w:trPr>
        <w:tc>
          <w:tcPr>
            <w:tcW w:w="5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00942819" w:rsidRPr="00984BE9" w:rsidRDefault="00942819" w:rsidP="009F53DD">
            <w:pPr>
              <w:ind w:right="62" w:hanging="11"/>
              <w:jc w:val="center"/>
              <w:rPr>
                <w:rFonts w:ascii="Times New Roman" w:hAnsi="Times New Roman"/>
                <w:sz w:val="24"/>
                <w:szCs w:val="24"/>
              </w:rPr>
            </w:pPr>
            <w:r>
              <w:rPr>
                <w:rFonts w:ascii="Times New Roman" w:hAnsi="Times New Roman"/>
                <w:sz w:val="24"/>
                <w:szCs w:val="24"/>
              </w:rPr>
              <w:t>“c”</w:t>
            </w:r>
            <w:r w:rsidR="009F53DD">
              <w:rPr>
                <w:rFonts w:ascii="Times New Roman" w:hAnsi="Times New Roman"/>
                <w:sz w:val="24"/>
                <w:szCs w:val="24"/>
              </w:rPr>
              <w:t xml:space="preserve">, “r” e “w”, </w:t>
            </w:r>
          </w:p>
        </w:tc>
        <w:tc>
          <w:tcPr>
            <w:tcW w:w="344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2" w:type="dxa"/>
              <w:left w:w="2" w:type="dxa"/>
              <w:bottom w:w="2" w:type="dxa"/>
              <w:right w:w="2" w:type="dxa"/>
            </w:tcMar>
            <w:vAlign w:val="center"/>
          </w:tcPr>
          <w:p w:rsidR="00942819" w:rsidRPr="00984BE9" w:rsidRDefault="00942819" w:rsidP="00937416">
            <w:pPr>
              <w:ind w:right="62" w:hanging="11"/>
              <w:jc w:val="center"/>
              <w:rPr>
                <w:rFonts w:ascii="Times New Roman" w:hAnsi="Times New Roman"/>
                <w:sz w:val="24"/>
                <w:szCs w:val="24"/>
              </w:rPr>
            </w:pPr>
            <w:r w:rsidRPr="00984BE9">
              <w:rPr>
                <w:rFonts w:ascii="Times New Roman" w:hAnsi="Times New Roman"/>
                <w:sz w:val="24"/>
                <w:szCs w:val="24"/>
              </w:rPr>
              <w:t>Leve</w:t>
            </w:r>
          </w:p>
        </w:tc>
      </w:tr>
      <w:tr w:rsidR="00942819" w:rsidRPr="00984BE9" w:rsidTr="00937416">
        <w:trPr>
          <w:trHeight w:val="300"/>
        </w:trPr>
        <w:tc>
          <w:tcPr>
            <w:tcW w:w="5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00942819" w:rsidRPr="00984BE9" w:rsidRDefault="00ED59F3" w:rsidP="009F53DD">
            <w:pPr>
              <w:ind w:right="62" w:hanging="11"/>
              <w:jc w:val="center"/>
              <w:rPr>
                <w:rFonts w:ascii="Times New Roman" w:hAnsi="Times New Roman"/>
                <w:sz w:val="24"/>
                <w:szCs w:val="24"/>
              </w:rPr>
            </w:pPr>
            <w:r>
              <w:rPr>
                <w:rFonts w:ascii="Times New Roman" w:hAnsi="Times New Roman"/>
                <w:sz w:val="24"/>
                <w:szCs w:val="24"/>
              </w:rPr>
              <w:t xml:space="preserve">“d”, </w:t>
            </w:r>
            <w:r w:rsidR="00942819">
              <w:rPr>
                <w:rFonts w:ascii="Times New Roman" w:hAnsi="Times New Roman"/>
                <w:sz w:val="24"/>
                <w:szCs w:val="24"/>
              </w:rPr>
              <w:t>“e”, “f”</w:t>
            </w:r>
            <w:r w:rsidR="00C522A1">
              <w:rPr>
                <w:rFonts w:ascii="Times New Roman" w:hAnsi="Times New Roman"/>
                <w:sz w:val="24"/>
                <w:szCs w:val="24"/>
              </w:rPr>
              <w:t xml:space="preserve">, “h”, </w:t>
            </w:r>
            <w:r w:rsidR="00942819">
              <w:rPr>
                <w:rFonts w:ascii="Times New Roman" w:hAnsi="Times New Roman"/>
                <w:sz w:val="24"/>
                <w:szCs w:val="24"/>
              </w:rPr>
              <w:t>“i”</w:t>
            </w:r>
            <w:r w:rsidR="00C522A1">
              <w:rPr>
                <w:rFonts w:ascii="Times New Roman" w:hAnsi="Times New Roman"/>
                <w:sz w:val="24"/>
                <w:szCs w:val="24"/>
              </w:rPr>
              <w:t>, “j”, “k”, “l”, “m”</w:t>
            </w:r>
            <w:r w:rsidR="009F53DD">
              <w:rPr>
                <w:rFonts w:ascii="Times New Roman" w:hAnsi="Times New Roman"/>
                <w:sz w:val="24"/>
                <w:szCs w:val="24"/>
              </w:rPr>
              <w:t xml:space="preserve"> e</w:t>
            </w:r>
            <w:r w:rsidR="00C522A1">
              <w:rPr>
                <w:rFonts w:ascii="Times New Roman" w:hAnsi="Times New Roman"/>
                <w:sz w:val="24"/>
                <w:szCs w:val="24"/>
              </w:rPr>
              <w:t xml:space="preserve"> “n”, </w:t>
            </w:r>
          </w:p>
        </w:tc>
        <w:tc>
          <w:tcPr>
            <w:tcW w:w="344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rsidR="00942819" w:rsidRPr="00984BE9" w:rsidRDefault="00942819" w:rsidP="00937416">
            <w:pPr>
              <w:ind w:right="62" w:hanging="11"/>
              <w:jc w:val="center"/>
              <w:rPr>
                <w:rFonts w:ascii="Times New Roman" w:hAnsi="Times New Roman"/>
                <w:sz w:val="24"/>
                <w:szCs w:val="24"/>
              </w:rPr>
            </w:pPr>
            <w:r w:rsidRPr="00984BE9">
              <w:rPr>
                <w:rFonts w:ascii="Times New Roman" w:hAnsi="Times New Roman"/>
                <w:sz w:val="24"/>
                <w:szCs w:val="24"/>
              </w:rPr>
              <w:t>Média</w:t>
            </w:r>
          </w:p>
        </w:tc>
      </w:tr>
      <w:tr w:rsidR="00942819" w:rsidRPr="00984BE9" w:rsidTr="00937416">
        <w:trPr>
          <w:trHeight w:val="300"/>
        </w:trPr>
        <w:tc>
          <w:tcPr>
            <w:tcW w:w="5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00942819" w:rsidRPr="00984BE9" w:rsidRDefault="00942819" w:rsidP="009F53DD">
            <w:pPr>
              <w:ind w:right="62" w:hanging="11"/>
              <w:jc w:val="center"/>
              <w:rPr>
                <w:rFonts w:ascii="Times New Roman" w:hAnsi="Times New Roman"/>
                <w:sz w:val="24"/>
                <w:szCs w:val="24"/>
              </w:rPr>
            </w:pPr>
            <w:r>
              <w:rPr>
                <w:rFonts w:ascii="Times New Roman" w:hAnsi="Times New Roman"/>
                <w:sz w:val="24"/>
                <w:szCs w:val="24"/>
              </w:rPr>
              <w:t>“a”, “b”</w:t>
            </w:r>
            <w:r w:rsidR="00C522A1">
              <w:rPr>
                <w:rFonts w:ascii="Times New Roman" w:hAnsi="Times New Roman"/>
                <w:sz w:val="24"/>
                <w:szCs w:val="24"/>
              </w:rPr>
              <w:t xml:space="preserve">, “e”, </w:t>
            </w:r>
            <w:r w:rsidR="009F53DD">
              <w:rPr>
                <w:rFonts w:ascii="Times New Roman" w:hAnsi="Times New Roman"/>
                <w:sz w:val="24"/>
                <w:szCs w:val="24"/>
              </w:rPr>
              <w:t xml:space="preserve">“o”, “p”, “s”, “t” e “v”, </w:t>
            </w:r>
          </w:p>
        </w:tc>
        <w:tc>
          <w:tcPr>
            <w:tcW w:w="344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2" w:type="dxa"/>
              <w:left w:w="2" w:type="dxa"/>
              <w:bottom w:w="2" w:type="dxa"/>
              <w:right w:w="2" w:type="dxa"/>
            </w:tcMar>
            <w:vAlign w:val="center"/>
          </w:tcPr>
          <w:p w:rsidR="00942819" w:rsidRPr="00984BE9" w:rsidRDefault="00942819" w:rsidP="00937416">
            <w:pPr>
              <w:ind w:right="62" w:hanging="11"/>
              <w:jc w:val="center"/>
              <w:rPr>
                <w:rFonts w:ascii="Times New Roman" w:hAnsi="Times New Roman"/>
                <w:sz w:val="24"/>
                <w:szCs w:val="24"/>
              </w:rPr>
            </w:pPr>
            <w:r w:rsidRPr="00984BE9">
              <w:rPr>
                <w:rFonts w:ascii="Times New Roman" w:hAnsi="Times New Roman"/>
                <w:sz w:val="24"/>
                <w:szCs w:val="24"/>
              </w:rPr>
              <w:t>Alta</w:t>
            </w:r>
          </w:p>
        </w:tc>
      </w:tr>
      <w:tr w:rsidR="00942819" w:rsidRPr="00984BE9" w:rsidTr="00937416">
        <w:trPr>
          <w:trHeight w:val="300"/>
        </w:trPr>
        <w:tc>
          <w:tcPr>
            <w:tcW w:w="5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00942819" w:rsidRPr="00984BE9" w:rsidRDefault="00942819" w:rsidP="009F53DD">
            <w:pPr>
              <w:ind w:right="62" w:hanging="11"/>
              <w:jc w:val="center"/>
              <w:rPr>
                <w:rFonts w:ascii="Times New Roman" w:hAnsi="Times New Roman"/>
                <w:sz w:val="24"/>
                <w:szCs w:val="24"/>
              </w:rPr>
            </w:pPr>
            <w:r>
              <w:rPr>
                <w:rFonts w:ascii="Times New Roman" w:hAnsi="Times New Roman"/>
                <w:sz w:val="24"/>
                <w:szCs w:val="24"/>
              </w:rPr>
              <w:t>“g”</w:t>
            </w:r>
            <w:r w:rsidR="009F53DD">
              <w:rPr>
                <w:rFonts w:ascii="Times New Roman" w:hAnsi="Times New Roman"/>
                <w:sz w:val="24"/>
                <w:szCs w:val="24"/>
              </w:rPr>
              <w:t xml:space="preserve">, “q”, “u” e “x” </w:t>
            </w:r>
          </w:p>
        </w:tc>
        <w:tc>
          <w:tcPr>
            <w:tcW w:w="344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2" w:type="dxa"/>
              <w:left w:w="2" w:type="dxa"/>
              <w:bottom w:w="2" w:type="dxa"/>
              <w:right w:w="2" w:type="dxa"/>
            </w:tcMar>
            <w:vAlign w:val="center"/>
          </w:tcPr>
          <w:p w:rsidR="00942819" w:rsidRPr="00984BE9" w:rsidRDefault="00942819" w:rsidP="00937416">
            <w:pPr>
              <w:ind w:right="62" w:hanging="11"/>
              <w:jc w:val="center"/>
              <w:rPr>
                <w:rFonts w:ascii="Times New Roman" w:hAnsi="Times New Roman"/>
                <w:sz w:val="24"/>
                <w:szCs w:val="24"/>
              </w:rPr>
            </w:pPr>
            <w:r w:rsidRPr="00984BE9">
              <w:rPr>
                <w:rFonts w:ascii="Times New Roman" w:hAnsi="Times New Roman"/>
                <w:sz w:val="24"/>
                <w:szCs w:val="24"/>
              </w:rPr>
              <w:t>Altíssima</w:t>
            </w:r>
          </w:p>
        </w:tc>
      </w:tr>
    </w:tbl>
    <w:p w:rsidR="00942819" w:rsidRPr="00984BE9" w:rsidRDefault="00942819" w:rsidP="00942819">
      <w:pPr>
        <w:spacing w:before="120" w:after="0" w:line="240" w:lineRule="auto"/>
        <w:ind w:hanging="11"/>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.3</w:t>
      </w:r>
      <w:r w:rsidRPr="00984BE9">
        <w:rPr>
          <w:rFonts w:ascii="Times New Roman" w:hAnsi="Times New Roman" w:cs="Times New Roman"/>
          <w:sz w:val="24"/>
          <w:szCs w:val="24"/>
        </w:rPr>
        <w:t>. Aplicam-se à contratada as seguintes penalidades pelo descumprimento das obrigações contratuais, assegurados o contraditório e a ampla defesa em regular processo administrativo:</w:t>
      </w:r>
    </w:p>
    <w:p w:rsidR="00942819" w:rsidRPr="00984BE9" w:rsidRDefault="00942819" w:rsidP="00942819">
      <w:pPr>
        <w:spacing w:after="0" w:line="240" w:lineRule="auto"/>
        <w:ind w:left="426"/>
        <w:jc w:val="both"/>
        <w:rPr>
          <w:rFonts w:ascii="Times New Roman" w:hAnsi="Times New Roman" w:cs="Times New Roman"/>
          <w:sz w:val="24"/>
          <w:szCs w:val="24"/>
        </w:rPr>
      </w:pPr>
      <w:r w:rsidRPr="007B40C4">
        <w:rPr>
          <w:rFonts w:ascii="Times New Roman" w:hAnsi="Times New Roman" w:cs="Times New Roman"/>
          <w:b/>
          <w:sz w:val="24"/>
          <w:szCs w:val="24"/>
        </w:rPr>
        <w:t>a)</w:t>
      </w:r>
      <w:r w:rsidRPr="00984BE9">
        <w:rPr>
          <w:rFonts w:ascii="Times New Roman" w:hAnsi="Times New Roman" w:cs="Times New Roman"/>
          <w:sz w:val="24"/>
          <w:szCs w:val="24"/>
        </w:rPr>
        <w:t xml:space="preserve"> advertência, por faltas consideradas de gravidade leve, de que trata o item 1</w:t>
      </w:r>
      <w:r w:rsidR="009B25CD">
        <w:rPr>
          <w:rFonts w:ascii="Times New Roman" w:hAnsi="Times New Roman" w:cs="Times New Roman"/>
          <w:sz w:val="24"/>
          <w:szCs w:val="24"/>
        </w:rPr>
        <w:t>4</w:t>
      </w:r>
      <w:r w:rsidRPr="00984BE9">
        <w:rPr>
          <w:rFonts w:ascii="Times New Roman" w:hAnsi="Times New Roman" w:cs="Times New Roman"/>
          <w:sz w:val="24"/>
          <w:szCs w:val="24"/>
        </w:rPr>
        <w:t>.2;</w:t>
      </w:r>
    </w:p>
    <w:p w:rsidR="00942819" w:rsidRPr="00984BE9" w:rsidRDefault="00942819" w:rsidP="00942819">
      <w:pPr>
        <w:spacing w:after="0" w:line="240" w:lineRule="auto"/>
        <w:ind w:left="426"/>
        <w:jc w:val="both"/>
        <w:rPr>
          <w:rFonts w:ascii="Times New Roman" w:hAnsi="Times New Roman" w:cs="Times New Roman"/>
          <w:sz w:val="24"/>
          <w:szCs w:val="24"/>
        </w:rPr>
      </w:pPr>
      <w:r w:rsidRPr="007B40C4">
        <w:rPr>
          <w:rFonts w:ascii="Times New Roman" w:hAnsi="Times New Roman" w:cs="Times New Roman"/>
          <w:b/>
          <w:sz w:val="24"/>
          <w:szCs w:val="24"/>
        </w:rPr>
        <w:t>b)</w:t>
      </w:r>
      <w:r w:rsidRPr="00984BE9">
        <w:rPr>
          <w:rFonts w:ascii="Times New Roman" w:hAnsi="Times New Roman" w:cs="Times New Roman"/>
          <w:sz w:val="24"/>
          <w:szCs w:val="24"/>
        </w:rPr>
        <w:t xml:space="preserve"> multa:</w:t>
      </w:r>
    </w:p>
    <w:p w:rsidR="00942819" w:rsidRPr="00984BE9" w:rsidRDefault="00942819" w:rsidP="00942819">
      <w:pPr>
        <w:spacing w:after="0" w:line="240" w:lineRule="auto"/>
        <w:ind w:left="709"/>
        <w:jc w:val="both"/>
        <w:rPr>
          <w:rFonts w:ascii="Times New Roman" w:hAnsi="Times New Roman" w:cs="Times New Roman"/>
          <w:sz w:val="24"/>
          <w:szCs w:val="24"/>
        </w:rPr>
      </w:pPr>
      <w:r w:rsidRPr="007B40C4">
        <w:rPr>
          <w:rFonts w:ascii="Times New Roman" w:hAnsi="Times New Roman" w:cs="Times New Roman"/>
          <w:b/>
          <w:sz w:val="24"/>
          <w:szCs w:val="24"/>
        </w:rPr>
        <w:t>b.1</w:t>
      </w:r>
      <w:r w:rsidRPr="00984BE9">
        <w:rPr>
          <w:rFonts w:ascii="Times New Roman" w:hAnsi="Times New Roman" w:cs="Times New Roman"/>
          <w:sz w:val="24"/>
          <w:szCs w:val="24"/>
        </w:rPr>
        <w:t xml:space="preserve">) punitiva diária de 1% (um por cento) sobre o valor do fornecimento, por reincidência das faltas de gravidade leve, de que trata o item </w:t>
      </w:r>
      <w:r>
        <w:rPr>
          <w:rFonts w:ascii="Times New Roman" w:hAnsi="Times New Roman" w:cs="Times New Roman"/>
          <w:sz w:val="24"/>
          <w:szCs w:val="24"/>
        </w:rPr>
        <w:t>1</w:t>
      </w:r>
      <w:r w:rsidR="009B25CD">
        <w:rPr>
          <w:rFonts w:ascii="Times New Roman" w:hAnsi="Times New Roman" w:cs="Times New Roman"/>
          <w:sz w:val="24"/>
          <w:szCs w:val="24"/>
        </w:rPr>
        <w:t>4</w:t>
      </w:r>
      <w:r>
        <w:rPr>
          <w:rFonts w:ascii="Times New Roman" w:hAnsi="Times New Roman" w:cs="Times New Roman"/>
          <w:sz w:val="24"/>
          <w:szCs w:val="24"/>
        </w:rPr>
        <w:t>.</w:t>
      </w:r>
      <w:r w:rsidRPr="00984BE9">
        <w:rPr>
          <w:rFonts w:ascii="Times New Roman" w:hAnsi="Times New Roman" w:cs="Times New Roman"/>
          <w:sz w:val="24"/>
          <w:szCs w:val="24"/>
        </w:rPr>
        <w:t xml:space="preserve">2, ou pelas faltas de gravidade média, de que trata o mesmo item, limitada a 20% (vinte por cento), até o saneamento da falta, ressalvado o disposto na </w:t>
      </w:r>
      <w:proofErr w:type="spellStart"/>
      <w:r w:rsidRPr="00984BE9">
        <w:rPr>
          <w:rFonts w:ascii="Times New Roman" w:hAnsi="Times New Roman" w:cs="Times New Roman"/>
          <w:sz w:val="24"/>
          <w:szCs w:val="24"/>
        </w:rPr>
        <w:t>subalínea</w:t>
      </w:r>
      <w:proofErr w:type="spellEnd"/>
      <w:r w:rsidRPr="00984BE9">
        <w:rPr>
          <w:rFonts w:ascii="Times New Roman" w:hAnsi="Times New Roman" w:cs="Times New Roman"/>
          <w:sz w:val="24"/>
          <w:szCs w:val="24"/>
        </w:rPr>
        <w:t xml:space="preserve"> “b.2”;</w:t>
      </w:r>
    </w:p>
    <w:p w:rsidR="00942819" w:rsidRPr="00984BE9" w:rsidRDefault="00942819" w:rsidP="00942819">
      <w:pPr>
        <w:spacing w:after="0" w:line="240" w:lineRule="auto"/>
        <w:ind w:left="709"/>
        <w:jc w:val="both"/>
        <w:rPr>
          <w:rFonts w:ascii="Times New Roman" w:hAnsi="Times New Roman" w:cs="Times New Roman"/>
          <w:sz w:val="24"/>
          <w:szCs w:val="24"/>
        </w:rPr>
      </w:pPr>
      <w:r w:rsidRPr="007B40C4">
        <w:rPr>
          <w:rFonts w:ascii="Times New Roman" w:hAnsi="Times New Roman" w:cs="Times New Roman"/>
          <w:b/>
          <w:sz w:val="24"/>
          <w:szCs w:val="24"/>
        </w:rPr>
        <w:t>b.2</w:t>
      </w:r>
      <w:r w:rsidRPr="00984BE9">
        <w:rPr>
          <w:rFonts w:ascii="Times New Roman" w:hAnsi="Times New Roman" w:cs="Times New Roman"/>
          <w:sz w:val="24"/>
          <w:szCs w:val="24"/>
        </w:rPr>
        <w:t>) moratória diária de 1% (um por cento) sobre o valor do fornecimento, por seu atraso injustificado, limitada a 20% (vinte por cento), convertida em compensatória de 30% (trinta por cento) caso ultrapassado o período máximo de 20 (vinte) dias de atraso, cominada com a rescisão unilateral do contrato, sem prejuízo das demais sanções;</w:t>
      </w:r>
    </w:p>
    <w:p w:rsidR="00942819" w:rsidRPr="00984BE9" w:rsidRDefault="00942819" w:rsidP="00942819">
      <w:pPr>
        <w:spacing w:after="0" w:line="240" w:lineRule="auto"/>
        <w:ind w:left="426"/>
        <w:jc w:val="both"/>
        <w:rPr>
          <w:rFonts w:ascii="Times New Roman" w:hAnsi="Times New Roman" w:cs="Times New Roman"/>
          <w:sz w:val="24"/>
          <w:szCs w:val="24"/>
        </w:rPr>
      </w:pPr>
      <w:r w:rsidRPr="004A290A">
        <w:rPr>
          <w:rFonts w:ascii="Times New Roman" w:hAnsi="Times New Roman" w:cs="Times New Roman"/>
          <w:b/>
          <w:sz w:val="24"/>
          <w:szCs w:val="24"/>
        </w:rPr>
        <w:t>c)</w:t>
      </w:r>
      <w:r w:rsidRPr="00984BE9">
        <w:rPr>
          <w:rFonts w:ascii="Times New Roman" w:hAnsi="Times New Roman" w:cs="Times New Roman"/>
          <w:sz w:val="24"/>
          <w:szCs w:val="24"/>
        </w:rPr>
        <w:t xml:space="preserve"> impedimento de licitar e contratar no âmbito da Administração Pública direta e indireta da União pelo prazo máximo de 3 (três) anos, caso atingido o percentual máximo a que se refere a alínea “b” deste subitem, por qualquer falta de gravidade alta, de que trata o item 1</w:t>
      </w:r>
      <w:r w:rsidR="009B25CD">
        <w:rPr>
          <w:rFonts w:ascii="Times New Roman" w:hAnsi="Times New Roman" w:cs="Times New Roman"/>
          <w:sz w:val="24"/>
          <w:szCs w:val="24"/>
        </w:rPr>
        <w:t>4</w:t>
      </w:r>
      <w:r w:rsidRPr="00984BE9">
        <w:rPr>
          <w:rFonts w:ascii="Times New Roman" w:hAnsi="Times New Roman" w:cs="Times New Roman"/>
          <w:sz w:val="24"/>
          <w:szCs w:val="24"/>
        </w:rPr>
        <w:t xml:space="preserve">.2, bem como pelas infrações previstas nos incisos II, III, IV, V, VI e VII do </w:t>
      </w:r>
      <w:r w:rsidRPr="004A290A">
        <w:rPr>
          <w:rFonts w:ascii="Times New Roman" w:hAnsi="Times New Roman" w:cs="Times New Roman"/>
          <w:i/>
          <w:sz w:val="24"/>
          <w:szCs w:val="24"/>
        </w:rPr>
        <w:t>caput</w:t>
      </w:r>
      <w:r w:rsidRPr="00984BE9">
        <w:rPr>
          <w:rFonts w:ascii="Times New Roman" w:hAnsi="Times New Roman" w:cs="Times New Roman"/>
          <w:sz w:val="24"/>
          <w:szCs w:val="24"/>
        </w:rPr>
        <w:t xml:space="preserve"> do art. 155 da Lei </w:t>
      </w:r>
      <w:proofErr w:type="gramStart"/>
      <w:r w:rsidRPr="00984BE9">
        <w:rPr>
          <w:rFonts w:ascii="Times New Roman" w:hAnsi="Times New Roman" w:cs="Times New Roman"/>
          <w:sz w:val="24"/>
          <w:szCs w:val="24"/>
        </w:rPr>
        <w:t>n.º</w:t>
      </w:r>
      <w:proofErr w:type="gramEnd"/>
      <w:r w:rsidRPr="00984BE9">
        <w:rPr>
          <w:rFonts w:ascii="Times New Roman" w:hAnsi="Times New Roman" w:cs="Times New Roman"/>
          <w:sz w:val="24"/>
          <w:szCs w:val="24"/>
        </w:rPr>
        <w:t xml:space="preserve"> 14.133/2021;</w:t>
      </w:r>
    </w:p>
    <w:p w:rsidR="00942819" w:rsidRPr="00984BE9" w:rsidRDefault="00942819" w:rsidP="00942819">
      <w:pPr>
        <w:spacing w:after="0" w:line="240" w:lineRule="auto"/>
        <w:ind w:left="426"/>
        <w:jc w:val="both"/>
        <w:rPr>
          <w:rFonts w:ascii="Times New Roman" w:hAnsi="Times New Roman" w:cs="Times New Roman"/>
          <w:sz w:val="24"/>
          <w:szCs w:val="24"/>
        </w:rPr>
      </w:pPr>
      <w:r w:rsidRPr="004A290A">
        <w:rPr>
          <w:rFonts w:ascii="Times New Roman" w:hAnsi="Times New Roman" w:cs="Times New Roman"/>
          <w:b/>
          <w:sz w:val="24"/>
          <w:szCs w:val="24"/>
        </w:rPr>
        <w:t>d)</w:t>
      </w:r>
      <w:r w:rsidRPr="00984BE9">
        <w:rPr>
          <w:rFonts w:ascii="Times New Roman" w:hAnsi="Times New Roman" w:cs="Times New Roman"/>
          <w:sz w:val="24"/>
          <w:szCs w:val="24"/>
        </w:rPr>
        <w:t xml:space="preserve"> declaração de inidoneidade para licitar ou contratar no âmbito da Administração Pública direta e indireta da União, dos Estados, do Distrito Federal e dos Municípios, pelo prazo mínimo de 3 (três) e máximo de 6 (seis) anos, pelas infrações previstas nos incisos VIII, IX, X, XI e XII do caput do art. 155 da Lei </w:t>
      </w:r>
      <w:proofErr w:type="gramStart"/>
      <w:r w:rsidRPr="00984BE9">
        <w:rPr>
          <w:rFonts w:ascii="Times New Roman" w:hAnsi="Times New Roman" w:cs="Times New Roman"/>
          <w:sz w:val="24"/>
          <w:szCs w:val="24"/>
        </w:rPr>
        <w:t>n.º</w:t>
      </w:r>
      <w:proofErr w:type="gramEnd"/>
      <w:r w:rsidRPr="00984BE9">
        <w:rPr>
          <w:rFonts w:ascii="Times New Roman" w:hAnsi="Times New Roman" w:cs="Times New Roman"/>
          <w:sz w:val="24"/>
          <w:szCs w:val="24"/>
        </w:rPr>
        <w:t xml:space="preserve"> 14.133/2021, bem como pela infração de gravidade altíssima, de que trata o item 1</w:t>
      </w:r>
      <w:r w:rsidR="009B25CD">
        <w:rPr>
          <w:rFonts w:ascii="Times New Roman" w:hAnsi="Times New Roman" w:cs="Times New Roman"/>
          <w:sz w:val="24"/>
          <w:szCs w:val="24"/>
        </w:rPr>
        <w:t>4</w:t>
      </w:r>
      <w:r w:rsidRPr="00984BE9">
        <w:rPr>
          <w:rFonts w:ascii="Times New Roman" w:hAnsi="Times New Roman" w:cs="Times New Roman"/>
          <w:sz w:val="24"/>
          <w:szCs w:val="24"/>
        </w:rPr>
        <w:t>.2.</w:t>
      </w:r>
    </w:p>
    <w:p w:rsidR="00942819" w:rsidRPr="00984BE9" w:rsidRDefault="00942819" w:rsidP="00942819">
      <w:pPr>
        <w:spacing w:after="0" w:line="240" w:lineRule="auto"/>
        <w:ind w:left="426" w:right="62"/>
        <w:jc w:val="both"/>
        <w:rPr>
          <w:rFonts w:ascii="Times New Roman" w:hAnsi="Times New Roman" w:cs="Times New Roman"/>
          <w:sz w:val="24"/>
          <w:szCs w:val="24"/>
        </w:rPr>
      </w:pPr>
      <w:r w:rsidRPr="00984BE9">
        <w:rPr>
          <w:rFonts w:ascii="Times New Roman" w:hAnsi="Times New Roman" w:cs="Times New Roman"/>
          <w:b/>
          <w:sz w:val="24"/>
          <w:szCs w:val="24"/>
        </w:rPr>
        <w:lastRenderedPageBreak/>
        <w:t>1</w:t>
      </w:r>
      <w:r w:rsidR="009B25CD">
        <w:rPr>
          <w:rFonts w:ascii="Times New Roman" w:hAnsi="Times New Roman" w:cs="Times New Roman"/>
          <w:b/>
          <w:sz w:val="24"/>
          <w:szCs w:val="24"/>
        </w:rPr>
        <w:t>4</w:t>
      </w:r>
      <w:r w:rsidRPr="00984BE9">
        <w:rPr>
          <w:rFonts w:ascii="Times New Roman" w:hAnsi="Times New Roman" w:cs="Times New Roman"/>
          <w:b/>
          <w:sz w:val="24"/>
          <w:szCs w:val="24"/>
        </w:rPr>
        <w:t>.3.1.</w:t>
      </w:r>
      <w:r w:rsidRPr="00984BE9">
        <w:rPr>
          <w:rFonts w:ascii="Times New Roman" w:hAnsi="Times New Roman" w:cs="Times New Roman"/>
          <w:sz w:val="24"/>
          <w:szCs w:val="24"/>
        </w:rPr>
        <w:t xml:space="preserve"> As sanções previstas n</w:t>
      </w:r>
      <w:r>
        <w:rPr>
          <w:rFonts w:ascii="Times New Roman" w:hAnsi="Times New Roman" w:cs="Times New Roman"/>
          <w:sz w:val="24"/>
          <w:szCs w:val="24"/>
        </w:rPr>
        <w:t>as alínea</w:t>
      </w:r>
      <w:r w:rsidR="009F53DD">
        <w:rPr>
          <w:rFonts w:ascii="Times New Roman" w:hAnsi="Times New Roman" w:cs="Times New Roman"/>
          <w:sz w:val="24"/>
          <w:szCs w:val="24"/>
        </w:rPr>
        <w:t>s</w:t>
      </w:r>
      <w:r w:rsidRPr="00984BE9">
        <w:rPr>
          <w:rFonts w:ascii="Times New Roman" w:hAnsi="Times New Roman" w:cs="Times New Roman"/>
          <w:sz w:val="24"/>
          <w:szCs w:val="24"/>
        </w:rPr>
        <w:t xml:space="preserve"> “a”, “c” e “d” deste item serão aplicadas cumulativamente com a prevista na alínea “b” do mesmo.</w:t>
      </w:r>
    </w:p>
    <w:p w:rsidR="00942819" w:rsidRPr="00984BE9" w:rsidRDefault="00942819" w:rsidP="00942819">
      <w:pPr>
        <w:spacing w:after="0" w:line="240" w:lineRule="auto"/>
        <w:ind w:left="425" w:right="62"/>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.3.2.</w:t>
      </w:r>
      <w:r w:rsidRPr="00984BE9">
        <w:rPr>
          <w:rFonts w:ascii="Times New Roman" w:hAnsi="Times New Roman" w:cs="Times New Roman"/>
          <w:sz w:val="24"/>
          <w:szCs w:val="24"/>
        </w:rPr>
        <w:t xml:space="preserve"> Para fins de dosagem da sanção, serão avaliados a gravidade da infração e os antecedentes da contratada no âmbito da Administração Pública Federal.</w:t>
      </w:r>
    </w:p>
    <w:p w:rsidR="00942819" w:rsidRPr="00984BE9" w:rsidRDefault="00942819" w:rsidP="00942819">
      <w:pPr>
        <w:spacing w:before="120" w:after="12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.4.</w:t>
      </w:r>
      <w:r w:rsidRPr="00984BE9">
        <w:rPr>
          <w:rFonts w:ascii="Times New Roman" w:hAnsi="Times New Roman" w:cs="Times New Roman"/>
          <w:sz w:val="24"/>
          <w:szCs w:val="24"/>
        </w:rPr>
        <w:t xml:space="preserve"> A sanção estabelecida na alínea “d” do item 1</w:t>
      </w:r>
      <w:r w:rsidR="009B25CD">
        <w:rPr>
          <w:rFonts w:ascii="Times New Roman" w:hAnsi="Times New Roman" w:cs="Times New Roman"/>
          <w:sz w:val="24"/>
          <w:szCs w:val="24"/>
        </w:rPr>
        <w:t>4</w:t>
      </w:r>
      <w:r w:rsidRPr="00984BE9">
        <w:rPr>
          <w:rFonts w:ascii="Times New Roman" w:hAnsi="Times New Roman" w:cs="Times New Roman"/>
          <w:sz w:val="24"/>
          <w:szCs w:val="24"/>
        </w:rPr>
        <w:t>.</w:t>
      </w:r>
      <w:r w:rsidR="004B40F0">
        <w:rPr>
          <w:rFonts w:ascii="Times New Roman" w:hAnsi="Times New Roman" w:cs="Times New Roman"/>
          <w:sz w:val="24"/>
          <w:szCs w:val="24"/>
        </w:rPr>
        <w:t>3</w:t>
      </w:r>
      <w:r w:rsidRPr="00984BE9">
        <w:rPr>
          <w:rFonts w:ascii="Times New Roman" w:hAnsi="Times New Roman" w:cs="Times New Roman"/>
          <w:sz w:val="24"/>
          <w:szCs w:val="24"/>
        </w:rPr>
        <w:t xml:space="preserve"> será precedida de análise jurídica, tendo por autoridade competente exclusiva para a sua aplicação a de nível hierárquico equivalente à de Ministro de Estado, conforme regulamento.</w:t>
      </w:r>
    </w:p>
    <w:p w:rsidR="00942819" w:rsidRPr="00984BE9" w:rsidRDefault="00942819" w:rsidP="00942819">
      <w:pPr>
        <w:spacing w:before="120" w:after="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.5</w:t>
      </w:r>
      <w:r w:rsidRPr="00984BE9">
        <w:rPr>
          <w:rFonts w:ascii="Times New Roman" w:hAnsi="Times New Roman" w:cs="Times New Roman"/>
          <w:sz w:val="24"/>
          <w:szCs w:val="24"/>
        </w:rPr>
        <w:t>. Se as multas aplicadas e as indenizações cabíveis forem superiores ao valor de pagamento eventualmente devido pela contratante à contratada, além da perda desse valor a diferença será inicialmente cobrada pela via administrativa, com prazo de 5 (cinco) dias úteis para quitação.</w:t>
      </w:r>
    </w:p>
    <w:p w:rsidR="00942819" w:rsidRPr="00984BE9" w:rsidRDefault="00942819" w:rsidP="00942819">
      <w:pPr>
        <w:spacing w:after="120" w:line="240" w:lineRule="auto"/>
        <w:ind w:left="426"/>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.5.1</w:t>
      </w:r>
      <w:r w:rsidRPr="00984BE9">
        <w:rPr>
          <w:rFonts w:ascii="Times New Roman" w:hAnsi="Times New Roman" w:cs="Times New Roman"/>
          <w:sz w:val="24"/>
          <w:szCs w:val="24"/>
        </w:rPr>
        <w:t>. Frustrada a cobrança administrativa, adotar-se-ão as medidas cabíveis para inscrição das multas na Dívida Ativa da União e cobrança judicial.</w:t>
      </w:r>
    </w:p>
    <w:p w:rsidR="00942819" w:rsidRPr="00984BE9" w:rsidRDefault="00942819" w:rsidP="00942819">
      <w:pPr>
        <w:spacing w:before="120" w:after="12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.6.</w:t>
      </w:r>
      <w:r w:rsidRPr="00984BE9">
        <w:rPr>
          <w:rFonts w:ascii="Times New Roman" w:hAnsi="Times New Roman" w:cs="Times New Roman"/>
          <w:sz w:val="24"/>
          <w:szCs w:val="24"/>
        </w:rPr>
        <w:t xml:space="preserve"> A aplicação das sanções previstas no item 1</w:t>
      </w:r>
      <w:r w:rsidR="009B25CD">
        <w:rPr>
          <w:rFonts w:ascii="Times New Roman" w:hAnsi="Times New Roman" w:cs="Times New Roman"/>
          <w:sz w:val="24"/>
          <w:szCs w:val="24"/>
        </w:rPr>
        <w:t>4</w:t>
      </w:r>
      <w:r w:rsidRPr="00984BE9">
        <w:rPr>
          <w:rFonts w:ascii="Times New Roman" w:hAnsi="Times New Roman" w:cs="Times New Roman"/>
          <w:sz w:val="24"/>
          <w:szCs w:val="24"/>
        </w:rPr>
        <w:t>.2 deste Termo de Referência não exclui, em hipótese alguma, a obrigação de reparação integral do dano causado à contratante.</w:t>
      </w:r>
    </w:p>
    <w:p w:rsidR="00942819" w:rsidRPr="00984BE9" w:rsidRDefault="00942819" w:rsidP="00942819">
      <w:pPr>
        <w:spacing w:before="240" w:after="120" w:line="240" w:lineRule="auto"/>
        <w:jc w:val="both"/>
        <w:rPr>
          <w:rFonts w:ascii="Times New Roman" w:hAnsi="Times New Roman" w:cs="Times New Roman"/>
          <w:sz w:val="24"/>
          <w:szCs w:val="24"/>
        </w:rPr>
      </w:pPr>
      <w:r w:rsidRPr="00984BE9">
        <w:rPr>
          <w:rFonts w:ascii="Times New Roman" w:hAnsi="Times New Roman" w:cs="Times New Roman"/>
          <w:b/>
          <w:sz w:val="24"/>
          <w:szCs w:val="24"/>
        </w:rPr>
        <w:t>13.7</w:t>
      </w:r>
      <w:r w:rsidRPr="00984BE9">
        <w:rPr>
          <w:rFonts w:ascii="Times New Roman" w:hAnsi="Times New Roman" w:cs="Times New Roman"/>
          <w:sz w:val="24"/>
          <w:szCs w:val="24"/>
        </w:rPr>
        <w:t>. Na aplicação das sanções de multa, previstas na alínea “b” do item 1</w:t>
      </w:r>
      <w:r w:rsidR="009B25CD">
        <w:rPr>
          <w:rFonts w:ascii="Times New Roman" w:hAnsi="Times New Roman" w:cs="Times New Roman"/>
          <w:sz w:val="24"/>
          <w:szCs w:val="24"/>
        </w:rPr>
        <w:t>4</w:t>
      </w:r>
      <w:r w:rsidRPr="00984BE9">
        <w:rPr>
          <w:rFonts w:ascii="Times New Roman" w:hAnsi="Times New Roman" w:cs="Times New Roman"/>
          <w:sz w:val="24"/>
          <w:szCs w:val="24"/>
        </w:rPr>
        <w:t>.2, será facultada a defesa da contratada no prazo de 15 (quinze) dias úteis, contado da data de sua intimação.</w:t>
      </w:r>
    </w:p>
    <w:p w:rsidR="00942819" w:rsidRPr="00984BE9" w:rsidRDefault="00942819" w:rsidP="00942819">
      <w:pPr>
        <w:spacing w:before="120" w:after="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.8.</w:t>
      </w:r>
      <w:r w:rsidRPr="00984BE9">
        <w:rPr>
          <w:rFonts w:ascii="Times New Roman" w:hAnsi="Times New Roman" w:cs="Times New Roman"/>
          <w:sz w:val="24"/>
          <w:szCs w:val="24"/>
        </w:rPr>
        <w:t xml:space="preserve"> A aplicação das sanções previstas nas alíneas “b” e “c” do item 1</w:t>
      </w:r>
      <w:r w:rsidR="009B25CD">
        <w:rPr>
          <w:rFonts w:ascii="Times New Roman" w:hAnsi="Times New Roman" w:cs="Times New Roman"/>
          <w:sz w:val="24"/>
          <w:szCs w:val="24"/>
        </w:rPr>
        <w:t>4</w:t>
      </w:r>
      <w:r w:rsidRPr="00984BE9">
        <w:rPr>
          <w:rFonts w:ascii="Times New Roman" w:hAnsi="Times New Roman" w:cs="Times New Roman"/>
          <w:sz w:val="24"/>
          <w:szCs w:val="24"/>
        </w:rPr>
        <w:t>.2 requererá a instauração de processo de responsabilização, a ser conduzido por comissão composta de 2 (dois) ou mais servidores estáveis, que avaliará fatos e circunstâncias conhecidos e intimará a contratada para, no prazo de 15 (quinze) dias úteis, contado da data de intimação, apresentar defesa escrita e especificar as provas que pretenda produzir.</w:t>
      </w:r>
    </w:p>
    <w:p w:rsidR="00942819" w:rsidRPr="00984BE9" w:rsidRDefault="00942819" w:rsidP="00942819">
      <w:pPr>
        <w:spacing w:after="0" w:line="240" w:lineRule="auto"/>
        <w:ind w:left="567"/>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.8.1</w:t>
      </w:r>
      <w:r w:rsidRPr="00984BE9">
        <w:rPr>
          <w:rFonts w:ascii="Times New Roman" w:hAnsi="Times New Roman" w:cs="Times New Roman"/>
          <w:sz w:val="24"/>
          <w:szCs w:val="24"/>
        </w:rPr>
        <w:t>. Na hipótese de deferimento de pedido de produção de novas provas ou de juntada de provas julgadas indispensáveis pela comissão, a contratada poderá apresentar alegações finais no prazo de 15 (quinze) dias úteis, contado da data da intimação.</w:t>
      </w:r>
    </w:p>
    <w:p w:rsidR="00942819" w:rsidRPr="00984BE9" w:rsidRDefault="00942819" w:rsidP="00942819">
      <w:pPr>
        <w:spacing w:after="120" w:line="240" w:lineRule="auto"/>
        <w:ind w:left="567"/>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.8.2.</w:t>
      </w:r>
      <w:r w:rsidRPr="00984BE9">
        <w:rPr>
          <w:rFonts w:ascii="Times New Roman" w:hAnsi="Times New Roman" w:cs="Times New Roman"/>
          <w:sz w:val="24"/>
          <w:szCs w:val="24"/>
        </w:rPr>
        <w:t xml:space="preserve"> Serão indeferidas pela comissão, mediante decisão fundamentada, provas ilícitas, impertinentes, desnecessárias, protelatórias ou intempestivas.</w:t>
      </w:r>
    </w:p>
    <w:p w:rsidR="00942819" w:rsidRPr="00984BE9" w:rsidRDefault="00942819" w:rsidP="00942819">
      <w:pPr>
        <w:spacing w:after="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.9</w:t>
      </w:r>
      <w:r w:rsidRPr="00984BE9">
        <w:rPr>
          <w:rFonts w:ascii="Times New Roman" w:hAnsi="Times New Roman" w:cs="Times New Roman"/>
          <w:sz w:val="24"/>
          <w:szCs w:val="24"/>
        </w:rPr>
        <w:t>. A prescrição ocorrerá em 5 (cinco) anos, contados da ciência da infração pela contratante, e será:</w:t>
      </w:r>
    </w:p>
    <w:p w:rsidR="00942819" w:rsidRPr="00984BE9" w:rsidRDefault="00942819" w:rsidP="00942819">
      <w:pPr>
        <w:spacing w:after="0" w:line="240" w:lineRule="auto"/>
        <w:ind w:left="567"/>
        <w:jc w:val="both"/>
        <w:rPr>
          <w:rFonts w:ascii="Times New Roman" w:hAnsi="Times New Roman" w:cs="Times New Roman"/>
          <w:sz w:val="24"/>
          <w:szCs w:val="24"/>
        </w:rPr>
      </w:pPr>
      <w:r w:rsidRPr="00F32C5D">
        <w:rPr>
          <w:rFonts w:ascii="Times New Roman" w:hAnsi="Times New Roman" w:cs="Times New Roman"/>
          <w:b/>
          <w:sz w:val="24"/>
          <w:szCs w:val="24"/>
        </w:rPr>
        <w:t>a)</w:t>
      </w:r>
      <w:r w:rsidRPr="00984BE9">
        <w:rPr>
          <w:rFonts w:ascii="Times New Roman" w:hAnsi="Times New Roman" w:cs="Times New Roman"/>
          <w:sz w:val="24"/>
          <w:szCs w:val="24"/>
        </w:rPr>
        <w:t xml:space="preserve"> interrompida pela instauração do processo de responsabilização a que se refere o item 1</w:t>
      </w:r>
      <w:r w:rsidR="009B25CD">
        <w:rPr>
          <w:rFonts w:ascii="Times New Roman" w:hAnsi="Times New Roman" w:cs="Times New Roman"/>
          <w:sz w:val="24"/>
          <w:szCs w:val="24"/>
        </w:rPr>
        <w:t>4</w:t>
      </w:r>
      <w:r w:rsidRPr="00984BE9">
        <w:rPr>
          <w:rFonts w:ascii="Times New Roman" w:hAnsi="Times New Roman" w:cs="Times New Roman"/>
          <w:sz w:val="24"/>
          <w:szCs w:val="24"/>
        </w:rPr>
        <w:t>.8 deste Termo de Referência;</w:t>
      </w:r>
    </w:p>
    <w:p w:rsidR="00942819" w:rsidRPr="00984BE9" w:rsidRDefault="00942819" w:rsidP="00942819">
      <w:pPr>
        <w:spacing w:after="0" w:line="240" w:lineRule="auto"/>
        <w:ind w:left="567"/>
        <w:jc w:val="both"/>
        <w:rPr>
          <w:rFonts w:ascii="Times New Roman" w:hAnsi="Times New Roman" w:cs="Times New Roman"/>
          <w:sz w:val="24"/>
          <w:szCs w:val="24"/>
        </w:rPr>
      </w:pPr>
      <w:r w:rsidRPr="00F32C5D">
        <w:rPr>
          <w:rFonts w:ascii="Times New Roman" w:hAnsi="Times New Roman" w:cs="Times New Roman"/>
          <w:b/>
          <w:sz w:val="24"/>
          <w:szCs w:val="24"/>
        </w:rPr>
        <w:t>b)</w:t>
      </w:r>
      <w:r w:rsidRPr="00984BE9">
        <w:rPr>
          <w:rFonts w:ascii="Times New Roman" w:hAnsi="Times New Roman" w:cs="Times New Roman"/>
          <w:sz w:val="24"/>
          <w:szCs w:val="24"/>
        </w:rPr>
        <w:t xml:space="preserve"> suspensa:</w:t>
      </w:r>
    </w:p>
    <w:p w:rsidR="00942819" w:rsidRPr="00984BE9" w:rsidRDefault="00942819" w:rsidP="00942819">
      <w:pPr>
        <w:spacing w:after="0" w:line="240" w:lineRule="auto"/>
        <w:ind w:firstLine="851"/>
        <w:jc w:val="both"/>
        <w:rPr>
          <w:rFonts w:ascii="Times New Roman" w:hAnsi="Times New Roman" w:cs="Times New Roman"/>
          <w:sz w:val="24"/>
          <w:szCs w:val="24"/>
        </w:rPr>
      </w:pPr>
      <w:r w:rsidRPr="00F32C5D">
        <w:rPr>
          <w:rFonts w:ascii="Times New Roman" w:hAnsi="Times New Roman" w:cs="Times New Roman"/>
          <w:b/>
          <w:sz w:val="24"/>
          <w:szCs w:val="24"/>
        </w:rPr>
        <w:t>b.1)</w:t>
      </w:r>
      <w:r w:rsidRPr="00984BE9">
        <w:rPr>
          <w:rFonts w:ascii="Times New Roman" w:hAnsi="Times New Roman" w:cs="Times New Roman"/>
          <w:sz w:val="24"/>
          <w:szCs w:val="24"/>
        </w:rPr>
        <w:t xml:space="preserve"> pela celebração de acordo de leniência previsto na Lei </w:t>
      </w:r>
      <w:proofErr w:type="gramStart"/>
      <w:r w:rsidRPr="00984BE9">
        <w:rPr>
          <w:rFonts w:ascii="Times New Roman" w:hAnsi="Times New Roman" w:cs="Times New Roman"/>
          <w:sz w:val="24"/>
          <w:szCs w:val="24"/>
        </w:rPr>
        <w:t>n.º</w:t>
      </w:r>
      <w:proofErr w:type="gramEnd"/>
      <w:r w:rsidRPr="00984BE9">
        <w:rPr>
          <w:rFonts w:ascii="Times New Roman" w:hAnsi="Times New Roman" w:cs="Times New Roman"/>
          <w:sz w:val="24"/>
          <w:szCs w:val="24"/>
        </w:rPr>
        <w:t xml:space="preserve"> 12.846, de 1/8/2013;</w:t>
      </w:r>
    </w:p>
    <w:p w:rsidR="00942819" w:rsidRPr="00984BE9" w:rsidRDefault="00942819" w:rsidP="00942819">
      <w:pPr>
        <w:spacing w:after="0" w:line="240" w:lineRule="auto"/>
        <w:ind w:firstLine="851"/>
        <w:jc w:val="both"/>
        <w:rPr>
          <w:rFonts w:ascii="Times New Roman" w:hAnsi="Times New Roman" w:cs="Times New Roman"/>
          <w:sz w:val="24"/>
          <w:szCs w:val="24"/>
        </w:rPr>
      </w:pPr>
      <w:r w:rsidRPr="00F32C5D">
        <w:rPr>
          <w:rFonts w:ascii="Times New Roman" w:hAnsi="Times New Roman" w:cs="Times New Roman"/>
          <w:b/>
          <w:sz w:val="24"/>
          <w:szCs w:val="24"/>
        </w:rPr>
        <w:t>b.2)</w:t>
      </w:r>
      <w:r w:rsidRPr="00984BE9">
        <w:rPr>
          <w:rFonts w:ascii="Times New Roman" w:hAnsi="Times New Roman" w:cs="Times New Roman"/>
          <w:sz w:val="24"/>
          <w:szCs w:val="24"/>
        </w:rPr>
        <w:t xml:space="preserve"> por decisão judicial que inviabilize a conclusão da apuração administrativa.</w:t>
      </w:r>
    </w:p>
    <w:p w:rsidR="00942819" w:rsidRPr="00984BE9" w:rsidRDefault="00942819" w:rsidP="00942819">
      <w:pPr>
        <w:spacing w:before="120" w:after="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.10.</w:t>
      </w:r>
      <w:r w:rsidRPr="00984BE9">
        <w:rPr>
          <w:rFonts w:ascii="Times New Roman" w:hAnsi="Times New Roman" w:cs="Times New Roman"/>
          <w:sz w:val="24"/>
          <w:szCs w:val="24"/>
        </w:rPr>
        <w:t xml:space="preserve"> A personalidade jurídica poderá ser desconsiderada sempre que utilizada com abuso do direito para facilitar, encobrir ou dissimular a prática dos atos ilícitos previstos na Lei </w:t>
      </w:r>
      <w:proofErr w:type="gramStart"/>
      <w:r w:rsidRPr="00984BE9">
        <w:rPr>
          <w:rFonts w:ascii="Times New Roman" w:hAnsi="Times New Roman" w:cs="Times New Roman"/>
          <w:sz w:val="24"/>
          <w:szCs w:val="24"/>
        </w:rPr>
        <w:t>n.º</w:t>
      </w:r>
      <w:proofErr w:type="gramEnd"/>
      <w:r w:rsidRPr="00984BE9">
        <w:rPr>
          <w:rFonts w:ascii="Times New Roman" w:hAnsi="Times New Roman" w:cs="Times New Roman"/>
          <w:sz w:val="24"/>
          <w:szCs w:val="24"/>
        </w:rPr>
        <w:t xml:space="preserve"> 14.133/2021 ou para provocar confusão patrimonial.</w:t>
      </w:r>
    </w:p>
    <w:p w:rsidR="00942819" w:rsidRPr="00984BE9" w:rsidRDefault="00942819" w:rsidP="00942819">
      <w:pPr>
        <w:spacing w:after="120" w:line="240" w:lineRule="auto"/>
        <w:ind w:left="567"/>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.10.1</w:t>
      </w:r>
      <w:r w:rsidRPr="00984BE9">
        <w:rPr>
          <w:rFonts w:ascii="Times New Roman" w:hAnsi="Times New Roman" w:cs="Times New Roman"/>
          <w:sz w:val="24"/>
          <w:szCs w:val="24"/>
        </w:rPr>
        <w:t>. Neste caso, todos os efeitos das sanções aplicadas à pessoa jurídica serão estendidos aos seus administradores e sócios com poderes de administração, à pessoa jurídica sucessora ou à sociedade empresária do mesmo ramo com relação de coligação ou controle, de fato ou de direito, com a sancionada, observados, em todos os casos, o contraditório, a ampla defesa e a obrigatoriedade de análise jurídica prévia.</w:t>
      </w:r>
    </w:p>
    <w:p w:rsidR="00942819" w:rsidRPr="00984BE9" w:rsidRDefault="00942819" w:rsidP="00942819">
      <w:pPr>
        <w:spacing w:before="120" w:after="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.11.</w:t>
      </w:r>
      <w:r w:rsidRPr="00984BE9">
        <w:rPr>
          <w:rFonts w:ascii="Times New Roman" w:hAnsi="Times New Roman" w:cs="Times New Roman"/>
          <w:sz w:val="24"/>
          <w:szCs w:val="24"/>
        </w:rPr>
        <w:t xml:space="preserve"> A contratante informará, no prazo máximo 15 (quinze) dias úteis, contado da data de aplicação da sanção, os dados relativos à sanção aplicada, para fins de publicidade no Cadastro Nacional de Empresas Inidôneas e Suspensas (</w:t>
      </w:r>
      <w:proofErr w:type="spellStart"/>
      <w:r w:rsidRPr="00984BE9">
        <w:rPr>
          <w:rFonts w:ascii="Times New Roman" w:hAnsi="Times New Roman" w:cs="Times New Roman"/>
          <w:sz w:val="24"/>
          <w:szCs w:val="24"/>
        </w:rPr>
        <w:t>Ceis</w:t>
      </w:r>
      <w:proofErr w:type="spellEnd"/>
      <w:r w:rsidRPr="00984BE9">
        <w:rPr>
          <w:rFonts w:ascii="Times New Roman" w:hAnsi="Times New Roman" w:cs="Times New Roman"/>
          <w:sz w:val="24"/>
          <w:szCs w:val="24"/>
        </w:rPr>
        <w:t>) e no Cadastro Nacional de Empresas Punidas (</w:t>
      </w:r>
      <w:proofErr w:type="spellStart"/>
      <w:r w:rsidRPr="00984BE9">
        <w:rPr>
          <w:rFonts w:ascii="Times New Roman" w:hAnsi="Times New Roman" w:cs="Times New Roman"/>
          <w:sz w:val="24"/>
          <w:szCs w:val="24"/>
        </w:rPr>
        <w:t>Cnep</w:t>
      </w:r>
      <w:proofErr w:type="spellEnd"/>
      <w:r w:rsidRPr="00984BE9">
        <w:rPr>
          <w:rFonts w:ascii="Times New Roman" w:hAnsi="Times New Roman" w:cs="Times New Roman"/>
          <w:sz w:val="24"/>
          <w:szCs w:val="24"/>
        </w:rPr>
        <w:t xml:space="preserve">), instituídos no âmbito do Poder Executivo </w:t>
      </w:r>
      <w:r>
        <w:rPr>
          <w:rFonts w:ascii="Times New Roman" w:hAnsi="Times New Roman" w:cs="Times New Roman"/>
          <w:sz w:val="24"/>
          <w:szCs w:val="24"/>
        </w:rPr>
        <w:t>F</w:t>
      </w:r>
      <w:r w:rsidRPr="00984BE9">
        <w:rPr>
          <w:rFonts w:ascii="Times New Roman" w:hAnsi="Times New Roman" w:cs="Times New Roman"/>
          <w:sz w:val="24"/>
          <w:szCs w:val="24"/>
        </w:rPr>
        <w:t>ederal, devendo, também, manter atualizadas essas informações.</w:t>
      </w:r>
    </w:p>
    <w:p w:rsidR="00942819" w:rsidRPr="00984BE9" w:rsidRDefault="00942819" w:rsidP="00942819">
      <w:pPr>
        <w:spacing w:after="120" w:line="240" w:lineRule="auto"/>
        <w:ind w:left="567"/>
        <w:jc w:val="both"/>
        <w:rPr>
          <w:rFonts w:ascii="Times New Roman" w:hAnsi="Times New Roman" w:cs="Times New Roman"/>
          <w:sz w:val="24"/>
          <w:szCs w:val="24"/>
        </w:rPr>
      </w:pPr>
      <w:r w:rsidRPr="00984BE9">
        <w:rPr>
          <w:rFonts w:ascii="Times New Roman" w:hAnsi="Times New Roman" w:cs="Times New Roman"/>
          <w:b/>
          <w:sz w:val="24"/>
          <w:szCs w:val="24"/>
        </w:rPr>
        <w:lastRenderedPageBreak/>
        <w:t>1</w:t>
      </w:r>
      <w:r w:rsidR="009B25CD">
        <w:rPr>
          <w:rFonts w:ascii="Times New Roman" w:hAnsi="Times New Roman" w:cs="Times New Roman"/>
          <w:b/>
          <w:sz w:val="24"/>
          <w:szCs w:val="24"/>
        </w:rPr>
        <w:t>4</w:t>
      </w:r>
      <w:r w:rsidRPr="00984BE9">
        <w:rPr>
          <w:rFonts w:ascii="Times New Roman" w:hAnsi="Times New Roman" w:cs="Times New Roman"/>
          <w:b/>
          <w:sz w:val="24"/>
          <w:szCs w:val="24"/>
        </w:rPr>
        <w:t>.11.1.</w:t>
      </w:r>
      <w:r w:rsidRPr="00984BE9">
        <w:rPr>
          <w:rFonts w:ascii="Times New Roman" w:hAnsi="Times New Roman" w:cs="Times New Roman"/>
          <w:sz w:val="24"/>
          <w:szCs w:val="24"/>
        </w:rPr>
        <w:t xml:space="preserve"> Independentemente das providências previstas neste item, todas as penalidades serão registradas no Sistema Nacional de Cadastro de Fornecedores – SICAF – no prazo máximo de 5 (cinco) dias úteis após o ato de aplicação da penalidade.</w:t>
      </w:r>
    </w:p>
    <w:p w:rsidR="00942819" w:rsidRPr="00984BE9" w:rsidRDefault="00942819" w:rsidP="00942819">
      <w:pPr>
        <w:spacing w:before="120" w:after="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.12.</w:t>
      </w:r>
      <w:r w:rsidRPr="00984BE9">
        <w:rPr>
          <w:rFonts w:ascii="Times New Roman" w:hAnsi="Times New Roman" w:cs="Times New Roman"/>
          <w:sz w:val="24"/>
          <w:szCs w:val="24"/>
        </w:rPr>
        <w:t xml:space="preserve"> É admitida a reabilitação da contratada perante a própria autoridade que aplicou a penalidade, exigidos, cumulativamente:</w:t>
      </w:r>
    </w:p>
    <w:p w:rsidR="00942819" w:rsidRPr="00984BE9" w:rsidRDefault="00942819" w:rsidP="00942819">
      <w:pPr>
        <w:spacing w:after="0" w:line="240" w:lineRule="auto"/>
        <w:ind w:left="567"/>
        <w:jc w:val="both"/>
        <w:rPr>
          <w:rFonts w:ascii="Times New Roman" w:hAnsi="Times New Roman" w:cs="Times New Roman"/>
          <w:sz w:val="24"/>
          <w:szCs w:val="24"/>
        </w:rPr>
      </w:pPr>
      <w:r w:rsidRPr="009C1701">
        <w:rPr>
          <w:rFonts w:ascii="Times New Roman" w:hAnsi="Times New Roman" w:cs="Times New Roman"/>
          <w:b/>
          <w:sz w:val="24"/>
          <w:szCs w:val="24"/>
        </w:rPr>
        <w:t>a)</w:t>
      </w:r>
      <w:r w:rsidRPr="00984BE9">
        <w:rPr>
          <w:rFonts w:ascii="Times New Roman" w:hAnsi="Times New Roman" w:cs="Times New Roman"/>
          <w:sz w:val="24"/>
          <w:szCs w:val="24"/>
        </w:rPr>
        <w:t xml:space="preserve"> reparação integral do dano causado;</w:t>
      </w:r>
    </w:p>
    <w:p w:rsidR="00942819" w:rsidRPr="00984BE9" w:rsidRDefault="00942819" w:rsidP="00942819">
      <w:pPr>
        <w:spacing w:after="0" w:line="240" w:lineRule="auto"/>
        <w:ind w:left="567"/>
        <w:jc w:val="both"/>
        <w:rPr>
          <w:rFonts w:ascii="Times New Roman" w:hAnsi="Times New Roman" w:cs="Times New Roman"/>
          <w:sz w:val="24"/>
          <w:szCs w:val="24"/>
        </w:rPr>
      </w:pPr>
      <w:r w:rsidRPr="009C1701">
        <w:rPr>
          <w:rFonts w:ascii="Times New Roman" w:hAnsi="Times New Roman" w:cs="Times New Roman"/>
          <w:b/>
          <w:sz w:val="24"/>
          <w:szCs w:val="24"/>
        </w:rPr>
        <w:t>b)</w:t>
      </w:r>
      <w:r w:rsidRPr="00984BE9">
        <w:rPr>
          <w:rFonts w:ascii="Times New Roman" w:hAnsi="Times New Roman" w:cs="Times New Roman"/>
          <w:sz w:val="24"/>
          <w:szCs w:val="24"/>
        </w:rPr>
        <w:t xml:space="preserve"> pagamento da multa;</w:t>
      </w:r>
    </w:p>
    <w:p w:rsidR="00942819" w:rsidRPr="00984BE9" w:rsidRDefault="00942819" w:rsidP="00942819">
      <w:pPr>
        <w:spacing w:after="0" w:line="240" w:lineRule="auto"/>
        <w:ind w:left="567"/>
        <w:jc w:val="both"/>
        <w:rPr>
          <w:rFonts w:ascii="Times New Roman" w:hAnsi="Times New Roman" w:cs="Times New Roman"/>
          <w:sz w:val="24"/>
          <w:szCs w:val="24"/>
        </w:rPr>
      </w:pPr>
      <w:r w:rsidRPr="009C1701">
        <w:rPr>
          <w:rFonts w:ascii="Times New Roman" w:hAnsi="Times New Roman" w:cs="Times New Roman"/>
          <w:b/>
          <w:sz w:val="24"/>
          <w:szCs w:val="24"/>
        </w:rPr>
        <w:t>c)</w:t>
      </w:r>
      <w:r w:rsidRPr="00984BE9">
        <w:rPr>
          <w:rFonts w:ascii="Times New Roman" w:hAnsi="Times New Roman" w:cs="Times New Roman"/>
          <w:sz w:val="24"/>
          <w:szCs w:val="24"/>
        </w:rPr>
        <w:t xml:space="preserve"> transcurso do prazo mínimo de 1 (um) ano da aplicação da penalidade, no caso de impedimento de licitar e contratar, ou de 3 (três) anos da aplicação da penalidade, no caso de declaração de inidoneidade;</w:t>
      </w:r>
    </w:p>
    <w:p w:rsidR="00942819" w:rsidRPr="00984BE9" w:rsidRDefault="00942819" w:rsidP="00942819">
      <w:pPr>
        <w:spacing w:after="0" w:line="240" w:lineRule="auto"/>
        <w:ind w:left="567"/>
        <w:jc w:val="both"/>
        <w:rPr>
          <w:rFonts w:ascii="Times New Roman" w:hAnsi="Times New Roman" w:cs="Times New Roman"/>
          <w:sz w:val="24"/>
          <w:szCs w:val="24"/>
        </w:rPr>
      </w:pPr>
      <w:r w:rsidRPr="009C1701">
        <w:rPr>
          <w:rFonts w:ascii="Times New Roman" w:hAnsi="Times New Roman" w:cs="Times New Roman"/>
          <w:b/>
          <w:sz w:val="24"/>
          <w:szCs w:val="24"/>
        </w:rPr>
        <w:t>d)</w:t>
      </w:r>
      <w:r w:rsidRPr="00984BE9">
        <w:rPr>
          <w:rFonts w:ascii="Times New Roman" w:hAnsi="Times New Roman" w:cs="Times New Roman"/>
          <w:sz w:val="24"/>
          <w:szCs w:val="24"/>
        </w:rPr>
        <w:t xml:space="preserve"> cumprimento das condições de reabilitação definidas no ato punitivo;</w:t>
      </w:r>
    </w:p>
    <w:p w:rsidR="00942819" w:rsidRPr="00984BE9" w:rsidRDefault="00942819" w:rsidP="00942819">
      <w:pPr>
        <w:spacing w:after="0" w:line="240" w:lineRule="auto"/>
        <w:ind w:left="567"/>
        <w:jc w:val="both"/>
        <w:rPr>
          <w:rFonts w:ascii="Times New Roman" w:hAnsi="Times New Roman" w:cs="Times New Roman"/>
          <w:sz w:val="24"/>
          <w:szCs w:val="24"/>
        </w:rPr>
      </w:pPr>
      <w:r w:rsidRPr="009C1701">
        <w:rPr>
          <w:rFonts w:ascii="Times New Roman" w:hAnsi="Times New Roman" w:cs="Times New Roman"/>
          <w:b/>
          <w:sz w:val="24"/>
          <w:szCs w:val="24"/>
        </w:rPr>
        <w:t>e)</w:t>
      </w:r>
      <w:r w:rsidRPr="00984BE9">
        <w:rPr>
          <w:rFonts w:ascii="Times New Roman" w:hAnsi="Times New Roman" w:cs="Times New Roman"/>
          <w:sz w:val="24"/>
          <w:szCs w:val="24"/>
        </w:rPr>
        <w:t xml:space="preserve"> análise jurídica prévia, com posicionamento conclusivo quanto ao cumprimento dos requisitos definidos neste item.</w:t>
      </w:r>
    </w:p>
    <w:p w:rsidR="00942819" w:rsidRPr="00984BE9" w:rsidRDefault="00942819" w:rsidP="00942819">
      <w:pPr>
        <w:spacing w:after="240" w:line="240" w:lineRule="auto"/>
        <w:ind w:left="567"/>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4</w:t>
      </w:r>
      <w:r w:rsidRPr="00984BE9">
        <w:rPr>
          <w:rFonts w:ascii="Times New Roman" w:hAnsi="Times New Roman" w:cs="Times New Roman"/>
          <w:b/>
          <w:sz w:val="24"/>
          <w:szCs w:val="24"/>
        </w:rPr>
        <w:t>.12.1.</w:t>
      </w:r>
      <w:r w:rsidRPr="00984BE9">
        <w:rPr>
          <w:rFonts w:ascii="Times New Roman" w:hAnsi="Times New Roman" w:cs="Times New Roman"/>
          <w:sz w:val="24"/>
          <w:szCs w:val="24"/>
        </w:rPr>
        <w:t xml:space="preserve"> A sanção pelas infrações previstas nos incisos VIII e XII do </w:t>
      </w:r>
      <w:r w:rsidRPr="009C1701">
        <w:rPr>
          <w:rFonts w:ascii="Times New Roman" w:hAnsi="Times New Roman" w:cs="Times New Roman"/>
          <w:i/>
          <w:sz w:val="24"/>
          <w:szCs w:val="24"/>
        </w:rPr>
        <w:t>caput</w:t>
      </w:r>
      <w:r w:rsidRPr="00984BE9">
        <w:rPr>
          <w:rFonts w:ascii="Times New Roman" w:hAnsi="Times New Roman" w:cs="Times New Roman"/>
          <w:sz w:val="24"/>
          <w:szCs w:val="24"/>
        </w:rPr>
        <w:t xml:space="preserve"> do art. 155 da Lei </w:t>
      </w:r>
      <w:proofErr w:type="gramStart"/>
      <w:r w:rsidRPr="00984BE9">
        <w:rPr>
          <w:rFonts w:ascii="Times New Roman" w:hAnsi="Times New Roman" w:cs="Times New Roman"/>
          <w:sz w:val="24"/>
          <w:szCs w:val="24"/>
        </w:rPr>
        <w:t>n.º</w:t>
      </w:r>
      <w:proofErr w:type="gramEnd"/>
      <w:r w:rsidRPr="00984BE9">
        <w:rPr>
          <w:rFonts w:ascii="Times New Roman" w:hAnsi="Times New Roman" w:cs="Times New Roman"/>
          <w:sz w:val="24"/>
          <w:szCs w:val="24"/>
        </w:rPr>
        <w:t xml:space="preserve"> 14.133/2021 exigirá, como condição de reabilitação da contratada, a implantação ou aperfeiçoamento de programa de integridade pelo responsável.</w:t>
      </w:r>
    </w:p>
    <w:p w:rsidR="00942819" w:rsidRPr="00984BE9" w:rsidRDefault="00942819" w:rsidP="00942819">
      <w:pPr>
        <w:spacing w:before="240" w:after="120" w:line="240" w:lineRule="auto"/>
        <w:ind w:right="62"/>
        <w:jc w:val="both"/>
        <w:rPr>
          <w:rFonts w:ascii="Times New Roman" w:hAnsi="Times New Roman" w:cs="Times New Roman"/>
          <w:b/>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5</w:t>
      </w:r>
      <w:r w:rsidRPr="00984BE9">
        <w:rPr>
          <w:rFonts w:ascii="Times New Roman" w:hAnsi="Times New Roman" w:cs="Times New Roman"/>
          <w:b/>
          <w:sz w:val="24"/>
          <w:szCs w:val="24"/>
        </w:rPr>
        <w:t xml:space="preserve">. </w:t>
      </w:r>
      <w:r>
        <w:rPr>
          <w:rFonts w:ascii="Times New Roman" w:hAnsi="Times New Roman" w:cs="Times New Roman"/>
          <w:b/>
          <w:sz w:val="24"/>
          <w:szCs w:val="24"/>
        </w:rPr>
        <w:t>ACRÉSCIMOS E SUPRESSÕES</w:t>
      </w:r>
    </w:p>
    <w:p w:rsidR="00942819" w:rsidRPr="00984BE9" w:rsidRDefault="00942819" w:rsidP="00942819">
      <w:pPr>
        <w:spacing w:after="0" w:line="240" w:lineRule="auto"/>
        <w:ind w:right="62"/>
        <w:jc w:val="both"/>
        <w:rPr>
          <w:rFonts w:ascii="Times New Roman" w:hAnsi="Times New Roman" w:cs="Times New Roman"/>
          <w:sz w:val="24"/>
          <w:szCs w:val="24"/>
        </w:rPr>
      </w:pPr>
      <w:r w:rsidRPr="009C1701">
        <w:rPr>
          <w:rFonts w:ascii="Times New Roman" w:hAnsi="Times New Roman" w:cs="Times New Roman"/>
          <w:b/>
          <w:sz w:val="24"/>
          <w:szCs w:val="24"/>
        </w:rPr>
        <w:t>1</w:t>
      </w:r>
      <w:r w:rsidR="009B25CD">
        <w:rPr>
          <w:rFonts w:ascii="Times New Roman" w:hAnsi="Times New Roman" w:cs="Times New Roman"/>
          <w:b/>
          <w:sz w:val="24"/>
          <w:szCs w:val="24"/>
        </w:rPr>
        <w:t>5</w:t>
      </w:r>
      <w:r w:rsidRPr="009C1701">
        <w:rPr>
          <w:rFonts w:ascii="Times New Roman" w:hAnsi="Times New Roman" w:cs="Times New Roman"/>
          <w:b/>
          <w:sz w:val="24"/>
          <w:szCs w:val="24"/>
        </w:rPr>
        <w:t>.1.</w:t>
      </w:r>
      <w:r>
        <w:rPr>
          <w:rFonts w:ascii="Times New Roman" w:hAnsi="Times New Roman" w:cs="Times New Roman"/>
          <w:sz w:val="24"/>
          <w:szCs w:val="24"/>
        </w:rPr>
        <w:t xml:space="preserve"> A contratante poderá promover, </w:t>
      </w:r>
      <w:r w:rsidRPr="00984BE9">
        <w:rPr>
          <w:rFonts w:ascii="Times New Roman" w:hAnsi="Times New Roman" w:cs="Times New Roman"/>
          <w:sz w:val="24"/>
          <w:szCs w:val="24"/>
        </w:rPr>
        <w:t xml:space="preserve">nas mesmas condições contratuais, acréscimos ou supressões </w:t>
      </w:r>
      <w:r>
        <w:rPr>
          <w:rFonts w:ascii="Times New Roman" w:hAnsi="Times New Roman" w:cs="Times New Roman"/>
          <w:sz w:val="24"/>
          <w:szCs w:val="24"/>
        </w:rPr>
        <w:t xml:space="preserve">ao objeto contratado </w:t>
      </w:r>
      <w:r w:rsidRPr="00984BE9">
        <w:rPr>
          <w:rFonts w:ascii="Times New Roman" w:hAnsi="Times New Roman" w:cs="Times New Roman"/>
          <w:sz w:val="24"/>
          <w:szCs w:val="24"/>
        </w:rPr>
        <w:t>até o limite de 25% (vinte e cinco por cento) de cada item contratado, desde que a despesa não esteja liquidada, quando se operará o término da vigência do contrato</w:t>
      </w:r>
      <w:r>
        <w:rPr>
          <w:rFonts w:ascii="Times New Roman" w:hAnsi="Times New Roman" w:cs="Times New Roman"/>
          <w:sz w:val="24"/>
          <w:szCs w:val="24"/>
        </w:rPr>
        <w:t>.</w:t>
      </w:r>
    </w:p>
    <w:p w:rsidR="00942819" w:rsidRPr="00942819" w:rsidRDefault="00942819" w:rsidP="00942819">
      <w:pPr>
        <w:pStyle w:val="Ttulo2"/>
        <w:spacing w:before="240" w:after="120"/>
        <w:ind w:right="62"/>
        <w:rPr>
          <w:rFonts w:ascii="Times New Roman" w:eastAsiaTheme="minorHAnsi" w:hAnsi="Times New Roman"/>
          <w:b/>
          <w:color w:val="auto"/>
          <w:sz w:val="24"/>
          <w:szCs w:val="24"/>
          <w:lang w:eastAsia="en-US"/>
        </w:rPr>
      </w:pPr>
      <w:r w:rsidRPr="00942819">
        <w:rPr>
          <w:rFonts w:ascii="Times New Roman" w:eastAsiaTheme="minorHAnsi" w:hAnsi="Times New Roman"/>
          <w:b/>
          <w:color w:val="auto"/>
          <w:sz w:val="24"/>
          <w:szCs w:val="24"/>
          <w:lang w:eastAsia="en-US"/>
        </w:rPr>
        <w:t>1</w:t>
      </w:r>
      <w:r w:rsidR="009B25CD">
        <w:rPr>
          <w:rFonts w:ascii="Times New Roman" w:eastAsiaTheme="minorHAnsi" w:hAnsi="Times New Roman"/>
          <w:b/>
          <w:color w:val="auto"/>
          <w:sz w:val="24"/>
          <w:szCs w:val="24"/>
          <w:lang w:eastAsia="en-US"/>
        </w:rPr>
        <w:t>6</w:t>
      </w:r>
      <w:r w:rsidRPr="00942819">
        <w:rPr>
          <w:rFonts w:ascii="Times New Roman" w:eastAsiaTheme="minorHAnsi" w:hAnsi="Times New Roman"/>
          <w:b/>
          <w:color w:val="auto"/>
          <w:sz w:val="24"/>
          <w:szCs w:val="24"/>
          <w:lang w:eastAsia="en-US"/>
        </w:rPr>
        <w:t>. REAJUSTE</w:t>
      </w:r>
    </w:p>
    <w:p w:rsidR="002F0C06" w:rsidRDefault="00942819" w:rsidP="00942819">
      <w:pPr>
        <w:spacing w:before="120" w:after="120" w:line="240" w:lineRule="auto"/>
        <w:ind w:right="60"/>
        <w:jc w:val="both"/>
        <w:rPr>
          <w:rFonts w:ascii="Times New Roman" w:hAnsi="Times New Roman" w:cs="Times New Roman"/>
          <w:color w:val="000000" w:themeColor="text1"/>
          <w:sz w:val="24"/>
          <w:szCs w:val="24"/>
          <w:highlight w:val="yellow"/>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.1</w:t>
      </w:r>
      <w:r w:rsidRPr="00984BE9">
        <w:rPr>
          <w:rFonts w:ascii="Times New Roman" w:hAnsi="Times New Roman" w:cs="Times New Roman"/>
          <w:sz w:val="24"/>
          <w:szCs w:val="24"/>
        </w:rPr>
        <w:t xml:space="preserve">. O preço contratado é fixo e irreajustável durante o período de 1 (um) ano, contado da </w:t>
      </w:r>
      <w:r w:rsidRPr="009F53DD">
        <w:rPr>
          <w:rFonts w:ascii="Times New Roman" w:hAnsi="Times New Roman" w:cs="Times New Roman"/>
          <w:color w:val="000000" w:themeColor="text1"/>
          <w:sz w:val="24"/>
          <w:szCs w:val="24"/>
        </w:rPr>
        <w:t>data da estimativa do preço</w:t>
      </w:r>
      <w:r w:rsidR="00F1659F">
        <w:rPr>
          <w:rFonts w:ascii="Times New Roman" w:hAnsi="Times New Roman" w:cs="Times New Roman"/>
          <w:color w:val="000000" w:themeColor="text1"/>
          <w:sz w:val="24"/>
          <w:szCs w:val="24"/>
        </w:rPr>
        <w:t xml:space="preserve"> </w:t>
      </w:r>
      <w:r w:rsidR="0083071E">
        <w:rPr>
          <w:rFonts w:ascii="Times New Roman" w:hAnsi="Times New Roman" w:cs="Times New Roman"/>
          <w:color w:val="000000" w:themeColor="text1"/>
          <w:sz w:val="24"/>
          <w:szCs w:val="24"/>
        </w:rPr>
        <w:t xml:space="preserve">realizada </w:t>
      </w:r>
      <w:r w:rsidR="002F0C06">
        <w:rPr>
          <w:rFonts w:ascii="Times New Roman" w:hAnsi="Times New Roman" w:cs="Times New Roman"/>
          <w:color w:val="000000" w:themeColor="text1"/>
          <w:sz w:val="24"/>
          <w:szCs w:val="24"/>
        </w:rPr>
        <w:t>em 12/06/2024.</w:t>
      </w:r>
    </w:p>
    <w:p w:rsidR="00942819" w:rsidRPr="00984BE9" w:rsidRDefault="00942819" w:rsidP="00942819">
      <w:pPr>
        <w:spacing w:before="120" w:after="120" w:line="240" w:lineRule="auto"/>
        <w:ind w:right="60"/>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.2.</w:t>
      </w:r>
      <w:r w:rsidRPr="00984BE9">
        <w:rPr>
          <w:rFonts w:ascii="Times New Roman" w:hAnsi="Times New Roman" w:cs="Times New Roman"/>
          <w:sz w:val="24"/>
          <w:szCs w:val="24"/>
        </w:rPr>
        <w:t xml:space="preserve"> Durante a vigência do contrato, e mediante solicitação da contratada, o preço contratado poderá sofrer reajuste após o interregno de 1 (um) ano, aplicando-se a variação anual do Índice Nacional de Preços ao Consumidor (INPC) do IBGE, apurada entre o mês da </w:t>
      </w:r>
      <w:r w:rsidRPr="009F53DD">
        <w:rPr>
          <w:rFonts w:ascii="Times New Roman" w:hAnsi="Times New Roman" w:cs="Times New Roman"/>
          <w:color w:val="000000" w:themeColor="text1"/>
          <w:sz w:val="24"/>
          <w:szCs w:val="24"/>
        </w:rPr>
        <w:t>estimativa</w:t>
      </w:r>
      <w:r>
        <w:rPr>
          <w:rFonts w:ascii="Times New Roman" w:hAnsi="Times New Roman" w:cs="Times New Roman"/>
          <w:sz w:val="24"/>
          <w:szCs w:val="24"/>
        </w:rPr>
        <w:t xml:space="preserve"> </w:t>
      </w:r>
      <w:r w:rsidRPr="00984BE9">
        <w:rPr>
          <w:rFonts w:ascii="Times New Roman" w:hAnsi="Times New Roman" w:cs="Times New Roman"/>
          <w:sz w:val="24"/>
          <w:szCs w:val="24"/>
        </w:rPr>
        <w:t>e o mês anterior ao do reajuste.</w:t>
      </w:r>
    </w:p>
    <w:p w:rsidR="00942819" w:rsidRPr="00984BE9" w:rsidRDefault="00942819" w:rsidP="00942819">
      <w:pPr>
        <w:spacing w:before="120" w:after="120" w:line="240" w:lineRule="auto"/>
        <w:ind w:right="60"/>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.3</w:t>
      </w:r>
      <w:r w:rsidRPr="00984BE9">
        <w:rPr>
          <w:rFonts w:ascii="Times New Roman" w:hAnsi="Times New Roman" w:cs="Times New Roman"/>
          <w:sz w:val="24"/>
          <w:szCs w:val="24"/>
        </w:rPr>
        <w:t>. Nos reajustes subsequentes ao primeiro o interregno mínimo de 1 (um) ano será contado a partir dos efeitos financeiros do último reajuste.</w:t>
      </w:r>
    </w:p>
    <w:p w:rsidR="00942819" w:rsidRPr="00984BE9" w:rsidRDefault="00942819" w:rsidP="00942819">
      <w:pPr>
        <w:spacing w:before="120" w:after="120" w:line="240" w:lineRule="auto"/>
        <w:ind w:right="60"/>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.4.</w:t>
      </w:r>
      <w:r w:rsidRPr="00984BE9">
        <w:rPr>
          <w:rFonts w:ascii="Times New Roman" w:hAnsi="Times New Roman" w:cs="Times New Roman"/>
          <w:sz w:val="24"/>
          <w:szCs w:val="24"/>
        </w:rPr>
        <w:t xml:space="preserve"> No caso de atraso ou não divulgação do índice de reajustamento, a contratante pagará à contratada a importância calculada pela última variação conhecida, liquidando a diferença correspondente tão logo seja divulgado o índice definitivo, ficando a contratada obrigada a apresentar memória de cálculo referente ao reajustamento de preços do valor remanescente, sempre que este ocorrer.</w:t>
      </w:r>
    </w:p>
    <w:p w:rsidR="00942819" w:rsidRPr="00984BE9" w:rsidRDefault="00942819" w:rsidP="00942819">
      <w:pPr>
        <w:spacing w:before="120" w:after="120" w:line="240" w:lineRule="auto"/>
        <w:ind w:right="60"/>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.5</w:t>
      </w:r>
      <w:r w:rsidRPr="00984BE9">
        <w:rPr>
          <w:rFonts w:ascii="Times New Roman" w:hAnsi="Times New Roman" w:cs="Times New Roman"/>
          <w:sz w:val="24"/>
          <w:szCs w:val="24"/>
        </w:rPr>
        <w:t>. Nas aferições finais, o índice utilizado para reajuste será, obrigatoriamente, o definitivo.</w:t>
      </w:r>
    </w:p>
    <w:p w:rsidR="00942819" w:rsidRPr="00984BE9" w:rsidRDefault="00942819" w:rsidP="00942819">
      <w:pPr>
        <w:spacing w:before="120" w:after="120" w:line="240" w:lineRule="auto"/>
        <w:jc w:val="both"/>
        <w:rPr>
          <w:rFonts w:ascii="Times New Roman" w:hAnsi="Times New Roman" w:cs="Times New Roman"/>
          <w:sz w:val="24"/>
          <w:szCs w:val="24"/>
        </w:rPr>
      </w:pPr>
      <w:r w:rsidRPr="009C1701">
        <w:rPr>
          <w:rFonts w:ascii="Times New Roman" w:hAnsi="Times New Roman" w:cs="Times New Roman"/>
          <w:b/>
          <w:sz w:val="24"/>
          <w:szCs w:val="24"/>
        </w:rPr>
        <w:t>1</w:t>
      </w:r>
      <w:r w:rsidR="009B25CD">
        <w:rPr>
          <w:rFonts w:ascii="Times New Roman" w:hAnsi="Times New Roman" w:cs="Times New Roman"/>
          <w:b/>
          <w:sz w:val="24"/>
          <w:szCs w:val="24"/>
        </w:rPr>
        <w:t>6</w:t>
      </w:r>
      <w:r w:rsidRPr="009C1701">
        <w:rPr>
          <w:rFonts w:ascii="Times New Roman" w:hAnsi="Times New Roman" w:cs="Times New Roman"/>
          <w:b/>
          <w:sz w:val="24"/>
          <w:szCs w:val="24"/>
        </w:rPr>
        <w:t>.6.</w:t>
      </w:r>
      <w:r w:rsidRPr="00984BE9">
        <w:rPr>
          <w:rFonts w:ascii="Times New Roman" w:hAnsi="Times New Roman" w:cs="Times New Roman"/>
          <w:sz w:val="24"/>
          <w:szCs w:val="24"/>
        </w:rPr>
        <w:t xml:space="preserve"> Caso o índice estabelecido para reajustamento venha a ser extinto ou de qualquer forma não possa mais ser utilizado, será adotado, em substituição, o que vier a ser determinado pela legislação então em vigor.</w:t>
      </w:r>
    </w:p>
    <w:p w:rsidR="00942819" w:rsidRPr="00984BE9" w:rsidRDefault="00942819" w:rsidP="00942819">
      <w:pPr>
        <w:spacing w:before="120" w:after="120" w:line="240" w:lineRule="auto"/>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.7.</w:t>
      </w:r>
      <w:r w:rsidRPr="00984BE9">
        <w:rPr>
          <w:rFonts w:ascii="Times New Roman" w:hAnsi="Times New Roman" w:cs="Times New Roman"/>
          <w:sz w:val="24"/>
          <w:szCs w:val="24"/>
        </w:rPr>
        <w:t xml:space="preserve"> Na ausência de previsão legal quanto ao índice substituto, as partes elegerão novo índice oficial para reajustamento do preço do valor remanescente, por meio de termo aditivo.</w:t>
      </w:r>
    </w:p>
    <w:p w:rsidR="00942819" w:rsidRPr="00984BE9" w:rsidRDefault="00942819" w:rsidP="00942819">
      <w:pPr>
        <w:spacing w:before="120" w:after="240" w:line="240" w:lineRule="auto"/>
        <w:ind w:right="60"/>
        <w:jc w:val="both"/>
        <w:rPr>
          <w:rFonts w:ascii="Times New Roman" w:hAnsi="Times New Roman" w:cs="Times New Roman"/>
          <w:sz w:val="24"/>
          <w:szCs w:val="24"/>
        </w:rPr>
      </w:pPr>
      <w:r w:rsidRPr="00984BE9">
        <w:rPr>
          <w:rFonts w:ascii="Times New Roman" w:hAnsi="Times New Roman" w:cs="Times New Roman"/>
          <w:b/>
          <w:sz w:val="24"/>
          <w:szCs w:val="24"/>
        </w:rPr>
        <w:t>1</w:t>
      </w:r>
      <w:r w:rsidR="009B25CD">
        <w:rPr>
          <w:rFonts w:ascii="Times New Roman" w:hAnsi="Times New Roman" w:cs="Times New Roman"/>
          <w:b/>
          <w:sz w:val="24"/>
          <w:szCs w:val="24"/>
        </w:rPr>
        <w:t>6</w:t>
      </w:r>
      <w:r w:rsidRPr="00984BE9">
        <w:rPr>
          <w:rFonts w:ascii="Times New Roman" w:hAnsi="Times New Roman" w:cs="Times New Roman"/>
          <w:b/>
          <w:sz w:val="24"/>
          <w:szCs w:val="24"/>
        </w:rPr>
        <w:t>.8</w:t>
      </w:r>
      <w:r w:rsidRPr="00984BE9">
        <w:rPr>
          <w:rFonts w:ascii="Times New Roman" w:hAnsi="Times New Roman" w:cs="Times New Roman"/>
          <w:sz w:val="24"/>
          <w:szCs w:val="24"/>
        </w:rPr>
        <w:t xml:space="preserve">. O reajuste será formalizado mediante </w:t>
      </w:r>
      <w:proofErr w:type="spellStart"/>
      <w:r w:rsidRPr="00984BE9">
        <w:rPr>
          <w:rFonts w:ascii="Times New Roman" w:hAnsi="Times New Roman" w:cs="Times New Roman"/>
          <w:sz w:val="24"/>
          <w:szCs w:val="24"/>
        </w:rPr>
        <w:t>apostilamento</w:t>
      </w:r>
      <w:proofErr w:type="spellEnd"/>
      <w:r w:rsidRPr="00984BE9">
        <w:rPr>
          <w:rFonts w:ascii="Times New Roman" w:hAnsi="Times New Roman" w:cs="Times New Roman"/>
          <w:sz w:val="24"/>
          <w:szCs w:val="24"/>
        </w:rPr>
        <w:t>.</w:t>
      </w:r>
    </w:p>
    <w:p w:rsidR="00942819" w:rsidRPr="00984BE9" w:rsidRDefault="00942819" w:rsidP="00942819">
      <w:pPr>
        <w:spacing w:before="240" w:after="120" w:line="240" w:lineRule="auto"/>
        <w:ind w:right="-90"/>
        <w:jc w:val="both"/>
        <w:rPr>
          <w:rFonts w:ascii="Times New Roman" w:hAnsi="Times New Roman" w:cs="Times New Roman"/>
          <w:b/>
          <w:sz w:val="24"/>
          <w:szCs w:val="24"/>
        </w:rPr>
      </w:pPr>
      <w:r>
        <w:rPr>
          <w:rFonts w:ascii="Times New Roman" w:hAnsi="Times New Roman" w:cs="Times New Roman"/>
          <w:b/>
          <w:sz w:val="24"/>
          <w:szCs w:val="24"/>
        </w:rPr>
        <w:t>1</w:t>
      </w:r>
      <w:r w:rsidR="009B25CD">
        <w:rPr>
          <w:rFonts w:ascii="Times New Roman" w:hAnsi="Times New Roman" w:cs="Times New Roman"/>
          <w:b/>
          <w:sz w:val="24"/>
          <w:szCs w:val="24"/>
        </w:rPr>
        <w:t>7</w:t>
      </w:r>
      <w:r w:rsidRPr="00984BE9">
        <w:rPr>
          <w:rFonts w:ascii="Times New Roman" w:hAnsi="Times New Roman" w:cs="Times New Roman"/>
          <w:b/>
          <w:sz w:val="24"/>
          <w:szCs w:val="24"/>
        </w:rPr>
        <w:t>. ALTERAÇÃO SUBJETIVA</w:t>
      </w:r>
    </w:p>
    <w:p w:rsidR="00942819" w:rsidRPr="00984BE9" w:rsidRDefault="00942819" w:rsidP="00942819">
      <w:pPr>
        <w:spacing w:before="120" w:after="240" w:line="240" w:lineRule="auto"/>
        <w:ind w:right="-91"/>
        <w:jc w:val="both"/>
        <w:rPr>
          <w:rFonts w:ascii="Times New Roman" w:hAnsi="Times New Roman" w:cs="Times New Roman"/>
          <w:sz w:val="24"/>
          <w:szCs w:val="24"/>
        </w:rPr>
      </w:pPr>
      <w:r w:rsidRPr="00FB19F5">
        <w:rPr>
          <w:rFonts w:ascii="Times New Roman" w:hAnsi="Times New Roman" w:cs="Times New Roman"/>
          <w:b/>
          <w:sz w:val="24"/>
          <w:szCs w:val="24"/>
        </w:rPr>
        <w:t>1</w:t>
      </w:r>
      <w:r w:rsidR="009B25CD">
        <w:rPr>
          <w:rFonts w:ascii="Times New Roman" w:hAnsi="Times New Roman" w:cs="Times New Roman"/>
          <w:b/>
          <w:sz w:val="24"/>
          <w:szCs w:val="24"/>
        </w:rPr>
        <w:t>7</w:t>
      </w:r>
      <w:r w:rsidRPr="00FB19F5">
        <w:rPr>
          <w:rFonts w:ascii="Times New Roman" w:hAnsi="Times New Roman" w:cs="Times New Roman"/>
          <w:b/>
          <w:sz w:val="24"/>
          <w:szCs w:val="24"/>
        </w:rPr>
        <w:t>.1.</w:t>
      </w:r>
      <w:r>
        <w:rPr>
          <w:rFonts w:ascii="Times New Roman" w:hAnsi="Times New Roman" w:cs="Times New Roman"/>
          <w:sz w:val="24"/>
          <w:szCs w:val="24"/>
        </w:rPr>
        <w:t xml:space="preserve"> </w:t>
      </w:r>
      <w:r w:rsidRPr="00984BE9">
        <w:rPr>
          <w:rFonts w:ascii="Times New Roman" w:hAnsi="Times New Roman" w:cs="Times New Roman"/>
          <w:sz w:val="24"/>
          <w:szCs w:val="24"/>
        </w:rPr>
        <w:t xml:space="preserve">É admitida a fusão da contratada com outra pessoa jurídica, bem como a sua cisão ou a incorporação a outra pessoa jurídica, desde que sejam observados pela nova pessoa jurídica a ser </w:t>
      </w:r>
      <w:r w:rsidRPr="00984BE9">
        <w:rPr>
          <w:rFonts w:ascii="Times New Roman" w:hAnsi="Times New Roman" w:cs="Times New Roman"/>
          <w:sz w:val="24"/>
          <w:szCs w:val="24"/>
        </w:rPr>
        <w:lastRenderedPageBreak/>
        <w:t>contratada todos os requisitos de habilitação exigidos e mantidas as demais cláusulas e condições do contrato, e que não haja prejuízo à execução do objeto pactuado, com expressa anuência da contratante à continuidade do contrato.</w:t>
      </w:r>
    </w:p>
    <w:p w:rsidR="003E68F5" w:rsidRPr="005D6677" w:rsidRDefault="003E68F5" w:rsidP="002070B0">
      <w:pPr>
        <w:spacing w:after="5" w:line="250" w:lineRule="auto"/>
        <w:ind w:left="87" w:right="59" w:hanging="10"/>
        <w:jc w:val="center"/>
        <w:rPr>
          <w:rFonts w:ascii="Times New Roman" w:hAnsi="Times New Roman" w:cs="Times New Roman"/>
        </w:rPr>
      </w:pPr>
    </w:p>
    <w:p w:rsidR="003E68F5" w:rsidRPr="005D6677" w:rsidRDefault="003E68F5" w:rsidP="002070B0">
      <w:pPr>
        <w:spacing w:after="5" w:line="250" w:lineRule="auto"/>
        <w:ind w:left="87" w:right="59" w:hanging="10"/>
        <w:jc w:val="center"/>
        <w:rPr>
          <w:rFonts w:ascii="Times New Roman" w:hAnsi="Times New Roman" w:cs="Times New Roman"/>
        </w:rPr>
      </w:pPr>
    </w:p>
    <w:p w:rsidR="006F3FBD" w:rsidRDefault="001C1AFF" w:rsidP="006F3FBD">
      <w:pPr>
        <w:pStyle w:val="Nivel2"/>
        <w:spacing w:before="0" w:line="240" w:lineRule="auto"/>
        <w:rPr>
          <w:rFonts w:ascii="Times New Roman" w:hAnsi="Times New Roman" w:cs="Times New Roman"/>
          <w:b/>
          <w:sz w:val="24"/>
          <w:szCs w:val="24"/>
        </w:rPr>
      </w:pPr>
      <w:r>
        <w:rPr>
          <w:rFonts w:ascii="Times New Roman" w:hAnsi="Times New Roman" w:cs="Times New Roman"/>
          <w:b/>
          <w:sz w:val="24"/>
          <w:szCs w:val="24"/>
        </w:rPr>
        <w:t>1</w:t>
      </w:r>
      <w:r w:rsidR="009B25CD">
        <w:rPr>
          <w:rFonts w:ascii="Times New Roman" w:hAnsi="Times New Roman" w:cs="Times New Roman"/>
          <w:b/>
          <w:sz w:val="24"/>
          <w:szCs w:val="24"/>
        </w:rPr>
        <w:t>8</w:t>
      </w:r>
      <w:r>
        <w:rPr>
          <w:rFonts w:ascii="Times New Roman" w:hAnsi="Times New Roman" w:cs="Times New Roman"/>
          <w:b/>
          <w:sz w:val="24"/>
          <w:szCs w:val="24"/>
        </w:rPr>
        <w:t xml:space="preserve">. </w:t>
      </w:r>
      <w:r w:rsidR="006F3FBD" w:rsidRPr="00C55084">
        <w:rPr>
          <w:rFonts w:ascii="Times New Roman" w:hAnsi="Times New Roman" w:cs="Times New Roman"/>
          <w:b/>
          <w:sz w:val="24"/>
          <w:szCs w:val="24"/>
        </w:rPr>
        <w:t>APÊNDICES</w:t>
      </w:r>
    </w:p>
    <w:p w:rsidR="006F3FBD" w:rsidRDefault="00BE59E4" w:rsidP="006F3FBD">
      <w:pPr>
        <w:pStyle w:val="Nivel2"/>
        <w:spacing w:before="0" w:line="240" w:lineRule="auto"/>
        <w:rPr>
          <w:rFonts w:ascii="Times New Roman" w:hAnsi="Times New Roman" w:cs="Times New Roman"/>
          <w:sz w:val="24"/>
          <w:szCs w:val="24"/>
        </w:rPr>
      </w:pPr>
      <w:r>
        <w:rPr>
          <w:rFonts w:ascii="Times New Roman" w:hAnsi="Times New Roman" w:cs="Times New Roman"/>
          <w:sz w:val="24"/>
          <w:szCs w:val="24"/>
        </w:rPr>
        <w:t xml:space="preserve">18.1. </w:t>
      </w:r>
      <w:r w:rsidR="006F3FBD">
        <w:rPr>
          <w:rFonts w:ascii="Times New Roman" w:hAnsi="Times New Roman" w:cs="Times New Roman"/>
          <w:sz w:val="24"/>
          <w:szCs w:val="24"/>
        </w:rPr>
        <w:t>Constituem Apêndices do presente Termo de Referência:</w:t>
      </w:r>
    </w:p>
    <w:p w:rsidR="006F3FBD" w:rsidRDefault="006F3FBD" w:rsidP="006F3FBD">
      <w:pPr>
        <w:pStyle w:val="Nivel2"/>
        <w:spacing w:before="0" w:after="0" w:line="240" w:lineRule="auto"/>
        <w:rPr>
          <w:rFonts w:ascii="Times New Roman" w:hAnsi="Times New Roman" w:cs="Times New Roman"/>
          <w:sz w:val="24"/>
          <w:szCs w:val="24"/>
        </w:rPr>
      </w:pPr>
      <w:r w:rsidRPr="000701EB">
        <w:rPr>
          <w:rFonts w:ascii="Times New Roman" w:hAnsi="Times New Roman" w:cs="Times New Roman"/>
          <w:b/>
          <w:sz w:val="24"/>
          <w:szCs w:val="24"/>
        </w:rPr>
        <w:t>Apêndice I</w:t>
      </w:r>
      <w:r>
        <w:rPr>
          <w:rFonts w:ascii="Times New Roman" w:hAnsi="Times New Roman" w:cs="Times New Roman"/>
          <w:sz w:val="24"/>
          <w:szCs w:val="24"/>
        </w:rPr>
        <w:t xml:space="preserve"> – Estudo Técnico Preliminar;</w:t>
      </w:r>
    </w:p>
    <w:p w:rsidR="006F3FBD" w:rsidRDefault="006F3FBD" w:rsidP="006F3FBD">
      <w:pPr>
        <w:pStyle w:val="Nivel2"/>
        <w:spacing w:before="0" w:after="0" w:line="240" w:lineRule="auto"/>
        <w:rPr>
          <w:rFonts w:ascii="Times New Roman" w:hAnsi="Times New Roman" w:cs="Times New Roman"/>
          <w:sz w:val="24"/>
          <w:szCs w:val="24"/>
        </w:rPr>
      </w:pPr>
      <w:r w:rsidRPr="000701EB">
        <w:rPr>
          <w:rFonts w:ascii="Times New Roman" w:hAnsi="Times New Roman" w:cs="Times New Roman"/>
          <w:b/>
          <w:sz w:val="24"/>
          <w:szCs w:val="24"/>
        </w:rPr>
        <w:t>Apêndice II</w:t>
      </w:r>
      <w:r>
        <w:rPr>
          <w:rFonts w:ascii="Times New Roman" w:hAnsi="Times New Roman" w:cs="Times New Roman"/>
          <w:sz w:val="24"/>
          <w:szCs w:val="24"/>
        </w:rPr>
        <w:t xml:space="preserve"> – Minuta de Contrato;</w:t>
      </w:r>
    </w:p>
    <w:p w:rsidR="006F3FBD" w:rsidRDefault="006F3FBD" w:rsidP="006F3FBD">
      <w:pPr>
        <w:pStyle w:val="Nivel2"/>
        <w:spacing w:before="0" w:after="0" w:line="240" w:lineRule="auto"/>
        <w:rPr>
          <w:rFonts w:ascii="Times New Roman" w:hAnsi="Times New Roman" w:cs="Times New Roman"/>
          <w:sz w:val="24"/>
          <w:szCs w:val="24"/>
        </w:rPr>
      </w:pPr>
      <w:r w:rsidRPr="000D41A2">
        <w:rPr>
          <w:rFonts w:ascii="Times New Roman" w:hAnsi="Times New Roman" w:cs="Times New Roman"/>
          <w:b/>
          <w:sz w:val="24"/>
          <w:szCs w:val="24"/>
        </w:rPr>
        <w:t>Apêndice III</w:t>
      </w:r>
      <w:r>
        <w:rPr>
          <w:rFonts w:ascii="Times New Roman" w:hAnsi="Times New Roman" w:cs="Times New Roman"/>
          <w:sz w:val="24"/>
          <w:szCs w:val="24"/>
        </w:rPr>
        <w:t xml:space="preserve"> – Indicador de Medição de Resultado (IMR);</w:t>
      </w:r>
    </w:p>
    <w:p w:rsidR="006F3FBD" w:rsidRPr="00C55084" w:rsidRDefault="006F3FBD" w:rsidP="006F3FBD">
      <w:pPr>
        <w:pStyle w:val="Nivel2"/>
        <w:spacing w:before="0" w:after="240" w:line="240" w:lineRule="auto"/>
        <w:rPr>
          <w:rFonts w:ascii="Times New Roman" w:hAnsi="Times New Roman" w:cs="Times New Roman"/>
          <w:sz w:val="24"/>
          <w:szCs w:val="24"/>
        </w:rPr>
      </w:pPr>
    </w:p>
    <w:p w:rsidR="003E68F5" w:rsidRPr="005D6677" w:rsidRDefault="003E68F5" w:rsidP="003E68F5">
      <w:pPr>
        <w:pStyle w:val="NormalWeb"/>
        <w:spacing w:before="0" w:beforeAutospacing="0" w:after="0" w:afterAutospacing="0"/>
        <w:jc w:val="center"/>
        <w:rPr>
          <w:rFonts w:eastAsiaTheme="minorHAnsi"/>
          <w:sz w:val="22"/>
          <w:szCs w:val="22"/>
          <w:lang w:eastAsia="en-US"/>
        </w:rPr>
      </w:pPr>
    </w:p>
    <w:p w:rsidR="003E68F5" w:rsidRPr="005D6677" w:rsidRDefault="003E68F5" w:rsidP="003E68F5">
      <w:pPr>
        <w:pStyle w:val="NormalWeb"/>
        <w:spacing w:before="0" w:beforeAutospacing="0" w:after="0" w:afterAutospacing="0"/>
        <w:jc w:val="center"/>
        <w:rPr>
          <w:rFonts w:eastAsiaTheme="minorHAnsi"/>
          <w:sz w:val="22"/>
          <w:szCs w:val="22"/>
          <w:lang w:eastAsia="en-US"/>
        </w:rPr>
      </w:pPr>
    </w:p>
    <w:p w:rsidR="003E68F5" w:rsidRPr="005D6677" w:rsidRDefault="003E68F5" w:rsidP="003E68F5">
      <w:pPr>
        <w:pStyle w:val="NormalWeb"/>
        <w:spacing w:before="0" w:beforeAutospacing="0" w:after="0" w:afterAutospacing="0"/>
        <w:jc w:val="center"/>
        <w:rPr>
          <w:rFonts w:eastAsiaTheme="minorHAnsi"/>
          <w:sz w:val="22"/>
          <w:szCs w:val="22"/>
          <w:lang w:eastAsia="en-US"/>
        </w:rPr>
      </w:pPr>
    </w:p>
    <w:p w:rsidR="003E68F5" w:rsidRPr="005D6677" w:rsidRDefault="003E68F5" w:rsidP="003E68F5">
      <w:pPr>
        <w:pStyle w:val="NormalWeb"/>
        <w:spacing w:before="0" w:beforeAutospacing="0" w:after="0" w:afterAutospacing="0"/>
        <w:jc w:val="center"/>
        <w:rPr>
          <w:rFonts w:eastAsiaTheme="minorHAnsi"/>
          <w:sz w:val="22"/>
          <w:szCs w:val="22"/>
          <w:lang w:eastAsia="en-US"/>
        </w:rPr>
      </w:pPr>
    </w:p>
    <w:p w:rsidR="003E68F5" w:rsidRPr="005D6677" w:rsidRDefault="003E68F5" w:rsidP="003E68F5">
      <w:pPr>
        <w:pStyle w:val="NormalWeb"/>
        <w:spacing w:before="0" w:beforeAutospacing="0" w:after="0" w:afterAutospacing="0"/>
        <w:jc w:val="center"/>
        <w:rPr>
          <w:rFonts w:eastAsiaTheme="minorHAnsi"/>
          <w:sz w:val="22"/>
          <w:szCs w:val="22"/>
          <w:lang w:eastAsia="en-US"/>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3E68F5" w:rsidRDefault="003E68F5" w:rsidP="003E68F5">
      <w:pPr>
        <w:pStyle w:val="NormalWeb"/>
        <w:spacing w:before="0" w:beforeAutospacing="0" w:after="0" w:afterAutospacing="0"/>
        <w:jc w:val="center"/>
        <w:rPr>
          <w:b/>
          <w:bCs/>
          <w:color w:val="000000"/>
        </w:rPr>
      </w:pPr>
    </w:p>
    <w:p w:rsidR="002070B0" w:rsidRDefault="002070B0"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9F53DD" w:rsidRPr="002070B0" w:rsidRDefault="009F53DD" w:rsidP="002070B0">
      <w:pPr>
        <w:spacing w:after="240" w:line="250" w:lineRule="auto"/>
        <w:ind w:right="-91"/>
        <w:jc w:val="both"/>
        <w:rPr>
          <w:rFonts w:ascii="Times New Roman" w:eastAsia="Times New Roman" w:hAnsi="Times New Roman" w:cs="Times New Roman"/>
          <w:snapToGrid w:val="0"/>
          <w:sz w:val="24"/>
          <w:szCs w:val="24"/>
          <w:lang w:eastAsia="pt-BR"/>
        </w:rPr>
      </w:pPr>
    </w:p>
    <w:p w:rsidR="002070B0" w:rsidRPr="002070B0" w:rsidRDefault="002070B0" w:rsidP="002070B0">
      <w:pPr>
        <w:spacing w:after="240" w:line="250" w:lineRule="auto"/>
        <w:ind w:right="-91"/>
        <w:jc w:val="both"/>
        <w:rPr>
          <w:rFonts w:ascii="Times New Roman" w:eastAsia="Times New Roman" w:hAnsi="Times New Roman" w:cs="Times New Roman"/>
          <w:snapToGrid w:val="0"/>
          <w:sz w:val="24"/>
          <w:szCs w:val="24"/>
          <w:lang w:eastAsia="pt-BR"/>
        </w:rPr>
      </w:pPr>
    </w:p>
    <w:p w:rsidR="00D254B2" w:rsidRPr="00DF576F" w:rsidRDefault="00D254B2" w:rsidP="00D254B2">
      <w:pPr>
        <w:jc w:val="center"/>
        <w:rPr>
          <w:rFonts w:ascii="Times New Roman" w:eastAsia="Times New Roman" w:hAnsi="Times New Roman" w:cs="Times New Roman"/>
          <w:b/>
          <w:color w:val="000000"/>
          <w:highlight w:val="yellow"/>
        </w:rPr>
      </w:pPr>
    </w:p>
    <w:p w:rsidR="00D254B2" w:rsidRDefault="00D254B2" w:rsidP="00D254B2">
      <w:pPr>
        <w:jc w:val="center"/>
        <w:rPr>
          <w:rFonts w:ascii="Times New Roman" w:eastAsia="Times New Roman" w:hAnsi="Times New Roman" w:cs="Times New Roman"/>
          <w:b/>
          <w:bCs/>
        </w:rPr>
      </w:pPr>
      <w:r>
        <w:rPr>
          <w:rFonts w:ascii="Times New Roman" w:eastAsia="Times New Roman" w:hAnsi="Times New Roman" w:cs="Times New Roman"/>
          <w:b/>
          <w:bCs/>
        </w:rPr>
        <w:t xml:space="preserve">APÊNDICE I </w:t>
      </w:r>
    </w:p>
    <w:p w:rsidR="00D254B2" w:rsidRPr="00A753F7" w:rsidRDefault="00D254B2" w:rsidP="00D254B2">
      <w:pPr>
        <w:jc w:val="center"/>
        <w:rPr>
          <w:rFonts w:ascii="Times New Roman" w:eastAsia="Times New Roman" w:hAnsi="Times New Roman" w:cs="Times New Roman"/>
          <w:b/>
          <w:bCs/>
        </w:rPr>
      </w:pPr>
      <w:r w:rsidRPr="00A753F7">
        <w:rPr>
          <w:rFonts w:ascii="Times New Roman" w:eastAsia="Times New Roman" w:hAnsi="Times New Roman" w:cs="Times New Roman"/>
          <w:b/>
          <w:bCs/>
        </w:rPr>
        <w:t>ESTUDO TÉCNICO PRELIMINAR</w:t>
      </w:r>
    </w:p>
    <w:p w:rsidR="00D254B2" w:rsidRDefault="00D254B2" w:rsidP="00D254B2">
      <w:pPr>
        <w:jc w:val="both"/>
        <w:rPr>
          <w:rFonts w:ascii="Times New Roman" w:eastAsia="Times New Roman" w:hAnsi="Times New Roman" w:cs="Times New Roman"/>
        </w:rPr>
      </w:pP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JUSTIÇA FEDERAL DE PRIMEIRO GRAU EM PERNAMBUCO</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Diretoria do Foro</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Secretaria Administrativa</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Núcleo Financeiro e Patrimonial</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Setor de Almoxarifado</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Unidade de Administração de Serviços Gerais: UASG 090009</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 xml:space="preserve">(Processo Administrativo </w:t>
      </w:r>
      <w:proofErr w:type="spellStart"/>
      <w:r w:rsidRPr="00A4767E">
        <w:rPr>
          <w:rFonts w:ascii="Times New Roman" w:eastAsia="Times New Roman" w:hAnsi="Times New Roman" w:cs="Times New Roman"/>
          <w:b/>
          <w:lang w:eastAsia="pt-BR"/>
        </w:rPr>
        <w:t>n.°</w:t>
      </w:r>
      <w:proofErr w:type="spellEnd"/>
      <w:r w:rsidRPr="00A4767E">
        <w:rPr>
          <w:rFonts w:ascii="Times New Roman" w:eastAsia="Times New Roman" w:hAnsi="Times New Roman" w:cs="Times New Roman"/>
          <w:b/>
          <w:lang w:eastAsia="pt-BR"/>
        </w:rPr>
        <w:t xml:space="preserve"> </w:t>
      </w:r>
      <w:r w:rsidR="009D6A37">
        <w:rPr>
          <w:rFonts w:ascii="Times New Roman" w:eastAsia="Times New Roman" w:hAnsi="Times New Roman" w:cs="Times New Roman"/>
          <w:b/>
          <w:lang w:eastAsia="pt-BR"/>
        </w:rPr>
        <w:t>3002-63.</w:t>
      </w:r>
      <w:r w:rsidRPr="00A4767E">
        <w:rPr>
          <w:rFonts w:ascii="Times New Roman" w:eastAsia="Times New Roman" w:hAnsi="Times New Roman" w:cs="Times New Roman"/>
          <w:b/>
          <w:lang w:eastAsia="pt-BR"/>
        </w:rPr>
        <w:t>2024.4.05.7500)</w:t>
      </w:r>
    </w:p>
    <w:p w:rsidR="00A96EDB" w:rsidRPr="00A4767E" w:rsidRDefault="00A96EDB" w:rsidP="00A96EDB">
      <w:pPr>
        <w:spacing w:after="5" w:line="250" w:lineRule="auto"/>
        <w:ind w:left="87" w:right="59" w:hanging="10"/>
        <w:jc w:val="center"/>
        <w:rPr>
          <w:rFonts w:ascii="Times New Roman" w:eastAsia="Times New Roman" w:hAnsi="Times New Roman" w:cs="Times New Roman"/>
          <w:b/>
          <w:lang w:eastAsia="pt-BR"/>
        </w:rPr>
      </w:pPr>
      <w:r w:rsidRPr="00A4767E">
        <w:rPr>
          <w:rFonts w:ascii="Times New Roman" w:eastAsia="Times New Roman" w:hAnsi="Times New Roman" w:cs="Times New Roman"/>
          <w:b/>
          <w:lang w:eastAsia="pt-BR"/>
        </w:rPr>
        <w:t>PAD/SCPA nº 79/2024</w:t>
      </w:r>
    </w:p>
    <w:p w:rsidR="00625102" w:rsidRDefault="00625102" w:rsidP="009F53DD">
      <w:pPr>
        <w:spacing w:after="0" w:line="240" w:lineRule="auto"/>
        <w:jc w:val="center"/>
        <w:rPr>
          <w:rFonts w:ascii="Times New Roman" w:eastAsia="Times New Roman" w:hAnsi="Times New Roman" w:cs="Times New Roman"/>
          <w:b/>
          <w:bCs/>
        </w:rPr>
      </w:pPr>
    </w:p>
    <w:p w:rsidR="000F1788" w:rsidRDefault="000F1788" w:rsidP="009F53D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APÊNDICE I </w:t>
      </w:r>
    </w:p>
    <w:p w:rsidR="00625102" w:rsidRDefault="00625102" w:rsidP="009F53DD">
      <w:pPr>
        <w:spacing w:after="0" w:line="240" w:lineRule="auto"/>
        <w:jc w:val="center"/>
        <w:rPr>
          <w:rFonts w:ascii="Times New Roman" w:eastAsia="Times New Roman" w:hAnsi="Times New Roman" w:cs="Times New Roman"/>
          <w:b/>
          <w:bCs/>
        </w:rPr>
      </w:pPr>
    </w:p>
    <w:p w:rsidR="000F1788" w:rsidRPr="00A753F7" w:rsidRDefault="000F1788" w:rsidP="009F53DD">
      <w:pPr>
        <w:spacing w:after="0" w:line="240" w:lineRule="auto"/>
        <w:jc w:val="center"/>
        <w:rPr>
          <w:rFonts w:ascii="Times New Roman" w:eastAsia="Times New Roman" w:hAnsi="Times New Roman" w:cs="Times New Roman"/>
          <w:b/>
          <w:bCs/>
        </w:rPr>
      </w:pPr>
      <w:r w:rsidRPr="00A753F7">
        <w:rPr>
          <w:rFonts w:ascii="Times New Roman" w:eastAsia="Times New Roman" w:hAnsi="Times New Roman" w:cs="Times New Roman"/>
          <w:b/>
          <w:bCs/>
        </w:rPr>
        <w:t>ESTUDO TÉCNICO PRELIMINAR</w:t>
      </w:r>
    </w:p>
    <w:p w:rsidR="000F1788" w:rsidRPr="00925E9B" w:rsidRDefault="000F1788" w:rsidP="000F1788">
      <w:pPr>
        <w:ind w:right="140"/>
        <w:jc w:val="both"/>
        <w:rPr>
          <w:rFonts w:ascii="Times New Roman" w:eastAsia="Times New Roman" w:hAnsi="Times New Roman" w:cs="Times New Roman"/>
          <w:bCs/>
        </w:rPr>
      </w:pPr>
    </w:p>
    <w:p w:rsidR="000F1788" w:rsidRPr="00263813" w:rsidRDefault="000F1788" w:rsidP="00263813">
      <w:pPr>
        <w:spacing w:line="240" w:lineRule="auto"/>
        <w:ind w:right="140"/>
        <w:jc w:val="both"/>
        <w:rPr>
          <w:rFonts w:ascii="Times New Roman" w:eastAsia="Times New Roman" w:hAnsi="Times New Roman" w:cs="Times New Roman"/>
          <w:sz w:val="24"/>
          <w:szCs w:val="24"/>
        </w:rPr>
      </w:pPr>
      <w:r w:rsidRPr="00263813">
        <w:rPr>
          <w:rFonts w:ascii="Times New Roman" w:eastAsia="Times New Roman" w:hAnsi="Times New Roman" w:cs="Times New Roman"/>
          <w:b/>
          <w:bCs/>
          <w:sz w:val="24"/>
          <w:szCs w:val="24"/>
        </w:rPr>
        <w:t>1. OBJETO</w:t>
      </w:r>
      <w:r w:rsidRPr="00263813">
        <w:rPr>
          <w:rFonts w:ascii="Times New Roman" w:eastAsia="Times New Roman" w:hAnsi="Times New Roman" w:cs="Times New Roman"/>
          <w:sz w:val="24"/>
          <w:szCs w:val="24"/>
        </w:rPr>
        <w:t> </w:t>
      </w:r>
    </w:p>
    <w:p w:rsidR="000F1788" w:rsidRPr="00263813" w:rsidRDefault="000F1788" w:rsidP="00263813">
      <w:pPr>
        <w:spacing w:after="240" w:line="240" w:lineRule="auto"/>
        <w:ind w:right="142"/>
        <w:jc w:val="both"/>
        <w:textAlignment w:val="baseline"/>
        <w:rPr>
          <w:rFonts w:ascii="Times New Roman" w:hAnsi="Times New Roman" w:cs="Times New Roman"/>
          <w:sz w:val="24"/>
          <w:szCs w:val="24"/>
        </w:rPr>
      </w:pPr>
      <w:r w:rsidRPr="00263813">
        <w:rPr>
          <w:rFonts w:ascii="Times New Roman" w:hAnsi="Times New Roman" w:cs="Times New Roman"/>
          <w:sz w:val="24"/>
          <w:szCs w:val="24"/>
        </w:rPr>
        <w:t>DESCRIÇÃO: este estudo técnico preliminar tem como objetivo a análise da viabilidade de contratação, sob demanda, de empresa especializada no fornecimento de água mineral para as Subseções Judiciárias Salgueiro, Garanhuns, Goiana, Ouricuri e Palmares. </w:t>
      </w:r>
    </w:p>
    <w:p w:rsidR="000F1788" w:rsidRPr="00263813" w:rsidRDefault="000F1788" w:rsidP="00263813">
      <w:pPr>
        <w:spacing w:after="120" w:line="240" w:lineRule="auto"/>
        <w:ind w:right="142"/>
        <w:jc w:val="both"/>
        <w:textAlignment w:val="baseline"/>
        <w:rPr>
          <w:rFonts w:ascii="Times New Roman" w:hAnsi="Times New Roman" w:cs="Times New Roman"/>
          <w:sz w:val="24"/>
          <w:szCs w:val="24"/>
        </w:rPr>
      </w:pPr>
      <w:r w:rsidRPr="00263813">
        <w:rPr>
          <w:rFonts w:ascii="Times New Roman" w:eastAsia="Times New Roman" w:hAnsi="Times New Roman" w:cs="Times New Roman"/>
          <w:b/>
          <w:bCs/>
          <w:sz w:val="24"/>
          <w:szCs w:val="24"/>
        </w:rPr>
        <w:t xml:space="preserve">2. NECESSIDADE DA CONTRATAÇÃO E </w:t>
      </w:r>
      <w:proofErr w:type="gramStart"/>
      <w:r w:rsidRPr="00263813">
        <w:rPr>
          <w:rFonts w:ascii="Times New Roman" w:eastAsia="Times New Roman" w:hAnsi="Times New Roman" w:cs="Times New Roman"/>
          <w:b/>
          <w:bCs/>
          <w:sz w:val="24"/>
          <w:szCs w:val="24"/>
        </w:rPr>
        <w:t>PROBLEMA(</w:t>
      </w:r>
      <w:proofErr w:type="gramEnd"/>
      <w:r w:rsidRPr="00263813">
        <w:rPr>
          <w:rFonts w:ascii="Times New Roman" w:eastAsia="Times New Roman" w:hAnsi="Times New Roman" w:cs="Times New Roman"/>
          <w:b/>
          <w:bCs/>
          <w:sz w:val="24"/>
          <w:szCs w:val="24"/>
        </w:rPr>
        <w:t>S) A SER(EM) RESOLVIDO(S)</w:t>
      </w:r>
      <w:r w:rsidRPr="00263813">
        <w:rPr>
          <w:rFonts w:ascii="Times New Roman" w:eastAsia="Times New Roman" w:hAnsi="Times New Roman" w:cs="Times New Roman"/>
          <w:sz w:val="24"/>
          <w:szCs w:val="24"/>
        </w:rPr>
        <w:t> </w:t>
      </w:r>
    </w:p>
    <w:p w:rsidR="000F1788" w:rsidRPr="00263813" w:rsidRDefault="000F1788" w:rsidP="00263813">
      <w:pPr>
        <w:pStyle w:val="NormalWeb"/>
        <w:spacing w:before="0" w:beforeAutospacing="0" w:after="120" w:afterAutospacing="0"/>
        <w:ind w:right="142"/>
        <w:jc w:val="both"/>
        <w:rPr>
          <w:color w:val="00000A"/>
        </w:rPr>
      </w:pPr>
      <w:r w:rsidRPr="00263813">
        <w:rPr>
          <w:b/>
          <w:color w:val="00000A"/>
        </w:rPr>
        <w:t>2.1</w:t>
      </w:r>
      <w:r w:rsidRPr="00263813">
        <w:rPr>
          <w:color w:val="00000A"/>
        </w:rPr>
        <w:t>. A água é o líquido</w:t>
      </w:r>
      <w:r w:rsidRPr="00263813">
        <w:t> mais consumido no mundo e fundamental para a sobrevivência do ser humano, pois mais de 70% do nosso corpo é composto por água.</w:t>
      </w:r>
      <w:r w:rsidRPr="00263813">
        <w:rPr>
          <w:color w:val="00000A"/>
        </w:rPr>
        <w:t xml:space="preserve"> O consumo regular de água mineral ajuda na hidratação, concentração, cognição, controle da pressão arterial e melhora a imunidade, e por isso é importante a</w:t>
      </w:r>
      <w:r w:rsidRPr="00263813">
        <w:t xml:space="preserve"> manutenção do consumo de água mineral no ambiente de trabalho, pois interfere diretamente no bom desempenho das atividades d</w:t>
      </w:r>
      <w:r w:rsidRPr="00263813">
        <w:rPr>
          <w:color w:val="00000A"/>
        </w:rPr>
        <w:t>os servidores, magistrados, terceirizados e demais colaboradores em toda JFPE.</w:t>
      </w:r>
    </w:p>
    <w:p w:rsidR="000F1788" w:rsidRPr="00263813" w:rsidRDefault="000F1788" w:rsidP="00263813">
      <w:pPr>
        <w:spacing w:after="240" w:line="240" w:lineRule="auto"/>
        <w:ind w:right="142"/>
        <w:jc w:val="both"/>
        <w:textAlignment w:val="baseline"/>
        <w:rPr>
          <w:rFonts w:ascii="Times New Roman" w:eastAsia="Times New Roman" w:hAnsi="Times New Roman" w:cs="Times New Roman"/>
          <w:color w:val="00000A"/>
          <w:sz w:val="24"/>
          <w:szCs w:val="24"/>
        </w:rPr>
      </w:pPr>
      <w:r w:rsidRPr="00263813">
        <w:rPr>
          <w:rFonts w:ascii="Times New Roman" w:eastAsia="Times New Roman" w:hAnsi="Times New Roman" w:cs="Times New Roman"/>
          <w:b/>
          <w:color w:val="00000A"/>
          <w:sz w:val="24"/>
          <w:szCs w:val="24"/>
        </w:rPr>
        <w:t>2.2.</w:t>
      </w:r>
      <w:r w:rsidRPr="00263813">
        <w:rPr>
          <w:rFonts w:ascii="Times New Roman" w:eastAsia="Times New Roman" w:hAnsi="Times New Roman" w:cs="Times New Roman"/>
          <w:color w:val="00000A"/>
          <w:sz w:val="24"/>
          <w:szCs w:val="24"/>
        </w:rPr>
        <w:t xml:space="preserve"> Segundo a Organização Mundial de Saúde (OMS) o consumo de água em níveis baixos pode causar desidratação, afetar a cognição</w:t>
      </w:r>
      <w:r w:rsidR="00263813">
        <w:rPr>
          <w:rFonts w:ascii="Times New Roman" w:eastAsia="Times New Roman" w:hAnsi="Times New Roman" w:cs="Times New Roman"/>
          <w:color w:val="00000A"/>
          <w:sz w:val="24"/>
          <w:szCs w:val="24"/>
        </w:rPr>
        <w:t>,</w:t>
      </w:r>
      <w:r w:rsidRPr="00263813">
        <w:rPr>
          <w:rFonts w:ascii="Times New Roman" w:eastAsia="Times New Roman" w:hAnsi="Times New Roman" w:cs="Times New Roman"/>
          <w:color w:val="00000A"/>
          <w:sz w:val="24"/>
          <w:szCs w:val="24"/>
        </w:rPr>
        <w:t xml:space="preserve"> provocar fadiga e pressão sanguínea irregular, dentre outros efeitos prejudiciais à saúde, causando ausências no trabalho.</w:t>
      </w:r>
    </w:p>
    <w:p w:rsidR="000F1788" w:rsidRPr="00263813" w:rsidRDefault="000F1788" w:rsidP="00263813">
      <w:pPr>
        <w:spacing w:after="120" w:line="240" w:lineRule="auto"/>
        <w:ind w:right="142"/>
        <w:jc w:val="both"/>
        <w:textAlignment w:val="baseline"/>
        <w:rPr>
          <w:rFonts w:ascii="Times New Roman" w:hAnsi="Times New Roman" w:cs="Times New Roman"/>
          <w:b/>
          <w:color w:val="00000A"/>
          <w:sz w:val="24"/>
          <w:szCs w:val="24"/>
        </w:rPr>
      </w:pPr>
      <w:r w:rsidRPr="00263813">
        <w:rPr>
          <w:rFonts w:ascii="Times New Roman" w:hAnsi="Times New Roman" w:cs="Times New Roman"/>
          <w:b/>
          <w:color w:val="00000A"/>
          <w:sz w:val="24"/>
          <w:szCs w:val="24"/>
        </w:rPr>
        <w:t>3. REQUSITOS MÍNIMOS DA SOLUÇÃO A SER ESCOLHIDA</w:t>
      </w:r>
    </w:p>
    <w:p w:rsidR="000F1788" w:rsidRPr="00263813" w:rsidRDefault="000F1788" w:rsidP="00263813">
      <w:pPr>
        <w:spacing w:after="240" w:line="240" w:lineRule="auto"/>
        <w:ind w:right="142"/>
        <w:jc w:val="both"/>
        <w:textAlignment w:val="baseline"/>
        <w:rPr>
          <w:rFonts w:ascii="Times New Roman" w:hAnsi="Times New Roman" w:cs="Times New Roman"/>
          <w:sz w:val="24"/>
          <w:szCs w:val="24"/>
        </w:rPr>
      </w:pPr>
      <w:r w:rsidRPr="00263813">
        <w:rPr>
          <w:rFonts w:ascii="Times New Roman" w:hAnsi="Times New Roman" w:cs="Times New Roman"/>
          <w:sz w:val="24"/>
          <w:szCs w:val="24"/>
        </w:rPr>
        <w:t xml:space="preserve">Com base no item </w:t>
      </w:r>
      <w:r w:rsidR="000F67EB">
        <w:rPr>
          <w:rFonts w:ascii="Times New Roman" w:hAnsi="Times New Roman" w:cs="Times New Roman"/>
          <w:sz w:val="24"/>
          <w:szCs w:val="24"/>
        </w:rPr>
        <w:t>“</w:t>
      </w:r>
      <w:r w:rsidRPr="000F67EB">
        <w:rPr>
          <w:rFonts w:ascii="Times New Roman" w:eastAsia="Times New Roman" w:hAnsi="Times New Roman" w:cs="Times New Roman"/>
          <w:b/>
          <w:bCs/>
          <w:i/>
          <w:sz w:val="24"/>
          <w:szCs w:val="24"/>
        </w:rPr>
        <w:t xml:space="preserve">2. NECESSIDADE DA CONTRATAÇÃO E </w:t>
      </w:r>
      <w:proofErr w:type="gramStart"/>
      <w:r w:rsidRPr="000F67EB">
        <w:rPr>
          <w:rFonts w:ascii="Times New Roman" w:eastAsia="Times New Roman" w:hAnsi="Times New Roman" w:cs="Times New Roman"/>
          <w:b/>
          <w:bCs/>
          <w:i/>
          <w:sz w:val="24"/>
          <w:szCs w:val="24"/>
        </w:rPr>
        <w:t>PROBLEMA(</w:t>
      </w:r>
      <w:proofErr w:type="gramEnd"/>
      <w:r w:rsidRPr="000F67EB">
        <w:rPr>
          <w:rFonts w:ascii="Times New Roman" w:eastAsia="Times New Roman" w:hAnsi="Times New Roman" w:cs="Times New Roman"/>
          <w:b/>
          <w:bCs/>
          <w:i/>
          <w:sz w:val="24"/>
          <w:szCs w:val="24"/>
        </w:rPr>
        <w:t>S) A SER(EM) RESOLVIDO(S)</w:t>
      </w:r>
      <w:r w:rsidR="000F67EB" w:rsidRPr="000F67EB">
        <w:rPr>
          <w:rFonts w:ascii="Times New Roman" w:eastAsia="Times New Roman" w:hAnsi="Times New Roman" w:cs="Times New Roman"/>
          <w:bCs/>
          <w:sz w:val="24"/>
          <w:szCs w:val="24"/>
        </w:rPr>
        <w:t>”</w:t>
      </w:r>
      <w:r w:rsidRPr="00263813">
        <w:rPr>
          <w:rFonts w:ascii="Times New Roman" w:eastAsia="Times New Roman" w:hAnsi="Times New Roman" w:cs="Times New Roman"/>
          <w:sz w:val="24"/>
          <w:szCs w:val="24"/>
        </w:rPr>
        <w:t xml:space="preserve">, na </w:t>
      </w:r>
      <w:r w:rsidRPr="00263813">
        <w:rPr>
          <w:rFonts w:ascii="Times New Roman" w:eastAsia="Times New Roman" w:hAnsi="Times New Roman" w:cs="Times New Roman"/>
          <w:bCs/>
          <w:sz w:val="24"/>
          <w:szCs w:val="24"/>
        </w:rPr>
        <w:t>Instrução Normativa/SEGES/ME n.º 01/2010 SLTI/MP e no Guia Nacional de Contratações Sustentáveis da AGU, 6ª Edição, atualizada em Setembro/2023 será exigido do licitante vencedor a licença ambiental de operação da fonte.</w:t>
      </w:r>
    </w:p>
    <w:p w:rsidR="000F1788" w:rsidRPr="00263813" w:rsidRDefault="000F1788" w:rsidP="00263813">
      <w:pPr>
        <w:spacing w:line="240" w:lineRule="auto"/>
        <w:ind w:right="140"/>
        <w:jc w:val="both"/>
        <w:textAlignment w:val="baseline"/>
        <w:rPr>
          <w:rFonts w:ascii="Calibri" w:eastAsia="Times New Roman" w:hAnsi="Calibri" w:cs="Calibri"/>
          <w:sz w:val="24"/>
          <w:szCs w:val="24"/>
        </w:rPr>
      </w:pPr>
      <w:r w:rsidRPr="00263813">
        <w:rPr>
          <w:rFonts w:ascii="Times New Roman" w:eastAsia="Times New Roman" w:hAnsi="Times New Roman" w:cs="Times New Roman"/>
          <w:b/>
          <w:bCs/>
          <w:sz w:val="24"/>
          <w:szCs w:val="24"/>
        </w:rPr>
        <w:t>4. LEVANTAMENTO DE MERCADO</w:t>
      </w:r>
      <w:r w:rsidRPr="00263813">
        <w:rPr>
          <w:rFonts w:ascii="Times New Roman" w:eastAsia="Times New Roman" w:hAnsi="Times New Roman" w:cs="Times New Roman"/>
          <w:sz w:val="24"/>
          <w:szCs w:val="24"/>
        </w:rPr>
        <w:t> </w:t>
      </w:r>
    </w:p>
    <w:p w:rsidR="000F1788" w:rsidRPr="00263813" w:rsidRDefault="000F1788" w:rsidP="00263813">
      <w:pPr>
        <w:pStyle w:val="NormalWeb"/>
        <w:spacing w:before="0" w:beforeAutospacing="0" w:after="0" w:afterAutospacing="0"/>
        <w:ind w:right="140"/>
        <w:jc w:val="both"/>
        <w:rPr>
          <w:bCs/>
        </w:rPr>
      </w:pPr>
      <w:r w:rsidRPr="000F67EB">
        <w:rPr>
          <w:b/>
          <w:bCs/>
        </w:rPr>
        <w:t>4.1.</w:t>
      </w:r>
      <w:r w:rsidRPr="00263813">
        <w:rPr>
          <w:bCs/>
        </w:rPr>
        <w:t xml:space="preserve"> Em pesquisa realizada foram observados três tipos de água para beber</w:t>
      </w:r>
      <w:r w:rsidR="00263813">
        <w:rPr>
          <w:bCs/>
        </w:rPr>
        <w:t>,</w:t>
      </w:r>
      <w:r w:rsidRPr="00263813">
        <w:rPr>
          <w:bCs/>
        </w:rPr>
        <w:t xml:space="preserve"> que são:</w:t>
      </w:r>
    </w:p>
    <w:p w:rsidR="000F1788" w:rsidRPr="00263813" w:rsidRDefault="000F1788" w:rsidP="00263813">
      <w:pPr>
        <w:pStyle w:val="NormalWeb"/>
        <w:spacing w:before="0" w:beforeAutospacing="0" w:after="0" w:afterAutospacing="0"/>
        <w:ind w:right="140"/>
        <w:jc w:val="both"/>
        <w:rPr>
          <w:bCs/>
        </w:rPr>
      </w:pPr>
      <w:r w:rsidRPr="00263813">
        <w:rPr>
          <w:bCs/>
        </w:rPr>
        <w:t>a) água mineral, também chamada de água mineral natural;</w:t>
      </w:r>
    </w:p>
    <w:p w:rsidR="000F1788" w:rsidRPr="00263813" w:rsidRDefault="000F1788" w:rsidP="00263813">
      <w:pPr>
        <w:pStyle w:val="NormalWeb"/>
        <w:spacing w:before="0" w:beforeAutospacing="0" w:after="0" w:afterAutospacing="0"/>
        <w:ind w:right="140"/>
        <w:jc w:val="both"/>
        <w:rPr>
          <w:bCs/>
        </w:rPr>
      </w:pPr>
      <w:r w:rsidRPr="00263813">
        <w:rPr>
          <w:bCs/>
        </w:rPr>
        <w:lastRenderedPageBreak/>
        <w:t xml:space="preserve">b) água adicionada de sais – aquela obtida de </w:t>
      </w:r>
      <w:r w:rsidRPr="00263813">
        <w:t xml:space="preserve">fontes, </w:t>
      </w:r>
      <w:r w:rsidRPr="00263813">
        <w:rPr>
          <w:color w:val="000000"/>
        </w:rPr>
        <w:t xml:space="preserve">poços e/ou </w:t>
      </w:r>
      <w:r w:rsidRPr="00263813">
        <w:t xml:space="preserve">águas subterrâneas, </w:t>
      </w:r>
      <w:r w:rsidRPr="00263813">
        <w:rPr>
          <w:bCs/>
        </w:rPr>
        <w:t xml:space="preserve">que passou por um tratamento e </w:t>
      </w:r>
    </w:p>
    <w:p w:rsidR="000F1788" w:rsidRPr="00263813" w:rsidRDefault="000F1788" w:rsidP="00263813">
      <w:pPr>
        <w:pStyle w:val="NormalWeb"/>
        <w:spacing w:before="0" w:beforeAutospacing="0" w:after="0" w:afterAutospacing="0"/>
        <w:ind w:right="140"/>
        <w:jc w:val="both"/>
        <w:rPr>
          <w:bCs/>
        </w:rPr>
      </w:pPr>
      <w:r w:rsidRPr="00263813">
        <w:rPr>
          <w:bCs/>
        </w:rPr>
        <w:t xml:space="preserve">c) água purificada – aquela que passou por um tratamento (filtro/purificador) para remover contaminantes, como substâncias químicas e bactérias, </w:t>
      </w:r>
    </w:p>
    <w:p w:rsidR="000F1788" w:rsidRPr="00263813" w:rsidRDefault="000F1788" w:rsidP="00263813">
      <w:pPr>
        <w:pStyle w:val="NormalWeb"/>
        <w:spacing w:before="120" w:beforeAutospacing="0" w:after="0" w:afterAutospacing="0"/>
        <w:ind w:right="142"/>
        <w:jc w:val="both"/>
        <w:rPr>
          <w:rFonts w:ascii="Arial" w:hAnsi="Arial" w:cs="Arial"/>
          <w:color w:val="202124"/>
        </w:rPr>
      </w:pPr>
      <w:r w:rsidRPr="00263813">
        <w:rPr>
          <w:b/>
          <w:bCs/>
        </w:rPr>
        <w:t>4.2</w:t>
      </w:r>
      <w:r w:rsidRPr="00263813">
        <w:rPr>
          <w:bCs/>
        </w:rPr>
        <w:t>. Maiores informações a seguir:</w:t>
      </w:r>
    </w:p>
    <w:p w:rsidR="000F1788" w:rsidRDefault="000F1788" w:rsidP="000F1788">
      <w:pPr>
        <w:ind w:right="140"/>
        <w:jc w:val="both"/>
        <w:textAlignment w:val="baseline"/>
        <w:rPr>
          <w:rFonts w:ascii="Calibri" w:eastAsia="Times New Roman" w:hAnsi="Calibri" w:cs="Calibri"/>
        </w:rPr>
      </w:pPr>
    </w:p>
    <w:tbl>
      <w:tblPr>
        <w:tblStyle w:val="Tabelacomgrade"/>
        <w:tblW w:w="9295" w:type="dxa"/>
        <w:tblLook w:val="04A0" w:firstRow="1" w:lastRow="0" w:firstColumn="1" w:lastColumn="0" w:noHBand="0" w:noVBand="1"/>
      </w:tblPr>
      <w:tblGrid>
        <w:gridCol w:w="1906"/>
        <w:gridCol w:w="2677"/>
        <w:gridCol w:w="2677"/>
        <w:gridCol w:w="2035"/>
      </w:tblGrid>
      <w:tr w:rsidR="000F1788" w:rsidRPr="007311B8" w:rsidTr="00B12783">
        <w:tc>
          <w:tcPr>
            <w:tcW w:w="1906" w:type="dxa"/>
            <w:shd w:val="clear" w:color="auto" w:fill="C5E0B3" w:themeFill="accent6" w:themeFillTint="66"/>
            <w:vAlign w:val="center"/>
          </w:tcPr>
          <w:p w:rsidR="000F1788" w:rsidRPr="007311B8" w:rsidRDefault="000F1788" w:rsidP="00B12783">
            <w:pPr>
              <w:pStyle w:val="PargrafodaLista"/>
              <w:ind w:left="0" w:right="-88"/>
              <w:jc w:val="center"/>
              <w:rPr>
                <w:rFonts w:ascii="Times New Roman" w:hAnsi="Times New Roman" w:cs="Times New Roman"/>
                <w:b/>
                <w:sz w:val="20"/>
                <w:szCs w:val="20"/>
              </w:rPr>
            </w:pPr>
            <w:r w:rsidRPr="007311B8">
              <w:rPr>
                <w:rFonts w:ascii="Times New Roman" w:hAnsi="Times New Roman" w:cs="Times New Roman"/>
                <w:b/>
                <w:sz w:val="20"/>
                <w:szCs w:val="20"/>
              </w:rPr>
              <w:t>ATRIBUTOS</w:t>
            </w:r>
          </w:p>
        </w:tc>
        <w:tc>
          <w:tcPr>
            <w:tcW w:w="2677" w:type="dxa"/>
            <w:vAlign w:val="center"/>
          </w:tcPr>
          <w:p w:rsidR="000F1788" w:rsidRPr="007311B8" w:rsidRDefault="000F1788" w:rsidP="00B12783">
            <w:pPr>
              <w:pStyle w:val="PargrafodaLista"/>
              <w:ind w:left="0" w:right="140"/>
              <w:jc w:val="center"/>
              <w:rPr>
                <w:rFonts w:ascii="Times New Roman" w:hAnsi="Times New Roman" w:cs="Times New Roman"/>
                <w:b/>
                <w:sz w:val="20"/>
                <w:szCs w:val="20"/>
              </w:rPr>
            </w:pPr>
            <w:r w:rsidRPr="007311B8">
              <w:rPr>
                <w:rFonts w:ascii="Times New Roman" w:hAnsi="Times New Roman" w:cs="Times New Roman"/>
                <w:b/>
                <w:sz w:val="20"/>
                <w:szCs w:val="20"/>
              </w:rPr>
              <w:t>ÁGUA MINERAL NATURAL</w:t>
            </w:r>
          </w:p>
        </w:tc>
        <w:tc>
          <w:tcPr>
            <w:tcW w:w="2677" w:type="dxa"/>
            <w:vAlign w:val="center"/>
          </w:tcPr>
          <w:p w:rsidR="000F1788" w:rsidRPr="007311B8" w:rsidRDefault="000F1788" w:rsidP="00B12783">
            <w:pPr>
              <w:pStyle w:val="PargrafodaLista"/>
              <w:ind w:left="0" w:right="140"/>
              <w:jc w:val="center"/>
              <w:rPr>
                <w:rFonts w:ascii="Times New Roman" w:hAnsi="Times New Roman" w:cs="Times New Roman"/>
                <w:b/>
                <w:sz w:val="20"/>
                <w:szCs w:val="20"/>
              </w:rPr>
            </w:pPr>
            <w:r w:rsidRPr="007311B8">
              <w:rPr>
                <w:rFonts w:ascii="Times New Roman" w:hAnsi="Times New Roman" w:cs="Times New Roman"/>
                <w:b/>
                <w:sz w:val="20"/>
                <w:szCs w:val="20"/>
              </w:rPr>
              <w:t>ÁGUA MINERAL ADICIONADA DE SAIS</w:t>
            </w:r>
          </w:p>
        </w:tc>
        <w:tc>
          <w:tcPr>
            <w:tcW w:w="2035" w:type="dxa"/>
            <w:vAlign w:val="center"/>
          </w:tcPr>
          <w:p w:rsidR="000F1788" w:rsidRPr="007311B8" w:rsidRDefault="000F1788" w:rsidP="00B12783">
            <w:pPr>
              <w:pStyle w:val="PargrafodaLista"/>
              <w:ind w:left="0" w:right="140"/>
              <w:jc w:val="center"/>
              <w:rPr>
                <w:rFonts w:ascii="Times New Roman" w:hAnsi="Times New Roman" w:cs="Times New Roman"/>
                <w:b/>
                <w:sz w:val="20"/>
                <w:szCs w:val="20"/>
              </w:rPr>
            </w:pPr>
            <w:r w:rsidRPr="007311B8">
              <w:rPr>
                <w:rFonts w:ascii="Times New Roman" w:hAnsi="Times New Roman" w:cs="Times New Roman"/>
                <w:b/>
                <w:sz w:val="20"/>
                <w:szCs w:val="20"/>
              </w:rPr>
              <w:t>ÁGUA PURIFICADA/ FILTRADA</w:t>
            </w:r>
          </w:p>
        </w:tc>
      </w:tr>
      <w:tr w:rsidR="000F1788" w:rsidRPr="00415793" w:rsidTr="00B12783">
        <w:trPr>
          <w:trHeight w:val="2692"/>
        </w:trPr>
        <w:tc>
          <w:tcPr>
            <w:tcW w:w="1906" w:type="dxa"/>
            <w:shd w:val="clear" w:color="auto" w:fill="C5E0B3" w:themeFill="accent6" w:themeFillTint="66"/>
            <w:vAlign w:val="center"/>
          </w:tcPr>
          <w:p w:rsidR="000F1788" w:rsidRPr="00415793" w:rsidRDefault="000F1788" w:rsidP="000F67EB">
            <w:pPr>
              <w:pStyle w:val="PargrafodaLista"/>
              <w:spacing w:after="0" w:line="240" w:lineRule="auto"/>
              <w:ind w:left="0" w:right="140"/>
              <w:contextualSpacing w:val="0"/>
              <w:jc w:val="center"/>
              <w:rPr>
                <w:rFonts w:ascii="Times New Roman" w:hAnsi="Times New Roman" w:cs="Times New Roman"/>
                <w:sz w:val="20"/>
                <w:szCs w:val="20"/>
              </w:rPr>
            </w:pPr>
            <w:r w:rsidRPr="00415793">
              <w:rPr>
                <w:rFonts w:ascii="Times New Roman" w:hAnsi="Times New Roman" w:cs="Times New Roman"/>
                <w:sz w:val="20"/>
                <w:szCs w:val="20"/>
              </w:rPr>
              <w:t>COMPOSIÇÃO</w:t>
            </w:r>
          </w:p>
        </w:tc>
        <w:tc>
          <w:tcPr>
            <w:tcW w:w="2677" w:type="dxa"/>
            <w:vAlign w:val="center"/>
          </w:tcPr>
          <w:p w:rsidR="000F1788" w:rsidRPr="00415793" w:rsidRDefault="000F1788" w:rsidP="000F67EB">
            <w:pPr>
              <w:pStyle w:val="PargrafodaLista"/>
              <w:spacing w:after="0" w:line="240" w:lineRule="auto"/>
              <w:ind w:left="0"/>
              <w:contextualSpacing w:val="0"/>
              <w:rPr>
                <w:rFonts w:ascii="Times New Roman" w:hAnsi="Times New Roman" w:cs="Times New Roman"/>
                <w:sz w:val="20"/>
                <w:szCs w:val="20"/>
              </w:rPr>
            </w:pPr>
            <w:r w:rsidRPr="00415793">
              <w:rPr>
                <w:rFonts w:ascii="Times New Roman" w:hAnsi="Times New Roman" w:cs="Times New Roman"/>
                <w:sz w:val="20"/>
                <w:szCs w:val="20"/>
              </w:rPr>
              <w:t>Extraída diretamente de fontes naturais e/ou águas subterrâneas, contém sais minerais naturalmente em sua composição, apenas passa por processo de filtragem que não interfere na sua composição. Possui  ação medicamentosa</w:t>
            </w:r>
          </w:p>
        </w:tc>
        <w:tc>
          <w:tcPr>
            <w:tcW w:w="2677" w:type="dxa"/>
            <w:vAlign w:val="center"/>
          </w:tcPr>
          <w:p w:rsidR="000F1788" w:rsidRPr="00415793" w:rsidRDefault="000F1788" w:rsidP="000F67EB">
            <w:pPr>
              <w:pStyle w:val="NormalWeb"/>
              <w:spacing w:before="0" w:beforeAutospacing="0" w:after="0" w:afterAutospacing="0"/>
              <w:ind w:right="140"/>
              <w:jc w:val="both"/>
              <w:rPr>
                <w:bCs/>
                <w:sz w:val="20"/>
                <w:szCs w:val="20"/>
              </w:rPr>
            </w:pPr>
            <w:r w:rsidRPr="00415793">
              <w:rPr>
                <w:sz w:val="20"/>
                <w:szCs w:val="20"/>
              </w:rPr>
              <w:t xml:space="preserve">Extraída de fontes, </w:t>
            </w:r>
            <w:r w:rsidRPr="00415793">
              <w:rPr>
                <w:color w:val="000000"/>
                <w:sz w:val="20"/>
                <w:szCs w:val="20"/>
              </w:rPr>
              <w:t xml:space="preserve">poço e/ou </w:t>
            </w:r>
            <w:r w:rsidRPr="00415793">
              <w:rPr>
                <w:sz w:val="20"/>
                <w:szCs w:val="20"/>
              </w:rPr>
              <w:t xml:space="preserve">águas subterrâneas, passa obrigatoriamente por processo de tratamento que retira todas impurezas e em seguida </w:t>
            </w:r>
            <w:r w:rsidRPr="00415793">
              <w:rPr>
                <w:bCs/>
                <w:sz w:val="20"/>
                <w:szCs w:val="20"/>
              </w:rPr>
              <w:t>recebe a adição de pelo menos 30mg/L de sais minerais;</w:t>
            </w:r>
          </w:p>
          <w:p w:rsidR="000F1788" w:rsidRPr="00415793" w:rsidRDefault="000F1788" w:rsidP="000F67EB">
            <w:pPr>
              <w:pStyle w:val="PargrafodaLista"/>
              <w:spacing w:after="0" w:line="240" w:lineRule="auto"/>
              <w:ind w:left="0"/>
              <w:contextualSpacing w:val="0"/>
              <w:rPr>
                <w:rFonts w:ascii="Times New Roman" w:hAnsi="Times New Roman" w:cs="Times New Roman"/>
                <w:sz w:val="20"/>
                <w:szCs w:val="20"/>
              </w:rPr>
            </w:pPr>
          </w:p>
        </w:tc>
        <w:tc>
          <w:tcPr>
            <w:tcW w:w="2035" w:type="dxa"/>
            <w:shd w:val="clear" w:color="auto" w:fill="FFFFFF" w:themeFill="background1"/>
            <w:vAlign w:val="center"/>
          </w:tcPr>
          <w:p w:rsidR="000F1788" w:rsidRPr="00415793" w:rsidRDefault="000F1788" w:rsidP="000F67EB">
            <w:pPr>
              <w:pStyle w:val="PargrafodaLista"/>
              <w:spacing w:after="0" w:line="240" w:lineRule="auto"/>
              <w:ind w:left="0" w:right="31"/>
              <w:contextualSpacing w:val="0"/>
              <w:rPr>
                <w:rFonts w:ascii="Times New Roman" w:hAnsi="Times New Roman" w:cs="Times New Roman"/>
                <w:sz w:val="20"/>
                <w:szCs w:val="20"/>
              </w:rPr>
            </w:pPr>
            <w:r w:rsidRPr="00415793">
              <w:rPr>
                <w:rFonts w:ascii="Times New Roman" w:hAnsi="Times New Roman" w:cs="Times New Roman"/>
                <w:sz w:val="20"/>
                <w:szCs w:val="20"/>
              </w:rPr>
              <w:t>Extraída da rede pública de abastecimento ou poços, e passando por dispositivos (filtros/ purificadores) para retenção de impurezas e tratamentos químicos. Geralmente, não contém sais minerais, não proporcionando grandes benefícios à saúde</w:t>
            </w:r>
          </w:p>
        </w:tc>
      </w:tr>
      <w:tr w:rsidR="000F1788" w:rsidRPr="00415793" w:rsidTr="00B12783">
        <w:tc>
          <w:tcPr>
            <w:tcW w:w="1906" w:type="dxa"/>
            <w:shd w:val="clear" w:color="auto" w:fill="C5E0B3" w:themeFill="accent6" w:themeFillTint="66"/>
            <w:vAlign w:val="center"/>
          </w:tcPr>
          <w:p w:rsidR="000F1788" w:rsidRPr="00415793" w:rsidRDefault="000F1788" w:rsidP="000F67EB">
            <w:pPr>
              <w:pStyle w:val="PargrafodaLista"/>
              <w:spacing w:after="0" w:line="240" w:lineRule="auto"/>
              <w:ind w:left="0" w:right="140"/>
              <w:jc w:val="center"/>
              <w:rPr>
                <w:rFonts w:ascii="Times New Roman" w:hAnsi="Times New Roman" w:cs="Times New Roman"/>
                <w:sz w:val="20"/>
                <w:szCs w:val="20"/>
              </w:rPr>
            </w:pPr>
            <w:r w:rsidRPr="00415793">
              <w:rPr>
                <w:rFonts w:ascii="Times New Roman" w:hAnsi="Times New Roman" w:cs="Times New Roman"/>
                <w:sz w:val="20"/>
                <w:szCs w:val="20"/>
              </w:rPr>
              <w:t>BENEFÍCIOS</w:t>
            </w:r>
          </w:p>
        </w:tc>
        <w:tc>
          <w:tcPr>
            <w:tcW w:w="2677" w:type="dxa"/>
          </w:tcPr>
          <w:p w:rsidR="000F1788" w:rsidRPr="00415793" w:rsidRDefault="000F1788" w:rsidP="000F67EB">
            <w:pPr>
              <w:pStyle w:val="PargrafodaLista"/>
              <w:spacing w:after="0" w:line="240" w:lineRule="auto"/>
              <w:ind w:left="0" w:hanging="11"/>
              <w:rPr>
                <w:rFonts w:ascii="Times New Roman" w:hAnsi="Times New Roman" w:cs="Times New Roman"/>
                <w:sz w:val="20"/>
                <w:szCs w:val="20"/>
              </w:rPr>
            </w:pPr>
            <w:r w:rsidRPr="00415793">
              <w:rPr>
                <w:rFonts w:ascii="Times New Roman" w:hAnsi="Times New Roman" w:cs="Times New Roman"/>
                <w:sz w:val="20"/>
                <w:szCs w:val="20"/>
              </w:rPr>
              <w:t>Fortalecimento do sistema imunológico; tonificação da estrutura óssea; otimização do trânsito intestinal; hidratação do cérebro e da pele e muitos órgãos.</w:t>
            </w:r>
          </w:p>
        </w:tc>
        <w:tc>
          <w:tcPr>
            <w:tcW w:w="2677" w:type="dxa"/>
          </w:tcPr>
          <w:p w:rsidR="000F1788" w:rsidRPr="00415793" w:rsidRDefault="000F1788" w:rsidP="000F67EB">
            <w:pPr>
              <w:pStyle w:val="PargrafodaLista"/>
              <w:spacing w:after="0" w:line="240" w:lineRule="auto"/>
              <w:ind w:left="0" w:right="140"/>
              <w:rPr>
                <w:rFonts w:ascii="Times New Roman" w:hAnsi="Times New Roman" w:cs="Times New Roman"/>
                <w:sz w:val="20"/>
                <w:szCs w:val="20"/>
              </w:rPr>
            </w:pPr>
            <w:r w:rsidRPr="00415793">
              <w:rPr>
                <w:rFonts w:ascii="Times New Roman" w:hAnsi="Times New Roman" w:cs="Times New Roman"/>
                <w:sz w:val="20"/>
                <w:szCs w:val="20"/>
              </w:rPr>
              <w:t>Fortalecimento do sistema imunológico; tonificação da estrutura óssea; otimização do trânsito intestinal; hidratação do cérebro e da pele e muitos órgãos.</w:t>
            </w:r>
          </w:p>
        </w:tc>
        <w:tc>
          <w:tcPr>
            <w:tcW w:w="2035" w:type="dxa"/>
            <w:vAlign w:val="center"/>
          </w:tcPr>
          <w:p w:rsidR="000F1788" w:rsidRPr="00415793" w:rsidRDefault="000F1788" w:rsidP="000F67EB">
            <w:pPr>
              <w:pStyle w:val="PargrafodaLista"/>
              <w:spacing w:after="0" w:line="240" w:lineRule="auto"/>
              <w:ind w:left="0" w:right="140"/>
              <w:jc w:val="center"/>
              <w:rPr>
                <w:rFonts w:ascii="Times New Roman" w:hAnsi="Times New Roman" w:cs="Times New Roman"/>
                <w:sz w:val="20"/>
                <w:szCs w:val="20"/>
              </w:rPr>
            </w:pPr>
            <w:r w:rsidRPr="00415793">
              <w:rPr>
                <w:rFonts w:ascii="Times New Roman" w:hAnsi="Times New Roman" w:cs="Times New Roman"/>
                <w:sz w:val="20"/>
                <w:szCs w:val="20"/>
              </w:rPr>
              <w:t>Hidratação do corpo</w:t>
            </w:r>
          </w:p>
        </w:tc>
      </w:tr>
      <w:tr w:rsidR="000F1788" w:rsidRPr="00415793" w:rsidTr="00B12783">
        <w:tc>
          <w:tcPr>
            <w:tcW w:w="1906" w:type="dxa"/>
            <w:shd w:val="clear" w:color="auto" w:fill="C5E0B3" w:themeFill="accent6" w:themeFillTint="66"/>
            <w:vAlign w:val="center"/>
          </w:tcPr>
          <w:p w:rsidR="000F1788" w:rsidRPr="00415793" w:rsidRDefault="000F1788" w:rsidP="000F67EB">
            <w:pPr>
              <w:pStyle w:val="PargrafodaLista"/>
              <w:spacing w:after="0" w:line="240" w:lineRule="auto"/>
              <w:ind w:left="0" w:right="140"/>
              <w:jc w:val="center"/>
              <w:rPr>
                <w:rFonts w:ascii="Times New Roman" w:hAnsi="Times New Roman" w:cs="Times New Roman"/>
                <w:sz w:val="20"/>
                <w:szCs w:val="20"/>
              </w:rPr>
            </w:pPr>
            <w:r w:rsidRPr="00415793">
              <w:rPr>
                <w:rFonts w:ascii="Times New Roman" w:hAnsi="Times New Roman" w:cs="Times New Roman"/>
                <w:sz w:val="20"/>
                <w:szCs w:val="20"/>
              </w:rPr>
              <w:t>MANUTENÇÃO</w:t>
            </w:r>
          </w:p>
        </w:tc>
        <w:tc>
          <w:tcPr>
            <w:tcW w:w="2677" w:type="dxa"/>
            <w:vAlign w:val="center"/>
          </w:tcPr>
          <w:p w:rsidR="000F1788" w:rsidRPr="00415793" w:rsidRDefault="000F1788" w:rsidP="000F67EB">
            <w:pPr>
              <w:pStyle w:val="PargrafodaLista"/>
              <w:spacing w:after="0" w:line="240" w:lineRule="auto"/>
              <w:ind w:left="0" w:hanging="11"/>
              <w:rPr>
                <w:rFonts w:ascii="Times New Roman" w:hAnsi="Times New Roman" w:cs="Times New Roman"/>
                <w:sz w:val="20"/>
                <w:szCs w:val="20"/>
              </w:rPr>
            </w:pPr>
            <w:r w:rsidRPr="00415793">
              <w:rPr>
                <w:rFonts w:ascii="Times New Roman" w:hAnsi="Times New Roman" w:cs="Times New Roman"/>
                <w:sz w:val="20"/>
                <w:szCs w:val="20"/>
              </w:rPr>
              <w:t>A manutenção</w:t>
            </w:r>
            <w:r>
              <w:rPr>
                <w:rFonts w:ascii="Times New Roman" w:hAnsi="Times New Roman" w:cs="Times New Roman"/>
                <w:sz w:val="20"/>
                <w:szCs w:val="20"/>
              </w:rPr>
              <w:t xml:space="preserve"> e</w:t>
            </w:r>
            <w:r w:rsidRPr="00415793">
              <w:rPr>
                <w:rFonts w:ascii="Times New Roman" w:hAnsi="Times New Roman" w:cs="Times New Roman"/>
                <w:sz w:val="20"/>
                <w:szCs w:val="20"/>
              </w:rPr>
              <w:t xml:space="preserve"> limpeza da fonte </w:t>
            </w:r>
            <w:r>
              <w:rPr>
                <w:rFonts w:ascii="Times New Roman" w:hAnsi="Times New Roman" w:cs="Times New Roman"/>
                <w:sz w:val="20"/>
                <w:szCs w:val="20"/>
              </w:rPr>
              <w:t>são</w:t>
            </w:r>
            <w:r w:rsidRPr="00415793">
              <w:rPr>
                <w:rFonts w:ascii="Times New Roman" w:hAnsi="Times New Roman" w:cs="Times New Roman"/>
                <w:sz w:val="20"/>
                <w:szCs w:val="20"/>
              </w:rPr>
              <w:t xml:space="preserve"> por conta do fabricante/distribuidor.</w:t>
            </w:r>
          </w:p>
          <w:p w:rsidR="000F1788" w:rsidRPr="00415793" w:rsidRDefault="000F1788" w:rsidP="000F67EB">
            <w:pPr>
              <w:pStyle w:val="PargrafodaLista"/>
              <w:tabs>
                <w:tab w:val="left" w:pos="152"/>
              </w:tabs>
              <w:spacing w:after="0" w:line="240" w:lineRule="auto"/>
              <w:ind w:left="0" w:right="140"/>
              <w:rPr>
                <w:rFonts w:ascii="Times New Roman" w:hAnsi="Times New Roman" w:cs="Times New Roman"/>
                <w:sz w:val="20"/>
                <w:szCs w:val="20"/>
              </w:rPr>
            </w:pPr>
          </w:p>
        </w:tc>
        <w:tc>
          <w:tcPr>
            <w:tcW w:w="2677" w:type="dxa"/>
            <w:vAlign w:val="center"/>
          </w:tcPr>
          <w:p w:rsidR="000F1788" w:rsidRPr="00415793" w:rsidRDefault="000F1788" w:rsidP="000F67EB">
            <w:pPr>
              <w:pStyle w:val="PargrafodaLista"/>
              <w:spacing w:after="0" w:line="240" w:lineRule="auto"/>
              <w:ind w:left="0" w:hanging="11"/>
              <w:rPr>
                <w:rFonts w:ascii="Times New Roman" w:hAnsi="Times New Roman" w:cs="Times New Roman"/>
                <w:sz w:val="20"/>
                <w:szCs w:val="20"/>
              </w:rPr>
            </w:pPr>
            <w:r w:rsidRPr="00415793">
              <w:rPr>
                <w:rFonts w:ascii="Times New Roman" w:hAnsi="Times New Roman" w:cs="Times New Roman"/>
                <w:sz w:val="20"/>
                <w:szCs w:val="20"/>
              </w:rPr>
              <w:t>A manutenção</w:t>
            </w:r>
            <w:r>
              <w:rPr>
                <w:rFonts w:ascii="Times New Roman" w:hAnsi="Times New Roman" w:cs="Times New Roman"/>
                <w:sz w:val="20"/>
                <w:szCs w:val="20"/>
              </w:rPr>
              <w:t xml:space="preserve"> e</w:t>
            </w:r>
            <w:r w:rsidRPr="00415793">
              <w:rPr>
                <w:rFonts w:ascii="Times New Roman" w:hAnsi="Times New Roman" w:cs="Times New Roman"/>
                <w:sz w:val="20"/>
                <w:szCs w:val="20"/>
              </w:rPr>
              <w:t xml:space="preserve"> limpeza da poço é por conta do fabricante/distribuidor.</w:t>
            </w:r>
          </w:p>
        </w:tc>
        <w:tc>
          <w:tcPr>
            <w:tcW w:w="2035" w:type="dxa"/>
            <w:vAlign w:val="center"/>
          </w:tcPr>
          <w:p w:rsidR="000F1788" w:rsidRPr="00415793" w:rsidRDefault="000F1788" w:rsidP="000F67EB">
            <w:pPr>
              <w:pStyle w:val="PargrafodaLista"/>
              <w:spacing w:after="0" w:line="240" w:lineRule="auto"/>
              <w:ind w:left="0" w:right="140"/>
              <w:rPr>
                <w:rFonts w:ascii="Times New Roman" w:hAnsi="Times New Roman" w:cs="Times New Roman"/>
                <w:sz w:val="20"/>
                <w:szCs w:val="20"/>
              </w:rPr>
            </w:pPr>
            <w:r w:rsidRPr="00415793">
              <w:rPr>
                <w:rFonts w:ascii="Times New Roman" w:hAnsi="Times New Roman" w:cs="Times New Roman"/>
                <w:sz w:val="20"/>
                <w:szCs w:val="20"/>
              </w:rPr>
              <w:t>A manutenção do equipamento (filtro ou purificador) é por conta da empresa vencedora para locação dos produtos. O processo não é 100% garantido, pois até chegar em nossa torneira a água passa por canos que provavelmente estarão sujos</w:t>
            </w:r>
          </w:p>
          <w:p w:rsidR="000F1788" w:rsidRPr="00415793" w:rsidRDefault="000F1788" w:rsidP="000F67EB">
            <w:pPr>
              <w:pStyle w:val="PargrafodaLista"/>
              <w:spacing w:after="0" w:line="240" w:lineRule="auto"/>
              <w:ind w:left="0" w:right="140"/>
              <w:rPr>
                <w:rFonts w:ascii="Times New Roman" w:hAnsi="Times New Roman" w:cs="Times New Roman"/>
                <w:sz w:val="20"/>
                <w:szCs w:val="20"/>
              </w:rPr>
            </w:pPr>
            <w:r w:rsidRPr="00415793">
              <w:rPr>
                <w:rFonts w:ascii="Times New Roman" w:hAnsi="Times New Roman" w:cs="Times New Roman"/>
                <w:sz w:val="20"/>
                <w:szCs w:val="20"/>
              </w:rPr>
              <w:t xml:space="preserve">- As caixas </w:t>
            </w:r>
            <w:proofErr w:type="spellStart"/>
            <w:r w:rsidRPr="00415793">
              <w:rPr>
                <w:rFonts w:ascii="Times New Roman" w:hAnsi="Times New Roman" w:cs="Times New Roman"/>
                <w:sz w:val="20"/>
                <w:szCs w:val="20"/>
              </w:rPr>
              <w:t>dáguas</w:t>
            </w:r>
            <w:proofErr w:type="spellEnd"/>
            <w:r w:rsidRPr="00415793">
              <w:rPr>
                <w:rFonts w:ascii="Times New Roman" w:hAnsi="Times New Roman" w:cs="Times New Roman"/>
                <w:sz w:val="20"/>
                <w:szCs w:val="20"/>
              </w:rPr>
              <w:t xml:space="preserve"> precisarão limpezas regulares.</w:t>
            </w:r>
          </w:p>
          <w:p w:rsidR="000F1788" w:rsidRPr="00415793" w:rsidRDefault="000F1788" w:rsidP="000F67EB">
            <w:pPr>
              <w:pStyle w:val="PargrafodaLista"/>
              <w:spacing w:after="0" w:line="240" w:lineRule="auto"/>
              <w:ind w:left="0" w:right="140"/>
              <w:rPr>
                <w:rFonts w:ascii="Times New Roman" w:hAnsi="Times New Roman" w:cs="Times New Roman"/>
                <w:sz w:val="20"/>
                <w:szCs w:val="20"/>
              </w:rPr>
            </w:pPr>
          </w:p>
        </w:tc>
      </w:tr>
      <w:tr w:rsidR="000F1788" w:rsidRPr="00415793" w:rsidTr="000F67EB">
        <w:trPr>
          <w:trHeight w:val="2692"/>
        </w:trPr>
        <w:tc>
          <w:tcPr>
            <w:tcW w:w="1906" w:type="dxa"/>
            <w:shd w:val="clear" w:color="auto" w:fill="C5E0B3" w:themeFill="accent6" w:themeFillTint="66"/>
            <w:vAlign w:val="center"/>
          </w:tcPr>
          <w:p w:rsidR="000F1788" w:rsidRPr="00415793" w:rsidRDefault="000F1788" w:rsidP="000F67EB">
            <w:pPr>
              <w:pStyle w:val="PargrafodaLista"/>
              <w:spacing w:after="0" w:line="240" w:lineRule="auto"/>
              <w:ind w:left="0" w:right="140"/>
              <w:contextualSpacing w:val="0"/>
              <w:jc w:val="center"/>
              <w:rPr>
                <w:rFonts w:ascii="Times New Roman" w:hAnsi="Times New Roman" w:cs="Times New Roman"/>
                <w:sz w:val="20"/>
                <w:szCs w:val="20"/>
              </w:rPr>
            </w:pPr>
            <w:r w:rsidRPr="00415793">
              <w:rPr>
                <w:rFonts w:ascii="Times New Roman" w:hAnsi="Times New Roman" w:cs="Times New Roman"/>
                <w:sz w:val="20"/>
                <w:szCs w:val="20"/>
              </w:rPr>
              <w:t>COMPOSIÇÃO</w:t>
            </w:r>
          </w:p>
        </w:tc>
        <w:tc>
          <w:tcPr>
            <w:tcW w:w="2677" w:type="dxa"/>
            <w:vAlign w:val="center"/>
          </w:tcPr>
          <w:p w:rsidR="000F1788" w:rsidRPr="00415793" w:rsidRDefault="000F1788" w:rsidP="000F67EB">
            <w:pPr>
              <w:pStyle w:val="PargrafodaLista"/>
              <w:spacing w:after="0" w:line="240" w:lineRule="auto"/>
              <w:ind w:left="0"/>
              <w:contextualSpacing w:val="0"/>
              <w:rPr>
                <w:rFonts w:ascii="Times New Roman" w:hAnsi="Times New Roman" w:cs="Times New Roman"/>
                <w:sz w:val="20"/>
                <w:szCs w:val="20"/>
              </w:rPr>
            </w:pPr>
            <w:r w:rsidRPr="00415793">
              <w:rPr>
                <w:rFonts w:ascii="Times New Roman" w:hAnsi="Times New Roman" w:cs="Times New Roman"/>
                <w:sz w:val="20"/>
                <w:szCs w:val="20"/>
              </w:rPr>
              <w:t>Extraída diretamente de fontes naturais e/ou águas subterrâneas, contém sais minerais naturalmente em sua composição, apenas passa por processo de filtragem que não interfere na sua composição. Possui  ação medicamentosa</w:t>
            </w:r>
          </w:p>
        </w:tc>
        <w:tc>
          <w:tcPr>
            <w:tcW w:w="2677" w:type="dxa"/>
            <w:vAlign w:val="center"/>
          </w:tcPr>
          <w:p w:rsidR="000F1788" w:rsidRPr="00415793" w:rsidRDefault="000F1788" w:rsidP="000F67EB">
            <w:pPr>
              <w:pStyle w:val="NormalWeb"/>
              <w:spacing w:before="0" w:beforeAutospacing="0" w:after="0" w:afterAutospacing="0"/>
              <w:ind w:right="140"/>
              <w:jc w:val="both"/>
              <w:rPr>
                <w:bCs/>
                <w:sz w:val="20"/>
                <w:szCs w:val="20"/>
              </w:rPr>
            </w:pPr>
            <w:r w:rsidRPr="00415793">
              <w:rPr>
                <w:sz w:val="20"/>
                <w:szCs w:val="20"/>
              </w:rPr>
              <w:t xml:space="preserve">Extraída de fontes, </w:t>
            </w:r>
            <w:r w:rsidRPr="00415793">
              <w:rPr>
                <w:color w:val="000000"/>
                <w:sz w:val="20"/>
                <w:szCs w:val="20"/>
              </w:rPr>
              <w:t xml:space="preserve">poço e/ou </w:t>
            </w:r>
            <w:r w:rsidRPr="00415793">
              <w:rPr>
                <w:sz w:val="20"/>
                <w:szCs w:val="20"/>
              </w:rPr>
              <w:t xml:space="preserve">águas subterrâneas, passa obrigatoriamente por processo de tratamento que retira todas impurezas e em seguida </w:t>
            </w:r>
            <w:r w:rsidRPr="00415793">
              <w:rPr>
                <w:bCs/>
                <w:sz w:val="20"/>
                <w:szCs w:val="20"/>
              </w:rPr>
              <w:t>recebe a adição de pelo menos 30mg/L de sais minerais;</w:t>
            </w:r>
          </w:p>
          <w:p w:rsidR="000F1788" w:rsidRPr="00415793" w:rsidRDefault="000F1788" w:rsidP="000F67EB">
            <w:pPr>
              <w:pStyle w:val="PargrafodaLista"/>
              <w:spacing w:after="0" w:line="240" w:lineRule="auto"/>
              <w:ind w:left="0"/>
              <w:contextualSpacing w:val="0"/>
              <w:rPr>
                <w:rFonts w:ascii="Times New Roman" w:hAnsi="Times New Roman" w:cs="Times New Roman"/>
                <w:sz w:val="20"/>
                <w:szCs w:val="20"/>
              </w:rPr>
            </w:pPr>
          </w:p>
        </w:tc>
        <w:tc>
          <w:tcPr>
            <w:tcW w:w="2035" w:type="dxa"/>
          </w:tcPr>
          <w:p w:rsidR="000F1788" w:rsidRPr="00415793" w:rsidRDefault="000F1788" w:rsidP="000F67EB">
            <w:pPr>
              <w:pStyle w:val="PargrafodaLista"/>
              <w:spacing w:after="0" w:line="240" w:lineRule="auto"/>
              <w:ind w:left="0" w:right="31"/>
              <w:contextualSpacing w:val="0"/>
              <w:rPr>
                <w:rFonts w:ascii="Times New Roman" w:hAnsi="Times New Roman" w:cs="Times New Roman"/>
                <w:sz w:val="20"/>
                <w:szCs w:val="20"/>
              </w:rPr>
            </w:pPr>
            <w:r w:rsidRPr="00415793">
              <w:rPr>
                <w:rFonts w:ascii="Times New Roman" w:hAnsi="Times New Roman" w:cs="Times New Roman"/>
                <w:sz w:val="20"/>
                <w:szCs w:val="20"/>
              </w:rPr>
              <w:t xml:space="preserve">Extraída da rede pública de abastecimento ou poços, e passando por dispositivos (filtros/ purificadores) para retenção de impurezas e tratamentos químicos. Geralmente, não contém sais minerais, não proporcionando </w:t>
            </w:r>
            <w:r w:rsidRPr="00415793">
              <w:rPr>
                <w:rFonts w:ascii="Times New Roman" w:hAnsi="Times New Roman" w:cs="Times New Roman"/>
                <w:sz w:val="20"/>
                <w:szCs w:val="20"/>
              </w:rPr>
              <w:lastRenderedPageBreak/>
              <w:t>grandes benefícios à saúde</w:t>
            </w:r>
          </w:p>
        </w:tc>
      </w:tr>
      <w:tr w:rsidR="000F1788" w:rsidRPr="00415793" w:rsidTr="000F67EB">
        <w:tc>
          <w:tcPr>
            <w:tcW w:w="1906" w:type="dxa"/>
            <w:shd w:val="clear" w:color="auto" w:fill="C5E0B3" w:themeFill="accent6" w:themeFillTint="66"/>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lastRenderedPageBreak/>
              <w:t>BENEFÍCIOS</w:t>
            </w:r>
          </w:p>
        </w:tc>
        <w:tc>
          <w:tcPr>
            <w:tcW w:w="2677" w:type="dxa"/>
            <w:vAlign w:val="center"/>
          </w:tcPr>
          <w:p w:rsidR="000F1788" w:rsidRPr="00415793" w:rsidRDefault="000F1788" w:rsidP="000F67EB">
            <w:pPr>
              <w:pStyle w:val="PargrafodaLista"/>
              <w:ind w:left="0" w:hanging="11"/>
              <w:rPr>
                <w:rFonts w:ascii="Times New Roman" w:hAnsi="Times New Roman" w:cs="Times New Roman"/>
                <w:sz w:val="20"/>
                <w:szCs w:val="20"/>
              </w:rPr>
            </w:pPr>
            <w:r w:rsidRPr="00415793">
              <w:rPr>
                <w:rFonts w:ascii="Times New Roman" w:hAnsi="Times New Roman" w:cs="Times New Roman"/>
                <w:sz w:val="20"/>
                <w:szCs w:val="20"/>
              </w:rPr>
              <w:t>Fortalecimento do sistema imunológico; tonificação da estrutura óssea; otimização do trânsito intestinal; hidratação do cérebro e da pele e muitos órgãos.</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Fortalecimento do sistema imunológico; tonificação da estrutura óssea; otimização do trânsito intestinal; hidratação do cérebro e da pele e muitos órgãos.</w:t>
            </w:r>
          </w:p>
        </w:tc>
        <w:tc>
          <w:tcPr>
            <w:tcW w:w="2035"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Hidratação do corpo</w:t>
            </w:r>
          </w:p>
        </w:tc>
      </w:tr>
      <w:tr w:rsidR="000F1788" w:rsidRPr="00415793" w:rsidTr="000F67EB">
        <w:tc>
          <w:tcPr>
            <w:tcW w:w="1906" w:type="dxa"/>
            <w:shd w:val="clear" w:color="auto" w:fill="C5E0B3" w:themeFill="accent6" w:themeFillTint="66"/>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MANUTENÇÃO</w:t>
            </w:r>
          </w:p>
        </w:tc>
        <w:tc>
          <w:tcPr>
            <w:tcW w:w="2677" w:type="dxa"/>
            <w:vAlign w:val="center"/>
          </w:tcPr>
          <w:p w:rsidR="000F1788" w:rsidRPr="00415793" w:rsidRDefault="000F1788" w:rsidP="000F67EB">
            <w:pPr>
              <w:pStyle w:val="PargrafodaLista"/>
              <w:ind w:left="0" w:hanging="11"/>
              <w:rPr>
                <w:rFonts w:ascii="Times New Roman" w:hAnsi="Times New Roman" w:cs="Times New Roman"/>
                <w:sz w:val="20"/>
                <w:szCs w:val="20"/>
              </w:rPr>
            </w:pPr>
            <w:r w:rsidRPr="00415793">
              <w:rPr>
                <w:rFonts w:ascii="Times New Roman" w:hAnsi="Times New Roman" w:cs="Times New Roman"/>
                <w:sz w:val="20"/>
                <w:szCs w:val="20"/>
              </w:rPr>
              <w:t>A manutenção</w:t>
            </w:r>
            <w:r>
              <w:rPr>
                <w:rFonts w:ascii="Times New Roman" w:hAnsi="Times New Roman" w:cs="Times New Roman"/>
                <w:sz w:val="20"/>
                <w:szCs w:val="20"/>
              </w:rPr>
              <w:t xml:space="preserve"> e</w:t>
            </w:r>
            <w:r w:rsidRPr="00415793">
              <w:rPr>
                <w:rFonts w:ascii="Times New Roman" w:hAnsi="Times New Roman" w:cs="Times New Roman"/>
                <w:sz w:val="20"/>
                <w:szCs w:val="20"/>
              </w:rPr>
              <w:t xml:space="preserve"> limpeza da fonte </w:t>
            </w:r>
            <w:r>
              <w:rPr>
                <w:rFonts w:ascii="Times New Roman" w:hAnsi="Times New Roman" w:cs="Times New Roman"/>
                <w:sz w:val="20"/>
                <w:szCs w:val="20"/>
              </w:rPr>
              <w:t>são</w:t>
            </w:r>
            <w:r w:rsidRPr="00415793">
              <w:rPr>
                <w:rFonts w:ascii="Times New Roman" w:hAnsi="Times New Roman" w:cs="Times New Roman"/>
                <w:sz w:val="20"/>
                <w:szCs w:val="20"/>
              </w:rPr>
              <w:t xml:space="preserve"> por conta do fabricante/distribuidor.</w:t>
            </w:r>
          </w:p>
          <w:p w:rsidR="000F1788" w:rsidRPr="00415793" w:rsidRDefault="000F1788" w:rsidP="000F67EB">
            <w:pPr>
              <w:pStyle w:val="PargrafodaLista"/>
              <w:tabs>
                <w:tab w:val="left" w:pos="152"/>
              </w:tabs>
              <w:ind w:left="0" w:right="140"/>
              <w:rPr>
                <w:rFonts w:ascii="Times New Roman" w:hAnsi="Times New Roman" w:cs="Times New Roman"/>
                <w:sz w:val="20"/>
                <w:szCs w:val="20"/>
              </w:rPr>
            </w:pPr>
          </w:p>
        </w:tc>
        <w:tc>
          <w:tcPr>
            <w:tcW w:w="2677" w:type="dxa"/>
            <w:vAlign w:val="center"/>
          </w:tcPr>
          <w:p w:rsidR="000F1788" w:rsidRPr="00415793" w:rsidRDefault="000F1788" w:rsidP="000F67EB">
            <w:pPr>
              <w:pStyle w:val="PargrafodaLista"/>
              <w:ind w:left="0" w:hanging="11"/>
              <w:rPr>
                <w:rFonts w:ascii="Times New Roman" w:hAnsi="Times New Roman" w:cs="Times New Roman"/>
                <w:sz w:val="20"/>
                <w:szCs w:val="20"/>
              </w:rPr>
            </w:pPr>
            <w:r w:rsidRPr="00415793">
              <w:rPr>
                <w:rFonts w:ascii="Times New Roman" w:hAnsi="Times New Roman" w:cs="Times New Roman"/>
                <w:sz w:val="20"/>
                <w:szCs w:val="20"/>
              </w:rPr>
              <w:t>A manutenção</w:t>
            </w:r>
            <w:r>
              <w:rPr>
                <w:rFonts w:ascii="Times New Roman" w:hAnsi="Times New Roman" w:cs="Times New Roman"/>
                <w:sz w:val="20"/>
                <w:szCs w:val="20"/>
              </w:rPr>
              <w:t xml:space="preserve"> e</w:t>
            </w:r>
            <w:r w:rsidRPr="00415793">
              <w:rPr>
                <w:rFonts w:ascii="Times New Roman" w:hAnsi="Times New Roman" w:cs="Times New Roman"/>
                <w:sz w:val="20"/>
                <w:szCs w:val="20"/>
              </w:rPr>
              <w:t xml:space="preserve"> limpeza da poço é por conta do fabricante/distribuidor.</w:t>
            </w:r>
          </w:p>
        </w:tc>
        <w:tc>
          <w:tcPr>
            <w:tcW w:w="2035"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A manutenção do equipamento (filtro ou purificador) é por conta da empresa vencedora para locação dos produtos. O processo não é 100% garantido, pois até chegar em nossa torneira a água passa por canos que provavelmente estarão sujos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As caixas </w:t>
            </w:r>
            <w:proofErr w:type="spellStart"/>
            <w:r w:rsidRPr="00415793">
              <w:rPr>
                <w:rFonts w:ascii="Times New Roman" w:hAnsi="Times New Roman" w:cs="Times New Roman"/>
                <w:sz w:val="20"/>
                <w:szCs w:val="20"/>
              </w:rPr>
              <w:t>dáguas</w:t>
            </w:r>
            <w:proofErr w:type="spellEnd"/>
            <w:r w:rsidRPr="00415793">
              <w:rPr>
                <w:rFonts w:ascii="Times New Roman" w:hAnsi="Times New Roman" w:cs="Times New Roman"/>
                <w:sz w:val="20"/>
                <w:szCs w:val="20"/>
              </w:rPr>
              <w:t xml:space="preserve"> precisarão limpezas regulares.</w:t>
            </w:r>
          </w:p>
          <w:p w:rsidR="000F1788" w:rsidRPr="00415793" w:rsidRDefault="000F1788" w:rsidP="000F67EB">
            <w:pPr>
              <w:pStyle w:val="PargrafodaLista"/>
              <w:ind w:left="0" w:right="140"/>
              <w:rPr>
                <w:rFonts w:ascii="Times New Roman" w:hAnsi="Times New Roman" w:cs="Times New Roman"/>
                <w:sz w:val="20"/>
                <w:szCs w:val="20"/>
              </w:rPr>
            </w:pPr>
          </w:p>
        </w:tc>
      </w:tr>
      <w:tr w:rsidR="000F1788" w:rsidRPr="00415793" w:rsidTr="000F67EB">
        <w:tc>
          <w:tcPr>
            <w:tcW w:w="1906" w:type="dxa"/>
            <w:shd w:val="clear" w:color="auto" w:fill="C5E0B3" w:themeFill="accent6" w:themeFillTint="66"/>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PONTOS FORTES</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A JFPE já consome água mineral natural em garrafões;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Normatizada pelo Ministério da Saúde;</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Para ser comercializada </w:t>
            </w:r>
            <w:r>
              <w:rPr>
                <w:rFonts w:ascii="Times New Roman" w:hAnsi="Times New Roman" w:cs="Times New Roman"/>
                <w:sz w:val="20"/>
                <w:szCs w:val="20"/>
              </w:rPr>
              <w:t>o</w:t>
            </w:r>
            <w:r w:rsidRPr="00415793">
              <w:rPr>
                <w:rFonts w:ascii="Times New Roman" w:hAnsi="Times New Roman" w:cs="Times New Roman"/>
                <w:sz w:val="20"/>
                <w:szCs w:val="20"/>
              </w:rPr>
              <w:t xml:space="preserve"> MS exige um controle de qualidade </w:t>
            </w:r>
            <w:r>
              <w:rPr>
                <w:rFonts w:ascii="Times New Roman" w:hAnsi="Times New Roman" w:cs="Times New Roman"/>
                <w:sz w:val="20"/>
                <w:szCs w:val="20"/>
              </w:rPr>
              <w:t xml:space="preserve">em que </w:t>
            </w:r>
            <w:r w:rsidRPr="00415793">
              <w:rPr>
                <w:rFonts w:ascii="Times New Roman" w:hAnsi="Times New Roman" w:cs="Times New Roman"/>
                <w:sz w:val="20"/>
                <w:szCs w:val="20"/>
              </w:rPr>
              <w:t>é analisad</w:t>
            </w:r>
            <w:r>
              <w:rPr>
                <w:rFonts w:ascii="Times New Roman" w:hAnsi="Times New Roman" w:cs="Times New Roman"/>
                <w:sz w:val="20"/>
                <w:szCs w:val="20"/>
              </w:rPr>
              <w:t>a</w:t>
            </w:r>
            <w:r w:rsidRPr="00415793">
              <w:rPr>
                <w:rFonts w:ascii="Times New Roman" w:hAnsi="Times New Roman" w:cs="Times New Roman"/>
                <w:sz w:val="20"/>
                <w:szCs w:val="20"/>
              </w:rPr>
              <w:t xml:space="preserve"> a existência de cinco bactérias;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Possui naturalmente em sua composição sais minerais;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é</w:t>
            </w:r>
            <w:proofErr w:type="gramEnd"/>
            <w:r w:rsidRPr="00415793">
              <w:rPr>
                <w:rFonts w:ascii="Times New Roman" w:hAnsi="Times New Roman" w:cs="Times New Roman"/>
                <w:sz w:val="20"/>
                <w:szCs w:val="20"/>
              </w:rPr>
              <w:t xml:space="preserve"> captada pura no subsolo, não leva nenhum tratamento ou aditivo químico e tem padrões mais rígidos de potabilidade e de testes para presença de micro-organismos.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custos de qualidade da água pela empresa contratada</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Pr>
                <w:rFonts w:ascii="Times New Roman" w:hAnsi="Times New Roman" w:cs="Times New Roman"/>
                <w:sz w:val="20"/>
                <w:szCs w:val="20"/>
              </w:rPr>
              <w:t>n</w:t>
            </w:r>
            <w:r w:rsidRPr="00415793">
              <w:rPr>
                <w:rFonts w:ascii="Times New Roman" w:hAnsi="Times New Roman" w:cs="Times New Roman"/>
                <w:sz w:val="20"/>
                <w:szCs w:val="20"/>
              </w:rPr>
              <w:t>ormatizada</w:t>
            </w:r>
            <w:proofErr w:type="gramEnd"/>
            <w:r w:rsidRPr="00415793">
              <w:rPr>
                <w:rFonts w:ascii="Times New Roman" w:hAnsi="Times New Roman" w:cs="Times New Roman"/>
                <w:sz w:val="20"/>
                <w:szCs w:val="20"/>
              </w:rPr>
              <w:t xml:space="preserve"> pelo Ministério da Saúde;</w:t>
            </w:r>
          </w:p>
          <w:p w:rsidR="000F1788" w:rsidRPr="00415793" w:rsidRDefault="000F1788" w:rsidP="000F67EB">
            <w:pPr>
              <w:pStyle w:val="PargrafodaLista"/>
              <w:ind w:left="0" w:right="140"/>
              <w:rPr>
                <w:rFonts w:ascii="Times New Roman" w:hAnsi="Times New Roman" w:cs="Times New Roman"/>
                <w:sz w:val="20"/>
                <w:szCs w:val="20"/>
              </w:rPr>
            </w:pP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custos</w:t>
            </w:r>
            <w:proofErr w:type="gramEnd"/>
            <w:r w:rsidRPr="00415793">
              <w:rPr>
                <w:rFonts w:ascii="Times New Roman" w:hAnsi="Times New Roman" w:cs="Times New Roman"/>
                <w:sz w:val="20"/>
                <w:szCs w:val="20"/>
              </w:rPr>
              <w:t xml:space="preserve"> de qualidade da água pela empresa contratada</w:t>
            </w:r>
          </w:p>
          <w:p w:rsidR="000F1788" w:rsidRPr="00415793" w:rsidRDefault="000F1788" w:rsidP="000F67EB">
            <w:pPr>
              <w:pStyle w:val="PargrafodaLista"/>
              <w:ind w:left="0" w:right="140"/>
              <w:rPr>
                <w:rFonts w:ascii="Times New Roman" w:hAnsi="Times New Roman" w:cs="Times New Roman"/>
                <w:sz w:val="20"/>
                <w:szCs w:val="20"/>
              </w:rPr>
            </w:pPr>
          </w:p>
        </w:tc>
        <w:tc>
          <w:tcPr>
            <w:tcW w:w="2035"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Ficará por conta da empresa contratada para a Locação as despesas de purificadores incluída a troca de filtros internos periodicamente;</w:t>
            </w:r>
          </w:p>
          <w:p w:rsidR="000F1788" w:rsidRPr="00415793" w:rsidRDefault="000F1788" w:rsidP="000F67EB">
            <w:pPr>
              <w:pStyle w:val="PargrafodaLista"/>
              <w:ind w:left="0" w:right="140"/>
              <w:rPr>
                <w:rFonts w:ascii="Times New Roman" w:hAnsi="Times New Roman" w:cs="Times New Roman"/>
                <w:sz w:val="20"/>
                <w:szCs w:val="20"/>
              </w:rPr>
            </w:pPr>
          </w:p>
        </w:tc>
      </w:tr>
      <w:tr w:rsidR="000F1788" w:rsidRPr="00415793" w:rsidTr="000F67EB">
        <w:trPr>
          <w:trHeight w:val="2840"/>
        </w:trPr>
        <w:tc>
          <w:tcPr>
            <w:tcW w:w="1906" w:type="dxa"/>
            <w:shd w:val="clear" w:color="auto" w:fill="C5E0B3" w:themeFill="accent6" w:themeFillTint="66"/>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lastRenderedPageBreak/>
              <w:t>PONTOS FRACOS</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Envasada em garrafões plástico</w:t>
            </w:r>
            <w:r>
              <w:rPr>
                <w:rFonts w:ascii="Times New Roman" w:hAnsi="Times New Roman" w:cs="Times New Roman"/>
                <w:sz w:val="20"/>
                <w:szCs w:val="20"/>
              </w:rPr>
              <w:t xml:space="preserve">s, </w:t>
            </w:r>
            <w:r w:rsidRPr="00415793">
              <w:rPr>
                <w:rFonts w:ascii="Times New Roman" w:hAnsi="Times New Roman" w:cs="Times New Roman"/>
                <w:sz w:val="20"/>
                <w:szCs w:val="20"/>
              </w:rPr>
              <w:t>com validade de três anos e depois descartados</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Envasada em garrafões plástico de 20 litros com validade de três anos e depois descartados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A MS não exige controle de qualidade para saber sobre a existência de bactérias na água adicionada de sais</w:t>
            </w:r>
          </w:p>
          <w:p w:rsidR="000F1788" w:rsidRPr="00415793" w:rsidRDefault="000F1788" w:rsidP="000F67EB">
            <w:pPr>
              <w:pStyle w:val="PargrafodaLista"/>
              <w:ind w:left="0" w:right="140"/>
              <w:rPr>
                <w:rFonts w:ascii="Times New Roman" w:hAnsi="Times New Roman" w:cs="Times New Roman"/>
                <w:sz w:val="20"/>
                <w:szCs w:val="20"/>
              </w:rPr>
            </w:pPr>
          </w:p>
        </w:tc>
        <w:tc>
          <w:tcPr>
            <w:tcW w:w="2035"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A água antes de chegar nas torneiras passa por canos que provavelmente são sujos;</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despesas</w:t>
            </w:r>
            <w:proofErr w:type="gramEnd"/>
            <w:r w:rsidRPr="00415793">
              <w:rPr>
                <w:rFonts w:ascii="Times New Roman" w:hAnsi="Times New Roman" w:cs="Times New Roman"/>
                <w:sz w:val="20"/>
                <w:szCs w:val="20"/>
              </w:rPr>
              <w:t xml:space="preserve"> com a limpeza das caixas de água periódica.</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despesa com a realização de exames periódicos da qualidade da água</w:t>
            </w:r>
          </w:p>
        </w:tc>
      </w:tr>
      <w:tr w:rsidR="000F1788" w:rsidRPr="00415793" w:rsidTr="000F67EB">
        <w:tc>
          <w:tcPr>
            <w:tcW w:w="1906" w:type="dxa"/>
            <w:shd w:val="clear" w:color="auto" w:fill="C5E0B3" w:themeFill="accent6" w:themeFillTint="66"/>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CUSTOS ENVOLVIDOS</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Água mineral natural</w:t>
            </w:r>
          </w:p>
          <w:p w:rsidR="000F1788" w:rsidRPr="00415793" w:rsidRDefault="000F1788" w:rsidP="000F67EB">
            <w:pPr>
              <w:pStyle w:val="PargrafodaLista"/>
              <w:ind w:left="0" w:right="140"/>
              <w:rPr>
                <w:rFonts w:ascii="Times New Roman" w:hAnsi="Times New Roman" w:cs="Times New Roman"/>
                <w:sz w:val="20"/>
                <w:szCs w:val="20"/>
              </w:rPr>
            </w:pPr>
          </w:p>
          <w:p w:rsidR="000F1788" w:rsidRDefault="000F1788" w:rsidP="000F67EB">
            <w:pPr>
              <w:pStyle w:val="PargrafodaLista"/>
              <w:ind w:left="0" w:right="140"/>
              <w:rPr>
                <w:rFonts w:ascii="Times New Roman" w:hAnsi="Times New Roman" w:cs="Times New Roman"/>
                <w:b/>
                <w:sz w:val="20"/>
                <w:szCs w:val="20"/>
              </w:rPr>
            </w:pPr>
            <w:r w:rsidRPr="00415793">
              <w:rPr>
                <w:rFonts w:ascii="Times New Roman" w:hAnsi="Times New Roman" w:cs="Times New Roman"/>
                <w:b/>
                <w:sz w:val="20"/>
                <w:szCs w:val="20"/>
              </w:rPr>
              <w:t xml:space="preserve">Valor unitário R$ </w:t>
            </w:r>
            <w:r>
              <w:rPr>
                <w:rFonts w:ascii="Times New Roman" w:hAnsi="Times New Roman" w:cs="Times New Roman"/>
                <w:b/>
                <w:sz w:val="20"/>
                <w:szCs w:val="20"/>
              </w:rPr>
              <w:t>5,00</w:t>
            </w:r>
          </w:p>
          <w:p w:rsidR="002E319B" w:rsidRPr="00415793" w:rsidRDefault="002E319B" w:rsidP="000F67EB">
            <w:pPr>
              <w:pStyle w:val="PargrafodaLista"/>
              <w:ind w:left="0" w:right="140"/>
              <w:rPr>
                <w:rFonts w:ascii="Times New Roman" w:hAnsi="Times New Roman" w:cs="Times New Roman"/>
                <w:b/>
                <w:sz w:val="20"/>
                <w:szCs w:val="20"/>
              </w:rPr>
            </w:pPr>
            <w:r>
              <w:rPr>
                <w:rFonts w:ascii="Times New Roman" w:hAnsi="Times New Roman" w:cs="Times New Roman"/>
                <w:b/>
                <w:sz w:val="20"/>
                <w:szCs w:val="20"/>
              </w:rPr>
              <w:t>(SEI doc. 4296374)</w:t>
            </w:r>
          </w:p>
        </w:tc>
        <w:tc>
          <w:tcPr>
            <w:tcW w:w="2677"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Água adicionada de sais</w:t>
            </w:r>
          </w:p>
          <w:p w:rsidR="000F1788" w:rsidRPr="00415793" w:rsidRDefault="000F1788" w:rsidP="000F67EB">
            <w:pPr>
              <w:pStyle w:val="PargrafodaLista"/>
              <w:ind w:left="0" w:right="140"/>
              <w:rPr>
                <w:rFonts w:ascii="Times New Roman" w:hAnsi="Times New Roman" w:cs="Times New Roman"/>
                <w:sz w:val="20"/>
                <w:szCs w:val="20"/>
              </w:rPr>
            </w:pPr>
          </w:p>
          <w:p w:rsidR="000F1788" w:rsidRPr="00415793" w:rsidRDefault="000F1788" w:rsidP="000F67EB">
            <w:pPr>
              <w:pStyle w:val="PargrafodaLista"/>
              <w:ind w:left="0" w:right="140"/>
              <w:rPr>
                <w:rFonts w:ascii="Times New Roman" w:hAnsi="Times New Roman" w:cs="Times New Roman"/>
                <w:sz w:val="20"/>
                <w:szCs w:val="20"/>
              </w:rPr>
            </w:pPr>
          </w:p>
          <w:p w:rsidR="000F1788" w:rsidRDefault="000F1788" w:rsidP="000F67EB">
            <w:pPr>
              <w:pStyle w:val="PargrafodaLista"/>
              <w:ind w:left="0" w:right="140"/>
              <w:rPr>
                <w:rFonts w:ascii="Times New Roman" w:hAnsi="Times New Roman" w:cs="Times New Roman"/>
                <w:b/>
                <w:sz w:val="20"/>
                <w:szCs w:val="20"/>
              </w:rPr>
            </w:pPr>
            <w:r w:rsidRPr="00415793">
              <w:rPr>
                <w:rFonts w:ascii="Times New Roman" w:hAnsi="Times New Roman" w:cs="Times New Roman"/>
                <w:b/>
                <w:sz w:val="20"/>
                <w:szCs w:val="20"/>
              </w:rPr>
              <w:t xml:space="preserve">Valor unitário R$ </w:t>
            </w:r>
            <w:r>
              <w:rPr>
                <w:rFonts w:ascii="Times New Roman" w:hAnsi="Times New Roman" w:cs="Times New Roman"/>
                <w:b/>
                <w:sz w:val="20"/>
                <w:szCs w:val="20"/>
              </w:rPr>
              <w:t>4,99</w:t>
            </w:r>
          </w:p>
          <w:p w:rsidR="002E319B" w:rsidRPr="00415793" w:rsidRDefault="002E319B" w:rsidP="000F67EB">
            <w:pPr>
              <w:pStyle w:val="PargrafodaLista"/>
              <w:ind w:left="0" w:right="140"/>
              <w:rPr>
                <w:rFonts w:ascii="Times New Roman" w:hAnsi="Times New Roman" w:cs="Times New Roman"/>
                <w:sz w:val="20"/>
                <w:szCs w:val="20"/>
              </w:rPr>
            </w:pPr>
            <w:r>
              <w:rPr>
                <w:rFonts w:ascii="Times New Roman" w:hAnsi="Times New Roman" w:cs="Times New Roman"/>
                <w:b/>
                <w:sz w:val="20"/>
                <w:szCs w:val="20"/>
              </w:rPr>
              <w:t>(SEI doc. 4296383)</w:t>
            </w:r>
          </w:p>
        </w:tc>
        <w:tc>
          <w:tcPr>
            <w:tcW w:w="2035" w:type="dxa"/>
            <w:vAlign w:val="center"/>
          </w:tcPr>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preparação  da</w:t>
            </w:r>
            <w:proofErr w:type="gramEnd"/>
            <w:r w:rsidRPr="00415793">
              <w:rPr>
                <w:rFonts w:ascii="Times New Roman" w:hAnsi="Times New Roman" w:cs="Times New Roman"/>
                <w:sz w:val="20"/>
                <w:szCs w:val="20"/>
              </w:rPr>
              <w:t xml:space="preserve"> estrutura hidráulica e elétrica  nos prédios da JFPE;</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Locação de purificadores com troca de filtros internos periodicamente;</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limpeza</w:t>
            </w:r>
            <w:proofErr w:type="gramEnd"/>
            <w:r w:rsidRPr="00415793">
              <w:rPr>
                <w:rFonts w:ascii="Times New Roman" w:hAnsi="Times New Roman" w:cs="Times New Roman"/>
                <w:sz w:val="20"/>
                <w:szCs w:val="20"/>
              </w:rPr>
              <w:t xml:space="preserve"> das caixas de água;</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garrafão</w:t>
            </w:r>
            <w:proofErr w:type="gramEnd"/>
            <w:r w:rsidRPr="00415793">
              <w:rPr>
                <w:rFonts w:ascii="Times New Roman" w:hAnsi="Times New Roman" w:cs="Times New Roman"/>
                <w:sz w:val="20"/>
                <w:szCs w:val="20"/>
              </w:rPr>
              <w:t xml:space="preserve"> ou outro tipo de embalagem</w:t>
            </w:r>
          </w:p>
          <w:p w:rsidR="000F1788" w:rsidRPr="00415793" w:rsidRDefault="000F1788" w:rsidP="000F67EB">
            <w:pPr>
              <w:pStyle w:val="PargrafodaLista"/>
              <w:ind w:left="0" w:right="140"/>
              <w:rPr>
                <w:rFonts w:ascii="Times New Roman" w:hAnsi="Times New Roman" w:cs="Times New Roman"/>
                <w:sz w:val="20"/>
                <w:szCs w:val="20"/>
              </w:rPr>
            </w:pPr>
            <w:r w:rsidRPr="00415793">
              <w:rPr>
                <w:rFonts w:ascii="Times New Roman" w:hAnsi="Times New Roman" w:cs="Times New Roman"/>
                <w:sz w:val="20"/>
                <w:szCs w:val="20"/>
              </w:rPr>
              <w:t xml:space="preserve">- </w:t>
            </w:r>
            <w:proofErr w:type="gramStart"/>
            <w:r w:rsidRPr="00415793">
              <w:rPr>
                <w:rFonts w:ascii="Times New Roman" w:hAnsi="Times New Roman" w:cs="Times New Roman"/>
                <w:sz w:val="20"/>
                <w:szCs w:val="20"/>
              </w:rPr>
              <w:t>a</w:t>
            </w:r>
            <w:proofErr w:type="gramEnd"/>
            <w:r w:rsidRPr="00415793">
              <w:rPr>
                <w:rFonts w:ascii="Times New Roman" w:hAnsi="Times New Roman" w:cs="Times New Roman"/>
                <w:sz w:val="20"/>
                <w:szCs w:val="20"/>
              </w:rPr>
              <w:t xml:space="preserve"> realização de exames periódicos da qualidade da água. </w:t>
            </w:r>
            <w:r w:rsidRPr="00DB794B">
              <w:rPr>
                <w:rFonts w:ascii="Times New Roman" w:hAnsi="Times New Roman" w:cs="Times New Roman"/>
                <w:b/>
                <w:sz w:val="20"/>
                <w:szCs w:val="20"/>
              </w:rPr>
              <w:t>Valor unitário de locação de purificador  R$ 119,00</w:t>
            </w:r>
            <w:r w:rsidR="002E319B">
              <w:rPr>
                <w:rFonts w:ascii="Times New Roman" w:hAnsi="Times New Roman" w:cs="Times New Roman"/>
                <w:b/>
                <w:sz w:val="20"/>
                <w:szCs w:val="20"/>
              </w:rPr>
              <w:t xml:space="preserve"> (SEI doc. 4296393)</w:t>
            </w:r>
          </w:p>
        </w:tc>
      </w:tr>
    </w:tbl>
    <w:p w:rsidR="000F1788" w:rsidRPr="00D95DD1" w:rsidRDefault="000F1788" w:rsidP="00263813">
      <w:pPr>
        <w:pStyle w:val="PargrafodaLista"/>
        <w:spacing w:before="120" w:after="120" w:line="360" w:lineRule="auto"/>
        <w:ind w:left="0" w:right="142" w:hanging="11"/>
        <w:rPr>
          <w:rFonts w:ascii="Times New Roman" w:hAnsi="Times New Roman" w:cs="Times New Roman"/>
          <w:b/>
        </w:rPr>
      </w:pPr>
      <w:r>
        <w:rPr>
          <w:rFonts w:ascii="Times New Roman" w:hAnsi="Times New Roman" w:cs="Times New Roman"/>
          <w:b/>
        </w:rPr>
        <w:t>4</w:t>
      </w:r>
      <w:r w:rsidRPr="00D95DD1">
        <w:rPr>
          <w:rFonts w:ascii="Times New Roman" w:hAnsi="Times New Roman" w:cs="Times New Roman"/>
          <w:b/>
        </w:rPr>
        <w:t>.</w:t>
      </w:r>
      <w:r>
        <w:rPr>
          <w:rFonts w:ascii="Times New Roman" w:hAnsi="Times New Roman" w:cs="Times New Roman"/>
          <w:b/>
        </w:rPr>
        <w:t>3.</w:t>
      </w:r>
      <w:r w:rsidRPr="00D95DD1">
        <w:rPr>
          <w:rFonts w:ascii="Times New Roman" w:hAnsi="Times New Roman" w:cs="Times New Roman"/>
          <w:b/>
        </w:rPr>
        <w:t xml:space="preserve"> Água Mineral Natural</w:t>
      </w:r>
    </w:p>
    <w:p w:rsidR="000F1788" w:rsidRPr="00D95DD1" w:rsidRDefault="000F1788" w:rsidP="000F67EB">
      <w:pPr>
        <w:pStyle w:val="PargrafodaLista"/>
        <w:spacing w:after="0"/>
        <w:ind w:left="425" w:right="142" w:firstLine="0"/>
        <w:contextualSpacing w:val="0"/>
        <w:rPr>
          <w:rFonts w:ascii="Times New Roman" w:hAnsi="Times New Roman" w:cs="Times New Roman"/>
        </w:rPr>
      </w:pPr>
      <w:r w:rsidRPr="00030B4F">
        <w:rPr>
          <w:rFonts w:ascii="Times New Roman" w:hAnsi="Times New Roman" w:cs="Times New Roman"/>
          <w:b/>
        </w:rPr>
        <w:t>4.</w:t>
      </w:r>
      <w:r>
        <w:rPr>
          <w:rFonts w:ascii="Times New Roman" w:hAnsi="Times New Roman" w:cs="Times New Roman"/>
          <w:b/>
        </w:rPr>
        <w:t>3</w:t>
      </w:r>
      <w:r w:rsidRPr="00030B4F">
        <w:rPr>
          <w:rFonts w:ascii="Times New Roman" w:hAnsi="Times New Roman" w:cs="Times New Roman"/>
          <w:b/>
        </w:rPr>
        <w:t>.1</w:t>
      </w:r>
      <w:r>
        <w:rPr>
          <w:rFonts w:ascii="Times New Roman" w:hAnsi="Times New Roman" w:cs="Times New Roman"/>
        </w:rPr>
        <w:t>. A</w:t>
      </w:r>
      <w:r w:rsidRPr="00D95DD1">
        <w:rPr>
          <w:rFonts w:ascii="Times New Roman" w:hAnsi="Times New Roman" w:cs="Times New Roman"/>
        </w:rPr>
        <w:t xml:space="preserve"> água mineral natural é extraída de fontes naturais e/ou águas subterrâneas e possui em sua composição minerais, não passa por tratamentos ou aditivo químico e tem um padrão mais rígido de potabilidade e de testes para presença de micro-organismos. </w:t>
      </w:r>
    </w:p>
    <w:p w:rsidR="000F1788" w:rsidRPr="00030B4F" w:rsidRDefault="000F1788" w:rsidP="00263813">
      <w:pPr>
        <w:pStyle w:val="PargrafodaLista"/>
        <w:ind w:left="426" w:right="140" w:firstLine="0"/>
        <w:rPr>
          <w:rFonts w:ascii="Times New Roman" w:hAnsi="Times New Roman" w:cs="Times New Roman"/>
          <w:b/>
        </w:rPr>
      </w:pPr>
      <w:r w:rsidRPr="00030B4F">
        <w:rPr>
          <w:rFonts w:ascii="Times New Roman" w:hAnsi="Times New Roman" w:cs="Times New Roman"/>
          <w:b/>
        </w:rPr>
        <w:t>4.</w:t>
      </w:r>
      <w:r>
        <w:rPr>
          <w:rFonts w:ascii="Times New Roman" w:hAnsi="Times New Roman" w:cs="Times New Roman"/>
          <w:b/>
        </w:rPr>
        <w:t>3</w:t>
      </w:r>
      <w:r w:rsidRPr="00030B4F">
        <w:rPr>
          <w:rFonts w:ascii="Times New Roman" w:hAnsi="Times New Roman" w:cs="Times New Roman"/>
          <w:b/>
        </w:rPr>
        <w:t>.2</w:t>
      </w:r>
      <w:r w:rsidRPr="00030B4F">
        <w:rPr>
          <w:rFonts w:ascii="Times New Roman" w:hAnsi="Times New Roman" w:cs="Times New Roman"/>
        </w:rPr>
        <w:t>. É normatizado pelo MS.</w:t>
      </w:r>
    </w:p>
    <w:p w:rsidR="000F1788" w:rsidRPr="00030B4F" w:rsidRDefault="000F1788" w:rsidP="00263813">
      <w:pPr>
        <w:pStyle w:val="PargrafodaLista"/>
        <w:ind w:left="426" w:right="140" w:firstLine="0"/>
        <w:rPr>
          <w:rFonts w:ascii="Times New Roman" w:hAnsi="Times New Roman" w:cs="Times New Roman"/>
          <w:b/>
        </w:rPr>
      </w:pPr>
      <w:r w:rsidRPr="00030B4F">
        <w:rPr>
          <w:rFonts w:ascii="Times New Roman" w:hAnsi="Times New Roman" w:cs="Times New Roman"/>
          <w:b/>
        </w:rPr>
        <w:t>4.</w:t>
      </w:r>
      <w:r>
        <w:rPr>
          <w:rFonts w:ascii="Times New Roman" w:hAnsi="Times New Roman" w:cs="Times New Roman"/>
          <w:b/>
        </w:rPr>
        <w:t>3</w:t>
      </w:r>
      <w:r w:rsidRPr="00030B4F">
        <w:rPr>
          <w:rFonts w:ascii="Times New Roman" w:hAnsi="Times New Roman" w:cs="Times New Roman"/>
          <w:b/>
        </w:rPr>
        <w:t xml:space="preserve">.3. </w:t>
      </w:r>
      <w:r w:rsidRPr="00030B4F">
        <w:rPr>
          <w:rFonts w:ascii="Times New Roman" w:hAnsi="Times New Roman" w:cs="Times New Roman"/>
        </w:rPr>
        <w:t>Possui ação medicamentosa.</w:t>
      </w:r>
    </w:p>
    <w:p w:rsidR="000F1788" w:rsidRPr="00D95DD1" w:rsidRDefault="000F1788" w:rsidP="00263813">
      <w:pPr>
        <w:pStyle w:val="PargrafodaLista"/>
        <w:spacing w:after="120"/>
        <w:ind w:left="426" w:right="142" w:firstLine="0"/>
        <w:contextualSpacing w:val="0"/>
        <w:rPr>
          <w:rFonts w:ascii="Times New Roman" w:hAnsi="Times New Roman" w:cs="Times New Roman"/>
        </w:rPr>
      </w:pPr>
      <w:r w:rsidRPr="00030B4F">
        <w:rPr>
          <w:rFonts w:ascii="Times New Roman" w:hAnsi="Times New Roman" w:cs="Times New Roman"/>
          <w:b/>
        </w:rPr>
        <w:t>4.</w:t>
      </w:r>
      <w:r>
        <w:rPr>
          <w:rFonts w:ascii="Times New Roman" w:hAnsi="Times New Roman" w:cs="Times New Roman"/>
          <w:b/>
        </w:rPr>
        <w:t>3</w:t>
      </w:r>
      <w:r w:rsidRPr="00030B4F">
        <w:rPr>
          <w:rFonts w:ascii="Times New Roman" w:hAnsi="Times New Roman" w:cs="Times New Roman"/>
          <w:b/>
        </w:rPr>
        <w:t>.4</w:t>
      </w:r>
      <w:r>
        <w:rPr>
          <w:rFonts w:ascii="Times New Roman" w:hAnsi="Times New Roman" w:cs="Times New Roman"/>
        </w:rPr>
        <w:t xml:space="preserve">. </w:t>
      </w:r>
      <w:r w:rsidRPr="00D95DD1">
        <w:rPr>
          <w:rFonts w:ascii="Times New Roman" w:hAnsi="Times New Roman" w:cs="Times New Roman"/>
        </w:rPr>
        <w:t>O custo envolvido leva em consideração o valor da água mineral e garrafão.</w:t>
      </w:r>
    </w:p>
    <w:p w:rsidR="000F1788" w:rsidRDefault="000F1788" w:rsidP="000F1788">
      <w:pPr>
        <w:pStyle w:val="PargrafodaLista"/>
        <w:spacing w:before="120"/>
        <w:ind w:left="0" w:right="142"/>
        <w:rPr>
          <w:rFonts w:ascii="Times New Roman" w:hAnsi="Times New Roman" w:cs="Times New Roman"/>
          <w:b/>
        </w:rPr>
      </w:pPr>
      <w:r>
        <w:rPr>
          <w:rFonts w:ascii="Times New Roman" w:hAnsi="Times New Roman" w:cs="Times New Roman"/>
          <w:b/>
        </w:rPr>
        <w:t>4.4</w:t>
      </w:r>
      <w:r w:rsidR="00263813">
        <w:rPr>
          <w:rFonts w:ascii="Times New Roman" w:hAnsi="Times New Roman" w:cs="Times New Roman"/>
          <w:b/>
        </w:rPr>
        <w:t>.</w:t>
      </w:r>
      <w:r>
        <w:rPr>
          <w:rFonts w:ascii="Times New Roman" w:hAnsi="Times New Roman" w:cs="Times New Roman"/>
          <w:b/>
        </w:rPr>
        <w:t xml:space="preserve"> Água Adicionada de Sais</w:t>
      </w:r>
    </w:p>
    <w:p w:rsidR="000F1788" w:rsidRPr="00D95DD1" w:rsidRDefault="000F1788" w:rsidP="00263813">
      <w:pPr>
        <w:pStyle w:val="PargrafodaLista"/>
        <w:spacing w:before="120"/>
        <w:ind w:left="426" w:right="142" w:firstLine="0"/>
        <w:rPr>
          <w:rFonts w:ascii="Times New Roman" w:hAnsi="Times New Roman" w:cs="Times New Roman"/>
        </w:rPr>
      </w:pPr>
      <w:r w:rsidRPr="00E900F2">
        <w:rPr>
          <w:rFonts w:ascii="Times New Roman" w:hAnsi="Times New Roman" w:cs="Times New Roman"/>
          <w:b/>
        </w:rPr>
        <w:t>4.4.1.</w:t>
      </w:r>
      <w:r w:rsidRPr="00D95DD1">
        <w:rPr>
          <w:rFonts w:ascii="Times New Roman" w:hAnsi="Times New Roman" w:cs="Times New Roman"/>
        </w:rPr>
        <w:t xml:space="preserve"> A água mineral adicionada de sais é extraída de fontes, poços e/ou águas subterrâneas, passam obrigatoriamente por processo de tratamento e em seguida adicionados sais manipulados.</w:t>
      </w:r>
    </w:p>
    <w:p w:rsidR="000F1788" w:rsidRPr="00D95DD1" w:rsidRDefault="000F1788" w:rsidP="00263813">
      <w:pPr>
        <w:pStyle w:val="PargrafodaLista"/>
        <w:ind w:left="426" w:right="140" w:firstLine="0"/>
        <w:rPr>
          <w:rFonts w:ascii="Times New Roman" w:hAnsi="Times New Roman" w:cs="Times New Roman"/>
        </w:rPr>
      </w:pPr>
      <w:r>
        <w:rPr>
          <w:rFonts w:ascii="Times New Roman" w:hAnsi="Times New Roman" w:cs="Times New Roman"/>
          <w:b/>
        </w:rPr>
        <w:t>4.4</w:t>
      </w:r>
      <w:r w:rsidRPr="00030B4F">
        <w:rPr>
          <w:rFonts w:ascii="Times New Roman" w:hAnsi="Times New Roman" w:cs="Times New Roman"/>
          <w:b/>
        </w:rPr>
        <w:t>.2</w:t>
      </w:r>
      <w:r>
        <w:rPr>
          <w:rFonts w:ascii="Times New Roman" w:hAnsi="Times New Roman" w:cs="Times New Roman"/>
        </w:rPr>
        <w:t>.</w:t>
      </w:r>
      <w:r w:rsidRPr="00D95DD1">
        <w:rPr>
          <w:rFonts w:ascii="Times New Roman" w:hAnsi="Times New Roman" w:cs="Times New Roman"/>
        </w:rPr>
        <w:t xml:space="preserve"> Envasada em garrafões plástico de 20 litros com validade de três anos e depois descartados</w:t>
      </w:r>
      <w:r>
        <w:rPr>
          <w:rFonts w:ascii="Times New Roman" w:hAnsi="Times New Roman" w:cs="Times New Roman"/>
        </w:rPr>
        <w:t>.</w:t>
      </w:r>
      <w:r w:rsidRPr="00D95DD1">
        <w:rPr>
          <w:rFonts w:ascii="Times New Roman" w:hAnsi="Times New Roman" w:cs="Times New Roman"/>
        </w:rPr>
        <w:t xml:space="preserve"> </w:t>
      </w:r>
    </w:p>
    <w:p w:rsidR="000F1788" w:rsidRPr="00D95DD1" w:rsidRDefault="000F1788" w:rsidP="00263813">
      <w:pPr>
        <w:pStyle w:val="PargrafodaLista"/>
        <w:ind w:left="426" w:right="140" w:firstLine="0"/>
        <w:rPr>
          <w:rFonts w:ascii="Times New Roman" w:hAnsi="Times New Roman" w:cs="Times New Roman"/>
        </w:rPr>
      </w:pPr>
      <w:r>
        <w:rPr>
          <w:rFonts w:ascii="Times New Roman" w:hAnsi="Times New Roman" w:cs="Times New Roman"/>
          <w:b/>
        </w:rPr>
        <w:t>4</w:t>
      </w:r>
      <w:r w:rsidRPr="00030B4F">
        <w:rPr>
          <w:rFonts w:ascii="Times New Roman" w:hAnsi="Times New Roman" w:cs="Times New Roman"/>
          <w:b/>
        </w:rPr>
        <w:t>.</w:t>
      </w:r>
      <w:r>
        <w:rPr>
          <w:rFonts w:ascii="Times New Roman" w:hAnsi="Times New Roman" w:cs="Times New Roman"/>
          <w:b/>
        </w:rPr>
        <w:t>4</w:t>
      </w:r>
      <w:r w:rsidRPr="00030B4F">
        <w:rPr>
          <w:rFonts w:ascii="Times New Roman" w:hAnsi="Times New Roman" w:cs="Times New Roman"/>
          <w:b/>
        </w:rPr>
        <w:t>.3.</w:t>
      </w:r>
      <w:r w:rsidRPr="00D95DD1">
        <w:rPr>
          <w:rFonts w:ascii="Times New Roman" w:hAnsi="Times New Roman" w:cs="Times New Roman"/>
        </w:rPr>
        <w:t xml:space="preserve">  Apesar de normatizada pelo MS é não exigido controle de qualidade para saber sobre a existência de bactérias na água adicionada de sais;</w:t>
      </w:r>
    </w:p>
    <w:p w:rsidR="000F1788" w:rsidRPr="00D95DD1" w:rsidRDefault="000F1788" w:rsidP="00263813">
      <w:pPr>
        <w:pStyle w:val="PargrafodaLista"/>
        <w:spacing w:after="120"/>
        <w:ind w:left="426" w:right="142" w:firstLine="0"/>
        <w:contextualSpacing w:val="0"/>
        <w:rPr>
          <w:rFonts w:ascii="Times New Roman" w:hAnsi="Times New Roman" w:cs="Times New Roman"/>
        </w:rPr>
      </w:pPr>
      <w:r w:rsidRPr="00E900F2">
        <w:rPr>
          <w:rFonts w:ascii="Times New Roman" w:hAnsi="Times New Roman" w:cs="Times New Roman"/>
          <w:b/>
        </w:rPr>
        <w:t>4.4.4.</w:t>
      </w:r>
      <w:r w:rsidRPr="00D95DD1">
        <w:rPr>
          <w:rFonts w:ascii="Times New Roman" w:hAnsi="Times New Roman" w:cs="Times New Roman"/>
        </w:rPr>
        <w:t xml:space="preserve"> O custo envolvido leva em consideração o valor da água mineral e garrafão</w:t>
      </w:r>
      <w:r>
        <w:rPr>
          <w:rFonts w:ascii="Times New Roman" w:hAnsi="Times New Roman" w:cs="Times New Roman"/>
        </w:rPr>
        <w:t>.</w:t>
      </w:r>
    </w:p>
    <w:p w:rsidR="000F1788" w:rsidRPr="00DC3D11" w:rsidRDefault="000F1788" w:rsidP="00263813">
      <w:pPr>
        <w:spacing w:after="0" w:line="240" w:lineRule="auto"/>
        <w:jc w:val="both"/>
        <w:rPr>
          <w:rFonts w:ascii="Times New Roman" w:hAnsi="Times New Roman" w:cs="Times New Roman"/>
          <w:b/>
          <w:sz w:val="24"/>
          <w:szCs w:val="24"/>
        </w:rPr>
      </w:pPr>
      <w:r w:rsidRPr="00DC3D11">
        <w:rPr>
          <w:rFonts w:ascii="Times New Roman" w:hAnsi="Times New Roman" w:cs="Times New Roman"/>
          <w:b/>
          <w:sz w:val="24"/>
          <w:szCs w:val="24"/>
        </w:rPr>
        <w:t>4.5</w:t>
      </w:r>
      <w:r w:rsidR="00263813" w:rsidRPr="00DC3D11">
        <w:rPr>
          <w:rFonts w:ascii="Times New Roman" w:hAnsi="Times New Roman" w:cs="Times New Roman"/>
          <w:b/>
          <w:sz w:val="24"/>
          <w:szCs w:val="24"/>
        </w:rPr>
        <w:t>.</w:t>
      </w:r>
      <w:r w:rsidRPr="00DC3D11">
        <w:rPr>
          <w:rFonts w:ascii="Times New Roman" w:hAnsi="Times New Roman" w:cs="Times New Roman"/>
          <w:b/>
          <w:sz w:val="24"/>
          <w:szCs w:val="24"/>
        </w:rPr>
        <w:t xml:space="preserve"> Água Purificada/Filtrada</w:t>
      </w:r>
    </w:p>
    <w:p w:rsidR="000F1788" w:rsidRPr="00263813" w:rsidRDefault="000F1788" w:rsidP="00263813">
      <w:pPr>
        <w:spacing w:after="0" w:line="240" w:lineRule="auto"/>
        <w:ind w:left="426"/>
        <w:jc w:val="both"/>
        <w:rPr>
          <w:rFonts w:ascii="Times New Roman" w:hAnsi="Times New Roman" w:cs="Times New Roman"/>
          <w:sz w:val="24"/>
          <w:szCs w:val="24"/>
        </w:rPr>
      </w:pPr>
      <w:r w:rsidRPr="00DC3D11">
        <w:rPr>
          <w:rFonts w:ascii="Times New Roman" w:hAnsi="Times New Roman" w:cs="Times New Roman"/>
          <w:b/>
          <w:sz w:val="24"/>
          <w:szCs w:val="24"/>
        </w:rPr>
        <w:t>4.5.1.</w:t>
      </w:r>
      <w:r w:rsidRPr="00DC3D11">
        <w:rPr>
          <w:rFonts w:ascii="Times New Roman" w:hAnsi="Times New Roman" w:cs="Times New Roman"/>
          <w:sz w:val="24"/>
          <w:szCs w:val="24"/>
        </w:rPr>
        <w:t xml:space="preserve"> A água de beber obtida a</w:t>
      </w:r>
      <w:r w:rsidRPr="00263813">
        <w:rPr>
          <w:rFonts w:ascii="Times New Roman" w:hAnsi="Times New Roman" w:cs="Times New Roman"/>
          <w:sz w:val="24"/>
          <w:szCs w:val="24"/>
        </w:rPr>
        <w:t xml:space="preserve"> partir de purificadores/filtros geralmente é originária da rede pública de abastecimento ou poço artesiano e passa pelo tratamento químico para retenção de impurezas. </w:t>
      </w:r>
    </w:p>
    <w:p w:rsidR="000F1788" w:rsidRPr="00263813" w:rsidRDefault="000F1788" w:rsidP="000F67EB">
      <w:pPr>
        <w:spacing w:after="0" w:line="240" w:lineRule="auto"/>
        <w:ind w:left="425"/>
        <w:jc w:val="both"/>
        <w:rPr>
          <w:rFonts w:ascii="Times New Roman" w:hAnsi="Times New Roman" w:cs="Times New Roman"/>
          <w:sz w:val="24"/>
          <w:szCs w:val="24"/>
        </w:rPr>
      </w:pPr>
      <w:r w:rsidRPr="00263813">
        <w:rPr>
          <w:rFonts w:ascii="Times New Roman" w:hAnsi="Times New Roman" w:cs="Times New Roman"/>
          <w:b/>
          <w:sz w:val="24"/>
          <w:szCs w:val="24"/>
        </w:rPr>
        <w:lastRenderedPageBreak/>
        <w:t>4.5.2.</w:t>
      </w:r>
      <w:r w:rsidRPr="00263813">
        <w:rPr>
          <w:rFonts w:ascii="Times New Roman" w:hAnsi="Times New Roman" w:cs="Times New Roman"/>
          <w:sz w:val="24"/>
          <w:szCs w:val="24"/>
        </w:rPr>
        <w:t xml:space="preserve">  Apesar de passar por tratamento na rede de abastecimento público não é um processo 100% garantido, pois até chegar nas torneiras a água passa por canos sujos.</w:t>
      </w:r>
    </w:p>
    <w:p w:rsidR="000F1788" w:rsidRPr="00263813" w:rsidRDefault="000F1788" w:rsidP="00263813">
      <w:pPr>
        <w:spacing w:after="240" w:line="240" w:lineRule="auto"/>
        <w:ind w:left="425" w:right="142"/>
        <w:jc w:val="both"/>
        <w:textAlignment w:val="baseline"/>
        <w:rPr>
          <w:rFonts w:ascii="Calibri" w:eastAsia="Times New Roman" w:hAnsi="Calibri" w:cs="Calibri"/>
          <w:sz w:val="24"/>
          <w:szCs w:val="24"/>
        </w:rPr>
      </w:pPr>
      <w:r w:rsidRPr="00263813">
        <w:rPr>
          <w:rFonts w:ascii="Times New Roman" w:hAnsi="Times New Roman" w:cs="Times New Roman"/>
          <w:b/>
          <w:sz w:val="24"/>
          <w:szCs w:val="24"/>
        </w:rPr>
        <w:t>4.5.3</w:t>
      </w:r>
      <w:r w:rsidRPr="00263813">
        <w:rPr>
          <w:rFonts w:ascii="Times New Roman" w:hAnsi="Times New Roman" w:cs="Times New Roman"/>
          <w:sz w:val="24"/>
          <w:szCs w:val="24"/>
        </w:rPr>
        <w:t xml:space="preserve"> O custo envolvido leva em consideração estrutura hidráulica para instalação dos equipamentos, o valor da locação do purificador/filtros com troca periódica de refis de filtro, limpeza regular de caixa </w:t>
      </w:r>
      <w:proofErr w:type="spellStart"/>
      <w:r w:rsidRPr="00263813">
        <w:rPr>
          <w:rFonts w:ascii="Times New Roman" w:hAnsi="Times New Roman" w:cs="Times New Roman"/>
          <w:sz w:val="24"/>
          <w:szCs w:val="24"/>
        </w:rPr>
        <w:t>dágua</w:t>
      </w:r>
      <w:proofErr w:type="spellEnd"/>
      <w:r w:rsidRPr="00263813">
        <w:rPr>
          <w:rFonts w:ascii="Times New Roman" w:hAnsi="Times New Roman" w:cs="Times New Roman"/>
          <w:sz w:val="24"/>
          <w:szCs w:val="24"/>
        </w:rPr>
        <w:t>, exame bacteriológico periodicamente, garrafão e/ou garrafas.</w:t>
      </w:r>
    </w:p>
    <w:p w:rsidR="000F1788" w:rsidRPr="00263813" w:rsidRDefault="000F1788" w:rsidP="000F1788">
      <w:pPr>
        <w:ind w:right="140"/>
        <w:jc w:val="both"/>
        <w:textAlignment w:val="baseline"/>
        <w:rPr>
          <w:rFonts w:ascii="Calibri" w:eastAsia="Times New Roman" w:hAnsi="Calibri" w:cs="Calibri"/>
          <w:sz w:val="24"/>
          <w:szCs w:val="24"/>
        </w:rPr>
      </w:pPr>
      <w:r w:rsidRPr="00263813">
        <w:rPr>
          <w:rFonts w:ascii="Times New Roman" w:eastAsia="Times New Roman" w:hAnsi="Times New Roman" w:cs="Times New Roman"/>
          <w:b/>
          <w:sz w:val="24"/>
          <w:szCs w:val="24"/>
        </w:rPr>
        <w:t>5. DESCRIÇÃO DA SOLUÇÃO COMO UM TODO</w:t>
      </w:r>
    </w:p>
    <w:p w:rsidR="000F1788" w:rsidRPr="00263813" w:rsidRDefault="000F1788" w:rsidP="000F67EB">
      <w:pPr>
        <w:spacing w:after="0" w:line="240" w:lineRule="auto"/>
        <w:ind w:right="142"/>
        <w:jc w:val="both"/>
        <w:textAlignment w:val="baseline"/>
        <w:rPr>
          <w:rFonts w:ascii="Times New Roman" w:eastAsia="Times New Roman" w:hAnsi="Times New Roman" w:cs="Times New Roman"/>
          <w:sz w:val="24"/>
          <w:szCs w:val="24"/>
        </w:rPr>
      </w:pPr>
      <w:r w:rsidRPr="00263813">
        <w:rPr>
          <w:rFonts w:ascii="Times New Roman" w:eastAsia="Times New Roman" w:hAnsi="Times New Roman" w:cs="Times New Roman"/>
          <w:b/>
          <w:sz w:val="24"/>
          <w:szCs w:val="24"/>
        </w:rPr>
        <w:t>5.1</w:t>
      </w:r>
      <w:r w:rsidRPr="00263813">
        <w:rPr>
          <w:rFonts w:ascii="Times New Roman" w:eastAsia="Times New Roman" w:hAnsi="Times New Roman" w:cs="Times New Roman"/>
          <w:sz w:val="24"/>
          <w:szCs w:val="24"/>
        </w:rPr>
        <w:t>. A equipe de planejamento embasou sua decisão nas informações da tabela (subitem 4.2 deste ETP) e considerou a mais adequada a de “fornecimento de água mineral natural” tendo em vista que:</w:t>
      </w:r>
    </w:p>
    <w:p w:rsidR="000F1788" w:rsidRPr="00263813" w:rsidRDefault="000F1788" w:rsidP="00BE7959">
      <w:pPr>
        <w:spacing w:after="0" w:line="240" w:lineRule="auto"/>
        <w:ind w:left="426" w:right="142"/>
        <w:jc w:val="both"/>
        <w:textAlignment w:val="baseline"/>
        <w:rPr>
          <w:rFonts w:ascii="Times New Roman" w:eastAsia="Times New Roman" w:hAnsi="Times New Roman" w:cs="Times New Roman"/>
          <w:sz w:val="24"/>
          <w:szCs w:val="24"/>
        </w:rPr>
      </w:pPr>
      <w:r w:rsidRPr="00263813">
        <w:rPr>
          <w:rFonts w:ascii="Times New Roman" w:eastAsia="Times New Roman" w:hAnsi="Times New Roman" w:cs="Times New Roman"/>
          <w:b/>
          <w:sz w:val="24"/>
          <w:szCs w:val="24"/>
        </w:rPr>
        <w:t>a)</w:t>
      </w:r>
      <w:r w:rsidRPr="00263813">
        <w:rPr>
          <w:rFonts w:ascii="Times New Roman" w:eastAsia="Times New Roman" w:hAnsi="Times New Roman" w:cs="Times New Roman"/>
          <w:sz w:val="24"/>
          <w:szCs w:val="24"/>
        </w:rPr>
        <w:t xml:space="preserve"> </w:t>
      </w:r>
      <w:r w:rsidRPr="00263813">
        <w:rPr>
          <w:rFonts w:ascii="Times New Roman" w:hAnsi="Times New Roman" w:cs="Times New Roman"/>
          <w:sz w:val="24"/>
          <w:szCs w:val="24"/>
        </w:rPr>
        <w:t xml:space="preserve">contém sais minerais naturalmente em sua composição; </w:t>
      </w:r>
    </w:p>
    <w:p w:rsidR="000F1788" w:rsidRPr="00263813" w:rsidRDefault="000F1788" w:rsidP="00BE7959">
      <w:pPr>
        <w:spacing w:after="0" w:line="240" w:lineRule="auto"/>
        <w:ind w:left="426" w:right="142"/>
        <w:jc w:val="both"/>
        <w:textAlignment w:val="baseline"/>
        <w:rPr>
          <w:rFonts w:ascii="Times New Roman" w:eastAsia="Times New Roman" w:hAnsi="Times New Roman" w:cs="Times New Roman"/>
          <w:sz w:val="24"/>
          <w:szCs w:val="24"/>
        </w:rPr>
      </w:pPr>
      <w:r w:rsidRPr="00263813">
        <w:rPr>
          <w:rFonts w:ascii="Times New Roman" w:eastAsia="Times New Roman" w:hAnsi="Times New Roman" w:cs="Times New Roman"/>
          <w:b/>
          <w:sz w:val="24"/>
          <w:szCs w:val="24"/>
        </w:rPr>
        <w:t>b)</w:t>
      </w:r>
      <w:r w:rsidRPr="00263813">
        <w:rPr>
          <w:rFonts w:ascii="Times New Roman" w:eastAsia="Times New Roman" w:hAnsi="Times New Roman" w:cs="Times New Roman"/>
          <w:sz w:val="24"/>
          <w:szCs w:val="24"/>
        </w:rPr>
        <w:t xml:space="preserve"> </w:t>
      </w:r>
      <w:r w:rsidRPr="00263813">
        <w:rPr>
          <w:rFonts w:ascii="Times New Roman" w:hAnsi="Times New Roman" w:cs="Times New Roman"/>
          <w:sz w:val="24"/>
          <w:szCs w:val="24"/>
        </w:rPr>
        <w:t>possui ação medicamentosa;</w:t>
      </w:r>
    </w:p>
    <w:p w:rsidR="000F1788" w:rsidRPr="00263813" w:rsidRDefault="000F1788" w:rsidP="00BE7959">
      <w:pPr>
        <w:spacing w:after="0" w:line="240" w:lineRule="auto"/>
        <w:ind w:left="426" w:right="142"/>
        <w:jc w:val="both"/>
        <w:textAlignment w:val="baseline"/>
        <w:rPr>
          <w:rFonts w:ascii="Times New Roman" w:eastAsia="Times New Roman" w:hAnsi="Times New Roman" w:cs="Times New Roman"/>
          <w:sz w:val="24"/>
          <w:szCs w:val="24"/>
        </w:rPr>
      </w:pPr>
      <w:r w:rsidRPr="00263813">
        <w:rPr>
          <w:rFonts w:ascii="Times New Roman" w:hAnsi="Times New Roman" w:cs="Times New Roman"/>
          <w:b/>
          <w:sz w:val="24"/>
          <w:szCs w:val="24"/>
        </w:rPr>
        <w:t>c)</w:t>
      </w:r>
      <w:r w:rsidRPr="00263813">
        <w:rPr>
          <w:rFonts w:ascii="Times New Roman" w:hAnsi="Times New Roman" w:cs="Times New Roman"/>
          <w:sz w:val="24"/>
          <w:szCs w:val="24"/>
        </w:rPr>
        <w:t xml:space="preserve"> a manutenção, limpeza da fonte é por conta do fabricante/distribuidor</w:t>
      </w:r>
    </w:p>
    <w:p w:rsidR="000F1788" w:rsidRPr="00263813" w:rsidRDefault="000F1788" w:rsidP="00BE7959">
      <w:pPr>
        <w:pStyle w:val="PargrafodaLista"/>
        <w:ind w:left="426" w:right="140" w:firstLine="0"/>
        <w:rPr>
          <w:rFonts w:ascii="Times New Roman" w:hAnsi="Times New Roman" w:cs="Times New Roman"/>
          <w:szCs w:val="24"/>
        </w:rPr>
      </w:pPr>
      <w:r w:rsidRPr="00263813">
        <w:rPr>
          <w:rFonts w:ascii="Times New Roman" w:hAnsi="Times New Roman" w:cs="Times New Roman"/>
          <w:b/>
          <w:szCs w:val="24"/>
        </w:rPr>
        <w:t>d)</w:t>
      </w:r>
      <w:r w:rsidRPr="00263813">
        <w:rPr>
          <w:rFonts w:ascii="Times New Roman" w:hAnsi="Times New Roman" w:cs="Times New Roman"/>
          <w:szCs w:val="24"/>
        </w:rPr>
        <w:t xml:space="preserve"> para ser comercializada a MS exige um controle de qualidade onde é analisado a existência de cinco bactérias, tendo padrões mais rígidos de potabilidade e de testes para presença de micro-organismos.</w:t>
      </w:r>
    </w:p>
    <w:p w:rsidR="000F1788" w:rsidRPr="00263813" w:rsidRDefault="000F1788" w:rsidP="00BE7959">
      <w:pPr>
        <w:pStyle w:val="PargrafodaLista"/>
        <w:spacing w:after="120"/>
        <w:ind w:left="426" w:right="142" w:firstLine="0"/>
        <w:contextualSpacing w:val="0"/>
        <w:rPr>
          <w:rFonts w:ascii="Times New Roman" w:hAnsi="Times New Roman" w:cs="Times New Roman"/>
          <w:szCs w:val="24"/>
        </w:rPr>
      </w:pPr>
      <w:r w:rsidRPr="00263813">
        <w:rPr>
          <w:rFonts w:ascii="Times New Roman" w:hAnsi="Times New Roman" w:cs="Times New Roman"/>
          <w:b/>
          <w:szCs w:val="24"/>
        </w:rPr>
        <w:t>e)</w:t>
      </w:r>
      <w:r w:rsidRPr="00263813">
        <w:rPr>
          <w:rFonts w:ascii="Times New Roman" w:hAnsi="Times New Roman" w:cs="Times New Roman"/>
          <w:szCs w:val="24"/>
        </w:rPr>
        <w:t xml:space="preserve"> e a JFPE já consome água mineral natural em garrafões.</w:t>
      </w:r>
    </w:p>
    <w:p w:rsidR="000F1788" w:rsidRPr="00263813" w:rsidRDefault="000F1788" w:rsidP="000F1788">
      <w:pPr>
        <w:ind w:right="120"/>
        <w:jc w:val="both"/>
        <w:rPr>
          <w:rFonts w:ascii="Times New Roman" w:eastAsia="Times New Roman" w:hAnsi="Times New Roman" w:cs="Times New Roman"/>
          <w:color w:val="000000"/>
          <w:sz w:val="24"/>
          <w:szCs w:val="24"/>
        </w:rPr>
      </w:pPr>
      <w:r w:rsidRPr="00263813">
        <w:rPr>
          <w:rFonts w:ascii="Times New Roman" w:eastAsia="Times New Roman" w:hAnsi="Times New Roman" w:cs="Times New Roman"/>
          <w:b/>
          <w:color w:val="000000"/>
          <w:sz w:val="24"/>
          <w:szCs w:val="24"/>
        </w:rPr>
        <w:t>5.2</w:t>
      </w:r>
      <w:r w:rsidRPr="00263813">
        <w:rPr>
          <w:rFonts w:ascii="Times New Roman" w:eastAsia="Times New Roman" w:hAnsi="Times New Roman" w:cs="Times New Roman"/>
          <w:color w:val="000000"/>
          <w:sz w:val="24"/>
          <w:szCs w:val="24"/>
        </w:rPr>
        <w:t xml:space="preserve"> O fornecimento de água mineral natural dar-se-á por demanda, a cargo das Seções de Apoio Administrativo nas subseções, cada vez que seus estoques estiverem no ponto de pedido.</w:t>
      </w:r>
    </w:p>
    <w:p w:rsidR="000F1788" w:rsidRPr="00625102" w:rsidRDefault="000F1788" w:rsidP="000F1788">
      <w:pPr>
        <w:spacing w:after="120"/>
        <w:ind w:right="120"/>
        <w:jc w:val="both"/>
        <w:rPr>
          <w:rFonts w:ascii="Times New Roman" w:eastAsia="Times New Roman" w:hAnsi="Times New Roman" w:cs="Times New Roman"/>
          <w:b/>
          <w:color w:val="000000"/>
          <w:sz w:val="24"/>
          <w:szCs w:val="24"/>
        </w:rPr>
      </w:pPr>
      <w:r w:rsidRPr="00263813">
        <w:rPr>
          <w:rFonts w:ascii="Times New Roman" w:eastAsia="Times New Roman" w:hAnsi="Times New Roman" w:cs="Times New Roman"/>
          <w:b/>
          <w:color w:val="000000"/>
          <w:sz w:val="24"/>
          <w:szCs w:val="24"/>
        </w:rPr>
        <w:t>5.3</w:t>
      </w:r>
      <w:r w:rsidR="00263813">
        <w:rPr>
          <w:rFonts w:ascii="Times New Roman" w:eastAsia="Times New Roman" w:hAnsi="Times New Roman" w:cs="Times New Roman"/>
          <w:b/>
          <w:color w:val="000000"/>
          <w:sz w:val="24"/>
          <w:szCs w:val="24"/>
        </w:rPr>
        <w:t>.</w:t>
      </w:r>
      <w:r w:rsidRPr="00263813">
        <w:rPr>
          <w:rFonts w:ascii="Times New Roman" w:eastAsia="Times New Roman" w:hAnsi="Times New Roman" w:cs="Times New Roman"/>
          <w:color w:val="000000"/>
          <w:sz w:val="24"/>
          <w:szCs w:val="24"/>
        </w:rPr>
        <w:t xml:space="preserve"> Verificou-se que o produto água mineral natural atende às especificações usuais constantes no </w:t>
      </w:r>
      <w:r w:rsidR="00BE7959">
        <w:rPr>
          <w:rFonts w:ascii="Times New Roman" w:eastAsia="Times New Roman" w:hAnsi="Times New Roman" w:cs="Times New Roman"/>
          <w:color w:val="000000"/>
          <w:sz w:val="24"/>
          <w:szCs w:val="24"/>
        </w:rPr>
        <w:t>m</w:t>
      </w:r>
      <w:r w:rsidRPr="00263813">
        <w:rPr>
          <w:rFonts w:ascii="Times New Roman" w:eastAsia="Times New Roman" w:hAnsi="Times New Roman" w:cs="Times New Roman"/>
          <w:color w:val="000000"/>
          <w:sz w:val="24"/>
          <w:szCs w:val="24"/>
        </w:rPr>
        <w:t>ercado</w:t>
      </w:r>
      <w:r w:rsidR="00BE7959">
        <w:rPr>
          <w:rFonts w:ascii="Times New Roman" w:eastAsia="Times New Roman" w:hAnsi="Times New Roman" w:cs="Times New Roman"/>
          <w:color w:val="000000"/>
          <w:sz w:val="24"/>
          <w:szCs w:val="24"/>
        </w:rPr>
        <w:t>,</w:t>
      </w:r>
      <w:r w:rsidRPr="00263813">
        <w:rPr>
          <w:rFonts w:ascii="Times New Roman" w:eastAsia="Times New Roman" w:hAnsi="Times New Roman" w:cs="Times New Roman"/>
          <w:color w:val="000000"/>
          <w:sz w:val="24"/>
          <w:szCs w:val="24"/>
        </w:rPr>
        <w:t xml:space="preserve"> possuindo especificações técnicas e requisitos de desempenho cadastrados no catálogo de materiais do Governo Federal - CATMAT </w:t>
      </w:r>
      <w:r w:rsidRPr="00263813">
        <w:rPr>
          <w:rFonts w:ascii="Times New Roman" w:eastAsia="Times New Roman" w:hAnsi="Times New Roman" w:cs="Times New Roman"/>
          <w:b/>
          <w:color w:val="000000"/>
          <w:sz w:val="24"/>
          <w:szCs w:val="24"/>
        </w:rPr>
        <w:t>(SEI relatório CATAMAT doc.</w:t>
      </w:r>
      <w:r w:rsidR="00263813">
        <w:rPr>
          <w:rFonts w:ascii="Times New Roman" w:eastAsia="Times New Roman" w:hAnsi="Times New Roman" w:cs="Times New Roman"/>
          <w:b/>
          <w:color w:val="000000"/>
          <w:sz w:val="24"/>
          <w:szCs w:val="24"/>
        </w:rPr>
        <w:t xml:space="preserve"> </w:t>
      </w:r>
      <w:r w:rsidRPr="00263813">
        <w:rPr>
          <w:rFonts w:ascii="Times New Roman" w:eastAsia="Times New Roman" w:hAnsi="Times New Roman" w:cs="Times New Roman"/>
          <w:b/>
          <w:color w:val="000000"/>
          <w:sz w:val="24"/>
          <w:szCs w:val="24"/>
        </w:rPr>
        <w:t>4296359)</w:t>
      </w:r>
      <w:r w:rsidRPr="00263813">
        <w:rPr>
          <w:rFonts w:ascii="Times New Roman" w:eastAsia="Times New Roman" w:hAnsi="Times New Roman" w:cs="Times New Roman"/>
          <w:color w:val="000000"/>
          <w:sz w:val="24"/>
          <w:szCs w:val="24"/>
        </w:rPr>
        <w:t xml:space="preserve">, bem como foi comprado por diversos órgãos </w:t>
      </w:r>
      <w:r w:rsidRPr="00263813">
        <w:rPr>
          <w:rFonts w:ascii="Times New Roman" w:eastAsia="Times New Roman" w:hAnsi="Times New Roman" w:cs="Times New Roman"/>
          <w:b/>
          <w:color w:val="000000"/>
          <w:sz w:val="24"/>
          <w:szCs w:val="24"/>
        </w:rPr>
        <w:t>(SEI relatório compras realizadas por órgãos doc. 4296364)</w:t>
      </w:r>
      <w:r w:rsidRPr="00263813">
        <w:rPr>
          <w:rFonts w:ascii="Times New Roman" w:eastAsia="Times New Roman" w:hAnsi="Times New Roman" w:cs="Times New Roman"/>
          <w:color w:val="000000"/>
          <w:sz w:val="24"/>
          <w:szCs w:val="24"/>
        </w:rPr>
        <w:t xml:space="preserve"> e vendido por diversas empresas </w:t>
      </w:r>
      <w:r w:rsidRPr="00263813">
        <w:rPr>
          <w:rFonts w:ascii="Times New Roman" w:eastAsia="Times New Roman" w:hAnsi="Times New Roman" w:cs="Times New Roman"/>
          <w:b/>
          <w:color w:val="000000"/>
          <w:sz w:val="24"/>
          <w:szCs w:val="24"/>
        </w:rPr>
        <w:t xml:space="preserve">(SEI relatório vendas por empresas </w:t>
      </w:r>
      <w:r w:rsidRPr="00625102">
        <w:rPr>
          <w:rFonts w:ascii="Times New Roman" w:eastAsia="Times New Roman" w:hAnsi="Times New Roman" w:cs="Times New Roman"/>
          <w:b/>
          <w:color w:val="000000"/>
          <w:sz w:val="24"/>
          <w:szCs w:val="24"/>
        </w:rPr>
        <w:t xml:space="preserve">doc. 4296368) </w:t>
      </w:r>
      <w:r w:rsidRPr="00625102">
        <w:rPr>
          <w:rFonts w:ascii="Times New Roman" w:eastAsia="Times New Roman" w:hAnsi="Times New Roman" w:cs="Times New Roman"/>
          <w:color w:val="000000"/>
          <w:sz w:val="24"/>
          <w:szCs w:val="24"/>
        </w:rPr>
        <w:t xml:space="preserve">no período de </w:t>
      </w:r>
      <w:r w:rsidR="00625102">
        <w:rPr>
          <w:rFonts w:ascii="Times New Roman" w:eastAsia="Times New Roman" w:hAnsi="Times New Roman" w:cs="Times New Roman"/>
          <w:color w:val="000000"/>
          <w:sz w:val="24"/>
          <w:szCs w:val="24"/>
        </w:rPr>
        <w:t>1 (um)</w:t>
      </w:r>
      <w:r w:rsidRPr="00625102">
        <w:rPr>
          <w:rFonts w:ascii="Times New Roman" w:eastAsia="Times New Roman" w:hAnsi="Times New Roman" w:cs="Times New Roman"/>
          <w:color w:val="000000"/>
          <w:sz w:val="24"/>
          <w:szCs w:val="24"/>
        </w:rPr>
        <w:t xml:space="preserve"> ano</w:t>
      </w:r>
      <w:r w:rsidRPr="00625102">
        <w:rPr>
          <w:rFonts w:ascii="Times New Roman" w:eastAsia="Times New Roman" w:hAnsi="Times New Roman" w:cs="Times New Roman"/>
          <w:b/>
          <w:color w:val="000000"/>
          <w:sz w:val="24"/>
          <w:szCs w:val="24"/>
        </w:rPr>
        <w:t xml:space="preserve">. </w:t>
      </w:r>
    </w:p>
    <w:p w:rsidR="000F1788" w:rsidRPr="00263813" w:rsidRDefault="000F1788" w:rsidP="00DC3D11">
      <w:pPr>
        <w:spacing w:after="120" w:line="240" w:lineRule="auto"/>
        <w:ind w:right="142"/>
        <w:jc w:val="both"/>
        <w:textAlignment w:val="baseline"/>
        <w:rPr>
          <w:rFonts w:ascii="Times New Roman" w:hAnsi="Times New Roman" w:cs="Times New Roman"/>
          <w:b/>
          <w:color w:val="FF0000"/>
        </w:rPr>
      </w:pPr>
      <w:r w:rsidRPr="00625102">
        <w:rPr>
          <w:rFonts w:ascii="Times New Roman" w:hAnsi="Times New Roman" w:cs="Times New Roman"/>
          <w:b/>
          <w:sz w:val="24"/>
          <w:szCs w:val="24"/>
        </w:rPr>
        <w:t>5.4. ESPECIFICAÇÕES</w:t>
      </w:r>
      <w:r w:rsidRPr="00160EA7">
        <w:rPr>
          <w:rFonts w:ascii="Times New Roman" w:hAnsi="Times New Roman" w:cs="Times New Roman"/>
          <w:b/>
        </w:rPr>
        <w:t xml:space="preserve">: </w:t>
      </w:r>
      <w:r w:rsidR="00263813">
        <w:rPr>
          <w:rFonts w:ascii="Times New Roman" w:hAnsi="Times New Roman" w:cs="Times New Roman"/>
          <w:b/>
        </w:rPr>
        <w:t xml:space="preserve"> </w:t>
      </w:r>
    </w:p>
    <w:p w:rsidR="000F1788" w:rsidRPr="00BE7959" w:rsidRDefault="000F1788" w:rsidP="00BE7959">
      <w:pPr>
        <w:spacing w:after="0" w:line="240" w:lineRule="auto"/>
        <w:ind w:right="140"/>
        <w:jc w:val="both"/>
        <w:textAlignment w:val="baseline"/>
        <w:rPr>
          <w:rFonts w:ascii="Times New Roman" w:hAnsi="Times New Roman" w:cs="Times New Roman"/>
          <w:sz w:val="24"/>
          <w:szCs w:val="24"/>
        </w:rPr>
      </w:pPr>
      <w:r w:rsidRPr="00BE7959">
        <w:rPr>
          <w:rFonts w:ascii="Times New Roman" w:hAnsi="Times New Roman" w:cs="Times New Roman"/>
          <w:b/>
          <w:sz w:val="24"/>
          <w:szCs w:val="24"/>
        </w:rPr>
        <w:t>5.4.1</w:t>
      </w:r>
      <w:r w:rsidRPr="00BE7959">
        <w:rPr>
          <w:rFonts w:ascii="Times New Roman" w:hAnsi="Times New Roman" w:cs="Times New Roman"/>
          <w:sz w:val="24"/>
          <w:szCs w:val="24"/>
        </w:rPr>
        <w:t>. Fornecimento de água mineral natural, sem gás, acondicionada em garrafão de polipropileno, retornável, com tampa em plástico, lacre de segurança em plástico protetor, selo fiscal e rótulo, contendo no mínimo 19,5 litros.</w:t>
      </w:r>
    </w:p>
    <w:p w:rsidR="000F1788" w:rsidRPr="00BE7959" w:rsidRDefault="000F1788" w:rsidP="00BE7959">
      <w:pPr>
        <w:spacing w:after="0" w:line="240" w:lineRule="auto"/>
        <w:ind w:left="567" w:right="140"/>
        <w:jc w:val="both"/>
        <w:rPr>
          <w:rFonts w:ascii="Times New Roman" w:hAnsi="Times New Roman" w:cs="Times New Roman"/>
          <w:sz w:val="24"/>
          <w:szCs w:val="24"/>
        </w:rPr>
      </w:pPr>
      <w:r w:rsidRPr="00BE7959">
        <w:rPr>
          <w:rFonts w:ascii="Times New Roman" w:hAnsi="Times New Roman" w:cs="Times New Roman"/>
          <w:b/>
          <w:sz w:val="24"/>
          <w:szCs w:val="24"/>
        </w:rPr>
        <w:t>5.4.1.1.</w:t>
      </w:r>
      <w:r w:rsidRPr="00BE7959">
        <w:rPr>
          <w:rFonts w:ascii="Times New Roman" w:hAnsi="Times New Roman" w:cs="Times New Roman"/>
          <w:sz w:val="24"/>
          <w:szCs w:val="24"/>
        </w:rPr>
        <w:t xml:space="preserve"> A água mineral deve ser fornecida em garrafão de polipropileno de 20 (vinte) litros, com lacre, rótulos e selos fiscais intactos e com as seguintes características:</w:t>
      </w:r>
    </w:p>
    <w:p w:rsidR="000F1788" w:rsidRPr="00BE7959" w:rsidRDefault="000F1788" w:rsidP="00BE7959">
      <w:pPr>
        <w:spacing w:after="0" w:line="240" w:lineRule="auto"/>
        <w:ind w:left="1276" w:right="140"/>
        <w:jc w:val="both"/>
        <w:rPr>
          <w:rFonts w:ascii="Times New Roman" w:hAnsi="Times New Roman" w:cs="Times New Roman"/>
          <w:sz w:val="24"/>
          <w:szCs w:val="24"/>
        </w:rPr>
      </w:pPr>
      <w:r w:rsidRPr="00BE7959">
        <w:rPr>
          <w:rFonts w:ascii="Times New Roman" w:hAnsi="Times New Roman" w:cs="Times New Roman"/>
          <w:b/>
          <w:sz w:val="24"/>
          <w:szCs w:val="24"/>
        </w:rPr>
        <w:t>a)</w:t>
      </w:r>
      <w:r w:rsidRPr="00BE7959">
        <w:rPr>
          <w:rFonts w:ascii="Times New Roman" w:hAnsi="Times New Roman" w:cs="Times New Roman"/>
          <w:sz w:val="24"/>
          <w:szCs w:val="24"/>
        </w:rPr>
        <w:t xml:space="preserve"> embalagem: retornável de acordo com as especificações da Agencia Nacional de Vigilância Sanitária - ANVISA/MS.</w:t>
      </w:r>
    </w:p>
    <w:p w:rsidR="000F1788" w:rsidRPr="00BE7959" w:rsidRDefault="000F1788" w:rsidP="00BE7959">
      <w:pPr>
        <w:spacing w:after="0" w:line="240" w:lineRule="auto"/>
        <w:ind w:left="1276" w:right="140"/>
        <w:jc w:val="both"/>
        <w:rPr>
          <w:rFonts w:ascii="Times New Roman" w:hAnsi="Times New Roman" w:cs="Times New Roman"/>
          <w:sz w:val="24"/>
          <w:szCs w:val="24"/>
        </w:rPr>
      </w:pPr>
      <w:r w:rsidRPr="00BE7959">
        <w:rPr>
          <w:rFonts w:ascii="Times New Roman" w:hAnsi="Times New Roman" w:cs="Times New Roman"/>
          <w:b/>
          <w:sz w:val="24"/>
          <w:szCs w:val="24"/>
        </w:rPr>
        <w:t>b)</w:t>
      </w:r>
      <w:r w:rsidRPr="00BE7959">
        <w:rPr>
          <w:rFonts w:ascii="Times New Roman" w:hAnsi="Times New Roman" w:cs="Times New Roman"/>
          <w:sz w:val="24"/>
          <w:szCs w:val="24"/>
        </w:rPr>
        <w:t xml:space="preserve"> rótulo aprovado pelo Departamento Nacional de Produção Mineral – DNPM, em conformidade com a Portaria 470/99, do MME;</w:t>
      </w:r>
    </w:p>
    <w:p w:rsidR="000F1788" w:rsidRPr="00BE7959" w:rsidRDefault="000F1788" w:rsidP="00BE7959">
      <w:pPr>
        <w:spacing w:after="0" w:line="240" w:lineRule="auto"/>
        <w:ind w:left="567" w:right="140"/>
        <w:jc w:val="both"/>
        <w:textAlignment w:val="baseline"/>
        <w:rPr>
          <w:rFonts w:ascii="Times New Roman" w:hAnsi="Times New Roman" w:cs="Times New Roman"/>
          <w:sz w:val="24"/>
          <w:szCs w:val="24"/>
        </w:rPr>
      </w:pPr>
      <w:r w:rsidRPr="00BE7959">
        <w:rPr>
          <w:rFonts w:ascii="Times New Roman" w:hAnsi="Times New Roman" w:cs="Times New Roman"/>
          <w:b/>
          <w:sz w:val="24"/>
          <w:szCs w:val="24"/>
        </w:rPr>
        <w:t>5.4.1.2.</w:t>
      </w:r>
      <w:r w:rsidRPr="00BE7959">
        <w:rPr>
          <w:rFonts w:ascii="Times New Roman" w:hAnsi="Times New Roman" w:cs="Times New Roman"/>
          <w:sz w:val="24"/>
          <w:szCs w:val="24"/>
        </w:rPr>
        <w:t xml:space="preserve"> Para o item deverão ser apresentadas:</w:t>
      </w:r>
    </w:p>
    <w:p w:rsidR="000F1788" w:rsidRPr="00BE7959" w:rsidRDefault="000F1788" w:rsidP="00BE7959">
      <w:pPr>
        <w:tabs>
          <w:tab w:val="left" w:pos="-1276"/>
        </w:tabs>
        <w:spacing w:after="0" w:line="240" w:lineRule="auto"/>
        <w:ind w:right="140" w:firstLine="1276"/>
        <w:jc w:val="both"/>
        <w:rPr>
          <w:rFonts w:ascii="Times New Roman" w:hAnsi="Times New Roman" w:cs="Times New Roman"/>
          <w:sz w:val="24"/>
          <w:szCs w:val="24"/>
        </w:rPr>
      </w:pPr>
      <w:r w:rsidRPr="00BE7959">
        <w:rPr>
          <w:rFonts w:ascii="Times New Roman" w:hAnsi="Times New Roman" w:cs="Times New Roman"/>
          <w:b/>
          <w:sz w:val="24"/>
          <w:szCs w:val="24"/>
        </w:rPr>
        <w:t>a)</w:t>
      </w:r>
      <w:r w:rsidRPr="00BE7959">
        <w:rPr>
          <w:rFonts w:ascii="Times New Roman" w:hAnsi="Times New Roman" w:cs="Times New Roman"/>
          <w:sz w:val="24"/>
          <w:szCs w:val="24"/>
        </w:rPr>
        <w:t xml:space="preserve"> </w:t>
      </w:r>
      <w:r w:rsidR="00BE7959">
        <w:rPr>
          <w:rFonts w:ascii="Times New Roman" w:hAnsi="Times New Roman" w:cs="Times New Roman"/>
          <w:sz w:val="24"/>
          <w:szCs w:val="24"/>
        </w:rPr>
        <w:t>l</w:t>
      </w:r>
      <w:r w:rsidRPr="00BE7959">
        <w:rPr>
          <w:rFonts w:ascii="Times New Roman" w:hAnsi="Times New Roman" w:cs="Times New Roman"/>
          <w:sz w:val="24"/>
          <w:szCs w:val="24"/>
        </w:rPr>
        <w:t>icença de funcionamento atualizada (renovada anualmente);</w:t>
      </w:r>
    </w:p>
    <w:p w:rsidR="000F1788" w:rsidRPr="00BE7959" w:rsidRDefault="000F1788" w:rsidP="00BE7959">
      <w:pPr>
        <w:tabs>
          <w:tab w:val="left" w:pos="-1276"/>
        </w:tabs>
        <w:spacing w:after="0" w:line="240" w:lineRule="auto"/>
        <w:ind w:left="1560" w:right="140"/>
        <w:jc w:val="both"/>
        <w:rPr>
          <w:rFonts w:ascii="Times New Roman" w:hAnsi="Times New Roman" w:cs="Times New Roman"/>
          <w:sz w:val="24"/>
          <w:szCs w:val="24"/>
        </w:rPr>
      </w:pPr>
      <w:r w:rsidRPr="00BE7959">
        <w:rPr>
          <w:rFonts w:ascii="Times New Roman" w:hAnsi="Times New Roman" w:cs="Times New Roman"/>
          <w:b/>
          <w:sz w:val="24"/>
          <w:szCs w:val="24"/>
        </w:rPr>
        <w:t>a.1)</w:t>
      </w:r>
      <w:r w:rsidRPr="00BE7959">
        <w:rPr>
          <w:rFonts w:ascii="Times New Roman" w:hAnsi="Times New Roman" w:cs="Times New Roman"/>
          <w:sz w:val="24"/>
          <w:szCs w:val="24"/>
        </w:rPr>
        <w:t xml:space="preserve"> no caso de o participante ser a própria fonte, apresentar licença expedida pela Secretaria de Saúde do Estado, emitida pela Vigilância Sanitária;</w:t>
      </w:r>
    </w:p>
    <w:p w:rsidR="000F1788" w:rsidRPr="00BE7959" w:rsidRDefault="000F1788" w:rsidP="00BE7959">
      <w:pPr>
        <w:tabs>
          <w:tab w:val="left" w:pos="-1276"/>
        </w:tabs>
        <w:spacing w:after="0" w:line="240" w:lineRule="auto"/>
        <w:ind w:left="1560" w:right="140"/>
        <w:jc w:val="both"/>
        <w:rPr>
          <w:rFonts w:ascii="Times New Roman" w:hAnsi="Times New Roman" w:cs="Times New Roman"/>
          <w:sz w:val="24"/>
          <w:szCs w:val="24"/>
        </w:rPr>
      </w:pPr>
      <w:r w:rsidRPr="00BE7959">
        <w:rPr>
          <w:rFonts w:ascii="Times New Roman" w:hAnsi="Times New Roman" w:cs="Times New Roman"/>
          <w:b/>
          <w:sz w:val="24"/>
          <w:szCs w:val="24"/>
        </w:rPr>
        <w:t>a.2)</w:t>
      </w:r>
      <w:r w:rsidRPr="00BE7959">
        <w:rPr>
          <w:rFonts w:ascii="Times New Roman" w:hAnsi="Times New Roman" w:cs="Times New Roman"/>
          <w:sz w:val="24"/>
          <w:szCs w:val="24"/>
        </w:rPr>
        <w:t xml:space="preserve"> no caso de o participante ser distribuidor/representante, apresentar licença expedida pela Secretaria de Saúde do Município e/ou termo de credenciamento expedido pela fonte.</w:t>
      </w:r>
    </w:p>
    <w:p w:rsidR="000F1788" w:rsidRPr="00BE7959" w:rsidRDefault="000F1788" w:rsidP="00BE7959">
      <w:pPr>
        <w:pStyle w:val="Recuodecorpodetexto"/>
        <w:tabs>
          <w:tab w:val="left" w:pos="-4395"/>
        </w:tabs>
        <w:spacing w:after="0"/>
        <w:ind w:left="1276" w:right="140"/>
        <w:jc w:val="both"/>
        <w:rPr>
          <w:rFonts w:eastAsiaTheme="minorHAnsi"/>
          <w:lang w:eastAsia="en-US"/>
        </w:rPr>
      </w:pPr>
      <w:r w:rsidRPr="00BE7959">
        <w:rPr>
          <w:rFonts w:eastAsiaTheme="minorHAnsi"/>
          <w:b/>
          <w:lang w:eastAsia="en-US"/>
        </w:rPr>
        <w:t>b)</w:t>
      </w:r>
      <w:r w:rsidRPr="00BE7959">
        <w:rPr>
          <w:rFonts w:eastAsiaTheme="minorHAnsi"/>
          <w:lang w:eastAsia="en-US"/>
        </w:rPr>
        <w:t xml:space="preserve"> </w:t>
      </w:r>
      <w:r w:rsidR="00BE7959">
        <w:rPr>
          <w:rFonts w:eastAsiaTheme="minorHAnsi"/>
          <w:lang w:eastAsia="en-US"/>
        </w:rPr>
        <w:t>l</w:t>
      </w:r>
      <w:r w:rsidRPr="00BE7959">
        <w:rPr>
          <w:rFonts w:eastAsiaTheme="minorHAnsi"/>
          <w:lang w:eastAsia="en-US"/>
        </w:rPr>
        <w:t>icença ambiental de operação da fonte, atualizada, emitida pela CPRH.</w:t>
      </w:r>
    </w:p>
    <w:p w:rsidR="000F1788" w:rsidRPr="00BE7959" w:rsidRDefault="000F1788" w:rsidP="00BE7959">
      <w:pPr>
        <w:spacing w:after="0" w:line="240" w:lineRule="auto"/>
        <w:ind w:left="1276" w:right="135"/>
        <w:jc w:val="both"/>
        <w:rPr>
          <w:rFonts w:ascii="Times New Roman" w:eastAsia="Times New Roman" w:hAnsi="Times New Roman" w:cs="Times New Roman"/>
          <w:color w:val="000000"/>
          <w:sz w:val="24"/>
          <w:szCs w:val="24"/>
        </w:rPr>
      </w:pPr>
      <w:r w:rsidRPr="00BE7959">
        <w:rPr>
          <w:rFonts w:ascii="Times New Roman" w:eastAsia="Times New Roman" w:hAnsi="Times New Roman" w:cs="Times New Roman"/>
          <w:b/>
          <w:color w:val="000000"/>
          <w:sz w:val="24"/>
          <w:szCs w:val="24"/>
        </w:rPr>
        <w:t>c)</w:t>
      </w:r>
      <w:r w:rsidRPr="00BE7959">
        <w:rPr>
          <w:rFonts w:ascii="Times New Roman" w:eastAsia="Times New Roman" w:hAnsi="Times New Roman" w:cs="Times New Roman"/>
          <w:color w:val="000000"/>
          <w:sz w:val="24"/>
          <w:szCs w:val="24"/>
        </w:rPr>
        <w:t> resultado de análise bacteriológica do produto ofertado, emitido por entidade com comprovada e notória especialização, com data de emissão não superior a 3 (três) meses da abertura do certame; </w:t>
      </w:r>
    </w:p>
    <w:p w:rsidR="00B77277" w:rsidRPr="00BE7959" w:rsidRDefault="00B77277" w:rsidP="00BE7959">
      <w:pPr>
        <w:spacing w:after="0" w:line="240" w:lineRule="auto"/>
        <w:ind w:left="1276" w:right="135"/>
        <w:jc w:val="both"/>
        <w:rPr>
          <w:rFonts w:ascii="Times New Roman" w:eastAsia="Times New Roman" w:hAnsi="Times New Roman" w:cs="Times New Roman"/>
          <w:color w:val="000000"/>
          <w:sz w:val="24"/>
          <w:szCs w:val="24"/>
          <w:lang w:eastAsia="pt-BR"/>
        </w:rPr>
      </w:pPr>
      <w:r w:rsidRPr="00BE7959">
        <w:rPr>
          <w:rFonts w:ascii="Times New Roman" w:eastAsia="Times New Roman" w:hAnsi="Times New Roman" w:cs="Times New Roman"/>
          <w:b/>
          <w:color w:val="000000"/>
          <w:sz w:val="24"/>
          <w:szCs w:val="24"/>
        </w:rPr>
        <w:lastRenderedPageBreak/>
        <w:t>d)</w:t>
      </w:r>
      <w:r w:rsidRPr="00BE7959">
        <w:rPr>
          <w:rFonts w:ascii="Times New Roman" w:eastAsia="Times New Roman" w:hAnsi="Times New Roman" w:cs="Times New Roman"/>
          <w:color w:val="000000"/>
          <w:sz w:val="24"/>
          <w:szCs w:val="24"/>
        </w:rPr>
        <w:t xml:space="preserve"> </w:t>
      </w:r>
      <w:r w:rsidRPr="00BE7959">
        <w:rPr>
          <w:rFonts w:ascii="Times New Roman" w:eastAsia="Times New Roman" w:hAnsi="Times New Roman" w:cs="Times New Roman"/>
          <w:color w:val="000000"/>
          <w:sz w:val="24"/>
          <w:szCs w:val="24"/>
          <w:lang w:eastAsia="pt-BR"/>
        </w:rPr>
        <w:t>resultado de análise bacteriológica do produto ofertado, emitido por entidade com comprovada e notória especialização, com data de emissão não superior a 3 (três) meses da abertura do certame; </w:t>
      </w:r>
    </w:p>
    <w:p w:rsidR="000F1788" w:rsidRPr="00BE7959" w:rsidRDefault="00B77277" w:rsidP="00BE7959">
      <w:pPr>
        <w:spacing w:after="120" w:line="240" w:lineRule="auto"/>
        <w:ind w:left="1276" w:right="136"/>
        <w:jc w:val="both"/>
        <w:rPr>
          <w:rFonts w:ascii="Times New Roman" w:eastAsia="Times New Roman" w:hAnsi="Times New Roman" w:cs="Times New Roman"/>
          <w:color w:val="000000"/>
          <w:sz w:val="24"/>
          <w:szCs w:val="24"/>
        </w:rPr>
      </w:pPr>
      <w:r w:rsidRPr="00BE7959">
        <w:rPr>
          <w:rFonts w:ascii="Times New Roman" w:eastAsia="Times New Roman" w:hAnsi="Times New Roman" w:cs="Times New Roman"/>
          <w:b/>
          <w:color w:val="000000"/>
          <w:sz w:val="24"/>
          <w:szCs w:val="24"/>
        </w:rPr>
        <w:t>e</w:t>
      </w:r>
      <w:r w:rsidR="000F1788" w:rsidRPr="00BE7959">
        <w:rPr>
          <w:rFonts w:ascii="Times New Roman" w:eastAsia="Times New Roman" w:hAnsi="Times New Roman" w:cs="Times New Roman"/>
          <w:b/>
          <w:color w:val="000000"/>
          <w:sz w:val="24"/>
          <w:szCs w:val="24"/>
        </w:rPr>
        <w:t>)</w:t>
      </w:r>
      <w:r w:rsidR="000F1788" w:rsidRPr="00BE7959">
        <w:rPr>
          <w:rFonts w:ascii="Times New Roman" w:eastAsia="Times New Roman" w:hAnsi="Times New Roman" w:cs="Times New Roman"/>
          <w:color w:val="000000"/>
          <w:sz w:val="24"/>
          <w:szCs w:val="24"/>
        </w:rPr>
        <w:t xml:space="preserve"> rótulo do produto</w:t>
      </w:r>
      <w:r w:rsidR="00BE7959">
        <w:rPr>
          <w:rFonts w:ascii="Times New Roman" w:eastAsia="Times New Roman" w:hAnsi="Times New Roman" w:cs="Times New Roman"/>
          <w:color w:val="000000"/>
          <w:sz w:val="24"/>
          <w:szCs w:val="24"/>
        </w:rPr>
        <w:t>.</w:t>
      </w:r>
    </w:p>
    <w:p w:rsidR="000F1788" w:rsidRPr="00DC3D11" w:rsidRDefault="000F1788" w:rsidP="00BE7959">
      <w:pPr>
        <w:spacing w:after="0" w:line="240" w:lineRule="auto"/>
        <w:ind w:right="142"/>
        <w:jc w:val="both"/>
        <w:textAlignment w:val="baseline"/>
        <w:rPr>
          <w:rFonts w:ascii="Times New Roman" w:hAnsi="Times New Roman" w:cs="Times New Roman"/>
          <w:b/>
          <w:sz w:val="24"/>
          <w:szCs w:val="24"/>
        </w:rPr>
      </w:pPr>
      <w:r w:rsidRPr="00DC3D11">
        <w:rPr>
          <w:rFonts w:ascii="Times New Roman" w:hAnsi="Times New Roman" w:cs="Times New Roman"/>
          <w:b/>
          <w:sz w:val="24"/>
          <w:szCs w:val="24"/>
        </w:rPr>
        <w:t>5.5. CONDIÇOES DE EXECUÇÃO:</w:t>
      </w:r>
    </w:p>
    <w:p w:rsidR="000F1788" w:rsidRPr="00DC3D11" w:rsidRDefault="000F1788" w:rsidP="00BE7959">
      <w:pPr>
        <w:ind w:left="426" w:right="140"/>
        <w:jc w:val="both"/>
        <w:textAlignment w:val="baseline"/>
        <w:rPr>
          <w:rFonts w:ascii="Times New Roman" w:hAnsi="Times New Roman" w:cs="Times New Roman"/>
          <w:sz w:val="24"/>
          <w:szCs w:val="24"/>
        </w:rPr>
      </w:pPr>
      <w:r w:rsidRPr="00DC3D11">
        <w:rPr>
          <w:rFonts w:ascii="Times New Roman" w:hAnsi="Times New Roman" w:cs="Times New Roman"/>
          <w:b/>
          <w:sz w:val="24"/>
          <w:szCs w:val="24"/>
        </w:rPr>
        <w:t>5.5.1</w:t>
      </w:r>
      <w:r w:rsidR="00BE7959" w:rsidRPr="00DC3D11">
        <w:rPr>
          <w:rFonts w:ascii="Times New Roman" w:hAnsi="Times New Roman" w:cs="Times New Roman"/>
          <w:b/>
          <w:sz w:val="24"/>
          <w:szCs w:val="24"/>
        </w:rPr>
        <w:t>.</w:t>
      </w:r>
      <w:r w:rsidRPr="00DC3D11">
        <w:rPr>
          <w:rFonts w:ascii="Times New Roman" w:hAnsi="Times New Roman" w:cs="Times New Roman"/>
          <w:b/>
          <w:sz w:val="24"/>
          <w:szCs w:val="24"/>
        </w:rPr>
        <w:t xml:space="preserve"> Locais de Entrega: </w:t>
      </w:r>
      <w:r w:rsidRPr="00DC3D11">
        <w:rPr>
          <w:rFonts w:ascii="Times New Roman" w:hAnsi="Times New Roman" w:cs="Times New Roman"/>
          <w:sz w:val="24"/>
          <w:szCs w:val="24"/>
        </w:rPr>
        <w:t>a entrega deve ser previamente combinada com o Supervisor da Seção de Apoio Administrativo da respectiva subseção conforme endereços a seguir:</w:t>
      </w:r>
    </w:p>
    <w:tbl>
      <w:tblPr>
        <w:tblStyle w:val="Tabelacomgrade"/>
        <w:tblW w:w="0" w:type="auto"/>
        <w:tblLook w:val="04A0" w:firstRow="1" w:lastRow="0" w:firstColumn="1" w:lastColumn="0" w:noHBand="0" w:noVBand="1"/>
      </w:tblPr>
      <w:tblGrid>
        <w:gridCol w:w="1732"/>
        <w:gridCol w:w="2868"/>
        <w:gridCol w:w="3050"/>
        <w:gridCol w:w="1720"/>
      </w:tblGrid>
      <w:tr w:rsidR="00BE7959" w:rsidRPr="001D4F6A" w:rsidTr="00BE7959">
        <w:tc>
          <w:tcPr>
            <w:tcW w:w="1732" w:type="dxa"/>
          </w:tcPr>
          <w:p w:rsidR="000F1788" w:rsidRPr="00BE7959" w:rsidRDefault="000F1788" w:rsidP="00B12783">
            <w:pPr>
              <w:ind w:right="140"/>
              <w:jc w:val="center"/>
              <w:textAlignment w:val="baseline"/>
              <w:rPr>
                <w:rFonts w:ascii="Times New Roman" w:hAnsi="Times New Roman"/>
                <w:b/>
              </w:rPr>
            </w:pPr>
            <w:r w:rsidRPr="00BE7959">
              <w:rPr>
                <w:rFonts w:ascii="Times New Roman" w:hAnsi="Times New Roman"/>
                <w:b/>
              </w:rPr>
              <w:t>UNIDADE</w:t>
            </w:r>
          </w:p>
        </w:tc>
        <w:tc>
          <w:tcPr>
            <w:tcW w:w="2868" w:type="dxa"/>
          </w:tcPr>
          <w:p w:rsidR="000F1788" w:rsidRPr="00BE7959" w:rsidRDefault="000F1788" w:rsidP="00B12783">
            <w:pPr>
              <w:ind w:right="140"/>
              <w:jc w:val="center"/>
              <w:textAlignment w:val="baseline"/>
              <w:rPr>
                <w:rFonts w:ascii="Times New Roman" w:hAnsi="Times New Roman"/>
                <w:b/>
              </w:rPr>
            </w:pPr>
            <w:r w:rsidRPr="00BE7959">
              <w:rPr>
                <w:rFonts w:ascii="Times New Roman" w:hAnsi="Times New Roman"/>
                <w:b/>
              </w:rPr>
              <w:t>ENDEREÇO</w:t>
            </w:r>
          </w:p>
        </w:tc>
        <w:tc>
          <w:tcPr>
            <w:tcW w:w="3050" w:type="dxa"/>
          </w:tcPr>
          <w:p w:rsidR="000F1788" w:rsidRPr="00BE7959" w:rsidRDefault="00BE7959" w:rsidP="00BE7959">
            <w:pPr>
              <w:ind w:right="140"/>
              <w:jc w:val="center"/>
              <w:textAlignment w:val="baseline"/>
              <w:rPr>
                <w:rFonts w:ascii="Times New Roman" w:hAnsi="Times New Roman"/>
                <w:b/>
                <w:i/>
              </w:rPr>
            </w:pPr>
            <w:r>
              <w:rPr>
                <w:rFonts w:ascii="Times New Roman" w:hAnsi="Times New Roman"/>
                <w:b/>
                <w:i/>
              </w:rPr>
              <w:t>E</w:t>
            </w:r>
            <w:r w:rsidR="000F1788" w:rsidRPr="00BE7959">
              <w:rPr>
                <w:rFonts w:ascii="Times New Roman" w:hAnsi="Times New Roman"/>
                <w:b/>
                <w:i/>
              </w:rPr>
              <w:t>-</w:t>
            </w:r>
            <w:r>
              <w:rPr>
                <w:rFonts w:ascii="Times New Roman" w:hAnsi="Times New Roman"/>
                <w:b/>
                <w:i/>
              </w:rPr>
              <w:t>MAIL</w:t>
            </w:r>
          </w:p>
        </w:tc>
        <w:tc>
          <w:tcPr>
            <w:tcW w:w="1720" w:type="dxa"/>
          </w:tcPr>
          <w:p w:rsidR="000F1788" w:rsidRPr="00BE7959" w:rsidRDefault="000F1788" w:rsidP="00B12783">
            <w:pPr>
              <w:ind w:right="140"/>
              <w:jc w:val="center"/>
              <w:textAlignment w:val="baseline"/>
              <w:rPr>
                <w:rFonts w:ascii="Times New Roman" w:hAnsi="Times New Roman"/>
                <w:b/>
              </w:rPr>
            </w:pPr>
            <w:r w:rsidRPr="00BE7959">
              <w:rPr>
                <w:rFonts w:ascii="Times New Roman" w:hAnsi="Times New Roman"/>
                <w:b/>
              </w:rPr>
              <w:t>TELEFONE</w:t>
            </w:r>
          </w:p>
        </w:tc>
      </w:tr>
      <w:tr w:rsidR="00BE7959" w:rsidRPr="001D4F6A" w:rsidTr="00BE7959">
        <w:tc>
          <w:tcPr>
            <w:tcW w:w="1732" w:type="dxa"/>
          </w:tcPr>
          <w:p w:rsidR="000F1788" w:rsidRPr="00BE7959" w:rsidRDefault="000F1788" w:rsidP="00BE7959">
            <w:pPr>
              <w:ind w:left="-118" w:right="-68"/>
              <w:jc w:val="both"/>
              <w:textAlignment w:val="baseline"/>
              <w:rPr>
                <w:rFonts w:ascii="Times New Roman" w:hAnsi="Times New Roman"/>
                <w:color w:val="000000" w:themeColor="text1"/>
              </w:rPr>
            </w:pPr>
            <w:r w:rsidRPr="00BE7959">
              <w:rPr>
                <w:rFonts w:ascii="Times New Roman" w:hAnsi="Times New Roman"/>
                <w:color w:val="000000" w:themeColor="text1"/>
              </w:rPr>
              <w:t xml:space="preserve">Subseção Judiciária </w:t>
            </w:r>
            <w:r w:rsidR="00BE7959" w:rsidRPr="00BE7959">
              <w:rPr>
                <w:rFonts w:ascii="Times New Roman" w:hAnsi="Times New Roman"/>
                <w:color w:val="000000" w:themeColor="text1"/>
              </w:rPr>
              <w:t xml:space="preserve">de </w:t>
            </w:r>
            <w:r w:rsidRPr="00BE7959">
              <w:rPr>
                <w:rFonts w:ascii="Times New Roman" w:hAnsi="Times New Roman"/>
                <w:color w:val="000000" w:themeColor="text1"/>
              </w:rPr>
              <w:t>Salgueiro</w:t>
            </w:r>
          </w:p>
        </w:tc>
        <w:tc>
          <w:tcPr>
            <w:tcW w:w="2868" w:type="dxa"/>
          </w:tcPr>
          <w:p w:rsidR="000F1788" w:rsidRPr="00BE7959" w:rsidRDefault="000F1788" w:rsidP="00BE7959">
            <w:pPr>
              <w:ind w:right="-44" w:hanging="4"/>
              <w:jc w:val="both"/>
              <w:textAlignment w:val="baseline"/>
              <w:rPr>
                <w:rFonts w:ascii="Times New Roman" w:hAnsi="Times New Roman"/>
                <w:color w:val="000000" w:themeColor="text1"/>
              </w:rPr>
            </w:pPr>
            <w:r w:rsidRPr="00BE7959">
              <w:rPr>
                <w:rFonts w:ascii="Times New Roman" w:hAnsi="Times New Roman"/>
                <w:color w:val="000000" w:themeColor="text1"/>
              </w:rPr>
              <w:t>Rua João Veras de Siqueira, n/n, Nossa Senhora Aparecida, Salgueiro/PE</w:t>
            </w:r>
          </w:p>
        </w:tc>
        <w:tc>
          <w:tcPr>
            <w:tcW w:w="3050" w:type="dxa"/>
            <w:vAlign w:val="center"/>
          </w:tcPr>
          <w:p w:rsidR="000F1788" w:rsidRPr="00BE7959" w:rsidRDefault="00A519B0" w:rsidP="00BE7959">
            <w:pPr>
              <w:ind w:right="-44" w:hanging="4"/>
              <w:jc w:val="center"/>
              <w:textAlignment w:val="baseline"/>
              <w:rPr>
                <w:rFonts w:ascii="Times New Roman" w:hAnsi="Times New Roman"/>
                <w:color w:val="000000" w:themeColor="text1"/>
              </w:rPr>
            </w:pPr>
            <w:hyperlink r:id="rId44" w:history="1">
              <w:r w:rsidR="000F1788" w:rsidRPr="00BE7959">
                <w:rPr>
                  <w:rStyle w:val="Hyperlink"/>
                  <w:rFonts w:ascii="Times New Roman" w:hAnsi="Times New Roman"/>
                  <w:color w:val="000000" w:themeColor="text1"/>
                  <w:u w:val="none"/>
                </w:rPr>
                <w:t>apoiosalgueiro@jfpe.jus.br</w:t>
              </w:r>
            </w:hyperlink>
          </w:p>
        </w:tc>
        <w:tc>
          <w:tcPr>
            <w:tcW w:w="1720" w:type="dxa"/>
            <w:vAlign w:val="center"/>
          </w:tcPr>
          <w:p w:rsidR="000F1788" w:rsidRPr="00BE7959" w:rsidRDefault="000F1788" w:rsidP="00BE7959">
            <w:pPr>
              <w:ind w:right="-44" w:hanging="4"/>
              <w:jc w:val="center"/>
              <w:textAlignment w:val="baseline"/>
              <w:rPr>
                <w:rFonts w:ascii="Times New Roman" w:hAnsi="Times New Roman"/>
                <w:color w:val="000000" w:themeColor="text1"/>
              </w:rPr>
            </w:pPr>
            <w:r w:rsidRPr="00BE7959">
              <w:rPr>
                <w:rFonts w:ascii="Times New Roman" w:hAnsi="Times New Roman"/>
                <w:color w:val="000000" w:themeColor="text1"/>
              </w:rPr>
              <w:t>87-38718100</w:t>
            </w:r>
          </w:p>
          <w:p w:rsidR="000F1788" w:rsidRPr="00BE7959" w:rsidRDefault="000F1788" w:rsidP="00BE7959">
            <w:pPr>
              <w:ind w:right="-44" w:hanging="4"/>
              <w:jc w:val="center"/>
              <w:textAlignment w:val="baseline"/>
              <w:rPr>
                <w:rFonts w:ascii="Times New Roman" w:hAnsi="Times New Roman"/>
                <w:color w:val="000000" w:themeColor="text1"/>
              </w:rPr>
            </w:pPr>
            <w:r w:rsidRPr="00BE7959">
              <w:rPr>
                <w:rFonts w:ascii="Times New Roman" w:hAnsi="Times New Roman"/>
                <w:color w:val="000000" w:themeColor="text1"/>
              </w:rPr>
              <w:t>87-38718124</w:t>
            </w:r>
          </w:p>
        </w:tc>
      </w:tr>
      <w:tr w:rsidR="00BE7959" w:rsidRPr="001D4F6A" w:rsidTr="00BE7959">
        <w:tc>
          <w:tcPr>
            <w:tcW w:w="1732" w:type="dxa"/>
          </w:tcPr>
          <w:p w:rsidR="000F1788" w:rsidRPr="00BE7959" w:rsidRDefault="000F1788" w:rsidP="00BE7959">
            <w:pPr>
              <w:ind w:left="-118" w:right="-68"/>
              <w:jc w:val="both"/>
              <w:textAlignment w:val="baseline"/>
              <w:rPr>
                <w:rFonts w:ascii="Times New Roman" w:hAnsi="Times New Roman"/>
                <w:color w:val="000000" w:themeColor="text1"/>
              </w:rPr>
            </w:pPr>
            <w:r w:rsidRPr="00BE7959">
              <w:rPr>
                <w:rFonts w:ascii="Times New Roman" w:hAnsi="Times New Roman"/>
                <w:color w:val="000000" w:themeColor="text1"/>
              </w:rPr>
              <w:t xml:space="preserve">Subseção Judiciária </w:t>
            </w:r>
            <w:r w:rsidR="00BE7959" w:rsidRPr="00BE7959">
              <w:rPr>
                <w:rFonts w:ascii="Times New Roman" w:hAnsi="Times New Roman"/>
                <w:color w:val="000000" w:themeColor="text1"/>
              </w:rPr>
              <w:t xml:space="preserve">de </w:t>
            </w:r>
            <w:r w:rsidRPr="00BE7959">
              <w:rPr>
                <w:rFonts w:ascii="Times New Roman" w:hAnsi="Times New Roman"/>
                <w:color w:val="000000" w:themeColor="text1"/>
              </w:rPr>
              <w:t>Garanhuns</w:t>
            </w:r>
          </w:p>
        </w:tc>
        <w:tc>
          <w:tcPr>
            <w:tcW w:w="2868" w:type="dxa"/>
          </w:tcPr>
          <w:p w:rsidR="000F1788" w:rsidRPr="00BE7959" w:rsidRDefault="000F1788" w:rsidP="00BE7959">
            <w:pPr>
              <w:ind w:right="-44" w:hanging="4"/>
              <w:jc w:val="both"/>
              <w:textAlignment w:val="baseline"/>
              <w:rPr>
                <w:rFonts w:ascii="Times New Roman" w:hAnsi="Times New Roman"/>
                <w:color w:val="000000" w:themeColor="text1"/>
              </w:rPr>
            </w:pPr>
            <w:r w:rsidRPr="00BE7959">
              <w:rPr>
                <w:rFonts w:ascii="Times New Roman" w:hAnsi="Times New Roman"/>
                <w:color w:val="000000" w:themeColor="text1"/>
              </w:rPr>
              <w:t>Rua Vital Brasil, nº 44, Heliópolis, Garanhuns/PE</w:t>
            </w:r>
          </w:p>
        </w:tc>
        <w:tc>
          <w:tcPr>
            <w:tcW w:w="3050" w:type="dxa"/>
            <w:vAlign w:val="center"/>
          </w:tcPr>
          <w:p w:rsidR="000F1788" w:rsidRPr="00BE7959" w:rsidRDefault="00A519B0" w:rsidP="00BE7959">
            <w:pPr>
              <w:ind w:right="-44" w:hanging="4"/>
              <w:jc w:val="center"/>
              <w:textAlignment w:val="baseline"/>
              <w:rPr>
                <w:rFonts w:ascii="Times New Roman" w:hAnsi="Times New Roman"/>
                <w:color w:val="000000" w:themeColor="text1"/>
              </w:rPr>
            </w:pPr>
            <w:hyperlink r:id="rId45" w:history="1">
              <w:r w:rsidR="000F1788" w:rsidRPr="00BE7959">
                <w:rPr>
                  <w:rStyle w:val="Hyperlink"/>
                  <w:rFonts w:ascii="Times New Roman" w:hAnsi="Times New Roman"/>
                  <w:color w:val="000000" w:themeColor="text1"/>
                  <w:u w:val="none"/>
                </w:rPr>
                <w:t>apoiogaranhuns@jfpe.jus.br</w:t>
              </w:r>
            </w:hyperlink>
          </w:p>
        </w:tc>
        <w:tc>
          <w:tcPr>
            <w:tcW w:w="1720" w:type="dxa"/>
            <w:vAlign w:val="center"/>
          </w:tcPr>
          <w:p w:rsidR="000F1788" w:rsidRPr="00BE7959" w:rsidRDefault="000F1788" w:rsidP="00BE7959">
            <w:pPr>
              <w:ind w:right="-44" w:hanging="4"/>
              <w:jc w:val="center"/>
              <w:textAlignment w:val="baseline"/>
              <w:rPr>
                <w:rFonts w:ascii="Times New Roman" w:hAnsi="Times New Roman"/>
                <w:color w:val="000000" w:themeColor="text1"/>
              </w:rPr>
            </w:pPr>
            <w:r w:rsidRPr="00BE7959">
              <w:rPr>
                <w:rFonts w:ascii="Times New Roman" w:hAnsi="Times New Roman"/>
                <w:color w:val="000000" w:themeColor="text1"/>
              </w:rPr>
              <w:t>87-37628600</w:t>
            </w:r>
          </w:p>
        </w:tc>
      </w:tr>
      <w:tr w:rsidR="00BE7959" w:rsidRPr="001D4F6A" w:rsidTr="00BE7959">
        <w:tc>
          <w:tcPr>
            <w:tcW w:w="1732" w:type="dxa"/>
          </w:tcPr>
          <w:p w:rsidR="000F1788" w:rsidRPr="00BE7959" w:rsidRDefault="000F1788" w:rsidP="00BE7959">
            <w:pPr>
              <w:ind w:left="-118" w:right="-68"/>
              <w:jc w:val="both"/>
              <w:textAlignment w:val="baseline"/>
              <w:rPr>
                <w:rFonts w:ascii="Times New Roman" w:hAnsi="Times New Roman"/>
                <w:color w:val="000000" w:themeColor="text1"/>
              </w:rPr>
            </w:pPr>
            <w:r w:rsidRPr="00BE7959">
              <w:rPr>
                <w:rFonts w:ascii="Times New Roman" w:hAnsi="Times New Roman"/>
                <w:color w:val="000000" w:themeColor="text1"/>
              </w:rPr>
              <w:t>Subseção Judiciária de Goiana</w:t>
            </w:r>
          </w:p>
        </w:tc>
        <w:tc>
          <w:tcPr>
            <w:tcW w:w="2868" w:type="dxa"/>
          </w:tcPr>
          <w:p w:rsidR="000F1788" w:rsidRPr="00BE7959" w:rsidRDefault="000F1788" w:rsidP="00BE7959">
            <w:pPr>
              <w:ind w:right="-44" w:hanging="4"/>
              <w:jc w:val="both"/>
              <w:textAlignment w:val="baseline"/>
              <w:rPr>
                <w:rFonts w:ascii="Times New Roman" w:hAnsi="Times New Roman"/>
                <w:color w:val="000000" w:themeColor="text1"/>
              </w:rPr>
            </w:pPr>
            <w:r w:rsidRPr="00BE7959">
              <w:rPr>
                <w:rFonts w:ascii="Times New Roman" w:hAnsi="Times New Roman"/>
                <w:color w:val="000000" w:themeColor="text1"/>
              </w:rPr>
              <w:t>Rua Marechal Deodoro da Fonseca, nº 25, Centro, Goiana/PE</w:t>
            </w:r>
          </w:p>
        </w:tc>
        <w:tc>
          <w:tcPr>
            <w:tcW w:w="3050" w:type="dxa"/>
            <w:vAlign w:val="center"/>
          </w:tcPr>
          <w:p w:rsidR="000F1788" w:rsidRPr="00BE7959" w:rsidRDefault="00A519B0" w:rsidP="00BE7959">
            <w:pPr>
              <w:ind w:right="-44" w:hanging="4"/>
              <w:jc w:val="center"/>
              <w:rPr>
                <w:rStyle w:val="fui-primitive"/>
                <w:rFonts w:ascii="Times New Roman" w:hAnsi="Times New Roman"/>
                <w:color w:val="000000" w:themeColor="text1"/>
              </w:rPr>
            </w:pPr>
            <w:hyperlink r:id="rId46" w:tgtFrame="_blank" w:tooltip="mailto:newton.neto@jfpe.jus.br" w:history="1">
              <w:r w:rsidR="000F1788" w:rsidRPr="00BE7959">
                <w:rPr>
                  <w:rStyle w:val="Hyperlink"/>
                  <w:rFonts w:ascii="Times New Roman" w:hAnsi="Times New Roman"/>
                  <w:color w:val="000000" w:themeColor="text1"/>
                  <w:u w:val="none"/>
                </w:rPr>
                <w:t>newton.neto@jfpe.jus.br</w:t>
              </w:r>
            </w:hyperlink>
            <w:r w:rsidR="000F1788" w:rsidRPr="00BE7959">
              <w:rPr>
                <w:rStyle w:val="fui-primitive"/>
                <w:rFonts w:ascii="Times New Roman" w:hAnsi="Times New Roman"/>
                <w:color w:val="000000" w:themeColor="text1"/>
              </w:rPr>
              <w:t xml:space="preserve">  </w:t>
            </w:r>
            <w:r w:rsidR="00BE7959">
              <w:rPr>
                <w:rStyle w:val="fui-primitive"/>
                <w:rFonts w:ascii="Times New Roman" w:hAnsi="Times New Roman"/>
                <w:color w:val="000000" w:themeColor="text1"/>
              </w:rPr>
              <w:t>e</w:t>
            </w:r>
            <w:r w:rsidR="000F1788" w:rsidRPr="00BE7959">
              <w:rPr>
                <w:rStyle w:val="fui-primitive"/>
                <w:rFonts w:ascii="Times New Roman" w:hAnsi="Times New Roman"/>
                <w:color w:val="000000" w:themeColor="text1"/>
              </w:rPr>
              <w:t xml:space="preserve"> </w:t>
            </w:r>
            <w:hyperlink r:id="rId47" w:tgtFrame="_blank" w:tooltip="mailto:apoiogoiana@jfpe.jus.br" w:history="1">
              <w:r w:rsidR="000F1788" w:rsidRPr="00BE7959">
                <w:rPr>
                  <w:rStyle w:val="Hyperlink"/>
                  <w:rFonts w:ascii="Times New Roman" w:hAnsi="Times New Roman"/>
                  <w:color w:val="000000" w:themeColor="text1"/>
                  <w:u w:val="none"/>
                </w:rPr>
                <w:t>apoiogoiana@jfpe.jus.br</w:t>
              </w:r>
            </w:hyperlink>
          </w:p>
          <w:p w:rsidR="000F1788" w:rsidRPr="00BE7959" w:rsidRDefault="000F1788" w:rsidP="00BE7959">
            <w:pPr>
              <w:ind w:right="-44" w:hanging="4"/>
              <w:jc w:val="center"/>
              <w:textAlignment w:val="baseline"/>
              <w:rPr>
                <w:rFonts w:ascii="Times New Roman" w:hAnsi="Times New Roman"/>
                <w:color w:val="000000" w:themeColor="text1"/>
              </w:rPr>
            </w:pPr>
          </w:p>
        </w:tc>
        <w:tc>
          <w:tcPr>
            <w:tcW w:w="1720" w:type="dxa"/>
            <w:vAlign w:val="center"/>
          </w:tcPr>
          <w:p w:rsidR="000F1788" w:rsidRPr="00BE7959" w:rsidRDefault="000F1788" w:rsidP="00BE7959">
            <w:pPr>
              <w:ind w:right="-44" w:hanging="4"/>
              <w:jc w:val="center"/>
              <w:textAlignment w:val="baseline"/>
              <w:rPr>
                <w:rFonts w:ascii="Times New Roman" w:hAnsi="Times New Roman"/>
                <w:color w:val="000000" w:themeColor="text1"/>
              </w:rPr>
            </w:pPr>
            <w:r w:rsidRPr="00BE7959">
              <w:rPr>
                <w:rFonts w:ascii="Times New Roman" w:hAnsi="Times New Roman"/>
                <w:color w:val="000000" w:themeColor="text1"/>
              </w:rPr>
              <w:t>81-33512000</w:t>
            </w:r>
          </w:p>
        </w:tc>
      </w:tr>
      <w:tr w:rsidR="00BE7959" w:rsidRPr="001D4F6A" w:rsidTr="00BE7959">
        <w:tc>
          <w:tcPr>
            <w:tcW w:w="1732" w:type="dxa"/>
          </w:tcPr>
          <w:p w:rsidR="000F1788" w:rsidRPr="00BE7959" w:rsidRDefault="000F1788" w:rsidP="00BE7959">
            <w:pPr>
              <w:ind w:left="-118" w:right="-68"/>
              <w:jc w:val="both"/>
              <w:textAlignment w:val="baseline"/>
              <w:rPr>
                <w:rFonts w:ascii="Times New Roman" w:hAnsi="Times New Roman"/>
                <w:color w:val="000000" w:themeColor="text1"/>
              </w:rPr>
            </w:pPr>
            <w:r w:rsidRPr="00BE7959">
              <w:rPr>
                <w:rFonts w:ascii="Times New Roman" w:hAnsi="Times New Roman"/>
                <w:color w:val="000000" w:themeColor="text1"/>
              </w:rPr>
              <w:t xml:space="preserve">Subseção Judiciária </w:t>
            </w:r>
            <w:r w:rsidR="00BE7959" w:rsidRPr="00BE7959">
              <w:rPr>
                <w:rFonts w:ascii="Times New Roman" w:hAnsi="Times New Roman"/>
                <w:color w:val="000000" w:themeColor="text1"/>
              </w:rPr>
              <w:t xml:space="preserve">de </w:t>
            </w:r>
            <w:r w:rsidRPr="00BE7959">
              <w:rPr>
                <w:rFonts w:ascii="Times New Roman" w:hAnsi="Times New Roman"/>
                <w:color w:val="000000" w:themeColor="text1"/>
              </w:rPr>
              <w:t>Ouricuri</w:t>
            </w:r>
          </w:p>
        </w:tc>
        <w:tc>
          <w:tcPr>
            <w:tcW w:w="2868" w:type="dxa"/>
          </w:tcPr>
          <w:p w:rsidR="000F1788" w:rsidRPr="00BE7959" w:rsidRDefault="000F1788" w:rsidP="00BE7959">
            <w:pPr>
              <w:ind w:right="-44" w:hanging="4"/>
              <w:jc w:val="both"/>
              <w:textAlignment w:val="baseline"/>
              <w:rPr>
                <w:rFonts w:ascii="Times New Roman" w:hAnsi="Times New Roman"/>
                <w:color w:val="000000" w:themeColor="text1"/>
              </w:rPr>
            </w:pPr>
            <w:r w:rsidRPr="00BE7959">
              <w:rPr>
                <w:rFonts w:ascii="Times New Roman" w:hAnsi="Times New Roman"/>
                <w:color w:val="000000" w:themeColor="text1"/>
              </w:rPr>
              <w:t>Rua José Tomaz Aquino, s/n, Centro, Ouricuri/PE</w:t>
            </w:r>
          </w:p>
        </w:tc>
        <w:tc>
          <w:tcPr>
            <w:tcW w:w="3050" w:type="dxa"/>
            <w:vAlign w:val="center"/>
          </w:tcPr>
          <w:p w:rsidR="000F1788" w:rsidRPr="00BE7959" w:rsidRDefault="00BE7959" w:rsidP="00BE7959">
            <w:pPr>
              <w:ind w:right="-44" w:hanging="4"/>
              <w:jc w:val="center"/>
              <w:textAlignment w:val="baseline"/>
              <w:rPr>
                <w:rFonts w:ascii="Times New Roman" w:hAnsi="Times New Roman"/>
                <w:color w:val="000000" w:themeColor="text1"/>
              </w:rPr>
            </w:pPr>
            <w:r>
              <w:rPr>
                <w:rFonts w:ascii="Times New Roman" w:hAnsi="Times New Roman"/>
                <w:color w:val="000000" w:themeColor="text1"/>
              </w:rPr>
              <w:t>apoio.ouricuri@jfpe.jus.br</w:t>
            </w:r>
            <w:r w:rsidRPr="00BE7959">
              <w:rPr>
                <w:rFonts w:ascii="Times New Roman" w:hAnsi="Times New Roman"/>
                <w:color w:val="000000" w:themeColor="text1"/>
              </w:rPr>
              <w:t xml:space="preserve"> </w:t>
            </w:r>
          </w:p>
        </w:tc>
        <w:tc>
          <w:tcPr>
            <w:tcW w:w="1720" w:type="dxa"/>
            <w:vAlign w:val="center"/>
          </w:tcPr>
          <w:p w:rsidR="000F1788" w:rsidRPr="00BE7959" w:rsidRDefault="000F1788" w:rsidP="00BE7959">
            <w:pPr>
              <w:ind w:right="-44" w:hanging="4"/>
              <w:jc w:val="center"/>
              <w:textAlignment w:val="baseline"/>
              <w:rPr>
                <w:rFonts w:ascii="Times New Roman" w:hAnsi="Times New Roman"/>
                <w:color w:val="000000" w:themeColor="text1"/>
              </w:rPr>
            </w:pPr>
          </w:p>
        </w:tc>
      </w:tr>
      <w:tr w:rsidR="00BE7959" w:rsidRPr="001D4F6A" w:rsidTr="00BE7959">
        <w:tc>
          <w:tcPr>
            <w:tcW w:w="1732" w:type="dxa"/>
          </w:tcPr>
          <w:p w:rsidR="000F1788" w:rsidRPr="00BE7959" w:rsidRDefault="000F1788" w:rsidP="00BE7959">
            <w:pPr>
              <w:ind w:left="-118" w:right="-68"/>
              <w:jc w:val="both"/>
              <w:textAlignment w:val="baseline"/>
              <w:rPr>
                <w:rFonts w:ascii="Times New Roman" w:hAnsi="Times New Roman"/>
                <w:color w:val="000000" w:themeColor="text1"/>
              </w:rPr>
            </w:pPr>
            <w:r w:rsidRPr="00BE7959">
              <w:rPr>
                <w:rFonts w:ascii="Times New Roman" w:hAnsi="Times New Roman"/>
                <w:color w:val="000000" w:themeColor="text1"/>
              </w:rPr>
              <w:t>Subseção Judiciária de Palmares</w:t>
            </w:r>
          </w:p>
        </w:tc>
        <w:tc>
          <w:tcPr>
            <w:tcW w:w="2868" w:type="dxa"/>
          </w:tcPr>
          <w:p w:rsidR="000F1788" w:rsidRPr="00BE7959" w:rsidRDefault="000F1788" w:rsidP="00BE7959">
            <w:pPr>
              <w:ind w:right="140"/>
              <w:jc w:val="both"/>
              <w:textAlignment w:val="baseline"/>
              <w:rPr>
                <w:rFonts w:ascii="Times New Roman" w:hAnsi="Times New Roman"/>
                <w:color w:val="000000" w:themeColor="text1"/>
              </w:rPr>
            </w:pPr>
            <w:r w:rsidRPr="00BE7959">
              <w:rPr>
                <w:rFonts w:ascii="Times New Roman" w:hAnsi="Times New Roman"/>
                <w:color w:val="000000" w:themeColor="text1"/>
              </w:rPr>
              <w:t>Rua Quilombo dos Palmares, nº 555, Centro, Palmares/PE</w:t>
            </w:r>
          </w:p>
        </w:tc>
        <w:tc>
          <w:tcPr>
            <w:tcW w:w="3050" w:type="dxa"/>
            <w:vAlign w:val="center"/>
          </w:tcPr>
          <w:p w:rsidR="000F1788" w:rsidRPr="00BE7959" w:rsidRDefault="00BE7959" w:rsidP="00BE7959">
            <w:pPr>
              <w:pStyle w:val="NormalWeb"/>
              <w:jc w:val="center"/>
              <w:rPr>
                <w:color w:val="000000" w:themeColor="text1"/>
                <w:sz w:val="22"/>
                <w:szCs w:val="22"/>
              </w:rPr>
            </w:pPr>
            <w:r>
              <w:rPr>
                <w:rFonts w:eastAsiaTheme="majorEastAsia"/>
                <w:color w:val="000000" w:themeColor="text1"/>
                <w:sz w:val="22"/>
                <w:szCs w:val="22"/>
              </w:rPr>
              <w:t>apoiopalmares@jfpe.jus.br</w:t>
            </w:r>
          </w:p>
          <w:p w:rsidR="000F1788" w:rsidRPr="00BE7959" w:rsidRDefault="000F1788" w:rsidP="00BE7959">
            <w:pPr>
              <w:ind w:right="140"/>
              <w:jc w:val="center"/>
              <w:textAlignment w:val="baseline"/>
              <w:rPr>
                <w:rFonts w:ascii="Times New Roman" w:hAnsi="Times New Roman"/>
                <w:color w:val="000000" w:themeColor="text1"/>
              </w:rPr>
            </w:pPr>
          </w:p>
        </w:tc>
        <w:tc>
          <w:tcPr>
            <w:tcW w:w="1720" w:type="dxa"/>
          </w:tcPr>
          <w:p w:rsidR="000F1788" w:rsidRPr="00BE7959" w:rsidRDefault="000F1788" w:rsidP="00BE7959">
            <w:pPr>
              <w:pStyle w:val="NormalWeb"/>
              <w:jc w:val="both"/>
              <w:rPr>
                <w:color w:val="000000" w:themeColor="text1"/>
                <w:sz w:val="22"/>
                <w:szCs w:val="22"/>
              </w:rPr>
            </w:pPr>
            <w:r w:rsidRPr="00BE7959">
              <w:rPr>
                <w:color w:val="000000" w:themeColor="text1"/>
                <w:sz w:val="22"/>
                <w:szCs w:val="22"/>
              </w:rPr>
              <w:t>81-3364-5000</w:t>
            </w:r>
          </w:p>
          <w:p w:rsidR="000F1788" w:rsidRPr="00BE7959" w:rsidRDefault="000F1788" w:rsidP="00BE7959">
            <w:pPr>
              <w:ind w:right="140"/>
              <w:jc w:val="both"/>
              <w:textAlignment w:val="baseline"/>
              <w:rPr>
                <w:rFonts w:ascii="Times New Roman" w:hAnsi="Times New Roman"/>
                <w:color w:val="000000" w:themeColor="text1"/>
              </w:rPr>
            </w:pPr>
          </w:p>
        </w:tc>
      </w:tr>
    </w:tbl>
    <w:p w:rsidR="000F1788" w:rsidRPr="00BE7959" w:rsidRDefault="000F1788" w:rsidP="00BE7959">
      <w:pPr>
        <w:spacing w:after="0" w:line="240" w:lineRule="auto"/>
        <w:ind w:left="426" w:right="142"/>
        <w:jc w:val="both"/>
        <w:textAlignment w:val="baseline"/>
        <w:rPr>
          <w:rFonts w:ascii="Times New Roman" w:eastAsia="Times New Roman" w:hAnsi="Times New Roman" w:cs="Times New Roman"/>
          <w:color w:val="000000"/>
          <w:sz w:val="24"/>
          <w:szCs w:val="24"/>
        </w:rPr>
      </w:pPr>
      <w:r w:rsidRPr="00BE7959">
        <w:rPr>
          <w:rFonts w:ascii="Times New Roman" w:hAnsi="Times New Roman" w:cs="Times New Roman"/>
          <w:b/>
          <w:color w:val="000000"/>
          <w:sz w:val="24"/>
          <w:szCs w:val="24"/>
        </w:rPr>
        <w:t>5.5.2.</w:t>
      </w:r>
      <w:r w:rsidRPr="00BE7959">
        <w:rPr>
          <w:rFonts w:ascii="Times New Roman" w:hAnsi="Times New Roman" w:cs="Times New Roman"/>
          <w:color w:val="000000"/>
          <w:sz w:val="24"/>
          <w:szCs w:val="24"/>
        </w:rPr>
        <w:t xml:space="preserve"> </w:t>
      </w:r>
      <w:r w:rsidRPr="00BE7959">
        <w:rPr>
          <w:rFonts w:ascii="Times New Roman" w:eastAsia="Times New Roman" w:hAnsi="Times New Roman" w:cs="Times New Roman"/>
          <w:color w:val="000000"/>
          <w:sz w:val="24"/>
          <w:szCs w:val="24"/>
        </w:rPr>
        <w:t xml:space="preserve">Prazo máximo de entrega: 02 (dois) dias, contados da confirmação da solicitação por parte da contratada, que poderá ocorrer mediante e-mail, telefone, </w:t>
      </w:r>
      <w:proofErr w:type="spellStart"/>
      <w:r w:rsidRPr="00BE7959">
        <w:rPr>
          <w:rFonts w:ascii="Times New Roman" w:eastAsia="Times New Roman" w:hAnsi="Times New Roman" w:cs="Times New Roman"/>
          <w:color w:val="000000"/>
          <w:sz w:val="24"/>
          <w:szCs w:val="24"/>
        </w:rPr>
        <w:t>whatsapp</w:t>
      </w:r>
      <w:proofErr w:type="spellEnd"/>
      <w:r w:rsidRPr="00BE7959">
        <w:rPr>
          <w:rFonts w:ascii="Times New Roman" w:eastAsia="Times New Roman" w:hAnsi="Times New Roman" w:cs="Times New Roman"/>
          <w:color w:val="000000"/>
          <w:sz w:val="24"/>
          <w:szCs w:val="24"/>
        </w:rPr>
        <w:t xml:space="preserve"> ou outra forma de envio de mensagem eletrônica, reputando-se recebida a solicitação, independentemente de confirmação, no segundo dia útil seguinte ao envio da solicitação.</w:t>
      </w:r>
    </w:p>
    <w:p w:rsidR="000F1788" w:rsidRPr="00BE7959" w:rsidRDefault="000F1788" w:rsidP="00BE7959">
      <w:pPr>
        <w:spacing w:after="0" w:line="240" w:lineRule="auto"/>
        <w:ind w:left="426"/>
        <w:jc w:val="both"/>
        <w:rPr>
          <w:rFonts w:ascii="Times New Roman" w:eastAsia="Times New Roman" w:hAnsi="Times New Roman" w:cs="Times New Roman"/>
          <w:color w:val="000000"/>
          <w:sz w:val="24"/>
          <w:szCs w:val="24"/>
        </w:rPr>
      </w:pPr>
      <w:r w:rsidRPr="00BE7959">
        <w:rPr>
          <w:rFonts w:ascii="Times New Roman" w:eastAsia="Times New Roman" w:hAnsi="Times New Roman" w:cs="Times New Roman"/>
          <w:b/>
          <w:color w:val="000000"/>
          <w:sz w:val="24"/>
          <w:szCs w:val="24"/>
        </w:rPr>
        <w:t>5.5.3</w:t>
      </w:r>
      <w:r w:rsidRPr="00BE7959">
        <w:rPr>
          <w:rFonts w:ascii="Times New Roman" w:eastAsia="Times New Roman" w:hAnsi="Times New Roman" w:cs="Times New Roman"/>
          <w:color w:val="000000"/>
          <w:sz w:val="24"/>
          <w:szCs w:val="24"/>
        </w:rPr>
        <w:t xml:space="preserve"> Prazo mínimo de validade dos produtos: Os produtos, quando solicitados, deverão ser entregues com validade constante no rótulo do produto não superior a 90 (noventa) dias e nem inferior a 75 (setenta e cinco) dias da data de entrega.</w:t>
      </w:r>
    </w:p>
    <w:p w:rsidR="000F1788" w:rsidRPr="00BE7959" w:rsidRDefault="000F1788" w:rsidP="00BE7959">
      <w:pPr>
        <w:spacing w:after="0" w:line="240" w:lineRule="auto"/>
        <w:ind w:left="426" w:right="59"/>
        <w:jc w:val="both"/>
        <w:textAlignment w:val="baseline"/>
        <w:rPr>
          <w:rFonts w:ascii="Times New Roman" w:eastAsia="Times New Roman" w:hAnsi="Times New Roman" w:cs="Times New Roman"/>
          <w:sz w:val="24"/>
          <w:szCs w:val="24"/>
        </w:rPr>
      </w:pPr>
      <w:r w:rsidRPr="00BE7959">
        <w:rPr>
          <w:rFonts w:ascii="Times New Roman" w:eastAsia="Times New Roman" w:hAnsi="Times New Roman" w:cs="Times New Roman"/>
          <w:b/>
          <w:sz w:val="24"/>
          <w:szCs w:val="24"/>
        </w:rPr>
        <w:t>5.5.4</w:t>
      </w:r>
      <w:r w:rsidRPr="00BE7959">
        <w:rPr>
          <w:rFonts w:ascii="Times New Roman" w:eastAsia="Times New Roman" w:hAnsi="Times New Roman" w:cs="Times New Roman"/>
          <w:sz w:val="24"/>
          <w:szCs w:val="24"/>
        </w:rPr>
        <w:t>. Os garrafões serão fornecidos pela contratada, permanecendo sob a responsabilidade da contratante durante a vigência do contrato e devolvidos ao final da vigência.</w:t>
      </w:r>
    </w:p>
    <w:p w:rsidR="000F1788" w:rsidRPr="00BE7959" w:rsidRDefault="000F1788" w:rsidP="00BE7959">
      <w:pPr>
        <w:spacing w:after="0" w:line="240" w:lineRule="auto"/>
        <w:ind w:left="426" w:right="59"/>
        <w:jc w:val="both"/>
        <w:textAlignment w:val="baseline"/>
        <w:rPr>
          <w:rFonts w:ascii="Times New Roman" w:eastAsia="Times New Roman" w:hAnsi="Times New Roman" w:cs="Times New Roman"/>
          <w:sz w:val="24"/>
          <w:szCs w:val="24"/>
        </w:rPr>
      </w:pPr>
      <w:r w:rsidRPr="00BE7959">
        <w:rPr>
          <w:rFonts w:ascii="Times New Roman" w:eastAsia="Times New Roman" w:hAnsi="Times New Roman" w:cs="Times New Roman"/>
          <w:b/>
          <w:sz w:val="24"/>
          <w:szCs w:val="24"/>
        </w:rPr>
        <w:t>5.5.5</w:t>
      </w:r>
      <w:r w:rsidRPr="00BE7959">
        <w:rPr>
          <w:rFonts w:ascii="Times New Roman" w:eastAsia="Times New Roman" w:hAnsi="Times New Roman" w:cs="Times New Roman"/>
          <w:sz w:val="24"/>
          <w:szCs w:val="24"/>
        </w:rPr>
        <w:t>. O produto deverá ser entregue devidamente protegido e embalado, acondicionado em embalagem individual adequada, com o menor volume possível, de forma a garantir a máxima proteção durante o transporte e o armazenamento e acompanhado da respectiva nota fiscal de fornecimento.</w:t>
      </w:r>
    </w:p>
    <w:p w:rsidR="000F1788" w:rsidRPr="00AA1EC7" w:rsidRDefault="000F1788" w:rsidP="00EA677F">
      <w:pPr>
        <w:pStyle w:val="NormalWeb"/>
        <w:tabs>
          <w:tab w:val="left" w:pos="8080"/>
        </w:tabs>
        <w:spacing w:before="0" w:beforeAutospacing="0" w:after="0" w:afterAutospacing="0"/>
        <w:jc w:val="both"/>
        <w:rPr>
          <w:b/>
        </w:rPr>
      </w:pPr>
      <w:r w:rsidRPr="00AA1EC7">
        <w:rPr>
          <w:b/>
        </w:rPr>
        <w:t>5.5.</w:t>
      </w:r>
      <w:r w:rsidR="00BE7959">
        <w:rPr>
          <w:b/>
        </w:rPr>
        <w:t>6</w:t>
      </w:r>
      <w:r w:rsidRPr="00AA1EC7">
        <w:rPr>
          <w:b/>
        </w:rPr>
        <w:t xml:space="preserve">. Vigência: </w:t>
      </w:r>
    </w:p>
    <w:p w:rsidR="000F1788" w:rsidRPr="00AA1EC7" w:rsidRDefault="000F1788" w:rsidP="00625102">
      <w:pPr>
        <w:pStyle w:val="NormalWeb"/>
        <w:tabs>
          <w:tab w:val="left" w:pos="8080"/>
        </w:tabs>
        <w:spacing w:before="0" w:beforeAutospacing="0" w:after="0" w:afterAutospacing="0"/>
        <w:ind w:left="567"/>
        <w:jc w:val="both"/>
      </w:pPr>
      <w:r w:rsidRPr="009431F5">
        <w:rPr>
          <w:b/>
        </w:rPr>
        <w:t>5.5.</w:t>
      </w:r>
      <w:r w:rsidR="00BE7959">
        <w:rPr>
          <w:b/>
        </w:rPr>
        <w:t>6</w:t>
      </w:r>
      <w:r w:rsidRPr="009431F5">
        <w:rPr>
          <w:b/>
        </w:rPr>
        <w:t>.1</w:t>
      </w:r>
      <w:r w:rsidR="00625102">
        <w:rPr>
          <w:b/>
        </w:rPr>
        <w:t>.</w:t>
      </w:r>
      <w:r w:rsidRPr="00AA1EC7">
        <w:t xml:space="preserve"> Por se tratar de contratação que oferece risco mínimo em termos de descumprimento contratual por nunca se ter observado qualquer problema com contratações anteriores na JFPE, e pela possibilidade de manutenção do equilíbrio econômico-financeiro com reajuste anual dos preços contratados, conforme estabelece o inc. I do § 8º do art. 25 da Lei n.º 14.133/21, o período inicial do contrato será de 1 (um) ano, conforme art. 106 da Lei 14.133/21, prorrogável por igual período até 4 (quatro) anos, perfazendo, assim, a vigência total de até 05 (cinco) anos, nos termos do art. 107 da Lei n.º 14.133/21</w:t>
      </w:r>
      <w:r w:rsidR="00D753EE">
        <w:t>.</w:t>
      </w:r>
    </w:p>
    <w:p w:rsidR="000F1788" w:rsidRPr="00D753EE" w:rsidRDefault="00625102" w:rsidP="00625102">
      <w:pPr>
        <w:spacing w:after="0" w:line="240" w:lineRule="auto"/>
        <w:ind w:left="1276" w:right="59"/>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5.5.6.1.1.</w:t>
      </w:r>
      <w:r w:rsidR="000F1788" w:rsidRPr="00D753EE">
        <w:rPr>
          <w:rFonts w:ascii="Times New Roman" w:eastAsia="Times New Roman" w:hAnsi="Times New Roman" w:cs="Times New Roman"/>
          <w:sz w:val="24"/>
          <w:szCs w:val="24"/>
        </w:rPr>
        <w:t xml:space="preserve">  O </w:t>
      </w:r>
      <w:r>
        <w:rPr>
          <w:rFonts w:ascii="Times New Roman" w:eastAsia="Times New Roman" w:hAnsi="Times New Roman" w:cs="Times New Roman"/>
          <w:sz w:val="24"/>
          <w:szCs w:val="24"/>
        </w:rPr>
        <w:t xml:space="preserve">instrumento de </w:t>
      </w:r>
      <w:r w:rsidR="000F1788" w:rsidRPr="00D753EE">
        <w:rPr>
          <w:rFonts w:ascii="Times New Roman" w:eastAsia="Times New Roman" w:hAnsi="Times New Roman" w:cs="Times New Roman"/>
          <w:sz w:val="24"/>
          <w:szCs w:val="24"/>
        </w:rPr>
        <w:t>contrato oferece</w:t>
      </w:r>
      <w:r>
        <w:rPr>
          <w:rFonts w:ascii="Times New Roman" w:eastAsia="Times New Roman" w:hAnsi="Times New Roman" w:cs="Times New Roman"/>
          <w:sz w:val="24"/>
          <w:szCs w:val="24"/>
        </w:rPr>
        <w:t>rá</w:t>
      </w:r>
      <w:r w:rsidR="000F1788" w:rsidRPr="00D753EE">
        <w:rPr>
          <w:rFonts w:ascii="Times New Roman" w:eastAsia="Times New Roman" w:hAnsi="Times New Roman" w:cs="Times New Roman"/>
          <w:sz w:val="24"/>
          <w:szCs w:val="24"/>
        </w:rPr>
        <w:t xml:space="preserve"> maior detalhamento das regras que serão aplicadas em relação à vigência da contratação (Apêndice I).</w:t>
      </w:r>
    </w:p>
    <w:p w:rsidR="000F1788" w:rsidRPr="00D753EE" w:rsidRDefault="00625102" w:rsidP="00625102">
      <w:pPr>
        <w:tabs>
          <w:tab w:val="left" w:pos="8080"/>
        </w:tabs>
        <w:autoSpaceDE w:val="0"/>
        <w:autoSpaceDN w:val="0"/>
        <w:adjustRightInd w:val="0"/>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5.5.6.1.2. </w:t>
      </w:r>
      <w:r w:rsidR="000F1788" w:rsidRPr="00D753EE">
        <w:rPr>
          <w:rFonts w:ascii="Times New Roman" w:eastAsia="Times New Roman" w:hAnsi="Times New Roman" w:cs="Times New Roman"/>
          <w:sz w:val="24"/>
          <w:szCs w:val="24"/>
        </w:rPr>
        <w:t xml:space="preserve">A cada prorrogação será renovada a quantidade prevista para </w:t>
      </w:r>
      <w:r>
        <w:rPr>
          <w:rFonts w:ascii="Times New Roman" w:eastAsia="Times New Roman" w:hAnsi="Times New Roman" w:cs="Times New Roman"/>
          <w:sz w:val="24"/>
          <w:szCs w:val="24"/>
        </w:rPr>
        <w:t xml:space="preserve">o período de vigência anterior, </w:t>
      </w:r>
      <w:r w:rsidR="000F1788" w:rsidRPr="00D753EE">
        <w:rPr>
          <w:rFonts w:ascii="Times New Roman" w:eastAsia="Times New Roman" w:hAnsi="Times New Roman" w:cs="Times New Roman"/>
          <w:sz w:val="24"/>
          <w:szCs w:val="24"/>
        </w:rPr>
        <w:t>não sendo cumulativa caso não seja contratada toda a quantidade para o período.</w:t>
      </w:r>
    </w:p>
    <w:p w:rsidR="000F1788" w:rsidRPr="00D753EE" w:rsidRDefault="00625102" w:rsidP="00625102">
      <w:pPr>
        <w:tabs>
          <w:tab w:val="left" w:pos="8080"/>
        </w:tabs>
        <w:autoSpaceDE w:val="0"/>
        <w:autoSpaceDN w:val="0"/>
        <w:adjustRightInd w:val="0"/>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5.5.6.1.3. </w:t>
      </w:r>
      <w:r w:rsidR="000F1788" w:rsidRPr="00D753EE">
        <w:rPr>
          <w:rFonts w:ascii="Times New Roman" w:eastAsia="Times New Roman" w:hAnsi="Times New Roman" w:cs="Times New Roman"/>
          <w:sz w:val="24"/>
          <w:szCs w:val="24"/>
        </w:rPr>
        <w:t xml:space="preserve">Havendo eventuais acréscimos ou supressões, estes serão incorporados </w:t>
      </w:r>
      <w:r>
        <w:rPr>
          <w:rFonts w:ascii="Times New Roman" w:eastAsia="Times New Roman" w:hAnsi="Times New Roman" w:cs="Times New Roman"/>
          <w:sz w:val="24"/>
          <w:szCs w:val="24"/>
        </w:rPr>
        <w:t>à</w:t>
      </w:r>
      <w:r w:rsidR="000F1788" w:rsidRPr="00D753EE">
        <w:rPr>
          <w:rFonts w:ascii="Times New Roman" w:eastAsia="Times New Roman" w:hAnsi="Times New Roman" w:cs="Times New Roman"/>
          <w:sz w:val="24"/>
          <w:szCs w:val="24"/>
        </w:rPr>
        <w:t xml:space="preserve"> quantidade prevista para </w:t>
      </w:r>
      <w:r>
        <w:rPr>
          <w:rFonts w:ascii="Times New Roman" w:eastAsia="Times New Roman" w:hAnsi="Times New Roman" w:cs="Times New Roman"/>
          <w:sz w:val="24"/>
          <w:szCs w:val="24"/>
        </w:rPr>
        <w:t>o período de vigência nas</w:t>
      </w:r>
      <w:r w:rsidR="000F1788" w:rsidRPr="00D753EE">
        <w:rPr>
          <w:rFonts w:ascii="Times New Roman" w:eastAsia="Times New Roman" w:hAnsi="Times New Roman" w:cs="Times New Roman"/>
          <w:sz w:val="24"/>
          <w:szCs w:val="24"/>
        </w:rPr>
        <w:t xml:space="preserve"> prorrogações seguintes.</w:t>
      </w:r>
    </w:p>
    <w:p w:rsidR="000F1788" w:rsidRPr="00573A87" w:rsidRDefault="000F1788" w:rsidP="00625102">
      <w:pPr>
        <w:pStyle w:val="NormalWeb"/>
        <w:tabs>
          <w:tab w:val="left" w:pos="8080"/>
        </w:tabs>
        <w:spacing w:before="0" w:beforeAutospacing="0" w:after="0" w:afterAutospacing="0"/>
        <w:ind w:left="567"/>
        <w:jc w:val="both"/>
      </w:pPr>
      <w:r w:rsidRPr="00573A87">
        <w:rPr>
          <w:b/>
        </w:rPr>
        <w:lastRenderedPageBreak/>
        <w:t>5.5.</w:t>
      </w:r>
      <w:r w:rsidR="00625102">
        <w:rPr>
          <w:b/>
        </w:rPr>
        <w:t>6</w:t>
      </w:r>
      <w:r w:rsidRPr="00573A87">
        <w:rPr>
          <w:b/>
        </w:rPr>
        <w:t>.2.</w:t>
      </w:r>
      <w:r w:rsidRPr="00573A87">
        <w:t xml:space="preserve"> O fornecimento é enquadrado como continuado, tendo em vista que os produtos são de necessidade permanente, em consonância com a Portaria da Direção do Foro </w:t>
      </w:r>
      <w:proofErr w:type="gramStart"/>
      <w:r w:rsidRPr="00573A87">
        <w:t>n.º</w:t>
      </w:r>
      <w:proofErr w:type="gramEnd"/>
      <w:r w:rsidRPr="00573A87">
        <w:t xml:space="preserve"> 100/2023, de 25/5/2023 (inciso</w:t>
      </w:r>
      <w:r w:rsidR="00625102">
        <w:t xml:space="preserve"> I</w:t>
      </w:r>
      <w:r w:rsidRPr="00573A87">
        <w:t xml:space="preserve"> do art. 3.º)</w:t>
      </w:r>
      <w:r w:rsidR="00625102">
        <w:t>.</w:t>
      </w:r>
    </w:p>
    <w:p w:rsidR="000F1788" w:rsidRPr="00573A87" w:rsidRDefault="000F1788" w:rsidP="00F73B85">
      <w:pPr>
        <w:pStyle w:val="NormalWeb"/>
        <w:tabs>
          <w:tab w:val="left" w:pos="8080"/>
        </w:tabs>
        <w:spacing w:before="0" w:beforeAutospacing="0" w:after="0" w:afterAutospacing="0"/>
        <w:ind w:firstLine="567"/>
        <w:jc w:val="both"/>
      </w:pPr>
      <w:r w:rsidRPr="00573A87">
        <w:rPr>
          <w:b/>
        </w:rPr>
        <w:t>5.5.</w:t>
      </w:r>
      <w:r w:rsidR="00F73B85">
        <w:rPr>
          <w:b/>
        </w:rPr>
        <w:t>6</w:t>
      </w:r>
      <w:r w:rsidRPr="00573A87">
        <w:rPr>
          <w:b/>
        </w:rPr>
        <w:t>.3</w:t>
      </w:r>
      <w:r w:rsidRPr="00573A87">
        <w:t>. O fornecimento será conforme demanda d</w:t>
      </w:r>
      <w:r>
        <w:t>as respectivas subseções</w:t>
      </w:r>
      <w:r w:rsidR="00F73B85">
        <w:t>.</w:t>
      </w:r>
    </w:p>
    <w:p w:rsidR="000F1788" w:rsidRPr="00573A87" w:rsidRDefault="000F1788" w:rsidP="00F73B85">
      <w:pPr>
        <w:pStyle w:val="NormalWeb"/>
        <w:tabs>
          <w:tab w:val="left" w:pos="8080"/>
        </w:tabs>
        <w:spacing w:before="0" w:beforeAutospacing="0" w:after="120" w:afterAutospacing="0"/>
        <w:ind w:left="567"/>
        <w:jc w:val="both"/>
      </w:pPr>
      <w:r w:rsidRPr="00573A87">
        <w:rPr>
          <w:b/>
        </w:rPr>
        <w:t>5.5.2.4</w:t>
      </w:r>
      <w:r w:rsidRPr="00573A87">
        <w:t xml:space="preserve">. Os produtos visam a atender às demandas da Justiça Federal de Primeiro Grau em Pernambuco </w:t>
      </w:r>
      <w:r w:rsidR="00F73B85">
        <w:t xml:space="preserve">inicialmente por 1 (um) ano, compreendendo os </w:t>
      </w:r>
      <w:r w:rsidRPr="00573A87">
        <w:t>exercício</w:t>
      </w:r>
      <w:r w:rsidR="00F73B85">
        <w:t>s</w:t>
      </w:r>
      <w:r w:rsidRPr="00573A87">
        <w:t xml:space="preserve"> de 2024</w:t>
      </w:r>
      <w:r w:rsidR="00F73B85">
        <w:t xml:space="preserve"> e</w:t>
      </w:r>
      <w:r w:rsidRPr="00573A87">
        <w:t xml:space="preserve"> 2025,</w:t>
      </w:r>
      <w:r w:rsidR="00F73B85">
        <w:t xml:space="preserve"> podendo se estender até</w:t>
      </w:r>
      <w:r w:rsidRPr="00573A87">
        <w:t xml:space="preserve"> 202</w:t>
      </w:r>
      <w:r w:rsidR="00F73B85">
        <w:t>9.</w:t>
      </w:r>
    </w:p>
    <w:p w:rsidR="00F73B85" w:rsidRDefault="000F1788" w:rsidP="00F73B85">
      <w:pPr>
        <w:pStyle w:val="NormalWeb"/>
        <w:tabs>
          <w:tab w:val="left" w:pos="8080"/>
        </w:tabs>
        <w:spacing w:before="0" w:beforeAutospacing="0" w:after="0" w:afterAutospacing="0"/>
        <w:jc w:val="both"/>
        <w:rPr>
          <w:b/>
        </w:rPr>
      </w:pPr>
      <w:r>
        <w:rPr>
          <w:b/>
        </w:rPr>
        <w:t>5.5.</w:t>
      </w:r>
      <w:r w:rsidR="00F73B85">
        <w:rPr>
          <w:b/>
        </w:rPr>
        <w:t>7</w:t>
      </w:r>
      <w:r w:rsidRPr="00573A87">
        <w:rPr>
          <w:b/>
        </w:rPr>
        <w:t>. Reajuste:</w:t>
      </w:r>
    </w:p>
    <w:p w:rsidR="000F1788" w:rsidRPr="00573A87" w:rsidRDefault="00F73B85" w:rsidP="00F73B85">
      <w:pPr>
        <w:pStyle w:val="NormalWeb"/>
        <w:tabs>
          <w:tab w:val="left" w:pos="8080"/>
        </w:tabs>
        <w:spacing w:before="0" w:beforeAutospacing="0" w:after="120" w:afterAutospacing="0"/>
        <w:ind w:left="567"/>
        <w:jc w:val="both"/>
      </w:pPr>
      <w:r w:rsidRPr="00DC3D11">
        <w:rPr>
          <w:b/>
        </w:rPr>
        <w:t>5.5.7.1.</w:t>
      </w:r>
      <w:r>
        <w:t xml:space="preserve"> </w:t>
      </w:r>
      <w:r w:rsidR="00DC3D11">
        <w:t>A</w:t>
      </w:r>
      <w:r w:rsidR="000F1788" w:rsidRPr="00573A87">
        <w:t>pós o interregno de 1 (um) ano, contado da data do orçamento estimado, e independentemente de pedido d</w:t>
      </w:r>
      <w:r w:rsidR="00DC3D11">
        <w:t>a</w:t>
      </w:r>
      <w:r w:rsidR="000F1788" w:rsidRPr="00573A87">
        <w:t xml:space="preserve"> contratad</w:t>
      </w:r>
      <w:r w:rsidR="00DC3D11">
        <w:t>a</w:t>
      </w:r>
      <w:r w:rsidR="000F1788" w:rsidRPr="00573A87">
        <w:t>, os preços iniciais serão reajustados, mediante a aplicação, pel</w:t>
      </w:r>
      <w:r w:rsidR="00DC3D11">
        <w:t>a</w:t>
      </w:r>
      <w:r w:rsidR="000F1788" w:rsidRPr="00573A87">
        <w:t xml:space="preserve"> contratante, </w:t>
      </w:r>
      <w:r w:rsidR="00DC3D11">
        <w:t xml:space="preserve">da variação do </w:t>
      </w:r>
      <w:r w:rsidR="000F1788" w:rsidRPr="00573A87">
        <w:t>IPCA - IBGE, registrad</w:t>
      </w:r>
      <w:r w:rsidR="00DC3D11">
        <w:t>a</w:t>
      </w:r>
      <w:r w:rsidR="000F1788" w:rsidRPr="00573A87">
        <w:t xml:space="preserve"> no período compreendido entre o mês do orçamento e o mês imediatamente anterior ao do reajuste.</w:t>
      </w:r>
    </w:p>
    <w:p w:rsidR="000F1788" w:rsidRPr="00DC3D11" w:rsidRDefault="000F1788" w:rsidP="000F1788">
      <w:pPr>
        <w:keepNext/>
        <w:keepLines/>
        <w:spacing w:after="120"/>
        <w:jc w:val="both"/>
        <w:outlineLvl w:val="0"/>
        <w:rPr>
          <w:rFonts w:ascii="Times New Roman" w:eastAsia="Times New Roman" w:hAnsi="Times New Roman" w:cs="Times New Roman"/>
          <w:b/>
          <w:bCs/>
          <w:sz w:val="24"/>
          <w:szCs w:val="24"/>
        </w:rPr>
      </w:pPr>
      <w:r w:rsidRPr="00DC3D11">
        <w:rPr>
          <w:rFonts w:ascii="Times New Roman" w:eastAsia="Times New Roman" w:hAnsi="Times New Roman" w:cs="Times New Roman"/>
          <w:b/>
          <w:bCs/>
          <w:sz w:val="24"/>
          <w:szCs w:val="24"/>
        </w:rPr>
        <w:t>5.</w:t>
      </w:r>
      <w:r w:rsidR="00DC3D11" w:rsidRPr="00DC3D11">
        <w:rPr>
          <w:rFonts w:ascii="Times New Roman" w:eastAsia="Times New Roman" w:hAnsi="Times New Roman" w:cs="Times New Roman"/>
          <w:b/>
          <w:bCs/>
          <w:sz w:val="24"/>
          <w:szCs w:val="24"/>
        </w:rPr>
        <w:t>6</w:t>
      </w:r>
      <w:r w:rsidRPr="00DC3D11">
        <w:rPr>
          <w:rFonts w:ascii="Times New Roman" w:eastAsia="Times New Roman" w:hAnsi="Times New Roman" w:cs="Times New Roman"/>
          <w:b/>
          <w:bCs/>
          <w:sz w:val="24"/>
          <w:szCs w:val="24"/>
        </w:rPr>
        <w:t>. REQUISITOS DA CONTRATAÇÃO</w:t>
      </w:r>
    </w:p>
    <w:p w:rsidR="00B77277" w:rsidRDefault="00B77277" w:rsidP="00B77277">
      <w:pPr>
        <w:spacing w:before="120" w:after="0" w:line="240" w:lineRule="auto"/>
        <w:ind w:right="-91"/>
        <w:jc w:val="both"/>
        <w:rPr>
          <w:rFonts w:ascii="Times New Roman" w:hAnsi="Times New Roman" w:cs="Times New Roman"/>
          <w:b/>
          <w:sz w:val="24"/>
          <w:szCs w:val="24"/>
        </w:rPr>
      </w:pPr>
      <w:r>
        <w:rPr>
          <w:rFonts w:ascii="Times New Roman" w:hAnsi="Times New Roman" w:cs="Times New Roman"/>
          <w:b/>
          <w:sz w:val="24"/>
          <w:szCs w:val="24"/>
        </w:rPr>
        <w:t>Participação restrita a microempresas e empresas de pequeno porte:</w:t>
      </w:r>
    </w:p>
    <w:p w:rsidR="00B77277" w:rsidRPr="006860CC" w:rsidRDefault="00DC3D11" w:rsidP="00B77277">
      <w:pPr>
        <w:spacing w:before="120" w:after="0" w:line="240" w:lineRule="auto"/>
        <w:ind w:right="-91"/>
        <w:jc w:val="both"/>
        <w:rPr>
          <w:rFonts w:ascii="Times New Roman" w:hAnsi="Times New Roman" w:cs="Times New Roman"/>
          <w:sz w:val="24"/>
          <w:szCs w:val="24"/>
        </w:rPr>
      </w:pPr>
      <w:r>
        <w:rPr>
          <w:rFonts w:ascii="Times New Roman" w:hAnsi="Times New Roman" w:cs="Times New Roman"/>
          <w:b/>
          <w:sz w:val="24"/>
          <w:szCs w:val="24"/>
        </w:rPr>
        <w:t xml:space="preserve">5.6.1. </w:t>
      </w:r>
      <w:r w:rsidR="00B77277" w:rsidRPr="006860CC">
        <w:rPr>
          <w:rFonts w:ascii="Times New Roman" w:hAnsi="Times New Roman" w:cs="Times New Roman"/>
          <w:sz w:val="24"/>
          <w:szCs w:val="24"/>
        </w:rPr>
        <w:t xml:space="preserve">A participação no procedimento de dispensa de licitação é restrita, exclusivamente, a microempresas e empresas de pequeno porte, conforme dispõe o inciso I do art. 48 da Lei Complementar </w:t>
      </w:r>
      <w:proofErr w:type="gramStart"/>
      <w:r w:rsidR="00B77277" w:rsidRPr="006860CC">
        <w:rPr>
          <w:rFonts w:ascii="Times New Roman" w:hAnsi="Times New Roman" w:cs="Times New Roman"/>
          <w:sz w:val="24"/>
          <w:szCs w:val="24"/>
        </w:rPr>
        <w:t>n.º</w:t>
      </w:r>
      <w:proofErr w:type="gramEnd"/>
      <w:r w:rsidR="00B77277" w:rsidRPr="006860CC">
        <w:rPr>
          <w:rFonts w:ascii="Times New Roman" w:hAnsi="Times New Roman" w:cs="Times New Roman"/>
          <w:sz w:val="24"/>
          <w:szCs w:val="24"/>
        </w:rPr>
        <w:t xml:space="preserve"> 123, de 14/12/2006.</w:t>
      </w:r>
    </w:p>
    <w:p w:rsidR="00B77277" w:rsidRPr="00DC3D11" w:rsidRDefault="00B77277" w:rsidP="00B77277">
      <w:pPr>
        <w:spacing w:before="120"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Sustentabilidade:</w:t>
      </w:r>
    </w:p>
    <w:p w:rsidR="00B77277" w:rsidRPr="00DC3D11" w:rsidRDefault="00DC3D11" w:rsidP="00B77277">
      <w:pPr>
        <w:pStyle w:val="Nivel2"/>
        <w:rPr>
          <w:rFonts w:ascii="Times New Roman" w:eastAsia="Times New Roman" w:hAnsi="Times New Roman" w:cs="Times New Roman"/>
          <w:sz w:val="24"/>
          <w:szCs w:val="24"/>
        </w:rPr>
      </w:pPr>
      <w:r w:rsidRPr="00DC3D11">
        <w:rPr>
          <w:rFonts w:ascii="Times New Roman" w:eastAsia="Times New Roman" w:hAnsi="Times New Roman" w:cs="Times New Roman"/>
          <w:b/>
          <w:sz w:val="24"/>
          <w:szCs w:val="24"/>
        </w:rPr>
        <w:t xml:space="preserve">5.7. </w:t>
      </w:r>
      <w:r w:rsidR="00B77277" w:rsidRPr="00DC3D11">
        <w:rPr>
          <w:rFonts w:ascii="Times New Roman" w:eastAsia="Times New Roman" w:hAnsi="Times New Roman" w:cs="Times New Roman"/>
          <w:sz w:val="24"/>
          <w:szCs w:val="24"/>
        </w:rPr>
        <w:t>Além dos critérios de sustentabilidade eventualmente inseridos na descrição do objeto, o proponente deve apresentar a licença ambiental de operação atualizada, emitida pelo CPRH.</w:t>
      </w:r>
    </w:p>
    <w:p w:rsidR="00B77277" w:rsidRPr="00DC3D11" w:rsidRDefault="00B77277" w:rsidP="00B77277">
      <w:pPr>
        <w:spacing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Indicação de marca ou modelo:</w:t>
      </w:r>
    </w:p>
    <w:p w:rsidR="00B77277" w:rsidRPr="00DC3D11" w:rsidRDefault="00DC3D11" w:rsidP="00B77277">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5.8</w:t>
      </w:r>
      <w:r w:rsidR="00B77277" w:rsidRPr="00DC3D11">
        <w:rPr>
          <w:rFonts w:ascii="Times New Roman" w:hAnsi="Times New Roman" w:cs="Times New Roman"/>
          <w:b/>
          <w:sz w:val="24"/>
          <w:szCs w:val="24"/>
        </w:rPr>
        <w:t xml:space="preserve">. </w:t>
      </w:r>
      <w:r w:rsidR="00B77277" w:rsidRPr="00DC3D11">
        <w:rPr>
          <w:rFonts w:ascii="Times New Roman" w:hAnsi="Times New Roman" w:cs="Times New Roman"/>
          <w:sz w:val="24"/>
          <w:szCs w:val="24"/>
        </w:rPr>
        <w:t>Não será indicada marca ou modelo.</w:t>
      </w:r>
    </w:p>
    <w:p w:rsidR="00B77277" w:rsidRPr="00DC3D11" w:rsidRDefault="00B77277" w:rsidP="00B77277">
      <w:pPr>
        <w:spacing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Vedação de contratação de marca ou produto:</w:t>
      </w:r>
    </w:p>
    <w:p w:rsidR="00B77277" w:rsidRPr="00DC3D11" w:rsidRDefault="00DC3D11" w:rsidP="00B77277">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5.9</w:t>
      </w:r>
      <w:r w:rsidR="00B77277" w:rsidRPr="00DC3D11">
        <w:rPr>
          <w:rFonts w:ascii="Times New Roman" w:hAnsi="Times New Roman" w:cs="Times New Roman"/>
          <w:b/>
          <w:sz w:val="24"/>
          <w:szCs w:val="24"/>
        </w:rPr>
        <w:t xml:space="preserve">. </w:t>
      </w:r>
      <w:r w:rsidR="00B77277" w:rsidRPr="00DC3D11">
        <w:rPr>
          <w:rFonts w:ascii="Times New Roman" w:hAnsi="Times New Roman" w:cs="Times New Roman"/>
          <w:sz w:val="24"/>
          <w:szCs w:val="24"/>
        </w:rPr>
        <w:t>Não há vedação de contratação de fornecimento de determinada marca ou produto.</w:t>
      </w:r>
    </w:p>
    <w:p w:rsidR="00B77277" w:rsidRPr="00DC3D11" w:rsidRDefault="00B77277" w:rsidP="00B77277">
      <w:pPr>
        <w:spacing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Exigência de amostra:</w:t>
      </w:r>
    </w:p>
    <w:p w:rsidR="00B77277" w:rsidRPr="00DC3D11" w:rsidRDefault="00DC3D11" w:rsidP="00B77277">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5.10</w:t>
      </w:r>
      <w:r w:rsidR="00B77277" w:rsidRPr="00DC3D11">
        <w:rPr>
          <w:rFonts w:ascii="Times New Roman" w:hAnsi="Times New Roman" w:cs="Times New Roman"/>
          <w:b/>
          <w:sz w:val="24"/>
          <w:szCs w:val="24"/>
        </w:rPr>
        <w:t xml:space="preserve">. </w:t>
      </w:r>
      <w:r w:rsidR="00B77277" w:rsidRPr="00DC3D11">
        <w:rPr>
          <w:rFonts w:ascii="Times New Roman" w:hAnsi="Times New Roman" w:cs="Times New Roman"/>
          <w:sz w:val="24"/>
          <w:szCs w:val="24"/>
        </w:rPr>
        <w:t>Não será exigida a apresentação de amostra.</w:t>
      </w:r>
    </w:p>
    <w:p w:rsidR="00B77277" w:rsidRPr="00DC3D11" w:rsidRDefault="00B77277" w:rsidP="00B77277">
      <w:pPr>
        <w:spacing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Exigência de carta de solidariedade:</w:t>
      </w:r>
    </w:p>
    <w:p w:rsidR="00B77277" w:rsidRPr="00DC3D11" w:rsidRDefault="00DC3D11" w:rsidP="00B77277">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5.11.</w:t>
      </w:r>
      <w:r w:rsidR="00B77277" w:rsidRPr="00DC3D11">
        <w:rPr>
          <w:rFonts w:ascii="Times New Roman" w:hAnsi="Times New Roman" w:cs="Times New Roman"/>
          <w:sz w:val="24"/>
          <w:szCs w:val="24"/>
        </w:rPr>
        <w:t xml:space="preserve"> Não será exigida do proponente revendedor ou distribuidor carta de solidariedade emitida pelo </w:t>
      </w:r>
      <w:r>
        <w:rPr>
          <w:rFonts w:ascii="Times New Roman" w:hAnsi="Times New Roman" w:cs="Times New Roman"/>
          <w:sz w:val="24"/>
          <w:szCs w:val="24"/>
        </w:rPr>
        <w:t>responsável pelo envasamento</w:t>
      </w:r>
      <w:r w:rsidR="00B77277" w:rsidRPr="00DC3D11">
        <w:rPr>
          <w:rFonts w:ascii="Times New Roman" w:hAnsi="Times New Roman" w:cs="Times New Roman"/>
          <w:sz w:val="24"/>
          <w:szCs w:val="24"/>
        </w:rPr>
        <w:t xml:space="preserve"> do produto.</w:t>
      </w:r>
    </w:p>
    <w:p w:rsidR="00B77277" w:rsidRPr="00DC3D11" w:rsidRDefault="00B77277" w:rsidP="00B77277">
      <w:pPr>
        <w:spacing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Subcontratação:</w:t>
      </w:r>
    </w:p>
    <w:p w:rsidR="00B77277" w:rsidRPr="00DC3D11" w:rsidRDefault="00DC3D11" w:rsidP="00B77277">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5.12.</w:t>
      </w:r>
      <w:r w:rsidR="00B77277" w:rsidRPr="00DC3D11">
        <w:rPr>
          <w:rFonts w:ascii="Times New Roman" w:hAnsi="Times New Roman" w:cs="Times New Roman"/>
          <w:sz w:val="24"/>
          <w:szCs w:val="24"/>
        </w:rPr>
        <w:t xml:space="preserve"> Não será admitida a subcontratação do objeto contratual.</w:t>
      </w:r>
    </w:p>
    <w:p w:rsidR="00B77277" w:rsidRPr="00DC3D11" w:rsidRDefault="00B77277" w:rsidP="00B77277">
      <w:pPr>
        <w:spacing w:after="120" w:line="240" w:lineRule="auto"/>
        <w:ind w:right="62"/>
        <w:jc w:val="both"/>
        <w:rPr>
          <w:rFonts w:ascii="Times New Roman" w:hAnsi="Times New Roman" w:cs="Times New Roman"/>
          <w:b/>
          <w:sz w:val="24"/>
          <w:szCs w:val="24"/>
        </w:rPr>
      </w:pPr>
      <w:r w:rsidRPr="00DC3D11">
        <w:rPr>
          <w:rFonts w:ascii="Times New Roman" w:hAnsi="Times New Roman" w:cs="Times New Roman"/>
          <w:b/>
          <w:sz w:val="24"/>
          <w:szCs w:val="24"/>
        </w:rPr>
        <w:t>Garantia da contratação:</w:t>
      </w:r>
    </w:p>
    <w:p w:rsidR="00B77277" w:rsidRPr="00DC3D11" w:rsidRDefault="00DC3D11" w:rsidP="00DC3D11">
      <w:pPr>
        <w:spacing w:after="120" w:line="240" w:lineRule="auto"/>
        <w:ind w:right="62"/>
        <w:jc w:val="both"/>
        <w:rPr>
          <w:rFonts w:ascii="Times New Roman" w:hAnsi="Times New Roman" w:cs="Times New Roman"/>
          <w:sz w:val="24"/>
          <w:szCs w:val="24"/>
        </w:rPr>
      </w:pPr>
      <w:r>
        <w:rPr>
          <w:rFonts w:ascii="Times New Roman" w:hAnsi="Times New Roman" w:cs="Times New Roman"/>
          <w:b/>
          <w:sz w:val="24"/>
          <w:szCs w:val="24"/>
        </w:rPr>
        <w:t>5.13.</w:t>
      </w:r>
      <w:r w:rsidR="00B77277" w:rsidRPr="00DC3D11">
        <w:rPr>
          <w:rFonts w:ascii="Times New Roman" w:hAnsi="Times New Roman" w:cs="Times New Roman"/>
          <w:b/>
          <w:sz w:val="24"/>
          <w:szCs w:val="24"/>
        </w:rPr>
        <w:t xml:space="preserve"> </w:t>
      </w:r>
      <w:r w:rsidR="00B77277" w:rsidRPr="00DC3D11">
        <w:rPr>
          <w:rFonts w:ascii="Times New Roman" w:hAnsi="Times New Roman" w:cs="Times New Roman"/>
          <w:sz w:val="24"/>
          <w:szCs w:val="24"/>
        </w:rPr>
        <w:t xml:space="preserve">Não haverá exigência da garantia da contratação dos </w:t>
      </w:r>
      <w:proofErr w:type="spellStart"/>
      <w:r w:rsidR="00B77277" w:rsidRPr="00DC3D11">
        <w:rPr>
          <w:rFonts w:ascii="Times New Roman" w:hAnsi="Times New Roman" w:cs="Times New Roman"/>
          <w:sz w:val="24"/>
          <w:szCs w:val="24"/>
        </w:rPr>
        <w:t>arts</w:t>
      </w:r>
      <w:proofErr w:type="spellEnd"/>
      <w:r w:rsidR="00B77277" w:rsidRPr="00DC3D11">
        <w:rPr>
          <w:rFonts w:ascii="Times New Roman" w:hAnsi="Times New Roman" w:cs="Times New Roman"/>
          <w:sz w:val="24"/>
          <w:szCs w:val="24"/>
        </w:rPr>
        <w:t xml:space="preserve">. 96 e seguintes da Lei </w:t>
      </w:r>
      <w:proofErr w:type="gramStart"/>
      <w:r w:rsidR="00B77277" w:rsidRPr="00DC3D11">
        <w:rPr>
          <w:rFonts w:ascii="Times New Roman" w:hAnsi="Times New Roman" w:cs="Times New Roman"/>
          <w:sz w:val="24"/>
          <w:szCs w:val="24"/>
        </w:rPr>
        <w:t>n.º</w:t>
      </w:r>
      <w:proofErr w:type="gramEnd"/>
      <w:r w:rsidR="00B77277" w:rsidRPr="00DC3D11">
        <w:rPr>
          <w:rFonts w:ascii="Times New Roman" w:hAnsi="Times New Roman" w:cs="Times New Roman"/>
          <w:sz w:val="24"/>
          <w:szCs w:val="24"/>
        </w:rPr>
        <w:t xml:space="preserve"> 14.133/2021.</w:t>
      </w:r>
    </w:p>
    <w:p w:rsidR="005227C9" w:rsidRPr="00901F01" w:rsidRDefault="005227C9" w:rsidP="00901F01">
      <w:pPr>
        <w:spacing w:after="120" w:line="240" w:lineRule="auto"/>
        <w:ind w:right="62"/>
        <w:jc w:val="both"/>
        <w:rPr>
          <w:rFonts w:ascii="Times New Roman" w:hAnsi="Times New Roman" w:cs="Times New Roman"/>
          <w:b/>
          <w:sz w:val="24"/>
          <w:szCs w:val="24"/>
        </w:rPr>
      </w:pPr>
      <w:r w:rsidRPr="00901F01">
        <w:rPr>
          <w:rFonts w:ascii="Times New Roman" w:hAnsi="Times New Roman" w:cs="Times New Roman"/>
          <w:b/>
          <w:sz w:val="24"/>
          <w:szCs w:val="24"/>
        </w:rPr>
        <w:t>Antecipação d</w:t>
      </w:r>
      <w:r w:rsidR="00DC3D11" w:rsidRPr="00901F01">
        <w:rPr>
          <w:rFonts w:ascii="Times New Roman" w:hAnsi="Times New Roman" w:cs="Times New Roman"/>
          <w:b/>
          <w:sz w:val="24"/>
          <w:szCs w:val="24"/>
        </w:rPr>
        <w:t>e</w:t>
      </w:r>
      <w:r w:rsidRPr="00901F01">
        <w:rPr>
          <w:rFonts w:ascii="Times New Roman" w:hAnsi="Times New Roman" w:cs="Times New Roman"/>
          <w:b/>
          <w:sz w:val="24"/>
          <w:szCs w:val="24"/>
        </w:rPr>
        <w:t xml:space="preserve"> pagamento</w:t>
      </w:r>
      <w:r w:rsidR="00DC3D11" w:rsidRPr="00901F01">
        <w:rPr>
          <w:rFonts w:ascii="Times New Roman" w:hAnsi="Times New Roman" w:cs="Times New Roman"/>
          <w:b/>
          <w:sz w:val="24"/>
          <w:szCs w:val="24"/>
        </w:rPr>
        <w:t>s:</w:t>
      </w:r>
    </w:p>
    <w:p w:rsidR="00042172" w:rsidRDefault="00901F01" w:rsidP="00042172">
      <w:pPr>
        <w:tabs>
          <w:tab w:val="left" w:pos="8080"/>
        </w:tabs>
        <w:spacing w:after="0"/>
        <w:jc w:val="both"/>
        <w:rPr>
          <w:rFonts w:ascii="Times New Roman" w:eastAsia="Times New Roman" w:hAnsi="Times New Roman" w:cs="Times New Roman"/>
        </w:rPr>
      </w:pPr>
      <w:proofErr w:type="gramStart"/>
      <w:r>
        <w:rPr>
          <w:rFonts w:ascii="Times New Roman" w:hAnsi="Times New Roman" w:cs="Times New Roman"/>
          <w:b/>
          <w:sz w:val="24"/>
          <w:szCs w:val="24"/>
        </w:rPr>
        <w:t>5.14.</w:t>
      </w:r>
      <w:r w:rsidR="005227C9" w:rsidRPr="00901F01">
        <w:rPr>
          <w:rFonts w:ascii="Times New Roman" w:hAnsi="Times New Roman" w:cs="Times New Roman"/>
          <w:sz w:val="24"/>
          <w:szCs w:val="24"/>
        </w:rPr>
        <w:t xml:space="preserve"> </w:t>
      </w:r>
      <w:r w:rsidR="00042172" w:rsidRPr="007B2093">
        <w:rPr>
          <w:rFonts w:ascii="Times New Roman" w:hAnsi="Times New Roman" w:cs="Times New Roman"/>
          <w:b/>
          <w:sz w:val="24"/>
          <w:szCs w:val="24"/>
        </w:rPr>
        <w:t>.</w:t>
      </w:r>
      <w:proofErr w:type="gramEnd"/>
      <w:r w:rsidR="00042172" w:rsidRPr="007B2093">
        <w:rPr>
          <w:rFonts w:ascii="Times New Roman" w:hAnsi="Times New Roman" w:cs="Times New Roman"/>
          <w:sz w:val="24"/>
          <w:szCs w:val="24"/>
        </w:rPr>
        <w:t xml:space="preserve"> Não haverá antecipação do pagamento, uma vez que </w:t>
      </w:r>
      <w:r w:rsidR="00042172" w:rsidRPr="007B2093">
        <w:rPr>
          <w:rFonts w:ascii="Times New Roman" w:eastAsia="Times New Roman" w:hAnsi="Times New Roman" w:cs="Times New Roman"/>
        </w:rPr>
        <w:t>não haver</w:t>
      </w:r>
      <w:r w:rsidR="00042172">
        <w:rPr>
          <w:rFonts w:ascii="Times New Roman" w:eastAsia="Times New Roman" w:hAnsi="Times New Roman" w:cs="Times New Roman"/>
        </w:rPr>
        <w:t>á</w:t>
      </w:r>
      <w:r w:rsidR="00042172" w:rsidRPr="007B2093">
        <w:rPr>
          <w:rFonts w:ascii="Times New Roman" w:eastAsia="Times New Roman" w:hAnsi="Times New Roman" w:cs="Times New Roman"/>
        </w:rPr>
        <w:t xml:space="preserve"> economia de recursos para a JFPE, conforme dispõe o § 1º do </w:t>
      </w:r>
      <w:proofErr w:type="spellStart"/>
      <w:r w:rsidR="00042172" w:rsidRPr="007B2093">
        <w:rPr>
          <w:rFonts w:ascii="Times New Roman" w:eastAsia="Times New Roman" w:hAnsi="Times New Roman" w:cs="Times New Roman"/>
        </w:rPr>
        <w:t>ARt.</w:t>
      </w:r>
      <w:proofErr w:type="spellEnd"/>
      <w:r w:rsidR="00042172" w:rsidRPr="007B2093">
        <w:rPr>
          <w:rFonts w:ascii="Times New Roman" w:eastAsia="Times New Roman" w:hAnsi="Times New Roman" w:cs="Times New Roman"/>
        </w:rPr>
        <w:t xml:space="preserve"> 145 da Lei 1’4.133/21</w:t>
      </w:r>
      <w:r w:rsidR="00042172">
        <w:rPr>
          <w:rFonts w:ascii="Times New Roman" w:eastAsia="Times New Roman" w:hAnsi="Times New Roman" w:cs="Times New Roman"/>
        </w:rPr>
        <w:t xml:space="preserve"> e que </w:t>
      </w:r>
      <w:r w:rsidR="00042172" w:rsidRPr="007B2093">
        <w:rPr>
          <w:rFonts w:ascii="Times New Roman" w:hAnsi="Times New Roman" w:cs="Times New Roman"/>
          <w:sz w:val="24"/>
          <w:szCs w:val="24"/>
        </w:rPr>
        <w:t xml:space="preserve">o mercado para o objeto em questão, adota o pagamento </w:t>
      </w:r>
      <w:r w:rsidR="00042172" w:rsidRPr="007B2093">
        <w:rPr>
          <w:rFonts w:ascii="Times New Roman" w:eastAsia="Times New Roman" w:hAnsi="Times New Roman" w:cs="Times New Roman"/>
        </w:rPr>
        <w:t>após a entrega dos produtos</w:t>
      </w:r>
      <w:r w:rsidR="00042172">
        <w:rPr>
          <w:rFonts w:ascii="Times New Roman" w:eastAsia="Times New Roman" w:hAnsi="Times New Roman" w:cs="Times New Roman"/>
        </w:rPr>
        <w:t>.</w:t>
      </w:r>
    </w:p>
    <w:p w:rsidR="00D4212C" w:rsidRDefault="00D4212C" w:rsidP="00042172">
      <w:pPr>
        <w:tabs>
          <w:tab w:val="left" w:pos="8080"/>
        </w:tabs>
        <w:spacing w:after="240"/>
        <w:jc w:val="both"/>
        <w:rPr>
          <w:rFonts w:ascii="Times New Roman" w:hAnsi="Times New Roman" w:cs="Times New Roman"/>
          <w:b/>
          <w:sz w:val="24"/>
          <w:szCs w:val="24"/>
        </w:rPr>
      </w:pPr>
    </w:p>
    <w:p w:rsidR="000F1788" w:rsidRPr="00901F01" w:rsidRDefault="00901F01" w:rsidP="00042172">
      <w:pPr>
        <w:tabs>
          <w:tab w:val="left" w:pos="8080"/>
        </w:tabs>
        <w:spacing w:after="240"/>
        <w:jc w:val="both"/>
        <w:rPr>
          <w:rFonts w:ascii="Times New Roman" w:hAnsi="Times New Roman" w:cs="Times New Roman"/>
          <w:b/>
          <w:sz w:val="24"/>
          <w:szCs w:val="24"/>
        </w:rPr>
      </w:pPr>
      <w:r>
        <w:rPr>
          <w:rFonts w:ascii="Times New Roman" w:hAnsi="Times New Roman" w:cs="Times New Roman"/>
          <w:b/>
          <w:sz w:val="24"/>
          <w:szCs w:val="24"/>
        </w:rPr>
        <w:t>6</w:t>
      </w:r>
      <w:r w:rsidR="000F1788" w:rsidRPr="00901F01">
        <w:rPr>
          <w:rFonts w:ascii="Times New Roman" w:hAnsi="Times New Roman" w:cs="Times New Roman"/>
          <w:b/>
          <w:sz w:val="24"/>
          <w:szCs w:val="24"/>
        </w:rPr>
        <w:t>. FORMA E CRITÉRIOS DE SELEÇÃO DO FORNECIMENTO E FORMA DE FORNECIMENTO</w:t>
      </w:r>
    </w:p>
    <w:p w:rsidR="000F1788" w:rsidRPr="00901F01" w:rsidRDefault="00901F01" w:rsidP="00901F01">
      <w:pPr>
        <w:spacing w:line="240" w:lineRule="auto"/>
        <w:ind w:right="140"/>
        <w:jc w:val="both"/>
        <w:rPr>
          <w:rFonts w:ascii="Times New Roman" w:hAnsi="Times New Roman" w:cs="Times New Roman"/>
          <w:sz w:val="24"/>
          <w:szCs w:val="24"/>
        </w:rPr>
      </w:pPr>
      <w:r>
        <w:rPr>
          <w:rFonts w:ascii="Times New Roman" w:hAnsi="Times New Roman" w:cs="Times New Roman"/>
          <w:b/>
          <w:sz w:val="24"/>
          <w:szCs w:val="24"/>
        </w:rPr>
        <w:lastRenderedPageBreak/>
        <w:t>6</w:t>
      </w:r>
      <w:r w:rsidR="000F1788" w:rsidRPr="00901F01">
        <w:rPr>
          <w:rFonts w:ascii="Times New Roman" w:hAnsi="Times New Roman" w:cs="Times New Roman"/>
          <w:b/>
          <w:sz w:val="24"/>
          <w:szCs w:val="24"/>
        </w:rPr>
        <w:t>.1</w:t>
      </w:r>
      <w:r w:rsidR="000F1788" w:rsidRPr="00901F01">
        <w:rPr>
          <w:rFonts w:ascii="Times New Roman" w:hAnsi="Times New Roman" w:cs="Times New Roman"/>
          <w:sz w:val="24"/>
          <w:szCs w:val="24"/>
        </w:rPr>
        <w:t xml:space="preserve">. O fornecedor será selecionado por meio da realização de procedimento de dispensa de licitação, na forma eletrônica, com fundamento na hipótese do art. 75, inciso II, da Lei </w:t>
      </w:r>
      <w:proofErr w:type="gramStart"/>
      <w:r w:rsidR="000F1788" w:rsidRPr="00901F01">
        <w:rPr>
          <w:rFonts w:ascii="Times New Roman" w:hAnsi="Times New Roman" w:cs="Times New Roman"/>
          <w:sz w:val="24"/>
          <w:szCs w:val="24"/>
        </w:rPr>
        <w:t>n.º</w:t>
      </w:r>
      <w:proofErr w:type="gramEnd"/>
      <w:r w:rsidR="000F1788" w:rsidRPr="00901F01">
        <w:rPr>
          <w:rFonts w:ascii="Times New Roman" w:hAnsi="Times New Roman" w:cs="Times New Roman"/>
          <w:sz w:val="24"/>
          <w:szCs w:val="24"/>
        </w:rPr>
        <w:t xml:space="preserve"> 14.133/2021</w:t>
      </w:r>
      <w:r>
        <w:rPr>
          <w:rFonts w:ascii="Times New Roman" w:hAnsi="Times New Roman" w:cs="Times New Roman"/>
          <w:sz w:val="24"/>
          <w:szCs w:val="24"/>
        </w:rPr>
        <w:t>,</w:t>
      </w:r>
      <w:r w:rsidR="000F1788" w:rsidRPr="00901F01">
        <w:rPr>
          <w:rFonts w:ascii="Times New Roman" w:hAnsi="Times New Roman" w:cs="Times New Roman"/>
          <w:sz w:val="24"/>
          <w:szCs w:val="24"/>
        </w:rPr>
        <w:t xml:space="preserve"> e Instrução Normativa SEGES/ME Nº 65/2021, de 7/7/2021, que culminará com a seleção da proposta de menor preço por unidade.</w:t>
      </w:r>
    </w:p>
    <w:p w:rsidR="003E5FF0" w:rsidRPr="00901F01" w:rsidRDefault="003E5FF0" w:rsidP="00901F01">
      <w:pPr>
        <w:pStyle w:val="Nivel2"/>
        <w:spacing w:line="240" w:lineRule="auto"/>
        <w:rPr>
          <w:rFonts w:ascii="Times New Roman" w:hAnsi="Times New Roman" w:cs="Times New Roman"/>
          <w:b/>
          <w:color w:val="auto"/>
          <w:sz w:val="24"/>
          <w:szCs w:val="24"/>
        </w:rPr>
      </w:pPr>
      <w:r w:rsidRPr="00901F01">
        <w:rPr>
          <w:rFonts w:ascii="Times New Roman" w:hAnsi="Times New Roman" w:cs="Times New Roman"/>
          <w:b/>
          <w:color w:val="auto"/>
          <w:sz w:val="24"/>
          <w:szCs w:val="24"/>
        </w:rPr>
        <w:t>Forma de Fornecimento:</w:t>
      </w:r>
    </w:p>
    <w:p w:rsidR="003E5FF0" w:rsidRPr="00901F01" w:rsidRDefault="00901F01" w:rsidP="00901F01">
      <w:pPr>
        <w:spacing w:after="120" w:line="240" w:lineRule="auto"/>
        <w:jc w:val="both"/>
        <w:rPr>
          <w:rFonts w:ascii="Times New Roman" w:hAnsi="Times New Roman" w:cs="Times New Roman"/>
          <w:sz w:val="24"/>
          <w:szCs w:val="24"/>
        </w:rPr>
      </w:pPr>
      <w:r>
        <w:rPr>
          <w:rFonts w:ascii="Times New Roman" w:hAnsi="Times New Roman" w:cs="Times New Roman"/>
          <w:b/>
          <w:sz w:val="24"/>
          <w:szCs w:val="24"/>
        </w:rPr>
        <w:t>6</w:t>
      </w:r>
      <w:r w:rsidR="003E5FF0" w:rsidRPr="00901F01">
        <w:rPr>
          <w:rFonts w:ascii="Times New Roman" w:hAnsi="Times New Roman" w:cs="Times New Roman"/>
          <w:b/>
          <w:sz w:val="24"/>
          <w:szCs w:val="24"/>
        </w:rPr>
        <w:t>.2.</w:t>
      </w:r>
      <w:r w:rsidR="003E5FF0" w:rsidRPr="00901F01">
        <w:rPr>
          <w:rFonts w:ascii="Times New Roman" w:hAnsi="Times New Roman" w:cs="Times New Roman"/>
          <w:sz w:val="24"/>
          <w:szCs w:val="24"/>
        </w:rPr>
        <w:t xml:space="preserve"> O fornecimento do objeto será contínuo e parcelado de acordo com a demanda de cada Subseção Judiciária.</w:t>
      </w:r>
    </w:p>
    <w:p w:rsidR="003E5FF0" w:rsidRPr="00901F01" w:rsidRDefault="003E5FF0" w:rsidP="00901F01">
      <w:pPr>
        <w:pStyle w:val="Nvel1-SemNumPreto"/>
        <w:tabs>
          <w:tab w:val="left" w:pos="3075"/>
        </w:tabs>
        <w:spacing w:after="120"/>
        <w:rPr>
          <w:lang w:eastAsia="en-US" w:bidi="ar-SA"/>
        </w:rPr>
      </w:pPr>
      <w:r w:rsidRPr="00901F01">
        <w:rPr>
          <w:lang w:eastAsia="en-US" w:bidi="ar-SA"/>
        </w:rPr>
        <w:t>Exigências de habilitação:</w:t>
      </w:r>
      <w:r w:rsidRPr="00901F01">
        <w:rPr>
          <w:lang w:eastAsia="en-US" w:bidi="ar-SA"/>
        </w:rPr>
        <w:tab/>
      </w:r>
    </w:p>
    <w:p w:rsidR="003E5FF0" w:rsidRPr="00901F01" w:rsidRDefault="00901F01" w:rsidP="00901F01">
      <w:pPr>
        <w:pStyle w:val="Nivel2"/>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.3.</w:t>
      </w:r>
      <w:r w:rsidR="003E5FF0" w:rsidRPr="00901F01">
        <w:rPr>
          <w:rFonts w:ascii="Times New Roman" w:hAnsi="Times New Roman" w:cs="Times New Roman"/>
          <w:color w:val="auto"/>
          <w:sz w:val="24"/>
          <w:szCs w:val="24"/>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rsidR="003E5FF0" w:rsidRPr="00901F01" w:rsidRDefault="003E5FF0" w:rsidP="00901F01">
      <w:pPr>
        <w:spacing w:after="0" w:line="240" w:lineRule="auto"/>
        <w:ind w:left="284"/>
        <w:jc w:val="both"/>
        <w:rPr>
          <w:rFonts w:ascii="Times New Roman" w:hAnsi="Times New Roman" w:cs="Times New Roman"/>
          <w:sz w:val="24"/>
          <w:szCs w:val="24"/>
        </w:rPr>
      </w:pPr>
      <w:r w:rsidRPr="00901F01">
        <w:rPr>
          <w:rFonts w:ascii="Times New Roman" w:hAnsi="Times New Roman" w:cs="Times New Roman"/>
          <w:b/>
          <w:sz w:val="24"/>
          <w:szCs w:val="24"/>
        </w:rPr>
        <w:t>a)</w:t>
      </w:r>
      <w:r w:rsidRPr="00901F01">
        <w:rPr>
          <w:rFonts w:ascii="Times New Roman" w:hAnsi="Times New Roman" w:cs="Times New Roman"/>
          <w:sz w:val="24"/>
          <w:szCs w:val="24"/>
        </w:rPr>
        <w:t xml:space="preserve"> SICAF;  </w:t>
      </w:r>
    </w:p>
    <w:p w:rsidR="003E5FF0" w:rsidRPr="00901F01" w:rsidRDefault="003E5FF0" w:rsidP="00901F01">
      <w:pPr>
        <w:spacing w:after="0" w:line="240" w:lineRule="auto"/>
        <w:ind w:left="284"/>
        <w:jc w:val="both"/>
        <w:rPr>
          <w:rFonts w:ascii="Times New Roman" w:hAnsi="Times New Roman" w:cs="Times New Roman"/>
          <w:sz w:val="24"/>
          <w:szCs w:val="24"/>
        </w:rPr>
      </w:pPr>
      <w:r w:rsidRPr="00901F01">
        <w:rPr>
          <w:rFonts w:ascii="Times New Roman" w:hAnsi="Times New Roman" w:cs="Times New Roman"/>
          <w:b/>
          <w:sz w:val="24"/>
          <w:szCs w:val="24"/>
        </w:rPr>
        <w:t>b)</w:t>
      </w:r>
      <w:r w:rsidRPr="00901F01">
        <w:rPr>
          <w:rFonts w:ascii="Times New Roman" w:hAnsi="Times New Roman" w:cs="Times New Roman"/>
          <w:sz w:val="24"/>
          <w:szCs w:val="24"/>
        </w:rPr>
        <w:t xml:space="preserve"> Cadastro Nacional de Empresas Inidôneas e Suspensas - CEIS, mantido pela Controladoria-Geral da União </w:t>
      </w:r>
      <w:r w:rsidRPr="00901F01">
        <w:rPr>
          <w:rFonts w:ascii="Times New Roman" w:hAnsi="Times New Roman" w:cs="Times New Roman"/>
          <w:color w:val="000000" w:themeColor="text1"/>
          <w:sz w:val="24"/>
          <w:szCs w:val="24"/>
        </w:rPr>
        <w:t>(</w:t>
      </w:r>
      <w:hyperlink r:id="rId48" w:history="1">
        <w:r w:rsidR="00BE7959" w:rsidRPr="00901F01">
          <w:rPr>
            <w:rStyle w:val="Hyperlink"/>
            <w:rFonts w:ascii="Times New Roman" w:hAnsi="Times New Roman" w:cs="Times New Roman"/>
            <w:color w:val="000000" w:themeColor="text1"/>
            <w:sz w:val="24"/>
            <w:szCs w:val="24"/>
            <w:u w:val="none"/>
          </w:rPr>
          <w:t>www.portaldatransparencia.gov.br/ceis</w:t>
        </w:r>
      </w:hyperlink>
      <w:r w:rsidRPr="00901F01">
        <w:rPr>
          <w:rFonts w:ascii="Times New Roman" w:hAnsi="Times New Roman" w:cs="Times New Roman"/>
          <w:color w:val="000000" w:themeColor="text1"/>
          <w:sz w:val="24"/>
          <w:szCs w:val="24"/>
        </w:rPr>
        <w:t xml:space="preserve">);  </w:t>
      </w:r>
    </w:p>
    <w:p w:rsidR="003E5FF0" w:rsidRPr="00901F01" w:rsidRDefault="003E5FF0" w:rsidP="00901F01">
      <w:pPr>
        <w:spacing w:after="0" w:line="240" w:lineRule="auto"/>
        <w:ind w:left="284"/>
        <w:jc w:val="both"/>
        <w:rPr>
          <w:rFonts w:ascii="Times New Roman" w:hAnsi="Times New Roman" w:cs="Times New Roman"/>
          <w:sz w:val="24"/>
          <w:szCs w:val="24"/>
        </w:rPr>
      </w:pPr>
      <w:r w:rsidRPr="00901F01">
        <w:rPr>
          <w:rFonts w:ascii="Times New Roman" w:hAnsi="Times New Roman" w:cs="Times New Roman"/>
          <w:b/>
          <w:sz w:val="24"/>
          <w:szCs w:val="24"/>
        </w:rPr>
        <w:t>c)</w:t>
      </w:r>
      <w:r w:rsidRPr="00901F01">
        <w:rPr>
          <w:rFonts w:ascii="Times New Roman" w:hAnsi="Times New Roman" w:cs="Times New Roman"/>
          <w:sz w:val="24"/>
          <w:szCs w:val="24"/>
        </w:rPr>
        <w:t xml:space="preserve"> Cadastro Nacional de Empresas Punidas – CNEP, mantido pela Controladoria-Geral da União (</w:t>
      </w:r>
      <w:hyperlink r:id="rId49">
        <w:r w:rsidRPr="00901F01">
          <w:rPr>
            <w:rFonts w:ascii="Times New Roman" w:hAnsi="Times New Roman" w:cs="Times New Roman"/>
            <w:sz w:val="24"/>
            <w:szCs w:val="24"/>
          </w:rPr>
          <w:t>https://www.portaltransparencia.gov.br/sancoes/cnep</w:t>
        </w:r>
      </w:hyperlink>
      <w:r w:rsidRPr="00901F01">
        <w:rPr>
          <w:rFonts w:ascii="Times New Roman" w:hAnsi="Times New Roman" w:cs="Times New Roman"/>
          <w:sz w:val="24"/>
          <w:szCs w:val="24"/>
        </w:rPr>
        <w:t>)</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.4.</w:t>
      </w:r>
      <w:r w:rsidR="003E5FF0" w:rsidRPr="00901F01">
        <w:rPr>
          <w:rFonts w:ascii="Times New Roman" w:hAnsi="Times New Roman" w:cs="Times New Roman"/>
          <w:color w:val="auto"/>
          <w:sz w:val="24"/>
          <w:szCs w:val="24"/>
        </w:rPr>
        <w:t xml:space="preserve"> A consulta aos cadastros será realizada em nome da empresa interessada e de seu sócio majoritário, por força do art. 12 da Lei n° 8.429/92, que prevê, dentre as sanções impostas ao responsável pela prática de ato de improbidade administrativa, a proibição de contratar com o Poder Público, inclusive por intermédio de pessoa jurídica da qual seja sócio majoritário.</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.5.</w:t>
      </w:r>
      <w:r w:rsidR="003E5FF0" w:rsidRPr="00901F01">
        <w:rPr>
          <w:rFonts w:ascii="Times New Roman" w:hAnsi="Times New Roman" w:cs="Times New Roman"/>
          <w:color w:val="auto"/>
          <w:sz w:val="24"/>
          <w:szCs w:val="24"/>
        </w:rPr>
        <w:t xml:space="preserve"> Caso conste na Consulta de Situação do interessado a existência de Ocorrências Impeditivas Indiretas, o gestor diligenciará para verificar se houve fraude por parte das empresas apontadas no Relatório de Ocorrências Impeditivas Indiretas.</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.6.</w:t>
      </w:r>
      <w:r w:rsidR="003E5FF0" w:rsidRPr="00901F01">
        <w:rPr>
          <w:rFonts w:ascii="Times New Roman" w:hAnsi="Times New Roman" w:cs="Times New Roman"/>
          <w:color w:val="auto"/>
          <w:sz w:val="24"/>
          <w:szCs w:val="24"/>
        </w:rPr>
        <w:t xml:space="preserve"> A tentativa de burla será verificada por meio dos vínculos societários e linhas de fornecimento similares, dentre outros.</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.7.</w:t>
      </w:r>
      <w:r w:rsidR="003E5FF0" w:rsidRPr="00901F01">
        <w:rPr>
          <w:rFonts w:ascii="Times New Roman" w:hAnsi="Times New Roman" w:cs="Times New Roman"/>
          <w:color w:val="auto"/>
          <w:sz w:val="24"/>
          <w:szCs w:val="24"/>
        </w:rPr>
        <w:t xml:space="preserve"> O interessado será convocado para manifestação previamente a uma eventual negativa de contratação.</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.8</w:t>
      </w:r>
      <w:r w:rsidR="003E5FF0" w:rsidRPr="00901F01">
        <w:rPr>
          <w:rFonts w:ascii="Times New Roman" w:hAnsi="Times New Roman" w:cs="Times New Roman"/>
          <w:color w:val="auto"/>
          <w:sz w:val="24"/>
          <w:szCs w:val="24"/>
        </w:rPr>
        <w:t>. Caso atendidas as condições para contratação, a habilitação do interessado será verificada por meio do SICAF, nos documentos abrangidos por este.</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.9.</w:t>
      </w:r>
      <w:r w:rsidR="003E5FF0" w:rsidRPr="00901F01">
        <w:rPr>
          <w:rFonts w:ascii="Times New Roman" w:hAnsi="Times New Roman" w:cs="Times New Roman"/>
          <w:color w:val="auto"/>
          <w:sz w:val="24"/>
          <w:szCs w:val="24"/>
        </w:rPr>
        <w:t xml:space="preserve"> É dever do interessado manter atualizada a respectiva documentação constante do SICAF, ou encaminhar, quando solicitado pela Administração, a respectiva documentação atualizada.</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.10.</w:t>
      </w:r>
      <w:r w:rsidR="003E5FF0" w:rsidRPr="00901F01">
        <w:rPr>
          <w:rFonts w:ascii="Times New Roman" w:hAnsi="Times New Roman" w:cs="Times New Roman"/>
          <w:color w:val="auto"/>
          <w:sz w:val="24"/>
          <w:szCs w:val="24"/>
        </w:rPr>
        <w:t xml:space="preserve"> Não serão aceitos documentos de habilitação com indicação de CNPJ/CPF diferentes, salvo aqueles legalmente permitidos.</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.11.</w:t>
      </w:r>
      <w:r w:rsidR="003E5FF0" w:rsidRPr="00901F01">
        <w:rPr>
          <w:rFonts w:ascii="Times New Roman" w:hAnsi="Times New Roman" w:cs="Times New Roman"/>
          <w:color w:val="auto"/>
          <w:sz w:val="24"/>
          <w:szCs w:val="24"/>
        </w:rPr>
        <w:t xml:space="preserve">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3E5FF0" w:rsidRPr="00901F01" w:rsidRDefault="00901F01" w:rsidP="00901F01">
      <w:pPr>
        <w:pStyle w:val="Nivel2"/>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.12.</w:t>
      </w:r>
      <w:r w:rsidR="003E5FF0" w:rsidRPr="00901F01">
        <w:rPr>
          <w:rFonts w:ascii="Times New Roman" w:hAnsi="Times New Roman" w:cs="Times New Roman"/>
          <w:color w:val="auto"/>
          <w:sz w:val="24"/>
          <w:szCs w:val="24"/>
        </w:rPr>
        <w:t xml:space="preserve"> Serão aceitos registros de CNPJ de fornecedor matriz e filial com diferenças de números de documentos pertinentes ao CND e ao CRF/FGTS, quando for comprovada a centralização do recolhimento dessas contribuições.</w:t>
      </w:r>
    </w:p>
    <w:p w:rsidR="003E5FF0" w:rsidRPr="00901F01" w:rsidRDefault="00901F01" w:rsidP="000F7DFD">
      <w:pPr>
        <w:pStyle w:val="Nivel2"/>
        <w:spacing w:after="0" w:line="240" w:lineRule="auto"/>
        <w:rPr>
          <w:rFonts w:ascii="Times New Roman" w:hAnsi="Times New Roman" w:cs="Times New Roman"/>
          <w:bCs/>
          <w:color w:val="auto"/>
          <w:sz w:val="24"/>
          <w:szCs w:val="24"/>
        </w:rPr>
      </w:pPr>
      <w:r>
        <w:rPr>
          <w:rFonts w:ascii="Times New Roman" w:hAnsi="Times New Roman" w:cs="Times New Roman"/>
          <w:b/>
          <w:color w:val="auto"/>
          <w:sz w:val="24"/>
          <w:szCs w:val="24"/>
        </w:rPr>
        <w:t>6</w:t>
      </w:r>
      <w:r w:rsidR="003E5FF0" w:rsidRPr="00901F01">
        <w:rPr>
          <w:rFonts w:ascii="Times New Roman" w:hAnsi="Times New Roman" w:cs="Times New Roman"/>
          <w:b/>
          <w:color w:val="auto"/>
          <w:sz w:val="24"/>
          <w:szCs w:val="24"/>
        </w:rPr>
        <w:t>.13.</w:t>
      </w:r>
      <w:r w:rsidR="003E5FF0" w:rsidRPr="00901F01">
        <w:rPr>
          <w:rFonts w:ascii="Times New Roman" w:hAnsi="Times New Roman" w:cs="Times New Roman"/>
          <w:color w:val="auto"/>
          <w:sz w:val="24"/>
          <w:szCs w:val="24"/>
        </w:rPr>
        <w:t xml:space="preserve"> Para fins de habilitação, deverá o interessado comprovar os seguintes requisitos, que serão exigidos conforme sua natureza jurídica:</w:t>
      </w:r>
    </w:p>
    <w:p w:rsidR="003E5FF0" w:rsidRPr="00901F01" w:rsidRDefault="003E5FF0" w:rsidP="00901F01">
      <w:pPr>
        <w:pStyle w:val="Nvel1-SemNumPreto"/>
        <w:ind w:firstLine="567"/>
        <w:rPr>
          <w:rFonts w:eastAsiaTheme="minorHAnsi"/>
          <w:bCs w:val="0"/>
          <w:color w:val="auto"/>
          <w:lang w:eastAsia="en-US" w:bidi="ar-SA"/>
        </w:rPr>
      </w:pPr>
      <w:r w:rsidRPr="00901F01">
        <w:rPr>
          <w:rFonts w:eastAsiaTheme="minorHAnsi"/>
          <w:bCs w:val="0"/>
          <w:color w:val="auto"/>
          <w:lang w:eastAsia="en-US" w:bidi="ar-SA"/>
        </w:rPr>
        <w:t>a) habilitação jurídica:</w:t>
      </w:r>
    </w:p>
    <w:p w:rsidR="003E5FF0" w:rsidRPr="00901F01" w:rsidRDefault="003E5FF0" w:rsidP="00901F01">
      <w:pPr>
        <w:pStyle w:val="Nivel2"/>
        <w:spacing w:before="0" w:after="0" w:line="240" w:lineRule="auto"/>
        <w:ind w:left="851"/>
        <w:rPr>
          <w:rFonts w:ascii="Times New Roman" w:hAnsi="Times New Roman" w:cs="Times New Roman"/>
          <w:color w:val="auto"/>
          <w:sz w:val="24"/>
          <w:szCs w:val="24"/>
        </w:rPr>
      </w:pPr>
      <w:r w:rsidRPr="00901F01">
        <w:rPr>
          <w:rFonts w:ascii="Times New Roman" w:hAnsi="Times New Roman" w:cs="Times New Roman"/>
          <w:b/>
          <w:color w:val="auto"/>
          <w:sz w:val="24"/>
          <w:szCs w:val="24"/>
        </w:rPr>
        <w:t>a.1) pessoa física -</w:t>
      </w:r>
      <w:r w:rsidRPr="00901F01">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p>
    <w:p w:rsidR="003E5FF0" w:rsidRPr="00901F01" w:rsidRDefault="003E5FF0" w:rsidP="00901F01">
      <w:pPr>
        <w:pStyle w:val="Nivel2"/>
        <w:spacing w:before="0" w:after="0" w:line="240" w:lineRule="auto"/>
        <w:ind w:left="851"/>
        <w:rPr>
          <w:rFonts w:ascii="Times New Roman" w:hAnsi="Times New Roman" w:cs="Times New Roman"/>
          <w:color w:val="auto"/>
          <w:sz w:val="24"/>
          <w:szCs w:val="24"/>
        </w:rPr>
      </w:pPr>
      <w:r w:rsidRPr="00901F01">
        <w:rPr>
          <w:rFonts w:ascii="Times New Roman" w:hAnsi="Times New Roman" w:cs="Times New Roman"/>
          <w:b/>
          <w:color w:val="auto"/>
          <w:sz w:val="24"/>
          <w:szCs w:val="24"/>
        </w:rPr>
        <w:lastRenderedPageBreak/>
        <w:t>a.2) empresário individual -</w:t>
      </w:r>
      <w:r w:rsidRPr="00901F01">
        <w:rPr>
          <w:rFonts w:ascii="Times New Roman" w:hAnsi="Times New Roman" w:cs="Times New Roman"/>
          <w:color w:val="auto"/>
          <w:sz w:val="24"/>
          <w:szCs w:val="24"/>
        </w:rPr>
        <w:t xml:space="preserve"> inscrição no Registro Público de Empresas Mercantis, a cargo da Junta Comercial da respectiva sede; </w:t>
      </w:r>
    </w:p>
    <w:p w:rsidR="003E5FF0" w:rsidRPr="00901F01" w:rsidRDefault="003E5FF0" w:rsidP="00901F01">
      <w:pPr>
        <w:pStyle w:val="Nivel2"/>
        <w:spacing w:before="0" w:after="0" w:line="240" w:lineRule="auto"/>
        <w:ind w:left="851"/>
        <w:rPr>
          <w:rFonts w:ascii="Times New Roman" w:hAnsi="Times New Roman" w:cs="Times New Roman"/>
          <w:color w:val="auto"/>
          <w:sz w:val="24"/>
          <w:szCs w:val="24"/>
        </w:rPr>
      </w:pPr>
      <w:r w:rsidRPr="00901F01">
        <w:rPr>
          <w:rFonts w:ascii="Times New Roman" w:hAnsi="Times New Roman" w:cs="Times New Roman"/>
          <w:b/>
          <w:color w:val="auto"/>
          <w:sz w:val="24"/>
          <w:szCs w:val="24"/>
        </w:rPr>
        <w:t>a.3) microempreendedor Individual (MEI)</w:t>
      </w:r>
      <w:r w:rsidRPr="00901F01">
        <w:rPr>
          <w:rFonts w:ascii="Times New Roman" w:hAnsi="Times New Roman" w:cs="Times New Roman"/>
          <w:color w:val="auto"/>
          <w:sz w:val="24"/>
          <w:szCs w:val="24"/>
        </w:rPr>
        <w:t xml:space="preserve"> - Certificado da Condição de Microempreendedor Individual - CCMEI, cuja aceitação ficará condicionada à verificação da autenticidade no sítio </w:t>
      </w:r>
      <w:hyperlink r:id="rId50">
        <w:r w:rsidRPr="00901F01">
          <w:rPr>
            <w:rFonts w:ascii="Times New Roman" w:hAnsi="Times New Roman" w:cs="Times New Roman"/>
            <w:color w:val="auto"/>
            <w:sz w:val="24"/>
            <w:szCs w:val="24"/>
          </w:rPr>
          <w:t>https://www.gov.br/empresas-e-negocios/pt-br/empreendedor</w:t>
        </w:r>
      </w:hyperlink>
      <w:r w:rsidRPr="00901F01">
        <w:rPr>
          <w:rFonts w:ascii="Times New Roman" w:hAnsi="Times New Roman" w:cs="Times New Roman"/>
          <w:color w:val="auto"/>
          <w:sz w:val="24"/>
          <w:szCs w:val="24"/>
        </w:rPr>
        <w:t xml:space="preserve">; </w:t>
      </w:r>
    </w:p>
    <w:p w:rsidR="003E5FF0" w:rsidRPr="00901F01" w:rsidRDefault="003E5FF0" w:rsidP="00901F01">
      <w:pPr>
        <w:pStyle w:val="Nivel2"/>
        <w:spacing w:before="0" w:after="0" w:line="240" w:lineRule="auto"/>
        <w:ind w:left="851"/>
        <w:rPr>
          <w:rFonts w:ascii="Times New Roman" w:hAnsi="Times New Roman" w:cs="Times New Roman"/>
          <w:color w:val="auto"/>
          <w:sz w:val="24"/>
          <w:szCs w:val="24"/>
        </w:rPr>
      </w:pPr>
      <w:r w:rsidRPr="00901F01">
        <w:rPr>
          <w:rFonts w:ascii="Times New Roman" w:hAnsi="Times New Roman" w:cs="Times New Roman"/>
          <w:b/>
          <w:color w:val="auto"/>
          <w:sz w:val="24"/>
          <w:szCs w:val="24"/>
        </w:rPr>
        <w:t>a.4) sociedade empresária, sociedade limitada unipessoal</w:t>
      </w:r>
      <w:r w:rsidRPr="00901F01">
        <w:rPr>
          <w:rFonts w:ascii="Times New Roman" w:hAnsi="Times New Roman" w:cs="Times New Roman"/>
          <w:color w:val="auto"/>
          <w:sz w:val="24"/>
          <w:szCs w:val="24"/>
        </w:rPr>
        <w:t xml:space="preserve"> </w:t>
      </w:r>
      <w:r w:rsidRPr="00901F01">
        <w:rPr>
          <w:rFonts w:ascii="Times New Roman" w:hAnsi="Times New Roman" w:cs="Times New Roman"/>
          <w:b/>
          <w:color w:val="auto"/>
          <w:sz w:val="24"/>
          <w:szCs w:val="24"/>
        </w:rPr>
        <w:t>(SLU) ou sociedade identificada como empresa individual de responsabilidade limitada (EIRELI)</w:t>
      </w:r>
      <w:r w:rsidRPr="00901F01">
        <w:rPr>
          <w:rFonts w:ascii="Times New Roman" w:hAnsi="Times New Roman" w:cs="Times New Roman"/>
          <w:color w:val="auto"/>
          <w:sz w:val="24"/>
          <w:szCs w:val="24"/>
        </w:rPr>
        <w:t xml:space="preserve"> - inscrição do ato constitutivo, estatuto ou contrato social no Registro Público de Empresas Mercantis, a cargo da Junta Comercial da respectiva sede, acompanhada de documento comprobatório de seus administradores;</w:t>
      </w:r>
    </w:p>
    <w:p w:rsidR="003E5FF0" w:rsidRPr="00901F01" w:rsidRDefault="003E5FF0" w:rsidP="00901F01">
      <w:pPr>
        <w:pStyle w:val="Nivel2"/>
        <w:spacing w:before="0" w:after="0" w:line="240" w:lineRule="auto"/>
        <w:ind w:left="851"/>
        <w:rPr>
          <w:rFonts w:ascii="Times New Roman" w:hAnsi="Times New Roman" w:cs="Times New Roman"/>
          <w:color w:val="auto"/>
          <w:sz w:val="24"/>
          <w:szCs w:val="24"/>
        </w:rPr>
      </w:pPr>
      <w:r w:rsidRPr="00901F01">
        <w:rPr>
          <w:rFonts w:ascii="Times New Roman" w:hAnsi="Times New Roman" w:cs="Times New Roman"/>
          <w:b/>
          <w:color w:val="auto"/>
          <w:sz w:val="24"/>
          <w:szCs w:val="24"/>
        </w:rPr>
        <w:t>a.5) sociedade empresária estrangeira -</w:t>
      </w:r>
      <w:r w:rsidRPr="00901F01">
        <w:rPr>
          <w:rFonts w:ascii="Times New Roman" w:hAnsi="Times New Roman"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r w:rsidRPr="00901F01">
          <w:rPr>
            <w:rFonts w:ascii="Times New Roman" w:hAnsi="Times New Roman" w:cs="Times New Roman"/>
            <w:color w:val="auto"/>
            <w:sz w:val="24"/>
            <w:szCs w:val="24"/>
          </w:rPr>
          <w:t>Normativa DREI/ME n.º 77, de 18/3/2020</w:t>
        </w:r>
      </w:hyperlink>
      <w:r w:rsidRPr="00901F01">
        <w:rPr>
          <w:rFonts w:ascii="Times New Roman" w:hAnsi="Times New Roman" w:cs="Times New Roman"/>
          <w:color w:val="auto"/>
          <w:sz w:val="24"/>
          <w:szCs w:val="24"/>
        </w:rPr>
        <w:t>;</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a.6)</w:t>
      </w:r>
      <w:r w:rsidRPr="00901F01">
        <w:rPr>
          <w:rFonts w:ascii="Times New Roman" w:hAnsi="Times New Roman" w:cs="Times New Roman"/>
          <w:sz w:val="24"/>
          <w:szCs w:val="24"/>
        </w:rPr>
        <w:t xml:space="preserve"> </w:t>
      </w:r>
      <w:r w:rsidRPr="00901F01">
        <w:rPr>
          <w:rFonts w:ascii="Times New Roman" w:hAnsi="Times New Roman" w:cs="Times New Roman"/>
          <w:b/>
          <w:sz w:val="24"/>
          <w:szCs w:val="24"/>
        </w:rPr>
        <w:t>sociedade simples</w:t>
      </w:r>
      <w:r w:rsidRPr="00901F01">
        <w:rPr>
          <w:rFonts w:ascii="Times New Roman" w:hAnsi="Times New Roman" w:cs="Times New Roman"/>
          <w:sz w:val="24"/>
          <w:szCs w:val="24"/>
        </w:rPr>
        <w:t xml:space="preserve"> - inscrição do ato constitutivo no Registro Civil de Pessoas Jurídicas do local de sua sede, acompanhada de documento comprobatório de seus administradores;</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 xml:space="preserve">a.7) filial, sucursal ou agência de sociedade simples ou empresária – </w:t>
      </w:r>
      <w:r w:rsidRPr="00901F01">
        <w:rPr>
          <w:rFonts w:ascii="Times New Roman" w:hAnsi="Times New Roman" w:cs="Times New Roman"/>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a.8) sociedade cooperativa -</w:t>
      </w:r>
      <w:r w:rsidRPr="00901F01">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2" w:anchor="art107">
        <w:r w:rsidRPr="00901F01">
          <w:rPr>
            <w:rFonts w:ascii="Times New Roman" w:hAnsi="Times New Roman" w:cs="Times New Roman"/>
            <w:sz w:val="24"/>
            <w:szCs w:val="24"/>
          </w:rPr>
          <w:t>art. 107 da Lei nº 5.764, de 16 de dezembro 1971</w:t>
        </w:r>
      </w:hyperlink>
      <w:r w:rsidRPr="00901F01">
        <w:rPr>
          <w:rFonts w:ascii="Times New Roman" w:hAnsi="Times New Roman" w:cs="Times New Roman"/>
          <w:sz w:val="24"/>
          <w:szCs w:val="24"/>
        </w:rPr>
        <w:t>;</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a.9) agricultor familiar -</w:t>
      </w:r>
      <w:r w:rsidRPr="00901F01">
        <w:rPr>
          <w:rFonts w:ascii="Times New Roman" w:hAnsi="Times New Roman" w:cs="Times New Roman"/>
          <w:sz w:val="24"/>
          <w:szCs w:val="24"/>
        </w:rPr>
        <w:t xml:space="preserve"> Declaração de Aptidão ao Pronaf (DAP) ou DAP-P válida, ou, ainda, outros documentos definidos pela Secretaria Especial de Agricultura Familiar e do Desenvolvimento Agrário, nos termos do</w:t>
      </w:r>
      <w:hyperlink r:id="rId53" w:anchor="art4§2">
        <w:r w:rsidRPr="00901F01">
          <w:rPr>
            <w:rFonts w:ascii="Times New Roman" w:hAnsi="Times New Roman" w:cs="Times New Roman"/>
            <w:sz w:val="24"/>
            <w:szCs w:val="24"/>
          </w:rPr>
          <w:t xml:space="preserve"> art. 4º, §2º, do Decreto nº 10.880, de 2/12/2021</w:t>
        </w:r>
      </w:hyperlink>
      <w:r w:rsidRPr="00901F01">
        <w:rPr>
          <w:rFonts w:ascii="Times New Roman" w:hAnsi="Times New Roman" w:cs="Times New Roman"/>
          <w:sz w:val="24"/>
          <w:szCs w:val="24"/>
        </w:rPr>
        <w:t>.</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a.10) produtor rural -</w:t>
      </w:r>
      <w:r w:rsidRPr="00901F01">
        <w:rPr>
          <w:rFonts w:ascii="Times New Roman" w:hAnsi="Times New Roman" w:cs="Times New Roman"/>
          <w:sz w:val="24"/>
          <w:szCs w:val="24"/>
        </w:rPr>
        <w:t xml:space="preserve"> matrícula no Cadastro Específico do INSS (CEI), que comprove a qualificação como produtor rural pessoa física, nos termos da </w:t>
      </w:r>
      <w:hyperlink r:id="rId54">
        <w:r w:rsidRPr="00901F01">
          <w:rPr>
            <w:rFonts w:ascii="Times New Roman" w:hAnsi="Times New Roman" w:cs="Times New Roman"/>
            <w:sz w:val="24"/>
            <w:szCs w:val="24"/>
          </w:rPr>
          <w:t>Instrução Normativa RFB n. 971, de 13/11/2009</w:t>
        </w:r>
      </w:hyperlink>
      <w:r w:rsidRPr="00901F01">
        <w:rPr>
          <w:rFonts w:ascii="Times New Roman" w:hAnsi="Times New Roman" w:cs="Times New Roman"/>
          <w:sz w:val="24"/>
          <w:szCs w:val="24"/>
        </w:rPr>
        <w:t xml:space="preserve"> (</w:t>
      </w:r>
      <w:proofErr w:type="spellStart"/>
      <w:r w:rsidRPr="00901F01">
        <w:rPr>
          <w:rFonts w:ascii="Times New Roman" w:hAnsi="Times New Roman" w:cs="Times New Roman"/>
          <w:sz w:val="24"/>
          <w:szCs w:val="24"/>
        </w:rPr>
        <w:t>arts</w:t>
      </w:r>
      <w:proofErr w:type="spellEnd"/>
      <w:r w:rsidRPr="00901F01">
        <w:rPr>
          <w:rFonts w:ascii="Times New Roman" w:hAnsi="Times New Roman" w:cs="Times New Roman"/>
          <w:sz w:val="24"/>
          <w:szCs w:val="24"/>
        </w:rPr>
        <w:t>. 17 a 19 e 165).</w:t>
      </w:r>
    </w:p>
    <w:p w:rsidR="003E5FF0" w:rsidRPr="00901F01" w:rsidRDefault="00901F01" w:rsidP="00901F01">
      <w:pPr>
        <w:pStyle w:val="Nivel2"/>
        <w:spacing w:before="0" w:line="240" w:lineRule="auto"/>
        <w:ind w:left="851"/>
        <w:rPr>
          <w:rFonts w:ascii="Times New Roman" w:hAnsi="Times New Roman" w:cs="Times New Roman"/>
          <w:sz w:val="24"/>
          <w:szCs w:val="24"/>
        </w:rPr>
      </w:pPr>
      <w:r>
        <w:rPr>
          <w:rFonts w:ascii="Times New Roman" w:hAnsi="Times New Roman" w:cs="Times New Roman"/>
          <w:b/>
          <w:sz w:val="24"/>
          <w:szCs w:val="24"/>
        </w:rPr>
        <w:t>6</w:t>
      </w:r>
      <w:r w:rsidR="003E5FF0" w:rsidRPr="00901F01">
        <w:rPr>
          <w:rFonts w:ascii="Times New Roman" w:hAnsi="Times New Roman" w:cs="Times New Roman"/>
          <w:b/>
          <w:sz w:val="24"/>
          <w:szCs w:val="24"/>
        </w:rPr>
        <w:t xml:space="preserve">.13.1. </w:t>
      </w:r>
      <w:r w:rsidR="003E5FF0" w:rsidRPr="00901F01">
        <w:rPr>
          <w:rFonts w:ascii="Times New Roman" w:hAnsi="Times New Roman" w:cs="Times New Roman"/>
          <w:sz w:val="24"/>
          <w:szCs w:val="24"/>
        </w:rPr>
        <w:t>Os documentos apresentados deverão estar acompanhados de todas as alterações ou da consolidação respectiva.</w:t>
      </w:r>
    </w:p>
    <w:p w:rsidR="003E5FF0" w:rsidRPr="00901F01" w:rsidRDefault="003E5FF0" w:rsidP="00901F01">
      <w:pPr>
        <w:pStyle w:val="Nvel1-SemNumPreto"/>
        <w:ind w:left="567"/>
        <w:rPr>
          <w:lang w:eastAsia="en-US" w:bidi="ar-SA"/>
        </w:rPr>
      </w:pPr>
      <w:r w:rsidRPr="00901F01">
        <w:rPr>
          <w:lang w:eastAsia="en-US" w:bidi="ar-SA"/>
        </w:rPr>
        <w:t>b) habilitação fiscal, social e trabalhista:</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 xml:space="preserve">b.1) </w:t>
      </w:r>
      <w:r w:rsidRPr="00901F01">
        <w:rPr>
          <w:rFonts w:ascii="Times New Roman" w:hAnsi="Times New Roman" w:cs="Times New Roman"/>
          <w:sz w:val="24"/>
          <w:szCs w:val="24"/>
        </w:rPr>
        <w:t>prova de inscrição no Cadastro Nacional de Pessoas Jurídicas ou no Cadastro de Pessoas Físicas, conforme o caso;</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 xml:space="preserve">b.2) </w:t>
      </w:r>
      <w:r w:rsidRPr="00901F01">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estas administrados, inclusive aqueles relativos à Seguridade Social, nos termos da Portaria Conjunta nº 1.751, de 2/10/2014, do Secretário da Receita Federal do Brasil e da Procuradora-Geral da Fazenda Nacional;</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 xml:space="preserve">b.3) </w:t>
      </w:r>
      <w:r w:rsidRPr="00901F01">
        <w:rPr>
          <w:rFonts w:ascii="Times New Roman" w:hAnsi="Times New Roman" w:cs="Times New Roman"/>
          <w:sz w:val="24"/>
          <w:szCs w:val="24"/>
        </w:rPr>
        <w:t>prova de regularidade com o Fundo de Garantia do Tempo de Serviço (FGTS);</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 xml:space="preserve">b.4) </w:t>
      </w:r>
      <w:r w:rsidRPr="00901F01">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lastRenderedPageBreak/>
        <w:t xml:space="preserve">b.5) </w:t>
      </w:r>
      <w:r w:rsidRPr="00901F01">
        <w:rPr>
          <w:rFonts w:ascii="Times New Roman" w:hAnsi="Times New Roman" w:cs="Times New Roman"/>
          <w:sz w:val="24"/>
          <w:szCs w:val="24"/>
        </w:rPr>
        <w:t xml:space="preserve">prova de inscrição no cadastro de contribuintes estadual ou distrital, relativo ao domicílio ou sede do fornecedor, pertinente ao seu ramo de atividade e compatível com o objeto contratual; </w:t>
      </w:r>
    </w:p>
    <w:p w:rsidR="003E5FF0" w:rsidRPr="00901F01" w:rsidRDefault="003E5FF0" w:rsidP="00901F01">
      <w:pPr>
        <w:pStyle w:val="Nivel2"/>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 xml:space="preserve">b.6) </w:t>
      </w:r>
      <w:r w:rsidRPr="00901F01">
        <w:rPr>
          <w:rFonts w:ascii="Times New Roman" w:hAnsi="Times New Roman" w:cs="Times New Roman"/>
          <w:sz w:val="24"/>
          <w:szCs w:val="24"/>
        </w:rPr>
        <w:t>prova de regularidade com a Fazenda Estadual ou Distrital do domicílio ou sede do fornecedor, relativa à atividade em cujo exercício contrata ou concorre;</w:t>
      </w:r>
    </w:p>
    <w:p w:rsidR="003E5FF0" w:rsidRPr="00901F01" w:rsidRDefault="00901F01" w:rsidP="00901F01">
      <w:pPr>
        <w:pStyle w:val="Nivel2"/>
        <w:spacing w:before="0" w:after="0" w:line="240" w:lineRule="auto"/>
        <w:ind w:left="851"/>
        <w:rPr>
          <w:rFonts w:ascii="Times New Roman" w:hAnsi="Times New Roman" w:cs="Times New Roman"/>
          <w:sz w:val="24"/>
          <w:szCs w:val="24"/>
        </w:rPr>
      </w:pPr>
      <w:r>
        <w:rPr>
          <w:rFonts w:ascii="Times New Roman" w:hAnsi="Times New Roman" w:cs="Times New Roman"/>
          <w:b/>
          <w:sz w:val="24"/>
          <w:szCs w:val="24"/>
        </w:rPr>
        <w:t>6</w:t>
      </w:r>
      <w:r w:rsidR="003E5FF0" w:rsidRPr="00901F01">
        <w:rPr>
          <w:rFonts w:ascii="Times New Roman" w:hAnsi="Times New Roman" w:cs="Times New Roman"/>
          <w:b/>
          <w:sz w:val="24"/>
          <w:szCs w:val="24"/>
        </w:rPr>
        <w:t xml:space="preserve">.13.2. </w:t>
      </w:r>
      <w:r w:rsidR="003E5FF0" w:rsidRPr="00901F01">
        <w:rPr>
          <w:rFonts w:ascii="Times New Roman" w:hAnsi="Times New Roman" w:cs="Times New Roman"/>
          <w:sz w:val="24"/>
          <w:szCs w:val="24"/>
        </w:rPr>
        <w:t>Caso o fornecedor seja considerado isento dos tributos estaduais ou distritais relacionados ao objeto contratual, deverá comprovar tal condição mediante a apresentação de declaração da Fazenda respectiva do seu domicílio ou sede, ou outra equivalente, na forma da lei.</w:t>
      </w:r>
    </w:p>
    <w:p w:rsidR="003E5FF0" w:rsidRPr="00901F01" w:rsidRDefault="000F7DFD" w:rsidP="00901F01">
      <w:pPr>
        <w:pStyle w:val="Nivel2"/>
        <w:spacing w:before="0" w:line="240" w:lineRule="auto"/>
        <w:ind w:left="851"/>
        <w:rPr>
          <w:rFonts w:ascii="Times New Roman" w:hAnsi="Times New Roman" w:cs="Times New Roman"/>
          <w:sz w:val="24"/>
          <w:szCs w:val="24"/>
        </w:rPr>
      </w:pPr>
      <w:r>
        <w:rPr>
          <w:rFonts w:ascii="Times New Roman" w:hAnsi="Times New Roman" w:cs="Times New Roman"/>
          <w:b/>
          <w:sz w:val="24"/>
          <w:szCs w:val="24"/>
        </w:rPr>
        <w:t>6</w:t>
      </w:r>
      <w:r w:rsidR="003E5FF0" w:rsidRPr="00901F01">
        <w:rPr>
          <w:rFonts w:ascii="Times New Roman" w:hAnsi="Times New Roman" w:cs="Times New Roman"/>
          <w:b/>
          <w:sz w:val="24"/>
          <w:szCs w:val="24"/>
        </w:rPr>
        <w:t>.13.3.</w:t>
      </w:r>
      <w:r w:rsidR="003E5FF0" w:rsidRPr="00901F01">
        <w:rPr>
          <w:rFonts w:ascii="Times New Roman" w:hAnsi="Times New Roman" w:cs="Times New Roman"/>
          <w:sz w:val="24"/>
          <w:szCs w:val="24"/>
        </w:rPr>
        <w:t xml:space="preserve"> O fornecedor enquadrado como microempreendedor individual que pretenda auferir os benefícios do tratamento diferenciado previstos na Lei Complementar n. 123/2006 estará dispensado da prova de inscrição no cadastro de contribuintes estaduais.</w:t>
      </w:r>
    </w:p>
    <w:p w:rsidR="003E5FF0" w:rsidRPr="00901F01" w:rsidRDefault="003E5FF0" w:rsidP="00901F01">
      <w:pPr>
        <w:pStyle w:val="Nvel1-SemNumPreto"/>
        <w:ind w:left="567"/>
        <w:rPr>
          <w:rFonts w:eastAsiaTheme="minorHAnsi"/>
          <w:bCs w:val="0"/>
          <w:color w:val="auto"/>
          <w:lang w:eastAsia="en-US" w:bidi="ar-SA"/>
        </w:rPr>
      </w:pPr>
      <w:r w:rsidRPr="00901F01">
        <w:rPr>
          <w:rFonts w:eastAsiaTheme="minorHAnsi"/>
          <w:bCs w:val="0"/>
          <w:color w:val="auto"/>
          <w:lang w:eastAsia="en-US" w:bidi="ar-SA"/>
        </w:rPr>
        <w:t>c) qualificação econômico-financeira:</w:t>
      </w:r>
    </w:p>
    <w:p w:rsidR="003E5FF0" w:rsidRPr="00901F01" w:rsidRDefault="003E5FF0" w:rsidP="00901F01">
      <w:pPr>
        <w:pStyle w:val="NormalWeb"/>
        <w:tabs>
          <w:tab w:val="left" w:pos="8080"/>
        </w:tabs>
        <w:spacing w:before="0" w:beforeAutospacing="0" w:after="0" w:afterAutospacing="0"/>
        <w:ind w:left="851"/>
        <w:jc w:val="both"/>
        <w:rPr>
          <w:rFonts w:eastAsiaTheme="minorHAnsi"/>
          <w:lang w:eastAsia="en-US"/>
        </w:rPr>
      </w:pPr>
      <w:r w:rsidRPr="00901F01">
        <w:rPr>
          <w:b/>
          <w:color w:val="000000"/>
        </w:rPr>
        <w:t xml:space="preserve">c.1) </w:t>
      </w:r>
      <w:r w:rsidRPr="00901F01">
        <w:rPr>
          <w:color w:val="000000"/>
        </w:rPr>
        <w:t>c</w:t>
      </w:r>
      <w:r w:rsidRPr="00901F01">
        <w:rPr>
          <w:rFonts w:eastAsiaTheme="minorHAnsi"/>
          <w:lang w:eastAsia="en-US"/>
        </w:rPr>
        <w:t>ertidão negativa de insolvência civil expedida pelo distribuidor do domicílio ou sede do proponente, caso se trate de pessoa física, desde que admitida a sua participação (</w:t>
      </w:r>
      <w:hyperlink r:id="rId55" w:anchor="art5">
        <w:r w:rsidRPr="00901F01">
          <w:rPr>
            <w:rFonts w:eastAsiaTheme="minorHAnsi"/>
            <w:lang w:eastAsia="en-US"/>
          </w:rPr>
          <w:t>art. 5º, inciso II, alínea “c”, da Instrução Normativa Seges/ME nº 116/2021</w:t>
        </w:r>
      </w:hyperlink>
      <w:r w:rsidRPr="00901F01">
        <w:rPr>
          <w:rFonts w:eastAsiaTheme="minorHAnsi"/>
          <w:lang w:eastAsia="en-US"/>
        </w:rPr>
        <w:t xml:space="preserve">), ou de sociedade simples; </w:t>
      </w:r>
    </w:p>
    <w:p w:rsidR="003E5FF0" w:rsidRPr="00901F01" w:rsidRDefault="003E5FF0" w:rsidP="00901F01">
      <w:pPr>
        <w:pStyle w:val="Nivel2"/>
        <w:spacing w:before="0" w:line="240" w:lineRule="auto"/>
        <w:ind w:left="851"/>
        <w:rPr>
          <w:rFonts w:ascii="Times New Roman" w:hAnsi="Times New Roman" w:cs="Times New Roman"/>
          <w:color w:val="auto"/>
          <w:sz w:val="24"/>
          <w:szCs w:val="24"/>
        </w:rPr>
      </w:pPr>
      <w:r w:rsidRPr="00901F01">
        <w:rPr>
          <w:rFonts w:ascii="Times New Roman" w:hAnsi="Times New Roman" w:cs="Times New Roman"/>
          <w:b/>
          <w:color w:val="auto"/>
          <w:sz w:val="24"/>
          <w:szCs w:val="24"/>
        </w:rPr>
        <w:t>c.2)</w:t>
      </w:r>
      <w:r w:rsidRPr="00901F01">
        <w:rPr>
          <w:rFonts w:ascii="Times New Roman" w:hAnsi="Times New Roman" w:cs="Times New Roman"/>
          <w:color w:val="auto"/>
          <w:sz w:val="24"/>
          <w:szCs w:val="24"/>
        </w:rPr>
        <w:t xml:space="preserve"> certidão negativa de falência expedida pelo distribuidor da sede do fornecedor (</w:t>
      </w:r>
      <w:hyperlink r:id="rId56" w:anchor="art69">
        <w:r w:rsidRPr="00901F01">
          <w:rPr>
            <w:rFonts w:ascii="Times New Roman" w:hAnsi="Times New Roman" w:cs="Times New Roman"/>
            <w:color w:val="auto"/>
            <w:sz w:val="24"/>
            <w:szCs w:val="24"/>
          </w:rPr>
          <w:t xml:space="preserve">Lei nº 14.133, de 2021, art. 69, </w:t>
        </w:r>
        <w:r w:rsidRPr="00901F01">
          <w:rPr>
            <w:rFonts w:ascii="Times New Roman" w:hAnsi="Times New Roman" w:cs="Times New Roman"/>
            <w:i/>
            <w:color w:val="auto"/>
            <w:sz w:val="24"/>
            <w:szCs w:val="24"/>
          </w:rPr>
          <w:t>caput</w:t>
        </w:r>
        <w:r w:rsidRPr="00901F01">
          <w:rPr>
            <w:rFonts w:ascii="Times New Roman" w:hAnsi="Times New Roman" w:cs="Times New Roman"/>
            <w:color w:val="auto"/>
            <w:sz w:val="24"/>
            <w:szCs w:val="24"/>
          </w:rPr>
          <w:t>, inciso II</w:t>
        </w:r>
      </w:hyperlink>
      <w:r w:rsidRPr="00901F01">
        <w:rPr>
          <w:rFonts w:ascii="Times New Roman" w:hAnsi="Times New Roman" w:cs="Times New Roman"/>
          <w:color w:val="auto"/>
          <w:sz w:val="24"/>
          <w:szCs w:val="24"/>
        </w:rPr>
        <w:t>);</w:t>
      </w:r>
    </w:p>
    <w:p w:rsidR="003E5FF0" w:rsidRPr="00901F01" w:rsidRDefault="003E5FF0" w:rsidP="00901F01">
      <w:pPr>
        <w:spacing w:before="120" w:after="0" w:line="240" w:lineRule="auto"/>
        <w:ind w:firstLine="567"/>
        <w:jc w:val="both"/>
        <w:rPr>
          <w:rFonts w:ascii="Times New Roman" w:eastAsia="Times New Roman" w:hAnsi="Times New Roman" w:cs="Times New Roman"/>
          <w:b/>
          <w:color w:val="000000"/>
          <w:sz w:val="24"/>
          <w:szCs w:val="24"/>
          <w:lang w:eastAsia="pt-BR"/>
        </w:rPr>
      </w:pPr>
      <w:r w:rsidRPr="00901F01">
        <w:rPr>
          <w:rFonts w:ascii="Times New Roman" w:eastAsia="Times New Roman" w:hAnsi="Times New Roman" w:cs="Times New Roman"/>
          <w:b/>
          <w:color w:val="000000"/>
          <w:sz w:val="24"/>
          <w:szCs w:val="24"/>
          <w:lang w:eastAsia="pt-BR"/>
        </w:rPr>
        <w:t>d) qualificação técnica:</w:t>
      </w:r>
    </w:p>
    <w:p w:rsidR="003E5FF0" w:rsidRPr="00901F01" w:rsidRDefault="003E5FF0" w:rsidP="00901F01">
      <w:pPr>
        <w:pStyle w:val="Nvel2-Red"/>
        <w:numPr>
          <w:ilvl w:val="0"/>
          <w:numId w:val="0"/>
        </w:numPr>
        <w:spacing w:before="0" w:line="240" w:lineRule="auto"/>
        <w:ind w:left="851"/>
        <w:rPr>
          <w:rFonts w:ascii="Times New Roman" w:eastAsia="Times New Roman" w:hAnsi="Times New Roman" w:cs="Times New Roman"/>
          <w:i w:val="0"/>
          <w:iCs w:val="0"/>
          <w:color w:val="000000"/>
          <w:sz w:val="24"/>
          <w:szCs w:val="24"/>
        </w:rPr>
      </w:pPr>
      <w:r w:rsidRPr="00901F01">
        <w:rPr>
          <w:rFonts w:ascii="Times New Roman" w:eastAsia="Times New Roman" w:hAnsi="Times New Roman" w:cs="Times New Roman"/>
          <w:b/>
          <w:i w:val="0"/>
          <w:iCs w:val="0"/>
          <w:color w:val="000000"/>
          <w:sz w:val="24"/>
          <w:szCs w:val="24"/>
        </w:rPr>
        <w:t xml:space="preserve">d.1) </w:t>
      </w:r>
      <w:r w:rsidRPr="00901F01">
        <w:rPr>
          <w:rFonts w:ascii="Times New Roman" w:eastAsia="Times New Roman" w:hAnsi="Times New Roman" w:cs="Times New Roman"/>
          <w:i w:val="0"/>
          <w:iCs w:val="0"/>
          <w:color w:val="000000"/>
          <w:sz w:val="24"/>
          <w:szCs w:val="24"/>
        </w:rPr>
        <w:t>comprovação de aptidão para o fornecimento de bens similares de complexidade tecnológica e operacional equivalente ou superior com o objeto da contratação, por meio da apresentação de certidões ou atestados, por pessoas jurídicas de direito público ou privado.</w:t>
      </w:r>
    </w:p>
    <w:p w:rsidR="003E5FF0" w:rsidRPr="00901F01" w:rsidRDefault="003E5FF0" w:rsidP="00901F01">
      <w:pPr>
        <w:pStyle w:val="Nvel3-R"/>
        <w:numPr>
          <w:ilvl w:val="0"/>
          <w:numId w:val="0"/>
        </w:numPr>
        <w:spacing w:after="0" w:line="240" w:lineRule="auto"/>
        <w:ind w:left="1276"/>
        <w:rPr>
          <w:rFonts w:ascii="Times New Roman" w:eastAsia="Times New Roman" w:hAnsi="Times New Roman" w:cs="Times New Roman"/>
          <w:i w:val="0"/>
          <w:iCs w:val="0"/>
          <w:color w:val="000000"/>
          <w:sz w:val="24"/>
          <w:szCs w:val="24"/>
        </w:rPr>
      </w:pPr>
      <w:r w:rsidRPr="00901F01">
        <w:rPr>
          <w:rFonts w:ascii="Times New Roman" w:eastAsia="Times New Roman" w:hAnsi="Times New Roman" w:cs="Times New Roman"/>
          <w:b/>
          <w:i w:val="0"/>
          <w:iCs w:val="0"/>
          <w:color w:val="000000"/>
          <w:sz w:val="24"/>
          <w:szCs w:val="24"/>
        </w:rPr>
        <w:t>d.1.1</w:t>
      </w:r>
      <w:proofErr w:type="gramStart"/>
      <w:r w:rsidRPr="00901F01">
        <w:rPr>
          <w:rFonts w:ascii="Times New Roman" w:eastAsia="Times New Roman" w:hAnsi="Times New Roman" w:cs="Times New Roman"/>
          <w:b/>
          <w:i w:val="0"/>
          <w:iCs w:val="0"/>
          <w:color w:val="000000"/>
          <w:sz w:val="24"/>
          <w:szCs w:val="24"/>
        </w:rPr>
        <w:t>)</w:t>
      </w:r>
      <w:r w:rsidRPr="00901F01">
        <w:rPr>
          <w:rFonts w:ascii="Times New Roman" w:eastAsia="Times New Roman" w:hAnsi="Times New Roman" w:cs="Times New Roman"/>
          <w:i w:val="0"/>
          <w:iCs w:val="0"/>
          <w:color w:val="000000"/>
          <w:sz w:val="24"/>
          <w:szCs w:val="24"/>
        </w:rPr>
        <w:t xml:space="preserve"> Para</w:t>
      </w:r>
      <w:proofErr w:type="gramEnd"/>
      <w:r w:rsidRPr="00901F01">
        <w:rPr>
          <w:rFonts w:ascii="Times New Roman" w:eastAsia="Times New Roman" w:hAnsi="Times New Roman" w:cs="Times New Roman"/>
          <w:i w:val="0"/>
          <w:iCs w:val="0"/>
          <w:color w:val="000000"/>
          <w:sz w:val="24"/>
          <w:szCs w:val="24"/>
        </w:rPr>
        <w:t xml:space="preserve"> fins da comprovação de que trata este subitem, os atestados deverão dizer respeito a contratos executados com as seguintes características mínimas: </w:t>
      </w:r>
    </w:p>
    <w:p w:rsidR="003E5FF0" w:rsidRPr="00901F01" w:rsidRDefault="003E5FF0" w:rsidP="00901F01">
      <w:pPr>
        <w:pStyle w:val="Nivel2"/>
        <w:tabs>
          <w:tab w:val="left" w:pos="8080"/>
        </w:tabs>
        <w:spacing w:before="0" w:after="0" w:line="240" w:lineRule="auto"/>
        <w:ind w:left="1985"/>
        <w:rPr>
          <w:rFonts w:ascii="Times New Roman" w:eastAsia="Times New Roman" w:hAnsi="Times New Roman" w:cs="Times New Roman"/>
          <w:sz w:val="24"/>
          <w:szCs w:val="24"/>
        </w:rPr>
      </w:pPr>
      <w:r w:rsidRPr="00901F01">
        <w:rPr>
          <w:rFonts w:ascii="Times New Roman" w:eastAsia="Times New Roman" w:hAnsi="Times New Roman" w:cs="Times New Roman"/>
          <w:b/>
          <w:iCs/>
          <w:sz w:val="24"/>
          <w:szCs w:val="24"/>
        </w:rPr>
        <w:t xml:space="preserve">d.1.1.1) </w:t>
      </w:r>
      <w:r w:rsidRPr="00901F01">
        <w:rPr>
          <w:rFonts w:ascii="Times New Roman" w:eastAsia="Times New Roman" w:hAnsi="Times New Roman" w:cs="Times New Roman"/>
          <w:sz w:val="24"/>
          <w:szCs w:val="24"/>
        </w:rPr>
        <w:t>pelo menos 1 (um) atestado de capacidade técnica, fornecido por pessoa jurídica de direito público ou privado, comprovando que o proponente forneceu satisfatoriamente objeto igual ou assemelhado em quantidade compatível com o do presente Termo de Referência.</w:t>
      </w:r>
    </w:p>
    <w:p w:rsidR="003E5FF0" w:rsidRPr="00901F01" w:rsidRDefault="003E5FF0" w:rsidP="00901F01">
      <w:pPr>
        <w:pStyle w:val="Nivel2"/>
        <w:tabs>
          <w:tab w:val="left" w:pos="8080"/>
        </w:tabs>
        <w:spacing w:before="0" w:after="0" w:line="240" w:lineRule="auto"/>
        <w:ind w:left="2835"/>
        <w:rPr>
          <w:rFonts w:ascii="Times New Roman" w:hAnsi="Times New Roman" w:cs="Times New Roman"/>
          <w:iCs/>
          <w:color w:val="auto"/>
          <w:sz w:val="24"/>
          <w:szCs w:val="24"/>
        </w:rPr>
      </w:pPr>
      <w:r w:rsidRPr="00901F01">
        <w:rPr>
          <w:rFonts w:ascii="Times New Roman" w:eastAsia="Times New Roman" w:hAnsi="Times New Roman" w:cs="Times New Roman"/>
          <w:b/>
          <w:sz w:val="24"/>
          <w:szCs w:val="24"/>
        </w:rPr>
        <w:t>d.1.1.1.1</w:t>
      </w:r>
      <w:proofErr w:type="gramStart"/>
      <w:r w:rsidRPr="00901F01">
        <w:rPr>
          <w:rFonts w:ascii="Times New Roman" w:eastAsia="Times New Roman" w:hAnsi="Times New Roman" w:cs="Times New Roman"/>
          <w:b/>
          <w:sz w:val="24"/>
          <w:szCs w:val="24"/>
        </w:rPr>
        <w:t xml:space="preserve">) </w:t>
      </w:r>
      <w:r w:rsidRPr="00901F01">
        <w:rPr>
          <w:rFonts w:ascii="Times New Roman" w:eastAsia="Times New Roman" w:hAnsi="Times New Roman" w:cs="Times New Roman"/>
          <w:sz w:val="24"/>
          <w:szCs w:val="24"/>
        </w:rPr>
        <w:t>Considera-se</w:t>
      </w:r>
      <w:proofErr w:type="gramEnd"/>
      <w:r w:rsidRPr="00901F01">
        <w:rPr>
          <w:rFonts w:ascii="Times New Roman" w:eastAsia="Times New Roman" w:hAnsi="Times New Roman" w:cs="Times New Roman"/>
          <w:sz w:val="24"/>
          <w:szCs w:val="24"/>
        </w:rPr>
        <w:t xml:space="preserve"> compatível o fornecimento satisfatório do objeto, igual ou assemelhado, na quantidade mínima de 10% (dez por cento) do quantitativo do item previsto, </w:t>
      </w:r>
      <w:r w:rsidRPr="00901F01">
        <w:rPr>
          <w:rFonts w:ascii="Times New Roman" w:hAnsi="Times New Roman" w:cs="Times New Roman"/>
          <w:iCs/>
          <w:color w:val="auto"/>
          <w:sz w:val="24"/>
          <w:szCs w:val="24"/>
        </w:rPr>
        <w:t>admitindo-se, para fins de comprovação de quantitativo mínimo, a apresentação e o somatório de diferentes atestados executados de forma concomitante.</w:t>
      </w:r>
    </w:p>
    <w:p w:rsidR="003E5FF0" w:rsidRPr="00901F01" w:rsidRDefault="003E5FF0" w:rsidP="00901F01">
      <w:pPr>
        <w:pStyle w:val="Nvel3-R"/>
        <w:numPr>
          <w:ilvl w:val="0"/>
          <w:numId w:val="0"/>
        </w:numPr>
        <w:spacing w:before="0" w:after="0" w:line="240" w:lineRule="auto"/>
        <w:ind w:left="1276"/>
        <w:rPr>
          <w:rFonts w:ascii="Times New Roman" w:eastAsiaTheme="minorHAnsi" w:hAnsi="Times New Roman" w:cs="Times New Roman"/>
          <w:i w:val="0"/>
          <w:iCs w:val="0"/>
          <w:color w:val="auto"/>
          <w:sz w:val="24"/>
          <w:szCs w:val="24"/>
          <w:lang w:eastAsia="en-US"/>
        </w:rPr>
      </w:pPr>
      <w:r w:rsidRPr="00901F01">
        <w:rPr>
          <w:rFonts w:ascii="Times New Roman" w:eastAsiaTheme="minorHAnsi" w:hAnsi="Times New Roman" w:cs="Times New Roman"/>
          <w:b/>
          <w:i w:val="0"/>
          <w:iCs w:val="0"/>
          <w:color w:val="auto"/>
          <w:sz w:val="24"/>
          <w:szCs w:val="24"/>
          <w:lang w:eastAsia="en-US"/>
        </w:rPr>
        <w:t>d.1.2</w:t>
      </w:r>
      <w:proofErr w:type="gramStart"/>
      <w:r w:rsidRPr="00901F01">
        <w:rPr>
          <w:rFonts w:ascii="Times New Roman" w:eastAsiaTheme="minorHAnsi" w:hAnsi="Times New Roman" w:cs="Times New Roman"/>
          <w:b/>
          <w:i w:val="0"/>
          <w:iCs w:val="0"/>
          <w:color w:val="auto"/>
          <w:sz w:val="24"/>
          <w:szCs w:val="24"/>
          <w:lang w:eastAsia="en-US"/>
        </w:rPr>
        <w:t>)</w:t>
      </w:r>
      <w:r w:rsidRPr="00901F01">
        <w:rPr>
          <w:rFonts w:ascii="Times New Roman" w:eastAsiaTheme="minorHAnsi" w:hAnsi="Times New Roman" w:cs="Times New Roman"/>
          <w:i w:val="0"/>
          <w:iCs w:val="0"/>
          <w:color w:val="auto"/>
          <w:sz w:val="24"/>
          <w:szCs w:val="24"/>
          <w:lang w:eastAsia="en-US"/>
        </w:rPr>
        <w:t xml:space="preserve"> Os</w:t>
      </w:r>
      <w:proofErr w:type="gramEnd"/>
      <w:r w:rsidRPr="00901F01">
        <w:rPr>
          <w:rFonts w:ascii="Times New Roman" w:eastAsiaTheme="minorHAnsi" w:hAnsi="Times New Roman" w:cs="Times New Roman"/>
          <w:i w:val="0"/>
          <w:iCs w:val="0"/>
          <w:color w:val="auto"/>
          <w:sz w:val="24"/>
          <w:szCs w:val="24"/>
          <w:lang w:eastAsia="en-US"/>
        </w:rPr>
        <w:t xml:space="preserve"> atestados de capacidade técnica poderão ser apresentados em nome da matriz ou da filial do fornecedor.</w:t>
      </w:r>
    </w:p>
    <w:p w:rsidR="003E5FF0" w:rsidRPr="00901F01" w:rsidRDefault="003E5FF0" w:rsidP="00901F01">
      <w:pPr>
        <w:pStyle w:val="Nvel3-R"/>
        <w:numPr>
          <w:ilvl w:val="0"/>
          <w:numId w:val="0"/>
        </w:numPr>
        <w:spacing w:before="0" w:after="0" w:line="240" w:lineRule="auto"/>
        <w:ind w:left="1276"/>
        <w:rPr>
          <w:rFonts w:ascii="Times New Roman" w:eastAsiaTheme="minorHAnsi" w:hAnsi="Times New Roman" w:cs="Times New Roman"/>
          <w:i w:val="0"/>
          <w:iCs w:val="0"/>
          <w:color w:val="auto"/>
          <w:sz w:val="24"/>
          <w:szCs w:val="24"/>
          <w:lang w:eastAsia="en-US"/>
        </w:rPr>
      </w:pPr>
      <w:r w:rsidRPr="00901F01">
        <w:rPr>
          <w:rFonts w:ascii="Times New Roman" w:eastAsiaTheme="minorHAnsi" w:hAnsi="Times New Roman" w:cs="Times New Roman"/>
          <w:b/>
          <w:i w:val="0"/>
          <w:iCs w:val="0"/>
          <w:color w:val="auto"/>
          <w:sz w:val="24"/>
          <w:szCs w:val="24"/>
          <w:lang w:eastAsia="en-US"/>
        </w:rPr>
        <w:t xml:space="preserve">d.1.3) </w:t>
      </w:r>
      <w:r w:rsidRPr="00901F01">
        <w:rPr>
          <w:rFonts w:ascii="Times New Roman" w:eastAsiaTheme="minorHAnsi" w:hAnsi="Times New Roman" w:cs="Times New Roman"/>
          <w:i w:val="0"/>
          <w:iCs w:val="0"/>
          <w:color w:val="auto"/>
          <w:sz w:val="24"/>
          <w:szCs w:val="24"/>
          <w:lang w:eastAsia="en-U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E5FF0" w:rsidRPr="00901F01" w:rsidRDefault="003E5FF0" w:rsidP="00901F01">
      <w:pPr>
        <w:pStyle w:val="Nvel3-R"/>
        <w:numPr>
          <w:ilvl w:val="0"/>
          <w:numId w:val="0"/>
        </w:numPr>
        <w:spacing w:before="0" w:line="240" w:lineRule="auto"/>
        <w:ind w:left="1276"/>
        <w:rPr>
          <w:rFonts w:ascii="Times New Roman" w:eastAsia="Times New Roman" w:hAnsi="Times New Roman" w:cs="Times New Roman"/>
          <w:i w:val="0"/>
          <w:iCs w:val="0"/>
          <w:color w:val="000000"/>
          <w:sz w:val="24"/>
          <w:szCs w:val="24"/>
        </w:rPr>
      </w:pPr>
      <w:r w:rsidRPr="00901F01">
        <w:rPr>
          <w:rFonts w:ascii="Times New Roman" w:eastAsia="Times New Roman" w:hAnsi="Times New Roman" w:cs="Times New Roman"/>
          <w:b/>
          <w:i w:val="0"/>
          <w:iCs w:val="0"/>
          <w:color w:val="000000"/>
          <w:sz w:val="24"/>
          <w:szCs w:val="24"/>
        </w:rPr>
        <w:t>d.1.4</w:t>
      </w:r>
      <w:proofErr w:type="gramStart"/>
      <w:r w:rsidRPr="00901F01">
        <w:rPr>
          <w:rFonts w:ascii="Times New Roman" w:eastAsia="Times New Roman" w:hAnsi="Times New Roman" w:cs="Times New Roman"/>
          <w:b/>
          <w:i w:val="0"/>
          <w:iCs w:val="0"/>
          <w:color w:val="000000"/>
          <w:sz w:val="24"/>
          <w:szCs w:val="24"/>
        </w:rPr>
        <w:t>)</w:t>
      </w:r>
      <w:r w:rsidRPr="00901F01">
        <w:rPr>
          <w:rFonts w:ascii="Times New Roman" w:eastAsia="Times New Roman" w:hAnsi="Times New Roman" w:cs="Times New Roman"/>
          <w:i w:val="0"/>
          <w:iCs w:val="0"/>
          <w:color w:val="000000"/>
          <w:sz w:val="24"/>
          <w:szCs w:val="24"/>
        </w:rPr>
        <w:t xml:space="preserve"> Os</w:t>
      </w:r>
      <w:proofErr w:type="gramEnd"/>
      <w:r w:rsidRPr="00901F01">
        <w:rPr>
          <w:rFonts w:ascii="Times New Roman" w:eastAsia="Times New Roman" w:hAnsi="Times New Roman" w:cs="Times New Roman"/>
          <w:i w:val="0"/>
          <w:iCs w:val="0"/>
          <w:color w:val="000000"/>
          <w:sz w:val="24"/>
          <w:szCs w:val="24"/>
        </w:rPr>
        <w:t xml:space="preserve"> atestados de capacidade técnica poderão ser apresentados em nome da matriz ou da filial do fornecedor.</w:t>
      </w:r>
    </w:p>
    <w:p w:rsidR="003E5FF0" w:rsidRPr="00901F01" w:rsidRDefault="000F7DFD" w:rsidP="00901F01">
      <w:pPr>
        <w:pStyle w:val="Nivel2"/>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3E5FF0" w:rsidRPr="00901F01">
        <w:rPr>
          <w:rFonts w:ascii="Times New Roman" w:eastAsia="Times New Roman" w:hAnsi="Times New Roman" w:cs="Times New Roman"/>
          <w:b/>
          <w:sz w:val="24"/>
          <w:szCs w:val="24"/>
        </w:rPr>
        <w:t>.14.</w:t>
      </w:r>
      <w:r w:rsidR="003E5FF0" w:rsidRPr="00901F01">
        <w:rPr>
          <w:rFonts w:ascii="Times New Roman" w:eastAsia="Times New Roman" w:hAnsi="Times New Roman" w:cs="Times New Roman"/>
          <w:sz w:val="24"/>
          <w:szCs w:val="24"/>
        </w:rPr>
        <w:t xml:space="preserve"> Caso admitida a participação de cooperativas, será exigida a seguinte documentação complementar:</w:t>
      </w:r>
    </w:p>
    <w:p w:rsidR="003E5FF0" w:rsidRPr="00901F01" w:rsidRDefault="003E5FF0" w:rsidP="00901F01">
      <w:pPr>
        <w:pStyle w:val="Nivel3"/>
        <w:tabs>
          <w:tab w:val="clear" w:pos="360"/>
        </w:tabs>
        <w:spacing w:before="0" w:after="0" w:line="240" w:lineRule="auto"/>
        <w:ind w:left="567"/>
        <w:rPr>
          <w:rFonts w:ascii="Times New Roman" w:hAnsi="Times New Roman" w:cs="Times New Roman"/>
          <w:sz w:val="24"/>
          <w:szCs w:val="24"/>
        </w:rPr>
      </w:pPr>
      <w:r w:rsidRPr="00901F01">
        <w:rPr>
          <w:rFonts w:ascii="Times New Roman" w:hAnsi="Times New Roman" w:cs="Times New Roman"/>
          <w:b/>
          <w:sz w:val="24"/>
          <w:szCs w:val="24"/>
        </w:rPr>
        <w:t xml:space="preserve">a) </w:t>
      </w:r>
      <w:r w:rsidRPr="00901F01">
        <w:rPr>
          <w:rFonts w:ascii="Times New Roman" w:hAnsi="Times New Roman" w:cs="Times New Roman"/>
          <w:sz w:val="24"/>
          <w:szCs w:val="24"/>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7" w:anchor="art4">
        <w:proofErr w:type="spellStart"/>
        <w:r w:rsidRPr="00901F01">
          <w:rPr>
            <w:rFonts w:ascii="Times New Roman" w:hAnsi="Times New Roman" w:cs="Times New Roman"/>
            <w:sz w:val="24"/>
            <w:szCs w:val="24"/>
          </w:rPr>
          <w:t>arts</w:t>
        </w:r>
        <w:proofErr w:type="spellEnd"/>
        <w:r w:rsidRPr="00901F01">
          <w:rPr>
            <w:rFonts w:ascii="Times New Roman" w:hAnsi="Times New Roman" w:cs="Times New Roman"/>
            <w:sz w:val="24"/>
            <w:szCs w:val="24"/>
          </w:rPr>
          <w:t>. 4º, inciso XI, 21, inciso I</w:t>
        </w:r>
      </w:hyperlink>
      <w:r w:rsidRPr="00901F01">
        <w:rPr>
          <w:rFonts w:ascii="Times New Roman" w:hAnsi="Times New Roman" w:cs="Times New Roman"/>
          <w:sz w:val="24"/>
          <w:szCs w:val="24"/>
        </w:rPr>
        <w:t xml:space="preserve"> e </w:t>
      </w:r>
      <w:hyperlink r:id="rId58" w:anchor="art42">
        <w:r w:rsidRPr="00901F01">
          <w:rPr>
            <w:rFonts w:ascii="Times New Roman" w:hAnsi="Times New Roman" w:cs="Times New Roman"/>
            <w:sz w:val="24"/>
            <w:szCs w:val="24"/>
          </w:rPr>
          <w:t>42, §§2º a 6º da Lei n. 5.764, de 1971</w:t>
        </w:r>
      </w:hyperlink>
      <w:r w:rsidRPr="00901F01">
        <w:rPr>
          <w:rFonts w:ascii="Times New Roman" w:hAnsi="Times New Roman" w:cs="Times New Roman"/>
          <w:sz w:val="24"/>
          <w:szCs w:val="24"/>
        </w:rPr>
        <w:t>;</w:t>
      </w:r>
    </w:p>
    <w:p w:rsidR="003E5FF0" w:rsidRPr="00901F01" w:rsidRDefault="003E5FF0" w:rsidP="00901F01">
      <w:pPr>
        <w:pStyle w:val="Nivel3"/>
        <w:tabs>
          <w:tab w:val="clear" w:pos="360"/>
        </w:tabs>
        <w:spacing w:before="0" w:after="0" w:line="240" w:lineRule="auto"/>
        <w:ind w:left="567"/>
        <w:rPr>
          <w:rFonts w:ascii="Times New Roman" w:hAnsi="Times New Roman" w:cs="Times New Roman"/>
          <w:sz w:val="24"/>
          <w:szCs w:val="24"/>
        </w:rPr>
      </w:pPr>
      <w:r w:rsidRPr="00901F01">
        <w:rPr>
          <w:rFonts w:ascii="Times New Roman" w:hAnsi="Times New Roman" w:cs="Times New Roman"/>
          <w:b/>
          <w:sz w:val="24"/>
          <w:szCs w:val="24"/>
        </w:rPr>
        <w:lastRenderedPageBreak/>
        <w:t xml:space="preserve">b) </w:t>
      </w:r>
      <w:r w:rsidRPr="00901F01">
        <w:rPr>
          <w:rFonts w:ascii="Times New Roman" w:hAnsi="Times New Roman" w:cs="Times New Roman"/>
          <w:sz w:val="24"/>
          <w:szCs w:val="24"/>
        </w:rPr>
        <w:t>declaração de regularidade de situação do contribuinte individual (DRSCI) para cada um dos cooperados indicados;</w:t>
      </w:r>
    </w:p>
    <w:p w:rsidR="003E5FF0" w:rsidRPr="00901F01" w:rsidRDefault="003E5FF0" w:rsidP="00901F01">
      <w:pPr>
        <w:pStyle w:val="Nivel3"/>
        <w:tabs>
          <w:tab w:val="clear" w:pos="360"/>
        </w:tabs>
        <w:spacing w:before="0" w:after="0" w:line="240" w:lineRule="auto"/>
        <w:ind w:left="567"/>
        <w:rPr>
          <w:rFonts w:ascii="Times New Roman" w:hAnsi="Times New Roman" w:cs="Times New Roman"/>
          <w:sz w:val="24"/>
          <w:szCs w:val="24"/>
        </w:rPr>
      </w:pPr>
      <w:r w:rsidRPr="00901F01">
        <w:rPr>
          <w:rFonts w:ascii="Times New Roman" w:hAnsi="Times New Roman" w:cs="Times New Roman"/>
          <w:b/>
          <w:sz w:val="24"/>
          <w:szCs w:val="24"/>
        </w:rPr>
        <w:t xml:space="preserve">c) </w:t>
      </w:r>
      <w:r w:rsidRPr="00901F01">
        <w:rPr>
          <w:rFonts w:ascii="Times New Roman" w:hAnsi="Times New Roman" w:cs="Times New Roman"/>
          <w:sz w:val="24"/>
          <w:szCs w:val="24"/>
        </w:rPr>
        <w:t xml:space="preserve">comprovação do capital social proporcional ao número de cooperados necessários à execução contratual; </w:t>
      </w:r>
    </w:p>
    <w:p w:rsidR="003E5FF0" w:rsidRPr="00901F01" w:rsidRDefault="003E5FF0" w:rsidP="00901F01">
      <w:pPr>
        <w:pStyle w:val="Nivel3"/>
        <w:tabs>
          <w:tab w:val="clear" w:pos="360"/>
        </w:tabs>
        <w:spacing w:before="0" w:after="0" w:line="240" w:lineRule="auto"/>
        <w:ind w:left="567"/>
        <w:rPr>
          <w:rFonts w:ascii="Times New Roman" w:hAnsi="Times New Roman" w:cs="Times New Roman"/>
          <w:sz w:val="24"/>
          <w:szCs w:val="24"/>
        </w:rPr>
      </w:pPr>
      <w:r w:rsidRPr="00901F01">
        <w:rPr>
          <w:rFonts w:ascii="Times New Roman" w:hAnsi="Times New Roman" w:cs="Times New Roman"/>
          <w:b/>
          <w:sz w:val="24"/>
          <w:szCs w:val="24"/>
        </w:rPr>
        <w:t xml:space="preserve">d) </w:t>
      </w:r>
      <w:r w:rsidRPr="00901F01">
        <w:rPr>
          <w:rFonts w:ascii="Times New Roman" w:hAnsi="Times New Roman" w:cs="Times New Roman"/>
          <w:sz w:val="24"/>
          <w:szCs w:val="24"/>
        </w:rPr>
        <w:t xml:space="preserve">registro previsto na </w:t>
      </w:r>
      <w:hyperlink r:id="rId59" w:anchor="art107">
        <w:r w:rsidRPr="00901F01">
          <w:rPr>
            <w:rFonts w:ascii="Times New Roman" w:hAnsi="Times New Roman" w:cs="Times New Roman"/>
            <w:sz w:val="24"/>
            <w:szCs w:val="24"/>
          </w:rPr>
          <w:t>Lei n. 5.764, de 1971, art. 107</w:t>
        </w:r>
      </w:hyperlink>
      <w:r w:rsidRPr="00901F01">
        <w:rPr>
          <w:rFonts w:ascii="Times New Roman" w:hAnsi="Times New Roman" w:cs="Times New Roman"/>
          <w:sz w:val="24"/>
          <w:szCs w:val="24"/>
        </w:rPr>
        <w:t>;</w:t>
      </w:r>
    </w:p>
    <w:p w:rsidR="003E5FF0" w:rsidRPr="00901F01" w:rsidRDefault="003E5FF0" w:rsidP="00901F01">
      <w:pPr>
        <w:pStyle w:val="Nivel3"/>
        <w:tabs>
          <w:tab w:val="clear" w:pos="360"/>
        </w:tabs>
        <w:spacing w:before="0" w:after="0" w:line="240" w:lineRule="auto"/>
        <w:ind w:left="567"/>
        <w:rPr>
          <w:rFonts w:ascii="Times New Roman" w:hAnsi="Times New Roman" w:cs="Times New Roman"/>
          <w:sz w:val="24"/>
          <w:szCs w:val="24"/>
        </w:rPr>
      </w:pPr>
      <w:r w:rsidRPr="00901F01">
        <w:rPr>
          <w:rFonts w:ascii="Times New Roman" w:hAnsi="Times New Roman" w:cs="Times New Roman"/>
          <w:b/>
          <w:sz w:val="24"/>
          <w:szCs w:val="24"/>
        </w:rPr>
        <w:t xml:space="preserve">e) </w:t>
      </w:r>
      <w:r w:rsidRPr="00901F01">
        <w:rPr>
          <w:rFonts w:ascii="Times New Roman" w:hAnsi="Times New Roman" w:cs="Times New Roman"/>
          <w:sz w:val="24"/>
          <w:szCs w:val="24"/>
        </w:rPr>
        <w:t>comprovação de integração das respectivas quotas-partes por parte dos cooperados que executarão o contrato; e</w:t>
      </w:r>
    </w:p>
    <w:p w:rsidR="003E5FF0" w:rsidRPr="00901F01" w:rsidRDefault="003E5FF0" w:rsidP="00901F01">
      <w:pPr>
        <w:pStyle w:val="Nivel3"/>
        <w:tabs>
          <w:tab w:val="clear" w:pos="360"/>
        </w:tabs>
        <w:spacing w:before="0" w:after="0" w:line="240" w:lineRule="auto"/>
        <w:ind w:left="567"/>
        <w:rPr>
          <w:rFonts w:ascii="Times New Roman" w:hAnsi="Times New Roman" w:cs="Times New Roman"/>
          <w:sz w:val="24"/>
          <w:szCs w:val="24"/>
        </w:rPr>
      </w:pPr>
      <w:r w:rsidRPr="00901F01">
        <w:rPr>
          <w:rFonts w:ascii="Times New Roman" w:hAnsi="Times New Roman" w:cs="Times New Roman"/>
          <w:b/>
          <w:sz w:val="24"/>
          <w:szCs w:val="24"/>
        </w:rPr>
        <w:t xml:space="preserve">f) </w:t>
      </w:r>
      <w:r w:rsidRPr="00901F01">
        <w:rPr>
          <w:rFonts w:ascii="Times New Roman" w:hAnsi="Times New Roman" w:cs="Times New Roman"/>
          <w:sz w:val="24"/>
          <w:szCs w:val="24"/>
        </w:rPr>
        <w:t>os seguintes documentos para a comprovação da regularidade jurídica da cooperativa:</w:t>
      </w:r>
    </w:p>
    <w:p w:rsidR="003E5FF0" w:rsidRPr="00901F01" w:rsidRDefault="003E5FF0" w:rsidP="00901F01">
      <w:pPr>
        <w:pStyle w:val="Nivel3"/>
        <w:tabs>
          <w:tab w:val="clear" w:pos="360"/>
        </w:tabs>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f.1)</w:t>
      </w:r>
      <w:r w:rsidRPr="00901F01">
        <w:rPr>
          <w:rFonts w:ascii="Times New Roman" w:hAnsi="Times New Roman" w:cs="Times New Roman"/>
          <w:sz w:val="24"/>
          <w:szCs w:val="24"/>
        </w:rPr>
        <w:t xml:space="preserve"> ata de fundação;</w:t>
      </w:r>
    </w:p>
    <w:p w:rsidR="003E5FF0" w:rsidRPr="00901F01" w:rsidRDefault="003E5FF0" w:rsidP="00901F01">
      <w:pPr>
        <w:pStyle w:val="Nivel3"/>
        <w:tabs>
          <w:tab w:val="clear" w:pos="360"/>
        </w:tabs>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f.2)</w:t>
      </w:r>
      <w:r w:rsidRPr="00901F01">
        <w:rPr>
          <w:rFonts w:ascii="Times New Roman" w:hAnsi="Times New Roman" w:cs="Times New Roman"/>
          <w:sz w:val="24"/>
          <w:szCs w:val="24"/>
        </w:rPr>
        <w:t xml:space="preserve"> estatuto social com a ata da assembleia que o aprovou; </w:t>
      </w:r>
    </w:p>
    <w:p w:rsidR="003E5FF0" w:rsidRPr="00901F01" w:rsidRDefault="003E5FF0" w:rsidP="00901F01">
      <w:pPr>
        <w:pStyle w:val="Nivel3"/>
        <w:tabs>
          <w:tab w:val="clear" w:pos="360"/>
        </w:tabs>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f.3)</w:t>
      </w:r>
      <w:r w:rsidRPr="00901F01">
        <w:rPr>
          <w:rFonts w:ascii="Times New Roman" w:hAnsi="Times New Roman" w:cs="Times New Roman"/>
          <w:sz w:val="24"/>
          <w:szCs w:val="24"/>
        </w:rPr>
        <w:t xml:space="preserve"> regimento dos fundos instituídos pelos cooperados, com a ata da assembleia;</w:t>
      </w:r>
    </w:p>
    <w:p w:rsidR="003E5FF0" w:rsidRPr="00901F01" w:rsidRDefault="003E5FF0" w:rsidP="00901F01">
      <w:pPr>
        <w:pStyle w:val="Nivel3"/>
        <w:tabs>
          <w:tab w:val="clear" w:pos="360"/>
        </w:tabs>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f.4)</w:t>
      </w:r>
      <w:r w:rsidRPr="00901F01">
        <w:rPr>
          <w:rFonts w:ascii="Times New Roman" w:hAnsi="Times New Roman" w:cs="Times New Roman"/>
          <w:sz w:val="24"/>
          <w:szCs w:val="24"/>
        </w:rPr>
        <w:t xml:space="preserve"> editais de convocação das três últimas assembleias gerais extraordinárias; </w:t>
      </w:r>
    </w:p>
    <w:p w:rsidR="003E5FF0" w:rsidRPr="00901F01" w:rsidRDefault="003E5FF0" w:rsidP="00901F01">
      <w:pPr>
        <w:pStyle w:val="Nivel3"/>
        <w:tabs>
          <w:tab w:val="clear" w:pos="360"/>
        </w:tabs>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f.5)</w:t>
      </w:r>
      <w:r w:rsidRPr="00901F01">
        <w:rPr>
          <w:rFonts w:ascii="Times New Roman" w:hAnsi="Times New Roman" w:cs="Times New Roman"/>
          <w:sz w:val="24"/>
          <w:szCs w:val="24"/>
        </w:rPr>
        <w:t xml:space="preserve"> três registros de presença dos cooperados que executarão o contrato em assembleias gerais ou nas reuniões seccionais; e</w:t>
      </w:r>
    </w:p>
    <w:p w:rsidR="003E5FF0" w:rsidRPr="00901F01" w:rsidRDefault="003E5FF0" w:rsidP="00901F01">
      <w:pPr>
        <w:pStyle w:val="Nivel3"/>
        <w:tabs>
          <w:tab w:val="clear" w:pos="360"/>
        </w:tabs>
        <w:spacing w:before="0" w:after="0" w:line="240" w:lineRule="auto"/>
        <w:ind w:left="851"/>
        <w:rPr>
          <w:rFonts w:ascii="Times New Roman" w:hAnsi="Times New Roman" w:cs="Times New Roman"/>
          <w:sz w:val="24"/>
          <w:szCs w:val="24"/>
        </w:rPr>
      </w:pPr>
      <w:r w:rsidRPr="00901F01">
        <w:rPr>
          <w:rFonts w:ascii="Times New Roman" w:hAnsi="Times New Roman" w:cs="Times New Roman"/>
          <w:b/>
          <w:sz w:val="24"/>
          <w:szCs w:val="24"/>
        </w:rPr>
        <w:t>f.6)</w:t>
      </w:r>
      <w:r w:rsidRPr="00901F01">
        <w:rPr>
          <w:rFonts w:ascii="Times New Roman" w:hAnsi="Times New Roman" w:cs="Times New Roman"/>
          <w:sz w:val="24"/>
          <w:szCs w:val="24"/>
        </w:rPr>
        <w:t xml:space="preserve"> ata da sessão em que os cooperados autorizaram a cooperativa a contratar o objeto da contratação direta;</w:t>
      </w:r>
    </w:p>
    <w:p w:rsidR="003E5FF0" w:rsidRPr="00901F01" w:rsidRDefault="003E5FF0" w:rsidP="00901F01">
      <w:pPr>
        <w:pStyle w:val="Nivel3"/>
        <w:tabs>
          <w:tab w:val="clear" w:pos="360"/>
        </w:tabs>
        <w:spacing w:before="0" w:after="240" w:line="240" w:lineRule="auto"/>
        <w:ind w:left="567"/>
        <w:rPr>
          <w:rFonts w:ascii="Times New Roman" w:hAnsi="Times New Roman" w:cs="Times New Roman"/>
          <w:sz w:val="24"/>
          <w:szCs w:val="24"/>
        </w:rPr>
      </w:pPr>
      <w:r w:rsidRPr="00901F01">
        <w:rPr>
          <w:rFonts w:ascii="Times New Roman" w:hAnsi="Times New Roman" w:cs="Times New Roman"/>
          <w:b/>
          <w:sz w:val="24"/>
          <w:szCs w:val="24"/>
        </w:rPr>
        <w:t xml:space="preserve">g) </w:t>
      </w:r>
      <w:r w:rsidRPr="00901F01">
        <w:rPr>
          <w:rFonts w:ascii="Times New Roman" w:hAnsi="Times New Roman" w:cs="Times New Roman"/>
          <w:sz w:val="24"/>
          <w:szCs w:val="24"/>
        </w:rPr>
        <w:t xml:space="preserve">última auditoria contábil-financeira da cooperativa, conforme dispõe o </w:t>
      </w:r>
      <w:hyperlink r:id="rId60" w:anchor="art112">
        <w:r w:rsidRPr="00901F01">
          <w:rPr>
            <w:rFonts w:ascii="Times New Roman" w:hAnsi="Times New Roman" w:cs="Times New Roman"/>
            <w:sz w:val="24"/>
            <w:szCs w:val="24"/>
          </w:rPr>
          <w:t>art. 112 da Lei n. 5.764/71</w:t>
        </w:r>
      </w:hyperlink>
      <w:r w:rsidRPr="00901F01">
        <w:rPr>
          <w:rFonts w:ascii="Times New Roman" w:hAnsi="Times New Roman" w:cs="Times New Roman"/>
          <w:sz w:val="24"/>
          <w:szCs w:val="24"/>
        </w:rPr>
        <w:t>, ou uma declaração, sob as penas da lei, de que tal auditoria não foi exigida pelo órgão fiscalizador.</w:t>
      </w:r>
    </w:p>
    <w:p w:rsidR="000F1788" w:rsidRPr="000F7DFD" w:rsidRDefault="000F7DFD" w:rsidP="000F7DFD">
      <w:pPr>
        <w:pStyle w:val="NormalWeb"/>
        <w:spacing w:before="0" w:beforeAutospacing="0" w:after="120" w:afterAutospacing="0"/>
        <w:jc w:val="both"/>
        <w:rPr>
          <w:rFonts w:eastAsiaTheme="minorEastAsia"/>
          <w:b/>
        </w:rPr>
      </w:pPr>
      <w:r w:rsidRPr="000F7DFD">
        <w:rPr>
          <w:rFonts w:eastAsiaTheme="minorEastAsia"/>
          <w:b/>
        </w:rPr>
        <w:t>7</w:t>
      </w:r>
      <w:r w:rsidR="000F1788" w:rsidRPr="000F7DFD">
        <w:rPr>
          <w:rFonts w:eastAsiaTheme="minorEastAsia"/>
          <w:b/>
        </w:rPr>
        <w:t>. CONSULTAS LEGAIS</w:t>
      </w:r>
    </w:p>
    <w:p w:rsidR="000F1788" w:rsidRPr="000F7DFD" w:rsidRDefault="000F7DFD" w:rsidP="000F7DFD">
      <w:pPr>
        <w:spacing w:line="240" w:lineRule="auto"/>
        <w:ind w:right="140"/>
        <w:jc w:val="both"/>
        <w:textAlignment w:val="baseline"/>
        <w:rPr>
          <w:rFonts w:ascii="Times New Roman" w:hAnsi="Times New Roman" w:cs="Times New Roman"/>
          <w:sz w:val="24"/>
          <w:szCs w:val="24"/>
        </w:rPr>
      </w:pPr>
      <w:r>
        <w:rPr>
          <w:rFonts w:ascii="Times New Roman" w:hAnsi="Times New Roman" w:cs="Times New Roman"/>
          <w:b/>
          <w:sz w:val="24"/>
          <w:szCs w:val="24"/>
        </w:rPr>
        <w:t>7</w:t>
      </w:r>
      <w:r w:rsidR="000F1788" w:rsidRPr="000F7DFD">
        <w:rPr>
          <w:rFonts w:ascii="Times New Roman" w:hAnsi="Times New Roman" w:cs="Times New Roman"/>
          <w:b/>
          <w:sz w:val="24"/>
          <w:szCs w:val="24"/>
        </w:rPr>
        <w:t>.1.  Sistema de Doações do Ministério da Economia</w:t>
      </w:r>
      <w:r w:rsidR="000F1788" w:rsidRPr="000F7DFD">
        <w:rPr>
          <w:rFonts w:ascii="Times New Roman" w:hAnsi="Times New Roman" w:cs="Times New Roman"/>
          <w:sz w:val="24"/>
          <w:szCs w:val="24"/>
        </w:rPr>
        <w:t xml:space="preserve"> - após consulta no referido sistema não foram encontrados produtos para doação conforme especificações e condições de execução constantes no Item </w:t>
      </w:r>
      <w:r w:rsidRPr="000F7DFD">
        <w:rPr>
          <w:rFonts w:ascii="Times New Roman" w:hAnsi="Times New Roman" w:cs="Times New Roman"/>
          <w:sz w:val="24"/>
          <w:szCs w:val="24"/>
        </w:rPr>
        <w:t>“</w:t>
      </w:r>
      <w:r w:rsidR="000F1788" w:rsidRPr="000F7DFD">
        <w:rPr>
          <w:rFonts w:ascii="Times New Roman" w:hAnsi="Times New Roman" w:cs="Times New Roman"/>
          <w:b/>
          <w:i/>
          <w:sz w:val="24"/>
          <w:szCs w:val="24"/>
        </w:rPr>
        <w:t>5. DESCRIÇÃO DA SOLUÇÃO COMO UM TODO</w:t>
      </w:r>
      <w:r>
        <w:rPr>
          <w:rFonts w:ascii="Times New Roman" w:hAnsi="Times New Roman" w:cs="Times New Roman"/>
          <w:b/>
          <w:sz w:val="24"/>
          <w:szCs w:val="24"/>
        </w:rPr>
        <w:t>”</w:t>
      </w:r>
      <w:r w:rsidR="000F1788" w:rsidRPr="000F7DFD">
        <w:rPr>
          <w:rFonts w:ascii="Times New Roman" w:hAnsi="Times New Roman" w:cs="Times New Roman"/>
          <w:sz w:val="24"/>
          <w:szCs w:val="24"/>
        </w:rPr>
        <w:t xml:space="preserve"> deste Estudo Técnico Preliminar.</w:t>
      </w:r>
    </w:p>
    <w:p w:rsidR="000F1788" w:rsidRPr="000F7DFD" w:rsidRDefault="000F1788" w:rsidP="000F7DFD">
      <w:pPr>
        <w:spacing w:line="240" w:lineRule="auto"/>
        <w:ind w:right="140"/>
        <w:jc w:val="both"/>
        <w:textAlignment w:val="baseline"/>
        <w:rPr>
          <w:rFonts w:ascii="Times New Roman" w:hAnsi="Times New Roman" w:cs="Times New Roman"/>
          <w:sz w:val="24"/>
          <w:szCs w:val="24"/>
        </w:rPr>
      </w:pPr>
    </w:p>
    <w:p w:rsidR="000F1788" w:rsidRPr="000F7DFD" w:rsidRDefault="000F7DFD" w:rsidP="000F7DFD">
      <w:pPr>
        <w:spacing w:line="240" w:lineRule="auto"/>
        <w:ind w:right="140"/>
        <w:jc w:val="both"/>
        <w:textAlignment w:val="baseline"/>
        <w:rPr>
          <w:rFonts w:ascii="Times New Roman" w:hAnsi="Times New Roman" w:cs="Times New Roman"/>
          <w:sz w:val="24"/>
          <w:szCs w:val="24"/>
        </w:rPr>
      </w:pPr>
      <w:r>
        <w:rPr>
          <w:rFonts w:ascii="Times New Roman" w:hAnsi="Times New Roman" w:cs="Times New Roman"/>
          <w:b/>
          <w:sz w:val="24"/>
          <w:szCs w:val="24"/>
        </w:rPr>
        <w:t>7</w:t>
      </w:r>
      <w:r w:rsidR="000F1788" w:rsidRPr="000F7DFD">
        <w:rPr>
          <w:rFonts w:ascii="Times New Roman" w:hAnsi="Times New Roman" w:cs="Times New Roman"/>
          <w:b/>
          <w:sz w:val="24"/>
          <w:szCs w:val="24"/>
        </w:rPr>
        <w:t>.2. Sistema SIASG/Intenção de registro de preços -</w:t>
      </w:r>
      <w:r w:rsidR="000F1788" w:rsidRPr="000F7DFD">
        <w:rPr>
          <w:rFonts w:ascii="Times New Roman" w:hAnsi="Times New Roman" w:cs="Times New Roman"/>
          <w:sz w:val="24"/>
          <w:szCs w:val="24"/>
        </w:rPr>
        <w:t xml:space="preserve"> após consulta no referido sistema, não foram encontradas I</w:t>
      </w:r>
      <w:r>
        <w:rPr>
          <w:rFonts w:ascii="Times New Roman" w:hAnsi="Times New Roman" w:cs="Times New Roman"/>
          <w:sz w:val="24"/>
          <w:szCs w:val="24"/>
        </w:rPr>
        <w:t xml:space="preserve">ntenções de </w:t>
      </w:r>
      <w:r w:rsidR="000F1788" w:rsidRPr="000F7DFD">
        <w:rPr>
          <w:rFonts w:ascii="Times New Roman" w:hAnsi="Times New Roman" w:cs="Times New Roman"/>
          <w:sz w:val="24"/>
          <w:szCs w:val="24"/>
        </w:rPr>
        <w:t>R</w:t>
      </w:r>
      <w:r>
        <w:rPr>
          <w:rFonts w:ascii="Times New Roman" w:hAnsi="Times New Roman" w:cs="Times New Roman"/>
          <w:sz w:val="24"/>
          <w:szCs w:val="24"/>
        </w:rPr>
        <w:t xml:space="preserve">egistro de </w:t>
      </w:r>
      <w:r w:rsidR="000F1788" w:rsidRPr="000F7DFD">
        <w:rPr>
          <w:rFonts w:ascii="Times New Roman" w:hAnsi="Times New Roman" w:cs="Times New Roman"/>
          <w:sz w:val="24"/>
          <w:szCs w:val="24"/>
        </w:rPr>
        <w:t>P</w:t>
      </w:r>
      <w:r>
        <w:rPr>
          <w:rFonts w:ascii="Times New Roman" w:hAnsi="Times New Roman" w:cs="Times New Roman"/>
          <w:sz w:val="24"/>
          <w:szCs w:val="24"/>
        </w:rPr>
        <w:t>reços (</w:t>
      </w:r>
      <w:proofErr w:type="spellStart"/>
      <w:r>
        <w:rPr>
          <w:rFonts w:ascii="Times New Roman" w:hAnsi="Times New Roman" w:cs="Times New Roman"/>
          <w:sz w:val="24"/>
          <w:szCs w:val="24"/>
        </w:rPr>
        <w:t>IRPs</w:t>
      </w:r>
      <w:proofErr w:type="spellEnd"/>
      <w:r>
        <w:rPr>
          <w:rFonts w:ascii="Times New Roman" w:hAnsi="Times New Roman" w:cs="Times New Roman"/>
          <w:sz w:val="24"/>
          <w:szCs w:val="24"/>
        </w:rPr>
        <w:t>)</w:t>
      </w:r>
      <w:r w:rsidR="000F1788" w:rsidRPr="000F7DFD">
        <w:rPr>
          <w:rFonts w:ascii="Times New Roman" w:hAnsi="Times New Roman" w:cs="Times New Roman"/>
          <w:sz w:val="24"/>
          <w:szCs w:val="24"/>
        </w:rPr>
        <w:t xml:space="preserve"> abertas de outros órgãos conforme especificações e condições de execução constantes no Item </w:t>
      </w:r>
      <w:r>
        <w:rPr>
          <w:rFonts w:ascii="Times New Roman" w:hAnsi="Times New Roman" w:cs="Times New Roman"/>
          <w:sz w:val="24"/>
          <w:szCs w:val="24"/>
        </w:rPr>
        <w:t>“</w:t>
      </w:r>
      <w:r w:rsidR="000F1788" w:rsidRPr="000F7DFD">
        <w:rPr>
          <w:rFonts w:ascii="Times New Roman" w:hAnsi="Times New Roman" w:cs="Times New Roman"/>
          <w:b/>
          <w:i/>
          <w:sz w:val="24"/>
          <w:szCs w:val="24"/>
        </w:rPr>
        <w:t>5. DESCRIÇÃO DA SOLUÇÃO COMO UM TODO</w:t>
      </w:r>
      <w:r>
        <w:rPr>
          <w:rFonts w:ascii="Times New Roman" w:hAnsi="Times New Roman" w:cs="Times New Roman"/>
          <w:b/>
          <w:sz w:val="24"/>
          <w:szCs w:val="24"/>
        </w:rPr>
        <w:t>”</w:t>
      </w:r>
      <w:r w:rsidR="000F1788" w:rsidRPr="000F7DFD">
        <w:rPr>
          <w:rFonts w:ascii="Times New Roman" w:hAnsi="Times New Roman" w:cs="Times New Roman"/>
          <w:sz w:val="24"/>
          <w:szCs w:val="24"/>
        </w:rPr>
        <w:t xml:space="preserve"> deste Estudo Técnico Preliminar.</w:t>
      </w:r>
    </w:p>
    <w:p w:rsidR="000F1788" w:rsidRPr="000F7DFD" w:rsidRDefault="000F7DFD" w:rsidP="000F7DFD">
      <w:pPr>
        <w:spacing w:line="240" w:lineRule="auto"/>
        <w:ind w:right="140"/>
        <w:jc w:val="both"/>
        <w:textAlignment w:val="baseline"/>
        <w:rPr>
          <w:rFonts w:ascii="Times New Roman" w:hAnsi="Times New Roman" w:cs="Times New Roman"/>
          <w:sz w:val="24"/>
          <w:szCs w:val="24"/>
        </w:rPr>
      </w:pPr>
      <w:r>
        <w:rPr>
          <w:rFonts w:ascii="Times New Roman" w:hAnsi="Times New Roman" w:cs="Times New Roman"/>
          <w:b/>
          <w:sz w:val="24"/>
          <w:szCs w:val="24"/>
        </w:rPr>
        <w:t>7</w:t>
      </w:r>
      <w:r w:rsidR="000F1788" w:rsidRPr="000F7DFD">
        <w:rPr>
          <w:rFonts w:ascii="Times New Roman" w:hAnsi="Times New Roman" w:cs="Times New Roman"/>
          <w:b/>
          <w:sz w:val="24"/>
          <w:szCs w:val="24"/>
        </w:rPr>
        <w:t>.3. Sistema SIASG/Atas de Registro de preços –</w:t>
      </w:r>
      <w:r w:rsidR="000F1788" w:rsidRPr="000F7DFD">
        <w:rPr>
          <w:rFonts w:ascii="Times New Roman" w:hAnsi="Times New Roman" w:cs="Times New Roman"/>
          <w:sz w:val="24"/>
          <w:szCs w:val="24"/>
        </w:rPr>
        <w:t xml:space="preserve"> após consulta no referido sistema não foram encontradas atas de registro de preços válidas conforme especificações e condições de execução constantes no Item </w:t>
      </w:r>
      <w:r>
        <w:rPr>
          <w:rFonts w:ascii="Times New Roman" w:hAnsi="Times New Roman" w:cs="Times New Roman"/>
          <w:sz w:val="24"/>
          <w:szCs w:val="24"/>
        </w:rPr>
        <w:t>“</w:t>
      </w:r>
      <w:r w:rsidR="000F1788" w:rsidRPr="000F7DFD">
        <w:rPr>
          <w:rFonts w:ascii="Times New Roman" w:hAnsi="Times New Roman" w:cs="Times New Roman"/>
          <w:b/>
          <w:i/>
          <w:sz w:val="24"/>
          <w:szCs w:val="24"/>
        </w:rPr>
        <w:t>5. DESCRIÇÃO DA SOLUÇÃO COMO UM TODO</w:t>
      </w:r>
      <w:r>
        <w:rPr>
          <w:rFonts w:ascii="Times New Roman" w:hAnsi="Times New Roman" w:cs="Times New Roman"/>
          <w:b/>
          <w:sz w:val="24"/>
          <w:szCs w:val="24"/>
        </w:rPr>
        <w:t>”</w:t>
      </w:r>
      <w:r w:rsidR="000F1788" w:rsidRPr="000F7DFD">
        <w:rPr>
          <w:rFonts w:ascii="Times New Roman" w:hAnsi="Times New Roman" w:cs="Times New Roman"/>
          <w:b/>
          <w:sz w:val="24"/>
          <w:szCs w:val="24"/>
        </w:rPr>
        <w:t xml:space="preserve"> </w:t>
      </w:r>
      <w:r w:rsidR="000F1788" w:rsidRPr="000F7DFD">
        <w:rPr>
          <w:rFonts w:ascii="Times New Roman" w:hAnsi="Times New Roman" w:cs="Times New Roman"/>
          <w:sz w:val="24"/>
          <w:szCs w:val="24"/>
        </w:rPr>
        <w:t>deste Estudo Técnico Preliminar.</w:t>
      </w:r>
    </w:p>
    <w:p w:rsidR="000F1788" w:rsidRPr="000F7DFD" w:rsidRDefault="000F1788" w:rsidP="000F7DFD">
      <w:pPr>
        <w:spacing w:after="120" w:line="240" w:lineRule="auto"/>
        <w:ind w:right="142"/>
        <w:textAlignment w:val="baseline"/>
        <w:rPr>
          <w:rFonts w:ascii="Calibri" w:eastAsia="Times New Roman" w:hAnsi="Calibri" w:cs="Calibri"/>
          <w:sz w:val="24"/>
          <w:szCs w:val="24"/>
        </w:rPr>
      </w:pPr>
      <w:r w:rsidRPr="000F7DFD">
        <w:rPr>
          <w:rFonts w:ascii="Times New Roman" w:eastAsia="Times New Roman" w:hAnsi="Times New Roman" w:cs="Times New Roman"/>
          <w:b/>
          <w:sz w:val="24"/>
          <w:szCs w:val="24"/>
        </w:rPr>
        <w:t>8. ESTIMATIVA DAS QUANTIDADES</w:t>
      </w:r>
    </w:p>
    <w:p w:rsidR="000F1788" w:rsidRPr="000F7DFD" w:rsidRDefault="000F1788" w:rsidP="000F7DFD">
      <w:pPr>
        <w:pStyle w:val="NormalWeb"/>
        <w:spacing w:before="0" w:beforeAutospacing="0" w:after="120" w:afterAutospacing="0"/>
        <w:ind w:right="142"/>
        <w:jc w:val="both"/>
        <w:rPr>
          <w:bCs/>
        </w:rPr>
      </w:pPr>
      <w:r w:rsidRPr="000F7DFD">
        <w:rPr>
          <w:b/>
          <w:bCs/>
        </w:rPr>
        <w:t>8.1</w:t>
      </w:r>
      <w:r w:rsidRPr="000F7DFD">
        <w:rPr>
          <w:bCs/>
        </w:rPr>
        <w:t>. Os quantitativos estimados para um ano de cada item foram informados pelos supervisores das Subseções em questão</w:t>
      </w:r>
      <w:r w:rsidR="00D8482D">
        <w:rPr>
          <w:bCs/>
        </w:rPr>
        <w:t xml:space="preserve"> conforme média de consumo</w:t>
      </w:r>
      <w:r w:rsidRPr="000F7DFD">
        <w:rPr>
          <w:bCs/>
        </w:rPr>
        <w:t xml:space="preserve">: </w:t>
      </w:r>
    </w:p>
    <w:tbl>
      <w:tblPr>
        <w:tblW w:w="9493" w:type="dxa"/>
        <w:tblCellMar>
          <w:left w:w="70" w:type="dxa"/>
          <w:right w:w="70" w:type="dxa"/>
        </w:tblCellMar>
        <w:tblLook w:val="04A0" w:firstRow="1" w:lastRow="0" w:firstColumn="1" w:lastColumn="0" w:noHBand="0" w:noVBand="1"/>
      </w:tblPr>
      <w:tblGrid>
        <w:gridCol w:w="958"/>
        <w:gridCol w:w="6125"/>
        <w:gridCol w:w="1276"/>
        <w:gridCol w:w="1134"/>
      </w:tblGrid>
      <w:tr w:rsidR="000F1788" w:rsidRPr="00D73B30" w:rsidTr="000F7DFD">
        <w:trPr>
          <w:trHeight w:val="224"/>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b/>
                <w:color w:val="000000"/>
              </w:rPr>
            </w:pPr>
            <w:r w:rsidRPr="00D73B30">
              <w:rPr>
                <w:rFonts w:ascii="Times New Roman" w:eastAsia="Times New Roman" w:hAnsi="Times New Roman" w:cs="Times New Roman"/>
                <w:b/>
                <w:color w:val="000000"/>
              </w:rPr>
              <w:t>ITEM</w:t>
            </w:r>
          </w:p>
        </w:tc>
        <w:tc>
          <w:tcPr>
            <w:tcW w:w="6125" w:type="dxa"/>
            <w:tcBorders>
              <w:top w:val="single" w:sz="4" w:space="0" w:color="auto"/>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b/>
                <w:color w:val="000000"/>
              </w:rPr>
            </w:pPr>
            <w:r w:rsidRPr="00D73B30">
              <w:rPr>
                <w:rFonts w:ascii="Times New Roman" w:eastAsia="Times New Roman" w:hAnsi="Times New Roman" w:cs="Times New Roman"/>
                <w:b/>
                <w:color w:val="000000"/>
              </w:rPr>
              <w:t>ESPECIFICAÇÃO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b/>
                <w:color w:val="000000"/>
              </w:rPr>
            </w:pPr>
            <w:r w:rsidRPr="00D73B30">
              <w:rPr>
                <w:rFonts w:ascii="Times New Roman" w:eastAsia="Times New Roman" w:hAnsi="Times New Roman" w:cs="Times New Roman"/>
                <w:b/>
                <w:color w:val="000000"/>
              </w:rPr>
              <w:t>UNID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b/>
                <w:color w:val="000000"/>
              </w:rPr>
            </w:pPr>
            <w:r w:rsidRPr="00D73B30">
              <w:rPr>
                <w:rFonts w:ascii="Times New Roman" w:eastAsia="Times New Roman" w:hAnsi="Times New Roman" w:cs="Times New Roman"/>
                <w:b/>
                <w:color w:val="000000"/>
              </w:rPr>
              <w:t>QTD</w:t>
            </w:r>
            <w:r w:rsidR="000F7DFD">
              <w:rPr>
                <w:rFonts w:ascii="Times New Roman" w:eastAsia="Times New Roman" w:hAnsi="Times New Roman" w:cs="Times New Roman"/>
                <w:b/>
                <w:color w:val="000000"/>
              </w:rPr>
              <w:t>E.*</w:t>
            </w:r>
          </w:p>
        </w:tc>
      </w:tr>
      <w:tr w:rsidR="000F1788" w:rsidRPr="00D73B30" w:rsidTr="000F7DFD">
        <w:trPr>
          <w:trHeight w:val="459"/>
        </w:trPr>
        <w:tc>
          <w:tcPr>
            <w:tcW w:w="958" w:type="dxa"/>
            <w:tcBorders>
              <w:top w:val="nil"/>
              <w:left w:val="single" w:sz="4" w:space="0" w:color="auto"/>
              <w:bottom w:val="single" w:sz="4" w:space="0" w:color="auto"/>
              <w:right w:val="single" w:sz="4" w:space="0" w:color="auto"/>
            </w:tcBorders>
            <w:shd w:val="clear" w:color="auto" w:fill="auto"/>
            <w:noWrap/>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w:t>
            </w:r>
          </w:p>
        </w:tc>
        <w:tc>
          <w:tcPr>
            <w:tcW w:w="6125" w:type="dxa"/>
            <w:tcBorders>
              <w:top w:val="nil"/>
              <w:left w:val="nil"/>
              <w:bottom w:val="single" w:sz="4" w:space="0" w:color="auto"/>
              <w:right w:val="single" w:sz="4" w:space="0" w:color="auto"/>
            </w:tcBorders>
            <w:shd w:val="clear" w:color="auto" w:fill="auto"/>
            <w:vAlign w:val="bottom"/>
          </w:tcPr>
          <w:p w:rsidR="000F1788" w:rsidRPr="00D73B30" w:rsidRDefault="000F1788" w:rsidP="000F7DFD">
            <w:pPr>
              <w:spacing w:after="0" w:line="240" w:lineRule="auto"/>
              <w:jc w:val="both"/>
              <w:rPr>
                <w:rFonts w:ascii="Times New Roman" w:eastAsia="Times New Roman" w:hAnsi="Times New Roman" w:cs="Times New Roman"/>
                <w:color w:val="000000"/>
              </w:rPr>
            </w:pPr>
            <w:r w:rsidRPr="00D73B30">
              <w:rPr>
                <w:rFonts w:ascii="Times New Roman" w:eastAsia="Times New Roman" w:hAnsi="Times New Roman" w:cs="Times New Roman"/>
                <w:color w:val="000000"/>
              </w:rPr>
              <w:t xml:space="preserve">Água mineral, sem gás, acondicionada em garrafão de polipropileno contendo no mínimo 19,5 litros, Subseção Judiciária </w:t>
            </w:r>
            <w:r w:rsidRPr="00D73B30">
              <w:rPr>
                <w:rFonts w:ascii="Times New Roman" w:eastAsia="Times New Roman" w:hAnsi="Times New Roman" w:cs="Times New Roman"/>
                <w:b/>
                <w:bCs/>
                <w:color w:val="000000"/>
              </w:rPr>
              <w:t xml:space="preserve">Salgueiro </w:t>
            </w:r>
          </w:p>
        </w:tc>
        <w:tc>
          <w:tcPr>
            <w:tcW w:w="1276" w:type="dxa"/>
            <w:tcBorders>
              <w:top w:val="nil"/>
              <w:left w:val="nil"/>
              <w:bottom w:val="single" w:sz="4" w:space="0" w:color="auto"/>
              <w:right w:val="single" w:sz="4" w:space="0" w:color="auto"/>
            </w:tcBorders>
            <w:shd w:val="clear" w:color="auto" w:fill="auto"/>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sidRPr="00D73B30">
              <w:rPr>
                <w:rFonts w:ascii="Times New Roman" w:eastAsia="Times New Roman" w:hAnsi="Times New Roman" w:cs="Times New Roman"/>
                <w:color w:val="000000"/>
              </w:rPr>
              <w:t>garrafão</w:t>
            </w:r>
          </w:p>
        </w:tc>
        <w:tc>
          <w:tcPr>
            <w:tcW w:w="1134" w:type="dxa"/>
            <w:tcBorders>
              <w:top w:val="nil"/>
              <w:left w:val="nil"/>
              <w:bottom w:val="single" w:sz="4" w:space="0" w:color="auto"/>
              <w:right w:val="single" w:sz="4" w:space="0" w:color="auto"/>
            </w:tcBorders>
            <w:shd w:val="clear" w:color="auto" w:fill="auto"/>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360</w:t>
            </w:r>
          </w:p>
        </w:tc>
      </w:tr>
      <w:tr w:rsidR="000F1788" w:rsidRPr="00D73B30" w:rsidTr="000F7DFD">
        <w:trPr>
          <w:trHeight w:val="471"/>
        </w:trPr>
        <w:tc>
          <w:tcPr>
            <w:tcW w:w="958" w:type="dxa"/>
            <w:tcBorders>
              <w:top w:val="nil"/>
              <w:left w:val="single" w:sz="4" w:space="0" w:color="auto"/>
              <w:bottom w:val="single" w:sz="4" w:space="0" w:color="auto"/>
              <w:right w:val="single" w:sz="4" w:space="0" w:color="auto"/>
            </w:tcBorders>
            <w:shd w:val="clear" w:color="auto" w:fill="auto"/>
            <w:noWrap/>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02</w:t>
            </w:r>
          </w:p>
        </w:tc>
        <w:tc>
          <w:tcPr>
            <w:tcW w:w="6125" w:type="dxa"/>
            <w:tcBorders>
              <w:top w:val="nil"/>
              <w:left w:val="nil"/>
              <w:bottom w:val="single" w:sz="4" w:space="0" w:color="auto"/>
              <w:right w:val="single" w:sz="4" w:space="0" w:color="auto"/>
            </w:tcBorders>
            <w:shd w:val="clear" w:color="auto" w:fill="auto"/>
            <w:vAlign w:val="bottom"/>
          </w:tcPr>
          <w:p w:rsidR="000F1788" w:rsidRPr="00D73B30" w:rsidRDefault="000F1788" w:rsidP="000F7DFD">
            <w:pPr>
              <w:spacing w:after="0" w:line="240" w:lineRule="auto"/>
              <w:jc w:val="both"/>
              <w:rPr>
                <w:rFonts w:ascii="Times New Roman" w:eastAsia="Times New Roman" w:hAnsi="Times New Roman" w:cs="Times New Roman"/>
                <w:color w:val="000000"/>
              </w:rPr>
            </w:pPr>
            <w:r w:rsidRPr="00D73B30">
              <w:rPr>
                <w:rFonts w:ascii="Times New Roman" w:eastAsia="Times New Roman" w:hAnsi="Times New Roman" w:cs="Times New Roman"/>
                <w:color w:val="000000"/>
              </w:rPr>
              <w:t xml:space="preserve">Água mineral, sem gás, acondicionada em garrafão de polipropileno contendo no mínimo 19,5 litros, Subseção Judiciária </w:t>
            </w:r>
            <w:r w:rsidRPr="00D73B30">
              <w:rPr>
                <w:rFonts w:ascii="Times New Roman" w:eastAsia="Times New Roman" w:hAnsi="Times New Roman" w:cs="Times New Roman"/>
                <w:b/>
                <w:bCs/>
                <w:color w:val="000000"/>
              </w:rPr>
              <w:t xml:space="preserve">Garanhuns </w:t>
            </w:r>
          </w:p>
        </w:tc>
        <w:tc>
          <w:tcPr>
            <w:tcW w:w="1276" w:type="dxa"/>
            <w:tcBorders>
              <w:top w:val="nil"/>
              <w:left w:val="nil"/>
              <w:bottom w:val="single" w:sz="4" w:space="0" w:color="auto"/>
              <w:right w:val="single" w:sz="4" w:space="0" w:color="auto"/>
            </w:tcBorders>
            <w:shd w:val="clear" w:color="auto" w:fill="auto"/>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sidRPr="00D73B30">
              <w:rPr>
                <w:rFonts w:ascii="Times New Roman" w:eastAsia="Times New Roman" w:hAnsi="Times New Roman" w:cs="Times New Roman"/>
                <w:color w:val="000000"/>
              </w:rPr>
              <w:t>garrafão</w:t>
            </w:r>
          </w:p>
        </w:tc>
        <w:tc>
          <w:tcPr>
            <w:tcW w:w="1134" w:type="dxa"/>
            <w:tcBorders>
              <w:top w:val="nil"/>
              <w:left w:val="nil"/>
              <w:bottom w:val="single" w:sz="4" w:space="0" w:color="auto"/>
              <w:right w:val="single" w:sz="4" w:space="0" w:color="auto"/>
            </w:tcBorders>
            <w:shd w:val="clear" w:color="auto" w:fill="auto"/>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600</w:t>
            </w:r>
          </w:p>
        </w:tc>
      </w:tr>
      <w:tr w:rsidR="000F1788" w:rsidRPr="00D73B30" w:rsidTr="000F7DFD">
        <w:trPr>
          <w:trHeight w:val="521"/>
        </w:trPr>
        <w:tc>
          <w:tcPr>
            <w:tcW w:w="958" w:type="dxa"/>
            <w:tcBorders>
              <w:top w:val="nil"/>
              <w:left w:val="single" w:sz="4" w:space="0" w:color="auto"/>
              <w:bottom w:val="single" w:sz="4" w:space="0" w:color="auto"/>
              <w:right w:val="single" w:sz="4" w:space="0" w:color="auto"/>
            </w:tcBorders>
            <w:shd w:val="clear" w:color="auto" w:fill="auto"/>
            <w:noWrap/>
            <w:vAlign w:val="center"/>
            <w:hideMark/>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03</w:t>
            </w:r>
          </w:p>
        </w:tc>
        <w:tc>
          <w:tcPr>
            <w:tcW w:w="6125" w:type="dxa"/>
            <w:tcBorders>
              <w:top w:val="nil"/>
              <w:left w:val="nil"/>
              <w:bottom w:val="single" w:sz="4" w:space="0" w:color="auto"/>
              <w:right w:val="single" w:sz="4" w:space="0" w:color="auto"/>
            </w:tcBorders>
            <w:shd w:val="clear" w:color="auto" w:fill="auto"/>
            <w:vAlign w:val="bottom"/>
            <w:hideMark/>
          </w:tcPr>
          <w:p w:rsidR="000F1788" w:rsidRPr="00D73B30" w:rsidRDefault="000F1788" w:rsidP="000F7DFD">
            <w:pPr>
              <w:spacing w:after="0" w:line="240" w:lineRule="auto"/>
              <w:jc w:val="both"/>
              <w:rPr>
                <w:rFonts w:ascii="Times New Roman" w:eastAsia="Times New Roman" w:hAnsi="Times New Roman" w:cs="Times New Roman"/>
                <w:color w:val="000000"/>
              </w:rPr>
            </w:pPr>
            <w:r w:rsidRPr="00D73B30">
              <w:rPr>
                <w:rFonts w:ascii="Times New Roman" w:eastAsia="Times New Roman" w:hAnsi="Times New Roman" w:cs="Times New Roman"/>
                <w:color w:val="000000"/>
              </w:rPr>
              <w:t>Água mineral, sem gás, acondicionada em garrafão de polipropileno contendo no mínimo 19,5 litros, Subseção Judiciária</w:t>
            </w:r>
            <w:r w:rsidRPr="00D73B30">
              <w:rPr>
                <w:rFonts w:ascii="Times New Roman" w:eastAsia="Times New Roman" w:hAnsi="Times New Roman" w:cs="Times New Roman"/>
                <w:b/>
                <w:bCs/>
                <w:color w:val="000000"/>
              </w:rPr>
              <w:t xml:space="preserve"> Goiana </w:t>
            </w:r>
          </w:p>
        </w:tc>
        <w:tc>
          <w:tcPr>
            <w:tcW w:w="1276" w:type="dxa"/>
            <w:tcBorders>
              <w:top w:val="nil"/>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color w:val="000000"/>
              </w:rPr>
            </w:pPr>
            <w:r w:rsidRPr="00D73B30">
              <w:rPr>
                <w:rFonts w:ascii="Times New Roman" w:eastAsia="Times New Roman" w:hAnsi="Times New Roman" w:cs="Times New Roman"/>
                <w:color w:val="000000"/>
              </w:rPr>
              <w:t>garrafão</w:t>
            </w:r>
          </w:p>
        </w:tc>
        <w:tc>
          <w:tcPr>
            <w:tcW w:w="1134" w:type="dxa"/>
            <w:tcBorders>
              <w:top w:val="nil"/>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200</w:t>
            </w:r>
          </w:p>
        </w:tc>
      </w:tr>
      <w:tr w:rsidR="000F1788" w:rsidRPr="00D73B30" w:rsidTr="000F7DFD">
        <w:trPr>
          <w:trHeight w:val="556"/>
        </w:trPr>
        <w:tc>
          <w:tcPr>
            <w:tcW w:w="958" w:type="dxa"/>
            <w:tcBorders>
              <w:top w:val="nil"/>
              <w:left w:val="single" w:sz="4" w:space="0" w:color="auto"/>
              <w:bottom w:val="single" w:sz="4" w:space="0" w:color="auto"/>
              <w:right w:val="single" w:sz="4" w:space="0" w:color="auto"/>
            </w:tcBorders>
            <w:shd w:val="clear" w:color="auto" w:fill="auto"/>
            <w:noWrap/>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04</w:t>
            </w:r>
          </w:p>
        </w:tc>
        <w:tc>
          <w:tcPr>
            <w:tcW w:w="6125" w:type="dxa"/>
            <w:tcBorders>
              <w:top w:val="nil"/>
              <w:left w:val="nil"/>
              <w:bottom w:val="single" w:sz="4" w:space="0" w:color="auto"/>
              <w:right w:val="single" w:sz="4" w:space="0" w:color="auto"/>
            </w:tcBorders>
            <w:shd w:val="clear" w:color="auto" w:fill="auto"/>
            <w:vAlign w:val="bottom"/>
          </w:tcPr>
          <w:p w:rsidR="000F1788" w:rsidRPr="00D73B30" w:rsidRDefault="000F1788" w:rsidP="000F7DFD">
            <w:pPr>
              <w:spacing w:after="0" w:line="240" w:lineRule="auto"/>
              <w:jc w:val="both"/>
              <w:rPr>
                <w:rFonts w:ascii="Times New Roman" w:eastAsia="Times New Roman" w:hAnsi="Times New Roman" w:cs="Times New Roman"/>
                <w:color w:val="000000"/>
              </w:rPr>
            </w:pPr>
            <w:r w:rsidRPr="00D73B30">
              <w:rPr>
                <w:rFonts w:ascii="Times New Roman" w:eastAsia="Times New Roman" w:hAnsi="Times New Roman" w:cs="Times New Roman"/>
                <w:color w:val="000000"/>
              </w:rPr>
              <w:t xml:space="preserve">Água mineral, sem gás, acondicionada em garrafão de polipropileno contendo no mínimo 19,5 litros, Subseção Judiciária </w:t>
            </w:r>
            <w:r w:rsidRPr="00D73B30">
              <w:rPr>
                <w:rFonts w:ascii="Times New Roman" w:eastAsia="Times New Roman" w:hAnsi="Times New Roman" w:cs="Times New Roman"/>
                <w:b/>
                <w:bCs/>
                <w:color w:val="000000"/>
              </w:rPr>
              <w:t xml:space="preserve">Ouricuri </w:t>
            </w:r>
          </w:p>
        </w:tc>
        <w:tc>
          <w:tcPr>
            <w:tcW w:w="1276" w:type="dxa"/>
            <w:tcBorders>
              <w:top w:val="nil"/>
              <w:left w:val="nil"/>
              <w:bottom w:val="single" w:sz="4" w:space="0" w:color="auto"/>
              <w:right w:val="single" w:sz="4" w:space="0" w:color="auto"/>
            </w:tcBorders>
            <w:shd w:val="clear" w:color="auto" w:fill="auto"/>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sidRPr="00D73B30">
              <w:rPr>
                <w:rFonts w:ascii="Times New Roman" w:eastAsia="Times New Roman" w:hAnsi="Times New Roman" w:cs="Times New Roman"/>
                <w:color w:val="000000"/>
              </w:rPr>
              <w:t>garrafão</w:t>
            </w:r>
          </w:p>
        </w:tc>
        <w:tc>
          <w:tcPr>
            <w:tcW w:w="1134" w:type="dxa"/>
            <w:tcBorders>
              <w:top w:val="nil"/>
              <w:left w:val="nil"/>
              <w:bottom w:val="single" w:sz="4" w:space="0" w:color="auto"/>
              <w:right w:val="single" w:sz="4" w:space="0" w:color="auto"/>
            </w:tcBorders>
            <w:shd w:val="clear" w:color="auto" w:fill="auto"/>
            <w:vAlign w:val="center"/>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320</w:t>
            </w:r>
          </w:p>
        </w:tc>
      </w:tr>
      <w:tr w:rsidR="000F1788" w:rsidRPr="00D73B30" w:rsidTr="000F7DFD">
        <w:trPr>
          <w:trHeight w:val="320"/>
        </w:trPr>
        <w:tc>
          <w:tcPr>
            <w:tcW w:w="958" w:type="dxa"/>
            <w:tcBorders>
              <w:top w:val="nil"/>
              <w:left w:val="single" w:sz="4" w:space="0" w:color="auto"/>
              <w:bottom w:val="single" w:sz="4" w:space="0" w:color="auto"/>
              <w:right w:val="single" w:sz="4" w:space="0" w:color="auto"/>
            </w:tcBorders>
            <w:shd w:val="clear" w:color="auto" w:fill="auto"/>
            <w:noWrap/>
            <w:vAlign w:val="center"/>
            <w:hideMark/>
          </w:tcPr>
          <w:p w:rsidR="000F1788" w:rsidRPr="00D73B30" w:rsidRDefault="000F1788" w:rsidP="000F7DFD">
            <w:pPr>
              <w:spacing w:after="0" w:line="240" w:lineRule="auto"/>
              <w:jc w:val="center"/>
              <w:rPr>
                <w:rFonts w:ascii="Times New Roman" w:eastAsia="Times New Roman" w:hAnsi="Times New Roman" w:cs="Times New Roman"/>
                <w:color w:val="000000"/>
              </w:rPr>
            </w:pPr>
            <w:r w:rsidRPr="00D73B30">
              <w:rPr>
                <w:rFonts w:ascii="Times New Roman" w:eastAsia="Times New Roman" w:hAnsi="Times New Roman" w:cs="Times New Roman"/>
                <w:color w:val="000000"/>
              </w:rPr>
              <w:t>0</w:t>
            </w:r>
            <w:r>
              <w:rPr>
                <w:rFonts w:ascii="Times New Roman" w:eastAsia="Times New Roman" w:hAnsi="Times New Roman" w:cs="Times New Roman"/>
                <w:color w:val="000000"/>
              </w:rPr>
              <w:t>5</w:t>
            </w:r>
          </w:p>
        </w:tc>
        <w:tc>
          <w:tcPr>
            <w:tcW w:w="6125" w:type="dxa"/>
            <w:tcBorders>
              <w:top w:val="nil"/>
              <w:left w:val="nil"/>
              <w:bottom w:val="single" w:sz="4" w:space="0" w:color="auto"/>
              <w:right w:val="single" w:sz="4" w:space="0" w:color="auto"/>
            </w:tcBorders>
            <w:shd w:val="clear" w:color="auto" w:fill="auto"/>
            <w:vAlign w:val="bottom"/>
            <w:hideMark/>
          </w:tcPr>
          <w:p w:rsidR="000F1788" w:rsidRPr="00D73B30" w:rsidRDefault="000F1788" w:rsidP="000F7DFD">
            <w:pPr>
              <w:spacing w:after="0" w:line="240" w:lineRule="auto"/>
              <w:jc w:val="both"/>
              <w:rPr>
                <w:rFonts w:ascii="Times New Roman" w:eastAsia="Times New Roman" w:hAnsi="Times New Roman" w:cs="Times New Roman"/>
                <w:color w:val="000000"/>
              </w:rPr>
            </w:pPr>
            <w:r w:rsidRPr="00D73B30">
              <w:rPr>
                <w:rFonts w:ascii="Times New Roman" w:eastAsia="Times New Roman" w:hAnsi="Times New Roman" w:cs="Times New Roman"/>
                <w:color w:val="000000"/>
              </w:rPr>
              <w:t>Água mineral, sem gás, acondicionada em garrafão de polipropileno contendo no mínimo 19,5 litros, Subseção Judiciária</w:t>
            </w:r>
            <w:r w:rsidRPr="00D73B30">
              <w:rPr>
                <w:rFonts w:ascii="Times New Roman" w:eastAsia="Times New Roman" w:hAnsi="Times New Roman" w:cs="Times New Roman"/>
                <w:b/>
                <w:bCs/>
                <w:color w:val="000000"/>
              </w:rPr>
              <w:t xml:space="preserve"> Palmares </w:t>
            </w:r>
          </w:p>
        </w:tc>
        <w:tc>
          <w:tcPr>
            <w:tcW w:w="1276" w:type="dxa"/>
            <w:tcBorders>
              <w:top w:val="nil"/>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color w:val="000000"/>
              </w:rPr>
            </w:pPr>
            <w:r w:rsidRPr="00D73B30">
              <w:rPr>
                <w:rFonts w:ascii="Times New Roman" w:eastAsia="Times New Roman" w:hAnsi="Times New Roman" w:cs="Times New Roman"/>
                <w:color w:val="000000"/>
              </w:rPr>
              <w:t>garrafão</w:t>
            </w:r>
          </w:p>
        </w:tc>
        <w:tc>
          <w:tcPr>
            <w:tcW w:w="1134" w:type="dxa"/>
            <w:tcBorders>
              <w:top w:val="nil"/>
              <w:left w:val="nil"/>
              <w:bottom w:val="single" w:sz="4" w:space="0" w:color="auto"/>
              <w:right w:val="single" w:sz="4" w:space="0" w:color="auto"/>
            </w:tcBorders>
            <w:shd w:val="clear" w:color="auto" w:fill="auto"/>
            <w:vAlign w:val="center"/>
            <w:hideMark/>
          </w:tcPr>
          <w:p w:rsidR="000F1788" w:rsidRPr="00D73B30" w:rsidRDefault="000F1788" w:rsidP="000F7DF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600</w:t>
            </w:r>
          </w:p>
        </w:tc>
      </w:tr>
      <w:tr w:rsidR="000F1788" w:rsidRPr="00D73B30" w:rsidTr="000F7DFD">
        <w:trPr>
          <w:trHeight w:val="300"/>
        </w:trPr>
        <w:tc>
          <w:tcPr>
            <w:tcW w:w="83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88" w:rsidRPr="00D73B30" w:rsidRDefault="000F1788" w:rsidP="000F7DFD">
            <w:pPr>
              <w:spacing w:after="0" w:line="240" w:lineRule="auto"/>
              <w:jc w:val="center"/>
              <w:rPr>
                <w:rFonts w:ascii="Times New Roman" w:eastAsia="Times New Roman" w:hAnsi="Times New Roman" w:cs="Times New Roman"/>
                <w:b/>
                <w:color w:val="000000"/>
              </w:rPr>
            </w:pPr>
            <w:r w:rsidRPr="00D73B30">
              <w:rPr>
                <w:rFonts w:ascii="Times New Roman" w:eastAsia="Times New Roman" w:hAnsi="Times New Roman" w:cs="Times New Roman"/>
                <w:b/>
                <w:color w:val="000000"/>
              </w:rPr>
              <w:t>TOTAL</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F1788" w:rsidRPr="00D73B30" w:rsidRDefault="000F1788" w:rsidP="000F7DFD">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10.400</w:t>
            </w:r>
          </w:p>
        </w:tc>
      </w:tr>
    </w:tbl>
    <w:p w:rsidR="000F1788" w:rsidRPr="000F7DFD" w:rsidRDefault="000F7DFD" w:rsidP="000F1788">
      <w:pPr>
        <w:ind w:right="140"/>
        <w:jc w:val="both"/>
        <w:textAlignment w:val="baseline"/>
        <w:rPr>
          <w:rFonts w:ascii="Times New Roman" w:eastAsia="Times New Roman" w:hAnsi="Times New Roman" w:cs="Times New Roman"/>
          <w:sz w:val="16"/>
          <w:szCs w:val="16"/>
        </w:rPr>
      </w:pPr>
      <w:r w:rsidRPr="000F7DFD">
        <w:rPr>
          <w:rFonts w:ascii="Times New Roman" w:eastAsia="Times New Roman" w:hAnsi="Times New Roman" w:cs="Times New Roman"/>
          <w:sz w:val="16"/>
          <w:szCs w:val="16"/>
        </w:rPr>
        <w:lastRenderedPageBreak/>
        <w:t xml:space="preserve">* </w:t>
      </w:r>
      <w:r>
        <w:rPr>
          <w:rFonts w:ascii="Times New Roman" w:eastAsia="Times New Roman" w:hAnsi="Times New Roman" w:cs="Times New Roman"/>
          <w:sz w:val="16"/>
          <w:szCs w:val="16"/>
        </w:rPr>
        <w:t>Quantidades previstas para 1 (um) ano.</w:t>
      </w:r>
    </w:p>
    <w:p w:rsidR="000F1788" w:rsidRPr="00DC2E63" w:rsidRDefault="000F1788" w:rsidP="000F1788">
      <w:pPr>
        <w:spacing w:after="120"/>
        <w:ind w:right="142"/>
        <w:jc w:val="both"/>
        <w:rPr>
          <w:rFonts w:ascii="Times New Roman" w:eastAsia="Times New Roman" w:hAnsi="Times New Roman" w:cs="Times New Roman"/>
          <w:sz w:val="24"/>
          <w:szCs w:val="24"/>
        </w:rPr>
      </w:pPr>
      <w:r w:rsidRPr="00DC2E63">
        <w:rPr>
          <w:rFonts w:ascii="Times New Roman" w:eastAsia="Times New Roman" w:hAnsi="Times New Roman" w:cs="Times New Roman"/>
          <w:b/>
          <w:sz w:val="24"/>
          <w:szCs w:val="24"/>
        </w:rPr>
        <w:t>9. ESTIMATIVA DA CONTRATAÇÃO</w:t>
      </w:r>
    </w:p>
    <w:p w:rsidR="000F1788" w:rsidRPr="00DC2E63" w:rsidRDefault="000F1788" w:rsidP="000F1788">
      <w:pPr>
        <w:spacing w:after="120"/>
        <w:ind w:right="142"/>
        <w:jc w:val="both"/>
        <w:rPr>
          <w:rFonts w:ascii="Times New Roman" w:eastAsia="Times New Roman" w:hAnsi="Times New Roman" w:cs="Times New Roman"/>
          <w:sz w:val="24"/>
          <w:szCs w:val="24"/>
        </w:rPr>
      </w:pPr>
      <w:r w:rsidRPr="00DC2E63">
        <w:rPr>
          <w:rFonts w:ascii="Times New Roman" w:eastAsia="Times New Roman" w:hAnsi="Times New Roman" w:cs="Times New Roman"/>
          <w:b/>
          <w:sz w:val="24"/>
          <w:szCs w:val="24"/>
        </w:rPr>
        <w:t>9.1.</w:t>
      </w:r>
      <w:r w:rsidRPr="00DC2E63">
        <w:rPr>
          <w:rFonts w:ascii="Times New Roman" w:eastAsia="Times New Roman" w:hAnsi="Times New Roman" w:cs="Times New Roman"/>
          <w:sz w:val="24"/>
          <w:szCs w:val="24"/>
        </w:rPr>
        <w:t xml:space="preserve"> O valor estimado para a contratação não será sigiloso. O fato de não se revelar o valor estimado para a contratação, pela experiência com esse tipo de objeto, não importou qualquer ganho ou vantagem para a Administração.</w:t>
      </w:r>
    </w:p>
    <w:p w:rsidR="000F1788" w:rsidRPr="00DC2E63" w:rsidRDefault="000F1788" w:rsidP="000F1788">
      <w:pPr>
        <w:ind w:right="140"/>
        <w:jc w:val="both"/>
        <w:textAlignment w:val="baseline"/>
        <w:rPr>
          <w:rFonts w:ascii="Times New Roman" w:eastAsia="Times New Roman" w:hAnsi="Times New Roman" w:cs="Times New Roman"/>
          <w:sz w:val="24"/>
          <w:szCs w:val="24"/>
        </w:rPr>
      </w:pPr>
      <w:r w:rsidRPr="00DC2E63">
        <w:rPr>
          <w:rFonts w:ascii="Times New Roman" w:eastAsia="Times New Roman" w:hAnsi="Times New Roman" w:cs="Times New Roman"/>
          <w:b/>
          <w:sz w:val="24"/>
          <w:szCs w:val="24"/>
        </w:rPr>
        <w:t>9.2</w:t>
      </w:r>
      <w:r w:rsidRPr="00DC2E63">
        <w:rPr>
          <w:rFonts w:ascii="Times New Roman" w:eastAsia="Times New Roman" w:hAnsi="Times New Roman" w:cs="Times New Roman"/>
          <w:sz w:val="24"/>
          <w:szCs w:val="24"/>
        </w:rPr>
        <w:t>. Os valores estimados</w:t>
      </w:r>
      <w:r w:rsidR="00937416" w:rsidRPr="00DC2E63">
        <w:rPr>
          <w:rFonts w:ascii="Times New Roman" w:eastAsia="Times New Roman" w:hAnsi="Times New Roman" w:cs="Times New Roman"/>
          <w:sz w:val="24"/>
          <w:szCs w:val="24"/>
        </w:rPr>
        <w:t xml:space="preserve"> abaixo</w:t>
      </w:r>
      <w:r w:rsidRPr="00DC2E63">
        <w:rPr>
          <w:rFonts w:ascii="Times New Roman" w:eastAsia="Times New Roman" w:hAnsi="Times New Roman" w:cs="Times New Roman"/>
          <w:sz w:val="24"/>
          <w:szCs w:val="24"/>
        </w:rPr>
        <w:t xml:space="preserve"> </w:t>
      </w:r>
      <w:r w:rsidR="00820A3B" w:rsidRPr="00DC2E63">
        <w:rPr>
          <w:rFonts w:ascii="Times New Roman" w:eastAsia="Times New Roman" w:hAnsi="Times New Roman" w:cs="Times New Roman"/>
          <w:sz w:val="24"/>
          <w:szCs w:val="24"/>
        </w:rPr>
        <w:t>foram obtidos através de pesquisa no sistema de banco de preços</w:t>
      </w:r>
      <w:r w:rsidR="007A0AB2" w:rsidRPr="00DC2E63">
        <w:rPr>
          <w:rFonts w:ascii="Times New Roman" w:eastAsia="Times New Roman" w:hAnsi="Times New Roman" w:cs="Times New Roman"/>
          <w:sz w:val="24"/>
          <w:szCs w:val="24"/>
        </w:rPr>
        <w:t xml:space="preserve"> </w:t>
      </w:r>
      <w:r w:rsidR="007A0AB2" w:rsidRPr="00DC2E63">
        <w:rPr>
          <w:rFonts w:ascii="Times New Roman" w:eastAsia="Times New Roman" w:hAnsi="Times New Roman" w:cs="Times New Roman"/>
          <w:b/>
          <w:sz w:val="24"/>
          <w:szCs w:val="24"/>
        </w:rPr>
        <w:t>(SEI doc. 4296403)</w:t>
      </w:r>
      <w:r w:rsidR="00820A3B" w:rsidRPr="00DC2E63">
        <w:rPr>
          <w:rFonts w:ascii="Times New Roman" w:eastAsia="Times New Roman" w:hAnsi="Times New Roman" w:cs="Times New Roman"/>
          <w:sz w:val="24"/>
          <w:szCs w:val="24"/>
        </w:rPr>
        <w:t xml:space="preserve"> de contratações com órgãos públicos do Estado de Pernambuco no período de</w:t>
      </w:r>
      <w:r w:rsidRPr="00DC2E63">
        <w:rPr>
          <w:rFonts w:ascii="Times New Roman" w:eastAsia="Times New Roman" w:hAnsi="Times New Roman" w:cs="Times New Roman"/>
          <w:sz w:val="24"/>
          <w:szCs w:val="24"/>
        </w:rPr>
        <w:t xml:space="preserve"> 1 (ano) ano</w:t>
      </w:r>
      <w:r w:rsidR="00937416" w:rsidRPr="00DC2E63">
        <w:rPr>
          <w:rFonts w:ascii="Times New Roman" w:eastAsia="Times New Roman" w:hAnsi="Times New Roman" w:cs="Times New Roman"/>
          <w:sz w:val="24"/>
          <w:szCs w:val="24"/>
        </w:rPr>
        <w:t>:</w:t>
      </w:r>
    </w:p>
    <w:tbl>
      <w:tblPr>
        <w:tblW w:w="9214" w:type="dxa"/>
        <w:tblInd w:w="-10" w:type="dxa"/>
        <w:tblCellMar>
          <w:left w:w="70" w:type="dxa"/>
          <w:right w:w="70" w:type="dxa"/>
        </w:tblCellMar>
        <w:tblLook w:val="04A0" w:firstRow="1" w:lastRow="0" w:firstColumn="1" w:lastColumn="0" w:noHBand="0" w:noVBand="1"/>
      </w:tblPr>
      <w:tblGrid>
        <w:gridCol w:w="709"/>
        <w:gridCol w:w="3686"/>
        <w:gridCol w:w="1134"/>
        <w:gridCol w:w="992"/>
        <w:gridCol w:w="1276"/>
        <w:gridCol w:w="1417"/>
      </w:tblGrid>
      <w:tr w:rsidR="00937416" w:rsidRPr="00937416" w:rsidTr="00937416">
        <w:trPr>
          <w:trHeight w:val="975"/>
        </w:trPr>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b/>
                <w:bCs/>
                <w:color w:val="000000"/>
                <w:sz w:val="18"/>
                <w:szCs w:val="18"/>
                <w:lang w:eastAsia="pt-BR"/>
              </w:rPr>
            </w:pPr>
            <w:r w:rsidRPr="00DC2E63">
              <w:rPr>
                <w:rFonts w:ascii="Times New Roman" w:eastAsia="Times New Roman" w:hAnsi="Times New Roman" w:cs="Times New Roman"/>
                <w:b/>
                <w:bCs/>
                <w:color w:val="000000"/>
                <w:sz w:val="18"/>
                <w:szCs w:val="18"/>
                <w:lang w:eastAsia="pt-BR"/>
              </w:rPr>
              <w:t>ITEM</w:t>
            </w:r>
          </w:p>
        </w:tc>
        <w:tc>
          <w:tcPr>
            <w:tcW w:w="3686" w:type="dxa"/>
            <w:tcBorders>
              <w:top w:val="single" w:sz="8" w:space="0" w:color="auto"/>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b/>
                <w:bCs/>
                <w:color w:val="000000"/>
                <w:sz w:val="18"/>
                <w:szCs w:val="18"/>
                <w:lang w:eastAsia="pt-BR"/>
              </w:rPr>
            </w:pPr>
            <w:r w:rsidRPr="00DC2E63">
              <w:rPr>
                <w:rFonts w:ascii="Times New Roman" w:eastAsia="Times New Roman" w:hAnsi="Times New Roman" w:cs="Times New Roman"/>
                <w:b/>
                <w:bCs/>
                <w:color w:val="000000"/>
                <w:sz w:val="18"/>
                <w:szCs w:val="18"/>
                <w:lang w:eastAsia="pt-BR"/>
              </w:rPr>
              <w:t>ESPECIFICAÇÃO</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b/>
                <w:bCs/>
                <w:color w:val="000000"/>
                <w:sz w:val="18"/>
                <w:szCs w:val="18"/>
                <w:lang w:eastAsia="pt-BR"/>
              </w:rPr>
            </w:pPr>
            <w:r w:rsidRPr="00DC2E63">
              <w:rPr>
                <w:rFonts w:ascii="Times New Roman" w:eastAsia="Times New Roman" w:hAnsi="Times New Roman" w:cs="Times New Roman"/>
                <w:b/>
                <w:bCs/>
                <w:color w:val="000000"/>
                <w:sz w:val="18"/>
                <w:szCs w:val="18"/>
                <w:lang w:eastAsia="pt-BR"/>
              </w:rPr>
              <w:t>UNID</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b/>
                <w:bCs/>
                <w:color w:val="000000"/>
                <w:sz w:val="18"/>
                <w:szCs w:val="18"/>
                <w:lang w:eastAsia="pt-BR"/>
              </w:rPr>
            </w:pPr>
            <w:r w:rsidRPr="00DC2E63">
              <w:rPr>
                <w:rFonts w:ascii="Times New Roman" w:eastAsia="Times New Roman" w:hAnsi="Times New Roman" w:cs="Times New Roman"/>
                <w:b/>
                <w:bCs/>
                <w:color w:val="000000"/>
                <w:sz w:val="18"/>
                <w:szCs w:val="18"/>
                <w:lang w:eastAsia="pt-BR"/>
              </w:rPr>
              <w:t>QTD</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b/>
                <w:bCs/>
                <w:color w:val="000000"/>
                <w:sz w:val="18"/>
                <w:szCs w:val="18"/>
                <w:lang w:eastAsia="pt-BR"/>
              </w:rPr>
            </w:pPr>
            <w:r w:rsidRPr="00DC2E63">
              <w:rPr>
                <w:rFonts w:ascii="Times New Roman" w:eastAsia="Times New Roman" w:hAnsi="Times New Roman" w:cs="Times New Roman"/>
                <w:b/>
                <w:bCs/>
                <w:color w:val="000000"/>
                <w:sz w:val="18"/>
                <w:szCs w:val="18"/>
                <w:lang w:eastAsia="pt-BR"/>
              </w:rPr>
              <w:t>VALOR UNITÁRIO ESTIMADO</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b/>
                <w:bCs/>
                <w:color w:val="000000"/>
                <w:sz w:val="18"/>
                <w:szCs w:val="18"/>
                <w:lang w:eastAsia="pt-BR"/>
              </w:rPr>
            </w:pPr>
            <w:r w:rsidRPr="00DC2E63">
              <w:rPr>
                <w:rFonts w:ascii="Times New Roman" w:eastAsia="Times New Roman" w:hAnsi="Times New Roman" w:cs="Times New Roman"/>
                <w:b/>
                <w:bCs/>
                <w:color w:val="000000"/>
                <w:sz w:val="18"/>
                <w:szCs w:val="18"/>
                <w:lang w:eastAsia="pt-BR"/>
              </w:rPr>
              <w:t>VALOR TOTAL ESTIMADO</w:t>
            </w:r>
          </w:p>
        </w:tc>
      </w:tr>
      <w:tr w:rsidR="00937416" w:rsidRPr="00937416" w:rsidTr="00937416">
        <w:trPr>
          <w:trHeight w:val="78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1</w:t>
            </w:r>
          </w:p>
        </w:tc>
        <w:tc>
          <w:tcPr>
            <w:tcW w:w="3686" w:type="dxa"/>
            <w:tcBorders>
              <w:top w:val="nil"/>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both"/>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Água mineral, acondicionada em garrafão de polipropileno contendo no mínimo 19,5 litros, Subseção  Salgueiro</w:t>
            </w:r>
          </w:p>
        </w:tc>
        <w:tc>
          <w:tcPr>
            <w:tcW w:w="1134" w:type="dxa"/>
            <w:tcBorders>
              <w:top w:val="nil"/>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garrafão</w:t>
            </w:r>
          </w:p>
        </w:tc>
        <w:tc>
          <w:tcPr>
            <w:tcW w:w="992" w:type="dxa"/>
            <w:tcBorders>
              <w:top w:val="nil"/>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360</w:t>
            </w:r>
          </w:p>
        </w:tc>
        <w:tc>
          <w:tcPr>
            <w:tcW w:w="1276" w:type="dxa"/>
            <w:tcBorders>
              <w:top w:val="nil"/>
              <w:left w:val="nil"/>
              <w:bottom w:val="single" w:sz="8"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8,64</w:t>
            </w:r>
          </w:p>
        </w:tc>
        <w:tc>
          <w:tcPr>
            <w:tcW w:w="1417" w:type="dxa"/>
            <w:tcBorders>
              <w:top w:val="nil"/>
              <w:left w:val="nil"/>
              <w:bottom w:val="single" w:sz="8"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3.110,40</w:t>
            </w:r>
          </w:p>
        </w:tc>
      </w:tr>
      <w:tr w:rsidR="00937416" w:rsidRPr="00937416" w:rsidTr="00937416">
        <w:trPr>
          <w:trHeight w:val="78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2</w:t>
            </w:r>
          </w:p>
        </w:tc>
        <w:tc>
          <w:tcPr>
            <w:tcW w:w="3686" w:type="dxa"/>
            <w:tcBorders>
              <w:top w:val="nil"/>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both"/>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Água mineral,  acondicionada em garrafão de polipropileno contendo no mínimo 19,5 litros, Subseção Judiciária Garanhuns</w:t>
            </w:r>
          </w:p>
        </w:tc>
        <w:tc>
          <w:tcPr>
            <w:tcW w:w="1134" w:type="dxa"/>
            <w:tcBorders>
              <w:top w:val="nil"/>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garrafão</w:t>
            </w:r>
          </w:p>
        </w:tc>
        <w:tc>
          <w:tcPr>
            <w:tcW w:w="992" w:type="dxa"/>
            <w:tcBorders>
              <w:top w:val="nil"/>
              <w:left w:val="nil"/>
              <w:bottom w:val="single" w:sz="8"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600</w:t>
            </w:r>
          </w:p>
        </w:tc>
        <w:tc>
          <w:tcPr>
            <w:tcW w:w="1276" w:type="dxa"/>
            <w:tcBorders>
              <w:top w:val="nil"/>
              <w:left w:val="nil"/>
              <w:bottom w:val="single" w:sz="8"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8,64</w:t>
            </w:r>
          </w:p>
        </w:tc>
        <w:tc>
          <w:tcPr>
            <w:tcW w:w="1417" w:type="dxa"/>
            <w:tcBorders>
              <w:top w:val="nil"/>
              <w:left w:val="nil"/>
              <w:bottom w:val="single" w:sz="8"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5.184,00</w:t>
            </w:r>
          </w:p>
        </w:tc>
      </w:tr>
      <w:tr w:rsidR="00937416" w:rsidRPr="00937416" w:rsidTr="00937416">
        <w:trPr>
          <w:trHeight w:val="450"/>
        </w:trPr>
        <w:tc>
          <w:tcPr>
            <w:tcW w:w="709" w:type="dxa"/>
            <w:tcBorders>
              <w:top w:val="nil"/>
              <w:left w:val="single" w:sz="8" w:space="0" w:color="auto"/>
              <w:bottom w:val="single" w:sz="4"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3</w:t>
            </w:r>
          </w:p>
        </w:tc>
        <w:tc>
          <w:tcPr>
            <w:tcW w:w="3686" w:type="dxa"/>
            <w:tcBorders>
              <w:top w:val="nil"/>
              <w:left w:val="nil"/>
              <w:bottom w:val="single" w:sz="4" w:space="0" w:color="auto"/>
              <w:right w:val="single" w:sz="8" w:space="0" w:color="auto"/>
            </w:tcBorders>
            <w:shd w:val="clear" w:color="auto" w:fill="auto"/>
            <w:vAlign w:val="center"/>
            <w:hideMark/>
          </w:tcPr>
          <w:p w:rsidR="00937416" w:rsidRPr="00DC2E63" w:rsidRDefault="00937416" w:rsidP="00DC2E63">
            <w:pPr>
              <w:spacing w:after="0" w:line="240" w:lineRule="auto"/>
              <w:jc w:val="both"/>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Água mineral,  acondicionada em garrafão de polipropileno contendo no mínimo 19,5 litros, Subseção Goiana</w:t>
            </w:r>
          </w:p>
        </w:tc>
        <w:tc>
          <w:tcPr>
            <w:tcW w:w="1134" w:type="dxa"/>
            <w:tcBorders>
              <w:top w:val="nil"/>
              <w:left w:val="nil"/>
              <w:bottom w:val="single" w:sz="4"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garrafão</w:t>
            </w:r>
          </w:p>
        </w:tc>
        <w:tc>
          <w:tcPr>
            <w:tcW w:w="992" w:type="dxa"/>
            <w:tcBorders>
              <w:top w:val="nil"/>
              <w:left w:val="nil"/>
              <w:bottom w:val="single" w:sz="4" w:space="0" w:color="auto"/>
              <w:right w:val="single" w:sz="8"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200</w:t>
            </w:r>
          </w:p>
        </w:tc>
        <w:tc>
          <w:tcPr>
            <w:tcW w:w="1276" w:type="dxa"/>
            <w:tcBorders>
              <w:top w:val="nil"/>
              <w:left w:val="nil"/>
              <w:bottom w:val="single" w:sz="4"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8,64</w:t>
            </w:r>
          </w:p>
        </w:tc>
        <w:tc>
          <w:tcPr>
            <w:tcW w:w="1417" w:type="dxa"/>
            <w:tcBorders>
              <w:top w:val="nil"/>
              <w:left w:val="nil"/>
              <w:bottom w:val="single" w:sz="4" w:space="0" w:color="auto"/>
              <w:right w:val="single" w:sz="8"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1.728,00</w:t>
            </w:r>
          </w:p>
        </w:tc>
      </w:tr>
      <w:tr w:rsidR="00937416" w:rsidRPr="00937416" w:rsidTr="00937416">
        <w:trPr>
          <w:trHeight w:val="7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16" w:rsidRPr="00DC2E63" w:rsidRDefault="00937416" w:rsidP="00DC2E63">
            <w:pPr>
              <w:spacing w:after="0" w:line="240" w:lineRule="auto"/>
              <w:jc w:val="both"/>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Água mineral, acondicionada em garrafão de polipropileno contendo no mínimo 19,5 litros, Subseção  Ouricuri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garrafão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320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8,64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7416" w:rsidRPr="00DC2E63" w:rsidRDefault="00937416" w:rsidP="00DC2E63">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2.764,80</w:t>
            </w:r>
          </w:p>
        </w:tc>
      </w:tr>
      <w:tr w:rsidR="00937416" w:rsidRPr="00937416" w:rsidTr="00937416">
        <w:trPr>
          <w:trHeight w:val="780"/>
        </w:trPr>
        <w:tc>
          <w:tcPr>
            <w:tcW w:w="70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937416" w:rsidRPr="00DC2E63" w:rsidRDefault="00937416" w:rsidP="00937416">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37416" w:rsidRPr="00DC2E63" w:rsidRDefault="00937416" w:rsidP="00937416">
            <w:pPr>
              <w:spacing w:after="0" w:line="240" w:lineRule="auto"/>
              <w:jc w:val="both"/>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Água mineral, acondicionada em garrafão de polipropileno contendo no mínimo 19,5 litros, Subseção Palmares</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937416" w:rsidRPr="00DC2E63" w:rsidRDefault="00937416" w:rsidP="00937416">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garrafão</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937416" w:rsidRPr="00DC2E63" w:rsidRDefault="00937416" w:rsidP="00937416">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600</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rsidR="00937416" w:rsidRPr="00DC2E63" w:rsidRDefault="00937416" w:rsidP="00937416">
            <w:pPr>
              <w:spacing w:after="0" w:line="240" w:lineRule="auto"/>
              <w:jc w:val="center"/>
              <w:rPr>
                <w:rFonts w:ascii="Times New Roman" w:eastAsia="Times New Roman" w:hAnsi="Times New Roman" w:cs="Times New Roman"/>
                <w:color w:val="000000"/>
                <w:sz w:val="20"/>
                <w:szCs w:val="20"/>
                <w:lang w:eastAsia="pt-BR"/>
              </w:rPr>
            </w:pPr>
            <w:r w:rsidRPr="00DC2E63">
              <w:rPr>
                <w:rFonts w:ascii="Times New Roman" w:eastAsia="Times New Roman" w:hAnsi="Times New Roman" w:cs="Times New Roman"/>
                <w:color w:val="000000"/>
                <w:sz w:val="20"/>
                <w:szCs w:val="20"/>
                <w:lang w:eastAsia="pt-BR"/>
              </w:rPr>
              <w:t>8,64</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937416" w:rsidRPr="00DC2E63" w:rsidRDefault="00937416" w:rsidP="00937416">
            <w:pPr>
              <w:spacing w:after="0" w:line="240" w:lineRule="auto"/>
              <w:jc w:val="right"/>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5.184,00</w:t>
            </w:r>
          </w:p>
        </w:tc>
      </w:tr>
      <w:tr w:rsidR="00937416" w:rsidRPr="00937416" w:rsidTr="00937416">
        <w:trPr>
          <w:trHeight w:val="315"/>
        </w:trPr>
        <w:tc>
          <w:tcPr>
            <w:tcW w:w="7797"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37416" w:rsidRPr="00DC2E63" w:rsidRDefault="00937416" w:rsidP="00937416">
            <w:pPr>
              <w:spacing w:after="0" w:line="240" w:lineRule="auto"/>
              <w:jc w:val="center"/>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TOTAL</w:t>
            </w:r>
          </w:p>
        </w:tc>
        <w:tc>
          <w:tcPr>
            <w:tcW w:w="1417" w:type="dxa"/>
            <w:tcBorders>
              <w:top w:val="nil"/>
              <w:left w:val="nil"/>
              <w:bottom w:val="single" w:sz="8" w:space="0" w:color="auto"/>
              <w:right w:val="single" w:sz="8" w:space="0" w:color="auto"/>
            </w:tcBorders>
            <w:shd w:val="clear" w:color="auto" w:fill="auto"/>
            <w:noWrap/>
            <w:vAlign w:val="center"/>
            <w:hideMark/>
          </w:tcPr>
          <w:p w:rsidR="00937416" w:rsidRPr="00DC2E63" w:rsidRDefault="00937416" w:rsidP="00937416">
            <w:pPr>
              <w:spacing w:after="0" w:line="240" w:lineRule="auto"/>
              <w:jc w:val="right"/>
              <w:rPr>
                <w:rFonts w:ascii="Times New Roman" w:eastAsia="Times New Roman" w:hAnsi="Times New Roman" w:cs="Times New Roman"/>
                <w:color w:val="000000"/>
                <w:lang w:eastAsia="pt-BR"/>
              </w:rPr>
            </w:pPr>
            <w:r w:rsidRPr="00DC2E63">
              <w:rPr>
                <w:rFonts w:ascii="Times New Roman" w:eastAsia="Times New Roman" w:hAnsi="Times New Roman" w:cs="Times New Roman"/>
                <w:color w:val="000000"/>
                <w:lang w:eastAsia="pt-BR"/>
              </w:rPr>
              <w:t>17.971,20</w:t>
            </w:r>
          </w:p>
        </w:tc>
      </w:tr>
    </w:tbl>
    <w:p w:rsidR="000F1788" w:rsidRDefault="000F1788" w:rsidP="000F1788">
      <w:pPr>
        <w:ind w:right="140"/>
        <w:jc w:val="both"/>
        <w:textAlignment w:val="baseline"/>
        <w:rPr>
          <w:rFonts w:ascii="Times New Roman" w:eastAsia="Times New Roman" w:hAnsi="Times New Roman" w:cs="Times New Roman"/>
        </w:rPr>
      </w:pPr>
    </w:p>
    <w:p w:rsidR="000F1788" w:rsidRPr="00DC2E63" w:rsidRDefault="000F1788" w:rsidP="000F1788">
      <w:pPr>
        <w:ind w:right="140"/>
        <w:jc w:val="both"/>
        <w:textAlignment w:val="baseline"/>
        <w:rPr>
          <w:rFonts w:ascii="Times New Roman" w:hAnsi="Times New Roman" w:cs="Times New Roman"/>
          <w:b/>
          <w:sz w:val="24"/>
          <w:szCs w:val="24"/>
        </w:rPr>
      </w:pPr>
      <w:r w:rsidRPr="00DC2E63">
        <w:rPr>
          <w:rFonts w:ascii="Times New Roman" w:hAnsi="Times New Roman" w:cs="Times New Roman"/>
          <w:b/>
          <w:sz w:val="24"/>
          <w:szCs w:val="24"/>
        </w:rPr>
        <w:t>10. JUSTIFICATIVAS PARA O PARCELAMENTO OU NÃO DA CONTRATAÇÃO</w:t>
      </w:r>
    </w:p>
    <w:p w:rsidR="000F1788" w:rsidRPr="00DC2E63" w:rsidRDefault="000F1788" w:rsidP="00DC2E63">
      <w:pPr>
        <w:spacing w:after="240" w:line="240" w:lineRule="auto"/>
        <w:ind w:right="142"/>
        <w:jc w:val="both"/>
        <w:textAlignment w:val="baseline"/>
        <w:rPr>
          <w:rFonts w:ascii="Times New Roman" w:eastAsia="Times New Roman" w:hAnsi="Times New Roman" w:cs="Times New Roman"/>
          <w:sz w:val="24"/>
          <w:szCs w:val="24"/>
        </w:rPr>
      </w:pPr>
      <w:r w:rsidRPr="00DC2E63">
        <w:rPr>
          <w:rFonts w:ascii="Times New Roman" w:hAnsi="Times New Roman" w:cs="Times New Roman"/>
          <w:sz w:val="24"/>
          <w:szCs w:val="24"/>
        </w:rPr>
        <w:t xml:space="preserve">O objeto da </w:t>
      </w:r>
      <w:r w:rsidR="00663018">
        <w:rPr>
          <w:rFonts w:ascii="Times New Roman" w:hAnsi="Times New Roman" w:cs="Times New Roman"/>
          <w:sz w:val="24"/>
          <w:szCs w:val="24"/>
        </w:rPr>
        <w:t>dispensa de licitação</w:t>
      </w:r>
      <w:r w:rsidRPr="00DC2E63">
        <w:rPr>
          <w:rFonts w:ascii="Times New Roman" w:hAnsi="Times New Roman" w:cs="Times New Roman"/>
          <w:sz w:val="24"/>
          <w:szCs w:val="24"/>
        </w:rPr>
        <w:t xml:space="preserve"> é o fornecimento de água mineral natural para Subseções Judiciárias Salgueiro, Garanhuns, Goiana, Ouricuri e Palmares que compõem a JFPE. A equipe de planejamento optou por parcelar o objeto por itens</w:t>
      </w:r>
      <w:r w:rsidRPr="00DC2E63">
        <w:rPr>
          <w:rFonts w:ascii="Times New Roman" w:eastAsia="Times New Roman" w:hAnsi="Times New Roman" w:cs="Times New Roman"/>
          <w:bCs/>
          <w:sz w:val="24"/>
          <w:szCs w:val="24"/>
        </w:rPr>
        <w:t xml:space="preserve"> de acordo com a localização, considerando a distância entre as cidades onde funcionam as subseções e com vistas a estimular uma maior disputa, garantindo, assim, a ampla concorrência.</w:t>
      </w:r>
    </w:p>
    <w:p w:rsidR="000F1788" w:rsidRPr="00DC2E63" w:rsidRDefault="000F1788" w:rsidP="00DC2E63">
      <w:pPr>
        <w:spacing w:after="120" w:line="240" w:lineRule="auto"/>
        <w:ind w:right="142"/>
        <w:jc w:val="both"/>
        <w:textAlignment w:val="baseline"/>
        <w:rPr>
          <w:rFonts w:ascii="Times New Roman" w:hAnsi="Times New Roman" w:cs="Times New Roman"/>
          <w:b/>
          <w:sz w:val="24"/>
          <w:szCs w:val="24"/>
        </w:rPr>
      </w:pPr>
      <w:r w:rsidRPr="00DC2E63">
        <w:rPr>
          <w:rFonts w:ascii="Times New Roman" w:hAnsi="Times New Roman" w:cs="Times New Roman"/>
          <w:b/>
          <w:sz w:val="24"/>
          <w:szCs w:val="24"/>
        </w:rPr>
        <w:t>11. CONTRATAÇÕES CORRELATAS E/OU INTERDEPENDENTES</w:t>
      </w:r>
    </w:p>
    <w:p w:rsidR="000F1788" w:rsidRPr="00DC2E63" w:rsidRDefault="000F1788" w:rsidP="00DC2E63">
      <w:pPr>
        <w:spacing w:line="240" w:lineRule="auto"/>
        <w:ind w:right="140"/>
        <w:jc w:val="both"/>
        <w:textAlignment w:val="baseline"/>
        <w:rPr>
          <w:rFonts w:ascii="Times New Roman" w:eastAsia="Times New Roman" w:hAnsi="Times New Roman" w:cs="Times New Roman"/>
          <w:sz w:val="24"/>
          <w:szCs w:val="24"/>
        </w:rPr>
      </w:pPr>
      <w:r w:rsidRPr="00DC2E63">
        <w:rPr>
          <w:rFonts w:ascii="Times New Roman" w:eastAsia="Times New Roman" w:hAnsi="Times New Roman" w:cs="Times New Roman"/>
          <w:bCs/>
          <w:sz w:val="24"/>
          <w:szCs w:val="24"/>
        </w:rPr>
        <w:t>Para a contratação pretendida não há nenhuma outra contratação correlata na JFPE que guarde algum vínculo com o fornecimento de água mineral, nem há a necessidade de nenhuma contratação adicional (interdependente) sem a qual a presente contratação ficaria prejudicada</w:t>
      </w:r>
      <w:r w:rsidR="00DC2E63" w:rsidRPr="00DC2E63">
        <w:rPr>
          <w:rFonts w:ascii="Times New Roman" w:eastAsia="Times New Roman" w:hAnsi="Times New Roman" w:cs="Times New Roman"/>
          <w:bCs/>
          <w:sz w:val="24"/>
          <w:szCs w:val="24"/>
        </w:rPr>
        <w:t>.</w:t>
      </w:r>
    </w:p>
    <w:p w:rsidR="00663018" w:rsidRDefault="00663018" w:rsidP="000F1788">
      <w:pPr>
        <w:ind w:right="140"/>
        <w:jc w:val="both"/>
        <w:textAlignment w:val="baseline"/>
        <w:rPr>
          <w:rFonts w:ascii="Times New Roman" w:eastAsia="Times New Roman" w:hAnsi="Times New Roman" w:cs="Times New Roman"/>
          <w:b/>
          <w:bCs/>
        </w:rPr>
      </w:pPr>
    </w:p>
    <w:p w:rsidR="000F1788" w:rsidRDefault="000F1788" w:rsidP="000F1788">
      <w:pPr>
        <w:ind w:right="140"/>
        <w:jc w:val="both"/>
        <w:textAlignment w:val="baseline"/>
        <w:rPr>
          <w:rFonts w:ascii="Times New Roman" w:eastAsia="Times New Roman" w:hAnsi="Times New Roman" w:cs="Times New Roman"/>
        </w:rPr>
      </w:pPr>
      <w:r>
        <w:rPr>
          <w:rFonts w:ascii="Times New Roman" w:eastAsia="Times New Roman" w:hAnsi="Times New Roman" w:cs="Times New Roman"/>
          <w:b/>
          <w:bCs/>
        </w:rPr>
        <w:t>12</w:t>
      </w:r>
      <w:r w:rsidRPr="004C2EBA">
        <w:rPr>
          <w:rFonts w:ascii="Times New Roman" w:eastAsia="Times New Roman" w:hAnsi="Times New Roman" w:cs="Times New Roman"/>
          <w:b/>
          <w:bCs/>
        </w:rPr>
        <w:t>. A CONTRATAÇÃO ESTÁ PREVISTA NO PLANO ANUAL DE CONTRATAÇÕES DA JUSTIÇA FEDERAL DE PRIMEIRO GRAU EM PERNAMBUCO, ALINHADA, PORTANTO, COM O PLANEJAMENTO DA ADMINISTRAÇÃO</w:t>
      </w:r>
      <w:r>
        <w:rPr>
          <w:rFonts w:ascii="Times New Roman" w:eastAsia="Times New Roman" w:hAnsi="Times New Roman" w:cs="Times New Roman"/>
          <w:b/>
          <w:bCs/>
        </w:rPr>
        <w:t>.</w:t>
      </w:r>
      <w:r w:rsidRPr="004C2EBA">
        <w:rPr>
          <w:rFonts w:ascii="Times New Roman" w:eastAsia="Times New Roman" w:hAnsi="Times New Roman" w:cs="Times New Roman"/>
        </w:rPr>
        <w:t> </w:t>
      </w:r>
    </w:p>
    <w:p w:rsidR="000F1788" w:rsidRPr="004C2EBA" w:rsidRDefault="000F1788" w:rsidP="000F1788">
      <w:pPr>
        <w:ind w:right="140"/>
        <w:jc w:val="both"/>
        <w:textAlignment w:val="baseline"/>
        <w:rPr>
          <w:rFonts w:ascii="Times New Roman" w:eastAsia="Times New Roman" w:hAnsi="Times New Roman" w:cs="Times New Roman"/>
        </w:rPr>
      </w:pPr>
      <w:proofErr w:type="gramStart"/>
      <w:r w:rsidRPr="004C2EBA">
        <w:rPr>
          <w:rFonts w:ascii="Times New Roman" w:eastAsia="Times New Roman" w:hAnsi="Times New Roman" w:cs="Times New Roman"/>
        </w:rPr>
        <w:t>( </w:t>
      </w:r>
      <w:r>
        <w:rPr>
          <w:rFonts w:ascii="Times New Roman" w:eastAsia="Times New Roman" w:hAnsi="Times New Roman" w:cs="Times New Roman"/>
        </w:rPr>
        <w:t>X</w:t>
      </w:r>
      <w:proofErr w:type="gramEnd"/>
      <w:r w:rsidRPr="004C2EBA">
        <w:rPr>
          <w:rFonts w:ascii="Times New Roman" w:eastAsia="Times New Roman" w:hAnsi="Times New Roman" w:cs="Times New Roman"/>
        </w:rPr>
        <w:t> ) Sim (</w:t>
      </w:r>
      <w:r>
        <w:rPr>
          <w:rFonts w:ascii="Times New Roman" w:eastAsia="Times New Roman" w:hAnsi="Times New Roman" w:cs="Times New Roman"/>
        </w:rPr>
        <w:t>PAC 2024</w:t>
      </w:r>
      <w:r w:rsidRPr="004C2EBA">
        <w:rPr>
          <w:rFonts w:ascii="Times New Roman" w:eastAsia="Times New Roman" w:hAnsi="Times New Roman" w:cs="Times New Roman"/>
        </w:rPr>
        <w:t>): </w:t>
      </w:r>
      <w:r>
        <w:rPr>
          <w:rFonts w:ascii="Times New Roman" w:eastAsia="Times New Roman" w:hAnsi="Times New Roman" w:cs="Times New Roman"/>
        </w:rPr>
        <w:t>PE-ALMOX-0001</w:t>
      </w:r>
    </w:p>
    <w:p w:rsidR="000F1788" w:rsidRDefault="000F1788" w:rsidP="000F1788">
      <w:pPr>
        <w:ind w:right="140"/>
        <w:jc w:val="both"/>
        <w:textAlignment w:val="baseline"/>
        <w:rPr>
          <w:rFonts w:ascii="Times New Roman" w:eastAsia="Times New Roman" w:hAnsi="Times New Roman" w:cs="Times New Roman"/>
        </w:rPr>
      </w:pPr>
      <w:proofErr w:type="gramStart"/>
      <w:r w:rsidRPr="004C2EBA">
        <w:rPr>
          <w:rFonts w:ascii="Times New Roman" w:eastAsia="Times New Roman" w:hAnsi="Times New Roman" w:cs="Times New Roman"/>
        </w:rPr>
        <w:t>(  </w:t>
      </w:r>
      <w:proofErr w:type="gramEnd"/>
      <w:r w:rsidRPr="004C2EBA">
        <w:rPr>
          <w:rFonts w:ascii="Times New Roman" w:eastAsia="Times New Roman" w:hAnsi="Times New Roman" w:cs="Times New Roman"/>
        </w:rPr>
        <w:t>  ) Não. Justificativa para a contratação</w:t>
      </w:r>
    </w:p>
    <w:p w:rsidR="00663018" w:rsidRDefault="00663018" w:rsidP="000F1788">
      <w:pPr>
        <w:jc w:val="both"/>
        <w:rPr>
          <w:rFonts w:ascii="Times New Roman" w:hAnsi="Times New Roman" w:cs="Times New Roman"/>
          <w:b/>
          <w:sz w:val="24"/>
          <w:szCs w:val="24"/>
        </w:rPr>
      </w:pPr>
    </w:p>
    <w:p w:rsidR="000F1788" w:rsidRPr="00DC2E63" w:rsidRDefault="000F1788" w:rsidP="000F1788">
      <w:pPr>
        <w:jc w:val="both"/>
        <w:rPr>
          <w:rFonts w:ascii="Times New Roman" w:eastAsia="Times New Roman" w:hAnsi="Times New Roman" w:cs="Times New Roman"/>
          <w:b/>
          <w:bCs/>
          <w:sz w:val="24"/>
          <w:szCs w:val="24"/>
        </w:rPr>
      </w:pPr>
      <w:r w:rsidRPr="00DC2E63">
        <w:rPr>
          <w:rFonts w:ascii="Times New Roman" w:hAnsi="Times New Roman" w:cs="Times New Roman"/>
          <w:b/>
          <w:sz w:val="24"/>
          <w:szCs w:val="24"/>
        </w:rPr>
        <w:lastRenderedPageBreak/>
        <w:t>13</w:t>
      </w:r>
      <w:r w:rsidRPr="00DC2E63">
        <w:rPr>
          <w:rFonts w:ascii="Times New Roman" w:eastAsia="Times New Roman" w:hAnsi="Times New Roman" w:cs="Times New Roman"/>
          <w:b/>
          <w:bCs/>
          <w:sz w:val="24"/>
          <w:szCs w:val="24"/>
        </w:rPr>
        <w:t>. RESULTADOS PRETENDIDOS EM TERMOS DE ECONOMICIDADE E DE MELHOR APROVEITAMENTO DOS RECURSOS HUMANOS, MATERIAIS E FINANCEIROS DISPONÍVEIS</w:t>
      </w:r>
    </w:p>
    <w:p w:rsidR="000F1788" w:rsidRPr="00DC2E63" w:rsidRDefault="00DC2E63" w:rsidP="007A0AB2">
      <w:pPr>
        <w:jc w:val="both"/>
        <w:rPr>
          <w:rFonts w:ascii="Times New Roman" w:hAnsi="Times New Roman" w:cs="Times New Roman"/>
          <w:sz w:val="24"/>
          <w:szCs w:val="24"/>
        </w:rPr>
      </w:pPr>
      <w:r w:rsidRPr="00DC2E63">
        <w:rPr>
          <w:rFonts w:ascii="Times New Roman" w:hAnsi="Times New Roman" w:cs="Times New Roman"/>
          <w:b/>
          <w:color w:val="00000A"/>
          <w:sz w:val="24"/>
          <w:szCs w:val="24"/>
        </w:rPr>
        <w:t>13.1.</w:t>
      </w:r>
      <w:r>
        <w:rPr>
          <w:rFonts w:ascii="Times New Roman" w:hAnsi="Times New Roman" w:cs="Times New Roman"/>
          <w:color w:val="00000A"/>
          <w:sz w:val="24"/>
          <w:szCs w:val="24"/>
        </w:rPr>
        <w:t xml:space="preserve"> </w:t>
      </w:r>
      <w:r w:rsidR="000F1788" w:rsidRPr="00DC2E63">
        <w:rPr>
          <w:rFonts w:ascii="Times New Roman" w:hAnsi="Times New Roman" w:cs="Times New Roman"/>
          <w:color w:val="00000A"/>
          <w:sz w:val="24"/>
          <w:szCs w:val="24"/>
        </w:rPr>
        <w:t xml:space="preserve">O consumo regular de água mineral propicia o bom desempenho das atribuições </w:t>
      </w:r>
      <w:r w:rsidR="000F1788" w:rsidRPr="00DC2E63">
        <w:rPr>
          <w:rFonts w:ascii="Times New Roman" w:hAnsi="Times New Roman" w:cs="Times New Roman"/>
          <w:sz w:val="24"/>
          <w:szCs w:val="24"/>
        </w:rPr>
        <w:t>d</w:t>
      </w:r>
      <w:r w:rsidR="000F1788" w:rsidRPr="00DC2E63">
        <w:rPr>
          <w:rFonts w:ascii="Times New Roman" w:hAnsi="Times New Roman" w:cs="Times New Roman"/>
          <w:color w:val="00000A"/>
          <w:sz w:val="24"/>
          <w:szCs w:val="24"/>
        </w:rPr>
        <w:t xml:space="preserve">os servidores, magistrados, terceirizados e demais colaboradores em toda JFPE, </w:t>
      </w:r>
      <w:r w:rsidR="000F1788" w:rsidRPr="00DC2E63">
        <w:rPr>
          <w:rFonts w:ascii="Times New Roman" w:eastAsia="Times New Roman" w:hAnsi="Times New Roman" w:cs="Times New Roman"/>
          <w:sz w:val="24"/>
          <w:szCs w:val="24"/>
        </w:rPr>
        <w:t xml:space="preserve">uma vez que seu consumo </w:t>
      </w:r>
      <w:r w:rsidR="000F1788" w:rsidRPr="00DC2E63">
        <w:rPr>
          <w:rFonts w:ascii="Times New Roman" w:hAnsi="Times New Roman" w:cs="Times New Roman"/>
          <w:color w:val="00000A"/>
          <w:sz w:val="24"/>
          <w:szCs w:val="24"/>
        </w:rPr>
        <w:t>afeta positivamente a cognição, controle da pressão arterial e melhora a imunidade.</w:t>
      </w:r>
    </w:p>
    <w:p w:rsidR="00663018" w:rsidRDefault="00663018" w:rsidP="00DC2E63">
      <w:pPr>
        <w:spacing w:after="120" w:line="240" w:lineRule="auto"/>
        <w:ind w:right="142"/>
        <w:jc w:val="both"/>
        <w:textAlignment w:val="baseline"/>
        <w:rPr>
          <w:rFonts w:ascii="Times New Roman" w:hAnsi="Times New Roman" w:cs="Times New Roman"/>
          <w:b/>
          <w:sz w:val="24"/>
          <w:szCs w:val="24"/>
        </w:rPr>
      </w:pPr>
    </w:p>
    <w:p w:rsidR="000F1788" w:rsidRPr="00DC2E63" w:rsidRDefault="000F1788" w:rsidP="00DC2E63">
      <w:pPr>
        <w:spacing w:after="120" w:line="240" w:lineRule="auto"/>
        <w:ind w:right="142"/>
        <w:jc w:val="both"/>
        <w:textAlignment w:val="baseline"/>
        <w:rPr>
          <w:rFonts w:ascii="Times New Roman" w:hAnsi="Times New Roman" w:cs="Times New Roman"/>
          <w:b/>
          <w:sz w:val="24"/>
          <w:szCs w:val="24"/>
        </w:rPr>
      </w:pPr>
      <w:r w:rsidRPr="00DC2E63">
        <w:rPr>
          <w:rFonts w:ascii="Times New Roman" w:hAnsi="Times New Roman" w:cs="Times New Roman"/>
          <w:b/>
          <w:sz w:val="24"/>
          <w:szCs w:val="24"/>
        </w:rPr>
        <w:t>14. PROVIDÊNCIAS A SEREM ADOTADAS PELA ADMINISTRAÇÃO PREVIAMENTE À CELEBRAÇÃO DO CONTRATO</w:t>
      </w:r>
    </w:p>
    <w:p w:rsidR="000F1788" w:rsidRPr="00DC2E63" w:rsidRDefault="000F1788" w:rsidP="00DC2E63">
      <w:pPr>
        <w:spacing w:after="120" w:line="240" w:lineRule="auto"/>
        <w:ind w:right="142"/>
        <w:jc w:val="both"/>
        <w:rPr>
          <w:rFonts w:ascii="Times New Roman" w:eastAsia="Times New Roman" w:hAnsi="Times New Roman" w:cs="Times New Roman"/>
          <w:bCs/>
          <w:sz w:val="24"/>
          <w:szCs w:val="24"/>
        </w:rPr>
      </w:pPr>
      <w:r w:rsidRPr="00DC2E63">
        <w:rPr>
          <w:rFonts w:ascii="Times New Roman" w:eastAsia="Times New Roman" w:hAnsi="Times New Roman" w:cs="Times New Roman"/>
          <w:b/>
          <w:bCs/>
          <w:sz w:val="24"/>
          <w:szCs w:val="24"/>
        </w:rPr>
        <w:t>14.1</w:t>
      </w:r>
      <w:r w:rsidRPr="00DC2E63">
        <w:rPr>
          <w:rFonts w:ascii="Times New Roman" w:eastAsia="Times New Roman" w:hAnsi="Times New Roman" w:cs="Times New Roman"/>
          <w:bCs/>
          <w:sz w:val="24"/>
          <w:szCs w:val="24"/>
        </w:rPr>
        <w:t>. Por se tratar de contratação cujo objeto não envolve complexidade de acompanhamento e fiscalização, não há a necessidade de treinamento ou capacitação de pessoal para tanto.</w:t>
      </w:r>
    </w:p>
    <w:p w:rsidR="000F1788" w:rsidRPr="00DC2E63" w:rsidRDefault="000F1788" w:rsidP="00DC2E63">
      <w:pPr>
        <w:spacing w:after="240" w:line="240" w:lineRule="auto"/>
        <w:ind w:right="142"/>
        <w:jc w:val="both"/>
        <w:textAlignment w:val="baseline"/>
        <w:rPr>
          <w:rFonts w:ascii="Times New Roman" w:hAnsi="Times New Roman" w:cs="Times New Roman"/>
          <w:b/>
          <w:sz w:val="24"/>
          <w:szCs w:val="24"/>
        </w:rPr>
      </w:pPr>
      <w:r w:rsidRPr="00DC2E63">
        <w:rPr>
          <w:rFonts w:ascii="Times New Roman" w:eastAsia="Times New Roman" w:hAnsi="Times New Roman" w:cs="Times New Roman"/>
          <w:b/>
          <w:bCs/>
          <w:sz w:val="24"/>
          <w:szCs w:val="24"/>
        </w:rPr>
        <w:t>14.2.</w:t>
      </w:r>
      <w:r w:rsidRPr="00DC2E63">
        <w:rPr>
          <w:rFonts w:ascii="Times New Roman" w:eastAsia="Times New Roman" w:hAnsi="Times New Roman" w:cs="Times New Roman"/>
          <w:bCs/>
          <w:sz w:val="24"/>
          <w:szCs w:val="24"/>
        </w:rPr>
        <w:t xml:space="preserve"> Não serão necessárias maiores providências para adequação do ambiente, uma vez que a JFPE já possui espaços disponíveis para o armazenamento dos garrafões e local adequado para distribuição.</w:t>
      </w:r>
    </w:p>
    <w:p w:rsidR="000F1788" w:rsidRPr="00DC2E63" w:rsidRDefault="000F1788" w:rsidP="000F1788">
      <w:pPr>
        <w:ind w:right="140"/>
        <w:jc w:val="both"/>
        <w:textAlignment w:val="baseline"/>
        <w:rPr>
          <w:rFonts w:ascii="Calibri" w:eastAsia="Times New Roman" w:hAnsi="Calibri" w:cs="Calibri"/>
          <w:sz w:val="24"/>
          <w:szCs w:val="24"/>
        </w:rPr>
      </w:pPr>
      <w:r w:rsidRPr="00DC2E63">
        <w:rPr>
          <w:rFonts w:ascii="Times New Roman" w:hAnsi="Times New Roman" w:cs="Times New Roman"/>
          <w:b/>
          <w:sz w:val="24"/>
          <w:szCs w:val="24"/>
        </w:rPr>
        <w:t>15. POSSÍVEIS IMPACTOS AMBIENTAIS E RESPECTIVAS MEDIDAS MITIGADORAS</w:t>
      </w:r>
    </w:p>
    <w:p w:rsidR="000F1788" w:rsidRPr="00DC2E63" w:rsidRDefault="00DC2E63" w:rsidP="000F1788">
      <w:pPr>
        <w:pStyle w:val="Nivel2"/>
        <w:rPr>
          <w:rFonts w:ascii="Times New Roman" w:eastAsia="Times New Roman" w:hAnsi="Times New Roman" w:cs="Times New Roman"/>
          <w:bCs/>
          <w:sz w:val="24"/>
          <w:szCs w:val="24"/>
        </w:rPr>
      </w:pPr>
      <w:r w:rsidRPr="00DC2E63">
        <w:rPr>
          <w:rFonts w:ascii="Times New Roman" w:eastAsia="Times New Roman" w:hAnsi="Times New Roman" w:cs="Times New Roman"/>
          <w:b/>
          <w:bCs/>
          <w:sz w:val="24"/>
          <w:szCs w:val="24"/>
        </w:rPr>
        <w:t>1</w:t>
      </w:r>
      <w:r w:rsidR="000F1788" w:rsidRPr="00DC2E63">
        <w:rPr>
          <w:rFonts w:ascii="Times New Roman" w:eastAsia="Times New Roman" w:hAnsi="Times New Roman" w:cs="Times New Roman"/>
          <w:b/>
          <w:bCs/>
          <w:sz w:val="24"/>
          <w:szCs w:val="24"/>
        </w:rPr>
        <w:t>5.1.</w:t>
      </w:r>
      <w:r w:rsidR="000F1788" w:rsidRPr="00DC2E63">
        <w:rPr>
          <w:rFonts w:ascii="Times New Roman" w:eastAsia="Times New Roman" w:hAnsi="Times New Roman" w:cs="Times New Roman"/>
          <w:bCs/>
          <w:sz w:val="24"/>
          <w:szCs w:val="24"/>
        </w:rPr>
        <w:t xml:space="preserve"> A água mineral é um recurso natural finito, vulnerável e indispensável à vida e que precisa ser preservado e consumido de forma consciente para evitar o seu desperdício</w:t>
      </w:r>
      <w:r w:rsidR="00B36AB2" w:rsidRPr="00DC2E63">
        <w:rPr>
          <w:rFonts w:ascii="Times New Roman" w:eastAsia="Times New Roman" w:hAnsi="Times New Roman" w:cs="Times New Roman"/>
          <w:bCs/>
          <w:sz w:val="24"/>
          <w:szCs w:val="24"/>
        </w:rPr>
        <w:t xml:space="preserve"> </w:t>
      </w:r>
      <w:r w:rsidR="002C4EBF" w:rsidRPr="00DC2E63">
        <w:rPr>
          <w:rFonts w:ascii="Times New Roman" w:eastAsia="Times New Roman" w:hAnsi="Times New Roman" w:cs="Times New Roman"/>
          <w:bCs/>
          <w:sz w:val="24"/>
          <w:szCs w:val="24"/>
        </w:rPr>
        <w:t>que caso ocorra, provocará</w:t>
      </w:r>
      <w:r w:rsidR="00B36AB2" w:rsidRPr="00DC2E63">
        <w:rPr>
          <w:rFonts w:ascii="Times New Roman" w:eastAsia="Times New Roman" w:hAnsi="Times New Roman" w:cs="Times New Roman"/>
          <w:bCs/>
          <w:sz w:val="24"/>
          <w:szCs w:val="24"/>
        </w:rPr>
        <w:t xml:space="preserve"> impactos graves ao meio ambiente como a </w:t>
      </w:r>
      <w:r w:rsidR="000F1788" w:rsidRPr="00DC2E63">
        <w:rPr>
          <w:rFonts w:ascii="Times New Roman" w:eastAsia="Times New Roman" w:hAnsi="Times New Roman" w:cs="Times New Roman"/>
          <w:bCs/>
          <w:sz w:val="24"/>
          <w:szCs w:val="24"/>
        </w:rPr>
        <w:t xml:space="preserve">escassez de água, surgimento de doenças pela própria escassez do recurso </w:t>
      </w:r>
      <w:r w:rsidR="000F1788" w:rsidRPr="00DC2E63">
        <w:rPr>
          <w:rFonts w:ascii="Times New Roman" w:eastAsia="Times New Roman" w:hAnsi="Times New Roman" w:cs="Times New Roman"/>
          <w:bCs/>
          <w:i/>
          <w:sz w:val="24"/>
          <w:szCs w:val="24"/>
        </w:rPr>
        <w:t>etc</w:t>
      </w:r>
      <w:r>
        <w:rPr>
          <w:rFonts w:ascii="Times New Roman" w:eastAsia="Times New Roman" w:hAnsi="Times New Roman" w:cs="Times New Roman"/>
          <w:bCs/>
          <w:sz w:val="24"/>
          <w:szCs w:val="24"/>
        </w:rPr>
        <w:t>.</w:t>
      </w:r>
    </w:p>
    <w:p w:rsidR="000F1788" w:rsidRPr="00DC2E63" w:rsidRDefault="000F1788" w:rsidP="000F1788">
      <w:pPr>
        <w:pStyle w:val="Nivel2"/>
        <w:rPr>
          <w:rFonts w:ascii="Times New Roman" w:eastAsia="Times New Roman" w:hAnsi="Times New Roman" w:cs="Times New Roman"/>
          <w:bCs/>
          <w:sz w:val="24"/>
          <w:szCs w:val="24"/>
        </w:rPr>
      </w:pPr>
      <w:r w:rsidRPr="00DC2E63">
        <w:rPr>
          <w:rFonts w:ascii="Times New Roman" w:eastAsia="Times New Roman" w:hAnsi="Times New Roman" w:cs="Times New Roman"/>
          <w:b/>
          <w:bCs/>
          <w:sz w:val="24"/>
          <w:szCs w:val="24"/>
        </w:rPr>
        <w:t>15.2.</w:t>
      </w:r>
      <w:r w:rsidRPr="00DC2E63">
        <w:rPr>
          <w:rFonts w:ascii="Times New Roman" w:eastAsia="Times New Roman" w:hAnsi="Times New Roman" w:cs="Times New Roman"/>
          <w:bCs/>
          <w:sz w:val="24"/>
          <w:szCs w:val="24"/>
        </w:rPr>
        <w:t xml:space="preserve">  </w:t>
      </w:r>
      <w:r w:rsidR="00DC2E63">
        <w:rPr>
          <w:rFonts w:ascii="Times New Roman" w:eastAsia="Times New Roman" w:hAnsi="Times New Roman" w:cs="Times New Roman"/>
          <w:bCs/>
          <w:sz w:val="24"/>
          <w:szCs w:val="24"/>
        </w:rPr>
        <w:t>C</w:t>
      </w:r>
      <w:r w:rsidRPr="00DC2E63">
        <w:rPr>
          <w:rFonts w:ascii="Times New Roman" w:eastAsia="Times New Roman" w:hAnsi="Times New Roman" w:cs="Times New Roman"/>
          <w:bCs/>
          <w:sz w:val="24"/>
          <w:szCs w:val="24"/>
        </w:rPr>
        <w:t>omo medida mitigatória esta equipe de planejamento recomenda a realização de campanhas para o consumo consciente e acompanhamento do consumo de cada unidade com vistas a possíveis intervenções caso ocorra aumento do consumo sem motivação.</w:t>
      </w:r>
    </w:p>
    <w:p w:rsidR="000F1788" w:rsidRDefault="000F1788" w:rsidP="000F1788">
      <w:pPr>
        <w:pStyle w:val="Nivel2"/>
        <w:rPr>
          <w:rFonts w:ascii="Times New Roman" w:eastAsia="Times New Roman" w:hAnsi="Times New Roman" w:cs="Times New Roman"/>
          <w:bCs/>
          <w:sz w:val="24"/>
          <w:szCs w:val="24"/>
        </w:rPr>
      </w:pPr>
    </w:p>
    <w:p w:rsidR="000F1788" w:rsidRDefault="000F1788" w:rsidP="000F1788">
      <w:pPr>
        <w:ind w:right="140"/>
        <w:jc w:val="both"/>
        <w:textAlignment w:val="baseline"/>
        <w:rPr>
          <w:rFonts w:ascii="Times New Roman" w:eastAsia="Times New Roman" w:hAnsi="Times New Roman" w:cs="Times New Roman"/>
          <w:color w:val="000000"/>
        </w:rPr>
      </w:pPr>
      <w:r w:rsidRPr="004C2EBA">
        <w:rPr>
          <w:rFonts w:ascii="Times New Roman" w:eastAsia="Times New Roman" w:hAnsi="Times New Roman" w:cs="Times New Roman"/>
          <w:b/>
          <w:bCs/>
        </w:rPr>
        <w:t>1</w:t>
      </w:r>
      <w:r>
        <w:rPr>
          <w:rFonts w:ascii="Times New Roman" w:eastAsia="Times New Roman" w:hAnsi="Times New Roman" w:cs="Times New Roman"/>
          <w:b/>
          <w:bCs/>
        </w:rPr>
        <w:t>6</w:t>
      </w:r>
      <w:r w:rsidRPr="004C2EBA">
        <w:rPr>
          <w:rFonts w:ascii="Times New Roman" w:eastAsia="Times New Roman" w:hAnsi="Times New Roman" w:cs="Times New Roman"/>
          <w:b/>
          <w:bCs/>
        </w:rPr>
        <w:t xml:space="preserve">. </w:t>
      </w:r>
      <w:r w:rsidRPr="004C2EBA">
        <w:rPr>
          <w:rFonts w:ascii="Times New Roman" w:eastAsia="Times New Roman" w:hAnsi="Times New Roman" w:cs="Times New Roman"/>
          <w:b/>
          <w:bCs/>
          <w:color w:val="000000"/>
        </w:rPr>
        <w:t>POSICIONAMENTO CONCLUSIVO SOBRE A ADEQUAÇÃO DA CONTRATAÇÃO PARA O ATENDIMENTO DA NECESSIDADE A QUE SE DESTINA</w:t>
      </w:r>
      <w:r w:rsidRPr="004C2EBA">
        <w:rPr>
          <w:rFonts w:ascii="Times New Roman" w:eastAsia="Times New Roman" w:hAnsi="Times New Roman" w:cs="Times New Roman"/>
          <w:color w:val="000000"/>
        </w:rPr>
        <w:t> </w:t>
      </w:r>
    </w:p>
    <w:p w:rsidR="000F1788" w:rsidRDefault="00DC2E63" w:rsidP="000F1788">
      <w:pPr>
        <w:ind w:right="140"/>
        <w:jc w:val="both"/>
        <w:textAlignment w:val="baseline"/>
        <w:rPr>
          <w:rFonts w:ascii="Calibri" w:eastAsia="Times New Roman" w:hAnsi="Calibri" w:cs="Calibri"/>
        </w:rPr>
      </w:pPr>
      <w:r>
        <w:rPr>
          <w:rFonts w:ascii="Times New Roman" w:eastAsia="Times New Roman" w:hAnsi="Times New Roman" w:cs="Times New Roman"/>
        </w:rPr>
        <w:t xml:space="preserve">16.1. </w:t>
      </w:r>
      <w:r w:rsidR="000F1788">
        <w:rPr>
          <w:rFonts w:ascii="Times New Roman" w:eastAsia="Times New Roman" w:hAnsi="Times New Roman" w:cs="Times New Roman"/>
        </w:rPr>
        <w:t>A Equipe de Planejamento conclui que o fornecimento de água mineral natural</w:t>
      </w:r>
      <w:r>
        <w:rPr>
          <w:rFonts w:ascii="Times New Roman" w:eastAsia="Times New Roman" w:hAnsi="Times New Roman" w:cs="Times New Roman"/>
        </w:rPr>
        <w:t>, mediante dispensa eletrônica,</w:t>
      </w:r>
      <w:r w:rsidR="000F1788">
        <w:rPr>
          <w:rFonts w:ascii="Times New Roman" w:eastAsia="Times New Roman" w:hAnsi="Times New Roman" w:cs="Times New Roman"/>
        </w:rPr>
        <w:t xml:space="preserve"> é a escolha mais adequada para atender à necessidade a que se destina.</w:t>
      </w:r>
      <w:r w:rsidR="000F1788" w:rsidRPr="004C2EBA">
        <w:rPr>
          <w:rFonts w:ascii="Times New Roman" w:eastAsia="Times New Roman" w:hAnsi="Times New Roman" w:cs="Times New Roman"/>
        </w:rPr>
        <w:t> </w:t>
      </w:r>
    </w:p>
    <w:p w:rsidR="000F1788" w:rsidRPr="004C2EBA" w:rsidRDefault="000F1788" w:rsidP="000F1788">
      <w:pPr>
        <w:ind w:right="140"/>
        <w:textAlignment w:val="baseline"/>
        <w:rPr>
          <w:rFonts w:ascii="Segoe UI" w:eastAsia="Times New Roman" w:hAnsi="Segoe UI" w:cs="Segoe UI"/>
          <w:sz w:val="18"/>
          <w:szCs w:val="18"/>
        </w:rPr>
      </w:pPr>
      <w:r w:rsidRPr="004C2EBA">
        <w:rPr>
          <w:rFonts w:ascii="Times New Roman" w:eastAsia="Times New Roman" w:hAnsi="Times New Roman" w:cs="Times New Roman"/>
          <w:color w:val="000000"/>
          <w:sz w:val="16"/>
          <w:szCs w:val="16"/>
        </w:rPr>
        <w:t> </w:t>
      </w:r>
      <w:r w:rsidRPr="004C2EBA">
        <w:rPr>
          <w:rFonts w:ascii="Times New Roman" w:eastAsia="Times New Roman" w:hAnsi="Times New Roman" w:cs="Times New Roman"/>
        </w:rPr>
        <w:t> </w:t>
      </w:r>
    </w:p>
    <w:p w:rsidR="000F1788" w:rsidRDefault="000F1788" w:rsidP="000F1788">
      <w:pPr>
        <w:jc w:val="both"/>
        <w:rPr>
          <w:rFonts w:ascii="Times New Roman" w:eastAsia="Times New Roman" w:hAnsi="Times New Roman" w:cs="Times New Roman"/>
        </w:rPr>
      </w:pPr>
    </w:p>
    <w:p w:rsidR="000F1788" w:rsidRDefault="000F1788" w:rsidP="000F1788">
      <w:pPr>
        <w:jc w:val="both"/>
        <w:rPr>
          <w:rFonts w:ascii="Times New Roman" w:eastAsia="Times New Roman" w:hAnsi="Times New Roman" w:cs="Times New Roman"/>
        </w:rPr>
      </w:pPr>
    </w:p>
    <w:p w:rsidR="000F1788" w:rsidRDefault="000F1788" w:rsidP="000F1788">
      <w:pPr>
        <w:jc w:val="both"/>
        <w:rPr>
          <w:rFonts w:ascii="Times New Roman" w:eastAsia="Times New Roman" w:hAnsi="Times New Roman" w:cs="Times New Roman"/>
        </w:rPr>
      </w:pPr>
    </w:p>
    <w:p w:rsidR="000F1788" w:rsidRDefault="000F1788" w:rsidP="000F1788">
      <w:pPr>
        <w:jc w:val="both"/>
        <w:rPr>
          <w:rFonts w:ascii="Times New Roman" w:eastAsia="Times New Roman" w:hAnsi="Times New Roman" w:cs="Times New Roman"/>
        </w:rPr>
      </w:pPr>
    </w:p>
    <w:p w:rsidR="000F1788" w:rsidRDefault="000F1788"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E909F4" w:rsidRDefault="00E909F4" w:rsidP="000F1788">
      <w:pPr>
        <w:jc w:val="both"/>
        <w:rPr>
          <w:rFonts w:ascii="Times New Roman" w:eastAsia="Times New Roman" w:hAnsi="Times New Roman" w:cs="Times New Roman"/>
        </w:rPr>
      </w:pPr>
    </w:p>
    <w:p w:rsidR="000F1788" w:rsidRDefault="000F1788" w:rsidP="000F1788">
      <w:pPr>
        <w:jc w:val="both"/>
        <w:rPr>
          <w:rFonts w:ascii="Times New Roman" w:eastAsia="Times New Roman" w:hAnsi="Times New Roman" w:cs="Times New Roman"/>
        </w:rPr>
      </w:pP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JUSTIÇA FEDERAL DE PRIMEIRO GRAU EM PERNAMBUCO</w:t>
      </w: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Diretoria do Foro</w:t>
      </w: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Secretaria Administrativa</w:t>
      </w: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Núcleo Financeiro e Patrimonial</w:t>
      </w: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Setor de Almoxarifado</w:t>
      </w: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Unidade de Administração de Serviços Gerais: UASG 090009</w:t>
      </w:r>
    </w:p>
    <w:p w:rsidR="007B0D83" w:rsidRPr="003D111B" w:rsidRDefault="007B0D83" w:rsidP="00E909F4">
      <w:pPr>
        <w:spacing w:after="120" w:line="240" w:lineRule="auto"/>
        <w:jc w:val="center"/>
        <w:rPr>
          <w:rFonts w:ascii="Times New Roman" w:eastAsia="Times New Roman" w:hAnsi="Times New Roman" w:cs="Times New Roman"/>
          <w:b/>
          <w:color w:val="000000"/>
        </w:rPr>
      </w:pPr>
      <w:r w:rsidRPr="003D111B">
        <w:rPr>
          <w:rFonts w:ascii="Times New Roman" w:eastAsia="Times New Roman" w:hAnsi="Times New Roman" w:cs="Times New Roman"/>
          <w:b/>
          <w:color w:val="000000"/>
        </w:rPr>
        <w:t xml:space="preserve">(Processo Administrativo </w:t>
      </w:r>
      <w:proofErr w:type="spellStart"/>
      <w:r w:rsidRPr="003D111B">
        <w:rPr>
          <w:rFonts w:ascii="Times New Roman" w:eastAsia="Times New Roman" w:hAnsi="Times New Roman" w:cs="Times New Roman"/>
          <w:b/>
          <w:color w:val="000000"/>
        </w:rPr>
        <w:t>n.°</w:t>
      </w:r>
      <w:proofErr w:type="spellEnd"/>
      <w:r w:rsidRPr="003D111B">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3</w:t>
      </w:r>
      <w:r w:rsidR="0030659C">
        <w:rPr>
          <w:rFonts w:ascii="Times New Roman" w:eastAsia="Times New Roman" w:hAnsi="Times New Roman" w:cs="Times New Roman"/>
          <w:b/>
          <w:color w:val="000000"/>
        </w:rPr>
        <w:t>0</w:t>
      </w:r>
      <w:r>
        <w:rPr>
          <w:rFonts w:ascii="Times New Roman" w:eastAsia="Times New Roman" w:hAnsi="Times New Roman" w:cs="Times New Roman"/>
          <w:b/>
          <w:color w:val="000000"/>
        </w:rPr>
        <w:t>02-63.2024.4.05.7500</w:t>
      </w:r>
      <w:r w:rsidRPr="003D111B">
        <w:rPr>
          <w:rFonts w:ascii="Times New Roman" w:eastAsia="Times New Roman" w:hAnsi="Times New Roman" w:cs="Times New Roman"/>
          <w:b/>
          <w:color w:val="000000"/>
        </w:rPr>
        <w:t>)</w:t>
      </w:r>
    </w:p>
    <w:p w:rsidR="007B0D83" w:rsidRPr="003D111B" w:rsidRDefault="007B0D83" w:rsidP="00E909F4">
      <w:pPr>
        <w:spacing w:after="120" w:line="240" w:lineRule="auto"/>
        <w:jc w:val="center"/>
        <w:rPr>
          <w:rFonts w:ascii="Times New Roman" w:eastAsia="Times New Roman" w:hAnsi="Times New Roman" w:cs="Times New Roman"/>
          <w:b/>
        </w:rPr>
      </w:pPr>
      <w:r w:rsidRPr="003D111B">
        <w:rPr>
          <w:rFonts w:ascii="Times New Roman" w:eastAsia="Times New Roman" w:hAnsi="Times New Roman" w:cs="Times New Roman"/>
          <w:b/>
        </w:rPr>
        <w:t xml:space="preserve">PAD/SCPA nº </w:t>
      </w:r>
      <w:r>
        <w:rPr>
          <w:rFonts w:ascii="Times New Roman" w:eastAsia="Times New Roman" w:hAnsi="Times New Roman" w:cs="Times New Roman"/>
          <w:b/>
        </w:rPr>
        <w:t>79/2024</w:t>
      </w:r>
    </w:p>
    <w:p w:rsidR="00E909F4" w:rsidRDefault="00E909F4" w:rsidP="000F1788">
      <w:pPr>
        <w:jc w:val="center"/>
        <w:rPr>
          <w:rFonts w:ascii="Times New Roman" w:hAnsi="Times New Roman" w:cs="Times New Roman"/>
          <w:b/>
        </w:rPr>
      </w:pPr>
    </w:p>
    <w:p w:rsidR="000F1788" w:rsidRDefault="000F1788" w:rsidP="000F1788">
      <w:pPr>
        <w:jc w:val="center"/>
        <w:rPr>
          <w:rFonts w:ascii="Times New Roman" w:hAnsi="Times New Roman" w:cs="Times New Roman"/>
          <w:b/>
        </w:rPr>
      </w:pPr>
      <w:r w:rsidRPr="00474CC3">
        <w:rPr>
          <w:rFonts w:ascii="Times New Roman" w:hAnsi="Times New Roman" w:cs="Times New Roman"/>
          <w:b/>
        </w:rPr>
        <w:t>APÊNDICE II</w:t>
      </w:r>
    </w:p>
    <w:p w:rsidR="000F1788" w:rsidRPr="00474CC3" w:rsidRDefault="000F1788" w:rsidP="000F1788">
      <w:pPr>
        <w:jc w:val="center"/>
        <w:rPr>
          <w:rFonts w:ascii="Times New Roman" w:hAnsi="Times New Roman" w:cs="Times New Roman"/>
          <w:b/>
        </w:rPr>
      </w:pPr>
      <w:r>
        <w:rPr>
          <w:rFonts w:ascii="Times New Roman" w:hAnsi="Times New Roman" w:cs="Times New Roman"/>
          <w:b/>
        </w:rPr>
        <w:t>MINUTA DE CONTRATO</w:t>
      </w:r>
    </w:p>
    <w:p w:rsidR="000F1788" w:rsidRDefault="000F1788" w:rsidP="000F1788">
      <w:pPr>
        <w:jc w:val="both"/>
        <w:rPr>
          <w:rFonts w:ascii="Times New Roman" w:hAnsi="Times New Roman" w:cs="Times New Roman"/>
        </w:rPr>
      </w:pPr>
    </w:p>
    <w:p w:rsidR="000F1788" w:rsidRPr="00744256" w:rsidRDefault="000F1788" w:rsidP="000F1788">
      <w:pPr>
        <w:pStyle w:val="Prembulo"/>
        <w:spacing w:before="120" w:after="240" w:line="240" w:lineRule="auto"/>
        <w:ind w:left="5812"/>
        <w:rPr>
          <w:rFonts w:ascii="Times New Roman" w:hAnsi="Times New Roman" w:cs="Times New Roman"/>
          <w:b/>
          <w:bCs w:val="0"/>
          <w:sz w:val="24"/>
          <w:szCs w:val="24"/>
        </w:rPr>
      </w:pPr>
      <w:r w:rsidRPr="00744256">
        <w:rPr>
          <w:rFonts w:ascii="Times New Roman" w:hAnsi="Times New Roman" w:cs="Times New Roman"/>
          <w:b/>
          <w:bCs w:val="0"/>
          <w:sz w:val="24"/>
          <w:szCs w:val="24"/>
        </w:rPr>
        <w:t>CONTRATO ADMINISTRATIVO Nº XX/202</w:t>
      </w:r>
      <w:r>
        <w:rPr>
          <w:rFonts w:ascii="Times New Roman" w:hAnsi="Times New Roman" w:cs="Times New Roman"/>
          <w:b/>
          <w:bCs w:val="0"/>
          <w:sz w:val="24"/>
          <w:szCs w:val="24"/>
        </w:rPr>
        <w:t>4</w:t>
      </w:r>
      <w:r w:rsidRPr="00744256">
        <w:rPr>
          <w:rFonts w:ascii="Times New Roman" w:hAnsi="Times New Roman" w:cs="Times New Roman"/>
          <w:b/>
          <w:bCs w:val="0"/>
          <w:sz w:val="24"/>
          <w:szCs w:val="24"/>
        </w:rPr>
        <w:t xml:space="preserve">, QUE FAZEM ENTRE SI A UNIÃO, POR INTERMÉDIO DA JUSTIÇA FEDERAL DE </w:t>
      </w:r>
      <w:r w:rsidRPr="00744256">
        <w:rPr>
          <w:rFonts w:ascii="Times New Roman" w:hAnsi="Times New Roman" w:cs="Times New Roman"/>
          <w:b/>
          <w:bCs w:val="0"/>
          <w:sz w:val="24"/>
          <w:szCs w:val="24"/>
        </w:rPr>
        <w:lastRenderedPageBreak/>
        <w:t>PERNAMBUCO</w:t>
      </w:r>
      <w:r>
        <w:rPr>
          <w:rFonts w:ascii="Times New Roman" w:hAnsi="Times New Roman" w:cs="Times New Roman"/>
          <w:b/>
          <w:bCs w:val="0"/>
          <w:sz w:val="24"/>
          <w:szCs w:val="24"/>
        </w:rPr>
        <w:t>,</w:t>
      </w:r>
      <w:r w:rsidRPr="00744256">
        <w:rPr>
          <w:rFonts w:ascii="Times New Roman" w:hAnsi="Times New Roman" w:cs="Times New Roman"/>
          <w:b/>
          <w:bCs w:val="0"/>
          <w:sz w:val="24"/>
          <w:szCs w:val="24"/>
        </w:rPr>
        <w:t xml:space="preserve"> E A </w:t>
      </w:r>
      <w:r>
        <w:rPr>
          <w:rFonts w:ascii="Times New Roman" w:hAnsi="Times New Roman" w:cs="Times New Roman"/>
          <w:b/>
          <w:bCs w:val="0"/>
          <w:sz w:val="24"/>
          <w:szCs w:val="24"/>
        </w:rPr>
        <w:t xml:space="preserve">SOCIEDADE </w:t>
      </w:r>
      <w:r w:rsidRPr="00744256">
        <w:rPr>
          <w:rFonts w:ascii="Times New Roman" w:hAnsi="Times New Roman" w:cs="Times New Roman"/>
          <w:b/>
          <w:bCs w:val="0"/>
          <w:sz w:val="24"/>
          <w:szCs w:val="24"/>
        </w:rPr>
        <w:t>EMPRES</w:t>
      </w:r>
      <w:r>
        <w:rPr>
          <w:rFonts w:ascii="Times New Roman" w:hAnsi="Times New Roman" w:cs="Times New Roman"/>
          <w:b/>
          <w:bCs w:val="0"/>
          <w:sz w:val="24"/>
          <w:szCs w:val="24"/>
        </w:rPr>
        <w:t xml:space="preserve">ÁRIA </w:t>
      </w:r>
      <w:r w:rsidRPr="00744256">
        <w:rPr>
          <w:rFonts w:ascii="Times New Roman" w:hAnsi="Times New Roman" w:cs="Times New Roman"/>
          <w:b/>
          <w:bCs w:val="0"/>
          <w:sz w:val="24"/>
          <w:szCs w:val="24"/>
        </w:rPr>
        <w:t xml:space="preserve">XXXXXXXXXXX  </w:t>
      </w:r>
    </w:p>
    <w:p w:rsidR="000F1788" w:rsidRPr="00744256" w:rsidRDefault="000F1788" w:rsidP="000F1788">
      <w:pPr>
        <w:spacing w:before="120" w:after="120"/>
        <w:ind w:right="119"/>
        <w:jc w:val="both"/>
        <w:rPr>
          <w:rFonts w:ascii="Times New Roman" w:hAnsi="Times New Roman" w:cs="Times New Roman"/>
        </w:rPr>
      </w:pPr>
      <w:r w:rsidRPr="00744256">
        <w:rPr>
          <w:rFonts w:ascii="Times New Roman" w:hAnsi="Times New Roman" w:cs="Times New Roman"/>
          <w:iCs/>
        </w:rPr>
        <w:t xml:space="preserve">A </w:t>
      </w:r>
      <w:r w:rsidRPr="00744256">
        <w:rPr>
          <w:rFonts w:ascii="Times New Roman" w:hAnsi="Times New Roman" w:cs="Times New Roman"/>
          <w:b/>
          <w:iCs/>
        </w:rPr>
        <w:t>UNIÃO</w:t>
      </w:r>
      <w:r w:rsidRPr="00744256">
        <w:rPr>
          <w:rFonts w:ascii="Times New Roman" w:hAnsi="Times New Roman" w:cs="Times New Roman"/>
          <w:iCs/>
        </w:rPr>
        <w:t>,</w:t>
      </w:r>
      <w:r w:rsidRPr="00744256">
        <w:rPr>
          <w:rFonts w:ascii="Times New Roman" w:hAnsi="Times New Roman" w:cs="Times New Roman"/>
        </w:rPr>
        <w:t xml:space="preserve"> por intermédio</w:t>
      </w:r>
      <w:r w:rsidRPr="00744256">
        <w:rPr>
          <w:rFonts w:ascii="Times New Roman" w:hAnsi="Times New Roman" w:cs="Times New Roman"/>
          <w:bCs/>
        </w:rPr>
        <w:t xml:space="preserve"> da </w:t>
      </w:r>
      <w:r w:rsidRPr="00744256">
        <w:rPr>
          <w:rFonts w:ascii="Times New Roman" w:hAnsi="Times New Roman" w:cs="Times New Roman"/>
          <w:b/>
          <w:bCs/>
        </w:rPr>
        <w:t>JUSTIÇA FEDERAL DE PRIMEIRO GRAU EM PERNAMBUCO</w:t>
      </w:r>
      <w:r w:rsidRPr="00744256">
        <w:rPr>
          <w:rFonts w:ascii="Times New Roman" w:hAnsi="Times New Roman" w:cs="Times New Roman"/>
        </w:rPr>
        <w:t xml:space="preserve">, com sede na Av. Recife, n.º 6.250, </w:t>
      </w:r>
      <w:proofErr w:type="spellStart"/>
      <w:r w:rsidRPr="00744256">
        <w:rPr>
          <w:rFonts w:ascii="Times New Roman" w:hAnsi="Times New Roman" w:cs="Times New Roman"/>
        </w:rPr>
        <w:t>Jiquiá</w:t>
      </w:r>
      <w:proofErr w:type="spellEnd"/>
      <w:r w:rsidRPr="00744256">
        <w:rPr>
          <w:rFonts w:ascii="Times New Roman" w:hAnsi="Times New Roman" w:cs="Times New Roman"/>
        </w:rPr>
        <w:t xml:space="preserve">, Recife-PE, inscrita no CNPJ/MF sob o n° 05.441.804/0001-40, neste ato representada pelo(a) Juiz Federal Diretor(a) do Foro, </w:t>
      </w:r>
      <w:r w:rsidRPr="00744256">
        <w:rPr>
          <w:rFonts w:ascii="Times New Roman" w:hAnsi="Times New Roman" w:cs="Times New Roman"/>
          <w:bCs/>
        </w:rPr>
        <w:t>XXXXXXXXXXXXXXXXXXXXX</w:t>
      </w:r>
      <w:r w:rsidRPr="00744256">
        <w:rPr>
          <w:rFonts w:ascii="Times New Roman" w:hAnsi="Times New Roman" w:cs="Times New Roman"/>
        </w:rPr>
        <w:t>, com a competência que lhe foi outorgada pelo Ato n.º XX/XXXX, de XX/XX/XXXX, da Presidência do TRF-5ª Região, publicado no Diário Eletrônico Administrativo TRF-5 de XX/XX/XXXX, doravante denominad</w:t>
      </w:r>
      <w:r>
        <w:rPr>
          <w:rFonts w:ascii="Times New Roman" w:hAnsi="Times New Roman" w:cs="Times New Roman"/>
        </w:rPr>
        <w:t>a</w:t>
      </w:r>
      <w:r w:rsidRPr="00744256">
        <w:rPr>
          <w:rFonts w:ascii="Times New Roman" w:hAnsi="Times New Roman" w:cs="Times New Roman"/>
        </w:rPr>
        <w:t xml:space="preserve"> CONTRATANTE, e o(a) .............................., </w:t>
      </w:r>
      <w:r w:rsidRPr="00744256">
        <w:rPr>
          <w:rFonts w:ascii="Times New Roman" w:hAnsi="Times New Roman" w:cs="Times New Roman"/>
          <w:iCs/>
        </w:rPr>
        <w:t>inscrito(a) no CNPJ/MF sob o nº ............................, sediado(a) na</w:t>
      </w:r>
      <w:r w:rsidRPr="00744256">
        <w:rPr>
          <w:rFonts w:ascii="Times New Roman" w:hAnsi="Times New Roman" w:cs="Times New Roman"/>
        </w:rPr>
        <w:t xml:space="preserve"> ..................................., doravante designado</w:t>
      </w:r>
      <w:r>
        <w:rPr>
          <w:rFonts w:ascii="Times New Roman" w:hAnsi="Times New Roman" w:cs="Times New Roman"/>
        </w:rPr>
        <w:t>(a)</w:t>
      </w:r>
      <w:r w:rsidRPr="00744256">
        <w:rPr>
          <w:rFonts w:ascii="Times New Roman" w:hAnsi="Times New Roman" w:cs="Times New Roman"/>
        </w:rPr>
        <w:t xml:space="preserve"> CONTRATADO</w:t>
      </w:r>
      <w:r>
        <w:rPr>
          <w:rFonts w:ascii="Times New Roman" w:hAnsi="Times New Roman" w:cs="Times New Roman"/>
        </w:rPr>
        <w:t>(A)</w:t>
      </w:r>
      <w:r w:rsidRPr="00744256">
        <w:rPr>
          <w:rFonts w:ascii="Times New Roman" w:hAnsi="Times New Roman" w:cs="Times New Roman"/>
        </w:rPr>
        <w:t xml:space="preserve">, </w:t>
      </w:r>
      <w:r w:rsidRPr="00744256">
        <w:rPr>
          <w:rFonts w:ascii="Times New Roman" w:hAnsi="Times New Roman" w:cs="Times New Roman"/>
          <w:iCs/>
        </w:rPr>
        <w:t>neste ato representado(a) por</w:t>
      </w:r>
      <w:r w:rsidRPr="00744256">
        <w:rPr>
          <w:rFonts w:ascii="Times New Roman" w:hAnsi="Times New Roman" w:cs="Times New Roman"/>
        </w:rPr>
        <w:t xml:space="preserve"> .................................. (nome e função no contratado), </w:t>
      </w:r>
      <w:r w:rsidRPr="00744256">
        <w:rPr>
          <w:rFonts w:ascii="Times New Roman" w:hAnsi="Times New Roman" w:cs="Times New Roman"/>
          <w:iCs/>
        </w:rPr>
        <w:t xml:space="preserve">conforme atos constitutivos da empresa </w:t>
      </w:r>
      <w:r>
        <w:rPr>
          <w:rFonts w:ascii="Times New Roman" w:hAnsi="Times New Roman" w:cs="Times New Roman"/>
          <w:iCs/>
        </w:rPr>
        <w:t xml:space="preserve">[ou </w:t>
      </w:r>
      <w:r w:rsidRPr="00744256">
        <w:rPr>
          <w:rFonts w:ascii="Times New Roman" w:hAnsi="Times New Roman" w:cs="Times New Roman"/>
          <w:iCs/>
        </w:rPr>
        <w:t xml:space="preserve"> procuração apresentada nos autos</w:t>
      </w:r>
      <w:r>
        <w:rPr>
          <w:rFonts w:ascii="Times New Roman" w:hAnsi="Times New Roman" w:cs="Times New Roman"/>
          <w:iCs/>
        </w:rPr>
        <w:t>]</w:t>
      </w:r>
      <w:r w:rsidRPr="00744256">
        <w:rPr>
          <w:rFonts w:ascii="Times New Roman" w:hAnsi="Times New Roman" w:cs="Times New Roman"/>
          <w:iCs/>
        </w:rPr>
        <w:t xml:space="preserve">, </w:t>
      </w:r>
      <w:r w:rsidRPr="00744256">
        <w:rPr>
          <w:rFonts w:ascii="Times New Roman" w:hAnsi="Times New Roman" w:cs="Times New Roman"/>
        </w:rPr>
        <w:t xml:space="preserve">tendo em vista o que consta no Processo SEI nº XXXXXXXXXXXXX e em observância às disposições da </w:t>
      </w:r>
      <w:hyperlink r:id="rId61" w:history="1">
        <w:r w:rsidRPr="00744256">
          <w:rPr>
            <w:rStyle w:val="Hyperlink"/>
            <w:rFonts w:ascii="Times New Roman" w:hAnsi="Times New Roman" w:cs="Times New Roman"/>
            <w:color w:val="000000" w:themeColor="text1"/>
          </w:rPr>
          <w:t>Lei nº 14.133, de 1º de abril de 2021</w:t>
        </w:r>
      </w:hyperlink>
      <w:r w:rsidRPr="00744256">
        <w:rPr>
          <w:rFonts w:ascii="Times New Roman" w:hAnsi="Times New Roman" w:cs="Times New Roman"/>
          <w:color w:val="000000" w:themeColor="text1"/>
        </w:rPr>
        <w:t xml:space="preserve">, e </w:t>
      </w:r>
      <w:r w:rsidRPr="00744256">
        <w:rPr>
          <w:rFonts w:ascii="Times New Roman" w:hAnsi="Times New Roman" w:cs="Times New Roman"/>
        </w:rPr>
        <w:t xml:space="preserve">legislação aplicável, resolvem celebrar o presente Termo de Contrato, decorrente </w:t>
      </w:r>
      <w:r w:rsidRPr="00744256">
        <w:rPr>
          <w:rFonts w:ascii="Times New Roman" w:hAnsi="Times New Roman" w:cs="Times New Roman"/>
          <w:iCs/>
        </w:rPr>
        <w:t xml:space="preserve">do </w:t>
      </w:r>
      <w:r>
        <w:rPr>
          <w:rFonts w:ascii="Times New Roman" w:hAnsi="Times New Roman" w:cs="Times New Roman"/>
          <w:iCs/>
        </w:rPr>
        <w:t>Dispensa de Licitação</w:t>
      </w:r>
      <w:r w:rsidRPr="00744256">
        <w:rPr>
          <w:rFonts w:ascii="Times New Roman" w:hAnsi="Times New Roman" w:cs="Times New Roman"/>
          <w:iCs/>
        </w:rPr>
        <w:t xml:space="preserve"> n. XX/</w:t>
      </w:r>
      <w:r>
        <w:rPr>
          <w:rFonts w:ascii="Times New Roman" w:hAnsi="Times New Roman" w:cs="Times New Roman"/>
          <w:iCs/>
        </w:rPr>
        <w:t>2024</w:t>
      </w:r>
      <w:r w:rsidRPr="00744256">
        <w:rPr>
          <w:rFonts w:ascii="Times New Roman" w:hAnsi="Times New Roman" w:cs="Times New Roman"/>
        </w:rPr>
        <w:t>, mediante as cláusulas e condições a seguir enunciadas.</w:t>
      </w:r>
    </w:p>
    <w:p w:rsidR="000F1788" w:rsidRPr="00E909F4" w:rsidRDefault="000F1788" w:rsidP="000F1788">
      <w:pPr>
        <w:pStyle w:val="Nivel01"/>
        <w:tabs>
          <w:tab w:val="clear" w:pos="567"/>
          <w:tab w:val="left" w:pos="426"/>
        </w:tabs>
        <w:ind w:left="0" w:firstLine="0"/>
        <w:rPr>
          <w:rFonts w:ascii="Times New Roman" w:hAnsi="Times New Roman" w:cs="Times New Roman"/>
          <w:sz w:val="24"/>
          <w:szCs w:val="24"/>
        </w:rPr>
      </w:pPr>
      <w:r w:rsidRPr="00E909F4">
        <w:rPr>
          <w:rFonts w:ascii="Times New Roman" w:hAnsi="Times New Roman" w:cs="Times New Roman"/>
          <w:sz w:val="24"/>
          <w:szCs w:val="24"/>
        </w:rPr>
        <w:t>1. CLÁUSULA PRIMEIRA – OBJETO</w:t>
      </w:r>
    </w:p>
    <w:p w:rsidR="000F1788" w:rsidRDefault="000F1788" w:rsidP="000F1788">
      <w:pPr>
        <w:pStyle w:val="Nivel2"/>
        <w:spacing w:line="240" w:lineRule="auto"/>
        <w:rPr>
          <w:rFonts w:ascii="Times New Roman" w:hAnsi="Times New Roman" w:cs="Times New Roman"/>
          <w:sz w:val="24"/>
          <w:szCs w:val="24"/>
        </w:rPr>
      </w:pPr>
      <w:r w:rsidRPr="00C369E2">
        <w:rPr>
          <w:rFonts w:ascii="Times New Roman" w:hAnsi="Times New Roman" w:cs="Times New Roman"/>
          <w:sz w:val="24"/>
          <w:szCs w:val="24"/>
        </w:rPr>
        <w:t xml:space="preserve">1.1. </w:t>
      </w:r>
      <w:r>
        <w:rPr>
          <w:rFonts w:ascii="Times New Roman" w:hAnsi="Times New Roman" w:cs="Times New Roman"/>
          <w:sz w:val="24"/>
          <w:szCs w:val="24"/>
        </w:rPr>
        <w:t xml:space="preserve">Constitui </w:t>
      </w:r>
      <w:r w:rsidRPr="00C369E2">
        <w:rPr>
          <w:rFonts w:ascii="Times New Roman" w:hAnsi="Times New Roman" w:cs="Times New Roman"/>
          <w:sz w:val="24"/>
          <w:szCs w:val="24"/>
        </w:rPr>
        <w:t xml:space="preserve">objeto do presente </w:t>
      </w:r>
      <w:r>
        <w:rPr>
          <w:rFonts w:ascii="Times New Roman" w:hAnsi="Times New Roman" w:cs="Times New Roman"/>
          <w:sz w:val="24"/>
          <w:szCs w:val="24"/>
        </w:rPr>
        <w:t>Contrato</w:t>
      </w:r>
      <w:r w:rsidRPr="00C369E2">
        <w:rPr>
          <w:rFonts w:ascii="Times New Roman" w:hAnsi="Times New Roman" w:cs="Times New Roman"/>
          <w:sz w:val="24"/>
          <w:szCs w:val="24"/>
        </w:rPr>
        <w:t xml:space="preserve"> </w:t>
      </w:r>
      <w:r>
        <w:rPr>
          <w:rFonts w:ascii="Times New Roman" w:hAnsi="Times New Roman" w:cs="Times New Roman"/>
          <w:sz w:val="24"/>
          <w:szCs w:val="24"/>
        </w:rPr>
        <w:t xml:space="preserve">o </w:t>
      </w:r>
      <w:r w:rsidRPr="00C369E2">
        <w:rPr>
          <w:rFonts w:ascii="Times New Roman" w:hAnsi="Times New Roman" w:cs="Times New Roman"/>
          <w:sz w:val="24"/>
          <w:szCs w:val="24"/>
        </w:rPr>
        <w:t>fornecimento</w:t>
      </w:r>
      <w:r>
        <w:rPr>
          <w:rFonts w:ascii="Times New Roman" w:hAnsi="Times New Roman" w:cs="Times New Roman"/>
          <w:sz w:val="24"/>
          <w:szCs w:val="24"/>
        </w:rPr>
        <w:t>, em caráter contínuo e sob o regime de compra imediata, de água mineral</w:t>
      </w:r>
      <w:r w:rsidRPr="00C369E2">
        <w:rPr>
          <w:rFonts w:ascii="Times New Roman" w:hAnsi="Times New Roman" w:cs="Times New Roman"/>
          <w:sz w:val="24"/>
          <w:szCs w:val="24"/>
        </w:rPr>
        <w:t>, nas condições estabelecidas no Termo de Referência</w:t>
      </w:r>
      <w:r>
        <w:rPr>
          <w:rFonts w:ascii="Times New Roman" w:hAnsi="Times New Roman" w:cs="Times New Roman"/>
          <w:sz w:val="24"/>
          <w:szCs w:val="24"/>
        </w:rPr>
        <w:t xml:space="preserve">, Anexo I do edital do </w:t>
      </w:r>
      <w:r w:rsidRPr="00B93FDA">
        <w:rPr>
          <w:rFonts w:ascii="Times New Roman" w:hAnsi="Times New Roman" w:cs="Times New Roman"/>
          <w:sz w:val="24"/>
          <w:szCs w:val="24"/>
        </w:rPr>
        <w:t>Dispensa de Licitação</w:t>
      </w:r>
      <w:r>
        <w:rPr>
          <w:rFonts w:ascii="Times New Roman" w:hAnsi="Times New Roman" w:cs="Times New Roman"/>
          <w:sz w:val="24"/>
          <w:szCs w:val="24"/>
        </w:rPr>
        <w:t xml:space="preserve"> </w:t>
      </w:r>
      <w:proofErr w:type="gramStart"/>
      <w:r>
        <w:rPr>
          <w:rFonts w:ascii="Times New Roman" w:hAnsi="Times New Roman" w:cs="Times New Roman"/>
          <w:sz w:val="24"/>
          <w:szCs w:val="24"/>
        </w:rPr>
        <w:t>n.º</w:t>
      </w:r>
      <w:proofErr w:type="gramEnd"/>
      <w:r>
        <w:rPr>
          <w:rFonts w:ascii="Times New Roman" w:hAnsi="Times New Roman" w:cs="Times New Roman"/>
          <w:sz w:val="24"/>
          <w:szCs w:val="24"/>
        </w:rPr>
        <w:t xml:space="preserve"> XX/2024, parte integrante desta avença.</w:t>
      </w:r>
    </w:p>
    <w:p w:rsidR="000F1788" w:rsidRDefault="000F1788" w:rsidP="000F1788">
      <w:pPr>
        <w:pStyle w:val="Nivel2"/>
        <w:rPr>
          <w:rFonts w:ascii="Times New Roman" w:hAnsi="Times New Roman" w:cs="Times New Roman"/>
          <w:sz w:val="24"/>
          <w:szCs w:val="24"/>
        </w:rPr>
      </w:pPr>
      <w:r>
        <w:rPr>
          <w:rFonts w:ascii="Times New Roman" w:hAnsi="Times New Roman" w:cs="Times New Roman"/>
          <w:sz w:val="24"/>
          <w:szCs w:val="24"/>
        </w:rPr>
        <w:t>1.2. As especificações, unidades, quantidades e preços unitários e totais anuais estão assim discriminados:</w:t>
      </w:r>
    </w:p>
    <w:tbl>
      <w:tblPr>
        <w:tblStyle w:val="Tabelacomgrade"/>
        <w:tblW w:w="0" w:type="auto"/>
        <w:tblLook w:val="04A0" w:firstRow="1" w:lastRow="0" w:firstColumn="1" w:lastColumn="0" w:noHBand="0" w:noVBand="1"/>
      </w:tblPr>
      <w:tblGrid>
        <w:gridCol w:w="803"/>
        <w:gridCol w:w="2953"/>
        <w:gridCol w:w="1341"/>
        <w:gridCol w:w="1299"/>
        <w:gridCol w:w="1308"/>
        <w:gridCol w:w="1666"/>
      </w:tblGrid>
      <w:tr w:rsidR="000F1788" w:rsidTr="00B12783">
        <w:trPr>
          <w:trHeight w:val="560"/>
        </w:trPr>
        <w:tc>
          <w:tcPr>
            <w:tcW w:w="778" w:type="dxa"/>
            <w:vAlign w:val="center"/>
          </w:tcPr>
          <w:p w:rsidR="000F1788" w:rsidRPr="007F550A" w:rsidRDefault="000F1788" w:rsidP="00B12783">
            <w:pPr>
              <w:pStyle w:val="Nivel2"/>
              <w:spacing w:before="0" w:after="0" w:line="240" w:lineRule="auto"/>
              <w:jc w:val="center"/>
              <w:rPr>
                <w:rFonts w:ascii="Times New Roman" w:hAnsi="Times New Roman" w:cs="Times New Roman"/>
                <w:b/>
              </w:rPr>
            </w:pPr>
            <w:r w:rsidRPr="007F550A">
              <w:rPr>
                <w:rFonts w:ascii="Times New Roman" w:hAnsi="Times New Roman" w:cs="Times New Roman"/>
                <w:b/>
              </w:rPr>
              <w:t>ITEM</w:t>
            </w:r>
          </w:p>
        </w:tc>
        <w:tc>
          <w:tcPr>
            <w:tcW w:w="3044" w:type="dxa"/>
            <w:vAlign w:val="center"/>
          </w:tcPr>
          <w:p w:rsidR="000F1788" w:rsidRPr="007F550A" w:rsidRDefault="000F1788" w:rsidP="00B12783">
            <w:pPr>
              <w:pStyle w:val="Nivel2"/>
              <w:spacing w:before="0" w:after="0" w:line="240" w:lineRule="auto"/>
              <w:ind w:left="432"/>
              <w:jc w:val="center"/>
              <w:rPr>
                <w:rFonts w:ascii="Times New Roman" w:hAnsi="Times New Roman" w:cs="Times New Roman"/>
                <w:b/>
              </w:rPr>
            </w:pPr>
            <w:r w:rsidRPr="007F550A">
              <w:rPr>
                <w:rFonts w:ascii="Times New Roman" w:hAnsi="Times New Roman" w:cs="Times New Roman"/>
                <w:b/>
              </w:rPr>
              <w:t>ESPECIFICAÇÕES</w:t>
            </w:r>
          </w:p>
        </w:tc>
        <w:tc>
          <w:tcPr>
            <w:tcW w:w="1359" w:type="dxa"/>
            <w:vAlign w:val="center"/>
          </w:tcPr>
          <w:p w:rsidR="000F1788" w:rsidRPr="007F550A" w:rsidRDefault="000F1788" w:rsidP="00B12783">
            <w:pPr>
              <w:pStyle w:val="Nivel2"/>
              <w:spacing w:before="0" w:after="0" w:line="240" w:lineRule="auto"/>
              <w:ind w:left="432"/>
              <w:rPr>
                <w:rFonts w:ascii="Times New Roman" w:hAnsi="Times New Roman" w:cs="Times New Roman"/>
                <w:b/>
              </w:rPr>
            </w:pPr>
            <w:r w:rsidRPr="007F550A">
              <w:rPr>
                <w:rFonts w:ascii="Times New Roman" w:hAnsi="Times New Roman" w:cs="Times New Roman"/>
                <w:b/>
              </w:rPr>
              <w:t>UNID.</w:t>
            </w:r>
          </w:p>
        </w:tc>
        <w:tc>
          <w:tcPr>
            <w:tcW w:w="1349" w:type="dxa"/>
          </w:tcPr>
          <w:p w:rsidR="000F1788" w:rsidRPr="007F550A" w:rsidRDefault="000F1788" w:rsidP="00B12783">
            <w:pPr>
              <w:pStyle w:val="Nivel2"/>
              <w:spacing w:before="0" w:after="0" w:line="240" w:lineRule="auto"/>
              <w:ind w:left="-51"/>
              <w:jc w:val="center"/>
              <w:rPr>
                <w:rFonts w:ascii="Times New Roman" w:hAnsi="Times New Roman" w:cs="Times New Roman"/>
                <w:b/>
              </w:rPr>
            </w:pPr>
            <w:r>
              <w:rPr>
                <w:rFonts w:ascii="Times New Roman" w:hAnsi="Times New Roman" w:cs="Times New Roman"/>
                <w:b/>
              </w:rPr>
              <w:t xml:space="preserve">PREÇO </w:t>
            </w:r>
            <w:r w:rsidRPr="007F550A">
              <w:rPr>
                <w:rFonts w:ascii="Times New Roman" w:hAnsi="Times New Roman" w:cs="Times New Roman"/>
                <w:b/>
              </w:rPr>
              <w:t>UNIT.</w:t>
            </w:r>
          </w:p>
        </w:tc>
        <w:tc>
          <w:tcPr>
            <w:tcW w:w="1360" w:type="dxa"/>
          </w:tcPr>
          <w:p w:rsidR="000F1788" w:rsidRPr="007F550A" w:rsidRDefault="000F1788" w:rsidP="00B12783">
            <w:pPr>
              <w:pStyle w:val="Nivel2"/>
              <w:spacing w:before="0" w:after="0" w:line="240" w:lineRule="auto"/>
              <w:ind w:left="-51"/>
              <w:jc w:val="center"/>
              <w:rPr>
                <w:rFonts w:ascii="Times New Roman" w:hAnsi="Times New Roman" w:cs="Times New Roman"/>
                <w:b/>
              </w:rPr>
            </w:pPr>
            <w:r w:rsidRPr="007F550A">
              <w:rPr>
                <w:rFonts w:ascii="Times New Roman" w:hAnsi="Times New Roman" w:cs="Times New Roman"/>
                <w:b/>
              </w:rPr>
              <w:t>QTDE. ANUAL</w:t>
            </w:r>
          </w:p>
        </w:tc>
        <w:tc>
          <w:tcPr>
            <w:tcW w:w="1738" w:type="dxa"/>
          </w:tcPr>
          <w:p w:rsidR="000F1788" w:rsidRPr="007F550A" w:rsidRDefault="000F1788" w:rsidP="00B12783">
            <w:pPr>
              <w:pStyle w:val="Nivel2"/>
              <w:spacing w:before="0" w:after="0" w:line="240" w:lineRule="auto"/>
              <w:ind w:left="-51"/>
              <w:jc w:val="center"/>
              <w:rPr>
                <w:rFonts w:ascii="Times New Roman" w:hAnsi="Times New Roman" w:cs="Times New Roman"/>
                <w:b/>
              </w:rPr>
            </w:pPr>
            <w:r w:rsidRPr="007F550A">
              <w:rPr>
                <w:rFonts w:ascii="Times New Roman" w:hAnsi="Times New Roman" w:cs="Times New Roman"/>
                <w:b/>
              </w:rPr>
              <w:t>SUBTOTAL ANUAL</w:t>
            </w:r>
          </w:p>
        </w:tc>
      </w:tr>
      <w:tr w:rsidR="000F1788" w:rsidTr="00E909F4">
        <w:tc>
          <w:tcPr>
            <w:tcW w:w="778" w:type="dxa"/>
            <w:vAlign w:val="center"/>
          </w:tcPr>
          <w:p w:rsidR="000F1788" w:rsidRPr="001C7F87" w:rsidRDefault="000F1788" w:rsidP="00E909F4">
            <w:pPr>
              <w:pStyle w:val="Nivel2"/>
              <w:spacing w:before="0" w:after="0" w:line="240" w:lineRule="auto"/>
              <w:ind w:left="22"/>
              <w:jc w:val="center"/>
              <w:rPr>
                <w:rFonts w:ascii="Times New Roman" w:hAnsi="Times New Roman" w:cs="Times New Roman"/>
              </w:rPr>
            </w:pPr>
            <w:r>
              <w:rPr>
                <w:rFonts w:ascii="Times New Roman" w:hAnsi="Times New Roman" w:cs="Times New Roman"/>
              </w:rPr>
              <w:t>1</w:t>
            </w:r>
          </w:p>
        </w:tc>
        <w:tc>
          <w:tcPr>
            <w:tcW w:w="3044" w:type="dxa"/>
            <w:vAlign w:val="center"/>
          </w:tcPr>
          <w:p w:rsidR="000F1788" w:rsidRPr="001C7F87" w:rsidRDefault="000F1788" w:rsidP="00E909F4">
            <w:pPr>
              <w:pStyle w:val="Nivel2"/>
              <w:spacing w:before="0" w:after="0" w:line="240" w:lineRule="auto"/>
              <w:ind w:left="-39"/>
              <w:rPr>
                <w:rFonts w:ascii="Times New Roman" w:hAnsi="Times New Roman" w:cs="Times New Roman"/>
              </w:rPr>
            </w:pPr>
            <w:r w:rsidRPr="00D73B30">
              <w:rPr>
                <w:rFonts w:ascii="Times New Roman" w:hAnsi="Times New Roman" w:cs="Times New Roman"/>
              </w:rPr>
              <w:t xml:space="preserve">Água mineral, sem gás, acondicionada em garrafão de polipropileno contendo no mínimo 19,5 litros, Subseção Judiciária </w:t>
            </w:r>
            <w:r w:rsidRPr="00D73B30">
              <w:rPr>
                <w:rFonts w:ascii="Times New Roman" w:hAnsi="Times New Roman" w:cs="Times New Roman"/>
                <w:b/>
                <w:bCs/>
              </w:rPr>
              <w:t>Salgueiro</w:t>
            </w:r>
          </w:p>
        </w:tc>
        <w:tc>
          <w:tcPr>
            <w:tcW w:w="1359" w:type="dxa"/>
            <w:vAlign w:val="center"/>
          </w:tcPr>
          <w:p w:rsidR="000F1788" w:rsidRPr="001C7F87" w:rsidRDefault="000F1788" w:rsidP="00E909F4">
            <w:pPr>
              <w:pStyle w:val="Nivel2"/>
              <w:spacing w:before="0" w:after="0" w:line="240" w:lineRule="auto"/>
              <w:rPr>
                <w:rFonts w:ascii="Times New Roman" w:hAnsi="Times New Roman" w:cs="Times New Roman"/>
              </w:rPr>
            </w:pPr>
            <w:r>
              <w:rPr>
                <w:rFonts w:ascii="Times New Roman" w:hAnsi="Times New Roman" w:cs="Times New Roman"/>
              </w:rPr>
              <w:t>Garrafão</w:t>
            </w:r>
          </w:p>
        </w:tc>
        <w:tc>
          <w:tcPr>
            <w:tcW w:w="1349"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360"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738"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xxxx</w:t>
            </w:r>
            <w:proofErr w:type="spellEnd"/>
          </w:p>
        </w:tc>
      </w:tr>
      <w:tr w:rsidR="000F1788" w:rsidTr="00E909F4">
        <w:tc>
          <w:tcPr>
            <w:tcW w:w="778" w:type="dxa"/>
            <w:vAlign w:val="center"/>
          </w:tcPr>
          <w:p w:rsidR="000F1788" w:rsidRPr="001C7F87" w:rsidRDefault="000F1788" w:rsidP="00E909F4">
            <w:pPr>
              <w:pStyle w:val="Nivel2"/>
              <w:spacing w:before="0" w:after="0" w:line="240" w:lineRule="auto"/>
              <w:ind w:left="22"/>
              <w:jc w:val="center"/>
              <w:rPr>
                <w:rFonts w:ascii="Times New Roman" w:hAnsi="Times New Roman" w:cs="Times New Roman"/>
              </w:rPr>
            </w:pPr>
            <w:r>
              <w:rPr>
                <w:rFonts w:ascii="Times New Roman" w:hAnsi="Times New Roman" w:cs="Times New Roman"/>
              </w:rPr>
              <w:t>2</w:t>
            </w:r>
          </w:p>
        </w:tc>
        <w:tc>
          <w:tcPr>
            <w:tcW w:w="3044" w:type="dxa"/>
            <w:vAlign w:val="center"/>
          </w:tcPr>
          <w:p w:rsidR="000F1788" w:rsidRPr="00D16706" w:rsidRDefault="000F1788" w:rsidP="00E909F4">
            <w:pPr>
              <w:pStyle w:val="Nivel2"/>
              <w:spacing w:before="0" w:after="0" w:line="240" w:lineRule="auto"/>
              <w:ind w:left="-39"/>
              <w:rPr>
                <w:rFonts w:ascii="Times New Roman" w:hAnsi="Times New Roman" w:cs="Times New Roman"/>
              </w:rPr>
            </w:pPr>
            <w:r w:rsidRPr="00D73B30">
              <w:rPr>
                <w:rFonts w:ascii="Times New Roman" w:hAnsi="Times New Roman" w:cs="Times New Roman"/>
              </w:rPr>
              <w:t xml:space="preserve">Água mineral, sem gás, acondicionada em garrafão de polipropileno contendo no mínimo 19,5 litros, Subseção Judiciária </w:t>
            </w:r>
            <w:r w:rsidRPr="00D16706">
              <w:rPr>
                <w:rFonts w:ascii="Times New Roman" w:hAnsi="Times New Roman" w:cs="Times New Roman"/>
              </w:rPr>
              <w:t>Garanhuns</w:t>
            </w:r>
          </w:p>
        </w:tc>
        <w:tc>
          <w:tcPr>
            <w:tcW w:w="1359" w:type="dxa"/>
            <w:vAlign w:val="center"/>
          </w:tcPr>
          <w:p w:rsidR="000F1788" w:rsidRPr="001C7F87" w:rsidRDefault="000F1788" w:rsidP="00E909F4">
            <w:pPr>
              <w:pStyle w:val="Nivel2"/>
              <w:spacing w:before="0" w:after="0" w:line="240" w:lineRule="auto"/>
              <w:rPr>
                <w:rFonts w:ascii="Times New Roman" w:hAnsi="Times New Roman" w:cs="Times New Roman"/>
              </w:rPr>
            </w:pPr>
            <w:r>
              <w:rPr>
                <w:rFonts w:ascii="Times New Roman" w:hAnsi="Times New Roman" w:cs="Times New Roman"/>
              </w:rPr>
              <w:t>Garrafão</w:t>
            </w:r>
          </w:p>
        </w:tc>
        <w:tc>
          <w:tcPr>
            <w:tcW w:w="1349"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360"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738"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r>
      <w:tr w:rsidR="000F1788" w:rsidTr="00E909F4">
        <w:tc>
          <w:tcPr>
            <w:tcW w:w="778" w:type="dxa"/>
            <w:vAlign w:val="center"/>
          </w:tcPr>
          <w:p w:rsidR="000F1788" w:rsidRPr="001C7F87" w:rsidRDefault="000F1788" w:rsidP="00E909F4">
            <w:pPr>
              <w:pStyle w:val="Nivel2"/>
              <w:spacing w:before="0" w:after="0" w:line="240" w:lineRule="auto"/>
              <w:ind w:left="22"/>
              <w:jc w:val="center"/>
              <w:rPr>
                <w:rFonts w:ascii="Times New Roman" w:hAnsi="Times New Roman" w:cs="Times New Roman"/>
              </w:rPr>
            </w:pPr>
            <w:r>
              <w:rPr>
                <w:rFonts w:ascii="Times New Roman" w:hAnsi="Times New Roman" w:cs="Times New Roman"/>
              </w:rPr>
              <w:t>3</w:t>
            </w:r>
          </w:p>
        </w:tc>
        <w:tc>
          <w:tcPr>
            <w:tcW w:w="3044" w:type="dxa"/>
            <w:vAlign w:val="center"/>
          </w:tcPr>
          <w:p w:rsidR="000F1788" w:rsidRPr="001C7F87" w:rsidRDefault="000F1788" w:rsidP="00E909F4">
            <w:pPr>
              <w:pStyle w:val="Nivel2"/>
              <w:spacing w:before="0" w:after="0" w:line="240" w:lineRule="auto"/>
              <w:ind w:left="-39"/>
              <w:rPr>
                <w:rFonts w:ascii="Times New Roman" w:hAnsi="Times New Roman" w:cs="Times New Roman"/>
              </w:rPr>
            </w:pPr>
            <w:r w:rsidRPr="00D73B30">
              <w:rPr>
                <w:rFonts w:ascii="Times New Roman" w:hAnsi="Times New Roman" w:cs="Times New Roman"/>
              </w:rPr>
              <w:t>Água mineral, sem gás, acondicionada em garrafão de polipropileno contendo no mínimo 19,5 litros, Subseção Judiciária</w:t>
            </w:r>
            <w:r w:rsidRPr="00D73B30">
              <w:rPr>
                <w:rFonts w:ascii="Times New Roman" w:hAnsi="Times New Roman" w:cs="Times New Roman"/>
                <w:b/>
                <w:bCs/>
              </w:rPr>
              <w:t xml:space="preserve"> Goiana</w:t>
            </w:r>
          </w:p>
        </w:tc>
        <w:tc>
          <w:tcPr>
            <w:tcW w:w="1359" w:type="dxa"/>
            <w:vAlign w:val="center"/>
          </w:tcPr>
          <w:p w:rsidR="000F1788" w:rsidRPr="001C7F87" w:rsidRDefault="000F1788" w:rsidP="00E909F4">
            <w:pPr>
              <w:pStyle w:val="Nivel2"/>
              <w:spacing w:before="0" w:after="0" w:line="240" w:lineRule="auto"/>
              <w:rPr>
                <w:rFonts w:ascii="Times New Roman" w:hAnsi="Times New Roman" w:cs="Times New Roman"/>
              </w:rPr>
            </w:pPr>
            <w:r>
              <w:rPr>
                <w:rFonts w:ascii="Times New Roman" w:hAnsi="Times New Roman" w:cs="Times New Roman"/>
              </w:rPr>
              <w:t>Garrafão</w:t>
            </w:r>
          </w:p>
        </w:tc>
        <w:tc>
          <w:tcPr>
            <w:tcW w:w="1349"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360"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738"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r>
      <w:tr w:rsidR="000F1788" w:rsidTr="00E909F4">
        <w:tc>
          <w:tcPr>
            <w:tcW w:w="778" w:type="dxa"/>
            <w:vAlign w:val="center"/>
          </w:tcPr>
          <w:p w:rsidR="000F1788" w:rsidRDefault="000F1788" w:rsidP="00E909F4">
            <w:pPr>
              <w:pStyle w:val="Nivel2"/>
              <w:spacing w:before="0" w:after="0" w:line="240" w:lineRule="auto"/>
              <w:ind w:left="22"/>
              <w:jc w:val="center"/>
              <w:rPr>
                <w:rFonts w:ascii="Times New Roman" w:hAnsi="Times New Roman" w:cs="Times New Roman"/>
              </w:rPr>
            </w:pPr>
            <w:r>
              <w:rPr>
                <w:rFonts w:ascii="Times New Roman" w:hAnsi="Times New Roman" w:cs="Times New Roman"/>
              </w:rPr>
              <w:t>4</w:t>
            </w:r>
          </w:p>
        </w:tc>
        <w:tc>
          <w:tcPr>
            <w:tcW w:w="3044" w:type="dxa"/>
            <w:vAlign w:val="center"/>
          </w:tcPr>
          <w:p w:rsidR="000F1788" w:rsidRPr="001C7F87" w:rsidRDefault="000F1788" w:rsidP="00E909F4">
            <w:pPr>
              <w:pStyle w:val="Nivel2"/>
              <w:spacing w:before="0" w:after="0" w:line="240" w:lineRule="auto"/>
              <w:ind w:left="-39"/>
              <w:rPr>
                <w:rFonts w:ascii="Times New Roman" w:hAnsi="Times New Roman" w:cs="Times New Roman"/>
              </w:rPr>
            </w:pPr>
            <w:r w:rsidRPr="00D73B30">
              <w:rPr>
                <w:rFonts w:ascii="Times New Roman" w:hAnsi="Times New Roman" w:cs="Times New Roman"/>
              </w:rPr>
              <w:t xml:space="preserve">Água mineral, sem gás, acondicionada em garrafão de polipropileno contendo no mínimo 19,5 litros, Subseção Judiciária </w:t>
            </w:r>
            <w:r w:rsidRPr="00D73B30">
              <w:rPr>
                <w:rFonts w:ascii="Times New Roman" w:hAnsi="Times New Roman" w:cs="Times New Roman"/>
                <w:b/>
                <w:bCs/>
              </w:rPr>
              <w:t>Ouricuri</w:t>
            </w:r>
          </w:p>
        </w:tc>
        <w:tc>
          <w:tcPr>
            <w:tcW w:w="1359" w:type="dxa"/>
            <w:vAlign w:val="center"/>
          </w:tcPr>
          <w:p w:rsidR="000F1788" w:rsidRDefault="000F1788" w:rsidP="00E909F4">
            <w:pPr>
              <w:pStyle w:val="Nivel2"/>
              <w:spacing w:before="0" w:after="0" w:line="240" w:lineRule="auto"/>
              <w:rPr>
                <w:rFonts w:ascii="Times New Roman" w:hAnsi="Times New Roman" w:cs="Times New Roman"/>
              </w:rPr>
            </w:pPr>
            <w:r>
              <w:rPr>
                <w:rFonts w:ascii="Times New Roman" w:hAnsi="Times New Roman" w:cs="Times New Roman"/>
              </w:rPr>
              <w:t>Garrafão</w:t>
            </w:r>
          </w:p>
        </w:tc>
        <w:tc>
          <w:tcPr>
            <w:tcW w:w="1349"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360"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c>
          <w:tcPr>
            <w:tcW w:w="1738" w:type="dxa"/>
            <w:vAlign w:val="center"/>
          </w:tcPr>
          <w:p w:rsidR="000F1788" w:rsidRPr="001C7F87" w:rsidRDefault="000F1788" w:rsidP="00BE7911">
            <w:pPr>
              <w:pStyle w:val="Nivel2"/>
              <w:spacing w:before="0" w:after="0" w:line="240" w:lineRule="auto"/>
              <w:ind w:left="-51"/>
              <w:jc w:val="center"/>
              <w:rPr>
                <w:rFonts w:ascii="Times New Roman" w:hAnsi="Times New Roman" w:cs="Times New Roman"/>
              </w:rPr>
            </w:pPr>
            <w:proofErr w:type="spellStart"/>
            <w:r>
              <w:rPr>
                <w:rFonts w:ascii="Times New Roman" w:hAnsi="Times New Roman" w:cs="Times New Roman"/>
              </w:rPr>
              <w:t>xxx</w:t>
            </w:r>
            <w:proofErr w:type="spellEnd"/>
          </w:p>
        </w:tc>
      </w:tr>
      <w:tr w:rsidR="000F1788" w:rsidTr="00E909F4">
        <w:tc>
          <w:tcPr>
            <w:tcW w:w="778" w:type="dxa"/>
            <w:vAlign w:val="center"/>
          </w:tcPr>
          <w:p w:rsidR="000F1788" w:rsidRDefault="000F1788" w:rsidP="00E909F4">
            <w:pPr>
              <w:pStyle w:val="Nivel2"/>
              <w:spacing w:before="0" w:after="0" w:line="240" w:lineRule="auto"/>
              <w:ind w:left="22"/>
              <w:jc w:val="center"/>
              <w:rPr>
                <w:rFonts w:ascii="Times New Roman" w:hAnsi="Times New Roman" w:cs="Times New Roman"/>
              </w:rPr>
            </w:pPr>
            <w:r>
              <w:rPr>
                <w:rFonts w:ascii="Times New Roman" w:hAnsi="Times New Roman" w:cs="Times New Roman"/>
              </w:rPr>
              <w:t>5</w:t>
            </w:r>
          </w:p>
        </w:tc>
        <w:tc>
          <w:tcPr>
            <w:tcW w:w="3044" w:type="dxa"/>
            <w:vAlign w:val="center"/>
          </w:tcPr>
          <w:p w:rsidR="000F1788" w:rsidRPr="001C7F87" w:rsidRDefault="000F1788" w:rsidP="00E909F4">
            <w:pPr>
              <w:pStyle w:val="Nivel2"/>
              <w:spacing w:before="0" w:after="0" w:line="240" w:lineRule="auto"/>
              <w:rPr>
                <w:rFonts w:ascii="Times New Roman" w:hAnsi="Times New Roman" w:cs="Times New Roman"/>
              </w:rPr>
            </w:pPr>
            <w:r w:rsidRPr="00D73B30">
              <w:rPr>
                <w:rFonts w:ascii="Times New Roman" w:hAnsi="Times New Roman" w:cs="Times New Roman"/>
              </w:rPr>
              <w:t>Água mineral, sem gás, acondicionada em garrafão de polipropileno contendo no mínimo 19,5 litros, Subseção Judiciária</w:t>
            </w:r>
            <w:r w:rsidRPr="00D73B30">
              <w:rPr>
                <w:rFonts w:ascii="Times New Roman" w:hAnsi="Times New Roman" w:cs="Times New Roman"/>
                <w:b/>
                <w:bCs/>
              </w:rPr>
              <w:t xml:space="preserve"> Palmares</w:t>
            </w:r>
          </w:p>
        </w:tc>
        <w:tc>
          <w:tcPr>
            <w:tcW w:w="1359" w:type="dxa"/>
            <w:vAlign w:val="center"/>
          </w:tcPr>
          <w:p w:rsidR="000F1788" w:rsidRDefault="000F1788" w:rsidP="00E909F4">
            <w:pPr>
              <w:pStyle w:val="Nivel2"/>
              <w:spacing w:before="0" w:after="0" w:line="240" w:lineRule="auto"/>
              <w:rPr>
                <w:rFonts w:ascii="Times New Roman" w:hAnsi="Times New Roman" w:cs="Times New Roman"/>
              </w:rPr>
            </w:pPr>
            <w:r>
              <w:rPr>
                <w:rFonts w:ascii="Times New Roman" w:hAnsi="Times New Roman" w:cs="Times New Roman"/>
              </w:rPr>
              <w:t>Garrafão</w:t>
            </w:r>
          </w:p>
        </w:tc>
        <w:tc>
          <w:tcPr>
            <w:tcW w:w="1349" w:type="dxa"/>
            <w:vAlign w:val="center"/>
          </w:tcPr>
          <w:p w:rsidR="000F1788" w:rsidRPr="001C7F87" w:rsidRDefault="000F1788" w:rsidP="00E909F4">
            <w:pPr>
              <w:pStyle w:val="Nivel2"/>
              <w:spacing w:before="0" w:after="0" w:line="240" w:lineRule="auto"/>
              <w:ind w:left="432"/>
              <w:rPr>
                <w:rFonts w:ascii="Times New Roman" w:hAnsi="Times New Roman" w:cs="Times New Roman"/>
              </w:rPr>
            </w:pPr>
            <w:proofErr w:type="spellStart"/>
            <w:r>
              <w:rPr>
                <w:rFonts w:ascii="Times New Roman" w:hAnsi="Times New Roman" w:cs="Times New Roman"/>
              </w:rPr>
              <w:t>xxxx</w:t>
            </w:r>
            <w:proofErr w:type="spellEnd"/>
          </w:p>
        </w:tc>
        <w:tc>
          <w:tcPr>
            <w:tcW w:w="1360" w:type="dxa"/>
            <w:vAlign w:val="center"/>
          </w:tcPr>
          <w:p w:rsidR="000F1788" w:rsidRPr="001C7F87" w:rsidRDefault="000F1788" w:rsidP="00E909F4">
            <w:pPr>
              <w:pStyle w:val="Nivel2"/>
              <w:spacing w:before="0" w:after="0" w:line="240" w:lineRule="auto"/>
              <w:ind w:left="432"/>
              <w:rPr>
                <w:rFonts w:ascii="Times New Roman" w:hAnsi="Times New Roman" w:cs="Times New Roman"/>
              </w:rPr>
            </w:pPr>
            <w:proofErr w:type="spellStart"/>
            <w:r>
              <w:rPr>
                <w:rFonts w:ascii="Times New Roman" w:hAnsi="Times New Roman" w:cs="Times New Roman"/>
              </w:rPr>
              <w:t>xxxx</w:t>
            </w:r>
            <w:proofErr w:type="spellEnd"/>
          </w:p>
        </w:tc>
        <w:tc>
          <w:tcPr>
            <w:tcW w:w="1738" w:type="dxa"/>
            <w:vAlign w:val="center"/>
          </w:tcPr>
          <w:p w:rsidR="000F1788" w:rsidRPr="001C7F87" w:rsidRDefault="000F1788" w:rsidP="00E909F4">
            <w:pPr>
              <w:pStyle w:val="Nivel2"/>
              <w:spacing w:before="0" w:after="0" w:line="240" w:lineRule="auto"/>
              <w:ind w:left="432"/>
              <w:rPr>
                <w:rFonts w:ascii="Times New Roman" w:hAnsi="Times New Roman" w:cs="Times New Roman"/>
              </w:rPr>
            </w:pPr>
            <w:proofErr w:type="spellStart"/>
            <w:r>
              <w:rPr>
                <w:rFonts w:ascii="Times New Roman" w:hAnsi="Times New Roman" w:cs="Times New Roman"/>
              </w:rPr>
              <w:t>xxxx</w:t>
            </w:r>
            <w:proofErr w:type="spellEnd"/>
          </w:p>
        </w:tc>
      </w:tr>
      <w:tr w:rsidR="000F1788" w:rsidTr="00B12783">
        <w:tc>
          <w:tcPr>
            <w:tcW w:w="7890" w:type="dxa"/>
            <w:gridSpan w:val="5"/>
          </w:tcPr>
          <w:p w:rsidR="000F1788" w:rsidRPr="007F550A" w:rsidRDefault="000F1788" w:rsidP="00B12783">
            <w:pPr>
              <w:pStyle w:val="Nivel2"/>
              <w:spacing w:before="0" w:after="0" w:line="240" w:lineRule="auto"/>
              <w:ind w:left="432"/>
              <w:rPr>
                <w:rFonts w:ascii="Times New Roman" w:hAnsi="Times New Roman" w:cs="Times New Roman"/>
                <w:b/>
              </w:rPr>
            </w:pPr>
            <w:r w:rsidRPr="007F550A">
              <w:rPr>
                <w:rFonts w:ascii="Times New Roman" w:hAnsi="Times New Roman" w:cs="Times New Roman"/>
                <w:b/>
              </w:rPr>
              <w:t>TOTAL ANUAL</w:t>
            </w:r>
          </w:p>
        </w:tc>
        <w:tc>
          <w:tcPr>
            <w:tcW w:w="1738" w:type="dxa"/>
          </w:tcPr>
          <w:p w:rsidR="000F1788" w:rsidRPr="007F550A" w:rsidRDefault="000F1788" w:rsidP="00B12783">
            <w:pPr>
              <w:pStyle w:val="Nivel2"/>
              <w:spacing w:before="0" w:after="0" w:line="240" w:lineRule="auto"/>
              <w:ind w:left="432"/>
              <w:rPr>
                <w:rFonts w:ascii="Times New Roman" w:hAnsi="Times New Roman" w:cs="Times New Roman"/>
                <w:b/>
              </w:rPr>
            </w:pPr>
          </w:p>
        </w:tc>
      </w:tr>
    </w:tbl>
    <w:p w:rsidR="000F1788" w:rsidRDefault="000F1788" w:rsidP="000F1788">
      <w:pPr>
        <w:pStyle w:val="Nivel2"/>
        <w:spacing w:after="0" w:line="240" w:lineRule="auto"/>
        <w:rPr>
          <w:rFonts w:ascii="Times New Roman" w:hAnsi="Times New Roman" w:cs="Times New Roman"/>
          <w:color w:val="auto"/>
          <w:sz w:val="24"/>
          <w:szCs w:val="24"/>
        </w:rPr>
      </w:pPr>
      <w:r>
        <w:rPr>
          <w:rFonts w:ascii="Times New Roman" w:hAnsi="Times New Roman" w:cs="Times New Roman"/>
          <w:sz w:val="24"/>
          <w:szCs w:val="24"/>
        </w:rPr>
        <w:t xml:space="preserve">1.3. </w:t>
      </w:r>
      <w:r w:rsidRPr="003D111B">
        <w:rPr>
          <w:rFonts w:ascii="Times New Roman" w:hAnsi="Times New Roman" w:cs="Times New Roman"/>
          <w:color w:val="auto"/>
          <w:sz w:val="24"/>
          <w:szCs w:val="24"/>
        </w:rPr>
        <w:t>Vinculam esta contratação, independentemente de transcrição:</w:t>
      </w:r>
    </w:p>
    <w:p w:rsidR="000F1788" w:rsidRPr="003D111B" w:rsidRDefault="000F1788" w:rsidP="000F1788">
      <w:pPr>
        <w:pStyle w:val="Nivel3"/>
        <w:tabs>
          <w:tab w:val="clear" w:pos="360"/>
        </w:tabs>
        <w:spacing w:before="0" w:after="0" w:line="240" w:lineRule="auto"/>
        <w:ind w:left="284"/>
        <w:rPr>
          <w:rFonts w:ascii="Times New Roman" w:hAnsi="Times New Roman" w:cs="Times New Roman"/>
          <w:sz w:val="24"/>
          <w:szCs w:val="24"/>
          <w:lang w:val="x-none"/>
        </w:rPr>
      </w:pPr>
      <w:r>
        <w:rPr>
          <w:rFonts w:ascii="Times New Roman" w:hAnsi="Times New Roman" w:cs="Times New Roman"/>
          <w:sz w:val="24"/>
          <w:szCs w:val="24"/>
        </w:rPr>
        <w:lastRenderedPageBreak/>
        <w:t xml:space="preserve">a) o </w:t>
      </w:r>
      <w:r w:rsidRPr="003D111B">
        <w:rPr>
          <w:rFonts w:ascii="Times New Roman" w:hAnsi="Times New Roman" w:cs="Times New Roman"/>
          <w:sz w:val="24"/>
          <w:szCs w:val="24"/>
        </w:rPr>
        <w:t>Termo de Referência;</w:t>
      </w:r>
    </w:p>
    <w:p w:rsidR="000F1788" w:rsidRPr="003D111B" w:rsidRDefault="000F1788" w:rsidP="000F1788">
      <w:pPr>
        <w:pStyle w:val="Nivel3"/>
        <w:tabs>
          <w:tab w:val="clear" w:pos="360"/>
        </w:tabs>
        <w:spacing w:before="0" w:after="0" w:line="240" w:lineRule="auto"/>
        <w:ind w:left="284"/>
        <w:rPr>
          <w:rFonts w:ascii="Times New Roman" w:hAnsi="Times New Roman" w:cs="Times New Roman"/>
          <w:sz w:val="24"/>
          <w:szCs w:val="24"/>
          <w:lang w:val="x-none"/>
        </w:rPr>
      </w:pPr>
      <w:r>
        <w:rPr>
          <w:rFonts w:ascii="Times New Roman" w:hAnsi="Times New Roman" w:cs="Times New Roman"/>
          <w:sz w:val="24"/>
          <w:szCs w:val="24"/>
        </w:rPr>
        <w:t>b) o Aviso de dispensa de licitação eletrônica</w:t>
      </w:r>
      <w:r w:rsidRPr="003D111B">
        <w:rPr>
          <w:rFonts w:ascii="Times New Roman" w:hAnsi="Times New Roman" w:cs="Times New Roman"/>
          <w:sz w:val="24"/>
          <w:szCs w:val="24"/>
        </w:rPr>
        <w:t>;</w:t>
      </w:r>
    </w:p>
    <w:p w:rsidR="000F1788" w:rsidRPr="003D111B" w:rsidRDefault="000F1788" w:rsidP="000F1788">
      <w:pPr>
        <w:pStyle w:val="Nivel3"/>
        <w:tabs>
          <w:tab w:val="clear" w:pos="360"/>
        </w:tabs>
        <w:spacing w:before="0" w:after="0" w:line="240" w:lineRule="auto"/>
        <w:ind w:left="284"/>
        <w:rPr>
          <w:rFonts w:ascii="Times New Roman" w:hAnsi="Times New Roman" w:cs="Times New Roman"/>
          <w:sz w:val="24"/>
          <w:szCs w:val="24"/>
          <w:lang w:val="x-none"/>
        </w:rPr>
      </w:pPr>
      <w:r>
        <w:rPr>
          <w:rFonts w:ascii="Times New Roman" w:hAnsi="Times New Roman" w:cs="Times New Roman"/>
          <w:sz w:val="24"/>
          <w:szCs w:val="24"/>
        </w:rPr>
        <w:t>c) a p</w:t>
      </w:r>
      <w:r w:rsidRPr="003D111B">
        <w:rPr>
          <w:rFonts w:ascii="Times New Roman" w:hAnsi="Times New Roman" w:cs="Times New Roman"/>
          <w:sz w:val="24"/>
          <w:szCs w:val="24"/>
        </w:rPr>
        <w:t xml:space="preserve">roposta </w:t>
      </w:r>
      <w:proofErr w:type="gramStart"/>
      <w:r w:rsidRPr="003D111B">
        <w:rPr>
          <w:rFonts w:ascii="Times New Roman" w:hAnsi="Times New Roman" w:cs="Times New Roman"/>
          <w:sz w:val="24"/>
          <w:szCs w:val="24"/>
        </w:rPr>
        <w:t>do</w:t>
      </w:r>
      <w:r>
        <w:rPr>
          <w:rFonts w:ascii="Times New Roman" w:hAnsi="Times New Roman" w:cs="Times New Roman"/>
          <w:sz w:val="24"/>
          <w:szCs w:val="24"/>
        </w:rPr>
        <w:t>(</w:t>
      </w:r>
      <w:proofErr w:type="gramEnd"/>
      <w:r>
        <w:rPr>
          <w:rFonts w:ascii="Times New Roman" w:hAnsi="Times New Roman" w:cs="Times New Roman"/>
          <w:sz w:val="24"/>
          <w:szCs w:val="24"/>
        </w:rPr>
        <w:t>a)</w:t>
      </w:r>
      <w:r w:rsidRPr="003D111B">
        <w:rPr>
          <w:rFonts w:ascii="Times New Roman" w:hAnsi="Times New Roman" w:cs="Times New Roman"/>
          <w:sz w:val="24"/>
          <w:szCs w:val="24"/>
        </w:rPr>
        <w:t xml:space="preserve"> </w:t>
      </w:r>
      <w:r>
        <w:rPr>
          <w:rFonts w:ascii="Times New Roman" w:hAnsi="Times New Roman" w:cs="Times New Roman"/>
          <w:sz w:val="24"/>
          <w:szCs w:val="24"/>
        </w:rPr>
        <w:t>CONTRATADO(A)</w:t>
      </w:r>
      <w:r w:rsidRPr="003D111B">
        <w:rPr>
          <w:rFonts w:ascii="Times New Roman" w:hAnsi="Times New Roman" w:cs="Times New Roman"/>
          <w:sz w:val="24"/>
          <w:szCs w:val="24"/>
        </w:rPr>
        <w:t>;</w:t>
      </w:r>
    </w:p>
    <w:p w:rsidR="000F1788" w:rsidRPr="003D111B" w:rsidRDefault="000F1788" w:rsidP="000F1788">
      <w:pPr>
        <w:pStyle w:val="Nivel3"/>
        <w:tabs>
          <w:tab w:val="clear" w:pos="360"/>
        </w:tabs>
        <w:spacing w:before="0" w:after="240" w:line="240" w:lineRule="auto"/>
        <w:ind w:left="284"/>
        <w:rPr>
          <w:rFonts w:ascii="Times New Roman" w:hAnsi="Times New Roman" w:cs="Times New Roman"/>
          <w:sz w:val="24"/>
          <w:szCs w:val="24"/>
          <w:lang w:val="x-none"/>
        </w:rPr>
      </w:pPr>
      <w:r>
        <w:rPr>
          <w:rFonts w:ascii="Times New Roman" w:hAnsi="Times New Roman" w:cs="Times New Roman"/>
          <w:sz w:val="24"/>
          <w:szCs w:val="24"/>
        </w:rPr>
        <w:t>d) a</w:t>
      </w:r>
      <w:r w:rsidRPr="003D111B">
        <w:rPr>
          <w:rFonts w:ascii="Times New Roman" w:hAnsi="Times New Roman" w:cs="Times New Roman"/>
          <w:sz w:val="24"/>
          <w:szCs w:val="24"/>
        </w:rPr>
        <w:t>nexos dos documentos supracitados.</w:t>
      </w:r>
    </w:p>
    <w:p w:rsidR="000F1788" w:rsidRPr="00BE7911" w:rsidRDefault="000F1788" w:rsidP="000F1788">
      <w:pPr>
        <w:pStyle w:val="Nivel01"/>
        <w:ind w:left="0" w:firstLine="0"/>
        <w:rPr>
          <w:rFonts w:ascii="Times New Roman" w:hAnsi="Times New Roman" w:cs="Times New Roman"/>
          <w:sz w:val="24"/>
          <w:szCs w:val="24"/>
        </w:rPr>
      </w:pPr>
      <w:r w:rsidRPr="00BE7911">
        <w:rPr>
          <w:rFonts w:ascii="Times New Roman" w:hAnsi="Times New Roman" w:cs="Times New Roman"/>
          <w:sz w:val="24"/>
          <w:szCs w:val="24"/>
        </w:rPr>
        <w:t>CLÁUSULA SEGUNDA – VIGÊNCIA E PRORROGAÇÃO</w:t>
      </w:r>
    </w:p>
    <w:p w:rsidR="00B958C7" w:rsidRPr="00BE7911" w:rsidRDefault="000F1788" w:rsidP="00B958C7">
      <w:pPr>
        <w:pStyle w:val="Nivel2"/>
        <w:spacing w:after="0" w:line="240" w:lineRule="auto"/>
        <w:ind w:left="142"/>
        <w:rPr>
          <w:rFonts w:ascii="Times New Roman" w:hAnsi="Times New Roman" w:cs="Times New Roman"/>
          <w:sz w:val="24"/>
          <w:szCs w:val="24"/>
        </w:rPr>
      </w:pPr>
      <w:r w:rsidRPr="00BE7911">
        <w:rPr>
          <w:rFonts w:ascii="Times New Roman" w:hAnsi="Times New Roman" w:cs="Times New Roman"/>
          <w:color w:val="auto"/>
          <w:sz w:val="24"/>
          <w:szCs w:val="24"/>
        </w:rPr>
        <w:t>2.1.</w:t>
      </w:r>
      <w:r w:rsidRPr="00BE7911">
        <w:rPr>
          <w:rFonts w:ascii="Times New Roman" w:hAnsi="Times New Roman" w:cs="Times New Roman"/>
          <w:i/>
          <w:color w:val="auto"/>
          <w:sz w:val="24"/>
          <w:szCs w:val="24"/>
        </w:rPr>
        <w:t xml:space="preserve"> </w:t>
      </w:r>
      <w:r w:rsidRPr="00BE7911">
        <w:rPr>
          <w:rFonts w:ascii="Times New Roman" w:hAnsi="Times New Roman" w:cs="Times New Roman"/>
          <w:color w:val="auto"/>
          <w:sz w:val="24"/>
          <w:szCs w:val="24"/>
        </w:rPr>
        <w:t xml:space="preserve">O prazo de vigência </w:t>
      </w:r>
      <w:r w:rsidR="00BE7911">
        <w:rPr>
          <w:rFonts w:ascii="Times New Roman" w:hAnsi="Times New Roman" w:cs="Times New Roman"/>
          <w:color w:val="auto"/>
          <w:sz w:val="24"/>
          <w:szCs w:val="24"/>
        </w:rPr>
        <w:t xml:space="preserve">inicial </w:t>
      </w:r>
      <w:r w:rsidRPr="00BE7911">
        <w:rPr>
          <w:rFonts w:ascii="Times New Roman" w:hAnsi="Times New Roman" w:cs="Times New Roman"/>
          <w:color w:val="auto"/>
          <w:sz w:val="24"/>
          <w:szCs w:val="24"/>
        </w:rPr>
        <w:t xml:space="preserve">do Contrato é de 1 (um) ano, </w:t>
      </w:r>
      <w:r w:rsidRPr="00BE7911">
        <w:rPr>
          <w:rFonts w:ascii="Times New Roman" w:hAnsi="Times New Roman" w:cs="Times New Roman"/>
          <w:sz w:val="24"/>
          <w:szCs w:val="24"/>
        </w:rPr>
        <w:t>contado da assinatura do instrumento contratual, prorrogável por</w:t>
      </w:r>
      <w:r w:rsidR="00BE7911">
        <w:rPr>
          <w:rFonts w:ascii="Times New Roman" w:hAnsi="Times New Roman" w:cs="Times New Roman"/>
          <w:sz w:val="24"/>
          <w:szCs w:val="24"/>
        </w:rPr>
        <w:t xml:space="preserve"> </w:t>
      </w:r>
      <w:r w:rsidRPr="00BE7911">
        <w:rPr>
          <w:rFonts w:ascii="Times New Roman" w:hAnsi="Times New Roman" w:cs="Times New Roman"/>
          <w:sz w:val="24"/>
          <w:szCs w:val="24"/>
        </w:rPr>
        <w:t>período</w:t>
      </w:r>
      <w:r w:rsidR="00BE7911">
        <w:rPr>
          <w:rFonts w:ascii="Times New Roman" w:hAnsi="Times New Roman" w:cs="Times New Roman"/>
          <w:sz w:val="24"/>
          <w:szCs w:val="24"/>
        </w:rPr>
        <w:t>s</w:t>
      </w:r>
      <w:r w:rsidRPr="00BE7911">
        <w:rPr>
          <w:rFonts w:ascii="Times New Roman" w:hAnsi="Times New Roman" w:cs="Times New Roman"/>
          <w:sz w:val="24"/>
          <w:szCs w:val="24"/>
        </w:rPr>
        <w:t xml:space="preserve"> até 4 (quatro) anos, na forma dos </w:t>
      </w:r>
      <w:proofErr w:type="spellStart"/>
      <w:r w:rsidRPr="00BE7911">
        <w:rPr>
          <w:rFonts w:ascii="Times New Roman" w:hAnsi="Times New Roman" w:cs="Times New Roman"/>
          <w:sz w:val="24"/>
          <w:szCs w:val="24"/>
        </w:rPr>
        <w:t>arts</w:t>
      </w:r>
      <w:proofErr w:type="spellEnd"/>
      <w:r w:rsidRPr="00BE7911">
        <w:rPr>
          <w:rFonts w:ascii="Times New Roman" w:hAnsi="Times New Roman" w:cs="Times New Roman"/>
          <w:sz w:val="24"/>
          <w:szCs w:val="24"/>
        </w:rPr>
        <w:t>. 106 e 107 da Lei n° 14.133/2021, perfazendo uma vigência total de até 5 (cinco) anos</w:t>
      </w:r>
      <w:r w:rsidR="00B958C7" w:rsidRPr="00BE7911">
        <w:rPr>
          <w:rFonts w:ascii="Times New Roman" w:hAnsi="Times New Roman" w:cs="Times New Roman"/>
          <w:sz w:val="24"/>
          <w:szCs w:val="24"/>
        </w:rPr>
        <w:t>.</w:t>
      </w:r>
    </w:p>
    <w:p w:rsidR="000F1788" w:rsidRPr="00BE7911" w:rsidRDefault="000F1788" w:rsidP="00B958C7">
      <w:pPr>
        <w:pStyle w:val="Nivel2"/>
        <w:spacing w:after="0" w:line="240" w:lineRule="auto"/>
        <w:ind w:left="142"/>
        <w:rPr>
          <w:rFonts w:ascii="Times New Roman" w:hAnsi="Times New Roman" w:cs="Times New Roman"/>
          <w:sz w:val="24"/>
          <w:szCs w:val="24"/>
        </w:rPr>
      </w:pPr>
      <w:r w:rsidRPr="00BE7911">
        <w:rPr>
          <w:rFonts w:ascii="Times New Roman" w:hAnsi="Times New Roman" w:cs="Times New Roman"/>
          <w:color w:val="auto"/>
          <w:sz w:val="24"/>
          <w:szCs w:val="24"/>
        </w:rPr>
        <w:t>2.2. A prorrogação de que trata este item é condicionada ao ateste, pela autoridade competente, de que as condições e os preços permanecem vantajosos para a CONTRATANTE, permitida a negociação com a CONTRATADOA.</w:t>
      </w:r>
    </w:p>
    <w:p w:rsidR="000F1788" w:rsidRPr="00BE7911" w:rsidRDefault="000F1788" w:rsidP="00BE7911">
      <w:pPr>
        <w:tabs>
          <w:tab w:val="left" w:pos="8080"/>
        </w:tabs>
        <w:autoSpaceDE w:val="0"/>
        <w:autoSpaceDN w:val="0"/>
        <w:adjustRightInd w:val="0"/>
        <w:spacing w:after="0" w:line="240" w:lineRule="auto"/>
        <w:ind w:left="425" w:hanging="11"/>
        <w:jc w:val="both"/>
        <w:rPr>
          <w:rFonts w:ascii="Times New Roman" w:eastAsia="Times New Roman" w:hAnsi="Times New Roman" w:cs="Times New Roman"/>
          <w:color w:val="000000"/>
          <w:sz w:val="24"/>
          <w:szCs w:val="24"/>
        </w:rPr>
      </w:pPr>
      <w:r w:rsidRPr="00BE7911">
        <w:rPr>
          <w:rFonts w:ascii="Times New Roman" w:eastAsia="Times New Roman" w:hAnsi="Times New Roman" w:cs="Times New Roman"/>
          <w:sz w:val="24"/>
          <w:szCs w:val="24"/>
        </w:rPr>
        <w:t xml:space="preserve">2.2.1. A </w:t>
      </w:r>
      <w:r w:rsidRPr="00BE7911">
        <w:rPr>
          <w:rFonts w:ascii="Times New Roman" w:eastAsia="Times New Roman" w:hAnsi="Times New Roman" w:cs="Times New Roman"/>
          <w:color w:val="000000"/>
          <w:sz w:val="24"/>
          <w:szCs w:val="24"/>
        </w:rPr>
        <w:t xml:space="preserve">cada prorrogação será renovada a quantidade prevista </w:t>
      </w:r>
      <w:r w:rsidR="00BE7911">
        <w:rPr>
          <w:rFonts w:ascii="Times New Roman" w:eastAsia="Times New Roman" w:hAnsi="Times New Roman" w:cs="Times New Roman"/>
          <w:color w:val="000000"/>
          <w:sz w:val="24"/>
          <w:szCs w:val="24"/>
        </w:rPr>
        <w:t xml:space="preserve">proporcionalmente </w:t>
      </w:r>
      <w:r w:rsidRPr="00BE7911">
        <w:rPr>
          <w:rFonts w:ascii="Times New Roman" w:eastAsia="Times New Roman" w:hAnsi="Times New Roman" w:cs="Times New Roman"/>
          <w:color w:val="000000"/>
          <w:sz w:val="24"/>
          <w:szCs w:val="24"/>
        </w:rPr>
        <w:t xml:space="preserve">para </w:t>
      </w:r>
      <w:r w:rsidR="00BE7911">
        <w:rPr>
          <w:rFonts w:ascii="Times New Roman" w:eastAsia="Times New Roman" w:hAnsi="Times New Roman" w:cs="Times New Roman"/>
          <w:color w:val="000000"/>
          <w:sz w:val="24"/>
          <w:szCs w:val="24"/>
        </w:rPr>
        <w:t>o período anterior</w:t>
      </w:r>
      <w:r w:rsidRPr="00BE7911">
        <w:rPr>
          <w:rFonts w:ascii="Times New Roman" w:eastAsia="Times New Roman" w:hAnsi="Times New Roman" w:cs="Times New Roman"/>
          <w:color w:val="000000"/>
          <w:sz w:val="24"/>
          <w:szCs w:val="24"/>
        </w:rPr>
        <w:t>, não sendo cumulativa caso não seja contratada toda a quantidade para o período.</w:t>
      </w:r>
    </w:p>
    <w:p w:rsidR="000F1788" w:rsidRPr="00BE7911" w:rsidRDefault="000F1788" w:rsidP="000F1788">
      <w:pPr>
        <w:tabs>
          <w:tab w:val="left" w:pos="8080"/>
        </w:tabs>
        <w:autoSpaceDE w:val="0"/>
        <w:autoSpaceDN w:val="0"/>
        <w:adjustRightInd w:val="0"/>
        <w:ind w:left="426" w:hanging="11"/>
        <w:jc w:val="both"/>
        <w:rPr>
          <w:rFonts w:ascii="Times New Roman" w:eastAsia="Times New Roman" w:hAnsi="Times New Roman" w:cs="Times New Roman"/>
          <w:color w:val="000000"/>
          <w:sz w:val="24"/>
          <w:szCs w:val="24"/>
        </w:rPr>
      </w:pPr>
      <w:r w:rsidRPr="00BE7911">
        <w:rPr>
          <w:rFonts w:ascii="Times New Roman" w:eastAsia="Times New Roman" w:hAnsi="Times New Roman" w:cs="Times New Roman"/>
          <w:sz w:val="24"/>
          <w:szCs w:val="24"/>
        </w:rPr>
        <w:t>2.2.2.</w:t>
      </w:r>
      <w:r w:rsidRPr="00BE7911">
        <w:rPr>
          <w:rFonts w:ascii="Times New Roman" w:eastAsia="Times New Roman" w:hAnsi="Times New Roman" w:cs="Times New Roman"/>
          <w:b/>
          <w:sz w:val="24"/>
          <w:szCs w:val="24"/>
        </w:rPr>
        <w:t xml:space="preserve"> </w:t>
      </w:r>
      <w:r w:rsidRPr="00BE7911">
        <w:rPr>
          <w:rFonts w:ascii="Times New Roman" w:eastAsia="Times New Roman" w:hAnsi="Times New Roman" w:cs="Times New Roman"/>
          <w:sz w:val="24"/>
          <w:szCs w:val="24"/>
        </w:rPr>
        <w:t xml:space="preserve">Havendo </w:t>
      </w:r>
      <w:r w:rsidRPr="00BE7911">
        <w:rPr>
          <w:rFonts w:ascii="Times New Roman" w:eastAsia="Times New Roman" w:hAnsi="Times New Roman" w:cs="Times New Roman"/>
          <w:color w:val="000000"/>
          <w:sz w:val="24"/>
          <w:szCs w:val="24"/>
        </w:rPr>
        <w:t xml:space="preserve">eventuais acréscimos ou supressões, estes serão incorporados </w:t>
      </w:r>
      <w:r w:rsidR="00BE7911">
        <w:rPr>
          <w:rFonts w:ascii="Times New Roman" w:eastAsia="Times New Roman" w:hAnsi="Times New Roman" w:cs="Times New Roman"/>
          <w:color w:val="000000"/>
          <w:sz w:val="24"/>
          <w:szCs w:val="24"/>
        </w:rPr>
        <w:t>proporcionalmente à</w:t>
      </w:r>
      <w:r w:rsidRPr="00BE7911">
        <w:rPr>
          <w:rFonts w:ascii="Times New Roman" w:eastAsia="Times New Roman" w:hAnsi="Times New Roman" w:cs="Times New Roman"/>
          <w:color w:val="000000"/>
          <w:sz w:val="24"/>
          <w:szCs w:val="24"/>
        </w:rPr>
        <w:t xml:space="preserve"> quantidade prevista para as prorrogações seguintes.</w:t>
      </w:r>
    </w:p>
    <w:p w:rsidR="000F1788" w:rsidRPr="00BE7911" w:rsidRDefault="000F1788" w:rsidP="000F1788">
      <w:pPr>
        <w:pStyle w:val="Nivel01"/>
        <w:tabs>
          <w:tab w:val="clear" w:pos="567"/>
        </w:tabs>
        <w:spacing w:before="120" w:after="120"/>
        <w:ind w:left="0" w:firstLine="0"/>
        <w:rPr>
          <w:rStyle w:val="Hyperlink"/>
          <w:rFonts w:ascii="Times New Roman" w:hAnsi="Times New Roman" w:cs="Times New Roman"/>
          <w:sz w:val="24"/>
          <w:szCs w:val="24"/>
        </w:rPr>
      </w:pPr>
      <w:r w:rsidRPr="00BE7911">
        <w:rPr>
          <w:rFonts w:ascii="Times New Roman" w:hAnsi="Times New Roman" w:cs="Times New Roman"/>
          <w:sz w:val="24"/>
          <w:szCs w:val="24"/>
        </w:rPr>
        <w:t>CLÁUSULA TERCEIRA – MODELOS DE EXECUÇÃO E GESTÃO CONTRATUAIS</w:t>
      </w:r>
    </w:p>
    <w:p w:rsidR="000F1788" w:rsidRPr="00BE7911" w:rsidRDefault="000F1788" w:rsidP="000F1788">
      <w:pPr>
        <w:spacing w:after="120"/>
        <w:jc w:val="both"/>
        <w:rPr>
          <w:rFonts w:ascii="Times New Roman" w:hAnsi="Times New Roman" w:cs="Times New Roman"/>
          <w:sz w:val="24"/>
          <w:szCs w:val="24"/>
        </w:rPr>
      </w:pPr>
      <w:r w:rsidRPr="00BE7911">
        <w:rPr>
          <w:rFonts w:ascii="Times New Roman" w:hAnsi="Times New Roman" w:cs="Times New Roman"/>
          <w:sz w:val="24"/>
          <w:szCs w:val="24"/>
        </w:rPr>
        <w:t>3.1. O regime de execução do contrato é de compra imediata dos materiais, com fornecimentos parcelados ao longo da vigência contratual.</w:t>
      </w:r>
    </w:p>
    <w:p w:rsidR="000F1788" w:rsidRPr="00BE7911" w:rsidRDefault="000F1788" w:rsidP="000F1788">
      <w:pPr>
        <w:spacing w:after="240"/>
        <w:jc w:val="both"/>
        <w:rPr>
          <w:rFonts w:ascii="Times New Roman" w:hAnsi="Times New Roman" w:cs="Times New Roman"/>
          <w:sz w:val="24"/>
          <w:szCs w:val="24"/>
        </w:rPr>
      </w:pPr>
      <w:r w:rsidRPr="00BE7911">
        <w:rPr>
          <w:rFonts w:ascii="Times New Roman" w:hAnsi="Times New Roman" w:cs="Times New Roman"/>
          <w:sz w:val="24"/>
          <w:szCs w:val="24"/>
        </w:rPr>
        <w:t xml:space="preserve">3.2. O prazo de entrega do material, bem como os modelos de execução e gestão contratual, encontram-se previstos no Termo de Referência, Anexo I do edital da Dispensa de Licitação </w:t>
      </w:r>
      <w:proofErr w:type="gramStart"/>
      <w:r w:rsidRPr="00BE7911">
        <w:rPr>
          <w:rFonts w:ascii="Times New Roman" w:hAnsi="Times New Roman" w:cs="Times New Roman"/>
          <w:sz w:val="24"/>
          <w:szCs w:val="24"/>
        </w:rPr>
        <w:t>n.º</w:t>
      </w:r>
      <w:proofErr w:type="gramEnd"/>
      <w:r w:rsidRPr="00BE7911">
        <w:rPr>
          <w:rFonts w:ascii="Times New Roman" w:hAnsi="Times New Roman" w:cs="Times New Roman"/>
          <w:sz w:val="24"/>
          <w:szCs w:val="24"/>
        </w:rPr>
        <w:t xml:space="preserve"> XX/2024, parte integrante do Contrato.</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QUARTA – SUBCONTRATAÇÃO</w:t>
      </w:r>
      <w:r>
        <w:rPr>
          <w:rFonts w:ascii="Times New Roman" w:hAnsi="Times New Roman" w:cs="Times New Roman"/>
          <w:sz w:val="24"/>
          <w:szCs w:val="24"/>
        </w:rPr>
        <w:t xml:space="preserve"> E CESSÃO DE CRÉDITOS</w:t>
      </w:r>
    </w:p>
    <w:p w:rsidR="000F1788" w:rsidRDefault="000F1788" w:rsidP="000F1788">
      <w:pPr>
        <w:pStyle w:val="Nvel2-Red"/>
        <w:numPr>
          <w:ilvl w:val="0"/>
          <w:numId w:val="0"/>
        </w:numPr>
        <w:spacing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4.1. </w:t>
      </w:r>
      <w:r w:rsidRPr="003D111B">
        <w:rPr>
          <w:rFonts w:ascii="Times New Roman" w:hAnsi="Times New Roman" w:cs="Times New Roman"/>
          <w:i w:val="0"/>
          <w:color w:val="auto"/>
          <w:sz w:val="24"/>
          <w:szCs w:val="24"/>
        </w:rPr>
        <w:t>Não será admitida a subcontratação do objeto contratual.</w:t>
      </w:r>
    </w:p>
    <w:p w:rsidR="000F1788" w:rsidRDefault="000F1788" w:rsidP="000F1788">
      <w:pPr>
        <w:pStyle w:val="Nivel2"/>
        <w:spacing w:after="0" w:line="240" w:lineRule="auto"/>
        <w:rPr>
          <w:rStyle w:val="Hyperlink"/>
          <w:rFonts w:ascii="Times New Roman" w:hAnsi="Times New Roman" w:cs="Times New Roman"/>
          <w:color w:val="000000" w:themeColor="text1"/>
          <w:sz w:val="24"/>
          <w:szCs w:val="24"/>
        </w:rPr>
      </w:pPr>
      <w:r>
        <w:rPr>
          <w:rFonts w:ascii="Times New Roman" w:hAnsi="Times New Roman" w:cs="Times New Roman"/>
          <w:sz w:val="24"/>
          <w:szCs w:val="24"/>
        </w:rPr>
        <w:t xml:space="preserve">4.2. </w:t>
      </w:r>
      <w:r w:rsidRPr="00DD498C">
        <w:rPr>
          <w:rFonts w:ascii="Times New Roman" w:hAnsi="Times New Roman" w:cs="Times New Roman"/>
          <w:sz w:val="24"/>
          <w:szCs w:val="24"/>
        </w:rPr>
        <w:t xml:space="preserve">É admitida a cessão fiduciária de direitos creditícios com instituição financeira, nos termos e de acordo com os procedimentos previstos na </w:t>
      </w:r>
      <w:hyperlink r:id="rId62">
        <w:r w:rsidRPr="00DD498C">
          <w:rPr>
            <w:rStyle w:val="Hyperlink"/>
            <w:rFonts w:ascii="Times New Roman" w:hAnsi="Times New Roman" w:cs="Times New Roman"/>
            <w:color w:val="000000" w:themeColor="text1"/>
            <w:sz w:val="24"/>
            <w:szCs w:val="24"/>
          </w:rPr>
          <w:t>Instrução Normativa SEGES/ME nº 53, de 8</w:t>
        </w:r>
        <w:r>
          <w:rPr>
            <w:rStyle w:val="Hyperlink"/>
            <w:rFonts w:ascii="Times New Roman" w:hAnsi="Times New Roman" w:cs="Times New Roman"/>
            <w:color w:val="000000" w:themeColor="text1"/>
            <w:sz w:val="24"/>
            <w:szCs w:val="24"/>
          </w:rPr>
          <w:t>/7/</w:t>
        </w:r>
        <w:r w:rsidRPr="00DD498C">
          <w:rPr>
            <w:rStyle w:val="Hyperlink"/>
            <w:rFonts w:ascii="Times New Roman" w:hAnsi="Times New Roman" w:cs="Times New Roman"/>
            <w:color w:val="000000" w:themeColor="text1"/>
            <w:sz w:val="24"/>
            <w:szCs w:val="24"/>
          </w:rPr>
          <w:t>2020</w:t>
        </w:r>
      </w:hyperlink>
      <w:r>
        <w:rPr>
          <w:rStyle w:val="Hyperlink"/>
          <w:rFonts w:ascii="Times New Roman" w:hAnsi="Times New Roman" w:cs="Times New Roman"/>
          <w:color w:val="000000" w:themeColor="text1"/>
          <w:sz w:val="24"/>
          <w:szCs w:val="24"/>
        </w:rPr>
        <w:t>.</w:t>
      </w:r>
    </w:p>
    <w:p w:rsidR="000F1788" w:rsidRPr="00DD498C" w:rsidRDefault="000F1788" w:rsidP="00BE7911">
      <w:pPr>
        <w:pStyle w:val="Nvel3-R"/>
        <w:numPr>
          <w:ilvl w:val="0"/>
          <w:numId w:val="0"/>
        </w:numPr>
        <w:spacing w:before="0" w:line="240" w:lineRule="auto"/>
        <w:ind w:left="426"/>
        <w:rPr>
          <w:rFonts w:ascii="Times New Roman" w:hAnsi="Times New Roman" w:cs="Times New Roman"/>
          <w:sz w:val="24"/>
          <w:szCs w:val="24"/>
        </w:rPr>
      </w:pPr>
      <w:r>
        <w:rPr>
          <w:rFonts w:ascii="Times New Roman" w:hAnsi="Times New Roman" w:cs="Times New Roman"/>
          <w:i w:val="0"/>
          <w:color w:val="000000" w:themeColor="text1"/>
          <w:sz w:val="24"/>
          <w:szCs w:val="24"/>
        </w:rPr>
        <w:t xml:space="preserve">4.2.1. </w:t>
      </w:r>
      <w:r w:rsidRPr="006C6698">
        <w:rPr>
          <w:rFonts w:ascii="Times New Roman" w:hAnsi="Times New Roman" w:cs="Times New Roman"/>
          <w:i w:val="0"/>
          <w:color w:val="000000" w:themeColor="text1"/>
          <w:sz w:val="24"/>
          <w:szCs w:val="24"/>
        </w:rPr>
        <w:t>As cessões de crédito não fiduciárias dependerão de prévia aprovação d</w:t>
      </w:r>
      <w:r>
        <w:rPr>
          <w:rFonts w:ascii="Times New Roman" w:hAnsi="Times New Roman" w:cs="Times New Roman"/>
          <w:i w:val="0"/>
          <w:color w:val="000000" w:themeColor="text1"/>
          <w:sz w:val="24"/>
          <w:szCs w:val="24"/>
        </w:rPr>
        <w:t>a</w:t>
      </w:r>
      <w:r w:rsidRPr="006C6698">
        <w:rPr>
          <w:rFonts w:ascii="Times New Roman" w:hAnsi="Times New Roman" w:cs="Times New Roman"/>
          <w:i w:val="0"/>
          <w:color w:val="000000" w:themeColor="text1"/>
          <w:sz w:val="24"/>
          <w:szCs w:val="24"/>
        </w:rPr>
        <w:t xml:space="preserve"> </w:t>
      </w:r>
      <w:r>
        <w:rPr>
          <w:rFonts w:ascii="Times New Roman" w:hAnsi="Times New Roman" w:cs="Times New Roman"/>
          <w:i w:val="0"/>
          <w:color w:val="000000" w:themeColor="text1"/>
          <w:sz w:val="24"/>
          <w:szCs w:val="24"/>
        </w:rPr>
        <w:t>CONTRATANTE</w:t>
      </w:r>
      <w:r w:rsidRPr="006C6698">
        <w:rPr>
          <w:rFonts w:ascii="Times New Roman" w:hAnsi="Times New Roman" w:cs="Times New Roman"/>
          <w:i w:val="0"/>
          <w:color w:val="000000" w:themeColor="text1"/>
          <w:sz w:val="24"/>
          <w:szCs w:val="24"/>
        </w:rPr>
        <w:t>.</w:t>
      </w:r>
    </w:p>
    <w:p w:rsidR="000F1788" w:rsidRPr="00DD498C" w:rsidRDefault="000F1788" w:rsidP="000F1788">
      <w:pPr>
        <w:pStyle w:val="Nivel2"/>
        <w:spacing w:line="240" w:lineRule="auto"/>
        <w:rPr>
          <w:rFonts w:ascii="Times New Roman" w:hAnsi="Times New Roman" w:cs="Times New Roman"/>
          <w:sz w:val="24"/>
          <w:szCs w:val="24"/>
        </w:rPr>
      </w:pPr>
      <w:r>
        <w:rPr>
          <w:rFonts w:ascii="Times New Roman" w:hAnsi="Times New Roman" w:cs="Times New Roman"/>
          <w:sz w:val="24"/>
          <w:szCs w:val="24"/>
        </w:rPr>
        <w:t xml:space="preserve">4.3. </w:t>
      </w:r>
      <w:r w:rsidRPr="00DD498C">
        <w:rPr>
          <w:rFonts w:ascii="Times New Roman" w:hAnsi="Times New Roman" w:cs="Times New Roman"/>
          <w:sz w:val="24"/>
          <w:szCs w:val="24"/>
        </w:rPr>
        <w:t xml:space="preserve">A eficácia da cessão de crédito, de qualquer natureza, em relação à </w:t>
      </w:r>
      <w:r>
        <w:rPr>
          <w:rFonts w:ascii="Times New Roman" w:hAnsi="Times New Roman" w:cs="Times New Roman"/>
          <w:sz w:val="24"/>
          <w:szCs w:val="24"/>
        </w:rPr>
        <w:t>CONTRATANTE</w:t>
      </w:r>
      <w:r w:rsidRPr="00DD498C">
        <w:rPr>
          <w:rFonts w:ascii="Times New Roman" w:hAnsi="Times New Roman" w:cs="Times New Roman"/>
          <w:sz w:val="24"/>
          <w:szCs w:val="24"/>
        </w:rPr>
        <w:t xml:space="preserve">, está condicionada à celebração de termo aditivo ao </w:t>
      </w:r>
      <w:r>
        <w:rPr>
          <w:rFonts w:ascii="Times New Roman" w:hAnsi="Times New Roman" w:cs="Times New Roman"/>
          <w:sz w:val="24"/>
          <w:szCs w:val="24"/>
        </w:rPr>
        <w:t>Contrato</w:t>
      </w:r>
      <w:r w:rsidRPr="00DD498C">
        <w:rPr>
          <w:rFonts w:ascii="Times New Roman" w:hAnsi="Times New Roman" w:cs="Times New Roman"/>
          <w:sz w:val="24"/>
          <w:szCs w:val="24"/>
        </w:rPr>
        <w:t>.</w:t>
      </w:r>
    </w:p>
    <w:p w:rsidR="000F1788" w:rsidRPr="00C447B3" w:rsidRDefault="000F1788" w:rsidP="000F1788">
      <w:pPr>
        <w:pStyle w:val="Nivel2"/>
        <w:spacing w:line="24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4.4. </w:t>
      </w:r>
      <w:r w:rsidRPr="00DD498C">
        <w:rPr>
          <w:rFonts w:ascii="Times New Roman" w:hAnsi="Times New Roman" w:cs="Times New Roman"/>
          <w:sz w:val="24"/>
          <w:szCs w:val="24"/>
        </w:rPr>
        <w:t>Sem prejuízo do regular atendimento da obrigação contratual de cumprimento de todas as condições de habilitação por parte do</w:t>
      </w:r>
      <w:r>
        <w:rPr>
          <w:rFonts w:ascii="Times New Roman" w:hAnsi="Times New Roman" w:cs="Times New Roman"/>
          <w:sz w:val="24"/>
          <w:szCs w:val="24"/>
        </w:rPr>
        <w:t>(a)</w:t>
      </w:r>
      <w:r w:rsidRPr="00DD498C">
        <w:rPr>
          <w:rFonts w:ascii="Times New Roman" w:hAnsi="Times New Roman" w:cs="Times New Roman"/>
          <w:sz w:val="24"/>
          <w:szCs w:val="24"/>
        </w:rPr>
        <w:t xml:space="preserve"> </w:t>
      </w:r>
      <w:r>
        <w:rPr>
          <w:rFonts w:ascii="Times New Roman" w:hAnsi="Times New Roman" w:cs="Times New Roman"/>
          <w:sz w:val="24"/>
          <w:szCs w:val="24"/>
        </w:rPr>
        <w:t xml:space="preserve">CONTRATADO(A) </w:t>
      </w:r>
      <w:r w:rsidRPr="00DD498C">
        <w:rPr>
          <w:rFonts w:ascii="Times New Roman" w:hAnsi="Times New Roman" w:cs="Times New Roman"/>
          <w:sz w:val="24"/>
          <w:szCs w:val="24"/>
        </w:rPr>
        <w:t>(cedente), a celebração do aditamento de cessão de crédito e a realização dos pagamentos respectivos também se condicionam à regularidade fiscal e trabalhista do</w:t>
      </w:r>
      <w:r>
        <w:rPr>
          <w:rFonts w:ascii="Times New Roman" w:hAnsi="Times New Roman" w:cs="Times New Roman"/>
          <w:sz w:val="24"/>
          <w:szCs w:val="24"/>
        </w:rPr>
        <w:t>(a)</w:t>
      </w:r>
      <w:r w:rsidRPr="00DD498C">
        <w:rPr>
          <w:rFonts w:ascii="Times New Roman" w:hAnsi="Times New Roman" w:cs="Times New Roman"/>
          <w:sz w:val="24"/>
          <w:szCs w:val="24"/>
        </w:rPr>
        <w:t xml:space="preserve"> cessionário</w:t>
      </w:r>
      <w:r>
        <w:rPr>
          <w:rFonts w:ascii="Times New Roman" w:hAnsi="Times New Roman" w:cs="Times New Roman"/>
          <w:sz w:val="24"/>
          <w:szCs w:val="24"/>
        </w:rPr>
        <w:t>(a)</w:t>
      </w:r>
      <w:r w:rsidRPr="00DD498C">
        <w:rPr>
          <w:rFonts w:ascii="Times New Roman" w:hAnsi="Times New Roman" w:cs="Times New Roman"/>
          <w:sz w:val="24"/>
          <w:szCs w:val="24"/>
        </w:rPr>
        <w:t xml:space="preserve">, bem como à certificação de que </w:t>
      </w:r>
      <w:r>
        <w:rPr>
          <w:rFonts w:ascii="Times New Roman" w:hAnsi="Times New Roman" w:cs="Times New Roman"/>
          <w:sz w:val="24"/>
          <w:szCs w:val="24"/>
        </w:rPr>
        <w:t>este(a)</w:t>
      </w:r>
      <w:r w:rsidRPr="00DD498C">
        <w:rPr>
          <w:rFonts w:ascii="Times New Roman" w:hAnsi="Times New Roman" w:cs="Times New Roman"/>
          <w:sz w:val="24"/>
          <w:szCs w:val="24"/>
        </w:rPr>
        <w:t xml:space="preserve"> não se encontra impedido</w:t>
      </w:r>
      <w:r>
        <w:rPr>
          <w:rFonts w:ascii="Times New Roman" w:hAnsi="Times New Roman" w:cs="Times New Roman"/>
          <w:sz w:val="24"/>
          <w:szCs w:val="24"/>
        </w:rPr>
        <w:t>(a)</w:t>
      </w:r>
      <w:r w:rsidRPr="00DD498C">
        <w:rPr>
          <w:rFonts w:ascii="Times New Roman" w:hAnsi="Times New Roman" w:cs="Times New Roman"/>
          <w:sz w:val="24"/>
          <w:szCs w:val="24"/>
        </w:rPr>
        <w:t xml:space="preserve"> de licitar e contratar com o Poder Público, conforme a legislação em vigor, ou de receber benefícios ou incentivos fiscais ou creditícios, direta ou indiretamente, </w:t>
      </w:r>
      <w:r w:rsidRPr="00C447B3">
        <w:rPr>
          <w:rFonts w:ascii="Times New Roman" w:hAnsi="Times New Roman" w:cs="Times New Roman"/>
          <w:color w:val="000000" w:themeColor="text1"/>
          <w:sz w:val="24"/>
          <w:szCs w:val="24"/>
        </w:rPr>
        <w:t xml:space="preserve">conforme </w:t>
      </w:r>
      <w:hyperlink r:id="rId63" w:anchor=":~:text=LEI%20N%C2%BA%208.429%2C%20DE%202%20DE%20JUNHO%20DE%201992&amp;text=Disp%C3%B5e%20sobre%20as%20san%C3%A7%C3%B5es%20aplic%C3%A1veis,fundacional%20e%20d%C3%A1%20outras%20provid%C3%AAncias.">
        <w:r w:rsidRPr="00C447B3">
          <w:rPr>
            <w:rStyle w:val="Hyperlink"/>
            <w:rFonts w:ascii="Times New Roman" w:hAnsi="Times New Roman" w:cs="Times New Roman"/>
            <w:color w:val="000000" w:themeColor="text1"/>
            <w:sz w:val="24"/>
            <w:szCs w:val="24"/>
          </w:rPr>
          <w:t>o art. 12 da Lei nº 8.429</w:t>
        </w:r>
        <w:r>
          <w:rPr>
            <w:rStyle w:val="Hyperlink"/>
            <w:rFonts w:ascii="Times New Roman" w:hAnsi="Times New Roman" w:cs="Times New Roman"/>
            <w:color w:val="000000" w:themeColor="text1"/>
            <w:sz w:val="24"/>
            <w:szCs w:val="24"/>
          </w:rPr>
          <w:t>/</w:t>
        </w:r>
        <w:r w:rsidRPr="00C447B3">
          <w:rPr>
            <w:rStyle w:val="Hyperlink"/>
            <w:rFonts w:ascii="Times New Roman" w:hAnsi="Times New Roman" w:cs="Times New Roman"/>
            <w:color w:val="000000" w:themeColor="text1"/>
            <w:sz w:val="24"/>
            <w:szCs w:val="24"/>
          </w:rPr>
          <w:t>92</w:t>
        </w:r>
      </w:hyperlink>
      <w:r w:rsidRPr="00C447B3">
        <w:rPr>
          <w:rFonts w:ascii="Times New Roman" w:hAnsi="Times New Roman" w:cs="Times New Roman"/>
          <w:color w:val="000000" w:themeColor="text1"/>
          <w:sz w:val="24"/>
          <w:szCs w:val="24"/>
        </w:rPr>
        <w:t xml:space="preserve">, nos termos do </w:t>
      </w:r>
      <w:hyperlink r:id="rId64">
        <w:r w:rsidRPr="00C447B3">
          <w:rPr>
            <w:rStyle w:val="Hyperlink"/>
            <w:rFonts w:ascii="Times New Roman" w:hAnsi="Times New Roman" w:cs="Times New Roman"/>
            <w:color w:val="000000" w:themeColor="text1"/>
            <w:sz w:val="24"/>
            <w:szCs w:val="24"/>
          </w:rPr>
          <w:t>Parecer JL-01, de 18</w:t>
        </w:r>
        <w:r>
          <w:rPr>
            <w:rStyle w:val="Hyperlink"/>
            <w:rFonts w:ascii="Times New Roman" w:hAnsi="Times New Roman" w:cs="Times New Roman"/>
            <w:color w:val="000000" w:themeColor="text1"/>
            <w:sz w:val="24"/>
            <w:szCs w:val="24"/>
          </w:rPr>
          <w:t>/5/</w:t>
        </w:r>
        <w:r w:rsidRPr="00C447B3">
          <w:rPr>
            <w:rStyle w:val="Hyperlink"/>
            <w:rFonts w:ascii="Times New Roman" w:hAnsi="Times New Roman" w:cs="Times New Roman"/>
            <w:color w:val="000000" w:themeColor="text1"/>
            <w:sz w:val="24"/>
            <w:szCs w:val="24"/>
          </w:rPr>
          <w:t>2020.</w:t>
        </w:r>
      </w:hyperlink>
    </w:p>
    <w:p w:rsidR="000F1788" w:rsidRPr="00DD498C" w:rsidRDefault="000F1788" w:rsidP="000F1788">
      <w:pPr>
        <w:pStyle w:val="Nivel2"/>
        <w:spacing w:line="240" w:lineRule="auto"/>
        <w:rPr>
          <w:rFonts w:ascii="Times New Roman" w:hAnsi="Times New Roman" w:cs="Times New Roman"/>
          <w:sz w:val="24"/>
          <w:szCs w:val="24"/>
        </w:rPr>
      </w:pPr>
      <w:r>
        <w:rPr>
          <w:rFonts w:ascii="Times New Roman" w:hAnsi="Times New Roman" w:cs="Times New Roman"/>
          <w:sz w:val="24"/>
          <w:szCs w:val="24"/>
        </w:rPr>
        <w:t xml:space="preserve">4.5. </w:t>
      </w:r>
      <w:r w:rsidRPr="00DD498C">
        <w:rPr>
          <w:rFonts w:ascii="Times New Roman" w:hAnsi="Times New Roman" w:cs="Times New Roman"/>
          <w:sz w:val="24"/>
          <w:szCs w:val="24"/>
        </w:rPr>
        <w:t xml:space="preserve">O crédito a ser pago </w:t>
      </w:r>
      <w:r>
        <w:rPr>
          <w:rFonts w:ascii="Times New Roman" w:hAnsi="Times New Roman" w:cs="Times New Roman"/>
          <w:sz w:val="24"/>
          <w:szCs w:val="24"/>
        </w:rPr>
        <w:t>ao(</w:t>
      </w:r>
      <w:r w:rsidRPr="00DD498C">
        <w:rPr>
          <w:rFonts w:ascii="Times New Roman" w:hAnsi="Times New Roman" w:cs="Times New Roman"/>
          <w:sz w:val="24"/>
          <w:szCs w:val="24"/>
        </w:rPr>
        <w:t>à</w:t>
      </w:r>
      <w:r>
        <w:rPr>
          <w:rFonts w:ascii="Times New Roman" w:hAnsi="Times New Roman" w:cs="Times New Roman"/>
          <w:sz w:val="24"/>
          <w:szCs w:val="24"/>
        </w:rPr>
        <w:t>)</w:t>
      </w:r>
      <w:r w:rsidRPr="00DD498C">
        <w:rPr>
          <w:rFonts w:ascii="Times New Roman" w:hAnsi="Times New Roman" w:cs="Times New Roman"/>
          <w:sz w:val="24"/>
          <w:szCs w:val="24"/>
        </w:rPr>
        <w:t xml:space="preserve"> cessionári</w:t>
      </w:r>
      <w:r>
        <w:rPr>
          <w:rFonts w:ascii="Times New Roman" w:hAnsi="Times New Roman" w:cs="Times New Roman"/>
          <w:sz w:val="24"/>
          <w:szCs w:val="24"/>
        </w:rPr>
        <w:t>o(</w:t>
      </w:r>
      <w:r w:rsidRPr="00DD498C">
        <w:rPr>
          <w:rFonts w:ascii="Times New Roman" w:hAnsi="Times New Roman" w:cs="Times New Roman"/>
          <w:sz w:val="24"/>
          <w:szCs w:val="24"/>
        </w:rPr>
        <w:t>a</w:t>
      </w:r>
      <w:r>
        <w:rPr>
          <w:rFonts w:ascii="Times New Roman" w:hAnsi="Times New Roman" w:cs="Times New Roman"/>
          <w:sz w:val="24"/>
          <w:szCs w:val="24"/>
        </w:rPr>
        <w:t>)</w:t>
      </w:r>
      <w:r w:rsidRPr="00DD498C">
        <w:rPr>
          <w:rFonts w:ascii="Times New Roman" w:hAnsi="Times New Roman" w:cs="Times New Roman"/>
          <w:sz w:val="24"/>
          <w:szCs w:val="24"/>
        </w:rPr>
        <w:t xml:space="preserve"> é exatamente aquele que seria destinado </w:t>
      </w:r>
      <w:r>
        <w:rPr>
          <w:rFonts w:ascii="Times New Roman" w:hAnsi="Times New Roman" w:cs="Times New Roman"/>
          <w:sz w:val="24"/>
          <w:szCs w:val="24"/>
        </w:rPr>
        <w:t>ao(</w:t>
      </w:r>
      <w:r w:rsidRPr="00DD498C">
        <w:rPr>
          <w:rFonts w:ascii="Times New Roman" w:hAnsi="Times New Roman" w:cs="Times New Roman"/>
          <w:sz w:val="24"/>
          <w:szCs w:val="24"/>
        </w:rPr>
        <w:t>à</w:t>
      </w:r>
      <w:r>
        <w:rPr>
          <w:rFonts w:ascii="Times New Roman" w:hAnsi="Times New Roman" w:cs="Times New Roman"/>
          <w:sz w:val="24"/>
          <w:szCs w:val="24"/>
        </w:rPr>
        <w:t>)</w:t>
      </w:r>
      <w:r w:rsidRPr="00DD498C">
        <w:rPr>
          <w:rFonts w:ascii="Times New Roman" w:hAnsi="Times New Roman" w:cs="Times New Roman"/>
          <w:sz w:val="24"/>
          <w:szCs w:val="24"/>
        </w:rPr>
        <w:t xml:space="preserve"> cedente (</w:t>
      </w:r>
      <w:r>
        <w:rPr>
          <w:rFonts w:ascii="Times New Roman" w:hAnsi="Times New Roman" w:cs="Times New Roman"/>
          <w:sz w:val="24"/>
          <w:szCs w:val="24"/>
        </w:rPr>
        <w:t>CONTRATADO(A)</w:t>
      </w:r>
      <w:r w:rsidRPr="00DD498C">
        <w:rPr>
          <w:rFonts w:ascii="Times New Roman" w:hAnsi="Times New Roman" w:cs="Times New Roman"/>
          <w:sz w:val="24"/>
          <w:szCs w:val="24"/>
        </w:rPr>
        <w:t>)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o desconto de multas, glosas e prejuízos causados à Administração (I</w:t>
      </w:r>
      <w:r>
        <w:rPr>
          <w:rFonts w:ascii="Times New Roman" w:hAnsi="Times New Roman" w:cs="Times New Roman"/>
          <w:sz w:val="24"/>
          <w:szCs w:val="24"/>
        </w:rPr>
        <w:t xml:space="preserve">nstrução </w:t>
      </w:r>
      <w:r w:rsidRPr="00DD498C">
        <w:rPr>
          <w:rFonts w:ascii="Times New Roman" w:hAnsi="Times New Roman" w:cs="Times New Roman"/>
          <w:sz w:val="24"/>
          <w:szCs w:val="24"/>
        </w:rPr>
        <w:t xml:space="preserve"> N</w:t>
      </w:r>
      <w:r>
        <w:rPr>
          <w:rFonts w:ascii="Times New Roman" w:hAnsi="Times New Roman" w:cs="Times New Roman"/>
          <w:sz w:val="24"/>
          <w:szCs w:val="24"/>
        </w:rPr>
        <w:t xml:space="preserve">ormativa </w:t>
      </w:r>
      <w:r w:rsidRPr="00DD498C">
        <w:rPr>
          <w:rFonts w:ascii="Times New Roman" w:hAnsi="Times New Roman" w:cs="Times New Roman"/>
          <w:sz w:val="24"/>
          <w:szCs w:val="24"/>
        </w:rPr>
        <w:t xml:space="preserve"> </w:t>
      </w:r>
      <w:r w:rsidRPr="00C447B3">
        <w:rPr>
          <w:rFonts w:ascii="Times New Roman" w:hAnsi="Times New Roman" w:cs="Times New Roman"/>
          <w:sz w:val="24"/>
          <w:szCs w:val="24"/>
        </w:rPr>
        <w:t>SEGES/ME nº 53, de 8/7/2020</w:t>
      </w:r>
      <w:r>
        <w:rPr>
          <w:rFonts w:ascii="Times New Roman" w:hAnsi="Times New Roman" w:cs="Times New Roman"/>
          <w:sz w:val="24"/>
          <w:szCs w:val="24"/>
        </w:rPr>
        <w:t xml:space="preserve"> </w:t>
      </w:r>
      <w:r w:rsidRPr="00DD498C">
        <w:rPr>
          <w:rFonts w:ascii="Times New Roman" w:hAnsi="Times New Roman" w:cs="Times New Roman"/>
          <w:sz w:val="24"/>
          <w:szCs w:val="24"/>
        </w:rPr>
        <w:t>e Anexos)</w:t>
      </w:r>
    </w:p>
    <w:p w:rsidR="000F1788" w:rsidRPr="00DD498C" w:rsidRDefault="000F1788" w:rsidP="000F1788">
      <w:pPr>
        <w:pStyle w:val="Nivel2"/>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4.6. </w:t>
      </w:r>
      <w:r w:rsidRPr="00DD498C">
        <w:rPr>
          <w:rFonts w:ascii="Times New Roman" w:hAnsi="Times New Roman" w:cs="Times New Roman"/>
          <w:sz w:val="24"/>
          <w:szCs w:val="24"/>
        </w:rPr>
        <w:t xml:space="preserve">A cessão de crédito não afetará a execução do objeto contratado, que continuará sob a integral responsabilidade </w:t>
      </w:r>
      <w:proofErr w:type="gramStart"/>
      <w:r w:rsidRPr="00DD498C">
        <w:rPr>
          <w:rFonts w:ascii="Times New Roman" w:hAnsi="Times New Roman" w:cs="Times New Roman"/>
          <w:sz w:val="24"/>
          <w:szCs w:val="24"/>
        </w:rPr>
        <w:t>do</w:t>
      </w:r>
      <w:r>
        <w:rPr>
          <w:rFonts w:ascii="Times New Roman" w:hAnsi="Times New Roman" w:cs="Times New Roman"/>
          <w:sz w:val="24"/>
          <w:szCs w:val="24"/>
        </w:rPr>
        <w:t>(</w:t>
      </w:r>
      <w:proofErr w:type="gramEnd"/>
      <w:r>
        <w:rPr>
          <w:rFonts w:ascii="Times New Roman" w:hAnsi="Times New Roman" w:cs="Times New Roman"/>
          <w:sz w:val="24"/>
          <w:szCs w:val="24"/>
        </w:rPr>
        <w:t>a)</w:t>
      </w:r>
      <w:r w:rsidRPr="00DD498C">
        <w:rPr>
          <w:rFonts w:ascii="Times New Roman" w:hAnsi="Times New Roman" w:cs="Times New Roman"/>
          <w:sz w:val="24"/>
          <w:szCs w:val="24"/>
        </w:rPr>
        <w:t xml:space="preserve"> </w:t>
      </w:r>
      <w:r>
        <w:rPr>
          <w:rFonts w:ascii="Times New Roman" w:hAnsi="Times New Roman" w:cs="Times New Roman"/>
          <w:sz w:val="24"/>
          <w:szCs w:val="24"/>
        </w:rPr>
        <w:t>CONTRATADO(A)</w:t>
      </w:r>
      <w:r w:rsidRPr="00DD498C">
        <w:rPr>
          <w:rFonts w:ascii="Times New Roman" w:hAnsi="Times New Roman" w:cs="Times New Roman"/>
          <w:sz w:val="24"/>
          <w:szCs w:val="24"/>
        </w:rPr>
        <w:t>.</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lastRenderedPageBreak/>
        <w:t>CLÁUSULA QUINTA - PREÇO</w:t>
      </w:r>
    </w:p>
    <w:p w:rsidR="000F1788" w:rsidRDefault="000F1788" w:rsidP="000F1788">
      <w:pPr>
        <w:pStyle w:val="Nvel2-Red"/>
        <w:numPr>
          <w:ilvl w:val="0"/>
          <w:numId w:val="0"/>
        </w:numPr>
        <w:spacing w:line="240" w:lineRule="auto"/>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t>5.1</w:t>
      </w:r>
      <w:r>
        <w:rPr>
          <w:rFonts w:ascii="Times New Roman" w:hAnsi="Times New Roman" w:cs="Times New Roman"/>
          <w:i w:val="0"/>
          <w:color w:val="auto"/>
          <w:sz w:val="24"/>
          <w:szCs w:val="24"/>
        </w:rPr>
        <w:t xml:space="preserve">. </w:t>
      </w:r>
      <w:r w:rsidRPr="003D111B">
        <w:rPr>
          <w:rFonts w:ascii="Times New Roman" w:hAnsi="Times New Roman" w:cs="Times New Roman"/>
          <w:i w:val="0"/>
          <w:color w:val="auto"/>
          <w:sz w:val="24"/>
          <w:szCs w:val="24"/>
        </w:rPr>
        <w:t>O valor total da contratação é de R$</w:t>
      </w:r>
      <w:r>
        <w:rPr>
          <w:rFonts w:ascii="Times New Roman" w:hAnsi="Times New Roman" w:cs="Times New Roman"/>
          <w:i w:val="0"/>
          <w:color w:val="auto"/>
          <w:sz w:val="24"/>
          <w:szCs w:val="24"/>
        </w:rPr>
        <w:t xml:space="preserve"> XXXXXXX</w:t>
      </w:r>
      <w:r w:rsidRPr="003D111B">
        <w:rPr>
          <w:rFonts w:ascii="Times New Roman" w:hAnsi="Times New Roman" w:cs="Times New Roman"/>
          <w:i w:val="0"/>
          <w:color w:val="auto"/>
          <w:sz w:val="24"/>
          <w:szCs w:val="24"/>
        </w:rPr>
        <w:t xml:space="preserve"> (</w:t>
      </w:r>
      <w:r>
        <w:rPr>
          <w:rFonts w:ascii="Times New Roman" w:hAnsi="Times New Roman" w:cs="Times New Roman"/>
          <w:i w:val="0"/>
          <w:color w:val="auto"/>
          <w:sz w:val="24"/>
          <w:szCs w:val="24"/>
        </w:rPr>
        <w:t>XXXXXXX</w:t>
      </w:r>
      <w:r w:rsidRPr="003D111B">
        <w:rPr>
          <w:rFonts w:ascii="Times New Roman" w:hAnsi="Times New Roman" w:cs="Times New Roman"/>
          <w:i w:val="0"/>
          <w:color w:val="auto"/>
          <w:sz w:val="24"/>
          <w:szCs w:val="24"/>
        </w:rPr>
        <w:t>)</w:t>
      </w:r>
      <w:r>
        <w:rPr>
          <w:rFonts w:ascii="Times New Roman" w:hAnsi="Times New Roman" w:cs="Times New Roman"/>
          <w:i w:val="0"/>
          <w:color w:val="auto"/>
          <w:sz w:val="24"/>
          <w:szCs w:val="24"/>
        </w:rPr>
        <w:t xml:space="preserve"> para </w:t>
      </w:r>
      <w:r w:rsidR="00BE7911">
        <w:rPr>
          <w:rFonts w:ascii="Times New Roman" w:hAnsi="Times New Roman" w:cs="Times New Roman"/>
          <w:i w:val="0"/>
          <w:color w:val="auto"/>
          <w:sz w:val="24"/>
          <w:szCs w:val="24"/>
        </w:rPr>
        <w:t>o</w:t>
      </w:r>
      <w:r>
        <w:rPr>
          <w:rFonts w:ascii="Times New Roman" w:hAnsi="Times New Roman" w:cs="Times New Roman"/>
          <w:i w:val="0"/>
          <w:color w:val="auto"/>
          <w:sz w:val="24"/>
          <w:szCs w:val="24"/>
        </w:rPr>
        <w:t xml:space="preserve"> período </w:t>
      </w:r>
      <w:r w:rsidR="00050105">
        <w:rPr>
          <w:rFonts w:ascii="Times New Roman" w:hAnsi="Times New Roman" w:cs="Times New Roman"/>
          <w:i w:val="0"/>
          <w:color w:val="auto"/>
          <w:sz w:val="24"/>
          <w:szCs w:val="24"/>
        </w:rPr>
        <w:t xml:space="preserve">inicial </w:t>
      </w:r>
      <w:r>
        <w:rPr>
          <w:rFonts w:ascii="Times New Roman" w:hAnsi="Times New Roman" w:cs="Times New Roman"/>
          <w:i w:val="0"/>
          <w:color w:val="auto"/>
          <w:sz w:val="24"/>
          <w:szCs w:val="24"/>
        </w:rPr>
        <w:t xml:space="preserve">de </w:t>
      </w:r>
      <w:r w:rsidR="00BE7911">
        <w:rPr>
          <w:rFonts w:ascii="Times New Roman" w:hAnsi="Times New Roman" w:cs="Times New Roman"/>
          <w:i w:val="0"/>
          <w:color w:val="auto"/>
          <w:sz w:val="24"/>
          <w:szCs w:val="24"/>
        </w:rPr>
        <w:t xml:space="preserve">1 (um) </w:t>
      </w:r>
      <w:r>
        <w:rPr>
          <w:rFonts w:ascii="Times New Roman" w:hAnsi="Times New Roman" w:cs="Times New Roman"/>
          <w:i w:val="0"/>
          <w:color w:val="auto"/>
          <w:sz w:val="24"/>
          <w:szCs w:val="24"/>
        </w:rPr>
        <w:t>um ano.</w:t>
      </w:r>
    </w:p>
    <w:p w:rsidR="000F1788" w:rsidRPr="002719EF" w:rsidRDefault="000F1788" w:rsidP="000F1788">
      <w:pPr>
        <w:pStyle w:val="Nvel2-Red"/>
        <w:numPr>
          <w:ilvl w:val="0"/>
          <w:numId w:val="0"/>
        </w:numPr>
        <w:spacing w:line="240" w:lineRule="auto"/>
        <w:rPr>
          <w:rFonts w:ascii="Times New Roman" w:hAnsi="Times New Roman" w:cs="Times New Roman"/>
          <w:i w:val="0"/>
          <w:color w:val="auto"/>
          <w:sz w:val="24"/>
          <w:szCs w:val="24"/>
        </w:rPr>
      </w:pPr>
      <w:r w:rsidRPr="002719EF">
        <w:rPr>
          <w:rFonts w:ascii="Times New Roman" w:hAnsi="Times New Roman" w:cs="Times New Roman"/>
          <w:i w:val="0"/>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F1788" w:rsidRPr="003D111B" w:rsidRDefault="000F1788" w:rsidP="000F1788">
      <w:pPr>
        <w:pStyle w:val="Nvel2-Red"/>
        <w:numPr>
          <w:ilvl w:val="0"/>
          <w:numId w:val="0"/>
        </w:numPr>
        <w:spacing w:after="240" w:line="240" w:lineRule="auto"/>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t>5.3</w:t>
      </w:r>
      <w:r>
        <w:rPr>
          <w:rFonts w:ascii="Times New Roman" w:hAnsi="Times New Roman" w:cs="Times New Roman"/>
          <w:i w:val="0"/>
          <w:color w:val="auto"/>
          <w:sz w:val="24"/>
          <w:szCs w:val="24"/>
        </w:rPr>
        <w:t xml:space="preserve">. </w:t>
      </w:r>
      <w:r w:rsidRPr="003D111B">
        <w:rPr>
          <w:rFonts w:ascii="Times New Roman" w:hAnsi="Times New Roman" w:cs="Times New Roman"/>
          <w:i w:val="0"/>
          <w:color w:val="auto"/>
          <w:sz w:val="24"/>
          <w:szCs w:val="24"/>
        </w:rPr>
        <w:t>O valor acima é estimativo, de forma que os pagamentos devidos ao contratado dependerão dos quantitativos efetivamente fornecidos.</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Pr>
          <w:rFonts w:ascii="Times New Roman" w:hAnsi="Times New Roman" w:cs="Times New Roman"/>
          <w:sz w:val="24"/>
          <w:szCs w:val="24"/>
        </w:rPr>
        <w:t>C</w:t>
      </w:r>
      <w:r w:rsidRPr="003D111B">
        <w:rPr>
          <w:rFonts w:ascii="Times New Roman" w:hAnsi="Times New Roman" w:cs="Times New Roman"/>
          <w:sz w:val="24"/>
          <w:szCs w:val="24"/>
        </w:rPr>
        <w:t>LÁUSULA SEXTA - PAGAMENTO</w:t>
      </w:r>
    </w:p>
    <w:p w:rsidR="000F1788" w:rsidRPr="003D111B" w:rsidRDefault="000F1788" w:rsidP="000F1788">
      <w:pPr>
        <w:pStyle w:val="Nivel2"/>
        <w:spacing w:after="24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 xml:space="preserve">O prazo para pagamento </w:t>
      </w:r>
      <w:r>
        <w:rPr>
          <w:rFonts w:ascii="Times New Roman" w:hAnsi="Times New Roman" w:cs="Times New Roman"/>
          <w:color w:val="auto"/>
          <w:sz w:val="24"/>
          <w:szCs w:val="24"/>
        </w:rPr>
        <w:t>à</w:t>
      </w:r>
      <w:r w:rsidRPr="003D111B">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CONTRATADA </w:t>
      </w:r>
      <w:r w:rsidRPr="003D111B">
        <w:rPr>
          <w:rFonts w:ascii="Times New Roman" w:hAnsi="Times New Roman" w:cs="Times New Roman"/>
          <w:color w:val="auto"/>
          <w:sz w:val="24"/>
          <w:szCs w:val="24"/>
        </w:rPr>
        <w:t>e demais condições referentes encontram-se definidos no Termo de Referência</w:t>
      </w:r>
      <w:r w:rsidRPr="00375DC6">
        <w:rPr>
          <w:rFonts w:ascii="Times New Roman" w:hAnsi="Times New Roman" w:cs="Times New Roman"/>
          <w:color w:val="auto"/>
          <w:sz w:val="24"/>
          <w:szCs w:val="24"/>
        </w:rPr>
        <w:t xml:space="preserve">, </w:t>
      </w:r>
      <w:r w:rsidRPr="00375DC6">
        <w:rPr>
          <w:rFonts w:ascii="Times New Roman" w:hAnsi="Times New Roman" w:cs="Times New Roman"/>
          <w:sz w:val="24"/>
          <w:szCs w:val="24"/>
        </w:rPr>
        <w:t>Anexo I do edital d</w:t>
      </w:r>
      <w:r>
        <w:rPr>
          <w:rFonts w:ascii="Times New Roman" w:hAnsi="Times New Roman" w:cs="Times New Roman"/>
          <w:sz w:val="24"/>
          <w:szCs w:val="24"/>
        </w:rPr>
        <w:t>a</w:t>
      </w:r>
      <w:r w:rsidRPr="00375DC6">
        <w:rPr>
          <w:rFonts w:ascii="Times New Roman" w:hAnsi="Times New Roman" w:cs="Times New Roman"/>
          <w:sz w:val="24"/>
          <w:szCs w:val="24"/>
        </w:rPr>
        <w:t xml:space="preserve"> </w:t>
      </w:r>
      <w:r w:rsidRPr="00B93FDA">
        <w:rPr>
          <w:rFonts w:ascii="Times New Roman" w:hAnsi="Times New Roman" w:cs="Times New Roman"/>
          <w:sz w:val="24"/>
          <w:szCs w:val="24"/>
        </w:rPr>
        <w:t>Dispensa de Licitação</w:t>
      </w:r>
      <w:r>
        <w:rPr>
          <w:rFonts w:ascii="Times New Roman" w:hAnsi="Times New Roman" w:cs="Times New Roman"/>
          <w:sz w:val="24"/>
          <w:szCs w:val="24"/>
        </w:rPr>
        <w:t xml:space="preserve"> </w:t>
      </w:r>
      <w:proofErr w:type="gramStart"/>
      <w:r w:rsidRPr="00375DC6">
        <w:rPr>
          <w:rFonts w:ascii="Times New Roman" w:hAnsi="Times New Roman" w:cs="Times New Roman"/>
          <w:sz w:val="24"/>
          <w:szCs w:val="24"/>
        </w:rPr>
        <w:t>n.º</w:t>
      </w:r>
      <w:proofErr w:type="gramEnd"/>
      <w:r w:rsidRPr="00375DC6">
        <w:rPr>
          <w:rFonts w:ascii="Times New Roman" w:hAnsi="Times New Roman" w:cs="Times New Roman"/>
          <w:sz w:val="24"/>
          <w:szCs w:val="24"/>
        </w:rPr>
        <w:t xml:space="preserve"> </w:t>
      </w:r>
      <w:r w:rsidRPr="00EF21F2">
        <w:rPr>
          <w:rFonts w:ascii="Times New Roman" w:hAnsi="Times New Roman" w:cs="Times New Roman"/>
          <w:color w:val="FF0000"/>
          <w:sz w:val="24"/>
          <w:szCs w:val="24"/>
        </w:rPr>
        <w:t>XX</w:t>
      </w:r>
      <w:r w:rsidRPr="00375DC6">
        <w:rPr>
          <w:rFonts w:ascii="Times New Roman" w:hAnsi="Times New Roman" w:cs="Times New Roman"/>
          <w:sz w:val="24"/>
          <w:szCs w:val="24"/>
        </w:rPr>
        <w:t>/202</w:t>
      </w:r>
      <w:r>
        <w:rPr>
          <w:rFonts w:ascii="Times New Roman" w:hAnsi="Times New Roman" w:cs="Times New Roman"/>
          <w:sz w:val="24"/>
          <w:szCs w:val="24"/>
        </w:rPr>
        <w:t>4</w:t>
      </w:r>
      <w:r w:rsidRPr="00375DC6">
        <w:rPr>
          <w:rFonts w:ascii="Times New Roman" w:hAnsi="Times New Roman" w:cs="Times New Roman"/>
          <w:color w:val="auto"/>
          <w:sz w:val="24"/>
          <w:szCs w:val="24"/>
        </w:rPr>
        <w:t>.</w:t>
      </w:r>
    </w:p>
    <w:p w:rsidR="000F1788" w:rsidRPr="00050105" w:rsidRDefault="000F1788" w:rsidP="00050105">
      <w:pPr>
        <w:pStyle w:val="Nivel01"/>
        <w:tabs>
          <w:tab w:val="clear" w:pos="567"/>
        </w:tabs>
        <w:spacing w:before="120" w:after="120"/>
        <w:ind w:left="0" w:firstLine="0"/>
        <w:rPr>
          <w:rStyle w:val="Hyperlink"/>
          <w:rFonts w:ascii="Times New Roman" w:hAnsi="Times New Roman" w:cs="Times New Roman"/>
          <w:sz w:val="24"/>
          <w:szCs w:val="24"/>
        </w:rPr>
      </w:pPr>
      <w:r w:rsidRPr="00050105">
        <w:rPr>
          <w:rFonts w:ascii="Times New Roman" w:hAnsi="Times New Roman" w:cs="Times New Roman"/>
          <w:sz w:val="24"/>
          <w:szCs w:val="24"/>
        </w:rPr>
        <w:t xml:space="preserve">CLÁUSULA SÉTIMA - REAJUSTE </w:t>
      </w:r>
    </w:p>
    <w:p w:rsidR="000F1788" w:rsidRPr="002B5547" w:rsidRDefault="000F1788" w:rsidP="00050105">
      <w:pPr>
        <w:spacing w:after="120" w:line="240" w:lineRule="auto"/>
        <w:jc w:val="both"/>
        <w:rPr>
          <w:rFonts w:ascii="Times New Roman" w:hAnsi="Times New Roman" w:cs="Times New Roman"/>
          <w:sz w:val="24"/>
          <w:szCs w:val="24"/>
        </w:rPr>
      </w:pPr>
      <w:r w:rsidRPr="00050105">
        <w:rPr>
          <w:rFonts w:ascii="Times New Roman" w:hAnsi="Times New Roman" w:cs="Times New Roman"/>
          <w:color w:val="000000"/>
          <w:sz w:val="24"/>
          <w:szCs w:val="24"/>
        </w:rPr>
        <w:t xml:space="preserve">7.1. Os preços inicialmente contratados são fixos e irreajustáveis no prazo de um ano, contado da data do orçamento estimado, em </w:t>
      </w:r>
      <w:r w:rsidR="002B5547" w:rsidRPr="002B5547">
        <w:rPr>
          <w:rFonts w:ascii="Times New Roman" w:hAnsi="Times New Roman" w:cs="Times New Roman"/>
          <w:sz w:val="24"/>
          <w:szCs w:val="24"/>
        </w:rPr>
        <w:t>12/06/2024</w:t>
      </w:r>
      <w:r w:rsidRPr="002B5547">
        <w:rPr>
          <w:rFonts w:ascii="Times New Roman" w:hAnsi="Times New Roman" w:cs="Times New Roman"/>
          <w:sz w:val="24"/>
          <w:szCs w:val="24"/>
        </w:rPr>
        <w:t>.</w:t>
      </w:r>
    </w:p>
    <w:p w:rsidR="000F1788" w:rsidRPr="00050105" w:rsidRDefault="000F1788" w:rsidP="00050105">
      <w:pPr>
        <w:spacing w:after="0" w:line="240" w:lineRule="auto"/>
        <w:jc w:val="both"/>
        <w:rPr>
          <w:rFonts w:ascii="Times New Roman" w:hAnsi="Times New Roman" w:cs="Times New Roman"/>
          <w:color w:val="000000"/>
          <w:sz w:val="24"/>
          <w:szCs w:val="24"/>
        </w:rPr>
      </w:pPr>
      <w:r w:rsidRPr="00050105">
        <w:rPr>
          <w:rFonts w:ascii="Times New Roman" w:hAnsi="Times New Roman" w:cs="Times New Roman"/>
          <w:color w:val="000000"/>
          <w:sz w:val="24"/>
          <w:szCs w:val="24"/>
        </w:rPr>
        <w:t>7.2. Após o interregno de 1 (um) ano, contado da data do orçamento estimado, e a qualquer tempo, por solicitação da CONTRATADA, os preços iniciais serão reajustados, mediante a aplicação, pela CONTRATANTE, da variação do IPCA – IBGE no período, apurado entre o mês do orçamento e o mês anterior ao do reajuste, exclusivamente para as obrigações iniciadas e concluídas após a ocorrência da anualidade.</w:t>
      </w:r>
    </w:p>
    <w:p w:rsidR="000F1788" w:rsidRPr="00050105" w:rsidRDefault="000F1788" w:rsidP="00050105">
      <w:pPr>
        <w:spacing w:after="120" w:line="240" w:lineRule="auto"/>
        <w:ind w:left="284"/>
        <w:jc w:val="both"/>
        <w:rPr>
          <w:rFonts w:ascii="Times New Roman" w:hAnsi="Times New Roman" w:cs="Times New Roman"/>
          <w:color w:val="000000"/>
          <w:sz w:val="24"/>
          <w:szCs w:val="24"/>
        </w:rPr>
      </w:pPr>
      <w:r w:rsidRPr="00050105">
        <w:rPr>
          <w:rFonts w:ascii="Times New Roman" w:hAnsi="Times New Roman" w:cs="Times New Roman"/>
          <w:color w:val="000000"/>
          <w:sz w:val="24"/>
          <w:szCs w:val="24"/>
        </w:rPr>
        <w:t>7.2.1. Considera-se iniciada a obrigação com o recebimento da solicitação do fornecimento por parte da CONTRATADA, reputando-se ocorrido, caso não haja confirmação anterior, no segundo dia útil após o envio da solicitação.</w:t>
      </w:r>
    </w:p>
    <w:p w:rsidR="000F1788" w:rsidRPr="00050105" w:rsidRDefault="000F1788" w:rsidP="00050105">
      <w:pPr>
        <w:spacing w:after="0" w:line="240" w:lineRule="auto"/>
        <w:jc w:val="both"/>
        <w:rPr>
          <w:rFonts w:ascii="Times New Roman" w:hAnsi="Times New Roman" w:cs="Times New Roman"/>
          <w:color w:val="000000"/>
          <w:sz w:val="24"/>
          <w:szCs w:val="24"/>
        </w:rPr>
      </w:pPr>
      <w:r w:rsidRPr="00050105">
        <w:rPr>
          <w:rFonts w:ascii="Times New Roman" w:hAnsi="Times New Roman" w:cs="Times New Roman"/>
          <w:color w:val="000000"/>
          <w:sz w:val="24"/>
          <w:szCs w:val="24"/>
        </w:rPr>
        <w:t xml:space="preserve">7.3. A prorrogação contratual sempre se dará após o reajuste, uma vez que o IPCA – IBGE determinado no mês só será conhecido no mês seguinte, tendo por consequência que, ainda que assinado o termo aditivo de prorrogação a CONTRATADA não sofrerá a preclusão lógica do seu direito ao reajuste. </w:t>
      </w:r>
    </w:p>
    <w:p w:rsidR="000F1788" w:rsidRPr="00050105" w:rsidRDefault="000F1788" w:rsidP="00050105">
      <w:pPr>
        <w:spacing w:after="120" w:line="240" w:lineRule="auto"/>
        <w:ind w:left="425"/>
        <w:jc w:val="both"/>
        <w:rPr>
          <w:rFonts w:ascii="Times New Roman" w:hAnsi="Times New Roman" w:cs="Times New Roman"/>
          <w:color w:val="000000"/>
          <w:sz w:val="24"/>
          <w:szCs w:val="24"/>
        </w:rPr>
      </w:pPr>
      <w:r w:rsidRPr="00050105">
        <w:rPr>
          <w:rFonts w:ascii="Times New Roman" w:hAnsi="Times New Roman" w:cs="Times New Roman"/>
          <w:color w:val="000000"/>
          <w:sz w:val="24"/>
          <w:szCs w:val="24"/>
        </w:rPr>
        <w:t xml:space="preserve">7.3.1. O reajuste contratual será formalizado mediante </w:t>
      </w:r>
      <w:proofErr w:type="spellStart"/>
      <w:r w:rsidRPr="00050105">
        <w:rPr>
          <w:rFonts w:ascii="Times New Roman" w:hAnsi="Times New Roman" w:cs="Times New Roman"/>
          <w:color w:val="000000"/>
          <w:sz w:val="24"/>
          <w:szCs w:val="24"/>
        </w:rPr>
        <w:t>apostilamento</w:t>
      </w:r>
      <w:proofErr w:type="spellEnd"/>
      <w:r w:rsidRPr="00050105">
        <w:rPr>
          <w:rFonts w:ascii="Times New Roman" w:hAnsi="Times New Roman" w:cs="Times New Roman"/>
          <w:color w:val="000000"/>
          <w:sz w:val="24"/>
          <w:szCs w:val="24"/>
        </w:rPr>
        <w:t xml:space="preserve">. </w:t>
      </w:r>
    </w:p>
    <w:p w:rsidR="000F1788" w:rsidRPr="00050105" w:rsidRDefault="000F1788" w:rsidP="00050105">
      <w:pPr>
        <w:spacing w:after="120" w:line="240" w:lineRule="auto"/>
        <w:jc w:val="both"/>
        <w:rPr>
          <w:rFonts w:ascii="Times New Roman" w:hAnsi="Times New Roman" w:cs="Times New Roman"/>
          <w:sz w:val="24"/>
          <w:szCs w:val="24"/>
        </w:rPr>
      </w:pPr>
      <w:r w:rsidRPr="00050105">
        <w:rPr>
          <w:rFonts w:ascii="Times New Roman" w:hAnsi="Times New Roman" w:cs="Times New Roman"/>
          <w:sz w:val="24"/>
          <w:szCs w:val="24"/>
        </w:rPr>
        <w:t>7.4. Nos reajustes subsequentes ao primeiro, o interregno mínimo de 1 (um) ano será contado a partir dos efeitos financeiros do último reajuste.</w:t>
      </w:r>
    </w:p>
    <w:p w:rsidR="000F1788" w:rsidRPr="00050105" w:rsidRDefault="000F1788" w:rsidP="00050105">
      <w:pPr>
        <w:pStyle w:val="Default"/>
        <w:spacing w:after="120"/>
        <w:jc w:val="both"/>
        <w:rPr>
          <w:rFonts w:ascii="Times New Roman" w:eastAsiaTheme="minorEastAsia" w:hAnsi="Times New Roman" w:cs="Times New Roman"/>
          <w:lang w:eastAsia="pt-BR"/>
        </w:rPr>
      </w:pPr>
      <w:r w:rsidRPr="00050105">
        <w:rPr>
          <w:rFonts w:ascii="Times New Roman" w:eastAsiaTheme="minorEastAsia" w:hAnsi="Times New Roman" w:cs="Times New Roman"/>
          <w:lang w:eastAsia="pt-BR"/>
        </w:rPr>
        <w:t xml:space="preserve">7.5. No caso de atraso ou não divulgação do </w:t>
      </w:r>
      <w:r w:rsidRPr="00050105">
        <w:rPr>
          <w:rFonts w:ascii="Times New Roman" w:hAnsi="Times New Roman" w:cs="Times New Roman"/>
        </w:rPr>
        <w:t>IPCA – IBGE</w:t>
      </w:r>
      <w:r w:rsidRPr="00050105">
        <w:rPr>
          <w:rFonts w:ascii="Times New Roman" w:eastAsiaTheme="minorEastAsia" w:hAnsi="Times New Roman" w:cs="Times New Roman"/>
          <w:lang w:eastAsia="pt-BR"/>
        </w:rPr>
        <w:t xml:space="preserve">, a CONTRATANTE pagará </w:t>
      </w:r>
      <w:proofErr w:type="gramStart"/>
      <w:r w:rsidRPr="00050105">
        <w:rPr>
          <w:rFonts w:ascii="Times New Roman" w:eastAsiaTheme="minorEastAsia" w:hAnsi="Times New Roman" w:cs="Times New Roman"/>
          <w:lang w:eastAsia="pt-BR"/>
        </w:rPr>
        <w:t>à)TRATADO</w:t>
      </w:r>
      <w:proofErr w:type="gramEnd"/>
      <w:r w:rsidRPr="00050105">
        <w:rPr>
          <w:rFonts w:ascii="Times New Roman" w:eastAsiaTheme="minorEastAsia" w:hAnsi="Times New Roman" w:cs="Times New Roman"/>
          <w:lang w:eastAsia="pt-BR"/>
        </w:rPr>
        <w:t xml:space="preserve">(A) a importância calculada pela última variação conhecida, liquidando a diferença correspondente tão logo seja divulgado o </w:t>
      </w:r>
      <w:r w:rsidRPr="00050105">
        <w:rPr>
          <w:rFonts w:ascii="Times New Roman" w:hAnsi="Times New Roman" w:cs="Times New Roman"/>
        </w:rPr>
        <w:t>IPCA – IBGE definitivo.</w:t>
      </w:r>
    </w:p>
    <w:p w:rsidR="000F1788" w:rsidRPr="00050105" w:rsidRDefault="000F1788" w:rsidP="00050105">
      <w:pPr>
        <w:pStyle w:val="Default"/>
        <w:spacing w:after="120"/>
        <w:jc w:val="both"/>
        <w:rPr>
          <w:rFonts w:ascii="Times New Roman" w:eastAsiaTheme="minorEastAsia" w:hAnsi="Times New Roman" w:cs="Times New Roman"/>
          <w:lang w:eastAsia="pt-BR"/>
        </w:rPr>
      </w:pPr>
      <w:r w:rsidRPr="00050105">
        <w:rPr>
          <w:rFonts w:ascii="Times New Roman" w:eastAsiaTheme="minorEastAsia" w:hAnsi="Times New Roman" w:cs="Times New Roman"/>
          <w:lang w:eastAsia="pt-BR"/>
        </w:rPr>
        <w:t xml:space="preserve">7.6. Nas aferições finais, o </w:t>
      </w:r>
      <w:r w:rsidRPr="00050105">
        <w:rPr>
          <w:rFonts w:ascii="Times New Roman" w:hAnsi="Times New Roman" w:cs="Times New Roman"/>
        </w:rPr>
        <w:t>IPCA – IBGE</w:t>
      </w:r>
      <w:r w:rsidRPr="00050105">
        <w:rPr>
          <w:rFonts w:ascii="Times New Roman" w:eastAsiaTheme="minorEastAsia" w:hAnsi="Times New Roman" w:cs="Times New Roman"/>
          <w:lang w:eastAsia="pt-BR"/>
        </w:rPr>
        <w:t xml:space="preserve"> para reajuste será, obrigatoriamente, o definitivo.</w:t>
      </w:r>
    </w:p>
    <w:p w:rsidR="000F1788" w:rsidRPr="00050105" w:rsidRDefault="000F1788" w:rsidP="00D34D9B">
      <w:pPr>
        <w:pStyle w:val="Default"/>
        <w:spacing w:after="120"/>
        <w:jc w:val="both"/>
        <w:rPr>
          <w:rFonts w:ascii="Times New Roman" w:eastAsiaTheme="minorEastAsia" w:hAnsi="Times New Roman" w:cs="Times New Roman"/>
          <w:lang w:eastAsia="pt-BR"/>
        </w:rPr>
      </w:pPr>
      <w:r w:rsidRPr="00050105">
        <w:rPr>
          <w:rFonts w:ascii="Times New Roman" w:eastAsiaTheme="minorEastAsia" w:hAnsi="Times New Roman" w:cs="Times New Roman"/>
          <w:lang w:eastAsia="pt-BR"/>
        </w:rPr>
        <w:t xml:space="preserve">7.7. Caso o </w:t>
      </w:r>
      <w:r w:rsidRPr="00050105">
        <w:rPr>
          <w:rFonts w:ascii="Times New Roman" w:hAnsi="Times New Roman" w:cs="Times New Roman"/>
        </w:rPr>
        <w:t xml:space="preserve">IPCA – IBGE, </w:t>
      </w:r>
      <w:r w:rsidRPr="00050105">
        <w:rPr>
          <w:rFonts w:ascii="Times New Roman" w:eastAsiaTheme="minorEastAsia" w:hAnsi="Times New Roman" w:cs="Times New Roman"/>
          <w:lang w:eastAsia="pt-BR"/>
        </w:rPr>
        <w:t xml:space="preserve">estabelecido para reajustamento, venha a ser extinto ou de qualquer forma não possa mais ser utilizado, </w:t>
      </w:r>
      <w:proofErr w:type="gramStart"/>
      <w:r w:rsidRPr="00050105">
        <w:rPr>
          <w:rFonts w:ascii="Times New Roman" w:eastAsiaTheme="minorEastAsia" w:hAnsi="Times New Roman" w:cs="Times New Roman"/>
          <w:lang w:eastAsia="pt-BR"/>
        </w:rPr>
        <w:t>será</w:t>
      </w:r>
      <w:r w:rsidR="00050105">
        <w:rPr>
          <w:rFonts w:ascii="Times New Roman" w:eastAsiaTheme="minorEastAsia" w:hAnsi="Times New Roman" w:cs="Times New Roman"/>
          <w:lang w:eastAsia="pt-BR"/>
        </w:rPr>
        <w:t>(</w:t>
      </w:r>
      <w:proofErr w:type="spellStart"/>
      <w:proofErr w:type="gramEnd"/>
      <w:r w:rsidR="00050105">
        <w:rPr>
          <w:rFonts w:ascii="Times New Roman" w:eastAsiaTheme="minorEastAsia" w:hAnsi="Times New Roman" w:cs="Times New Roman"/>
          <w:lang w:eastAsia="pt-BR"/>
        </w:rPr>
        <w:t>ão</w:t>
      </w:r>
      <w:proofErr w:type="spellEnd"/>
      <w:r w:rsidR="00050105">
        <w:rPr>
          <w:rFonts w:ascii="Times New Roman" w:eastAsiaTheme="minorEastAsia" w:hAnsi="Times New Roman" w:cs="Times New Roman"/>
          <w:lang w:eastAsia="pt-BR"/>
        </w:rPr>
        <w:t>)</w:t>
      </w:r>
      <w:r w:rsidRPr="00050105">
        <w:rPr>
          <w:rFonts w:ascii="Times New Roman" w:eastAsiaTheme="minorEastAsia" w:hAnsi="Times New Roman" w:cs="Times New Roman"/>
          <w:lang w:eastAsia="pt-BR"/>
        </w:rPr>
        <w:t xml:space="preserve"> adotado(s), em substituição, o(s) que vier(em) a ser determinado(s) pela legislação então em vigor.</w:t>
      </w:r>
    </w:p>
    <w:p w:rsidR="000F1788" w:rsidRPr="00050105" w:rsidRDefault="000F1788" w:rsidP="00050105">
      <w:pPr>
        <w:pStyle w:val="Default"/>
        <w:spacing w:after="240"/>
        <w:jc w:val="both"/>
        <w:rPr>
          <w:rFonts w:ascii="Times New Roman" w:eastAsiaTheme="minorEastAsia" w:hAnsi="Times New Roman" w:cs="Times New Roman"/>
          <w:lang w:eastAsia="pt-BR"/>
        </w:rPr>
      </w:pPr>
      <w:r w:rsidRPr="00050105">
        <w:rPr>
          <w:rFonts w:ascii="Times New Roman" w:eastAsiaTheme="minorEastAsia" w:hAnsi="Times New Roman" w:cs="Times New Roman"/>
          <w:lang w:eastAsia="pt-BR"/>
        </w:rPr>
        <w:t xml:space="preserve">7.8. </w:t>
      </w:r>
      <w:r w:rsidRPr="00050105">
        <w:rPr>
          <w:rFonts w:ascii="Times New Roman" w:eastAsiaTheme="minorEastAsia" w:hAnsi="Times New Roman" w:cs="Times New Roman"/>
          <w:lang w:eastAsia="pt-BR"/>
        </w:rPr>
        <w:tab/>
        <w:t>Na ausência de previsão legal quanto ao índice substituto, as partes elegerão novo índice oficial para reajustamento do preço do valor remanescente, por meio de termo aditivo.</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OITAVA - OBRIGAÇÕES D</w:t>
      </w:r>
      <w:r>
        <w:rPr>
          <w:rFonts w:ascii="Times New Roman" w:hAnsi="Times New Roman" w:cs="Times New Roman"/>
          <w:sz w:val="24"/>
          <w:szCs w:val="24"/>
        </w:rPr>
        <w:t>A</w:t>
      </w:r>
      <w:r w:rsidRPr="003D111B">
        <w:rPr>
          <w:rFonts w:ascii="Times New Roman" w:hAnsi="Times New Roman" w:cs="Times New Roman"/>
          <w:sz w:val="24"/>
          <w:szCs w:val="24"/>
        </w:rPr>
        <w:t xml:space="preserve"> CONTRATANTE</w:t>
      </w:r>
    </w:p>
    <w:p w:rsidR="000F1788" w:rsidRDefault="000F1788" w:rsidP="000F1788">
      <w:pPr>
        <w:pStyle w:val="Nivel2"/>
        <w:spacing w:after="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8.1</w:t>
      </w:r>
      <w:r>
        <w:rPr>
          <w:rFonts w:ascii="Times New Roman" w:hAnsi="Times New Roman" w:cs="Times New Roman"/>
          <w:color w:val="auto"/>
          <w:sz w:val="24"/>
          <w:szCs w:val="24"/>
        </w:rPr>
        <w:t xml:space="preserve">. </w:t>
      </w:r>
      <w:r w:rsidRPr="003D111B">
        <w:rPr>
          <w:rFonts w:ascii="Times New Roman" w:hAnsi="Times New Roman" w:cs="Times New Roman"/>
          <w:color w:val="auto"/>
          <w:sz w:val="24"/>
          <w:szCs w:val="24"/>
        </w:rPr>
        <w:t>São obrigações d</w:t>
      </w:r>
      <w:r>
        <w:rPr>
          <w:rFonts w:ascii="Times New Roman" w:hAnsi="Times New Roman" w:cs="Times New Roman"/>
          <w:color w:val="auto"/>
          <w:sz w:val="24"/>
          <w:szCs w:val="24"/>
        </w:rPr>
        <w:t>a</w:t>
      </w:r>
      <w:r w:rsidRPr="003D111B">
        <w:rPr>
          <w:rFonts w:ascii="Times New Roman" w:hAnsi="Times New Roman" w:cs="Times New Roman"/>
          <w:color w:val="auto"/>
          <w:sz w:val="24"/>
          <w:szCs w:val="24"/>
        </w:rPr>
        <w:t xml:space="preserve"> C</w:t>
      </w:r>
      <w:r>
        <w:rPr>
          <w:rFonts w:ascii="Times New Roman" w:hAnsi="Times New Roman" w:cs="Times New Roman"/>
          <w:color w:val="auto"/>
          <w:sz w:val="24"/>
          <w:szCs w:val="24"/>
        </w:rPr>
        <w:t>ONTRATANTE</w:t>
      </w:r>
      <w:r w:rsidRPr="003D111B">
        <w:rPr>
          <w:rFonts w:ascii="Times New Roman" w:hAnsi="Times New Roman" w:cs="Times New Roman"/>
          <w:color w:val="auto"/>
          <w:sz w:val="24"/>
          <w:szCs w:val="24"/>
        </w:rPr>
        <w:t>:</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17084D">
        <w:rPr>
          <w:rFonts w:eastAsiaTheme="minorHAnsi"/>
          <w:b/>
          <w:lang w:eastAsia="en-US"/>
        </w:rPr>
        <w:t>a)</w:t>
      </w:r>
      <w:r w:rsidRPr="0017084D">
        <w:rPr>
          <w:rFonts w:eastAsiaTheme="minorHAnsi"/>
          <w:lang w:eastAsia="en-US"/>
        </w:rPr>
        <w:t xml:space="preserve"> exigir o cumprimento de todas as obrigações assumidas pela </w:t>
      </w:r>
      <w:r>
        <w:rPr>
          <w:rFonts w:eastAsiaTheme="minorHAnsi"/>
          <w:lang w:eastAsia="en-US"/>
        </w:rPr>
        <w:t>CONTRATADA</w:t>
      </w:r>
      <w:r w:rsidRPr="0017084D">
        <w:rPr>
          <w:rFonts w:eastAsiaTheme="minorHAnsi"/>
          <w:lang w:eastAsia="en-US"/>
        </w:rPr>
        <w:t>, por meio de fiscalização designada, de acordo com o Termo de Referência;</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1C3654">
        <w:rPr>
          <w:rFonts w:eastAsiaTheme="minorHAnsi"/>
          <w:b/>
          <w:lang w:eastAsia="en-US"/>
        </w:rPr>
        <w:t>b)</w:t>
      </w:r>
      <w:r w:rsidRPr="0017084D">
        <w:rPr>
          <w:rFonts w:eastAsiaTheme="minorHAnsi"/>
          <w:lang w:eastAsia="en-US"/>
        </w:rPr>
        <w:t xml:space="preserve"> receber o objeto no prazo e condições estabelecidas n</w:t>
      </w:r>
      <w:r>
        <w:rPr>
          <w:rFonts w:eastAsiaTheme="minorHAnsi"/>
          <w:lang w:eastAsia="en-US"/>
        </w:rPr>
        <w:t>o</w:t>
      </w:r>
      <w:r w:rsidRPr="0017084D">
        <w:rPr>
          <w:rFonts w:eastAsiaTheme="minorHAnsi"/>
          <w:lang w:eastAsia="en-US"/>
        </w:rPr>
        <w:t xml:space="preserve"> Termo de Referência;</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lastRenderedPageBreak/>
        <w:t>c)</w:t>
      </w:r>
      <w:r w:rsidRPr="0017084D">
        <w:rPr>
          <w:rFonts w:eastAsiaTheme="minorHAnsi"/>
          <w:lang w:eastAsia="en-US"/>
        </w:rPr>
        <w:t xml:space="preserve"> observar, em cada aquisição, de acordo com a conveniência e oportunidade e condicionada à disponibilidade de dotação orçamentária, as quantidades mínimas estabelecidas n</w:t>
      </w:r>
      <w:r>
        <w:rPr>
          <w:rFonts w:eastAsiaTheme="minorHAnsi"/>
          <w:lang w:eastAsia="en-US"/>
        </w:rPr>
        <w:t>o</w:t>
      </w:r>
      <w:r w:rsidRPr="0017084D">
        <w:rPr>
          <w:rFonts w:eastAsiaTheme="minorHAnsi"/>
          <w:lang w:eastAsia="en-US"/>
        </w:rPr>
        <w:t xml:space="preserve"> Termo de Referência;</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d)</w:t>
      </w:r>
      <w:r w:rsidRPr="0017084D">
        <w:rPr>
          <w:rFonts w:eastAsiaTheme="minorHAnsi"/>
          <w:lang w:eastAsia="en-US"/>
        </w:rPr>
        <w:t xml:space="preserve"> facilitar à </w:t>
      </w:r>
      <w:r>
        <w:rPr>
          <w:rFonts w:eastAsiaTheme="minorHAnsi"/>
          <w:lang w:eastAsia="en-US"/>
        </w:rPr>
        <w:t>CONTRATADA</w:t>
      </w:r>
      <w:r w:rsidRPr="0017084D">
        <w:rPr>
          <w:rFonts w:eastAsiaTheme="minorHAnsi"/>
          <w:lang w:eastAsia="en-US"/>
        </w:rPr>
        <w:t xml:space="preserve"> o acesso ao local onde os materiais devem ser entregues;</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e)</w:t>
      </w:r>
      <w:r w:rsidRPr="0017084D">
        <w:rPr>
          <w:rFonts w:eastAsiaTheme="minorHAnsi"/>
          <w:lang w:eastAsia="en-US"/>
        </w:rPr>
        <w:t xml:space="preserve"> verificar minuciosamente, no prazo fixado, a conformidade dos bens recebidos provisoriamente com as especificações constantes d</w:t>
      </w:r>
      <w:r>
        <w:rPr>
          <w:rFonts w:eastAsiaTheme="minorHAnsi"/>
          <w:lang w:eastAsia="en-US"/>
        </w:rPr>
        <w:t>o T</w:t>
      </w:r>
      <w:r w:rsidRPr="0017084D">
        <w:rPr>
          <w:rFonts w:eastAsiaTheme="minorHAnsi"/>
          <w:lang w:eastAsia="en-US"/>
        </w:rPr>
        <w:t>ermo de Referência e da proposta, para fins de aceitação e recebimento definitivo;</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f)</w:t>
      </w:r>
      <w:r w:rsidRPr="0017084D">
        <w:rPr>
          <w:rFonts w:eastAsiaTheme="minorHAnsi"/>
          <w:lang w:eastAsia="en-US"/>
        </w:rPr>
        <w:t xml:space="preserve"> comunicar à </w:t>
      </w:r>
      <w:r>
        <w:rPr>
          <w:rFonts w:eastAsiaTheme="minorHAnsi"/>
          <w:lang w:eastAsia="en-US"/>
        </w:rPr>
        <w:t>CONTRATADA</w:t>
      </w:r>
      <w:r w:rsidRPr="0017084D">
        <w:rPr>
          <w:rFonts w:eastAsiaTheme="minorHAnsi"/>
          <w:lang w:eastAsia="en-US"/>
        </w:rPr>
        <w:t>, por escrito, sobre imperfeições, falhas ou irregularidades verificadas no objeto fornecido, para que seja substituído, reparado ou corrigido, no total ou em parte, às suas expensas;</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g)</w:t>
      </w:r>
      <w:r w:rsidRPr="0017084D">
        <w:rPr>
          <w:rFonts w:eastAsiaTheme="minorHAnsi"/>
          <w:lang w:eastAsia="en-US"/>
        </w:rPr>
        <w:t xml:space="preserve"> aplicar à </w:t>
      </w:r>
      <w:r>
        <w:rPr>
          <w:rFonts w:eastAsiaTheme="minorHAnsi"/>
          <w:lang w:eastAsia="en-US"/>
        </w:rPr>
        <w:t>CONTRATADA</w:t>
      </w:r>
      <w:r w:rsidRPr="0017084D">
        <w:rPr>
          <w:rFonts w:eastAsiaTheme="minorHAnsi"/>
          <w:lang w:eastAsia="en-US"/>
        </w:rPr>
        <w:t xml:space="preserve"> as sanções previstas na lei e neste Termo de Referência;</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h)</w:t>
      </w:r>
      <w:r w:rsidRPr="0017084D">
        <w:rPr>
          <w:rFonts w:eastAsiaTheme="minorHAnsi"/>
          <w:lang w:eastAsia="en-US"/>
        </w:rPr>
        <w:t xml:space="preserve"> cientificar o órgão de representação judicial da Advocacia-Geral da União para adoção das medidas cabíveis quando do descumprimento de obrigações pela </w:t>
      </w:r>
      <w:r>
        <w:rPr>
          <w:rFonts w:eastAsiaTheme="minorHAnsi"/>
          <w:lang w:eastAsia="en-US"/>
        </w:rPr>
        <w:t>CONTRATADA</w:t>
      </w:r>
      <w:r w:rsidRPr="0017084D">
        <w:rPr>
          <w:rFonts w:eastAsiaTheme="minorHAnsi"/>
          <w:lang w:eastAsia="en-US"/>
        </w:rPr>
        <w:t>;</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i)</w:t>
      </w:r>
      <w:r w:rsidRPr="0017084D">
        <w:rPr>
          <w:rFonts w:eastAsiaTheme="minorHAnsi"/>
          <w:lang w:eastAsia="en-US"/>
        </w:rPr>
        <w:t xml:space="preserve"> explicitamente emitir decisão sobre todas as solicitações e reclamações relacionadas à execução do contrato, ressalvados os requerimentos manifestamente impertinentes, meramente protelatórios ou de nenhum interesse para a boa execução do ajuste, devendo fazê-lo no prazo de 30 (trinta) dias, a contar da data do protocolo do requerimento, admitida a prorrogação motivada, por igual período;</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j)</w:t>
      </w:r>
      <w:r w:rsidRPr="0017084D">
        <w:rPr>
          <w:rFonts w:eastAsiaTheme="minorHAnsi"/>
          <w:lang w:eastAsia="en-US"/>
        </w:rPr>
        <w:t xml:space="preserve"> responder eventuais pedidos de restabelecimento do equilíbrio econômico-financeiro feitos pela </w:t>
      </w:r>
      <w:r>
        <w:rPr>
          <w:rFonts w:eastAsiaTheme="minorHAnsi"/>
          <w:lang w:eastAsia="en-US"/>
        </w:rPr>
        <w:t>CONTRATADA</w:t>
      </w:r>
      <w:r w:rsidRPr="0017084D">
        <w:rPr>
          <w:rFonts w:eastAsiaTheme="minorHAnsi"/>
          <w:lang w:eastAsia="en-US"/>
        </w:rPr>
        <w:t xml:space="preserve"> no prazo máximo de 30 (trinta) dias;</w:t>
      </w:r>
    </w:p>
    <w:p w:rsidR="0008789C" w:rsidRPr="0017084D" w:rsidRDefault="0008789C" w:rsidP="0008789C">
      <w:pPr>
        <w:pStyle w:val="NormalWeb"/>
        <w:spacing w:before="0" w:beforeAutospacing="0" w:after="0" w:afterAutospacing="0"/>
        <w:ind w:left="420"/>
        <w:jc w:val="both"/>
        <w:rPr>
          <w:rFonts w:eastAsiaTheme="minorHAnsi"/>
          <w:lang w:eastAsia="en-US"/>
        </w:rPr>
      </w:pPr>
      <w:r w:rsidRPr="0004305B">
        <w:rPr>
          <w:rFonts w:eastAsiaTheme="minorHAnsi"/>
          <w:b/>
          <w:lang w:eastAsia="en-US"/>
        </w:rPr>
        <w:t>k)</w:t>
      </w:r>
      <w:r w:rsidRPr="0017084D">
        <w:rPr>
          <w:rFonts w:eastAsiaTheme="minorHAnsi"/>
          <w:lang w:eastAsia="en-US"/>
        </w:rPr>
        <w:t xml:space="preserve"> efetuar o pagamento </w:t>
      </w:r>
      <w:r>
        <w:rPr>
          <w:rFonts w:eastAsiaTheme="minorHAnsi"/>
          <w:lang w:eastAsia="en-US"/>
        </w:rPr>
        <w:t>à CONTRATADA</w:t>
      </w:r>
      <w:r w:rsidRPr="0017084D">
        <w:rPr>
          <w:rFonts w:eastAsiaTheme="minorHAnsi"/>
          <w:lang w:eastAsia="en-US"/>
        </w:rPr>
        <w:t xml:space="preserve"> no valor correspondente ao fornecimento do objeto, no prazo e forma estabelecidos n</w:t>
      </w:r>
      <w:r>
        <w:rPr>
          <w:rFonts w:eastAsiaTheme="minorHAnsi"/>
          <w:lang w:eastAsia="en-US"/>
        </w:rPr>
        <w:t>o</w:t>
      </w:r>
      <w:r w:rsidRPr="0017084D">
        <w:rPr>
          <w:rFonts w:eastAsiaTheme="minorHAnsi"/>
          <w:lang w:eastAsia="en-US"/>
        </w:rPr>
        <w:t xml:space="preserve"> Termo de Referência;</w:t>
      </w:r>
    </w:p>
    <w:p w:rsidR="0008789C" w:rsidRDefault="0008789C" w:rsidP="0008789C">
      <w:pPr>
        <w:pStyle w:val="NormalWeb"/>
        <w:spacing w:before="0" w:beforeAutospacing="0" w:after="120" w:afterAutospacing="0"/>
        <w:ind w:left="420"/>
        <w:jc w:val="both"/>
        <w:rPr>
          <w:rFonts w:eastAsiaTheme="minorHAnsi"/>
          <w:lang w:eastAsia="en-US"/>
        </w:rPr>
      </w:pPr>
      <w:r w:rsidRPr="0004305B">
        <w:rPr>
          <w:rFonts w:eastAsiaTheme="minorHAnsi"/>
          <w:b/>
          <w:lang w:eastAsia="en-US"/>
        </w:rPr>
        <w:t>l)</w:t>
      </w:r>
      <w:r w:rsidRPr="0017084D">
        <w:rPr>
          <w:rFonts w:eastAsiaTheme="minorHAnsi"/>
          <w:lang w:eastAsia="en-US"/>
        </w:rPr>
        <w:t xml:space="preserve"> comunicar à </w:t>
      </w:r>
      <w:r>
        <w:rPr>
          <w:rFonts w:eastAsiaTheme="minorHAnsi"/>
          <w:lang w:eastAsia="en-US"/>
        </w:rPr>
        <w:t>CONTRATADA</w:t>
      </w:r>
      <w:r w:rsidRPr="0017084D">
        <w:rPr>
          <w:rFonts w:eastAsiaTheme="minorHAnsi"/>
          <w:lang w:eastAsia="en-US"/>
        </w:rPr>
        <w:t xml:space="preserve"> para emissão de nota fiscal no que </w:t>
      </w:r>
      <w:proofErr w:type="spellStart"/>
      <w:r w:rsidRPr="0017084D">
        <w:rPr>
          <w:rFonts w:eastAsiaTheme="minorHAnsi"/>
          <w:lang w:eastAsia="en-US"/>
        </w:rPr>
        <w:t>pertine</w:t>
      </w:r>
      <w:proofErr w:type="spellEnd"/>
      <w:r w:rsidRPr="0017084D">
        <w:rPr>
          <w:rFonts w:eastAsiaTheme="minorHAnsi"/>
          <w:lang w:eastAsia="en-US"/>
        </w:rPr>
        <w:t xml:space="preserve"> à parcela incontroversa da execução do objeto, para efeito de liquidação e pagamento, quando houver controvérsia sobre a execução do objeto, quanto à dimensão, qualidade e quantidade, conforme </w:t>
      </w:r>
      <w:hyperlink r:id="rId65" w:anchor="art143" w:tgtFrame="_blank" w:history="1">
        <w:r w:rsidRPr="0017084D">
          <w:rPr>
            <w:rFonts w:eastAsiaTheme="minorHAnsi"/>
            <w:lang w:eastAsia="en-US"/>
          </w:rPr>
          <w:t>art. 143 da Lei nº 14.133, de 2021</w:t>
        </w:r>
      </w:hyperlink>
      <w:r w:rsidRPr="0017084D">
        <w:rPr>
          <w:rFonts w:eastAsiaTheme="minorHAnsi"/>
          <w:lang w:eastAsia="en-US"/>
        </w:rPr>
        <w:t>.</w:t>
      </w:r>
    </w:p>
    <w:p w:rsidR="007D0410" w:rsidRPr="0017084D" w:rsidRDefault="007D0410" w:rsidP="0008789C">
      <w:pPr>
        <w:pStyle w:val="NormalWeb"/>
        <w:spacing w:before="0" w:beforeAutospacing="0" w:after="120" w:afterAutospacing="0"/>
        <w:ind w:left="420"/>
        <w:jc w:val="both"/>
        <w:rPr>
          <w:rFonts w:eastAsiaTheme="minorHAnsi"/>
          <w:lang w:eastAsia="en-US"/>
        </w:rPr>
      </w:pPr>
    </w:p>
    <w:p w:rsidR="007D0410" w:rsidRDefault="007D0410" w:rsidP="007D0410">
      <w:pPr>
        <w:pStyle w:val="Nivel01"/>
        <w:tabs>
          <w:tab w:val="clear" w:pos="567"/>
        </w:tabs>
        <w:spacing w:before="120" w:after="240"/>
        <w:ind w:left="0" w:firstLine="0"/>
        <w:rPr>
          <w:rFonts w:ascii="Times New Roman" w:eastAsiaTheme="minorHAnsi" w:hAnsi="Times New Roman" w:cs="Times New Roman"/>
          <w:b w:val="0"/>
          <w:sz w:val="24"/>
          <w:szCs w:val="24"/>
          <w:lang w:eastAsia="en-US"/>
        </w:rPr>
      </w:pPr>
      <w:r w:rsidRPr="007D0410">
        <w:rPr>
          <w:rFonts w:ascii="Times New Roman" w:eastAsiaTheme="minorHAnsi" w:hAnsi="Times New Roman" w:cs="Times New Roman"/>
          <w:b w:val="0"/>
          <w:sz w:val="24"/>
          <w:szCs w:val="24"/>
          <w:lang w:eastAsia="en-US"/>
        </w:rPr>
        <w:t>8</w:t>
      </w:r>
      <w:r w:rsidR="0008789C" w:rsidRPr="007D0410">
        <w:rPr>
          <w:rFonts w:ascii="Times New Roman" w:eastAsiaTheme="minorHAnsi" w:hAnsi="Times New Roman" w:cs="Times New Roman"/>
          <w:b w:val="0"/>
          <w:sz w:val="24"/>
          <w:szCs w:val="24"/>
          <w:lang w:eastAsia="en-US"/>
        </w:rPr>
        <w:t>.2.</w:t>
      </w:r>
      <w:r w:rsidR="0008789C" w:rsidRPr="0008789C">
        <w:rPr>
          <w:rFonts w:ascii="Times New Roman" w:eastAsiaTheme="minorHAnsi" w:hAnsi="Times New Roman" w:cs="Times New Roman"/>
          <w:b w:val="0"/>
          <w:sz w:val="24"/>
          <w:szCs w:val="24"/>
          <w:lang w:eastAsia="en-US"/>
        </w:rPr>
        <w:t xml:space="preserve"> A </w:t>
      </w:r>
      <w:r w:rsidR="0008789C">
        <w:rPr>
          <w:rFonts w:ascii="Times New Roman" w:eastAsiaTheme="minorHAnsi" w:hAnsi="Times New Roman" w:cs="Times New Roman"/>
          <w:b w:val="0"/>
          <w:sz w:val="24"/>
          <w:szCs w:val="24"/>
          <w:lang w:eastAsia="en-US"/>
        </w:rPr>
        <w:t>CONTRATANTE</w:t>
      </w:r>
      <w:r w:rsidR="0008789C" w:rsidRPr="0008789C">
        <w:rPr>
          <w:rFonts w:ascii="Times New Roman" w:eastAsiaTheme="minorHAnsi" w:hAnsi="Times New Roman" w:cs="Times New Roman"/>
          <w:b w:val="0"/>
          <w:sz w:val="24"/>
          <w:szCs w:val="24"/>
          <w:lang w:eastAsia="en-US"/>
        </w:rPr>
        <w:t xml:space="preserve"> não responderá por quaisquer compromissos assumidos pela </w:t>
      </w:r>
      <w:r w:rsidRPr="0008789C">
        <w:rPr>
          <w:rFonts w:ascii="Times New Roman" w:eastAsiaTheme="minorHAnsi" w:hAnsi="Times New Roman" w:cs="Times New Roman"/>
          <w:b w:val="0"/>
          <w:sz w:val="24"/>
          <w:szCs w:val="24"/>
          <w:lang w:eastAsia="en-US"/>
        </w:rPr>
        <w:t xml:space="preserve">CONTRATADA </w:t>
      </w:r>
      <w:r w:rsidR="0008789C" w:rsidRPr="0008789C">
        <w:rPr>
          <w:rFonts w:ascii="Times New Roman" w:eastAsiaTheme="minorHAnsi" w:hAnsi="Times New Roman" w:cs="Times New Roman"/>
          <w:b w:val="0"/>
          <w:sz w:val="24"/>
          <w:szCs w:val="24"/>
          <w:lang w:eastAsia="en-US"/>
        </w:rPr>
        <w:t>com terceiros, ainda que vinculados à execução do contrato, bem como por qualquer dano causado a terceiros em decorrência de ato da contratada, de seus empregados, prepostos ou subordinados.</w:t>
      </w:r>
    </w:p>
    <w:p w:rsidR="000F1788" w:rsidRPr="007D0410" w:rsidRDefault="000F1788" w:rsidP="0008789C">
      <w:pPr>
        <w:pStyle w:val="Nivel01"/>
        <w:tabs>
          <w:tab w:val="clear" w:pos="567"/>
        </w:tabs>
        <w:spacing w:before="120" w:after="120"/>
        <w:ind w:left="0" w:firstLine="0"/>
        <w:rPr>
          <w:rFonts w:ascii="Times New Roman" w:hAnsi="Times New Roman" w:cs="Times New Roman"/>
          <w:sz w:val="24"/>
          <w:szCs w:val="24"/>
        </w:rPr>
      </w:pPr>
      <w:r w:rsidRPr="007D0410">
        <w:rPr>
          <w:rFonts w:ascii="Times New Roman" w:hAnsi="Times New Roman" w:cs="Times New Roman"/>
          <w:sz w:val="24"/>
          <w:szCs w:val="24"/>
        </w:rPr>
        <w:t xml:space="preserve">CLÁUSULA NONA - OBRIGAÇÕES DA CONTRATADA </w:t>
      </w:r>
    </w:p>
    <w:p w:rsidR="00D34D9B" w:rsidRDefault="007D0410" w:rsidP="007D0410">
      <w:pPr>
        <w:pStyle w:val="Nivel2"/>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9</w:t>
      </w:r>
      <w:r w:rsidRPr="003D111B">
        <w:rPr>
          <w:rFonts w:ascii="Times New Roman" w:hAnsi="Times New Roman" w:cs="Times New Roman"/>
          <w:color w:val="auto"/>
          <w:sz w:val="24"/>
          <w:szCs w:val="24"/>
        </w:rPr>
        <w:t>.1</w:t>
      </w:r>
      <w:r>
        <w:rPr>
          <w:rFonts w:ascii="Times New Roman" w:hAnsi="Times New Roman" w:cs="Times New Roman"/>
          <w:color w:val="auto"/>
          <w:sz w:val="24"/>
          <w:szCs w:val="24"/>
        </w:rPr>
        <w:t xml:space="preserve">. </w:t>
      </w:r>
      <w:r w:rsidRPr="003D111B">
        <w:rPr>
          <w:rFonts w:ascii="Times New Roman" w:hAnsi="Times New Roman" w:cs="Times New Roman"/>
          <w:color w:val="auto"/>
          <w:sz w:val="24"/>
          <w:szCs w:val="24"/>
        </w:rPr>
        <w:t>São obrigações d</w:t>
      </w:r>
      <w:r>
        <w:rPr>
          <w:rFonts w:ascii="Times New Roman" w:hAnsi="Times New Roman" w:cs="Times New Roman"/>
          <w:color w:val="auto"/>
          <w:sz w:val="24"/>
          <w:szCs w:val="24"/>
        </w:rPr>
        <w:t>a</w:t>
      </w:r>
      <w:r w:rsidRPr="003D111B">
        <w:rPr>
          <w:rFonts w:ascii="Times New Roman" w:hAnsi="Times New Roman" w:cs="Times New Roman"/>
          <w:color w:val="auto"/>
          <w:sz w:val="24"/>
          <w:szCs w:val="24"/>
        </w:rPr>
        <w:t xml:space="preserve"> C</w:t>
      </w:r>
      <w:r>
        <w:rPr>
          <w:rFonts w:ascii="Times New Roman" w:hAnsi="Times New Roman" w:cs="Times New Roman"/>
          <w:color w:val="auto"/>
          <w:sz w:val="24"/>
          <w:szCs w:val="24"/>
        </w:rPr>
        <w:t>ONTRATADA:</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a) apresentar, trimestralmente, contada a periodicidade da assinatura do contrato, laudo de análise bacteriológica, atualizado, conforme previsto no parágrafo único do art. 27 do Decreto-Lei Nº 7.841/45 (Código de Águas Minerais) c/c a Lei n.º 6.726/79, que comprove o atendimento aos padrões legais pertinentes, estabelecidos pelo Ministério da Saúde e pelo Departamento Nacional de Produção Mineral – DNPM – do Ministério das Minas e Energia, cujos custos ficarão às expensas da contratada, observando-se que:</w:t>
      </w:r>
    </w:p>
    <w:p w:rsidR="007D0410" w:rsidRPr="007B6A48" w:rsidRDefault="007D0410" w:rsidP="007D0410">
      <w:pPr>
        <w:pStyle w:val="NormalWeb"/>
        <w:spacing w:before="0" w:beforeAutospacing="0" w:after="0" w:afterAutospacing="0"/>
        <w:ind w:left="709"/>
        <w:jc w:val="both"/>
        <w:rPr>
          <w:rFonts w:eastAsiaTheme="minorHAnsi"/>
          <w:lang w:eastAsia="en-US"/>
        </w:rPr>
      </w:pPr>
      <w:r w:rsidRPr="007B6A48">
        <w:rPr>
          <w:rFonts w:eastAsiaTheme="minorHAnsi"/>
          <w:lang w:eastAsia="en-US"/>
        </w:rPr>
        <w:t>a.1) o laudo deverá ser emitido por laboratório especializado idôneo e isento;</w:t>
      </w:r>
    </w:p>
    <w:p w:rsidR="007D0410" w:rsidRPr="007B6A48" w:rsidRDefault="007D0410" w:rsidP="007D0410">
      <w:pPr>
        <w:pStyle w:val="NormalWeb"/>
        <w:spacing w:before="0" w:beforeAutospacing="0" w:after="0" w:afterAutospacing="0"/>
        <w:ind w:left="709"/>
        <w:jc w:val="both"/>
        <w:rPr>
          <w:rFonts w:eastAsiaTheme="minorHAnsi"/>
          <w:lang w:eastAsia="en-US"/>
        </w:rPr>
      </w:pPr>
      <w:r w:rsidRPr="007B6A48">
        <w:rPr>
          <w:rFonts w:eastAsiaTheme="minorHAnsi"/>
          <w:lang w:eastAsia="en-US"/>
        </w:rPr>
        <w:t>a.2) sempre que julgar necessário, a contratante poderá solicitar análise bacteriológica da água, a ser realizada em laboratório especializado idôneo e isento;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b) efetuar a entrega do objeto contratado em perfeitas condições, conforme especificações, prazo e local constantes do Termo de Referência e da proposta apresentada, acompanhado da respectiva nota fiscal, na qual constarão as indicações referentes a marca, fabricante, referência, procedência e prazo de validade;</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c) permitir a qualquer tempo, durante a vigência do contrato, visitas à fonte de onde provêm as águas minerais fornecidas;</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lastRenderedPageBreak/>
        <w:t>d) comunicar por escrito, imediatamente, ao Supervisor da Seção de Apoio Administrativo da respectiva Subseção, qualquer motivo que impossibilite o fornecimento nas condições pactuadas;</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e) reparar, corrigir, remover, reconstruir ou substituir, às suas expensas, no total ou em parte, no prazo fixado pela fiscalização ou gestão do contrato, os bens nos quais se verificarem vícios, defeitos ou incorreções resultantes da execução ou dos materiais empregados, dentro do prazo de validade;</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f) comunicar à CONTRATANTE, no prazo máximo de 1 (um) dia que antecede a data da entrega, os motivos que impossibilitem o cumprimento do prazo previsto, com a devida comprovação;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g) manter, durante toda a execução do contrato, em compatibilidade com as obrigações assumidas, todas as condições de habilitação e qualificação exigidas para a dispensa de licitação;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h) indicar preposto para representá-la durante a execução do contrato;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i) atender às determinações regulares emitidas pela fiscalização ou gestão do contrato ou autoridade superior e prestar todo esclarecimento ou informação por estes solicitados;</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j) responsabilizar-se pelos vícios e danos decorrentes do objeto, de acordo com o Código de Defesa do Consumidor (</w:t>
      </w:r>
      <w:hyperlink r:id="rId66" w:tgtFrame="_blank" w:history="1">
        <w:r w:rsidRPr="007B6A48">
          <w:rPr>
            <w:rFonts w:eastAsiaTheme="minorHAnsi"/>
            <w:lang w:eastAsia="en-US"/>
          </w:rPr>
          <w:t>Lei nº 8.078/90</w:t>
        </w:r>
      </w:hyperlink>
      <w:r w:rsidRPr="007B6A48">
        <w:rPr>
          <w:rFonts w:eastAsiaTheme="minorHAnsi"/>
          <w:lang w:eastAsia="en-US"/>
        </w:rPr>
        <w:t xml:space="preserve">), bem como por todo e qualquer dano causado à Administração ou terceiros, não reduzindo essa responsabilidade a fiscalização ou o acompanhamento da execução contratual pela </w:t>
      </w:r>
      <w:r w:rsidR="007B6A48" w:rsidRPr="007B6A48">
        <w:rPr>
          <w:rFonts w:eastAsiaTheme="minorHAnsi"/>
          <w:lang w:eastAsia="en-US"/>
        </w:rPr>
        <w:t>CONTRATANTE</w:t>
      </w:r>
      <w:r w:rsidRPr="007B6A48">
        <w:rPr>
          <w:rFonts w:eastAsiaTheme="minorHAnsi"/>
          <w:lang w:eastAsia="en-US"/>
        </w:rPr>
        <w:t>, que ficará autorizada a descontar dos pagamentos devidos ou da garantia, caso exigida, o valor correspondente aos danos sofridos;</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k) quando não for possível a verificação da regularidade no Sistema de Cadastro de Fornecedores – SICAF, entregar ao setor responsável pela fiscalização administrativa do contrato, junto com a nota fiscal para fins de pagamento, os seguintes documentos:</w:t>
      </w:r>
    </w:p>
    <w:p w:rsidR="007D0410" w:rsidRPr="007B6A48" w:rsidRDefault="007D0410" w:rsidP="007D0410">
      <w:pPr>
        <w:pStyle w:val="NormalWeb"/>
        <w:spacing w:before="0" w:beforeAutospacing="0" w:after="0" w:afterAutospacing="0"/>
        <w:ind w:left="851"/>
        <w:jc w:val="both"/>
        <w:rPr>
          <w:rFonts w:eastAsiaTheme="minorHAnsi"/>
          <w:lang w:eastAsia="en-US"/>
        </w:rPr>
      </w:pPr>
      <w:r w:rsidRPr="007B6A48">
        <w:rPr>
          <w:rFonts w:eastAsiaTheme="minorHAnsi"/>
          <w:lang w:eastAsia="en-US"/>
        </w:rPr>
        <w:t>k.1)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2/10/2014, do Secretário da Receita Federal do Brasil e da Procuradora-Geral da Fazenda Nacional;</w:t>
      </w:r>
    </w:p>
    <w:p w:rsidR="007D0410" w:rsidRPr="007B6A48" w:rsidRDefault="007D0410" w:rsidP="007D0410">
      <w:pPr>
        <w:pStyle w:val="NormalWeb"/>
        <w:spacing w:before="0" w:beforeAutospacing="0" w:after="0" w:afterAutospacing="0"/>
        <w:ind w:left="851"/>
        <w:jc w:val="both"/>
        <w:rPr>
          <w:rFonts w:eastAsiaTheme="minorHAnsi"/>
          <w:lang w:eastAsia="en-US"/>
        </w:rPr>
      </w:pPr>
      <w:r w:rsidRPr="007B6A48">
        <w:rPr>
          <w:rFonts w:eastAsiaTheme="minorHAnsi"/>
          <w:lang w:eastAsia="en-US"/>
        </w:rPr>
        <w:t>k.2) certidões que comprovem a regularidade perante a Fazenda Estadual ou Distrital do domicílio ou sede da contratada;</w:t>
      </w:r>
    </w:p>
    <w:p w:rsidR="007D0410" w:rsidRPr="007B6A48" w:rsidRDefault="007D0410" w:rsidP="007D0410">
      <w:pPr>
        <w:pStyle w:val="NormalWeb"/>
        <w:spacing w:before="0" w:beforeAutospacing="0" w:after="0" w:afterAutospacing="0"/>
        <w:ind w:left="851"/>
        <w:jc w:val="both"/>
        <w:rPr>
          <w:rFonts w:eastAsiaTheme="minorHAnsi"/>
          <w:lang w:eastAsia="en-US"/>
        </w:rPr>
      </w:pPr>
      <w:r w:rsidRPr="007B6A48">
        <w:rPr>
          <w:rFonts w:eastAsiaTheme="minorHAnsi"/>
          <w:lang w:eastAsia="en-US"/>
        </w:rPr>
        <w:t>k.3) Certidão de Regularidade do FGTS – CRF; e</w:t>
      </w:r>
    </w:p>
    <w:p w:rsidR="007D0410" w:rsidRPr="007B6A48" w:rsidRDefault="007D0410" w:rsidP="007D0410">
      <w:pPr>
        <w:pStyle w:val="NormalWeb"/>
        <w:spacing w:before="0" w:beforeAutospacing="0" w:after="0" w:afterAutospacing="0"/>
        <w:ind w:left="851"/>
        <w:jc w:val="both"/>
        <w:rPr>
          <w:rFonts w:eastAsiaTheme="minorHAnsi"/>
          <w:lang w:eastAsia="en-US"/>
        </w:rPr>
      </w:pPr>
      <w:r w:rsidRPr="007B6A48">
        <w:rPr>
          <w:rFonts w:eastAsiaTheme="minorHAnsi"/>
          <w:lang w:eastAsia="en-US"/>
        </w:rPr>
        <w:t>k.4) Prova de inexistência de débitos inadimplidos perante a Justiça do Trabalho, mediante a apresentação de certidão negativa (CNDT) ou positiva com efeito de negativa, nos termos do Título VII-A da Consolidação das Leis do Trabalho, aprovada pelo Decreto-Lei nº 5.452, de 1º de maio de 1943;</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 xml:space="preserve">l) responsabilizar-se pelo cumprimento de todas as obrigações trabalhistas, previdenciárias, fiscais, comerciais e as demais previstas em legislação específica, cuja inadimplência não transfere a responsabilidade à </w:t>
      </w:r>
      <w:r w:rsidR="007B6A48" w:rsidRPr="007B6A48">
        <w:rPr>
          <w:rFonts w:eastAsiaTheme="minorHAnsi"/>
          <w:lang w:eastAsia="en-US"/>
        </w:rPr>
        <w:t xml:space="preserve">CONTRATANTE </w:t>
      </w:r>
      <w:r w:rsidRPr="007B6A48">
        <w:rPr>
          <w:rFonts w:eastAsiaTheme="minorHAnsi"/>
          <w:lang w:eastAsia="en-US"/>
        </w:rPr>
        <w:t>e não poderá onerar o objeto do contrato;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m) comunicar à fiscalização do contrato, no prazo de 24 (vinte e quatro) horas, qualquer ocorrência anormal ou acidente que se verifique no local da execução do objeto contratual;</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 xml:space="preserve">n) paralisar, por determinação da </w:t>
      </w:r>
      <w:r w:rsidR="007B6A48" w:rsidRPr="007B6A48">
        <w:rPr>
          <w:rFonts w:eastAsiaTheme="minorHAnsi"/>
          <w:lang w:eastAsia="en-US"/>
        </w:rPr>
        <w:t>CONTRATANTE</w:t>
      </w:r>
      <w:r w:rsidRPr="007B6A48">
        <w:rPr>
          <w:rFonts w:eastAsiaTheme="minorHAnsi"/>
          <w:lang w:eastAsia="en-US"/>
        </w:rPr>
        <w:t>, qualquer atividade que não esteja sendo executada de acordo com a boa técnica ou que ponha em risco a segurança de pessoas ou bens de terceiros;</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o) cumprir, durante todo o período de execução do contrato, a reserva de cargos prevista em lei para pessoa com deficiência, para reabilitado da Previdência Social ou para aprendiz, bem como as reservas de cargos previstas na legislação;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lastRenderedPageBreak/>
        <w:t>p) comprovar a reserva de cargos a que se refere a alínea acima, no prazo fixado pela fiscalização administrativa do contrato, com a indicação dos empregados que preencheram as referidas vagas;</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q) guardar sigilo sobre todas as informações obtidas em decorrência do cumprimento do contrato;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r)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tgtFrame="_blank" w:history="1">
        <w:r w:rsidRPr="007B6A48">
          <w:rPr>
            <w:rFonts w:eastAsiaTheme="minorHAnsi"/>
            <w:lang w:eastAsia="en-US"/>
          </w:rPr>
          <w:t>art. 124, II, d, da Lei nº 14.133/2021;</w:t>
        </w:r>
      </w:hyperlink>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 xml:space="preserve">s) cumprir, além dos postulados legais vigentes de âmbito federal, estadual ou municipal, as normas de segurança da </w:t>
      </w:r>
      <w:r w:rsidR="007B6A48" w:rsidRPr="007B6A48">
        <w:rPr>
          <w:rFonts w:eastAsiaTheme="minorHAnsi"/>
          <w:lang w:eastAsia="en-US"/>
        </w:rPr>
        <w:t>CONTRATANTE</w:t>
      </w:r>
      <w:r w:rsidRPr="007B6A48">
        <w:rPr>
          <w:rFonts w:eastAsiaTheme="minorHAnsi"/>
          <w:lang w:eastAsia="en-US"/>
        </w:rPr>
        <w:t>;</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u) orientar e treinar seus empregados sobre os deveres previstos na Lei nº 13.709, de 14/8/2018, adotando medidas eficazes para proteção de dados pessoais a que tenha acesso por força da execução deste contrato;</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v) conduzir os trabalhos com estrita observância às normas da legislação pertinente, cumprindo as determinações dos Poderes Públicos, mantendo sempre limpo o local de execução do objeto e nas melhores condições de segurança, higiene e disciplina;</w:t>
      </w:r>
    </w:p>
    <w:p w:rsidR="007D0410" w:rsidRPr="007B6A48" w:rsidRDefault="007D0410" w:rsidP="007D0410">
      <w:pPr>
        <w:pStyle w:val="NormalWeb"/>
        <w:spacing w:before="0" w:beforeAutospacing="0" w:after="0" w:afterAutospacing="0"/>
        <w:ind w:left="426"/>
        <w:jc w:val="both"/>
        <w:rPr>
          <w:rFonts w:eastAsiaTheme="minorHAnsi"/>
          <w:lang w:eastAsia="en-US"/>
        </w:rPr>
      </w:pPr>
      <w:r w:rsidRPr="007B6A48">
        <w:rPr>
          <w:rFonts w:eastAsiaTheme="minorHAnsi"/>
          <w:lang w:eastAsia="en-US"/>
        </w:rPr>
        <w:t xml:space="preserve">w) submeter previamente, por escrito, à </w:t>
      </w:r>
      <w:r w:rsidR="007B6A48" w:rsidRPr="007B6A48">
        <w:rPr>
          <w:rFonts w:eastAsiaTheme="minorHAnsi"/>
          <w:lang w:eastAsia="en-US"/>
        </w:rPr>
        <w:t>CONTRATANTE</w:t>
      </w:r>
      <w:r w:rsidRPr="007B6A48">
        <w:rPr>
          <w:rFonts w:eastAsiaTheme="minorHAnsi"/>
          <w:lang w:eastAsia="en-US"/>
        </w:rPr>
        <w:t>, para análise e aprovação, quaisquer mudanças nos métodos executivos que fujam às especificações do memorial descritivo ou instrumento congênere;</w:t>
      </w:r>
    </w:p>
    <w:p w:rsidR="007D0410" w:rsidRPr="007B6A48" w:rsidRDefault="007D0410" w:rsidP="007D0410">
      <w:pPr>
        <w:pStyle w:val="NormalWeb"/>
        <w:spacing w:before="0" w:beforeAutospacing="0" w:after="240" w:afterAutospacing="0"/>
        <w:ind w:left="425"/>
        <w:jc w:val="both"/>
        <w:rPr>
          <w:rFonts w:eastAsiaTheme="minorHAnsi"/>
          <w:lang w:eastAsia="en-US"/>
        </w:rPr>
      </w:pPr>
      <w:r w:rsidRPr="007B6A48">
        <w:rPr>
          <w:rFonts w:eastAsiaTheme="minorHAnsi"/>
          <w:lang w:eastAsia="en-US"/>
        </w:rPr>
        <w:t>x) não permitir a utilização de qualquer trabalho do menor de dezesseis anos, exceto na condição de aprendiz para os maiores de quatorze anos, nem permitir a utilização do trabalho do menor de dezoito anos em trabalho noturno, perigoso ou insalubre.</w:t>
      </w:r>
    </w:p>
    <w:p w:rsidR="000F1788"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w:t>
      </w:r>
      <w:r>
        <w:rPr>
          <w:rFonts w:ascii="Times New Roman" w:hAnsi="Times New Roman" w:cs="Times New Roman"/>
          <w:sz w:val="24"/>
          <w:szCs w:val="24"/>
        </w:rPr>
        <w:t xml:space="preserve"> </w:t>
      </w:r>
      <w:r w:rsidRPr="003D111B">
        <w:rPr>
          <w:rFonts w:ascii="Times New Roman" w:hAnsi="Times New Roman" w:cs="Times New Roman"/>
          <w:sz w:val="24"/>
          <w:szCs w:val="24"/>
        </w:rPr>
        <w:t>– GARANTIA DE EXECUÇÃO</w:t>
      </w:r>
    </w:p>
    <w:p w:rsidR="000F1788" w:rsidRDefault="000F1788" w:rsidP="000F1788">
      <w:pPr>
        <w:pStyle w:val="Nivel2"/>
        <w:spacing w:before="0" w:after="240" w:line="240" w:lineRule="auto"/>
        <w:rPr>
          <w:rFonts w:ascii="Times New Roman" w:eastAsia="Times New Roman" w:hAnsi="Times New Roman" w:cs="Times New Roman"/>
          <w:color w:val="auto"/>
          <w:sz w:val="24"/>
          <w:szCs w:val="24"/>
        </w:rPr>
      </w:pPr>
      <w:r w:rsidRPr="006F41F6">
        <w:rPr>
          <w:rFonts w:ascii="Times New Roman" w:hAnsi="Times New Roman" w:cs="Times New Roman"/>
          <w:color w:val="000000" w:themeColor="text1"/>
          <w:sz w:val="24"/>
          <w:szCs w:val="24"/>
        </w:rPr>
        <w:t xml:space="preserve">Não haverá exigência da garantia da contratação dos </w:t>
      </w:r>
      <w:hyperlink r:id="rId68" w:anchor="art96">
        <w:proofErr w:type="spellStart"/>
        <w:r w:rsidRPr="007B6A48">
          <w:rPr>
            <w:rStyle w:val="Hyperlink"/>
            <w:rFonts w:ascii="Times New Roman" w:hAnsi="Times New Roman" w:cs="Times New Roman"/>
            <w:color w:val="000000" w:themeColor="text1"/>
            <w:sz w:val="24"/>
            <w:szCs w:val="24"/>
            <w:u w:val="none"/>
          </w:rPr>
          <w:t>arts</w:t>
        </w:r>
        <w:proofErr w:type="spellEnd"/>
        <w:r w:rsidRPr="007B6A48">
          <w:rPr>
            <w:rStyle w:val="Hyperlink"/>
            <w:rFonts w:ascii="Times New Roman" w:hAnsi="Times New Roman" w:cs="Times New Roman"/>
            <w:color w:val="000000" w:themeColor="text1"/>
            <w:sz w:val="24"/>
            <w:szCs w:val="24"/>
            <w:u w:val="none"/>
          </w:rPr>
          <w:t>. 96 e seguintes da Lei nº 14.133/2021</w:t>
        </w:r>
      </w:hyperlink>
      <w:r w:rsidRPr="007B6A48">
        <w:rPr>
          <w:rFonts w:ascii="Times New Roman" w:hAnsi="Times New Roman" w:cs="Times New Roman"/>
          <w:color w:val="000000" w:themeColor="text1"/>
          <w:sz w:val="24"/>
          <w:szCs w:val="24"/>
        </w:rPr>
        <w:t xml:space="preserve">, </w:t>
      </w:r>
      <w:r w:rsidRPr="006F41F6">
        <w:rPr>
          <w:rFonts w:ascii="Times New Roman" w:eastAsia="Times New Roman" w:hAnsi="Times New Roman" w:cs="Times New Roman"/>
          <w:color w:val="auto"/>
          <w:sz w:val="24"/>
          <w:szCs w:val="24"/>
        </w:rPr>
        <w:t>tendo em vista o vulto da contratação e o baixo risco envolvido</w:t>
      </w:r>
      <w:r>
        <w:rPr>
          <w:rFonts w:ascii="Times New Roman" w:eastAsia="Times New Roman" w:hAnsi="Times New Roman" w:cs="Times New Roman"/>
          <w:color w:val="auto"/>
          <w:sz w:val="24"/>
          <w:szCs w:val="24"/>
        </w:rPr>
        <w:t>.</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 PRIMEIRA – INFRAÇÕES E SANÇÕES ADMINISTRATIVAS</w:t>
      </w:r>
    </w:p>
    <w:p w:rsidR="000F1788" w:rsidRPr="007B6A48" w:rsidRDefault="000F1788" w:rsidP="007B6A48">
      <w:pPr>
        <w:pStyle w:val="Nivel2"/>
        <w:spacing w:before="0" w:after="0" w:line="240" w:lineRule="auto"/>
        <w:rPr>
          <w:rFonts w:ascii="Times New Roman" w:hAnsi="Times New Roman" w:cs="Times New Roman"/>
          <w:color w:val="auto"/>
          <w:sz w:val="24"/>
          <w:szCs w:val="24"/>
        </w:rPr>
      </w:pPr>
      <w:r w:rsidRPr="007B6A48">
        <w:rPr>
          <w:rFonts w:ascii="Times New Roman" w:hAnsi="Times New Roman" w:cs="Times New Roman"/>
          <w:color w:val="auto"/>
          <w:sz w:val="24"/>
          <w:szCs w:val="24"/>
        </w:rPr>
        <w:t xml:space="preserve">11.1 Comete infração administrativa, nos termos da </w:t>
      </w:r>
      <w:hyperlink r:id="rId69" w:history="1">
        <w:r w:rsidRPr="007B6A48">
          <w:rPr>
            <w:rStyle w:val="Hyperlink"/>
            <w:rFonts w:ascii="Times New Roman" w:eastAsia="Arial Unicode MS" w:hAnsi="Times New Roman" w:cs="Times New Roman"/>
            <w:color w:val="auto"/>
            <w:sz w:val="24"/>
            <w:szCs w:val="24"/>
          </w:rPr>
          <w:t>Lei nº 14.133/2021</w:t>
        </w:r>
      </w:hyperlink>
      <w:r w:rsidRPr="007B6A48">
        <w:rPr>
          <w:rFonts w:ascii="Times New Roman" w:hAnsi="Times New Roman" w:cs="Times New Roman"/>
          <w:color w:val="auto"/>
          <w:sz w:val="24"/>
          <w:szCs w:val="24"/>
        </w:rPr>
        <w:t>, quando a CONTRATADA:</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a) der causa à inexecução parcial do contrato;</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b) der causa à inexecução parcial do contrato que cause grave dano à Administração ou ao funcionamento dos serviços públicos ou ao interesse coletivo;</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c) der causa à inexecução total do contrato;</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d) ensejar o retardamento da execução ou da entrega do objeto da contratação sem motivo justificado;</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e) apresentar documentação falsa ou prestar declaração falsa durante a execução do contrato;</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f) praticar ato fraudulento na execução do contrato;</w:t>
      </w:r>
    </w:p>
    <w:p w:rsidR="000F1788" w:rsidRPr="007B6A48" w:rsidRDefault="000F1788" w:rsidP="007B6A48">
      <w:pPr>
        <w:suppressAutoHyphens/>
        <w:spacing w:after="0" w:line="240" w:lineRule="auto"/>
        <w:ind w:left="284" w:right="119"/>
        <w:jc w:val="both"/>
        <w:rPr>
          <w:rFonts w:ascii="Times New Roman" w:hAnsi="Times New Roman" w:cs="Times New Roman"/>
          <w:sz w:val="24"/>
          <w:szCs w:val="24"/>
        </w:rPr>
      </w:pPr>
      <w:r w:rsidRPr="007B6A48">
        <w:rPr>
          <w:rFonts w:ascii="Times New Roman" w:hAnsi="Times New Roman" w:cs="Times New Roman"/>
          <w:sz w:val="24"/>
          <w:szCs w:val="24"/>
        </w:rPr>
        <w:t>g) comportar-se de modo inidôneo ou cometer fraude de qualquer natureza;</w:t>
      </w:r>
    </w:p>
    <w:p w:rsidR="000F1788" w:rsidRPr="007B6A48" w:rsidRDefault="000F1788" w:rsidP="007B6A48">
      <w:pPr>
        <w:suppressAutoHyphens/>
        <w:spacing w:after="0" w:line="240" w:lineRule="auto"/>
        <w:ind w:left="284" w:right="119"/>
        <w:jc w:val="both"/>
        <w:rPr>
          <w:rFonts w:ascii="Times New Roman" w:hAnsi="Times New Roman" w:cs="Times New Roman"/>
          <w:color w:val="000000" w:themeColor="text1"/>
          <w:sz w:val="24"/>
          <w:szCs w:val="24"/>
        </w:rPr>
      </w:pPr>
      <w:r w:rsidRPr="007B6A48">
        <w:rPr>
          <w:rFonts w:ascii="Times New Roman" w:hAnsi="Times New Roman" w:cs="Times New Roman"/>
          <w:sz w:val="24"/>
          <w:szCs w:val="24"/>
        </w:rPr>
        <w:t xml:space="preserve">h) praticar ato lesivo previsto no </w:t>
      </w:r>
      <w:hyperlink r:id="rId70" w:anchor="art5" w:history="1">
        <w:r w:rsidRPr="007B6A48">
          <w:rPr>
            <w:rStyle w:val="Hyperlink"/>
            <w:rFonts w:ascii="Times New Roman" w:hAnsi="Times New Roman" w:cs="Times New Roman"/>
            <w:color w:val="000000" w:themeColor="text1"/>
            <w:sz w:val="24"/>
            <w:szCs w:val="24"/>
            <w:u w:val="none"/>
          </w:rPr>
          <w:t>art. 5º da Lei nº 12.846, de 1/8/2013</w:t>
        </w:r>
      </w:hyperlink>
      <w:r w:rsidRPr="007B6A48">
        <w:rPr>
          <w:rFonts w:ascii="Times New Roman" w:hAnsi="Times New Roman" w:cs="Times New Roman"/>
          <w:color w:val="000000" w:themeColor="text1"/>
          <w:sz w:val="24"/>
          <w:szCs w:val="24"/>
        </w:rPr>
        <w:t>.</w:t>
      </w:r>
    </w:p>
    <w:p w:rsidR="000F1788" w:rsidRPr="005614F0" w:rsidRDefault="000F1788" w:rsidP="000F1788">
      <w:pPr>
        <w:pStyle w:val="Default"/>
        <w:spacing w:before="120" w:after="120"/>
        <w:jc w:val="both"/>
        <w:rPr>
          <w:rFonts w:ascii="Times New Roman" w:eastAsiaTheme="minorEastAsia" w:hAnsi="Times New Roman" w:cs="Times New Roman"/>
          <w:lang w:eastAsia="pt-BR"/>
        </w:rPr>
      </w:pPr>
      <w:r w:rsidRPr="005614F0">
        <w:rPr>
          <w:rFonts w:ascii="Times New Roman" w:eastAsiaTheme="minorEastAsia" w:hAnsi="Times New Roman" w:cs="Times New Roman"/>
          <w:lang w:eastAsia="pt-BR"/>
        </w:rPr>
        <w:t>1</w:t>
      </w:r>
      <w:r>
        <w:rPr>
          <w:rFonts w:ascii="Times New Roman" w:eastAsiaTheme="minorEastAsia" w:hAnsi="Times New Roman" w:cs="Times New Roman"/>
          <w:lang w:eastAsia="pt-BR"/>
        </w:rPr>
        <w:t>1.2</w:t>
      </w:r>
      <w:r w:rsidRPr="005614F0">
        <w:rPr>
          <w:rFonts w:ascii="Times New Roman" w:eastAsiaTheme="minorEastAsia" w:hAnsi="Times New Roman" w:cs="Times New Roman"/>
          <w:lang w:eastAsia="pt-BR"/>
        </w:rPr>
        <w:t xml:space="preserve">. As sanções administrativas cabíveis nos casos de condutas contrárias às regras fixadas neste </w:t>
      </w:r>
      <w:r>
        <w:rPr>
          <w:rFonts w:ascii="Times New Roman" w:eastAsiaTheme="minorEastAsia" w:hAnsi="Times New Roman" w:cs="Times New Roman"/>
          <w:lang w:eastAsia="pt-BR"/>
        </w:rPr>
        <w:t>Contrato</w:t>
      </w:r>
      <w:r w:rsidRPr="005614F0">
        <w:rPr>
          <w:rFonts w:ascii="Times New Roman" w:eastAsiaTheme="minorEastAsia" w:hAnsi="Times New Roman" w:cs="Times New Roman"/>
          <w:lang w:eastAsia="pt-BR"/>
        </w:rPr>
        <w:t xml:space="preserve"> são as previstas no art. 156 da Lei nº 14.133/2021. </w:t>
      </w:r>
    </w:p>
    <w:p w:rsidR="000F1788" w:rsidRPr="005614F0" w:rsidRDefault="000F1788" w:rsidP="000F1788">
      <w:pPr>
        <w:pStyle w:val="Default"/>
        <w:jc w:val="both"/>
        <w:rPr>
          <w:rFonts w:ascii="Times New Roman" w:eastAsiaTheme="minorEastAsia" w:hAnsi="Times New Roman" w:cs="Times New Roman"/>
          <w:lang w:eastAsia="pt-BR"/>
        </w:rPr>
      </w:pPr>
      <w:r w:rsidRPr="005614F0">
        <w:rPr>
          <w:rFonts w:ascii="Times New Roman" w:eastAsiaTheme="minorEastAsia" w:hAnsi="Times New Roman" w:cs="Times New Roman"/>
          <w:lang w:eastAsia="pt-BR"/>
        </w:rPr>
        <w:t>1</w:t>
      </w:r>
      <w:r>
        <w:rPr>
          <w:rFonts w:ascii="Times New Roman" w:eastAsiaTheme="minorEastAsia" w:hAnsi="Times New Roman" w:cs="Times New Roman"/>
          <w:lang w:eastAsia="pt-BR"/>
        </w:rPr>
        <w:t xml:space="preserve">1.3. </w:t>
      </w:r>
      <w:r w:rsidRPr="005614F0">
        <w:rPr>
          <w:rFonts w:ascii="Times New Roman" w:eastAsiaTheme="minorEastAsia" w:hAnsi="Times New Roman" w:cs="Times New Roman"/>
          <w:lang w:eastAsia="pt-BR"/>
        </w:rPr>
        <w:t xml:space="preserve">As condutas da </w:t>
      </w:r>
      <w:r>
        <w:rPr>
          <w:rFonts w:ascii="Times New Roman" w:eastAsiaTheme="minorEastAsia" w:hAnsi="Times New Roman" w:cs="Times New Roman"/>
          <w:lang w:eastAsia="pt-BR"/>
        </w:rPr>
        <w:t>CONTRATADA</w:t>
      </w:r>
      <w:r w:rsidRPr="005614F0">
        <w:rPr>
          <w:rFonts w:ascii="Times New Roman" w:eastAsiaTheme="minorEastAsia" w:hAnsi="Times New Roman" w:cs="Times New Roman"/>
          <w:lang w:eastAsia="pt-BR"/>
        </w:rPr>
        <w:t xml:space="preserve"> contrárias às obrigações previstas n</w:t>
      </w:r>
      <w:r>
        <w:rPr>
          <w:rFonts w:ascii="Times New Roman" w:eastAsiaTheme="minorEastAsia" w:hAnsi="Times New Roman" w:cs="Times New Roman"/>
          <w:lang w:eastAsia="pt-BR"/>
        </w:rPr>
        <w:t xml:space="preserve">a Cláusula Nona deste Contrato </w:t>
      </w:r>
      <w:r w:rsidRPr="005614F0">
        <w:rPr>
          <w:rFonts w:ascii="Times New Roman" w:eastAsiaTheme="minorEastAsia" w:hAnsi="Times New Roman" w:cs="Times New Roman"/>
          <w:lang w:eastAsia="pt-BR"/>
        </w:rPr>
        <w:t xml:space="preserve">serão classificadas proporcionalmente à gravidade do fato, conforme tabela abaixo, sem prejuízo daquelas elencadas no </w:t>
      </w:r>
      <w:r>
        <w:rPr>
          <w:rFonts w:ascii="Times New Roman" w:eastAsiaTheme="minorEastAsia" w:hAnsi="Times New Roman" w:cs="Times New Roman"/>
          <w:lang w:eastAsia="pt-BR"/>
        </w:rPr>
        <w:t>item 11.1 desta Cláusula</w:t>
      </w:r>
      <w:r w:rsidRPr="005614F0">
        <w:rPr>
          <w:rFonts w:ascii="Times New Roman" w:eastAsiaTheme="minorEastAsia" w:hAnsi="Times New Roman" w:cs="Times New Roman"/>
          <w:lang w:eastAsia="pt-BR"/>
        </w:rPr>
        <w:t>:</w:t>
      </w:r>
    </w:p>
    <w:p w:rsidR="000F1788" w:rsidRPr="003D111B" w:rsidRDefault="000F1788" w:rsidP="000F1788">
      <w:pPr>
        <w:pStyle w:val="Default"/>
        <w:ind w:left="142"/>
        <w:jc w:val="both"/>
        <w:rPr>
          <w:rFonts w:ascii="Times New Roman" w:eastAsiaTheme="minorEastAsia" w:hAnsi="Times New Roman" w:cs="Times New Roman"/>
          <w:sz w:val="22"/>
          <w:szCs w:val="22"/>
          <w:lang w:eastAsia="pt-BR"/>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111"/>
      </w:tblGrid>
      <w:tr w:rsidR="000F1788" w:rsidRPr="003D111B" w:rsidTr="00C472AF">
        <w:trPr>
          <w:trHeight w:val="507"/>
        </w:trPr>
        <w:tc>
          <w:tcPr>
            <w:tcW w:w="5245" w:type="dxa"/>
            <w:shd w:val="clear" w:color="auto" w:fill="E7E6E6" w:themeFill="background2"/>
          </w:tcPr>
          <w:p w:rsidR="000F1788" w:rsidRPr="005614F0" w:rsidRDefault="000F1788" w:rsidP="007B6A48">
            <w:pPr>
              <w:autoSpaceDE w:val="0"/>
              <w:autoSpaceDN w:val="0"/>
              <w:adjustRightInd w:val="0"/>
              <w:spacing w:after="0" w:line="240" w:lineRule="auto"/>
              <w:jc w:val="both"/>
              <w:rPr>
                <w:rFonts w:ascii="Times New Roman" w:hAnsi="Times New Roman" w:cs="Times New Roman"/>
                <w:color w:val="000000"/>
              </w:rPr>
            </w:pPr>
            <w:r w:rsidRPr="005614F0">
              <w:rPr>
                <w:rFonts w:ascii="Times New Roman" w:hAnsi="Times New Roman" w:cs="Times New Roman"/>
                <w:b/>
                <w:bCs/>
                <w:color w:val="000000"/>
              </w:rPr>
              <w:t>ALÍNEAS D</w:t>
            </w:r>
            <w:r>
              <w:rPr>
                <w:rFonts w:ascii="Times New Roman" w:hAnsi="Times New Roman" w:cs="Times New Roman"/>
                <w:b/>
                <w:bCs/>
                <w:color w:val="000000"/>
              </w:rPr>
              <w:t>A CLÁUSULA NONA</w:t>
            </w:r>
            <w:r w:rsidRPr="005614F0">
              <w:rPr>
                <w:rFonts w:ascii="Times New Roman" w:hAnsi="Times New Roman" w:cs="Times New Roman"/>
                <w:b/>
                <w:bCs/>
                <w:color w:val="000000"/>
              </w:rPr>
              <w:t xml:space="preserve"> NÃO CUMPRIDAS</w:t>
            </w:r>
          </w:p>
        </w:tc>
        <w:tc>
          <w:tcPr>
            <w:tcW w:w="4111" w:type="dxa"/>
            <w:shd w:val="clear" w:color="auto" w:fill="E7E6E6" w:themeFill="background2"/>
            <w:vAlign w:val="center"/>
          </w:tcPr>
          <w:p w:rsidR="000F1788" w:rsidRPr="005614F0" w:rsidRDefault="000F1788" w:rsidP="007B6A48">
            <w:pPr>
              <w:autoSpaceDE w:val="0"/>
              <w:autoSpaceDN w:val="0"/>
              <w:adjustRightInd w:val="0"/>
              <w:spacing w:after="0" w:line="240" w:lineRule="auto"/>
              <w:jc w:val="center"/>
              <w:rPr>
                <w:rFonts w:ascii="Times New Roman" w:hAnsi="Times New Roman" w:cs="Times New Roman"/>
                <w:color w:val="000000"/>
              </w:rPr>
            </w:pPr>
            <w:r w:rsidRPr="005614F0">
              <w:rPr>
                <w:rFonts w:ascii="Times New Roman" w:hAnsi="Times New Roman" w:cs="Times New Roman"/>
                <w:b/>
                <w:bCs/>
                <w:color w:val="000000"/>
              </w:rPr>
              <w:t>GRAVIDADEDA FALTA</w:t>
            </w:r>
          </w:p>
        </w:tc>
      </w:tr>
      <w:tr w:rsidR="00C472AF" w:rsidRPr="003D111B" w:rsidTr="00C472AF">
        <w:trPr>
          <w:trHeight w:val="142"/>
        </w:trPr>
        <w:tc>
          <w:tcPr>
            <w:tcW w:w="5245" w:type="dxa"/>
          </w:tcPr>
          <w:p w:rsidR="00C472AF" w:rsidRPr="00984BE9" w:rsidRDefault="00C472AF" w:rsidP="00C472AF">
            <w:pPr>
              <w:spacing w:after="0" w:line="240" w:lineRule="auto"/>
              <w:ind w:right="62" w:hanging="11"/>
              <w:jc w:val="center"/>
              <w:rPr>
                <w:rFonts w:ascii="Times New Roman" w:hAnsi="Times New Roman"/>
                <w:sz w:val="24"/>
                <w:szCs w:val="24"/>
              </w:rPr>
            </w:pPr>
            <w:r>
              <w:rPr>
                <w:rFonts w:ascii="Times New Roman" w:hAnsi="Times New Roman"/>
                <w:sz w:val="24"/>
                <w:szCs w:val="24"/>
              </w:rPr>
              <w:t xml:space="preserve">“c”, “r” e “w”, </w:t>
            </w:r>
          </w:p>
        </w:tc>
        <w:tc>
          <w:tcPr>
            <w:tcW w:w="4111" w:type="dxa"/>
            <w:vAlign w:val="center"/>
          </w:tcPr>
          <w:p w:rsidR="00C472AF" w:rsidRPr="00984BE9" w:rsidRDefault="00C472AF" w:rsidP="00C472AF">
            <w:pPr>
              <w:spacing w:after="0" w:line="240" w:lineRule="auto"/>
              <w:ind w:right="62" w:hanging="11"/>
              <w:jc w:val="center"/>
              <w:rPr>
                <w:rFonts w:ascii="Times New Roman" w:hAnsi="Times New Roman"/>
                <w:sz w:val="24"/>
                <w:szCs w:val="24"/>
              </w:rPr>
            </w:pPr>
            <w:r w:rsidRPr="00984BE9">
              <w:rPr>
                <w:rFonts w:ascii="Times New Roman" w:hAnsi="Times New Roman"/>
                <w:sz w:val="24"/>
                <w:szCs w:val="24"/>
              </w:rPr>
              <w:t>Leve</w:t>
            </w:r>
          </w:p>
        </w:tc>
      </w:tr>
      <w:tr w:rsidR="00C472AF" w:rsidRPr="003D111B" w:rsidTr="00C472AF">
        <w:trPr>
          <w:trHeight w:val="142"/>
        </w:trPr>
        <w:tc>
          <w:tcPr>
            <w:tcW w:w="5245" w:type="dxa"/>
          </w:tcPr>
          <w:p w:rsidR="00C472AF" w:rsidRPr="00984BE9" w:rsidRDefault="00C472AF" w:rsidP="00C472AF">
            <w:pPr>
              <w:spacing w:after="0" w:line="240" w:lineRule="auto"/>
              <w:ind w:right="62" w:hanging="11"/>
              <w:jc w:val="center"/>
              <w:rPr>
                <w:rFonts w:ascii="Times New Roman" w:hAnsi="Times New Roman"/>
                <w:sz w:val="24"/>
                <w:szCs w:val="24"/>
              </w:rPr>
            </w:pPr>
            <w:r>
              <w:rPr>
                <w:rFonts w:ascii="Times New Roman" w:hAnsi="Times New Roman"/>
                <w:sz w:val="24"/>
                <w:szCs w:val="24"/>
              </w:rPr>
              <w:t xml:space="preserve">“d”, “e”, “f”, “h”, “i”, “j”, “k”, “l”, “m” e “n”, </w:t>
            </w:r>
          </w:p>
        </w:tc>
        <w:tc>
          <w:tcPr>
            <w:tcW w:w="4111" w:type="dxa"/>
            <w:vAlign w:val="center"/>
          </w:tcPr>
          <w:p w:rsidR="00C472AF" w:rsidRPr="00984BE9" w:rsidRDefault="00C472AF" w:rsidP="00C472AF">
            <w:pPr>
              <w:spacing w:after="0" w:line="240" w:lineRule="auto"/>
              <w:ind w:right="62" w:hanging="11"/>
              <w:jc w:val="center"/>
              <w:rPr>
                <w:rFonts w:ascii="Times New Roman" w:hAnsi="Times New Roman"/>
                <w:sz w:val="24"/>
                <w:szCs w:val="24"/>
              </w:rPr>
            </w:pPr>
            <w:r w:rsidRPr="00984BE9">
              <w:rPr>
                <w:rFonts w:ascii="Times New Roman" w:hAnsi="Times New Roman"/>
                <w:sz w:val="24"/>
                <w:szCs w:val="24"/>
              </w:rPr>
              <w:t>Média</w:t>
            </w:r>
          </w:p>
        </w:tc>
      </w:tr>
      <w:tr w:rsidR="00C472AF" w:rsidRPr="003D111B" w:rsidTr="00C472AF">
        <w:trPr>
          <w:trHeight w:val="269"/>
        </w:trPr>
        <w:tc>
          <w:tcPr>
            <w:tcW w:w="5245" w:type="dxa"/>
          </w:tcPr>
          <w:p w:rsidR="00C472AF" w:rsidRPr="00984BE9" w:rsidRDefault="00C472AF" w:rsidP="00C472AF">
            <w:pPr>
              <w:spacing w:after="0" w:line="240" w:lineRule="auto"/>
              <w:ind w:right="62" w:hanging="11"/>
              <w:jc w:val="center"/>
              <w:rPr>
                <w:rFonts w:ascii="Times New Roman" w:hAnsi="Times New Roman"/>
                <w:sz w:val="24"/>
                <w:szCs w:val="24"/>
              </w:rPr>
            </w:pPr>
            <w:r>
              <w:rPr>
                <w:rFonts w:ascii="Times New Roman" w:hAnsi="Times New Roman"/>
                <w:sz w:val="24"/>
                <w:szCs w:val="24"/>
              </w:rPr>
              <w:t xml:space="preserve">“a”, “b”, “e”, “o”, “p”, “s”, “t” e “v”, </w:t>
            </w:r>
          </w:p>
        </w:tc>
        <w:tc>
          <w:tcPr>
            <w:tcW w:w="4111" w:type="dxa"/>
            <w:vAlign w:val="center"/>
          </w:tcPr>
          <w:p w:rsidR="00C472AF" w:rsidRPr="00984BE9" w:rsidRDefault="00C472AF" w:rsidP="00C472AF">
            <w:pPr>
              <w:spacing w:after="0" w:line="240" w:lineRule="auto"/>
              <w:ind w:right="62" w:hanging="11"/>
              <w:jc w:val="center"/>
              <w:rPr>
                <w:rFonts w:ascii="Times New Roman" w:hAnsi="Times New Roman"/>
                <w:sz w:val="24"/>
                <w:szCs w:val="24"/>
              </w:rPr>
            </w:pPr>
            <w:r w:rsidRPr="00984BE9">
              <w:rPr>
                <w:rFonts w:ascii="Times New Roman" w:hAnsi="Times New Roman"/>
                <w:sz w:val="24"/>
                <w:szCs w:val="24"/>
              </w:rPr>
              <w:t>Alta</w:t>
            </w:r>
          </w:p>
        </w:tc>
      </w:tr>
      <w:tr w:rsidR="00C472AF" w:rsidRPr="003D111B" w:rsidTr="00C472AF">
        <w:trPr>
          <w:trHeight w:val="142"/>
        </w:trPr>
        <w:tc>
          <w:tcPr>
            <w:tcW w:w="5245" w:type="dxa"/>
          </w:tcPr>
          <w:p w:rsidR="00C472AF" w:rsidRPr="00984BE9" w:rsidRDefault="00C472AF" w:rsidP="00C472AF">
            <w:pPr>
              <w:spacing w:after="0" w:line="240" w:lineRule="auto"/>
              <w:ind w:right="62" w:hanging="11"/>
              <w:jc w:val="center"/>
              <w:rPr>
                <w:rFonts w:ascii="Times New Roman" w:hAnsi="Times New Roman"/>
                <w:sz w:val="24"/>
                <w:szCs w:val="24"/>
              </w:rPr>
            </w:pPr>
            <w:r>
              <w:rPr>
                <w:rFonts w:ascii="Times New Roman" w:hAnsi="Times New Roman"/>
                <w:sz w:val="24"/>
                <w:szCs w:val="24"/>
              </w:rPr>
              <w:t xml:space="preserve">“g”, “q”, “u” e “x” </w:t>
            </w:r>
          </w:p>
        </w:tc>
        <w:tc>
          <w:tcPr>
            <w:tcW w:w="4111" w:type="dxa"/>
            <w:vAlign w:val="center"/>
          </w:tcPr>
          <w:p w:rsidR="00C472AF" w:rsidRPr="00984BE9" w:rsidRDefault="00C472AF" w:rsidP="00C472AF">
            <w:pPr>
              <w:spacing w:after="0" w:line="240" w:lineRule="auto"/>
              <w:ind w:right="62" w:hanging="11"/>
              <w:jc w:val="center"/>
              <w:rPr>
                <w:rFonts w:ascii="Times New Roman" w:hAnsi="Times New Roman"/>
                <w:sz w:val="24"/>
                <w:szCs w:val="24"/>
              </w:rPr>
            </w:pPr>
            <w:r w:rsidRPr="00984BE9">
              <w:rPr>
                <w:rFonts w:ascii="Times New Roman" w:hAnsi="Times New Roman"/>
                <w:sz w:val="24"/>
                <w:szCs w:val="24"/>
              </w:rPr>
              <w:t>Altíssima</w:t>
            </w:r>
          </w:p>
        </w:tc>
      </w:tr>
    </w:tbl>
    <w:p w:rsidR="000F1788" w:rsidRPr="003D111B" w:rsidRDefault="000F1788" w:rsidP="000F1788">
      <w:pPr>
        <w:pStyle w:val="Default"/>
        <w:jc w:val="both"/>
        <w:rPr>
          <w:rFonts w:ascii="Times New Roman" w:eastAsiaTheme="minorEastAsia" w:hAnsi="Times New Roman" w:cs="Times New Roman"/>
          <w:sz w:val="22"/>
          <w:szCs w:val="22"/>
          <w:lang w:eastAsia="pt-BR"/>
        </w:rPr>
      </w:pPr>
    </w:p>
    <w:p w:rsidR="00122E5F" w:rsidRPr="006870A6" w:rsidRDefault="00122E5F" w:rsidP="00122E5F">
      <w:pPr>
        <w:spacing w:before="120" w:after="0" w:line="240" w:lineRule="auto"/>
        <w:ind w:hanging="11"/>
        <w:jc w:val="both"/>
        <w:rPr>
          <w:rFonts w:ascii="Times New Roman" w:hAnsi="Times New Roman" w:cs="Times New Roman"/>
          <w:sz w:val="24"/>
          <w:szCs w:val="24"/>
        </w:rPr>
      </w:pPr>
      <w:r w:rsidRPr="006870A6">
        <w:rPr>
          <w:rFonts w:ascii="Times New Roman" w:hAnsi="Times New Roman" w:cs="Times New Roman"/>
          <w:sz w:val="24"/>
          <w:szCs w:val="24"/>
        </w:rPr>
        <w:t>11.4. Aplicam-se à contratada as seguintes penalidades pelo descumprimento das obrigações contratuais, assegurados o contraditório e a ampla defesa em regular processo administrativo:</w:t>
      </w:r>
    </w:p>
    <w:p w:rsidR="00122E5F" w:rsidRPr="006870A6" w:rsidRDefault="00122E5F" w:rsidP="00122E5F">
      <w:pPr>
        <w:spacing w:after="0" w:line="240" w:lineRule="auto"/>
        <w:ind w:left="426"/>
        <w:jc w:val="both"/>
        <w:rPr>
          <w:rFonts w:ascii="Times New Roman" w:hAnsi="Times New Roman" w:cs="Times New Roman"/>
          <w:sz w:val="24"/>
          <w:szCs w:val="24"/>
        </w:rPr>
      </w:pPr>
      <w:r w:rsidRPr="006870A6">
        <w:rPr>
          <w:rFonts w:ascii="Times New Roman" w:hAnsi="Times New Roman" w:cs="Times New Roman"/>
          <w:sz w:val="24"/>
          <w:szCs w:val="24"/>
        </w:rPr>
        <w:t>a) advertência, por faltas consideradas de gravidade leve, de que trata o item 11.3;</w:t>
      </w:r>
    </w:p>
    <w:p w:rsidR="00122E5F" w:rsidRPr="006870A6" w:rsidRDefault="00122E5F" w:rsidP="00122E5F">
      <w:pPr>
        <w:spacing w:after="0" w:line="240" w:lineRule="auto"/>
        <w:ind w:left="426"/>
        <w:jc w:val="both"/>
        <w:rPr>
          <w:rFonts w:ascii="Times New Roman" w:hAnsi="Times New Roman" w:cs="Times New Roman"/>
          <w:sz w:val="24"/>
          <w:szCs w:val="24"/>
        </w:rPr>
      </w:pPr>
      <w:r w:rsidRPr="006870A6">
        <w:rPr>
          <w:rFonts w:ascii="Times New Roman" w:hAnsi="Times New Roman" w:cs="Times New Roman"/>
          <w:sz w:val="24"/>
          <w:szCs w:val="24"/>
        </w:rPr>
        <w:t>b) multa:</w:t>
      </w:r>
    </w:p>
    <w:p w:rsidR="00122E5F" w:rsidRPr="006870A6" w:rsidRDefault="00122E5F" w:rsidP="00122E5F">
      <w:pPr>
        <w:spacing w:after="0" w:line="240" w:lineRule="auto"/>
        <w:ind w:left="709"/>
        <w:jc w:val="both"/>
        <w:rPr>
          <w:rFonts w:ascii="Times New Roman" w:hAnsi="Times New Roman" w:cs="Times New Roman"/>
          <w:sz w:val="24"/>
          <w:szCs w:val="24"/>
        </w:rPr>
      </w:pPr>
      <w:r w:rsidRPr="006870A6">
        <w:rPr>
          <w:rFonts w:ascii="Times New Roman" w:hAnsi="Times New Roman" w:cs="Times New Roman"/>
          <w:sz w:val="24"/>
          <w:szCs w:val="24"/>
        </w:rPr>
        <w:t xml:space="preserve">b.1) punitiva diária de 1% (um por cento) sobre o valor do fornecimento, por reincidência das faltas de gravidade leve, de que trata o item 11.3, ou pelas faltas de gravidade média, de que trata o mesmo item, limitada a 20% (vinte por cento), até o saneamento da falta, ressalvado o disposto na </w:t>
      </w:r>
      <w:proofErr w:type="spellStart"/>
      <w:r w:rsidRPr="006870A6">
        <w:rPr>
          <w:rFonts w:ascii="Times New Roman" w:hAnsi="Times New Roman" w:cs="Times New Roman"/>
          <w:sz w:val="24"/>
          <w:szCs w:val="24"/>
        </w:rPr>
        <w:t>subalínea</w:t>
      </w:r>
      <w:proofErr w:type="spellEnd"/>
      <w:r w:rsidRPr="006870A6">
        <w:rPr>
          <w:rFonts w:ascii="Times New Roman" w:hAnsi="Times New Roman" w:cs="Times New Roman"/>
          <w:sz w:val="24"/>
          <w:szCs w:val="24"/>
        </w:rPr>
        <w:t xml:space="preserve"> “b.2”;</w:t>
      </w:r>
    </w:p>
    <w:p w:rsidR="00122E5F" w:rsidRPr="006870A6" w:rsidRDefault="00122E5F" w:rsidP="00122E5F">
      <w:pPr>
        <w:spacing w:after="0" w:line="240" w:lineRule="auto"/>
        <w:ind w:left="709"/>
        <w:jc w:val="both"/>
        <w:rPr>
          <w:rFonts w:ascii="Times New Roman" w:hAnsi="Times New Roman" w:cs="Times New Roman"/>
          <w:sz w:val="24"/>
          <w:szCs w:val="24"/>
        </w:rPr>
      </w:pPr>
      <w:r w:rsidRPr="006870A6">
        <w:rPr>
          <w:rFonts w:ascii="Times New Roman" w:hAnsi="Times New Roman" w:cs="Times New Roman"/>
          <w:sz w:val="24"/>
          <w:szCs w:val="24"/>
        </w:rPr>
        <w:t>b.2) moratória diária de 1% (um por cento) sobre o valor do fornecimento, por seu atraso injustificado, limitada a 20% (vinte por cento), convertida em compensatória de 30% (trinta por cento) caso ultrapassado o período máximo de 20 (vinte) dias de atraso, cominada com a rescisão unilateral do contrato, sem prejuízo das demais sanções;</w:t>
      </w:r>
    </w:p>
    <w:p w:rsidR="00122E5F" w:rsidRPr="006870A6" w:rsidRDefault="00122E5F" w:rsidP="00122E5F">
      <w:pPr>
        <w:spacing w:after="0" w:line="240" w:lineRule="auto"/>
        <w:ind w:left="426"/>
        <w:jc w:val="both"/>
        <w:rPr>
          <w:rFonts w:ascii="Times New Roman" w:hAnsi="Times New Roman" w:cs="Times New Roman"/>
          <w:sz w:val="24"/>
          <w:szCs w:val="24"/>
        </w:rPr>
      </w:pPr>
      <w:r w:rsidRPr="006870A6">
        <w:rPr>
          <w:rFonts w:ascii="Times New Roman" w:hAnsi="Times New Roman" w:cs="Times New Roman"/>
          <w:sz w:val="24"/>
          <w:szCs w:val="24"/>
        </w:rPr>
        <w:t xml:space="preserve">c) impedimento de licitar e contratar no âmbito da Administração Pública direta e indireta da União pelo prazo máximo de 3 (três) anos, caso atingido o percentual máximo a que se refere a alínea “b” deste subitem, por qualquer falta de gravidade alta, de que trata o item 11.3, bem como pelas infrações previstas nos incisos II, III, IV, V, VI e VII do </w:t>
      </w:r>
      <w:r w:rsidRPr="006870A6">
        <w:rPr>
          <w:rFonts w:ascii="Times New Roman" w:hAnsi="Times New Roman" w:cs="Times New Roman"/>
          <w:i/>
          <w:sz w:val="24"/>
          <w:szCs w:val="24"/>
        </w:rPr>
        <w:t>caput</w:t>
      </w:r>
      <w:r w:rsidRPr="006870A6">
        <w:rPr>
          <w:rFonts w:ascii="Times New Roman" w:hAnsi="Times New Roman" w:cs="Times New Roman"/>
          <w:sz w:val="24"/>
          <w:szCs w:val="24"/>
        </w:rPr>
        <w:t xml:space="preserve"> do art. 155 da Lei </w:t>
      </w:r>
      <w:proofErr w:type="gramStart"/>
      <w:r w:rsidRPr="006870A6">
        <w:rPr>
          <w:rFonts w:ascii="Times New Roman" w:hAnsi="Times New Roman" w:cs="Times New Roman"/>
          <w:sz w:val="24"/>
          <w:szCs w:val="24"/>
        </w:rPr>
        <w:t>n.º</w:t>
      </w:r>
      <w:proofErr w:type="gramEnd"/>
      <w:r w:rsidRPr="006870A6">
        <w:rPr>
          <w:rFonts w:ascii="Times New Roman" w:hAnsi="Times New Roman" w:cs="Times New Roman"/>
          <w:sz w:val="24"/>
          <w:szCs w:val="24"/>
        </w:rPr>
        <w:t xml:space="preserve"> 14.133/2021;</w:t>
      </w:r>
    </w:p>
    <w:p w:rsidR="00122E5F" w:rsidRPr="006870A6" w:rsidRDefault="00122E5F" w:rsidP="00122E5F">
      <w:pPr>
        <w:spacing w:after="0" w:line="240" w:lineRule="auto"/>
        <w:ind w:left="426"/>
        <w:jc w:val="both"/>
        <w:rPr>
          <w:rFonts w:ascii="Times New Roman" w:hAnsi="Times New Roman" w:cs="Times New Roman"/>
          <w:sz w:val="24"/>
          <w:szCs w:val="24"/>
        </w:rPr>
      </w:pPr>
      <w:r w:rsidRPr="006870A6">
        <w:rPr>
          <w:rFonts w:ascii="Times New Roman" w:hAnsi="Times New Roman" w:cs="Times New Roman"/>
          <w:sz w:val="24"/>
          <w:szCs w:val="24"/>
        </w:rPr>
        <w:t xml:space="preserve">d) declaração de inidoneidade para licitar ou contratar no âmbito da Administração Pública direta e indireta da União, dos Estados, do Distrito Federal e dos Municípios, pelo prazo mínimo de 3 (três) e máximo de 6 (seis) anos, pelas infrações previstas nos incisos VIII, IX, X, XI e XII do caput do art. 155 da Lei </w:t>
      </w:r>
      <w:proofErr w:type="gramStart"/>
      <w:r w:rsidRPr="006870A6">
        <w:rPr>
          <w:rFonts w:ascii="Times New Roman" w:hAnsi="Times New Roman" w:cs="Times New Roman"/>
          <w:sz w:val="24"/>
          <w:szCs w:val="24"/>
        </w:rPr>
        <w:t>n.º</w:t>
      </w:r>
      <w:proofErr w:type="gramEnd"/>
      <w:r w:rsidRPr="006870A6">
        <w:rPr>
          <w:rFonts w:ascii="Times New Roman" w:hAnsi="Times New Roman" w:cs="Times New Roman"/>
          <w:sz w:val="24"/>
          <w:szCs w:val="24"/>
        </w:rPr>
        <w:t xml:space="preserve"> 14.133/2021, bem como pela infração de gravidade altíssima, de que trata o item 11.3.</w:t>
      </w:r>
    </w:p>
    <w:p w:rsidR="00122E5F" w:rsidRPr="006870A6" w:rsidRDefault="00122E5F" w:rsidP="00122E5F">
      <w:pPr>
        <w:spacing w:after="0" w:line="240" w:lineRule="auto"/>
        <w:ind w:left="426" w:right="62"/>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1.4.1</w:t>
      </w:r>
      <w:r w:rsidRPr="006870A6">
        <w:rPr>
          <w:rFonts w:ascii="Times New Roman" w:hAnsi="Times New Roman" w:cs="Times New Roman"/>
          <w:sz w:val="24"/>
          <w:szCs w:val="24"/>
        </w:rPr>
        <w:t>. As sanções previstas nas alíneas “a”, “c” e “d” deste item serão aplicadas cumulativamente com a prevista na alínea “b” do mesmo.</w:t>
      </w:r>
    </w:p>
    <w:p w:rsidR="00122E5F" w:rsidRPr="006870A6" w:rsidRDefault="00122E5F" w:rsidP="00122E5F">
      <w:pPr>
        <w:spacing w:after="0" w:line="240" w:lineRule="auto"/>
        <w:ind w:left="425" w:right="62"/>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1.4.</w:t>
      </w:r>
      <w:r w:rsidRPr="006870A6">
        <w:rPr>
          <w:rFonts w:ascii="Times New Roman" w:hAnsi="Times New Roman" w:cs="Times New Roman"/>
          <w:sz w:val="24"/>
          <w:szCs w:val="24"/>
        </w:rPr>
        <w:t>2. Para fins de dosagem da sanção, serão avaliados a gravidade da infração e os antecedentes da contratada no âmbito da Administração Pública Federal.</w:t>
      </w:r>
    </w:p>
    <w:p w:rsidR="00122E5F" w:rsidRPr="006870A6" w:rsidRDefault="00122E5F" w:rsidP="00122E5F">
      <w:pPr>
        <w:spacing w:before="120" w:after="12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1.5</w:t>
      </w:r>
      <w:r w:rsidRPr="006870A6">
        <w:rPr>
          <w:rFonts w:ascii="Times New Roman" w:hAnsi="Times New Roman" w:cs="Times New Roman"/>
          <w:sz w:val="24"/>
          <w:szCs w:val="24"/>
        </w:rPr>
        <w:t>. A sanção estabelecida na alínea “d” do item 11.4 será precedida de análise jurídica, tendo por autoridade competente exclusiva para a sua aplicação a de nível hierárquico equivalente à de Ministro de Estado, conforme regulamento.</w:t>
      </w:r>
    </w:p>
    <w:p w:rsidR="00122E5F" w:rsidRPr="006870A6" w:rsidRDefault="00122E5F" w:rsidP="00122E5F">
      <w:pPr>
        <w:spacing w:before="120" w:after="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1.6</w:t>
      </w:r>
      <w:r w:rsidRPr="006870A6">
        <w:rPr>
          <w:rFonts w:ascii="Times New Roman" w:hAnsi="Times New Roman" w:cs="Times New Roman"/>
          <w:sz w:val="24"/>
          <w:szCs w:val="24"/>
        </w:rPr>
        <w:t>. Se as multas aplicadas e as indenizações cabíveis forem superiores ao valor de pagamento eventualmente devido pela contratante à contratada, além da perda desse valor a diferença será inicialmente cobrada pela via administrativa, com prazo de 5 (cinco) dias úteis para quitação.</w:t>
      </w:r>
    </w:p>
    <w:p w:rsidR="00122E5F" w:rsidRPr="006870A6" w:rsidRDefault="00122E5F" w:rsidP="00122E5F">
      <w:pPr>
        <w:spacing w:after="120" w:line="240" w:lineRule="auto"/>
        <w:ind w:left="426"/>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1.6.1.</w:t>
      </w:r>
      <w:r w:rsidRPr="006870A6">
        <w:rPr>
          <w:rFonts w:ascii="Times New Roman" w:hAnsi="Times New Roman" w:cs="Times New Roman"/>
          <w:sz w:val="24"/>
          <w:szCs w:val="24"/>
        </w:rPr>
        <w:t xml:space="preserve"> Frustrada a cobrança administrativa, adotar-se-ão as medidas cabíveis para inscrição das multas na Dívida Ativa da União e cobrança judicial.</w:t>
      </w:r>
    </w:p>
    <w:p w:rsidR="00122E5F" w:rsidRPr="006870A6" w:rsidRDefault="00122E5F" w:rsidP="00122E5F">
      <w:pPr>
        <w:spacing w:before="120" w:after="12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1.7</w:t>
      </w:r>
      <w:r w:rsidRPr="006870A6">
        <w:rPr>
          <w:rFonts w:ascii="Times New Roman" w:hAnsi="Times New Roman" w:cs="Times New Roman"/>
          <w:sz w:val="24"/>
          <w:szCs w:val="24"/>
        </w:rPr>
        <w:t>. A aplicação das sanções previstas no item 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 xml:space="preserve"> </w:t>
      </w:r>
      <w:proofErr w:type="gramStart"/>
      <w:r w:rsidRPr="006870A6">
        <w:rPr>
          <w:rFonts w:ascii="Times New Roman" w:hAnsi="Times New Roman" w:cs="Times New Roman"/>
          <w:sz w:val="24"/>
          <w:szCs w:val="24"/>
        </w:rPr>
        <w:t>deste</w:t>
      </w:r>
      <w:proofErr w:type="gramEnd"/>
      <w:r w:rsidRPr="006870A6">
        <w:rPr>
          <w:rFonts w:ascii="Times New Roman" w:hAnsi="Times New Roman" w:cs="Times New Roman"/>
          <w:sz w:val="24"/>
          <w:szCs w:val="24"/>
        </w:rPr>
        <w:t xml:space="preserve"> Termo de Referência não exclui, em hipótese alguma, a obrigação de reparação integral do dano causado à contratante.</w:t>
      </w:r>
    </w:p>
    <w:p w:rsidR="00122E5F" w:rsidRPr="006870A6" w:rsidRDefault="00122E5F" w:rsidP="00122E5F">
      <w:pPr>
        <w:spacing w:before="240" w:after="12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.7. Na aplicação das sanções de multa, previstas na alínea “b” do item 1</w:t>
      </w:r>
      <w:r w:rsidR="006870A6" w:rsidRPr="006870A6">
        <w:rPr>
          <w:rFonts w:ascii="Times New Roman" w:hAnsi="Times New Roman" w:cs="Times New Roman"/>
          <w:sz w:val="24"/>
          <w:szCs w:val="24"/>
        </w:rPr>
        <w:t>1.4</w:t>
      </w:r>
      <w:r w:rsidRPr="006870A6">
        <w:rPr>
          <w:rFonts w:ascii="Times New Roman" w:hAnsi="Times New Roman" w:cs="Times New Roman"/>
          <w:sz w:val="24"/>
          <w:szCs w:val="24"/>
        </w:rPr>
        <w:t>, será facultada a defesa da contratada no prazo de 15 (quinze) dias úteis, contado da data de sua intimação.</w:t>
      </w:r>
    </w:p>
    <w:p w:rsidR="00122E5F" w:rsidRPr="006870A6" w:rsidRDefault="00122E5F" w:rsidP="00122E5F">
      <w:pPr>
        <w:spacing w:before="120" w:after="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.8. A aplicação das sanções previstas nas alíneas “b” e “c” do item 1</w:t>
      </w:r>
      <w:r w:rsidR="006870A6" w:rsidRPr="006870A6">
        <w:rPr>
          <w:rFonts w:ascii="Times New Roman" w:hAnsi="Times New Roman" w:cs="Times New Roman"/>
          <w:sz w:val="24"/>
          <w:szCs w:val="24"/>
        </w:rPr>
        <w:t>1.4</w:t>
      </w:r>
      <w:r w:rsidRPr="006870A6">
        <w:rPr>
          <w:rFonts w:ascii="Times New Roman" w:hAnsi="Times New Roman" w:cs="Times New Roman"/>
          <w:sz w:val="24"/>
          <w:szCs w:val="24"/>
        </w:rPr>
        <w:t xml:space="preserve"> requererá a instauração de processo de responsabilização, a ser conduzido por comissão composta de 2 (dois) ou mais servidores estáveis, que avaliará fatos e circunstâncias conhecidos e intimará a contratada para, no </w:t>
      </w:r>
      <w:r w:rsidRPr="006870A6">
        <w:rPr>
          <w:rFonts w:ascii="Times New Roman" w:hAnsi="Times New Roman" w:cs="Times New Roman"/>
          <w:sz w:val="24"/>
          <w:szCs w:val="24"/>
        </w:rPr>
        <w:lastRenderedPageBreak/>
        <w:t>prazo de 15 (quinze) dias úteis, contado da data de intimação, apresentar defesa escrita e especificar as provas que pretenda produzir.</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.8.1. Na hipótese de deferimento de pedido de produção de novas provas ou de juntada de provas julgadas indispensáveis pela comissão, a contratada poderá apresentar alegações finais no prazo de 15 (quinze) dias úteis, contado da data da intimação.</w:t>
      </w:r>
    </w:p>
    <w:p w:rsidR="00122E5F" w:rsidRPr="006870A6" w:rsidRDefault="00122E5F" w:rsidP="00122E5F">
      <w:pPr>
        <w:spacing w:after="12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.8.2. Serão indeferidas pela comissão, mediante decisão fundamentada, provas ilícitas, impertinentes, desnecessárias, protelatórias ou intempestivas.</w:t>
      </w:r>
    </w:p>
    <w:p w:rsidR="00122E5F" w:rsidRPr="006870A6" w:rsidRDefault="00122E5F" w:rsidP="00122E5F">
      <w:pPr>
        <w:spacing w:after="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.9. A prescrição ocorrerá em 5 (cinco) anos, contados da ciência da infração pela contratante, e será:</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a) interrompida pela instauração do processo de responsabilização a que se refere o item 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.8 deste Termo de Referência;</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b) suspensa:</w:t>
      </w:r>
    </w:p>
    <w:p w:rsidR="00122E5F" w:rsidRPr="006870A6" w:rsidRDefault="00122E5F" w:rsidP="00122E5F">
      <w:pPr>
        <w:spacing w:after="0" w:line="240" w:lineRule="auto"/>
        <w:ind w:firstLine="851"/>
        <w:jc w:val="both"/>
        <w:rPr>
          <w:rFonts w:ascii="Times New Roman" w:hAnsi="Times New Roman" w:cs="Times New Roman"/>
          <w:sz w:val="24"/>
          <w:szCs w:val="24"/>
        </w:rPr>
      </w:pPr>
      <w:r w:rsidRPr="006870A6">
        <w:rPr>
          <w:rFonts w:ascii="Times New Roman" w:hAnsi="Times New Roman" w:cs="Times New Roman"/>
          <w:sz w:val="24"/>
          <w:szCs w:val="24"/>
        </w:rPr>
        <w:t xml:space="preserve">b.1) pela celebração de acordo de leniência previsto na Lei </w:t>
      </w:r>
      <w:proofErr w:type="gramStart"/>
      <w:r w:rsidRPr="006870A6">
        <w:rPr>
          <w:rFonts w:ascii="Times New Roman" w:hAnsi="Times New Roman" w:cs="Times New Roman"/>
          <w:sz w:val="24"/>
          <w:szCs w:val="24"/>
        </w:rPr>
        <w:t>n.º</w:t>
      </w:r>
      <w:proofErr w:type="gramEnd"/>
      <w:r w:rsidRPr="006870A6">
        <w:rPr>
          <w:rFonts w:ascii="Times New Roman" w:hAnsi="Times New Roman" w:cs="Times New Roman"/>
          <w:sz w:val="24"/>
          <w:szCs w:val="24"/>
        </w:rPr>
        <w:t xml:space="preserve"> 12.846, de 1/8/2013;</w:t>
      </w:r>
    </w:p>
    <w:p w:rsidR="00122E5F" w:rsidRPr="006870A6" w:rsidRDefault="00122E5F" w:rsidP="00122E5F">
      <w:pPr>
        <w:spacing w:after="0" w:line="240" w:lineRule="auto"/>
        <w:ind w:firstLine="851"/>
        <w:jc w:val="both"/>
        <w:rPr>
          <w:rFonts w:ascii="Times New Roman" w:hAnsi="Times New Roman" w:cs="Times New Roman"/>
          <w:sz w:val="24"/>
          <w:szCs w:val="24"/>
        </w:rPr>
      </w:pPr>
      <w:r w:rsidRPr="006870A6">
        <w:rPr>
          <w:rFonts w:ascii="Times New Roman" w:hAnsi="Times New Roman" w:cs="Times New Roman"/>
          <w:sz w:val="24"/>
          <w:szCs w:val="24"/>
        </w:rPr>
        <w:t>b.2) por decisão judicial que inviabilize a conclusão da apuração administrativa.</w:t>
      </w:r>
    </w:p>
    <w:p w:rsidR="00122E5F" w:rsidRPr="006870A6" w:rsidRDefault="00122E5F" w:rsidP="00122E5F">
      <w:pPr>
        <w:spacing w:before="120" w:after="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 xml:space="preserve">.10. A personalidade jurídica poderá ser desconsiderada sempre que utilizada com abuso do direito para facilitar, encobrir ou dissimular a prática dos atos ilícitos previstos na Lei </w:t>
      </w:r>
      <w:proofErr w:type="gramStart"/>
      <w:r w:rsidRPr="006870A6">
        <w:rPr>
          <w:rFonts w:ascii="Times New Roman" w:hAnsi="Times New Roman" w:cs="Times New Roman"/>
          <w:sz w:val="24"/>
          <w:szCs w:val="24"/>
        </w:rPr>
        <w:t>n.º</w:t>
      </w:r>
      <w:proofErr w:type="gramEnd"/>
      <w:r w:rsidRPr="006870A6">
        <w:rPr>
          <w:rFonts w:ascii="Times New Roman" w:hAnsi="Times New Roman" w:cs="Times New Roman"/>
          <w:sz w:val="24"/>
          <w:szCs w:val="24"/>
        </w:rPr>
        <w:t xml:space="preserve"> 14.133/2021 ou para provocar confusão patrimonial.</w:t>
      </w:r>
    </w:p>
    <w:p w:rsidR="00122E5F" w:rsidRPr="006870A6" w:rsidRDefault="00122E5F" w:rsidP="00122E5F">
      <w:pPr>
        <w:spacing w:after="12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.10.1. Neste caso, todos os efeitos das sanções aplicadas à pessoa jurídica serão estendidos aos seus administradores e sócios com poderes de administração, à pessoa jurídica sucessora ou à sociedade empresária do mesmo ramo com relação de coligação ou controle, de fato ou de direito, com a sancionada, observados, em todos os casos, o contraditório, a ampla defesa e a obrigatoriedade de análise jurídica prévia.</w:t>
      </w:r>
    </w:p>
    <w:p w:rsidR="00122E5F" w:rsidRPr="006870A6" w:rsidRDefault="00122E5F" w:rsidP="00122E5F">
      <w:pPr>
        <w:spacing w:before="120" w:after="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 xml:space="preserve">.11. A </w:t>
      </w:r>
      <w:r w:rsidR="006870A6" w:rsidRPr="006870A6">
        <w:rPr>
          <w:rFonts w:ascii="Times New Roman" w:hAnsi="Times New Roman" w:cs="Times New Roman"/>
          <w:sz w:val="24"/>
          <w:szCs w:val="24"/>
        </w:rPr>
        <w:t xml:space="preserve">CONTRATANTE </w:t>
      </w:r>
      <w:r w:rsidRPr="006870A6">
        <w:rPr>
          <w:rFonts w:ascii="Times New Roman" w:hAnsi="Times New Roman" w:cs="Times New Roman"/>
          <w:sz w:val="24"/>
          <w:szCs w:val="24"/>
        </w:rPr>
        <w:t>informará, no prazo máximo 15 (quinze) dias úteis, contado da data de aplicação da sanção, os dados relativos à sanção aplicada, para fins de publicidade no Cadastro Nacional de Empresas Inidôneas e Suspensas (</w:t>
      </w:r>
      <w:proofErr w:type="spellStart"/>
      <w:r w:rsidRPr="006870A6">
        <w:rPr>
          <w:rFonts w:ascii="Times New Roman" w:hAnsi="Times New Roman" w:cs="Times New Roman"/>
          <w:sz w:val="24"/>
          <w:szCs w:val="24"/>
        </w:rPr>
        <w:t>Ceis</w:t>
      </w:r>
      <w:proofErr w:type="spellEnd"/>
      <w:r w:rsidRPr="006870A6">
        <w:rPr>
          <w:rFonts w:ascii="Times New Roman" w:hAnsi="Times New Roman" w:cs="Times New Roman"/>
          <w:sz w:val="24"/>
          <w:szCs w:val="24"/>
        </w:rPr>
        <w:t>) e no Cadastro Nacional de Empresas Punidas (</w:t>
      </w:r>
      <w:proofErr w:type="spellStart"/>
      <w:r w:rsidRPr="006870A6">
        <w:rPr>
          <w:rFonts w:ascii="Times New Roman" w:hAnsi="Times New Roman" w:cs="Times New Roman"/>
          <w:sz w:val="24"/>
          <w:szCs w:val="24"/>
        </w:rPr>
        <w:t>Cnep</w:t>
      </w:r>
      <w:proofErr w:type="spellEnd"/>
      <w:r w:rsidRPr="006870A6">
        <w:rPr>
          <w:rFonts w:ascii="Times New Roman" w:hAnsi="Times New Roman" w:cs="Times New Roman"/>
          <w:sz w:val="24"/>
          <w:szCs w:val="24"/>
        </w:rPr>
        <w:t>), instituídos no âmbito do Poder Executivo Federal, devendo, também, manter atualizadas essas informações.</w:t>
      </w:r>
    </w:p>
    <w:p w:rsidR="00122E5F" w:rsidRPr="006870A6" w:rsidRDefault="00122E5F" w:rsidP="00122E5F">
      <w:pPr>
        <w:spacing w:after="12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.11.1. Independentemente das providências previstas neste item, todas as penalidades serão registradas no Sistema Nacional de Cadastro de Fornecedores – SICAF – no prazo máximo de 5 (cinco) dias úteis após o ato de aplicação da penalidade.</w:t>
      </w:r>
    </w:p>
    <w:p w:rsidR="00122E5F" w:rsidRPr="006870A6" w:rsidRDefault="00122E5F" w:rsidP="00122E5F">
      <w:pPr>
        <w:spacing w:before="120" w:after="0" w:line="240" w:lineRule="auto"/>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 xml:space="preserve">.12. É admitida a reabilitação da </w:t>
      </w:r>
      <w:r w:rsidR="006870A6" w:rsidRPr="006870A6">
        <w:rPr>
          <w:rFonts w:ascii="Times New Roman" w:hAnsi="Times New Roman" w:cs="Times New Roman"/>
          <w:sz w:val="24"/>
          <w:szCs w:val="24"/>
        </w:rPr>
        <w:t xml:space="preserve">CONTRATADA </w:t>
      </w:r>
      <w:r w:rsidRPr="006870A6">
        <w:rPr>
          <w:rFonts w:ascii="Times New Roman" w:hAnsi="Times New Roman" w:cs="Times New Roman"/>
          <w:sz w:val="24"/>
          <w:szCs w:val="24"/>
        </w:rPr>
        <w:t>perante a própria autoridade que aplicou a penalidade, exigidos, cumulativamente:</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a) reparação integral do dano causado;</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b) pagamento da multa;</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c) transcurso do prazo mínimo de 1 (um) ano da aplicação da penalidade, no caso de impedimento de licitar e contratar, ou de 3 (três) anos da aplicação da penalidade, no caso de declaração de inidoneidade;</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d) cumprimento das condições de reabilitação definidas no ato punitivo;</w:t>
      </w:r>
    </w:p>
    <w:p w:rsidR="00122E5F" w:rsidRPr="006870A6" w:rsidRDefault="00122E5F" w:rsidP="00122E5F">
      <w:pPr>
        <w:spacing w:after="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e) análise jurídica prévia, com posicionamento conclusivo quanto ao cumprimento dos requisitos definidos neste item.</w:t>
      </w:r>
    </w:p>
    <w:p w:rsidR="00122E5F" w:rsidRPr="006870A6" w:rsidRDefault="00122E5F" w:rsidP="00122E5F">
      <w:pPr>
        <w:spacing w:after="240" w:line="240" w:lineRule="auto"/>
        <w:ind w:left="567"/>
        <w:jc w:val="both"/>
        <w:rPr>
          <w:rFonts w:ascii="Times New Roman" w:hAnsi="Times New Roman" w:cs="Times New Roman"/>
          <w:sz w:val="24"/>
          <w:szCs w:val="24"/>
        </w:rPr>
      </w:pPr>
      <w:r w:rsidRPr="006870A6">
        <w:rPr>
          <w:rFonts w:ascii="Times New Roman" w:hAnsi="Times New Roman" w:cs="Times New Roman"/>
          <w:sz w:val="24"/>
          <w:szCs w:val="24"/>
        </w:rPr>
        <w:t>1</w:t>
      </w:r>
      <w:r w:rsidR="006870A6" w:rsidRPr="006870A6">
        <w:rPr>
          <w:rFonts w:ascii="Times New Roman" w:hAnsi="Times New Roman" w:cs="Times New Roman"/>
          <w:sz w:val="24"/>
          <w:szCs w:val="24"/>
        </w:rPr>
        <w:t>1</w:t>
      </w:r>
      <w:r w:rsidRPr="006870A6">
        <w:rPr>
          <w:rFonts w:ascii="Times New Roman" w:hAnsi="Times New Roman" w:cs="Times New Roman"/>
          <w:sz w:val="24"/>
          <w:szCs w:val="24"/>
        </w:rPr>
        <w:t xml:space="preserve">.12.1. A sanção pelas infrações previstas nos incisos VIII e XII do </w:t>
      </w:r>
      <w:r w:rsidRPr="006870A6">
        <w:rPr>
          <w:rFonts w:ascii="Times New Roman" w:hAnsi="Times New Roman" w:cs="Times New Roman"/>
          <w:i/>
          <w:sz w:val="24"/>
          <w:szCs w:val="24"/>
        </w:rPr>
        <w:t>caput</w:t>
      </w:r>
      <w:r w:rsidRPr="006870A6">
        <w:rPr>
          <w:rFonts w:ascii="Times New Roman" w:hAnsi="Times New Roman" w:cs="Times New Roman"/>
          <w:sz w:val="24"/>
          <w:szCs w:val="24"/>
        </w:rPr>
        <w:t xml:space="preserve"> do art. 155 da Lei </w:t>
      </w:r>
      <w:proofErr w:type="gramStart"/>
      <w:r w:rsidRPr="006870A6">
        <w:rPr>
          <w:rFonts w:ascii="Times New Roman" w:hAnsi="Times New Roman" w:cs="Times New Roman"/>
          <w:sz w:val="24"/>
          <w:szCs w:val="24"/>
        </w:rPr>
        <w:t>n.º</w:t>
      </w:r>
      <w:proofErr w:type="gramEnd"/>
      <w:r w:rsidRPr="006870A6">
        <w:rPr>
          <w:rFonts w:ascii="Times New Roman" w:hAnsi="Times New Roman" w:cs="Times New Roman"/>
          <w:sz w:val="24"/>
          <w:szCs w:val="24"/>
        </w:rPr>
        <w:t xml:space="preserve"> 14.133/2021 exigirá, como condição de reabilitação da contratada, a implantação ou aperfeiçoamento de programa de integridade pelo responsável.</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 SEGUNDA</w:t>
      </w:r>
      <w:r>
        <w:rPr>
          <w:rFonts w:ascii="Times New Roman" w:hAnsi="Times New Roman" w:cs="Times New Roman"/>
          <w:sz w:val="24"/>
          <w:szCs w:val="24"/>
        </w:rPr>
        <w:t xml:space="preserve"> </w:t>
      </w:r>
      <w:r w:rsidRPr="003D111B">
        <w:rPr>
          <w:rFonts w:ascii="Times New Roman" w:hAnsi="Times New Roman" w:cs="Times New Roman"/>
          <w:sz w:val="24"/>
          <w:szCs w:val="24"/>
        </w:rPr>
        <w:t>– EXTINÇÃO CONTRATUAL</w:t>
      </w:r>
    </w:p>
    <w:p w:rsidR="000F1788" w:rsidRPr="003D111B" w:rsidRDefault="000F1788" w:rsidP="000F1788">
      <w:pPr>
        <w:pStyle w:val="Nvel2-Red"/>
        <w:numPr>
          <w:ilvl w:val="0"/>
          <w:numId w:val="0"/>
        </w:numPr>
        <w:spacing w:after="0" w:line="240" w:lineRule="auto"/>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t>12.1</w:t>
      </w:r>
      <w:r>
        <w:rPr>
          <w:rFonts w:ascii="Times New Roman" w:hAnsi="Times New Roman" w:cs="Times New Roman"/>
          <w:i w:val="0"/>
          <w:color w:val="auto"/>
          <w:sz w:val="24"/>
          <w:szCs w:val="24"/>
        </w:rPr>
        <w:t>.</w:t>
      </w:r>
      <w:r w:rsidRPr="003D111B">
        <w:rPr>
          <w:rFonts w:ascii="Times New Roman" w:hAnsi="Times New Roman" w:cs="Times New Roman"/>
          <w:i w:val="0"/>
          <w:color w:val="auto"/>
          <w:sz w:val="24"/>
          <w:szCs w:val="24"/>
        </w:rPr>
        <w:t xml:space="preserve"> O contrato se extingue quando vencido o prazo nele estipulado, independentemente de terem sido cumpridas ou não as obrigações de ambas as partes contraentes.</w:t>
      </w:r>
    </w:p>
    <w:p w:rsidR="000F1788" w:rsidRPr="003D111B" w:rsidRDefault="000F1788" w:rsidP="006870A6">
      <w:pPr>
        <w:pStyle w:val="Nvel3-R"/>
        <w:numPr>
          <w:ilvl w:val="0"/>
          <w:numId w:val="0"/>
        </w:numPr>
        <w:spacing w:before="0" w:after="0" w:line="240" w:lineRule="auto"/>
        <w:ind w:left="426"/>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t>12.</w:t>
      </w:r>
      <w:r>
        <w:rPr>
          <w:rFonts w:ascii="Times New Roman" w:hAnsi="Times New Roman" w:cs="Times New Roman"/>
          <w:i w:val="0"/>
          <w:color w:val="auto"/>
          <w:sz w:val="24"/>
          <w:szCs w:val="24"/>
        </w:rPr>
        <w:t xml:space="preserve">1.1. </w:t>
      </w:r>
      <w:r w:rsidRPr="003D111B">
        <w:rPr>
          <w:rFonts w:ascii="Times New Roman" w:hAnsi="Times New Roman" w:cs="Times New Roman"/>
          <w:i w:val="0"/>
          <w:color w:val="auto"/>
          <w:sz w:val="24"/>
          <w:szCs w:val="24"/>
        </w:rPr>
        <w:t>O contrato pode ser extinto antes do p</w:t>
      </w:r>
      <w:r>
        <w:rPr>
          <w:rFonts w:ascii="Times New Roman" w:hAnsi="Times New Roman" w:cs="Times New Roman"/>
          <w:i w:val="0"/>
          <w:color w:val="auto"/>
          <w:sz w:val="24"/>
          <w:szCs w:val="24"/>
        </w:rPr>
        <w:t xml:space="preserve">razo fixado, sem ônus para a CONTRATANTE, </w:t>
      </w:r>
      <w:r w:rsidRPr="003D111B">
        <w:rPr>
          <w:rFonts w:ascii="Times New Roman" w:hAnsi="Times New Roman" w:cs="Times New Roman"/>
          <w:i w:val="0"/>
          <w:color w:val="auto"/>
          <w:sz w:val="24"/>
          <w:szCs w:val="24"/>
        </w:rPr>
        <w:t>quando esta não dispuser de créditos orçamentários para sua continuidade ou quando entender que o contrato não mais lhe oferece vantagem.</w:t>
      </w:r>
    </w:p>
    <w:p w:rsidR="000F1788" w:rsidRPr="003D111B" w:rsidRDefault="000F1788" w:rsidP="006870A6">
      <w:pPr>
        <w:pStyle w:val="Nvel3-R"/>
        <w:numPr>
          <w:ilvl w:val="0"/>
          <w:numId w:val="0"/>
        </w:numPr>
        <w:spacing w:before="0" w:after="0" w:line="240" w:lineRule="auto"/>
        <w:ind w:left="1134"/>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lastRenderedPageBreak/>
        <w:t>12.</w:t>
      </w:r>
      <w:r>
        <w:rPr>
          <w:rFonts w:ascii="Times New Roman" w:hAnsi="Times New Roman" w:cs="Times New Roman"/>
          <w:i w:val="0"/>
          <w:color w:val="auto"/>
          <w:sz w:val="24"/>
          <w:szCs w:val="24"/>
        </w:rPr>
        <w:t>1.1.1.</w:t>
      </w:r>
      <w:r w:rsidRPr="003D111B">
        <w:rPr>
          <w:rFonts w:ascii="Times New Roman" w:hAnsi="Times New Roman" w:cs="Times New Roman"/>
          <w:i w:val="0"/>
          <w:color w:val="auto"/>
          <w:sz w:val="24"/>
          <w:szCs w:val="24"/>
        </w:rPr>
        <w:t xml:space="preserve"> A extinção</w:t>
      </w:r>
      <w:r>
        <w:rPr>
          <w:rFonts w:ascii="Times New Roman" w:hAnsi="Times New Roman" w:cs="Times New Roman"/>
          <w:i w:val="0"/>
          <w:color w:val="auto"/>
          <w:sz w:val="24"/>
          <w:szCs w:val="24"/>
        </w:rPr>
        <w:t>,</w:t>
      </w:r>
      <w:r w:rsidRPr="003D111B">
        <w:rPr>
          <w:rFonts w:ascii="Times New Roman" w:hAnsi="Times New Roman" w:cs="Times New Roman"/>
          <w:i w:val="0"/>
          <w:color w:val="auto"/>
          <w:sz w:val="24"/>
          <w:szCs w:val="24"/>
        </w:rPr>
        <w:t xml:space="preserve"> nesta hipótese</w:t>
      </w:r>
      <w:r>
        <w:rPr>
          <w:rFonts w:ascii="Times New Roman" w:hAnsi="Times New Roman" w:cs="Times New Roman"/>
          <w:i w:val="0"/>
          <w:color w:val="auto"/>
          <w:sz w:val="24"/>
          <w:szCs w:val="24"/>
        </w:rPr>
        <w:t>,</w:t>
      </w:r>
      <w:r w:rsidRPr="003D111B">
        <w:rPr>
          <w:rFonts w:ascii="Times New Roman" w:hAnsi="Times New Roman" w:cs="Times New Roman"/>
          <w:i w:val="0"/>
          <w:color w:val="auto"/>
          <w:sz w:val="24"/>
          <w:szCs w:val="24"/>
        </w:rPr>
        <w:t xml:space="preserve"> ocorrerá na próxima data de aniversário do contrato, desde que haja a notificação d</w:t>
      </w:r>
      <w:r>
        <w:rPr>
          <w:rFonts w:ascii="Times New Roman" w:hAnsi="Times New Roman" w:cs="Times New Roman"/>
          <w:i w:val="0"/>
          <w:color w:val="auto"/>
          <w:sz w:val="24"/>
          <w:szCs w:val="24"/>
        </w:rPr>
        <w:t xml:space="preserve">a CONTRATADA </w:t>
      </w:r>
      <w:r w:rsidRPr="003D111B">
        <w:rPr>
          <w:rFonts w:ascii="Times New Roman" w:hAnsi="Times New Roman" w:cs="Times New Roman"/>
          <w:i w:val="0"/>
          <w:color w:val="auto"/>
          <w:sz w:val="24"/>
          <w:szCs w:val="24"/>
        </w:rPr>
        <w:t>pel</w:t>
      </w:r>
      <w:r>
        <w:rPr>
          <w:rFonts w:ascii="Times New Roman" w:hAnsi="Times New Roman" w:cs="Times New Roman"/>
          <w:i w:val="0"/>
          <w:color w:val="auto"/>
          <w:sz w:val="24"/>
          <w:szCs w:val="24"/>
        </w:rPr>
        <w:t>a</w:t>
      </w:r>
      <w:r w:rsidRPr="003D111B">
        <w:rPr>
          <w:rFonts w:ascii="Times New Roman" w:hAnsi="Times New Roman" w:cs="Times New Roman"/>
          <w:i w:val="0"/>
          <w:color w:val="auto"/>
          <w:sz w:val="24"/>
          <w:szCs w:val="24"/>
        </w:rPr>
        <w:t xml:space="preserve"> </w:t>
      </w:r>
      <w:r>
        <w:rPr>
          <w:rFonts w:ascii="Times New Roman" w:hAnsi="Times New Roman" w:cs="Times New Roman"/>
          <w:i w:val="0"/>
          <w:color w:val="auto"/>
          <w:sz w:val="24"/>
          <w:szCs w:val="24"/>
        </w:rPr>
        <w:t>CONTRATANTE</w:t>
      </w:r>
      <w:r w:rsidRPr="003D111B">
        <w:rPr>
          <w:rFonts w:ascii="Times New Roman" w:hAnsi="Times New Roman" w:cs="Times New Roman"/>
          <w:i w:val="0"/>
          <w:color w:val="auto"/>
          <w:sz w:val="24"/>
          <w:szCs w:val="24"/>
        </w:rPr>
        <w:t xml:space="preserve"> nesse sentido</w:t>
      </w:r>
      <w:r>
        <w:rPr>
          <w:rFonts w:ascii="Times New Roman" w:hAnsi="Times New Roman" w:cs="Times New Roman"/>
          <w:i w:val="0"/>
          <w:color w:val="auto"/>
          <w:sz w:val="24"/>
          <w:szCs w:val="24"/>
        </w:rPr>
        <w:t>,</w:t>
      </w:r>
      <w:r w:rsidRPr="003D111B">
        <w:rPr>
          <w:rFonts w:ascii="Times New Roman" w:hAnsi="Times New Roman" w:cs="Times New Roman"/>
          <w:i w:val="0"/>
          <w:color w:val="auto"/>
          <w:sz w:val="24"/>
          <w:szCs w:val="24"/>
        </w:rPr>
        <w:t xml:space="preserve"> com pelo menos 2 (dois) meses de antecedência desse dia.</w:t>
      </w:r>
    </w:p>
    <w:p w:rsidR="000F1788" w:rsidRPr="003D111B" w:rsidRDefault="000F1788" w:rsidP="006870A6">
      <w:pPr>
        <w:pStyle w:val="Nvel3-R"/>
        <w:numPr>
          <w:ilvl w:val="0"/>
          <w:numId w:val="0"/>
        </w:numPr>
        <w:spacing w:before="0" w:after="0" w:line="240" w:lineRule="auto"/>
        <w:ind w:left="1985"/>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t>12.</w:t>
      </w:r>
      <w:r>
        <w:rPr>
          <w:rFonts w:ascii="Times New Roman" w:hAnsi="Times New Roman" w:cs="Times New Roman"/>
          <w:i w:val="0"/>
          <w:color w:val="auto"/>
          <w:sz w:val="24"/>
          <w:szCs w:val="24"/>
        </w:rPr>
        <w:t xml:space="preserve">1.1.1.1. </w:t>
      </w:r>
      <w:r w:rsidRPr="003D111B">
        <w:rPr>
          <w:rFonts w:ascii="Times New Roman" w:hAnsi="Times New Roman" w:cs="Times New Roman"/>
          <w:i w:val="0"/>
          <w:color w:val="auto"/>
          <w:sz w:val="24"/>
          <w:szCs w:val="24"/>
        </w:rPr>
        <w:t xml:space="preserve"> Caso a notificação da não-continuidade do contrato de que trata este subitem ocorra com menos de 2 (dois) meses da data de aniversário, a extinção contratual ocorrerá após 2 (dois) meses da data da comunicação.</w:t>
      </w:r>
    </w:p>
    <w:p w:rsidR="000F1788" w:rsidRPr="003D111B" w:rsidRDefault="000F1788" w:rsidP="000F1788">
      <w:pPr>
        <w:pStyle w:val="Nivel2"/>
        <w:spacing w:after="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12.</w:t>
      </w:r>
      <w:r>
        <w:rPr>
          <w:rFonts w:ascii="Times New Roman" w:hAnsi="Times New Roman" w:cs="Times New Roman"/>
          <w:color w:val="auto"/>
          <w:sz w:val="24"/>
          <w:szCs w:val="24"/>
        </w:rPr>
        <w:t xml:space="preserve">2. </w:t>
      </w:r>
      <w:r w:rsidRPr="003D111B">
        <w:rPr>
          <w:rFonts w:ascii="Times New Roman" w:hAnsi="Times New Roman" w:cs="Times New Roman"/>
          <w:color w:val="auto"/>
          <w:sz w:val="24"/>
          <w:szCs w:val="24"/>
        </w:rPr>
        <w:t xml:space="preserve">O contrato pode ser extinto antes de cumpridas as obrigações estipuladas, ou antes do prazo  fixado, por algum dos motivos previstos </w:t>
      </w:r>
      <w:r w:rsidRPr="00001290">
        <w:rPr>
          <w:rFonts w:ascii="Times New Roman" w:hAnsi="Times New Roman" w:cs="Times New Roman"/>
          <w:color w:val="auto"/>
          <w:sz w:val="24"/>
          <w:szCs w:val="24"/>
        </w:rPr>
        <w:t xml:space="preserve">no </w:t>
      </w:r>
      <w:hyperlink r:id="rId71" w:anchor="art137" w:history="1">
        <w:r w:rsidRPr="00001290">
          <w:rPr>
            <w:rStyle w:val="Hyperlink"/>
            <w:rFonts w:ascii="Times New Roman" w:eastAsia="Arial Unicode MS" w:hAnsi="Times New Roman" w:cs="Times New Roman"/>
            <w:color w:val="auto"/>
            <w:sz w:val="24"/>
            <w:szCs w:val="24"/>
          </w:rPr>
          <w:t>art</w:t>
        </w:r>
        <w:r>
          <w:rPr>
            <w:rStyle w:val="Hyperlink"/>
            <w:rFonts w:ascii="Times New Roman" w:eastAsia="Arial Unicode MS" w:hAnsi="Times New Roman" w:cs="Times New Roman"/>
            <w:color w:val="auto"/>
            <w:sz w:val="24"/>
            <w:szCs w:val="24"/>
          </w:rPr>
          <w:t>.</w:t>
        </w:r>
        <w:r w:rsidRPr="00001290">
          <w:rPr>
            <w:rStyle w:val="Hyperlink"/>
            <w:rFonts w:ascii="Times New Roman" w:eastAsia="Arial Unicode MS" w:hAnsi="Times New Roman" w:cs="Times New Roman"/>
            <w:color w:val="auto"/>
            <w:sz w:val="24"/>
            <w:szCs w:val="24"/>
          </w:rPr>
          <w:t xml:space="preserve"> 137 da Lei nº 14.133/21</w:t>
        </w:r>
      </w:hyperlink>
      <w:r w:rsidRPr="00001290">
        <w:rPr>
          <w:rFonts w:ascii="Times New Roman" w:hAnsi="Times New Roman" w:cs="Times New Roman"/>
          <w:color w:val="auto"/>
          <w:sz w:val="24"/>
          <w:szCs w:val="24"/>
        </w:rPr>
        <w:t>, b</w:t>
      </w:r>
      <w:r w:rsidRPr="003D111B">
        <w:rPr>
          <w:rFonts w:ascii="Times New Roman" w:hAnsi="Times New Roman" w:cs="Times New Roman"/>
          <w:color w:val="auto"/>
          <w:sz w:val="24"/>
          <w:szCs w:val="24"/>
        </w:rPr>
        <w:t>em como amigavelmente, assegurados o contraditório e a ampla defesa.</w:t>
      </w:r>
    </w:p>
    <w:p w:rsidR="000F1788" w:rsidRPr="003D111B" w:rsidRDefault="000F1788" w:rsidP="000F1788">
      <w:pPr>
        <w:pStyle w:val="Nivel3"/>
        <w:tabs>
          <w:tab w:val="clear" w:pos="360"/>
        </w:tabs>
        <w:spacing w:before="0" w:line="240" w:lineRule="auto"/>
        <w:ind w:left="567"/>
        <w:rPr>
          <w:rFonts w:ascii="Times New Roman" w:hAnsi="Times New Roman" w:cs="Times New Roman"/>
          <w:sz w:val="24"/>
          <w:szCs w:val="24"/>
        </w:rPr>
      </w:pPr>
      <w:r w:rsidRPr="003D111B">
        <w:rPr>
          <w:rFonts w:ascii="Times New Roman" w:hAnsi="Times New Roman" w:cs="Times New Roman"/>
          <w:sz w:val="24"/>
          <w:szCs w:val="24"/>
        </w:rPr>
        <w:t>12.</w:t>
      </w:r>
      <w:r>
        <w:rPr>
          <w:rFonts w:ascii="Times New Roman" w:hAnsi="Times New Roman" w:cs="Times New Roman"/>
          <w:sz w:val="24"/>
          <w:szCs w:val="24"/>
        </w:rPr>
        <w:t>2</w:t>
      </w:r>
      <w:r w:rsidRPr="003D111B">
        <w:rPr>
          <w:rFonts w:ascii="Times New Roman" w:hAnsi="Times New Roman" w:cs="Times New Roman"/>
          <w:sz w:val="24"/>
          <w:szCs w:val="24"/>
        </w:rPr>
        <w:t>.1</w:t>
      </w:r>
      <w:r>
        <w:rPr>
          <w:rFonts w:ascii="Times New Roman" w:hAnsi="Times New Roman" w:cs="Times New Roman"/>
          <w:sz w:val="24"/>
          <w:szCs w:val="24"/>
        </w:rPr>
        <w:t xml:space="preserve">. </w:t>
      </w:r>
      <w:r w:rsidRPr="003D111B">
        <w:rPr>
          <w:rFonts w:ascii="Times New Roman" w:hAnsi="Times New Roman" w:cs="Times New Roman"/>
          <w:sz w:val="24"/>
          <w:szCs w:val="24"/>
        </w:rPr>
        <w:t xml:space="preserve">Nesta hipótese, aplica-se também </w:t>
      </w:r>
      <w:r>
        <w:rPr>
          <w:rFonts w:ascii="Times New Roman" w:hAnsi="Times New Roman" w:cs="Times New Roman"/>
          <w:sz w:val="24"/>
          <w:szCs w:val="24"/>
        </w:rPr>
        <w:t xml:space="preserve">o disposto nos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138 e 139 da mesma Lei.</w:t>
      </w:r>
    </w:p>
    <w:p w:rsidR="000F1788" w:rsidRPr="003D111B" w:rsidRDefault="000F1788" w:rsidP="000F1788">
      <w:pPr>
        <w:pStyle w:val="Nivel3"/>
        <w:tabs>
          <w:tab w:val="clear" w:pos="360"/>
        </w:tabs>
        <w:spacing w:after="0" w:line="240" w:lineRule="auto"/>
        <w:ind w:left="567"/>
        <w:rPr>
          <w:rFonts w:ascii="Times New Roman" w:hAnsi="Times New Roman" w:cs="Times New Roman"/>
          <w:sz w:val="24"/>
          <w:szCs w:val="24"/>
        </w:rPr>
      </w:pPr>
      <w:r w:rsidRPr="003D111B">
        <w:rPr>
          <w:rFonts w:ascii="Times New Roman" w:hAnsi="Times New Roman" w:cs="Times New Roman"/>
          <w:sz w:val="24"/>
          <w:szCs w:val="24"/>
        </w:rPr>
        <w:t>12.</w:t>
      </w:r>
      <w:r>
        <w:rPr>
          <w:rFonts w:ascii="Times New Roman" w:hAnsi="Times New Roman" w:cs="Times New Roman"/>
          <w:sz w:val="24"/>
          <w:szCs w:val="24"/>
        </w:rPr>
        <w:t>2</w:t>
      </w:r>
      <w:r w:rsidRPr="003D111B">
        <w:rPr>
          <w:rFonts w:ascii="Times New Roman" w:hAnsi="Times New Roman" w:cs="Times New Roman"/>
          <w:sz w:val="24"/>
          <w:szCs w:val="24"/>
        </w:rPr>
        <w:t>.2</w:t>
      </w:r>
      <w:r>
        <w:rPr>
          <w:rFonts w:ascii="Times New Roman" w:hAnsi="Times New Roman" w:cs="Times New Roman"/>
          <w:sz w:val="24"/>
          <w:szCs w:val="24"/>
        </w:rPr>
        <w:t xml:space="preserve">. </w:t>
      </w:r>
      <w:r w:rsidRPr="003D111B">
        <w:rPr>
          <w:rFonts w:ascii="Times New Roman" w:hAnsi="Times New Roman" w:cs="Times New Roman"/>
          <w:sz w:val="24"/>
          <w:szCs w:val="24"/>
        </w:rPr>
        <w:t xml:space="preserve">A alteração social ou a modificação da finalidade ou da estrutura </w:t>
      </w:r>
      <w:proofErr w:type="gramStart"/>
      <w:r w:rsidRPr="003D111B">
        <w:rPr>
          <w:rFonts w:ascii="Times New Roman" w:hAnsi="Times New Roman" w:cs="Times New Roman"/>
          <w:sz w:val="24"/>
          <w:szCs w:val="24"/>
        </w:rPr>
        <w:t>d</w:t>
      </w:r>
      <w:r>
        <w:rPr>
          <w:rFonts w:ascii="Times New Roman" w:hAnsi="Times New Roman" w:cs="Times New Roman"/>
          <w:sz w:val="24"/>
          <w:szCs w:val="24"/>
        </w:rPr>
        <w:t>o(</w:t>
      </w:r>
      <w:proofErr w:type="gramEnd"/>
      <w:r>
        <w:rPr>
          <w:rFonts w:ascii="Times New Roman" w:hAnsi="Times New Roman" w:cs="Times New Roman"/>
          <w:sz w:val="24"/>
          <w:szCs w:val="24"/>
        </w:rPr>
        <w:t xml:space="preserve">a) CONTRATADO(A) </w:t>
      </w:r>
      <w:r w:rsidRPr="003D111B">
        <w:rPr>
          <w:rFonts w:ascii="Times New Roman" w:hAnsi="Times New Roman" w:cs="Times New Roman"/>
          <w:sz w:val="24"/>
          <w:szCs w:val="24"/>
        </w:rPr>
        <w:t>não ensejará a rescisão se não restringir sua capacidade de concluir o contrato.</w:t>
      </w:r>
    </w:p>
    <w:p w:rsidR="000F1788" w:rsidRPr="003D111B" w:rsidRDefault="000F1788" w:rsidP="000F1788">
      <w:pPr>
        <w:pStyle w:val="Nivel4"/>
        <w:tabs>
          <w:tab w:val="clear" w:pos="360"/>
        </w:tabs>
        <w:spacing w:before="0" w:line="240" w:lineRule="auto"/>
        <w:ind w:left="567" w:firstLine="0"/>
        <w:rPr>
          <w:rFonts w:ascii="Times New Roman" w:hAnsi="Times New Roman" w:cs="Times New Roman"/>
          <w:sz w:val="24"/>
          <w:szCs w:val="24"/>
        </w:rPr>
      </w:pPr>
      <w:r w:rsidRPr="003D111B">
        <w:rPr>
          <w:rFonts w:ascii="Times New Roman" w:hAnsi="Times New Roman" w:cs="Times New Roman"/>
          <w:sz w:val="24"/>
          <w:szCs w:val="24"/>
        </w:rPr>
        <w:t>12.</w:t>
      </w:r>
      <w:r>
        <w:rPr>
          <w:rFonts w:ascii="Times New Roman" w:hAnsi="Times New Roman" w:cs="Times New Roman"/>
          <w:sz w:val="24"/>
          <w:szCs w:val="24"/>
        </w:rPr>
        <w:t>2</w:t>
      </w:r>
      <w:r w:rsidRPr="003D111B">
        <w:rPr>
          <w:rFonts w:ascii="Times New Roman" w:hAnsi="Times New Roman" w:cs="Times New Roman"/>
          <w:sz w:val="24"/>
          <w:szCs w:val="24"/>
        </w:rPr>
        <w:t>.</w:t>
      </w:r>
      <w:r>
        <w:rPr>
          <w:rFonts w:ascii="Times New Roman" w:hAnsi="Times New Roman" w:cs="Times New Roman"/>
          <w:sz w:val="24"/>
          <w:szCs w:val="24"/>
        </w:rPr>
        <w:t xml:space="preserve">3. </w:t>
      </w:r>
      <w:r w:rsidRPr="003D111B">
        <w:rPr>
          <w:rFonts w:ascii="Times New Roman" w:hAnsi="Times New Roman" w:cs="Times New Roman"/>
          <w:sz w:val="24"/>
          <w:szCs w:val="24"/>
        </w:rPr>
        <w:t>Se a operação implicar mudança da pessoa jurídica contratada, deverá ser formalizado termo aditivo para alteração subjetiva.</w:t>
      </w:r>
    </w:p>
    <w:p w:rsidR="000F1788" w:rsidRPr="003D111B" w:rsidRDefault="000F1788" w:rsidP="000F1788">
      <w:pPr>
        <w:pStyle w:val="Nivel2"/>
        <w:spacing w:after="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12.</w:t>
      </w:r>
      <w:r>
        <w:rPr>
          <w:rFonts w:ascii="Times New Roman" w:hAnsi="Times New Roman" w:cs="Times New Roman"/>
          <w:color w:val="auto"/>
          <w:sz w:val="24"/>
          <w:szCs w:val="24"/>
        </w:rPr>
        <w:t xml:space="preserve">3. </w:t>
      </w:r>
      <w:r w:rsidRPr="003D111B">
        <w:rPr>
          <w:rFonts w:ascii="Times New Roman" w:hAnsi="Times New Roman" w:cs="Times New Roman"/>
          <w:color w:val="auto"/>
          <w:sz w:val="24"/>
          <w:szCs w:val="24"/>
        </w:rPr>
        <w:t>O termo de rescisão, sempre que possível, será precedido</w:t>
      </w:r>
      <w:r>
        <w:rPr>
          <w:rFonts w:ascii="Times New Roman" w:hAnsi="Times New Roman" w:cs="Times New Roman"/>
          <w:color w:val="auto"/>
          <w:sz w:val="24"/>
          <w:szCs w:val="24"/>
        </w:rPr>
        <w:t xml:space="preserve"> de</w:t>
      </w:r>
      <w:r w:rsidRPr="003D111B">
        <w:rPr>
          <w:rFonts w:ascii="Times New Roman" w:hAnsi="Times New Roman" w:cs="Times New Roman"/>
          <w:color w:val="auto"/>
          <w:sz w:val="24"/>
          <w:szCs w:val="24"/>
        </w:rPr>
        <w:t>:</w:t>
      </w:r>
    </w:p>
    <w:p w:rsidR="000F1788" w:rsidRPr="003D111B" w:rsidRDefault="000F1788" w:rsidP="000F1788">
      <w:pPr>
        <w:pStyle w:val="Nivel3"/>
        <w:tabs>
          <w:tab w:val="clear" w:pos="360"/>
        </w:tabs>
        <w:spacing w:before="0" w:after="0" w:line="240" w:lineRule="auto"/>
        <w:ind w:left="284"/>
        <w:rPr>
          <w:rFonts w:ascii="Times New Roman" w:hAnsi="Times New Roman" w:cs="Times New Roman"/>
          <w:sz w:val="24"/>
          <w:szCs w:val="24"/>
        </w:rPr>
      </w:pPr>
      <w:r>
        <w:rPr>
          <w:rFonts w:ascii="Times New Roman" w:hAnsi="Times New Roman" w:cs="Times New Roman"/>
          <w:sz w:val="24"/>
          <w:szCs w:val="24"/>
        </w:rPr>
        <w:t>a) ba</w:t>
      </w:r>
      <w:r w:rsidRPr="003D111B">
        <w:rPr>
          <w:rFonts w:ascii="Times New Roman" w:hAnsi="Times New Roman" w:cs="Times New Roman"/>
          <w:sz w:val="24"/>
          <w:szCs w:val="24"/>
        </w:rPr>
        <w:t>lanço dos eventos contratuais já cumpridos ou parcialmente cumpridos;</w:t>
      </w:r>
    </w:p>
    <w:p w:rsidR="000F1788" w:rsidRPr="003D111B" w:rsidRDefault="000F1788" w:rsidP="000F1788">
      <w:pPr>
        <w:pStyle w:val="Nivel3"/>
        <w:tabs>
          <w:tab w:val="clear" w:pos="360"/>
          <w:tab w:val="left" w:pos="708"/>
        </w:tabs>
        <w:spacing w:before="0" w:after="0" w:line="240" w:lineRule="auto"/>
        <w:ind w:left="284"/>
        <w:rPr>
          <w:rFonts w:ascii="Times New Roman" w:hAnsi="Times New Roman" w:cs="Times New Roman"/>
          <w:sz w:val="24"/>
          <w:szCs w:val="24"/>
        </w:rPr>
      </w:pPr>
      <w:r>
        <w:rPr>
          <w:rFonts w:ascii="Times New Roman" w:hAnsi="Times New Roman" w:cs="Times New Roman"/>
          <w:sz w:val="24"/>
          <w:szCs w:val="24"/>
        </w:rPr>
        <w:t>b) r</w:t>
      </w:r>
      <w:r w:rsidRPr="003D111B">
        <w:rPr>
          <w:rFonts w:ascii="Times New Roman" w:hAnsi="Times New Roman" w:cs="Times New Roman"/>
          <w:sz w:val="24"/>
          <w:szCs w:val="24"/>
        </w:rPr>
        <w:t>elação dos pagamentos já efetuados e ainda devidos;</w:t>
      </w:r>
    </w:p>
    <w:p w:rsidR="000F1788" w:rsidRPr="003D111B" w:rsidRDefault="000F1788" w:rsidP="000F1788">
      <w:pPr>
        <w:pStyle w:val="Nivel3"/>
        <w:tabs>
          <w:tab w:val="clear" w:pos="360"/>
          <w:tab w:val="left" w:pos="708"/>
        </w:tabs>
        <w:spacing w:before="0" w:after="0" w:line="240" w:lineRule="auto"/>
        <w:ind w:left="284"/>
        <w:rPr>
          <w:rFonts w:ascii="Times New Roman" w:hAnsi="Times New Roman" w:cs="Times New Roman"/>
          <w:sz w:val="24"/>
          <w:szCs w:val="24"/>
        </w:rPr>
      </w:pPr>
      <w:r>
        <w:rPr>
          <w:rFonts w:ascii="Times New Roman" w:hAnsi="Times New Roman" w:cs="Times New Roman"/>
          <w:sz w:val="24"/>
          <w:szCs w:val="24"/>
        </w:rPr>
        <w:t>c) i</w:t>
      </w:r>
      <w:r w:rsidRPr="003D111B">
        <w:rPr>
          <w:rFonts w:ascii="Times New Roman" w:hAnsi="Times New Roman" w:cs="Times New Roman"/>
          <w:sz w:val="24"/>
          <w:szCs w:val="24"/>
        </w:rPr>
        <w:t>ndenizações e multas.</w:t>
      </w:r>
    </w:p>
    <w:p w:rsidR="000F1788" w:rsidRPr="003D111B" w:rsidRDefault="000F1788" w:rsidP="000F1788">
      <w:pPr>
        <w:pStyle w:val="Nivel2"/>
        <w:spacing w:after="24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12.</w:t>
      </w:r>
      <w:r>
        <w:rPr>
          <w:rFonts w:ascii="Times New Roman" w:hAnsi="Times New Roman" w:cs="Times New Roman"/>
          <w:color w:val="auto"/>
          <w:sz w:val="24"/>
          <w:szCs w:val="24"/>
        </w:rPr>
        <w:t xml:space="preserve">4. </w:t>
      </w:r>
      <w:r w:rsidRPr="003D111B">
        <w:rPr>
          <w:rFonts w:ascii="Times New Roman" w:hAnsi="Times New Roman" w:cs="Times New Roman"/>
          <w:color w:val="auto"/>
          <w:sz w:val="24"/>
          <w:szCs w:val="24"/>
        </w:rPr>
        <w:t>A extinção do contrato não configura óbice para o reconhecimento do desequilíbrio econômico-financeiro, hipótese em que será concedida indenização por meio de termo indenizatório</w:t>
      </w:r>
      <w:r>
        <w:rPr>
          <w:rFonts w:ascii="Times New Roman" w:hAnsi="Times New Roman" w:cs="Times New Roman"/>
          <w:color w:val="auto"/>
          <w:sz w:val="24"/>
          <w:szCs w:val="24"/>
        </w:rPr>
        <w:t>.</w:t>
      </w:r>
      <w:r w:rsidRPr="003D111B">
        <w:rPr>
          <w:rFonts w:ascii="Times New Roman" w:hAnsi="Times New Roman" w:cs="Times New Roman"/>
          <w:color w:val="auto"/>
          <w:sz w:val="24"/>
          <w:szCs w:val="24"/>
        </w:rPr>
        <w:t xml:space="preserve"> </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 TERCEIRA – DOTAÇÃO ORÇAMENTÁRIA</w:t>
      </w:r>
    </w:p>
    <w:p w:rsidR="000F1788" w:rsidRDefault="000F1788" w:rsidP="000F1788">
      <w:pPr>
        <w:pStyle w:val="Nivel2"/>
        <w:spacing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13</w:t>
      </w:r>
      <w:r>
        <w:rPr>
          <w:rFonts w:ascii="Times New Roman" w:hAnsi="Times New Roman" w:cs="Times New Roman"/>
          <w:color w:val="auto"/>
          <w:sz w:val="24"/>
          <w:szCs w:val="24"/>
        </w:rPr>
        <w:t>.</w:t>
      </w:r>
      <w:r w:rsidRPr="003D111B">
        <w:rPr>
          <w:rFonts w:ascii="Times New Roman" w:hAnsi="Times New Roman" w:cs="Times New Roman"/>
          <w:color w:val="auto"/>
          <w:sz w:val="24"/>
          <w:szCs w:val="24"/>
        </w:rPr>
        <w:t>1</w:t>
      </w:r>
      <w:r>
        <w:rPr>
          <w:rFonts w:ascii="Times New Roman" w:hAnsi="Times New Roman" w:cs="Times New Roman"/>
          <w:color w:val="auto"/>
          <w:sz w:val="24"/>
          <w:szCs w:val="24"/>
        </w:rPr>
        <w:t>.</w:t>
      </w:r>
      <w:r w:rsidRPr="003D111B">
        <w:rPr>
          <w:rFonts w:ascii="Times New Roman" w:hAnsi="Times New Roman" w:cs="Times New Roman"/>
          <w:color w:val="auto"/>
          <w:sz w:val="24"/>
          <w:szCs w:val="24"/>
        </w:rPr>
        <w:t xml:space="preserve"> As despesas decorrentes da presente contratação correrão à conta de recursos específicos consignados no Orçamento Geral da União deste exercício, na dotação abaixo discriminada:</w:t>
      </w:r>
    </w:p>
    <w:p w:rsidR="000F1788" w:rsidRPr="00744256" w:rsidRDefault="000F1788" w:rsidP="000F1788">
      <w:pPr>
        <w:pStyle w:val="Nivel2"/>
        <w:spacing w:before="0" w:after="0" w:line="240" w:lineRule="auto"/>
        <w:ind w:left="278"/>
        <w:rPr>
          <w:rFonts w:ascii="Times New Roman" w:hAnsi="Times New Roman" w:cs="Times New Roman"/>
          <w:sz w:val="24"/>
          <w:szCs w:val="24"/>
        </w:rPr>
      </w:pPr>
      <w:r w:rsidRPr="00744256">
        <w:rPr>
          <w:rFonts w:ascii="Times New Roman" w:hAnsi="Times New Roman" w:cs="Times New Roman"/>
          <w:sz w:val="24"/>
          <w:szCs w:val="24"/>
        </w:rPr>
        <w:t>Gestão/Unidade: 090009</w:t>
      </w:r>
      <w:r>
        <w:rPr>
          <w:rFonts w:ascii="Times New Roman" w:hAnsi="Times New Roman" w:cs="Times New Roman"/>
          <w:sz w:val="24"/>
          <w:szCs w:val="24"/>
        </w:rPr>
        <w:t>;</w:t>
      </w:r>
    </w:p>
    <w:p w:rsidR="000F1788" w:rsidRPr="00744256" w:rsidRDefault="000F1788" w:rsidP="000F1788">
      <w:pPr>
        <w:pStyle w:val="Nivel2"/>
        <w:spacing w:before="0" w:after="0" w:line="240" w:lineRule="auto"/>
        <w:ind w:left="278"/>
        <w:rPr>
          <w:rFonts w:ascii="Times New Roman" w:hAnsi="Times New Roman" w:cs="Times New Roman"/>
          <w:sz w:val="24"/>
          <w:szCs w:val="24"/>
        </w:rPr>
      </w:pPr>
      <w:r w:rsidRPr="00744256">
        <w:rPr>
          <w:rFonts w:ascii="Times New Roman" w:hAnsi="Times New Roman" w:cs="Times New Roman"/>
          <w:sz w:val="24"/>
          <w:szCs w:val="24"/>
        </w:rPr>
        <w:t>Fonte de Recursos: 100</w:t>
      </w:r>
      <w:r>
        <w:rPr>
          <w:rFonts w:ascii="Times New Roman" w:hAnsi="Times New Roman" w:cs="Times New Roman"/>
          <w:sz w:val="24"/>
          <w:szCs w:val="24"/>
        </w:rPr>
        <w:t>;</w:t>
      </w:r>
    </w:p>
    <w:p w:rsidR="000F1788" w:rsidRPr="00744256" w:rsidRDefault="000F1788" w:rsidP="000F1788">
      <w:pPr>
        <w:pStyle w:val="Nivel2"/>
        <w:spacing w:before="0" w:after="0" w:line="240" w:lineRule="auto"/>
        <w:ind w:left="278"/>
        <w:rPr>
          <w:rFonts w:ascii="Times New Roman" w:hAnsi="Times New Roman" w:cs="Times New Roman"/>
          <w:sz w:val="24"/>
          <w:szCs w:val="24"/>
        </w:rPr>
      </w:pPr>
      <w:r w:rsidRPr="00744256">
        <w:rPr>
          <w:rFonts w:ascii="Times New Roman" w:hAnsi="Times New Roman" w:cs="Times New Roman"/>
          <w:sz w:val="24"/>
          <w:szCs w:val="24"/>
        </w:rPr>
        <w:t>Programa de Trabalho: 168312;</w:t>
      </w:r>
    </w:p>
    <w:p w:rsidR="000F1788" w:rsidRDefault="000F1788" w:rsidP="000F1788">
      <w:pPr>
        <w:pStyle w:val="Nivel2"/>
        <w:spacing w:before="0" w:after="0" w:line="240" w:lineRule="auto"/>
        <w:ind w:left="278"/>
        <w:rPr>
          <w:rFonts w:ascii="Times New Roman" w:hAnsi="Times New Roman" w:cs="Times New Roman"/>
          <w:sz w:val="24"/>
          <w:szCs w:val="24"/>
        </w:rPr>
      </w:pPr>
      <w:r>
        <w:rPr>
          <w:rFonts w:ascii="Times New Roman" w:hAnsi="Times New Roman" w:cs="Times New Roman"/>
          <w:sz w:val="24"/>
          <w:szCs w:val="24"/>
        </w:rPr>
        <w:t xml:space="preserve">Plano Interno: </w:t>
      </w:r>
      <w:r w:rsidR="006870A6" w:rsidRPr="006870A6">
        <w:rPr>
          <w:rFonts w:ascii="Times New Roman" w:hAnsi="Times New Roman" w:cs="Times New Roman"/>
          <w:color w:val="FF0000"/>
          <w:sz w:val="24"/>
          <w:szCs w:val="24"/>
        </w:rPr>
        <w:t>XXXX</w:t>
      </w:r>
    </w:p>
    <w:p w:rsidR="000F1788" w:rsidRPr="00744256" w:rsidRDefault="000F1788" w:rsidP="000F1788">
      <w:pPr>
        <w:pStyle w:val="Nivel2"/>
        <w:spacing w:before="0" w:after="0" w:line="240" w:lineRule="auto"/>
        <w:ind w:left="278"/>
        <w:rPr>
          <w:rFonts w:ascii="Times New Roman" w:hAnsi="Times New Roman" w:cs="Times New Roman"/>
          <w:sz w:val="24"/>
          <w:szCs w:val="24"/>
        </w:rPr>
      </w:pPr>
      <w:r>
        <w:rPr>
          <w:rFonts w:ascii="Times New Roman" w:hAnsi="Times New Roman" w:cs="Times New Roman"/>
          <w:sz w:val="24"/>
          <w:szCs w:val="24"/>
        </w:rPr>
        <w:t>Nota de Empenho:</w:t>
      </w:r>
      <w:r w:rsidR="006870A6">
        <w:rPr>
          <w:rFonts w:ascii="Times New Roman" w:hAnsi="Times New Roman" w:cs="Times New Roman"/>
          <w:sz w:val="24"/>
          <w:szCs w:val="24"/>
        </w:rPr>
        <w:t xml:space="preserve"> </w:t>
      </w:r>
      <w:r w:rsidR="006870A6" w:rsidRPr="006870A6">
        <w:rPr>
          <w:rFonts w:ascii="Times New Roman" w:hAnsi="Times New Roman" w:cs="Times New Roman"/>
          <w:color w:val="FF0000"/>
          <w:sz w:val="24"/>
          <w:szCs w:val="24"/>
        </w:rPr>
        <w:t>XXXX</w:t>
      </w:r>
    </w:p>
    <w:p w:rsidR="000F1788" w:rsidRDefault="000F1788" w:rsidP="000F1788">
      <w:pPr>
        <w:pStyle w:val="Nvel2-Red"/>
        <w:numPr>
          <w:ilvl w:val="0"/>
          <w:numId w:val="0"/>
        </w:numPr>
        <w:spacing w:after="240" w:line="240" w:lineRule="auto"/>
        <w:rPr>
          <w:rFonts w:ascii="Times New Roman" w:hAnsi="Times New Roman" w:cs="Times New Roman"/>
          <w:i w:val="0"/>
          <w:color w:val="auto"/>
          <w:sz w:val="24"/>
          <w:szCs w:val="24"/>
        </w:rPr>
      </w:pPr>
      <w:r w:rsidRPr="003D111B">
        <w:rPr>
          <w:rFonts w:ascii="Times New Roman" w:hAnsi="Times New Roman" w:cs="Times New Roman"/>
          <w:i w:val="0"/>
          <w:color w:val="auto"/>
          <w:sz w:val="24"/>
          <w:szCs w:val="24"/>
        </w:rPr>
        <w:t>13.2</w:t>
      </w:r>
      <w:r>
        <w:rPr>
          <w:rFonts w:ascii="Times New Roman" w:hAnsi="Times New Roman" w:cs="Times New Roman"/>
          <w:i w:val="0"/>
          <w:color w:val="auto"/>
          <w:sz w:val="24"/>
          <w:szCs w:val="24"/>
        </w:rPr>
        <w:t xml:space="preserve">. </w:t>
      </w:r>
      <w:r w:rsidRPr="003D111B">
        <w:rPr>
          <w:rFonts w:ascii="Times New Roman" w:hAnsi="Times New Roman"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3D111B">
        <w:rPr>
          <w:rFonts w:ascii="Times New Roman" w:hAnsi="Times New Roman" w:cs="Times New Roman"/>
          <w:i w:val="0"/>
          <w:color w:val="auto"/>
          <w:sz w:val="24"/>
          <w:szCs w:val="24"/>
        </w:rPr>
        <w:t>apostilamento</w:t>
      </w:r>
      <w:proofErr w:type="spellEnd"/>
      <w:r w:rsidRPr="003D111B">
        <w:rPr>
          <w:rFonts w:ascii="Times New Roman" w:hAnsi="Times New Roman" w:cs="Times New Roman"/>
          <w:i w:val="0"/>
          <w:color w:val="auto"/>
          <w:sz w:val="24"/>
          <w:szCs w:val="24"/>
        </w:rPr>
        <w:t>.</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 QUARTA – CASOS OMISSOS</w:t>
      </w:r>
    </w:p>
    <w:p w:rsidR="000F1788" w:rsidRPr="003D111B" w:rsidRDefault="000F1788" w:rsidP="000F1788">
      <w:pPr>
        <w:pStyle w:val="Nivel2"/>
        <w:spacing w:after="24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Os casos omissos serão decididos pel</w:t>
      </w:r>
      <w:r>
        <w:rPr>
          <w:rFonts w:ascii="Times New Roman" w:hAnsi="Times New Roman" w:cs="Times New Roman"/>
          <w:color w:val="auto"/>
          <w:sz w:val="24"/>
          <w:szCs w:val="24"/>
        </w:rPr>
        <w:t>a CONTRATANTE</w:t>
      </w:r>
      <w:r w:rsidRPr="003D111B">
        <w:rPr>
          <w:rFonts w:ascii="Times New Roman" w:hAnsi="Times New Roman" w:cs="Times New Roman"/>
          <w:color w:val="auto"/>
          <w:sz w:val="24"/>
          <w:szCs w:val="24"/>
        </w:rPr>
        <w:t xml:space="preserve">, segundo as disposições contidas na Lei </w:t>
      </w:r>
      <w:proofErr w:type="gramStart"/>
      <w:r>
        <w:rPr>
          <w:rFonts w:ascii="Times New Roman" w:hAnsi="Times New Roman" w:cs="Times New Roman"/>
          <w:color w:val="auto"/>
          <w:sz w:val="24"/>
          <w:szCs w:val="24"/>
        </w:rPr>
        <w:t>N.º</w:t>
      </w:r>
      <w:proofErr w:type="gramEnd"/>
      <w:r>
        <w:rPr>
          <w:rFonts w:ascii="Times New Roman" w:hAnsi="Times New Roman" w:cs="Times New Roman"/>
          <w:color w:val="auto"/>
          <w:sz w:val="24"/>
          <w:szCs w:val="24"/>
        </w:rPr>
        <w:t xml:space="preserve"> 14.133/2021, de</w:t>
      </w:r>
      <w:r w:rsidRPr="003D111B">
        <w:rPr>
          <w:rFonts w:ascii="Times New Roman" w:hAnsi="Times New Roman" w:cs="Times New Roman"/>
          <w:color w:val="auto"/>
          <w:sz w:val="24"/>
          <w:szCs w:val="24"/>
        </w:rPr>
        <w:t>mais normas federais aplicáveis e, subsidiariamente, segundo as disposições contidas na</w:t>
      </w:r>
      <w:r>
        <w:rPr>
          <w:rFonts w:ascii="Times New Roman" w:hAnsi="Times New Roman" w:cs="Times New Roman"/>
          <w:color w:val="auto"/>
          <w:sz w:val="24"/>
          <w:szCs w:val="24"/>
        </w:rPr>
        <w:t xml:space="preserve"> Lei n.º 8.078/90 – Código de Defesa do Consumidor </w:t>
      </w:r>
      <w:r w:rsidRPr="003D111B">
        <w:rPr>
          <w:rFonts w:ascii="Times New Roman" w:hAnsi="Times New Roman" w:cs="Times New Roman"/>
          <w:color w:val="auto"/>
          <w:sz w:val="24"/>
          <w:szCs w:val="24"/>
        </w:rPr>
        <w:t>– e normas e princípios gerais dos contratos.</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 QUINTA – ALTERAÇÕES</w:t>
      </w:r>
    </w:p>
    <w:p w:rsidR="000F1788" w:rsidRDefault="000F1788" w:rsidP="000F1788">
      <w:pPr>
        <w:pStyle w:val="Nivel2"/>
        <w:spacing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15.1</w:t>
      </w:r>
      <w:r>
        <w:rPr>
          <w:rFonts w:ascii="Times New Roman" w:hAnsi="Times New Roman" w:cs="Times New Roman"/>
          <w:color w:val="auto"/>
          <w:sz w:val="24"/>
          <w:szCs w:val="24"/>
        </w:rPr>
        <w:t xml:space="preserve">. </w:t>
      </w:r>
      <w:r w:rsidRPr="003D111B">
        <w:rPr>
          <w:rFonts w:ascii="Times New Roman" w:hAnsi="Times New Roman" w:cs="Times New Roman"/>
          <w:color w:val="auto"/>
          <w:sz w:val="24"/>
          <w:szCs w:val="24"/>
        </w:rPr>
        <w:t>Eventuais alterações contratuais reger-se-ão pela disciplina dos</w:t>
      </w:r>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arts</w:t>
      </w:r>
      <w:proofErr w:type="spellEnd"/>
      <w:r>
        <w:rPr>
          <w:rFonts w:ascii="Times New Roman" w:hAnsi="Times New Roman" w:cs="Times New Roman"/>
          <w:color w:val="auto"/>
          <w:sz w:val="24"/>
          <w:szCs w:val="24"/>
        </w:rPr>
        <w:t xml:space="preserve">. 124 e seguintes da Lei </w:t>
      </w:r>
      <w:proofErr w:type="gramStart"/>
      <w:r>
        <w:rPr>
          <w:rFonts w:ascii="Times New Roman" w:hAnsi="Times New Roman" w:cs="Times New Roman"/>
          <w:color w:val="auto"/>
          <w:sz w:val="24"/>
          <w:szCs w:val="24"/>
        </w:rPr>
        <w:t>n.º</w:t>
      </w:r>
      <w:proofErr w:type="gramEnd"/>
      <w:r>
        <w:rPr>
          <w:rFonts w:ascii="Times New Roman" w:hAnsi="Times New Roman" w:cs="Times New Roman"/>
          <w:color w:val="auto"/>
          <w:sz w:val="24"/>
          <w:szCs w:val="24"/>
        </w:rPr>
        <w:t xml:space="preserve"> 14.133/2021.</w:t>
      </w:r>
    </w:p>
    <w:p w:rsidR="000F1788" w:rsidRDefault="000F1788" w:rsidP="000F1788">
      <w:pPr>
        <w:pStyle w:val="Nivel2"/>
        <w:spacing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15.2</w:t>
      </w:r>
      <w:r>
        <w:rPr>
          <w:rFonts w:ascii="Times New Roman" w:hAnsi="Times New Roman" w:cs="Times New Roman"/>
          <w:color w:val="auto"/>
          <w:sz w:val="24"/>
          <w:szCs w:val="24"/>
        </w:rPr>
        <w:t xml:space="preserve">. </w:t>
      </w:r>
      <w:r w:rsidR="006870A6">
        <w:rPr>
          <w:rFonts w:ascii="Times New Roman" w:hAnsi="Times New Roman" w:cs="Times New Roman"/>
          <w:color w:val="auto"/>
          <w:sz w:val="24"/>
          <w:szCs w:val="24"/>
        </w:rPr>
        <w:t>A</w:t>
      </w:r>
      <w:r>
        <w:rPr>
          <w:rFonts w:ascii="Times New Roman" w:hAnsi="Times New Roman" w:cs="Times New Roman"/>
          <w:color w:val="auto"/>
          <w:sz w:val="24"/>
          <w:szCs w:val="24"/>
        </w:rPr>
        <w:t xml:space="preserve"> CONTRATADA</w:t>
      </w:r>
      <w:r w:rsidRPr="003D111B">
        <w:rPr>
          <w:rFonts w:ascii="Times New Roman" w:hAnsi="Times New Roman" w:cs="Times New Roman"/>
          <w:color w:val="auto"/>
          <w:sz w:val="24"/>
          <w:szCs w:val="24"/>
        </w:rPr>
        <w:t xml:space="preserve"> é obrigad</w:t>
      </w:r>
      <w:r w:rsidR="006870A6">
        <w:rPr>
          <w:rFonts w:ascii="Times New Roman" w:hAnsi="Times New Roman" w:cs="Times New Roman"/>
          <w:color w:val="auto"/>
          <w:sz w:val="24"/>
          <w:szCs w:val="24"/>
        </w:rPr>
        <w:t>a</w:t>
      </w:r>
      <w:r w:rsidRPr="003D111B">
        <w:rPr>
          <w:rFonts w:ascii="Times New Roman" w:hAnsi="Times New Roman" w:cs="Times New Roman"/>
          <w:color w:val="auto"/>
          <w:sz w:val="24"/>
          <w:szCs w:val="24"/>
        </w:rPr>
        <w:t xml:space="preserve"> a aceitar, nas mesmas condições contratuais, os acréscimos ou supressões que se fizerem necessários, até o limite de 25% (vinte e cinco por cento) do valor inicial atualizado do contrato.</w:t>
      </w:r>
    </w:p>
    <w:p w:rsidR="000F1788" w:rsidRPr="003D111B" w:rsidRDefault="000F1788" w:rsidP="000F1788">
      <w:pPr>
        <w:pStyle w:val="Nivel2"/>
        <w:spacing w:after="24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15.3</w:t>
      </w:r>
      <w:r>
        <w:rPr>
          <w:rFonts w:ascii="Times New Roman" w:hAnsi="Times New Roman" w:cs="Times New Roman"/>
          <w:color w:val="auto"/>
          <w:sz w:val="24"/>
          <w:szCs w:val="24"/>
        </w:rPr>
        <w:t xml:space="preserve">. </w:t>
      </w:r>
      <w:r w:rsidRPr="003D111B">
        <w:rPr>
          <w:rFonts w:ascii="Times New Roman" w:hAnsi="Times New Roman" w:cs="Times New Roman"/>
          <w:color w:val="auto"/>
          <w:sz w:val="24"/>
          <w:szCs w:val="24"/>
        </w:rPr>
        <w:t>Registros que não caracterizam alteração do contrato podem ser realizados por simples apostila, dispensada a celebração de termo aditivo, na forma do</w:t>
      </w:r>
      <w:r>
        <w:rPr>
          <w:rFonts w:ascii="Times New Roman" w:hAnsi="Times New Roman" w:cs="Times New Roman"/>
          <w:color w:val="auto"/>
          <w:sz w:val="24"/>
          <w:szCs w:val="24"/>
        </w:rPr>
        <w:t xml:space="preserve"> art. 136 da Lei </w:t>
      </w:r>
      <w:proofErr w:type="gramStart"/>
      <w:r>
        <w:rPr>
          <w:rFonts w:ascii="Times New Roman" w:hAnsi="Times New Roman" w:cs="Times New Roman"/>
          <w:color w:val="auto"/>
          <w:sz w:val="24"/>
          <w:szCs w:val="24"/>
        </w:rPr>
        <w:t>n.º</w:t>
      </w:r>
      <w:proofErr w:type="gramEnd"/>
      <w:r>
        <w:rPr>
          <w:rFonts w:ascii="Times New Roman" w:hAnsi="Times New Roman" w:cs="Times New Roman"/>
          <w:color w:val="auto"/>
          <w:sz w:val="24"/>
          <w:szCs w:val="24"/>
        </w:rPr>
        <w:t xml:space="preserve"> 14.133/2021.</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lastRenderedPageBreak/>
        <w:t>CLÁUSULA DÉCIMA SEXTA – PUBLICAÇÃO</w:t>
      </w:r>
    </w:p>
    <w:p w:rsidR="000F1788" w:rsidRPr="005D5ABE" w:rsidRDefault="000F1788" w:rsidP="006870A6">
      <w:pPr>
        <w:pStyle w:val="Nivel2"/>
        <w:spacing w:after="240"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 xml:space="preserve">Incumbirá </w:t>
      </w:r>
      <w:r>
        <w:rPr>
          <w:rFonts w:ascii="Times New Roman" w:hAnsi="Times New Roman" w:cs="Times New Roman"/>
          <w:color w:val="auto"/>
          <w:sz w:val="24"/>
          <w:szCs w:val="24"/>
        </w:rPr>
        <w:t>à CONTRATANTE</w:t>
      </w:r>
      <w:r w:rsidRPr="003D111B">
        <w:rPr>
          <w:rFonts w:ascii="Times New Roman" w:hAnsi="Times New Roman" w:cs="Times New Roman"/>
          <w:color w:val="auto"/>
          <w:sz w:val="24"/>
          <w:szCs w:val="24"/>
        </w:rPr>
        <w:t xml:space="preserve"> divulgar o presente instrumento no Portal Nacional de Contratações Públicas (PNCP), na forma prevista no </w:t>
      </w:r>
      <w:r>
        <w:rPr>
          <w:rFonts w:ascii="Times New Roman" w:hAnsi="Times New Roman" w:cs="Times New Roman"/>
          <w:color w:val="auto"/>
          <w:sz w:val="24"/>
          <w:szCs w:val="24"/>
        </w:rPr>
        <w:t xml:space="preserve">art. 94 da Lei n.º 14.133/2021, </w:t>
      </w:r>
      <w:r w:rsidRPr="003D111B">
        <w:rPr>
          <w:rFonts w:ascii="Times New Roman" w:hAnsi="Times New Roman" w:cs="Times New Roman"/>
          <w:color w:val="auto"/>
          <w:sz w:val="24"/>
          <w:szCs w:val="24"/>
        </w:rPr>
        <w:t xml:space="preserve">bem como no respectivo sítio oficial na Internet, em atenção </w:t>
      </w:r>
      <w:r w:rsidRPr="005D5ABE">
        <w:rPr>
          <w:rFonts w:ascii="Times New Roman" w:hAnsi="Times New Roman" w:cs="Times New Roman"/>
          <w:color w:val="auto"/>
          <w:sz w:val="24"/>
          <w:szCs w:val="24"/>
        </w:rPr>
        <w:t xml:space="preserve">ao </w:t>
      </w:r>
      <w:hyperlink r:id="rId72" w:anchor="art8§2" w:history="1">
        <w:r w:rsidRPr="005D5ABE">
          <w:rPr>
            <w:rStyle w:val="Hyperlink"/>
            <w:rFonts w:ascii="Times New Roman" w:eastAsia="Arial Unicode MS" w:hAnsi="Times New Roman" w:cs="Times New Roman"/>
            <w:color w:val="auto"/>
            <w:sz w:val="24"/>
            <w:szCs w:val="24"/>
          </w:rPr>
          <w:t>art. 8º, §</w:t>
        </w:r>
        <w:r>
          <w:rPr>
            <w:rStyle w:val="Hyperlink"/>
            <w:rFonts w:ascii="Times New Roman" w:eastAsia="Arial Unicode MS" w:hAnsi="Times New Roman" w:cs="Times New Roman"/>
            <w:color w:val="auto"/>
            <w:sz w:val="24"/>
            <w:szCs w:val="24"/>
          </w:rPr>
          <w:t xml:space="preserve"> </w:t>
        </w:r>
        <w:r w:rsidRPr="005D5ABE">
          <w:rPr>
            <w:rStyle w:val="Hyperlink"/>
            <w:rFonts w:ascii="Times New Roman" w:eastAsia="Arial Unicode MS" w:hAnsi="Times New Roman" w:cs="Times New Roman"/>
            <w:color w:val="auto"/>
            <w:sz w:val="24"/>
            <w:szCs w:val="24"/>
          </w:rPr>
          <w:t>2º, da Lei n. 12.527</w:t>
        </w:r>
        <w:r>
          <w:rPr>
            <w:rStyle w:val="Hyperlink"/>
            <w:rFonts w:ascii="Times New Roman" w:eastAsia="Arial Unicode MS" w:hAnsi="Times New Roman" w:cs="Times New Roman"/>
            <w:color w:val="auto"/>
            <w:sz w:val="24"/>
            <w:szCs w:val="24"/>
          </w:rPr>
          <w:t>/</w:t>
        </w:r>
        <w:r w:rsidRPr="005D5ABE">
          <w:rPr>
            <w:rStyle w:val="Hyperlink"/>
            <w:rFonts w:ascii="Times New Roman" w:eastAsia="Arial Unicode MS" w:hAnsi="Times New Roman" w:cs="Times New Roman"/>
            <w:color w:val="auto"/>
            <w:sz w:val="24"/>
            <w:szCs w:val="24"/>
          </w:rPr>
          <w:t>2011</w:t>
        </w:r>
      </w:hyperlink>
      <w:r w:rsidRPr="005D5ABE">
        <w:rPr>
          <w:rFonts w:ascii="Times New Roman" w:hAnsi="Times New Roman" w:cs="Times New Roman"/>
          <w:color w:val="auto"/>
          <w:sz w:val="24"/>
          <w:szCs w:val="24"/>
        </w:rPr>
        <w:t xml:space="preserve">, c/c </w:t>
      </w:r>
      <w:hyperlink r:id="rId73" w:anchor="art7§3" w:history="1">
        <w:r w:rsidRPr="005D5ABE">
          <w:rPr>
            <w:rStyle w:val="Hyperlink"/>
            <w:rFonts w:ascii="Times New Roman" w:eastAsia="Arial Unicode MS" w:hAnsi="Times New Roman" w:cs="Times New Roman"/>
            <w:color w:val="auto"/>
            <w:sz w:val="24"/>
            <w:szCs w:val="24"/>
          </w:rPr>
          <w:t>art. 7º, §</w:t>
        </w:r>
        <w:r>
          <w:rPr>
            <w:rStyle w:val="Hyperlink"/>
            <w:rFonts w:ascii="Times New Roman" w:eastAsia="Arial Unicode MS" w:hAnsi="Times New Roman" w:cs="Times New Roman"/>
            <w:color w:val="auto"/>
            <w:sz w:val="24"/>
            <w:szCs w:val="24"/>
          </w:rPr>
          <w:t xml:space="preserve"> </w:t>
        </w:r>
        <w:r w:rsidRPr="005D5ABE">
          <w:rPr>
            <w:rStyle w:val="Hyperlink"/>
            <w:rFonts w:ascii="Times New Roman" w:eastAsia="Arial Unicode MS" w:hAnsi="Times New Roman" w:cs="Times New Roman"/>
            <w:color w:val="auto"/>
            <w:sz w:val="24"/>
            <w:szCs w:val="24"/>
          </w:rPr>
          <w:t>3º, inciso V, do Decreto n. 7.724</w:t>
        </w:r>
        <w:r>
          <w:rPr>
            <w:rStyle w:val="Hyperlink"/>
            <w:rFonts w:ascii="Times New Roman" w:eastAsia="Arial Unicode MS" w:hAnsi="Times New Roman" w:cs="Times New Roman"/>
            <w:color w:val="auto"/>
            <w:sz w:val="24"/>
            <w:szCs w:val="24"/>
          </w:rPr>
          <w:t>/</w:t>
        </w:r>
        <w:r w:rsidRPr="005D5ABE">
          <w:rPr>
            <w:rStyle w:val="Hyperlink"/>
            <w:rFonts w:ascii="Times New Roman" w:eastAsia="Arial Unicode MS" w:hAnsi="Times New Roman" w:cs="Times New Roman"/>
            <w:color w:val="auto"/>
            <w:sz w:val="24"/>
            <w:szCs w:val="24"/>
          </w:rPr>
          <w:t>2012</w:t>
        </w:r>
      </w:hyperlink>
      <w:r w:rsidRPr="005D5ABE">
        <w:rPr>
          <w:rFonts w:ascii="Times New Roman" w:hAnsi="Times New Roman" w:cs="Times New Roman"/>
          <w:color w:val="auto"/>
          <w:sz w:val="24"/>
          <w:szCs w:val="24"/>
        </w:rPr>
        <w:t>.</w:t>
      </w:r>
    </w:p>
    <w:p w:rsidR="000F1788" w:rsidRPr="003D111B" w:rsidRDefault="000F1788" w:rsidP="000F1788">
      <w:pPr>
        <w:pStyle w:val="Nivel01"/>
        <w:tabs>
          <w:tab w:val="clear" w:pos="567"/>
        </w:tabs>
        <w:spacing w:before="120" w:after="120"/>
        <w:ind w:left="0" w:firstLine="0"/>
        <w:rPr>
          <w:rFonts w:ascii="Times New Roman" w:hAnsi="Times New Roman" w:cs="Times New Roman"/>
          <w:sz w:val="24"/>
          <w:szCs w:val="24"/>
        </w:rPr>
      </w:pPr>
      <w:r w:rsidRPr="003D111B">
        <w:rPr>
          <w:rFonts w:ascii="Times New Roman" w:hAnsi="Times New Roman" w:cs="Times New Roman"/>
          <w:sz w:val="24"/>
          <w:szCs w:val="24"/>
        </w:rPr>
        <w:t>CLÁUSULA DÉCIMA SÉTIMA– FORO</w:t>
      </w:r>
    </w:p>
    <w:p w:rsidR="000F1788" w:rsidRPr="008A7D9B" w:rsidRDefault="000F1788" w:rsidP="006870A6">
      <w:pPr>
        <w:pStyle w:val="Nivel2"/>
        <w:spacing w:line="240" w:lineRule="auto"/>
        <w:rPr>
          <w:rFonts w:ascii="Times New Roman" w:hAnsi="Times New Roman" w:cs="Times New Roman"/>
          <w:color w:val="auto"/>
          <w:sz w:val="24"/>
          <w:szCs w:val="24"/>
        </w:rPr>
      </w:pPr>
      <w:r w:rsidRPr="003D111B">
        <w:rPr>
          <w:rFonts w:ascii="Times New Roman" w:hAnsi="Times New Roman" w:cs="Times New Roman"/>
          <w:color w:val="auto"/>
          <w:sz w:val="24"/>
          <w:szCs w:val="24"/>
        </w:rPr>
        <w:t>17.1</w:t>
      </w:r>
      <w:r>
        <w:rPr>
          <w:rFonts w:ascii="Times New Roman" w:hAnsi="Times New Roman" w:cs="Times New Roman"/>
          <w:color w:val="auto"/>
          <w:sz w:val="24"/>
          <w:szCs w:val="24"/>
        </w:rPr>
        <w:t xml:space="preserve">. </w:t>
      </w:r>
      <w:r w:rsidRPr="003D111B">
        <w:rPr>
          <w:rFonts w:ascii="Times New Roman" w:hAnsi="Times New Roman" w:cs="Times New Roman"/>
          <w:color w:val="auto"/>
          <w:sz w:val="24"/>
          <w:szCs w:val="24"/>
        </w:rPr>
        <w:t>Fica eleito o Foro da Justiça Federal de 1ª Instância, Seção Judiciária de Pernambuco</w:t>
      </w:r>
      <w:r>
        <w:rPr>
          <w:rFonts w:ascii="Times New Roman" w:hAnsi="Times New Roman" w:cs="Times New Roman"/>
          <w:color w:val="auto"/>
          <w:sz w:val="24"/>
          <w:szCs w:val="24"/>
        </w:rPr>
        <w:t>,</w:t>
      </w:r>
      <w:r w:rsidRPr="003D111B">
        <w:rPr>
          <w:rFonts w:ascii="Times New Roman" w:hAnsi="Times New Roman" w:cs="Times New Roman"/>
          <w:color w:val="auto"/>
          <w:sz w:val="24"/>
          <w:szCs w:val="24"/>
        </w:rPr>
        <w:t xml:space="preserve"> para dirimir os litígios que decorrerem da execução deste Termo de Contrato que não puderem ser compostos pela conciliação, </w:t>
      </w:r>
      <w:r w:rsidRPr="008A7D9B">
        <w:rPr>
          <w:rFonts w:ascii="Times New Roman" w:hAnsi="Times New Roman" w:cs="Times New Roman"/>
          <w:color w:val="auto"/>
          <w:sz w:val="24"/>
          <w:szCs w:val="24"/>
        </w:rPr>
        <w:t xml:space="preserve">conforme </w:t>
      </w:r>
      <w:hyperlink r:id="rId74" w:anchor="art92§1" w:history="1">
        <w:r w:rsidRPr="008A7D9B">
          <w:rPr>
            <w:rStyle w:val="Hyperlink"/>
            <w:rFonts w:ascii="Times New Roman" w:hAnsi="Times New Roman" w:cs="Times New Roman"/>
            <w:color w:val="auto"/>
            <w:sz w:val="24"/>
            <w:szCs w:val="24"/>
          </w:rPr>
          <w:t>art. 92, §</w:t>
        </w:r>
        <w:r>
          <w:rPr>
            <w:rStyle w:val="Hyperlink"/>
            <w:rFonts w:ascii="Times New Roman" w:hAnsi="Times New Roman" w:cs="Times New Roman"/>
            <w:color w:val="auto"/>
            <w:sz w:val="24"/>
            <w:szCs w:val="24"/>
          </w:rPr>
          <w:t xml:space="preserve"> </w:t>
        </w:r>
        <w:r w:rsidRPr="008A7D9B">
          <w:rPr>
            <w:rStyle w:val="Hyperlink"/>
            <w:rFonts w:ascii="Times New Roman" w:hAnsi="Times New Roman" w:cs="Times New Roman"/>
            <w:color w:val="auto"/>
            <w:sz w:val="24"/>
            <w:szCs w:val="24"/>
          </w:rPr>
          <w:t>1</w:t>
        </w:r>
        <w:r>
          <w:rPr>
            <w:rStyle w:val="Hyperlink"/>
            <w:rFonts w:ascii="Times New Roman" w:hAnsi="Times New Roman" w:cs="Times New Roman"/>
            <w:color w:val="auto"/>
            <w:sz w:val="24"/>
            <w:szCs w:val="24"/>
          </w:rPr>
          <w:t>.</w:t>
        </w:r>
        <w:r w:rsidRPr="008A7D9B">
          <w:rPr>
            <w:rStyle w:val="Hyperlink"/>
            <w:rFonts w:ascii="Times New Roman" w:hAnsi="Times New Roman" w:cs="Times New Roman"/>
            <w:color w:val="auto"/>
            <w:sz w:val="24"/>
            <w:szCs w:val="24"/>
          </w:rPr>
          <w:t>º, da Lei nº 14.133/21</w:t>
        </w:r>
      </w:hyperlink>
      <w:r w:rsidRPr="008A7D9B">
        <w:rPr>
          <w:rFonts w:ascii="Times New Roman" w:hAnsi="Times New Roman" w:cs="Times New Roman"/>
          <w:color w:val="auto"/>
          <w:sz w:val="24"/>
          <w:szCs w:val="24"/>
        </w:rPr>
        <w:t>.</w:t>
      </w:r>
    </w:p>
    <w:p w:rsidR="000F1788" w:rsidRPr="00085C5A" w:rsidRDefault="000F1788" w:rsidP="000F1788">
      <w:pPr>
        <w:spacing w:before="120" w:after="120"/>
        <w:rPr>
          <w:rFonts w:ascii="Times New Roman" w:hAnsi="Times New Roman" w:cs="Times New Roman"/>
          <w:sz w:val="24"/>
          <w:szCs w:val="24"/>
        </w:rPr>
      </w:pPr>
      <w:r w:rsidRPr="00085C5A">
        <w:rPr>
          <w:rFonts w:ascii="Times New Roman" w:hAnsi="Times New Roman" w:cs="Times New Roman"/>
          <w:sz w:val="24"/>
          <w:szCs w:val="24"/>
        </w:rPr>
        <w:t>17.2. Para firmeza e validade do pactuado, o presente Termo de Contrato foi lavrado em via eletrônica, que, depois de lido e achado em ordem, vai assinado eletronicamente.</w:t>
      </w:r>
    </w:p>
    <w:p w:rsidR="000F1788" w:rsidRDefault="000F1788" w:rsidP="000F1788">
      <w:pPr>
        <w:jc w:val="both"/>
        <w:rPr>
          <w:rFonts w:ascii="Times New Roman" w:eastAsia="Times New Roman" w:hAnsi="Times New Roman" w:cs="Times New Roman"/>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Default="000F1788" w:rsidP="000F1788">
      <w:pPr>
        <w:spacing w:before="120" w:after="120"/>
        <w:ind w:right="120"/>
        <w:jc w:val="center"/>
        <w:rPr>
          <w:rFonts w:ascii="Times New Roman" w:eastAsia="Times New Roman" w:hAnsi="Times New Roman" w:cs="Times New Roman"/>
          <w:b/>
        </w:rPr>
      </w:pPr>
    </w:p>
    <w:p w:rsidR="000F1788" w:rsidRPr="003D111B" w:rsidRDefault="000F1788" w:rsidP="000F1788">
      <w:pPr>
        <w:spacing w:after="240"/>
        <w:ind w:right="-91"/>
        <w:rPr>
          <w:rFonts w:ascii="Times New Roman" w:eastAsia="Times New Roman" w:hAnsi="Times New Roman" w:cs="Times New Roman"/>
          <w:snapToGrid w:val="0"/>
        </w:rPr>
      </w:pPr>
    </w:p>
    <w:p w:rsidR="000F1788" w:rsidRDefault="000F1788" w:rsidP="000F1788">
      <w:pPr>
        <w:pStyle w:val="Nivel2"/>
        <w:spacing w:before="0" w:after="0" w:line="312" w:lineRule="auto"/>
        <w:rPr>
          <w:rFonts w:ascii="Times New Roman" w:hAnsi="Times New Roman" w:cs="Times New Roman"/>
        </w:rPr>
      </w:pPr>
    </w:p>
    <w:p w:rsidR="00B04775" w:rsidRDefault="00B04775" w:rsidP="000F1788">
      <w:pPr>
        <w:pStyle w:val="Nivel2"/>
        <w:spacing w:before="0" w:after="0" w:line="312" w:lineRule="auto"/>
        <w:rPr>
          <w:rFonts w:ascii="Times New Roman" w:hAnsi="Times New Roman" w:cs="Times New Roman"/>
        </w:rPr>
      </w:pPr>
    </w:p>
    <w:p w:rsidR="00B04775" w:rsidRDefault="00B04775" w:rsidP="000F1788">
      <w:pPr>
        <w:pStyle w:val="Nivel2"/>
        <w:spacing w:before="0" w:after="0" w:line="312" w:lineRule="auto"/>
        <w:rPr>
          <w:rFonts w:ascii="Times New Roman" w:hAnsi="Times New Roman" w:cs="Times New Roman"/>
        </w:rPr>
      </w:pP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JUSTIÇA FEDERAL DE PRIMEIRO GRAU EM PERNAMBUCO</w:t>
      </w: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Diretoria do Foro</w:t>
      </w: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Secretaria Administrativa</w:t>
      </w: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Núcleo Financeiro e Patrimonial</w:t>
      </w: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Setor de Almoxarifado</w:t>
      </w: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Unidade de Administração de Serviços Gerais: UASG 090009</w:t>
      </w:r>
    </w:p>
    <w:p w:rsidR="000F1788" w:rsidRPr="00085C5A" w:rsidRDefault="000F1788" w:rsidP="000F1788">
      <w:pPr>
        <w:jc w:val="center"/>
        <w:rPr>
          <w:rFonts w:ascii="Times New Roman" w:eastAsia="Times New Roman" w:hAnsi="Times New Roman" w:cs="Times New Roman"/>
          <w:b/>
          <w:color w:val="000000"/>
          <w:sz w:val="24"/>
          <w:szCs w:val="24"/>
        </w:rPr>
      </w:pPr>
      <w:r w:rsidRPr="00085C5A">
        <w:rPr>
          <w:rFonts w:ascii="Times New Roman" w:eastAsia="Times New Roman" w:hAnsi="Times New Roman" w:cs="Times New Roman"/>
          <w:b/>
          <w:color w:val="000000"/>
          <w:sz w:val="24"/>
          <w:szCs w:val="24"/>
        </w:rPr>
        <w:t xml:space="preserve">(Processo Administrativo </w:t>
      </w:r>
      <w:proofErr w:type="spellStart"/>
      <w:r w:rsidRPr="00085C5A">
        <w:rPr>
          <w:rFonts w:ascii="Times New Roman" w:eastAsia="Times New Roman" w:hAnsi="Times New Roman" w:cs="Times New Roman"/>
          <w:b/>
          <w:color w:val="000000"/>
          <w:sz w:val="24"/>
          <w:szCs w:val="24"/>
        </w:rPr>
        <w:t>n.°</w:t>
      </w:r>
      <w:proofErr w:type="spellEnd"/>
      <w:r w:rsidRPr="00085C5A">
        <w:rPr>
          <w:rFonts w:ascii="Times New Roman" w:eastAsia="Times New Roman" w:hAnsi="Times New Roman" w:cs="Times New Roman"/>
          <w:b/>
          <w:color w:val="000000"/>
          <w:sz w:val="24"/>
          <w:szCs w:val="24"/>
        </w:rPr>
        <w:t xml:space="preserve"> </w:t>
      </w:r>
      <w:r w:rsidR="008B5D3F" w:rsidRPr="00085C5A">
        <w:rPr>
          <w:rFonts w:ascii="Times New Roman" w:eastAsia="Times New Roman" w:hAnsi="Times New Roman" w:cs="Times New Roman"/>
          <w:b/>
          <w:color w:val="000000"/>
          <w:sz w:val="24"/>
          <w:szCs w:val="24"/>
        </w:rPr>
        <w:t>30</w:t>
      </w:r>
      <w:r w:rsidR="0030659C" w:rsidRPr="00085C5A">
        <w:rPr>
          <w:rFonts w:ascii="Times New Roman" w:eastAsia="Times New Roman" w:hAnsi="Times New Roman" w:cs="Times New Roman"/>
          <w:b/>
          <w:color w:val="000000"/>
          <w:sz w:val="24"/>
          <w:szCs w:val="24"/>
        </w:rPr>
        <w:t>0</w:t>
      </w:r>
      <w:r w:rsidR="008B5D3F" w:rsidRPr="00085C5A">
        <w:rPr>
          <w:rFonts w:ascii="Times New Roman" w:eastAsia="Times New Roman" w:hAnsi="Times New Roman" w:cs="Times New Roman"/>
          <w:b/>
          <w:color w:val="000000"/>
          <w:sz w:val="24"/>
          <w:szCs w:val="24"/>
        </w:rPr>
        <w:t>2-63.2024.4.05.7500</w:t>
      </w:r>
      <w:r w:rsidRPr="00085C5A">
        <w:rPr>
          <w:rFonts w:ascii="Times New Roman" w:eastAsia="Times New Roman" w:hAnsi="Times New Roman" w:cs="Times New Roman"/>
          <w:b/>
          <w:color w:val="000000"/>
          <w:sz w:val="24"/>
          <w:szCs w:val="24"/>
        </w:rPr>
        <w:t>)</w:t>
      </w:r>
    </w:p>
    <w:p w:rsidR="000F1788" w:rsidRPr="00085C5A" w:rsidRDefault="000F1788" w:rsidP="000F1788">
      <w:pPr>
        <w:jc w:val="center"/>
        <w:rPr>
          <w:rFonts w:ascii="Times New Roman" w:eastAsia="Times New Roman" w:hAnsi="Times New Roman" w:cs="Times New Roman"/>
          <w:b/>
          <w:sz w:val="24"/>
          <w:szCs w:val="24"/>
        </w:rPr>
      </w:pPr>
      <w:r w:rsidRPr="00085C5A">
        <w:rPr>
          <w:rFonts w:ascii="Times New Roman" w:eastAsia="Times New Roman" w:hAnsi="Times New Roman" w:cs="Times New Roman"/>
          <w:b/>
          <w:sz w:val="24"/>
          <w:szCs w:val="24"/>
        </w:rPr>
        <w:t xml:space="preserve">PAD/SCPA nº </w:t>
      </w:r>
      <w:r w:rsidR="007B0D83" w:rsidRPr="00085C5A">
        <w:rPr>
          <w:rFonts w:ascii="Times New Roman" w:eastAsia="Times New Roman" w:hAnsi="Times New Roman" w:cs="Times New Roman"/>
          <w:b/>
          <w:sz w:val="24"/>
          <w:szCs w:val="24"/>
        </w:rPr>
        <w:t>79/2024</w:t>
      </w:r>
    </w:p>
    <w:p w:rsidR="00085C5A" w:rsidRPr="00085C5A" w:rsidRDefault="00085C5A" w:rsidP="000F1788">
      <w:pPr>
        <w:jc w:val="center"/>
        <w:rPr>
          <w:rFonts w:ascii="Times New Roman" w:eastAsia="Times New Roman" w:hAnsi="Times New Roman" w:cs="Times New Roman"/>
          <w:b/>
          <w:sz w:val="24"/>
          <w:szCs w:val="24"/>
        </w:rPr>
      </w:pPr>
    </w:p>
    <w:p w:rsidR="000F1788" w:rsidRPr="00085C5A" w:rsidRDefault="000F1788" w:rsidP="000F1788">
      <w:pPr>
        <w:jc w:val="center"/>
        <w:rPr>
          <w:rFonts w:ascii="Times New Roman" w:eastAsia="Times New Roman" w:hAnsi="Times New Roman" w:cs="Times New Roman"/>
          <w:b/>
          <w:sz w:val="24"/>
          <w:szCs w:val="24"/>
        </w:rPr>
      </w:pPr>
      <w:r w:rsidRPr="00085C5A">
        <w:rPr>
          <w:rFonts w:ascii="Times New Roman" w:eastAsia="Times New Roman" w:hAnsi="Times New Roman" w:cs="Times New Roman"/>
          <w:b/>
          <w:sz w:val="24"/>
          <w:szCs w:val="24"/>
        </w:rPr>
        <w:t xml:space="preserve">APÊNDICE III </w:t>
      </w:r>
    </w:p>
    <w:p w:rsidR="000F1788" w:rsidRPr="00085C5A" w:rsidRDefault="000F1788" w:rsidP="000F1788">
      <w:pPr>
        <w:jc w:val="center"/>
        <w:rPr>
          <w:rFonts w:ascii="Times New Roman" w:eastAsia="Times New Roman" w:hAnsi="Times New Roman" w:cs="Times New Roman"/>
          <w:b/>
          <w:sz w:val="24"/>
          <w:szCs w:val="24"/>
        </w:rPr>
      </w:pPr>
      <w:r w:rsidRPr="00085C5A">
        <w:rPr>
          <w:rFonts w:ascii="Times New Roman" w:eastAsia="Times New Roman" w:hAnsi="Times New Roman" w:cs="Times New Roman"/>
          <w:b/>
          <w:sz w:val="24"/>
          <w:szCs w:val="24"/>
        </w:rPr>
        <w:t>IMR – INSTRUMENTO DE MEDIÇÃO DE RESULTADO</w:t>
      </w:r>
    </w:p>
    <w:p w:rsidR="000F1788" w:rsidRPr="00085C5A" w:rsidRDefault="000F1788" w:rsidP="000F1788">
      <w:pPr>
        <w:spacing w:after="65"/>
        <w:rPr>
          <w:rFonts w:ascii="Times New Roman" w:hAnsi="Times New Roman" w:cs="Times New Roman"/>
          <w:sz w:val="24"/>
          <w:szCs w:val="24"/>
        </w:rPr>
      </w:pPr>
      <w:r w:rsidRPr="00085C5A">
        <w:rPr>
          <w:rFonts w:ascii="Times New Roman" w:hAnsi="Times New Roman" w:cs="Times New Roman"/>
          <w:sz w:val="24"/>
          <w:szCs w:val="24"/>
        </w:rPr>
        <w:t xml:space="preserve"> </w:t>
      </w:r>
    </w:p>
    <w:p w:rsidR="000F1788" w:rsidRPr="00085C5A" w:rsidRDefault="000F1788" w:rsidP="00085C5A">
      <w:pPr>
        <w:spacing w:after="120" w:line="240" w:lineRule="auto"/>
        <w:ind w:right="11"/>
        <w:jc w:val="both"/>
        <w:rPr>
          <w:rFonts w:ascii="Times New Roman" w:hAnsi="Times New Roman" w:cs="Times New Roman"/>
          <w:b/>
          <w:sz w:val="24"/>
          <w:szCs w:val="24"/>
        </w:rPr>
      </w:pPr>
      <w:r w:rsidRPr="00085C5A">
        <w:rPr>
          <w:rFonts w:ascii="Times New Roman" w:eastAsia="Arial" w:hAnsi="Times New Roman" w:cs="Times New Roman"/>
          <w:b/>
          <w:sz w:val="24"/>
          <w:szCs w:val="24"/>
        </w:rPr>
        <w:t xml:space="preserve">1 - DA DEFINIÇÃO </w:t>
      </w:r>
    </w:p>
    <w:p w:rsidR="000F1788" w:rsidRPr="00085C5A" w:rsidRDefault="000F1788" w:rsidP="00085C5A">
      <w:pPr>
        <w:spacing w:after="161" w:line="240" w:lineRule="auto"/>
        <w:ind w:right="13"/>
        <w:jc w:val="both"/>
        <w:rPr>
          <w:rFonts w:ascii="Times New Roman" w:hAnsi="Times New Roman" w:cs="Times New Roman"/>
          <w:sz w:val="24"/>
          <w:szCs w:val="24"/>
        </w:rPr>
      </w:pPr>
      <w:r w:rsidRPr="00085C5A">
        <w:rPr>
          <w:rFonts w:ascii="Times New Roman" w:eastAsia="Arial" w:hAnsi="Times New Roman" w:cs="Times New Roman"/>
          <w:sz w:val="24"/>
          <w:szCs w:val="24"/>
        </w:rPr>
        <w:lastRenderedPageBreak/>
        <w:t xml:space="preserve">1.1. Fica instituído, como parte integrante do contrato celebrado, o Instrumento de Medição de Resultados (IMR), o qual tem por objetivo medir a qualidade do fornecimento dos produtos pela CONTRATADA. </w:t>
      </w:r>
    </w:p>
    <w:p w:rsidR="000F1788" w:rsidRPr="00085C5A" w:rsidRDefault="000F1788" w:rsidP="00085C5A">
      <w:pPr>
        <w:spacing w:after="161" w:line="240" w:lineRule="auto"/>
        <w:ind w:right="13"/>
        <w:jc w:val="both"/>
        <w:rPr>
          <w:rFonts w:ascii="Times New Roman" w:hAnsi="Times New Roman" w:cs="Times New Roman"/>
          <w:sz w:val="24"/>
          <w:szCs w:val="24"/>
        </w:rPr>
      </w:pPr>
      <w:r w:rsidRPr="00085C5A">
        <w:rPr>
          <w:rFonts w:ascii="Times New Roman" w:eastAsia="Arial" w:hAnsi="Times New Roman" w:cs="Times New Roman"/>
          <w:sz w:val="24"/>
          <w:szCs w:val="24"/>
        </w:rPr>
        <w:t>1.2. A medição da qualidade do fornecimento dos produtos pela CONTRATA</w:t>
      </w:r>
      <w:r w:rsidR="00085C5A" w:rsidRPr="00085C5A">
        <w:rPr>
          <w:rFonts w:ascii="Times New Roman" w:eastAsia="Arial" w:hAnsi="Times New Roman" w:cs="Times New Roman"/>
          <w:sz w:val="24"/>
          <w:szCs w:val="24"/>
        </w:rPr>
        <w:t>D</w:t>
      </w:r>
      <w:r w:rsidRPr="00085C5A">
        <w:rPr>
          <w:rFonts w:ascii="Times New Roman" w:eastAsia="Arial" w:hAnsi="Times New Roman" w:cs="Times New Roman"/>
          <w:sz w:val="24"/>
          <w:szCs w:val="24"/>
        </w:rPr>
        <w:t xml:space="preserve">A será feita pelas fiscalizações técnica e administrativa por meio de sistema de pontuação, cujo resultado definirá o valor a ser pago por entrega/fornecimento. </w:t>
      </w:r>
    </w:p>
    <w:p w:rsidR="000F1788" w:rsidRPr="00085C5A" w:rsidRDefault="000F1788" w:rsidP="00085C5A">
      <w:pPr>
        <w:spacing w:after="163" w:line="240" w:lineRule="auto"/>
        <w:ind w:right="13"/>
        <w:jc w:val="both"/>
        <w:rPr>
          <w:rFonts w:ascii="Times New Roman" w:hAnsi="Times New Roman" w:cs="Times New Roman"/>
          <w:sz w:val="24"/>
          <w:szCs w:val="24"/>
        </w:rPr>
      </w:pPr>
      <w:r w:rsidRPr="00085C5A">
        <w:rPr>
          <w:rFonts w:ascii="Times New Roman" w:eastAsia="Arial" w:hAnsi="Times New Roman" w:cs="Times New Roman"/>
          <w:sz w:val="24"/>
          <w:szCs w:val="24"/>
        </w:rPr>
        <w:t xml:space="preserve">1.3. As situações abrangidas pelo presente instrumento se referem a fatos cotidianos da execução do contrato celebrado, não isentando a CONTRATADA das demais responsabilidades ou sanções legalmente previstas. </w:t>
      </w:r>
    </w:p>
    <w:p w:rsidR="000F1788" w:rsidRPr="00085C5A" w:rsidRDefault="000F1788" w:rsidP="00085C5A">
      <w:pPr>
        <w:spacing w:after="120" w:line="240" w:lineRule="auto"/>
        <w:ind w:right="11"/>
        <w:jc w:val="both"/>
        <w:rPr>
          <w:rFonts w:ascii="Times New Roman" w:hAnsi="Times New Roman" w:cs="Times New Roman"/>
          <w:sz w:val="24"/>
          <w:szCs w:val="24"/>
        </w:rPr>
      </w:pPr>
      <w:r w:rsidRPr="00085C5A">
        <w:rPr>
          <w:rFonts w:ascii="Times New Roman" w:eastAsia="Arial" w:hAnsi="Times New Roman" w:cs="Times New Roman"/>
          <w:sz w:val="24"/>
          <w:szCs w:val="24"/>
        </w:rPr>
        <w:t xml:space="preserve">1.4. A CONTRATANTE poderá alterar os procedimentos metodológicos de avaliação durante a execução contratual sempre que o novo sistema se mostrar mais eficiente que o anterior e não houver prejuízos para a CONTRATADA. </w:t>
      </w:r>
    </w:p>
    <w:p w:rsidR="000F1788" w:rsidRPr="00085C5A" w:rsidRDefault="000F1788" w:rsidP="00085C5A">
      <w:pPr>
        <w:spacing w:after="120" w:line="240" w:lineRule="auto"/>
        <w:ind w:right="11"/>
        <w:jc w:val="both"/>
        <w:rPr>
          <w:rFonts w:ascii="Times New Roman" w:hAnsi="Times New Roman" w:cs="Times New Roman"/>
          <w:sz w:val="24"/>
          <w:szCs w:val="24"/>
        </w:rPr>
      </w:pPr>
      <w:r w:rsidRPr="00085C5A">
        <w:rPr>
          <w:rFonts w:ascii="Times New Roman" w:eastAsia="Arial" w:hAnsi="Times New Roman" w:cs="Times New Roman"/>
          <w:sz w:val="24"/>
          <w:szCs w:val="24"/>
        </w:rPr>
        <w:t>1.5. Este documen</w:t>
      </w:r>
      <w:r w:rsidR="00085C5A" w:rsidRPr="00085C5A">
        <w:rPr>
          <w:rFonts w:ascii="Times New Roman" w:eastAsia="Arial" w:hAnsi="Times New Roman" w:cs="Times New Roman"/>
          <w:sz w:val="24"/>
          <w:szCs w:val="24"/>
        </w:rPr>
        <w:t>to</w:t>
      </w:r>
      <w:r w:rsidRPr="00085C5A">
        <w:rPr>
          <w:rFonts w:ascii="Times New Roman" w:eastAsia="Arial" w:hAnsi="Times New Roman" w:cs="Times New Roman"/>
          <w:sz w:val="24"/>
          <w:szCs w:val="24"/>
        </w:rPr>
        <w:t xml:space="preserve"> apresenta os critérios de avaliação da qualidade do fornecimento dos produtos, identificando indicadores, metas, mecanismos de cálculo, forma de acompanhamento e adequações de pagamento por eventual não atendimento das metas estabelecidas. </w:t>
      </w:r>
    </w:p>
    <w:p w:rsidR="000F1788" w:rsidRPr="00085C5A" w:rsidRDefault="000F1788" w:rsidP="00085C5A">
      <w:pPr>
        <w:spacing w:after="120" w:line="240" w:lineRule="auto"/>
        <w:ind w:right="11"/>
        <w:jc w:val="both"/>
        <w:rPr>
          <w:rFonts w:ascii="Times New Roman" w:hAnsi="Times New Roman" w:cs="Times New Roman"/>
          <w:sz w:val="24"/>
          <w:szCs w:val="24"/>
        </w:rPr>
      </w:pPr>
      <w:r w:rsidRPr="00085C5A">
        <w:rPr>
          <w:rFonts w:ascii="Times New Roman" w:eastAsia="Arial" w:hAnsi="Times New Roman" w:cs="Times New Roman"/>
          <w:sz w:val="24"/>
          <w:szCs w:val="24"/>
        </w:rPr>
        <w:t xml:space="preserve">1.6. Este Apêndice é parte indissociável do Termo de Referência, do contrato celebrado e de seus demais anexos. </w:t>
      </w:r>
    </w:p>
    <w:p w:rsidR="000F1788" w:rsidRPr="00085C5A" w:rsidRDefault="000F1788" w:rsidP="00085C5A">
      <w:pPr>
        <w:spacing w:before="240" w:after="120" w:line="240" w:lineRule="auto"/>
        <w:ind w:right="11"/>
        <w:jc w:val="both"/>
        <w:rPr>
          <w:rFonts w:ascii="Times New Roman" w:hAnsi="Times New Roman" w:cs="Times New Roman"/>
          <w:b/>
          <w:sz w:val="24"/>
          <w:szCs w:val="24"/>
        </w:rPr>
      </w:pPr>
      <w:r w:rsidRPr="00085C5A">
        <w:rPr>
          <w:rFonts w:ascii="Times New Roman" w:eastAsia="Arial" w:hAnsi="Times New Roman" w:cs="Times New Roman"/>
          <w:b/>
          <w:sz w:val="24"/>
          <w:szCs w:val="24"/>
        </w:rPr>
        <w:t xml:space="preserve">2. DOS INDICADORES, DAS METAS E DOS MECANISMOS DE CÁLCULO </w:t>
      </w:r>
    </w:p>
    <w:p w:rsidR="000F1788" w:rsidRPr="00085C5A" w:rsidRDefault="000F1788" w:rsidP="00085C5A">
      <w:pPr>
        <w:spacing w:after="5" w:line="240" w:lineRule="auto"/>
        <w:ind w:right="13"/>
        <w:jc w:val="both"/>
        <w:rPr>
          <w:rFonts w:ascii="Times New Roman" w:hAnsi="Times New Roman" w:cs="Times New Roman"/>
          <w:sz w:val="24"/>
          <w:szCs w:val="24"/>
        </w:rPr>
      </w:pPr>
      <w:r w:rsidRPr="00085C5A">
        <w:rPr>
          <w:rFonts w:ascii="Times New Roman" w:eastAsia="Arial" w:hAnsi="Times New Roman" w:cs="Times New Roman"/>
          <w:sz w:val="24"/>
          <w:szCs w:val="24"/>
        </w:rPr>
        <w:t xml:space="preserve">2.1. O fornecimento dos produtos pela CONTRATADA será avaliado por meio do indicador de qualidade </w:t>
      </w:r>
      <w:r w:rsidRPr="00085C5A">
        <w:rPr>
          <w:rFonts w:ascii="Times New Roman" w:eastAsia="Times New Roman" w:hAnsi="Times New Roman" w:cs="Times New Roman"/>
          <w:sz w:val="24"/>
          <w:szCs w:val="24"/>
        </w:rPr>
        <w:t xml:space="preserve">validade, </w:t>
      </w:r>
      <w:r w:rsidRPr="00085C5A">
        <w:rPr>
          <w:rFonts w:ascii="Times New Roman" w:hAnsi="Times New Roman" w:cs="Times New Roman"/>
          <w:sz w:val="24"/>
          <w:szCs w:val="24"/>
        </w:rPr>
        <w:t>constante no rótulo do produto.</w:t>
      </w:r>
    </w:p>
    <w:p w:rsidR="000F1788" w:rsidRPr="00085C5A" w:rsidRDefault="000F1788" w:rsidP="00085C5A">
      <w:pPr>
        <w:spacing w:before="120" w:line="240" w:lineRule="auto"/>
        <w:ind w:right="11"/>
        <w:jc w:val="both"/>
        <w:rPr>
          <w:rFonts w:ascii="Times New Roman" w:eastAsia="Arial" w:hAnsi="Times New Roman" w:cs="Times New Roman"/>
          <w:sz w:val="24"/>
          <w:szCs w:val="24"/>
        </w:rPr>
      </w:pPr>
      <w:r w:rsidRPr="00085C5A">
        <w:rPr>
          <w:rFonts w:ascii="Times New Roman" w:eastAsia="Arial" w:hAnsi="Times New Roman" w:cs="Times New Roman"/>
          <w:sz w:val="24"/>
          <w:szCs w:val="24"/>
        </w:rPr>
        <w:t xml:space="preserve">2.2. Ao indicador serão atribuídos pontos de qualidade, conforme critérios apresentados na tabela abaixo. </w:t>
      </w:r>
    </w:p>
    <w:p w:rsidR="000F1788" w:rsidRPr="00085C5A" w:rsidRDefault="000F1788" w:rsidP="00085C5A">
      <w:pPr>
        <w:spacing w:after="120" w:line="240" w:lineRule="auto"/>
        <w:jc w:val="both"/>
        <w:rPr>
          <w:rFonts w:ascii="Times New Roman" w:hAnsi="Times New Roman" w:cs="Times New Roman"/>
          <w:sz w:val="24"/>
          <w:szCs w:val="24"/>
        </w:rPr>
      </w:pPr>
      <w:r w:rsidRPr="00085C5A">
        <w:rPr>
          <w:rFonts w:ascii="Times New Roman" w:eastAsia="Arial" w:hAnsi="Times New Roman" w:cs="Times New Roman"/>
          <w:sz w:val="24"/>
          <w:szCs w:val="24"/>
        </w:rPr>
        <w:t>2.2.1. A pontuação final de qualidade do fornecimento dos produtos pode resultar em valores entre 0 (zero) e 10 (dez), correspondentes respe</w:t>
      </w:r>
      <w:r w:rsidR="00085C5A">
        <w:rPr>
          <w:rFonts w:ascii="Times New Roman" w:eastAsia="Arial" w:hAnsi="Times New Roman" w:cs="Times New Roman"/>
          <w:sz w:val="24"/>
          <w:szCs w:val="24"/>
        </w:rPr>
        <w:t>c</w:t>
      </w:r>
      <w:r w:rsidRPr="00085C5A">
        <w:rPr>
          <w:rFonts w:ascii="Times New Roman" w:eastAsia="Arial" w:hAnsi="Times New Roman" w:cs="Times New Roman"/>
          <w:sz w:val="24"/>
          <w:szCs w:val="24"/>
        </w:rPr>
        <w:t xml:space="preserve">tivamente às situações de fornecimento desprovido de qualidade ou com qualidade elevada. </w:t>
      </w:r>
    </w:p>
    <w:p w:rsidR="000F1788" w:rsidRPr="00085C5A" w:rsidRDefault="000F1788" w:rsidP="00085C5A">
      <w:pPr>
        <w:spacing w:line="240" w:lineRule="auto"/>
        <w:jc w:val="both"/>
        <w:rPr>
          <w:rFonts w:ascii="Times New Roman" w:hAnsi="Times New Roman" w:cs="Times New Roman"/>
          <w:sz w:val="24"/>
          <w:szCs w:val="24"/>
        </w:rPr>
      </w:pPr>
      <w:r w:rsidRPr="00085C5A">
        <w:rPr>
          <w:rFonts w:ascii="Times New Roman" w:eastAsia="Arial" w:hAnsi="Times New Roman" w:cs="Times New Roman"/>
          <w:sz w:val="24"/>
          <w:szCs w:val="24"/>
        </w:rPr>
        <w:t xml:space="preserve">2.3. A tabela abaixo apresenta o indicador, a meta, os critérios e os mecanismos de cálculo da pontuação de qualidade. </w:t>
      </w:r>
    </w:p>
    <w:tbl>
      <w:tblPr>
        <w:tblStyle w:val="TableGrid"/>
        <w:tblW w:w="9157" w:type="dxa"/>
        <w:tblInd w:w="392" w:type="dxa"/>
        <w:tblCellMar>
          <w:top w:w="63" w:type="dxa"/>
          <w:right w:w="16" w:type="dxa"/>
        </w:tblCellMar>
        <w:tblLook w:val="04A0" w:firstRow="1" w:lastRow="0" w:firstColumn="1" w:lastColumn="0" w:noHBand="0" w:noVBand="1"/>
      </w:tblPr>
      <w:tblGrid>
        <w:gridCol w:w="3084"/>
        <w:gridCol w:w="6073"/>
      </w:tblGrid>
      <w:tr w:rsidR="000F1788" w:rsidRPr="00085C5A" w:rsidTr="00B12783">
        <w:trPr>
          <w:trHeight w:val="340"/>
        </w:trPr>
        <w:tc>
          <w:tcPr>
            <w:tcW w:w="9157" w:type="dxa"/>
            <w:gridSpan w:val="2"/>
            <w:tcBorders>
              <w:top w:val="single" w:sz="2" w:space="0" w:color="000000"/>
              <w:left w:val="single" w:sz="2" w:space="0" w:color="000000"/>
              <w:bottom w:val="single" w:sz="2" w:space="0" w:color="000000"/>
              <w:right w:val="single" w:sz="2" w:space="0" w:color="000000"/>
            </w:tcBorders>
            <w:shd w:val="clear" w:color="auto" w:fill="D9D9D9"/>
            <w:hideMark/>
          </w:tcPr>
          <w:p w:rsidR="000F1788" w:rsidRPr="00085C5A" w:rsidRDefault="000F1788" w:rsidP="00085C5A">
            <w:pPr>
              <w:jc w:val="both"/>
              <w:rPr>
                <w:rFonts w:ascii="Times New Roman" w:hAnsi="Times New Roman"/>
              </w:rPr>
            </w:pPr>
            <w:r w:rsidRPr="00085C5A">
              <w:rPr>
                <w:rFonts w:ascii="Times New Roman" w:eastAsia="Arial" w:hAnsi="Times New Roman"/>
                <w:i/>
                <w:sz w:val="24"/>
                <w:szCs w:val="24"/>
              </w:rPr>
              <w:t xml:space="preserve">  </w:t>
            </w:r>
            <w:r w:rsidRPr="00085C5A">
              <w:rPr>
                <w:rFonts w:ascii="Times New Roman" w:eastAsia="Arial" w:hAnsi="Times New Roman"/>
              </w:rPr>
              <w:t xml:space="preserve">INDICADOR 1 - </w:t>
            </w:r>
            <w:r w:rsidRPr="00085C5A">
              <w:rPr>
                <w:rFonts w:ascii="Times New Roman" w:hAnsi="Times New Roman"/>
              </w:rPr>
              <w:t>Qualidade dos produtos sob o aspecto da validade</w:t>
            </w:r>
            <w:r w:rsidRPr="00085C5A">
              <w:rPr>
                <w:rFonts w:ascii="Times New Roman" w:eastAsia="Arial" w:hAnsi="Times New Roman"/>
              </w:rPr>
              <w:t xml:space="preserve"> </w:t>
            </w:r>
          </w:p>
        </w:tc>
      </w:tr>
      <w:tr w:rsidR="000F1788" w:rsidRPr="00085C5A" w:rsidTr="00B12783">
        <w:trPr>
          <w:trHeight w:val="344"/>
        </w:trPr>
        <w:tc>
          <w:tcPr>
            <w:tcW w:w="3084"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ITEM </w:t>
            </w:r>
          </w:p>
        </w:tc>
        <w:tc>
          <w:tcPr>
            <w:tcW w:w="6073"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DESCRIÇÃO </w:t>
            </w:r>
          </w:p>
        </w:tc>
      </w:tr>
      <w:tr w:rsidR="000F1788" w:rsidRPr="00085C5A" w:rsidTr="00085C5A">
        <w:trPr>
          <w:trHeight w:val="533"/>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Finalidade</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both"/>
              <w:rPr>
                <w:rFonts w:ascii="Times New Roman" w:hAnsi="Times New Roman"/>
              </w:rPr>
            </w:pPr>
            <w:r w:rsidRPr="00085C5A">
              <w:rPr>
                <w:rFonts w:ascii="Times New Roman" w:eastAsia="Arial" w:hAnsi="Times New Roman"/>
              </w:rPr>
              <w:t xml:space="preserve">Garantir o cumprimento dos fornecimentos em condições adequadas e satisfatórias de consumo </w:t>
            </w:r>
          </w:p>
        </w:tc>
      </w:tr>
      <w:tr w:rsidR="000F1788" w:rsidRPr="00085C5A" w:rsidTr="0078418B">
        <w:trPr>
          <w:trHeight w:val="73"/>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78418B">
            <w:pPr>
              <w:jc w:val="center"/>
              <w:rPr>
                <w:rFonts w:ascii="Times New Roman" w:hAnsi="Times New Roman"/>
              </w:rPr>
            </w:pPr>
            <w:r w:rsidRPr="00085C5A">
              <w:rPr>
                <w:rFonts w:ascii="Times New Roman" w:eastAsia="Arial" w:hAnsi="Times New Roman"/>
              </w:rPr>
              <w:t>Meta a cumprir</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78418B">
            <w:pPr>
              <w:rPr>
                <w:rFonts w:ascii="Times New Roman" w:hAnsi="Times New Roman"/>
              </w:rPr>
            </w:pPr>
            <w:r w:rsidRPr="00085C5A">
              <w:rPr>
                <w:rFonts w:ascii="Times New Roman" w:eastAsia="Arial" w:hAnsi="Times New Roman"/>
              </w:rPr>
              <w:t xml:space="preserve">Nenhuma ocorrência por evento </w:t>
            </w:r>
          </w:p>
        </w:tc>
      </w:tr>
      <w:tr w:rsidR="000F1788" w:rsidRPr="00085C5A" w:rsidTr="00DC1A4F">
        <w:trPr>
          <w:trHeight w:val="221"/>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Instrumento de medição</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rPr>
                <w:rFonts w:ascii="Times New Roman" w:hAnsi="Times New Roman"/>
              </w:rPr>
            </w:pPr>
            <w:r w:rsidRPr="00085C5A">
              <w:rPr>
                <w:rFonts w:ascii="Times New Roman" w:eastAsia="Arial" w:hAnsi="Times New Roman"/>
              </w:rPr>
              <w:t xml:space="preserve">Constatação formal de ocorrências </w:t>
            </w:r>
          </w:p>
        </w:tc>
      </w:tr>
      <w:tr w:rsidR="000F1788" w:rsidRPr="00085C5A" w:rsidTr="00085C5A">
        <w:trPr>
          <w:trHeight w:val="86"/>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Forma de acompanhamento</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ind w:hanging="19"/>
              <w:jc w:val="both"/>
              <w:rPr>
                <w:rFonts w:ascii="Times New Roman" w:hAnsi="Times New Roman"/>
              </w:rPr>
            </w:pPr>
            <w:r w:rsidRPr="00085C5A">
              <w:rPr>
                <w:rFonts w:ascii="Times New Roman" w:eastAsia="Arial" w:hAnsi="Times New Roman"/>
                <w:i/>
              </w:rPr>
              <w:t xml:space="preserve"> </w:t>
            </w:r>
            <w:r w:rsidRPr="00085C5A">
              <w:rPr>
                <w:rFonts w:ascii="Times New Roman" w:eastAsia="Arial" w:hAnsi="Times New Roman"/>
              </w:rPr>
              <w:t xml:space="preserve">Presencial, verificado pelo fiscal técnico do contrato </w:t>
            </w:r>
          </w:p>
        </w:tc>
      </w:tr>
      <w:tr w:rsidR="000F1788" w:rsidRPr="00085C5A" w:rsidTr="00085C5A">
        <w:trPr>
          <w:trHeight w:val="189"/>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Periodicidade</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rPr>
                <w:rFonts w:ascii="Times New Roman" w:hAnsi="Times New Roman"/>
              </w:rPr>
            </w:pPr>
            <w:r w:rsidRPr="00085C5A">
              <w:rPr>
                <w:rFonts w:ascii="Times New Roman" w:eastAsia="Arial" w:hAnsi="Times New Roman"/>
              </w:rPr>
              <w:t xml:space="preserve">Por evento/constatação </w:t>
            </w:r>
          </w:p>
        </w:tc>
      </w:tr>
      <w:tr w:rsidR="000F1788" w:rsidRPr="00085C5A" w:rsidTr="00DC1A4F">
        <w:trPr>
          <w:trHeight w:val="334"/>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Mecanismo de cálculo</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both"/>
              <w:rPr>
                <w:rFonts w:ascii="Times New Roman" w:hAnsi="Times New Roman"/>
              </w:rPr>
            </w:pPr>
            <w:r w:rsidRPr="00085C5A">
              <w:rPr>
                <w:rFonts w:ascii="Times New Roman" w:eastAsia="Arial" w:hAnsi="Times New Roman"/>
              </w:rPr>
              <w:t>Identificação de pelo menos uma ocorrência da falta de qualidade dos produtos.</w:t>
            </w:r>
            <w:r w:rsidRPr="00085C5A">
              <w:rPr>
                <w:rFonts w:ascii="Times New Roman" w:eastAsia="Arial" w:hAnsi="Times New Roman"/>
                <w:color w:val="FF0000"/>
              </w:rPr>
              <w:t xml:space="preserve"> </w:t>
            </w:r>
          </w:p>
        </w:tc>
      </w:tr>
      <w:tr w:rsidR="000F1788" w:rsidRPr="00085C5A" w:rsidTr="00DC1A4F">
        <w:trPr>
          <w:trHeight w:val="186"/>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Início de Vigência</w:t>
            </w:r>
          </w:p>
        </w:tc>
        <w:tc>
          <w:tcPr>
            <w:tcW w:w="6073"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rPr>
                <w:rFonts w:ascii="Times New Roman" w:hAnsi="Times New Roman"/>
              </w:rPr>
            </w:pPr>
            <w:r w:rsidRPr="00085C5A">
              <w:rPr>
                <w:rFonts w:ascii="Times New Roman" w:eastAsia="Arial" w:hAnsi="Times New Roman"/>
              </w:rPr>
              <w:t xml:space="preserve">A partir do início do fornecimento </w:t>
            </w:r>
          </w:p>
        </w:tc>
      </w:tr>
      <w:tr w:rsidR="000F1788" w:rsidRPr="00085C5A" w:rsidTr="00B12783">
        <w:trPr>
          <w:trHeight w:val="2177"/>
        </w:trPr>
        <w:tc>
          <w:tcPr>
            <w:tcW w:w="3084"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lastRenderedPageBreak/>
              <w:t>Faixas de ajuste no pagamento</w:t>
            </w:r>
          </w:p>
        </w:tc>
        <w:tc>
          <w:tcPr>
            <w:tcW w:w="6073" w:type="dxa"/>
            <w:tcBorders>
              <w:top w:val="single" w:sz="2" w:space="0" w:color="000000"/>
              <w:left w:val="single" w:sz="2" w:space="0" w:color="000000"/>
              <w:bottom w:val="single" w:sz="2" w:space="0" w:color="000000"/>
              <w:right w:val="single" w:sz="2" w:space="0" w:color="000000"/>
            </w:tcBorders>
          </w:tcPr>
          <w:p w:rsidR="000F1788" w:rsidRPr="00085C5A" w:rsidRDefault="000F1788" w:rsidP="00085C5A">
            <w:pPr>
              <w:jc w:val="both"/>
              <w:rPr>
                <w:rFonts w:ascii="Times New Roman" w:eastAsia="Arial" w:hAnsi="Times New Roman"/>
              </w:rPr>
            </w:pPr>
            <w:r w:rsidRPr="00085C5A">
              <w:rPr>
                <w:rFonts w:ascii="Times New Roman" w:eastAsia="Arial" w:hAnsi="Times New Roman"/>
              </w:rPr>
              <w:t>a) sem ocorrência ou entrega com até 10% das unidades fornecidas com validade superior a 90 (noventa) dias e/ou inferior a 75 (setenta e cinco) dias: 10 pontos;</w:t>
            </w:r>
          </w:p>
          <w:p w:rsidR="000F1788" w:rsidRPr="00085C5A" w:rsidRDefault="000F1788" w:rsidP="00085C5A">
            <w:pPr>
              <w:jc w:val="both"/>
              <w:rPr>
                <w:rFonts w:ascii="Times New Roman" w:eastAsia="Arial" w:hAnsi="Times New Roman"/>
              </w:rPr>
            </w:pPr>
            <w:r w:rsidRPr="00085C5A">
              <w:rPr>
                <w:rFonts w:ascii="Times New Roman" w:eastAsia="Arial" w:hAnsi="Times New Roman"/>
              </w:rPr>
              <w:t>b) ocorrência com mais de 10% e menos de 50% dos produtos com validade superior a 90 (noventa) dias e/ou inferior a 75 (setenta e cinco) dias: 7 pontos;</w:t>
            </w:r>
          </w:p>
          <w:p w:rsidR="000F1788" w:rsidRPr="00085C5A" w:rsidRDefault="000F1788" w:rsidP="00085C5A">
            <w:pPr>
              <w:jc w:val="both"/>
              <w:rPr>
                <w:rFonts w:ascii="Times New Roman" w:eastAsia="Arial" w:hAnsi="Times New Roman"/>
              </w:rPr>
            </w:pPr>
            <w:r w:rsidRPr="00085C5A">
              <w:rPr>
                <w:rFonts w:ascii="Times New Roman" w:eastAsia="Arial" w:hAnsi="Times New Roman"/>
              </w:rPr>
              <w:t>c) ocorrência com mais de 50% e menos de 70% dos produtos com validade superior a 90 (noventa) dias e/ou inferior a 75 (setenta e cinco) dias: 5 pontos;</w:t>
            </w:r>
          </w:p>
          <w:p w:rsidR="000F1788" w:rsidRPr="00085C5A" w:rsidRDefault="000F1788" w:rsidP="00085C5A">
            <w:pPr>
              <w:jc w:val="both"/>
              <w:rPr>
                <w:rFonts w:ascii="Times New Roman" w:eastAsia="Arial" w:hAnsi="Times New Roman"/>
              </w:rPr>
            </w:pPr>
            <w:r w:rsidRPr="00085C5A">
              <w:rPr>
                <w:rFonts w:ascii="Times New Roman" w:eastAsia="Arial" w:hAnsi="Times New Roman"/>
              </w:rPr>
              <w:t>d) ocorrência com mais de 70% e menos de 90% dos produtos com validade superior a 90 (noventa) dias e/ou inferior a 75 (setenta e cinco) dias: 3 pontos;</w:t>
            </w:r>
          </w:p>
          <w:p w:rsidR="000F1788" w:rsidRPr="00085C5A" w:rsidRDefault="000F1788" w:rsidP="00085C5A">
            <w:pPr>
              <w:spacing w:after="69"/>
              <w:jc w:val="both"/>
              <w:rPr>
                <w:rFonts w:ascii="Times New Roman" w:hAnsi="Times New Roman"/>
              </w:rPr>
            </w:pPr>
            <w:r w:rsidRPr="00085C5A">
              <w:rPr>
                <w:rFonts w:ascii="Times New Roman" w:eastAsia="Arial" w:hAnsi="Times New Roman"/>
              </w:rPr>
              <w:t>e) ocorrência com mais de 90% dos produtos com validade superior a 90 (noventa) dias e/ou inferior a 75 (setenta e cinco) dias: 0 ponto e sanção (ver item 3.2).</w:t>
            </w:r>
          </w:p>
        </w:tc>
      </w:tr>
    </w:tbl>
    <w:p w:rsidR="000F1788" w:rsidRPr="00085C5A" w:rsidRDefault="000F1788" w:rsidP="00085C5A">
      <w:pPr>
        <w:spacing w:line="240" w:lineRule="auto"/>
        <w:rPr>
          <w:rFonts w:ascii="Times New Roman" w:hAnsi="Times New Roman" w:cs="Times New Roman"/>
        </w:rPr>
      </w:pPr>
      <w:r w:rsidRPr="00085C5A">
        <w:rPr>
          <w:rFonts w:ascii="Times New Roman" w:eastAsia="Arial" w:hAnsi="Times New Roman" w:cs="Times New Roman"/>
          <w:i/>
        </w:rPr>
        <w:t xml:space="preserve">  </w:t>
      </w:r>
    </w:p>
    <w:p w:rsidR="000F1788" w:rsidRPr="00DC1A4F" w:rsidRDefault="000F1788" w:rsidP="00085C5A">
      <w:pPr>
        <w:spacing w:after="120" w:line="240" w:lineRule="auto"/>
        <w:ind w:right="11"/>
        <w:jc w:val="both"/>
        <w:rPr>
          <w:rFonts w:ascii="Times New Roman" w:hAnsi="Times New Roman" w:cs="Times New Roman"/>
          <w:b/>
          <w:sz w:val="24"/>
          <w:szCs w:val="24"/>
        </w:rPr>
      </w:pPr>
      <w:r w:rsidRPr="00DC1A4F">
        <w:rPr>
          <w:rFonts w:ascii="Times New Roman" w:eastAsia="Arial" w:hAnsi="Times New Roman" w:cs="Times New Roman"/>
          <w:b/>
          <w:sz w:val="24"/>
          <w:szCs w:val="24"/>
        </w:rPr>
        <w:t xml:space="preserve">3. FAIXAS DE AJUSTE DE PAGAMENTO </w:t>
      </w:r>
    </w:p>
    <w:p w:rsidR="000F1788" w:rsidRPr="00DC1A4F" w:rsidRDefault="000F1788" w:rsidP="00085C5A">
      <w:pPr>
        <w:spacing w:after="5" w:line="240" w:lineRule="auto"/>
        <w:ind w:right="13"/>
        <w:jc w:val="both"/>
        <w:rPr>
          <w:rFonts w:ascii="Times New Roman" w:hAnsi="Times New Roman" w:cs="Times New Roman"/>
          <w:sz w:val="24"/>
          <w:szCs w:val="24"/>
        </w:rPr>
      </w:pPr>
      <w:r w:rsidRPr="00DC1A4F">
        <w:rPr>
          <w:rFonts w:ascii="Times New Roman" w:eastAsia="Arial" w:hAnsi="Times New Roman" w:cs="Times New Roman"/>
          <w:sz w:val="24"/>
          <w:szCs w:val="24"/>
        </w:rPr>
        <w:t xml:space="preserve">3.1.  A pontuação de qualidade deve ser calculada a cada fornecimento, conforme método apresentado na tabela acima. </w:t>
      </w:r>
    </w:p>
    <w:p w:rsidR="000F1788" w:rsidRPr="00DC1A4F" w:rsidRDefault="000F1788" w:rsidP="00085C5A">
      <w:pPr>
        <w:spacing w:after="5" w:line="240" w:lineRule="auto"/>
        <w:ind w:right="130"/>
        <w:jc w:val="both"/>
        <w:rPr>
          <w:rFonts w:ascii="Times New Roman" w:eastAsia="Arial" w:hAnsi="Times New Roman" w:cs="Times New Roman"/>
          <w:sz w:val="24"/>
          <w:szCs w:val="24"/>
        </w:rPr>
      </w:pPr>
      <w:r w:rsidRPr="00DC1A4F">
        <w:rPr>
          <w:rFonts w:ascii="Times New Roman" w:eastAsia="Arial" w:hAnsi="Times New Roman" w:cs="Times New Roman"/>
          <w:sz w:val="24"/>
          <w:szCs w:val="24"/>
        </w:rPr>
        <w:t xml:space="preserve">3.1.1 A aplicação dos critérios de averiguação da qualidade resultará em uma pontuação final no intervalo de 0 a 10 pontos, conforme fórmula abaixo: </w:t>
      </w:r>
    </w:p>
    <w:p w:rsidR="000F1788" w:rsidRPr="00DC1A4F" w:rsidRDefault="000F1788" w:rsidP="00085C5A">
      <w:pPr>
        <w:spacing w:after="5" w:line="240" w:lineRule="auto"/>
        <w:ind w:right="130"/>
        <w:jc w:val="both"/>
        <w:rPr>
          <w:rFonts w:ascii="Times New Roman" w:hAnsi="Times New Roman" w:cs="Times New Roman"/>
          <w:sz w:val="24"/>
          <w:szCs w:val="24"/>
        </w:rPr>
      </w:pPr>
      <w:r w:rsidRPr="00DC1A4F">
        <w:rPr>
          <w:rFonts w:ascii="Times New Roman" w:eastAsia="Arial" w:hAnsi="Times New Roman" w:cs="Times New Roman"/>
          <w:sz w:val="24"/>
          <w:szCs w:val="24"/>
        </w:rPr>
        <w:t xml:space="preserve"> </w:t>
      </w:r>
    </w:p>
    <w:tbl>
      <w:tblPr>
        <w:tblStyle w:val="Tabelacomgrade"/>
        <w:tblW w:w="0" w:type="auto"/>
        <w:tblLook w:val="04A0" w:firstRow="1" w:lastRow="0" w:firstColumn="1" w:lastColumn="0" w:noHBand="0" w:noVBand="1"/>
      </w:tblPr>
      <w:tblGrid>
        <w:gridCol w:w="9370"/>
      </w:tblGrid>
      <w:tr w:rsidR="000F1788" w:rsidRPr="00DC1A4F" w:rsidTr="00B12783">
        <w:tc>
          <w:tcPr>
            <w:tcW w:w="10120" w:type="dxa"/>
            <w:tcBorders>
              <w:top w:val="single" w:sz="4" w:space="0" w:color="auto"/>
              <w:left w:val="single" w:sz="4" w:space="0" w:color="auto"/>
              <w:bottom w:val="single" w:sz="4" w:space="0" w:color="auto"/>
              <w:right w:val="single" w:sz="4" w:space="0" w:color="auto"/>
            </w:tcBorders>
            <w:hideMark/>
          </w:tcPr>
          <w:p w:rsidR="000F1788" w:rsidRPr="00DC1A4F" w:rsidRDefault="000F1788" w:rsidP="00085C5A">
            <w:pPr>
              <w:spacing w:after="5"/>
              <w:ind w:right="13"/>
              <w:jc w:val="both"/>
              <w:rPr>
                <w:rFonts w:ascii="Times New Roman" w:eastAsia="Arial" w:hAnsi="Times New Roman"/>
                <w:sz w:val="24"/>
                <w:szCs w:val="24"/>
              </w:rPr>
            </w:pPr>
            <w:r w:rsidRPr="00DC1A4F">
              <w:rPr>
                <w:rFonts w:ascii="Times New Roman" w:eastAsia="Arial" w:hAnsi="Times New Roman"/>
                <w:sz w:val="24"/>
                <w:szCs w:val="24"/>
              </w:rPr>
              <w:t>Pontuação total do fornecimento = Pontos do Indicador 1</w:t>
            </w:r>
          </w:p>
        </w:tc>
      </w:tr>
    </w:tbl>
    <w:p w:rsidR="000F1788" w:rsidRPr="00DC1A4F" w:rsidRDefault="000F1788" w:rsidP="00085C5A">
      <w:pPr>
        <w:spacing w:after="5" w:line="240" w:lineRule="auto"/>
        <w:ind w:right="13"/>
        <w:jc w:val="both"/>
        <w:rPr>
          <w:rFonts w:ascii="Times New Roman" w:eastAsia="Arial" w:hAnsi="Times New Roman" w:cs="Times New Roman"/>
          <w:i/>
          <w:sz w:val="24"/>
          <w:szCs w:val="24"/>
        </w:rPr>
      </w:pPr>
    </w:p>
    <w:p w:rsidR="000F1788" w:rsidRPr="00DC1A4F" w:rsidRDefault="000F1788" w:rsidP="00DC1A4F">
      <w:pPr>
        <w:spacing w:after="120" w:line="240" w:lineRule="auto"/>
        <w:ind w:right="11"/>
        <w:jc w:val="both"/>
        <w:rPr>
          <w:rFonts w:ascii="Times New Roman" w:hAnsi="Times New Roman" w:cs="Times New Roman"/>
          <w:sz w:val="24"/>
          <w:szCs w:val="24"/>
        </w:rPr>
      </w:pPr>
      <w:r w:rsidRPr="00DC1A4F">
        <w:rPr>
          <w:rFonts w:ascii="Times New Roman" w:eastAsia="Arial" w:hAnsi="Times New Roman" w:cs="Times New Roman"/>
          <w:sz w:val="24"/>
          <w:szCs w:val="24"/>
        </w:rPr>
        <w:t xml:space="preserve">3.2. O pagamento devido, relativo a cada entrega de produto, deve ser ajustado pela pontuação total do fornecimento, conforme tabela e fórmula apresentadas abaixo: </w:t>
      </w:r>
    </w:p>
    <w:tbl>
      <w:tblPr>
        <w:tblStyle w:val="TableGrid"/>
        <w:tblW w:w="8022" w:type="dxa"/>
        <w:tblInd w:w="480" w:type="dxa"/>
        <w:tblCellMar>
          <w:top w:w="23" w:type="dxa"/>
          <w:left w:w="2" w:type="dxa"/>
          <w:right w:w="115" w:type="dxa"/>
        </w:tblCellMar>
        <w:tblLook w:val="04A0" w:firstRow="1" w:lastRow="0" w:firstColumn="1" w:lastColumn="0" w:noHBand="0" w:noVBand="1"/>
      </w:tblPr>
      <w:tblGrid>
        <w:gridCol w:w="2551"/>
        <w:gridCol w:w="3260"/>
        <w:gridCol w:w="2211"/>
      </w:tblGrid>
      <w:tr w:rsidR="000F1788" w:rsidRPr="00085C5A" w:rsidTr="00B12783">
        <w:trPr>
          <w:trHeight w:val="664"/>
        </w:trPr>
        <w:tc>
          <w:tcPr>
            <w:tcW w:w="2551" w:type="dxa"/>
            <w:tcBorders>
              <w:top w:val="single" w:sz="2" w:space="0" w:color="000000"/>
              <w:left w:val="single" w:sz="2" w:space="0" w:color="000000"/>
              <w:bottom w:val="single" w:sz="2" w:space="0" w:color="000000"/>
              <w:right w:val="single" w:sz="2" w:space="0" w:color="000000"/>
            </w:tcBorders>
            <w:vAlign w:val="bottom"/>
            <w:hideMark/>
          </w:tcPr>
          <w:p w:rsidR="000F1788" w:rsidRPr="00085C5A" w:rsidRDefault="000F1788" w:rsidP="00DC1A4F">
            <w:pPr>
              <w:jc w:val="both"/>
              <w:rPr>
                <w:rFonts w:ascii="Times New Roman" w:hAnsi="Times New Roman"/>
              </w:rPr>
            </w:pPr>
            <w:r w:rsidRPr="00085C5A">
              <w:rPr>
                <w:rFonts w:ascii="Times New Roman" w:eastAsia="Arial" w:hAnsi="Times New Roman"/>
                <w:i/>
              </w:rPr>
              <w:t xml:space="preserve">   </w:t>
            </w:r>
            <w:r w:rsidRPr="00085C5A">
              <w:rPr>
                <w:rFonts w:ascii="Times New Roman" w:eastAsia="Arial" w:hAnsi="Times New Roman"/>
              </w:rPr>
              <w:t>Faixas de pontuação de qualidade quanto à validade do produto fornecido</w:t>
            </w:r>
          </w:p>
        </w:tc>
        <w:tc>
          <w:tcPr>
            <w:tcW w:w="3260"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spacing w:after="79"/>
              <w:jc w:val="center"/>
              <w:rPr>
                <w:rFonts w:ascii="Times New Roman" w:hAnsi="Times New Roman"/>
              </w:rPr>
            </w:pPr>
            <w:r w:rsidRPr="00085C5A">
              <w:rPr>
                <w:rFonts w:ascii="Times New Roman" w:eastAsia="Arial" w:hAnsi="Times New Roman"/>
              </w:rPr>
              <w:t xml:space="preserve">Pagamento devido </w:t>
            </w:r>
          </w:p>
        </w:tc>
        <w:tc>
          <w:tcPr>
            <w:tcW w:w="2211" w:type="dxa"/>
            <w:tcBorders>
              <w:top w:val="single" w:sz="2" w:space="0" w:color="000000"/>
              <w:left w:val="single" w:sz="2" w:space="0" w:color="000000"/>
              <w:bottom w:val="single" w:sz="2" w:space="0" w:color="000000"/>
              <w:right w:val="single" w:sz="2" w:space="0" w:color="000000"/>
            </w:tcBorders>
            <w:vAlign w:val="center"/>
          </w:tcPr>
          <w:p w:rsidR="000F1788" w:rsidRPr="00085C5A" w:rsidRDefault="000F1788" w:rsidP="00085C5A">
            <w:pPr>
              <w:jc w:val="both"/>
              <w:rPr>
                <w:rFonts w:ascii="Times New Roman" w:hAnsi="Times New Roman"/>
              </w:rPr>
            </w:pPr>
            <w:r w:rsidRPr="00085C5A">
              <w:rPr>
                <w:rFonts w:ascii="Times New Roman" w:eastAsia="Arial" w:hAnsi="Times New Roman"/>
              </w:rPr>
              <w:t>Fator de Ajuste de nível de fornecimento</w:t>
            </w:r>
          </w:p>
        </w:tc>
      </w:tr>
      <w:tr w:rsidR="000F1788" w:rsidRPr="00085C5A" w:rsidTr="00085C5A">
        <w:trPr>
          <w:trHeight w:val="341"/>
        </w:trPr>
        <w:tc>
          <w:tcPr>
            <w:tcW w:w="2551"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10 pontos </w:t>
            </w:r>
          </w:p>
        </w:tc>
        <w:tc>
          <w:tcPr>
            <w:tcW w:w="3260"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100% do valor previsto </w:t>
            </w:r>
          </w:p>
        </w:tc>
        <w:tc>
          <w:tcPr>
            <w:tcW w:w="2211"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1,00</w:t>
            </w:r>
          </w:p>
        </w:tc>
      </w:tr>
      <w:tr w:rsidR="000F1788" w:rsidRPr="00085C5A" w:rsidTr="00085C5A">
        <w:trPr>
          <w:trHeight w:val="341"/>
        </w:trPr>
        <w:tc>
          <w:tcPr>
            <w:tcW w:w="2551"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7 pontos </w:t>
            </w:r>
          </w:p>
        </w:tc>
        <w:tc>
          <w:tcPr>
            <w:tcW w:w="3260"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96% do valor previsto </w:t>
            </w:r>
          </w:p>
        </w:tc>
        <w:tc>
          <w:tcPr>
            <w:tcW w:w="2211"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0,97</w:t>
            </w:r>
          </w:p>
        </w:tc>
      </w:tr>
      <w:tr w:rsidR="000F1788" w:rsidRPr="00085C5A" w:rsidTr="00085C5A">
        <w:trPr>
          <w:trHeight w:val="343"/>
        </w:trPr>
        <w:tc>
          <w:tcPr>
            <w:tcW w:w="2551"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5 pontos </w:t>
            </w:r>
          </w:p>
        </w:tc>
        <w:tc>
          <w:tcPr>
            <w:tcW w:w="3260"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93% do valor previsto </w:t>
            </w:r>
          </w:p>
        </w:tc>
        <w:tc>
          <w:tcPr>
            <w:tcW w:w="2211"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0,95</w:t>
            </w:r>
          </w:p>
        </w:tc>
      </w:tr>
      <w:tr w:rsidR="000F1788" w:rsidRPr="00085C5A" w:rsidTr="00085C5A">
        <w:trPr>
          <w:trHeight w:val="341"/>
        </w:trPr>
        <w:tc>
          <w:tcPr>
            <w:tcW w:w="2551"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3 pontos </w:t>
            </w:r>
          </w:p>
        </w:tc>
        <w:tc>
          <w:tcPr>
            <w:tcW w:w="3260"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085C5A">
            <w:pPr>
              <w:jc w:val="center"/>
              <w:rPr>
                <w:rFonts w:ascii="Times New Roman" w:hAnsi="Times New Roman"/>
              </w:rPr>
            </w:pPr>
            <w:r w:rsidRPr="00085C5A">
              <w:rPr>
                <w:rFonts w:ascii="Times New Roman" w:eastAsia="Arial" w:hAnsi="Times New Roman"/>
              </w:rPr>
              <w:t xml:space="preserve">90% do valor previsto </w:t>
            </w:r>
          </w:p>
        </w:tc>
        <w:tc>
          <w:tcPr>
            <w:tcW w:w="2211"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eastAsia="Arial" w:hAnsi="Times New Roman"/>
              </w:rPr>
              <w:t>0,93</w:t>
            </w:r>
          </w:p>
        </w:tc>
      </w:tr>
      <w:tr w:rsidR="000F1788" w:rsidRPr="00085C5A" w:rsidTr="00B12783">
        <w:trPr>
          <w:trHeight w:val="312"/>
        </w:trPr>
        <w:tc>
          <w:tcPr>
            <w:tcW w:w="2551"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ind w:right="105"/>
              <w:jc w:val="center"/>
              <w:rPr>
                <w:rFonts w:ascii="Times New Roman" w:hAnsi="Times New Roman"/>
              </w:rPr>
            </w:pPr>
            <w:r w:rsidRPr="00085C5A">
              <w:rPr>
                <w:rFonts w:ascii="Times New Roman" w:eastAsia="Arial" w:hAnsi="Times New Roman"/>
              </w:rPr>
              <w:t>0 ponto</w:t>
            </w:r>
          </w:p>
        </w:tc>
        <w:tc>
          <w:tcPr>
            <w:tcW w:w="3260" w:type="dxa"/>
            <w:tcBorders>
              <w:top w:val="single" w:sz="2" w:space="0" w:color="000000"/>
              <w:left w:val="single" w:sz="2" w:space="0" w:color="000000"/>
              <w:bottom w:val="single" w:sz="2" w:space="0" w:color="000000"/>
              <w:right w:val="single" w:sz="2" w:space="0" w:color="000000"/>
            </w:tcBorders>
            <w:vAlign w:val="center"/>
            <w:hideMark/>
          </w:tcPr>
          <w:p w:rsidR="000F1788" w:rsidRPr="00085C5A" w:rsidRDefault="000F1788" w:rsidP="00085C5A">
            <w:pPr>
              <w:jc w:val="center"/>
              <w:rPr>
                <w:rFonts w:ascii="Times New Roman" w:hAnsi="Times New Roman"/>
              </w:rPr>
            </w:pPr>
            <w:r w:rsidRPr="00085C5A">
              <w:rPr>
                <w:rFonts w:ascii="Times New Roman" w:hAnsi="Times New Roman"/>
              </w:rPr>
              <w:t>---</w:t>
            </w:r>
          </w:p>
        </w:tc>
        <w:tc>
          <w:tcPr>
            <w:tcW w:w="2211" w:type="dxa"/>
            <w:tcBorders>
              <w:top w:val="single" w:sz="2" w:space="0" w:color="000000"/>
              <w:left w:val="single" w:sz="2" w:space="0" w:color="000000"/>
              <w:bottom w:val="single" w:sz="2" w:space="0" w:color="000000"/>
              <w:right w:val="single" w:sz="2" w:space="0" w:color="000000"/>
            </w:tcBorders>
            <w:hideMark/>
          </w:tcPr>
          <w:p w:rsidR="000F1788" w:rsidRPr="00085C5A" w:rsidRDefault="000F1788" w:rsidP="00DC1A4F">
            <w:pPr>
              <w:jc w:val="center"/>
              <w:rPr>
                <w:rFonts w:ascii="Times New Roman" w:hAnsi="Times New Roman"/>
              </w:rPr>
            </w:pPr>
            <w:r w:rsidRPr="00085C5A">
              <w:rPr>
                <w:rFonts w:ascii="Times New Roman" w:eastAsia="Arial" w:hAnsi="Times New Roman"/>
              </w:rPr>
              <w:t>Multa contratual</w:t>
            </w:r>
          </w:p>
        </w:tc>
      </w:tr>
    </w:tbl>
    <w:p w:rsidR="000F1788" w:rsidRPr="00085C5A" w:rsidRDefault="000F1788" w:rsidP="00085C5A">
      <w:pPr>
        <w:spacing w:line="240" w:lineRule="auto"/>
        <w:rPr>
          <w:rFonts w:ascii="Times New Roman" w:eastAsia="Arial" w:hAnsi="Times New Roman" w:cs="Times New Roman"/>
          <w:sz w:val="16"/>
          <w:szCs w:val="16"/>
        </w:rPr>
      </w:pPr>
      <w:r w:rsidRPr="00085C5A">
        <w:rPr>
          <w:rFonts w:ascii="Times New Roman" w:eastAsia="Arial" w:hAnsi="Times New Roman" w:cs="Times New Roman"/>
        </w:rPr>
        <w:t xml:space="preserve">        </w:t>
      </w:r>
      <w:r w:rsidRPr="00085C5A">
        <w:rPr>
          <w:rFonts w:ascii="Times New Roman" w:eastAsia="Arial" w:hAnsi="Times New Roman" w:cs="Times New Roman"/>
          <w:sz w:val="16"/>
          <w:szCs w:val="16"/>
        </w:rPr>
        <w:t xml:space="preserve">     </w:t>
      </w:r>
    </w:p>
    <w:tbl>
      <w:tblPr>
        <w:tblStyle w:val="Tabelacomgrade"/>
        <w:tblW w:w="7938" w:type="dxa"/>
        <w:tblInd w:w="562" w:type="dxa"/>
        <w:tblLook w:val="04A0" w:firstRow="1" w:lastRow="0" w:firstColumn="1" w:lastColumn="0" w:noHBand="0" w:noVBand="1"/>
      </w:tblPr>
      <w:tblGrid>
        <w:gridCol w:w="7938"/>
      </w:tblGrid>
      <w:tr w:rsidR="000F1788" w:rsidRPr="00085C5A" w:rsidTr="00B12783">
        <w:tc>
          <w:tcPr>
            <w:tcW w:w="7938" w:type="dxa"/>
            <w:tcBorders>
              <w:top w:val="single" w:sz="4" w:space="0" w:color="auto"/>
              <w:left w:val="single" w:sz="4" w:space="0" w:color="auto"/>
              <w:bottom w:val="single" w:sz="4" w:space="0" w:color="auto"/>
              <w:right w:val="single" w:sz="4" w:space="0" w:color="auto"/>
            </w:tcBorders>
            <w:hideMark/>
          </w:tcPr>
          <w:p w:rsidR="000F1788" w:rsidRPr="00085C5A" w:rsidRDefault="000F1788" w:rsidP="00085C5A">
            <w:pPr>
              <w:jc w:val="both"/>
              <w:rPr>
                <w:rFonts w:ascii="Times New Roman" w:eastAsia="Arial" w:hAnsi="Times New Roman"/>
              </w:rPr>
            </w:pPr>
            <w:r w:rsidRPr="00085C5A">
              <w:rPr>
                <w:rFonts w:ascii="Times New Roman" w:eastAsia="Arial" w:hAnsi="Times New Roman"/>
              </w:rPr>
              <w:t>Valor devido por pagamento = (valor registrado na nota fiscal) x (Fator de ajuste de nível de fornecimento)</w:t>
            </w:r>
          </w:p>
        </w:tc>
      </w:tr>
    </w:tbl>
    <w:p w:rsidR="000F1788" w:rsidRPr="00085C5A" w:rsidRDefault="000F1788" w:rsidP="00085C5A">
      <w:pPr>
        <w:spacing w:line="240" w:lineRule="auto"/>
        <w:rPr>
          <w:rFonts w:ascii="Times New Roman" w:eastAsia="Arial" w:hAnsi="Times New Roman" w:cs="Times New Roman"/>
        </w:rPr>
      </w:pPr>
    </w:p>
    <w:p w:rsidR="000F1788" w:rsidRPr="00085C5A" w:rsidRDefault="000F1788" w:rsidP="00085C5A">
      <w:pPr>
        <w:spacing w:after="240" w:line="240" w:lineRule="auto"/>
        <w:ind w:right="11"/>
        <w:jc w:val="both"/>
        <w:rPr>
          <w:rFonts w:ascii="Times New Roman" w:eastAsia="Arial" w:hAnsi="Times New Roman" w:cs="Times New Roman"/>
        </w:rPr>
      </w:pPr>
      <w:r w:rsidRPr="00085C5A">
        <w:rPr>
          <w:rFonts w:ascii="Times New Roman" w:eastAsia="Arial" w:hAnsi="Times New Roman" w:cs="Times New Roman"/>
        </w:rPr>
        <w:t xml:space="preserve">3.3. As avaliações abaixo de 5 pontos por três vezes num período de 12 meses poderão ensejar a rescisão do contrato. </w:t>
      </w:r>
    </w:p>
    <w:sectPr w:rsidR="000F1788" w:rsidRPr="00085C5A" w:rsidSect="00606C32">
      <w:headerReference w:type="even" r:id="rId75"/>
      <w:headerReference w:type="default" r:id="rId76"/>
      <w:footerReference w:type="even" r:id="rId77"/>
      <w:footerReference w:type="default" r:id="rId78"/>
      <w:headerReference w:type="first" r:id="rId79"/>
      <w:footerReference w:type="first" r:id="rId80"/>
      <w:pgSz w:w="11904" w:h="16836"/>
      <w:pgMar w:top="1134" w:right="964" w:bottom="1150" w:left="156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F2A" w:rsidRDefault="00044F2A" w:rsidP="005038F2">
      <w:pPr>
        <w:spacing w:after="0" w:line="240" w:lineRule="auto"/>
      </w:pPr>
      <w:r>
        <w:separator/>
      </w:r>
    </w:p>
  </w:endnote>
  <w:endnote w:type="continuationSeparator" w:id="0">
    <w:p w:rsidR="00044F2A" w:rsidRDefault="00044F2A" w:rsidP="00503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Rawline Medium">
    <w:altName w:val="Rawline"/>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2A" w:rsidRDefault="00044F2A">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2A" w:rsidRDefault="00044F2A">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2A" w:rsidRDefault="00044F2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F2A" w:rsidRDefault="00044F2A" w:rsidP="005038F2">
      <w:pPr>
        <w:spacing w:after="0" w:line="240" w:lineRule="auto"/>
      </w:pPr>
      <w:r>
        <w:separator/>
      </w:r>
    </w:p>
  </w:footnote>
  <w:footnote w:type="continuationSeparator" w:id="0">
    <w:p w:rsidR="00044F2A" w:rsidRDefault="00044F2A" w:rsidP="005038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2A" w:rsidRDefault="00044F2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2A" w:rsidRDefault="00044F2A">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2A" w:rsidRDefault="00044F2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3F62F4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6B9102A"/>
    <w:multiLevelType w:val="multilevel"/>
    <w:tmpl w:val="A99C6138"/>
    <w:lvl w:ilvl="0">
      <w:start w:val="7"/>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07881B66"/>
    <w:multiLevelType w:val="multilevel"/>
    <w:tmpl w:val="9F72479C"/>
    <w:lvl w:ilvl="0">
      <w:start w:val="4"/>
      <w:numFmt w:val="decimal"/>
      <w:lvlText w:val="%1"/>
      <w:lvlJc w:val="left"/>
      <w:pPr>
        <w:ind w:left="660" w:hanging="660"/>
      </w:pPr>
      <w:rPr>
        <w:rFonts w:cs="Times New Roman" w:hint="default"/>
      </w:rPr>
    </w:lvl>
    <w:lvl w:ilvl="1">
      <w:start w:val="1"/>
      <w:numFmt w:val="decimal"/>
      <w:lvlText w:val="%1.%2"/>
      <w:lvlJc w:val="left"/>
      <w:pPr>
        <w:ind w:left="991" w:hanging="660"/>
      </w:pPr>
      <w:rPr>
        <w:rFonts w:cs="Times New Roman" w:hint="default"/>
      </w:rPr>
    </w:lvl>
    <w:lvl w:ilvl="2">
      <w:start w:val="1"/>
      <w:numFmt w:val="decimal"/>
      <w:lvlText w:val="%1.%2.%3"/>
      <w:lvlJc w:val="left"/>
      <w:pPr>
        <w:ind w:left="1382" w:hanging="720"/>
      </w:pPr>
      <w:rPr>
        <w:rFonts w:cs="Times New Roman" w:hint="default"/>
      </w:rPr>
    </w:lvl>
    <w:lvl w:ilvl="3">
      <w:start w:val="1"/>
      <w:numFmt w:val="decimal"/>
      <w:lvlText w:val="%1.%2.%3.%4"/>
      <w:lvlJc w:val="left"/>
      <w:pPr>
        <w:ind w:left="1713" w:hanging="720"/>
      </w:pPr>
      <w:rPr>
        <w:rFonts w:cs="Times New Roman" w:hint="default"/>
      </w:rPr>
    </w:lvl>
    <w:lvl w:ilvl="4">
      <w:start w:val="1"/>
      <w:numFmt w:val="decimal"/>
      <w:lvlText w:val="%1.%2.%3.%4.%5"/>
      <w:lvlJc w:val="left"/>
      <w:pPr>
        <w:ind w:left="2404" w:hanging="1080"/>
      </w:pPr>
      <w:rPr>
        <w:rFonts w:cs="Times New Roman" w:hint="default"/>
      </w:rPr>
    </w:lvl>
    <w:lvl w:ilvl="5">
      <w:start w:val="1"/>
      <w:numFmt w:val="decimal"/>
      <w:lvlText w:val="%1.%2.%3.%4.%5.%6"/>
      <w:lvlJc w:val="left"/>
      <w:pPr>
        <w:ind w:left="2735" w:hanging="1080"/>
      </w:pPr>
      <w:rPr>
        <w:rFonts w:cs="Times New Roman" w:hint="default"/>
      </w:rPr>
    </w:lvl>
    <w:lvl w:ilvl="6">
      <w:start w:val="1"/>
      <w:numFmt w:val="decimal"/>
      <w:lvlText w:val="%1.%2.%3.%4.%5.%6.%7"/>
      <w:lvlJc w:val="left"/>
      <w:pPr>
        <w:ind w:left="3426" w:hanging="1440"/>
      </w:pPr>
      <w:rPr>
        <w:rFonts w:cs="Times New Roman" w:hint="default"/>
      </w:rPr>
    </w:lvl>
    <w:lvl w:ilvl="7">
      <w:start w:val="1"/>
      <w:numFmt w:val="decimal"/>
      <w:lvlText w:val="%1.%2.%3.%4.%5.%6.%7.%8"/>
      <w:lvlJc w:val="left"/>
      <w:pPr>
        <w:ind w:left="3757" w:hanging="1440"/>
      </w:pPr>
      <w:rPr>
        <w:rFonts w:cs="Times New Roman" w:hint="default"/>
      </w:rPr>
    </w:lvl>
    <w:lvl w:ilvl="8">
      <w:start w:val="1"/>
      <w:numFmt w:val="decimal"/>
      <w:lvlText w:val="%1.%2.%3.%4.%5.%6.%7.%8.%9"/>
      <w:lvlJc w:val="left"/>
      <w:pPr>
        <w:ind w:left="4448" w:hanging="1800"/>
      </w:pPr>
      <w:rPr>
        <w:rFonts w:cs="Times New Roman" w:hint="default"/>
      </w:rPr>
    </w:lvl>
  </w:abstractNum>
  <w:abstractNum w:abstractNumId="4" w15:restartNumberingAfterBreak="0">
    <w:nsid w:val="08170CB1"/>
    <w:multiLevelType w:val="hybridMultilevel"/>
    <w:tmpl w:val="7B98E20C"/>
    <w:lvl w:ilvl="0" w:tplc="A0707742">
      <w:start w:val="1"/>
      <w:numFmt w:val="lowerLetter"/>
      <w:lvlText w:val="%1)"/>
      <w:lvlJc w:val="left"/>
      <w:pPr>
        <w:ind w:left="1353" w:hanging="360"/>
      </w:pPr>
      <w:rPr>
        <w:rFonts w:cs="Times New Roman" w:hint="default"/>
      </w:rPr>
    </w:lvl>
    <w:lvl w:ilvl="1" w:tplc="04160019" w:tentative="1">
      <w:start w:val="1"/>
      <w:numFmt w:val="lowerLetter"/>
      <w:lvlText w:val="%2."/>
      <w:lvlJc w:val="left"/>
      <w:pPr>
        <w:ind w:left="2073" w:hanging="360"/>
      </w:pPr>
      <w:rPr>
        <w:rFonts w:cs="Times New Roman"/>
      </w:rPr>
    </w:lvl>
    <w:lvl w:ilvl="2" w:tplc="0416001B" w:tentative="1">
      <w:start w:val="1"/>
      <w:numFmt w:val="lowerRoman"/>
      <w:lvlText w:val="%3."/>
      <w:lvlJc w:val="right"/>
      <w:pPr>
        <w:ind w:left="2793" w:hanging="180"/>
      </w:pPr>
      <w:rPr>
        <w:rFonts w:cs="Times New Roman"/>
      </w:rPr>
    </w:lvl>
    <w:lvl w:ilvl="3" w:tplc="0416000F" w:tentative="1">
      <w:start w:val="1"/>
      <w:numFmt w:val="decimal"/>
      <w:lvlText w:val="%4."/>
      <w:lvlJc w:val="left"/>
      <w:pPr>
        <w:ind w:left="3513" w:hanging="360"/>
      </w:pPr>
      <w:rPr>
        <w:rFonts w:cs="Times New Roman"/>
      </w:rPr>
    </w:lvl>
    <w:lvl w:ilvl="4" w:tplc="04160019" w:tentative="1">
      <w:start w:val="1"/>
      <w:numFmt w:val="lowerLetter"/>
      <w:lvlText w:val="%5."/>
      <w:lvlJc w:val="left"/>
      <w:pPr>
        <w:ind w:left="4233" w:hanging="360"/>
      </w:pPr>
      <w:rPr>
        <w:rFonts w:cs="Times New Roman"/>
      </w:rPr>
    </w:lvl>
    <w:lvl w:ilvl="5" w:tplc="0416001B" w:tentative="1">
      <w:start w:val="1"/>
      <w:numFmt w:val="lowerRoman"/>
      <w:lvlText w:val="%6."/>
      <w:lvlJc w:val="right"/>
      <w:pPr>
        <w:ind w:left="4953" w:hanging="180"/>
      </w:pPr>
      <w:rPr>
        <w:rFonts w:cs="Times New Roman"/>
      </w:rPr>
    </w:lvl>
    <w:lvl w:ilvl="6" w:tplc="0416000F" w:tentative="1">
      <w:start w:val="1"/>
      <w:numFmt w:val="decimal"/>
      <w:lvlText w:val="%7."/>
      <w:lvlJc w:val="left"/>
      <w:pPr>
        <w:ind w:left="5673" w:hanging="360"/>
      </w:pPr>
      <w:rPr>
        <w:rFonts w:cs="Times New Roman"/>
      </w:rPr>
    </w:lvl>
    <w:lvl w:ilvl="7" w:tplc="04160019" w:tentative="1">
      <w:start w:val="1"/>
      <w:numFmt w:val="lowerLetter"/>
      <w:lvlText w:val="%8."/>
      <w:lvlJc w:val="left"/>
      <w:pPr>
        <w:ind w:left="6393" w:hanging="360"/>
      </w:pPr>
      <w:rPr>
        <w:rFonts w:cs="Times New Roman"/>
      </w:rPr>
    </w:lvl>
    <w:lvl w:ilvl="8" w:tplc="0416001B" w:tentative="1">
      <w:start w:val="1"/>
      <w:numFmt w:val="lowerRoman"/>
      <w:lvlText w:val="%9."/>
      <w:lvlJc w:val="right"/>
      <w:pPr>
        <w:ind w:left="7113" w:hanging="180"/>
      </w:pPr>
      <w:rPr>
        <w:rFonts w:cs="Times New Roman"/>
      </w:rPr>
    </w:lvl>
  </w:abstractNum>
  <w:abstractNum w:abstractNumId="5" w15:restartNumberingAfterBreak="0">
    <w:nsid w:val="09DF6C06"/>
    <w:multiLevelType w:val="multilevel"/>
    <w:tmpl w:val="F13AC05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5C6DD5"/>
    <w:multiLevelType w:val="hybridMultilevel"/>
    <w:tmpl w:val="E6ACD0F6"/>
    <w:lvl w:ilvl="0" w:tplc="9756329C">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7" w15:restartNumberingAfterBreak="0">
    <w:nsid w:val="1C83161D"/>
    <w:multiLevelType w:val="multilevel"/>
    <w:tmpl w:val="299EE2B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A246F280"/>
    <w:lvl w:ilvl="0">
      <w:start w:val="1"/>
      <w:numFmt w:val="decimal"/>
      <w:pStyle w:val="Nivel1"/>
      <w:lvlText w:val="%1."/>
      <w:lvlJc w:val="left"/>
      <w:pPr>
        <w:ind w:left="2203" w:hanging="360"/>
      </w:pPr>
      <w:rPr>
        <w:rFonts w:cs="Times New Roman" w:hint="default"/>
        <w:b/>
        <w:color w:val="auto"/>
      </w:rPr>
    </w:lvl>
    <w:lvl w:ilvl="1">
      <w:start w:val="1"/>
      <w:numFmt w:val="decimal"/>
      <w:pStyle w:val="Nvel2-Red"/>
      <w:lvlText w:val="%1.%2."/>
      <w:lvlJc w:val="left"/>
      <w:pPr>
        <w:ind w:left="3410" w:hanging="432"/>
      </w:pPr>
      <w:rPr>
        <w:rFonts w:cs="Times New Roman" w:hint="default"/>
        <w:b w:val="0"/>
        <w:i w:val="0"/>
        <w:strike w:val="0"/>
        <w:color w:val="auto"/>
      </w:rPr>
    </w:lvl>
    <w:lvl w:ilvl="2">
      <w:start w:val="1"/>
      <w:numFmt w:val="decimal"/>
      <w:pStyle w:val="Nvel3-R"/>
      <w:lvlText w:val="%1.%2.%3."/>
      <w:lvlJc w:val="left"/>
      <w:pPr>
        <w:ind w:left="930" w:hanging="504"/>
      </w:pPr>
      <w:rPr>
        <w:rFonts w:cs="Times New Roman" w:hint="default"/>
        <w:b w:val="0"/>
        <w:i w:val="0"/>
        <w:color w:val="auto"/>
      </w:rPr>
    </w:lvl>
    <w:lvl w:ilvl="3">
      <w:start w:val="1"/>
      <w:numFmt w:val="bullet"/>
      <w:pStyle w:val="Nvel4-R"/>
      <w:lvlText w:val=""/>
      <w:lvlJc w:val="left"/>
      <w:pPr>
        <w:ind w:left="2066" w:hanging="648"/>
      </w:pPr>
      <w:rPr>
        <w:rFonts w:ascii="Symbol" w:hAnsi="Symbol"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23912C13"/>
    <w:multiLevelType w:val="multilevel"/>
    <w:tmpl w:val="19F4EAAA"/>
    <w:lvl w:ilvl="0">
      <w:start w:val="5"/>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8D235D6"/>
    <w:multiLevelType w:val="hybridMultilevel"/>
    <w:tmpl w:val="4A029CAA"/>
    <w:lvl w:ilvl="0" w:tplc="9764758E">
      <w:start w:val="1"/>
      <w:numFmt w:val="lowerLetter"/>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1" w15:restartNumberingAfterBreak="0">
    <w:nsid w:val="2C7D7F8F"/>
    <w:multiLevelType w:val="hybridMultilevel"/>
    <w:tmpl w:val="622EF5A4"/>
    <w:lvl w:ilvl="0" w:tplc="AA96E6EA">
      <w:start w:val="1"/>
      <w:numFmt w:val="lowerRoman"/>
      <w:lvlText w:val="%1)"/>
      <w:lvlJc w:val="left"/>
      <w:pPr>
        <w:ind w:left="1703" w:hanging="720"/>
      </w:pPr>
      <w:rPr>
        <w:rFonts w:cs="Times New Roman" w:hint="default"/>
      </w:rPr>
    </w:lvl>
    <w:lvl w:ilvl="1" w:tplc="04160019">
      <w:start w:val="1"/>
      <w:numFmt w:val="lowerLetter"/>
      <w:lvlText w:val="%2."/>
      <w:lvlJc w:val="left"/>
      <w:pPr>
        <w:ind w:left="2063" w:hanging="360"/>
      </w:pPr>
      <w:rPr>
        <w:rFonts w:cs="Times New Roman"/>
      </w:rPr>
    </w:lvl>
    <w:lvl w:ilvl="2" w:tplc="0416001B" w:tentative="1">
      <w:start w:val="1"/>
      <w:numFmt w:val="lowerRoman"/>
      <w:lvlText w:val="%3."/>
      <w:lvlJc w:val="right"/>
      <w:pPr>
        <w:ind w:left="2783" w:hanging="180"/>
      </w:pPr>
      <w:rPr>
        <w:rFonts w:cs="Times New Roman"/>
      </w:rPr>
    </w:lvl>
    <w:lvl w:ilvl="3" w:tplc="0416000F">
      <w:start w:val="1"/>
      <w:numFmt w:val="decimal"/>
      <w:lvlText w:val="%4."/>
      <w:lvlJc w:val="left"/>
      <w:pPr>
        <w:ind w:left="3503" w:hanging="360"/>
      </w:pPr>
      <w:rPr>
        <w:rFonts w:cs="Times New Roman"/>
      </w:rPr>
    </w:lvl>
    <w:lvl w:ilvl="4" w:tplc="04160019" w:tentative="1">
      <w:start w:val="1"/>
      <w:numFmt w:val="lowerLetter"/>
      <w:lvlText w:val="%5."/>
      <w:lvlJc w:val="left"/>
      <w:pPr>
        <w:ind w:left="4223" w:hanging="360"/>
      </w:pPr>
      <w:rPr>
        <w:rFonts w:cs="Times New Roman"/>
      </w:rPr>
    </w:lvl>
    <w:lvl w:ilvl="5" w:tplc="0416001B" w:tentative="1">
      <w:start w:val="1"/>
      <w:numFmt w:val="lowerRoman"/>
      <w:lvlText w:val="%6."/>
      <w:lvlJc w:val="right"/>
      <w:pPr>
        <w:ind w:left="4943" w:hanging="180"/>
      </w:pPr>
      <w:rPr>
        <w:rFonts w:cs="Times New Roman"/>
      </w:rPr>
    </w:lvl>
    <w:lvl w:ilvl="6" w:tplc="0416000F" w:tentative="1">
      <w:start w:val="1"/>
      <w:numFmt w:val="decimal"/>
      <w:lvlText w:val="%7."/>
      <w:lvlJc w:val="left"/>
      <w:pPr>
        <w:ind w:left="5663" w:hanging="360"/>
      </w:pPr>
      <w:rPr>
        <w:rFonts w:cs="Times New Roman"/>
      </w:rPr>
    </w:lvl>
    <w:lvl w:ilvl="7" w:tplc="04160019" w:tentative="1">
      <w:start w:val="1"/>
      <w:numFmt w:val="lowerLetter"/>
      <w:lvlText w:val="%8."/>
      <w:lvlJc w:val="left"/>
      <w:pPr>
        <w:ind w:left="6383" w:hanging="360"/>
      </w:pPr>
      <w:rPr>
        <w:rFonts w:cs="Times New Roman"/>
      </w:rPr>
    </w:lvl>
    <w:lvl w:ilvl="8" w:tplc="0416001B" w:tentative="1">
      <w:start w:val="1"/>
      <w:numFmt w:val="lowerRoman"/>
      <w:lvlText w:val="%9."/>
      <w:lvlJc w:val="right"/>
      <w:pPr>
        <w:ind w:left="7103" w:hanging="180"/>
      </w:pPr>
      <w:rPr>
        <w:rFonts w:cs="Times New Roman"/>
      </w:rPr>
    </w:lvl>
  </w:abstractNum>
  <w:abstractNum w:abstractNumId="12" w15:restartNumberingAfterBreak="0">
    <w:nsid w:val="30D7710C"/>
    <w:multiLevelType w:val="multilevel"/>
    <w:tmpl w:val="5778EEB2"/>
    <w:lvl w:ilvl="0">
      <w:start w:val="3"/>
      <w:numFmt w:val="decimal"/>
      <w:lvlText w:val="%1"/>
      <w:lvlJc w:val="left"/>
      <w:pPr>
        <w:ind w:left="660" w:hanging="660"/>
      </w:pPr>
      <w:rPr>
        <w:rFonts w:hint="default"/>
      </w:rPr>
    </w:lvl>
    <w:lvl w:ilvl="1">
      <w:start w:val="11"/>
      <w:numFmt w:val="decimal"/>
      <w:lvlText w:val="%1.%2"/>
      <w:lvlJc w:val="left"/>
      <w:pPr>
        <w:ind w:left="944"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AF87F43"/>
    <w:multiLevelType w:val="multilevel"/>
    <w:tmpl w:val="7A5EE802"/>
    <w:lvl w:ilvl="0">
      <w:start w:val="1"/>
      <w:numFmt w:val="decimal"/>
      <w:lvlText w:val="%1"/>
      <w:lvlJc w:val="left"/>
      <w:pPr>
        <w:ind w:left="375" w:hanging="375"/>
      </w:pPr>
      <w:rPr>
        <w:rFonts w:hint="default"/>
      </w:rPr>
    </w:lvl>
    <w:lvl w:ilvl="1">
      <w:start w:val="1"/>
      <w:numFmt w:val="bullet"/>
      <w:lvlText w:val=""/>
      <w:lvlJc w:val="left"/>
      <w:pPr>
        <w:ind w:left="502" w:hanging="375"/>
      </w:pPr>
      <w:rPr>
        <w:rFonts w:ascii="Symbol" w:hAnsi="Symbol" w:hint="default"/>
      </w:rPr>
    </w:lvl>
    <w:lvl w:ilvl="2">
      <w:start w:val="1"/>
      <w:numFmt w:val="decimal"/>
      <w:lvlText w:val="%1.%2.%3"/>
      <w:lvlJc w:val="left"/>
      <w:pPr>
        <w:ind w:left="974" w:hanging="720"/>
      </w:pPr>
      <w:rPr>
        <w:rFonts w:hint="default"/>
      </w:rPr>
    </w:lvl>
    <w:lvl w:ilvl="3">
      <w:start w:val="1"/>
      <w:numFmt w:val="decimal"/>
      <w:lvlText w:val="%1.%2.%3.%4"/>
      <w:lvlJc w:val="left"/>
      <w:pPr>
        <w:ind w:left="1101" w:hanging="720"/>
      </w:pPr>
      <w:rPr>
        <w:rFonts w:hint="default"/>
      </w:rPr>
    </w:lvl>
    <w:lvl w:ilvl="4">
      <w:start w:val="1"/>
      <w:numFmt w:val="decimal"/>
      <w:lvlText w:val="%1.%2.%3.%4.%5"/>
      <w:lvlJc w:val="left"/>
      <w:pPr>
        <w:ind w:left="1588" w:hanging="1080"/>
      </w:pPr>
      <w:rPr>
        <w:rFonts w:hint="default"/>
      </w:rPr>
    </w:lvl>
    <w:lvl w:ilvl="5">
      <w:start w:val="1"/>
      <w:numFmt w:val="decimal"/>
      <w:lvlText w:val="%1.%2.%3.%4.%5.%6"/>
      <w:lvlJc w:val="left"/>
      <w:pPr>
        <w:ind w:left="1715" w:hanging="1080"/>
      </w:pPr>
      <w:rPr>
        <w:rFonts w:hint="default"/>
      </w:rPr>
    </w:lvl>
    <w:lvl w:ilvl="6">
      <w:start w:val="1"/>
      <w:numFmt w:val="decimal"/>
      <w:lvlText w:val="%1.%2.%3.%4.%5.%6.%7"/>
      <w:lvlJc w:val="left"/>
      <w:pPr>
        <w:ind w:left="2202" w:hanging="1440"/>
      </w:pPr>
      <w:rPr>
        <w:rFonts w:hint="default"/>
      </w:rPr>
    </w:lvl>
    <w:lvl w:ilvl="7">
      <w:start w:val="1"/>
      <w:numFmt w:val="decimal"/>
      <w:lvlText w:val="%1.%2.%3.%4.%5.%6.%7.%8"/>
      <w:lvlJc w:val="left"/>
      <w:pPr>
        <w:ind w:left="2329" w:hanging="1440"/>
      </w:pPr>
      <w:rPr>
        <w:rFonts w:hint="default"/>
      </w:rPr>
    </w:lvl>
    <w:lvl w:ilvl="8">
      <w:start w:val="1"/>
      <w:numFmt w:val="decimal"/>
      <w:lvlText w:val="%1.%2.%3.%4.%5.%6.%7.%8.%9"/>
      <w:lvlJc w:val="left"/>
      <w:pPr>
        <w:ind w:left="2816" w:hanging="1800"/>
      </w:pPr>
      <w:rPr>
        <w:rFonts w:hint="default"/>
      </w:rPr>
    </w:lvl>
  </w:abstractNum>
  <w:abstractNum w:abstractNumId="14" w15:restartNumberingAfterBreak="0">
    <w:nsid w:val="42BC58E5"/>
    <w:multiLevelType w:val="multilevel"/>
    <w:tmpl w:val="5C220162"/>
    <w:lvl w:ilvl="0">
      <w:start w:val="1"/>
      <w:numFmt w:val="decimal"/>
      <w:lvlText w:val="%1"/>
      <w:lvlJc w:val="left"/>
      <w:pPr>
        <w:ind w:left="360" w:hanging="360"/>
      </w:pPr>
      <w:rPr>
        <w:rFonts w:cs="Times New Roman" w:hint="default"/>
      </w:rPr>
    </w:lvl>
    <w:lvl w:ilvl="1">
      <w:start w:val="3"/>
      <w:numFmt w:val="decimal"/>
      <w:isLgl/>
      <w:lvlText w:val="%1.%2."/>
      <w:lvlJc w:val="left"/>
      <w:pPr>
        <w:ind w:left="497" w:hanging="420"/>
      </w:pPr>
      <w:rPr>
        <w:rFonts w:cs="Times New Roman" w:hint="default"/>
        <w:b/>
      </w:rPr>
    </w:lvl>
    <w:lvl w:ilvl="2">
      <w:start w:val="1"/>
      <w:numFmt w:val="decimal"/>
      <w:isLgl/>
      <w:lvlText w:val="%1.%2.%3."/>
      <w:lvlJc w:val="left"/>
      <w:pPr>
        <w:ind w:left="874" w:hanging="720"/>
      </w:pPr>
      <w:rPr>
        <w:rFonts w:cs="Times New Roman" w:hint="default"/>
        <w:b/>
      </w:rPr>
    </w:lvl>
    <w:lvl w:ilvl="3">
      <w:start w:val="1"/>
      <w:numFmt w:val="decimal"/>
      <w:isLgl/>
      <w:lvlText w:val="%1.%2.%3.%4."/>
      <w:lvlJc w:val="left"/>
      <w:pPr>
        <w:ind w:left="951" w:hanging="720"/>
      </w:pPr>
      <w:rPr>
        <w:rFonts w:cs="Times New Roman" w:hint="default"/>
        <w:b/>
      </w:rPr>
    </w:lvl>
    <w:lvl w:ilvl="4">
      <w:start w:val="1"/>
      <w:numFmt w:val="decimal"/>
      <w:isLgl/>
      <w:lvlText w:val="%1.%2.%3.%4.%5."/>
      <w:lvlJc w:val="left"/>
      <w:pPr>
        <w:ind w:left="1388" w:hanging="1080"/>
      </w:pPr>
      <w:rPr>
        <w:rFonts w:cs="Times New Roman" w:hint="default"/>
        <w:b/>
      </w:rPr>
    </w:lvl>
    <w:lvl w:ilvl="5">
      <w:start w:val="1"/>
      <w:numFmt w:val="decimal"/>
      <w:isLgl/>
      <w:lvlText w:val="%1.%2.%3.%4.%5.%6."/>
      <w:lvlJc w:val="left"/>
      <w:pPr>
        <w:ind w:left="1465" w:hanging="1080"/>
      </w:pPr>
      <w:rPr>
        <w:rFonts w:cs="Times New Roman" w:hint="default"/>
        <w:b/>
      </w:rPr>
    </w:lvl>
    <w:lvl w:ilvl="6">
      <w:start w:val="1"/>
      <w:numFmt w:val="decimal"/>
      <w:isLgl/>
      <w:lvlText w:val="%1.%2.%3.%4.%5.%6.%7."/>
      <w:lvlJc w:val="left"/>
      <w:pPr>
        <w:ind w:left="1542" w:hanging="1080"/>
      </w:pPr>
      <w:rPr>
        <w:rFonts w:cs="Times New Roman" w:hint="default"/>
        <w:b/>
      </w:rPr>
    </w:lvl>
    <w:lvl w:ilvl="7">
      <w:start w:val="1"/>
      <w:numFmt w:val="decimal"/>
      <w:isLgl/>
      <w:lvlText w:val="%1.%2.%3.%4.%5.%6.%7.%8."/>
      <w:lvlJc w:val="left"/>
      <w:pPr>
        <w:ind w:left="1979" w:hanging="1440"/>
      </w:pPr>
      <w:rPr>
        <w:rFonts w:cs="Times New Roman" w:hint="default"/>
        <w:b/>
      </w:rPr>
    </w:lvl>
    <w:lvl w:ilvl="8">
      <w:start w:val="1"/>
      <w:numFmt w:val="decimal"/>
      <w:isLgl/>
      <w:lvlText w:val="%1.%2.%3.%4.%5.%6.%7.%8.%9."/>
      <w:lvlJc w:val="left"/>
      <w:pPr>
        <w:ind w:left="2056" w:hanging="1440"/>
      </w:pPr>
      <w:rPr>
        <w:rFonts w:cs="Times New Roman" w:hint="default"/>
        <w:b/>
      </w:rPr>
    </w:lvl>
  </w:abstractNum>
  <w:abstractNum w:abstractNumId="15" w15:restartNumberingAfterBreak="0">
    <w:nsid w:val="44720805"/>
    <w:multiLevelType w:val="hybridMultilevel"/>
    <w:tmpl w:val="AFA28F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51EB5E0B"/>
    <w:multiLevelType w:val="hybridMultilevel"/>
    <w:tmpl w:val="C72670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6770AD"/>
    <w:multiLevelType w:val="multilevel"/>
    <w:tmpl w:val="D0804CD8"/>
    <w:lvl w:ilvl="0">
      <w:start w:val="1"/>
      <w:numFmt w:val="decimal"/>
      <w:lvlText w:val="%1."/>
      <w:lvlJc w:val="left"/>
      <w:pPr>
        <w:ind w:left="600" w:hanging="600"/>
      </w:pPr>
      <w:rPr>
        <w:rFonts w:cs="Times New Roman" w:hint="default"/>
      </w:rPr>
    </w:lvl>
    <w:lvl w:ilvl="1">
      <w:start w:val="1"/>
      <w:numFmt w:val="decimal"/>
      <w:lvlText w:val="%1.%2."/>
      <w:lvlJc w:val="left"/>
      <w:pPr>
        <w:ind w:left="813" w:hanging="60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359" w:hanging="72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145" w:hanging="1080"/>
      </w:pPr>
      <w:rPr>
        <w:rFonts w:cs="Times New Roman" w:hint="default"/>
      </w:rPr>
    </w:lvl>
    <w:lvl w:ilvl="6">
      <w:start w:val="1"/>
      <w:numFmt w:val="decimal"/>
      <w:lvlText w:val="%1.%2.%3.%4.%5.%6.%7."/>
      <w:lvlJc w:val="left"/>
      <w:pPr>
        <w:ind w:left="2718" w:hanging="1440"/>
      </w:pPr>
      <w:rPr>
        <w:rFonts w:cs="Times New Roman" w:hint="default"/>
      </w:rPr>
    </w:lvl>
    <w:lvl w:ilvl="7">
      <w:start w:val="1"/>
      <w:numFmt w:val="decimal"/>
      <w:lvlText w:val="%1.%2.%3.%4.%5.%6.%7.%8."/>
      <w:lvlJc w:val="left"/>
      <w:pPr>
        <w:ind w:left="2931" w:hanging="1440"/>
      </w:pPr>
      <w:rPr>
        <w:rFonts w:cs="Times New Roman" w:hint="default"/>
      </w:rPr>
    </w:lvl>
    <w:lvl w:ilvl="8">
      <w:start w:val="1"/>
      <w:numFmt w:val="decimal"/>
      <w:lvlText w:val="%1.%2.%3.%4.%5.%6.%7.%8.%9."/>
      <w:lvlJc w:val="left"/>
      <w:pPr>
        <w:ind w:left="3504" w:hanging="1800"/>
      </w:pPr>
      <w:rPr>
        <w:rFonts w:cs="Times New Roman" w:hint="default"/>
      </w:rPr>
    </w:lvl>
  </w:abstractNum>
  <w:abstractNum w:abstractNumId="19" w15:restartNumberingAfterBreak="0">
    <w:nsid w:val="526E175E"/>
    <w:multiLevelType w:val="hybridMultilevel"/>
    <w:tmpl w:val="7682FF82"/>
    <w:lvl w:ilvl="0" w:tplc="8A62677C">
      <w:start w:val="1"/>
      <w:numFmt w:val="lowerLetter"/>
      <w:lvlText w:val="%1)"/>
      <w:lvlJc w:val="left"/>
      <w:pPr>
        <w:ind w:left="638" w:hanging="360"/>
      </w:pPr>
      <w:rPr>
        <w:rFonts w:hint="default"/>
      </w:rPr>
    </w:lvl>
    <w:lvl w:ilvl="1" w:tplc="04160019" w:tentative="1">
      <w:start w:val="1"/>
      <w:numFmt w:val="lowerLetter"/>
      <w:lvlText w:val="%2."/>
      <w:lvlJc w:val="left"/>
      <w:pPr>
        <w:ind w:left="1358" w:hanging="360"/>
      </w:pPr>
    </w:lvl>
    <w:lvl w:ilvl="2" w:tplc="0416001B" w:tentative="1">
      <w:start w:val="1"/>
      <w:numFmt w:val="lowerRoman"/>
      <w:lvlText w:val="%3."/>
      <w:lvlJc w:val="right"/>
      <w:pPr>
        <w:ind w:left="2078" w:hanging="180"/>
      </w:pPr>
    </w:lvl>
    <w:lvl w:ilvl="3" w:tplc="0416000F" w:tentative="1">
      <w:start w:val="1"/>
      <w:numFmt w:val="decimal"/>
      <w:lvlText w:val="%4."/>
      <w:lvlJc w:val="left"/>
      <w:pPr>
        <w:ind w:left="2798" w:hanging="360"/>
      </w:pPr>
    </w:lvl>
    <w:lvl w:ilvl="4" w:tplc="04160019" w:tentative="1">
      <w:start w:val="1"/>
      <w:numFmt w:val="lowerLetter"/>
      <w:lvlText w:val="%5."/>
      <w:lvlJc w:val="left"/>
      <w:pPr>
        <w:ind w:left="3518" w:hanging="360"/>
      </w:pPr>
    </w:lvl>
    <w:lvl w:ilvl="5" w:tplc="0416001B" w:tentative="1">
      <w:start w:val="1"/>
      <w:numFmt w:val="lowerRoman"/>
      <w:lvlText w:val="%6."/>
      <w:lvlJc w:val="right"/>
      <w:pPr>
        <w:ind w:left="4238" w:hanging="180"/>
      </w:pPr>
    </w:lvl>
    <w:lvl w:ilvl="6" w:tplc="0416000F" w:tentative="1">
      <w:start w:val="1"/>
      <w:numFmt w:val="decimal"/>
      <w:lvlText w:val="%7."/>
      <w:lvlJc w:val="left"/>
      <w:pPr>
        <w:ind w:left="4958" w:hanging="360"/>
      </w:pPr>
    </w:lvl>
    <w:lvl w:ilvl="7" w:tplc="04160019" w:tentative="1">
      <w:start w:val="1"/>
      <w:numFmt w:val="lowerLetter"/>
      <w:lvlText w:val="%8."/>
      <w:lvlJc w:val="left"/>
      <w:pPr>
        <w:ind w:left="5678" w:hanging="360"/>
      </w:pPr>
    </w:lvl>
    <w:lvl w:ilvl="8" w:tplc="0416001B" w:tentative="1">
      <w:start w:val="1"/>
      <w:numFmt w:val="lowerRoman"/>
      <w:lvlText w:val="%9."/>
      <w:lvlJc w:val="right"/>
      <w:pPr>
        <w:ind w:left="6398" w:hanging="180"/>
      </w:p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898630F"/>
    <w:multiLevelType w:val="multilevel"/>
    <w:tmpl w:val="EB90B63A"/>
    <w:lvl w:ilvl="0">
      <w:start w:val="7"/>
      <w:numFmt w:val="decimal"/>
      <w:lvlText w:val="%1"/>
      <w:lvlJc w:val="left"/>
      <w:pPr>
        <w:ind w:left="360" w:hanging="360"/>
      </w:pPr>
      <w:rPr>
        <w:rFonts w:hint="default"/>
      </w:rPr>
    </w:lvl>
    <w:lvl w:ilvl="1">
      <w:start w:val="9"/>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6902390F"/>
    <w:multiLevelType w:val="multilevel"/>
    <w:tmpl w:val="589E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BB1A6E"/>
    <w:multiLevelType w:val="multilevel"/>
    <w:tmpl w:val="4EDCB126"/>
    <w:lvl w:ilvl="0">
      <w:start w:val="9"/>
      <w:numFmt w:val="decimal"/>
      <w:lvlText w:val="%1."/>
      <w:lvlJc w:val="left"/>
      <w:pPr>
        <w:ind w:left="360" w:hanging="360"/>
      </w:pPr>
      <w:rPr>
        <w:rFonts w:cs="Times New Roman" w:hint="default"/>
      </w:rPr>
    </w:lvl>
    <w:lvl w:ilvl="1">
      <w:start w:val="2"/>
      <w:numFmt w:val="decimal"/>
      <w:lvlText w:val="%1.%2."/>
      <w:lvlJc w:val="left"/>
      <w:pPr>
        <w:ind w:left="64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6CD87BD4"/>
    <w:multiLevelType w:val="multilevel"/>
    <w:tmpl w:val="938E20A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10F1D14"/>
    <w:multiLevelType w:val="hybridMultilevel"/>
    <w:tmpl w:val="D1AAEE46"/>
    <w:lvl w:ilvl="0" w:tplc="9BAEFDC8">
      <w:start w:val="1"/>
      <w:numFmt w:val="decimal"/>
      <w:lvlText w:val="%1)"/>
      <w:lvlJc w:val="left"/>
      <w:pPr>
        <w:ind w:left="720" w:hanging="360"/>
      </w:pPr>
      <w:rPr>
        <w:rFonts w:cs="Times New Roman"/>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6" w15:restartNumberingAfterBreak="0">
    <w:nsid w:val="7388724D"/>
    <w:multiLevelType w:val="multilevel"/>
    <w:tmpl w:val="6D803C24"/>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3B5565"/>
    <w:multiLevelType w:val="multilevel"/>
    <w:tmpl w:val="CFC8BA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CE1856"/>
    <w:multiLevelType w:val="multilevel"/>
    <w:tmpl w:val="944C8F7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C798E"/>
    <w:multiLevelType w:val="multilevel"/>
    <w:tmpl w:val="3418011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25"/>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4"/>
  </w:num>
  <w:num w:numId="19">
    <w:abstractNumId w:val="22"/>
  </w:num>
  <w:num w:numId="20">
    <w:abstractNumId w:val="3"/>
  </w:num>
  <w:num w:numId="21">
    <w:abstractNumId w:val="18"/>
  </w:num>
  <w:num w:numId="22">
    <w:abstractNumId w:val="10"/>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6"/>
  </w:num>
  <w:num w:numId="26">
    <w:abstractNumId w:val="0"/>
  </w:num>
  <w:num w:numId="27">
    <w:abstractNumId w:val="13"/>
  </w:num>
  <w:num w:numId="28">
    <w:abstractNumId w:val="15"/>
  </w:num>
  <w:num w:numId="29">
    <w:abstractNumId w:val="16"/>
  </w:num>
  <w:num w:numId="30">
    <w:abstractNumId w:val="20"/>
  </w:num>
  <w:num w:numId="31">
    <w:abstractNumId w:val="27"/>
  </w:num>
  <w:num w:numId="32">
    <w:abstractNumId w:val="17"/>
  </w:num>
  <w:num w:numId="33">
    <w:abstractNumId w:val="24"/>
  </w:num>
  <w:num w:numId="34">
    <w:abstractNumId w:val="28"/>
  </w:num>
  <w:num w:numId="35">
    <w:abstractNumId w:val="12"/>
  </w:num>
  <w:num w:numId="36">
    <w:abstractNumId w:val="29"/>
  </w:num>
  <w:num w:numId="37">
    <w:abstractNumId w:val="26"/>
  </w:num>
  <w:num w:numId="38">
    <w:abstractNumId w:val="7"/>
  </w:num>
  <w:num w:numId="39">
    <w:abstractNumId w:val="2"/>
  </w:num>
  <w:num w:numId="40">
    <w:abstractNumId w:val="21"/>
  </w:num>
  <w:num w:numId="41">
    <w:abstractNumId w:val="5"/>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B0"/>
    <w:rsid w:val="00005FEA"/>
    <w:rsid w:val="000101A5"/>
    <w:rsid w:val="0001681F"/>
    <w:rsid w:val="00023E87"/>
    <w:rsid w:val="000348C4"/>
    <w:rsid w:val="000372D7"/>
    <w:rsid w:val="00042172"/>
    <w:rsid w:val="0004305B"/>
    <w:rsid w:val="00044F2A"/>
    <w:rsid w:val="0004595A"/>
    <w:rsid w:val="00050105"/>
    <w:rsid w:val="0005214C"/>
    <w:rsid w:val="0007286D"/>
    <w:rsid w:val="00082091"/>
    <w:rsid w:val="00082EC8"/>
    <w:rsid w:val="00085C5A"/>
    <w:rsid w:val="0008789C"/>
    <w:rsid w:val="000A1476"/>
    <w:rsid w:val="000A1DE2"/>
    <w:rsid w:val="000C2C53"/>
    <w:rsid w:val="000C5716"/>
    <w:rsid w:val="000F1788"/>
    <w:rsid w:val="000F67EB"/>
    <w:rsid w:val="000F7DFD"/>
    <w:rsid w:val="001010C8"/>
    <w:rsid w:val="00110AAA"/>
    <w:rsid w:val="0011293B"/>
    <w:rsid w:val="00122E5F"/>
    <w:rsid w:val="00124171"/>
    <w:rsid w:val="001374CA"/>
    <w:rsid w:val="00142DBC"/>
    <w:rsid w:val="00161F4D"/>
    <w:rsid w:val="0017084D"/>
    <w:rsid w:val="001811C3"/>
    <w:rsid w:val="00181EDB"/>
    <w:rsid w:val="00191E1E"/>
    <w:rsid w:val="00191F13"/>
    <w:rsid w:val="001B3C0D"/>
    <w:rsid w:val="001C06EF"/>
    <w:rsid w:val="001C1AFF"/>
    <w:rsid w:val="001C3654"/>
    <w:rsid w:val="001C78AB"/>
    <w:rsid w:val="001D6267"/>
    <w:rsid w:val="001F5AE8"/>
    <w:rsid w:val="00206E20"/>
    <w:rsid w:val="002070B0"/>
    <w:rsid w:val="00241A40"/>
    <w:rsid w:val="00243EED"/>
    <w:rsid w:val="00250299"/>
    <w:rsid w:val="00263813"/>
    <w:rsid w:val="00272E20"/>
    <w:rsid w:val="00294287"/>
    <w:rsid w:val="002A6438"/>
    <w:rsid w:val="002A7462"/>
    <w:rsid w:val="002B4040"/>
    <w:rsid w:val="002B5547"/>
    <w:rsid w:val="002B78C3"/>
    <w:rsid w:val="002C4EBF"/>
    <w:rsid w:val="002D079E"/>
    <w:rsid w:val="002E10D7"/>
    <w:rsid w:val="002E319B"/>
    <w:rsid w:val="002F0C06"/>
    <w:rsid w:val="0030579B"/>
    <w:rsid w:val="0030659C"/>
    <w:rsid w:val="00307340"/>
    <w:rsid w:val="0032007C"/>
    <w:rsid w:val="00324F89"/>
    <w:rsid w:val="00330FFF"/>
    <w:rsid w:val="00350986"/>
    <w:rsid w:val="00354679"/>
    <w:rsid w:val="003570E8"/>
    <w:rsid w:val="00382EB6"/>
    <w:rsid w:val="00393EF9"/>
    <w:rsid w:val="003A51E9"/>
    <w:rsid w:val="003B0FAE"/>
    <w:rsid w:val="003C095A"/>
    <w:rsid w:val="003D54CE"/>
    <w:rsid w:val="003E5FF0"/>
    <w:rsid w:val="003E63ED"/>
    <w:rsid w:val="003E68F5"/>
    <w:rsid w:val="003E72F1"/>
    <w:rsid w:val="003F65D6"/>
    <w:rsid w:val="00464883"/>
    <w:rsid w:val="00470DA3"/>
    <w:rsid w:val="004901B5"/>
    <w:rsid w:val="004A5151"/>
    <w:rsid w:val="004A7135"/>
    <w:rsid w:val="004A7D03"/>
    <w:rsid w:val="004B3816"/>
    <w:rsid w:val="004B40F0"/>
    <w:rsid w:val="004D70AD"/>
    <w:rsid w:val="004F064D"/>
    <w:rsid w:val="005038F2"/>
    <w:rsid w:val="0051065C"/>
    <w:rsid w:val="005156D7"/>
    <w:rsid w:val="0052189F"/>
    <w:rsid w:val="005227C9"/>
    <w:rsid w:val="00524FBA"/>
    <w:rsid w:val="0056228D"/>
    <w:rsid w:val="00562ECB"/>
    <w:rsid w:val="00563084"/>
    <w:rsid w:val="005720F3"/>
    <w:rsid w:val="005753F3"/>
    <w:rsid w:val="00594D3B"/>
    <w:rsid w:val="005973F7"/>
    <w:rsid w:val="005A3AEC"/>
    <w:rsid w:val="005C11A4"/>
    <w:rsid w:val="005C3A21"/>
    <w:rsid w:val="005C42FA"/>
    <w:rsid w:val="005C4BE7"/>
    <w:rsid w:val="005D6677"/>
    <w:rsid w:val="005F3425"/>
    <w:rsid w:val="0060385F"/>
    <w:rsid w:val="006047A1"/>
    <w:rsid w:val="00605015"/>
    <w:rsid w:val="006056B5"/>
    <w:rsid w:val="00606C32"/>
    <w:rsid w:val="00614A40"/>
    <w:rsid w:val="00621DF1"/>
    <w:rsid w:val="00625102"/>
    <w:rsid w:val="00663018"/>
    <w:rsid w:val="00664797"/>
    <w:rsid w:val="00676084"/>
    <w:rsid w:val="0068202D"/>
    <w:rsid w:val="006838D9"/>
    <w:rsid w:val="00684046"/>
    <w:rsid w:val="006870A6"/>
    <w:rsid w:val="0069480F"/>
    <w:rsid w:val="006B3924"/>
    <w:rsid w:val="006F0DC8"/>
    <w:rsid w:val="006F3FBD"/>
    <w:rsid w:val="00706AB3"/>
    <w:rsid w:val="007114E3"/>
    <w:rsid w:val="00711CCF"/>
    <w:rsid w:val="00711F01"/>
    <w:rsid w:val="00716BDA"/>
    <w:rsid w:val="0075047C"/>
    <w:rsid w:val="007507B0"/>
    <w:rsid w:val="007575DD"/>
    <w:rsid w:val="0076183C"/>
    <w:rsid w:val="00781573"/>
    <w:rsid w:val="0078418B"/>
    <w:rsid w:val="007A0AB2"/>
    <w:rsid w:val="007B0D83"/>
    <w:rsid w:val="007B6A48"/>
    <w:rsid w:val="007C51D3"/>
    <w:rsid w:val="007D0410"/>
    <w:rsid w:val="007D0C38"/>
    <w:rsid w:val="007D3CA7"/>
    <w:rsid w:val="007D72EB"/>
    <w:rsid w:val="007E5277"/>
    <w:rsid w:val="007F3436"/>
    <w:rsid w:val="0080436E"/>
    <w:rsid w:val="00807DE8"/>
    <w:rsid w:val="0081334E"/>
    <w:rsid w:val="00820A3B"/>
    <w:rsid w:val="0082189E"/>
    <w:rsid w:val="0082575A"/>
    <w:rsid w:val="0083071E"/>
    <w:rsid w:val="008355DD"/>
    <w:rsid w:val="008423BB"/>
    <w:rsid w:val="00850B10"/>
    <w:rsid w:val="00877715"/>
    <w:rsid w:val="0088353D"/>
    <w:rsid w:val="008A674A"/>
    <w:rsid w:val="008B32D1"/>
    <w:rsid w:val="008B3F5B"/>
    <w:rsid w:val="008B5C3B"/>
    <w:rsid w:val="008B5D3F"/>
    <w:rsid w:val="008B617A"/>
    <w:rsid w:val="008C1C79"/>
    <w:rsid w:val="008D466A"/>
    <w:rsid w:val="008E1927"/>
    <w:rsid w:val="008F1EF7"/>
    <w:rsid w:val="008F6B58"/>
    <w:rsid w:val="0090048C"/>
    <w:rsid w:val="00901F01"/>
    <w:rsid w:val="00902436"/>
    <w:rsid w:val="009166A5"/>
    <w:rsid w:val="00930A35"/>
    <w:rsid w:val="00937416"/>
    <w:rsid w:val="0094052D"/>
    <w:rsid w:val="00942819"/>
    <w:rsid w:val="00942FE5"/>
    <w:rsid w:val="00952AB2"/>
    <w:rsid w:val="00956459"/>
    <w:rsid w:val="00957974"/>
    <w:rsid w:val="009607A2"/>
    <w:rsid w:val="0097732F"/>
    <w:rsid w:val="0097750B"/>
    <w:rsid w:val="00992CCB"/>
    <w:rsid w:val="009A40B0"/>
    <w:rsid w:val="009A54E9"/>
    <w:rsid w:val="009A5ACD"/>
    <w:rsid w:val="009B25CD"/>
    <w:rsid w:val="009B7FF1"/>
    <w:rsid w:val="009D33B8"/>
    <w:rsid w:val="009D4FD7"/>
    <w:rsid w:val="009D5FEF"/>
    <w:rsid w:val="009D6A37"/>
    <w:rsid w:val="009E0AE1"/>
    <w:rsid w:val="009E2813"/>
    <w:rsid w:val="009E4014"/>
    <w:rsid w:val="009F53DD"/>
    <w:rsid w:val="00A04AD0"/>
    <w:rsid w:val="00A1091A"/>
    <w:rsid w:val="00A202BC"/>
    <w:rsid w:val="00A36CA4"/>
    <w:rsid w:val="00A4767E"/>
    <w:rsid w:val="00A519B0"/>
    <w:rsid w:val="00A605EC"/>
    <w:rsid w:val="00A836E7"/>
    <w:rsid w:val="00A848F7"/>
    <w:rsid w:val="00A90277"/>
    <w:rsid w:val="00A9424B"/>
    <w:rsid w:val="00A96EDB"/>
    <w:rsid w:val="00AC62E3"/>
    <w:rsid w:val="00AE2629"/>
    <w:rsid w:val="00AF00F5"/>
    <w:rsid w:val="00AF488E"/>
    <w:rsid w:val="00B04775"/>
    <w:rsid w:val="00B1089E"/>
    <w:rsid w:val="00B12783"/>
    <w:rsid w:val="00B1563A"/>
    <w:rsid w:val="00B21E7C"/>
    <w:rsid w:val="00B221AC"/>
    <w:rsid w:val="00B36AB2"/>
    <w:rsid w:val="00B46FC8"/>
    <w:rsid w:val="00B51B38"/>
    <w:rsid w:val="00B6793E"/>
    <w:rsid w:val="00B77277"/>
    <w:rsid w:val="00B949A8"/>
    <w:rsid w:val="00B958C7"/>
    <w:rsid w:val="00BA7472"/>
    <w:rsid w:val="00BB2A5D"/>
    <w:rsid w:val="00BB55C9"/>
    <w:rsid w:val="00BC7B44"/>
    <w:rsid w:val="00BD3DE8"/>
    <w:rsid w:val="00BE0D24"/>
    <w:rsid w:val="00BE59E4"/>
    <w:rsid w:val="00BE7911"/>
    <w:rsid w:val="00BE7959"/>
    <w:rsid w:val="00BF3372"/>
    <w:rsid w:val="00C10531"/>
    <w:rsid w:val="00C141AF"/>
    <w:rsid w:val="00C14825"/>
    <w:rsid w:val="00C23A2C"/>
    <w:rsid w:val="00C27473"/>
    <w:rsid w:val="00C440C2"/>
    <w:rsid w:val="00C472AF"/>
    <w:rsid w:val="00C47DB6"/>
    <w:rsid w:val="00C522A1"/>
    <w:rsid w:val="00C81063"/>
    <w:rsid w:val="00C96B80"/>
    <w:rsid w:val="00CC5504"/>
    <w:rsid w:val="00CE4A7F"/>
    <w:rsid w:val="00CE5588"/>
    <w:rsid w:val="00CF2BF6"/>
    <w:rsid w:val="00CF74EF"/>
    <w:rsid w:val="00D2427F"/>
    <w:rsid w:val="00D254B2"/>
    <w:rsid w:val="00D312ED"/>
    <w:rsid w:val="00D34D9B"/>
    <w:rsid w:val="00D4212C"/>
    <w:rsid w:val="00D43B90"/>
    <w:rsid w:val="00D66F57"/>
    <w:rsid w:val="00D753EE"/>
    <w:rsid w:val="00D8482D"/>
    <w:rsid w:val="00D87A08"/>
    <w:rsid w:val="00D974F2"/>
    <w:rsid w:val="00DA6E38"/>
    <w:rsid w:val="00DB5668"/>
    <w:rsid w:val="00DB7874"/>
    <w:rsid w:val="00DC1A4F"/>
    <w:rsid w:val="00DC2E63"/>
    <w:rsid w:val="00DC3D11"/>
    <w:rsid w:val="00DD5017"/>
    <w:rsid w:val="00E3357A"/>
    <w:rsid w:val="00E33FBE"/>
    <w:rsid w:val="00E47964"/>
    <w:rsid w:val="00E5116D"/>
    <w:rsid w:val="00E74306"/>
    <w:rsid w:val="00E82F36"/>
    <w:rsid w:val="00E909F4"/>
    <w:rsid w:val="00E92CEF"/>
    <w:rsid w:val="00EA677F"/>
    <w:rsid w:val="00EB3C55"/>
    <w:rsid w:val="00EB414D"/>
    <w:rsid w:val="00EB4B62"/>
    <w:rsid w:val="00EB75F7"/>
    <w:rsid w:val="00EC41B7"/>
    <w:rsid w:val="00ED59F3"/>
    <w:rsid w:val="00EE6F09"/>
    <w:rsid w:val="00F1659F"/>
    <w:rsid w:val="00F1791D"/>
    <w:rsid w:val="00F17CA4"/>
    <w:rsid w:val="00F2005A"/>
    <w:rsid w:val="00F26278"/>
    <w:rsid w:val="00F3552A"/>
    <w:rsid w:val="00F4149C"/>
    <w:rsid w:val="00F5086C"/>
    <w:rsid w:val="00F53E31"/>
    <w:rsid w:val="00F54918"/>
    <w:rsid w:val="00F671AE"/>
    <w:rsid w:val="00F721FB"/>
    <w:rsid w:val="00F73B85"/>
    <w:rsid w:val="00FA3741"/>
    <w:rsid w:val="00FA7E79"/>
    <w:rsid w:val="00FB3840"/>
    <w:rsid w:val="00FB6D41"/>
    <w:rsid w:val="00FC20EA"/>
    <w:rsid w:val="00FE6CCC"/>
    <w:rsid w:val="00FF59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8AC66BD"/>
  <w15:chartTrackingRefBased/>
  <w15:docId w15:val="{FBFD0E25-2361-40B3-874B-F8158E482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unhideWhenUsed/>
    <w:qFormat/>
    <w:rsid w:val="002070B0"/>
    <w:pPr>
      <w:keepNext/>
      <w:keepLines/>
      <w:spacing w:after="5" w:line="250" w:lineRule="auto"/>
      <w:ind w:left="27" w:hanging="10"/>
      <w:outlineLvl w:val="0"/>
    </w:pPr>
    <w:rPr>
      <w:rFonts w:ascii="Arial" w:eastAsia="Times New Roman" w:hAnsi="Arial" w:cs="Arial"/>
      <w:b/>
      <w:color w:val="000000"/>
      <w:sz w:val="24"/>
      <w:lang w:eastAsia="pt-BR"/>
    </w:rPr>
  </w:style>
  <w:style w:type="paragraph" w:styleId="Ttulo2">
    <w:name w:val="heading 2"/>
    <w:basedOn w:val="Normal"/>
    <w:next w:val="Normal"/>
    <w:link w:val="Ttulo2Char"/>
    <w:uiPriority w:val="9"/>
    <w:semiHidden/>
    <w:unhideWhenUsed/>
    <w:qFormat/>
    <w:rsid w:val="002070B0"/>
    <w:pPr>
      <w:keepNext/>
      <w:keepLines/>
      <w:spacing w:before="40" w:after="0" w:line="250" w:lineRule="auto"/>
      <w:ind w:left="87" w:right="59" w:hanging="10"/>
      <w:jc w:val="both"/>
      <w:outlineLvl w:val="1"/>
    </w:pPr>
    <w:rPr>
      <w:rFonts w:asciiTheme="majorHAnsi" w:eastAsiaTheme="majorEastAsia" w:hAnsiTheme="majorHAnsi" w:cs="Times New Roman"/>
      <w:color w:val="2E74B5" w:themeColor="accent1" w:themeShade="BF"/>
      <w:sz w:val="26"/>
      <w:szCs w:val="26"/>
      <w:lang w:eastAsia="pt-BR"/>
    </w:rPr>
  </w:style>
  <w:style w:type="paragraph" w:styleId="Ttulo3">
    <w:name w:val="heading 3"/>
    <w:basedOn w:val="Normal"/>
    <w:next w:val="Normal"/>
    <w:link w:val="Ttulo3Char"/>
    <w:uiPriority w:val="9"/>
    <w:semiHidden/>
    <w:unhideWhenUsed/>
    <w:qFormat/>
    <w:rsid w:val="00D254B2"/>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pt-BR"/>
    </w:rPr>
  </w:style>
  <w:style w:type="paragraph" w:styleId="Ttulo6">
    <w:name w:val="heading 6"/>
    <w:basedOn w:val="Normal"/>
    <w:next w:val="Normal"/>
    <w:link w:val="Ttulo6Char"/>
    <w:uiPriority w:val="9"/>
    <w:semiHidden/>
    <w:unhideWhenUsed/>
    <w:qFormat/>
    <w:rsid w:val="002070B0"/>
    <w:pPr>
      <w:keepNext/>
      <w:keepLines/>
      <w:spacing w:before="40" w:after="0"/>
      <w:outlineLvl w:val="5"/>
    </w:pPr>
    <w:rPr>
      <w:rFonts w:asciiTheme="majorHAnsi" w:eastAsiaTheme="majorEastAsia" w:hAnsiTheme="majorHAnsi" w:cs="Times New Roman"/>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070B0"/>
    <w:rPr>
      <w:rFonts w:ascii="Arial" w:eastAsia="Times New Roman" w:hAnsi="Arial" w:cs="Arial"/>
      <w:b/>
      <w:color w:val="000000"/>
      <w:sz w:val="24"/>
      <w:lang w:eastAsia="pt-BR"/>
    </w:rPr>
  </w:style>
  <w:style w:type="character" w:customStyle="1" w:styleId="Ttulo2Char">
    <w:name w:val="Título 2 Char"/>
    <w:basedOn w:val="Fontepargpadro"/>
    <w:link w:val="Ttulo2"/>
    <w:uiPriority w:val="9"/>
    <w:semiHidden/>
    <w:rsid w:val="002070B0"/>
    <w:rPr>
      <w:rFonts w:asciiTheme="majorHAnsi" w:eastAsiaTheme="majorEastAsia" w:hAnsiTheme="majorHAnsi" w:cs="Times New Roman"/>
      <w:color w:val="2E74B5" w:themeColor="accent1" w:themeShade="BF"/>
      <w:sz w:val="26"/>
      <w:szCs w:val="26"/>
      <w:lang w:eastAsia="pt-BR"/>
    </w:rPr>
  </w:style>
  <w:style w:type="character" w:customStyle="1" w:styleId="Ttulo6Char">
    <w:name w:val="Título 6 Char"/>
    <w:basedOn w:val="Fontepargpadro"/>
    <w:link w:val="Ttulo6"/>
    <w:uiPriority w:val="9"/>
    <w:semiHidden/>
    <w:rsid w:val="002070B0"/>
    <w:rPr>
      <w:rFonts w:asciiTheme="majorHAnsi" w:eastAsiaTheme="majorEastAsia" w:hAnsiTheme="majorHAnsi" w:cs="Times New Roman"/>
      <w:color w:val="1F4D78" w:themeColor="accent1" w:themeShade="7F"/>
    </w:rPr>
  </w:style>
  <w:style w:type="table" w:customStyle="1" w:styleId="TableGrid">
    <w:name w:val="TableGrid"/>
    <w:rsid w:val="002070B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2070B0"/>
    <w:pPr>
      <w:spacing w:after="0" w:line="240" w:lineRule="auto"/>
      <w:ind w:left="87" w:right="59" w:hanging="10"/>
      <w:jc w:val="both"/>
    </w:pPr>
    <w:rPr>
      <w:rFonts w:ascii="Tahoma" w:eastAsia="Times New Roman" w:hAnsi="Tahoma" w:cs="Tahoma"/>
      <w:color w:val="000000"/>
      <w:sz w:val="16"/>
      <w:szCs w:val="16"/>
      <w:lang w:eastAsia="pt-BR"/>
    </w:rPr>
  </w:style>
  <w:style w:type="character" w:customStyle="1" w:styleId="TextodebaloChar">
    <w:name w:val="Texto de balão Char"/>
    <w:basedOn w:val="Fontepargpadro"/>
    <w:link w:val="Textodebalo"/>
    <w:uiPriority w:val="99"/>
    <w:semiHidden/>
    <w:rsid w:val="002070B0"/>
    <w:rPr>
      <w:rFonts w:ascii="Tahoma" w:eastAsia="Times New Roman" w:hAnsi="Tahoma" w:cs="Tahoma"/>
      <w:color w:val="000000"/>
      <w:sz w:val="16"/>
      <w:szCs w:val="16"/>
      <w:lang w:eastAsia="pt-BR"/>
    </w:rPr>
  </w:style>
  <w:style w:type="paragraph" w:styleId="PargrafodaLista">
    <w:name w:val="List Paragraph"/>
    <w:basedOn w:val="Normal"/>
    <w:link w:val="PargrafodaListaChar"/>
    <w:uiPriority w:val="34"/>
    <w:qFormat/>
    <w:rsid w:val="002070B0"/>
    <w:pPr>
      <w:spacing w:after="5" w:line="250" w:lineRule="auto"/>
      <w:ind w:left="720" w:right="59" w:hanging="10"/>
      <w:contextualSpacing/>
      <w:jc w:val="both"/>
    </w:pPr>
    <w:rPr>
      <w:rFonts w:ascii="Arial" w:eastAsia="Times New Roman" w:hAnsi="Arial" w:cs="Arial"/>
      <w:color w:val="000000"/>
      <w:sz w:val="24"/>
      <w:lang w:eastAsia="pt-BR"/>
    </w:rPr>
  </w:style>
  <w:style w:type="paragraph" w:styleId="Corpodetexto">
    <w:name w:val="Body Text"/>
    <w:basedOn w:val="Normal"/>
    <w:link w:val="CorpodetextoChar"/>
    <w:uiPriority w:val="99"/>
    <w:rsid w:val="002070B0"/>
    <w:pPr>
      <w:widowControl w:val="0"/>
      <w:suppressAutoHyphens/>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2070B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070B0"/>
    <w:pPr>
      <w:widowControl w:val="0"/>
      <w:suppressAutoHyphens/>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2070B0"/>
    <w:rPr>
      <w:rFonts w:ascii="Times New Roman" w:eastAsia="Times New Roman" w:hAnsi="Times New Roman" w:cs="Times New Roman"/>
      <w:sz w:val="24"/>
      <w:szCs w:val="24"/>
      <w:lang w:eastAsia="pt-BR"/>
    </w:rPr>
  </w:style>
  <w:style w:type="paragraph" w:customStyle="1" w:styleId="A101072">
    <w:name w:val="_A101072"/>
    <w:rsid w:val="002070B0"/>
    <w:pPr>
      <w:widowControl w:val="0"/>
      <w:tabs>
        <w:tab w:val="left" w:pos="3497"/>
        <w:tab w:val="left" w:pos="5244"/>
      </w:tabs>
      <w:spacing w:after="0" w:line="240" w:lineRule="auto"/>
      <w:ind w:left="1296" w:right="144" w:hanging="9"/>
      <w:jc w:val="both"/>
    </w:pPr>
    <w:rPr>
      <w:rFonts w:ascii="Times New Roman" w:eastAsia="Times New Roman" w:hAnsi="Times New Roman" w:cs="Times New Roman"/>
      <w:color w:val="000000"/>
      <w:sz w:val="24"/>
      <w:szCs w:val="20"/>
      <w:lang w:eastAsia="pt-BR"/>
    </w:rPr>
  </w:style>
  <w:style w:type="paragraph" w:styleId="NormalWeb">
    <w:name w:val="Normal (Web)"/>
    <w:basedOn w:val="Normal"/>
    <w:uiPriority w:val="99"/>
    <w:rsid w:val="002070B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2070B0"/>
    <w:pPr>
      <w:widowControl w:val="0"/>
      <w:suppressAutoHyphens/>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2070B0"/>
    <w:rPr>
      <w:rFonts w:ascii="Times New Roman" w:eastAsia="Times New Roman" w:hAnsi="Times New Roman" w:cs="Times New Roman"/>
      <w:sz w:val="16"/>
      <w:szCs w:val="16"/>
      <w:lang w:eastAsia="pt-BR"/>
    </w:rPr>
  </w:style>
  <w:style w:type="paragraph" w:customStyle="1" w:styleId="Nivel1">
    <w:name w:val="Nivel1"/>
    <w:basedOn w:val="Ttulo1"/>
    <w:next w:val="Normal"/>
    <w:link w:val="Nivel1Char"/>
    <w:qFormat/>
    <w:rsid w:val="002070B0"/>
    <w:pPr>
      <w:numPr>
        <w:numId w:val="1"/>
      </w:numPr>
      <w:spacing w:before="480" w:after="120" w:line="276" w:lineRule="auto"/>
      <w:jc w:val="both"/>
    </w:pPr>
    <w:rPr>
      <w:sz w:val="20"/>
      <w:szCs w:val="20"/>
    </w:rPr>
  </w:style>
  <w:style w:type="character" w:customStyle="1" w:styleId="Nivel1Char">
    <w:name w:val="Nivel1 Char"/>
    <w:link w:val="Nivel1"/>
    <w:locked/>
    <w:rsid w:val="002070B0"/>
    <w:rPr>
      <w:rFonts w:ascii="Arial" w:eastAsia="Times New Roman" w:hAnsi="Arial" w:cs="Arial"/>
      <w:b/>
      <w:color w:val="000000"/>
      <w:sz w:val="20"/>
      <w:szCs w:val="20"/>
      <w:lang w:eastAsia="pt-BR"/>
    </w:rPr>
  </w:style>
  <w:style w:type="character" w:styleId="Hyperlink">
    <w:name w:val="Hyperlink"/>
    <w:basedOn w:val="Fontepargpadro"/>
    <w:unhideWhenUsed/>
    <w:rsid w:val="002070B0"/>
    <w:rPr>
      <w:color w:val="000080"/>
      <w:u w:val="single"/>
    </w:rPr>
  </w:style>
  <w:style w:type="paragraph" w:styleId="Citao">
    <w:name w:val="Quote"/>
    <w:aliases w:val="TCU,Citação AGU"/>
    <w:basedOn w:val="Normal"/>
    <w:next w:val="Normal"/>
    <w:link w:val="CitaoChar"/>
    <w:uiPriority w:val="29"/>
    <w:qFormat/>
    <w:rsid w:val="002070B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Times New Roman" w:hAnsi="Arial" w:cs="Tahoma"/>
      <w:i/>
      <w:iCs/>
      <w:color w:val="000000"/>
      <w:sz w:val="20"/>
      <w:szCs w:val="24"/>
    </w:rPr>
  </w:style>
  <w:style w:type="character" w:customStyle="1" w:styleId="CitaoChar">
    <w:name w:val="Citação Char"/>
    <w:aliases w:val="TCU Char,Citação AGU Char"/>
    <w:basedOn w:val="Fontepargpadro"/>
    <w:link w:val="Citao"/>
    <w:uiPriority w:val="29"/>
    <w:rsid w:val="002070B0"/>
    <w:rPr>
      <w:rFonts w:ascii="Arial" w:eastAsia="Times New Roman" w:hAnsi="Arial" w:cs="Tahoma"/>
      <w:i/>
      <w:iCs/>
      <w:color w:val="000000"/>
      <w:sz w:val="20"/>
      <w:szCs w:val="24"/>
      <w:shd w:val="clear" w:color="auto" w:fill="FFFFCC"/>
    </w:rPr>
  </w:style>
  <w:style w:type="paragraph" w:customStyle="1" w:styleId="SombreamentoMdio1-nfase31">
    <w:name w:val="Sombreamento Médio 1 - Ênfase 31"/>
    <w:basedOn w:val="Normal"/>
    <w:next w:val="Normal"/>
    <w:rsid w:val="002070B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Times New Roman" w:hAnsi="Ecofont_Spranq_eco_Sans" w:cs="Tahoma"/>
      <w:i/>
      <w:iCs/>
      <w:color w:val="000000"/>
      <w:sz w:val="20"/>
      <w:szCs w:val="24"/>
      <w:lang w:eastAsia="zh-CN"/>
    </w:rPr>
  </w:style>
  <w:style w:type="character" w:customStyle="1" w:styleId="normalchar1">
    <w:name w:val="normal__char1"/>
    <w:rsid w:val="002070B0"/>
    <w:rPr>
      <w:rFonts w:ascii="Arial" w:hAnsi="Arial"/>
      <w:sz w:val="24"/>
      <w:u w:val="none"/>
      <w:effect w:val="none"/>
    </w:rPr>
  </w:style>
  <w:style w:type="table" w:styleId="Tabelacomgrade">
    <w:name w:val="Table Grid"/>
    <w:basedOn w:val="Tabelanormal"/>
    <w:uiPriority w:val="39"/>
    <w:rsid w:val="002070B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2070B0"/>
    <w:rPr>
      <w:rFonts w:cs="Times New Roman"/>
      <w:b/>
      <w:bCs/>
    </w:rPr>
  </w:style>
  <w:style w:type="paragraph" w:customStyle="1" w:styleId="corpo">
    <w:name w:val="corpo"/>
    <w:basedOn w:val="Normal"/>
    <w:rsid w:val="002070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2070B0"/>
    <w:rPr>
      <w:rFonts w:cs="Times New Roman"/>
      <w:sz w:val="16"/>
      <w:szCs w:val="16"/>
    </w:rPr>
  </w:style>
  <w:style w:type="paragraph" w:styleId="Textodecomentrio">
    <w:name w:val="annotation text"/>
    <w:basedOn w:val="Normal"/>
    <w:link w:val="TextodecomentrioChar"/>
    <w:uiPriority w:val="99"/>
    <w:unhideWhenUsed/>
    <w:qFormat/>
    <w:rsid w:val="002070B0"/>
    <w:pPr>
      <w:spacing w:line="240" w:lineRule="auto"/>
    </w:pPr>
    <w:rPr>
      <w:rFonts w:eastAsia="Times New Roman" w:cs="Times New Roman"/>
      <w:sz w:val="20"/>
      <w:szCs w:val="20"/>
    </w:rPr>
  </w:style>
  <w:style w:type="character" w:customStyle="1" w:styleId="TextodecomentrioChar">
    <w:name w:val="Texto de comentário Char"/>
    <w:basedOn w:val="Fontepargpadro"/>
    <w:link w:val="Textodecomentrio"/>
    <w:uiPriority w:val="99"/>
    <w:qFormat/>
    <w:rsid w:val="002070B0"/>
    <w:rPr>
      <w:rFonts w:eastAsia="Times New Roman" w:cs="Times New Roman"/>
      <w:sz w:val="20"/>
      <w:szCs w:val="20"/>
    </w:rPr>
  </w:style>
  <w:style w:type="character" w:customStyle="1" w:styleId="AssuntodocomentrioChar">
    <w:name w:val="Assunto do comentário Char"/>
    <w:basedOn w:val="TextodecomentrioChar"/>
    <w:link w:val="Assuntodocomentrio"/>
    <w:uiPriority w:val="99"/>
    <w:semiHidden/>
    <w:locked/>
    <w:rsid w:val="002070B0"/>
    <w:rPr>
      <w:rFonts w:eastAsia="Times New Roman" w:cs="Times New Roman"/>
      <w:b/>
      <w:bCs/>
      <w:sz w:val="20"/>
      <w:szCs w:val="20"/>
      <w:lang w:val="x-none"/>
    </w:rPr>
  </w:style>
  <w:style w:type="paragraph" w:styleId="Assuntodocomentrio">
    <w:name w:val="annotation subject"/>
    <w:basedOn w:val="Textodecomentrio"/>
    <w:next w:val="Textodecomentrio"/>
    <w:link w:val="AssuntodocomentrioChar"/>
    <w:uiPriority w:val="99"/>
    <w:semiHidden/>
    <w:unhideWhenUsed/>
    <w:rsid w:val="002070B0"/>
    <w:rPr>
      <w:b/>
      <w:bCs/>
      <w:lang w:val="x-none"/>
    </w:rPr>
  </w:style>
  <w:style w:type="character" w:customStyle="1" w:styleId="AssuntodocomentrioChar1">
    <w:name w:val="Assunto do comentário Char1"/>
    <w:basedOn w:val="TextodecomentrioChar"/>
    <w:uiPriority w:val="99"/>
    <w:semiHidden/>
    <w:rsid w:val="002070B0"/>
    <w:rPr>
      <w:rFonts w:eastAsia="Times New Roman" w:cs="Times New Roman"/>
      <w:b/>
      <w:bCs/>
      <w:sz w:val="20"/>
      <w:szCs w:val="20"/>
    </w:rPr>
  </w:style>
  <w:style w:type="character" w:customStyle="1" w:styleId="AssuntodocomentrioChar11">
    <w:name w:val="Assunto do comentário Char11"/>
    <w:basedOn w:val="TextodecomentrioChar"/>
    <w:uiPriority w:val="99"/>
    <w:semiHidden/>
    <w:rsid w:val="002070B0"/>
    <w:rPr>
      <w:rFonts w:asciiTheme="minorHAnsi" w:eastAsia="Times New Roman" w:hAnsiTheme="minorHAnsi" w:cs="Times New Roman"/>
      <w:b/>
      <w:bCs/>
      <w:sz w:val="20"/>
      <w:szCs w:val="20"/>
      <w:lang w:val="x-none" w:eastAsia="en-US"/>
    </w:rPr>
  </w:style>
  <w:style w:type="paragraph" w:customStyle="1" w:styleId="itemnivel2">
    <w:name w:val="item_nivel2"/>
    <w:basedOn w:val="Normal"/>
    <w:rsid w:val="002070B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2070B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2070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locked/>
    <w:rsid w:val="002070B0"/>
    <w:rPr>
      <w:rFonts w:ascii="Ecofont_Spranq_eco_Sans" w:hAnsi="Ecofont_Spranq_eco_Sans"/>
      <w:i/>
      <w:color w:val="000000"/>
      <w:sz w:val="24"/>
      <w:shd w:val="clear" w:color="auto" w:fill="FFFFCC"/>
    </w:rPr>
  </w:style>
  <w:style w:type="paragraph" w:customStyle="1" w:styleId="Citao1">
    <w:name w:val="Citação1"/>
    <w:basedOn w:val="Normal"/>
    <w:next w:val="Normal"/>
    <w:link w:val="QuoteChar"/>
    <w:qFormat/>
    <w:rsid w:val="002070B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color w:val="000000"/>
      <w:sz w:val="24"/>
    </w:rPr>
  </w:style>
  <w:style w:type="character" w:customStyle="1" w:styleId="markedcontent">
    <w:name w:val="markedcontent"/>
    <w:basedOn w:val="Fontepargpadro"/>
    <w:rsid w:val="002070B0"/>
    <w:rPr>
      <w:rFonts w:cs="Times New Roman"/>
    </w:rPr>
  </w:style>
  <w:style w:type="character" w:customStyle="1" w:styleId="highlight">
    <w:name w:val="highlight"/>
    <w:basedOn w:val="Fontepargpadro"/>
    <w:rsid w:val="002070B0"/>
    <w:rPr>
      <w:rFonts w:cs="Times New Roman"/>
    </w:rPr>
  </w:style>
  <w:style w:type="paragraph" w:customStyle="1" w:styleId="Standard">
    <w:name w:val="Standard"/>
    <w:rsid w:val="002070B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2070B0"/>
    <w:pPr>
      <w:spacing w:after="140" w:line="276" w:lineRule="auto"/>
    </w:pPr>
  </w:style>
  <w:style w:type="paragraph" w:customStyle="1" w:styleId="citao2">
    <w:name w:val="citação 2"/>
    <w:basedOn w:val="Citao"/>
    <w:link w:val="citao2Char"/>
    <w:qFormat/>
    <w:rsid w:val="002070B0"/>
    <w:pPr>
      <w:suppressAutoHyphens/>
      <w:autoSpaceDN w:val="0"/>
    </w:pPr>
    <w:rPr>
      <w:kern w:val="3"/>
      <w:lang w:eastAsia="zh-CN" w:bidi="hi-IN"/>
    </w:rPr>
  </w:style>
  <w:style w:type="character" w:customStyle="1" w:styleId="citao2Char">
    <w:name w:val="citação 2 Char"/>
    <w:basedOn w:val="CitaoChar"/>
    <w:link w:val="citao2"/>
    <w:locked/>
    <w:rsid w:val="002070B0"/>
    <w:rPr>
      <w:rFonts w:ascii="Arial" w:eastAsia="Times New Roman" w:hAnsi="Arial" w:cs="Tahoma"/>
      <w:i/>
      <w:iCs/>
      <w:color w:val="000000"/>
      <w:kern w:val="3"/>
      <w:sz w:val="20"/>
      <w:szCs w:val="24"/>
      <w:shd w:val="clear" w:color="auto" w:fill="FFFFCC"/>
      <w:lang w:eastAsia="zh-CN" w:bidi="hi-IN"/>
    </w:rPr>
  </w:style>
  <w:style w:type="character" w:customStyle="1" w:styleId="Nivel2Char">
    <w:name w:val="Nivel 2 Char"/>
    <w:basedOn w:val="Fontepargpadro"/>
    <w:link w:val="Nivel2"/>
    <w:locked/>
    <w:rsid w:val="002070B0"/>
    <w:rPr>
      <w:rFonts w:ascii="Arial" w:hAnsi="Arial" w:cs="Arial"/>
      <w:color w:val="000000"/>
    </w:rPr>
  </w:style>
  <w:style w:type="paragraph" w:customStyle="1" w:styleId="Nivel2">
    <w:name w:val="Nivel 2"/>
    <w:basedOn w:val="Normal"/>
    <w:link w:val="Nivel2Char"/>
    <w:qFormat/>
    <w:rsid w:val="002070B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2070B0"/>
    <w:pPr>
      <w:tabs>
        <w:tab w:val="num" w:pos="360"/>
      </w:tabs>
      <w:spacing w:before="120" w:after="120" w:line="276" w:lineRule="auto"/>
      <w:ind w:left="425" w:right="0" w:firstLine="0"/>
    </w:pPr>
    <w:rPr>
      <w:color w:val="auto"/>
      <w:sz w:val="20"/>
      <w:szCs w:val="20"/>
    </w:rPr>
  </w:style>
  <w:style w:type="paragraph" w:customStyle="1" w:styleId="Nivel4">
    <w:name w:val="Nivel 4"/>
    <w:basedOn w:val="Nivel3"/>
    <w:link w:val="Nivel4Char"/>
    <w:qFormat/>
    <w:rsid w:val="002070B0"/>
    <w:pPr>
      <w:ind w:left="2491" w:hanging="648"/>
    </w:pPr>
  </w:style>
  <w:style w:type="paragraph" w:customStyle="1" w:styleId="Nivel5">
    <w:name w:val="Nivel 5"/>
    <w:basedOn w:val="Nivel4"/>
    <w:qFormat/>
    <w:rsid w:val="002070B0"/>
    <w:pPr>
      <w:ind w:left="3485" w:hanging="792"/>
    </w:pPr>
  </w:style>
  <w:style w:type="paragraph" w:customStyle="1" w:styleId="PADRO">
    <w:name w:val="PADRÃO"/>
    <w:qFormat/>
    <w:rsid w:val="002070B0"/>
    <w:pPr>
      <w:keepNext/>
      <w:widowControl w:val="0"/>
      <w:shd w:val="clear" w:color="auto" w:fill="FFFFFF"/>
      <w:suppressAutoHyphens/>
      <w:spacing w:before="119" w:after="119" w:line="276" w:lineRule="auto"/>
      <w:ind w:firstLine="567"/>
      <w:jc w:val="both"/>
    </w:pPr>
    <w:rPr>
      <w:rFonts w:ascii="Ecofont_Spranq_eco_Sans" w:eastAsia="Times New Roman" w:hAnsi="Ecofont_Spranq_eco_Sans" w:cs="Lohit Hindi"/>
      <w:sz w:val="20"/>
      <w:szCs w:val="24"/>
      <w:lang w:eastAsia="zh-CN" w:bidi="hi-IN"/>
    </w:rPr>
  </w:style>
  <w:style w:type="paragraph" w:styleId="Cabealho">
    <w:name w:val="header"/>
    <w:basedOn w:val="Normal"/>
    <w:link w:val="CabealhoChar"/>
    <w:uiPriority w:val="99"/>
    <w:unhideWhenUsed/>
    <w:rsid w:val="002070B0"/>
    <w:pPr>
      <w:tabs>
        <w:tab w:val="center" w:pos="4252"/>
        <w:tab w:val="right" w:pos="8504"/>
      </w:tabs>
      <w:spacing w:after="0" w:line="240" w:lineRule="auto"/>
    </w:pPr>
    <w:rPr>
      <w:rFonts w:eastAsia="Times New Roman" w:cs="Times New Roman"/>
    </w:rPr>
  </w:style>
  <w:style w:type="character" w:customStyle="1" w:styleId="CabealhoChar">
    <w:name w:val="Cabeçalho Char"/>
    <w:basedOn w:val="Fontepargpadro"/>
    <w:link w:val="Cabealho"/>
    <w:uiPriority w:val="99"/>
    <w:rsid w:val="002070B0"/>
    <w:rPr>
      <w:rFonts w:eastAsia="Times New Roman" w:cs="Times New Roman"/>
    </w:rPr>
  </w:style>
  <w:style w:type="paragraph" w:styleId="Rodap">
    <w:name w:val="footer"/>
    <w:basedOn w:val="Normal"/>
    <w:link w:val="RodapChar"/>
    <w:uiPriority w:val="99"/>
    <w:unhideWhenUsed/>
    <w:rsid w:val="002070B0"/>
    <w:pPr>
      <w:tabs>
        <w:tab w:val="center" w:pos="4252"/>
        <w:tab w:val="right" w:pos="8504"/>
      </w:tabs>
      <w:spacing w:after="0" w:line="240" w:lineRule="auto"/>
    </w:pPr>
    <w:rPr>
      <w:rFonts w:eastAsia="Times New Roman" w:cs="Times New Roman"/>
    </w:rPr>
  </w:style>
  <w:style w:type="character" w:customStyle="1" w:styleId="RodapChar">
    <w:name w:val="Rodapé Char"/>
    <w:basedOn w:val="Fontepargpadro"/>
    <w:link w:val="Rodap"/>
    <w:uiPriority w:val="99"/>
    <w:rsid w:val="002070B0"/>
    <w:rPr>
      <w:rFonts w:eastAsia="Times New Roman" w:cs="Times New Roman"/>
    </w:rPr>
  </w:style>
  <w:style w:type="paragraph" w:customStyle="1" w:styleId="Nivel01">
    <w:name w:val="Nivel 01"/>
    <w:basedOn w:val="Ttulo1"/>
    <w:next w:val="Normal"/>
    <w:link w:val="Nivel01Char"/>
    <w:qFormat/>
    <w:rsid w:val="002070B0"/>
    <w:pPr>
      <w:tabs>
        <w:tab w:val="left" w:pos="567"/>
      </w:tabs>
      <w:spacing w:before="240" w:after="0" w:line="240" w:lineRule="auto"/>
      <w:ind w:left="502" w:hanging="360"/>
      <w:jc w:val="both"/>
    </w:pPr>
    <w:rPr>
      <w:rFonts w:eastAsiaTheme="majorEastAsia"/>
      <w:bCs/>
      <w:color w:val="auto"/>
      <w:sz w:val="20"/>
      <w:szCs w:val="20"/>
    </w:rPr>
  </w:style>
  <w:style w:type="character" w:customStyle="1" w:styleId="Nivel01Char">
    <w:name w:val="Nivel 01 Char"/>
    <w:basedOn w:val="Fontepargpadro"/>
    <w:link w:val="Nivel01"/>
    <w:locked/>
    <w:rsid w:val="002070B0"/>
    <w:rPr>
      <w:rFonts w:ascii="Arial" w:eastAsiaTheme="majorEastAsia" w:hAnsi="Arial" w:cs="Arial"/>
      <w:b/>
      <w:bCs/>
      <w:sz w:val="20"/>
      <w:szCs w:val="20"/>
      <w:lang w:eastAsia="pt-BR"/>
    </w:rPr>
  </w:style>
  <w:style w:type="character" w:customStyle="1" w:styleId="Nivel4Char">
    <w:name w:val="Nivel 4 Char"/>
    <w:basedOn w:val="Fontepargpadro"/>
    <w:link w:val="Nivel4"/>
    <w:locked/>
    <w:rsid w:val="002070B0"/>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locked/>
    <w:rsid w:val="002070B0"/>
    <w:rPr>
      <w:rFonts w:ascii="Arial" w:eastAsia="Times New Roman" w:hAnsi="Arial" w:cs="Arial"/>
      <w:color w:val="000000"/>
      <w:sz w:val="24"/>
      <w:lang w:eastAsia="pt-BR"/>
    </w:rPr>
  </w:style>
  <w:style w:type="paragraph" w:customStyle="1" w:styleId="ou">
    <w:name w:val="ou"/>
    <w:basedOn w:val="PargrafodaLista"/>
    <w:link w:val="ouChar"/>
    <w:qFormat/>
    <w:rsid w:val="002070B0"/>
    <w:pPr>
      <w:spacing w:before="60" w:after="60" w:line="259" w:lineRule="auto"/>
      <w:ind w:left="0" w:right="0" w:firstLine="0"/>
      <w:contextualSpacing w:val="0"/>
      <w:jc w:val="center"/>
    </w:pPr>
    <w:rPr>
      <w:b/>
      <w:bCs/>
      <w:i/>
      <w:iCs/>
      <w:color w:val="FF0000"/>
      <w:szCs w:val="24"/>
      <w:u w:val="single"/>
    </w:rPr>
  </w:style>
  <w:style w:type="character" w:customStyle="1" w:styleId="ouChar">
    <w:name w:val="ou Char"/>
    <w:basedOn w:val="PargrafodaListaChar"/>
    <w:link w:val="ou"/>
    <w:locked/>
    <w:rsid w:val="002070B0"/>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2070B0"/>
    <w:pPr>
      <w:numPr>
        <w:ilvl w:val="1"/>
        <w:numId w:val="1"/>
      </w:numPr>
    </w:pPr>
    <w:rPr>
      <w:rFonts w:eastAsiaTheme="minorEastAsia"/>
      <w:i/>
      <w:iCs/>
      <w:color w:val="FF0000"/>
    </w:rPr>
  </w:style>
  <w:style w:type="paragraph" w:customStyle="1" w:styleId="Nvel3-R">
    <w:name w:val="Nível 3-R"/>
    <w:basedOn w:val="Nivel3"/>
    <w:link w:val="Nvel3-RChar"/>
    <w:qFormat/>
    <w:rsid w:val="002070B0"/>
    <w:pPr>
      <w:numPr>
        <w:ilvl w:val="2"/>
        <w:numId w:val="1"/>
      </w:numPr>
      <w:contextualSpacing w:val="0"/>
    </w:pPr>
    <w:rPr>
      <w:rFonts w:eastAsiaTheme="minorEastAsia"/>
      <w:i/>
      <w:iCs/>
      <w:color w:val="FF0000"/>
    </w:rPr>
  </w:style>
  <w:style w:type="character" w:customStyle="1" w:styleId="Nvel2-RedChar">
    <w:name w:val="Nível 2 -Red Char"/>
    <w:basedOn w:val="Nivel2Char"/>
    <w:link w:val="Nvel2-Red"/>
    <w:locked/>
    <w:rsid w:val="002070B0"/>
    <w:rPr>
      <w:rFonts w:ascii="Arial" w:eastAsiaTheme="minorEastAsia" w:hAnsi="Arial" w:cs="Arial"/>
      <w:i/>
      <w:iCs/>
      <w:color w:val="FF0000"/>
    </w:rPr>
  </w:style>
  <w:style w:type="paragraph" w:customStyle="1" w:styleId="Nvel4-R">
    <w:name w:val="Nível 4-R"/>
    <w:basedOn w:val="Nivel4"/>
    <w:link w:val="Nvel4-RChar"/>
    <w:qFormat/>
    <w:rsid w:val="002070B0"/>
    <w:pPr>
      <w:numPr>
        <w:ilvl w:val="3"/>
        <w:numId w:val="1"/>
      </w:numPr>
      <w:contextualSpacing w:val="0"/>
    </w:pPr>
    <w:rPr>
      <w:rFonts w:eastAsiaTheme="minorEastAsia"/>
      <w:i/>
      <w:iCs/>
      <w:color w:val="FF0000"/>
    </w:rPr>
  </w:style>
  <w:style w:type="character" w:customStyle="1" w:styleId="Nivel3Char">
    <w:name w:val="Nivel 3 Char"/>
    <w:basedOn w:val="Fontepargpadro"/>
    <w:link w:val="Nivel3"/>
    <w:locked/>
    <w:rsid w:val="002070B0"/>
    <w:rPr>
      <w:rFonts w:ascii="Arial" w:eastAsia="Times New Roman" w:hAnsi="Arial" w:cs="Arial"/>
      <w:sz w:val="20"/>
      <w:szCs w:val="20"/>
      <w:lang w:eastAsia="pt-BR"/>
    </w:rPr>
  </w:style>
  <w:style w:type="character" w:customStyle="1" w:styleId="Nvel3-RChar">
    <w:name w:val="Nível 3-R Char"/>
    <w:basedOn w:val="Nivel3Char"/>
    <w:link w:val="Nvel3-R"/>
    <w:locked/>
    <w:rsid w:val="002070B0"/>
    <w:rPr>
      <w:rFonts w:ascii="Arial" w:eastAsiaTheme="minorEastAsia" w:hAnsi="Arial" w:cs="Arial"/>
      <w:i/>
      <w:iCs/>
      <w:color w:val="FF0000"/>
      <w:sz w:val="20"/>
      <w:szCs w:val="20"/>
      <w:lang w:eastAsia="pt-BR"/>
    </w:rPr>
  </w:style>
  <w:style w:type="character" w:customStyle="1" w:styleId="Nvel4-RChar">
    <w:name w:val="Nível 4-R Char"/>
    <w:basedOn w:val="Nivel4Char"/>
    <w:link w:val="Nvel4-R"/>
    <w:locked/>
    <w:rsid w:val="002070B0"/>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2070B0"/>
    <w:pPr>
      <w:spacing w:before="480" w:after="120" w:line="360" w:lineRule="auto"/>
      <w:ind w:left="4253" w:right="-17"/>
      <w:jc w:val="both"/>
    </w:pPr>
    <w:rPr>
      <w:rFonts w:ascii="Arial" w:eastAsia="Times New Roman" w:hAnsi="Arial" w:cs="Arial"/>
      <w:bCs/>
      <w:sz w:val="20"/>
      <w:szCs w:val="20"/>
      <w:lang w:eastAsia="pt-BR"/>
    </w:rPr>
  </w:style>
  <w:style w:type="character" w:customStyle="1" w:styleId="PrembuloChar">
    <w:name w:val="Preâmbulo Char"/>
    <w:basedOn w:val="Fontepargpadro"/>
    <w:link w:val="Prembulo"/>
    <w:locked/>
    <w:rsid w:val="002070B0"/>
    <w:rPr>
      <w:rFonts w:ascii="Arial" w:eastAsia="Times New Roman" w:hAnsi="Arial" w:cs="Arial"/>
      <w:bCs/>
      <w:sz w:val="20"/>
      <w:szCs w:val="20"/>
      <w:lang w:eastAsia="pt-BR"/>
    </w:rPr>
  </w:style>
  <w:style w:type="character" w:styleId="HiperlinkVisitado">
    <w:name w:val="FollowedHyperlink"/>
    <w:basedOn w:val="Fontepargpadro"/>
    <w:uiPriority w:val="99"/>
    <w:semiHidden/>
    <w:unhideWhenUsed/>
    <w:rsid w:val="002070B0"/>
    <w:rPr>
      <w:rFonts w:cs="Times New Roman"/>
      <w:color w:val="954F72" w:themeColor="followedHyperlink"/>
      <w:u w:val="single"/>
    </w:rPr>
  </w:style>
  <w:style w:type="character" w:customStyle="1" w:styleId="Ttulo3Char">
    <w:name w:val="Título 3 Char"/>
    <w:basedOn w:val="Fontepargpadro"/>
    <w:link w:val="Ttulo3"/>
    <w:uiPriority w:val="9"/>
    <w:semiHidden/>
    <w:rsid w:val="00D254B2"/>
    <w:rPr>
      <w:rFonts w:asciiTheme="majorHAnsi" w:eastAsiaTheme="majorEastAsia" w:hAnsiTheme="majorHAnsi" w:cstheme="majorBidi"/>
      <w:color w:val="1F4D78" w:themeColor="accent1" w:themeShade="7F"/>
      <w:sz w:val="24"/>
      <w:szCs w:val="24"/>
      <w:lang w:eastAsia="pt-BR"/>
    </w:rPr>
  </w:style>
  <w:style w:type="paragraph" w:customStyle="1" w:styleId="pb-0">
    <w:name w:val="pb-0"/>
    <w:basedOn w:val="Normal"/>
    <w:rsid w:val="00D254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254B2"/>
    <w:pPr>
      <w:autoSpaceDE w:val="0"/>
      <w:autoSpaceDN w:val="0"/>
      <w:adjustRightInd w:val="0"/>
      <w:spacing w:after="0" w:line="240" w:lineRule="auto"/>
    </w:pPr>
    <w:rPr>
      <w:rFonts w:ascii="Rawline Medium" w:hAnsi="Rawline Medium" w:cs="Rawline Medium"/>
      <w:color w:val="000000"/>
      <w:sz w:val="24"/>
      <w:szCs w:val="24"/>
    </w:rPr>
  </w:style>
  <w:style w:type="character" w:styleId="Nmerodepgina">
    <w:name w:val="page number"/>
    <w:basedOn w:val="Fontepargpadro"/>
    <w:rsid w:val="00D254B2"/>
  </w:style>
  <w:style w:type="character" w:customStyle="1" w:styleId="normaltextrun">
    <w:name w:val="normaltextrun"/>
    <w:basedOn w:val="Fontepargpadro"/>
    <w:rsid w:val="00D254B2"/>
  </w:style>
  <w:style w:type="paragraph" w:customStyle="1" w:styleId="Nvel1-SemNum">
    <w:name w:val="Nível 1-Sem Num"/>
    <w:basedOn w:val="Nivel01"/>
    <w:link w:val="Nvel1-SemNumChar"/>
    <w:autoRedefine/>
    <w:qFormat/>
    <w:rsid w:val="00D254B2"/>
    <w:pPr>
      <w:tabs>
        <w:tab w:val="clear" w:pos="567"/>
      </w:tabs>
      <w:spacing w:before="0"/>
      <w:ind w:left="0" w:firstLine="0"/>
      <w:outlineLvl w:val="1"/>
    </w:pPr>
    <w:rPr>
      <w:rFonts w:ascii="Times New Roman" w:hAnsi="Times New Roman" w:cs="Times New Roman"/>
      <w:color w:val="000000" w:themeColor="text1"/>
      <w:sz w:val="24"/>
      <w:szCs w:val="24"/>
    </w:rPr>
  </w:style>
  <w:style w:type="character" w:customStyle="1" w:styleId="Nvel1-SemNumChar">
    <w:name w:val="Nível 1-Sem Num Char"/>
    <w:basedOn w:val="Nivel01Char"/>
    <w:link w:val="Nvel1-SemNum"/>
    <w:rsid w:val="00D254B2"/>
    <w:rPr>
      <w:rFonts w:ascii="Times New Roman" w:eastAsiaTheme="majorEastAsia" w:hAnsi="Times New Roman" w:cs="Times New Roman"/>
      <w:b/>
      <w:bCs/>
      <w:color w:val="000000" w:themeColor="text1"/>
      <w:sz w:val="24"/>
      <w:szCs w:val="24"/>
      <w:lang w:eastAsia="pt-BR"/>
    </w:rPr>
  </w:style>
  <w:style w:type="character" w:customStyle="1" w:styleId="findhit">
    <w:name w:val="findhit"/>
    <w:basedOn w:val="Fontepargpadro"/>
    <w:rsid w:val="00D254B2"/>
  </w:style>
  <w:style w:type="paragraph" w:customStyle="1" w:styleId="Nvel1-SemNumPreto">
    <w:name w:val="Nível 1-Sem Num Preto"/>
    <w:basedOn w:val="Nvel1-SemNum"/>
    <w:link w:val="Nvel1-SemNumPretoChar"/>
    <w:qFormat/>
    <w:rsid w:val="00D254B2"/>
    <w:rPr>
      <w:lang w:eastAsia="zh-CN" w:bidi="hi-IN"/>
    </w:rPr>
  </w:style>
  <w:style w:type="character" w:customStyle="1" w:styleId="Nvel1-SemNumPretoChar">
    <w:name w:val="Nível 1-Sem Num Preto Char"/>
    <w:basedOn w:val="Nvel1-SemNumChar"/>
    <w:link w:val="Nvel1-SemNumPreto"/>
    <w:rsid w:val="00D254B2"/>
    <w:rPr>
      <w:rFonts w:ascii="Times New Roman" w:eastAsiaTheme="majorEastAsia" w:hAnsi="Times New Roman" w:cs="Times New Roman"/>
      <w:b/>
      <w:bCs/>
      <w:color w:val="000000" w:themeColor="text1"/>
      <w:sz w:val="24"/>
      <w:szCs w:val="24"/>
      <w:lang w:eastAsia="zh-CN" w:bidi="hi-IN"/>
    </w:rPr>
  </w:style>
  <w:style w:type="paragraph" w:customStyle="1" w:styleId="textbody0">
    <w:name w:val="textbody"/>
    <w:basedOn w:val="Normal"/>
    <w:rsid w:val="00D254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
    <w:name w:val="paragraph"/>
    <w:basedOn w:val="Normal"/>
    <w:rsid w:val="00D254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D254B2"/>
  </w:style>
  <w:style w:type="character" w:customStyle="1" w:styleId="hgkelc">
    <w:name w:val="hgkelc"/>
    <w:basedOn w:val="Fontepargpadro"/>
    <w:rsid w:val="00D254B2"/>
  </w:style>
  <w:style w:type="character" w:customStyle="1" w:styleId="kx21rb">
    <w:name w:val="kx21rb"/>
    <w:basedOn w:val="Fontepargpadro"/>
    <w:rsid w:val="00D254B2"/>
  </w:style>
  <w:style w:type="paragraph" w:styleId="Commarcadores">
    <w:name w:val="List Bullet"/>
    <w:basedOn w:val="Normal"/>
    <w:uiPriority w:val="99"/>
    <w:unhideWhenUsed/>
    <w:rsid w:val="00D254B2"/>
    <w:pPr>
      <w:numPr>
        <w:numId w:val="26"/>
      </w:numPr>
      <w:spacing w:after="0" w:line="240" w:lineRule="auto"/>
      <w:contextualSpacing/>
    </w:pPr>
    <w:rPr>
      <w:rFonts w:ascii="Ecofont_Spranq_eco_Sans" w:eastAsiaTheme="minorEastAsia" w:hAnsi="Ecofont_Spranq_eco_Sans" w:cs="Tahoma"/>
      <w:sz w:val="24"/>
      <w:szCs w:val="24"/>
      <w:lang w:eastAsia="pt-BR"/>
    </w:rPr>
  </w:style>
  <w:style w:type="character" w:customStyle="1" w:styleId="fui-primitive">
    <w:name w:val="fui-primitive"/>
    <w:basedOn w:val="Fontepargpadro"/>
    <w:rsid w:val="000F1788"/>
  </w:style>
  <w:style w:type="character" w:customStyle="1" w:styleId="fui-readerheading">
    <w:name w:val="fui-readerheading"/>
    <w:basedOn w:val="Fontepargpadro"/>
    <w:rsid w:val="000F1788"/>
  </w:style>
  <w:style w:type="character" w:customStyle="1" w:styleId="fui-styledtext">
    <w:name w:val="fui-styledtext"/>
    <w:basedOn w:val="Fontepargpadro"/>
    <w:rsid w:val="000F1788"/>
  </w:style>
  <w:style w:type="character" w:customStyle="1" w:styleId="ui-provider">
    <w:name w:val="ui-provider"/>
    <w:basedOn w:val="Fontepargpadro"/>
    <w:rsid w:val="000F1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066484">
      <w:bodyDiv w:val="1"/>
      <w:marLeft w:val="0"/>
      <w:marRight w:val="0"/>
      <w:marTop w:val="0"/>
      <w:marBottom w:val="0"/>
      <w:divBdr>
        <w:top w:val="none" w:sz="0" w:space="0" w:color="auto"/>
        <w:left w:val="none" w:sz="0" w:space="0" w:color="auto"/>
        <w:bottom w:val="none" w:sz="0" w:space="0" w:color="auto"/>
        <w:right w:val="none" w:sz="0" w:space="0" w:color="auto"/>
      </w:divBdr>
    </w:div>
    <w:div w:id="859512685">
      <w:bodyDiv w:val="1"/>
      <w:marLeft w:val="0"/>
      <w:marRight w:val="0"/>
      <w:marTop w:val="0"/>
      <w:marBottom w:val="0"/>
      <w:divBdr>
        <w:top w:val="none" w:sz="0" w:space="0" w:color="auto"/>
        <w:left w:val="none" w:sz="0" w:space="0" w:color="auto"/>
        <w:bottom w:val="none" w:sz="0" w:space="0" w:color="auto"/>
        <w:right w:val="none" w:sz="0" w:space="0" w:color="auto"/>
      </w:divBdr>
    </w:div>
    <w:div w:id="978918947">
      <w:bodyDiv w:val="1"/>
      <w:marLeft w:val="0"/>
      <w:marRight w:val="0"/>
      <w:marTop w:val="0"/>
      <w:marBottom w:val="0"/>
      <w:divBdr>
        <w:top w:val="none" w:sz="0" w:space="0" w:color="auto"/>
        <w:left w:val="none" w:sz="0" w:space="0" w:color="auto"/>
        <w:bottom w:val="none" w:sz="0" w:space="0" w:color="auto"/>
        <w:right w:val="none" w:sz="0" w:space="0" w:color="auto"/>
      </w:divBdr>
    </w:div>
    <w:div w:id="1056009430">
      <w:bodyDiv w:val="1"/>
      <w:marLeft w:val="0"/>
      <w:marRight w:val="0"/>
      <w:marTop w:val="0"/>
      <w:marBottom w:val="0"/>
      <w:divBdr>
        <w:top w:val="none" w:sz="0" w:space="0" w:color="auto"/>
        <w:left w:val="none" w:sz="0" w:space="0" w:color="auto"/>
        <w:bottom w:val="none" w:sz="0" w:space="0" w:color="auto"/>
        <w:right w:val="none" w:sz="0" w:space="0" w:color="auto"/>
      </w:divBdr>
    </w:div>
    <w:div w:id="1505393501">
      <w:bodyDiv w:val="1"/>
      <w:marLeft w:val="0"/>
      <w:marRight w:val="0"/>
      <w:marTop w:val="0"/>
      <w:marBottom w:val="0"/>
      <w:divBdr>
        <w:top w:val="none" w:sz="0" w:space="0" w:color="auto"/>
        <w:left w:val="none" w:sz="0" w:space="0" w:color="auto"/>
        <w:bottom w:val="none" w:sz="0" w:space="0" w:color="auto"/>
        <w:right w:val="none" w:sz="0" w:space="0" w:color="auto"/>
      </w:divBdr>
    </w:div>
    <w:div w:id="1508867384">
      <w:bodyDiv w:val="1"/>
      <w:marLeft w:val="0"/>
      <w:marRight w:val="0"/>
      <w:marTop w:val="0"/>
      <w:marBottom w:val="0"/>
      <w:divBdr>
        <w:top w:val="none" w:sz="0" w:space="0" w:color="auto"/>
        <w:left w:val="none" w:sz="0" w:space="0" w:color="auto"/>
        <w:bottom w:val="none" w:sz="0" w:space="0" w:color="auto"/>
        <w:right w:val="none" w:sz="0" w:space="0" w:color="auto"/>
      </w:divBdr>
    </w:div>
    <w:div w:id="1695885313">
      <w:bodyDiv w:val="1"/>
      <w:marLeft w:val="0"/>
      <w:marRight w:val="0"/>
      <w:marTop w:val="0"/>
      <w:marBottom w:val="0"/>
      <w:divBdr>
        <w:top w:val="none" w:sz="0" w:space="0" w:color="auto"/>
        <w:left w:val="none" w:sz="0" w:space="0" w:color="auto"/>
        <w:bottom w:val="none" w:sz="0" w:space="0" w:color="auto"/>
        <w:right w:val="none" w:sz="0" w:space="0" w:color="auto"/>
      </w:divBdr>
    </w:div>
    <w:div w:id="1883709313">
      <w:bodyDiv w:val="1"/>
      <w:marLeft w:val="0"/>
      <w:marRight w:val="0"/>
      <w:marTop w:val="0"/>
      <w:marBottom w:val="0"/>
      <w:divBdr>
        <w:top w:val="none" w:sz="0" w:space="0" w:color="auto"/>
        <w:left w:val="none" w:sz="0" w:space="0" w:color="auto"/>
        <w:bottom w:val="none" w:sz="0" w:space="0" w:color="auto"/>
        <w:right w:val="none" w:sz="0" w:space="0" w:color="auto"/>
      </w:divBdr>
    </w:div>
    <w:div w:id="192364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apoiogoiana@jfpe.jus.br"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2/Decreto/D11246.htm" TargetMode="External"/><Relationship Id="rId11" Type="http://schemas.openxmlformats.org/officeDocument/2006/relationships/hyperlink" Target="https://certidoesapf.apps.tcu.gov.br/"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s://www.planalto.gov.br/ccivil_03/_ato2019-2022/2021/decreto/d10880.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AGU/Pareceres/2019-2022/PRC-JL-01-2020.htm"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gov.br/compras/pt-br/acesso-a-informacao/legislacao/instrucoes-normativas/instrucao-normativa-seges-me-no-116-de-21-de-dezembro-de-202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atransparencia.gov.br/ceis"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1.xml"/><Relationship Id="rId8" Type="http://schemas.openxmlformats.org/officeDocument/2006/relationships/hyperlink" Target="http://www.planalto.gov.br/ccivil_03/LEIS/L6404consol.htm" TargetMode="Externa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gov.br/compras/pt-br/acesso-a-informacao/legislacao/instrucoes-normativas/instrucao-normativa-no-53-de-8-de-julho-de-2020"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mailto:newton.neto@jfpe.jus.br"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s://www.gov.br/trabalho-e-previdencia/pt-br/servicos/empregador/programa-de-alimentacao-do-trabalhador-pat/arquivos-legislacao/instrucoes-normativas/pat_in_971_2009.pdf" TargetMode="External"/><Relationship Id="rId62"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www.portaldatransparencia.gov.br/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ortaltransparencia.gov.br/sancoes/cnep"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www.cnj.jus.br/improbidade_adm/consultar_requerido.php" TargetMode="External"/><Relationship Id="rId31" Type="http://schemas.openxmlformats.org/officeDocument/2006/relationships/hyperlink" Target="https://www.gov.br/economia/pt-br/assuntos/drei/legislacao/arquivos/legislacoes-federais/indrei772020.pdf" TargetMode="External"/><Relationship Id="rId44" Type="http://schemas.openxmlformats.org/officeDocument/2006/relationships/hyperlink" Target="mailto:apoiosalgueiro@jfpe.jus.br"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s://www.gov.br/compras/pt-br/acesso-a-informacao/legislacao/instrucoes-normativas/instrucao-normativa-seges-me-no-116-de-21-de-dezembro-de-2021"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mailto:apoiogaranhuns@jfpe.jus.br" TargetMode="External"/><Relationship Id="rId66"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0C561-DB87-432E-BF81-C2FE9D3A4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62</Pages>
  <Words>26832</Words>
  <Characters>144898</Characters>
  <Application>Microsoft Office Word</Application>
  <DocSecurity>0</DocSecurity>
  <Lines>1207</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Melo Tavares Verçosa</dc:creator>
  <cp:keywords/>
  <dc:description/>
  <cp:lastModifiedBy>Helen Melo Tavares Verçosa</cp:lastModifiedBy>
  <cp:revision>26</cp:revision>
  <dcterms:created xsi:type="dcterms:W3CDTF">2024-06-14T15:01:00Z</dcterms:created>
  <dcterms:modified xsi:type="dcterms:W3CDTF">2024-06-17T16:29:00Z</dcterms:modified>
</cp:coreProperties>
</file>