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079210A1"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016C5D">
        <w:rPr>
          <w:rFonts w:ascii="Arial" w:hAnsi="Arial" w:cs="Arial"/>
          <w:b/>
          <w:bCs/>
          <w:sz w:val="24"/>
          <w:szCs w:val="24"/>
          <w:lang w:eastAsia="pt-BR"/>
        </w:rPr>
        <w:t>5</w:t>
      </w:r>
      <w:r w:rsidR="00296768">
        <w:rPr>
          <w:rFonts w:ascii="Arial" w:hAnsi="Arial" w:cs="Arial"/>
          <w:b/>
          <w:bCs/>
          <w:sz w:val="24"/>
          <w:szCs w:val="24"/>
          <w:lang w:eastAsia="pt-BR"/>
        </w:rPr>
        <w:t>5</w:t>
      </w:r>
      <w:r w:rsidRPr="00070F82">
        <w:rPr>
          <w:rFonts w:ascii="Arial" w:hAnsi="Arial" w:cs="Arial"/>
          <w:b/>
          <w:bCs/>
          <w:sz w:val="24"/>
          <w:szCs w:val="24"/>
          <w:lang w:eastAsia="pt-BR"/>
        </w:rPr>
        <w:t>/202</w:t>
      </w:r>
      <w:r w:rsidR="00337FCF" w:rsidRPr="00070F82">
        <w:rPr>
          <w:rFonts w:ascii="Arial" w:hAnsi="Arial" w:cs="Arial"/>
          <w:b/>
          <w:bCs/>
          <w:sz w:val="24"/>
          <w:szCs w:val="24"/>
          <w:lang w:eastAsia="pt-BR"/>
        </w:rPr>
        <w:t>4</w:t>
      </w:r>
      <w:r w:rsidRPr="00070F82">
        <w:rPr>
          <w:rFonts w:ascii="Arial" w:hAnsi="Arial" w:cs="Arial"/>
          <w:b/>
          <w:bCs/>
          <w:color w:val="FF0000"/>
          <w:sz w:val="24"/>
          <w:szCs w:val="24"/>
          <w:lang w:eastAsia="pt-BR"/>
        </w:rPr>
        <w:t xml:space="preserve"> </w:t>
      </w:r>
    </w:p>
    <w:p w14:paraId="098E6978" w14:textId="55DADE04"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566365">
        <w:rPr>
          <w:rFonts w:ascii="Arial" w:hAnsi="Arial" w:cs="Arial"/>
          <w:sz w:val="24"/>
          <w:szCs w:val="24"/>
          <w:lang w:eastAsia="pt-BR"/>
        </w:rPr>
        <w:t>0010701</w:t>
      </w:r>
      <w:r w:rsidR="00556D02">
        <w:rPr>
          <w:rFonts w:ascii="Arial" w:hAnsi="Arial" w:cs="Arial"/>
          <w:sz w:val="24"/>
          <w:szCs w:val="24"/>
          <w:lang w:eastAsia="pt-BR"/>
        </w:rPr>
        <w:t>-14</w:t>
      </w:r>
      <w:r w:rsidR="00016C5D">
        <w:rPr>
          <w:rFonts w:ascii="Arial" w:hAnsi="Arial" w:cs="Arial"/>
          <w:sz w:val="24"/>
          <w:szCs w:val="24"/>
          <w:lang w:eastAsia="pt-BR"/>
        </w:rPr>
        <w:t>.2024.4.03.8001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8"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748CD796"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304707">
        <w:rPr>
          <w:rFonts w:ascii="Arial" w:eastAsia="Times New Roman" w:hAnsi="Arial" w:cs="Arial"/>
          <w:color w:val="000000"/>
          <w:sz w:val="24"/>
          <w:szCs w:val="24"/>
          <w:lang w:eastAsia="pt-BR"/>
        </w:rPr>
        <w:t>236.956,54</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186E3F93"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2C1B3E" w:rsidRPr="002C1B3E">
        <w:rPr>
          <w:rFonts w:ascii="Arial" w:eastAsia="Times New Roman" w:hAnsi="Arial" w:cs="Arial"/>
          <w:color w:val="000000"/>
          <w:sz w:val="24"/>
          <w:szCs w:val="24"/>
          <w:highlight w:val="yellow"/>
          <w:lang w:eastAsia="pt-BR"/>
        </w:rPr>
        <w:t>18/12/2024</w:t>
      </w:r>
      <w:r w:rsidRPr="002C1B3E">
        <w:rPr>
          <w:rFonts w:ascii="Arial" w:eastAsia="Times New Roman" w:hAnsi="Arial" w:cs="Arial"/>
          <w:color w:val="000000"/>
          <w:sz w:val="24"/>
          <w:szCs w:val="24"/>
          <w:highlight w:val="yellow"/>
          <w:lang w:eastAsia="pt-BR"/>
        </w:rPr>
        <w:t xml:space="preserve"> às </w:t>
      </w:r>
      <w:r w:rsidR="002C1B3E" w:rsidRPr="002C1B3E">
        <w:rPr>
          <w:rFonts w:ascii="Arial" w:eastAsia="Times New Roman" w:hAnsi="Arial" w:cs="Arial"/>
          <w:color w:val="000000"/>
          <w:sz w:val="24"/>
          <w:szCs w:val="24"/>
          <w:highlight w:val="yellow"/>
          <w:lang w:eastAsia="pt-BR"/>
        </w:rPr>
        <w:t>09</w:t>
      </w:r>
      <w:r w:rsidRPr="002C1B3E">
        <w:rPr>
          <w:rFonts w:ascii="Arial" w:eastAsia="Times New Roman" w:hAnsi="Arial" w:cs="Arial"/>
          <w:color w:val="000000"/>
          <w:sz w:val="24"/>
          <w:szCs w:val="24"/>
          <w:highlight w:val="yellow"/>
          <w:lang w:eastAsia="pt-BR"/>
        </w:rPr>
        <w:t>h</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9"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649A5B8" w:rsidR="00A32ADA" w:rsidRPr="00070F82" w:rsidRDefault="007876C3"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w:t>
      </w:r>
      <w:r w:rsidR="006C3DAF">
        <w:rPr>
          <w:rFonts w:ascii="Arial" w:eastAsia="Times New Roman" w:hAnsi="Arial" w:cs="Arial"/>
          <w:color w:val="000000"/>
          <w:sz w:val="24"/>
          <w:szCs w:val="24"/>
          <w:lang w:eastAsia="pt-BR"/>
        </w:rPr>
        <w:t xml:space="preserve"> global</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0337A11A"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r w:rsidR="00A57354">
        <w:rPr>
          <w:rFonts w:ascii="Arial" w:eastAsia="Times New Roman" w:hAnsi="Arial" w:cs="Arial"/>
          <w:color w:val="000000"/>
          <w:sz w:val="24"/>
          <w:szCs w:val="24"/>
          <w:lang w:eastAsia="pt-BR"/>
        </w:rPr>
        <w:t xml:space="preserve"> e fechado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16246DBB" w:rsidR="00A32ADA" w:rsidRPr="00070F82" w:rsidRDefault="007876C3"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0F514FD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3D2C87">
        <w:rPr>
          <w:rFonts w:ascii="Arial" w:eastAsia="Times New Roman" w:hAnsi="Arial" w:cs="Arial"/>
          <w:color w:val="000000"/>
          <w:sz w:val="24"/>
          <w:szCs w:val="24"/>
          <w:lang w:eastAsia="pt-BR"/>
        </w:rPr>
        <w:t>prestação do serviço</w:t>
      </w:r>
      <w:r w:rsidRPr="00070F82">
        <w:rPr>
          <w:rFonts w:ascii="Arial" w:eastAsia="Times New Roman" w:hAnsi="Arial" w:cs="Arial"/>
          <w:color w:val="000000"/>
          <w:sz w:val="24"/>
          <w:szCs w:val="24"/>
          <w:lang w:eastAsia="pt-BR"/>
        </w:rPr>
        <w:t xml:space="preserve"> de </w:t>
      </w:r>
      <w:r w:rsidR="00C20336">
        <w:rPr>
          <w:rFonts w:ascii="Arial" w:eastAsia="Times New Roman" w:hAnsi="Arial" w:cs="Arial"/>
          <w:color w:val="000000"/>
          <w:sz w:val="24"/>
          <w:szCs w:val="24"/>
          <w:lang w:eastAsia="pt-BR"/>
        </w:rPr>
        <w:t>elaboração de</w:t>
      </w:r>
      <w:r w:rsidR="003D2C87">
        <w:rPr>
          <w:rFonts w:ascii="Arial" w:eastAsia="Times New Roman" w:hAnsi="Arial" w:cs="Arial"/>
          <w:color w:val="000000"/>
          <w:sz w:val="24"/>
          <w:szCs w:val="24"/>
          <w:lang w:eastAsia="pt-BR"/>
        </w:rPr>
        <w:t xml:space="preserve"> </w:t>
      </w:r>
      <w:r w:rsidR="00E514C5">
        <w:rPr>
          <w:rFonts w:ascii="Arial" w:eastAsia="Times New Roman" w:hAnsi="Arial" w:cs="Arial"/>
          <w:color w:val="000000"/>
          <w:sz w:val="24"/>
          <w:szCs w:val="24"/>
          <w:lang w:eastAsia="pt-BR"/>
        </w:rPr>
        <w:t>p</w:t>
      </w:r>
      <w:r w:rsidR="003D2C87">
        <w:rPr>
          <w:rFonts w:ascii="Arial" w:eastAsia="Times New Roman" w:hAnsi="Arial" w:cs="Arial"/>
          <w:color w:val="000000"/>
          <w:sz w:val="24"/>
          <w:szCs w:val="24"/>
          <w:lang w:eastAsia="pt-BR"/>
        </w:rPr>
        <w:t xml:space="preserve">rojeto </w:t>
      </w:r>
      <w:r w:rsidR="00E514C5">
        <w:rPr>
          <w:rFonts w:ascii="Arial" w:eastAsia="Times New Roman" w:hAnsi="Arial" w:cs="Arial"/>
          <w:color w:val="000000"/>
          <w:sz w:val="24"/>
          <w:szCs w:val="24"/>
          <w:lang w:eastAsia="pt-BR"/>
        </w:rPr>
        <w:t>a</w:t>
      </w:r>
      <w:r w:rsidR="003D2C87">
        <w:rPr>
          <w:rFonts w:ascii="Arial" w:eastAsia="Times New Roman" w:hAnsi="Arial" w:cs="Arial"/>
          <w:color w:val="000000"/>
          <w:sz w:val="24"/>
          <w:szCs w:val="24"/>
          <w:lang w:eastAsia="pt-BR"/>
        </w:rPr>
        <w:t>rquitetônico</w:t>
      </w:r>
      <w:r w:rsidR="00C20336">
        <w:rPr>
          <w:rFonts w:ascii="Arial" w:eastAsia="Times New Roman" w:hAnsi="Arial" w:cs="Arial"/>
          <w:color w:val="000000"/>
          <w:sz w:val="24"/>
          <w:szCs w:val="24"/>
          <w:lang w:eastAsia="pt-BR"/>
        </w:rPr>
        <w:t xml:space="preserve"> e complementares para </w:t>
      </w:r>
      <w:r w:rsidR="00EA2134">
        <w:rPr>
          <w:rFonts w:ascii="Arial" w:eastAsia="Times New Roman" w:hAnsi="Arial" w:cs="Arial"/>
          <w:color w:val="000000"/>
          <w:sz w:val="24"/>
          <w:szCs w:val="24"/>
          <w:lang w:eastAsia="pt-BR"/>
        </w:rPr>
        <w:t>r</w:t>
      </w:r>
      <w:r w:rsidR="00C20336">
        <w:rPr>
          <w:rFonts w:ascii="Arial" w:eastAsia="Times New Roman" w:hAnsi="Arial" w:cs="Arial"/>
          <w:color w:val="000000"/>
          <w:sz w:val="24"/>
          <w:szCs w:val="24"/>
          <w:lang w:eastAsia="pt-BR"/>
        </w:rPr>
        <w:t xml:space="preserve">eforma das </w:t>
      </w:r>
      <w:r w:rsidR="00EA2134">
        <w:rPr>
          <w:rFonts w:ascii="Arial" w:eastAsia="Times New Roman" w:hAnsi="Arial" w:cs="Arial"/>
          <w:color w:val="000000"/>
          <w:sz w:val="24"/>
          <w:szCs w:val="24"/>
          <w:lang w:eastAsia="pt-BR"/>
        </w:rPr>
        <w:t>f</w:t>
      </w:r>
      <w:r w:rsidR="00C20336">
        <w:rPr>
          <w:rFonts w:ascii="Arial" w:eastAsia="Times New Roman" w:hAnsi="Arial" w:cs="Arial"/>
          <w:color w:val="000000"/>
          <w:sz w:val="24"/>
          <w:szCs w:val="24"/>
          <w:lang w:eastAsia="pt-BR"/>
        </w:rPr>
        <w:t>achadas (</w:t>
      </w:r>
      <w:r w:rsidR="00EA2134">
        <w:rPr>
          <w:rFonts w:ascii="Arial" w:eastAsia="Times New Roman" w:hAnsi="Arial" w:cs="Arial"/>
          <w:color w:val="000000"/>
          <w:sz w:val="24"/>
          <w:szCs w:val="24"/>
          <w:lang w:eastAsia="pt-BR"/>
        </w:rPr>
        <w:t>e</w:t>
      </w:r>
      <w:r w:rsidR="00C20336">
        <w:rPr>
          <w:rFonts w:ascii="Arial" w:eastAsia="Times New Roman" w:hAnsi="Arial" w:cs="Arial"/>
          <w:color w:val="000000"/>
          <w:sz w:val="24"/>
          <w:szCs w:val="24"/>
          <w:lang w:eastAsia="pt-BR"/>
        </w:rPr>
        <w:t xml:space="preserve">squadrias e </w:t>
      </w:r>
      <w:r w:rsidR="00EA2134">
        <w:rPr>
          <w:rFonts w:ascii="Arial" w:eastAsia="Times New Roman" w:hAnsi="Arial" w:cs="Arial"/>
          <w:color w:val="000000"/>
          <w:sz w:val="24"/>
          <w:szCs w:val="24"/>
          <w:lang w:eastAsia="pt-BR"/>
        </w:rPr>
        <w:t>p</w:t>
      </w:r>
      <w:r w:rsidR="00C20336">
        <w:rPr>
          <w:rFonts w:ascii="Arial" w:eastAsia="Times New Roman" w:hAnsi="Arial" w:cs="Arial"/>
          <w:color w:val="000000"/>
          <w:sz w:val="24"/>
          <w:szCs w:val="24"/>
          <w:lang w:eastAsia="pt-BR"/>
        </w:rPr>
        <w:t xml:space="preserve">aredes) do </w:t>
      </w:r>
      <w:r w:rsidR="002002DC">
        <w:rPr>
          <w:rFonts w:ascii="Arial" w:eastAsia="Times New Roman" w:hAnsi="Arial" w:cs="Arial"/>
          <w:color w:val="000000"/>
          <w:sz w:val="24"/>
          <w:szCs w:val="24"/>
          <w:lang w:eastAsia="pt-BR"/>
        </w:rPr>
        <w:t>Fórum Federal de Santos</w:t>
      </w:r>
      <w:r w:rsidR="00F914B8">
        <w:rPr>
          <w:rFonts w:ascii="Arial" w:eastAsia="Times New Roman" w:hAnsi="Arial" w:cs="Arial"/>
          <w:color w:val="000000"/>
          <w:sz w:val="24"/>
          <w:szCs w:val="24"/>
          <w:lang w:eastAsia="pt-BR"/>
        </w:rPr>
        <w:t xml:space="preserve"> – 4ª Subseção Judiciária,</w:t>
      </w:r>
      <w:r w:rsidR="00540AE3">
        <w:rPr>
          <w:rFonts w:ascii="Arial" w:eastAsia="Times New Roman" w:hAnsi="Arial" w:cs="Arial"/>
          <w:color w:val="000000"/>
          <w:sz w:val="24"/>
          <w:szCs w:val="24"/>
          <w:lang w:eastAsia="pt-BR"/>
        </w:rPr>
        <w:t xml:space="preserve"> compreendendo: Levantamento Cadastral, A</w:t>
      </w:r>
      <w:r w:rsidR="001B35A1">
        <w:rPr>
          <w:rFonts w:ascii="Arial" w:eastAsia="Times New Roman" w:hAnsi="Arial" w:cs="Arial"/>
          <w:color w:val="000000"/>
          <w:sz w:val="24"/>
          <w:szCs w:val="24"/>
          <w:lang w:eastAsia="pt-BR"/>
        </w:rPr>
        <w:t>valiação da Envoltória, Estudo de Viabilidade e Preli</w:t>
      </w:r>
      <w:r w:rsidR="0062291B">
        <w:rPr>
          <w:rFonts w:ascii="Arial" w:eastAsia="Times New Roman" w:hAnsi="Arial" w:cs="Arial"/>
          <w:color w:val="000000"/>
          <w:sz w:val="24"/>
          <w:szCs w:val="24"/>
          <w:lang w:eastAsia="pt-BR"/>
        </w:rPr>
        <w:t>minar, Anteprojeto, Projeto Básico, Projetos Legais e Projeto Executivo</w:t>
      </w:r>
      <w:r w:rsidR="00641887">
        <w:rPr>
          <w:rFonts w:ascii="Arial" w:eastAsia="Times New Roman" w:hAnsi="Arial" w:cs="Arial"/>
          <w:color w:val="000000"/>
          <w:sz w:val="24"/>
          <w:szCs w:val="24"/>
          <w:lang w:eastAsia="pt-BR"/>
        </w:rPr>
        <w:t xml:space="preserve"> (inclusive Orçamento)</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2AB4DD67" w:rsidR="003F34EB" w:rsidRPr="00070F82" w:rsidRDefault="00641887"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A licitação será realizada em único item.</w:t>
      </w:r>
    </w:p>
    <w:p w14:paraId="2340C767" w14:textId="1481C705"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7D4BFA">
        <w:rPr>
          <w:rFonts w:ascii="Arial" w:eastAsia="Times New Roman" w:hAnsi="Arial" w:cs="Arial"/>
          <w:sz w:val="24"/>
          <w:szCs w:val="24"/>
          <w:lang w:eastAsia="pt-BR"/>
        </w:rPr>
        <w:t>menor preço do item</w:t>
      </w:r>
      <w:r w:rsidRPr="00070F82">
        <w:rPr>
          <w:rFonts w:ascii="Arial" w:eastAsia="Times New Roman" w:hAnsi="Arial" w:cs="Arial"/>
          <w:sz w:val="24"/>
          <w:szCs w:val="24"/>
          <w:lang w:eastAsia="pt-BR"/>
        </w:rPr>
        <w:t>, observadas as exigências contidas neste Edital e seus Anexos quanto às especificações do objeto.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no Sistema de Compras do Governo Federal (</w:t>
      </w:r>
      <w:hyperlink r:id="rId10"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2127BE89" w14:textId="67F2D87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w:t>
      </w:r>
      <w:r w:rsidRPr="007D4BFA">
        <w:rPr>
          <w:rFonts w:ascii="Arial" w:eastAsia="Times New Roman" w:hAnsi="Arial" w:cs="Arial"/>
          <w:color w:val="000000"/>
          <w:sz w:val="24"/>
          <w:szCs w:val="24"/>
          <w:lang w:eastAsia="pt-BR"/>
        </w:rPr>
        <w:t xml:space="preserve">obtenção dos benefícios da </w:t>
      </w:r>
      <w:hyperlink r:id="rId11" w:history="1">
        <w:r w:rsidR="000C328A" w:rsidRPr="007D4BFA">
          <w:rPr>
            <w:rStyle w:val="Hyperlink"/>
            <w:rFonts w:ascii="Arial" w:hAnsi="Arial" w:cs="Arial"/>
            <w:sz w:val="24"/>
            <w:szCs w:val="24"/>
          </w:rPr>
          <w:t>Lei Complementar n. 123/2006</w:t>
        </w:r>
      </w:hyperlink>
      <w:r w:rsidRPr="007D4BFA">
        <w:rPr>
          <w:rFonts w:ascii="Arial" w:eastAsia="Times New Roman" w:hAnsi="Arial" w:cs="Arial"/>
          <w:color w:val="000000"/>
          <w:sz w:val="24"/>
          <w:szCs w:val="24"/>
          <w:lang w:eastAsia="pt-BR"/>
        </w:rPr>
        <w:t xml:space="preserve"> fica</w:t>
      </w:r>
      <w:r w:rsidRPr="00070F82">
        <w:rPr>
          <w:rFonts w:ascii="Arial" w:eastAsia="Times New Roman" w:hAnsi="Arial" w:cs="Arial"/>
          <w:color w:val="000000"/>
          <w:sz w:val="24"/>
          <w:szCs w:val="24"/>
          <w:lang w:eastAsia="pt-BR"/>
        </w:rPr>
        <w:t xml:space="preserve">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D10B781" w14:textId="7FF75D9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2"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3"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4"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5"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r w:rsidRPr="00070F82">
        <w:rPr>
          <w:rFonts w:ascii="Arial" w:eastAsia="Times New Roman" w:hAnsi="Arial" w:cs="Arial"/>
          <w:color w:val="000000"/>
          <w:sz w:val="24"/>
          <w:szCs w:val="24"/>
          <w:lang w:eastAsia="pt-BR"/>
        </w:rPr>
        <w:t>agente público do órgão ou entidade licitante;</w:t>
      </w:r>
      <w:bookmarkEnd w:id="5"/>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714A689B"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4E02E7F3"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0B48B36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94C26F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08E08A6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2E4C5D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416AEC8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5A7FB3A1" w:rsidR="00646428" w:rsidRPr="00070F82" w:rsidRDefault="009C0F37"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Cooperativas não poderão disputar esta licitação, conforme justificativa apresentada no Estudo Técnico Preliminar.</w:t>
      </w:r>
    </w:p>
    <w:p w14:paraId="44E4165E" w14:textId="055DA42C"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w:t>
      </w:r>
      <w:r w:rsidRPr="00070F82">
        <w:rPr>
          <w:rFonts w:ascii="Arial" w:eastAsia="Times New Roman" w:hAnsi="Arial" w:cs="Arial"/>
          <w:sz w:val="24"/>
          <w:szCs w:val="24"/>
          <w:lang w:eastAsia="pt-BR"/>
        </w:rPr>
        <w:t xml:space="preserve"> permitida a participação de consórcio de empresas, serão observadas as seguintes condições, </w:t>
      </w:r>
      <w:r w:rsidR="001B1282" w:rsidRPr="00F41DE7">
        <w:rPr>
          <w:rStyle w:val="ui-provider"/>
          <w:rFonts w:ascii="Arial" w:hAnsi="Arial" w:cs="Arial"/>
          <w:sz w:val="24"/>
          <w:szCs w:val="24"/>
        </w:rPr>
        <w:t xml:space="preserve">sem prejuízo do disposto </w:t>
      </w:r>
      <w:r w:rsidR="001B1282" w:rsidRPr="00F41DE7">
        <w:rPr>
          <w:rStyle w:val="Forte"/>
          <w:rFonts w:ascii="Arial" w:hAnsi="Arial" w:cs="Arial"/>
          <w:b w:val="0"/>
          <w:bCs w:val="0"/>
          <w:sz w:val="24"/>
          <w:szCs w:val="24"/>
        </w:rPr>
        <w:t xml:space="preserve">no subitem </w:t>
      </w:r>
      <w:r w:rsidR="001B1282" w:rsidRPr="009D506E">
        <w:rPr>
          <w:rFonts w:ascii="Arial" w:eastAsia="Times New Roman" w:hAnsi="Arial" w:cs="Arial"/>
          <w:color w:val="0000FF"/>
          <w:sz w:val="24"/>
          <w:szCs w:val="24"/>
          <w:u w:val="single"/>
          <w:lang w:eastAsia="pt-BR"/>
        </w:rPr>
        <w:fldChar w:fldCharType="begin"/>
      </w:r>
      <w:r w:rsidR="001B1282" w:rsidRPr="009D506E">
        <w:rPr>
          <w:rFonts w:ascii="Arial" w:eastAsia="Times New Roman" w:hAnsi="Arial" w:cs="Arial"/>
          <w:color w:val="0000FF"/>
          <w:sz w:val="24"/>
          <w:szCs w:val="24"/>
          <w:u w:val="single"/>
          <w:lang w:eastAsia="pt-BR"/>
        </w:rPr>
        <w:instrText xml:space="preserve"> REF _Ref163728257 \r \h  \* MERGEFORMAT </w:instrText>
      </w:r>
      <w:r w:rsidR="001B1282" w:rsidRPr="009D506E">
        <w:rPr>
          <w:rFonts w:ascii="Arial" w:eastAsia="Times New Roman" w:hAnsi="Arial" w:cs="Arial"/>
          <w:color w:val="0000FF"/>
          <w:sz w:val="24"/>
          <w:szCs w:val="24"/>
          <w:u w:val="single"/>
          <w:lang w:eastAsia="pt-BR"/>
        </w:rPr>
      </w:r>
      <w:r w:rsidR="001B1282" w:rsidRPr="009D506E">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7.3</w:t>
      </w:r>
      <w:r w:rsidR="001B1282" w:rsidRPr="009D506E">
        <w:rPr>
          <w:rFonts w:ascii="Arial" w:eastAsia="Times New Roman" w:hAnsi="Arial" w:cs="Arial"/>
          <w:color w:val="0000FF"/>
          <w:sz w:val="24"/>
          <w:szCs w:val="24"/>
          <w:u w:val="single"/>
          <w:lang w:eastAsia="pt-BR"/>
        </w:rPr>
        <w:fldChar w:fldCharType="end"/>
      </w:r>
      <w:r w:rsidR="001B1282" w:rsidRPr="00F41DE7">
        <w:rPr>
          <w:rStyle w:val="Forte"/>
          <w:rFonts w:ascii="Arial" w:hAnsi="Arial" w:cs="Arial"/>
          <w:b w:val="0"/>
          <w:bCs w:val="0"/>
          <w:sz w:val="24"/>
          <w:szCs w:val="24"/>
        </w:rPr>
        <w:t xml:space="preserve"> deste Edital e em seu </w:t>
      </w:r>
      <w:hyperlink w:anchor="Anexo_II" w:history="1">
        <w:r w:rsidR="001B1282" w:rsidRPr="00070F82">
          <w:rPr>
            <w:rStyle w:val="Hyperlink"/>
            <w:rFonts w:ascii="Arial" w:eastAsia="Times New Roman" w:hAnsi="Arial" w:cs="Arial"/>
            <w:sz w:val="24"/>
            <w:szCs w:val="24"/>
            <w:lang w:eastAsia="pt-BR"/>
          </w:rPr>
          <w:t>Anexo II</w:t>
        </w:r>
      </w:hyperlink>
      <w:r w:rsidR="001B1282" w:rsidRPr="00F41DE7">
        <w:rPr>
          <w:rStyle w:val="Forte"/>
          <w:rFonts w:ascii="Arial" w:hAnsi="Arial" w:cs="Arial"/>
          <w:sz w:val="24"/>
          <w:szCs w:val="24"/>
        </w:rPr>
        <w:t> </w:t>
      </w:r>
      <w:r w:rsidR="001B1282"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01D12F92" w:rsidR="00646428"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2.15.1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6CCDAE0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067C85E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18"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w:t>
      </w:r>
      <w:r w:rsidRPr="00070F82">
        <w:rPr>
          <w:rFonts w:ascii="Arial" w:eastAsia="Times New Roman" w:hAnsi="Arial" w:cs="Arial"/>
          <w:color w:val="000000"/>
          <w:sz w:val="24"/>
          <w:szCs w:val="24"/>
          <w:lang w:eastAsia="pt-BR"/>
        </w:rPr>
        <w:lastRenderedPageBreak/>
        <w:t>vigentes na data de entrega das propostas e que cumpre os requisitos de habilitação definidos no instrumento convocatório;</w:t>
      </w:r>
    </w:p>
    <w:p w14:paraId="0DF46EA9" w14:textId="62D4F77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19"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52EBCB4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0"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774398DB" w14:textId="5E92150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O fornecedor enquadrado como microempresa</w:t>
      </w:r>
      <w:r w:rsidR="00111A80">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3CD164BC"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proofErr w:type="spellStart"/>
      <w:r w:rsidRPr="00070F82">
        <w:rPr>
          <w:rFonts w:ascii="Arial" w:eastAsia="Times New Roman" w:hAnsi="Arial" w:cs="Arial"/>
          <w:color w:val="000000"/>
          <w:sz w:val="24"/>
          <w:szCs w:val="24"/>
          <w:lang w:eastAsia="pt-BR"/>
        </w:rPr>
        <w:t>ns</w:t>
      </w:r>
      <w:proofErr w:type="spellEnd"/>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w:t>
      </w:r>
      <w:r w:rsidR="00726D4A">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w:t>
      </w:r>
    </w:p>
    <w:p w14:paraId="638597C1" w14:textId="000525D4"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4"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7C1F7EB9"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5"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3BF54744"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26"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1250A9D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78B9876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753400B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5855A97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1F35C25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139A327A" w14:textId="1F3F8C50" w:rsidR="00646428" w:rsidRPr="00F76D91" w:rsidRDefault="00646428" w:rsidP="00DF511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C00000"/>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DF5110">
        <w:rPr>
          <w:rFonts w:ascii="Arial" w:eastAsia="Times New Roman" w:hAnsi="Arial" w:cs="Arial"/>
          <w:color w:val="000000"/>
          <w:sz w:val="24"/>
          <w:szCs w:val="24"/>
          <w:lang w:eastAsia="pt-BR"/>
        </w:rPr>
        <w:t>.</w:t>
      </w:r>
    </w:p>
    <w:p w14:paraId="1B362BEB" w14:textId="4A81C47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12E3EBF1"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V</w:t>
      </w:r>
      <w:r w:rsidR="00646428" w:rsidRPr="00070F82">
        <w:rPr>
          <w:rFonts w:ascii="Arial" w:eastAsia="Times New Roman" w:hAnsi="Arial" w:cs="Arial"/>
          <w:sz w:val="24"/>
          <w:szCs w:val="24"/>
          <w:lang w:eastAsia="pt-BR"/>
        </w:rPr>
        <w:t xml:space="preserve">alor </w:t>
      </w:r>
      <w:r w:rsidR="00DF659A">
        <w:rPr>
          <w:rFonts w:ascii="Arial" w:eastAsia="Times New Roman" w:hAnsi="Arial" w:cs="Arial"/>
          <w:sz w:val="24"/>
          <w:szCs w:val="24"/>
          <w:lang w:eastAsia="pt-BR"/>
        </w:rPr>
        <w:t>total do item;</w:t>
      </w:r>
    </w:p>
    <w:p w14:paraId="387614F4" w14:textId="7120F99C"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28" w:history="1">
        <w:r w:rsidR="00497CF9" w:rsidRPr="009E15FE">
          <w:rPr>
            <w:rStyle w:val="Hyperlink"/>
            <w:rFonts w:ascii="Arial" w:hAnsi="Arial" w:cs="Arial"/>
            <w:sz w:val="24"/>
            <w:szCs w:val="24"/>
          </w:rPr>
          <w:t>Compras.gov.br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lastRenderedPageBreak/>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4C4467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29"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248C930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553BE7">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09695378"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DF659A">
        <w:rPr>
          <w:rFonts w:ascii="Arial" w:eastAsia="Times New Roman" w:hAnsi="Arial" w:cs="Arial"/>
          <w:b/>
          <w:bCs/>
          <w:sz w:val="24"/>
          <w:szCs w:val="24"/>
          <w:lang w:eastAsia="pt-BR"/>
        </w:rPr>
        <w:t>total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3D059FDC" w:rsidR="00646428" w:rsidRPr="00A761EA"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somente poderá oferecer lance de valor inferior ao último por ele ofertado e registrado pelo sistema, observado o intervalo mínimo de diferença de </w:t>
      </w:r>
      <w:r w:rsidRPr="00A761EA">
        <w:rPr>
          <w:rFonts w:ascii="Arial" w:eastAsia="Times New Roman" w:hAnsi="Arial" w:cs="Arial"/>
          <w:sz w:val="24"/>
          <w:szCs w:val="24"/>
          <w:lang w:eastAsia="pt-BR"/>
        </w:rPr>
        <w:t>valores ou de percentuais entre os lances.</w:t>
      </w:r>
    </w:p>
    <w:p w14:paraId="470CE07B" w14:textId="6C139C93" w:rsidR="00BB74C6" w:rsidRPr="00A761EA" w:rsidRDefault="00646428" w:rsidP="00A24A1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761EA">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Pr="00A761EA">
        <w:rPr>
          <w:rFonts w:ascii="Arial" w:eastAsia="Times New Roman" w:hAnsi="Arial" w:cs="Arial"/>
          <w:b/>
          <w:bCs/>
          <w:sz w:val="24"/>
          <w:szCs w:val="24"/>
          <w:lang w:eastAsia="pt-BR"/>
        </w:rPr>
        <w:t xml:space="preserve"> </w:t>
      </w:r>
      <w:r w:rsidR="00CA1790" w:rsidRPr="00A761EA">
        <w:rPr>
          <w:rFonts w:ascii="Arial" w:eastAsia="Times New Roman" w:hAnsi="Arial" w:cs="Arial"/>
          <w:b/>
          <w:bCs/>
          <w:sz w:val="24"/>
          <w:szCs w:val="24"/>
          <w:lang w:eastAsia="pt-BR"/>
        </w:rPr>
        <w:t xml:space="preserve">R$ </w:t>
      </w:r>
      <w:r w:rsidR="00AB4E36" w:rsidRPr="00A761EA">
        <w:rPr>
          <w:rFonts w:ascii="Arial" w:eastAsia="Times New Roman" w:hAnsi="Arial" w:cs="Arial"/>
          <w:b/>
          <w:bCs/>
          <w:sz w:val="24"/>
          <w:szCs w:val="24"/>
          <w:lang w:eastAsia="pt-BR"/>
        </w:rPr>
        <w:t>1.100</w:t>
      </w:r>
      <w:r w:rsidR="00CA1790" w:rsidRPr="00A761EA">
        <w:rPr>
          <w:rFonts w:ascii="Arial" w:eastAsia="Times New Roman" w:hAnsi="Arial" w:cs="Arial"/>
          <w:b/>
          <w:bCs/>
          <w:sz w:val="24"/>
          <w:szCs w:val="24"/>
          <w:lang w:eastAsia="pt-BR"/>
        </w:rPr>
        <w:t>,00</w:t>
      </w:r>
      <w:r w:rsidRPr="00A761EA">
        <w:rPr>
          <w:rFonts w:ascii="Arial" w:eastAsia="Times New Roman" w:hAnsi="Arial" w:cs="Arial"/>
          <w:b/>
          <w:bCs/>
          <w:sz w:val="24"/>
          <w:szCs w:val="24"/>
          <w:lang w:eastAsia="pt-BR"/>
        </w:rPr>
        <w:t xml:space="preserve"> (</w:t>
      </w:r>
      <w:r w:rsidR="00AB4E36" w:rsidRPr="00A761EA">
        <w:rPr>
          <w:rFonts w:ascii="Arial" w:eastAsia="Times New Roman" w:hAnsi="Arial" w:cs="Arial"/>
          <w:b/>
          <w:bCs/>
          <w:sz w:val="24"/>
          <w:szCs w:val="24"/>
          <w:lang w:eastAsia="pt-BR"/>
        </w:rPr>
        <w:t>um</w:t>
      </w:r>
      <w:r w:rsidR="00CA1790" w:rsidRPr="00A761EA">
        <w:rPr>
          <w:rFonts w:ascii="Arial" w:eastAsia="Times New Roman" w:hAnsi="Arial" w:cs="Arial"/>
          <w:b/>
          <w:bCs/>
          <w:sz w:val="24"/>
          <w:szCs w:val="24"/>
          <w:lang w:eastAsia="pt-BR"/>
        </w:rPr>
        <w:t xml:space="preserve"> mil </w:t>
      </w:r>
      <w:r w:rsidR="00AB4E36" w:rsidRPr="00A761EA">
        <w:rPr>
          <w:rFonts w:ascii="Arial" w:eastAsia="Times New Roman" w:hAnsi="Arial" w:cs="Arial"/>
          <w:b/>
          <w:bCs/>
          <w:sz w:val="24"/>
          <w:szCs w:val="24"/>
          <w:lang w:eastAsia="pt-BR"/>
        </w:rPr>
        <w:t xml:space="preserve">e cem </w:t>
      </w:r>
      <w:r w:rsidR="00481A21" w:rsidRPr="00A761EA">
        <w:rPr>
          <w:rFonts w:ascii="Arial" w:eastAsia="Times New Roman" w:hAnsi="Arial" w:cs="Arial"/>
          <w:b/>
          <w:bCs/>
          <w:sz w:val="24"/>
          <w:szCs w:val="24"/>
          <w:lang w:eastAsia="pt-BR"/>
        </w:rPr>
        <w:t>r</w:t>
      </w:r>
      <w:r w:rsidR="00CA1790" w:rsidRPr="00A761EA">
        <w:rPr>
          <w:rFonts w:ascii="Arial" w:eastAsia="Times New Roman" w:hAnsi="Arial" w:cs="Arial"/>
          <w:b/>
          <w:bCs/>
          <w:sz w:val="24"/>
          <w:szCs w:val="24"/>
          <w:lang w:eastAsia="pt-BR"/>
        </w:rPr>
        <w:t>eais</w:t>
      </w:r>
      <w:r w:rsidRPr="00A761EA">
        <w:rPr>
          <w:rFonts w:ascii="Arial" w:eastAsia="Times New Roman" w:hAnsi="Arial" w:cs="Arial"/>
          <w:b/>
          <w:bCs/>
          <w:sz w:val="24"/>
          <w:szCs w:val="24"/>
          <w:lang w:eastAsia="pt-BR"/>
        </w:rPr>
        <w:t>)</w:t>
      </w:r>
      <w:r w:rsidRPr="00A761EA">
        <w:rPr>
          <w:rFonts w:ascii="Arial" w:eastAsia="Times New Roman" w:hAnsi="Arial" w:cs="Arial"/>
          <w:sz w:val="24"/>
          <w:szCs w:val="24"/>
          <w:lang w:eastAsia="pt-BR"/>
        </w:rPr>
        <w:t>.</w:t>
      </w:r>
      <w:r w:rsidR="00A24A1F" w:rsidRPr="00A761EA">
        <w:rPr>
          <w:rFonts w:ascii="Arial" w:eastAsia="Times New Roman" w:hAnsi="Arial" w:cs="Arial"/>
          <w:sz w:val="24"/>
          <w:szCs w:val="24"/>
          <w:lang w:eastAsia="pt-BR"/>
        </w:rPr>
        <w:t xml:space="preserve"> </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424C5AE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0"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44BE253C" w14:textId="77777777" w:rsidR="0029752B" w:rsidRPr="000E604D" w:rsidRDefault="0029752B" w:rsidP="0029752B">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Nesta licitação, foi adotado o modo de disputa “aberto e fechado”, em que os licitantes apresentarão lances públicos e sucessivos, com lance final e fechado, conforme o critério de julgamento adotado neste Edital.</w:t>
      </w:r>
    </w:p>
    <w:p w14:paraId="275512F9" w14:textId="77777777" w:rsidR="0029752B" w:rsidRPr="000E604D" w:rsidRDefault="0029752B" w:rsidP="0029752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A etapa de envio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5C59F05" w14:textId="77777777" w:rsidR="0029752B" w:rsidRPr="000E604D" w:rsidRDefault="0029752B" w:rsidP="0029752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 xml:space="preserve">Encerrado o prazo previsto no subitem anterior, o sistema abrirá oportunidade para que o autor da oferta de valor mais baixo e os das ofertas com preços até 10% (dez por cento) </w:t>
      </w:r>
      <w:proofErr w:type="spellStart"/>
      <w:r w:rsidRPr="000E604D">
        <w:rPr>
          <w:rFonts w:ascii="Arial" w:eastAsia="Times New Roman" w:hAnsi="Arial" w:cs="Arial"/>
          <w:sz w:val="24"/>
          <w:szCs w:val="24"/>
          <w:lang w:eastAsia="pt-BR"/>
        </w:rPr>
        <w:t>superiores</w:t>
      </w:r>
      <w:proofErr w:type="spellEnd"/>
      <w:r w:rsidRPr="000E604D">
        <w:rPr>
          <w:rFonts w:ascii="Arial" w:eastAsia="Times New Roman" w:hAnsi="Arial" w:cs="Arial"/>
          <w:sz w:val="24"/>
          <w:szCs w:val="24"/>
          <w:lang w:eastAsia="pt-BR"/>
        </w:rPr>
        <w:t xml:space="preserve"> àquela possam ofertar um lance final e fechado em até cinco minutos, o qual será sigiloso até o encerramento deste prazo.</w:t>
      </w:r>
    </w:p>
    <w:p w14:paraId="09723E03" w14:textId="100734ED" w:rsidR="0029752B" w:rsidRPr="000E604D" w:rsidRDefault="0029752B" w:rsidP="0029752B">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Quando houver a aplicação de margens de preferência de que trata o Decreto n</w:t>
      </w:r>
      <w:r w:rsidR="00AD15B4">
        <w:rPr>
          <w:rFonts w:ascii="Arial" w:eastAsia="Times New Roman" w:hAnsi="Arial" w:cs="Arial"/>
          <w:sz w:val="24"/>
          <w:szCs w:val="24"/>
          <w:lang w:eastAsia="pt-BR"/>
        </w:rPr>
        <w:t>.</w:t>
      </w:r>
      <w:r w:rsidRPr="000E604D">
        <w:rPr>
          <w:rFonts w:ascii="Arial" w:eastAsia="Times New Roman" w:hAnsi="Arial" w:cs="Arial"/>
          <w:sz w:val="24"/>
          <w:szCs w:val="24"/>
          <w:lang w:eastAsia="pt-BR"/>
        </w:rPr>
        <w:t xml:space="preserve"> 11.890, de 22 de janeiro de 2024, o porcentual previsto no subitem acima será de 20% (vinte por cento).</w:t>
      </w:r>
    </w:p>
    <w:p w14:paraId="7EC1BF98" w14:textId="77777777" w:rsidR="0029752B" w:rsidRPr="000E604D" w:rsidRDefault="0029752B" w:rsidP="0029752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No procedimento de que trata o subitem supra, o licitante poderá optar por manter o seu último lance da etapa aberta, ou por ofertar melhor lance.</w:t>
      </w:r>
    </w:p>
    <w:p w14:paraId="69E0277F" w14:textId="77777777" w:rsidR="0029752B" w:rsidRPr="000E604D" w:rsidRDefault="0029752B" w:rsidP="0029752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75827F3" w14:textId="6C16FE7C" w:rsidR="0029752B" w:rsidRPr="000E604D" w:rsidRDefault="0029752B" w:rsidP="0029752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0E604D">
        <w:rPr>
          <w:rFonts w:ascii="Arial" w:eastAsia="Times New Roman" w:hAnsi="Arial" w:cs="Arial"/>
          <w:sz w:val="24"/>
          <w:szCs w:val="24"/>
          <w:lang w:eastAsia="pt-BR"/>
        </w:rPr>
        <w:t>Após o término dos prazos estabelecidos nos itens anteriores, o sistema ordenará e divulgará os lances segundo a ordem crescente de valores quando adotado o critério de julgamento por menor preço.</w:t>
      </w:r>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Caso o licitante não apresente lances, concorrerá com o valor de sua proposta.</w:t>
      </w:r>
    </w:p>
    <w:p w14:paraId="257B1FEC" w14:textId="38207A5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 relação a ite</w:t>
      </w:r>
      <w:r w:rsidR="00412753">
        <w:rPr>
          <w:rFonts w:ascii="Arial" w:eastAsia="Times New Roman" w:hAnsi="Arial" w:cs="Arial"/>
          <w:sz w:val="24"/>
          <w:szCs w:val="24"/>
          <w:lang w:eastAsia="pt-BR"/>
        </w:rPr>
        <w:t>m</w:t>
      </w:r>
      <w:r w:rsidRPr="00070F82">
        <w:rPr>
          <w:rFonts w:ascii="Arial" w:eastAsia="Times New Roman" w:hAnsi="Arial" w:cs="Arial"/>
          <w:sz w:val="24"/>
          <w:szCs w:val="24"/>
          <w:lang w:eastAsia="pt-BR"/>
        </w:rPr>
        <w:t xml:space="preserve"> não exclusivo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44 e 45 da </w:t>
      </w:r>
      <w:hyperlink r:id="rId3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2"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4" w:name="_Hlk179904530"/>
      <w:r w:rsidRPr="00AD3D0F">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4"/>
      <w:r w:rsidR="00646428" w:rsidRPr="00070F82">
        <w:rPr>
          <w:rFonts w:ascii="Arial" w:eastAsia="Times New Roman" w:hAnsi="Arial" w:cs="Arial"/>
          <w:sz w:val="24"/>
          <w:szCs w:val="24"/>
          <w:lang w:eastAsia="pt-BR"/>
        </w:rPr>
        <w:t>.</w:t>
      </w:r>
    </w:p>
    <w:p w14:paraId="31B88C2A" w14:textId="1BCE64A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34052B" w:rsidRPr="00B61112">
        <w:rPr>
          <w:rFonts w:ascii="Arial" w:eastAsia="Times New Roman" w:hAnsi="Arial" w:cs="Arial"/>
          <w:sz w:val="24"/>
          <w:szCs w:val="24"/>
          <w:lang w:eastAsia="pt-BR"/>
        </w:rPr>
        <w:t>)</w:t>
      </w:r>
      <w:r w:rsidR="0034052B" w:rsidRPr="00E36D70">
        <w:rPr>
          <w:rFonts w:ascii="Arial" w:eastAsia="Times New Roman" w:hAnsi="Arial" w:cs="Arial"/>
          <w:sz w:val="24"/>
          <w:szCs w:val="24"/>
          <w:lang w:eastAsia="pt-BR"/>
        </w:rPr>
        <w:t>, ou entre lances finais da fase fechada do modo de disputa aberto e fechado</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7CB2788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3"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721B72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4"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6EAC5589" w:rsidR="009074A5" w:rsidRDefault="009074A5" w:rsidP="00D31149">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lastRenderedPageBreak/>
        <w:t xml:space="preserve">enquanto estiver pendente a regulamentação 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475CF6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6"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37"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3AF158AD" w:rsidR="00646428"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t xml:space="preserve">A comprovação da ação de equidade considerada para efeito de critério desempate obedecerá aos parâmetros estabelecidos em ato do Secretário de Gestão e Inovação do Ministério da Gestão e da Inovação em Serviços Públicos, conforme previsto no art. 5º, § 2º, do </w:t>
      </w:r>
      <w:hyperlink r:id="rId38" w:history="1">
        <w:r w:rsidR="00D55F7B" w:rsidRPr="00377940">
          <w:rPr>
            <w:rStyle w:val="Hyperlink"/>
            <w:rFonts w:ascii="Arial" w:hAnsi="Arial" w:cs="Arial"/>
            <w:sz w:val="24"/>
            <w:szCs w:val="24"/>
          </w:rPr>
          <w:t>Decreto n. 11.430/2023</w:t>
        </w:r>
      </w:hyperlink>
      <w:r w:rsidR="00646428" w:rsidRPr="00070F82">
        <w:rPr>
          <w:rFonts w:ascii="Arial" w:eastAsia="Times New Roman" w:hAnsi="Arial" w:cs="Arial"/>
          <w:sz w:val="24"/>
          <w:szCs w:val="24"/>
          <w:lang w:eastAsia="pt-BR"/>
        </w:rPr>
        <w:t>.</w:t>
      </w:r>
    </w:p>
    <w:p w14:paraId="08363A6C" w14:textId="50B54F8F" w:rsidR="00536AD5" w:rsidRPr="00070F82" w:rsidRDefault="00536AD5" w:rsidP="00536AD5">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r w:rsidRPr="00607B4F">
        <w:rPr>
          <w:rFonts w:ascii="Arial" w:eastAsia="Times New Roman" w:hAnsi="Arial" w:cs="Arial"/>
          <w:sz w:val="24"/>
          <w:szCs w:val="24"/>
          <w:lang w:eastAsia="pt-BR"/>
        </w:rPr>
        <w:t>enquanto estiverem pendentes os parâmetros estabelecidos em ato do Secretário de Gestão e Inovação do Ministério da Gestão e da Inovação em Serviços Públicos, conforme previsto no subitem anterior, esse critério não será aplicado para estabelecer o resultado do certame</w:t>
      </w:r>
      <w:r>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578472B2"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9"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060AAC64"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40"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41"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647386D7"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 e da equipe de apoio, que será incluída no processo administrativo.</w:t>
      </w:r>
    </w:p>
    <w:p w14:paraId="4E10647C" w14:textId="03325EE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3E70B311"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0C296924" w:rsidR="00646428" w:rsidRDefault="00646428" w:rsidP="00F92548">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r w:rsidRPr="00070F82">
        <w:rPr>
          <w:rFonts w:ascii="Arial" w:eastAsia="Times New Roman" w:hAnsi="Arial" w:cs="Arial"/>
          <w:sz w:val="24"/>
          <w:szCs w:val="24"/>
          <w:lang w:eastAsia="pt-BR"/>
        </w:rPr>
        <w:t xml:space="preserve">O pregoeiro solicitará ao licitante mais bem classificado que, no prazo </w:t>
      </w:r>
      <w:r w:rsidRPr="003B4FAF">
        <w:rPr>
          <w:rFonts w:ascii="Arial" w:eastAsia="Times New Roman" w:hAnsi="Arial" w:cs="Arial"/>
          <w:sz w:val="24"/>
          <w:szCs w:val="24"/>
          <w:lang w:eastAsia="pt-BR"/>
        </w:rPr>
        <w:t xml:space="preserve">de </w:t>
      </w:r>
      <w:r w:rsidR="003B4FAF">
        <w:rPr>
          <w:rFonts w:ascii="Arial" w:eastAsia="Times New Roman" w:hAnsi="Arial" w:cs="Arial"/>
          <w:b/>
          <w:bCs/>
          <w:sz w:val="24"/>
          <w:szCs w:val="24"/>
          <w:lang w:eastAsia="pt-BR"/>
        </w:rPr>
        <w:t>3</w:t>
      </w:r>
      <w:r w:rsidR="00762A7B" w:rsidRPr="003B4FAF">
        <w:rPr>
          <w:rFonts w:ascii="Arial" w:eastAsia="Times New Roman" w:hAnsi="Arial" w:cs="Arial"/>
          <w:b/>
          <w:bCs/>
          <w:sz w:val="24"/>
          <w:szCs w:val="24"/>
          <w:lang w:eastAsia="pt-BR"/>
        </w:rPr>
        <w:t xml:space="preserve"> </w:t>
      </w:r>
      <w:r w:rsidR="008D7475" w:rsidRPr="003B4FAF">
        <w:rPr>
          <w:rFonts w:ascii="Arial" w:eastAsia="Times New Roman" w:hAnsi="Arial" w:cs="Arial"/>
          <w:b/>
          <w:bCs/>
          <w:sz w:val="24"/>
          <w:szCs w:val="24"/>
          <w:lang w:eastAsia="pt-BR"/>
        </w:rPr>
        <w:t>(</w:t>
      </w:r>
      <w:r w:rsidR="003B4FAF">
        <w:rPr>
          <w:rFonts w:ascii="Arial" w:eastAsia="Times New Roman" w:hAnsi="Arial" w:cs="Arial"/>
          <w:b/>
          <w:bCs/>
          <w:sz w:val="24"/>
          <w:szCs w:val="24"/>
          <w:lang w:eastAsia="pt-BR"/>
        </w:rPr>
        <w:t>três</w:t>
      </w:r>
      <w:r w:rsidR="008D7475" w:rsidRPr="003B4FAF">
        <w:rPr>
          <w:rFonts w:ascii="Arial" w:eastAsia="Times New Roman" w:hAnsi="Arial" w:cs="Arial"/>
          <w:b/>
          <w:bCs/>
          <w:sz w:val="24"/>
          <w:szCs w:val="24"/>
          <w:lang w:eastAsia="pt-BR"/>
        </w:rPr>
        <w:t>)</w:t>
      </w:r>
      <w:r w:rsidR="00D81D9E" w:rsidRPr="003B4FAF">
        <w:rPr>
          <w:rFonts w:ascii="Arial" w:eastAsia="Times New Roman" w:hAnsi="Arial" w:cs="Arial"/>
          <w:b/>
          <w:bCs/>
          <w:sz w:val="24"/>
          <w:szCs w:val="24"/>
          <w:lang w:eastAsia="pt-BR"/>
        </w:rPr>
        <w:t xml:space="preserve"> </w:t>
      </w:r>
      <w:r w:rsidRPr="003B4FAF">
        <w:rPr>
          <w:rFonts w:ascii="Arial" w:eastAsia="Times New Roman" w:hAnsi="Arial" w:cs="Arial"/>
          <w:b/>
          <w:bCs/>
          <w:sz w:val="24"/>
          <w:szCs w:val="24"/>
          <w:lang w:eastAsia="pt-BR"/>
        </w:rPr>
        <w:t>horas</w:t>
      </w:r>
      <w:r w:rsidRPr="003B4FAF">
        <w:rPr>
          <w:rFonts w:ascii="Arial" w:eastAsia="Times New Roman" w:hAnsi="Arial" w:cs="Arial"/>
          <w:sz w:val="24"/>
          <w:szCs w:val="24"/>
          <w:lang w:eastAsia="pt-BR"/>
        </w:rPr>
        <w:t>, envie</w:t>
      </w:r>
      <w:r w:rsidRPr="00070F82">
        <w:rPr>
          <w:rFonts w:ascii="Arial" w:eastAsia="Times New Roman" w:hAnsi="Arial" w:cs="Arial"/>
          <w:sz w:val="24"/>
          <w:szCs w:val="24"/>
          <w:lang w:eastAsia="pt-BR"/>
        </w:rPr>
        <w:t xml:space="preserv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0798D5A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2"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73F4F92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7"/>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055F59A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3581F93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38ACAB2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37C9D00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5"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4E0A38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Pr="00070F82">
        <w:rPr>
          <w:rFonts w:ascii="Arial" w:eastAsia="Times New Roman" w:hAnsi="Arial" w:cs="Arial"/>
          <w:color w:val="FF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0DE0E13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6"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8"/>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9"/>
    </w:p>
    <w:p w14:paraId="26C8200F" w14:textId="60C44244" w:rsidR="00646428" w:rsidRPr="007E30C3" w:rsidRDefault="00807165" w:rsidP="0083306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0" w:name="_Ref181799198"/>
      <w:r w:rsidRPr="007E30C3">
        <w:rPr>
          <w:rFonts w:ascii="Arial" w:eastAsia="Times New Roman" w:hAnsi="Arial" w:cs="Arial"/>
          <w:color w:val="000000"/>
          <w:sz w:val="24"/>
          <w:szCs w:val="24"/>
          <w:lang w:eastAsia="pt-BR"/>
        </w:rPr>
        <w:t>Nesta contratação</w:t>
      </w:r>
      <w:r w:rsidR="00646428" w:rsidRPr="007E30C3">
        <w:rPr>
          <w:rFonts w:ascii="Arial" w:eastAsia="Times New Roman" w:hAnsi="Arial" w:cs="Arial"/>
          <w:color w:val="000000"/>
          <w:sz w:val="24"/>
          <w:szCs w:val="24"/>
          <w:lang w:eastAsia="pt-BR"/>
        </w:rPr>
        <w:t>, além das disposições do</w:t>
      </w:r>
      <w:r w:rsidR="00A945BD" w:rsidRPr="007E30C3">
        <w:rPr>
          <w:rFonts w:ascii="Arial" w:eastAsia="Times New Roman" w:hAnsi="Arial" w:cs="Arial"/>
          <w:color w:val="000000"/>
          <w:sz w:val="24"/>
          <w:szCs w:val="24"/>
          <w:lang w:eastAsia="pt-BR"/>
        </w:rPr>
        <w:t>s</w:t>
      </w:r>
      <w:r w:rsidR="00646428" w:rsidRPr="007E30C3">
        <w:rPr>
          <w:rFonts w:ascii="Arial" w:eastAsia="Times New Roman" w:hAnsi="Arial" w:cs="Arial"/>
          <w:color w:val="000000"/>
          <w:sz w:val="24"/>
          <w:szCs w:val="24"/>
          <w:lang w:eastAsia="pt-BR"/>
        </w:rPr>
        <w:t xml:space="preserve"> subite</w:t>
      </w:r>
      <w:r w:rsidR="00A945BD" w:rsidRPr="007E30C3">
        <w:rPr>
          <w:rFonts w:ascii="Arial" w:eastAsia="Times New Roman" w:hAnsi="Arial" w:cs="Arial"/>
          <w:color w:val="000000"/>
          <w:sz w:val="24"/>
          <w:szCs w:val="24"/>
          <w:lang w:eastAsia="pt-BR"/>
        </w:rPr>
        <w:t>ns</w:t>
      </w:r>
      <w:r w:rsidR="00646428" w:rsidRPr="007E30C3">
        <w:rPr>
          <w:rFonts w:ascii="Arial" w:eastAsia="Times New Roman" w:hAnsi="Arial" w:cs="Arial"/>
          <w:color w:val="000000"/>
          <w:sz w:val="24"/>
          <w:szCs w:val="24"/>
          <w:lang w:eastAsia="pt-BR"/>
        </w:rPr>
        <w:t xml:space="preserve"> </w:t>
      </w:r>
      <w:r w:rsidR="00206A4A" w:rsidRPr="007E30C3">
        <w:rPr>
          <w:rFonts w:ascii="Arial" w:eastAsia="Times New Roman" w:hAnsi="Arial" w:cs="Arial"/>
          <w:color w:val="0000FF"/>
          <w:sz w:val="24"/>
          <w:szCs w:val="24"/>
          <w:u w:val="single"/>
          <w:lang w:eastAsia="pt-BR"/>
        </w:rPr>
        <w:fldChar w:fldCharType="begin"/>
      </w:r>
      <w:r w:rsidR="00206A4A" w:rsidRPr="007E30C3">
        <w:rPr>
          <w:rFonts w:ascii="Arial" w:eastAsia="Times New Roman" w:hAnsi="Arial" w:cs="Arial"/>
          <w:color w:val="0000FF"/>
          <w:sz w:val="24"/>
          <w:szCs w:val="24"/>
          <w:u w:val="single"/>
          <w:lang w:eastAsia="pt-BR"/>
        </w:rPr>
        <w:instrText xml:space="preserve"> REF _Ref145334184 \r \h  \* MERGEFORMAT </w:instrText>
      </w:r>
      <w:r w:rsidR="00206A4A" w:rsidRPr="007E30C3">
        <w:rPr>
          <w:rFonts w:ascii="Arial" w:eastAsia="Times New Roman" w:hAnsi="Arial" w:cs="Arial"/>
          <w:color w:val="0000FF"/>
          <w:sz w:val="24"/>
          <w:szCs w:val="24"/>
          <w:u w:val="single"/>
          <w:lang w:eastAsia="pt-BR"/>
        </w:rPr>
      </w:r>
      <w:r w:rsidR="00206A4A" w:rsidRPr="007E30C3">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6.6</w:t>
      </w:r>
      <w:r w:rsidR="00206A4A" w:rsidRPr="007E30C3">
        <w:rPr>
          <w:rFonts w:ascii="Arial" w:eastAsia="Times New Roman" w:hAnsi="Arial" w:cs="Arial"/>
          <w:color w:val="0000FF"/>
          <w:sz w:val="24"/>
          <w:szCs w:val="24"/>
          <w:u w:val="single"/>
          <w:lang w:eastAsia="pt-BR"/>
        </w:rPr>
        <w:fldChar w:fldCharType="end"/>
      </w:r>
      <w:r w:rsidR="00F8078C" w:rsidRPr="007E30C3">
        <w:rPr>
          <w:rFonts w:ascii="Arial" w:eastAsia="Times New Roman" w:hAnsi="Arial" w:cs="Arial"/>
          <w:color w:val="000000"/>
          <w:sz w:val="24"/>
          <w:szCs w:val="24"/>
          <w:lang w:eastAsia="pt-BR"/>
        </w:rPr>
        <w:t xml:space="preserve"> </w:t>
      </w:r>
      <w:r w:rsidR="00187154" w:rsidRPr="007E30C3">
        <w:rPr>
          <w:rFonts w:ascii="Arial" w:eastAsia="Times New Roman" w:hAnsi="Arial" w:cs="Arial"/>
          <w:color w:val="000000"/>
          <w:sz w:val="24"/>
          <w:szCs w:val="24"/>
          <w:lang w:eastAsia="pt-BR"/>
        </w:rPr>
        <w:t xml:space="preserve">e </w:t>
      </w:r>
      <w:r w:rsidR="00187154" w:rsidRPr="007E30C3">
        <w:rPr>
          <w:rFonts w:ascii="Arial" w:eastAsia="Times New Roman" w:hAnsi="Arial" w:cs="Arial"/>
          <w:color w:val="0000FF"/>
          <w:sz w:val="24"/>
          <w:szCs w:val="24"/>
          <w:u w:val="single"/>
          <w:lang w:eastAsia="pt-BR"/>
        </w:rPr>
        <w:fldChar w:fldCharType="begin"/>
      </w:r>
      <w:r w:rsidR="00187154" w:rsidRPr="007E30C3">
        <w:rPr>
          <w:rFonts w:ascii="Arial" w:eastAsia="Times New Roman" w:hAnsi="Arial" w:cs="Arial"/>
          <w:color w:val="0000FF"/>
          <w:sz w:val="24"/>
          <w:szCs w:val="24"/>
          <w:u w:val="single"/>
          <w:lang w:eastAsia="pt-BR"/>
        </w:rPr>
        <w:instrText xml:space="preserve"> REF _Ref145317868 \r \h  \* MERGEFORMAT </w:instrText>
      </w:r>
      <w:r w:rsidR="00187154" w:rsidRPr="007E30C3">
        <w:rPr>
          <w:rFonts w:ascii="Arial" w:eastAsia="Times New Roman" w:hAnsi="Arial" w:cs="Arial"/>
          <w:color w:val="0000FF"/>
          <w:sz w:val="24"/>
          <w:szCs w:val="24"/>
          <w:u w:val="single"/>
          <w:lang w:eastAsia="pt-BR"/>
        </w:rPr>
      </w:r>
      <w:r w:rsidR="00187154" w:rsidRPr="007E30C3">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6.7</w:t>
      </w:r>
      <w:r w:rsidR="00187154" w:rsidRPr="007E30C3">
        <w:rPr>
          <w:rFonts w:ascii="Arial" w:eastAsia="Times New Roman" w:hAnsi="Arial" w:cs="Arial"/>
          <w:color w:val="0000FF"/>
          <w:sz w:val="24"/>
          <w:szCs w:val="24"/>
          <w:u w:val="single"/>
          <w:lang w:eastAsia="pt-BR"/>
        </w:rPr>
        <w:fldChar w:fldCharType="end"/>
      </w:r>
      <w:r w:rsidR="00646428" w:rsidRPr="007E30C3">
        <w:rPr>
          <w:rFonts w:ascii="Arial" w:eastAsia="Times New Roman" w:hAnsi="Arial" w:cs="Arial"/>
          <w:color w:val="000000"/>
          <w:sz w:val="24"/>
          <w:szCs w:val="24"/>
          <w:lang w:eastAsia="pt-BR"/>
        </w:rPr>
        <w:t xml:space="preserve"> a análise de exequibilidade e sobrepreço considerará o seguinte:</w:t>
      </w:r>
      <w:r w:rsidR="001A4398" w:rsidRPr="007E30C3">
        <w:rPr>
          <w:rFonts w:ascii="Arial" w:eastAsia="Times New Roman" w:hAnsi="Arial" w:cs="Arial"/>
          <w:color w:val="000000"/>
          <w:sz w:val="24"/>
          <w:szCs w:val="24"/>
          <w:lang w:eastAsia="pt-BR"/>
        </w:rPr>
        <w:t xml:space="preserve">  </w:t>
      </w:r>
      <w:bookmarkEnd w:id="20"/>
    </w:p>
    <w:p w14:paraId="6682A116" w14:textId="3894E97A" w:rsidR="00646428" w:rsidRPr="007E30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E30C3">
        <w:rPr>
          <w:rFonts w:ascii="Arial" w:eastAsia="Times New Roman" w:hAnsi="Arial" w:cs="Arial"/>
          <w:color w:val="000000"/>
          <w:sz w:val="24"/>
          <w:szCs w:val="24"/>
          <w:lang w:eastAsia="pt-BR"/>
        </w:rPr>
        <w:t>Nos regimes de empreitada por preço global, a caracterização do sobrepreço se dará pela superação do valor global estimado;</w:t>
      </w:r>
    </w:p>
    <w:p w14:paraId="4AEA9DED" w14:textId="7F743BA0" w:rsidR="00646428" w:rsidRPr="007E30C3" w:rsidRDefault="0034781E" w:rsidP="00C2503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E30C3">
        <w:rPr>
          <w:rFonts w:ascii="Arial" w:eastAsia="Times New Roman" w:hAnsi="Arial" w:cs="Arial"/>
          <w:color w:val="000000"/>
          <w:sz w:val="24"/>
          <w:szCs w:val="24"/>
          <w:lang w:eastAsia="pt-BR"/>
        </w:rPr>
        <w:t>Nesta contratação</w:t>
      </w:r>
      <w:r w:rsidR="00646428" w:rsidRPr="007E30C3">
        <w:rPr>
          <w:rFonts w:ascii="Arial" w:eastAsia="Times New Roman" w:hAnsi="Arial" w:cs="Arial"/>
          <w:color w:val="000000"/>
          <w:sz w:val="24"/>
          <w:szCs w:val="24"/>
          <w:lang w:eastAsia="pt-BR"/>
        </w:rPr>
        <w:t>, serão consideradas inexequíveis as propostas cujos valores forem inferiores a 75% (setenta e cinco por cento) do valor orçado pela Administração, independentemente do regime de execução, sem prejuízo do disposto no item</w:t>
      </w:r>
      <w:r w:rsidR="0075751E" w:rsidRPr="007E30C3">
        <w:rPr>
          <w:rFonts w:ascii="Arial" w:eastAsia="Times New Roman" w:hAnsi="Arial" w:cs="Arial"/>
          <w:color w:val="0000FF"/>
          <w:sz w:val="24"/>
          <w:szCs w:val="24"/>
          <w:lang w:eastAsia="pt-BR"/>
        </w:rPr>
        <w:t xml:space="preserve"> </w:t>
      </w:r>
      <w:r w:rsidR="004D0472" w:rsidRPr="007E30C3">
        <w:rPr>
          <w:rFonts w:ascii="Arial" w:eastAsia="Times New Roman" w:hAnsi="Arial" w:cs="Arial"/>
          <w:color w:val="0000FF"/>
          <w:sz w:val="24"/>
          <w:szCs w:val="24"/>
          <w:u w:val="single"/>
          <w:lang w:eastAsia="pt-BR"/>
        </w:rPr>
        <w:fldChar w:fldCharType="begin"/>
      </w:r>
      <w:r w:rsidR="004D0472" w:rsidRPr="007E30C3">
        <w:rPr>
          <w:rFonts w:ascii="Arial" w:eastAsia="Times New Roman" w:hAnsi="Arial" w:cs="Arial"/>
          <w:color w:val="0000FF"/>
          <w:sz w:val="24"/>
          <w:szCs w:val="24"/>
          <w:u w:val="single"/>
          <w:lang w:eastAsia="pt-BR"/>
        </w:rPr>
        <w:instrText xml:space="preserve"> REF _Ref181799198 \r \h </w:instrText>
      </w:r>
      <w:r w:rsidR="007E30C3">
        <w:rPr>
          <w:rFonts w:ascii="Arial" w:eastAsia="Times New Roman" w:hAnsi="Arial" w:cs="Arial"/>
          <w:color w:val="0000FF"/>
          <w:sz w:val="24"/>
          <w:szCs w:val="24"/>
          <w:u w:val="single"/>
          <w:lang w:eastAsia="pt-BR"/>
        </w:rPr>
        <w:instrText xml:space="preserve"> \* MERGEFORMAT </w:instrText>
      </w:r>
      <w:r w:rsidR="004D0472" w:rsidRPr="007E30C3">
        <w:rPr>
          <w:rFonts w:ascii="Arial" w:eastAsia="Times New Roman" w:hAnsi="Arial" w:cs="Arial"/>
          <w:color w:val="0000FF"/>
          <w:sz w:val="24"/>
          <w:szCs w:val="24"/>
          <w:u w:val="single"/>
          <w:lang w:eastAsia="pt-BR"/>
        </w:rPr>
      </w:r>
      <w:r w:rsidR="004D0472" w:rsidRPr="007E30C3">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6.8</w:t>
      </w:r>
      <w:r w:rsidR="004D0472" w:rsidRPr="007E30C3">
        <w:rPr>
          <w:rFonts w:ascii="Arial" w:eastAsia="Times New Roman" w:hAnsi="Arial" w:cs="Arial"/>
          <w:color w:val="0000FF"/>
          <w:sz w:val="24"/>
          <w:szCs w:val="24"/>
          <w:u w:val="single"/>
          <w:lang w:eastAsia="pt-BR"/>
        </w:rPr>
        <w:fldChar w:fldCharType="end"/>
      </w:r>
      <w:r w:rsidR="00646428" w:rsidRPr="007E30C3">
        <w:rPr>
          <w:rFonts w:ascii="Arial" w:eastAsia="Times New Roman" w:hAnsi="Arial" w:cs="Arial"/>
          <w:color w:val="000000"/>
          <w:sz w:val="24"/>
          <w:szCs w:val="24"/>
          <w:lang w:eastAsia="pt-BR"/>
        </w:rPr>
        <w:t>.</w:t>
      </w:r>
    </w:p>
    <w:p w14:paraId="25B96BBC" w14:textId="28E133A5" w:rsidR="00646428" w:rsidRPr="007E30C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E30C3">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7E30C3">
        <w:rPr>
          <w:rFonts w:ascii="Arial" w:eastAsia="Times New Roman" w:hAnsi="Arial" w:cs="Arial"/>
          <w:sz w:val="24"/>
          <w:szCs w:val="24"/>
          <w:lang w:eastAsia="pt-BR"/>
        </w:rPr>
        <w:t xml:space="preserve"> das demais garantias exigíveis de acordo com a Lei.</w:t>
      </w:r>
    </w:p>
    <w:p w14:paraId="3E85FD57" w14:textId="3554DAAF" w:rsidR="00BC1552" w:rsidRPr="006A033B" w:rsidRDefault="00BC1552" w:rsidP="001212F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1" w:name="_Hlk179909225"/>
      <w:r w:rsidRPr="006A033B">
        <w:rPr>
          <w:rFonts w:ascii="Arial" w:eastAsia="Times New Roman" w:hAnsi="Arial" w:cs="Arial"/>
          <w:color w:val="000000"/>
          <w:sz w:val="24"/>
          <w:szCs w:val="24"/>
          <w:lang w:eastAsia="pt-BR"/>
        </w:rPr>
        <w:t>Homologado</w:t>
      </w:r>
      <w:r w:rsidRPr="006A033B">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1"/>
    </w:p>
    <w:p w14:paraId="556E092B" w14:textId="5D109AD8" w:rsidR="001B3C96" w:rsidRPr="006A033B"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A033B">
        <w:rPr>
          <w:rFonts w:ascii="Arial" w:eastAsia="Times New Roman" w:hAnsi="Arial" w:cs="Arial"/>
          <w:sz w:val="24"/>
          <w:szCs w:val="24"/>
          <w:lang w:eastAsia="pt-BR"/>
        </w:rPr>
        <w:t>A garantia adicional</w:t>
      </w:r>
      <w:r w:rsidR="00B824B5" w:rsidRPr="006A033B">
        <w:rPr>
          <w:rFonts w:ascii="Arial" w:eastAsia="Times New Roman" w:hAnsi="Arial" w:cs="Arial"/>
          <w:sz w:val="24"/>
          <w:szCs w:val="24"/>
          <w:lang w:eastAsia="pt-BR"/>
        </w:rPr>
        <w:t xml:space="preserve"> será apresentada</w:t>
      </w:r>
      <w:r w:rsidRPr="006A033B">
        <w:rPr>
          <w:rFonts w:ascii="Arial" w:eastAsia="Times New Roman" w:hAnsi="Arial" w:cs="Arial"/>
          <w:sz w:val="24"/>
          <w:szCs w:val="24"/>
          <w:lang w:eastAsia="pt-BR"/>
        </w:rPr>
        <w:t xml:space="preserve"> dentre as modalidades previstas no </w:t>
      </w:r>
      <w:r w:rsidRPr="006A033B">
        <w:rPr>
          <w:rFonts w:ascii="Arial" w:eastAsia="Times New Roman" w:hAnsi="Arial" w:cs="Arial"/>
          <w:color w:val="000000"/>
          <w:sz w:val="24"/>
          <w:szCs w:val="24"/>
          <w:lang w:eastAsia="pt-BR"/>
        </w:rPr>
        <w:t>art</w:t>
      </w:r>
      <w:r w:rsidRPr="006A033B">
        <w:rPr>
          <w:rFonts w:ascii="Arial" w:eastAsia="Times New Roman" w:hAnsi="Arial" w:cs="Arial"/>
          <w:sz w:val="24"/>
          <w:szCs w:val="24"/>
          <w:lang w:eastAsia="pt-BR"/>
        </w:rPr>
        <w:t xml:space="preserve">. 96, § 1º, da </w:t>
      </w:r>
      <w:hyperlink r:id="rId47" w:history="1">
        <w:r w:rsidR="007C61CE" w:rsidRPr="006A033B">
          <w:rPr>
            <w:rStyle w:val="Hyperlink"/>
            <w:rFonts w:ascii="Arial" w:eastAsia="Times New Roman" w:hAnsi="Arial" w:cs="Arial"/>
            <w:sz w:val="24"/>
            <w:szCs w:val="24"/>
            <w:lang w:eastAsia="pt-BR"/>
          </w:rPr>
          <w:t>Lei n. 14.133/2021</w:t>
        </w:r>
      </w:hyperlink>
      <w:r w:rsidRPr="006A033B">
        <w:rPr>
          <w:rFonts w:ascii="Arial" w:eastAsia="Times New Roman" w:hAnsi="Arial" w:cs="Arial"/>
          <w:sz w:val="24"/>
          <w:szCs w:val="24"/>
          <w:lang w:eastAsia="pt-BR"/>
        </w:rPr>
        <w:t>, cuja opção cabe ao licitante vencedor.</w:t>
      </w:r>
    </w:p>
    <w:p w14:paraId="7C29F0AA" w14:textId="6A828B04" w:rsidR="001B3C96" w:rsidRPr="006A033B"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A033B">
        <w:rPr>
          <w:rFonts w:ascii="Arial" w:eastAsia="Times New Roman" w:hAnsi="Arial" w:cs="Arial"/>
          <w:sz w:val="24"/>
          <w:szCs w:val="24"/>
          <w:lang w:eastAsia="pt-BR"/>
        </w:rPr>
        <w:t xml:space="preserve">Aplicam-se, por analogia, as disposições dos artigos 96 a 102 da </w:t>
      </w:r>
      <w:hyperlink r:id="rId48" w:history="1">
        <w:r w:rsidR="00C429A7" w:rsidRPr="006A033B">
          <w:rPr>
            <w:rStyle w:val="Hyperlink"/>
            <w:rFonts w:ascii="Arial" w:eastAsia="Times New Roman" w:hAnsi="Arial" w:cs="Arial"/>
            <w:sz w:val="24"/>
            <w:szCs w:val="24"/>
            <w:lang w:eastAsia="pt-BR"/>
          </w:rPr>
          <w:t>Lei n. 14.133/2021</w:t>
        </w:r>
      </w:hyperlink>
      <w:r w:rsidRPr="006A033B">
        <w:rPr>
          <w:rFonts w:ascii="Arial" w:eastAsia="Times New Roman" w:hAnsi="Arial" w:cs="Arial"/>
          <w:sz w:val="24"/>
          <w:szCs w:val="24"/>
          <w:lang w:eastAsia="pt-BR"/>
        </w:rPr>
        <w:t>, no que couber.</w:t>
      </w:r>
    </w:p>
    <w:p w14:paraId="7002B559" w14:textId="38E323D3" w:rsidR="001B3C96" w:rsidRPr="006A033B" w:rsidRDefault="001B3C96" w:rsidP="00C421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A033B">
        <w:rPr>
          <w:rFonts w:ascii="Arial" w:eastAsia="Times New Roman" w:hAnsi="Arial" w:cs="Arial"/>
          <w:sz w:val="24"/>
          <w:szCs w:val="24"/>
          <w:lang w:eastAsia="pt-BR"/>
        </w:rPr>
        <w:t>As demais regras aplicáveis constam do Termo de Referência.</w:t>
      </w:r>
    </w:p>
    <w:p w14:paraId="64100850" w14:textId="6C54BB6F" w:rsidR="00646428" w:rsidRPr="006A033B"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A033B">
        <w:rPr>
          <w:rFonts w:ascii="Arial" w:eastAsia="Times New Roman" w:hAnsi="Arial" w:cs="Arial"/>
          <w:color w:val="000000"/>
          <w:sz w:val="24"/>
          <w:szCs w:val="24"/>
          <w:lang w:eastAsia="pt-BR"/>
        </w:rPr>
        <w:lastRenderedPageBreak/>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6A033B">
        <w:rPr>
          <w:rFonts w:ascii="Arial" w:eastAsia="Times New Roman" w:hAnsi="Arial" w:cs="Arial"/>
          <w:color w:val="000000"/>
          <w:sz w:val="24"/>
          <w:szCs w:val="24"/>
          <w:lang w:eastAsia="pt-BR"/>
        </w:rPr>
        <w:t>p</w:t>
      </w:r>
      <w:r w:rsidRPr="006A033B">
        <w:rPr>
          <w:rFonts w:ascii="Arial" w:eastAsia="Times New Roman" w:hAnsi="Arial" w:cs="Arial"/>
          <w:color w:val="000000"/>
          <w:sz w:val="24"/>
          <w:szCs w:val="24"/>
          <w:lang w:eastAsia="pt-BR"/>
        </w:rPr>
        <w:t>lanilha por ele elaborada, com os respectivos valores adequados ao valor final da sua proposta, sob pena de não aceitação da proposta.</w:t>
      </w:r>
    </w:p>
    <w:p w14:paraId="561BCB43" w14:textId="27303622" w:rsidR="00646428" w:rsidRPr="006A033B" w:rsidRDefault="005760CF"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2" w:name="_Ref145318051"/>
      <w:r w:rsidRPr="006A033B">
        <w:rPr>
          <w:rFonts w:ascii="Arial" w:eastAsia="Times New Roman" w:hAnsi="Arial" w:cs="Arial"/>
          <w:color w:val="000000"/>
          <w:sz w:val="24"/>
          <w:szCs w:val="24"/>
          <w:lang w:eastAsia="pt-BR"/>
        </w:rPr>
        <w:t>Nesta contratação</w:t>
      </w:r>
      <w:r w:rsidR="00646428" w:rsidRPr="006A033B">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6A033B">
        <w:rPr>
          <w:rFonts w:ascii="Arial" w:eastAsia="Times New Roman" w:hAnsi="Arial" w:cs="Arial"/>
          <w:color w:val="000000"/>
          <w:sz w:val="24"/>
          <w:szCs w:val="24"/>
          <w:lang w:eastAsia="pt-BR"/>
        </w:rPr>
        <w:t xml:space="preserve"> </w:t>
      </w:r>
      <w:r w:rsidR="00D21967" w:rsidRPr="006A033B">
        <w:rPr>
          <w:rFonts w:ascii="Arial" w:eastAsia="Times New Roman" w:hAnsi="Arial" w:cs="Arial"/>
          <w:color w:val="0000FF"/>
          <w:sz w:val="24"/>
          <w:szCs w:val="24"/>
          <w:u w:val="single"/>
          <w:lang w:eastAsia="pt-BR"/>
        </w:rPr>
        <w:fldChar w:fldCharType="begin"/>
      </w:r>
      <w:r w:rsidR="00D21967" w:rsidRPr="006A033B">
        <w:rPr>
          <w:rFonts w:ascii="Arial" w:eastAsia="Times New Roman" w:hAnsi="Arial" w:cs="Arial"/>
          <w:color w:val="0000FF"/>
          <w:sz w:val="24"/>
          <w:szCs w:val="24"/>
          <w:u w:val="single"/>
          <w:lang w:eastAsia="pt-BR"/>
        </w:rPr>
        <w:instrText xml:space="preserve"> REF _Ref145317973 \r \h </w:instrText>
      </w:r>
      <w:r w:rsidR="006E133E" w:rsidRPr="006A033B">
        <w:rPr>
          <w:rFonts w:ascii="Arial" w:eastAsia="Times New Roman" w:hAnsi="Arial" w:cs="Arial"/>
          <w:color w:val="0000FF"/>
          <w:sz w:val="24"/>
          <w:szCs w:val="24"/>
          <w:u w:val="single"/>
          <w:lang w:eastAsia="pt-BR"/>
        </w:rPr>
        <w:instrText xml:space="preserve"> \* MERGEFORMAT </w:instrText>
      </w:r>
      <w:r w:rsidR="00D21967" w:rsidRPr="006A033B">
        <w:rPr>
          <w:rFonts w:ascii="Arial" w:eastAsia="Times New Roman" w:hAnsi="Arial" w:cs="Arial"/>
          <w:color w:val="0000FF"/>
          <w:sz w:val="24"/>
          <w:szCs w:val="24"/>
          <w:u w:val="single"/>
          <w:lang w:eastAsia="pt-BR"/>
        </w:rPr>
      </w:r>
      <w:r w:rsidR="00D21967" w:rsidRPr="006A033B">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5.22</w:t>
      </w:r>
      <w:r w:rsidR="00D21967" w:rsidRPr="006A033B">
        <w:rPr>
          <w:rFonts w:ascii="Arial" w:eastAsia="Times New Roman" w:hAnsi="Arial" w:cs="Arial"/>
          <w:color w:val="0000FF"/>
          <w:sz w:val="24"/>
          <w:szCs w:val="24"/>
          <w:u w:val="single"/>
          <w:lang w:eastAsia="pt-BR"/>
        </w:rPr>
        <w:fldChar w:fldCharType="end"/>
      </w:r>
      <w:r w:rsidR="00646428" w:rsidRPr="006A033B">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6A033B">
        <w:rPr>
          <w:rFonts w:ascii="Arial" w:eastAsia="Times New Roman" w:hAnsi="Arial" w:cs="Arial"/>
          <w:color w:val="000000"/>
          <w:sz w:val="24"/>
          <w:szCs w:val="24"/>
          <w:lang w:eastAsia="pt-BR"/>
        </w:rPr>
        <w:t>A</w:t>
      </w:r>
      <w:r w:rsidR="00646428" w:rsidRPr="006A033B">
        <w:rPr>
          <w:rFonts w:ascii="Arial" w:eastAsia="Times New Roman" w:hAnsi="Arial" w:cs="Arial"/>
          <w:color w:val="000000"/>
          <w:sz w:val="24"/>
          <w:szCs w:val="24"/>
          <w:lang w:eastAsia="pt-BR"/>
        </w:rPr>
        <w:t xml:space="preserve">nexo </w:t>
      </w:r>
      <w:r w:rsidR="00A7717D" w:rsidRPr="006A033B">
        <w:rPr>
          <w:rFonts w:ascii="Arial" w:eastAsia="Times New Roman" w:hAnsi="Arial" w:cs="Arial"/>
          <w:sz w:val="24"/>
          <w:szCs w:val="24"/>
          <w:lang w:eastAsia="pt-BR"/>
        </w:rPr>
        <w:t>III</w:t>
      </w:r>
      <w:r w:rsidR="00646428" w:rsidRPr="006A033B">
        <w:rPr>
          <w:rFonts w:ascii="Arial" w:eastAsia="Times New Roman" w:hAnsi="Arial" w:cs="Arial"/>
          <w:color w:val="000000"/>
          <w:sz w:val="24"/>
          <w:szCs w:val="24"/>
          <w:lang w:eastAsia="pt-BR"/>
        </w:rPr>
        <w:t xml:space="preserve">, bem como com detalhamento </w:t>
      </w:r>
      <w:r w:rsidR="005D7642">
        <w:rPr>
          <w:rFonts w:ascii="Arial" w:eastAsia="Times New Roman" w:hAnsi="Arial" w:cs="Arial"/>
          <w:color w:val="000000"/>
          <w:sz w:val="24"/>
          <w:szCs w:val="24"/>
          <w:lang w:eastAsia="pt-BR"/>
        </w:rPr>
        <w:t>do Fator K, TRDE</w:t>
      </w:r>
      <w:r w:rsidR="00646428" w:rsidRPr="006A033B">
        <w:rPr>
          <w:rFonts w:ascii="Arial" w:eastAsia="Times New Roman" w:hAnsi="Arial" w:cs="Arial"/>
          <w:color w:val="000000"/>
          <w:sz w:val="24"/>
          <w:szCs w:val="24"/>
          <w:lang w:eastAsia="pt-BR"/>
        </w:rPr>
        <w:t xml:space="preserve"> e dos Encargos Sociais (ES), com os respectivos valores adequados ao valor final da proposta melhor classificada, admitida a utilização dos preços unitários, no caso de empreitada por preço global, exclusivamente para eventuais adequações indispensáveis no cronograma físico-financeiro e para balizar excepcional aditamento posterior do contrato.</w:t>
      </w:r>
      <w:bookmarkEnd w:id="22"/>
    </w:p>
    <w:p w14:paraId="0351C041" w14:textId="3C04D59C" w:rsidR="00646428" w:rsidRPr="006A033B"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A033B">
        <w:rPr>
          <w:rFonts w:ascii="Arial" w:eastAsia="Times New Roman" w:hAnsi="Arial" w:cs="Arial"/>
          <w:color w:val="000000"/>
          <w:sz w:val="24"/>
          <w:szCs w:val="24"/>
          <w:lang w:eastAsia="pt-BR"/>
        </w:rPr>
        <w:t>O prazo estabelecido no subitem</w:t>
      </w:r>
      <w:r w:rsidR="006E133E" w:rsidRPr="006A033B">
        <w:rPr>
          <w:rFonts w:ascii="Arial" w:eastAsia="Times New Roman" w:hAnsi="Arial" w:cs="Arial"/>
          <w:color w:val="000000"/>
          <w:sz w:val="24"/>
          <w:szCs w:val="24"/>
          <w:lang w:eastAsia="pt-BR"/>
        </w:rPr>
        <w:t xml:space="preserve"> </w:t>
      </w:r>
      <w:r w:rsidR="00DE02F9" w:rsidRPr="006A033B">
        <w:rPr>
          <w:rFonts w:ascii="Arial" w:eastAsia="Times New Roman" w:hAnsi="Arial" w:cs="Arial"/>
          <w:color w:val="0000FF"/>
          <w:sz w:val="24"/>
          <w:szCs w:val="24"/>
          <w:u w:val="single"/>
          <w:lang w:eastAsia="pt-BR"/>
        </w:rPr>
        <w:fldChar w:fldCharType="begin"/>
      </w:r>
      <w:r w:rsidR="00DE02F9" w:rsidRPr="006A033B">
        <w:rPr>
          <w:rFonts w:ascii="Arial" w:eastAsia="Times New Roman" w:hAnsi="Arial" w:cs="Arial"/>
          <w:color w:val="0000FF"/>
          <w:sz w:val="24"/>
          <w:szCs w:val="24"/>
          <w:u w:val="single"/>
          <w:lang w:eastAsia="pt-BR"/>
        </w:rPr>
        <w:instrText xml:space="preserve"> REF _Ref145318051 \r \h  \* MERGEFORMAT </w:instrText>
      </w:r>
      <w:r w:rsidR="00DE02F9" w:rsidRPr="006A033B">
        <w:rPr>
          <w:rFonts w:ascii="Arial" w:eastAsia="Times New Roman" w:hAnsi="Arial" w:cs="Arial"/>
          <w:color w:val="0000FF"/>
          <w:sz w:val="24"/>
          <w:szCs w:val="24"/>
          <w:u w:val="single"/>
          <w:lang w:eastAsia="pt-BR"/>
        </w:rPr>
      </w:r>
      <w:r w:rsidR="00DE02F9" w:rsidRPr="006A033B">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6.10.1</w:t>
      </w:r>
      <w:r w:rsidR="00DE02F9" w:rsidRPr="006A033B">
        <w:rPr>
          <w:rFonts w:ascii="Arial" w:eastAsia="Times New Roman" w:hAnsi="Arial" w:cs="Arial"/>
          <w:color w:val="0000FF"/>
          <w:sz w:val="24"/>
          <w:szCs w:val="24"/>
          <w:u w:val="single"/>
          <w:lang w:eastAsia="pt-BR"/>
        </w:rPr>
        <w:fldChar w:fldCharType="end"/>
      </w:r>
      <w:r w:rsidRPr="006A033B">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739B8623" w:rsidR="00646428" w:rsidRPr="006A033B"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A033B">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6A033B">
        <w:rPr>
          <w:rFonts w:ascii="Arial" w:eastAsia="Times New Roman" w:hAnsi="Arial" w:cs="Arial"/>
          <w:i/>
          <w:iCs/>
          <w:color w:val="000000"/>
          <w:sz w:val="24"/>
          <w:szCs w:val="24"/>
          <w:lang w:eastAsia="pt-BR"/>
        </w:rPr>
        <w:t>e-mail</w:t>
      </w:r>
      <w:r w:rsidRPr="006A033B">
        <w:rPr>
          <w:rFonts w:ascii="Arial" w:eastAsia="Times New Roman" w:hAnsi="Arial" w:cs="Arial"/>
          <w:color w:val="000000"/>
          <w:sz w:val="24"/>
          <w:szCs w:val="24"/>
          <w:lang w:eastAsia="pt-BR"/>
        </w:rPr>
        <w:t xml:space="preserve"> </w:t>
      </w:r>
      <w:hyperlink r:id="rId49" w:history="1">
        <w:r w:rsidR="004A0AF2" w:rsidRPr="006A033B">
          <w:rPr>
            <w:rStyle w:val="Hyperlink"/>
            <w:rFonts w:ascii="Arial" w:eastAsia="Times New Roman" w:hAnsi="Arial" w:cs="Arial"/>
            <w:sz w:val="24"/>
            <w:szCs w:val="24"/>
            <w:lang w:eastAsia="pt-BR"/>
          </w:rPr>
          <w:t>admsp-suli@trf3.jus.br</w:t>
        </w:r>
      </w:hyperlink>
      <w:r w:rsidRPr="006A033B">
        <w:rPr>
          <w:rFonts w:ascii="Arial" w:eastAsia="Times New Roman" w:hAnsi="Arial" w:cs="Arial"/>
          <w:color w:val="000000"/>
          <w:sz w:val="24"/>
          <w:szCs w:val="24"/>
          <w:lang w:eastAsia="pt-BR"/>
        </w:rPr>
        <w:t>.</w:t>
      </w:r>
    </w:p>
    <w:p w14:paraId="0AB112E1" w14:textId="38453727" w:rsidR="00646428" w:rsidRPr="00AA054A"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320889"/>
      <w:r w:rsidRPr="00AA054A">
        <w:rPr>
          <w:rFonts w:ascii="Arial" w:eastAsia="Times New Roman" w:hAnsi="Arial" w:cs="Arial"/>
          <w:color w:val="000000"/>
          <w:sz w:val="24"/>
          <w:szCs w:val="24"/>
          <w:lang w:eastAsia="pt-BR"/>
        </w:rPr>
        <w:t>Erros no preenchimento da planilha não constituem motivo para a desclassificação da proposta. A planilha poderá́ ser ajustada pelo licitante, no prazo previsto no subitem</w:t>
      </w:r>
      <w:r w:rsidR="00004837" w:rsidRPr="00AA054A">
        <w:rPr>
          <w:rFonts w:ascii="Arial" w:eastAsia="Times New Roman" w:hAnsi="Arial" w:cs="Arial"/>
          <w:color w:val="000000"/>
          <w:sz w:val="24"/>
          <w:szCs w:val="24"/>
          <w:lang w:eastAsia="pt-BR"/>
        </w:rPr>
        <w:t xml:space="preserve"> </w:t>
      </w:r>
      <w:r w:rsidR="00004837" w:rsidRPr="00AA054A">
        <w:rPr>
          <w:rFonts w:ascii="Arial" w:eastAsia="Times New Roman" w:hAnsi="Arial" w:cs="Arial"/>
          <w:color w:val="0000FF"/>
          <w:sz w:val="24"/>
          <w:szCs w:val="24"/>
          <w:u w:val="single"/>
          <w:lang w:eastAsia="pt-BR"/>
        </w:rPr>
        <w:fldChar w:fldCharType="begin"/>
      </w:r>
      <w:r w:rsidR="00004837" w:rsidRPr="00AA054A">
        <w:rPr>
          <w:rFonts w:ascii="Arial" w:eastAsia="Times New Roman" w:hAnsi="Arial" w:cs="Arial"/>
          <w:color w:val="0000FF"/>
          <w:sz w:val="24"/>
          <w:szCs w:val="24"/>
          <w:u w:val="single"/>
          <w:lang w:eastAsia="pt-BR"/>
        </w:rPr>
        <w:instrText xml:space="preserve"> REF _Ref145317973 \r \h  \* MERGEFORMAT </w:instrText>
      </w:r>
      <w:r w:rsidR="00004837" w:rsidRPr="00AA054A">
        <w:rPr>
          <w:rFonts w:ascii="Arial" w:eastAsia="Times New Roman" w:hAnsi="Arial" w:cs="Arial"/>
          <w:color w:val="0000FF"/>
          <w:sz w:val="24"/>
          <w:szCs w:val="24"/>
          <w:u w:val="single"/>
          <w:lang w:eastAsia="pt-BR"/>
        </w:rPr>
      </w:r>
      <w:r w:rsidR="00004837" w:rsidRPr="00AA054A">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5.22</w:t>
      </w:r>
      <w:r w:rsidR="00004837" w:rsidRPr="00AA054A">
        <w:rPr>
          <w:rFonts w:ascii="Arial" w:eastAsia="Times New Roman" w:hAnsi="Arial" w:cs="Arial"/>
          <w:color w:val="0000FF"/>
          <w:sz w:val="24"/>
          <w:szCs w:val="24"/>
          <w:u w:val="single"/>
          <w:lang w:eastAsia="pt-BR"/>
        </w:rPr>
        <w:fldChar w:fldCharType="end"/>
      </w:r>
      <w:r w:rsidRPr="00AA054A">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3"/>
    </w:p>
    <w:p w14:paraId="462E088C" w14:textId="05BBB3FC" w:rsidR="00646428" w:rsidRPr="00AA054A"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A054A">
        <w:rPr>
          <w:rFonts w:ascii="Arial" w:eastAsia="Times New Roman" w:hAnsi="Arial" w:cs="Arial"/>
          <w:color w:val="000000"/>
          <w:sz w:val="24"/>
          <w:szCs w:val="24"/>
          <w:lang w:eastAsia="pt-BR"/>
        </w:rPr>
        <w:t>O prazo estabelecido no subitem</w:t>
      </w:r>
      <w:r w:rsidR="003140A3" w:rsidRPr="00AA054A">
        <w:rPr>
          <w:rFonts w:ascii="Arial" w:eastAsia="Times New Roman" w:hAnsi="Arial" w:cs="Arial"/>
          <w:color w:val="000000"/>
          <w:sz w:val="24"/>
          <w:szCs w:val="24"/>
          <w:lang w:eastAsia="pt-BR"/>
        </w:rPr>
        <w:t xml:space="preserve"> </w:t>
      </w:r>
      <w:r w:rsidR="00004837" w:rsidRPr="00AA054A">
        <w:rPr>
          <w:rFonts w:ascii="Arial" w:eastAsia="Times New Roman" w:hAnsi="Arial" w:cs="Arial"/>
          <w:color w:val="0000FF"/>
          <w:sz w:val="24"/>
          <w:szCs w:val="24"/>
          <w:u w:val="single"/>
          <w:lang w:eastAsia="pt-BR"/>
        </w:rPr>
        <w:fldChar w:fldCharType="begin"/>
      </w:r>
      <w:r w:rsidR="00004837" w:rsidRPr="00AA054A">
        <w:rPr>
          <w:rFonts w:ascii="Arial" w:eastAsia="Times New Roman" w:hAnsi="Arial" w:cs="Arial"/>
          <w:color w:val="0000FF"/>
          <w:sz w:val="24"/>
          <w:szCs w:val="24"/>
          <w:u w:val="single"/>
          <w:lang w:eastAsia="pt-BR"/>
        </w:rPr>
        <w:instrText xml:space="preserve"> REF _Ref145320889 \r \h  \* MERGEFORMAT </w:instrText>
      </w:r>
      <w:r w:rsidR="00004837" w:rsidRPr="00AA054A">
        <w:rPr>
          <w:rFonts w:ascii="Arial" w:eastAsia="Times New Roman" w:hAnsi="Arial" w:cs="Arial"/>
          <w:color w:val="0000FF"/>
          <w:sz w:val="24"/>
          <w:szCs w:val="24"/>
          <w:u w:val="single"/>
          <w:lang w:eastAsia="pt-BR"/>
        </w:rPr>
      </w:r>
      <w:r w:rsidR="00004837" w:rsidRPr="00AA054A">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6.11</w:t>
      </w:r>
      <w:r w:rsidR="00004837" w:rsidRPr="00AA054A">
        <w:rPr>
          <w:rFonts w:ascii="Arial" w:eastAsia="Times New Roman" w:hAnsi="Arial" w:cs="Arial"/>
          <w:color w:val="0000FF"/>
          <w:sz w:val="24"/>
          <w:szCs w:val="24"/>
          <w:u w:val="single"/>
          <w:lang w:eastAsia="pt-BR"/>
        </w:rPr>
        <w:fldChar w:fldCharType="end"/>
      </w:r>
      <w:r w:rsidRPr="00AA054A">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1903EFD5" w:rsidR="006D667C" w:rsidRPr="00AA054A"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A054A">
        <w:rPr>
          <w:rFonts w:ascii="Arial" w:eastAsia="Times New Roman" w:hAnsi="Arial" w:cs="Arial"/>
          <w:sz w:val="24"/>
          <w:szCs w:val="24"/>
          <w:lang w:eastAsia="pt-BR"/>
        </w:rPr>
        <w:t xml:space="preserve">De acordo com o art. 63 da </w:t>
      </w:r>
      <w:hyperlink r:id="rId50" w:history="1">
        <w:r w:rsidRPr="00AA054A">
          <w:rPr>
            <w:rStyle w:val="Hyperlink"/>
            <w:rFonts w:ascii="Arial" w:eastAsia="Times New Roman" w:hAnsi="Arial" w:cs="Arial"/>
            <w:sz w:val="24"/>
            <w:szCs w:val="24"/>
            <w:lang w:eastAsia="pt-BR"/>
          </w:rPr>
          <w:t>Instrução Normativa n</w:t>
        </w:r>
        <w:r w:rsidR="008C6E5A" w:rsidRPr="00AA054A">
          <w:rPr>
            <w:rStyle w:val="Hyperlink"/>
            <w:rFonts w:ascii="Arial" w:eastAsia="Times New Roman" w:hAnsi="Arial" w:cs="Arial"/>
            <w:sz w:val="24"/>
            <w:szCs w:val="24"/>
            <w:lang w:eastAsia="pt-BR"/>
          </w:rPr>
          <w:t>.</w:t>
        </w:r>
        <w:r w:rsidRPr="00AA054A">
          <w:rPr>
            <w:rStyle w:val="Hyperlink"/>
            <w:rFonts w:ascii="Arial" w:eastAsia="Times New Roman" w:hAnsi="Arial" w:cs="Arial"/>
            <w:sz w:val="24"/>
            <w:szCs w:val="24"/>
            <w:lang w:eastAsia="pt-BR"/>
          </w:rPr>
          <w:t xml:space="preserve"> 05/2017</w:t>
        </w:r>
      </w:hyperlink>
      <w:r w:rsidRPr="00AA054A">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AA054A"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A054A">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AA054A"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A054A">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1C054F1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4"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51" w:history="1">
        <w:r w:rsidR="00BD6690"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52" w:history="1">
        <w:r w:rsidR="003E20A7"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4"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4"/>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fins de análise da proposta quanto ao cumprimento das especificações do objeto, poderá ser colhida a manifestação escrita da área requisitante do serviço ou da área especializada no objeto.</w:t>
      </w:r>
    </w:p>
    <w:p w14:paraId="605A473B" w14:textId="02F1E15E"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18ABD1B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06EAB8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6"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77011489" w14:textId="4CAEA659" w:rsidR="00646428" w:rsidRPr="0046358D"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63728257"/>
      <w:r w:rsidRPr="0046358D">
        <w:rPr>
          <w:rFonts w:ascii="Arial" w:eastAsia="Times New Roman" w:hAnsi="Arial" w:cs="Arial"/>
          <w:sz w:val="24"/>
          <w:szCs w:val="24"/>
          <w:lang w:eastAsia="pt-BR"/>
        </w:rPr>
        <w:t>Quando permitida a participação de consórcio de empresas, a habilitação técnica, quando exigida, será feita por meio do somatório dos quantitativos de cada consorciado.</w:t>
      </w:r>
      <w:bookmarkEnd w:id="27"/>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41989C6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7"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8"/>
    </w:p>
    <w:p w14:paraId="649EE917" w14:textId="3613879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7.4.1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2CCBB4A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47DBD16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2AC967B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60"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1B47838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9"/>
    </w:p>
    <w:p w14:paraId="68A05D4F" w14:textId="58010BA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61"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2C66552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62"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4384B44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276594"/>
      <w:r w:rsidRPr="00070F82">
        <w:rPr>
          <w:rFonts w:ascii="Arial" w:eastAsia="Times New Roman" w:hAnsi="Arial" w:cs="Arial"/>
          <w:color w:val="000000"/>
          <w:sz w:val="24"/>
          <w:szCs w:val="24"/>
          <w:lang w:eastAsia="pt-BR"/>
        </w:rPr>
        <w:lastRenderedPageBreak/>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00F723E0">
        <w:rPr>
          <w:rFonts w:ascii="Arial" w:eastAsia="Times New Roman" w:hAnsi="Arial" w:cs="Arial"/>
          <w:b/>
          <w:color w:val="000000"/>
          <w:sz w:val="24"/>
          <w:szCs w:val="24"/>
          <w:lang w:eastAsia="pt-BR"/>
        </w:rPr>
        <w:t>3</w:t>
      </w:r>
      <w:r w:rsidRPr="00070F82">
        <w:rPr>
          <w:rFonts w:ascii="Arial" w:eastAsia="Times New Roman" w:hAnsi="Arial" w:cs="Arial"/>
          <w:b/>
          <w:color w:val="000000"/>
          <w:sz w:val="24"/>
          <w:szCs w:val="24"/>
          <w:lang w:eastAsia="pt-BR"/>
        </w:rPr>
        <w:t xml:space="preserve"> </w:t>
      </w:r>
      <w:r w:rsidR="001216EA" w:rsidRPr="00070F82">
        <w:rPr>
          <w:rFonts w:ascii="Arial" w:eastAsia="Times New Roman" w:hAnsi="Arial" w:cs="Arial"/>
          <w:b/>
          <w:color w:val="000000"/>
          <w:sz w:val="24"/>
          <w:szCs w:val="24"/>
          <w:lang w:eastAsia="pt-BR"/>
        </w:rPr>
        <w:t>(</w:t>
      </w:r>
      <w:r w:rsidR="00F723E0">
        <w:rPr>
          <w:rFonts w:ascii="Arial" w:eastAsia="Times New Roman" w:hAnsi="Arial" w:cs="Arial"/>
          <w:b/>
          <w:color w:val="000000"/>
          <w:sz w:val="24"/>
          <w:szCs w:val="24"/>
          <w:lang w:eastAsia="pt-BR"/>
        </w:rPr>
        <w:t>três</w:t>
      </w:r>
      <w:r w:rsidR="001216EA" w:rsidRPr="00070F82">
        <w:rPr>
          <w:rFonts w:ascii="Arial" w:eastAsia="Times New Roman" w:hAnsi="Arial" w:cs="Arial"/>
          <w:b/>
          <w:color w:val="000000"/>
          <w:sz w:val="24"/>
          <w:szCs w:val="24"/>
          <w:lang w:eastAsia="pt-BR"/>
        </w:rPr>
        <w:t xml:space="preserve">)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0"/>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6772031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1"/>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17C4D066"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as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7.22</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4277B2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7.15</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76D7043E"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3"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w:t>
      </w:r>
      <w:r w:rsidRPr="00D37B5D">
        <w:rPr>
          <w:rFonts w:ascii="Arial" w:eastAsia="Times New Roman" w:hAnsi="Arial" w:cs="Arial"/>
          <w:sz w:val="24"/>
          <w:szCs w:val="24"/>
          <w:lang w:eastAsia="pt-BR"/>
        </w:rPr>
        <w:lastRenderedPageBreak/>
        <w:t>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AA8C12" w14:textId="6850260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64" w:history="1">
        <w:r w:rsidR="00C544CB" w:rsidRPr="005E766F">
          <w:rPr>
            <w:rStyle w:val="Hyperlink"/>
            <w:rFonts w:ascii="Arial" w:hAnsi="Arial" w:cs="Arial"/>
            <w:sz w:val="24"/>
            <w:szCs w:val="24"/>
          </w:rPr>
          <w:t>TCU 1211/2021</w:t>
        </w:r>
      </w:hyperlink>
      <w:r w:rsidRPr="00070F82">
        <w:rPr>
          <w:rFonts w:ascii="Arial" w:eastAsia="Times New Roman" w:hAnsi="Arial" w:cs="Arial"/>
          <w:color w:val="000000"/>
          <w:sz w:val="24"/>
          <w:szCs w:val="24"/>
          <w:lang w:eastAsia="pt-BR"/>
        </w:rPr>
        <w:t xml:space="preserve"> e </w:t>
      </w:r>
      <w:hyperlink r:id="rId65" w:history="1">
        <w:r w:rsidR="00F5228B" w:rsidRPr="005E766F">
          <w:rPr>
            <w:rStyle w:val="Hyperlink"/>
            <w:rFonts w:ascii="Arial" w:hAnsi="Arial" w:cs="Arial"/>
            <w:sz w:val="24"/>
            <w:szCs w:val="24"/>
          </w:rPr>
          <w:t>2443/2021</w:t>
        </w:r>
      </w:hyperlink>
      <w:r w:rsidRPr="00070F82">
        <w:rPr>
          <w:rFonts w:ascii="Arial" w:eastAsia="Times New Roman" w:hAnsi="Arial" w:cs="Arial"/>
          <w:color w:val="000000"/>
          <w:sz w:val="24"/>
          <w:szCs w:val="24"/>
          <w:lang w:eastAsia="pt-BR"/>
        </w:rPr>
        <w:t xml:space="preserve">, artigo 5º da </w:t>
      </w:r>
      <w:hyperlink r:id="rId66"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7"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32"/>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2671A3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8"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9"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004FEAD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70"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51768FD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71"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747DDD9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2"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76AE2DBC" w:rsidR="00646428" w:rsidRPr="00E32D36"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32D36">
        <w:rPr>
          <w:rFonts w:ascii="Arial" w:eastAsia="Times New Roman" w:hAnsi="Arial" w:cs="Arial"/>
          <w:sz w:val="24"/>
          <w:szCs w:val="24"/>
          <w:lang w:eastAsia="pt-BR"/>
        </w:rPr>
        <w:t xml:space="preserve">O adjudicatário terá o prazo de </w:t>
      </w:r>
      <w:r w:rsidR="00557F06" w:rsidRPr="00E32D36">
        <w:rPr>
          <w:rFonts w:ascii="Arial" w:eastAsia="Times New Roman" w:hAnsi="Arial" w:cs="Arial"/>
          <w:b/>
          <w:bCs/>
          <w:sz w:val="24"/>
          <w:szCs w:val="24"/>
          <w:lang w:eastAsia="pt-BR"/>
        </w:rPr>
        <w:t>03</w:t>
      </w:r>
      <w:r w:rsidR="00E20241" w:rsidRPr="00E32D36">
        <w:rPr>
          <w:rFonts w:ascii="Arial" w:eastAsia="Times New Roman" w:hAnsi="Arial" w:cs="Arial"/>
          <w:b/>
          <w:bCs/>
          <w:sz w:val="24"/>
          <w:szCs w:val="24"/>
          <w:lang w:eastAsia="pt-BR"/>
        </w:rPr>
        <w:t xml:space="preserve"> </w:t>
      </w:r>
      <w:r w:rsidRPr="00E32D36">
        <w:rPr>
          <w:rFonts w:ascii="Arial" w:eastAsia="Times New Roman" w:hAnsi="Arial" w:cs="Arial"/>
          <w:b/>
          <w:bCs/>
          <w:sz w:val="24"/>
          <w:szCs w:val="24"/>
          <w:lang w:eastAsia="pt-BR"/>
        </w:rPr>
        <w:t>(</w:t>
      </w:r>
      <w:r w:rsidR="00E20241" w:rsidRPr="00E32D36">
        <w:rPr>
          <w:rFonts w:ascii="Arial" w:eastAsia="Times New Roman" w:hAnsi="Arial" w:cs="Arial"/>
          <w:b/>
          <w:bCs/>
          <w:sz w:val="24"/>
          <w:szCs w:val="24"/>
          <w:lang w:eastAsia="pt-BR"/>
        </w:rPr>
        <w:t>três</w:t>
      </w:r>
      <w:r w:rsidRPr="00E32D36">
        <w:rPr>
          <w:rFonts w:ascii="Arial" w:eastAsia="Times New Roman" w:hAnsi="Arial" w:cs="Arial"/>
          <w:b/>
          <w:bCs/>
          <w:sz w:val="24"/>
          <w:szCs w:val="24"/>
          <w:lang w:eastAsia="pt-BR"/>
        </w:rPr>
        <w:t>) dias úteis</w:t>
      </w:r>
      <w:r w:rsidRPr="00E32D36">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73" w:history="1">
        <w:r w:rsidR="00776BA8" w:rsidRPr="00E32D36">
          <w:rPr>
            <w:rStyle w:val="Hyperlink"/>
            <w:rFonts w:ascii="Arial" w:eastAsia="Times New Roman" w:hAnsi="Arial" w:cs="Arial"/>
            <w:sz w:val="24"/>
            <w:szCs w:val="24"/>
            <w:lang w:eastAsia="pt-BR"/>
          </w:rPr>
          <w:t>Lei n. 14.133/2021</w:t>
        </w:r>
      </w:hyperlink>
      <w:r w:rsidRPr="00E32D36">
        <w:rPr>
          <w:rFonts w:ascii="Arial" w:eastAsia="Times New Roman" w:hAnsi="Arial" w:cs="Arial"/>
          <w:sz w:val="24"/>
          <w:szCs w:val="24"/>
          <w:lang w:eastAsia="pt-BR"/>
        </w:rPr>
        <w:t xml:space="preserve"> e neste Edital e seus anexos.</w:t>
      </w:r>
    </w:p>
    <w:p w14:paraId="4AE61032" w14:textId="27CD5AD5" w:rsidR="00646428" w:rsidRPr="00E32D3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2D36">
        <w:rPr>
          <w:rFonts w:ascii="Arial" w:eastAsia="Times New Roman" w:hAnsi="Arial" w:cs="Arial"/>
          <w:sz w:val="24"/>
          <w:szCs w:val="24"/>
          <w:lang w:eastAsia="pt-BR"/>
        </w:rPr>
        <w:t xml:space="preserve">A assinatura do termo de contrato se dará mediante cadastro de usuário externo no sítio da </w:t>
      </w:r>
      <w:r w:rsidR="00E13751" w:rsidRPr="00E32D36">
        <w:rPr>
          <w:rFonts w:ascii="Arial" w:eastAsia="Times New Roman" w:hAnsi="Arial" w:cs="Arial"/>
          <w:sz w:val="24"/>
          <w:szCs w:val="24"/>
          <w:lang w:eastAsia="pt-BR"/>
        </w:rPr>
        <w:t>Justiça Federal - Seção Judiciária de São Paulo,</w:t>
      </w:r>
      <w:r w:rsidRPr="00E32D36">
        <w:rPr>
          <w:rFonts w:ascii="Arial" w:eastAsia="Times New Roman" w:hAnsi="Arial" w:cs="Arial"/>
          <w:sz w:val="24"/>
          <w:szCs w:val="24"/>
          <w:lang w:eastAsia="pt-BR"/>
        </w:rPr>
        <w:t xml:space="preserve"> no endereço eletrônico </w:t>
      </w:r>
      <w:hyperlink r:id="rId74" w:tooltip="Ir para o site da JFSP." w:history="1">
        <w:r w:rsidR="00E13751" w:rsidRPr="00E32D36">
          <w:rPr>
            <w:rStyle w:val="Hyperlink"/>
            <w:rFonts w:ascii="Arial" w:eastAsia="Times New Roman" w:hAnsi="Arial" w:cs="Arial"/>
            <w:sz w:val="24"/>
            <w:szCs w:val="24"/>
            <w:lang w:eastAsia="pt-BR"/>
          </w:rPr>
          <w:t>http://www.jfsp.jus.br</w:t>
        </w:r>
      </w:hyperlink>
      <w:r w:rsidR="00E13751" w:rsidRPr="00E32D36">
        <w:rPr>
          <w:rStyle w:val="Hyperlink"/>
          <w:rFonts w:ascii="Arial" w:hAnsi="Arial" w:cs="Arial"/>
          <w:color w:val="auto"/>
          <w:sz w:val="24"/>
          <w:szCs w:val="24"/>
          <w:u w:val="none"/>
        </w:rPr>
        <w:t>,</w:t>
      </w:r>
      <w:r w:rsidRPr="00E32D36">
        <w:rPr>
          <w:rFonts w:ascii="Arial" w:eastAsia="Times New Roman" w:hAnsi="Arial" w:cs="Arial"/>
          <w:sz w:val="24"/>
          <w:szCs w:val="24"/>
          <w:lang w:eastAsia="pt-BR"/>
        </w:rPr>
        <w:t xml:space="preserve"> no ícone “sei! ACESSO EXTERNO SISTEMA SEI” (</w:t>
      </w:r>
      <w:r w:rsidRPr="00E32D36">
        <w:rPr>
          <w:rFonts w:ascii="Arial" w:eastAsia="Times New Roman" w:hAnsi="Arial" w:cs="Arial"/>
          <w:i/>
          <w:iCs/>
          <w:sz w:val="24"/>
          <w:szCs w:val="24"/>
          <w:lang w:eastAsia="pt-BR"/>
        </w:rPr>
        <w:t>Link</w:t>
      </w:r>
      <w:r w:rsidRPr="00E32D36">
        <w:rPr>
          <w:rFonts w:ascii="Arial" w:eastAsia="Times New Roman" w:hAnsi="Arial" w:cs="Arial"/>
          <w:sz w:val="24"/>
          <w:szCs w:val="24"/>
          <w:lang w:eastAsia="pt-BR"/>
        </w:rPr>
        <w:t xml:space="preserve"> para acesso:</w:t>
      </w:r>
      <w:r w:rsidR="00E13751" w:rsidRPr="00E32D36">
        <w:rPr>
          <w:rFonts w:ascii="Arial" w:eastAsia="Times New Roman" w:hAnsi="Arial" w:cs="Arial"/>
          <w:color w:val="538135" w:themeColor="accent6" w:themeShade="BF"/>
          <w:sz w:val="24"/>
          <w:szCs w:val="24"/>
          <w:lang w:eastAsia="pt-BR"/>
        </w:rPr>
        <w:t xml:space="preserve"> </w:t>
      </w:r>
      <w:hyperlink r:id="rId75" w:history="1">
        <w:r w:rsidR="00E13751" w:rsidRPr="00E32D36">
          <w:rPr>
            <w:rStyle w:val="Hyperlink"/>
            <w:rFonts w:ascii="Arial" w:eastAsia="Times New Roman" w:hAnsi="Arial" w:cs="Arial"/>
            <w:sz w:val="24"/>
            <w:szCs w:val="24"/>
            <w:lang w:eastAsia="pt-BR"/>
          </w:rPr>
          <w:t>SEI - Acesso Externo</w:t>
        </w:r>
      </w:hyperlink>
      <w:r w:rsidRPr="00E32D36">
        <w:rPr>
          <w:rStyle w:val="Hyperlink"/>
          <w:color w:val="auto"/>
          <w:u w:val="none"/>
        </w:rPr>
        <w:t>).</w:t>
      </w:r>
      <w:r w:rsidRPr="00E32D36">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E32D36">
        <w:rPr>
          <w:rFonts w:ascii="Arial" w:eastAsia="Times New Roman" w:hAnsi="Arial" w:cs="Arial"/>
          <w:i/>
          <w:iCs/>
          <w:sz w:val="24"/>
          <w:szCs w:val="24"/>
          <w:lang w:eastAsia="pt-BR"/>
        </w:rPr>
        <w:t>e-mail</w:t>
      </w:r>
      <w:r w:rsidRPr="00E32D36">
        <w:rPr>
          <w:rFonts w:ascii="Arial" w:eastAsia="Times New Roman" w:hAnsi="Arial" w:cs="Arial"/>
          <w:sz w:val="24"/>
          <w:szCs w:val="24"/>
          <w:lang w:eastAsia="pt-BR"/>
        </w:rPr>
        <w:t xml:space="preserve"> pessoa física.</w:t>
      </w:r>
    </w:p>
    <w:p w14:paraId="0FEAB4EB" w14:textId="15F73FE2" w:rsidR="00646428" w:rsidRPr="00E32D3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2D36">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E32D36"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32D36">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spellStart"/>
      <w:r w:rsidRPr="00E32D36">
        <w:rPr>
          <w:rFonts w:ascii="Arial" w:eastAsia="Times New Roman" w:hAnsi="Arial" w:cs="Arial"/>
          <w:sz w:val="24"/>
          <w:szCs w:val="24"/>
          <w:lang w:eastAsia="pt-BR"/>
        </w:rPr>
        <w:t>não-digitais</w:t>
      </w:r>
      <w:proofErr w:type="spellEnd"/>
      <w:r w:rsidRPr="00E32D36">
        <w:rPr>
          <w:rFonts w:ascii="Arial" w:eastAsia="Times New Roman" w:hAnsi="Arial" w:cs="Arial"/>
          <w:sz w:val="24"/>
          <w:szCs w:val="24"/>
          <w:lang w:eastAsia="pt-BR"/>
        </w:rPr>
        <w:t xml:space="preserve"> no prazo de </w:t>
      </w:r>
      <w:r w:rsidR="00963758" w:rsidRPr="00E32D36">
        <w:rPr>
          <w:rFonts w:ascii="Arial" w:eastAsia="Times New Roman" w:hAnsi="Arial" w:cs="Arial"/>
          <w:sz w:val="24"/>
          <w:szCs w:val="24"/>
          <w:lang w:eastAsia="pt-BR"/>
        </w:rPr>
        <w:t xml:space="preserve">5 </w:t>
      </w:r>
      <w:r w:rsidRPr="00E32D36">
        <w:rPr>
          <w:rFonts w:ascii="Arial" w:eastAsia="Times New Roman" w:hAnsi="Arial" w:cs="Arial"/>
          <w:sz w:val="24"/>
          <w:szCs w:val="24"/>
          <w:lang w:eastAsia="pt-BR"/>
        </w:rPr>
        <w:t>(</w:t>
      </w:r>
      <w:r w:rsidR="00963758" w:rsidRPr="00E32D36">
        <w:rPr>
          <w:rFonts w:ascii="Arial" w:eastAsia="Times New Roman" w:hAnsi="Arial" w:cs="Arial"/>
          <w:sz w:val="24"/>
          <w:szCs w:val="24"/>
          <w:lang w:eastAsia="pt-BR"/>
        </w:rPr>
        <w:t>cinco</w:t>
      </w:r>
      <w:r w:rsidRPr="00E32D36">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538AF65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7FEA2307"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76"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77"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3"/>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6737A8A8"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5"/>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6"/>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xml:space="preserve">, a exemplo de declaração falsa quanto às condições de participação ou quanto </w:t>
      </w:r>
      <w:r w:rsidR="00222302" w:rsidRPr="00070F82">
        <w:rPr>
          <w:rFonts w:ascii="Arial" w:eastAsia="Times New Roman" w:hAnsi="Arial" w:cs="Arial"/>
          <w:color w:val="000000"/>
          <w:sz w:val="24"/>
          <w:szCs w:val="24"/>
          <w:lang w:eastAsia="pt-BR"/>
        </w:rPr>
        <w:lastRenderedPageBreak/>
        <w:t>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r w:rsidRPr="00070F82">
        <w:rPr>
          <w:rFonts w:ascii="Arial" w:eastAsia="Times New Roman" w:hAnsi="Arial" w:cs="Arial"/>
          <w:color w:val="000000"/>
          <w:sz w:val="24"/>
          <w:szCs w:val="24"/>
          <w:lang w:eastAsia="pt-BR"/>
        </w:rPr>
        <w:t>fraudar a licitação;</w:t>
      </w:r>
      <w:bookmarkEnd w:id="38"/>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9"/>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r w:rsidRPr="00070F82">
        <w:rPr>
          <w:rFonts w:ascii="Arial" w:eastAsia="Times New Roman" w:hAnsi="Arial" w:cs="Arial"/>
          <w:color w:val="000000"/>
          <w:sz w:val="24"/>
          <w:szCs w:val="24"/>
          <w:lang w:eastAsia="pt-BR"/>
        </w:rPr>
        <w:t>praticar atos ilícitos com vistas a frustrar os objetivos da licitação;</w:t>
      </w:r>
      <w:bookmarkEnd w:id="40"/>
    </w:p>
    <w:p w14:paraId="506720B6" w14:textId="6A56E38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r w:rsidRPr="00070F82">
        <w:rPr>
          <w:rFonts w:ascii="Arial" w:eastAsia="Times New Roman" w:hAnsi="Arial" w:cs="Arial"/>
          <w:color w:val="000000"/>
          <w:sz w:val="24"/>
          <w:szCs w:val="24"/>
          <w:lang w:eastAsia="pt-BR"/>
        </w:rPr>
        <w:t xml:space="preserve">praticar ato lesivo previsto no art. </w:t>
      </w:r>
      <w:bookmarkEnd w:id="41"/>
      <w:r w:rsidRPr="00070F82">
        <w:rPr>
          <w:rFonts w:ascii="Arial" w:eastAsia="Times New Roman" w:hAnsi="Arial" w:cs="Arial"/>
          <w:color w:val="000000"/>
          <w:sz w:val="24"/>
          <w:szCs w:val="24"/>
          <w:lang w:eastAsia="pt-BR"/>
        </w:rPr>
        <w:t xml:space="preserve">5º da </w:t>
      </w:r>
      <w:hyperlink r:id="rId78"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0225453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371E103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36A045B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4777226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1E9822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3CC8CFF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80"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6433696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2"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2B756FD9"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personalidade jurídica do fornecedor poderá ser desconsiderada sempre que utilizada com abuso do direito para facilitar, encobrir ou dissimular a prática dos atos ilícitos previstos na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5672AB0C"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3BFB488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53682DA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2"/>
    </w:p>
    <w:p w14:paraId="39E714AE" w14:textId="0F71EA0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732D17">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9"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Nas contratações de obras e serviços de engenharia, se elaborado Projeto Básico e/ou Projeto Executivo, as especificações técnicas neles constantes prevalecerão sobre as disposições do Termo de Referência, dos </w:t>
      </w:r>
      <w:r w:rsidRPr="002A1EC2">
        <w:rPr>
          <w:rFonts w:ascii="Arial" w:eastAsia="Times New Roman" w:hAnsi="Arial" w:cs="Arial"/>
          <w:sz w:val="24"/>
          <w:szCs w:val="24"/>
          <w:lang w:eastAsia="pt-BR"/>
        </w:rPr>
        <w:lastRenderedPageBreak/>
        <w:t>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7A504CC4" w:rsidR="00646428" w:rsidRPr="00DC3BB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w:t>
      </w:r>
      <w:r w:rsidRPr="00DC3BB1">
        <w:rPr>
          <w:rFonts w:ascii="Arial" w:eastAsia="Times New Roman" w:hAnsi="Arial" w:cs="Arial"/>
          <w:color w:val="000000"/>
          <w:sz w:val="24"/>
          <w:szCs w:val="24"/>
          <w:lang w:eastAsia="pt-BR"/>
        </w:rPr>
        <w:t xml:space="preserve">comunicações feitas à Administração, após a homologação do certame, deverão ser endereçadas à </w:t>
      </w:r>
      <w:r w:rsidR="00DC3BB1">
        <w:rPr>
          <w:rFonts w:ascii="Arial" w:eastAsia="Times New Roman" w:hAnsi="Arial" w:cs="Arial"/>
          <w:color w:val="000000"/>
          <w:sz w:val="24"/>
          <w:szCs w:val="24"/>
          <w:lang w:eastAsia="pt-BR"/>
        </w:rPr>
        <w:t>Divisão de Infra</w:t>
      </w:r>
      <w:r w:rsidR="00E45C8E">
        <w:rPr>
          <w:rFonts w:ascii="Arial" w:eastAsia="Times New Roman" w:hAnsi="Arial" w:cs="Arial"/>
          <w:color w:val="000000"/>
          <w:sz w:val="24"/>
          <w:szCs w:val="24"/>
          <w:lang w:eastAsia="pt-BR"/>
        </w:rPr>
        <w:t>estrutura - DINF</w:t>
      </w:r>
      <w:r w:rsidRPr="00DC3BB1">
        <w:rPr>
          <w:rFonts w:ascii="Arial" w:eastAsia="Times New Roman" w:hAnsi="Arial" w:cs="Arial"/>
          <w:color w:val="000000"/>
          <w:sz w:val="24"/>
          <w:szCs w:val="24"/>
          <w:lang w:eastAsia="pt-BR"/>
        </w:rPr>
        <w:t xml:space="preserve">, situada na </w:t>
      </w:r>
      <w:r w:rsidR="00E45C8E">
        <w:rPr>
          <w:rFonts w:ascii="Arial" w:eastAsia="Times New Roman" w:hAnsi="Arial" w:cs="Arial"/>
          <w:color w:val="000000"/>
          <w:sz w:val="24"/>
          <w:szCs w:val="24"/>
          <w:lang w:eastAsia="pt-BR"/>
        </w:rPr>
        <w:t>Rua Peixoto Gomide, 768, Jardim Paulista, São Paulo/SP</w:t>
      </w:r>
      <w:r w:rsidR="00D71910">
        <w:rPr>
          <w:rFonts w:ascii="Arial" w:eastAsia="Times New Roman" w:hAnsi="Arial" w:cs="Arial"/>
          <w:color w:val="000000"/>
          <w:sz w:val="24"/>
          <w:szCs w:val="24"/>
          <w:lang w:eastAsia="pt-BR"/>
        </w:rPr>
        <w:t>, CEP 01409-903</w:t>
      </w:r>
      <w:r w:rsidRPr="00DC3BB1">
        <w:rPr>
          <w:rFonts w:ascii="Arial" w:eastAsia="Times New Roman" w:hAnsi="Arial" w:cs="Arial"/>
          <w:color w:val="000000"/>
          <w:sz w:val="24"/>
          <w:szCs w:val="24"/>
          <w:lang w:eastAsia="pt-BR"/>
        </w:rPr>
        <w:t>, telefones (0</w:t>
      </w:r>
      <w:r w:rsidR="00BF7B32">
        <w:rPr>
          <w:rFonts w:ascii="Arial" w:eastAsia="Times New Roman" w:hAnsi="Arial" w:cs="Arial"/>
          <w:color w:val="000000"/>
          <w:sz w:val="24"/>
          <w:szCs w:val="24"/>
          <w:lang w:eastAsia="pt-BR"/>
        </w:rPr>
        <w:t>11</w:t>
      </w:r>
      <w:r w:rsidRPr="00DC3BB1">
        <w:rPr>
          <w:rFonts w:ascii="Arial" w:eastAsia="Times New Roman" w:hAnsi="Arial" w:cs="Arial"/>
          <w:color w:val="000000"/>
          <w:sz w:val="24"/>
          <w:szCs w:val="24"/>
          <w:lang w:eastAsia="pt-BR"/>
        </w:rPr>
        <w:t xml:space="preserve">) </w:t>
      </w:r>
      <w:r w:rsidR="00BE6DB7">
        <w:rPr>
          <w:rFonts w:ascii="Arial" w:eastAsia="Times New Roman" w:hAnsi="Arial" w:cs="Arial"/>
          <w:color w:val="000000"/>
          <w:sz w:val="24"/>
          <w:szCs w:val="24"/>
          <w:lang w:eastAsia="pt-BR"/>
        </w:rPr>
        <w:t>21</w:t>
      </w:r>
      <w:r w:rsidR="009B2843">
        <w:rPr>
          <w:rFonts w:ascii="Arial" w:eastAsia="Times New Roman" w:hAnsi="Arial" w:cs="Arial"/>
          <w:color w:val="000000"/>
          <w:sz w:val="24"/>
          <w:szCs w:val="24"/>
          <w:lang w:eastAsia="pt-BR"/>
        </w:rPr>
        <w:t>72-64</w:t>
      </w:r>
      <w:r w:rsidR="00662FD0">
        <w:rPr>
          <w:rFonts w:ascii="Arial" w:eastAsia="Times New Roman" w:hAnsi="Arial" w:cs="Arial"/>
          <w:color w:val="000000"/>
          <w:sz w:val="24"/>
          <w:szCs w:val="24"/>
          <w:lang w:eastAsia="pt-BR"/>
        </w:rPr>
        <w:t>23 ou (011) 2172-</w:t>
      </w:r>
      <w:r w:rsidR="00785F5B">
        <w:rPr>
          <w:rFonts w:ascii="Arial" w:eastAsia="Times New Roman" w:hAnsi="Arial" w:cs="Arial"/>
          <w:color w:val="000000"/>
          <w:sz w:val="24"/>
          <w:szCs w:val="24"/>
          <w:lang w:eastAsia="pt-BR"/>
        </w:rPr>
        <w:t>6424</w:t>
      </w:r>
      <w:r w:rsidRPr="00DC3BB1">
        <w:rPr>
          <w:rFonts w:ascii="Arial" w:eastAsia="Times New Roman" w:hAnsi="Arial" w:cs="Arial"/>
          <w:color w:val="000000"/>
          <w:sz w:val="24"/>
          <w:szCs w:val="24"/>
          <w:lang w:eastAsia="pt-BR"/>
        </w:rPr>
        <w:t>, ou no</w:t>
      </w:r>
      <w:r w:rsidR="00BF7B32">
        <w:rPr>
          <w:rFonts w:ascii="Arial" w:eastAsia="Times New Roman" w:hAnsi="Arial" w:cs="Arial"/>
          <w:color w:val="000000"/>
          <w:sz w:val="24"/>
          <w:szCs w:val="24"/>
          <w:lang w:eastAsia="pt-BR"/>
        </w:rPr>
        <w:t>s</w:t>
      </w:r>
      <w:r w:rsidRPr="00DC3BB1">
        <w:rPr>
          <w:rFonts w:ascii="Arial" w:eastAsia="Times New Roman" w:hAnsi="Arial" w:cs="Arial"/>
          <w:color w:val="000000"/>
          <w:sz w:val="24"/>
          <w:szCs w:val="24"/>
          <w:lang w:eastAsia="pt-BR"/>
        </w:rPr>
        <w:t xml:space="preserve"> </w:t>
      </w:r>
      <w:r w:rsidRPr="00DC3BB1">
        <w:rPr>
          <w:rFonts w:ascii="Arial" w:eastAsia="Times New Roman" w:hAnsi="Arial" w:cs="Arial"/>
          <w:i/>
          <w:iCs/>
          <w:color w:val="000000"/>
          <w:sz w:val="24"/>
          <w:szCs w:val="24"/>
          <w:lang w:eastAsia="pt-BR"/>
        </w:rPr>
        <w:t>e-mail</w:t>
      </w:r>
      <w:r w:rsidR="00BF7B32">
        <w:rPr>
          <w:rFonts w:ascii="Arial" w:eastAsia="Times New Roman" w:hAnsi="Arial" w:cs="Arial"/>
          <w:i/>
          <w:iCs/>
          <w:color w:val="000000"/>
          <w:sz w:val="24"/>
          <w:szCs w:val="24"/>
          <w:lang w:eastAsia="pt-BR"/>
        </w:rPr>
        <w:t>s</w:t>
      </w:r>
      <w:r w:rsidRPr="00DC3BB1">
        <w:rPr>
          <w:rFonts w:ascii="Arial" w:eastAsia="Times New Roman" w:hAnsi="Arial" w:cs="Arial"/>
          <w:color w:val="000000"/>
          <w:sz w:val="24"/>
          <w:szCs w:val="24"/>
          <w:lang w:eastAsia="pt-BR"/>
        </w:rPr>
        <w:t xml:space="preserve"> </w:t>
      </w:r>
      <w:hyperlink r:id="rId90" w:history="1">
        <w:r w:rsidR="00BF7B32" w:rsidRPr="00FC7FCF">
          <w:rPr>
            <w:rStyle w:val="Hyperlink"/>
            <w:rFonts w:ascii="Arial" w:eastAsia="Times New Roman" w:hAnsi="Arial" w:cs="Arial"/>
            <w:sz w:val="24"/>
            <w:szCs w:val="24"/>
            <w:lang w:eastAsia="pt-BR"/>
          </w:rPr>
          <w:t>admsp-dinf@trf3.jus.br</w:t>
        </w:r>
      </w:hyperlink>
      <w:r w:rsidR="00BF7B32">
        <w:rPr>
          <w:rFonts w:ascii="Arial" w:eastAsia="Times New Roman" w:hAnsi="Arial" w:cs="Arial"/>
          <w:color w:val="000000"/>
          <w:sz w:val="24"/>
          <w:szCs w:val="24"/>
          <w:lang w:eastAsia="pt-BR"/>
        </w:rPr>
        <w:t xml:space="preserve"> </w:t>
      </w:r>
      <w:r w:rsidR="00A12CCE">
        <w:rPr>
          <w:rFonts w:ascii="Arial" w:eastAsia="Times New Roman" w:hAnsi="Arial" w:cs="Arial"/>
          <w:color w:val="000000"/>
          <w:sz w:val="24"/>
          <w:szCs w:val="24"/>
          <w:lang w:eastAsia="pt-BR"/>
        </w:rPr>
        <w:t>e</w:t>
      </w:r>
      <w:r w:rsidR="005768D6">
        <w:rPr>
          <w:rFonts w:ascii="Arial" w:eastAsia="Times New Roman" w:hAnsi="Arial" w:cs="Arial"/>
          <w:color w:val="000000"/>
          <w:sz w:val="24"/>
          <w:szCs w:val="24"/>
          <w:lang w:eastAsia="pt-BR"/>
        </w:rPr>
        <w:t xml:space="preserve"> </w:t>
      </w:r>
      <w:hyperlink r:id="rId91" w:history="1">
        <w:r w:rsidR="00662FD0" w:rsidRPr="00FC7FCF">
          <w:rPr>
            <w:rStyle w:val="Hyperlink"/>
            <w:rFonts w:ascii="Arial" w:eastAsia="Times New Roman" w:hAnsi="Arial" w:cs="Arial"/>
            <w:sz w:val="24"/>
            <w:szCs w:val="24"/>
            <w:lang w:eastAsia="pt-BR"/>
          </w:rPr>
          <w:t>admsp-supj@trf3.jus.br</w:t>
        </w:r>
      </w:hyperlink>
      <w:r w:rsidRPr="00DC3BB1">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2"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3"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4"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0A45EC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Portal Nacional de Contratações Públicas (PNCP) e no endereço eletrônico </w:t>
      </w:r>
      <w:hyperlink r:id="rId95"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6"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799E92BE"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785F5B">
        <w:rPr>
          <w:rFonts w:ascii="Arial" w:eastAsia="Times New Roman" w:hAnsi="Arial" w:cs="Arial"/>
          <w:sz w:val="24"/>
          <w:szCs w:val="24"/>
          <w:lang w:eastAsia="pt-BR"/>
        </w:rPr>
        <w:t xml:space="preserve">Planilha </w:t>
      </w:r>
      <w:r w:rsidR="00785F5B" w:rsidRPr="00785F5B">
        <w:rPr>
          <w:rFonts w:ascii="Arial" w:eastAsia="Times New Roman" w:hAnsi="Arial" w:cs="Arial"/>
          <w:sz w:val="24"/>
          <w:szCs w:val="24"/>
          <w:lang w:eastAsia="pt-BR"/>
        </w:rPr>
        <w:t>Orçamentária</w:t>
      </w:r>
      <w:r w:rsidR="009909BE" w:rsidRPr="00785F5B">
        <w:rPr>
          <w:rFonts w:ascii="Arial" w:eastAsia="Times New Roman" w:hAnsi="Arial" w:cs="Arial"/>
          <w:sz w:val="24"/>
          <w:szCs w:val="24"/>
          <w:lang w:eastAsia="pt-BR"/>
        </w:rPr>
        <w:t xml:space="preserve"> Referencia</w:t>
      </w:r>
      <w:r w:rsidR="00785F5B" w:rsidRPr="00785F5B">
        <w:rPr>
          <w:rFonts w:ascii="Arial" w:eastAsia="Times New Roman" w:hAnsi="Arial" w:cs="Arial"/>
          <w:sz w:val="24"/>
          <w:szCs w:val="24"/>
          <w:lang w:eastAsia="pt-BR"/>
        </w:rPr>
        <w:t>l</w:t>
      </w:r>
      <w:r w:rsidR="009909BE" w:rsidRPr="00070F82">
        <w:rPr>
          <w:rFonts w:ascii="Arial" w:eastAsia="Times New Roman" w:hAnsi="Arial" w:cs="Arial"/>
          <w:color w:val="FF000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21C2616" w14:textId="59BF5BBC" w:rsidR="00D6036C" w:rsidRPr="003243C1"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D6036C" w:rsidRPr="00070F82">
        <w:rPr>
          <w:rFonts w:ascii="Arial" w:eastAsia="Times New Roman" w:hAnsi="Arial" w:cs="Arial"/>
          <w:color w:val="000000"/>
          <w:sz w:val="24"/>
          <w:szCs w:val="24"/>
          <w:lang w:eastAsia="pt-BR"/>
        </w:rPr>
        <w:t>Estudos Técnicos Preliminares</w:t>
      </w:r>
      <w:r w:rsidR="00F56F15" w:rsidRPr="00070F82">
        <w:rPr>
          <w:rFonts w:ascii="Arial" w:eastAsia="Times New Roman" w:hAnsi="Arial" w:cs="Arial"/>
          <w:color w:val="000000"/>
          <w:sz w:val="24"/>
          <w:szCs w:val="24"/>
          <w:lang w:eastAsia="pt-BR"/>
        </w:rPr>
        <w:t>;</w:t>
      </w:r>
    </w:p>
    <w:p w14:paraId="6ECB14F7" w14:textId="7AC92E37" w:rsidR="003243C1" w:rsidRPr="003243C1" w:rsidRDefault="003243C1"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I-C</w:t>
      </w:r>
      <w:r>
        <w:rPr>
          <w:rFonts w:ascii="Arial" w:eastAsia="Times New Roman" w:hAnsi="Arial" w:cs="Arial"/>
          <w:color w:val="000000"/>
          <w:sz w:val="24"/>
          <w:szCs w:val="24"/>
          <w:lang w:eastAsia="pt-BR"/>
        </w:rPr>
        <w:tab/>
      </w:r>
      <w:r w:rsidR="006B52D0"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Cadernos de Especificações Técnicas;</w:t>
      </w:r>
    </w:p>
    <w:p w14:paraId="28218961" w14:textId="583E342A" w:rsidR="003243C1" w:rsidRPr="00070F82" w:rsidRDefault="003243C1"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I-D</w:t>
      </w:r>
      <w:r>
        <w:rPr>
          <w:rFonts w:ascii="Arial" w:eastAsia="Times New Roman" w:hAnsi="Arial" w:cs="Arial"/>
          <w:color w:val="000000"/>
          <w:sz w:val="24"/>
          <w:szCs w:val="24"/>
          <w:lang w:eastAsia="pt-BR"/>
        </w:rPr>
        <w:tab/>
      </w:r>
      <w:r w:rsidR="006B52D0" w:rsidRPr="00070F8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r>
      <w:r w:rsidR="00667454">
        <w:rPr>
          <w:rFonts w:ascii="Arial" w:eastAsia="Times New Roman" w:hAnsi="Arial" w:cs="Arial"/>
          <w:color w:val="000000"/>
          <w:sz w:val="24"/>
          <w:szCs w:val="24"/>
          <w:lang w:eastAsia="pt-BR"/>
        </w:rPr>
        <w:t xml:space="preserve">Modelo de </w:t>
      </w:r>
      <w:r>
        <w:rPr>
          <w:rFonts w:ascii="Arial" w:eastAsia="Times New Roman" w:hAnsi="Arial" w:cs="Arial"/>
          <w:color w:val="000000"/>
          <w:sz w:val="24"/>
          <w:szCs w:val="24"/>
          <w:lang w:eastAsia="pt-BR"/>
        </w:rPr>
        <w:t>Ordem de Serviço;</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0629E0B5" w:rsidR="00646428" w:rsidRPr="003243C1" w:rsidRDefault="00646428">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3243C1">
        <w:rPr>
          <w:rFonts w:ascii="Arial" w:eastAsia="Times New Roman" w:hAnsi="Arial" w:cs="Arial"/>
          <w:color w:val="000000"/>
          <w:sz w:val="24"/>
          <w:szCs w:val="24"/>
          <w:lang w:eastAsia="pt-BR"/>
        </w:rPr>
        <w:t xml:space="preserve">ANEXO IV </w:t>
      </w:r>
      <w:r w:rsidR="00B61112" w:rsidRPr="003243C1">
        <w:rPr>
          <w:rFonts w:ascii="Arial" w:eastAsia="Times New Roman" w:hAnsi="Arial" w:cs="Arial"/>
          <w:color w:val="000000"/>
          <w:sz w:val="24"/>
          <w:szCs w:val="24"/>
          <w:lang w:eastAsia="pt-BR"/>
        </w:rPr>
        <w:tab/>
      </w:r>
      <w:r w:rsidRPr="003243C1">
        <w:rPr>
          <w:rFonts w:ascii="Arial" w:eastAsia="Times New Roman" w:hAnsi="Arial" w:cs="Arial"/>
          <w:color w:val="000000"/>
          <w:sz w:val="24"/>
          <w:szCs w:val="24"/>
          <w:lang w:eastAsia="pt-BR"/>
        </w:rPr>
        <w:t xml:space="preserve">– </w:t>
      </w:r>
      <w:r w:rsidR="00B61112" w:rsidRPr="003243C1">
        <w:rPr>
          <w:rFonts w:ascii="Arial" w:eastAsia="Times New Roman" w:hAnsi="Arial" w:cs="Arial"/>
          <w:color w:val="000000"/>
          <w:sz w:val="24"/>
          <w:szCs w:val="24"/>
          <w:lang w:eastAsia="pt-BR"/>
        </w:rPr>
        <w:tab/>
      </w:r>
      <w:r w:rsidRPr="003243C1">
        <w:rPr>
          <w:rFonts w:ascii="Arial" w:eastAsia="Times New Roman" w:hAnsi="Arial" w:cs="Arial"/>
          <w:color w:val="000000"/>
          <w:sz w:val="24"/>
          <w:szCs w:val="24"/>
          <w:lang w:eastAsia="pt-BR"/>
        </w:rPr>
        <w:t>Minuta de</w:t>
      </w:r>
      <w:r w:rsidR="004C4813" w:rsidRPr="003243C1">
        <w:rPr>
          <w:rFonts w:ascii="Arial" w:eastAsia="Times New Roman" w:hAnsi="Arial" w:cs="Arial"/>
          <w:color w:val="000000"/>
          <w:sz w:val="24"/>
          <w:szCs w:val="24"/>
          <w:lang w:eastAsia="pt-BR"/>
        </w:rPr>
        <w:t xml:space="preserve"> Contrato</w:t>
      </w:r>
      <w:r w:rsidR="007B47A5" w:rsidRPr="003243C1">
        <w:rPr>
          <w:rFonts w:ascii="Arial" w:eastAsia="Times New Roman" w:hAnsi="Arial" w:cs="Arial"/>
          <w:color w:val="000000"/>
          <w:sz w:val="24"/>
          <w:szCs w:val="24"/>
          <w:lang w:eastAsia="pt-BR"/>
        </w:rPr>
        <w:t>.</w:t>
      </w:r>
    </w:p>
    <w:p w14:paraId="4287EC5C" w14:textId="2E67C455"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0906B6">
        <w:rPr>
          <w:rFonts w:ascii="Arial" w:eastAsia="Times New Roman" w:hAnsi="Arial" w:cs="Arial"/>
          <w:color w:val="000000"/>
          <w:sz w:val="24"/>
          <w:szCs w:val="24"/>
          <w:lang w:eastAsia="pt-BR"/>
        </w:rPr>
        <w:t>29</w:t>
      </w:r>
      <w:r w:rsidR="00646428" w:rsidRPr="00070F82">
        <w:rPr>
          <w:rFonts w:ascii="Arial" w:eastAsia="Times New Roman" w:hAnsi="Arial" w:cs="Arial"/>
          <w:color w:val="000000"/>
          <w:sz w:val="24"/>
          <w:szCs w:val="24"/>
          <w:lang w:eastAsia="pt-BR"/>
        </w:rPr>
        <w:t xml:space="preserve"> de </w:t>
      </w:r>
      <w:r w:rsidR="000906B6">
        <w:rPr>
          <w:rFonts w:ascii="Arial" w:eastAsia="Times New Roman" w:hAnsi="Arial" w:cs="Arial"/>
          <w:color w:val="000000"/>
          <w:sz w:val="24"/>
          <w:szCs w:val="24"/>
          <w:lang w:eastAsia="pt-BR"/>
        </w:rPr>
        <w:t>novembro</w:t>
      </w:r>
      <w:r w:rsidR="00646428" w:rsidRPr="00070F82">
        <w:rPr>
          <w:rFonts w:ascii="Arial" w:eastAsia="Times New Roman" w:hAnsi="Arial" w:cs="Arial"/>
          <w:color w:val="000000"/>
          <w:sz w:val="24"/>
          <w:szCs w:val="24"/>
          <w:lang w:eastAsia="pt-BR"/>
        </w:rPr>
        <w:t xml:space="preserve"> de 20</w:t>
      </w:r>
      <w:r>
        <w:rPr>
          <w:rFonts w:ascii="Arial" w:eastAsia="Times New Roman" w:hAnsi="Arial" w:cs="Arial"/>
          <w:color w:val="000000"/>
          <w:sz w:val="24"/>
          <w:szCs w:val="24"/>
          <w:lang w:eastAsia="pt-BR"/>
        </w:rPr>
        <w:t>24</w:t>
      </w:r>
    </w:p>
    <w:p w14:paraId="73836853" w14:textId="75545215" w:rsidR="00646428" w:rsidRPr="00070F82" w:rsidRDefault="000906B6"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Vinícius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3" w:name="Anexo_II"/>
      <w:r w:rsidRPr="00070F82">
        <w:rPr>
          <w:rFonts w:ascii="Arial" w:eastAsia="Times New Roman" w:hAnsi="Arial" w:cs="Arial"/>
          <w:b/>
          <w:bCs/>
          <w:sz w:val="24"/>
          <w:szCs w:val="24"/>
          <w:lang w:eastAsia="pt-BR"/>
        </w:rPr>
        <w:t>ANEXO II</w:t>
      </w:r>
      <w:bookmarkEnd w:id="43"/>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7"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8"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Prova de regularidade com o Fundo de Garantia do Tempo de Serviço (FGTS);</w:t>
      </w:r>
    </w:p>
    <w:p w14:paraId="006CAC4E" w14:textId="6C84D4EB"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9"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932B49">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1490E8E0"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932B49">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0"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031D59D1"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de contribuintes Municipal/Distrital relativo ao domicílio ou sede do fornecedor, pertinente ao seu ramo de atividade e compatível com o objeto contratual;</w:t>
      </w:r>
    </w:p>
    <w:p w14:paraId="199E9269" w14:textId="04C6480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 Fazenda Municipal/Distrital do domicílio ou sede do fornecedor, relativa à atividade em cujo exercício contrata ou concorre;</w:t>
      </w:r>
    </w:p>
    <w:p w14:paraId="73638E99" w14:textId="71132F0F"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1"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4064E7B1" w:rsidR="00646428" w:rsidRPr="008F35D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8F35DD">
        <w:rPr>
          <w:rFonts w:ascii="Arial" w:eastAsia="Times New Roman" w:hAnsi="Arial" w:cs="Arial"/>
          <w:sz w:val="24"/>
          <w:szCs w:val="24"/>
          <w:lang w:eastAsia="pt-BR"/>
        </w:rPr>
        <w:t xml:space="preserve">Certidão negativa de insolvência civil expedida pelo distribuidor do domicílio ou sede do licitante, caso se trate de pessoa física, desde que admitida a sua participação na licitação (art. 5º, inciso II, alínea “c”, da </w:t>
      </w:r>
      <w:hyperlink r:id="rId102" w:history="1">
        <w:r w:rsidR="00F31D15" w:rsidRPr="00081899">
          <w:rPr>
            <w:rStyle w:val="Hyperlink"/>
            <w:rFonts w:ascii="Arial" w:hAnsi="Arial" w:cs="Arial"/>
            <w:sz w:val="24"/>
            <w:szCs w:val="24"/>
          </w:rPr>
          <w:t>IN SEGES/ME n. 116/2021</w:t>
        </w:r>
      </w:hyperlink>
      <w:r w:rsidRPr="008F35DD">
        <w:rPr>
          <w:rFonts w:ascii="Arial" w:eastAsia="Times New Roman" w:hAnsi="Arial" w:cs="Arial"/>
          <w:sz w:val="24"/>
          <w:szCs w:val="24"/>
          <w:lang w:eastAsia="pt-BR"/>
        </w:rPr>
        <w:t>), ou de sociedade simples;</w:t>
      </w:r>
    </w:p>
    <w:p w14:paraId="107B8A85" w14:textId="6F87732C" w:rsidR="00646428" w:rsidRPr="008F35D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8F35DD">
        <w:rPr>
          <w:rFonts w:ascii="Arial" w:eastAsia="Times New Roman" w:hAnsi="Arial" w:cs="Arial"/>
          <w:sz w:val="24"/>
          <w:szCs w:val="24"/>
          <w:lang w:eastAsia="pt-BR"/>
        </w:rPr>
        <w:t>Certidão negativa de falência expedida pelo distribuidor da sede do licitante</w:t>
      </w:r>
      <w:r w:rsidR="008F35DD">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14D996A2" w14:textId="77777777" w:rsidR="00997F23" w:rsidRDefault="00997F23" w:rsidP="00C0402F">
      <w:pPr>
        <w:pStyle w:val="PargrafodaLista"/>
        <w:numPr>
          <w:ilvl w:val="1"/>
          <w:numId w:val="5"/>
        </w:numPr>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Registro ou inscrição da pessoa jurídica </w:t>
      </w:r>
      <w:r>
        <w:rPr>
          <w:rFonts w:ascii="Arial" w:eastAsia="Times New Roman" w:hAnsi="Arial" w:cs="Arial"/>
          <w:caps/>
          <w:sz w:val="24"/>
          <w:szCs w:val="24"/>
          <w:lang w:eastAsia="pt-BR"/>
        </w:rPr>
        <w:t>Licitante</w:t>
      </w:r>
      <w:r>
        <w:rPr>
          <w:rFonts w:ascii="Arial" w:eastAsia="Times New Roman" w:hAnsi="Arial" w:cs="Arial"/>
          <w:sz w:val="24"/>
          <w:szCs w:val="24"/>
          <w:lang w:eastAsia="pt-BR"/>
        </w:rPr>
        <w:t xml:space="preserve"> junto ao Conselho Regional </w:t>
      </w:r>
      <w:r w:rsidRPr="00C61C90">
        <w:rPr>
          <w:rFonts w:ascii="Arial" w:eastAsia="Times New Roman" w:hAnsi="Arial" w:cs="Arial"/>
          <w:sz w:val="24"/>
          <w:szCs w:val="24"/>
          <w:lang w:eastAsia="pt-BR"/>
        </w:rPr>
        <w:t xml:space="preserve">de Engenharia e Agronomia – CREA </w:t>
      </w:r>
      <w:r w:rsidRPr="00C61C90">
        <w:rPr>
          <w:rFonts w:ascii="Arial" w:hAnsi="Arial" w:cs="Arial"/>
          <w:sz w:val="24"/>
          <w:szCs w:val="24"/>
        </w:rPr>
        <w:t>ou ao Conselho de Arquitetura e Urbanismo</w:t>
      </w:r>
      <w:r>
        <w:rPr>
          <w:rFonts w:ascii="Arial" w:hAnsi="Arial" w:cs="Arial"/>
          <w:sz w:val="24"/>
          <w:szCs w:val="24"/>
        </w:rPr>
        <w:t xml:space="preserve"> </w:t>
      </w:r>
      <w:r w:rsidRPr="00C61C90">
        <w:rPr>
          <w:rFonts w:ascii="Arial" w:eastAsia="Times New Roman" w:hAnsi="Arial" w:cs="Arial"/>
          <w:sz w:val="24"/>
          <w:szCs w:val="24"/>
          <w:lang w:eastAsia="pt-BR"/>
        </w:rPr>
        <w:t>–</w:t>
      </w:r>
      <w:r>
        <w:rPr>
          <w:rFonts w:ascii="Arial" w:hAnsi="Arial" w:cs="Arial"/>
          <w:sz w:val="24"/>
          <w:szCs w:val="24"/>
        </w:rPr>
        <w:t xml:space="preserve"> CAU</w:t>
      </w:r>
      <w:r w:rsidRPr="00C61C90">
        <w:rPr>
          <w:rFonts w:ascii="Arial" w:eastAsia="Times New Roman" w:hAnsi="Arial" w:cs="Arial"/>
          <w:sz w:val="24"/>
          <w:szCs w:val="24"/>
          <w:lang w:eastAsia="pt-BR"/>
        </w:rPr>
        <w:t>.</w:t>
      </w:r>
    </w:p>
    <w:p w14:paraId="7A748FDA" w14:textId="77777777" w:rsidR="00997F23" w:rsidRDefault="00997F23" w:rsidP="00C0402F">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lastRenderedPageBreak/>
        <w:t>Sociedades empresárias estrangeiras atenderão à exigência por meio da apresentação, no momento da assinatura do contrato, da solicitação de registro perante a entidade profissional competente no Brasil.</w:t>
      </w:r>
    </w:p>
    <w:p w14:paraId="64BF9794" w14:textId="77777777" w:rsidR="00997F23" w:rsidRDefault="00997F23" w:rsidP="00997F23">
      <w:pPr>
        <w:pStyle w:val="PargrafodaLista"/>
        <w:spacing w:after="240" w:line="240" w:lineRule="auto"/>
        <w:ind w:left="851"/>
        <w:jc w:val="both"/>
        <w:rPr>
          <w:rFonts w:ascii="Arial" w:eastAsia="Times New Roman" w:hAnsi="Arial" w:cs="Arial"/>
          <w:sz w:val="24"/>
          <w:szCs w:val="24"/>
          <w:lang w:eastAsia="pt-BR"/>
        </w:rPr>
      </w:pPr>
    </w:p>
    <w:p w14:paraId="2526EC7F" w14:textId="77777777" w:rsidR="00997F23" w:rsidRDefault="00997F23" w:rsidP="00997F23">
      <w:pPr>
        <w:pStyle w:val="PargrafodaLista"/>
        <w:numPr>
          <w:ilvl w:val="1"/>
          <w:numId w:val="5"/>
        </w:numPr>
        <w:spacing w:after="240" w:line="240" w:lineRule="auto"/>
        <w:jc w:val="both"/>
        <w:rPr>
          <w:rFonts w:ascii="Arial" w:eastAsia="Times New Roman" w:hAnsi="Arial" w:cs="Arial"/>
          <w:sz w:val="24"/>
          <w:szCs w:val="24"/>
          <w:u w:val="single"/>
          <w:lang w:eastAsia="pt-BR"/>
        </w:rPr>
      </w:pPr>
      <w:r>
        <w:rPr>
          <w:rFonts w:ascii="Arial" w:eastAsia="Times New Roman" w:hAnsi="Arial" w:cs="Arial"/>
          <w:sz w:val="24"/>
          <w:szCs w:val="24"/>
          <w:u w:val="single"/>
          <w:lang w:eastAsia="pt-BR"/>
        </w:rPr>
        <w:t>Capacidade Técnico-Operacional:</w:t>
      </w:r>
    </w:p>
    <w:p w14:paraId="614B94E8" w14:textId="77777777" w:rsidR="00997F23" w:rsidRDefault="00997F23" w:rsidP="00997F23">
      <w:pPr>
        <w:pStyle w:val="PargrafodaLista"/>
        <w:spacing w:after="240" w:line="240" w:lineRule="auto"/>
        <w:ind w:left="284"/>
        <w:jc w:val="both"/>
        <w:rPr>
          <w:rFonts w:ascii="Arial" w:eastAsia="Times New Roman" w:hAnsi="Arial" w:cs="Arial"/>
          <w:sz w:val="24"/>
          <w:szCs w:val="24"/>
          <w:lang w:eastAsia="pt-BR"/>
        </w:rPr>
      </w:pPr>
    </w:p>
    <w:p w14:paraId="2B9C8124" w14:textId="77777777" w:rsidR="00997F23" w:rsidRDefault="00997F23" w:rsidP="00C0402F">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bookmarkStart w:id="44" w:name="_Ref164775729"/>
      <w:r>
        <w:rPr>
          <w:rFonts w:ascii="Arial" w:eastAsia="Times New Roman" w:hAnsi="Arial" w:cs="Arial"/>
          <w:sz w:val="24"/>
          <w:szCs w:val="24"/>
          <w:lang w:eastAsia="pt-BR"/>
        </w:rPr>
        <w:t>Comprovação de aptidão para a prestação dos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bookmarkEnd w:id="44"/>
    </w:p>
    <w:p w14:paraId="2E131B65" w14:textId="77777777" w:rsidR="00997F23" w:rsidRDefault="00997F23" w:rsidP="00997F23">
      <w:pPr>
        <w:pStyle w:val="PargrafodaLista"/>
        <w:spacing w:after="240" w:line="240" w:lineRule="auto"/>
        <w:ind w:left="284"/>
        <w:jc w:val="both"/>
        <w:rPr>
          <w:rFonts w:ascii="Arial" w:eastAsia="Times New Roman" w:hAnsi="Arial" w:cs="Arial"/>
          <w:sz w:val="24"/>
          <w:szCs w:val="24"/>
          <w:lang w:eastAsia="pt-BR"/>
        </w:rPr>
      </w:pPr>
    </w:p>
    <w:p w14:paraId="19F72DC6" w14:textId="7F4C8FB8" w:rsidR="00997F23" w:rsidRDefault="00997F23" w:rsidP="00C0402F">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Para fins da comprovação de que trata o subitem </w:t>
      </w:r>
      <w:r>
        <w:rPr>
          <w:rFonts w:ascii="Arial" w:eastAsia="Times New Roman" w:hAnsi="Arial" w:cs="Arial"/>
          <w:color w:val="0000FF"/>
          <w:sz w:val="24"/>
          <w:szCs w:val="24"/>
          <w:u w:val="single"/>
          <w:lang w:eastAsia="pt-BR"/>
        </w:rPr>
        <w:fldChar w:fldCharType="begin"/>
      </w:r>
      <w:r>
        <w:rPr>
          <w:rFonts w:ascii="Arial" w:eastAsia="Times New Roman" w:hAnsi="Arial" w:cs="Arial"/>
          <w:color w:val="0000FF"/>
          <w:sz w:val="24"/>
          <w:szCs w:val="24"/>
          <w:u w:val="single"/>
          <w:lang w:eastAsia="pt-BR"/>
        </w:rPr>
        <w:instrText xml:space="preserve"> REF _Ref164775729 \r \h  \* MERGEFORMAT </w:instrText>
      </w:r>
      <w:r>
        <w:rPr>
          <w:rFonts w:ascii="Arial" w:eastAsia="Times New Roman" w:hAnsi="Arial" w:cs="Arial"/>
          <w:color w:val="0000FF"/>
          <w:sz w:val="24"/>
          <w:szCs w:val="24"/>
          <w:u w:val="single"/>
          <w:lang w:eastAsia="pt-BR"/>
        </w:rPr>
      </w:r>
      <w:r>
        <w:rPr>
          <w:rFonts w:ascii="Arial" w:eastAsia="Times New Roman" w:hAnsi="Arial" w:cs="Arial"/>
          <w:color w:val="0000FF"/>
          <w:sz w:val="24"/>
          <w:szCs w:val="24"/>
          <w:u w:val="single"/>
          <w:lang w:eastAsia="pt-BR"/>
        </w:rPr>
        <w:fldChar w:fldCharType="separate"/>
      </w:r>
      <w:r w:rsidR="001A0133">
        <w:rPr>
          <w:rFonts w:ascii="Arial" w:eastAsia="Times New Roman" w:hAnsi="Arial" w:cs="Arial"/>
          <w:color w:val="0000FF"/>
          <w:sz w:val="24"/>
          <w:szCs w:val="24"/>
          <w:u w:val="single"/>
          <w:lang w:eastAsia="pt-BR"/>
        </w:rPr>
        <w:t>4.2.1</w:t>
      </w:r>
      <w:r>
        <w:rPr>
          <w:rFonts w:ascii="Arial" w:eastAsia="Times New Roman" w:hAnsi="Arial" w:cs="Arial"/>
          <w:color w:val="0000FF"/>
          <w:sz w:val="24"/>
          <w:szCs w:val="24"/>
          <w:u w:val="single"/>
          <w:lang w:eastAsia="pt-BR"/>
        </w:rPr>
        <w:fldChar w:fldCharType="end"/>
      </w:r>
      <w:r>
        <w:rPr>
          <w:rFonts w:ascii="Arial" w:eastAsia="Times New Roman" w:hAnsi="Arial" w:cs="Arial"/>
          <w:sz w:val="24"/>
          <w:szCs w:val="24"/>
          <w:lang w:eastAsia="pt-BR"/>
        </w:rPr>
        <w:t>, os atestados deverão dizer respeito a contratos executados com as seguintes características mínimas, consideradas similares às do serviço que se pretende contratar:</w:t>
      </w:r>
    </w:p>
    <w:p w14:paraId="3AA3C2F9" w14:textId="77777777" w:rsidR="00997F23" w:rsidRDefault="00997F23" w:rsidP="00997F23">
      <w:pPr>
        <w:pStyle w:val="PargrafodaLista"/>
        <w:spacing w:after="240" w:line="240" w:lineRule="auto"/>
        <w:ind w:left="284"/>
        <w:jc w:val="both"/>
        <w:rPr>
          <w:rFonts w:ascii="Arial" w:eastAsia="Times New Roman" w:hAnsi="Arial" w:cs="Arial"/>
          <w:sz w:val="24"/>
          <w:szCs w:val="24"/>
          <w:lang w:eastAsia="pt-BR"/>
        </w:rPr>
      </w:pPr>
    </w:p>
    <w:p w14:paraId="701FBC98" w14:textId="77302575" w:rsidR="00A07454" w:rsidRPr="00F74A19" w:rsidRDefault="00997F23" w:rsidP="007648DC">
      <w:pPr>
        <w:pStyle w:val="PargrafodaLista"/>
        <w:numPr>
          <w:ilvl w:val="3"/>
          <w:numId w:val="5"/>
        </w:numPr>
        <w:spacing w:after="240" w:line="240" w:lineRule="auto"/>
        <w:ind w:left="1134" w:firstLine="0"/>
        <w:contextualSpacing w:val="0"/>
        <w:jc w:val="both"/>
        <w:rPr>
          <w:rFonts w:ascii="Arial" w:eastAsia="Times New Roman" w:hAnsi="Arial" w:cs="Arial"/>
          <w:sz w:val="24"/>
          <w:szCs w:val="24"/>
          <w:lang w:eastAsia="pt-BR"/>
        </w:rPr>
      </w:pPr>
      <w:r w:rsidRPr="00B07CCE">
        <w:rPr>
          <w:rFonts w:ascii="Arial" w:eastAsia="Times New Roman" w:hAnsi="Arial" w:cs="Arial"/>
          <w:sz w:val="24"/>
          <w:szCs w:val="24"/>
          <w:lang w:eastAsia="pt-BR"/>
        </w:rPr>
        <w:t>Execução</w:t>
      </w:r>
      <w:r w:rsidRPr="00F47821">
        <w:rPr>
          <w:rStyle w:val="nfase"/>
          <w:rFonts w:ascii="Arial" w:hAnsi="Arial" w:cs="Arial"/>
          <w:bCs/>
          <w:sz w:val="24"/>
          <w:szCs w:val="24"/>
        </w:rPr>
        <w:t xml:space="preserve"> </w:t>
      </w:r>
      <w:r w:rsidRPr="00B07CCE">
        <w:rPr>
          <w:rStyle w:val="nfase"/>
          <w:rFonts w:ascii="Arial" w:hAnsi="Arial" w:cs="Arial"/>
          <w:i w:val="0"/>
          <w:sz w:val="24"/>
          <w:szCs w:val="24"/>
        </w:rPr>
        <w:t>de serviços</w:t>
      </w:r>
      <w:r w:rsidRPr="00F47821">
        <w:rPr>
          <w:rStyle w:val="nfase"/>
          <w:rFonts w:ascii="Arial" w:hAnsi="Arial" w:cs="Arial"/>
          <w:bCs/>
          <w:sz w:val="24"/>
          <w:szCs w:val="24"/>
        </w:rPr>
        <w:t xml:space="preserve"> </w:t>
      </w:r>
      <w:r w:rsidRPr="00B07CCE">
        <w:rPr>
          <w:rFonts w:ascii="Arial" w:hAnsi="Arial" w:cs="Arial"/>
          <w:sz w:val="24"/>
          <w:szCs w:val="24"/>
        </w:rPr>
        <w:t>de</w:t>
      </w:r>
      <w:r w:rsidRPr="00551DC2">
        <w:rPr>
          <w:rFonts w:ascii="Arial" w:hAnsi="Arial" w:cs="Arial"/>
          <w:b/>
          <w:bCs/>
          <w:sz w:val="24"/>
          <w:szCs w:val="24"/>
        </w:rPr>
        <w:t xml:space="preserve"> </w:t>
      </w:r>
      <w:r w:rsidR="00B07CCE">
        <w:rPr>
          <w:rFonts w:ascii="Arial" w:hAnsi="Arial" w:cs="Arial"/>
          <w:b/>
          <w:bCs/>
          <w:sz w:val="24"/>
          <w:szCs w:val="24"/>
        </w:rPr>
        <w:t>p</w:t>
      </w:r>
      <w:r w:rsidRPr="00551DC2">
        <w:rPr>
          <w:rFonts w:ascii="Arial" w:hAnsi="Arial" w:cs="Arial"/>
          <w:b/>
          <w:bCs/>
          <w:sz w:val="24"/>
          <w:szCs w:val="24"/>
        </w:rPr>
        <w:t xml:space="preserve">rojetos </w:t>
      </w:r>
      <w:r w:rsidR="006135A2">
        <w:rPr>
          <w:rFonts w:ascii="Arial" w:hAnsi="Arial" w:cs="Arial"/>
          <w:b/>
          <w:bCs/>
          <w:sz w:val="24"/>
          <w:szCs w:val="24"/>
        </w:rPr>
        <w:t>de arquitetura ou reforma de edifícios</w:t>
      </w:r>
      <w:r w:rsidR="00F74A19" w:rsidRPr="00F74A19">
        <w:rPr>
          <w:rFonts w:ascii="Arial" w:hAnsi="Arial" w:cs="Arial"/>
          <w:sz w:val="24"/>
          <w:szCs w:val="24"/>
        </w:rPr>
        <w:t>,</w:t>
      </w:r>
      <w:r w:rsidR="009F5A03" w:rsidRPr="00F74A19">
        <w:rPr>
          <w:rFonts w:ascii="Arial" w:hAnsi="Arial" w:cs="Arial"/>
          <w:sz w:val="24"/>
          <w:szCs w:val="24"/>
        </w:rPr>
        <w:t xml:space="preserve"> com </w:t>
      </w:r>
      <w:r w:rsidRPr="00F74A19">
        <w:rPr>
          <w:rFonts w:ascii="Arial" w:hAnsi="Arial" w:cs="Arial"/>
          <w:sz w:val="24"/>
          <w:szCs w:val="24"/>
        </w:rPr>
        <w:t xml:space="preserve">área </w:t>
      </w:r>
      <w:r w:rsidR="009F5A03" w:rsidRPr="00F74A19">
        <w:rPr>
          <w:rFonts w:ascii="Arial" w:hAnsi="Arial" w:cs="Arial"/>
          <w:sz w:val="24"/>
          <w:szCs w:val="24"/>
        </w:rPr>
        <w:t xml:space="preserve">construída ou área de fachadas </w:t>
      </w:r>
      <w:r w:rsidRPr="00F74A19">
        <w:rPr>
          <w:rFonts w:ascii="Arial" w:hAnsi="Arial" w:cs="Arial"/>
          <w:sz w:val="24"/>
          <w:szCs w:val="24"/>
        </w:rPr>
        <w:t>igual ou superior a</w:t>
      </w:r>
      <w:r w:rsidR="00A07454" w:rsidRPr="00F74A19">
        <w:rPr>
          <w:rFonts w:ascii="Arial" w:hAnsi="Arial" w:cs="Arial"/>
          <w:sz w:val="24"/>
          <w:szCs w:val="24"/>
        </w:rPr>
        <w:t>:</w:t>
      </w:r>
    </w:p>
    <w:p w14:paraId="49E14F9E" w14:textId="1BDD0323" w:rsidR="007061A2" w:rsidRPr="00F74A19" w:rsidRDefault="00A07454" w:rsidP="00A07454">
      <w:pPr>
        <w:pStyle w:val="PargrafodaLista"/>
        <w:spacing w:after="240" w:line="240" w:lineRule="auto"/>
        <w:ind w:left="1134"/>
        <w:contextualSpacing w:val="0"/>
        <w:jc w:val="both"/>
        <w:rPr>
          <w:rFonts w:ascii="Arial" w:hAnsi="Arial" w:cs="Arial"/>
          <w:sz w:val="24"/>
          <w:szCs w:val="24"/>
        </w:rPr>
      </w:pPr>
      <w:r w:rsidRPr="00F74A19">
        <w:rPr>
          <w:rFonts w:ascii="Arial" w:eastAsia="Times New Roman" w:hAnsi="Arial" w:cs="Arial"/>
          <w:sz w:val="24"/>
          <w:szCs w:val="24"/>
          <w:lang w:eastAsia="pt-BR"/>
        </w:rPr>
        <w:t xml:space="preserve">- </w:t>
      </w:r>
      <w:r>
        <w:rPr>
          <w:rFonts w:ascii="Arial" w:eastAsia="Times New Roman" w:hAnsi="Arial" w:cs="Arial"/>
          <w:b/>
          <w:bCs/>
          <w:sz w:val="24"/>
          <w:szCs w:val="24"/>
          <w:lang w:eastAsia="pt-BR"/>
        </w:rPr>
        <w:t>área construída</w:t>
      </w:r>
      <w:r w:rsidRPr="00F74A19">
        <w:rPr>
          <w:rFonts w:ascii="Arial" w:eastAsia="Times New Roman" w:hAnsi="Arial" w:cs="Arial"/>
          <w:sz w:val="24"/>
          <w:szCs w:val="24"/>
          <w:lang w:eastAsia="pt-BR"/>
        </w:rPr>
        <w:t xml:space="preserve">: </w:t>
      </w:r>
      <w:r w:rsidR="008C6ADA">
        <w:rPr>
          <w:rFonts w:ascii="Arial" w:eastAsia="Times New Roman" w:hAnsi="Arial" w:cs="Arial"/>
          <w:b/>
          <w:bCs/>
          <w:sz w:val="24"/>
          <w:szCs w:val="24"/>
          <w:lang w:eastAsia="pt-BR"/>
        </w:rPr>
        <w:t>3.039</w:t>
      </w:r>
      <w:r>
        <w:rPr>
          <w:rFonts w:ascii="Arial" w:eastAsia="Times New Roman" w:hAnsi="Arial" w:cs="Arial"/>
          <w:b/>
          <w:bCs/>
          <w:sz w:val="24"/>
          <w:szCs w:val="24"/>
          <w:lang w:eastAsia="pt-BR"/>
        </w:rPr>
        <w:t>,0</w:t>
      </w:r>
      <w:r w:rsidR="008C6ADA">
        <w:rPr>
          <w:rFonts w:ascii="Arial" w:eastAsia="Times New Roman" w:hAnsi="Arial" w:cs="Arial"/>
          <w:b/>
          <w:bCs/>
          <w:sz w:val="24"/>
          <w:szCs w:val="24"/>
          <w:lang w:eastAsia="pt-BR"/>
        </w:rPr>
        <w:t>6</w:t>
      </w:r>
      <w:r w:rsidR="00997F23" w:rsidRPr="00551DC2">
        <w:rPr>
          <w:rFonts w:ascii="Arial" w:hAnsi="Arial" w:cs="Arial"/>
          <w:b/>
          <w:bCs/>
          <w:sz w:val="24"/>
          <w:szCs w:val="24"/>
        </w:rPr>
        <w:t xml:space="preserve"> m</w:t>
      </w:r>
      <w:r w:rsidR="00997F23" w:rsidRPr="00F74A19">
        <w:rPr>
          <w:rFonts w:ascii="Arial" w:hAnsi="Arial" w:cs="Arial"/>
          <w:b/>
          <w:bCs/>
          <w:sz w:val="24"/>
          <w:szCs w:val="24"/>
        </w:rPr>
        <w:t>²</w:t>
      </w:r>
      <w:r w:rsidR="008C1E3F" w:rsidRPr="00F74A19">
        <w:rPr>
          <w:rFonts w:ascii="Arial" w:hAnsi="Arial" w:cs="Arial"/>
          <w:sz w:val="24"/>
          <w:szCs w:val="24"/>
        </w:rPr>
        <w:t xml:space="preserve"> </w:t>
      </w:r>
      <w:r w:rsidR="007061A2" w:rsidRPr="00F74A19">
        <w:rPr>
          <w:rFonts w:ascii="Arial" w:eastAsia="Times New Roman" w:hAnsi="Arial" w:cs="Arial"/>
          <w:sz w:val="24"/>
          <w:szCs w:val="24"/>
          <w:lang w:eastAsia="pt-BR"/>
        </w:rPr>
        <w:t>ou</w:t>
      </w:r>
    </w:p>
    <w:p w14:paraId="5FE24405" w14:textId="1BAD646B" w:rsidR="005D3CE6" w:rsidRPr="00F74A19" w:rsidRDefault="007061A2" w:rsidP="00A07454">
      <w:pPr>
        <w:pStyle w:val="PargrafodaLista"/>
        <w:spacing w:after="240" w:line="240" w:lineRule="auto"/>
        <w:ind w:left="1134"/>
        <w:contextualSpacing w:val="0"/>
        <w:jc w:val="both"/>
        <w:rPr>
          <w:rFonts w:ascii="Arial" w:eastAsia="Times New Roman" w:hAnsi="Arial" w:cs="Arial"/>
          <w:sz w:val="24"/>
          <w:szCs w:val="24"/>
          <w:lang w:eastAsia="pt-BR"/>
        </w:rPr>
      </w:pPr>
      <w:r w:rsidRPr="00F74A19">
        <w:rPr>
          <w:rFonts w:ascii="Arial" w:eastAsia="Times New Roman" w:hAnsi="Arial" w:cs="Arial"/>
          <w:sz w:val="24"/>
          <w:szCs w:val="24"/>
          <w:lang w:eastAsia="pt-BR"/>
        </w:rPr>
        <w:t xml:space="preserve">- </w:t>
      </w:r>
      <w:r>
        <w:rPr>
          <w:rFonts w:ascii="Arial" w:eastAsia="Times New Roman" w:hAnsi="Arial" w:cs="Arial"/>
          <w:b/>
          <w:bCs/>
          <w:sz w:val="24"/>
          <w:szCs w:val="24"/>
          <w:lang w:eastAsia="pt-BR"/>
        </w:rPr>
        <w:t>área da fachada</w:t>
      </w:r>
      <w:r w:rsidRPr="00F74A19">
        <w:rPr>
          <w:rFonts w:ascii="Arial" w:eastAsia="Times New Roman" w:hAnsi="Arial" w:cs="Arial"/>
          <w:sz w:val="24"/>
          <w:szCs w:val="24"/>
          <w:lang w:eastAsia="pt-BR"/>
        </w:rPr>
        <w:t xml:space="preserve">: </w:t>
      </w:r>
      <w:r>
        <w:rPr>
          <w:rFonts w:ascii="Arial" w:eastAsia="Times New Roman" w:hAnsi="Arial" w:cs="Arial"/>
          <w:b/>
          <w:bCs/>
          <w:sz w:val="24"/>
          <w:szCs w:val="24"/>
          <w:lang w:eastAsia="pt-BR"/>
        </w:rPr>
        <w:t>2.</w:t>
      </w:r>
      <w:r w:rsidR="00457D33">
        <w:rPr>
          <w:rFonts w:ascii="Arial" w:eastAsia="Times New Roman" w:hAnsi="Arial" w:cs="Arial"/>
          <w:b/>
          <w:bCs/>
          <w:sz w:val="24"/>
          <w:szCs w:val="24"/>
          <w:lang w:eastAsia="pt-BR"/>
        </w:rPr>
        <w:t>756</w:t>
      </w:r>
      <w:r>
        <w:rPr>
          <w:rFonts w:ascii="Arial" w:eastAsia="Times New Roman" w:hAnsi="Arial" w:cs="Arial"/>
          <w:b/>
          <w:bCs/>
          <w:sz w:val="24"/>
          <w:szCs w:val="24"/>
          <w:lang w:eastAsia="pt-BR"/>
        </w:rPr>
        <w:t>,</w:t>
      </w:r>
      <w:r w:rsidR="00457D33">
        <w:rPr>
          <w:rFonts w:ascii="Arial" w:eastAsia="Times New Roman" w:hAnsi="Arial" w:cs="Arial"/>
          <w:b/>
          <w:bCs/>
          <w:sz w:val="24"/>
          <w:szCs w:val="24"/>
          <w:lang w:eastAsia="pt-BR"/>
        </w:rPr>
        <w:t>45</w:t>
      </w:r>
      <w:r w:rsidR="005D3CE6">
        <w:rPr>
          <w:rFonts w:ascii="Arial" w:eastAsia="Times New Roman" w:hAnsi="Arial" w:cs="Arial"/>
          <w:b/>
          <w:bCs/>
          <w:sz w:val="24"/>
          <w:szCs w:val="24"/>
          <w:lang w:eastAsia="pt-BR"/>
        </w:rPr>
        <w:t xml:space="preserve"> m</w:t>
      </w:r>
      <w:r w:rsidR="005D3CE6" w:rsidRPr="00F74A19">
        <w:rPr>
          <w:rFonts w:ascii="Arial" w:eastAsia="Times New Roman" w:hAnsi="Arial" w:cs="Arial"/>
          <w:b/>
          <w:bCs/>
          <w:sz w:val="24"/>
          <w:szCs w:val="24"/>
          <w:lang w:eastAsia="pt-BR"/>
        </w:rPr>
        <w:t>²</w:t>
      </w:r>
      <w:r w:rsidR="00F91CDA" w:rsidRPr="00AC2010">
        <w:rPr>
          <w:rFonts w:ascii="Arial" w:eastAsia="Times New Roman" w:hAnsi="Arial" w:cs="Arial"/>
          <w:sz w:val="24"/>
          <w:szCs w:val="24"/>
          <w:lang w:eastAsia="pt-BR"/>
        </w:rPr>
        <w:t>,</w:t>
      </w:r>
    </w:p>
    <w:p w14:paraId="377B8D38" w14:textId="2E8F7919" w:rsidR="00997F23" w:rsidRPr="00F74A19" w:rsidRDefault="00F91CDA" w:rsidP="00A07454">
      <w:pPr>
        <w:pStyle w:val="PargrafodaLista"/>
        <w:spacing w:after="240" w:line="240" w:lineRule="auto"/>
        <w:ind w:left="1134"/>
        <w:contextualSpacing w:val="0"/>
        <w:jc w:val="both"/>
        <w:rPr>
          <w:rFonts w:ascii="Arial" w:eastAsia="Times New Roman" w:hAnsi="Arial" w:cs="Arial"/>
          <w:sz w:val="24"/>
          <w:szCs w:val="24"/>
          <w:lang w:eastAsia="pt-BR"/>
        </w:rPr>
      </w:pPr>
      <w:r>
        <w:rPr>
          <w:rFonts w:ascii="Arial" w:hAnsi="Arial" w:cs="Arial"/>
          <w:sz w:val="24"/>
          <w:szCs w:val="24"/>
        </w:rPr>
        <w:t>c</w:t>
      </w:r>
      <w:r w:rsidR="005D3CE6" w:rsidRPr="00F74A19">
        <w:rPr>
          <w:rFonts w:ascii="Arial" w:hAnsi="Arial" w:cs="Arial"/>
          <w:sz w:val="24"/>
          <w:szCs w:val="24"/>
        </w:rPr>
        <w:t xml:space="preserve">orrespondentes à aproximadamente </w:t>
      </w:r>
      <w:r w:rsidR="00997F23" w:rsidRPr="00F74A19">
        <w:rPr>
          <w:rFonts w:ascii="Arial" w:hAnsi="Arial" w:cs="Arial"/>
          <w:sz w:val="24"/>
          <w:szCs w:val="24"/>
        </w:rPr>
        <w:t>50% da</w:t>
      </w:r>
      <w:r w:rsidR="005D3CE6" w:rsidRPr="00F74A19">
        <w:rPr>
          <w:rFonts w:ascii="Arial" w:hAnsi="Arial" w:cs="Arial"/>
          <w:sz w:val="24"/>
          <w:szCs w:val="24"/>
        </w:rPr>
        <w:t>s</w:t>
      </w:r>
      <w:r w:rsidR="00997F23" w:rsidRPr="00F74A19">
        <w:rPr>
          <w:rFonts w:ascii="Arial" w:hAnsi="Arial" w:cs="Arial"/>
          <w:sz w:val="24"/>
          <w:szCs w:val="24"/>
        </w:rPr>
        <w:t xml:space="preserve"> área</w:t>
      </w:r>
      <w:r w:rsidR="005D3CE6" w:rsidRPr="00F74A19">
        <w:rPr>
          <w:rFonts w:ascii="Arial" w:hAnsi="Arial" w:cs="Arial"/>
          <w:sz w:val="24"/>
          <w:szCs w:val="24"/>
        </w:rPr>
        <w:t>s do edifício</w:t>
      </w:r>
      <w:r w:rsidR="00997F23" w:rsidRPr="00F74A19">
        <w:rPr>
          <w:rFonts w:ascii="Arial" w:eastAsia="Times New Roman" w:hAnsi="Arial" w:cs="Arial"/>
          <w:sz w:val="24"/>
          <w:szCs w:val="24"/>
          <w:lang w:eastAsia="pt-BR"/>
        </w:rPr>
        <w:t>.</w:t>
      </w:r>
    </w:p>
    <w:p w14:paraId="19E5711E" w14:textId="51243800" w:rsidR="00997F23" w:rsidRDefault="000048CD" w:rsidP="007648DC">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048CD">
        <w:rPr>
          <w:rFonts w:ascii="Arial" w:hAnsi="Arial" w:cs="Arial"/>
          <w:sz w:val="24"/>
          <w:szCs w:val="24"/>
        </w:rPr>
        <w:t>Será admitido, para fins de comprovação de quantitativo mínimo, o somatório de atestados</w:t>
      </w:r>
      <w:r w:rsidR="00997F23">
        <w:rPr>
          <w:rFonts w:ascii="Arial" w:eastAsia="Times New Roman" w:hAnsi="Arial" w:cs="Arial"/>
          <w:sz w:val="24"/>
          <w:szCs w:val="24"/>
          <w:lang w:eastAsia="pt-BR"/>
        </w:rPr>
        <w:t>.</w:t>
      </w:r>
    </w:p>
    <w:p w14:paraId="12314239" w14:textId="77777777" w:rsidR="00997F23" w:rsidRDefault="00997F23" w:rsidP="007648DC">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Os atestados de capacidade técnica podem ser apresentados em nome da matriz ou da filial da empresa licitante.</w:t>
      </w:r>
    </w:p>
    <w:p w14:paraId="06C652A3" w14:textId="77777777" w:rsidR="00997F23" w:rsidRDefault="00997F23" w:rsidP="007648DC">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015CE719" w14:textId="77777777"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Os </w:t>
      </w:r>
      <w:r>
        <w:rPr>
          <w:rFonts w:ascii="Arial" w:hAnsi="Arial" w:cs="Arial"/>
          <w:sz w:val="24"/>
          <w:szCs w:val="24"/>
        </w:rPr>
        <w:t>atestados</w:t>
      </w:r>
      <w:r>
        <w:rPr>
          <w:rFonts w:ascii="Arial" w:eastAsia="Times New Roman" w:hAnsi="Arial" w:cs="Arial"/>
          <w:sz w:val="24"/>
          <w:szCs w:val="24"/>
          <w:lang w:eastAsia="pt-BR"/>
        </w:rPr>
        <w:t xml:space="preserve"> deverão referir-se a serviços prestados no âmbito de sua atividade econômica principal ou secundária especificadas no contrato social vigente.</w:t>
      </w:r>
    </w:p>
    <w:p w14:paraId="641A602E" w14:textId="77777777" w:rsidR="00997F23" w:rsidRDefault="00997F23" w:rsidP="007648DC">
      <w:pPr>
        <w:pStyle w:val="PargrafodaLista"/>
        <w:ind w:left="851"/>
        <w:rPr>
          <w:rFonts w:ascii="Arial" w:eastAsia="Times New Roman" w:hAnsi="Arial" w:cs="Arial"/>
          <w:sz w:val="24"/>
          <w:szCs w:val="24"/>
          <w:lang w:eastAsia="pt-BR"/>
        </w:rPr>
      </w:pPr>
    </w:p>
    <w:p w14:paraId="62E8A418" w14:textId="77777777"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Serão aceitos atestados ou outros documentos hábeis emitidos por entidades estrangeiras quando acompanhados de tradução para o português, salvo se comprovada a inidoneidade da entidade emissora.</w:t>
      </w:r>
    </w:p>
    <w:p w14:paraId="11EC1ACB" w14:textId="77777777" w:rsidR="00997F23" w:rsidRDefault="00997F23" w:rsidP="007648DC">
      <w:pPr>
        <w:pStyle w:val="PargrafodaLista"/>
        <w:ind w:left="851"/>
        <w:rPr>
          <w:rFonts w:ascii="Arial" w:eastAsia="Times New Roman" w:hAnsi="Arial" w:cs="Arial"/>
          <w:sz w:val="24"/>
          <w:szCs w:val="24"/>
          <w:lang w:eastAsia="pt-BR"/>
        </w:rPr>
      </w:pPr>
    </w:p>
    <w:p w14:paraId="29CC8AB4" w14:textId="2D0DAF03"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A apresentação de certidões ou atestados de desempenho anterior emitido em favor de consórcio do qual tenha feito parte será admitido, desde que atendidos os requisitos do art. 67, §§ 10 e 11, da </w:t>
      </w:r>
      <w:hyperlink r:id="rId103" w:history="1">
        <w:r w:rsidR="00165B2F" w:rsidRPr="00B10328">
          <w:rPr>
            <w:rStyle w:val="Hyperlink"/>
            <w:rFonts w:ascii="Arial" w:eastAsia="Times New Roman" w:hAnsi="Arial" w:cs="Arial"/>
            <w:sz w:val="24"/>
            <w:szCs w:val="24"/>
            <w:lang w:eastAsia="pt-BR"/>
          </w:rPr>
          <w:t>Lei n. 14.133/2021</w:t>
        </w:r>
      </w:hyperlink>
      <w:r>
        <w:rPr>
          <w:rFonts w:ascii="Arial" w:eastAsia="Times New Roman" w:hAnsi="Arial" w:cs="Arial"/>
          <w:sz w:val="24"/>
          <w:szCs w:val="24"/>
          <w:lang w:eastAsia="pt-BR"/>
        </w:rPr>
        <w:t xml:space="preserve"> e regulamentos sobre o tema.</w:t>
      </w:r>
    </w:p>
    <w:p w14:paraId="26F1F4A2" w14:textId="77777777" w:rsidR="00997F23" w:rsidRDefault="00997F23" w:rsidP="00997F23">
      <w:pPr>
        <w:pStyle w:val="PargrafodaLista"/>
        <w:rPr>
          <w:rFonts w:ascii="Arial" w:eastAsia="Times New Roman" w:hAnsi="Arial" w:cs="Arial"/>
          <w:sz w:val="24"/>
          <w:szCs w:val="24"/>
          <w:lang w:eastAsia="pt-BR"/>
        </w:rPr>
      </w:pPr>
    </w:p>
    <w:p w14:paraId="2B42AB24" w14:textId="77777777" w:rsidR="00997F23" w:rsidRDefault="00997F23" w:rsidP="00997F23">
      <w:pPr>
        <w:pStyle w:val="PargrafodaLista"/>
        <w:numPr>
          <w:ilvl w:val="1"/>
          <w:numId w:val="5"/>
        </w:numPr>
        <w:spacing w:after="240" w:line="240" w:lineRule="auto"/>
        <w:jc w:val="both"/>
        <w:rPr>
          <w:rFonts w:ascii="Arial" w:eastAsia="Times New Roman" w:hAnsi="Arial" w:cs="Arial"/>
          <w:sz w:val="24"/>
          <w:szCs w:val="24"/>
          <w:lang w:eastAsia="pt-BR"/>
        </w:rPr>
      </w:pPr>
      <w:r>
        <w:rPr>
          <w:rFonts w:ascii="Arial" w:eastAsia="Times New Roman" w:hAnsi="Arial" w:cs="Arial"/>
          <w:sz w:val="24"/>
          <w:szCs w:val="24"/>
          <w:u w:val="single"/>
          <w:lang w:eastAsia="pt-BR"/>
        </w:rPr>
        <w:t>Capacidade Técnico-Profissional</w:t>
      </w:r>
      <w:r>
        <w:rPr>
          <w:rFonts w:ascii="Arial" w:eastAsia="Times New Roman" w:hAnsi="Arial" w:cs="Arial"/>
          <w:sz w:val="24"/>
          <w:szCs w:val="24"/>
          <w:lang w:eastAsia="pt-BR"/>
        </w:rPr>
        <w:t>:</w:t>
      </w:r>
    </w:p>
    <w:p w14:paraId="37AC5813" w14:textId="77777777" w:rsidR="00997F23" w:rsidRDefault="00997F23" w:rsidP="00997F23">
      <w:pPr>
        <w:pStyle w:val="PargrafodaLista"/>
        <w:spacing w:after="240" w:line="240" w:lineRule="auto"/>
        <w:ind w:left="792"/>
        <w:jc w:val="both"/>
        <w:rPr>
          <w:rFonts w:ascii="Arial" w:eastAsia="Times New Roman" w:hAnsi="Arial" w:cs="Arial"/>
          <w:sz w:val="24"/>
          <w:szCs w:val="24"/>
          <w:lang w:eastAsia="pt-BR"/>
        </w:rPr>
      </w:pPr>
    </w:p>
    <w:p w14:paraId="69BB9C21" w14:textId="25D516B1"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sidRPr="00DF3FAE">
        <w:rPr>
          <w:rFonts w:ascii="Arial" w:eastAsia="Times New Roman" w:hAnsi="Arial" w:cs="Arial"/>
          <w:sz w:val="24"/>
          <w:szCs w:val="24"/>
          <w:lang w:eastAsia="pt-BR"/>
        </w:rPr>
        <w:t>Certidões ou Atestados fornecidos por pessoas jurídicas de direito Público ou Privado, especificando a natureza e características dos serviços executados, devidamente registrado no CREA ou CAU, e acompanhados da CAT - Certidão de Acervo Técnico em nome do(s) profissional(</w:t>
      </w:r>
      <w:proofErr w:type="spellStart"/>
      <w:r w:rsidRPr="00DF3FAE">
        <w:rPr>
          <w:rFonts w:ascii="Arial" w:eastAsia="Times New Roman" w:hAnsi="Arial" w:cs="Arial"/>
          <w:sz w:val="24"/>
          <w:szCs w:val="24"/>
          <w:lang w:eastAsia="pt-BR"/>
        </w:rPr>
        <w:t>is</w:t>
      </w:r>
      <w:proofErr w:type="spellEnd"/>
      <w:r w:rsidRPr="00DF3FAE">
        <w:rPr>
          <w:rFonts w:ascii="Arial" w:eastAsia="Times New Roman" w:hAnsi="Arial" w:cs="Arial"/>
          <w:sz w:val="24"/>
          <w:szCs w:val="24"/>
          <w:lang w:eastAsia="pt-BR"/>
        </w:rPr>
        <w:t xml:space="preserve">) do quadro, </w:t>
      </w:r>
      <w:r w:rsidRPr="008738F5">
        <w:rPr>
          <w:rFonts w:ascii="Arial" w:eastAsia="Times New Roman" w:hAnsi="Arial" w:cs="Arial"/>
          <w:sz w:val="24"/>
          <w:szCs w:val="24"/>
          <w:lang w:eastAsia="pt-BR"/>
        </w:rPr>
        <w:t>comprovando execução de “</w:t>
      </w:r>
      <w:r w:rsidR="001C5F39" w:rsidRPr="000A4270">
        <w:rPr>
          <w:rFonts w:ascii="Arial" w:eastAsia="Times New Roman" w:hAnsi="Arial" w:cs="Arial"/>
          <w:b/>
          <w:bCs/>
          <w:sz w:val="24"/>
          <w:szCs w:val="24"/>
          <w:lang w:eastAsia="pt-BR"/>
        </w:rPr>
        <w:t>p</w:t>
      </w:r>
      <w:r w:rsidRPr="000A4270">
        <w:rPr>
          <w:rFonts w:ascii="Arial" w:eastAsia="Times New Roman" w:hAnsi="Arial" w:cs="Arial"/>
          <w:b/>
          <w:bCs/>
          <w:sz w:val="24"/>
          <w:szCs w:val="24"/>
          <w:lang w:eastAsia="pt-BR"/>
        </w:rPr>
        <w:t>rojetos</w:t>
      </w:r>
      <w:r w:rsidRPr="000A4270">
        <w:rPr>
          <w:rFonts w:ascii="Arial" w:eastAsia="Times New Roman" w:hAnsi="Arial" w:cs="Arial"/>
          <w:b/>
          <w:sz w:val="24"/>
          <w:szCs w:val="24"/>
          <w:lang w:eastAsia="pt-BR"/>
        </w:rPr>
        <w:t xml:space="preserve"> de </w:t>
      </w:r>
      <w:r w:rsidR="00FD6737" w:rsidRPr="000A4270">
        <w:rPr>
          <w:rFonts w:ascii="Arial" w:eastAsia="Times New Roman" w:hAnsi="Arial" w:cs="Arial"/>
          <w:b/>
          <w:sz w:val="24"/>
          <w:szCs w:val="24"/>
          <w:lang w:eastAsia="pt-BR"/>
        </w:rPr>
        <w:t>a</w:t>
      </w:r>
      <w:r w:rsidR="00497919" w:rsidRPr="000A4270">
        <w:rPr>
          <w:rFonts w:ascii="Arial" w:eastAsia="Times New Roman" w:hAnsi="Arial" w:cs="Arial"/>
          <w:b/>
          <w:sz w:val="24"/>
          <w:szCs w:val="24"/>
          <w:lang w:eastAsia="pt-BR"/>
        </w:rPr>
        <w:t>rquitetura</w:t>
      </w:r>
      <w:r w:rsidR="00FD6737" w:rsidRPr="000A4270">
        <w:rPr>
          <w:rFonts w:ascii="Arial" w:eastAsia="Times New Roman" w:hAnsi="Arial" w:cs="Arial"/>
          <w:b/>
          <w:sz w:val="24"/>
          <w:szCs w:val="24"/>
          <w:lang w:eastAsia="pt-BR"/>
        </w:rPr>
        <w:t xml:space="preserve"> ou reforma de edifícios</w:t>
      </w:r>
      <w:r w:rsidR="00FD6737">
        <w:rPr>
          <w:rFonts w:ascii="Arial" w:eastAsia="Times New Roman" w:hAnsi="Arial" w:cs="Arial"/>
          <w:sz w:val="24"/>
          <w:szCs w:val="24"/>
          <w:lang w:eastAsia="pt-BR"/>
        </w:rPr>
        <w:t>”</w:t>
      </w:r>
      <w:r w:rsidR="000A4270">
        <w:rPr>
          <w:rFonts w:ascii="Arial" w:eastAsia="Times New Roman" w:hAnsi="Arial" w:cs="Arial"/>
          <w:sz w:val="24"/>
          <w:szCs w:val="24"/>
          <w:lang w:eastAsia="pt-BR"/>
        </w:rPr>
        <w:t>,</w:t>
      </w:r>
      <w:r>
        <w:rPr>
          <w:rFonts w:ascii="Arial" w:eastAsia="Times New Roman" w:hAnsi="Arial" w:cs="Arial"/>
          <w:sz w:val="24"/>
          <w:szCs w:val="24"/>
          <w:lang w:eastAsia="pt-BR"/>
        </w:rPr>
        <w:t xml:space="preserve"> </w:t>
      </w:r>
      <w:r w:rsidRPr="00DF3FAE">
        <w:rPr>
          <w:rFonts w:ascii="Arial" w:eastAsia="Times New Roman" w:hAnsi="Arial" w:cs="Arial"/>
          <w:sz w:val="24"/>
          <w:szCs w:val="24"/>
          <w:lang w:eastAsia="pt-BR"/>
        </w:rPr>
        <w:t>na</w:t>
      </w:r>
      <w:r w:rsidR="00660B6A">
        <w:rPr>
          <w:rFonts w:ascii="Arial" w:eastAsia="Times New Roman" w:hAnsi="Arial" w:cs="Arial"/>
          <w:sz w:val="24"/>
          <w:szCs w:val="24"/>
          <w:lang w:eastAsia="pt-BR"/>
        </w:rPr>
        <w:t>s</w:t>
      </w:r>
      <w:r w:rsidRPr="00DF3FAE">
        <w:rPr>
          <w:rFonts w:ascii="Arial" w:eastAsia="Times New Roman" w:hAnsi="Arial" w:cs="Arial"/>
          <w:sz w:val="24"/>
          <w:szCs w:val="24"/>
          <w:lang w:eastAsia="pt-BR"/>
        </w:rPr>
        <w:t xml:space="preserve"> área</w:t>
      </w:r>
      <w:r w:rsidR="00660B6A">
        <w:rPr>
          <w:rFonts w:ascii="Arial" w:eastAsia="Times New Roman" w:hAnsi="Arial" w:cs="Arial"/>
          <w:sz w:val="24"/>
          <w:szCs w:val="24"/>
          <w:lang w:eastAsia="pt-BR"/>
        </w:rPr>
        <w:t>s</w:t>
      </w:r>
      <w:r w:rsidRPr="00DF3FAE">
        <w:rPr>
          <w:rFonts w:ascii="Arial" w:eastAsia="Times New Roman" w:hAnsi="Arial" w:cs="Arial"/>
          <w:sz w:val="24"/>
          <w:szCs w:val="24"/>
          <w:lang w:eastAsia="pt-BR"/>
        </w:rPr>
        <w:t xml:space="preserve"> de </w:t>
      </w:r>
      <w:r w:rsidRPr="00787FDD">
        <w:rPr>
          <w:rFonts w:ascii="Arial" w:eastAsia="Times New Roman" w:hAnsi="Arial" w:cs="Arial"/>
          <w:sz w:val="24"/>
          <w:szCs w:val="24"/>
          <w:lang w:eastAsia="pt-BR"/>
        </w:rPr>
        <w:t>Arquitetura ou Engenharia Civil.</w:t>
      </w:r>
      <w:r>
        <w:rPr>
          <w:rFonts w:ascii="Arial" w:eastAsia="Times New Roman" w:hAnsi="Arial" w:cs="Arial"/>
          <w:sz w:val="24"/>
          <w:szCs w:val="24"/>
          <w:lang w:eastAsia="pt-BR"/>
        </w:rPr>
        <w:t xml:space="preserve"> </w:t>
      </w:r>
    </w:p>
    <w:p w14:paraId="5D6185EA" w14:textId="77777777" w:rsidR="00997F23" w:rsidRDefault="00997F23" w:rsidP="007648DC">
      <w:pPr>
        <w:pStyle w:val="PargrafodaLista"/>
        <w:spacing w:after="240" w:line="240" w:lineRule="auto"/>
        <w:ind w:left="851"/>
        <w:jc w:val="both"/>
        <w:rPr>
          <w:rFonts w:ascii="Arial" w:eastAsia="Times New Roman" w:hAnsi="Arial" w:cs="Arial"/>
          <w:sz w:val="24"/>
          <w:szCs w:val="24"/>
          <w:lang w:eastAsia="pt-BR"/>
        </w:rPr>
      </w:pPr>
    </w:p>
    <w:p w14:paraId="015B3961" w14:textId="77777777"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O(s) profissional(</w:t>
      </w:r>
      <w:proofErr w:type="spellStart"/>
      <w:r>
        <w:rPr>
          <w:rFonts w:ascii="Arial" w:eastAsia="Times New Roman" w:hAnsi="Arial" w:cs="Arial"/>
          <w:sz w:val="24"/>
          <w:szCs w:val="24"/>
          <w:lang w:eastAsia="pt-BR"/>
        </w:rPr>
        <w:t>is</w:t>
      </w:r>
      <w:proofErr w:type="spellEnd"/>
      <w:r>
        <w:rPr>
          <w:rFonts w:ascii="Arial" w:eastAsia="Times New Roman" w:hAnsi="Arial" w:cs="Arial"/>
          <w:sz w:val="24"/>
          <w:szCs w:val="24"/>
          <w:lang w:eastAsia="pt-BR"/>
        </w:rPr>
        <w:t>) indicado(s) na forma supra deverá(</w:t>
      </w:r>
      <w:proofErr w:type="spellStart"/>
      <w:r>
        <w:rPr>
          <w:rFonts w:ascii="Arial" w:eastAsia="Times New Roman" w:hAnsi="Arial" w:cs="Arial"/>
          <w:sz w:val="24"/>
          <w:szCs w:val="24"/>
          <w:lang w:eastAsia="pt-BR"/>
        </w:rPr>
        <w:t>ão</w:t>
      </w:r>
      <w:proofErr w:type="spellEnd"/>
      <w:r>
        <w:rPr>
          <w:rFonts w:ascii="Arial" w:eastAsia="Times New Roman" w:hAnsi="Arial" w:cs="Arial"/>
          <w:sz w:val="24"/>
          <w:szCs w:val="24"/>
          <w:lang w:eastAsia="pt-BR"/>
        </w:rPr>
        <w:t>) participar da obra ou serviço objeto do contrato, e será admitida a sua substituição por profissionais de experiência equivalente ou superior, desde que aprovada pela Administração.</w:t>
      </w:r>
    </w:p>
    <w:p w14:paraId="23B4E9C6" w14:textId="77777777" w:rsidR="00997F23" w:rsidRDefault="00997F23" w:rsidP="007648DC">
      <w:pPr>
        <w:pStyle w:val="PargrafodaLista"/>
        <w:spacing w:after="240" w:line="240" w:lineRule="auto"/>
        <w:ind w:left="851"/>
        <w:jc w:val="both"/>
        <w:rPr>
          <w:rFonts w:ascii="Arial" w:eastAsia="Times New Roman" w:hAnsi="Arial" w:cs="Arial"/>
          <w:sz w:val="24"/>
          <w:szCs w:val="24"/>
          <w:lang w:eastAsia="pt-BR"/>
        </w:rPr>
      </w:pPr>
    </w:p>
    <w:p w14:paraId="6E7918DC" w14:textId="77777777" w:rsidR="00997F23"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O fornecedor poderá comprovar o vínculo com o profissional indicado por quaisquer meios que denotem o compromisso, ainda que futuro, podendo ser carteira de trabalho, declaração de contratação futura, contrato de prestação de serviços, ou atos constitutivos da empresa.</w:t>
      </w:r>
    </w:p>
    <w:p w14:paraId="36BBA3A6" w14:textId="77777777" w:rsidR="00997F23" w:rsidRDefault="00997F23" w:rsidP="007648DC">
      <w:pPr>
        <w:pStyle w:val="PargrafodaLista"/>
        <w:ind w:left="851"/>
        <w:rPr>
          <w:rFonts w:ascii="Arial" w:eastAsia="Times New Roman" w:hAnsi="Arial" w:cs="Arial"/>
          <w:sz w:val="24"/>
          <w:szCs w:val="24"/>
          <w:lang w:eastAsia="pt-BR"/>
        </w:rPr>
      </w:pPr>
    </w:p>
    <w:p w14:paraId="01328F53" w14:textId="0925FEED" w:rsidR="00646428" w:rsidRDefault="00997F23" w:rsidP="007648DC">
      <w:pPr>
        <w:pStyle w:val="PargrafodaLista"/>
        <w:numPr>
          <w:ilvl w:val="2"/>
          <w:numId w:val="5"/>
        </w:numPr>
        <w:spacing w:after="240" w:line="240" w:lineRule="auto"/>
        <w:ind w:left="851" w:firstLine="0"/>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Não serão admitidos atestados de responsabilidade técnica de profissionais que, na forma de regulamento, tenham dado causa à aplicação das sanções previstas nos incisos III e IV do caput do art. 156 da </w:t>
      </w:r>
      <w:hyperlink r:id="rId104" w:history="1">
        <w:r w:rsidR="00660B6A" w:rsidRPr="00B10328">
          <w:rPr>
            <w:rStyle w:val="Hyperlink"/>
            <w:rFonts w:ascii="Arial" w:eastAsia="Times New Roman" w:hAnsi="Arial" w:cs="Arial"/>
            <w:sz w:val="24"/>
            <w:szCs w:val="24"/>
            <w:lang w:eastAsia="pt-BR"/>
          </w:rPr>
          <w:t>Lei n. 14.133/2021</w:t>
        </w:r>
      </w:hyperlink>
      <w:r>
        <w:rPr>
          <w:rFonts w:ascii="Arial" w:eastAsia="Times New Roman" w:hAnsi="Arial" w:cs="Arial"/>
          <w:sz w:val="24"/>
          <w:szCs w:val="24"/>
          <w:lang w:eastAsia="pt-BR"/>
        </w:rPr>
        <w:t xml:space="preserve"> em decorrência de orientação proposta, de prescrição técnica ou de qualquer ato profissional de sua responsabilidade</w:t>
      </w:r>
      <w:r w:rsidR="00BE055D" w:rsidRPr="00070F82">
        <w:rPr>
          <w:rFonts w:ascii="Arial" w:eastAsia="Times New Roman" w:hAnsi="Arial" w:cs="Arial"/>
          <w:sz w:val="24"/>
          <w:szCs w:val="24"/>
          <w:lang w:eastAsia="pt-BR"/>
        </w:rPr>
        <w:t>.</w:t>
      </w:r>
    </w:p>
    <w:p w14:paraId="5CE113E3" w14:textId="77777777" w:rsidR="002C604B" w:rsidRPr="002C604B" w:rsidRDefault="002C604B" w:rsidP="002C604B">
      <w:pPr>
        <w:pStyle w:val="PargrafodaLista"/>
        <w:rPr>
          <w:rFonts w:ascii="Arial" w:eastAsia="Times New Roman" w:hAnsi="Arial" w:cs="Arial"/>
          <w:sz w:val="24"/>
          <w:szCs w:val="24"/>
          <w:lang w:eastAsia="pt-BR"/>
        </w:rPr>
      </w:pP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29F8288F"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BF4473">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6C0CF8B7" w14:textId="77777777" w:rsidR="006D5ECF" w:rsidRPr="00070F82" w:rsidRDefault="006D5ECF" w:rsidP="004F1BD2">
      <w:pPr>
        <w:spacing w:after="240" w:line="240" w:lineRule="auto"/>
        <w:rPr>
          <w:rFonts w:ascii="Arial" w:hAnsi="Arial" w:cs="Arial"/>
          <w:sz w:val="24"/>
          <w:szCs w:val="24"/>
        </w:rPr>
      </w:pPr>
    </w:p>
    <w:sectPr w:rsidR="006D5ECF" w:rsidRPr="00070F82" w:rsidSect="002F5311">
      <w:headerReference w:type="default" r:id="rId105"/>
      <w:headerReference w:type="first" r:id="rId106"/>
      <w:footerReference w:type="first" r:id="rId107"/>
      <w:pgSz w:w="11906" w:h="16838" w:code="9"/>
      <w:pgMar w:top="1418" w:right="1418" w:bottom="1361"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7F6DC" w14:textId="77777777" w:rsidR="004F641C" w:rsidRDefault="004F641C" w:rsidP="00AA69F7">
      <w:pPr>
        <w:spacing w:after="0" w:line="240" w:lineRule="auto"/>
      </w:pPr>
      <w:r>
        <w:separator/>
      </w:r>
    </w:p>
  </w:endnote>
  <w:endnote w:type="continuationSeparator" w:id="0">
    <w:p w14:paraId="6F7E209D" w14:textId="77777777" w:rsidR="004F641C" w:rsidRDefault="004F641C" w:rsidP="00AA69F7">
      <w:pPr>
        <w:spacing w:after="0" w:line="240" w:lineRule="auto"/>
      </w:pPr>
      <w:r>
        <w:continuationSeparator/>
      </w:r>
    </w:p>
  </w:endnote>
  <w:endnote w:type="continuationNotice" w:id="1">
    <w:p w14:paraId="688DFD9D" w14:textId="77777777" w:rsidR="004F641C" w:rsidRDefault="004F6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gency FB">
    <w:panose1 w:val="020B0503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DCE03" w14:textId="77777777" w:rsidR="004F641C" w:rsidRDefault="004F641C" w:rsidP="00AA69F7">
      <w:pPr>
        <w:spacing w:after="0" w:line="240" w:lineRule="auto"/>
      </w:pPr>
      <w:r>
        <w:separator/>
      </w:r>
    </w:p>
  </w:footnote>
  <w:footnote w:type="continuationSeparator" w:id="0">
    <w:p w14:paraId="1974B3E1" w14:textId="77777777" w:rsidR="004F641C" w:rsidRDefault="004F641C" w:rsidP="00AA69F7">
      <w:pPr>
        <w:spacing w:after="0" w:line="240" w:lineRule="auto"/>
      </w:pPr>
      <w:r>
        <w:continuationSeparator/>
      </w:r>
    </w:p>
  </w:footnote>
  <w:footnote w:type="continuationNotice" w:id="1">
    <w:p w14:paraId="149ACB9E" w14:textId="77777777" w:rsidR="004F641C" w:rsidRDefault="004F64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632ED" w14:textId="3747DC77"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4A433C">
      <w:rPr>
        <w:rFonts w:ascii="Arial" w:hAnsi="Arial" w:cs="Arial"/>
        <w:sz w:val="20"/>
        <w:szCs w:val="20"/>
      </w:rPr>
      <w:t>5</w:t>
    </w:r>
    <w:r w:rsidR="007601F1">
      <w:rPr>
        <w:rFonts w:ascii="Arial" w:hAnsi="Arial" w:cs="Arial"/>
        <w:sz w:val="20"/>
        <w:szCs w:val="20"/>
      </w:rPr>
      <w:t>5</w:t>
    </w:r>
    <w:r w:rsidRPr="00D960FB">
      <w:rPr>
        <w:rFonts w:ascii="Arial" w:hAnsi="Arial" w:cs="Arial"/>
        <w:sz w:val="20"/>
        <w:szCs w:val="20"/>
      </w:rPr>
      <w:t>/202</w:t>
    </w:r>
    <w:r w:rsidR="00665FA6">
      <w:rPr>
        <w:rFonts w:ascii="Arial" w:hAnsi="Arial" w:cs="Arial"/>
        <w:sz w:val="20"/>
        <w:szCs w:val="20"/>
      </w:rPr>
      <w:t>4</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7426603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6670"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 w:numId="7" w16cid:durableId="910389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712"/>
    <w:rsid w:val="00002DCD"/>
    <w:rsid w:val="000032E4"/>
    <w:rsid w:val="0000454B"/>
    <w:rsid w:val="00004837"/>
    <w:rsid w:val="000048CD"/>
    <w:rsid w:val="00005105"/>
    <w:rsid w:val="00005D23"/>
    <w:rsid w:val="0000757B"/>
    <w:rsid w:val="00007972"/>
    <w:rsid w:val="00007DAB"/>
    <w:rsid w:val="0001106F"/>
    <w:rsid w:val="000116FC"/>
    <w:rsid w:val="000118C5"/>
    <w:rsid w:val="00011A22"/>
    <w:rsid w:val="000131C9"/>
    <w:rsid w:val="00013FFF"/>
    <w:rsid w:val="00014966"/>
    <w:rsid w:val="00015BFD"/>
    <w:rsid w:val="00016C5D"/>
    <w:rsid w:val="0001768E"/>
    <w:rsid w:val="00017B83"/>
    <w:rsid w:val="00020007"/>
    <w:rsid w:val="00021E5D"/>
    <w:rsid w:val="00025EB2"/>
    <w:rsid w:val="00026530"/>
    <w:rsid w:val="0003043B"/>
    <w:rsid w:val="000316AA"/>
    <w:rsid w:val="00031975"/>
    <w:rsid w:val="00031A26"/>
    <w:rsid w:val="000355FF"/>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29DD"/>
    <w:rsid w:val="000555A6"/>
    <w:rsid w:val="0005573D"/>
    <w:rsid w:val="0005683F"/>
    <w:rsid w:val="00057BDE"/>
    <w:rsid w:val="00060380"/>
    <w:rsid w:val="00060F4A"/>
    <w:rsid w:val="000611AE"/>
    <w:rsid w:val="000615EE"/>
    <w:rsid w:val="000622A8"/>
    <w:rsid w:val="00062AE7"/>
    <w:rsid w:val="000641C1"/>
    <w:rsid w:val="000648A7"/>
    <w:rsid w:val="0006501C"/>
    <w:rsid w:val="00067E1F"/>
    <w:rsid w:val="00070F82"/>
    <w:rsid w:val="00072A36"/>
    <w:rsid w:val="00075666"/>
    <w:rsid w:val="0007589B"/>
    <w:rsid w:val="00076724"/>
    <w:rsid w:val="000778E2"/>
    <w:rsid w:val="000779A7"/>
    <w:rsid w:val="00077CB3"/>
    <w:rsid w:val="00080B04"/>
    <w:rsid w:val="00080B79"/>
    <w:rsid w:val="00080EC7"/>
    <w:rsid w:val="00081899"/>
    <w:rsid w:val="00081D21"/>
    <w:rsid w:val="00081D23"/>
    <w:rsid w:val="00082A25"/>
    <w:rsid w:val="00083A35"/>
    <w:rsid w:val="00085190"/>
    <w:rsid w:val="0008529D"/>
    <w:rsid w:val="0008758B"/>
    <w:rsid w:val="000904FC"/>
    <w:rsid w:val="00090640"/>
    <w:rsid w:val="000906B6"/>
    <w:rsid w:val="0009076F"/>
    <w:rsid w:val="00090C33"/>
    <w:rsid w:val="00091A94"/>
    <w:rsid w:val="00092DB8"/>
    <w:rsid w:val="0009574E"/>
    <w:rsid w:val="00097FB7"/>
    <w:rsid w:val="000A187D"/>
    <w:rsid w:val="000A2013"/>
    <w:rsid w:val="000A39F6"/>
    <w:rsid w:val="000A4270"/>
    <w:rsid w:val="000A4BA3"/>
    <w:rsid w:val="000A5AB3"/>
    <w:rsid w:val="000A60FD"/>
    <w:rsid w:val="000A6EEA"/>
    <w:rsid w:val="000A70EC"/>
    <w:rsid w:val="000A7151"/>
    <w:rsid w:val="000B1AA7"/>
    <w:rsid w:val="000B3C57"/>
    <w:rsid w:val="000B4B3C"/>
    <w:rsid w:val="000B761B"/>
    <w:rsid w:val="000B7F4F"/>
    <w:rsid w:val="000C0962"/>
    <w:rsid w:val="000C0F82"/>
    <w:rsid w:val="000C112D"/>
    <w:rsid w:val="000C2A1F"/>
    <w:rsid w:val="000C328A"/>
    <w:rsid w:val="000C5740"/>
    <w:rsid w:val="000C6116"/>
    <w:rsid w:val="000C6577"/>
    <w:rsid w:val="000C6D30"/>
    <w:rsid w:val="000C6DA8"/>
    <w:rsid w:val="000C75E3"/>
    <w:rsid w:val="000D00BE"/>
    <w:rsid w:val="000D194A"/>
    <w:rsid w:val="000D2C0B"/>
    <w:rsid w:val="000D4B91"/>
    <w:rsid w:val="000D6D28"/>
    <w:rsid w:val="000D7C71"/>
    <w:rsid w:val="000E09D2"/>
    <w:rsid w:val="000E0E43"/>
    <w:rsid w:val="000E1557"/>
    <w:rsid w:val="000E1A75"/>
    <w:rsid w:val="000E3C5E"/>
    <w:rsid w:val="000E604D"/>
    <w:rsid w:val="000E6313"/>
    <w:rsid w:val="000E7CE6"/>
    <w:rsid w:val="000F07C4"/>
    <w:rsid w:val="000F0D7E"/>
    <w:rsid w:val="000F1767"/>
    <w:rsid w:val="000F2DBB"/>
    <w:rsid w:val="000F4010"/>
    <w:rsid w:val="000F4C50"/>
    <w:rsid w:val="000F5A29"/>
    <w:rsid w:val="000F5C7A"/>
    <w:rsid w:val="000F6850"/>
    <w:rsid w:val="00102AE9"/>
    <w:rsid w:val="0010599F"/>
    <w:rsid w:val="00105C86"/>
    <w:rsid w:val="001116D0"/>
    <w:rsid w:val="00111A80"/>
    <w:rsid w:val="00112DC5"/>
    <w:rsid w:val="00113164"/>
    <w:rsid w:val="00115368"/>
    <w:rsid w:val="00115B19"/>
    <w:rsid w:val="00120266"/>
    <w:rsid w:val="001212F8"/>
    <w:rsid w:val="00121317"/>
    <w:rsid w:val="001216EA"/>
    <w:rsid w:val="00121923"/>
    <w:rsid w:val="00121B03"/>
    <w:rsid w:val="00123102"/>
    <w:rsid w:val="001237B1"/>
    <w:rsid w:val="0013000B"/>
    <w:rsid w:val="001300D9"/>
    <w:rsid w:val="001305E0"/>
    <w:rsid w:val="0013094E"/>
    <w:rsid w:val="001312E4"/>
    <w:rsid w:val="0013303A"/>
    <w:rsid w:val="001332F2"/>
    <w:rsid w:val="0013563E"/>
    <w:rsid w:val="00137F8B"/>
    <w:rsid w:val="00140B1D"/>
    <w:rsid w:val="00140DEC"/>
    <w:rsid w:val="0014216C"/>
    <w:rsid w:val="00146DBA"/>
    <w:rsid w:val="00150FE6"/>
    <w:rsid w:val="00151F81"/>
    <w:rsid w:val="00152CD6"/>
    <w:rsid w:val="00155164"/>
    <w:rsid w:val="0015681D"/>
    <w:rsid w:val="00157818"/>
    <w:rsid w:val="00161DB1"/>
    <w:rsid w:val="00161E01"/>
    <w:rsid w:val="001632CF"/>
    <w:rsid w:val="00165187"/>
    <w:rsid w:val="00165444"/>
    <w:rsid w:val="00165B2F"/>
    <w:rsid w:val="0016638B"/>
    <w:rsid w:val="001674AD"/>
    <w:rsid w:val="00167A91"/>
    <w:rsid w:val="001722DF"/>
    <w:rsid w:val="001726D4"/>
    <w:rsid w:val="00172BAE"/>
    <w:rsid w:val="00173853"/>
    <w:rsid w:val="001739A6"/>
    <w:rsid w:val="00173DE0"/>
    <w:rsid w:val="00174190"/>
    <w:rsid w:val="00176CDE"/>
    <w:rsid w:val="00176D20"/>
    <w:rsid w:val="0017715C"/>
    <w:rsid w:val="001773C6"/>
    <w:rsid w:val="00180B82"/>
    <w:rsid w:val="001813F6"/>
    <w:rsid w:val="00181D35"/>
    <w:rsid w:val="00181ECD"/>
    <w:rsid w:val="001841BA"/>
    <w:rsid w:val="001862C1"/>
    <w:rsid w:val="00186A84"/>
    <w:rsid w:val="00187154"/>
    <w:rsid w:val="00187C88"/>
    <w:rsid w:val="00190F57"/>
    <w:rsid w:val="001944CA"/>
    <w:rsid w:val="00197C3F"/>
    <w:rsid w:val="001A0133"/>
    <w:rsid w:val="001A1857"/>
    <w:rsid w:val="001A2C99"/>
    <w:rsid w:val="001A34E5"/>
    <w:rsid w:val="001A4398"/>
    <w:rsid w:val="001A5F7E"/>
    <w:rsid w:val="001A79E8"/>
    <w:rsid w:val="001B0F7D"/>
    <w:rsid w:val="001B1282"/>
    <w:rsid w:val="001B23A8"/>
    <w:rsid w:val="001B2E67"/>
    <w:rsid w:val="001B35A1"/>
    <w:rsid w:val="001B3C96"/>
    <w:rsid w:val="001B695D"/>
    <w:rsid w:val="001B6C72"/>
    <w:rsid w:val="001C04C8"/>
    <w:rsid w:val="001C0C03"/>
    <w:rsid w:val="001C105F"/>
    <w:rsid w:val="001C22AF"/>
    <w:rsid w:val="001C2560"/>
    <w:rsid w:val="001C48A5"/>
    <w:rsid w:val="001C529A"/>
    <w:rsid w:val="001C5C16"/>
    <w:rsid w:val="001C5C78"/>
    <w:rsid w:val="001C5F39"/>
    <w:rsid w:val="001C78EE"/>
    <w:rsid w:val="001D054D"/>
    <w:rsid w:val="001D09E5"/>
    <w:rsid w:val="001D2ADE"/>
    <w:rsid w:val="001D6DE7"/>
    <w:rsid w:val="001D6F0E"/>
    <w:rsid w:val="001E207C"/>
    <w:rsid w:val="001E2210"/>
    <w:rsid w:val="001E503D"/>
    <w:rsid w:val="001E799F"/>
    <w:rsid w:val="001E7B0D"/>
    <w:rsid w:val="001E7E7E"/>
    <w:rsid w:val="001F009F"/>
    <w:rsid w:val="001F098E"/>
    <w:rsid w:val="001F108E"/>
    <w:rsid w:val="001F2231"/>
    <w:rsid w:val="001F2288"/>
    <w:rsid w:val="001F2749"/>
    <w:rsid w:val="001F4863"/>
    <w:rsid w:val="001F7FEF"/>
    <w:rsid w:val="002002DC"/>
    <w:rsid w:val="00201112"/>
    <w:rsid w:val="0020116F"/>
    <w:rsid w:val="002032B2"/>
    <w:rsid w:val="00205754"/>
    <w:rsid w:val="00206A33"/>
    <w:rsid w:val="00206A4A"/>
    <w:rsid w:val="00206E5E"/>
    <w:rsid w:val="00211AD7"/>
    <w:rsid w:val="00212B9D"/>
    <w:rsid w:val="00215570"/>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2794"/>
    <w:rsid w:val="0023653A"/>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486"/>
    <w:rsid w:val="00253983"/>
    <w:rsid w:val="00254868"/>
    <w:rsid w:val="00254A1A"/>
    <w:rsid w:val="00254EA7"/>
    <w:rsid w:val="00256617"/>
    <w:rsid w:val="0025718F"/>
    <w:rsid w:val="00257BA5"/>
    <w:rsid w:val="002602CB"/>
    <w:rsid w:val="00262B11"/>
    <w:rsid w:val="00266B0E"/>
    <w:rsid w:val="00267542"/>
    <w:rsid w:val="00267B87"/>
    <w:rsid w:val="00270DAE"/>
    <w:rsid w:val="00272165"/>
    <w:rsid w:val="00273B11"/>
    <w:rsid w:val="00277A99"/>
    <w:rsid w:val="00281248"/>
    <w:rsid w:val="0028196B"/>
    <w:rsid w:val="00281D27"/>
    <w:rsid w:val="00282C8A"/>
    <w:rsid w:val="002849F7"/>
    <w:rsid w:val="00284BE0"/>
    <w:rsid w:val="00284D26"/>
    <w:rsid w:val="00285147"/>
    <w:rsid w:val="00285ABD"/>
    <w:rsid w:val="002866D0"/>
    <w:rsid w:val="0029294A"/>
    <w:rsid w:val="00292F1B"/>
    <w:rsid w:val="0029382F"/>
    <w:rsid w:val="002941DD"/>
    <w:rsid w:val="00294D27"/>
    <w:rsid w:val="002951E0"/>
    <w:rsid w:val="00295615"/>
    <w:rsid w:val="00296768"/>
    <w:rsid w:val="00296A54"/>
    <w:rsid w:val="00296D4A"/>
    <w:rsid w:val="0029752B"/>
    <w:rsid w:val="00297B58"/>
    <w:rsid w:val="002A1233"/>
    <w:rsid w:val="002A1421"/>
    <w:rsid w:val="002A1CF7"/>
    <w:rsid w:val="002A1EC2"/>
    <w:rsid w:val="002A36D4"/>
    <w:rsid w:val="002A3A39"/>
    <w:rsid w:val="002A6F19"/>
    <w:rsid w:val="002A6FEA"/>
    <w:rsid w:val="002A7363"/>
    <w:rsid w:val="002B0302"/>
    <w:rsid w:val="002B10EB"/>
    <w:rsid w:val="002B215E"/>
    <w:rsid w:val="002B2FA8"/>
    <w:rsid w:val="002B48E7"/>
    <w:rsid w:val="002B540D"/>
    <w:rsid w:val="002B6878"/>
    <w:rsid w:val="002B6D31"/>
    <w:rsid w:val="002B7056"/>
    <w:rsid w:val="002C067C"/>
    <w:rsid w:val="002C1A4D"/>
    <w:rsid w:val="002C1B3E"/>
    <w:rsid w:val="002C2B9C"/>
    <w:rsid w:val="002C5A7F"/>
    <w:rsid w:val="002C604B"/>
    <w:rsid w:val="002C76FC"/>
    <w:rsid w:val="002D19CC"/>
    <w:rsid w:val="002D38C7"/>
    <w:rsid w:val="002D422C"/>
    <w:rsid w:val="002D476B"/>
    <w:rsid w:val="002D5385"/>
    <w:rsid w:val="002D6556"/>
    <w:rsid w:val="002D6736"/>
    <w:rsid w:val="002D73B9"/>
    <w:rsid w:val="002E104D"/>
    <w:rsid w:val="002E52C1"/>
    <w:rsid w:val="002E54A0"/>
    <w:rsid w:val="002F042F"/>
    <w:rsid w:val="002F0499"/>
    <w:rsid w:val="002F35E1"/>
    <w:rsid w:val="002F479D"/>
    <w:rsid w:val="002F5311"/>
    <w:rsid w:val="002F7273"/>
    <w:rsid w:val="002F75DB"/>
    <w:rsid w:val="002F7C4F"/>
    <w:rsid w:val="002F7CCD"/>
    <w:rsid w:val="002F7F2D"/>
    <w:rsid w:val="003009B9"/>
    <w:rsid w:val="003029EC"/>
    <w:rsid w:val="003040A2"/>
    <w:rsid w:val="003042C6"/>
    <w:rsid w:val="00304707"/>
    <w:rsid w:val="00305466"/>
    <w:rsid w:val="0030577C"/>
    <w:rsid w:val="00305B2A"/>
    <w:rsid w:val="00313FCC"/>
    <w:rsid w:val="003140A3"/>
    <w:rsid w:val="00316CD6"/>
    <w:rsid w:val="00317C6C"/>
    <w:rsid w:val="00321059"/>
    <w:rsid w:val="003218F8"/>
    <w:rsid w:val="00322177"/>
    <w:rsid w:val="00323BDA"/>
    <w:rsid w:val="003243C1"/>
    <w:rsid w:val="00324C1D"/>
    <w:rsid w:val="00331771"/>
    <w:rsid w:val="003319D1"/>
    <w:rsid w:val="00331CF4"/>
    <w:rsid w:val="00331E89"/>
    <w:rsid w:val="00333E42"/>
    <w:rsid w:val="003340AE"/>
    <w:rsid w:val="00335060"/>
    <w:rsid w:val="0033658F"/>
    <w:rsid w:val="00336A16"/>
    <w:rsid w:val="00336E50"/>
    <w:rsid w:val="00337181"/>
    <w:rsid w:val="00337FCF"/>
    <w:rsid w:val="0034052B"/>
    <w:rsid w:val="00340562"/>
    <w:rsid w:val="00342D3C"/>
    <w:rsid w:val="00344663"/>
    <w:rsid w:val="00344B86"/>
    <w:rsid w:val="0034781E"/>
    <w:rsid w:val="00347D57"/>
    <w:rsid w:val="00351214"/>
    <w:rsid w:val="003515CC"/>
    <w:rsid w:val="00351A0F"/>
    <w:rsid w:val="003524F7"/>
    <w:rsid w:val="003525C0"/>
    <w:rsid w:val="0035492E"/>
    <w:rsid w:val="00354B1A"/>
    <w:rsid w:val="00355794"/>
    <w:rsid w:val="00355BC1"/>
    <w:rsid w:val="00357E88"/>
    <w:rsid w:val="0036049E"/>
    <w:rsid w:val="0036159D"/>
    <w:rsid w:val="003662A9"/>
    <w:rsid w:val="003676CC"/>
    <w:rsid w:val="003714AE"/>
    <w:rsid w:val="00371AC3"/>
    <w:rsid w:val="003738B0"/>
    <w:rsid w:val="00373FD7"/>
    <w:rsid w:val="003775F2"/>
    <w:rsid w:val="00380997"/>
    <w:rsid w:val="003809A8"/>
    <w:rsid w:val="00382A59"/>
    <w:rsid w:val="00382E53"/>
    <w:rsid w:val="00382F1C"/>
    <w:rsid w:val="00383F71"/>
    <w:rsid w:val="003844F1"/>
    <w:rsid w:val="00384C70"/>
    <w:rsid w:val="0038632C"/>
    <w:rsid w:val="003871BD"/>
    <w:rsid w:val="003916FA"/>
    <w:rsid w:val="0039410C"/>
    <w:rsid w:val="0039456C"/>
    <w:rsid w:val="003947F6"/>
    <w:rsid w:val="00394BFF"/>
    <w:rsid w:val="00395D3C"/>
    <w:rsid w:val="003960E1"/>
    <w:rsid w:val="003961B0"/>
    <w:rsid w:val="003964B7"/>
    <w:rsid w:val="003A04E1"/>
    <w:rsid w:val="003A0624"/>
    <w:rsid w:val="003A0F2A"/>
    <w:rsid w:val="003A25D0"/>
    <w:rsid w:val="003A3FD1"/>
    <w:rsid w:val="003A52A7"/>
    <w:rsid w:val="003A588A"/>
    <w:rsid w:val="003A5A73"/>
    <w:rsid w:val="003A5AF0"/>
    <w:rsid w:val="003A61F7"/>
    <w:rsid w:val="003A6AB4"/>
    <w:rsid w:val="003B1A3C"/>
    <w:rsid w:val="003B1B28"/>
    <w:rsid w:val="003B1FF3"/>
    <w:rsid w:val="003B231E"/>
    <w:rsid w:val="003B28D6"/>
    <w:rsid w:val="003B2D7F"/>
    <w:rsid w:val="003B32D9"/>
    <w:rsid w:val="003B3F5B"/>
    <w:rsid w:val="003B4C77"/>
    <w:rsid w:val="003B4FAF"/>
    <w:rsid w:val="003B5D02"/>
    <w:rsid w:val="003B643C"/>
    <w:rsid w:val="003C031D"/>
    <w:rsid w:val="003C1A3F"/>
    <w:rsid w:val="003C21CD"/>
    <w:rsid w:val="003C270D"/>
    <w:rsid w:val="003C3DE8"/>
    <w:rsid w:val="003C4EF1"/>
    <w:rsid w:val="003C56E0"/>
    <w:rsid w:val="003C56F1"/>
    <w:rsid w:val="003C7FC2"/>
    <w:rsid w:val="003D000A"/>
    <w:rsid w:val="003D14CF"/>
    <w:rsid w:val="003D2C87"/>
    <w:rsid w:val="003D4315"/>
    <w:rsid w:val="003D613B"/>
    <w:rsid w:val="003D6FE4"/>
    <w:rsid w:val="003E05BE"/>
    <w:rsid w:val="003E1D50"/>
    <w:rsid w:val="003E20A7"/>
    <w:rsid w:val="003E435B"/>
    <w:rsid w:val="003E44BB"/>
    <w:rsid w:val="003E6EF3"/>
    <w:rsid w:val="003F07DE"/>
    <w:rsid w:val="003F11F8"/>
    <w:rsid w:val="003F12FF"/>
    <w:rsid w:val="003F1D3F"/>
    <w:rsid w:val="003F34EB"/>
    <w:rsid w:val="003F3F8D"/>
    <w:rsid w:val="003F4383"/>
    <w:rsid w:val="003F698D"/>
    <w:rsid w:val="00400228"/>
    <w:rsid w:val="0040050A"/>
    <w:rsid w:val="00400B41"/>
    <w:rsid w:val="00400BC8"/>
    <w:rsid w:val="00401F23"/>
    <w:rsid w:val="00404B27"/>
    <w:rsid w:val="00407CFB"/>
    <w:rsid w:val="00410860"/>
    <w:rsid w:val="00410F60"/>
    <w:rsid w:val="004110B3"/>
    <w:rsid w:val="00412753"/>
    <w:rsid w:val="004142D7"/>
    <w:rsid w:val="00415C82"/>
    <w:rsid w:val="004171C8"/>
    <w:rsid w:val="004204AE"/>
    <w:rsid w:val="00420C7C"/>
    <w:rsid w:val="00422BA1"/>
    <w:rsid w:val="00423DEF"/>
    <w:rsid w:val="00424641"/>
    <w:rsid w:val="004256BC"/>
    <w:rsid w:val="00425B70"/>
    <w:rsid w:val="00425FD4"/>
    <w:rsid w:val="004331A6"/>
    <w:rsid w:val="00433B06"/>
    <w:rsid w:val="00434715"/>
    <w:rsid w:val="0043520B"/>
    <w:rsid w:val="00436BD4"/>
    <w:rsid w:val="0043701A"/>
    <w:rsid w:val="00437BB7"/>
    <w:rsid w:val="004407C9"/>
    <w:rsid w:val="00442519"/>
    <w:rsid w:val="00442D67"/>
    <w:rsid w:val="00443B67"/>
    <w:rsid w:val="00444314"/>
    <w:rsid w:val="0045454A"/>
    <w:rsid w:val="00454F8C"/>
    <w:rsid w:val="00455077"/>
    <w:rsid w:val="00456202"/>
    <w:rsid w:val="00456500"/>
    <w:rsid w:val="004572DD"/>
    <w:rsid w:val="00457354"/>
    <w:rsid w:val="00457D33"/>
    <w:rsid w:val="00460A05"/>
    <w:rsid w:val="00461121"/>
    <w:rsid w:val="00462109"/>
    <w:rsid w:val="00462336"/>
    <w:rsid w:val="00462D9F"/>
    <w:rsid w:val="0046358D"/>
    <w:rsid w:val="00464190"/>
    <w:rsid w:val="00464524"/>
    <w:rsid w:val="0046741F"/>
    <w:rsid w:val="00470F62"/>
    <w:rsid w:val="0047166A"/>
    <w:rsid w:val="00471D2C"/>
    <w:rsid w:val="00474196"/>
    <w:rsid w:val="004764A8"/>
    <w:rsid w:val="00481A21"/>
    <w:rsid w:val="00481F25"/>
    <w:rsid w:val="00483034"/>
    <w:rsid w:val="00483A1C"/>
    <w:rsid w:val="00484422"/>
    <w:rsid w:val="00485A6E"/>
    <w:rsid w:val="00486EEE"/>
    <w:rsid w:val="00487057"/>
    <w:rsid w:val="004874CD"/>
    <w:rsid w:val="0048751D"/>
    <w:rsid w:val="004877E2"/>
    <w:rsid w:val="00487E37"/>
    <w:rsid w:val="00490106"/>
    <w:rsid w:val="00491847"/>
    <w:rsid w:val="00491C05"/>
    <w:rsid w:val="00491DC5"/>
    <w:rsid w:val="004937E9"/>
    <w:rsid w:val="004958F9"/>
    <w:rsid w:val="00496BF8"/>
    <w:rsid w:val="00497919"/>
    <w:rsid w:val="00497CF9"/>
    <w:rsid w:val="004A086F"/>
    <w:rsid w:val="004A0AF2"/>
    <w:rsid w:val="004A0B45"/>
    <w:rsid w:val="004A0DAF"/>
    <w:rsid w:val="004A2234"/>
    <w:rsid w:val="004A2699"/>
    <w:rsid w:val="004A2E21"/>
    <w:rsid w:val="004A433C"/>
    <w:rsid w:val="004A51CB"/>
    <w:rsid w:val="004A5ED4"/>
    <w:rsid w:val="004A6FA5"/>
    <w:rsid w:val="004B082D"/>
    <w:rsid w:val="004B147B"/>
    <w:rsid w:val="004B2ACD"/>
    <w:rsid w:val="004B2E3E"/>
    <w:rsid w:val="004B339F"/>
    <w:rsid w:val="004B358C"/>
    <w:rsid w:val="004B3FB0"/>
    <w:rsid w:val="004B4F08"/>
    <w:rsid w:val="004B56BA"/>
    <w:rsid w:val="004C0586"/>
    <w:rsid w:val="004C2009"/>
    <w:rsid w:val="004C2BF7"/>
    <w:rsid w:val="004C2ED3"/>
    <w:rsid w:val="004C328A"/>
    <w:rsid w:val="004C4813"/>
    <w:rsid w:val="004C5640"/>
    <w:rsid w:val="004C58FD"/>
    <w:rsid w:val="004C6391"/>
    <w:rsid w:val="004D0472"/>
    <w:rsid w:val="004D23FE"/>
    <w:rsid w:val="004D3EA0"/>
    <w:rsid w:val="004D59E4"/>
    <w:rsid w:val="004D67F0"/>
    <w:rsid w:val="004D70A0"/>
    <w:rsid w:val="004D7674"/>
    <w:rsid w:val="004D7FF3"/>
    <w:rsid w:val="004E086E"/>
    <w:rsid w:val="004E1101"/>
    <w:rsid w:val="004E2281"/>
    <w:rsid w:val="004E2A22"/>
    <w:rsid w:val="004E3EBB"/>
    <w:rsid w:val="004E4449"/>
    <w:rsid w:val="004E4C75"/>
    <w:rsid w:val="004E5F96"/>
    <w:rsid w:val="004E638A"/>
    <w:rsid w:val="004E6438"/>
    <w:rsid w:val="004F0835"/>
    <w:rsid w:val="004F1BD2"/>
    <w:rsid w:val="004F2871"/>
    <w:rsid w:val="004F3023"/>
    <w:rsid w:val="004F3B4F"/>
    <w:rsid w:val="004F3E11"/>
    <w:rsid w:val="004F4B1A"/>
    <w:rsid w:val="004F5224"/>
    <w:rsid w:val="004F641C"/>
    <w:rsid w:val="004F65DE"/>
    <w:rsid w:val="004F69B3"/>
    <w:rsid w:val="004F6AA7"/>
    <w:rsid w:val="004F786B"/>
    <w:rsid w:val="00500AEE"/>
    <w:rsid w:val="005028A0"/>
    <w:rsid w:val="00503F3E"/>
    <w:rsid w:val="0050576D"/>
    <w:rsid w:val="005064C9"/>
    <w:rsid w:val="005075D1"/>
    <w:rsid w:val="00507E9E"/>
    <w:rsid w:val="0051288B"/>
    <w:rsid w:val="00515989"/>
    <w:rsid w:val="005159EE"/>
    <w:rsid w:val="00515B0C"/>
    <w:rsid w:val="0051620B"/>
    <w:rsid w:val="005165E6"/>
    <w:rsid w:val="005222A8"/>
    <w:rsid w:val="00522DA1"/>
    <w:rsid w:val="005247BA"/>
    <w:rsid w:val="00525DCE"/>
    <w:rsid w:val="00526A2B"/>
    <w:rsid w:val="00530310"/>
    <w:rsid w:val="005320B1"/>
    <w:rsid w:val="00532142"/>
    <w:rsid w:val="00534062"/>
    <w:rsid w:val="00534970"/>
    <w:rsid w:val="00536AD5"/>
    <w:rsid w:val="0053720A"/>
    <w:rsid w:val="00537911"/>
    <w:rsid w:val="00540AE3"/>
    <w:rsid w:val="00541295"/>
    <w:rsid w:val="005425C9"/>
    <w:rsid w:val="0054279A"/>
    <w:rsid w:val="00543644"/>
    <w:rsid w:val="00543C01"/>
    <w:rsid w:val="00544721"/>
    <w:rsid w:val="00544797"/>
    <w:rsid w:val="0054519C"/>
    <w:rsid w:val="00545518"/>
    <w:rsid w:val="005477BF"/>
    <w:rsid w:val="00547C24"/>
    <w:rsid w:val="00550D61"/>
    <w:rsid w:val="0055329D"/>
    <w:rsid w:val="00553492"/>
    <w:rsid w:val="00553BE7"/>
    <w:rsid w:val="00555671"/>
    <w:rsid w:val="00556D02"/>
    <w:rsid w:val="00557F06"/>
    <w:rsid w:val="00560A77"/>
    <w:rsid w:val="005610BE"/>
    <w:rsid w:val="005638EA"/>
    <w:rsid w:val="00563BB4"/>
    <w:rsid w:val="00564AC7"/>
    <w:rsid w:val="00566365"/>
    <w:rsid w:val="005669CB"/>
    <w:rsid w:val="00567E26"/>
    <w:rsid w:val="0057336C"/>
    <w:rsid w:val="00573DF2"/>
    <w:rsid w:val="00574FB4"/>
    <w:rsid w:val="00575E7C"/>
    <w:rsid w:val="005760CF"/>
    <w:rsid w:val="005768D6"/>
    <w:rsid w:val="0058074E"/>
    <w:rsid w:val="00581061"/>
    <w:rsid w:val="00581071"/>
    <w:rsid w:val="0058188B"/>
    <w:rsid w:val="005823EB"/>
    <w:rsid w:val="00583568"/>
    <w:rsid w:val="005838B4"/>
    <w:rsid w:val="0058445A"/>
    <w:rsid w:val="0058521A"/>
    <w:rsid w:val="005861EA"/>
    <w:rsid w:val="00587576"/>
    <w:rsid w:val="005914D7"/>
    <w:rsid w:val="005921F7"/>
    <w:rsid w:val="0059258A"/>
    <w:rsid w:val="00593693"/>
    <w:rsid w:val="00593793"/>
    <w:rsid w:val="00593DA3"/>
    <w:rsid w:val="00595C4B"/>
    <w:rsid w:val="005967E8"/>
    <w:rsid w:val="005A0111"/>
    <w:rsid w:val="005A31C2"/>
    <w:rsid w:val="005A5917"/>
    <w:rsid w:val="005A5C59"/>
    <w:rsid w:val="005A65CF"/>
    <w:rsid w:val="005B04CE"/>
    <w:rsid w:val="005B5F38"/>
    <w:rsid w:val="005B6F1E"/>
    <w:rsid w:val="005C0EB3"/>
    <w:rsid w:val="005C319F"/>
    <w:rsid w:val="005C3BF9"/>
    <w:rsid w:val="005C459C"/>
    <w:rsid w:val="005C569F"/>
    <w:rsid w:val="005C6CAF"/>
    <w:rsid w:val="005C7AA9"/>
    <w:rsid w:val="005C7C5F"/>
    <w:rsid w:val="005C7E3A"/>
    <w:rsid w:val="005D03F7"/>
    <w:rsid w:val="005D0DC8"/>
    <w:rsid w:val="005D278E"/>
    <w:rsid w:val="005D2BE3"/>
    <w:rsid w:val="005D32D6"/>
    <w:rsid w:val="005D37CF"/>
    <w:rsid w:val="005D3CE6"/>
    <w:rsid w:val="005D43AE"/>
    <w:rsid w:val="005D73D7"/>
    <w:rsid w:val="005D7642"/>
    <w:rsid w:val="005E0182"/>
    <w:rsid w:val="005E058E"/>
    <w:rsid w:val="005E41C7"/>
    <w:rsid w:val="005E4DBE"/>
    <w:rsid w:val="005E50AC"/>
    <w:rsid w:val="005E5280"/>
    <w:rsid w:val="005E6520"/>
    <w:rsid w:val="005F1C7D"/>
    <w:rsid w:val="005F26DD"/>
    <w:rsid w:val="005F28FA"/>
    <w:rsid w:val="005F3BB6"/>
    <w:rsid w:val="005F5C3D"/>
    <w:rsid w:val="005F7CC8"/>
    <w:rsid w:val="005F7F9D"/>
    <w:rsid w:val="00600A4D"/>
    <w:rsid w:val="0060154F"/>
    <w:rsid w:val="00601910"/>
    <w:rsid w:val="00601969"/>
    <w:rsid w:val="0060204C"/>
    <w:rsid w:val="00602CDA"/>
    <w:rsid w:val="0060556B"/>
    <w:rsid w:val="00605A37"/>
    <w:rsid w:val="0060667A"/>
    <w:rsid w:val="00607487"/>
    <w:rsid w:val="00610382"/>
    <w:rsid w:val="00610408"/>
    <w:rsid w:val="00611804"/>
    <w:rsid w:val="00611B8B"/>
    <w:rsid w:val="006125AC"/>
    <w:rsid w:val="00612B54"/>
    <w:rsid w:val="006135A2"/>
    <w:rsid w:val="00614CC5"/>
    <w:rsid w:val="00615042"/>
    <w:rsid w:val="0061640D"/>
    <w:rsid w:val="006219E1"/>
    <w:rsid w:val="00621F7F"/>
    <w:rsid w:val="0062219D"/>
    <w:rsid w:val="00622780"/>
    <w:rsid w:val="0062291B"/>
    <w:rsid w:val="00622A86"/>
    <w:rsid w:val="006244A5"/>
    <w:rsid w:val="006244DE"/>
    <w:rsid w:val="00624CF4"/>
    <w:rsid w:val="00625C2D"/>
    <w:rsid w:val="006303B4"/>
    <w:rsid w:val="006312AB"/>
    <w:rsid w:val="00631564"/>
    <w:rsid w:val="00631A73"/>
    <w:rsid w:val="00631EDD"/>
    <w:rsid w:val="006364B6"/>
    <w:rsid w:val="00637158"/>
    <w:rsid w:val="0063780C"/>
    <w:rsid w:val="00641287"/>
    <w:rsid w:val="00641887"/>
    <w:rsid w:val="00644A44"/>
    <w:rsid w:val="00644F6F"/>
    <w:rsid w:val="00645828"/>
    <w:rsid w:val="00646428"/>
    <w:rsid w:val="006464EB"/>
    <w:rsid w:val="006502A1"/>
    <w:rsid w:val="0065086D"/>
    <w:rsid w:val="006539E2"/>
    <w:rsid w:val="006553C8"/>
    <w:rsid w:val="0065632C"/>
    <w:rsid w:val="00656337"/>
    <w:rsid w:val="006563BE"/>
    <w:rsid w:val="006570CA"/>
    <w:rsid w:val="00657909"/>
    <w:rsid w:val="00657E04"/>
    <w:rsid w:val="00660B6A"/>
    <w:rsid w:val="00660CDA"/>
    <w:rsid w:val="0066212E"/>
    <w:rsid w:val="00662A87"/>
    <w:rsid w:val="00662FD0"/>
    <w:rsid w:val="00663BD0"/>
    <w:rsid w:val="00664DF0"/>
    <w:rsid w:val="00665FA6"/>
    <w:rsid w:val="00665FDC"/>
    <w:rsid w:val="006660FC"/>
    <w:rsid w:val="00667454"/>
    <w:rsid w:val="006711EF"/>
    <w:rsid w:val="00672000"/>
    <w:rsid w:val="006731F8"/>
    <w:rsid w:val="00673280"/>
    <w:rsid w:val="00673B4F"/>
    <w:rsid w:val="00674423"/>
    <w:rsid w:val="00675B24"/>
    <w:rsid w:val="00675EA9"/>
    <w:rsid w:val="00675ECF"/>
    <w:rsid w:val="00676CBD"/>
    <w:rsid w:val="00677E5D"/>
    <w:rsid w:val="00680F31"/>
    <w:rsid w:val="006814B6"/>
    <w:rsid w:val="00684D47"/>
    <w:rsid w:val="0068719B"/>
    <w:rsid w:val="00691056"/>
    <w:rsid w:val="00691451"/>
    <w:rsid w:val="00692D34"/>
    <w:rsid w:val="006931A3"/>
    <w:rsid w:val="006932D0"/>
    <w:rsid w:val="00693C87"/>
    <w:rsid w:val="006956CF"/>
    <w:rsid w:val="006A033B"/>
    <w:rsid w:val="006A1CA5"/>
    <w:rsid w:val="006A4AB7"/>
    <w:rsid w:val="006A4EB3"/>
    <w:rsid w:val="006A666A"/>
    <w:rsid w:val="006A6761"/>
    <w:rsid w:val="006B0322"/>
    <w:rsid w:val="006B0A34"/>
    <w:rsid w:val="006B196E"/>
    <w:rsid w:val="006B499E"/>
    <w:rsid w:val="006B4DF7"/>
    <w:rsid w:val="006B52D0"/>
    <w:rsid w:val="006B6002"/>
    <w:rsid w:val="006B6334"/>
    <w:rsid w:val="006B6816"/>
    <w:rsid w:val="006B7A44"/>
    <w:rsid w:val="006C1FDF"/>
    <w:rsid w:val="006C3DAF"/>
    <w:rsid w:val="006C6151"/>
    <w:rsid w:val="006C6353"/>
    <w:rsid w:val="006C6550"/>
    <w:rsid w:val="006D3801"/>
    <w:rsid w:val="006D5ECF"/>
    <w:rsid w:val="006D61CF"/>
    <w:rsid w:val="006D667C"/>
    <w:rsid w:val="006D6F1A"/>
    <w:rsid w:val="006E133E"/>
    <w:rsid w:val="006E13CD"/>
    <w:rsid w:val="006E1B2F"/>
    <w:rsid w:val="006E2ACA"/>
    <w:rsid w:val="006E2B8E"/>
    <w:rsid w:val="006E385A"/>
    <w:rsid w:val="006E3EA3"/>
    <w:rsid w:val="006E751E"/>
    <w:rsid w:val="006E7757"/>
    <w:rsid w:val="006F05CA"/>
    <w:rsid w:val="006F0C42"/>
    <w:rsid w:val="006F1907"/>
    <w:rsid w:val="006F2C35"/>
    <w:rsid w:val="006F415A"/>
    <w:rsid w:val="006F496A"/>
    <w:rsid w:val="006F4B7A"/>
    <w:rsid w:val="006F5290"/>
    <w:rsid w:val="006F7915"/>
    <w:rsid w:val="006F7F2F"/>
    <w:rsid w:val="0070021A"/>
    <w:rsid w:val="007002FD"/>
    <w:rsid w:val="00700D09"/>
    <w:rsid w:val="00702D8E"/>
    <w:rsid w:val="00703686"/>
    <w:rsid w:val="00705FA2"/>
    <w:rsid w:val="007061A2"/>
    <w:rsid w:val="007071C7"/>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48FC"/>
    <w:rsid w:val="00724F33"/>
    <w:rsid w:val="00725293"/>
    <w:rsid w:val="0072609C"/>
    <w:rsid w:val="00726366"/>
    <w:rsid w:val="0072667A"/>
    <w:rsid w:val="00726778"/>
    <w:rsid w:val="00726D4A"/>
    <w:rsid w:val="00727275"/>
    <w:rsid w:val="00727350"/>
    <w:rsid w:val="0072799C"/>
    <w:rsid w:val="00727B5E"/>
    <w:rsid w:val="0073146E"/>
    <w:rsid w:val="007326F7"/>
    <w:rsid w:val="00732D17"/>
    <w:rsid w:val="00734030"/>
    <w:rsid w:val="007349C1"/>
    <w:rsid w:val="00735243"/>
    <w:rsid w:val="00735C6F"/>
    <w:rsid w:val="007361AE"/>
    <w:rsid w:val="0073629B"/>
    <w:rsid w:val="007413D8"/>
    <w:rsid w:val="00741B9E"/>
    <w:rsid w:val="007427C3"/>
    <w:rsid w:val="007447E7"/>
    <w:rsid w:val="00744987"/>
    <w:rsid w:val="0075008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1F1"/>
    <w:rsid w:val="00760CA5"/>
    <w:rsid w:val="00761622"/>
    <w:rsid w:val="0076173C"/>
    <w:rsid w:val="00761A38"/>
    <w:rsid w:val="00762087"/>
    <w:rsid w:val="00762A62"/>
    <w:rsid w:val="00762A7B"/>
    <w:rsid w:val="00764048"/>
    <w:rsid w:val="007648DC"/>
    <w:rsid w:val="00766B6D"/>
    <w:rsid w:val="00766CD4"/>
    <w:rsid w:val="00767850"/>
    <w:rsid w:val="007700D0"/>
    <w:rsid w:val="0077028B"/>
    <w:rsid w:val="00770CDE"/>
    <w:rsid w:val="007717ED"/>
    <w:rsid w:val="00772C6D"/>
    <w:rsid w:val="00775121"/>
    <w:rsid w:val="00776BA8"/>
    <w:rsid w:val="00776C18"/>
    <w:rsid w:val="0077754D"/>
    <w:rsid w:val="007803D4"/>
    <w:rsid w:val="007808A0"/>
    <w:rsid w:val="00781656"/>
    <w:rsid w:val="00781662"/>
    <w:rsid w:val="00781796"/>
    <w:rsid w:val="00781B79"/>
    <w:rsid w:val="00782094"/>
    <w:rsid w:val="007820D5"/>
    <w:rsid w:val="00782818"/>
    <w:rsid w:val="00784176"/>
    <w:rsid w:val="0078489A"/>
    <w:rsid w:val="00784D8D"/>
    <w:rsid w:val="00784EF1"/>
    <w:rsid w:val="0078556D"/>
    <w:rsid w:val="00785C3C"/>
    <w:rsid w:val="00785C81"/>
    <w:rsid w:val="00785F5B"/>
    <w:rsid w:val="00787630"/>
    <w:rsid w:val="007876C3"/>
    <w:rsid w:val="0079013B"/>
    <w:rsid w:val="00790581"/>
    <w:rsid w:val="00791214"/>
    <w:rsid w:val="007912CF"/>
    <w:rsid w:val="007925CD"/>
    <w:rsid w:val="00793550"/>
    <w:rsid w:val="007937BE"/>
    <w:rsid w:val="00794796"/>
    <w:rsid w:val="00795321"/>
    <w:rsid w:val="007956F7"/>
    <w:rsid w:val="00795D5F"/>
    <w:rsid w:val="00796F8D"/>
    <w:rsid w:val="00797F3C"/>
    <w:rsid w:val="00797F5E"/>
    <w:rsid w:val="007A188E"/>
    <w:rsid w:val="007A2912"/>
    <w:rsid w:val="007A41D5"/>
    <w:rsid w:val="007A7B6F"/>
    <w:rsid w:val="007B1AF1"/>
    <w:rsid w:val="007B1C4F"/>
    <w:rsid w:val="007B1CC6"/>
    <w:rsid w:val="007B1DB4"/>
    <w:rsid w:val="007B2717"/>
    <w:rsid w:val="007B2795"/>
    <w:rsid w:val="007B47A5"/>
    <w:rsid w:val="007B5D75"/>
    <w:rsid w:val="007B619B"/>
    <w:rsid w:val="007B6797"/>
    <w:rsid w:val="007C06E3"/>
    <w:rsid w:val="007C2D38"/>
    <w:rsid w:val="007C43EC"/>
    <w:rsid w:val="007C4C83"/>
    <w:rsid w:val="007C53A2"/>
    <w:rsid w:val="007C5C34"/>
    <w:rsid w:val="007C5DB0"/>
    <w:rsid w:val="007C61CE"/>
    <w:rsid w:val="007C65C0"/>
    <w:rsid w:val="007C70CD"/>
    <w:rsid w:val="007C762F"/>
    <w:rsid w:val="007C7D78"/>
    <w:rsid w:val="007D0410"/>
    <w:rsid w:val="007D140A"/>
    <w:rsid w:val="007D38F9"/>
    <w:rsid w:val="007D4BFA"/>
    <w:rsid w:val="007D6F5F"/>
    <w:rsid w:val="007D7EFA"/>
    <w:rsid w:val="007E1DA0"/>
    <w:rsid w:val="007E30C3"/>
    <w:rsid w:val="007E3F05"/>
    <w:rsid w:val="007E4B17"/>
    <w:rsid w:val="007E4BBE"/>
    <w:rsid w:val="007E6FD8"/>
    <w:rsid w:val="007F06A9"/>
    <w:rsid w:val="007F0A12"/>
    <w:rsid w:val="007F1530"/>
    <w:rsid w:val="007F2F2F"/>
    <w:rsid w:val="007F41B3"/>
    <w:rsid w:val="007F4293"/>
    <w:rsid w:val="007F4379"/>
    <w:rsid w:val="007F51D3"/>
    <w:rsid w:val="007F66A9"/>
    <w:rsid w:val="00800B97"/>
    <w:rsid w:val="00802F50"/>
    <w:rsid w:val="00802F5D"/>
    <w:rsid w:val="00803D26"/>
    <w:rsid w:val="00803E8A"/>
    <w:rsid w:val="008046BD"/>
    <w:rsid w:val="00805087"/>
    <w:rsid w:val="008059E5"/>
    <w:rsid w:val="00805FE5"/>
    <w:rsid w:val="00807165"/>
    <w:rsid w:val="008076CC"/>
    <w:rsid w:val="0080792F"/>
    <w:rsid w:val="0081156A"/>
    <w:rsid w:val="00811B2E"/>
    <w:rsid w:val="00812295"/>
    <w:rsid w:val="008151FD"/>
    <w:rsid w:val="008158BD"/>
    <w:rsid w:val="008171DD"/>
    <w:rsid w:val="0081740B"/>
    <w:rsid w:val="00820241"/>
    <w:rsid w:val="008204BC"/>
    <w:rsid w:val="00820746"/>
    <w:rsid w:val="0082183A"/>
    <w:rsid w:val="008222F8"/>
    <w:rsid w:val="008254AB"/>
    <w:rsid w:val="00826604"/>
    <w:rsid w:val="0082695A"/>
    <w:rsid w:val="008269E3"/>
    <w:rsid w:val="0083210D"/>
    <w:rsid w:val="00833065"/>
    <w:rsid w:val="008342F8"/>
    <w:rsid w:val="008345DF"/>
    <w:rsid w:val="008349B3"/>
    <w:rsid w:val="00835B03"/>
    <w:rsid w:val="0083728A"/>
    <w:rsid w:val="00842468"/>
    <w:rsid w:val="008424A8"/>
    <w:rsid w:val="00844259"/>
    <w:rsid w:val="00845CA5"/>
    <w:rsid w:val="00846053"/>
    <w:rsid w:val="00846E75"/>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1107"/>
    <w:rsid w:val="0086142A"/>
    <w:rsid w:val="00861B43"/>
    <w:rsid w:val="00863797"/>
    <w:rsid w:val="00863A13"/>
    <w:rsid w:val="008669C5"/>
    <w:rsid w:val="00866E4A"/>
    <w:rsid w:val="00866ECA"/>
    <w:rsid w:val="0086776C"/>
    <w:rsid w:val="0087142E"/>
    <w:rsid w:val="008729B0"/>
    <w:rsid w:val="008741C9"/>
    <w:rsid w:val="008744D2"/>
    <w:rsid w:val="00874898"/>
    <w:rsid w:val="00875462"/>
    <w:rsid w:val="00875A36"/>
    <w:rsid w:val="00877744"/>
    <w:rsid w:val="008809AE"/>
    <w:rsid w:val="0088269C"/>
    <w:rsid w:val="00883994"/>
    <w:rsid w:val="00883AF4"/>
    <w:rsid w:val="00885307"/>
    <w:rsid w:val="008854F9"/>
    <w:rsid w:val="00886420"/>
    <w:rsid w:val="0088731C"/>
    <w:rsid w:val="0088779C"/>
    <w:rsid w:val="008877BE"/>
    <w:rsid w:val="00890682"/>
    <w:rsid w:val="008911F8"/>
    <w:rsid w:val="00891786"/>
    <w:rsid w:val="00893653"/>
    <w:rsid w:val="00893F48"/>
    <w:rsid w:val="00894836"/>
    <w:rsid w:val="008948A0"/>
    <w:rsid w:val="0089604A"/>
    <w:rsid w:val="00897C10"/>
    <w:rsid w:val="008A06AB"/>
    <w:rsid w:val="008A362E"/>
    <w:rsid w:val="008A5523"/>
    <w:rsid w:val="008A5A5B"/>
    <w:rsid w:val="008A625A"/>
    <w:rsid w:val="008A7165"/>
    <w:rsid w:val="008A7CE3"/>
    <w:rsid w:val="008B0169"/>
    <w:rsid w:val="008B1C36"/>
    <w:rsid w:val="008B2D54"/>
    <w:rsid w:val="008B49C4"/>
    <w:rsid w:val="008B5B47"/>
    <w:rsid w:val="008B6C03"/>
    <w:rsid w:val="008B7D1E"/>
    <w:rsid w:val="008B7F19"/>
    <w:rsid w:val="008C1E3F"/>
    <w:rsid w:val="008C23EC"/>
    <w:rsid w:val="008C3500"/>
    <w:rsid w:val="008C4516"/>
    <w:rsid w:val="008C4A58"/>
    <w:rsid w:val="008C6ADA"/>
    <w:rsid w:val="008C6E5A"/>
    <w:rsid w:val="008D2A12"/>
    <w:rsid w:val="008D2DD2"/>
    <w:rsid w:val="008D32BC"/>
    <w:rsid w:val="008D395D"/>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3561"/>
    <w:rsid w:val="008E4D93"/>
    <w:rsid w:val="008E63B2"/>
    <w:rsid w:val="008E69C4"/>
    <w:rsid w:val="008E6FFA"/>
    <w:rsid w:val="008F024A"/>
    <w:rsid w:val="008F24B4"/>
    <w:rsid w:val="008F3058"/>
    <w:rsid w:val="008F35DD"/>
    <w:rsid w:val="008F5AC7"/>
    <w:rsid w:val="008F66CF"/>
    <w:rsid w:val="008F70E3"/>
    <w:rsid w:val="008F747C"/>
    <w:rsid w:val="00901335"/>
    <w:rsid w:val="0090151D"/>
    <w:rsid w:val="0090326E"/>
    <w:rsid w:val="00903541"/>
    <w:rsid w:val="00903AC6"/>
    <w:rsid w:val="00903DAF"/>
    <w:rsid w:val="00906E49"/>
    <w:rsid w:val="009074A5"/>
    <w:rsid w:val="00911124"/>
    <w:rsid w:val="00911222"/>
    <w:rsid w:val="00911650"/>
    <w:rsid w:val="00912D6F"/>
    <w:rsid w:val="00912E3F"/>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68D"/>
    <w:rsid w:val="009306A1"/>
    <w:rsid w:val="00931039"/>
    <w:rsid w:val="009310B0"/>
    <w:rsid w:val="00931130"/>
    <w:rsid w:val="00932B49"/>
    <w:rsid w:val="00933BC1"/>
    <w:rsid w:val="00936087"/>
    <w:rsid w:val="00937A50"/>
    <w:rsid w:val="00937C93"/>
    <w:rsid w:val="009419D5"/>
    <w:rsid w:val="00943CFC"/>
    <w:rsid w:val="009441E7"/>
    <w:rsid w:val="00944256"/>
    <w:rsid w:val="00945EA3"/>
    <w:rsid w:val="0094708F"/>
    <w:rsid w:val="00947834"/>
    <w:rsid w:val="00947E9C"/>
    <w:rsid w:val="00951C9C"/>
    <w:rsid w:val="00951F53"/>
    <w:rsid w:val="0095498B"/>
    <w:rsid w:val="00954EB7"/>
    <w:rsid w:val="00955CB0"/>
    <w:rsid w:val="009571E0"/>
    <w:rsid w:val="0095786A"/>
    <w:rsid w:val="009614AE"/>
    <w:rsid w:val="0096177A"/>
    <w:rsid w:val="009624CB"/>
    <w:rsid w:val="00963055"/>
    <w:rsid w:val="00963758"/>
    <w:rsid w:val="0096429A"/>
    <w:rsid w:val="00964580"/>
    <w:rsid w:val="009658B1"/>
    <w:rsid w:val="00966712"/>
    <w:rsid w:val="0097011A"/>
    <w:rsid w:val="0097080A"/>
    <w:rsid w:val="009710B3"/>
    <w:rsid w:val="00971349"/>
    <w:rsid w:val="00971CAE"/>
    <w:rsid w:val="00975A48"/>
    <w:rsid w:val="00977303"/>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5247"/>
    <w:rsid w:val="0099618B"/>
    <w:rsid w:val="00997266"/>
    <w:rsid w:val="00997465"/>
    <w:rsid w:val="00997C5B"/>
    <w:rsid w:val="00997D7F"/>
    <w:rsid w:val="00997F23"/>
    <w:rsid w:val="009A14DA"/>
    <w:rsid w:val="009A1B28"/>
    <w:rsid w:val="009A21B2"/>
    <w:rsid w:val="009A2BF1"/>
    <w:rsid w:val="009A2D5C"/>
    <w:rsid w:val="009A3E74"/>
    <w:rsid w:val="009A4F2B"/>
    <w:rsid w:val="009A5E84"/>
    <w:rsid w:val="009A78F5"/>
    <w:rsid w:val="009B14A4"/>
    <w:rsid w:val="009B1C77"/>
    <w:rsid w:val="009B1CB0"/>
    <w:rsid w:val="009B1E7A"/>
    <w:rsid w:val="009B2843"/>
    <w:rsid w:val="009B31B3"/>
    <w:rsid w:val="009B34FB"/>
    <w:rsid w:val="009B60DE"/>
    <w:rsid w:val="009B7ABD"/>
    <w:rsid w:val="009C09F4"/>
    <w:rsid w:val="009C0F37"/>
    <w:rsid w:val="009C1136"/>
    <w:rsid w:val="009C242A"/>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29EC"/>
    <w:rsid w:val="009E3758"/>
    <w:rsid w:val="009E3E95"/>
    <w:rsid w:val="009E4203"/>
    <w:rsid w:val="009E53C9"/>
    <w:rsid w:val="009E6C1B"/>
    <w:rsid w:val="009E77F8"/>
    <w:rsid w:val="009F08A1"/>
    <w:rsid w:val="009F22B3"/>
    <w:rsid w:val="009F3A6E"/>
    <w:rsid w:val="009F4C80"/>
    <w:rsid w:val="009F52D5"/>
    <w:rsid w:val="009F5A03"/>
    <w:rsid w:val="009F7C01"/>
    <w:rsid w:val="00A00174"/>
    <w:rsid w:val="00A0267D"/>
    <w:rsid w:val="00A055D5"/>
    <w:rsid w:val="00A06A23"/>
    <w:rsid w:val="00A07454"/>
    <w:rsid w:val="00A11A46"/>
    <w:rsid w:val="00A11F7A"/>
    <w:rsid w:val="00A123BA"/>
    <w:rsid w:val="00A12CCE"/>
    <w:rsid w:val="00A135BE"/>
    <w:rsid w:val="00A13E54"/>
    <w:rsid w:val="00A13E6F"/>
    <w:rsid w:val="00A13EC7"/>
    <w:rsid w:val="00A1429A"/>
    <w:rsid w:val="00A14992"/>
    <w:rsid w:val="00A1501C"/>
    <w:rsid w:val="00A15240"/>
    <w:rsid w:val="00A155C0"/>
    <w:rsid w:val="00A16952"/>
    <w:rsid w:val="00A1750A"/>
    <w:rsid w:val="00A20F6E"/>
    <w:rsid w:val="00A21098"/>
    <w:rsid w:val="00A233EF"/>
    <w:rsid w:val="00A23532"/>
    <w:rsid w:val="00A24A1F"/>
    <w:rsid w:val="00A24D35"/>
    <w:rsid w:val="00A2566C"/>
    <w:rsid w:val="00A257FD"/>
    <w:rsid w:val="00A27087"/>
    <w:rsid w:val="00A27C4B"/>
    <w:rsid w:val="00A32ADA"/>
    <w:rsid w:val="00A33351"/>
    <w:rsid w:val="00A3344F"/>
    <w:rsid w:val="00A35628"/>
    <w:rsid w:val="00A3679B"/>
    <w:rsid w:val="00A37CE5"/>
    <w:rsid w:val="00A402E6"/>
    <w:rsid w:val="00A40EAF"/>
    <w:rsid w:val="00A41FDF"/>
    <w:rsid w:val="00A42DE1"/>
    <w:rsid w:val="00A43FD0"/>
    <w:rsid w:val="00A4502F"/>
    <w:rsid w:val="00A46AAC"/>
    <w:rsid w:val="00A50058"/>
    <w:rsid w:val="00A51CED"/>
    <w:rsid w:val="00A53D1F"/>
    <w:rsid w:val="00A53F87"/>
    <w:rsid w:val="00A554EA"/>
    <w:rsid w:val="00A56AB3"/>
    <w:rsid w:val="00A5707D"/>
    <w:rsid w:val="00A57354"/>
    <w:rsid w:val="00A5751D"/>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1EA"/>
    <w:rsid w:val="00A76CD7"/>
    <w:rsid w:val="00A7717D"/>
    <w:rsid w:val="00A77A12"/>
    <w:rsid w:val="00A800C4"/>
    <w:rsid w:val="00A82B39"/>
    <w:rsid w:val="00A84589"/>
    <w:rsid w:val="00A84AD4"/>
    <w:rsid w:val="00A879D9"/>
    <w:rsid w:val="00A94551"/>
    <w:rsid w:val="00A945BD"/>
    <w:rsid w:val="00A963C3"/>
    <w:rsid w:val="00A96780"/>
    <w:rsid w:val="00A97395"/>
    <w:rsid w:val="00AA054A"/>
    <w:rsid w:val="00AA2CB1"/>
    <w:rsid w:val="00AA3713"/>
    <w:rsid w:val="00AA3D85"/>
    <w:rsid w:val="00AA67BB"/>
    <w:rsid w:val="00AA69F7"/>
    <w:rsid w:val="00AA6FC8"/>
    <w:rsid w:val="00AA72B7"/>
    <w:rsid w:val="00AB1845"/>
    <w:rsid w:val="00AB1D41"/>
    <w:rsid w:val="00AB31B2"/>
    <w:rsid w:val="00AB42FA"/>
    <w:rsid w:val="00AB4B77"/>
    <w:rsid w:val="00AB4E36"/>
    <w:rsid w:val="00AB4F00"/>
    <w:rsid w:val="00AC0D3C"/>
    <w:rsid w:val="00AC2010"/>
    <w:rsid w:val="00AC567D"/>
    <w:rsid w:val="00AC5E97"/>
    <w:rsid w:val="00AC7F72"/>
    <w:rsid w:val="00AD08D0"/>
    <w:rsid w:val="00AD0F8B"/>
    <w:rsid w:val="00AD15B4"/>
    <w:rsid w:val="00AD454A"/>
    <w:rsid w:val="00AD45D9"/>
    <w:rsid w:val="00AD5218"/>
    <w:rsid w:val="00AD6C3E"/>
    <w:rsid w:val="00AE4667"/>
    <w:rsid w:val="00AE613D"/>
    <w:rsid w:val="00AE792E"/>
    <w:rsid w:val="00AF1475"/>
    <w:rsid w:val="00AF1ACF"/>
    <w:rsid w:val="00AF25F8"/>
    <w:rsid w:val="00AF2BFD"/>
    <w:rsid w:val="00AF2D04"/>
    <w:rsid w:val="00AF4D64"/>
    <w:rsid w:val="00AF5944"/>
    <w:rsid w:val="00AF59C2"/>
    <w:rsid w:val="00AF6359"/>
    <w:rsid w:val="00AF6BCF"/>
    <w:rsid w:val="00AF7EED"/>
    <w:rsid w:val="00B0135B"/>
    <w:rsid w:val="00B0168D"/>
    <w:rsid w:val="00B01D41"/>
    <w:rsid w:val="00B046EA"/>
    <w:rsid w:val="00B0516B"/>
    <w:rsid w:val="00B0548B"/>
    <w:rsid w:val="00B057E0"/>
    <w:rsid w:val="00B06230"/>
    <w:rsid w:val="00B06DDB"/>
    <w:rsid w:val="00B07CCE"/>
    <w:rsid w:val="00B07E2B"/>
    <w:rsid w:val="00B10328"/>
    <w:rsid w:val="00B11E2B"/>
    <w:rsid w:val="00B16022"/>
    <w:rsid w:val="00B16AFA"/>
    <w:rsid w:val="00B20047"/>
    <w:rsid w:val="00B2202B"/>
    <w:rsid w:val="00B22B26"/>
    <w:rsid w:val="00B22DAC"/>
    <w:rsid w:val="00B23C79"/>
    <w:rsid w:val="00B248C3"/>
    <w:rsid w:val="00B24E87"/>
    <w:rsid w:val="00B258D4"/>
    <w:rsid w:val="00B265ED"/>
    <w:rsid w:val="00B303D8"/>
    <w:rsid w:val="00B30E62"/>
    <w:rsid w:val="00B3182F"/>
    <w:rsid w:val="00B3195E"/>
    <w:rsid w:val="00B33953"/>
    <w:rsid w:val="00B34187"/>
    <w:rsid w:val="00B3486C"/>
    <w:rsid w:val="00B34891"/>
    <w:rsid w:val="00B3498C"/>
    <w:rsid w:val="00B35032"/>
    <w:rsid w:val="00B35132"/>
    <w:rsid w:val="00B40432"/>
    <w:rsid w:val="00B4046E"/>
    <w:rsid w:val="00B429FB"/>
    <w:rsid w:val="00B43738"/>
    <w:rsid w:val="00B43D62"/>
    <w:rsid w:val="00B44571"/>
    <w:rsid w:val="00B45D72"/>
    <w:rsid w:val="00B4652D"/>
    <w:rsid w:val="00B46C0F"/>
    <w:rsid w:val="00B50074"/>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5321"/>
    <w:rsid w:val="00B65544"/>
    <w:rsid w:val="00B65A18"/>
    <w:rsid w:val="00B66EA4"/>
    <w:rsid w:val="00B700BA"/>
    <w:rsid w:val="00B712F4"/>
    <w:rsid w:val="00B716FF"/>
    <w:rsid w:val="00B71C6F"/>
    <w:rsid w:val="00B725FD"/>
    <w:rsid w:val="00B74263"/>
    <w:rsid w:val="00B754BC"/>
    <w:rsid w:val="00B76B16"/>
    <w:rsid w:val="00B7741D"/>
    <w:rsid w:val="00B80D55"/>
    <w:rsid w:val="00B811DD"/>
    <w:rsid w:val="00B8173B"/>
    <w:rsid w:val="00B818E6"/>
    <w:rsid w:val="00B81A64"/>
    <w:rsid w:val="00B824B5"/>
    <w:rsid w:val="00B8598E"/>
    <w:rsid w:val="00B86B22"/>
    <w:rsid w:val="00B87525"/>
    <w:rsid w:val="00B92079"/>
    <w:rsid w:val="00B92C6E"/>
    <w:rsid w:val="00B9435B"/>
    <w:rsid w:val="00B95179"/>
    <w:rsid w:val="00B961AB"/>
    <w:rsid w:val="00B96849"/>
    <w:rsid w:val="00BA05D6"/>
    <w:rsid w:val="00BA0F86"/>
    <w:rsid w:val="00BA323D"/>
    <w:rsid w:val="00BA355C"/>
    <w:rsid w:val="00BA35D3"/>
    <w:rsid w:val="00BA667F"/>
    <w:rsid w:val="00BA68F7"/>
    <w:rsid w:val="00BA6920"/>
    <w:rsid w:val="00BB0859"/>
    <w:rsid w:val="00BB1B92"/>
    <w:rsid w:val="00BB2871"/>
    <w:rsid w:val="00BB312B"/>
    <w:rsid w:val="00BB31AB"/>
    <w:rsid w:val="00BB3F6C"/>
    <w:rsid w:val="00BB49B6"/>
    <w:rsid w:val="00BB5D96"/>
    <w:rsid w:val="00BB6CD2"/>
    <w:rsid w:val="00BB74C6"/>
    <w:rsid w:val="00BC1552"/>
    <w:rsid w:val="00BC1869"/>
    <w:rsid w:val="00BC23F1"/>
    <w:rsid w:val="00BC3D00"/>
    <w:rsid w:val="00BC62BD"/>
    <w:rsid w:val="00BC62CA"/>
    <w:rsid w:val="00BC6E77"/>
    <w:rsid w:val="00BD0242"/>
    <w:rsid w:val="00BD1534"/>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FEA"/>
    <w:rsid w:val="00BE4DC4"/>
    <w:rsid w:val="00BE56B7"/>
    <w:rsid w:val="00BE5F10"/>
    <w:rsid w:val="00BE668F"/>
    <w:rsid w:val="00BE6DB7"/>
    <w:rsid w:val="00BE70E9"/>
    <w:rsid w:val="00BF1EEA"/>
    <w:rsid w:val="00BF24CB"/>
    <w:rsid w:val="00BF314E"/>
    <w:rsid w:val="00BF35F5"/>
    <w:rsid w:val="00BF4473"/>
    <w:rsid w:val="00BF4841"/>
    <w:rsid w:val="00BF56AC"/>
    <w:rsid w:val="00BF6CB4"/>
    <w:rsid w:val="00BF7B32"/>
    <w:rsid w:val="00C003E5"/>
    <w:rsid w:val="00C01489"/>
    <w:rsid w:val="00C0402F"/>
    <w:rsid w:val="00C04635"/>
    <w:rsid w:val="00C0465D"/>
    <w:rsid w:val="00C05509"/>
    <w:rsid w:val="00C060D7"/>
    <w:rsid w:val="00C06BD2"/>
    <w:rsid w:val="00C10B2B"/>
    <w:rsid w:val="00C10CF0"/>
    <w:rsid w:val="00C11E52"/>
    <w:rsid w:val="00C12BD4"/>
    <w:rsid w:val="00C139AF"/>
    <w:rsid w:val="00C14AEF"/>
    <w:rsid w:val="00C15C94"/>
    <w:rsid w:val="00C16B1D"/>
    <w:rsid w:val="00C16D53"/>
    <w:rsid w:val="00C20336"/>
    <w:rsid w:val="00C20AD3"/>
    <w:rsid w:val="00C21F79"/>
    <w:rsid w:val="00C23FCF"/>
    <w:rsid w:val="00C25034"/>
    <w:rsid w:val="00C25FD9"/>
    <w:rsid w:val="00C274E3"/>
    <w:rsid w:val="00C315CF"/>
    <w:rsid w:val="00C32A7B"/>
    <w:rsid w:val="00C32C52"/>
    <w:rsid w:val="00C33706"/>
    <w:rsid w:val="00C34B24"/>
    <w:rsid w:val="00C352AC"/>
    <w:rsid w:val="00C35960"/>
    <w:rsid w:val="00C37E68"/>
    <w:rsid w:val="00C40556"/>
    <w:rsid w:val="00C40B6E"/>
    <w:rsid w:val="00C41C5F"/>
    <w:rsid w:val="00C41D22"/>
    <w:rsid w:val="00C4218C"/>
    <w:rsid w:val="00C429A7"/>
    <w:rsid w:val="00C443B5"/>
    <w:rsid w:val="00C46F47"/>
    <w:rsid w:val="00C5053A"/>
    <w:rsid w:val="00C51960"/>
    <w:rsid w:val="00C52144"/>
    <w:rsid w:val="00C5264F"/>
    <w:rsid w:val="00C54179"/>
    <w:rsid w:val="00C544CB"/>
    <w:rsid w:val="00C552F2"/>
    <w:rsid w:val="00C55877"/>
    <w:rsid w:val="00C55AFA"/>
    <w:rsid w:val="00C56E84"/>
    <w:rsid w:val="00C57545"/>
    <w:rsid w:val="00C602A9"/>
    <w:rsid w:val="00C61A4E"/>
    <w:rsid w:val="00C6247B"/>
    <w:rsid w:val="00C64076"/>
    <w:rsid w:val="00C6430E"/>
    <w:rsid w:val="00C64AD0"/>
    <w:rsid w:val="00C64D73"/>
    <w:rsid w:val="00C650B1"/>
    <w:rsid w:val="00C654F3"/>
    <w:rsid w:val="00C65E5C"/>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710B"/>
    <w:rsid w:val="00C779AD"/>
    <w:rsid w:val="00C80C86"/>
    <w:rsid w:val="00C80CD7"/>
    <w:rsid w:val="00C80D8A"/>
    <w:rsid w:val="00C814A3"/>
    <w:rsid w:val="00C82AC8"/>
    <w:rsid w:val="00C83F89"/>
    <w:rsid w:val="00C8526B"/>
    <w:rsid w:val="00C85DA9"/>
    <w:rsid w:val="00C9045D"/>
    <w:rsid w:val="00C9154A"/>
    <w:rsid w:val="00C9226A"/>
    <w:rsid w:val="00C9274D"/>
    <w:rsid w:val="00C927E6"/>
    <w:rsid w:val="00C92EFD"/>
    <w:rsid w:val="00C940B9"/>
    <w:rsid w:val="00C945D8"/>
    <w:rsid w:val="00C95C72"/>
    <w:rsid w:val="00C96497"/>
    <w:rsid w:val="00C9778F"/>
    <w:rsid w:val="00C977DA"/>
    <w:rsid w:val="00CA1135"/>
    <w:rsid w:val="00CA1790"/>
    <w:rsid w:val="00CA26FF"/>
    <w:rsid w:val="00CA34AD"/>
    <w:rsid w:val="00CA3D55"/>
    <w:rsid w:val="00CA5888"/>
    <w:rsid w:val="00CA7316"/>
    <w:rsid w:val="00CA78D7"/>
    <w:rsid w:val="00CB0A6A"/>
    <w:rsid w:val="00CB0BB7"/>
    <w:rsid w:val="00CB0C45"/>
    <w:rsid w:val="00CB1350"/>
    <w:rsid w:val="00CB17EA"/>
    <w:rsid w:val="00CB4029"/>
    <w:rsid w:val="00CB40DD"/>
    <w:rsid w:val="00CB547C"/>
    <w:rsid w:val="00CB66BA"/>
    <w:rsid w:val="00CC0E59"/>
    <w:rsid w:val="00CC3FCC"/>
    <w:rsid w:val="00CC6908"/>
    <w:rsid w:val="00CD0523"/>
    <w:rsid w:val="00CD1CAE"/>
    <w:rsid w:val="00CD3630"/>
    <w:rsid w:val="00CD4F3E"/>
    <w:rsid w:val="00CD53D0"/>
    <w:rsid w:val="00CD5887"/>
    <w:rsid w:val="00CD62FD"/>
    <w:rsid w:val="00CD6DA1"/>
    <w:rsid w:val="00CD7715"/>
    <w:rsid w:val="00CE1355"/>
    <w:rsid w:val="00CE148F"/>
    <w:rsid w:val="00CE1F38"/>
    <w:rsid w:val="00CE31EC"/>
    <w:rsid w:val="00CE34EC"/>
    <w:rsid w:val="00CE4895"/>
    <w:rsid w:val="00CE55BE"/>
    <w:rsid w:val="00CE5958"/>
    <w:rsid w:val="00CE6840"/>
    <w:rsid w:val="00CE68FB"/>
    <w:rsid w:val="00CE78FF"/>
    <w:rsid w:val="00CF0162"/>
    <w:rsid w:val="00CF09D6"/>
    <w:rsid w:val="00CF1485"/>
    <w:rsid w:val="00CF2653"/>
    <w:rsid w:val="00CF2AE3"/>
    <w:rsid w:val="00CF3F93"/>
    <w:rsid w:val="00CF4412"/>
    <w:rsid w:val="00CF5704"/>
    <w:rsid w:val="00CF6463"/>
    <w:rsid w:val="00CF77A2"/>
    <w:rsid w:val="00D013EF"/>
    <w:rsid w:val="00D01570"/>
    <w:rsid w:val="00D01C77"/>
    <w:rsid w:val="00D0390C"/>
    <w:rsid w:val="00D04779"/>
    <w:rsid w:val="00D04A22"/>
    <w:rsid w:val="00D05AE8"/>
    <w:rsid w:val="00D10B90"/>
    <w:rsid w:val="00D1225B"/>
    <w:rsid w:val="00D12274"/>
    <w:rsid w:val="00D12D3F"/>
    <w:rsid w:val="00D138A8"/>
    <w:rsid w:val="00D15A73"/>
    <w:rsid w:val="00D16679"/>
    <w:rsid w:val="00D2067A"/>
    <w:rsid w:val="00D21478"/>
    <w:rsid w:val="00D21967"/>
    <w:rsid w:val="00D229E6"/>
    <w:rsid w:val="00D22AA4"/>
    <w:rsid w:val="00D2326A"/>
    <w:rsid w:val="00D23620"/>
    <w:rsid w:val="00D23C1C"/>
    <w:rsid w:val="00D23E86"/>
    <w:rsid w:val="00D24C52"/>
    <w:rsid w:val="00D25161"/>
    <w:rsid w:val="00D25653"/>
    <w:rsid w:val="00D2695A"/>
    <w:rsid w:val="00D27CA9"/>
    <w:rsid w:val="00D307D7"/>
    <w:rsid w:val="00D310F1"/>
    <w:rsid w:val="00D31149"/>
    <w:rsid w:val="00D3192B"/>
    <w:rsid w:val="00D321B2"/>
    <w:rsid w:val="00D32B62"/>
    <w:rsid w:val="00D34B80"/>
    <w:rsid w:val="00D34F25"/>
    <w:rsid w:val="00D37BC5"/>
    <w:rsid w:val="00D37C30"/>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712"/>
    <w:rsid w:val="00D6397A"/>
    <w:rsid w:val="00D646D3"/>
    <w:rsid w:val="00D657D2"/>
    <w:rsid w:val="00D66017"/>
    <w:rsid w:val="00D671D6"/>
    <w:rsid w:val="00D702B4"/>
    <w:rsid w:val="00D702DE"/>
    <w:rsid w:val="00D70AC1"/>
    <w:rsid w:val="00D71407"/>
    <w:rsid w:val="00D71910"/>
    <w:rsid w:val="00D735BC"/>
    <w:rsid w:val="00D73739"/>
    <w:rsid w:val="00D75A09"/>
    <w:rsid w:val="00D7655A"/>
    <w:rsid w:val="00D76B78"/>
    <w:rsid w:val="00D76C5D"/>
    <w:rsid w:val="00D777E5"/>
    <w:rsid w:val="00D81D9E"/>
    <w:rsid w:val="00D82A6E"/>
    <w:rsid w:val="00D82CB8"/>
    <w:rsid w:val="00D845E5"/>
    <w:rsid w:val="00D84F1A"/>
    <w:rsid w:val="00D87F92"/>
    <w:rsid w:val="00D9018E"/>
    <w:rsid w:val="00D91CB0"/>
    <w:rsid w:val="00D91D75"/>
    <w:rsid w:val="00D92082"/>
    <w:rsid w:val="00D942FE"/>
    <w:rsid w:val="00D94B41"/>
    <w:rsid w:val="00D955CD"/>
    <w:rsid w:val="00D965C4"/>
    <w:rsid w:val="00D96DCE"/>
    <w:rsid w:val="00DA1235"/>
    <w:rsid w:val="00DA23FC"/>
    <w:rsid w:val="00DA29E9"/>
    <w:rsid w:val="00DA3606"/>
    <w:rsid w:val="00DA3F7E"/>
    <w:rsid w:val="00DA413C"/>
    <w:rsid w:val="00DA4D4E"/>
    <w:rsid w:val="00DA5AEE"/>
    <w:rsid w:val="00DA6A2A"/>
    <w:rsid w:val="00DA72DC"/>
    <w:rsid w:val="00DA7389"/>
    <w:rsid w:val="00DA776A"/>
    <w:rsid w:val="00DA7988"/>
    <w:rsid w:val="00DB0984"/>
    <w:rsid w:val="00DB25C8"/>
    <w:rsid w:val="00DB403E"/>
    <w:rsid w:val="00DB42C5"/>
    <w:rsid w:val="00DB4CE3"/>
    <w:rsid w:val="00DB526E"/>
    <w:rsid w:val="00DB545C"/>
    <w:rsid w:val="00DB5C12"/>
    <w:rsid w:val="00DB6408"/>
    <w:rsid w:val="00DC0A63"/>
    <w:rsid w:val="00DC28AE"/>
    <w:rsid w:val="00DC2FCB"/>
    <w:rsid w:val="00DC3BB1"/>
    <w:rsid w:val="00DC4F76"/>
    <w:rsid w:val="00DC5C14"/>
    <w:rsid w:val="00DC6007"/>
    <w:rsid w:val="00DD0F8B"/>
    <w:rsid w:val="00DD12D8"/>
    <w:rsid w:val="00DD1CC3"/>
    <w:rsid w:val="00DD2FB6"/>
    <w:rsid w:val="00DD3029"/>
    <w:rsid w:val="00DD31BE"/>
    <w:rsid w:val="00DD3A65"/>
    <w:rsid w:val="00DD6345"/>
    <w:rsid w:val="00DD6895"/>
    <w:rsid w:val="00DD73DC"/>
    <w:rsid w:val="00DD7D9F"/>
    <w:rsid w:val="00DE02F9"/>
    <w:rsid w:val="00DE3F58"/>
    <w:rsid w:val="00DE49EE"/>
    <w:rsid w:val="00DE5CE1"/>
    <w:rsid w:val="00DF267B"/>
    <w:rsid w:val="00DF2738"/>
    <w:rsid w:val="00DF3094"/>
    <w:rsid w:val="00DF499B"/>
    <w:rsid w:val="00DF5110"/>
    <w:rsid w:val="00DF5FEC"/>
    <w:rsid w:val="00DF659A"/>
    <w:rsid w:val="00DF66AF"/>
    <w:rsid w:val="00DF7C00"/>
    <w:rsid w:val="00DF7D66"/>
    <w:rsid w:val="00E0052B"/>
    <w:rsid w:val="00E00FFF"/>
    <w:rsid w:val="00E013EF"/>
    <w:rsid w:val="00E0216C"/>
    <w:rsid w:val="00E05BD8"/>
    <w:rsid w:val="00E061DA"/>
    <w:rsid w:val="00E06361"/>
    <w:rsid w:val="00E068E4"/>
    <w:rsid w:val="00E07ED4"/>
    <w:rsid w:val="00E10487"/>
    <w:rsid w:val="00E10866"/>
    <w:rsid w:val="00E11794"/>
    <w:rsid w:val="00E12678"/>
    <w:rsid w:val="00E13751"/>
    <w:rsid w:val="00E143D6"/>
    <w:rsid w:val="00E15EB2"/>
    <w:rsid w:val="00E16692"/>
    <w:rsid w:val="00E16774"/>
    <w:rsid w:val="00E171C7"/>
    <w:rsid w:val="00E17EF0"/>
    <w:rsid w:val="00E20241"/>
    <w:rsid w:val="00E2216B"/>
    <w:rsid w:val="00E2426B"/>
    <w:rsid w:val="00E24D1F"/>
    <w:rsid w:val="00E2533F"/>
    <w:rsid w:val="00E27ACA"/>
    <w:rsid w:val="00E30570"/>
    <w:rsid w:val="00E3132B"/>
    <w:rsid w:val="00E315A8"/>
    <w:rsid w:val="00E320AF"/>
    <w:rsid w:val="00E32D36"/>
    <w:rsid w:val="00E334B5"/>
    <w:rsid w:val="00E34B6E"/>
    <w:rsid w:val="00E35441"/>
    <w:rsid w:val="00E36A36"/>
    <w:rsid w:val="00E36C3F"/>
    <w:rsid w:val="00E36D70"/>
    <w:rsid w:val="00E37747"/>
    <w:rsid w:val="00E40011"/>
    <w:rsid w:val="00E43348"/>
    <w:rsid w:val="00E43A82"/>
    <w:rsid w:val="00E444D7"/>
    <w:rsid w:val="00E44D1E"/>
    <w:rsid w:val="00E4591E"/>
    <w:rsid w:val="00E45C8E"/>
    <w:rsid w:val="00E469C0"/>
    <w:rsid w:val="00E47696"/>
    <w:rsid w:val="00E514C5"/>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71BBA"/>
    <w:rsid w:val="00E73579"/>
    <w:rsid w:val="00E8003A"/>
    <w:rsid w:val="00E80BA3"/>
    <w:rsid w:val="00E82E72"/>
    <w:rsid w:val="00E83201"/>
    <w:rsid w:val="00E8412A"/>
    <w:rsid w:val="00E8419A"/>
    <w:rsid w:val="00E84624"/>
    <w:rsid w:val="00E86561"/>
    <w:rsid w:val="00E866E9"/>
    <w:rsid w:val="00E90A16"/>
    <w:rsid w:val="00E9133F"/>
    <w:rsid w:val="00E91FF4"/>
    <w:rsid w:val="00E94888"/>
    <w:rsid w:val="00E950E4"/>
    <w:rsid w:val="00E97A6C"/>
    <w:rsid w:val="00EA19D3"/>
    <w:rsid w:val="00EA2117"/>
    <w:rsid w:val="00EA2134"/>
    <w:rsid w:val="00EA2D87"/>
    <w:rsid w:val="00EA2EFF"/>
    <w:rsid w:val="00EA3479"/>
    <w:rsid w:val="00EA48FF"/>
    <w:rsid w:val="00EA5150"/>
    <w:rsid w:val="00EA53DF"/>
    <w:rsid w:val="00EA544C"/>
    <w:rsid w:val="00EA5E01"/>
    <w:rsid w:val="00EA5F99"/>
    <w:rsid w:val="00EA78EE"/>
    <w:rsid w:val="00EB0187"/>
    <w:rsid w:val="00EB0870"/>
    <w:rsid w:val="00EB1DA6"/>
    <w:rsid w:val="00EB2408"/>
    <w:rsid w:val="00EB38BF"/>
    <w:rsid w:val="00EB44FA"/>
    <w:rsid w:val="00EB52E4"/>
    <w:rsid w:val="00EB6351"/>
    <w:rsid w:val="00EB667F"/>
    <w:rsid w:val="00EB7A78"/>
    <w:rsid w:val="00EC035B"/>
    <w:rsid w:val="00EC040D"/>
    <w:rsid w:val="00EC17CE"/>
    <w:rsid w:val="00EC1FAA"/>
    <w:rsid w:val="00EC24DE"/>
    <w:rsid w:val="00EC2F99"/>
    <w:rsid w:val="00EC4615"/>
    <w:rsid w:val="00EC4EFD"/>
    <w:rsid w:val="00EC645C"/>
    <w:rsid w:val="00ED10D7"/>
    <w:rsid w:val="00ED1704"/>
    <w:rsid w:val="00ED20CF"/>
    <w:rsid w:val="00ED2D32"/>
    <w:rsid w:val="00ED4023"/>
    <w:rsid w:val="00ED49EF"/>
    <w:rsid w:val="00ED4F5E"/>
    <w:rsid w:val="00ED7651"/>
    <w:rsid w:val="00EE085F"/>
    <w:rsid w:val="00EE1839"/>
    <w:rsid w:val="00EE1FB8"/>
    <w:rsid w:val="00EE370F"/>
    <w:rsid w:val="00EE3B44"/>
    <w:rsid w:val="00EE44F3"/>
    <w:rsid w:val="00EE59BB"/>
    <w:rsid w:val="00EE5B92"/>
    <w:rsid w:val="00EE5BCE"/>
    <w:rsid w:val="00EE6383"/>
    <w:rsid w:val="00EE72F8"/>
    <w:rsid w:val="00EF03C6"/>
    <w:rsid w:val="00EF09C1"/>
    <w:rsid w:val="00EF42F2"/>
    <w:rsid w:val="00EF6862"/>
    <w:rsid w:val="00EF6C82"/>
    <w:rsid w:val="00EF71D8"/>
    <w:rsid w:val="00EF72AA"/>
    <w:rsid w:val="00EF7D71"/>
    <w:rsid w:val="00F01077"/>
    <w:rsid w:val="00F02FDA"/>
    <w:rsid w:val="00F03422"/>
    <w:rsid w:val="00F04356"/>
    <w:rsid w:val="00F048A9"/>
    <w:rsid w:val="00F05084"/>
    <w:rsid w:val="00F06213"/>
    <w:rsid w:val="00F0673C"/>
    <w:rsid w:val="00F07D94"/>
    <w:rsid w:val="00F104BD"/>
    <w:rsid w:val="00F107A2"/>
    <w:rsid w:val="00F11316"/>
    <w:rsid w:val="00F1131A"/>
    <w:rsid w:val="00F133BF"/>
    <w:rsid w:val="00F14D3C"/>
    <w:rsid w:val="00F15659"/>
    <w:rsid w:val="00F16375"/>
    <w:rsid w:val="00F170B3"/>
    <w:rsid w:val="00F17C72"/>
    <w:rsid w:val="00F17DA3"/>
    <w:rsid w:val="00F2052B"/>
    <w:rsid w:val="00F213BC"/>
    <w:rsid w:val="00F231EC"/>
    <w:rsid w:val="00F2490E"/>
    <w:rsid w:val="00F25606"/>
    <w:rsid w:val="00F26A22"/>
    <w:rsid w:val="00F2743F"/>
    <w:rsid w:val="00F30465"/>
    <w:rsid w:val="00F30A60"/>
    <w:rsid w:val="00F31766"/>
    <w:rsid w:val="00F31D15"/>
    <w:rsid w:val="00F32A2D"/>
    <w:rsid w:val="00F336FC"/>
    <w:rsid w:val="00F34E70"/>
    <w:rsid w:val="00F354FF"/>
    <w:rsid w:val="00F37EC9"/>
    <w:rsid w:val="00F4158E"/>
    <w:rsid w:val="00F41591"/>
    <w:rsid w:val="00F41DE7"/>
    <w:rsid w:val="00F42852"/>
    <w:rsid w:val="00F4348B"/>
    <w:rsid w:val="00F459E5"/>
    <w:rsid w:val="00F465A2"/>
    <w:rsid w:val="00F47821"/>
    <w:rsid w:val="00F5228B"/>
    <w:rsid w:val="00F524C7"/>
    <w:rsid w:val="00F53D89"/>
    <w:rsid w:val="00F53EB5"/>
    <w:rsid w:val="00F56F15"/>
    <w:rsid w:val="00F57300"/>
    <w:rsid w:val="00F57D50"/>
    <w:rsid w:val="00F604ED"/>
    <w:rsid w:val="00F6105C"/>
    <w:rsid w:val="00F620D2"/>
    <w:rsid w:val="00F63124"/>
    <w:rsid w:val="00F672C7"/>
    <w:rsid w:val="00F71A3D"/>
    <w:rsid w:val="00F71D1B"/>
    <w:rsid w:val="00F723E0"/>
    <w:rsid w:val="00F72DA5"/>
    <w:rsid w:val="00F735CC"/>
    <w:rsid w:val="00F74A19"/>
    <w:rsid w:val="00F7627F"/>
    <w:rsid w:val="00F76D91"/>
    <w:rsid w:val="00F77904"/>
    <w:rsid w:val="00F8078C"/>
    <w:rsid w:val="00F828B1"/>
    <w:rsid w:val="00F82FE7"/>
    <w:rsid w:val="00F83573"/>
    <w:rsid w:val="00F8397B"/>
    <w:rsid w:val="00F8417C"/>
    <w:rsid w:val="00F84A3B"/>
    <w:rsid w:val="00F8643D"/>
    <w:rsid w:val="00F869EF"/>
    <w:rsid w:val="00F86A36"/>
    <w:rsid w:val="00F914B8"/>
    <w:rsid w:val="00F91CDA"/>
    <w:rsid w:val="00F92548"/>
    <w:rsid w:val="00F9302C"/>
    <w:rsid w:val="00F941A7"/>
    <w:rsid w:val="00F94638"/>
    <w:rsid w:val="00F96C49"/>
    <w:rsid w:val="00FA28CD"/>
    <w:rsid w:val="00FA391B"/>
    <w:rsid w:val="00FA3970"/>
    <w:rsid w:val="00FA39FC"/>
    <w:rsid w:val="00FA3AE9"/>
    <w:rsid w:val="00FA3D7D"/>
    <w:rsid w:val="00FA5000"/>
    <w:rsid w:val="00FA54C9"/>
    <w:rsid w:val="00FA5952"/>
    <w:rsid w:val="00FA6DC1"/>
    <w:rsid w:val="00FA7A39"/>
    <w:rsid w:val="00FB046A"/>
    <w:rsid w:val="00FB1926"/>
    <w:rsid w:val="00FB1A9B"/>
    <w:rsid w:val="00FB1CF2"/>
    <w:rsid w:val="00FB236D"/>
    <w:rsid w:val="00FB348A"/>
    <w:rsid w:val="00FB3695"/>
    <w:rsid w:val="00FB4419"/>
    <w:rsid w:val="00FB623C"/>
    <w:rsid w:val="00FB694B"/>
    <w:rsid w:val="00FC07A4"/>
    <w:rsid w:val="00FC1492"/>
    <w:rsid w:val="00FC2188"/>
    <w:rsid w:val="00FC47BB"/>
    <w:rsid w:val="00FC4E69"/>
    <w:rsid w:val="00FC6278"/>
    <w:rsid w:val="00FC750F"/>
    <w:rsid w:val="00FD08F9"/>
    <w:rsid w:val="00FD297F"/>
    <w:rsid w:val="00FD56AB"/>
    <w:rsid w:val="00FD6737"/>
    <w:rsid w:val="00FD7B12"/>
    <w:rsid w:val="00FE0562"/>
    <w:rsid w:val="00FE3715"/>
    <w:rsid w:val="00FE66C4"/>
    <w:rsid w:val="00FF005E"/>
    <w:rsid w:val="00FF451D"/>
    <w:rsid w:val="00FF4994"/>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79A21765-3FA2-45F0-A493-BDF35962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 w:type="character" w:styleId="nfase">
    <w:name w:val="Emphasis"/>
    <w:basedOn w:val="Fontepargpadro"/>
    <w:uiPriority w:val="20"/>
    <w:qFormat/>
    <w:rsid w:val="00997F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mailto:admsp-suli@trf3.jus.b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footer" Target="footer1.xm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15-2018/2015/decreto/d8538.htm" TargetMode="External"/><Relationship Id="rId37" Type="http://schemas.openxmlformats.org/officeDocument/2006/relationships/hyperlink" Target="https://www.planalto.gov.br/ccivil_03/_ato2023-2026/2023/decreto/D11430.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jfsp.jus.br/"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gov.br/compras/pt-br/acesso-a-informacao/legislacao/instrucoes-normativas/instrucao-normativa-seges-me-no-116-de-21-de-dezembro-de-2021" TargetMode="External"/><Relationship Id="rId5" Type="http://schemas.openxmlformats.org/officeDocument/2006/relationships/webSettings" Target="webSettings.xml"/><Relationship Id="rId90" Type="http://schemas.openxmlformats.org/officeDocument/2006/relationships/hyperlink" Target="mailto:admsp-dinf@trf3.jus.br" TargetMode="External"/><Relationship Id="rId95" Type="http://schemas.openxmlformats.org/officeDocument/2006/relationships/hyperlink" Target="https://web.trf3.jus.br/contas/Licitacoe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9" Type="http://schemas.openxmlformats.org/officeDocument/2006/relationships/hyperlink" Target="https://www.gov.br/compras/pt-br/acesso-a-informacao/legislacao/instrucoes-normativas/instrucao-normativa-seges-me-no-73-de-30-de-setembro-de-2022" TargetMode="External"/><Relationship Id="rId80" Type="http://schemas.openxmlformats.org/officeDocument/2006/relationships/hyperlink" Target="https://www.gov.br/compras/pt-br/acesso-a-informacao/legislacao/instrucoes-normativas/instrucao-normativa-seges-me-no-73-de-30-de-setembro-de-2022"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23-2026/2023/decreto/D11430.htm"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fontTable" Target="fontTable.xml"/><Relationship Id="rId54" Type="http://schemas.openxmlformats.org/officeDocument/2006/relationships/hyperlink" Target="https://www.planalto.gov.br/ccivil_03/_ato2019-2022/2019/decreto/D9830.htm" TargetMode="External"/><Relationship Id="rId70" Type="http://schemas.openxmlformats.org/officeDocument/2006/relationships/hyperlink" Target="https://www.planalto.gov.br/ccivil_03/constituicao/constituicao.htm" TargetMode="External"/><Relationship Id="rId75" Type="http://schemas.openxmlformats.org/officeDocument/2006/relationships/hyperlink" Target="https://sei.trf3.jus.br/sei/controlador_externo.php?acao=usuario_externo_logar&amp;id_orgao_acesso_externo=1" TargetMode="External"/><Relationship Id="rId91" Type="http://schemas.openxmlformats.org/officeDocument/2006/relationships/hyperlink" Target="mailto:admsp-supj@trf3.jus.br" TargetMode="External"/><Relationship Id="rId96" Type="http://schemas.openxmlformats.org/officeDocument/2006/relationships/hyperlink" Target="mailto:admsp-suli@trf3.jus.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mpilada.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 TargetMode="External"/><Relationship Id="rId36" Type="http://schemas.openxmlformats.org/officeDocument/2006/relationships/hyperlink" Target="https://atos.cnj.jus.br/files/original12453420230420644133eee0292.pdf" TargetMode="External"/><Relationship Id="rId49" Type="http://schemas.openxmlformats.org/officeDocument/2006/relationships/hyperlink" Target="mailto:admsp-suli@trf3.jus.br"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eader" Target="header2.xml"/><Relationship Id="rId10" Type="http://schemas.openxmlformats.org/officeDocument/2006/relationships/hyperlink" Target="http://www.gov.br/compras"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0" Type="http://schemas.openxmlformats.org/officeDocument/2006/relationships/hyperlink" Target="https://www.planalto.gov.br/ccivil_03/constituicao/constituicao.htm" TargetMode="External"/><Relationship Id="rId65"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admsp-suli@trf3.jus.br" TargetMode="External"/><Relationship Id="rId99" Type="http://schemas.openxmlformats.org/officeDocument/2006/relationships/hyperlink" Target="https://www.planalto.gov.br/ccivil_03/constituicao/constituicao.htm" TargetMode="External"/><Relationship Id="rId101"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htm" TargetMode="External"/><Relationship Id="rId39" Type="http://schemas.openxmlformats.org/officeDocument/2006/relationships/hyperlink" Target="https://www.planalto.gov.br/ccivil_03/_ato2007-2010/2009/lei/l12187.htm" TargetMode="External"/><Relationship Id="rId109" Type="http://schemas.openxmlformats.org/officeDocument/2006/relationships/theme" Target="theme/theme1.xm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gov.br/compras/pt-br/acesso-a-informacao/legislacao/instrucoes-normativas/instrucao-normativa-no-5-de-26-de-maio-de-2017-atualizada"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leis/2002/l10522.htm" TargetMode="External"/><Relationship Id="rId97" Type="http://schemas.openxmlformats.org/officeDocument/2006/relationships/hyperlink" Target="https://www.gov.br/empresas-e-negocios/pt-br/drei/legislacao/arquivos/legislacoes-federais/indrei772020altindrei88.pdf" TargetMode="External"/><Relationship Id="rId104"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mailto:admsp-suli@trf3.jus.br" TargetMode="External"/><Relationship Id="rId92" Type="http://schemas.openxmlformats.org/officeDocument/2006/relationships/hyperlink" Target="http://normas.receita.fazenda.gov.br/sijut2consulta/link.action?idAto=37200"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5-2018/2016/decreto/d8660.htm" TargetMode="External"/><Relationship Id="rId77" Type="http://schemas.openxmlformats.org/officeDocument/2006/relationships/hyperlink" Target="https://www.planalto.gov.br/ccivil_03/_ato2023-2026/2024/lei/l14973.htm" TargetMode="External"/><Relationship Id="rId100" Type="http://schemas.openxmlformats.org/officeDocument/2006/relationships/hyperlink" Target="https://www.planalto.gov.br/ccivil_03/decreto-lei/del5452.htm" TargetMode="External"/><Relationship Id="rId105" Type="http://schemas.openxmlformats.org/officeDocument/2006/relationships/header" Target="header1.xm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normas.receita.fazenda.gov.br/sijut2consulta/link.action?idAto=122177" TargetMode="External"/><Relationship Id="rId98" Type="http://schemas.openxmlformats.org/officeDocument/2006/relationships/hyperlink" Target="http://normas.receita.fazenda.gov.br/sijut2consulta/link.action?visao=anotado&amp;idAto=56753" TargetMode="External"/><Relationship Id="rId3" Type="http://schemas.openxmlformats.org/officeDocument/2006/relationships/styles" Target="styles.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lanalto.gov.br/ccivil_03/_ato2019-2022/2019/decreto/D9830.htm" TargetMode="Externa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www.sorteio.co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4843</TotalTime>
  <Pages>32</Pages>
  <Words>13440</Words>
  <Characters>72578</Characters>
  <Application>Microsoft Office Word</Application>
  <DocSecurity>0</DocSecurity>
  <Lines>604</Lines>
  <Paragraphs>171</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85847</CharactersWithSpaces>
  <SharedDoc>false</SharedDoc>
  <HLinks>
    <vt:vector size="624" baseType="variant">
      <vt:variant>
        <vt:i4>7209071</vt:i4>
      </vt:variant>
      <vt:variant>
        <vt:i4>453</vt:i4>
      </vt:variant>
      <vt:variant>
        <vt:i4>0</vt:i4>
      </vt:variant>
      <vt:variant>
        <vt:i4>5</vt:i4>
      </vt:variant>
      <vt:variant>
        <vt:lpwstr>https://www.planalto.gov.br/ccivil_03/_ato2019-2022/2021/lei/l14133.htm</vt:lpwstr>
      </vt:variant>
      <vt:variant>
        <vt:lpwstr/>
      </vt:variant>
      <vt:variant>
        <vt:i4>7209071</vt:i4>
      </vt:variant>
      <vt:variant>
        <vt:i4>450</vt:i4>
      </vt:variant>
      <vt:variant>
        <vt:i4>0</vt:i4>
      </vt:variant>
      <vt:variant>
        <vt:i4>5</vt:i4>
      </vt:variant>
      <vt:variant>
        <vt:lpwstr>https://www.planalto.gov.br/ccivil_03/_ato2019-2022/2021/lei/l14133.htm</vt:lpwstr>
      </vt:variant>
      <vt:variant>
        <vt:lpwstr/>
      </vt:variant>
      <vt:variant>
        <vt:i4>8192127</vt:i4>
      </vt:variant>
      <vt:variant>
        <vt:i4>444</vt:i4>
      </vt:variant>
      <vt:variant>
        <vt:i4>0</vt:i4>
      </vt:variant>
      <vt:variant>
        <vt:i4>5</vt:i4>
      </vt:variant>
      <vt:variant>
        <vt:lpwstr>https://www.gov.br/compras/pt-br/acesso-a-informacao/legislacao/instrucoes-normativas/instrucao-normativa-seges-me-no-116-de-21-de-dezembro-de-2021</vt:lpwstr>
      </vt:variant>
      <vt:variant>
        <vt:lpwstr/>
      </vt:variant>
      <vt:variant>
        <vt:i4>852025</vt:i4>
      </vt:variant>
      <vt:variant>
        <vt:i4>441</vt:i4>
      </vt:variant>
      <vt:variant>
        <vt:i4>0</vt:i4>
      </vt:variant>
      <vt:variant>
        <vt:i4>5</vt:i4>
      </vt:variant>
      <vt:variant>
        <vt:lpwstr>https://www.planalto.gov.br/ccivil_03/leis/lcp/lcp123.htm</vt:lpwstr>
      </vt:variant>
      <vt:variant>
        <vt:lpwstr/>
      </vt:variant>
      <vt:variant>
        <vt:i4>4718648</vt:i4>
      </vt:variant>
      <vt:variant>
        <vt:i4>438</vt:i4>
      </vt:variant>
      <vt:variant>
        <vt:i4>0</vt:i4>
      </vt:variant>
      <vt:variant>
        <vt:i4>5</vt:i4>
      </vt:variant>
      <vt:variant>
        <vt:lpwstr>https://www.planalto.gov.br/ccivil_03/decreto-lei/del5452.htm</vt:lpwstr>
      </vt:variant>
      <vt:variant>
        <vt:lpwstr/>
      </vt:variant>
      <vt:variant>
        <vt:i4>2097176</vt:i4>
      </vt:variant>
      <vt:variant>
        <vt:i4>429</vt:i4>
      </vt:variant>
      <vt:variant>
        <vt:i4>0</vt:i4>
      </vt:variant>
      <vt:variant>
        <vt:i4>5</vt:i4>
      </vt:variant>
      <vt:variant>
        <vt:lpwstr>https://www.planalto.gov.br/ccivil_03/constituicao/constituicao.htm</vt:lpwstr>
      </vt:variant>
      <vt:variant>
        <vt:lpwstr/>
      </vt:variant>
      <vt:variant>
        <vt:i4>1376342</vt:i4>
      </vt:variant>
      <vt:variant>
        <vt:i4>426</vt:i4>
      </vt:variant>
      <vt:variant>
        <vt:i4>0</vt:i4>
      </vt:variant>
      <vt:variant>
        <vt:i4>5</vt:i4>
      </vt:variant>
      <vt:variant>
        <vt:lpwstr>http://normas.receita.fazenda.gov.br/sijut2consulta/link.action?visao=anotado&amp;idAto=56753</vt:lpwstr>
      </vt:variant>
      <vt:variant>
        <vt:lpwstr/>
      </vt:variant>
      <vt:variant>
        <vt:i4>4718593</vt:i4>
      </vt:variant>
      <vt:variant>
        <vt:i4>423</vt:i4>
      </vt:variant>
      <vt:variant>
        <vt:i4>0</vt:i4>
      </vt:variant>
      <vt:variant>
        <vt:i4>5</vt:i4>
      </vt:variant>
      <vt:variant>
        <vt:lpwstr>http://normas.receita.fazenda.gov.br/sijut2consulta/link.action?idAto=126687</vt:lpwstr>
      </vt:variant>
      <vt:variant>
        <vt:lpwstr/>
      </vt:variant>
      <vt:variant>
        <vt:i4>6291558</vt:i4>
      </vt:variant>
      <vt:variant>
        <vt:i4>420</vt:i4>
      </vt:variant>
      <vt:variant>
        <vt:i4>0</vt:i4>
      </vt:variant>
      <vt:variant>
        <vt:i4>5</vt:i4>
      </vt:variant>
      <vt:variant>
        <vt:lpwstr>https://www.planalto.gov.br/ccivil_03/_ato2023-2026/2023/decreto/D11802.htm</vt:lpwstr>
      </vt:variant>
      <vt:variant>
        <vt:lpwstr/>
      </vt:variant>
      <vt:variant>
        <vt:i4>6684732</vt:i4>
      </vt:variant>
      <vt:variant>
        <vt:i4>417</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414</vt:i4>
      </vt:variant>
      <vt:variant>
        <vt:i4>0</vt:i4>
      </vt:variant>
      <vt:variant>
        <vt:i4>5</vt:i4>
      </vt:variant>
      <vt:variant>
        <vt:lpwstr>mailto:admsp-suli@trf3.jus.br</vt:lpwstr>
      </vt:variant>
      <vt:variant>
        <vt:lpwstr/>
      </vt:variant>
      <vt:variant>
        <vt:i4>5898253</vt:i4>
      </vt:variant>
      <vt:variant>
        <vt:i4>411</vt:i4>
      </vt:variant>
      <vt:variant>
        <vt:i4>0</vt:i4>
      </vt:variant>
      <vt:variant>
        <vt:i4>5</vt:i4>
      </vt:variant>
      <vt:variant>
        <vt:lpwstr>https://web.trf3.jus.br/contas/Licitacoes</vt:lpwstr>
      </vt:variant>
      <vt:variant>
        <vt:lpwstr/>
      </vt:variant>
      <vt:variant>
        <vt:i4>8060939</vt:i4>
      </vt:variant>
      <vt:variant>
        <vt:i4>408</vt:i4>
      </vt:variant>
      <vt:variant>
        <vt:i4>0</vt:i4>
      </vt:variant>
      <vt:variant>
        <vt:i4>5</vt:i4>
      </vt:variant>
      <vt:variant>
        <vt:lpwstr>mailto:admsp-suli@trf3.jus.br</vt:lpwstr>
      </vt:variant>
      <vt:variant>
        <vt:lpwstr/>
      </vt:variant>
      <vt:variant>
        <vt:i4>5177354</vt:i4>
      </vt:variant>
      <vt:variant>
        <vt:i4>405</vt:i4>
      </vt:variant>
      <vt:variant>
        <vt:i4>0</vt:i4>
      </vt:variant>
      <vt:variant>
        <vt:i4>5</vt:i4>
      </vt:variant>
      <vt:variant>
        <vt:lpwstr>http://normas.receita.fazenda.gov.br/sijut2consulta/link.action?idAto=122177</vt:lpwstr>
      </vt:variant>
      <vt:variant>
        <vt:lpwstr/>
      </vt:variant>
      <vt:variant>
        <vt:i4>8126527</vt:i4>
      </vt:variant>
      <vt:variant>
        <vt:i4>402</vt:i4>
      </vt:variant>
      <vt:variant>
        <vt:i4>0</vt:i4>
      </vt:variant>
      <vt:variant>
        <vt:i4>5</vt:i4>
      </vt:variant>
      <vt:variant>
        <vt:lpwstr>http://normas.receita.fazenda.gov.br/sijut2consulta/link.action?idAto=37200</vt:lpwstr>
      </vt:variant>
      <vt:variant>
        <vt:lpwstr/>
      </vt:variant>
      <vt:variant>
        <vt:i4>6750216</vt:i4>
      </vt:variant>
      <vt:variant>
        <vt:i4>399</vt:i4>
      </vt:variant>
      <vt:variant>
        <vt:i4>0</vt:i4>
      </vt:variant>
      <vt:variant>
        <vt:i4>5</vt:i4>
      </vt:variant>
      <vt:variant>
        <vt:lpwstr>mailto:admsp-supj@trf3.jus.br</vt:lpwstr>
      </vt:variant>
      <vt:variant>
        <vt:lpwstr/>
      </vt:variant>
      <vt:variant>
        <vt:i4>7208984</vt:i4>
      </vt:variant>
      <vt:variant>
        <vt:i4>396</vt:i4>
      </vt:variant>
      <vt:variant>
        <vt:i4>0</vt:i4>
      </vt:variant>
      <vt:variant>
        <vt:i4>5</vt:i4>
      </vt:variant>
      <vt:variant>
        <vt:lpwstr>mailto:admsp-dinf@trf3.jus.br</vt:lpwstr>
      </vt:variant>
      <vt:variant>
        <vt:lpwstr/>
      </vt:variant>
      <vt:variant>
        <vt:i4>8060939</vt:i4>
      </vt:variant>
      <vt:variant>
        <vt:i4>393</vt:i4>
      </vt:variant>
      <vt:variant>
        <vt:i4>0</vt:i4>
      </vt:variant>
      <vt:variant>
        <vt:i4>5</vt:i4>
      </vt:variant>
      <vt:variant>
        <vt:lpwstr>mailto:admsp-suli@trf3.jus.br</vt:lpwstr>
      </vt:variant>
      <vt:variant>
        <vt:lpwstr/>
      </vt:variant>
      <vt:variant>
        <vt:i4>7209071</vt:i4>
      </vt:variant>
      <vt:variant>
        <vt:i4>387</vt:i4>
      </vt:variant>
      <vt:variant>
        <vt:i4>0</vt:i4>
      </vt:variant>
      <vt:variant>
        <vt:i4>5</vt:i4>
      </vt:variant>
      <vt:variant>
        <vt:lpwstr>https://www.planalto.gov.br/ccivil_03/_ato2019-2022/2021/lei/l14133.htm</vt:lpwstr>
      </vt:variant>
      <vt:variant>
        <vt:lpwstr/>
      </vt:variant>
      <vt:variant>
        <vt:i4>7209071</vt:i4>
      </vt:variant>
      <vt:variant>
        <vt:i4>384</vt:i4>
      </vt:variant>
      <vt:variant>
        <vt:i4>0</vt:i4>
      </vt:variant>
      <vt:variant>
        <vt:i4>5</vt:i4>
      </vt:variant>
      <vt:variant>
        <vt:lpwstr>https://www.planalto.gov.br/ccivil_03/_ato2019-2022/2021/lei/l14133.htm</vt:lpwstr>
      </vt:variant>
      <vt:variant>
        <vt:lpwstr/>
      </vt:variant>
      <vt:variant>
        <vt:i4>7209071</vt:i4>
      </vt:variant>
      <vt:variant>
        <vt:i4>381</vt:i4>
      </vt:variant>
      <vt:variant>
        <vt:i4>0</vt:i4>
      </vt:variant>
      <vt:variant>
        <vt:i4>5</vt:i4>
      </vt:variant>
      <vt:variant>
        <vt:lpwstr>https://www.planalto.gov.br/ccivil_03/_ato2019-2022/2021/lei/l14133.htm</vt:lpwstr>
      </vt:variant>
      <vt:variant>
        <vt:lpwstr/>
      </vt:variant>
      <vt:variant>
        <vt:i4>7209071</vt:i4>
      </vt:variant>
      <vt:variant>
        <vt:i4>378</vt:i4>
      </vt:variant>
      <vt:variant>
        <vt:i4>0</vt:i4>
      </vt:variant>
      <vt:variant>
        <vt:i4>5</vt:i4>
      </vt:variant>
      <vt:variant>
        <vt:lpwstr>https://www.planalto.gov.br/ccivil_03/_ato2019-2022/2021/lei/l14133.htm</vt:lpwstr>
      </vt:variant>
      <vt:variant>
        <vt:lpwstr/>
      </vt:variant>
      <vt:variant>
        <vt:i4>7209071</vt:i4>
      </vt:variant>
      <vt:variant>
        <vt:i4>375</vt:i4>
      </vt:variant>
      <vt:variant>
        <vt:i4>0</vt:i4>
      </vt:variant>
      <vt:variant>
        <vt:i4>5</vt:i4>
      </vt:variant>
      <vt:variant>
        <vt:lpwstr>https://www.planalto.gov.br/ccivil_03/_ato2019-2022/2021/lei/l14133.htm</vt:lpwstr>
      </vt:variant>
      <vt:variant>
        <vt:lpwstr/>
      </vt:variant>
      <vt:variant>
        <vt:i4>7209071</vt:i4>
      </vt:variant>
      <vt:variant>
        <vt:i4>372</vt:i4>
      </vt:variant>
      <vt:variant>
        <vt:i4>0</vt:i4>
      </vt:variant>
      <vt:variant>
        <vt:i4>5</vt:i4>
      </vt:variant>
      <vt:variant>
        <vt:lpwstr>https://www.planalto.gov.br/ccivil_03/_ato2019-2022/2021/lei/l14133.htm</vt:lpwstr>
      </vt:variant>
      <vt:variant>
        <vt:lpwstr/>
      </vt:variant>
      <vt:variant>
        <vt:i4>6684774</vt:i4>
      </vt:variant>
      <vt:variant>
        <vt:i4>369</vt:i4>
      </vt:variant>
      <vt:variant>
        <vt:i4>0</vt:i4>
      </vt:variant>
      <vt:variant>
        <vt:i4>5</vt:i4>
      </vt:variant>
      <vt:variant>
        <vt:lpwstr>https://www.planalto.gov.br/ccivil_03/_ato2011-2014/2013/lei/l12846.htm</vt:lpwstr>
      </vt:variant>
      <vt:variant>
        <vt:lpwstr/>
      </vt:variant>
      <vt:variant>
        <vt:i4>7209071</vt:i4>
      </vt:variant>
      <vt:variant>
        <vt:i4>366</vt:i4>
      </vt:variant>
      <vt:variant>
        <vt:i4>0</vt:i4>
      </vt:variant>
      <vt:variant>
        <vt:i4>5</vt:i4>
      </vt:variant>
      <vt:variant>
        <vt:lpwstr>https://www.planalto.gov.br/ccivil_03/_ato2019-2022/2021/lei/l14133.htm</vt:lpwstr>
      </vt:variant>
      <vt:variant>
        <vt:lpwstr/>
      </vt:variant>
      <vt:variant>
        <vt:i4>7471209</vt:i4>
      </vt:variant>
      <vt:variant>
        <vt:i4>363</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6684774</vt:i4>
      </vt:variant>
      <vt:variant>
        <vt:i4>309</vt:i4>
      </vt:variant>
      <vt:variant>
        <vt:i4>0</vt:i4>
      </vt:variant>
      <vt:variant>
        <vt:i4>5</vt:i4>
      </vt:variant>
      <vt:variant>
        <vt:lpwstr>https://www.planalto.gov.br/ccivil_03/_ato2011-2014/2013/lei/l12846.htm</vt:lpwstr>
      </vt:variant>
      <vt:variant>
        <vt:lpwstr/>
      </vt:variant>
      <vt:variant>
        <vt:i4>6619232</vt:i4>
      </vt:variant>
      <vt:variant>
        <vt:i4>306</vt:i4>
      </vt:variant>
      <vt:variant>
        <vt:i4>0</vt:i4>
      </vt:variant>
      <vt:variant>
        <vt:i4>5</vt:i4>
      </vt:variant>
      <vt:variant>
        <vt:lpwstr>https://www.planalto.gov.br/ccivil_03/_ato2023-2026/2024/lei/l14973.htm</vt:lpwstr>
      </vt:variant>
      <vt:variant>
        <vt:lpwstr/>
      </vt:variant>
      <vt:variant>
        <vt:i4>8061002</vt:i4>
      </vt:variant>
      <vt:variant>
        <vt:i4>303</vt:i4>
      </vt:variant>
      <vt:variant>
        <vt:i4>0</vt:i4>
      </vt:variant>
      <vt:variant>
        <vt:i4>5</vt:i4>
      </vt:variant>
      <vt:variant>
        <vt:lpwstr>https://www.planalto.gov.br/ccivil_03/leis/2002/l10522.htm</vt:lpwstr>
      </vt:variant>
      <vt:variant>
        <vt:lpwstr/>
      </vt:variant>
      <vt:variant>
        <vt:i4>7733284</vt:i4>
      </vt:variant>
      <vt:variant>
        <vt:i4>300</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297</vt:i4>
      </vt:variant>
      <vt:variant>
        <vt:i4>0</vt:i4>
      </vt:variant>
      <vt:variant>
        <vt:i4>5</vt:i4>
      </vt:variant>
      <vt:variant>
        <vt:lpwstr>http://www.jfsp.jus.br/</vt:lpwstr>
      </vt:variant>
      <vt:variant>
        <vt:lpwstr/>
      </vt:variant>
      <vt:variant>
        <vt:i4>7209071</vt:i4>
      </vt:variant>
      <vt:variant>
        <vt:i4>294</vt:i4>
      </vt:variant>
      <vt:variant>
        <vt:i4>0</vt:i4>
      </vt:variant>
      <vt:variant>
        <vt:i4>5</vt:i4>
      </vt:variant>
      <vt:variant>
        <vt:lpwstr>https://www.planalto.gov.br/ccivil_03/_ato2019-2022/2021/lei/l14133.htm</vt:lpwstr>
      </vt:variant>
      <vt:variant>
        <vt:lpwstr/>
      </vt:variant>
      <vt:variant>
        <vt:i4>7209071</vt:i4>
      </vt:variant>
      <vt:variant>
        <vt:i4>291</vt:i4>
      </vt:variant>
      <vt:variant>
        <vt:i4>0</vt:i4>
      </vt:variant>
      <vt:variant>
        <vt:i4>5</vt:i4>
      </vt:variant>
      <vt:variant>
        <vt:lpwstr>https://www.planalto.gov.br/ccivil_03/_ato2019-2022/2021/lei/l14133.htm</vt:lpwstr>
      </vt:variant>
      <vt:variant>
        <vt:lpwstr/>
      </vt:variant>
      <vt:variant>
        <vt:i4>8060939</vt:i4>
      </vt:variant>
      <vt:variant>
        <vt:i4>288</vt:i4>
      </vt:variant>
      <vt:variant>
        <vt:i4>0</vt:i4>
      </vt:variant>
      <vt:variant>
        <vt:i4>5</vt:i4>
      </vt:variant>
      <vt:variant>
        <vt:lpwstr>mailto:admsp-suli@trf3.jus.br</vt:lpwstr>
      </vt:variant>
      <vt:variant>
        <vt:lpwstr/>
      </vt:variant>
      <vt:variant>
        <vt:i4>2097176</vt:i4>
      </vt:variant>
      <vt:variant>
        <vt:i4>285</vt:i4>
      </vt:variant>
      <vt:variant>
        <vt:i4>0</vt:i4>
      </vt:variant>
      <vt:variant>
        <vt:i4>5</vt:i4>
      </vt:variant>
      <vt:variant>
        <vt:lpwstr>https://www.planalto.gov.br/ccivil_03/constituicao/constituicao.htm</vt:lpwstr>
      </vt:variant>
      <vt:variant>
        <vt:lpwstr/>
      </vt:variant>
      <vt:variant>
        <vt:i4>7471209</vt:i4>
      </vt:variant>
      <vt:variant>
        <vt:i4>282</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279</vt:i4>
      </vt:variant>
      <vt:variant>
        <vt:i4>0</vt:i4>
      </vt:variant>
      <vt:variant>
        <vt:i4>5</vt:i4>
      </vt:variant>
      <vt:variant>
        <vt:lpwstr>https://www.planalto.gov.br/ccivil_03/_ato2019-2022/2021/lei/l14133.htm</vt:lpwstr>
      </vt:variant>
      <vt:variant>
        <vt:lpwstr/>
      </vt:variant>
      <vt:variant>
        <vt:i4>3539041</vt:i4>
      </vt:variant>
      <vt:variant>
        <vt:i4>276</vt:i4>
      </vt:variant>
      <vt:variant>
        <vt:i4>0</vt:i4>
      </vt:variant>
      <vt:variant>
        <vt:i4>5</vt:i4>
      </vt:variant>
      <vt:variant>
        <vt:lpwstr>https://www.planalto.gov.br/ccivil_03/_ato2019-2022/2019/decreto/D9830.htm</vt:lpwstr>
      </vt:variant>
      <vt:variant>
        <vt:lpwstr/>
      </vt:variant>
      <vt:variant>
        <vt:i4>7209071</vt:i4>
      </vt:variant>
      <vt:variant>
        <vt:i4>273</vt:i4>
      </vt:variant>
      <vt:variant>
        <vt:i4>0</vt:i4>
      </vt:variant>
      <vt:variant>
        <vt:i4>5</vt:i4>
      </vt:variant>
      <vt:variant>
        <vt:lpwstr>https://www.planalto.gov.br/ccivil_03/_ato2019-2022/2021/lei/l14133.htm</vt:lpwstr>
      </vt:variant>
      <vt:variant>
        <vt:lpwstr/>
      </vt:variant>
      <vt:variant>
        <vt:i4>2949169</vt:i4>
      </vt:variant>
      <vt:variant>
        <vt:i4>270</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267</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3145834</vt:i4>
      </vt:variant>
      <vt:variant>
        <vt:i4>264</vt:i4>
      </vt:variant>
      <vt:variant>
        <vt:i4>0</vt:i4>
      </vt:variant>
      <vt:variant>
        <vt:i4>5</vt:i4>
      </vt:variant>
      <vt:variant>
        <vt:lpwstr>https://www.planalto.gov.br/ccivil_03/_ato2015-2018/2015/decreto/d8538.htm</vt:lpwstr>
      </vt:variant>
      <vt:variant>
        <vt:lpwstr/>
      </vt:variant>
      <vt:variant>
        <vt:i4>2097154</vt:i4>
      </vt:variant>
      <vt:variant>
        <vt:i4>255</vt:i4>
      </vt:variant>
      <vt:variant>
        <vt:i4>0</vt:i4>
      </vt:variant>
      <vt:variant>
        <vt:i4>5</vt:i4>
      </vt:variant>
      <vt:variant>
        <vt:lpwstr/>
      </vt:variant>
      <vt:variant>
        <vt:lpwstr>Anexo_II</vt:lpwstr>
      </vt:variant>
      <vt:variant>
        <vt:i4>1441794</vt:i4>
      </vt:variant>
      <vt:variant>
        <vt:i4>252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249</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246</vt:i4>
      </vt:variant>
      <vt:variant>
        <vt:i4>0</vt:i4>
      </vt:variant>
      <vt:variant>
        <vt:i4>5</vt:i4>
      </vt:variant>
      <vt:variant>
        <vt:lpwstr/>
      </vt:variant>
      <vt:variant>
        <vt:lpwstr>Anexo_II</vt:lpwstr>
      </vt:variant>
      <vt:variant>
        <vt:i4>2097176</vt:i4>
      </vt:variant>
      <vt:variant>
        <vt:i4>243</vt:i4>
      </vt:variant>
      <vt:variant>
        <vt:i4>0</vt:i4>
      </vt:variant>
      <vt:variant>
        <vt:i4>5</vt:i4>
      </vt:variant>
      <vt:variant>
        <vt:lpwstr>https://www.planalto.gov.br/ccivil_03/constituicao/constituicao.htm</vt:lpwstr>
      </vt:variant>
      <vt:variant>
        <vt:lpwstr/>
      </vt:variant>
      <vt:variant>
        <vt:i4>7209071</vt:i4>
      </vt:variant>
      <vt:variant>
        <vt:i4>240</vt:i4>
      </vt:variant>
      <vt:variant>
        <vt:i4>0</vt:i4>
      </vt:variant>
      <vt:variant>
        <vt:i4>5</vt:i4>
      </vt:variant>
      <vt:variant>
        <vt:lpwstr>https://www.planalto.gov.br/ccivil_03/_ato2019-2022/2021/lei/l14133.htm</vt:lpwstr>
      </vt:variant>
      <vt:variant>
        <vt:lpwstr/>
      </vt:variant>
      <vt:variant>
        <vt:i4>7209071</vt:i4>
      </vt:variant>
      <vt:variant>
        <vt:i4>237</vt:i4>
      </vt:variant>
      <vt:variant>
        <vt:i4>0</vt:i4>
      </vt:variant>
      <vt:variant>
        <vt:i4>5</vt:i4>
      </vt:variant>
      <vt:variant>
        <vt:lpwstr>https://www.planalto.gov.br/ccivil_03/_ato2019-2022/2021/lei/l14133.htm</vt:lpwstr>
      </vt:variant>
      <vt:variant>
        <vt:lpwstr/>
      </vt:variant>
      <vt:variant>
        <vt:i4>1441794</vt:i4>
      </vt:variant>
      <vt:variant>
        <vt:i4>231</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228</vt:i4>
      </vt:variant>
      <vt:variant>
        <vt:i4>0</vt:i4>
      </vt:variant>
      <vt:variant>
        <vt:i4>5</vt:i4>
      </vt:variant>
      <vt:variant>
        <vt:lpwstr>https://www.planalto.gov.br/ccivil_03/_ato2015-2018/2016/decreto/d8660.htm</vt:lpwstr>
      </vt:variant>
      <vt:variant>
        <vt:lpwstr/>
      </vt:variant>
      <vt:variant>
        <vt:i4>7209071</vt:i4>
      </vt:variant>
      <vt:variant>
        <vt:i4>225</vt:i4>
      </vt:variant>
      <vt:variant>
        <vt:i4>0</vt:i4>
      </vt:variant>
      <vt:variant>
        <vt:i4>5</vt:i4>
      </vt:variant>
      <vt:variant>
        <vt:lpwstr>https://www.planalto.gov.br/ccivil_03/_ato2019-2022/2021/lei/l14133.htm</vt:lpwstr>
      </vt:variant>
      <vt:variant>
        <vt:lpwstr/>
      </vt:variant>
      <vt:variant>
        <vt:i4>2097154</vt:i4>
      </vt:variant>
      <vt:variant>
        <vt:i4>222</vt:i4>
      </vt:variant>
      <vt:variant>
        <vt:i4>0</vt:i4>
      </vt:variant>
      <vt:variant>
        <vt:i4>5</vt:i4>
      </vt:variant>
      <vt:variant>
        <vt:lpwstr/>
      </vt:variant>
      <vt:variant>
        <vt:lpwstr>Anexo_II</vt:lpwstr>
      </vt:variant>
      <vt:variant>
        <vt:i4>3539041</vt:i4>
      </vt:variant>
      <vt:variant>
        <vt:i4>216</vt:i4>
      </vt:variant>
      <vt:variant>
        <vt:i4>0</vt:i4>
      </vt:variant>
      <vt:variant>
        <vt:i4>5</vt:i4>
      </vt:variant>
      <vt:variant>
        <vt:lpwstr>https://www.planalto.gov.br/ccivil_03/_ato2019-2022/2019/decreto/D9830.htm</vt:lpwstr>
      </vt:variant>
      <vt:variant>
        <vt:lpwstr/>
      </vt:variant>
      <vt:variant>
        <vt:i4>7209071</vt:i4>
      </vt:variant>
      <vt:variant>
        <vt:i4>213</vt:i4>
      </vt:variant>
      <vt:variant>
        <vt:i4>0</vt:i4>
      </vt:variant>
      <vt:variant>
        <vt:i4>5</vt:i4>
      </vt:variant>
      <vt:variant>
        <vt:lpwstr>https://www.planalto.gov.br/ccivil_03/_ato2019-2022/2021/lei/l14133.htm</vt:lpwstr>
      </vt:variant>
      <vt:variant>
        <vt:lpwstr/>
      </vt:variant>
      <vt:variant>
        <vt:i4>2949169</vt:i4>
      </vt:variant>
      <vt:variant>
        <vt:i4>210</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207</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204</vt:i4>
      </vt:variant>
      <vt:variant>
        <vt:i4>0</vt:i4>
      </vt:variant>
      <vt:variant>
        <vt:i4>5</vt:i4>
      </vt:variant>
      <vt:variant>
        <vt:lpwstr>https://www.gov.br/compras/pt-br/acesso-a-informacao/legislacao/instrucoes-normativas/instrucao-normativa-no-5-de-26-de-maio-de-2017-atualizada</vt:lpwstr>
      </vt:variant>
      <vt:variant>
        <vt:lpwstr/>
      </vt:variant>
      <vt:variant>
        <vt:i4>8060939</vt:i4>
      </vt:variant>
      <vt:variant>
        <vt:i4>195</vt:i4>
      </vt:variant>
      <vt:variant>
        <vt:i4>0</vt:i4>
      </vt:variant>
      <vt:variant>
        <vt:i4>5</vt:i4>
      </vt:variant>
      <vt:variant>
        <vt:lpwstr>mailto:admsp-suli@trf3.jus.br</vt:lpwstr>
      </vt:variant>
      <vt:variant>
        <vt:lpwstr/>
      </vt:variant>
      <vt:variant>
        <vt:i4>7209071</vt:i4>
      </vt:variant>
      <vt:variant>
        <vt:i4>186</vt:i4>
      </vt:variant>
      <vt:variant>
        <vt:i4>0</vt:i4>
      </vt:variant>
      <vt:variant>
        <vt:i4>5</vt:i4>
      </vt:variant>
      <vt:variant>
        <vt:lpwstr>https://www.planalto.gov.br/ccivil_03/_ato2019-2022/2021/lei/l14133.htm</vt:lpwstr>
      </vt:variant>
      <vt:variant>
        <vt:lpwstr/>
      </vt:variant>
      <vt:variant>
        <vt:i4>7209071</vt:i4>
      </vt:variant>
      <vt:variant>
        <vt:i4>183</vt:i4>
      </vt:variant>
      <vt:variant>
        <vt:i4>0</vt:i4>
      </vt:variant>
      <vt:variant>
        <vt:i4>5</vt:i4>
      </vt:variant>
      <vt:variant>
        <vt:lpwstr>https://www.planalto.gov.br/ccivil_03/_ato2019-2022/2021/lei/l14133.htm</vt:lpwstr>
      </vt:variant>
      <vt:variant>
        <vt:lpwstr/>
      </vt:variant>
      <vt:variant>
        <vt:i4>7471209</vt:i4>
      </vt:variant>
      <vt:variant>
        <vt:i4>171</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162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159</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156</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150</vt:i4>
      </vt:variant>
      <vt:variant>
        <vt:i4>0</vt:i4>
      </vt:variant>
      <vt:variant>
        <vt:i4>5</vt:i4>
      </vt:variant>
      <vt:variant>
        <vt:lpwstr>https://www.planalto.gov.br/ccivil_03/leis/L8429compilada.htm</vt:lpwstr>
      </vt:variant>
      <vt:variant>
        <vt:lpwstr/>
      </vt:variant>
      <vt:variant>
        <vt:i4>7209071</vt:i4>
      </vt:variant>
      <vt:variant>
        <vt:i4>144</vt:i4>
      </vt:variant>
      <vt:variant>
        <vt:i4>0</vt:i4>
      </vt:variant>
      <vt:variant>
        <vt:i4>5</vt:i4>
      </vt:variant>
      <vt:variant>
        <vt:lpwstr>https://www.planalto.gov.br/ccivil_03/_ato2019-2022/2021/lei/l14133.htm</vt:lpwstr>
      </vt:variant>
      <vt:variant>
        <vt:lpwstr/>
      </vt:variant>
      <vt:variant>
        <vt:i4>3014755</vt:i4>
      </vt:variant>
      <vt:variant>
        <vt:i4>138</vt:i4>
      </vt:variant>
      <vt:variant>
        <vt:i4>0</vt:i4>
      </vt:variant>
      <vt:variant>
        <vt:i4>5</vt:i4>
      </vt:variant>
      <vt:variant>
        <vt:lpwstr>http://www.sorteio.com/</vt:lpwstr>
      </vt:variant>
      <vt:variant>
        <vt:lpwstr/>
      </vt:variant>
      <vt:variant>
        <vt:i4>5963867</vt:i4>
      </vt:variant>
      <vt:variant>
        <vt:i4>135</vt:i4>
      </vt:variant>
      <vt:variant>
        <vt:i4>0</vt:i4>
      </vt:variant>
      <vt:variant>
        <vt:i4>5</vt:i4>
      </vt:variant>
      <vt:variant>
        <vt:lpwstr>https://www.gov.br/compras/pt-br</vt:lpwstr>
      </vt:variant>
      <vt:variant>
        <vt:lpwstr/>
      </vt:variant>
      <vt:variant>
        <vt:i4>6684778</vt:i4>
      </vt:variant>
      <vt:variant>
        <vt:i4>132</vt:i4>
      </vt:variant>
      <vt:variant>
        <vt:i4>0</vt:i4>
      </vt:variant>
      <vt:variant>
        <vt:i4>5</vt:i4>
      </vt:variant>
      <vt:variant>
        <vt:lpwstr>https://www.planalto.gov.br/ccivil_03/_ato2007-2010/2009/lei/l12187.htm</vt:lpwstr>
      </vt:variant>
      <vt:variant>
        <vt:lpwstr/>
      </vt:variant>
      <vt:variant>
        <vt:i4>6488168</vt:i4>
      </vt:variant>
      <vt:variant>
        <vt:i4>129</vt:i4>
      </vt:variant>
      <vt:variant>
        <vt:i4>0</vt:i4>
      </vt:variant>
      <vt:variant>
        <vt:i4>5</vt:i4>
      </vt:variant>
      <vt:variant>
        <vt:lpwstr>https://www.planalto.gov.br/ccivil_03/_ato2023-2026/2023/decreto/D11430.htm</vt:lpwstr>
      </vt:variant>
      <vt:variant>
        <vt:lpwstr/>
      </vt:variant>
      <vt:variant>
        <vt:i4>6488168</vt:i4>
      </vt:variant>
      <vt:variant>
        <vt:i4>126</vt:i4>
      </vt:variant>
      <vt:variant>
        <vt:i4>0</vt:i4>
      </vt:variant>
      <vt:variant>
        <vt:i4>5</vt:i4>
      </vt:variant>
      <vt:variant>
        <vt:lpwstr>https://www.planalto.gov.br/ccivil_03/_ato2023-2026/2023/decreto/D11430.htm</vt:lpwstr>
      </vt:variant>
      <vt:variant>
        <vt:lpwstr/>
      </vt:variant>
      <vt:variant>
        <vt:i4>5963787</vt:i4>
      </vt:variant>
      <vt:variant>
        <vt:i4>123</vt:i4>
      </vt:variant>
      <vt:variant>
        <vt:i4>0</vt:i4>
      </vt:variant>
      <vt:variant>
        <vt:i4>5</vt:i4>
      </vt:variant>
      <vt:variant>
        <vt:lpwstr>https://atos.cnj.jus.br/files/original12453420230420644133eee0292.pdf</vt:lpwstr>
      </vt:variant>
      <vt:variant>
        <vt:lpwstr/>
      </vt:variant>
      <vt:variant>
        <vt:i4>7209071</vt:i4>
      </vt:variant>
      <vt:variant>
        <vt:i4>120</vt:i4>
      </vt:variant>
      <vt:variant>
        <vt:i4>0</vt:i4>
      </vt:variant>
      <vt:variant>
        <vt:i4>5</vt:i4>
      </vt:variant>
      <vt:variant>
        <vt:lpwstr>https://www.planalto.gov.br/ccivil_03/_ato2019-2022/2021/lei/l14133.htm</vt:lpwstr>
      </vt:variant>
      <vt:variant>
        <vt:lpwstr/>
      </vt:variant>
      <vt:variant>
        <vt:i4>7209071</vt:i4>
      </vt:variant>
      <vt:variant>
        <vt:i4>117</vt:i4>
      </vt:variant>
      <vt:variant>
        <vt:i4>0</vt:i4>
      </vt:variant>
      <vt:variant>
        <vt:i4>5</vt:i4>
      </vt:variant>
      <vt:variant>
        <vt:lpwstr>https://www.planalto.gov.br/ccivil_03/_ato2019-2022/2021/lei/l14133.htm</vt:lpwstr>
      </vt:variant>
      <vt:variant>
        <vt:lpwstr/>
      </vt:variant>
      <vt:variant>
        <vt:i4>7209071</vt:i4>
      </vt:variant>
      <vt:variant>
        <vt:i4>114</vt:i4>
      </vt:variant>
      <vt:variant>
        <vt:i4>0</vt:i4>
      </vt:variant>
      <vt:variant>
        <vt:i4>5</vt:i4>
      </vt:variant>
      <vt:variant>
        <vt:lpwstr>https://www.planalto.gov.br/ccivil_03/_ato2019-2022/2021/lei/l14133.htm</vt:lpwstr>
      </vt:variant>
      <vt:variant>
        <vt:lpwstr/>
      </vt:variant>
      <vt:variant>
        <vt:i4>3145834</vt:i4>
      </vt:variant>
      <vt:variant>
        <vt:i4>111</vt:i4>
      </vt:variant>
      <vt:variant>
        <vt:i4>0</vt:i4>
      </vt:variant>
      <vt:variant>
        <vt:i4>5</vt:i4>
      </vt:variant>
      <vt:variant>
        <vt:lpwstr>https://www.planalto.gov.br/ccivil_03/_ato2015-2018/2015/decreto/d8538.htm</vt:lpwstr>
      </vt:variant>
      <vt:variant>
        <vt:lpwstr/>
      </vt:variant>
      <vt:variant>
        <vt:i4>852025</vt:i4>
      </vt:variant>
      <vt:variant>
        <vt:i4>108</vt:i4>
      </vt:variant>
      <vt:variant>
        <vt:i4>0</vt:i4>
      </vt:variant>
      <vt:variant>
        <vt:i4>5</vt:i4>
      </vt:variant>
      <vt:variant>
        <vt:lpwstr>https://www.planalto.gov.br/ccivil_03/leis/lcp/lcp123.htm</vt:lpwstr>
      </vt:variant>
      <vt:variant>
        <vt:lpwstr/>
      </vt:variant>
      <vt:variant>
        <vt:i4>7471209</vt:i4>
      </vt:variant>
      <vt:variant>
        <vt:i4>105</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102</vt:i4>
      </vt:variant>
      <vt:variant>
        <vt:i4>0</vt:i4>
      </vt:variant>
      <vt:variant>
        <vt:i4>5</vt:i4>
      </vt:variant>
      <vt:variant>
        <vt:lpwstr>https://www.planalto.gov.br/ccivil_03/constituicao/constituicao.htm</vt:lpwstr>
      </vt:variant>
      <vt:variant>
        <vt:lpwstr/>
      </vt:variant>
      <vt:variant>
        <vt:i4>5963867</vt:i4>
      </vt:variant>
      <vt:variant>
        <vt:i4>99</vt:i4>
      </vt:variant>
      <vt:variant>
        <vt:i4>0</vt:i4>
      </vt:variant>
      <vt:variant>
        <vt:i4>5</vt:i4>
      </vt:variant>
      <vt:variant>
        <vt:lpwstr>https://www.gov.br/compras/pt-br</vt:lpwstr>
      </vt:variant>
      <vt:variant>
        <vt:lpwstr/>
      </vt:variant>
      <vt:variant>
        <vt:i4>7209071</vt:i4>
      </vt:variant>
      <vt:variant>
        <vt:i4>93</vt:i4>
      </vt:variant>
      <vt:variant>
        <vt:i4>0</vt:i4>
      </vt:variant>
      <vt:variant>
        <vt:i4>5</vt:i4>
      </vt:variant>
      <vt:variant>
        <vt:lpwstr>https://www.planalto.gov.br/ccivil_03/_ato2019-2022/2021/lei/l14133.htm</vt:lpwstr>
      </vt:variant>
      <vt:variant>
        <vt:lpwstr/>
      </vt:variant>
      <vt:variant>
        <vt:i4>852025</vt:i4>
      </vt:variant>
      <vt:variant>
        <vt:i4>84</vt:i4>
      </vt:variant>
      <vt:variant>
        <vt:i4>0</vt:i4>
      </vt:variant>
      <vt:variant>
        <vt:i4>5</vt:i4>
      </vt:variant>
      <vt:variant>
        <vt:lpwstr>https://www.planalto.gov.br/ccivil_03/leis/lcp/lcp123.htm</vt:lpwstr>
      </vt:variant>
      <vt:variant>
        <vt:lpwstr/>
      </vt:variant>
      <vt:variant>
        <vt:i4>852025</vt:i4>
      </vt:variant>
      <vt:variant>
        <vt:i4>81</vt:i4>
      </vt:variant>
      <vt:variant>
        <vt:i4>0</vt:i4>
      </vt:variant>
      <vt:variant>
        <vt:i4>5</vt:i4>
      </vt:variant>
      <vt:variant>
        <vt:lpwstr>https://www.planalto.gov.br/ccivil_03/leis/lcp/lcp123.htm</vt:lpwstr>
      </vt:variant>
      <vt:variant>
        <vt:lpwstr/>
      </vt:variant>
      <vt:variant>
        <vt:i4>852025</vt:i4>
      </vt:variant>
      <vt:variant>
        <vt:i4>78</vt:i4>
      </vt:variant>
      <vt:variant>
        <vt:i4>0</vt:i4>
      </vt:variant>
      <vt:variant>
        <vt:i4>5</vt:i4>
      </vt:variant>
      <vt:variant>
        <vt:lpwstr>https://www.planalto.gov.br/ccivil_03/leis/lcp/lcp123.htm</vt:lpwstr>
      </vt:variant>
      <vt:variant>
        <vt:lpwstr/>
      </vt:variant>
      <vt:variant>
        <vt:i4>852025</vt:i4>
      </vt:variant>
      <vt:variant>
        <vt:i4>75</vt:i4>
      </vt:variant>
      <vt:variant>
        <vt:i4>0</vt:i4>
      </vt:variant>
      <vt:variant>
        <vt:i4>5</vt:i4>
      </vt:variant>
      <vt:variant>
        <vt:lpwstr>https://www.planalto.gov.br/ccivil_03/leis/lcp/lcp123.htm</vt:lpwstr>
      </vt:variant>
      <vt:variant>
        <vt:lpwstr/>
      </vt:variant>
      <vt:variant>
        <vt:i4>7209071</vt:i4>
      </vt:variant>
      <vt:variant>
        <vt:i4>72</vt:i4>
      </vt:variant>
      <vt:variant>
        <vt:i4>0</vt:i4>
      </vt:variant>
      <vt:variant>
        <vt:i4>5</vt:i4>
      </vt:variant>
      <vt:variant>
        <vt:lpwstr>https://www.planalto.gov.br/ccivil_03/_ato2019-2022/2021/lei/l14133.htm</vt:lpwstr>
      </vt:variant>
      <vt:variant>
        <vt:lpwstr/>
      </vt:variant>
      <vt:variant>
        <vt:i4>852025</vt:i4>
      </vt:variant>
      <vt:variant>
        <vt:i4>69</vt:i4>
      </vt:variant>
      <vt:variant>
        <vt:i4>0</vt:i4>
      </vt:variant>
      <vt:variant>
        <vt:i4>5</vt:i4>
      </vt:variant>
      <vt:variant>
        <vt:lpwstr>https://www.planalto.gov.br/ccivil_03/leis/lcp/lcp123.htm</vt:lpwstr>
      </vt:variant>
      <vt:variant>
        <vt:lpwstr/>
      </vt:variant>
      <vt:variant>
        <vt:i4>2097176</vt:i4>
      </vt:variant>
      <vt:variant>
        <vt:i4>66</vt:i4>
      </vt:variant>
      <vt:variant>
        <vt:i4>0</vt:i4>
      </vt:variant>
      <vt:variant>
        <vt:i4>5</vt:i4>
      </vt:variant>
      <vt:variant>
        <vt:lpwstr>https://www.planalto.gov.br/ccivil_03/constituicao/constituicao.htm</vt:lpwstr>
      </vt:variant>
      <vt:variant>
        <vt:lpwstr/>
      </vt:variant>
      <vt:variant>
        <vt:i4>2097176</vt:i4>
      </vt:variant>
      <vt:variant>
        <vt:i4>63</vt:i4>
      </vt:variant>
      <vt:variant>
        <vt:i4>0</vt:i4>
      </vt:variant>
      <vt:variant>
        <vt:i4>5</vt:i4>
      </vt:variant>
      <vt:variant>
        <vt:lpwstr>https://www.planalto.gov.br/ccivil_03/constituicao/constituicao.htm</vt:lpwstr>
      </vt:variant>
      <vt:variant>
        <vt:lpwstr/>
      </vt:variant>
      <vt:variant>
        <vt:i4>2097176</vt:i4>
      </vt:variant>
      <vt:variant>
        <vt:i4>60</vt:i4>
      </vt:variant>
      <vt:variant>
        <vt:i4>0</vt:i4>
      </vt:variant>
      <vt:variant>
        <vt:i4>5</vt:i4>
      </vt:variant>
      <vt:variant>
        <vt:lpwstr>https://www.planalto.gov.br/ccivil_03/constituicao/constituicao.htm</vt:lpwstr>
      </vt:variant>
      <vt:variant>
        <vt:lpwstr/>
      </vt:variant>
      <vt:variant>
        <vt:i4>2097154</vt:i4>
      </vt:variant>
      <vt:variant>
        <vt:i4>54</vt:i4>
      </vt:variant>
      <vt:variant>
        <vt:i4>0</vt:i4>
      </vt:variant>
      <vt:variant>
        <vt:i4>5</vt:i4>
      </vt:variant>
      <vt:variant>
        <vt:lpwstr/>
      </vt:variant>
      <vt:variant>
        <vt:lpwstr>Anexo_II</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7209071</vt:i4>
      </vt:variant>
      <vt:variant>
        <vt:i4>27</vt:i4>
      </vt:variant>
      <vt:variant>
        <vt:i4>0</vt:i4>
      </vt:variant>
      <vt:variant>
        <vt:i4>5</vt:i4>
      </vt:variant>
      <vt:variant>
        <vt:lpwstr>https://www.planalto.gov.br/ccivil_03/_ato2019-2022/2021/lei/l14133.htm</vt:lpwstr>
      </vt:variant>
      <vt:variant>
        <vt:lpwstr/>
      </vt:variant>
      <vt:variant>
        <vt:i4>4456565</vt:i4>
      </vt:variant>
      <vt:variant>
        <vt:i4>21</vt:i4>
      </vt:variant>
      <vt:variant>
        <vt:i4>0</vt:i4>
      </vt:variant>
      <vt:variant>
        <vt:i4>5</vt:i4>
      </vt:variant>
      <vt:variant>
        <vt:lpwstr>https://www.planalto.gov.br/ccivil_03/leis/L6404compilada.htm</vt:lpwstr>
      </vt:variant>
      <vt:variant>
        <vt:lpwstr/>
      </vt:variant>
      <vt:variant>
        <vt:i4>3145834</vt:i4>
      </vt:variant>
      <vt:variant>
        <vt:i4>18</vt:i4>
      </vt:variant>
      <vt:variant>
        <vt:i4>0</vt:i4>
      </vt:variant>
      <vt:variant>
        <vt:i4>5</vt:i4>
      </vt:variant>
      <vt:variant>
        <vt:lpwstr>https://www.planalto.gov.br/ccivil_03/_ato2015-2018/2015/decreto/d8538.htm</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7209071</vt:i4>
      </vt:variant>
      <vt:variant>
        <vt:i4>12</vt:i4>
      </vt:variant>
      <vt:variant>
        <vt:i4>0</vt:i4>
      </vt:variant>
      <vt:variant>
        <vt:i4>5</vt:i4>
      </vt:variant>
      <vt:variant>
        <vt:lpwstr>https://www.planalto.gov.br/ccivil_03/_ato2019-2022/2021/lei/l14133.htm</vt:lpwstr>
      </vt:variant>
      <vt:variant>
        <vt:lpwstr/>
      </vt:variant>
      <vt:variant>
        <vt:i4>852025</vt:i4>
      </vt:variant>
      <vt:variant>
        <vt:i4>9</vt:i4>
      </vt:variant>
      <vt:variant>
        <vt:i4>0</vt:i4>
      </vt:variant>
      <vt:variant>
        <vt:i4>5</vt:i4>
      </vt:variant>
      <vt:variant>
        <vt:lpwstr>https://www.planalto.gov.br/ccivil_03/leis/lcp/lcp123.htm</vt:lpwstr>
      </vt:variant>
      <vt:variant>
        <vt:lpwstr/>
      </vt:variant>
      <vt:variant>
        <vt:i4>589855</vt:i4>
      </vt:variant>
      <vt:variant>
        <vt:i4>6</vt:i4>
      </vt:variant>
      <vt:variant>
        <vt:i4>0</vt:i4>
      </vt:variant>
      <vt:variant>
        <vt:i4>5</vt:i4>
      </vt:variant>
      <vt:variant>
        <vt:lpwstr>http://www.gov.br/compras</vt:lpwstr>
      </vt:variant>
      <vt:variant>
        <vt:lpwstr/>
      </vt:variant>
      <vt:variant>
        <vt:i4>2490476</vt:i4>
      </vt:variant>
      <vt:variant>
        <vt:i4>3</vt:i4>
      </vt:variant>
      <vt:variant>
        <vt:i4>0</vt:i4>
      </vt:variant>
      <vt:variant>
        <vt:i4>5</vt:i4>
      </vt:variant>
      <vt:variant>
        <vt:lpwstr>http://www.gov.br/compras/</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1468</cp:revision>
  <dcterms:created xsi:type="dcterms:W3CDTF">2023-07-18T15:16:00Z</dcterms:created>
  <dcterms:modified xsi:type="dcterms:W3CDTF">2024-12-02T16:35:00Z</dcterms:modified>
</cp:coreProperties>
</file>