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30F9C934"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70126D">
        <w:rPr>
          <w:rFonts w:ascii="Arial" w:hAnsi="Arial" w:cs="Arial"/>
          <w:b/>
          <w:bCs/>
          <w:sz w:val="24"/>
          <w:szCs w:val="24"/>
          <w:lang w:eastAsia="pt-BR"/>
        </w:rPr>
        <w:t>26</w:t>
      </w:r>
      <w:r w:rsidRPr="00070F82">
        <w:rPr>
          <w:rFonts w:ascii="Arial" w:hAnsi="Arial" w:cs="Arial"/>
          <w:b/>
          <w:bCs/>
          <w:sz w:val="24"/>
          <w:szCs w:val="24"/>
          <w:lang w:eastAsia="pt-BR"/>
        </w:rPr>
        <w:t>/202</w:t>
      </w:r>
      <w:r w:rsidR="0070126D">
        <w:rPr>
          <w:rFonts w:ascii="Arial" w:hAnsi="Arial" w:cs="Arial"/>
          <w:b/>
          <w:bCs/>
          <w:sz w:val="24"/>
          <w:szCs w:val="24"/>
          <w:lang w:eastAsia="pt-BR"/>
        </w:rPr>
        <w:t>6</w:t>
      </w:r>
      <w:r w:rsidRPr="005C0245">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30E5E600"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5478FE">
        <w:rPr>
          <w:rFonts w:ascii="Arial" w:hAnsi="Arial" w:cs="Arial"/>
          <w:sz w:val="24"/>
          <w:szCs w:val="24"/>
          <w:lang w:eastAsia="pt-BR"/>
        </w:rPr>
        <w:t>000192</w:t>
      </w:r>
      <w:r w:rsidR="00B63451">
        <w:rPr>
          <w:rFonts w:ascii="Arial" w:hAnsi="Arial" w:cs="Arial"/>
          <w:sz w:val="24"/>
          <w:szCs w:val="24"/>
          <w:lang w:eastAsia="pt-BR"/>
        </w:rPr>
        <w:t>1-51.2025.4.03.8001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11"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2"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78AA7B7A"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C14090">
        <w:rPr>
          <w:rFonts w:ascii="Arial" w:eastAsia="Times New Roman" w:hAnsi="Arial" w:cs="Arial"/>
          <w:color w:val="000000"/>
          <w:sz w:val="24"/>
          <w:szCs w:val="24"/>
          <w:lang w:eastAsia="pt-BR"/>
        </w:rPr>
        <w:t xml:space="preserve">R$ </w:t>
      </w:r>
      <w:r w:rsidR="00B362F6" w:rsidRPr="00C14090">
        <w:rPr>
          <w:rFonts w:ascii="Arial" w:eastAsia="Times New Roman" w:hAnsi="Arial" w:cs="Arial"/>
          <w:color w:val="000000"/>
          <w:sz w:val="24"/>
          <w:szCs w:val="24"/>
          <w:lang w:eastAsia="pt-BR"/>
        </w:rPr>
        <w:t>138.483,92</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239C1B31" w:rsidR="00A32ADA" w:rsidRPr="00070F82" w:rsidRDefault="00A30DB1" w:rsidP="00EE5BCE">
      <w:pPr>
        <w:spacing w:after="24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Dia </w:t>
      </w:r>
      <w:r w:rsidR="00095A70">
        <w:rPr>
          <w:rFonts w:ascii="Arial" w:eastAsia="Times New Roman" w:hAnsi="Arial" w:cs="Arial"/>
          <w:color w:val="000000"/>
          <w:sz w:val="24"/>
          <w:szCs w:val="24"/>
          <w:lang w:eastAsia="pt-BR"/>
        </w:rPr>
        <w:t>20</w:t>
      </w:r>
      <w:bookmarkStart w:id="0" w:name="_GoBack"/>
      <w:bookmarkEnd w:id="0"/>
      <w:r>
        <w:rPr>
          <w:rFonts w:ascii="Arial" w:eastAsia="Times New Roman" w:hAnsi="Arial" w:cs="Arial"/>
          <w:color w:val="000000"/>
          <w:sz w:val="24"/>
          <w:szCs w:val="24"/>
          <w:lang w:eastAsia="pt-BR"/>
        </w:rPr>
        <w:t>/07/2026</w:t>
      </w:r>
      <w:r w:rsidR="00A32ADA" w:rsidRPr="00070F82">
        <w:rPr>
          <w:rFonts w:ascii="Arial" w:eastAsia="Times New Roman" w:hAnsi="Arial" w:cs="Arial"/>
          <w:color w:val="000000"/>
          <w:sz w:val="24"/>
          <w:szCs w:val="24"/>
          <w:lang w:eastAsia="pt-BR"/>
        </w:rPr>
        <w:t xml:space="preserve"> às </w:t>
      </w:r>
      <w:r>
        <w:rPr>
          <w:rFonts w:ascii="Arial" w:eastAsia="Times New Roman" w:hAnsi="Arial" w:cs="Arial"/>
          <w:color w:val="000000"/>
          <w:sz w:val="24"/>
          <w:szCs w:val="24"/>
          <w:lang w:eastAsia="pt-BR"/>
        </w:rPr>
        <w:t>13</w:t>
      </w:r>
      <w:r w:rsidR="00A32ADA" w:rsidRPr="00070F82">
        <w:rPr>
          <w:rFonts w:ascii="Arial" w:eastAsia="Times New Roman" w:hAnsi="Arial" w:cs="Arial"/>
          <w:color w:val="000000"/>
          <w:sz w:val="24"/>
          <w:szCs w:val="24"/>
          <w:lang w:eastAsia="pt-BR"/>
        </w:rPr>
        <w:t>h</w:t>
      </w:r>
      <w:r>
        <w:rPr>
          <w:rFonts w:ascii="Arial" w:eastAsia="Times New Roman" w:hAnsi="Arial" w:cs="Arial"/>
          <w:color w:val="000000"/>
          <w:sz w:val="24"/>
          <w:szCs w:val="24"/>
          <w:lang w:eastAsia="pt-BR"/>
        </w:rPr>
        <w:t>30</w:t>
      </w:r>
      <w:r w:rsidR="00A32ADA"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3"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72BAEB08" w14:textId="44DC96C7" w:rsidR="00CB20BF" w:rsidRPr="00CB20BF" w:rsidRDefault="00CB20BF" w:rsidP="00EE5BCE">
      <w:pPr>
        <w:spacing w:after="120" w:line="240" w:lineRule="auto"/>
        <w:ind w:left="119"/>
        <w:jc w:val="both"/>
        <w:rPr>
          <w:rFonts w:ascii="Arial" w:eastAsia="Times New Roman" w:hAnsi="Arial" w:cs="Arial"/>
          <w:b/>
          <w:bCs/>
          <w:color w:val="000000"/>
          <w:sz w:val="24"/>
          <w:szCs w:val="24"/>
          <w:lang w:eastAsia="pt-BR"/>
        </w:rPr>
      </w:pPr>
      <w:r w:rsidRPr="00CB20BF">
        <w:rPr>
          <w:rFonts w:ascii="Arial" w:hAnsi="Arial" w:cs="Arial"/>
          <w:color w:val="000000"/>
          <w:sz w:val="24"/>
          <w:szCs w:val="24"/>
        </w:rPr>
        <w:t>Esclarecemos que no Portal de Compras, consta:</w:t>
      </w:r>
      <w:r w:rsidRPr="00CB20BF">
        <w:rPr>
          <w:rStyle w:val="Forte"/>
          <w:rFonts w:ascii="Arial" w:hAnsi="Arial" w:cs="Arial"/>
          <w:color w:val="000000"/>
          <w:sz w:val="24"/>
          <w:szCs w:val="24"/>
        </w:rPr>
        <w:t xml:space="preserve"> "Contratação: </w:t>
      </w:r>
      <w:proofErr w:type="gramStart"/>
      <w:r w:rsidRPr="00CB20BF">
        <w:rPr>
          <w:rStyle w:val="Forte"/>
          <w:rFonts w:ascii="Arial" w:hAnsi="Arial" w:cs="Arial"/>
          <w:color w:val="000000"/>
          <w:sz w:val="24"/>
          <w:szCs w:val="24"/>
        </w:rPr>
        <w:t>Novo Divulgação</w:t>
      </w:r>
      <w:proofErr w:type="gramEnd"/>
      <w:r w:rsidRPr="00CB20BF">
        <w:rPr>
          <w:rStyle w:val="Forte"/>
          <w:rFonts w:ascii="Arial" w:hAnsi="Arial" w:cs="Arial"/>
          <w:color w:val="000000"/>
          <w:sz w:val="24"/>
          <w:szCs w:val="24"/>
        </w:rPr>
        <w:t xml:space="preserve"> de Compras – ID 90017-16/2026"</w:t>
      </w:r>
    </w:p>
    <w:p w14:paraId="185CBA87" w14:textId="77777777" w:rsidR="00CB20BF" w:rsidRDefault="00CB20BF" w:rsidP="00EE5BCE">
      <w:pPr>
        <w:spacing w:after="120" w:line="240" w:lineRule="auto"/>
        <w:ind w:left="119"/>
        <w:jc w:val="both"/>
        <w:rPr>
          <w:rFonts w:ascii="Arial" w:eastAsia="Times New Roman" w:hAnsi="Arial" w:cs="Arial"/>
          <w:b/>
          <w:bCs/>
          <w:color w:val="000000"/>
          <w:sz w:val="24"/>
          <w:szCs w:val="24"/>
          <w:lang w:eastAsia="pt-BR"/>
        </w:rPr>
      </w:pP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24DB0915" w:rsidR="00A32ADA" w:rsidRPr="00070F82" w:rsidRDefault="00B362F6" w:rsidP="00EE5BCE">
      <w:pPr>
        <w:spacing w:after="240" w:line="240" w:lineRule="auto"/>
        <w:ind w:left="119"/>
        <w:jc w:val="both"/>
        <w:rPr>
          <w:rFonts w:ascii="Arial" w:eastAsia="Times New Roman" w:hAnsi="Arial" w:cs="Arial"/>
          <w:sz w:val="24"/>
          <w:szCs w:val="24"/>
          <w:lang w:eastAsia="pt-BR"/>
        </w:rPr>
      </w:pPr>
      <w:r w:rsidRPr="00C14090">
        <w:rPr>
          <w:rFonts w:ascii="Arial" w:eastAsia="Times New Roman" w:hAnsi="Arial" w:cs="Arial"/>
          <w:color w:val="000000"/>
          <w:sz w:val="24"/>
          <w:szCs w:val="24"/>
          <w:lang w:eastAsia="pt-BR"/>
        </w:rPr>
        <w:t>Menor preço por item</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C14090">
        <w:rPr>
          <w:rFonts w:ascii="Arial" w:eastAsia="Times New Roman" w:hAnsi="Arial" w:cs="Arial"/>
          <w:color w:val="000000"/>
          <w:sz w:val="24"/>
          <w:szCs w:val="24"/>
          <w:lang w:eastAsia="pt-BR"/>
        </w:rPr>
        <w:t>A</w:t>
      </w:r>
      <w:r w:rsidR="00A32ADA" w:rsidRPr="00C14090">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7E59EB52" w:rsidR="00A32ADA" w:rsidRPr="00070F82" w:rsidRDefault="00B362F6" w:rsidP="00EE5BCE">
      <w:pPr>
        <w:spacing w:after="120" w:line="240" w:lineRule="auto"/>
        <w:ind w:left="119"/>
        <w:jc w:val="both"/>
        <w:rPr>
          <w:rFonts w:ascii="Arial" w:eastAsia="Times New Roman" w:hAnsi="Arial" w:cs="Arial"/>
          <w:sz w:val="24"/>
          <w:szCs w:val="24"/>
          <w:lang w:eastAsia="pt-BR"/>
        </w:rPr>
      </w:pPr>
      <w:r w:rsidRPr="00C14090">
        <w:rPr>
          <w:rFonts w:ascii="Arial" w:eastAsia="Times New Roman" w:hAnsi="Arial" w:cs="Arial"/>
          <w:color w:val="000000"/>
          <w:sz w:val="24"/>
          <w:szCs w:val="24"/>
          <w:lang w:eastAsia="pt-BR"/>
        </w:rPr>
        <w:t>SIM</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6BAE2F23"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B362F6" w:rsidRPr="00C14090">
        <w:rPr>
          <w:rFonts w:ascii="Arial" w:eastAsia="Times New Roman" w:hAnsi="Arial" w:cs="Arial"/>
          <w:color w:val="000000"/>
          <w:sz w:val="24"/>
          <w:szCs w:val="24"/>
          <w:lang w:eastAsia="pt-BR"/>
        </w:rPr>
        <w:t>aquisição, mediante Registro de Preços,</w:t>
      </w:r>
      <w:r w:rsidRPr="00C14090">
        <w:rPr>
          <w:rFonts w:ascii="Arial" w:eastAsia="Times New Roman" w:hAnsi="Arial" w:cs="Arial"/>
          <w:color w:val="000000"/>
          <w:sz w:val="24"/>
          <w:szCs w:val="24"/>
          <w:lang w:eastAsia="pt-BR"/>
        </w:rPr>
        <w:t xml:space="preserve"> de </w:t>
      </w:r>
      <w:r w:rsidR="00B362F6" w:rsidRPr="00C14090">
        <w:rPr>
          <w:rFonts w:ascii="Arial" w:eastAsia="Times New Roman" w:hAnsi="Arial" w:cs="Arial"/>
          <w:color w:val="000000"/>
          <w:sz w:val="24"/>
          <w:szCs w:val="24"/>
          <w:lang w:eastAsia="pt-BR"/>
        </w:rPr>
        <w:t xml:space="preserve">Monitores </w:t>
      </w:r>
      <w:r w:rsidR="00F50C80" w:rsidRPr="00C14090">
        <w:rPr>
          <w:rFonts w:ascii="Arial" w:eastAsia="Times New Roman" w:hAnsi="Arial" w:cs="Arial"/>
          <w:color w:val="000000"/>
          <w:sz w:val="24"/>
          <w:szCs w:val="24"/>
          <w:lang w:eastAsia="pt-BR"/>
        </w:rPr>
        <w:t>curvo</w:t>
      </w:r>
      <w:r w:rsidR="0030264B" w:rsidRPr="00C14090">
        <w:rPr>
          <w:rFonts w:ascii="Arial" w:eastAsia="Times New Roman" w:hAnsi="Arial" w:cs="Arial"/>
          <w:color w:val="000000"/>
          <w:sz w:val="24"/>
          <w:szCs w:val="24"/>
          <w:lang w:eastAsia="pt-BR"/>
        </w:rPr>
        <w:t>s 49 polegadas</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lastRenderedPageBreak/>
        <w:t>conforme condições, quantidades e exigências estabelecidas neste Edital e seus anexos.</w:t>
      </w:r>
    </w:p>
    <w:p w14:paraId="22D96372" w14:textId="3929AF0F" w:rsidR="003F34EB" w:rsidRPr="00070F82" w:rsidRDefault="0030264B"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t xml:space="preserve">A licitação será dividida em </w:t>
      </w:r>
      <w:proofErr w:type="gramStart"/>
      <w:r w:rsidRPr="00C14090">
        <w:rPr>
          <w:rFonts w:ascii="Arial" w:hAnsi="Arial" w:cs="Arial"/>
          <w:sz w:val="24"/>
          <w:szCs w:val="24"/>
        </w:rPr>
        <w:t>2</w:t>
      </w:r>
      <w:proofErr w:type="gramEnd"/>
      <w:r w:rsidRPr="00C14090">
        <w:rPr>
          <w:rFonts w:ascii="Arial" w:hAnsi="Arial" w:cs="Arial"/>
          <w:sz w:val="24"/>
          <w:szCs w:val="24"/>
        </w:rPr>
        <w:t xml:space="preserve"> itens</w:t>
      </w:r>
      <w:r>
        <w:rPr>
          <w:rFonts w:ascii="Arial" w:hAnsi="Arial" w:cs="Arial"/>
          <w:sz w:val="24"/>
          <w:szCs w:val="24"/>
        </w:rPr>
        <w:t>, conforme tabela constante do Termo de Referência, facultando-se ao licitante a participação em quantos itens forem de seu interesse.</w:t>
      </w:r>
    </w:p>
    <w:p w14:paraId="2340C767" w14:textId="133C61A0" w:rsidR="00931130" w:rsidRPr="00070F82" w:rsidRDefault="003662A9"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o </w:t>
      </w:r>
      <w:r w:rsidR="0030264B" w:rsidRPr="00C14090">
        <w:rPr>
          <w:rFonts w:ascii="Arial" w:eastAsia="Times New Roman" w:hAnsi="Arial" w:cs="Arial"/>
          <w:b/>
          <w:bCs/>
          <w:sz w:val="24"/>
          <w:szCs w:val="24"/>
          <w:lang w:eastAsia="pt-BR"/>
        </w:rPr>
        <w:t>menor preço por item</w:t>
      </w:r>
      <w:r w:rsidRPr="00070F82">
        <w:rPr>
          <w:rFonts w:ascii="Arial" w:eastAsia="Times New Roman" w:hAnsi="Arial" w:cs="Arial"/>
          <w:sz w:val="24"/>
          <w:szCs w:val="24"/>
          <w:lang w:eastAsia="pt-BR"/>
        </w:rPr>
        <w:t>, observadas as exigências contidas neste Edital e seus Anexos quanto às especificações do objeto.</w:t>
      </w:r>
    </w:p>
    <w:p w14:paraId="6C956B2D" w14:textId="3BD1EF6B" w:rsidR="00EE0A19" w:rsidRPr="00EE0A19" w:rsidRDefault="00EE0A19"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p>
    <w:p w14:paraId="6632F0A6" w14:textId="6430BC8A" w:rsidR="00344949" w:rsidRPr="0030264B" w:rsidRDefault="00344949"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0264B">
        <w:rPr>
          <w:rFonts w:ascii="Arial" w:eastAsia="Times New Roman" w:hAnsi="Arial" w:cs="Arial"/>
          <w:sz w:val="24"/>
          <w:szCs w:val="24"/>
          <w:lang w:eastAsia="pt-BR"/>
        </w:rPr>
        <w:t xml:space="preserve">Em se tratando de licitação para registro de preços, as regras referentes aos órgãos </w:t>
      </w:r>
      <w:proofErr w:type="gramStart"/>
      <w:r w:rsidRPr="0030264B">
        <w:rPr>
          <w:rFonts w:ascii="Arial" w:eastAsia="Times New Roman" w:hAnsi="Arial" w:cs="Arial"/>
          <w:sz w:val="24"/>
          <w:szCs w:val="24"/>
          <w:lang w:eastAsia="pt-BR"/>
        </w:rPr>
        <w:t>gerenciador e participantes</w:t>
      </w:r>
      <w:proofErr w:type="gramEnd"/>
      <w:r w:rsidRPr="0030264B">
        <w:rPr>
          <w:rFonts w:ascii="Arial" w:eastAsia="Times New Roman" w:hAnsi="Arial" w:cs="Arial"/>
          <w:sz w:val="24"/>
          <w:szCs w:val="24"/>
          <w:lang w:eastAsia="pt-BR"/>
        </w:rPr>
        <w:t>, bem como a eventuais adesões são as que constam da minuta de Ata de Registro de Preços.</w:t>
      </w:r>
    </w:p>
    <w:p w14:paraId="4B46F5FB" w14:textId="22EA1EEA" w:rsidR="00344949" w:rsidRPr="0030264B" w:rsidRDefault="00344949"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30264B">
        <w:rPr>
          <w:rFonts w:ascii="Arial" w:eastAsia="Times New Roman" w:hAnsi="Arial" w:cs="Arial"/>
          <w:sz w:val="24"/>
          <w:szCs w:val="24"/>
          <w:lang w:eastAsia="pt-BR"/>
        </w:rPr>
        <w:t>É vedada a participação do órgão ou da entidade em mais de uma ata de registro de preços com o mesmo objeto no prazo de validade daquela de que já tiver participado, salvo na ocorrência de ata que tenha registrado quantitativo inferior ao máximo previsto no ato convocatório.</w:t>
      </w:r>
    </w:p>
    <w:p w14:paraId="2DA81DD9" w14:textId="48CBA97E" w:rsidR="00C40B6E" w:rsidRDefault="00344949" w:rsidP="003E0DA3">
      <w:pPr>
        <w:pStyle w:val="PargrafodaLista"/>
        <w:numPr>
          <w:ilvl w:val="2"/>
          <w:numId w:val="1"/>
        </w:numPr>
        <w:spacing w:after="240" w:line="240" w:lineRule="auto"/>
        <w:ind w:left="567" w:firstLine="0"/>
        <w:contextualSpacing w:val="0"/>
        <w:jc w:val="both"/>
        <w:rPr>
          <w:rFonts w:ascii="Arial" w:eastAsia="Times New Roman" w:hAnsi="Arial" w:cs="Arial"/>
          <w:color w:val="EE0000"/>
          <w:sz w:val="24"/>
          <w:szCs w:val="24"/>
          <w:lang w:eastAsia="pt-BR"/>
        </w:rPr>
      </w:pPr>
      <w:r w:rsidRPr="0030264B">
        <w:rPr>
          <w:rFonts w:ascii="Arial" w:eastAsia="Times New Roman" w:hAnsi="Arial" w:cs="Arial"/>
          <w:sz w:val="24"/>
          <w:szCs w:val="24"/>
          <w:lang w:eastAsia="pt-BR"/>
        </w:rPr>
        <w:t>É vedada a contratação, no mesmo órgão ou na mesma entidade, de mais de uma empresa para a execução do mesmo serviço, a fim de assegurar a responsabilidade contratual e o princípio da padronização, ressalvado o disposto no art. 49 da</w:t>
      </w:r>
      <w:r w:rsidRPr="00344949">
        <w:rPr>
          <w:rFonts w:ascii="Arial" w:eastAsia="Times New Roman" w:hAnsi="Arial" w:cs="Arial"/>
          <w:color w:val="EE0000"/>
          <w:sz w:val="24"/>
          <w:szCs w:val="24"/>
          <w:lang w:eastAsia="pt-BR"/>
        </w:rPr>
        <w:t xml:space="preserve"> </w:t>
      </w:r>
      <w:hyperlink r:id="rId14" w:history="1">
        <w:r w:rsidR="007A3F1C" w:rsidRPr="00A24D35">
          <w:rPr>
            <w:rStyle w:val="Hyperlink"/>
            <w:rFonts w:ascii="Arial" w:eastAsia="Times New Roman" w:hAnsi="Arial" w:cs="Arial"/>
            <w:sz w:val="24"/>
            <w:szCs w:val="24"/>
            <w:lang w:eastAsia="pt-BR"/>
          </w:rPr>
          <w:t>Lei n. 14.133/2021</w:t>
        </w:r>
      </w:hyperlink>
      <w:r w:rsidRPr="00344949">
        <w:rPr>
          <w:rFonts w:ascii="Arial" w:eastAsia="Times New Roman" w:hAnsi="Arial" w:cs="Arial"/>
          <w:color w:val="EE0000"/>
          <w:sz w:val="24"/>
          <w:szCs w:val="24"/>
          <w:lang w:eastAsia="pt-BR"/>
        </w:rPr>
        <w:t>.</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5"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070F82">
        <w:rPr>
          <w:rFonts w:ascii="Arial" w:eastAsia="Times New Roman" w:hAnsi="Arial" w:cs="Arial"/>
          <w:color w:val="000000"/>
          <w:sz w:val="24"/>
          <w:szCs w:val="24"/>
          <w:lang w:eastAsia="pt-BR"/>
        </w:rPr>
        <w:t>praticados diretamente ou por seu representante, excluída</w:t>
      </w:r>
      <w:proofErr w:type="gramEnd"/>
      <w:r w:rsidRPr="00070F82">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6BBCC7E9" w14:textId="7B28BD44"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cadastrado conferir</w:t>
      </w:r>
      <w:proofErr w:type="gramEnd"/>
      <w:r w:rsidRPr="00070F82">
        <w:rPr>
          <w:rFonts w:ascii="Arial" w:eastAsia="Times New Roman" w:hAnsi="Arial" w:cs="Arial"/>
          <w:color w:val="000000"/>
          <w:sz w:val="24"/>
          <w:szCs w:val="24"/>
          <w:lang w:eastAsia="pt-BR"/>
        </w:rPr>
        <w:t xml:space="preserve"> a exatidão dos seus dados </w:t>
      </w:r>
      <w:r w:rsidRPr="003E55B2">
        <w:rPr>
          <w:rFonts w:ascii="Arial" w:eastAsia="Times New Roman" w:hAnsi="Arial" w:cs="Arial"/>
          <w:color w:val="000000"/>
          <w:sz w:val="24"/>
          <w:szCs w:val="24"/>
          <w:lang w:eastAsia="pt-BR"/>
        </w:rPr>
        <w:t xml:space="preserve">cadastrais </w:t>
      </w:r>
      <w:r w:rsidR="008F6D8D" w:rsidRPr="003E55B2">
        <w:rPr>
          <w:rFonts w:ascii="Arial" w:eastAsia="Times New Roman" w:hAnsi="Arial" w:cs="Arial"/>
          <w:sz w:val="24"/>
          <w:szCs w:val="24"/>
          <w:lang w:eastAsia="pt-BR"/>
        </w:rPr>
        <w:t>nos sistemas relacionados neste item</w:t>
      </w:r>
      <w:r w:rsidRPr="003E55B2">
        <w:rPr>
          <w:rFonts w:ascii="Arial" w:eastAsia="Times New Roman" w:hAnsi="Arial" w:cs="Arial"/>
          <w:color w:val="000000"/>
          <w:sz w:val="24"/>
          <w:szCs w:val="24"/>
          <w:lang w:eastAsia="pt-BR"/>
        </w:rPr>
        <w:t xml:space="preserve"> e mantê</w:t>
      </w:r>
      <w:r w:rsidRPr="00070F82">
        <w:rPr>
          <w:rFonts w:ascii="Arial" w:eastAsia="Times New Roman" w:hAnsi="Arial" w:cs="Arial"/>
          <w:color w:val="000000"/>
          <w:sz w:val="24"/>
          <w:szCs w:val="24"/>
          <w:lang w:eastAsia="pt-BR"/>
        </w:rPr>
        <w:t>-los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não observância do disposto no item anterior poderá ensejar desclassificação no momento da habilitação.</w:t>
      </w:r>
    </w:p>
    <w:p w14:paraId="0697E831" w14:textId="0090C7DD" w:rsidR="00A56E04" w:rsidRPr="00EB38CB" w:rsidRDefault="00A56E04"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14090">
        <w:rPr>
          <w:rFonts w:ascii="Arial" w:eastAsia="Times New Roman" w:hAnsi="Arial" w:cs="Arial"/>
          <w:color w:val="000000"/>
          <w:sz w:val="24"/>
          <w:szCs w:val="24"/>
          <w:lang w:eastAsia="pt-BR"/>
        </w:rPr>
        <w:t xml:space="preserve">Poderão participar do item </w:t>
      </w:r>
      <w:proofErr w:type="gramStart"/>
      <w:r w:rsidR="00EB38CB" w:rsidRPr="00C14090">
        <w:rPr>
          <w:rFonts w:ascii="Arial" w:eastAsia="Times New Roman" w:hAnsi="Arial" w:cs="Arial"/>
          <w:color w:val="000000"/>
          <w:sz w:val="24"/>
          <w:szCs w:val="24"/>
          <w:lang w:eastAsia="pt-BR"/>
        </w:rPr>
        <w:t>1</w:t>
      </w:r>
      <w:proofErr w:type="gramEnd"/>
      <w:r w:rsidRPr="00C14090">
        <w:rPr>
          <w:rFonts w:ascii="Arial" w:eastAsia="Times New Roman" w:hAnsi="Arial" w:cs="Arial"/>
          <w:color w:val="000000"/>
          <w:sz w:val="24"/>
          <w:szCs w:val="24"/>
          <w:lang w:eastAsia="pt-BR"/>
        </w:rPr>
        <w:t xml:space="preserve"> (cota principal)</w:t>
      </w:r>
      <w:r w:rsidRPr="00EB38CB">
        <w:rPr>
          <w:rFonts w:ascii="Arial" w:eastAsia="Times New Roman" w:hAnsi="Arial" w:cs="Arial"/>
          <w:color w:val="000000"/>
          <w:sz w:val="24"/>
          <w:szCs w:val="24"/>
          <w:lang w:eastAsia="pt-BR"/>
        </w:rPr>
        <w:t xml:space="preserve"> quaisquer interessados;</w:t>
      </w:r>
    </w:p>
    <w:p w14:paraId="0CB348DD" w14:textId="7859261A" w:rsidR="00A56E04" w:rsidRPr="00EB38CB" w:rsidRDefault="00A56E04"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C14090">
        <w:rPr>
          <w:rFonts w:ascii="Arial" w:eastAsia="Times New Roman" w:hAnsi="Arial" w:cs="Arial"/>
          <w:color w:val="000000"/>
          <w:sz w:val="24"/>
          <w:szCs w:val="24"/>
          <w:lang w:eastAsia="pt-BR"/>
        </w:rPr>
        <w:t xml:space="preserve">Poderão participar do item </w:t>
      </w:r>
      <w:proofErr w:type="gramStart"/>
      <w:r w:rsidR="00B20243" w:rsidRPr="00C14090">
        <w:rPr>
          <w:rFonts w:ascii="Arial" w:eastAsia="Times New Roman" w:hAnsi="Arial" w:cs="Arial"/>
          <w:color w:val="000000"/>
          <w:sz w:val="24"/>
          <w:szCs w:val="24"/>
          <w:lang w:eastAsia="pt-BR"/>
        </w:rPr>
        <w:t>2</w:t>
      </w:r>
      <w:proofErr w:type="gramEnd"/>
      <w:r w:rsidRPr="00C14090">
        <w:rPr>
          <w:rFonts w:ascii="Arial" w:eastAsia="Times New Roman" w:hAnsi="Arial" w:cs="Arial"/>
          <w:color w:val="000000"/>
          <w:sz w:val="24"/>
          <w:szCs w:val="24"/>
          <w:lang w:eastAsia="pt-BR"/>
        </w:rPr>
        <w:t xml:space="preserve"> (cota reservada vinculada ao item </w:t>
      </w:r>
      <w:r w:rsidR="00B20243" w:rsidRPr="00C14090">
        <w:rPr>
          <w:rFonts w:ascii="Arial" w:eastAsia="Times New Roman" w:hAnsi="Arial" w:cs="Arial"/>
          <w:color w:val="000000"/>
          <w:sz w:val="24"/>
          <w:szCs w:val="24"/>
          <w:lang w:eastAsia="pt-BR"/>
        </w:rPr>
        <w:t>1</w:t>
      </w:r>
      <w:r w:rsidRPr="00EB38CB">
        <w:rPr>
          <w:rFonts w:ascii="Arial" w:eastAsia="Times New Roman" w:hAnsi="Arial" w:cs="Arial"/>
          <w:color w:val="000000"/>
          <w:sz w:val="24"/>
          <w:szCs w:val="24"/>
          <w:lang w:eastAsia="pt-BR"/>
        </w:rPr>
        <w:t xml:space="preserve">), em atendimento ao disposto no inciso III do art. 48 da </w:t>
      </w:r>
      <w:hyperlink r:id="rId16" w:history="1">
        <w:r w:rsidRPr="00EB38CB">
          <w:rPr>
            <w:rStyle w:val="Hyperlink"/>
            <w:rFonts w:ascii="Arial" w:hAnsi="Arial" w:cs="Arial"/>
            <w:sz w:val="24"/>
            <w:szCs w:val="24"/>
          </w:rPr>
          <w:t>Lei Complementar n. 123/2006</w:t>
        </w:r>
      </w:hyperlink>
      <w:r w:rsidRPr="00EB38CB">
        <w:rPr>
          <w:rFonts w:ascii="Arial" w:eastAsia="Times New Roman" w:hAnsi="Arial" w:cs="Arial"/>
          <w:color w:val="000000"/>
          <w:sz w:val="24"/>
          <w:szCs w:val="24"/>
          <w:lang w:eastAsia="pt-BR"/>
        </w:rPr>
        <w:t>, somente microempresas e empresas de pequeno porte;</w:t>
      </w:r>
    </w:p>
    <w:p w14:paraId="54FF0E71" w14:textId="77777777" w:rsidR="00A56E04" w:rsidRPr="00EB38CB" w:rsidRDefault="00A56E04"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EB38CB">
        <w:rPr>
          <w:rFonts w:ascii="Arial" w:eastAsia="Times New Roman" w:hAnsi="Arial" w:cs="Arial"/>
          <w:color w:val="000000"/>
          <w:sz w:val="24"/>
          <w:szCs w:val="24"/>
          <w:lang w:eastAsia="pt-BR"/>
        </w:rPr>
        <w:t>Não havendo vencedor para a “cota reservada”, essa poderá ser adjudicada ao vencedor da “cota principal” à qual está vinculada, ou, diante de sua recusa, aos licitantes remanescentes, desde que pratiquem o preço do primeiro colocado.</w:t>
      </w:r>
    </w:p>
    <w:p w14:paraId="57D9DBD1" w14:textId="77777777" w:rsidR="00A56E04" w:rsidRPr="00EB38CB" w:rsidRDefault="00A56E04"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EB38CB">
        <w:rPr>
          <w:rFonts w:ascii="Arial" w:eastAsia="Times New Roman" w:hAnsi="Arial" w:cs="Arial"/>
          <w:color w:val="000000"/>
          <w:sz w:val="24"/>
          <w:szCs w:val="24"/>
          <w:lang w:eastAsia="pt-BR"/>
        </w:rPr>
        <w:t>Se a mesma empresa vencer a cota reservada e a cota principal, a contratação das cotas deverá ocorrer pelo menor preço.</w:t>
      </w:r>
    </w:p>
    <w:p w14:paraId="5BD2C7CD" w14:textId="77777777" w:rsidR="00A56E04" w:rsidRPr="004576D0" w:rsidRDefault="00A56E04"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4576D0">
        <w:rPr>
          <w:rFonts w:ascii="Arial" w:eastAsia="Times New Roman" w:hAnsi="Arial" w:cs="Arial"/>
          <w:sz w:val="24"/>
          <w:szCs w:val="24"/>
          <w:lang w:eastAsia="pt-BR"/>
        </w:rPr>
        <w:t>Na licitação para registro de preços ou por entregas parceladas, será priorizada a aquisição dos produtos das cotas reservadas, ressalvados os casos em que a cota reservada for inadequada para atender as quantidades ou as condições do pedido, justificadamente.</w:t>
      </w:r>
    </w:p>
    <w:p w14:paraId="5C6AE465" w14:textId="33B38303" w:rsidR="00BB3668" w:rsidRPr="00EB38CB" w:rsidRDefault="00A87FB8" w:rsidP="003E0DA3">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bookmarkStart w:id="1" w:name="_Ref207732936"/>
      <w:r w:rsidRPr="00EB38CB">
        <w:rPr>
          <w:rFonts w:ascii="Arial" w:eastAsia="Times New Roman" w:hAnsi="Arial" w:cs="Arial"/>
          <w:color w:val="000000"/>
          <w:sz w:val="24"/>
          <w:szCs w:val="24"/>
          <w:lang w:eastAsia="pt-BR"/>
        </w:rPr>
        <w:t xml:space="preserve">A obtenção </w:t>
      </w:r>
      <w:r w:rsidR="003F6906" w:rsidRPr="00EB38CB">
        <w:rPr>
          <w:rFonts w:ascii="Arial" w:eastAsia="Times New Roman" w:hAnsi="Arial" w:cs="Arial"/>
          <w:color w:val="000000"/>
          <w:sz w:val="24"/>
          <w:szCs w:val="24"/>
          <w:lang w:eastAsia="pt-BR"/>
        </w:rPr>
        <w:t xml:space="preserve">dos benefícios da </w:t>
      </w:r>
      <w:hyperlink r:id="rId17" w:history="1">
        <w:r w:rsidR="003F6906" w:rsidRPr="00EB38CB">
          <w:rPr>
            <w:rStyle w:val="Hyperlink"/>
            <w:rFonts w:ascii="Arial" w:hAnsi="Arial" w:cs="Arial"/>
            <w:sz w:val="24"/>
            <w:szCs w:val="24"/>
          </w:rPr>
          <w:t>Lei Complementar n. 123/2006</w:t>
        </w:r>
      </w:hyperlink>
      <w:r w:rsidRPr="00EB38CB">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8278198" w14:textId="77777777" w:rsidR="007A7731" w:rsidRPr="00EB38CB" w:rsidRDefault="007A7731"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EB38CB">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8" w:history="1">
        <w:r w:rsidRPr="00EB38CB">
          <w:rPr>
            <w:rStyle w:val="Hyperlink"/>
            <w:rFonts w:ascii="Arial" w:eastAsia="Times New Roman" w:hAnsi="Arial" w:cs="Arial"/>
            <w:sz w:val="24"/>
            <w:szCs w:val="24"/>
            <w:lang w:eastAsia="pt-BR"/>
          </w:rPr>
          <w:t>Lei n. 14.133/2021</w:t>
        </w:r>
      </w:hyperlink>
      <w:r w:rsidRPr="00EB38CB">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9" w:history="1">
        <w:r w:rsidRPr="00EB38CB">
          <w:rPr>
            <w:rStyle w:val="Hyperlink"/>
            <w:rFonts w:ascii="Arial" w:hAnsi="Arial" w:cs="Arial"/>
            <w:sz w:val="24"/>
            <w:szCs w:val="24"/>
          </w:rPr>
          <w:t>Lei Complementar n. 123/2006</w:t>
        </w:r>
      </w:hyperlink>
      <w:r w:rsidRPr="00EB38CB">
        <w:rPr>
          <w:rFonts w:ascii="Arial" w:eastAsia="Times New Roman" w:hAnsi="Arial" w:cs="Arial"/>
          <w:color w:val="000000"/>
          <w:sz w:val="24"/>
          <w:szCs w:val="24"/>
          <w:lang w:eastAsia="pt-BR"/>
        </w:rPr>
        <w:t xml:space="preserve"> e do </w:t>
      </w:r>
      <w:hyperlink r:id="rId20" w:history="1">
        <w:r w:rsidRPr="00EB38CB">
          <w:rPr>
            <w:rStyle w:val="Hyperlink"/>
            <w:rFonts w:ascii="Arial" w:eastAsia="Times New Roman" w:hAnsi="Arial" w:cs="Arial"/>
            <w:sz w:val="24"/>
            <w:szCs w:val="24"/>
            <w:lang w:eastAsia="pt-BR"/>
          </w:rPr>
          <w:t>Decreto n. 8.538/2015</w:t>
        </w:r>
      </w:hyperlink>
      <w:r w:rsidRPr="00EB38CB">
        <w:rPr>
          <w:rFonts w:ascii="Arial" w:eastAsia="Times New Roman" w:hAnsi="Arial" w:cs="Arial"/>
          <w:color w:val="000000"/>
          <w:sz w:val="24"/>
          <w:szCs w:val="24"/>
          <w:lang w:eastAsia="pt-BR"/>
        </w:rPr>
        <w:t>.</w:t>
      </w:r>
    </w:p>
    <w:p w14:paraId="637331C6" w14:textId="640E60FE"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t>Não poderão disputar esta licitação:</w:t>
      </w:r>
      <w:bookmarkEnd w:id="2"/>
    </w:p>
    <w:p w14:paraId="55495D42" w14:textId="6CF4331B" w:rsidR="00646428" w:rsidRPr="004171C8" w:rsidRDefault="0064642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Default="004171C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aquele</w:t>
      </w:r>
      <w:proofErr w:type="gramEnd"/>
      <w:r w:rsidRPr="005F6860">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B61112" w:rsidRDefault="004171C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empresas</w:t>
      </w:r>
      <w:proofErr w:type="gramEnd"/>
      <w:r w:rsidRPr="005F6860">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proofErr w:type="gramStart"/>
      <w:r w:rsidRPr="00070F82">
        <w:rPr>
          <w:rFonts w:ascii="Arial" w:eastAsia="Times New Roman" w:hAnsi="Arial" w:cs="Arial"/>
          <w:color w:val="000000"/>
          <w:sz w:val="24"/>
          <w:szCs w:val="24"/>
          <w:lang w:eastAsia="pt-BR"/>
        </w:rPr>
        <w:t>autor</w:t>
      </w:r>
      <w:proofErr w:type="gramEnd"/>
      <w:r w:rsidRPr="00070F82">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proofErr w:type="gramStart"/>
      <w:r w:rsidRPr="00070F82">
        <w:rPr>
          <w:rFonts w:ascii="Arial" w:eastAsia="Times New Roman" w:hAnsi="Arial" w:cs="Arial"/>
          <w:color w:val="000000"/>
          <w:sz w:val="24"/>
          <w:szCs w:val="24"/>
          <w:lang w:eastAsia="pt-BR"/>
        </w:rPr>
        <w:lastRenderedPageBreak/>
        <w:t>empresa</w:t>
      </w:r>
      <w:proofErr w:type="gramEnd"/>
      <w:r w:rsidRPr="00070F82">
        <w:rPr>
          <w:rFonts w:ascii="Arial" w:eastAsia="Times New Roman" w:hAnsi="Arial" w:cs="Arial"/>
          <w:color w:val="000000"/>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070F82" w:rsidRDefault="0064642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empresas</w:t>
      </w:r>
      <w:proofErr w:type="gramEnd"/>
      <w:r w:rsidRPr="00070F82">
        <w:rPr>
          <w:rFonts w:ascii="Arial" w:eastAsia="Times New Roman" w:hAnsi="Arial" w:cs="Arial"/>
          <w:color w:val="000000"/>
          <w:sz w:val="24"/>
          <w:szCs w:val="24"/>
          <w:lang w:eastAsia="pt-BR"/>
        </w:rPr>
        <w:t xml:space="preserve"> controladoras, controladas ou coligadas, nos termos da </w:t>
      </w:r>
      <w:hyperlink r:id="rId21"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A94959" w:rsidRDefault="0064642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5812E2E5" w:rsidR="00646428" w:rsidRPr="00C14090" w:rsidRDefault="00441036" w:rsidP="003E0DA3">
      <w:pPr>
        <w:pStyle w:val="PargrafodaLista"/>
        <w:numPr>
          <w:ilvl w:val="2"/>
          <w:numId w:val="1"/>
        </w:numPr>
        <w:tabs>
          <w:tab w:val="left" w:pos="1701"/>
          <w:tab w:val="left" w:pos="1985"/>
        </w:tabs>
        <w:spacing w:after="240" w:line="240" w:lineRule="auto"/>
        <w:ind w:left="567" w:firstLine="0"/>
        <w:contextualSpacing w:val="0"/>
        <w:jc w:val="both"/>
        <w:rPr>
          <w:rFonts w:ascii="Arial" w:eastAsia="Times New Roman" w:hAnsi="Arial" w:cs="Arial"/>
          <w:sz w:val="24"/>
          <w:szCs w:val="24"/>
          <w:lang w:eastAsia="pt-BR"/>
        </w:rPr>
      </w:pPr>
      <w:proofErr w:type="gramStart"/>
      <w:r w:rsidRPr="00C14090">
        <w:rPr>
          <w:rFonts w:ascii="Arial" w:eastAsia="Times New Roman" w:hAnsi="Arial" w:cs="Arial"/>
          <w:sz w:val="24"/>
          <w:szCs w:val="24"/>
          <w:u w:val="single"/>
          <w:lang w:eastAsia="pt-BR"/>
        </w:rPr>
        <w:t>p</w:t>
      </w:r>
      <w:r w:rsidR="00E85C17" w:rsidRPr="00C14090">
        <w:rPr>
          <w:rFonts w:ascii="Arial" w:eastAsia="Times New Roman" w:hAnsi="Arial" w:cs="Arial"/>
          <w:sz w:val="24"/>
          <w:szCs w:val="24"/>
          <w:u w:val="single"/>
          <w:lang w:eastAsia="pt-BR"/>
        </w:rPr>
        <w:t>ara</w:t>
      </w:r>
      <w:proofErr w:type="gramEnd"/>
      <w:r w:rsidR="00E85C17" w:rsidRPr="00C14090">
        <w:rPr>
          <w:rFonts w:ascii="Arial" w:eastAsia="Times New Roman" w:hAnsi="Arial" w:cs="Arial"/>
          <w:sz w:val="24"/>
          <w:szCs w:val="24"/>
          <w:u w:val="single"/>
          <w:lang w:eastAsia="pt-BR"/>
        </w:rPr>
        <w:t xml:space="preserve"> o item 2</w:t>
      </w:r>
      <w:r w:rsidR="00E85C17" w:rsidRPr="00C14090">
        <w:rPr>
          <w:rFonts w:ascii="Arial" w:eastAsia="Times New Roman" w:hAnsi="Arial" w:cs="Arial"/>
          <w:sz w:val="24"/>
          <w:szCs w:val="24"/>
          <w:lang w:eastAsia="pt-BR"/>
        </w:rPr>
        <w:t xml:space="preserve">, </w:t>
      </w:r>
      <w:r w:rsidR="00AA536D" w:rsidRPr="00C14090">
        <w:rPr>
          <w:rFonts w:ascii="Arial" w:eastAsia="Times New Roman" w:hAnsi="Arial" w:cs="Arial"/>
          <w:sz w:val="24"/>
          <w:szCs w:val="24"/>
          <w:lang w:eastAsia="pt-BR"/>
        </w:rPr>
        <w:t>p</w:t>
      </w:r>
      <w:r w:rsidR="00A94959" w:rsidRPr="00C14090">
        <w:rPr>
          <w:rFonts w:ascii="Arial" w:eastAsia="Times New Roman" w:hAnsi="Arial" w:cs="Arial"/>
          <w:sz w:val="24"/>
          <w:szCs w:val="24"/>
          <w:lang w:eastAsia="pt-BR"/>
        </w:rPr>
        <w:t>essoas físicas</w:t>
      </w:r>
      <w:r w:rsidR="00257523" w:rsidRPr="00C14090">
        <w:rPr>
          <w:rFonts w:ascii="Arial" w:eastAsia="Times New Roman" w:hAnsi="Arial" w:cs="Arial"/>
          <w:sz w:val="24"/>
          <w:szCs w:val="24"/>
          <w:lang w:eastAsia="pt-BR"/>
        </w:rPr>
        <w:t>;</w:t>
      </w:r>
    </w:p>
    <w:p w14:paraId="2BB4B8AA" w14:textId="460A9D2E" w:rsidR="00646428" w:rsidRPr="00C14090" w:rsidRDefault="0064642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C14090">
        <w:rPr>
          <w:rFonts w:ascii="Arial" w:eastAsia="Times New Roman" w:hAnsi="Arial" w:cs="Arial"/>
          <w:color w:val="000000"/>
          <w:sz w:val="24"/>
          <w:szCs w:val="24"/>
          <w:lang w:eastAsia="pt-BR"/>
        </w:rPr>
        <w:t>pessoas</w:t>
      </w:r>
      <w:proofErr w:type="gramEnd"/>
      <w:r w:rsidRPr="00C14090">
        <w:rPr>
          <w:rFonts w:ascii="Arial" w:eastAsia="Times New Roman" w:hAnsi="Arial" w:cs="Arial"/>
          <w:color w:val="000000"/>
          <w:sz w:val="24"/>
          <w:szCs w:val="24"/>
          <w:lang w:eastAsia="pt-BR"/>
        </w:rPr>
        <w:t xml:space="preserve"> jurídicas reunidas em consórcio;</w:t>
      </w:r>
    </w:p>
    <w:p w14:paraId="2B01F692" w14:textId="66A3FA5D" w:rsidR="00646428" w:rsidRPr="00070F82" w:rsidRDefault="00646428"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491624E4" w:rsidR="00646428" w:rsidRPr="00070F82" w:rsidRDefault="00B06230"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E85C17">
        <w:rPr>
          <w:rFonts w:ascii="Arial" w:eastAsia="Times New Roman" w:hAnsi="Arial" w:cs="Arial"/>
          <w:color w:val="0000FF"/>
          <w:sz w:val="24"/>
          <w:szCs w:val="24"/>
          <w:u w:val="single"/>
          <w:lang w:eastAsia="pt-BR"/>
        </w:rPr>
        <w:t>2.6.13</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37B96F8E"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228355398"/>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w:t>
      </w:r>
      <w:r w:rsidRPr="00070F82">
        <w:rPr>
          <w:rFonts w:ascii="Arial" w:eastAsia="Times New Roman" w:hAnsi="Arial" w:cs="Arial"/>
          <w:color w:val="000000"/>
          <w:sz w:val="24"/>
          <w:szCs w:val="24"/>
          <w:lang w:eastAsia="pt-BR"/>
        </w:rPr>
        <w:lastRenderedPageBreak/>
        <w:t xml:space="preserve">da legislação que disciplina a matéria, conforme § 1º do art. </w:t>
      </w:r>
      <w:bookmarkEnd w:id="7"/>
      <w:r w:rsidRPr="00070F82">
        <w:rPr>
          <w:rFonts w:ascii="Arial" w:eastAsia="Times New Roman" w:hAnsi="Arial" w:cs="Arial"/>
          <w:color w:val="000000"/>
          <w:sz w:val="24"/>
          <w:szCs w:val="24"/>
          <w:lang w:eastAsia="pt-BR"/>
        </w:rPr>
        <w:t xml:space="preserve">9º da </w:t>
      </w:r>
      <w:hyperlink r:id="rId2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7468B3D" w14:textId="0FD7069F"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E85C17">
        <w:rPr>
          <w:rFonts w:ascii="Arial" w:eastAsia="Times New Roman" w:hAnsi="Arial" w:cs="Arial"/>
          <w:color w:val="0000FF"/>
          <w:sz w:val="24"/>
          <w:szCs w:val="24"/>
          <w:u w:val="single"/>
          <w:lang w:eastAsia="pt-BR"/>
        </w:rPr>
        <w:t>2.6.6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6E34164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E85C17">
        <w:rPr>
          <w:rFonts w:ascii="Arial" w:eastAsia="Times New Roman" w:hAnsi="Arial" w:cs="Arial"/>
          <w:color w:val="0000FF"/>
          <w:sz w:val="24"/>
          <w:szCs w:val="24"/>
          <w:u w:val="single"/>
          <w:lang w:eastAsia="pt-BR"/>
        </w:rPr>
        <w:t>2.6.4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E85C17">
        <w:rPr>
          <w:rFonts w:ascii="Arial" w:eastAsia="Times New Roman" w:hAnsi="Arial" w:cs="Arial"/>
          <w:color w:val="0000FF"/>
          <w:sz w:val="24"/>
          <w:szCs w:val="24"/>
          <w:u w:val="single"/>
          <w:lang w:eastAsia="pt-BR"/>
        </w:rPr>
        <w:t>2.6.5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21A1ED39"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E85C17">
        <w:rPr>
          <w:rFonts w:ascii="Arial" w:eastAsia="Times New Roman" w:hAnsi="Arial" w:cs="Arial"/>
          <w:color w:val="0000FF"/>
          <w:sz w:val="24"/>
          <w:szCs w:val="24"/>
          <w:u w:val="single"/>
          <w:lang w:eastAsia="pt-BR"/>
        </w:rPr>
        <w:t>2.6.4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E85C17">
        <w:rPr>
          <w:rFonts w:ascii="Arial" w:eastAsia="Times New Roman" w:hAnsi="Arial" w:cs="Arial"/>
          <w:color w:val="0000FF"/>
          <w:sz w:val="24"/>
          <w:szCs w:val="24"/>
          <w:u w:val="single"/>
          <w:lang w:eastAsia="pt-BR"/>
        </w:rPr>
        <w:t>2.6.5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EAF79E1"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7F82AE79"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0C75B4">
        <w:rPr>
          <w:rFonts w:ascii="Arial" w:eastAsia="Times New Roman" w:hAnsi="Arial" w:cs="Arial"/>
          <w:color w:val="000000"/>
          <w:sz w:val="24"/>
          <w:szCs w:val="24"/>
          <w:lang w:eastAsia="pt-BR"/>
        </w:rPr>
        <w:t xml:space="preserve"> </w:t>
      </w:r>
      <w:r w:rsidR="00E55117" w:rsidRPr="00E55117">
        <w:rPr>
          <w:rFonts w:ascii="Arial" w:eastAsia="Times New Roman" w:hAnsi="Arial" w:cs="Arial"/>
          <w:color w:val="0000FF"/>
          <w:sz w:val="24"/>
          <w:szCs w:val="24"/>
          <w:u w:val="single"/>
          <w:lang w:eastAsia="pt-BR"/>
        </w:rPr>
        <w:fldChar w:fldCharType="begin"/>
      </w:r>
      <w:r w:rsidR="00E55117" w:rsidRPr="00E55117">
        <w:rPr>
          <w:rFonts w:ascii="Arial" w:eastAsia="Times New Roman" w:hAnsi="Arial" w:cs="Arial"/>
          <w:color w:val="0000FF"/>
          <w:sz w:val="24"/>
          <w:szCs w:val="24"/>
          <w:u w:val="single"/>
          <w:lang w:eastAsia="pt-BR"/>
        </w:rPr>
        <w:instrText xml:space="preserve"> REF _Ref228355398 \r \h  \* MERGEFORMAT </w:instrText>
      </w:r>
      <w:r w:rsidR="00E55117" w:rsidRPr="00E55117">
        <w:rPr>
          <w:rFonts w:ascii="Arial" w:eastAsia="Times New Roman" w:hAnsi="Arial" w:cs="Arial"/>
          <w:color w:val="0000FF"/>
          <w:sz w:val="24"/>
          <w:szCs w:val="24"/>
          <w:u w:val="single"/>
          <w:lang w:eastAsia="pt-BR"/>
        </w:rPr>
      </w:r>
      <w:r w:rsidR="00E55117" w:rsidRPr="00E55117">
        <w:rPr>
          <w:rFonts w:ascii="Arial" w:eastAsia="Times New Roman" w:hAnsi="Arial" w:cs="Arial"/>
          <w:color w:val="0000FF"/>
          <w:sz w:val="24"/>
          <w:szCs w:val="24"/>
          <w:u w:val="single"/>
          <w:lang w:eastAsia="pt-BR"/>
        </w:rPr>
        <w:fldChar w:fldCharType="separate"/>
      </w:r>
      <w:r w:rsidR="00815529">
        <w:rPr>
          <w:rFonts w:ascii="Arial" w:eastAsia="Times New Roman" w:hAnsi="Arial" w:cs="Arial"/>
          <w:color w:val="0000FF"/>
          <w:sz w:val="24"/>
          <w:szCs w:val="24"/>
          <w:u w:val="single"/>
          <w:lang w:eastAsia="pt-BR"/>
        </w:rPr>
        <w:t>2.6.14</w:t>
      </w:r>
      <w:r w:rsidR="00E55117" w:rsidRPr="00E5511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09FE47F3" w:rsidR="00646428" w:rsidRPr="00070F82" w:rsidRDefault="009F6D5D"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4" w:history="1">
        <w:r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5A004A4F" w14:textId="6189AB2E" w:rsidR="00E10866" w:rsidRPr="00070F82" w:rsidRDefault="00434B6E"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50"/>
          <w:sz w:val="24"/>
          <w:szCs w:val="24"/>
          <w:lang w:eastAsia="pt-BR"/>
        </w:rPr>
      </w:pPr>
      <w:r w:rsidRPr="00C14090">
        <w:rPr>
          <w:rFonts w:ascii="Arial" w:eastAsia="Times New Roman" w:hAnsi="Arial" w:cs="Arial"/>
          <w:sz w:val="24"/>
          <w:szCs w:val="24"/>
          <w:u w:val="single"/>
          <w:lang w:eastAsia="pt-BR"/>
        </w:rPr>
        <w:lastRenderedPageBreak/>
        <w:t xml:space="preserve">Para o item </w:t>
      </w:r>
      <w:proofErr w:type="gramStart"/>
      <w:r w:rsidRPr="00C14090">
        <w:rPr>
          <w:rFonts w:ascii="Arial" w:eastAsia="Times New Roman" w:hAnsi="Arial" w:cs="Arial"/>
          <w:sz w:val="24"/>
          <w:szCs w:val="24"/>
          <w:u w:val="single"/>
          <w:lang w:eastAsia="pt-BR"/>
        </w:rPr>
        <w:t>1</w:t>
      </w:r>
      <w:proofErr w:type="gramEnd"/>
      <w:r w:rsidRPr="00C14090">
        <w:rPr>
          <w:rFonts w:ascii="Arial" w:eastAsia="Times New Roman" w:hAnsi="Arial" w:cs="Arial"/>
          <w:sz w:val="24"/>
          <w:szCs w:val="24"/>
          <w:lang w:eastAsia="pt-BR"/>
        </w:rPr>
        <w:t>, a</w:t>
      </w:r>
      <w:r w:rsidR="00E10866" w:rsidRPr="00C14090">
        <w:rPr>
          <w:rFonts w:ascii="Arial" w:eastAsia="Times New Roman" w:hAnsi="Arial" w:cs="Arial"/>
          <w:sz w:val="24"/>
          <w:szCs w:val="24"/>
          <w:lang w:eastAsia="pt-BR"/>
        </w:rPr>
        <w:t xml:space="preserve"> pessoa física</w:t>
      </w:r>
      <w:r w:rsidRPr="00C14090">
        <w:rPr>
          <w:rFonts w:ascii="Arial" w:eastAsia="Times New Roman" w:hAnsi="Arial" w:cs="Arial"/>
          <w:sz w:val="24"/>
          <w:szCs w:val="24"/>
          <w:lang w:eastAsia="pt-BR"/>
        </w:rPr>
        <w:t xml:space="preserve"> </w:t>
      </w:r>
      <w:r w:rsidR="00E10866" w:rsidRPr="00C14090">
        <w:rPr>
          <w:rFonts w:ascii="Arial" w:eastAsia="Times New Roman" w:hAnsi="Arial" w:cs="Arial"/>
          <w:sz w:val="24"/>
          <w:szCs w:val="24"/>
          <w:lang w:eastAsia="pt-BR"/>
        </w:rPr>
        <w:t>ao ofertar seu lance ou proposta, deve acrescentar o percentual de 20% (vinte por cento) do valor de comercialização a título de contribuição patronal à Seguridade Social, para fins de melhor avaliação das condições da contratação pela Administração</w:t>
      </w:r>
      <w:r w:rsidR="00E10866" w:rsidRPr="00070F82">
        <w:rPr>
          <w:rFonts w:ascii="Arial" w:eastAsia="Times New Roman" w:hAnsi="Arial" w:cs="Arial"/>
          <w:color w:val="00B050"/>
          <w:sz w:val="24"/>
          <w:szCs w:val="24"/>
          <w:lang w:eastAsia="pt-BR"/>
        </w:rPr>
        <w:t>.</w:t>
      </w:r>
    </w:p>
    <w:p w14:paraId="6A143FB0" w14:textId="422AB55A"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34937134"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está</w:t>
      </w:r>
      <w:proofErr w:type="gramEnd"/>
      <w:r w:rsidRPr="00070F82">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w:t>
      </w:r>
      <w:hyperlink r:id="rId25"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nas convenções coletivas de trabalho e nos termos de ajustamento de conduta vigentes na data de entrega das propostas e que cumpre os requisitos de habilitação definidos no instrumento convocatório;</w:t>
      </w:r>
    </w:p>
    <w:p w14:paraId="0DF46EA9" w14:textId="25944BA9"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26"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1FBB610F"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27"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proofErr w:type="gramStart"/>
      <w:r w:rsidRPr="00070F82">
        <w:rPr>
          <w:rFonts w:ascii="Arial" w:eastAsia="Times New Roman" w:hAnsi="Arial" w:cs="Arial"/>
          <w:color w:val="000000"/>
          <w:sz w:val="24"/>
          <w:szCs w:val="24"/>
          <w:lang w:eastAsia="pt-BR"/>
        </w:rPr>
        <w:t>cumpre</w:t>
      </w:r>
      <w:proofErr w:type="gramEnd"/>
      <w:r w:rsidRPr="00070F82">
        <w:rPr>
          <w:rFonts w:ascii="Arial" w:eastAsia="Times New Roman" w:hAnsi="Arial" w:cs="Arial"/>
          <w:color w:val="000000"/>
          <w:sz w:val="24"/>
          <w:szCs w:val="24"/>
          <w:lang w:eastAsia="pt-BR"/>
        </w:rPr>
        <w:t xml:space="preserve"> as exigências de reserva de cargos para pessoa com deficiência e para reabilitado da Previdência Social, previstas em lei e em outras normas específicas.</w:t>
      </w:r>
      <w:bookmarkEnd w:id="10"/>
    </w:p>
    <w:p w14:paraId="5044B794" w14:textId="2104E6C7" w:rsidR="00646428" w:rsidRPr="00434B6E"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434B6E">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8" w:history="1">
        <w:r w:rsidR="00D845E5" w:rsidRPr="00434B6E">
          <w:rPr>
            <w:rStyle w:val="Hyperlink"/>
            <w:rFonts w:ascii="Arial" w:eastAsia="Times New Roman" w:hAnsi="Arial" w:cs="Arial"/>
            <w:sz w:val="24"/>
            <w:szCs w:val="24"/>
            <w:lang w:eastAsia="pt-BR"/>
          </w:rPr>
          <w:t>Lei n. 14.133/2021</w:t>
        </w:r>
      </w:hyperlink>
      <w:r w:rsidRPr="00434B6E">
        <w:rPr>
          <w:rFonts w:ascii="Arial" w:eastAsia="Times New Roman" w:hAnsi="Arial" w:cs="Arial"/>
          <w:color w:val="2E74B5" w:themeColor="accent1" w:themeShade="BF"/>
          <w:sz w:val="24"/>
          <w:szCs w:val="24"/>
          <w:lang w:eastAsia="pt-BR"/>
        </w:rPr>
        <w:t>.</w:t>
      </w:r>
    </w:p>
    <w:p w14:paraId="774398DB" w14:textId="21F9C347"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9"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3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790F9D05"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C14090">
        <w:rPr>
          <w:rFonts w:ascii="Arial" w:eastAsia="Times New Roman" w:hAnsi="Arial" w:cs="Arial"/>
          <w:color w:val="000000"/>
          <w:sz w:val="24"/>
          <w:szCs w:val="24"/>
          <w:lang w:eastAsia="pt-BR"/>
        </w:rPr>
        <w:t>no</w:t>
      </w:r>
      <w:proofErr w:type="gramEnd"/>
      <w:r w:rsidRPr="00C14090">
        <w:rPr>
          <w:rFonts w:ascii="Arial" w:eastAsia="Times New Roman" w:hAnsi="Arial" w:cs="Arial"/>
          <w:color w:val="000000"/>
          <w:sz w:val="24"/>
          <w:szCs w:val="24"/>
          <w:lang w:eastAsia="pt-BR"/>
        </w:rPr>
        <w:t xml:space="preserve"> item exclusivo</w:t>
      </w:r>
      <w:r w:rsidRPr="00070F82">
        <w:rPr>
          <w:rFonts w:ascii="Arial" w:eastAsia="Times New Roman" w:hAnsi="Arial" w:cs="Arial"/>
          <w:color w:val="000000"/>
          <w:sz w:val="24"/>
          <w:szCs w:val="24"/>
          <w:lang w:eastAsia="pt-BR"/>
        </w:rPr>
        <w:t xml:space="preserve"> para participação de microempresas e empresas de pequeno porte, a assinalação do campo “não” impedirá o prosseguimento no certame para aquele ite</w:t>
      </w:r>
      <w:r w:rsidR="00474196" w:rsidRPr="00070F82">
        <w:rPr>
          <w:rFonts w:ascii="Arial" w:eastAsia="Times New Roman" w:hAnsi="Arial" w:cs="Arial"/>
          <w:color w:val="000000"/>
          <w:sz w:val="24"/>
          <w:szCs w:val="24"/>
          <w:lang w:eastAsia="pt-BR"/>
        </w:rPr>
        <w:t>m</w:t>
      </w:r>
      <w:r w:rsidRPr="00070F82">
        <w:rPr>
          <w:rFonts w:ascii="Arial" w:eastAsia="Times New Roman" w:hAnsi="Arial" w:cs="Arial"/>
          <w:color w:val="000000"/>
          <w:sz w:val="24"/>
          <w:szCs w:val="24"/>
          <w:lang w:eastAsia="pt-BR"/>
        </w:rPr>
        <w:t>;</w:t>
      </w:r>
    </w:p>
    <w:p w14:paraId="3998612D" w14:textId="47C8802B" w:rsidR="00646428" w:rsidRPr="00850F2C"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C14090">
        <w:rPr>
          <w:rFonts w:ascii="Arial" w:eastAsia="Times New Roman" w:hAnsi="Arial" w:cs="Arial"/>
          <w:color w:val="000000"/>
          <w:sz w:val="24"/>
          <w:szCs w:val="24"/>
          <w:lang w:eastAsia="pt-BR"/>
        </w:rPr>
        <w:t>no</w:t>
      </w:r>
      <w:proofErr w:type="gramEnd"/>
      <w:r w:rsidRPr="00C14090">
        <w:rPr>
          <w:rFonts w:ascii="Arial" w:eastAsia="Times New Roman" w:hAnsi="Arial" w:cs="Arial"/>
          <w:color w:val="000000"/>
          <w:sz w:val="24"/>
          <w:szCs w:val="24"/>
          <w:lang w:eastAsia="pt-BR"/>
        </w:rPr>
        <w:t xml:space="preserve"> ite</w:t>
      </w:r>
      <w:r w:rsidR="0009076F" w:rsidRPr="00C14090">
        <w:rPr>
          <w:rFonts w:ascii="Arial" w:eastAsia="Times New Roman" w:hAnsi="Arial" w:cs="Arial"/>
          <w:color w:val="000000"/>
          <w:sz w:val="24"/>
          <w:szCs w:val="24"/>
          <w:lang w:eastAsia="pt-BR"/>
        </w:rPr>
        <w:t>m</w:t>
      </w:r>
      <w:r w:rsidRPr="00C14090">
        <w:rPr>
          <w:rFonts w:ascii="Arial" w:eastAsia="Times New Roman" w:hAnsi="Arial" w:cs="Arial"/>
          <w:color w:val="000000"/>
          <w:sz w:val="24"/>
          <w:szCs w:val="24"/>
          <w:lang w:eastAsia="pt-BR"/>
        </w:rPr>
        <w:t xml:space="preserve"> em que a participação não for exclusiva</w:t>
      </w:r>
      <w:r w:rsidRPr="00070F82">
        <w:rPr>
          <w:rFonts w:ascii="Arial" w:eastAsia="Times New Roman" w:hAnsi="Arial" w:cs="Arial"/>
          <w:color w:val="000000"/>
          <w:sz w:val="24"/>
          <w:szCs w:val="24"/>
          <w:lang w:eastAsia="pt-BR"/>
        </w:rPr>
        <w:t xml:space="preserve"> para microempresas e empresas de pequeno porte, a assinalação do campo “não” apenas produzirá o efeito de o licitante não ter direito ao tratamento favorecido previsto na </w:t>
      </w:r>
      <w:hyperlink r:id="rId31"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mesmo que microempresa, empresa de pequeno </w:t>
      </w:r>
      <w:r w:rsidRPr="00224540">
        <w:rPr>
          <w:rFonts w:ascii="Arial" w:eastAsia="Times New Roman" w:hAnsi="Arial" w:cs="Arial"/>
          <w:color w:val="000000"/>
          <w:sz w:val="24"/>
          <w:szCs w:val="24"/>
          <w:lang w:eastAsia="pt-BR"/>
        </w:rPr>
        <w:t>porte ou sociedade cooperativa</w:t>
      </w:r>
      <w:r w:rsidRPr="00070F82">
        <w:rPr>
          <w:rFonts w:ascii="Arial" w:eastAsia="Times New Roman" w:hAnsi="Arial" w:cs="Arial"/>
          <w:color w:val="000000"/>
          <w:sz w:val="24"/>
          <w:szCs w:val="24"/>
          <w:lang w:eastAsia="pt-BR"/>
        </w:rPr>
        <w:t>.</w:t>
      </w:r>
    </w:p>
    <w:p w14:paraId="638597C1" w14:textId="3621B493" w:rsidR="00C74254" w:rsidRDefault="00C74254" w:rsidP="003E0DA3">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32"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lastRenderedPageBreak/>
        <w:t>que</w:t>
      </w:r>
      <w:proofErr w:type="gramEnd"/>
      <w:r w:rsidRPr="009572D1">
        <w:rPr>
          <w:rFonts w:ascii="Arial" w:eastAsia="Times New Roman" w:hAnsi="Arial" w:cs="Arial"/>
          <w:sz w:val="24"/>
          <w:szCs w:val="24"/>
          <w:lang w:eastAsia="pt-BR"/>
        </w:rPr>
        <w:t xml:space="preserve"> seja filial, sucursal, agência ou representação, no País, de pessoa jurídica com sede no exterior;</w:t>
      </w:r>
    </w:p>
    <w:p w14:paraId="6B489639" w14:textId="43F58F7A"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capital participe pessoa física que seja inscrita como empresário ou seja sócia de outra empresa que receba tratamento jurídico diferenciado nos termos da </w:t>
      </w:r>
      <w:hyperlink r:id="rId33"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34AD697"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titular ou sócio participe com mais de 10% (dez por cento) do capital de outra empresa não beneficiada pela </w:t>
      </w:r>
      <w:hyperlink r:id="rId34"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cooperativas, salvo as de consumo;</w:t>
      </w:r>
    </w:p>
    <w:p w14:paraId="4F55468A" w14:textId="77777777"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participe do capital de outra pessoa jurídica;</w:t>
      </w:r>
    </w:p>
    <w:p w14:paraId="157FF467" w14:textId="77777777"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resultante</w:t>
      </w:r>
      <w:proofErr w:type="gramEnd"/>
      <w:r w:rsidRPr="009572D1">
        <w:rPr>
          <w:rFonts w:ascii="Arial" w:eastAsia="Times New Roman" w:hAnsi="Arial" w:cs="Arial"/>
          <w:sz w:val="24"/>
          <w:szCs w:val="24"/>
          <w:lang w:eastAsia="pt-BR"/>
        </w:rPr>
        <w:t xml:space="preserve"> ou remanescente de cisão ou qualquer outra forma de desmembramento de pessoa jurídica que tenha ocorrido em um dos 5 (cinco) anos-calendário anteriores;</w:t>
      </w:r>
    </w:p>
    <w:p w14:paraId="05E5D2AD" w14:textId="571F2260"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sociedade por ações</w:t>
      </w:r>
      <w:r w:rsidR="004C0586">
        <w:rPr>
          <w:rFonts w:ascii="Arial" w:eastAsia="Times New Roman" w:hAnsi="Arial" w:cs="Arial"/>
          <w:sz w:val="24"/>
          <w:szCs w:val="24"/>
          <w:lang w:eastAsia="pt-BR"/>
        </w:rPr>
        <w:t>;</w:t>
      </w:r>
    </w:p>
    <w:p w14:paraId="5CCFFD34" w14:textId="77777777" w:rsidR="00C74254" w:rsidRDefault="00C74254" w:rsidP="003E0DA3">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cujos</w:t>
      </w:r>
      <w:proofErr w:type="gramEnd"/>
      <w:r w:rsidRPr="009572D1">
        <w:rPr>
          <w:rFonts w:ascii="Arial" w:eastAsia="Times New Roman" w:hAnsi="Arial" w:cs="Arial"/>
          <w:sz w:val="24"/>
          <w:szCs w:val="24"/>
          <w:lang w:eastAsia="pt-BR"/>
        </w:rPr>
        <w:t xml:space="preserve"> titulares ou sócios guardem, cumulativamente, com o contratante do serviço, relação de pessoalidade, subordinação e habitualidade.</w:t>
      </w:r>
    </w:p>
    <w:p w14:paraId="6FC17297" w14:textId="08AACE3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224540">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224540">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5"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1BB69703"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lastRenderedPageBreak/>
        <w:t>Desde que disponibilizada a funcionalidade no sistema, o licitante poderá parametrizar o seu valor final mínimo quando do cadastramento da proposta e obedecerá às seguintes regras:</w:t>
      </w:r>
      <w:bookmarkEnd w:id="12"/>
    </w:p>
    <w:p w14:paraId="654182BA" w14:textId="46CBFEF1"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1B004DE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34F59E64"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valor</w:t>
      </w:r>
      <w:proofErr w:type="gramEnd"/>
      <w:r w:rsidRPr="00070F82">
        <w:rPr>
          <w:rFonts w:ascii="Arial" w:eastAsia="Times New Roman" w:hAnsi="Arial" w:cs="Arial"/>
          <w:color w:val="000000"/>
          <w:sz w:val="24"/>
          <w:szCs w:val="24"/>
          <w:lang w:eastAsia="pt-BR"/>
        </w:rPr>
        <w:t xml:space="preserve"> superior a lance já registrado pelo fornecedor no sistema, quando adotado o critério de julgamento por menor preço</w:t>
      </w:r>
      <w:r w:rsidR="00224540">
        <w:rPr>
          <w:rFonts w:ascii="Arial" w:eastAsia="Times New Roman" w:hAnsi="Arial" w:cs="Arial"/>
          <w:color w:val="000000"/>
          <w:sz w:val="24"/>
          <w:szCs w:val="24"/>
          <w:lang w:eastAsia="pt-BR"/>
        </w:rPr>
        <w:t>.</w:t>
      </w:r>
    </w:p>
    <w:p w14:paraId="1B362BEB" w14:textId="3FF4274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224540">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475F0CF8" w:rsidR="00646428" w:rsidRPr="00A02860" w:rsidRDefault="002A1CF7"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02860">
        <w:rPr>
          <w:rFonts w:ascii="Arial" w:eastAsia="Times New Roman" w:hAnsi="Arial" w:cs="Arial"/>
          <w:b/>
          <w:bCs/>
          <w:sz w:val="24"/>
          <w:szCs w:val="24"/>
          <w:lang w:eastAsia="pt-BR"/>
        </w:rPr>
        <w:t>V</w:t>
      </w:r>
      <w:r w:rsidR="00646428" w:rsidRPr="00A02860">
        <w:rPr>
          <w:rFonts w:ascii="Arial" w:eastAsia="Times New Roman" w:hAnsi="Arial" w:cs="Arial"/>
          <w:b/>
          <w:bCs/>
          <w:sz w:val="24"/>
          <w:szCs w:val="24"/>
          <w:lang w:eastAsia="pt-BR"/>
        </w:rPr>
        <w:t xml:space="preserve">alor </w:t>
      </w:r>
      <w:r w:rsidR="00224540" w:rsidRPr="00A02860">
        <w:rPr>
          <w:rFonts w:ascii="Arial" w:eastAsia="Times New Roman" w:hAnsi="Arial" w:cs="Arial"/>
          <w:b/>
          <w:bCs/>
          <w:sz w:val="24"/>
          <w:szCs w:val="24"/>
          <w:lang w:eastAsia="pt-BR"/>
        </w:rPr>
        <w:t>unitário do item</w:t>
      </w:r>
      <w:r w:rsidR="00224540" w:rsidRPr="00A02860">
        <w:rPr>
          <w:rFonts w:ascii="Arial" w:eastAsia="Times New Roman" w:hAnsi="Arial" w:cs="Arial"/>
          <w:sz w:val="24"/>
          <w:szCs w:val="24"/>
          <w:lang w:eastAsia="pt-BR"/>
        </w:rPr>
        <w:t>;</w:t>
      </w:r>
    </w:p>
    <w:p w14:paraId="43894F84" w14:textId="5B498CEF"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Marca;</w:t>
      </w:r>
    </w:p>
    <w:p w14:paraId="05BC4D74" w14:textId="733235BF"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Fabricante</w:t>
      </w:r>
      <w:r w:rsidR="007D5AF9">
        <w:rPr>
          <w:rFonts w:ascii="Arial" w:eastAsia="Times New Roman" w:hAnsi="Arial" w:cs="Arial"/>
          <w:sz w:val="24"/>
          <w:szCs w:val="24"/>
          <w:lang w:eastAsia="pt-BR"/>
        </w:rPr>
        <w:t>.</w:t>
      </w:r>
    </w:p>
    <w:p w14:paraId="70C3CB1C" w14:textId="4D1E515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2253E34A" w14:textId="543A40AE"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A02860">
        <w:rPr>
          <w:rFonts w:ascii="Arial" w:eastAsia="Times New Roman" w:hAnsi="Arial" w:cs="Arial"/>
          <w:sz w:val="24"/>
          <w:szCs w:val="24"/>
          <w:lang w:eastAsia="pt-BR"/>
        </w:rPr>
        <w:t xml:space="preserve">O licitante </w:t>
      </w:r>
      <w:r w:rsidR="00E00903" w:rsidRPr="00A02860">
        <w:rPr>
          <w:rFonts w:ascii="Arial" w:eastAsia="Times New Roman" w:hAnsi="Arial" w:cs="Arial"/>
          <w:sz w:val="24"/>
          <w:szCs w:val="24"/>
          <w:lang w:eastAsia="pt-BR"/>
        </w:rPr>
        <w:t>NÃO poderá</w:t>
      </w:r>
      <w:r w:rsidRPr="00A02860">
        <w:rPr>
          <w:rFonts w:ascii="Arial" w:eastAsia="Times New Roman" w:hAnsi="Arial" w:cs="Arial"/>
          <w:sz w:val="24"/>
          <w:szCs w:val="24"/>
          <w:lang w:eastAsia="pt-BR"/>
        </w:rPr>
        <w:t xml:space="preserve"> oferecer proposta em quantitativo inferior ao máximo previsto para contratação</w:t>
      </w:r>
      <w:r w:rsidRPr="00070F82">
        <w:rPr>
          <w:rFonts w:ascii="Arial" w:eastAsia="Times New Roman" w:hAnsi="Arial" w:cs="Arial"/>
          <w:color w:val="FF0000"/>
          <w:sz w:val="24"/>
          <w:szCs w:val="24"/>
          <w:lang w:eastAsia="pt-BR"/>
        </w:rPr>
        <w:t>.</w:t>
      </w:r>
    </w:p>
    <w:p w14:paraId="6E2824E7" w14:textId="452E80FA"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Os preços ofertados, tanto na proposta inicial, quanto na fase de lances, serão de exclusiva responsabilidade do licitante, não lhe assistindo o direito de pleitear qualquer alteração, </w:t>
      </w:r>
      <w:proofErr w:type="gramStart"/>
      <w:r w:rsidRPr="00070F82">
        <w:rPr>
          <w:rFonts w:ascii="Arial" w:eastAsia="Times New Roman" w:hAnsi="Arial" w:cs="Arial"/>
          <w:color w:val="000000"/>
          <w:sz w:val="24"/>
          <w:szCs w:val="24"/>
          <w:lang w:eastAsia="pt-BR"/>
        </w:rPr>
        <w:t>sob alegação</w:t>
      </w:r>
      <w:proofErr w:type="gramEnd"/>
      <w:r w:rsidRPr="00070F82">
        <w:rPr>
          <w:rFonts w:ascii="Arial" w:eastAsia="Times New Roman" w:hAnsi="Arial" w:cs="Arial"/>
          <w:color w:val="000000"/>
          <w:sz w:val="24"/>
          <w:szCs w:val="24"/>
          <w:lang w:eastAsia="pt-BR"/>
        </w:rPr>
        <w:t xml:space="preserve"> de erro, omissão ou qualquer outro pretexto.</w:t>
      </w:r>
    </w:p>
    <w:p w14:paraId="062CC091" w14:textId="05FD6371"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070F82">
        <w:rPr>
          <w:rFonts w:ascii="Arial" w:eastAsia="Times New Roman" w:hAnsi="Arial" w:cs="Arial"/>
          <w:color w:val="000000"/>
          <w:sz w:val="24"/>
          <w:szCs w:val="24"/>
          <w:lang w:eastAsia="pt-BR"/>
        </w:rPr>
        <w:t>adequadas à perfeita execução contratual, promovendo, quando requerido, sua substituição</w:t>
      </w:r>
      <w:proofErr w:type="gramEnd"/>
      <w:r w:rsidRPr="00070F82">
        <w:rPr>
          <w:rFonts w:ascii="Arial" w:eastAsia="Times New Roman" w:hAnsi="Arial" w:cs="Arial"/>
          <w:color w:val="000000"/>
          <w:sz w:val="24"/>
          <w:szCs w:val="24"/>
          <w:lang w:eastAsia="pt-BR"/>
        </w:rPr>
        <w:t>.</w:t>
      </w:r>
    </w:p>
    <w:p w14:paraId="4E036468" w14:textId="0A19D09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59D03C7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0E0B00">
        <w:rPr>
          <w:rFonts w:ascii="Arial" w:eastAsia="Times New Roman" w:hAnsi="Arial" w:cs="Arial"/>
          <w:sz w:val="24"/>
          <w:szCs w:val="24"/>
          <w:lang w:eastAsia="pt-BR"/>
        </w:rPr>
        <w:t xml:space="preserve"> (Anexo</w:t>
      </w:r>
      <w:r w:rsidR="00365E4D">
        <w:rPr>
          <w:rFonts w:ascii="Arial" w:eastAsia="Times New Roman" w:hAnsi="Arial" w:cs="Arial"/>
          <w:sz w:val="24"/>
          <w:szCs w:val="24"/>
          <w:lang w:eastAsia="pt-BR"/>
        </w:rPr>
        <w:t xml:space="preserve"> I)</w:t>
      </w:r>
      <w:r w:rsidR="005A65CF" w:rsidRPr="002C59D4">
        <w:rPr>
          <w:rFonts w:ascii="Arial" w:eastAsia="Times New Roman" w:hAnsi="Arial" w:cs="Arial"/>
          <w:sz w:val="24"/>
          <w:szCs w:val="24"/>
          <w:lang w:eastAsia="pt-BR"/>
        </w:rPr>
        <w:t xml:space="preserve"> 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4219FCEB"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6"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xml:space="preserve">; ou condenação dos agentes públicos responsáveis e da empresa contratada ao pagamento dos prejuízos ao erário, caso verificada a ocorrência de superfaturamento por </w:t>
      </w:r>
      <w:proofErr w:type="spellStart"/>
      <w:r w:rsidRPr="00070F82">
        <w:rPr>
          <w:rFonts w:ascii="Arial" w:eastAsia="Times New Roman" w:hAnsi="Arial" w:cs="Arial"/>
          <w:color w:val="000000"/>
          <w:sz w:val="24"/>
          <w:szCs w:val="24"/>
          <w:lang w:eastAsia="pt-BR"/>
        </w:rPr>
        <w:t>sobrepreço</w:t>
      </w:r>
      <w:proofErr w:type="spellEnd"/>
      <w:r w:rsidRPr="00070F82">
        <w:rPr>
          <w:rFonts w:ascii="Arial" w:eastAsia="Times New Roman" w:hAnsi="Arial" w:cs="Arial"/>
          <w:color w:val="000000"/>
          <w:sz w:val="24"/>
          <w:szCs w:val="24"/>
          <w:lang w:eastAsia="pt-BR"/>
        </w:rPr>
        <w:t xml:space="preserve">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DA ABERTURA DA SESSÃO, CLASSIFICAÇÃO DAS PROPOSTAS E FORMULAÇÃO DE </w:t>
      </w:r>
      <w:proofErr w:type="gramStart"/>
      <w:r w:rsidRPr="00070F82">
        <w:rPr>
          <w:rFonts w:ascii="Arial" w:eastAsia="Times New Roman" w:hAnsi="Arial" w:cs="Arial"/>
          <w:b/>
          <w:bCs/>
          <w:sz w:val="24"/>
          <w:szCs w:val="24"/>
          <w:lang w:eastAsia="pt-BR"/>
        </w:rPr>
        <w:t>LANCES</w:t>
      </w:r>
      <w:proofErr w:type="gramEnd"/>
    </w:p>
    <w:p w14:paraId="74C4FF4D" w14:textId="09475EC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abertura da presente licitação dar-se-á automaticamente em sessão pública, por meio de sistema eletrônico, na data, horário e </w:t>
      </w:r>
      <w:proofErr w:type="gramStart"/>
      <w:r w:rsidRPr="00070F82">
        <w:rPr>
          <w:rFonts w:ascii="Arial" w:eastAsia="Times New Roman" w:hAnsi="Arial" w:cs="Arial"/>
          <w:sz w:val="24"/>
          <w:szCs w:val="24"/>
          <w:lang w:eastAsia="pt-BR"/>
        </w:rPr>
        <w:t>local indicados</w:t>
      </w:r>
      <w:proofErr w:type="gramEnd"/>
      <w:r w:rsidRPr="00070F82">
        <w:rPr>
          <w:rFonts w:ascii="Arial" w:eastAsia="Times New Roman" w:hAnsi="Arial" w:cs="Arial"/>
          <w:sz w:val="24"/>
          <w:szCs w:val="24"/>
          <w:lang w:eastAsia="pt-BR"/>
        </w:rPr>
        <w:t xml:space="preserve"> neste Edital.</w:t>
      </w:r>
    </w:p>
    <w:p w14:paraId="448317D2" w14:textId="1F2007F3"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Iniciada a fase competitiva, observado o modo de disputa adotado neste Edital, os licitantes deverão encaminhar lances exclusivamente por meio de sistema </w:t>
      </w:r>
      <w:r w:rsidRPr="00070F82">
        <w:rPr>
          <w:rFonts w:ascii="Arial" w:eastAsia="Times New Roman" w:hAnsi="Arial" w:cs="Arial"/>
          <w:sz w:val="24"/>
          <w:szCs w:val="24"/>
          <w:lang w:eastAsia="pt-BR"/>
        </w:rPr>
        <w:lastRenderedPageBreak/>
        <w:t>eletrônico, sendo imediatamente informados do seu recebimento e do valor consignado no registro.</w:t>
      </w:r>
    </w:p>
    <w:p w14:paraId="30B6CFA0" w14:textId="64359E5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B23118">
        <w:rPr>
          <w:rFonts w:ascii="Arial" w:eastAsia="Times New Roman" w:hAnsi="Arial" w:cs="Arial"/>
          <w:b/>
          <w:bCs/>
          <w:sz w:val="24"/>
          <w:szCs w:val="24"/>
          <w:lang w:eastAsia="pt-BR"/>
        </w:rPr>
        <w:t>valor</w:t>
      </w:r>
      <w:r w:rsidR="006F496A" w:rsidRPr="00B23118">
        <w:rPr>
          <w:rFonts w:ascii="Arial" w:eastAsia="Times New Roman" w:hAnsi="Arial" w:cs="Arial"/>
          <w:b/>
          <w:bCs/>
          <w:sz w:val="24"/>
          <w:szCs w:val="24"/>
          <w:lang w:eastAsia="pt-BR"/>
        </w:rPr>
        <w:t xml:space="preserve"> </w:t>
      </w:r>
      <w:r w:rsidR="00E00903" w:rsidRPr="00B23118">
        <w:rPr>
          <w:rFonts w:ascii="Arial" w:eastAsia="Times New Roman" w:hAnsi="Arial" w:cs="Arial"/>
          <w:b/>
          <w:bCs/>
          <w:sz w:val="24"/>
          <w:szCs w:val="24"/>
          <w:lang w:eastAsia="pt-BR"/>
        </w:rPr>
        <w:t>unitário do item</w:t>
      </w:r>
      <w:r w:rsidR="00E00903">
        <w:rPr>
          <w:rFonts w:ascii="Arial" w:eastAsia="Times New Roman" w:hAnsi="Arial" w:cs="Arial"/>
          <w:b/>
          <w:bCs/>
          <w:sz w:val="24"/>
          <w:szCs w:val="24"/>
          <w:lang w:eastAsia="pt-BR"/>
        </w:rPr>
        <w:t>.</w:t>
      </w:r>
    </w:p>
    <w:p w14:paraId="1185D9DA" w14:textId="2239FE26"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22CC4469"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72D81561" w:rsidR="00646428" w:rsidRPr="00B23118"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Pr="00AC567D">
        <w:rPr>
          <w:rFonts w:ascii="Arial" w:eastAsia="Times New Roman" w:hAnsi="Arial" w:cs="Arial"/>
          <w:b/>
          <w:bCs/>
          <w:sz w:val="24"/>
          <w:szCs w:val="24"/>
          <w:lang w:eastAsia="pt-BR"/>
        </w:rPr>
        <w:t xml:space="preserve"> </w:t>
      </w:r>
      <w:r w:rsidR="00F67F71" w:rsidRPr="00B23118">
        <w:rPr>
          <w:rFonts w:ascii="Arial" w:eastAsia="Times New Roman" w:hAnsi="Arial" w:cs="Arial"/>
          <w:b/>
          <w:bCs/>
          <w:sz w:val="24"/>
          <w:szCs w:val="24"/>
          <w:lang w:eastAsia="pt-BR"/>
        </w:rPr>
        <w:t>R$</w:t>
      </w:r>
      <w:r w:rsidR="00152E6B" w:rsidRPr="00B23118">
        <w:rPr>
          <w:rFonts w:ascii="Arial" w:eastAsia="Times New Roman" w:hAnsi="Arial" w:cs="Arial"/>
          <w:b/>
          <w:bCs/>
          <w:sz w:val="24"/>
          <w:szCs w:val="24"/>
          <w:lang w:eastAsia="pt-BR"/>
        </w:rPr>
        <w:t xml:space="preserve"> 50,00</w:t>
      </w:r>
      <w:r w:rsidRPr="00B23118">
        <w:rPr>
          <w:rFonts w:ascii="Arial" w:eastAsia="Times New Roman" w:hAnsi="Arial" w:cs="Arial"/>
          <w:b/>
          <w:bCs/>
          <w:sz w:val="24"/>
          <w:szCs w:val="24"/>
          <w:lang w:eastAsia="pt-BR"/>
        </w:rPr>
        <w:t xml:space="preserve"> (</w:t>
      </w:r>
      <w:r w:rsidR="00152E6B" w:rsidRPr="00B23118">
        <w:rPr>
          <w:rFonts w:ascii="Arial" w:eastAsia="Times New Roman" w:hAnsi="Arial" w:cs="Arial"/>
          <w:b/>
          <w:bCs/>
          <w:sz w:val="24"/>
          <w:szCs w:val="24"/>
          <w:lang w:eastAsia="pt-BR"/>
        </w:rPr>
        <w:t xml:space="preserve">cinquenta </w:t>
      </w:r>
      <w:r w:rsidR="00F67F71" w:rsidRPr="00B23118">
        <w:rPr>
          <w:rFonts w:ascii="Arial" w:eastAsia="Times New Roman" w:hAnsi="Arial" w:cs="Arial"/>
          <w:b/>
          <w:bCs/>
          <w:sz w:val="24"/>
          <w:szCs w:val="24"/>
          <w:lang w:eastAsia="pt-BR"/>
        </w:rPr>
        <w:t>reais</w:t>
      </w:r>
      <w:r w:rsidRPr="00B23118">
        <w:rPr>
          <w:rFonts w:ascii="Arial" w:eastAsia="Times New Roman" w:hAnsi="Arial" w:cs="Arial"/>
          <w:b/>
          <w:bCs/>
          <w:sz w:val="24"/>
          <w:szCs w:val="24"/>
          <w:lang w:eastAsia="pt-BR"/>
        </w:rPr>
        <w:t>)</w:t>
      </w:r>
      <w:r w:rsidR="00152E6B" w:rsidRPr="00B23118">
        <w:rPr>
          <w:rFonts w:ascii="Arial" w:eastAsia="Times New Roman" w:hAnsi="Arial" w:cs="Arial"/>
          <w:b/>
          <w:bCs/>
          <w:sz w:val="24"/>
          <w:szCs w:val="24"/>
          <w:lang w:eastAsia="pt-BR"/>
        </w:rPr>
        <w:t xml:space="preserve"> para todos os itens</w:t>
      </w:r>
      <w:r w:rsidRPr="00B23118">
        <w:rPr>
          <w:rFonts w:ascii="Arial" w:eastAsia="Times New Roman" w:hAnsi="Arial" w:cs="Arial"/>
          <w:sz w:val="24"/>
          <w:szCs w:val="24"/>
          <w:lang w:eastAsia="pt-BR"/>
        </w:rPr>
        <w:t>.</w:t>
      </w:r>
    </w:p>
    <w:p w14:paraId="1B2A1444" w14:textId="73B241E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licitante </w:t>
      </w:r>
      <w:proofErr w:type="gramStart"/>
      <w:r w:rsidRPr="00070F82">
        <w:rPr>
          <w:rFonts w:ascii="Arial" w:eastAsia="Times New Roman" w:hAnsi="Arial" w:cs="Arial"/>
          <w:sz w:val="24"/>
          <w:szCs w:val="24"/>
          <w:lang w:eastAsia="pt-BR"/>
        </w:rPr>
        <w:t>poderá,</w:t>
      </w:r>
      <w:proofErr w:type="gramEnd"/>
      <w:r w:rsidRPr="00070F82">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5CC5E574"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w:t>
      </w:r>
      <w:proofErr w:type="gramStart"/>
      <w:r w:rsidRPr="00070F82">
        <w:rPr>
          <w:rFonts w:ascii="Arial" w:eastAsia="Times New Roman" w:hAnsi="Arial" w:cs="Arial"/>
          <w:sz w:val="24"/>
          <w:szCs w:val="24"/>
          <w:lang w:eastAsia="pt-BR"/>
        </w:rPr>
        <w:t>comprometer,</w:t>
      </w:r>
      <w:proofErr w:type="gramEnd"/>
      <w:r w:rsidRPr="00070F82">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7"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w:t>
      </w:r>
      <w:r w:rsidR="00646428" w:rsidRPr="00152E6B">
        <w:rPr>
          <w:rFonts w:ascii="Arial" w:eastAsia="Times New Roman" w:hAnsi="Arial" w:cs="Arial"/>
          <w:sz w:val="24"/>
          <w:szCs w:val="24"/>
          <w:lang w:eastAsia="pt-BR"/>
        </w:rPr>
        <w:t>de disputa “aberto”</w:t>
      </w:r>
      <w:r w:rsidR="00A402E6" w:rsidRPr="00152E6B">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Definida a melhor proposta, se a diferença em relação à proposta classificada em segundo lugar for de pelo menos 5% (cinco por cento), o </w:t>
      </w:r>
      <w:r w:rsidRPr="00070F82">
        <w:rPr>
          <w:rFonts w:ascii="Arial" w:eastAsia="Times New Roman" w:hAnsi="Arial" w:cs="Arial"/>
          <w:sz w:val="24"/>
          <w:szCs w:val="24"/>
          <w:lang w:eastAsia="pt-BR"/>
        </w:rPr>
        <w:lastRenderedPageBreak/>
        <w:t>pregoeiro, auxiliado pela equipe de apoio, poderá admitir o reinício da disputa aberta, para a definição das demais colocações.</w:t>
      </w:r>
    </w:p>
    <w:p w14:paraId="04C01D7A" w14:textId="0B8CD25A"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47CB13FC"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070F82">
        <w:rPr>
          <w:rFonts w:ascii="Arial" w:eastAsia="Times New Roman" w:hAnsi="Arial" w:cs="Arial"/>
          <w:sz w:val="24"/>
          <w:szCs w:val="24"/>
          <w:lang w:eastAsia="pt-BR"/>
        </w:rPr>
        <w:t>após</w:t>
      </w:r>
      <w:proofErr w:type="gramEnd"/>
      <w:r w:rsidRPr="00070F82">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50349F02"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 relação a ite</w:t>
      </w:r>
      <w:r w:rsidR="00152E6B">
        <w:rPr>
          <w:rFonts w:ascii="Arial" w:eastAsia="Times New Roman" w:hAnsi="Arial" w:cs="Arial"/>
          <w:sz w:val="24"/>
          <w:szCs w:val="24"/>
          <w:lang w:eastAsia="pt-BR"/>
        </w:rPr>
        <w:t>m</w:t>
      </w:r>
      <w:r w:rsidRPr="00070F82">
        <w:rPr>
          <w:rFonts w:ascii="Arial" w:eastAsia="Times New Roman" w:hAnsi="Arial" w:cs="Arial"/>
          <w:sz w:val="24"/>
          <w:szCs w:val="24"/>
          <w:lang w:eastAsia="pt-BR"/>
        </w:rPr>
        <w:t xml:space="preserve"> não exclusivo para participação de microempresas e empresas de pequeno porte, uma vez encerrada a fase de lances, será efetivada a verificação automática, junto à Receita Federal, do porte da entidade empresarial. O sistema identificará em coluna própria </w:t>
      </w:r>
      <w:proofErr w:type="gramStart"/>
      <w:r w:rsidRPr="00070F82">
        <w:rPr>
          <w:rFonts w:ascii="Arial" w:eastAsia="Times New Roman" w:hAnsi="Arial" w:cs="Arial"/>
          <w:sz w:val="24"/>
          <w:szCs w:val="24"/>
          <w:lang w:eastAsia="pt-BR"/>
        </w:rPr>
        <w:t>as</w:t>
      </w:r>
      <w:proofErr w:type="gramEnd"/>
      <w:r w:rsidRPr="00070F82">
        <w:rPr>
          <w:rFonts w:ascii="Arial" w:eastAsia="Times New Roman" w:hAnsi="Arial" w:cs="Arial"/>
          <w:sz w:val="24"/>
          <w:szCs w:val="24"/>
          <w:lang w:eastAsia="pt-BR"/>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44 e 45 da </w:t>
      </w:r>
      <w:hyperlink r:id="rId38"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9"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w:t>
      </w:r>
      <w:proofErr w:type="gramStart"/>
      <w:r w:rsidRPr="00070F82">
        <w:rPr>
          <w:rFonts w:ascii="Arial" w:eastAsia="Times New Roman" w:hAnsi="Arial" w:cs="Arial"/>
          <w:sz w:val="24"/>
          <w:szCs w:val="24"/>
          <w:lang w:eastAsia="pt-BR"/>
        </w:rPr>
        <w:t xml:space="preserve"> ou melhor</w:t>
      </w:r>
      <w:proofErr w:type="gramEnd"/>
      <w:r w:rsidRPr="00070F82">
        <w:rPr>
          <w:rFonts w:ascii="Arial" w:eastAsia="Times New Roman" w:hAnsi="Arial" w:cs="Arial"/>
          <w:sz w:val="24"/>
          <w:szCs w:val="24"/>
          <w:lang w:eastAsia="pt-BR"/>
        </w:rPr>
        <w:t xml:space="preserve"> lance serão consideradas empatadas com a primeira colocada.</w:t>
      </w:r>
    </w:p>
    <w:p w14:paraId="12E18A51" w14:textId="77DC1C72" w:rsidR="00646428" w:rsidRPr="00070F82" w:rsidRDefault="0063186B"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 licitante</w:t>
      </w:r>
      <w:r w:rsidR="00646428" w:rsidRPr="00070F82">
        <w:rPr>
          <w:rFonts w:ascii="Arial" w:eastAsia="Times New Roman" w:hAnsi="Arial" w:cs="Arial"/>
          <w:sz w:val="24"/>
          <w:szCs w:val="24"/>
          <w:lang w:eastAsia="pt-BR"/>
        </w:rPr>
        <w:t xml:space="preserve"> </w:t>
      </w:r>
      <w:r w:rsidR="00DD73DC" w:rsidRPr="00070F82">
        <w:rPr>
          <w:rFonts w:ascii="Arial" w:eastAsia="Times New Roman" w:hAnsi="Arial" w:cs="Arial"/>
          <w:sz w:val="24"/>
          <w:szCs w:val="24"/>
          <w:lang w:eastAsia="pt-BR"/>
        </w:rPr>
        <w:t xml:space="preserve">mais bem </w:t>
      </w:r>
      <w:r w:rsidR="00646428" w:rsidRPr="00070F82">
        <w:rPr>
          <w:rFonts w:ascii="Arial" w:eastAsia="Times New Roman" w:hAnsi="Arial" w:cs="Arial"/>
          <w:sz w:val="24"/>
          <w:szCs w:val="24"/>
          <w:lang w:eastAsia="pt-BR"/>
        </w:rPr>
        <w:t>classificad</w:t>
      </w:r>
      <w:r>
        <w:rPr>
          <w:rFonts w:ascii="Arial" w:eastAsia="Times New Roman" w:hAnsi="Arial" w:cs="Arial"/>
          <w:sz w:val="24"/>
          <w:szCs w:val="24"/>
          <w:lang w:eastAsia="pt-BR"/>
        </w:rPr>
        <w:t>o</w:t>
      </w:r>
      <w:r w:rsidR="00646428" w:rsidRPr="00070F82">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w:t>
      </w:r>
      <w:proofErr w:type="gramStart"/>
      <w:r w:rsidR="00646428" w:rsidRPr="00070F82">
        <w:rPr>
          <w:rFonts w:ascii="Arial" w:eastAsia="Times New Roman" w:hAnsi="Arial" w:cs="Arial"/>
          <w:sz w:val="24"/>
          <w:szCs w:val="24"/>
          <w:lang w:eastAsia="pt-BR"/>
        </w:rPr>
        <w:t>5</w:t>
      </w:r>
      <w:proofErr w:type="gramEnd"/>
      <w:r w:rsidR="00646428" w:rsidRPr="00070F82">
        <w:rPr>
          <w:rFonts w:ascii="Arial" w:eastAsia="Times New Roman" w:hAnsi="Arial" w:cs="Arial"/>
          <w:sz w:val="24"/>
          <w:szCs w:val="24"/>
          <w:lang w:eastAsia="pt-BR"/>
        </w:rPr>
        <w:t xml:space="preserve"> (cinco) minutos controlados pelo sistema, contados após a comunicação automática para tanto.</w:t>
      </w:r>
    </w:p>
    <w:p w14:paraId="71840CD4" w14:textId="46F92D44"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5"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r w:rsidR="00646428" w:rsidRPr="00070F82">
        <w:rPr>
          <w:rFonts w:ascii="Arial" w:eastAsia="Times New Roman" w:hAnsi="Arial" w:cs="Arial"/>
          <w:sz w:val="24"/>
          <w:szCs w:val="24"/>
          <w:lang w:eastAsia="pt-BR"/>
        </w:rPr>
        <w:t>.</w:t>
      </w:r>
    </w:p>
    <w:p w14:paraId="31B88C2A" w14:textId="169C11E8"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3CE9B36"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40"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proofErr w:type="gramEnd"/>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1F0094B" w:rsidR="00646428"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avaliação</w:t>
      </w:r>
      <w:proofErr w:type="gramEnd"/>
      <w:r w:rsidRPr="00070F82">
        <w:rPr>
          <w:rFonts w:ascii="Arial" w:eastAsia="Times New Roman" w:hAnsi="Arial" w:cs="Arial"/>
          <w:sz w:val="24"/>
          <w:szCs w:val="24"/>
          <w:lang w:eastAsia="pt-BR"/>
        </w:rPr>
        <w:t xml:space="preserve"> do desempenho contratual prévio dos licitantes, para a qual deverão preferencialmente ser utilizados registros cadastrais para efeito de atesto de cumprimento de obrigações previstos na </w:t>
      </w:r>
      <w:hyperlink r:id="rId41"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4C9DE3E7" w:rsidR="009074A5" w:rsidRDefault="009074A5" w:rsidP="003E0DA3">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proofErr w:type="gramStart"/>
      <w:r w:rsidRPr="005F7115">
        <w:rPr>
          <w:rFonts w:ascii="Arial" w:eastAsia="Times New Roman" w:hAnsi="Arial" w:cs="Arial"/>
          <w:sz w:val="24"/>
          <w:szCs w:val="24"/>
          <w:lang w:eastAsia="pt-BR"/>
        </w:rPr>
        <w:t>enquanto</w:t>
      </w:r>
      <w:proofErr w:type="gramEnd"/>
      <w:r w:rsidRPr="005F7115">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42"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25C9AA16" w:rsidR="00646428" w:rsidRPr="00070F82"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ações de equidade entre homens e mulheres no ambiente de trabalho, conforme disposto no art. 8º da </w:t>
      </w:r>
      <w:hyperlink r:id="rId43"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152E6B">
        <w:rPr>
          <w:rFonts w:ascii="Arial" w:eastAsia="Times New Roman" w:hAnsi="Arial" w:cs="Arial"/>
          <w:sz w:val="24"/>
          <w:szCs w:val="24"/>
          <w:lang w:eastAsia="pt-BR"/>
        </w:rPr>
        <w:t>.</w:t>
      </w:r>
    </w:p>
    <w:p w14:paraId="09723F6E" w14:textId="448ED373" w:rsidR="00BB31AB" w:rsidRPr="00070F82" w:rsidRDefault="00646428" w:rsidP="003E0DA3">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 programas destinados à equidade de gênero e de raça; </w:t>
      </w:r>
      <w:proofErr w:type="gramStart"/>
      <w:r w:rsidRPr="00070F82">
        <w:rPr>
          <w:rFonts w:ascii="Arial" w:eastAsia="Times New Roman" w:hAnsi="Arial" w:cs="Arial"/>
          <w:sz w:val="24"/>
          <w:szCs w:val="24"/>
          <w:lang w:eastAsia="pt-BR"/>
        </w:rPr>
        <w:t>e</w:t>
      </w:r>
      <w:proofErr w:type="gramEnd"/>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f) ações em saúde e segurança do trabalho que considerem as diferenças entre os gêneros.</w:t>
      </w:r>
    </w:p>
    <w:p w14:paraId="23AC0136" w14:textId="299DFE8A" w:rsidR="00A44F6F" w:rsidRDefault="00E677F1" w:rsidP="003E0DA3">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3E0DA3">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proofErr w:type="gramStart"/>
      <w:r w:rsidRPr="00494FA9">
        <w:rPr>
          <w:rFonts w:ascii="Arial" w:eastAsia="Times New Roman" w:hAnsi="Arial" w:cs="Arial"/>
          <w:sz w:val="24"/>
          <w:szCs w:val="24"/>
          <w:lang w:eastAsia="pt-BR"/>
        </w:rPr>
        <w:t>enquanto</w:t>
      </w:r>
      <w:proofErr w:type="gramEnd"/>
      <w:r w:rsidRPr="00494FA9">
        <w:rPr>
          <w:rFonts w:ascii="Arial" w:eastAsia="Times New Roman" w:hAnsi="Arial" w:cs="Arial"/>
          <w:sz w:val="24"/>
          <w:szCs w:val="24"/>
          <w:lang w:eastAsia="pt-BR"/>
        </w:rPr>
        <w:t xml:space="preserve">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Default="00AF5944" w:rsidP="003E0DA3">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AF5944">
        <w:rPr>
          <w:rFonts w:ascii="Arial" w:eastAsia="Times New Roman" w:hAnsi="Arial" w:cs="Arial"/>
          <w:sz w:val="24"/>
          <w:szCs w:val="24"/>
          <w:lang w:eastAsia="pt-BR"/>
        </w:rPr>
        <w:t>enquanto</w:t>
      </w:r>
      <w:proofErr w:type="gramEnd"/>
      <w:r w:rsidRPr="00AF5944">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6598CED4" w14:textId="519F71A8" w:rsidR="00674BE3" w:rsidRPr="00AF5944" w:rsidRDefault="00674BE3" w:rsidP="003E0DA3">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Pr>
          <w:rFonts w:ascii="Arial" w:eastAsia="Times New Roman" w:hAnsi="Arial" w:cs="Arial"/>
          <w:color w:val="000000"/>
          <w:sz w:val="24"/>
          <w:szCs w:val="24"/>
          <w:lang w:eastAsia="pt-BR"/>
        </w:rPr>
        <w:t>para</w:t>
      </w:r>
      <w:proofErr w:type="gramEnd"/>
      <w:r>
        <w:rPr>
          <w:rFonts w:ascii="Arial" w:eastAsia="Times New Roman" w:hAnsi="Arial" w:cs="Arial"/>
          <w:color w:val="000000"/>
          <w:sz w:val="24"/>
          <w:szCs w:val="24"/>
          <w:lang w:eastAsia="pt-BR"/>
        </w:rPr>
        <w:t xml:space="preserve"> os fins dos subitens anteriores, são considerados os órgãos de controle do Poder Judiciário Federal, conforme previsto em regulamento.</w:t>
      </w:r>
    </w:p>
    <w:p w14:paraId="178EAC37" w14:textId="0259B1E0"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brasileiras;</w:t>
      </w:r>
    </w:p>
    <w:p w14:paraId="23564C24" w14:textId="61DCC8B4" w:rsidR="00646428" w:rsidRPr="00070F82"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invistam em pesquisa e no desenvolvimento de tecnologia no País;</w:t>
      </w:r>
    </w:p>
    <w:p w14:paraId="40B3D573" w14:textId="174DDB6A" w:rsidR="00646428"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comprovem a prática de mitigação, nos termos da </w:t>
      </w:r>
      <w:hyperlink r:id="rId44"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157AF0C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1923F6FB" w14:textId="695FAF3D" w:rsidR="00646428" w:rsidRPr="00B431D0" w:rsidRDefault="00BA0706"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431D0">
        <w:rPr>
          <w:rFonts w:ascii="Arial" w:eastAsia="Times New Roman" w:hAnsi="Arial" w:cs="Arial"/>
          <w:sz w:val="24"/>
          <w:szCs w:val="24"/>
          <w:lang w:eastAsia="pt-BR"/>
        </w:rPr>
        <w:t>Não será admitida a previsão de preços diferentes em razão de local de entrega ou de acondicionamento, tamanho de lote ou qualquer outro motivo.</w:t>
      </w:r>
      <w:r w:rsidR="00803E8A" w:rsidRPr="00B431D0">
        <w:rPr>
          <w:rFonts w:ascii="Arial" w:eastAsia="Times New Roman" w:hAnsi="Arial" w:cs="Arial"/>
          <w:sz w:val="24"/>
          <w:szCs w:val="24"/>
          <w:lang w:eastAsia="pt-BR"/>
        </w:rPr>
        <w:t xml:space="preserve">                 </w:t>
      </w:r>
    </w:p>
    <w:p w14:paraId="060B7633" w14:textId="3CFCE504"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 xml:space="preserve">A negociação poderá ser feita com os demais licitantes, segundo a ordem de classificação inicialmente estabelecida, quando </w:t>
      </w:r>
      <w:proofErr w:type="gramStart"/>
      <w:r w:rsidRPr="003A2B05">
        <w:rPr>
          <w:rFonts w:ascii="Arial" w:eastAsia="Times New Roman" w:hAnsi="Arial" w:cs="Arial"/>
          <w:sz w:val="24"/>
          <w:szCs w:val="24"/>
          <w:lang w:eastAsia="pt-BR"/>
        </w:rPr>
        <w:t>o primeiro colocado, mesmo</w:t>
      </w:r>
      <w:proofErr w:type="gramEnd"/>
      <w:r w:rsidRPr="003A2B05">
        <w:rPr>
          <w:rFonts w:ascii="Arial" w:eastAsia="Times New Roman" w:hAnsi="Arial" w:cs="Arial"/>
          <w:sz w:val="24"/>
          <w:szCs w:val="24"/>
          <w:lang w:eastAsia="pt-BR"/>
        </w:rPr>
        <w:t xml:space="preserve">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O resultado da negociação será divulgado a todos os licitantes e anexado aos autos do processo licitatório.</w:t>
      </w:r>
    </w:p>
    <w:p w14:paraId="5EFB3EA0" w14:textId="7E6298B2" w:rsidR="00646428"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070F82">
        <w:rPr>
          <w:rFonts w:ascii="Arial" w:eastAsia="Times New Roman" w:hAnsi="Arial" w:cs="Arial"/>
          <w:sz w:val="24"/>
          <w:szCs w:val="24"/>
          <w:lang w:eastAsia="pt-BR"/>
        </w:rPr>
        <w:t xml:space="preserve">O pregoeiro solicitará ao licitante mais bem classificado que, no prazo de </w:t>
      </w:r>
      <w:proofErr w:type="gramStart"/>
      <w:r w:rsidR="00762A7B" w:rsidRPr="00B431D0">
        <w:rPr>
          <w:rFonts w:ascii="Arial" w:eastAsia="Times New Roman" w:hAnsi="Arial" w:cs="Arial"/>
          <w:b/>
          <w:bCs/>
          <w:sz w:val="24"/>
          <w:szCs w:val="24"/>
          <w:lang w:eastAsia="pt-BR"/>
        </w:rPr>
        <w:t>2</w:t>
      </w:r>
      <w:proofErr w:type="gramEnd"/>
      <w:r w:rsidR="00762A7B" w:rsidRPr="00B431D0">
        <w:rPr>
          <w:rFonts w:ascii="Arial" w:eastAsia="Times New Roman" w:hAnsi="Arial" w:cs="Arial"/>
          <w:b/>
          <w:bCs/>
          <w:sz w:val="24"/>
          <w:szCs w:val="24"/>
          <w:lang w:eastAsia="pt-BR"/>
        </w:rPr>
        <w:t xml:space="preserve"> </w:t>
      </w:r>
      <w:r w:rsidR="008D7475" w:rsidRPr="00B431D0">
        <w:rPr>
          <w:rFonts w:ascii="Arial" w:eastAsia="Times New Roman" w:hAnsi="Arial" w:cs="Arial"/>
          <w:b/>
          <w:bCs/>
          <w:sz w:val="24"/>
          <w:szCs w:val="24"/>
          <w:lang w:eastAsia="pt-BR"/>
        </w:rPr>
        <w:t>(</w:t>
      </w:r>
      <w:r w:rsidR="00762A7B" w:rsidRPr="00B431D0">
        <w:rPr>
          <w:rFonts w:ascii="Arial" w:eastAsia="Times New Roman" w:hAnsi="Arial" w:cs="Arial"/>
          <w:b/>
          <w:bCs/>
          <w:sz w:val="24"/>
          <w:szCs w:val="24"/>
          <w:lang w:eastAsia="pt-BR"/>
        </w:rPr>
        <w:t>duas</w:t>
      </w:r>
      <w:r w:rsidR="008D7475" w:rsidRPr="00B431D0">
        <w:rPr>
          <w:rFonts w:ascii="Arial" w:eastAsia="Times New Roman" w:hAnsi="Arial" w:cs="Arial"/>
          <w:b/>
          <w:bCs/>
          <w:sz w:val="24"/>
          <w:szCs w:val="24"/>
          <w:lang w:eastAsia="pt-BR"/>
        </w:rPr>
        <w:t>)</w:t>
      </w:r>
      <w:r w:rsidR="00D81D9E" w:rsidRPr="00B431D0">
        <w:rPr>
          <w:rFonts w:ascii="Arial" w:eastAsia="Times New Roman" w:hAnsi="Arial" w:cs="Arial"/>
          <w:b/>
          <w:bCs/>
          <w:sz w:val="24"/>
          <w:szCs w:val="24"/>
          <w:lang w:eastAsia="pt-BR"/>
        </w:rPr>
        <w:t xml:space="preserve"> </w:t>
      </w:r>
      <w:r w:rsidRPr="00B431D0">
        <w:rPr>
          <w:rFonts w:ascii="Arial" w:eastAsia="Times New Roman" w:hAnsi="Arial" w:cs="Arial"/>
          <w:b/>
          <w:bCs/>
          <w:sz w:val="24"/>
          <w:szCs w:val="24"/>
          <w:lang w:eastAsia="pt-BR"/>
        </w:rPr>
        <w:t>horas</w:t>
      </w:r>
      <w:r w:rsidRPr="00070F82">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8C09A2">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8"/>
    </w:p>
    <w:p w14:paraId="3F5B68C8" w14:textId="092D2017" w:rsidR="00787630" w:rsidRPr="00B431D0" w:rsidRDefault="0078763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A66500"/>
          <w:sz w:val="24"/>
          <w:szCs w:val="24"/>
          <w:lang w:eastAsia="pt-BR"/>
        </w:rPr>
      </w:pPr>
      <w:r w:rsidRPr="00B431D0">
        <w:rPr>
          <w:rFonts w:ascii="Arial" w:eastAsia="Times New Roman" w:hAnsi="Arial" w:cs="Arial"/>
          <w:sz w:val="24"/>
          <w:szCs w:val="24"/>
          <w:lang w:eastAsia="pt-BR"/>
        </w:rPr>
        <w:t xml:space="preserve">O </w:t>
      </w:r>
      <w:r w:rsidR="00A26DB7" w:rsidRPr="00B431D0">
        <w:rPr>
          <w:rFonts w:ascii="Arial" w:eastAsia="Times New Roman" w:hAnsi="Arial" w:cs="Arial"/>
          <w:sz w:val="24"/>
          <w:szCs w:val="24"/>
          <w:lang w:eastAsia="pt-BR"/>
        </w:rPr>
        <w:t>p</w:t>
      </w:r>
      <w:r w:rsidRPr="00B431D0">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w:t>
      </w:r>
      <w:proofErr w:type="gramStart"/>
      <w:r w:rsidRPr="00B431D0">
        <w:rPr>
          <w:rFonts w:ascii="Arial" w:eastAsia="Times New Roman" w:hAnsi="Arial" w:cs="Arial"/>
          <w:sz w:val="24"/>
          <w:szCs w:val="24"/>
          <w:lang w:eastAsia="pt-BR"/>
        </w:rPr>
        <w:t>não-aceitação</w:t>
      </w:r>
      <w:proofErr w:type="gramEnd"/>
      <w:r w:rsidRPr="00B431D0">
        <w:rPr>
          <w:rFonts w:ascii="Arial" w:eastAsia="Times New Roman" w:hAnsi="Arial" w:cs="Arial"/>
          <w:sz w:val="24"/>
          <w:szCs w:val="24"/>
          <w:lang w:eastAsia="pt-BR"/>
        </w:rPr>
        <w:t xml:space="preserve">, </w:t>
      </w:r>
      <w:r w:rsidR="006F19F6" w:rsidRPr="00B431D0">
        <w:rPr>
          <w:rFonts w:ascii="Arial" w:eastAsia="Times New Roman" w:hAnsi="Arial" w:cs="Arial"/>
          <w:b/>
          <w:bCs/>
          <w:sz w:val="24"/>
          <w:szCs w:val="24"/>
          <w:lang w:eastAsia="pt-BR"/>
        </w:rPr>
        <w:t>manual,</w:t>
      </w:r>
      <w:r w:rsidR="006F19F6" w:rsidRPr="00B431D0">
        <w:rPr>
          <w:rFonts w:ascii="Arial" w:eastAsia="Times New Roman" w:hAnsi="Arial" w:cs="Arial"/>
          <w:sz w:val="24"/>
          <w:szCs w:val="24"/>
          <w:lang w:eastAsia="pt-BR"/>
        </w:rPr>
        <w:t xml:space="preserve"> </w:t>
      </w:r>
      <w:r w:rsidR="00363CD8" w:rsidRPr="00B431D0">
        <w:rPr>
          <w:rFonts w:ascii="Arial" w:eastAsia="Times New Roman" w:hAnsi="Arial" w:cs="Arial"/>
          <w:b/>
          <w:bCs/>
          <w:sz w:val="24"/>
          <w:szCs w:val="24"/>
          <w:lang w:eastAsia="pt-BR"/>
        </w:rPr>
        <w:t>catálogo</w:t>
      </w:r>
      <w:r w:rsidR="00363CD8" w:rsidRPr="00B431D0">
        <w:rPr>
          <w:rFonts w:ascii="Arial" w:eastAsia="Times New Roman" w:hAnsi="Arial" w:cs="Arial"/>
          <w:sz w:val="24"/>
          <w:szCs w:val="24"/>
          <w:lang w:eastAsia="pt-BR"/>
        </w:rPr>
        <w:t xml:space="preserve"> ou </w:t>
      </w:r>
      <w:r w:rsidR="006F19F6" w:rsidRPr="00B431D0">
        <w:rPr>
          <w:rFonts w:ascii="Arial" w:eastAsia="Times New Roman" w:hAnsi="Arial" w:cs="Arial"/>
          <w:b/>
          <w:i/>
          <w:sz w:val="24"/>
          <w:szCs w:val="24"/>
          <w:lang w:eastAsia="pt-BR"/>
        </w:rPr>
        <w:t>folder</w:t>
      </w:r>
      <w:r w:rsidR="00363CD8" w:rsidRPr="00B431D0">
        <w:rPr>
          <w:rFonts w:ascii="Arial" w:eastAsia="Times New Roman" w:hAnsi="Arial" w:cs="Arial"/>
          <w:sz w:val="24"/>
          <w:szCs w:val="24"/>
          <w:lang w:eastAsia="pt-BR"/>
        </w:rPr>
        <w:t xml:space="preserve"> em que conste a descrição detalhada dos produtos ofertados, a fim de comprovar o atendimento aos requisitos exigidos no Termo de Referência (Anexo I)</w:t>
      </w:r>
      <w:r w:rsidRPr="00B431D0">
        <w:rPr>
          <w:rFonts w:ascii="Arial" w:eastAsia="Times New Roman" w:hAnsi="Arial" w:cs="Arial"/>
          <w:color w:val="A66500"/>
          <w:sz w:val="24"/>
          <w:szCs w:val="24"/>
          <w:lang w:eastAsia="pt-BR"/>
        </w:rPr>
        <w:t>.</w:t>
      </w:r>
    </w:p>
    <w:p w14:paraId="45A57416" w14:textId="1F1DFEB6" w:rsidR="00646428"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7600AD16"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5"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E1766A">
        <w:rPr>
          <w:rFonts w:ascii="Arial" w:eastAsia="Times New Roman" w:hAnsi="Arial" w:cs="Arial"/>
          <w:color w:val="0000FF"/>
          <w:sz w:val="24"/>
          <w:szCs w:val="24"/>
          <w:u w:val="single"/>
          <w:lang w:eastAsia="pt-BR"/>
        </w:rPr>
        <w:t>2.6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Default="00646428" w:rsidP="00833065">
      <w:pPr>
        <w:spacing w:after="240" w:line="240" w:lineRule="auto"/>
        <w:ind w:left="120"/>
        <w:jc w:val="both"/>
        <w:rPr>
          <w:rFonts w:ascii="Arial" w:eastAsia="Times New Roman" w:hAnsi="Arial" w:cs="Arial"/>
          <w:color w:val="000000"/>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6F19F6" w:rsidRDefault="00A24D6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F19F6">
        <w:rPr>
          <w:rFonts w:ascii="Arial" w:eastAsia="Times New Roman" w:hAnsi="Arial" w:cs="Arial"/>
          <w:sz w:val="24"/>
          <w:szCs w:val="24"/>
          <w:lang w:eastAsia="pt-BR"/>
        </w:rPr>
        <w:t xml:space="preserve">A </w:t>
      </w:r>
      <w:r w:rsidRPr="006F19F6">
        <w:rPr>
          <w:rFonts w:ascii="Arial" w:eastAsia="Times New Roman" w:hAnsi="Arial" w:cs="Arial"/>
          <w:color w:val="000000"/>
          <w:sz w:val="24"/>
          <w:szCs w:val="24"/>
          <w:lang w:eastAsia="pt-BR"/>
        </w:rPr>
        <w:t>consulta</w:t>
      </w:r>
      <w:r w:rsidRPr="006F19F6">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6F19F6"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F19F6">
        <w:rPr>
          <w:rFonts w:ascii="Arial" w:eastAsia="Times New Roman" w:hAnsi="Arial" w:cs="Arial"/>
          <w:color w:val="000000"/>
          <w:sz w:val="24"/>
          <w:szCs w:val="24"/>
          <w:lang w:eastAsia="pt-BR"/>
        </w:rPr>
        <w:t xml:space="preserve">Para a </w:t>
      </w:r>
      <w:r w:rsidRPr="006F19F6">
        <w:rPr>
          <w:rFonts w:ascii="Arial" w:eastAsia="Times New Roman" w:hAnsi="Arial" w:cs="Arial"/>
          <w:sz w:val="24"/>
          <w:szCs w:val="24"/>
          <w:lang w:eastAsia="pt-BR"/>
        </w:rPr>
        <w:t>consulta</w:t>
      </w:r>
      <w:r w:rsidRPr="006F19F6">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2DA54093"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6F19F6">
        <w:rPr>
          <w:rFonts w:ascii="Arial" w:eastAsia="Times New Roman" w:hAnsi="Arial" w:cs="Arial"/>
          <w:color w:val="000000"/>
          <w:sz w:val="24"/>
          <w:szCs w:val="24"/>
          <w:lang w:eastAsia="pt-BR"/>
        </w:rPr>
        <w:lastRenderedPageBreak/>
        <w:t xml:space="preserve">A </w:t>
      </w:r>
      <w:r w:rsidRPr="006F19F6">
        <w:rPr>
          <w:rFonts w:ascii="Arial" w:eastAsia="Times New Roman" w:hAnsi="Arial" w:cs="Arial"/>
          <w:sz w:val="24"/>
          <w:szCs w:val="24"/>
          <w:lang w:eastAsia="pt-BR"/>
        </w:rPr>
        <w:t>consulta</w:t>
      </w:r>
      <w:r w:rsidRPr="006F19F6">
        <w:rPr>
          <w:rFonts w:ascii="Arial" w:eastAsia="Times New Roman" w:hAnsi="Arial" w:cs="Arial"/>
          <w:color w:val="000000"/>
          <w:sz w:val="24"/>
          <w:szCs w:val="24"/>
          <w:lang w:eastAsia="pt-BR"/>
        </w:rPr>
        <w:t xml:space="preserve"> aos cadastros será realizada em nome da pessoa física ou da empresa licitante e também de seu sócio majoritário, </w:t>
      </w:r>
      <w:r w:rsidR="00632C51" w:rsidRPr="006F19F6">
        <w:rPr>
          <w:rFonts w:ascii="Arial" w:eastAsia="Times New Roman" w:hAnsi="Arial" w:cs="Arial"/>
          <w:color w:val="000000"/>
          <w:sz w:val="24"/>
          <w:szCs w:val="24"/>
          <w:lang w:eastAsia="pt-BR"/>
        </w:rPr>
        <w:t>se houver</w:t>
      </w:r>
      <w:r w:rsidR="00CB25FC" w:rsidRPr="006F19F6">
        <w:rPr>
          <w:rFonts w:ascii="Arial" w:eastAsia="Times New Roman" w:hAnsi="Arial" w:cs="Arial"/>
          <w:color w:val="000000"/>
          <w:sz w:val="24"/>
          <w:szCs w:val="24"/>
          <w:lang w:eastAsia="pt-BR"/>
        </w:rPr>
        <w:t xml:space="preserve">, </w:t>
      </w:r>
      <w:r w:rsidRPr="006F19F6">
        <w:rPr>
          <w:rFonts w:ascii="Arial" w:eastAsia="Times New Roman" w:hAnsi="Arial" w:cs="Arial"/>
          <w:color w:val="000000"/>
          <w:sz w:val="24"/>
          <w:szCs w:val="24"/>
          <w:lang w:eastAsia="pt-BR"/>
        </w:rPr>
        <w:t>por força da vedação</w:t>
      </w:r>
      <w:r w:rsidRPr="00070F82">
        <w:rPr>
          <w:rFonts w:ascii="Arial" w:eastAsia="Times New Roman" w:hAnsi="Arial" w:cs="Arial"/>
          <w:color w:val="000000"/>
          <w:sz w:val="24"/>
          <w:szCs w:val="24"/>
          <w:lang w:eastAsia="pt-BR"/>
        </w:rPr>
        <w:t xml:space="preserve">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585888E8"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6F19F6">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3AB3FBC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6"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1F6C2E95"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7"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BF76BD9"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8"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0CD7C8B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597525" w:rsidRPr="00597525">
        <w:rPr>
          <w:rFonts w:ascii="Arial" w:eastAsia="Times New Roman" w:hAnsi="Arial" w:cs="Arial"/>
          <w:color w:val="0000FF"/>
          <w:sz w:val="24"/>
          <w:szCs w:val="24"/>
          <w:u w:val="single"/>
          <w:lang w:eastAsia="pt-BR"/>
        </w:rPr>
        <w:fldChar w:fldCharType="begin"/>
      </w:r>
      <w:r w:rsidR="00597525" w:rsidRPr="00597525">
        <w:rPr>
          <w:rFonts w:ascii="Arial" w:eastAsia="Times New Roman" w:hAnsi="Arial" w:cs="Arial"/>
          <w:color w:val="0000FF"/>
          <w:sz w:val="24"/>
          <w:szCs w:val="24"/>
          <w:u w:val="single"/>
          <w:lang w:eastAsia="pt-BR"/>
        </w:rPr>
        <w:instrText xml:space="preserve"> REF _Ref207732936 \r \h </w:instrText>
      </w:r>
      <w:r w:rsidR="00597525">
        <w:rPr>
          <w:rFonts w:ascii="Arial" w:eastAsia="Times New Roman" w:hAnsi="Arial" w:cs="Arial"/>
          <w:color w:val="0000FF"/>
          <w:sz w:val="24"/>
          <w:szCs w:val="24"/>
          <w:u w:val="single"/>
          <w:lang w:eastAsia="pt-BR"/>
        </w:rPr>
        <w:instrText xml:space="preserve"> \* MERGEFORMAT </w:instrText>
      </w:r>
      <w:r w:rsidR="00597525" w:rsidRPr="00597525">
        <w:rPr>
          <w:rFonts w:ascii="Arial" w:eastAsia="Times New Roman" w:hAnsi="Arial" w:cs="Arial"/>
          <w:color w:val="0000FF"/>
          <w:sz w:val="24"/>
          <w:szCs w:val="24"/>
          <w:u w:val="single"/>
          <w:lang w:eastAsia="pt-BR"/>
        </w:rPr>
      </w:r>
      <w:r w:rsidR="00597525" w:rsidRPr="00597525">
        <w:rPr>
          <w:rFonts w:ascii="Arial" w:eastAsia="Times New Roman" w:hAnsi="Arial" w:cs="Arial"/>
          <w:color w:val="0000FF"/>
          <w:sz w:val="24"/>
          <w:szCs w:val="24"/>
          <w:u w:val="single"/>
          <w:lang w:eastAsia="pt-BR"/>
        </w:rPr>
        <w:fldChar w:fldCharType="separate"/>
      </w:r>
      <w:r w:rsidR="006F19F6">
        <w:rPr>
          <w:rFonts w:ascii="Arial" w:eastAsia="Times New Roman" w:hAnsi="Arial" w:cs="Arial"/>
          <w:color w:val="0000FF"/>
          <w:sz w:val="24"/>
          <w:szCs w:val="24"/>
          <w:u w:val="single"/>
          <w:lang w:eastAsia="pt-BR"/>
        </w:rPr>
        <w:t>2.5.5</w:t>
      </w:r>
      <w:r w:rsidR="00597525" w:rsidRPr="00597525">
        <w:rPr>
          <w:rFonts w:ascii="Arial" w:eastAsia="Times New Roman" w:hAnsi="Arial" w:cs="Arial"/>
          <w:color w:val="0000FF"/>
          <w:sz w:val="24"/>
          <w:szCs w:val="24"/>
          <w:u w:val="single"/>
          <w:lang w:eastAsia="pt-BR"/>
        </w:rPr>
        <w:fldChar w:fldCharType="end"/>
      </w:r>
      <w:r w:rsidR="00597525" w:rsidRPr="00597525">
        <w:rPr>
          <w:rFonts w:ascii="Arial" w:eastAsia="Times New Roman" w:hAnsi="Arial" w:cs="Arial"/>
          <w:b/>
          <w:bCs/>
          <w:i/>
          <w:iCs/>
          <w:color w:val="EE0000"/>
          <w:sz w:val="24"/>
          <w:szCs w:val="24"/>
          <w:lang w:eastAsia="pt-BR"/>
        </w:rPr>
        <w:t xml:space="preserve"> </w:t>
      </w:r>
      <w:r w:rsidRPr="00070F82">
        <w:rPr>
          <w:rFonts w:ascii="Arial" w:eastAsia="Times New Roman" w:hAnsi="Arial" w:cs="Arial"/>
          <w:color w:val="000000"/>
          <w:sz w:val="24"/>
          <w:szCs w:val="24"/>
          <w:lang w:eastAsia="pt-BR"/>
        </w:rPr>
        <w:t xml:space="preserve">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6F19F6">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683AF83"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9"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contiver</w:t>
      </w:r>
      <w:proofErr w:type="gramEnd"/>
      <w:r w:rsidRPr="00070F82">
        <w:rPr>
          <w:rFonts w:ascii="Arial" w:eastAsia="Times New Roman" w:hAnsi="Arial" w:cs="Arial"/>
          <w:color w:val="000000"/>
          <w:sz w:val="24"/>
          <w:szCs w:val="24"/>
          <w:lang w:eastAsia="pt-BR"/>
        </w:rPr>
        <w:t xml:space="preserve"> vícios insanáveis;</w:t>
      </w:r>
    </w:p>
    <w:p w14:paraId="62F6F0B2" w14:textId="4D3AB0B3"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6F19F6"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tiverem sua exequibilidade demonstrada, quando exigido pela </w:t>
      </w:r>
      <w:r w:rsidRPr="006F19F6">
        <w:rPr>
          <w:rFonts w:ascii="Arial" w:eastAsia="Times New Roman" w:hAnsi="Arial" w:cs="Arial"/>
          <w:color w:val="000000"/>
          <w:sz w:val="24"/>
          <w:szCs w:val="24"/>
          <w:lang w:eastAsia="pt-BR"/>
        </w:rPr>
        <w:t>Administração;</w:t>
      </w:r>
    </w:p>
    <w:p w14:paraId="62CE0FC5" w14:textId="486059F8" w:rsidR="009514F9" w:rsidRPr="006F19F6" w:rsidRDefault="009514F9"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6F19F6">
        <w:rPr>
          <w:rFonts w:ascii="Arial" w:eastAsia="Times New Roman" w:hAnsi="Arial" w:cs="Arial"/>
          <w:sz w:val="24"/>
          <w:szCs w:val="24"/>
          <w:lang w:eastAsia="pt-BR"/>
        </w:rPr>
        <w:t>não</w:t>
      </w:r>
      <w:proofErr w:type="gramEnd"/>
      <w:r w:rsidRPr="006F19F6">
        <w:rPr>
          <w:rFonts w:ascii="Arial" w:eastAsia="Times New Roman" w:hAnsi="Arial" w:cs="Arial"/>
          <w:sz w:val="24"/>
          <w:szCs w:val="24"/>
          <w:lang w:eastAsia="pt-BR"/>
        </w:rPr>
        <w:t xml:space="preserve"> cumpra os critérios de aceitabilidade de preços definidos no Edital ou nos seus anexos;</w:t>
      </w:r>
    </w:p>
    <w:p w14:paraId="1859484C" w14:textId="65EB5843" w:rsidR="00646428" w:rsidRPr="00B2202B"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6F19F6" w:rsidRDefault="00B2202B"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lastRenderedPageBreak/>
        <w:t xml:space="preserve">Se houver indícios de inexequibilidade da proposta de preço, ou em caso da necessidade de esclarecimentos complementares, deverão ser efetuadas </w:t>
      </w:r>
      <w:r w:rsidRPr="006F19F6">
        <w:rPr>
          <w:rFonts w:ascii="Arial" w:eastAsia="Times New Roman" w:hAnsi="Arial" w:cs="Arial"/>
          <w:color w:val="000000"/>
          <w:sz w:val="24"/>
          <w:szCs w:val="24"/>
          <w:lang w:eastAsia="pt-BR"/>
        </w:rPr>
        <w:t>diligências, para que a empresa comprove a exequibilidade da proposta.</w:t>
      </w:r>
      <w:bookmarkEnd w:id="21"/>
    </w:p>
    <w:p w14:paraId="343749BA" w14:textId="051CDB40" w:rsidR="00646428" w:rsidRPr="006F19F6" w:rsidRDefault="002C067C"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6F19F6">
        <w:rPr>
          <w:rFonts w:ascii="Arial" w:eastAsia="Times New Roman" w:hAnsi="Arial" w:cs="Arial"/>
          <w:color w:val="000000"/>
          <w:sz w:val="24"/>
          <w:szCs w:val="24"/>
          <w:lang w:eastAsia="pt-BR"/>
        </w:rPr>
        <w:t>Nesta licitação</w:t>
      </w:r>
      <w:r w:rsidR="00646428" w:rsidRPr="006F19F6">
        <w:rPr>
          <w:rFonts w:ascii="Arial" w:eastAsia="Times New Roman" w:hAnsi="Arial" w:cs="Arial"/>
          <w:color w:val="000000"/>
          <w:sz w:val="24"/>
          <w:szCs w:val="24"/>
          <w:lang w:eastAsia="pt-BR"/>
        </w:rPr>
        <w:t xml:space="preserve">, é </w:t>
      </w:r>
      <w:proofErr w:type="gramStart"/>
      <w:r w:rsidR="00646428" w:rsidRPr="006F19F6">
        <w:rPr>
          <w:rFonts w:ascii="Arial" w:eastAsia="Times New Roman" w:hAnsi="Arial" w:cs="Arial"/>
          <w:color w:val="000000"/>
          <w:sz w:val="24"/>
          <w:szCs w:val="24"/>
          <w:lang w:eastAsia="pt-BR"/>
        </w:rPr>
        <w:t>indício de inexequibilidade das propostas valores inferiores a 50% (cinquenta por cento) do valor orçado pela Administração</w:t>
      </w:r>
      <w:proofErr w:type="gramEnd"/>
      <w:r w:rsidR="00646428" w:rsidRPr="006F19F6">
        <w:rPr>
          <w:rFonts w:ascii="Arial" w:eastAsia="Times New Roman" w:hAnsi="Arial" w:cs="Arial"/>
          <w:color w:val="000000"/>
          <w:sz w:val="24"/>
          <w:szCs w:val="24"/>
          <w:lang w:eastAsia="pt-BR"/>
        </w:rPr>
        <w:t>.</w:t>
      </w:r>
      <w:r w:rsidR="00F8078C" w:rsidRPr="006F19F6">
        <w:rPr>
          <w:rFonts w:ascii="Arial" w:eastAsia="Times New Roman" w:hAnsi="Arial" w:cs="Arial"/>
          <w:color w:val="000000"/>
          <w:sz w:val="24"/>
          <w:szCs w:val="24"/>
          <w:lang w:eastAsia="pt-BR"/>
        </w:rPr>
        <w:t xml:space="preserve"> </w:t>
      </w:r>
    </w:p>
    <w:p w14:paraId="48142E4D" w14:textId="025A662F" w:rsidR="00646428" w:rsidRPr="006F19F6"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F19F6">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6F19F6"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6F19F6">
        <w:rPr>
          <w:rFonts w:ascii="Arial" w:eastAsia="Times New Roman" w:hAnsi="Arial" w:cs="Arial"/>
          <w:sz w:val="24"/>
          <w:szCs w:val="24"/>
          <w:lang w:eastAsia="pt-BR"/>
        </w:rPr>
        <w:t>que</w:t>
      </w:r>
      <w:proofErr w:type="gramEnd"/>
      <w:r w:rsidRPr="006F19F6">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6F19F6"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6F19F6">
        <w:rPr>
          <w:rFonts w:ascii="Arial" w:eastAsia="Times New Roman" w:hAnsi="Arial" w:cs="Arial"/>
          <w:color w:val="000000"/>
          <w:sz w:val="24"/>
          <w:szCs w:val="24"/>
          <w:lang w:eastAsia="pt-BR"/>
        </w:rPr>
        <w:t>inexistirem</w:t>
      </w:r>
      <w:proofErr w:type="gramEnd"/>
      <w:r w:rsidRPr="006F19F6">
        <w:rPr>
          <w:rFonts w:ascii="Arial" w:eastAsia="Times New Roman" w:hAnsi="Arial" w:cs="Arial"/>
          <w:color w:val="000000"/>
          <w:sz w:val="24"/>
          <w:szCs w:val="24"/>
          <w:lang w:eastAsia="pt-BR"/>
        </w:rPr>
        <w:t xml:space="preserve"> custos de oportunidade capazes de justificar o vulto da oferta.</w:t>
      </w:r>
    </w:p>
    <w:p w14:paraId="0AB112E1" w14:textId="489DE669" w:rsidR="00646428" w:rsidRPr="00422664"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6F19F6">
        <w:rPr>
          <w:rFonts w:ascii="Arial" w:eastAsia="Times New Roman" w:hAnsi="Arial" w:cs="Arial"/>
          <w:color w:val="0000FF"/>
          <w:sz w:val="24"/>
          <w:szCs w:val="24"/>
          <w:u w:val="single"/>
          <w:lang w:eastAsia="pt-BR"/>
        </w:rPr>
        <w:t>5.22</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2"/>
    </w:p>
    <w:p w14:paraId="462E088C" w14:textId="3E65FAE9" w:rsidR="00646428" w:rsidRPr="00422664"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3A089260" w:rsidR="006D667C" w:rsidRPr="00422664" w:rsidRDefault="006D667C"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50"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D3DA956" w:rsidR="00646428" w:rsidRPr="004B7D24"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279703"/>
      <w:r w:rsidRPr="00070F82">
        <w:rPr>
          <w:rFonts w:ascii="Arial" w:eastAsia="Times New Roman" w:hAnsi="Arial" w:cs="Arial"/>
          <w:color w:val="000000"/>
          <w:sz w:val="24"/>
          <w:szCs w:val="24"/>
          <w:lang w:eastAsia="pt-BR"/>
        </w:rPr>
        <w:t>O pregoeiro</w:t>
      </w:r>
      <w:r w:rsidR="00D607CB">
        <w:rPr>
          <w:rFonts w:ascii="Arial" w:eastAsia="Times New Roman" w:hAnsi="Arial" w:cs="Arial"/>
          <w:color w:val="000000"/>
          <w:sz w:val="24"/>
          <w:szCs w:val="24"/>
          <w:lang w:eastAsia="pt-BR"/>
        </w:rPr>
        <w:t>/</w:t>
      </w:r>
      <w:r w:rsidR="00D607CB" w:rsidRPr="008162AA">
        <w:rPr>
          <w:rFonts w:ascii="Arial" w:eastAsia="Times New Roman" w:hAnsi="Arial" w:cs="Arial"/>
          <w:color w:val="000000"/>
          <w:sz w:val="24"/>
          <w:szCs w:val="24"/>
          <w:lang w:eastAsia="pt-BR"/>
        </w:rPr>
        <w:t>comissão de contratação</w:t>
      </w:r>
      <w:r w:rsidRPr="00070F82">
        <w:rPr>
          <w:rFonts w:ascii="Arial" w:eastAsia="Times New Roman" w:hAnsi="Arial" w:cs="Arial"/>
          <w:color w:val="000000"/>
          <w:sz w:val="24"/>
          <w:szCs w:val="24"/>
          <w:lang w:eastAsia="pt-BR"/>
        </w:rPr>
        <w:t xml:space="preserve">, durante a fase de julgamento das propostas, pode solicitar documento ausente, comprobatório de condição atendida pelo fornecedor quando apresentou sua proposta, com fundamento nos Acórdãos </w:t>
      </w:r>
      <w:hyperlink r:id="rId51"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4"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3"/>
      <w:bookmarkEnd w:id="24"/>
      <w:r w:rsidRPr="00070F82">
        <w:rPr>
          <w:rFonts w:ascii="Arial" w:eastAsia="Times New Roman" w:hAnsi="Arial" w:cs="Arial"/>
          <w:color w:val="000000"/>
          <w:sz w:val="24"/>
          <w:szCs w:val="24"/>
          <w:lang w:eastAsia="pt-BR"/>
        </w:rPr>
        <w:t xml:space="preserve">, artigo 5º da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3"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r w:rsidR="004B7D24">
        <w:rPr>
          <w:rFonts w:ascii="Arial" w:eastAsia="Times New Roman" w:hAnsi="Arial" w:cs="Arial"/>
          <w:color w:val="000000"/>
          <w:sz w:val="24"/>
          <w:szCs w:val="24"/>
          <w:lang w:eastAsia="pt-BR"/>
        </w:rPr>
        <w:t xml:space="preserve"> </w:t>
      </w:r>
    </w:p>
    <w:p w14:paraId="0F5C6575" w14:textId="65EFCFE5" w:rsidR="004B7D24" w:rsidRDefault="004B7D24"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6F19F6">
        <w:rPr>
          <w:rFonts w:ascii="Arial" w:eastAsia="Times New Roman" w:hAnsi="Arial" w:cs="Arial"/>
          <w:color w:val="0000FF"/>
          <w:sz w:val="24"/>
          <w:szCs w:val="24"/>
          <w:u w:val="single"/>
          <w:lang w:eastAsia="pt-BR"/>
        </w:rPr>
        <w:t>5.22</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3EE992C3" w:rsidR="00357E88" w:rsidRPr="00F828B1" w:rsidRDefault="00357E8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lastRenderedPageBreak/>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8C09A2">
        <w:rPr>
          <w:rFonts w:ascii="Arial" w:eastAsia="Times New Roman" w:hAnsi="Arial" w:cs="Arial"/>
          <w:color w:val="0000FF"/>
          <w:sz w:val="24"/>
          <w:szCs w:val="24"/>
          <w:u w:val="single"/>
          <w:lang w:eastAsia="pt-BR"/>
        </w:rPr>
        <w:t>7</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5" w:name="_Ref145334744"/>
      <w:r w:rsidRPr="00070F82">
        <w:rPr>
          <w:rFonts w:ascii="Arial" w:eastAsia="Times New Roman" w:hAnsi="Arial" w:cs="Arial"/>
          <w:b/>
          <w:bCs/>
          <w:color w:val="000000"/>
          <w:sz w:val="24"/>
          <w:szCs w:val="24"/>
          <w:lang w:eastAsia="pt-BR"/>
        </w:rPr>
        <w:t>DA FASE DE HABILITAÇÃO</w:t>
      </w:r>
      <w:bookmarkEnd w:id="25"/>
      <w:r w:rsidRPr="00070F82">
        <w:rPr>
          <w:rFonts w:ascii="Arial" w:eastAsia="Times New Roman" w:hAnsi="Arial" w:cs="Arial"/>
          <w:b/>
          <w:bCs/>
          <w:color w:val="000000"/>
          <w:sz w:val="24"/>
          <w:szCs w:val="24"/>
          <w:lang w:eastAsia="pt-BR"/>
        </w:rPr>
        <w:t xml:space="preserve"> </w:t>
      </w:r>
    </w:p>
    <w:p w14:paraId="1BFE663C" w14:textId="6DC0CFD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w:t>
      </w:r>
      <w:proofErr w:type="gramStart"/>
      <w:r w:rsidRPr="00070F82">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070F82">
        <w:rPr>
          <w:rFonts w:ascii="Arial" w:eastAsia="Times New Roman" w:hAnsi="Arial" w:cs="Arial"/>
          <w:color w:val="000000"/>
          <w:sz w:val="24"/>
          <w:szCs w:val="24"/>
          <w:lang w:eastAsia="pt-BR"/>
        </w:rPr>
        <w:t xml:space="preserve">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4"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6"/>
    </w:p>
    <w:p w14:paraId="10FCEA16" w14:textId="30834D46"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85BAEA2"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070F82">
        <w:rPr>
          <w:rFonts w:ascii="Arial" w:eastAsia="Times New Roman" w:hAnsi="Arial" w:cs="Arial"/>
          <w:color w:val="000000"/>
          <w:sz w:val="24"/>
          <w:szCs w:val="24"/>
          <w:lang w:eastAsia="pt-BR"/>
        </w:rPr>
        <w:t>serão</w:t>
      </w:r>
      <w:proofErr w:type="gramEnd"/>
      <w:r w:rsidRPr="00070F82">
        <w:rPr>
          <w:rFonts w:ascii="Arial" w:eastAsia="Times New Roman" w:hAnsi="Arial" w:cs="Arial"/>
          <w:color w:val="000000"/>
          <w:sz w:val="24"/>
          <w:szCs w:val="24"/>
          <w:lang w:eastAsia="pt-BR"/>
        </w:rPr>
        <w:t xml:space="preserve"> traduzidos por tradutor juramentado no País e apostilados nos termos do disposto no </w:t>
      </w:r>
      <w:hyperlink r:id="rId55"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7AD2B370"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6"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7"/>
    </w:p>
    <w:p w14:paraId="649EE917" w14:textId="2F312129"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936FFA">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7BD67917"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7"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380CE9F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no sistema,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inabilitação, a declaração de que cumpre as exigências de reserva de cargos para pessoa com </w:t>
      </w:r>
      <w:r w:rsidRPr="00070F82">
        <w:rPr>
          <w:rFonts w:ascii="Arial" w:eastAsia="Times New Roman" w:hAnsi="Arial" w:cs="Arial"/>
          <w:color w:val="000000"/>
          <w:sz w:val="24"/>
          <w:szCs w:val="24"/>
          <w:lang w:eastAsia="pt-BR"/>
        </w:rPr>
        <w:lastRenderedPageBreak/>
        <w:t>deficiência e para reabilitado da Previdência Social, previstas em lei e em outras normas específicas.</w:t>
      </w:r>
    </w:p>
    <w:p w14:paraId="0EFCBC39" w14:textId="6F48365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59"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xml:space="preserve">, nas convenções coletivas de trabalho e nos termos de ajustamento de conduta vigentes na data de entrega das propostas. </w:t>
      </w:r>
    </w:p>
    <w:p w14:paraId="45B5C055" w14:textId="479BEB5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8"/>
    </w:p>
    <w:p w14:paraId="68A05D4F" w14:textId="7529DDCF"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licitante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60"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E02CE63"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61"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proofErr w:type="gramStart"/>
      <w:r w:rsidRPr="00B431D0">
        <w:rPr>
          <w:rFonts w:ascii="Arial" w:eastAsia="Times New Roman" w:hAnsi="Arial" w:cs="Arial"/>
          <w:b/>
          <w:color w:val="000000"/>
          <w:sz w:val="24"/>
          <w:szCs w:val="24"/>
          <w:lang w:eastAsia="pt-BR"/>
        </w:rPr>
        <w:t>2</w:t>
      </w:r>
      <w:proofErr w:type="gramEnd"/>
      <w:r w:rsidRPr="00B431D0">
        <w:rPr>
          <w:rFonts w:ascii="Arial" w:eastAsia="Times New Roman" w:hAnsi="Arial" w:cs="Arial"/>
          <w:b/>
          <w:color w:val="000000"/>
          <w:sz w:val="24"/>
          <w:szCs w:val="24"/>
          <w:lang w:eastAsia="pt-BR"/>
        </w:rPr>
        <w:t xml:space="preserve"> </w:t>
      </w:r>
      <w:r w:rsidR="001216EA" w:rsidRPr="00B431D0">
        <w:rPr>
          <w:rFonts w:ascii="Arial" w:eastAsia="Times New Roman" w:hAnsi="Arial" w:cs="Arial"/>
          <w:b/>
          <w:color w:val="000000"/>
          <w:sz w:val="24"/>
          <w:szCs w:val="24"/>
          <w:lang w:eastAsia="pt-BR"/>
        </w:rPr>
        <w:t xml:space="preserve">(duas) </w:t>
      </w:r>
      <w:r w:rsidRPr="00B431D0">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9"/>
    </w:p>
    <w:p w14:paraId="49466A2D" w14:textId="62C2217C"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0069BEA5"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0"/>
    </w:p>
    <w:p w14:paraId="5A09D36E" w14:textId="7E2CE870" w:rsidR="005A7D05" w:rsidRPr="005A7D05" w:rsidRDefault="005A7D05" w:rsidP="003E0DA3">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936FFA">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pregoeiro/comissão de contratação poderá admitir a apresentação de novos documentos de habilitação ou a complementação de informações acerca dos documentos já apresentados pelos licitantes, no mesmo prazo desse subitem, para:</w:t>
      </w:r>
    </w:p>
    <w:p w14:paraId="46010604" w14:textId="6D76DA5A" w:rsidR="005A7D05" w:rsidRPr="005A7D05" w:rsidRDefault="005A7D05"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w:t>
      </w:r>
      <w:proofErr w:type="gramEnd"/>
      <w:r w:rsidRPr="005A7D05">
        <w:rPr>
          <w:rFonts w:ascii="Arial" w:eastAsia="Times New Roman" w:hAnsi="Arial" w:cs="Arial"/>
          <w:color w:val="000000"/>
          <w:sz w:val="24"/>
          <w:szCs w:val="24"/>
          <w:lang w:eastAsia="pt-BR"/>
        </w:rPr>
        <w:t xml:space="preserve">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62"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3"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4"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5"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atualização</w:t>
      </w:r>
      <w:proofErr w:type="gramEnd"/>
      <w:r w:rsidRPr="005A7D05">
        <w:rPr>
          <w:rFonts w:ascii="Arial" w:eastAsia="Times New Roman" w:hAnsi="Arial" w:cs="Arial"/>
          <w:color w:val="000000"/>
          <w:sz w:val="24"/>
          <w:szCs w:val="24"/>
          <w:lang w:eastAsia="pt-BR"/>
        </w:rPr>
        <w:t xml:space="preserve"> de documentos cuja validade tenha expirado após a data de recebimento das propostas;</w:t>
      </w:r>
    </w:p>
    <w:p w14:paraId="21064362" w14:textId="7FBAC562" w:rsidR="005A7D05" w:rsidRPr="005A7D05" w:rsidRDefault="005A7D05"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documento de cunho declaratório emitido unilateralmente pelo licitante;</w:t>
      </w:r>
    </w:p>
    <w:p w14:paraId="0853DC8C" w14:textId="7C3CDA6B" w:rsidR="005A7D05" w:rsidRPr="005A7D05" w:rsidRDefault="005A7D05"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certidão e/ou documento de cunho declaratório expedido por órgão ou entidade cujos atos gozem de presunção de veracidade e fé pública.</w:t>
      </w:r>
    </w:p>
    <w:p w14:paraId="2F10C0DA" w14:textId="03F5A3F3" w:rsidR="00337181" w:rsidRPr="00070F82" w:rsidRDefault="005A7D05"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w:t>
      </w:r>
      <w:proofErr w:type="gramStart"/>
      <w:r w:rsidRPr="00070F82">
        <w:rPr>
          <w:rFonts w:ascii="Arial" w:eastAsia="Times New Roman" w:hAnsi="Arial" w:cs="Arial"/>
          <w:color w:val="000000"/>
          <w:sz w:val="24"/>
          <w:szCs w:val="24"/>
          <w:lang w:eastAsia="pt-BR"/>
        </w:rPr>
        <w:t>cácia</w:t>
      </w:r>
      <w:proofErr w:type="spellEnd"/>
      <w:proofErr w:type="gramEnd"/>
      <w:r w:rsidRPr="00070F82">
        <w:rPr>
          <w:rFonts w:ascii="Arial" w:eastAsia="Times New Roman" w:hAnsi="Arial" w:cs="Arial"/>
          <w:color w:val="000000"/>
          <w:sz w:val="24"/>
          <w:szCs w:val="24"/>
          <w:lang w:eastAsia="pt-BR"/>
        </w:rPr>
        <w:t xml:space="preserve"> para fins de habilitação e classificação.</w:t>
      </w:r>
    </w:p>
    <w:p w14:paraId="2068D4B8" w14:textId="2F4999F4"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936FFA">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070F82">
        <w:rPr>
          <w:rFonts w:ascii="Arial" w:eastAsia="Times New Roman" w:hAnsi="Arial" w:cs="Arial"/>
          <w:color w:val="000000"/>
          <w:sz w:val="24"/>
          <w:szCs w:val="24"/>
          <w:lang w:eastAsia="pt-BR"/>
        </w:rPr>
        <w:t>após</w:t>
      </w:r>
      <w:proofErr w:type="gramEnd"/>
      <w:r w:rsidRPr="00070F82">
        <w:rPr>
          <w:rFonts w:ascii="Arial" w:eastAsia="Times New Roman" w:hAnsi="Arial" w:cs="Arial"/>
          <w:color w:val="000000"/>
          <w:sz w:val="24"/>
          <w:szCs w:val="24"/>
          <w:lang w:eastAsia="pt-BR"/>
        </w:rPr>
        <w:t xml:space="preserve"> concluídos os procedimentos de que trata o subitem anterior.</w:t>
      </w:r>
    </w:p>
    <w:p w14:paraId="69BD9FDB" w14:textId="6B696F5C" w:rsidR="00646428"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6"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w:t>
      </w:r>
      <w:r w:rsidRPr="00D616F9">
        <w:rPr>
          <w:rFonts w:ascii="Arial" w:eastAsia="Times New Roman" w:hAnsi="Arial" w:cs="Arial"/>
          <w:color w:val="000000"/>
          <w:sz w:val="24"/>
          <w:szCs w:val="24"/>
          <w:lang w:eastAsia="pt-BR"/>
        </w:rPr>
        <w:lastRenderedPageBreak/>
        <w:t>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69B67E78" w:rsidR="00B057E0" w:rsidRPr="00D37B5D" w:rsidRDefault="00B057E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w:t>
      </w:r>
      <w:proofErr w:type="gramStart"/>
      <w:r w:rsidRPr="00D37B5D">
        <w:rPr>
          <w:rFonts w:ascii="Arial" w:eastAsia="Times New Roman" w:hAnsi="Arial" w:cs="Arial"/>
          <w:sz w:val="24"/>
          <w:szCs w:val="24"/>
          <w:lang w:eastAsia="pt-BR"/>
        </w:rPr>
        <w:t>5</w:t>
      </w:r>
      <w:proofErr w:type="gramEnd"/>
      <w:r w:rsidRPr="00D37B5D">
        <w:rPr>
          <w:rFonts w:ascii="Arial" w:eastAsia="Times New Roman" w:hAnsi="Arial" w:cs="Arial"/>
          <w:sz w:val="24"/>
          <w:szCs w:val="24"/>
          <w:lang w:eastAsia="pt-BR"/>
        </w:rPr>
        <w:t xml:space="preserve">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A </w:t>
      </w:r>
      <w:proofErr w:type="gramStart"/>
      <w:r w:rsidRPr="00D37B5D">
        <w:rPr>
          <w:rFonts w:ascii="Arial" w:eastAsia="Times New Roman" w:hAnsi="Arial" w:cs="Arial"/>
          <w:sz w:val="24"/>
          <w:szCs w:val="24"/>
          <w:lang w:eastAsia="pt-BR"/>
        </w:rPr>
        <w:t>não-regularização</w:t>
      </w:r>
      <w:proofErr w:type="gramEnd"/>
      <w:r w:rsidRPr="00D37B5D">
        <w:rPr>
          <w:rFonts w:ascii="Arial" w:eastAsia="Times New Roman" w:hAnsi="Arial" w:cs="Arial"/>
          <w:sz w:val="24"/>
          <w:szCs w:val="24"/>
          <w:lang w:eastAsia="pt-BR"/>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BD7BC7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7"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8"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proofErr w:type="gramStart"/>
      <w:r w:rsidRPr="00070F82">
        <w:rPr>
          <w:rFonts w:ascii="Arial" w:eastAsia="Times New Roman" w:hAnsi="Arial" w:cs="Arial"/>
          <w:b/>
          <w:bCs/>
          <w:color w:val="000000"/>
          <w:sz w:val="24"/>
          <w:szCs w:val="24"/>
          <w:lang w:eastAsia="pt-BR"/>
        </w:rPr>
        <w:t>3</w:t>
      </w:r>
      <w:proofErr w:type="gramEnd"/>
      <w:r w:rsidRPr="00070F82">
        <w:rPr>
          <w:rFonts w:ascii="Arial" w:eastAsia="Times New Roman" w:hAnsi="Arial" w:cs="Arial"/>
          <w:b/>
          <w:bCs/>
          <w:color w:val="000000"/>
          <w:sz w:val="24"/>
          <w:szCs w:val="24"/>
          <w:lang w:eastAsia="pt-BR"/>
        </w:rPr>
        <w:t xml:space="preserve">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400A0E82" w:rsidR="00646428" w:rsidRPr="00070F82" w:rsidRDefault="00C74AEA"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Pr>
          <w:rFonts w:ascii="Arial" w:eastAsia="Times New Roman" w:hAnsi="Arial" w:cs="Arial"/>
          <w:sz w:val="24"/>
          <w:szCs w:val="24"/>
          <w:lang w:eastAsia="pt-BR"/>
        </w:rPr>
        <w:t>o</w:t>
      </w:r>
      <w:proofErr w:type="gramEnd"/>
      <w:r w:rsidR="00782B33" w:rsidRPr="00397259">
        <w:rPr>
          <w:rFonts w:ascii="Arial" w:eastAsia="Times New Roman" w:hAnsi="Arial" w:cs="Arial"/>
          <w:sz w:val="24"/>
          <w:szCs w:val="24"/>
          <w:lang w:eastAsia="pt-BR"/>
        </w:rPr>
        <w:t xml:space="preserve"> licitante manifestará </w:t>
      </w:r>
      <w:r w:rsidR="00646428" w:rsidRPr="00397259">
        <w:rPr>
          <w:rFonts w:ascii="Arial" w:eastAsia="Times New Roman" w:hAnsi="Arial" w:cs="Arial"/>
          <w:sz w:val="24"/>
          <w:szCs w:val="24"/>
          <w:lang w:eastAsia="pt-BR"/>
        </w:rPr>
        <w:t xml:space="preserve">a intenção de </w:t>
      </w:r>
      <w:r w:rsidR="00646428" w:rsidRPr="00397259">
        <w:rPr>
          <w:rFonts w:ascii="Arial" w:eastAsia="Times New Roman" w:hAnsi="Arial" w:cs="Arial"/>
          <w:color w:val="000000"/>
          <w:sz w:val="24"/>
          <w:szCs w:val="24"/>
          <w:lang w:eastAsia="pt-BR"/>
        </w:rPr>
        <w:t xml:space="preserve">recorrer no prazo </w:t>
      </w:r>
      <w:r w:rsidR="0060405C" w:rsidRPr="00397259">
        <w:rPr>
          <w:rFonts w:ascii="Arial" w:eastAsia="Times New Roman" w:hAnsi="Arial" w:cs="Arial"/>
          <w:color w:val="000000"/>
          <w:sz w:val="24"/>
          <w:szCs w:val="24"/>
          <w:lang w:eastAsia="pt-BR"/>
        </w:rPr>
        <w:t xml:space="preserve">máximo </w:t>
      </w:r>
      <w:r w:rsidR="00646428" w:rsidRPr="00397259">
        <w:rPr>
          <w:rFonts w:ascii="Arial" w:eastAsia="Times New Roman" w:hAnsi="Arial" w:cs="Arial"/>
          <w:color w:val="000000"/>
          <w:sz w:val="24"/>
          <w:szCs w:val="24"/>
          <w:lang w:eastAsia="pt-BR"/>
        </w:rPr>
        <w:t xml:space="preserve">de </w:t>
      </w:r>
      <w:r w:rsidR="00646428" w:rsidRPr="00397259">
        <w:rPr>
          <w:rFonts w:ascii="Arial" w:eastAsia="Times New Roman" w:hAnsi="Arial" w:cs="Arial"/>
          <w:b/>
          <w:bCs/>
          <w:color w:val="000000"/>
          <w:sz w:val="24"/>
          <w:szCs w:val="24"/>
          <w:lang w:eastAsia="pt-BR"/>
        </w:rPr>
        <w:t>30 minutos</w:t>
      </w:r>
      <w:r w:rsidR="00646428" w:rsidRPr="00397259">
        <w:rPr>
          <w:rFonts w:ascii="Arial" w:eastAsia="Times New Roman" w:hAnsi="Arial" w:cs="Arial"/>
          <w:color w:val="000000"/>
          <w:sz w:val="24"/>
          <w:szCs w:val="24"/>
          <w:lang w:eastAsia="pt-BR"/>
        </w:rPr>
        <w:t>, em campo próprio do sistema, sob pena de preclusão, ficando a autoridade superior autorizada a adjudicar o objeto ao</w:t>
      </w:r>
      <w:r w:rsidR="00646428" w:rsidRPr="00070F82">
        <w:rPr>
          <w:rFonts w:ascii="Arial" w:eastAsia="Times New Roman" w:hAnsi="Arial" w:cs="Arial"/>
          <w:color w:val="000000"/>
          <w:sz w:val="24"/>
          <w:szCs w:val="24"/>
          <w:lang w:eastAsia="pt-BR"/>
        </w:rPr>
        <w:t xml:space="preserve"> licitante declarado vencedor;</w:t>
      </w:r>
    </w:p>
    <w:p w14:paraId="6BF04CA3" w14:textId="26A869F9"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w:t>
      </w:r>
      <w:proofErr w:type="gramEnd"/>
      <w:r w:rsidRPr="00070F82">
        <w:rPr>
          <w:rFonts w:ascii="Arial" w:eastAsia="Times New Roman" w:hAnsi="Arial" w:cs="Arial"/>
          <w:color w:val="000000"/>
          <w:sz w:val="24"/>
          <w:szCs w:val="24"/>
          <w:lang w:eastAsia="pt-BR"/>
        </w:rPr>
        <w:t xml:space="preserve">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Pr>
          <w:rFonts w:ascii="Arial" w:eastAsia="Times New Roman" w:hAnsi="Arial" w:cs="Arial"/>
          <w:color w:val="000000"/>
          <w:sz w:val="24"/>
          <w:szCs w:val="24"/>
          <w:lang w:eastAsia="pt-BR"/>
        </w:rPr>
        <w:t>.</w:t>
      </w:r>
    </w:p>
    <w:p w14:paraId="5E1EC87C" w14:textId="7B9140C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recurso será dirigido à autoridade que tiver editado o ato ou proferido a decisão recorrida, a qual poderá reconsiderar sua decisão no prazo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70CAB36E"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Os recursos interpostos fora do prazo não serão conhecidos, devendo ser analisados como direito de petição nos termos do art. 5º, inciso XXXIV, alínea "a", da </w:t>
      </w:r>
      <w:hyperlink r:id="rId69"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para apresentação de contrarrazões ao recurso pelos demais licitantes será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B0412AB"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70"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ATA DE REGISTRO DE PREÇOS</w:t>
      </w:r>
    </w:p>
    <w:p w14:paraId="51E25FD0" w14:textId="1A72BEB4" w:rsidR="00964580" w:rsidRPr="009853AE"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proofErr w:type="gramStart"/>
      <w:r w:rsidRPr="007965D6">
        <w:rPr>
          <w:rFonts w:ascii="Arial" w:eastAsia="Times New Roman" w:hAnsi="Arial" w:cs="Arial"/>
          <w:b/>
          <w:bCs/>
          <w:sz w:val="24"/>
          <w:szCs w:val="24"/>
          <w:lang w:eastAsia="pt-BR"/>
        </w:rPr>
        <w:t>3</w:t>
      </w:r>
      <w:proofErr w:type="gramEnd"/>
      <w:r w:rsidRPr="007965D6">
        <w:rPr>
          <w:rFonts w:ascii="Arial" w:eastAsia="Times New Roman" w:hAnsi="Arial" w:cs="Arial"/>
          <w:b/>
          <w:bCs/>
          <w:sz w:val="24"/>
          <w:szCs w:val="24"/>
          <w:lang w:eastAsia="pt-BR"/>
        </w:rPr>
        <w:t xml:space="preserve">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71"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 solicitação seja devidamente justificada e apresentada dentro do prazo; </w:t>
      </w:r>
      <w:proofErr w:type="gramStart"/>
      <w:r w:rsidRPr="007965D6">
        <w:rPr>
          <w:rFonts w:ascii="Arial" w:eastAsia="Times New Roman" w:hAnsi="Arial" w:cs="Arial"/>
          <w:sz w:val="24"/>
          <w:szCs w:val="24"/>
          <w:lang w:eastAsia="pt-BR"/>
        </w:rPr>
        <w:t>e</w:t>
      </w:r>
      <w:proofErr w:type="gramEnd"/>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77777777" w:rsidR="00964580" w:rsidRPr="00070F82"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endereço eletrônico </w:t>
      </w:r>
      <w:hyperlink r:id="rId72"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proofErr w:type="gramStart"/>
      <w:r w:rsidRPr="00070F82">
        <w:rPr>
          <w:rFonts w:ascii="Arial" w:eastAsia="Times New Roman" w:hAnsi="Arial" w:cs="Arial"/>
          <w:smallCaps/>
          <w:sz w:val="24"/>
          <w:szCs w:val="24"/>
          <w:lang w:eastAsia="pt-BR"/>
        </w:rPr>
        <w:t>acesso externo sistema sei</w:t>
      </w:r>
      <w:proofErr w:type="gramEnd"/>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73"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Quando houver dúvida em relação à integridade dos documentos, o fornecedor será convocado a apresentar os documentos originais </w:t>
      </w:r>
      <w:proofErr w:type="gramStart"/>
      <w:r w:rsidRPr="007965D6">
        <w:rPr>
          <w:rFonts w:ascii="Arial" w:eastAsia="Times New Roman" w:hAnsi="Arial" w:cs="Arial"/>
          <w:sz w:val="24"/>
          <w:szCs w:val="24"/>
          <w:lang w:eastAsia="pt-BR"/>
        </w:rPr>
        <w:t>não-digitais</w:t>
      </w:r>
      <w:proofErr w:type="gramEnd"/>
      <w:r w:rsidRPr="007965D6">
        <w:rPr>
          <w:rFonts w:ascii="Arial" w:eastAsia="Times New Roman" w:hAnsi="Arial" w:cs="Arial"/>
          <w:sz w:val="24"/>
          <w:szCs w:val="24"/>
          <w:lang w:eastAsia="pt-BR"/>
        </w:rPr>
        <w:t xml:space="preserve"> no prazo de 05 (cinco) dias úteis, contados da convocação. Caberá ao agente </w:t>
      </w:r>
      <w:r w:rsidRPr="007965D6">
        <w:rPr>
          <w:rFonts w:ascii="Arial" w:eastAsia="Times New Roman" w:hAnsi="Arial" w:cs="Arial"/>
          <w:sz w:val="24"/>
          <w:szCs w:val="24"/>
          <w:lang w:eastAsia="pt-BR"/>
        </w:rPr>
        <w:lastRenderedPageBreak/>
        <w:t>administrativo comparar o documento original e a cópia para atestar a autenticidade.</w:t>
      </w:r>
    </w:p>
    <w:p w14:paraId="32973D03" w14:textId="61D059D2" w:rsidR="00944256" w:rsidRPr="007965D6" w:rsidRDefault="00944256"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Serão formalizadas tantas Atas de Registro de Preços quantas forem necessárias para o registro de todos os itens constantes no Termo de Referência, com a indicação do licitante vencedor, a descrição do(s) </w:t>
      </w:r>
      <w:proofErr w:type="gramStart"/>
      <w:r w:rsidRPr="007965D6">
        <w:rPr>
          <w:rFonts w:ascii="Arial" w:eastAsia="Times New Roman" w:hAnsi="Arial" w:cs="Arial"/>
          <w:sz w:val="24"/>
          <w:szCs w:val="24"/>
          <w:lang w:eastAsia="pt-BR"/>
        </w:rPr>
        <w:t>item(</w:t>
      </w:r>
      <w:proofErr w:type="spellStart"/>
      <w:proofErr w:type="gramEnd"/>
      <w:r w:rsidRPr="007965D6">
        <w:rPr>
          <w:rFonts w:ascii="Arial" w:eastAsia="Times New Roman" w:hAnsi="Arial" w:cs="Arial"/>
          <w:sz w:val="24"/>
          <w:szCs w:val="24"/>
          <w:lang w:eastAsia="pt-BR"/>
        </w:rPr>
        <w:t>ns</w:t>
      </w:r>
      <w:proofErr w:type="spellEnd"/>
      <w:r w:rsidRPr="007965D6">
        <w:rPr>
          <w:rFonts w:ascii="Arial" w:eastAsia="Times New Roman" w:hAnsi="Arial" w:cs="Arial"/>
          <w:sz w:val="24"/>
          <w:szCs w:val="24"/>
          <w:lang w:eastAsia="pt-BR"/>
        </w:rPr>
        <w:t>), as respectivas quantidades, preços registrados e demais condições.</w:t>
      </w:r>
    </w:p>
    <w:p w14:paraId="6A629704" w14:textId="0F0CD9E0" w:rsidR="00164D9F" w:rsidRPr="007965D6" w:rsidRDefault="00164D9F"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64D9F">
        <w:rPr>
          <w:rFonts w:ascii="Arial" w:eastAsia="Times New Roman" w:hAnsi="Arial" w:cs="Arial"/>
          <w:sz w:val="24"/>
          <w:szCs w:val="24"/>
          <w:lang w:eastAsia="pt-BR"/>
        </w:rPr>
        <w:t xml:space="preserve">O prazo de vigência da ata de registro de preços será de </w:t>
      </w:r>
      <w:proofErr w:type="gramStart"/>
      <w:r w:rsidRPr="00164D9F">
        <w:rPr>
          <w:rFonts w:ascii="Arial" w:eastAsia="Times New Roman" w:hAnsi="Arial" w:cs="Arial"/>
          <w:sz w:val="24"/>
          <w:szCs w:val="24"/>
          <w:lang w:eastAsia="pt-BR"/>
        </w:rPr>
        <w:t>1</w:t>
      </w:r>
      <w:proofErr w:type="gramEnd"/>
      <w:r w:rsidRPr="00164D9F">
        <w:rPr>
          <w:rFonts w:ascii="Arial" w:eastAsia="Times New Roman" w:hAnsi="Arial" w:cs="Arial"/>
          <w:sz w:val="24"/>
          <w:szCs w:val="24"/>
          <w:lang w:eastAsia="pt-BR"/>
        </w:rPr>
        <w:t xml:space="preserve"> (um) ano e poderá ser prorrogado, por igual período, desde que comprovado o preço vantajoso.</w:t>
      </w:r>
    </w:p>
    <w:p w14:paraId="7B5888F1" w14:textId="3EE9B571" w:rsidR="00A1429A" w:rsidRPr="007965D6" w:rsidRDefault="00A1429A"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No caso de prorrogação do prazo de vigência da ata de registro de preços, </w:t>
      </w:r>
      <w:r w:rsidRPr="007965D6">
        <w:rPr>
          <w:rFonts w:ascii="Arial" w:hAnsi="Arial" w:cs="Arial"/>
          <w:sz w:val="24"/>
          <w:szCs w:val="24"/>
        </w:rPr>
        <w:t>atendidas</w:t>
      </w:r>
      <w:r w:rsidRPr="007965D6">
        <w:rPr>
          <w:rFonts w:ascii="Arial" w:eastAsia="Times New Roman" w:hAnsi="Arial" w:cs="Arial"/>
          <w:sz w:val="24"/>
          <w:szCs w:val="24"/>
          <w:lang w:eastAsia="pt-BR"/>
        </w:rPr>
        <w:t xml:space="preserve"> as condições previstas no art. 84 da </w:t>
      </w:r>
      <w:hyperlink r:id="rId74" w:history="1">
        <w:r w:rsidR="000A4BA3" w:rsidRPr="00A24D35">
          <w:rPr>
            <w:rStyle w:val="Hyperlink"/>
            <w:rFonts w:ascii="Arial" w:eastAsia="Times New Roman" w:hAnsi="Arial" w:cs="Arial"/>
            <w:sz w:val="24"/>
            <w:szCs w:val="24"/>
            <w:lang w:eastAsia="pt-BR"/>
          </w:rPr>
          <w:t>Lei n. 14.133/2021</w:t>
        </w:r>
      </w:hyperlink>
      <w:r w:rsidRPr="003A2B93">
        <w:rPr>
          <w:rFonts w:ascii="Arial" w:eastAsia="Times New Roman" w:hAnsi="Arial" w:cs="Arial"/>
          <w:sz w:val="24"/>
          <w:szCs w:val="24"/>
          <w:lang w:eastAsia="pt-BR"/>
        </w:rPr>
        <w:t>,</w:t>
      </w:r>
      <w:r w:rsidRPr="00947E9C">
        <w:rPr>
          <w:rFonts w:ascii="Arial" w:eastAsia="Times New Roman" w:hAnsi="Arial" w:cs="Arial"/>
          <w:color w:val="ED0000"/>
          <w:sz w:val="24"/>
          <w:szCs w:val="24"/>
          <w:lang w:eastAsia="pt-BR"/>
        </w:rPr>
        <w:t xml:space="preserve"> </w:t>
      </w:r>
      <w:r w:rsidRPr="00B431D0">
        <w:rPr>
          <w:rFonts w:ascii="Arial" w:eastAsia="Times New Roman" w:hAnsi="Arial" w:cs="Arial"/>
          <w:sz w:val="24"/>
          <w:szCs w:val="24"/>
          <w:lang w:eastAsia="pt-BR"/>
        </w:rPr>
        <w:t xml:space="preserve">as quantidades </w:t>
      </w:r>
      <w:r w:rsidR="00810C69" w:rsidRPr="00B431D0">
        <w:rPr>
          <w:rFonts w:ascii="Arial" w:eastAsia="Times New Roman" w:hAnsi="Arial" w:cs="Arial"/>
          <w:sz w:val="24"/>
          <w:szCs w:val="24"/>
          <w:lang w:eastAsia="pt-BR"/>
        </w:rPr>
        <w:t xml:space="preserve">originalmente </w:t>
      </w:r>
      <w:r w:rsidRPr="00B431D0">
        <w:rPr>
          <w:rFonts w:ascii="Arial" w:eastAsia="Times New Roman" w:hAnsi="Arial" w:cs="Arial"/>
          <w:sz w:val="24"/>
          <w:szCs w:val="24"/>
          <w:lang w:eastAsia="pt-BR"/>
        </w:rPr>
        <w:t>registradas poderão ser renovadas</w:t>
      </w:r>
      <w:r w:rsidRPr="007965D6">
        <w:rPr>
          <w:rFonts w:ascii="Arial" w:eastAsia="Times New Roman" w:hAnsi="Arial" w:cs="Arial"/>
          <w:sz w:val="24"/>
          <w:szCs w:val="24"/>
          <w:lang w:eastAsia="pt-BR"/>
        </w:rPr>
        <w:t>.</w:t>
      </w:r>
    </w:p>
    <w:p w14:paraId="0E8A6F81" w14:textId="793AC9F5" w:rsidR="00A1429A" w:rsidRPr="007965D6" w:rsidRDefault="00A1429A"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Excepcionalmente, nos casos de esgotamento da quantidade registrada, será admitida a antecipação da prorrogação, pelo prazo máximo de</w:t>
      </w:r>
      <w:r w:rsidR="0078006A">
        <w:rPr>
          <w:rFonts w:ascii="Arial" w:eastAsia="Times New Roman" w:hAnsi="Arial" w:cs="Arial"/>
          <w:sz w:val="24"/>
          <w:szCs w:val="24"/>
          <w:lang w:eastAsia="pt-BR"/>
        </w:rPr>
        <w:t xml:space="preserve"> </w:t>
      </w:r>
      <w:proofErr w:type="gramStart"/>
      <w:r w:rsidR="0078006A" w:rsidRPr="00333297">
        <w:rPr>
          <w:rFonts w:ascii="Arial" w:eastAsia="Times New Roman" w:hAnsi="Arial" w:cs="Arial"/>
          <w:sz w:val="24"/>
          <w:szCs w:val="24"/>
          <w:lang w:eastAsia="pt-BR"/>
        </w:rPr>
        <w:t>1</w:t>
      </w:r>
      <w:proofErr w:type="gramEnd"/>
      <w:r w:rsidR="0078006A" w:rsidRPr="00333297">
        <w:rPr>
          <w:rFonts w:ascii="Arial" w:eastAsia="Times New Roman" w:hAnsi="Arial" w:cs="Arial"/>
          <w:sz w:val="24"/>
          <w:szCs w:val="24"/>
          <w:lang w:eastAsia="pt-BR"/>
        </w:rPr>
        <w:t xml:space="preserve"> (um) ano</w:t>
      </w:r>
      <w:r w:rsidRPr="007965D6">
        <w:rPr>
          <w:rFonts w:ascii="Arial" w:eastAsia="Times New Roman" w:hAnsi="Arial" w:cs="Arial"/>
          <w:sz w:val="24"/>
          <w:szCs w:val="24"/>
          <w:lang w:eastAsia="pt-BR"/>
        </w:rPr>
        <w:t>, com a renovação das quantidades.</w:t>
      </w:r>
    </w:p>
    <w:p w14:paraId="03F93D3D" w14:textId="6079FCC0" w:rsidR="00A1429A" w:rsidRPr="007965D6" w:rsidRDefault="00A1429A"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w:t>
      </w:r>
      <w:r w:rsidR="006F5D39" w:rsidRPr="008162AA">
        <w:rPr>
          <w:rFonts w:ascii="Arial" w:eastAsia="Times New Roman" w:hAnsi="Arial" w:cs="Arial"/>
          <w:sz w:val="24"/>
          <w:szCs w:val="24"/>
          <w:lang w:eastAsia="pt-BR"/>
        </w:rPr>
        <w:t xml:space="preserve"> </w:t>
      </w:r>
      <w:proofErr w:type="gramStart"/>
      <w:r w:rsidR="006F5D39" w:rsidRPr="008162AA">
        <w:rPr>
          <w:rFonts w:ascii="Arial" w:eastAsia="Times New Roman" w:hAnsi="Arial" w:cs="Arial"/>
          <w:sz w:val="24"/>
          <w:szCs w:val="24"/>
          <w:lang w:eastAsia="pt-BR"/>
        </w:rPr>
        <w:t>1</w:t>
      </w:r>
      <w:proofErr w:type="gramEnd"/>
      <w:r w:rsidR="006F5D39" w:rsidRPr="008162AA">
        <w:rPr>
          <w:rFonts w:ascii="Arial" w:eastAsia="Times New Roman" w:hAnsi="Arial" w:cs="Arial"/>
          <w:sz w:val="24"/>
          <w:szCs w:val="24"/>
          <w:lang w:eastAsia="pt-BR"/>
        </w:rPr>
        <w:t xml:space="preserve"> (um) ano </w:t>
      </w:r>
      <w:r w:rsidRPr="007965D6">
        <w:rPr>
          <w:rFonts w:ascii="Arial" w:eastAsia="Times New Roman" w:hAnsi="Arial" w:cs="Arial"/>
          <w:sz w:val="24"/>
          <w:szCs w:val="24"/>
          <w:lang w:eastAsia="pt-BR"/>
        </w:rPr>
        <w:t>a que se refere o subitem anterior será contado da data do esgotamento da quantidade registrada.</w:t>
      </w:r>
    </w:p>
    <w:p w14:paraId="0CDD3E03" w14:textId="495D00C6" w:rsidR="00964580" w:rsidRPr="007965D6"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preço registrado, com a indicação dos fornecedores, será divulgado no </w:t>
      </w:r>
      <w:hyperlink r:id="rId75"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msocom_37"/>
      <w:bookmarkEnd w:id="31"/>
      <w:r w:rsidRPr="007965D6">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7965D6"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dos</w:t>
      </w:r>
      <w:proofErr w:type="gramEnd"/>
      <w:r w:rsidRPr="007965D6">
        <w:rPr>
          <w:rFonts w:ascii="Arial" w:eastAsia="Times New Roman" w:hAnsi="Arial" w:cs="Arial"/>
          <w:sz w:val="24"/>
          <w:szCs w:val="24"/>
          <w:lang w:eastAsia="pt-BR"/>
        </w:rPr>
        <w:t xml:space="preserve"> licitantes que aceitarem cotar o objeto com preço igual ao do adjudicatário, observada a classificação na licitação; e</w:t>
      </w:r>
    </w:p>
    <w:p w14:paraId="5C37E301" w14:textId="77777777" w:rsidR="00964580" w:rsidRPr="007965D6" w:rsidRDefault="0096458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dos</w:t>
      </w:r>
      <w:proofErr w:type="gramEnd"/>
      <w:r w:rsidRPr="007965D6">
        <w:rPr>
          <w:rFonts w:ascii="Arial" w:eastAsia="Times New Roman" w:hAnsi="Arial" w:cs="Arial"/>
          <w:sz w:val="24"/>
          <w:szCs w:val="24"/>
          <w:lang w:eastAsia="pt-BR"/>
        </w:rPr>
        <w:t xml:space="preserve"> licitantes que mantiverem sua proposta original.</w:t>
      </w:r>
    </w:p>
    <w:p w14:paraId="670C909A" w14:textId="77777777" w:rsidR="00964580" w:rsidRPr="007965D6"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A apresentação de novas propostas na forma deste item não prejudicará o resultado do certame em relação ao licitante mais bem classificado.</w:t>
      </w:r>
    </w:p>
    <w:p w14:paraId="2476645B" w14:textId="77777777" w:rsidR="00964580" w:rsidRPr="007965D6" w:rsidRDefault="0096458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quando</w:t>
      </w:r>
      <w:proofErr w:type="gramEnd"/>
      <w:r w:rsidRPr="007965D6">
        <w:rPr>
          <w:rFonts w:ascii="Arial" w:eastAsia="Times New Roman" w:hAnsi="Arial" w:cs="Arial"/>
          <w:sz w:val="24"/>
          <w:szCs w:val="24"/>
          <w:lang w:eastAsia="pt-BR"/>
        </w:rPr>
        <w:t xml:space="preserve"> o licitante vencedor não assinar a ata de registro de preços no prazo e nas condições estabelecidos no edital; ou</w:t>
      </w:r>
    </w:p>
    <w:p w14:paraId="7DD30D8B" w14:textId="424AA1CB" w:rsidR="00964580" w:rsidRPr="00EE1839" w:rsidRDefault="0096458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proofErr w:type="gramStart"/>
      <w:r w:rsidRPr="007965D6">
        <w:rPr>
          <w:rFonts w:ascii="Arial" w:eastAsia="Times New Roman" w:hAnsi="Arial" w:cs="Arial"/>
          <w:sz w:val="24"/>
          <w:szCs w:val="24"/>
          <w:lang w:eastAsia="pt-BR"/>
        </w:rPr>
        <w:t>quando</w:t>
      </w:r>
      <w:proofErr w:type="gramEnd"/>
      <w:r w:rsidRPr="007965D6">
        <w:rPr>
          <w:rFonts w:ascii="Arial" w:eastAsia="Times New Roman" w:hAnsi="Arial" w:cs="Arial"/>
          <w:sz w:val="24"/>
          <w:szCs w:val="24"/>
          <w:lang w:eastAsia="pt-BR"/>
        </w:rPr>
        <w:t xml:space="preserve"> houver o cancelamento do registro do fornecedor ou do registro de preços, nas hipóteses previstas nos art. 28 e art. 29 do </w:t>
      </w:r>
      <w:hyperlink r:id="rId76"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7965D6" w:rsidRDefault="0096458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convocar</w:t>
      </w:r>
      <w:proofErr w:type="gramEnd"/>
      <w:r w:rsidRPr="007965D6">
        <w:rPr>
          <w:rFonts w:ascii="Arial" w:eastAsia="Times New Roman" w:hAnsi="Arial" w:cs="Arial"/>
          <w:sz w:val="24"/>
          <w:szCs w:val="24"/>
          <w:lang w:eastAsia="pt-BR"/>
        </w:rPr>
        <w:t xml:space="preserve">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adjudicar</w:t>
      </w:r>
      <w:proofErr w:type="gramEnd"/>
      <w:r w:rsidRPr="007965D6">
        <w:rPr>
          <w:rFonts w:ascii="Arial" w:eastAsia="Times New Roman" w:hAnsi="Arial" w:cs="Arial"/>
          <w:sz w:val="24"/>
          <w:szCs w:val="24"/>
          <w:lang w:eastAsia="pt-BR"/>
        </w:rPr>
        <w:t xml:space="preserve">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472B8BE" w:rsidR="00646428" w:rsidRPr="00726A64"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7"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D5031A" w:rsidRDefault="00726A64"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5031A">
        <w:rPr>
          <w:rFonts w:ascii="Arial" w:eastAsia="Times New Roman" w:hAnsi="Arial" w:cs="Arial"/>
          <w:sz w:val="24"/>
          <w:szCs w:val="24"/>
          <w:lang w:eastAsia="pt-BR"/>
        </w:rPr>
        <w:t>Após a homologação, será firmado termo de contrato, ou outro instrumento equivalente.</w:t>
      </w:r>
    </w:p>
    <w:p w14:paraId="5EBB1A1F" w14:textId="466B123B" w:rsidR="00646428" w:rsidRPr="00D5031A"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5031A">
        <w:rPr>
          <w:rFonts w:ascii="Arial" w:eastAsia="Times New Roman" w:hAnsi="Arial" w:cs="Arial"/>
          <w:sz w:val="24"/>
          <w:szCs w:val="24"/>
          <w:lang w:eastAsia="pt-BR"/>
        </w:rPr>
        <w:t xml:space="preserve">O adjudicatário terá o prazo de </w:t>
      </w:r>
      <w:r w:rsidR="00557F06" w:rsidRPr="00D5031A">
        <w:rPr>
          <w:rFonts w:ascii="Arial" w:eastAsia="Times New Roman" w:hAnsi="Arial" w:cs="Arial"/>
          <w:b/>
          <w:bCs/>
          <w:sz w:val="24"/>
          <w:szCs w:val="24"/>
          <w:lang w:eastAsia="pt-BR"/>
        </w:rPr>
        <w:t>03</w:t>
      </w:r>
      <w:r w:rsidR="00E20241" w:rsidRPr="00D5031A">
        <w:rPr>
          <w:rFonts w:ascii="Arial" w:eastAsia="Times New Roman" w:hAnsi="Arial" w:cs="Arial"/>
          <w:b/>
          <w:bCs/>
          <w:sz w:val="24"/>
          <w:szCs w:val="24"/>
          <w:lang w:eastAsia="pt-BR"/>
        </w:rPr>
        <w:t xml:space="preserve"> </w:t>
      </w:r>
      <w:r w:rsidRPr="00D5031A">
        <w:rPr>
          <w:rFonts w:ascii="Arial" w:eastAsia="Times New Roman" w:hAnsi="Arial" w:cs="Arial"/>
          <w:b/>
          <w:bCs/>
          <w:sz w:val="24"/>
          <w:szCs w:val="24"/>
          <w:lang w:eastAsia="pt-BR"/>
        </w:rPr>
        <w:t>(</w:t>
      </w:r>
      <w:r w:rsidR="00E20241" w:rsidRPr="00D5031A">
        <w:rPr>
          <w:rFonts w:ascii="Arial" w:eastAsia="Times New Roman" w:hAnsi="Arial" w:cs="Arial"/>
          <w:b/>
          <w:bCs/>
          <w:sz w:val="24"/>
          <w:szCs w:val="24"/>
          <w:lang w:eastAsia="pt-BR"/>
        </w:rPr>
        <w:t>três</w:t>
      </w:r>
      <w:r w:rsidRPr="00D5031A">
        <w:rPr>
          <w:rFonts w:ascii="Arial" w:eastAsia="Times New Roman" w:hAnsi="Arial" w:cs="Arial"/>
          <w:b/>
          <w:bCs/>
          <w:sz w:val="24"/>
          <w:szCs w:val="24"/>
          <w:lang w:eastAsia="pt-BR"/>
        </w:rPr>
        <w:t>) dias úteis</w:t>
      </w:r>
      <w:r w:rsidRPr="00D5031A">
        <w:rPr>
          <w:rFonts w:ascii="Arial" w:eastAsia="Times New Roman" w:hAnsi="Arial" w:cs="Arial"/>
          <w:sz w:val="24"/>
          <w:szCs w:val="24"/>
          <w:lang w:eastAsia="pt-BR"/>
        </w:rPr>
        <w:t xml:space="preserve">, contados a partir da data de sua convocação, para assinar o termo de contrato, </w:t>
      </w:r>
      <w:proofErr w:type="gramStart"/>
      <w:r w:rsidRPr="00D5031A">
        <w:rPr>
          <w:rFonts w:ascii="Arial" w:eastAsia="Times New Roman" w:hAnsi="Arial" w:cs="Arial"/>
          <w:sz w:val="24"/>
          <w:szCs w:val="24"/>
          <w:lang w:eastAsia="pt-BR"/>
        </w:rPr>
        <w:t>sob pena</w:t>
      </w:r>
      <w:proofErr w:type="gramEnd"/>
      <w:r w:rsidRPr="00D5031A">
        <w:rPr>
          <w:rFonts w:ascii="Arial" w:eastAsia="Times New Roman" w:hAnsi="Arial" w:cs="Arial"/>
          <w:sz w:val="24"/>
          <w:szCs w:val="24"/>
          <w:lang w:eastAsia="pt-BR"/>
        </w:rPr>
        <w:t xml:space="preserve"> de decair o direito à contratação, sem prejuízo das sanções previstas na </w:t>
      </w:r>
      <w:hyperlink r:id="rId78" w:history="1">
        <w:r w:rsidR="00776BA8" w:rsidRPr="00D5031A">
          <w:rPr>
            <w:rStyle w:val="Hyperlink"/>
            <w:rFonts w:ascii="Arial" w:eastAsia="Times New Roman" w:hAnsi="Arial" w:cs="Arial"/>
            <w:sz w:val="24"/>
            <w:szCs w:val="24"/>
            <w:lang w:eastAsia="pt-BR"/>
          </w:rPr>
          <w:t>Lei n. 14.133/2021</w:t>
        </w:r>
      </w:hyperlink>
      <w:r w:rsidRPr="00D5031A">
        <w:rPr>
          <w:rFonts w:ascii="Arial" w:eastAsia="Times New Roman" w:hAnsi="Arial" w:cs="Arial"/>
          <w:sz w:val="24"/>
          <w:szCs w:val="24"/>
          <w:lang w:eastAsia="pt-BR"/>
        </w:rPr>
        <w:t xml:space="preserve"> e neste Edital e seus anexos.</w:t>
      </w:r>
    </w:p>
    <w:p w14:paraId="4AE61032" w14:textId="2009B612" w:rsidR="00646428" w:rsidRPr="00D5031A"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5031A">
        <w:rPr>
          <w:rFonts w:ascii="Arial" w:eastAsia="Times New Roman" w:hAnsi="Arial" w:cs="Arial"/>
          <w:sz w:val="24"/>
          <w:szCs w:val="24"/>
          <w:lang w:eastAsia="pt-BR"/>
        </w:rPr>
        <w:t xml:space="preserve">A assinatura do termo de contrato se dará mediante cadastro de usuário externo no sítio da </w:t>
      </w:r>
      <w:r w:rsidR="00E13751" w:rsidRPr="00D5031A">
        <w:rPr>
          <w:rFonts w:ascii="Arial" w:eastAsia="Times New Roman" w:hAnsi="Arial" w:cs="Arial"/>
          <w:sz w:val="24"/>
          <w:szCs w:val="24"/>
          <w:lang w:eastAsia="pt-BR"/>
        </w:rPr>
        <w:t>Justiça Federal - Seção Judiciária de São Paulo,</w:t>
      </w:r>
      <w:r w:rsidRPr="00D5031A">
        <w:rPr>
          <w:rFonts w:ascii="Arial" w:eastAsia="Times New Roman" w:hAnsi="Arial" w:cs="Arial"/>
          <w:sz w:val="24"/>
          <w:szCs w:val="24"/>
          <w:lang w:eastAsia="pt-BR"/>
        </w:rPr>
        <w:t xml:space="preserve"> no endereço eletrônico </w:t>
      </w:r>
      <w:hyperlink r:id="rId79" w:tooltip="Ir para o site da JFSP." w:history="1">
        <w:r w:rsidR="00E13751" w:rsidRPr="00D5031A">
          <w:rPr>
            <w:rStyle w:val="Hyperlink"/>
            <w:rFonts w:ascii="Arial" w:eastAsia="Times New Roman" w:hAnsi="Arial" w:cs="Arial"/>
            <w:sz w:val="24"/>
            <w:szCs w:val="24"/>
            <w:lang w:eastAsia="pt-BR"/>
          </w:rPr>
          <w:t>http://www.jfsp.jus.br</w:t>
        </w:r>
      </w:hyperlink>
      <w:r w:rsidR="00E13751" w:rsidRPr="00D5031A">
        <w:rPr>
          <w:rStyle w:val="Hyperlink"/>
          <w:rFonts w:ascii="Arial" w:hAnsi="Arial" w:cs="Arial"/>
          <w:color w:val="auto"/>
          <w:sz w:val="24"/>
          <w:szCs w:val="24"/>
          <w:u w:val="none"/>
        </w:rPr>
        <w:t>,</w:t>
      </w:r>
      <w:r w:rsidRPr="00D5031A">
        <w:rPr>
          <w:rFonts w:ascii="Arial" w:eastAsia="Times New Roman" w:hAnsi="Arial" w:cs="Arial"/>
          <w:sz w:val="24"/>
          <w:szCs w:val="24"/>
          <w:lang w:eastAsia="pt-BR"/>
        </w:rPr>
        <w:t xml:space="preserve"> no ícone “sei! </w:t>
      </w:r>
      <w:proofErr w:type="gramStart"/>
      <w:r w:rsidRPr="00D5031A">
        <w:rPr>
          <w:rFonts w:ascii="Arial" w:eastAsia="Times New Roman" w:hAnsi="Arial" w:cs="Arial"/>
          <w:sz w:val="24"/>
          <w:szCs w:val="24"/>
          <w:lang w:eastAsia="pt-BR"/>
        </w:rPr>
        <w:t xml:space="preserve">ACESSO EXTERNO </w:t>
      </w:r>
      <w:r w:rsidRPr="00D5031A">
        <w:rPr>
          <w:rFonts w:ascii="Arial" w:eastAsia="Times New Roman" w:hAnsi="Arial" w:cs="Arial"/>
          <w:sz w:val="24"/>
          <w:szCs w:val="24"/>
          <w:lang w:eastAsia="pt-BR"/>
        </w:rPr>
        <w:lastRenderedPageBreak/>
        <w:t>SISTEMA SEI</w:t>
      </w:r>
      <w:proofErr w:type="gramEnd"/>
      <w:r w:rsidRPr="00D5031A">
        <w:rPr>
          <w:rFonts w:ascii="Arial" w:eastAsia="Times New Roman" w:hAnsi="Arial" w:cs="Arial"/>
          <w:sz w:val="24"/>
          <w:szCs w:val="24"/>
          <w:lang w:eastAsia="pt-BR"/>
        </w:rPr>
        <w:t>” (</w:t>
      </w:r>
      <w:r w:rsidRPr="00D5031A">
        <w:rPr>
          <w:rFonts w:ascii="Arial" w:eastAsia="Times New Roman" w:hAnsi="Arial" w:cs="Arial"/>
          <w:i/>
          <w:iCs/>
          <w:sz w:val="24"/>
          <w:szCs w:val="24"/>
          <w:lang w:eastAsia="pt-BR"/>
        </w:rPr>
        <w:t>Link</w:t>
      </w:r>
      <w:r w:rsidRPr="00D5031A">
        <w:rPr>
          <w:rFonts w:ascii="Arial" w:eastAsia="Times New Roman" w:hAnsi="Arial" w:cs="Arial"/>
          <w:sz w:val="24"/>
          <w:szCs w:val="24"/>
          <w:lang w:eastAsia="pt-BR"/>
        </w:rPr>
        <w:t xml:space="preserve"> para acesso:</w:t>
      </w:r>
      <w:r w:rsidR="00E13751" w:rsidRPr="00D5031A">
        <w:rPr>
          <w:rFonts w:ascii="Arial" w:eastAsia="Times New Roman" w:hAnsi="Arial" w:cs="Arial"/>
          <w:color w:val="538135" w:themeColor="accent6" w:themeShade="BF"/>
          <w:sz w:val="24"/>
          <w:szCs w:val="24"/>
          <w:lang w:eastAsia="pt-BR"/>
        </w:rPr>
        <w:t xml:space="preserve"> </w:t>
      </w:r>
      <w:hyperlink r:id="rId80" w:history="1">
        <w:r w:rsidR="00E13751" w:rsidRPr="00D5031A">
          <w:rPr>
            <w:rStyle w:val="Hyperlink"/>
            <w:rFonts w:ascii="Arial" w:eastAsia="Times New Roman" w:hAnsi="Arial" w:cs="Arial"/>
            <w:sz w:val="24"/>
            <w:szCs w:val="24"/>
            <w:lang w:eastAsia="pt-BR"/>
          </w:rPr>
          <w:t>SEI - Acesso Externo</w:t>
        </w:r>
      </w:hyperlink>
      <w:r w:rsidRPr="00D5031A">
        <w:rPr>
          <w:rStyle w:val="Hyperlink"/>
          <w:color w:val="auto"/>
          <w:u w:val="none"/>
        </w:rPr>
        <w:t>).</w:t>
      </w:r>
      <w:r w:rsidRPr="00D5031A">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D5031A">
        <w:rPr>
          <w:rFonts w:ascii="Arial" w:eastAsia="Times New Roman" w:hAnsi="Arial" w:cs="Arial"/>
          <w:i/>
          <w:iCs/>
          <w:sz w:val="24"/>
          <w:szCs w:val="24"/>
          <w:lang w:eastAsia="pt-BR"/>
        </w:rPr>
        <w:t>e-mail</w:t>
      </w:r>
      <w:r w:rsidRPr="00D5031A">
        <w:rPr>
          <w:rFonts w:ascii="Arial" w:eastAsia="Times New Roman" w:hAnsi="Arial" w:cs="Arial"/>
          <w:sz w:val="24"/>
          <w:szCs w:val="24"/>
          <w:lang w:eastAsia="pt-BR"/>
        </w:rPr>
        <w:t xml:space="preserve"> pessoa física.</w:t>
      </w:r>
    </w:p>
    <w:p w14:paraId="0FEAB4EB" w14:textId="15F73FE2" w:rsidR="00646428" w:rsidRPr="00D5031A"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5031A">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D5031A"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5031A">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gramStart"/>
      <w:r w:rsidRPr="00D5031A">
        <w:rPr>
          <w:rFonts w:ascii="Arial" w:eastAsia="Times New Roman" w:hAnsi="Arial" w:cs="Arial"/>
          <w:sz w:val="24"/>
          <w:szCs w:val="24"/>
          <w:lang w:eastAsia="pt-BR"/>
        </w:rPr>
        <w:t>não-digitais</w:t>
      </w:r>
      <w:proofErr w:type="gramEnd"/>
      <w:r w:rsidRPr="00D5031A">
        <w:rPr>
          <w:rFonts w:ascii="Arial" w:eastAsia="Times New Roman" w:hAnsi="Arial" w:cs="Arial"/>
          <w:sz w:val="24"/>
          <w:szCs w:val="24"/>
          <w:lang w:eastAsia="pt-BR"/>
        </w:rPr>
        <w:t xml:space="preserve"> no prazo de </w:t>
      </w:r>
      <w:r w:rsidR="00963758" w:rsidRPr="00D5031A">
        <w:rPr>
          <w:rFonts w:ascii="Arial" w:eastAsia="Times New Roman" w:hAnsi="Arial" w:cs="Arial"/>
          <w:sz w:val="24"/>
          <w:szCs w:val="24"/>
          <w:lang w:eastAsia="pt-BR"/>
        </w:rPr>
        <w:t xml:space="preserve">5 </w:t>
      </w:r>
      <w:r w:rsidRPr="00D5031A">
        <w:rPr>
          <w:rFonts w:ascii="Arial" w:eastAsia="Times New Roman" w:hAnsi="Arial" w:cs="Arial"/>
          <w:sz w:val="24"/>
          <w:szCs w:val="24"/>
          <w:lang w:eastAsia="pt-BR"/>
        </w:rPr>
        <w:t>(</w:t>
      </w:r>
      <w:r w:rsidR="00963758" w:rsidRPr="00D5031A">
        <w:rPr>
          <w:rFonts w:ascii="Arial" w:eastAsia="Times New Roman" w:hAnsi="Arial" w:cs="Arial"/>
          <w:sz w:val="24"/>
          <w:szCs w:val="24"/>
          <w:lang w:eastAsia="pt-BR"/>
        </w:rPr>
        <w:t>cinco</w:t>
      </w:r>
      <w:r w:rsidRPr="00D5031A">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25C69B11"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3E0DA3">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25"/>
      <w:proofErr w:type="gramStart"/>
      <w:r w:rsidRPr="00070F82">
        <w:rPr>
          <w:rFonts w:ascii="Arial" w:eastAsia="Times New Roman" w:hAnsi="Arial" w:cs="Arial"/>
          <w:color w:val="000000"/>
          <w:sz w:val="24"/>
          <w:szCs w:val="24"/>
          <w:lang w:eastAsia="pt-BR"/>
        </w:rPr>
        <w:t>deixar</w:t>
      </w:r>
      <w:proofErr w:type="gramEnd"/>
      <w:r w:rsidRPr="00070F82">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2"/>
    </w:p>
    <w:p w14:paraId="197123A8" w14:textId="70BEC80F"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3"/>
    </w:p>
    <w:p w14:paraId="2471AC30" w14:textId="24980B29" w:rsidR="00646428" w:rsidRPr="00070F82"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070F82"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recusar</w:t>
      </w:r>
      <w:proofErr w:type="gramEnd"/>
      <w:r w:rsidRPr="00070F82">
        <w:rPr>
          <w:rFonts w:ascii="Arial" w:eastAsia="Times New Roman" w:hAnsi="Arial" w:cs="Arial"/>
          <w:color w:val="000000"/>
          <w:sz w:val="24"/>
          <w:szCs w:val="24"/>
          <w:lang w:eastAsia="pt-BR"/>
        </w:rPr>
        <w:t>-se a enviar o detalhamento da proposta quando exigível;</w:t>
      </w:r>
    </w:p>
    <w:p w14:paraId="47C7A5C4" w14:textId="77AF3F55" w:rsidR="00646428" w:rsidRPr="00070F82"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pedir</w:t>
      </w:r>
      <w:proofErr w:type="gramEnd"/>
      <w:r w:rsidRPr="00070F82">
        <w:rPr>
          <w:rFonts w:ascii="Arial" w:eastAsia="Times New Roman" w:hAnsi="Arial" w:cs="Arial"/>
          <w:color w:val="000000"/>
          <w:sz w:val="24"/>
          <w:szCs w:val="24"/>
          <w:lang w:eastAsia="pt-BR"/>
        </w:rPr>
        <w:t xml:space="preserve"> para ser desclassificado quando encerrada a etapa competitiva; ou</w:t>
      </w:r>
    </w:p>
    <w:p w14:paraId="1BAE7FAD" w14:textId="64E23A35" w:rsidR="00646428" w:rsidRPr="00070F82"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proposta em desacordo com as especificações do Edital;</w:t>
      </w:r>
    </w:p>
    <w:p w14:paraId="1064D289" w14:textId="0BF2A3E1"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6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4"/>
    </w:p>
    <w:p w14:paraId="06ED9E93" w14:textId="6392BA8E" w:rsidR="00646428" w:rsidRPr="00070F82"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5" w:name="_Ref145342637"/>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5"/>
    </w:p>
    <w:p w14:paraId="64E927D8" w14:textId="605F5FDF"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3"/>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6"/>
    </w:p>
    <w:p w14:paraId="5FAA7D62" w14:textId="04EEF882"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7"/>
      <w:proofErr w:type="gramStart"/>
      <w:r w:rsidRPr="00070F82">
        <w:rPr>
          <w:rFonts w:ascii="Arial" w:eastAsia="Times New Roman" w:hAnsi="Arial" w:cs="Arial"/>
          <w:color w:val="000000"/>
          <w:sz w:val="24"/>
          <w:szCs w:val="24"/>
          <w:lang w:eastAsia="pt-BR"/>
        </w:rPr>
        <w:t>fraudar</w:t>
      </w:r>
      <w:proofErr w:type="gramEnd"/>
      <w:r w:rsidRPr="00070F82">
        <w:rPr>
          <w:rFonts w:ascii="Arial" w:eastAsia="Times New Roman" w:hAnsi="Arial" w:cs="Arial"/>
          <w:color w:val="000000"/>
          <w:sz w:val="24"/>
          <w:szCs w:val="24"/>
          <w:lang w:eastAsia="pt-BR"/>
        </w:rPr>
        <w:t xml:space="preserve"> a licitação;</w:t>
      </w:r>
      <w:bookmarkEnd w:id="37"/>
    </w:p>
    <w:p w14:paraId="2A98F25E" w14:textId="5208EAA6"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0"/>
      <w:proofErr w:type="gramStart"/>
      <w:r w:rsidRPr="00070F82">
        <w:rPr>
          <w:rFonts w:ascii="Arial" w:eastAsia="Times New Roman" w:hAnsi="Arial" w:cs="Arial"/>
          <w:color w:val="000000"/>
          <w:sz w:val="24"/>
          <w:szCs w:val="24"/>
          <w:lang w:eastAsia="pt-BR"/>
        </w:rPr>
        <w:t>comportar</w:t>
      </w:r>
      <w:proofErr w:type="gramEnd"/>
      <w:r w:rsidRPr="00070F82">
        <w:rPr>
          <w:rFonts w:ascii="Arial" w:eastAsia="Times New Roman" w:hAnsi="Arial" w:cs="Arial"/>
          <w:color w:val="000000"/>
          <w:sz w:val="24"/>
          <w:szCs w:val="24"/>
          <w:lang w:eastAsia="pt-BR"/>
        </w:rPr>
        <w:t>-se de modo inidôneo ou cometer fraude de qualquer natureza, em especial quando:</w:t>
      </w:r>
      <w:bookmarkEnd w:id="38"/>
    </w:p>
    <w:p w14:paraId="4896CADA" w14:textId="6352A8F9" w:rsidR="00646428" w:rsidRPr="00070F82"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agir</w:t>
      </w:r>
      <w:proofErr w:type="gramEnd"/>
      <w:r w:rsidRPr="00070F82">
        <w:rPr>
          <w:rFonts w:ascii="Arial" w:eastAsia="Times New Roman" w:hAnsi="Arial" w:cs="Arial"/>
          <w:color w:val="000000"/>
          <w:sz w:val="24"/>
          <w:szCs w:val="24"/>
          <w:lang w:eastAsia="pt-BR"/>
        </w:rPr>
        <w:t xml:space="preserve"> em conluio ou em desconformidade com a lei;</w:t>
      </w:r>
    </w:p>
    <w:p w14:paraId="5BF0EAB4" w14:textId="146DC913" w:rsidR="00646428" w:rsidRPr="00070F82" w:rsidRDefault="00646428" w:rsidP="003E0DA3">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induzir</w:t>
      </w:r>
      <w:proofErr w:type="gramEnd"/>
      <w:r w:rsidRPr="00070F82">
        <w:rPr>
          <w:rFonts w:ascii="Arial" w:eastAsia="Times New Roman" w:hAnsi="Arial" w:cs="Arial"/>
          <w:color w:val="000000"/>
          <w:sz w:val="24"/>
          <w:szCs w:val="24"/>
          <w:lang w:eastAsia="pt-BR"/>
        </w:rPr>
        <w:t xml:space="preserve"> deliberadamente a erro no julgamento;</w:t>
      </w:r>
    </w:p>
    <w:p w14:paraId="08BCDC96" w14:textId="53F1BC30"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8"/>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atos ilícitos com vistas a frustrar os objetivos da licitação;</w:t>
      </w:r>
      <w:bookmarkEnd w:id="39"/>
    </w:p>
    <w:p w14:paraId="506720B6" w14:textId="400114E5"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21"/>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 lesivo previsto no art. </w:t>
      </w:r>
      <w:bookmarkEnd w:id="40"/>
      <w:r w:rsidRPr="00070F82">
        <w:rPr>
          <w:rFonts w:ascii="Arial" w:eastAsia="Times New Roman" w:hAnsi="Arial" w:cs="Arial"/>
          <w:color w:val="000000"/>
          <w:sz w:val="24"/>
          <w:szCs w:val="24"/>
          <w:lang w:eastAsia="pt-BR"/>
        </w:rPr>
        <w:t xml:space="preserve">5º da </w:t>
      </w:r>
      <w:hyperlink r:id="rId81"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p>
    <w:p w14:paraId="1F5EC521" w14:textId="3D46350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multa</w:t>
      </w:r>
      <w:proofErr w:type="gramEnd"/>
      <w:r w:rsidRPr="00070F82">
        <w:rPr>
          <w:rFonts w:ascii="Arial" w:eastAsia="Times New Roman" w:hAnsi="Arial" w:cs="Arial"/>
          <w:color w:val="000000"/>
          <w:sz w:val="24"/>
          <w:szCs w:val="24"/>
          <w:lang w:eastAsia="pt-BR"/>
        </w:rPr>
        <w:t>;</w:t>
      </w:r>
    </w:p>
    <w:p w14:paraId="24B6AFB2" w14:textId="13143014"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impedimento</w:t>
      </w:r>
      <w:proofErr w:type="gramEnd"/>
      <w:r w:rsidRPr="00070F82">
        <w:rPr>
          <w:rFonts w:ascii="Arial" w:eastAsia="Times New Roman" w:hAnsi="Arial" w:cs="Arial"/>
          <w:color w:val="000000"/>
          <w:sz w:val="24"/>
          <w:szCs w:val="24"/>
          <w:lang w:eastAsia="pt-BR"/>
        </w:rPr>
        <w:t xml:space="preserve"> de licitar e contratar e</w:t>
      </w:r>
    </w:p>
    <w:p w14:paraId="0F7F0161" w14:textId="44F7AC73"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declaração</w:t>
      </w:r>
      <w:proofErr w:type="gramEnd"/>
      <w:r w:rsidRPr="00070F82">
        <w:rPr>
          <w:rFonts w:ascii="Arial" w:eastAsia="Times New Roman" w:hAnsi="Arial" w:cs="Arial"/>
          <w:color w:val="000000"/>
          <w:sz w:val="24"/>
          <w:szCs w:val="24"/>
          <w:lang w:eastAsia="pt-BR"/>
        </w:rPr>
        <w:t xml:space="preserve"> de inidoneidade para licitar ou contratar.</w:t>
      </w:r>
    </w:p>
    <w:p w14:paraId="1664A52E" w14:textId="6AA86EE7"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natureza e a gravidade da infração cometida;</w:t>
      </w:r>
    </w:p>
    <w:p w14:paraId="5AEBA1D4" w14:textId="5AC18905"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peculiaridades do caso concreto;</w:t>
      </w:r>
    </w:p>
    <w:p w14:paraId="1CAC2333" w14:textId="5FCB7F4E"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circunstâncias agravantes ou atenuantes;</w:t>
      </w:r>
    </w:p>
    <w:p w14:paraId="12CF258F" w14:textId="178CA403"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os</w:t>
      </w:r>
      <w:proofErr w:type="gramEnd"/>
      <w:r w:rsidRPr="00070F82">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5355C8D0" w:rsidR="00646428" w:rsidRPr="00704D8F"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w:t>
      </w:r>
      <w:r w:rsidRPr="00704D8F">
        <w:rPr>
          <w:rFonts w:ascii="Arial" w:eastAsia="Times New Roman" w:hAnsi="Arial" w:cs="Arial"/>
          <w:color w:val="000000"/>
          <w:sz w:val="24"/>
          <w:szCs w:val="24"/>
          <w:lang w:eastAsia="pt-BR"/>
        </w:rPr>
        <w:t xml:space="preserve">estimado da contratação ou do item pertinente, recolhida no prazo máximo de </w:t>
      </w:r>
      <w:r w:rsidR="00BD32D3" w:rsidRPr="00704D8F">
        <w:rPr>
          <w:rFonts w:ascii="Arial" w:eastAsia="Times New Roman" w:hAnsi="Arial" w:cs="Arial"/>
          <w:color w:val="000000"/>
          <w:sz w:val="24"/>
          <w:szCs w:val="24"/>
          <w:lang w:eastAsia="pt-BR"/>
        </w:rPr>
        <w:t>30 (trinta) dias</w:t>
      </w:r>
      <w:r w:rsidRPr="00704D8F">
        <w:rPr>
          <w:rFonts w:ascii="Arial" w:eastAsia="Times New Roman" w:hAnsi="Arial" w:cs="Arial"/>
          <w:color w:val="000000"/>
          <w:sz w:val="24"/>
          <w:szCs w:val="24"/>
          <w:lang w:eastAsia="pt-BR"/>
        </w:rPr>
        <w:t>, a contar da comunicação oficial.</w:t>
      </w:r>
    </w:p>
    <w:p w14:paraId="427E9BA7" w14:textId="5677EE91" w:rsidR="00646428" w:rsidRPr="00070F82" w:rsidRDefault="00A7071F"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4D8F">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810D57" w:rsidRPr="00704D8F">
        <w:rPr>
          <w:rFonts w:ascii="Arial" w:eastAsia="Times New Roman" w:hAnsi="Arial" w:cs="Arial"/>
          <w:color w:val="000000"/>
          <w:sz w:val="24"/>
          <w:szCs w:val="24"/>
          <w:lang w:eastAsia="pt-BR"/>
        </w:rPr>
        <w:t xml:space="preserve"> </w:t>
      </w:r>
    </w:p>
    <w:p w14:paraId="0E262F96" w14:textId="1FB451FA"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22989750"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704D8F"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aplicação da sanção de multa será facultada a defesa do interessado no </w:t>
      </w:r>
      <w:r w:rsidRPr="00704D8F">
        <w:rPr>
          <w:rFonts w:ascii="Arial" w:eastAsia="Times New Roman" w:hAnsi="Arial" w:cs="Arial"/>
          <w:color w:val="000000"/>
          <w:sz w:val="24"/>
          <w:szCs w:val="24"/>
          <w:lang w:eastAsia="pt-BR"/>
        </w:rPr>
        <w:t>prazo de 15 (quinze) dias úteis, contado da data de sua intimação.</w:t>
      </w:r>
    </w:p>
    <w:p w14:paraId="6B21C408" w14:textId="77777777" w:rsidR="004B53E1" w:rsidRPr="00704D8F" w:rsidRDefault="004B53E1"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04D8F">
        <w:rPr>
          <w:rFonts w:ascii="Arial" w:eastAsia="Times New Roman" w:hAnsi="Arial" w:cs="Arial"/>
          <w:color w:val="000000"/>
          <w:sz w:val="24"/>
          <w:szCs w:val="24"/>
          <w:lang w:eastAsia="pt-BR"/>
        </w:rPr>
        <w:t xml:space="preserve">Para fins de aplicação da multa, o valor do contrato é o valor atual do contrato quando da prática da infração, incluídos os reajustes/revisões já </w:t>
      </w:r>
      <w:proofErr w:type="gramStart"/>
      <w:r w:rsidRPr="00704D8F">
        <w:rPr>
          <w:rFonts w:ascii="Arial" w:eastAsia="Times New Roman" w:hAnsi="Arial" w:cs="Arial"/>
          <w:color w:val="000000"/>
          <w:sz w:val="24"/>
          <w:szCs w:val="24"/>
          <w:lang w:eastAsia="pt-BR"/>
        </w:rPr>
        <w:t>implementados</w:t>
      </w:r>
      <w:proofErr w:type="gramEnd"/>
      <w:r w:rsidRPr="00704D8F">
        <w:rPr>
          <w:rFonts w:ascii="Arial" w:eastAsia="Times New Roman" w:hAnsi="Arial" w:cs="Arial"/>
          <w:color w:val="000000"/>
          <w:sz w:val="24"/>
          <w:szCs w:val="24"/>
          <w:lang w:eastAsia="pt-BR"/>
        </w:rPr>
        <w:t xml:space="preserve"> em decorrência das formas previstas na Lei nº 14.133/2021.</w:t>
      </w:r>
    </w:p>
    <w:p w14:paraId="096A5EF2" w14:textId="410E8FF0" w:rsidR="004B53E1" w:rsidRPr="00704D8F" w:rsidRDefault="004B53E1"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04D8F">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704D8F" w:rsidRDefault="004B53E1"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04D8F">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704D8F" w:rsidRDefault="004B53E1"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4D8F">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16589E2D"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500B7EB7"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w:t>
      </w:r>
      <w:r w:rsidRPr="00070F82">
        <w:rPr>
          <w:rFonts w:ascii="Arial" w:eastAsia="Times New Roman" w:hAnsi="Arial" w:cs="Arial"/>
          <w:color w:val="000000"/>
          <w:sz w:val="24"/>
          <w:szCs w:val="24"/>
          <w:lang w:eastAsia="pt-BR"/>
        </w:rPr>
        <w:lastRenderedPageBreak/>
        <w:t xml:space="preserve">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5A24A2D0"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12.1.3.1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3"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E068DCE"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5"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070F82">
        <w:rPr>
          <w:rFonts w:ascii="Arial" w:eastAsia="Times New Roman" w:hAnsi="Arial" w:cs="Arial"/>
          <w:color w:val="000000"/>
          <w:sz w:val="24"/>
          <w:szCs w:val="24"/>
          <w:lang w:eastAsia="pt-BR"/>
        </w:rPr>
        <w:t>competente definidos</w:t>
      </w:r>
      <w:proofErr w:type="gramEnd"/>
      <w:r w:rsidRPr="00070F82">
        <w:rPr>
          <w:rFonts w:ascii="Arial" w:eastAsia="Times New Roman" w:hAnsi="Arial" w:cs="Arial"/>
          <w:color w:val="000000"/>
          <w:sz w:val="24"/>
          <w:szCs w:val="24"/>
          <w:lang w:eastAsia="pt-BR"/>
        </w:rPr>
        <w:t xml:space="preserve"> na referida Lei (art. 159 da </w:t>
      </w:r>
      <w:hyperlink r:id="rId8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79C0197D"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9C7AA9D" w:rsidR="00646428" w:rsidRPr="001B3CEE"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w:t>
      </w:r>
      <w:r w:rsidRPr="00070F82">
        <w:rPr>
          <w:rFonts w:ascii="Arial" w:eastAsia="Times New Roman" w:hAnsi="Arial" w:cs="Arial"/>
          <w:color w:val="000000"/>
          <w:sz w:val="24"/>
          <w:szCs w:val="24"/>
          <w:lang w:eastAsia="pt-BR"/>
        </w:rPr>
        <w:lastRenderedPageBreak/>
        <w:t xml:space="preserve">Punidas (CNEP), instituídos no âmbito do Poder Executivo Federal (Art. 161 da </w:t>
      </w:r>
      <w:hyperlink r:id="rId8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76680586" w:rsidR="00646428" w:rsidRPr="00FA4281"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9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5B4BDA82"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9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1" w:name="_Ref145340712"/>
      <w:r w:rsidRPr="00070F82">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limitado ao último dia útil anterior à data da abertura do certame.</w:t>
      </w:r>
      <w:bookmarkEnd w:id="41"/>
    </w:p>
    <w:p w14:paraId="39E714AE" w14:textId="3523ADD9"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704D8F">
        <w:rPr>
          <w:rFonts w:ascii="Arial" w:eastAsia="Times New Roman" w:hAnsi="Arial" w:cs="Arial"/>
          <w:color w:val="0000FF"/>
          <w:sz w:val="24"/>
          <w:szCs w:val="24"/>
          <w:u w:val="single"/>
          <w:lang w:eastAsia="pt-BR"/>
        </w:rPr>
        <w:t>13.2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92"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E0DA3">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Será divulgada ata da sessão pública no sistema eletrônico.</w:t>
      </w:r>
    </w:p>
    <w:p w14:paraId="47EAA447" w14:textId="4B111FBA"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desatendimento de exigências formais não essenciais não importará o afastamento do licitante, desde que seja possível o aproveitamento do ato, </w:t>
      </w:r>
      <w:proofErr w:type="gramStart"/>
      <w:r w:rsidRPr="00070F82">
        <w:rPr>
          <w:rFonts w:ascii="Arial" w:eastAsia="Times New Roman" w:hAnsi="Arial" w:cs="Arial"/>
          <w:color w:val="000000"/>
          <w:sz w:val="24"/>
          <w:szCs w:val="24"/>
          <w:lang w:eastAsia="pt-BR"/>
        </w:rPr>
        <w:t>observados</w:t>
      </w:r>
      <w:proofErr w:type="gramEnd"/>
      <w:r w:rsidRPr="00070F82">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5E5E92" w:rsidRDefault="00646428" w:rsidP="003E0DA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caso de divergência entre disposições deste Edital e de seus anexos ou </w:t>
      </w:r>
      <w:r w:rsidRPr="005E5E92">
        <w:rPr>
          <w:rFonts w:ascii="Arial" w:eastAsia="Times New Roman" w:hAnsi="Arial" w:cs="Arial"/>
          <w:color w:val="000000"/>
          <w:sz w:val="24"/>
          <w:szCs w:val="24"/>
          <w:lang w:eastAsia="pt-BR"/>
        </w:rPr>
        <w:t>demais peças que compõem o processo, prevalecerão as deste Edital.</w:t>
      </w:r>
    </w:p>
    <w:p w14:paraId="0C26E71A" w14:textId="0650A690" w:rsidR="00646428" w:rsidRPr="005E5E9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color w:val="000000"/>
          <w:sz w:val="24"/>
          <w:szCs w:val="24"/>
          <w:lang w:eastAsia="pt-BR"/>
        </w:rPr>
        <w:t xml:space="preserve">Em </w:t>
      </w:r>
      <w:r w:rsidRPr="005E5E92">
        <w:rPr>
          <w:rFonts w:ascii="Arial" w:eastAsia="Times New Roman" w:hAnsi="Arial" w:cs="Arial"/>
          <w:sz w:val="24"/>
          <w:szCs w:val="24"/>
          <w:lang w:eastAsia="pt-BR"/>
        </w:rPr>
        <w:t>caso</w:t>
      </w:r>
      <w:r w:rsidRPr="005E5E92">
        <w:rPr>
          <w:rFonts w:ascii="Arial" w:eastAsia="Times New Roman" w:hAnsi="Arial" w:cs="Arial"/>
          <w:color w:val="000000"/>
          <w:sz w:val="24"/>
          <w:szCs w:val="24"/>
          <w:lang w:eastAsia="pt-BR"/>
        </w:rPr>
        <w:t xml:space="preserve"> de divergência entre informações insertas no</w:t>
      </w:r>
      <w:r w:rsidR="00613BCF" w:rsidRPr="005E5E92">
        <w:t xml:space="preserve"> </w:t>
      </w:r>
      <w:r w:rsidR="00613BCF" w:rsidRPr="005E5E92">
        <w:rPr>
          <w:rFonts w:ascii="Arial" w:eastAsia="Times New Roman" w:hAnsi="Arial" w:cs="Arial"/>
          <w:color w:val="000000"/>
          <w:sz w:val="24"/>
          <w:szCs w:val="24"/>
          <w:lang w:eastAsia="pt-BR"/>
        </w:rPr>
        <w:t>SIASG/</w:t>
      </w:r>
      <w:proofErr w:type="gramStart"/>
      <w:r w:rsidR="00613BCF" w:rsidRPr="005E5E92">
        <w:rPr>
          <w:rFonts w:ascii="Arial" w:eastAsia="Times New Roman" w:hAnsi="Arial" w:cs="Arial"/>
          <w:color w:val="000000"/>
          <w:sz w:val="24"/>
          <w:szCs w:val="24"/>
          <w:lang w:eastAsia="pt-BR"/>
        </w:rPr>
        <w:t>Compras.</w:t>
      </w:r>
      <w:proofErr w:type="gramEnd"/>
      <w:r w:rsidR="00613BCF" w:rsidRPr="005E5E92">
        <w:rPr>
          <w:rFonts w:ascii="Arial" w:eastAsia="Times New Roman" w:hAnsi="Arial" w:cs="Arial"/>
          <w:color w:val="000000"/>
          <w:sz w:val="24"/>
          <w:szCs w:val="24"/>
          <w:lang w:eastAsia="pt-BR"/>
        </w:rPr>
        <w:t xml:space="preserve">gov.br </w:t>
      </w:r>
      <w:r w:rsidRPr="005E5E92">
        <w:rPr>
          <w:rFonts w:ascii="Arial" w:eastAsia="Times New Roman" w:hAnsi="Arial" w:cs="Arial"/>
          <w:color w:val="000000"/>
          <w:sz w:val="24"/>
          <w:szCs w:val="24"/>
          <w:lang w:eastAsia="pt-BR"/>
        </w:rPr>
        <w:t>e este Edital, prevalecerão as deste Edital.</w:t>
      </w:r>
    </w:p>
    <w:p w14:paraId="3A5D57E7" w14:textId="5F129689" w:rsidR="002A1EC2" w:rsidRPr="005E5E92" w:rsidRDefault="002A1EC2"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sz w:val="24"/>
          <w:szCs w:val="24"/>
          <w:lang w:eastAsia="pt-BR"/>
        </w:rPr>
        <w:t>Em caso de divergência entre informações insertas no</w:t>
      </w:r>
      <w:r w:rsidR="00613BCF" w:rsidRPr="005E5E92">
        <w:rPr>
          <w:rFonts w:ascii="Arial" w:eastAsia="Times New Roman" w:hAnsi="Arial" w:cs="Arial"/>
          <w:sz w:val="24"/>
          <w:szCs w:val="24"/>
          <w:lang w:eastAsia="pt-BR"/>
        </w:rPr>
        <w:t xml:space="preserve"> </w:t>
      </w:r>
      <w:r w:rsidR="00613BCF" w:rsidRPr="005E5E92">
        <w:rPr>
          <w:rFonts w:ascii="Arial" w:eastAsia="Times New Roman" w:hAnsi="Arial" w:cs="Arial"/>
          <w:color w:val="000000"/>
          <w:sz w:val="24"/>
          <w:szCs w:val="24"/>
          <w:lang w:eastAsia="pt-BR"/>
        </w:rPr>
        <w:t>SIASG/</w:t>
      </w:r>
      <w:proofErr w:type="gramStart"/>
      <w:r w:rsidR="00613BCF" w:rsidRPr="005E5E92">
        <w:rPr>
          <w:rFonts w:ascii="Arial" w:eastAsia="Times New Roman" w:hAnsi="Arial" w:cs="Arial"/>
          <w:color w:val="000000"/>
          <w:sz w:val="24"/>
          <w:szCs w:val="24"/>
          <w:lang w:eastAsia="pt-BR"/>
        </w:rPr>
        <w:t>Compras.</w:t>
      </w:r>
      <w:proofErr w:type="gramEnd"/>
      <w:r w:rsidR="00613BCF" w:rsidRPr="005E5E92">
        <w:rPr>
          <w:rFonts w:ascii="Arial" w:eastAsia="Times New Roman" w:hAnsi="Arial" w:cs="Arial"/>
          <w:color w:val="000000"/>
          <w:sz w:val="24"/>
          <w:szCs w:val="24"/>
          <w:lang w:eastAsia="pt-BR"/>
        </w:rPr>
        <w:t>gov.br</w:t>
      </w:r>
      <w:r w:rsidRPr="005E5E9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704D8F" w:rsidRDefault="002A1EC2"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704D8F">
        <w:rPr>
          <w:rFonts w:ascii="Arial" w:eastAsia="Times New Roman" w:hAnsi="Arial" w:cs="Arial"/>
          <w:sz w:val="24"/>
          <w:szCs w:val="24"/>
          <w:lang w:eastAsia="pt-BR"/>
        </w:rPr>
        <w:t xml:space="preserve">Preliminares, o Mapa de </w:t>
      </w:r>
      <w:r w:rsidR="00176226" w:rsidRPr="00704D8F">
        <w:rPr>
          <w:rFonts w:ascii="Arial" w:eastAsia="Times New Roman" w:hAnsi="Arial" w:cs="Arial"/>
          <w:sz w:val="24"/>
          <w:szCs w:val="24"/>
          <w:lang w:eastAsia="pt-BR"/>
        </w:rPr>
        <w:t>R</w:t>
      </w:r>
      <w:r w:rsidRPr="00704D8F">
        <w:rPr>
          <w:rFonts w:ascii="Arial" w:eastAsia="Times New Roman" w:hAnsi="Arial" w:cs="Arial"/>
          <w:sz w:val="24"/>
          <w:szCs w:val="24"/>
          <w:lang w:eastAsia="pt-BR"/>
        </w:rPr>
        <w:t>iscos e o Mapa Comparativo de Preços.</w:t>
      </w:r>
    </w:p>
    <w:p w14:paraId="4B7C87D1" w14:textId="5A7C615E"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6B920F44"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9E373A" w:rsidRPr="00B431D0">
        <w:rPr>
          <w:rFonts w:ascii="Arial" w:eastAsia="Times New Roman" w:hAnsi="Arial" w:cs="Arial"/>
          <w:color w:val="000000"/>
          <w:sz w:val="24"/>
          <w:szCs w:val="24"/>
          <w:lang w:eastAsia="pt-BR"/>
        </w:rPr>
        <w:t xml:space="preserve">Divisão de Segurança Institucional – DISE, por meio da </w:t>
      </w:r>
      <w:r w:rsidR="009E373A" w:rsidRPr="00B431D0">
        <w:rPr>
          <w:rFonts w:ascii="Arial" w:eastAsia="Times New Roman" w:hAnsi="Arial" w:cs="Arial"/>
          <w:color w:val="000000"/>
          <w:sz w:val="24"/>
          <w:szCs w:val="24"/>
          <w:lang w:eastAsia="pt-BR"/>
        </w:rPr>
        <w:lastRenderedPageBreak/>
        <w:t xml:space="preserve">Seção de Monitoramento Eletrônico - SUMO, situada na Rua Peixoto Gomide, 768, Mezanino, Jardim Paulista, São Paulo/SP, CEP 01409-903, telefones (011) 2172-6202 ou (011) 2172-6213, ou no </w:t>
      </w:r>
      <w:r w:rsidR="009E373A" w:rsidRPr="00B431D0">
        <w:rPr>
          <w:rFonts w:ascii="Arial" w:eastAsia="Times New Roman" w:hAnsi="Arial" w:cs="Arial"/>
          <w:i/>
          <w:iCs/>
          <w:color w:val="000000"/>
          <w:sz w:val="24"/>
          <w:szCs w:val="24"/>
          <w:lang w:eastAsia="pt-BR"/>
        </w:rPr>
        <w:t>e-mail</w:t>
      </w:r>
      <w:r w:rsidR="009E373A" w:rsidRPr="00B431D0">
        <w:rPr>
          <w:rFonts w:ascii="Arial" w:eastAsia="Times New Roman" w:hAnsi="Arial" w:cs="Arial"/>
          <w:color w:val="000000"/>
          <w:sz w:val="24"/>
          <w:szCs w:val="24"/>
          <w:lang w:eastAsia="pt-BR"/>
        </w:rPr>
        <w:t xml:space="preserve"> </w:t>
      </w:r>
      <w:hyperlink r:id="rId93" w:history="1">
        <w:r w:rsidR="009E373A" w:rsidRPr="00B431D0">
          <w:rPr>
            <w:rStyle w:val="Hyperlink"/>
            <w:rFonts w:ascii="Arial" w:eastAsia="Times New Roman" w:hAnsi="Arial" w:cs="Arial"/>
            <w:sz w:val="24"/>
            <w:szCs w:val="24"/>
            <w:lang w:eastAsia="pt-BR"/>
          </w:rPr>
          <w:t>admsp-sumo@trf3.jus.br</w:t>
        </w:r>
      </w:hyperlink>
      <w:r w:rsidRPr="00070F82">
        <w:rPr>
          <w:rFonts w:ascii="Arial" w:eastAsia="Times New Roman" w:hAnsi="Arial" w:cs="Arial"/>
          <w:color w:val="000000"/>
          <w:sz w:val="24"/>
          <w:szCs w:val="24"/>
          <w:lang w:eastAsia="pt-BR"/>
        </w:rPr>
        <w:t>.</w:t>
      </w:r>
    </w:p>
    <w:p w14:paraId="775EDF7B" w14:textId="53ADCE25"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94"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5"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6"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7"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8" w:tooltip="Ir para o Portal de Transparência do TRF3" w:history="1">
        <w:proofErr w:type="gramStart"/>
        <w:r w:rsidR="00045F1B" w:rsidRPr="00070F82">
          <w:rPr>
            <w:rStyle w:val="Hyperlink"/>
            <w:rFonts w:ascii="Arial" w:eastAsia="Arial" w:hAnsi="Arial" w:cs="Arial"/>
            <w:sz w:val="24"/>
            <w:szCs w:val="24"/>
          </w:rPr>
          <w:t>web.</w:t>
        </w:r>
        <w:proofErr w:type="gramEnd"/>
        <w:r w:rsidR="00045F1B" w:rsidRPr="00070F82">
          <w:rPr>
            <w:rStyle w:val="Hyperlink"/>
            <w:rFonts w:ascii="Arial" w:eastAsia="Arial" w:hAnsi="Arial" w:cs="Arial"/>
            <w:sz w:val="24"/>
            <w:szCs w:val="24"/>
          </w:rPr>
          <w:t>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9"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27850AED" w:rsidR="00646428" w:rsidRPr="00070F82" w:rsidRDefault="00646428" w:rsidP="003E0DA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4342B5">
        <w:rPr>
          <w:rFonts w:ascii="Arial" w:eastAsia="Times New Roman" w:hAnsi="Arial" w:cs="Arial"/>
          <w:color w:val="000000"/>
          <w:sz w:val="24"/>
          <w:szCs w:val="24"/>
          <w:lang w:eastAsia="pt-BR"/>
        </w:rPr>
        <w:t>ocorrerá</w:t>
      </w:r>
      <w:r w:rsidR="00F54324">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E0DA3">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3E0DA3">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3E0DA3">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9E373A">
        <w:rPr>
          <w:rFonts w:ascii="Arial" w:eastAsia="Times New Roman" w:hAnsi="Arial" w:cs="Arial"/>
          <w:sz w:val="24"/>
          <w:szCs w:val="24"/>
          <w:lang w:eastAsia="pt-BR"/>
        </w:rPr>
        <w:t>Planilha de Preços Referenciais;</w:t>
      </w:r>
      <w:r w:rsidRPr="00070F82">
        <w:rPr>
          <w:rFonts w:ascii="Arial" w:eastAsia="Times New Roman" w:hAnsi="Arial" w:cs="Arial"/>
          <w:color w:val="FF0000"/>
          <w:sz w:val="24"/>
          <w:szCs w:val="24"/>
          <w:lang w:eastAsia="pt-BR"/>
        </w:rPr>
        <w:t xml:space="preserve"> </w:t>
      </w:r>
      <w:proofErr w:type="gramStart"/>
      <w:r w:rsidRPr="00070F82">
        <w:rPr>
          <w:rFonts w:ascii="Arial" w:eastAsia="Times New Roman" w:hAnsi="Arial" w:cs="Arial"/>
          <w:color w:val="000000"/>
          <w:sz w:val="24"/>
          <w:szCs w:val="24"/>
          <w:lang w:eastAsia="pt-BR"/>
        </w:rPr>
        <w:tab/>
      </w:r>
      <w:proofErr w:type="gramEnd"/>
    </w:p>
    <w:p w14:paraId="10CC18A4" w14:textId="6E64D146" w:rsidR="00646428" w:rsidRPr="00070F82" w:rsidRDefault="00646428" w:rsidP="003E0DA3">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3E0DA3">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4790A581" w:rsidR="00646428" w:rsidRPr="00070F82" w:rsidRDefault="00646428" w:rsidP="003E0DA3">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Pr="00070F82">
        <w:rPr>
          <w:rFonts w:ascii="Arial" w:eastAsia="Times New Roman" w:hAnsi="Arial" w:cs="Arial"/>
          <w:color w:val="000000"/>
          <w:sz w:val="24"/>
          <w:szCs w:val="24"/>
          <w:lang w:eastAsia="pt-BR"/>
        </w:rPr>
        <w:t>;</w:t>
      </w:r>
    </w:p>
    <w:p w14:paraId="1EBAF516" w14:textId="5214CDCE" w:rsidR="00646428" w:rsidRPr="00070F82" w:rsidRDefault="00646428" w:rsidP="003E0DA3">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V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Minuta de</w:t>
      </w:r>
      <w:r w:rsidR="004C4813" w:rsidRPr="00070F82">
        <w:rPr>
          <w:rFonts w:ascii="Arial" w:eastAsia="Times New Roman" w:hAnsi="Arial" w:cs="Arial"/>
          <w:color w:val="000000"/>
          <w:sz w:val="24"/>
          <w:szCs w:val="24"/>
          <w:lang w:eastAsia="pt-BR"/>
        </w:rPr>
        <w:t xml:space="preserve"> Contrato</w:t>
      </w:r>
      <w:r w:rsidR="007B47A5" w:rsidRPr="00070F82">
        <w:rPr>
          <w:rFonts w:ascii="Arial" w:eastAsia="Times New Roman" w:hAnsi="Arial" w:cs="Arial"/>
          <w:color w:val="000000"/>
          <w:sz w:val="24"/>
          <w:szCs w:val="24"/>
          <w:lang w:eastAsia="pt-BR"/>
        </w:rPr>
        <w:t>.</w:t>
      </w:r>
    </w:p>
    <w:p w14:paraId="4287EC5C" w14:textId="0A649524"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C52963">
        <w:rPr>
          <w:rFonts w:ascii="Arial" w:eastAsia="Times New Roman" w:hAnsi="Arial" w:cs="Arial"/>
          <w:color w:val="000000"/>
          <w:sz w:val="24"/>
          <w:szCs w:val="24"/>
          <w:lang w:eastAsia="pt-BR"/>
        </w:rPr>
        <w:t>30</w:t>
      </w:r>
      <w:r w:rsidR="00646428" w:rsidRPr="00070F82">
        <w:rPr>
          <w:rFonts w:ascii="Arial" w:eastAsia="Times New Roman" w:hAnsi="Arial" w:cs="Arial"/>
          <w:color w:val="000000"/>
          <w:sz w:val="24"/>
          <w:szCs w:val="24"/>
          <w:lang w:eastAsia="pt-BR"/>
        </w:rPr>
        <w:t xml:space="preserve"> de </w:t>
      </w:r>
      <w:r w:rsidR="00C52963">
        <w:rPr>
          <w:rFonts w:ascii="Arial" w:eastAsia="Times New Roman" w:hAnsi="Arial" w:cs="Arial"/>
          <w:color w:val="000000"/>
          <w:sz w:val="24"/>
          <w:szCs w:val="24"/>
          <w:lang w:eastAsia="pt-BR"/>
        </w:rPr>
        <w:t>junho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C52963">
        <w:rPr>
          <w:rFonts w:ascii="Arial" w:eastAsia="Times New Roman" w:hAnsi="Arial" w:cs="Arial"/>
          <w:color w:val="000000"/>
          <w:sz w:val="24"/>
          <w:szCs w:val="24"/>
          <w:lang w:eastAsia="pt-BR"/>
        </w:rPr>
        <w:t>.</w:t>
      </w:r>
    </w:p>
    <w:p w14:paraId="73836853" w14:textId="3B7345B6" w:rsidR="00646428" w:rsidRPr="00070F82" w:rsidRDefault="00C52963"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Renato </w:t>
      </w:r>
      <w:proofErr w:type="spellStart"/>
      <w:r>
        <w:rPr>
          <w:rFonts w:ascii="Arial" w:eastAsia="Times New Roman" w:hAnsi="Arial" w:cs="Arial"/>
          <w:color w:val="000000"/>
          <w:sz w:val="24"/>
          <w:szCs w:val="24"/>
          <w:lang w:eastAsia="pt-BR"/>
        </w:rPr>
        <w:t>Ladwig</w:t>
      </w:r>
      <w:proofErr w:type="spellEnd"/>
      <w:r>
        <w:rPr>
          <w:rFonts w:ascii="Arial" w:eastAsia="Times New Roman" w:hAnsi="Arial" w:cs="Arial"/>
          <w:color w:val="000000"/>
          <w:sz w:val="24"/>
          <w:szCs w:val="24"/>
          <w:lang w:eastAsia="pt-BR"/>
        </w:rPr>
        <w:t xml:space="preserve"> dos Santos</w:t>
      </w:r>
    </w:p>
    <w:p w14:paraId="102A5086" w14:textId="3A3CE359"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r w:rsidR="00C52963">
        <w:rPr>
          <w:rFonts w:ascii="Arial" w:eastAsia="Times New Roman" w:hAnsi="Arial" w:cs="Arial"/>
          <w:color w:val="000000"/>
          <w:sz w:val="24"/>
          <w:szCs w:val="24"/>
          <w:lang w:eastAsia="pt-BR"/>
        </w:rPr>
        <w:t xml:space="preserve">, em </w:t>
      </w:r>
      <w:proofErr w:type="gramStart"/>
      <w:r w:rsidR="00C52963">
        <w:rPr>
          <w:rFonts w:ascii="Arial" w:eastAsia="Times New Roman" w:hAnsi="Arial" w:cs="Arial"/>
          <w:color w:val="000000"/>
          <w:sz w:val="24"/>
          <w:szCs w:val="24"/>
          <w:lang w:eastAsia="pt-BR"/>
        </w:rPr>
        <w:t>exercício</w:t>
      </w:r>
      <w:proofErr w:type="gramEnd"/>
    </w:p>
    <w:p w14:paraId="46143461" w14:textId="1357BDCA" w:rsidR="009628D8" w:rsidRDefault="009628D8">
      <w:pPr>
        <w:rPr>
          <w:rFonts w:ascii="Arial" w:eastAsia="Times New Roman" w:hAnsi="Arial" w:cs="Arial"/>
          <w:sz w:val="24"/>
          <w:szCs w:val="24"/>
          <w:lang w:eastAsia="pt-BR"/>
        </w:rPr>
      </w:pPr>
      <w:r>
        <w:rPr>
          <w:rFonts w:ascii="Arial" w:eastAsia="Times New Roman" w:hAnsi="Arial" w:cs="Arial"/>
          <w:sz w:val="24"/>
          <w:szCs w:val="24"/>
          <w:lang w:eastAsia="pt-BR"/>
        </w:rPr>
        <w:br w:type="page"/>
      </w:r>
    </w:p>
    <w:p w14:paraId="0693DC54" w14:textId="286355E7" w:rsidR="00646428" w:rsidRPr="00070F82" w:rsidRDefault="00646428" w:rsidP="007911D4">
      <w:pPr>
        <w:spacing w:after="120" w:line="240" w:lineRule="auto"/>
        <w:jc w:val="center"/>
        <w:rPr>
          <w:rFonts w:ascii="Arial" w:eastAsia="Times New Roman" w:hAnsi="Arial" w:cs="Arial"/>
          <w:b/>
          <w:bCs/>
          <w:sz w:val="24"/>
          <w:szCs w:val="24"/>
          <w:lang w:eastAsia="pt-BR"/>
        </w:rPr>
      </w:pPr>
      <w:bookmarkStart w:id="42" w:name="Anexo_II"/>
      <w:r w:rsidRPr="00070F82">
        <w:rPr>
          <w:rFonts w:ascii="Arial" w:eastAsia="Times New Roman" w:hAnsi="Arial" w:cs="Arial"/>
          <w:b/>
          <w:bCs/>
          <w:sz w:val="24"/>
          <w:szCs w:val="24"/>
          <w:lang w:eastAsia="pt-BR"/>
        </w:rPr>
        <w:lastRenderedPageBreak/>
        <w:t>ANEXO II</w:t>
      </w:r>
      <w:bookmarkEnd w:id="42"/>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3E0DA3">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7D8F91C3" w14:textId="62A611FD"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Pessoa física</w:t>
      </w:r>
      <w:r w:rsidRPr="00070F82">
        <w:rPr>
          <w:rFonts w:ascii="Arial" w:eastAsia="Times New Roman" w:hAnsi="Arial" w:cs="Arial"/>
          <w:sz w:val="24"/>
          <w:szCs w:val="24"/>
          <w:lang w:eastAsia="pt-BR"/>
        </w:rPr>
        <w:t>: cédula de identidade (RG) ou documento equivalente que, por força de lei, tenha validade para fins de identificação em todo o território nacional;</w:t>
      </w:r>
    </w:p>
    <w:p w14:paraId="29437AE6" w14:textId="31A784F4"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00"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inscrição do ato constitutivo da filial, sucursal ou agência da sociedade simples ou empresária, respectivamente, no Registro Civil das Pessoas Jurídicas ou no Registro Público de Empresas Mercantis onde </w:t>
      </w:r>
      <w:proofErr w:type="gramStart"/>
      <w:r w:rsidRPr="00070F82">
        <w:rPr>
          <w:rFonts w:ascii="Arial" w:eastAsia="Times New Roman" w:hAnsi="Arial" w:cs="Arial"/>
          <w:sz w:val="24"/>
          <w:szCs w:val="24"/>
          <w:lang w:eastAsia="pt-BR"/>
        </w:rPr>
        <w:t>opera,</w:t>
      </w:r>
      <w:proofErr w:type="gramEnd"/>
      <w:r w:rsidRPr="00070F82">
        <w:rPr>
          <w:rFonts w:ascii="Arial" w:eastAsia="Times New Roman" w:hAnsi="Arial" w:cs="Arial"/>
          <w:sz w:val="24"/>
          <w:szCs w:val="24"/>
          <w:lang w:eastAsia="pt-BR"/>
        </w:rPr>
        <w:t xml:space="preserve"> com averbação no Registro onde tem sede a matriz;</w:t>
      </w:r>
    </w:p>
    <w:p w14:paraId="4758F0BF" w14:textId="530E0CF3"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bookmarkStart w:id="43"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xml:space="preserve">: ata de fundação e estatuto social, com a ata da assembleia que o aprovou, devidamente arquivado na Junta Comercial ou inscrito no Registro Civil das Pessoas Jurídicas da respectiva sede, além do registro de que trata o art. </w:t>
      </w:r>
      <w:bookmarkEnd w:id="43"/>
      <w:r w:rsidRPr="00070F82">
        <w:rPr>
          <w:rFonts w:ascii="Arial" w:eastAsia="Times New Roman" w:hAnsi="Arial" w:cs="Arial"/>
          <w:sz w:val="24"/>
          <w:szCs w:val="24"/>
          <w:lang w:eastAsia="pt-BR"/>
        </w:rPr>
        <w:t>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101"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4CFF671A" w14:textId="02ABBA93"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3E0DA3">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9E373A" w:rsidRDefault="00001826"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9E373A">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02"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30020DB5" w:rsidR="00646428"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3"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9E373A">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4D75BE2E" w:rsidR="00072A36" w:rsidRPr="00070F82" w:rsidRDefault="00072A36"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9E373A">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4"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390DB74A"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w:t>
      </w:r>
      <w:r w:rsidRPr="00B431D0">
        <w:rPr>
          <w:rFonts w:ascii="Arial" w:eastAsia="Times New Roman" w:hAnsi="Arial" w:cs="Arial"/>
          <w:sz w:val="24"/>
          <w:szCs w:val="24"/>
          <w:lang w:eastAsia="pt-BR"/>
        </w:rPr>
        <w:t>Estadual/Distrital</w:t>
      </w:r>
      <w:r w:rsidRPr="00070F82">
        <w:rPr>
          <w:rFonts w:ascii="Arial" w:eastAsia="Times New Roman" w:hAnsi="Arial" w:cs="Arial"/>
          <w:sz w:val="24"/>
          <w:szCs w:val="24"/>
          <w:lang w:eastAsia="pt-BR"/>
        </w:rPr>
        <w:t xml:space="preserve"> relativo ao domicílio ou sede do fornecedor, pertinente ao seu ramo de atividade e compatível com o objeto contratual;</w:t>
      </w:r>
    </w:p>
    <w:p w14:paraId="199E9269" w14:textId="0973C678"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com a Fazenda </w:t>
      </w:r>
      <w:r w:rsidR="00937D78" w:rsidRPr="00B431D0">
        <w:rPr>
          <w:rFonts w:ascii="Arial" w:eastAsia="Times New Roman" w:hAnsi="Arial" w:cs="Arial"/>
          <w:sz w:val="24"/>
          <w:szCs w:val="24"/>
          <w:lang w:eastAsia="pt-BR"/>
        </w:rPr>
        <w:t>Estadual/Distrital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do domicílio ou sede do fornecedor, relativa à atividade em cujo exercício contrata ou concorre;</w:t>
      </w:r>
    </w:p>
    <w:p w14:paraId="73638E99" w14:textId="39919893"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w:t>
      </w:r>
      <w:r w:rsidR="00937D78" w:rsidRPr="00B431D0">
        <w:rPr>
          <w:rFonts w:ascii="Arial" w:eastAsia="Times New Roman" w:hAnsi="Arial" w:cs="Arial"/>
          <w:sz w:val="24"/>
          <w:szCs w:val="24"/>
          <w:lang w:eastAsia="pt-BR"/>
        </w:rPr>
        <w:t>Estadual/</w:t>
      </w:r>
      <w:proofErr w:type="gramStart"/>
      <w:r w:rsidR="00937D78" w:rsidRPr="00B431D0">
        <w:rPr>
          <w:rFonts w:ascii="Arial" w:eastAsia="Times New Roman" w:hAnsi="Arial" w:cs="Arial"/>
          <w:sz w:val="24"/>
          <w:szCs w:val="24"/>
          <w:lang w:eastAsia="pt-BR"/>
        </w:rPr>
        <w:t>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relacionados</w:t>
      </w:r>
      <w:proofErr w:type="gramEnd"/>
      <w:r w:rsidRPr="00070F82">
        <w:rPr>
          <w:rFonts w:ascii="Arial" w:eastAsia="Times New Roman" w:hAnsi="Arial" w:cs="Arial"/>
          <w:sz w:val="24"/>
          <w:szCs w:val="24"/>
          <w:lang w:eastAsia="pt-BR"/>
        </w:rPr>
        <w:t xml:space="preserve">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5"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14049C90" w14:textId="724923AE" w:rsidR="00305B2A" w:rsidRPr="000B64B4" w:rsidRDefault="008F747C" w:rsidP="003E0DA3">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B64B4">
        <w:rPr>
          <w:rFonts w:ascii="Arial" w:eastAsia="Times New Roman" w:hAnsi="Arial" w:cs="Arial"/>
          <w:b/>
          <w:bCs/>
          <w:sz w:val="24"/>
          <w:szCs w:val="24"/>
          <w:lang w:eastAsia="pt-BR"/>
        </w:rPr>
        <w:t xml:space="preserve"> </w:t>
      </w:r>
      <w:r w:rsidR="00F16C8B" w:rsidRPr="000B64B4">
        <w:rPr>
          <w:rFonts w:ascii="Arial" w:eastAsia="Times New Roman" w:hAnsi="Arial" w:cs="Arial"/>
          <w:b/>
          <w:bCs/>
          <w:sz w:val="24"/>
          <w:szCs w:val="24"/>
          <w:lang w:eastAsia="pt-BR"/>
        </w:rPr>
        <w:t xml:space="preserve">Documentação complementar para </w:t>
      </w:r>
      <w:r w:rsidR="00683E4D" w:rsidRPr="000B64B4">
        <w:rPr>
          <w:rFonts w:ascii="Arial" w:eastAsia="Times New Roman" w:hAnsi="Arial" w:cs="Arial"/>
          <w:b/>
          <w:bCs/>
          <w:sz w:val="24"/>
          <w:szCs w:val="24"/>
          <w:lang w:eastAsia="pt-BR"/>
        </w:rPr>
        <w:t>c</w:t>
      </w:r>
      <w:r w:rsidR="00305B2A" w:rsidRPr="000B64B4">
        <w:rPr>
          <w:rFonts w:ascii="Arial" w:eastAsia="Times New Roman" w:hAnsi="Arial" w:cs="Arial"/>
          <w:b/>
          <w:bCs/>
          <w:sz w:val="24"/>
          <w:szCs w:val="24"/>
          <w:lang w:eastAsia="pt-BR"/>
        </w:rPr>
        <w:t>ooperativas:</w:t>
      </w:r>
    </w:p>
    <w:p w14:paraId="28093AB8" w14:textId="4C3B9D2D" w:rsidR="00646428" w:rsidRPr="00070F82" w:rsidRDefault="00646428" w:rsidP="003E0DA3">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E0DA3">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w:t>
      </w:r>
      <w:proofErr w:type="gramStart"/>
      <w:r w:rsidRPr="00070F82">
        <w:rPr>
          <w:rFonts w:ascii="Arial" w:eastAsia="Times New Roman" w:hAnsi="Arial" w:cs="Arial"/>
          <w:sz w:val="24"/>
          <w:szCs w:val="24"/>
          <w:lang w:eastAsia="pt-BR"/>
        </w:rPr>
        <w:t>estão</w:t>
      </w:r>
      <w:proofErr w:type="gramEnd"/>
      <w:r w:rsidRPr="00070F82">
        <w:rPr>
          <w:rFonts w:ascii="Arial" w:eastAsia="Times New Roman" w:hAnsi="Arial" w:cs="Arial"/>
          <w:sz w:val="24"/>
          <w:szCs w:val="24"/>
          <w:lang w:eastAsia="pt-BR"/>
        </w:rPr>
        <w:t xml:space="preserve"> domiciliados na localidade </w:t>
      </w:r>
      <w:r w:rsidRPr="00070F82">
        <w:rPr>
          <w:rFonts w:ascii="Arial" w:eastAsia="Times New Roman" w:hAnsi="Arial" w:cs="Arial"/>
          <w:sz w:val="24"/>
          <w:szCs w:val="24"/>
          <w:lang w:eastAsia="pt-BR"/>
        </w:rPr>
        <w:lastRenderedPageBreak/>
        <w:t xml:space="preserve">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w:t>
      </w:r>
      <w:proofErr w:type="gramStart"/>
      <w:r w:rsidRPr="00070F82">
        <w:rPr>
          <w:rFonts w:ascii="Arial" w:eastAsia="Times New Roman" w:hAnsi="Arial" w:cs="Arial"/>
          <w:sz w:val="24"/>
          <w:szCs w:val="24"/>
          <w:lang w:eastAsia="pt-BR"/>
        </w:rPr>
        <w:t>4º, inciso</w:t>
      </w:r>
      <w:proofErr w:type="gramEnd"/>
      <w:r w:rsidRPr="00070F82">
        <w:rPr>
          <w:rFonts w:ascii="Arial" w:eastAsia="Times New Roman" w:hAnsi="Arial" w:cs="Arial"/>
          <w:sz w:val="24"/>
          <w:szCs w:val="24"/>
          <w:lang w:eastAsia="pt-BR"/>
        </w:rPr>
        <w:t xml:space="preserve"> XI, 21, inciso I e 42, §§2º a 6º da </w:t>
      </w:r>
      <w:hyperlink r:id="rId106"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E0DA3">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E0DA3">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E0DA3">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comprovação de integração das respectivas quotas-partes por parte dos cooperados que executarão o contrato; </w:t>
      </w:r>
      <w:proofErr w:type="gramStart"/>
      <w:r w:rsidRPr="00070F82">
        <w:rPr>
          <w:rFonts w:ascii="Arial" w:eastAsia="Times New Roman" w:hAnsi="Arial" w:cs="Arial"/>
          <w:sz w:val="24"/>
          <w:szCs w:val="24"/>
          <w:lang w:eastAsia="pt-BR"/>
        </w:rPr>
        <w:t>e</w:t>
      </w:r>
      <w:proofErr w:type="gramEnd"/>
    </w:p>
    <w:p w14:paraId="1FBED06D" w14:textId="1D38CCB0" w:rsidR="00646428" w:rsidRPr="00070F82" w:rsidRDefault="00AF2BFD" w:rsidP="003E0DA3">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D1771A">
        <w:rPr>
          <w:rFonts w:ascii="Arial" w:eastAsia="Times New Roman" w:hAnsi="Arial" w:cs="Arial"/>
          <w:color w:val="0000FF"/>
          <w:sz w:val="24"/>
          <w:szCs w:val="24"/>
          <w:u w:val="single"/>
          <w:lang w:eastAsia="pt-BR"/>
        </w:rPr>
        <w:t>1.8</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E0DA3">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07"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6C0CF8B7" w14:textId="25E68423" w:rsidR="006D5ECF" w:rsidRPr="00B96E98" w:rsidRDefault="00646428" w:rsidP="00B96E98">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sectPr w:rsidR="006D5ECF" w:rsidRPr="00B96E98" w:rsidSect="00A26D56">
      <w:headerReference w:type="default" r:id="rId108"/>
      <w:headerReference w:type="first" r:id="rId109"/>
      <w:footerReference w:type="first" r:id="rId110"/>
      <w:pgSz w:w="11906" w:h="16838" w:code="9"/>
      <w:pgMar w:top="1418" w:right="1418" w:bottom="1361" w:left="1418"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5E0EB" w14:textId="77777777" w:rsidR="00B75B77" w:rsidRDefault="00B75B77" w:rsidP="00AA69F7">
      <w:pPr>
        <w:spacing w:after="0" w:line="240" w:lineRule="auto"/>
      </w:pPr>
      <w:r>
        <w:separator/>
      </w:r>
    </w:p>
  </w:endnote>
  <w:endnote w:type="continuationSeparator" w:id="0">
    <w:p w14:paraId="42AFB3CB" w14:textId="77777777" w:rsidR="00B75B77" w:rsidRDefault="00B75B77" w:rsidP="00AA69F7">
      <w:pPr>
        <w:spacing w:after="0" w:line="240" w:lineRule="auto"/>
      </w:pPr>
      <w:r>
        <w:continuationSeparator/>
      </w:r>
    </w:p>
  </w:endnote>
  <w:endnote w:type="continuationNotice" w:id="1">
    <w:p w14:paraId="04371F0F" w14:textId="77777777" w:rsidR="00B75B77" w:rsidRDefault="00B75B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vice Font 10cpi"/>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3A18F203" w:rsidR="00077DAF" w:rsidRPr="003C3DE8" w:rsidRDefault="00077DAF" w:rsidP="004204AE">
    <w:pPr>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versão Março/2026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8B910" w14:textId="77777777" w:rsidR="00B75B77" w:rsidRDefault="00B75B77" w:rsidP="00AA69F7">
      <w:pPr>
        <w:spacing w:after="0" w:line="240" w:lineRule="auto"/>
      </w:pPr>
      <w:r>
        <w:separator/>
      </w:r>
    </w:p>
  </w:footnote>
  <w:footnote w:type="continuationSeparator" w:id="0">
    <w:p w14:paraId="60983867" w14:textId="77777777" w:rsidR="00B75B77" w:rsidRDefault="00B75B77" w:rsidP="00AA69F7">
      <w:pPr>
        <w:spacing w:after="0" w:line="240" w:lineRule="auto"/>
      </w:pPr>
      <w:r>
        <w:continuationSeparator/>
      </w:r>
    </w:p>
  </w:footnote>
  <w:footnote w:type="continuationNotice" w:id="1">
    <w:p w14:paraId="29C6FEDD" w14:textId="77777777" w:rsidR="00B75B77" w:rsidRDefault="00B75B7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740FF3A6" w:rsidR="00077DAF" w:rsidRPr="00D960FB" w:rsidRDefault="00077DAF" w:rsidP="007911D4">
    <w:pPr>
      <w:spacing w:after="0" w:line="240" w:lineRule="auto"/>
      <w:contextualSpacing/>
      <w:jc w:val="right"/>
      <w:rPr>
        <w:rFonts w:ascii="Arial" w:hAnsi="Arial" w:cs="Arial"/>
        <w:sz w:val="20"/>
        <w:szCs w:val="20"/>
      </w:rPr>
    </w:pPr>
    <w:r w:rsidRPr="00D960FB">
      <w:rPr>
        <w:rFonts w:ascii="Arial" w:hAnsi="Arial" w:cs="Arial"/>
        <w:sz w:val="20"/>
        <w:szCs w:val="20"/>
      </w:rPr>
      <w:t xml:space="preserve">Pregão Eletrônico </w:t>
    </w:r>
    <w:r>
      <w:rPr>
        <w:rFonts w:ascii="Arial" w:hAnsi="Arial" w:cs="Arial"/>
        <w:sz w:val="20"/>
        <w:szCs w:val="20"/>
      </w:rPr>
      <w:t>n.</w:t>
    </w:r>
    <w:r w:rsidRPr="00D960FB">
      <w:rPr>
        <w:rFonts w:ascii="Arial" w:hAnsi="Arial" w:cs="Arial"/>
        <w:sz w:val="20"/>
        <w:szCs w:val="20"/>
      </w:rPr>
      <w:t xml:space="preserve"> </w:t>
    </w:r>
    <w:r>
      <w:rPr>
        <w:rFonts w:ascii="Arial" w:hAnsi="Arial" w:cs="Arial"/>
        <w:sz w:val="20"/>
        <w:szCs w:val="20"/>
      </w:rPr>
      <w:t>90</w:t>
    </w:r>
    <w:r w:rsidRPr="00D960FB">
      <w:rPr>
        <w:rFonts w:ascii="Arial" w:hAnsi="Arial" w:cs="Arial"/>
        <w:sz w:val="20"/>
        <w:szCs w:val="20"/>
      </w:rPr>
      <w:t>0</w:t>
    </w:r>
    <w:r w:rsidR="0070126D">
      <w:rPr>
        <w:rFonts w:ascii="Arial" w:hAnsi="Arial" w:cs="Arial"/>
        <w:sz w:val="20"/>
        <w:szCs w:val="20"/>
      </w:rPr>
      <w:t>26</w:t>
    </w:r>
    <w:r w:rsidRPr="00D960FB">
      <w:rPr>
        <w:rFonts w:ascii="Arial" w:hAnsi="Arial" w:cs="Arial"/>
        <w:sz w:val="20"/>
        <w:szCs w:val="20"/>
      </w:rPr>
      <w:t>/202</w:t>
    </w:r>
    <w:r w:rsidR="0070126D">
      <w:rPr>
        <w:rFonts w:ascii="Arial" w:hAnsi="Arial" w:cs="Arial"/>
        <w:sz w:val="20"/>
        <w:szCs w:val="20"/>
      </w:rPr>
      <w:t>6</w:t>
    </w:r>
    <w:r w:rsidRPr="00B20243">
      <w:rPr>
        <w:rFonts w:ascii="Arial" w:hAnsi="Arial" w:cs="Arial"/>
        <w:sz w:val="20"/>
        <w:szCs w:val="20"/>
      </w:rPr>
      <w:t>-RP</w:t>
    </w:r>
  </w:p>
  <w:p w14:paraId="3E5D7CC2" w14:textId="3DA273B5" w:rsidR="00077DAF" w:rsidRPr="00E950E4" w:rsidRDefault="00077DAF"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CB20BF">
      <w:rPr>
        <w:rFonts w:ascii="Arial" w:hAnsi="Arial" w:cs="Arial"/>
        <w:noProof/>
        <w:sz w:val="18"/>
        <w:szCs w:val="18"/>
      </w:rPr>
      <w:t>14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CB20BF">
      <w:rPr>
        <w:rFonts w:ascii="Arial" w:hAnsi="Arial" w:cs="Arial"/>
        <w:noProof/>
        <w:sz w:val="18"/>
        <w:szCs w:val="18"/>
      </w:rPr>
      <w:t>34</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5E39F73" w:rsidR="00077DAF" w:rsidRDefault="00077DAF"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1" behindDoc="1" locked="0" layoutInCell="1" allowOverlap="1" wp14:anchorId="27B7B8F3" wp14:editId="4E3F04E3">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342F8BD-1D68-4D5B-BC7F-23BFF91A04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A69F7"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211117369" name="Imagem 211117369" descr="Foto preta e branca de um relógio&#10;&#10;Descrição gerada automaticament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E8D5DD3-8145-4356-B9E4-DCD883D44B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077DAF" w:rsidRDefault="00077DAF" w:rsidP="00AA69F7">
    <w:pPr>
      <w:spacing w:before="240"/>
      <w:jc w:val="center"/>
      <w:rPr>
        <w:rFonts w:ascii="Arial" w:hAnsi="Arial" w:cs="Arial"/>
        <w:lang w:eastAsia="pt-BR"/>
      </w:rPr>
    </w:pPr>
  </w:p>
  <w:p w14:paraId="5CF75B19" w14:textId="77777777" w:rsidR="00077DAF" w:rsidRDefault="00077DAF" w:rsidP="002A6F19">
    <w:pPr>
      <w:spacing w:after="0" w:line="240" w:lineRule="auto"/>
      <w:jc w:val="center"/>
      <w:rPr>
        <w:rFonts w:ascii="Arial" w:hAnsi="Arial" w:cs="Arial"/>
        <w:lang w:eastAsia="pt-BR"/>
      </w:rPr>
    </w:pPr>
  </w:p>
  <w:p w14:paraId="20FDD8F8" w14:textId="174C1611" w:rsidR="00077DAF" w:rsidRPr="00B0383D" w:rsidRDefault="00077DAF"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077DAF" w:rsidRPr="002A6F19" w:rsidRDefault="00077DAF"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1826"/>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5EB2"/>
    <w:rsid w:val="00026530"/>
    <w:rsid w:val="00026D2E"/>
    <w:rsid w:val="0003043B"/>
    <w:rsid w:val="000316AA"/>
    <w:rsid w:val="00031808"/>
    <w:rsid w:val="00031A26"/>
    <w:rsid w:val="000336F0"/>
    <w:rsid w:val="000357D5"/>
    <w:rsid w:val="0003611D"/>
    <w:rsid w:val="000366E7"/>
    <w:rsid w:val="00036FA8"/>
    <w:rsid w:val="0004115D"/>
    <w:rsid w:val="00041315"/>
    <w:rsid w:val="00041ABD"/>
    <w:rsid w:val="00042F42"/>
    <w:rsid w:val="000446B1"/>
    <w:rsid w:val="00045D17"/>
    <w:rsid w:val="00045F1B"/>
    <w:rsid w:val="000461FD"/>
    <w:rsid w:val="000463E2"/>
    <w:rsid w:val="00046ECC"/>
    <w:rsid w:val="00047D41"/>
    <w:rsid w:val="0005056C"/>
    <w:rsid w:val="000518D1"/>
    <w:rsid w:val="00053021"/>
    <w:rsid w:val="000555A6"/>
    <w:rsid w:val="0005573D"/>
    <w:rsid w:val="0005683F"/>
    <w:rsid w:val="00057BDE"/>
    <w:rsid w:val="00060380"/>
    <w:rsid w:val="00060F4A"/>
    <w:rsid w:val="000611AE"/>
    <w:rsid w:val="00061584"/>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77DAF"/>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5A70"/>
    <w:rsid w:val="00097FB7"/>
    <w:rsid w:val="000A187D"/>
    <w:rsid w:val="000A2013"/>
    <w:rsid w:val="000A24ED"/>
    <w:rsid w:val="000A39F6"/>
    <w:rsid w:val="000A4BA3"/>
    <w:rsid w:val="000A5945"/>
    <w:rsid w:val="000A5AB3"/>
    <w:rsid w:val="000A60FD"/>
    <w:rsid w:val="000A6EEA"/>
    <w:rsid w:val="000A70EC"/>
    <w:rsid w:val="000B1AA7"/>
    <w:rsid w:val="000B3C57"/>
    <w:rsid w:val="000B64B4"/>
    <w:rsid w:val="000B761B"/>
    <w:rsid w:val="000C0962"/>
    <w:rsid w:val="000C0F82"/>
    <w:rsid w:val="000C112D"/>
    <w:rsid w:val="000C2A1F"/>
    <w:rsid w:val="000C328A"/>
    <w:rsid w:val="000C3EC6"/>
    <w:rsid w:val="000C4EA4"/>
    <w:rsid w:val="000C5740"/>
    <w:rsid w:val="000C57A0"/>
    <w:rsid w:val="000C6577"/>
    <w:rsid w:val="000C6D30"/>
    <w:rsid w:val="000C6DA8"/>
    <w:rsid w:val="000C75B4"/>
    <w:rsid w:val="000C75E3"/>
    <w:rsid w:val="000D00BE"/>
    <w:rsid w:val="000D1442"/>
    <w:rsid w:val="000D194A"/>
    <w:rsid w:val="000D2C0B"/>
    <w:rsid w:val="000D4B91"/>
    <w:rsid w:val="000D5172"/>
    <w:rsid w:val="000D6D28"/>
    <w:rsid w:val="000E09D2"/>
    <w:rsid w:val="000E0B00"/>
    <w:rsid w:val="000E0E43"/>
    <w:rsid w:val="000E1557"/>
    <w:rsid w:val="000E1A75"/>
    <w:rsid w:val="000E2FCE"/>
    <w:rsid w:val="000E3AD5"/>
    <w:rsid w:val="000E3C5E"/>
    <w:rsid w:val="000E522A"/>
    <w:rsid w:val="000E6313"/>
    <w:rsid w:val="000E7CE6"/>
    <w:rsid w:val="000F07C4"/>
    <w:rsid w:val="000F0D7E"/>
    <w:rsid w:val="000F1602"/>
    <w:rsid w:val="000F1767"/>
    <w:rsid w:val="000F2DBB"/>
    <w:rsid w:val="000F4010"/>
    <w:rsid w:val="000F4C50"/>
    <w:rsid w:val="000F53A0"/>
    <w:rsid w:val="000F596A"/>
    <w:rsid w:val="000F5A29"/>
    <w:rsid w:val="000F5C7A"/>
    <w:rsid w:val="000F6850"/>
    <w:rsid w:val="000F7463"/>
    <w:rsid w:val="00100102"/>
    <w:rsid w:val="00102AE9"/>
    <w:rsid w:val="0010599F"/>
    <w:rsid w:val="00105C86"/>
    <w:rsid w:val="0010700D"/>
    <w:rsid w:val="001116D0"/>
    <w:rsid w:val="0011198F"/>
    <w:rsid w:val="0011257F"/>
    <w:rsid w:val="00112DC5"/>
    <w:rsid w:val="00115368"/>
    <w:rsid w:val="00115B19"/>
    <w:rsid w:val="00116ACD"/>
    <w:rsid w:val="00116B6A"/>
    <w:rsid w:val="00116F07"/>
    <w:rsid w:val="00117BCF"/>
    <w:rsid w:val="00120266"/>
    <w:rsid w:val="001212F8"/>
    <w:rsid w:val="00121317"/>
    <w:rsid w:val="001216EA"/>
    <w:rsid w:val="00121923"/>
    <w:rsid w:val="00121B03"/>
    <w:rsid w:val="00121F3A"/>
    <w:rsid w:val="00123102"/>
    <w:rsid w:val="001237B1"/>
    <w:rsid w:val="0012593B"/>
    <w:rsid w:val="00126D31"/>
    <w:rsid w:val="00126EDF"/>
    <w:rsid w:val="0013000B"/>
    <w:rsid w:val="001300D9"/>
    <w:rsid w:val="001305E0"/>
    <w:rsid w:val="0013094E"/>
    <w:rsid w:val="001312E4"/>
    <w:rsid w:val="0013303A"/>
    <w:rsid w:val="001332F2"/>
    <w:rsid w:val="00133929"/>
    <w:rsid w:val="001349DF"/>
    <w:rsid w:val="0013563E"/>
    <w:rsid w:val="00137F8B"/>
    <w:rsid w:val="00140B1D"/>
    <w:rsid w:val="00140D78"/>
    <w:rsid w:val="00140DEC"/>
    <w:rsid w:val="0014216C"/>
    <w:rsid w:val="001441ED"/>
    <w:rsid w:val="00144742"/>
    <w:rsid w:val="00145616"/>
    <w:rsid w:val="0014621F"/>
    <w:rsid w:val="00146DBA"/>
    <w:rsid w:val="00147689"/>
    <w:rsid w:val="00150FE6"/>
    <w:rsid w:val="00151F81"/>
    <w:rsid w:val="00152CD6"/>
    <w:rsid w:val="00152E6B"/>
    <w:rsid w:val="00153F31"/>
    <w:rsid w:val="00153F93"/>
    <w:rsid w:val="00154D17"/>
    <w:rsid w:val="00155164"/>
    <w:rsid w:val="0015681D"/>
    <w:rsid w:val="00157818"/>
    <w:rsid w:val="001610B8"/>
    <w:rsid w:val="00161DB1"/>
    <w:rsid w:val="00161E01"/>
    <w:rsid w:val="001632CF"/>
    <w:rsid w:val="00164D9F"/>
    <w:rsid w:val="00165187"/>
    <w:rsid w:val="0016638B"/>
    <w:rsid w:val="001674AD"/>
    <w:rsid w:val="00167A91"/>
    <w:rsid w:val="00171846"/>
    <w:rsid w:val="001722DF"/>
    <w:rsid w:val="001726D4"/>
    <w:rsid w:val="001728F2"/>
    <w:rsid w:val="00172BAE"/>
    <w:rsid w:val="001739A6"/>
    <w:rsid w:val="00174190"/>
    <w:rsid w:val="00176226"/>
    <w:rsid w:val="00176CDE"/>
    <w:rsid w:val="0017715C"/>
    <w:rsid w:val="0017718F"/>
    <w:rsid w:val="001773C6"/>
    <w:rsid w:val="00180B82"/>
    <w:rsid w:val="001813F6"/>
    <w:rsid w:val="00181D35"/>
    <w:rsid w:val="00181ECD"/>
    <w:rsid w:val="001833F9"/>
    <w:rsid w:val="001841BA"/>
    <w:rsid w:val="001862C1"/>
    <w:rsid w:val="00186A84"/>
    <w:rsid w:val="00187154"/>
    <w:rsid w:val="00187C88"/>
    <w:rsid w:val="00190F57"/>
    <w:rsid w:val="0019145E"/>
    <w:rsid w:val="001944CA"/>
    <w:rsid w:val="001A0A0A"/>
    <w:rsid w:val="001A1857"/>
    <w:rsid w:val="001A2C99"/>
    <w:rsid w:val="001A3368"/>
    <w:rsid w:val="001A34E5"/>
    <w:rsid w:val="001A4398"/>
    <w:rsid w:val="001A4F28"/>
    <w:rsid w:val="001A5F7E"/>
    <w:rsid w:val="001A79E8"/>
    <w:rsid w:val="001B0BE0"/>
    <w:rsid w:val="001B0F7D"/>
    <w:rsid w:val="001B23A8"/>
    <w:rsid w:val="001B2E67"/>
    <w:rsid w:val="001B2EF8"/>
    <w:rsid w:val="001B32C0"/>
    <w:rsid w:val="001B3C96"/>
    <w:rsid w:val="001B3CEE"/>
    <w:rsid w:val="001B4391"/>
    <w:rsid w:val="001B508A"/>
    <w:rsid w:val="001B695D"/>
    <w:rsid w:val="001B6C72"/>
    <w:rsid w:val="001C04C8"/>
    <w:rsid w:val="001C0C03"/>
    <w:rsid w:val="001C105F"/>
    <w:rsid w:val="001C22AF"/>
    <w:rsid w:val="001C2560"/>
    <w:rsid w:val="001C48A5"/>
    <w:rsid w:val="001C529A"/>
    <w:rsid w:val="001C5C16"/>
    <w:rsid w:val="001C5C78"/>
    <w:rsid w:val="001C5CA0"/>
    <w:rsid w:val="001C78EE"/>
    <w:rsid w:val="001D054D"/>
    <w:rsid w:val="001D09E5"/>
    <w:rsid w:val="001D1C8D"/>
    <w:rsid w:val="001D2ADE"/>
    <w:rsid w:val="001D3D33"/>
    <w:rsid w:val="001D5DE0"/>
    <w:rsid w:val="001D6DE7"/>
    <w:rsid w:val="001D6F0E"/>
    <w:rsid w:val="001E028B"/>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5570"/>
    <w:rsid w:val="00215B0F"/>
    <w:rsid w:val="00215F90"/>
    <w:rsid w:val="00216836"/>
    <w:rsid w:val="002171A4"/>
    <w:rsid w:val="0022122B"/>
    <w:rsid w:val="00222302"/>
    <w:rsid w:val="00223733"/>
    <w:rsid w:val="0022373F"/>
    <w:rsid w:val="00223C74"/>
    <w:rsid w:val="00223EAA"/>
    <w:rsid w:val="002244D7"/>
    <w:rsid w:val="0022451B"/>
    <w:rsid w:val="00224540"/>
    <w:rsid w:val="00225CD3"/>
    <w:rsid w:val="00226876"/>
    <w:rsid w:val="00227177"/>
    <w:rsid w:val="002273DA"/>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523"/>
    <w:rsid w:val="00257BA5"/>
    <w:rsid w:val="002602CB"/>
    <w:rsid w:val="00262297"/>
    <w:rsid w:val="00262B11"/>
    <w:rsid w:val="00264DA1"/>
    <w:rsid w:val="00266B0E"/>
    <w:rsid w:val="00267542"/>
    <w:rsid w:val="00267B87"/>
    <w:rsid w:val="00272165"/>
    <w:rsid w:val="00273B11"/>
    <w:rsid w:val="0027472D"/>
    <w:rsid w:val="00277A99"/>
    <w:rsid w:val="0028026B"/>
    <w:rsid w:val="002808D1"/>
    <w:rsid w:val="00281248"/>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453C"/>
    <w:rsid w:val="002A6F19"/>
    <w:rsid w:val="002A6FEA"/>
    <w:rsid w:val="002A7363"/>
    <w:rsid w:val="002A7DF7"/>
    <w:rsid w:val="002B0302"/>
    <w:rsid w:val="002B10EB"/>
    <w:rsid w:val="002B215E"/>
    <w:rsid w:val="002B2FA8"/>
    <w:rsid w:val="002B48E7"/>
    <w:rsid w:val="002B4D51"/>
    <w:rsid w:val="002B540D"/>
    <w:rsid w:val="002B5722"/>
    <w:rsid w:val="002B6878"/>
    <w:rsid w:val="002B6D1E"/>
    <w:rsid w:val="002B7056"/>
    <w:rsid w:val="002C067C"/>
    <w:rsid w:val="002C1A4D"/>
    <w:rsid w:val="002C2B9C"/>
    <w:rsid w:val="002C368C"/>
    <w:rsid w:val="002C3EA5"/>
    <w:rsid w:val="002C5A7F"/>
    <w:rsid w:val="002C68EE"/>
    <w:rsid w:val="002C76FC"/>
    <w:rsid w:val="002C7EF1"/>
    <w:rsid w:val="002D1921"/>
    <w:rsid w:val="002D19CC"/>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D0C"/>
    <w:rsid w:val="002F228A"/>
    <w:rsid w:val="002F3012"/>
    <w:rsid w:val="002F35E1"/>
    <w:rsid w:val="002F4420"/>
    <w:rsid w:val="002F479D"/>
    <w:rsid w:val="002F6880"/>
    <w:rsid w:val="002F7273"/>
    <w:rsid w:val="002F75DB"/>
    <w:rsid w:val="002F7C4F"/>
    <w:rsid w:val="002F7CCD"/>
    <w:rsid w:val="002F7F2D"/>
    <w:rsid w:val="003009B9"/>
    <w:rsid w:val="003010F9"/>
    <w:rsid w:val="0030264B"/>
    <w:rsid w:val="003029EC"/>
    <w:rsid w:val="003040A2"/>
    <w:rsid w:val="003042C6"/>
    <w:rsid w:val="003052A3"/>
    <w:rsid w:val="00305466"/>
    <w:rsid w:val="0030577C"/>
    <w:rsid w:val="00305B2A"/>
    <w:rsid w:val="00313FCC"/>
    <w:rsid w:val="003140A3"/>
    <w:rsid w:val="00316269"/>
    <w:rsid w:val="0031630F"/>
    <w:rsid w:val="00316AC9"/>
    <w:rsid w:val="00316CD6"/>
    <w:rsid w:val="00316DEF"/>
    <w:rsid w:val="003173A6"/>
    <w:rsid w:val="00317C6C"/>
    <w:rsid w:val="00320431"/>
    <w:rsid w:val="00321059"/>
    <w:rsid w:val="003218F8"/>
    <w:rsid w:val="00322177"/>
    <w:rsid w:val="00322E6E"/>
    <w:rsid w:val="00323BDA"/>
    <w:rsid w:val="00324C1D"/>
    <w:rsid w:val="00330B7A"/>
    <w:rsid w:val="00331771"/>
    <w:rsid w:val="003319D1"/>
    <w:rsid w:val="00331CF4"/>
    <w:rsid w:val="00333297"/>
    <w:rsid w:val="00333E42"/>
    <w:rsid w:val="003340AE"/>
    <w:rsid w:val="00334177"/>
    <w:rsid w:val="00334773"/>
    <w:rsid w:val="00335060"/>
    <w:rsid w:val="0033658F"/>
    <w:rsid w:val="00336A16"/>
    <w:rsid w:val="00336E50"/>
    <w:rsid w:val="00337181"/>
    <w:rsid w:val="00337FCF"/>
    <w:rsid w:val="00342D3C"/>
    <w:rsid w:val="00343F52"/>
    <w:rsid w:val="00344663"/>
    <w:rsid w:val="00344949"/>
    <w:rsid w:val="00344B86"/>
    <w:rsid w:val="00345E79"/>
    <w:rsid w:val="0034781E"/>
    <w:rsid w:val="00347D57"/>
    <w:rsid w:val="00350CA3"/>
    <w:rsid w:val="00351214"/>
    <w:rsid w:val="003515CC"/>
    <w:rsid w:val="00351A0F"/>
    <w:rsid w:val="003524F7"/>
    <w:rsid w:val="003525C0"/>
    <w:rsid w:val="00353420"/>
    <w:rsid w:val="0035492E"/>
    <w:rsid w:val="00354B1A"/>
    <w:rsid w:val="00355794"/>
    <w:rsid w:val="00355BC1"/>
    <w:rsid w:val="00357E88"/>
    <w:rsid w:val="0036049E"/>
    <w:rsid w:val="0036159D"/>
    <w:rsid w:val="00361AFC"/>
    <w:rsid w:val="00363CD8"/>
    <w:rsid w:val="00365E4D"/>
    <w:rsid w:val="003660BE"/>
    <w:rsid w:val="003662A9"/>
    <w:rsid w:val="003676CC"/>
    <w:rsid w:val="003714AE"/>
    <w:rsid w:val="00371AC3"/>
    <w:rsid w:val="00373FD7"/>
    <w:rsid w:val="003775F2"/>
    <w:rsid w:val="00380997"/>
    <w:rsid w:val="00382A59"/>
    <w:rsid w:val="00382E53"/>
    <w:rsid w:val="00382F1C"/>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97259"/>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A71DF"/>
    <w:rsid w:val="003B10DF"/>
    <w:rsid w:val="003B1A3C"/>
    <w:rsid w:val="003B1B28"/>
    <w:rsid w:val="003B1FF3"/>
    <w:rsid w:val="003B231E"/>
    <w:rsid w:val="003B28D6"/>
    <w:rsid w:val="003B2D7F"/>
    <w:rsid w:val="003B32D9"/>
    <w:rsid w:val="003B3E92"/>
    <w:rsid w:val="003B3F5B"/>
    <w:rsid w:val="003B4C77"/>
    <w:rsid w:val="003B51C8"/>
    <w:rsid w:val="003B53C0"/>
    <w:rsid w:val="003B5E2B"/>
    <w:rsid w:val="003B643C"/>
    <w:rsid w:val="003B77AE"/>
    <w:rsid w:val="003C031D"/>
    <w:rsid w:val="003C1009"/>
    <w:rsid w:val="003C216B"/>
    <w:rsid w:val="003C21CD"/>
    <w:rsid w:val="003C270D"/>
    <w:rsid w:val="003C2C6C"/>
    <w:rsid w:val="003C3DE8"/>
    <w:rsid w:val="003C4EF1"/>
    <w:rsid w:val="003C5391"/>
    <w:rsid w:val="003C56E0"/>
    <w:rsid w:val="003C56F1"/>
    <w:rsid w:val="003C7FC2"/>
    <w:rsid w:val="003D000A"/>
    <w:rsid w:val="003D0A44"/>
    <w:rsid w:val="003D14CF"/>
    <w:rsid w:val="003D2120"/>
    <w:rsid w:val="003D4315"/>
    <w:rsid w:val="003D4463"/>
    <w:rsid w:val="003D5C3A"/>
    <w:rsid w:val="003D613B"/>
    <w:rsid w:val="003E05BE"/>
    <w:rsid w:val="003E0DA3"/>
    <w:rsid w:val="003E1D50"/>
    <w:rsid w:val="003E20A7"/>
    <w:rsid w:val="003E435B"/>
    <w:rsid w:val="003E44BB"/>
    <w:rsid w:val="003E4A8F"/>
    <w:rsid w:val="003E55B2"/>
    <w:rsid w:val="003E6EF3"/>
    <w:rsid w:val="003E6F58"/>
    <w:rsid w:val="003F11F8"/>
    <w:rsid w:val="003F12FF"/>
    <w:rsid w:val="003F1D3F"/>
    <w:rsid w:val="003F1DDC"/>
    <w:rsid w:val="003F34EB"/>
    <w:rsid w:val="003F3F8D"/>
    <w:rsid w:val="003F4383"/>
    <w:rsid w:val="003F5BC6"/>
    <w:rsid w:val="003F6906"/>
    <w:rsid w:val="003F698D"/>
    <w:rsid w:val="00400228"/>
    <w:rsid w:val="0040050A"/>
    <w:rsid w:val="00400B41"/>
    <w:rsid w:val="00401F23"/>
    <w:rsid w:val="00404B27"/>
    <w:rsid w:val="00404FB5"/>
    <w:rsid w:val="00407CFB"/>
    <w:rsid w:val="00410860"/>
    <w:rsid w:val="00410DB0"/>
    <w:rsid w:val="00410F60"/>
    <w:rsid w:val="004110B3"/>
    <w:rsid w:val="004142D7"/>
    <w:rsid w:val="00415BDB"/>
    <w:rsid w:val="004171C8"/>
    <w:rsid w:val="004204AE"/>
    <w:rsid w:val="00420C7C"/>
    <w:rsid w:val="00422664"/>
    <w:rsid w:val="00422BA1"/>
    <w:rsid w:val="00423DEF"/>
    <w:rsid w:val="00424641"/>
    <w:rsid w:val="004256BC"/>
    <w:rsid w:val="00425B70"/>
    <w:rsid w:val="004331A6"/>
    <w:rsid w:val="00433B06"/>
    <w:rsid w:val="004342B5"/>
    <w:rsid w:val="00434715"/>
    <w:rsid w:val="00434B6E"/>
    <w:rsid w:val="0043520B"/>
    <w:rsid w:val="00436BD4"/>
    <w:rsid w:val="0043701A"/>
    <w:rsid w:val="00437BB7"/>
    <w:rsid w:val="004407C9"/>
    <w:rsid w:val="00441036"/>
    <w:rsid w:val="00442519"/>
    <w:rsid w:val="00442D67"/>
    <w:rsid w:val="00443B67"/>
    <w:rsid w:val="00446AA3"/>
    <w:rsid w:val="004475CE"/>
    <w:rsid w:val="0045010D"/>
    <w:rsid w:val="0045326E"/>
    <w:rsid w:val="0045454A"/>
    <w:rsid w:val="00454F8C"/>
    <w:rsid w:val="00455077"/>
    <w:rsid w:val="00456202"/>
    <w:rsid w:val="00456500"/>
    <w:rsid w:val="004572DD"/>
    <w:rsid w:val="00457354"/>
    <w:rsid w:val="004576D0"/>
    <w:rsid w:val="00460A05"/>
    <w:rsid w:val="00461121"/>
    <w:rsid w:val="00462109"/>
    <w:rsid w:val="00462336"/>
    <w:rsid w:val="00462D9F"/>
    <w:rsid w:val="00464190"/>
    <w:rsid w:val="00464524"/>
    <w:rsid w:val="00466CA3"/>
    <w:rsid w:val="00466EC9"/>
    <w:rsid w:val="0046741F"/>
    <w:rsid w:val="0047024D"/>
    <w:rsid w:val="00470F62"/>
    <w:rsid w:val="0047166A"/>
    <w:rsid w:val="00471D2C"/>
    <w:rsid w:val="00474196"/>
    <w:rsid w:val="00475C61"/>
    <w:rsid w:val="004764A8"/>
    <w:rsid w:val="00480210"/>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731D"/>
    <w:rsid w:val="00497CF9"/>
    <w:rsid w:val="004A05A0"/>
    <w:rsid w:val="004A086F"/>
    <w:rsid w:val="004A0AF2"/>
    <w:rsid w:val="004A0DAF"/>
    <w:rsid w:val="004A19E8"/>
    <w:rsid w:val="004A1B4F"/>
    <w:rsid w:val="004A2234"/>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5A4"/>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A4"/>
    <w:rsid w:val="005222A8"/>
    <w:rsid w:val="00522721"/>
    <w:rsid w:val="00522DA1"/>
    <w:rsid w:val="00524A5F"/>
    <w:rsid w:val="00525DCE"/>
    <w:rsid w:val="00525E80"/>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8FE"/>
    <w:rsid w:val="00547C24"/>
    <w:rsid w:val="00550D61"/>
    <w:rsid w:val="00550F85"/>
    <w:rsid w:val="0055329D"/>
    <w:rsid w:val="00553492"/>
    <w:rsid w:val="00554794"/>
    <w:rsid w:val="00555671"/>
    <w:rsid w:val="00557F06"/>
    <w:rsid w:val="00560A77"/>
    <w:rsid w:val="005610BE"/>
    <w:rsid w:val="005638EA"/>
    <w:rsid w:val="00563BB4"/>
    <w:rsid w:val="00564AC7"/>
    <w:rsid w:val="00564F5A"/>
    <w:rsid w:val="005654D9"/>
    <w:rsid w:val="005669CB"/>
    <w:rsid w:val="0056763E"/>
    <w:rsid w:val="00567E26"/>
    <w:rsid w:val="00572579"/>
    <w:rsid w:val="00572A26"/>
    <w:rsid w:val="0057336C"/>
    <w:rsid w:val="00573DF2"/>
    <w:rsid w:val="00575E7C"/>
    <w:rsid w:val="005760CF"/>
    <w:rsid w:val="00581061"/>
    <w:rsid w:val="00581071"/>
    <w:rsid w:val="0058188B"/>
    <w:rsid w:val="005823EB"/>
    <w:rsid w:val="00583568"/>
    <w:rsid w:val="005838B4"/>
    <w:rsid w:val="0058445A"/>
    <w:rsid w:val="005861EA"/>
    <w:rsid w:val="00587576"/>
    <w:rsid w:val="005914D7"/>
    <w:rsid w:val="005924D8"/>
    <w:rsid w:val="0059258A"/>
    <w:rsid w:val="00592CE5"/>
    <w:rsid w:val="00593491"/>
    <w:rsid w:val="00593793"/>
    <w:rsid w:val="00593B27"/>
    <w:rsid w:val="00593DA3"/>
    <w:rsid w:val="0059455A"/>
    <w:rsid w:val="00595C4B"/>
    <w:rsid w:val="005967E8"/>
    <w:rsid w:val="00597525"/>
    <w:rsid w:val="005A1690"/>
    <w:rsid w:val="005A2DB1"/>
    <w:rsid w:val="005A31C2"/>
    <w:rsid w:val="005A5917"/>
    <w:rsid w:val="005A5C59"/>
    <w:rsid w:val="005A65CF"/>
    <w:rsid w:val="005A7D05"/>
    <w:rsid w:val="005B04CE"/>
    <w:rsid w:val="005B3F7A"/>
    <w:rsid w:val="005B5631"/>
    <w:rsid w:val="005B5F38"/>
    <w:rsid w:val="005B669D"/>
    <w:rsid w:val="005B6F1E"/>
    <w:rsid w:val="005C0245"/>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45FE"/>
    <w:rsid w:val="005D73D7"/>
    <w:rsid w:val="005D7E4A"/>
    <w:rsid w:val="005E0182"/>
    <w:rsid w:val="005E01AE"/>
    <w:rsid w:val="005E058E"/>
    <w:rsid w:val="005E0B07"/>
    <w:rsid w:val="005E2847"/>
    <w:rsid w:val="005E41C7"/>
    <w:rsid w:val="005E4DBE"/>
    <w:rsid w:val="005E50AC"/>
    <w:rsid w:val="005E5280"/>
    <w:rsid w:val="005E5E92"/>
    <w:rsid w:val="005E6520"/>
    <w:rsid w:val="005E7B0E"/>
    <w:rsid w:val="005F1C7D"/>
    <w:rsid w:val="005F26DD"/>
    <w:rsid w:val="005F2819"/>
    <w:rsid w:val="005F28FA"/>
    <w:rsid w:val="005F3BB6"/>
    <w:rsid w:val="005F4891"/>
    <w:rsid w:val="005F5A9F"/>
    <w:rsid w:val="005F5C3D"/>
    <w:rsid w:val="005F7CC8"/>
    <w:rsid w:val="005F7F9D"/>
    <w:rsid w:val="00600A4D"/>
    <w:rsid w:val="00600E90"/>
    <w:rsid w:val="0060154F"/>
    <w:rsid w:val="00601910"/>
    <w:rsid w:val="00601969"/>
    <w:rsid w:val="0060204C"/>
    <w:rsid w:val="00602262"/>
    <w:rsid w:val="00602CDA"/>
    <w:rsid w:val="0060405C"/>
    <w:rsid w:val="0060556B"/>
    <w:rsid w:val="00605A37"/>
    <w:rsid w:val="0060667A"/>
    <w:rsid w:val="00607487"/>
    <w:rsid w:val="00610382"/>
    <w:rsid w:val="00610408"/>
    <w:rsid w:val="00611804"/>
    <w:rsid w:val="00611B8B"/>
    <w:rsid w:val="006125AC"/>
    <w:rsid w:val="00612B54"/>
    <w:rsid w:val="00613BCF"/>
    <w:rsid w:val="00614CC5"/>
    <w:rsid w:val="00615042"/>
    <w:rsid w:val="0061640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2C51"/>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675CC"/>
    <w:rsid w:val="006711EF"/>
    <w:rsid w:val="00671216"/>
    <w:rsid w:val="00672000"/>
    <w:rsid w:val="00672E79"/>
    <w:rsid w:val="006731F8"/>
    <w:rsid w:val="00673280"/>
    <w:rsid w:val="00674423"/>
    <w:rsid w:val="00674BE3"/>
    <w:rsid w:val="00675B24"/>
    <w:rsid w:val="00675EA9"/>
    <w:rsid w:val="00675ECF"/>
    <w:rsid w:val="00676CBD"/>
    <w:rsid w:val="00676F36"/>
    <w:rsid w:val="006771B0"/>
    <w:rsid w:val="00677E5D"/>
    <w:rsid w:val="00680F31"/>
    <w:rsid w:val="006814B6"/>
    <w:rsid w:val="00683E4D"/>
    <w:rsid w:val="00684D47"/>
    <w:rsid w:val="00685638"/>
    <w:rsid w:val="0068719B"/>
    <w:rsid w:val="00691451"/>
    <w:rsid w:val="00692D34"/>
    <w:rsid w:val="006931A3"/>
    <w:rsid w:val="006932D0"/>
    <w:rsid w:val="00693C87"/>
    <w:rsid w:val="006956CF"/>
    <w:rsid w:val="006A0286"/>
    <w:rsid w:val="006A1CA5"/>
    <w:rsid w:val="006A4EB3"/>
    <w:rsid w:val="006A666A"/>
    <w:rsid w:val="006A6761"/>
    <w:rsid w:val="006B022E"/>
    <w:rsid w:val="006B0322"/>
    <w:rsid w:val="006B0A34"/>
    <w:rsid w:val="006B196E"/>
    <w:rsid w:val="006B499E"/>
    <w:rsid w:val="006B4DF7"/>
    <w:rsid w:val="006B6002"/>
    <w:rsid w:val="006B6334"/>
    <w:rsid w:val="006B6816"/>
    <w:rsid w:val="006B7A44"/>
    <w:rsid w:val="006C05AE"/>
    <w:rsid w:val="006C1FDF"/>
    <w:rsid w:val="006C3935"/>
    <w:rsid w:val="006C4570"/>
    <w:rsid w:val="006C566B"/>
    <w:rsid w:val="006C5909"/>
    <w:rsid w:val="006C6151"/>
    <w:rsid w:val="006C6353"/>
    <w:rsid w:val="006C6550"/>
    <w:rsid w:val="006C7D55"/>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19F6"/>
    <w:rsid w:val="006F2C35"/>
    <w:rsid w:val="006F415A"/>
    <w:rsid w:val="006F496A"/>
    <w:rsid w:val="006F5290"/>
    <w:rsid w:val="006F5D39"/>
    <w:rsid w:val="006F6CEE"/>
    <w:rsid w:val="006F7915"/>
    <w:rsid w:val="006F7E11"/>
    <w:rsid w:val="006F7F2F"/>
    <w:rsid w:val="0070021A"/>
    <w:rsid w:val="007002FD"/>
    <w:rsid w:val="00700D09"/>
    <w:rsid w:val="0070126D"/>
    <w:rsid w:val="00702D8E"/>
    <w:rsid w:val="00703686"/>
    <w:rsid w:val="00704D8F"/>
    <w:rsid w:val="007055F4"/>
    <w:rsid w:val="00705FA2"/>
    <w:rsid w:val="007071C7"/>
    <w:rsid w:val="007075AC"/>
    <w:rsid w:val="0070769B"/>
    <w:rsid w:val="00707A74"/>
    <w:rsid w:val="00710944"/>
    <w:rsid w:val="00710A58"/>
    <w:rsid w:val="007117CD"/>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46E"/>
    <w:rsid w:val="007326F7"/>
    <w:rsid w:val="00734030"/>
    <w:rsid w:val="007349C1"/>
    <w:rsid w:val="00735243"/>
    <w:rsid w:val="007361AE"/>
    <w:rsid w:val="0073629B"/>
    <w:rsid w:val="007366C1"/>
    <w:rsid w:val="0073710A"/>
    <w:rsid w:val="007413D8"/>
    <w:rsid w:val="00741B9E"/>
    <w:rsid w:val="007427C3"/>
    <w:rsid w:val="00742AB0"/>
    <w:rsid w:val="007447E7"/>
    <w:rsid w:val="00744987"/>
    <w:rsid w:val="007452BB"/>
    <w:rsid w:val="00745907"/>
    <w:rsid w:val="00745EA1"/>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308"/>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89A"/>
    <w:rsid w:val="00784EF1"/>
    <w:rsid w:val="00784F5E"/>
    <w:rsid w:val="0078556D"/>
    <w:rsid w:val="00785C3C"/>
    <w:rsid w:val="00785C81"/>
    <w:rsid w:val="00787630"/>
    <w:rsid w:val="00790581"/>
    <w:rsid w:val="007911D4"/>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3F1C"/>
    <w:rsid w:val="007A41D5"/>
    <w:rsid w:val="007A7731"/>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16CA"/>
    <w:rsid w:val="007C2D38"/>
    <w:rsid w:val="007C43EC"/>
    <w:rsid w:val="007C4C83"/>
    <w:rsid w:val="007C4FA5"/>
    <w:rsid w:val="007C5C34"/>
    <w:rsid w:val="007C5DB0"/>
    <w:rsid w:val="007C61CE"/>
    <w:rsid w:val="007C65C0"/>
    <w:rsid w:val="007C70CD"/>
    <w:rsid w:val="007C762F"/>
    <w:rsid w:val="007C78E9"/>
    <w:rsid w:val="007C7AC2"/>
    <w:rsid w:val="007C7D78"/>
    <w:rsid w:val="007D0410"/>
    <w:rsid w:val="007D140A"/>
    <w:rsid w:val="007D38F9"/>
    <w:rsid w:val="007D5AF9"/>
    <w:rsid w:val="007D6F5F"/>
    <w:rsid w:val="007D7EFA"/>
    <w:rsid w:val="007E1A95"/>
    <w:rsid w:val="007E1DA0"/>
    <w:rsid w:val="007E3F05"/>
    <w:rsid w:val="007E4B17"/>
    <w:rsid w:val="007E4BBE"/>
    <w:rsid w:val="007E5D65"/>
    <w:rsid w:val="007E6FD8"/>
    <w:rsid w:val="007F06A9"/>
    <w:rsid w:val="007F0A12"/>
    <w:rsid w:val="007F1530"/>
    <w:rsid w:val="007F1A48"/>
    <w:rsid w:val="007F2F2F"/>
    <w:rsid w:val="007F41B3"/>
    <w:rsid w:val="007F4293"/>
    <w:rsid w:val="007F4379"/>
    <w:rsid w:val="007F512A"/>
    <w:rsid w:val="007F51D3"/>
    <w:rsid w:val="007F66A9"/>
    <w:rsid w:val="008005FB"/>
    <w:rsid w:val="00800B97"/>
    <w:rsid w:val="00802B5D"/>
    <w:rsid w:val="00802F50"/>
    <w:rsid w:val="00802F5D"/>
    <w:rsid w:val="00803D26"/>
    <w:rsid w:val="00803E8A"/>
    <w:rsid w:val="008046BD"/>
    <w:rsid w:val="00805087"/>
    <w:rsid w:val="0080532E"/>
    <w:rsid w:val="008059E5"/>
    <w:rsid w:val="00805A6F"/>
    <w:rsid w:val="00805CD4"/>
    <w:rsid w:val="00805FE5"/>
    <w:rsid w:val="00807165"/>
    <w:rsid w:val="008076CC"/>
    <w:rsid w:val="00810C69"/>
    <w:rsid w:val="00810D57"/>
    <w:rsid w:val="0081156A"/>
    <w:rsid w:val="00811B2E"/>
    <w:rsid w:val="00812295"/>
    <w:rsid w:val="008151FD"/>
    <w:rsid w:val="00815529"/>
    <w:rsid w:val="008158BD"/>
    <w:rsid w:val="00815C73"/>
    <w:rsid w:val="008171DD"/>
    <w:rsid w:val="0081740B"/>
    <w:rsid w:val="00820241"/>
    <w:rsid w:val="008204BC"/>
    <w:rsid w:val="00820746"/>
    <w:rsid w:val="008214D9"/>
    <w:rsid w:val="00821540"/>
    <w:rsid w:val="0082183A"/>
    <w:rsid w:val="008222F8"/>
    <w:rsid w:val="00823FC3"/>
    <w:rsid w:val="00824632"/>
    <w:rsid w:val="008254AB"/>
    <w:rsid w:val="00825856"/>
    <w:rsid w:val="00826485"/>
    <w:rsid w:val="00826604"/>
    <w:rsid w:val="0082695A"/>
    <w:rsid w:val="008269E3"/>
    <w:rsid w:val="0083210D"/>
    <w:rsid w:val="00833065"/>
    <w:rsid w:val="008342F8"/>
    <w:rsid w:val="008345DF"/>
    <w:rsid w:val="008349B3"/>
    <w:rsid w:val="00835B03"/>
    <w:rsid w:val="0083728A"/>
    <w:rsid w:val="00842468"/>
    <w:rsid w:val="008424A8"/>
    <w:rsid w:val="008439CB"/>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97F84"/>
    <w:rsid w:val="008A06AB"/>
    <w:rsid w:val="008A362E"/>
    <w:rsid w:val="008A4279"/>
    <w:rsid w:val="008A5523"/>
    <w:rsid w:val="008A5A5B"/>
    <w:rsid w:val="008A625A"/>
    <w:rsid w:val="008A658F"/>
    <w:rsid w:val="008A7165"/>
    <w:rsid w:val="008B0169"/>
    <w:rsid w:val="008B1C36"/>
    <w:rsid w:val="008B246A"/>
    <w:rsid w:val="008B49C4"/>
    <w:rsid w:val="008B5B47"/>
    <w:rsid w:val="008B6C03"/>
    <w:rsid w:val="008B7F19"/>
    <w:rsid w:val="008C09A2"/>
    <w:rsid w:val="008C134A"/>
    <w:rsid w:val="008C1EA2"/>
    <w:rsid w:val="008C23EC"/>
    <w:rsid w:val="008C3500"/>
    <w:rsid w:val="008C4516"/>
    <w:rsid w:val="008C4A58"/>
    <w:rsid w:val="008C5973"/>
    <w:rsid w:val="008C6B2E"/>
    <w:rsid w:val="008C6E5A"/>
    <w:rsid w:val="008C7CC4"/>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24B4"/>
    <w:rsid w:val="008F2E8C"/>
    <w:rsid w:val="008F3058"/>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4A8A"/>
    <w:rsid w:val="00906E49"/>
    <w:rsid w:val="009074A5"/>
    <w:rsid w:val="00907C99"/>
    <w:rsid w:val="00911124"/>
    <w:rsid w:val="00911222"/>
    <w:rsid w:val="00912363"/>
    <w:rsid w:val="00912D6F"/>
    <w:rsid w:val="00912E3F"/>
    <w:rsid w:val="00912ED1"/>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27908"/>
    <w:rsid w:val="0093007A"/>
    <w:rsid w:val="0093068D"/>
    <w:rsid w:val="009306A1"/>
    <w:rsid w:val="00931039"/>
    <w:rsid w:val="009310B0"/>
    <w:rsid w:val="00931130"/>
    <w:rsid w:val="00933BC1"/>
    <w:rsid w:val="00936087"/>
    <w:rsid w:val="00936FFA"/>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4F9"/>
    <w:rsid w:val="00951950"/>
    <w:rsid w:val="00951C9C"/>
    <w:rsid w:val="00951F53"/>
    <w:rsid w:val="0095498B"/>
    <w:rsid w:val="00954EB7"/>
    <w:rsid w:val="009571E0"/>
    <w:rsid w:val="0095786A"/>
    <w:rsid w:val="00957E1A"/>
    <w:rsid w:val="009614AE"/>
    <w:rsid w:val="0096177A"/>
    <w:rsid w:val="009624CB"/>
    <w:rsid w:val="009628D8"/>
    <w:rsid w:val="009632CC"/>
    <w:rsid w:val="00963758"/>
    <w:rsid w:val="0096429A"/>
    <w:rsid w:val="00964580"/>
    <w:rsid w:val="009658B1"/>
    <w:rsid w:val="00966712"/>
    <w:rsid w:val="0097011A"/>
    <w:rsid w:val="0097080A"/>
    <w:rsid w:val="00971349"/>
    <w:rsid w:val="00971CAE"/>
    <w:rsid w:val="00977303"/>
    <w:rsid w:val="0097785C"/>
    <w:rsid w:val="009802DC"/>
    <w:rsid w:val="00980817"/>
    <w:rsid w:val="0098092B"/>
    <w:rsid w:val="0098216A"/>
    <w:rsid w:val="009829BB"/>
    <w:rsid w:val="00982EB4"/>
    <w:rsid w:val="0098396B"/>
    <w:rsid w:val="00983AB8"/>
    <w:rsid w:val="00984566"/>
    <w:rsid w:val="009853AE"/>
    <w:rsid w:val="009874E4"/>
    <w:rsid w:val="009904AB"/>
    <w:rsid w:val="0099078C"/>
    <w:rsid w:val="0099084D"/>
    <w:rsid w:val="009909BE"/>
    <w:rsid w:val="00990EEB"/>
    <w:rsid w:val="00991CD4"/>
    <w:rsid w:val="00992D34"/>
    <w:rsid w:val="0099326A"/>
    <w:rsid w:val="0099336A"/>
    <w:rsid w:val="0099443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BB7"/>
    <w:rsid w:val="009B60DE"/>
    <w:rsid w:val="009B7ABD"/>
    <w:rsid w:val="009C074D"/>
    <w:rsid w:val="009C09F4"/>
    <w:rsid w:val="009C1136"/>
    <w:rsid w:val="009C1B30"/>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373A"/>
    <w:rsid w:val="009E3758"/>
    <w:rsid w:val="009E3E95"/>
    <w:rsid w:val="009E4203"/>
    <w:rsid w:val="009E53C9"/>
    <w:rsid w:val="009E6C1B"/>
    <w:rsid w:val="009E77F8"/>
    <w:rsid w:val="009F08A1"/>
    <w:rsid w:val="009F22B3"/>
    <w:rsid w:val="009F3A6E"/>
    <w:rsid w:val="009F5114"/>
    <w:rsid w:val="009F5F28"/>
    <w:rsid w:val="009F6D5D"/>
    <w:rsid w:val="009F7C01"/>
    <w:rsid w:val="00A00174"/>
    <w:rsid w:val="00A0267D"/>
    <w:rsid w:val="00A02860"/>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4D60"/>
    <w:rsid w:val="00A25429"/>
    <w:rsid w:val="00A25567"/>
    <w:rsid w:val="00A2566C"/>
    <w:rsid w:val="00A257FD"/>
    <w:rsid w:val="00A26D56"/>
    <w:rsid w:val="00A26DB7"/>
    <w:rsid w:val="00A27087"/>
    <w:rsid w:val="00A27C4B"/>
    <w:rsid w:val="00A30DB1"/>
    <w:rsid w:val="00A310A7"/>
    <w:rsid w:val="00A32ADA"/>
    <w:rsid w:val="00A3344F"/>
    <w:rsid w:val="00A35628"/>
    <w:rsid w:val="00A3656D"/>
    <w:rsid w:val="00A3679B"/>
    <w:rsid w:val="00A37CE5"/>
    <w:rsid w:val="00A402E6"/>
    <w:rsid w:val="00A40574"/>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566E"/>
    <w:rsid w:val="00A56AB3"/>
    <w:rsid w:val="00A56E04"/>
    <w:rsid w:val="00A5707D"/>
    <w:rsid w:val="00A5751D"/>
    <w:rsid w:val="00A60850"/>
    <w:rsid w:val="00A61D17"/>
    <w:rsid w:val="00A62C57"/>
    <w:rsid w:val="00A62D2D"/>
    <w:rsid w:val="00A63265"/>
    <w:rsid w:val="00A63AE1"/>
    <w:rsid w:val="00A64F5C"/>
    <w:rsid w:val="00A651CD"/>
    <w:rsid w:val="00A65465"/>
    <w:rsid w:val="00A67939"/>
    <w:rsid w:val="00A7071F"/>
    <w:rsid w:val="00A708CF"/>
    <w:rsid w:val="00A70D45"/>
    <w:rsid w:val="00A71BAB"/>
    <w:rsid w:val="00A71D08"/>
    <w:rsid w:val="00A729C7"/>
    <w:rsid w:val="00A72FAA"/>
    <w:rsid w:val="00A73468"/>
    <w:rsid w:val="00A7364B"/>
    <w:rsid w:val="00A739F0"/>
    <w:rsid w:val="00A73F0E"/>
    <w:rsid w:val="00A74443"/>
    <w:rsid w:val="00A75B5D"/>
    <w:rsid w:val="00A76109"/>
    <w:rsid w:val="00A7717D"/>
    <w:rsid w:val="00A77A12"/>
    <w:rsid w:val="00A800C4"/>
    <w:rsid w:val="00A8237F"/>
    <w:rsid w:val="00A82B39"/>
    <w:rsid w:val="00A84589"/>
    <w:rsid w:val="00A84ADC"/>
    <w:rsid w:val="00A879D9"/>
    <w:rsid w:val="00A87FB8"/>
    <w:rsid w:val="00A9083F"/>
    <w:rsid w:val="00A94551"/>
    <w:rsid w:val="00A945BD"/>
    <w:rsid w:val="00A94959"/>
    <w:rsid w:val="00A963C3"/>
    <w:rsid w:val="00A96780"/>
    <w:rsid w:val="00A97395"/>
    <w:rsid w:val="00AA2CB1"/>
    <w:rsid w:val="00AA3713"/>
    <w:rsid w:val="00AA3D85"/>
    <w:rsid w:val="00AA40C5"/>
    <w:rsid w:val="00AA480D"/>
    <w:rsid w:val="00AA536D"/>
    <w:rsid w:val="00AA554A"/>
    <w:rsid w:val="00AA608C"/>
    <w:rsid w:val="00AA67BB"/>
    <w:rsid w:val="00AA69F7"/>
    <w:rsid w:val="00AA6FC8"/>
    <w:rsid w:val="00AA72B7"/>
    <w:rsid w:val="00AA7736"/>
    <w:rsid w:val="00AB1D41"/>
    <w:rsid w:val="00AB31B2"/>
    <w:rsid w:val="00AB42FA"/>
    <w:rsid w:val="00AB4B77"/>
    <w:rsid w:val="00AB4F00"/>
    <w:rsid w:val="00AB4FFC"/>
    <w:rsid w:val="00AB604A"/>
    <w:rsid w:val="00AC0D3C"/>
    <w:rsid w:val="00AC0DCA"/>
    <w:rsid w:val="00AC567D"/>
    <w:rsid w:val="00AC5E97"/>
    <w:rsid w:val="00AD08D0"/>
    <w:rsid w:val="00AD1852"/>
    <w:rsid w:val="00AD454A"/>
    <w:rsid w:val="00AD45D9"/>
    <w:rsid w:val="00AD5218"/>
    <w:rsid w:val="00AD6C3E"/>
    <w:rsid w:val="00AE1EA6"/>
    <w:rsid w:val="00AE2A6C"/>
    <w:rsid w:val="00AE4667"/>
    <w:rsid w:val="00AE613D"/>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3A5B"/>
    <w:rsid w:val="00B0516B"/>
    <w:rsid w:val="00B0548B"/>
    <w:rsid w:val="00B057E0"/>
    <w:rsid w:val="00B06230"/>
    <w:rsid w:val="00B06DDB"/>
    <w:rsid w:val="00B07E2B"/>
    <w:rsid w:val="00B10328"/>
    <w:rsid w:val="00B11E2B"/>
    <w:rsid w:val="00B15882"/>
    <w:rsid w:val="00B16022"/>
    <w:rsid w:val="00B16AFA"/>
    <w:rsid w:val="00B17C10"/>
    <w:rsid w:val="00B20047"/>
    <w:rsid w:val="00B20243"/>
    <w:rsid w:val="00B2083E"/>
    <w:rsid w:val="00B21D2A"/>
    <w:rsid w:val="00B2202B"/>
    <w:rsid w:val="00B22B26"/>
    <w:rsid w:val="00B22DAC"/>
    <w:rsid w:val="00B23118"/>
    <w:rsid w:val="00B23C79"/>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5032"/>
    <w:rsid w:val="00B35132"/>
    <w:rsid w:val="00B35234"/>
    <w:rsid w:val="00B355E7"/>
    <w:rsid w:val="00B362F6"/>
    <w:rsid w:val="00B373E4"/>
    <w:rsid w:val="00B40432"/>
    <w:rsid w:val="00B4046E"/>
    <w:rsid w:val="00B429FB"/>
    <w:rsid w:val="00B431D0"/>
    <w:rsid w:val="00B43738"/>
    <w:rsid w:val="00B43D62"/>
    <w:rsid w:val="00B44571"/>
    <w:rsid w:val="00B44C3C"/>
    <w:rsid w:val="00B45D72"/>
    <w:rsid w:val="00B46C0F"/>
    <w:rsid w:val="00B46EC6"/>
    <w:rsid w:val="00B506D1"/>
    <w:rsid w:val="00B51E28"/>
    <w:rsid w:val="00B51FBA"/>
    <w:rsid w:val="00B525EB"/>
    <w:rsid w:val="00B53E67"/>
    <w:rsid w:val="00B54D1B"/>
    <w:rsid w:val="00B5529C"/>
    <w:rsid w:val="00B55799"/>
    <w:rsid w:val="00B55993"/>
    <w:rsid w:val="00B56772"/>
    <w:rsid w:val="00B57BB6"/>
    <w:rsid w:val="00B60980"/>
    <w:rsid w:val="00B61112"/>
    <w:rsid w:val="00B61673"/>
    <w:rsid w:val="00B6187A"/>
    <w:rsid w:val="00B61FB8"/>
    <w:rsid w:val="00B626FA"/>
    <w:rsid w:val="00B62CDC"/>
    <w:rsid w:val="00B63451"/>
    <w:rsid w:val="00B6463A"/>
    <w:rsid w:val="00B64E1B"/>
    <w:rsid w:val="00B65544"/>
    <w:rsid w:val="00B65A18"/>
    <w:rsid w:val="00B66EA4"/>
    <w:rsid w:val="00B700BA"/>
    <w:rsid w:val="00B712F4"/>
    <w:rsid w:val="00B716FF"/>
    <w:rsid w:val="00B71C6F"/>
    <w:rsid w:val="00B71FEE"/>
    <w:rsid w:val="00B725FD"/>
    <w:rsid w:val="00B74263"/>
    <w:rsid w:val="00B754BC"/>
    <w:rsid w:val="00B75B77"/>
    <w:rsid w:val="00B76B16"/>
    <w:rsid w:val="00B7741D"/>
    <w:rsid w:val="00B811DD"/>
    <w:rsid w:val="00B8173B"/>
    <w:rsid w:val="00B818E6"/>
    <w:rsid w:val="00B81A64"/>
    <w:rsid w:val="00B824B5"/>
    <w:rsid w:val="00B8598E"/>
    <w:rsid w:val="00B86B22"/>
    <w:rsid w:val="00B92079"/>
    <w:rsid w:val="00B92C6E"/>
    <w:rsid w:val="00B93679"/>
    <w:rsid w:val="00B9435B"/>
    <w:rsid w:val="00B95E88"/>
    <w:rsid w:val="00B961AB"/>
    <w:rsid w:val="00B96849"/>
    <w:rsid w:val="00B96E98"/>
    <w:rsid w:val="00BA05D6"/>
    <w:rsid w:val="00BA0706"/>
    <w:rsid w:val="00BA0F86"/>
    <w:rsid w:val="00BA323D"/>
    <w:rsid w:val="00BA336C"/>
    <w:rsid w:val="00BA355C"/>
    <w:rsid w:val="00BA35D3"/>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D0242"/>
    <w:rsid w:val="00BD1534"/>
    <w:rsid w:val="00BD1CE6"/>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41CB"/>
    <w:rsid w:val="00C04635"/>
    <w:rsid w:val="00C05509"/>
    <w:rsid w:val="00C060D7"/>
    <w:rsid w:val="00C06BD2"/>
    <w:rsid w:val="00C07397"/>
    <w:rsid w:val="00C10B2B"/>
    <w:rsid w:val="00C10CF0"/>
    <w:rsid w:val="00C11E52"/>
    <w:rsid w:val="00C1297D"/>
    <w:rsid w:val="00C12BD4"/>
    <w:rsid w:val="00C13333"/>
    <w:rsid w:val="00C13D66"/>
    <w:rsid w:val="00C14090"/>
    <w:rsid w:val="00C14AEF"/>
    <w:rsid w:val="00C15C94"/>
    <w:rsid w:val="00C16B1D"/>
    <w:rsid w:val="00C16D53"/>
    <w:rsid w:val="00C16F22"/>
    <w:rsid w:val="00C1733A"/>
    <w:rsid w:val="00C208AA"/>
    <w:rsid w:val="00C20AD3"/>
    <w:rsid w:val="00C21F79"/>
    <w:rsid w:val="00C22970"/>
    <w:rsid w:val="00C23FCF"/>
    <w:rsid w:val="00C25034"/>
    <w:rsid w:val="00C25FD9"/>
    <w:rsid w:val="00C274E3"/>
    <w:rsid w:val="00C3073B"/>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2EC8"/>
    <w:rsid w:val="00C43441"/>
    <w:rsid w:val="00C443B5"/>
    <w:rsid w:val="00C4621D"/>
    <w:rsid w:val="00C469D0"/>
    <w:rsid w:val="00C46F47"/>
    <w:rsid w:val="00C5053A"/>
    <w:rsid w:val="00C51960"/>
    <w:rsid w:val="00C52144"/>
    <w:rsid w:val="00C5264F"/>
    <w:rsid w:val="00C52963"/>
    <w:rsid w:val="00C53453"/>
    <w:rsid w:val="00C54179"/>
    <w:rsid w:val="00C544CB"/>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347"/>
    <w:rsid w:val="00C65479"/>
    <w:rsid w:val="00C654F3"/>
    <w:rsid w:val="00C70149"/>
    <w:rsid w:val="00C70319"/>
    <w:rsid w:val="00C70704"/>
    <w:rsid w:val="00C711E8"/>
    <w:rsid w:val="00C72708"/>
    <w:rsid w:val="00C727E7"/>
    <w:rsid w:val="00C72AD0"/>
    <w:rsid w:val="00C72FE2"/>
    <w:rsid w:val="00C73089"/>
    <w:rsid w:val="00C7342A"/>
    <w:rsid w:val="00C735A6"/>
    <w:rsid w:val="00C73AAC"/>
    <w:rsid w:val="00C74254"/>
    <w:rsid w:val="00C749D6"/>
    <w:rsid w:val="00C74AEA"/>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A150A"/>
    <w:rsid w:val="00CA1941"/>
    <w:rsid w:val="00CA26FF"/>
    <w:rsid w:val="00CA2E2E"/>
    <w:rsid w:val="00CA34AD"/>
    <w:rsid w:val="00CA3D55"/>
    <w:rsid w:val="00CA5888"/>
    <w:rsid w:val="00CA6423"/>
    <w:rsid w:val="00CA7316"/>
    <w:rsid w:val="00CA78D7"/>
    <w:rsid w:val="00CA7C16"/>
    <w:rsid w:val="00CB0A6A"/>
    <w:rsid w:val="00CB0BB7"/>
    <w:rsid w:val="00CB0C45"/>
    <w:rsid w:val="00CB1350"/>
    <w:rsid w:val="00CB20BF"/>
    <w:rsid w:val="00CB25FC"/>
    <w:rsid w:val="00CB3958"/>
    <w:rsid w:val="00CB4029"/>
    <w:rsid w:val="00CB40DD"/>
    <w:rsid w:val="00CB43F6"/>
    <w:rsid w:val="00CB590C"/>
    <w:rsid w:val="00CB66BA"/>
    <w:rsid w:val="00CB7971"/>
    <w:rsid w:val="00CC0E59"/>
    <w:rsid w:val="00CC3CA7"/>
    <w:rsid w:val="00CC3FCC"/>
    <w:rsid w:val="00CC6131"/>
    <w:rsid w:val="00CC6908"/>
    <w:rsid w:val="00CC7C29"/>
    <w:rsid w:val="00CD0523"/>
    <w:rsid w:val="00CD2DA7"/>
    <w:rsid w:val="00CD3630"/>
    <w:rsid w:val="00CD46B8"/>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8FB"/>
    <w:rsid w:val="00CE7292"/>
    <w:rsid w:val="00CE75FE"/>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4DAE"/>
    <w:rsid w:val="00D067DA"/>
    <w:rsid w:val="00D10B90"/>
    <w:rsid w:val="00D1225B"/>
    <w:rsid w:val="00D12274"/>
    <w:rsid w:val="00D12D3F"/>
    <w:rsid w:val="00D138A8"/>
    <w:rsid w:val="00D14A2F"/>
    <w:rsid w:val="00D14AFB"/>
    <w:rsid w:val="00D15A73"/>
    <w:rsid w:val="00D1656D"/>
    <w:rsid w:val="00D16679"/>
    <w:rsid w:val="00D1771A"/>
    <w:rsid w:val="00D2056F"/>
    <w:rsid w:val="00D2067A"/>
    <w:rsid w:val="00D21478"/>
    <w:rsid w:val="00D21967"/>
    <w:rsid w:val="00D2247A"/>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6207"/>
    <w:rsid w:val="00D367A7"/>
    <w:rsid w:val="00D37BC5"/>
    <w:rsid w:val="00D40CD1"/>
    <w:rsid w:val="00D44864"/>
    <w:rsid w:val="00D455D0"/>
    <w:rsid w:val="00D460DB"/>
    <w:rsid w:val="00D47155"/>
    <w:rsid w:val="00D47B1C"/>
    <w:rsid w:val="00D5031A"/>
    <w:rsid w:val="00D50EAA"/>
    <w:rsid w:val="00D51380"/>
    <w:rsid w:val="00D51DE9"/>
    <w:rsid w:val="00D51F0A"/>
    <w:rsid w:val="00D54808"/>
    <w:rsid w:val="00D54BD2"/>
    <w:rsid w:val="00D55F7B"/>
    <w:rsid w:val="00D563C6"/>
    <w:rsid w:val="00D57E36"/>
    <w:rsid w:val="00D6036C"/>
    <w:rsid w:val="00D607CB"/>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395F"/>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7FDD"/>
    <w:rsid w:val="00DD12D8"/>
    <w:rsid w:val="00DD1CC3"/>
    <w:rsid w:val="00DD2FB6"/>
    <w:rsid w:val="00DD3029"/>
    <w:rsid w:val="00DD31BE"/>
    <w:rsid w:val="00DD3807"/>
    <w:rsid w:val="00DD3A65"/>
    <w:rsid w:val="00DD47AC"/>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52C"/>
    <w:rsid w:val="00DF499B"/>
    <w:rsid w:val="00DF5FEC"/>
    <w:rsid w:val="00DF665C"/>
    <w:rsid w:val="00DF66AF"/>
    <w:rsid w:val="00DF6F0E"/>
    <w:rsid w:val="00DF7C00"/>
    <w:rsid w:val="00DF7D66"/>
    <w:rsid w:val="00E0052B"/>
    <w:rsid w:val="00E00903"/>
    <w:rsid w:val="00E00FFF"/>
    <w:rsid w:val="00E013EF"/>
    <w:rsid w:val="00E038C4"/>
    <w:rsid w:val="00E03A72"/>
    <w:rsid w:val="00E0543A"/>
    <w:rsid w:val="00E05BD8"/>
    <w:rsid w:val="00E05D80"/>
    <w:rsid w:val="00E061DA"/>
    <w:rsid w:val="00E06361"/>
    <w:rsid w:val="00E068E4"/>
    <w:rsid w:val="00E07ED4"/>
    <w:rsid w:val="00E10487"/>
    <w:rsid w:val="00E10866"/>
    <w:rsid w:val="00E114D6"/>
    <w:rsid w:val="00E11794"/>
    <w:rsid w:val="00E13751"/>
    <w:rsid w:val="00E143D6"/>
    <w:rsid w:val="00E14AAB"/>
    <w:rsid w:val="00E15EB2"/>
    <w:rsid w:val="00E16692"/>
    <w:rsid w:val="00E16774"/>
    <w:rsid w:val="00E171C7"/>
    <w:rsid w:val="00E1766A"/>
    <w:rsid w:val="00E20241"/>
    <w:rsid w:val="00E2036E"/>
    <w:rsid w:val="00E2216B"/>
    <w:rsid w:val="00E2426B"/>
    <w:rsid w:val="00E24D1F"/>
    <w:rsid w:val="00E2533F"/>
    <w:rsid w:val="00E259A6"/>
    <w:rsid w:val="00E26739"/>
    <w:rsid w:val="00E2716C"/>
    <w:rsid w:val="00E27ACA"/>
    <w:rsid w:val="00E30570"/>
    <w:rsid w:val="00E3132B"/>
    <w:rsid w:val="00E315A8"/>
    <w:rsid w:val="00E320AF"/>
    <w:rsid w:val="00E334B5"/>
    <w:rsid w:val="00E34B6E"/>
    <w:rsid w:val="00E35441"/>
    <w:rsid w:val="00E36A36"/>
    <w:rsid w:val="00E36C3F"/>
    <w:rsid w:val="00E36D70"/>
    <w:rsid w:val="00E40011"/>
    <w:rsid w:val="00E403C7"/>
    <w:rsid w:val="00E40A3E"/>
    <w:rsid w:val="00E411EA"/>
    <w:rsid w:val="00E41C46"/>
    <w:rsid w:val="00E43348"/>
    <w:rsid w:val="00E43A82"/>
    <w:rsid w:val="00E444D7"/>
    <w:rsid w:val="00E44D1E"/>
    <w:rsid w:val="00E4591E"/>
    <w:rsid w:val="00E469C0"/>
    <w:rsid w:val="00E47696"/>
    <w:rsid w:val="00E51B08"/>
    <w:rsid w:val="00E5269B"/>
    <w:rsid w:val="00E5506E"/>
    <w:rsid w:val="00E55117"/>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3201"/>
    <w:rsid w:val="00E83844"/>
    <w:rsid w:val="00E8412A"/>
    <w:rsid w:val="00E8419A"/>
    <w:rsid w:val="00E84624"/>
    <w:rsid w:val="00E85C17"/>
    <w:rsid w:val="00E86561"/>
    <w:rsid w:val="00E86C84"/>
    <w:rsid w:val="00E87D2B"/>
    <w:rsid w:val="00E9089B"/>
    <w:rsid w:val="00E90A16"/>
    <w:rsid w:val="00E9133F"/>
    <w:rsid w:val="00E91E4B"/>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20F"/>
    <w:rsid w:val="00EB2408"/>
    <w:rsid w:val="00EB38BF"/>
    <w:rsid w:val="00EB38CB"/>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215"/>
    <w:rsid w:val="00ED7651"/>
    <w:rsid w:val="00EE085F"/>
    <w:rsid w:val="00EE0A19"/>
    <w:rsid w:val="00EE1839"/>
    <w:rsid w:val="00EE1FB8"/>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A60"/>
    <w:rsid w:val="00F31450"/>
    <w:rsid w:val="00F31766"/>
    <w:rsid w:val="00F31D15"/>
    <w:rsid w:val="00F31DEA"/>
    <w:rsid w:val="00F32A2D"/>
    <w:rsid w:val="00F336FC"/>
    <w:rsid w:val="00F354FF"/>
    <w:rsid w:val="00F37EC9"/>
    <w:rsid w:val="00F41591"/>
    <w:rsid w:val="00F41853"/>
    <w:rsid w:val="00F41DE7"/>
    <w:rsid w:val="00F41F50"/>
    <w:rsid w:val="00F42852"/>
    <w:rsid w:val="00F4348B"/>
    <w:rsid w:val="00F459E5"/>
    <w:rsid w:val="00F465A2"/>
    <w:rsid w:val="00F50C80"/>
    <w:rsid w:val="00F51B6D"/>
    <w:rsid w:val="00F52015"/>
    <w:rsid w:val="00F5228B"/>
    <w:rsid w:val="00F524C7"/>
    <w:rsid w:val="00F53D89"/>
    <w:rsid w:val="00F53EB5"/>
    <w:rsid w:val="00F54324"/>
    <w:rsid w:val="00F55318"/>
    <w:rsid w:val="00F56F15"/>
    <w:rsid w:val="00F57D50"/>
    <w:rsid w:val="00F604ED"/>
    <w:rsid w:val="00F60524"/>
    <w:rsid w:val="00F6105C"/>
    <w:rsid w:val="00F620D2"/>
    <w:rsid w:val="00F63124"/>
    <w:rsid w:val="00F67083"/>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771"/>
    <w:rsid w:val="00FC4419"/>
    <w:rsid w:val="00FC47BB"/>
    <w:rsid w:val="00FC4E69"/>
    <w:rsid w:val="00FC74E7"/>
    <w:rsid w:val="00FC750F"/>
    <w:rsid w:val="00FD08F9"/>
    <w:rsid w:val="00FD0DD8"/>
    <w:rsid w:val="00FD297F"/>
    <w:rsid w:val="00FD3E79"/>
    <w:rsid w:val="00FD4F4A"/>
    <w:rsid w:val="00FD56AB"/>
    <w:rsid w:val="00FD7B12"/>
    <w:rsid w:val="00FE0448"/>
    <w:rsid w:val="00FE0562"/>
    <w:rsid w:val="00FE2329"/>
    <w:rsid w:val="00FE3715"/>
    <w:rsid w:val="00FE66C4"/>
    <w:rsid w:val="00FE699E"/>
    <w:rsid w:val="00FF005E"/>
    <w:rsid w:val="00FF2247"/>
    <w:rsid w:val="00FF30BA"/>
    <w:rsid w:val="00FF451D"/>
    <w:rsid w:val="00FF4994"/>
    <w:rsid w:val="00FF5CE7"/>
    <w:rsid w:val="00FF63FE"/>
    <w:rsid w:val="00FF69F5"/>
    <w:rsid w:val="00FF70A0"/>
    <w:rsid w:val="00FF7CDF"/>
    <w:rsid w:val="2307D1A5"/>
    <w:rsid w:val="43D6F61B"/>
    <w:rsid w:val="4F031BE4"/>
    <w:rsid w:val="620141E5"/>
    <w:rsid w:val="6713D5D0"/>
    <w:rsid w:val="7125A4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Cabealho">
    <w:name w:val="header"/>
    <w:basedOn w:val="Normal"/>
    <w:link w:val="CabealhoChar"/>
    <w:uiPriority w:val="99"/>
    <w:unhideWhenUsed/>
    <w:rsid w:val="007911D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911D4"/>
  </w:style>
  <w:style w:type="paragraph" w:styleId="Rodap">
    <w:name w:val="footer"/>
    <w:basedOn w:val="Normal"/>
    <w:link w:val="RodapChar"/>
    <w:uiPriority w:val="99"/>
    <w:unhideWhenUsed/>
    <w:rsid w:val="007911D4"/>
    <w:pPr>
      <w:tabs>
        <w:tab w:val="center" w:pos="4252"/>
        <w:tab w:val="right" w:pos="8504"/>
      </w:tabs>
      <w:spacing w:after="0" w:line="240" w:lineRule="auto"/>
    </w:pPr>
  </w:style>
  <w:style w:type="character" w:customStyle="1" w:styleId="RodapChar">
    <w:name w:val="Rodapé Char"/>
    <w:basedOn w:val="Fontepargpadro"/>
    <w:link w:val="Rodap"/>
    <w:uiPriority w:val="99"/>
    <w:rsid w:val="007911D4"/>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character" w:customStyle="1" w:styleId="TextodecomentrioChar">
    <w:name w:val="Texto de comentário Char"/>
    <w:basedOn w:val="Fontepargpadro"/>
    <w:uiPriority w:val="99"/>
    <w:rsid w:val="00C70319"/>
    <w:rPr>
      <w:sz w:val="20"/>
      <w:szCs w:val="20"/>
    </w:rPr>
  </w:style>
  <w:style w:type="paragraph" w:styleId="Textodecomentrio">
    <w:name w:val="annotation text"/>
    <w:basedOn w:val="Normal"/>
    <w:link w:val="TextodecomentrioChar1"/>
    <w:uiPriority w:val="99"/>
    <w:semiHidden/>
    <w:unhideWhenUsed/>
    <w:pPr>
      <w:spacing w:line="240" w:lineRule="auto"/>
    </w:pPr>
    <w:rPr>
      <w:sz w:val="20"/>
      <w:szCs w:val="20"/>
    </w:rPr>
  </w:style>
  <w:style w:type="character" w:customStyle="1" w:styleId="TextodecomentrioChar1">
    <w:name w:val="Texto de comentário Char1"/>
    <w:basedOn w:val="Fontepargpadro"/>
    <w:link w:val="Textodecomentrio"/>
    <w:uiPriority w:val="99"/>
    <w:semiHidden/>
    <w:rPr>
      <w:sz w:val="20"/>
      <w:szCs w:val="20"/>
    </w:rPr>
  </w:style>
  <w:style w:type="character" w:customStyle="1" w:styleId="CabealhoChar1">
    <w:name w:val="Cabeçalho Char1"/>
    <w:basedOn w:val="Fontepargpadro"/>
    <w:uiPriority w:val="99"/>
    <w:rsid w:val="003E0DA3"/>
  </w:style>
  <w:style w:type="character" w:customStyle="1" w:styleId="RodapChar1">
    <w:name w:val="Rodapé Char1"/>
    <w:basedOn w:val="Fontepargpadro"/>
    <w:uiPriority w:val="99"/>
    <w:rsid w:val="003E0D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Cabealho">
    <w:name w:val="header"/>
    <w:basedOn w:val="Normal"/>
    <w:link w:val="CabealhoChar"/>
    <w:uiPriority w:val="99"/>
    <w:unhideWhenUsed/>
    <w:rsid w:val="007911D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911D4"/>
  </w:style>
  <w:style w:type="paragraph" w:styleId="Rodap">
    <w:name w:val="footer"/>
    <w:basedOn w:val="Normal"/>
    <w:link w:val="RodapChar"/>
    <w:uiPriority w:val="99"/>
    <w:unhideWhenUsed/>
    <w:rsid w:val="007911D4"/>
    <w:pPr>
      <w:tabs>
        <w:tab w:val="center" w:pos="4252"/>
        <w:tab w:val="right" w:pos="8504"/>
      </w:tabs>
      <w:spacing w:after="0" w:line="240" w:lineRule="auto"/>
    </w:pPr>
  </w:style>
  <w:style w:type="character" w:customStyle="1" w:styleId="RodapChar">
    <w:name w:val="Rodapé Char"/>
    <w:basedOn w:val="Fontepargpadro"/>
    <w:link w:val="Rodap"/>
    <w:uiPriority w:val="99"/>
    <w:rsid w:val="007911D4"/>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character" w:customStyle="1" w:styleId="TextodecomentrioChar">
    <w:name w:val="Texto de comentário Char"/>
    <w:basedOn w:val="Fontepargpadro"/>
    <w:uiPriority w:val="99"/>
    <w:rsid w:val="00C70319"/>
    <w:rPr>
      <w:sz w:val="20"/>
      <w:szCs w:val="20"/>
    </w:rPr>
  </w:style>
  <w:style w:type="paragraph" w:styleId="Textodecomentrio">
    <w:name w:val="annotation text"/>
    <w:basedOn w:val="Normal"/>
    <w:link w:val="TextodecomentrioChar1"/>
    <w:uiPriority w:val="99"/>
    <w:semiHidden/>
    <w:unhideWhenUsed/>
    <w:pPr>
      <w:spacing w:line="240" w:lineRule="auto"/>
    </w:pPr>
    <w:rPr>
      <w:sz w:val="20"/>
      <w:szCs w:val="20"/>
    </w:rPr>
  </w:style>
  <w:style w:type="character" w:customStyle="1" w:styleId="TextodecomentrioChar1">
    <w:name w:val="Texto de comentário Char1"/>
    <w:basedOn w:val="Fontepargpadro"/>
    <w:link w:val="Textodecomentrio"/>
    <w:uiPriority w:val="99"/>
    <w:semiHidden/>
    <w:rPr>
      <w:sz w:val="20"/>
      <w:szCs w:val="20"/>
    </w:rPr>
  </w:style>
  <w:style w:type="character" w:customStyle="1" w:styleId="CabealhoChar1">
    <w:name w:val="Cabeçalho Char1"/>
    <w:basedOn w:val="Fontepargpadro"/>
    <w:uiPriority w:val="99"/>
    <w:rsid w:val="003E0DA3"/>
  </w:style>
  <w:style w:type="character" w:customStyle="1" w:styleId="RodapChar1">
    <w:name w:val="Rodapé Char1"/>
    <w:basedOn w:val="Fontepargpadro"/>
    <w:uiPriority w:val="99"/>
    <w:rsid w:val="003E0D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mpilada.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8" Type="http://schemas.openxmlformats.org/officeDocument/2006/relationships/hyperlink" Target="https://www.gov.br/compras/pt-br/acesso-a-informacao/legislacao/instrucoes-normativas/instrucao-normativa-seges-me-no-73-de-30-de-setembro-de-2022"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5764.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19/decreto/D9830.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_ato2015-2018/2015/decreto/d8538.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www.jfsp.jus.br/"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normas.receita.fazenda.gov.br/sijut2consulta/link.action?visao=anotado&amp;idAto=56753" TargetMode="External"/><Relationship Id="rId110" Type="http://schemas.openxmlformats.org/officeDocument/2006/relationships/footer" Target="footer1.xml"/><Relationship Id="rId5" Type="http://schemas.openxmlformats.org/officeDocument/2006/relationships/styles" Target="style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normas.receita.fazenda.gov.br/sijut2consulta/link.action?idAto=122177"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atos.cnj.jus.br/files/original12453420230420644133eee0292.pdf"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constituicao/constituicao.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gov.br/empresas-e-negocios/pt-br/drei/legislacao/arquivos/legislacoes-federais/indrei772020altindrei88.pdf" TargetMode="External"/><Relationship Id="rId105" Type="http://schemas.openxmlformats.org/officeDocument/2006/relationships/hyperlink" Target="https://www.planalto.gov.br/ccivil_03/leis/lcp/lcp123.htm" TargetMode="External"/><Relationship Id="rId8" Type="http://schemas.openxmlformats.org/officeDocument/2006/relationships/webSettings" Target="webSettings.xml"/><Relationship Id="rId5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2" Type="http://schemas.openxmlformats.org/officeDocument/2006/relationships/hyperlink" Target="http://www.jfsp.jus.br" TargetMode="External"/><Relationship Id="rId80" Type="http://schemas.openxmlformats.org/officeDocument/2006/relationships/hyperlink" Target="https://sei.trf3.jus.br/sei/controlador_externo.php?acao=usuario_externo_logar&amp;id_orgao_acesso_externo=1" TargetMode="External"/><Relationship Id="rId85" Type="http://schemas.openxmlformats.org/officeDocument/2006/relationships/hyperlink" Target="https://www.planalto.gov.br/ccivil_03/_ato2011-2014/2013/lei/l12846.htm" TargetMode="External"/><Relationship Id="rId93" Type="http://schemas.openxmlformats.org/officeDocument/2006/relationships/hyperlink" Target="mailto:admsp-sumo@trf3.jus.br" TargetMode="External"/><Relationship Id="rId98" Type="http://schemas.openxmlformats.org/officeDocument/2006/relationships/hyperlink" Target="https://web.trf3.jus.br/contas/Licitacoes" TargetMode="External"/><Relationship Id="rId3" Type="http://schemas.openxmlformats.org/officeDocument/2006/relationships/customXml" Target="../customXml/item3.xml"/><Relationship Id="rId12" Type="http://schemas.openxmlformats.org/officeDocument/2006/relationships/hyperlink" Target="https://www.planalto.gov.br/ccivil_03/_ato2023-2026/2023/decreto/d11462.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planalto.gov.br/ccivil_03/constituicao/constituicao.htm"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constituicao/constituicao.htm" TargetMode="External"/><Relationship Id="rId108" Type="http://schemas.openxmlformats.org/officeDocument/2006/relationships/header" Target="header1.xml"/><Relationship Id="rId20" Type="http://schemas.openxmlformats.org/officeDocument/2006/relationships/hyperlink" Target="https://www.planalto.gov.br/ccivil_03/_ato2015-2018/2015/decreto/d8538.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0" Type="http://schemas.openxmlformats.org/officeDocument/2006/relationships/hyperlink" Target="mailto:admsp-suli@trf3.jus.br" TargetMode="External"/><Relationship Id="rId75" Type="http://schemas.openxmlformats.org/officeDocument/2006/relationships/hyperlink" Target="https://pncp.gov.br/app/atas?q=&amp;pagina=1" TargetMode="External"/><Relationship Id="rId83" Type="http://schemas.openxmlformats.org/officeDocument/2006/relationships/hyperlink" Target="https://www.gov.br/compras/pt-br/acesso-a-informacao/legislacao/instrucoes-normativas/instrucao-normativa-seges-me-no-73-de-30-de-setembro-de-2022"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mailto:admsp-suli@trf3.jus.br" TargetMode="External"/><Relationship Id="rId111"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www.gov.br/compras"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constituicao/constituicao.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leis/l5764.htm" TargetMode="Externa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07-2010/2009/lei/l12187.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19/decreto/D9830.htm" TargetMode="External"/><Relationship Id="rId73" Type="http://schemas.openxmlformats.org/officeDocument/2006/relationships/hyperlink" Target="https://sei.trf3.jus.br/sei/controlador_externo.php?acao=usuario_externo_logar&amp;id_orgao_acesso_externo=1"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normas.receita.fazenda.gov.br/sijut2consulta/link.action?idAto=37200" TargetMode="External"/><Relationship Id="rId99" Type="http://schemas.openxmlformats.org/officeDocument/2006/relationships/hyperlink" Target="mailto:admsp-suli@trf3.jus.br" TargetMode="External"/><Relationship Id="rId101" Type="http://schemas.openxmlformats.org/officeDocument/2006/relationships/hyperlink" Target="https://www.planalto.gov.br/ccivil_03/leis/l5764.htm" TargetMode="Externa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_ato2015-2018/2015/decreto/d8538.htm" TargetMode="External"/><Relationship Id="rId109" Type="http://schemas.openxmlformats.org/officeDocument/2006/relationships/header" Target="header2.xml"/><Relationship Id="rId34" Type="http://schemas.openxmlformats.org/officeDocument/2006/relationships/hyperlink" Target="https://www.planalto.gov.br/ccivil_03/leis/lcp/lcp123.htm" TargetMode="External"/><Relationship Id="rId50" Type="http://schemas.openxmlformats.org/officeDocument/2006/relationships/hyperlink" Target="https://www.gov.br/compras/pt-br/acesso-a-informacao/legislacao/instrucoes-normativas/instrucao-normativa-no-5-de-26-de-maio-de-2017-atualizada" TargetMode="External"/><Relationship Id="rId55" Type="http://schemas.openxmlformats.org/officeDocument/2006/relationships/hyperlink" Target="https://www.planalto.gov.br/ccivil_03/_ato2015-2018/2016/decreto/d8660.htm" TargetMode="External"/><Relationship Id="rId76" Type="http://schemas.openxmlformats.org/officeDocument/2006/relationships/hyperlink" Target="https://www.planalto.gov.br/ccivil_03/_ato2023-2026/2023/decreto/d11462.htm" TargetMode="External"/><Relationship Id="rId97" Type="http://schemas.openxmlformats.org/officeDocument/2006/relationships/hyperlink" Target="https://pncp.gov.br/app/editais?q=&amp;pagina=1" TargetMode="External"/><Relationship Id="rId104" Type="http://schemas.openxmlformats.org/officeDocument/2006/relationships/hyperlink" Target="https://www.planalto.gov.br/ccivil_03/decreto-lei/del5452.htm" TargetMode="External"/><Relationship Id="rId7" Type="http://schemas.openxmlformats.org/officeDocument/2006/relationships/settings" Target="setting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mailto:admsp-suli@trf3.jus.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9BD77C-6C21-4693-982A-B537E7340C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34</Pages>
  <Words>13736</Words>
  <Characters>74179</Characters>
  <Application>Microsoft Office Word</Application>
  <DocSecurity>0</DocSecurity>
  <Lines>618</Lines>
  <Paragraphs>175</Paragraphs>
  <ScaleCrop>false</ScaleCrop>
  <Company>Tribunal Regional Federal 3ª Região</Company>
  <LinksUpToDate>false</LinksUpToDate>
  <CharactersWithSpaces>87740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1786</cp:revision>
  <dcterms:created xsi:type="dcterms:W3CDTF">2023-07-18T19:16:00Z</dcterms:created>
  <dcterms:modified xsi:type="dcterms:W3CDTF">2026-07-02T17:49:00Z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