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845BA3" w14:textId="77777777" w:rsidR="00423DEF" w:rsidRPr="00070F82" w:rsidRDefault="00423DEF" w:rsidP="0090151D">
      <w:pPr>
        <w:spacing w:after="240" w:line="240" w:lineRule="auto"/>
        <w:ind w:left="120" w:right="120"/>
        <w:jc w:val="center"/>
        <w:rPr>
          <w:rFonts w:ascii="Arial" w:eastAsia="Times New Roman" w:hAnsi="Arial" w:cs="Arial"/>
          <w:sz w:val="24"/>
          <w:szCs w:val="24"/>
          <w:lang w:eastAsia="pt-BR"/>
        </w:rPr>
      </w:pPr>
    </w:p>
    <w:p w14:paraId="5DA7CDC8" w14:textId="05D91407" w:rsidR="006932D0" w:rsidRPr="00700F2C"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700F2C">
        <w:rPr>
          <w:rFonts w:ascii="Arial" w:hAnsi="Arial" w:cs="Arial"/>
          <w:b/>
          <w:bCs/>
          <w:sz w:val="24"/>
          <w:szCs w:val="24"/>
          <w:lang w:eastAsia="pt-BR"/>
        </w:rPr>
        <w:t>PREGÃO ELETRÔNICO N</w:t>
      </w:r>
      <w:r w:rsidR="00705FA2" w:rsidRPr="00700F2C">
        <w:rPr>
          <w:rFonts w:ascii="Arial" w:hAnsi="Arial" w:cs="Arial"/>
          <w:b/>
          <w:bCs/>
          <w:sz w:val="24"/>
          <w:szCs w:val="24"/>
          <w:lang w:eastAsia="pt-BR"/>
        </w:rPr>
        <w:t>.</w:t>
      </w:r>
      <w:r w:rsidRPr="00700F2C">
        <w:rPr>
          <w:rFonts w:ascii="Arial" w:hAnsi="Arial" w:cs="Arial"/>
          <w:b/>
          <w:bCs/>
          <w:sz w:val="24"/>
          <w:szCs w:val="24"/>
          <w:lang w:eastAsia="pt-BR"/>
        </w:rPr>
        <w:t xml:space="preserve"> </w:t>
      </w:r>
      <w:r w:rsidR="005E0182" w:rsidRPr="00700F2C">
        <w:rPr>
          <w:rFonts w:ascii="Arial" w:hAnsi="Arial" w:cs="Arial"/>
          <w:b/>
          <w:bCs/>
          <w:sz w:val="24"/>
          <w:szCs w:val="24"/>
          <w:lang w:eastAsia="pt-BR"/>
        </w:rPr>
        <w:t>9</w:t>
      </w:r>
      <w:r w:rsidR="00C56E84" w:rsidRPr="00700F2C">
        <w:rPr>
          <w:rFonts w:ascii="Arial" w:hAnsi="Arial" w:cs="Arial"/>
          <w:b/>
          <w:bCs/>
          <w:sz w:val="24"/>
          <w:szCs w:val="24"/>
          <w:lang w:eastAsia="pt-BR"/>
        </w:rPr>
        <w:t>00</w:t>
      </w:r>
      <w:r w:rsidR="009B27A4" w:rsidRPr="00700F2C">
        <w:rPr>
          <w:rFonts w:ascii="Arial" w:hAnsi="Arial" w:cs="Arial"/>
          <w:b/>
          <w:bCs/>
          <w:sz w:val="24"/>
          <w:szCs w:val="24"/>
          <w:lang w:eastAsia="pt-BR"/>
        </w:rPr>
        <w:t>27</w:t>
      </w:r>
      <w:r w:rsidRPr="00700F2C">
        <w:rPr>
          <w:rFonts w:ascii="Arial" w:hAnsi="Arial" w:cs="Arial"/>
          <w:b/>
          <w:bCs/>
          <w:sz w:val="24"/>
          <w:szCs w:val="24"/>
          <w:lang w:eastAsia="pt-BR"/>
        </w:rPr>
        <w:t>/202</w:t>
      </w:r>
      <w:r w:rsidR="002D3A60" w:rsidRPr="00700F2C">
        <w:rPr>
          <w:rFonts w:ascii="Arial" w:hAnsi="Arial" w:cs="Arial"/>
          <w:b/>
          <w:bCs/>
          <w:sz w:val="24"/>
          <w:szCs w:val="24"/>
          <w:lang w:eastAsia="pt-BR"/>
        </w:rPr>
        <w:t>6</w:t>
      </w:r>
      <w:r w:rsidRPr="00700F2C">
        <w:rPr>
          <w:rFonts w:ascii="Arial" w:hAnsi="Arial" w:cs="Arial"/>
          <w:b/>
          <w:bCs/>
          <w:color w:val="FF0000"/>
          <w:sz w:val="24"/>
          <w:szCs w:val="24"/>
          <w:lang w:eastAsia="pt-BR"/>
        </w:rPr>
        <w:t xml:space="preserve"> </w:t>
      </w:r>
    </w:p>
    <w:p w14:paraId="098E6978" w14:textId="02A2B12D" w:rsidR="006932D0" w:rsidRPr="00700F2C"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700F2C">
        <w:rPr>
          <w:rFonts w:ascii="Arial" w:hAnsi="Arial" w:cs="Arial"/>
          <w:sz w:val="24"/>
          <w:szCs w:val="24"/>
          <w:lang w:eastAsia="pt-BR"/>
        </w:rPr>
        <w:t>(Processo</w:t>
      </w:r>
      <w:r w:rsidR="00BA35D3" w:rsidRPr="00700F2C">
        <w:rPr>
          <w:rFonts w:ascii="Arial" w:hAnsi="Arial" w:cs="Arial"/>
          <w:sz w:val="24"/>
          <w:szCs w:val="24"/>
          <w:lang w:eastAsia="pt-BR"/>
        </w:rPr>
        <w:t xml:space="preserve"> Administrativo</w:t>
      </w:r>
      <w:r w:rsidRPr="00700F2C">
        <w:rPr>
          <w:rFonts w:ascii="Arial" w:hAnsi="Arial" w:cs="Arial"/>
          <w:sz w:val="24"/>
          <w:szCs w:val="24"/>
          <w:lang w:eastAsia="pt-BR"/>
        </w:rPr>
        <w:t xml:space="preserve"> </w:t>
      </w:r>
      <w:r w:rsidR="00625C2D" w:rsidRPr="00700F2C">
        <w:rPr>
          <w:rFonts w:ascii="Arial" w:hAnsi="Arial" w:cs="Arial"/>
          <w:sz w:val="24"/>
          <w:szCs w:val="24"/>
          <w:lang w:eastAsia="pt-BR"/>
        </w:rPr>
        <w:t>n.</w:t>
      </w:r>
      <w:r w:rsidRPr="00700F2C">
        <w:rPr>
          <w:rFonts w:ascii="Arial" w:hAnsi="Arial" w:cs="Arial"/>
          <w:sz w:val="24"/>
          <w:szCs w:val="24"/>
          <w:lang w:eastAsia="pt-BR"/>
        </w:rPr>
        <w:t xml:space="preserve"> </w:t>
      </w:r>
      <w:r w:rsidR="009B27A4" w:rsidRPr="00700F2C">
        <w:rPr>
          <w:rFonts w:ascii="Arial" w:hAnsi="Arial" w:cs="Arial"/>
          <w:sz w:val="24"/>
          <w:szCs w:val="24"/>
          <w:lang w:eastAsia="pt-BR"/>
        </w:rPr>
        <w:t>000</w:t>
      </w:r>
      <w:r w:rsidR="009223A7" w:rsidRPr="00700F2C">
        <w:rPr>
          <w:rFonts w:ascii="Arial" w:hAnsi="Arial" w:cs="Arial"/>
          <w:sz w:val="24"/>
          <w:szCs w:val="24"/>
          <w:lang w:eastAsia="pt-BR"/>
        </w:rPr>
        <w:t>6167-56.2026.4.03.8001</w:t>
      </w:r>
      <w:r w:rsidRPr="00700F2C">
        <w:rPr>
          <w:rFonts w:ascii="Arial" w:hAnsi="Arial" w:cs="Arial"/>
          <w:sz w:val="24"/>
          <w:szCs w:val="24"/>
          <w:lang w:eastAsia="pt-BR"/>
        </w:rPr>
        <w:t>)</w:t>
      </w:r>
    </w:p>
    <w:p w14:paraId="05DA3E31" w14:textId="77777777" w:rsidR="006932D0" w:rsidRPr="00700F2C"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38CE371" w14:textId="1220C329" w:rsidR="00646428" w:rsidRPr="00700F2C" w:rsidRDefault="00675ECF" w:rsidP="00EE5BCE">
      <w:pPr>
        <w:spacing w:after="240" w:line="240" w:lineRule="auto"/>
        <w:ind w:left="120" w:firstLine="447"/>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Torna-se público que a JUSTIÇA FEDERAL DE 1º GRAU EM SÃO PAULO, por meio da</w:t>
      </w:r>
      <w:r w:rsidRPr="00700F2C">
        <w:rPr>
          <w:rFonts w:ascii="Arial" w:hAnsi="Arial" w:cs="Arial"/>
          <w:sz w:val="24"/>
          <w:szCs w:val="24"/>
        </w:rPr>
        <w:t xml:space="preserve"> </w:t>
      </w:r>
      <w:r w:rsidRPr="00700F2C">
        <w:rPr>
          <w:rFonts w:ascii="Arial" w:eastAsia="Times New Roman" w:hAnsi="Arial" w:cs="Arial"/>
          <w:color w:val="000000"/>
          <w:sz w:val="24"/>
          <w:szCs w:val="24"/>
          <w:lang w:eastAsia="pt-BR"/>
        </w:rPr>
        <w:t xml:space="preserve">Subsecretaria de Compras, Licitações e Contratos - UCOL, sediada na </w:t>
      </w:r>
      <w:r w:rsidRPr="00700F2C">
        <w:rPr>
          <w:rFonts w:ascii="Arial" w:eastAsia="Times New Roman" w:hAnsi="Arial" w:cs="Arial"/>
          <w:sz w:val="24"/>
          <w:szCs w:val="24"/>
          <w:lang w:eastAsia="pt-BR"/>
        </w:rPr>
        <w:t xml:space="preserve">Rua Peixoto Gomide </w:t>
      </w:r>
      <w:r w:rsidR="00625C2D" w:rsidRPr="00700F2C">
        <w:rPr>
          <w:rFonts w:ascii="Arial" w:eastAsia="Times New Roman" w:hAnsi="Arial" w:cs="Arial"/>
          <w:sz w:val="24"/>
          <w:szCs w:val="24"/>
          <w:lang w:eastAsia="pt-BR"/>
        </w:rPr>
        <w:t>n.</w:t>
      </w:r>
      <w:r w:rsidRPr="00700F2C">
        <w:rPr>
          <w:rFonts w:ascii="Arial" w:eastAsia="Times New Roman" w:hAnsi="Arial" w:cs="Arial"/>
          <w:sz w:val="24"/>
          <w:szCs w:val="24"/>
          <w:lang w:eastAsia="pt-BR"/>
        </w:rPr>
        <w:t xml:space="preserve"> 768 - Jardim Paulista – São Paulo - SP</w:t>
      </w:r>
      <w:r w:rsidRPr="00700F2C">
        <w:rPr>
          <w:rFonts w:ascii="Arial" w:eastAsia="Times New Roman" w:hAnsi="Arial" w:cs="Arial"/>
          <w:b/>
          <w:sz w:val="24"/>
          <w:szCs w:val="24"/>
          <w:lang w:eastAsia="pt-BR"/>
        </w:rPr>
        <w:t xml:space="preserve">, </w:t>
      </w:r>
      <w:r w:rsidRPr="00700F2C">
        <w:rPr>
          <w:rFonts w:ascii="Arial" w:eastAsia="Times New Roman" w:hAnsi="Arial" w:cs="Arial"/>
          <w:sz w:val="24"/>
          <w:szCs w:val="24"/>
          <w:lang w:eastAsia="pt-BR"/>
        </w:rPr>
        <w:t>CEP 01409-903</w:t>
      </w:r>
      <w:r w:rsidRPr="00700F2C">
        <w:rPr>
          <w:rFonts w:ascii="Arial" w:eastAsia="Times New Roman" w:hAnsi="Arial" w:cs="Arial"/>
          <w:color w:val="000000"/>
          <w:sz w:val="24"/>
          <w:szCs w:val="24"/>
          <w:lang w:eastAsia="pt-BR"/>
        </w:rPr>
        <w:t xml:space="preserve">, realizará licitação, na modalidade PREGÃO, na forma ELETRÔNICA, nos termos da </w:t>
      </w:r>
      <w:hyperlink r:id="rId12" w:history="1">
        <w:r w:rsidRPr="00700F2C">
          <w:rPr>
            <w:rStyle w:val="Hyperlink"/>
            <w:rFonts w:ascii="Arial" w:eastAsia="Times New Roman" w:hAnsi="Arial" w:cs="Arial"/>
            <w:sz w:val="24"/>
            <w:szCs w:val="24"/>
            <w:lang w:eastAsia="pt-BR"/>
          </w:rPr>
          <w:t xml:space="preserve">Lei </w:t>
        </w:r>
        <w:r w:rsidR="00625C2D" w:rsidRPr="00700F2C">
          <w:rPr>
            <w:rStyle w:val="Hyperlink"/>
            <w:rFonts w:ascii="Arial" w:eastAsia="Times New Roman" w:hAnsi="Arial" w:cs="Arial"/>
            <w:sz w:val="24"/>
            <w:szCs w:val="24"/>
            <w:lang w:eastAsia="pt-BR"/>
          </w:rPr>
          <w:t>n.</w:t>
        </w:r>
        <w:r w:rsidRPr="00700F2C">
          <w:rPr>
            <w:rStyle w:val="Hyperlink"/>
            <w:rFonts w:ascii="Arial" w:eastAsia="Times New Roman" w:hAnsi="Arial" w:cs="Arial"/>
            <w:sz w:val="24"/>
            <w:szCs w:val="24"/>
            <w:lang w:eastAsia="pt-BR"/>
          </w:rPr>
          <w:t xml:space="preserve"> 14.133/2021</w:t>
        </w:r>
      </w:hyperlink>
      <w:r w:rsidRPr="00700F2C">
        <w:rPr>
          <w:rFonts w:ascii="Arial" w:eastAsia="Times New Roman" w:hAnsi="Arial" w:cs="Arial"/>
          <w:color w:val="000000"/>
          <w:sz w:val="24"/>
          <w:szCs w:val="24"/>
          <w:lang w:eastAsia="pt-BR"/>
        </w:rPr>
        <w:t xml:space="preserve">, demais normas aplicáveis e, ainda, de </w:t>
      </w:r>
      <w:r w:rsidRPr="00700F2C">
        <w:rPr>
          <w:rFonts w:ascii="Arial" w:eastAsia="Times New Roman" w:hAnsi="Arial" w:cs="Arial"/>
          <w:sz w:val="24"/>
          <w:szCs w:val="24"/>
          <w:lang w:eastAsia="pt-BR"/>
        </w:rPr>
        <w:t xml:space="preserve">acordo </w:t>
      </w:r>
      <w:r w:rsidRPr="00700F2C">
        <w:rPr>
          <w:rFonts w:ascii="Arial" w:eastAsia="Times New Roman" w:hAnsi="Arial" w:cs="Arial"/>
          <w:color w:val="000000"/>
          <w:sz w:val="24"/>
          <w:szCs w:val="24"/>
          <w:lang w:eastAsia="pt-BR"/>
        </w:rPr>
        <w:t>com as condições estabelecidas neste Edital</w:t>
      </w:r>
      <w:r w:rsidR="00646428" w:rsidRPr="00700F2C">
        <w:rPr>
          <w:rFonts w:ascii="Arial" w:eastAsia="Times New Roman" w:hAnsi="Arial" w:cs="Arial"/>
          <w:color w:val="000000"/>
          <w:sz w:val="24"/>
          <w:szCs w:val="24"/>
          <w:lang w:eastAsia="pt-BR"/>
        </w:rPr>
        <w:t>.</w:t>
      </w:r>
    </w:p>
    <w:p w14:paraId="3441604D" w14:textId="79DEA3AF" w:rsidR="00A32ADA" w:rsidRPr="00700F2C" w:rsidRDefault="000611AE" w:rsidP="00EE5BCE">
      <w:pPr>
        <w:spacing w:after="120" w:line="240" w:lineRule="auto"/>
        <w:ind w:left="119"/>
        <w:jc w:val="both"/>
        <w:rPr>
          <w:rFonts w:ascii="Arial" w:eastAsia="Times New Roman" w:hAnsi="Arial" w:cs="Arial"/>
          <w:sz w:val="24"/>
          <w:szCs w:val="24"/>
          <w:lang w:eastAsia="pt-BR"/>
        </w:rPr>
      </w:pPr>
      <w:r w:rsidRPr="00700F2C">
        <w:rPr>
          <w:rFonts w:ascii="Arial" w:eastAsia="Times New Roman" w:hAnsi="Arial" w:cs="Arial"/>
          <w:b/>
          <w:bCs/>
          <w:color w:val="000000"/>
          <w:sz w:val="24"/>
          <w:szCs w:val="24"/>
          <w:lang w:eastAsia="pt-BR"/>
        </w:rPr>
        <w:t>Valor total da contratação:</w:t>
      </w:r>
    </w:p>
    <w:p w14:paraId="4B184190" w14:textId="06088BAC" w:rsidR="00A32ADA" w:rsidRPr="00700F2C" w:rsidRDefault="00A32ADA" w:rsidP="00EE5BCE">
      <w:pPr>
        <w:spacing w:after="240" w:line="240" w:lineRule="auto"/>
        <w:ind w:left="119"/>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R$ </w:t>
      </w:r>
      <w:r w:rsidR="00322826" w:rsidRPr="00700F2C">
        <w:rPr>
          <w:rFonts w:ascii="Arial" w:eastAsia="Times New Roman" w:hAnsi="Arial" w:cs="Arial"/>
          <w:color w:val="000000"/>
          <w:sz w:val="24"/>
          <w:szCs w:val="24"/>
          <w:lang w:eastAsia="pt-BR"/>
        </w:rPr>
        <w:t>137.073,90</w:t>
      </w:r>
    </w:p>
    <w:p w14:paraId="7C98181C" w14:textId="3380F39D" w:rsidR="00A32ADA" w:rsidRPr="00700F2C" w:rsidRDefault="000611AE" w:rsidP="00EE5BCE">
      <w:pPr>
        <w:spacing w:after="120" w:line="240" w:lineRule="auto"/>
        <w:ind w:left="119"/>
        <w:jc w:val="both"/>
        <w:rPr>
          <w:rFonts w:ascii="Arial" w:eastAsia="Times New Roman" w:hAnsi="Arial" w:cs="Arial"/>
          <w:sz w:val="24"/>
          <w:szCs w:val="24"/>
          <w:lang w:eastAsia="pt-BR"/>
        </w:rPr>
      </w:pPr>
      <w:r w:rsidRPr="00700F2C">
        <w:rPr>
          <w:rFonts w:ascii="Arial" w:eastAsia="Times New Roman" w:hAnsi="Arial" w:cs="Arial"/>
          <w:b/>
          <w:bCs/>
          <w:color w:val="000000"/>
          <w:sz w:val="24"/>
          <w:szCs w:val="24"/>
          <w:lang w:eastAsia="pt-BR"/>
        </w:rPr>
        <w:t>Data da sessão pública:</w:t>
      </w:r>
    </w:p>
    <w:p w14:paraId="71E1F277" w14:textId="56AF7C95" w:rsidR="00A32ADA" w:rsidRPr="00700F2C" w:rsidRDefault="00A32ADA" w:rsidP="00EE5BCE">
      <w:pPr>
        <w:spacing w:after="240" w:line="240" w:lineRule="auto"/>
        <w:ind w:left="119"/>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Dia </w:t>
      </w:r>
      <w:r w:rsidR="009D3F51">
        <w:rPr>
          <w:rFonts w:ascii="Arial" w:eastAsia="Times New Roman" w:hAnsi="Arial" w:cs="Arial"/>
          <w:color w:val="000000"/>
          <w:sz w:val="24"/>
          <w:szCs w:val="24"/>
          <w:lang w:eastAsia="pt-BR"/>
        </w:rPr>
        <w:t>06</w:t>
      </w:r>
      <w:r w:rsidRPr="00700F2C">
        <w:rPr>
          <w:rFonts w:ascii="Arial" w:eastAsia="Times New Roman" w:hAnsi="Arial" w:cs="Arial"/>
          <w:color w:val="000000"/>
          <w:sz w:val="24"/>
          <w:szCs w:val="24"/>
          <w:lang w:eastAsia="pt-BR"/>
        </w:rPr>
        <w:t>/</w:t>
      </w:r>
      <w:r w:rsidR="009D3F51">
        <w:rPr>
          <w:rFonts w:ascii="Arial" w:eastAsia="Times New Roman" w:hAnsi="Arial" w:cs="Arial"/>
          <w:color w:val="000000"/>
          <w:sz w:val="24"/>
          <w:szCs w:val="24"/>
          <w:lang w:eastAsia="pt-BR"/>
        </w:rPr>
        <w:t>08</w:t>
      </w:r>
      <w:r w:rsidRPr="00700F2C">
        <w:rPr>
          <w:rFonts w:ascii="Arial" w:eastAsia="Times New Roman" w:hAnsi="Arial" w:cs="Arial"/>
          <w:color w:val="000000"/>
          <w:sz w:val="24"/>
          <w:szCs w:val="24"/>
          <w:lang w:eastAsia="pt-BR"/>
        </w:rPr>
        <w:t>/</w:t>
      </w:r>
      <w:r w:rsidR="009D3F51">
        <w:rPr>
          <w:rFonts w:ascii="Arial" w:eastAsia="Times New Roman" w:hAnsi="Arial" w:cs="Arial"/>
          <w:color w:val="000000"/>
          <w:sz w:val="24"/>
          <w:szCs w:val="24"/>
          <w:lang w:eastAsia="pt-BR"/>
        </w:rPr>
        <w:t>2026</w:t>
      </w:r>
      <w:r w:rsidRPr="00700F2C">
        <w:rPr>
          <w:rFonts w:ascii="Arial" w:eastAsia="Times New Roman" w:hAnsi="Arial" w:cs="Arial"/>
          <w:color w:val="000000"/>
          <w:sz w:val="24"/>
          <w:szCs w:val="24"/>
          <w:lang w:eastAsia="pt-BR"/>
        </w:rPr>
        <w:t xml:space="preserve"> às </w:t>
      </w:r>
      <w:r w:rsidR="009D3F51">
        <w:rPr>
          <w:rFonts w:ascii="Arial" w:eastAsia="Times New Roman" w:hAnsi="Arial" w:cs="Arial"/>
          <w:color w:val="000000"/>
          <w:sz w:val="24"/>
          <w:szCs w:val="24"/>
          <w:lang w:eastAsia="pt-BR"/>
        </w:rPr>
        <w:t>13</w:t>
      </w:r>
      <w:r w:rsidRPr="00700F2C">
        <w:rPr>
          <w:rFonts w:ascii="Arial" w:eastAsia="Times New Roman" w:hAnsi="Arial" w:cs="Arial"/>
          <w:color w:val="000000"/>
          <w:sz w:val="24"/>
          <w:szCs w:val="24"/>
          <w:lang w:eastAsia="pt-BR"/>
        </w:rPr>
        <w:t>h</w:t>
      </w:r>
      <w:r w:rsidR="009D3F51">
        <w:rPr>
          <w:rFonts w:ascii="Arial" w:eastAsia="Times New Roman" w:hAnsi="Arial" w:cs="Arial"/>
          <w:color w:val="000000"/>
          <w:sz w:val="24"/>
          <w:szCs w:val="24"/>
          <w:lang w:eastAsia="pt-BR"/>
        </w:rPr>
        <w:t>30</w:t>
      </w:r>
      <w:bookmarkStart w:id="0" w:name="_GoBack"/>
      <w:bookmarkEnd w:id="0"/>
      <w:r w:rsidRPr="00700F2C">
        <w:rPr>
          <w:rFonts w:ascii="Arial" w:eastAsia="Times New Roman" w:hAnsi="Arial" w:cs="Arial"/>
          <w:color w:val="000000"/>
          <w:sz w:val="24"/>
          <w:szCs w:val="24"/>
          <w:lang w:eastAsia="pt-BR"/>
        </w:rPr>
        <w:t xml:space="preserve"> (horário de Brasília)</w:t>
      </w:r>
    </w:p>
    <w:p w14:paraId="4D95FE63" w14:textId="4DFA91AB" w:rsidR="00A32ADA" w:rsidRPr="00700F2C" w:rsidRDefault="000611AE" w:rsidP="00EE5BCE">
      <w:pPr>
        <w:spacing w:after="240" w:line="240" w:lineRule="auto"/>
        <w:ind w:left="119"/>
        <w:jc w:val="both"/>
        <w:rPr>
          <w:rFonts w:ascii="Arial" w:eastAsia="Times New Roman" w:hAnsi="Arial" w:cs="Arial"/>
          <w:sz w:val="24"/>
          <w:szCs w:val="24"/>
          <w:lang w:eastAsia="pt-BR"/>
        </w:rPr>
      </w:pPr>
      <w:r w:rsidRPr="00700F2C">
        <w:rPr>
          <w:rFonts w:ascii="Arial" w:eastAsia="Times New Roman" w:hAnsi="Arial" w:cs="Arial"/>
          <w:b/>
          <w:bCs/>
          <w:color w:val="000000"/>
          <w:sz w:val="24"/>
          <w:szCs w:val="24"/>
          <w:lang w:eastAsia="pt-BR"/>
        </w:rPr>
        <w:t>Local</w:t>
      </w:r>
      <w:r w:rsidR="00A32ADA" w:rsidRPr="00700F2C">
        <w:rPr>
          <w:rFonts w:ascii="Arial" w:eastAsia="Times New Roman" w:hAnsi="Arial" w:cs="Arial"/>
          <w:b/>
          <w:bCs/>
          <w:color w:val="000000"/>
          <w:sz w:val="24"/>
          <w:szCs w:val="24"/>
          <w:lang w:eastAsia="pt-BR"/>
        </w:rPr>
        <w:t xml:space="preserve">: </w:t>
      </w:r>
      <w:r w:rsidR="00A32ADA" w:rsidRPr="00700F2C">
        <w:rPr>
          <w:rFonts w:ascii="Arial" w:eastAsia="Times New Roman" w:hAnsi="Arial" w:cs="Arial"/>
          <w:color w:val="000000"/>
          <w:sz w:val="24"/>
          <w:szCs w:val="24"/>
          <w:lang w:eastAsia="pt-BR"/>
        </w:rPr>
        <w:t xml:space="preserve">Portal de Compras do Governo Federal – </w:t>
      </w:r>
      <w:hyperlink r:id="rId13" w:history="1">
        <w:r w:rsidR="00A32ADA" w:rsidRPr="00700F2C">
          <w:rPr>
            <w:rStyle w:val="Hyperlink"/>
            <w:rFonts w:ascii="Arial" w:eastAsia="Times New Roman" w:hAnsi="Arial" w:cs="Arial"/>
            <w:sz w:val="24"/>
            <w:szCs w:val="24"/>
            <w:lang w:eastAsia="pt-BR"/>
          </w:rPr>
          <w:t>www.gov.br/compras/</w:t>
        </w:r>
      </w:hyperlink>
    </w:p>
    <w:p w14:paraId="15C11FFA" w14:textId="27C18416" w:rsidR="007A2912" w:rsidRPr="00700F2C" w:rsidRDefault="007A2912" w:rsidP="00EE5BCE">
      <w:pPr>
        <w:spacing w:after="240" w:line="240" w:lineRule="auto"/>
        <w:ind w:left="119"/>
        <w:jc w:val="both"/>
        <w:rPr>
          <w:rFonts w:ascii="Arial" w:eastAsia="Times New Roman" w:hAnsi="Arial" w:cs="Arial"/>
          <w:b/>
          <w:bCs/>
          <w:color w:val="000000"/>
          <w:sz w:val="24"/>
          <w:szCs w:val="24"/>
          <w:lang w:eastAsia="pt-BR"/>
        </w:rPr>
      </w:pPr>
      <w:r w:rsidRPr="00700F2C">
        <w:rPr>
          <w:rFonts w:ascii="Arial" w:eastAsia="Times New Roman" w:hAnsi="Arial" w:cs="Arial"/>
          <w:b/>
          <w:bCs/>
          <w:color w:val="000000"/>
          <w:sz w:val="24"/>
          <w:szCs w:val="24"/>
          <w:lang w:eastAsia="pt-BR"/>
        </w:rPr>
        <w:t xml:space="preserve">UASG: </w:t>
      </w:r>
      <w:r w:rsidR="004A5ED4" w:rsidRPr="00700F2C">
        <w:rPr>
          <w:rFonts w:ascii="Arial" w:eastAsia="Times New Roman" w:hAnsi="Arial" w:cs="Arial"/>
          <w:sz w:val="24"/>
          <w:szCs w:val="24"/>
          <w:lang w:eastAsia="pt-BR"/>
        </w:rPr>
        <w:t>090017</w:t>
      </w:r>
    </w:p>
    <w:p w14:paraId="0E4CEF23" w14:textId="48523B7E" w:rsidR="00A32ADA" w:rsidRPr="00700F2C" w:rsidRDefault="000611AE" w:rsidP="00EE5BCE">
      <w:pPr>
        <w:spacing w:after="120" w:line="240" w:lineRule="auto"/>
        <w:ind w:left="119"/>
        <w:jc w:val="both"/>
        <w:rPr>
          <w:rFonts w:ascii="Arial" w:eastAsia="Times New Roman" w:hAnsi="Arial" w:cs="Arial"/>
          <w:sz w:val="24"/>
          <w:szCs w:val="24"/>
          <w:lang w:eastAsia="pt-BR"/>
        </w:rPr>
      </w:pPr>
      <w:r w:rsidRPr="00700F2C">
        <w:rPr>
          <w:rFonts w:ascii="Arial" w:eastAsia="Times New Roman" w:hAnsi="Arial" w:cs="Arial"/>
          <w:b/>
          <w:bCs/>
          <w:color w:val="000000"/>
          <w:sz w:val="24"/>
          <w:szCs w:val="24"/>
          <w:lang w:eastAsia="pt-BR"/>
        </w:rPr>
        <w:t>Critério de julgamento:</w:t>
      </w:r>
    </w:p>
    <w:p w14:paraId="387EDD05" w14:textId="53475063" w:rsidR="00A32ADA" w:rsidRPr="00700F2C" w:rsidRDefault="009223A7" w:rsidP="00EE5BCE">
      <w:pPr>
        <w:spacing w:after="240" w:line="240" w:lineRule="auto"/>
        <w:ind w:left="119"/>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Menor preço </w:t>
      </w:r>
      <w:r w:rsidR="00C2364F" w:rsidRPr="00700F2C">
        <w:rPr>
          <w:rFonts w:ascii="Arial" w:eastAsia="Times New Roman" w:hAnsi="Arial" w:cs="Arial"/>
          <w:color w:val="000000"/>
          <w:sz w:val="24"/>
          <w:szCs w:val="24"/>
          <w:lang w:eastAsia="pt-BR"/>
        </w:rPr>
        <w:t xml:space="preserve">global </w:t>
      </w:r>
      <w:r w:rsidRPr="00700F2C">
        <w:rPr>
          <w:rFonts w:ascii="Arial" w:eastAsia="Times New Roman" w:hAnsi="Arial" w:cs="Arial"/>
          <w:color w:val="000000"/>
          <w:sz w:val="24"/>
          <w:szCs w:val="24"/>
          <w:lang w:eastAsia="pt-BR"/>
        </w:rPr>
        <w:t>do item</w:t>
      </w:r>
    </w:p>
    <w:p w14:paraId="75F1D158" w14:textId="14DF2E68" w:rsidR="00A32ADA" w:rsidRPr="00700F2C" w:rsidRDefault="000611AE" w:rsidP="00EE5BCE">
      <w:pPr>
        <w:spacing w:after="120" w:line="240" w:lineRule="auto"/>
        <w:ind w:left="119"/>
        <w:jc w:val="both"/>
        <w:rPr>
          <w:rFonts w:ascii="Arial" w:eastAsia="Times New Roman" w:hAnsi="Arial" w:cs="Arial"/>
          <w:sz w:val="24"/>
          <w:szCs w:val="24"/>
          <w:lang w:eastAsia="pt-BR"/>
        </w:rPr>
      </w:pPr>
      <w:r w:rsidRPr="00700F2C">
        <w:rPr>
          <w:rFonts w:ascii="Arial" w:eastAsia="Times New Roman" w:hAnsi="Arial" w:cs="Arial"/>
          <w:b/>
          <w:bCs/>
          <w:color w:val="000000"/>
          <w:sz w:val="24"/>
          <w:szCs w:val="24"/>
          <w:lang w:eastAsia="pt-BR"/>
        </w:rPr>
        <w:t>Modo de disputa:</w:t>
      </w:r>
    </w:p>
    <w:p w14:paraId="58F91694" w14:textId="59F55A71" w:rsidR="00A32ADA" w:rsidRPr="00700F2C" w:rsidRDefault="00C83F89" w:rsidP="00EE5BCE">
      <w:pPr>
        <w:spacing w:after="240" w:line="240" w:lineRule="auto"/>
        <w:ind w:left="119"/>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A</w:t>
      </w:r>
      <w:r w:rsidR="00A32ADA" w:rsidRPr="00700F2C">
        <w:rPr>
          <w:rFonts w:ascii="Arial" w:eastAsia="Times New Roman" w:hAnsi="Arial" w:cs="Arial"/>
          <w:color w:val="000000"/>
          <w:sz w:val="24"/>
          <w:szCs w:val="24"/>
          <w:lang w:eastAsia="pt-BR"/>
        </w:rPr>
        <w:t>berto</w:t>
      </w:r>
    </w:p>
    <w:p w14:paraId="66E3FE1C" w14:textId="0CB29CFF" w:rsidR="00A32ADA" w:rsidRPr="00700F2C" w:rsidRDefault="0073710A" w:rsidP="00EE5BCE">
      <w:pPr>
        <w:spacing w:after="120" w:line="240" w:lineRule="auto"/>
        <w:ind w:left="119"/>
        <w:jc w:val="both"/>
        <w:rPr>
          <w:rFonts w:ascii="Arial" w:eastAsia="Times New Roman" w:hAnsi="Arial" w:cs="Arial"/>
          <w:sz w:val="24"/>
          <w:szCs w:val="24"/>
          <w:lang w:eastAsia="pt-BR"/>
        </w:rPr>
      </w:pPr>
      <w:r w:rsidRPr="00700F2C">
        <w:rPr>
          <w:rFonts w:ascii="Arial" w:eastAsia="Times New Roman" w:hAnsi="Arial" w:cs="Arial"/>
          <w:b/>
          <w:bCs/>
          <w:color w:val="000000"/>
          <w:sz w:val="24"/>
          <w:szCs w:val="24"/>
          <w:lang w:eastAsia="pt-BR"/>
        </w:rPr>
        <w:t>Tratamento favorecido</w:t>
      </w:r>
      <w:r w:rsidR="00B46C0F" w:rsidRPr="00700F2C">
        <w:rPr>
          <w:rFonts w:ascii="Arial" w:eastAsia="Times New Roman" w:hAnsi="Arial" w:cs="Arial"/>
          <w:b/>
          <w:bCs/>
          <w:color w:val="000000"/>
          <w:sz w:val="24"/>
          <w:szCs w:val="24"/>
          <w:lang w:eastAsia="pt-BR"/>
        </w:rPr>
        <w:t xml:space="preserve"> </w:t>
      </w:r>
      <w:r w:rsidR="00A32ADA" w:rsidRPr="00700F2C">
        <w:rPr>
          <w:rFonts w:ascii="Arial" w:eastAsia="Times New Roman" w:hAnsi="Arial" w:cs="Arial"/>
          <w:b/>
          <w:bCs/>
          <w:color w:val="000000"/>
          <w:sz w:val="24"/>
          <w:szCs w:val="24"/>
          <w:lang w:eastAsia="pt-BR"/>
        </w:rPr>
        <w:t>ME/EPP/E</w:t>
      </w:r>
      <w:r w:rsidR="00B46C0F" w:rsidRPr="00700F2C">
        <w:rPr>
          <w:rFonts w:ascii="Arial" w:eastAsia="Times New Roman" w:hAnsi="Arial" w:cs="Arial"/>
          <w:b/>
          <w:bCs/>
          <w:color w:val="000000"/>
          <w:sz w:val="24"/>
          <w:szCs w:val="24"/>
          <w:lang w:eastAsia="pt-BR"/>
        </w:rPr>
        <w:t>quiparadas:</w:t>
      </w:r>
    </w:p>
    <w:p w14:paraId="539869EA" w14:textId="640633D4" w:rsidR="00A32ADA" w:rsidRPr="00700F2C" w:rsidRDefault="005340A4" w:rsidP="00EE5BCE">
      <w:pPr>
        <w:spacing w:after="120" w:line="240" w:lineRule="auto"/>
        <w:ind w:left="119"/>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SIM</w:t>
      </w:r>
    </w:p>
    <w:p w14:paraId="62F673B7" w14:textId="704919DC" w:rsidR="00646428" w:rsidRPr="00700F2C" w:rsidRDefault="00646428" w:rsidP="00EE5BCE">
      <w:pPr>
        <w:spacing w:after="240" w:line="240" w:lineRule="auto"/>
        <w:ind w:left="120"/>
        <w:jc w:val="both"/>
        <w:rPr>
          <w:rFonts w:ascii="Arial" w:eastAsia="Times New Roman" w:hAnsi="Arial" w:cs="Arial"/>
          <w:sz w:val="24"/>
          <w:szCs w:val="24"/>
          <w:lang w:eastAsia="pt-BR"/>
        </w:rPr>
      </w:pPr>
    </w:p>
    <w:p w14:paraId="23C227EC" w14:textId="6DF8D38A" w:rsidR="00646428" w:rsidRPr="00700F2C"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00F2C">
        <w:rPr>
          <w:rFonts w:ascii="Arial" w:eastAsia="Times New Roman" w:hAnsi="Arial" w:cs="Arial"/>
          <w:b/>
          <w:bCs/>
          <w:color w:val="000000"/>
          <w:sz w:val="24"/>
          <w:szCs w:val="24"/>
          <w:lang w:eastAsia="pt-BR"/>
        </w:rPr>
        <w:t>DO OBJETO</w:t>
      </w:r>
    </w:p>
    <w:p w14:paraId="6A82468C" w14:textId="16C0AEFE" w:rsidR="00646428" w:rsidRPr="00700F2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O objeto da presente licitação é a escolha da proposta mais vantajosa para a </w:t>
      </w:r>
      <w:r w:rsidR="009C5202" w:rsidRPr="00700F2C">
        <w:rPr>
          <w:rFonts w:ascii="Arial" w:eastAsia="Times New Roman" w:hAnsi="Arial" w:cs="Arial"/>
          <w:color w:val="000000"/>
          <w:sz w:val="24"/>
          <w:szCs w:val="24"/>
          <w:lang w:eastAsia="pt-BR"/>
        </w:rPr>
        <w:t>prestação do serviço</w:t>
      </w:r>
      <w:r w:rsidRPr="00700F2C">
        <w:rPr>
          <w:rFonts w:ascii="Arial" w:eastAsia="Times New Roman" w:hAnsi="Arial" w:cs="Arial"/>
          <w:color w:val="000000"/>
          <w:sz w:val="24"/>
          <w:szCs w:val="24"/>
          <w:lang w:eastAsia="pt-BR"/>
        </w:rPr>
        <w:t xml:space="preserve"> de </w:t>
      </w:r>
      <w:r w:rsidR="009C5202" w:rsidRPr="00700F2C">
        <w:rPr>
          <w:rFonts w:ascii="Arial" w:eastAsia="Times New Roman" w:hAnsi="Arial" w:cs="Arial"/>
          <w:color w:val="000000"/>
          <w:sz w:val="24"/>
          <w:szCs w:val="24"/>
          <w:lang w:eastAsia="pt-BR"/>
        </w:rPr>
        <w:t xml:space="preserve">manutenção preventiva e corretiva, com fornecimento de peças novas, emprego de mão </w:t>
      </w:r>
      <w:r w:rsidR="00A541C2" w:rsidRPr="00700F2C">
        <w:rPr>
          <w:rFonts w:ascii="Arial" w:eastAsia="Times New Roman" w:hAnsi="Arial" w:cs="Arial"/>
          <w:color w:val="000000"/>
          <w:sz w:val="24"/>
          <w:szCs w:val="24"/>
          <w:lang w:eastAsia="pt-BR"/>
        </w:rPr>
        <w:t xml:space="preserve">de obra devidamente </w:t>
      </w:r>
      <w:r w:rsidR="001C6AB9" w:rsidRPr="00700F2C">
        <w:rPr>
          <w:rFonts w:ascii="Arial" w:eastAsia="Times New Roman" w:hAnsi="Arial" w:cs="Arial"/>
          <w:color w:val="000000"/>
          <w:sz w:val="24"/>
          <w:szCs w:val="24"/>
          <w:lang w:eastAsia="pt-BR"/>
        </w:rPr>
        <w:t xml:space="preserve">qualificada e sem dedicação exclusiva, nos </w:t>
      </w:r>
      <w:proofErr w:type="spellStart"/>
      <w:r w:rsidR="001C6AB9" w:rsidRPr="00700F2C">
        <w:rPr>
          <w:rFonts w:ascii="Arial" w:eastAsia="Times New Roman" w:hAnsi="Arial" w:cs="Arial"/>
          <w:color w:val="000000"/>
          <w:sz w:val="24"/>
          <w:szCs w:val="24"/>
          <w:lang w:eastAsia="pt-BR"/>
        </w:rPr>
        <w:t>No-Breaks</w:t>
      </w:r>
      <w:proofErr w:type="spellEnd"/>
      <w:r w:rsidR="001C6AB9" w:rsidRPr="00700F2C">
        <w:rPr>
          <w:rFonts w:ascii="Arial" w:eastAsia="Times New Roman" w:hAnsi="Arial" w:cs="Arial"/>
          <w:color w:val="000000"/>
          <w:sz w:val="24"/>
          <w:szCs w:val="24"/>
          <w:lang w:eastAsia="pt-BR"/>
        </w:rPr>
        <w:t xml:space="preserve"> instalados no prédio que abriga o Fórum Federal Cível</w:t>
      </w:r>
      <w:r w:rsidR="00272223" w:rsidRPr="00700F2C">
        <w:rPr>
          <w:rFonts w:ascii="Arial" w:eastAsia="Times New Roman" w:hAnsi="Arial" w:cs="Arial"/>
          <w:color w:val="000000"/>
          <w:sz w:val="24"/>
          <w:szCs w:val="24"/>
          <w:lang w:eastAsia="pt-BR"/>
        </w:rPr>
        <w:t xml:space="preserve"> – Ministro Pedro Lessa</w:t>
      </w:r>
      <w:r w:rsidR="00567E26" w:rsidRPr="00700F2C">
        <w:rPr>
          <w:rFonts w:ascii="Arial" w:eastAsia="Times New Roman" w:hAnsi="Arial" w:cs="Arial"/>
          <w:color w:val="000000"/>
          <w:sz w:val="24"/>
          <w:szCs w:val="24"/>
          <w:lang w:eastAsia="pt-BR"/>
        </w:rPr>
        <w:t>,</w:t>
      </w:r>
      <w:r w:rsidRPr="00700F2C">
        <w:rPr>
          <w:rFonts w:ascii="Arial" w:eastAsia="Times New Roman" w:hAnsi="Arial" w:cs="Arial"/>
          <w:color w:val="000000"/>
          <w:sz w:val="24"/>
          <w:szCs w:val="24"/>
          <w:lang w:eastAsia="pt-BR"/>
        </w:rPr>
        <w:t xml:space="preserve"> conforme condições, quantidades e exigências estabelecidas neste Edital e seus anexos.</w:t>
      </w:r>
    </w:p>
    <w:p w14:paraId="22D96372" w14:textId="69DDC4F6" w:rsidR="003F34EB" w:rsidRPr="00700F2C" w:rsidRDefault="00C6278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hAnsi="Arial" w:cs="Arial"/>
          <w:sz w:val="24"/>
          <w:szCs w:val="24"/>
        </w:rPr>
        <w:t>A licitação será realizada em único item.</w:t>
      </w:r>
    </w:p>
    <w:p w14:paraId="2340C767" w14:textId="4E6EA996" w:rsidR="00931130" w:rsidRPr="00700F2C" w:rsidRDefault="003662A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lastRenderedPageBreak/>
        <w:t xml:space="preserve">O critério de julgamento adotado será o </w:t>
      </w:r>
      <w:r w:rsidR="00E834E2" w:rsidRPr="00700F2C">
        <w:rPr>
          <w:rFonts w:ascii="Arial" w:eastAsia="Times New Roman" w:hAnsi="Arial" w:cs="Arial"/>
          <w:b/>
          <w:bCs/>
          <w:sz w:val="24"/>
          <w:szCs w:val="24"/>
          <w:lang w:eastAsia="pt-BR"/>
        </w:rPr>
        <w:t xml:space="preserve">menor preço </w:t>
      </w:r>
      <w:r w:rsidR="00C2364F" w:rsidRPr="00700F2C">
        <w:rPr>
          <w:rFonts w:ascii="Arial" w:eastAsia="Times New Roman" w:hAnsi="Arial" w:cs="Arial"/>
          <w:b/>
          <w:bCs/>
          <w:sz w:val="24"/>
          <w:szCs w:val="24"/>
          <w:lang w:eastAsia="pt-BR"/>
        </w:rPr>
        <w:t xml:space="preserve">global </w:t>
      </w:r>
      <w:r w:rsidR="00E834E2" w:rsidRPr="00700F2C">
        <w:rPr>
          <w:rFonts w:ascii="Arial" w:eastAsia="Times New Roman" w:hAnsi="Arial" w:cs="Arial"/>
          <w:b/>
          <w:bCs/>
          <w:sz w:val="24"/>
          <w:szCs w:val="24"/>
          <w:lang w:eastAsia="pt-BR"/>
        </w:rPr>
        <w:t>do item</w:t>
      </w:r>
      <w:r w:rsidRPr="00700F2C">
        <w:rPr>
          <w:rFonts w:ascii="Arial" w:eastAsia="Times New Roman" w:hAnsi="Arial" w:cs="Arial"/>
          <w:sz w:val="24"/>
          <w:szCs w:val="24"/>
          <w:lang w:eastAsia="pt-BR"/>
        </w:rPr>
        <w:t>, observadas as exigências contidas neste Edital e seus Anexos quanto às especificações do objeto.</w:t>
      </w:r>
    </w:p>
    <w:p w14:paraId="6C956B2D" w14:textId="3BD1EF6B" w:rsidR="00EE0A19" w:rsidRPr="00700F2C" w:rsidRDefault="00EE0A19" w:rsidP="00EE0A1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O orçamento estimado da presente contratação não será de caráter sigiloso.</w:t>
      </w:r>
    </w:p>
    <w:p w14:paraId="2CA811AE" w14:textId="77777777" w:rsidR="001123FB" w:rsidRPr="00700F2C" w:rsidRDefault="001123FB" w:rsidP="001123FB">
      <w:pPr>
        <w:pStyle w:val="PargrafodaLista"/>
        <w:spacing w:after="240" w:line="240" w:lineRule="auto"/>
        <w:ind w:left="0"/>
        <w:contextualSpacing w:val="0"/>
        <w:jc w:val="both"/>
        <w:rPr>
          <w:rFonts w:ascii="Arial" w:eastAsia="Times New Roman" w:hAnsi="Arial" w:cs="Arial"/>
          <w:sz w:val="24"/>
          <w:szCs w:val="24"/>
          <w:lang w:eastAsia="pt-BR"/>
        </w:rPr>
      </w:pPr>
    </w:p>
    <w:p w14:paraId="5DEC5ED1" w14:textId="468AD6DF" w:rsidR="00646428" w:rsidRPr="00700F2C"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00F2C">
        <w:rPr>
          <w:rFonts w:ascii="Arial" w:eastAsia="Times New Roman" w:hAnsi="Arial" w:cs="Arial"/>
          <w:b/>
          <w:bCs/>
          <w:color w:val="000000"/>
          <w:sz w:val="24"/>
          <w:szCs w:val="24"/>
          <w:lang w:eastAsia="pt-BR"/>
        </w:rPr>
        <w:t>DA PARTICIPAÇÃO NA LICITAÇÃO</w:t>
      </w:r>
    </w:p>
    <w:p w14:paraId="4FFE5EE0" w14:textId="154A0B3E" w:rsidR="00646428" w:rsidRPr="00700F2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Poderão participar deste </w:t>
      </w:r>
      <w:r w:rsidR="00041ABD" w:rsidRPr="00700F2C">
        <w:rPr>
          <w:rFonts w:ascii="Arial" w:eastAsia="Times New Roman" w:hAnsi="Arial" w:cs="Arial"/>
          <w:color w:val="000000"/>
          <w:sz w:val="24"/>
          <w:szCs w:val="24"/>
          <w:lang w:eastAsia="pt-BR"/>
        </w:rPr>
        <w:t>certame</w:t>
      </w:r>
      <w:r w:rsidRPr="00700F2C">
        <w:rPr>
          <w:rFonts w:ascii="Arial" w:eastAsia="Times New Roman" w:hAnsi="Arial" w:cs="Arial"/>
          <w:color w:val="000000"/>
          <w:sz w:val="24"/>
          <w:szCs w:val="24"/>
          <w:lang w:eastAsia="pt-BR"/>
        </w:rPr>
        <w:t xml:space="preserve"> os interessados</w:t>
      </w:r>
      <w:r w:rsidR="00D51380" w:rsidRPr="00700F2C">
        <w:rPr>
          <w:rFonts w:ascii="Arial" w:eastAsia="Times New Roman" w:hAnsi="Arial" w:cs="Arial"/>
          <w:color w:val="000000"/>
          <w:sz w:val="24"/>
          <w:szCs w:val="24"/>
          <w:lang w:eastAsia="pt-BR"/>
        </w:rPr>
        <w:t xml:space="preserve"> </w:t>
      </w:r>
      <w:r w:rsidRPr="00700F2C">
        <w:rPr>
          <w:rFonts w:ascii="Arial" w:eastAsia="Times New Roman" w:hAnsi="Arial" w:cs="Arial"/>
          <w:color w:val="000000"/>
          <w:sz w:val="24"/>
          <w:szCs w:val="24"/>
          <w:lang w:eastAsia="pt-BR"/>
        </w:rPr>
        <w:t>previamente credenciados no Sistema de Cadastramento Unificado de Fornecedores - S</w:t>
      </w:r>
      <w:r w:rsidR="00D14AFB" w:rsidRPr="00700F2C">
        <w:rPr>
          <w:rFonts w:ascii="Arial" w:eastAsia="Times New Roman" w:hAnsi="Arial" w:cs="Arial"/>
          <w:color w:val="000000"/>
          <w:sz w:val="24"/>
          <w:szCs w:val="24"/>
          <w:lang w:eastAsia="pt-BR"/>
        </w:rPr>
        <w:t>ICAF</w:t>
      </w:r>
      <w:r w:rsidRPr="00700F2C">
        <w:rPr>
          <w:rFonts w:ascii="Arial" w:eastAsia="Times New Roman" w:hAnsi="Arial" w:cs="Arial"/>
          <w:color w:val="000000"/>
          <w:sz w:val="24"/>
          <w:szCs w:val="24"/>
          <w:lang w:eastAsia="pt-BR"/>
        </w:rPr>
        <w:t xml:space="preserve"> e no Sistema de Compras do Governo Federal (</w:t>
      </w:r>
      <w:hyperlink r:id="rId14" w:history="1">
        <w:r w:rsidR="00A21098" w:rsidRPr="00700F2C">
          <w:rPr>
            <w:rStyle w:val="Hyperlink"/>
            <w:rFonts w:ascii="Arial" w:eastAsia="Times New Roman" w:hAnsi="Arial" w:cs="Arial"/>
            <w:sz w:val="24"/>
            <w:szCs w:val="24"/>
            <w:lang w:eastAsia="pt-BR"/>
          </w:rPr>
          <w:t>www.gov.br/compras</w:t>
        </w:r>
      </w:hyperlink>
      <w:r w:rsidRPr="00700F2C">
        <w:rPr>
          <w:rFonts w:ascii="Arial" w:eastAsia="Times New Roman" w:hAnsi="Arial" w:cs="Arial"/>
          <w:color w:val="000000"/>
          <w:sz w:val="24"/>
          <w:szCs w:val="24"/>
          <w:lang w:eastAsia="pt-BR"/>
        </w:rPr>
        <w:t>).</w:t>
      </w:r>
    </w:p>
    <w:p w14:paraId="6C8AA73E" w14:textId="6FEB8F12" w:rsidR="00646428" w:rsidRPr="00700F2C"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Os interessados deverão atender às condições exigidas no cadastramento no </w:t>
      </w:r>
      <w:proofErr w:type="spellStart"/>
      <w:r w:rsidRPr="00700F2C">
        <w:rPr>
          <w:rFonts w:ascii="Arial" w:eastAsia="Times New Roman" w:hAnsi="Arial" w:cs="Arial"/>
          <w:color w:val="000000"/>
          <w:sz w:val="24"/>
          <w:szCs w:val="24"/>
          <w:lang w:eastAsia="pt-BR"/>
        </w:rPr>
        <w:t>Sicaf</w:t>
      </w:r>
      <w:proofErr w:type="spellEnd"/>
      <w:r w:rsidRPr="00700F2C">
        <w:rPr>
          <w:rFonts w:ascii="Arial" w:eastAsia="Times New Roman" w:hAnsi="Arial" w:cs="Arial"/>
          <w:color w:val="000000"/>
          <w:sz w:val="24"/>
          <w:szCs w:val="24"/>
          <w:lang w:eastAsia="pt-BR"/>
        </w:rPr>
        <w:t xml:space="preserve"> até o terceiro dia útil anterior à data prevista para recebimento das propostas.</w:t>
      </w:r>
    </w:p>
    <w:p w14:paraId="1E3ED6A2" w14:textId="0164E702" w:rsidR="00646428" w:rsidRPr="00700F2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O licitante responsabiliza-se exclusiva e formalmente pelas transações efetuadas em seu nome, assume como firmes e verdadeiras suas propostas e seus lances, inclusive os atos </w:t>
      </w:r>
      <w:proofErr w:type="gramStart"/>
      <w:r w:rsidRPr="00700F2C">
        <w:rPr>
          <w:rFonts w:ascii="Arial" w:eastAsia="Times New Roman" w:hAnsi="Arial" w:cs="Arial"/>
          <w:color w:val="000000"/>
          <w:sz w:val="24"/>
          <w:szCs w:val="24"/>
          <w:lang w:eastAsia="pt-BR"/>
        </w:rPr>
        <w:t>praticados diretamente ou por seu representante, excluída</w:t>
      </w:r>
      <w:proofErr w:type="gramEnd"/>
      <w:r w:rsidRPr="00700F2C">
        <w:rPr>
          <w:rFonts w:ascii="Arial" w:eastAsia="Times New Roman" w:hAnsi="Arial" w:cs="Arial"/>
          <w:color w:val="000000"/>
          <w:sz w:val="24"/>
          <w:szCs w:val="24"/>
          <w:lang w:eastAsia="pt-BR"/>
        </w:rPr>
        <w:t xml:space="preserve"> a responsabilidade do provedor do sistema ou do órgão ou entidade promotora da licitação por eventuais danos decorrentes de uso indevido das credenciais de acesso, ainda que por terceiros.</w:t>
      </w:r>
    </w:p>
    <w:p w14:paraId="6BBCC7E9" w14:textId="7B28BD44" w:rsidR="00646428" w:rsidRPr="00700F2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É de responsabilidade </w:t>
      </w:r>
      <w:proofErr w:type="gramStart"/>
      <w:r w:rsidRPr="00700F2C">
        <w:rPr>
          <w:rFonts w:ascii="Arial" w:eastAsia="Times New Roman" w:hAnsi="Arial" w:cs="Arial"/>
          <w:color w:val="000000"/>
          <w:sz w:val="24"/>
          <w:szCs w:val="24"/>
          <w:lang w:eastAsia="pt-BR"/>
        </w:rPr>
        <w:t>do cadastrado conferir</w:t>
      </w:r>
      <w:proofErr w:type="gramEnd"/>
      <w:r w:rsidRPr="00700F2C">
        <w:rPr>
          <w:rFonts w:ascii="Arial" w:eastAsia="Times New Roman" w:hAnsi="Arial" w:cs="Arial"/>
          <w:color w:val="000000"/>
          <w:sz w:val="24"/>
          <w:szCs w:val="24"/>
          <w:lang w:eastAsia="pt-BR"/>
        </w:rPr>
        <w:t xml:space="preserve"> a exatidão dos seus dados cadastrais </w:t>
      </w:r>
      <w:r w:rsidR="008F6D8D" w:rsidRPr="00700F2C">
        <w:rPr>
          <w:rFonts w:ascii="Arial" w:eastAsia="Times New Roman" w:hAnsi="Arial" w:cs="Arial"/>
          <w:sz w:val="24"/>
          <w:szCs w:val="24"/>
          <w:lang w:eastAsia="pt-BR"/>
        </w:rPr>
        <w:t>nos sistemas relacionados neste item</w:t>
      </w:r>
      <w:r w:rsidRPr="00700F2C">
        <w:rPr>
          <w:rFonts w:ascii="Arial" w:eastAsia="Times New Roman" w:hAnsi="Arial" w:cs="Arial"/>
          <w:color w:val="000000"/>
          <w:sz w:val="24"/>
          <w:szCs w:val="24"/>
          <w:lang w:eastAsia="pt-BR"/>
        </w:rPr>
        <w:t xml:space="preserve"> e mantê-los atualizados junto aos órgãos responsáveis pela informação, devendo proceder</w:t>
      </w:r>
      <w:r w:rsidR="00254A1A" w:rsidRPr="00700F2C">
        <w:rPr>
          <w:rFonts w:ascii="Arial" w:eastAsia="Times New Roman" w:hAnsi="Arial" w:cs="Arial"/>
          <w:color w:val="000000"/>
          <w:sz w:val="24"/>
          <w:szCs w:val="24"/>
          <w:lang w:eastAsia="pt-BR"/>
        </w:rPr>
        <w:t xml:space="preserve">, imediatamente, </w:t>
      </w:r>
      <w:r w:rsidRPr="00700F2C">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700F2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A não observância do disposto no item anterior poderá ensejar desclassificação no momento da habilitação.</w:t>
      </w:r>
    </w:p>
    <w:p w14:paraId="4047EC5F" w14:textId="2B7A51B4" w:rsidR="00A56E04" w:rsidRPr="00700F2C" w:rsidRDefault="00A56E04" w:rsidP="007366C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 w:name="_Ref233206073"/>
      <w:r w:rsidRPr="00700F2C">
        <w:rPr>
          <w:rFonts w:ascii="Arial" w:eastAsia="Times New Roman" w:hAnsi="Arial" w:cs="Arial"/>
          <w:color w:val="000000"/>
          <w:sz w:val="24"/>
          <w:szCs w:val="24"/>
          <w:lang w:eastAsia="pt-BR"/>
        </w:rPr>
        <w:t xml:space="preserve">A obtenção dos benefícios da </w:t>
      </w:r>
      <w:hyperlink r:id="rId15" w:history="1">
        <w:r w:rsidRPr="00700F2C">
          <w:rPr>
            <w:rStyle w:val="Hyperlink"/>
            <w:rFonts w:ascii="Arial" w:hAnsi="Arial" w:cs="Arial"/>
            <w:sz w:val="24"/>
            <w:szCs w:val="24"/>
          </w:rPr>
          <w:t>Lei Complementar n. 123/2006</w:t>
        </w:r>
      </w:hyperlink>
      <w:r w:rsidRPr="00700F2C">
        <w:rPr>
          <w:rFonts w:ascii="Arial" w:eastAsia="Times New Roman" w:hAnsi="Arial" w:cs="Arial"/>
          <w:color w:val="000000"/>
          <w:sz w:val="24"/>
          <w:szCs w:val="24"/>
          <w:lang w:eastAsia="pt-BR"/>
        </w:rPr>
        <w:t xml:space="preserve">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2243DDBE" w14:textId="77777777" w:rsidR="00A56E04" w:rsidRPr="00700F2C" w:rsidRDefault="00A56E04" w:rsidP="007366C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Será concedido tratamento favorecido para as microempresas e empresas de pequeno porte, para as sociedades cooperativas mencionadas no artigo 16 da </w:t>
      </w:r>
      <w:hyperlink r:id="rId16" w:history="1">
        <w:r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color w:val="000000"/>
          <w:sz w:val="24"/>
          <w:szCs w:val="24"/>
          <w:lang w:eastAsia="pt-BR"/>
        </w:rPr>
        <w:t xml:space="preserve">, para o agricultor familiar, o produtor rural pessoa física e para o microempreendedor individual - MEI, caso permitida a participação, nos limites previstos da </w:t>
      </w:r>
      <w:hyperlink r:id="rId17" w:history="1">
        <w:r w:rsidRPr="00700F2C">
          <w:rPr>
            <w:rStyle w:val="Hyperlink"/>
            <w:rFonts w:ascii="Arial" w:hAnsi="Arial" w:cs="Arial"/>
            <w:sz w:val="24"/>
            <w:szCs w:val="24"/>
          </w:rPr>
          <w:t>Lei Complementar n. 123/2006</w:t>
        </w:r>
      </w:hyperlink>
      <w:r w:rsidRPr="00700F2C">
        <w:rPr>
          <w:rFonts w:ascii="Arial" w:eastAsia="Times New Roman" w:hAnsi="Arial" w:cs="Arial"/>
          <w:color w:val="000000"/>
          <w:sz w:val="24"/>
          <w:szCs w:val="24"/>
          <w:lang w:eastAsia="pt-BR"/>
        </w:rPr>
        <w:t xml:space="preserve"> e do </w:t>
      </w:r>
      <w:hyperlink r:id="rId18" w:history="1">
        <w:r w:rsidRPr="00700F2C">
          <w:rPr>
            <w:rStyle w:val="Hyperlink"/>
            <w:rFonts w:ascii="Arial" w:eastAsia="Times New Roman" w:hAnsi="Arial" w:cs="Arial"/>
            <w:sz w:val="24"/>
            <w:szCs w:val="24"/>
            <w:lang w:eastAsia="pt-BR"/>
          </w:rPr>
          <w:t>Decreto n. 8.538/2015</w:t>
        </w:r>
      </w:hyperlink>
      <w:r w:rsidRPr="00700F2C">
        <w:rPr>
          <w:rFonts w:ascii="Arial" w:eastAsia="Times New Roman" w:hAnsi="Arial" w:cs="Arial"/>
          <w:color w:val="000000"/>
          <w:sz w:val="24"/>
          <w:szCs w:val="24"/>
          <w:lang w:eastAsia="pt-BR"/>
        </w:rPr>
        <w:t>.</w:t>
      </w:r>
    </w:p>
    <w:p w14:paraId="637331C6" w14:textId="640E60FE" w:rsidR="00646428" w:rsidRPr="00700F2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 w:name="_Ref145316959"/>
      <w:r w:rsidRPr="00700F2C">
        <w:rPr>
          <w:rFonts w:ascii="Arial" w:eastAsia="Times New Roman" w:hAnsi="Arial" w:cs="Arial"/>
          <w:color w:val="000000"/>
          <w:sz w:val="24"/>
          <w:szCs w:val="24"/>
          <w:lang w:eastAsia="pt-BR"/>
        </w:rPr>
        <w:t>Não poderão disputar esta licitação:</w:t>
      </w:r>
      <w:bookmarkEnd w:id="2"/>
    </w:p>
    <w:p w14:paraId="55495D42" w14:textId="6CF4331B" w:rsidR="00646428" w:rsidRPr="00700F2C"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aquele</w:t>
      </w:r>
      <w:proofErr w:type="gramEnd"/>
      <w:r w:rsidRPr="00700F2C">
        <w:rPr>
          <w:rFonts w:ascii="Arial" w:eastAsia="Times New Roman" w:hAnsi="Arial" w:cs="Arial"/>
          <w:color w:val="000000"/>
          <w:sz w:val="24"/>
          <w:szCs w:val="24"/>
          <w:lang w:eastAsia="pt-BR"/>
        </w:rPr>
        <w:t xml:space="preserve"> que não atenda às condições deste Edital e seu(s) anexo(s);</w:t>
      </w:r>
    </w:p>
    <w:p w14:paraId="3469EFB4" w14:textId="77777777" w:rsidR="004171C8" w:rsidRPr="00700F2C"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sz w:val="24"/>
          <w:szCs w:val="24"/>
          <w:lang w:eastAsia="pt-BR"/>
        </w:rPr>
        <w:t>aquele</w:t>
      </w:r>
      <w:proofErr w:type="gramEnd"/>
      <w:r w:rsidRPr="00700F2C">
        <w:rPr>
          <w:rFonts w:ascii="Arial" w:eastAsia="Times New Roman" w:hAnsi="Arial" w:cs="Arial"/>
          <w:sz w:val="24"/>
          <w:szCs w:val="24"/>
          <w:lang w:eastAsia="pt-BR"/>
        </w:rPr>
        <w:t xml:space="preserve"> que desempenhe atividade incompatível com o objeto da licitação;</w:t>
      </w:r>
    </w:p>
    <w:p w14:paraId="5F1DADCC" w14:textId="77777777" w:rsidR="004171C8" w:rsidRPr="00700F2C"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sz w:val="24"/>
          <w:szCs w:val="24"/>
          <w:lang w:eastAsia="pt-BR"/>
        </w:rPr>
        <w:lastRenderedPageBreak/>
        <w:t>empresas</w:t>
      </w:r>
      <w:proofErr w:type="gramEnd"/>
      <w:r w:rsidRPr="00700F2C">
        <w:rPr>
          <w:rFonts w:ascii="Arial" w:eastAsia="Times New Roman" w:hAnsi="Arial" w:cs="Arial"/>
          <w:sz w:val="24"/>
          <w:szCs w:val="24"/>
          <w:lang w:eastAsia="pt-BR"/>
        </w:rPr>
        <w:t xml:space="preserve"> estrangeiras que não tenham representação legal no Brasil com poderes expressos para receber citação e responder administrativa ou judicialmente;</w:t>
      </w:r>
    </w:p>
    <w:p w14:paraId="7A8B8F21" w14:textId="1F012C02" w:rsidR="00646428" w:rsidRPr="00700F2C"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00"/>
      <w:proofErr w:type="gramStart"/>
      <w:r w:rsidRPr="00700F2C">
        <w:rPr>
          <w:rFonts w:ascii="Arial" w:eastAsia="Times New Roman" w:hAnsi="Arial" w:cs="Arial"/>
          <w:color w:val="000000"/>
          <w:sz w:val="24"/>
          <w:szCs w:val="24"/>
          <w:lang w:eastAsia="pt-BR"/>
        </w:rPr>
        <w:t>autor</w:t>
      </w:r>
      <w:proofErr w:type="gramEnd"/>
      <w:r w:rsidRPr="00700F2C">
        <w:rPr>
          <w:rFonts w:ascii="Arial" w:eastAsia="Times New Roman" w:hAnsi="Arial" w:cs="Arial"/>
          <w:color w:val="000000"/>
          <w:sz w:val="24"/>
          <w:szCs w:val="24"/>
          <w:lang w:eastAsia="pt-BR"/>
        </w:rPr>
        <w:t xml:space="preserve"> do anteprojeto, do projeto básico ou do projeto executivo, pessoa física ou jurídica, quando a licitação versar sobre serviços ou fornecimento de bens a ele relacionados;</w:t>
      </w:r>
      <w:bookmarkEnd w:id="3"/>
    </w:p>
    <w:p w14:paraId="56FEE33E" w14:textId="4433E0C2" w:rsidR="00646428" w:rsidRPr="00700F2C"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321"/>
      <w:proofErr w:type="gramStart"/>
      <w:r w:rsidRPr="00700F2C">
        <w:rPr>
          <w:rFonts w:ascii="Arial" w:eastAsia="Times New Roman" w:hAnsi="Arial" w:cs="Arial"/>
          <w:color w:val="000000"/>
          <w:sz w:val="24"/>
          <w:szCs w:val="24"/>
          <w:lang w:eastAsia="pt-BR"/>
        </w:rPr>
        <w:t>empresa</w:t>
      </w:r>
      <w:proofErr w:type="gramEnd"/>
      <w:r w:rsidRPr="00700F2C">
        <w:rPr>
          <w:rFonts w:ascii="Arial" w:eastAsia="Times New Roman" w:hAnsi="Arial" w:cs="Arial"/>
          <w:color w:val="000000"/>
          <w:sz w:val="24"/>
          <w:szCs w:val="24"/>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0B609DEA" w14:textId="6ECE0643" w:rsidR="00646428" w:rsidRPr="00700F2C"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5" w:name="_Ref145274185"/>
      <w:proofErr w:type="gramStart"/>
      <w:r w:rsidRPr="00700F2C">
        <w:rPr>
          <w:rFonts w:ascii="Arial" w:eastAsia="Times New Roman" w:hAnsi="Arial" w:cs="Arial"/>
          <w:color w:val="000000"/>
          <w:sz w:val="24"/>
          <w:szCs w:val="24"/>
          <w:lang w:eastAsia="pt-BR"/>
        </w:rPr>
        <w:t>pessoa</w:t>
      </w:r>
      <w:proofErr w:type="gramEnd"/>
      <w:r w:rsidRPr="00700F2C">
        <w:rPr>
          <w:rFonts w:ascii="Arial" w:eastAsia="Times New Roman" w:hAnsi="Arial" w:cs="Arial"/>
          <w:color w:val="000000"/>
          <w:sz w:val="24"/>
          <w:szCs w:val="24"/>
          <w:lang w:eastAsia="pt-BR"/>
        </w:rPr>
        <w:t xml:space="preserve"> física ou jurídica que se encontre, ao tempo da licitação, impossibilitada de participar da licitação em decorrência de sanção que lhe foi imposta;</w:t>
      </w:r>
      <w:bookmarkEnd w:id="5"/>
    </w:p>
    <w:p w14:paraId="1496CC10" w14:textId="76501519" w:rsidR="00646428" w:rsidRPr="00700F2C"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aquele</w:t>
      </w:r>
      <w:proofErr w:type="gramEnd"/>
      <w:r w:rsidRPr="00700F2C">
        <w:rPr>
          <w:rFonts w:ascii="Arial" w:eastAsia="Times New Roman" w:hAnsi="Arial" w:cs="Arial"/>
          <w:color w:val="000000"/>
          <w:sz w:val="24"/>
          <w:szCs w:val="24"/>
          <w:lang w:eastAsia="pt-BR"/>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700F2C"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empresas</w:t>
      </w:r>
      <w:proofErr w:type="gramEnd"/>
      <w:r w:rsidRPr="00700F2C">
        <w:rPr>
          <w:rFonts w:ascii="Arial" w:eastAsia="Times New Roman" w:hAnsi="Arial" w:cs="Arial"/>
          <w:color w:val="000000"/>
          <w:sz w:val="24"/>
          <w:szCs w:val="24"/>
          <w:lang w:eastAsia="pt-BR"/>
        </w:rPr>
        <w:t xml:space="preserve"> controladoras, controladas ou coligadas, nos termos da </w:t>
      </w:r>
      <w:hyperlink r:id="rId19" w:history="1">
        <w:r w:rsidRPr="00700F2C">
          <w:rPr>
            <w:rStyle w:val="Hyperlink"/>
            <w:rFonts w:ascii="Arial" w:eastAsia="Times New Roman" w:hAnsi="Arial" w:cs="Arial"/>
            <w:sz w:val="24"/>
            <w:szCs w:val="24"/>
            <w:lang w:eastAsia="pt-BR"/>
          </w:rPr>
          <w:t xml:space="preserve">Lei </w:t>
        </w:r>
        <w:r w:rsidR="00625C2D" w:rsidRPr="00700F2C">
          <w:rPr>
            <w:rStyle w:val="Hyperlink"/>
            <w:rFonts w:ascii="Arial" w:eastAsia="Times New Roman" w:hAnsi="Arial" w:cs="Arial"/>
            <w:sz w:val="24"/>
            <w:szCs w:val="24"/>
            <w:lang w:eastAsia="pt-BR"/>
          </w:rPr>
          <w:t>n.</w:t>
        </w:r>
        <w:r w:rsidRPr="00700F2C">
          <w:rPr>
            <w:rStyle w:val="Hyperlink"/>
            <w:rFonts w:ascii="Arial" w:eastAsia="Times New Roman" w:hAnsi="Arial" w:cs="Arial"/>
            <w:sz w:val="24"/>
            <w:szCs w:val="24"/>
            <w:lang w:eastAsia="pt-BR"/>
          </w:rPr>
          <w:t xml:space="preserve"> 6.404</w:t>
        </w:r>
        <w:r w:rsidRPr="00700F2C">
          <w:rPr>
            <w:rStyle w:val="Hyperlink"/>
            <w:rFonts w:ascii="Arial" w:eastAsia="Times New Roman" w:hAnsi="Arial" w:cs="Arial"/>
            <w:color w:val="auto"/>
            <w:sz w:val="24"/>
            <w:szCs w:val="24"/>
            <w:u w:val="none"/>
            <w:lang w:eastAsia="pt-BR"/>
          </w:rPr>
          <w:t>, de 15 de dezembro de 1976</w:t>
        </w:r>
      </w:hyperlink>
      <w:r w:rsidRPr="00700F2C">
        <w:rPr>
          <w:rFonts w:ascii="Arial" w:eastAsia="Times New Roman" w:hAnsi="Arial" w:cs="Arial"/>
          <w:color w:val="000000"/>
          <w:sz w:val="24"/>
          <w:szCs w:val="24"/>
          <w:lang w:eastAsia="pt-BR"/>
        </w:rPr>
        <w:t>, concorrendo entre si;</w:t>
      </w:r>
    </w:p>
    <w:p w14:paraId="623A934F" w14:textId="55E2D949" w:rsidR="00646428" w:rsidRPr="00700F2C"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pessoa</w:t>
      </w:r>
      <w:proofErr w:type="gramEnd"/>
      <w:r w:rsidRPr="00700F2C">
        <w:rPr>
          <w:rFonts w:ascii="Arial" w:eastAsia="Times New Roman" w:hAnsi="Arial" w:cs="Arial"/>
          <w:color w:val="000000"/>
          <w:sz w:val="24"/>
          <w:szCs w:val="24"/>
          <w:lang w:eastAsia="pt-BR"/>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C322B51" w14:textId="30016D65" w:rsidR="00646428" w:rsidRPr="00700F2C" w:rsidRDefault="00AA536D" w:rsidP="000A0F2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sz w:val="24"/>
          <w:szCs w:val="24"/>
          <w:lang w:eastAsia="pt-BR"/>
        </w:rPr>
        <w:t>p</w:t>
      </w:r>
      <w:r w:rsidR="00A94959" w:rsidRPr="00700F2C">
        <w:rPr>
          <w:rFonts w:ascii="Arial" w:eastAsia="Times New Roman" w:hAnsi="Arial" w:cs="Arial"/>
          <w:sz w:val="24"/>
          <w:szCs w:val="24"/>
          <w:lang w:eastAsia="pt-BR"/>
        </w:rPr>
        <w:t>essoas</w:t>
      </w:r>
      <w:proofErr w:type="gramEnd"/>
      <w:r w:rsidR="00A94959" w:rsidRPr="00700F2C">
        <w:rPr>
          <w:rFonts w:ascii="Arial" w:eastAsia="Times New Roman" w:hAnsi="Arial" w:cs="Arial"/>
          <w:sz w:val="24"/>
          <w:szCs w:val="24"/>
          <w:lang w:eastAsia="pt-BR"/>
        </w:rPr>
        <w:t xml:space="preserve"> físicas</w:t>
      </w:r>
      <w:r w:rsidR="00257523" w:rsidRPr="00700F2C">
        <w:rPr>
          <w:rFonts w:ascii="Arial" w:eastAsia="Times New Roman" w:hAnsi="Arial" w:cs="Arial"/>
          <w:sz w:val="24"/>
          <w:szCs w:val="24"/>
          <w:lang w:eastAsia="pt-BR"/>
        </w:rPr>
        <w:t>;</w:t>
      </w:r>
    </w:p>
    <w:p w14:paraId="2BB4B8AA" w14:textId="460A9D2E" w:rsidR="00646428" w:rsidRPr="00700F2C"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pessoas</w:t>
      </w:r>
      <w:proofErr w:type="gramEnd"/>
      <w:r w:rsidRPr="00700F2C">
        <w:rPr>
          <w:rFonts w:ascii="Arial" w:eastAsia="Times New Roman" w:hAnsi="Arial" w:cs="Arial"/>
          <w:color w:val="000000"/>
          <w:sz w:val="24"/>
          <w:szCs w:val="24"/>
          <w:lang w:eastAsia="pt-BR"/>
        </w:rPr>
        <w:t xml:space="preserve"> jurídicas reunidas em consórcio;</w:t>
      </w:r>
    </w:p>
    <w:p w14:paraId="2B01F692" w14:textId="66A3FA5D" w:rsidR="00646428" w:rsidRPr="00700F2C"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700F2C"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6" w:name="_Ref145273734"/>
      <w:proofErr w:type="gramStart"/>
      <w:r w:rsidRPr="00700F2C">
        <w:rPr>
          <w:rFonts w:ascii="Arial" w:eastAsia="Times New Roman" w:hAnsi="Arial" w:cs="Arial"/>
          <w:color w:val="000000"/>
          <w:sz w:val="24"/>
          <w:szCs w:val="24"/>
          <w:lang w:eastAsia="pt-BR"/>
        </w:rPr>
        <w:t>pessoa</w:t>
      </w:r>
      <w:proofErr w:type="gramEnd"/>
      <w:r w:rsidRPr="00700F2C">
        <w:rPr>
          <w:rFonts w:ascii="Arial" w:eastAsia="Times New Roman" w:hAnsi="Arial" w:cs="Arial"/>
          <w:color w:val="000000"/>
          <w:sz w:val="24"/>
          <w:szCs w:val="24"/>
          <w:lang w:eastAsia="pt-BR"/>
        </w:rPr>
        <w:t xml:space="preserve">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6"/>
    </w:p>
    <w:p w14:paraId="5ADEB778" w14:textId="4F0B9592" w:rsidR="00646428" w:rsidRPr="00700F2C" w:rsidRDefault="00B06230"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 </w:t>
      </w:r>
      <w:proofErr w:type="gramStart"/>
      <w:r w:rsidR="00646428" w:rsidRPr="00700F2C">
        <w:rPr>
          <w:rFonts w:ascii="Arial" w:eastAsia="Times New Roman" w:hAnsi="Arial" w:cs="Arial"/>
          <w:color w:val="000000"/>
          <w:sz w:val="24"/>
          <w:szCs w:val="24"/>
          <w:lang w:eastAsia="pt-BR"/>
        </w:rPr>
        <w:t>a</w:t>
      </w:r>
      <w:proofErr w:type="gramEnd"/>
      <w:r w:rsidR="00646428" w:rsidRPr="00700F2C">
        <w:rPr>
          <w:rFonts w:ascii="Arial" w:eastAsia="Times New Roman" w:hAnsi="Arial" w:cs="Arial"/>
          <w:color w:val="000000"/>
          <w:sz w:val="24"/>
          <w:szCs w:val="24"/>
          <w:lang w:eastAsia="pt-BR"/>
        </w:rPr>
        <w:t xml:space="preserve"> vedação constante no subitem</w:t>
      </w:r>
      <w:r w:rsidR="00A74443" w:rsidRPr="00700F2C">
        <w:rPr>
          <w:rFonts w:ascii="Arial" w:eastAsia="Times New Roman" w:hAnsi="Arial" w:cs="Arial"/>
          <w:color w:val="000000"/>
          <w:sz w:val="24"/>
          <w:szCs w:val="24"/>
          <w:lang w:eastAsia="pt-BR"/>
        </w:rPr>
        <w:t xml:space="preserve"> </w:t>
      </w:r>
      <w:r w:rsidR="001A79E8" w:rsidRPr="00700F2C">
        <w:rPr>
          <w:rFonts w:ascii="Arial" w:eastAsia="Times New Roman" w:hAnsi="Arial" w:cs="Arial"/>
          <w:color w:val="0000FF"/>
          <w:sz w:val="24"/>
          <w:szCs w:val="24"/>
          <w:u w:val="single"/>
          <w:lang w:eastAsia="pt-BR"/>
        </w:rPr>
        <w:fldChar w:fldCharType="begin"/>
      </w:r>
      <w:r w:rsidR="001A79E8" w:rsidRPr="00700F2C">
        <w:rPr>
          <w:rFonts w:ascii="Arial" w:eastAsia="Times New Roman" w:hAnsi="Arial" w:cs="Arial"/>
          <w:color w:val="0000FF"/>
          <w:sz w:val="24"/>
          <w:szCs w:val="24"/>
          <w:u w:val="single"/>
          <w:lang w:eastAsia="pt-BR"/>
        </w:rPr>
        <w:instrText xml:space="preserve"> REF _Ref145273734 \r \h </w:instrText>
      </w:r>
      <w:r w:rsidR="00FF70A0" w:rsidRPr="00700F2C">
        <w:rPr>
          <w:rFonts w:ascii="Arial" w:eastAsia="Times New Roman" w:hAnsi="Arial" w:cs="Arial"/>
          <w:color w:val="0000FF"/>
          <w:sz w:val="24"/>
          <w:szCs w:val="24"/>
          <w:u w:val="single"/>
          <w:lang w:eastAsia="pt-BR"/>
        </w:rPr>
        <w:instrText xml:space="preserve"> \* MERGEFORMAT </w:instrText>
      </w:r>
      <w:r w:rsidR="001A79E8" w:rsidRPr="00700F2C">
        <w:rPr>
          <w:rFonts w:ascii="Arial" w:eastAsia="Times New Roman" w:hAnsi="Arial" w:cs="Arial"/>
          <w:color w:val="0000FF"/>
          <w:sz w:val="24"/>
          <w:szCs w:val="24"/>
          <w:u w:val="single"/>
          <w:lang w:eastAsia="pt-BR"/>
        </w:rPr>
      </w:r>
      <w:r w:rsidR="001A79E8"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2.7.13</w:t>
      </w:r>
      <w:r w:rsidR="001A79E8" w:rsidRPr="00700F2C">
        <w:rPr>
          <w:rFonts w:ascii="Arial" w:eastAsia="Times New Roman" w:hAnsi="Arial" w:cs="Arial"/>
          <w:color w:val="0000FF"/>
          <w:sz w:val="24"/>
          <w:szCs w:val="24"/>
          <w:u w:val="single"/>
          <w:lang w:eastAsia="pt-BR"/>
        </w:rPr>
        <w:fldChar w:fldCharType="end"/>
      </w:r>
      <w:r w:rsidR="00646428" w:rsidRPr="00700F2C">
        <w:rPr>
          <w:rFonts w:ascii="Arial" w:eastAsia="Times New Roman" w:hAnsi="Arial" w:cs="Arial"/>
          <w:color w:val="000000"/>
          <w:sz w:val="24"/>
          <w:szCs w:val="24"/>
          <w:lang w:eastAsia="pt-BR"/>
        </w:rPr>
        <w:t xml:space="preserve"> se estende às contratações cujo procedimento licitatório tenha sido deflagrado quando </w:t>
      </w:r>
      <w:r w:rsidR="00646428" w:rsidRPr="00700F2C">
        <w:rPr>
          <w:rFonts w:ascii="Arial" w:eastAsia="Times New Roman" w:hAnsi="Arial" w:cs="Arial"/>
          <w:color w:val="000000"/>
          <w:sz w:val="24"/>
          <w:szCs w:val="24"/>
          <w:lang w:eastAsia="pt-BR"/>
        </w:rPr>
        <w:lastRenderedPageBreak/>
        <w:t>os magistrados e servidores geradores de incompatibilidade estavam no exercício dos respectivos cargos e funções, assim como às licitações iniciadas até 6 (seis) meses após a desincompatibilização.</w:t>
      </w:r>
    </w:p>
    <w:p w14:paraId="2D314C3D" w14:textId="6838E49F" w:rsidR="00646428" w:rsidRPr="00700F2C"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7" w:name="_Ref228355398"/>
      <w:r w:rsidRPr="00700F2C">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w:t>
      </w:r>
      <w:bookmarkEnd w:id="7"/>
      <w:r w:rsidRPr="00700F2C">
        <w:rPr>
          <w:rFonts w:ascii="Arial" w:eastAsia="Times New Roman" w:hAnsi="Arial" w:cs="Arial"/>
          <w:color w:val="000000"/>
          <w:sz w:val="24"/>
          <w:szCs w:val="24"/>
          <w:lang w:eastAsia="pt-BR"/>
        </w:rPr>
        <w:t xml:space="preserve">9º da </w:t>
      </w:r>
      <w:hyperlink r:id="rId20" w:history="1">
        <w:r w:rsidR="00437BB7"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color w:val="000000"/>
          <w:sz w:val="24"/>
          <w:szCs w:val="24"/>
          <w:lang w:eastAsia="pt-BR"/>
        </w:rPr>
        <w:t>.</w:t>
      </w:r>
    </w:p>
    <w:p w14:paraId="57468B3D" w14:textId="5D513E04" w:rsidR="00646428" w:rsidRPr="00700F2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O impedimento de que trata o item</w:t>
      </w:r>
      <w:r w:rsidR="00080B79" w:rsidRPr="00700F2C">
        <w:rPr>
          <w:rFonts w:ascii="Arial" w:eastAsia="Times New Roman" w:hAnsi="Arial" w:cs="Arial"/>
          <w:color w:val="000000"/>
          <w:sz w:val="24"/>
          <w:szCs w:val="24"/>
          <w:lang w:eastAsia="pt-BR"/>
        </w:rPr>
        <w:t xml:space="preserve"> </w:t>
      </w:r>
      <w:r w:rsidR="00277A99" w:rsidRPr="00700F2C">
        <w:rPr>
          <w:rFonts w:ascii="Arial" w:eastAsia="Times New Roman" w:hAnsi="Arial" w:cs="Arial"/>
          <w:color w:val="0000FF"/>
          <w:sz w:val="24"/>
          <w:szCs w:val="24"/>
          <w:u w:val="single"/>
          <w:lang w:eastAsia="pt-BR"/>
        </w:rPr>
        <w:fldChar w:fldCharType="begin"/>
      </w:r>
      <w:r w:rsidR="00277A99" w:rsidRPr="00700F2C">
        <w:rPr>
          <w:rFonts w:ascii="Arial" w:eastAsia="Times New Roman" w:hAnsi="Arial" w:cs="Arial"/>
          <w:color w:val="0000FF"/>
          <w:sz w:val="24"/>
          <w:szCs w:val="24"/>
          <w:u w:val="single"/>
          <w:lang w:eastAsia="pt-BR"/>
        </w:rPr>
        <w:instrText xml:space="preserve"> REF _Ref145274185 \r \h  \* MERGEFORMAT </w:instrText>
      </w:r>
      <w:r w:rsidR="00277A99" w:rsidRPr="00700F2C">
        <w:rPr>
          <w:rFonts w:ascii="Arial" w:eastAsia="Times New Roman" w:hAnsi="Arial" w:cs="Arial"/>
          <w:color w:val="0000FF"/>
          <w:sz w:val="24"/>
          <w:szCs w:val="24"/>
          <w:u w:val="single"/>
          <w:lang w:eastAsia="pt-BR"/>
        </w:rPr>
      </w:r>
      <w:r w:rsidR="00277A99"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2.7.6</w:t>
      </w:r>
      <w:r w:rsidR="00277A99" w:rsidRPr="00700F2C">
        <w:rPr>
          <w:rFonts w:ascii="Arial" w:eastAsia="Times New Roman" w:hAnsi="Arial" w:cs="Arial"/>
          <w:color w:val="0000FF"/>
          <w:sz w:val="24"/>
          <w:szCs w:val="24"/>
          <w:u w:val="single"/>
          <w:lang w:eastAsia="pt-BR"/>
        </w:rPr>
        <w:fldChar w:fldCharType="end"/>
      </w:r>
      <w:r w:rsidRPr="00700F2C">
        <w:rPr>
          <w:rFonts w:ascii="Arial" w:eastAsia="Times New Roman" w:hAnsi="Arial" w:cs="Arial"/>
          <w:color w:val="000000"/>
          <w:sz w:val="24"/>
          <w:szCs w:val="24"/>
          <w:lang w:eastAsia="pt-BR"/>
        </w:rPr>
        <w:t xml:space="preserve"> será também </w:t>
      </w:r>
      <w:proofErr w:type="gramStart"/>
      <w:r w:rsidRPr="00700F2C">
        <w:rPr>
          <w:rFonts w:ascii="Arial" w:eastAsia="Times New Roman" w:hAnsi="Arial" w:cs="Arial"/>
          <w:color w:val="000000"/>
          <w:sz w:val="24"/>
          <w:szCs w:val="24"/>
          <w:lang w:eastAsia="pt-BR"/>
        </w:rPr>
        <w:t>aplicado</w:t>
      </w:r>
      <w:proofErr w:type="gramEnd"/>
      <w:r w:rsidRPr="00700F2C">
        <w:rPr>
          <w:rFonts w:ascii="Arial" w:eastAsia="Times New Roman" w:hAnsi="Arial" w:cs="Arial"/>
          <w:color w:val="000000"/>
          <w:sz w:val="24"/>
          <w:szCs w:val="24"/>
          <w:lang w:eastAsia="pt-BR"/>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6A53FF3F" w:rsidR="00646428" w:rsidRPr="00700F2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700F2C">
        <w:rPr>
          <w:rFonts w:ascii="Arial" w:eastAsia="Times New Roman" w:hAnsi="Arial" w:cs="Arial"/>
          <w:color w:val="000000"/>
          <w:sz w:val="24"/>
          <w:szCs w:val="24"/>
          <w:lang w:eastAsia="pt-BR"/>
        </w:rPr>
        <w:t xml:space="preserve"> </w:t>
      </w:r>
      <w:r w:rsidR="00750665" w:rsidRPr="00700F2C">
        <w:rPr>
          <w:rFonts w:ascii="Arial" w:eastAsia="Times New Roman" w:hAnsi="Arial" w:cs="Arial"/>
          <w:color w:val="0000FF"/>
          <w:sz w:val="24"/>
          <w:szCs w:val="24"/>
          <w:u w:val="single"/>
          <w:lang w:eastAsia="pt-BR"/>
        </w:rPr>
        <w:fldChar w:fldCharType="begin"/>
      </w:r>
      <w:r w:rsidR="00750665" w:rsidRPr="00700F2C">
        <w:rPr>
          <w:rFonts w:ascii="Arial" w:eastAsia="Times New Roman" w:hAnsi="Arial" w:cs="Arial"/>
          <w:color w:val="0000FF"/>
          <w:sz w:val="24"/>
          <w:szCs w:val="24"/>
          <w:u w:val="single"/>
          <w:lang w:eastAsia="pt-BR"/>
        </w:rPr>
        <w:instrText xml:space="preserve"> REF _Ref145274300 \r \h </w:instrText>
      </w:r>
      <w:r w:rsidR="00A27087" w:rsidRPr="00700F2C">
        <w:rPr>
          <w:rFonts w:ascii="Arial" w:eastAsia="Times New Roman" w:hAnsi="Arial" w:cs="Arial"/>
          <w:color w:val="0000FF"/>
          <w:sz w:val="24"/>
          <w:szCs w:val="24"/>
          <w:u w:val="single"/>
          <w:lang w:eastAsia="pt-BR"/>
        </w:rPr>
        <w:instrText xml:space="preserve"> \* MERGEFORMAT </w:instrText>
      </w:r>
      <w:r w:rsidR="00750665" w:rsidRPr="00700F2C">
        <w:rPr>
          <w:rFonts w:ascii="Arial" w:eastAsia="Times New Roman" w:hAnsi="Arial" w:cs="Arial"/>
          <w:color w:val="0000FF"/>
          <w:sz w:val="24"/>
          <w:szCs w:val="24"/>
          <w:u w:val="single"/>
          <w:lang w:eastAsia="pt-BR"/>
        </w:rPr>
      </w:r>
      <w:r w:rsidR="00750665"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2.7.4</w:t>
      </w:r>
      <w:r w:rsidR="00750665" w:rsidRPr="00700F2C">
        <w:rPr>
          <w:rFonts w:ascii="Arial" w:eastAsia="Times New Roman" w:hAnsi="Arial" w:cs="Arial"/>
          <w:color w:val="0000FF"/>
          <w:sz w:val="24"/>
          <w:szCs w:val="24"/>
          <w:u w:val="single"/>
          <w:lang w:eastAsia="pt-BR"/>
        </w:rPr>
        <w:fldChar w:fldCharType="end"/>
      </w:r>
      <w:r w:rsidR="00750665" w:rsidRPr="00700F2C">
        <w:rPr>
          <w:rFonts w:ascii="Arial" w:eastAsia="Times New Roman" w:hAnsi="Arial" w:cs="Arial"/>
          <w:color w:val="000000"/>
          <w:sz w:val="24"/>
          <w:szCs w:val="24"/>
          <w:lang w:eastAsia="pt-BR"/>
        </w:rPr>
        <w:t xml:space="preserve"> e </w:t>
      </w:r>
      <w:r w:rsidR="0022122B" w:rsidRPr="00700F2C">
        <w:rPr>
          <w:rFonts w:ascii="Arial" w:eastAsia="Times New Roman" w:hAnsi="Arial" w:cs="Arial"/>
          <w:color w:val="0000FF"/>
          <w:sz w:val="24"/>
          <w:szCs w:val="24"/>
          <w:u w:val="single"/>
          <w:lang w:eastAsia="pt-BR"/>
        </w:rPr>
        <w:fldChar w:fldCharType="begin"/>
      </w:r>
      <w:r w:rsidR="0022122B" w:rsidRPr="00700F2C">
        <w:rPr>
          <w:rFonts w:ascii="Arial" w:eastAsia="Times New Roman" w:hAnsi="Arial" w:cs="Arial"/>
          <w:color w:val="0000FF"/>
          <w:sz w:val="24"/>
          <w:szCs w:val="24"/>
          <w:u w:val="single"/>
          <w:lang w:eastAsia="pt-BR"/>
        </w:rPr>
        <w:instrText xml:space="preserve"> REF _Ref145274321 \r \h </w:instrText>
      </w:r>
      <w:r w:rsidR="00A27087" w:rsidRPr="00700F2C">
        <w:rPr>
          <w:rFonts w:ascii="Arial" w:eastAsia="Times New Roman" w:hAnsi="Arial" w:cs="Arial"/>
          <w:color w:val="0000FF"/>
          <w:sz w:val="24"/>
          <w:szCs w:val="24"/>
          <w:u w:val="single"/>
          <w:lang w:eastAsia="pt-BR"/>
        </w:rPr>
        <w:instrText xml:space="preserve"> \* MERGEFORMAT </w:instrText>
      </w:r>
      <w:r w:rsidR="0022122B" w:rsidRPr="00700F2C">
        <w:rPr>
          <w:rFonts w:ascii="Arial" w:eastAsia="Times New Roman" w:hAnsi="Arial" w:cs="Arial"/>
          <w:color w:val="0000FF"/>
          <w:sz w:val="24"/>
          <w:szCs w:val="24"/>
          <w:u w:val="single"/>
          <w:lang w:eastAsia="pt-BR"/>
        </w:rPr>
      </w:r>
      <w:r w:rsidR="0022122B"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2.7.5</w:t>
      </w:r>
      <w:r w:rsidR="0022122B" w:rsidRPr="00700F2C">
        <w:rPr>
          <w:rFonts w:ascii="Arial" w:eastAsia="Times New Roman" w:hAnsi="Arial" w:cs="Arial"/>
          <w:color w:val="0000FF"/>
          <w:sz w:val="24"/>
          <w:szCs w:val="24"/>
          <w:u w:val="single"/>
          <w:lang w:eastAsia="pt-BR"/>
        </w:rPr>
        <w:fldChar w:fldCharType="end"/>
      </w:r>
      <w:r w:rsidR="0022122B" w:rsidRPr="00700F2C">
        <w:rPr>
          <w:rFonts w:ascii="Arial" w:eastAsia="Times New Roman" w:hAnsi="Arial" w:cs="Arial"/>
          <w:color w:val="000000"/>
          <w:sz w:val="24"/>
          <w:szCs w:val="24"/>
          <w:lang w:eastAsia="pt-BR"/>
        </w:rPr>
        <w:t xml:space="preserve"> </w:t>
      </w:r>
      <w:r w:rsidRPr="00700F2C">
        <w:rPr>
          <w:rFonts w:ascii="Arial" w:eastAsia="Times New Roman" w:hAnsi="Arial" w:cs="Arial"/>
          <w:color w:val="000000"/>
          <w:sz w:val="24"/>
          <w:szCs w:val="24"/>
          <w:lang w:eastAsia="pt-BR"/>
        </w:rPr>
        <w:t xml:space="preserve">poderão participar no apoio das atividades de planejamento da contratação, de execução da licitação ou de gestão do contrato, desde que </w:t>
      </w:r>
      <w:proofErr w:type="gramStart"/>
      <w:r w:rsidRPr="00700F2C">
        <w:rPr>
          <w:rFonts w:ascii="Arial" w:eastAsia="Times New Roman" w:hAnsi="Arial" w:cs="Arial"/>
          <w:color w:val="000000"/>
          <w:sz w:val="24"/>
          <w:szCs w:val="24"/>
          <w:lang w:eastAsia="pt-BR"/>
        </w:rPr>
        <w:t>sob supervisão</w:t>
      </w:r>
      <w:proofErr w:type="gramEnd"/>
      <w:r w:rsidRPr="00700F2C">
        <w:rPr>
          <w:rFonts w:ascii="Arial" w:eastAsia="Times New Roman" w:hAnsi="Arial" w:cs="Arial"/>
          <w:color w:val="000000"/>
          <w:sz w:val="24"/>
          <w:szCs w:val="24"/>
          <w:lang w:eastAsia="pt-BR"/>
        </w:rPr>
        <w:t xml:space="preserve"> exclusiva de agentes públicos do órgão ou entidade.</w:t>
      </w:r>
    </w:p>
    <w:p w14:paraId="05C5FA6B" w14:textId="6E065F79" w:rsidR="00646428" w:rsidRPr="00700F2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Equiparam-se aos autores do projeto as empresas integrantes do mesmo grupo econômico.</w:t>
      </w:r>
    </w:p>
    <w:p w14:paraId="172485A8" w14:textId="7A36C626" w:rsidR="00646428" w:rsidRPr="00700F2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O disposto nos itens</w:t>
      </w:r>
      <w:r w:rsidR="008E012A" w:rsidRPr="00700F2C">
        <w:rPr>
          <w:rFonts w:ascii="Arial" w:eastAsia="Times New Roman" w:hAnsi="Arial" w:cs="Arial"/>
          <w:color w:val="000000"/>
          <w:sz w:val="24"/>
          <w:szCs w:val="24"/>
          <w:lang w:eastAsia="pt-BR"/>
        </w:rPr>
        <w:t xml:space="preserve"> </w:t>
      </w:r>
      <w:r w:rsidR="00E2426B" w:rsidRPr="00700F2C">
        <w:rPr>
          <w:rFonts w:ascii="Arial" w:eastAsia="Times New Roman" w:hAnsi="Arial" w:cs="Arial"/>
          <w:color w:val="0000FF"/>
          <w:sz w:val="24"/>
          <w:szCs w:val="24"/>
          <w:u w:val="single"/>
          <w:lang w:eastAsia="pt-BR"/>
        </w:rPr>
        <w:fldChar w:fldCharType="begin"/>
      </w:r>
      <w:r w:rsidR="00E2426B" w:rsidRPr="00700F2C">
        <w:rPr>
          <w:rFonts w:ascii="Arial" w:eastAsia="Times New Roman" w:hAnsi="Arial" w:cs="Arial"/>
          <w:color w:val="0000FF"/>
          <w:sz w:val="24"/>
          <w:szCs w:val="24"/>
          <w:u w:val="single"/>
          <w:lang w:eastAsia="pt-BR"/>
        </w:rPr>
        <w:instrText xml:space="preserve"> REF _Ref145274300 \r \h </w:instrText>
      </w:r>
      <w:r w:rsidR="002B6878" w:rsidRPr="00700F2C">
        <w:rPr>
          <w:rFonts w:ascii="Arial" w:eastAsia="Times New Roman" w:hAnsi="Arial" w:cs="Arial"/>
          <w:color w:val="0000FF"/>
          <w:sz w:val="24"/>
          <w:szCs w:val="24"/>
          <w:u w:val="single"/>
          <w:lang w:eastAsia="pt-BR"/>
        </w:rPr>
        <w:instrText xml:space="preserve"> \* MERGEFORMAT </w:instrText>
      </w:r>
      <w:r w:rsidR="00E2426B" w:rsidRPr="00700F2C">
        <w:rPr>
          <w:rFonts w:ascii="Arial" w:eastAsia="Times New Roman" w:hAnsi="Arial" w:cs="Arial"/>
          <w:color w:val="0000FF"/>
          <w:sz w:val="24"/>
          <w:szCs w:val="24"/>
          <w:u w:val="single"/>
          <w:lang w:eastAsia="pt-BR"/>
        </w:rPr>
      </w:r>
      <w:r w:rsidR="00E2426B"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2.7.4</w:t>
      </w:r>
      <w:r w:rsidR="00E2426B" w:rsidRPr="00700F2C">
        <w:rPr>
          <w:rFonts w:ascii="Arial" w:eastAsia="Times New Roman" w:hAnsi="Arial" w:cs="Arial"/>
          <w:color w:val="0000FF"/>
          <w:sz w:val="24"/>
          <w:szCs w:val="24"/>
          <w:u w:val="single"/>
          <w:lang w:eastAsia="pt-BR"/>
        </w:rPr>
        <w:fldChar w:fldCharType="end"/>
      </w:r>
      <w:r w:rsidR="00E2426B" w:rsidRPr="00700F2C">
        <w:rPr>
          <w:rFonts w:ascii="Arial" w:eastAsia="Times New Roman" w:hAnsi="Arial" w:cs="Arial"/>
          <w:color w:val="000000"/>
          <w:sz w:val="24"/>
          <w:szCs w:val="24"/>
          <w:lang w:eastAsia="pt-BR"/>
        </w:rPr>
        <w:t xml:space="preserve"> e </w:t>
      </w:r>
      <w:r w:rsidR="00E2426B" w:rsidRPr="00700F2C">
        <w:rPr>
          <w:rFonts w:ascii="Arial" w:eastAsia="Times New Roman" w:hAnsi="Arial" w:cs="Arial"/>
          <w:color w:val="0000FF"/>
          <w:sz w:val="24"/>
          <w:szCs w:val="24"/>
          <w:u w:val="single"/>
          <w:lang w:eastAsia="pt-BR"/>
        </w:rPr>
        <w:fldChar w:fldCharType="begin"/>
      </w:r>
      <w:r w:rsidR="00E2426B" w:rsidRPr="00700F2C">
        <w:rPr>
          <w:rFonts w:ascii="Arial" w:eastAsia="Times New Roman" w:hAnsi="Arial" w:cs="Arial"/>
          <w:color w:val="0000FF"/>
          <w:sz w:val="24"/>
          <w:szCs w:val="24"/>
          <w:u w:val="single"/>
          <w:lang w:eastAsia="pt-BR"/>
        </w:rPr>
        <w:instrText xml:space="preserve"> REF _Ref145274321 \r \h </w:instrText>
      </w:r>
      <w:r w:rsidR="005D43AE" w:rsidRPr="00700F2C">
        <w:rPr>
          <w:rFonts w:ascii="Arial" w:eastAsia="Times New Roman" w:hAnsi="Arial" w:cs="Arial"/>
          <w:color w:val="0000FF"/>
          <w:sz w:val="24"/>
          <w:szCs w:val="24"/>
          <w:u w:val="single"/>
          <w:lang w:eastAsia="pt-BR"/>
        </w:rPr>
        <w:instrText xml:space="preserve"> \* MERGEFORMAT </w:instrText>
      </w:r>
      <w:r w:rsidR="00E2426B" w:rsidRPr="00700F2C">
        <w:rPr>
          <w:rFonts w:ascii="Arial" w:eastAsia="Times New Roman" w:hAnsi="Arial" w:cs="Arial"/>
          <w:color w:val="0000FF"/>
          <w:sz w:val="24"/>
          <w:szCs w:val="24"/>
          <w:u w:val="single"/>
          <w:lang w:eastAsia="pt-BR"/>
        </w:rPr>
      </w:r>
      <w:r w:rsidR="00E2426B"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2.7.5</w:t>
      </w:r>
      <w:r w:rsidR="00E2426B" w:rsidRPr="00700F2C">
        <w:rPr>
          <w:rFonts w:ascii="Arial" w:eastAsia="Times New Roman" w:hAnsi="Arial" w:cs="Arial"/>
          <w:color w:val="0000FF"/>
          <w:sz w:val="24"/>
          <w:szCs w:val="24"/>
          <w:u w:val="single"/>
          <w:lang w:eastAsia="pt-BR"/>
        </w:rPr>
        <w:fldChar w:fldCharType="end"/>
      </w:r>
      <w:r w:rsidR="002B6878" w:rsidRPr="00700F2C">
        <w:rPr>
          <w:rFonts w:ascii="Arial" w:eastAsia="Times New Roman" w:hAnsi="Arial" w:cs="Arial"/>
          <w:color w:val="000000"/>
          <w:sz w:val="24"/>
          <w:szCs w:val="24"/>
          <w:lang w:eastAsia="pt-BR"/>
        </w:rPr>
        <w:t xml:space="preserve"> </w:t>
      </w:r>
      <w:r w:rsidRPr="00700F2C">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536281DA" w:rsidR="00646428" w:rsidRPr="00700F2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1" w:history="1">
        <w:r w:rsidR="00437BB7"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color w:val="000000"/>
          <w:sz w:val="24"/>
          <w:szCs w:val="24"/>
          <w:lang w:eastAsia="pt-BR"/>
        </w:rPr>
        <w:t>.</w:t>
      </w:r>
    </w:p>
    <w:p w14:paraId="781F0A6F" w14:textId="30CF3811" w:rsidR="00646428" w:rsidRPr="00700F2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A vedação de que trata o item</w:t>
      </w:r>
      <w:r w:rsidR="000C75B4" w:rsidRPr="00700F2C">
        <w:rPr>
          <w:rFonts w:ascii="Arial" w:eastAsia="Times New Roman" w:hAnsi="Arial" w:cs="Arial"/>
          <w:color w:val="000000"/>
          <w:sz w:val="24"/>
          <w:szCs w:val="24"/>
          <w:lang w:eastAsia="pt-BR"/>
        </w:rPr>
        <w:t xml:space="preserve"> </w:t>
      </w:r>
      <w:r w:rsidR="00E55117" w:rsidRPr="00700F2C">
        <w:rPr>
          <w:rFonts w:ascii="Arial" w:eastAsia="Times New Roman" w:hAnsi="Arial" w:cs="Arial"/>
          <w:color w:val="0000FF"/>
          <w:sz w:val="24"/>
          <w:szCs w:val="24"/>
          <w:u w:val="single"/>
          <w:lang w:eastAsia="pt-BR"/>
        </w:rPr>
        <w:fldChar w:fldCharType="begin"/>
      </w:r>
      <w:r w:rsidR="00E55117" w:rsidRPr="00700F2C">
        <w:rPr>
          <w:rFonts w:ascii="Arial" w:eastAsia="Times New Roman" w:hAnsi="Arial" w:cs="Arial"/>
          <w:color w:val="0000FF"/>
          <w:sz w:val="24"/>
          <w:szCs w:val="24"/>
          <w:u w:val="single"/>
          <w:lang w:eastAsia="pt-BR"/>
        </w:rPr>
        <w:instrText xml:space="preserve"> REF _Ref228355398 \r \h  \* MERGEFORMAT </w:instrText>
      </w:r>
      <w:r w:rsidR="00E55117" w:rsidRPr="00700F2C">
        <w:rPr>
          <w:rFonts w:ascii="Arial" w:eastAsia="Times New Roman" w:hAnsi="Arial" w:cs="Arial"/>
          <w:color w:val="0000FF"/>
          <w:sz w:val="24"/>
          <w:szCs w:val="24"/>
          <w:u w:val="single"/>
          <w:lang w:eastAsia="pt-BR"/>
        </w:rPr>
      </w:r>
      <w:r w:rsidR="00E55117"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2.7.14</w:t>
      </w:r>
      <w:r w:rsidR="00E55117" w:rsidRPr="00700F2C">
        <w:rPr>
          <w:rFonts w:ascii="Arial" w:eastAsia="Times New Roman" w:hAnsi="Arial" w:cs="Arial"/>
          <w:color w:val="0000FF"/>
          <w:sz w:val="24"/>
          <w:szCs w:val="24"/>
          <w:u w:val="single"/>
          <w:lang w:eastAsia="pt-BR"/>
        </w:rPr>
        <w:fldChar w:fldCharType="end"/>
      </w:r>
      <w:r w:rsidR="0058188B" w:rsidRPr="00700F2C">
        <w:rPr>
          <w:rFonts w:ascii="Arial" w:eastAsia="Times New Roman" w:hAnsi="Arial" w:cs="Arial"/>
          <w:color w:val="000000"/>
          <w:sz w:val="24"/>
          <w:szCs w:val="24"/>
          <w:lang w:eastAsia="pt-BR"/>
        </w:rPr>
        <w:t xml:space="preserve"> </w:t>
      </w:r>
      <w:r w:rsidRPr="00700F2C">
        <w:rPr>
          <w:rFonts w:ascii="Arial" w:eastAsia="Times New Roman" w:hAnsi="Arial" w:cs="Arial"/>
          <w:color w:val="000000"/>
          <w:sz w:val="24"/>
          <w:szCs w:val="24"/>
          <w:lang w:eastAsia="pt-BR"/>
        </w:rPr>
        <w:t>estende-se a terceiro que auxilie a condução da contratação na qualidade de integrante de equipe de apoio, profissional especializado ou funcionário ou representante de empresa que preste assessoria técnica.</w:t>
      </w:r>
    </w:p>
    <w:p w14:paraId="59E033E4" w14:textId="47E73AE7" w:rsidR="00646428" w:rsidRPr="00700F2C" w:rsidRDefault="000A0F21"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Cooperativas não poderão disputar esta licitação, conforme justificativa apresentada no Estudo Técnico Preliminar.</w:t>
      </w:r>
    </w:p>
    <w:p w14:paraId="10B7CF63" w14:textId="77777777" w:rsidR="00AC5E97" w:rsidRPr="00700F2C"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700F2C"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00F2C">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700F2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lastRenderedPageBreak/>
        <w:t>Na presente licitação, a fase de habilitação sucederá as fases de apresentação de propostas e lances e de julgamento.</w:t>
      </w:r>
    </w:p>
    <w:p w14:paraId="04BBF925" w14:textId="5736798C" w:rsidR="00646428" w:rsidRPr="00700F2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A143FB0" w14:textId="422AB55A" w:rsidR="00646428" w:rsidRPr="00700F2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8" w:name="_Ref145278433"/>
      <w:r w:rsidRPr="00700F2C">
        <w:rPr>
          <w:rFonts w:ascii="Arial" w:eastAsia="Times New Roman" w:hAnsi="Arial" w:cs="Arial"/>
          <w:color w:val="000000"/>
          <w:sz w:val="24"/>
          <w:szCs w:val="24"/>
          <w:lang w:eastAsia="pt-BR"/>
        </w:rPr>
        <w:t>No cadastramento da proposta inicial, o licitante declarará, em campo próprio do sistema, que:</w:t>
      </w:r>
      <w:bookmarkEnd w:id="8"/>
    </w:p>
    <w:p w14:paraId="25DC429E" w14:textId="4E2DE423" w:rsidR="00646428" w:rsidRPr="00700F2C"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está</w:t>
      </w:r>
      <w:proofErr w:type="gramEnd"/>
      <w:r w:rsidRPr="00700F2C">
        <w:rPr>
          <w:rFonts w:ascii="Arial" w:eastAsia="Times New Roman" w:hAnsi="Arial" w:cs="Arial"/>
          <w:color w:val="000000"/>
          <w:sz w:val="24"/>
          <w:szCs w:val="24"/>
          <w:lang w:eastAsia="pt-BR"/>
        </w:rPr>
        <w:t xml:space="preserve"> ciente e concorda com as condições contidas no Edital e seus anexos, bem como de que a proposta apresentada compreende a integralidade dos custos para atendimento dos direitos trabalhistas assegurados na </w:t>
      </w:r>
      <w:hyperlink r:id="rId22" w:history="1">
        <w:r w:rsidR="007956F7" w:rsidRPr="00700F2C">
          <w:rPr>
            <w:rStyle w:val="Hyperlink"/>
            <w:rFonts w:ascii="Arial" w:hAnsi="Arial" w:cs="Arial"/>
            <w:sz w:val="24"/>
            <w:szCs w:val="24"/>
          </w:rPr>
          <w:t>Constituição Federal</w:t>
        </w:r>
      </w:hyperlink>
      <w:r w:rsidRPr="00700F2C">
        <w:rPr>
          <w:rFonts w:ascii="Arial" w:eastAsia="Times New Roman" w:hAnsi="Arial" w:cs="Arial"/>
          <w:color w:val="000000"/>
          <w:sz w:val="24"/>
          <w:szCs w:val="24"/>
          <w:lang w:eastAsia="pt-BR"/>
        </w:rPr>
        <w:t xml:space="preserve">, nas leis trabalhistas, nas normas </w:t>
      </w:r>
      <w:proofErr w:type="spellStart"/>
      <w:r w:rsidRPr="00700F2C">
        <w:rPr>
          <w:rFonts w:ascii="Arial" w:eastAsia="Times New Roman" w:hAnsi="Arial" w:cs="Arial"/>
          <w:color w:val="000000"/>
          <w:sz w:val="24"/>
          <w:szCs w:val="24"/>
          <w:lang w:eastAsia="pt-BR"/>
        </w:rPr>
        <w:t>infralegais</w:t>
      </w:r>
      <w:proofErr w:type="spellEnd"/>
      <w:r w:rsidRPr="00700F2C">
        <w:rPr>
          <w:rFonts w:ascii="Arial" w:eastAsia="Times New Roman" w:hAnsi="Arial" w:cs="Arial"/>
          <w:color w:val="000000"/>
          <w:sz w:val="24"/>
          <w:szCs w:val="24"/>
          <w:lang w:eastAsia="pt-BR"/>
        </w:rPr>
        <w:t>, nas convenções coletivas de trabalho e nos termos de ajustamento de conduta vigentes na data de entrega das propostas e que cumpre os requisitos de habilitação definidos no instrumento convocatório;</w:t>
      </w:r>
    </w:p>
    <w:p w14:paraId="0DF46EA9" w14:textId="7E5C03DE" w:rsidR="00646428" w:rsidRPr="00700F2C"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9" w:name="_Ref163724546"/>
      <w:proofErr w:type="gramStart"/>
      <w:r w:rsidRPr="00700F2C">
        <w:rPr>
          <w:rFonts w:ascii="Arial" w:eastAsia="Times New Roman" w:hAnsi="Arial" w:cs="Arial"/>
          <w:color w:val="000000"/>
          <w:sz w:val="24"/>
          <w:szCs w:val="24"/>
          <w:lang w:eastAsia="pt-BR"/>
        </w:rPr>
        <w:t>não</w:t>
      </w:r>
      <w:proofErr w:type="gramEnd"/>
      <w:r w:rsidRPr="00700F2C">
        <w:rPr>
          <w:rFonts w:ascii="Arial" w:eastAsia="Times New Roman" w:hAnsi="Arial" w:cs="Arial"/>
          <w:color w:val="000000"/>
          <w:sz w:val="24"/>
          <w:szCs w:val="24"/>
          <w:lang w:eastAsia="pt-BR"/>
        </w:rPr>
        <w:t xml:space="preserve"> emprega menor de 18 anos em trabalho noturno, perigoso ou insalubre e não emprega menor de 16 anos, salvo menor, a partir de 14 anos, na condição de aprendiz, nos termos do artigo 7°, XXXIII, da </w:t>
      </w:r>
      <w:hyperlink r:id="rId23" w:history="1">
        <w:r w:rsidR="00560A77" w:rsidRPr="00700F2C">
          <w:rPr>
            <w:rStyle w:val="Hyperlink"/>
            <w:rFonts w:ascii="Arial" w:hAnsi="Arial" w:cs="Arial"/>
            <w:sz w:val="24"/>
            <w:szCs w:val="24"/>
          </w:rPr>
          <w:t>Constituição</w:t>
        </w:r>
      </w:hyperlink>
      <w:r w:rsidRPr="00700F2C">
        <w:rPr>
          <w:rFonts w:ascii="Arial" w:eastAsia="Times New Roman" w:hAnsi="Arial" w:cs="Arial"/>
          <w:color w:val="000000"/>
          <w:sz w:val="24"/>
          <w:szCs w:val="24"/>
          <w:lang w:eastAsia="pt-BR"/>
        </w:rPr>
        <w:t>;</w:t>
      </w:r>
      <w:bookmarkEnd w:id="9"/>
    </w:p>
    <w:p w14:paraId="7545F2E7" w14:textId="1CDD68E5" w:rsidR="00646428" w:rsidRPr="00700F2C"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não</w:t>
      </w:r>
      <w:proofErr w:type="gramEnd"/>
      <w:r w:rsidRPr="00700F2C">
        <w:rPr>
          <w:rFonts w:ascii="Arial" w:eastAsia="Times New Roman" w:hAnsi="Arial" w:cs="Arial"/>
          <w:color w:val="000000"/>
          <w:sz w:val="24"/>
          <w:szCs w:val="24"/>
          <w:lang w:eastAsia="pt-BR"/>
        </w:rPr>
        <w:t xml:space="preserve"> possui empregados executando trabalho degradante ou forçado, observando o disposto nos incisos III e IV do art. 1º e no inciso III do art. 5º da </w:t>
      </w:r>
      <w:hyperlink r:id="rId24" w:history="1">
        <w:r w:rsidR="00EA53DF" w:rsidRPr="00700F2C">
          <w:rPr>
            <w:rStyle w:val="Hyperlink"/>
            <w:rFonts w:ascii="Arial" w:hAnsi="Arial" w:cs="Arial"/>
            <w:sz w:val="24"/>
            <w:szCs w:val="24"/>
          </w:rPr>
          <w:t>Constituição Federal</w:t>
        </w:r>
      </w:hyperlink>
      <w:r w:rsidRPr="00700F2C">
        <w:rPr>
          <w:rFonts w:ascii="Arial" w:eastAsia="Times New Roman" w:hAnsi="Arial" w:cs="Arial"/>
          <w:color w:val="000000"/>
          <w:sz w:val="24"/>
          <w:szCs w:val="24"/>
          <w:lang w:eastAsia="pt-BR"/>
        </w:rPr>
        <w:t>;</w:t>
      </w:r>
    </w:p>
    <w:p w14:paraId="178479E3" w14:textId="0F1F1725" w:rsidR="00646428" w:rsidRPr="00700F2C"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0" w:name="_Ref179984993"/>
      <w:proofErr w:type="gramStart"/>
      <w:r w:rsidRPr="00700F2C">
        <w:rPr>
          <w:rFonts w:ascii="Arial" w:eastAsia="Times New Roman" w:hAnsi="Arial" w:cs="Arial"/>
          <w:color w:val="000000"/>
          <w:sz w:val="24"/>
          <w:szCs w:val="24"/>
          <w:lang w:eastAsia="pt-BR"/>
        </w:rPr>
        <w:t>cumpre</w:t>
      </w:r>
      <w:proofErr w:type="gramEnd"/>
      <w:r w:rsidRPr="00700F2C">
        <w:rPr>
          <w:rFonts w:ascii="Arial" w:eastAsia="Times New Roman" w:hAnsi="Arial" w:cs="Arial"/>
          <w:color w:val="000000"/>
          <w:sz w:val="24"/>
          <w:szCs w:val="24"/>
          <w:lang w:eastAsia="pt-BR"/>
        </w:rPr>
        <w:t xml:space="preserve"> as exigências de reserva de cargos para pessoa com deficiência e para reabilitado da Previdência Social, previstas em lei e em outras normas específicas.</w:t>
      </w:r>
      <w:bookmarkEnd w:id="10"/>
    </w:p>
    <w:p w14:paraId="774398DB" w14:textId="3E742C0A" w:rsidR="00646428" w:rsidRPr="00700F2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1" w:name="_Ref145278466"/>
      <w:r w:rsidRPr="00700F2C">
        <w:rPr>
          <w:rFonts w:ascii="Arial" w:eastAsia="Times New Roman" w:hAnsi="Arial" w:cs="Arial"/>
          <w:color w:val="000000"/>
          <w:sz w:val="24"/>
          <w:szCs w:val="24"/>
          <w:lang w:eastAsia="pt-BR"/>
        </w:rPr>
        <w:t>O fornecedor enquadrado como microempresa</w:t>
      </w:r>
      <w:r w:rsidR="00B8773D" w:rsidRPr="00700F2C">
        <w:rPr>
          <w:rFonts w:ascii="Arial" w:eastAsia="Times New Roman" w:hAnsi="Arial" w:cs="Arial"/>
          <w:color w:val="000000"/>
          <w:sz w:val="24"/>
          <w:szCs w:val="24"/>
          <w:lang w:eastAsia="pt-BR"/>
        </w:rPr>
        <w:t xml:space="preserve"> ou</w:t>
      </w:r>
      <w:r w:rsidRPr="00700F2C">
        <w:rPr>
          <w:rFonts w:ascii="Arial" w:eastAsia="Times New Roman" w:hAnsi="Arial" w:cs="Arial"/>
          <w:color w:val="000000"/>
          <w:sz w:val="24"/>
          <w:szCs w:val="24"/>
          <w:lang w:eastAsia="pt-BR"/>
        </w:rPr>
        <w:t xml:space="preserve"> empresa de pequeno porte deverá declarar, ainda, em campo próprio do sistema eletrônico, que cumpre os requisitos estabelecidos no artigo 3° da </w:t>
      </w:r>
      <w:hyperlink r:id="rId25" w:history="1">
        <w:r w:rsidR="00875A36" w:rsidRPr="00700F2C">
          <w:rPr>
            <w:rStyle w:val="Hyperlink"/>
            <w:rFonts w:ascii="Arial" w:hAnsi="Arial" w:cs="Arial"/>
            <w:sz w:val="24"/>
            <w:szCs w:val="24"/>
          </w:rPr>
          <w:t>Lei Complementar n. 123/2006</w:t>
        </w:r>
      </w:hyperlink>
      <w:r w:rsidRPr="00700F2C">
        <w:rPr>
          <w:rFonts w:ascii="Arial" w:eastAsia="Times New Roman" w:hAnsi="Arial" w:cs="Arial"/>
          <w:color w:val="000000"/>
          <w:sz w:val="24"/>
          <w:szCs w:val="24"/>
          <w:lang w:eastAsia="pt-BR"/>
        </w:rPr>
        <w:t xml:space="preserve">, estando apto a usufruir do tratamento favorecido estabelecido em seus </w:t>
      </w:r>
      <w:proofErr w:type="spellStart"/>
      <w:r w:rsidRPr="00700F2C">
        <w:rPr>
          <w:rFonts w:ascii="Arial" w:eastAsia="Times New Roman" w:hAnsi="Arial" w:cs="Arial"/>
          <w:color w:val="000000"/>
          <w:sz w:val="24"/>
          <w:szCs w:val="24"/>
          <w:lang w:eastAsia="pt-BR"/>
        </w:rPr>
        <w:t>arts</w:t>
      </w:r>
      <w:proofErr w:type="spellEnd"/>
      <w:r w:rsidRPr="00700F2C">
        <w:rPr>
          <w:rFonts w:ascii="Arial" w:eastAsia="Times New Roman" w:hAnsi="Arial" w:cs="Arial"/>
          <w:color w:val="000000"/>
          <w:sz w:val="24"/>
          <w:szCs w:val="24"/>
          <w:lang w:eastAsia="pt-BR"/>
        </w:rPr>
        <w:t xml:space="preserve">. 42 a 49, observado o disposto nos §§ 1º ao 3º do art. </w:t>
      </w:r>
      <w:bookmarkEnd w:id="11"/>
      <w:r w:rsidRPr="00700F2C">
        <w:rPr>
          <w:rFonts w:ascii="Arial" w:eastAsia="Times New Roman" w:hAnsi="Arial" w:cs="Arial"/>
          <w:color w:val="000000"/>
          <w:sz w:val="24"/>
          <w:szCs w:val="24"/>
          <w:lang w:eastAsia="pt-BR"/>
        </w:rPr>
        <w:t xml:space="preserve">4º, da </w:t>
      </w:r>
      <w:hyperlink r:id="rId26" w:history="1">
        <w:r w:rsidR="00437BB7"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color w:val="000000"/>
          <w:sz w:val="24"/>
          <w:szCs w:val="24"/>
          <w:lang w:eastAsia="pt-BR"/>
        </w:rPr>
        <w:t>.</w:t>
      </w:r>
    </w:p>
    <w:p w14:paraId="3998612D" w14:textId="33E181C0" w:rsidR="00646428" w:rsidRPr="00700F2C"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no</w:t>
      </w:r>
      <w:proofErr w:type="gramEnd"/>
      <w:r w:rsidRPr="00700F2C">
        <w:rPr>
          <w:rFonts w:ascii="Arial" w:eastAsia="Times New Roman" w:hAnsi="Arial" w:cs="Arial"/>
          <w:color w:val="000000"/>
          <w:sz w:val="24"/>
          <w:szCs w:val="24"/>
          <w:lang w:eastAsia="pt-BR"/>
        </w:rPr>
        <w:t xml:space="preserve"> ite</w:t>
      </w:r>
      <w:r w:rsidR="0009076F" w:rsidRPr="00700F2C">
        <w:rPr>
          <w:rFonts w:ascii="Arial" w:eastAsia="Times New Roman" w:hAnsi="Arial" w:cs="Arial"/>
          <w:color w:val="000000"/>
          <w:sz w:val="24"/>
          <w:szCs w:val="24"/>
          <w:lang w:eastAsia="pt-BR"/>
        </w:rPr>
        <w:t>m</w:t>
      </w:r>
      <w:r w:rsidRPr="00700F2C">
        <w:rPr>
          <w:rFonts w:ascii="Arial" w:eastAsia="Times New Roman" w:hAnsi="Arial" w:cs="Arial"/>
          <w:color w:val="000000"/>
          <w:sz w:val="24"/>
          <w:szCs w:val="24"/>
          <w:lang w:eastAsia="pt-BR"/>
        </w:rPr>
        <w:t xml:space="preserve"> em que a participação não for exclusiva para microempresas e empresas de pequeno porte, a assinalação do campo “não” apenas produzirá o efeito de o licitante não ter direito ao tratamento favorecido previsto na </w:t>
      </w:r>
      <w:hyperlink r:id="rId27" w:history="1">
        <w:r w:rsidR="00875A36" w:rsidRPr="00700F2C">
          <w:rPr>
            <w:rStyle w:val="Hyperlink"/>
            <w:rFonts w:ascii="Arial" w:hAnsi="Arial" w:cs="Arial"/>
            <w:sz w:val="24"/>
            <w:szCs w:val="24"/>
          </w:rPr>
          <w:t>Lei Complementar n. 123/2006</w:t>
        </w:r>
      </w:hyperlink>
      <w:r w:rsidRPr="00700F2C">
        <w:rPr>
          <w:rFonts w:ascii="Arial" w:eastAsia="Times New Roman" w:hAnsi="Arial" w:cs="Arial"/>
          <w:color w:val="000000"/>
          <w:sz w:val="24"/>
          <w:szCs w:val="24"/>
          <w:lang w:eastAsia="pt-BR"/>
        </w:rPr>
        <w:t>, mesmo que microempresa</w:t>
      </w:r>
      <w:r w:rsidR="005E197A" w:rsidRPr="00700F2C">
        <w:rPr>
          <w:rFonts w:ascii="Arial" w:eastAsia="Times New Roman" w:hAnsi="Arial" w:cs="Arial"/>
          <w:color w:val="000000"/>
          <w:sz w:val="24"/>
          <w:szCs w:val="24"/>
          <w:lang w:eastAsia="pt-BR"/>
        </w:rPr>
        <w:t xml:space="preserve"> ou</w:t>
      </w:r>
      <w:r w:rsidRPr="00700F2C">
        <w:rPr>
          <w:rFonts w:ascii="Arial" w:eastAsia="Times New Roman" w:hAnsi="Arial" w:cs="Arial"/>
          <w:color w:val="000000"/>
          <w:sz w:val="24"/>
          <w:szCs w:val="24"/>
          <w:lang w:eastAsia="pt-BR"/>
        </w:rPr>
        <w:t xml:space="preserve"> empresa de pequeno porte.</w:t>
      </w:r>
    </w:p>
    <w:p w14:paraId="638597C1" w14:textId="1A282C92" w:rsidR="00C74254" w:rsidRPr="00700F2C" w:rsidRDefault="00C74254" w:rsidP="00C74254">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Não poderá se beneficiar-se do tratamento jurídico diferenciado estabelecido nos </w:t>
      </w:r>
      <w:proofErr w:type="spellStart"/>
      <w:r w:rsidRPr="00700F2C">
        <w:rPr>
          <w:rFonts w:ascii="Arial" w:eastAsia="Times New Roman" w:hAnsi="Arial" w:cs="Arial"/>
          <w:sz w:val="24"/>
          <w:szCs w:val="24"/>
          <w:lang w:eastAsia="pt-BR"/>
        </w:rPr>
        <w:t>arts</w:t>
      </w:r>
      <w:proofErr w:type="spellEnd"/>
      <w:r w:rsidRPr="00700F2C">
        <w:rPr>
          <w:rFonts w:ascii="Arial" w:eastAsia="Times New Roman" w:hAnsi="Arial" w:cs="Arial"/>
          <w:sz w:val="24"/>
          <w:szCs w:val="24"/>
          <w:lang w:eastAsia="pt-BR"/>
        </w:rPr>
        <w:t xml:space="preserve">. 42 a 49 da </w:t>
      </w:r>
      <w:hyperlink r:id="rId28" w:history="1">
        <w:r w:rsidR="002C1A4D" w:rsidRPr="00700F2C">
          <w:rPr>
            <w:rStyle w:val="Hyperlink"/>
            <w:rFonts w:ascii="Arial" w:hAnsi="Arial" w:cs="Arial"/>
            <w:sz w:val="24"/>
            <w:szCs w:val="24"/>
          </w:rPr>
          <w:t>Lei Complementar n. 123/2006</w:t>
        </w:r>
      </w:hyperlink>
      <w:r w:rsidRPr="00700F2C">
        <w:rPr>
          <w:rFonts w:ascii="Arial" w:eastAsia="Times New Roman" w:hAnsi="Arial" w:cs="Arial"/>
          <w:sz w:val="24"/>
          <w:szCs w:val="24"/>
          <w:lang w:eastAsia="pt-BR"/>
        </w:rPr>
        <w:t>, a pessoa jurídica:</w:t>
      </w:r>
    </w:p>
    <w:p w14:paraId="171BAED1" w14:textId="77777777" w:rsidR="00C74254" w:rsidRPr="00700F2C"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sz w:val="24"/>
          <w:szCs w:val="24"/>
          <w:lang w:eastAsia="pt-BR"/>
        </w:rPr>
        <w:t>de</w:t>
      </w:r>
      <w:proofErr w:type="gramEnd"/>
      <w:r w:rsidRPr="00700F2C">
        <w:rPr>
          <w:rFonts w:ascii="Arial" w:eastAsia="Times New Roman" w:hAnsi="Arial" w:cs="Arial"/>
          <w:sz w:val="24"/>
          <w:szCs w:val="24"/>
          <w:lang w:eastAsia="pt-BR"/>
        </w:rPr>
        <w:t xml:space="preserve"> cujo </w:t>
      </w:r>
      <w:r w:rsidRPr="00700F2C">
        <w:rPr>
          <w:rFonts w:ascii="Arial" w:eastAsia="Times New Roman" w:hAnsi="Arial" w:cs="Arial"/>
          <w:color w:val="000000"/>
          <w:sz w:val="24"/>
          <w:szCs w:val="24"/>
          <w:lang w:eastAsia="pt-BR"/>
        </w:rPr>
        <w:t>capital</w:t>
      </w:r>
      <w:r w:rsidRPr="00700F2C">
        <w:rPr>
          <w:rFonts w:ascii="Arial" w:eastAsia="Times New Roman" w:hAnsi="Arial" w:cs="Arial"/>
          <w:sz w:val="24"/>
          <w:szCs w:val="24"/>
          <w:lang w:eastAsia="pt-BR"/>
        </w:rPr>
        <w:t xml:space="preserve"> participe outra pessoa jurídica;</w:t>
      </w:r>
    </w:p>
    <w:p w14:paraId="1C0E4A64" w14:textId="77777777" w:rsidR="00C74254" w:rsidRPr="00700F2C"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sz w:val="24"/>
          <w:szCs w:val="24"/>
          <w:lang w:eastAsia="pt-BR"/>
        </w:rPr>
        <w:t>que</w:t>
      </w:r>
      <w:proofErr w:type="gramEnd"/>
      <w:r w:rsidRPr="00700F2C">
        <w:rPr>
          <w:rFonts w:ascii="Arial" w:eastAsia="Times New Roman" w:hAnsi="Arial" w:cs="Arial"/>
          <w:sz w:val="24"/>
          <w:szCs w:val="24"/>
          <w:lang w:eastAsia="pt-BR"/>
        </w:rPr>
        <w:t xml:space="preserve"> seja filial, sucursal, agência ou representação, no País, de pessoa jurídica com sede no exterior;</w:t>
      </w:r>
    </w:p>
    <w:p w14:paraId="6B489639" w14:textId="2007DA1C" w:rsidR="00C74254" w:rsidRPr="00700F2C"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sz w:val="24"/>
          <w:szCs w:val="24"/>
          <w:lang w:eastAsia="pt-BR"/>
        </w:rPr>
        <w:lastRenderedPageBreak/>
        <w:t>de</w:t>
      </w:r>
      <w:proofErr w:type="gramEnd"/>
      <w:r w:rsidRPr="00700F2C">
        <w:rPr>
          <w:rFonts w:ascii="Arial" w:eastAsia="Times New Roman" w:hAnsi="Arial" w:cs="Arial"/>
          <w:sz w:val="24"/>
          <w:szCs w:val="24"/>
          <w:lang w:eastAsia="pt-BR"/>
        </w:rPr>
        <w:t xml:space="preserve"> cujo capital participe pessoa física que seja inscrita como empresário ou seja sócia de outra empresa que receba tratamento jurídico diferenciado nos termos da </w:t>
      </w:r>
      <w:hyperlink r:id="rId29" w:history="1">
        <w:r w:rsidRPr="00700F2C">
          <w:rPr>
            <w:rStyle w:val="Hyperlink"/>
            <w:rFonts w:ascii="Arial" w:eastAsia="Times New Roman" w:hAnsi="Arial" w:cs="Arial"/>
            <w:sz w:val="24"/>
            <w:szCs w:val="24"/>
            <w:lang w:eastAsia="pt-BR"/>
          </w:rPr>
          <w:t>Lei Complementar n</w:t>
        </w:r>
        <w:r w:rsidR="00FD08F9" w:rsidRPr="00700F2C">
          <w:rPr>
            <w:rStyle w:val="Hyperlink"/>
            <w:rFonts w:ascii="Arial" w:eastAsia="Times New Roman" w:hAnsi="Arial" w:cs="Arial"/>
            <w:sz w:val="24"/>
            <w:szCs w:val="24"/>
            <w:lang w:eastAsia="pt-BR"/>
          </w:rPr>
          <w:t>.</w:t>
        </w:r>
        <w:r w:rsidRPr="00700F2C">
          <w:rPr>
            <w:rStyle w:val="Hyperlink"/>
            <w:rFonts w:ascii="Arial" w:eastAsia="Times New Roman" w:hAnsi="Arial" w:cs="Arial"/>
            <w:sz w:val="24"/>
            <w:szCs w:val="24"/>
            <w:lang w:eastAsia="pt-BR"/>
          </w:rPr>
          <w:t xml:space="preserve"> 123/2006</w:t>
        </w:r>
      </w:hyperlink>
      <w:r w:rsidRPr="00700F2C">
        <w:rPr>
          <w:rFonts w:ascii="Arial" w:eastAsia="Times New Roman" w:hAnsi="Arial" w:cs="Arial"/>
          <w:sz w:val="24"/>
          <w:szCs w:val="24"/>
          <w:lang w:eastAsia="pt-BR"/>
        </w:rPr>
        <w:t>, desde que a receita bruta global ultrapasse o limite de que trata o inciso II do art. 3º da referida lei;</w:t>
      </w:r>
    </w:p>
    <w:p w14:paraId="5AB7F5E0" w14:textId="0AF2C684" w:rsidR="00C74254" w:rsidRPr="00700F2C"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sz w:val="24"/>
          <w:szCs w:val="24"/>
          <w:lang w:eastAsia="pt-BR"/>
        </w:rPr>
        <w:t>cujo</w:t>
      </w:r>
      <w:proofErr w:type="gramEnd"/>
      <w:r w:rsidRPr="00700F2C">
        <w:rPr>
          <w:rFonts w:ascii="Arial" w:eastAsia="Times New Roman" w:hAnsi="Arial" w:cs="Arial"/>
          <w:sz w:val="24"/>
          <w:szCs w:val="24"/>
          <w:lang w:eastAsia="pt-BR"/>
        </w:rPr>
        <w:t xml:space="preserve"> titular ou sócio participe com mais de 10% (dez por cento) do capital de outra empresa não beneficiada pela </w:t>
      </w:r>
      <w:hyperlink r:id="rId30" w:history="1">
        <w:r w:rsidR="001A5F7E" w:rsidRPr="00700F2C">
          <w:rPr>
            <w:rStyle w:val="Hyperlink"/>
            <w:rFonts w:ascii="Arial" w:eastAsia="Times New Roman" w:hAnsi="Arial" w:cs="Arial"/>
            <w:sz w:val="24"/>
            <w:szCs w:val="24"/>
            <w:lang w:eastAsia="pt-BR"/>
          </w:rPr>
          <w:t>Lei Complementar n. 123/2006</w:t>
        </w:r>
      </w:hyperlink>
      <w:r w:rsidRPr="00700F2C">
        <w:rPr>
          <w:rFonts w:ascii="Arial" w:eastAsia="Times New Roman" w:hAnsi="Arial" w:cs="Arial"/>
          <w:sz w:val="24"/>
          <w:szCs w:val="24"/>
          <w:lang w:eastAsia="pt-BR"/>
        </w:rPr>
        <w:t>, desde que a receita bruta global ultrapasse o limite de que trata o inciso II do art. 3º da referida lei;</w:t>
      </w:r>
    </w:p>
    <w:p w14:paraId="5E60853D" w14:textId="77777777" w:rsidR="00C74254" w:rsidRPr="00700F2C"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sz w:val="24"/>
          <w:szCs w:val="24"/>
          <w:lang w:eastAsia="pt-BR"/>
        </w:rPr>
        <w:t>cujo</w:t>
      </w:r>
      <w:proofErr w:type="gramEnd"/>
      <w:r w:rsidRPr="00700F2C">
        <w:rPr>
          <w:rFonts w:ascii="Arial" w:eastAsia="Times New Roman" w:hAnsi="Arial" w:cs="Arial"/>
          <w:sz w:val="24"/>
          <w:szCs w:val="24"/>
          <w:lang w:eastAsia="pt-BR"/>
        </w:rPr>
        <w:t xml:space="preserve"> sócio ou titular seja administrador ou equiparado de outra pessoa jurídica com fins lucrativos, desde que a receita bruta global ultrapasse o limite de que trata o inciso II do art. 3º da referida lei;</w:t>
      </w:r>
    </w:p>
    <w:p w14:paraId="4F55468A" w14:textId="77777777" w:rsidR="00C74254" w:rsidRPr="00700F2C"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sz w:val="24"/>
          <w:szCs w:val="24"/>
          <w:lang w:eastAsia="pt-BR"/>
        </w:rPr>
        <w:t>que</w:t>
      </w:r>
      <w:proofErr w:type="gramEnd"/>
      <w:r w:rsidRPr="00700F2C">
        <w:rPr>
          <w:rFonts w:ascii="Arial" w:eastAsia="Times New Roman" w:hAnsi="Arial" w:cs="Arial"/>
          <w:sz w:val="24"/>
          <w:szCs w:val="24"/>
          <w:lang w:eastAsia="pt-BR"/>
        </w:rPr>
        <w:t xml:space="preserve"> participe do capital de outra pessoa jurídica;</w:t>
      </w:r>
    </w:p>
    <w:p w14:paraId="157FF467" w14:textId="77777777" w:rsidR="00C74254" w:rsidRPr="00700F2C"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sz w:val="24"/>
          <w:szCs w:val="24"/>
          <w:lang w:eastAsia="pt-BR"/>
        </w:rPr>
        <w:t>que</w:t>
      </w:r>
      <w:proofErr w:type="gramEnd"/>
      <w:r w:rsidRPr="00700F2C">
        <w:rPr>
          <w:rFonts w:ascii="Arial" w:eastAsia="Times New Roman" w:hAnsi="Arial" w:cs="Arial"/>
          <w:sz w:val="24"/>
          <w:szCs w:val="24"/>
          <w:lang w:eastAsia="pt-BR"/>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8CFC5D8" w14:textId="77777777" w:rsidR="00C74254" w:rsidRPr="00700F2C"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sz w:val="24"/>
          <w:szCs w:val="24"/>
          <w:lang w:eastAsia="pt-BR"/>
        </w:rPr>
        <w:t>resultante</w:t>
      </w:r>
      <w:proofErr w:type="gramEnd"/>
      <w:r w:rsidRPr="00700F2C">
        <w:rPr>
          <w:rFonts w:ascii="Arial" w:eastAsia="Times New Roman" w:hAnsi="Arial" w:cs="Arial"/>
          <w:sz w:val="24"/>
          <w:szCs w:val="24"/>
          <w:lang w:eastAsia="pt-BR"/>
        </w:rPr>
        <w:t xml:space="preserve"> ou remanescente de cisão ou qualquer outra forma de desmembramento de pessoa jurídica que tenha ocorrido em um dos 5 (cinco) anos-calendário anteriores;</w:t>
      </w:r>
    </w:p>
    <w:p w14:paraId="05E5D2AD" w14:textId="571F2260" w:rsidR="00C74254" w:rsidRPr="00700F2C"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sz w:val="24"/>
          <w:szCs w:val="24"/>
          <w:lang w:eastAsia="pt-BR"/>
        </w:rPr>
        <w:t>constituída</w:t>
      </w:r>
      <w:proofErr w:type="gramEnd"/>
      <w:r w:rsidRPr="00700F2C">
        <w:rPr>
          <w:rFonts w:ascii="Arial" w:eastAsia="Times New Roman" w:hAnsi="Arial" w:cs="Arial"/>
          <w:sz w:val="24"/>
          <w:szCs w:val="24"/>
          <w:lang w:eastAsia="pt-BR"/>
        </w:rPr>
        <w:t xml:space="preserve"> sob a forma de sociedade por ações</w:t>
      </w:r>
      <w:r w:rsidR="004C0586" w:rsidRPr="00700F2C">
        <w:rPr>
          <w:rFonts w:ascii="Arial" w:eastAsia="Times New Roman" w:hAnsi="Arial" w:cs="Arial"/>
          <w:sz w:val="24"/>
          <w:szCs w:val="24"/>
          <w:lang w:eastAsia="pt-BR"/>
        </w:rPr>
        <w:t>;</w:t>
      </w:r>
    </w:p>
    <w:p w14:paraId="5CCFFD34" w14:textId="77777777" w:rsidR="00C74254" w:rsidRPr="00700F2C"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sz w:val="24"/>
          <w:szCs w:val="24"/>
          <w:lang w:eastAsia="pt-BR"/>
        </w:rPr>
        <w:t>cujos</w:t>
      </w:r>
      <w:proofErr w:type="gramEnd"/>
      <w:r w:rsidRPr="00700F2C">
        <w:rPr>
          <w:rFonts w:ascii="Arial" w:eastAsia="Times New Roman" w:hAnsi="Arial" w:cs="Arial"/>
          <w:sz w:val="24"/>
          <w:szCs w:val="24"/>
          <w:lang w:eastAsia="pt-BR"/>
        </w:rPr>
        <w:t xml:space="preserve"> titulares ou sócios guardem, cumulativamente, com o contratante do serviço, relação de pessoalidade, subordinação e habitualidade.</w:t>
      </w:r>
    </w:p>
    <w:p w14:paraId="6FC17297" w14:textId="6A212BE3" w:rsidR="00646428" w:rsidRPr="00700F2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A falsidade da declaração de que trata os itens</w:t>
      </w:r>
      <w:r w:rsidR="00811B2E" w:rsidRPr="00700F2C">
        <w:rPr>
          <w:rFonts w:ascii="Arial" w:eastAsia="Times New Roman" w:hAnsi="Arial" w:cs="Arial"/>
          <w:color w:val="000000"/>
          <w:sz w:val="24"/>
          <w:szCs w:val="24"/>
          <w:lang w:eastAsia="pt-BR"/>
        </w:rPr>
        <w:t xml:space="preserve"> </w:t>
      </w:r>
      <w:r w:rsidR="00802F50" w:rsidRPr="00700F2C">
        <w:rPr>
          <w:rFonts w:ascii="Arial" w:eastAsia="Times New Roman" w:hAnsi="Arial" w:cs="Arial"/>
          <w:color w:val="0000FF"/>
          <w:sz w:val="24"/>
          <w:szCs w:val="24"/>
          <w:u w:val="single"/>
          <w:lang w:eastAsia="pt-BR"/>
        </w:rPr>
        <w:fldChar w:fldCharType="begin"/>
      </w:r>
      <w:r w:rsidR="00802F50" w:rsidRPr="00700F2C">
        <w:rPr>
          <w:rFonts w:ascii="Arial" w:eastAsia="Times New Roman" w:hAnsi="Arial" w:cs="Arial"/>
          <w:color w:val="0000FF"/>
          <w:sz w:val="24"/>
          <w:szCs w:val="24"/>
          <w:u w:val="single"/>
          <w:lang w:eastAsia="pt-BR"/>
        </w:rPr>
        <w:instrText xml:space="preserve"> REF _Ref145278433 \r \h </w:instrText>
      </w:r>
      <w:r w:rsidR="00E47696" w:rsidRPr="00700F2C">
        <w:rPr>
          <w:rFonts w:ascii="Arial" w:eastAsia="Times New Roman" w:hAnsi="Arial" w:cs="Arial"/>
          <w:color w:val="0000FF"/>
          <w:sz w:val="24"/>
          <w:szCs w:val="24"/>
          <w:u w:val="single"/>
          <w:lang w:eastAsia="pt-BR"/>
        </w:rPr>
        <w:instrText xml:space="preserve"> \* MERGEFORMAT </w:instrText>
      </w:r>
      <w:r w:rsidR="00802F50" w:rsidRPr="00700F2C">
        <w:rPr>
          <w:rFonts w:ascii="Arial" w:eastAsia="Times New Roman" w:hAnsi="Arial" w:cs="Arial"/>
          <w:color w:val="0000FF"/>
          <w:sz w:val="24"/>
          <w:szCs w:val="24"/>
          <w:u w:val="single"/>
          <w:lang w:eastAsia="pt-BR"/>
        </w:rPr>
      </w:r>
      <w:r w:rsidR="00802F50"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3.3</w:t>
      </w:r>
      <w:r w:rsidR="00802F50" w:rsidRPr="00700F2C">
        <w:rPr>
          <w:rFonts w:ascii="Arial" w:eastAsia="Times New Roman" w:hAnsi="Arial" w:cs="Arial"/>
          <w:color w:val="0000FF"/>
          <w:sz w:val="24"/>
          <w:szCs w:val="24"/>
          <w:u w:val="single"/>
          <w:lang w:eastAsia="pt-BR"/>
        </w:rPr>
        <w:fldChar w:fldCharType="end"/>
      </w:r>
      <w:r w:rsidR="00802F50" w:rsidRPr="00700F2C">
        <w:rPr>
          <w:rFonts w:ascii="Arial" w:eastAsia="Times New Roman" w:hAnsi="Arial" w:cs="Arial"/>
          <w:color w:val="000000"/>
          <w:sz w:val="24"/>
          <w:szCs w:val="24"/>
          <w:lang w:eastAsia="pt-BR"/>
        </w:rPr>
        <w:t xml:space="preserve"> ou</w:t>
      </w:r>
      <w:r w:rsidR="00E47696" w:rsidRPr="00700F2C">
        <w:rPr>
          <w:rFonts w:ascii="Arial" w:eastAsia="Times New Roman" w:hAnsi="Arial" w:cs="Arial"/>
          <w:color w:val="000000"/>
          <w:sz w:val="24"/>
          <w:szCs w:val="24"/>
          <w:lang w:eastAsia="pt-BR"/>
        </w:rPr>
        <w:t xml:space="preserve"> </w:t>
      </w:r>
      <w:r w:rsidR="00E47696" w:rsidRPr="00700F2C">
        <w:rPr>
          <w:rFonts w:ascii="Arial" w:eastAsia="Times New Roman" w:hAnsi="Arial" w:cs="Arial"/>
          <w:color w:val="0000FF"/>
          <w:sz w:val="24"/>
          <w:szCs w:val="24"/>
          <w:u w:val="single"/>
          <w:lang w:eastAsia="pt-BR"/>
        </w:rPr>
        <w:fldChar w:fldCharType="begin"/>
      </w:r>
      <w:r w:rsidR="00E47696" w:rsidRPr="00700F2C">
        <w:rPr>
          <w:rFonts w:ascii="Arial" w:eastAsia="Times New Roman" w:hAnsi="Arial" w:cs="Arial"/>
          <w:color w:val="0000FF"/>
          <w:sz w:val="24"/>
          <w:szCs w:val="24"/>
          <w:u w:val="single"/>
          <w:lang w:eastAsia="pt-BR"/>
        </w:rPr>
        <w:instrText xml:space="preserve"> REF _Ref145278466 \r \h  \* MERGEFORMAT </w:instrText>
      </w:r>
      <w:r w:rsidR="00E47696" w:rsidRPr="00700F2C">
        <w:rPr>
          <w:rFonts w:ascii="Arial" w:eastAsia="Times New Roman" w:hAnsi="Arial" w:cs="Arial"/>
          <w:color w:val="0000FF"/>
          <w:sz w:val="24"/>
          <w:szCs w:val="24"/>
          <w:u w:val="single"/>
          <w:lang w:eastAsia="pt-BR"/>
        </w:rPr>
      </w:r>
      <w:r w:rsidR="00E47696"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3.4</w:t>
      </w:r>
      <w:r w:rsidR="00E47696" w:rsidRPr="00700F2C">
        <w:rPr>
          <w:rFonts w:ascii="Arial" w:eastAsia="Times New Roman" w:hAnsi="Arial" w:cs="Arial"/>
          <w:color w:val="0000FF"/>
          <w:sz w:val="24"/>
          <w:szCs w:val="24"/>
          <w:u w:val="single"/>
          <w:lang w:eastAsia="pt-BR"/>
        </w:rPr>
        <w:fldChar w:fldCharType="end"/>
      </w:r>
      <w:r w:rsidRPr="00700F2C">
        <w:rPr>
          <w:rFonts w:ascii="Arial" w:eastAsia="Times New Roman" w:hAnsi="Arial" w:cs="Arial"/>
          <w:color w:val="000000"/>
          <w:sz w:val="24"/>
          <w:szCs w:val="24"/>
          <w:lang w:eastAsia="pt-BR"/>
        </w:rPr>
        <w:t xml:space="preserve"> sujeitará o licitante às sanções previstas na </w:t>
      </w:r>
      <w:hyperlink r:id="rId31" w:history="1">
        <w:r w:rsidR="00437BB7"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color w:val="000000"/>
          <w:sz w:val="24"/>
          <w:szCs w:val="24"/>
          <w:lang w:eastAsia="pt-BR"/>
        </w:rPr>
        <w:t xml:space="preserve"> e neste Edital.</w:t>
      </w:r>
    </w:p>
    <w:p w14:paraId="6B560BCE" w14:textId="5C731BF5" w:rsidR="00646428" w:rsidRPr="00700F2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Os licitantes poderão retirar ou substituir a proposta até a abertura da sessão pública.</w:t>
      </w:r>
    </w:p>
    <w:p w14:paraId="5F0FCEE7" w14:textId="3C087566" w:rsidR="00646428" w:rsidRPr="00700F2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700F2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06FDD81A" w:rsidR="00646428" w:rsidRPr="00700F2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327045"/>
      <w:r w:rsidRPr="00700F2C">
        <w:rPr>
          <w:rFonts w:ascii="Arial" w:eastAsia="Times New Roman" w:hAnsi="Arial" w:cs="Arial"/>
          <w:color w:val="000000"/>
          <w:sz w:val="24"/>
          <w:szCs w:val="24"/>
          <w:lang w:eastAsia="pt-BR"/>
        </w:rPr>
        <w:t>Desde que disponibilizada a funcionalidade no sistema, o licitante poderá parametrizar o seu valor final mínimo quando do cadastramento da proposta e obedecerá às seguintes regras:</w:t>
      </w:r>
      <w:bookmarkEnd w:id="12"/>
    </w:p>
    <w:p w14:paraId="654182BA" w14:textId="535823F4" w:rsidR="00646428" w:rsidRPr="00700F2C"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lastRenderedPageBreak/>
        <w:t>a</w:t>
      </w:r>
      <w:proofErr w:type="gramEnd"/>
      <w:r w:rsidRPr="00700F2C">
        <w:rPr>
          <w:rFonts w:ascii="Arial" w:eastAsia="Times New Roman" w:hAnsi="Arial" w:cs="Arial"/>
          <w:color w:val="000000"/>
          <w:sz w:val="24"/>
          <w:szCs w:val="24"/>
          <w:lang w:eastAsia="pt-BR"/>
        </w:rPr>
        <w:t xml:space="preserve"> aplicação do intervalo mínimo de diferença de valores entre os lances, que incidirá tanto em relação aos lances intermediários quanto em relação ao lance que cobrir a melhor oferta; e</w:t>
      </w:r>
    </w:p>
    <w:p w14:paraId="1D40FA88" w14:textId="0D9B40C0" w:rsidR="00646428" w:rsidRPr="00700F2C"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os</w:t>
      </w:r>
      <w:proofErr w:type="gramEnd"/>
      <w:r w:rsidRPr="00700F2C">
        <w:rPr>
          <w:rFonts w:ascii="Arial" w:eastAsia="Times New Roman" w:hAnsi="Arial" w:cs="Arial"/>
          <w:color w:val="000000"/>
          <w:sz w:val="24"/>
          <w:szCs w:val="24"/>
          <w:lang w:eastAsia="pt-BR"/>
        </w:rPr>
        <w:t xml:space="preserve"> lances serão de envio automático pelo sistema, respeitado o valor final mínimo estabelecido e o intervalo de que trata o subitem acima.</w:t>
      </w:r>
    </w:p>
    <w:p w14:paraId="56007AED" w14:textId="77681E8E" w:rsidR="00646428" w:rsidRPr="00700F2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O valor final mínimo parametrizado no sistema poderá ser alterado pelo fornecedor durante a fase de disputa, sendo vedado:</w:t>
      </w:r>
    </w:p>
    <w:p w14:paraId="6B78C7E9" w14:textId="62789B7C" w:rsidR="00646428" w:rsidRPr="00700F2C"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valor</w:t>
      </w:r>
      <w:proofErr w:type="gramEnd"/>
      <w:r w:rsidRPr="00700F2C">
        <w:rPr>
          <w:rFonts w:ascii="Arial" w:eastAsia="Times New Roman" w:hAnsi="Arial" w:cs="Arial"/>
          <w:color w:val="000000"/>
          <w:sz w:val="24"/>
          <w:szCs w:val="24"/>
          <w:lang w:eastAsia="pt-BR"/>
        </w:rPr>
        <w:t xml:space="preserve"> superior a lance já registrado pelo fornecedor no sistema, quando adotado o critério de julgamento por menor preço</w:t>
      </w:r>
      <w:r w:rsidR="005E197A" w:rsidRPr="00700F2C">
        <w:rPr>
          <w:rFonts w:ascii="Arial" w:eastAsia="Times New Roman" w:hAnsi="Arial" w:cs="Arial"/>
          <w:color w:val="000000"/>
          <w:sz w:val="24"/>
          <w:szCs w:val="24"/>
          <w:lang w:eastAsia="pt-BR"/>
        </w:rPr>
        <w:t>.</w:t>
      </w:r>
    </w:p>
    <w:p w14:paraId="1B362BEB" w14:textId="5AC5127E" w:rsidR="00646428" w:rsidRPr="00700F2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O valor final mínimo parametrizado na forma do item </w:t>
      </w:r>
      <w:r w:rsidR="00844259" w:rsidRPr="00700F2C">
        <w:rPr>
          <w:rFonts w:ascii="Arial" w:eastAsia="Times New Roman" w:hAnsi="Arial" w:cs="Arial"/>
          <w:color w:val="0000FF"/>
          <w:sz w:val="24"/>
          <w:szCs w:val="24"/>
          <w:u w:val="single"/>
          <w:lang w:eastAsia="pt-BR"/>
        </w:rPr>
        <w:fldChar w:fldCharType="begin"/>
      </w:r>
      <w:r w:rsidR="00844259" w:rsidRPr="00700F2C">
        <w:rPr>
          <w:rFonts w:ascii="Arial" w:eastAsia="Times New Roman" w:hAnsi="Arial" w:cs="Arial"/>
          <w:color w:val="0000FF"/>
          <w:sz w:val="24"/>
          <w:szCs w:val="24"/>
          <w:u w:val="single"/>
          <w:lang w:eastAsia="pt-BR"/>
        </w:rPr>
        <w:instrText xml:space="preserve"> REF _Ref145327045 \r \h </w:instrText>
      </w:r>
      <w:r w:rsidR="007F0A12" w:rsidRPr="00700F2C">
        <w:rPr>
          <w:rFonts w:ascii="Arial" w:eastAsia="Times New Roman" w:hAnsi="Arial" w:cs="Arial"/>
          <w:color w:val="0000FF"/>
          <w:sz w:val="24"/>
          <w:szCs w:val="24"/>
          <w:u w:val="single"/>
          <w:lang w:eastAsia="pt-BR"/>
        </w:rPr>
        <w:instrText xml:space="preserve"> \* MERGEFORMAT </w:instrText>
      </w:r>
      <w:r w:rsidR="00844259" w:rsidRPr="00700F2C">
        <w:rPr>
          <w:rFonts w:ascii="Arial" w:eastAsia="Times New Roman" w:hAnsi="Arial" w:cs="Arial"/>
          <w:color w:val="0000FF"/>
          <w:sz w:val="24"/>
          <w:szCs w:val="24"/>
          <w:u w:val="single"/>
          <w:lang w:eastAsia="pt-BR"/>
        </w:rPr>
      </w:r>
      <w:r w:rsidR="00844259"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3.10</w:t>
      </w:r>
      <w:r w:rsidR="00844259" w:rsidRPr="00700F2C">
        <w:rPr>
          <w:rFonts w:ascii="Arial" w:eastAsia="Times New Roman" w:hAnsi="Arial" w:cs="Arial"/>
          <w:color w:val="0000FF"/>
          <w:sz w:val="24"/>
          <w:szCs w:val="24"/>
          <w:u w:val="single"/>
          <w:lang w:eastAsia="pt-BR"/>
        </w:rPr>
        <w:fldChar w:fldCharType="end"/>
      </w:r>
      <w:r w:rsidRPr="00700F2C">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700F2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700F2C"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700F2C"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700F2C" w:rsidRDefault="00646428" w:rsidP="00D34B80">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00F2C">
        <w:rPr>
          <w:rFonts w:ascii="Arial" w:eastAsia="Times New Roman" w:hAnsi="Arial" w:cs="Arial"/>
          <w:b/>
          <w:bCs/>
          <w:color w:val="000000"/>
          <w:sz w:val="24"/>
          <w:szCs w:val="24"/>
          <w:lang w:eastAsia="pt-BR"/>
        </w:rPr>
        <w:t>DO PREENCHIMENTO DA PROPOSTA</w:t>
      </w:r>
    </w:p>
    <w:p w14:paraId="7E1CA9F9" w14:textId="76597229" w:rsidR="00646428" w:rsidRPr="00700F2C" w:rsidRDefault="00646428" w:rsidP="00D34B8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O licitante deverá enviar sua proposta mediante o preenchimento, no sistema eletrônico, dos seguintes campos:</w:t>
      </w:r>
    </w:p>
    <w:p w14:paraId="2CB1AED8" w14:textId="2A09491F" w:rsidR="00646428" w:rsidRPr="00700F2C" w:rsidRDefault="002A1CF7"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b/>
          <w:bCs/>
          <w:sz w:val="24"/>
          <w:szCs w:val="24"/>
          <w:lang w:eastAsia="pt-BR"/>
        </w:rPr>
        <w:t>V</w:t>
      </w:r>
      <w:r w:rsidR="00646428" w:rsidRPr="00700F2C">
        <w:rPr>
          <w:rFonts w:ascii="Arial" w:eastAsia="Times New Roman" w:hAnsi="Arial" w:cs="Arial"/>
          <w:b/>
          <w:bCs/>
          <w:sz w:val="24"/>
          <w:szCs w:val="24"/>
          <w:lang w:eastAsia="pt-BR"/>
        </w:rPr>
        <w:t xml:space="preserve">alor </w:t>
      </w:r>
      <w:r w:rsidR="0082279B" w:rsidRPr="00700F2C">
        <w:rPr>
          <w:rFonts w:ascii="Arial" w:eastAsia="Times New Roman" w:hAnsi="Arial" w:cs="Arial"/>
          <w:b/>
          <w:bCs/>
          <w:sz w:val="24"/>
          <w:szCs w:val="24"/>
          <w:lang w:eastAsia="pt-BR"/>
        </w:rPr>
        <w:t>total do item</w:t>
      </w:r>
      <w:r w:rsidR="00DD1026" w:rsidRPr="00700F2C">
        <w:rPr>
          <w:rFonts w:ascii="Arial" w:eastAsia="Times New Roman" w:hAnsi="Arial" w:cs="Arial"/>
          <w:b/>
          <w:bCs/>
          <w:sz w:val="24"/>
          <w:szCs w:val="24"/>
          <w:lang w:eastAsia="pt-BR"/>
        </w:rPr>
        <w:t>.</w:t>
      </w:r>
    </w:p>
    <w:p w14:paraId="387614F4" w14:textId="5CB486BB" w:rsidR="000A6EEA" w:rsidRPr="00700F2C" w:rsidRDefault="000A6EEA" w:rsidP="000A6EEA">
      <w:pPr>
        <w:pStyle w:val="PargrafodaLista"/>
        <w:tabs>
          <w:tab w:val="left" w:pos="1560"/>
        </w:tabs>
        <w:spacing w:after="240" w:line="240" w:lineRule="auto"/>
        <w:ind w:left="567"/>
        <w:contextualSpacing w:val="0"/>
        <w:jc w:val="both"/>
        <w:rPr>
          <w:rFonts w:ascii="Arial" w:eastAsia="Times New Roman" w:hAnsi="Arial" w:cs="Arial"/>
          <w:sz w:val="24"/>
          <w:szCs w:val="24"/>
          <w:lang w:eastAsia="pt-BR"/>
        </w:rPr>
      </w:pPr>
      <w:r w:rsidRPr="00700F2C">
        <w:rPr>
          <w:rFonts w:ascii="Arial" w:eastAsia="Times New Roman" w:hAnsi="Arial" w:cs="Arial"/>
          <w:b/>
          <w:bCs/>
          <w:sz w:val="24"/>
          <w:szCs w:val="24"/>
          <w:lang w:eastAsia="pt-BR"/>
        </w:rPr>
        <w:t>Observação</w:t>
      </w:r>
      <w:r w:rsidRPr="00700F2C">
        <w:rPr>
          <w:rFonts w:ascii="Arial" w:eastAsia="Times New Roman" w:hAnsi="Arial" w:cs="Arial"/>
          <w:sz w:val="24"/>
          <w:szCs w:val="24"/>
          <w:lang w:eastAsia="pt-BR"/>
        </w:rPr>
        <w:t xml:space="preserve">: Para a correta operacionalização do sistema </w:t>
      </w:r>
      <w:hyperlink r:id="rId32" w:history="1">
        <w:proofErr w:type="gramStart"/>
        <w:r w:rsidR="00497CF9" w:rsidRPr="00700F2C">
          <w:rPr>
            <w:rStyle w:val="Hyperlink"/>
            <w:rFonts w:ascii="Arial" w:hAnsi="Arial" w:cs="Arial"/>
            <w:sz w:val="24"/>
            <w:szCs w:val="24"/>
          </w:rPr>
          <w:t>Compras.</w:t>
        </w:r>
        <w:proofErr w:type="gramEnd"/>
        <w:r w:rsidR="00497CF9" w:rsidRPr="00700F2C">
          <w:rPr>
            <w:rStyle w:val="Hyperlink"/>
            <w:rFonts w:ascii="Arial" w:hAnsi="Arial" w:cs="Arial"/>
            <w:sz w:val="24"/>
            <w:szCs w:val="24"/>
          </w:rPr>
          <w:t>gov.br</w:t>
        </w:r>
      </w:hyperlink>
      <w:r w:rsidRPr="00700F2C">
        <w:rPr>
          <w:rFonts w:ascii="Arial" w:eastAsia="Times New Roman" w:hAnsi="Arial" w:cs="Arial"/>
          <w:sz w:val="24"/>
          <w:szCs w:val="24"/>
          <w:lang w:eastAsia="pt-BR"/>
        </w:rPr>
        <w:t>, o licitante, ao formular sua proposta no sistema, deverá preencher o valor unitário idêntico ao valor total do item (assim considerado o preço final obtido a partir do preenchimento da planilha do Anexo III), em razão da natureza do objeto licitado.</w:t>
      </w:r>
    </w:p>
    <w:p w14:paraId="70C3CB1C" w14:textId="4D1E5150"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Todas as especificações do objeto contidas na proposta vinculam o licitante.</w:t>
      </w:r>
    </w:p>
    <w:p w14:paraId="6E2824E7" w14:textId="452E80FA"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Os preços ofertados, tanto na proposta inicial, quanto na fase de lances, serão de exclusiva responsabilidade do licitante, não lhe assistindo o direito de pleitear qualquer alteração, </w:t>
      </w:r>
      <w:proofErr w:type="gramStart"/>
      <w:r w:rsidRPr="00700F2C">
        <w:rPr>
          <w:rFonts w:ascii="Arial" w:eastAsia="Times New Roman" w:hAnsi="Arial" w:cs="Arial"/>
          <w:color w:val="000000"/>
          <w:sz w:val="24"/>
          <w:szCs w:val="24"/>
          <w:lang w:eastAsia="pt-BR"/>
        </w:rPr>
        <w:t>sob alegação</w:t>
      </w:r>
      <w:proofErr w:type="gramEnd"/>
      <w:r w:rsidRPr="00700F2C">
        <w:rPr>
          <w:rFonts w:ascii="Arial" w:eastAsia="Times New Roman" w:hAnsi="Arial" w:cs="Arial"/>
          <w:color w:val="000000"/>
          <w:sz w:val="24"/>
          <w:szCs w:val="24"/>
          <w:lang w:eastAsia="pt-BR"/>
        </w:rPr>
        <w:t xml:space="preserve"> de erro, omissão ou qualquer outro pretexto.</w:t>
      </w:r>
    </w:p>
    <w:p w14:paraId="062CC091" w14:textId="05FD6371"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lastRenderedPageBreak/>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32504F6A" w14:textId="7999ACC4"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700F2C">
        <w:rPr>
          <w:rFonts w:ascii="Arial" w:eastAsia="Times New Roman" w:hAnsi="Arial" w:cs="Arial"/>
          <w:color w:val="000000"/>
          <w:sz w:val="24"/>
          <w:szCs w:val="24"/>
          <w:lang w:eastAsia="pt-BR"/>
        </w:rPr>
        <w:t xml:space="preserve"> e</w:t>
      </w:r>
      <w:r w:rsidRPr="00700F2C">
        <w:rPr>
          <w:rFonts w:ascii="Arial" w:eastAsia="Times New Roman" w:hAnsi="Arial" w:cs="Arial"/>
          <w:color w:val="000000"/>
          <w:sz w:val="24"/>
          <w:szCs w:val="24"/>
          <w:lang w:eastAsia="pt-BR"/>
        </w:rPr>
        <w:t xml:space="preserve">, </w:t>
      </w:r>
      <w:r w:rsidR="002951E0" w:rsidRPr="00700F2C">
        <w:rPr>
          <w:rFonts w:ascii="Arial" w:eastAsia="Times New Roman" w:hAnsi="Arial" w:cs="Arial"/>
          <w:color w:val="000000"/>
          <w:sz w:val="24"/>
          <w:szCs w:val="24"/>
          <w:lang w:eastAsia="pt-BR"/>
        </w:rPr>
        <w:t>quando for o caso,</w:t>
      </w:r>
      <w:r w:rsidRPr="00700F2C">
        <w:rPr>
          <w:rFonts w:ascii="Arial" w:eastAsia="Times New Roman" w:hAnsi="Arial" w:cs="Arial"/>
          <w:color w:val="000000"/>
          <w:sz w:val="24"/>
          <w:szCs w:val="24"/>
          <w:lang w:eastAsia="pt-BR"/>
        </w:rPr>
        <w:t xml:space="preserve"> fornecer os materiais, equipamentos, ferramentas e utensílios necessários, em quantidades e qualidades </w:t>
      </w:r>
      <w:proofErr w:type="gramStart"/>
      <w:r w:rsidRPr="00700F2C">
        <w:rPr>
          <w:rFonts w:ascii="Arial" w:eastAsia="Times New Roman" w:hAnsi="Arial" w:cs="Arial"/>
          <w:color w:val="000000"/>
          <w:sz w:val="24"/>
          <w:szCs w:val="24"/>
          <w:lang w:eastAsia="pt-BR"/>
        </w:rPr>
        <w:t>adequadas à perfeita execução contratual, promovendo, quando requerido, sua substituição</w:t>
      </w:r>
      <w:proofErr w:type="gramEnd"/>
      <w:r w:rsidRPr="00700F2C">
        <w:rPr>
          <w:rFonts w:ascii="Arial" w:eastAsia="Times New Roman" w:hAnsi="Arial" w:cs="Arial"/>
          <w:color w:val="000000"/>
          <w:sz w:val="24"/>
          <w:szCs w:val="24"/>
          <w:lang w:eastAsia="pt-BR"/>
        </w:rPr>
        <w:t>.</w:t>
      </w:r>
    </w:p>
    <w:p w14:paraId="4E036468" w14:textId="0A19D09C"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O prazo de validade da proposta não será inferior a </w:t>
      </w:r>
      <w:r w:rsidRPr="00700F2C">
        <w:rPr>
          <w:rFonts w:ascii="Arial" w:eastAsia="Times New Roman" w:hAnsi="Arial" w:cs="Arial"/>
          <w:b/>
          <w:bCs/>
          <w:color w:val="000000"/>
          <w:sz w:val="24"/>
          <w:szCs w:val="24"/>
          <w:u w:val="single"/>
          <w:lang w:eastAsia="pt-BR"/>
        </w:rPr>
        <w:t>60 (sessenta) dias</w:t>
      </w:r>
      <w:r w:rsidRPr="00700F2C">
        <w:rPr>
          <w:rFonts w:ascii="Arial" w:eastAsia="Times New Roman" w:hAnsi="Arial" w:cs="Arial"/>
          <w:color w:val="000000"/>
          <w:sz w:val="24"/>
          <w:szCs w:val="24"/>
          <w:lang w:eastAsia="pt-BR"/>
        </w:rPr>
        <w:t>, a contar da data limite para sua apresentação.</w:t>
      </w:r>
    </w:p>
    <w:p w14:paraId="0BFA4AB8" w14:textId="14457726"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3" w:name="_Ref145278980"/>
      <w:r w:rsidRPr="00700F2C">
        <w:rPr>
          <w:rFonts w:ascii="Arial" w:eastAsia="Times New Roman" w:hAnsi="Arial" w:cs="Arial"/>
          <w:color w:val="000000"/>
          <w:sz w:val="24"/>
          <w:szCs w:val="24"/>
          <w:lang w:eastAsia="pt-BR"/>
        </w:rPr>
        <w:t>Os licitantes devem respeitar os preços máximos estabelecidos</w:t>
      </w:r>
      <w:r w:rsidR="005A65CF" w:rsidRPr="00700F2C">
        <w:rPr>
          <w:rFonts w:ascii="Arial" w:eastAsia="Times New Roman" w:hAnsi="Arial" w:cs="Arial"/>
          <w:color w:val="000000"/>
          <w:sz w:val="24"/>
          <w:szCs w:val="24"/>
          <w:lang w:eastAsia="pt-BR"/>
        </w:rPr>
        <w:t xml:space="preserve"> </w:t>
      </w:r>
      <w:r w:rsidR="005A65CF" w:rsidRPr="00700F2C">
        <w:rPr>
          <w:rFonts w:ascii="Arial" w:eastAsia="Times New Roman" w:hAnsi="Arial" w:cs="Arial"/>
          <w:sz w:val="24"/>
          <w:szCs w:val="24"/>
          <w:lang w:eastAsia="pt-BR"/>
        </w:rPr>
        <w:t>no Termo de Referência</w:t>
      </w:r>
      <w:r w:rsidR="000E0B00" w:rsidRPr="00700F2C">
        <w:rPr>
          <w:rFonts w:ascii="Arial" w:eastAsia="Times New Roman" w:hAnsi="Arial" w:cs="Arial"/>
          <w:sz w:val="24"/>
          <w:szCs w:val="24"/>
          <w:lang w:eastAsia="pt-BR"/>
        </w:rPr>
        <w:t xml:space="preserve"> (Anexo</w:t>
      </w:r>
      <w:r w:rsidR="00365E4D" w:rsidRPr="00700F2C">
        <w:rPr>
          <w:rFonts w:ascii="Arial" w:eastAsia="Times New Roman" w:hAnsi="Arial" w:cs="Arial"/>
          <w:sz w:val="24"/>
          <w:szCs w:val="24"/>
          <w:lang w:eastAsia="pt-BR"/>
        </w:rPr>
        <w:t xml:space="preserve"> I)</w:t>
      </w:r>
      <w:r w:rsidR="00EE6853" w:rsidRPr="00700F2C">
        <w:rPr>
          <w:rFonts w:ascii="Arial" w:eastAsia="Times New Roman" w:hAnsi="Arial" w:cs="Arial"/>
          <w:sz w:val="24"/>
          <w:szCs w:val="24"/>
          <w:lang w:eastAsia="pt-BR"/>
        </w:rPr>
        <w:t xml:space="preserve"> </w:t>
      </w:r>
      <w:r w:rsidR="005A65CF" w:rsidRPr="00700F2C">
        <w:rPr>
          <w:rFonts w:ascii="Arial" w:eastAsia="Times New Roman" w:hAnsi="Arial" w:cs="Arial"/>
          <w:sz w:val="24"/>
          <w:szCs w:val="24"/>
          <w:lang w:eastAsia="pt-BR"/>
        </w:rPr>
        <w:t>e</w:t>
      </w:r>
      <w:r w:rsidRPr="00700F2C">
        <w:rPr>
          <w:rFonts w:ascii="Arial" w:eastAsia="Times New Roman" w:hAnsi="Arial" w:cs="Arial"/>
          <w:color w:val="000000"/>
          <w:sz w:val="24"/>
          <w:szCs w:val="24"/>
          <w:lang w:eastAsia="pt-BR"/>
        </w:rPr>
        <w:t xml:space="preserve"> nas normas de regência de contratações públicas federais.</w:t>
      </w:r>
      <w:bookmarkEnd w:id="13"/>
    </w:p>
    <w:p w14:paraId="5AD7115B" w14:textId="17C27455"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33" w:history="1">
        <w:r w:rsidR="00C5053A" w:rsidRPr="00700F2C">
          <w:rPr>
            <w:rStyle w:val="Hyperlink"/>
            <w:rFonts w:ascii="Arial" w:hAnsi="Arial" w:cs="Arial"/>
            <w:sz w:val="24"/>
            <w:szCs w:val="24"/>
          </w:rPr>
          <w:t>Constituição</w:t>
        </w:r>
      </w:hyperlink>
      <w:r w:rsidRPr="00700F2C">
        <w:rPr>
          <w:rFonts w:ascii="Arial" w:eastAsia="Times New Roman" w:hAnsi="Arial" w:cs="Arial"/>
          <w:color w:val="000000"/>
          <w:sz w:val="24"/>
          <w:szCs w:val="24"/>
          <w:lang w:eastAsia="pt-BR"/>
        </w:rPr>
        <w:t xml:space="preserve">; ou condenação dos agentes públicos responsáveis e da empresa contratada ao pagamento dos prejuízos ao erário, caso verificada a ocorrência de superfaturamento por </w:t>
      </w:r>
      <w:proofErr w:type="spellStart"/>
      <w:r w:rsidRPr="00700F2C">
        <w:rPr>
          <w:rFonts w:ascii="Arial" w:eastAsia="Times New Roman" w:hAnsi="Arial" w:cs="Arial"/>
          <w:color w:val="000000"/>
          <w:sz w:val="24"/>
          <w:szCs w:val="24"/>
          <w:lang w:eastAsia="pt-BR"/>
        </w:rPr>
        <w:t>sobrepreço</w:t>
      </w:r>
      <w:proofErr w:type="spellEnd"/>
      <w:r w:rsidRPr="00700F2C">
        <w:rPr>
          <w:rFonts w:ascii="Arial" w:eastAsia="Times New Roman" w:hAnsi="Arial" w:cs="Arial"/>
          <w:color w:val="000000"/>
          <w:sz w:val="24"/>
          <w:szCs w:val="24"/>
          <w:lang w:eastAsia="pt-BR"/>
        </w:rPr>
        <w:t xml:space="preserve"> na execução do contrato.</w:t>
      </w:r>
    </w:p>
    <w:p w14:paraId="07C1A7F4" w14:textId="77777777" w:rsidR="00646428" w:rsidRPr="00700F2C" w:rsidRDefault="00646428" w:rsidP="00833065">
      <w:pPr>
        <w:spacing w:after="240" w:line="240" w:lineRule="auto"/>
        <w:rPr>
          <w:rFonts w:ascii="Arial" w:eastAsia="Times New Roman" w:hAnsi="Arial" w:cs="Arial"/>
          <w:sz w:val="24"/>
          <w:szCs w:val="24"/>
          <w:lang w:eastAsia="pt-BR"/>
        </w:rPr>
      </w:pPr>
    </w:p>
    <w:p w14:paraId="2B54F197" w14:textId="53ADACA5" w:rsidR="00646428" w:rsidRPr="00700F2C"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00F2C">
        <w:rPr>
          <w:rFonts w:ascii="Arial" w:eastAsia="Times New Roman" w:hAnsi="Arial" w:cs="Arial"/>
          <w:b/>
          <w:bCs/>
          <w:sz w:val="24"/>
          <w:szCs w:val="24"/>
          <w:lang w:eastAsia="pt-BR"/>
        </w:rPr>
        <w:t xml:space="preserve">DA ABERTURA DA SESSÃO, CLASSIFICAÇÃO DAS PROPOSTAS E FORMULAÇÃO DE </w:t>
      </w:r>
      <w:proofErr w:type="gramStart"/>
      <w:r w:rsidRPr="00700F2C">
        <w:rPr>
          <w:rFonts w:ascii="Arial" w:eastAsia="Times New Roman" w:hAnsi="Arial" w:cs="Arial"/>
          <w:b/>
          <w:bCs/>
          <w:sz w:val="24"/>
          <w:szCs w:val="24"/>
          <w:lang w:eastAsia="pt-BR"/>
        </w:rPr>
        <w:t>LANCES</w:t>
      </w:r>
      <w:proofErr w:type="gramEnd"/>
    </w:p>
    <w:p w14:paraId="74C4FF4D" w14:textId="09475ECC"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A abertura da presente licitação dar-se-á automaticamente em sessão pública, por meio de sistema eletrônico, na data, horário e </w:t>
      </w:r>
      <w:proofErr w:type="gramStart"/>
      <w:r w:rsidRPr="00700F2C">
        <w:rPr>
          <w:rFonts w:ascii="Arial" w:eastAsia="Times New Roman" w:hAnsi="Arial" w:cs="Arial"/>
          <w:sz w:val="24"/>
          <w:szCs w:val="24"/>
          <w:lang w:eastAsia="pt-BR"/>
        </w:rPr>
        <w:t>local indicados</w:t>
      </w:r>
      <w:proofErr w:type="gramEnd"/>
      <w:r w:rsidRPr="00700F2C">
        <w:rPr>
          <w:rFonts w:ascii="Arial" w:eastAsia="Times New Roman" w:hAnsi="Arial" w:cs="Arial"/>
          <w:sz w:val="24"/>
          <w:szCs w:val="24"/>
          <w:lang w:eastAsia="pt-BR"/>
        </w:rPr>
        <w:t xml:space="preserve"> neste Edital.</w:t>
      </w:r>
    </w:p>
    <w:p w14:paraId="448317D2" w14:textId="1F2007F3"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1AC3BD26"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O sistema disponibilizará campo próprio para troca de mensagens entre o </w:t>
      </w:r>
      <w:r w:rsidR="00723028" w:rsidRPr="00700F2C">
        <w:rPr>
          <w:rFonts w:ascii="Arial" w:eastAsia="Times New Roman" w:hAnsi="Arial" w:cs="Arial"/>
          <w:sz w:val="24"/>
          <w:szCs w:val="24"/>
          <w:lang w:eastAsia="pt-BR"/>
        </w:rPr>
        <w:t>p</w:t>
      </w:r>
      <w:r w:rsidRPr="00700F2C">
        <w:rPr>
          <w:rFonts w:ascii="Arial" w:eastAsia="Times New Roman" w:hAnsi="Arial" w:cs="Arial"/>
          <w:sz w:val="24"/>
          <w:szCs w:val="24"/>
          <w:lang w:eastAsia="pt-BR"/>
        </w:rPr>
        <w:t>regoeiro e os licitantes.</w:t>
      </w:r>
    </w:p>
    <w:p w14:paraId="4A621B1C" w14:textId="63377995"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14:paraId="30B6CFA0" w14:textId="32B700CF" w:rsidR="00646428" w:rsidRPr="00700F2C" w:rsidRDefault="00646428"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O lance deverá ser ofertado pelo </w:t>
      </w:r>
      <w:r w:rsidRPr="00700F2C">
        <w:rPr>
          <w:rFonts w:ascii="Arial" w:eastAsia="Times New Roman" w:hAnsi="Arial" w:cs="Arial"/>
          <w:b/>
          <w:bCs/>
          <w:sz w:val="24"/>
          <w:szCs w:val="24"/>
          <w:lang w:eastAsia="pt-BR"/>
        </w:rPr>
        <w:t>valor</w:t>
      </w:r>
      <w:r w:rsidR="006F496A" w:rsidRPr="00700F2C">
        <w:rPr>
          <w:rFonts w:ascii="Arial" w:eastAsia="Times New Roman" w:hAnsi="Arial" w:cs="Arial"/>
          <w:b/>
          <w:bCs/>
          <w:sz w:val="24"/>
          <w:szCs w:val="24"/>
          <w:lang w:eastAsia="pt-BR"/>
        </w:rPr>
        <w:t xml:space="preserve"> </w:t>
      </w:r>
      <w:r w:rsidR="0024055A" w:rsidRPr="00700F2C">
        <w:rPr>
          <w:rFonts w:ascii="Arial" w:eastAsia="Times New Roman" w:hAnsi="Arial" w:cs="Arial"/>
          <w:b/>
          <w:bCs/>
          <w:sz w:val="24"/>
          <w:szCs w:val="24"/>
          <w:lang w:eastAsia="pt-BR"/>
        </w:rPr>
        <w:t>total do item.</w:t>
      </w:r>
    </w:p>
    <w:p w14:paraId="1185D9DA" w14:textId="2239FE26"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lastRenderedPageBreak/>
        <w:t>Os licitantes poderão oferecer lances sucessivos, observando o horário fixado para abertura da sessão e as regras estabelecidas no Edital.</w:t>
      </w:r>
    </w:p>
    <w:p w14:paraId="57033BE9" w14:textId="69B05556"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O licitante somente poderá oferecer lance de valor inferior ao último por ele ofertado e registrado pelo sistema, observado o intervalo mínimo de diferença de valores entre os lances.</w:t>
      </w:r>
    </w:p>
    <w:p w14:paraId="321E50EE" w14:textId="37FAFAE2"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O intervalo mínimo de diferença de valores entre os lances, que incidirá tanto em relação aos lances intermediários quanto em relação à proposta que cobrir a melhor oferta deverá ser de</w:t>
      </w:r>
      <w:r w:rsidRPr="00700F2C">
        <w:rPr>
          <w:rFonts w:ascii="Arial" w:eastAsia="Times New Roman" w:hAnsi="Arial" w:cs="Arial"/>
          <w:b/>
          <w:bCs/>
          <w:sz w:val="24"/>
          <w:szCs w:val="24"/>
          <w:lang w:eastAsia="pt-BR"/>
        </w:rPr>
        <w:t xml:space="preserve"> </w:t>
      </w:r>
      <w:r w:rsidR="00F67F71" w:rsidRPr="00700F2C">
        <w:rPr>
          <w:rFonts w:ascii="Arial" w:eastAsia="Times New Roman" w:hAnsi="Arial" w:cs="Arial"/>
          <w:b/>
          <w:bCs/>
          <w:sz w:val="24"/>
          <w:szCs w:val="24"/>
          <w:lang w:eastAsia="pt-BR"/>
        </w:rPr>
        <w:t>R$</w:t>
      </w:r>
      <w:r w:rsidR="007D2F7C" w:rsidRPr="00700F2C">
        <w:rPr>
          <w:rFonts w:ascii="Arial" w:eastAsia="Times New Roman" w:hAnsi="Arial" w:cs="Arial"/>
          <w:b/>
          <w:bCs/>
          <w:sz w:val="24"/>
          <w:szCs w:val="24"/>
          <w:lang w:eastAsia="pt-BR"/>
        </w:rPr>
        <w:t xml:space="preserve"> </w:t>
      </w:r>
      <w:r w:rsidR="00686687" w:rsidRPr="00700F2C">
        <w:rPr>
          <w:rFonts w:ascii="Arial" w:eastAsia="Times New Roman" w:hAnsi="Arial" w:cs="Arial"/>
          <w:b/>
          <w:bCs/>
          <w:sz w:val="24"/>
          <w:szCs w:val="24"/>
          <w:lang w:eastAsia="pt-BR"/>
        </w:rPr>
        <w:t>7</w:t>
      </w:r>
      <w:r w:rsidR="007D2F7C" w:rsidRPr="00700F2C">
        <w:rPr>
          <w:rFonts w:ascii="Arial" w:eastAsia="Times New Roman" w:hAnsi="Arial" w:cs="Arial"/>
          <w:b/>
          <w:bCs/>
          <w:sz w:val="24"/>
          <w:szCs w:val="24"/>
          <w:lang w:eastAsia="pt-BR"/>
        </w:rPr>
        <w:t>00,00</w:t>
      </w:r>
      <w:r w:rsidRPr="00700F2C">
        <w:rPr>
          <w:rFonts w:ascii="Arial" w:eastAsia="Times New Roman" w:hAnsi="Arial" w:cs="Arial"/>
          <w:b/>
          <w:bCs/>
          <w:sz w:val="24"/>
          <w:szCs w:val="24"/>
          <w:lang w:eastAsia="pt-BR"/>
        </w:rPr>
        <w:t xml:space="preserve"> (</w:t>
      </w:r>
      <w:r w:rsidR="00686687" w:rsidRPr="00700F2C">
        <w:rPr>
          <w:rFonts w:ascii="Arial" w:eastAsia="Times New Roman" w:hAnsi="Arial" w:cs="Arial"/>
          <w:b/>
          <w:bCs/>
          <w:sz w:val="24"/>
          <w:szCs w:val="24"/>
          <w:lang w:eastAsia="pt-BR"/>
        </w:rPr>
        <w:t>sete</w:t>
      </w:r>
      <w:r w:rsidR="007D2F7C" w:rsidRPr="00700F2C">
        <w:rPr>
          <w:rFonts w:ascii="Arial" w:eastAsia="Times New Roman" w:hAnsi="Arial" w:cs="Arial"/>
          <w:b/>
          <w:bCs/>
          <w:sz w:val="24"/>
          <w:szCs w:val="24"/>
          <w:lang w:eastAsia="pt-BR"/>
        </w:rPr>
        <w:t xml:space="preserve">centos </w:t>
      </w:r>
      <w:r w:rsidR="00F67F71" w:rsidRPr="00700F2C">
        <w:rPr>
          <w:rFonts w:ascii="Arial" w:eastAsia="Times New Roman" w:hAnsi="Arial" w:cs="Arial"/>
          <w:b/>
          <w:bCs/>
          <w:sz w:val="24"/>
          <w:szCs w:val="24"/>
          <w:lang w:eastAsia="pt-BR"/>
        </w:rPr>
        <w:t>reais</w:t>
      </w:r>
      <w:r w:rsidRPr="00700F2C">
        <w:rPr>
          <w:rFonts w:ascii="Arial" w:eastAsia="Times New Roman" w:hAnsi="Arial" w:cs="Arial"/>
          <w:b/>
          <w:bCs/>
          <w:sz w:val="24"/>
          <w:szCs w:val="24"/>
          <w:lang w:eastAsia="pt-BR"/>
        </w:rPr>
        <w:t>)</w:t>
      </w:r>
      <w:r w:rsidRPr="00700F2C">
        <w:rPr>
          <w:rFonts w:ascii="Arial" w:eastAsia="Times New Roman" w:hAnsi="Arial" w:cs="Arial"/>
          <w:sz w:val="24"/>
          <w:szCs w:val="24"/>
          <w:lang w:eastAsia="pt-BR"/>
        </w:rPr>
        <w:t>.</w:t>
      </w:r>
    </w:p>
    <w:p w14:paraId="1B2A1444" w14:textId="73B241E0"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O licitante </w:t>
      </w:r>
      <w:proofErr w:type="gramStart"/>
      <w:r w:rsidRPr="00700F2C">
        <w:rPr>
          <w:rFonts w:ascii="Arial" w:eastAsia="Times New Roman" w:hAnsi="Arial" w:cs="Arial"/>
          <w:sz w:val="24"/>
          <w:szCs w:val="24"/>
          <w:lang w:eastAsia="pt-BR"/>
        </w:rPr>
        <w:t>poderá,</w:t>
      </w:r>
      <w:proofErr w:type="gramEnd"/>
      <w:r w:rsidRPr="00700F2C">
        <w:rPr>
          <w:rFonts w:ascii="Arial" w:eastAsia="Times New Roman" w:hAnsi="Arial" w:cs="Arial"/>
          <w:sz w:val="24"/>
          <w:szCs w:val="24"/>
          <w:lang w:eastAsia="pt-BR"/>
        </w:rPr>
        <w:t xml:space="preserve"> uma única vez, excluir seu último lance ofertado, no intervalo de quinze segundos após o registro no sistema, na hipótese de lance inconsistente ou inexequível.</w:t>
      </w:r>
    </w:p>
    <w:p w14:paraId="38583CB6" w14:textId="0048B634"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O pregoeiro poderá, durante a disputa, como medida excepcional, excluir a proposta ou o lance que possa </w:t>
      </w:r>
      <w:proofErr w:type="gramStart"/>
      <w:r w:rsidRPr="00700F2C">
        <w:rPr>
          <w:rFonts w:ascii="Arial" w:eastAsia="Times New Roman" w:hAnsi="Arial" w:cs="Arial"/>
          <w:sz w:val="24"/>
          <w:szCs w:val="24"/>
          <w:lang w:eastAsia="pt-BR"/>
        </w:rPr>
        <w:t>comprometer,</w:t>
      </w:r>
      <w:proofErr w:type="gramEnd"/>
      <w:r w:rsidRPr="00700F2C">
        <w:rPr>
          <w:rFonts w:ascii="Arial" w:eastAsia="Times New Roman" w:hAnsi="Arial" w:cs="Arial"/>
          <w:sz w:val="24"/>
          <w:szCs w:val="24"/>
          <w:lang w:eastAsia="pt-BR"/>
        </w:rPr>
        <w:t xml:space="preserve"> restringir ou frustrar o caráter competitivo do processo licitatório, mediante comunicação eletrônica automática via sistema (art. 21, § 4º, da </w:t>
      </w:r>
      <w:r w:rsidR="002D73B9" w:rsidRPr="00700F2C">
        <w:rPr>
          <w:rFonts w:ascii="Arial" w:eastAsia="Times New Roman" w:hAnsi="Arial" w:cs="Arial"/>
          <w:sz w:val="24"/>
          <w:szCs w:val="24"/>
          <w:lang w:eastAsia="pt-BR"/>
        </w:rPr>
        <w:t xml:space="preserve"> </w:t>
      </w:r>
      <w:hyperlink r:id="rId34" w:history="1">
        <w:r w:rsidR="002D73B9" w:rsidRPr="00700F2C">
          <w:rPr>
            <w:rStyle w:val="Hyperlink"/>
            <w:rFonts w:ascii="Arial" w:eastAsia="Times New Roman" w:hAnsi="Arial" w:cs="Arial"/>
            <w:sz w:val="24"/>
            <w:szCs w:val="24"/>
            <w:lang w:eastAsia="pt-BR"/>
          </w:rPr>
          <w:t>Instrução Normativa SEGES n. 73/2022</w:t>
        </w:r>
      </w:hyperlink>
      <w:r w:rsidRPr="00700F2C">
        <w:rPr>
          <w:rFonts w:ascii="Arial" w:eastAsia="Times New Roman" w:hAnsi="Arial" w:cs="Arial"/>
          <w:sz w:val="24"/>
          <w:szCs w:val="24"/>
          <w:lang w:eastAsia="pt-BR"/>
        </w:rPr>
        <w:t>).</w:t>
      </w:r>
    </w:p>
    <w:p w14:paraId="2C1DDAF3" w14:textId="5DB2D2C8"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Eventual</w:t>
      </w:r>
      <w:r w:rsidRPr="00700F2C">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O procedimento seguirá de acordo com o modo de disputa adotado.</w:t>
      </w:r>
    </w:p>
    <w:p w14:paraId="1D5E215C" w14:textId="2B4A5FF9" w:rsidR="00646428" w:rsidRPr="00700F2C" w:rsidRDefault="00471D2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Nest</w:t>
      </w:r>
      <w:r w:rsidR="0005683F" w:rsidRPr="00700F2C">
        <w:rPr>
          <w:rFonts w:ascii="Arial" w:eastAsia="Times New Roman" w:hAnsi="Arial" w:cs="Arial"/>
          <w:sz w:val="24"/>
          <w:szCs w:val="24"/>
          <w:lang w:eastAsia="pt-BR"/>
        </w:rPr>
        <w:t>a licitação</w:t>
      </w:r>
      <w:r w:rsidR="00A402E6" w:rsidRPr="00700F2C">
        <w:rPr>
          <w:rFonts w:ascii="Arial" w:eastAsia="Times New Roman" w:hAnsi="Arial" w:cs="Arial"/>
          <w:sz w:val="24"/>
          <w:szCs w:val="24"/>
          <w:lang w:eastAsia="pt-BR"/>
        </w:rPr>
        <w:t>, foi adotado</w:t>
      </w:r>
      <w:r w:rsidR="00646428" w:rsidRPr="00700F2C">
        <w:rPr>
          <w:rFonts w:ascii="Arial" w:eastAsia="Times New Roman" w:hAnsi="Arial" w:cs="Arial"/>
          <w:sz w:val="24"/>
          <w:szCs w:val="24"/>
          <w:lang w:eastAsia="pt-BR"/>
        </w:rPr>
        <w:t xml:space="preserve"> o modo de disputa “aberto”</w:t>
      </w:r>
      <w:r w:rsidR="00A402E6" w:rsidRPr="00700F2C">
        <w:rPr>
          <w:rFonts w:ascii="Arial" w:eastAsia="Times New Roman" w:hAnsi="Arial" w:cs="Arial"/>
          <w:sz w:val="24"/>
          <w:szCs w:val="24"/>
          <w:lang w:eastAsia="pt-BR"/>
        </w:rPr>
        <w:t>, em que</w:t>
      </w:r>
      <w:r w:rsidR="00646428" w:rsidRPr="00700F2C">
        <w:rPr>
          <w:rFonts w:ascii="Arial" w:eastAsia="Times New Roman" w:hAnsi="Arial" w:cs="Arial"/>
          <w:sz w:val="24"/>
          <w:szCs w:val="24"/>
          <w:lang w:eastAsia="pt-BR"/>
        </w:rPr>
        <w:t xml:space="preserve"> os licitantes apresentarão lances públicos e sucessivos, com prorrogações, conforme o critério de julgamento adotado neste Edital.</w:t>
      </w:r>
    </w:p>
    <w:p w14:paraId="3F328BF5" w14:textId="79A129AF"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5CCECDF5" w14:textId="2485922A"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C01D7A" w14:textId="0B8CD25A"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Após o reinício previsto no item supra, os licitantes serão convocados para apresentar lances intermediários.</w:t>
      </w:r>
    </w:p>
    <w:p w14:paraId="59379342" w14:textId="177B15DF"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4" w:name="_Ref145279182"/>
      <w:r w:rsidRPr="00700F2C">
        <w:rPr>
          <w:rFonts w:ascii="Arial" w:eastAsia="Times New Roman" w:hAnsi="Arial" w:cs="Arial"/>
          <w:sz w:val="24"/>
          <w:szCs w:val="24"/>
          <w:lang w:eastAsia="pt-BR"/>
        </w:rPr>
        <w:lastRenderedPageBreak/>
        <w:t>Encerrados os prazos estabelecidos nos itens anteriores, o sistema ordenará e divulgará os lances segundo a ordem crescente de valores quando adotado o critério de julgamento por menor preço.</w:t>
      </w:r>
      <w:bookmarkEnd w:id="14"/>
    </w:p>
    <w:p w14:paraId="24DE0C3C" w14:textId="5826C2D1"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0501050A"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No caso de desconexão com o </w:t>
      </w:r>
      <w:r w:rsidR="00C41D22" w:rsidRPr="00700F2C">
        <w:rPr>
          <w:rFonts w:ascii="Arial" w:eastAsia="Times New Roman" w:hAnsi="Arial" w:cs="Arial"/>
          <w:sz w:val="24"/>
          <w:szCs w:val="24"/>
          <w:lang w:eastAsia="pt-BR"/>
        </w:rPr>
        <w:t>p</w:t>
      </w:r>
      <w:r w:rsidRPr="00700F2C">
        <w:rPr>
          <w:rFonts w:ascii="Arial" w:eastAsia="Times New Roman" w:hAnsi="Arial" w:cs="Arial"/>
          <w:sz w:val="24"/>
          <w:szCs w:val="24"/>
          <w:lang w:eastAsia="pt-BR"/>
        </w:rPr>
        <w:t>regoeiro, no decorrer da etapa competitiva d</w:t>
      </w:r>
      <w:r w:rsidR="00C41D22" w:rsidRPr="00700F2C">
        <w:rPr>
          <w:rFonts w:ascii="Arial" w:eastAsia="Times New Roman" w:hAnsi="Arial" w:cs="Arial"/>
          <w:sz w:val="24"/>
          <w:szCs w:val="24"/>
          <w:lang w:eastAsia="pt-BR"/>
        </w:rPr>
        <w:t>a</w:t>
      </w:r>
      <w:r w:rsidRPr="00700F2C">
        <w:rPr>
          <w:rFonts w:ascii="Arial" w:eastAsia="Times New Roman" w:hAnsi="Arial" w:cs="Arial"/>
          <w:sz w:val="24"/>
          <w:szCs w:val="24"/>
          <w:lang w:eastAsia="pt-BR"/>
        </w:rPr>
        <w:t xml:space="preserve"> </w:t>
      </w:r>
      <w:r w:rsidR="00C41D22" w:rsidRPr="00700F2C">
        <w:rPr>
          <w:rFonts w:ascii="Arial" w:eastAsia="Times New Roman" w:hAnsi="Arial" w:cs="Arial"/>
          <w:sz w:val="24"/>
          <w:szCs w:val="24"/>
          <w:lang w:eastAsia="pt-BR"/>
        </w:rPr>
        <w:t>licitação</w:t>
      </w:r>
      <w:r w:rsidRPr="00700F2C">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Quando a desconexão do sistema eletrônico para o </w:t>
      </w:r>
      <w:r w:rsidR="00C41D22" w:rsidRPr="00700F2C">
        <w:rPr>
          <w:rFonts w:ascii="Arial" w:eastAsia="Times New Roman" w:hAnsi="Arial" w:cs="Arial"/>
          <w:sz w:val="24"/>
          <w:szCs w:val="24"/>
          <w:lang w:eastAsia="pt-BR"/>
        </w:rPr>
        <w:t>p</w:t>
      </w:r>
      <w:r w:rsidRPr="00700F2C">
        <w:rPr>
          <w:rFonts w:ascii="Arial" w:eastAsia="Times New Roman" w:hAnsi="Arial" w:cs="Arial"/>
          <w:sz w:val="24"/>
          <w:szCs w:val="24"/>
          <w:lang w:eastAsia="pt-BR"/>
        </w:rPr>
        <w:t xml:space="preserve">regoeiro persistir por tempo superior a dez minutos, a sessão pública será suspensa e reiniciada somente </w:t>
      </w:r>
      <w:proofErr w:type="gramStart"/>
      <w:r w:rsidRPr="00700F2C">
        <w:rPr>
          <w:rFonts w:ascii="Arial" w:eastAsia="Times New Roman" w:hAnsi="Arial" w:cs="Arial"/>
          <w:sz w:val="24"/>
          <w:szCs w:val="24"/>
          <w:lang w:eastAsia="pt-BR"/>
        </w:rPr>
        <w:t>após</w:t>
      </w:r>
      <w:proofErr w:type="gramEnd"/>
      <w:r w:rsidRPr="00700F2C">
        <w:rPr>
          <w:rFonts w:ascii="Arial" w:eastAsia="Times New Roman" w:hAnsi="Arial" w:cs="Arial"/>
          <w:sz w:val="24"/>
          <w:szCs w:val="24"/>
          <w:lang w:eastAsia="pt-BR"/>
        </w:rPr>
        <w:t xml:space="preserve"> decorridas vinte e quatro horas da comunicação do fato pelo pregoeiro aos participantes, no sítio eletrônico utilizado para divulgação.</w:t>
      </w:r>
    </w:p>
    <w:p w14:paraId="633C905D" w14:textId="2231262F"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Caso o licitante não apresente lances, concorrerá com o valor de sua proposta.</w:t>
      </w:r>
    </w:p>
    <w:p w14:paraId="257B1FEC" w14:textId="345251F6"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Em relação a ite</w:t>
      </w:r>
      <w:r w:rsidR="00165E5A" w:rsidRPr="00700F2C">
        <w:rPr>
          <w:rFonts w:ascii="Arial" w:eastAsia="Times New Roman" w:hAnsi="Arial" w:cs="Arial"/>
          <w:sz w:val="24"/>
          <w:szCs w:val="24"/>
          <w:lang w:eastAsia="pt-BR"/>
        </w:rPr>
        <w:t>m</w:t>
      </w:r>
      <w:r w:rsidRPr="00700F2C">
        <w:rPr>
          <w:rFonts w:ascii="Arial" w:eastAsia="Times New Roman" w:hAnsi="Arial" w:cs="Arial"/>
          <w:sz w:val="24"/>
          <w:szCs w:val="24"/>
          <w:lang w:eastAsia="pt-BR"/>
        </w:rPr>
        <w:t xml:space="preserve"> não exclusivo para participação de microempresas e empresas de pequeno porte, uma vez encerrada a fase de lances, será efetivada a verificação automática, junto à Receita Federal, do porte da entidade empresarial. O sistema identificará em coluna própria </w:t>
      </w:r>
      <w:proofErr w:type="gramStart"/>
      <w:r w:rsidRPr="00700F2C">
        <w:rPr>
          <w:rFonts w:ascii="Arial" w:eastAsia="Times New Roman" w:hAnsi="Arial" w:cs="Arial"/>
          <w:sz w:val="24"/>
          <w:szCs w:val="24"/>
          <w:lang w:eastAsia="pt-BR"/>
        </w:rPr>
        <w:t>as</w:t>
      </w:r>
      <w:proofErr w:type="gramEnd"/>
      <w:r w:rsidRPr="00700F2C">
        <w:rPr>
          <w:rFonts w:ascii="Arial" w:eastAsia="Times New Roman" w:hAnsi="Arial" w:cs="Arial"/>
          <w:sz w:val="24"/>
          <w:szCs w:val="24"/>
          <w:lang w:eastAsia="pt-BR"/>
        </w:rPr>
        <w:t xml:space="preserve"> microempresas e empresas de pequeno porte participantes, procedendo à comparação com os valores da primeira colocada, se esta for empresa de maior porte, assim como das demais classificadas, para o fim de aplicar-se o disposto nos </w:t>
      </w:r>
      <w:proofErr w:type="spellStart"/>
      <w:r w:rsidRPr="00700F2C">
        <w:rPr>
          <w:rFonts w:ascii="Arial" w:eastAsia="Times New Roman" w:hAnsi="Arial" w:cs="Arial"/>
          <w:sz w:val="24"/>
          <w:szCs w:val="24"/>
          <w:lang w:eastAsia="pt-BR"/>
        </w:rPr>
        <w:t>arts</w:t>
      </w:r>
      <w:proofErr w:type="spellEnd"/>
      <w:r w:rsidRPr="00700F2C">
        <w:rPr>
          <w:rFonts w:ascii="Arial" w:eastAsia="Times New Roman" w:hAnsi="Arial" w:cs="Arial"/>
          <w:sz w:val="24"/>
          <w:szCs w:val="24"/>
          <w:lang w:eastAsia="pt-BR"/>
        </w:rPr>
        <w:t xml:space="preserve">. 44 e 45 da </w:t>
      </w:r>
      <w:hyperlink r:id="rId35" w:history="1">
        <w:r w:rsidR="00875A36" w:rsidRPr="00700F2C">
          <w:rPr>
            <w:rStyle w:val="Hyperlink"/>
            <w:rFonts w:ascii="Arial" w:hAnsi="Arial" w:cs="Arial"/>
            <w:sz w:val="24"/>
            <w:szCs w:val="24"/>
          </w:rPr>
          <w:t>Lei Complementar n. 123/2006</w:t>
        </w:r>
      </w:hyperlink>
      <w:r w:rsidRPr="00700F2C">
        <w:rPr>
          <w:rFonts w:ascii="Arial" w:eastAsia="Times New Roman" w:hAnsi="Arial" w:cs="Arial"/>
          <w:sz w:val="24"/>
          <w:szCs w:val="24"/>
          <w:lang w:eastAsia="pt-BR"/>
        </w:rPr>
        <w:t xml:space="preserve">, regulamentada pelo </w:t>
      </w:r>
      <w:hyperlink r:id="rId36" w:history="1">
        <w:r w:rsidR="00B51FBA" w:rsidRPr="00700F2C">
          <w:rPr>
            <w:rStyle w:val="Hyperlink"/>
            <w:rFonts w:ascii="Arial" w:eastAsia="Times New Roman" w:hAnsi="Arial" w:cs="Arial"/>
            <w:sz w:val="24"/>
            <w:szCs w:val="24"/>
            <w:lang w:eastAsia="pt-BR"/>
          </w:rPr>
          <w:t>Decreto n. 8.538/2015</w:t>
        </w:r>
      </w:hyperlink>
      <w:r w:rsidRPr="00700F2C">
        <w:rPr>
          <w:rFonts w:ascii="Arial" w:eastAsia="Times New Roman" w:hAnsi="Arial" w:cs="Arial"/>
          <w:sz w:val="24"/>
          <w:szCs w:val="24"/>
          <w:lang w:eastAsia="pt-BR"/>
        </w:rPr>
        <w:t>.</w:t>
      </w:r>
    </w:p>
    <w:p w14:paraId="7F8455EE" w14:textId="36C70883"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Nessas condições, as propostas de microempresas e empresas de pequeno porte que se encontrarem na faixa de até 5% (cinco por cento) acima da melhor proposta</w:t>
      </w:r>
      <w:proofErr w:type="gramStart"/>
      <w:r w:rsidRPr="00700F2C">
        <w:rPr>
          <w:rFonts w:ascii="Arial" w:eastAsia="Times New Roman" w:hAnsi="Arial" w:cs="Arial"/>
          <w:sz w:val="24"/>
          <w:szCs w:val="24"/>
          <w:lang w:eastAsia="pt-BR"/>
        </w:rPr>
        <w:t xml:space="preserve"> ou melhor</w:t>
      </w:r>
      <w:proofErr w:type="gramEnd"/>
      <w:r w:rsidRPr="00700F2C">
        <w:rPr>
          <w:rFonts w:ascii="Arial" w:eastAsia="Times New Roman" w:hAnsi="Arial" w:cs="Arial"/>
          <w:sz w:val="24"/>
          <w:szCs w:val="24"/>
          <w:lang w:eastAsia="pt-BR"/>
        </w:rPr>
        <w:t xml:space="preserve"> lance serão consideradas empatadas com a primeira colocada.</w:t>
      </w:r>
    </w:p>
    <w:p w14:paraId="12E18A51" w14:textId="77DC1C72" w:rsidR="00646428" w:rsidRPr="00700F2C" w:rsidRDefault="0063186B"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O licitante</w:t>
      </w:r>
      <w:r w:rsidR="00646428" w:rsidRPr="00700F2C">
        <w:rPr>
          <w:rFonts w:ascii="Arial" w:eastAsia="Times New Roman" w:hAnsi="Arial" w:cs="Arial"/>
          <w:sz w:val="24"/>
          <w:szCs w:val="24"/>
          <w:lang w:eastAsia="pt-BR"/>
        </w:rPr>
        <w:t xml:space="preserve"> </w:t>
      </w:r>
      <w:r w:rsidR="00DD73DC" w:rsidRPr="00700F2C">
        <w:rPr>
          <w:rFonts w:ascii="Arial" w:eastAsia="Times New Roman" w:hAnsi="Arial" w:cs="Arial"/>
          <w:sz w:val="24"/>
          <w:szCs w:val="24"/>
          <w:lang w:eastAsia="pt-BR"/>
        </w:rPr>
        <w:t xml:space="preserve">mais bem </w:t>
      </w:r>
      <w:r w:rsidR="00646428" w:rsidRPr="00700F2C">
        <w:rPr>
          <w:rFonts w:ascii="Arial" w:eastAsia="Times New Roman" w:hAnsi="Arial" w:cs="Arial"/>
          <w:sz w:val="24"/>
          <w:szCs w:val="24"/>
          <w:lang w:eastAsia="pt-BR"/>
        </w:rPr>
        <w:t>classificad</w:t>
      </w:r>
      <w:r w:rsidRPr="00700F2C">
        <w:rPr>
          <w:rFonts w:ascii="Arial" w:eastAsia="Times New Roman" w:hAnsi="Arial" w:cs="Arial"/>
          <w:sz w:val="24"/>
          <w:szCs w:val="24"/>
          <w:lang w:eastAsia="pt-BR"/>
        </w:rPr>
        <w:t>o</w:t>
      </w:r>
      <w:r w:rsidR="00646428" w:rsidRPr="00700F2C">
        <w:rPr>
          <w:rFonts w:ascii="Arial" w:eastAsia="Times New Roman" w:hAnsi="Arial" w:cs="Arial"/>
          <w:sz w:val="24"/>
          <w:szCs w:val="24"/>
          <w:lang w:eastAsia="pt-BR"/>
        </w:rPr>
        <w:t xml:space="preserve"> nos termos do subitem anterior terá o direito de encaminhar uma última oferta para desempate, obrigatoriamente em valor inferior ao da primeira colocada, no prazo de </w:t>
      </w:r>
      <w:proofErr w:type="gramStart"/>
      <w:r w:rsidR="00646428" w:rsidRPr="00700F2C">
        <w:rPr>
          <w:rFonts w:ascii="Arial" w:eastAsia="Times New Roman" w:hAnsi="Arial" w:cs="Arial"/>
          <w:sz w:val="24"/>
          <w:szCs w:val="24"/>
          <w:lang w:eastAsia="pt-BR"/>
        </w:rPr>
        <w:t>5</w:t>
      </w:r>
      <w:proofErr w:type="gramEnd"/>
      <w:r w:rsidR="00646428" w:rsidRPr="00700F2C">
        <w:rPr>
          <w:rFonts w:ascii="Arial" w:eastAsia="Times New Roman" w:hAnsi="Arial" w:cs="Arial"/>
          <w:sz w:val="24"/>
          <w:szCs w:val="24"/>
          <w:lang w:eastAsia="pt-BR"/>
        </w:rPr>
        <w:t xml:space="preserve"> (cinco) minutos controlados pelo sistema, contados após a comunicação automática para tanto.</w:t>
      </w:r>
    </w:p>
    <w:p w14:paraId="71840CD4" w14:textId="46F92D44"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2B83B7D" w14:textId="77777777" w:rsidR="004F5224"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r w:rsidRPr="00700F2C">
        <w:rPr>
          <w:rFonts w:ascii="Arial" w:eastAsia="Times New Roman" w:hAnsi="Arial" w:cs="Arial"/>
          <w:sz w:val="24"/>
          <w:szCs w:val="24"/>
          <w:lang w:eastAsia="pt-BR"/>
        </w:rPr>
        <w:t xml:space="preserve">No caso de equivalência dos valores apresentados pelas microempresas e empresas de pequeno porte que se encontrem nos intervalos estabelecidos nos subitens anteriores, será realizado sorteio entre </w:t>
      </w:r>
      <w:r w:rsidRPr="00700F2C">
        <w:rPr>
          <w:rFonts w:ascii="Arial" w:eastAsia="Times New Roman" w:hAnsi="Arial" w:cs="Arial"/>
          <w:sz w:val="24"/>
          <w:szCs w:val="24"/>
          <w:lang w:eastAsia="pt-BR"/>
        </w:rPr>
        <w:lastRenderedPageBreak/>
        <w:t>elas para que se identifique aquela que primeiro poderá apresentar melhor oferta</w:t>
      </w:r>
      <w:r w:rsidR="004F5224" w:rsidRPr="00700F2C">
        <w:rPr>
          <w:rFonts w:ascii="Arial" w:eastAsia="Times New Roman" w:hAnsi="Arial" w:cs="Arial"/>
          <w:sz w:val="24"/>
          <w:szCs w:val="24"/>
          <w:lang w:eastAsia="pt-BR"/>
        </w:rPr>
        <w:t>.</w:t>
      </w:r>
    </w:p>
    <w:p w14:paraId="71ED2530" w14:textId="10CEE382" w:rsidR="00646428" w:rsidRPr="00700F2C" w:rsidRDefault="004F5224"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bookmarkStart w:id="15" w:name="_Hlk179904530"/>
      <w:r w:rsidRPr="00700F2C">
        <w:rPr>
          <w:rFonts w:ascii="Arial" w:eastAsia="Times New Roman" w:hAnsi="Arial" w:cs="Arial"/>
          <w:sz w:val="24"/>
          <w:szCs w:val="24"/>
          <w:lang w:eastAsia="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5"/>
      <w:r w:rsidR="00646428" w:rsidRPr="00700F2C">
        <w:rPr>
          <w:rFonts w:ascii="Arial" w:eastAsia="Times New Roman" w:hAnsi="Arial" w:cs="Arial"/>
          <w:sz w:val="24"/>
          <w:szCs w:val="24"/>
          <w:lang w:eastAsia="pt-BR"/>
        </w:rPr>
        <w:t>.</w:t>
      </w:r>
    </w:p>
    <w:p w14:paraId="31B88C2A" w14:textId="169C11E8"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Só poderá haver empate entre propostas iguais (não seguidas de lances)</w:t>
      </w:r>
      <w:r w:rsidR="0057336C" w:rsidRPr="00700F2C">
        <w:rPr>
          <w:rFonts w:ascii="Arial" w:eastAsia="Times New Roman" w:hAnsi="Arial" w:cs="Arial"/>
          <w:sz w:val="24"/>
          <w:szCs w:val="24"/>
          <w:lang w:eastAsia="pt-BR"/>
        </w:rPr>
        <w:t>.</w:t>
      </w:r>
      <w:r w:rsidRPr="00700F2C">
        <w:rPr>
          <w:rFonts w:ascii="Arial" w:eastAsia="Times New Roman" w:hAnsi="Arial" w:cs="Arial"/>
          <w:sz w:val="24"/>
          <w:szCs w:val="24"/>
          <w:lang w:eastAsia="pt-BR"/>
        </w:rPr>
        <w:t xml:space="preserve"> </w:t>
      </w:r>
    </w:p>
    <w:p w14:paraId="0FE5E620" w14:textId="26A8B7D5"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Havendo eventual empate entre propostas, o critério de desempate será aquele previsto no art. 60 da </w:t>
      </w:r>
      <w:hyperlink r:id="rId37" w:history="1">
        <w:r w:rsidR="007C61CE"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sz w:val="24"/>
          <w:szCs w:val="24"/>
          <w:lang w:eastAsia="pt-BR"/>
        </w:rPr>
        <w:t>, nesta ordem:</w:t>
      </w:r>
    </w:p>
    <w:p w14:paraId="01BA1C51" w14:textId="132052B1" w:rsidR="00646428" w:rsidRPr="00700F2C" w:rsidRDefault="003319D1"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sz w:val="24"/>
          <w:szCs w:val="24"/>
          <w:lang w:eastAsia="pt-BR"/>
        </w:rPr>
        <w:t>d</w:t>
      </w:r>
      <w:r w:rsidR="00646428" w:rsidRPr="00700F2C">
        <w:rPr>
          <w:rFonts w:ascii="Arial" w:eastAsia="Times New Roman" w:hAnsi="Arial" w:cs="Arial"/>
          <w:color w:val="000000"/>
          <w:sz w:val="24"/>
          <w:szCs w:val="24"/>
          <w:lang w:eastAsia="pt-BR"/>
        </w:rPr>
        <w:t>isputa</w:t>
      </w:r>
      <w:proofErr w:type="gramEnd"/>
      <w:r w:rsidR="00646428" w:rsidRPr="00700F2C">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10AB2738" w:rsidR="00646428" w:rsidRPr="00700F2C"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sz w:val="24"/>
          <w:szCs w:val="24"/>
          <w:lang w:eastAsia="pt-BR"/>
        </w:rPr>
        <w:t>avaliação</w:t>
      </w:r>
      <w:proofErr w:type="gramEnd"/>
      <w:r w:rsidRPr="00700F2C">
        <w:rPr>
          <w:rFonts w:ascii="Arial" w:eastAsia="Times New Roman" w:hAnsi="Arial" w:cs="Arial"/>
          <w:sz w:val="24"/>
          <w:szCs w:val="24"/>
          <w:lang w:eastAsia="pt-BR"/>
        </w:rPr>
        <w:t xml:space="preserve"> do desempenho contratual prévio dos licitantes, para a qual deverão preferencialmente ser utilizados registros cadastrais para efeito de atesto de cumprimento de obrigações previstos na </w:t>
      </w:r>
      <w:hyperlink r:id="rId38" w:history="1">
        <w:r w:rsidR="00E86561"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sz w:val="24"/>
          <w:szCs w:val="24"/>
          <w:lang w:eastAsia="pt-BR"/>
        </w:rPr>
        <w:t>;</w:t>
      </w:r>
    </w:p>
    <w:p w14:paraId="107C0345" w14:textId="200191BA" w:rsidR="009074A5" w:rsidRPr="00700F2C" w:rsidRDefault="009074A5" w:rsidP="00651688">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bookmarkStart w:id="16" w:name="_Hlk179905786"/>
      <w:proofErr w:type="gramStart"/>
      <w:r w:rsidRPr="00700F2C">
        <w:rPr>
          <w:rFonts w:ascii="Arial" w:eastAsia="Times New Roman" w:hAnsi="Arial" w:cs="Arial"/>
          <w:sz w:val="24"/>
          <w:szCs w:val="24"/>
          <w:lang w:eastAsia="pt-BR"/>
        </w:rPr>
        <w:t>enquanto</w:t>
      </w:r>
      <w:proofErr w:type="gramEnd"/>
      <w:r w:rsidRPr="00700F2C">
        <w:rPr>
          <w:rFonts w:ascii="Arial" w:eastAsia="Times New Roman" w:hAnsi="Arial" w:cs="Arial"/>
          <w:sz w:val="24"/>
          <w:szCs w:val="24"/>
          <w:lang w:eastAsia="pt-BR"/>
        </w:rPr>
        <w:t xml:space="preserve"> estiver pendente a regulamentação dos registros cadastrais para efeito de atesto de cumprimento de obrigações previstos na </w:t>
      </w:r>
      <w:hyperlink r:id="rId39" w:history="1">
        <w:r w:rsidR="00E86561"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sz w:val="24"/>
          <w:szCs w:val="24"/>
          <w:lang w:eastAsia="pt-BR"/>
        </w:rPr>
        <w:t>, esse critério não será aplicado para estabelecer o resultado do certame</w:t>
      </w:r>
      <w:bookmarkEnd w:id="16"/>
      <w:r w:rsidRPr="00700F2C">
        <w:rPr>
          <w:rFonts w:ascii="Arial" w:eastAsia="Times New Roman" w:hAnsi="Arial" w:cs="Arial"/>
          <w:sz w:val="24"/>
          <w:szCs w:val="24"/>
          <w:lang w:eastAsia="pt-BR"/>
        </w:rPr>
        <w:t>.</w:t>
      </w:r>
    </w:p>
    <w:p w14:paraId="5AFD7D45" w14:textId="293A6884" w:rsidR="00646428" w:rsidRPr="00700F2C"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sz w:val="24"/>
          <w:szCs w:val="24"/>
          <w:lang w:eastAsia="pt-BR"/>
        </w:rPr>
        <w:t>desenvolvimento</w:t>
      </w:r>
      <w:proofErr w:type="gramEnd"/>
      <w:r w:rsidRPr="00700F2C">
        <w:rPr>
          <w:rFonts w:ascii="Arial" w:eastAsia="Times New Roman" w:hAnsi="Arial" w:cs="Arial"/>
          <w:sz w:val="24"/>
          <w:szCs w:val="24"/>
          <w:lang w:eastAsia="pt-BR"/>
        </w:rPr>
        <w:t xml:space="preserve"> pelo licitante de ações de equidade entre homens e mulheres no ambiente de trabalho, conforme disposto no art. 8º da </w:t>
      </w:r>
      <w:hyperlink r:id="rId40" w:history="1">
        <w:r w:rsidR="0092697B" w:rsidRPr="00700F2C">
          <w:rPr>
            <w:rStyle w:val="Hyperlink"/>
            <w:rFonts w:ascii="Arial" w:hAnsi="Arial" w:cs="Arial"/>
            <w:sz w:val="24"/>
            <w:szCs w:val="24"/>
          </w:rPr>
          <w:t>Resolução n. 497</w:t>
        </w:r>
      </w:hyperlink>
      <w:r w:rsidRPr="00700F2C">
        <w:rPr>
          <w:rFonts w:ascii="Arial" w:eastAsia="Times New Roman" w:hAnsi="Arial" w:cs="Arial"/>
          <w:sz w:val="24"/>
          <w:szCs w:val="24"/>
          <w:lang w:eastAsia="pt-BR"/>
        </w:rPr>
        <w:t xml:space="preserve">, de 14 de abril de 2023, do Conselho Nacional de Justiça </w:t>
      </w:r>
      <w:r w:rsidR="00A40EAF" w:rsidRPr="00700F2C">
        <w:rPr>
          <w:rFonts w:ascii="Arial" w:eastAsia="Times New Roman" w:hAnsi="Arial" w:cs="Arial"/>
          <w:sz w:val="24"/>
          <w:szCs w:val="24"/>
          <w:lang w:eastAsia="pt-BR"/>
        </w:rPr>
        <w:t>–</w:t>
      </w:r>
      <w:r w:rsidRPr="00700F2C">
        <w:rPr>
          <w:rFonts w:ascii="Arial" w:eastAsia="Times New Roman" w:hAnsi="Arial" w:cs="Arial"/>
          <w:sz w:val="24"/>
          <w:szCs w:val="24"/>
          <w:lang w:eastAsia="pt-BR"/>
        </w:rPr>
        <w:t xml:space="preserve"> CNJ</w:t>
      </w:r>
      <w:r w:rsidR="00CF3D62" w:rsidRPr="00700F2C">
        <w:rPr>
          <w:rFonts w:ascii="Arial" w:eastAsia="Times New Roman" w:hAnsi="Arial" w:cs="Arial"/>
          <w:sz w:val="24"/>
          <w:szCs w:val="24"/>
          <w:lang w:eastAsia="pt-BR"/>
        </w:rPr>
        <w:t>.</w:t>
      </w:r>
    </w:p>
    <w:p w14:paraId="09723F6E" w14:textId="2CA9F0F5" w:rsidR="00BB31AB" w:rsidRPr="00700F2C" w:rsidRDefault="00646428"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Para fins do disposto no subitem anterior, serão consideradas ações de equidade:</w:t>
      </w:r>
    </w:p>
    <w:p w14:paraId="1921CE7E" w14:textId="77777777" w:rsidR="00BB31AB" w:rsidRPr="00700F2C" w:rsidRDefault="00646428" w:rsidP="00833065">
      <w:pPr>
        <w:spacing w:after="240" w:line="240" w:lineRule="auto"/>
        <w:ind w:left="1418"/>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700F2C" w:rsidRDefault="00646428" w:rsidP="00833065">
      <w:pPr>
        <w:spacing w:after="240" w:line="240" w:lineRule="auto"/>
        <w:ind w:left="1418"/>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b) ações de promoção da igualdade de oportunidades e de tratamento entre mulheres e homens em matéria de emprego e ocupação;</w:t>
      </w:r>
    </w:p>
    <w:p w14:paraId="01237555" w14:textId="77777777" w:rsidR="00BB31AB" w:rsidRPr="00700F2C" w:rsidRDefault="00646428" w:rsidP="00833065">
      <w:pPr>
        <w:spacing w:after="240" w:line="240" w:lineRule="auto"/>
        <w:ind w:left="1418"/>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c) igualdade de remuneração e paridade salarial entre mulheres e homens;</w:t>
      </w:r>
    </w:p>
    <w:p w14:paraId="31FC6AC0" w14:textId="77777777" w:rsidR="00BB31AB" w:rsidRPr="00700F2C" w:rsidRDefault="00646428" w:rsidP="00833065">
      <w:pPr>
        <w:spacing w:after="240" w:line="240" w:lineRule="auto"/>
        <w:ind w:left="1418"/>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d) práticas de prevenção e de enfrentamento do assédio moral e sexual;</w:t>
      </w:r>
    </w:p>
    <w:p w14:paraId="38A5FE04" w14:textId="77777777" w:rsidR="00BB31AB" w:rsidRPr="00700F2C" w:rsidRDefault="00646428" w:rsidP="00833065">
      <w:pPr>
        <w:spacing w:after="240" w:line="240" w:lineRule="auto"/>
        <w:ind w:left="1418"/>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e) programas destinados à equidade de gênero e de raça; </w:t>
      </w:r>
      <w:proofErr w:type="gramStart"/>
      <w:r w:rsidRPr="00700F2C">
        <w:rPr>
          <w:rFonts w:ascii="Arial" w:eastAsia="Times New Roman" w:hAnsi="Arial" w:cs="Arial"/>
          <w:sz w:val="24"/>
          <w:szCs w:val="24"/>
          <w:lang w:eastAsia="pt-BR"/>
        </w:rPr>
        <w:t>e</w:t>
      </w:r>
      <w:proofErr w:type="gramEnd"/>
    </w:p>
    <w:p w14:paraId="49BBB721" w14:textId="530EA67C" w:rsidR="00646428" w:rsidRPr="00700F2C" w:rsidRDefault="00646428" w:rsidP="00833065">
      <w:pPr>
        <w:spacing w:after="240" w:line="240" w:lineRule="auto"/>
        <w:ind w:left="1418"/>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lastRenderedPageBreak/>
        <w:t>f) ações em saúde e segurança do trabalho que considerem as diferenças entre os gêneros.</w:t>
      </w:r>
    </w:p>
    <w:p w14:paraId="23AC0136" w14:textId="299DFE8A" w:rsidR="00A44F6F" w:rsidRPr="00700F2C" w:rsidRDefault="00E677F1" w:rsidP="003A717D">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A comprovação da ação de equidade considerada para efeito de critério desempate obedecerá aos parâmetros estabelecidos em norma da Justiça Federal da 3ª Região</w:t>
      </w:r>
      <w:r w:rsidR="004C201B" w:rsidRPr="00700F2C">
        <w:rPr>
          <w:rFonts w:ascii="Arial" w:eastAsia="Times New Roman" w:hAnsi="Arial" w:cs="Arial"/>
          <w:sz w:val="24"/>
          <w:szCs w:val="24"/>
          <w:lang w:eastAsia="pt-BR"/>
        </w:rPr>
        <w:t>.</w:t>
      </w:r>
    </w:p>
    <w:p w14:paraId="7E016C0E" w14:textId="6E2BA64F" w:rsidR="00FA65C5" w:rsidRPr="00700F2C" w:rsidRDefault="00FA65C5" w:rsidP="00FA65C5">
      <w:pPr>
        <w:pStyle w:val="PargrafodaLista"/>
        <w:numPr>
          <w:ilvl w:val="5"/>
          <w:numId w:val="1"/>
        </w:numPr>
        <w:tabs>
          <w:tab w:val="left" w:pos="2552"/>
        </w:tabs>
        <w:spacing w:after="240" w:line="240" w:lineRule="auto"/>
        <w:ind w:left="1701"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sz w:val="24"/>
          <w:szCs w:val="24"/>
          <w:lang w:eastAsia="pt-BR"/>
        </w:rPr>
        <w:t>enquanto</w:t>
      </w:r>
      <w:proofErr w:type="gramEnd"/>
      <w:r w:rsidRPr="00700F2C">
        <w:rPr>
          <w:rFonts w:ascii="Arial" w:eastAsia="Times New Roman" w:hAnsi="Arial" w:cs="Arial"/>
          <w:sz w:val="24"/>
          <w:szCs w:val="24"/>
          <w:lang w:eastAsia="pt-BR"/>
        </w:rPr>
        <w:t xml:space="preserve"> estiverem pendentes os parâmetros estabelecidos em norma da Justiça Federal da 3ª Região</w:t>
      </w:r>
      <w:r w:rsidRPr="00700F2C">
        <w:rPr>
          <w:rFonts w:ascii="Arial" w:hAnsi="Arial" w:cs="Arial"/>
          <w:sz w:val="24"/>
          <w:szCs w:val="24"/>
        </w:rPr>
        <w:t xml:space="preserve">, </w:t>
      </w:r>
      <w:r w:rsidRPr="00700F2C">
        <w:rPr>
          <w:rFonts w:ascii="Arial" w:eastAsia="Times New Roman" w:hAnsi="Arial" w:cs="Arial"/>
          <w:sz w:val="24"/>
          <w:szCs w:val="24"/>
          <w:lang w:eastAsia="pt-BR"/>
        </w:rPr>
        <w:t>esse critério não será aplicado para estabelecer o resultado do certame.</w:t>
      </w:r>
    </w:p>
    <w:p w14:paraId="161DFD64" w14:textId="0F417705" w:rsidR="00646428" w:rsidRPr="00700F2C"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sz w:val="24"/>
          <w:szCs w:val="24"/>
          <w:lang w:eastAsia="pt-BR"/>
        </w:rPr>
        <w:t>desenvolvimento</w:t>
      </w:r>
      <w:proofErr w:type="gramEnd"/>
      <w:r w:rsidRPr="00700F2C">
        <w:rPr>
          <w:rFonts w:ascii="Arial" w:eastAsia="Times New Roman" w:hAnsi="Arial" w:cs="Arial"/>
          <w:sz w:val="24"/>
          <w:szCs w:val="24"/>
          <w:lang w:eastAsia="pt-BR"/>
        </w:rPr>
        <w:t xml:space="preserve"> pelo licitante de programa de integridade, conforme orientações dos órgãos de controle.</w:t>
      </w:r>
    </w:p>
    <w:p w14:paraId="616CA186" w14:textId="77777777" w:rsidR="00AF5944" w:rsidRPr="00700F2C" w:rsidRDefault="00AF5944"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sz w:val="24"/>
          <w:szCs w:val="24"/>
          <w:lang w:eastAsia="pt-BR"/>
        </w:rPr>
        <w:t>enquanto</w:t>
      </w:r>
      <w:proofErr w:type="gramEnd"/>
      <w:r w:rsidRPr="00700F2C">
        <w:rPr>
          <w:rFonts w:ascii="Arial" w:eastAsia="Times New Roman" w:hAnsi="Arial" w:cs="Arial"/>
          <w:sz w:val="24"/>
          <w:szCs w:val="24"/>
          <w:lang w:eastAsia="pt-BR"/>
        </w:rPr>
        <w:t xml:space="preserve"> estiverem pendentes as orientações dos órgãos de controle, esse critério não será aplicado para estabelecer o resultado do certame.</w:t>
      </w:r>
    </w:p>
    <w:p w14:paraId="6598CED4" w14:textId="519F71A8" w:rsidR="00674BE3" w:rsidRPr="00700F2C" w:rsidRDefault="00674BE3"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para</w:t>
      </w:r>
      <w:proofErr w:type="gramEnd"/>
      <w:r w:rsidRPr="00700F2C">
        <w:rPr>
          <w:rFonts w:ascii="Arial" w:eastAsia="Times New Roman" w:hAnsi="Arial" w:cs="Arial"/>
          <w:color w:val="000000"/>
          <w:sz w:val="24"/>
          <w:szCs w:val="24"/>
          <w:lang w:eastAsia="pt-BR"/>
        </w:rPr>
        <w:t xml:space="preserve"> os fins dos subitens anteriores, são considerados os órgãos de controle do Poder Judiciário Federal, conforme previsto em regulamento.</w:t>
      </w:r>
    </w:p>
    <w:p w14:paraId="178EAC37" w14:textId="0259B1E0"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Persistindo o empate, será assegurada preferência, sucessivamente, aos bens e serviços produzidos ou prestados por:</w:t>
      </w:r>
    </w:p>
    <w:p w14:paraId="3489BE4C" w14:textId="4A69AA08" w:rsidR="00646428" w:rsidRPr="00700F2C"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sz w:val="24"/>
          <w:szCs w:val="24"/>
          <w:lang w:eastAsia="pt-BR"/>
        </w:rPr>
        <w:t>empresas</w:t>
      </w:r>
      <w:proofErr w:type="gramEnd"/>
      <w:r w:rsidRPr="00700F2C">
        <w:rPr>
          <w:rFonts w:ascii="Arial" w:eastAsia="Times New Roman" w:hAnsi="Arial" w:cs="Arial"/>
          <w:sz w:val="24"/>
          <w:szCs w:val="24"/>
          <w:lang w:eastAsia="pt-BR"/>
        </w:rPr>
        <w:t xml:space="preserve"> brasileiras;</w:t>
      </w:r>
    </w:p>
    <w:p w14:paraId="23564C24" w14:textId="61DCC8B4" w:rsidR="00646428" w:rsidRPr="00700F2C"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sz w:val="24"/>
          <w:szCs w:val="24"/>
          <w:lang w:eastAsia="pt-BR"/>
        </w:rPr>
        <w:t>empresas</w:t>
      </w:r>
      <w:proofErr w:type="gramEnd"/>
      <w:r w:rsidRPr="00700F2C">
        <w:rPr>
          <w:rFonts w:ascii="Arial" w:eastAsia="Times New Roman" w:hAnsi="Arial" w:cs="Arial"/>
          <w:sz w:val="24"/>
          <w:szCs w:val="24"/>
          <w:lang w:eastAsia="pt-BR"/>
        </w:rPr>
        <w:t xml:space="preserve"> que invistam em pesquisa e no desenvolvimento de tecnologia no País;</w:t>
      </w:r>
    </w:p>
    <w:p w14:paraId="40B3D573" w14:textId="621C9319" w:rsidR="00646428" w:rsidRPr="00700F2C"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sz w:val="24"/>
          <w:szCs w:val="24"/>
          <w:lang w:eastAsia="pt-BR"/>
        </w:rPr>
        <w:t>empresas</w:t>
      </w:r>
      <w:proofErr w:type="gramEnd"/>
      <w:r w:rsidRPr="00700F2C">
        <w:rPr>
          <w:rFonts w:ascii="Arial" w:eastAsia="Times New Roman" w:hAnsi="Arial" w:cs="Arial"/>
          <w:sz w:val="24"/>
          <w:szCs w:val="24"/>
          <w:lang w:eastAsia="pt-BR"/>
        </w:rPr>
        <w:t xml:space="preserve"> que comprovem a prática de mitigação, nos termos da </w:t>
      </w:r>
      <w:hyperlink r:id="rId41" w:history="1">
        <w:r w:rsidR="006D61CF" w:rsidRPr="00700F2C">
          <w:rPr>
            <w:rStyle w:val="Hyperlink"/>
            <w:rFonts w:ascii="Arial" w:hAnsi="Arial" w:cs="Arial"/>
            <w:sz w:val="24"/>
            <w:szCs w:val="24"/>
          </w:rPr>
          <w:t>Lei n. 12.187</w:t>
        </w:r>
      </w:hyperlink>
      <w:r w:rsidRPr="00700F2C">
        <w:rPr>
          <w:rFonts w:ascii="Arial" w:eastAsia="Times New Roman" w:hAnsi="Arial" w:cs="Arial"/>
          <w:sz w:val="24"/>
          <w:szCs w:val="24"/>
          <w:lang w:eastAsia="pt-BR"/>
        </w:rPr>
        <w:t>, de 29 de dezembro de 2009.</w:t>
      </w:r>
    </w:p>
    <w:p w14:paraId="0DB42649" w14:textId="298E2439" w:rsidR="004A2234" w:rsidRPr="00700F2C" w:rsidRDefault="00117BCF" w:rsidP="007C4C8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Esgotados todos os critérios de desempate previstos em Lei, a escolha do licitante vencedor ocorrerá por sorteio, em ato público, para o qual todos os licitantes serão convocados, vedado qualquer outro processo</w:t>
      </w:r>
      <w:r w:rsidR="004A2234" w:rsidRPr="00700F2C">
        <w:rPr>
          <w:rFonts w:ascii="Arial" w:eastAsia="Times New Roman" w:hAnsi="Arial" w:cs="Arial"/>
          <w:sz w:val="24"/>
          <w:szCs w:val="24"/>
          <w:lang w:eastAsia="pt-BR"/>
        </w:rPr>
        <w:t>.</w:t>
      </w:r>
    </w:p>
    <w:p w14:paraId="4E10647C" w14:textId="0E8DABA4"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Encerrada a etapa de envio de lances da sessão pública, na hipótese da proposta do primeiro colocado permanecer acima do preço máximo definido para a contratação, o </w:t>
      </w:r>
      <w:r w:rsidR="00916C52" w:rsidRPr="00700F2C">
        <w:rPr>
          <w:rFonts w:ascii="Arial" w:eastAsia="Times New Roman" w:hAnsi="Arial" w:cs="Arial"/>
          <w:sz w:val="24"/>
          <w:szCs w:val="24"/>
          <w:lang w:eastAsia="pt-BR"/>
        </w:rPr>
        <w:t>p</w:t>
      </w:r>
      <w:r w:rsidRPr="00700F2C">
        <w:rPr>
          <w:rFonts w:ascii="Arial" w:eastAsia="Times New Roman" w:hAnsi="Arial" w:cs="Arial"/>
          <w:sz w:val="24"/>
          <w:szCs w:val="24"/>
          <w:lang w:eastAsia="pt-BR"/>
        </w:rPr>
        <w:t>regoeiro poderá negociar condições mais vantajosas, após definido o resultado do julgamento.</w:t>
      </w:r>
    </w:p>
    <w:p w14:paraId="060B7633" w14:textId="7968478D"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A negociação poderá ser feita com os demais licitantes, segundo a ordem de classificação inicialmente estabelecida, quando </w:t>
      </w:r>
      <w:proofErr w:type="gramStart"/>
      <w:r w:rsidRPr="00700F2C">
        <w:rPr>
          <w:rFonts w:ascii="Arial" w:eastAsia="Times New Roman" w:hAnsi="Arial" w:cs="Arial"/>
          <w:sz w:val="24"/>
          <w:szCs w:val="24"/>
          <w:lang w:eastAsia="pt-BR"/>
        </w:rPr>
        <w:t>o primeiro colocado, mesmo</w:t>
      </w:r>
      <w:proofErr w:type="gramEnd"/>
      <w:r w:rsidRPr="00700F2C">
        <w:rPr>
          <w:rFonts w:ascii="Arial" w:eastAsia="Times New Roman" w:hAnsi="Arial" w:cs="Arial"/>
          <w:sz w:val="24"/>
          <w:szCs w:val="24"/>
          <w:lang w:eastAsia="pt-BR"/>
        </w:rPr>
        <w:t xml:space="preserve"> após a negociação, for desclassificado em razão de sua proposta permanecer acima do preço máximo definido para a contratação.</w:t>
      </w:r>
    </w:p>
    <w:p w14:paraId="00C234A9" w14:textId="3A8A3736"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O resultado da negociação será divulgado a todos os licitantes e anexado aos autos do processo licitatório.</w:t>
      </w:r>
    </w:p>
    <w:p w14:paraId="5EFB3EA0" w14:textId="472A597E" w:rsidR="00646428" w:rsidRPr="00700F2C" w:rsidRDefault="00646428" w:rsidP="00D1656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7" w:name="_Ref145317973"/>
      <w:bookmarkStart w:id="18" w:name="_Ref207646868"/>
      <w:r w:rsidRPr="00700F2C">
        <w:rPr>
          <w:rFonts w:ascii="Arial" w:eastAsia="Times New Roman" w:hAnsi="Arial" w:cs="Arial"/>
          <w:sz w:val="24"/>
          <w:szCs w:val="24"/>
          <w:lang w:eastAsia="pt-BR"/>
        </w:rPr>
        <w:lastRenderedPageBreak/>
        <w:t xml:space="preserve">O pregoeiro solicitará ao licitante mais bem classificado que, no prazo de </w:t>
      </w:r>
      <w:proofErr w:type="gramStart"/>
      <w:r w:rsidR="00762A7B" w:rsidRPr="00700F2C">
        <w:rPr>
          <w:rFonts w:ascii="Arial" w:eastAsia="Times New Roman" w:hAnsi="Arial" w:cs="Arial"/>
          <w:b/>
          <w:bCs/>
          <w:sz w:val="24"/>
          <w:szCs w:val="24"/>
          <w:lang w:eastAsia="pt-BR"/>
        </w:rPr>
        <w:t>2</w:t>
      </w:r>
      <w:proofErr w:type="gramEnd"/>
      <w:r w:rsidR="00762A7B" w:rsidRPr="00700F2C">
        <w:rPr>
          <w:rFonts w:ascii="Arial" w:eastAsia="Times New Roman" w:hAnsi="Arial" w:cs="Arial"/>
          <w:b/>
          <w:bCs/>
          <w:sz w:val="24"/>
          <w:szCs w:val="24"/>
          <w:lang w:eastAsia="pt-BR"/>
        </w:rPr>
        <w:t xml:space="preserve"> </w:t>
      </w:r>
      <w:r w:rsidR="008D7475" w:rsidRPr="00700F2C">
        <w:rPr>
          <w:rFonts w:ascii="Arial" w:eastAsia="Times New Roman" w:hAnsi="Arial" w:cs="Arial"/>
          <w:b/>
          <w:bCs/>
          <w:sz w:val="24"/>
          <w:szCs w:val="24"/>
          <w:lang w:eastAsia="pt-BR"/>
        </w:rPr>
        <w:t>(</w:t>
      </w:r>
      <w:r w:rsidR="00762A7B" w:rsidRPr="00700F2C">
        <w:rPr>
          <w:rFonts w:ascii="Arial" w:eastAsia="Times New Roman" w:hAnsi="Arial" w:cs="Arial"/>
          <w:b/>
          <w:bCs/>
          <w:sz w:val="24"/>
          <w:szCs w:val="24"/>
          <w:lang w:eastAsia="pt-BR"/>
        </w:rPr>
        <w:t>duas</w:t>
      </w:r>
      <w:r w:rsidR="008D7475" w:rsidRPr="00700F2C">
        <w:rPr>
          <w:rFonts w:ascii="Arial" w:eastAsia="Times New Roman" w:hAnsi="Arial" w:cs="Arial"/>
          <w:b/>
          <w:bCs/>
          <w:sz w:val="24"/>
          <w:szCs w:val="24"/>
          <w:lang w:eastAsia="pt-BR"/>
        </w:rPr>
        <w:t>)</w:t>
      </w:r>
      <w:r w:rsidR="00D81D9E" w:rsidRPr="00700F2C">
        <w:rPr>
          <w:rFonts w:ascii="Arial" w:eastAsia="Times New Roman" w:hAnsi="Arial" w:cs="Arial"/>
          <w:b/>
          <w:bCs/>
          <w:sz w:val="24"/>
          <w:szCs w:val="24"/>
          <w:lang w:eastAsia="pt-BR"/>
        </w:rPr>
        <w:t xml:space="preserve"> </w:t>
      </w:r>
      <w:r w:rsidRPr="00700F2C">
        <w:rPr>
          <w:rFonts w:ascii="Arial" w:eastAsia="Times New Roman" w:hAnsi="Arial" w:cs="Arial"/>
          <w:b/>
          <w:bCs/>
          <w:sz w:val="24"/>
          <w:szCs w:val="24"/>
          <w:lang w:eastAsia="pt-BR"/>
        </w:rPr>
        <w:t>horas</w:t>
      </w:r>
      <w:r w:rsidRPr="00700F2C">
        <w:rPr>
          <w:rFonts w:ascii="Arial" w:eastAsia="Times New Roman" w:hAnsi="Arial" w:cs="Arial"/>
          <w:sz w:val="24"/>
          <w:szCs w:val="24"/>
          <w:lang w:eastAsia="pt-BR"/>
        </w:rPr>
        <w:t>, envie a proposta adequada ao último lance ofertado após a negociação realizada, acompanhada, se for o caso, dos documentos complementares, quando necessários à confirmação daqueles exigidos neste Edital, sem prejuízo do disposto no item</w:t>
      </w:r>
      <w:r w:rsidR="00456202" w:rsidRPr="00700F2C">
        <w:rPr>
          <w:rFonts w:ascii="Arial" w:eastAsia="Times New Roman" w:hAnsi="Arial" w:cs="Arial"/>
          <w:sz w:val="24"/>
          <w:szCs w:val="24"/>
          <w:lang w:eastAsia="pt-BR"/>
        </w:rPr>
        <w:t xml:space="preserve"> </w:t>
      </w:r>
      <w:r w:rsidR="00F86A36" w:rsidRPr="00700F2C">
        <w:rPr>
          <w:rFonts w:ascii="Arial" w:eastAsia="Times New Roman" w:hAnsi="Arial" w:cs="Arial"/>
          <w:color w:val="0000FF"/>
          <w:sz w:val="24"/>
          <w:szCs w:val="24"/>
          <w:u w:val="single"/>
          <w:lang w:eastAsia="pt-BR"/>
        </w:rPr>
        <w:fldChar w:fldCharType="begin"/>
      </w:r>
      <w:r w:rsidR="00F86A36" w:rsidRPr="00700F2C">
        <w:rPr>
          <w:rFonts w:ascii="Arial" w:eastAsia="Times New Roman" w:hAnsi="Arial" w:cs="Arial"/>
          <w:color w:val="0000FF"/>
          <w:sz w:val="24"/>
          <w:szCs w:val="24"/>
          <w:u w:val="single"/>
          <w:lang w:eastAsia="pt-BR"/>
        </w:rPr>
        <w:instrText xml:space="preserve"> REF _Ref145279703 \r \h  \* MERGEFORMAT </w:instrText>
      </w:r>
      <w:r w:rsidR="00F86A36" w:rsidRPr="00700F2C">
        <w:rPr>
          <w:rFonts w:ascii="Arial" w:eastAsia="Times New Roman" w:hAnsi="Arial" w:cs="Arial"/>
          <w:color w:val="0000FF"/>
          <w:sz w:val="24"/>
          <w:szCs w:val="24"/>
          <w:u w:val="single"/>
          <w:lang w:eastAsia="pt-BR"/>
        </w:rPr>
      </w:r>
      <w:r w:rsidR="00F86A36"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6.11</w:t>
      </w:r>
      <w:r w:rsidR="00F86A36" w:rsidRPr="00700F2C">
        <w:rPr>
          <w:rFonts w:ascii="Arial" w:eastAsia="Times New Roman" w:hAnsi="Arial" w:cs="Arial"/>
          <w:color w:val="0000FF"/>
          <w:sz w:val="24"/>
          <w:szCs w:val="24"/>
          <w:u w:val="single"/>
          <w:lang w:eastAsia="pt-BR"/>
        </w:rPr>
        <w:fldChar w:fldCharType="end"/>
      </w:r>
      <w:bookmarkEnd w:id="17"/>
      <w:r w:rsidR="00A3344F" w:rsidRPr="00700F2C">
        <w:rPr>
          <w:rFonts w:ascii="Arial" w:eastAsia="Times New Roman" w:hAnsi="Arial" w:cs="Arial"/>
          <w:sz w:val="24"/>
          <w:szCs w:val="24"/>
          <w:lang w:eastAsia="pt-BR"/>
        </w:rPr>
        <w:t xml:space="preserve"> deste Edital</w:t>
      </w:r>
      <w:r w:rsidR="00A3344F" w:rsidRPr="00700F2C">
        <w:rPr>
          <w:rFonts w:ascii="Arial" w:eastAsia="Times New Roman" w:hAnsi="Arial" w:cs="Arial"/>
          <w:color w:val="0000FF"/>
          <w:sz w:val="24"/>
          <w:szCs w:val="24"/>
          <w:lang w:eastAsia="pt-BR"/>
        </w:rPr>
        <w:t xml:space="preserve"> </w:t>
      </w:r>
      <w:r w:rsidR="00A3344F" w:rsidRPr="00700F2C">
        <w:rPr>
          <w:rFonts w:ascii="Arial" w:eastAsia="Times New Roman" w:hAnsi="Arial" w:cs="Arial"/>
          <w:sz w:val="24"/>
          <w:szCs w:val="24"/>
          <w:lang w:eastAsia="pt-BR"/>
        </w:rPr>
        <w:t>acerca do saneamento das propostas.</w:t>
      </w:r>
      <w:bookmarkEnd w:id="18"/>
    </w:p>
    <w:p w14:paraId="45A57416" w14:textId="1F1DFEB6"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É facultado ao pregoeiro prorrogar o prazo estabelecido, a partir de solicitação fundamentada feita no chat pelo licitante, antes de findo o prazo.</w:t>
      </w:r>
    </w:p>
    <w:p w14:paraId="776344E2" w14:textId="0C563583"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700F2C" w:rsidRDefault="00646428" w:rsidP="00833065">
      <w:pPr>
        <w:spacing w:after="240" w:line="240" w:lineRule="auto"/>
        <w:rPr>
          <w:rFonts w:ascii="Arial" w:eastAsia="Times New Roman" w:hAnsi="Arial" w:cs="Arial"/>
          <w:sz w:val="24"/>
          <w:szCs w:val="24"/>
          <w:lang w:eastAsia="pt-BR"/>
        </w:rPr>
      </w:pPr>
    </w:p>
    <w:p w14:paraId="310F7954" w14:textId="26F3E556" w:rsidR="00646428" w:rsidRPr="00700F2C"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00F2C">
        <w:rPr>
          <w:rFonts w:ascii="Arial" w:eastAsia="Times New Roman" w:hAnsi="Arial" w:cs="Arial"/>
          <w:b/>
          <w:bCs/>
          <w:color w:val="000000"/>
          <w:sz w:val="24"/>
          <w:szCs w:val="24"/>
          <w:lang w:eastAsia="pt-BR"/>
        </w:rPr>
        <w:t xml:space="preserve">DA FASE </w:t>
      </w:r>
      <w:r w:rsidRPr="00700F2C">
        <w:rPr>
          <w:rFonts w:ascii="Arial" w:eastAsia="Times New Roman" w:hAnsi="Arial" w:cs="Arial"/>
          <w:b/>
          <w:bCs/>
          <w:sz w:val="24"/>
          <w:szCs w:val="24"/>
          <w:lang w:eastAsia="pt-BR"/>
        </w:rPr>
        <w:t>DE</w:t>
      </w:r>
      <w:r w:rsidRPr="00700F2C">
        <w:rPr>
          <w:rFonts w:ascii="Arial" w:eastAsia="Times New Roman" w:hAnsi="Arial" w:cs="Arial"/>
          <w:b/>
          <w:bCs/>
          <w:color w:val="000000"/>
          <w:sz w:val="24"/>
          <w:szCs w:val="24"/>
          <w:lang w:eastAsia="pt-BR"/>
        </w:rPr>
        <w:t xml:space="preserve"> JULGAMENTO</w:t>
      </w:r>
    </w:p>
    <w:p w14:paraId="39AE6761" w14:textId="6EDF2F59"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Encerrada</w:t>
      </w:r>
      <w:r w:rsidRPr="00700F2C">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42" w:history="1">
        <w:r w:rsidR="007C61CE"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color w:val="000000"/>
          <w:sz w:val="24"/>
          <w:szCs w:val="24"/>
          <w:lang w:eastAsia="pt-BR"/>
        </w:rPr>
        <w:t>, na legislação correlata e no item</w:t>
      </w:r>
      <w:r w:rsidR="00F17C72" w:rsidRPr="00700F2C">
        <w:rPr>
          <w:rFonts w:ascii="Arial" w:eastAsia="Times New Roman" w:hAnsi="Arial" w:cs="Arial"/>
          <w:color w:val="000000"/>
          <w:sz w:val="24"/>
          <w:szCs w:val="24"/>
          <w:lang w:eastAsia="pt-BR"/>
        </w:rPr>
        <w:t xml:space="preserve"> </w:t>
      </w:r>
      <w:r w:rsidR="0043520B" w:rsidRPr="00700F2C">
        <w:rPr>
          <w:rFonts w:ascii="Arial" w:eastAsia="Times New Roman" w:hAnsi="Arial" w:cs="Arial"/>
          <w:color w:val="0000FF"/>
          <w:sz w:val="24"/>
          <w:szCs w:val="24"/>
          <w:u w:val="single"/>
          <w:lang w:eastAsia="pt-BR"/>
        </w:rPr>
        <w:fldChar w:fldCharType="begin"/>
      </w:r>
      <w:r w:rsidR="0043520B" w:rsidRPr="00700F2C">
        <w:rPr>
          <w:rFonts w:ascii="Arial" w:eastAsia="Times New Roman" w:hAnsi="Arial" w:cs="Arial"/>
          <w:color w:val="0000FF"/>
          <w:sz w:val="24"/>
          <w:szCs w:val="24"/>
          <w:u w:val="single"/>
          <w:lang w:eastAsia="pt-BR"/>
        </w:rPr>
        <w:instrText xml:space="preserve"> REF _Ref145316959 \r \h </w:instrText>
      </w:r>
      <w:r w:rsidR="00CE34EC" w:rsidRPr="00700F2C">
        <w:rPr>
          <w:rFonts w:ascii="Arial" w:eastAsia="Times New Roman" w:hAnsi="Arial" w:cs="Arial"/>
          <w:color w:val="0000FF"/>
          <w:sz w:val="24"/>
          <w:szCs w:val="24"/>
          <w:u w:val="single"/>
          <w:lang w:eastAsia="pt-BR"/>
        </w:rPr>
        <w:instrText xml:space="preserve"> \* MERGEFORMAT </w:instrText>
      </w:r>
      <w:r w:rsidR="0043520B" w:rsidRPr="00700F2C">
        <w:rPr>
          <w:rFonts w:ascii="Arial" w:eastAsia="Times New Roman" w:hAnsi="Arial" w:cs="Arial"/>
          <w:color w:val="0000FF"/>
          <w:sz w:val="24"/>
          <w:szCs w:val="24"/>
          <w:u w:val="single"/>
          <w:lang w:eastAsia="pt-BR"/>
        </w:rPr>
      </w:r>
      <w:r w:rsidR="0043520B"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2.7</w:t>
      </w:r>
      <w:r w:rsidR="0043520B" w:rsidRPr="00700F2C">
        <w:rPr>
          <w:rFonts w:ascii="Arial" w:eastAsia="Times New Roman" w:hAnsi="Arial" w:cs="Arial"/>
          <w:color w:val="0000FF"/>
          <w:sz w:val="24"/>
          <w:szCs w:val="24"/>
          <w:u w:val="single"/>
          <w:lang w:eastAsia="pt-BR"/>
        </w:rPr>
        <w:fldChar w:fldCharType="end"/>
      </w:r>
      <w:r w:rsidRPr="00700F2C">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700F2C" w:rsidRDefault="00646428" w:rsidP="00833065">
      <w:pPr>
        <w:spacing w:after="240" w:line="240" w:lineRule="auto"/>
        <w:ind w:left="12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a) </w:t>
      </w:r>
      <w:proofErr w:type="spellStart"/>
      <w:r w:rsidRPr="00700F2C">
        <w:rPr>
          <w:rFonts w:ascii="Arial" w:eastAsia="Times New Roman" w:hAnsi="Arial" w:cs="Arial"/>
          <w:color w:val="000000"/>
          <w:sz w:val="24"/>
          <w:szCs w:val="24"/>
          <w:lang w:eastAsia="pt-BR"/>
        </w:rPr>
        <w:t>Sicaf</w:t>
      </w:r>
      <w:proofErr w:type="spellEnd"/>
      <w:r w:rsidRPr="00700F2C">
        <w:rPr>
          <w:rFonts w:ascii="Arial" w:eastAsia="Times New Roman" w:hAnsi="Arial" w:cs="Arial"/>
          <w:color w:val="000000"/>
          <w:sz w:val="24"/>
          <w:szCs w:val="24"/>
          <w:lang w:eastAsia="pt-BR"/>
        </w:rPr>
        <w:t>;</w:t>
      </w:r>
    </w:p>
    <w:p w14:paraId="67E87B5E" w14:textId="77777777" w:rsidR="00646428" w:rsidRPr="00700F2C" w:rsidRDefault="00646428" w:rsidP="00833065">
      <w:pPr>
        <w:spacing w:after="240" w:line="240" w:lineRule="auto"/>
        <w:ind w:left="12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700F2C" w:rsidRDefault="00646428" w:rsidP="00833065">
      <w:pPr>
        <w:spacing w:after="240" w:line="240" w:lineRule="auto"/>
        <w:ind w:left="12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700F2C" w:rsidRDefault="00646428" w:rsidP="00833065">
      <w:pPr>
        <w:spacing w:after="240" w:line="240" w:lineRule="auto"/>
        <w:ind w:left="12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Pr="00700F2C" w:rsidRDefault="00646428" w:rsidP="00833065">
      <w:pPr>
        <w:spacing w:after="240" w:line="240" w:lineRule="auto"/>
        <w:ind w:left="120"/>
        <w:jc w:val="both"/>
        <w:rPr>
          <w:rFonts w:ascii="Arial" w:eastAsia="Times New Roman" w:hAnsi="Arial" w:cs="Arial"/>
          <w:color w:val="000000"/>
          <w:sz w:val="24"/>
          <w:szCs w:val="24"/>
          <w:lang w:eastAsia="pt-BR"/>
        </w:rPr>
      </w:pPr>
      <w:r w:rsidRPr="00700F2C">
        <w:rPr>
          <w:rFonts w:ascii="Arial" w:eastAsia="Times New Roman" w:hAnsi="Arial" w:cs="Arial"/>
          <w:color w:val="000000"/>
          <w:sz w:val="24"/>
          <w:szCs w:val="24"/>
          <w:lang w:eastAsia="pt-BR"/>
        </w:rPr>
        <w:t>e) Lista de Inidôneos mantida pelo Tribunal de Contas da União - TCU.</w:t>
      </w:r>
    </w:p>
    <w:p w14:paraId="4E2FADE3" w14:textId="162EBB0E" w:rsidR="00A24D60" w:rsidRPr="00700F2C" w:rsidRDefault="00A24D60" w:rsidP="00A24D6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A </w:t>
      </w:r>
      <w:r w:rsidRPr="00700F2C">
        <w:rPr>
          <w:rFonts w:ascii="Arial" w:eastAsia="Times New Roman" w:hAnsi="Arial" w:cs="Arial"/>
          <w:color w:val="000000"/>
          <w:sz w:val="24"/>
          <w:szCs w:val="24"/>
          <w:lang w:eastAsia="pt-BR"/>
        </w:rPr>
        <w:t>consulta</w:t>
      </w:r>
      <w:r w:rsidRPr="00700F2C">
        <w:rPr>
          <w:rFonts w:ascii="Arial" w:eastAsia="Times New Roman" w:hAnsi="Arial" w:cs="Arial"/>
          <w:sz w:val="24"/>
          <w:szCs w:val="24"/>
          <w:lang w:eastAsia="pt-BR"/>
        </w:rPr>
        <w:t xml:space="preserve"> aos cadastros será realizada no nome e no CNPJ da empresa licitante.</w:t>
      </w:r>
    </w:p>
    <w:p w14:paraId="27AC2261" w14:textId="778BED56"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Para a </w:t>
      </w:r>
      <w:r w:rsidRPr="00700F2C">
        <w:rPr>
          <w:rFonts w:ascii="Arial" w:eastAsia="Times New Roman" w:hAnsi="Arial" w:cs="Arial"/>
          <w:sz w:val="24"/>
          <w:szCs w:val="24"/>
          <w:lang w:eastAsia="pt-BR"/>
        </w:rPr>
        <w:t>consulta</w:t>
      </w:r>
      <w:r w:rsidRPr="00700F2C">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3BBC941D"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9" w:name="_Ref145317116"/>
      <w:r w:rsidRPr="00700F2C">
        <w:rPr>
          <w:rFonts w:ascii="Arial" w:eastAsia="Times New Roman" w:hAnsi="Arial" w:cs="Arial"/>
          <w:color w:val="000000"/>
          <w:sz w:val="24"/>
          <w:szCs w:val="24"/>
          <w:lang w:eastAsia="pt-BR"/>
        </w:rPr>
        <w:t xml:space="preserve">A </w:t>
      </w:r>
      <w:r w:rsidRPr="00700F2C">
        <w:rPr>
          <w:rFonts w:ascii="Arial" w:eastAsia="Times New Roman" w:hAnsi="Arial" w:cs="Arial"/>
          <w:sz w:val="24"/>
          <w:szCs w:val="24"/>
          <w:lang w:eastAsia="pt-BR"/>
        </w:rPr>
        <w:t>consulta</w:t>
      </w:r>
      <w:r w:rsidRPr="00700F2C">
        <w:rPr>
          <w:rFonts w:ascii="Arial" w:eastAsia="Times New Roman" w:hAnsi="Arial" w:cs="Arial"/>
          <w:color w:val="000000"/>
          <w:sz w:val="24"/>
          <w:szCs w:val="24"/>
          <w:lang w:eastAsia="pt-BR"/>
        </w:rPr>
        <w:t xml:space="preserve"> aos cadastros será realizada em nome da pessoa física ou da empresa licitante e também de seu sócio majoritário, </w:t>
      </w:r>
      <w:r w:rsidR="00632C51" w:rsidRPr="00700F2C">
        <w:rPr>
          <w:rFonts w:ascii="Arial" w:eastAsia="Times New Roman" w:hAnsi="Arial" w:cs="Arial"/>
          <w:color w:val="000000"/>
          <w:sz w:val="24"/>
          <w:szCs w:val="24"/>
          <w:lang w:eastAsia="pt-BR"/>
        </w:rPr>
        <w:t>se houver</w:t>
      </w:r>
      <w:r w:rsidR="00CB25FC" w:rsidRPr="00700F2C">
        <w:rPr>
          <w:rFonts w:ascii="Arial" w:eastAsia="Times New Roman" w:hAnsi="Arial" w:cs="Arial"/>
          <w:color w:val="000000"/>
          <w:sz w:val="24"/>
          <w:szCs w:val="24"/>
          <w:lang w:eastAsia="pt-BR"/>
        </w:rPr>
        <w:t xml:space="preserve">, </w:t>
      </w:r>
      <w:r w:rsidRPr="00700F2C">
        <w:rPr>
          <w:rFonts w:ascii="Arial" w:eastAsia="Times New Roman" w:hAnsi="Arial" w:cs="Arial"/>
          <w:color w:val="000000"/>
          <w:sz w:val="24"/>
          <w:szCs w:val="24"/>
          <w:lang w:eastAsia="pt-BR"/>
        </w:rPr>
        <w:t xml:space="preserve">por força da vedação de que trata o artigo 12 da </w:t>
      </w:r>
      <w:bookmarkEnd w:id="19"/>
      <w:r w:rsidRPr="00700F2C">
        <w:fldChar w:fldCharType="begin"/>
      </w:r>
      <w:r w:rsidRPr="00700F2C">
        <w:instrText>HYPERLINK "https://www.planalto.gov.br/ccivil_03/leis/L8429compilada.htm"</w:instrText>
      </w:r>
      <w:r w:rsidRPr="00700F2C">
        <w:fldChar w:fldCharType="separate"/>
      </w:r>
      <w:r w:rsidRPr="00700F2C">
        <w:rPr>
          <w:rStyle w:val="Hyperlink"/>
          <w:rFonts w:ascii="Arial" w:eastAsia="Times New Roman" w:hAnsi="Arial" w:cs="Arial"/>
          <w:sz w:val="24"/>
          <w:szCs w:val="24"/>
          <w:lang w:eastAsia="pt-BR"/>
        </w:rPr>
        <w:t>Lei n</w:t>
      </w:r>
      <w:r w:rsidR="006C6353" w:rsidRPr="00700F2C">
        <w:rPr>
          <w:rStyle w:val="Hyperlink"/>
          <w:rFonts w:ascii="Arial" w:eastAsia="Times New Roman" w:hAnsi="Arial" w:cs="Arial"/>
          <w:sz w:val="24"/>
          <w:szCs w:val="24"/>
          <w:lang w:eastAsia="pt-BR"/>
        </w:rPr>
        <w:t>.</w:t>
      </w:r>
      <w:r w:rsidRPr="00700F2C">
        <w:rPr>
          <w:rStyle w:val="Hyperlink"/>
          <w:rFonts w:ascii="Arial" w:eastAsia="Times New Roman" w:hAnsi="Arial" w:cs="Arial"/>
          <w:sz w:val="24"/>
          <w:szCs w:val="24"/>
          <w:lang w:eastAsia="pt-BR"/>
        </w:rPr>
        <w:t xml:space="preserve"> 8.429/1992</w:t>
      </w:r>
      <w:r w:rsidRPr="00700F2C">
        <w:rPr>
          <w:rStyle w:val="Hyperlink"/>
          <w:rFonts w:ascii="Arial" w:eastAsia="Times New Roman" w:hAnsi="Arial" w:cs="Arial"/>
          <w:sz w:val="24"/>
          <w:szCs w:val="24"/>
          <w:lang w:eastAsia="pt-BR"/>
        </w:rPr>
        <w:fldChar w:fldCharType="end"/>
      </w:r>
      <w:r w:rsidRPr="00700F2C">
        <w:rPr>
          <w:rFonts w:ascii="Arial" w:eastAsia="Times New Roman" w:hAnsi="Arial" w:cs="Arial"/>
          <w:color w:val="000000"/>
          <w:sz w:val="24"/>
          <w:szCs w:val="24"/>
          <w:lang w:eastAsia="pt-BR"/>
        </w:rPr>
        <w:t>.</w:t>
      </w:r>
    </w:p>
    <w:p w14:paraId="405E250A" w14:textId="079F6622"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Para o caso de empresa que possua sócios igualitários (50%), as consultas </w:t>
      </w:r>
      <w:r w:rsidR="00F51B6D" w:rsidRPr="00700F2C">
        <w:rPr>
          <w:rFonts w:ascii="Arial" w:eastAsia="Times New Roman" w:hAnsi="Arial" w:cs="Arial"/>
          <w:color w:val="000000"/>
          <w:sz w:val="24"/>
          <w:szCs w:val="24"/>
          <w:lang w:eastAsia="pt-BR"/>
        </w:rPr>
        <w:t>n</w:t>
      </w:r>
      <w:r w:rsidRPr="00700F2C">
        <w:rPr>
          <w:rFonts w:ascii="Arial" w:eastAsia="Times New Roman" w:hAnsi="Arial" w:cs="Arial"/>
          <w:color w:val="000000"/>
          <w:sz w:val="24"/>
          <w:szCs w:val="24"/>
          <w:lang w:eastAsia="pt-BR"/>
        </w:rPr>
        <w:t>os sites citados no item</w:t>
      </w:r>
      <w:r w:rsidR="00DB5C12" w:rsidRPr="00700F2C">
        <w:rPr>
          <w:rFonts w:ascii="Arial" w:eastAsia="Times New Roman" w:hAnsi="Arial" w:cs="Arial"/>
          <w:color w:val="000000"/>
          <w:sz w:val="24"/>
          <w:szCs w:val="24"/>
          <w:lang w:eastAsia="pt-BR"/>
        </w:rPr>
        <w:t xml:space="preserve"> </w:t>
      </w:r>
      <w:r w:rsidR="00DB5C12" w:rsidRPr="00700F2C">
        <w:rPr>
          <w:rFonts w:ascii="Arial" w:eastAsia="Times New Roman" w:hAnsi="Arial" w:cs="Arial"/>
          <w:color w:val="0000FF"/>
          <w:sz w:val="24"/>
          <w:szCs w:val="24"/>
          <w:u w:val="single"/>
          <w:lang w:eastAsia="pt-BR"/>
        </w:rPr>
        <w:fldChar w:fldCharType="begin"/>
      </w:r>
      <w:r w:rsidR="00DB5C12" w:rsidRPr="00700F2C">
        <w:rPr>
          <w:rFonts w:ascii="Arial" w:eastAsia="Times New Roman" w:hAnsi="Arial" w:cs="Arial"/>
          <w:color w:val="0000FF"/>
          <w:sz w:val="24"/>
          <w:szCs w:val="24"/>
          <w:u w:val="single"/>
          <w:lang w:eastAsia="pt-BR"/>
        </w:rPr>
        <w:instrText xml:space="preserve"> REF _Ref145317116 \r \h  \* MERGEFORMAT </w:instrText>
      </w:r>
      <w:r w:rsidR="00DB5C12" w:rsidRPr="00700F2C">
        <w:rPr>
          <w:rFonts w:ascii="Arial" w:eastAsia="Times New Roman" w:hAnsi="Arial" w:cs="Arial"/>
          <w:color w:val="0000FF"/>
          <w:sz w:val="24"/>
          <w:szCs w:val="24"/>
          <w:u w:val="single"/>
          <w:lang w:eastAsia="pt-BR"/>
        </w:rPr>
      </w:r>
      <w:r w:rsidR="00DB5C12"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6.2</w:t>
      </w:r>
      <w:r w:rsidR="00DB5C12" w:rsidRPr="00700F2C">
        <w:rPr>
          <w:rFonts w:ascii="Arial" w:eastAsia="Times New Roman" w:hAnsi="Arial" w:cs="Arial"/>
          <w:color w:val="0000FF"/>
          <w:sz w:val="24"/>
          <w:szCs w:val="24"/>
          <w:u w:val="single"/>
          <w:lang w:eastAsia="pt-BR"/>
        </w:rPr>
        <w:fldChar w:fldCharType="end"/>
      </w:r>
      <w:r w:rsidRPr="00700F2C">
        <w:rPr>
          <w:rFonts w:ascii="Arial" w:eastAsia="Times New Roman" w:hAnsi="Arial" w:cs="Arial"/>
          <w:color w:val="000000"/>
          <w:sz w:val="24"/>
          <w:szCs w:val="24"/>
          <w:lang w:eastAsia="pt-BR"/>
        </w:rPr>
        <w:t xml:space="preserve"> serão realizadas para ambos.</w:t>
      </w:r>
    </w:p>
    <w:p w14:paraId="76BFC8E5" w14:textId="5C0ECB19"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lastRenderedPageBreak/>
        <w:t xml:space="preserve">Caso conste na Consulta de Situação do licitante a existência de Ocorrências Impeditivas Indiretas, o </w:t>
      </w:r>
      <w:r w:rsidR="00DA23FC" w:rsidRPr="00700F2C">
        <w:rPr>
          <w:rFonts w:ascii="Arial" w:eastAsia="Times New Roman" w:hAnsi="Arial" w:cs="Arial"/>
          <w:color w:val="000000"/>
          <w:sz w:val="24"/>
          <w:szCs w:val="24"/>
          <w:lang w:eastAsia="pt-BR"/>
        </w:rPr>
        <w:t>p</w:t>
      </w:r>
      <w:r w:rsidRPr="00700F2C">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43" w:history="1">
        <w:r w:rsidR="007224C7" w:rsidRPr="00700F2C">
          <w:rPr>
            <w:rStyle w:val="Hyperlink"/>
            <w:rFonts w:ascii="Arial" w:eastAsia="Times New Roman" w:hAnsi="Arial" w:cs="Arial"/>
            <w:sz w:val="24"/>
            <w:szCs w:val="24"/>
            <w:lang w:eastAsia="pt-BR"/>
          </w:rPr>
          <w:t>IN n. 3/2018</w:t>
        </w:r>
      </w:hyperlink>
      <w:r w:rsidRPr="00700F2C">
        <w:rPr>
          <w:rFonts w:ascii="Arial" w:eastAsia="Times New Roman" w:hAnsi="Arial" w:cs="Arial"/>
          <w:color w:val="000000"/>
          <w:sz w:val="24"/>
          <w:szCs w:val="24"/>
          <w:lang w:eastAsia="pt-BR"/>
        </w:rPr>
        <w:t>, art. 29, caput).</w:t>
      </w:r>
    </w:p>
    <w:p w14:paraId="368AF858" w14:textId="0ECB0FD7"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44" w:history="1">
        <w:r w:rsidR="007224C7" w:rsidRPr="00700F2C">
          <w:rPr>
            <w:rStyle w:val="Hyperlink"/>
            <w:rFonts w:ascii="Arial" w:eastAsia="Times New Roman" w:hAnsi="Arial" w:cs="Arial"/>
            <w:sz w:val="24"/>
            <w:szCs w:val="24"/>
            <w:lang w:eastAsia="pt-BR"/>
          </w:rPr>
          <w:t>IN n. 3/2018</w:t>
        </w:r>
      </w:hyperlink>
      <w:r w:rsidRPr="00700F2C">
        <w:rPr>
          <w:rFonts w:ascii="Arial" w:eastAsia="Times New Roman" w:hAnsi="Arial" w:cs="Arial"/>
          <w:color w:val="000000"/>
          <w:sz w:val="24"/>
          <w:szCs w:val="24"/>
          <w:lang w:eastAsia="pt-BR"/>
        </w:rPr>
        <w:t>, art. 29, §1º).</w:t>
      </w:r>
    </w:p>
    <w:p w14:paraId="0C662B41" w14:textId="60B82AB1"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O licitante será convocado para manifestação previamente a uma eventual desclassificação (</w:t>
      </w:r>
      <w:hyperlink r:id="rId45" w:history="1">
        <w:r w:rsidR="007224C7" w:rsidRPr="00700F2C">
          <w:rPr>
            <w:rStyle w:val="Hyperlink"/>
            <w:rFonts w:ascii="Arial" w:eastAsia="Times New Roman" w:hAnsi="Arial" w:cs="Arial"/>
            <w:sz w:val="24"/>
            <w:szCs w:val="24"/>
            <w:lang w:eastAsia="pt-BR"/>
          </w:rPr>
          <w:t>IN n. 3/2018</w:t>
        </w:r>
      </w:hyperlink>
      <w:r w:rsidRPr="00700F2C">
        <w:rPr>
          <w:rFonts w:ascii="Arial" w:eastAsia="Times New Roman" w:hAnsi="Arial" w:cs="Arial"/>
          <w:color w:val="000000"/>
          <w:sz w:val="24"/>
          <w:szCs w:val="24"/>
          <w:lang w:eastAsia="pt-BR"/>
        </w:rPr>
        <w:t>, art. 29, §2º).</w:t>
      </w:r>
    </w:p>
    <w:p w14:paraId="46960393" w14:textId="67390959"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Constatada a existência de sanção, o licitante será reputado inabilitado, por falta de condição de participação.</w:t>
      </w:r>
    </w:p>
    <w:p w14:paraId="0FC21632" w14:textId="1680D8FF"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Caso o licitante provisoriamente classificado em primeiro lugar tenha se utilizado de algum tratamento favorecido às ME/</w:t>
      </w:r>
      <w:proofErr w:type="spellStart"/>
      <w:r w:rsidRPr="00700F2C">
        <w:rPr>
          <w:rFonts w:ascii="Arial" w:eastAsia="Times New Roman" w:hAnsi="Arial" w:cs="Arial"/>
          <w:color w:val="000000"/>
          <w:sz w:val="24"/>
          <w:szCs w:val="24"/>
          <w:lang w:eastAsia="pt-BR"/>
        </w:rPr>
        <w:t>EPPs</w:t>
      </w:r>
      <w:proofErr w:type="spellEnd"/>
      <w:r w:rsidRPr="00700F2C">
        <w:rPr>
          <w:rFonts w:ascii="Arial" w:eastAsia="Times New Roman" w:hAnsi="Arial" w:cs="Arial"/>
          <w:color w:val="000000"/>
          <w:sz w:val="24"/>
          <w:szCs w:val="24"/>
          <w:lang w:eastAsia="pt-BR"/>
        </w:rPr>
        <w:t>, o pregoeiro verificará se faz jus ao benefício, em conformidade com os itens</w:t>
      </w:r>
      <w:r w:rsidR="000D00BE" w:rsidRPr="00700F2C">
        <w:rPr>
          <w:rFonts w:ascii="Arial" w:eastAsia="Times New Roman" w:hAnsi="Arial" w:cs="Arial"/>
          <w:color w:val="000000"/>
          <w:sz w:val="24"/>
          <w:szCs w:val="24"/>
          <w:lang w:eastAsia="pt-BR"/>
        </w:rPr>
        <w:t xml:space="preserve"> </w:t>
      </w:r>
      <w:r w:rsidR="009B366A" w:rsidRPr="00700F2C">
        <w:rPr>
          <w:rFonts w:ascii="Arial" w:eastAsia="Times New Roman" w:hAnsi="Arial" w:cs="Arial"/>
          <w:color w:val="0000FF"/>
          <w:sz w:val="24"/>
          <w:szCs w:val="24"/>
          <w:u w:val="single"/>
          <w:lang w:eastAsia="pt-BR"/>
        </w:rPr>
        <w:fldChar w:fldCharType="begin"/>
      </w:r>
      <w:r w:rsidR="009B366A" w:rsidRPr="00700F2C">
        <w:rPr>
          <w:rFonts w:ascii="Arial" w:eastAsia="Times New Roman" w:hAnsi="Arial" w:cs="Arial"/>
          <w:color w:val="0000FF"/>
          <w:sz w:val="24"/>
          <w:szCs w:val="24"/>
          <w:u w:val="single"/>
          <w:lang w:eastAsia="pt-BR"/>
        </w:rPr>
        <w:instrText xml:space="preserve"> REF _Ref233206073 \r \h  \* MERGEFORMAT </w:instrText>
      </w:r>
      <w:r w:rsidR="009B366A" w:rsidRPr="00700F2C">
        <w:rPr>
          <w:rFonts w:ascii="Arial" w:eastAsia="Times New Roman" w:hAnsi="Arial" w:cs="Arial"/>
          <w:color w:val="0000FF"/>
          <w:sz w:val="24"/>
          <w:szCs w:val="24"/>
          <w:u w:val="single"/>
          <w:lang w:eastAsia="pt-BR"/>
        </w:rPr>
      </w:r>
      <w:r w:rsidR="009B366A"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2.5</w:t>
      </w:r>
      <w:r w:rsidR="009B366A" w:rsidRPr="00700F2C">
        <w:rPr>
          <w:rFonts w:ascii="Arial" w:eastAsia="Times New Roman" w:hAnsi="Arial" w:cs="Arial"/>
          <w:color w:val="0000FF"/>
          <w:sz w:val="24"/>
          <w:szCs w:val="24"/>
          <w:u w:val="single"/>
          <w:lang w:eastAsia="pt-BR"/>
        </w:rPr>
        <w:fldChar w:fldCharType="end"/>
      </w:r>
      <w:r w:rsidR="009B366A" w:rsidRPr="00700F2C">
        <w:rPr>
          <w:rFonts w:ascii="Arial" w:eastAsia="Times New Roman" w:hAnsi="Arial" w:cs="Arial"/>
          <w:color w:val="000000"/>
          <w:sz w:val="24"/>
          <w:szCs w:val="24"/>
          <w:lang w:eastAsia="pt-BR"/>
        </w:rPr>
        <w:t xml:space="preserve"> </w:t>
      </w:r>
      <w:r w:rsidRPr="00700F2C">
        <w:rPr>
          <w:rFonts w:ascii="Arial" w:eastAsia="Times New Roman" w:hAnsi="Arial" w:cs="Arial"/>
          <w:color w:val="000000"/>
          <w:sz w:val="24"/>
          <w:szCs w:val="24"/>
          <w:lang w:eastAsia="pt-BR"/>
        </w:rPr>
        <w:t xml:space="preserve">e </w:t>
      </w:r>
      <w:r w:rsidR="00C75150" w:rsidRPr="00700F2C">
        <w:rPr>
          <w:rFonts w:ascii="Arial" w:eastAsia="Times New Roman" w:hAnsi="Arial" w:cs="Arial"/>
          <w:color w:val="0000FF"/>
          <w:sz w:val="24"/>
          <w:szCs w:val="24"/>
          <w:u w:val="single"/>
          <w:lang w:eastAsia="pt-BR"/>
        </w:rPr>
        <w:fldChar w:fldCharType="begin"/>
      </w:r>
      <w:r w:rsidR="00C75150" w:rsidRPr="00700F2C">
        <w:rPr>
          <w:rFonts w:ascii="Arial" w:eastAsia="Times New Roman" w:hAnsi="Arial" w:cs="Arial"/>
          <w:color w:val="0000FF"/>
          <w:sz w:val="24"/>
          <w:szCs w:val="24"/>
          <w:u w:val="single"/>
          <w:lang w:eastAsia="pt-BR"/>
        </w:rPr>
        <w:instrText xml:space="preserve"> REF _Ref145278466 \r \h  \* MERGEFORMAT </w:instrText>
      </w:r>
      <w:r w:rsidR="00C75150" w:rsidRPr="00700F2C">
        <w:rPr>
          <w:rFonts w:ascii="Arial" w:eastAsia="Times New Roman" w:hAnsi="Arial" w:cs="Arial"/>
          <w:color w:val="0000FF"/>
          <w:sz w:val="24"/>
          <w:szCs w:val="24"/>
          <w:u w:val="single"/>
          <w:lang w:eastAsia="pt-BR"/>
        </w:rPr>
      </w:r>
      <w:r w:rsidR="00C75150"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3.4</w:t>
      </w:r>
      <w:r w:rsidR="00C75150" w:rsidRPr="00700F2C">
        <w:rPr>
          <w:rFonts w:ascii="Arial" w:eastAsia="Times New Roman" w:hAnsi="Arial" w:cs="Arial"/>
          <w:color w:val="0000FF"/>
          <w:sz w:val="24"/>
          <w:szCs w:val="24"/>
          <w:u w:val="single"/>
          <w:lang w:eastAsia="pt-BR"/>
        </w:rPr>
        <w:fldChar w:fldCharType="end"/>
      </w:r>
      <w:r w:rsidR="00B9435B" w:rsidRPr="00700F2C">
        <w:rPr>
          <w:rFonts w:ascii="Arial" w:eastAsia="Times New Roman" w:hAnsi="Arial" w:cs="Arial"/>
          <w:sz w:val="24"/>
          <w:szCs w:val="24"/>
          <w:lang w:eastAsia="pt-BR"/>
        </w:rPr>
        <w:t xml:space="preserve"> deste Edital</w:t>
      </w:r>
      <w:r w:rsidRPr="00700F2C">
        <w:rPr>
          <w:rFonts w:ascii="Arial" w:eastAsia="Times New Roman" w:hAnsi="Arial" w:cs="Arial"/>
          <w:color w:val="000000"/>
          <w:sz w:val="24"/>
          <w:szCs w:val="24"/>
          <w:lang w:eastAsia="pt-BR"/>
        </w:rPr>
        <w:t>.</w:t>
      </w:r>
    </w:p>
    <w:p w14:paraId="23DA3230" w14:textId="01DBD6F2"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46" w:history="1">
        <w:r w:rsidRPr="00700F2C">
          <w:rPr>
            <w:rStyle w:val="Hyperlink"/>
            <w:rFonts w:ascii="Arial" w:eastAsia="Times New Roman" w:hAnsi="Arial" w:cs="Arial"/>
            <w:sz w:val="24"/>
            <w:szCs w:val="24"/>
            <w:lang w:eastAsia="pt-BR"/>
          </w:rPr>
          <w:t xml:space="preserve">IN SEGES </w:t>
        </w:r>
        <w:r w:rsidR="00625C2D" w:rsidRPr="00700F2C">
          <w:rPr>
            <w:rStyle w:val="Hyperlink"/>
            <w:rFonts w:ascii="Arial" w:eastAsia="Times New Roman" w:hAnsi="Arial" w:cs="Arial"/>
            <w:sz w:val="24"/>
            <w:szCs w:val="24"/>
            <w:lang w:eastAsia="pt-BR"/>
          </w:rPr>
          <w:t>n.</w:t>
        </w:r>
        <w:r w:rsidRPr="00700F2C">
          <w:rPr>
            <w:rStyle w:val="Hyperlink"/>
            <w:rFonts w:ascii="Arial" w:eastAsia="Times New Roman" w:hAnsi="Arial" w:cs="Arial"/>
            <w:sz w:val="24"/>
            <w:szCs w:val="24"/>
            <w:lang w:eastAsia="pt-BR"/>
          </w:rPr>
          <w:t xml:space="preserve"> 73/2022</w:t>
        </w:r>
      </w:hyperlink>
      <w:r w:rsidRPr="00700F2C">
        <w:rPr>
          <w:rFonts w:ascii="Arial" w:eastAsia="Times New Roman" w:hAnsi="Arial" w:cs="Arial"/>
          <w:color w:val="000000"/>
          <w:sz w:val="24"/>
          <w:szCs w:val="24"/>
          <w:lang w:eastAsia="pt-BR"/>
        </w:rPr>
        <w:t>.</w:t>
      </w:r>
    </w:p>
    <w:p w14:paraId="04C433DB" w14:textId="42F39B98"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0" w:name="_Ref145334184"/>
      <w:r w:rsidRPr="00700F2C">
        <w:rPr>
          <w:rFonts w:ascii="Arial" w:eastAsia="Times New Roman" w:hAnsi="Arial" w:cs="Arial"/>
          <w:color w:val="000000"/>
          <w:sz w:val="24"/>
          <w:szCs w:val="24"/>
          <w:lang w:eastAsia="pt-BR"/>
        </w:rPr>
        <w:t xml:space="preserve">Será desclassificada a proposta </w:t>
      </w:r>
      <w:r w:rsidR="00B22B26" w:rsidRPr="00700F2C">
        <w:rPr>
          <w:rFonts w:ascii="Arial" w:eastAsia="Times New Roman" w:hAnsi="Arial" w:cs="Arial"/>
          <w:color w:val="000000"/>
          <w:sz w:val="24"/>
          <w:szCs w:val="24"/>
          <w:lang w:eastAsia="pt-BR"/>
        </w:rPr>
        <w:t xml:space="preserve">mais bem </w:t>
      </w:r>
      <w:r w:rsidRPr="00700F2C">
        <w:rPr>
          <w:rFonts w:ascii="Arial" w:eastAsia="Times New Roman" w:hAnsi="Arial" w:cs="Arial"/>
          <w:color w:val="000000"/>
          <w:sz w:val="24"/>
          <w:szCs w:val="24"/>
          <w:lang w:eastAsia="pt-BR"/>
        </w:rPr>
        <w:t>classificada que:</w:t>
      </w:r>
      <w:bookmarkEnd w:id="20"/>
    </w:p>
    <w:p w14:paraId="760618EB" w14:textId="22354645"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contiver</w:t>
      </w:r>
      <w:proofErr w:type="gramEnd"/>
      <w:r w:rsidRPr="00700F2C">
        <w:rPr>
          <w:rFonts w:ascii="Arial" w:eastAsia="Times New Roman" w:hAnsi="Arial" w:cs="Arial"/>
          <w:color w:val="000000"/>
          <w:sz w:val="24"/>
          <w:szCs w:val="24"/>
          <w:lang w:eastAsia="pt-BR"/>
        </w:rPr>
        <w:t xml:space="preserve"> vícios insanáveis;</w:t>
      </w:r>
    </w:p>
    <w:p w14:paraId="62F6F0B2" w14:textId="222CC33B"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não</w:t>
      </w:r>
      <w:proofErr w:type="gramEnd"/>
      <w:r w:rsidRPr="00700F2C">
        <w:rPr>
          <w:rFonts w:ascii="Arial" w:eastAsia="Times New Roman" w:hAnsi="Arial" w:cs="Arial"/>
          <w:color w:val="000000"/>
          <w:sz w:val="24"/>
          <w:szCs w:val="24"/>
          <w:lang w:eastAsia="pt-BR"/>
        </w:rPr>
        <w:t xml:space="preserve"> obedecer às especificações técnicas contidas no Termo de Referência;</w:t>
      </w:r>
    </w:p>
    <w:p w14:paraId="367CCA49" w14:textId="2BA8DD6A"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apresentar</w:t>
      </w:r>
      <w:proofErr w:type="gramEnd"/>
      <w:r w:rsidRPr="00700F2C">
        <w:rPr>
          <w:rFonts w:ascii="Arial" w:eastAsia="Times New Roman" w:hAnsi="Arial" w:cs="Arial"/>
          <w:color w:val="000000"/>
          <w:sz w:val="24"/>
          <w:szCs w:val="24"/>
          <w:lang w:eastAsia="pt-BR"/>
        </w:rPr>
        <w:t xml:space="preserve"> preços inexequíveis ou permanecerem acima do preço máximo definido para a contratação;</w:t>
      </w:r>
    </w:p>
    <w:p w14:paraId="6C692264" w14:textId="7ADCC0FB"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não</w:t>
      </w:r>
      <w:proofErr w:type="gramEnd"/>
      <w:r w:rsidRPr="00700F2C">
        <w:rPr>
          <w:rFonts w:ascii="Arial" w:eastAsia="Times New Roman" w:hAnsi="Arial" w:cs="Arial"/>
          <w:color w:val="000000"/>
          <w:sz w:val="24"/>
          <w:szCs w:val="24"/>
          <w:lang w:eastAsia="pt-BR"/>
        </w:rPr>
        <w:t xml:space="preserve"> tiverem sua exequibilidade demonstrada, quando exigido pela Administração;</w:t>
      </w:r>
    </w:p>
    <w:p w14:paraId="62CE0FC5" w14:textId="486059F8" w:rsidR="009514F9" w:rsidRPr="00700F2C" w:rsidRDefault="009514F9"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sz w:val="24"/>
          <w:szCs w:val="24"/>
          <w:lang w:eastAsia="pt-BR"/>
        </w:rPr>
        <w:t>não</w:t>
      </w:r>
      <w:proofErr w:type="gramEnd"/>
      <w:r w:rsidRPr="00700F2C">
        <w:rPr>
          <w:rFonts w:ascii="Arial" w:eastAsia="Times New Roman" w:hAnsi="Arial" w:cs="Arial"/>
          <w:sz w:val="24"/>
          <w:szCs w:val="24"/>
          <w:lang w:eastAsia="pt-BR"/>
        </w:rPr>
        <w:t xml:space="preserve"> cumpra os critérios de aceitabilidade de preços definidos no Edital ou nos seus anexos;</w:t>
      </w:r>
    </w:p>
    <w:p w14:paraId="1859484C" w14:textId="65EB5843"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apresentar</w:t>
      </w:r>
      <w:proofErr w:type="gramEnd"/>
      <w:r w:rsidRPr="00700F2C">
        <w:rPr>
          <w:rFonts w:ascii="Arial" w:eastAsia="Times New Roman" w:hAnsi="Arial" w:cs="Arial"/>
          <w:color w:val="000000"/>
          <w:sz w:val="24"/>
          <w:szCs w:val="24"/>
          <w:lang w:eastAsia="pt-BR"/>
        </w:rPr>
        <w:t xml:space="preserve"> desconformidade com quaisquer outras exigências deste Edital ou seus anexos, desde que insanável.</w:t>
      </w:r>
    </w:p>
    <w:p w14:paraId="405E8546" w14:textId="166A0AFC" w:rsidR="00B2202B" w:rsidRPr="00700F2C" w:rsidRDefault="00B2202B" w:rsidP="00B2202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1" w:name="_Ref145317868"/>
      <w:r w:rsidRPr="00700F2C">
        <w:rPr>
          <w:rFonts w:ascii="Arial" w:eastAsia="Times New Roman" w:hAnsi="Arial" w:cs="Arial"/>
          <w:color w:val="000000"/>
          <w:sz w:val="24"/>
          <w:szCs w:val="24"/>
          <w:lang w:eastAsia="pt-BR"/>
        </w:rPr>
        <w:t>Se houver indícios de inexequibilidade da proposta de preço, ou em caso da necessidade de esclarecimentos complementares, deverão ser efetuadas diligências, para que a empresa comprove a exequibilidade da proposta.</w:t>
      </w:r>
      <w:bookmarkEnd w:id="21"/>
    </w:p>
    <w:p w14:paraId="60D2E29C" w14:textId="05790768" w:rsidR="00770DE0" w:rsidRPr="00700F2C" w:rsidRDefault="00770DE0" w:rsidP="00770DE0">
      <w:pPr>
        <w:pStyle w:val="PargrafodaLista"/>
        <w:numPr>
          <w:ilvl w:val="1"/>
          <w:numId w:val="1"/>
        </w:numPr>
        <w:spacing w:after="240" w:line="240" w:lineRule="auto"/>
        <w:ind w:left="0" w:firstLine="0"/>
        <w:contextualSpacing w:val="0"/>
        <w:jc w:val="both"/>
        <w:rPr>
          <w:rFonts w:ascii="Agency FB" w:eastAsia="Times New Roman" w:hAnsi="Agency FB" w:cs="Arial"/>
          <w:sz w:val="24"/>
          <w:szCs w:val="24"/>
          <w:lang w:eastAsia="pt-BR"/>
        </w:rPr>
      </w:pPr>
      <w:bookmarkStart w:id="22" w:name="_Ref181799198"/>
      <w:bookmarkStart w:id="23" w:name="_Ref145320889"/>
      <w:r w:rsidRPr="00700F2C">
        <w:rPr>
          <w:rFonts w:ascii="Arial" w:eastAsia="Times New Roman" w:hAnsi="Arial" w:cs="Arial"/>
          <w:color w:val="000000"/>
          <w:sz w:val="24"/>
          <w:szCs w:val="24"/>
          <w:lang w:eastAsia="pt-BR"/>
        </w:rPr>
        <w:t xml:space="preserve">Nesta contratação, além das disposições dos subitens </w:t>
      </w:r>
      <w:r w:rsidRPr="00700F2C">
        <w:rPr>
          <w:rFonts w:ascii="Arial" w:eastAsia="Times New Roman" w:hAnsi="Arial" w:cs="Arial"/>
          <w:color w:val="0000FF"/>
          <w:sz w:val="24"/>
          <w:szCs w:val="24"/>
          <w:u w:val="single"/>
          <w:lang w:eastAsia="pt-BR"/>
        </w:rPr>
        <w:fldChar w:fldCharType="begin"/>
      </w:r>
      <w:r w:rsidRPr="00700F2C">
        <w:rPr>
          <w:rFonts w:ascii="Arial" w:eastAsia="Times New Roman" w:hAnsi="Arial" w:cs="Arial"/>
          <w:color w:val="0000FF"/>
          <w:sz w:val="24"/>
          <w:szCs w:val="24"/>
          <w:u w:val="single"/>
          <w:lang w:eastAsia="pt-BR"/>
        </w:rPr>
        <w:instrText xml:space="preserve"> REF _Ref145334184 \r \h  \* MERGEFORMAT </w:instrText>
      </w:r>
      <w:r w:rsidRPr="00700F2C">
        <w:rPr>
          <w:rFonts w:ascii="Arial" w:eastAsia="Times New Roman" w:hAnsi="Arial" w:cs="Arial"/>
          <w:color w:val="0000FF"/>
          <w:sz w:val="24"/>
          <w:szCs w:val="24"/>
          <w:u w:val="single"/>
          <w:lang w:eastAsia="pt-BR"/>
        </w:rPr>
      </w:r>
      <w:r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6.6</w:t>
      </w:r>
      <w:r w:rsidRPr="00700F2C">
        <w:rPr>
          <w:rFonts w:ascii="Arial" w:eastAsia="Times New Roman" w:hAnsi="Arial" w:cs="Arial"/>
          <w:color w:val="0000FF"/>
          <w:sz w:val="24"/>
          <w:szCs w:val="24"/>
          <w:u w:val="single"/>
          <w:lang w:eastAsia="pt-BR"/>
        </w:rPr>
        <w:fldChar w:fldCharType="end"/>
      </w:r>
      <w:r w:rsidRPr="00700F2C">
        <w:rPr>
          <w:rFonts w:ascii="Arial" w:eastAsia="Times New Roman" w:hAnsi="Arial" w:cs="Arial"/>
          <w:color w:val="000000"/>
          <w:sz w:val="24"/>
          <w:szCs w:val="24"/>
          <w:lang w:eastAsia="pt-BR"/>
        </w:rPr>
        <w:t xml:space="preserve"> e </w:t>
      </w:r>
      <w:r w:rsidRPr="00700F2C">
        <w:rPr>
          <w:rFonts w:ascii="Arial" w:eastAsia="Times New Roman" w:hAnsi="Arial" w:cs="Arial"/>
          <w:color w:val="0000FF"/>
          <w:sz w:val="24"/>
          <w:szCs w:val="24"/>
          <w:u w:val="single"/>
          <w:lang w:eastAsia="pt-BR"/>
        </w:rPr>
        <w:fldChar w:fldCharType="begin"/>
      </w:r>
      <w:r w:rsidRPr="00700F2C">
        <w:rPr>
          <w:rFonts w:ascii="Arial" w:eastAsia="Times New Roman" w:hAnsi="Arial" w:cs="Arial"/>
          <w:color w:val="0000FF"/>
          <w:sz w:val="24"/>
          <w:szCs w:val="24"/>
          <w:u w:val="single"/>
          <w:lang w:eastAsia="pt-BR"/>
        </w:rPr>
        <w:instrText xml:space="preserve"> REF _Ref145317868 \r \h  \* MERGEFORMAT </w:instrText>
      </w:r>
      <w:r w:rsidRPr="00700F2C">
        <w:rPr>
          <w:rFonts w:ascii="Arial" w:eastAsia="Times New Roman" w:hAnsi="Arial" w:cs="Arial"/>
          <w:color w:val="0000FF"/>
          <w:sz w:val="24"/>
          <w:szCs w:val="24"/>
          <w:u w:val="single"/>
          <w:lang w:eastAsia="pt-BR"/>
        </w:rPr>
      </w:r>
      <w:r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6.7</w:t>
      </w:r>
      <w:r w:rsidRPr="00700F2C">
        <w:rPr>
          <w:rFonts w:ascii="Arial" w:eastAsia="Times New Roman" w:hAnsi="Arial" w:cs="Arial"/>
          <w:color w:val="0000FF"/>
          <w:sz w:val="24"/>
          <w:szCs w:val="24"/>
          <w:u w:val="single"/>
          <w:lang w:eastAsia="pt-BR"/>
        </w:rPr>
        <w:fldChar w:fldCharType="end"/>
      </w:r>
      <w:r w:rsidRPr="00700F2C">
        <w:rPr>
          <w:rFonts w:ascii="Arial" w:eastAsia="Times New Roman" w:hAnsi="Arial" w:cs="Arial"/>
          <w:color w:val="000000"/>
          <w:sz w:val="24"/>
          <w:szCs w:val="24"/>
          <w:lang w:eastAsia="pt-BR"/>
        </w:rPr>
        <w:t xml:space="preserve"> a análise de exequibilidade e </w:t>
      </w:r>
      <w:proofErr w:type="spellStart"/>
      <w:r w:rsidRPr="00700F2C">
        <w:rPr>
          <w:rFonts w:ascii="Arial" w:eastAsia="Times New Roman" w:hAnsi="Arial" w:cs="Arial"/>
          <w:color w:val="000000"/>
          <w:sz w:val="24"/>
          <w:szCs w:val="24"/>
          <w:lang w:eastAsia="pt-BR"/>
        </w:rPr>
        <w:t>sobrepreço</w:t>
      </w:r>
      <w:proofErr w:type="spellEnd"/>
      <w:r w:rsidRPr="00700F2C">
        <w:rPr>
          <w:rFonts w:ascii="Arial" w:eastAsia="Times New Roman" w:hAnsi="Arial" w:cs="Arial"/>
          <w:color w:val="000000"/>
          <w:sz w:val="24"/>
          <w:szCs w:val="24"/>
          <w:lang w:eastAsia="pt-BR"/>
        </w:rPr>
        <w:t xml:space="preserve"> considerará o seguinte:</w:t>
      </w:r>
      <w:proofErr w:type="gramStart"/>
      <w:r w:rsidRPr="00700F2C">
        <w:rPr>
          <w:rFonts w:ascii="Arial" w:eastAsia="Times New Roman" w:hAnsi="Arial" w:cs="Arial"/>
          <w:color w:val="000000"/>
          <w:sz w:val="24"/>
          <w:szCs w:val="24"/>
          <w:lang w:eastAsia="pt-BR"/>
        </w:rPr>
        <w:t xml:space="preserve">  </w:t>
      </w:r>
      <w:bookmarkEnd w:id="22"/>
    </w:p>
    <w:p w14:paraId="154C68E5" w14:textId="6D3CCDC1" w:rsidR="00770DE0" w:rsidRPr="00700F2C" w:rsidRDefault="00770DE0" w:rsidP="00770DE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End"/>
      <w:r w:rsidRPr="00700F2C">
        <w:rPr>
          <w:rFonts w:ascii="Arial" w:eastAsia="Times New Roman" w:hAnsi="Arial" w:cs="Arial"/>
          <w:color w:val="000000"/>
          <w:sz w:val="24"/>
          <w:szCs w:val="24"/>
          <w:lang w:eastAsia="pt-BR"/>
        </w:rPr>
        <w:t xml:space="preserve">No regime de empreitada por preço global, a caracterização do </w:t>
      </w:r>
      <w:proofErr w:type="spellStart"/>
      <w:r w:rsidRPr="00700F2C">
        <w:rPr>
          <w:rFonts w:ascii="Arial" w:eastAsia="Times New Roman" w:hAnsi="Arial" w:cs="Arial"/>
          <w:color w:val="000000"/>
          <w:sz w:val="24"/>
          <w:szCs w:val="24"/>
          <w:lang w:eastAsia="pt-BR"/>
        </w:rPr>
        <w:t>sobrepreço</w:t>
      </w:r>
      <w:proofErr w:type="spellEnd"/>
      <w:r w:rsidRPr="00700F2C">
        <w:rPr>
          <w:rFonts w:ascii="Arial" w:eastAsia="Times New Roman" w:hAnsi="Arial" w:cs="Arial"/>
          <w:color w:val="000000"/>
          <w:sz w:val="24"/>
          <w:szCs w:val="24"/>
          <w:lang w:eastAsia="pt-BR"/>
        </w:rPr>
        <w:t xml:space="preserve"> se dará pela superação do valor global estimado</w:t>
      </w:r>
      <w:r w:rsidR="008F0634" w:rsidRPr="00700F2C">
        <w:rPr>
          <w:rFonts w:ascii="Arial" w:eastAsia="Times New Roman" w:hAnsi="Arial" w:cs="Arial"/>
          <w:color w:val="000000"/>
          <w:sz w:val="24"/>
          <w:szCs w:val="24"/>
          <w:lang w:eastAsia="pt-BR"/>
        </w:rPr>
        <w:t>.</w:t>
      </w:r>
    </w:p>
    <w:p w14:paraId="30B520FE" w14:textId="0816C620" w:rsidR="00770DE0" w:rsidRPr="00700F2C" w:rsidRDefault="00770DE0" w:rsidP="00770DE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lastRenderedPageBreak/>
        <w:t xml:space="preserve">Serão consideradas inexequíveis as propostas cujos valores forem inferiores a 75% (setenta e cinco por cento) do valor orçado pela Administração, independentemente do regime de execução, sem prejuízo do disposto no item </w:t>
      </w:r>
      <w:r w:rsidRPr="00700F2C">
        <w:rPr>
          <w:rFonts w:ascii="Arial" w:eastAsia="Times New Roman" w:hAnsi="Arial" w:cs="Arial"/>
          <w:color w:val="0000FF"/>
          <w:sz w:val="24"/>
          <w:szCs w:val="24"/>
          <w:u w:val="single"/>
          <w:lang w:eastAsia="pt-BR"/>
        </w:rPr>
        <w:fldChar w:fldCharType="begin"/>
      </w:r>
      <w:r w:rsidRPr="00700F2C">
        <w:rPr>
          <w:rFonts w:ascii="Arial" w:eastAsia="Times New Roman" w:hAnsi="Arial" w:cs="Arial"/>
          <w:color w:val="0000FF"/>
          <w:sz w:val="24"/>
          <w:szCs w:val="24"/>
          <w:u w:val="single"/>
          <w:lang w:eastAsia="pt-BR"/>
        </w:rPr>
        <w:instrText xml:space="preserve"> REF _Ref145317868 \r \h  \* MERGEFORMAT </w:instrText>
      </w:r>
      <w:r w:rsidRPr="00700F2C">
        <w:rPr>
          <w:rFonts w:ascii="Arial" w:eastAsia="Times New Roman" w:hAnsi="Arial" w:cs="Arial"/>
          <w:color w:val="0000FF"/>
          <w:sz w:val="24"/>
          <w:szCs w:val="24"/>
          <w:u w:val="single"/>
          <w:lang w:eastAsia="pt-BR"/>
        </w:rPr>
      </w:r>
      <w:r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6.7</w:t>
      </w:r>
      <w:r w:rsidRPr="00700F2C">
        <w:rPr>
          <w:rFonts w:ascii="Arial" w:eastAsia="Times New Roman" w:hAnsi="Arial" w:cs="Arial"/>
          <w:color w:val="0000FF"/>
          <w:sz w:val="24"/>
          <w:szCs w:val="24"/>
          <w:u w:val="single"/>
          <w:lang w:eastAsia="pt-BR"/>
        </w:rPr>
        <w:fldChar w:fldCharType="end"/>
      </w:r>
      <w:r w:rsidRPr="00700F2C">
        <w:rPr>
          <w:rFonts w:ascii="Arial" w:eastAsia="Times New Roman" w:hAnsi="Arial" w:cs="Arial"/>
          <w:color w:val="000000"/>
          <w:sz w:val="24"/>
          <w:szCs w:val="24"/>
          <w:lang w:eastAsia="pt-BR"/>
        </w:rPr>
        <w:t>.</w:t>
      </w:r>
    </w:p>
    <w:p w14:paraId="2FBF7150" w14:textId="77777777" w:rsidR="00770DE0" w:rsidRPr="00700F2C" w:rsidRDefault="00770DE0" w:rsidP="00770DE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Será exigida garantia adicional do licitante vencedor cuja proposta for inferior a 85% (oitenta e cinco por cento) do valor orçado pela Administração, equivalente à diferença entre este último e o valor da proposta, sem prejuízo</w:t>
      </w:r>
      <w:r w:rsidRPr="00700F2C">
        <w:rPr>
          <w:rFonts w:ascii="Arial" w:eastAsia="Times New Roman" w:hAnsi="Arial" w:cs="Arial"/>
          <w:sz w:val="24"/>
          <w:szCs w:val="24"/>
          <w:lang w:eastAsia="pt-BR"/>
        </w:rPr>
        <w:t xml:space="preserve"> das demais garantias exigíveis de acordo com a Lei.</w:t>
      </w:r>
    </w:p>
    <w:p w14:paraId="5E6AD703" w14:textId="77777777" w:rsidR="00770DE0" w:rsidRPr="00700F2C" w:rsidRDefault="00770DE0" w:rsidP="00770DE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4" w:name="_Hlk179909225"/>
      <w:r w:rsidRPr="00700F2C">
        <w:rPr>
          <w:rFonts w:ascii="Arial" w:eastAsia="Times New Roman" w:hAnsi="Arial" w:cs="Arial"/>
          <w:color w:val="000000"/>
          <w:sz w:val="24"/>
          <w:szCs w:val="24"/>
          <w:lang w:eastAsia="pt-BR"/>
        </w:rPr>
        <w:t>Homologado</w:t>
      </w:r>
      <w:r w:rsidRPr="00700F2C">
        <w:rPr>
          <w:rFonts w:ascii="Arial" w:eastAsia="Times New Roman" w:hAnsi="Arial" w:cs="Arial"/>
          <w:sz w:val="24"/>
          <w:szCs w:val="24"/>
          <w:lang w:eastAsia="pt-BR"/>
        </w:rPr>
        <w:t xml:space="preserve"> o procedimento licitatório, o licitante vencedor deverá apresentar a garantia adicional antes da assinatura do contrato.</w:t>
      </w:r>
      <w:bookmarkEnd w:id="24"/>
    </w:p>
    <w:p w14:paraId="43C77CD5" w14:textId="6BFF3F81" w:rsidR="00770DE0" w:rsidRPr="00700F2C" w:rsidRDefault="00770DE0" w:rsidP="00770DE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A garantia adicional será apresentada dentre as modalidades previstas no </w:t>
      </w:r>
      <w:r w:rsidRPr="00700F2C">
        <w:rPr>
          <w:rFonts w:ascii="Arial" w:eastAsia="Times New Roman" w:hAnsi="Arial" w:cs="Arial"/>
          <w:color w:val="000000"/>
          <w:sz w:val="24"/>
          <w:szCs w:val="24"/>
          <w:lang w:eastAsia="pt-BR"/>
        </w:rPr>
        <w:t>art</w:t>
      </w:r>
      <w:r w:rsidRPr="00700F2C">
        <w:rPr>
          <w:rFonts w:ascii="Arial" w:eastAsia="Times New Roman" w:hAnsi="Arial" w:cs="Arial"/>
          <w:sz w:val="24"/>
          <w:szCs w:val="24"/>
          <w:lang w:eastAsia="pt-BR"/>
        </w:rPr>
        <w:t xml:space="preserve">. 96, § 1º, da </w:t>
      </w:r>
      <w:hyperlink r:id="rId47" w:history="1">
        <w:r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sz w:val="24"/>
          <w:szCs w:val="24"/>
          <w:lang w:eastAsia="pt-BR"/>
        </w:rPr>
        <w:t>, cuja opção cabe ao licitante vencedor.</w:t>
      </w:r>
    </w:p>
    <w:p w14:paraId="570CE30D" w14:textId="7F0A44EC" w:rsidR="00770DE0" w:rsidRPr="00700F2C" w:rsidRDefault="00770DE0" w:rsidP="00770DE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Aplicam-se, por analogia, as disposições dos artigos 96 a 102 da </w:t>
      </w:r>
      <w:hyperlink r:id="rId48" w:history="1">
        <w:r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sz w:val="24"/>
          <w:szCs w:val="24"/>
          <w:lang w:eastAsia="pt-BR"/>
        </w:rPr>
        <w:t>, no que couber.</w:t>
      </w:r>
    </w:p>
    <w:p w14:paraId="246F443D" w14:textId="77777777" w:rsidR="00770DE0" w:rsidRPr="00700F2C" w:rsidRDefault="00770DE0" w:rsidP="00770DE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As demais regras aplicáveis constam do Termo de Referência.</w:t>
      </w:r>
    </w:p>
    <w:p w14:paraId="0AB112E1" w14:textId="36B4AE74"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Erros no preenchimento</w:t>
      </w:r>
      <w:r w:rsidR="00C469D0" w:rsidRPr="00700F2C">
        <w:rPr>
          <w:rFonts w:ascii="Arial" w:eastAsia="Times New Roman" w:hAnsi="Arial" w:cs="Arial"/>
          <w:color w:val="000000"/>
          <w:sz w:val="24"/>
          <w:szCs w:val="24"/>
          <w:lang w:eastAsia="pt-BR"/>
        </w:rPr>
        <w:t xml:space="preserve"> d</w:t>
      </w:r>
      <w:r w:rsidR="00FB6F8D" w:rsidRPr="00700F2C">
        <w:rPr>
          <w:rFonts w:ascii="Arial" w:eastAsia="Times New Roman" w:hAnsi="Arial" w:cs="Arial"/>
          <w:color w:val="000000"/>
          <w:sz w:val="24"/>
          <w:szCs w:val="24"/>
          <w:lang w:eastAsia="pt-BR"/>
        </w:rPr>
        <w:t>a</w:t>
      </w:r>
      <w:r w:rsidRPr="00700F2C">
        <w:rPr>
          <w:rFonts w:ascii="Arial" w:eastAsia="Times New Roman" w:hAnsi="Arial" w:cs="Arial"/>
          <w:color w:val="000000"/>
          <w:sz w:val="24"/>
          <w:szCs w:val="24"/>
          <w:lang w:eastAsia="pt-BR"/>
        </w:rPr>
        <w:t xml:space="preserve"> planilha não constituem motivo para a desclassificação da proposta. A planilha poderá́ ser ajustada pelo licitante, no prazo previsto no subitem</w:t>
      </w:r>
      <w:r w:rsidR="00004837" w:rsidRPr="00700F2C">
        <w:rPr>
          <w:rFonts w:ascii="Arial" w:eastAsia="Times New Roman" w:hAnsi="Arial" w:cs="Arial"/>
          <w:color w:val="000000"/>
          <w:sz w:val="24"/>
          <w:szCs w:val="24"/>
          <w:lang w:eastAsia="pt-BR"/>
        </w:rPr>
        <w:t xml:space="preserve"> </w:t>
      </w:r>
      <w:r w:rsidR="00004837" w:rsidRPr="00700F2C">
        <w:rPr>
          <w:rFonts w:ascii="Arial" w:eastAsia="Times New Roman" w:hAnsi="Arial" w:cs="Arial"/>
          <w:color w:val="0000FF"/>
          <w:sz w:val="24"/>
          <w:szCs w:val="24"/>
          <w:u w:val="single"/>
          <w:lang w:eastAsia="pt-BR"/>
        </w:rPr>
        <w:fldChar w:fldCharType="begin"/>
      </w:r>
      <w:r w:rsidR="00004837" w:rsidRPr="00700F2C">
        <w:rPr>
          <w:rFonts w:ascii="Arial" w:eastAsia="Times New Roman" w:hAnsi="Arial" w:cs="Arial"/>
          <w:color w:val="0000FF"/>
          <w:sz w:val="24"/>
          <w:szCs w:val="24"/>
          <w:u w:val="single"/>
          <w:lang w:eastAsia="pt-BR"/>
        </w:rPr>
        <w:instrText xml:space="preserve"> REF _Ref145317973 \r \h  \* MERGEFORMAT </w:instrText>
      </w:r>
      <w:r w:rsidR="00004837" w:rsidRPr="00700F2C">
        <w:rPr>
          <w:rFonts w:ascii="Arial" w:eastAsia="Times New Roman" w:hAnsi="Arial" w:cs="Arial"/>
          <w:color w:val="0000FF"/>
          <w:sz w:val="24"/>
          <w:szCs w:val="24"/>
          <w:u w:val="single"/>
          <w:lang w:eastAsia="pt-BR"/>
        </w:rPr>
      </w:r>
      <w:r w:rsidR="00004837"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5.22</w:t>
      </w:r>
      <w:r w:rsidR="00004837" w:rsidRPr="00700F2C">
        <w:rPr>
          <w:rFonts w:ascii="Arial" w:eastAsia="Times New Roman" w:hAnsi="Arial" w:cs="Arial"/>
          <w:color w:val="0000FF"/>
          <w:sz w:val="24"/>
          <w:szCs w:val="24"/>
          <w:u w:val="single"/>
          <w:lang w:eastAsia="pt-BR"/>
        </w:rPr>
        <w:fldChar w:fldCharType="end"/>
      </w:r>
      <w:r w:rsidRPr="00700F2C">
        <w:rPr>
          <w:rFonts w:ascii="Arial" w:eastAsia="Times New Roman" w:hAnsi="Arial" w:cs="Arial"/>
          <w:color w:val="000000"/>
          <w:sz w:val="24"/>
          <w:szCs w:val="24"/>
          <w:lang w:eastAsia="pt-BR"/>
        </w:rPr>
        <w:t>, desde que não haja majoração do preço e que se comprove que este é o bastante para arcar com todos os custos da contratação.</w:t>
      </w:r>
      <w:bookmarkEnd w:id="23"/>
    </w:p>
    <w:p w14:paraId="462E088C" w14:textId="3E65FAE9"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O prazo estabelecido no </w:t>
      </w:r>
      <w:r w:rsidR="00EB731C" w:rsidRPr="00700F2C">
        <w:rPr>
          <w:rFonts w:ascii="Arial" w:eastAsia="Times New Roman" w:hAnsi="Arial" w:cs="Arial"/>
          <w:color w:val="000000"/>
          <w:sz w:val="24"/>
          <w:szCs w:val="24"/>
          <w:lang w:eastAsia="pt-BR"/>
        </w:rPr>
        <w:t>sub</w:t>
      </w:r>
      <w:r w:rsidRPr="00700F2C">
        <w:rPr>
          <w:rFonts w:ascii="Arial" w:eastAsia="Times New Roman" w:hAnsi="Arial" w:cs="Arial"/>
          <w:color w:val="000000"/>
          <w:sz w:val="24"/>
          <w:szCs w:val="24"/>
          <w:lang w:eastAsia="pt-BR"/>
        </w:rPr>
        <w:t>item</w:t>
      </w:r>
      <w:r w:rsidR="003140A3" w:rsidRPr="00700F2C">
        <w:rPr>
          <w:rFonts w:ascii="Arial" w:eastAsia="Times New Roman" w:hAnsi="Arial" w:cs="Arial"/>
          <w:color w:val="000000"/>
          <w:sz w:val="24"/>
          <w:szCs w:val="24"/>
          <w:lang w:eastAsia="pt-BR"/>
        </w:rPr>
        <w:t xml:space="preserve"> </w:t>
      </w:r>
      <w:r w:rsidR="00E76990" w:rsidRPr="00700F2C">
        <w:rPr>
          <w:rFonts w:ascii="Arial" w:eastAsia="Times New Roman" w:hAnsi="Arial" w:cs="Arial"/>
          <w:color w:val="000000"/>
          <w:sz w:val="24"/>
          <w:szCs w:val="24"/>
          <w:lang w:eastAsia="pt-BR"/>
        </w:rPr>
        <w:t>acima</w:t>
      </w:r>
      <w:r w:rsidRPr="00700F2C">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340826CA" w14:textId="1A45B2C0" w:rsidR="006D667C" w:rsidRPr="00700F2C" w:rsidRDefault="006D667C"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De acordo com o art. 63 da </w:t>
      </w:r>
      <w:hyperlink r:id="rId49" w:history="1">
        <w:r w:rsidRPr="00700F2C">
          <w:rPr>
            <w:rStyle w:val="Hyperlink"/>
            <w:rFonts w:ascii="Arial" w:eastAsia="Times New Roman" w:hAnsi="Arial" w:cs="Arial"/>
            <w:sz w:val="24"/>
            <w:szCs w:val="24"/>
            <w:lang w:eastAsia="pt-BR"/>
          </w:rPr>
          <w:t>Instrução Normativa n</w:t>
        </w:r>
        <w:r w:rsidR="008C6E5A" w:rsidRPr="00700F2C">
          <w:rPr>
            <w:rStyle w:val="Hyperlink"/>
            <w:rFonts w:ascii="Arial" w:eastAsia="Times New Roman" w:hAnsi="Arial" w:cs="Arial"/>
            <w:sz w:val="24"/>
            <w:szCs w:val="24"/>
            <w:lang w:eastAsia="pt-BR"/>
          </w:rPr>
          <w:t>.</w:t>
        </w:r>
        <w:r w:rsidRPr="00700F2C">
          <w:rPr>
            <w:rStyle w:val="Hyperlink"/>
            <w:rFonts w:ascii="Arial" w:eastAsia="Times New Roman" w:hAnsi="Arial" w:cs="Arial"/>
            <w:sz w:val="24"/>
            <w:szCs w:val="24"/>
            <w:lang w:eastAsia="pt-BR"/>
          </w:rPr>
          <w:t xml:space="preserve"> 05/2017</w:t>
        </w:r>
      </w:hyperlink>
      <w:r w:rsidRPr="00700F2C">
        <w:rPr>
          <w:rFonts w:ascii="Arial" w:eastAsia="Times New Roman" w:hAnsi="Arial" w:cs="Arial"/>
          <w:sz w:val="24"/>
          <w:szCs w:val="24"/>
          <w:lang w:eastAsia="pt-BR"/>
        </w:rPr>
        <w:t>, o contratado deverá arcar com o ônus decorrente de eventual equívoco no dimensionamento dos quantitativos de sua proposta.</w:t>
      </w:r>
    </w:p>
    <w:p w14:paraId="6F0AAF49" w14:textId="2B139E24"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O ajuste de que trata este dispositivo se limita a sanar erros ou falhas que não alterem a substância das propostas.</w:t>
      </w:r>
    </w:p>
    <w:p w14:paraId="07F367DA" w14:textId="4750B37E" w:rsidR="00646428" w:rsidRPr="00700F2C"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Considera-se erro no preenchimento da planilha passível de correção a indicação de recolhimento de impostos e contribuições na forma do Simples Nacional, quando não cabível esse regime.</w:t>
      </w:r>
    </w:p>
    <w:p w14:paraId="1FE3D211" w14:textId="3D79505F"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5" w:name="_Ref145279703"/>
      <w:r w:rsidRPr="00700F2C">
        <w:rPr>
          <w:rFonts w:ascii="Arial" w:eastAsia="Times New Roman" w:hAnsi="Arial" w:cs="Arial"/>
          <w:color w:val="000000"/>
          <w:sz w:val="24"/>
          <w:szCs w:val="24"/>
          <w:lang w:eastAsia="pt-BR"/>
        </w:rPr>
        <w:t>O pregoeiro</w:t>
      </w:r>
      <w:r w:rsidR="00D607CB" w:rsidRPr="00700F2C">
        <w:rPr>
          <w:rFonts w:ascii="Arial" w:eastAsia="Times New Roman" w:hAnsi="Arial" w:cs="Arial"/>
          <w:color w:val="000000"/>
          <w:sz w:val="24"/>
          <w:szCs w:val="24"/>
          <w:lang w:eastAsia="pt-BR"/>
        </w:rPr>
        <w:t>/comissão de contratação</w:t>
      </w:r>
      <w:r w:rsidRPr="00700F2C">
        <w:rPr>
          <w:rFonts w:ascii="Arial" w:eastAsia="Times New Roman" w:hAnsi="Arial" w:cs="Arial"/>
          <w:color w:val="000000"/>
          <w:sz w:val="24"/>
          <w:szCs w:val="24"/>
          <w:lang w:eastAsia="pt-BR"/>
        </w:rPr>
        <w:t xml:space="preserve">, durante a fase de julgamento das propostas, pode solicitar documento ausente, comprobatório de condição atendida pelo fornecedor quando apresentou sua proposta, com fundamento nos Acórdãos </w:t>
      </w:r>
      <w:hyperlink r:id="rId50" w:history="1">
        <w:r w:rsidR="0031630F" w:rsidRPr="00700F2C">
          <w:rPr>
            <w:rStyle w:val="Hyperlink"/>
            <w:rFonts w:ascii="Arial" w:hAnsi="Arial" w:cs="Arial"/>
            <w:sz w:val="24"/>
            <w:szCs w:val="24"/>
          </w:rPr>
          <w:t>TCU 1211/2021 - Plenário</w:t>
        </w:r>
      </w:hyperlink>
      <w:r w:rsidRPr="00700F2C">
        <w:rPr>
          <w:rFonts w:ascii="Arial" w:eastAsia="Times New Roman" w:hAnsi="Arial" w:cs="Arial"/>
          <w:color w:val="000000"/>
          <w:sz w:val="24"/>
          <w:szCs w:val="24"/>
          <w:lang w:eastAsia="pt-BR"/>
        </w:rPr>
        <w:t xml:space="preserve"> e </w:t>
      </w:r>
      <w:bookmarkStart w:id="26" w:name="_Hlk195014623"/>
      <w:r w:rsidR="002A268C" w:rsidRPr="00700F2C">
        <w:rPr>
          <w:rStyle w:val="Forte"/>
          <w:rFonts w:ascii="Arial" w:hAnsi="Arial" w:cs="Arial"/>
          <w:b w:val="0"/>
          <w:bCs w:val="0"/>
          <w:color w:val="0070C0"/>
          <w:sz w:val="24"/>
          <w:szCs w:val="24"/>
        </w:rPr>
        <w:fldChar w:fldCharType="begin"/>
      </w:r>
      <w:r w:rsidR="002A268C" w:rsidRPr="00700F2C">
        <w:rPr>
          <w:rStyle w:val="Forte"/>
          <w:rFonts w:ascii="Arial" w:hAnsi="Arial" w:cs="Arial"/>
          <w:color w:val="0070C0"/>
          <w:sz w:val="24"/>
          <w:szCs w:val="24"/>
        </w:rPr>
        <w:instrText xml:space="preserve"> HYPERLINK "https://pesquisa.apps.tcu.gov.br/documento/acordao-completo/*/NUMACORDAO%253A2443%2520ANOACORDAO%253A2021%2520COLEGIADO%253A%2522Plen%25C3%25A1rio%2522/DTRELEVANCIA%2520desc%252C%2520NUMACORDAOINT%2520desc/0" </w:instrText>
      </w:r>
      <w:r w:rsidR="002A268C" w:rsidRPr="00700F2C">
        <w:rPr>
          <w:rStyle w:val="Forte"/>
          <w:rFonts w:ascii="Arial" w:hAnsi="Arial" w:cs="Arial"/>
          <w:b w:val="0"/>
          <w:bCs w:val="0"/>
          <w:color w:val="0070C0"/>
          <w:sz w:val="24"/>
          <w:szCs w:val="24"/>
        </w:rPr>
        <w:fldChar w:fldCharType="separate"/>
      </w:r>
      <w:r w:rsidR="002A268C" w:rsidRPr="00700F2C">
        <w:rPr>
          <w:rStyle w:val="Hyperlink"/>
          <w:rFonts w:ascii="Arial" w:hAnsi="Arial" w:cs="Arial"/>
          <w:sz w:val="24"/>
          <w:szCs w:val="24"/>
        </w:rPr>
        <w:t>2443/2021 - Plenário</w:t>
      </w:r>
      <w:r w:rsidR="002A268C" w:rsidRPr="00700F2C">
        <w:rPr>
          <w:rStyle w:val="Forte"/>
          <w:rFonts w:ascii="Arial" w:hAnsi="Arial" w:cs="Arial"/>
          <w:b w:val="0"/>
          <w:bCs w:val="0"/>
          <w:color w:val="0070C0"/>
          <w:sz w:val="24"/>
          <w:szCs w:val="24"/>
        </w:rPr>
        <w:fldChar w:fldCharType="end"/>
      </w:r>
      <w:bookmarkEnd w:id="25"/>
      <w:bookmarkEnd w:id="26"/>
      <w:r w:rsidRPr="00700F2C">
        <w:rPr>
          <w:rFonts w:ascii="Arial" w:eastAsia="Times New Roman" w:hAnsi="Arial" w:cs="Arial"/>
          <w:color w:val="000000"/>
          <w:sz w:val="24"/>
          <w:szCs w:val="24"/>
          <w:lang w:eastAsia="pt-BR"/>
        </w:rPr>
        <w:t xml:space="preserve">, artigo 5º da </w:t>
      </w:r>
      <w:hyperlink r:id="rId51" w:history="1">
        <w:r w:rsidR="000F4C50"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color w:val="000000"/>
          <w:sz w:val="24"/>
          <w:szCs w:val="24"/>
          <w:lang w:eastAsia="pt-BR"/>
        </w:rPr>
        <w:t xml:space="preserve"> e artigo 19 do </w:t>
      </w:r>
      <w:hyperlink r:id="rId52" w:history="1">
        <w:r w:rsidR="00316CD6" w:rsidRPr="00700F2C">
          <w:rPr>
            <w:rStyle w:val="Hyperlink"/>
            <w:rFonts w:ascii="Arial" w:hAnsi="Arial" w:cs="Arial"/>
            <w:sz w:val="24"/>
            <w:szCs w:val="24"/>
          </w:rPr>
          <w:t>Decreto n. 9.830/2019</w:t>
        </w:r>
      </w:hyperlink>
      <w:r w:rsidRPr="00700F2C">
        <w:rPr>
          <w:rFonts w:ascii="Arial" w:eastAsia="Times New Roman" w:hAnsi="Arial" w:cs="Arial"/>
          <w:color w:val="000000"/>
          <w:sz w:val="24"/>
          <w:szCs w:val="24"/>
          <w:lang w:eastAsia="pt-BR"/>
        </w:rPr>
        <w:t>.</w:t>
      </w:r>
      <w:r w:rsidR="004B7D24" w:rsidRPr="00700F2C">
        <w:rPr>
          <w:rFonts w:ascii="Arial" w:eastAsia="Times New Roman" w:hAnsi="Arial" w:cs="Arial"/>
          <w:color w:val="000000"/>
          <w:sz w:val="24"/>
          <w:szCs w:val="24"/>
          <w:lang w:eastAsia="pt-BR"/>
        </w:rPr>
        <w:t xml:space="preserve"> </w:t>
      </w:r>
    </w:p>
    <w:p w14:paraId="0F5C6575" w14:textId="7F6806A3" w:rsidR="004B7D24" w:rsidRPr="00700F2C" w:rsidRDefault="004B7D24" w:rsidP="006364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O documento solicitado será apresentado no prazo previsto no </w:t>
      </w:r>
      <w:r w:rsidR="00E2036E" w:rsidRPr="00700F2C">
        <w:rPr>
          <w:rFonts w:ascii="Arial" w:eastAsia="Times New Roman" w:hAnsi="Arial" w:cs="Arial"/>
          <w:sz w:val="24"/>
          <w:szCs w:val="24"/>
          <w:lang w:eastAsia="pt-BR"/>
        </w:rPr>
        <w:t xml:space="preserve">subitem </w:t>
      </w:r>
      <w:r w:rsidR="00E2036E" w:rsidRPr="00700F2C">
        <w:rPr>
          <w:rFonts w:ascii="Arial" w:eastAsia="Times New Roman" w:hAnsi="Arial" w:cs="Arial"/>
          <w:color w:val="0000FF"/>
          <w:sz w:val="24"/>
          <w:szCs w:val="24"/>
          <w:u w:val="single"/>
          <w:lang w:eastAsia="pt-BR"/>
        </w:rPr>
        <w:fldChar w:fldCharType="begin"/>
      </w:r>
      <w:r w:rsidR="00E2036E" w:rsidRPr="00700F2C">
        <w:rPr>
          <w:rFonts w:ascii="Arial" w:eastAsia="Times New Roman" w:hAnsi="Arial" w:cs="Arial"/>
          <w:color w:val="0000FF"/>
          <w:sz w:val="24"/>
          <w:szCs w:val="24"/>
          <w:u w:val="single"/>
          <w:lang w:eastAsia="pt-BR"/>
        </w:rPr>
        <w:instrText xml:space="preserve"> REF _Ref207646868 \r \h  \* MERGEFORMAT </w:instrText>
      </w:r>
      <w:r w:rsidR="00E2036E" w:rsidRPr="00700F2C">
        <w:rPr>
          <w:rFonts w:ascii="Arial" w:eastAsia="Times New Roman" w:hAnsi="Arial" w:cs="Arial"/>
          <w:color w:val="0000FF"/>
          <w:sz w:val="24"/>
          <w:szCs w:val="24"/>
          <w:u w:val="single"/>
          <w:lang w:eastAsia="pt-BR"/>
        </w:rPr>
      </w:r>
      <w:r w:rsidR="00E2036E"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5.22</w:t>
      </w:r>
      <w:r w:rsidR="00E2036E" w:rsidRPr="00700F2C">
        <w:rPr>
          <w:rFonts w:ascii="Arial" w:eastAsia="Times New Roman" w:hAnsi="Arial" w:cs="Arial"/>
          <w:color w:val="0000FF"/>
          <w:sz w:val="24"/>
          <w:szCs w:val="24"/>
          <w:u w:val="single"/>
          <w:lang w:eastAsia="pt-BR"/>
        </w:rPr>
        <w:fldChar w:fldCharType="end"/>
      </w:r>
      <w:r w:rsidR="00E2036E" w:rsidRPr="00700F2C">
        <w:rPr>
          <w:rFonts w:ascii="Arial" w:eastAsia="Times New Roman" w:hAnsi="Arial" w:cs="Arial"/>
          <w:sz w:val="24"/>
          <w:szCs w:val="24"/>
          <w:lang w:eastAsia="pt-BR"/>
        </w:rPr>
        <w:t>.</w:t>
      </w:r>
    </w:p>
    <w:p w14:paraId="1ABF3148" w14:textId="77777777" w:rsidR="000F7463" w:rsidRPr="00700F2C" w:rsidRDefault="000F7463" w:rsidP="000F746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lastRenderedPageBreak/>
        <w:t>Findo o prazo assinalado sem o envio da nova documentação, restará preclusa essa oportunidade conferida ao licitante, implicando a desclassificação da proposta.</w:t>
      </w:r>
    </w:p>
    <w:p w14:paraId="01FE8EAD" w14:textId="0F6879EE" w:rsidR="00646428" w:rsidRPr="00700F2C"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14:paraId="605A473B" w14:textId="54ADAD3D" w:rsidR="00357E88" w:rsidRPr="00700F2C" w:rsidRDefault="00357E8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700F2C">
        <w:rPr>
          <w:rFonts w:ascii="Arial" w:eastAsia="Times New Roman" w:hAnsi="Arial" w:cs="Arial"/>
          <w:color w:val="0000FF"/>
          <w:sz w:val="24"/>
          <w:szCs w:val="24"/>
          <w:u w:val="single"/>
          <w:lang w:eastAsia="pt-BR"/>
        </w:rPr>
        <w:fldChar w:fldCharType="begin"/>
      </w:r>
      <w:r w:rsidR="00543644" w:rsidRPr="00700F2C">
        <w:rPr>
          <w:rFonts w:ascii="Arial" w:eastAsia="Times New Roman" w:hAnsi="Arial" w:cs="Arial"/>
          <w:color w:val="0000FF"/>
          <w:sz w:val="24"/>
          <w:szCs w:val="24"/>
          <w:u w:val="single"/>
          <w:lang w:eastAsia="pt-BR"/>
        </w:rPr>
        <w:instrText xml:space="preserve"> REF _Ref145334744 \r \h  \* MERGEFORMAT </w:instrText>
      </w:r>
      <w:r w:rsidR="00543644" w:rsidRPr="00700F2C">
        <w:rPr>
          <w:rFonts w:ascii="Arial" w:eastAsia="Times New Roman" w:hAnsi="Arial" w:cs="Arial"/>
          <w:color w:val="0000FF"/>
          <w:sz w:val="24"/>
          <w:szCs w:val="24"/>
          <w:u w:val="single"/>
          <w:lang w:eastAsia="pt-BR"/>
        </w:rPr>
      </w:r>
      <w:r w:rsidR="00543644" w:rsidRPr="00700F2C">
        <w:rPr>
          <w:rFonts w:ascii="Arial" w:eastAsia="Times New Roman" w:hAnsi="Arial" w:cs="Arial"/>
          <w:color w:val="0000FF"/>
          <w:sz w:val="24"/>
          <w:szCs w:val="24"/>
          <w:u w:val="single"/>
          <w:lang w:eastAsia="pt-BR"/>
        </w:rPr>
        <w:fldChar w:fldCharType="separate"/>
      </w:r>
      <w:proofErr w:type="gramStart"/>
      <w:r w:rsidR="002076CB">
        <w:rPr>
          <w:rFonts w:ascii="Arial" w:eastAsia="Times New Roman" w:hAnsi="Arial" w:cs="Arial"/>
          <w:color w:val="0000FF"/>
          <w:sz w:val="24"/>
          <w:szCs w:val="24"/>
          <w:u w:val="single"/>
          <w:lang w:eastAsia="pt-BR"/>
        </w:rPr>
        <w:t>7</w:t>
      </w:r>
      <w:proofErr w:type="gramEnd"/>
      <w:r w:rsidR="00543644" w:rsidRPr="00700F2C">
        <w:rPr>
          <w:rFonts w:ascii="Arial" w:eastAsia="Times New Roman" w:hAnsi="Arial" w:cs="Arial"/>
          <w:color w:val="0000FF"/>
          <w:sz w:val="24"/>
          <w:szCs w:val="24"/>
          <w:u w:val="single"/>
          <w:lang w:eastAsia="pt-BR"/>
        </w:rPr>
        <w:fldChar w:fldCharType="end"/>
      </w:r>
      <w:r w:rsidRPr="00700F2C">
        <w:rPr>
          <w:rFonts w:ascii="Arial" w:eastAsia="Times New Roman" w:hAnsi="Arial" w:cs="Arial"/>
          <w:sz w:val="24"/>
          <w:szCs w:val="24"/>
          <w:lang w:eastAsia="pt-BR"/>
        </w:rPr>
        <w:t xml:space="preserve"> deste Edital.</w:t>
      </w:r>
    </w:p>
    <w:p w14:paraId="3AC8893C" w14:textId="77777777" w:rsidR="00646428" w:rsidRPr="00700F2C"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700F2C"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7" w:name="_Ref145334744"/>
      <w:r w:rsidRPr="00700F2C">
        <w:rPr>
          <w:rFonts w:ascii="Arial" w:eastAsia="Times New Roman" w:hAnsi="Arial" w:cs="Arial"/>
          <w:b/>
          <w:bCs/>
          <w:color w:val="000000"/>
          <w:sz w:val="24"/>
          <w:szCs w:val="24"/>
          <w:lang w:eastAsia="pt-BR"/>
        </w:rPr>
        <w:t>DA FASE DE HABILITAÇÃO</w:t>
      </w:r>
      <w:bookmarkEnd w:id="27"/>
      <w:r w:rsidRPr="00700F2C">
        <w:rPr>
          <w:rFonts w:ascii="Arial" w:eastAsia="Times New Roman" w:hAnsi="Arial" w:cs="Arial"/>
          <w:b/>
          <w:bCs/>
          <w:color w:val="000000"/>
          <w:sz w:val="24"/>
          <w:szCs w:val="24"/>
          <w:lang w:eastAsia="pt-BR"/>
        </w:rPr>
        <w:t xml:space="preserve"> </w:t>
      </w:r>
    </w:p>
    <w:p w14:paraId="1BFE663C" w14:textId="3490F10E"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Os documentos previstos no </w:t>
      </w:r>
      <w:hyperlink w:anchor="Anexo_II" w:history="1">
        <w:r w:rsidRPr="00700F2C">
          <w:rPr>
            <w:rStyle w:val="Hyperlink"/>
            <w:rFonts w:ascii="Arial" w:eastAsia="Times New Roman" w:hAnsi="Arial" w:cs="Arial"/>
            <w:sz w:val="24"/>
            <w:szCs w:val="24"/>
            <w:lang w:eastAsia="pt-BR"/>
          </w:rPr>
          <w:t>Anexo II</w:t>
        </w:r>
      </w:hyperlink>
      <w:r w:rsidRPr="00700F2C">
        <w:rPr>
          <w:rFonts w:ascii="Arial" w:eastAsia="Times New Roman" w:hAnsi="Arial" w:cs="Arial"/>
          <w:color w:val="000000"/>
          <w:sz w:val="24"/>
          <w:szCs w:val="24"/>
          <w:lang w:eastAsia="pt-BR"/>
        </w:rPr>
        <w:t xml:space="preserve"> – </w:t>
      </w:r>
      <w:proofErr w:type="gramStart"/>
      <w:r w:rsidRPr="00700F2C">
        <w:rPr>
          <w:rFonts w:ascii="Arial" w:eastAsia="Times New Roman" w:hAnsi="Arial" w:cs="Arial"/>
          <w:color w:val="000000"/>
          <w:sz w:val="24"/>
          <w:szCs w:val="24"/>
          <w:lang w:eastAsia="pt-BR"/>
        </w:rPr>
        <w:t>Documentação exigida para habilitação, necessários e suficientes para demonstrar a capacidade do licitante de realizar o objeto da licitação, serão</w:t>
      </w:r>
      <w:proofErr w:type="gramEnd"/>
      <w:r w:rsidRPr="00700F2C">
        <w:rPr>
          <w:rFonts w:ascii="Arial" w:eastAsia="Times New Roman" w:hAnsi="Arial" w:cs="Arial"/>
          <w:color w:val="000000"/>
          <w:sz w:val="24"/>
          <w:szCs w:val="24"/>
          <w:lang w:eastAsia="pt-BR"/>
        </w:rPr>
        <w:t xml:space="preserve"> exigidos para fins de habilitação, nos termos dos </w:t>
      </w:r>
      <w:proofErr w:type="spellStart"/>
      <w:r w:rsidRPr="00700F2C">
        <w:rPr>
          <w:rFonts w:ascii="Arial" w:eastAsia="Times New Roman" w:hAnsi="Arial" w:cs="Arial"/>
          <w:color w:val="000000"/>
          <w:sz w:val="24"/>
          <w:szCs w:val="24"/>
          <w:lang w:eastAsia="pt-BR"/>
        </w:rPr>
        <w:t>arts</w:t>
      </w:r>
      <w:proofErr w:type="spellEnd"/>
      <w:r w:rsidRPr="00700F2C">
        <w:rPr>
          <w:rFonts w:ascii="Arial" w:eastAsia="Times New Roman" w:hAnsi="Arial" w:cs="Arial"/>
          <w:color w:val="000000"/>
          <w:sz w:val="24"/>
          <w:szCs w:val="24"/>
          <w:lang w:eastAsia="pt-BR"/>
        </w:rPr>
        <w:t xml:space="preserve">. 62 a 70 da </w:t>
      </w:r>
      <w:hyperlink r:id="rId53" w:history="1">
        <w:r w:rsidR="000F4C50"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color w:val="000000"/>
          <w:sz w:val="24"/>
          <w:szCs w:val="24"/>
          <w:lang w:eastAsia="pt-BR"/>
        </w:rPr>
        <w:t>.</w:t>
      </w:r>
    </w:p>
    <w:p w14:paraId="09A4C3EC" w14:textId="50D790DD"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8" w:name="_Ref145276174"/>
      <w:r w:rsidRPr="00700F2C">
        <w:rPr>
          <w:rFonts w:ascii="Arial" w:eastAsia="Times New Roman" w:hAnsi="Arial" w:cs="Arial"/>
          <w:color w:val="000000"/>
          <w:sz w:val="24"/>
          <w:szCs w:val="24"/>
          <w:lang w:eastAsia="pt-BR"/>
        </w:rPr>
        <w:t>A documentação exigida para fins de habilitação jurídica, fiscal, social e trabalhista e econômico-</w:t>
      </w:r>
      <w:proofErr w:type="spellStart"/>
      <w:r w:rsidRPr="00700F2C">
        <w:rPr>
          <w:rFonts w:ascii="Arial" w:eastAsia="Times New Roman" w:hAnsi="Arial" w:cs="Arial"/>
          <w:color w:val="000000"/>
          <w:sz w:val="24"/>
          <w:szCs w:val="24"/>
          <w:lang w:eastAsia="pt-BR"/>
        </w:rPr>
        <w:t>ﬁnanceira</w:t>
      </w:r>
      <w:proofErr w:type="spellEnd"/>
      <w:r w:rsidRPr="00700F2C">
        <w:rPr>
          <w:rFonts w:ascii="Arial" w:eastAsia="Times New Roman" w:hAnsi="Arial" w:cs="Arial"/>
          <w:color w:val="000000"/>
          <w:sz w:val="24"/>
          <w:szCs w:val="24"/>
          <w:lang w:eastAsia="pt-BR"/>
        </w:rPr>
        <w:t xml:space="preserve">, poderá ser substituída pelo registro cadastral no </w:t>
      </w:r>
      <w:proofErr w:type="spellStart"/>
      <w:r w:rsidRPr="00700F2C">
        <w:rPr>
          <w:rFonts w:ascii="Arial" w:eastAsia="Times New Roman" w:hAnsi="Arial" w:cs="Arial"/>
          <w:color w:val="000000"/>
          <w:sz w:val="24"/>
          <w:szCs w:val="24"/>
          <w:lang w:eastAsia="pt-BR"/>
        </w:rPr>
        <w:t>Sicaf</w:t>
      </w:r>
      <w:proofErr w:type="spellEnd"/>
      <w:r w:rsidRPr="00700F2C">
        <w:rPr>
          <w:rFonts w:ascii="Arial" w:eastAsia="Times New Roman" w:hAnsi="Arial" w:cs="Arial"/>
          <w:color w:val="000000"/>
          <w:sz w:val="24"/>
          <w:szCs w:val="24"/>
          <w:lang w:eastAsia="pt-BR"/>
        </w:rPr>
        <w:t>.</w:t>
      </w:r>
      <w:bookmarkEnd w:id="28"/>
    </w:p>
    <w:p w14:paraId="10FCEA16" w14:textId="30834D46"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3A22A85D"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Na hipótese de o licitante vencedor ser empresa estrangeira que não funcione no País, para </w:t>
      </w:r>
      <w:proofErr w:type="spellStart"/>
      <w:r w:rsidRPr="00700F2C">
        <w:rPr>
          <w:rFonts w:ascii="Arial" w:eastAsia="Times New Roman" w:hAnsi="Arial" w:cs="Arial"/>
          <w:color w:val="000000"/>
          <w:sz w:val="24"/>
          <w:szCs w:val="24"/>
          <w:lang w:eastAsia="pt-BR"/>
        </w:rPr>
        <w:t>ﬁns</w:t>
      </w:r>
      <w:proofErr w:type="spellEnd"/>
      <w:r w:rsidRPr="00700F2C">
        <w:rPr>
          <w:rFonts w:ascii="Arial" w:eastAsia="Times New Roman" w:hAnsi="Arial" w:cs="Arial"/>
          <w:color w:val="000000"/>
          <w:sz w:val="24"/>
          <w:szCs w:val="24"/>
          <w:lang w:eastAsia="pt-BR"/>
        </w:rPr>
        <w:t xml:space="preserve"> de assinatura do contrato ou da ata de registro de preços, os documentos exigidos para a habilitação </w:t>
      </w:r>
      <w:proofErr w:type="gramStart"/>
      <w:r w:rsidRPr="00700F2C">
        <w:rPr>
          <w:rFonts w:ascii="Arial" w:eastAsia="Times New Roman" w:hAnsi="Arial" w:cs="Arial"/>
          <w:color w:val="000000"/>
          <w:sz w:val="24"/>
          <w:szCs w:val="24"/>
          <w:lang w:eastAsia="pt-BR"/>
        </w:rPr>
        <w:t>serão</w:t>
      </w:r>
      <w:proofErr w:type="gramEnd"/>
      <w:r w:rsidRPr="00700F2C">
        <w:rPr>
          <w:rFonts w:ascii="Arial" w:eastAsia="Times New Roman" w:hAnsi="Arial" w:cs="Arial"/>
          <w:color w:val="000000"/>
          <w:sz w:val="24"/>
          <w:szCs w:val="24"/>
          <w:lang w:eastAsia="pt-BR"/>
        </w:rPr>
        <w:t xml:space="preserve"> traduzidos por tradutor juramentado no País e apostilados nos termos do disposto no </w:t>
      </w:r>
      <w:hyperlink r:id="rId54" w:history="1">
        <w:r w:rsidR="004D70A0" w:rsidRPr="00700F2C">
          <w:rPr>
            <w:rStyle w:val="Hyperlink"/>
            <w:rFonts w:ascii="Arial" w:hAnsi="Arial" w:cs="Arial"/>
            <w:sz w:val="24"/>
            <w:szCs w:val="24"/>
          </w:rPr>
          <w:t>Decreto n. 8.660</w:t>
        </w:r>
      </w:hyperlink>
      <w:r w:rsidRPr="00700F2C">
        <w:rPr>
          <w:rFonts w:ascii="Arial" w:eastAsia="Times New Roman" w:hAnsi="Arial" w:cs="Arial"/>
          <w:color w:val="000000"/>
          <w:sz w:val="24"/>
          <w:szCs w:val="24"/>
          <w:lang w:eastAsia="pt-BR"/>
        </w:rPr>
        <w:t xml:space="preserve">, de 29 de janeiro de 2016, ou de outro que venha a substituí-lo, ou </w:t>
      </w:r>
      <w:proofErr w:type="spellStart"/>
      <w:r w:rsidRPr="00700F2C">
        <w:rPr>
          <w:rFonts w:ascii="Arial" w:eastAsia="Times New Roman" w:hAnsi="Arial" w:cs="Arial"/>
          <w:color w:val="000000"/>
          <w:sz w:val="24"/>
          <w:szCs w:val="24"/>
          <w:lang w:eastAsia="pt-BR"/>
        </w:rPr>
        <w:t>consularizados</w:t>
      </w:r>
      <w:proofErr w:type="spellEnd"/>
      <w:r w:rsidRPr="00700F2C">
        <w:rPr>
          <w:rFonts w:ascii="Arial" w:eastAsia="Times New Roman" w:hAnsi="Arial" w:cs="Arial"/>
          <w:color w:val="000000"/>
          <w:sz w:val="24"/>
          <w:szCs w:val="24"/>
          <w:lang w:eastAsia="pt-BR"/>
        </w:rPr>
        <w:t xml:space="preserve"> pelos respectivos consulados ou embaixadas.</w:t>
      </w:r>
    </w:p>
    <w:p w14:paraId="30CBF6FB" w14:textId="3235B873"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Os documentos exigidos para fins de habilitação serão apresentados em formato digital.</w:t>
      </w:r>
    </w:p>
    <w:p w14:paraId="1BCEB914" w14:textId="7E30989C"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9" w:name="_Ref145342839"/>
      <w:r w:rsidRPr="00700F2C">
        <w:rPr>
          <w:rFonts w:ascii="Arial" w:eastAsia="Times New Roman" w:hAnsi="Arial" w:cs="Arial"/>
          <w:color w:val="000000"/>
          <w:sz w:val="24"/>
          <w:szCs w:val="24"/>
          <w:lang w:eastAsia="pt-BR"/>
        </w:rPr>
        <w:t xml:space="preserve">Somente haverá a necessidade de comprovação do preenchimento de requisitos mediante apresentação dos documentos originais </w:t>
      </w:r>
      <w:proofErr w:type="gramStart"/>
      <w:r w:rsidRPr="00700F2C">
        <w:rPr>
          <w:rFonts w:ascii="Arial" w:eastAsia="Times New Roman" w:hAnsi="Arial" w:cs="Arial"/>
          <w:color w:val="000000"/>
          <w:sz w:val="24"/>
          <w:szCs w:val="24"/>
          <w:lang w:eastAsia="pt-BR"/>
        </w:rPr>
        <w:t>não-digitais</w:t>
      </w:r>
      <w:proofErr w:type="gramEnd"/>
      <w:r w:rsidRPr="00700F2C">
        <w:rPr>
          <w:rFonts w:ascii="Arial" w:eastAsia="Times New Roman" w:hAnsi="Arial" w:cs="Arial"/>
          <w:color w:val="000000"/>
          <w:sz w:val="24"/>
          <w:szCs w:val="24"/>
          <w:lang w:eastAsia="pt-BR"/>
        </w:rPr>
        <w:t xml:space="preserve"> quando houver dúvida em relação à integridade do documento digital ou quando a lei expressamente o exigir. (</w:t>
      </w:r>
      <w:hyperlink r:id="rId55" w:history="1">
        <w:r w:rsidR="00121B03" w:rsidRPr="00700F2C">
          <w:rPr>
            <w:rStyle w:val="Hyperlink"/>
            <w:rFonts w:ascii="Arial" w:eastAsia="Times New Roman" w:hAnsi="Arial" w:cs="Arial"/>
            <w:sz w:val="24"/>
            <w:szCs w:val="24"/>
            <w:lang w:eastAsia="pt-BR"/>
          </w:rPr>
          <w:t>IN n. 3/2018</w:t>
        </w:r>
      </w:hyperlink>
      <w:r w:rsidRPr="00700F2C">
        <w:rPr>
          <w:rFonts w:ascii="Arial" w:eastAsia="Times New Roman" w:hAnsi="Arial" w:cs="Arial"/>
          <w:color w:val="000000"/>
          <w:sz w:val="24"/>
          <w:szCs w:val="24"/>
          <w:lang w:eastAsia="pt-BR"/>
        </w:rPr>
        <w:t>, art. 4º, §1º, e art. 6º, §4º).</w:t>
      </w:r>
      <w:bookmarkEnd w:id="29"/>
    </w:p>
    <w:p w14:paraId="649EE917" w14:textId="6F064139"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Na hipótese do subitem</w:t>
      </w:r>
      <w:r w:rsidR="006464EB" w:rsidRPr="00700F2C">
        <w:rPr>
          <w:rFonts w:ascii="Arial" w:eastAsia="Times New Roman" w:hAnsi="Arial" w:cs="Arial"/>
          <w:color w:val="000000"/>
          <w:sz w:val="24"/>
          <w:szCs w:val="24"/>
          <w:lang w:eastAsia="pt-BR"/>
        </w:rPr>
        <w:t xml:space="preserve"> </w:t>
      </w:r>
      <w:r w:rsidR="00E83201" w:rsidRPr="00700F2C">
        <w:rPr>
          <w:rFonts w:ascii="Arial" w:eastAsia="Times New Roman" w:hAnsi="Arial" w:cs="Arial"/>
          <w:color w:val="0000FF"/>
          <w:sz w:val="24"/>
          <w:szCs w:val="24"/>
          <w:u w:val="single"/>
          <w:lang w:eastAsia="pt-BR"/>
        </w:rPr>
        <w:fldChar w:fldCharType="begin"/>
      </w:r>
      <w:r w:rsidR="00E83201" w:rsidRPr="00700F2C">
        <w:rPr>
          <w:rFonts w:ascii="Arial" w:eastAsia="Times New Roman" w:hAnsi="Arial" w:cs="Arial"/>
          <w:color w:val="0000FF"/>
          <w:sz w:val="24"/>
          <w:szCs w:val="24"/>
          <w:u w:val="single"/>
          <w:lang w:eastAsia="pt-BR"/>
        </w:rPr>
        <w:instrText xml:space="preserve"> REF _Ref145342839 \r \h </w:instrText>
      </w:r>
      <w:r w:rsidR="00782818" w:rsidRPr="00700F2C">
        <w:rPr>
          <w:rFonts w:ascii="Arial" w:eastAsia="Times New Roman" w:hAnsi="Arial" w:cs="Arial"/>
          <w:color w:val="0000FF"/>
          <w:sz w:val="24"/>
          <w:szCs w:val="24"/>
          <w:u w:val="single"/>
          <w:lang w:eastAsia="pt-BR"/>
        </w:rPr>
        <w:instrText xml:space="preserve"> \* MERGEFORMAT </w:instrText>
      </w:r>
      <w:r w:rsidR="00E83201" w:rsidRPr="00700F2C">
        <w:rPr>
          <w:rFonts w:ascii="Arial" w:eastAsia="Times New Roman" w:hAnsi="Arial" w:cs="Arial"/>
          <w:color w:val="0000FF"/>
          <w:sz w:val="24"/>
          <w:szCs w:val="24"/>
          <w:u w:val="single"/>
          <w:lang w:eastAsia="pt-BR"/>
        </w:rPr>
      </w:r>
      <w:r w:rsidR="00E83201"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7.3.1</w:t>
      </w:r>
      <w:r w:rsidR="00E83201" w:rsidRPr="00700F2C">
        <w:rPr>
          <w:rFonts w:ascii="Arial" w:eastAsia="Times New Roman" w:hAnsi="Arial" w:cs="Arial"/>
          <w:color w:val="0000FF"/>
          <w:sz w:val="24"/>
          <w:szCs w:val="24"/>
          <w:u w:val="single"/>
          <w:lang w:eastAsia="pt-BR"/>
        </w:rPr>
        <w:fldChar w:fldCharType="end"/>
      </w:r>
      <w:r w:rsidRPr="00700F2C">
        <w:rPr>
          <w:rFonts w:ascii="Arial" w:eastAsia="Times New Roman" w:hAnsi="Arial" w:cs="Arial"/>
          <w:color w:val="000000"/>
          <w:sz w:val="24"/>
          <w:szCs w:val="24"/>
          <w:lang w:eastAsia="pt-BR"/>
        </w:rPr>
        <w:t xml:space="preserve">, o licitante será convocado a apresentar os documentos originais </w:t>
      </w:r>
      <w:proofErr w:type="gramStart"/>
      <w:r w:rsidRPr="00700F2C">
        <w:rPr>
          <w:rFonts w:ascii="Arial" w:eastAsia="Times New Roman" w:hAnsi="Arial" w:cs="Arial"/>
          <w:color w:val="000000"/>
          <w:sz w:val="24"/>
          <w:szCs w:val="24"/>
          <w:lang w:eastAsia="pt-BR"/>
        </w:rPr>
        <w:t>não-digitais</w:t>
      </w:r>
      <w:proofErr w:type="gramEnd"/>
      <w:r w:rsidRPr="00700F2C">
        <w:rPr>
          <w:rFonts w:ascii="Arial" w:eastAsia="Times New Roman" w:hAnsi="Arial" w:cs="Arial"/>
          <w:color w:val="000000"/>
          <w:sz w:val="24"/>
          <w:szCs w:val="24"/>
          <w:lang w:eastAsia="pt-BR"/>
        </w:rPr>
        <w:t xml:space="preserve"> no prazo de </w:t>
      </w:r>
      <w:r w:rsidR="00C40556" w:rsidRPr="00700F2C">
        <w:rPr>
          <w:rFonts w:ascii="Arial" w:eastAsia="Times New Roman" w:hAnsi="Arial" w:cs="Arial"/>
          <w:color w:val="000000"/>
          <w:sz w:val="24"/>
          <w:szCs w:val="24"/>
          <w:lang w:eastAsia="pt-BR"/>
        </w:rPr>
        <w:t>05</w:t>
      </w:r>
      <w:r w:rsidRPr="00700F2C">
        <w:rPr>
          <w:rFonts w:ascii="Arial" w:eastAsia="Times New Roman" w:hAnsi="Arial" w:cs="Arial"/>
          <w:color w:val="000000"/>
          <w:sz w:val="24"/>
          <w:szCs w:val="24"/>
          <w:lang w:eastAsia="pt-BR"/>
        </w:rPr>
        <w:t xml:space="preserve"> (</w:t>
      </w:r>
      <w:r w:rsidR="00C40556" w:rsidRPr="00700F2C">
        <w:rPr>
          <w:rFonts w:ascii="Arial" w:eastAsia="Times New Roman" w:hAnsi="Arial" w:cs="Arial"/>
          <w:color w:val="000000"/>
          <w:sz w:val="24"/>
          <w:szCs w:val="24"/>
          <w:lang w:eastAsia="pt-BR"/>
        </w:rPr>
        <w:t>cinco</w:t>
      </w:r>
      <w:r w:rsidRPr="00700F2C">
        <w:rPr>
          <w:rFonts w:ascii="Arial" w:eastAsia="Times New Roman" w:hAnsi="Arial" w:cs="Arial"/>
          <w:color w:val="000000"/>
          <w:sz w:val="24"/>
          <w:szCs w:val="24"/>
          <w:lang w:eastAsia="pt-BR"/>
        </w:rPr>
        <w:t>) dias úteis, contados da convocação. Caberá ao agente administrativo comparar o documento original e a cópia para atestar a autenticidade.</w:t>
      </w:r>
    </w:p>
    <w:p w14:paraId="3F60F35E" w14:textId="6BCF99B3"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56" w:history="1">
        <w:r w:rsidR="000F4C50"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color w:val="000000"/>
          <w:sz w:val="24"/>
          <w:szCs w:val="24"/>
          <w:lang w:eastAsia="pt-BR"/>
        </w:rPr>
        <w:t>.</w:t>
      </w:r>
    </w:p>
    <w:p w14:paraId="05653917" w14:textId="6FF0B27D"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lastRenderedPageBreak/>
        <w:t xml:space="preserve">Será verificado se o licitante apresentou declaração de que atende aos requisitos de habilitação, e o declarante responderá pela veracidade das informações prestadas, na forma da Lei (art. 63, I, da </w:t>
      </w:r>
      <w:hyperlink r:id="rId57" w:history="1">
        <w:r w:rsidR="000F4C50"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color w:val="000000"/>
          <w:sz w:val="24"/>
          <w:szCs w:val="24"/>
          <w:lang w:eastAsia="pt-BR"/>
        </w:rPr>
        <w:t>).</w:t>
      </w:r>
    </w:p>
    <w:p w14:paraId="535C1775" w14:textId="5D139D4F"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Será verificado se o licitante apresentou no sistema, </w:t>
      </w:r>
      <w:proofErr w:type="gramStart"/>
      <w:r w:rsidRPr="00700F2C">
        <w:rPr>
          <w:rFonts w:ascii="Arial" w:eastAsia="Times New Roman" w:hAnsi="Arial" w:cs="Arial"/>
          <w:color w:val="000000"/>
          <w:sz w:val="24"/>
          <w:szCs w:val="24"/>
          <w:lang w:eastAsia="pt-BR"/>
        </w:rPr>
        <w:t>sob pena</w:t>
      </w:r>
      <w:proofErr w:type="gramEnd"/>
      <w:r w:rsidRPr="00700F2C">
        <w:rPr>
          <w:rFonts w:ascii="Arial" w:eastAsia="Times New Roman" w:hAnsi="Arial" w:cs="Arial"/>
          <w:color w:val="000000"/>
          <w:sz w:val="24"/>
          <w:szCs w:val="24"/>
          <w:lang w:eastAsia="pt-BR"/>
        </w:rPr>
        <w:t xml:space="preserve"> de inabilitação, a declaração de que cumpre as exigências de reserva de cargos para pessoa com deficiência e para reabilitado da Previdência Social, previstas em lei e em outras normas específicas.</w:t>
      </w:r>
    </w:p>
    <w:p w14:paraId="0EFCBC39" w14:textId="1096AC93"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O licitante deverá apresentar, </w:t>
      </w:r>
      <w:proofErr w:type="gramStart"/>
      <w:r w:rsidRPr="00700F2C">
        <w:rPr>
          <w:rFonts w:ascii="Arial" w:eastAsia="Times New Roman" w:hAnsi="Arial" w:cs="Arial"/>
          <w:color w:val="000000"/>
          <w:sz w:val="24"/>
          <w:szCs w:val="24"/>
          <w:lang w:eastAsia="pt-BR"/>
        </w:rPr>
        <w:t>sob pena</w:t>
      </w:r>
      <w:proofErr w:type="gramEnd"/>
      <w:r w:rsidRPr="00700F2C">
        <w:rPr>
          <w:rFonts w:ascii="Arial" w:eastAsia="Times New Roman" w:hAnsi="Arial" w:cs="Arial"/>
          <w:color w:val="000000"/>
          <w:sz w:val="24"/>
          <w:szCs w:val="24"/>
          <w:lang w:eastAsia="pt-BR"/>
        </w:rPr>
        <w:t xml:space="preserve"> de desclassificação, declaração de que suas propostas econômicas compreendem a integralidade dos custos para atendimento dos direitos trabalhistas assegurados na </w:t>
      </w:r>
      <w:hyperlink r:id="rId58" w:history="1">
        <w:r w:rsidR="0092406E" w:rsidRPr="00700F2C">
          <w:rPr>
            <w:rStyle w:val="Hyperlink"/>
            <w:rFonts w:ascii="Arial" w:hAnsi="Arial" w:cs="Arial"/>
            <w:sz w:val="24"/>
            <w:szCs w:val="24"/>
          </w:rPr>
          <w:t>Constituição Federal</w:t>
        </w:r>
      </w:hyperlink>
      <w:r w:rsidRPr="00700F2C">
        <w:rPr>
          <w:rFonts w:ascii="Arial" w:eastAsia="Times New Roman" w:hAnsi="Arial" w:cs="Arial"/>
          <w:color w:val="000000"/>
          <w:sz w:val="24"/>
          <w:szCs w:val="24"/>
          <w:lang w:eastAsia="pt-BR"/>
        </w:rPr>
        <w:t xml:space="preserve">, nas leis trabalhistas, nas normas </w:t>
      </w:r>
      <w:proofErr w:type="spellStart"/>
      <w:r w:rsidRPr="00700F2C">
        <w:rPr>
          <w:rFonts w:ascii="Arial" w:eastAsia="Times New Roman" w:hAnsi="Arial" w:cs="Arial"/>
          <w:color w:val="000000"/>
          <w:sz w:val="24"/>
          <w:szCs w:val="24"/>
          <w:lang w:eastAsia="pt-BR"/>
        </w:rPr>
        <w:t>infralegais</w:t>
      </w:r>
      <w:proofErr w:type="spellEnd"/>
      <w:r w:rsidRPr="00700F2C">
        <w:rPr>
          <w:rFonts w:ascii="Arial" w:eastAsia="Times New Roman" w:hAnsi="Arial" w:cs="Arial"/>
          <w:color w:val="000000"/>
          <w:sz w:val="24"/>
          <w:szCs w:val="24"/>
          <w:lang w:eastAsia="pt-BR"/>
        </w:rPr>
        <w:t xml:space="preserve">, nas convenções coletivas de trabalho e nos termos de ajustamento de conduta vigentes na data de entrega das propostas. </w:t>
      </w:r>
    </w:p>
    <w:p w14:paraId="45B5C055" w14:textId="3931FF10"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0" w:name="_Ref145276249"/>
      <w:r w:rsidRPr="00700F2C">
        <w:rPr>
          <w:rFonts w:ascii="Arial" w:eastAsia="Times New Roman" w:hAnsi="Arial" w:cs="Arial"/>
          <w:color w:val="000000"/>
          <w:sz w:val="24"/>
          <w:szCs w:val="24"/>
          <w:lang w:eastAsia="pt-BR"/>
        </w:rPr>
        <w:t xml:space="preserve">A habilitação será verificada por meio do </w:t>
      </w:r>
      <w:proofErr w:type="spellStart"/>
      <w:r w:rsidRPr="00700F2C">
        <w:rPr>
          <w:rFonts w:ascii="Arial" w:eastAsia="Times New Roman" w:hAnsi="Arial" w:cs="Arial"/>
          <w:color w:val="000000"/>
          <w:sz w:val="24"/>
          <w:szCs w:val="24"/>
          <w:lang w:eastAsia="pt-BR"/>
        </w:rPr>
        <w:t>Sicaf</w:t>
      </w:r>
      <w:proofErr w:type="spellEnd"/>
      <w:r w:rsidRPr="00700F2C">
        <w:rPr>
          <w:rFonts w:ascii="Arial" w:eastAsia="Times New Roman" w:hAnsi="Arial" w:cs="Arial"/>
          <w:color w:val="000000"/>
          <w:sz w:val="24"/>
          <w:szCs w:val="24"/>
          <w:lang w:eastAsia="pt-BR"/>
        </w:rPr>
        <w:t xml:space="preserve">, nos documentos por ele abrangidos, e dos documentos arrolados no </w:t>
      </w:r>
      <w:hyperlink w:anchor="Anexo_II" w:history="1">
        <w:r w:rsidRPr="00700F2C">
          <w:rPr>
            <w:rStyle w:val="Hyperlink"/>
            <w:rFonts w:ascii="Arial" w:eastAsia="Times New Roman" w:hAnsi="Arial" w:cs="Arial"/>
            <w:sz w:val="24"/>
            <w:szCs w:val="24"/>
            <w:lang w:eastAsia="pt-BR"/>
          </w:rPr>
          <w:t>Anexo II</w:t>
        </w:r>
      </w:hyperlink>
      <w:r w:rsidRPr="00700F2C">
        <w:rPr>
          <w:rFonts w:ascii="Arial" w:eastAsia="Times New Roman" w:hAnsi="Arial" w:cs="Arial"/>
          <w:color w:val="000000"/>
          <w:sz w:val="24"/>
          <w:szCs w:val="24"/>
          <w:lang w:eastAsia="pt-BR"/>
        </w:rPr>
        <w:t xml:space="preserve"> – Documentação exigida para habilitação.</w:t>
      </w:r>
      <w:bookmarkEnd w:id="30"/>
    </w:p>
    <w:p w14:paraId="68A05D4F" w14:textId="633D18CF"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É de responsabilidade </w:t>
      </w:r>
      <w:proofErr w:type="gramStart"/>
      <w:r w:rsidRPr="00700F2C">
        <w:rPr>
          <w:rFonts w:ascii="Arial" w:eastAsia="Times New Roman" w:hAnsi="Arial" w:cs="Arial"/>
          <w:color w:val="000000"/>
          <w:sz w:val="24"/>
          <w:szCs w:val="24"/>
          <w:lang w:eastAsia="pt-BR"/>
        </w:rPr>
        <w:t>do licitante conferir</w:t>
      </w:r>
      <w:proofErr w:type="gramEnd"/>
      <w:r w:rsidRPr="00700F2C">
        <w:rPr>
          <w:rFonts w:ascii="Arial" w:eastAsia="Times New Roman" w:hAnsi="Arial" w:cs="Arial"/>
          <w:color w:val="000000"/>
          <w:sz w:val="24"/>
          <w:szCs w:val="24"/>
          <w:lang w:eastAsia="pt-BR"/>
        </w:rPr>
        <w:t xml:space="preserve"> a exatidão dos seus dados cadastrais no </w:t>
      </w:r>
      <w:proofErr w:type="spellStart"/>
      <w:r w:rsidRPr="00700F2C">
        <w:rPr>
          <w:rFonts w:ascii="Arial" w:eastAsia="Times New Roman" w:hAnsi="Arial" w:cs="Arial"/>
          <w:color w:val="000000"/>
          <w:sz w:val="24"/>
          <w:szCs w:val="24"/>
          <w:lang w:eastAsia="pt-BR"/>
        </w:rPr>
        <w:t>Sicaf</w:t>
      </w:r>
      <w:proofErr w:type="spellEnd"/>
      <w:r w:rsidRPr="00700F2C">
        <w:rPr>
          <w:rFonts w:ascii="Arial" w:eastAsia="Times New Roman" w:hAnsi="Arial" w:cs="Arial"/>
          <w:color w:val="000000"/>
          <w:sz w:val="24"/>
          <w:szCs w:val="24"/>
          <w:lang w:eastAsia="pt-BR"/>
        </w:rPr>
        <w:t xml:space="preserve"> e mantê-los atualizados junto aos órgãos responsáveis pela informação, devendo proceder à correção ou à alteração dos registros tão logo identifique incorreção ou aqueles se tornem desatualizados. (</w:t>
      </w:r>
      <w:hyperlink r:id="rId59" w:history="1">
        <w:r w:rsidR="00700D09" w:rsidRPr="00700F2C">
          <w:rPr>
            <w:rStyle w:val="Hyperlink"/>
            <w:rFonts w:ascii="Arial" w:eastAsia="Times New Roman" w:hAnsi="Arial" w:cs="Arial"/>
            <w:sz w:val="24"/>
            <w:szCs w:val="24"/>
            <w:lang w:eastAsia="pt-BR"/>
          </w:rPr>
          <w:t>IN n. 3/2018</w:t>
        </w:r>
      </w:hyperlink>
      <w:r w:rsidRPr="00700F2C">
        <w:rPr>
          <w:rFonts w:ascii="Arial" w:eastAsia="Times New Roman" w:hAnsi="Arial" w:cs="Arial"/>
          <w:color w:val="000000"/>
          <w:sz w:val="24"/>
          <w:szCs w:val="24"/>
          <w:lang w:eastAsia="pt-BR"/>
        </w:rPr>
        <w:t>, art. 7º, caput).</w:t>
      </w:r>
    </w:p>
    <w:p w14:paraId="6B289722" w14:textId="6B0D2933"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A não observância do disposto no item anterior poderá ensejar desclassificação no momento da habilitação. (</w:t>
      </w:r>
      <w:hyperlink r:id="rId60" w:history="1">
        <w:r w:rsidR="00700D09" w:rsidRPr="00700F2C">
          <w:rPr>
            <w:rStyle w:val="Hyperlink"/>
            <w:rFonts w:ascii="Arial" w:eastAsia="Times New Roman" w:hAnsi="Arial" w:cs="Arial"/>
            <w:sz w:val="24"/>
            <w:szCs w:val="24"/>
            <w:lang w:eastAsia="pt-BR"/>
          </w:rPr>
          <w:t>IN n. 3/2018</w:t>
        </w:r>
      </w:hyperlink>
      <w:r w:rsidRPr="00700F2C">
        <w:rPr>
          <w:rFonts w:ascii="Arial" w:eastAsia="Times New Roman" w:hAnsi="Arial" w:cs="Arial"/>
          <w:color w:val="000000"/>
          <w:sz w:val="24"/>
          <w:szCs w:val="24"/>
          <w:lang w:eastAsia="pt-BR"/>
        </w:rPr>
        <w:t>, art. 7º, parágrafo único).</w:t>
      </w:r>
    </w:p>
    <w:p w14:paraId="0F3AE1B9" w14:textId="666EC0B7"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5225C9FA"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1" w:name="_Ref145276594"/>
      <w:r w:rsidRPr="00700F2C">
        <w:rPr>
          <w:rFonts w:ascii="Arial" w:eastAsia="Times New Roman" w:hAnsi="Arial" w:cs="Arial"/>
          <w:color w:val="000000"/>
          <w:sz w:val="24"/>
          <w:szCs w:val="24"/>
          <w:lang w:eastAsia="pt-BR"/>
        </w:rPr>
        <w:lastRenderedPageBreak/>
        <w:t xml:space="preserve">Os documentos exigidos para habilitação que não estejam contemplados no </w:t>
      </w:r>
      <w:proofErr w:type="spellStart"/>
      <w:r w:rsidRPr="00700F2C">
        <w:rPr>
          <w:rFonts w:ascii="Arial" w:eastAsia="Times New Roman" w:hAnsi="Arial" w:cs="Arial"/>
          <w:color w:val="000000"/>
          <w:sz w:val="24"/>
          <w:szCs w:val="24"/>
          <w:lang w:eastAsia="pt-BR"/>
        </w:rPr>
        <w:t>Sicaf</w:t>
      </w:r>
      <w:proofErr w:type="spellEnd"/>
      <w:r w:rsidRPr="00700F2C">
        <w:rPr>
          <w:rFonts w:ascii="Arial" w:eastAsia="Times New Roman" w:hAnsi="Arial" w:cs="Arial"/>
          <w:color w:val="000000"/>
          <w:sz w:val="24"/>
          <w:szCs w:val="24"/>
          <w:lang w:eastAsia="pt-BR"/>
        </w:rPr>
        <w:t xml:space="preserve"> serão enviados por meio do sistema, em formato digital, no prazo de </w:t>
      </w:r>
      <w:proofErr w:type="gramStart"/>
      <w:r w:rsidRPr="00700F2C">
        <w:rPr>
          <w:rFonts w:ascii="Arial" w:eastAsia="Times New Roman" w:hAnsi="Arial" w:cs="Arial"/>
          <w:b/>
          <w:color w:val="000000"/>
          <w:sz w:val="24"/>
          <w:szCs w:val="24"/>
          <w:lang w:eastAsia="pt-BR"/>
        </w:rPr>
        <w:t>2</w:t>
      </w:r>
      <w:proofErr w:type="gramEnd"/>
      <w:r w:rsidRPr="00700F2C">
        <w:rPr>
          <w:rFonts w:ascii="Arial" w:eastAsia="Times New Roman" w:hAnsi="Arial" w:cs="Arial"/>
          <w:b/>
          <w:color w:val="000000"/>
          <w:sz w:val="24"/>
          <w:szCs w:val="24"/>
          <w:lang w:eastAsia="pt-BR"/>
        </w:rPr>
        <w:t xml:space="preserve"> </w:t>
      </w:r>
      <w:r w:rsidR="001216EA" w:rsidRPr="00700F2C">
        <w:rPr>
          <w:rFonts w:ascii="Arial" w:eastAsia="Times New Roman" w:hAnsi="Arial" w:cs="Arial"/>
          <w:b/>
          <w:color w:val="000000"/>
          <w:sz w:val="24"/>
          <w:szCs w:val="24"/>
          <w:lang w:eastAsia="pt-BR"/>
        </w:rPr>
        <w:t xml:space="preserve">(duas) </w:t>
      </w:r>
      <w:r w:rsidRPr="00700F2C">
        <w:rPr>
          <w:rFonts w:ascii="Arial" w:eastAsia="Times New Roman" w:hAnsi="Arial" w:cs="Arial"/>
          <w:b/>
          <w:color w:val="000000"/>
          <w:sz w:val="24"/>
          <w:szCs w:val="24"/>
          <w:lang w:eastAsia="pt-BR"/>
        </w:rPr>
        <w:t>horas</w:t>
      </w:r>
      <w:r w:rsidRPr="00700F2C">
        <w:rPr>
          <w:rFonts w:ascii="Arial" w:eastAsia="Times New Roman" w:hAnsi="Arial" w:cs="Arial"/>
          <w:color w:val="000000"/>
          <w:sz w:val="24"/>
          <w:szCs w:val="24"/>
          <w:lang w:eastAsia="pt-BR"/>
        </w:rPr>
        <w:t>, prorrogável por igual período, contado da solicitação do pregoeiro.</w:t>
      </w:r>
      <w:bookmarkEnd w:id="31"/>
    </w:p>
    <w:p w14:paraId="49466A2D" w14:textId="62C2217C"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A verificação no </w:t>
      </w:r>
      <w:proofErr w:type="spellStart"/>
      <w:r w:rsidRPr="00700F2C">
        <w:rPr>
          <w:rFonts w:ascii="Arial" w:eastAsia="Times New Roman" w:hAnsi="Arial" w:cs="Arial"/>
          <w:color w:val="000000"/>
          <w:sz w:val="24"/>
          <w:szCs w:val="24"/>
          <w:lang w:eastAsia="pt-BR"/>
        </w:rPr>
        <w:t>Sicaf</w:t>
      </w:r>
      <w:proofErr w:type="spellEnd"/>
      <w:r w:rsidRPr="00700F2C">
        <w:rPr>
          <w:rFonts w:ascii="Arial" w:eastAsia="Times New Roman" w:hAnsi="Arial" w:cs="Arial"/>
          <w:color w:val="000000"/>
          <w:sz w:val="24"/>
          <w:szCs w:val="24"/>
          <w:lang w:eastAsia="pt-BR"/>
        </w:rPr>
        <w:t xml:space="preserve"> ou a exigência dos documentos nele não contidos somente será feita em relação ao licitante mais bem classificado.</w:t>
      </w:r>
    </w:p>
    <w:p w14:paraId="17F670AF" w14:textId="5A3683BC"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2" w:name="_Ref145276492"/>
      <w:r w:rsidRPr="00700F2C">
        <w:rPr>
          <w:rFonts w:ascii="Arial" w:eastAsia="Times New Roman" w:hAnsi="Arial" w:cs="Arial"/>
          <w:color w:val="000000"/>
          <w:sz w:val="24"/>
          <w:szCs w:val="24"/>
          <w:lang w:eastAsia="pt-BR"/>
        </w:rPr>
        <w:t xml:space="preserve">Os documentos relativos à regularidade fiscal que constem do </w:t>
      </w:r>
      <w:hyperlink w:anchor="Anexo_II" w:history="1">
        <w:r w:rsidRPr="00700F2C">
          <w:rPr>
            <w:rStyle w:val="Hyperlink"/>
            <w:rFonts w:ascii="Arial" w:eastAsia="Times New Roman" w:hAnsi="Arial" w:cs="Arial"/>
            <w:sz w:val="24"/>
            <w:szCs w:val="24"/>
            <w:lang w:eastAsia="pt-BR"/>
          </w:rPr>
          <w:t>Anexo II</w:t>
        </w:r>
      </w:hyperlink>
      <w:r w:rsidRPr="00700F2C">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32"/>
    </w:p>
    <w:p w14:paraId="5A09D36E" w14:textId="77DF63C8" w:rsidR="005A7D05" w:rsidRPr="00700F2C" w:rsidRDefault="005A7D05" w:rsidP="00685638">
      <w:pPr>
        <w:pStyle w:val="PargrafodaLista"/>
        <w:numPr>
          <w:ilvl w:val="1"/>
          <w:numId w:val="1"/>
        </w:numPr>
        <w:spacing w:after="240" w:line="240" w:lineRule="auto"/>
        <w:ind w:left="0" w:firstLine="0"/>
        <w:contextualSpacing w:val="0"/>
        <w:jc w:val="both"/>
        <w:rPr>
          <w:rFonts w:ascii="Arial" w:eastAsia="Times New Roman" w:hAnsi="Arial" w:cs="Arial"/>
          <w:color w:val="000000"/>
          <w:sz w:val="24"/>
          <w:szCs w:val="24"/>
          <w:lang w:eastAsia="pt-BR"/>
        </w:rPr>
      </w:pPr>
      <w:r w:rsidRPr="00700F2C">
        <w:rPr>
          <w:rFonts w:ascii="Arial" w:eastAsia="Times New Roman" w:hAnsi="Arial" w:cs="Arial"/>
          <w:color w:val="000000"/>
          <w:sz w:val="24"/>
          <w:szCs w:val="24"/>
          <w:lang w:eastAsia="pt-BR"/>
        </w:rPr>
        <w:t xml:space="preserve">Encerrado o prazo para envio da documentação de que trata o subitem </w:t>
      </w:r>
      <w:r w:rsidR="004A05A0" w:rsidRPr="00700F2C">
        <w:rPr>
          <w:rFonts w:ascii="Arial" w:eastAsia="Times New Roman" w:hAnsi="Arial" w:cs="Arial"/>
          <w:color w:val="0000FF"/>
          <w:sz w:val="24"/>
          <w:szCs w:val="24"/>
          <w:u w:val="single"/>
          <w:lang w:eastAsia="pt-BR"/>
        </w:rPr>
        <w:fldChar w:fldCharType="begin"/>
      </w:r>
      <w:r w:rsidR="004A05A0" w:rsidRPr="00700F2C">
        <w:rPr>
          <w:rFonts w:ascii="Arial" w:eastAsia="Times New Roman" w:hAnsi="Arial" w:cs="Arial"/>
          <w:color w:val="0000FF"/>
          <w:sz w:val="24"/>
          <w:szCs w:val="24"/>
          <w:u w:val="single"/>
          <w:lang w:eastAsia="pt-BR"/>
        </w:rPr>
        <w:instrText xml:space="preserve"> REF _Ref145276594 \r \h  \* MERGEFORMAT </w:instrText>
      </w:r>
      <w:r w:rsidR="004A05A0" w:rsidRPr="00700F2C">
        <w:rPr>
          <w:rFonts w:ascii="Arial" w:eastAsia="Times New Roman" w:hAnsi="Arial" w:cs="Arial"/>
          <w:color w:val="0000FF"/>
          <w:sz w:val="24"/>
          <w:szCs w:val="24"/>
          <w:u w:val="single"/>
          <w:lang w:eastAsia="pt-BR"/>
        </w:rPr>
      </w:r>
      <w:r w:rsidR="004A05A0"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7.14</w:t>
      </w:r>
      <w:r w:rsidR="004A05A0" w:rsidRPr="00700F2C">
        <w:rPr>
          <w:rFonts w:ascii="Arial" w:eastAsia="Times New Roman" w:hAnsi="Arial" w:cs="Arial"/>
          <w:color w:val="0000FF"/>
          <w:sz w:val="24"/>
          <w:szCs w:val="24"/>
          <w:u w:val="single"/>
          <w:lang w:eastAsia="pt-BR"/>
        </w:rPr>
        <w:fldChar w:fldCharType="end"/>
      </w:r>
      <w:r w:rsidRPr="00700F2C">
        <w:rPr>
          <w:rFonts w:ascii="Arial" w:eastAsia="Times New Roman" w:hAnsi="Arial" w:cs="Arial"/>
          <w:color w:val="000000"/>
          <w:sz w:val="24"/>
          <w:szCs w:val="24"/>
          <w:lang w:eastAsia="pt-BR"/>
        </w:rPr>
        <w:t>, o pregoeiro/comissão de contratação poderá admitir a apresentação de novos documentos de habilitação ou a complementação de informações acerca dos documentos já apresentados pelos licitantes, no mesmo prazo desse subitem, para:</w:t>
      </w:r>
    </w:p>
    <w:p w14:paraId="46010604" w14:textId="561DFD61" w:rsidR="005A7D05" w:rsidRPr="00700F2C"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700F2C">
        <w:rPr>
          <w:rFonts w:ascii="Arial" w:eastAsia="Times New Roman" w:hAnsi="Arial" w:cs="Arial"/>
          <w:color w:val="000000"/>
          <w:sz w:val="24"/>
          <w:szCs w:val="24"/>
          <w:lang w:eastAsia="pt-BR"/>
        </w:rPr>
        <w:t>a</w:t>
      </w:r>
      <w:proofErr w:type="gramEnd"/>
      <w:r w:rsidRPr="00700F2C">
        <w:rPr>
          <w:rFonts w:ascii="Arial" w:eastAsia="Times New Roman" w:hAnsi="Arial" w:cs="Arial"/>
          <w:color w:val="000000"/>
          <w:sz w:val="24"/>
          <w:szCs w:val="24"/>
          <w:lang w:eastAsia="pt-BR"/>
        </w:rPr>
        <w:t xml:space="preserve"> aferição das condições de habilitação do licitante, desde que decorrentes de fatos existentes à época da abertura do certame, </w:t>
      </w:r>
      <w:r w:rsidR="00726BF0" w:rsidRPr="00700F2C">
        <w:rPr>
          <w:rFonts w:ascii="Arial" w:eastAsia="Times New Roman" w:hAnsi="Arial" w:cs="Arial"/>
          <w:color w:val="000000"/>
          <w:sz w:val="24"/>
          <w:szCs w:val="24"/>
          <w:lang w:eastAsia="pt-BR"/>
        </w:rPr>
        <w:t xml:space="preserve">com fundamento nos Acórdãos </w:t>
      </w:r>
      <w:hyperlink r:id="rId61" w:history="1">
        <w:r w:rsidR="00726BF0" w:rsidRPr="00700F2C">
          <w:rPr>
            <w:rStyle w:val="Hyperlink"/>
            <w:rFonts w:ascii="Arial" w:hAnsi="Arial" w:cs="Arial"/>
            <w:sz w:val="24"/>
            <w:szCs w:val="24"/>
          </w:rPr>
          <w:t>TCU 1211/2021 - Plenário</w:t>
        </w:r>
      </w:hyperlink>
      <w:r w:rsidR="00726BF0" w:rsidRPr="00700F2C">
        <w:rPr>
          <w:rFonts w:ascii="Arial" w:eastAsia="Times New Roman" w:hAnsi="Arial" w:cs="Arial"/>
          <w:color w:val="000000"/>
          <w:sz w:val="24"/>
          <w:szCs w:val="24"/>
          <w:lang w:eastAsia="pt-BR"/>
        </w:rPr>
        <w:t xml:space="preserve"> e </w:t>
      </w:r>
      <w:hyperlink r:id="rId62" w:history="1">
        <w:r w:rsidR="00726BF0" w:rsidRPr="00700F2C">
          <w:rPr>
            <w:rStyle w:val="Hyperlink"/>
            <w:rFonts w:ascii="Arial" w:hAnsi="Arial" w:cs="Arial"/>
            <w:sz w:val="24"/>
            <w:szCs w:val="24"/>
          </w:rPr>
          <w:t>2443/2021 - Plenário</w:t>
        </w:r>
      </w:hyperlink>
      <w:r w:rsidR="00726BF0" w:rsidRPr="00700F2C">
        <w:rPr>
          <w:rFonts w:ascii="Arial" w:eastAsia="Times New Roman" w:hAnsi="Arial" w:cs="Arial"/>
          <w:color w:val="000000"/>
          <w:sz w:val="24"/>
          <w:szCs w:val="24"/>
          <w:lang w:eastAsia="pt-BR"/>
        </w:rPr>
        <w:t xml:space="preserve">, artigo 5º da </w:t>
      </w:r>
      <w:hyperlink r:id="rId63" w:history="1">
        <w:r w:rsidR="00726BF0" w:rsidRPr="00700F2C">
          <w:rPr>
            <w:rStyle w:val="Hyperlink"/>
            <w:rFonts w:ascii="Arial" w:eastAsia="Times New Roman" w:hAnsi="Arial" w:cs="Arial"/>
            <w:sz w:val="24"/>
            <w:szCs w:val="24"/>
            <w:lang w:eastAsia="pt-BR"/>
          </w:rPr>
          <w:t>Lei n. 14.133/2021</w:t>
        </w:r>
      </w:hyperlink>
      <w:r w:rsidR="00726BF0" w:rsidRPr="00700F2C">
        <w:rPr>
          <w:rFonts w:ascii="Arial" w:eastAsia="Times New Roman" w:hAnsi="Arial" w:cs="Arial"/>
          <w:color w:val="000000"/>
          <w:sz w:val="24"/>
          <w:szCs w:val="24"/>
          <w:lang w:eastAsia="pt-BR"/>
        </w:rPr>
        <w:t xml:space="preserve"> e artigo 19 do </w:t>
      </w:r>
      <w:hyperlink r:id="rId64" w:history="1">
        <w:r w:rsidR="00726BF0" w:rsidRPr="00700F2C">
          <w:rPr>
            <w:rStyle w:val="Hyperlink"/>
            <w:rFonts w:ascii="Arial" w:hAnsi="Arial" w:cs="Arial"/>
            <w:sz w:val="24"/>
            <w:szCs w:val="24"/>
          </w:rPr>
          <w:t>Decreto n. 9.830/2019</w:t>
        </w:r>
      </w:hyperlink>
      <w:r w:rsidRPr="00700F2C">
        <w:rPr>
          <w:rFonts w:ascii="Arial" w:eastAsia="Times New Roman" w:hAnsi="Arial" w:cs="Arial"/>
          <w:color w:val="000000"/>
          <w:sz w:val="24"/>
          <w:szCs w:val="24"/>
          <w:lang w:eastAsia="pt-BR"/>
        </w:rPr>
        <w:t>;</w:t>
      </w:r>
    </w:p>
    <w:p w14:paraId="3050A63D" w14:textId="39421AA0" w:rsidR="005A7D05" w:rsidRPr="00700F2C"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700F2C">
        <w:rPr>
          <w:rFonts w:ascii="Arial" w:eastAsia="Times New Roman" w:hAnsi="Arial" w:cs="Arial"/>
          <w:color w:val="000000"/>
          <w:sz w:val="24"/>
          <w:szCs w:val="24"/>
          <w:lang w:eastAsia="pt-BR"/>
        </w:rPr>
        <w:t>atualização</w:t>
      </w:r>
      <w:proofErr w:type="gramEnd"/>
      <w:r w:rsidRPr="00700F2C">
        <w:rPr>
          <w:rFonts w:ascii="Arial" w:eastAsia="Times New Roman" w:hAnsi="Arial" w:cs="Arial"/>
          <w:color w:val="000000"/>
          <w:sz w:val="24"/>
          <w:szCs w:val="24"/>
          <w:lang w:eastAsia="pt-BR"/>
        </w:rPr>
        <w:t xml:space="preserve"> de documentos cuja validade tenha expirado após a data de recebimento das propostas;</w:t>
      </w:r>
    </w:p>
    <w:p w14:paraId="21064362" w14:textId="7FBAC562" w:rsidR="005A7D05" w:rsidRPr="00700F2C"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700F2C">
        <w:rPr>
          <w:rFonts w:ascii="Arial" w:eastAsia="Times New Roman" w:hAnsi="Arial" w:cs="Arial"/>
          <w:color w:val="000000"/>
          <w:sz w:val="24"/>
          <w:szCs w:val="24"/>
          <w:lang w:eastAsia="pt-BR"/>
        </w:rPr>
        <w:t>suprimento</w:t>
      </w:r>
      <w:proofErr w:type="gramEnd"/>
      <w:r w:rsidRPr="00700F2C">
        <w:rPr>
          <w:rFonts w:ascii="Arial" w:eastAsia="Times New Roman" w:hAnsi="Arial" w:cs="Arial"/>
          <w:color w:val="000000"/>
          <w:sz w:val="24"/>
          <w:szCs w:val="24"/>
          <w:lang w:eastAsia="pt-BR"/>
        </w:rPr>
        <w:t xml:space="preserve"> da ausência de documento de cunho declaratório emitido unilateralmente pelo licitante;</w:t>
      </w:r>
    </w:p>
    <w:p w14:paraId="0853DC8C" w14:textId="7C3CDA6B" w:rsidR="005A7D05" w:rsidRPr="00700F2C"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700F2C">
        <w:rPr>
          <w:rFonts w:ascii="Arial" w:eastAsia="Times New Roman" w:hAnsi="Arial" w:cs="Arial"/>
          <w:color w:val="000000"/>
          <w:sz w:val="24"/>
          <w:szCs w:val="24"/>
          <w:lang w:eastAsia="pt-BR"/>
        </w:rPr>
        <w:t>suprimento</w:t>
      </w:r>
      <w:proofErr w:type="gramEnd"/>
      <w:r w:rsidRPr="00700F2C">
        <w:rPr>
          <w:rFonts w:ascii="Arial" w:eastAsia="Times New Roman" w:hAnsi="Arial" w:cs="Arial"/>
          <w:color w:val="000000"/>
          <w:sz w:val="24"/>
          <w:szCs w:val="24"/>
          <w:lang w:eastAsia="pt-BR"/>
        </w:rPr>
        <w:t xml:space="preserve"> da ausência de certidão e/ou documento de cunho declaratório expedido por órgão ou entidade cujos atos gozem de presunção de veracidade e fé pública.</w:t>
      </w:r>
    </w:p>
    <w:p w14:paraId="2F10C0DA" w14:textId="03F5A3F3" w:rsidR="00337181" w:rsidRPr="00700F2C" w:rsidRDefault="005A7D05" w:rsidP="0078099A">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Findo o prazo assinalado sem o envio da nova documentação, restará preclusa essa oportunidade conferida ao licitante, implicando sua inabilitação.</w:t>
      </w:r>
    </w:p>
    <w:p w14:paraId="5297B0DC" w14:textId="58E91CB9"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700F2C">
        <w:rPr>
          <w:rFonts w:ascii="Arial" w:eastAsia="Times New Roman" w:hAnsi="Arial" w:cs="Arial"/>
          <w:color w:val="000000"/>
          <w:sz w:val="24"/>
          <w:szCs w:val="24"/>
          <w:lang w:eastAsia="pt-BR"/>
        </w:rPr>
        <w:t>eﬁ</w:t>
      </w:r>
      <w:proofErr w:type="gramStart"/>
      <w:r w:rsidRPr="00700F2C">
        <w:rPr>
          <w:rFonts w:ascii="Arial" w:eastAsia="Times New Roman" w:hAnsi="Arial" w:cs="Arial"/>
          <w:color w:val="000000"/>
          <w:sz w:val="24"/>
          <w:szCs w:val="24"/>
          <w:lang w:eastAsia="pt-BR"/>
        </w:rPr>
        <w:t>cácia</w:t>
      </w:r>
      <w:proofErr w:type="spellEnd"/>
      <w:proofErr w:type="gramEnd"/>
      <w:r w:rsidRPr="00700F2C">
        <w:rPr>
          <w:rFonts w:ascii="Arial" w:eastAsia="Times New Roman" w:hAnsi="Arial" w:cs="Arial"/>
          <w:color w:val="000000"/>
          <w:sz w:val="24"/>
          <w:szCs w:val="24"/>
          <w:lang w:eastAsia="pt-BR"/>
        </w:rPr>
        <w:t xml:space="preserve"> para fins de habilitação e classificação.</w:t>
      </w:r>
    </w:p>
    <w:p w14:paraId="2068D4B8" w14:textId="08FB0D96"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700F2C">
        <w:rPr>
          <w:rFonts w:ascii="Arial" w:eastAsia="Times New Roman" w:hAnsi="Arial" w:cs="Arial"/>
          <w:color w:val="000000"/>
          <w:sz w:val="24"/>
          <w:szCs w:val="24"/>
          <w:lang w:eastAsia="pt-BR"/>
        </w:rPr>
        <w:t xml:space="preserve"> </w:t>
      </w:r>
      <w:r w:rsidR="00D7655A" w:rsidRPr="00700F2C">
        <w:rPr>
          <w:rFonts w:ascii="Arial" w:eastAsia="Times New Roman" w:hAnsi="Arial" w:cs="Arial"/>
          <w:color w:val="0000FF"/>
          <w:sz w:val="24"/>
          <w:szCs w:val="24"/>
          <w:u w:val="single"/>
          <w:lang w:eastAsia="pt-BR"/>
        </w:rPr>
        <w:fldChar w:fldCharType="begin"/>
      </w:r>
      <w:r w:rsidR="00D7655A" w:rsidRPr="00700F2C">
        <w:rPr>
          <w:rFonts w:ascii="Arial" w:eastAsia="Times New Roman" w:hAnsi="Arial" w:cs="Arial"/>
          <w:color w:val="0000FF"/>
          <w:sz w:val="24"/>
          <w:szCs w:val="24"/>
          <w:u w:val="single"/>
          <w:lang w:eastAsia="pt-BR"/>
        </w:rPr>
        <w:instrText xml:space="preserve"> REF _Ref145276594 \r \h  \* MERGEFORMAT </w:instrText>
      </w:r>
      <w:r w:rsidR="00D7655A" w:rsidRPr="00700F2C">
        <w:rPr>
          <w:rFonts w:ascii="Arial" w:eastAsia="Times New Roman" w:hAnsi="Arial" w:cs="Arial"/>
          <w:color w:val="0000FF"/>
          <w:sz w:val="24"/>
          <w:szCs w:val="24"/>
          <w:u w:val="single"/>
          <w:lang w:eastAsia="pt-BR"/>
        </w:rPr>
      </w:r>
      <w:r w:rsidR="00D7655A"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7.14</w:t>
      </w:r>
      <w:r w:rsidR="00D7655A" w:rsidRPr="00700F2C">
        <w:rPr>
          <w:rFonts w:ascii="Arial" w:eastAsia="Times New Roman" w:hAnsi="Arial" w:cs="Arial"/>
          <w:color w:val="0000FF"/>
          <w:sz w:val="24"/>
          <w:szCs w:val="24"/>
          <w:u w:val="single"/>
          <w:lang w:eastAsia="pt-BR"/>
        </w:rPr>
        <w:fldChar w:fldCharType="end"/>
      </w:r>
      <w:r w:rsidRPr="00700F2C">
        <w:rPr>
          <w:rFonts w:ascii="Arial" w:eastAsia="Times New Roman" w:hAnsi="Arial" w:cs="Arial"/>
          <w:color w:val="000000"/>
          <w:sz w:val="24"/>
          <w:szCs w:val="24"/>
          <w:lang w:eastAsia="pt-BR"/>
        </w:rPr>
        <w:t>.</w:t>
      </w:r>
    </w:p>
    <w:p w14:paraId="70B566CA" w14:textId="0643F685"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Somente serão disponibilizados para acesso público os documentos de habilitação do licitante cuja proposta atenda ao Edital de licitação, </w:t>
      </w:r>
      <w:proofErr w:type="gramStart"/>
      <w:r w:rsidRPr="00700F2C">
        <w:rPr>
          <w:rFonts w:ascii="Arial" w:eastAsia="Times New Roman" w:hAnsi="Arial" w:cs="Arial"/>
          <w:color w:val="000000"/>
          <w:sz w:val="24"/>
          <w:szCs w:val="24"/>
          <w:lang w:eastAsia="pt-BR"/>
        </w:rPr>
        <w:t>após</w:t>
      </w:r>
      <w:proofErr w:type="gramEnd"/>
      <w:r w:rsidRPr="00700F2C">
        <w:rPr>
          <w:rFonts w:ascii="Arial" w:eastAsia="Times New Roman" w:hAnsi="Arial" w:cs="Arial"/>
          <w:color w:val="000000"/>
          <w:sz w:val="24"/>
          <w:szCs w:val="24"/>
          <w:lang w:eastAsia="pt-BR"/>
        </w:rPr>
        <w:t xml:space="preserve"> concluídos os procedimentos de que trata o subitem anterior.</w:t>
      </w:r>
    </w:p>
    <w:p w14:paraId="69BD9FDB" w14:textId="4B62C6FA" w:rsidR="00646428" w:rsidRPr="00700F2C" w:rsidRDefault="00646428" w:rsidP="00AF147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lastRenderedPageBreak/>
        <w:t xml:space="preserve">A comprovação de regularidade fiscal e trabalhista das microempresas e das empresas de pequeno porte somente será exigida para efeito de contratação, e não como condição para participação na </w:t>
      </w:r>
      <w:r w:rsidRPr="00700F2C">
        <w:rPr>
          <w:rFonts w:ascii="Arial" w:eastAsia="Times New Roman" w:hAnsi="Arial" w:cs="Arial"/>
          <w:sz w:val="24"/>
          <w:szCs w:val="24"/>
          <w:lang w:eastAsia="pt-BR"/>
        </w:rPr>
        <w:t xml:space="preserve">licitação (art. 4º do </w:t>
      </w:r>
      <w:hyperlink r:id="rId65" w:history="1">
        <w:r w:rsidR="00B51FBA" w:rsidRPr="00700F2C">
          <w:rPr>
            <w:rStyle w:val="Hyperlink"/>
            <w:rFonts w:ascii="Arial" w:eastAsia="Times New Roman" w:hAnsi="Arial" w:cs="Arial"/>
            <w:sz w:val="24"/>
            <w:szCs w:val="24"/>
            <w:lang w:eastAsia="pt-BR"/>
          </w:rPr>
          <w:t>Decreto n. 8.538/2015</w:t>
        </w:r>
      </w:hyperlink>
      <w:r w:rsidRPr="00700F2C">
        <w:rPr>
          <w:rFonts w:ascii="Arial" w:eastAsia="Times New Roman" w:hAnsi="Arial" w:cs="Arial"/>
          <w:sz w:val="24"/>
          <w:szCs w:val="24"/>
          <w:lang w:eastAsia="pt-BR"/>
        </w:rPr>
        <w:t>).</w:t>
      </w:r>
    </w:p>
    <w:p w14:paraId="12E61F5A" w14:textId="4CE49657" w:rsidR="00061584" w:rsidRPr="00700F2C" w:rsidRDefault="00061584" w:rsidP="0006158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A obtenção do benefício tratado neste item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E83A09E" w14:textId="4D23F8E0" w:rsidR="00B057E0" w:rsidRPr="00700F2C" w:rsidRDefault="00B057E0" w:rsidP="00436BD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Caso a proposta mais vantajosa seja ofertada por licitante qualificado como microempresa ou empresa de pequeno porte, e uma vez constatada a existência de alguma restrição no que tange à regularidade fiscal e trabalhista, a empresa será convocada para, no prazo de </w:t>
      </w:r>
      <w:proofErr w:type="gramStart"/>
      <w:r w:rsidRPr="00700F2C">
        <w:rPr>
          <w:rFonts w:ascii="Arial" w:eastAsia="Times New Roman" w:hAnsi="Arial" w:cs="Arial"/>
          <w:sz w:val="24"/>
          <w:szCs w:val="24"/>
          <w:lang w:eastAsia="pt-BR"/>
        </w:rPr>
        <w:t>5</w:t>
      </w:r>
      <w:proofErr w:type="gramEnd"/>
      <w:r w:rsidRPr="00700F2C">
        <w:rPr>
          <w:rFonts w:ascii="Arial" w:eastAsia="Times New Roman" w:hAnsi="Arial" w:cs="Arial"/>
          <w:sz w:val="24"/>
          <w:szCs w:val="24"/>
          <w:lang w:eastAsia="pt-BR"/>
        </w:rPr>
        <w:t xml:space="preserve"> (cinco) dias úteis, após a habilitação, comprovar a regularização. O prazo poderá ser prorrogado por igual período, a critério da Administração, quando requerida pelo licitante, mediante apresentação de justificativa.</w:t>
      </w:r>
    </w:p>
    <w:p w14:paraId="72A40FD4" w14:textId="17315150" w:rsidR="00B057E0" w:rsidRPr="00700F2C" w:rsidRDefault="00B057E0" w:rsidP="00657E0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A </w:t>
      </w:r>
      <w:proofErr w:type="gramStart"/>
      <w:r w:rsidRPr="00700F2C">
        <w:rPr>
          <w:rFonts w:ascii="Arial" w:eastAsia="Times New Roman" w:hAnsi="Arial" w:cs="Arial"/>
          <w:sz w:val="24"/>
          <w:szCs w:val="24"/>
          <w:lang w:eastAsia="pt-BR"/>
        </w:rPr>
        <w:t>não-regularização</w:t>
      </w:r>
      <w:proofErr w:type="gramEnd"/>
      <w:r w:rsidRPr="00700F2C">
        <w:rPr>
          <w:rFonts w:ascii="Arial" w:eastAsia="Times New Roman" w:hAnsi="Arial" w:cs="Arial"/>
          <w:sz w:val="24"/>
          <w:szCs w:val="24"/>
          <w:lang w:eastAsia="pt-BR"/>
        </w:rPr>
        <w:t xml:space="preserve">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w:t>
      </w:r>
      <w:r w:rsidR="003B1DD5" w:rsidRPr="00700F2C">
        <w:rPr>
          <w:rFonts w:ascii="Arial" w:eastAsia="Times New Roman" w:hAnsi="Arial" w:cs="Arial"/>
          <w:sz w:val="24"/>
          <w:szCs w:val="24"/>
          <w:lang w:eastAsia="pt-BR"/>
        </w:rPr>
        <w:t xml:space="preserve"> ou</w:t>
      </w:r>
      <w:r w:rsidRPr="00700F2C">
        <w:rPr>
          <w:rFonts w:ascii="Arial" w:eastAsia="Times New Roman" w:hAnsi="Arial" w:cs="Arial"/>
          <w:sz w:val="24"/>
          <w:szCs w:val="24"/>
          <w:lang w:eastAsia="pt-BR"/>
        </w:rPr>
        <w:t xml:space="preserve"> empresa de pequeno porte com alguma restrição na documentação fiscal e trabalhista, será concedido o mesmo prazo para regularização.</w:t>
      </w:r>
    </w:p>
    <w:p w14:paraId="2A462E8F" w14:textId="77777777" w:rsidR="00646428" w:rsidRPr="00700F2C"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700F2C"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00F2C">
        <w:rPr>
          <w:rFonts w:ascii="Arial" w:eastAsia="Times New Roman" w:hAnsi="Arial" w:cs="Arial"/>
          <w:b/>
          <w:bCs/>
          <w:sz w:val="24"/>
          <w:szCs w:val="24"/>
          <w:lang w:eastAsia="pt-BR"/>
        </w:rPr>
        <w:t xml:space="preserve">DOS </w:t>
      </w:r>
      <w:r w:rsidRPr="00700F2C">
        <w:rPr>
          <w:rFonts w:ascii="Arial" w:eastAsia="Times New Roman" w:hAnsi="Arial" w:cs="Arial"/>
          <w:b/>
          <w:bCs/>
          <w:color w:val="000000"/>
          <w:sz w:val="24"/>
          <w:szCs w:val="24"/>
          <w:lang w:eastAsia="pt-BR"/>
        </w:rPr>
        <w:t>RECURSOS</w:t>
      </w:r>
    </w:p>
    <w:p w14:paraId="60447F89" w14:textId="38C8366F"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A </w:t>
      </w:r>
      <w:r w:rsidRPr="00700F2C">
        <w:rPr>
          <w:rFonts w:ascii="Arial" w:eastAsia="Times New Roman" w:hAnsi="Arial" w:cs="Arial"/>
          <w:sz w:val="24"/>
          <w:szCs w:val="24"/>
          <w:lang w:eastAsia="pt-BR"/>
        </w:rPr>
        <w:t xml:space="preserve">interposição de </w:t>
      </w:r>
      <w:r w:rsidRPr="00700F2C">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66" w:history="1">
        <w:r w:rsidR="009853AE"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color w:val="000000"/>
          <w:sz w:val="24"/>
          <w:szCs w:val="24"/>
          <w:lang w:eastAsia="pt-BR"/>
        </w:rPr>
        <w:t xml:space="preserve"> e no art. 40 da </w:t>
      </w:r>
      <w:hyperlink r:id="rId67" w:history="1">
        <w:r w:rsidR="00243E6C" w:rsidRPr="00700F2C">
          <w:rPr>
            <w:rStyle w:val="Hyperlink"/>
            <w:rFonts w:ascii="Arial" w:eastAsia="Times New Roman" w:hAnsi="Arial" w:cs="Arial"/>
            <w:sz w:val="24"/>
            <w:szCs w:val="24"/>
            <w:lang w:eastAsia="pt-BR"/>
          </w:rPr>
          <w:t>Instrução Normativa SEGES n. 73/2022</w:t>
        </w:r>
      </w:hyperlink>
      <w:r w:rsidRPr="00700F2C">
        <w:rPr>
          <w:rFonts w:ascii="Arial" w:eastAsia="Times New Roman" w:hAnsi="Arial" w:cs="Arial"/>
          <w:color w:val="000000"/>
          <w:sz w:val="24"/>
          <w:szCs w:val="24"/>
          <w:lang w:eastAsia="pt-BR"/>
        </w:rPr>
        <w:t>.</w:t>
      </w:r>
    </w:p>
    <w:p w14:paraId="3EDD9A0A" w14:textId="36242501"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O prazo recursal é de </w:t>
      </w:r>
      <w:proofErr w:type="gramStart"/>
      <w:r w:rsidRPr="00700F2C">
        <w:rPr>
          <w:rFonts w:ascii="Arial" w:eastAsia="Times New Roman" w:hAnsi="Arial" w:cs="Arial"/>
          <w:b/>
          <w:bCs/>
          <w:color w:val="000000"/>
          <w:sz w:val="24"/>
          <w:szCs w:val="24"/>
          <w:lang w:eastAsia="pt-BR"/>
        </w:rPr>
        <w:t>3</w:t>
      </w:r>
      <w:proofErr w:type="gramEnd"/>
      <w:r w:rsidRPr="00700F2C">
        <w:rPr>
          <w:rFonts w:ascii="Arial" w:eastAsia="Times New Roman" w:hAnsi="Arial" w:cs="Arial"/>
          <w:b/>
          <w:bCs/>
          <w:color w:val="000000"/>
          <w:sz w:val="24"/>
          <w:szCs w:val="24"/>
          <w:lang w:eastAsia="pt-BR"/>
        </w:rPr>
        <w:t xml:space="preserve"> (três) dias úteis</w:t>
      </w:r>
      <w:r w:rsidRPr="00700F2C">
        <w:rPr>
          <w:rFonts w:ascii="Arial" w:eastAsia="Times New Roman" w:hAnsi="Arial" w:cs="Arial"/>
          <w:color w:val="000000"/>
          <w:sz w:val="24"/>
          <w:szCs w:val="24"/>
          <w:lang w:eastAsia="pt-BR"/>
        </w:rPr>
        <w:t>, contados da data de intimação ou de lavratura da ata.</w:t>
      </w:r>
    </w:p>
    <w:p w14:paraId="566B415B" w14:textId="20E5568F"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2A043136" w:rsidR="00646428" w:rsidRPr="00700F2C" w:rsidRDefault="003B1DD5"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O</w:t>
      </w:r>
      <w:r w:rsidR="00782B33" w:rsidRPr="00700F2C">
        <w:rPr>
          <w:rFonts w:ascii="Arial" w:eastAsia="Times New Roman" w:hAnsi="Arial" w:cs="Arial"/>
          <w:sz w:val="24"/>
          <w:szCs w:val="24"/>
          <w:lang w:eastAsia="pt-BR"/>
        </w:rPr>
        <w:t xml:space="preserve"> licitante manifestará </w:t>
      </w:r>
      <w:r w:rsidR="00646428" w:rsidRPr="00700F2C">
        <w:rPr>
          <w:rFonts w:ascii="Arial" w:eastAsia="Times New Roman" w:hAnsi="Arial" w:cs="Arial"/>
          <w:sz w:val="24"/>
          <w:szCs w:val="24"/>
          <w:lang w:eastAsia="pt-BR"/>
        </w:rPr>
        <w:t xml:space="preserve">a intenção de </w:t>
      </w:r>
      <w:r w:rsidR="00646428" w:rsidRPr="00700F2C">
        <w:rPr>
          <w:rFonts w:ascii="Arial" w:eastAsia="Times New Roman" w:hAnsi="Arial" w:cs="Arial"/>
          <w:color w:val="000000"/>
          <w:sz w:val="24"/>
          <w:szCs w:val="24"/>
          <w:lang w:eastAsia="pt-BR"/>
        </w:rPr>
        <w:t xml:space="preserve">recorrer no prazo </w:t>
      </w:r>
      <w:r w:rsidR="0060405C" w:rsidRPr="00700F2C">
        <w:rPr>
          <w:rFonts w:ascii="Arial" w:eastAsia="Times New Roman" w:hAnsi="Arial" w:cs="Arial"/>
          <w:color w:val="000000"/>
          <w:sz w:val="24"/>
          <w:szCs w:val="24"/>
          <w:lang w:eastAsia="pt-BR"/>
        </w:rPr>
        <w:t xml:space="preserve">máximo </w:t>
      </w:r>
      <w:r w:rsidR="00646428" w:rsidRPr="00700F2C">
        <w:rPr>
          <w:rFonts w:ascii="Arial" w:eastAsia="Times New Roman" w:hAnsi="Arial" w:cs="Arial"/>
          <w:color w:val="000000"/>
          <w:sz w:val="24"/>
          <w:szCs w:val="24"/>
          <w:lang w:eastAsia="pt-BR"/>
        </w:rPr>
        <w:t xml:space="preserve">de </w:t>
      </w:r>
      <w:r w:rsidR="00646428" w:rsidRPr="00700F2C">
        <w:rPr>
          <w:rFonts w:ascii="Arial" w:eastAsia="Times New Roman" w:hAnsi="Arial" w:cs="Arial"/>
          <w:b/>
          <w:bCs/>
          <w:color w:val="000000"/>
          <w:sz w:val="24"/>
          <w:szCs w:val="24"/>
          <w:lang w:eastAsia="pt-BR"/>
        </w:rPr>
        <w:t>30 minutos</w:t>
      </w:r>
      <w:r w:rsidR="00646428" w:rsidRPr="00700F2C">
        <w:rPr>
          <w:rFonts w:ascii="Arial" w:eastAsia="Times New Roman" w:hAnsi="Arial" w:cs="Arial"/>
          <w:color w:val="000000"/>
          <w:sz w:val="24"/>
          <w:szCs w:val="24"/>
          <w:lang w:eastAsia="pt-BR"/>
        </w:rPr>
        <w:t xml:space="preserve">, em campo próprio do sistema, sob pena de preclusão, ficando </w:t>
      </w:r>
      <w:proofErr w:type="gramStart"/>
      <w:r w:rsidR="00646428" w:rsidRPr="00700F2C">
        <w:rPr>
          <w:rFonts w:ascii="Arial" w:eastAsia="Times New Roman" w:hAnsi="Arial" w:cs="Arial"/>
          <w:color w:val="000000"/>
          <w:sz w:val="24"/>
          <w:szCs w:val="24"/>
          <w:lang w:eastAsia="pt-BR"/>
        </w:rPr>
        <w:t>a autoridade superior autorizada a adjudicar o objeto ao licitante declarado</w:t>
      </w:r>
      <w:proofErr w:type="gramEnd"/>
      <w:r w:rsidR="00646428" w:rsidRPr="00700F2C">
        <w:rPr>
          <w:rFonts w:ascii="Arial" w:eastAsia="Times New Roman" w:hAnsi="Arial" w:cs="Arial"/>
          <w:color w:val="000000"/>
          <w:sz w:val="24"/>
          <w:szCs w:val="24"/>
          <w:lang w:eastAsia="pt-BR"/>
        </w:rPr>
        <w:t xml:space="preserve"> vencedor;</w:t>
      </w:r>
    </w:p>
    <w:p w14:paraId="6BF04CA3" w14:textId="26A869F9"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o</w:t>
      </w:r>
      <w:proofErr w:type="gramEnd"/>
      <w:r w:rsidRPr="00700F2C">
        <w:rPr>
          <w:rFonts w:ascii="Arial" w:eastAsia="Times New Roman" w:hAnsi="Arial" w:cs="Arial"/>
          <w:color w:val="000000"/>
          <w:sz w:val="24"/>
          <w:szCs w:val="24"/>
          <w:lang w:eastAsia="pt-BR"/>
        </w:rPr>
        <w:t xml:space="preserve"> prazo </w:t>
      </w:r>
      <w:r w:rsidRPr="00700F2C">
        <w:rPr>
          <w:rFonts w:ascii="Arial" w:eastAsia="Times New Roman" w:hAnsi="Arial" w:cs="Arial"/>
          <w:sz w:val="24"/>
          <w:szCs w:val="24"/>
          <w:lang w:eastAsia="pt-BR"/>
        </w:rPr>
        <w:t>para</w:t>
      </w:r>
      <w:r w:rsidRPr="00700F2C">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r w:rsidR="00397259" w:rsidRPr="00700F2C">
        <w:rPr>
          <w:rFonts w:ascii="Arial" w:eastAsia="Times New Roman" w:hAnsi="Arial" w:cs="Arial"/>
          <w:color w:val="000000"/>
          <w:sz w:val="24"/>
          <w:szCs w:val="24"/>
          <w:lang w:eastAsia="pt-BR"/>
        </w:rPr>
        <w:t>.</w:t>
      </w:r>
    </w:p>
    <w:p w14:paraId="5E1EC87C" w14:textId="7B9140C0"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lastRenderedPageBreak/>
        <w:t xml:space="preserve">O recurso será dirigido à autoridade que tiver editado o ato ou proferido a decisão recorrida, a qual poderá reconsiderar sua decisão no prazo de </w:t>
      </w:r>
      <w:proofErr w:type="gramStart"/>
      <w:r w:rsidRPr="00700F2C">
        <w:rPr>
          <w:rFonts w:ascii="Arial" w:eastAsia="Times New Roman" w:hAnsi="Arial" w:cs="Arial"/>
          <w:color w:val="000000"/>
          <w:sz w:val="24"/>
          <w:szCs w:val="24"/>
          <w:lang w:eastAsia="pt-BR"/>
        </w:rPr>
        <w:t>3</w:t>
      </w:r>
      <w:proofErr w:type="gramEnd"/>
      <w:r w:rsidRPr="00700F2C">
        <w:rPr>
          <w:rFonts w:ascii="Arial" w:eastAsia="Times New Roman" w:hAnsi="Arial" w:cs="Arial"/>
          <w:color w:val="000000"/>
          <w:sz w:val="24"/>
          <w:szCs w:val="24"/>
          <w:lang w:eastAsia="pt-BR"/>
        </w:rPr>
        <w:t xml:space="preserve"> (três) dias úteis, ou, nesse mesmo prazo, encaminhar recurso para a autoridade superior, a qual deverá proferir sua decisão no prazo de 10 (dez) dias úteis, contado do recebimento dos autos.</w:t>
      </w:r>
    </w:p>
    <w:p w14:paraId="786D4C60" w14:textId="00565C12"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Os recursos interpostos fora do prazo não serão conhecidos, devendo ser analisados como direito de petição nos termos do art. 5º, inciso XXXIV, alínea "a", da </w:t>
      </w:r>
      <w:hyperlink r:id="rId68" w:history="1">
        <w:r w:rsidR="00A97395" w:rsidRPr="00700F2C">
          <w:rPr>
            <w:rStyle w:val="Hyperlink"/>
            <w:rFonts w:ascii="Arial" w:hAnsi="Arial" w:cs="Arial"/>
            <w:sz w:val="24"/>
            <w:szCs w:val="24"/>
          </w:rPr>
          <w:t>Constituição Federal</w:t>
        </w:r>
      </w:hyperlink>
      <w:r w:rsidRPr="00700F2C">
        <w:rPr>
          <w:rFonts w:ascii="Arial" w:eastAsia="Times New Roman" w:hAnsi="Arial" w:cs="Arial"/>
          <w:color w:val="000000"/>
          <w:sz w:val="24"/>
          <w:szCs w:val="24"/>
          <w:lang w:eastAsia="pt-BR"/>
        </w:rPr>
        <w:t xml:space="preserve"> de 1988.</w:t>
      </w:r>
    </w:p>
    <w:p w14:paraId="1417ED8C" w14:textId="1D720121"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O prazo para apresentação de contrarrazões ao recurso pelos demais licitantes será de </w:t>
      </w:r>
      <w:proofErr w:type="gramStart"/>
      <w:r w:rsidRPr="00700F2C">
        <w:rPr>
          <w:rFonts w:ascii="Arial" w:eastAsia="Times New Roman" w:hAnsi="Arial" w:cs="Arial"/>
          <w:color w:val="000000"/>
          <w:sz w:val="24"/>
          <w:szCs w:val="24"/>
          <w:lang w:eastAsia="pt-BR"/>
        </w:rPr>
        <w:t>3</w:t>
      </w:r>
      <w:proofErr w:type="gramEnd"/>
      <w:r w:rsidRPr="00700F2C">
        <w:rPr>
          <w:rFonts w:ascii="Arial" w:eastAsia="Times New Roman" w:hAnsi="Arial" w:cs="Arial"/>
          <w:color w:val="000000"/>
          <w:sz w:val="24"/>
          <w:szCs w:val="24"/>
          <w:lang w:eastAsia="pt-BR"/>
        </w:rPr>
        <w:t xml:space="preserve"> (três) dias úteis, contados da data da intimação pessoal ou da divulgação da interposição do recurso.</w:t>
      </w:r>
    </w:p>
    <w:p w14:paraId="7500D246" w14:textId="1B5095C6"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700F2C"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O acolhimento do recurso invalida tão somente os atos insuscetíveis de aproveitamento.</w:t>
      </w:r>
    </w:p>
    <w:p w14:paraId="70540DE2" w14:textId="5F871787" w:rsidR="00646428" w:rsidRPr="00700F2C"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Os autos do processo permanecerão com vista franqueada</w:t>
      </w:r>
      <w:r w:rsidR="00A43FD0" w:rsidRPr="00700F2C">
        <w:rPr>
          <w:rFonts w:ascii="Arial" w:eastAsia="Times New Roman" w:hAnsi="Arial" w:cs="Arial"/>
          <w:color w:val="000000"/>
          <w:sz w:val="24"/>
          <w:szCs w:val="24"/>
          <w:lang w:eastAsia="pt-BR"/>
        </w:rPr>
        <w:t xml:space="preserve">, devendo o interessado enviar solicitação para o </w:t>
      </w:r>
      <w:r w:rsidR="00A43FD0" w:rsidRPr="00700F2C">
        <w:rPr>
          <w:rFonts w:ascii="Arial" w:eastAsia="Times New Roman" w:hAnsi="Arial" w:cs="Arial"/>
          <w:i/>
          <w:iCs/>
          <w:color w:val="000000"/>
          <w:sz w:val="24"/>
          <w:szCs w:val="24"/>
          <w:lang w:eastAsia="pt-BR"/>
        </w:rPr>
        <w:t>e-mail</w:t>
      </w:r>
      <w:r w:rsidR="0033658F" w:rsidRPr="00700F2C">
        <w:rPr>
          <w:rFonts w:ascii="Arial" w:eastAsia="Times New Roman" w:hAnsi="Arial" w:cs="Arial"/>
          <w:color w:val="000000"/>
          <w:sz w:val="24"/>
          <w:szCs w:val="24"/>
          <w:lang w:eastAsia="pt-BR"/>
        </w:rPr>
        <w:t xml:space="preserve"> </w:t>
      </w:r>
      <w:hyperlink r:id="rId69" w:history="1">
        <w:r w:rsidR="0033658F" w:rsidRPr="00700F2C">
          <w:rPr>
            <w:rStyle w:val="Hyperlink"/>
            <w:rFonts w:ascii="Arial" w:eastAsia="Times New Roman" w:hAnsi="Arial" w:cs="Arial"/>
            <w:sz w:val="24"/>
            <w:szCs w:val="24"/>
            <w:lang w:eastAsia="pt-BR"/>
          </w:rPr>
          <w:t>admsp-suli@trf3.jus.br</w:t>
        </w:r>
      </w:hyperlink>
      <w:r w:rsidRPr="00700F2C">
        <w:rPr>
          <w:rFonts w:ascii="Arial" w:eastAsia="Times New Roman" w:hAnsi="Arial" w:cs="Arial"/>
          <w:color w:val="000000"/>
          <w:sz w:val="24"/>
          <w:szCs w:val="24"/>
          <w:lang w:eastAsia="pt-BR"/>
        </w:rPr>
        <w:t>.</w:t>
      </w:r>
    </w:p>
    <w:p w14:paraId="63A579C8" w14:textId="77777777" w:rsidR="00646428" w:rsidRPr="00700F2C" w:rsidRDefault="00646428" w:rsidP="003C4EF1">
      <w:pPr>
        <w:spacing w:after="240" w:line="240" w:lineRule="auto"/>
        <w:ind w:left="120"/>
        <w:jc w:val="both"/>
        <w:rPr>
          <w:rFonts w:ascii="Arial" w:eastAsia="Times New Roman" w:hAnsi="Arial" w:cs="Arial"/>
          <w:sz w:val="24"/>
          <w:szCs w:val="24"/>
          <w:lang w:eastAsia="pt-BR"/>
        </w:rPr>
      </w:pPr>
    </w:p>
    <w:p w14:paraId="5E3DD009" w14:textId="56F761C9" w:rsidR="00646428" w:rsidRPr="00700F2C"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00F2C">
        <w:rPr>
          <w:rFonts w:ascii="Arial" w:eastAsia="Times New Roman" w:hAnsi="Arial" w:cs="Arial"/>
          <w:b/>
          <w:bCs/>
          <w:color w:val="000000"/>
          <w:sz w:val="24"/>
          <w:szCs w:val="24"/>
          <w:lang w:eastAsia="pt-BR"/>
        </w:rPr>
        <w:t xml:space="preserve">DA </w:t>
      </w:r>
      <w:r w:rsidRPr="00700F2C">
        <w:rPr>
          <w:rFonts w:ascii="Arial" w:eastAsia="Times New Roman" w:hAnsi="Arial" w:cs="Arial"/>
          <w:b/>
          <w:bCs/>
          <w:sz w:val="24"/>
          <w:szCs w:val="24"/>
          <w:lang w:eastAsia="pt-BR"/>
        </w:rPr>
        <w:t>CONTRATAÇÃO</w:t>
      </w:r>
    </w:p>
    <w:p w14:paraId="0462D612" w14:textId="44DAAAE6"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70" w:history="1">
        <w:r w:rsidR="00F05084"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color w:val="000000"/>
          <w:sz w:val="24"/>
          <w:szCs w:val="24"/>
          <w:lang w:eastAsia="pt-BR"/>
        </w:rPr>
        <w:t>.</w:t>
      </w:r>
    </w:p>
    <w:p w14:paraId="35982E9F" w14:textId="2A414B1A" w:rsidR="00726A64" w:rsidRPr="00700F2C" w:rsidRDefault="00726A64" w:rsidP="00726A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Após a homologação, será firmado termo de contrato, ou outro instrumento equivalente.</w:t>
      </w:r>
    </w:p>
    <w:p w14:paraId="5EBB1A1F" w14:textId="58A602CA"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O adjudicatário terá o prazo de </w:t>
      </w:r>
      <w:r w:rsidR="00557F06" w:rsidRPr="00700F2C">
        <w:rPr>
          <w:rFonts w:ascii="Arial" w:eastAsia="Times New Roman" w:hAnsi="Arial" w:cs="Arial"/>
          <w:b/>
          <w:bCs/>
          <w:sz w:val="24"/>
          <w:szCs w:val="24"/>
          <w:lang w:eastAsia="pt-BR"/>
        </w:rPr>
        <w:t>03</w:t>
      </w:r>
      <w:r w:rsidR="00E20241" w:rsidRPr="00700F2C">
        <w:rPr>
          <w:rFonts w:ascii="Arial" w:eastAsia="Times New Roman" w:hAnsi="Arial" w:cs="Arial"/>
          <w:b/>
          <w:bCs/>
          <w:sz w:val="24"/>
          <w:szCs w:val="24"/>
          <w:lang w:eastAsia="pt-BR"/>
        </w:rPr>
        <w:t xml:space="preserve"> </w:t>
      </w:r>
      <w:r w:rsidRPr="00700F2C">
        <w:rPr>
          <w:rFonts w:ascii="Arial" w:eastAsia="Times New Roman" w:hAnsi="Arial" w:cs="Arial"/>
          <w:b/>
          <w:bCs/>
          <w:sz w:val="24"/>
          <w:szCs w:val="24"/>
          <w:lang w:eastAsia="pt-BR"/>
        </w:rPr>
        <w:t>(</w:t>
      </w:r>
      <w:r w:rsidR="00E20241" w:rsidRPr="00700F2C">
        <w:rPr>
          <w:rFonts w:ascii="Arial" w:eastAsia="Times New Roman" w:hAnsi="Arial" w:cs="Arial"/>
          <w:b/>
          <w:bCs/>
          <w:sz w:val="24"/>
          <w:szCs w:val="24"/>
          <w:lang w:eastAsia="pt-BR"/>
        </w:rPr>
        <w:t>três</w:t>
      </w:r>
      <w:r w:rsidRPr="00700F2C">
        <w:rPr>
          <w:rFonts w:ascii="Arial" w:eastAsia="Times New Roman" w:hAnsi="Arial" w:cs="Arial"/>
          <w:b/>
          <w:bCs/>
          <w:sz w:val="24"/>
          <w:szCs w:val="24"/>
          <w:lang w:eastAsia="pt-BR"/>
        </w:rPr>
        <w:t>) dias úteis</w:t>
      </w:r>
      <w:r w:rsidRPr="00700F2C">
        <w:rPr>
          <w:rFonts w:ascii="Arial" w:eastAsia="Times New Roman" w:hAnsi="Arial" w:cs="Arial"/>
          <w:sz w:val="24"/>
          <w:szCs w:val="24"/>
          <w:lang w:eastAsia="pt-BR"/>
        </w:rPr>
        <w:t xml:space="preserve">, contados a partir da data de sua convocação, para assinar o termo de contrato, </w:t>
      </w:r>
      <w:proofErr w:type="gramStart"/>
      <w:r w:rsidRPr="00700F2C">
        <w:rPr>
          <w:rFonts w:ascii="Arial" w:eastAsia="Times New Roman" w:hAnsi="Arial" w:cs="Arial"/>
          <w:sz w:val="24"/>
          <w:szCs w:val="24"/>
          <w:lang w:eastAsia="pt-BR"/>
        </w:rPr>
        <w:t>sob pena</w:t>
      </w:r>
      <w:proofErr w:type="gramEnd"/>
      <w:r w:rsidRPr="00700F2C">
        <w:rPr>
          <w:rFonts w:ascii="Arial" w:eastAsia="Times New Roman" w:hAnsi="Arial" w:cs="Arial"/>
          <w:sz w:val="24"/>
          <w:szCs w:val="24"/>
          <w:lang w:eastAsia="pt-BR"/>
        </w:rPr>
        <w:t xml:space="preserve"> de decair o direito à contratação, sem prejuízo das sanções previstas na </w:t>
      </w:r>
      <w:hyperlink r:id="rId71" w:history="1">
        <w:r w:rsidR="00776BA8"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sz w:val="24"/>
          <w:szCs w:val="24"/>
          <w:lang w:eastAsia="pt-BR"/>
        </w:rPr>
        <w:t xml:space="preserve"> e neste Edital e seus anexos.</w:t>
      </w:r>
    </w:p>
    <w:p w14:paraId="4AE61032" w14:textId="30FC7D7A"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A assinatura do termo de contrato se dará mediante cadastro de usuário externo no sítio da </w:t>
      </w:r>
      <w:r w:rsidR="00E13751" w:rsidRPr="00700F2C">
        <w:rPr>
          <w:rFonts w:ascii="Arial" w:eastAsia="Times New Roman" w:hAnsi="Arial" w:cs="Arial"/>
          <w:sz w:val="24"/>
          <w:szCs w:val="24"/>
          <w:lang w:eastAsia="pt-BR"/>
        </w:rPr>
        <w:t>Justiça Federal - Seção Judiciária de São Paulo,</w:t>
      </w:r>
      <w:r w:rsidRPr="00700F2C">
        <w:rPr>
          <w:rFonts w:ascii="Arial" w:eastAsia="Times New Roman" w:hAnsi="Arial" w:cs="Arial"/>
          <w:sz w:val="24"/>
          <w:szCs w:val="24"/>
          <w:lang w:eastAsia="pt-BR"/>
        </w:rPr>
        <w:t xml:space="preserve"> no endereço eletrônico </w:t>
      </w:r>
      <w:hyperlink r:id="rId72" w:tooltip="Ir para o site da JFSP." w:history="1">
        <w:r w:rsidR="00E13751" w:rsidRPr="00700F2C">
          <w:rPr>
            <w:rStyle w:val="Hyperlink"/>
            <w:rFonts w:ascii="Arial" w:eastAsia="Times New Roman" w:hAnsi="Arial" w:cs="Arial"/>
            <w:sz w:val="24"/>
            <w:szCs w:val="24"/>
            <w:lang w:eastAsia="pt-BR"/>
          </w:rPr>
          <w:t>http://www.jfsp.jus.br</w:t>
        </w:r>
      </w:hyperlink>
      <w:r w:rsidR="00E13751" w:rsidRPr="00700F2C">
        <w:rPr>
          <w:rStyle w:val="Hyperlink"/>
          <w:rFonts w:ascii="Arial" w:hAnsi="Arial" w:cs="Arial"/>
          <w:color w:val="auto"/>
          <w:sz w:val="24"/>
          <w:szCs w:val="24"/>
          <w:u w:val="none"/>
        </w:rPr>
        <w:t>,</w:t>
      </w:r>
      <w:r w:rsidRPr="00700F2C">
        <w:rPr>
          <w:rFonts w:ascii="Arial" w:eastAsia="Times New Roman" w:hAnsi="Arial" w:cs="Arial"/>
          <w:sz w:val="24"/>
          <w:szCs w:val="24"/>
          <w:lang w:eastAsia="pt-BR"/>
        </w:rPr>
        <w:t xml:space="preserve"> no ícone “sei! </w:t>
      </w:r>
      <w:proofErr w:type="gramStart"/>
      <w:r w:rsidRPr="00700F2C">
        <w:rPr>
          <w:rFonts w:ascii="Arial" w:eastAsia="Times New Roman" w:hAnsi="Arial" w:cs="Arial"/>
          <w:sz w:val="24"/>
          <w:szCs w:val="24"/>
          <w:lang w:eastAsia="pt-BR"/>
        </w:rPr>
        <w:t>ACESSO EXTERNO SISTEMA SEI</w:t>
      </w:r>
      <w:proofErr w:type="gramEnd"/>
      <w:r w:rsidRPr="00700F2C">
        <w:rPr>
          <w:rFonts w:ascii="Arial" w:eastAsia="Times New Roman" w:hAnsi="Arial" w:cs="Arial"/>
          <w:sz w:val="24"/>
          <w:szCs w:val="24"/>
          <w:lang w:eastAsia="pt-BR"/>
        </w:rPr>
        <w:t>” (</w:t>
      </w:r>
      <w:r w:rsidRPr="00700F2C">
        <w:rPr>
          <w:rFonts w:ascii="Arial" w:eastAsia="Times New Roman" w:hAnsi="Arial" w:cs="Arial"/>
          <w:i/>
          <w:iCs/>
          <w:sz w:val="24"/>
          <w:szCs w:val="24"/>
          <w:lang w:eastAsia="pt-BR"/>
        </w:rPr>
        <w:t>Link</w:t>
      </w:r>
      <w:r w:rsidRPr="00700F2C">
        <w:rPr>
          <w:rFonts w:ascii="Arial" w:eastAsia="Times New Roman" w:hAnsi="Arial" w:cs="Arial"/>
          <w:sz w:val="24"/>
          <w:szCs w:val="24"/>
          <w:lang w:eastAsia="pt-BR"/>
        </w:rPr>
        <w:t xml:space="preserve"> para acesso:</w:t>
      </w:r>
      <w:r w:rsidR="00E13751" w:rsidRPr="00700F2C">
        <w:rPr>
          <w:rFonts w:ascii="Arial" w:eastAsia="Times New Roman" w:hAnsi="Arial" w:cs="Arial"/>
          <w:color w:val="538135" w:themeColor="accent6" w:themeShade="BF"/>
          <w:sz w:val="24"/>
          <w:szCs w:val="24"/>
          <w:lang w:eastAsia="pt-BR"/>
        </w:rPr>
        <w:t xml:space="preserve"> </w:t>
      </w:r>
      <w:hyperlink r:id="rId73" w:history="1">
        <w:r w:rsidR="00E13751" w:rsidRPr="00700F2C">
          <w:rPr>
            <w:rStyle w:val="Hyperlink"/>
            <w:rFonts w:ascii="Arial" w:eastAsia="Times New Roman" w:hAnsi="Arial" w:cs="Arial"/>
            <w:sz w:val="24"/>
            <w:szCs w:val="24"/>
            <w:lang w:eastAsia="pt-BR"/>
          </w:rPr>
          <w:t>SEI - Acesso Externo</w:t>
        </w:r>
      </w:hyperlink>
      <w:r w:rsidRPr="00700F2C">
        <w:rPr>
          <w:rStyle w:val="Hyperlink"/>
          <w:color w:val="auto"/>
          <w:u w:val="none"/>
        </w:rPr>
        <w:t>).</w:t>
      </w:r>
      <w:r w:rsidRPr="00700F2C">
        <w:rPr>
          <w:rFonts w:ascii="Arial" w:eastAsia="Times New Roman" w:hAnsi="Arial" w:cs="Arial"/>
          <w:sz w:val="24"/>
          <w:szCs w:val="24"/>
          <w:lang w:eastAsia="pt-BR"/>
        </w:rPr>
        <w:t xml:space="preserve"> Para tanto, o representante indicado na Proposta Comercial para assinatura eletrônica do termo deverá cadastrar a senha, mediante </w:t>
      </w:r>
      <w:r w:rsidRPr="00700F2C">
        <w:rPr>
          <w:rFonts w:ascii="Arial" w:eastAsia="Times New Roman" w:hAnsi="Arial" w:cs="Arial"/>
          <w:i/>
          <w:iCs/>
          <w:sz w:val="24"/>
          <w:szCs w:val="24"/>
          <w:lang w:eastAsia="pt-BR"/>
        </w:rPr>
        <w:t>e-mail</w:t>
      </w:r>
      <w:r w:rsidRPr="00700F2C">
        <w:rPr>
          <w:rFonts w:ascii="Arial" w:eastAsia="Times New Roman" w:hAnsi="Arial" w:cs="Arial"/>
          <w:sz w:val="24"/>
          <w:szCs w:val="24"/>
          <w:lang w:eastAsia="pt-BR"/>
        </w:rPr>
        <w:t xml:space="preserve"> pessoa física.</w:t>
      </w:r>
    </w:p>
    <w:p w14:paraId="0FEAB4EB" w14:textId="15F73FE2"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lastRenderedPageBreak/>
        <w:t>O adjudicatário fica incumbido de apresentar cópia da procuração, contrato social ou documento equivalente, que designe expressamente seu representante habilitado para assinatura do termo de contrato.</w:t>
      </w:r>
    </w:p>
    <w:p w14:paraId="3A2B4542" w14:textId="04DAE915"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Quando houver dúvida em relação à integridade dos documentos, o adjudicatário será convocado a apresentar os documentos originais </w:t>
      </w:r>
      <w:proofErr w:type="gramStart"/>
      <w:r w:rsidRPr="00700F2C">
        <w:rPr>
          <w:rFonts w:ascii="Arial" w:eastAsia="Times New Roman" w:hAnsi="Arial" w:cs="Arial"/>
          <w:sz w:val="24"/>
          <w:szCs w:val="24"/>
          <w:lang w:eastAsia="pt-BR"/>
        </w:rPr>
        <w:t>não-digitais</w:t>
      </w:r>
      <w:proofErr w:type="gramEnd"/>
      <w:r w:rsidRPr="00700F2C">
        <w:rPr>
          <w:rFonts w:ascii="Arial" w:eastAsia="Times New Roman" w:hAnsi="Arial" w:cs="Arial"/>
          <w:sz w:val="24"/>
          <w:szCs w:val="24"/>
          <w:lang w:eastAsia="pt-BR"/>
        </w:rPr>
        <w:t xml:space="preserve"> no prazo de </w:t>
      </w:r>
      <w:r w:rsidR="00963758" w:rsidRPr="00700F2C">
        <w:rPr>
          <w:rFonts w:ascii="Arial" w:eastAsia="Times New Roman" w:hAnsi="Arial" w:cs="Arial"/>
          <w:sz w:val="24"/>
          <w:szCs w:val="24"/>
          <w:lang w:eastAsia="pt-BR"/>
        </w:rPr>
        <w:t xml:space="preserve">5 </w:t>
      </w:r>
      <w:r w:rsidRPr="00700F2C">
        <w:rPr>
          <w:rFonts w:ascii="Arial" w:eastAsia="Times New Roman" w:hAnsi="Arial" w:cs="Arial"/>
          <w:sz w:val="24"/>
          <w:szCs w:val="24"/>
          <w:lang w:eastAsia="pt-BR"/>
        </w:rPr>
        <w:t>(</w:t>
      </w:r>
      <w:r w:rsidR="00963758" w:rsidRPr="00700F2C">
        <w:rPr>
          <w:rFonts w:ascii="Arial" w:eastAsia="Times New Roman" w:hAnsi="Arial" w:cs="Arial"/>
          <w:sz w:val="24"/>
          <w:szCs w:val="24"/>
          <w:lang w:eastAsia="pt-BR"/>
        </w:rPr>
        <w:t>cinco</w:t>
      </w:r>
      <w:r w:rsidRPr="00700F2C">
        <w:rPr>
          <w:rFonts w:ascii="Arial" w:eastAsia="Times New Roman" w:hAnsi="Arial" w:cs="Arial"/>
          <w:sz w:val="24"/>
          <w:szCs w:val="24"/>
          <w:lang w:eastAsia="pt-BR"/>
        </w:rPr>
        <w:t>) dias úteis, contados da convocação. Caberá ao agente administrativo comparar o documento original e a cópia para atestar a autenticidade.</w:t>
      </w:r>
    </w:p>
    <w:p w14:paraId="515233E2" w14:textId="04190A5C"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O prazo previsto para assinatura do contrato ou para aceitação ou retirada da nota de empenho ou instrumento equivalente poderá ser prorrogado </w:t>
      </w:r>
      <w:proofErr w:type="gramStart"/>
      <w:r w:rsidRPr="00700F2C">
        <w:rPr>
          <w:rFonts w:ascii="Arial" w:eastAsia="Times New Roman" w:hAnsi="Arial" w:cs="Arial"/>
          <w:color w:val="000000"/>
          <w:sz w:val="24"/>
          <w:szCs w:val="24"/>
          <w:lang w:eastAsia="pt-BR"/>
        </w:rPr>
        <w:t>1</w:t>
      </w:r>
      <w:proofErr w:type="gramEnd"/>
      <w:r w:rsidRPr="00700F2C">
        <w:rPr>
          <w:rFonts w:ascii="Arial" w:eastAsia="Times New Roman" w:hAnsi="Arial" w:cs="Arial"/>
          <w:color w:val="000000"/>
          <w:sz w:val="24"/>
          <w:szCs w:val="24"/>
          <w:lang w:eastAsia="pt-BR"/>
        </w:rPr>
        <w:t xml:space="preserve"> (uma) vez, por igual período, por solicitação justificada do adjudicatário durante o seu transcurso e aceita pela Administração.</w:t>
      </w:r>
    </w:p>
    <w:p w14:paraId="599D4DA0" w14:textId="46789943"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w:t>
      </w:r>
    </w:p>
    <w:p w14:paraId="68DB187C" w14:textId="7521A8AC"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O prazo de vigência da contratação é o estabelecido no Termo de Referência.</w:t>
      </w:r>
    </w:p>
    <w:p w14:paraId="5A74A148" w14:textId="77777777" w:rsidR="00DA23A5" w:rsidRPr="00700F2C" w:rsidRDefault="00DA23A5" w:rsidP="00F8182C">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Na </w:t>
      </w:r>
      <w:r w:rsidRPr="00700F2C">
        <w:rPr>
          <w:rFonts w:ascii="Arial" w:eastAsia="Times New Roman" w:hAnsi="Arial" w:cs="Arial"/>
          <w:color w:val="000000"/>
          <w:sz w:val="24"/>
          <w:szCs w:val="24"/>
          <w:lang w:eastAsia="pt-BR"/>
        </w:rPr>
        <w:t>assinatura</w:t>
      </w:r>
      <w:r w:rsidRPr="00700F2C">
        <w:rPr>
          <w:rFonts w:ascii="Arial" w:eastAsia="Times New Roman" w:hAnsi="Arial" w:cs="Arial"/>
          <w:sz w:val="24"/>
          <w:szCs w:val="24"/>
          <w:lang w:eastAsia="pt-BR"/>
        </w:rPr>
        <w:t xml:space="preserve">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585B69C" w14:textId="77DE60E8" w:rsidR="00C21F79" w:rsidRPr="00700F2C" w:rsidRDefault="00DA23A5" w:rsidP="00874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A existência de registro no Cadin constitui fator impeditivo para a contratação.</w:t>
      </w:r>
    </w:p>
    <w:p w14:paraId="264AF1D0" w14:textId="77777777" w:rsidR="00646428" w:rsidRPr="00700F2C"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700F2C"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00F2C">
        <w:rPr>
          <w:rFonts w:ascii="Arial" w:eastAsia="Times New Roman" w:hAnsi="Arial" w:cs="Arial"/>
          <w:b/>
          <w:bCs/>
          <w:color w:val="000000"/>
          <w:sz w:val="24"/>
          <w:szCs w:val="24"/>
          <w:lang w:eastAsia="pt-BR"/>
        </w:rPr>
        <w:t>DAS INFRAÇÕES ADMINISTRATIVAS E SANÇÕES</w:t>
      </w:r>
    </w:p>
    <w:p w14:paraId="60D3E21E" w14:textId="0BB6967E"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3" w:name="_Ref145341925"/>
      <w:proofErr w:type="gramStart"/>
      <w:r w:rsidRPr="00700F2C">
        <w:rPr>
          <w:rFonts w:ascii="Arial" w:eastAsia="Times New Roman" w:hAnsi="Arial" w:cs="Arial"/>
          <w:color w:val="000000"/>
          <w:sz w:val="24"/>
          <w:szCs w:val="24"/>
          <w:lang w:eastAsia="pt-BR"/>
        </w:rPr>
        <w:t>deixar</w:t>
      </w:r>
      <w:proofErr w:type="gramEnd"/>
      <w:r w:rsidRPr="00700F2C">
        <w:rPr>
          <w:rFonts w:ascii="Arial" w:eastAsia="Times New Roman" w:hAnsi="Arial" w:cs="Arial"/>
          <w:color w:val="000000"/>
          <w:sz w:val="24"/>
          <w:szCs w:val="24"/>
          <w:lang w:eastAsia="pt-BR"/>
        </w:rPr>
        <w:t xml:space="preserve"> de entregar a documentação exigida para o certame ou não entregar qualquer documento que tenha sido solicitado pelo pregoeiro durante o certame;</w:t>
      </w:r>
      <w:bookmarkEnd w:id="33"/>
    </w:p>
    <w:p w14:paraId="197123A8" w14:textId="70BEC80F"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4" w:name="_Ref145341958"/>
      <w:r w:rsidRPr="00700F2C">
        <w:rPr>
          <w:rFonts w:ascii="Arial" w:eastAsia="Times New Roman" w:hAnsi="Arial" w:cs="Arial"/>
          <w:color w:val="000000"/>
          <w:sz w:val="24"/>
          <w:szCs w:val="24"/>
          <w:lang w:eastAsia="pt-BR"/>
        </w:rPr>
        <w:t>Salvo em decorrência de fato superveniente devidamente justificado, não mantiver a proposta em especial quando:</w:t>
      </w:r>
      <w:bookmarkEnd w:id="34"/>
    </w:p>
    <w:p w14:paraId="2471AC30" w14:textId="24980B29" w:rsidR="00646428" w:rsidRPr="00700F2C"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não</w:t>
      </w:r>
      <w:proofErr w:type="gramEnd"/>
      <w:r w:rsidRPr="00700F2C">
        <w:rPr>
          <w:rFonts w:ascii="Arial" w:eastAsia="Times New Roman" w:hAnsi="Arial" w:cs="Arial"/>
          <w:color w:val="000000"/>
          <w:sz w:val="24"/>
          <w:szCs w:val="24"/>
          <w:lang w:eastAsia="pt-BR"/>
        </w:rPr>
        <w:t xml:space="preserve"> enviar a proposta adequada ao último lance ofertado ou após a negociação;</w:t>
      </w:r>
    </w:p>
    <w:p w14:paraId="37E78435" w14:textId="18791DA1" w:rsidR="00646428" w:rsidRPr="00700F2C"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recusar</w:t>
      </w:r>
      <w:proofErr w:type="gramEnd"/>
      <w:r w:rsidRPr="00700F2C">
        <w:rPr>
          <w:rFonts w:ascii="Arial" w:eastAsia="Times New Roman" w:hAnsi="Arial" w:cs="Arial"/>
          <w:color w:val="000000"/>
          <w:sz w:val="24"/>
          <w:szCs w:val="24"/>
          <w:lang w:eastAsia="pt-BR"/>
        </w:rPr>
        <w:t>-se a enviar o detalhamento da proposta quando exigível;</w:t>
      </w:r>
    </w:p>
    <w:p w14:paraId="47C7A5C4" w14:textId="77AF3F55" w:rsidR="00646428" w:rsidRPr="00700F2C"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pedir</w:t>
      </w:r>
      <w:proofErr w:type="gramEnd"/>
      <w:r w:rsidRPr="00700F2C">
        <w:rPr>
          <w:rFonts w:ascii="Arial" w:eastAsia="Times New Roman" w:hAnsi="Arial" w:cs="Arial"/>
          <w:color w:val="000000"/>
          <w:sz w:val="24"/>
          <w:szCs w:val="24"/>
          <w:lang w:eastAsia="pt-BR"/>
        </w:rPr>
        <w:t xml:space="preserve"> para ser desclassificado quando encerrada a etapa competitiva; ou</w:t>
      </w:r>
    </w:p>
    <w:p w14:paraId="1BAE7FAD" w14:textId="1EBE35FC" w:rsidR="00646428" w:rsidRPr="00700F2C"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lastRenderedPageBreak/>
        <w:t>apresentar</w:t>
      </w:r>
      <w:proofErr w:type="gramEnd"/>
      <w:r w:rsidRPr="00700F2C">
        <w:rPr>
          <w:rFonts w:ascii="Arial" w:eastAsia="Times New Roman" w:hAnsi="Arial" w:cs="Arial"/>
          <w:color w:val="000000"/>
          <w:sz w:val="24"/>
          <w:szCs w:val="24"/>
          <w:lang w:eastAsia="pt-BR"/>
        </w:rPr>
        <w:t xml:space="preserve"> proposta em desacordo com as especificações do Edital;</w:t>
      </w:r>
    </w:p>
    <w:p w14:paraId="1064D289" w14:textId="0BF2A3E1"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5" w:name="_Ref145341966"/>
      <w:proofErr w:type="gramStart"/>
      <w:r w:rsidRPr="00700F2C">
        <w:rPr>
          <w:rFonts w:ascii="Arial" w:eastAsia="Times New Roman" w:hAnsi="Arial" w:cs="Arial"/>
          <w:color w:val="000000"/>
          <w:sz w:val="24"/>
          <w:szCs w:val="24"/>
          <w:lang w:eastAsia="pt-BR"/>
        </w:rPr>
        <w:t>não</w:t>
      </w:r>
      <w:proofErr w:type="gramEnd"/>
      <w:r w:rsidRPr="00700F2C">
        <w:rPr>
          <w:rFonts w:ascii="Arial" w:eastAsia="Times New Roman" w:hAnsi="Arial" w:cs="Arial"/>
          <w:color w:val="000000"/>
          <w:sz w:val="24"/>
          <w:szCs w:val="24"/>
          <w:lang w:eastAsia="pt-BR"/>
        </w:rPr>
        <w:t xml:space="preserve"> celebrar o contrato ou não entregar a documentação exigida para a contratação, quando convocado dentro do prazo de validade de sua proposta;</w:t>
      </w:r>
      <w:bookmarkEnd w:id="35"/>
    </w:p>
    <w:p w14:paraId="06ED9E93" w14:textId="6392BA8E" w:rsidR="00646428" w:rsidRPr="00700F2C"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6" w:name="_Ref145342637"/>
      <w:proofErr w:type="gramStart"/>
      <w:r w:rsidRPr="00700F2C">
        <w:rPr>
          <w:rFonts w:ascii="Arial" w:eastAsia="Times New Roman" w:hAnsi="Arial" w:cs="Arial"/>
          <w:color w:val="000000"/>
          <w:sz w:val="24"/>
          <w:szCs w:val="24"/>
          <w:lang w:eastAsia="pt-BR"/>
        </w:rPr>
        <w:t>recusar</w:t>
      </w:r>
      <w:proofErr w:type="gramEnd"/>
      <w:r w:rsidRPr="00700F2C">
        <w:rPr>
          <w:rFonts w:ascii="Arial" w:eastAsia="Times New Roman" w:hAnsi="Arial" w:cs="Arial"/>
          <w:color w:val="000000"/>
          <w:sz w:val="24"/>
          <w:szCs w:val="24"/>
          <w:lang w:eastAsia="pt-BR"/>
        </w:rPr>
        <w:t>-se, sem justificativa, a assinar o contrato ou a ata de registro de preço, ou a aceitar ou retirar o instrumento equivalente no prazo estabelecido pela Administração;</w:t>
      </w:r>
      <w:bookmarkEnd w:id="36"/>
    </w:p>
    <w:p w14:paraId="64E927D8" w14:textId="605F5FDF"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7" w:name="_Ref145342203"/>
      <w:proofErr w:type="gramStart"/>
      <w:r w:rsidRPr="00700F2C">
        <w:rPr>
          <w:rFonts w:ascii="Arial" w:eastAsia="Times New Roman" w:hAnsi="Arial" w:cs="Arial"/>
          <w:color w:val="000000"/>
          <w:sz w:val="24"/>
          <w:szCs w:val="24"/>
          <w:lang w:eastAsia="pt-BR"/>
        </w:rPr>
        <w:t>apresentar</w:t>
      </w:r>
      <w:proofErr w:type="gramEnd"/>
      <w:r w:rsidRPr="00700F2C">
        <w:rPr>
          <w:rFonts w:ascii="Arial" w:eastAsia="Times New Roman" w:hAnsi="Arial" w:cs="Arial"/>
          <w:color w:val="000000"/>
          <w:sz w:val="24"/>
          <w:szCs w:val="24"/>
          <w:lang w:eastAsia="pt-BR"/>
        </w:rPr>
        <w:t xml:space="preserve"> declaração ou documentação falsa exigida para o certame</w:t>
      </w:r>
      <w:r w:rsidR="00222302" w:rsidRPr="00700F2C">
        <w:rPr>
          <w:rFonts w:ascii="Arial" w:eastAsia="Times New Roman" w:hAnsi="Arial" w:cs="Arial"/>
          <w:color w:val="000000"/>
          <w:sz w:val="24"/>
          <w:szCs w:val="24"/>
          <w:lang w:eastAsia="pt-BR"/>
        </w:rPr>
        <w:t>, a exemplo de declaração falsa quanto às condições de participação ou quanto ao enquadramento como ME/EPP,</w:t>
      </w:r>
      <w:r w:rsidRPr="00700F2C">
        <w:rPr>
          <w:rFonts w:ascii="Arial" w:eastAsia="Times New Roman" w:hAnsi="Arial" w:cs="Arial"/>
          <w:color w:val="000000"/>
          <w:sz w:val="24"/>
          <w:szCs w:val="24"/>
          <w:lang w:eastAsia="pt-BR"/>
        </w:rPr>
        <w:t xml:space="preserve"> ou prestar declaração falsa durante a licitação;</w:t>
      </w:r>
      <w:bookmarkEnd w:id="37"/>
    </w:p>
    <w:p w14:paraId="5FAA7D62" w14:textId="04EEF882"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8" w:name="_Ref145342207"/>
      <w:proofErr w:type="gramStart"/>
      <w:r w:rsidRPr="00700F2C">
        <w:rPr>
          <w:rFonts w:ascii="Arial" w:eastAsia="Times New Roman" w:hAnsi="Arial" w:cs="Arial"/>
          <w:color w:val="000000"/>
          <w:sz w:val="24"/>
          <w:szCs w:val="24"/>
          <w:lang w:eastAsia="pt-BR"/>
        </w:rPr>
        <w:t>fraudar</w:t>
      </w:r>
      <w:proofErr w:type="gramEnd"/>
      <w:r w:rsidRPr="00700F2C">
        <w:rPr>
          <w:rFonts w:ascii="Arial" w:eastAsia="Times New Roman" w:hAnsi="Arial" w:cs="Arial"/>
          <w:color w:val="000000"/>
          <w:sz w:val="24"/>
          <w:szCs w:val="24"/>
          <w:lang w:eastAsia="pt-BR"/>
        </w:rPr>
        <w:t xml:space="preserve"> a licitação;</w:t>
      </w:r>
      <w:bookmarkEnd w:id="38"/>
    </w:p>
    <w:p w14:paraId="2A98F25E" w14:textId="5208EAA6"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9" w:name="_Ref145342210"/>
      <w:proofErr w:type="gramStart"/>
      <w:r w:rsidRPr="00700F2C">
        <w:rPr>
          <w:rFonts w:ascii="Arial" w:eastAsia="Times New Roman" w:hAnsi="Arial" w:cs="Arial"/>
          <w:color w:val="000000"/>
          <w:sz w:val="24"/>
          <w:szCs w:val="24"/>
          <w:lang w:eastAsia="pt-BR"/>
        </w:rPr>
        <w:t>comportar</w:t>
      </w:r>
      <w:proofErr w:type="gramEnd"/>
      <w:r w:rsidRPr="00700F2C">
        <w:rPr>
          <w:rFonts w:ascii="Arial" w:eastAsia="Times New Roman" w:hAnsi="Arial" w:cs="Arial"/>
          <w:color w:val="000000"/>
          <w:sz w:val="24"/>
          <w:szCs w:val="24"/>
          <w:lang w:eastAsia="pt-BR"/>
        </w:rPr>
        <w:t>-se de modo inidôneo ou cometer fraude de qualquer natureza, em especial quando:</w:t>
      </w:r>
      <w:bookmarkEnd w:id="39"/>
    </w:p>
    <w:p w14:paraId="4896CADA" w14:textId="6352A8F9" w:rsidR="00646428" w:rsidRPr="00700F2C"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agir</w:t>
      </w:r>
      <w:proofErr w:type="gramEnd"/>
      <w:r w:rsidRPr="00700F2C">
        <w:rPr>
          <w:rFonts w:ascii="Arial" w:eastAsia="Times New Roman" w:hAnsi="Arial" w:cs="Arial"/>
          <w:color w:val="000000"/>
          <w:sz w:val="24"/>
          <w:szCs w:val="24"/>
          <w:lang w:eastAsia="pt-BR"/>
        </w:rPr>
        <w:t xml:space="preserve"> em conluio ou em desconformidade com a lei;</w:t>
      </w:r>
    </w:p>
    <w:p w14:paraId="5BF0EAB4" w14:textId="146DC913" w:rsidR="00646428" w:rsidRPr="00700F2C"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induzir</w:t>
      </w:r>
      <w:proofErr w:type="gramEnd"/>
      <w:r w:rsidRPr="00700F2C">
        <w:rPr>
          <w:rFonts w:ascii="Arial" w:eastAsia="Times New Roman" w:hAnsi="Arial" w:cs="Arial"/>
          <w:color w:val="000000"/>
          <w:sz w:val="24"/>
          <w:szCs w:val="24"/>
          <w:lang w:eastAsia="pt-BR"/>
        </w:rPr>
        <w:t xml:space="preserve"> deliberadamente a erro no julgamento;</w:t>
      </w:r>
    </w:p>
    <w:p w14:paraId="08BCDC96" w14:textId="53F1BC30"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0" w:name="_Ref145342218"/>
      <w:proofErr w:type="gramStart"/>
      <w:r w:rsidRPr="00700F2C">
        <w:rPr>
          <w:rFonts w:ascii="Arial" w:eastAsia="Times New Roman" w:hAnsi="Arial" w:cs="Arial"/>
          <w:color w:val="000000"/>
          <w:sz w:val="24"/>
          <w:szCs w:val="24"/>
          <w:lang w:eastAsia="pt-BR"/>
        </w:rPr>
        <w:t>praticar</w:t>
      </w:r>
      <w:proofErr w:type="gramEnd"/>
      <w:r w:rsidRPr="00700F2C">
        <w:rPr>
          <w:rFonts w:ascii="Arial" w:eastAsia="Times New Roman" w:hAnsi="Arial" w:cs="Arial"/>
          <w:color w:val="000000"/>
          <w:sz w:val="24"/>
          <w:szCs w:val="24"/>
          <w:lang w:eastAsia="pt-BR"/>
        </w:rPr>
        <w:t xml:space="preserve"> atos ilícitos com vistas a frustrar os objetivos da licitação;</w:t>
      </w:r>
      <w:bookmarkEnd w:id="40"/>
    </w:p>
    <w:p w14:paraId="506720B6" w14:textId="31A5A73B"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1" w:name="_Ref145342221"/>
      <w:proofErr w:type="gramStart"/>
      <w:r w:rsidRPr="00700F2C">
        <w:rPr>
          <w:rFonts w:ascii="Arial" w:eastAsia="Times New Roman" w:hAnsi="Arial" w:cs="Arial"/>
          <w:color w:val="000000"/>
          <w:sz w:val="24"/>
          <w:szCs w:val="24"/>
          <w:lang w:eastAsia="pt-BR"/>
        </w:rPr>
        <w:t>praticar</w:t>
      </w:r>
      <w:proofErr w:type="gramEnd"/>
      <w:r w:rsidRPr="00700F2C">
        <w:rPr>
          <w:rFonts w:ascii="Arial" w:eastAsia="Times New Roman" w:hAnsi="Arial" w:cs="Arial"/>
          <w:color w:val="000000"/>
          <w:sz w:val="24"/>
          <w:szCs w:val="24"/>
          <w:lang w:eastAsia="pt-BR"/>
        </w:rPr>
        <w:t xml:space="preserve"> ato lesivo previsto no art. </w:t>
      </w:r>
      <w:bookmarkEnd w:id="41"/>
      <w:r w:rsidRPr="00700F2C">
        <w:rPr>
          <w:rFonts w:ascii="Arial" w:eastAsia="Times New Roman" w:hAnsi="Arial" w:cs="Arial"/>
          <w:color w:val="000000"/>
          <w:sz w:val="24"/>
          <w:szCs w:val="24"/>
          <w:lang w:eastAsia="pt-BR"/>
        </w:rPr>
        <w:t xml:space="preserve">5º da </w:t>
      </w:r>
      <w:hyperlink r:id="rId74" w:history="1">
        <w:r w:rsidR="007700D0" w:rsidRPr="00700F2C">
          <w:rPr>
            <w:rStyle w:val="Hyperlink"/>
            <w:rFonts w:ascii="Arial" w:hAnsi="Arial" w:cs="Arial"/>
            <w:sz w:val="24"/>
            <w:szCs w:val="24"/>
          </w:rPr>
          <w:t>Lei n. 12.846/2013</w:t>
        </w:r>
      </w:hyperlink>
      <w:r w:rsidRPr="00700F2C">
        <w:rPr>
          <w:rFonts w:ascii="Arial" w:eastAsia="Times New Roman" w:hAnsi="Arial" w:cs="Arial"/>
          <w:color w:val="000000"/>
          <w:sz w:val="24"/>
          <w:szCs w:val="24"/>
          <w:lang w:eastAsia="pt-BR"/>
        </w:rPr>
        <w:t>.</w:t>
      </w:r>
    </w:p>
    <w:p w14:paraId="1F5EC521" w14:textId="0638AD8B"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Com fulcro na </w:t>
      </w:r>
      <w:hyperlink r:id="rId75" w:history="1">
        <w:r w:rsidR="00866ECA"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multa</w:t>
      </w:r>
      <w:proofErr w:type="gramEnd"/>
      <w:r w:rsidRPr="00700F2C">
        <w:rPr>
          <w:rFonts w:ascii="Arial" w:eastAsia="Times New Roman" w:hAnsi="Arial" w:cs="Arial"/>
          <w:color w:val="000000"/>
          <w:sz w:val="24"/>
          <w:szCs w:val="24"/>
          <w:lang w:eastAsia="pt-BR"/>
        </w:rPr>
        <w:t>;</w:t>
      </w:r>
    </w:p>
    <w:p w14:paraId="24B6AFB2" w14:textId="13143014"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impedimento</w:t>
      </w:r>
      <w:proofErr w:type="gramEnd"/>
      <w:r w:rsidRPr="00700F2C">
        <w:rPr>
          <w:rFonts w:ascii="Arial" w:eastAsia="Times New Roman" w:hAnsi="Arial" w:cs="Arial"/>
          <w:color w:val="000000"/>
          <w:sz w:val="24"/>
          <w:szCs w:val="24"/>
          <w:lang w:eastAsia="pt-BR"/>
        </w:rPr>
        <w:t xml:space="preserve"> de licitar e contratar e</w:t>
      </w:r>
    </w:p>
    <w:p w14:paraId="0F7F0161" w14:textId="44F7AC73"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declaração</w:t>
      </w:r>
      <w:proofErr w:type="gramEnd"/>
      <w:r w:rsidRPr="00700F2C">
        <w:rPr>
          <w:rFonts w:ascii="Arial" w:eastAsia="Times New Roman" w:hAnsi="Arial" w:cs="Arial"/>
          <w:color w:val="000000"/>
          <w:sz w:val="24"/>
          <w:szCs w:val="24"/>
          <w:lang w:eastAsia="pt-BR"/>
        </w:rPr>
        <w:t xml:space="preserve"> de inidoneidade para licitar ou contratar.</w:t>
      </w:r>
    </w:p>
    <w:p w14:paraId="1664A52E" w14:textId="6AA86EE7"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Na aplicação das sanções serão considerados:</w:t>
      </w:r>
    </w:p>
    <w:p w14:paraId="2E219F5E" w14:textId="4EB4C57C"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a</w:t>
      </w:r>
      <w:proofErr w:type="gramEnd"/>
      <w:r w:rsidRPr="00700F2C">
        <w:rPr>
          <w:rFonts w:ascii="Arial" w:eastAsia="Times New Roman" w:hAnsi="Arial" w:cs="Arial"/>
          <w:color w:val="000000"/>
          <w:sz w:val="24"/>
          <w:szCs w:val="24"/>
          <w:lang w:eastAsia="pt-BR"/>
        </w:rPr>
        <w:t xml:space="preserve"> natureza e a gravidade da infração cometida;</w:t>
      </w:r>
    </w:p>
    <w:p w14:paraId="5AEBA1D4" w14:textId="5AC18905"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as</w:t>
      </w:r>
      <w:proofErr w:type="gramEnd"/>
      <w:r w:rsidRPr="00700F2C">
        <w:rPr>
          <w:rFonts w:ascii="Arial" w:eastAsia="Times New Roman" w:hAnsi="Arial" w:cs="Arial"/>
          <w:color w:val="000000"/>
          <w:sz w:val="24"/>
          <w:szCs w:val="24"/>
          <w:lang w:eastAsia="pt-BR"/>
        </w:rPr>
        <w:t xml:space="preserve"> peculiaridades do caso concreto;</w:t>
      </w:r>
    </w:p>
    <w:p w14:paraId="1CAC2333" w14:textId="5FCB7F4E"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as</w:t>
      </w:r>
      <w:proofErr w:type="gramEnd"/>
      <w:r w:rsidRPr="00700F2C">
        <w:rPr>
          <w:rFonts w:ascii="Arial" w:eastAsia="Times New Roman" w:hAnsi="Arial" w:cs="Arial"/>
          <w:color w:val="000000"/>
          <w:sz w:val="24"/>
          <w:szCs w:val="24"/>
          <w:lang w:eastAsia="pt-BR"/>
        </w:rPr>
        <w:t xml:space="preserve"> circunstâncias agravantes ou atenuantes;</w:t>
      </w:r>
    </w:p>
    <w:p w14:paraId="12CF258F" w14:textId="178CA403"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os</w:t>
      </w:r>
      <w:proofErr w:type="gramEnd"/>
      <w:r w:rsidRPr="00700F2C">
        <w:rPr>
          <w:rFonts w:ascii="Arial" w:eastAsia="Times New Roman" w:hAnsi="Arial" w:cs="Arial"/>
          <w:color w:val="000000"/>
          <w:sz w:val="24"/>
          <w:szCs w:val="24"/>
          <w:lang w:eastAsia="pt-BR"/>
        </w:rPr>
        <w:t xml:space="preserve"> danos que dela provierem para a Administração Pública;</w:t>
      </w:r>
    </w:p>
    <w:p w14:paraId="2FE0A41C" w14:textId="280A6CB0"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a</w:t>
      </w:r>
      <w:proofErr w:type="gramEnd"/>
      <w:r w:rsidRPr="00700F2C">
        <w:rPr>
          <w:rFonts w:ascii="Arial" w:eastAsia="Times New Roman" w:hAnsi="Arial" w:cs="Arial"/>
          <w:color w:val="000000"/>
          <w:sz w:val="24"/>
          <w:szCs w:val="24"/>
          <w:lang w:eastAsia="pt-BR"/>
        </w:rPr>
        <w:t xml:space="preserve"> implantação ou o aperfeiçoamento de programa de integridade, conforme normas e orientações dos órgãos de controle.</w:t>
      </w:r>
    </w:p>
    <w:p w14:paraId="580492BF" w14:textId="6CE2181F"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lastRenderedPageBreak/>
        <w:t xml:space="preserve">A multa será recolhida em percentual de 0,5% a 30% incidente sobre o valor estimado da contratação ou do item pertinente, recolhida no prazo máximo de </w:t>
      </w:r>
      <w:r w:rsidR="00BD32D3" w:rsidRPr="00700F2C">
        <w:rPr>
          <w:rFonts w:ascii="Arial" w:eastAsia="Times New Roman" w:hAnsi="Arial" w:cs="Arial"/>
          <w:color w:val="000000"/>
          <w:sz w:val="24"/>
          <w:szCs w:val="24"/>
          <w:lang w:eastAsia="pt-BR"/>
        </w:rPr>
        <w:t>30 (trinta) dias</w:t>
      </w:r>
      <w:r w:rsidRPr="00700F2C">
        <w:rPr>
          <w:rFonts w:ascii="Arial" w:eastAsia="Times New Roman" w:hAnsi="Arial" w:cs="Arial"/>
          <w:color w:val="000000"/>
          <w:sz w:val="24"/>
          <w:szCs w:val="24"/>
          <w:lang w:eastAsia="pt-BR"/>
        </w:rPr>
        <w:t>, a contar da comunicação oficial.</w:t>
      </w:r>
    </w:p>
    <w:p w14:paraId="427E9BA7" w14:textId="395CC98D" w:rsidR="00646428" w:rsidRPr="00700F2C" w:rsidRDefault="00A7071F"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Se a multa aplicada e as indenizações cabíveis forem superiores ao valor do pagamento eventualmente devido pelo contratante ao contratado, além da perda desse valor, a diferença será descontada da garantia prestada ou será cobrada judicialmente.</w:t>
      </w:r>
      <w:r w:rsidR="00810D57" w:rsidRPr="00700F2C">
        <w:rPr>
          <w:rFonts w:ascii="Arial" w:eastAsia="Times New Roman" w:hAnsi="Arial" w:cs="Arial"/>
          <w:color w:val="000000"/>
          <w:sz w:val="24"/>
          <w:szCs w:val="24"/>
          <w:lang w:eastAsia="pt-BR"/>
        </w:rPr>
        <w:t xml:space="preserve"> </w:t>
      </w:r>
    </w:p>
    <w:p w14:paraId="0E262F96" w14:textId="50A0E923"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Para as infrações previstas nos itens </w:t>
      </w:r>
      <w:r w:rsidR="00223733" w:rsidRPr="00700F2C">
        <w:rPr>
          <w:rFonts w:ascii="Arial" w:eastAsia="Times New Roman" w:hAnsi="Arial" w:cs="Arial"/>
          <w:color w:val="0000FF"/>
          <w:sz w:val="24"/>
          <w:szCs w:val="24"/>
          <w:u w:val="single"/>
          <w:lang w:eastAsia="pt-BR"/>
        </w:rPr>
        <w:fldChar w:fldCharType="begin"/>
      </w:r>
      <w:r w:rsidR="00223733" w:rsidRPr="00700F2C">
        <w:rPr>
          <w:rFonts w:ascii="Arial" w:eastAsia="Times New Roman" w:hAnsi="Arial" w:cs="Arial"/>
          <w:color w:val="0000FF"/>
          <w:sz w:val="24"/>
          <w:szCs w:val="24"/>
          <w:u w:val="single"/>
          <w:lang w:eastAsia="pt-BR"/>
        </w:rPr>
        <w:instrText xml:space="preserve"> REF _Ref145341925 \r \h </w:instrText>
      </w:r>
      <w:r w:rsidR="00282C8A" w:rsidRPr="00700F2C">
        <w:rPr>
          <w:rFonts w:ascii="Arial" w:eastAsia="Times New Roman" w:hAnsi="Arial" w:cs="Arial"/>
          <w:color w:val="0000FF"/>
          <w:sz w:val="24"/>
          <w:szCs w:val="24"/>
          <w:u w:val="single"/>
          <w:lang w:eastAsia="pt-BR"/>
        </w:rPr>
        <w:instrText xml:space="preserve"> \* MERGEFORMAT </w:instrText>
      </w:r>
      <w:r w:rsidR="00223733" w:rsidRPr="00700F2C">
        <w:rPr>
          <w:rFonts w:ascii="Arial" w:eastAsia="Times New Roman" w:hAnsi="Arial" w:cs="Arial"/>
          <w:color w:val="0000FF"/>
          <w:sz w:val="24"/>
          <w:szCs w:val="24"/>
          <w:u w:val="single"/>
          <w:lang w:eastAsia="pt-BR"/>
        </w:rPr>
      </w:r>
      <w:r w:rsidR="00223733"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10.1.1</w:t>
      </w:r>
      <w:r w:rsidR="00223733" w:rsidRPr="00700F2C">
        <w:rPr>
          <w:rFonts w:ascii="Arial" w:eastAsia="Times New Roman" w:hAnsi="Arial" w:cs="Arial"/>
          <w:color w:val="0000FF"/>
          <w:sz w:val="24"/>
          <w:szCs w:val="24"/>
          <w:u w:val="single"/>
          <w:lang w:eastAsia="pt-BR"/>
        </w:rPr>
        <w:fldChar w:fldCharType="end"/>
      </w:r>
      <w:r w:rsidR="008E01BA" w:rsidRPr="00700F2C">
        <w:rPr>
          <w:rFonts w:ascii="Arial" w:eastAsia="Times New Roman" w:hAnsi="Arial" w:cs="Arial"/>
          <w:color w:val="000000"/>
          <w:sz w:val="24"/>
          <w:szCs w:val="24"/>
          <w:lang w:eastAsia="pt-BR"/>
        </w:rPr>
        <w:t xml:space="preserve">, </w:t>
      </w:r>
      <w:r w:rsidR="008254AB" w:rsidRPr="00700F2C">
        <w:rPr>
          <w:rFonts w:ascii="Arial" w:eastAsia="Times New Roman" w:hAnsi="Arial" w:cs="Arial"/>
          <w:color w:val="0000FF"/>
          <w:sz w:val="24"/>
          <w:szCs w:val="24"/>
          <w:u w:val="single"/>
          <w:lang w:eastAsia="pt-BR"/>
        </w:rPr>
        <w:fldChar w:fldCharType="begin"/>
      </w:r>
      <w:r w:rsidR="008254AB" w:rsidRPr="00700F2C">
        <w:rPr>
          <w:rFonts w:ascii="Arial" w:eastAsia="Times New Roman" w:hAnsi="Arial" w:cs="Arial"/>
          <w:color w:val="0000FF"/>
          <w:sz w:val="24"/>
          <w:szCs w:val="24"/>
          <w:u w:val="single"/>
          <w:lang w:eastAsia="pt-BR"/>
        </w:rPr>
        <w:instrText xml:space="preserve"> REF _Ref145341958 \r \h </w:instrText>
      </w:r>
      <w:r w:rsidR="00282C8A" w:rsidRPr="00700F2C">
        <w:rPr>
          <w:rFonts w:ascii="Arial" w:eastAsia="Times New Roman" w:hAnsi="Arial" w:cs="Arial"/>
          <w:color w:val="0000FF"/>
          <w:sz w:val="24"/>
          <w:szCs w:val="24"/>
          <w:u w:val="single"/>
          <w:lang w:eastAsia="pt-BR"/>
        </w:rPr>
        <w:instrText xml:space="preserve"> \* MERGEFORMAT </w:instrText>
      </w:r>
      <w:r w:rsidR="008254AB" w:rsidRPr="00700F2C">
        <w:rPr>
          <w:rFonts w:ascii="Arial" w:eastAsia="Times New Roman" w:hAnsi="Arial" w:cs="Arial"/>
          <w:color w:val="0000FF"/>
          <w:sz w:val="24"/>
          <w:szCs w:val="24"/>
          <w:u w:val="single"/>
          <w:lang w:eastAsia="pt-BR"/>
        </w:rPr>
      </w:r>
      <w:r w:rsidR="008254AB"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10.1.2</w:t>
      </w:r>
      <w:r w:rsidR="008254AB" w:rsidRPr="00700F2C">
        <w:rPr>
          <w:rFonts w:ascii="Arial" w:eastAsia="Times New Roman" w:hAnsi="Arial" w:cs="Arial"/>
          <w:color w:val="0000FF"/>
          <w:sz w:val="24"/>
          <w:szCs w:val="24"/>
          <w:u w:val="single"/>
          <w:lang w:eastAsia="pt-BR"/>
        </w:rPr>
        <w:fldChar w:fldCharType="end"/>
      </w:r>
      <w:r w:rsidRPr="00700F2C">
        <w:rPr>
          <w:rFonts w:ascii="Arial" w:eastAsia="Times New Roman" w:hAnsi="Arial" w:cs="Arial"/>
          <w:color w:val="000000"/>
          <w:sz w:val="24"/>
          <w:szCs w:val="24"/>
          <w:lang w:eastAsia="pt-BR"/>
        </w:rPr>
        <w:t xml:space="preserve"> e </w:t>
      </w:r>
      <w:r w:rsidR="00371AC3" w:rsidRPr="00700F2C">
        <w:rPr>
          <w:rFonts w:ascii="Arial" w:eastAsia="Times New Roman" w:hAnsi="Arial" w:cs="Arial"/>
          <w:color w:val="0000FF"/>
          <w:sz w:val="24"/>
          <w:szCs w:val="24"/>
          <w:u w:val="single"/>
          <w:lang w:eastAsia="pt-BR"/>
        </w:rPr>
        <w:fldChar w:fldCharType="begin"/>
      </w:r>
      <w:r w:rsidR="00371AC3" w:rsidRPr="00700F2C">
        <w:rPr>
          <w:rFonts w:ascii="Arial" w:eastAsia="Times New Roman" w:hAnsi="Arial" w:cs="Arial"/>
          <w:color w:val="0000FF"/>
          <w:sz w:val="24"/>
          <w:szCs w:val="24"/>
          <w:u w:val="single"/>
          <w:lang w:eastAsia="pt-BR"/>
        </w:rPr>
        <w:instrText xml:space="preserve"> REF _Ref145341966 \r \h </w:instrText>
      </w:r>
      <w:r w:rsidR="00282C8A" w:rsidRPr="00700F2C">
        <w:rPr>
          <w:rFonts w:ascii="Arial" w:eastAsia="Times New Roman" w:hAnsi="Arial" w:cs="Arial"/>
          <w:color w:val="0000FF"/>
          <w:sz w:val="24"/>
          <w:szCs w:val="24"/>
          <w:u w:val="single"/>
          <w:lang w:eastAsia="pt-BR"/>
        </w:rPr>
        <w:instrText xml:space="preserve"> \* MERGEFORMAT </w:instrText>
      </w:r>
      <w:r w:rsidR="00371AC3" w:rsidRPr="00700F2C">
        <w:rPr>
          <w:rFonts w:ascii="Arial" w:eastAsia="Times New Roman" w:hAnsi="Arial" w:cs="Arial"/>
          <w:color w:val="0000FF"/>
          <w:sz w:val="24"/>
          <w:szCs w:val="24"/>
          <w:u w:val="single"/>
          <w:lang w:eastAsia="pt-BR"/>
        </w:rPr>
      </w:r>
      <w:r w:rsidR="00371AC3"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10.1.3</w:t>
      </w:r>
      <w:r w:rsidR="00371AC3" w:rsidRPr="00700F2C">
        <w:rPr>
          <w:rFonts w:ascii="Arial" w:eastAsia="Times New Roman" w:hAnsi="Arial" w:cs="Arial"/>
          <w:color w:val="0000FF"/>
          <w:sz w:val="24"/>
          <w:szCs w:val="24"/>
          <w:u w:val="single"/>
          <w:lang w:eastAsia="pt-BR"/>
        </w:rPr>
        <w:fldChar w:fldCharType="end"/>
      </w:r>
      <w:r w:rsidRPr="00700F2C">
        <w:rPr>
          <w:rFonts w:ascii="Arial" w:eastAsia="Times New Roman" w:hAnsi="Arial" w:cs="Arial"/>
          <w:color w:val="000000"/>
          <w:sz w:val="24"/>
          <w:szCs w:val="24"/>
          <w:lang w:eastAsia="pt-BR"/>
        </w:rPr>
        <w:t>, a multa será de 0,5% a 15% do valor estimado da contratação ou do item pertinente.</w:t>
      </w:r>
    </w:p>
    <w:p w14:paraId="69FC3FC4" w14:textId="43D6CAFF"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Para as infrações previstas nos itens</w:t>
      </w:r>
      <w:r w:rsidR="004E2281" w:rsidRPr="00700F2C">
        <w:rPr>
          <w:rFonts w:ascii="Arial" w:eastAsia="Times New Roman" w:hAnsi="Arial" w:cs="Arial"/>
          <w:color w:val="000000"/>
          <w:sz w:val="24"/>
          <w:szCs w:val="24"/>
          <w:lang w:eastAsia="pt-BR"/>
        </w:rPr>
        <w:t xml:space="preserve"> </w:t>
      </w:r>
      <w:r w:rsidR="007A7B6F" w:rsidRPr="00700F2C">
        <w:rPr>
          <w:rFonts w:ascii="Arial" w:eastAsia="Times New Roman" w:hAnsi="Arial" w:cs="Arial"/>
          <w:color w:val="0000FF"/>
          <w:sz w:val="24"/>
          <w:szCs w:val="24"/>
          <w:u w:val="single"/>
          <w:lang w:eastAsia="pt-BR"/>
        </w:rPr>
        <w:fldChar w:fldCharType="begin"/>
      </w:r>
      <w:r w:rsidR="007A7B6F" w:rsidRPr="00700F2C">
        <w:rPr>
          <w:rFonts w:ascii="Arial" w:eastAsia="Times New Roman" w:hAnsi="Arial" w:cs="Arial"/>
          <w:color w:val="0000FF"/>
          <w:sz w:val="24"/>
          <w:szCs w:val="24"/>
          <w:u w:val="single"/>
          <w:lang w:eastAsia="pt-BR"/>
        </w:rPr>
        <w:instrText xml:space="preserve"> REF _Ref145342203 \r \h </w:instrText>
      </w:r>
      <w:r w:rsidR="00090C33" w:rsidRPr="00700F2C">
        <w:rPr>
          <w:rFonts w:ascii="Arial" w:eastAsia="Times New Roman" w:hAnsi="Arial" w:cs="Arial"/>
          <w:color w:val="0000FF"/>
          <w:sz w:val="24"/>
          <w:szCs w:val="24"/>
          <w:u w:val="single"/>
          <w:lang w:eastAsia="pt-BR"/>
        </w:rPr>
        <w:instrText xml:space="preserve"> \* MERGEFORMAT </w:instrText>
      </w:r>
      <w:r w:rsidR="007A7B6F" w:rsidRPr="00700F2C">
        <w:rPr>
          <w:rFonts w:ascii="Arial" w:eastAsia="Times New Roman" w:hAnsi="Arial" w:cs="Arial"/>
          <w:color w:val="0000FF"/>
          <w:sz w:val="24"/>
          <w:szCs w:val="24"/>
          <w:u w:val="single"/>
          <w:lang w:eastAsia="pt-BR"/>
        </w:rPr>
      </w:r>
      <w:r w:rsidR="007A7B6F"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10.1.4</w:t>
      </w:r>
      <w:r w:rsidR="007A7B6F" w:rsidRPr="00700F2C">
        <w:rPr>
          <w:rFonts w:ascii="Arial" w:eastAsia="Times New Roman" w:hAnsi="Arial" w:cs="Arial"/>
          <w:color w:val="0000FF"/>
          <w:sz w:val="24"/>
          <w:szCs w:val="24"/>
          <w:u w:val="single"/>
          <w:lang w:eastAsia="pt-BR"/>
        </w:rPr>
        <w:fldChar w:fldCharType="end"/>
      </w:r>
      <w:r w:rsidR="002171A4" w:rsidRPr="00700F2C">
        <w:rPr>
          <w:rFonts w:ascii="Arial" w:eastAsia="Times New Roman" w:hAnsi="Arial" w:cs="Arial"/>
          <w:color w:val="000000"/>
          <w:sz w:val="24"/>
          <w:szCs w:val="24"/>
          <w:lang w:eastAsia="pt-BR"/>
        </w:rPr>
        <w:t xml:space="preserve">, </w:t>
      </w:r>
      <w:r w:rsidR="002171A4" w:rsidRPr="00700F2C">
        <w:rPr>
          <w:rFonts w:ascii="Arial" w:eastAsia="Times New Roman" w:hAnsi="Arial" w:cs="Arial"/>
          <w:color w:val="0000FF"/>
          <w:sz w:val="24"/>
          <w:szCs w:val="24"/>
          <w:u w:val="single"/>
          <w:lang w:eastAsia="pt-BR"/>
        </w:rPr>
        <w:fldChar w:fldCharType="begin"/>
      </w:r>
      <w:r w:rsidR="002171A4" w:rsidRPr="00700F2C">
        <w:rPr>
          <w:rFonts w:ascii="Arial" w:eastAsia="Times New Roman" w:hAnsi="Arial" w:cs="Arial"/>
          <w:color w:val="0000FF"/>
          <w:sz w:val="24"/>
          <w:szCs w:val="24"/>
          <w:u w:val="single"/>
          <w:lang w:eastAsia="pt-BR"/>
        </w:rPr>
        <w:instrText xml:space="preserve"> REF _Ref145342207 \r \h </w:instrText>
      </w:r>
      <w:r w:rsidR="00090C33" w:rsidRPr="00700F2C">
        <w:rPr>
          <w:rFonts w:ascii="Arial" w:eastAsia="Times New Roman" w:hAnsi="Arial" w:cs="Arial"/>
          <w:color w:val="0000FF"/>
          <w:sz w:val="24"/>
          <w:szCs w:val="24"/>
          <w:u w:val="single"/>
          <w:lang w:eastAsia="pt-BR"/>
        </w:rPr>
        <w:instrText xml:space="preserve"> \* MERGEFORMAT </w:instrText>
      </w:r>
      <w:r w:rsidR="002171A4" w:rsidRPr="00700F2C">
        <w:rPr>
          <w:rFonts w:ascii="Arial" w:eastAsia="Times New Roman" w:hAnsi="Arial" w:cs="Arial"/>
          <w:color w:val="0000FF"/>
          <w:sz w:val="24"/>
          <w:szCs w:val="24"/>
          <w:u w:val="single"/>
          <w:lang w:eastAsia="pt-BR"/>
        </w:rPr>
      </w:r>
      <w:r w:rsidR="002171A4"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10.1.5</w:t>
      </w:r>
      <w:r w:rsidR="002171A4" w:rsidRPr="00700F2C">
        <w:rPr>
          <w:rFonts w:ascii="Arial" w:eastAsia="Times New Roman" w:hAnsi="Arial" w:cs="Arial"/>
          <w:color w:val="0000FF"/>
          <w:sz w:val="24"/>
          <w:szCs w:val="24"/>
          <w:u w:val="single"/>
          <w:lang w:eastAsia="pt-BR"/>
        </w:rPr>
        <w:fldChar w:fldCharType="end"/>
      </w:r>
      <w:r w:rsidR="002171A4" w:rsidRPr="00700F2C">
        <w:rPr>
          <w:rFonts w:ascii="Arial" w:eastAsia="Times New Roman" w:hAnsi="Arial" w:cs="Arial"/>
          <w:color w:val="000000"/>
          <w:sz w:val="24"/>
          <w:szCs w:val="24"/>
          <w:lang w:eastAsia="pt-BR"/>
        </w:rPr>
        <w:t xml:space="preserve">, </w:t>
      </w:r>
      <w:r w:rsidR="002171A4" w:rsidRPr="00700F2C">
        <w:rPr>
          <w:rFonts w:ascii="Arial" w:eastAsia="Times New Roman" w:hAnsi="Arial" w:cs="Arial"/>
          <w:color w:val="0000FF"/>
          <w:sz w:val="24"/>
          <w:szCs w:val="24"/>
          <w:u w:val="single"/>
          <w:lang w:eastAsia="pt-BR"/>
        </w:rPr>
        <w:fldChar w:fldCharType="begin"/>
      </w:r>
      <w:r w:rsidR="002171A4" w:rsidRPr="00700F2C">
        <w:rPr>
          <w:rFonts w:ascii="Arial" w:eastAsia="Times New Roman" w:hAnsi="Arial" w:cs="Arial"/>
          <w:color w:val="0000FF"/>
          <w:sz w:val="24"/>
          <w:szCs w:val="24"/>
          <w:u w:val="single"/>
          <w:lang w:eastAsia="pt-BR"/>
        </w:rPr>
        <w:instrText xml:space="preserve"> REF _Ref145342210 \r \h </w:instrText>
      </w:r>
      <w:r w:rsidR="00090C33" w:rsidRPr="00700F2C">
        <w:rPr>
          <w:rFonts w:ascii="Arial" w:eastAsia="Times New Roman" w:hAnsi="Arial" w:cs="Arial"/>
          <w:color w:val="0000FF"/>
          <w:sz w:val="24"/>
          <w:szCs w:val="24"/>
          <w:u w:val="single"/>
          <w:lang w:eastAsia="pt-BR"/>
        </w:rPr>
        <w:instrText xml:space="preserve"> \* MERGEFORMAT </w:instrText>
      </w:r>
      <w:r w:rsidR="002171A4" w:rsidRPr="00700F2C">
        <w:rPr>
          <w:rFonts w:ascii="Arial" w:eastAsia="Times New Roman" w:hAnsi="Arial" w:cs="Arial"/>
          <w:color w:val="0000FF"/>
          <w:sz w:val="24"/>
          <w:szCs w:val="24"/>
          <w:u w:val="single"/>
          <w:lang w:eastAsia="pt-BR"/>
        </w:rPr>
      </w:r>
      <w:r w:rsidR="002171A4"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10.1.6</w:t>
      </w:r>
      <w:r w:rsidR="002171A4" w:rsidRPr="00700F2C">
        <w:rPr>
          <w:rFonts w:ascii="Arial" w:eastAsia="Times New Roman" w:hAnsi="Arial" w:cs="Arial"/>
          <w:color w:val="0000FF"/>
          <w:sz w:val="24"/>
          <w:szCs w:val="24"/>
          <w:u w:val="single"/>
          <w:lang w:eastAsia="pt-BR"/>
        </w:rPr>
        <w:fldChar w:fldCharType="end"/>
      </w:r>
      <w:r w:rsidR="002171A4" w:rsidRPr="00700F2C">
        <w:rPr>
          <w:rFonts w:ascii="Arial" w:eastAsia="Times New Roman" w:hAnsi="Arial" w:cs="Arial"/>
          <w:color w:val="000000"/>
          <w:sz w:val="24"/>
          <w:szCs w:val="24"/>
          <w:lang w:eastAsia="pt-BR"/>
        </w:rPr>
        <w:t xml:space="preserve">, </w:t>
      </w:r>
      <w:r w:rsidR="002171A4" w:rsidRPr="00700F2C">
        <w:rPr>
          <w:rFonts w:ascii="Arial" w:eastAsia="Times New Roman" w:hAnsi="Arial" w:cs="Arial"/>
          <w:color w:val="0000FF"/>
          <w:sz w:val="24"/>
          <w:szCs w:val="24"/>
          <w:u w:val="single"/>
          <w:lang w:eastAsia="pt-BR"/>
        </w:rPr>
        <w:fldChar w:fldCharType="begin"/>
      </w:r>
      <w:r w:rsidR="002171A4" w:rsidRPr="00700F2C">
        <w:rPr>
          <w:rFonts w:ascii="Arial" w:eastAsia="Times New Roman" w:hAnsi="Arial" w:cs="Arial"/>
          <w:color w:val="0000FF"/>
          <w:sz w:val="24"/>
          <w:szCs w:val="24"/>
          <w:u w:val="single"/>
          <w:lang w:eastAsia="pt-BR"/>
        </w:rPr>
        <w:instrText xml:space="preserve"> REF _Ref145342218 \r \h </w:instrText>
      </w:r>
      <w:r w:rsidR="00090C33" w:rsidRPr="00700F2C">
        <w:rPr>
          <w:rFonts w:ascii="Arial" w:eastAsia="Times New Roman" w:hAnsi="Arial" w:cs="Arial"/>
          <w:color w:val="0000FF"/>
          <w:sz w:val="24"/>
          <w:szCs w:val="24"/>
          <w:u w:val="single"/>
          <w:lang w:eastAsia="pt-BR"/>
        </w:rPr>
        <w:instrText xml:space="preserve"> \* MERGEFORMAT </w:instrText>
      </w:r>
      <w:r w:rsidR="002171A4" w:rsidRPr="00700F2C">
        <w:rPr>
          <w:rFonts w:ascii="Arial" w:eastAsia="Times New Roman" w:hAnsi="Arial" w:cs="Arial"/>
          <w:color w:val="0000FF"/>
          <w:sz w:val="24"/>
          <w:szCs w:val="24"/>
          <w:u w:val="single"/>
          <w:lang w:eastAsia="pt-BR"/>
        </w:rPr>
      </w:r>
      <w:r w:rsidR="002171A4"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10.1.7</w:t>
      </w:r>
      <w:r w:rsidR="002171A4" w:rsidRPr="00700F2C">
        <w:rPr>
          <w:rFonts w:ascii="Arial" w:eastAsia="Times New Roman" w:hAnsi="Arial" w:cs="Arial"/>
          <w:color w:val="0000FF"/>
          <w:sz w:val="24"/>
          <w:szCs w:val="24"/>
          <w:u w:val="single"/>
          <w:lang w:eastAsia="pt-BR"/>
        </w:rPr>
        <w:fldChar w:fldCharType="end"/>
      </w:r>
      <w:r w:rsidR="00F11316" w:rsidRPr="00700F2C">
        <w:rPr>
          <w:rFonts w:ascii="Arial" w:eastAsia="Times New Roman" w:hAnsi="Arial" w:cs="Arial"/>
          <w:color w:val="000000"/>
          <w:sz w:val="24"/>
          <w:szCs w:val="24"/>
          <w:lang w:eastAsia="pt-BR"/>
        </w:rPr>
        <w:t xml:space="preserve"> e </w:t>
      </w:r>
      <w:r w:rsidR="002171A4" w:rsidRPr="00700F2C">
        <w:rPr>
          <w:rFonts w:ascii="Arial" w:eastAsia="Times New Roman" w:hAnsi="Arial" w:cs="Arial"/>
          <w:color w:val="0000FF"/>
          <w:sz w:val="24"/>
          <w:szCs w:val="24"/>
          <w:u w:val="single"/>
          <w:lang w:eastAsia="pt-BR"/>
        </w:rPr>
        <w:fldChar w:fldCharType="begin"/>
      </w:r>
      <w:r w:rsidR="002171A4" w:rsidRPr="00700F2C">
        <w:rPr>
          <w:rFonts w:ascii="Arial" w:eastAsia="Times New Roman" w:hAnsi="Arial" w:cs="Arial"/>
          <w:color w:val="0000FF"/>
          <w:sz w:val="24"/>
          <w:szCs w:val="24"/>
          <w:u w:val="single"/>
          <w:lang w:eastAsia="pt-BR"/>
        </w:rPr>
        <w:instrText xml:space="preserve"> REF _Ref145342221 \r \h </w:instrText>
      </w:r>
      <w:r w:rsidR="00090C33" w:rsidRPr="00700F2C">
        <w:rPr>
          <w:rFonts w:ascii="Arial" w:eastAsia="Times New Roman" w:hAnsi="Arial" w:cs="Arial"/>
          <w:color w:val="0000FF"/>
          <w:sz w:val="24"/>
          <w:szCs w:val="24"/>
          <w:u w:val="single"/>
          <w:lang w:eastAsia="pt-BR"/>
        </w:rPr>
        <w:instrText xml:space="preserve"> \* MERGEFORMAT </w:instrText>
      </w:r>
      <w:r w:rsidR="002171A4" w:rsidRPr="00700F2C">
        <w:rPr>
          <w:rFonts w:ascii="Arial" w:eastAsia="Times New Roman" w:hAnsi="Arial" w:cs="Arial"/>
          <w:color w:val="0000FF"/>
          <w:sz w:val="24"/>
          <w:szCs w:val="24"/>
          <w:u w:val="single"/>
          <w:lang w:eastAsia="pt-BR"/>
        </w:rPr>
      </w:r>
      <w:r w:rsidR="002171A4"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10.1.8</w:t>
      </w:r>
      <w:r w:rsidR="002171A4" w:rsidRPr="00700F2C">
        <w:rPr>
          <w:rFonts w:ascii="Arial" w:eastAsia="Times New Roman" w:hAnsi="Arial" w:cs="Arial"/>
          <w:color w:val="0000FF"/>
          <w:sz w:val="24"/>
          <w:szCs w:val="24"/>
          <w:u w:val="single"/>
          <w:lang w:eastAsia="pt-BR"/>
        </w:rPr>
        <w:fldChar w:fldCharType="end"/>
      </w:r>
      <w:r w:rsidRPr="00700F2C">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Na aplicação da sanção de multa será facultada a defesa do interessado no prazo de 15 (quinze) dias úteis, contado da data de sua intimação.</w:t>
      </w:r>
    </w:p>
    <w:p w14:paraId="6B21C408" w14:textId="2050A749" w:rsidR="004B53E1" w:rsidRPr="00700F2C"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700F2C">
        <w:rPr>
          <w:rFonts w:ascii="Arial" w:eastAsia="Times New Roman" w:hAnsi="Arial" w:cs="Arial"/>
          <w:color w:val="000000"/>
          <w:sz w:val="24"/>
          <w:szCs w:val="24"/>
          <w:lang w:eastAsia="pt-BR"/>
        </w:rPr>
        <w:t xml:space="preserve">Para fins de aplicação da multa, o valor do contrato é o valor atual do contrato quando da prática da infração, incluídos os reajustes/revisões já </w:t>
      </w:r>
      <w:proofErr w:type="gramStart"/>
      <w:r w:rsidRPr="00700F2C">
        <w:rPr>
          <w:rFonts w:ascii="Arial" w:eastAsia="Times New Roman" w:hAnsi="Arial" w:cs="Arial"/>
          <w:color w:val="000000"/>
          <w:sz w:val="24"/>
          <w:szCs w:val="24"/>
          <w:lang w:eastAsia="pt-BR"/>
        </w:rPr>
        <w:t>implementados</w:t>
      </w:r>
      <w:proofErr w:type="gramEnd"/>
      <w:r w:rsidRPr="00700F2C">
        <w:rPr>
          <w:rFonts w:ascii="Arial" w:eastAsia="Times New Roman" w:hAnsi="Arial" w:cs="Arial"/>
          <w:color w:val="000000"/>
          <w:sz w:val="24"/>
          <w:szCs w:val="24"/>
          <w:lang w:eastAsia="pt-BR"/>
        </w:rPr>
        <w:t xml:space="preserve"> em decorrência das formas previstas na </w:t>
      </w:r>
      <w:hyperlink r:id="rId76" w:history="1">
        <w:r w:rsidR="001624F4"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color w:val="000000"/>
          <w:sz w:val="24"/>
          <w:szCs w:val="24"/>
          <w:lang w:eastAsia="pt-BR"/>
        </w:rPr>
        <w:t>.</w:t>
      </w:r>
    </w:p>
    <w:p w14:paraId="096A5EF2" w14:textId="410E8FF0" w:rsidR="004B53E1" w:rsidRPr="00700F2C"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700F2C">
        <w:rPr>
          <w:rFonts w:ascii="Arial" w:eastAsia="Times New Roman" w:hAnsi="Arial" w:cs="Arial"/>
          <w:color w:val="000000"/>
          <w:sz w:val="24"/>
          <w:szCs w:val="24"/>
          <w:lang w:eastAsia="pt-BR"/>
        </w:rPr>
        <w:t>Eventual atualização ou correção monetária do valor da multa será devida apenas após a decisão irrecorrível que impôs a penalidade.</w:t>
      </w:r>
    </w:p>
    <w:p w14:paraId="50C91D17" w14:textId="54DC46D7" w:rsidR="004B53E1" w:rsidRPr="00700F2C"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700F2C">
        <w:rPr>
          <w:rFonts w:ascii="Arial" w:eastAsia="Times New Roman" w:hAnsi="Arial" w:cs="Arial"/>
          <w:color w:val="000000"/>
          <w:sz w:val="24"/>
          <w:szCs w:val="24"/>
          <w:lang w:eastAsia="pt-BR"/>
        </w:rPr>
        <w:t>A taxa referencial do Sistema Especial de Liquidação e de Custódia - SELIC para títulos federais, acumulada mensalmente, será o índice utilizado para fins de atualização ou correção monetária e de juros de mora devidos em caso de atraso injustificado no pagamento do débito decorrente da multa.</w:t>
      </w:r>
    </w:p>
    <w:p w14:paraId="3E234BDA" w14:textId="65817D00" w:rsidR="004B53E1" w:rsidRPr="00700F2C" w:rsidRDefault="004B53E1" w:rsidP="0028026B">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Em vista do disposto no subitem anterior, a atualização ou correção monetária e os juros de mora não serão cumulados.</w:t>
      </w:r>
    </w:p>
    <w:p w14:paraId="54F9A4DF" w14:textId="4299963C"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color w:val="000000"/>
          <w:sz w:val="24"/>
          <w:szCs w:val="24"/>
          <w:lang w:eastAsia="pt-BR"/>
        </w:rPr>
        <w:t>A sanção de impedimento de licitar e contratar será</w:t>
      </w:r>
      <w:proofErr w:type="gramEnd"/>
      <w:r w:rsidRPr="00700F2C">
        <w:rPr>
          <w:rFonts w:ascii="Arial" w:eastAsia="Times New Roman" w:hAnsi="Arial" w:cs="Arial"/>
          <w:color w:val="000000"/>
          <w:sz w:val="24"/>
          <w:szCs w:val="24"/>
          <w:lang w:eastAsia="pt-BR"/>
        </w:rPr>
        <w:t xml:space="preserve"> aplicada ao responsável em decorrência das infrações administrativas relacionadas nos itens </w:t>
      </w:r>
      <w:r w:rsidR="005861EA" w:rsidRPr="00700F2C">
        <w:rPr>
          <w:rFonts w:ascii="Arial" w:eastAsia="Times New Roman" w:hAnsi="Arial" w:cs="Arial"/>
          <w:color w:val="0000FF"/>
          <w:sz w:val="24"/>
          <w:szCs w:val="24"/>
          <w:u w:val="single"/>
          <w:lang w:eastAsia="pt-BR"/>
        </w:rPr>
        <w:fldChar w:fldCharType="begin"/>
      </w:r>
      <w:r w:rsidR="005861EA" w:rsidRPr="00700F2C">
        <w:rPr>
          <w:rFonts w:ascii="Arial" w:eastAsia="Times New Roman" w:hAnsi="Arial" w:cs="Arial"/>
          <w:color w:val="0000FF"/>
          <w:sz w:val="24"/>
          <w:szCs w:val="24"/>
          <w:u w:val="single"/>
          <w:lang w:eastAsia="pt-BR"/>
        </w:rPr>
        <w:instrText xml:space="preserve"> REF _Ref145341925 \r \h </w:instrText>
      </w:r>
      <w:r w:rsidR="007535A8" w:rsidRPr="00700F2C">
        <w:rPr>
          <w:rFonts w:ascii="Arial" w:eastAsia="Times New Roman" w:hAnsi="Arial" w:cs="Arial"/>
          <w:color w:val="0000FF"/>
          <w:sz w:val="24"/>
          <w:szCs w:val="24"/>
          <w:u w:val="single"/>
          <w:lang w:eastAsia="pt-BR"/>
        </w:rPr>
        <w:instrText xml:space="preserve"> \* MERGEFORMAT </w:instrText>
      </w:r>
      <w:r w:rsidR="005861EA" w:rsidRPr="00700F2C">
        <w:rPr>
          <w:rFonts w:ascii="Arial" w:eastAsia="Times New Roman" w:hAnsi="Arial" w:cs="Arial"/>
          <w:color w:val="0000FF"/>
          <w:sz w:val="24"/>
          <w:szCs w:val="24"/>
          <w:u w:val="single"/>
          <w:lang w:eastAsia="pt-BR"/>
        </w:rPr>
      </w:r>
      <w:r w:rsidR="005861EA"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10.1.1</w:t>
      </w:r>
      <w:r w:rsidR="005861EA" w:rsidRPr="00700F2C">
        <w:rPr>
          <w:rFonts w:ascii="Arial" w:eastAsia="Times New Roman" w:hAnsi="Arial" w:cs="Arial"/>
          <w:color w:val="0000FF"/>
          <w:sz w:val="24"/>
          <w:szCs w:val="24"/>
          <w:u w:val="single"/>
          <w:lang w:eastAsia="pt-BR"/>
        </w:rPr>
        <w:fldChar w:fldCharType="end"/>
      </w:r>
      <w:r w:rsidR="00863797" w:rsidRPr="00700F2C">
        <w:rPr>
          <w:rFonts w:ascii="Arial" w:eastAsia="Times New Roman" w:hAnsi="Arial" w:cs="Arial"/>
          <w:color w:val="000000"/>
          <w:sz w:val="24"/>
          <w:szCs w:val="24"/>
          <w:lang w:eastAsia="pt-BR"/>
        </w:rPr>
        <w:t xml:space="preserve">, </w:t>
      </w:r>
      <w:r w:rsidR="005861EA" w:rsidRPr="00700F2C">
        <w:rPr>
          <w:rFonts w:ascii="Arial" w:eastAsia="Times New Roman" w:hAnsi="Arial" w:cs="Arial"/>
          <w:color w:val="0000FF"/>
          <w:sz w:val="24"/>
          <w:szCs w:val="24"/>
          <w:u w:val="single"/>
          <w:lang w:eastAsia="pt-BR"/>
        </w:rPr>
        <w:fldChar w:fldCharType="begin"/>
      </w:r>
      <w:r w:rsidR="005861EA" w:rsidRPr="00700F2C">
        <w:rPr>
          <w:rFonts w:ascii="Arial" w:eastAsia="Times New Roman" w:hAnsi="Arial" w:cs="Arial"/>
          <w:color w:val="0000FF"/>
          <w:sz w:val="24"/>
          <w:szCs w:val="24"/>
          <w:u w:val="single"/>
          <w:lang w:eastAsia="pt-BR"/>
        </w:rPr>
        <w:instrText xml:space="preserve"> REF _Ref145341958 \r \h </w:instrText>
      </w:r>
      <w:r w:rsidR="007535A8" w:rsidRPr="00700F2C">
        <w:rPr>
          <w:rFonts w:ascii="Arial" w:eastAsia="Times New Roman" w:hAnsi="Arial" w:cs="Arial"/>
          <w:color w:val="0000FF"/>
          <w:sz w:val="24"/>
          <w:szCs w:val="24"/>
          <w:u w:val="single"/>
          <w:lang w:eastAsia="pt-BR"/>
        </w:rPr>
        <w:instrText xml:space="preserve"> \* MERGEFORMAT </w:instrText>
      </w:r>
      <w:r w:rsidR="005861EA" w:rsidRPr="00700F2C">
        <w:rPr>
          <w:rFonts w:ascii="Arial" w:eastAsia="Times New Roman" w:hAnsi="Arial" w:cs="Arial"/>
          <w:color w:val="0000FF"/>
          <w:sz w:val="24"/>
          <w:szCs w:val="24"/>
          <w:u w:val="single"/>
          <w:lang w:eastAsia="pt-BR"/>
        </w:rPr>
      </w:r>
      <w:r w:rsidR="005861EA"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10.1.2</w:t>
      </w:r>
      <w:r w:rsidR="005861EA" w:rsidRPr="00700F2C">
        <w:rPr>
          <w:rFonts w:ascii="Arial" w:eastAsia="Times New Roman" w:hAnsi="Arial" w:cs="Arial"/>
          <w:color w:val="0000FF"/>
          <w:sz w:val="24"/>
          <w:szCs w:val="24"/>
          <w:u w:val="single"/>
          <w:lang w:eastAsia="pt-BR"/>
        </w:rPr>
        <w:fldChar w:fldCharType="end"/>
      </w:r>
      <w:r w:rsidR="00863797" w:rsidRPr="00700F2C">
        <w:rPr>
          <w:rFonts w:ascii="Arial" w:eastAsia="Times New Roman" w:hAnsi="Arial" w:cs="Arial"/>
          <w:color w:val="000000"/>
          <w:sz w:val="24"/>
          <w:szCs w:val="24"/>
          <w:lang w:eastAsia="pt-BR"/>
        </w:rPr>
        <w:t xml:space="preserve"> e </w:t>
      </w:r>
      <w:r w:rsidR="00F71A3D" w:rsidRPr="00700F2C">
        <w:rPr>
          <w:rFonts w:ascii="Arial" w:eastAsia="Times New Roman" w:hAnsi="Arial" w:cs="Arial"/>
          <w:color w:val="0000FF"/>
          <w:sz w:val="24"/>
          <w:szCs w:val="24"/>
          <w:u w:val="single"/>
          <w:lang w:eastAsia="pt-BR"/>
        </w:rPr>
        <w:fldChar w:fldCharType="begin"/>
      </w:r>
      <w:r w:rsidR="00F71A3D" w:rsidRPr="00700F2C">
        <w:rPr>
          <w:rFonts w:ascii="Arial" w:eastAsia="Times New Roman" w:hAnsi="Arial" w:cs="Arial"/>
          <w:color w:val="0000FF"/>
          <w:sz w:val="24"/>
          <w:szCs w:val="24"/>
          <w:u w:val="single"/>
          <w:lang w:eastAsia="pt-BR"/>
        </w:rPr>
        <w:instrText xml:space="preserve"> REF _Ref145341966 \r \h </w:instrText>
      </w:r>
      <w:r w:rsidR="007535A8" w:rsidRPr="00700F2C">
        <w:rPr>
          <w:rFonts w:ascii="Arial" w:eastAsia="Times New Roman" w:hAnsi="Arial" w:cs="Arial"/>
          <w:color w:val="0000FF"/>
          <w:sz w:val="24"/>
          <w:szCs w:val="24"/>
          <w:u w:val="single"/>
          <w:lang w:eastAsia="pt-BR"/>
        </w:rPr>
        <w:instrText xml:space="preserve"> \* MERGEFORMAT </w:instrText>
      </w:r>
      <w:r w:rsidR="00F71A3D" w:rsidRPr="00700F2C">
        <w:rPr>
          <w:rFonts w:ascii="Arial" w:eastAsia="Times New Roman" w:hAnsi="Arial" w:cs="Arial"/>
          <w:color w:val="0000FF"/>
          <w:sz w:val="24"/>
          <w:szCs w:val="24"/>
          <w:u w:val="single"/>
          <w:lang w:eastAsia="pt-BR"/>
        </w:rPr>
      </w:r>
      <w:r w:rsidR="00F71A3D"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10.1.3</w:t>
      </w:r>
      <w:r w:rsidR="00F71A3D" w:rsidRPr="00700F2C">
        <w:rPr>
          <w:rFonts w:ascii="Arial" w:eastAsia="Times New Roman" w:hAnsi="Arial" w:cs="Arial"/>
          <w:color w:val="0000FF"/>
          <w:sz w:val="24"/>
          <w:szCs w:val="24"/>
          <w:u w:val="single"/>
          <w:lang w:eastAsia="pt-BR"/>
        </w:rPr>
        <w:fldChar w:fldCharType="end"/>
      </w:r>
      <w:r w:rsidRPr="00700F2C">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2BCDDB3C"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700F2C">
        <w:rPr>
          <w:rFonts w:ascii="Arial" w:eastAsia="Times New Roman" w:hAnsi="Arial" w:cs="Arial"/>
          <w:color w:val="0000FF"/>
          <w:sz w:val="24"/>
          <w:szCs w:val="24"/>
          <w:u w:val="single"/>
          <w:lang w:eastAsia="pt-BR"/>
        </w:rPr>
        <w:fldChar w:fldCharType="begin"/>
      </w:r>
      <w:r w:rsidR="00226876" w:rsidRPr="00700F2C">
        <w:rPr>
          <w:rFonts w:ascii="Arial" w:eastAsia="Times New Roman" w:hAnsi="Arial" w:cs="Arial"/>
          <w:color w:val="0000FF"/>
          <w:sz w:val="24"/>
          <w:szCs w:val="24"/>
          <w:u w:val="single"/>
          <w:lang w:eastAsia="pt-BR"/>
        </w:rPr>
        <w:instrText xml:space="preserve"> REF _Ref145342203 \r \h </w:instrText>
      </w:r>
      <w:r w:rsidR="00EF7D71" w:rsidRPr="00700F2C">
        <w:rPr>
          <w:rFonts w:ascii="Arial" w:eastAsia="Times New Roman" w:hAnsi="Arial" w:cs="Arial"/>
          <w:color w:val="0000FF"/>
          <w:sz w:val="24"/>
          <w:szCs w:val="24"/>
          <w:u w:val="single"/>
          <w:lang w:eastAsia="pt-BR"/>
        </w:rPr>
        <w:instrText xml:space="preserve"> \* MERGEFORMAT </w:instrText>
      </w:r>
      <w:r w:rsidR="00226876" w:rsidRPr="00700F2C">
        <w:rPr>
          <w:rFonts w:ascii="Arial" w:eastAsia="Times New Roman" w:hAnsi="Arial" w:cs="Arial"/>
          <w:color w:val="0000FF"/>
          <w:sz w:val="24"/>
          <w:szCs w:val="24"/>
          <w:u w:val="single"/>
          <w:lang w:eastAsia="pt-BR"/>
        </w:rPr>
      </w:r>
      <w:r w:rsidR="00226876"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10.1.4</w:t>
      </w:r>
      <w:r w:rsidR="00226876" w:rsidRPr="00700F2C">
        <w:rPr>
          <w:rFonts w:ascii="Arial" w:eastAsia="Times New Roman" w:hAnsi="Arial" w:cs="Arial"/>
          <w:color w:val="0000FF"/>
          <w:sz w:val="24"/>
          <w:szCs w:val="24"/>
          <w:u w:val="single"/>
          <w:lang w:eastAsia="pt-BR"/>
        </w:rPr>
        <w:fldChar w:fldCharType="end"/>
      </w:r>
      <w:r w:rsidRPr="00700F2C">
        <w:rPr>
          <w:rFonts w:ascii="Arial" w:eastAsia="Times New Roman" w:hAnsi="Arial" w:cs="Arial"/>
          <w:color w:val="000000"/>
          <w:sz w:val="24"/>
          <w:szCs w:val="24"/>
          <w:lang w:eastAsia="pt-BR"/>
        </w:rPr>
        <w:t xml:space="preserve"> a </w:t>
      </w:r>
      <w:r w:rsidR="00226876" w:rsidRPr="00700F2C">
        <w:rPr>
          <w:rFonts w:ascii="Arial" w:eastAsia="Times New Roman" w:hAnsi="Arial" w:cs="Arial"/>
          <w:color w:val="0000FF"/>
          <w:sz w:val="24"/>
          <w:szCs w:val="24"/>
          <w:u w:val="single"/>
          <w:lang w:eastAsia="pt-BR"/>
        </w:rPr>
        <w:fldChar w:fldCharType="begin"/>
      </w:r>
      <w:r w:rsidR="00226876" w:rsidRPr="00700F2C">
        <w:rPr>
          <w:rFonts w:ascii="Arial" w:eastAsia="Times New Roman" w:hAnsi="Arial" w:cs="Arial"/>
          <w:color w:val="0000FF"/>
          <w:sz w:val="24"/>
          <w:szCs w:val="24"/>
          <w:u w:val="single"/>
          <w:lang w:eastAsia="pt-BR"/>
        </w:rPr>
        <w:instrText xml:space="preserve"> REF _Ref145342221 \r \h </w:instrText>
      </w:r>
      <w:r w:rsidR="00EF7D71" w:rsidRPr="00700F2C">
        <w:rPr>
          <w:rFonts w:ascii="Arial" w:eastAsia="Times New Roman" w:hAnsi="Arial" w:cs="Arial"/>
          <w:color w:val="0000FF"/>
          <w:sz w:val="24"/>
          <w:szCs w:val="24"/>
          <w:u w:val="single"/>
          <w:lang w:eastAsia="pt-BR"/>
        </w:rPr>
        <w:instrText xml:space="preserve"> \* MERGEFORMAT </w:instrText>
      </w:r>
      <w:r w:rsidR="00226876" w:rsidRPr="00700F2C">
        <w:rPr>
          <w:rFonts w:ascii="Arial" w:eastAsia="Times New Roman" w:hAnsi="Arial" w:cs="Arial"/>
          <w:color w:val="0000FF"/>
          <w:sz w:val="24"/>
          <w:szCs w:val="24"/>
          <w:u w:val="single"/>
          <w:lang w:eastAsia="pt-BR"/>
        </w:rPr>
      </w:r>
      <w:r w:rsidR="00226876"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10.1.8</w:t>
      </w:r>
      <w:r w:rsidR="00226876" w:rsidRPr="00700F2C">
        <w:rPr>
          <w:rFonts w:ascii="Arial" w:eastAsia="Times New Roman" w:hAnsi="Arial" w:cs="Arial"/>
          <w:color w:val="0000FF"/>
          <w:sz w:val="24"/>
          <w:szCs w:val="24"/>
          <w:u w:val="single"/>
          <w:lang w:eastAsia="pt-BR"/>
        </w:rPr>
        <w:fldChar w:fldCharType="end"/>
      </w:r>
      <w:r w:rsidRPr="00700F2C">
        <w:rPr>
          <w:rFonts w:ascii="Arial" w:eastAsia="Times New Roman" w:hAnsi="Arial" w:cs="Arial"/>
          <w:color w:val="000000"/>
          <w:sz w:val="24"/>
          <w:szCs w:val="24"/>
          <w:lang w:eastAsia="pt-BR"/>
        </w:rPr>
        <w:t xml:space="preserve">, bem como pelas infrações administrativas previstas nos itens </w:t>
      </w:r>
      <w:r w:rsidR="009C1136" w:rsidRPr="00700F2C">
        <w:rPr>
          <w:rFonts w:ascii="Arial" w:eastAsia="Times New Roman" w:hAnsi="Arial" w:cs="Arial"/>
          <w:color w:val="0000FF"/>
          <w:sz w:val="24"/>
          <w:szCs w:val="24"/>
          <w:u w:val="single"/>
          <w:lang w:eastAsia="pt-BR"/>
        </w:rPr>
        <w:fldChar w:fldCharType="begin"/>
      </w:r>
      <w:r w:rsidR="009C1136" w:rsidRPr="00700F2C">
        <w:rPr>
          <w:rFonts w:ascii="Arial" w:eastAsia="Times New Roman" w:hAnsi="Arial" w:cs="Arial"/>
          <w:color w:val="0000FF"/>
          <w:sz w:val="24"/>
          <w:szCs w:val="24"/>
          <w:u w:val="single"/>
          <w:lang w:eastAsia="pt-BR"/>
        </w:rPr>
        <w:instrText xml:space="preserve"> REF _Ref145341925 \r \h </w:instrText>
      </w:r>
      <w:r w:rsidR="002F35E1" w:rsidRPr="00700F2C">
        <w:rPr>
          <w:rFonts w:ascii="Arial" w:eastAsia="Times New Roman" w:hAnsi="Arial" w:cs="Arial"/>
          <w:color w:val="0000FF"/>
          <w:sz w:val="24"/>
          <w:szCs w:val="24"/>
          <w:u w:val="single"/>
          <w:lang w:eastAsia="pt-BR"/>
        </w:rPr>
        <w:instrText xml:space="preserve"> \* MERGEFORMAT </w:instrText>
      </w:r>
      <w:r w:rsidR="009C1136" w:rsidRPr="00700F2C">
        <w:rPr>
          <w:rFonts w:ascii="Arial" w:eastAsia="Times New Roman" w:hAnsi="Arial" w:cs="Arial"/>
          <w:color w:val="0000FF"/>
          <w:sz w:val="24"/>
          <w:szCs w:val="24"/>
          <w:u w:val="single"/>
          <w:lang w:eastAsia="pt-BR"/>
        </w:rPr>
      </w:r>
      <w:r w:rsidR="009C1136"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10.1.1</w:t>
      </w:r>
      <w:r w:rsidR="009C1136" w:rsidRPr="00700F2C">
        <w:rPr>
          <w:rFonts w:ascii="Arial" w:eastAsia="Times New Roman" w:hAnsi="Arial" w:cs="Arial"/>
          <w:color w:val="0000FF"/>
          <w:sz w:val="24"/>
          <w:szCs w:val="24"/>
          <w:u w:val="single"/>
          <w:lang w:eastAsia="pt-BR"/>
        </w:rPr>
        <w:fldChar w:fldCharType="end"/>
      </w:r>
      <w:r w:rsidR="000E1557" w:rsidRPr="00700F2C">
        <w:rPr>
          <w:rFonts w:ascii="Arial" w:eastAsia="Times New Roman" w:hAnsi="Arial" w:cs="Arial"/>
          <w:color w:val="000000"/>
          <w:sz w:val="24"/>
          <w:szCs w:val="24"/>
          <w:lang w:eastAsia="pt-BR"/>
        </w:rPr>
        <w:t xml:space="preserve"> </w:t>
      </w:r>
      <w:r w:rsidRPr="00700F2C">
        <w:rPr>
          <w:rFonts w:ascii="Arial" w:eastAsia="Times New Roman" w:hAnsi="Arial" w:cs="Arial"/>
          <w:color w:val="000000"/>
          <w:sz w:val="24"/>
          <w:szCs w:val="24"/>
          <w:lang w:eastAsia="pt-BR"/>
        </w:rPr>
        <w:t>a</w:t>
      </w:r>
      <w:r w:rsidR="000E1557" w:rsidRPr="00700F2C">
        <w:rPr>
          <w:rFonts w:ascii="Arial" w:eastAsia="Times New Roman" w:hAnsi="Arial" w:cs="Arial"/>
          <w:color w:val="000000"/>
          <w:sz w:val="24"/>
          <w:szCs w:val="24"/>
          <w:lang w:eastAsia="pt-BR"/>
        </w:rPr>
        <w:t xml:space="preserve"> </w:t>
      </w:r>
      <w:r w:rsidR="00863A13" w:rsidRPr="00700F2C">
        <w:rPr>
          <w:rFonts w:ascii="Arial" w:eastAsia="Times New Roman" w:hAnsi="Arial" w:cs="Arial"/>
          <w:color w:val="0000FF"/>
          <w:sz w:val="24"/>
          <w:szCs w:val="24"/>
          <w:u w:val="single"/>
          <w:lang w:eastAsia="pt-BR"/>
        </w:rPr>
        <w:fldChar w:fldCharType="begin"/>
      </w:r>
      <w:r w:rsidR="00863A13" w:rsidRPr="00700F2C">
        <w:rPr>
          <w:rFonts w:ascii="Arial" w:eastAsia="Times New Roman" w:hAnsi="Arial" w:cs="Arial"/>
          <w:color w:val="0000FF"/>
          <w:sz w:val="24"/>
          <w:szCs w:val="24"/>
          <w:u w:val="single"/>
          <w:lang w:eastAsia="pt-BR"/>
        </w:rPr>
        <w:instrText xml:space="preserve"> REF _Ref145341966 \r \h </w:instrText>
      </w:r>
      <w:r w:rsidR="002F35E1" w:rsidRPr="00700F2C">
        <w:rPr>
          <w:rFonts w:ascii="Arial" w:eastAsia="Times New Roman" w:hAnsi="Arial" w:cs="Arial"/>
          <w:color w:val="0000FF"/>
          <w:sz w:val="24"/>
          <w:szCs w:val="24"/>
          <w:u w:val="single"/>
          <w:lang w:eastAsia="pt-BR"/>
        </w:rPr>
        <w:instrText xml:space="preserve"> \* MERGEFORMAT </w:instrText>
      </w:r>
      <w:r w:rsidR="00863A13" w:rsidRPr="00700F2C">
        <w:rPr>
          <w:rFonts w:ascii="Arial" w:eastAsia="Times New Roman" w:hAnsi="Arial" w:cs="Arial"/>
          <w:color w:val="0000FF"/>
          <w:sz w:val="24"/>
          <w:szCs w:val="24"/>
          <w:u w:val="single"/>
          <w:lang w:eastAsia="pt-BR"/>
        </w:rPr>
      </w:r>
      <w:r w:rsidR="00863A13"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10.1.3</w:t>
      </w:r>
      <w:r w:rsidR="00863A13" w:rsidRPr="00700F2C">
        <w:rPr>
          <w:rFonts w:ascii="Arial" w:eastAsia="Times New Roman" w:hAnsi="Arial" w:cs="Arial"/>
          <w:color w:val="0000FF"/>
          <w:sz w:val="24"/>
          <w:szCs w:val="24"/>
          <w:u w:val="single"/>
          <w:lang w:eastAsia="pt-BR"/>
        </w:rPr>
        <w:fldChar w:fldCharType="end"/>
      </w:r>
      <w:r w:rsidRPr="00700F2C">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w:t>
      </w:r>
      <w:proofErr w:type="gramStart"/>
      <w:r w:rsidRPr="00700F2C">
        <w:rPr>
          <w:rFonts w:ascii="Arial" w:eastAsia="Times New Roman" w:hAnsi="Arial" w:cs="Arial"/>
          <w:color w:val="000000"/>
          <w:sz w:val="24"/>
          <w:szCs w:val="24"/>
          <w:lang w:eastAsia="pt-BR"/>
        </w:rPr>
        <w:t>3</w:t>
      </w:r>
      <w:proofErr w:type="gramEnd"/>
      <w:r w:rsidRPr="00700F2C">
        <w:rPr>
          <w:rFonts w:ascii="Arial" w:eastAsia="Times New Roman" w:hAnsi="Arial" w:cs="Arial"/>
          <w:color w:val="000000"/>
          <w:sz w:val="24"/>
          <w:szCs w:val="24"/>
          <w:lang w:eastAsia="pt-BR"/>
        </w:rPr>
        <w:t xml:space="preserve"> (três) anos e máximo de 6 (seis) anos.</w:t>
      </w:r>
    </w:p>
    <w:p w14:paraId="3A695D88" w14:textId="024188A4"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lastRenderedPageBreak/>
        <w:t xml:space="preserve">A recusa injustificada do adjudicatário em assinar o contrato ou a ata de registro de preço, ou em aceitar ou retirar o instrumento equivalente no prazo estabelecido pela Administração, descrita no subitem </w:t>
      </w:r>
      <w:r w:rsidR="008A362E" w:rsidRPr="00700F2C">
        <w:rPr>
          <w:rFonts w:ascii="Arial" w:eastAsia="Times New Roman" w:hAnsi="Arial" w:cs="Arial"/>
          <w:color w:val="0000FF"/>
          <w:sz w:val="24"/>
          <w:szCs w:val="24"/>
          <w:u w:val="single"/>
          <w:lang w:eastAsia="pt-BR"/>
        </w:rPr>
        <w:fldChar w:fldCharType="begin"/>
      </w:r>
      <w:r w:rsidR="008A362E" w:rsidRPr="00700F2C">
        <w:rPr>
          <w:rFonts w:ascii="Arial" w:eastAsia="Times New Roman" w:hAnsi="Arial" w:cs="Arial"/>
          <w:color w:val="0000FF"/>
          <w:sz w:val="24"/>
          <w:szCs w:val="24"/>
          <w:u w:val="single"/>
          <w:lang w:eastAsia="pt-BR"/>
        </w:rPr>
        <w:instrText xml:space="preserve"> REF _Ref145342637 \r \h </w:instrText>
      </w:r>
      <w:r w:rsidR="00240B68" w:rsidRPr="00700F2C">
        <w:rPr>
          <w:rFonts w:ascii="Arial" w:eastAsia="Times New Roman" w:hAnsi="Arial" w:cs="Arial"/>
          <w:color w:val="0000FF"/>
          <w:sz w:val="24"/>
          <w:szCs w:val="24"/>
          <w:u w:val="single"/>
          <w:lang w:eastAsia="pt-BR"/>
        </w:rPr>
        <w:instrText xml:space="preserve"> \* MERGEFORMAT </w:instrText>
      </w:r>
      <w:r w:rsidR="008A362E" w:rsidRPr="00700F2C">
        <w:rPr>
          <w:rFonts w:ascii="Arial" w:eastAsia="Times New Roman" w:hAnsi="Arial" w:cs="Arial"/>
          <w:color w:val="0000FF"/>
          <w:sz w:val="24"/>
          <w:szCs w:val="24"/>
          <w:u w:val="single"/>
          <w:lang w:eastAsia="pt-BR"/>
        </w:rPr>
      </w:r>
      <w:r w:rsidR="008A362E"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10.1.3.1</w:t>
      </w:r>
      <w:r w:rsidR="008A362E" w:rsidRPr="00700F2C">
        <w:rPr>
          <w:rFonts w:ascii="Arial" w:eastAsia="Times New Roman" w:hAnsi="Arial" w:cs="Arial"/>
          <w:color w:val="0000FF"/>
          <w:sz w:val="24"/>
          <w:szCs w:val="24"/>
          <w:u w:val="single"/>
          <w:lang w:eastAsia="pt-BR"/>
        </w:rPr>
        <w:fldChar w:fldCharType="end"/>
      </w:r>
      <w:r w:rsidRPr="00700F2C">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77" w:history="1">
        <w:r w:rsidR="00025EB2" w:rsidRPr="00700F2C">
          <w:rPr>
            <w:rStyle w:val="Hyperlink"/>
            <w:rFonts w:ascii="Arial" w:eastAsia="Times New Roman" w:hAnsi="Arial" w:cs="Arial"/>
            <w:sz w:val="24"/>
            <w:szCs w:val="24"/>
            <w:lang w:eastAsia="pt-BR"/>
          </w:rPr>
          <w:t>IN SEGES n. 73/2022</w:t>
        </w:r>
      </w:hyperlink>
      <w:r w:rsidRPr="00700F2C">
        <w:rPr>
          <w:rFonts w:ascii="Arial" w:eastAsia="Times New Roman" w:hAnsi="Arial" w:cs="Arial"/>
          <w:color w:val="000000"/>
          <w:sz w:val="24"/>
          <w:szCs w:val="24"/>
          <w:lang w:eastAsia="pt-BR"/>
        </w:rPr>
        <w:t>.</w:t>
      </w:r>
    </w:p>
    <w:p w14:paraId="77360B5C" w14:textId="26DED6D0" w:rsidR="00646428" w:rsidRPr="00700F2C"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Caberá recurso no prazo de 15 (quinze) dias úteis da aplicação das sanções de multa e impedimento de licitar e contratar, contado da data da intimação, o qual será dirigido à autoridade que tiver proferido a decisão recorrida, que, se não a reconsiderar no prazo de </w:t>
      </w:r>
      <w:proofErr w:type="gramStart"/>
      <w:r w:rsidRPr="00700F2C">
        <w:rPr>
          <w:rFonts w:ascii="Arial" w:eastAsia="Times New Roman" w:hAnsi="Arial" w:cs="Arial"/>
          <w:color w:val="000000"/>
          <w:sz w:val="24"/>
          <w:szCs w:val="24"/>
          <w:lang w:eastAsia="pt-BR"/>
        </w:rPr>
        <w:t>5</w:t>
      </w:r>
      <w:proofErr w:type="gramEnd"/>
      <w:r w:rsidRPr="00700F2C">
        <w:rPr>
          <w:rFonts w:ascii="Arial" w:eastAsia="Times New Roman" w:hAnsi="Arial" w:cs="Arial"/>
          <w:color w:val="000000"/>
          <w:sz w:val="24"/>
          <w:szCs w:val="24"/>
          <w:lang w:eastAsia="pt-BR"/>
        </w:rPr>
        <w:t xml:space="preserve"> (cinco) dias úteis, encaminhará o recurso com sua motivação à autoridade superior, que deverá proferir sua decisão no prazo máximo de 20 (vinte) dias úteis, contado do recebimento dos autos.</w:t>
      </w:r>
    </w:p>
    <w:p w14:paraId="6F5ECA45" w14:textId="53C7CF37" w:rsidR="00646428" w:rsidRPr="00700F2C"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700F2C"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700F2C"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2D36958D" w:rsidR="00646428" w:rsidRPr="00700F2C"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Os atos previstos como infrações administrativas na </w:t>
      </w:r>
      <w:hyperlink r:id="rId78" w:history="1">
        <w:r w:rsidR="00866ECA"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color w:val="000000"/>
          <w:sz w:val="24"/>
          <w:szCs w:val="24"/>
          <w:lang w:eastAsia="pt-BR"/>
        </w:rPr>
        <w:t xml:space="preserve">, ou em outras leis de licitações e contratos da Administração Pública que também sejam tipificados como atos lesivos na </w:t>
      </w:r>
      <w:hyperlink r:id="rId79" w:history="1">
        <w:r w:rsidR="0005056C" w:rsidRPr="00700F2C">
          <w:rPr>
            <w:rStyle w:val="Hyperlink"/>
            <w:rFonts w:ascii="Arial" w:eastAsia="Times New Roman" w:hAnsi="Arial" w:cs="Arial"/>
            <w:sz w:val="24"/>
            <w:szCs w:val="24"/>
            <w:lang w:eastAsia="pt-BR"/>
          </w:rPr>
          <w:t>Lei n. 12.846/2013</w:t>
        </w:r>
      </w:hyperlink>
      <w:r w:rsidRPr="00700F2C">
        <w:rPr>
          <w:rFonts w:ascii="Arial" w:eastAsia="Times New Roman" w:hAnsi="Arial" w:cs="Arial"/>
          <w:color w:val="000000"/>
          <w:sz w:val="24"/>
          <w:szCs w:val="24"/>
          <w:lang w:eastAsia="pt-BR"/>
        </w:rPr>
        <w:t xml:space="preserve">, serão apurados e julgados conjuntamente, nos mesmos autos, observados o rito procedimental e autoridade </w:t>
      </w:r>
      <w:proofErr w:type="gramStart"/>
      <w:r w:rsidRPr="00700F2C">
        <w:rPr>
          <w:rFonts w:ascii="Arial" w:eastAsia="Times New Roman" w:hAnsi="Arial" w:cs="Arial"/>
          <w:color w:val="000000"/>
          <w:sz w:val="24"/>
          <w:szCs w:val="24"/>
          <w:lang w:eastAsia="pt-BR"/>
        </w:rPr>
        <w:t>competente definidos</w:t>
      </w:r>
      <w:proofErr w:type="gramEnd"/>
      <w:r w:rsidRPr="00700F2C">
        <w:rPr>
          <w:rFonts w:ascii="Arial" w:eastAsia="Times New Roman" w:hAnsi="Arial" w:cs="Arial"/>
          <w:color w:val="000000"/>
          <w:sz w:val="24"/>
          <w:szCs w:val="24"/>
          <w:lang w:eastAsia="pt-BR"/>
        </w:rPr>
        <w:t xml:space="preserve"> na referida Lei (art. 159 da </w:t>
      </w:r>
      <w:hyperlink r:id="rId80" w:history="1">
        <w:r w:rsidR="00866ECA"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color w:val="000000"/>
          <w:sz w:val="24"/>
          <w:szCs w:val="24"/>
          <w:lang w:eastAsia="pt-BR"/>
        </w:rPr>
        <w:t>).</w:t>
      </w:r>
    </w:p>
    <w:p w14:paraId="16D3B589" w14:textId="7070F6E1" w:rsidR="00646428" w:rsidRPr="00700F2C"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81" w:history="1">
        <w:r w:rsidR="00866ECA"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82" w:history="1">
        <w:r w:rsidR="00866ECA"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color w:val="000000"/>
          <w:sz w:val="24"/>
          <w:szCs w:val="24"/>
          <w:lang w:eastAsia="pt-BR"/>
        </w:rPr>
        <w:t>).</w:t>
      </w:r>
    </w:p>
    <w:p w14:paraId="52E818A4" w14:textId="1FF38F22" w:rsidR="00646428" w:rsidRPr="00700F2C"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w:t>
      </w:r>
      <w:hyperlink r:id="rId83" w:history="1">
        <w:r w:rsidR="00866ECA"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color w:val="000000"/>
          <w:sz w:val="24"/>
          <w:szCs w:val="24"/>
          <w:lang w:eastAsia="pt-BR"/>
        </w:rPr>
        <w:t>).</w:t>
      </w:r>
    </w:p>
    <w:p w14:paraId="341F29B5" w14:textId="2A8FCF62" w:rsidR="001B3CEE" w:rsidRPr="00700F2C" w:rsidRDefault="001B3CEE"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As penalidades serão obrigatoriamente registradas no SICAF.</w:t>
      </w:r>
    </w:p>
    <w:p w14:paraId="2D063D8C" w14:textId="306210D9" w:rsidR="00646428" w:rsidRPr="00700F2C"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lastRenderedPageBreak/>
        <w:t xml:space="preserve">As sanções de impedimento de licitar e contratar e declaração de inidoneidade para licitar ou contratar são passíveis de reabilitação na forma do art. 163 da </w:t>
      </w:r>
      <w:hyperlink r:id="rId84" w:history="1">
        <w:r w:rsidR="00866ECA"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color w:val="000000"/>
          <w:sz w:val="24"/>
          <w:szCs w:val="24"/>
          <w:lang w:eastAsia="pt-BR"/>
        </w:rPr>
        <w:t>.</w:t>
      </w:r>
    </w:p>
    <w:p w14:paraId="2B025DEC" w14:textId="77777777" w:rsidR="00FA4281" w:rsidRPr="00700F2C" w:rsidRDefault="00FA4281" w:rsidP="00FA428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Para a </w:t>
      </w:r>
      <w:r w:rsidRPr="00700F2C">
        <w:rPr>
          <w:rFonts w:ascii="Arial" w:eastAsia="Times New Roman" w:hAnsi="Arial" w:cs="Arial"/>
          <w:color w:val="000000"/>
          <w:sz w:val="24"/>
          <w:szCs w:val="24"/>
          <w:lang w:eastAsia="pt-BR"/>
        </w:rPr>
        <w:t>garantia</w:t>
      </w:r>
      <w:r w:rsidRPr="00700F2C">
        <w:rPr>
          <w:rFonts w:ascii="Arial" w:eastAsia="Times New Roman" w:hAnsi="Arial" w:cs="Arial"/>
          <w:sz w:val="24"/>
          <w:szCs w:val="24"/>
          <w:lang w:eastAsia="pt-BR"/>
        </w:rPr>
        <w:t xml:space="preserve"> da ampla defesa e contraditório dos licitantes, as notificações serão enviadas eletronicamente para os endereços de </w:t>
      </w:r>
      <w:r w:rsidRPr="00700F2C">
        <w:rPr>
          <w:rFonts w:ascii="Arial" w:eastAsia="Times New Roman" w:hAnsi="Arial" w:cs="Arial"/>
          <w:i/>
          <w:iCs/>
          <w:sz w:val="24"/>
          <w:szCs w:val="24"/>
          <w:lang w:eastAsia="pt-BR"/>
        </w:rPr>
        <w:t>e-mail</w:t>
      </w:r>
      <w:r w:rsidRPr="00700F2C">
        <w:rPr>
          <w:rFonts w:ascii="Arial" w:eastAsia="Times New Roman" w:hAnsi="Arial" w:cs="Arial"/>
          <w:sz w:val="24"/>
          <w:szCs w:val="24"/>
          <w:lang w:eastAsia="pt-BR"/>
        </w:rPr>
        <w:t xml:space="preserve"> informados na proposta comercial.</w:t>
      </w:r>
    </w:p>
    <w:p w14:paraId="287D9A36" w14:textId="230B120B" w:rsidR="00FA4281" w:rsidRPr="00700F2C" w:rsidRDefault="00FA4281" w:rsidP="00466EC9">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Os endereços de </w:t>
      </w:r>
      <w:r w:rsidRPr="00700F2C">
        <w:rPr>
          <w:rFonts w:ascii="Arial" w:eastAsia="Times New Roman" w:hAnsi="Arial" w:cs="Arial"/>
          <w:i/>
          <w:iCs/>
          <w:sz w:val="24"/>
          <w:szCs w:val="24"/>
          <w:lang w:eastAsia="pt-BR"/>
        </w:rPr>
        <w:t>e-mail</w:t>
      </w:r>
      <w:r w:rsidRPr="00700F2C">
        <w:rPr>
          <w:rFonts w:ascii="Arial" w:eastAsia="Times New Roman" w:hAnsi="Arial" w:cs="Arial"/>
          <w:sz w:val="24"/>
          <w:szCs w:val="24"/>
          <w:lang w:eastAsia="pt-BR"/>
        </w:rPr>
        <w:t xml:space="preserve"> informados na proposta comercial serão considerados de uso </w:t>
      </w:r>
      <w:r w:rsidRPr="00700F2C">
        <w:rPr>
          <w:rFonts w:ascii="Arial" w:eastAsia="Times New Roman" w:hAnsi="Arial" w:cs="Arial"/>
          <w:color w:val="000000"/>
          <w:sz w:val="24"/>
          <w:szCs w:val="24"/>
          <w:lang w:eastAsia="pt-BR"/>
        </w:rPr>
        <w:t>contínuo</w:t>
      </w:r>
      <w:r w:rsidRPr="00700F2C">
        <w:rPr>
          <w:rFonts w:ascii="Arial" w:eastAsia="Times New Roman" w:hAnsi="Arial" w:cs="Arial"/>
          <w:sz w:val="24"/>
          <w:szCs w:val="24"/>
          <w:lang w:eastAsia="pt-BR"/>
        </w:rPr>
        <w:t xml:space="preserve"> da empresa, não cabendo alegação de desconhecimento das comunicações a eles comprovadamente enviadas.</w:t>
      </w:r>
    </w:p>
    <w:p w14:paraId="6373E1E6" w14:textId="77777777" w:rsidR="00646428" w:rsidRPr="00700F2C"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700F2C"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00F2C">
        <w:rPr>
          <w:rFonts w:ascii="Arial" w:eastAsia="Times New Roman" w:hAnsi="Arial" w:cs="Arial"/>
          <w:b/>
          <w:bCs/>
          <w:color w:val="000000"/>
          <w:sz w:val="24"/>
          <w:szCs w:val="24"/>
          <w:lang w:eastAsia="pt-BR"/>
        </w:rPr>
        <w:t>DA IMPUGNAÇÃO AO EDITAL E DO PEDIDO DE ESCLARECIMENTO</w:t>
      </w:r>
    </w:p>
    <w:p w14:paraId="05B56FFC" w14:textId="06EECA7B"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Qualquer pessoa é parte legítima para impugnar este Edital por irregularidade na aplicação da </w:t>
      </w:r>
      <w:hyperlink r:id="rId85" w:history="1">
        <w:r w:rsidR="00866ECA" w:rsidRPr="00700F2C">
          <w:rPr>
            <w:rStyle w:val="Hyperlink"/>
            <w:rFonts w:ascii="Arial" w:eastAsia="Times New Roman" w:hAnsi="Arial" w:cs="Arial"/>
            <w:sz w:val="24"/>
            <w:szCs w:val="24"/>
            <w:lang w:eastAsia="pt-BR"/>
          </w:rPr>
          <w:t>Lei n. 14.133/2021</w:t>
        </w:r>
      </w:hyperlink>
      <w:r w:rsidRPr="00700F2C">
        <w:rPr>
          <w:rFonts w:ascii="Arial" w:eastAsia="Times New Roman" w:hAnsi="Arial" w:cs="Arial"/>
          <w:color w:val="000000"/>
          <w:sz w:val="24"/>
          <w:szCs w:val="24"/>
          <w:lang w:eastAsia="pt-BR"/>
        </w:rPr>
        <w:t xml:space="preserve"> ou para solicitar esclarecimento sobre seus termos, devendo protocolar o pedido até </w:t>
      </w:r>
      <w:proofErr w:type="gramStart"/>
      <w:r w:rsidRPr="00700F2C">
        <w:rPr>
          <w:rFonts w:ascii="Arial" w:eastAsia="Times New Roman" w:hAnsi="Arial" w:cs="Arial"/>
          <w:color w:val="000000"/>
          <w:sz w:val="24"/>
          <w:szCs w:val="24"/>
          <w:lang w:eastAsia="pt-BR"/>
        </w:rPr>
        <w:t>3</w:t>
      </w:r>
      <w:proofErr w:type="gramEnd"/>
      <w:r w:rsidRPr="00700F2C">
        <w:rPr>
          <w:rFonts w:ascii="Arial" w:eastAsia="Times New Roman" w:hAnsi="Arial" w:cs="Arial"/>
          <w:color w:val="000000"/>
          <w:sz w:val="24"/>
          <w:szCs w:val="24"/>
          <w:lang w:eastAsia="pt-BR"/>
        </w:rPr>
        <w:t xml:space="preserve"> (três) dias úteis antes da data da abertura do certame.</w:t>
      </w:r>
    </w:p>
    <w:p w14:paraId="1C95CD06" w14:textId="335CAAF4"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42" w:name="_Ref145340712"/>
      <w:r w:rsidRPr="00700F2C">
        <w:rPr>
          <w:rFonts w:ascii="Arial" w:eastAsia="Times New Roman" w:hAnsi="Arial" w:cs="Arial"/>
          <w:color w:val="000000"/>
          <w:sz w:val="24"/>
          <w:szCs w:val="24"/>
          <w:lang w:eastAsia="pt-BR"/>
        </w:rPr>
        <w:t xml:space="preserve">A resposta à impugnação ou ao pedido de esclarecimento será divulgada em sítio eletrônico oficial no prazo de até </w:t>
      </w:r>
      <w:proofErr w:type="gramStart"/>
      <w:r w:rsidRPr="00700F2C">
        <w:rPr>
          <w:rFonts w:ascii="Arial" w:eastAsia="Times New Roman" w:hAnsi="Arial" w:cs="Arial"/>
          <w:color w:val="000000"/>
          <w:sz w:val="24"/>
          <w:szCs w:val="24"/>
          <w:lang w:eastAsia="pt-BR"/>
        </w:rPr>
        <w:t>3</w:t>
      </w:r>
      <w:proofErr w:type="gramEnd"/>
      <w:r w:rsidRPr="00700F2C">
        <w:rPr>
          <w:rFonts w:ascii="Arial" w:eastAsia="Times New Roman" w:hAnsi="Arial" w:cs="Arial"/>
          <w:color w:val="000000"/>
          <w:sz w:val="24"/>
          <w:szCs w:val="24"/>
          <w:lang w:eastAsia="pt-BR"/>
        </w:rPr>
        <w:t xml:space="preserve"> (três) dias úteis, limitado ao último dia útil anterior à data da abertura do certame.</w:t>
      </w:r>
      <w:bookmarkEnd w:id="42"/>
    </w:p>
    <w:p w14:paraId="39E714AE" w14:textId="0A00E88F"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O pregoeiro poderá requisitar subsídios formais aos responsáveis pela elaboração deste Edital e d</w:t>
      </w:r>
      <w:r w:rsidR="00665FDC" w:rsidRPr="00700F2C">
        <w:rPr>
          <w:rFonts w:ascii="Arial" w:eastAsia="Times New Roman" w:hAnsi="Arial" w:cs="Arial"/>
          <w:color w:val="000000"/>
          <w:sz w:val="24"/>
          <w:szCs w:val="24"/>
          <w:lang w:eastAsia="pt-BR"/>
        </w:rPr>
        <w:t>e seus</w:t>
      </w:r>
      <w:r w:rsidRPr="00700F2C">
        <w:rPr>
          <w:rFonts w:ascii="Arial" w:eastAsia="Times New Roman" w:hAnsi="Arial" w:cs="Arial"/>
          <w:color w:val="000000"/>
          <w:sz w:val="24"/>
          <w:szCs w:val="24"/>
          <w:lang w:eastAsia="pt-BR"/>
        </w:rPr>
        <w:t xml:space="preserve"> anexos para a resposta a que se refere o subitem </w:t>
      </w:r>
      <w:r w:rsidR="00E61FFC" w:rsidRPr="00700F2C">
        <w:rPr>
          <w:rFonts w:ascii="Arial" w:eastAsia="Times New Roman" w:hAnsi="Arial" w:cs="Arial"/>
          <w:color w:val="0000FF"/>
          <w:sz w:val="24"/>
          <w:szCs w:val="24"/>
          <w:u w:val="single"/>
          <w:lang w:eastAsia="pt-BR"/>
        </w:rPr>
        <w:fldChar w:fldCharType="begin"/>
      </w:r>
      <w:r w:rsidR="00E61FFC" w:rsidRPr="00700F2C">
        <w:rPr>
          <w:rFonts w:ascii="Arial" w:eastAsia="Times New Roman" w:hAnsi="Arial" w:cs="Arial"/>
          <w:color w:val="0000FF"/>
          <w:sz w:val="24"/>
          <w:szCs w:val="24"/>
          <w:u w:val="single"/>
          <w:lang w:eastAsia="pt-BR"/>
        </w:rPr>
        <w:instrText xml:space="preserve"> REF _Ref145340712 \r \h  \* MERGEFORMAT </w:instrText>
      </w:r>
      <w:r w:rsidR="00E61FFC" w:rsidRPr="00700F2C">
        <w:rPr>
          <w:rFonts w:ascii="Arial" w:eastAsia="Times New Roman" w:hAnsi="Arial" w:cs="Arial"/>
          <w:color w:val="0000FF"/>
          <w:sz w:val="24"/>
          <w:szCs w:val="24"/>
          <w:u w:val="single"/>
          <w:lang w:eastAsia="pt-BR"/>
        </w:rPr>
      </w:r>
      <w:r w:rsidR="00E61FFC"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11.2</w:t>
      </w:r>
      <w:r w:rsidR="00E61FFC" w:rsidRPr="00700F2C">
        <w:rPr>
          <w:rFonts w:ascii="Arial" w:eastAsia="Times New Roman" w:hAnsi="Arial" w:cs="Arial"/>
          <w:color w:val="0000FF"/>
          <w:sz w:val="24"/>
          <w:szCs w:val="24"/>
          <w:u w:val="single"/>
          <w:lang w:eastAsia="pt-BR"/>
        </w:rPr>
        <w:fldChar w:fldCharType="end"/>
      </w:r>
      <w:r w:rsidRPr="00700F2C">
        <w:rPr>
          <w:rFonts w:ascii="Arial" w:eastAsia="Times New Roman" w:hAnsi="Arial" w:cs="Arial"/>
          <w:color w:val="000000"/>
          <w:sz w:val="24"/>
          <w:szCs w:val="24"/>
          <w:lang w:eastAsia="pt-BR"/>
        </w:rPr>
        <w:t>.</w:t>
      </w:r>
    </w:p>
    <w:p w14:paraId="71112535" w14:textId="20C66827"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A impugnação e o pedido de esclarecimento deverão ser realizados por forma eletrônica no seguinte endereço:</w:t>
      </w:r>
      <w:r w:rsidR="00C61A4E" w:rsidRPr="00700F2C">
        <w:rPr>
          <w:rFonts w:ascii="Arial" w:eastAsia="Times New Roman" w:hAnsi="Arial" w:cs="Arial"/>
          <w:color w:val="000000"/>
          <w:sz w:val="24"/>
          <w:szCs w:val="24"/>
          <w:lang w:eastAsia="pt-BR"/>
        </w:rPr>
        <w:t xml:space="preserve"> </w:t>
      </w:r>
      <w:hyperlink r:id="rId86" w:history="1">
        <w:r w:rsidR="00C61A4E" w:rsidRPr="00700F2C">
          <w:rPr>
            <w:rStyle w:val="Hyperlink"/>
            <w:rFonts w:ascii="Arial" w:eastAsia="Times New Roman" w:hAnsi="Arial" w:cs="Arial"/>
            <w:sz w:val="24"/>
            <w:szCs w:val="24"/>
            <w:lang w:eastAsia="pt-BR"/>
          </w:rPr>
          <w:t>admsp-suli@trf3.jus.br</w:t>
        </w:r>
      </w:hyperlink>
      <w:r w:rsidRPr="00700F2C">
        <w:rPr>
          <w:rFonts w:ascii="Arial" w:eastAsia="Times New Roman" w:hAnsi="Arial" w:cs="Arial"/>
          <w:color w:val="000000"/>
          <w:sz w:val="24"/>
          <w:szCs w:val="24"/>
          <w:lang w:eastAsia="pt-BR"/>
        </w:rPr>
        <w:t>.</w:t>
      </w:r>
    </w:p>
    <w:p w14:paraId="39CD65D4" w14:textId="12AFA184"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700F2C"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700F2C"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700F2C">
        <w:rPr>
          <w:rFonts w:ascii="Arial" w:eastAsia="Times New Roman" w:hAnsi="Arial" w:cs="Arial"/>
          <w:b/>
          <w:bCs/>
          <w:color w:val="000000"/>
          <w:sz w:val="24"/>
          <w:szCs w:val="24"/>
          <w:lang w:eastAsia="pt-BR"/>
        </w:rPr>
        <w:t>DAS DISPOSIÇÕES GERAIS</w:t>
      </w:r>
    </w:p>
    <w:p w14:paraId="25B911BF" w14:textId="7E0017DE"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Será divulgada ata da sessão pública no sistema eletrônico.</w:t>
      </w:r>
    </w:p>
    <w:p w14:paraId="47EAA447" w14:textId="4B111FBA"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Não havendo expediente ou ocorrendo qualquer fato superveniente que impeça a realização do certame na data marcada, a sessão será automaticamente </w:t>
      </w:r>
      <w:r w:rsidRPr="00700F2C">
        <w:rPr>
          <w:rFonts w:ascii="Arial" w:eastAsia="Times New Roman" w:hAnsi="Arial" w:cs="Arial"/>
          <w:color w:val="000000"/>
          <w:sz w:val="24"/>
          <w:szCs w:val="24"/>
          <w:lang w:eastAsia="pt-BR"/>
        </w:rPr>
        <w:lastRenderedPageBreak/>
        <w:t>transferida para o primeiro dia útil subsequente, no mesmo horário anteriormente estabelecido, desde que não haja comunicação em contrário, pelo pregoeiro.</w:t>
      </w:r>
    </w:p>
    <w:p w14:paraId="0FAD141C" w14:textId="301A71DB"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O desatendimento de exigências formais não essenciais não importará o afastamento do licitante, desde que seja possível o aproveitamento do ato, </w:t>
      </w:r>
      <w:proofErr w:type="gramStart"/>
      <w:r w:rsidRPr="00700F2C">
        <w:rPr>
          <w:rFonts w:ascii="Arial" w:eastAsia="Times New Roman" w:hAnsi="Arial" w:cs="Arial"/>
          <w:color w:val="000000"/>
          <w:sz w:val="24"/>
          <w:szCs w:val="24"/>
          <w:lang w:eastAsia="pt-BR"/>
        </w:rPr>
        <w:t>observados</w:t>
      </w:r>
      <w:proofErr w:type="gramEnd"/>
      <w:r w:rsidRPr="00700F2C">
        <w:rPr>
          <w:rFonts w:ascii="Arial" w:eastAsia="Times New Roman" w:hAnsi="Arial" w:cs="Arial"/>
          <w:color w:val="000000"/>
          <w:sz w:val="24"/>
          <w:szCs w:val="24"/>
          <w:lang w:eastAsia="pt-BR"/>
        </w:rPr>
        <w:t xml:space="preserve"> os princípios da isonomia e do interesse público.</w:t>
      </w:r>
    </w:p>
    <w:p w14:paraId="65C33075" w14:textId="5D00E0D4" w:rsidR="00646428" w:rsidRPr="00700F2C"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Em caso de divergência entre disposições deste Edital e de seus anexos ou demais peças que compõem o processo, prevalecerão as deste Edital.</w:t>
      </w:r>
    </w:p>
    <w:p w14:paraId="0C26E71A" w14:textId="0650A690" w:rsidR="00646428" w:rsidRPr="00700F2C" w:rsidRDefault="00646428"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Em </w:t>
      </w:r>
      <w:r w:rsidRPr="00700F2C">
        <w:rPr>
          <w:rFonts w:ascii="Arial" w:eastAsia="Times New Roman" w:hAnsi="Arial" w:cs="Arial"/>
          <w:sz w:val="24"/>
          <w:szCs w:val="24"/>
          <w:lang w:eastAsia="pt-BR"/>
        </w:rPr>
        <w:t>caso</w:t>
      </w:r>
      <w:r w:rsidRPr="00700F2C">
        <w:rPr>
          <w:rFonts w:ascii="Arial" w:eastAsia="Times New Roman" w:hAnsi="Arial" w:cs="Arial"/>
          <w:color w:val="000000"/>
          <w:sz w:val="24"/>
          <w:szCs w:val="24"/>
          <w:lang w:eastAsia="pt-BR"/>
        </w:rPr>
        <w:t xml:space="preserve"> de divergência entre informações insertas no</w:t>
      </w:r>
      <w:r w:rsidR="00613BCF" w:rsidRPr="00700F2C">
        <w:t xml:space="preserve"> </w:t>
      </w:r>
      <w:r w:rsidR="00613BCF" w:rsidRPr="00700F2C">
        <w:rPr>
          <w:rFonts w:ascii="Arial" w:eastAsia="Times New Roman" w:hAnsi="Arial" w:cs="Arial"/>
          <w:color w:val="000000"/>
          <w:sz w:val="24"/>
          <w:szCs w:val="24"/>
          <w:lang w:eastAsia="pt-BR"/>
        </w:rPr>
        <w:t>SIASG/</w:t>
      </w:r>
      <w:proofErr w:type="gramStart"/>
      <w:r w:rsidR="00613BCF" w:rsidRPr="00700F2C">
        <w:rPr>
          <w:rFonts w:ascii="Arial" w:eastAsia="Times New Roman" w:hAnsi="Arial" w:cs="Arial"/>
          <w:color w:val="000000"/>
          <w:sz w:val="24"/>
          <w:szCs w:val="24"/>
          <w:lang w:eastAsia="pt-BR"/>
        </w:rPr>
        <w:t>Compras.</w:t>
      </w:r>
      <w:proofErr w:type="gramEnd"/>
      <w:r w:rsidR="00613BCF" w:rsidRPr="00700F2C">
        <w:rPr>
          <w:rFonts w:ascii="Arial" w:eastAsia="Times New Roman" w:hAnsi="Arial" w:cs="Arial"/>
          <w:color w:val="000000"/>
          <w:sz w:val="24"/>
          <w:szCs w:val="24"/>
          <w:lang w:eastAsia="pt-BR"/>
        </w:rPr>
        <w:t xml:space="preserve">gov.br </w:t>
      </w:r>
      <w:r w:rsidRPr="00700F2C">
        <w:rPr>
          <w:rFonts w:ascii="Arial" w:eastAsia="Times New Roman" w:hAnsi="Arial" w:cs="Arial"/>
          <w:color w:val="000000"/>
          <w:sz w:val="24"/>
          <w:szCs w:val="24"/>
          <w:lang w:eastAsia="pt-BR"/>
        </w:rPr>
        <w:t>e este Edital, prevalecerão as deste Edital.</w:t>
      </w:r>
    </w:p>
    <w:p w14:paraId="3A5D57E7" w14:textId="5F129689" w:rsidR="002A1EC2" w:rsidRPr="00700F2C" w:rsidRDefault="002A1EC2" w:rsidP="00486EE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Em caso de divergência entre informações insertas no</w:t>
      </w:r>
      <w:r w:rsidR="00613BCF" w:rsidRPr="00700F2C">
        <w:rPr>
          <w:rFonts w:ascii="Arial" w:eastAsia="Times New Roman" w:hAnsi="Arial" w:cs="Arial"/>
          <w:sz w:val="24"/>
          <w:szCs w:val="24"/>
          <w:lang w:eastAsia="pt-BR"/>
        </w:rPr>
        <w:t xml:space="preserve"> </w:t>
      </w:r>
      <w:r w:rsidR="00613BCF" w:rsidRPr="00700F2C">
        <w:rPr>
          <w:rFonts w:ascii="Arial" w:eastAsia="Times New Roman" w:hAnsi="Arial" w:cs="Arial"/>
          <w:color w:val="000000"/>
          <w:sz w:val="24"/>
          <w:szCs w:val="24"/>
          <w:lang w:eastAsia="pt-BR"/>
        </w:rPr>
        <w:t>SIASG/</w:t>
      </w:r>
      <w:proofErr w:type="gramStart"/>
      <w:r w:rsidR="00613BCF" w:rsidRPr="00700F2C">
        <w:rPr>
          <w:rFonts w:ascii="Arial" w:eastAsia="Times New Roman" w:hAnsi="Arial" w:cs="Arial"/>
          <w:color w:val="000000"/>
          <w:sz w:val="24"/>
          <w:szCs w:val="24"/>
          <w:lang w:eastAsia="pt-BR"/>
        </w:rPr>
        <w:t>Compras.</w:t>
      </w:r>
      <w:proofErr w:type="gramEnd"/>
      <w:r w:rsidR="00613BCF" w:rsidRPr="00700F2C">
        <w:rPr>
          <w:rFonts w:ascii="Arial" w:eastAsia="Times New Roman" w:hAnsi="Arial" w:cs="Arial"/>
          <w:color w:val="000000"/>
          <w:sz w:val="24"/>
          <w:szCs w:val="24"/>
          <w:lang w:eastAsia="pt-BR"/>
        </w:rPr>
        <w:t>gov.br</w:t>
      </w:r>
      <w:r w:rsidRPr="00700F2C">
        <w:rPr>
          <w:rFonts w:ascii="Arial" w:eastAsia="Times New Roman" w:hAnsi="Arial" w:cs="Arial"/>
          <w:sz w:val="24"/>
          <w:szCs w:val="24"/>
          <w:lang w:eastAsia="pt-BR"/>
        </w:rPr>
        <w:t xml:space="preserve"> e disposições do Termo de Referência, prevalecerão as do Termo de Referência.</w:t>
      </w:r>
    </w:p>
    <w:p w14:paraId="2A020BCA" w14:textId="3A68CC32" w:rsidR="002A1EC2" w:rsidRPr="00700F2C"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Em caso de divergência entre disposições do Termo de Referência e dos demais artefatos de planejamento, prevalecerão as do Termo de Referência.</w:t>
      </w:r>
    </w:p>
    <w:p w14:paraId="2B8B1A2D" w14:textId="03D4D4A3" w:rsidR="002A1EC2" w:rsidRPr="00700F2C"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Os artefatos de planejamento compreendem o Documento de Formalização da Demanda, os Estudos Técnicos Preliminares, o Mapa de </w:t>
      </w:r>
      <w:r w:rsidR="00176226" w:rsidRPr="00700F2C">
        <w:rPr>
          <w:rFonts w:ascii="Arial" w:eastAsia="Times New Roman" w:hAnsi="Arial" w:cs="Arial"/>
          <w:sz w:val="24"/>
          <w:szCs w:val="24"/>
          <w:lang w:eastAsia="pt-BR"/>
        </w:rPr>
        <w:t>R</w:t>
      </w:r>
      <w:r w:rsidRPr="00700F2C">
        <w:rPr>
          <w:rFonts w:ascii="Arial" w:eastAsia="Times New Roman" w:hAnsi="Arial" w:cs="Arial"/>
          <w:sz w:val="24"/>
          <w:szCs w:val="24"/>
          <w:lang w:eastAsia="pt-BR"/>
        </w:rPr>
        <w:t>iscos e o Mapa Comparativo de Preços.</w:t>
      </w:r>
    </w:p>
    <w:p w14:paraId="4B7C87D1" w14:textId="5A7C615E" w:rsidR="00646428" w:rsidRPr="00700F2C"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Eventuais correspondências expedidas pelas partes signatárias deverão mencionar o número deste Edital e o assunto específico da correspondência.</w:t>
      </w:r>
    </w:p>
    <w:p w14:paraId="03733FAF" w14:textId="30D9E2C5" w:rsidR="00646428" w:rsidRPr="00700F2C"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As comunicações feitas à Administração, após a homologação do certame, deverão ser endereçadas à </w:t>
      </w:r>
      <w:r w:rsidR="00F20BA6" w:rsidRPr="00700F2C">
        <w:rPr>
          <w:rFonts w:ascii="Arial" w:eastAsia="Times New Roman" w:hAnsi="Arial" w:cs="Arial"/>
          <w:color w:val="000000"/>
          <w:sz w:val="24"/>
          <w:szCs w:val="24"/>
          <w:lang w:eastAsia="pt-BR"/>
        </w:rPr>
        <w:t>Divisão de Manutenção Predial - DUMT</w:t>
      </w:r>
      <w:r w:rsidRPr="00700F2C">
        <w:rPr>
          <w:rFonts w:ascii="Arial" w:eastAsia="Times New Roman" w:hAnsi="Arial" w:cs="Arial"/>
          <w:color w:val="000000"/>
          <w:sz w:val="24"/>
          <w:szCs w:val="24"/>
          <w:lang w:eastAsia="pt-BR"/>
        </w:rPr>
        <w:t xml:space="preserve">, situada na </w:t>
      </w:r>
      <w:r w:rsidR="00E43C24" w:rsidRPr="00700F2C">
        <w:rPr>
          <w:rFonts w:ascii="Arial" w:eastAsia="Times New Roman" w:hAnsi="Arial" w:cs="Arial"/>
          <w:color w:val="000000"/>
          <w:sz w:val="24"/>
          <w:szCs w:val="24"/>
          <w:lang w:eastAsia="pt-BR"/>
        </w:rPr>
        <w:t>Peixoto Gomide, 768, Jardim Paulista, São Paulo/SP</w:t>
      </w:r>
      <w:r w:rsidRPr="00700F2C">
        <w:rPr>
          <w:rFonts w:ascii="Arial" w:eastAsia="Times New Roman" w:hAnsi="Arial" w:cs="Arial"/>
          <w:color w:val="000000"/>
          <w:sz w:val="24"/>
          <w:szCs w:val="24"/>
          <w:lang w:eastAsia="pt-BR"/>
        </w:rPr>
        <w:t xml:space="preserve">, </w:t>
      </w:r>
      <w:r w:rsidR="001E028B" w:rsidRPr="00700F2C">
        <w:rPr>
          <w:rFonts w:ascii="Arial" w:eastAsia="Times New Roman" w:hAnsi="Arial" w:cs="Arial"/>
          <w:color w:val="000000"/>
          <w:sz w:val="24"/>
          <w:szCs w:val="24"/>
          <w:lang w:eastAsia="pt-BR"/>
        </w:rPr>
        <w:t>CEP</w:t>
      </w:r>
      <w:r w:rsidR="00E43C24" w:rsidRPr="00700F2C">
        <w:rPr>
          <w:rFonts w:ascii="Arial" w:eastAsia="Times New Roman" w:hAnsi="Arial" w:cs="Arial"/>
          <w:color w:val="000000"/>
          <w:sz w:val="24"/>
          <w:szCs w:val="24"/>
          <w:lang w:eastAsia="pt-BR"/>
        </w:rPr>
        <w:t>:</w:t>
      </w:r>
      <w:r w:rsidR="00710944" w:rsidRPr="00700F2C">
        <w:rPr>
          <w:rFonts w:ascii="Arial" w:eastAsia="Times New Roman" w:hAnsi="Arial" w:cs="Arial"/>
          <w:color w:val="000000"/>
          <w:sz w:val="24"/>
          <w:szCs w:val="24"/>
          <w:lang w:eastAsia="pt-BR"/>
        </w:rPr>
        <w:t xml:space="preserve"> </w:t>
      </w:r>
      <w:proofErr w:type="gramStart"/>
      <w:r w:rsidR="00206FFD" w:rsidRPr="00700F2C">
        <w:rPr>
          <w:rFonts w:ascii="Arial" w:eastAsia="Times New Roman" w:hAnsi="Arial" w:cs="Arial"/>
          <w:color w:val="000000"/>
          <w:sz w:val="24"/>
          <w:szCs w:val="24"/>
          <w:lang w:eastAsia="pt-BR"/>
        </w:rPr>
        <w:t>01409-903</w:t>
      </w:r>
      <w:r w:rsidR="00C3073B" w:rsidRPr="00700F2C">
        <w:rPr>
          <w:rFonts w:ascii="Arial" w:eastAsia="Times New Roman" w:hAnsi="Arial" w:cs="Arial"/>
          <w:color w:val="000000"/>
          <w:sz w:val="24"/>
          <w:szCs w:val="24"/>
          <w:lang w:eastAsia="pt-BR"/>
        </w:rPr>
        <w:t>,</w:t>
      </w:r>
      <w:r w:rsidR="00206FFD" w:rsidRPr="00700F2C">
        <w:rPr>
          <w:rFonts w:ascii="Arial" w:eastAsia="Times New Roman" w:hAnsi="Arial" w:cs="Arial"/>
          <w:color w:val="000000"/>
          <w:sz w:val="24"/>
          <w:szCs w:val="24"/>
          <w:lang w:eastAsia="pt-BR"/>
        </w:rPr>
        <w:t xml:space="preserve"> </w:t>
      </w:r>
      <w:r w:rsidRPr="00700F2C">
        <w:rPr>
          <w:rFonts w:ascii="Arial" w:eastAsia="Times New Roman" w:hAnsi="Arial" w:cs="Arial"/>
          <w:color w:val="000000"/>
          <w:sz w:val="24"/>
          <w:szCs w:val="24"/>
          <w:lang w:eastAsia="pt-BR"/>
        </w:rPr>
        <w:t>telefone (</w:t>
      </w:r>
      <w:r w:rsidR="00206FFD" w:rsidRPr="00700F2C">
        <w:rPr>
          <w:rFonts w:ascii="Arial" w:eastAsia="Times New Roman" w:hAnsi="Arial" w:cs="Arial"/>
          <w:color w:val="000000"/>
          <w:sz w:val="24"/>
          <w:szCs w:val="24"/>
          <w:lang w:eastAsia="pt-BR"/>
        </w:rPr>
        <w:t>11</w:t>
      </w:r>
      <w:r w:rsidRPr="00700F2C">
        <w:rPr>
          <w:rFonts w:ascii="Arial" w:eastAsia="Times New Roman" w:hAnsi="Arial" w:cs="Arial"/>
          <w:color w:val="000000"/>
          <w:sz w:val="24"/>
          <w:szCs w:val="24"/>
          <w:lang w:eastAsia="pt-BR"/>
        </w:rPr>
        <w:t>)</w:t>
      </w:r>
      <w:proofErr w:type="gramEnd"/>
      <w:r w:rsidRPr="00700F2C">
        <w:rPr>
          <w:rFonts w:ascii="Arial" w:eastAsia="Times New Roman" w:hAnsi="Arial" w:cs="Arial"/>
          <w:color w:val="000000"/>
          <w:sz w:val="24"/>
          <w:szCs w:val="24"/>
          <w:lang w:eastAsia="pt-BR"/>
        </w:rPr>
        <w:t xml:space="preserve"> </w:t>
      </w:r>
      <w:r w:rsidR="00206FFD" w:rsidRPr="00700F2C">
        <w:rPr>
          <w:rFonts w:ascii="Arial" w:eastAsia="Times New Roman" w:hAnsi="Arial" w:cs="Arial"/>
          <w:color w:val="000000"/>
          <w:sz w:val="24"/>
          <w:szCs w:val="24"/>
          <w:lang w:eastAsia="pt-BR"/>
        </w:rPr>
        <w:t>2172-6395</w:t>
      </w:r>
      <w:r w:rsidRPr="00700F2C">
        <w:rPr>
          <w:rFonts w:ascii="Arial" w:eastAsia="Times New Roman" w:hAnsi="Arial" w:cs="Arial"/>
          <w:color w:val="000000"/>
          <w:sz w:val="24"/>
          <w:szCs w:val="24"/>
          <w:lang w:eastAsia="pt-BR"/>
        </w:rPr>
        <w:t xml:space="preserve">, ou no </w:t>
      </w:r>
      <w:r w:rsidRPr="00700F2C">
        <w:rPr>
          <w:rFonts w:ascii="Arial" w:eastAsia="Times New Roman" w:hAnsi="Arial" w:cs="Arial"/>
          <w:i/>
          <w:iCs/>
          <w:color w:val="000000"/>
          <w:sz w:val="24"/>
          <w:szCs w:val="24"/>
          <w:lang w:eastAsia="pt-BR"/>
        </w:rPr>
        <w:t>e-mail</w:t>
      </w:r>
      <w:r w:rsidRPr="00700F2C">
        <w:rPr>
          <w:rFonts w:ascii="Arial" w:eastAsia="Times New Roman" w:hAnsi="Arial" w:cs="Arial"/>
          <w:color w:val="000000"/>
          <w:sz w:val="24"/>
          <w:szCs w:val="24"/>
          <w:lang w:eastAsia="pt-BR"/>
        </w:rPr>
        <w:t xml:space="preserve"> </w:t>
      </w:r>
      <w:hyperlink r:id="rId87" w:history="1">
        <w:r w:rsidR="003D31CE" w:rsidRPr="00700F2C">
          <w:rPr>
            <w:rStyle w:val="Hyperlink"/>
            <w:rFonts w:ascii="Arial" w:eastAsia="Times New Roman" w:hAnsi="Arial" w:cs="Arial"/>
            <w:sz w:val="24"/>
            <w:szCs w:val="24"/>
            <w:lang w:eastAsia="pt-BR"/>
          </w:rPr>
          <w:t>admsp-succ@trf3.jus.br</w:t>
        </w:r>
      </w:hyperlink>
      <w:r w:rsidRPr="00700F2C">
        <w:rPr>
          <w:rFonts w:ascii="Arial" w:eastAsia="Times New Roman" w:hAnsi="Arial" w:cs="Arial"/>
          <w:color w:val="000000"/>
          <w:sz w:val="24"/>
          <w:szCs w:val="24"/>
          <w:lang w:eastAsia="pt-BR"/>
        </w:rPr>
        <w:t>.</w:t>
      </w:r>
    </w:p>
    <w:p w14:paraId="775EDF7B" w14:textId="53ADCE25" w:rsidR="00646428" w:rsidRPr="00700F2C"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lastRenderedPageBreak/>
        <w:t xml:space="preserve">As comunicações feitas pela Administração em decorrência desta contratação ou de eventuais processos administrativos a ela inerentes, inclusive as relativas ao informe de rendimentos anual (conforme previsão contida no art. 37 da </w:t>
      </w:r>
      <w:hyperlink r:id="rId88" w:history="1">
        <w:r w:rsidR="00726366" w:rsidRPr="00700F2C">
          <w:rPr>
            <w:rStyle w:val="Hyperlink"/>
            <w:rFonts w:ascii="Arial" w:hAnsi="Arial" w:cs="Arial"/>
            <w:sz w:val="24"/>
            <w:szCs w:val="24"/>
          </w:rPr>
          <w:t>IN RFB n. 1.234/2012</w:t>
        </w:r>
      </w:hyperlink>
      <w:r w:rsidRPr="00700F2C">
        <w:rPr>
          <w:rFonts w:ascii="Arial" w:eastAsia="Times New Roman" w:hAnsi="Arial" w:cs="Arial"/>
          <w:color w:val="000000"/>
          <w:sz w:val="24"/>
          <w:szCs w:val="24"/>
          <w:lang w:eastAsia="pt-BR"/>
        </w:rPr>
        <w:t xml:space="preserve">, em se tratando de pessoa jurídica, e no art. 3º, § 3º, da </w:t>
      </w:r>
      <w:hyperlink r:id="rId89" w:history="1">
        <w:r w:rsidR="009F7C01" w:rsidRPr="00700F2C">
          <w:rPr>
            <w:rStyle w:val="Hyperlink"/>
            <w:rFonts w:ascii="Arial" w:hAnsi="Arial" w:cs="Arial"/>
            <w:sz w:val="24"/>
            <w:szCs w:val="24"/>
          </w:rPr>
          <w:t>IN RFB n. 2.060/2021</w:t>
        </w:r>
      </w:hyperlink>
      <w:r w:rsidRPr="00700F2C">
        <w:rPr>
          <w:rFonts w:ascii="Arial" w:eastAsia="Times New Roman" w:hAnsi="Arial" w:cs="Arial"/>
          <w:color w:val="000000"/>
          <w:sz w:val="24"/>
          <w:szCs w:val="24"/>
          <w:lang w:eastAsia="pt-BR"/>
        </w:rPr>
        <w:t xml:space="preserve">, no caso de pessoa física), serão realizadas em regra, por via eletrônica, no </w:t>
      </w:r>
      <w:r w:rsidRPr="00700F2C">
        <w:rPr>
          <w:rFonts w:ascii="Arial" w:eastAsia="Times New Roman" w:hAnsi="Arial" w:cs="Arial"/>
          <w:i/>
          <w:iCs/>
          <w:color w:val="000000"/>
          <w:sz w:val="24"/>
          <w:szCs w:val="24"/>
          <w:lang w:eastAsia="pt-BR"/>
        </w:rPr>
        <w:t>e-mail</w:t>
      </w:r>
      <w:r w:rsidRPr="00700F2C">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700F2C"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Ao licitante caberá confirmar o recebimento da correspondência eletrônica, no prazo de </w:t>
      </w:r>
      <w:proofErr w:type="gramStart"/>
      <w:r w:rsidRPr="00700F2C">
        <w:rPr>
          <w:rFonts w:ascii="Arial" w:eastAsia="Times New Roman" w:hAnsi="Arial" w:cs="Arial"/>
          <w:color w:val="000000"/>
          <w:sz w:val="24"/>
          <w:szCs w:val="24"/>
          <w:lang w:eastAsia="pt-BR"/>
        </w:rPr>
        <w:t>1</w:t>
      </w:r>
      <w:proofErr w:type="gramEnd"/>
      <w:r w:rsidRPr="00700F2C">
        <w:rPr>
          <w:rFonts w:ascii="Arial" w:eastAsia="Times New Roman" w:hAnsi="Arial" w:cs="Arial"/>
          <w:color w:val="000000"/>
          <w:sz w:val="24"/>
          <w:szCs w:val="24"/>
          <w:lang w:eastAsia="pt-BR"/>
        </w:rPr>
        <w:t xml:space="preserve"> (um) dia útil, contado de seu envio pela Administração.</w:t>
      </w:r>
    </w:p>
    <w:p w14:paraId="463BB58F" w14:textId="5BAD8574"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700F2C"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w:t>
      </w:r>
      <w:r w:rsidR="00A800C4" w:rsidRPr="00700F2C">
        <w:rPr>
          <w:rFonts w:ascii="Arial" w:hAnsi="Arial" w:cs="Arial"/>
          <w:sz w:val="24"/>
          <w:szCs w:val="24"/>
        </w:rPr>
        <w:t>SEI</w:t>
      </w:r>
      <w:r w:rsidRPr="00700F2C">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700F2C"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700F2C"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700F2C"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700F2C">
        <w:rPr>
          <w:rFonts w:ascii="Arial" w:eastAsia="Times New Roman" w:hAnsi="Arial" w:cs="Arial"/>
          <w:color w:val="000000"/>
          <w:sz w:val="24"/>
          <w:szCs w:val="24"/>
          <w:lang w:eastAsia="pt-BR"/>
        </w:rPr>
        <w:t xml:space="preserve">a </w:t>
      </w:r>
      <w:r w:rsidR="00937A50" w:rsidRPr="00700F2C">
        <w:rPr>
          <w:rFonts w:ascii="Arial" w:hAnsi="Arial" w:cs="Arial"/>
          <w:sz w:val="24"/>
          <w:szCs w:val="24"/>
        </w:rPr>
        <w:t>Seção de Licitações</w:t>
      </w:r>
      <w:r w:rsidR="00937A50" w:rsidRPr="00700F2C">
        <w:rPr>
          <w:rFonts w:ascii="Arial" w:eastAsia="Times New Roman" w:hAnsi="Arial" w:cs="Arial"/>
          <w:color w:val="000000"/>
          <w:sz w:val="24"/>
          <w:szCs w:val="24"/>
          <w:lang w:eastAsia="pt-BR"/>
        </w:rPr>
        <w:t xml:space="preserve"> (SULI) pelo </w:t>
      </w:r>
      <w:r w:rsidR="00937A50" w:rsidRPr="00700F2C">
        <w:rPr>
          <w:rFonts w:ascii="Arial" w:eastAsia="Times New Roman" w:hAnsi="Arial" w:cs="Arial"/>
          <w:i/>
          <w:iCs/>
          <w:color w:val="000000"/>
          <w:sz w:val="24"/>
          <w:szCs w:val="24"/>
          <w:lang w:eastAsia="pt-BR"/>
        </w:rPr>
        <w:t>e-mail</w:t>
      </w:r>
      <w:r w:rsidR="00937A50" w:rsidRPr="00700F2C">
        <w:rPr>
          <w:rFonts w:ascii="Arial" w:eastAsia="Times New Roman" w:hAnsi="Arial" w:cs="Arial"/>
          <w:color w:val="000000"/>
          <w:sz w:val="24"/>
          <w:szCs w:val="24"/>
          <w:lang w:eastAsia="pt-BR"/>
        </w:rPr>
        <w:t xml:space="preserve"> </w:t>
      </w:r>
      <w:hyperlink r:id="rId90" w:history="1">
        <w:r w:rsidR="00937A50" w:rsidRPr="00700F2C">
          <w:rPr>
            <w:rStyle w:val="Hyperlink"/>
            <w:rFonts w:ascii="Arial" w:eastAsia="Times New Roman" w:hAnsi="Arial" w:cs="Arial"/>
            <w:sz w:val="24"/>
            <w:szCs w:val="24"/>
            <w:lang w:eastAsia="pt-BR"/>
          </w:rPr>
          <w:t>admsp-suli@trf3.jus.br</w:t>
        </w:r>
      </w:hyperlink>
      <w:r w:rsidR="00937A50" w:rsidRPr="00700F2C">
        <w:rPr>
          <w:rFonts w:ascii="Arial" w:eastAsia="Times New Roman" w:hAnsi="Arial" w:cs="Arial"/>
          <w:color w:val="000000"/>
          <w:sz w:val="24"/>
          <w:szCs w:val="24"/>
          <w:lang w:eastAsia="pt-BR"/>
        </w:rPr>
        <w:t xml:space="preserve"> no horário </w:t>
      </w:r>
      <w:r w:rsidR="00937A50" w:rsidRPr="00700F2C">
        <w:rPr>
          <w:rFonts w:ascii="Arial" w:hAnsi="Arial" w:cs="Arial"/>
          <w:sz w:val="24"/>
          <w:szCs w:val="24"/>
        </w:rPr>
        <w:t>das 13h às 19h</w:t>
      </w:r>
      <w:r w:rsidRPr="00700F2C">
        <w:rPr>
          <w:rFonts w:ascii="Arial" w:eastAsia="Times New Roman" w:hAnsi="Arial" w:cs="Arial"/>
          <w:color w:val="000000"/>
          <w:sz w:val="24"/>
          <w:szCs w:val="24"/>
          <w:lang w:eastAsia="pt-BR"/>
        </w:rPr>
        <w:t>.</w:t>
      </w:r>
    </w:p>
    <w:p w14:paraId="03C00455" w14:textId="7BF57CD6" w:rsidR="00646428" w:rsidRPr="00700F2C"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O Edital e seus anexos estão disponíveis, na íntegra, no </w:t>
      </w:r>
      <w:hyperlink r:id="rId91" w:history="1">
        <w:r w:rsidRPr="00700F2C">
          <w:rPr>
            <w:rStyle w:val="Hyperlink"/>
            <w:rFonts w:ascii="Arial" w:eastAsia="Times New Roman" w:hAnsi="Arial" w:cs="Arial"/>
            <w:sz w:val="24"/>
            <w:szCs w:val="24"/>
            <w:lang w:eastAsia="pt-BR"/>
          </w:rPr>
          <w:t>Portal Nacional de Contratações Públicas</w:t>
        </w:r>
      </w:hyperlink>
      <w:r w:rsidRPr="00700F2C">
        <w:rPr>
          <w:rFonts w:ascii="Arial" w:eastAsia="Times New Roman" w:hAnsi="Arial" w:cs="Arial"/>
          <w:color w:val="000000"/>
          <w:sz w:val="24"/>
          <w:szCs w:val="24"/>
          <w:lang w:eastAsia="pt-BR"/>
        </w:rPr>
        <w:t xml:space="preserve"> (PNCP) e no endereço eletrônico </w:t>
      </w:r>
      <w:hyperlink r:id="rId92" w:tooltip="Ir para o Portal de Transparência do TRF3" w:history="1">
        <w:proofErr w:type="gramStart"/>
        <w:r w:rsidR="00045F1B" w:rsidRPr="00700F2C">
          <w:rPr>
            <w:rStyle w:val="Hyperlink"/>
            <w:rFonts w:ascii="Arial" w:eastAsia="Arial" w:hAnsi="Arial" w:cs="Arial"/>
            <w:sz w:val="24"/>
            <w:szCs w:val="24"/>
          </w:rPr>
          <w:t>web.</w:t>
        </w:r>
        <w:proofErr w:type="gramEnd"/>
        <w:r w:rsidR="00045F1B" w:rsidRPr="00700F2C">
          <w:rPr>
            <w:rStyle w:val="Hyperlink"/>
            <w:rFonts w:ascii="Arial" w:eastAsia="Arial" w:hAnsi="Arial" w:cs="Arial"/>
            <w:sz w:val="24"/>
            <w:szCs w:val="24"/>
          </w:rPr>
          <w:t>trf3.jus.br/contas/</w:t>
        </w:r>
        <w:proofErr w:type="spellStart"/>
        <w:r w:rsidR="00045F1B" w:rsidRPr="00700F2C">
          <w:rPr>
            <w:rStyle w:val="Hyperlink"/>
            <w:rFonts w:ascii="Arial" w:eastAsia="Arial" w:hAnsi="Arial" w:cs="Arial"/>
            <w:sz w:val="24"/>
            <w:szCs w:val="24"/>
          </w:rPr>
          <w:t>Licitacoes</w:t>
        </w:r>
        <w:proofErr w:type="spellEnd"/>
      </w:hyperlink>
      <w:r w:rsidR="00045F1B" w:rsidRPr="00700F2C">
        <w:rPr>
          <w:rFonts w:ascii="Arial" w:eastAsia="Arial" w:hAnsi="Arial" w:cs="Arial"/>
          <w:sz w:val="24"/>
          <w:szCs w:val="24"/>
        </w:rPr>
        <w:t xml:space="preserve"> (órgão: Justiça Federal de São Paulo)</w:t>
      </w:r>
      <w:r w:rsidRPr="00700F2C">
        <w:rPr>
          <w:rFonts w:ascii="Arial" w:eastAsia="Times New Roman" w:hAnsi="Arial" w:cs="Arial"/>
          <w:color w:val="000000"/>
          <w:sz w:val="24"/>
          <w:szCs w:val="24"/>
          <w:lang w:eastAsia="pt-BR"/>
        </w:rPr>
        <w:t>.</w:t>
      </w:r>
    </w:p>
    <w:p w14:paraId="7872D956" w14:textId="41763013"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700F2C">
        <w:rPr>
          <w:rFonts w:ascii="Arial" w:eastAsia="Times New Roman" w:hAnsi="Arial" w:cs="Arial"/>
          <w:i/>
          <w:iCs/>
          <w:color w:val="000000"/>
          <w:sz w:val="24"/>
          <w:szCs w:val="24"/>
          <w:lang w:eastAsia="pt-BR"/>
        </w:rPr>
        <w:t>e-mail</w:t>
      </w:r>
      <w:r w:rsidRPr="00700F2C">
        <w:rPr>
          <w:rFonts w:ascii="Arial" w:eastAsia="Times New Roman" w:hAnsi="Arial" w:cs="Arial"/>
          <w:color w:val="000000"/>
          <w:sz w:val="24"/>
          <w:szCs w:val="24"/>
          <w:lang w:eastAsia="pt-BR"/>
        </w:rPr>
        <w:t xml:space="preserve"> </w:t>
      </w:r>
      <w:hyperlink r:id="rId93" w:tooltip="E-mail da Seção de Licitações" w:history="1">
        <w:r w:rsidR="00067E1F" w:rsidRPr="00700F2C">
          <w:rPr>
            <w:rStyle w:val="Hyperlink"/>
            <w:rFonts w:ascii="Arial" w:hAnsi="Arial" w:cs="Arial"/>
            <w:sz w:val="24"/>
            <w:szCs w:val="24"/>
          </w:rPr>
          <w:t>admsp-suli@trf3.jus.br</w:t>
        </w:r>
      </w:hyperlink>
      <w:r w:rsidRPr="00700F2C">
        <w:rPr>
          <w:rFonts w:ascii="Arial" w:eastAsia="Times New Roman" w:hAnsi="Arial" w:cs="Arial"/>
          <w:color w:val="000000"/>
          <w:sz w:val="24"/>
          <w:szCs w:val="24"/>
          <w:lang w:eastAsia="pt-BR"/>
        </w:rPr>
        <w:t>.</w:t>
      </w:r>
    </w:p>
    <w:p w14:paraId="6908BBBD" w14:textId="27850AED" w:rsidR="00646428" w:rsidRPr="00700F2C"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A liberação de acesso aos autos do processo eletrônico para vistas </w:t>
      </w:r>
      <w:r w:rsidR="00F54324" w:rsidRPr="00700F2C">
        <w:rPr>
          <w:rFonts w:ascii="Arial" w:eastAsia="Times New Roman" w:hAnsi="Arial" w:cs="Arial"/>
          <w:color w:val="000000"/>
          <w:sz w:val="24"/>
          <w:szCs w:val="24"/>
          <w:lang w:eastAsia="pt-BR"/>
        </w:rPr>
        <w:t xml:space="preserve">ocorrerá </w:t>
      </w:r>
      <w:r w:rsidRPr="00700F2C">
        <w:rPr>
          <w:rFonts w:ascii="Arial" w:eastAsia="Times New Roman" w:hAnsi="Arial" w:cs="Arial"/>
          <w:color w:val="000000"/>
          <w:sz w:val="24"/>
          <w:szCs w:val="24"/>
          <w:lang w:eastAsia="pt-BR"/>
        </w:rPr>
        <w:t xml:space="preserve">via </w:t>
      </w:r>
      <w:r w:rsidRPr="00700F2C">
        <w:rPr>
          <w:rFonts w:ascii="Arial" w:eastAsia="Times New Roman" w:hAnsi="Arial" w:cs="Arial"/>
          <w:i/>
          <w:iCs/>
          <w:color w:val="000000"/>
          <w:sz w:val="24"/>
          <w:szCs w:val="24"/>
          <w:lang w:eastAsia="pt-BR"/>
        </w:rPr>
        <w:t>e-mail</w:t>
      </w:r>
      <w:r w:rsidRPr="00700F2C">
        <w:rPr>
          <w:rFonts w:ascii="Arial" w:eastAsia="Times New Roman" w:hAnsi="Arial" w:cs="Arial"/>
          <w:color w:val="000000"/>
          <w:sz w:val="24"/>
          <w:szCs w:val="24"/>
          <w:lang w:eastAsia="pt-BR"/>
        </w:rPr>
        <w:t>, para o endereço eletrônico informado pelo solicitante.</w:t>
      </w:r>
    </w:p>
    <w:p w14:paraId="0F173979" w14:textId="7B22C034" w:rsidR="00646428" w:rsidRPr="00700F2C"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Integram este Edital, para todos os fins e efeitos, os seguintes anexos:</w:t>
      </w:r>
    </w:p>
    <w:p w14:paraId="09049B72" w14:textId="69C22E54" w:rsidR="00646428" w:rsidRPr="00700F2C"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ANEXO I </w:t>
      </w:r>
      <w:r w:rsidR="00B61112" w:rsidRPr="00700F2C">
        <w:rPr>
          <w:rFonts w:ascii="Arial" w:eastAsia="Times New Roman" w:hAnsi="Arial" w:cs="Arial"/>
          <w:color w:val="000000"/>
          <w:sz w:val="24"/>
          <w:szCs w:val="24"/>
          <w:lang w:eastAsia="pt-BR"/>
        </w:rPr>
        <w:tab/>
      </w:r>
      <w:r w:rsidRPr="00700F2C">
        <w:rPr>
          <w:rFonts w:ascii="Arial" w:eastAsia="Times New Roman" w:hAnsi="Arial" w:cs="Arial"/>
          <w:color w:val="000000"/>
          <w:sz w:val="24"/>
          <w:szCs w:val="24"/>
          <w:lang w:eastAsia="pt-BR"/>
        </w:rPr>
        <w:t xml:space="preserve">– </w:t>
      </w:r>
      <w:r w:rsidR="00B61112" w:rsidRPr="00700F2C">
        <w:rPr>
          <w:rFonts w:ascii="Arial" w:eastAsia="Times New Roman" w:hAnsi="Arial" w:cs="Arial"/>
          <w:color w:val="000000"/>
          <w:sz w:val="24"/>
          <w:szCs w:val="24"/>
          <w:lang w:eastAsia="pt-BR"/>
        </w:rPr>
        <w:tab/>
      </w:r>
      <w:r w:rsidRPr="00700F2C">
        <w:rPr>
          <w:rFonts w:ascii="Arial" w:eastAsia="Times New Roman" w:hAnsi="Arial" w:cs="Arial"/>
          <w:color w:val="000000"/>
          <w:sz w:val="24"/>
          <w:szCs w:val="24"/>
          <w:lang w:eastAsia="pt-BR"/>
        </w:rPr>
        <w:t>Termo de Referência</w:t>
      </w:r>
      <w:r w:rsidR="007B47A5" w:rsidRPr="00700F2C">
        <w:rPr>
          <w:rFonts w:ascii="Arial" w:eastAsia="Times New Roman" w:hAnsi="Arial" w:cs="Arial"/>
          <w:color w:val="000000"/>
          <w:sz w:val="24"/>
          <w:szCs w:val="24"/>
          <w:lang w:eastAsia="pt-BR"/>
        </w:rPr>
        <w:t>;</w:t>
      </w:r>
    </w:p>
    <w:p w14:paraId="2019C376" w14:textId="0B4C5C46" w:rsidR="00954EB7" w:rsidRPr="00700F2C" w:rsidRDefault="00D6036C"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ANEXO I-A</w:t>
      </w:r>
      <w:r w:rsidRPr="00700F2C">
        <w:rPr>
          <w:rFonts w:ascii="Arial" w:eastAsia="Times New Roman" w:hAnsi="Arial" w:cs="Arial"/>
          <w:color w:val="000000"/>
          <w:sz w:val="24"/>
          <w:szCs w:val="24"/>
          <w:lang w:eastAsia="pt-BR"/>
        </w:rPr>
        <w:tab/>
      </w:r>
      <w:r w:rsidR="009909BE" w:rsidRPr="00700F2C">
        <w:rPr>
          <w:rFonts w:ascii="Arial" w:eastAsia="Times New Roman" w:hAnsi="Arial" w:cs="Arial"/>
          <w:color w:val="000000"/>
          <w:sz w:val="24"/>
          <w:szCs w:val="24"/>
          <w:lang w:eastAsia="pt-BR"/>
        </w:rPr>
        <w:t>–</w:t>
      </w:r>
      <w:r w:rsidR="009909BE" w:rsidRPr="00700F2C">
        <w:rPr>
          <w:rFonts w:ascii="Arial" w:eastAsia="Times New Roman" w:hAnsi="Arial" w:cs="Arial"/>
          <w:color w:val="000000"/>
          <w:sz w:val="24"/>
          <w:szCs w:val="24"/>
          <w:lang w:eastAsia="pt-BR"/>
        </w:rPr>
        <w:tab/>
      </w:r>
      <w:r w:rsidR="00E82F81" w:rsidRPr="00700F2C">
        <w:rPr>
          <w:rFonts w:ascii="Arial" w:eastAsia="Times New Roman" w:hAnsi="Arial" w:cs="Arial"/>
          <w:color w:val="000000"/>
          <w:sz w:val="24"/>
          <w:szCs w:val="24"/>
          <w:lang w:eastAsia="pt-BR"/>
        </w:rPr>
        <w:t>Instrumento de Medição de Resultado (IMR)</w:t>
      </w:r>
      <w:r w:rsidR="009909BE" w:rsidRPr="00700F2C">
        <w:rPr>
          <w:rFonts w:ascii="Arial" w:eastAsia="Times New Roman" w:hAnsi="Arial" w:cs="Arial"/>
          <w:sz w:val="24"/>
          <w:szCs w:val="24"/>
          <w:lang w:eastAsia="pt-BR"/>
        </w:rPr>
        <w:t>;</w:t>
      </w:r>
      <w:r w:rsidRPr="00700F2C">
        <w:rPr>
          <w:rFonts w:ascii="Arial" w:eastAsia="Times New Roman" w:hAnsi="Arial" w:cs="Arial"/>
          <w:color w:val="FF0000"/>
          <w:sz w:val="24"/>
          <w:szCs w:val="24"/>
          <w:lang w:eastAsia="pt-BR"/>
        </w:rPr>
        <w:t xml:space="preserve"> </w:t>
      </w:r>
      <w:proofErr w:type="gramStart"/>
      <w:r w:rsidRPr="00700F2C">
        <w:rPr>
          <w:rFonts w:ascii="Arial" w:eastAsia="Times New Roman" w:hAnsi="Arial" w:cs="Arial"/>
          <w:color w:val="000000"/>
          <w:sz w:val="24"/>
          <w:szCs w:val="24"/>
          <w:lang w:eastAsia="pt-BR"/>
        </w:rPr>
        <w:tab/>
      </w:r>
      <w:proofErr w:type="gramEnd"/>
    </w:p>
    <w:p w14:paraId="121C2616" w14:textId="42B683B5" w:rsidR="00D6036C" w:rsidRPr="00700F2C" w:rsidRDefault="009909BE"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ANEXO I-B</w:t>
      </w:r>
      <w:r w:rsidRPr="00700F2C">
        <w:rPr>
          <w:rFonts w:ascii="Arial" w:eastAsia="Times New Roman" w:hAnsi="Arial" w:cs="Arial"/>
          <w:color w:val="000000"/>
          <w:sz w:val="24"/>
          <w:szCs w:val="24"/>
          <w:lang w:eastAsia="pt-BR"/>
        </w:rPr>
        <w:tab/>
        <w:t>–</w:t>
      </w:r>
      <w:r w:rsidRPr="00700F2C">
        <w:rPr>
          <w:rFonts w:ascii="Arial" w:eastAsia="Times New Roman" w:hAnsi="Arial" w:cs="Arial"/>
          <w:color w:val="000000"/>
          <w:sz w:val="24"/>
          <w:szCs w:val="24"/>
          <w:lang w:eastAsia="pt-BR"/>
        </w:rPr>
        <w:tab/>
      </w:r>
      <w:r w:rsidR="00E82F81" w:rsidRPr="00700F2C">
        <w:rPr>
          <w:rFonts w:ascii="Arial" w:eastAsia="Times New Roman" w:hAnsi="Arial" w:cs="Arial"/>
          <w:sz w:val="24"/>
          <w:szCs w:val="24"/>
          <w:lang w:eastAsia="pt-BR"/>
        </w:rPr>
        <w:t>Planilha de Preços Referenciais;</w:t>
      </w:r>
    </w:p>
    <w:p w14:paraId="10CC18A4" w14:textId="6E64D146" w:rsidR="00646428" w:rsidRPr="00700F2C"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lastRenderedPageBreak/>
        <w:t xml:space="preserve">ANEXO II </w:t>
      </w:r>
      <w:r w:rsidR="00B61112" w:rsidRPr="00700F2C">
        <w:rPr>
          <w:rFonts w:ascii="Arial" w:eastAsia="Times New Roman" w:hAnsi="Arial" w:cs="Arial"/>
          <w:color w:val="000000"/>
          <w:sz w:val="24"/>
          <w:szCs w:val="24"/>
          <w:lang w:eastAsia="pt-BR"/>
        </w:rPr>
        <w:tab/>
        <w:t>–</w:t>
      </w:r>
      <w:r w:rsidRPr="00700F2C">
        <w:rPr>
          <w:rFonts w:ascii="Arial" w:eastAsia="Times New Roman" w:hAnsi="Arial" w:cs="Arial"/>
          <w:color w:val="000000"/>
          <w:sz w:val="24"/>
          <w:szCs w:val="24"/>
          <w:lang w:eastAsia="pt-BR"/>
        </w:rPr>
        <w:t xml:space="preserve"> </w:t>
      </w:r>
      <w:r w:rsidR="00B61112" w:rsidRPr="00700F2C">
        <w:rPr>
          <w:rFonts w:ascii="Arial" w:eastAsia="Times New Roman" w:hAnsi="Arial" w:cs="Arial"/>
          <w:color w:val="000000"/>
          <w:sz w:val="24"/>
          <w:szCs w:val="24"/>
          <w:lang w:eastAsia="pt-BR"/>
        </w:rPr>
        <w:tab/>
      </w:r>
      <w:r w:rsidRPr="00700F2C">
        <w:rPr>
          <w:rFonts w:ascii="Arial" w:eastAsia="Times New Roman" w:hAnsi="Arial" w:cs="Arial"/>
          <w:color w:val="000000"/>
          <w:sz w:val="24"/>
          <w:szCs w:val="24"/>
          <w:lang w:eastAsia="pt-BR"/>
        </w:rPr>
        <w:t>Documentação exigida para Habilitação;</w:t>
      </w:r>
    </w:p>
    <w:p w14:paraId="00DA1636" w14:textId="2CBD6FA7" w:rsidR="00646428" w:rsidRPr="00700F2C"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ANEXO III </w:t>
      </w:r>
      <w:r w:rsidR="00B61112" w:rsidRPr="00700F2C">
        <w:rPr>
          <w:rFonts w:ascii="Arial" w:eastAsia="Times New Roman" w:hAnsi="Arial" w:cs="Arial"/>
          <w:color w:val="000000"/>
          <w:sz w:val="24"/>
          <w:szCs w:val="24"/>
          <w:lang w:eastAsia="pt-BR"/>
        </w:rPr>
        <w:tab/>
        <w:t xml:space="preserve">– </w:t>
      </w:r>
      <w:r w:rsidR="00B61112" w:rsidRPr="00700F2C">
        <w:rPr>
          <w:rFonts w:ascii="Arial" w:eastAsia="Times New Roman" w:hAnsi="Arial" w:cs="Arial"/>
          <w:color w:val="000000"/>
          <w:sz w:val="24"/>
          <w:szCs w:val="24"/>
          <w:lang w:eastAsia="pt-BR"/>
        </w:rPr>
        <w:tab/>
      </w:r>
      <w:r w:rsidRPr="00700F2C">
        <w:rPr>
          <w:rFonts w:ascii="Arial" w:eastAsia="Times New Roman" w:hAnsi="Arial" w:cs="Arial"/>
          <w:color w:val="000000"/>
          <w:sz w:val="24"/>
          <w:szCs w:val="24"/>
          <w:lang w:eastAsia="pt-BR"/>
        </w:rPr>
        <w:t>Modelo de Proposta Comercial;</w:t>
      </w:r>
    </w:p>
    <w:p w14:paraId="4992C5CC" w14:textId="63B416A7" w:rsidR="00646428" w:rsidRPr="00700F2C"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ANEXO IV </w:t>
      </w:r>
      <w:r w:rsidR="00B61112" w:rsidRPr="00700F2C">
        <w:rPr>
          <w:rFonts w:ascii="Arial" w:eastAsia="Times New Roman" w:hAnsi="Arial" w:cs="Arial"/>
          <w:color w:val="000000"/>
          <w:sz w:val="24"/>
          <w:szCs w:val="24"/>
          <w:lang w:eastAsia="pt-BR"/>
        </w:rPr>
        <w:tab/>
      </w:r>
      <w:r w:rsidRPr="00700F2C">
        <w:rPr>
          <w:rFonts w:ascii="Arial" w:eastAsia="Times New Roman" w:hAnsi="Arial" w:cs="Arial"/>
          <w:color w:val="000000"/>
          <w:sz w:val="24"/>
          <w:szCs w:val="24"/>
          <w:lang w:eastAsia="pt-BR"/>
        </w:rPr>
        <w:t xml:space="preserve">– </w:t>
      </w:r>
      <w:r w:rsidR="00B61112" w:rsidRPr="00700F2C">
        <w:rPr>
          <w:rFonts w:ascii="Arial" w:eastAsia="Times New Roman" w:hAnsi="Arial" w:cs="Arial"/>
          <w:color w:val="000000"/>
          <w:sz w:val="24"/>
          <w:szCs w:val="24"/>
          <w:lang w:eastAsia="pt-BR"/>
        </w:rPr>
        <w:tab/>
      </w:r>
      <w:r w:rsidR="003D6CE8" w:rsidRPr="00700F2C">
        <w:rPr>
          <w:rFonts w:ascii="Arial" w:eastAsia="Times New Roman" w:hAnsi="Arial" w:cs="Arial"/>
          <w:color w:val="000000"/>
          <w:sz w:val="24"/>
          <w:szCs w:val="24"/>
          <w:lang w:eastAsia="pt-BR"/>
        </w:rPr>
        <w:t>Modelo de Ordem de Serviço</w:t>
      </w:r>
      <w:r w:rsidRPr="00700F2C">
        <w:rPr>
          <w:rFonts w:ascii="Arial" w:eastAsia="Times New Roman" w:hAnsi="Arial" w:cs="Arial"/>
          <w:color w:val="000000"/>
          <w:sz w:val="24"/>
          <w:szCs w:val="24"/>
          <w:lang w:eastAsia="pt-BR"/>
        </w:rPr>
        <w:t>;</w:t>
      </w:r>
    </w:p>
    <w:p w14:paraId="1EBAF516" w14:textId="5214CDCE" w:rsidR="00646428" w:rsidRPr="00700F2C" w:rsidRDefault="00646428" w:rsidP="00AE4667">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 xml:space="preserve">ANEXO V </w:t>
      </w:r>
      <w:r w:rsidR="00B61112" w:rsidRPr="00700F2C">
        <w:rPr>
          <w:rFonts w:ascii="Arial" w:eastAsia="Times New Roman" w:hAnsi="Arial" w:cs="Arial"/>
          <w:color w:val="000000"/>
          <w:sz w:val="24"/>
          <w:szCs w:val="24"/>
          <w:lang w:eastAsia="pt-BR"/>
        </w:rPr>
        <w:tab/>
        <w:t xml:space="preserve">– </w:t>
      </w:r>
      <w:r w:rsidR="00B61112" w:rsidRPr="00700F2C">
        <w:rPr>
          <w:rFonts w:ascii="Arial" w:eastAsia="Times New Roman" w:hAnsi="Arial" w:cs="Arial"/>
          <w:color w:val="000000"/>
          <w:sz w:val="24"/>
          <w:szCs w:val="24"/>
          <w:lang w:eastAsia="pt-BR"/>
        </w:rPr>
        <w:tab/>
      </w:r>
      <w:r w:rsidRPr="00700F2C">
        <w:rPr>
          <w:rFonts w:ascii="Arial" w:eastAsia="Times New Roman" w:hAnsi="Arial" w:cs="Arial"/>
          <w:color w:val="000000"/>
          <w:sz w:val="24"/>
          <w:szCs w:val="24"/>
          <w:lang w:eastAsia="pt-BR"/>
        </w:rPr>
        <w:t>Minuta de</w:t>
      </w:r>
      <w:r w:rsidR="004C4813" w:rsidRPr="00700F2C">
        <w:rPr>
          <w:rFonts w:ascii="Arial" w:eastAsia="Times New Roman" w:hAnsi="Arial" w:cs="Arial"/>
          <w:color w:val="000000"/>
          <w:sz w:val="24"/>
          <w:szCs w:val="24"/>
          <w:lang w:eastAsia="pt-BR"/>
        </w:rPr>
        <w:t xml:space="preserve"> Contrato</w:t>
      </w:r>
      <w:r w:rsidR="007B47A5" w:rsidRPr="00700F2C">
        <w:rPr>
          <w:rFonts w:ascii="Arial" w:eastAsia="Times New Roman" w:hAnsi="Arial" w:cs="Arial"/>
          <w:color w:val="000000"/>
          <w:sz w:val="24"/>
          <w:szCs w:val="24"/>
          <w:lang w:eastAsia="pt-BR"/>
        </w:rPr>
        <w:t>.</w:t>
      </w:r>
    </w:p>
    <w:p w14:paraId="4287EC5C" w14:textId="3D7841A6" w:rsidR="00646428" w:rsidRPr="00700F2C" w:rsidRDefault="00DE49EE" w:rsidP="00DE49EE">
      <w:pPr>
        <w:spacing w:after="360" w:line="240" w:lineRule="auto"/>
        <w:jc w:val="center"/>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São Paulo</w:t>
      </w:r>
      <w:r w:rsidR="00646428" w:rsidRPr="00700F2C">
        <w:rPr>
          <w:rFonts w:ascii="Arial" w:eastAsia="Times New Roman" w:hAnsi="Arial" w:cs="Arial"/>
          <w:color w:val="000000"/>
          <w:sz w:val="24"/>
          <w:szCs w:val="24"/>
          <w:lang w:eastAsia="pt-BR"/>
        </w:rPr>
        <w:t xml:space="preserve">, </w:t>
      </w:r>
      <w:r w:rsidR="00C741BD">
        <w:rPr>
          <w:rFonts w:ascii="Arial" w:eastAsia="Times New Roman" w:hAnsi="Arial" w:cs="Arial"/>
          <w:color w:val="000000"/>
          <w:sz w:val="24"/>
          <w:szCs w:val="24"/>
          <w:lang w:eastAsia="pt-BR"/>
        </w:rPr>
        <w:t>20</w:t>
      </w:r>
      <w:r w:rsidR="00646428" w:rsidRPr="00700F2C">
        <w:rPr>
          <w:rFonts w:ascii="Arial" w:eastAsia="Times New Roman" w:hAnsi="Arial" w:cs="Arial"/>
          <w:color w:val="000000"/>
          <w:sz w:val="24"/>
          <w:szCs w:val="24"/>
          <w:lang w:eastAsia="pt-BR"/>
        </w:rPr>
        <w:t xml:space="preserve"> de </w:t>
      </w:r>
      <w:r w:rsidR="00C741BD">
        <w:rPr>
          <w:rFonts w:ascii="Arial" w:eastAsia="Times New Roman" w:hAnsi="Arial" w:cs="Arial"/>
          <w:color w:val="000000"/>
          <w:sz w:val="24"/>
          <w:szCs w:val="24"/>
          <w:lang w:eastAsia="pt-BR"/>
        </w:rPr>
        <w:t>julho</w:t>
      </w:r>
      <w:r w:rsidR="00646428" w:rsidRPr="00700F2C">
        <w:rPr>
          <w:rFonts w:ascii="Arial" w:eastAsia="Times New Roman" w:hAnsi="Arial" w:cs="Arial"/>
          <w:color w:val="000000"/>
          <w:sz w:val="24"/>
          <w:szCs w:val="24"/>
          <w:lang w:eastAsia="pt-BR"/>
        </w:rPr>
        <w:t xml:space="preserve"> de 20</w:t>
      </w:r>
      <w:r w:rsidRPr="00700F2C">
        <w:rPr>
          <w:rFonts w:ascii="Arial" w:eastAsia="Times New Roman" w:hAnsi="Arial" w:cs="Arial"/>
          <w:color w:val="000000"/>
          <w:sz w:val="24"/>
          <w:szCs w:val="24"/>
          <w:lang w:eastAsia="pt-BR"/>
        </w:rPr>
        <w:t>2</w:t>
      </w:r>
      <w:r w:rsidR="002D3A60" w:rsidRPr="00700F2C">
        <w:rPr>
          <w:rFonts w:ascii="Arial" w:eastAsia="Times New Roman" w:hAnsi="Arial" w:cs="Arial"/>
          <w:color w:val="000000"/>
          <w:sz w:val="24"/>
          <w:szCs w:val="24"/>
          <w:lang w:eastAsia="pt-BR"/>
        </w:rPr>
        <w:t>6</w:t>
      </w:r>
      <w:r w:rsidR="00C741BD">
        <w:rPr>
          <w:rFonts w:ascii="Arial" w:eastAsia="Times New Roman" w:hAnsi="Arial" w:cs="Arial"/>
          <w:color w:val="000000"/>
          <w:sz w:val="24"/>
          <w:szCs w:val="24"/>
          <w:lang w:eastAsia="pt-BR"/>
        </w:rPr>
        <w:t>.</w:t>
      </w:r>
    </w:p>
    <w:p w14:paraId="73836853" w14:textId="76191276" w:rsidR="00646428" w:rsidRPr="00700F2C" w:rsidRDefault="00C741BD"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 xml:space="preserve">Renato </w:t>
      </w:r>
      <w:proofErr w:type="spellStart"/>
      <w:r>
        <w:rPr>
          <w:rFonts w:ascii="Arial" w:eastAsia="Times New Roman" w:hAnsi="Arial" w:cs="Arial"/>
          <w:color w:val="000000"/>
          <w:sz w:val="24"/>
          <w:szCs w:val="24"/>
          <w:lang w:eastAsia="pt-BR"/>
        </w:rPr>
        <w:t>Ladwig</w:t>
      </w:r>
      <w:proofErr w:type="spellEnd"/>
      <w:r>
        <w:rPr>
          <w:rFonts w:ascii="Arial" w:eastAsia="Times New Roman" w:hAnsi="Arial" w:cs="Arial"/>
          <w:color w:val="000000"/>
          <w:sz w:val="24"/>
          <w:szCs w:val="24"/>
          <w:lang w:eastAsia="pt-BR"/>
        </w:rPr>
        <w:t xml:space="preserve"> dos Santos</w:t>
      </w:r>
    </w:p>
    <w:p w14:paraId="102A5086" w14:textId="031718DF" w:rsidR="00DF7D66" w:rsidRPr="00700F2C" w:rsidRDefault="00DF7D66" w:rsidP="004572DD">
      <w:pPr>
        <w:spacing w:after="240" w:line="240" w:lineRule="auto"/>
        <w:jc w:val="center"/>
        <w:rPr>
          <w:rFonts w:ascii="Arial" w:eastAsia="Times New Roman" w:hAnsi="Arial" w:cs="Arial"/>
          <w:sz w:val="24"/>
          <w:szCs w:val="24"/>
          <w:lang w:eastAsia="pt-BR"/>
        </w:rPr>
      </w:pPr>
      <w:r w:rsidRPr="00700F2C">
        <w:rPr>
          <w:rFonts w:ascii="Arial" w:eastAsia="Times New Roman" w:hAnsi="Arial" w:cs="Arial"/>
          <w:color w:val="000000"/>
          <w:sz w:val="24"/>
          <w:szCs w:val="24"/>
          <w:lang w:eastAsia="pt-BR"/>
        </w:rPr>
        <w:t>Diretor da Divisão de Planejamento de Contratações</w:t>
      </w:r>
      <w:r w:rsidR="00C741BD">
        <w:rPr>
          <w:rFonts w:ascii="Arial" w:eastAsia="Times New Roman" w:hAnsi="Arial" w:cs="Arial"/>
          <w:color w:val="000000"/>
          <w:sz w:val="24"/>
          <w:szCs w:val="24"/>
          <w:lang w:eastAsia="pt-BR"/>
        </w:rPr>
        <w:t xml:space="preserve">, em </w:t>
      </w:r>
      <w:proofErr w:type="gramStart"/>
      <w:r w:rsidR="00C741BD">
        <w:rPr>
          <w:rFonts w:ascii="Arial" w:eastAsia="Times New Roman" w:hAnsi="Arial" w:cs="Arial"/>
          <w:color w:val="000000"/>
          <w:sz w:val="24"/>
          <w:szCs w:val="24"/>
          <w:lang w:eastAsia="pt-BR"/>
        </w:rPr>
        <w:t>exercício</w:t>
      </w:r>
      <w:proofErr w:type="gramEnd"/>
    </w:p>
    <w:p w14:paraId="46143461" w14:textId="77777777" w:rsidR="00DF7D66" w:rsidRPr="00700F2C" w:rsidRDefault="00DF7D66" w:rsidP="00DF7D66">
      <w:pPr>
        <w:tabs>
          <w:tab w:val="left" w:pos="3450"/>
        </w:tabs>
        <w:spacing w:after="240" w:line="240" w:lineRule="auto"/>
        <w:ind w:left="120" w:right="120"/>
        <w:jc w:val="both"/>
        <w:rPr>
          <w:rFonts w:ascii="Arial" w:eastAsia="Times New Roman" w:hAnsi="Arial" w:cs="Arial"/>
          <w:sz w:val="24"/>
          <w:szCs w:val="24"/>
          <w:lang w:eastAsia="pt-BR"/>
        </w:rPr>
      </w:pPr>
    </w:p>
    <w:p w14:paraId="0693DC54" w14:textId="286355E7" w:rsidR="00646428" w:rsidRPr="00700F2C" w:rsidRDefault="00646428" w:rsidP="004F1BD2">
      <w:pPr>
        <w:spacing w:after="240" w:line="240" w:lineRule="auto"/>
        <w:jc w:val="center"/>
        <w:rPr>
          <w:rFonts w:ascii="Arial" w:eastAsia="Times New Roman" w:hAnsi="Arial" w:cs="Arial"/>
          <w:b/>
          <w:bCs/>
          <w:sz w:val="24"/>
          <w:szCs w:val="24"/>
          <w:lang w:eastAsia="pt-BR"/>
        </w:rPr>
      </w:pPr>
      <w:bookmarkStart w:id="43" w:name="Anexo_II"/>
      <w:r w:rsidRPr="00700F2C">
        <w:rPr>
          <w:rFonts w:ascii="Arial" w:eastAsia="Times New Roman" w:hAnsi="Arial" w:cs="Arial"/>
          <w:b/>
          <w:bCs/>
          <w:sz w:val="24"/>
          <w:szCs w:val="24"/>
          <w:lang w:eastAsia="pt-BR"/>
        </w:rPr>
        <w:t>ANEXO II</w:t>
      </w:r>
      <w:bookmarkEnd w:id="43"/>
      <w:r w:rsidRPr="00700F2C">
        <w:rPr>
          <w:rFonts w:ascii="Arial" w:eastAsia="Times New Roman" w:hAnsi="Arial" w:cs="Arial"/>
          <w:b/>
          <w:bCs/>
          <w:sz w:val="24"/>
          <w:szCs w:val="24"/>
          <w:lang w:eastAsia="pt-BR"/>
        </w:rPr>
        <w:t xml:space="preserve"> – </w:t>
      </w:r>
      <w:r w:rsidR="00015BFD" w:rsidRPr="00700F2C">
        <w:rPr>
          <w:rFonts w:ascii="Arial" w:eastAsia="Times New Roman" w:hAnsi="Arial" w:cs="Arial"/>
          <w:b/>
          <w:bCs/>
          <w:sz w:val="24"/>
          <w:szCs w:val="24"/>
          <w:lang w:eastAsia="pt-BR"/>
        </w:rPr>
        <w:t>DOCUMENTAÇÃO EXIGIDA PARA HABILITAÇÃO</w:t>
      </w:r>
    </w:p>
    <w:p w14:paraId="6265CDED" w14:textId="77777777" w:rsidR="00F04356" w:rsidRPr="00700F2C"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700F2C"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700F2C">
        <w:rPr>
          <w:rFonts w:ascii="Arial" w:eastAsia="Times New Roman" w:hAnsi="Arial" w:cs="Arial"/>
          <w:b/>
          <w:bCs/>
          <w:sz w:val="24"/>
          <w:szCs w:val="24"/>
          <w:lang w:eastAsia="pt-BR"/>
        </w:rPr>
        <w:t xml:space="preserve"> </w:t>
      </w:r>
      <w:r w:rsidR="00646428" w:rsidRPr="00700F2C">
        <w:rPr>
          <w:rFonts w:ascii="Arial" w:eastAsia="Times New Roman" w:hAnsi="Arial" w:cs="Arial"/>
          <w:b/>
          <w:bCs/>
          <w:sz w:val="24"/>
          <w:szCs w:val="24"/>
          <w:lang w:eastAsia="pt-BR"/>
        </w:rPr>
        <w:t>Habilitação jurídica:</w:t>
      </w:r>
    </w:p>
    <w:p w14:paraId="29437AE6" w14:textId="31A784F4" w:rsidR="00646428" w:rsidRPr="00700F2C"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u w:val="single"/>
          <w:lang w:eastAsia="pt-BR"/>
        </w:rPr>
        <w:t>Empresário individual</w:t>
      </w:r>
      <w:r w:rsidRPr="00700F2C">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700F2C"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u w:val="single"/>
          <w:lang w:eastAsia="pt-BR"/>
        </w:rPr>
        <w:t>Microempreendedor Individual - MEI</w:t>
      </w:r>
      <w:r w:rsidRPr="00700F2C">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700F2C"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u w:val="single"/>
          <w:lang w:eastAsia="pt-BR"/>
        </w:rPr>
        <w:t>Sociedade empresária ou sociedade limitada unipessoal – SLU</w:t>
      </w:r>
      <w:r w:rsidRPr="00700F2C">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700F2C"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u w:val="single"/>
          <w:lang w:eastAsia="pt-BR"/>
        </w:rPr>
        <w:t>Sociedade empresária estrangeira</w:t>
      </w:r>
      <w:r w:rsidRPr="00700F2C">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94" w:history="1">
        <w:r w:rsidR="00610408" w:rsidRPr="00700F2C">
          <w:rPr>
            <w:rStyle w:val="Hyperlink"/>
            <w:rFonts w:ascii="Arial" w:hAnsi="Arial" w:cs="Arial"/>
            <w:sz w:val="24"/>
            <w:szCs w:val="24"/>
          </w:rPr>
          <w:t>Instrução Normativa DREI/ME n. 77</w:t>
        </w:r>
      </w:hyperlink>
      <w:r w:rsidRPr="00700F2C">
        <w:rPr>
          <w:rFonts w:ascii="Arial" w:eastAsia="Times New Roman" w:hAnsi="Arial" w:cs="Arial"/>
          <w:sz w:val="24"/>
          <w:szCs w:val="24"/>
          <w:lang w:eastAsia="pt-BR"/>
        </w:rPr>
        <w:t>, de 18 de março de 2020;</w:t>
      </w:r>
    </w:p>
    <w:p w14:paraId="31CA9880" w14:textId="191F61D3" w:rsidR="00646428" w:rsidRPr="00700F2C"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u w:val="single"/>
          <w:lang w:eastAsia="pt-BR"/>
        </w:rPr>
        <w:t>Sociedade simples</w:t>
      </w:r>
      <w:r w:rsidRPr="00700F2C">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700F2C"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u w:val="single"/>
          <w:lang w:eastAsia="pt-BR"/>
        </w:rPr>
        <w:t>Filial, sucursal ou agência de sociedade simples ou empresária</w:t>
      </w:r>
      <w:r w:rsidR="00BB3F6C" w:rsidRPr="00700F2C">
        <w:rPr>
          <w:rFonts w:ascii="Arial" w:eastAsia="Times New Roman" w:hAnsi="Arial" w:cs="Arial"/>
          <w:sz w:val="24"/>
          <w:szCs w:val="24"/>
          <w:lang w:eastAsia="pt-BR"/>
        </w:rPr>
        <w:t xml:space="preserve">: </w:t>
      </w:r>
      <w:r w:rsidRPr="00700F2C">
        <w:rPr>
          <w:rFonts w:ascii="Arial" w:eastAsia="Times New Roman" w:hAnsi="Arial" w:cs="Arial"/>
          <w:sz w:val="24"/>
          <w:szCs w:val="24"/>
          <w:lang w:eastAsia="pt-BR"/>
        </w:rPr>
        <w:t xml:space="preserve">inscrição do ato constitutivo da filial, sucursal ou agência da sociedade simples ou empresária, respectivamente, no Registro Civil das Pessoas Jurídicas ou no Registro Público de Empresas Mercantis onde </w:t>
      </w:r>
      <w:proofErr w:type="gramStart"/>
      <w:r w:rsidRPr="00700F2C">
        <w:rPr>
          <w:rFonts w:ascii="Arial" w:eastAsia="Times New Roman" w:hAnsi="Arial" w:cs="Arial"/>
          <w:sz w:val="24"/>
          <w:szCs w:val="24"/>
          <w:lang w:eastAsia="pt-BR"/>
        </w:rPr>
        <w:t>opera,</w:t>
      </w:r>
      <w:proofErr w:type="gramEnd"/>
      <w:r w:rsidRPr="00700F2C">
        <w:rPr>
          <w:rFonts w:ascii="Arial" w:eastAsia="Times New Roman" w:hAnsi="Arial" w:cs="Arial"/>
          <w:sz w:val="24"/>
          <w:szCs w:val="24"/>
          <w:lang w:eastAsia="pt-BR"/>
        </w:rPr>
        <w:t xml:space="preserve"> com averbação no Registro onde tem sede a matriz;</w:t>
      </w:r>
    </w:p>
    <w:p w14:paraId="4CFF671A" w14:textId="02ABBA93" w:rsidR="00646428" w:rsidRPr="00700F2C"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700F2C"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lastRenderedPageBreak/>
        <w:t>Será verificada a compatibilidade do objeto social do licitante com o objeto da contratação.</w:t>
      </w:r>
    </w:p>
    <w:p w14:paraId="058397C5" w14:textId="77777777" w:rsidR="007B2795" w:rsidRPr="00700F2C"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700F2C"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700F2C">
        <w:rPr>
          <w:rFonts w:ascii="Arial" w:eastAsia="Times New Roman" w:hAnsi="Arial" w:cs="Arial"/>
          <w:b/>
          <w:bCs/>
          <w:sz w:val="24"/>
          <w:szCs w:val="24"/>
          <w:lang w:eastAsia="pt-BR"/>
        </w:rPr>
        <w:t xml:space="preserve"> </w:t>
      </w:r>
      <w:r w:rsidR="00646428" w:rsidRPr="00700F2C">
        <w:rPr>
          <w:rFonts w:ascii="Arial" w:eastAsia="Times New Roman" w:hAnsi="Arial" w:cs="Arial"/>
          <w:b/>
          <w:bCs/>
          <w:sz w:val="24"/>
          <w:szCs w:val="24"/>
          <w:lang w:eastAsia="pt-BR"/>
        </w:rPr>
        <w:t>Regularidade fiscal, social e trabalhista:</w:t>
      </w:r>
    </w:p>
    <w:p w14:paraId="3B771CB8" w14:textId="50813998" w:rsidR="00CD2DA7" w:rsidRPr="00700F2C" w:rsidRDefault="00001826"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Prova de inscrição no Cadastro Nacional de Pessoas Jurídicas ou no Cadastro de Pessoas Físicas, conforme o caso;</w:t>
      </w:r>
    </w:p>
    <w:p w14:paraId="76AB1543" w14:textId="7A919590" w:rsidR="00646428" w:rsidRPr="00700F2C"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95" w:history="1">
        <w:r w:rsidR="00601910" w:rsidRPr="00700F2C">
          <w:rPr>
            <w:rStyle w:val="Hyperlink"/>
            <w:rFonts w:ascii="Arial" w:hAnsi="Arial" w:cs="Arial"/>
            <w:sz w:val="24"/>
            <w:szCs w:val="24"/>
          </w:rPr>
          <w:t>Portaria Conjunta n. 1.751</w:t>
        </w:r>
      </w:hyperlink>
      <w:r w:rsidRPr="00700F2C">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700F2C"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Prova de regularidade com o Fundo de Garantia do Tempo de Serviço (FGTS);</w:t>
      </w:r>
    </w:p>
    <w:p w14:paraId="006CAC4E" w14:textId="23E33DBB" w:rsidR="00646428" w:rsidRPr="00700F2C"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Declaração </w:t>
      </w:r>
      <w:r w:rsidR="00112DC5" w:rsidRPr="00700F2C">
        <w:rPr>
          <w:rFonts w:ascii="Arial" w:eastAsia="Times New Roman" w:hAnsi="Arial" w:cs="Arial"/>
          <w:sz w:val="24"/>
          <w:szCs w:val="24"/>
          <w:lang w:eastAsia="pt-BR"/>
        </w:rPr>
        <w:t xml:space="preserve">eletrônica </w:t>
      </w:r>
      <w:r w:rsidRPr="00700F2C">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96" w:history="1">
        <w:r w:rsidR="001739A6" w:rsidRPr="00700F2C">
          <w:rPr>
            <w:rStyle w:val="Hyperlink"/>
            <w:rFonts w:ascii="Arial" w:hAnsi="Arial" w:cs="Arial"/>
            <w:sz w:val="24"/>
            <w:szCs w:val="24"/>
          </w:rPr>
          <w:t>Constituição</w:t>
        </w:r>
      </w:hyperlink>
      <w:r w:rsidR="006A1CA5" w:rsidRPr="00700F2C">
        <w:rPr>
          <w:rFonts w:ascii="Arial" w:eastAsia="Times New Roman" w:hAnsi="Arial" w:cs="Arial"/>
          <w:sz w:val="24"/>
          <w:szCs w:val="24"/>
          <w:lang w:eastAsia="pt-BR"/>
        </w:rPr>
        <w:t xml:space="preserve">, apresentada conforme subitem </w:t>
      </w:r>
      <w:r w:rsidR="007820D5" w:rsidRPr="00700F2C">
        <w:rPr>
          <w:rFonts w:ascii="Arial" w:eastAsia="Times New Roman" w:hAnsi="Arial" w:cs="Arial"/>
          <w:color w:val="0000FF"/>
          <w:sz w:val="24"/>
          <w:szCs w:val="24"/>
          <w:u w:val="single"/>
          <w:lang w:eastAsia="pt-BR"/>
        </w:rPr>
        <w:fldChar w:fldCharType="begin"/>
      </w:r>
      <w:r w:rsidR="007820D5" w:rsidRPr="00700F2C">
        <w:rPr>
          <w:rFonts w:ascii="Arial" w:eastAsia="Times New Roman" w:hAnsi="Arial" w:cs="Arial"/>
          <w:color w:val="0000FF"/>
          <w:sz w:val="24"/>
          <w:szCs w:val="24"/>
          <w:u w:val="single"/>
          <w:lang w:eastAsia="pt-BR"/>
        </w:rPr>
        <w:instrText xml:space="preserve"> REF _Ref163724546 \r \h  \* MERGEFORMAT </w:instrText>
      </w:r>
      <w:r w:rsidR="007820D5" w:rsidRPr="00700F2C">
        <w:rPr>
          <w:rFonts w:ascii="Arial" w:eastAsia="Times New Roman" w:hAnsi="Arial" w:cs="Arial"/>
          <w:color w:val="0000FF"/>
          <w:sz w:val="24"/>
          <w:szCs w:val="24"/>
          <w:u w:val="single"/>
          <w:lang w:eastAsia="pt-BR"/>
        </w:rPr>
      </w:r>
      <w:r w:rsidR="007820D5"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3.3.2</w:t>
      </w:r>
      <w:r w:rsidR="007820D5" w:rsidRPr="00700F2C">
        <w:rPr>
          <w:rFonts w:ascii="Arial" w:eastAsia="Times New Roman" w:hAnsi="Arial" w:cs="Arial"/>
          <w:color w:val="0000FF"/>
          <w:sz w:val="24"/>
          <w:szCs w:val="24"/>
          <w:u w:val="single"/>
          <w:lang w:eastAsia="pt-BR"/>
        </w:rPr>
        <w:fldChar w:fldCharType="end"/>
      </w:r>
      <w:r w:rsidR="006A1CA5" w:rsidRPr="00700F2C">
        <w:rPr>
          <w:rFonts w:ascii="Arial" w:eastAsia="Times New Roman" w:hAnsi="Arial" w:cs="Arial"/>
          <w:sz w:val="24"/>
          <w:szCs w:val="24"/>
          <w:lang w:eastAsia="pt-BR"/>
        </w:rPr>
        <w:t xml:space="preserve"> do Edital</w:t>
      </w:r>
      <w:r w:rsidRPr="00700F2C">
        <w:rPr>
          <w:rFonts w:ascii="Arial" w:eastAsia="Times New Roman" w:hAnsi="Arial" w:cs="Arial"/>
          <w:sz w:val="24"/>
          <w:szCs w:val="24"/>
          <w:lang w:eastAsia="pt-BR"/>
        </w:rPr>
        <w:t>;</w:t>
      </w:r>
    </w:p>
    <w:p w14:paraId="5EAF0358" w14:textId="7BA3275A" w:rsidR="00072A36" w:rsidRPr="00700F2C" w:rsidRDefault="00072A36"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sidRPr="00700F2C">
        <w:rPr>
          <w:rFonts w:ascii="Arial" w:eastAsia="Times New Roman" w:hAnsi="Arial" w:cs="Arial"/>
          <w:sz w:val="24"/>
          <w:szCs w:val="24"/>
          <w:lang w:eastAsia="pt-BR"/>
        </w:rPr>
        <w:t xml:space="preserve"> </w:t>
      </w:r>
      <w:r w:rsidR="00852458" w:rsidRPr="00700F2C">
        <w:rPr>
          <w:rFonts w:ascii="Arial" w:eastAsia="Times New Roman" w:hAnsi="Arial" w:cs="Arial"/>
          <w:color w:val="0000FF"/>
          <w:sz w:val="24"/>
          <w:szCs w:val="24"/>
          <w:u w:val="single"/>
          <w:lang w:eastAsia="pt-BR"/>
        </w:rPr>
        <w:fldChar w:fldCharType="begin"/>
      </w:r>
      <w:r w:rsidR="00852458" w:rsidRPr="00700F2C">
        <w:rPr>
          <w:rFonts w:ascii="Arial" w:eastAsia="Times New Roman" w:hAnsi="Arial" w:cs="Arial"/>
          <w:color w:val="0000FF"/>
          <w:sz w:val="24"/>
          <w:szCs w:val="24"/>
          <w:u w:val="single"/>
          <w:lang w:eastAsia="pt-BR"/>
        </w:rPr>
        <w:instrText xml:space="preserve"> REF _Ref179984993 \r \h  \* MERGEFORMAT </w:instrText>
      </w:r>
      <w:r w:rsidR="00852458" w:rsidRPr="00700F2C">
        <w:rPr>
          <w:rFonts w:ascii="Arial" w:eastAsia="Times New Roman" w:hAnsi="Arial" w:cs="Arial"/>
          <w:color w:val="0000FF"/>
          <w:sz w:val="24"/>
          <w:szCs w:val="24"/>
          <w:u w:val="single"/>
          <w:lang w:eastAsia="pt-BR"/>
        </w:rPr>
      </w:r>
      <w:r w:rsidR="00852458"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3.3.4</w:t>
      </w:r>
      <w:r w:rsidR="00852458" w:rsidRPr="00700F2C">
        <w:rPr>
          <w:rFonts w:ascii="Arial" w:eastAsia="Times New Roman" w:hAnsi="Arial" w:cs="Arial"/>
          <w:color w:val="0000FF"/>
          <w:sz w:val="24"/>
          <w:szCs w:val="24"/>
          <w:u w:val="single"/>
          <w:lang w:eastAsia="pt-BR"/>
        </w:rPr>
        <w:fldChar w:fldCharType="end"/>
      </w:r>
      <w:r w:rsidRPr="00700F2C">
        <w:rPr>
          <w:rFonts w:ascii="Arial" w:eastAsia="Times New Roman" w:hAnsi="Arial" w:cs="Arial"/>
          <w:sz w:val="24"/>
          <w:szCs w:val="24"/>
          <w:lang w:eastAsia="pt-BR"/>
        </w:rPr>
        <w:t xml:space="preserve"> do Edital.</w:t>
      </w:r>
    </w:p>
    <w:p w14:paraId="641AD0E6" w14:textId="0240528D" w:rsidR="00646428" w:rsidRPr="00700F2C"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97" w:history="1">
        <w:r w:rsidR="00C34B24" w:rsidRPr="00700F2C">
          <w:rPr>
            <w:rStyle w:val="Hyperlink"/>
            <w:rFonts w:ascii="Arial" w:hAnsi="Arial" w:cs="Arial"/>
            <w:sz w:val="24"/>
            <w:szCs w:val="24"/>
          </w:rPr>
          <w:t>Decreto-Lei n. 5.452</w:t>
        </w:r>
      </w:hyperlink>
      <w:r w:rsidRPr="00700F2C">
        <w:rPr>
          <w:rFonts w:ascii="Arial" w:eastAsia="Times New Roman" w:hAnsi="Arial" w:cs="Arial"/>
          <w:sz w:val="24"/>
          <w:szCs w:val="24"/>
          <w:lang w:eastAsia="pt-BR"/>
        </w:rPr>
        <w:t>, de 1º de maio de 1943;</w:t>
      </w:r>
    </w:p>
    <w:p w14:paraId="73CCF9F8" w14:textId="06C86A53" w:rsidR="00646428" w:rsidRPr="00700F2C"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Prova de inscrição no cadastro de contribuintes Municipal/Distrital relativo ao domicílio ou sede do fornecedor, pertinente ao seu ramo de atividade e compatível com o objeto contratual;</w:t>
      </w:r>
    </w:p>
    <w:p w14:paraId="199E9269" w14:textId="3F478CA0" w:rsidR="00646428" w:rsidRPr="00700F2C"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Prova de regularidade com a Fazenda </w:t>
      </w:r>
      <w:r w:rsidR="00937D78" w:rsidRPr="00700F2C">
        <w:rPr>
          <w:rFonts w:ascii="Arial" w:eastAsia="Times New Roman" w:hAnsi="Arial" w:cs="Arial"/>
          <w:sz w:val="24"/>
          <w:szCs w:val="24"/>
          <w:lang w:eastAsia="pt-BR"/>
        </w:rPr>
        <w:t>Municipal/Distrital</w:t>
      </w:r>
      <w:r w:rsidRPr="00700F2C">
        <w:rPr>
          <w:rFonts w:ascii="Arial" w:eastAsia="Times New Roman" w:hAnsi="Arial" w:cs="Arial"/>
          <w:sz w:val="24"/>
          <w:szCs w:val="24"/>
          <w:lang w:eastAsia="pt-BR"/>
        </w:rPr>
        <w:t xml:space="preserve"> do domicílio ou sede do fornecedor, relativa à atividade em cujo exercício contrata ou concorre;</w:t>
      </w:r>
    </w:p>
    <w:p w14:paraId="73638E99" w14:textId="36EAACAB" w:rsidR="00646428" w:rsidRPr="00700F2C"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Caso o fornecedor seja considerado isento dos tributos </w:t>
      </w:r>
      <w:r w:rsidR="00937D78" w:rsidRPr="00700F2C">
        <w:rPr>
          <w:rFonts w:ascii="Arial" w:eastAsia="Times New Roman" w:hAnsi="Arial" w:cs="Arial"/>
          <w:sz w:val="24"/>
          <w:szCs w:val="24"/>
          <w:lang w:eastAsia="pt-BR"/>
        </w:rPr>
        <w:t>Municipal/</w:t>
      </w:r>
      <w:proofErr w:type="gramStart"/>
      <w:r w:rsidR="00937D78" w:rsidRPr="00700F2C">
        <w:rPr>
          <w:rFonts w:ascii="Arial" w:eastAsia="Times New Roman" w:hAnsi="Arial" w:cs="Arial"/>
          <w:sz w:val="24"/>
          <w:szCs w:val="24"/>
          <w:lang w:eastAsia="pt-BR"/>
        </w:rPr>
        <w:t xml:space="preserve">Distrital </w:t>
      </w:r>
      <w:r w:rsidRPr="00700F2C">
        <w:rPr>
          <w:rFonts w:ascii="Arial" w:eastAsia="Times New Roman" w:hAnsi="Arial" w:cs="Arial"/>
          <w:sz w:val="24"/>
          <w:szCs w:val="24"/>
          <w:lang w:eastAsia="pt-BR"/>
        </w:rPr>
        <w:t>relacionados</w:t>
      </w:r>
      <w:proofErr w:type="gramEnd"/>
      <w:r w:rsidRPr="00700F2C">
        <w:rPr>
          <w:rFonts w:ascii="Arial" w:eastAsia="Times New Roman" w:hAnsi="Arial" w:cs="Arial"/>
          <w:sz w:val="24"/>
          <w:szCs w:val="24"/>
          <w:lang w:eastAsia="pt-BR"/>
        </w:rPr>
        <w:t xml:space="preserve"> ao objeto contratual, deverá comprovar tal condição mediante a apresentação de declaração da Fazenda respectiva do seu domicílio ou sede, ou outra equivalente, na forma da lei.</w:t>
      </w:r>
    </w:p>
    <w:p w14:paraId="7D481F69" w14:textId="689B45BA" w:rsidR="00646428" w:rsidRPr="00700F2C" w:rsidRDefault="00646428" w:rsidP="00A233EF">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O fornecedor enquadrado como microempreendedor individual que pretenda auferir os benefícios do tratamento diferenciado previstos na </w:t>
      </w:r>
      <w:hyperlink r:id="rId98" w:history="1">
        <w:r w:rsidR="001632CF" w:rsidRPr="00700F2C">
          <w:rPr>
            <w:rStyle w:val="Hyperlink"/>
            <w:rFonts w:ascii="Arial" w:hAnsi="Arial" w:cs="Arial"/>
            <w:sz w:val="24"/>
            <w:szCs w:val="24"/>
          </w:rPr>
          <w:t>Lei Complementar n. 123/2006</w:t>
        </w:r>
      </w:hyperlink>
      <w:r w:rsidRPr="00700F2C">
        <w:rPr>
          <w:rFonts w:ascii="Arial" w:eastAsia="Times New Roman" w:hAnsi="Arial" w:cs="Arial"/>
          <w:sz w:val="24"/>
          <w:szCs w:val="24"/>
          <w:lang w:eastAsia="pt-BR"/>
        </w:rPr>
        <w:t>, estará dispensado da prova de inscrição nos cadastros de contribuintes estadual e municipal.</w:t>
      </w:r>
    </w:p>
    <w:p w14:paraId="61D2D9BA" w14:textId="77777777" w:rsidR="007B2795" w:rsidRPr="00700F2C" w:rsidRDefault="007B2795" w:rsidP="00920E71">
      <w:pPr>
        <w:spacing w:after="0" w:line="240" w:lineRule="auto"/>
        <w:rPr>
          <w:rFonts w:ascii="Arial" w:eastAsia="Times New Roman" w:hAnsi="Arial" w:cs="Arial"/>
          <w:sz w:val="24"/>
          <w:szCs w:val="24"/>
          <w:lang w:eastAsia="pt-BR"/>
        </w:rPr>
      </w:pPr>
    </w:p>
    <w:p w14:paraId="7412E0CD" w14:textId="5891EE67" w:rsidR="00646428" w:rsidRPr="00700F2C" w:rsidRDefault="008F747C" w:rsidP="00A233EF">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700F2C">
        <w:rPr>
          <w:rFonts w:ascii="Arial" w:eastAsia="Times New Roman" w:hAnsi="Arial" w:cs="Arial"/>
          <w:b/>
          <w:bCs/>
          <w:sz w:val="24"/>
          <w:szCs w:val="24"/>
          <w:lang w:eastAsia="pt-BR"/>
        </w:rPr>
        <w:t xml:space="preserve"> </w:t>
      </w:r>
      <w:r w:rsidR="00646428" w:rsidRPr="00700F2C">
        <w:rPr>
          <w:rFonts w:ascii="Arial" w:eastAsia="Times New Roman" w:hAnsi="Arial" w:cs="Arial"/>
          <w:b/>
          <w:bCs/>
          <w:sz w:val="24"/>
          <w:szCs w:val="24"/>
          <w:lang w:eastAsia="pt-BR"/>
        </w:rPr>
        <w:t>Qualificação Econômico-Financeira:</w:t>
      </w:r>
    </w:p>
    <w:p w14:paraId="107B8A85" w14:textId="0558D921" w:rsidR="00646428" w:rsidRPr="00700F2C"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Certidão negativa de falência expedida pelo distribuidor da sede do licitante;</w:t>
      </w:r>
    </w:p>
    <w:p w14:paraId="6D5CD3CF" w14:textId="1D36AB48" w:rsidR="00AE2A6C" w:rsidRPr="00700F2C" w:rsidRDefault="00AE2A6C" w:rsidP="009F5F28">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Será verificado se o fornecedor se encontra em recuperação judicial ou extrajudicial.</w:t>
      </w:r>
    </w:p>
    <w:p w14:paraId="1C1F2886" w14:textId="49312B04" w:rsidR="00BE161C" w:rsidRPr="00700F2C" w:rsidRDefault="00BE161C" w:rsidP="009F5F28">
      <w:pPr>
        <w:pStyle w:val="PargrafodaLista"/>
        <w:numPr>
          <w:ilvl w:val="3"/>
          <w:numId w:val="5"/>
        </w:numPr>
        <w:spacing w:after="240" w:line="240" w:lineRule="auto"/>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Caso o fornecedor se encontre em recuperação judicial ou extrajudicial, o agente responsável solicitará que comprove que já teve seu plano de recuperação concedido ou homologado judicialmente, na forma estatuída nos artigos 58 e 165 da </w:t>
      </w:r>
      <w:bookmarkStart w:id="44" w:name="_Hlk228205904"/>
      <w:r w:rsidR="00AB604A" w:rsidRPr="00700F2C">
        <w:rPr>
          <w:rStyle w:val="Hyperlink"/>
          <w:rFonts w:ascii="Arial" w:eastAsia="Times New Roman" w:hAnsi="Arial" w:cs="Arial"/>
          <w:sz w:val="24"/>
          <w:szCs w:val="24"/>
          <w:lang w:eastAsia="pt-BR"/>
        </w:rPr>
        <w:fldChar w:fldCharType="begin"/>
      </w:r>
      <w:r w:rsidR="00AB604A" w:rsidRPr="00700F2C">
        <w:rPr>
          <w:rStyle w:val="Hyperlink"/>
          <w:rFonts w:ascii="Arial" w:eastAsia="Times New Roman" w:hAnsi="Arial" w:cs="Arial"/>
          <w:sz w:val="24"/>
          <w:szCs w:val="24"/>
          <w:lang w:eastAsia="pt-BR"/>
        </w:rPr>
        <w:instrText xml:space="preserve"> HYPERLINK "https://www.planalto.gov.br/ccivil_03/_ato2004-2006/2005/lei/l11101.htm" </w:instrText>
      </w:r>
      <w:r w:rsidR="00AB604A" w:rsidRPr="00700F2C">
        <w:rPr>
          <w:rStyle w:val="Hyperlink"/>
          <w:rFonts w:ascii="Arial" w:eastAsia="Times New Roman" w:hAnsi="Arial" w:cs="Arial"/>
          <w:sz w:val="24"/>
          <w:szCs w:val="24"/>
          <w:lang w:eastAsia="pt-BR"/>
        </w:rPr>
        <w:fldChar w:fldCharType="separate"/>
      </w:r>
      <w:r w:rsidR="00AB604A" w:rsidRPr="00700F2C">
        <w:rPr>
          <w:rStyle w:val="Hyperlink"/>
          <w:rFonts w:ascii="Arial" w:eastAsia="Times New Roman" w:hAnsi="Arial" w:cs="Arial"/>
          <w:sz w:val="24"/>
          <w:szCs w:val="24"/>
          <w:lang w:eastAsia="pt-BR"/>
        </w:rPr>
        <w:t>Lei n. 11.101/2005</w:t>
      </w:r>
      <w:r w:rsidR="00AB604A" w:rsidRPr="00700F2C">
        <w:rPr>
          <w:rStyle w:val="Hyperlink"/>
          <w:rFonts w:ascii="Arial" w:eastAsia="Times New Roman" w:hAnsi="Arial" w:cs="Arial"/>
          <w:sz w:val="24"/>
          <w:szCs w:val="24"/>
          <w:lang w:eastAsia="pt-BR"/>
        </w:rPr>
        <w:fldChar w:fldCharType="end"/>
      </w:r>
      <w:bookmarkEnd w:id="44"/>
      <w:r w:rsidRPr="00700F2C">
        <w:rPr>
          <w:rFonts w:ascii="Arial" w:eastAsia="Times New Roman" w:hAnsi="Arial" w:cs="Arial"/>
          <w:sz w:val="24"/>
          <w:szCs w:val="24"/>
          <w:lang w:eastAsia="pt-BR"/>
        </w:rPr>
        <w:t>, sem prejuízo do atendimento das demais exigências licitatórias cabíveis.</w:t>
      </w:r>
    </w:p>
    <w:p w14:paraId="72625EB0" w14:textId="07C827D8" w:rsidR="00BE161C" w:rsidRPr="00700F2C" w:rsidRDefault="00BE161C" w:rsidP="009F5F28">
      <w:pPr>
        <w:pStyle w:val="PargrafodaLista"/>
        <w:numPr>
          <w:ilvl w:val="3"/>
          <w:numId w:val="5"/>
        </w:numPr>
        <w:spacing w:after="240" w:line="240" w:lineRule="auto"/>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Será concedido o prazo de 2 horas, prorrogável por igual período, contado da solicitação do fornecedor.</w:t>
      </w:r>
    </w:p>
    <w:p w14:paraId="4AEE19E8" w14:textId="0D7D5A0E" w:rsidR="00BE161C" w:rsidRPr="00700F2C" w:rsidRDefault="00BE161C" w:rsidP="009F5F28">
      <w:pPr>
        <w:pStyle w:val="PargrafodaLista"/>
        <w:numPr>
          <w:ilvl w:val="3"/>
          <w:numId w:val="5"/>
        </w:numPr>
        <w:spacing w:after="240" w:line="240" w:lineRule="auto"/>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Na hipótese de não atendimento da diligência no prazo previsto, o fornecedor será inabilitado.</w:t>
      </w:r>
    </w:p>
    <w:p w14:paraId="6E7DD819" w14:textId="3B443C04" w:rsidR="00646428" w:rsidRPr="00700F2C"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Balanço patrimonial, demonstração de resultado de exercício e demais demonstrações contábeis dos </w:t>
      </w:r>
      <w:proofErr w:type="gramStart"/>
      <w:r w:rsidRPr="00700F2C">
        <w:rPr>
          <w:rFonts w:ascii="Arial" w:eastAsia="Times New Roman" w:hAnsi="Arial" w:cs="Arial"/>
          <w:sz w:val="24"/>
          <w:szCs w:val="24"/>
          <w:lang w:eastAsia="pt-BR"/>
        </w:rPr>
        <w:t>2</w:t>
      </w:r>
      <w:proofErr w:type="gramEnd"/>
      <w:r w:rsidRPr="00700F2C">
        <w:rPr>
          <w:rFonts w:ascii="Arial" w:eastAsia="Times New Roman" w:hAnsi="Arial" w:cs="Arial"/>
          <w:sz w:val="24"/>
          <w:szCs w:val="24"/>
          <w:lang w:eastAsia="pt-BR"/>
        </w:rPr>
        <w:t xml:space="preserve"> (dois) últimos exercícios sociais, </w:t>
      </w:r>
      <w:r w:rsidR="00F604ED" w:rsidRPr="00700F2C">
        <w:rPr>
          <w:rFonts w:ascii="Arial" w:eastAsia="Times New Roman" w:hAnsi="Arial" w:cs="Arial"/>
          <w:sz w:val="24"/>
          <w:szCs w:val="24"/>
          <w:lang w:eastAsia="pt-BR"/>
        </w:rPr>
        <w:t>observado o subitem</w:t>
      </w:r>
      <w:r w:rsidR="00820241" w:rsidRPr="00700F2C">
        <w:rPr>
          <w:rFonts w:ascii="Arial" w:eastAsia="Times New Roman" w:hAnsi="Arial" w:cs="Arial"/>
          <w:sz w:val="24"/>
          <w:szCs w:val="24"/>
          <w:lang w:eastAsia="pt-BR"/>
        </w:rPr>
        <w:t xml:space="preserve"> </w:t>
      </w:r>
      <w:r w:rsidR="00FA7C2D" w:rsidRPr="00700F2C">
        <w:rPr>
          <w:rFonts w:ascii="Arial" w:eastAsia="Times New Roman" w:hAnsi="Arial" w:cs="Arial"/>
          <w:color w:val="0000FF"/>
          <w:sz w:val="24"/>
          <w:szCs w:val="24"/>
          <w:u w:val="single"/>
          <w:lang w:eastAsia="pt-BR"/>
        </w:rPr>
        <w:fldChar w:fldCharType="begin"/>
      </w:r>
      <w:r w:rsidR="00FA7C2D" w:rsidRPr="00700F2C">
        <w:rPr>
          <w:rFonts w:ascii="Arial" w:eastAsia="Times New Roman" w:hAnsi="Arial" w:cs="Arial"/>
          <w:color w:val="0000FF"/>
          <w:sz w:val="24"/>
          <w:szCs w:val="24"/>
          <w:u w:val="single"/>
          <w:lang w:eastAsia="pt-BR"/>
        </w:rPr>
        <w:instrText xml:space="preserve"> REF _Ref233304040 \r \h  \* MERGEFORMAT </w:instrText>
      </w:r>
      <w:r w:rsidR="00FA7C2D" w:rsidRPr="00700F2C">
        <w:rPr>
          <w:rFonts w:ascii="Arial" w:eastAsia="Times New Roman" w:hAnsi="Arial" w:cs="Arial"/>
          <w:color w:val="0000FF"/>
          <w:sz w:val="24"/>
          <w:szCs w:val="24"/>
          <w:u w:val="single"/>
          <w:lang w:eastAsia="pt-BR"/>
        </w:rPr>
      </w:r>
      <w:r w:rsidR="00FA7C2D" w:rsidRPr="00700F2C">
        <w:rPr>
          <w:rFonts w:ascii="Arial" w:eastAsia="Times New Roman" w:hAnsi="Arial" w:cs="Arial"/>
          <w:color w:val="0000FF"/>
          <w:sz w:val="24"/>
          <w:szCs w:val="24"/>
          <w:u w:val="single"/>
          <w:lang w:eastAsia="pt-BR"/>
        </w:rPr>
        <w:fldChar w:fldCharType="separate"/>
      </w:r>
      <w:r w:rsidR="002076CB">
        <w:rPr>
          <w:rFonts w:ascii="Arial" w:eastAsia="Times New Roman" w:hAnsi="Arial" w:cs="Arial"/>
          <w:color w:val="0000FF"/>
          <w:sz w:val="24"/>
          <w:szCs w:val="24"/>
          <w:u w:val="single"/>
          <w:lang w:eastAsia="pt-BR"/>
        </w:rPr>
        <w:t>3.3</w:t>
      </w:r>
      <w:r w:rsidR="00FA7C2D" w:rsidRPr="00700F2C">
        <w:rPr>
          <w:rFonts w:ascii="Arial" w:eastAsia="Times New Roman" w:hAnsi="Arial" w:cs="Arial"/>
          <w:color w:val="0000FF"/>
          <w:sz w:val="24"/>
          <w:szCs w:val="24"/>
          <w:u w:val="single"/>
          <w:lang w:eastAsia="pt-BR"/>
        </w:rPr>
        <w:fldChar w:fldCharType="end"/>
      </w:r>
      <w:r w:rsidR="00A1750A" w:rsidRPr="00700F2C">
        <w:rPr>
          <w:rFonts w:ascii="Arial" w:eastAsia="Times New Roman" w:hAnsi="Arial" w:cs="Arial"/>
          <w:sz w:val="24"/>
          <w:szCs w:val="24"/>
          <w:lang w:eastAsia="pt-BR"/>
        </w:rPr>
        <w:t xml:space="preserve">, </w:t>
      </w:r>
      <w:r w:rsidRPr="00700F2C">
        <w:rPr>
          <w:rFonts w:ascii="Arial" w:eastAsia="Times New Roman" w:hAnsi="Arial" w:cs="Arial"/>
          <w:sz w:val="24"/>
          <w:szCs w:val="24"/>
          <w:lang w:eastAsia="pt-BR"/>
        </w:rPr>
        <w:t>comprovando</w:t>
      </w:r>
      <w:r w:rsidR="00A1750A" w:rsidRPr="00700F2C">
        <w:rPr>
          <w:rFonts w:ascii="Arial" w:eastAsia="Times New Roman" w:hAnsi="Arial" w:cs="Arial"/>
          <w:sz w:val="24"/>
          <w:szCs w:val="24"/>
          <w:lang w:eastAsia="pt-BR"/>
        </w:rPr>
        <w:t>-se</w:t>
      </w:r>
      <w:r w:rsidRPr="00700F2C">
        <w:rPr>
          <w:rFonts w:ascii="Arial" w:eastAsia="Times New Roman" w:hAnsi="Arial" w:cs="Arial"/>
          <w:sz w:val="24"/>
          <w:szCs w:val="24"/>
          <w:lang w:eastAsia="pt-BR"/>
        </w:rPr>
        <w:t>:</w:t>
      </w:r>
    </w:p>
    <w:p w14:paraId="6CD8285F" w14:textId="757AEA74" w:rsidR="00646428" w:rsidRPr="00700F2C" w:rsidRDefault="00646428" w:rsidP="004F1BD2">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proofErr w:type="gramStart"/>
      <w:r w:rsidRPr="00700F2C">
        <w:rPr>
          <w:rFonts w:ascii="Arial" w:eastAsia="Times New Roman" w:hAnsi="Arial" w:cs="Arial"/>
          <w:sz w:val="24"/>
          <w:szCs w:val="24"/>
          <w:lang w:eastAsia="pt-BR"/>
        </w:rPr>
        <w:t>índices</w:t>
      </w:r>
      <w:proofErr w:type="gramEnd"/>
      <w:r w:rsidRPr="00700F2C">
        <w:rPr>
          <w:rFonts w:ascii="Arial" w:eastAsia="Times New Roman" w:hAnsi="Arial" w:cs="Arial"/>
          <w:sz w:val="24"/>
          <w:szCs w:val="24"/>
          <w:lang w:eastAsia="pt-BR"/>
        </w:rPr>
        <w:t xml:space="preserve"> de Liquidez Geral (LG), Liquidez Corrente (LC), e Solvência Geral (SG) superiores a 1 (um);</w:t>
      </w:r>
    </w:p>
    <w:p w14:paraId="3B91B6EE" w14:textId="192F6D8C" w:rsidR="00646428" w:rsidRPr="00700F2C" w:rsidRDefault="00646428" w:rsidP="004F1BD2">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As empresas criadas no exercício financeiro da licitação deverão atender a todas as exigências da habilitação e poderão substituir os demonstrativos contábeis pelo balanço de abertura; </w:t>
      </w:r>
    </w:p>
    <w:p w14:paraId="60238A06" w14:textId="1FA9149A" w:rsidR="00646428" w:rsidRPr="00700F2C" w:rsidRDefault="00646428" w:rsidP="004F1BD2">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Os documentos referidos acima limitar-se-ão ao último exercício no caso de a pessoa jurídica ter sido constituída há menos de </w:t>
      </w:r>
      <w:proofErr w:type="gramStart"/>
      <w:r w:rsidRPr="00700F2C">
        <w:rPr>
          <w:rFonts w:ascii="Arial" w:eastAsia="Times New Roman" w:hAnsi="Arial" w:cs="Arial"/>
          <w:sz w:val="24"/>
          <w:szCs w:val="24"/>
          <w:lang w:eastAsia="pt-BR"/>
        </w:rPr>
        <w:t>2</w:t>
      </w:r>
      <w:proofErr w:type="gramEnd"/>
      <w:r w:rsidRPr="00700F2C">
        <w:rPr>
          <w:rFonts w:ascii="Arial" w:eastAsia="Times New Roman" w:hAnsi="Arial" w:cs="Arial"/>
          <w:sz w:val="24"/>
          <w:szCs w:val="24"/>
          <w:lang w:eastAsia="pt-BR"/>
        </w:rPr>
        <w:t xml:space="preserve"> (dois) anos.</w:t>
      </w:r>
    </w:p>
    <w:p w14:paraId="4E72DF8C" w14:textId="2CB11ADE" w:rsidR="00646428" w:rsidRPr="00700F2C" w:rsidRDefault="00646428" w:rsidP="004F1BD2">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 xml:space="preserve">Os documentos referidos acima deverão ser exigidos com base no limite definido pela Receita Federal do Brasil para transmissão da Escrituração Contábil Digital - ECD ao </w:t>
      </w:r>
      <w:proofErr w:type="spellStart"/>
      <w:r w:rsidRPr="00700F2C">
        <w:rPr>
          <w:rFonts w:ascii="Arial" w:eastAsia="Times New Roman" w:hAnsi="Arial" w:cs="Arial"/>
          <w:sz w:val="24"/>
          <w:szCs w:val="24"/>
          <w:lang w:eastAsia="pt-BR"/>
        </w:rPr>
        <w:t>Sped</w:t>
      </w:r>
      <w:proofErr w:type="spellEnd"/>
      <w:r w:rsidRPr="00700F2C">
        <w:rPr>
          <w:rFonts w:ascii="Arial" w:eastAsia="Times New Roman" w:hAnsi="Arial" w:cs="Arial"/>
          <w:sz w:val="24"/>
          <w:szCs w:val="24"/>
          <w:lang w:eastAsia="pt-BR"/>
        </w:rPr>
        <w:t>.</w:t>
      </w:r>
    </w:p>
    <w:p w14:paraId="27F6CFC2" w14:textId="17BD01CF" w:rsidR="00646428" w:rsidRPr="00700F2C" w:rsidRDefault="00646428" w:rsidP="004F1BD2">
      <w:pPr>
        <w:pStyle w:val="PargrafodaLista"/>
        <w:numPr>
          <w:ilvl w:val="2"/>
          <w:numId w:val="5"/>
        </w:numPr>
        <w:spacing w:after="240" w:line="240" w:lineRule="auto"/>
        <w:ind w:left="851"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É admissível o balanço intermediário, se decorrer de lei ou do contrato/estatuto social.</w:t>
      </w:r>
    </w:p>
    <w:p w14:paraId="0366ED98" w14:textId="1F37C19D" w:rsidR="00646428" w:rsidRPr="00700F2C" w:rsidRDefault="007311A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bookmarkStart w:id="45" w:name="_Ref233304040"/>
      <w:r w:rsidRPr="00700F2C">
        <w:rPr>
          <w:rFonts w:ascii="Arial" w:eastAsia="Times New Roman" w:hAnsi="Arial" w:cs="Arial"/>
          <w:sz w:val="24"/>
          <w:szCs w:val="24"/>
          <w:lang w:eastAsia="pt-BR"/>
        </w:rPr>
        <w:t>Os índices contábeis serão calculados para cada um dos exercícios sociais de forma separada, porém para fins de habilitação serão considerados os valores do último exercício social</w:t>
      </w:r>
      <w:r w:rsidR="00646428" w:rsidRPr="00700F2C">
        <w:rPr>
          <w:rFonts w:ascii="Arial" w:eastAsia="Times New Roman" w:hAnsi="Arial" w:cs="Arial"/>
          <w:sz w:val="24"/>
          <w:szCs w:val="24"/>
          <w:lang w:eastAsia="pt-BR"/>
        </w:rPr>
        <w:t>.</w:t>
      </w:r>
      <w:bookmarkEnd w:id="45"/>
    </w:p>
    <w:p w14:paraId="65434986" w14:textId="77777777" w:rsidR="00646428" w:rsidRPr="00700F2C" w:rsidRDefault="00646428" w:rsidP="004B2E3E">
      <w:pPr>
        <w:spacing w:after="0" w:line="240" w:lineRule="auto"/>
        <w:rPr>
          <w:rFonts w:ascii="Arial" w:eastAsia="Times New Roman" w:hAnsi="Arial" w:cs="Arial"/>
          <w:sz w:val="24"/>
          <w:szCs w:val="24"/>
          <w:lang w:eastAsia="pt-BR"/>
        </w:rPr>
      </w:pPr>
    </w:p>
    <w:p w14:paraId="6168813B" w14:textId="0E150C9F" w:rsidR="00646428" w:rsidRPr="00700F2C"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700F2C">
        <w:rPr>
          <w:rFonts w:ascii="Arial" w:eastAsia="Times New Roman" w:hAnsi="Arial" w:cs="Arial"/>
          <w:b/>
          <w:bCs/>
          <w:sz w:val="24"/>
          <w:szCs w:val="24"/>
          <w:lang w:eastAsia="pt-BR"/>
        </w:rPr>
        <w:t xml:space="preserve"> </w:t>
      </w:r>
      <w:r w:rsidR="00646428" w:rsidRPr="00700F2C">
        <w:rPr>
          <w:rFonts w:ascii="Arial" w:eastAsia="Times New Roman" w:hAnsi="Arial" w:cs="Arial"/>
          <w:b/>
          <w:bCs/>
          <w:sz w:val="24"/>
          <w:szCs w:val="24"/>
          <w:lang w:eastAsia="pt-BR"/>
        </w:rPr>
        <w:t>Qualificação Técnica</w:t>
      </w:r>
      <w:r w:rsidR="00305B2A" w:rsidRPr="00700F2C">
        <w:rPr>
          <w:rFonts w:ascii="Arial" w:eastAsia="Times New Roman" w:hAnsi="Arial" w:cs="Arial"/>
          <w:b/>
          <w:bCs/>
          <w:sz w:val="24"/>
          <w:szCs w:val="24"/>
          <w:lang w:eastAsia="pt-BR"/>
        </w:rPr>
        <w:t>:</w:t>
      </w:r>
    </w:p>
    <w:p w14:paraId="01328F53" w14:textId="53F36206" w:rsidR="00646428" w:rsidRPr="00700F2C" w:rsidRDefault="00BE055D"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700F2C">
        <w:rPr>
          <w:rFonts w:ascii="Arial" w:eastAsia="Times New Roman" w:hAnsi="Arial" w:cs="Arial"/>
          <w:sz w:val="24"/>
          <w:szCs w:val="24"/>
          <w:lang w:eastAsia="pt-BR"/>
        </w:rPr>
        <w:t>Conforme previst</w:t>
      </w:r>
      <w:r w:rsidR="00572CD0" w:rsidRPr="00700F2C">
        <w:rPr>
          <w:rFonts w:ascii="Arial" w:eastAsia="Times New Roman" w:hAnsi="Arial" w:cs="Arial"/>
          <w:sz w:val="24"/>
          <w:szCs w:val="24"/>
          <w:lang w:eastAsia="pt-BR"/>
        </w:rPr>
        <w:t>o nos itens 9.6 a 9.9</w:t>
      </w:r>
      <w:r w:rsidRPr="00700F2C">
        <w:rPr>
          <w:rFonts w:ascii="Arial" w:eastAsia="Times New Roman" w:hAnsi="Arial" w:cs="Arial"/>
          <w:sz w:val="24"/>
          <w:szCs w:val="24"/>
          <w:lang w:eastAsia="pt-BR"/>
        </w:rPr>
        <w:t xml:space="preserve"> do Termo de Referência</w:t>
      </w:r>
      <w:r w:rsidR="00572CD0" w:rsidRPr="00700F2C">
        <w:rPr>
          <w:rFonts w:ascii="Arial" w:eastAsia="Times New Roman" w:hAnsi="Arial" w:cs="Arial"/>
          <w:sz w:val="24"/>
          <w:szCs w:val="24"/>
          <w:lang w:eastAsia="pt-BR"/>
        </w:rPr>
        <w:t xml:space="preserve"> (Anexo I)</w:t>
      </w:r>
      <w:r w:rsidRPr="00700F2C">
        <w:rPr>
          <w:rFonts w:ascii="Arial" w:eastAsia="Times New Roman" w:hAnsi="Arial" w:cs="Arial"/>
          <w:sz w:val="24"/>
          <w:szCs w:val="24"/>
          <w:lang w:eastAsia="pt-BR"/>
        </w:rPr>
        <w:t>.</w:t>
      </w:r>
    </w:p>
    <w:p w14:paraId="40DA344C" w14:textId="2F0576FF" w:rsidR="008F747C" w:rsidRPr="00070F82" w:rsidRDefault="008F747C" w:rsidP="00821540">
      <w:pPr>
        <w:spacing w:after="0" w:line="240" w:lineRule="auto"/>
        <w:rPr>
          <w:rFonts w:ascii="Arial" w:eastAsia="Times New Roman" w:hAnsi="Arial" w:cs="Arial"/>
          <w:sz w:val="24"/>
          <w:szCs w:val="24"/>
          <w:lang w:eastAsia="pt-BR"/>
        </w:rPr>
      </w:pPr>
    </w:p>
    <w:p w14:paraId="6C0CF8B7" w14:textId="0485C915" w:rsidR="006D5ECF" w:rsidRPr="00070F82" w:rsidRDefault="006D5ECF" w:rsidP="004F1BD2">
      <w:pPr>
        <w:spacing w:after="240" w:line="240" w:lineRule="auto"/>
        <w:rPr>
          <w:rFonts w:ascii="Arial" w:hAnsi="Arial" w:cs="Arial"/>
          <w:sz w:val="24"/>
          <w:szCs w:val="24"/>
        </w:rPr>
      </w:pPr>
    </w:p>
    <w:sectPr w:rsidR="006D5ECF" w:rsidRPr="00070F82" w:rsidSect="0047166A">
      <w:headerReference w:type="default" r:id="rId99"/>
      <w:headerReference w:type="first" r:id="rId100"/>
      <w:footerReference w:type="first" r:id="rId101"/>
      <w:pgSz w:w="11906" w:h="16838" w:code="9"/>
      <w:pgMar w:top="1418" w:right="1474" w:bottom="1361" w:left="1474" w:header="709"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73D0B6" w14:textId="77777777" w:rsidR="00B91552" w:rsidRDefault="00B91552" w:rsidP="00AA69F7">
      <w:pPr>
        <w:spacing w:after="0" w:line="240" w:lineRule="auto"/>
      </w:pPr>
      <w:r>
        <w:separator/>
      </w:r>
    </w:p>
  </w:endnote>
  <w:endnote w:type="continuationSeparator" w:id="0">
    <w:p w14:paraId="38C778CB" w14:textId="77777777" w:rsidR="00B91552" w:rsidRDefault="00B91552" w:rsidP="00AA69F7">
      <w:pPr>
        <w:spacing w:after="0" w:line="240" w:lineRule="auto"/>
      </w:pPr>
      <w:r>
        <w:continuationSeparator/>
      </w:r>
    </w:p>
  </w:endnote>
  <w:endnote w:type="continuationNotice" w:id="1">
    <w:p w14:paraId="42778165" w14:textId="77777777" w:rsidR="00B91552" w:rsidRDefault="00B915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vice Font 10cpi"/>
    <w:panose1 w:val="02020603050405020304"/>
    <w:charset w:val="00"/>
    <w:family w:val="roman"/>
    <w:pitch w:val="variable"/>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gency FB">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37B2B" w14:textId="3A18F203" w:rsidR="003C3DE8" w:rsidRPr="003C3DE8" w:rsidRDefault="009A3E74" w:rsidP="004204AE">
    <w:pPr>
      <w:pStyle w:val="Rodap"/>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 xml:space="preserve">versão </w:t>
    </w:r>
    <w:r w:rsidR="00FF63FE">
      <w:rPr>
        <w:rFonts w:ascii="Times New Roman" w:hAnsi="Times New Roman" w:cs="Times New Roman"/>
        <w:i/>
        <w:iCs/>
        <w:color w:val="3B3838" w:themeColor="background2" w:themeShade="40"/>
        <w:sz w:val="16"/>
        <w:szCs w:val="16"/>
      </w:rPr>
      <w:t>Mar</w:t>
    </w:r>
    <w:r w:rsidR="000E3AD5">
      <w:rPr>
        <w:rFonts w:ascii="Times New Roman" w:hAnsi="Times New Roman" w:cs="Times New Roman"/>
        <w:i/>
        <w:iCs/>
        <w:color w:val="3B3838" w:themeColor="background2" w:themeShade="40"/>
        <w:sz w:val="16"/>
        <w:szCs w:val="16"/>
      </w:rPr>
      <w:t>ç</w:t>
    </w:r>
    <w:r w:rsidR="0008785D">
      <w:rPr>
        <w:rFonts w:ascii="Times New Roman" w:hAnsi="Times New Roman" w:cs="Times New Roman"/>
        <w:i/>
        <w:iCs/>
        <w:color w:val="3B3838" w:themeColor="background2" w:themeShade="40"/>
        <w:sz w:val="16"/>
        <w:szCs w:val="16"/>
      </w:rPr>
      <w:t>o</w:t>
    </w:r>
    <w:r>
      <w:rPr>
        <w:rFonts w:ascii="Times New Roman" w:hAnsi="Times New Roman" w:cs="Times New Roman"/>
        <w:i/>
        <w:iCs/>
        <w:color w:val="3B3838" w:themeColor="background2" w:themeShade="40"/>
        <w:sz w:val="16"/>
        <w:szCs w:val="16"/>
      </w:rPr>
      <w:t>/202</w:t>
    </w:r>
    <w:r w:rsidR="00FF63FE">
      <w:rPr>
        <w:rFonts w:ascii="Times New Roman" w:hAnsi="Times New Roman" w:cs="Times New Roman"/>
        <w:i/>
        <w:iCs/>
        <w:color w:val="3B3838" w:themeColor="background2" w:themeShade="40"/>
        <w:sz w:val="16"/>
        <w:szCs w:val="16"/>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CEADEF" w14:textId="77777777" w:rsidR="00B91552" w:rsidRDefault="00B91552" w:rsidP="00AA69F7">
      <w:pPr>
        <w:spacing w:after="0" w:line="240" w:lineRule="auto"/>
      </w:pPr>
      <w:r>
        <w:separator/>
      </w:r>
    </w:p>
  </w:footnote>
  <w:footnote w:type="continuationSeparator" w:id="0">
    <w:p w14:paraId="2EA4DE3C" w14:textId="77777777" w:rsidR="00B91552" w:rsidRDefault="00B91552" w:rsidP="00AA69F7">
      <w:pPr>
        <w:spacing w:after="0" w:line="240" w:lineRule="auto"/>
      </w:pPr>
      <w:r>
        <w:continuationSeparator/>
      </w:r>
    </w:p>
  </w:footnote>
  <w:footnote w:type="continuationNotice" w:id="1">
    <w:p w14:paraId="29D52233" w14:textId="77777777" w:rsidR="00B91552" w:rsidRDefault="00B9155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632ED" w14:textId="2C485F20" w:rsidR="00E950E4" w:rsidRPr="00D960FB" w:rsidRDefault="00E950E4" w:rsidP="00E950E4">
    <w:pPr>
      <w:pStyle w:val="Cabealho"/>
      <w:jc w:val="right"/>
      <w:rPr>
        <w:rFonts w:ascii="Arial" w:hAnsi="Arial" w:cs="Arial"/>
        <w:sz w:val="20"/>
        <w:szCs w:val="20"/>
      </w:rPr>
    </w:pPr>
    <w:r w:rsidRPr="00D960FB">
      <w:rPr>
        <w:rFonts w:ascii="Arial" w:hAnsi="Arial" w:cs="Arial"/>
        <w:sz w:val="20"/>
        <w:szCs w:val="20"/>
      </w:rPr>
      <w:t xml:space="preserve">Pregão Eletrônico </w:t>
    </w:r>
    <w:r w:rsidR="00625C2D">
      <w:rPr>
        <w:rFonts w:ascii="Arial" w:hAnsi="Arial" w:cs="Arial"/>
        <w:sz w:val="20"/>
        <w:szCs w:val="20"/>
      </w:rPr>
      <w:t>n.</w:t>
    </w:r>
    <w:r w:rsidRPr="00D960FB">
      <w:rPr>
        <w:rFonts w:ascii="Arial" w:hAnsi="Arial" w:cs="Arial"/>
        <w:sz w:val="20"/>
        <w:szCs w:val="20"/>
      </w:rPr>
      <w:t xml:space="preserve"> </w:t>
    </w:r>
    <w:r w:rsidR="00665FA6">
      <w:rPr>
        <w:rFonts w:ascii="Arial" w:hAnsi="Arial" w:cs="Arial"/>
        <w:sz w:val="20"/>
        <w:szCs w:val="20"/>
      </w:rPr>
      <w:t>90</w:t>
    </w:r>
    <w:r w:rsidRPr="00D960FB">
      <w:rPr>
        <w:rFonts w:ascii="Arial" w:hAnsi="Arial" w:cs="Arial"/>
        <w:sz w:val="20"/>
        <w:szCs w:val="20"/>
      </w:rPr>
      <w:t>0</w:t>
    </w:r>
    <w:r w:rsidR="00C6278D">
      <w:rPr>
        <w:rFonts w:ascii="Arial" w:hAnsi="Arial" w:cs="Arial"/>
        <w:sz w:val="20"/>
        <w:szCs w:val="20"/>
      </w:rPr>
      <w:t>27</w:t>
    </w:r>
    <w:r w:rsidRPr="00D960FB">
      <w:rPr>
        <w:rFonts w:ascii="Arial" w:hAnsi="Arial" w:cs="Arial"/>
        <w:sz w:val="20"/>
        <w:szCs w:val="20"/>
      </w:rPr>
      <w:t>/202</w:t>
    </w:r>
    <w:r w:rsidR="002D3A60">
      <w:rPr>
        <w:rFonts w:ascii="Arial" w:hAnsi="Arial" w:cs="Arial"/>
        <w:sz w:val="20"/>
        <w:szCs w:val="20"/>
      </w:rPr>
      <w:t>6</w:t>
    </w:r>
  </w:p>
  <w:p w14:paraId="3E5D7CC2" w14:textId="3DA273B5" w:rsidR="00E950E4" w:rsidRPr="00E950E4" w:rsidRDefault="00E950E4"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sidR="009D3F51">
      <w:rPr>
        <w:rFonts w:ascii="Arial" w:hAnsi="Arial" w:cs="Arial"/>
        <w:noProof/>
        <w:sz w:val="18"/>
        <w:szCs w:val="18"/>
      </w:rPr>
      <w:t>2</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sidR="009D3F51">
      <w:rPr>
        <w:rFonts w:ascii="Arial" w:hAnsi="Arial" w:cs="Arial"/>
        <w:noProof/>
        <w:sz w:val="18"/>
        <w:szCs w:val="18"/>
      </w:rPr>
      <w:t>31</w:t>
    </w:r>
    <w:r w:rsidRPr="000246A0">
      <w:rPr>
        <w:rFonts w:ascii="Arial" w:hAnsi="Arial" w:cs="Arial"/>
        <w:sz w:val="18"/>
        <w:szCs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3C873" w14:textId="77777777" w:rsidR="00AA69F7" w:rsidRDefault="00AA69F7"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1819157801" name="Imagem 1819157801" descr="Foto preta e branca de um relóg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2A6F19" w:rsidRDefault="002A6F19" w:rsidP="00AA69F7">
    <w:pPr>
      <w:spacing w:before="240"/>
      <w:jc w:val="center"/>
      <w:rPr>
        <w:rFonts w:ascii="Arial" w:hAnsi="Arial" w:cs="Arial"/>
        <w:lang w:eastAsia="pt-BR"/>
      </w:rPr>
    </w:pPr>
  </w:p>
  <w:p w14:paraId="5CF75B19" w14:textId="77777777" w:rsidR="002A6F19" w:rsidRDefault="002A6F19" w:rsidP="002A6F19">
    <w:pPr>
      <w:spacing w:after="0" w:line="240" w:lineRule="auto"/>
      <w:jc w:val="center"/>
      <w:rPr>
        <w:rFonts w:ascii="Arial" w:hAnsi="Arial" w:cs="Arial"/>
        <w:lang w:eastAsia="pt-BR"/>
      </w:rPr>
    </w:pPr>
  </w:p>
  <w:p w14:paraId="20FDD8F8" w14:textId="174C1611" w:rsidR="00AA69F7" w:rsidRPr="00B0383D" w:rsidRDefault="00AA69F7"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AA69F7" w:rsidRPr="002A6F19" w:rsidRDefault="00AA69F7"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62581988"/>
    <w:multiLevelType w:val="multilevel"/>
    <w:tmpl w:val="332C8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
  </w:num>
  <w:num w:numId="3">
    <w:abstractNumId w:val="1"/>
  </w:num>
  <w:num w:numId="4">
    <w:abstractNumId w:val="5"/>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567"/>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428"/>
    <w:rsid w:val="00001826"/>
    <w:rsid w:val="00002DCD"/>
    <w:rsid w:val="00004837"/>
    <w:rsid w:val="00005D23"/>
    <w:rsid w:val="000068F3"/>
    <w:rsid w:val="0000757B"/>
    <w:rsid w:val="0001106F"/>
    <w:rsid w:val="000116FC"/>
    <w:rsid w:val="000118C5"/>
    <w:rsid w:val="00011A22"/>
    <w:rsid w:val="00011EB5"/>
    <w:rsid w:val="000131C9"/>
    <w:rsid w:val="00013FFF"/>
    <w:rsid w:val="00014966"/>
    <w:rsid w:val="00015BFD"/>
    <w:rsid w:val="0001768E"/>
    <w:rsid w:val="00017B83"/>
    <w:rsid w:val="00020007"/>
    <w:rsid w:val="00021E5D"/>
    <w:rsid w:val="00025EB2"/>
    <w:rsid w:val="00026530"/>
    <w:rsid w:val="00026D2E"/>
    <w:rsid w:val="0003043B"/>
    <w:rsid w:val="000316AA"/>
    <w:rsid w:val="00031808"/>
    <w:rsid w:val="00031A26"/>
    <w:rsid w:val="000357D5"/>
    <w:rsid w:val="0003611D"/>
    <w:rsid w:val="000366E7"/>
    <w:rsid w:val="00036FA8"/>
    <w:rsid w:val="0004115D"/>
    <w:rsid w:val="00041315"/>
    <w:rsid w:val="00041ABD"/>
    <w:rsid w:val="00042F42"/>
    <w:rsid w:val="00045D17"/>
    <w:rsid w:val="00045F1B"/>
    <w:rsid w:val="000461FD"/>
    <w:rsid w:val="000463E2"/>
    <w:rsid w:val="00046ECC"/>
    <w:rsid w:val="00047D41"/>
    <w:rsid w:val="0005056C"/>
    <w:rsid w:val="000518D1"/>
    <w:rsid w:val="00053021"/>
    <w:rsid w:val="000555A6"/>
    <w:rsid w:val="0005573D"/>
    <w:rsid w:val="0005683F"/>
    <w:rsid w:val="00057BDE"/>
    <w:rsid w:val="00060380"/>
    <w:rsid w:val="00060F4A"/>
    <w:rsid w:val="000611AE"/>
    <w:rsid w:val="00061584"/>
    <w:rsid w:val="000615EE"/>
    <w:rsid w:val="000622A8"/>
    <w:rsid w:val="00062AE7"/>
    <w:rsid w:val="000641C1"/>
    <w:rsid w:val="000648A7"/>
    <w:rsid w:val="0006501C"/>
    <w:rsid w:val="00065B8A"/>
    <w:rsid w:val="00067E1F"/>
    <w:rsid w:val="00070F82"/>
    <w:rsid w:val="00072A36"/>
    <w:rsid w:val="000750BF"/>
    <w:rsid w:val="00075666"/>
    <w:rsid w:val="0007589B"/>
    <w:rsid w:val="00076724"/>
    <w:rsid w:val="00077CB3"/>
    <w:rsid w:val="00080B04"/>
    <w:rsid w:val="00080B79"/>
    <w:rsid w:val="00080D5B"/>
    <w:rsid w:val="00080EC7"/>
    <w:rsid w:val="00081D21"/>
    <w:rsid w:val="00081D23"/>
    <w:rsid w:val="00083A35"/>
    <w:rsid w:val="00085190"/>
    <w:rsid w:val="0008529D"/>
    <w:rsid w:val="00085889"/>
    <w:rsid w:val="0008758B"/>
    <w:rsid w:val="0008785D"/>
    <w:rsid w:val="000904FC"/>
    <w:rsid w:val="00090640"/>
    <w:rsid w:val="0009076F"/>
    <w:rsid w:val="00090C33"/>
    <w:rsid w:val="00091A94"/>
    <w:rsid w:val="00092DB8"/>
    <w:rsid w:val="0009574E"/>
    <w:rsid w:val="00097FB7"/>
    <w:rsid w:val="000A0F21"/>
    <w:rsid w:val="000A187D"/>
    <w:rsid w:val="000A2013"/>
    <w:rsid w:val="000A24ED"/>
    <w:rsid w:val="000A39F6"/>
    <w:rsid w:val="000A4BA3"/>
    <w:rsid w:val="000A5945"/>
    <w:rsid w:val="000A5AB3"/>
    <w:rsid w:val="000A60FD"/>
    <w:rsid w:val="000A6EEA"/>
    <w:rsid w:val="000A70EC"/>
    <w:rsid w:val="000B1AA7"/>
    <w:rsid w:val="000B3C57"/>
    <w:rsid w:val="000B761B"/>
    <w:rsid w:val="000C0962"/>
    <w:rsid w:val="000C0F82"/>
    <w:rsid w:val="000C112D"/>
    <w:rsid w:val="000C2A1F"/>
    <w:rsid w:val="000C328A"/>
    <w:rsid w:val="000C3EC6"/>
    <w:rsid w:val="000C5740"/>
    <w:rsid w:val="000C57A0"/>
    <w:rsid w:val="000C6577"/>
    <w:rsid w:val="000C6D30"/>
    <w:rsid w:val="000C6DA8"/>
    <w:rsid w:val="000C75B4"/>
    <w:rsid w:val="000C75E3"/>
    <w:rsid w:val="000D004E"/>
    <w:rsid w:val="000D00BE"/>
    <w:rsid w:val="000D1442"/>
    <w:rsid w:val="000D194A"/>
    <w:rsid w:val="000D2C0B"/>
    <w:rsid w:val="000D4B91"/>
    <w:rsid w:val="000D55B4"/>
    <w:rsid w:val="000D6D28"/>
    <w:rsid w:val="000E09D2"/>
    <w:rsid w:val="000E0B00"/>
    <w:rsid w:val="000E0E43"/>
    <w:rsid w:val="000E12F9"/>
    <w:rsid w:val="000E1557"/>
    <w:rsid w:val="000E1A75"/>
    <w:rsid w:val="000E2FCE"/>
    <w:rsid w:val="000E3AD5"/>
    <w:rsid w:val="000E3C5E"/>
    <w:rsid w:val="000E522A"/>
    <w:rsid w:val="000E6313"/>
    <w:rsid w:val="000E7CE6"/>
    <w:rsid w:val="000F07C4"/>
    <w:rsid w:val="000F0D7E"/>
    <w:rsid w:val="000F1602"/>
    <w:rsid w:val="000F1767"/>
    <w:rsid w:val="000F2DBB"/>
    <w:rsid w:val="000F4010"/>
    <w:rsid w:val="000F4C50"/>
    <w:rsid w:val="000F53A0"/>
    <w:rsid w:val="000F596A"/>
    <w:rsid w:val="000F5A29"/>
    <w:rsid w:val="000F5C7A"/>
    <w:rsid w:val="000F6850"/>
    <w:rsid w:val="000F7463"/>
    <w:rsid w:val="00100102"/>
    <w:rsid w:val="00102AE9"/>
    <w:rsid w:val="0010599F"/>
    <w:rsid w:val="00105C86"/>
    <w:rsid w:val="001116D0"/>
    <w:rsid w:val="001123FB"/>
    <w:rsid w:val="00112DC5"/>
    <w:rsid w:val="00115368"/>
    <w:rsid w:val="00115B19"/>
    <w:rsid w:val="00116ACD"/>
    <w:rsid w:val="00116B6A"/>
    <w:rsid w:val="00116F07"/>
    <w:rsid w:val="00117BCF"/>
    <w:rsid w:val="00120266"/>
    <w:rsid w:val="001212F8"/>
    <w:rsid w:val="00121317"/>
    <w:rsid w:val="001216EA"/>
    <w:rsid w:val="00121923"/>
    <w:rsid w:val="00121B03"/>
    <w:rsid w:val="00121F3A"/>
    <w:rsid w:val="00123102"/>
    <w:rsid w:val="001237B1"/>
    <w:rsid w:val="0012593B"/>
    <w:rsid w:val="00126D31"/>
    <w:rsid w:val="00126EDF"/>
    <w:rsid w:val="0013000B"/>
    <w:rsid w:val="001300D9"/>
    <w:rsid w:val="001305E0"/>
    <w:rsid w:val="0013094E"/>
    <w:rsid w:val="001312E4"/>
    <w:rsid w:val="0013303A"/>
    <w:rsid w:val="001332F2"/>
    <w:rsid w:val="001349DF"/>
    <w:rsid w:val="0013563E"/>
    <w:rsid w:val="00137F8B"/>
    <w:rsid w:val="00140B1D"/>
    <w:rsid w:val="00140D78"/>
    <w:rsid w:val="00140DEC"/>
    <w:rsid w:val="0014216C"/>
    <w:rsid w:val="00144742"/>
    <w:rsid w:val="00145616"/>
    <w:rsid w:val="0014621F"/>
    <w:rsid w:val="00146DBA"/>
    <w:rsid w:val="00147689"/>
    <w:rsid w:val="00150FE6"/>
    <w:rsid w:val="00151F81"/>
    <w:rsid w:val="00152CD6"/>
    <w:rsid w:val="00153F93"/>
    <w:rsid w:val="00155164"/>
    <w:rsid w:val="0015681D"/>
    <w:rsid w:val="00157818"/>
    <w:rsid w:val="001610B8"/>
    <w:rsid w:val="00161DB1"/>
    <w:rsid w:val="00161E01"/>
    <w:rsid w:val="001624F4"/>
    <w:rsid w:val="001632CF"/>
    <w:rsid w:val="00164D9F"/>
    <w:rsid w:val="00165187"/>
    <w:rsid w:val="00165E5A"/>
    <w:rsid w:val="0016638B"/>
    <w:rsid w:val="001674AD"/>
    <w:rsid w:val="00167A91"/>
    <w:rsid w:val="00171846"/>
    <w:rsid w:val="001722DF"/>
    <w:rsid w:val="001726D4"/>
    <w:rsid w:val="001728F2"/>
    <w:rsid w:val="00172BAE"/>
    <w:rsid w:val="001739A6"/>
    <w:rsid w:val="00174190"/>
    <w:rsid w:val="00176226"/>
    <w:rsid w:val="00176CDE"/>
    <w:rsid w:val="0017715C"/>
    <w:rsid w:val="0017718F"/>
    <w:rsid w:val="001773C6"/>
    <w:rsid w:val="00180B82"/>
    <w:rsid w:val="001813F6"/>
    <w:rsid w:val="00181D35"/>
    <w:rsid w:val="00181ECD"/>
    <w:rsid w:val="001833F9"/>
    <w:rsid w:val="001841BA"/>
    <w:rsid w:val="001856B8"/>
    <w:rsid w:val="001862C1"/>
    <w:rsid w:val="00186A84"/>
    <w:rsid w:val="00187154"/>
    <w:rsid w:val="00187C88"/>
    <w:rsid w:val="00190F57"/>
    <w:rsid w:val="001944CA"/>
    <w:rsid w:val="001A0A0A"/>
    <w:rsid w:val="001A1857"/>
    <w:rsid w:val="001A2C99"/>
    <w:rsid w:val="001A3368"/>
    <w:rsid w:val="001A34E5"/>
    <w:rsid w:val="001A4398"/>
    <w:rsid w:val="001A4F28"/>
    <w:rsid w:val="001A5F7E"/>
    <w:rsid w:val="001A66EA"/>
    <w:rsid w:val="001A79E8"/>
    <w:rsid w:val="001B0BE0"/>
    <w:rsid w:val="001B0F7D"/>
    <w:rsid w:val="001B23A8"/>
    <w:rsid w:val="001B2E67"/>
    <w:rsid w:val="001B2EF8"/>
    <w:rsid w:val="001B32C0"/>
    <w:rsid w:val="001B3C96"/>
    <w:rsid w:val="001B3CEE"/>
    <w:rsid w:val="001B4391"/>
    <w:rsid w:val="001B44EB"/>
    <w:rsid w:val="001B695D"/>
    <w:rsid w:val="001B6C72"/>
    <w:rsid w:val="001C04C8"/>
    <w:rsid w:val="001C0C03"/>
    <w:rsid w:val="001C105F"/>
    <w:rsid w:val="001C22AF"/>
    <w:rsid w:val="001C2560"/>
    <w:rsid w:val="001C48A5"/>
    <w:rsid w:val="001C529A"/>
    <w:rsid w:val="001C5C16"/>
    <w:rsid w:val="001C5C78"/>
    <w:rsid w:val="001C6AB9"/>
    <w:rsid w:val="001C78EE"/>
    <w:rsid w:val="001D054D"/>
    <w:rsid w:val="001D09E5"/>
    <w:rsid w:val="001D1C8D"/>
    <w:rsid w:val="001D2ADE"/>
    <w:rsid w:val="001D3D33"/>
    <w:rsid w:val="001D5DE0"/>
    <w:rsid w:val="001D60B9"/>
    <w:rsid w:val="001D6DE7"/>
    <w:rsid w:val="001D6F0E"/>
    <w:rsid w:val="001E028B"/>
    <w:rsid w:val="001E1A0B"/>
    <w:rsid w:val="001E207C"/>
    <w:rsid w:val="001E2210"/>
    <w:rsid w:val="001E4EBE"/>
    <w:rsid w:val="001E7A16"/>
    <w:rsid w:val="001E7B0D"/>
    <w:rsid w:val="001E7E7E"/>
    <w:rsid w:val="001F009F"/>
    <w:rsid w:val="001F098E"/>
    <w:rsid w:val="001F108E"/>
    <w:rsid w:val="001F1B49"/>
    <w:rsid w:val="001F2231"/>
    <w:rsid w:val="001F2288"/>
    <w:rsid w:val="001F2749"/>
    <w:rsid w:val="001F3D30"/>
    <w:rsid w:val="001F3D4D"/>
    <w:rsid w:val="001F4863"/>
    <w:rsid w:val="001F5316"/>
    <w:rsid w:val="001F7FEF"/>
    <w:rsid w:val="00201112"/>
    <w:rsid w:val="0020116F"/>
    <w:rsid w:val="002032B2"/>
    <w:rsid w:val="00206A33"/>
    <w:rsid w:val="00206A4A"/>
    <w:rsid w:val="00206E5E"/>
    <w:rsid w:val="00206FFD"/>
    <w:rsid w:val="002076CB"/>
    <w:rsid w:val="00211AD7"/>
    <w:rsid w:val="00212B9D"/>
    <w:rsid w:val="00215570"/>
    <w:rsid w:val="00215B0F"/>
    <w:rsid w:val="00215F90"/>
    <w:rsid w:val="00216836"/>
    <w:rsid w:val="002171A4"/>
    <w:rsid w:val="0022122B"/>
    <w:rsid w:val="00222302"/>
    <w:rsid w:val="00223733"/>
    <w:rsid w:val="0022373F"/>
    <w:rsid w:val="00223C74"/>
    <w:rsid w:val="00223EAA"/>
    <w:rsid w:val="0022451B"/>
    <w:rsid w:val="00225CD3"/>
    <w:rsid w:val="00226876"/>
    <w:rsid w:val="00227177"/>
    <w:rsid w:val="002273DA"/>
    <w:rsid w:val="00227A6A"/>
    <w:rsid w:val="0023011A"/>
    <w:rsid w:val="002306BC"/>
    <w:rsid w:val="0023186B"/>
    <w:rsid w:val="00231F53"/>
    <w:rsid w:val="0023207D"/>
    <w:rsid w:val="00232351"/>
    <w:rsid w:val="0023526B"/>
    <w:rsid w:val="0023653A"/>
    <w:rsid w:val="00236A76"/>
    <w:rsid w:val="00237502"/>
    <w:rsid w:val="00237728"/>
    <w:rsid w:val="00237B9D"/>
    <w:rsid w:val="0024053D"/>
    <w:rsid w:val="0024055A"/>
    <w:rsid w:val="00240B68"/>
    <w:rsid w:val="00243472"/>
    <w:rsid w:val="00243E6C"/>
    <w:rsid w:val="00244431"/>
    <w:rsid w:val="002458B1"/>
    <w:rsid w:val="00245F0F"/>
    <w:rsid w:val="00246556"/>
    <w:rsid w:val="00246BE2"/>
    <w:rsid w:val="0024726D"/>
    <w:rsid w:val="00247651"/>
    <w:rsid w:val="002478E1"/>
    <w:rsid w:val="00250C35"/>
    <w:rsid w:val="00251487"/>
    <w:rsid w:val="00252380"/>
    <w:rsid w:val="00253348"/>
    <w:rsid w:val="00253983"/>
    <w:rsid w:val="00254868"/>
    <w:rsid w:val="00254A1A"/>
    <w:rsid w:val="00254EA7"/>
    <w:rsid w:val="00256617"/>
    <w:rsid w:val="0025718F"/>
    <w:rsid w:val="00257523"/>
    <w:rsid w:val="00257BA5"/>
    <w:rsid w:val="002602CB"/>
    <w:rsid w:val="00262297"/>
    <w:rsid w:val="00262B11"/>
    <w:rsid w:val="00264DA1"/>
    <w:rsid w:val="00266B0E"/>
    <w:rsid w:val="00267542"/>
    <w:rsid w:val="00267B87"/>
    <w:rsid w:val="00272165"/>
    <w:rsid w:val="00272223"/>
    <w:rsid w:val="00273B11"/>
    <w:rsid w:val="0027472D"/>
    <w:rsid w:val="00277A99"/>
    <w:rsid w:val="0028026B"/>
    <w:rsid w:val="00281248"/>
    <w:rsid w:val="0028196B"/>
    <w:rsid w:val="00281D27"/>
    <w:rsid w:val="00282974"/>
    <w:rsid w:val="00282C8A"/>
    <w:rsid w:val="00282E51"/>
    <w:rsid w:val="002849F7"/>
    <w:rsid w:val="00284BE0"/>
    <w:rsid w:val="00284D26"/>
    <w:rsid w:val="00285147"/>
    <w:rsid w:val="00285ABD"/>
    <w:rsid w:val="002866D0"/>
    <w:rsid w:val="00287FC2"/>
    <w:rsid w:val="0029294A"/>
    <w:rsid w:val="00292965"/>
    <w:rsid w:val="00292F1B"/>
    <w:rsid w:val="0029382F"/>
    <w:rsid w:val="00294D27"/>
    <w:rsid w:val="002951E0"/>
    <w:rsid w:val="00295615"/>
    <w:rsid w:val="00296A54"/>
    <w:rsid w:val="00296D4A"/>
    <w:rsid w:val="00297B58"/>
    <w:rsid w:val="002A1233"/>
    <w:rsid w:val="002A1421"/>
    <w:rsid w:val="002A1CF7"/>
    <w:rsid w:val="002A1EC2"/>
    <w:rsid w:val="002A268C"/>
    <w:rsid w:val="002A36D4"/>
    <w:rsid w:val="002A3A39"/>
    <w:rsid w:val="002A453C"/>
    <w:rsid w:val="002A6F19"/>
    <w:rsid w:val="002A6FEA"/>
    <w:rsid w:val="002A7363"/>
    <w:rsid w:val="002A7DF7"/>
    <w:rsid w:val="002B0302"/>
    <w:rsid w:val="002B10EB"/>
    <w:rsid w:val="002B215E"/>
    <w:rsid w:val="002B2FA8"/>
    <w:rsid w:val="002B48E7"/>
    <w:rsid w:val="002B4D51"/>
    <w:rsid w:val="002B516D"/>
    <w:rsid w:val="002B540D"/>
    <w:rsid w:val="002B6878"/>
    <w:rsid w:val="002B6D1E"/>
    <w:rsid w:val="002B7056"/>
    <w:rsid w:val="002C067C"/>
    <w:rsid w:val="002C1A4D"/>
    <w:rsid w:val="002C2B9C"/>
    <w:rsid w:val="002C3496"/>
    <w:rsid w:val="002C368C"/>
    <w:rsid w:val="002C3EA5"/>
    <w:rsid w:val="002C5A7F"/>
    <w:rsid w:val="002C68EE"/>
    <w:rsid w:val="002C76FC"/>
    <w:rsid w:val="002C7EF1"/>
    <w:rsid w:val="002D1921"/>
    <w:rsid w:val="002D19CC"/>
    <w:rsid w:val="002D38C7"/>
    <w:rsid w:val="002D3A60"/>
    <w:rsid w:val="002D422C"/>
    <w:rsid w:val="002D476B"/>
    <w:rsid w:val="002D5385"/>
    <w:rsid w:val="002D6736"/>
    <w:rsid w:val="002D6B70"/>
    <w:rsid w:val="002D73B9"/>
    <w:rsid w:val="002E104D"/>
    <w:rsid w:val="002E3914"/>
    <w:rsid w:val="002E52C1"/>
    <w:rsid w:val="002E54A0"/>
    <w:rsid w:val="002F042F"/>
    <w:rsid w:val="002F0499"/>
    <w:rsid w:val="002F1D0C"/>
    <w:rsid w:val="002F228A"/>
    <w:rsid w:val="002F3012"/>
    <w:rsid w:val="002F35E1"/>
    <w:rsid w:val="002F4420"/>
    <w:rsid w:val="002F479D"/>
    <w:rsid w:val="002F6880"/>
    <w:rsid w:val="002F7273"/>
    <w:rsid w:val="002F75DB"/>
    <w:rsid w:val="002F7C4F"/>
    <w:rsid w:val="002F7CCD"/>
    <w:rsid w:val="002F7F2D"/>
    <w:rsid w:val="003009B9"/>
    <w:rsid w:val="003010F9"/>
    <w:rsid w:val="003029EC"/>
    <w:rsid w:val="003040A2"/>
    <w:rsid w:val="003042C6"/>
    <w:rsid w:val="003052A3"/>
    <w:rsid w:val="00305466"/>
    <w:rsid w:val="0030577C"/>
    <w:rsid w:val="00305B2A"/>
    <w:rsid w:val="00313FCC"/>
    <w:rsid w:val="003140A3"/>
    <w:rsid w:val="0031453B"/>
    <w:rsid w:val="00316269"/>
    <w:rsid w:val="0031630F"/>
    <w:rsid w:val="00316AC9"/>
    <w:rsid w:val="00316CD6"/>
    <w:rsid w:val="00316DEF"/>
    <w:rsid w:val="003173A6"/>
    <w:rsid w:val="00317C6C"/>
    <w:rsid w:val="00320431"/>
    <w:rsid w:val="00321059"/>
    <w:rsid w:val="003218F8"/>
    <w:rsid w:val="00322177"/>
    <w:rsid w:val="00322826"/>
    <w:rsid w:val="00322E6E"/>
    <w:rsid w:val="00323BDA"/>
    <w:rsid w:val="00324C1D"/>
    <w:rsid w:val="00330B7A"/>
    <w:rsid w:val="00331771"/>
    <w:rsid w:val="003319D1"/>
    <w:rsid w:val="00331CF4"/>
    <w:rsid w:val="00333297"/>
    <w:rsid w:val="00333E42"/>
    <w:rsid w:val="003340AE"/>
    <w:rsid w:val="00334177"/>
    <w:rsid w:val="00335060"/>
    <w:rsid w:val="0033658F"/>
    <w:rsid w:val="00336A16"/>
    <w:rsid w:val="00336E50"/>
    <w:rsid w:val="00337181"/>
    <w:rsid w:val="00337FCF"/>
    <w:rsid w:val="00342D3C"/>
    <w:rsid w:val="00343F52"/>
    <w:rsid w:val="00344663"/>
    <w:rsid w:val="00344949"/>
    <w:rsid w:val="00344B86"/>
    <w:rsid w:val="00345E79"/>
    <w:rsid w:val="0034781E"/>
    <w:rsid w:val="00347D57"/>
    <w:rsid w:val="00350CA3"/>
    <w:rsid w:val="00351214"/>
    <w:rsid w:val="003515CC"/>
    <w:rsid w:val="00351A0F"/>
    <w:rsid w:val="003524F7"/>
    <w:rsid w:val="003525C0"/>
    <w:rsid w:val="00352A3D"/>
    <w:rsid w:val="00353420"/>
    <w:rsid w:val="0035404F"/>
    <w:rsid w:val="0035492E"/>
    <w:rsid w:val="00354B1A"/>
    <w:rsid w:val="00355794"/>
    <w:rsid w:val="00355BC1"/>
    <w:rsid w:val="00357E88"/>
    <w:rsid w:val="0036049E"/>
    <w:rsid w:val="0036159D"/>
    <w:rsid w:val="00361AFC"/>
    <w:rsid w:val="003653D0"/>
    <w:rsid w:val="00365E4D"/>
    <w:rsid w:val="003660BE"/>
    <w:rsid w:val="003662A9"/>
    <w:rsid w:val="003676CC"/>
    <w:rsid w:val="003714AE"/>
    <w:rsid w:val="00371AC3"/>
    <w:rsid w:val="00373FD7"/>
    <w:rsid w:val="003775F2"/>
    <w:rsid w:val="00380997"/>
    <w:rsid w:val="00382A59"/>
    <w:rsid w:val="00382E53"/>
    <w:rsid w:val="00382F1C"/>
    <w:rsid w:val="00383F71"/>
    <w:rsid w:val="00384097"/>
    <w:rsid w:val="003844F1"/>
    <w:rsid w:val="00384C70"/>
    <w:rsid w:val="0038632C"/>
    <w:rsid w:val="003871BD"/>
    <w:rsid w:val="003916FA"/>
    <w:rsid w:val="0039410C"/>
    <w:rsid w:val="0039456C"/>
    <w:rsid w:val="003947F6"/>
    <w:rsid w:val="00394BFF"/>
    <w:rsid w:val="003960E1"/>
    <w:rsid w:val="003961B0"/>
    <w:rsid w:val="003964B7"/>
    <w:rsid w:val="003966CD"/>
    <w:rsid w:val="00397259"/>
    <w:rsid w:val="00397E37"/>
    <w:rsid w:val="003A04E1"/>
    <w:rsid w:val="003A0624"/>
    <w:rsid w:val="003A0F2A"/>
    <w:rsid w:val="003A25D0"/>
    <w:rsid w:val="003A2B05"/>
    <w:rsid w:val="003A2B93"/>
    <w:rsid w:val="003A3D34"/>
    <w:rsid w:val="003A3F17"/>
    <w:rsid w:val="003A3FD1"/>
    <w:rsid w:val="003A52A7"/>
    <w:rsid w:val="003A530F"/>
    <w:rsid w:val="003A588A"/>
    <w:rsid w:val="003A5A73"/>
    <w:rsid w:val="003A5AF0"/>
    <w:rsid w:val="003A61F7"/>
    <w:rsid w:val="003A717D"/>
    <w:rsid w:val="003B10DF"/>
    <w:rsid w:val="003B1A3C"/>
    <w:rsid w:val="003B1B28"/>
    <w:rsid w:val="003B1DD5"/>
    <w:rsid w:val="003B1FF3"/>
    <w:rsid w:val="003B231E"/>
    <w:rsid w:val="003B28D6"/>
    <w:rsid w:val="003B2D7F"/>
    <w:rsid w:val="003B32D9"/>
    <w:rsid w:val="003B3F5B"/>
    <w:rsid w:val="003B4C77"/>
    <w:rsid w:val="003B51C8"/>
    <w:rsid w:val="003B53C0"/>
    <w:rsid w:val="003B5E2B"/>
    <w:rsid w:val="003B643C"/>
    <w:rsid w:val="003B77AE"/>
    <w:rsid w:val="003C031D"/>
    <w:rsid w:val="003C1009"/>
    <w:rsid w:val="003C216B"/>
    <w:rsid w:val="003C21CD"/>
    <w:rsid w:val="003C270D"/>
    <w:rsid w:val="003C2C6C"/>
    <w:rsid w:val="003C3DE8"/>
    <w:rsid w:val="003C4EF1"/>
    <w:rsid w:val="003C5391"/>
    <w:rsid w:val="003C56E0"/>
    <w:rsid w:val="003C56F1"/>
    <w:rsid w:val="003C7FC2"/>
    <w:rsid w:val="003D000A"/>
    <w:rsid w:val="003D0A44"/>
    <w:rsid w:val="003D14CF"/>
    <w:rsid w:val="003D2120"/>
    <w:rsid w:val="003D31CE"/>
    <w:rsid w:val="003D4315"/>
    <w:rsid w:val="003D4463"/>
    <w:rsid w:val="003D5C3A"/>
    <w:rsid w:val="003D613B"/>
    <w:rsid w:val="003D6CE8"/>
    <w:rsid w:val="003E04DE"/>
    <w:rsid w:val="003E05BE"/>
    <w:rsid w:val="003E1D50"/>
    <w:rsid w:val="003E20A7"/>
    <w:rsid w:val="003E435B"/>
    <w:rsid w:val="003E44BB"/>
    <w:rsid w:val="003E4A8F"/>
    <w:rsid w:val="003E6EF3"/>
    <w:rsid w:val="003E6F58"/>
    <w:rsid w:val="003F11F8"/>
    <w:rsid w:val="003F12FF"/>
    <w:rsid w:val="003F1D3F"/>
    <w:rsid w:val="003F1DDC"/>
    <w:rsid w:val="003F34EB"/>
    <w:rsid w:val="003F3F8D"/>
    <w:rsid w:val="003F4383"/>
    <w:rsid w:val="003F5BC6"/>
    <w:rsid w:val="003F6906"/>
    <w:rsid w:val="003F698D"/>
    <w:rsid w:val="00400228"/>
    <w:rsid w:val="0040050A"/>
    <w:rsid w:val="00400B41"/>
    <w:rsid w:val="00401F23"/>
    <w:rsid w:val="00404B27"/>
    <w:rsid w:val="00407CFB"/>
    <w:rsid w:val="00410860"/>
    <w:rsid w:val="00410DB0"/>
    <w:rsid w:val="00410F60"/>
    <w:rsid w:val="004110B3"/>
    <w:rsid w:val="004142D7"/>
    <w:rsid w:val="004171C8"/>
    <w:rsid w:val="004204AE"/>
    <w:rsid w:val="00420C7C"/>
    <w:rsid w:val="00422664"/>
    <w:rsid w:val="00422BA1"/>
    <w:rsid w:val="0042302A"/>
    <w:rsid w:val="00423DEF"/>
    <w:rsid w:val="00424641"/>
    <w:rsid w:val="004256BC"/>
    <w:rsid w:val="00425B70"/>
    <w:rsid w:val="004331A6"/>
    <w:rsid w:val="00433B06"/>
    <w:rsid w:val="004342B5"/>
    <w:rsid w:val="00434715"/>
    <w:rsid w:val="0043520B"/>
    <w:rsid w:val="00436BD4"/>
    <w:rsid w:val="0043701A"/>
    <w:rsid w:val="00437BB7"/>
    <w:rsid w:val="004407C9"/>
    <w:rsid w:val="00442519"/>
    <w:rsid w:val="00442D67"/>
    <w:rsid w:val="00443B67"/>
    <w:rsid w:val="00446AA3"/>
    <w:rsid w:val="004475CE"/>
    <w:rsid w:val="0045010D"/>
    <w:rsid w:val="00450950"/>
    <w:rsid w:val="0045326E"/>
    <w:rsid w:val="0045454A"/>
    <w:rsid w:val="00454F8C"/>
    <w:rsid w:val="00455077"/>
    <w:rsid w:val="00456202"/>
    <w:rsid w:val="00456500"/>
    <w:rsid w:val="004572DD"/>
    <w:rsid w:val="00457354"/>
    <w:rsid w:val="00460A05"/>
    <w:rsid w:val="00461121"/>
    <w:rsid w:val="00462109"/>
    <w:rsid w:val="00462336"/>
    <w:rsid w:val="00462D9F"/>
    <w:rsid w:val="00464190"/>
    <w:rsid w:val="00464524"/>
    <w:rsid w:val="00466CA3"/>
    <w:rsid w:val="00466EC9"/>
    <w:rsid w:val="0046741F"/>
    <w:rsid w:val="00470F62"/>
    <w:rsid w:val="0047166A"/>
    <w:rsid w:val="00471D2C"/>
    <w:rsid w:val="00474196"/>
    <w:rsid w:val="00475C61"/>
    <w:rsid w:val="004764A8"/>
    <w:rsid w:val="00481F25"/>
    <w:rsid w:val="00483034"/>
    <w:rsid w:val="00484422"/>
    <w:rsid w:val="00485A6E"/>
    <w:rsid w:val="00485D7D"/>
    <w:rsid w:val="00486EEE"/>
    <w:rsid w:val="00487057"/>
    <w:rsid w:val="004874CD"/>
    <w:rsid w:val="0048751D"/>
    <w:rsid w:val="004877E2"/>
    <w:rsid w:val="00487E37"/>
    <w:rsid w:val="00490106"/>
    <w:rsid w:val="00491847"/>
    <w:rsid w:val="00491C05"/>
    <w:rsid w:val="00491DC5"/>
    <w:rsid w:val="004937E9"/>
    <w:rsid w:val="00494596"/>
    <w:rsid w:val="0049459E"/>
    <w:rsid w:val="004958F9"/>
    <w:rsid w:val="00496BF8"/>
    <w:rsid w:val="0049731D"/>
    <w:rsid w:val="00497CF9"/>
    <w:rsid w:val="004A05A0"/>
    <w:rsid w:val="004A086F"/>
    <w:rsid w:val="004A0AF2"/>
    <w:rsid w:val="004A0DAF"/>
    <w:rsid w:val="004A19E8"/>
    <w:rsid w:val="004A1B4F"/>
    <w:rsid w:val="004A2234"/>
    <w:rsid w:val="004A2E21"/>
    <w:rsid w:val="004A34D4"/>
    <w:rsid w:val="004A51CB"/>
    <w:rsid w:val="004A5329"/>
    <w:rsid w:val="004A5ED4"/>
    <w:rsid w:val="004A660F"/>
    <w:rsid w:val="004A6FA5"/>
    <w:rsid w:val="004B082D"/>
    <w:rsid w:val="004B147B"/>
    <w:rsid w:val="004B2ACD"/>
    <w:rsid w:val="004B2E3E"/>
    <w:rsid w:val="004B339F"/>
    <w:rsid w:val="004B358C"/>
    <w:rsid w:val="004B3FB0"/>
    <w:rsid w:val="004B4F08"/>
    <w:rsid w:val="004B51D9"/>
    <w:rsid w:val="004B53E1"/>
    <w:rsid w:val="004B56BA"/>
    <w:rsid w:val="004B6BFE"/>
    <w:rsid w:val="004B7D24"/>
    <w:rsid w:val="004C0508"/>
    <w:rsid w:val="004C0586"/>
    <w:rsid w:val="004C1C08"/>
    <w:rsid w:val="004C2009"/>
    <w:rsid w:val="004C201B"/>
    <w:rsid w:val="004C2BF7"/>
    <w:rsid w:val="004C2ED3"/>
    <w:rsid w:val="004C328A"/>
    <w:rsid w:val="004C4813"/>
    <w:rsid w:val="004C5640"/>
    <w:rsid w:val="004C58FD"/>
    <w:rsid w:val="004C6391"/>
    <w:rsid w:val="004C74F6"/>
    <w:rsid w:val="004D0472"/>
    <w:rsid w:val="004D23FE"/>
    <w:rsid w:val="004D3EA0"/>
    <w:rsid w:val="004D59E4"/>
    <w:rsid w:val="004D5CCD"/>
    <w:rsid w:val="004D67F0"/>
    <w:rsid w:val="004D70A0"/>
    <w:rsid w:val="004D7674"/>
    <w:rsid w:val="004D7FF3"/>
    <w:rsid w:val="004E086E"/>
    <w:rsid w:val="004E1101"/>
    <w:rsid w:val="004E2281"/>
    <w:rsid w:val="004E3EBB"/>
    <w:rsid w:val="004E4449"/>
    <w:rsid w:val="004E4C75"/>
    <w:rsid w:val="004E5F96"/>
    <w:rsid w:val="004E638A"/>
    <w:rsid w:val="004E6438"/>
    <w:rsid w:val="004E694C"/>
    <w:rsid w:val="004F0835"/>
    <w:rsid w:val="004F1BD2"/>
    <w:rsid w:val="004F2871"/>
    <w:rsid w:val="004F3023"/>
    <w:rsid w:val="004F3B4F"/>
    <w:rsid w:val="004F3E11"/>
    <w:rsid w:val="004F5224"/>
    <w:rsid w:val="004F65DE"/>
    <w:rsid w:val="004F69B3"/>
    <w:rsid w:val="004F6AA7"/>
    <w:rsid w:val="004F786B"/>
    <w:rsid w:val="00502026"/>
    <w:rsid w:val="005028A0"/>
    <w:rsid w:val="00503F3E"/>
    <w:rsid w:val="00504B72"/>
    <w:rsid w:val="0050576D"/>
    <w:rsid w:val="005064C9"/>
    <w:rsid w:val="005075D1"/>
    <w:rsid w:val="00507E9E"/>
    <w:rsid w:val="0051288B"/>
    <w:rsid w:val="00515989"/>
    <w:rsid w:val="005159EE"/>
    <w:rsid w:val="00515B0C"/>
    <w:rsid w:val="0051620B"/>
    <w:rsid w:val="005165E6"/>
    <w:rsid w:val="005171A4"/>
    <w:rsid w:val="005222A8"/>
    <w:rsid w:val="00522721"/>
    <w:rsid w:val="00522DA1"/>
    <w:rsid w:val="00524809"/>
    <w:rsid w:val="00524A5F"/>
    <w:rsid w:val="00525DCE"/>
    <w:rsid w:val="00525E80"/>
    <w:rsid w:val="00526A2B"/>
    <w:rsid w:val="00530310"/>
    <w:rsid w:val="005320B1"/>
    <w:rsid w:val="00532142"/>
    <w:rsid w:val="00534062"/>
    <w:rsid w:val="005340A4"/>
    <w:rsid w:val="00534970"/>
    <w:rsid w:val="005369C2"/>
    <w:rsid w:val="00536AD5"/>
    <w:rsid w:val="0053720A"/>
    <w:rsid w:val="00537911"/>
    <w:rsid w:val="00541295"/>
    <w:rsid w:val="005425C9"/>
    <w:rsid w:val="0054279A"/>
    <w:rsid w:val="0054285F"/>
    <w:rsid w:val="00542F52"/>
    <w:rsid w:val="00543644"/>
    <w:rsid w:val="00543C01"/>
    <w:rsid w:val="00544721"/>
    <w:rsid w:val="00544797"/>
    <w:rsid w:val="0054507A"/>
    <w:rsid w:val="0054519C"/>
    <w:rsid w:val="00545518"/>
    <w:rsid w:val="005477BF"/>
    <w:rsid w:val="00547C24"/>
    <w:rsid w:val="00550D61"/>
    <w:rsid w:val="0055329D"/>
    <w:rsid w:val="00553492"/>
    <w:rsid w:val="00554794"/>
    <w:rsid w:val="00555671"/>
    <w:rsid w:val="00557F06"/>
    <w:rsid w:val="00560A77"/>
    <w:rsid w:val="005610BE"/>
    <w:rsid w:val="005638EA"/>
    <w:rsid w:val="00563BB4"/>
    <w:rsid w:val="00564AC7"/>
    <w:rsid w:val="005654D9"/>
    <w:rsid w:val="005669CB"/>
    <w:rsid w:val="0056763E"/>
    <w:rsid w:val="00567E26"/>
    <w:rsid w:val="00572579"/>
    <w:rsid w:val="00572A26"/>
    <w:rsid w:val="00572CD0"/>
    <w:rsid w:val="0057336C"/>
    <w:rsid w:val="00573DF2"/>
    <w:rsid w:val="00573FBD"/>
    <w:rsid w:val="00575E7C"/>
    <w:rsid w:val="005760CF"/>
    <w:rsid w:val="00581061"/>
    <w:rsid w:val="00581071"/>
    <w:rsid w:val="0058188B"/>
    <w:rsid w:val="005823EB"/>
    <w:rsid w:val="00583568"/>
    <w:rsid w:val="005838B4"/>
    <w:rsid w:val="0058445A"/>
    <w:rsid w:val="005861EA"/>
    <w:rsid w:val="00587576"/>
    <w:rsid w:val="005914D7"/>
    <w:rsid w:val="005924D8"/>
    <w:rsid w:val="0059258A"/>
    <w:rsid w:val="00592CE5"/>
    <w:rsid w:val="00593793"/>
    <w:rsid w:val="00593B27"/>
    <w:rsid w:val="00593DA3"/>
    <w:rsid w:val="00595C4B"/>
    <w:rsid w:val="005967E8"/>
    <w:rsid w:val="00597525"/>
    <w:rsid w:val="005A1690"/>
    <w:rsid w:val="005A2DB1"/>
    <w:rsid w:val="005A31C2"/>
    <w:rsid w:val="005A5917"/>
    <w:rsid w:val="005A5C59"/>
    <w:rsid w:val="005A65CF"/>
    <w:rsid w:val="005A7D05"/>
    <w:rsid w:val="005B04CE"/>
    <w:rsid w:val="005B3F7A"/>
    <w:rsid w:val="005B5631"/>
    <w:rsid w:val="005B5F38"/>
    <w:rsid w:val="005B669D"/>
    <w:rsid w:val="005B6F1E"/>
    <w:rsid w:val="005C0EB3"/>
    <w:rsid w:val="005C319F"/>
    <w:rsid w:val="005C3BF9"/>
    <w:rsid w:val="005C459C"/>
    <w:rsid w:val="005C6CAF"/>
    <w:rsid w:val="005C7AA9"/>
    <w:rsid w:val="005C7C5F"/>
    <w:rsid w:val="005C7E3A"/>
    <w:rsid w:val="005D03F7"/>
    <w:rsid w:val="005D0DC8"/>
    <w:rsid w:val="005D1479"/>
    <w:rsid w:val="005D2BE3"/>
    <w:rsid w:val="005D32D6"/>
    <w:rsid w:val="005D37CF"/>
    <w:rsid w:val="005D43AE"/>
    <w:rsid w:val="005D45FE"/>
    <w:rsid w:val="005D73D7"/>
    <w:rsid w:val="005D7E4A"/>
    <w:rsid w:val="005E0182"/>
    <w:rsid w:val="005E01AE"/>
    <w:rsid w:val="005E058E"/>
    <w:rsid w:val="005E0B07"/>
    <w:rsid w:val="005E197A"/>
    <w:rsid w:val="005E1A64"/>
    <w:rsid w:val="005E2847"/>
    <w:rsid w:val="005E41C7"/>
    <w:rsid w:val="005E4DBE"/>
    <w:rsid w:val="005E50AC"/>
    <w:rsid w:val="005E5280"/>
    <w:rsid w:val="005E5E92"/>
    <w:rsid w:val="005E6520"/>
    <w:rsid w:val="005F1C7D"/>
    <w:rsid w:val="005F26DD"/>
    <w:rsid w:val="005F2819"/>
    <w:rsid w:val="005F28FA"/>
    <w:rsid w:val="005F3BB6"/>
    <w:rsid w:val="005F4891"/>
    <w:rsid w:val="005F5C3D"/>
    <w:rsid w:val="005F7CC8"/>
    <w:rsid w:val="005F7F9D"/>
    <w:rsid w:val="00600A4D"/>
    <w:rsid w:val="00600E90"/>
    <w:rsid w:val="0060154F"/>
    <w:rsid w:val="00601910"/>
    <w:rsid w:val="00601969"/>
    <w:rsid w:val="0060204C"/>
    <w:rsid w:val="00602262"/>
    <w:rsid w:val="00602CDA"/>
    <w:rsid w:val="0060405C"/>
    <w:rsid w:val="0060556B"/>
    <w:rsid w:val="00605A37"/>
    <w:rsid w:val="0060667A"/>
    <w:rsid w:val="00607487"/>
    <w:rsid w:val="00607EE6"/>
    <w:rsid w:val="00610382"/>
    <w:rsid w:val="00610408"/>
    <w:rsid w:val="00610879"/>
    <w:rsid w:val="00611804"/>
    <w:rsid w:val="00611B8B"/>
    <w:rsid w:val="006125AC"/>
    <w:rsid w:val="00612B54"/>
    <w:rsid w:val="0061350B"/>
    <w:rsid w:val="00613BCF"/>
    <w:rsid w:val="00614CC5"/>
    <w:rsid w:val="00615042"/>
    <w:rsid w:val="0061640D"/>
    <w:rsid w:val="00621C2E"/>
    <w:rsid w:val="0062219D"/>
    <w:rsid w:val="00622780"/>
    <w:rsid w:val="00622A86"/>
    <w:rsid w:val="006244DE"/>
    <w:rsid w:val="00624CF4"/>
    <w:rsid w:val="00625C2D"/>
    <w:rsid w:val="0063039B"/>
    <w:rsid w:val="006303B4"/>
    <w:rsid w:val="006312AB"/>
    <w:rsid w:val="00631564"/>
    <w:rsid w:val="0063186B"/>
    <w:rsid w:val="00631A73"/>
    <w:rsid w:val="00631EDD"/>
    <w:rsid w:val="00632C51"/>
    <w:rsid w:val="00636464"/>
    <w:rsid w:val="006364B6"/>
    <w:rsid w:val="00637158"/>
    <w:rsid w:val="0063780C"/>
    <w:rsid w:val="00640FBF"/>
    <w:rsid w:val="00641287"/>
    <w:rsid w:val="00643973"/>
    <w:rsid w:val="00644A44"/>
    <w:rsid w:val="00644F6F"/>
    <w:rsid w:val="00645828"/>
    <w:rsid w:val="00646428"/>
    <w:rsid w:val="006464EB"/>
    <w:rsid w:val="006502A1"/>
    <w:rsid w:val="0065086D"/>
    <w:rsid w:val="0065103E"/>
    <w:rsid w:val="00651688"/>
    <w:rsid w:val="006539E2"/>
    <w:rsid w:val="00654690"/>
    <w:rsid w:val="006553C8"/>
    <w:rsid w:val="0065632C"/>
    <w:rsid w:val="00656337"/>
    <w:rsid w:val="006563BE"/>
    <w:rsid w:val="006570CA"/>
    <w:rsid w:val="00657909"/>
    <w:rsid w:val="00657E04"/>
    <w:rsid w:val="00660CDA"/>
    <w:rsid w:val="0066212E"/>
    <w:rsid w:val="00662A87"/>
    <w:rsid w:val="00663BD0"/>
    <w:rsid w:val="00664DDE"/>
    <w:rsid w:val="00664DF0"/>
    <w:rsid w:val="00665FA6"/>
    <w:rsid w:val="00665FDC"/>
    <w:rsid w:val="006660FC"/>
    <w:rsid w:val="0066741D"/>
    <w:rsid w:val="006675CC"/>
    <w:rsid w:val="006711EF"/>
    <w:rsid w:val="00672000"/>
    <w:rsid w:val="00672E79"/>
    <w:rsid w:val="006731F8"/>
    <w:rsid w:val="00673280"/>
    <w:rsid w:val="00674423"/>
    <w:rsid w:val="00674BE3"/>
    <w:rsid w:val="00675B24"/>
    <w:rsid w:val="00675EA9"/>
    <w:rsid w:val="00675ECF"/>
    <w:rsid w:val="00676CBD"/>
    <w:rsid w:val="006771B0"/>
    <w:rsid w:val="00677E5D"/>
    <w:rsid w:val="00680F31"/>
    <w:rsid w:val="006814B6"/>
    <w:rsid w:val="00683E4D"/>
    <w:rsid w:val="00684D47"/>
    <w:rsid w:val="00685638"/>
    <w:rsid w:val="00686687"/>
    <w:rsid w:val="0068719B"/>
    <w:rsid w:val="00691451"/>
    <w:rsid w:val="00692D34"/>
    <w:rsid w:val="006931A3"/>
    <w:rsid w:val="006932D0"/>
    <w:rsid w:val="00693C87"/>
    <w:rsid w:val="006956CF"/>
    <w:rsid w:val="006A0286"/>
    <w:rsid w:val="006A1CA5"/>
    <w:rsid w:val="006A4EB3"/>
    <w:rsid w:val="006A666A"/>
    <w:rsid w:val="006A6761"/>
    <w:rsid w:val="006A7663"/>
    <w:rsid w:val="006B022E"/>
    <w:rsid w:val="006B0322"/>
    <w:rsid w:val="006B0A34"/>
    <w:rsid w:val="006B196E"/>
    <w:rsid w:val="006B1AE8"/>
    <w:rsid w:val="006B499E"/>
    <w:rsid w:val="006B4DF7"/>
    <w:rsid w:val="006B6002"/>
    <w:rsid w:val="006B6334"/>
    <w:rsid w:val="006B6816"/>
    <w:rsid w:val="006B7A44"/>
    <w:rsid w:val="006C05AE"/>
    <w:rsid w:val="006C1FDF"/>
    <w:rsid w:val="006C3935"/>
    <w:rsid w:val="006C3A8B"/>
    <w:rsid w:val="006C566B"/>
    <w:rsid w:val="006C5909"/>
    <w:rsid w:val="006C6151"/>
    <w:rsid w:val="006C6353"/>
    <w:rsid w:val="006C6550"/>
    <w:rsid w:val="006C7D55"/>
    <w:rsid w:val="006D58EB"/>
    <w:rsid w:val="006D5ECF"/>
    <w:rsid w:val="006D61CF"/>
    <w:rsid w:val="006D667C"/>
    <w:rsid w:val="006E133E"/>
    <w:rsid w:val="006E13CD"/>
    <w:rsid w:val="006E1B2F"/>
    <w:rsid w:val="006E298E"/>
    <w:rsid w:val="006E2ACA"/>
    <w:rsid w:val="006E2B8E"/>
    <w:rsid w:val="006E385A"/>
    <w:rsid w:val="006E6ACE"/>
    <w:rsid w:val="006E751E"/>
    <w:rsid w:val="006E7757"/>
    <w:rsid w:val="006F05CA"/>
    <w:rsid w:val="006F0C42"/>
    <w:rsid w:val="006F146D"/>
    <w:rsid w:val="006F1907"/>
    <w:rsid w:val="006F2C35"/>
    <w:rsid w:val="006F415A"/>
    <w:rsid w:val="006F496A"/>
    <w:rsid w:val="006F5290"/>
    <w:rsid w:val="006F5D39"/>
    <w:rsid w:val="006F6CEE"/>
    <w:rsid w:val="006F7915"/>
    <w:rsid w:val="006F7E11"/>
    <w:rsid w:val="006F7F2F"/>
    <w:rsid w:val="0070021A"/>
    <w:rsid w:val="007002FD"/>
    <w:rsid w:val="00700D09"/>
    <w:rsid w:val="00700F2C"/>
    <w:rsid w:val="00702D8E"/>
    <w:rsid w:val="00703686"/>
    <w:rsid w:val="007055F4"/>
    <w:rsid w:val="00705FA2"/>
    <w:rsid w:val="007071C7"/>
    <w:rsid w:val="007075AC"/>
    <w:rsid w:val="0070769B"/>
    <w:rsid w:val="00707A74"/>
    <w:rsid w:val="00710944"/>
    <w:rsid w:val="00710A58"/>
    <w:rsid w:val="007117CD"/>
    <w:rsid w:val="00711EF0"/>
    <w:rsid w:val="007128E2"/>
    <w:rsid w:val="007129D4"/>
    <w:rsid w:val="00712C7F"/>
    <w:rsid w:val="00713BB1"/>
    <w:rsid w:val="00714138"/>
    <w:rsid w:val="00716A9C"/>
    <w:rsid w:val="0071707D"/>
    <w:rsid w:val="007200B3"/>
    <w:rsid w:val="007208E4"/>
    <w:rsid w:val="00721C97"/>
    <w:rsid w:val="007224C7"/>
    <w:rsid w:val="007227A6"/>
    <w:rsid w:val="00723028"/>
    <w:rsid w:val="007248FC"/>
    <w:rsid w:val="00724F33"/>
    <w:rsid w:val="00725293"/>
    <w:rsid w:val="0072609C"/>
    <w:rsid w:val="00726366"/>
    <w:rsid w:val="0072667A"/>
    <w:rsid w:val="00726778"/>
    <w:rsid w:val="00726A64"/>
    <w:rsid w:val="00726BF0"/>
    <w:rsid w:val="00727275"/>
    <w:rsid w:val="00727350"/>
    <w:rsid w:val="0072799C"/>
    <w:rsid w:val="00727B5E"/>
    <w:rsid w:val="007311A8"/>
    <w:rsid w:val="0073146E"/>
    <w:rsid w:val="007326F7"/>
    <w:rsid w:val="00734030"/>
    <w:rsid w:val="007349C1"/>
    <w:rsid w:val="00735243"/>
    <w:rsid w:val="007361AE"/>
    <w:rsid w:val="0073629B"/>
    <w:rsid w:val="007366C1"/>
    <w:rsid w:val="0073710A"/>
    <w:rsid w:val="007413D8"/>
    <w:rsid w:val="00741B9E"/>
    <w:rsid w:val="007427C3"/>
    <w:rsid w:val="00742AB0"/>
    <w:rsid w:val="007447E7"/>
    <w:rsid w:val="00744987"/>
    <w:rsid w:val="007452BB"/>
    <w:rsid w:val="00745907"/>
    <w:rsid w:val="0074674E"/>
    <w:rsid w:val="00750082"/>
    <w:rsid w:val="00750132"/>
    <w:rsid w:val="00750308"/>
    <w:rsid w:val="00750665"/>
    <w:rsid w:val="00750A00"/>
    <w:rsid w:val="00750C99"/>
    <w:rsid w:val="00751079"/>
    <w:rsid w:val="007514AB"/>
    <w:rsid w:val="007535A8"/>
    <w:rsid w:val="00753EE8"/>
    <w:rsid w:val="00754166"/>
    <w:rsid w:val="007541CF"/>
    <w:rsid w:val="00754E94"/>
    <w:rsid w:val="00755889"/>
    <w:rsid w:val="007564E0"/>
    <w:rsid w:val="007573B1"/>
    <w:rsid w:val="0075751E"/>
    <w:rsid w:val="00760CA5"/>
    <w:rsid w:val="00761622"/>
    <w:rsid w:val="0076173C"/>
    <w:rsid w:val="00761A38"/>
    <w:rsid w:val="00762087"/>
    <w:rsid w:val="00762A62"/>
    <w:rsid w:val="00762A7B"/>
    <w:rsid w:val="0076343E"/>
    <w:rsid w:val="00764048"/>
    <w:rsid w:val="00766B6D"/>
    <w:rsid w:val="00766CD4"/>
    <w:rsid w:val="00767850"/>
    <w:rsid w:val="00767D50"/>
    <w:rsid w:val="007700D0"/>
    <w:rsid w:val="0077028B"/>
    <w:rsid w:val="00770CDE"/>
    <w:rsid w:val="00770DE0"/>
    <w:rsid w:val="007717ED"/>
    <w:rsid w:val="00772C6D"/>
    <w:rsid w:val="00775121"/>
    <w:rsid w:val="00776BA8"/>
    <w:rsid w:val="00776C18"/>
    <w:rsid w:val="00776F98"/>
    <w:rsid w:val="0077754D"/>
    <w:rsid w:val="0078006A"/>
    <w:rsid w:val="007803D4"/>
    <w:rsid w:val="0078099A"/>
    <w:rsid w:val="00780C80"/>
    <w:rsid w:val="00781656"/>
    <w:rsid w:val="00781662"/>
    <w:rsid w:val="00781796"/>
    <w:rsid w:val="00782094"/>
    <w:rsid w:val="007820D5"/>
    <w:rsid w:val="00782818"/>
    <w:rsid w:val="00782B33"/>
    <w:rsid w:val="00783211"/>
    <w:rsid w:val="00783709"/>
    <w:rsid w:val="00784176"/>
    <w:rsid w:val="0078489A"/>
    <w:rsid w:val="00784EF1"/>
    <w:rsid w:val="00784F5E"/>
    <w:rsid w:val="0078556D"/>
    <w:rsid w:val="00785C3C"/>
    <w:rsid w:val="00785C81"/>
    <w:rsid w:val="00787630"/>
    <w:rsid w:val="00790581"/>
    <w:rsid w:val="00791214"/>
    <w:rsid w:val="007925CD"/>
    <w:rsid w:val="007932BA"/>
    <w:rsid w:val="00793550"/>
    <w:rsid w:val="007937BE"/>
    <w:rsid w:val="00794796"/>
    <w:rsid w:val="00795321"/>
    <w:rsid w:val="007956F7"/>
    <w:rsid w:val="00795D5F"/>
    <w:rsid w:val="007965D6"/>
    <w:rsid w:val="00796F8D"/>
    <w:rsid w:val="00797F3C"/>
    <w:rsid w:val="00797F5E"/>
    <w:rsid w:val="007A0FBE"/>
    <w:rsid w:val="007A188E"/>
    <w:rsid w:val="007A1E0F"/>
    <w:rsid w:val="007A2912"/>
    <w:rsid w:val="007A3F1C"/>
    <w:rsid w:val="007A41D5"/>
    <w:rsid w:val="007A6479"/>
    <w:rsid w:val="007A6A06"/>
    <w:rsid w:val="007A7731"/>
    <w:rsid w:val="007A7B6F"/>
    <w:rsid w:val="007B1A74"/>
    <w:rsid w:val="007B1AF1"/>
    <w:rsid w:val="007B1C4F"/>
    <w:rsid w:val="007B1CC6"/>
    <w:rsid w:val="007B1DB4"/>
    <w:rsid w:val="007B1EF6"/>
    <w:rsid w:val="007B2717"/>
    <w:rsid w:val="007B2795"/>
    <w:rsid w:val="007B47A5"/>
    <w:rsid w:val="007B5D75"/>
    <w:rsid w:val="007B619B"/>
    <w:rsid w:val="007B6797"/>
    <w:rsid w:val="007C0506"/>
    <w:rsid w:val="007C06E3"/>
    <w:rsid w:val="007C2D38"/>
    <w:rsid w:val="007C43EC"/>
    <w:rsid w:val="007C4C83"/>
    <w:rsid w:val="007C4FA5"/>
    <w:rsid w:val="007C5C34"/>
    <w:rsid w:val="007C5DB0"/>
    <w:rsid w:val="007C61CE"/>
    <w:rsid w:val="007C65C0"/>
    <w:rsid w:val="007C70CD"/>
    <w:rsid w:val="007C762F"/>
    <w:rsid w:val="007C78E9"/>
    <w:rsid w:val="007C7D78"/>
    <w:rsid w:val="007D0410"/>
    <w:rsid w:val="007D140A"/>
    <w:rsid w:val="007D2F7C"/>
    <w:rsid w:val="007D38F9"/>
    <w:rsid w:val="007D5AE1"/>
    <w:rsid w:val="007D5AF9"/>
    <w:rsid w:val="007D6F5F"/>
    <w:rsid w:val="007D7DBE"/>
    <w:rsid w:val="007D7EFA"/>
    <w:rsid w:val="007E1A95"/>
    <w:rsid w:val="007E1DA0"/>
    <w:rsid w:val="007E3F05"/>
    <w:rsid w:val="007E408D"/>
    <w:rsid w:val="007E4B17"/>
    <w:rsid w:val="007E4BBE"/>
    <w:rsid w:val="007E5D65"/>
    <w:rsid w:val="007E6FD8"/>
    <w:rsid w:val="007F06A9"/>
    <w:rsid w:val="007F0A12"/>
    <w:rsid w:val="007F1530"/>
    <w:rsid w:val="007F1A48"/>
    <w:rsid w:val="007F2F2F"/>
    <w:rsid w:val="007F41B3"/>
    <w:rsid w:val="007F4293"/>
    <w:rsid w:val="007F4379"/>
    <w:rsid w:val="007F51D3"/>
    <w:rsid w:val="007F66A9"/>
    <w:rsid w:val="008005FB"/>
    <w:rsid w:val="00800B97"/>
    <w:rsid w:val="00800D29"/>
    <w:rsid w:val="00802B5D"/>
    <w:rsid w:val="00802F50"/>
    <w:rsid w:val="00802F5D"/>
    <w:rsid w:val="00803D26"/>
    <w:rsid w:val="00803E8A"/>
    <w:rsid w:val="008046BD"/>
    <w:rsid w:val="00805087"/>
    <w:rsid w:val="0080532E"/>
    <w:rsid w:val="008059E5"/>
    <w:rsid w:val="00805CD4"/>
    <w:rsid w:val="00805FE5"/>
    <w:rsid w:val="00807165"/>
    <w:rsid w:val="008076CC"/>
    <w:rsid w:val="00810C69"/>
    <w:rsid w:val="00810D57"/>
    <w:rsid w:val="0081156A"/>
    <w:rsid w:val="00811B2E"/>
    <w:rsid w:val="00812295"/>
    <w:rsid w:val="008151FD"/>
    <w:rsid w:val="008158BD"/>
    <w:rsid w:val="008171DD"/>
    <w:rsid w:val="0081740B"/>
    <w:rsid w:val="00820241"/>
    <w:rsid w:val="008204BC"/>
    <w:rsid w:val="00820746"/>
    <w:rsid w:val="008214D9"/>
    <w:rsid w:val="008214DE"/>
    <w:rsid w:val="00821540"/>
    <w:rsid w:val="0082183A"/>
    <w:rsid w:val="008222F8"/>
    <w:rsid w:val="0082279B"/>
    <w:rsid w:val="00823FC3"/>
    <w:rsid w:val="00824632"/>
    <w:rsid w:val="008254AB"/>
    <w:rsid w:val="00825856"/>
    <w:rsid w:val="00826485"/>
    <w:rsid w:val="00826604"/>
    <w:rsid w:val="0082695A"/>
    <w:rsid w:val="008269E3"/>
    <w:rsid w:val="0083210D"/>
    <w:rsid w:val="00833065"/>
    <w:rsid w:val="008342F8"/>
    <w:rsid w:val="008345DF"/>
    <w:rsid w:val="008349B3"/>
    <w:rsid w:val="00835B03"/>
    <w:rsid w:val="0083728A"/>
    <w:rsid w:val="00842468"/>
    <w:rsid w:val="008424A8"/>
    <w:rsid w:val="008439CB"/>
    <w:rsid w:val="00844259"/>
    <w:rsid w:val="00845CA5"/>
    <w:rsid w:val="00846053"/>
    <w:rsid w:val="00846E75"/>
    <w:rsid w:val="00846F5A"/>
    <w:rsid w:val="008472C0"/>
    <w:rsid w:val="00850F2C"/>
    <w:rsid w:val="008514F4"/>
    <w:rsid w:val="008518CC"/>
    <w:rsid w:val="00851C8F"/>
    <w:rsid w:val="00852458"/>
    <w:rsid w:val="008529EB"/>
    <w:rsid w:val="00852ABC"/>
    <w:rsid w:val="00852E99"/>
    <w:rsid w:val="0085397E"/>
    <w:rsid w:val="00855396"/>
    <w:rsid w:val="00855C81"/>
    <w:rsid w:val="00856710"/>
    <w:rsid w:val="008579F8"/>
    <w:rsid w:val="0086037B"/>
    <w:rsid w:val="00860455"/>
    <w:rsid w:val="00860590"/>
    <w:rsid w:val="0086142A"/>
    <w:rsid w:val="00863797"/>
    <w:rsid w:val="00863A13"/>
    <w:rsid w:val="008669C5"/>
    <w:rsid w:val="00866E4A"/>
    <w:rsid w:val="00866ECA"/>
    <w:rsid w:val="00867D45"/>
    <w:rsid w:val="0087142E"/>
    <w:rsid w:val="00871E30"/>
    <w:rsid w:val="008729B0"/>
    <w:rsid w:val="008741C9"/>
    <w:rsid w:val="008744D2"/>
    <w:rsid w:val="00874898"/>
    <w:rsid w:val="00874A16"/>
    <w:rsid w:val="00875462"/>
    <w:rsid w:val="00875A36"/>
    <w:rsid w:val="008809AE"/>
    <w:rsid w:val="008820FF"/>
    <w:rsid w:val="0088269C"/>
    <w:rsid w:val="00883AF4"/>
    <w:rsid w:val="00885307"/>
    <w:rsid w:val="008854F9"/>
    <w:rsid w:val="00886420"/>
    <w:rsid w:val="0088779C"/>
    <w:rsid w:val="008877BE"/>
    <w:rsid w:val="00890682"/>
    <w:rsid w:val="008911F8"/>
    <w:rsid w:val="00891786"/>
    <w:rsid w:val="00893653"/>
    <w:rsid w:val="00894836"/>
    <w:rsid w:val="008948A0"/>
    <w:rsid w:val="0089604A"/>
    <w:rsid w:val="00897353"/>
    <w:rsid w:val="00897C10"/>
    <w:rsid w:val="00897F84"/>
    <w:rsid w:val="008A06AB"/>
    <w:rsid w:val="008A362E"/>
    <w:rsid w:val="008A4279"/>
    <w:rsid w:val="008A5523"/>
    <w:rsid w:val="008A5A5B"/>
    <w:rsid w:val="008A625A"/>
    <w:rsid w:val="008A658F"/>
    <w:rsid w:val="008A7165"/>
    <w:rsid w:val="008A747B"/>
    <w:rsid w:val="008B0169"/>
    <w:rsid w:val="008B1C36"/>
    <w:rsid w:val="008B246A"/>
    <w:rsid w:val="008B49C4"/>
    <w:rsid w:val="008B5B47"/>
    <w:rsid w:val="008B6C03"/>
    <w:rsid w:val="008B7F19"/>
    <w:rsid w:val="008C134A"/>
    <w:rsid w:val="008C23EC"/>
    <w:rsid w:val="008C3500"/>
    <w:rsid w:val="008C4516"/>
    <w:rsid w:val="008C4A58"/>
    <w:rsid w:val="008C5973"/>
    <w:rsid w:val="008C6B2E"/>
    <w:rsid w:val="008C6E5A"/>
    <w:rsid w:val="008C7CC4"/>
    <w:rsid w:val="008D0490"/>
    <w:rsid w:val="008D05B9"/>
    <w:rsid w:val="008D15C5"/>
    <w:rsid w:val="008D2A12"/>
    <w:rsid w:val="008D2DD2"/>
    <w:rsid w:val="008D32BC"/>
    <w:rsid w:val="008D395D"/>
    <w:rsid w:val="008D50F9"/>
    <w:rsid w:val="008D5177"/>
    <w:rsid w:val="008D5791"/>
    <w:rsid w:val="008D5C13"/>
    <w:rsid w:val="008D6040"/>
    <w:rsid w:val="008D6ACC"/>
    <w:rsid w:val="008D7475"/>
    <w:rsid w:val="008D7846"/>
    <w:rsid w:val="008E012A"/>
    <w:rsid w:val="008E01BA"/>
    <w:rsid w:val="008E0600"/>
    <w:rsid w:val="008E0A69"/>
    <w:rsid w:val="008E2193"/>
    <w:rsid w:val="008E21F7"/>
    <w:rsid w:val="008E261E"/>
    <w:rsid w:val="008E278C"/>
    <w:rsid w:val="008E2E5D"/>
    <w:rsid w:val="008E4002"/>
    <w:rsid w:val="008E4D93"/>
    <w:rsid w:val="008E5696"/>
    <w:rsid w:val="008E63B2"/>
    <w:rsid w:val="008E69C4"/>
    <w:rsid w:val="008E6FFA"/>
    <w:rsid w:val="008E74C8"/>
    <w:rsid w:val="008E786E"/>
    <w:rsid w:val="008F024A"/>
    <w:rsid w:val="008F0634"/>
    <w:rsid w:val="008F24B4"/>
    <w:rsid w:val="008F2E8C"/>
    <w:rsid w:val="008F3058"/>
    <w:rsid w:val="008F5605"/>
    <w:rsid w:val="008F5AC7"/>
    <w:rsid w:val="008F66CF"/>
    <w:rsid w:val="008F6D8D"/>
    <w:rsid w:val="008F70E3"/>
    <w:rsid w:val="008F747C"/>
    <w:rsid w:val="00900330"/>
    <w:rsid w:val="00901335"/>
    <w:rsid w:val="0090151D"/>
    <w:rsid w:val="0090241B"/>
    <w:rsid w:val="0090326E"/>
    <w:rsid w:val="00903541"/>
    <w:rsid w:val="00903AC6"/>
    <w:rsid w:val="00903DAF"/>
    <w:rsid w:val="00904A8A"/>
    <w:rsid w:val="00906E49"/>
    <w:rsid w:val="009074A5"/>
    <w:rsid w:val="00907C99"/>
    <w:rsid w:val="00911124"/>
    <w:rsid w:val="00911222"/>
    <w:rsid w:val="00912363"/>
    <w:rsid w:val="00912D6F"/>
    <w:rsid w:val="00912E3F"/>
    <w:rsid w:val="00912ED1"/>
    <w:rsid w:val="0091529C"/>
    <w:rsid w:val="009158C7"/>
    <w:rsid w:val="00916C52"/>
    <w:rsid w:val="00917818"/>
    <w:rsid w:val="00920677"/>
    <w:rsid w:val="00920E71"/>
    <w:rsid w:val="0092163A"/>
    <w:rsid w:val="009222C6"/>
    <w:rsid w:val="009223A7"/>
    <w:rsid w:val="0092289E"/>
    <w:rsid w:val="00923784"/>
    <w:rsid w:val="0092406E"/>
    <w:rsid w:val="009245A7"/>
    <w:rsid w:val="00924D11"/>
    <w:rsid w:val="009251A6"/>
    <w:rsid w:val="009256F9"/>
    <w:rsid w:val="0092697B"/>
    <w:rsid w:val="00927908"/>
    <w:rsid w:val="0093007A"/>
    <w:rsid w:val="0093068D"/>
    <w:rsid w:val="009306A1"/>
    <w:rsid w:val="00931039"/>
    <w:rsid w:val="009310B0"/>
    <w:rsid w:val="00931130"/>
    <w:rsid w:val="00933BC1"/>
    <w:rsid w:val="00936087"/>
    <w:rsid w:val="00937A50"/>
    <w:rsid w:val="00937C93"/>
    <w:rsid w:val="00937D78"/>
    <w:rsid w:val="009419D5"/>
    <w:rsid w:val="00941E8D"/>
    <w:rsid w:val="00943CFC"/>
    <w:rsid w:val="009441E7"/>
    <w:rsid w:val="00944256"/>
    <w:rsid w:val="00944E3D"/>
    <w:rsid w:val="00945EA3"/>
    <w:rsid w:val="00945EE9"/>
    <w:rsid w:val="00946ECE"/>
    <w:rsid w:val="0094708F"/>
    <w:rsid w:val="00947834"/>
    <w:rsid w:val="00947E9C"/>
    <w:rsid w:val="009514F9"/>
    <w:rsid w:val="00951950"/>
    <w:rsid w:val="00951C9C"/>
    <w:rsid w:val="00951F53"/>
    <w:rsid w:val="00952754"/>
    <w:rsid w:val="0095498B"/>
    <w:rsid w:val="00954EB7"/>
    <w:rsid w:val="009569F5"/>
    <w:rsid w:val="009571E0"/>
    <w:rsid w:val="0095786A"/>
    <w:rsid w:val="00957E1A"/>
    <w:rsid w:val="009614AE"/>
    <w:rsid w:val="0096177A"/>
    <w:rsid w:val="00961E24"/>
    <w:rsid w:val="009624CB"/>
    <w:rsid w:val="00963758"/>
    <w:rsid w:val="0096429A"/>
    <w:rsid w:val="00964580"/>
    <w:rsid w:val="009658B1"/>
    <w:rsid w:val="00966712"/>
    <w:rsid w:val="0097011A"/>
    <w:rsid w:val="0097080A"/>
    <w:rsid w:val="00971349"/>
    <w:rsid w:val="00971CAE"/>
    <w:rsid w:val="00977303"/>
    <w:rsid w:val="0097785C"/>
    <w:rsid w:val="009802DC"/>
    <w:rsid w:val="00980817"/>
    <w:rsid w:val="0098092B"/>
    <w:rsid w:val="00980AE6"/>
    <w:rsid w:val="0098216A"/>
    <w:rsid w:val="009829BB"/>
    <w:rsid w:val="00982EB4"/>
    <w:rsid w:val="0098396B"/>
    <w:rsid w:val="00983AB8"/>
    <w:rsid w:val="009840C7"/>
    <w:rsid w:val="009853AE"/>
    <w:rsid w:val="009874E4"/>
    <w:rsid w:val="009904AB"/>
    <w:rsid w:val="0099078C"/>
    <w:rsid w:val="0099084D"/>
    <w:rsid w:val="009909BE"/>
    <w:rsid w:val="00990EEB"/>
    <w:rsid w:val="00991CD4"/>
    <w:rsid w:val="0099326A"/>
    <w:rsid w:val="00994439"/>
    <w:rsid w:val="00995247"/>
    <w:rsid w:val="00995F13"/>
    <w:rsid w:val="0099618B"/>
    <w:rsid w:val="0099725C"/>
    <w:rsid w:val="00997266"/>
    <w:rsid w:val="00997465"/>
    <w:rsid w:val="00997C5B"/>
    <w:rsid w:val="00997D7F"/>
    <w:rsid w:val="009A14DA"/>
    <w:rsid w:val="009A1B28"/>
    <w:rsid w:val="009A21B2"/>
    <w:rsid w:val="009A2BF1"/>
    <w:rsid w:val="009A2D5C"/>
    <w:rsid w:val="009A3E74"/>
    <w:rsid w:val="009A4F2B"/>
    <w:rsid w:val="009A5E84"/>
    <w:rsid w:val="009A78F5"/>
    <w:rsid w:val="009B14A4"/>
    <w:rsid w:val="009B1C77"/>
    <w:rsid w:val="009B1CB0"/>
    <w:rsid w:val="009B22DB"/>
    <w:rsid w:val="009B27A4"/>
    <w:rsid w:val="009B31B3"/>
    <w:rsid w:val="009B34FB"/>
    <w:rsid w:val="009B366A"/>
    <w:rsid w:val="009B3BB7"/>
    <w:rsid w:val="009B60DE"/>
    <w:rsid w:val="009B7ABD"/>
    <w:rsid w:val="009C074D"/>
    <w:rsid w:val="009C09F4"/>
    <w:rsid w:val="009C1136"/>
    <w:rsid w:val="009C1B30"/>
    <w:rsid w:val="009C4363"/>
    <w:rsid w:val="009C4790"/>
    <w:rsid w:val="009C5202"/>
    <w:rsid w:val="009C5D47"/>
    <w:rsid w:val="009C73E2"/>
    <w:rsid w:val="009D0CBD"/>
    <w:rsid w:val="009D13D8"/>
    <w:rsid w:val="009D2714"/>
    <w:rsid w:val="009D3779"/>
    <w:rsid w:val="009D3F51"/>
    <w:rsid w:val="009D506E"/>
    <w:rsid w:val="009D7832"/>
    <w:rsid w:val="009D7A26"/>
    <w:rsid w:val="009D7F87"/>
    <w:rsid w:val="009E03CD"/>
    <w:rsid w:val="009E0C21"/>
    <w:rsid w:val="009E1304"/>
    <w:rsid w:val="009E13A1"/>
    <w:rsid w:val="009E1CE3"/>
    <w:rsid w:val="009E3758"/>
    <w:rsid w:val="009E3E95"/>
    <w:rsid w:val="009E4203"/>
    <w:rsid w:val="009E53C9"/>
    <w:rsid w:val="009E6C1B"/>
    <w:rsid w:val="009E77F8"/>
    <w:rsid w:val="009F08A1"/>
    <w:rsid w:val="009F10F5"/>
    <w:rsid w:val="009F22B3"/>
    <w:rsid w:val="009F3A6E"/>
    <w:rsid w:val="009F5114"/>
    <w:rsid w:val="009F5F28"/>
    <w:rsid w:val="009F7C01"/>
    <w:rsid w:val="00A00174"/>
    <w:rsid w:val="00A0267D"/>
    <w:rsid w:val="00A04B24"/>
    <w:rsid w:val="00A055D5"/>
    <w:rsid w:val="00A062DF"/>
    <w:rsid w:val="00A06A23"/>
    <w:rsid w:val="00A11A46"/>
    <w:rsid w:val="00A11F7A"/>
    <w:rsid w:val="00A135BE"/>
    <w:rsid w:val="00A13E54"/>
    <w:rsid w:val="00A13E6F"/>
    <w:rsid w:val="00A13EC7"/>
    <w:rsid w:val="00A1429A"/>
    <w:rsid w:val="00A14992"/>
    <w:rsid w:val="00A1501C"/>
    <w:rsid w:val="00A15240"/>
    <w:rsid w:val="00A155C0"/>
    <w:rsid w:val="00A15816"/>
    <w:rsid w:val="00A16952"/>
    <w:rsid w:val="00A1750A"/>
    <w:rsid w:val="00A20F6E"/>
    <w:rsid w:val="00A21098"/>
    <w:rsid w:val="00A233EF"/>
    <w:rsid w:val="00A23532"/>
    <w:rsid w:val="00A24D35"/>
    <w:rsid w:val="00A24D60"/>
    <w:rsid w:val="00A25429"/>
    <w:rsid w:val="00A25567"/>
    <w:rsid w:val="00A2566C"/>
    <w:rsid w:val="00A257FD"/>
    <w:rsid w:val="00A26DB7"/>
    <w:rsid w:val="00A27087"/>
    <w:rsid w:val="00A27C4B"/>
    <w:rsid w:val="00A310A7"/>
    <w:rsid w:val="00A32ADA"/>
    <w:rsid w:val="00A3344F"/>
    <w:rsid w:val="00A35628"/>
    <w:rsid w:val="00A3656D"/>
    <w:rsid w:val="00A3679B"/>
    <w:rsid w:val="00A37CE5"/>
    <w:rsid w:val="00A402E6"/>
    <w:rsid w:val="00A40EAF"/>
    <w:rsid w:val="00A41FDF"/>
    <w:rsid w:val="00A42BE5"/>
    <w:rsid w:val="00A42DE1"/>
    <w:rsid w:val="00A43FD0"/>
    <w:rsid w:val="00A44058"/>
    <w:rsid w:val="00A44F6F"/>
    <w:rsid w:val="00A4502F"/>
    <w:rsid w:val="00A46AAC"/>
    <w:rsid w:val="00A50058"/>
    <w:rsid w:val="00A5009A"/>
    <w:rsid w:val="00A50F66"/>
    <w:rsid w:val="00A51CED"/>
    <w:rsid w:val="00A53D1F"/>
    <w:rsid w:val="00A53F87"/>
    <w:rsid w:val="00A541C2"/>
    <w:rsid w:val="00A54FB1"/>
    <w:rsid w:val="00A554EA"/>
    <w:rsid w:val="00A56AB3"/>
    <w:rsid w:val="00A56E04"/>
    <w:rsid w:val="00A5707D"/>
    <w:rsid w:val="00A5751D"/>
    <w:rsid w:val="00A60850"/>
    <w:rsid w:val="00A61D17"/>
    <w:rsid w:val="00A62C57"/>
    <w:rsid w:val="00A62D2D"/>
    <w:rsid w:val="00A63265"/>
    <w:rsid w:val="00A63AE1"/>
    <w:rsid w:val="00A64F5C"/>
    <w:rsid w:val="00A651CD"/>
    <w:rsid w:val="00A65465"/>
    <w:rsid w:val="00A67939"/>
    <w:rsid w:val="00A7071F"/>
    <w:rsid w:val="00A708CF"/>
    <w:rsid w:val="00A70D45"/>
    <w:rsid w:val="00A71BAB"/>
    <w:rsid w:val="00A71D08"/>
    <w:rsid w:val="00A729C7"/>
    <w:rsid w:val="00A72FAA"/>
    <w:rsid w:val="00A73468"/>
    <w:rsid w:val="00A7364B"/>
    <w:rsid w:val="00A739F0"/>
    <w:rsid w:val="00A73F0E"/>
    <w:rsid w:val="00A74443"/>
    <w:rsid w:val="00A75B5D"/>
    <w:rsid w:val="00A76109"/>
    <w:rsid w:val="00A7717D"/>
    <w:rsid w:val="00A77A12"/>
    <w:rsid w:val="00A800C4"/>
    <w:rsid w:val="00A8237F"/>
    <w:rsid w:val="00A82B39"/>
    <w:rsid w:val="00A84589"/>
    <w:rsid w:val="00A84ADC"/>
    <w:rsid w:val="00A879D9"/>
    <w:rsid w:val="00A87FB8"/>
    <w:rsid w:val="00A9083F"/>
    <w:rsid w:val="00A94551"/>
    <w:rsid w:val="00A945BD"/>
    <w:rsid w:val="00A94959"/>
    <w:rsid w:val="00A963C3"/>
    <w:rsid w:val="00A96780"/>
    <w:rsid w:val="00A97395"/>
    <w:rsid w:val="00AA2CB1"/>
    <w:rsid w:val="00AA3713"/>
    <w:rsid w:val="00AA3D85"/>
    <w:rsid w:val="00AA40C5"/>
    <w:rsid w:val="00AA480D"/>
    <w:rsid w:val="00AA536D"/>
    <w:rsid w:val="00AA554A"/>
    <w:rsid w:val="00AA56EF"/>
    <w:rsid w:val="00AA608C"/>
    <w:rsid w:val="00AA67BB"/>
    <w:rsid w:val="00AA69F7"/>
    <w:rsid w:val="00AA6FC8"/>
    <w:rsid w:val="00AA72B7"/>
    <w:rsid w:val="00AA7736"/>
    <w:rsid w:val="00AB1D41"/>
    <w:rsid w:val="00AB31B2"/>
    <w:rsid w:val="00AB42FA"/>
    <w:rsid w:val="00AB4B77"/>
    <w:rsid w:val="00AB4F00"/>
    <w:rsid w:val="00AB4FFC"/>
    <w:rsid w:val="00AB604A"/>
    <w:rsid w:val="00AC0D3C"/>
    <w:rsid w:val="00AC567D"/>
    <w:rsid w:val="00AC5E97"/>
    <w:rsid w:val="00AC66C3"/>
    <w:rsid w:val="00AD08D0"/>
    <w:rsid w:val="00AD1852"/>
    <w:rsid w:val="00AD454A"/>
    <w:rsid w:val="00AD45D9"/>
    <w:rsid w:val="00AD5218"/>
    <w:rsid w:val="00AD6C3E"/>
    <w:rsid w:val="00AE1EA6"/>
    <w:rsid w:val="00AE2A6C"/>
    <w:rsid w:val="00AE4667"/>
    <w:rsid w:val="00AE613D"/>
    <w:rsid w:val="00AE792E"/>
    <w:rsid w:val="00AF1475"/>
    <w:rsid w:val="00AF1ACF"/>
    <w:rsid w:val="00AF25F8"/>
    <w:rsid w:val="00AF2BFD"/>
    <w:rsid w:val="00AF2CBA"/>
    <w:rsid w:val="00AF2D04"/>
    <w:rsid w:val="00AF5944"/>
    <w:rsid w:val="00AF59C2"/>
    <w:rsid w:val="00AF6359"/>
    <w:rsid w:val="00AF6BCF"/>
    <w:rsid w:val="00AF7EED"/>
    <w:rsid w:val="00B00611"/>
    <w:rsid w:val="00B01204"/>
    <w:rsid w:val="00B0135B"/>
    <w:rsid w:val="00B01580"/>
    <w:rsid w:val="00B0168D"/>
    <w:rsid w:val="00B01D41"/>
    <w:rsid w:val="00B0516B"/>
    <w:rsid w:val="00B0548B"/>
    <w:rsid w:val="00B057E0"/>
    <w:rsid w:val="00B06230"/>
    <w:rsid w:val="00B06DDB"/>
    <w:rsid w:val="00B07E2B"/>
    <w:rsid w:val="00B10328"/>
    <w:rsid w:val="00B11E2B"/>
    <w:rsid w:val="00B15882"/>
    <w:rsid w:val="00B16022"/>
    <w:rsid w:val="00B1689F"/>
    <w:rsid w:val="00B16AFA"/>
    <w:rsid w:val="00B17C10"/>
    <w:rsid w:val="00B20047"/>
    <w:rsid w:val="00B2083E"/>
    <w:rsid w:val="00B2202B"/>
    <w:rsid w:val="00B22B26"/>
    <w:rsid w:val="00B22DAC"/>
    <w:rsid w:val="00B23C79"/>
    <w:rsid w:val="00B248C3"/>
    <w:rsid w:val="00B24C1D"/>
    <w:rsid w:val="00B24E87"/>
    <w:rsid w:val="00B258D4"/>
    <w:rsid w:val="00B265ED"/>
    <w:rsid w:val="00B303D8"/>
    <w:rsid w:val="00B30E62"/>
    <w:rsid w:val="00B3182F"/>
    <w:rsid w:val="00B3195E"/>
    <w:rsid w:val="00B33953"/>
    <w:rsid w:val="00B34187"/>
    <w:rsid w:val="00B34388"/>
    <w:rsid w:val="00B3486C"/>
    <w:rsid w:val="00B34891"/>
    <w:rsid w:val="00B3498C"/>
    <w:rsid w:val="00B35032"/>
    <w:rsid w:val="00B35132"/>
    <w:rsid w:val="00B355E7"/>
    <w:rsid w:val="00B40432"/>
    <w:rsid w:val="00B4046E"/>
    <w:rsid w:val="00B429FB"/>
    <w:rsid w:val="00B43738"/>
    <w:rsid w:val="00B43D62"/>
    <w:rsid w:val="00B44571"/>
    <w:rsid w:val="00B44C3C"/>
    <w:rsid w:val="00B45D72"/>
    <w:rsid w:val="00B46C0F"/>
    <w:rsid w:val="00B46EC6"/>
    <w:rsid w:val="00B506D1"/>
    <w:rsid w:val="00B51E28"/>
    <w:rsid w:val="00B51FBA"/>
    <w:rsid w:val="00B525EB"/>
    <w:rsid w:val="00B53339"/>
    <w:rsid w:val="00B53E67"/>
    <w:rsid w:val="00B54D1B"/>
    <w:rsid w:val="00B5529C"/>
    <w:rsid w:val="00B55799"/>
    <w:rsid w:val="00B55993"/>
    <w:rsid w:val="00B56772"/>
    <w:rsid w:val="00B57BB6"/>
    <w:rsid w:val="00B60980"/>
    <w:rsid w:val="00B61112"/>
    <w:rsid w:val="00B61673"/>
    <w:rsid w:val="00B6187A"/>
    <w:rsid w:val="00B61FB8"/>
    <w:rsid w:val="00B626FA"/>
    <w:rsid w:val="00B62CDC"/>
    <w:rsid w:val="00B6463A"/>
    <w:rsid w:val="00B65544"/>
    <w:rsid w:val="00B65A18"/>
    <w:rsid w:val="00B66EA4"/>
    <w:rsid w:val="00B700BA"/>
    <w:rsid w:val="00B712F4"/>
    <w:rsid w:val="00B716FF"/>
    <w:rsid w:val="00B71C6F"/>
    <w:rsid w:val="00B71FEE"/>
    <w:rsid w:val="00B725FD"/>
    <w:rsid w:val="00B74263"/>
    <w:rsid w:val="00B754BC"/>
    <w:rsid w:val="00B76B16"/>
    <w:rsid w:val="00B7741D"/>
    <w:rsid w:val="00B811DD"/>
    <w:rsid w:val="00B8173B"/>
    <w:rsid w:val="00B818E6"/>
    <w:rsid w:val="00B81A64"/>
    <w:rsid w:val="00B824B5"/>
    <w:rsid w:val="00B8598E"/>
    <w:rsid w:val="00B86B22"/>
    <w:rsid w:val="00B8773D"/>
    <w:rsid w:val="00B91552"/>
    <w:rsid w:val="00B92079"/>
    <w:rsid w:val="00B92C6E"/>
    <w:rsid w:val="00B93679"/>
    <w:rsid w:val="00B9435B"/>
    <w:rsid w:val="00B95E88"/>
    <w:rsid w:val="00B961AB"/>
    <w:rsid w:val="00B96849"/>
    <w:rsid w:val="00BA05D6"/>
    <w:rsid w:val="00BA0F86"/>
    <w:rsid w:val="00BA323D"/>
    <w:rsid w:val="00BA336C"/>
    <w:rsid w:val="00BA355C"/>
    <w:rsid w:val="00BA35D3"/>
    <w:rsid w:val="00BA667F"/>
    <w:rsid w:val="00BA68F7"/>
    <w:rsid w:val="00BA6920"/>
    <w:rsid w:val="00BB0859"/>
    <w:rsid w:val="00BB1B92"/>
    <w:rsid w:val="00BB2871"/>
    <w:rsid w:val="00BB312B"/>
    <w:rsid w:val="00BB31AB"/>
    <w:rsid w:val="00BB3668"/>
    <w:rsid w:val="00BB3F6C"/>
    <w:rsid w:val="00BB49B6"/>
    <w:rsid w:val="00BB5D96"/>
    <w:rsid w:val="00BB6CD2"/>
    <w:rsid w:val="00BB74C6"/>
    <w:rsid w:val="00BC1552"/>
    <w:rsid w:val="00BC1869"/>
    <w:rsid w:val="00BC23F1"/>
    <w:rsid w:val="00BC3D00"/>
    <w:rsid w:val="00BC5E8A"/>
    <w:rsid w:val="00BC62BD"/>
    <w:rsid w:val="00BC62CA"/>
    <w:rsid w:val="00BC6E77"/>
    <w:rsid w:val="00BD0242"/>
    <w:rsid w:val="00BD1534"/>
    <w:rsid w:val="00BD1CE6"/>
    <w:rsid w:val="00BD2B79"/>
    <w:rsid w:val="00BD2FED"/>
    <w:rsid w:val="00BD32D3"/>
    <w:rsid w:val="00BD3AAF"/>
    <w:rsid w:val="00BD3E65"/>
    <w:rsid w:val="00BD4680"/>
    <w:rsid w:val="00BD565D"/>
    <w:rsid w:val="00BD5E9E"/>
    <w:rsid w:val="00BD6690"/>
    <w:rsid w:val="00BD6F5B"/>
    <w:rsid w:val="00BD7BA4"/>
    <w:rsid w:val="00BD7C9E"/>
    <w:rsid w:val="00BE055D"/>
    <w:rsid w:val="00BE161C"/>
    <w:rsid w:val="00BE1A71"/>
    <w:rsid w:val="00BE3166"/>
    <w:rsid w:val="00BE3B63"/>
    <w:rsid w:val="00BE3DA4"/>
    <w:rsid w:val="00BE3FEA"/>
    <w:rsid w:val="00BE4DC4"/>
    <w:rsid w:val="00BE56B7"/>
    <w:rsid w:val="00BE5F10"/>
    <w:rsid w:val="00BE668F"/>
    <w:rsid w:val="00BE70E9"/>
    <w:rsid w:val="00BF067B"/>
    <w:rsid w:val="00BF1EEA"/>
    <w:rsid w:val="00BF24CB"/>
    <w:rsid w:val="00BF314E"/>
    <w:rsid w:val="00BF35F5"/>
    <w:rsid w:val="00BF4841"/>
    <w:rsid w:val="00BF56AC"/>
    <w:rsid w:val="00BF6CB4"/>
    <w:rsid w:val="00C003E5"/>
    <w:rsid w:val="00C01489"/>
    <w:rsid w:val="00C041CB"/>
    <w:rsid w:val="00C04635"/>
    <w:rsid w:val="00C05509"/>
    <w:rsid w:val="00C060D7"/>
    <w:rsid w:val="00C06BD2"/>
    <w:rsid w:val="00C10B2B"/>
    <w:rsid w:val="00C10CF0"/>
    <w:rsid w:val="00C11E52"/>
    <w:rsid w:val="00C1297D"/>
    <w:rsid w:val="00C12BD4"/>
    <w:rsid w:val="00C13333"/>
    <w:rsid w:val="00C13D66"/>
    <w:rsid w:val="00C14AEF"/>
    <w:rsid w:val="00C15C94"/>
    <w:rsid w:val="00C16B1D"/>
    <w:rsid w:val="00C16D53"/>
    <w:rsid w:val="00C16F22"/>
    <w:rsid w:val="00C1733A"/>
    <w:rsid w:val="00C1753C"/>
    <w:rsid w:val="00C208AA"/>
    <w:rsid w:val="00C20AD3"/>
    <w:rsid w:val="00C21F79"/>
    <w:rsid w:val="00C22970"/>
    <w:rsid w:val="00C2364F"/>
    <w:rsid w:val="00C23FCF"/>
    <w:rsid w:val="00C25034"/>
    <w:rsid w:val="00C25FD9"/>
    <w:rsid w:val="00C274E3"/>
    <w:rsid w:val="00C3073B"/>
    <w:rsid w:val="00C30A77"/>
    <w:rsid w:val="00C315CF"/>
    <w:rsid w:val="00C32A7B"/>
    <w:rsid w:val="00C32C52"/>
    <w:rsid w:val="00C33706"/>
    <w:rsid w:val="00C34B24"/>
    <w:rsid w:val="00C352AC"/>
    <w:rsid w:val="00C35960"/>
    <w:rsid w:val="00C3647C"/>
    <w:rsid w:val="00C37E68"/>
    <w:rsid w:val="00C40556"/>
    <w:rsid w:val="00C40B6E"/>
    <w:rsid w:val="00C41C5F"/>
    <w:rsid w:val="00C41D22"/>
    <w:rsid w:val="00C4218C"/>
    <w:rsid w:val="00C429A7"/>
    <w:rsid w:val="00C43441"/>
    <w:rsid w:val="00C443B5"/>
    <w:rsid w:val="00C4621D"/>
    <w:rsid w:val="00C4635E"/>
    <w:rsid w:val="00C469D0"/>
    <w:rsid w:val="00C46F47"/>
    <w:rsid w:val="00C5053A"/>
    <w:rsid w:val="00C51960"/>
    <w:rsid w:val="00C52144"/>
    <w:rsid w:val="00C5264F"/>
    <w:rsid w:val="00C53453"/>
    <w:rsid w:val="00C54179"/>
    <w:rsid w:val="00C544CB"/>
    <w:rsid w:val="00C552F2"/>
    <w:rsid w:val="00C55877"/>
    <w:rsid w:val="00C55AFA"/>
    <w:rsid w:val="00C56E84"/>
    <w:rsid w:val="00C57545"/>
    <w:rsid w:val="00C602A9"/>
    <w:rsid w:val="00C61A4E"/>
    <w:rsid w:val="00C6247B"/>
    <w:rsid w:val="00C6278D"/>
    <w:rsid w:val="00C6374A"/>
    <w:rsid w:val="00C64076"/>
    <w:rsid w:val="00C6430E"/>
    <w:rsid w:val="00C64AD0"/>
    <w:rsid w:val="00C64D73"/>
    <w:rsid w:val="00C650B1"/>
    <w:rsid w:val="00C654F3"/>
    <w:rsid w:val="00C70149"/>
    <w:rsid w:val="00C70704"/>
    <w:rsid w:val="00C70B0E"/>
    <w:rsid w:val="00C711E8"/>
    <w:rsid w:val="00C72708"/>
    <w:rsid w:val="00C727E7"/>
    <w:rsid w:val="00C72AD0"/>
    <w:rsid w:val="00C72FE2"/>
    <w:rsid w:val="00C73089"/>
    <w:rsid w:val="00C7342A"/>
    <w:rsid w:val="00C735A6"/>
    <w:rsid w:val="00C73AAC"/>
    <w:rsid w:val="00C741BD"/>
    <w:rsid w:val="00C74254"/>
    <w:rsid w:val="00C749D6"/>
    <w:rsid w:val="00C74AEA"/>
    <w:rsid w:val="00C75150"/>
    <w:rsid w:val="00C75A74"/>
    <w:rsid w:val="00C76011"/>
    <w:rsid w:val="00C7710B"/>
    <w:rsid w:val="00C80C86"/>
    <w:rsid w:val="00C80C97"/>
    <w:rsid w:val="00C80CD7"/>
    <w:rsid w:val="00C80D8A"/>
    <w:rsid w:val="00C814A3"/>
    <w:rsid w:val="00C82AC8"/>
    <w:rsid w:val="00C83F89"/>
    <w:rsid w:val="00C8526B"/>
    <w:rsid w:val="00C85DA9"/>
    <w:rsid w:val="00C87958"/>
    <w:rsid w:val="00C90109"/>
    <w:rsid w:val="00C9068B"/>
    <w:rsid w:val="00C9154A"/>
    <w:rsid w:val="00C9226A"/>
    <w:rsid w:val="00C9274D"/>
    <w:rsid w:val="00C927E6"/>
    <w:rsid w:val="00C92EFD"/>
    <w:rsid w:val="00C940B9"/>
    <w:rsid w:val="00C945D8"/>
    <w:rsid w:val="00C95C72"/>
    <w:rsid w:val="00C96497"/>
    <w:rsid w:val="00C9778F"/>
    <w:rsid w:val="00C977DA"/>
    <w:rsid w:val="00C97A41"/>
    <w:rsid w:val="00CA150A"/>
    <w:rsid w:val="00CA1941"/>
    <w:rsid w:val="00CA26FF"/>
    <w:rsid w:val="00CA2E2E"/>
    <w:rsid w:val="00CA34AD"/>
    <w:rsid w:val="00CA3D55"/>
    <w:rsid w:val="00CA4143"/>
    <w:rsid w:val="00CA5888"/>
    <w:rsid w:val="00CA6423"/>
    <w:rsid w:val="00CA7253"/>
    <w:rsid w:val="00CA7316"/>
    <w:rsid w:val="00CA78D7"/>
    <w:rsid w:val="00CA7C16"/>
    <w:rsid w:val="00CB0A6A"/>
    <w:rsid w:val="00CB0BB7"/>
    <w:rsid w:val="00CB0C45"/>
    <w:rsid w:val="00CB1350"/>
    <w:rsid w:val="00CB25FC"/>
    <w:rsid w:val="00CB3958"/>
    <w:rsid w:val="00CB4029"/>
    <w:rsid w:val="00CB40DD"/>
    <w:rsid w:val="00CB43F6"/>
    <w:rsid w:val="00CB590C"/>
    <w:rsid w:val="00CB66BA"/>
    <w:rsid w:val="00CB7971"/>
    <w:rsid w:val="00CC0E59"/>
    <w:rsid w:val="00CC25EC"/>
    <w:rsid w:val="00CC3CA7"/>
    <w:rsid w:val="00CC3FCC"/>
    <w:rsid w:val="00CC6131"/>
    <w:rsid w:val="00CC6908"/>
    <w:rsid w:val="00CC7C29"/>
    <w:rsid w:val="00CD0523"/>
    <w:rsid w:val="00CD2DA7"/>
    <w:rsid w:val="00CD3630"/>
    <w:rsid w:val="00CD46B8"/>
    <w:rsid w:val="00CD4F3E"/>
    <w:rsid w:val="00CD53D0"/>
    <w:rsid w:val="00CD5887"/>
    <w:rsid w:val="00CD62FD"/>
    <w:rsid w:val="00CD6DA1"/>
    <w:rsid w:val="00CD7715"/>
    <w:rsid w:val="00CE0062"/>
    <w:rsid w:val="00CE1355"/>
    <w:rsid w:val="00CE148F"/>
    <w:rsid w:val="00CE1F38"/>
    <w:rsid w:val="00CE31EC"/>
    <w:rsid w:val="00CE34EC"/>
    <w:rsid w:val="00CE472A"/>
    <w:rsid w:val="00CE4895"/>
    <w:rsid w:val="00CE55BE"/>
    <w:rsid w:val="00CE57FD"/>
    <w:rsid w:val="00CE5958"/>
    <w:rsid w:val="00CE68FB"/>
    <w:rsid w:val="00CE7292"/>
    <w:rsid w:val="00CE78FF"/>
    <w:rsid w:val="00CF0162"/>
    <w:rsid w:val="00CF09D6"/>
    <w:rsid w:val="00CF1485"/>
    <w:rsid w:val="00CF2653"/>
    <w:rsid w:val="00CF2AE3"/>
    <w:rsid w:val="00CF3D62"/>
    <w:rsid w:val="00CF3F93"/>
    <w:rsid w:val="00CF4412"/>
    <w:rsid w:val="00CF5704"/>
    <w:rsid w:val="00CF77A2"/>
    <w:rsid w:val="00D013EF"/>
    <w:rsid w:val="00D01570"/>
    <w:rsid w:val="00D01C77"/>
    <w:rsid w:val="00D02F68"/>
    <w:rsid w:val="00D0390C"/>
    <w:rsid w:val="00D04779"/>
    <w:rsid w:val="00D04A22"/>
    <w:rsid w:val="00D04DAE"/>
    <w:rsid w:val="00D067DA"/>
    <w:rsid w:val="00D10B90"/>
    <w:rsid w:val="00D11083"/>
    <w:rsid w:val="00D1225B"/>
    <w:rsid w:val="00D12274"/>
    <w:rsid w:val="00D12D3F"/>
    <w:rsid w:val="00D138A8"/>
    <w:rsid w:val="00D14AFB"/>
    <w:rsid w:val="00D15A73"/>
    <w:rsid w:val="00D1656D"/>
    <w:rsid w:val="00D16679"/>
    <w:rsid w:val="00D2056F"/>
    <w:rsid w:val="00D2067A"/>
    <w:rsid w:val="00D21478"/>
    <w:rsid w:val="00D21967"/>
    <w:rsid w:val="00D2247A"/>
    <w:rsid w:val="00D227E2"/>
    <w:rsid w:val="00D229E6"/>
    <w:rsid w:val="00D22AA4"/>
    <w:rsid w:val="00D2326A"/>
    <w:rsid w:val="00D23620"/>
    <w:rsid w:val="00D23AC5"/>
    <w:rsid w:val="00D23C1C"/>
    <w:rsid w:val="00D23E86"/>
    <w:rsid w:val="00D24C52"/>
    <w:rsid w:val="00D25161"/>
    <w:rsid w:val="00D25653"/>
    <w:rsid w:val="00D2695A"/>
    <w:rsid w:val="00D27CA9"/>
    <w:rsid w:val="00D307D7"/>
    <w:rsid w:val="00D310F1"/>
    <w:rsid w:val="00D31149"/>
    <w:rsid w:val="00D3192B"/>
    <w:rsid w:val="00D321B2"/>
    <w:rsid w:val="00D32348"/>
    <w:rsid w:val="00D32B62"/>
    <w:rsid w:val="00D3425E"/>
    <w:rsid w:val="00D34B80"/>
    <w:rsid w:val="00D34F25"/>
    <w:rsid w:val="00D367A7"/>
    <w:rsid w:val="00D37BC5"/>
    <w:rsid w:val="00D40CD1"/>
    <w:rsid w:val="00D455D0"/>
    <w:rsid w:val="00D460DB"/>
    <w:rsid w:val="00D47155"/>
    <w:rsid w:val="00D47B1C"/>
    <w:rsid w:val="00D50EAA"/>
    <w:rsid w:val="00D51380"/>
    <w:rsid w:val="00D51DE9"/>
    <w:rsid w:val="00D51F0A"/>
    <w:rsid w:val="00D54808"/>
    <w:rsid w:val="00D54BD2"/>
    <w:rsid w:val="00D55F7B"/>
    <w:rsid w:val="00D563C6"/>
    <w:rsid w:val="00D57E36"/>
    <w:rsid w:val="00D6036C"/>
    <w:rsid w:val="00D607CB"/>
    <w:rsid w:val="00D60F56"/>
    <w:rsid w:val="00D62106"/>
    <w:rsid w:val="00D63515"/>
    <w:rsid w:val="00D6351D"/>
    <w:rsid w:val="00D6397A"/>
    <w:rsid w:val="00D646D3"/>
    <w:rsid w:val="00D657B9"/>
    <w:rsid w:val="00D657D2"/>
    <w:rsid w:val="00D66017"/>
    <w:rsid w:val="00D66282"/>
    <w:rsid w:val="00D67131"/>
    <w:rsid w:val="00D6769E"/>
    <w:rsid w:val="00D702B4"/>
    <w:rsid w:val="00D702DE"/>
    <w:rsid w:val="00D70AC1"/>
    <w:rsid w:val="00D71407"/>
    <w:rsid w:val="00D73739"/>
    <w:rsid w:val="00D74189"/>
    <w:rsid w:val="00D7572D"/>
    <w:rsid w:val="00D75A09"/>
    <w:rsid w:val="00D7655A"/>
    <w:rsid w:val="00D76B78"/>
    <w:rsid w:val="00D76C5D"/>
    <w:rsid w:val="00D777E5"/>
    <w:rsid w:val="00D81D9E"/>
    <w:rsid w:val="00D82A6E"/>
    <w:rsid w:val="00D82CB8"/>
    <w:rsid w:val="00D845E5"/>
    <w:rsid w:val="00D84F1A"/>
    <w:rsid w:val="00D85AA0"/>
    <w:rsid w:val="00D87BD2"/>
    <w:rsid w:val="00D87F92"/>
    <w:rsid w:val="00D9018E"/>
    <w:rsid w:val="00D90B30"/>
    <w:rsid w:val="00D91CB0"/>
    <w:rsid w:val="00D91D75"/>
    <w:rsid w:val="00D92082"/>
    <w:rsid w:val="00D942FE"/>
    <w:rsid w:val="00D94B41"/>
    <w:rsid w:val="00D955CD"/>
    <w:rsid w:val="00D965C4"/>
    <w:rsid w:val="00D96DCE"/>
    <w:rsid w:val="00D9782F"/>
    <w:rsid w:val="00DA1235"/>
    <w:rsid w:val="00DA23A5"/>
    <w:rsid w:val="00DA23FC"/>
    <w:rsid w:val="00DA29E9"/>
    <w:rsid w:val="00DA3606"/>
    <w:rsid w:val="00DA3F7E"/>
    <w:rsid w:val="00DA413C"/>
    <w:rsid w:val="00DA4D4E"/>
    <w:rsid w:val="00DA6A2A"/>
    <w:rsid w:val="00DA72DC"/>
    <w:rsid w:val="00DA7389"/>
    <w:rsid w:val="00DA776A"/>
    <w:rsid w:val="00DA7988"/>
    <w:rsid w:val="00DB0984"/>
    <w:rsid w:val="00DB25C8"/>
    <w:rsid w:val="00DB389B"/>
    <w:rsid w:val="00DB3C42"/>
    <w:rsid w:val="00DB403E"/>
    <w:rsid w:val="00DB42C5"/>
    <w:rsid w:val="00DB4CE3"/>
    <w:rsid w:val="00DB526E"/>
    <w:rsid w:val="00DB545C"/>
    <w:rsid w:val="00DB5C12"/>
    <w:rsid w:val="00DB6408"/>
    <w:rsid w:val="00DB6B88"/>
    <w:rsid w:val="00DC0031"/>
    <w:rsid w:val="00DC0A63"/>
    <w:rsid w:val="00DC28AE"/>
    <w:rsid w:val="00DC2FCB"/>
    <w:rsid w:val="00DC4F76"/>
    <w:rsid w:val="00DC5C14"/>
    <w:rsid w:val="00DC6007"/>
    <w:rsid w:val="00DC7FDD"/>
    <w:rsid w:val="00DD1026"/>
    <w:rsid w:val="00DD12D8"/>
    <w:rsid w:val="00DD1CC3"/>
    <w:rsid w:val="00DD2EBE"/>
    <w:rsid w:val="00DD2FB6"/>
    <w:rsid w:val="00DD3029"/>
    <w:rsid w:val="00DD31BE"/>
    <w:rsid w:val="00DD3807"/>
    <w:rsid w:val="00DD3A65"/>
    <w:rsid w:val="00DD47AC"/>
    <w:rsid w:val="00DD6345"/>
    <w:rsid w:val="00DD6895"/>
    <w:rsid w:val="00DD73DC"/>
    <w:rsid w:val="00DD7D9F"/>
    <w:rsid w:val="00DE02F9"/>
    <w:rsid w:val="00DE3F58"/>
    <w:rsid w:val="00DE49EE"/>
    <w:rsid w:val="00DE5650"/>
    <w:rsid w:val="00DE5CE1"/>
    <w:rsid w:val="00DE6258"/>
    <w:rsid w:val="00DF1F06"/>
    <w:rsid w:val="00DF267B"/>
    <w:rsid w:val="00DF2738"/>
    <w:rsid w:val="00DF3094"/>
    <w:rsid w:val="00DF499B"/>
    <w:rsid w:val="00DF5FEC"/>
    <w:rsid w:val="00DF665C"/>
    <w:rsid w:val="00DF66AF"/>
    <w:rsid w:val="00DF6F0E"/>
    <w:rsid w:val="00DF7C00"/>
    <w:rsid w:val="00DF7D66"/>
    <w:rsid w:val="00E0052B"/>
    <w:rsid w:val="00E00FFF"/>
    <w:rsid w:val="00E013EF"/>
    <w:rsid w:val="00E038C4"/>
    <w:rsid w:val="00E03A72"/>
    <w:rsid w:val="00E04764"/>
    <w:rsid w:val="00E0543A"/>
    <w:rsid w:val="00E05BD8"/>
    <w:rsid w:val="00E061DA"/>
    <w:rsid w:val="00E06361"/>
    <w:rsid w:val="00E068E4"/>
    <w:rsid w:val="00E07ED4"/>
    <w:rsid w:val="00E10487"/>
    <w:rsid w:val="00E10866"/>
    <w:rsid w:val="00E114D6"/>
    <w:rsid w:val="00E11794"/>
    <w:rsid w:val="00E121DE"/>
    <w:rsid w:val="00E13751"/>
    <w:rsid w:val="00E143D6"/>
    <w:rsid w:val="00E14AAB"/>
    <w:rsid w:val="00E15EB2"/>
    <w:rsid w:val="00E16692"/>
    <w:rsid w:val="00E16774"/>
    <w:rsid w:val="00E171C7"/>
    <w:rsid w:val="00E20241"/>
    <w:rsid w:val="00E2036E"/>
    <w:rsid w:val="00E2216B"/>
    <w:rsid w:val="00E2426B"/>
    <w:rsid w:val="00E24D1F"/>
    <w:rsid w:val="00E2533F"/>
    <w:rsid w:val="00E259A6"/>
    <w:rsid w:val="00E26739"/>
    <w:rsid w:val="00E27ACA"/>
    <w:rsid w:val="00E30570"/>
    <w:rsid w:val="00E3132B"/>
    <w:rsid w:val="00E315A8"/>
    <w:rsid w:val="00E320AF"/>
    <w:rsid w:val="00E334B5"/>
    <w:rsid w:val="00E34B6E"/>
    <w:rsid w:val="00E35441"/>
    <w:rsid w:val="00E36A36"/>
    <w:rsid w:val="00E36C3F"/>
    <w:rsid w:val="00E36D70"/>
    <w:rsid w:val="00E40011"/>
    <w:rsid w:val="00E403C7"/>
    <w:rsid w:val="00E40A3E"/>
    <w:rsid w:val="00E411EA"/>
    <w:rsid w:val="00E41C46"/>
    <w:rsid w:val="00E43100"/>
    <w:rsid w:val="00E43348"/>
    <w:rsid w:val="00E43A82"/>
    <w:rsid w:val="00E43C24"/>
    <w:rsid w:val="00E444D7"/>
    <w:rsid w:val="00E44D1E"/>
    <w:rsid w:val="00E4591E"/>
    <w:rsid w:val="00E469C0"/>
    <w:rsid w:val="00E47696"/>
    <w:rsid w:val="00E51B08"/>
    <w:rsid w:val="00E5269B"/>
    <w:rsid w:val="00E53D3C"/>
    <w:rsid w:val="00E5506E"/>
    <w:rsid w:val="00E55117"/>
    <w:rsid w:val="00E556AA"/>
    <w:rsid w:val="00E5647E"/>
    <w:rsid w:val="00E602B1"/>
    <w:rsid w:val="00E60628"/>
    <w:rsid w:val="00E6107B"/>
    <w:rsid w:val="00E61FFC"/>
    <w:rsid w:val="00E62E56"/>
    <w:rsid w:val="00E63F14"/>
    <w:rsid w:val="00E64795"/>
    <w:rsid w:val="00E650B3"/>
    <w:rsid w:val="00E65BB1"/>
    <w:rsid w:val="00E65CE8"/>
    <w:rsid w:val="00E663F1"/>
    <w:rsid w:val="00E677F1"/>
    <w:rsid w:val="00E71BBA"/>
    <w:rsid w:val="00E73579"/>
    <w:rsid w:val="00E7623B"/>
    <w:rsid w:val="00E76990"/>
    <w:rsid w:val="00E8003A"/>
    <w:rsid w:val="00E80BA3"/>
    <w:rsid w:val="00E80F94"/>
    <w:rsid w:val="00E82E72"/>
    <w:rsid w:val="00E82F81"/>
    <w:rsid w:val="00E83201"/>
    <w:rsid w:val="00E834E2"/>
    <w:rsid w:val="00E8412A"/>
    <w:rsid w:val="00E8419A"/>
    <w:rsid w:val="00E84624"/>
    <w:rsid w:val="00E86561"/>
    <w:rsid w:val="00E86C84"/>
    <w:rsid w:val="00E87D2B"/>
    <w:rsid w:val="00E9089B"/>
    <w:rsid w:val="00E90A16"/>
    <w:rsid w:val="00E9133F"/>
    <w:rsid w:val="00E91E4B"/>
    <w:rsid w:val="00E91FF4"/>
    <w:rsid w:val="00E94888"/>
    <w:rsid w:val="00E950E4"/>
    <w:rsid w:val="00E97A6C"/>
    <w:rsid w:val="00EA19D3"/>
    <w:rsid w:val="00EA2117"/>
    <w:rsid w:val="00EA2D87"/>
    <w:rsid w:val="00EA2EFF"/>
    <w:rsid w:val="00EA3479"/>
    <w:rsid w:val="00EA48FF"/>
    <w:rsid w:val="00EA53DF"/>
    <w:rsid w:val="00EA544C"/>
    <w:rsid w:val="00EA5E01"/>
    <w:rsid w:val="00EA5F99"/>
    <w:rsid w:val="00EA6A07"/>
    <w:rsid w:val="00EA78EE"/>
    <w:rsid w:val="00EB0187"/>
    <w:rsid w:val="00EB0870"/>
    <w:rsid w:val="00EB1DA6"/>
    <w:rsid w:val="00EB220F"/>
    <w:rsid w:val="00EB2408"/>
    <w:rsid w:val="00EB38BF"/>
    <w:rsid w:val="00EB44FA"/>
    <w:rsid w:val="00EB52E4"/>
    <w:rsid w:val="00EB6351"/>
    <w:rsid w:val="00EB667F"/>
    <w:rsid w:val="00EB6F10"/>
    <w:rsid w:val="00EB731C"/>
    <w:rsid w:val="00EB7A78"/>
    <w:rsid w:val="00EC035B"/>
    <w:rsid w:val="00EC040D"/>
    <w:rsid w:val="00EC17CE"/>
    <w:rsid w:val="00EC1FAA"/>
    <w:rsid w:val="00EC24DE"/>
    <w:rsid w:val="00EC2F99"/>
    <w:rsid w:val="00EC4615"/>
    <w:rsid w:val="00EC542A"/>
    <w:rsid w:val="00EC645C"/>
    <w:rsid w:val="00ED10D7"/>
    <w:rsid w:val="00ED1704"/>
    <w:rsid w:val="00ED20CF"/>
    <w:rsid w:val="00ED49EF"/>
    <w:rsid w:val="00ED4D3C"/>
    <w:rsid w:val="00ED4F5E"/>
    <w:rsid w:val="00ED7651"/>
    <w:rsid w:val="00EE085F"/>
    <w:rsid w:val="00EE0A19"/>
    <w:rsid w:val="00EE1839"/>
    <w:rsid w:val="00EE1FB8"/>
    <w:rsid w:val="00EE370F"/>
    <w:rsid w:val="00EE38F8"/>
    <w:rsid w:val="00EE3B44"/>
    <w:rsid w:val="00EE59BB"/>
    <w:rsid w:val="00EE59E4"/>
    <w:rsid w:val="00EE5B92"/>
    <w:rsid w:val="00EE5BCE"/>
    <w:rsid w:val="00EE6383"/>
    <w:rsid w:val="00EE6853"/>
    <w:rsid w:val="00EE72F8"/>
    <w:rsid w:val="00EF03C6"/>
    <w:rsid w:val="00EF09C1"/>
    <w:rsid w:val="00EF1C39"/>
    <w:rsid w:val="00EF42F2"/>
    <w:rsid w:val="00EF6862"/>
    <w:rsid w:val="00EF6C82"/>
    <w:rsid w:val="00EF71D8"/>
    <w:rsid w:val="00EF72AA"/>
    <w:rsid w:val="00EF7D71"/>
    <w:rsid w:val="00F01077"/>
    <w:rsid w:val="00F032F6"/>
    <w:rsid w:val="00F03422"/>
    <w:rsid w:val="00F04356"/>
    <w:rsid w:val="00F048A9"/>
    <w:rsid w:val="00F05084"/>
    <w:rsid w:val="00F05C00"/>
    <w:rsid w:val="00F06213"/>
    <w:rsid w:val="00F0673C"/>
    <w:rsid w:val="00F07D94"/>
    <w:rsid w:val="00F104BD"/>
    <w:rsid w:val="00F107A2"/>
    <w:rsid w:val="00F11316"/>
    <w:rsid w:val="00F1131A"/>
    <w:rsid w:val="00F133BF"/>
    <w:rsid w:val="00F14D3C"/>
    <w:rsid w:val="00F15659"/>
    <w:rsid w:val="00F16375"/>
    <w:rsid w:val="00F16C8B"/>
    <w:rsid w:val="00F170B3"/>
    <w:rsid w:val="00F17C72"/>
    <w:rsid w:val="00F17DA3"/>
    <w:rsid w:val="00F2052B"/>
    <w:rsid w:val="00F20BA6"/>
    <w:rsid w:val="00F213BC"/>
    <w:rsid w:val="00F231EC"/>
    <w:rsid w:val="00F2490E"/>
    <w:rsid w:val="00F25606"/>
    <w:rsid w:val="00F26A22"/>
    <w:rsid w:val="00F2743F"/>
    <w:rsid w:val="00F30A60"/>
    <w:rsid w:val="00F31450"/>
    <w:rsid w:val="00F31766"/>
    <w:rsid w:val="00F31D15"/>
    <w:rsid w:val="00F31DEA"/>
    <w:rsid w:val="00F32A2D"/>
    <w:rsid w:val="00F336FC"/>
    <w:rsid w:val="00F354FF"/>
    <w:rsid w:val="00F358B4"/>
    <w:rsid w:val="00F37EC9"/>
    <w:rsid w:val="00F41591"/>
    <w:rsid w:val="00F41853"/>
    <w:rsid w:val="00F41DE7"/>
    <w:rsid w:val="00F41F50"/>
    <w:rsid w:val="00F42852"/>
    <w:rsid w:val="00F4348B"/>
    <w:rsid w:val="00F437CE"/>
    <w:rsid w:val="00F459E5"/>
    <w:rsid w:val="00F465A2"/>
    <w:rsid w:val="00F51B6D"/>
    <w:rsid w:val="00F52015"/>
    <w:rsid w:val="00F5228B"/>
    <w:rsid w:val="00F524C7"/>
    <w:rsid w:val="00F53D89"/>
    <w:rsid w:val="00F53EB5"/>
    <w:rsid w:val="00F54324"/>
    <w:rsid w:val="00F55318"/>
    <w:rsid w:val="00F56F15"/>
    <w:rsid w:val="00F57D50"/>
    <w:rsid w:val="00F604ED"/>
    <w:rsid w:val="00F60524"/>
    <w:rsid w:val="00F6105C"/>
    <w:rsid w:val="00F620D2"/>
    <w:rsid w:val="00F63124"/>
    <w:rsid w:val="00F67083"/>
    <w:rsid w:val="00F672C7"/>
    <w:rsid w:val="00F6754F"/>
    <w:rsid w:val="00F67F71"/>
    <w:rsid w:val="00F71A3D"/>
    <w:rsid w:val="00F71D1B"/>
    <w:rsid w:val="00F72DA5"/>
    <w:rsid w:val="00F735CC"/>
    <w:rsid w:val="00F7627F"/>
    <w:rsid w:val="00F76D91"/>
    <w:rsid w:val="00F77904"/>
    <w:rsid w:val="00F8078C"/>
    <w:rsid w:val="00F8182C"/>
    <w:rsid w:val="00F828B1"/>
    <w:rsid w:val="00F82FE7"/>
    <w:rsid w:val="00F83573"/>
    <w:rsid w:val="00F8397B"/>
    <w:rsid w:val="00F8417C"/>
    <w:rsid w:val="00F84A3B"/>
    <w:rsid w:val="00F8643D"/>
    <w:rsid w:val="00F869EF"/>
    <w:rsid w:val="00F86A36"/>
    <w:rsid w:val="00F92504"/>
    <w:rsid w:val="00F9302C"/>
    <w:rsid w:val="00F9351D"/>
    <w:rsid w:val="00F941A7"/>
    <w:rsid w:val="00F94638"/>
    <w:rsid w:val="00F96C49"/>
    <w:rsid w:val="00FA0591"/>
    <w:rsid w:val="00FA28CD"/>
    <w:rsid w:val="00FA391B"/>
    <w:rsid w:val="00FA3970"/>
    <w:rsid w:val="00FA3AE9"/>
    <w:rsid w:val="00FA3D7D"/>
    <w:rsid w:val="00FA4281"/>
    <w:rsid w:val="00FA5000"/>
    <w:rsid w:val="00FA54C9"/>
    <w:rsid w:val="00FA5952"/>
    <w:rsid w:val="00FA65C5"/>
    <w:rsid w:val="00FA6DC1"/>
    <w:rsid w:val="00FA77F8"/>
    <w:rsid w:val="00FA7A39"/>
    <w:rsid w:val="00FA7C2D"/>
    <w:rsid w:val="00FB046A"/>
    <w:rsid w:val="00FB1297"/>
    <w:rsid w:val="00FB1926"/>
    <w:rsid w:val="00FB1A9B"/>
    <w:rsid w:val="00FB1CF2"/>
    <w:rsid w:val="00FB236D"/>
    <w:rsid w:val="00FB348A"/>
    <w:rsid w:val="00FB3695"/>
    <w:rsid w:val="00FB4419"/>
    <w:rsid w:val="00FB694B"/>
    <w:rsid w:val="00FB6D69"/>
    <w:rsid w:val="00FB6F8D"/>
    <w:rsid w:val="00FC07A4"/>
    <w:rsid w:val="00FC0FE3"/>
    <w:rsid w:val="00FC1492"/>
    <w:rsid w:val="00FC2188"/>
    <w:rsid w:val="00FC3771"/>
    <w:rsid w:val="00FC4419"/>
    <w:rsid w:val="00FC47BB"/>
    <w:rsid w:val="00FC4E69"/>
    <w:rsid w:val="00FC74E7"/>
    <w:rsid w:val="00FC750F"/>
    <w:rsid w:val="00FC7600"/>
    <w:rsid w:val="00FD08F9"/>
    <w:rsid w:val="00FD0DD8"/>
    <w:rsid w:val="00FD297F"/>
    <w:rsid w:val="00FD56AB"/>
    <w:rsid w:val="00FD7B12"/>
    <w:rsid w:val="00FD7FC7"/>
    <w:rsid w:val="00FE0448"/>
    <w:rsid w:val="00FE0562"/>
    <w:rsid w:val="00FE2329"/>
    <w:rsid w:val="00FE3715"/>
    <w:rsid w:val="00FE66C4"/>
    <w:rsid w:val="00FF005E"/>
    <w:rsid w:val="00FF2247"/>
    <w:rsid w:val="00FF451D"/>
    <w:rsid w:val="00FF4994"/>
    <w:rsid w:val="00FF5CE7"/>
    <w:rsid w:val="00FF63FE"/>
    <w:rsid w:val="00FF69F5"/>
    <w:rsid w:val="00FF70A0"/>
    <w:rsid w:val="00FF7CDF"/>
    <w:rsid w:val="256AF34C"/>
    <w:rsid w:val="2DD2788C"/>
    <w:rsid w:val="43D6F6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58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481315">
      <w:bodyDiv w:val="1"/>
      <w:marLeft w:val="0"/>
      <w:marRight w:val="0"/>
      <w:marTop w:val="0"/>
      <w:marBottom w:val="0"/>
      <w:divBdr>
        <w:top w:val="none" w:sz="0" w:space="0" w:color="auto"/>
        <w:left w:val="none" w:sz="0" w:space="0" w:color="auto"/>
        <w:bottom w:val="none" w:sz="0" w:space="0" w:color="auto"/>
        <w:right w:val="none" w:sz="0" w:space="0" w:color="auto"/>
      </w:divBdr>
    </w:div>
    <w:div w:id="1645155909">
      <w:bodyDiv w:val="1"/>
      <w:marLeft w:val="0"/>
      <w:marRight w:val="0"/>
      <w:marTop w:val="0"/>
      <w:marBottom w:val="0"/>
      <w:divBdr>
        <w:top w:val="none" w:sz="0" w:space="0" w:color="auto"/>
        <w:left w:val="none" w:sz="0" w:space="0" w:color="auto"/>
        <w:bottom w:val="none" w:sz="0" w:space="0" w:color="auto"/>
        <w:right w:val="none" w:sz="0" w:space="0" w:color="auto"/>
      </w:divBdr>
    </w:div>
    <w:div w:id="207037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1/lei/l14133.htm"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planalto.gov.br/ccivil_03/_ato2019-2022/2021/lei/l14133.htm" TargetMode="External"/><Relationship Id="rId68" Type="http://schemas.openxmlformats.org/officeDocument/2006/relationships/hyperlink" Target="https://www.planalto.gov.br/ccivil_03/constituicao/constituicao.htm" TargetMode="External"/><Relationship Id="rId84" Type="http://schemas.openxmlformats.org/officeDocument/2006/relationships/hyperlink" Target="https://www.planalto.gov.br/ccivil_03/_ato2019-2022/2021/lei/l14133.htm" TargetMode="External"/><Relationship Id="rId89" Type="http://schemas.openxmlformats.org/officeDocument/2006/relationships/hyperlink" Target="http://normas.receita.fazenda.gov.br/sijut2consulta/link.action?idAto=122177" TargetMode="External"/><Relationship Id="rId7" Type="http://schemas.microsoft.com/office/2007/relationships/stylesWithEffects" Target="stylesWithEffects.xml"/><Relationship Id="rId71" Type="http://schemas.openxmlformats.org/officeDocument/2006/relationships/hyperlink" Target="https://www.planalto.gov.br/ccivil_03/_ato2019-2022/2021/lei/l14133.htm" TargetMode="External"/><Relationship Id="rId92" Type="http://schemas.openxmlformats.org/officeDocument/2006/relationships/hyperlink" Target="https://web.trf3.jus.br/contas/Licitacoes" TargetMode="External"/><Relationship Id="rId2" Type="http://schemas.openxmlformats.org/officeDocument/2006/relationships/customXml" Target="../customXml/item2.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s://www.planalto.gov.br/ccivil_03/leis/lcp/lcp123.htm" TargetMode="External"/><Relationship Id="rId11" Type="http://schemas.openxmlformats.org/officeDocument/2006/relationships/endnotes" Target="endnotes.xml"/><Relationship Id="rId24" Type="http://schemas.openxmlformats.org/officeDocument/2006/relationships/hyperlink" Target="https://www.planalto.gov.br/ccivil_03/constituicao/constituicao.htm" TargetMode="External"/><Relationship Id="rId32" Type="http://schemas.openxmlformats.org/officeDocument/2006/relationships/hyperlink" Target="https://www.gov.br/compras/pt-br"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atos.cnj.jus.br/files/original12453420230420644133eee0292.pdf"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www.planalto.gov.br/ccivil_03/constituicao/constituicao.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1-2014/2013/lei/l12846.htm" TargetMode="External"/><Relationship Id="rId79" Type="http://schemas.openxmlformats.org/officeDocument/2006/relationships/hyperlink" Target="https://www.planalto.gov.br/ccivil_03/_ato2011-2014/2013/lei/l12846.htm" TargetMode="External"/><Relationship Id="rId87" Type="http://schemas.openxmlformats.org/officeDocument/2006/relationships/hyperlink" Target="mailto:admsp-succ@trf3.jus.br" TargetMode="External"/><Relationship Id="rId102"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82" Type="http://schemas.openxmlformats.org/officeDocument/2006/relationships/hyperlink" Target="https://www.planalto.gov.br/ccivil_03/_ato2019-2022/2021/lei/l14133.htm" TargetMode="External"/><Relationship Id="rId90" Type="http://schemas.openxmlformats.org/officeDocument/2006/relationships/hyperlink" Target="mailto:admsp-suli@trf3.jus.br" TargetMode="External"/><Relationship Id="rId95" Type="http://schemas.openxmlformats.org/officeDocument/2006/relationships/hyperlink" Target="http://normas.receita.fazenda.gov.br/sijut2consulta/link.action?visao=anotado&amp;idAto=56753" TargetMode="External"/><Relationship Id="rId19" Type="http://schemas.openxmlformats.org/officeDocument/2006/relationships/hyperlink" Target="https://www.planalto.gov.br/ccivil_03/leis/L6404compilada.htm" TargetMode="External"/><Relationship Id="rId14" Type="http://schemas.openxmlformats.org/officeDocument/2006/relationships/hyperlink" Target="http://www.gov.br/compras" TargetMode="External"/><Relationship Id="rId22" Type="http://schemas.openxmlformats.org/officeDocument/2006/relationships/hyperlink" Target="https://www.planalto.gov.br/ccivil_03/constituicao/constituicao.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www.planalto.gov.br/ccivil_03/_ato2019-2022/2021/lei/l14133.htm" TargetMode="External"/><Relationship Id="rId64" Type="http://schemas.openxmlformats.org/officeDocument/2006/relationships/hyperlink" Target="https://www.planalto.gov.br/ccivil_03/_ato2019-2022/2019/decreto/D9830.htm" TargetMode="External"/><Relationship Id="rId69" Type="http://schemas.openxmlformats.org/officeDocument/2006/relationships/hyperlink" Target="mailto:admsp-suli@trf3.jus.br" TargetMode="External"/><Relationship Id="rId77" Type="http://schemas.openxmlformats.org/officeDocument/2006/relationships/hyperlink" Target="https://www.gov.br/compras/pt-br/acesso-a-informacao/legislacao/instrucoes-normativas/instrucao-normativa-seges-me-no-73-de-30-de-setembro-de-2022" TargetMode="External"/><Relationship Id="rId100"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www.jfsp.jus.br/"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mailto:admsp-suli@trf3.jus.br" TargetMode="External"/><Relationship Id="rId98" Type="http://schemas.openxmlformats.org/officeDocument/2006/relationships/hyperlink" Target="https://www.planalto.gov.br/ccivil_03/leis/lcp/lcp123.htm" TargetMode="External"/><Relationship Id="rId3" Type="http://schemas.openxmlformats.org/officeDocument/2006/relationships/customXml" Target="../customXml/item3.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gov.br/compras/pt-br/acesso-a-informacao/legislacao/instrucoes-normativas/instrucao-normativa-seges-me-no-73-de-30-de-setembro-de-2022" TargetMode="External"/><Relationship Id="rId103" Type="http://schemas.openxmlformats.org/officeDocument/2006/relationships/theme" Target="theme/theme1.xm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_ato2007-2010/2009/lei/l12187.htm" TargetMode="External"/><Relationship Id="rId54" Type="http://schemas.openxmlformats.org/officeDocument/2006/relationships/hyperlink" Target="https://www.planalto.gov.br/ccivil_03/_ato2015-2018/2016/decreto/d8660.htm" TargetMode="External"/><Relationship Id="rId62"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normas.receita.fazenda.gov.br/sijut2consulta/link.action?idAto=37200" TargetMode="External"/><Relationship Id="rId91" Type="http://schemas.openxmlformats.org/officeDocument/2006/relationships/hyperlink" Target="https://pncp.gov.br/app/editais?q=&amp;pagina=1" TargetMode="External"/><Relationship Id="rId96" Type="http://schemas.openxmlformats.org/officeDocument/2006/relationships/hyperlink" Target="https://www.planalto.gov.br/ccivil_03/constituicao/constituicao.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constituicao/constituicao.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15-2018/2015/decreto/d8538.htm" TargetMode="External"/><Relationship Id="rId49" Type="http://schemas.openxmlformats.org/officeDocument/2006/relationships/hyperlink" Target="https://www.gov.br/compras/pt-br/acesso-a-informacao/legislacao/instrucoes-normativas/instrucao-normativa-no-5-de-26-de-maio-de-2017-atualizada" TargetMode="External"/><Relationship Id="rId57" Type="http://schemas.openxmlformats.org/officeDocument/2006/relationships/hyperlink" Target="https://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s://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9-2022/2019/decreto/D9830.htm" TargetMode="External"/><Relationship Id="rId60" Type="http://schemas.openxmlformats.org/officeDocument/2006/relationships/hyperlink" Target="https://www.gov.br/compras/pt-br/acesso-a-informacao/legislacao/instrucoes-normativas/instrucao-normativa-no-3-de-26-de-abril-de-2018" TargetMode="External"/><Relationship Id="rId65" Type="http://schemas.openxmlformats.org/officeDocument/2006/relationships/hyperlink" Target="https://www.planalto.gov.br/ccivil_03/_ato2015-2018/2015/decreto/d8538.htm" TargetMode="External"/><Relationship Id="rId73" Type="http://schemas.openxmlformats.org/officeDocument/2006/relationships/hyperlink" Target="https://sei.trf3.jus.br/sei/controlador_externo.php?acao=usuario_externo_logar&amp;id_orgao_acesso_externo=1"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mailto:admsp-suli@trf3.jus.br" TargetMode="External"/><Relationship Id="rId94" Type="http://schemas.openxmlformats.org/officeDocument/2006/relationships/hyperlink" Target="https://www.gov.br/empresas-e-negocios/pt-br/drei/legislacao/arquivos/legislacoes-federais/indrei772020altindrei88.pdf" TargetMode="External"/><Relationship Id="rId99" Type="http://schemas.openxmlformats.org/officeDocument/2006/relationships/header" Target="header1.xml"/><Relationship Id="rId10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gov.br/compras/" TargetMode="External"/><Relationship Id="rId18" Type="http://schemas.openxmlformats.org/officeDocument/2006/relationships/hyperlink" Target="https://www.planalto.gov.br/ccivil_03/_ato2015-2018/2015/decreto/d8538.htm" TargetMode="External"/><Relationship Id="rId39" Type="http://schemas.openxmlformats.org/officeDocument/2006/relationships/hyperlink" Target="https://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55" Type="http://schemas.openxmlformats.org/officeDocument/2006/relationships/hyperlink" Target="https://www.gov.br/compras/pt-br/acesso-a-informacao/legislacao/instrucoes-normativas/instrucao-normativa-no-3-de-26-de-abril-de-2018"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decreto-lei/del5452.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BD77C-6C21-4693-982A-B537E7340C8C}">
  <ds:schemaRefs>
    <ds:schemaRef ds:uri="http://schemas.microsoft.com/sharepoint/v3/contenttype/forms"/>
  </ds:schemaRefs>
</ds:datastoreItem>
</file>

<file path=customXml/itemProps2.xml><?xml version="1.0" encoding="utf-8"?>
<ds:datastoreItem xmlns:ds="http://schemas.openxmlformats.org/officeDocument/2006/customXml" ds:itemID="{0F155473-5D50-4028-8C2F-A65DBA12D8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E000B-AED9-4BB9-AA35-250D6A651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ea8b9-592a-4328-80d2-3c1b30aae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E9C742-7935-49ED-8C3F-51A724AB9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31</Pages>
  <Words>12475</Words>
  <Characters>67368</Characters>
  <Application>Microsoft Office Word</Application>
  <DocSecurity>0</DocSecurity>
  <Lines>561</Lines>
  <Paragraphs>159</Paragraphs>
  <ScaleCrop>false</ScaleCrop>
  <Company>Tribunal Regional Federal 3ª Região</Company>
  <LinksUpToDate>false</LinksUpToDate>
  <CharactersWithSpaces>79684</CharactersWithSpaces>
  <SharedDoc>false</SharedDoc>
  <HLinks>
    <vt:vector size="768" baseType="variant">
      <vt:variant>
        <vt:i4>983077</vt:i4>
      </vt:variant>
      <vt:variant>
        <vt:i4>525</vt:i4>
      </vt:variant>
      <vt:variant>
        <vt:i4>0</vt:i4>
      </vt:variant>
      <vt:variant>
        <vt:i4>5</vt:i4>
      </vt:variant>
      <vt:variant>
        <vt:lpwstr>https://www.planalto.gov.br/ccivil_03/leis/l5764.htm</vt:lpwstr>
      </vt:variant>
      <vt:variant>
        <vt:lpwstr/>
      </vt:variant>
      <vt:variant>
        <vt:i4>983077</vt:i4>
      </vt:variant>
      <vt:variant>
        <vt:i4>519</vt:i4>
      </vt:variant>
      <vt:variant>
        <vt:i4>0</vt:i4>
      </vt:variant>
      <vt:variant>
        <vt:i4>5</vt:i4>
      </vt:variant>
      <vt:variant>
        <vt:lpwstr>https://www.planalto.gov.br/ccivil_03/leis/l5764.htm</vt:lpwstr>
      </vt:variant>
      <vt:variant>
        <vt:lpwstr/>
      </vt:variant>
      <vt:variant>
        <vt:i4>6488170</vt:i4>
      </vt:variant>
      <vt:variant>
        <vt:i4>513</vt:i4>
      </vt:variant>
      <vt:variant>
        <vt:i4>0</vt:i4>
      </vt:variant>
      <vt:variant>
        <vt:i4>5</vt:i4>
      </vt:variant>
      <vt:variant>
        <vt:lpwstr>https://www.planalto.gov.br/ccivil_03/_ato2004-2006/2005/lei/l11101.htm</vt:lpwstr>
      </vt:variant>
      <vt:variant>
        <vt:lpwstr/>
      </vt:variant>
      <vt:variant>
        <vt:i4>8192127</vt:i4>
      </vt:variant>
      <vt:variant>
        <vt:i4>510</vt:i4>
      </vt:variant>
      <vt:variant>
        <vt:i4>0</vt:i4>
      </vt:variant>
      <vt:variant>
        <vt:i4>5</vt:i4>
      </vt:variant>
      <vt:variant>
        <vt:lpwstr>https://www.gov.br/compras/pt-br/acesso-a-informacao/legislacao/instrucoes-normativas/instrucao-normativa-seges-me-no-116-de-21-de-dezembro-de-2021</vt:lpwstr>
      </vt:variant>
      <vt:variant>
        <vt:lpwstr/>
      </vt:variant>
      <vt:variant>
        <vt:i4>852025</vt:i4>
      </vt:variant>
      <vt:variant>
        <vt:i4>507</vt:i4>
      </vt:variant>
      <vt:variant>
        <vt:i4>0</vt:i4>
      </vt:variant>
      <vt:variant>
        <vt:i4>5</vt:i4>
      </vt:variant>
      <vt:variant>
        <vt:lpwstr>https://www.planalto.gov.br/ccivil_03/leis/lcp/lcp123.htm</vt:lpwstr>
      </vt:variant>
      <vt:variant>
        <vt:lpwstr/>
      </vt:variant>
      <vt:variant>
        <vt:i4>4718648</vt:i4>
      </vt:variant>
      <vt:variant>
        <vt:i4>504</vt:i4>
      </vt:variant>
      <vt:variant>
        <vt:i4>0</vt:i4>
      </vt:variant>
      <vt:variant>
        <vt:i4>5</vt:i4>
      </vt:variant>
      <vt:variant>
        <vt:lpwstr>https://www.planalto.gov.br/ccivil_03/decreto-lei/del5452.htm</vt:lpwstr>
      </vt:variant>
      <vt:variant>
        <vt:lpwstr/>
      </vt:variant>
      <vt:variant>
        <vt:i4>2097176</vt:i4>
      </vt:variant>
      <vt:variant>
        <vt:i4>495</vt:i4>
      </vt:variant>
      <vt:variant>
        <vt:i4>0</vt:i4>
      </vt:variant>
      <vt:variant>
        <vt:i4>5</vt:i4>
      </vt:variant>
      <vt:variant>
        <vt:lpwstr>https://www.planalto.gov.br/ccivil_03/constituicao/constituicao.htm</vt:lpwstr>
      </vt:variant>
      <vt:variant>
        <vt:lpwstr/>
      </vt:variant>
      <vt:variant>
        <vt:i4>1376342</vt:i4>
      </vt:variant>
      <vt:variant>
        <vt:i4>492</vt:i4>
      </vt:variant>
      <vt:variant>
        <vt:i4>0</vt:i4>
      </vt:variant>
      <vt:variant>
        <vt:i4>5</vt:i4>
      </vt:variant>
      <vt:variant>
        <vt:lpwstr>http://normas.receita.fazenda.gov.br/sijut2consulta/link.action?visao=anotado&amp;idAto=56753</vt:lpwstr>
      </vt:variant>
      <vt:variant>
        <vt:lpwstr/>
      </vt:variant>
      <vt:variant>
        <vt:i4>4718593</vt:i4>
      </vt:variant>
      <vt:variant>
        <vt:i4>489</vt:i4>
      </vt:variant>
      <vt:variant>
        <vt:i4>0</vt:i4>
      </vt:variant>
      <vt:variant>
        <vt:i4>5</vt:i4>
      </vt:variant>
      <vt:variant>
        <vt:lpwstr>http://normas.receita.fazenda.gov.br/sijut2consulta/link.action?idAto=126687</vt:lpwstr>
      </vt:variant>
      <vt:variant>
        <vt:lpwstr/>
      </vt:variant>
      <vt:variant>
        <vt:i4>6291558</vt:i4>
      </vt:variant>
      <vt:variant>
        <vt:i4>486</vt:i4>
      </vt:variant>
      <vt:variant>
        <vt:i4>0</vt:i4>
      </vt:variant>
      <vt:variant>
        <vt:i4>5</vt:i4>
      </vt:variant>
      <vt:variant>
        <vt:lpwstr>https://www.planalto.gov.br/ccivil_03/_ato2023-2026/2023/decreto/D11802.htm</vt:lpwstr>
      </vt:variant>
      <vt:variant>
        <vt:lpwstr/>
      </vt:variant>
      <vt:variant>
        <vt:i4>983077</vt:i4>
      </vt:variant>
      <vt:variant>
        <vt:i4>483</vt:i4>
      </vt:variant>
      <vt:variant>
        <vt:i4>0</vt:i4>
      </vt:variant>
      <vt:variant>
        <vt:i4>5</vt:i4>
      </vt:variant>
      <vt:variant>
        <vt:lpwstr>https://www.planalto.gov.br/ccivil_03/leis/l5764.htm</vt:lpwstr>
      </vt:variant>
      <vt:variant>
        <vt:lpwstr/>
      </vt:variant>
      <vt:variant>
        <vt:i4>6684732</vt:i4>
      </vt:variant>
      <vt:variant>
        <vt:i4>480</vt:i4>
      </vt:variant>
      <vt:variant>
        <vt:i4>0</vt:i4>
      </vt:variant>
      <vt:variant>
        <vt:i4>5</vt:i4>
      </vt:variant>
      <vt:variant>
        <vt:lpwstr>https://www.gov.br/empresas-e-negocios/pt-br/drei/legislacao/arquivos/legislacoes-federais/indrei772020altindrei88.pdf</vt:lpwstr>
      </vt:variant>
      <vt:variant>
        <vt:lpwstr/>
      </vt:variant>
      <vt:variant>
        <vt:i4>8060939</vt:i4>
      </vt:variant>
      <vt:variant>
        <vt:i4>477</vt:i4>
      </vt:variant>
      <vt:variant>
        <vt:i4>0</vt:i4>
      </vt:variant>
      <vt:variant>
        <vt:i4>5</vt:i4>
      </vt:variant>
      <vt:variant>
        <vt:lpwstr>mailto:admsp-suli@trf3.jus.br</vt:lpwstr>
      </vt:variant>
      <vt:variant>
        <vt:lpwstr/>
      </vt:variant>
      <vt:variant>
        <vt:i4>5898253</vt:i4>
      </vt:variant>
      <vt:variant>
        <vt:i4>474</vt:i4>
      </vt:variant>
      <vt:variant>
        <vt:i4>0</vt:i4>
      </vt:variant>
      <vt:variant>
        <vt:i4>5</vt:i4>
      </vt:variant>
      <vt:variant>
        <vt:lpwstr>https://web.trf3.jus.br/contas/Licitacoes</vt:lpwstr>
      </vt:variant>
      <vt:variant>
        <vt:lpwstr/>
      </vt:variant>
      <vt:variant>
        <vt:i4>3342463</vt:i4>
      </vt:variant>
      <vt:variant>
        <vt:i4>471</vt:i4>
      </vt:variant>
      <vt:variant>
        <vt:i4>0</vt:i4>
      </vt:variant>
      <vt:variant>
        <vt:i4>5</vt:i4>
      </vt:variant>
      <vt:variant>
        <vt:lpwstr>https://pncp.gov.br/app/editais?q=&amp;pagina=1</vt:lpwstr>
      </vt:variant>
      <vt:variant>
        <vt:lpwstr/>
      </vt:variant>
      <vt:variant>
        <vt:i4>8060939</vt:i4>
      </vt:variant>
      <vt:variant>
        <vt:i4>468</vt:i4>
      </vt:variant>
      <vt:variant>
        <vt:i4>0</vt:i4>
      </vt:variant>
      <vt:variant>
        <vt:i4>5</vt:i4>
      </vt:variant>
      <vt:variant>
        <vt:lpwstr>mailto:admsp-suli@trf3.jus.br</vt:lpwstr>
      </vt:variant>
      <vt:variant>
        <vt:lpwstr/>
      </vt:variant>
      <vt:variant>
        <vt:i4>5177354</vt:i4>
      </vt:variant>
      <vt:variant>
        <vt:i4>465</vt:i4>
      </vt:variant>
      <vt:variant>
        <vt:i4>0</vt:i4>
      </vt:variant>
      <vt:variant>
        <vt:i4>5</vt:i4>
      </vt:variant>
      <vt:variant>
        <vt:lpwstr>http://normas.receita.fazenda.gov.br/sijut2consulta/link.action?idAto=122177</vt:lpwstr>
      </vt:variant>
      <vt:variant>
        <vt:lpwstr/>
      </vt:variant>
      <vt:variant>
        <vt:i4>8126527</vt:i4>
      </vt:variant>
      <vt:variant>
        <vt:i4>462</vt:i4>
      </vt:variant>
      <vt:variant>
        <vt:i4>0</vt:i4>
      </vt:variant>
      <vt:variant>
        <vt:i4>5</vt:i4>
      </vt:variant>
      <vt:variant>
        <vt:lpwstr>http://normas.receita.fazenda.gov.br/sijut2consulta/link.action?idAto=37200</vt:lpwstr>
      </vt:variant>
      <vt:variant>
        <vt:lpwstr/>
      </vt:variant>
      <vt:variant>
        <vt:i4>8060939</vt:i4>
      </vt:variant>
      <vt:variant>
        <vt:i4>459</vt:i4>
      </vt:variant>
      <vt:variant>
        <vt:i4>0</vt:i4>
      </vt:variant>
      <vt:variant>
        <vt:i4>5</vt:i4>
      </vt:variant>
      <vt:variant>
        <vt:lpwstr>mailto:admsp-suli@trf3.jus.br</vt:lpwstr>
      </vt:variant>
      <vt:variant>
        <vt:lpwstr/>
      </vt:variant>
      <vt:variant>
        <vt:i4>7209071</vt:i4>
      </vt:variant>
      <vt:variant>
        <vt:i4>453</vt:i4>
      </vt:variant>
      <vt:variant>
        <vt:i4>0</vt:i4>
      </vt:variant>
      <vt:variant>
        <vt:i4>5</vt:i4>
      </vt:variant>
      <vt:variant>
        <vt:lpwstr>https://www.planalto.gov.br/ccivil_03/_ato2019-2022/2021/lei/l14133.htm</vt:lpwstr>
      </vt:variant>
      <vt:variant>
        <vt:lpwstr/>
      </vt:variant>
      <vt:variant>
        <vt:i4>7209071</vt:i4>
      </vt:variant>
      <vt:variant>
        <vt:i4>450</vt:i4>
      </vt:variant>
      <vt:variant>
        <vt:i4>0</vt:i4>
      </vt:variant>
      <vt:variant>
        <vt:i4>5</vt:i4>
      </vt:variant>
      <vt:variant>
        <vt:lpwstr>https://www.planalto.gov.br/ccivil_03/_ato2019-2022/2021/lei/l14133.htm</vt:lpwstr>
      </vt:variant>
      <vt:variant>
        <vt:lpwstr/>
      </vt:variant>
      <vt:variant>
        <vt:i4>7209071</vt:i4>
      </vt:variant>
      <vt:variant>
        <vt:i4>447</vt:i4>
      </vt:variant>
      <vt:variant>
        <vt:i4>0</vt:i4>
      </vt:variant>
      <vt:variant>
        <vt:i4>5</vt:i4>
      </vt:variant>
      <vt:variant>
        <vt:lpwstr>https://www.planalto.gov.br/ccivil_03/_ato2019-2022/2021/lei/l14133.htm</vt:lpwstr>
      </vt:variant>
      <vt:variant>
        <vt:lpwstr/>
      </vt:variant>
      <vt:variant>
        <vt:i4>7209071</vt:i4>
      </vt:variant>
      <vt:variant>
        <vt:i4>444</vt:i4>
      </vt:variant>
      <vt:variant>
        <vt:i4>0</vt:i4>
      </vt:variant>
      <vt:variant>
        <vt:i4>5</vt:i4>
      </vt:variant>
      <vt:variant>
        <vt:lpwstr>https://www.planalto.gov.br/ccivil_03/_ato2019-2022/2021/lei/l14133.htm</vt:lpwstr>
      </vt:variant>
      <vt:variant>
        <vt:lpwstr/>
      </vt:variant>
      <vt:variant>
        <vt:i4>7209071</vt:i4>
      </vt:variant>
      <vt:variant>
        <vt:i4>441</vt:i4>
      </vt:variant>
      <vt:variant>
        <vt:i4>0</vt:i4>
      </vt:variant>
      <vt:variant>
        <vt:i4>5</vt:i4>
      </vt:variant>
      <vt:variant>
        <vt:lpwstr>https://www.planalto.gov.br/ccivil_03/_ato2019-2022/2021/lei/l14133.htm</vt:lpwstr>
      </vt:variant>
      <vt:variant>
        <vt:lpwstr/>
      </vt:variant>
      <vt:variant>
        <vt:i4>7209071</vt:i4>
      </vt:variant>
      <vt:variant>
        <vt:i4>438</vt:i4>
      </vt:variant>
      <vt:variant>
        <vt:i4>0</vt:i4>
      </vt:variant>
      <vt:variant>
        <vt:i4>5</vt:i4>
      </vt:variant>
      <vt:variant>
        <vt:lpwstr>https://www.planalto.gov.br/ccivil_03/_ato2019-2022/2021/lei/l14133.htm</vt:lpwstr>
      </vt:variant>
      <vt:variant>
        <vt:lpwstr/>
      </vt:variant>
      <vt:variant>
        <vt:i4>6684774</vt:i4>
      </vt:variant>
      <vt:variant>
        <vt:i4>435</vt:i4>
      </vt:variant>
      <vt:variant>
        <vt:i4>0</vt:i4>
      </vt:variant>
      <vt:variant>
        <vt:i4>5</vt:i4>
      </vt:variant>
      <vt:variant>
        <vt:lpwstr>https://www.planalto.gov.br/ccivil_03/_ato2011-2014/2013/lei/l12846.htm</vt:lpwstr>
      </vt:variant>
      <vt:variant>
        <vt:lpwstr/>
      </vt:variant>
      <vt:variant>
        <vt:i4>7209071</vt:i4>
      </vt:variant>
      <vt:variant>
        <vt:i4>432</vt:i4>
      </vt:variant>
      <vt:variant>
        <vt:i4>0</vt:i4>
      </vt:variant>
      <vt:variant>
        <vt:i4>5</vt:i4>
      </vt:variant>
      <vt:variant>
        <vt:lpwstr>https://www.planalto.gov.br/ccivil_03/_ato2019-2022/2021/lei/l14133.htm</vt:lpwstr>
      </vt:variant>
      <vt:variant>
        <vt:lpwstr/>
      </vt:variant>
      <vt:variant>
        <vt:i4>7471209</vt:i4>
      </vt:variant>
      <vt:variant>
        <vt:i4>429</vt:i4>
      </vt:variant>
      <vt:variant>
        <vt:i4>0</vt:i4>
      </vt:variant>
      <vt:variant>
        <vt:i4>5</vt:i4>
      </vt:variant>
      <vt:variant>
        <vt:lpwstr>https://www.gov.br/compras/pt-br/acesso-a-informacao/legislacao/instrucoes-normativas/instrucao-normativa-seges-me-no-73-de-30-de-setembro-de-2022</vt:lpwstr>
      </vt:variant>
      <vt:variant>
        <vt:lpwstr/>
      </vt:variant>
      <vt:variant>
        <vt:i4>7209071</vt:i4>
      </vt:variant>
      <vt:variant>
        <vt:i4>378</vt:i4>
      </vt:variant>
      <vt:variant>
        <vt:i4>0</vt:i4>
      </vt:variant>
      <vt:variant>
        <vt:i4>5</vt:i4>
      </vt:variant>
      <vt:variant>
        <vt:lpwstr>https://www.planalto.gov.br/ccivil_03/_ato2019-2022/2021/lei/l14133.htm</vt:lpwstr>
      </vt:variant>
      <vt:variant>
        <vt:lpwstr/>
      </vt:variant>
      <vt:variant>
        <vt:i4>6684774</vt:i4>
      </vt:variant>
      <vt:variant>
        <vt:i4>375</vt:i4>
      </vt:variant>
      <vt:variant>
        <vt:i4>0</vt:i4>
      </vt:variant>
      <vt:variant>
        <vt:i4>5</vt:i4>
      </vt:variant>
      <vt:variant>
        <vt:lpwstr>https://www.planalto.gov.br/ccivil_03/_ato2011-2014/2013/lei/l12846.htm</vt:lpwstr>
      </vt:variant>
      <vt:variant>
        <vt:lpwstr/>
      </vt:variant>
      <vt:variant>
        <vt:i4>6553707</vt:i4>
      </vt:variant>
      <vt:variant>
        <vt:i4>372</vt:i4>
      </vt:variant>
      <vt:variant>
        <vt:i4>0</vt:i4>
      </vt:variant>
      <vt:variant>
        <vt:i4>5</vt:i4>
      </vt:variant>
      <vt:variant>
        <vt:lpwstr>https://www.planalto.gov.br/ccivil_03/_ato2023-2026/2024/decreto/D12304.htm</vt:lpwstr>
      </vt:variant>
      <vt:variant>
        <vt:lpwstr/>
      </vt:variant>
      <vt:variant>
        <vt:i4>7209071</vt:i4>
      </vt:variant>
      <vt:variant>
        <vt:i4>369</vt:i4>
      </vt:variant>
      <vt:variant>
        <vt:i4>0</vt:i4>
      </vt:variant>
      <vt:variant>
        <vt:i4>5</vt:i4>
      </vt:variant>
      <vt:variant>
        <vt:lpwstr>https://www.planalto.gov.br/ccivil_03/_ato2019-2022/2021/lei/l14133.htm</vt:lpwstr>
      </vt:variant>
      <vt:variant>
        <vt:lpwstr/>
      </vt:variant>
      <vt:variant>
        <vt:i4>7209071</vt:i4>
      </vt:variant>
      <vt:variant>
        <vt:i4>366</vt:i4>
      </vt:variant>
      <vt:variant>
        <vt:i4>0</vt:i4>
      </vt:variant>
      <vt:variant>
        <vt:i4>5</vt:i4>
      </vt:variant>
      <vt:variant>
        <vt:lpwstr>https://www.planalto.gov.br/ccivil_03/_ato2019-2022/2021/lei/l14133.htm</vt:lpwstr>
      </vt:variant>
      <vt:variant>
        <vt:lpwstr/>
      </vt:variant>
      <vt:variant>
        <vt:i4>7733284</vt:i4>
      </vt:variant>
      <vt:variant>
        <vt:i4>363</vt:i4>
      </vt:variant>
      <vt:variant>
        <vt:i4>0</vt:i4>
      </vt:variant>
      <vt:variant>
        <vt:i4>5</vt:i4>
      </vt:variant>
      <vt:variant>
        <vt:lpwstr>https://sei.trf3.jus.br/sei/controlador_externo.php?acao=usuario_externo_logar&amp;id_orgao_acesso_externo=1</vt:lpwstr>
      </vt:variant>
      <vt:variant>
        <vt:lpwstr/>
      </vt:variant>
      <vt:variant>
        <vt:i4>3473469</vt:i4>
      </vt:variant>
      <vt:variant>
        <vt:i4>360</vt:i4>
      </vt:variant>
      <vt:variant>
        <vt:i4>0</vt:i4>
      </vt:variant>
      <vt:variant>
        <vt:i4>5</vt:i4>
      </vt:variant>
      <vt:variant>
        <vt:lpwstr>http://www.jfsp.jus.br/</vt:lpwstr>
      </vt:variant>
      <vt:variant>
        <vt:lpwstr/>
      </vt:variant>
      <vt:variant>
        <vt:i4>7209071</vt:i4>
      </vt:variant>
      <vt:variant>
        <vt:i4>357</vt:i4>
      </vt:variant>
      <vt:variant>
        <vt:i4>0</vt:i4>
      </vt:variant>
      <vt:variant>
        <vt:i4>5</vt:i4>
      </vt:variant>
      <vt:variant>
        <vt:lpwstr>https://www.planalto.gov.br/ccivil_03/_ato2019-2022/2021/lei/l14133.htm</vt:lpwstr>
      </vt:variant>
      <vt:variant>
        <vt:lpwstr/>
      </vt:variant>
      <vt:variant>
        <vt:i4>7209071</vt:i4>
      </vt:variant>
      <vt:variant>
        <vt:i4>354</vt:i4>
      </vt:variant>
      <vt:variant>
        <vt:i4>0</vt:i4>
      </vt:variant>
      <vt:variant>
        <vt:i4>5</vt:i4>
      </vt:variant>
      <vt:variant>
        <vt:lpwstr>https://www.planalto.gov.br/ccivil_03/_ato2019-2022/2021/lei/l14133.htm</vt:lpwstr>
      </vt:variant>
      <vt:variant>
        <vt:lpwstr/>
      </vt:variant>
      <vt:variant>
        <vt:i4>6684778</vt:i4>
      </vt:variant>
      <vt:variant>
        <vt:i4>351</vt:i4>
      </vt:variant>
      <vt:variant>
        <vt:i4>0</vt:i4>
      </vt:variant>
      <vt:variant>
        <vt:i4>5</vt:i4>
      </vt:variant>
      <vt:variant>
        <vt:lpwstr>https://www.planalto.gov.br/ccivil_03/_ato2023-2026/2023/decreto/d11462.htm</vt:lpwstr>
      </vt:variant>
      <vt:variant>
        <vt:lpwstr/>
      </vt:variant>
      <vt:variant>
        <vt:i4>262169</vt:i4>
      </vt:variant>
      <vt:variant>
        <vt:i4>348</vt:i4>
      </vt:variant>
      <vt:variant>
        <vt:i4>0</vt:i4>
      </vt:variant>
      <vt:variant>
        <vt:i4>5</vt:i4>
      </vt:variant>
      <vt:variant>
        <vt:lpwstr>https://pncp.gov.br/app/atas?q=&amp;pagina=1</vt:lpwstr>
      </vt:variant>
      <vt:variant>
        <vt:lpwstr/>
      </vt:variant>
      <vt:variant>
        <vt:i4>7209071</vt:i4>
      </vt:variant>
      <vt:variant>
        <vt:i4>345</vt:i4>
      </vt:variant>
      <vt:variant>
        <vt:i4>0</vt:i4>
      </vt:variant>
      <vt:variant>
        <vt:i4>5</vt:i4>
      </vt:variant>
      <vt:variant>
        <vt:lpwstr>https://www.planalto.gov.br/ccivil_03/_ato2019-2022/2021/lei/l14133.htm</vt:lpwstr>
      </vt:variant>
      <vt:variant>
        <vt:lpwstr/>
      </vt:variant>
      <vt:variant>
        <vt:i4>7733284</vt:i4>
      </vt:variant>
      <vt:variant>
        <vt:i4>342</vt:i4>
      </vt:variant>
      <vt:variant>
        <vt:i4>0</vt:i4>
      </vt:variant>
      <vt:variant>
        <vt:i4>5</vt:i4>
      </vt:variant>
      <vt:variant>
        <vt:lpwstr>https://sei.trf3.jus.br/sei/controlador_externo.php?acao=usuario_externo_logar&amp;id_orgao_acesso_externo=1</vt:lpwstr>
      </vt:variant>
      <vt:variant>
        <vt:lpwstr/>
      </vt:variant>
      <vt:variant>
        <vt:i4>3473469</vt:i4>
      </vt:variant>
      <vt:variant>
        <vt:i4>339</vt:i4>
      </vt:variant>
      <vt:variant>
        <vt:i4>0</vt:i4>
      </vt:variant>
      <vt:variant>
        <vt:i4>5</vt:i4>
      </vt:variant>
      <vt:variant>
        <vt:lpwstr>http://www.jfsp.jus.br/</vt:lpwstr>
      </vt:variant>
      <vt:variant>
        <vt:lpwstr/>
      </vt:variant>
      <vt:variant>
        <vt:i4>7209071</vt:i4>
      </vt:variant>
      <vt:variant>
        <vt:i4>336</vt:i4>
      </vt:variant>
      <vt:variant>
        <vt:i4>0</vt:i4>
      </vt:variant>
      <vt:variant>
        <vt:i4>5</vt:i4>
      </vt:variant>
      <vt:variant>
        <vt:lpwstr>https://www.planalto.gov.br/ccivil_03/_ato2019-2022/2021/lei/l14133.htm</vt:lpwstr>
      </vt:variant>
      <vt:variant>
        <vt:lpwstr/>
      </vt:variant>
      <vt:variant>
        <vt:i4>8060939</vt:i4>
      </vt:variant>
      <vt:variant>
        <vt:i4>333</vt:i4>
      </vt:variant>
      <vt:variant>
        <vt:i4>0</vt:i4>
      </vt:variant>
      <vt:variant>
        <vt:i4>5</vt:i4>
      </vt:variant>
      <vt:variant>
        <vt:lpwstr>mailto:admsp-suli@trf3.jus.br</vt:lpwstr>
      </vt:variant>
      <vt:variant>
        <vt:lpwstr/>
      </vt:variant>
      <vt:variant>
        <vt:i4>2097176</vt:i4>
      </vt:variant>
      <vt:variant>
        <vt:i4>330</vt:i4>
      </vt:variant>
      <vt:variant>
        <vt:i4>0</vt:i4>
      </vt:variant>
      <vt:variant>
        <vt:i4>5</vt:i4>
      </vt:variant>
      <vt:variant>
        <vt:lpwstr>https://www.planalto.gov.br/ccivil_03/constituicao/constituicao.htm</vt:lpwstr>
      </vt:variant>
      <vt:variant>
        <vt:lpwstr/>
      </vt:variant>
      <vt:variant>
        <vt:i4>7471209</vt:i4>
      </vt:variant>
      <vt:variant>
        <vt:i4>327</vt:i4>
      </vt:variant>
      <vt:variant>
        <vt:i4>0</vt:i4>
      </vt:variant>
      <vt:variant>
        <vt:i4>5</vt:i4>
      </vt:variant>
      <vt:variant>
        <vt:lpwstr>https://www.gov.br/compras/pt-br/acesso-a-informacao/legislacao/instrucoes-normativas/instrucao-normativa-seges-me-no-73-de-30-de-setembro-de-2022</vt:lpwstr>
      </vt:variant>
      <vt:variant>
        <vt:lpwstr/>
      </vt:variant>
      <vt:variant>
        <vt:i4>7209071</vt:i4>
      </vt:variant>
      <vt:variant>
        <vt:i4>324</vt:i4>
      </vt:variant>
      <vt:variant>
        <vt:i4>0</vt:i4>
      </vt:variant>
      <vt:variant>
        <vt:i4>5</vt:i4>
      </vt:variant>
      <vt:variant>
        <vt:lpwstr>https://www.planalto.gov.br/ccivil_03/_ato2019-2022/2021/lei/l14133.htm</vt:lpwstr>
      </vt:variant>
      <vt:variant>
        <vt:lpwstr/>
      </vt:variant>
      <vt:variant>
        <vt:i4>3145834</vt:i4>
      </vt:variant>
      <vt:variant>
        <vt:i4>321</vt:i4>
      </vt:variant>
      <vt:variant>
        <vt:i4>0</vt:i4>
      </vt:variant>
      <vt:variant>
        <vt:i4>5</vt:i4>
      </vt:variant>
      <vt:variant>
        <vt:lpwstr>https://www.planalto.gov.br/ccivil_03/_ato2015-2018/2015/decreto/d8538.htm</vt:lpwstr>
      </vt:variant>
      <vt:variant>
        <vt:lpwstr/>
      </vt:variant>
      <vt:variant>
        <vt:i4>3539041</vt:i4>
      </vt:variant>
      <vt:variant>
        <vt:i4>315</vt:i4>
      </vt:variant>
      <vt:variant>
        <vt:i4>0</vt:i4>
      </vt:variant>
      <vt:variant>
        <vt:i4>5</vt:i4>
      </vt:variant>
      <vt:variant>
        <vt:lpwstr>https://www.planalto.gov.br/ccivil_03/_ato2019-2022/2019/decreto/D9830.htm</vt:lpwstr>
      </vt:variant>
      <vt:variant>
        <vt:lpwstr/>
      </vt:variant>
      <vt:variant>
        <vt:i4>7209071</vt:i4>
      </vt:variant>
      <vt:variant>
        <vt:i4>312</vt:i4>
      </vt:variant>
      <vt:variant>
        <vt:i4>0</vt:i4>
      </vt:variant>
      <vt:variant>
        <vt:i4>5</vt:i4>
      </vt:variant>
      <vt:variant>
        <vt:lpwstr>https://www.planalto.gov.br/ccivil_03/_ato2019-2022/2021/lei/l14133.htm</vt:lpwstr>
      </vt:variant>
      <vt:variant>
        <vt:lpwstr/>
      </vt:variant>
      <vt:variant>
        <vt:i4>2949169</vt:i4>
      </vt:variant>
      <vt:variant>
        <vt:i4>309</vt:i4>
      </vt:variant>
      <vt:variant>
        <vt:i4>0</vt:i4>
      </vt:variant>
      <vt:variant>
        <vt:i4>5</vt:i4>
      </vt:variant>
      <vt:variant>
        <vt:lpwstr>https://pesquisa.apps.tcu.gov.br/documento/acordao-completo/*/NUMACORDAO%253A2443%2520ANOACORDAO%253A2021%2520COLEGIADO%253A%2522Plen%25C3%25A1rio%2522/DTRELEVANCIA%2520desc%252C%2520NUMACORDAOINT%2520desc/0</vt:lpwstr>
      </vt:variant>
      <vt:variant>
        <vt:lpwstr/>
      </vt:variant>
      <vt:variant>
        <vt:i4>2818101</vt:i4>
      </vt:variant>
      <vt:variant>
        <vt:i4>306</vt:i4>
      </vt:variant>
      <vt:variant>
        <vt:i4>0</vt:i4>
      </vt:variant>
      <vt:variant>
        <vt:i4>5</vt:i4>
      </vt:variant>
      <vt:variant>
        <vt:lpwstr>https://pesquisa.apps.tcu.gov.br/documento/acordao-completo/*/NUMACORDAO%253A1211%2520ANOACORDAO%253A2021%2520COLEGIADO%253A%2522Plen%25C3%25A1rio%2522/DTRELEVANCIA%2520desc%252C%2520NUMACORDAOINT%2520desc/0</vt:lpwstr>
      </vt:variant>
      <vt:variant>
        <vt:lpwstr/>
      </vt:variant>
      <vt:variant>
        <vt:i4>2097154</vt:i4>
      </vt:variant>
      <vt:variant>
        <vt:i4>300</vt:i4>
      </vt:variant>
      <vt:variant>
        <vt:i4>0</vt:i4>
      </vt:variant>
      <vt:variant>
        <vt:i4>5</vt:i4>
      </vt:variant>
      <vt:variant>
        <vt:lpwstr/>
      </vt:variant>
      <vt:variant>
        <vt:lpwstr>Anexo_II</vt:lpwstr>
      </vt:variant>
      <vt:variant>
        <vt:i4>1441794</vt:i4>
      </vt:variant>
      <vt:variant>
        <vt:i4>297</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294</vt:i4>
      </vt:variant>
      <vt:variant>
        <vt:i4>0</vt:i4>
      </vt:variant>
      <vt:variant>
        <vt:i4>5</vt:i4>
      </vt:variant>
      <vt:variant>
        <vt:lpwstr>https://www.gov.br/compras/pt-br/acesso-a-informacao/legislacao/instrucoes-normativas/instrucao-normativa-no-3-de-26-de-abril-de-2018</vt:lpwstr>
      </vt:variant>
      <vt:variant>
        <vt:lpwstr/>
      </vt:variant>
      <vt:variant>
        <vt:i4>2097154</vt:i4>
      </vt:variant>
      <vt:variant>
        <vt:i4>291</vt:i4>
      </vt:variant>
      <vt:variant>
        <vt:i4>0</vt:i4>
      </vt:variant>
      <vt:variant>
        <vt:i4>5</vt:i4>
      </vt:variant>
      <vt:variant>
        <vt:lpwstr/>
      </vt:variant>
      <vt:variant>
        <vt:lpwstr>Anexo_II</vt:lpwstr>
      </vt:variant>
      <vt:variant>
        <vt:i4>2097176</vt:i4>
      </vt:variant>
      <vt:variant>
        <vt:i4>288</vt:i4>
      </vt:variant>
      <vt:variant>
        <vt:i4>0</vt:i4>
      </vt:variant>
      <vt:variant>
        <vt:i4>5</vt:i4>
      </vt:variant>
      <vt:variant>
        <vt:lpwstr>https://www.planalto.gov.br/ccivil_03/constituicao/constituicao.htm</vt:lpwstr>
      </vt:variant>
      <vt:variant>
        <vt:lpwstr/>
      </vt:variant>
      <vt:variant>
        <vt:i4>7209071</vt:i4>
      </vt:variant>
      <vt:variant>
        <vt:i4>285</vt:i4>
      </vt:variant>
      <vt:variant>
        <vt:i4>0</vt:i4>
      </vt:variant>
      <vt:variant>
        <vt:i4>5</vt:i4>
      </vt:variant>
      <vt:variant>
        <vt:lpwstr>https://www.planalto.gov.br/ccivil_03/_ato2019-2022/2021/lei/l14133.htm</vt:lpwstr>
      </vt:variant>
      <vt:variant>
        <vt:lpwstr/>
      </vt:variant>
      <vt:variant>
        <vt:i4>7209071</vt:i4>
      </vt:variant>
      <vt:variant>
        <vt:i4>282</vt:i4>
      </vt:variant>
      <vt:variant>
        <vt:i4>0</vt:i4>
      </vt:variant>
      <vt:variant>
        <vt:i4>5</vt:i4>
      </vt:variant>
      <vt:variant>
        <vt:lpwstr>https://www.planalto.gov.br/ccivil_03/_ato2019-2022/2021/lei/l14133.htm</vt:lpwstr>
      </vt:variant>
      <vt:variant>
        <vt:lpwstr/>
      </vt:variant>
      <vt:variant>
        <vt:i4>1441794</vt:i4>
      </vt:variant>
      <vt:variant>
        <vt:i4>276</vt:i4>
      </vt:variant>
      <vt:variant>
        <vt:i4>0</vt:i4>
      </vt:variant>
      <vt:variant>
        <vt:i4>5</vt:i4>
      </vt:variant>
      <vt:variant>
        <vt:lpwstr>https://www.gov.br/compras/pt-br/acesso-a-informacao/legislacao/instrucoes-normativas/instrucao-normativa-no-3-de-26-de-abril-de-2018</vt:lpwstr>
      </vt:variant>
      <vt:variant>
        <vt:lpwstr/>
      </vt:variant>
      <vt:variant>
        <vt:i4>3670127</vt:i4>
      </vt:variant>
      <vt:variant>
        <vt:i4>267</vt:i4>
      </vt:variant>
      <vt:variant>
        <vt:i4>0</vt:i4>
      </vt:variant>
      <vt:variant>
        <vt:i4>5</vt:i4>
      </vt:variant>
      <vt:variant>
        <vt:lpwstr>https://www.planalto.gov.br/ccivil_03/_ato2015-2018/2016/decreto/d8660.htm</vt:lpwstr>
      </vt:variant>
      <vt:variant>
        <vt:lpwstr/>
      </vt:variant>
      <vt:variant>
        <vt:i4>7209071</vt:i4>
      </vt:variant>
      <vt:variant>
        <vt:i4>264</vt:i4>
      </vt:variant>
      <vt:variant>
        <vt:i4>0</vt:i4>
      </vt:variant>
      <vt:variant>
        <vt:i4>5</vt:i4>
      </vt:variant>
      <vt:variant>
        <vt:lpwstr>https://www.planalto.gov.br/ccivil_03/_ato2019-2022/2021/lei/l14133.htm</vt:lpwstr>
      </vt:variant>
      <vt:variant>
        <vt:lpwstr/>
      </vt:variant>
      <vt:variant>
        <vt:i4>2097154</vt:i4>
      </vt:variant>
      <vt:variant>
        <vt:i4>261</vt:i4>
      </vt:variant>
      <vt:variant>
        <vt:i4>0</vt:i4>
      </vt:variant>
      <vt:variant>
        <vt:i4>5</vt:i4>
      </vt:variant>
      <vt:variant>
        <vt:lpwstr/>
      </vt:variant>
      <vt:variant>
        <vt:lpwstr>Anexo_II</vt:lpwstr>
      </vt:variant>
      <vt:variant>
        <vt:i4>3539041</vt:i4>
      </vt:variant>
      <vt:variant>
        <vt:i4>252</vt:i4>
      </vt:variant>
      <vt:variant>
        <vt:i4>0</vt:i4>
      </vt:variant>
      <vt:variant>
        <vt:i4>5</vt:i4>
      </vt:variant>
      <vt:variant>
        <vt:lpwstr>https://www.planalto.gov.br/ccivil_03/_ato2019-2022/2019/decreto/D9830.htm</vt:lpwstr>
      </vt:variant>
      <vt:variant>
        <vt:lpwstr/>
      </vt:variant>
      <vt:variant>
        <vt:i4>7209071</vt:i4>
      </vt:variant>
      <vt:variant>
        <vt:i4>249</vt:i4>
      </vt:variant>
      <vt:variant>
        <vt:i4>0</vt:i4>
      </vt:variant>
      <vt:variant>
        <vt:i4>5</vt:i4>
      </vt:variant>
      <vt:variant>
        <vt:lpwstr>https://www.planalto.gov.br/ccivil_03/_ato2019-2022/2021/lei/l14133.htm</vt:lpwstr>
      </vt:variant>
      <vt:variant>
        <vt:lpwstr/>
      </vt:variant>
      <vt:variant>
        <vt:i4>2949169</vt:i4>
      </vt:variant>
      <vt:variant>
        <vt:i4>246</vt:i4>
      </vt:variant>
      <vt:variant>
        <vt:i4>0</vt:i4>
      </vt:variant>
      <vt:variant>
        <vt:i4>5</vt:i4>
      </vt:variant>
      <vt:variant>
        <vt:lpwstr>https://pesquisa.apps.tcu.gov.br/documento/acordao-completo/*/NUMACORDAO%253A2443%2520ANOACORDAO%253A2021%2520COLEGIADO%253A%2522Plen%25C3%25A1rio%2522/DTRELEVANCIA%2520desc%252C%2520NUMACORDAOINT%2520desc/0</vt:lpwstr>
      </vt:variant>
      <vt:variant>
        <vt:lpwstr/>
      </vt:variant>
      <vt:variant>
        <vt:i4>2818101</vt:i4>
      </vt:variant>
      <vt:variant>
        <vt:i4>243</vt:i4>
      </vt:variant>
      <vt:variant>
        <vt:i4>0</vt:i4>
      </vt:variant>
      <vt:variant>
        <vt:i4>5</vt:i4>
      </vt:variant>
      <vt:variant>
        <vt:lpwstr>https://pesquisa.apps.tcu.gov.br/documento/acordao-completo/*/NUMACORDAO%253A1211%2520ANOACORDAO%253A2021%2520COLEGIADO%253A%2522Plen%25C3%25A1rio%2522/DTRELEVANCIA%2520desc%252C%2520NUMACORDAOINT%2520desc/0</vt:lpwstr>
      </vt:variant>
      <vt:variant>
        <vt:lpwstr/>
      </vt:variant>
      <vt:variant>
        <vt:i4>7733371</vt:i4>
      </vt:variant>
      <vt:variant>
        <vt:i4>240</vt:i4>
      </vt:variant>
      <vt:variant>
        <vt:i4>0</vt:i4>
      </vt:variant>
      <vt:variant>
        <vt:i4>5</vt:i4>
      </vt:variant>
      <vt:variant>
        <vt:lpwstr>https://www.gov.br/compras/pt-br/acesso-a-informacao/legislacao/instrucoes-normativas/instrucao-normativa-no-5-de-26-de-maio-de-2017-atualizada</vt:lpwstr>
      </vt:variant>
      <vt:variant>
        <vt:lpwstr/>
      </vt:variant>
      <vt:variant>
        <vt:i4>8060939</vt:i4>
      </vt:variant>
      <vt:variant>
        <vt:i4>234</vt:i4>
      </vt:variant>
      <vt:variant>
        <vt:i4>0</vt:i4>
      </vt:variant>
      <vt:variant>
        <vt:i4>5</vt:i4>
      </vt:variant>
      <vt:variant>
        <vt:lpwstr>mailto:admsp-suli@trf3.jus.br</vt:lpwstr>
      </vt:variant>
      <vt:variant>
        <vt:lpwstr/>
      </vt:variant>
      <vt:variant>
        <vt:i4>7209071</vt:i4>
      </vt:variant>
      <vt:variant>
        <vt:i4>225</vt:i4>
      </vt:variant>
      <vt:variant>
        <vt:i4>0</vt:i4>
      </vt:variant>
      <vt:variant>
        <vt:i4>5</vt:i4>
      </vt:variant>
      <vt:variant>
        <vt:lpwstr>https://www.planalto.gov.br/ccivil_03/_ato2019-2022/2021/lei/l14133.htm</vt:lpwstr>
      </vt:variant>
      <vt:variant>
        <vt:lpwstr/>
      </vt:variant>
      <vt:variant>
        <vt:i4>7209071</vt:i4>
      </vt:variant>
      <vt:variant>
        <vt:i4>222</vt:i4>
      </vt:variant>
      <vt:variant>
        <vt:i4>0</vt:i4>
      </vt:variant>
      <vt:variant>
        <vt:i4>5</vt:i4>
      </vt:variant>
      <vt:variant>
        <vt:lpwstr>https://www.planalto.gov.br/ccivil_03/_ato2019-2022/2021/lei/l14133.htm</vt:lpwstr>
      </vt:variant>
      <vt:variant>
        <vt:lpwstr/>
      </vt:variant>
      <vt:variant>
        <vt:i4>7471209</vt:i4>
      </vt:variant>
      <vt:variant>
        <vt:i4>210</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195</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192</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189</vt:i4>
      </vt:variant>
      <vt:variant>
        <vt:i4>0</vt:i4>
      </vt:variant>
      <vt:variant>
        <vt:i4>5</vt:i4>
      </vt:variant>
      <vt:variant>
        <vt:lpwstr>https://www.gov.br/compras/pt-br/acesso-a-informacao/legislacao/instrucoes-normativas/instrucao-normativa-no-3-de-26-de-abril-de-2018</vt:lpwstr>
      </vt:variant>
      <vt:variant>
        <vt:lpwstr/>
      </vt:variant>
      <vt:variant>
        <vt:i4>4784249</vt:i4>
      </vt:variant>
      <vt:variant>
        <vt:i4>183</vt:i4>
      </vt:variant>
      <vt:variant>
        <vt:i4>0</vt:i4>
      </vt:variant>
      <vt:variant>
        <vt:i4>5</vt:i4>
      </vt:variant>
      <vt:variant>
        <vt:lpwstr>https://www.planalto.gov.br/ccivil_03/leis/L8429compilada.htm</vt:lpwstr>
      </vt:variant>
      <vt:variant>
        <vt:lpwstr/>
      </vt:variant>
      <vt:variant>
        <vt:i4>7209071</vt:i4>
      </vt:variant>
      <vt:variant>
        <vt:i4>177</vt:i4>
      </vt:variant>
      <vt:variant>
        <vt:i4>0</vt:i4>
      </vt:variant>
      <vt:variant>
        <vt:i4>5</vt:i4>
      </vt:variant>
      <vt:variant>
        <vt:lpwstr>https://www.planalto.gov.br/ccivil_03/_ato2019-2022/2021/lei/l14133.htm</vt:lpwstr>
      </vt:variant>
      <vt:variant>
        <vt:lpwstr/>
      </vt:variant>
      <vt:variant>
        <vt:i4>6815802</vt:i4>
      </vt:variant>
      <vt:variant>
        <vt:i4>174</vt:i4>
      </vt:variant>
      <vt:variant>
        <vt:i4>0</vt:i4>
      </vt:variant>
      <vt:variant>
        <vt:i4>5</vt:i4>
      </vt:variant>
      <vt:variant>
        <vt:lpwstr>https://www.gov.br/ibama/pt-br/servicos/cadastros/ctf/ctf-app/ctf-app/20210916IN_13_23082021.pdf</vt:lpwstr>
      </vt:variant>
      <vt:variant>
        <vt:lpwstr/>
      </vt:variant>
      <vt:variant>
        <vt:i4>6684778</vt:i4>
      </vt:variant>
      <vt:variant>
        <vt:i4>168</vt:i4>
      </vt:variant>
      <vt:variant>
        <vt:i4>0</vt:i4>
      </vt:variant>
      <vt:variant>
        <vt:i4>5</vt:i4>
      </vt:variant>
      <vt:variant>
        <vt:lpwstr>https://www.planalto.gov.br/ccivil_03/_ato2007-2010/2009/lei/l12187.htm</vt:lpwstr>
      </vt:variant>
      <vt:variant>
        <vt:lpwstr/>
      </vt:variant>
      <vt:variant>
        <vt:i4>6488168</vt:i4>
      </vt:variant>
      <vt:variant>
        <vt:i4>165</vt:i4>
      </vt:variant>
      <vt:variant>
        <vt:i4>0</vt:i4>
      </vt:variant>
      <vt:variant>
        <vt:i4>5</vt:i4>
      </vt:variant>
      <vt:variant>
        <vt:lpwstr>https://www.planalto.gov.br/ccivil_03/_ato2023-2026/2023/decreto/D11430.htm</vt:lpwstr>
      </vt:variant>
      <vt:variant>
        <vt:lpwstr/>
      </vt:variant>
      <vt:variant>
        <vt:i4>5963787</vt:i4>
      </vt:variant>
      <vt:variant>
        <vt:i4>162</vt:i4>
      </vt:variant>
      <vt:variant>
        <vt:i4>0</vt:i4>
      </vt:variant>
      <vt:variant>
        <vt:i4>5</vt:i4>
      </vt:variant>
      <vt:variant>
        <vt:lpwstr>https://atos.cnj.jus.br/files/original12453420230420644133eee0292.pdf</vt:lpwstr>
      </vt:variant>
      <vt:variant>
        <vt:lpwstr/>
      </vt:variant>
      <vt:variant>
        <vt:i4>7209071</vt:i4>
      </vt:variant>
      <vt:variant>
        <vt:i4>159</vt:i4>
      </vt:variant>
      <vt:variant>
        <vt:i4>0</vt:i4>
      </vt:variant>
      <vt:variant>
        <vt:i4>5</vt:i4>
      </vt:variant>
      <vt:variant>
        <vt:lpwstr>https://www.planalto.gov.br/ccivil_03/_ato2019-2022/2021/lei/l14133.htm</vt:lpwstr>
      </vt:variant>
      <vt:variant>
        <vt:lpwstr/>
      </vt:variant>
      <vt:variant>
        <vt:i4>7209071</vt:i4>
      </vt:variant>
      <vt:variant>
        <vt:i4>156</vt:i4>
      </vt:variant>
      <vt:variant>
        <vt:i4>0</vt:i4>
      </vt:variant>
      <vt:variant>
        <vt:i4>5</vt:i4>
      </vt:variant>
      <vt:variant>
        <vt:lpwstr>https://www.planalto.gov.br/ccivil_03/_ato2019-2022/2021/lei/l14133.htm</vt:lpwstr>
      </vt:variant>
      <vt:variant>
        <vt:lpwstr/>
      </vt:variant>
      <vt:variant>
        <vt:i4>7209071</vt:i4>
      </vt:variant>
      <vt:variant>
        <vt:i4>153</vt:i4>
      </vt:variant>
      <vt:variant>
        <vt:i4>0</vt:i4>
      </vt:variant>
      <vt:variant>
        <vt:i4>5</vt:i4>
      </vt:variant>
      <vt:variant>
        <vt:lpwstr>https://www.planalto.gov.br/ccivil_03/_ato2019-2022/2021/lei/l14133.htm</vt:lpwstr>
      </vt:variant>
      <vt:variant>
        <vt:lpwstr/>
      </vt:variant>
      <vt:variant>
        <vt:i4>3145834</vt:i4>
      </vt:variant>
      <vt:variant>
        <vt:i4>150</vt:i4>
      </vt:variant>
      <vt:variant>
        <vt:i4>0</vt:i4>
      </vt:variant>
      <vt:variant>
        <vt:i4>5</vt:i4>
      </vt:variant>
      <vt:variant>
        <vt:lpwstr>https://www.planalto.gov.br/ccivil_03/_ato2015-2018/2015/decreto/d8538.htm</vt:lpwstr>
      </vt:variant>
      <vt:variant>
        <vt:lpwstr/>
      </vt:variant>
      <vt:variant>
        <vt:i4>852025</vt:i4>
      </vt:variant>
      <vt:variant>
        <vt:i4>147</vt:i4>
      </vt:variant>
      <vt:variant>
        <vt:i4>0</vt:i4>
      </vt:variant>
      <vt:variant>
        <vt:i4>5</vt:i4>
      </vt:variant>
      <vt:variant>
        <vt:lpwstr>https://www.planalto.gov.br/ccivil_03/leis/lcp/lcp123.htm</vt:lpwstr>
      </vt:variant>
      <vt:variant>
        <vt:lpwstr/>
      </vt:variant>
      <vt:variant>
        <vt:i4>7471209</vt:i4>
      </vt:variant>
      <vt:variant>
        <vt:i4>144</vt:i4>
      </vt:variant>
      <vt:variant>
        <vt:i4>0</vt:i4>
      </vt:variant>
      <vt:variant>
        <vt:i4>5</vt:i4>
      </vt:variant>
      <vt:variant>
        <vt:lpwstr>https://www.gov.br/compras/pt-br/acesso-a-informacao/legislacao/instrucoes-normativas/instrucao-normativa-seges-me-no-73-de-30-de-setembro-de-2022</vt:lpwstr>
      </vt:variant>
      <vt:variant>
        <vt:lpwstr/>
      </vt:variant>
      <vt:variant>
        <vt:i4>2097176</vt:i4>
      </vt:variant>
      <vt:variant>
        <vt:i4>141</vt:i4>
      </vt:variant>
      <vt:variant>
        <vt:i4>0</vt:i4>
      </vt:variant>
      <vt:variant>
        <vt:i4>5</vt:i4>
      </vt:variant>
      <vt:variant>
        <vt:lpwstr>https://www.planalto.gov.br/ccivil_03/constituicao/constituicao.htm</vt:lpwstr>
      </vt:variant>
      <vt:variant>
        <vt:lpwstr/>
      </vt:variant>
      <vt:variant>
        <vt:i4>5963867</vt:i4>
      </vt:variant>
      <vt:variant>
        <vt:i4>138</vt:i4>
      </vt:variant>
      <vt:variant>
        <vt:i4>0</vt:i4>
      </vt:variant>
      <vt:variant>
        <vt:i4>5</vt:i4>
      </vt:variant>
      <vt:variant>
        <vt:lpwstr>https://www.gov.br/compras/pt-br</vt:lpwstr>
      </vt:variant>
      <vt:variant>
        <vt:lpwstr/>
      </vt:variant>
      <vt:variant>
        <vt:i4>7209071</vt:i4>
      </vt:variant>
      <vt:variant>
        <vt:i4>132</vt:i4>
      </vt:variant>
      <vt:variant>
        <vt:i4>0</vt:i4>
      </vt:variant>
      <vt:variant>
        <vt:i4>5</vt:i4>
      </vt:variant>
      <vt:variant>
        <vt:lpwstr>https://www.planalto.gov.br/ccivil_03/_ato2019-2022/2021/lei/l14133.htm</vt:lpwstr>
      </vt:variant>
      <vt:variant>
        <vt:lpwstr/>
      </vt:variant>
      <vt:variant>
        <vt:i4>852025</vt:i4>
      </vt:variant>
      <vt:variant>
        <vt:i4>123</vt:i4>
      </vt:variant>
      <vt:variant>
        <vt:i4>0</vt:i4>
      </vt:variant>
      <vt:variant>
        <vt:i4>5</vt:i4>
      </vt:variant>
      <vt:variant>
        <vt:lpwstr>https://www.planalto.gov.br/ccivil_03/leis/lcp/lcp123.htm</vt:lpwstr>
      </vt:variant>
      <vt:variant>
        <vt:lpwstr/>
      </vt:variant>
      <vt:variant>
        <vt:i4>852025</vt:i4>
      </vt:variant>
      <vt:variant>
        <vt:i4>120</vt:i4>
      </vt:variant>
      <vt:variant>
        <vt:i4>0</vt:i4>
      </vt:variant>
      <vt:variant>
        <vt:i4>5</vt:i4>
      </vt:variant>
      <vt:variant>
        <vt:lpwstr>https://www.planalto.gov.br/ccivil_03/leis/lcp/lcp123.htm</vt:lpwstr>
      </vt:variant>
      <vt:variant>
        <vt:lpwstr/>
      </vt:variant>
      <vt:variant>
        <vt:i4>852025</vt:i4>
      </vt:variant>
      <vt:variant>
        <vt:i4>117</vt:i4>
      </vt:variant>
      <vt:variant>
        <vt:i4>0</vt:i4>
      </vt:variant>
      <vt:variant>
        <vt:i4>5</vt:i4>
      </vt:variant>
      <vt:variant>
        <vt:lpwstr>https://www.planalto.gov.br/ccivil_03/leis/lcp/lcp123.htm</vt:lpwstr>
      </vt:variant>
      <vt:variant>
        <vt:lpwstr/>
      </vt:variant>
      <vt:variant>
        <vt:i4>852025</vt:i4>
      </vt:variant>
      <vt:variant>
        <vt:i4>114</vt:i4>
      </vt:variant>
      <vt:variant>
        <vt:i4>0</vt:i4>
      </vt:variant>
      <vt:variant>
        <vt:i4>5</vt:i4>
      </vt:variant>
      <vt:variant>
        <vt:lpwstr>https://www.planalto.gov.br/ccivil_03/leis/lcp/lcp123.htm</vt:lpwstr>
      </vt:variant>
      <vt:variant>
        <vt:lpwstr/>
      </vt:variant>
      <vt:variant>
        <vt:i4>7209071</vt:i4>
      </vt:variant>
      <vt:variant>
        <vt:i4>111</vt:i4>
      </vt:variant>
      <vt:variant>
        <vt:i4>0</vt:i4>
      </vt:variant>
      <vt:variant>
        <vt:i4>5</vt:i4>
      </vt:variant>
      <vt:variant>
        <vt:lpwstr>https://www.planalto.gov.br/ccivil_03/_ato2019-2022/2021/lei/l14133.htm</vt:lpwstr>
      </vt:variant>
      <vt:variant>
        <vt:lpwstr/>
      </vt:variant>
      <vt:variant>
        <vt:i4>852025</vt:i4>
      </vt:variant>
      <vt:variant>
        <vt:i4>108</vt:i4>
      </vt:variant>
      <vt:variant>
        <vt:i4>0</vt:i4>
      </vt:variant>
      <vt:variant>
        <vt:i4>5</vt:i4>
      </vt:variant>
      <vt:variant>
        <vt:lpwstr>https://www.planalto.gov.br/ccivil_03/leis/lcp/lcp123.htm</vt:lpwstr>
      </vt:variant>
      <vt:variant>
        <vt:lpwstr/>
      </vt:variant>
      <vt:variant>
        <vt:i4>7209071</vt:i4>
      </vt:variant>
      <vt:variant>
        <vt:i4>105</vt:i4>
      </vt:variant>
      <vt:variant>
        <vt:i4>0</vt:i4>
      </vt:variant>
      <vt:variant>
        <vt:i4>5</vt:i4>
      </vt:variant>
      <vt:variant>
        <vt:lpwstr>https://www.planalto.gov.br/ccivil_03/_ato2019-2022/2021/lei/l14133.htm</vt:lpwstr>
      </vt:variant>
      <vt:variant>
        <vt:lpwstr/>
      </vt:variant>
      <vt:variant>
        <vt:i4>2097176</vt:i4>
      </vt:variant>
      <vt:variant>
        <vt:i4>102</vt:i4>
      </vt:variant>
      <vt:variant>
        <vt:i4>0</vt:i4>
      </vt:variant>
      <vt:variant>
        <vt:i4>5</vt:i4>
      </vt:variant>
      <vt:variant>
        <vt:lpwstr>https://www.planalto.gov.br/ccivil_03/constituicao/constituicao.htm</vt:lpwstr>
      </vt:variant>
      <vt:variant>
        <vt:lpwstr/>
      </vt:variant>
      <vt:variant>
        <vt:i4>2097176</vt:i4>
      </vt:variant>
      <vt:variant>
        <vt:i4>99</vt:i4>
      </vt:variant>
      <vt:variant>
        <vt:i4>0</vt:i4>
      </vt:variant>
      <vt:variant>
        <vt:i4>5</vt:i4>
      </vt:variant>
      <vt:variant>
        <vt:lpwstr>https://www.planalto.gov.br/ccivil_03/constituicao/constituicao.htm</vt:lpwstr>
      </vt:variant>
      <vt:variant>
        <vt:lpwstr/>
      </vt:variant>
      <vt:variant>
        <vt:i4>2097176</vt:i4>
      </vt:variant>
      <vt:variant>
        <vt:i4>96</vt:i4>
      </vt:variant>
      <vt:variant>
        <vt:i4>0</vt:i4>
      </vt:variant>
      <vt:variant>
        <vt:i4>5</vt:i4>
      </vt:variant>
      <vt:variant>
        <vt:lpwstr>https://www.planalto.gov.br/ccivil_03/constituicao/constituicao.htm</vt:lpwstr>
      </vt:variant>
      <vt:variant>
        <vt:lpwstr/>
      </vt:variant>
      <vt:variant>
        <vt:i4>2097154</vt:i4>
      </vt:variant>
      <vt:variant>
        <vt:i4>90</vt:i4>
      </vt:variant>
      <vt:variant>
        <vt:i4>0</vt:i4>
      </vt:variant>
      <vt:variant>
        <vt:i4>5</vt:i4>
      </vt:variant>
      <vt:variant>
        <vt:lpwstr/>
      </vt:variant>
      <vt:variant>
        <vt:lpwstr>Anexo_II</vt:lpwstr>
      </vt:variant>
      <vt:variant>
        <vt:i4>7209071</vt:i4>
      </vt:variant>
      <vt:variant>
        <vt:i4>84</vt:i4>
      </vt:variant>
      <vt:variant>
        <vt:i4>0</vt:i4>
      </vt:variant>
      <vt:variant>
        <vt:i4>5</vt:i4>
      </vt:variant>
      <vt:variant>
        <vt:lpwstr>https://www.planalto.gov.br/ccivil_03/_ato2019-2022/2021/lei/l14133.htm</vt:lpwstr>
      </vt:variant>
      <vt:variant>
        <vt:lpwstr/>
      </vt:variant>
      <vt:variant>
        <vt:i4>7209071</vt:i4>
      </vt:variant>
      <vt:variant>
        <vt:i4>66</vt:i4>
      </vt:variant>
      <vt:variant>
        <vt:i4>0</vt:i4>
      </vt:variant>
      <vt:variant>
        <vt:i4>5</vt:i4>
      </vt:variant>
      <vt:variant>
        <vt:lpwstr>https://www.planalto.gov.br/ccivil_03/_ato2019-2022/2021/lei/l14133.htm</vt:lpwstr>
      </vt:variant>
      <vt:variant>
        <vt:lpwstr/>
      </vt:variant>
      <vt:variant>
        <vt:i4>4456565</vt:i4>
      </vt:variant>
      <vt:variant>
        <vt:i4>60</vt:i4>
      </vt:variant>
      <vt:variant>
        <vt:i4>0</vt:i4>
      </vt:variant>
      <vt:variant>
        <vt:i4>5</vt:i4>
      </vt:variant>
      <vt:variant>
        <vt:lpwstr>https://www.planalto.gov.br/ccivil_03/leis/L6404compilada.htm</vt:lpwstr>
      </vt:variant>
      <vt:variant>
        <vt:lpwstr/>
      </vt:variant>
      <vt:variant>
        <vt:i4>3145834</vt:i4>
      </vt:variant>
      <vt:variant>
        <vt:i4>57</vt:i4>
      </vt:variant>
      <vt:variant>
        <vt:i4>0</vt:i4>
      </vt:variant>
      <vt:variant>
        <vt:i4>5</vt:i4>
      </vt:variant>
      <vt:variant>
        <vt:lpwstr>https://www.planalto.gov.br/ccivil_03/_ato2015-2018/2015/decreto/d8538.htm</vt:lpwstr>
      </vt:variant>
      <vt:variant>
        <vt:lpwstr/>
      </vt:variant>
      <vt:variant>
        <vt:i4>852025</vt:i4>
      </vt:variant>
      <vt:variant>
        <vt:i4>54</vt:i4>
      </vt:variant>
      <vt:variant>
        <vt:i4>0</vt:i4>
      </vt:variant>
      <vt:variant>
        <vt:i4>5</vt:i4>
      </vt:variant>
      <vt:variant>
        <vt:lpwstr>https://www.planalto.gov.br/ccivil_03/leis/lcp/lcp123.htm</vt:lpwstr>
      </vt:variant>
      <vt:variant>
        <vt:lpwstr/>
      </vt:variant>
      <vt:variant>
        <vt:i4>7209071</vt:i4>
      </vt:variant>
      <vt:variant>
        <vt:i4>51</vt:i4>
      </vt:variant>
      <vt:variant>
        <vt:i4>0</vt:i4>
      </vt:variant>
      <vt:variant>
        <vt:i4>5</vt:i4>
      </vt:variant>
      <vt:variant>
        <vt:lpwstr>https://www.planalto.gov.br/ccivil_03/_ato2019-2022/2021/lei/l14133.htm</vt:lpwstr>
      </vt:variant>
      <vt:variant>
        <vt:lpwstr/>
      </vt:variant>
      <vt:variant>
        <vt:i4>852025</vt:i4>
      </vt:variant>
      <vt:variant>
        <vt:i4>48</vt:i4>
      </vt:variant>
      <vt:variant>
        <vt:i4>0</vt:i4>
      </vt:variant>
      <vt:variant>
        <vt:i4>5</vt:i4>
      </vt:variant>
      <vt:variant>
        <vt:lpwstr>https://www.planalto.gov.br/ccivil_03/leis/lcp/lcp123.htm</vt:lpwstr>
      </vt:variant>
      <vt:variant>
        <vt:lpwstr/>
      </vt:variant>
      <vt:variant>
        <vt:i4>3145834</vt:i4>
      </vt:variant>
      <vt:variant>
        <vt:i4>45</vt:i4>
      </vt:variant>
      <vt:variant>
        <vt:i4>0</vt:i4>
      </vt:variant>
      <vt:variant>
        <vt:i4>5</vt:i4>
      </vt:variant>
      <vt:variant>
        <vt:lpwstr>https://www.planalto.gov.br/ccivil_03/_ato2015-2018/2015/decreto/d8538.htm</vt:lpwstr>
      </vt:variant>
      <vt:variant>
        <vt:lpwstr/>
      </vt:variant>
      <vt:variant>
        <vt:i4>852025</vt:i4>
      </vt:variant>
      <vt:variant>
        <vt:i4>42</vt:i4>
      </vt:variant>
      <vt:variant>
        <vt:i4>0</vt:i4>
      </vt:variant>
      <vt:variant>
        <vt:i4>5</vt:i4>
      </vt:variant>
      <vt:variant>
        <vt:lpwstr>https://www.planalto.gov.br/ccivil_03/leis/lcp/lcp123.htm</vt:lpwstr>
      </vt:variant>
      <vt:variant>
        <vt:lpwstr/>
      </vt:variant>
      <vt:variant>
        <vt:i4>7209071</vt:i4>
      </vt:variant>
      <vt:variant>
        <vt:i4>39</vt:i4>
      </vt:variant>
      <vt:variant>
        <vt:i4>0</vt:i4>
      </vt:variant>
      <vt:variant>
        <vt:i4>5</vt:i4>
      </vt:variant>
      <vt:variant>
        <vt:lpwstr>https://www.planalto.gov.br/ccivil_03/_ato2019-2022/2021/lei/l14133.htm</vt:lpwstr>
      </vt:variant>
      <vt:variant>
        <vt:lpwstr/>
      </vt:variant>
      <vt:variant>
        <vt:i4>852025</vt:i4>
      </vt:variant>
      <vt:variant>
        <vt:i4>36</vt:i4>
      </vt:variant>
      <vt:variant>
        <vt:i4>0</vt:i4>
      </vt:variant>
      <vt:variant>
        <vt:i4>5</vt:i4>
      </vt:variant>
      <vt:variant>
        <vt:lpwstr>https://www.planalto.gov.br/ccivil_03/leis/lcp/lcp123.htm</vt:lpwstr>
      </vt:variant>
      <vt:variant>
        <vt:lpwstr/>
      </vt:variant>
      <vt:variant>
        <vt:i4>852025</vt:i4>
      </vt:variant>
      <vt:variant>
        <vt:i4>33</vt:i4>
      </vt:variant>
      <vt:variant>
        <vt:i4>0</vt:i4>
      </vt:variant>
      <vt:variant>
        <vt:i4>5</vt:i4>
      </vt:variant>
      <vt:variant>
        <vt:lpwstr>https://www.planalto.gov.br/ccivil_03/leis/lcp/lcp123.htm</vt:lpwstr>
      </vt:variant>
      <vt:variant>
        <vt:lpwstr/>
      </vt:variant>
      <vt:variant>
        <vt:i4>852025</vt:i4>
      </vt:variant>
      <vt:variant>
        <vt:i4>30</vt:i4>
      </vt:variant>
      <vt:variant>
        <vt:i4>0</vt:i4>
      </vt:variant>
      <vt:variant>
        <vt:i4>5</vt:i4>
      </vt:variant>
      <vt:variant>
        <vt:lpwstr>https://www.planalto.gov.br/ccivil_03/leis/lcp/lcp123.htm</vt:lpwstr>
      </vt:variant>
      <vt:variant>
        <vt:lpwstr/>
      </vt:variant>
      <vt:variant>
        <vt:i4>3145834</vt:i4>
      </vt:variant>
      <vt:variant>
        <vt:i4>27</vt:i4>
      </vt:variant>
      <vt:variant>
        <vt:i4>0</vt:i4>
      </vt:variant>
      <vt:variant>
        <vt:i4>5</vt:i4>
      </vt:variant>
      <vt:variant>
        <vt:lpwstr>https://www.planalto.gov.br/ccivil_03/_ato2015-2018/2015/decreto/d8538.htm</vt:lpwstr>
      </vt:variant>
      <vt:variant>
        <vt:lpwstr/>
      </vt:variant>
      <vt:variant>
        <vt:i4>852025</vt:i4>
      </vt:variant>
      <vt:variant>
        <vt:i4>24</vt:i4>
      </vt:variant>
      <vt:variant>
        <vt:i4>0</vt:i4>
      </vt:variant>
      <vt:variant>
        <vt:i4>5</vt:i4>
      </vt:variant>
      <vt:variant>
        <vt:lpwstr>https://www.planalto.gov.br/ccivil_03/leis/lcp/lcp123.htm</vt:lpwstr>
      </vt:variant>
      <vt:variant>
        <vt:lpwstr/>
      </vt:variant>
      <vt:variant>
        <vt:i4>7209071</vt:i4>
      </vt:variant>
      <vt:variant>
        <vt:i4>21</vt:i4>
      </vt:variant>
      <vt:variant>
        <vt:i4>0</vt:i4>
      </vt:variant>
      <vt:variant>
        <vt:i4>5</vt:i4>
      </vt:variant>
      <vt:variant>
        <vt:lpwstr>https://www.planalto.gov.br/ccivil_03/_ato2019-2022/2021/lei/l14133.htm</vt:lpwstr>
      </vt:variant>
      <vt:variant>
        <vt:lpwstr/>
      </vt:variant>
      <vt:variant>
        <vt:i4>852025</vt:i4>
      </vt:variant>
      <vt:variant>
        <vt:i4>18</vt:i4>
      </vt:variant>
      <vt:variant>
        <vt:i4>0</vt:i4>
      </vt:variant>
      <vt:variant>
        <vt:i4>5</vt:i4>
      </vt:variant>
      <vt:variant>
        <vt:lpwstr>https://www.planalto.gov.br/ccivil_03/leis/lcp/lcp123.htm</vt:lpwstr>
      </vt:variant>
      <vt:variant>
        <vt:lpwstr/>
      </vt:variant>
      <vt:variant>
        <vt:i4>7209071</vt:i4>
      </vt:variant>
      <vt:variant>
        <vt:i4>15</vt:i4>
      </vt:variant>
      <vt:variant>
        <vt:i4>0</vt:i4>
      </vt:variant>
      <vt:variant>
        <vt:i4>5</vt:i4>
      </vt:variant>
      <vt:variant>
        <vt:lpwstr>https://www.planalto.gov.br/ccivil_03/_ato2019-2022/2021/lei/l14133.htm</vt:lpwstr>
      </vt:variant>
      <vt:variant>
        <vt:lpwstr/>
      </vt:variant>
      <vt:variant>
        <vt:i4>852025</vt:i4>
      </vt:variant>
      <vt:variant>
        <vt:i4>12</vt:i4>
      </vt:variant>
      <vt:variant>
        <vt:i4>0</vt:i4>
      </vt:variant>
      <vt:variant>
        <vt:i4>5</vt:i4>
      </vt:variant>
      <vt:variant>
        <vt:lpwstr>https://www.planalto.gov.br/ccivil_03/leis/lcp/lcp123.htm</vt:lpwstr>
      </vt:variant>
      <vt:variant>
        <vt:lpwstr/>
      </vt:variant>
      <vt:variant>
        <vt:i4>589855</vt:i4>
      </vt:variant>
      <vt:variant>
        <vt:i4>9</vt:i4>
      </vt:variant>
      <vt:variant>
        <vt:i4>0</vt:i4>
      </vt:variant>
      <vt:variant>
        <vt:i4>5</vt:i4>
      </vt:variant>
      <vt:variant>
        <vt:lpwstr>http://www.gov.br/compras</vt:lpwstr>
      </vt:variant>
      <vt:variant>
        <vt:lpwstr/>
      </vt:variant>
      <vt:variant>
        <vt:i4>7209071</vt:i4>
      </vt:variant>
      <vt:variant>
        <vt:i4>6</vt:i4>
      </vt:variant>
      <vt:variant>
        <vt:i4>0</vt:i4>
      </vt:variant>
      <vt:variant>
        <vt:i4>5</vt:i4>
      </vt:variant>
      <vt:variant>
        <vt:lpwstr>https://www.planalto.gov.br/ccivil_03/_ato2019-2022/2021/lei/l14133.htm</vt:lpwstr>
      </vt:variant>
      <vt:variant>
        <vt:lpwstr/>
      </vt:variant>
      <vt:variant>
        <vt:i4>2490476</vt:i4>
      </vt:variant>
      <vt:variant>
        <vt:i4>3</vt:i4>
      </vt:variant>
      <vt:variant>
        <vt:i4>0</vt:i4>
      </vt:variant>
      <vt:variant>
        <vt:i4>5</vt:i4>
      </vt:variant>
      <vt:variant>
        <vt:lpwstr>http://www.gov.br/compras/</vt:lpwstr>
      </vt:variant>
      <vt:variant>
        <vt:lpwstr/>
      </vt:variant>
      <vt:variant>
        <vt:i4>7209071</vt:i4>
      </vt:variant>
      <vt:variant>
        <vt:i4>0</vt:i4>
      </vt:variant>
      <vt:variant>
        <vt:i4>0</vt:i4>
      </vt:variant>
      <vt:variant>
        <vt:i4>5</vt:i4>
      </vt:variant>
      <vt:variant>
        <vt:lpwstr>https://www.planalto.gov.br/ccivil_03/_ato2019-2022/2021/lei/l14133.htm</vt:lpwstr>
      </vt:variant>
      <vt:variant>
        <vt:lpwstr/>
      </vt:variant>
      <vt:variant>
        <vt:i4>8192127</vt:i4>
      </vt:variant>
      <vt:variant>
        <vt:i4>9</vt:i4>
      </vt:variant>
      <vt:variant>
        <vt:i4>0</vt:i4>
      </vt:variant>
      <vt:variant>
        <vt:i4>5</vt:i4>
      </vt:variant>
      <vt:variant>
        <vt:lpwstr>https://www.gov.br/compras/pt-br/acesso-a-informacao/legislacao/instrucoes-normativas/instrucao-normativa-seges-me-no-116-de-21-de-dezembro-de-2021</vt:lpwstr>
      </vt:variant>
      <vt:variant>
        <vt:lpwstr/>
      </vt:variant>
      <vt:variant>
        <vt:i4>1638467</vt:i4>
      </vt:variant>
      <vt:variant>
        <vt:i4>6</vt:i4>
      </vt:variant>
      <vt:variant>
        <vt:i4>0</vt:i4>
      </vt:variant>
      <vt:variant>
        <vt:i4>5</vt:i4>
      </vt:variant>
      <vt:variant>
        <vt:lpwstr>https://www.gov.br/agu/pt-br/composicao/cgu/cgu/guias/guia-de-contratacoes-sustentaveis-set-2023.pdf</vt:lpwstr>
      </vt:variant>
      <vt:variant>
        <vt:lpwstr/>
      </vt:variant>
      <vt:variant>
        <vt:i4>7471209</vt:i4>
      </vt:variant>
      <vt:variant>
        <vt:i4>3</vt:i4>
      </vt:variant>
      <vt:variant>
        <vt:i4>0</vt:i4>
      </vt:variant>
      <vt:variant>
        <vt:i4>5</vt:i4>
      </vt:variant>
      <vt:variant>
        <vt:lpwstr>https://www.gov.br/compras/pt-br/acesso-a-informacao/legislacao/instrucoes-normativas/instrucao-normativa-seges-me-no-73-de-30-de-setembro-de-2022</vt:lpwstr>
      </vt:variant>
      <vt:variant>
        <vt:lpwstr/>
      </vt:variant>
      <vt:variant>
        <vt:i4>1638467</vt:i4>
      </vt:variant>
      <vt:variant>
        <vt:i4>0</vt:i4>
      </vt:variant>
      <vt:variant>
        <vt:i4>0</vt:i4>
      </vt:variant>
      <vt:variant>
        <vt:i4>5</vt:i4>
      </vt:variant>
      <vt:variant>
        <vt:lpwstr>https://www.gov.br/agu/pt-br/composicao/cgu/cgu/guias/guia-de-contratacoes-sustentaveis-set-2023.pdf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Carlos</cp:lastModifiedBy>
  <cp:revision>1834</cp:revision>
  <dcterms:created xsi:type="dcterms:W3CDTF">2023-07-18T23:16:00Z</dcterms:created>
  <dcterms:modified xsi:type="dcterms:W3CDTF">2026-07-21T11:29:00Z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y fmtid="{D5CDD505-2E9C-101B-9397-08002B2CF9AE}" pid="3" name="docLang">
    <vt:lpwstr>pt</vt:lpwstr>
  </property>
  <property fmtid="{D5CDD505-2E9C-101B-9397-08002B2CF9AE}" pid="4" name="Order">
    <vt:r8>1081200</vt:r8>
  </property>
  <property fmtid="{D5CDD505-2E9C-101B-9397-08002B2CF9AE}" pid="5" name="ComplianceAssetId">
    <vt:lpwstr/>
  </property>
  <property fmtid="{D5CDD505-2E9C-101B-9397-08002B2CF9AE}" pid="6" name="_activity">
    <vt:lpwstr>{"FileActivityType":"6","FileActivityTimeStamp":"2025-10-20T15:07:06.033Z","FileActivityUsersOnPage":[{"DisplayName":"RENATO LADWIG DOS SANTOS","Id":"rldsanto@trf3.jus.br"}],"FileActivityNavigationId":null}</vt:lpwstr>
  </property>
  <property fmtid="{D5CDD505-2E9C-101B-9397-08002B2CF9AE}" pid="7" name="_ExtendedDescription">
    <vt:lpwstr/>
  </property>
  <property fmtid="{D5CDD505-2E9C-101B-9397-08002B2CF9AE}" pid="8" name="TriggerFlowInfo">
    <vt:lpwstr/>
  </property>
</Properties>
</file>