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76F20E36"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BF41D8">
        <w:rPr>
          <w:rFonts w:ascii="Arial" w:hAnsi="Arial" w:cs="Arial"/>
          <w:b/>
          <w:bCs/>
          <w:sz w:val="24"/>
          <w:szCs w:val="24"/>
          <w:lang w:eastAsia="pt-BR"/>
        </w:rPr>
        <w:t>28</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070F82">
        <w:rPr>
          <w:rFonts w:ascii="Arial" w:hAnsi="Arial" w:cs="Arial"/>
          <w:b/>
          <w:bCs/>
          <w:color w:val="FF0000"/>
          <w:sz w:val="24"/>
          <w:szCs w:val="24"/>
          <w:lang w:eastAsia="pt-BR"/>
        </w:rPr>
        <w:t xml:space="preserve"> </w:t>
      </w:r>
    </w:p>
    <w:p w14:paraId="098E6978" w14:textId="60653F76"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A309ED" w:rsidRPr="00A309ED">
        <w:rPr>
          <w:rFonts w:ascii="Arial" w:hAnsi="Arial" w:cs="Arial"/>
          <w:sz w:val="24"/>
          <w:szCs w:val="24"/>
          <w:lang w:eastAsia="pt-BR"/>
        </w:rPr>
        <w:t>0004077-75.2026.4.03.8001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7D632808" w:rsidR="00646428" w:rsidRPr="003F698D" w:rsidRDefault="00675ECF" w:rsidP="006A6250">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2"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52EDC80"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E170C8" w:rsidRPr="00E170C8">
        <w:rPr>
          <w:rFonts w:ascii="Arial" w:eastAsia="Times New Roman" w:hAnsi="Arial" w:cs="Arial"/>
          <w:color w:val="000000"/>
          <w:sz w:val="24"/>
          <w:szCs w:val="24"/>
          <w:lang w:eastAsia="pt-BR"/>
        </w:rPr>
        <w:t>60.689,59</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74A6540E"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EB1A44">
        <w:rPr>
          <w:rFonts w:ascii="Arial" w:eastAsia="Times New Roman" w:hAnsi="Arial" w:cs="Arial"/>
          <w:color w:val="000000"/>
          <w:sz w:val="24"/>
          <w:szCs w:val="24"/>
          <w:lang w:eastAsia="pt-BR"/>
        </w:rPr>
        <w:t>24</w:t>
      </w:r>
      <w:r w:rsidRPr="00070F82">
        <w:rPr>
          <w:rFonts w:ascii="Arial" w:eastAsia="Times New Roman" w:hAnsi="Arial" w:cs="Arial"/>
          <w:color w:val="000000"/>
          <w:sz w:val="24"/>
          <w:szCs w:val="24"/>
          <w:lang w:eastAsia="pt-BR"/>
        </w:rPr>
        <w:t>/</w:t>
      </w:r>
      <w:r w:rsidR="00EB1A44">
        <w:rPr>
          <w:rFonts w:ascii="Arial" w:eastAsia="Times New Roman" w:hAnsi="Arial" w:cs="Arial"/>
          <w:color w:val="000000"/>
          <w:sz w:val="24"/>
          <w:szCs w:val="24"/>
          <w:lang w:eastAsia="pt-BR"/>
        </w:rPr>
        <w:t>08</w:t>
      </w:r>
      <w:r w:rsidRPr="00070F82">
        <w:rPr>
          <w:rFonts w:ascii="Arial" w:eastAsia="Times New Roman" w:hAnsi="Arial" w:cs="Arial"/>
          <w:color w:val="000000"/>
          <w:sz w:val="24"/>
          <w:szCs w:val="24"/>
          <w:lang w:eastAsia="pt-BR"/>
        </w:rPr>
        <w:t>/</w:t>
      </w:r>
      <w:r w:rsidR="00EB1A44">
        <w:rPr>
          <w:rFonts w:ascii="Arial" w:eastAsia="Times New Roman" w:hAnsi="Arial" w:cs="Arial"/>
          <w:color w:val="000000"/>
          <w:sz w:val="24"/>
          <w:szCs w:val="24"/>
          <w:lang w:eastAsia="pt-BR"/>
        </w:rPr>
        <w:t>2026</w:t>
      </w:r>
      <w:r w:rsidRPr="00070F82">
        <w:rPr>
          <w:rFonts w:ascii="Arial" w:eastAsia="Times New Roman" w:hAnsi="Arial" w:cs="Arial"/>
          <w:color w:val="000000"/>
          <w:sz w:val="24"/>
          <w:szCs w:val="24"/>
          <w:lang w:eastAsia="pt-BR"/>
        </w:rPr>
        <w:t xml:space="preserve"> às </w:t>
      </w:r>
      <w:r w:rsidR="00EB1A44">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EB1A44">
        <w:rPr>
          <w:rFonts w:ascii="Arial" w:eastAsia="Times New Roman" w:hAnsi="Arial" w:cs="Arial"/>
          <w:color w:val="000000"/>
          <w:sz w:val="24"/>
          <w:szCs w:val="24"/>
          <w:lang w:eastAsia="pt-BR"/>
        </w:rPr>
        <w:t>00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FD28279" w:rsidR="00A32ADA" w:rsidRPr="00070F82" w:rsidRDefault="00C31AA0"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 por grupo de itens</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BB766B">
        <w:rPr>
          <w:rFonts w:ascii="Arial" w:eastAsia="Times New Roman" w:hAnsi="Arial" w:cs="Arial"/>
          <w:color w:val="000000"/>
          <w:sz w:val="24"/>
          <w:szCs w:val="24"/>
          <w:lang w:eastAsia="pt-BR"/>
        </w:rPr>
        <w:t>A</w:t>
      </w:r>
      <w:r w:rsidR="00A32ADA" w:rsidRPr="00BB766B">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0EB8CEB1" w:rsidR="00A32ADA" w:rsidRPr="00070F82" w:rsidRDefault="00C31AA0"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 participação exclusiva pa</w:t>
      </w:r>
      <w:bookmarkStart w:id="0" w:name="_GoBack"/>
      <w:bookmarkEnd w:id="0"/>
      <w:r>
        <w:rPr>
          <w:rFonts w:ascii="Arial" w:eastAsia="Times New Roman" w:hAnsi="Arial" w:cs="Arial"/>
          <w:color w:val="000000"/>
          <w:sz w:val="24"/>
          <w:szCs w:val="24"/>
          <w:lang w:eastAsia="pt-BR"/>
        </w:rPr>
        <w:t>ra ME/ EPP/</w:t>
      </w:r>
      <w:proofErr w:type="gramStart"/>
      <w:r>
        <w:rPr>
          <w:rFonts w:ascii="Arial" w:eastAsia="Times New Roman" w:hAnsi="Arial" w:cs="Arial"/>
          <w:color w:val="000000"/>
          <w:sz w:val="24"/>
          <w:szCs w:val="24"/>
          <w:lang w:eastAsia="pt-BR"/>
        </w:rPr>
        <w:t>Equiparadas</w:t>
      </w:r>
      <w:proofErr w:type="gramEnd"/>
    </w:p>
    <w:p w14:paraId="5F133C21" w14:textId="77777777" w:rsidR="00FB7F8E" w:rsidRPr="00FB7F8E" w:rsidRDefault="00FB7F8E" w:rsidP="00FB7F8E">
      <w:pPr>
        <w:spacing w:after="0" w:line="240" w:lineRule="auto"/>
        <w:jc w:val="both"/>
        <w:rPr>
          <w:rFonts w:ascii="Arial" w:hAnsi="Arial" w:cs="Arial"/>
          <w:color w:val="000000"/>
          <w:sz w:val="16"/>
          <w:szCs w:val="16"/>
        </w:rPr>
      </w:pPr>
    </w:p>
    <w:p w14:paraId="4F5B5F83" w14:textId="77777777" w:rsidR="00FB7F8E" w:rsidRPr="00FB7F8E" w:rsidRDefault="00FB7F8E" w:rsidP="00FB7F8E">
      <w:pPr>
        <w:spacing w:after="0" w:line="240" w:lineRule="auto"/>
        <w:jc w:val="both"/>
        <w:rPr>
          <w:rFonts w:ascii="Arial" w:hAnsi="Arial" w:cs="Arial"/>
          <w:b/>
          <w:bCs/>
          <w:color w:val="000000"/>
          <w:sz w:val="24"/>
          <w:szCs w:val="24"/>
          <w:lang w:eastAsia="pt-BR"/>
        </w:rPr>
      </w:pPr>
      <w:r w:rsidRPr="00FB7F8E">
        <w:rPr>
          <w:rFonts w:ascii="Arial" w:hAnsi="Arial" w:cs="Arial"/>
          <w:color w:val="000000"/>
          <w:sz w:val="24"/>
          <w:szCs w:val="24"/>
        </w:rPr>
        <w:t>Esclarecemos que no Portal de Compras, consta:</w:t>
      </w:r>
      <w:r w:rsidRPr="00FB7F8E">
        <w:rPr>
          <w:rFonts w:ascii="Arial" w:hAnsi="Arial" w:cs="Arial"/>
          <w:b/>
          <w:bCs/>
          <w:color w:val="000000"/>
          <w:sz w:val="24"/>
          <w:szCs w:val="24"/>
        </w:rPr>
        <w:t xml:space="preserve"> "Contratação: </w:t>
      </w:r>
      <w:proofErr w:type="gramStart"/>
      <w:r w:rsidRPr="00FB7F8E">
        <w:rPr>
          <w:rFonts w:ascii="Arial" w:hAnsi="Arial" w:cs="Arial"/>
          <w:b/>
          <w:bCs/>
          <w:color w:val="000000"/>
          <w:sz w:val="24"/>
          <w:szCs w:val="24"/>
        </w:rPr>
        <w:t>Novo Divulgação</w:t>
      </w:r>
      <w:proofErr w:type="gramEnd"/>
      <w:r w:rsidRPr="00FB7F8E">
        <w:rPr>
          <w:rFonts w:ascii="Arial" w:hAnsi="Arial" w:cs="Arial"/>
          <w:b/>
          <w:bCs/>
          <w:color w:val="000000"/>
          <w:sz w:val="24"/>
          <w:szCs w:val="24"/>
        </w:rPr>
        <w:t xml:space="preserve"> de Compras – ID 90017-24/2026"</w:t>
      </w: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2D6799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BB766B">
        <w:rPr>
          <w:rFonts w:ascii="Arial" w:eastAsia="Times New Roman" w:hAnsi="Arial" w:cs="Arial"/>
          <w:color w:val="000000"/>
          <w:sz w:val="24"/>
          <w:szCs w:val="24"/>
          <w:lang w:eastAsia="pt-BR"/>
        </w:rPr>
        <w:t>prestação do serviço</w:t>
      </w:r>
      <w:r w:rsidRPr="00070F82">
        <w:rPr>
          <w:rFonts w:ascii="Arial" w:eastAsia="Times New Roman" w:hAnsi="Arial" w:cs="Arial"/>
          <w:color w:val="000000"/>
          <w:sz w:val="24"/>
          <w:szCs w:val="24"/>
          <w:lang w:eastAsia="pt-BR"/>
        </w:rPr>
        <w:t xml:space="preserve"> de </w:t>
      </w:r>
      <w:r w:rsidR="00827DDE" w:rsidRPr="00827DDE">
        <w:rPr>
          <w:rFonts w:ascii="Arial" w:eastAsia="Times New Roman" w:hAnsi="Arial" w:cs="Arial"/>
          <w:color w:val="000000"/>
          <w:sz w:val="24"/>
          <w:szCs w:val="24"/>
          <w:lang w:eastAsia="pt-BR"/>
        </w:rPr>
        <w:t xml:space="preserve">controle de vetores e pragas urbanas, tais como </w:t>
      </w:r>
      <w:proofErr w:type="gramStart"/>
      <w:r w:rsidR="00827DDE" w:rsidRPr="00827DDE">
        <w:rPr>
          <w:rFonts w:ascii="Arial" w:eastAsia="Times New Roman" w:hAnsi="Arial" w:cs="Arial"/>
          <w:color w:val="000000"/>
          <w:sz w:val="24"/>
          <w:szCs w:val="24"/>
          <w:lang w:eastAsia="pt-BR"/>
        </w:rPr>
        <w:t>roedores, baratas</w:t>
      </w:r>
      <w:proofErr w:type="gramEnd"/>
      <w:r w:rsidR="00827DDE" w:rsidRPr="00827DDE">
        <w:rPr>
          <w:rFonts w:ascii="Arial" w:eastAsia="Times New Roman" w:hAnsi="Arial" w:cs="Arial"/>
          <w:color w:val="000000"/>
          <w:sz w:val="24"/>
          <w:szCs w:val="24"/>
          <w:lang w:eastAsia="pt-BR"/>
        </w:rPr>
        <w:t>, controle de pombos, controle de escorpiões, moscas, traças, percevejos, cupins de madeira seca e de solo, formigas, pulgas, carrapatos, aranhas, mosquitos e suas larvas nos espelhos d’água e outros insetos rasteiros, nas áreas internas e externas dos Prédios da Justiça Federal de Primeiro Grau em São Paulo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30636B18" w:rsidR="003F34EB" w:rsidRPr="00070F82" w:rsidRDefault="00AD1C1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 xml:space="preserve">A licitação será dividida em grupos, formados por um ou mais itens, conforme tabela constante do Termo de Referência, facultando-se ao licitante a participação em quantos grupos </w:t>
      </w:r>
      <w:proofErr w:type="gramStart"/>
      <w:r>
        <w:rPr>
          <w:rFonts w:ascii="Arial" w:hAnsi="Arial" w:cs="Arial"/>
          <w:sz w:val="24"/>
          <w:szCs w:val="24"/>
        </w:rPr>
        <w:t>forem</w:t>
      </w:r>
      <w:proofErr w:type="gramEnd"/>
      <w:r>
        <w:rPr>
          <w:rFonts w:ascii="Arial" w:hAnsi="Arial" w:cs="Arial"/>
          <w:sz w:val="24"/>
          <w:szCs w:val="24"/>
        </w:rPr>
        <w:t xml:space="preserve"> de seu interesse, devendo oferecer proposta para todos os itens que os c</w:t>
      </w:r>
      <w:r w:rsidR="00A275E6">
        <w:rPr>
          <w:rFonts w:ascii="Arial" w:hAnsi="Arial" w:cs="Arial"/>
          <w:sz w:val="24"/>
          <w:szCs w:val="24"/>
        </w:rPr>
        <w:t>ompõem.</w:t>
      </w:r>
    </w:p>
    <w:p w14:paraId="2340C767" w14:textId="54DBF16C"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C31AA0">
        <w:rPr>
          <w:rFonts w:ascii="Arial" w:eastAsia="Times New Roman" w:hAnsi="Arial" w:cs="Arial"/>
          <w:sz w:val="24"/>
          <w:szCs w:val="24"/>
          <w:lang w:eastAsia="pt-BR"/>
        </w:rPr>
        <w:t>menor preço do grupo de itens</w:t>
      </w:r>
      <w:r w:rsidRPr="00070F82">
        <w:rPr>
          <w:rFonts w:ascii="Arial" w:eastAsia="Times New Roman" w:hAnsi="Arial" w:cs="Arial"/>
          <w:sz w:val="24"/>
          <w:szCs w:val="24"/>
          <w:lang w:eastAsia="pt-BR"/>
        </w:rPr>
        <w:t>, observadas as exigências contidas neste Edital e seus Anexos quanto às especificações do objeto.</w:t>
      </w:r>
    </w:p>
    <w:p w14:paraId="430BAAB6" w14:textId="3F281170" w:rsidR="000F1602" w:rsidRPr="000F1602" w:rsidRDefault="000F1602" w:rsidP="00EE5BCE">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r w:rsidRPr="000F1602">
        <w:rPr>
          <w:rFonts w:ascii="Arial" w:eastAsia="Times New Roman" w:hAnsi="Arial" w:cs="Arial"/>
          <w:sz w:val="24"/>
          <w:szCs w:val="24"/>
          <w:lang w:eastAsia="pt-BR"/>
        </w:rPr>
        <w:t xml:space="preserve">Nesta licitação, os preços unitários </w:t>
      </w:r>
      <w:r w:rsidR="004F29F0">
        <w:rPr>
          <w:rFonts w:ascii="Arial" w:eastAsia="Times New Roman" w:hAnsi="Arial" w:cs="Arial"/>
          <w:sz w:val="24"/>
          <w:szCs w:val="24"/>
          <w:lang w:eastAsia="pt-BR"/>
        </w:rPr>
        <w:t>por intervenção</w:t>
      </w:r>
      <w:r w:rsidR="00E51E01">
        <w:rPr>
          <w:rFonts w:ascii="Arial" w:eastAsia="Times New Roman" w:hAnsi="Arial" w:cs="Arial"/>
          <w:sz w:val="24"/>
          <w:szCs w:val="24"/>
          <w:lang w:eastAsia="pt-BR"/>
        </w:rPr>
        <w:t xml:space="preserve"> do grupo</w:t>
      </w:r>
      <w:r w:rsidR="004F29F0">
        <w:rPr>
          <w:rFonts w:ascii="Arial" w:eastAsia="Times New Roman" w:hAnsi="Arial" w:cs="Arial"/>
          <w:sz w:val="24"/>
          <w:szCs w:val="24"/>
          <w:lang w:eastAsia="pt-BR"/>
        </w:rPr>
        <w:t xml:space="preserve"> </w:t>
      </w:r>
      <w:r w:rsidRPr="000F1602">
        <w:rPr>
          <w:rFonts w:ascii="Arial" w:eastAsia="Times New Roman" w:hAnsi="Arial" w:cs="Arial"/>
          <w:sz w:val="24"/>
          <w:szCs w:val="24"/>
          <w:lang w:eastAsia="pt-BR"/>
        </w:rPr>
        <w:t>não poderão superar os preços unitários máximos estabelecidos pela Administração.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4"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C166E0"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w:t>
      </w:r>
      <w:r w:rsidRPr="00C166E0">
        <w:rPr>
          <w:rFonts w:ascii="Arial" w:eastAsia="Times New Roman" w:hAnsi="Arial" w:cs="Arial"/>
          <w:color w:val="000000"/>
          <w:sz w:val="24"/>
          <w:szCs w:val="24"/>
          <w:lang w:eastAsia="pt-BR"/>
        </w:rPr>
        <w:t>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166E0">
        <w:rPr>
          <w:rFonts w:ascii="Arial" w:eastAsia="Times New Roman" w:hAnsi="Arial" w:cs="Arial"/>
          <w:color w:val="000000"/>
          <w:sz w:val="24"/>
          <w:szCs w:val="24"/>
          <w:lang w:eastAsia="pt-BR"/>
        </w:rPr>
        <w:t xml:space="preserve">É de responsabilidade </w:t>
      </w:r>
      <w:proofErr w:type="gramStart"/>
      <w:r w:rsidRPr="00C166E0">
        <w:rPr>
          <w:rFonts w:ascii="Arial" w:eastAsia="Times New Roman" w:hAnsi="Arial" w:cs="Arial"/>
          <w:color w:val="000000"/>
          <w:sz w:val="24"/>
          <w:szCs w:val="24"/>
          <w:lang w:eastAsia="pt-BR"/>
        </w:rPr>
        <w:t>do cadastrado conferir</w:t>
      </w:r>
      <w:proofErr w:type="gramEnd"/>
      <w:r w:rsidRPr="00C166E0">
        <w:rPr>
          <w:rFonts w:ascii="Arial" w:eastAsia="Times New Roman" w:hAnsi="Arial" w:cs="Arial"/>
          <w:color w:val="000000"/>
          <w:sz w:val="24"/>
          <w:szCs w:val="24"/>
          <w:lang w:eastAsia="pt-BR"/>
        </w:rPr>
        <w:t xml:space="preserve"> a exatidão dos seus dados cadastrais </w:t>
      </w:r>
      <w:r w:rsidR="008F6D8D" w:rsidRPr="00C166E0">
        <w:rPr>
          <w:rFonts w:ascii="Arial" w:eastAsia="Times New Roman" w:hAnsi="Arial" w:cs="Arial"/>
          <w:sz w:val="24"/>
          <w:szCs w:val="24"/>
          <w:lang w:eastAsia="pt-BR"/>
        </w:rPr>
        <w:t>nos sistemas relacionados neste item</w:t>
      </w:r>
      <w:r w:rsidRPr="00C166E0">
        <w:rPr>
          <w:rFonts w:ascii="Arial" w:eastAsia="Times New Roman" w:hAnsi="Arial" w:cs="Arial"/>
          <w:color w:val="000000"/>
          <w:sz w:val="24"/>
          <w:szCs w:val="24"/>
          <w:lang w:eastAsia="pt-BR"/>
        </w:rPr>
        <w:t xml:space="preserve"> e mantê-los atualizados junto aos órgãos responsáveis pela informação, devendo proceder</w:t>
      </w:r>
      <w:r w:rsidR="00254A1A" w:rsidRPr="00C166E0">
        <w:rPr>
          <w:rFonts w:ascii="Arial" w:eastAsia="Times New Roman" w:hAnsi="Arial" w:cs="Arial"/>
          <w:color w:val="000000"/>
          <w:sz w:val="24"/>
          <w:szCs w:val="24"/>
          <w:lang w:eastAsia="pt-BR"/>
        </w:rPr>
        <w:t xml:space="preserve">, imediatamente, </w:t>
      </w:r>
      <w:r w:rsidRPr="00C166E0">
        <w:rPr>
          <w:rFonts w:ascii="Arial" w:eastAsia="Times New Roman" w:hAnsi="Arial" w:cs="Arial"/>
          <w:color w:val="000000"/>
          <w:sz w:val="24"/>
          <w:szCs w:val="24"/>
          <w:lang w:eastAsia="pt-BR"/>
        </w:rPr>
        <w:t>à correção ou à alteração dos registros tão logo identifique</w:t>
      </w:r>
      <w:r w:rsidRPr="00070F82">
        <w:rPr>
          <w:rFonts w:ascii="Arial" w:eastAsia="Times New Roman" w:hAnsi="Arial" w:cs="Arial"/>
          <w:color w:val="000000"/>
          <w:sz w:val="24"/>
          <w:szCs w:val="24"/>
          <w:lang w:eastAsia="pt-BR"/>
        </w:rPr>
        <w:t xml:space="preserv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3FD75125" w:rsidR="00A56E04" w:rsidRPr="00574C39" w:rsidRDefault="008224DD"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74C39">
        <w:rPr>
          <w:rFonts w:ascii="Arial" w:eastAsia="Times New Roman" w:hAnsi="Arial" w:cs="Arial"/>
          <w:color w:val="000000"/>
          <w:sz w:val="24"/>
          <w:szCs w:val="24"/>
          <w:lang w:eastAsia="pt-BR"/>
        </w:rPr>
        <w:t>A</w:t>
      </w:r>
      <w:r w:rsidR="00A56E04" w:rsidRPr="00574C39">
        <w:rPr>
          <w:rFonts w:ascii="Arial" w:eastAsia="Times New Roman" w:hAnsi="Arial" w:cs="Arial"/>
          <w:color w:val="000000"/>
          <w:sz w:val="24"/>
          <w:szCs w:val="24"/>
          <w:lang w:eastAsia="pt-BR"/>
        </w:rPr>
        <w:t xml:space="preserve"> participação é exclusiva a microempresas e empresas de pequeno porte, nos termos do art. 48 da </w:t>
      </w:r>
      <w:hyperlink r:id="rId15" w:history="1">
        <w:r w:rsidR="00A56E04" w:rsidRPr="00574C39">
          <w:rPr>
            <w:rStyle w:val="Hyperlink"/>
            <w:rFonts w:ascii="Arial" w:hAnsi="Arial" w:cs="Arial"/>
            <w:sz w:val="24"/>
            <w:szCs w:val="24"/>
          </w:rPr>
          <w:t>Lei Complementar n. 123/2006</w:t>
        </w:r>
      </w:hyperlink>
      <w:r w:rsidR="00A56E04" w:rsidRPr="00574C39">
        <w:rPr>
          <w:rFonts w:ascii="Arial" w:eastAsia="Times New Roman" w:hAnsi="Arial" w:cs="Arial"/>
          <w:color w:val="000000"/>
          <w:sz w:val="24"/>
          <w:szCs w:val="24"/>
          <w:lang w:eastAsia="pt-BR"/>
        </w:rPr>
        <w:t>.</w:t>
      </w:r>
    </w:p>
    <w:p w14:paraId="3B3485C0" w14:textId="77777777" w:rsidR="003F6906" w:rsidRPr="00574C39" w:rsidRDefault="003F6906" w:rsidP="003F6906">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577"/>
      <w:r w:rsidRPr="00574C39">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0FA62F9" w14:textId="77777777" w:rsidR="00824632" w:rsidRPr="00574C39" w:rsidRDefault="00824632" w:rsidP="0082463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74C39">
        <w:rPr>
          <w:rFonts w:ascii="Arial" w:eastAsia="Times New Roman" w:hAnsi="Arial" w:cs="Arial"/>
          <w:color w:val="000000"/>
          <w:sz w:val="24"/>
          <w:szCs w:val="24"/>
          <w:lang w:eastAsia="pt-BR"/>
        </w:rPr>
        <w:lastRenderedPageBreak/>
        <w:t xml:space="preserve">Será concedido tratamento favorecido para as microempresas e empresas de pequeno porte, para as sociedades cooperativas mencionadas no artigo 16 da </w:t>
      </w:r>
      <w:hyperlink r:id="rId16" w:history="1">
        <w:r w:rsidRPr="00574C39">
          <w:rPr>
            <w:rStyle w:val="Hyperlink"/>
            <w:rFonts w:ascii="Arial" w:eastAsia="Times New Roman" w:hAnsi="Arial" w:cs="Arial"/>
            <w:sz w:val="24"/>
            <w:szCs w:val="24"/>
            <w:lang w:eastAsia="pt-BR"/>
          </w:rPr>
          <w:t>Lei n. 14.133/2021</w:t>
        </w:r>
      </w:hyperlink>
      <w:r w:rsidRPr="00574C39">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7" w:history="1">
        <w:r w:rsidRPr="00574C39">
          <w:rPr>
            <w:rStyle w:val="Hyperlink"/>
            <w:rFonts w:ascii="Arial" w:hAnsi="Arial" w:cs="Arial"/>
            <w:sz w:val="24"/>
            <w:szCs w:val="24"/>
          </w:rPr>
          <w:t>Lei Complementar n. 123/2006</w:t>
        </w:r>
      </w:hyperlink>
      <w:r w:rsidRPr="00574C39">
        <w:rPr>
          <w:rFonts w:ascii="Arial" w:eastAsia="Times New Roman" w:hAnsi="Arial" w:cs="Arial"/>
          <w:color w:val="000000"/>
          <w:sz w:val="24"/>
          <w:szCs w:val="24"/>
          <w:lang w:eastAsia="pt-BR"/>
        </w:rPr>
        <w:t xml:space="preserve"> e do </w:t>
      </w:r>
      <w:hyperlink r:id="rId18" w:history="1">
        <w:r w:rsidRPr="00574C39">
          <w:rPr>
            <w:rStyle w:val="Hyperlink"/>
            <w:rFonts w:ascii="Arial" w:eastAsia="Times New Roman" w:hAnsi="Arial" w:cs="Arial"/>
            <w:sz w:val="24"/>
            <w:szCs w:val="24"/>
            <w:lang w:eastAsia="pt-BR"/>
          </w:rPr>
          <w:t>Decreto n. 8.538/2015</w:t>
        </w:r>
      </w:hyperlink>
      <w:r w:rsidRPr="00574C39">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9"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9A62AB"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w:t>
      </w:r>
      <w:r w:rsidRPr="009A62AB">
        <w:rPr>
          <w:rFonts w:ascii="Arial" w:eastAsia="Times New Roman" w:hAnsi="Arial" w:cs="Arial"/>
          <w:color w:val="000000"/>
          <w:sz w:val="24"/>
          <w:szCs w:val="24"/>
          <w:lang w:eastAsia="pt-BR"/>
        </w:rPr>
        <w:t>julgado, por exploração de trabalho infantil, por submissão de trabalhadores a condições análogas às de escravo ou por contratação de adolescentes nos casos vedados pela legislação trabalhista;</w:t>
      </w:r>
    </w:p>
    <w:p w14:paraId="09F0B8F0" w14:textId="17BCFB05" w:rsidR="00A94959" w:rsidRPr="00B148A2" w:rsidRDefault="00AA536D" w:rsidP="0084411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B148A2">
        <w:rPr>
          <w:rFonts w:ascii="Arial" w:eastAsia="Times New Roman" w:hAnsi="Arial" w:cs="Arial"/>
          <w:sz w:val="24"/>
          <w:szCs w:val="24"/>
          <w:lang w:eastAsia="pt-BR"/>
        </w:rPr>
        <w:t>p</w:t>
      </w:r>
      <w:r w:rsidR="00A94959" w:rsidRPr="00B148A2">
        <w:rPr>
          <w:rFonts w:ascii="Arial" w:eastAsia="Times New Roman" w:hAnsi="Arial" w:cs="Arial"/>
          <w:sz w:val="24"/>
          <w:szCs w:val="24"/>
          <w:lang w:eastAsia="pt-BR"/>
        </w:rPr>
        <w:t>essoas</w:t>
      </w:r>
      <w:proofErr w:type="gramEnd"/>
      <w:r w:rsidR="00A94959" w:rsidRPr="00B148A2">
        <w:rPr>
          <w:rFonts w:ascii="Arial" w:eastAsia="Times New Roman" w:hAnsi="Arial" w:cs="Arial"/>
          <w:sz w:val="24"/>
          <w:szCs w:val="24"/>
          <w:lang w:eastAsia="pt-BR"/>
        </w:rPr>
        <w:t xml:space="preserve"> físicas</w:t>
      </w:r>
      <w:r w:rsidR="00257523" w:rsidRPr="00B148A2">
        <w:rPr>
          <w:rFonts w:ascii="Arial" w:eastAsia="Times New Roman" w:hAnsi="Arial" w:cs="Arial"/>
          <w:sz w:val="24"/>
          <w:szCs w:val="24"/>
          <w:lang w:eastAsia="pt-BR"/>
        </w:rPr>
        <w:t xml:space="preserve">; </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9A62AB">
        <w:rPr>
          <w:rFonts w:ascii="Arial" w:eastAsia="Times New Roman" w:hAnsi="Arial" w:cs="Arial"/>
          <w:color w:val="000000"/>
          <w:sz w:val="24"/>
          <w:szCs w:val="24"/>
          <w:lang w:eastAsia="pt-BR"/>
        </w:rPr>
        <w:lastRenderedPageBreak/>
        <w:t>Organizações</w:t>
      </w:r>
      <w:r w:rsidRPr="00070F82">
        <w:rPr>
          <w:rFonts w:ascii="Arial" w:eastAsia="Times New Roman" w:hAnsi="Arial" w:cs="Arial"/>
          <w:color w:val="000000"/>
          <w:sz w:val="24"/>
          <w:szCs w:val="24"/>
          <w:lang w:eastAsia="pt-BR"/>
        </w:rPr>
        <w:t xml:space="preserve">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10F5A0B1"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527EFD1A"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7"/>
    </w:p>
    <w:p w14:paraId="57468B3D" w14:textId="682AF80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0839A83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2B70214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5911057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5FE3B51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estende-se a terceiro que auxilie a condução da contratação na qualidade de integrante de equipe de apoio, profissional </w:t>
      </w:r>
      <w:r w:rsidRPr="00070F82">
        <w:rPr>
          <w:rFonts w:ascii="Arial" w:eastAsia="Times New Roman" w:hAnsi="Arial" w:cs="Arial"/>
          <w:color w:val="000000"/>
          <w:sz w:val="24"/>
          <w:szCs w:val="24"/>
          <w:lang w:eastAsia="pt-BR"/>
        </w:rPr>
        <w:lastRenderedPageBreak/>
        <w:t>especializado ou funcionário ou representante de empresa que preste assessoria técnica.</w:t>
      </w:r>
    </w:p>
    <w:p w14:paraId="59E033E4" w14:textId="6C399DB0" w:rsidR="00646428" w:rsidRPr="00070F82" w:rsidRDefault="006C49C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2"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72054704" w:rsidR="00CD62FD" w:rsidRPr="006C49C0"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C49C0">
        <w:rPr>
          <w:rFonts w:ascii="Arial" w:eastAsia="Times New Roman" w:hAnsi="Arial" w:cs="Arial"/>
          <w:color w:val="000000"/>
          <w:sz w:val="24"/>
          <w:szCs w:val="24"/>
          <w:lang w:eastAsia="pt-BR"/>
        </w:rPr>
        <w:t>Quando</w:t>
      </w:r>
      <w:r w:rsidRPr="006C49C0">
        <w:rPr>
          <w:rFonts w:ascii="Arial" w:eastAsia="Times New Roman" w:hAnsi="Arial" w:cs="Arial"/>
          <w:sz w:val="24"/>
          <w:szCs w:val="24"/>
          <w:lang w:eastAsia="pt-BR"/>
        </w:rPr>
        <w:t xml:space="preserve"> permitida a participação de consórcio de empresas, serão observadas</w:t>
      </w:r>
      <w:r w:rsidRPr="00070F82">
        <w:rPr>
          <w:rFonts w:ascii="Arial" w:eastAsia="Times New Roman" w:hAnsi="Arial" w:cs="Arial"/>
          <w:sz w:val="24"/>
          <w:szCs w:val="24"/>
          <w:lang w:eastAsia="pt-BR"/>
        </w:rPr>
        <w:t xml:space="preserve">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xml:space="preserve">– </w:t>
      </w:r>
      <w:r w:rsidR="00F41DE7" w:rsidRPr="006C49C0">
        <w:rPr>
          <w:rStyle w:val="ui-provider"/>
          <w:rFonts w:ascii="Arial" w:hAnsi="Arial" w:cs="Arial"/>
          <w:sz w:val="24"/>
          <w:szCs w:val="24"/>
        </w:rPr>
        <w:t>Documentação exigida para habilitação</w:t>
      </w:r>
      <w:r w:rsidRPr="006C49C0">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58A70F6A"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5CDB020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3"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2E32277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4"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0E5C6E0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5"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A844F3"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w:t>
      </w:r>
      <w:r w:rsidRPr="00A844F3">
        <w:rPr>
          <w:rFonts w:ascii="Arial" w:eastAsia="Times New Roman" w:hAnsi="Arial" w:cs="Arial"/>
          <w:color w:val="000000"/>
          <w:sz w:val="24"/>
          <w:szCs w:val="24"/>
          <w:lang w:eastAsia="pt-BR"/>
        </w:rPr>
        <w:t>ra reabilitado da Previdência Social, previstas em lei e em outras normas específicas.</w:t>
      </w:r>
      <w:bookmarkEnd w:id="11"/>
    </w:p>
    <w:p w14:paraId="5044B794" w14:textId="0D6085FF" w:rsidR="00646428" w:rsidRPr="00A844F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A844F3">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6" w:history="1">
        <w:r w:rsidR="00D845E5" w:rsidRPr="00A844F3">
          <w:rPr>
            <w:rStyle w:val="Hyperlink"/>
            <w:rFonts w:ascii="Arial" w:eastAsia="Times New Roman" w:hAnsi="Arial" w:cs="Arial"/>
            <w:sz w:val="24"/>
            <w:szCs w:val="24"/>
            <w:lang w:eastAsia="pt-BR"/>
          </w:rPr>
          <w:t>Lei n. 14.133/2021</w:t>
        </w:r>
      </w:hyperlink>
      <w:r w:rsidRPr="00A844F3">
        <w:rPr>
          <w:rFonts w:ascii="Arial" w:eastAsia="Times New Roman" w:hAnsi="Arial" w:cs="Arial"/>
          <w:color w:val="2E74B5" w:themeColor="accent1" w:themeShade="BF"/>
          <w:sz w:val="24"/>
          <w:szCs w:val="24"/>
          <w:lang w:eastAsia="pt-BR"/>
        </w:rPr>
        <w:t>.</w:t>
      </w:r>
    </w:p>
    <w:p w14:paraId="774398DB" w14:textId="72D90766" w:rsidR="00646428" w:rsidRPr="00A844F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A844F3">
        <w:rPr>
          <w:rFonts w:ascii="Arial" w:eastAsia="Times New Roman" w:hAnsi="Arial" w:cs="Arial"/>
          <w:color w:val="000000"/>
          <w:sz w:val="24"/>
          <w:szCs w:val="24"/>
          <w:lang w:eastAsia="pt-BR"/>
        </w:rPr>
        <w:t>O fornecedor enquadrado como microempresa, empresa de pequeno porte ou sociedade cooperati</w:t>
      </w:r>
      <w:r w:rsidRPr="003B51C8">
        <w:rPr>
          <w:rFonts w:ascii="Arial" w:eastAsia="Times New Roman" w:hAnsi="Arial" w:cs="Arial"/>
          <w:color w:val="000000"/>
          <w:sz w:val="24"/>
          <w:szCs w:val="24"/>
          <w:lang w:eastAsia="pt-BR"/>
        </w:rPr>
        <w:t>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7"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w:t>
      </w:r>
      <w:r w:rsidRPr="00A844F3">
        <w:rPr>
          <w:rFonts w:ascii="Arial" w:eastAsia="Times New Roman" w:hAnsi="Arial" w:cs="Arial"/>
          <w:color w:val="000000"/>
          <w:sz w:val="24"/>
          <w:szCs w:val="24"/>
          <w:lang w:eastAsia="pt-BR"/>
        </w:rPr>
        <w:t xml:space="preserve">42 a 49, observado o disposto nos §§ 1º ao 3º do art. </w:t>
      </w:r>
      <w:bookmarkEnd w:id="12"/>
      <w:r w:rsidRPr="00A844F3">
        <w:rPr>
          <w:rFonts w:ascii="Arial" w:eastAsia="Times New Roman" w:hAnsi="Arial" w:cs="Arial"/>
          <w:color w:val="000000"/>
          <w:sz w:val="24"/>
          <w:szCs w:val="24"/>
          <w:lang w:eastAsia="pt-BR"/>
        </w:rPr>
        <w:t xml:space="preserve">4º, da </w:t>
      </w:r>
      <w:hyperlink r:id="rId28" w:history="1">
        <w:r w:rsidR="00437BB7" w:rsidRPr="00A844F3">
          <w:rPr>
            <w:rStyle w:val="Hyperlink"/>
            <w:rFonts w:ascii="Arial" w:eastAsia="Times New Roman" w:hAnsi="Arial" w:cs="Arial"/>
            <w:sz w:val="24"/>
            <w:szCs w:val="24"/>
            <w:lang w:eastAsia="pt-BR"/>
          </w:rPr>
          <w:t>Lei n. 14.133/2021</w:t>
        </w:r>
      </w:hyperlink>
      <w:r w:rsidRPr="00A844F3">
        <w:rPr>
          <w:rFonts w:ascii="Arial" w:eastAsia="Times New Roman" w:hAnsi="Arial" w:cs="Arial"/>
          <w:color w:val="000000"/>
          <w:sz w:val="24"/>
          <w:szCs w:val="24"/>
          <w:lang w:eastAsia="pt-BR"/>
        </w:rPr>
        <w:t>.</w:t>
      </w:r>
    </w:p>
    <w:p w14:paraId="774BFF91" w14:textId="3686603B" w:rsidR="00646428" w:rsidRPr="00A844F3" w:rsidRDefault="0089271B"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4F3">
        <w:rPr>
          <w:rFonts w:ascii="Arial" w:eastAsia="Times New Roman" w:hAnsi="Arial" w:cs="Arial"/>
          <w:color w:val="000000"/>
          <w:sz w:val="24"/>
          <w:szCs w:val="24"/>
          <w:lang w:eastAsia="pt-BR"/>
        </w:rPr>
        <w:t>N</w:t>
      </w:r>
      <w:r w:rsidR="00646428" w:rsidRPr="00A844F3">
        <w:rPr>
          <w:rFonts w:ascii="Arial" w:eastAsia="Times New Roman" w:hAnsi="Arial" w:cs="Arial"/>
          <w:color w:val="000000"/>
          <w:sz w:val="24"/>
          <w:szCs w:val="24"/>
          <w:lang w:eastAsia="pt-BR"/>
        </w:rPr>
        <w:t>o</w:t>
      </w:r>
      <w:r>
        <w:rPr>
          <w:rFonts w:ascii="Arial" w:eastAsia="Times New Roman" w:hAnsi="Arial" w:cs="Arial"/>
          <w:color w:val="000000"/>
          <w:sz w:val="24"/>
          <w:szCs w:val="24"/>
          <w:lang w:eastAsia="pt-BR"/>
        </w:rPr>
        <w:t xml:space="preserve">s grupos de itens </w:t>
      </w:r>
      <w:r w:rsidR="00646428" w:rsidRPr="00A844F3">
        <w:rPr>
          <w:rFonts w:ascii="Arial" w:eastAsia="Times New Roman" w:hAnsi="Arial" w:cs="Arial"/>
          <w:color w:val="000000"/>
          <w:sz w:val="24"/>
          <w:szCs w:val="24"/>
          <w:lang w:eastAsia="pt-BR"/>
        </w:rPr>
        <w:t>exclusivo</w:t>
      </w:r>
      <w:r w:rsidR="008B7F19" w:rsidRPr="00A844F3">
        <w:rPr>
          <w:rFonts w:ascii="Arial" w:eastAsia="Times New Roman" w:hAnsi="Arial" w:cs="Arial"/>
          <w:color w:val="000000"/>
          <w:sz w:val="24"/>
          <w:szCs w:val="24"/>
          <w:lang w:eastAsia="pt-BR"/>
        </w:rPr>
        <w:t>s</w:t>
      </w:r>
      <w:r w:rsidR="00646428" w:rsidRPr="00A844F3">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A844F3">
        <w:rPr>
          <w:rFonts w:ascii="Arial" w:eastAsia="Times New Roman" w:hAnsi="Arial" w:cs="Arial"/>
          <w:color w:val="000000"/>
          <w:sz w:val="24"/>
          <w:szCs w:val="24"/>
          <w:lang w:eastAsia="pt-BR"/>
        </w:rPr>
        <w:t>s</w:t>
      </w:r>
      <w:r w:rsidR="00646428" w:rsidRPr="00A844F3">
        <w:rPr>
          <w:rFonts w:ascii="Arial" w:eastAsia="Times New Roman" w:hAnsi="Arial" w:cs="Arial"/>
          <w:color w:val="000000"/>
          <w:sz w:val="24"/>
          <w:szCs w:val="24"/>
          <w:lang w:eastAsia="pt-BR"/>
        </w:rPr>
        <w:t xml:space="preserve"> </w:t>
      </w:r>
      <w:r w:rsidR="00AA2F88">
        <w:rPr>
          <w:rFonts w:ascii="Arial" w:eastAsia="Times New Roman" w:hAnsi="Arial" w:cs="Arial"/>
          <w:color w:val="000000"/>
          <w:sz w:val="24"/>
          <w:szCs w:val="24"/>
          <w:lang w:eastAsia="pt-BR"/>
        </w:rPr>
        <w:t>grupos</w:t>
      </w:r>
      <w:r w:rsidR="00DC0C95">
        <w:rPr>
          <w:rFonts w:ascii="Arial" w:eastAsia="Times New Roman" w:hAnsi="Arial" w:cs="Arial"/>
          <w:color w:val="000000"/>
          <w:sz w:val="24"/>
          <w:szCs w:val="24"/>
          <w:lang w:eastAsia="pt-BR"/>
        </w:rPr>
        <w:t>.</w:t>
      </w:r>
    </w:p>
    <w:p w14:paraId="638597C1" w14:textId="44664C04"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9"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5A2D3C6E"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w:t>
      </w:r>
      <w:r w:rsidRPr="009572D1">
        <w:rPr>
          <w:rFonts w:ascii="Arial" w:eastAsia="Times New Roman" w:hAnsi="Arial" w:cs="Arial"/>
          <w:sz w:val="24"/>
          <w:szCs w:val="24"/>
          <w:lang w:eastAsia="pt-BR"/>
        </w:rPr>
        <w:lastRenderedPageBreak/>
        <w:t xml:space="preserve">diferenciado nos termos da </w:t>
      </w:r>
      <w:hyperlink r:id="rId30"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464FE67F"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1"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3D6AFD2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78B18B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2E3FC09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a</w:t>
      </w:r>
      <w:proofErr w:type="gramEnd"/>
      <w:r w:rsidRPr="00070F82">
        <w:rPr>
          <w:rFonts w:ascii="Arial" w:eastAsia="Times New Roman" w:hAnsi="Arial" w:cs="Arial"/>
          <w:color w:val="000000"/>
          <w:sz w:val="24"/>
          <w:szCs w:val="24"/>
          <w:lang w:eastAsia="pt-BR"/>
        </w:rPr>
        <w:t xml:space="preserve"> aplicação do intervalo mínimo de diferença de valores</w:t>
      </w:r>
      <w:r w:rsidRPr="00D2056F">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5ECBCC1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w:t>
      </w:r>
      <w:r w:rsidRPr="00D23AC5">
        <w:rPr>
          <w:rFonts w:ascii="Arial" w:eastAsia="Times New Roman" w:hAnsi="Arial" w:cs="Arial"/>
          <w:color w:val="EE0000"/>
          <w:sz w:val="24"/>
          <w:szCs w:val="24"/>
          <w:lang w:eastAsia="pt-BR"/>
        </w:rPr>
        <w:t xml:space="preserve"> </w:t>
      </w:r>
      <w:r w:rsidRPr="00070F82">
        <w:rPr>
          <w:rFonts w:ascii="Arial" w:eastAsia="Times New Roman" w:hAnsi="Arial" w:cs="Arial"/>
          <w:color w:val="000000"/>
          <w:sz w:val="24"/>
          <w:szCs w:val="24"/>
          <w:lang w:eastAsia="pt-BR"/>
        </w:rPr>
        <w:t>parametrizado no sistema poderá ser alterado pelo fornecedor durante a fase de disputa, sendo vedado:</w:t>
      </w:r>
    </w:p>
    <w:p w14:paraId="139A327A" w14:textId="266C551E" w:rsidR="00646428" w:rsidRPr="00F76D91" w:rsidRDefault="00646428" w:rsidP="00C7698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C00000"/>
          <w:sz w:val="24"/>
          <w:szCs w:val="24"/>
          <w:lang w:eastAsia="pt-BR"/>
        </w:rPr>
      </w:pPr>
      <w:proofErr w:type="gramStart"/>
      <w:r w:rsidRPr="00070F82">
        <w:rPr>
          <w:rFonts w:ascii="Arial" w:eastAsia="Times New Roman" w:hAnsi="Arial" w:cs="Arial"/>
          <w:color w:val="000000"/>
          <w:sz w:val="24"/>
          <w:szCs w:val="24"/>
          <w:lang w:eastAsia="pt-BR"/>
        </w:rPr>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C76985">
        <w:rPr>
          <w:rFonts w:ascii="Arial" w:eastAsia="Times New Roman" w:hAnsi="Arial" w:cs="Arial"/>
          <w:color w:val="FF0000"/>
          <w:sz w:val="24"/>
          <w:szCs w:val="24"/>
          <w:lang w:eastAsia="pt-BR"/>
        </w:rPr>
        <w:t>.</w:t>
      </w:r>
      <w:r w:rsidRPr="00A15816">
        <w:rPr>
          <w:rFonts w:ascii="Arial" w:eastAsia="Times New Roman" w:hAnsi="Arial" w:cs="Arial"/>
          <w:color w:val="FF0000"/>
          <w:sz w:val="24"/>
          <w:szCs w:val="24"/>
          <w:lang w:eastAsia="pt-BR"/>
        </w:rPr>
        <w:t xml:space="preserve"> </w:t>
      </w:r>
    </w:p>
    <w:p w14:paraId="1B362BEB" w14:textId="3E41A9C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446D6603"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95173">
        <w:rPr>
          <w:rFonts w:ascii="Arial" w:eastAsia="Times New Roman" w:hAnsi="Arial" w:cs="Arial"/>
          <w:b/>
          <w:bCs/>
          <w:sz w:val="24"/>
          <w:szCs w:val="24"/>
          <w:lang w:eastAsia="pt-BR"/>
        </w:rPr>
        <w:t>V</w:t>
      </w:r>
      <w:r w:rsidR="00646428" w:rsidRPr="00995173">
        <w:rPr>
          <w:rFonts w:ascii="Arial" w:eastAsia="Times New Roman" w:hAnsi="Arial" w:cs="Arial"/>
          <w:b/>
          <w:bCs/>
          <w:sz w:val="24"/>
          <w:szCs w:val="24"/>
          <w:lang w:eastAsia="pt-BR"/>
        </w:rPr>
        <w:t xml:space="preserve">alor </w:t>
      </w:r>
      <w:r w:rsidR="00C76985" w:rsidRPr="00995173">
        <w:rPr>
          <w:rFonts w:ascii="Arial" w:eastAsia="Times New Roman" w:hAnsi="Arial" w:cs="Arial"/>
          <w:b/>
          <w:bCs/>
          <w:sz w:val="24"/>
          <w:szCs w:val="24"/>
          <w:lang w:eastAsia="pt-BR"/>
        </w:rPr>
        <w:t>unitário do item</w:t>
      </w:r>
      <w:r w:rsidR="007643D9">
        <w:rPr>
          <w:rFonts w:ascii="Arial" w:eastAsia="Times New Roman" w:hAnsi="Arial" w:cs="Arial"/>
          <w:b/>
          <w:bCs/>
          <w:sz w:val="24"/>
          <w:szCs w:val="24"/>
          <w:lang w:eastAsia="pt-BR"/>
        </w:rPr>
        <w:t xml:space="preserve"> (preço unitário por intervenção)</w:t>
      </w:r>
      <w:r w:rsidR="00476127">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548EFF0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647E23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3"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7E08370B"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E51F62">
        <w:rPr>
          <w:rFonts w:ascii="Arial" w:eastAsia="Times New Roman" w:hAnsi="Arial" w:cs="Arial"/>
          <w:b/>
          <w:bCs/>
          <w:sz w:val="24"/>
          <w:szCs w:val="24"/>
          <w:lang w:eastAsia="pt-BR"/>
        </w:rPr>
        <w:t>unitário do item</w:t>
      </w:r>
      <w:r w:rsidR="0000456D">
        <w:rPr>
          <w:rFonts w:ascii="Arial" w:eastAsia="Times New Roman" w:hAnsi="Arial" w:cs="Arial"/>
          <w:b/>
          <w:bCs/>
          <w:sz w:val="24"/>
          <w:szCs w:val="24"/>
          <w:lang w:eastAsia="pt-BR"/>
        </w:rPr>
        <w:t xml:space="preserve"> (preço unitário por intervenção)</w:t>
      </w:r>
      <w:r w:rsidR="00E51F62">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1151BD9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licitante somente poderá oferecer lance de valor inferior ao último por ele ofertado e registrado pelo sistema, observado o intervalo mínimo de diferença de valores</w:t>
      </w:r>
      <w:r w:rsidRPr="00B01580">
        <w:rPr>
          <w:rFonts w:ascii="Arial" w:eastAsia="Times New Roman" w:hAnsi="Arial" w:cs="Arial"/>
          <w:color w:val="EE0000"/>
          <w:sz w:val="24"/>
          <w:szCs w:val="24"/>
          <w:lang w:eastAsia="pt-BR"/>
        </w:rPr>
        <w:t xml:space="preserve"> </w:t>
      </w:r>
      <w:r w:rsidRPr="00070F82">
        <w:rPr>
          <w:rFonts w:ascii="Arial" w:eastAsia="Times New Roman" w:hAnsi="Arial" w:cs="Arial"/>
          <w:sz w:val="24"/>
          <w:szCs w:val="24"/>
          <w:lang w:eastAsia="pt-BR"/>
        </w:rPr>
        <w:t>entre os lances.</w:t>
      </w:r>
    </w:p>
    <w:p w14:paraId="321E50EE" w14:textId="7AE9EE95"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1C55A8">
        <w:rPr>
          <w:rFonts w:ascii="Arial" w:eastAsia="Times New Roman" w:hAnsi="Arial" w:cs="Arial"/>
          <w:sz w:val="24"/>
          <w:szCs w:val="24"/>
          <w:lang w:eastAsia="pt-BR"/>
        </w:rPr>
        <w:t>:</w:t>
      </w: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3"/>
        <w:gridCol w:w="2983"/>
      </w:tblGrid>
      <w:tr w:rsidR="00BB74C6" w14:paraId="7063F0CB" w14:textId="77777777" w:rsidTr="00504B72">
        <w:trPr>
          <w:trHeight w:val="426"/>
        </w:trPr>
        <w:tc>
          <w:tcPr>
            <w:tcW w:w="2982" w:type="dxa"/>
            <w:vAlign w:val="center"/>
          </w:tcPr>
          <w:p w14:paraId="742D7A11" w14:textId="372C0333"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1</w:t>
            </w:r>
            <w:proofErr w:type="gramEnd"/>
            <w:r w:rsidRPr="00E575EE">
              <w:rPr>
                <w:rFonts w:ascii="Arial" w:eastAsia="Times New Roman" w:hAnsi="Arial" w:cs="Arial"/>
                <w:sz w:val="24"/>
                <w:szCs w:val="24"/>
                <w:lang w:eastAsia="pt-BR"/>
              </w:rPr>
              <w:t xml:space="preserve">: R$ </w:t>
            </w:r>
            <w:r w:rsidR="00420698">
              <w:rPr>
                <w:rFonts w:ascii="Arial" w:eastAsia="Times New Roman" w:hAnsi="Arial" w:cs="Arial"/>
                <w:sz w:val="24"/>
                <w:szCs w:val="24"/>
                <w:lang w:eastAsia="pt-BR"/>
              </w:rPr>
              <w:t>1,00</w:t>
            </w:r>
          </w:p>
        </w:tc>
        <w:tc>
          <w:tcPr>
            <w:tcW w:w="2983" w:type="dxa"/>
            <w:vAlign w:val="center"/>
          </w:tcPr>
          <w:p w14:paraId="0FB0C25C" w14:textId="46904167" w:rsidR="00BB74C6" w:rsidRDefault="00BB74C6">
            <w:pPr>
              <w:pStyle w:val="PargrafodaLista"/>
              <w:spacing w:after="240"/>
              <w:ind w:left="0" w:right="120"/>
              <w:jc w:val="center"/>
              <w:rPr>
                <w:rFonts w:ascii="Arial" w:eastAsia="Times New Roman" w:hAnsi="Arial" w:cs="Arial"/>
                <w:sz w:val="24"/>
                <w:szCs w:val="24"/>
                <w:highlight w:val="yellow"/>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2</w:t>
            </w:r>
            <w:proofErr w:type="gramEnd"/>
            <w:r w:rsidRPr="00E575EE">
              <w:rPr>
                <w:rFonts w:ascii="Arial" w:eastAsia="Times New Roman" w:hAnsi="Arial" w:cs="Arial"/>
                <w:sz w:val="24"/>
                <w:szCs w:val="24"/>
                <w:lang w:eastAsia="pt-BR"/>
              </w:rPr>
              <w:t xml:space="preserve">: R$ </w:t>
            </w:r>
            <w:r w:rsidR="00420698">
              <w:rPr>
                <w:rFonts w:ascii="Arial" w:eastAsia="Times New Roman" w:hAnsi="Arial" w:cs="Arial"/>
                <w:sz w:val="24"/>
                <w:szCs w:val="24"/>
                <w:lang w:eastAsia="pt-BR"/>
              </w:rPr>
              <w:t>3,00</w:t>
            </w:r>
          </w:p>
        </w:tc>
        <w:tc>
          <w:tcPr>
            <w:tcW w:w="2983" w:type="dxa"/>
            <w:vAlign w:val="center"/>
          </w:tcPr>
          <w:p w14:paraId="0B1CF15B" w14:textId="01F846E5" w:rsidR="00BB74C6" w:rsidRPr="00570CC5"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3</w:t>
            </w:r>
            <w:proofErr w:type="gramEnd"/>
            <w:r w:rsidRPr="00E575EE">
              <w:rPr>
                <w:rFonts w:ascii="Arial" w:eastAsia="Times New Roman" w:hAnsi="Arial" w:cs="Arial"/>
                <w:sz w:val="24"/>
                <w:szCs w:val="24"/>
                <w:lang w:eastAsia="pt-BR"/>
              </w:rPr>
              <w:t xml:space="preserve">: R$ </w:t>
            </w:r>
            <w:r w:rsidR="00420698">
              <w:rPr>
                <w:rFonts w:ascii="Arial" w:eastAsia="Times New Roman" w:hAnsi="Arial" w:cs="Arial"/>
                <w:sz w:val="24"/>
                <w:szCs w:val="24"/>
                <w:lang w:eastAsia="pt-BR"/>
              </w:rPr>
              <w:t>1,00</w:t>
            </w:r>
          </w:p>
        </w:tc>
      </w:tr>
      <w:tr w:rsidR="00BB74C6" w14:paraId="238882C1" w14:textId="77777777" w:rsidTr="00504B72">
        <w:trPr>
          <w:trHeight w:val="462"/>
        </w:trPr>
        <w:tc>
          <w:tcPr>
            <w:tcW w:w="2982" w:type="dxa"/>
            <w:vAlign w:val="center"/>
          </w:tcPr>
          <w:p w14:paraId="4519998D" w14:textId="552A7B6E"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4</w:t>
            </w:r>
            <w:proofErr w:type="gramEnd"/>
            <w:r w:rsidRPr="00E575EE">
              <w:rPr>
                <w:rFonts w:ascii="Arial" w:eastAsia="Times New Roman" w:hAnsi="Arial" w:cs="Arial"/>
                <w:sz w:val="24"/>
                <w:szCs w:val="24"/>
                <w:lang w:eastAsia="pt-BR"/>
              </w:rPr>
              <w:t xml:space="preserve">: R$ </w:t>
            </w:r>
            <w:r w:rsidR="00420698">
              <w:rPr>
                <w:rFonts w:ascii="Arial" w:eastAsia="Times New Roman" w:hAnsi="Arial" w:cs="Arial"/>
                <w:sz w:val="24"/>
                <w:szCs w:val="24"/>
                <w:lang w:eastAsia="pt-BR"/>
              </w:rPr>
              <w:t>5,00</w:t>
            </w:r>
          </w:p>
        </w:tc>
        <w:tc>
          <w:tcPr>
            <w:tcW w:w="2983" w:type="dxa"/>
            <w:vAlign w:val="center"/>
          </w:tcPr>
          <w:p w14:paraId="02248F2B" w14:textId="1B6CBD06" w:rsidR="00BB74C6" w:rsidRDefault="00BB74C6">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5</w:t>
            </w:r>
            <w:proofErr w:type="gramEnd"/>
            <w:r w:rsidRPr="00E575EE">
              <w:rPr>
                <w:rFonts w:ascii="Arial" w:eastAsia="Times New Roman" w:hAnsi="Arial" w:cs="Arial"/>
                <w:sz w:val="24"/>
                <w:szCs w:val="24"/>
                <w:lang w:eastAsia="pt-BR"/>
              </w:rPr>
              <w:t xml:space="preserve">: R$ </w:t>
            </w:r>
            <w:r w:rsidR="00293FF1">
              <w:rPr>
                <w:rFonts w:ascii="Arial" w:eastAsia="Times New Roman" w:hAnsi="Arial" w:cs="Arial"/>
                <w:sz w:val="24"/>
                <w:szCs w:val="24"/>
                <w:lang w:eastAsia="pt-BR"/>
              </w:rPr>
              <w:t>1,00</w:t>
            </w:r>
          </w:p>
        </w:tc>
        <w:tc>
          <w:tcPr>
            <w:tcW w:w="2983" w:type="dxa"/>
            <w:vAlign w:val="center"/>
          </w:tcPr>
          <w:p w14:paraId="4F950909" w14:textId="41425FA1" w:rsidR="00BB74C6" w:rsidRDefault="00BB74C6">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Pr="00E575EE">
              <w:rPr>
                <w:rFonts w:ascii="Arial" w:eastAsia="Times New Roman" w:hAnsi="Arial" w:cs="Arial"/>
                <w:sz w:val="24"/>
                <w:szCs w:val="24"/>
                <w:lang w:eastAsia="pt-BR"/>
              </w:rPr>
              <w:t>6</w:t>
            </w:r>
            <w:proofErr w:type="gramEnd"/>
            <w:r w:rsidRPr="00E575EE">
              <w:rPr>
                <w:rFonts w:ascii="Arial" w:eastAsia="Times New Roman" w:hAnsi="Arial" w:cs="Arial"/>
                <w:sz w:val="24"/>
                <w:szCs w:val="24"/>
                <w:lang w:eastAsia="pt-BR"/>
              </w:rPr>
              <w:t xml:space="preserve">: R$ </w:t>
            </w:r>
            <w:r w:rsidR="00293FF1">
              <w:rPr>
                <w:rFonts w:ascii="Arial" w:eastAsia="Times New Roman" w:hAnsi="Arial" w:cs="Arial"/>
                <w:sz w:val="24"/>
                <w:szCs w:val="24"/>
                <w:lang w:eastAsia="pt-BR"/>
              </w:rPr>
              <w:t>2,00</w:t>
            </w:r>
          </w:p>
        </w:tc>
      </w:tr>
      <w:tr w:rsidR="00293FF1" w14:paraId="30E7F967" w14:textId="77777777" w:rsidTr="00504B72">
        <w:trPr>
          <w:trHeight w:val="462"/>
        </w:trPr>
        <w:tc>
          <w:tcPr>
            <w:tcW w:w="2982" w:type="dxa"/>
            <w:vAlign w:val="center"/>
          </w:tcPr>
          <w:p w14:paraId="5EDBDE6C" w14:textId="7874EADE" w:rsidR="00293FF1" w:rsidRPr="00E575EE" w:rsidRDefault="00293FF1">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00D751E9">
              <w:rPr>
                <w:rFonts w:ascii="Arial" w:eastAsia="Times New Roman" w:hAnsi="Arial" w:cs="Arial"/>
                <w:sz w:val="24"/>
                <w:szCs w:val="24"/>
                <w:lang w:eastAsia="pt-BR"/>
              </w:rPr>
              <w:t>7</w:t>
            </w:r>
            <w:proofErr w:type="gramEnd"/>
            <w:r w:rsidRPr="00E575EE">
              <w:rPr>
                <w:rFonts w:ascii="Arial" w:eastAsia="Times New Roman" w:hAnsi="Arial" w:cs="Arial"/>
                <w:sz w:val="24"/>
                <w:szCs w:val="24"/>
                <w:lang w:eastAsia="pt-BR"/>
              </w:rPr>
              <w:t xml:space="preserve">: R$ </w:t>
            </w:r>
            <w:r w:rsidR="00D751E9">
              <w:rPr>
                <w:rFonts w:ascii="Arial" w:eastAsia="Times New Roman" w:hAnsi="Arial" w:cs="Arial"/>
                <w:sz w:val="24"/>
                <w:szCs w:val="24"/>
                <w:lang w:eastAsia="pt-BR"/>
              </w:rPr>
              <w:t>2</w:t>
            </w:r>
            <w:r>
              <w:rPr>
                <w:rFonts w:ascii="Arial" w:eastAsia="Times New Roman" w:hAnsi="Arial" w:cs="Arial"/>
                <w:sz w:val="24"/>
                <w:szCs w:val="24"/>
                <w:lang w:eastAsia="pt-BR"/>
              </w:rPr>
              <w:t>,00</w:t>
            </w:r>
          </w:p>
        </w:tc>
        <w:tc>
          <w:tcPr>
            <w:tcW w:w="2983" w:type="dxa"/>
            <w:vAlign w:val="center"/>
          </w:tcPr>
          <w:p w14:paraId="33F0CD7F" w14:textId="2F3CF653" w:rsidR="00293FF1" w:rsidRPr="00E575EE" w:rsidRDefault="00293FF1">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00D751E9">
              <w:rPr>
                <w:rFonts w:ascii="Arial" w:eastAsia="Times New Roman" w:hAnsi="Arial" w:cs="Arial"/>
                <w:sz w:val="24"/>
                <w:szCs w:val="24"/>
                <w:lang w:eastAsia="pt-BR"/>
              </w:rPr>
              <w:t>8</w:t>
            </w:r>
            <w:proofErr w:type="gramEnd"/>
            <w:r w:rsidRPr="00E575EE">
              <w:rPr>
                <w:rFonts w:ascii="Arial" w:eastAsia="Times New Roman" w:hAnsi="Arial" w:cs="Arial"/>
                <w:sz w:val="24"/>
                <w:szCs w:val="24"/>
                <w:lang w:eastAsia="pt-BR"/>
              </w:rPr>
              <w:t xml:space="preserve">: R$ </w:t>
            </w:r>
            <w:r w:rsidR="004E7F4C">
              <w:rPr>
                <w:rFonts w:ascii="Arial" w:eastAsia="Times New Roman" w:hAnsi="Arial" w:cs="Arial"/>
                <w:sz w:val="24"/>
                <w:szCs w:val="24"/>
                <w:lang w:eastAsia="pt-BR"/>
              </w:rPr>
              <w:t>3</w:t>
            </w:r>
            <w:r>
              <w:rPr>
                <w:rFonts w:ascii="Arial" w:eastAsia="Times New Roman" w:hAnsi="Arial" w:cs="Arial"/>
                <w:sz w:val="24"/>
                <w:szCs w:val="24"/>
                <w:lang w:eastAsia="pt-BR"/>
              </w:rPr>
              <w:t>,00</w:t>
            </w:r>
          </w:p>
        </w:tc>
        <w:tc>
          <w:tcPr>
            <w:tcW w:w="2983" w:type="dxa"/>
            <w:vAlign w:val="center"/>
          </w:tcPr>
          <w:p w14:paraId="38084912" w14:textId="52047447" w:rsidR="00293FF1" w:rsidRPr="00E575EE" w:rsidRDefault="00293FF1">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proofErr w:type="gramStart"/>
            <w:r w:rsidR="004E7F4C">
              <w:rPr>
                <w:rFonts w:ascii="Arial" w:eastAsia="Times New Roman" w:hAnsi="Arial" w:cs="Arial"/>
                <w:sz w:val="24"/>
                <w:szCs w:val="24"/>
                <w:lang w:eastAsia="pt-BR"/>
              </w:rPr>
              <w:t>9</w:t>
            </w:r>
            <w:proofErr w:type="gramEnd"/>
            <w:r w:rsidRPr="00E575EE">
              <w:rPr>
                <w:rFonts w:ascii="Arial" w:eastAsia="Times New Roman" w:hAnsi="Arial" w:cs="Arial"/>
                <w:sz w:val="24"/>
                <w:szCs w:val="24"/>
                <w:lang w:eastAsia="pt-BR"/>
              </w:rPr>
              <w:t xml:space="preserve">: R$ </w:t>
            </w:r>
            <w:r w:rsidR="004E7F4C">
              <w:rPr>
                <w:rFonts w:ascii="Arial" w:eastAsia="Times New Roman" w:hAnsi="Arial" w:cs="Arial"/>
                <w:sz w:val="24"/>
                <w:szCs w:val="24"/>
                <w:lang w:eastAsia="pt-BR"/>
              </w:rPr>
              <w:t>2</w:t>
            </w:r>
            <w:r>
              <w:rPr>
                <w:rFonts w:ascii="Arial" w:eastAsia="Times New Roman" w:hAnsi="Arial" w:cs="Arial"/>
                <w:sz w:val="24"/>
                <w:szCs w:val="24"/>
                <w:lang w:eastAsia="pt-BR"/>
              </w:rPr>
              <w:t>,00</w:t>
            </w:r>
          </w:p>
        </w:tc>
      </w:tr>
      <w:tr w:rsidR="00293FF1" w14:paraId="603E61F8" w14:textId="77777777" w:rsidTr="00504B72">
        <w:trPr>
          <w:trHeight w:val="462"/>
        </w:trPr>
        <w:tc>
          <w:tcPr>
            <w:tcW w:w="2982" w:type="dxa"/>
            <w:vAlign w:val="center"/>
          </w:tcPr>
          <w:p w14:paraId="185B4FD0" w14:textId="5D1B1973" w:rsidR="00293FF1" w:rsidRPr="00E575EE" w:rsidRDefault="00293FF1">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sidR="00BC4E78">
              <w:rPr>
                <w:rFonts w:ascii="Arial" w:eastAsia="Times New Roman" w:hAnsi="Arial" w:cs="Arial"/>
                <w:sz w:val="24"/>
                <w:szCs w:val="24"/>
                <w:lang w:eastAsia="pt-BR"/>
              </w:rPr>
              <w:t>10</w:t>
            </w:r>
            <w:r w:rsidRPr="00E575EE">
              <w:rPr>
                <w:rFonts w:ascii="Arial" w:eastAsia="Times New Roman" w:hAnsi="Arial" w:cs="Arial"/>
                <w:sz w:val="24"/>
                <w:szCs w:val="24"/>
                <w:lang w:eastAsia="pt-BR"/>
              </w:rPr>
              <w:t xml:space="preserve">: R$ </w:t>
            </w:r>
            <w:r w:rsidR="00BC4E78">
              <w:rPr>
                <w:rFonts w:ascii="Arial" w:eastAsia="Times New Roman" w:hAnsi="Arial" w:cs="Arial"/>
                <w:sz w:val="24"/>
                <w:szCs w:val="24"/>
                <w:lang w:eastAsia="pt-BR"/>
              </w:rPr>
              <w:t>3</w:t>
            </w:r>
            <w:r>
              <w:rPr>
                <w:rFonts w:ascii="Arial" w:eastAsia="Times New Roman" w:hAnsi="Arial" w:cs="Arial"/>
                <w:sz w:val="24"/>
                <w:szCs w:val="24"/>
                <w:lang w:eastAsia="pt-BR"/>
              </w:rPr>
              <w:t>,00</w:t>
            </w:r>
          </w:p>
        </w:tc>
        <w:tc>
          <w:tcPr>
            <w:tcW w:w="2983" w:type="dxa"/>
            <w:vAlign w:val="center"/>
          </w:tcPr>
          <w:p w14:paraId="0211A5C0" w14:textId="20E53648" w:rsidR="00293FF1" w:rsidRPr="00E575EE" w:rsidRDefault="00293FF1">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sidR="00BC4E78">
              <w:rPr>
                <w:rFonts w:ascii="Arial" w:eastAsia="Times New Roman" w:hAnsi="Arial" w:cs="Arial"/>
                <w:sz w:val="24"/>
                <w:szCs w:val="24"/>
                <w:lang w:eastAsia="pt-BR"/>
              </w:rPr>
              <w:t>11</w:t>
            </w:r>
            <w:r w:rsidRPr="00E575EE">
              <w:rPr>
                <w:rFonts w:ascii="Arial" w:eastAsia="Times New Roman" w:hAnsi="Arial" w:cs="Arial"/>
                <w:sz w:val="24"/>
                <w:szCs w:val="24"/>
                <w:lang w:eastAsia="pt-BR"/>
              </w:rPr>
              <w:t xml:space="preserve">: R$ </w:t>
            </w:r>
            <w:r w:rsidR="00BC4E78">
              <w:rPr>
                <w:rFonts w:ascii="Arial" w:eastAsia="Times New Roman" w:hAnsi="Arial" w:cs="Arial"/>
                <w:sz w:val="24"/>
                <w:szCs w:val="24"/>
                <w:lang w:eastAsia="pt-BR"/>
              </w:rPr>
              <w:t>3</w:t>
            </w:r>
            <w:r>
              <w:rPr>
                <w:rFonts w:ascii="Arial" w:eastAsia="Times New Roman" w:hAnsi="Arial" w:cs="Arial"/>
                <w:sz w:val="24"/>
                <w:szCs w:val="24"/>
                <w:lang w:eastAsia="pt-BR"/>
              </w:rPr>
              <w:t>,00</w:t>
            </w:r>
          </w:p>
        </w:tc>
        <w:tc>
          <w:tcPr>
            <w:tcW w:w="2983" w:type="dxa"/>
            <w:vAlign w:val="center"/>
          </w:tcPr>
          <w:p w14:paraId="7A10594A" w14:textId="365B3A35" w:rsidR="00293FF1" w:rsidRPr="00E575EE" w:rsidRDefault="00293FF1">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sidR="00D6328B">
              <w:rPr>
                <w:rFonts w:ascii="Arial" w:eastAsia="Times New Roman" w:hAnsi="Arial" w:cs="Arial"/>
                <w:sz w:val="24"/>
                <w:szCs w:val="24"/>
                <w:lang w:eastAsia="pt-BR"/>
              </w:rPr>
              <w:t>12</w:t>
            </w:r>
            <w:r w:rsidRPr="00E575EE">
              <w:rPr>
                <w:rFonts w:ascii="Arial" w:eastAsia="Times New Roman" w:hAnsi="Arial" w:cs="Arial"/>
                <w:sz w:val="24"/>
                <w:szCs w:val="24"/>
                <w:lang w:eastAsia="pt-BR"/>
              </w:rPr>
              <w:t xml:space="preserve">: R$ </w:t>
            </w:r>
            <w:r w:rsidR="00E026DA">
              <w:rPr>
                <w:rFonts w:ascii="Arial" w:eastAsia="Times New Roman" w:hAnsi="Arial" w:cs="Arial"/>
                <w:sz w:val="24"/>
                <w:szCs w:val="24"/>
                <w:lang w:eastAsia="pt-BR"/>
              </w:rPr>
              <w:t>4</w:t>
            </w:r>
            <w:r>
              <w:rPr>
                <w:rFonts w:ascii="Arial" w:eastAsia="Times New Roman" w:hAnsi="Arial" w:cs="Arial"/>
                <w:sz w:val="24"/>
                <w:szCs w:val="24"/>
                <w:lang w:eastAsia="pt-BR"/>
              </w:rPr>
              <w:t>,00</w:t>
            </w:r>
          </w:p>
        </w:tc>
      </w:tr>
      <w:tr w:rsidR="00D6328B" w14:paraId="56F0FBAC" w14:textId="77777777" w:rsidTr="00504B72">
        <w:trPr>
          <w:trHeight w:val="462"/>
        </w:trPr>
        <w:tc>
          <w:tcPr>
            <w:tcW w:w="2982" w:type="dxa"/>
            <w:vAlign w:val="center"/>
          </w:tcPr>
          <w:p w14:paraId="5ED1B235" w14:textId="54E516E2" w:rsidR="00D6328B" w:rsidRPr="00E575EE" w:rsidRDefault="00D6328B">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13</w:t>
            </w:r>
            <w:r w:rsidRPr="00E575EE">
              <w:rPr>
                <w:rFonts w:ascii="Arial" w:eastAsia="Times New Roman" w:hAnsi="Arial" w:cs="Arial"/>
                <w:sz w:val="24"/>
                <w:szCs w:val="24"/>
                <w:lang w:eastAsia="pt-BR"/>
              </w:rPr>
              <w:t xml:space="preserve">: R$ </w:t>
            </w:r>
            <w:r w:rsidR="00E026DA">
              <w:rPr>
                <w:rFonts w:ascii="Arial" w:eastAsia="Times New Roman" w:hAnsi="Arial" w:cs="Arial"/>
                <w:sz w:val="24"/>
                <w:szCs w:val="24"/>
                <w:lang w:eastAsia="pt-BR"/>
              </w:rPr>
              <w:t>1</w:t>
            </w:r>
            <w:r>
              <w:rPr>
                <w:rFonts w:ascii="Arial" w:eastAsia="Times New Roman" w:hAnsi="Arial" w:cs="Arial"/>
                <w:sz w:val="24"/>
                <w:szCs w:val="24"/>
                <w:lang w:eastAsia="pt-BR"/>
              </w:rPr>
              <w:t>,00</w:t>
            </w:r>
          </w:p>
        </w:tc>
        <w:tc>
          <w:tcPr>
            <w:tcW w:w="2983" w:type="dxa"/>
            <w:vAlign w:val="center"/>
          </w:tcPr>
          <w:p w14:paraId="2DAE7CAA" w14:textId="4454159F" w:rsidR="00D6328B" w:rsidRPr="00E575EE" w:rsidRDefault="00D6328B">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w:t>
            </w:r>
            <w:r w:rsidR="00E026DA">
              <w:rPr>
                <w:rFonts w:ascii="Arial" w:eastAsia="Times New Roman" w:hAnsi="Arial" w:cs="Arial"/>
                <w:sz w:val="24"/>
                <w:szCs w:val="24"/>
                <w:lang w:eastAsia="pt-BR"/>
              </w:rPr>
              <w:t>4</w:t>
            </w:r>
            <w:r w:rsidRPr="00E575EE">
              <w:rPr>
                <w:rFonts w:ascii="Arial" w:eastAsia="Times New Roman" w:hAnsi="Arial" w:cs="Arial"/>
                <w:sz w:val="24"/>
                <w:szCs w:val="24"/>
                <w:lang w:eastAsia="pt-BR"/>
              </w:rPr>
              <w:t xml:space="preserve">: R$ </w:t>
            </w:r>
            <w:r w:rsidR="00E026DA">
              <w:rPr>
                <w:rFonts w:ascii="Arial" w:eastAsia="Times New Roman" w:hAnsi="Arial" w:cs="Arial"/>
                <w:sz w:val="24"/>
                <w:szCs w:val="24"/>
                <w:lang w:eastAsia="pt-BR"/>
              </w:rPr>
              <w:t>1</w:t>
            </w:r>
            <w:r>
              <w:rPr>
                <w:rFonts w:ascii="Arial" w:eastAsia="Times New Roman" w:hAnsi="Arial" w:cs="Arial"/>
                <w:sz w:val="24"/>
                <w:szCs w:val="24"/>
                <w:lang w:eastAsia="pt-BR"/>
              </w:rPr>
              <w:t>,00</w:t>
            </w:r>
          </w:p>
        </w:tc>
        <w:tc>
          <w:tcPr>
            <w:tcW w:w="2983" w:type="dxa"/>
            <w:vAlign w:val="center"/>
          </w:tcPr>
          <w:p w14:paraId="19F13E55" w14:textId="717A8EBA" w:rsidR="00D6328B" w:rsidRPr="00E575EE" w:rsidRDefault="00D6328B">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w:t>
            </w:r>
            <w:r w:rsidR="00E026DA">
              <w:rPr>
                <w:rFonts w:ascii="Arial" w:eastAsia="Times New Roman" w:hAnsi="Arial" w:cs="Arial"/>
                <w:sz w:val="24"/>
                <w:szCs w:val="24"/>
                <w:lang w:eastAsia="pt-BR"/>
              </w:rPr>
              <w:t>5</w:t>
            </w:r>
            <w:r w:rsidRPr="00E575EE">
              <w:rPr>
                <w:rFonts w:ascii="Arial" w:eastAsia="Times New Roman" w:hAnsi="Arial" w:cs="Arial"/>
                <w:sz w:val="24"/>
                <w:szCs w:val="24"/>
                <w:lang w:eastAsia="pt-BR"/>
              </w:rPr>
              <w:t xml:space="preserve">: R$ </w:t>
            </w:r>
            <w:r w:rsidR="00CD0795">
              <w:rPr>
                <w:rFonts w:ascii="Arial" w:eastAsia="Times New Roman" w:hAnsi="Arial" w:cs="Arial"/>
                <w:sz w:val="24"/>
                <w:szCs w:val="24"/>
                <w:lang w:eastAsia="pt-BR"/>
              </w:rPr>
              <w:t>2</w:t>
            </w:r>
            <w:r>
              <w:rPr>
                <w:rFonts w:ascii="Arial" w:eastAsia="Times New Roman" w:hAnsi="Arial" w:cs="Arial"/>
                <w:sz w:val="24"/>
                <w:szCs w:val="24"/>
                <w:lang w:eastAsia="pt-BR"/>
              </w:rPr>
              <w:t>,00</w:t>
            </w:r>
          </w:p>
        </w:tc>
      </w:tr>
      <w:tr w:rsidR="00CD0795" w14:paraId="7AB28353" w14:textId="77777777" w:rsidTr="00504B72">
        <w:trPr>
          <w:trHeight w:val="462"/>
        </w:trPr>
        <w:tc>
          <w:tcPr>
            <w:tcW w:w="2982" w:type="dxa"/>
            <w:vAlign w:val="center"/>
          </w:tcPr>
          <w:p w14:paraId="4DF32DA3" w14:textId="1534F41B" w:rsidR="00CD0795" w:rsidRPr="00E575EE" w:rsidRDefault="00CD0795">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16</w:t>
            </w:r>
            <w:r w:rsidRPr="00E575EE">
              <w:rPr>
                <w:rFonts w:ascii="Arial" w:eastAsia="Times New Roman" w:hAnsi="Arial" w:cs="Arial"/>
                <w:sz w:val="24"/>
                <w:szCs w:val="24"/>
                <w:lang w:eastAsia="pt-BR"/>
              </w:rPr>
              <w:t xml:space="preserve">: R$ </w:t>
            </w:r>
            <w:r>
              <w:rPr>
                <w:rFonts w:ascii="Arial" w:eastAsia="Times New Roman" w:hAnsi="Arial" w:cs="Arial"/>
                <w:sz w:val="24"/>
                <w:szCs w:val="24"/>
                <w:lang w:eastAsia="pt-BR"/>
              </w:rPr>
              <w:t>7,00</w:t>
            </w:r>
          </w:p>
        </w:tc>
        <w:tc>
          <w:tcPr>
            <w:tcW w:w="2983" w:type="dxa"/>
            <w:vAlign w:val="center"/>
          </w:tcPr>
          <w:p w14:paraId="052AB39D" w14:textId="3B3E0B27" w:rsidR="00CD0795" w:rsidRPr="00E575EE" w:rsidRDefault="00CD0795">
            <w:pPr>
              <w:ind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17</w:t>
            </w:r>
            <w:r w:rsidRPr="00E575EE">
              <w:rPr>
                <w:rFonts w:ascii="Arial" w:eastAsia="Times New Roman" w:hAnsi="Arial" w:cs="Arial"/>
                <w:sz w:val="24"/>
                <w:szCs w:val="24"/>
                <w:lang w:eastAsia="pt-BR"/>
              </w:rPr>
              <w:t xml:space="preserve">: R$ </w:t>
            </w:r>
            <w:r>
              <w:rPr>
                <w:rFonts w:ascii="Arial" w:eastAsia="Times New Roman" w:hAnsi="Arial" w:cs="Arial"/>
                <w:sz w:val="24"/>
                <w:szCs w:val="24"/>
                <w:lang w:eastAsia="pt-BR"/>
              </w:rPr>
              <w:t>1,00</w:t>
            </w:r>
          </w:p>
        </w:tc>
        <w:tc>
          <w:tcPr>
            <w:tcW w:w="2983" w:type="dxa"/>
            <w:vAlign w:val="center"/>
          </w:tcPr>
          <w:p w14:paraId="52394901" w14:textId="4F958647" w:rsidR="00CD0795" w:rsidRPr="00E575EE" w:rsidRDefault="00CD0795">
            <w:pPr>
              <w:pStyle w:val="PargrafodaLista"/>
              <w:ind w:left="0" w:right="120"/>
              <w:jc w:val="center"/>
              <w:rPr>
                <w:rFonts w:ascii="Arial" w:eastAsia="Times New Roman" w:hAnsi="Arial" w:cs="Arial"/>
                <w:sz w:val="24"/>
                <w:szCs w:val="24"/>
                <w:lang w:eastAsia="pt-BR"/>
              </w:rPr>
            </w:pPr>
            <w:r w:rsidRPr="00E575EE">
              <w:rPr>
                <w:rFonts w:ascii="Arial" w:eastAsia="Times New Roman" w:hAnsi="Arial" w:cs="Arial"/>
                <w:sz w:val="24"/>
                <w:szCs w:val="24"/>
                <w:lang w:eastAsia="pt-BR"/>
              </w:rPr>
              <w:t xml:space="preserve">Item </w:t>
            </w:r>
            <w:r>
              <w:rPr>
                <w:rFonts w:ascii="Arial" w:eastAsia="Times New Roman" w:hAnsi="Arial" w:cs="Arial"/>
                <w:sz w:val="24"/>
                <w:szCs w:val="24"/>
                <w:lang w:eastAsia="pt-BR"/>
              </w:rPr>
              <w:t>18</w:t>
            </w:r>
            <w:r w:rsidRPr="00E575EE">
              <w:rPr>
                <w:rFonts w:ascii="Arial" w:eastAsia="Times New Roman" w:hAnsi="Arial" w:cs="Arial"/>
                <w:sz w:val="24"/>
                <w:szCs w:val="24"/>
                <w:lang w:eastAsia="pt-BR"/>
              </w:rPr>
              <w:t xml:space="preserve">: R$ </w:t>
            </w:r>
            <w:r>
              <w:rPr>
                <w:rFonts w:ascii="Arial" w:eastAsia="Times New Roman" w:hAnsi="Arial" w:cs="Arial"/>
                <w:sz w:val="24"/>
                <w:szCs w:val="24"/>
                <w:lang w:eastAsia="pt-BR"/>
              </w:rPr>
              <w:t>2,00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47166A6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4"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BF5A21"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procedimento seguirá de </w:t>
      </w:r>
      <w:r w:rsidRPr="00BF5A21">
        <w:rPr>
          <w:rFonts w:ascii="Arial" w:eastAsia="Times New Roman" w:hAnsi="Arial" w:cs="Arial"/>
          <w:sz w:val="24"/>
          <w:szCs w:val="24"/>
          <w:lang w:eastAsia="pt-BR"/>
        </w:rPr>
        <w:t>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F5A21">
        <w:rPr>
          <w:rFonts w:ascii="Arial" w:eastAsia="Times New Roman" w:hAnsi="Arial" w:cs="Arial"/>
          <w:sz w:val="24"/>
          <w:szCs w:val="24"/>
          <w:lang w:eastAsia="pt-BR"/>
        </w:rPr>
        <w:t>Nest</w:t>
      </w:r>
      <w:r w:rsidR="0005683F" w:rsidRPr="00BF5A21">
        <w:rPr>
          <w:rFonts w:ascii="Arial" w:eastAsia="Times New Roman" w:hAnsi="Arial" w:cs="Arial"/>
          <w:sz w:val="24"/>
          <w:szCs w:val="24"/>
          <w:lang w:eastAsia="pt-BR"/>
        </w:rPr>
        <w:t>a licitação</w:t>
      </w:r>
      <w:r w:rsidR="00A402E6" w:rsidRPr="00BF5A21">
        <w:rPr>
          <w:rFonts w:ascii="Arial" w:eastAsia="Times New Roman" w:hAnsi="Arial" w:cs="Arial"/>
          <w:sz w:val="24"/>
          <w:szCs w:val="24"/>
          <w:lang w:eastAsia="pt-BR"/>
        </w:rPr>
        <w:t>, foi adotado</w:t>
      </w:r>
      <w:r w:rsidR="00646428" w:rsidRPr="00BF5A21">
        <w:rPr>
          <w:rFonts w:ascii="Arial" w:eastAsia="Times New Roman" w:hAnsi="Arial" w:cs="Arial"/>
          <w:sz w:val="24"/>
          <w:szCs w:val="24"/>
          <w:lang w:eastAsia="pt-BR"/>
        </w:rPr>
        <w:t xml:space="preserve"> o modo de disputa “aberto”</w:t>
      </w:r>
      <w:r w:rsidR="00A402E6" w:rsidRPr="00BF5A21">
        <w:rPr>
          <w:rFonts w:ascii="Arial" w:eastAsia="Times New Roman" w:hAnsi="Arial" w:cs="Arial"/>
          <w:sz w:val="24"/>
          <w:szCs w:val="24"/>
          <w:lang w:eastAsia="pt-BR"/>
        </w:rPr>
        <w:t>, em que</w:t>
      </w:r>
      <w:r w:rsidR="00646428" w:rsidRPr="00BF5A21">
        <w:rPr>
          <w:rFonts w:ascii="Arial" w:eastAsia="Times New Roman" w:hAnsi="Arial" w:cs="Arial"/>
          <w:sz w:val="24"/>
          <w:szCs w:val="24"/>
          <w:lang w:eastAsia="pt-BR"/>
        </w:rPr>
        <w:t xml:space="preserve"> os licitantes apresentarão lances públicos e sucessivos, com prorrogações, conforme</w:t>
      </w:r>
      <w:r w:rsidR="00646428" w:rsidRPr="00070F82">
        <w:rPr>
          <w:rFonts w:ascii="Arial" w:eastAsia="Times New Roman" w:hAnsi="Arial" w:cs="Arial"/>
          <w:sz w:val="24"/>
          <w:szCs w:val="24"/>
          <w:lang w:eastAsia="pt-BR"/>
        </w:rPr>
        <w:t xml:space="preserv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7E8A7F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70EA4E7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5"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0A12DD08"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392D69CC"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7"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6"/>
      <w:r>
        <w:rPr>
          <w:rFonts w:ascii="Arial" w:eastAsia="Times New Roman" w:hAnsi="Arial" w:cs="Arial"/>
          <w:sz w:val="24"/>
          <w:szCs w:val="24"/>
          <w:lang w:eastAsia="pt-BR"/>
        </w:rPr>
        <w:t>.</w:t>
      </w:r>
    </w:p>
    <w:p w14:paraId="5AFD7D45" w14:textId="3B9BB087"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38" w:history="1">
        <w:r w:rsidR="0092697B" w:rsidRPr="00D11E99">
          <w:rPr>
            <w:rStyle w:val="Hyperlink"/>
            <w:rFonts w:ascii="Arial" w:hAnsi="Arial" w:cs="Arial"/>
            <w:sz w:val="24"/>
            <w:szCs w:val="24"/>
          </w:rPr>
          <w:t>Resolução n. 497</w:t>
        </w:r>
      </w:hyperlink>
      <w:r w:rsidRPr="00D11E99">
        <w:rPr>
          <w:rFonts w:ascii="Arial" w:eastAsia="Times New Roman" w:hAnsi="Arial" w:cs="Arial"/>
          <w:sz w:val="24"/>
          <w:szCs w:val="24"/>
          <w:lang w:eastAsia="pt-BR"/>
        </w:rPr>
        <w:t xml:space="preserve">, de 14 de abril de 2023, do Conselho Nacional de Justiça </w:t>
      </w:r>
      <w:r w:rsidR="00A40EAF" w:rsidRPr="00D11E99">
        <w:rPr>
          <w:rFonts w:ascii="Arial" w:eastAsia="Times New Roman" w:hAnsi="Arial" w:cs="Arial"/>
          <w:sz w:val="24"/>
          <w:szCs w:val="24"/>
          <w:lang w:eastAsia="pt-BR"/>
        </w:rPr>
        <w:t>–</w:t>
      </w:r>
      <w:r w:rsidRPr="00D11E99">
        <w:rPr>
          <w:rFonts w:ascii="Arial" w:eastAsia="Times New Roman" w:hAnsi="Arial" w:cs="Arial"/>
          <w:sz w:val="24"/>
          <w:szCs w:val="24"/>
          <w:lang w:eastAsia="pt-BR"/>
        </w:rPr>
        <w:t xml:space="preserve"> CNJ</w:t>
      </w:r>
      <w:r w:rsidR="00D11E99">
        <w:rPr>
          <w:rFonts w:ascii="Arial" w:eastAsia="Times New Roman" w:hAnsi="Arial" w:cs="Arial"/>
          <w:sz w:val="24"/>
          <w:szCs w:val="24"/>
          <w:lang w:eastAsia="pt-BR"/>
        </w:rPr>
        <w:t>.</w:t>
      </w:r>
    </w:p>
    <w:p w14:paraId="09723F6E" w14:textId="13B8C333"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6A8F43D8"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3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lastRenderedPageBreak/>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322536F2" w:rsidR="00646428" w:rsidRPr="007107D7"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poderá negociar condições mais vantajosas, após definido </w:t>
      </w:r>
      <w:r w:rsidRPr="007107D7">
        <w:rPr>
          <w:rFonts w:ascii="Arial" w:eastAsia="Times New Roman" w:hAnsi="Arial" w:cs="Arial"/>
          <w:sz w:val="24"/>
          <w:szCs w:val="24"/>
          <w:lang w:eastAsia="pt-BR"/>
        </w:rPr>
        <w:t>o resultado do julgamento.</w:t>
      </w:r>
    </w:p>
    <w:p w14:paraId="65EBBC5D" w14:textId="72601459" w:rsidR="00646428" w:rsidRPr="007107D7" w:rsidRDefault="00A15240"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107D7">
        <w:rPr>
          <w:rFonts w:ascii="Arial" w:eastAsia="Times New Roman" w:hAnsi="Arial" w:cs="Arial"/>
          <w:sz w:val="24"/>
          <w:szCs w:val="24"/>
          <w:lang w:eastAsia="pt-BR"/>
        </w:rPr>
        <w:t>N</w:t>
      </w:r>
      <w:r w:rsidR="00955F13" w:rsidRPr="007107D7">
        <w:rPr>
          <w:rFonts w:ascii="Arial" w:eastAsia="Times New Roman" w:hAnsi="Arial" w:cs="Arial"/>
          <w:sz w:val="24"/>
          <w:szCs w:val="24"/>
          <w:lang w:eastAsia="pt-BR"/>
        </w:rPr>
        <w:t>esta licitação,</w:t>
      </w:r>
      <w:r w:rsidRPr="007107D7">
        <w:rPr>
          <w:rFonts w:ascii="Arial" w:eastAsia="Times New Roman" w:hAnsi="Arial" w:cs="Arial"/>
          <w:sz w:val="24"/>
          <w:szCs w:val="24"/>
          <w:lang w:eastAsia="pt-BR"/>
        </w:rPr>
        <w:t xml:space="preserve"> </w:t>
      </w:r>
      <w:r w:rsidR="00646428" w:rsidRPr="007107D7">
        <w:rPr>
          <w:rFonts w:ascii="Arial" w:eastAsia="Times New Roman" w:hAnsi="Arial" w:cs="Arial"/>
          <w:sz w:val="24"/>
          <w:szCs w:val="24"/>
          <w:lang w:eastAsia="pt-BR"/>
        </w:rPr>
        <w:t>serão observados os preços unitários máximos como critério de aceitabilidade</w:t>
      </w:r>
      <w:r w:rsidR="00DD3029" w:rsidRPr="007107D7">
        <w:rPr>
          <w:rFonts w:ascii="Arial" w:eastAsia="Times New Roman" w:hAnsi="Arial" w:cs="Arial"/>
          <w:sz w:val="24"/>
          <w:szCs w:val="24"/>
          <w:lang w:eastAsia="pt-BR"/>
        </w:rPr>
        <w:t>,</w:t>
      </w:r>
      <w:r w:rsidR="004D59E4" w:rsidRPr="007107D7">
        <w:rPr>
          <w:rFonts w:ascii="Arial" w:eastAsia="Times New Roman" w:hAnsi="Arial" w:cs="Arial"/>
          <w:sz w:val="24"/>
          <w:szCs w:val="24"/>
          <w:lang w:eastAsia="pt-BR"/>
        </w:rPr>
        <w:t xml:space="preserve"> conforme tabela disposta no Termo de Referência</w:t>
      </w:r>
      <w:r w:rsidR="006B67BC">
        <w:rPr>
          <w:rFonts w:ascii="Arial" w:eastAsia="Times New Roman" w:hAnsi="Arial" w:cs="Arial"/>
          <w:sz w:val="24"/>
          <w:szCs w:val="24"/>
          <w:lang w:eastAsia="pt-BR"/>
        </w:rPr>
        <w:t xml:space="preserve"> (Anexo I)</w:t>
      </w:r>
      <w:r w:rsidR="00DD3029" w:rsidRPr="007107D7">
        <w:rPr>
          <w:rFonts w:ascii="Arial" w:eastAsia="Times New Roman" w:hAnsi="Arial" w:cs="Arial"/>
          <w:sz w:val="24"/>
          <w:szCs w:val="24"/>
          <w:lang w:eastAsia="pt-BR"/>
        </w:rPr>
        <w:t>.</w:t>
      </w:r>
    </w:p>
    <w:p w14:paraId="060B7633" w14:textId="4E15C0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02F92399"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070F82">
        <w:rPr>
          <w:rFonts w:ascii="Arial" w:eastAsia="Times New Roman" w:hAnsi="Arial" w:cs="Arial"/>
          <w:sz w:val="24"/>
          <w:szCs w:val="24"/>
          <w:lang w:eastAsia="pt-BR"/>
        </w:rPr>
        <w:t xml:space="preserve">O pregoeiro solicitará ao licitante mais bem classificado que, no prazo </w:t>
      </w:r>
      <w:r w:rsidRPr="0018262D">
        <w:rPr>
          <w:rFonts w:ascii="Arial" w:eastAsia="Times New Roman" w:hAnsi="Arial" w:cs="Arial"/>
          <w:sz w:val="24"/>
          <w:szCs w:val="24"/>
          <w:lang w:eastAsia="pt-BR"/>
        </w:rPr>
        <w:t xml:space="preserve">de </w:t>
      </w:r>
      <w:proofErr w:type="gramStart"/>
      <w:r w:rsidR="00762A7B" w:rsidRPr="0018262D">
        <w:rPr>
          <w:rFonts w:ascii="Arial" w:eastAsia="Times New Roman" w:hAnsi="Arial" w:cs="Arial"/>
          <w:b/>
          <w:bCs/>
          <w:sz w:val="24"/>
          <w:szCs w:val="24"/>
          <w:lang w:eastAsia="pt-BR"/>
        </w:rPr>
        <w:t>2</w:t>
      </w:r>
      <w:proofErr w:type="gramEnd"/>
      <w:r w:rsidR="00762A7B" w:rsidRPr="0018262D">
        <w:rPr>
          <w:rFonts w:ascii="Arial" w:eastAsia="Times New Roman" w:hAnsi="Arial" w:cs="Arial"/>
          <w:b/>
          <w:bCs/>
          <w:sz w:val="24"/>
          <w:szCs w:val="24"/>
          <w:lang w:eastAsia="pt-BR"/>
        </w:rPr>
        <w:t xml:space="preserve"> </w:t>
      </w:r>
      <w:r w:rsidR="008D7475" w:rsidRPr="0018262D">
        <w:rPr>
          <w:rFonts w:ascii="Arial" w:eastAsia="Times New Roman" w:hAnsi="Arial" w:cs="Arial"/>
          <w:b/>
          <w:bCs/>
          <w:sz w:val="24"/>
          <w:szCs w:val="24"/>
          <w:lang w:eastAsia="pt-BR"/>
        </w:rPr>
        <w:t>(</w:t>
      </w:r>
      <w:r w:rsidR="00762A7B" w:rsidRPr="0018262D">
        <w:rPr>
          <w:rFonts w:ascii="Arial" w:eastAsia="Times New Roman" w:hAnsi="Arial" w:cs="Arial"/>
          <w:b/>
          <w:bCs/>
          <w:sz w:val="24"/>
          <w:szCs w:val="24"/>
          <w:lang w:eastAsia="pt-BR"/>
        </w:rPr>
        <w:t>duas</w:t>
      </w:r>
      <w:r w:rsidR="008D7475" w:rsidRPr="0018262D">
        <w:rPr>
          <w:rFonts w:ascii="Arial" w:eastAsia="Times New Roman" w:hAnsi="Arial" w:cs="Arial"/>
          <w:b/>
          <w:bCs/>
          <w:sz w:val="24"/>
          <w:szCs w:val="24"/>
          <w:lang w:eastAsia="pt-BR"/>
        </w:rPr>
        <w:t>)</w:t>
      </w:r>
      <w:r w:rsidR="00D81D9E" w:rsidRPr="0018262D">
        <w:rPr>
          <w:rFonts w:ascii="Arial" w:eastAsia="Times New Roman" w:hAnsi="Arial" w:cs="Arial"/>
          <w:b/>
          <w:bCs/>
          <w:sz w:val="24"/>
          <w:szCs w:val="24"/>
          <w:lang w:eastAsia="pt-BR"/>
        </w:rPr>
        <w:t xml:space="preserve"> </w:t>
      </w:r>
      <w:r w:rsidRPr="0018262D">
        <w:rPr>
          <w:rFonts w:ascii="Arial" w:eastAsia="Times New Roman" w:hAnsi="Arial" w:cs="Arial"/>
          <w:b/>
          <w:bCs/>
          <w:sz w:val="24"/>
          <w:szCs w:val="24"/>
          <w:lang w:eastAsia="pt-BR"/>
        </w:rPr>
        <w:t>horas</w:t>
      </w:r>
      <w:r w:rsidRPr="0018262D">
        <w:rPr>
          <w:rFonts w:ascii="Arial" w:eastAsia="Times New Roman" w:hAnsi="Arial" w:cs="Arial"/>
          <w:sz w:val="24"/>
          <w:szCs w:val="24"/>
          <w:lang w:eastAsia="pt-BR"/>
        </w:rPr>
        <w:t>, envie a proposta adequada ao último lance ofertado após a</w:t>
      </w:r>
      <w:r w:rsidRPr="00070F82">
        <w:rPr>
          <w:rFonts w:ascii="Arial" w:eastAsia="Times New Roman" w:hAnsi="Arial" w:cs="Arial"/>
          <w:sz w:val="24"/>
          <w:szCs w:val="24"/>
          <w:lang w:eastAsia="pt-BR"/>
        </w:rPr>
        <w:t xml:space="preserve">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7"/>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8"/>
    </w:p>
    <w:p w14:paraId="3F5B68C8" w14:textId="66AD6454" w:rsidR="00787630" w:rsidRPr="0064240D" w:rsidRDefault="00787630" w:rsidP="00A86F2B">
      <w:pPr>
        <w:pStyle w:val="PargrafodaLista"/>
        <w:numPr>
          <w:ilvl w:val="2"/>
          <w:numId w:val="1"/>
        </w:numPr>
        <w:tabs>
          <w:tab w:val="left" w:pos="1560"/>
        </w:tabs>
        <w:spacing w:after="120" w:line="240" w:lineRule="auto"/>
        <w:ind w:left="567" w:firstLine="0"/>
        <w:contextualSpacing w:val="0"/>
        <w:jc w:val="both"/>
        <w:rPr>
          <w:rFonts w:ascii="Arial" w:eastAsia="Times New Roman" w:hAnsi="Arial" w:cs="Arial"/>
          <w:sz w:val="24"/>
          <w:szCs w:val="24"/>
          <w:lang w:eastAsia="pt-BR"/>
        </w:rPr>
      </w:pPr>
      <w:r w:rsidRPr="0064240D">
        <w:rPr>
          <w:rFonts w:ascii="Arial" w:eastAsia="Times New Roman" w:hAnsi="Arial" w:cs="Arial"/>
          <w:sz w:val="24"/>
          <w:szCs w:val="24"/>
          <w:lang w:eastAsia="pt-BR"/>
        </w:rPr>
        <w:t xml:space="preserve">O </w:t>
      </w:r>
      <w:r w:rsidR="00A26DB7" w:rsidRPr="0064240D">
        <w:rPr>
          <w:rFonts w:ascii="Arial" w:eastAsia="Times New Roman" w:hAnsi="Arial" w:cs="Arial"/>
          <w:sz w:val="24"/>
          <w:szCs w:val="24"/>
          <w:lang w:eastAsia="pt-BR"/>
        </w:rPr>
        <w:t>p</w:t>
      </w:r>
      <w:r w:rsidRPr="0064240D">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w:t>
      </w:r>
      <w:proofErr w:type="gramStart"/>
      <w:r w:rsidRPr="0064240D">
        <w:rPr>
          <w:rFonts w:ascii="Arial" w:eastAsia="Times New Roman" w:hAnsi="Arial" w:cs="Arial"/>
          <w:sz w:val="24"/>
          <w:szCs w:val="24"/>
          <w:lang w:eastAsia="pt-BR"/>
        </w:rPr>
        <w:t>não-aceitação</w:t>
      </w:r>
      <w:proofErr w:type="gramEnd"/>
      <w:r w:rsidRPr="0064240D">
        <w:rPr>
          <w:rFonts w:ascii="Arial" w:eastAsia="Times New Roman" w:hAnsi="Arial" w:cs="Arial"/>
          <w:sz w:val="24"/>
          <w:szCs w:val="24"/>
          <w:lang w:eastAsia="pt-BR"/>
        </w:rPr>
        <w:t xml:space="preserve">, </w:t>
      </w:r>
      <w:r w:rsidR="00D2748F" w:rsidRPr="0064240D">
        <w:rPr>
          <w:rFonts w:ascii="Arial" w:eastAsia="Times New Roman" w:hAnsi="Arial" w:cs="Arial"/>
          <w:b/>
          <w:bCs/>
          <w:sz w:val="24"/>
          <w:szCs w:val="24"/>
          <w:lang w:eastAsia="pt-BR"/>
        </w:rPr>
        <w:t xml:space="preserve">relação dos saneantes </w:t>
      </w:r>
      <w:proofErr w:type="spellStart"/>
      <w:r w:rsidR="00D2748F" w:rsidRPr="0064240D">
        <w:rPr>
          <w:rFonts w:ascii="Arial" w:eastAsia="Times New Roman" w:hAnsi="Arial" w:cs="Arial"/>
          <w:b/>
          <w:bCs/>
          <w:sz w:val="24"/>
          <w:szCs w:val="24"/>
          <w:lang w:eastAsia="pt-BR"/>
        </w:rPr>
        <w:t>domissanitários</w:t>
      </w:r>
      <w:proofErr w:type="spellEnd"/>
      <w:r w:rsidR="00D2748F" w:rsidRPr="0064240D">
        <w:rPr>
          <w:rFonts w:ascii="Arial" w:eastAsia="Times New Roman" w:hAnsi="Arial" w:cs="Arial"/>
          <w:b/>
          <w:bCs/>
          <w:sz w:val="24"/>
          <w:szCs w:val="24"/>
          <w:lang w:eastAsia="pt-BR"/>
        </w:rPr>
        <w:t>/</w:t>
      </w:r>
      <w:proofErr w:type="spellStart"/>
      <w:r w:rsidR="00D2748F" w:rsidRPr="0064240D">
        <w:rPr>
          <w:rFonts w:ascii="Arial" w:eastAsia="Times New Roman" w:hAnsi="Arial" w:cs="Arial"/>
          <w:b/>
          <w:bCs/>
          <w:sz w:val="24"/>
          <w:szCs w:val="24"/>
          <w:lang w:eastAsia="pt-BR"/>
        </w:rPr>
        <w:t>desinfestantes</w:t>
      </w:r>
      <w:proofErr w:type="spellEnd"/>
      <w:r w:rsidR="00D2748F" w:rsidRPr="0064240D">
        <w:rPr>
          <w:rFonts w:ascii="Arial" w:eastAsia="Times New Roman" w:hAnsi="Arial" w:cs="Arial"/>
          <w:b/>
          <w:bCs/>
          <w:sz w:val="24"/>
          <w:szCs w:val="24"/>
          <w:lang w:eastAsia="pt-BR"/>
        </w:rPr>
        <w:t xml:space="preserve"> que pretende utilizar na execução dos serviços, contendo</w:t>
      </w:r>
      <w:r w:rsidR="00D2748F" w:rsidRPr="0064240D">
        <w:rPr>
          <w:rFonts w:ascii="Arial" w:eastAsia="Times New Roman" w:hAnsi="Arial" w:cs="Arial"/>
          <w:sz w:val="24"/>
          <w:szCs w:val="24"/>
          <w:lang w:eastAsia="pt-BR"/>
        </w:rPr>
        <w:t>:</w:t>
      </w:r>
    </w:p>
    <w:p w14:paraId="0CB13444" w14:textId="47421B1A" w:rsidR="00AE38EC" w:rsidRPr="0064240D" w:rsidRDefault="00A86F2B" w:rsidP="00A86F2B">
      <w:pPr>
        <w:pStyle w:val="PargrafodaLista"/>
        <w:spacing w:after="120" w:line="240" w:lineRule="auto"/>
        <w:ind w:left="851"/>
        <w:contextualSpacing w:val="0"/>
        <w:jc w:val="both"/>
        <w:rPr>
          <w:rFonts w:ascii="Arial" w:eastAsia="Times New Roman" w:hAnsi="Arial" w:cs="Arial"/>
          <w:sz w:val="24"/>
          <w:szCs w:val="24"/>
          <w:lang w:eastAsia="pt-BR"/>
        </w:rPr>
      </w:pPr>
      <w:r w:rsidRPr="0064240D">
        <w:rPr>
          <w:rFonts w:ascii="Arial" w:eastAsia="Times New Roman" w:hAnsi="Arial" w:cs="Arial"/>
          <w:sz w:val="24"/>
          <w:szCs w:val="24"/>
          <w:lang w:eastAsia="pt-BR"/>
        </w:rPr>
        <w:t xml:space="preserve">a) </w:t>
      </w:r>
      <w:r w:rsidR="00AE38EC" w:rsidRPr="0064240D">
        <w:rPr>
          <w:rFonts w:ascii="Arial" w:eastAsia="Times New Roman" w:hAnsi="Arial" w:cs="Arial"/>
          <w:sz w:val="24"/>
          <w:szCs w:val="24"/>
          <w:lang w:eastAsia="pt-BR"/>
        </w:rPr>
        <w:t>nome comercial (marca);</w:t>
      </w:r>
    </w:p>
    <w:p w14:paraId="052EBBF8" w14:textId="1B2CFA5E" w:rsidR="00AE38EC" w:rsidRPr="0064240D" w:rsidRDefault="00A86F2B" w:rsidP="00A86F2B">
      <w:pPr>
        <w:pStyle w:val="PargrafodaLista"/>
        <w:spacing w:after="120" w:line="240" w:lineRule="auto"/>
        <w:ind w:left="851"/>
        <w:contextualSpacing w:val="0"/>
        <w:jc w:val="both"/>
        <w:rPr>
          <w:rFonts w:ascii="Arial" w:eastAsia="Times New Roman" w:hAnsi="Arial" w:cs="Arial"/>
          <w:sz w:val="24"/>
          <w:szCs w:val="24"/>
          <w:lang w:eastAsia="pt-BR"/>
        </w:rPr>
      </w:pPr>
      <w:r w:rsidRPr="0064240D">
        <w:rPr>
          <w:rFonts w:ascii="Arial" w:eastAsia="Times New Roman" w:hAnsi="Arial" w:cs="Arial"/>
          <w:sz w:val="24"/>
          <w:szCs w:val="24"/>
          <w:lang w:eastAsia="pt-BR"/>
        </w:rPr>
        <w:t xml:space="preserve">b) </w:t>
      </w:r>
      <w:r w:rsidR="00AE38EC" w:rsidRPr="0064240D">
        <w:rPr>
          <w:rFonts w:ascii="Arial" w:eastAsia="Times New Roman" w:hAnsi="Arial" w:cs="Arial"/>
          <w:sz w:val="24"/>
          <w:szCs w:val="24"/>
          <w:lang w:eastAsia="pt-BR"/>
        </w:rPr>
        <w:t>fabricante;</w:t>
      </w:r>
    </w:p>
    <w:p w14:paraId="6CEDD376" w14:textId="4B7CA005" w:rsidR="00AE38EC" w:rsidRPr="0064240D" w:rsidRDefault="002E40E9" w:rsidP="00A86F2B">
      <w:pPr>
        <w:pStyle w:val="PargrafodaLista"/>
        <w:spacing w:after="120" w:line="240" w:lineRule="auto"/>
        <w:ind w:left="851"/>
        <w:contextualSpacing w:val="0"/>
        <w:jc w:val="both"/>
        <w:rPr>
          <w:rFonts w:ascii="Arial" w:eastAsia="Times New Roman" w:hAnsi="Arial" w:cs="Arial"/>
          <w:sz w:val="24"/>
          <w:szCs w:val="24"/>
          <w:lang w:eastAsia="pt-BR"/>
        </w:rPr>
      </w:pPr>
      <w:r w:rsidRPr="0064240D">
        <w:rPr>
          <w:rFonts w:ascii="Arial" w:eastAsia="Times New Roman" w:hAnsi="Arial" w:cs="Arial"/>
          <w:sz w:val="24"/>
          <w:szCs w:val="24"/>
          <w:lang w:eastAsia="pt-BR"/>
        </w:rPr>
        <w:t>c)</w:t>
      </w:r>
      <w:r w:rsidR="0065117B" w:rsidRPr="0064240D">
        <w:rPr>
          <w:rFonts w:ascii="Arial" w:eastAsia="Times New Roman" w:hAnsi="Arial" w:cs="Arial"/>
          <w:sz w:val="24"/>
          <w:szCs w:val="24"/>
          <w:lang w:eastAsia="pt-BR"/>
        </w:rPr>
        <w:t xml:space="preserve"> </w:t>
      </w:r>
      <w:r w:rsidR="00AE38EC" w:rsidRPr="0064240D">
        <w:rPr>
          <w:rFonts w:ascii="Arial" w:eastAsia="Times New Roman" w:hAnsi="Arial" w:cs="Arial"/>
          <w:sz w:val="24"/>
          <w:szCs w:val="24"/>
          <w:lang w:eastAsia="pt-BR"/>
        </w:rPr>
        <w:t>número de registro ou regularização junto à ANVISA;</w:t>
      </w:r>
    </w:p>
    <w:p w14:paraId="5D3BA72C" w14:textId="4F5FA767" w:rsidR="00F07E76" w:rsidRPr="0064240D" w:rsidRDefault="002E40E9" w:rsidP="00A86F2B">
      <w:pPr>
        <w:pStyle w:val="PargrafodaLista"/>
        <w:spacing w:after="240" w:line="240" w:lineRule="auto"/>
        <w:ind w:left="851"/>
        <w:contextualSpacing w:val="0"/>
        <w:jc w:val="both"/>
        <w:rPr>
          <w:rFonts w:ascii="Arial" w:eastAsia="Times New Roman" w:hAnsi="Arial" w:cs="Arial"/>
          <w:sz w:val="24"/>
          <w:szCs w:val="24"/>
          <w:lang w:eastAsia="pt-BR"/>
        </w:rPr>
      </w:pPr>
      <w:r w:rsidRPr="0064240D">
        <w:rPr>
          <w:rFonts w:ascii="Arial" w:eastAsia="Times New Roman" w:hAnsi="Arial" w:cs="Arial"/>
          <w:sz w:val="24"/>
          <w:szCs w:val="24"/>
          <w:lang w:eastAsia="pt-BR"/>
        </w:rPr>
        <w:t xml:space="preserve">d) </w:t>
      </w:r>
      <w:r w:rsidR="00AE38EC" w:rsidRPr="0064240D">
        <w:rPr>
          <w:rFonts w:ascii="Arial" w:eastAsia="Times New Roman" w:hAnsi="Arial" w:cs="Arial"/>
          <w:sz w:val="24"/>
          <w:szCs w:val="24"/>
          <w:lang w:eastAsia="pt-BR"/>
        </w:rPr>
        <w:t>ficha técnica ou documento equivalente, quando solicitado.</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45A5EDD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0"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9A5BD5"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A5BD5">
        <w:rPr>
          <w:rFonts w:ascii="Arial" w:eastAsia="Times New Roman" w:hAnsi="Arial" w:cs="Arial"/>
          <w:sz w:val="24"/>
          <w:szCs w:val="24"/>
          <w:lang w:eastAsia="pt-BR"/>
        </w:rPr>
        <w:t xml:space="preserve">A </w:t>
      </w:r>
      <w:r w:rsidRPr="009A5BD5">
        <w:rPr>
          <w:rFonts w:ascii="Arial" w:eastAsia="Times New Roman" w:hAnsi="Arial" w:cs="Arial"/>
          <w:color w:val="000000"/>
          <w:sz w:val="24"/>
          <w:szCs w:val="24"/>
          <w:lang w:eastAsia="pt-BR"/>
        </w:rPr>
        <w:t>consulta</w:t>
      </w:r>
      <w:r w:rsidRPr="009A5BD5">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9A5BD5"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A5BD5">
        <w:rPr>
          <w:rFonts w:ascii="Arial" w:eastAsia="Times New Roman" w:hAnsi="Arial" w:cs="Arial"/>
          <w:color w:val="000000"/>
          <w:sz w:val="24"/>
          <w:szCs w:val="24"/>
          <w:lang w:eastAsia="pt-BR"/>
        </w:rPr>
        <w:t xml:space="preserve">Para a </w:t>
      </w:r>
      <w:r w:rsidRPr="009A5BD5">
        <w:rPr>
          <w:rFonts w:ascii="Arial" w:eastAsia="Times New Roman" w:hAnsi="Arial" w:cs="Arial"/>
          <w:sz w:val="24"/>
          <w:szCs w:val="24"/>
          <w:lang w:eastAsia="pt-BR"/>
        </w:rPr>
        <w:t>consulta</w:t>
      </w:r>
      <w:r w:rsidRPr="009A5BD5">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559A47D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9A5BD5">
        <w:rPr>
          <w:rFonts w:ascii="Arial" w:eastAsia="Times New Roman" w:hAnsi="Arial" w:cs="Arial"/>
          <w:color w:val="000000"/>
          <w:sz w:val="24"/>
          <w:szCs w:val="24"/>
          <w:lang w:eastAsia="pt-BR"/>
        </w:rPr>
        <w:t xml:space="preserve">A </w:t>
      </w:r>
      <w:r w:rsidRPr="009A5BD5">
        <w:rPr>
          <w:rFonts w:ascii="Arial" w:eastAsia="Times New Roman" w:hAnsi="Arial" w:cs="Arial"/>
          <w:sz w:val="24"/>
          <w:szCs w:val="24"/>
          <w:lang w:eastAsia="pt-BR"/>
        </w:rPr>
        <w:t>consulta</w:t>
      </w:r>
      <w:r w:rsidRPr="009A5BD5">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9A5BD5">
        <w:rPr>
          <w:rFonts w:ascii="Arial" w:eastAsia="Times New Roman" w:hAnsi="Arial" w:cs="Arial"/>
          <w:color w:val="000000"/>
          <w:sz w:val="24"/>
          <w:szCs w:val="24"/>
          <w:lang w:eastAsia="pt-BR"/>
        </w:rPr>
        <w:t>se houver</w:t>
      </w:r>
      <w:r w:rsidR="00CB25FC" w:rsidRPr="009A5BD5">
        <w:rPr>
          <w:rFonts w:ascii="Arial" w:eastAsia="Times New Roman" w:hAnsi="Arial" w:cs="Arial"/>
          <w:color w:val="000000"/>
          <w:sz w:val="24"/>
          <w:szCs w:val="24"/>
          <w:lang w:eastAsia="pt-BR"/>
        </w:rPr>
        <w:t xml:space="preserve">, </w:t>
      </w:r>
      <w:r w:rsidRPr="009A5BD5">
        <w:rPr>
          <w:rFonts w:ascii="Arial" w:eastAsia="Times New Roman" w:hAnsi="Arial" w:cs="Arial"/>
          <w:color w:val="000000"/>
          <w:sz w:val="24"/>
          <w:szCs w:val="24"/>
          <w:lang w:eastAsia="pt-BR"/>
        </w:rPr>
        <w:t>por força da vedação</w:t>
      </w:r>
      <w:r w:rsidRPr="00070F82">
        <w:rPr>
          <w:rFonts w:ascii="Arial" w:eastAsia="Times New Roman" w:hAnsi="Arial" w:cs="Arial"/>
          <w:color w:val="000000"/>
          <w:sz w:val="24"/>
          <w:szCs w:val="24"/>
          <w:lang w:eastAsia="pt-BR"/>
        </w:rPr>
        <w:t xml:space="preserve">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2856997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2AF8A58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C12A78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8993DA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318F35C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61EA42B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4"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24F6318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62CE0FC5" w14:textId="486059F8" w:rsidR="009514F9" w:rsidRPr="00C30B68"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C30B68">
        <w:rPr>
          <w:rFonts w:ascii="Arial" w:eastAsia="Times New Roman" w:hAnsi="Arial" w:cs="Arial"/>
          <w:sz w:val="24"/>
          <w:szCs w:val="24"/>
          <w:lang w:eastAsia="pt-BR"/>
        </w:rPr>
        <w:t>não</w:t>
      </w:r>
      <w:proofErr w:type="gramEnd"/>
      <w:r w:rsidRPr="00C30B68">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45051F"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45051F">
        <w:rPr>
          <w:rFonts w:ascii="Arial" w:eastAsia="Times New Roman" w:hAnsi="Arial" w:cs="Arial"/>
          <w:color w:val="000000"/>
          <w:sz w:val="24"/>
          <w:szCs w:val="24"/>
          <w:lang w:eastAsia="pt-BR"/>
        </w:rPr>
        <w:t>diligências, para que a empresa comprove a exequibilidade da proposta.</w:t>
      </w:r>
      <w:bookmarkEnd w:id="21"/>
    </w:p>
    <w:p w14:paraId="343749BA" w14:textId="38445C8A" w:rsidR="00646428" w:rsidRPr="0045051F"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5051F">
        <w:rPr>
          <w:rFonts w:ascii="Arial" w:eastAsia="Times New Roman" w:hAnsi="Arial" w:cs="Arial"/>
          <w:color w:val="000000"/>
          <w:sz w:val="24"/>
          <w:szCs w:val="24"/>
          <w:lang w:eastAsia="pt-BR"/>
        </w:rPr>
        <w:t>Nesta licitação</w:t>
      </w:r>
      <w:r w:rsidR="00646428" w:rsidRPr="0045051F">
        <w:rPr>
          <w:rFonts w:ascii="Arial" w:eastAsia="Times New Roman" w:hAnsi="Arial" w:cs="Arial"/>
          <w:color w:val="000000"/>
          <w:sz w:val="24"/>
          <w:szCs w:val="24"/>
          <w:lang w:eastAsia="pt-BR"/>
        </w:rPr>
        <w:t xml:space="preserve">, é </w:t>
      </w:r>
      <w:proofErr w:type="gramStart"/>
      <w:r w:rsidR="00646428" w:rsidRPr="0045051F">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45051F">
        <w:rPr>
          <w:rFonts w:ascii="Arial" w:eastAsia="Times New Roman" w:hAnsi="Arial" w:cs="Arial"/>
          <w:color w:val="000000"/>
          <w:sz w:val="24"/>
          <w:szCs w:val="24"/>
          <w:lang w:eastAsia="pt-BR"/>
        </w:rPr>
        <w:t>.</w:t>
      </w:r>
    </w:p>
    <w:p w14:paraId="48142E4D" w14:textId="025A662F" w:rsidR="00646428" w:rsidRPr="0045051F"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5051F">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45051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45051F">
        <w:rPr>
          <w:rFonts w:ascii="Arial" w:eastAsia="Times New Roman" w:hAnsi="Arial" w:cs="Arial"/>
          <w:sz w:val="24"/>
          <w:szCs w:val="24"/>
          <w:lang w:eastAsia="pt-BR"/>
        </w:rPr>
        <w:t>que</w:t>
      </w:r>
      <w:proofErr w:type="gramEnd"/>
      <w:r w:rsidRPr="0045051F">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45051F"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45051F">
        <w:rPr>
          <w:rFonts w:ascii="Arial" w:eastAsia="Times New Roman" w:hAnsi="Arial" w:cs="Arial"/>
          <w:color w:val="000000"/>
          <w:sz w:val="24"/>
          <w:szCs w:val="24"/>
          <w:lang w:eastAsia="pt-BR"/>
        </w:rPr>
        <w:t>inexistirem</w:t>
      </w:r>
      <w:proofErr w:type="gramEnd"/>
      <w:r w:rsidRPr="0045051F">
        <w:rPr>
          <w:rFonts w:ascii="Arial" w:eastAsia="Times New Roman" w:hAnsi="Arial" w:cs="Arial"/>
          <w:color w:val="000000"/>
          <w:sz w:val="24"/>
          <w:szCs w:val="24"/>
          <w:lang w:eastAsia="pt-BR"/>
        </w:rPr>
        <w:t xml:space="preserve"> custos de oportunidade capazes de justificar o vulto da oferta.</w:t>
      </w:r>
    </w:p>
    <w:p w14:paraId="0AB112E1" w14:textId="07D9F808"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1AF864C3"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5"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lastRenderedPageBreak/>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AB41344"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46"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4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8"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6E3840E1"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936E779"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0B4F5A">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33AAAC1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5E31AAB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0"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6EB9FF9A" w14:textId="16692F6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418717"/>
      <w:r w:rsidRPr="00070F82">
        <w:rPr>
          <w:rFonts w:ascii="Arial" w:eastAsia="Times New Roman" w:hAnsi="Arial" w:cs="Arial"/>
          <w:color w:val="000000"/>
          <w:sz w:val="24"/>
          <w:szCs w:val="24"/>
          <w:lang w:eastAsia="pt-BR"/>
        </w:rPr>
        <w:lastRenderedPageBreak/>
        <w:t xml:space="preserve">O licitante provisoriamente vencedor em um </w:t>
      </w:r>
      <w:r w:rsidR="005B59B4">
        <w:rPr>
          <w:rFonts w:ascii="Arial" w:eastAsia="Times New Roman" w:hAnsi="Arial" w:cs="Arial"/>
          <w:color w:val="000000"/>
          <w:sz w:val="24"/>
          <w:szCs w:val="24"/>
          <w:lang w:eastAsia="pt-BR"/>
        </w:rPr>
        <w:t xml:space="preserve">grupo de </w:t>
      </w:r>
      <w:r w:rsidRPr="00070F82">
        <w:rPr>
          <w:rFonts w:ascii="Arial" w:eastAsia="Times New Roman" w:hAnsi="Arial" w:cs="Arial"/>
          <w:color w:val="000000"/>
          <w:sz w:val="24"/>
          <w:szCs w:val="24"/>
          <w:lang w:eastAsia="pt-BR"/>
        </w:rPr>
        <w:t>ite</w:t>
      </w:r>
      <w:r w:rsidR="005B59B4">
        <w:rPr>
          <w:rFonts w:ascii="Arial" w:eastAsia="Times New Roman" w:hAnsi="Arial" w:cs="Arial"/>
          <w:color w:val="000000"/>
          <w:sz w:val="24"/>
          <w:szCs w:val="24"/>
          <w:lang w:eastAsia="pt-BR"/>
        </w:rPr>
        <w:t>ns</w:t>
      </w:r>
      <w:r w:rsidRPr="00070F82">
        <w:rPr>
          <w:rFonts w:ascii="Arial" w:eastAsia="Times New Roman" w:hAnsi="Arial" w:cs="Arial"/>
          <w:color w:val="000000"/>
          <w:sz w:val="24"/>
          <w:szCs w:val="24"/>
          <w:lang w:eastAsia="pt-BR"/>
        </w:rPr>
        <w:t xml:space="preserve">, que estiver concorrendo em outro </w:t>
      </w:r>
      <w:r w:rsidR="005B59B4">
        <w:rPr>
          <w:rFonts w:ascii="Arial" w:eastAsia="Times New Roman" w:hAnsi="Arial" w:cs="Arial"/>
          <w:color w:val="000000"/>
          <w:sz w:val="24"/>
          <w:szCs w:val="24"/>
          <w:lang w:eastAsia="pt-BR"/>
        </w:rPr>
        <w:t xml:space="preserve">grupo de </w:t>
      </w:r>
      <w:r w:rsidRPr="00070F82">
        <w:rPr>
          <w:rFonts w:ascii="Arial" w:eastAsia="Times New Roman" w:hAnsi="Arial" w:cs="Arial"/>
          <w:color w:val="000000"/>
          <w:sz w:val="24"/>
          <w:szCs w:val="24"/>
          <w:lang w:eastAsia="pt-BR"/>
        </w:rPr>
        <w:t>ite</w:t>
      </w:r>
      <w:r w:rsidR="005B59B4">
        <w:rPr>
          <w:rFonts w:ascii="Arial" w:eastAsia="Times New Roman" w:hAnsi="Arial" w:cs="Arial"/>
          <w:color w:val="000000"/>
          <w:sz w:val="24"/>
          <w:szCs w:val="24"/>
          <w:lang w:eastAsia="pt-BR"/>
        </w:rPr>
        <w:t>ns</w:t>
      </w:r>
      <w:r w:rsidRPr="00070F82">
        <w:rPr>
          <w:rFonts w:ascii="Arial" w:eastAsia="Times New Roman" w:hAnsi="Arial" w:cs="Arial"/>
          <w:color w:val="000000"/>
          <w:sz w:val="24"/>
          <w:szCs w:val="24"/>
          <w:lang w:eastAsia="pt-BR"/>
        </w:rPr>
        <w:t xml:space="preserve">, ficará obrigado a comprovar os requisitos de habilitação cumulativamente, isto é, somando as exigências do </w:t>
      </w:r>
      <w:r w:rsidR="004564AB">
        <w:rPr>
          <w:rFonts w:ascii="Arial" w:eastAsia="Times New Roman" w:hAnsi="Arial" w:cs="Arial"/>
          <w:color w:val="000000"/>
          <w:sz w:val="24"/>
          <w:szCs w:val="24"/>
          <w:lang w:eastAsia="pt-BR"/>
        </w:rPr>
        <w:t>grupo</w:t>
      </w:r>
      <w:r w:rsidRPr="00070F82">
        <w:rPr>
          <w:rFonts w:ascii="Arial" w:eastAsia="Times New Roman" w:hAnsi="Arial" w:cs="Arial"/>
          <w:color w:val="000000"/>
          <w:sz w:val="24"/>
          <w:szCs w:val="24"/>
          <w:lang w:eastAsia="pt-BR"/>
        </w:rPr>
        <w:t xml:space="preserve"> em que venceu às do </w:t>
      </w:r>
      <w:r w:rsidR="004564AB">
        <w:rPr>
          <w:rFonts w:ascii="Arial" w:eastAsia="Times New Roman" w:hAnsi="Arial" w:cs="Arial"/>
          <w:color w:val="000000"/>
          <w:sz w:val="24"/>
          <w:szCs w:val="24"/>
          <w:lang w:eastAsia="pt-BR"/>
        </w:rPr>
        <w:t>grupo</w:t>
      </w:r>
      <w:r w:rsidRPr="00070F82">
        <w:rPr>
          <w:rFonts w:ascii="Arial" w:eastAsia="Times New Roman" w:hAnsi="Arial" w:cs="Arial"/>
          <w:color w:val="000000"/>
          <w:sz w:val="24"/>
          <w:szCs w:val="24"/>
          <w:lang w:eastAsia="pt-BR"/>
        </w:rPr>
        <w:t xml:space="preserve"> em que estiver concorrendo, e assim sucessivamente,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além da aplicação das sanções cabíveis.</w:t>
      </w:r>
      <w:bookmarkEnd w:id="27"/>
    </w:p>
    <w:p w14:paraId="708FA324" w14:textId="4BA2228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418723"/>
      <w:r w:rsidRPr="00070F82">
        <w:rPr>
          <w:rFonts w:ascii="Arial" w:eastAsia="Times New Roman" w:hAnsi="Arial" w:cs="Arial"/>
          <w:color w:val="000000"/>
          <w:sz w:val="24"/>
          <w:szCs w:val="24"/>
          <w:lang w:eastAsia="pt-BR"/>
        </w:rPr>
        <w:t xml:space="preserve">Não havendo a comprovação cumulativa dos requisitos de habilitação, a inabilitação recairá sobre o(s) </w:t>
      </w:r>
      <w:r w:rsidR="00CB5E30">
        <w:rPr>
          <w:rFonts w:ascii="Arial" w:eastAsia="Times New Roman" w:hAnsi="Arial" w:cs="Arial"/>
          <w:color w:val="000000"/>
          <w:sz w:val="24"/>
          <w:szCs w:val="24"/>
          <w:lang w:eastAsia="pt-BR"/>
        </w:rPr>
        <w:t>grupo</w:t>
      </w:r>
      <w:r w:rsidRPr="00070F82">
        <w:rPr>
          <w:rFonts w:ascii="Arial" w:eastAsia="Times New Roman" w:hAnsi="Arial" w:cs="Arial"/>
          <w:color w:val="000000"/>
          <w:sz w:val="24"/>
          <w:szCs w:val="24"/>
          <w:lang w:eastAsia="pt-BR"/>
        </w:rPr>
        <w:t xml:space="preserve">(s) de </w:t>
      </w:r>
      <w:proofErr w:type="gramStart"/>
      <w:r w:rsidRPr="00070F82">
        <w:rPr>
          <w:rFonts w:ascii="Arial" w:eastAsia="Times New Roman" w:hAnsi="Arial" w:cs="Arial"/>
          <w:color w:val="000000"/>
          <w:sz w:val="24"/>
          <w:szCs w:val="24"/>
          <w:lang w:eastAsia="pt-BR"/>
        </w:rPr>
        <w:t>menor(</w:t>
      </w:r>
      <w:proofErr w:type="gramEnd"/>
      <w:r w:rsidRPr="00070F82">
        <w:rPr>
          <w:rFonts w:ascii="Arial" w:eastAsia="Times New Roman" w:hAnsi="Arial" w:cs="Arial"/>
          <w:color w:val="000000"/>
          <w:sz w:val="24"/>
          <w:szCs w:val="24"/>
          <w:lang w:eastAsia="pt-BR"/>
        </w:rPr>
        <w:t>es) valor(es) cuja retirada(s) seja(m) suficiente(s) para a habilitação do licitante nos remanescentes.</w:t>
      </w:r>
      <w:bookmarkEnd w:id="28"/>
    </w:p>
    <w:p w14:paraId="51728101" w14:textId="77CF424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disposto nos subitens </w:t>
      </w:r>
      <w:r w:rsidR="001E7E7E" w:rsidRPr="00070F82">
        <w:rPr>
          <w:rFonts w:ascii="Arial" w:eastAsia="Times New Roman" w:hAnsi="Arial" w:cs="Arial"/>
          <w:color w:val="0000FF"/>
          <w:sz w:val="24"/>
          <w:szCs w:val="24"/>
          <w:u w:val="single"/>
          <w:lang w:eastAsia="pt-BR"/>
        </w:rPr>
        <w:fldChar w:fldCharType="begin"/>
      </w:r>
      <w:r w:rsidR="001E7E7E" w:rsidRPr="00070F82">
        <w:rPr>
          <w:rFonts w:ascii="Arial" w:eastAsia="Times New Roman" w:hAnsi="Arial" w:cs="Arial"/>
          <w:color w:val="0000FF"/>
          <w:sz w:val="24"/>
          <w:szCs w:val="24"/>
          <w:u w:val="single"/>
          <w:lang w:eastAsia="pt-BR"/>
        </w:rPr>
        <w:instrText xml:space="preserve"> REF _Ref145418717 \r \h  \* MERGEFORMAT </w:instrText>
      </w:r>
      <w:r w:rsidR="001E7E7E" w:rsidRPr="00070F82">
        <w:rPr>
          <w:rFonts w:ascii="Arial" w:eastAsia="Times New Roman" w:hAnsi="Arial" w:cs="Arial"/>
          <w:color w:val="0000FF"/>
          <w:sz w:val="24"/>
          <w:szCs w:val="24"/>
          <w:u w:val="single"/>
          <w:lang w:eastAsia="pt-BR"/>
        </w:rPr>
      </w:r>
      <w:r w:rsidR="001E7E7E"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7.3</w:t>
      </w:r>
      <w:r w:rsidR="001E7E7E" w:rsidRPr="00070F82">
        <w:rPr>
          <w:rFonts w:ascii="Arial" w:eastAsia="Times New Roman" w:hAnsi="Arial" w:cs="Arial"/>
          <w:color w:val="0000FF"/>
          <w:sz w:val="24"/>
          <w:szCs w:val="24"/>
          <w:u w:val="single"/>
          <w:lang w:eastAsia="pt-BR"/>
        </w:rPr>
        <w:fldChar w:fldCharType="end"/>
      </w:r>
      <w:r w:rsidR="001E7E7E" w:rsidRPr="00070F82">
        <w:rPr>
          <w:rFonts w:ascii="Arial" w:eastAsia="Times New Roman" w:hAnsi="Arial" w:cs="Arial"/>
          <w:color w:val="0000FF"/>
          <w:sz w:val="24"/>
          <w:szCs w:val="24"/>
          <w:lang w:eastAsia="pt-BR"/>
        </w:rPr>
        <w:t xml:space="preserve"> </w:t>
      </w:r>
      <w:r w:rsidR="001E7E7E" w:rsidRPr="00070F82">
        <w:rPr>
          <w:rFonts w:ascii="Arial" w:eastAsia="Times New Roman" w:hAnsi="Arial" w:cs="Arial"/>
          <w:color w:val="000000"/>
          <w:sz w:val="24"/>
          <w:szCs w:val="24"/>
          <w:lang w:eastAsia="pt-BR"/>
        </w:rPr>
        <w:t xml:space="preserve">e </w:t>
      </w:r>
      <w:r w:rsidR="001E7E7E" w:rsidRPr="00070F82">
        <w:rPr>
          <w:rFonts w:ascii="Arial" w:eastAsia="Times New Roman" w:hAnsi="Arial" w:cs="Arial"/>
          <w:color w:val="0000FF"/>
          <w:sz w:val="24"/>
          <w:szCs w:val="24"/>
          <w:u w:val="single"/>
          <w:lang w:eastAsia="pt-BR"/>
        </w:rPr>
        <w:fldChar w:fldCharType="begin"/>
      </w:r>
      <w:r w:rsidR="001E7E7E" w:rsidRPr="00070F82">
        <w:rPr>
          <w:rFonts w:ascii="Arial" w:eastAsia="Times New Roman" w:hAnsi="Arial" w:cs="Arial"/>
          <w:color w:val="0000FF"/>
          <w:sz w:val="24"/>
          <w:szCs w:val="24"/>
          <w:u w:val="single"/>
          <w:lang w:eastAsia="pt-BR"/>
        </w:rPr>
        <w:instrText xml:space="preserve"> REF _Ref145418723 \r \h  \* MERGEFORMAT </w:instrText>
      </w:r>
      <w:r w:rsidR="001E7E7E" w:rsidRPr="00070F82">
        <w:rPr>
          <w:rFonts w:ascii="Arial" w:eastAsia="Times New Roman" w:hAnsi="Arial" w:cs="Arial"/>
          <w:color w:val="0000FF"/>
          <w:sz w:val="24"/>
          <w:szCs w:val="24"/>
          <w:u w:val="single"/>
          <w:lang w:eastAsia="pt-BR"/>
        </w:rPr>
      </w:r>
      <w:r w:rsidR="001E7E7E"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7.3.1</w:t>
      </w:r>
      <w:r w:rsidR="001E7E7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só se </w:t>
      </w:r>
      <w:proofErr w:type="gramStart"/>
      <w:r w:rsidRPr="00070F82">
        <w:rPr>
          <w:rFonts w:ascii="Arial" w:eastAsia="Times New Roman" w:hAnsi="Arial" w:cs="Arial"/>
          <w:color w:val="000000"/>
          <w:sz w:val="24"/>
          <w:szCs w:val="24"/>
          <w:lang w:eastAsia="pt-BR"/>
        </w:rPr>
        <w:t>aplica</w:t>
      </w:r>
      <w:proofErr w:type="gramEnd"/>
      <w:r w:rsidRPr="00070F82">
        <w:rPr>
          <w:rFonts w:ascii="Arial" w:eastAsia="Times New Roman" w:hAnsi="Arial" w:cs="Arial"/>
          <w:color w:val="000000"/>
          <w:sz w:val="24"/>
          <w:szCs w:val="24"/>
          <w:lang w:eastAsia="pt-BR"/>
        </w:rPr>
        <w:t xml:space="preserve"> nas licitações por</w:t>
      </w:r>
      <w:r w:rsidR="008C5090">
        <w:rPr>
          <w:rFonts w:ascii="Arial" w:eastAsia="Times New Roman" w:hAnsi="Arial" w:cs="Arial"/>
          <w:color w:val="000000"/>
          <w:sz w:val="24"/>
          <w:szCs w:val="24"/>
          <w:lang w:eastAsia="pt-BR"/>
        </w:rPr>
        <w:t xml:space="preserve"> grupo de</w:t>
      </w:r>
      <w:r w:rsidRPr="00070F82">
        <w:rPr>
          <w:rFonts w:ascii="Arial" w:eastAsia="Times New Roman" w:hAnsi="Arial" w:cs="Arial"/>
          <w:color w:val="000000"/>
          <w:sz w:val="24"/>
          <w:szCs w:val="24"/>
          <w:lang w:eastAsia="pt-BR"/>
        </w:rPr>
        <w:t xml:space="preserve"> itens, e desde que o edital exija comprovação de aptidão, para fins de qualificação técnica.</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4DFC117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1"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9"/>
    </w:p>
    <w:p w14:paraId="649EE917" w14:textId="01FB892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7.5.1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32B344B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4DE0B76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1A0E992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4"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029EDE8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0"/>
    </w:p>
    <w:p w14:paraId="68A05D4F" w14:textId="6B4B740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5"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7197D46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Pr="00070F82">
        <w:rPr>
          <w:rFonts w:ascii="Arial" w:eastAsia="Times New Roman" w:hAnsi="Arial" w:cs="Arial"/>
          <w:b/>
          <w:color w:val="000000"/>
          <w:sz w:val="24"/>
          <w:szCs w:val="24"/>
          <w:lang w:eastAsia="pt-BR"/>
        </w:rPr>
        <w:t>2</w:t>
      </w:r>
      <w:proofErr w:type="gramEnd"/>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1"/>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13DCA02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2"/>
    </w:p>
    <w:p w14:paraId="5A09D36E" w14:textId="7D7E6956"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7.16</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7B16A696"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lastRenderedPageBreak/>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7"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8"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59"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0"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25BB041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1D0E1F">
        <w:rPr>
          <w:rFonts w:ascii="Arial" w:eastAsia="Times New Roman" w:hAnsi="Arial" w:cs="Arial"/>
          <w:color w:val="0000FF"/>
          <w:sz w:val="24"/>
          <w:szCs w:val="24"/>
          <w:u w:val="single"/>
          <w:lang w:eastAsia="pt-BR"/>
        </w:rPr>
        <w:t>7.16</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128AE827"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1"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lastRenderedPageBreak/>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5BC0CF1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2"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3"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Pr>
          <w:rFonts w:ascii="Arial" w:eastAsia="Times New Roman" w:hAnsi="Arial" w:cs="Arial"/>
          <w:sz w:val="24"/>
          <w:szCs w:val="24"/>
          <w:lang w:eastAsia="pt-BR"/>
        </w:rPr>
        <w:t>o</w:t>
      </w:r>
      <w:proofErr w:type="gramEnd"/>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1BA3577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4"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acolhimento do recurso invalida tão somente os atos insuscetíveis de aproveitamento.</w:t>
      </w:r>
    </w:p>
    <w:p w14:paraId="70540DE2" w14:textId="52E3E11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5"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CF308E">
      <w:pPr>
        <w:spacing w:after="240" w:line="240" w:lineRule="auto"/>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06295BB6"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6"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2F096B"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F096B">
        <w:rPr>
          <w:rFonts w:ascii="Arial" w:eastAsia="Times New Roman" w:hAnsi="Arial" w:cs="Arial"/>
          <w:sz w:val="24"/>
          <w:szCs w:val="24"/>
          <w:lang w:eastAsia="pt-BR"/>
        </w:rPr>
        <w:t>Após a homologação, será firmado termo de contrato, ou outro instrumento equivalente.</w:t>
      </w:r>
    </w:p>
    <w:p w14:paraId="5EBB1A1F" w14:textId="2A71CA76" w:rsidR="00646428" w:rsidRPr="0006013F"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6013F">
        <w:rPr>
          <w:rFonts w:ascii="Arial" w:eastAsia="Times New Roman" w:hAnsi="Arial" w:cs="Arial"/>
          <w:sz w:val="24"/>
          <w:szCs w:val="24"/>
          <w:lang w:eastAsia="pt-BR"/>
        </w:rPr>
        <w:t xml:space="preserve">O adjudicatário terá o prazo de </w:t>
      </w:r>
      <w:r w:rsidR="00557F06" w:rsidRPr="0006013F">
        <w:rPr>
          <w:rFonts w:ascii="Arial" w:eastAsia="Times New Roman" w:hAnsi="Arial" w:cs="Arial"/>
          <w:b/>
          <w:bCs/>
          <w:sz w:val="24"/>
          <w:szCs w:val="24"/>
          <w:lang w:eastAsia="pt-BR"/>
        </w:rPr>
        <w:t>03</w:t>
      </w:r>
      <w:r w:rsidR="00E20241" w:rsidRPr="0006013F">
        <w:rPr>
          <w:rFonts w:ascii="Arial" w:eastAsia="Times New Roman" w:hAnsi="Arial" w:cs="Arial"/>
          <w:b/>
          <w:bCs/>
          <w:sz w:val="24"/>
          <w:szCs w:val="24"/>
          <w:lang w:eastAsia="pt-BR"/>
        </w:rPr>
        <w:t xml:space="preserve"> </w:t>
      </w:r>
      <w:r w:rsidRPr="0006013F">
        <w:rPr>
          <w:rFonts w:ascii="Arial" w:eastAsia="Times New Roman" w:hAnsi="Arial" w:cs="Arial"/>
          <w:b/>
          <w:bCs/>
          <w:sz w:val="24"/>
          <w:szCs w:val="24"/>
          <w:lang w:eastAsia="pt-BR"/>
        </w:rPr>
        <w:t>(</w:t>
      </w:r>
      <w:r w:rsidR="00E20241" w:rsidRPr="0006013F">
        <w:rPr>
          <w:rFonts w:ascii="Arial" w:eastAsia="Times New Roman" w:hAnsi="Arial" w:cs="Arial"/>
          <w:b/>
          <w:bCs/>
          <w:sz w:val="24"/>
          <w:szCs w:val="24"/>
          <w:lang w:eastAsia="pt-BR"/>
        </w:rPr>
        <w:t>três</w:t>
      </w:r>
      <w:r w:rsidRPr="0006013F">
        <w:rPr>
          <w:rFonts w:ascii="Arial" w:eastAsia="Times New Roman" w:hAnsi="Arial" w:cs="Arial"/>
          <w:b/>
          <w:bCs/>
          <w:sz w:val="24"/>
          <w:szCs w:val="24"/>
          <w:lang w:eastAsia="pt-BR"/>
        </w:rPr>
        <w:t>) dias úteis</w:t>
      </w:r>
      <w:r w:rsidRPr="0006013F">
        <w:rPr>
          <w:rFonts w:ascii="Arial" w:eastAsia="Times New Roman" w:hAnsi="Arial" w:cs="Arial"/>
          <w:sz w:val="24"/>
          <w:szCs w:val="24"/>
          <w:lang w:eastAsia="pt-BR"/>
        </w:rPr>
        <w:t xml:space="preserve">, contados a partir da data de sua convocação, para assinar o termo de contrato, </w:t>
      </w:r>
      <w:proofErr w:type="gramStart"/>
      <w:r w:rsidRPr="0006013F">
        <w:rPr>
          <w:rFonts w:ascii="Arial" w:eastAsia="Times New Roman" w:hAnsi="Arial" w:cs="Arial"/>
          <w:sz w:val="24"/>
          <w:szCs w:val="24"/>
          <w:lang w:eastAsia="pt-BR"/>
        </w:rPr>
        <w:t>sob pena</w:t>
      </w:r>
      <w:proofErr w:type="gramEnd"/>
      <w:r w:rsidRPr="0006013F">
        <w:rPr>
          <w:rFonts w:ascii="Arial" w:eastAsia="Times New Roman" w:hAnsi="Arial" w:cs="Arial"/>
          <w:sz w:val="24"/>
          <w:szCs w:val="24"/>
          <w:lang w:eastAsia="pt-BR"/>
        </w:rPr>
        <w:t xml:space="preserve"> de decair o direito à contratação, sem prejuízo das sanções previstas na </w:t>
      </w:r>
      <w:hyperlink r:id="rId67" w:history="1">
        <w:r w:rsidR="00776BA8" w:rsidRPr="0006013F">
          <w:rPr>
            <w:rStyle w:val="Hyperlink"/>
            <w:rFonts w:ascii="Arial" w:eastAsia="Times New Roman" w:hAnsi="Arial" w:cs="Arial"/>
            <w:sz w:val="24"/>
            <w:szCs w:val="24"/>
            <w:lang w:eastAsia="pt-BR"/>
          </w:rPr>
          <w:t>Lei n. 14.133/2021</w:t>
        </w:r>
      </w:hyperlink>
      <w:r w:rsidRPr="0006013F">
        <w:rPr>
          <w:rFonts w:ascii="Arial" w:eastAsia="Times New Roman" w:hAnsi="Arial" w:cs="Arial"/>
          <w:sz w:val="24"/>
          <w:szCs w:val="24"/>
          <w:lang w:eastAsia="pt-BR"/>
        </w:rPr>
        <w:t xml:space="preserve"> e neste Edital e seus anexos.</w:t>
      </w:r>
    </w:p>
    <w:p w14:paraId="4AE61032" w14:textId="276432A6" w:rsidR="00646428" w:rsidRPr="0006013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013F">
        <w:rPr>
          <w:rFonts w:ascii="Arial" w:eastAsia="Times New Roman" w:hAnsi="Arial" w:cs="Arial"/>
          <w:sz w:val="24"/>
          <w:szCs w:val="24"/>
          <w:lang w:eastAsia="pt-BR"/>
        </w:rPr>
        <w:t xml:space="preserve">A assinatura do termo de contrato se dará mediante cadastro de usuário externo no sítio da </w:t>
      </w:r>
      <w:r w:rsidR="00E13751" w:rsidRPr="0006013F">
        <w:rPr>
          <w:rFonts w:ascii="Arial" w:eastAsia="Times New Roman" w:hAnsi="Arial" w:cs="Arial"/>
          <w:sz w:val="24"/>
          <w:szCs w:val="24"/>
          <w:lang w:eastAsia="pt-BR"/>
        </w:rPr>
        <w:t>Justiça Federal - Seção Judiciária de São Paulo,</w:t>
      </w:r>
      <w:r w:rsidRPr="0006013F">
        <w:rPr>
          <w:rFonts w:ascii="Arial" w:eastAsia="Times New Roman" w:hAnsi="Arial" w:cs="Arial"/>
          <w:sz w:val="24"/>
          <w:szCs w:val="24"/>
          <w:lang w:eastAsia="pt-BR"/>
        </w:rPr>
        <w:t xml:space="preserve"> no endereço eletrônico </w:t>
      </w:r>
      <w:hyperlink r:id="rId68" w:tooltip="Ir para o site da JFSP." w:history="1">
        <w:r w:rsidR="00E13751" w:rsidRPr="0006013F">
          <w:rPr>
            <w:rStyle w:val="Hyperlink"/>
            <w:rFonts w:ascii="Arial" w:eastAsia="Times New Roman" w:hAnsi="Arial" w:cs="Arial"/>
            <w:sz w:val="24"/>
            <w:szCs w:val="24"/>
            <w:lang w:eastAsia="pt-BR"/>
          </w:rPr>
          <w:t>http://www.jfsp.jus.br</w:t>
        </w:r>
      </w:hyperlink>
      <w:r w:rsidR="00E13751" w:rsidRPr="0006013F">
        <w:rPr>
          <w:rStyle w:val="Hyperlink"/>
          <w:rFonts w:ascii="Arial" w:hAnsi="Arial" w:cs="Arial"/>
          <w:color w:val="auto"/>
          <w:sz w:val="24"/>
          <w:szCs w:val="24"/>
          <w:u w:val="none"/>
        </w:rPr>
        <w:t>,</w:t>
      </w:r>
      <w:r w:rsidRPr="0006013F">
        <w:rPr>
          <w:rFonts w:ascii="Arial" w:eastAsia="Times New Roman" w:hAnsi="Arial" w:cs="Arial"/>
          <w:sz w:val="24"/>
          <w:szCs w:val="24"/>
          <w:lang w:eastAsia="pt-BR"/>
        </w:rPr>
        <w:t xml:space="preserve"> no ícone “sei! </w:t>
      </w:r>
      <w:proofErr w:type="gramStart"/>
      <w:r w:rsidRPr="0006013F">
        <w:rPr>
          <w:rFonts w:ascii="Arial" w:eastAsia="Times New Roman" w:hAnsi="Arial" w:cs="Arial"/>
          <w:sz w:val="24"/>
          <w:szCs w:val="24"/>
          <w:lang w:eastAsia="pt-BR"/>
        </w:rPr>
        <w:t>ACESSO EXTERNO SISTEMA SEI</w:t>
      </w:r>
      <w:proofErr w:type="gramEnd"/>
      <w:r w:rsidRPr="0006013F">
        <w:rPr>
          <w:rFonts w:ascii="Arial" w:eastAsia="Times New Roman" w:hAnsi="Arial" w:cs="Arial"/>
          <w:sz w:val="24"/>
          <w:szCs w:val="24"/>
          <w:lang w:eastAsia="pt-BR"/>
        </w:rPr>
        <w:t>” (</w:t>
      </w:r>
      <w:r w:rsidRPr="0006013F">
        <w:rPr>
          <w:rFonts w:ascii="Arial" w:eastAsia="Times New Roman" w:hAnsi="Arial" w:cs="Arial"/>
          <w:i/>
          <w:iCs/>
          <w:sz w:val="24"/>
          <w:szCs w:val="24"/>
          <w:lang w:eastAsia="pt-BR"/>
        </w:rPr>
        <w:t>Link</w:t>
      </w:r>
      <w:r w:rsidRPr="0006013F">
        <w:rPr>
          <w:rFonts w:ascii="Arial" w:eastAsia="Times New Roman" w:hAnsi="Arial" w:cs="Arial"/>
          <w:sz w:val="24"/>
          <w:szCs w:val="24"/>
          <w:lang w:eastAsia="pt-BR"/>
        </w:rPr>
        <w:t xml:space="preserve"> para acesso:</w:t>
      </w:r>
      <w:r w:rsidR="00E13751" w:rsidRPr="0006013F">
        <w:rPr>
          <w:rFonts w:ascii="Arial" w:eastAsia="Times New Roman" w:hAnsi="Arial" w:cs="Arial"/>
          <w:color w:val="538135" w:themeColor="accent6" w:themeShade="BF"/>
          <w:sz w:val="24"/>
          <w:szCs w:val="24"/>
          <w:lang w:eastAsia="pt-BR"/>
        </w:rPr>
        <w:t xml:space="preserve"> </w:t>
      </w:r>
      <w:hyperlink r:id="rId69" w:history="1">
        <w:r w:rsidR="00E13751" w:rsidRPr="0006013F">
          <w:rPr>
            <w:rStyle w:val="Hyperlink"/>
            <w:rFonts w:ascii="Arial" w:eastAsia="Times New Roman" w:hAnsi="Arial" w:cs="Arial"/>
            <w:sz w:val="24"/>
            <w:szCs w:val="24"/>
            <w:lang w:eastAsia="pt-BR"/>
          </w:rPr>
          <w:t>SEI - Acesso Externo</w:t>
        </w:r>
      </w:hyperlink>
      <w:r w:rsidRPr="0006013F">
        <w:rPr>
          <w:rStyle w:val="Hyperlink"/>
          <w:color w:val="auto"/>
          <w:u w:val="none"/>
        </w:rPr>
        <w:t>).</w:t>
      </w:r>
      <w:r w:rsidRPr="0006013F">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06013F">
        <w:rPr>
          <w:rFonts w:ascii="Arial" w:eastAsia="Times New Roman" w:hAnsi="Arial" w:cs="Arial"/>
          <w:i/>
          <w:iCs/>
          <w:sz w:val="24"/>
          <w:szCs w:val="24"/>
          <w:lang w:eastAsia="pt-BR"/>
        </w:rPr>
        <w:t>e-mail</w:t>
      </w:r>
      <w:r w:rsidRPr="0006013F">
        <w:rPr>
          <w:rFonts w:ascii="Arial" w:eastAsia="Times New Roman" w:hAnsi="Arial" w:cs="Arial"/>
          <w:sz w:val="24"/>
          <w:szCs w:val="24"/>
          <w:lang w:eastAsia="pt-BR"/>
        </w:rPr>
        <w:t xml:space="preserve"> pessoa física.</w:t>
      </w:r>
    </w:p>
    <w:p w14:paraId="0FEAB4EB" w14:textId="15F73FE2" w:rsidR="00646428" w:rsidRPr="0006013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013F">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06013F"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013F">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06013F">
        <w:rPr>
          <w:rFonts w:ascii="Arial" w:eastAsia="Times New Roman" w:hAnsi="Arial" w:cs="Arial"/>
          <w:sz w:val="24"/>
          <w:szCs w:val="24"/>
          <w:lang w:eastAsia="pt-BR"/>
        </w:rPr>
        <w:t>não-digitais</w:t>
      </w:r>
      <w:proofErr w:type="gramEnd"/>
      <w:r w:rsidRPr="0006013F">
        <w:rPr>
          <w:rFonts w:ascii="Arial" w:eastAsia="Times New Roman" w:hAnsi="Arial" w:cs="Arial"/>
          <w:sz w:val="24"/>
          <w:szCs w:val="24"/>
          <w:lang w:eastAsia="pt-BR"/>
        </w:rPr>
        <w:t xml:space="preserve"> no prazo de </w:t>
      </w:r>
      <w:r w:rsidR="00963758" w:rsidRPr="0006013F">
        <w:rPr>
          <w:rFonts w:ascii="Arial" w:eastAsia="Times New Roman" w:hAnsi="Arial" w:cs="Arial"/>
          <w:sz w:val="24"/>
          <w:szCs w:val="24"/>
          <w:lang w:eastAsia="pt-BR"/>
        </w:rPr>
        <w:t xml:space="preserve">5 </w:t>
      </w:r>
      <w:r w:rsidRPr="0006013F">
        <w:rPr>
          <w:rFonts w:ascii="Arial" w:eastAsia="Times New Roman" w:hAnsi="Arial" w:cs="Arial"/>
          <w:sz w:val="24"/>
          <w:szCs w:val="24"/>
          <w:lang w:eastAsia="pt-BR"/>
        </w:rPr>
        <w:t>(</w:t>
      </w:r>
      <w:r w:rsidR="00963758" w:rsidRPr="0006013F">
        <w:rPr>
          <w:rFonts w:ascii="Arial" w:eastAsia="Times New Roman" w:hAnsi="Arial" w:cs="Arial"/>
          <w:sz w:val="24"/>
          <w:szCs w:val="24"/>
          <w:lang w:eastAsia="pt-BR"/>
        </w:rPr>
        <w:t>cinco</w:t>
      </w:r>
      <w:r w:rsidRPr="0006013F">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1F4EBA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lastRenderedPageBreak/>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0D71206D"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0"/>
    </w:p>
    <w:p w14:paraId="506720B6" w14:textId="437FCD9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5º da </w:t>
      </w:r>
      <w:hyperlink r:id="rId70"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1"/>
    </w:p>
    <w:p w14:paraId="1F5EC521" w14:textId="295219A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44AC0DF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w:t>
      </w:r>
      <w:r w:rsidRPr="00CE51AD">
        <w:rPr>
          <w:rFonts w:ascii="Arial" w:eastAsia="Times New Roman" w:hAnsi="Arial" w:cs="Arial"/>
          <w:color w:val="000000"/>
          <w:sz w:val="24"/>
          <w:szCs w:val="24"/>
          <w:lang w:eastAsia="pt-BR"/>
        </w:rPr>
        <w:t xml:space="preserve">a contratação ou do item pertinente, recolhida no prazo máximo de </w:t>
      </w:r>
      <w:r w:rsidR="00BD32D3" w:rsidRPr="00CE51AD">
        <w:rPr>
          <w:rFonts w:ascii="Arial" w:eastAsia="Times New Roman" w:hAnsi="Arial" w:cs="Arial"/>
          <w:color w:val="000000"/>
          <w:sz w:val="24"/>
          <w:szCs w:val="24"/>
          <w:lang w:eastAsia="pt-BR"/>
        </w:rPr>
        <w:t>30 (trinta) dias</w:t>
      </w:r>
      <w:r w:rsidRPr="00070F82">
        <w:rPr>
          <w:rFonts w:ascii="Arial" w:eastAsia="Times New Roman" w:hAnsi="Arial" w:cs="Arial"/>
          <w:color w:val="000000"/>
          <w:sz w:val="24"/>
          <w:szCs w:val="24"/>
          <w:lang w:eastAsia="pt-BR"/>
        </w:rPr>
        <w:t>, a contar da comunicação oficial.</w:t>
      </w:r>
    </w:p>
    <w:p w14:paraId="427E9BA7" w14:textId="15344A68" w:rsidR="00646428" w:rsidRPr="00152D9F"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52D9F">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0E262F96" w14:textId="503D8B9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0FFC0B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152D9F"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152D9F">
        <w:rPr>
          <w:rFonts w:ascii="Arial" w:eastAsia="Times New Roman" w:hAnsi="Arial" w:cs="Arial"/>
          <w:color w:val="000000"/>
          <w:sz w:val="24"/>
          <w:szCs w:val="24"/>
          <w:lang w:eastAsia="pt-BR"/>
        </w:rPr>
        <w:t>prazo de 15 (quinze) dias úteis, contado da data de sua intimação.</w:t>
      </w:r>
    </w:p>
    <w:p w14:paraId="6B21C408" w14:textId="469627D8" w:rsidR="004B53E1" w:rsidRPr="00152D9F"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152D9F">
        <w:rPr>
          <w:rFonts w:ascii="Arial" w:eastAsia="Times New Roman" w:hAnsi="Arial" w:cs="Arial"/>
          <w:color w:val="000000"/>
          <w:sz w:val="24"/>
          <w:szCs w:val="24"/>
          <w:lang w:eastAsia="pt-BR"/>
        </w:rPr>
        <w:lastRenderedPageBreak/>
        <w:t xml:space="preserve">Para fins de aplicação da multa, o valor do contrato é o valor atual do contrato quando da prática da infração, incluídos os reajustes/revisões já </w:t>
      </w:r>
      <w:proofErr w:type="gramStart"/>
      <w:r w:rsidRPr="00152D9F">
        <w:rPr>
          <w:rFonts w:ascii="Arial" w:eastAsia="Times New Roman" w:hAnsi="Arial" w:cs="Arial"/>
          <w:color w:val="000000"/>
          <w:sz w:val="24"/>
          <w:szCs w:val="24"/>
          <w:lang w:eastAsia="pt-BR"/>
        </w:rPr>
        <w:t>implementados</w:t>
      </w:r>
      <w:proofErr w:type="gramEnd"/>
      <w:r w:rsidRPr="00152D9F">
        <w:rPr>
          <w:rFonts w:ascii="Arial" w:eastAsia="Times New Roman" w:hAnsi="Arial" w:cs="Arial"/>
          <w:color w:val="000000"/>
          <w:sz w:val="24"/>
          <w:szCs w:val="24"/>
          <w:lang w:eastAsia="pt-BR"/>
        </w:rPr>
        <w:t xml:space="preserve"> em decorrência das formas previstas na </w:t>
      </w:r>
      <w:hyperlink r:id="rId72" w:history="1">
        <w:r w:rsidR="00833DC8" w:rsidRPr="00B10328">
          <w:rPr>
            <w:rStyle w:val="Hyperlink"/>
            <w:rFonts w:ascii="Arial" w:eastAsia="Times New Roman" w:hAnsi="Arial" w:cs="Arial"/>
            <w:sz w:val="24"/>
            <w:szCs w:val="24"/>
            <w:lang w:eastAsia="pt-BR"/>
          </w:rPr>
          <w:t>Lei n. 14.133/2021</w:t>
        </w:r>
      </w:hyperlink>
      <w:r w:rsidRPr="00152D9F">
        <w:rPr>
          <w:rFonts w:ascii="Arial" w:eastAsia="Times New Roman" w:hAnsi="Arial" w:cs="Arial"/>
          <w:color w:val="000000"/>
          <w:sz w:val="24"/>
          <w:szCs w:val="24"/>
          <w:lang w:eastAsia="pt-BR"/>
        </w:rPr>
        <w:t>.</w:t>
      </w:r>
    </w:p>
    <w:p w14:paraId="096A5EF2" w14:textId="410E8FF0" w:rsidR="004B53E1" w:rsidRPr="00152D9F"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152D9F">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152D9F"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152D9F">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152D9F"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52D9F">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4A57546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6598D5F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2EFF00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3"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aplicação das sanções previstas neste Edital não exclui, em hipótese alguma, a obrigação de reparação integral dos danos causados.</w:t>
      </w:r>
    </w:p>
    <w:p w14:paraId="227C54F3" w14:textId="192FB7A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5"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32D4A14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6BC6F2AF"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5856DFB2"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366E891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2"/>
    </w:p>
    <w:p w14:paraId="39E714AE" w14:textId="58A9A6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2"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 xml:space="preserve">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w:t>
      </w:r>
      <w:proofErr w:type="gramStart"/>
      <w:r w:rsidR="00613BCF" w:rsidRPr="005E5E92">
        <w:rPr>
          <w:rFonts w:ascii="Arial" w:eastAsia="Times New Roman" w:hAnsi="Arial" w:cs="Arial"/>
          <w:color w:val="000000"/>
          <w:sz w:val="24"/>
          <w:szCs w:val="24"/>
          <w:lang w:eastAsia="pt-BR"/>
        </w:rPr>
        <w:t>Compras.</w:t>
      </w:r>
      <w:proofErr w:type="gramEnd"/>
      <w:r w:rsidR="00613BCF" w:rsidRPr="005E5E92">
        <w:rPr>
          <w:rFonts w:ascii="Arial" w:eastAsia="Times New Roman" w:hAnsi="Arial" w:cs="Arial"/>
          <w:color w:val="000000"/>
          <w:sz w:val="24"/>
          <w:szCs w:val="24"/>
          <w:lang w:eastAsia="pt-BR"/>
        </w:rPr>
        <w:t>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w:t>
      </w:r>
      <w:r w:rsidRPr="00E55278">
        <w:rPr>
          <w:rFonts w:ascii="Arial" w:eastAsia="Times New Roman" w:hAnsi="Arial" w:cs="Arial"/>
          <w:sz w:val="24"/>
          <w:szCs w:val="24"/>
          <w:lang w:eastAsia="pt-BR"/>
        </w:rPr>
        <w:t xml:space="preserve">inares, o Mapa de </w:t>
      </w:r>
      <w:r w:rsidR="00176226" w:rsidRPr="00E55278">
        <w:rPr>
          <w:rFonts w:ascii="Arial" w:eastAsia="Times New Roman" w:hAnsi="Arial" w:cs="Arial"/>
          <w:sz w:val="24"/>
          <w:szCs w:val="24"/>
          <w:lang w:eastAsia="pt-BR"/>
        </w:rPr>
        <w:t>R</w:t>
      </w:r>
      <w:r w:rsidRPr="00E55278">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381096E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D70AE2" w:rsidRPr="00D70AE2">
        <w:rPr>
          <w:rFonts w:ascii="Arial" w:eastAsia="Times New Roman" w:hAnsi="Arial" w:cs="Arial"/>
          <w:color w:val="000000"/>
          <w:sz w:val="24"/>
          <w:szCs w:val="24"/>
          <w:lang w:eastAsia="pt-BR"/>
        </w:rPr>
        <w:t>Divisão de Administração Predial e Gestão de Serviços – DUAP</w:t>
      </w:r>
      <w:r w:rsidRPr="00070F82">
        <w:rPr>
          <w:rFonts w:ascii="Arial" w:eastAsia="Times New Roman" w:hAnsi="Arial" w:cs="Arial"/>
          <w:color w:val="000000"/>
          <w:sz w:val="24"/>
          <w:szCs w:val="24"/>
          <w:lang w:eastAsia="pt-BR"/>
        </w:rPr>
        <w:t xml:space="preserve">, situada na </w:t>
      </w:r>
      <w:r w:rsidR="002F71A4" w:rsidRPr="002F71A4">
        <w:rPr>
          <w:rFonts w:ascii="Arial" w:eastAsia="Times New Roman" w:hAnsi="Arial" w:cs="Arial"/>
          <w:color w:val="000000"/>
          <w:sz w:val="24"/>
          <w:szCs w:val="24"/>
          <w:lang w:eastAsia="pt-BR"/>
        </w:rPr>
        <w:t>Rua Peixoto Gomide n</w:t>
      </w:r>
      <w:r w:rsidR="00D97978">
        <w:rPr>
          <w:rFonts w:ascii="Arial" w:eastAsia="Times New Roman" w:hAnsi="Arial" w:cs="Arial"/>
          <w:color w:val="000000"/>
          <w:sz w:val="24"/>
          <w:szCs w:val="24"/>
          <w:lang w:eastAsia="pt-BR"/>
        </w:rPr>
        <w:t>.</w:t>
      </w:r>
      <w:r w:rsidR="002F71A4" w:rsidRPr="002F71A4">
        <w:rPr>
          <w:rFonts w:ascii="Arial" w:eastAsia="Times New Roman" w:hAnsi="Arial" w:cs="Arial"/>
          <w:color w:val="000000"/>
          <w:sz w:val="24"/>
          <w:szCs w:val="24"/>
          <w:lang w:eastAsia="pt-BR"/>
        </w:rPr>
        <w:t xml:space="preserve"> 768, </w:t>
      </w:r>
      <w:r w:rsidR="004A0AEC">
        <w:rPr>
          <w:rFonts w:ascii="Arial" w:eastAsia="Times New Roman" w:hAnsi="Arial" w:cs="Arial"/>
          <w:color w:val="000000"/>
          <w:sz w:val="24"/>
          <w:szCs w:val="24"/>
          <w:lang w:eastAsia="pt-BR"/>
        </w:rPr>
        <w:t>Jardim Paulista</w:t>
      </w:r>
      <w:r w:rsidR="00887A3D">
        <w:rPr>
          <w:rFonts w:ascii="Arial" w:eastAsia="Times New Roman" w:hAnsi="Arial" w:cs="Arial"/>
          <w:color w:val="000000"/>
          <w:sz w:val="24"/>
          <w:szCs w:val="24"/>
          <w:lang w:eastAsia="pt-BR"/>
        </w:rPr>
        <w:t>,</w:t>
      </w:r>
      <w:r w:rsidR="002F71A4" w:rsidRPr="002F71A4">
        <w:rPr>
          <w:rFonts w:ascii="Arial" w:eastAsia="Times New Roman" w:hAnsi="Arial" w:cs="Arial"/>
          <w:color w:val="000000"/>
          <w:sz w:val="24"/>
          <w:szCs w:val="24"/>
          <w:lang w:eastAsia="pt-BR"/>
        </w:rPr>
        <w:t xml:space="preserve"> São Paulo</w:t>
      </w:r>
      <w:r w:rsidR="00887A3D">
        <w:rPr>
          <w:rFonts w:ascii="Arial" w:eastAsia="Times New Roman" w:hAnsi="Arial" w:cs="Arial"/>
          <w:color w:val="000000"/>
          <w:sz w:val="24"/>
          <w:szCs w:val="24"/>
          <w:lang w:eastAsia="pt-BR"/>
        </w:rPr>
        <w:t>/SP</w:t>
      </w:r>
      <w:r w:rsidR="002F71A4" w:rsidRPr="002F71A4">
        <w:rPr>
          <w:rFonts w:ascii="Arial" w:eastAsia="Times New Roman" w:hAnsi="Arial" w:cs="Arial"/>
          <w:color w:val="000000"/>
          <w:sz w:val="24"/>
          <w:szCs w:val="24"/>
          <w:lang w:eastAsia="pt-BR"/>
        </w:rPr>
        <w:t>, CEP 01409-90</w:t>
      </w:r>
      <w:r w:rsidR="00887A3D">
        <w:rPr>
          <w:rFonts w:ascii="Arial" w:eastAsia="Times New Roman" w:hAnsi="Arial" w:cs="Arial"/>
          <w:color w:val="000000"/>
          <w:sz w:val="24"/>
          <w:szCs w:val="24"/>
          <w:lang w:eastAsia="pt-BR"/>
        </w:rPr>
        <w:t>3</w:t>
      </w:r>
      <w:r w:rsidR="002F71A4" w:rsidRPr="002F71A4">
        <w:rPr>
          <w:rFonts w:ascii="Arial" w:eastAsia="Times New Roman" w:hAnsi="Arial" w:cs="Arial"/>
          <w:color w:val="000000"/>
          <w:sz w:val="24"/>
          <w:szCs w:val="24"/>
          <w:lang w:eastAsia="pt-BR"/>
        </w:rPr>
        <w:t xml:space="preserve">, </w:t>
      </w:r>
      <w:r w:rsidR="00C861FC">
        <w:rPr>
          <w:rFonts w:ascii="Arial" w:eastAsia="Times New Roman" w:hAnsi="Arial" w:cs="Arial"/>
          <w:color w:val="000000"/>
          <w:sz w:val="24"/>
          <w:szCs w:val="24"/>
          <w:lang w:eastAsia="pt-BR"/>
        </w:rPr>
        <w:t>telefones</w:t>
      </w:r>
      <w:r w:rsidR="002F71A4" w:rsidRPr="002F71A4">
        <w:rPr>
          <w:rFonts w:ascii="Arial" w:eastAsia="Times New Roman" w:hAnsi="Arial" w:cs="Arial"/>
          <w:color w:val="000000"/>
          <w:sz w:val="24"/>
          <w:szCs w:val="24"/>
          <w:lang w:eastAsia="pt-BR"/>
        </w:rPr>
        <w:t xml:space="preserve"> (11) 2172-6391</w:t>
      </w:r>
      <w:r w:rsidR="00C861FC">
        <w:rPr>
          <w:rFonts w:ascii="Arial" w:eastAsia="Times New Roman" w:hAnsi="Arial" w:cs="Arial"/>
          <w:color w:val="000000"/>
          <w:sz w:val="24"/>
          <w:szCs w:val="24"/>
          <w:lang w:eastAsia="pt-BR"/>
        </w:rPr>
        <w:t>,</w:t>
      </w:r>
      <w:r w:rsidR="002F71A4" w:rsidRPr="002F71A4">
        <w:rPr>
          <w:rFonts w:ascii="Arial" w:eastAsia="Times New Roman" w:hAnsi="Arial" w:cs="Arial"/>
          <w:color w:val="000000"/>
          <w:sz w:val="24"/>
          <w:szCs w:val="24"/>
          <w:lang w:eastAsia="pt-BR"/>
        </w:rPr>
        <w:t xml:space="preserve"> 2172-6394</w:t>
      </w:r>
      <w:r w:rsidR="00C861FC">
        <w:rPr>
          <w:rFonts w:ascii="Arial" w:eastAsia="Times New Roman" w:hAnsi="Arial" w:cs="Arial"/>
          <w:color w:val="000000"/>
          <w:sz w:val="24"/>
          <w:szCs w:val="24"/>
          <w:lang w:eastAsia="pt-BR"/>
        </w:rPr>
        <w:t xml:space="preserve"> e</w:t>
      </w:r>
      <w:r w:rsidR="002F71A4" w:rsidRPr="002F71A4">
        <w:rPr>
          <w:rFonts w:ascii="Arial" w:eastAsia="Times New Roman" w:hAnsi="Arial" w:cs="Arial"/>
          <w:color w:val="000000"/>
          <w:sz w:val="24"/>
          <w:szCs w:val="24"/>
          <w:lang w:eastAsia="pt-BR"/>
        </w:rPr>
        <w:t xml:space="preserve"> 99530-2355</w:t>
      </w:r>
      <w:r w:rsidRPr="00070F82">
        <w:rPr>
          <w:rFonts w:ascii="Arial" w:eastAsia="Times New Roman" w:hAnsi="Arial" w:cs="Arial"/>
          <w:color w:val="000000"/>
          <w:sz w:val="24"/>
          <w:szCs w:val="24"/>
          <w:lang w:eastAsia="pt-BR"/>
        </w:rPr>
        <w:t xml:space="preserve">, ou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3" w:history="1">
        <w:r w:rsidR="006C00CA" w:rsidRPr="003F6EDA">
          <w:rPr>
            <w:rStyle w:val="Hyperlink"/>
            <w:rFonts w:ascii="Arial" w:eastAsia="Times New Roman" w:hAnsi="Arial" w:cs="Arial"/>
            <w:sz w:val="24"/>
            <w:szCs w:val="24"/>
            <w:lang w:eastAsia="pt-BR"/>
          </w:rPr>
          <w:t>admsp-duap@trf3.jus.br</w:t>
        </w:r>
      </w:hyperlink>
      <w:r w:rsidR="006C00CA">
        <w:rPr>
          <w:rFonts w:ascii="Arial" w:eastAsia="Times New Roman" w:hAnsi="Arial" w:cs="Arial"/>
          <w:color w:val="000000"/>
          <w:sz w:val="24"/>
          <w:szCs w:val="24"/>
          <w:lang w:eastAsia="pt-BR"/>
        </w:rPr>
        <w:t xml:space="preserve">. </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4"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5"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No caso de intimação para defesa e/ou recurso enviada por via postal e tratando-se de endereço localizado em edifício comercial, o licitante está ciente que a intimação será entregue na portaria e que o prazo para resposta </w:t>
      </w:r>
      <w:r w:rsidRPr="00070F82">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6"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7"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88"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9"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CB4D9F"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CB4D9F">
        <w:rPr>
          <w:rFonts w:ascii="Arial" w:eastAsia="Times New Roman" w:hAnsi="Arial" w:cs="Arial"/>
          <w:sz w:val="24"/>
          <w:szCs w:val="24"/>
          <w:lang w:eastAsia="pt-BR"/>
        </w:rPr>
        <w:t>ANEXO I-A</w:t>
      </w:r>
      <w:r w:rsidRPr="00CB4D9F">
        <w:rPr>
          <w:rFonts w:ascii="Arial" w:eastAsia="Times New Roman" w:hAnsi="Arial" w:cs="Arial"/>
          <w:sz w:val="24"/>
          <w:szCs w:val="24"/>
          <w:lang w:eastAsia="pt-BR"/>
        </w:rPr>
        <w:tab/>
      </w:r>
      <w:r w:rsidR="009909BE" w:rsidRPr="00CB4D9F">
        <w:rPr>
          <w:rFonts w:ascii="Arial" w:eastAsia="Times New Roman" w:hAnsi="Arial" w:cs="Arial"/>
          <w:sz w:val="24"/>
          <w:szCs w:val="24"/>
          <w:lang w:eastAsia="pt-BR"/>
        </w:rPr>
        <w:t>–</w:t>
      </w:r>
      <w:r w:rsidR="009909BE" w:rsidRPr="00CB4D9F">
        <w:rPr>
          <w:rFonts w:ascii="Arial" w:eastAsia="Times New Roman" w:hAnsi="Arial" w:cs="Arial"/>
          <w:sz w:val="24"/>
          <w:szCs w:val="24"/>
          <w:lang w:eastAsia="pt-BR"/>
        </w:rPr>
        <w:tab/>
        <w:t>Planilha de Preços Referenciais;</w:t>
      </w:r>
      <w:r w:rsidRPr="00CB4D9F">
        <w:rPr>
          <w:rFonts w:ascii="Arial" w:eastAsia="Times New Roman" w:hAnsi="Arial" w:cs="Arial"/>
          <w:sz w:val="24"/>
          <w:szCs w:val="24"/>
          <w:lang w:eastAsia="pt-BR"/>
        </w:rPr>
        <w:t xml:space="preserve"> </w:t>
      </w:r>
      <w:proofErr w:type="gramStart"/>
      <w:r w:rsidRPr="00CB4D9F">
        <w:rPr>
          <w:rFonts w:ascii="Arial" w:eastAsia="Times New Roman" w:hAnsi="Arial" w:cs="Arial"/>
          <w:sz w:val="24"/>
          <w:szCs w:val="24"/>
          <w:lang w:eastAsia="pt-BR"/>
        </w:rPr>
        <w:tab/>
      </w:r>
      <w:proofErr w:type="gramEnd"/>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6381AF19" w:rsidR="00646428" w:rsidRPr="00070F82"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w:t>
      </w:r>
      <w:r w:rsidR="00CB4D9F">
        <w:rPr>
          <w:rFonts w:ascii="Arial" w:eastAsia="Times New Roman" w:hAnsi="Arial" w:cs="Arial"/>
          <w:color w:val="000000"/>
          <w:sz w:val="24"/>
          <w:szCs w:val="24"/>
          <w:lang w:eastAsia="pt-BR"/>
        </w:rPr>
        <w:t>I</w:t>
      </w:r>
      <w:r w:rsidRPr="00070F82">
        <w:rPr>
          <w:rFonts w:ascii="Arial" w:eastAsia="Times New Roman" w:hAnsi="Arial" w:cs="Arial"/>
          <w:color w:val="000000"/>
          <w:sz w:val="24"/>
          <w:szCs w:val="24"/>
          <w:lang w:eastAsia="pt-BR"/>
        </w:rPr>
        <w:t xml:space="preserve">V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Minuta de</w:t>
      </w:r>
      <w:r w:rsidR="004C4813" w:rsidRPr="00070F82">
        <w:rPr>
          <w:rFonts w:ascii="Arial" w:eastAsia="Times New Roman" w:hAnsi="Arial" w:cs="Arial"/>
          <w:color w:val="000000"/>
          <w:sz w:val="24"/>
          <w:szCs w:val="24"/>
          <w:lang w:eastAsia="pt-BR"/>
        </w:rPr>
        <w:t xml:space="preserve"> Contrato</w:t>
      </w:r>
      <w:r w:rsidR="007B47A5" w:rsidRPr="00070F82">
        <w:rPr>
          <w:rFonts w:ascii="Arial" w:eastAsia="Times New Roman" w:hAnsi="Arial" w:cs="Arial"/>
          <w:color w:val="000000"/>
          <w:sz w:val="24"/>
          <w:szCs w:val="24"/>
          <w:lang w:eastAsia="pt-BR"/>
        </w:rPr>
        <w:t>.</w:t>
      </w:r>
    </w:p>
    <w:p w14:paraId="4287EC5C" w14:textId="61D7489E"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977108">
        <w:rPr>
          <w:rFonts w:ascii="Arial" w:eastAsia="Times New Roman" w:hAnsi="Arial" w:cs="Arial"/>
          <w:color w:val="000000"/>
          <w:sz w:val="24"/>
          <w:szCs w:val="24"/>
          <w:lang w:eastAsia="pt-BR"/>
        </w:rPr>
        <w:t>31</w:t>
      </w:r>
      <w:r w:rsidR="00646428" w:rsidRPr="00070F82">
        <w:rPr>
          <w:rFonts w:ascii="Arial" w:eastAsia="Times New Roman" w:hAnsi="Arial" w:cs="Arial"/>
          <w:color w:val="000000"/>
          <w:sz w:val="24"/>
          <w:szCs w:val="24"/>
          <w:lang w:eastAsia="pt-BR"/>
        </w:rPr>
        <w:t xml:space="preserve"> de </w:t>
      </w:r>
      <w:r w:rsidR="007F0928">
        <w:rPr>
          <w:rFonts w:ascii="Arial" w:eastAsia="Times New Roman" w:hAnsi="Arial" w:cs="Arial"/>
          <w:color w:val="000000"/>
          <w:sz w:val="24"/>
          <w:szCs w:val="24"/>
          <w:lang w:eastAsia="pt-BR"/>
        </w:rPr>
        <w:t>julho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7F0928">
        <w:rPr>
          <w:rFonts w:ascii="Arial" w:eastAsia="Times New Roman" w:hAnsi="Arial" w:cs="Arial"/>
          <w:color w:val="000000"/>
          <w:sz w:val="24"/>
          <w:szCs w:val="24"/>
          <w:lang w:eastAsia="pt-BR"/>
        </w:rPr>
        <w:t>.</w:t>
      </w:r>
    </w:p>
    <w:p w14:paraId="73836853" w14:textId="6531A3B4" w:rsidR="00646428" w:rsidRPr="00070F82" w:rsidRDefault="007F0928"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930B24">
      <w:pPr>
        <w:spacing w:after="12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lastRenderedPageBreak/>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0"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4"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1"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4"/>
    </w:p>
    <w:p w14:paraId="2A5C27EE" w14:textId="4A72E1A1" w:rsidR="001C1668" w:rsidRPr="00070F82" w:rsidRDefault="00B27D55" w:rsidP="001C1668">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27D55">
        <w:rPr>
          <w:rFonts w:ascii="Arial" w:eastAsia="Times New Roman" w:hAnsi="Arial" w:cs="Arial"/>
          <w:sz w:val="24"/>
          <w:szCs w:val="24"/>
          <w:lang w:eastAsia="pt-BR"/>
        </w:rPr>
        <w:t>Licença de Funcionamento da empresa expedida pela autoridade sanitária e ambiental competente (</w:t>
      </w:r>
      <w:hyperlink r:id="rId92" w:history="1">
        <w:r w:rsidRPr="001727DF">
          <w:rPr>
            <w:rStyle w:val="Hyperlink"/>
            <w:rFonts w:ascii="Arial" w:eastAsia="Times New Roman" w:hAnsi="Arial" w:cs="Arial"/>
            <w:sz w:val="24"/>
            <w:szCs w:val="24"/>
            <w:lang w:eastAsia="pt-BR"/>
          </w:rPr>
          <w:t>Resolução de Diretoria Colegiada RDC - ANVISA n. 622</w:t>
        </w:r>
      </w:hyperlink>
      <w:r w:rsidRPr="00B27D55">
        <w:rPr>
          <w:rFonts w:ascii="Arial" w:eastAsia="Times New Roman" w:hAnsi="Arial" w:cs="Arial"/>
          <w:sz w:val="24"/>
          <w:szCs w:val="24"/>
          <w:lang w:eastAsia="pt-BR"/>
        </w:rPr>
        <w:t xml:space="preserve">, de </w:t>
      </w:r>
      <w:proofErr w:type="gramStart"/>
      <w:r w:rsidRPr="00B27D55">
        <w:rPr>
          <w:rFonts w:ascii="Arial" w:eastAsia="Times New Roman" w:hAnsi="Arial" w:cs="Arial"/>
          <w:sz w:val="24"/>
          <w:szCs w:val="24"/>
          <w:lang w:eastAsia="pt-BR"/>
        </w:rPr>
        <w:t>9</w:t>
      </w:r>
      <w:proofErr w:type="gramEnd"/>
      <w:r w:rsidRPr="00B27D55">
        <w:rPr>
          <w:rFonts w:ascii="Arial" w:eastAsia="Times New Roman" w:hAnsi="Arial" w:cs="Arial"/>
          <w:sz w:val="24"/>
          <w:szCs w:val="24"/>
          <w:lang w:eastAsia="pt-BR"/>
        </w:rPr>
        <w:t xml:space="preserve"> de março de 2022)</w:t>
      </w:r>
      <w:r>
        <w:rPr>
          <w:rFonts w:ascii="Arial" w:eastAsia="Times New Roman" w:hAnsi="Arial" w:cs="Arial"/>
          <w:sz w:val="24"/>
          <w:szCs w:val="24"/>
          <w:lang w:eastAsia="pt-BR"/>
        </w:rPr>
        <w:t>.</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B55B80" w:rsidRDefault="0000182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55B80">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3"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24AAF4A8"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4"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2426F966"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5"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59AD4DA3" w:rsidR="00646428" w:rsidRPr="00234D36"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w:t>
      </w:r>
      <w:r w:rsidRPr="00234D36">
        <w:rPr>
          <w:rFonts w:ascii="Arial" w:eastAsia="Times New Roman" w:hAnsi="Arial" w:cs="Arial"/>
          <w:sz w:val="24"/>
          <w:szCs w:val="24"/>
          <w:lang w:eastAsia="pt-BR"/>
        </w:rPr>
        <w:t>contribuintes Municipal/Distrital relativo ao domicílio ou sede do fornecedor, pertinente ao seu ramo de atividade e compatível com o objeto contratual;</w:t>
      </w:r>
    </w:p>
    <w:p w14:paraId="199E9269" w14:textId="5B3CFF0E" w:rsidR="00646428" w:rsidRPr="00234D36"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34D36">
        <w:rPr>
          <w:rFonts w:ascii="Arial" w:eastAsia="Times New Roman" w:hAnsi="Arial" w:cs="Arial"/>
          <w:sz w:val="24"/>
          <w:szCs w:val="24"/>
          <w:lang w:eastAsia="pt-BR"/>
        </w:rPr>
        <w:t>Prova de regularidade com a Fazenda</w:t>
      </w:r>
      <w:r w:rsidR="00937D78" w:rsidRPr="00234D36">
        <w:rPr>
          <w:rFonts w:ascii="Arial" w:eastAsia="Times New Roman" w:hAnsi="Arial" w:cs="Arial"/>
          <w:sz w:val="24"/>
          <w:szCs w:val="24"/>
          <w:lang w:eastAsia="pt-BR"/>
        </w:rPr>
        <w:t xml:space="preserve"> Municipal/Distrital</w:t>
      </w:r>
      <w:r w:rsidRPr="00234D36">
        <w:rPr>
          <w:rFonts w:ascii="Arial" w:eastAsia="Times New Roman" w:hAnsi="Arial" w:cs="Arial"/>
          <w:sz w:val="24"/>
          <w:szCs w:val="24"/>
          <w:lang w:eastAsia="pt-BR"/>
        </w:rPr>
        <w:t xml:space="preserve"> do domicílio ou sede do fornecedor, relativa à atividade em cujo exercício contrata ou concorre;</w:t>
      </w:r>
    </w:p>
    <w:p w14:paraId="73638E99" w14:textId="720B7CD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234D36">
        <w:rPr>
          <w:rFonts w:ascii="Arial" w:eastAsia="Times New Roman" w:hAnsi="Arial" w:cs="Arial"/>
          <w:sz w:val="24"/>
          <w:szCs w:val="24"/>
          <w:lang w:eastAsia="pt-BR"/>
        </w:rPr>
        <w:t xml:space="preserve">Caso o fornecedor seja considerado isento dos tributos </w:t>
      </w:r>
      <w:r w:rsidR="00937D78" w:rsidRPr="00234D36">
        <w:rPr>
          <w:rFonts w:ascii="Arial" w:eastAsia="Times New Roman" w:hAnsi="Arial" w:cs="Arial"/>
          <w:sz w:val="24"/>
          <w:szCs w:val="24"/>
          <w:lang w:eastAsia="pt-BR"/>
        </w:rPr>
        <w:t>Municipal/</w:t>
      </w:r>
      <w:proofErr w:type="gramStart"/>
      <w:r w:rsidR="00937D78" w:rsidRPr="00234D36">
        <w:rPr>
          <w:rFonts w:ascii="Arial" w:eastAsia="Times New Roman" w:hAnsi="Arial" w:cs="Arial"/>
          <w:sz w:val="24"/>
          <w:szCs w:val="24"/>
          <w:lang w:eastAsia="pt-BR"/>
        </w:rPr>
        <w:t xml:space="preserve">Distrital </w:t>
      </w:r>
      <w:r w:rsidRPr="00234D36">
        <w:rPr>
          <w:rFonts w:ascii="Arial" w:eastAsia="Times New Roman" w:hAnsi="Arial" w:cs="Arial"/>
          <w:sz w:val="24"/>
          <w:szCs w:val="24"/>
          <w:lang w:eastAsia="pt-BR"/>
        </w:rPr>
        <w:t>relacionados</w:t>
      </w:r>
      <w:proofErr w:type="gramEnd"/>
      <w:r w:rsidRPr="00234D36">
        <w:rPr>
          <w:rFonts w:ascii="Arial" w:eastAsia="Times New Roman" w:hAnsi="Arial" w:cs="Arial"/>
          <w:sz w:val="24"/>
          <w:szCs w:val="24"/>
          <w:lang w:eastAsia="pt-BR"/>
        </w:rPr>
        <w:t xml:space="preserve"> ao objeto contratual, deverá comprovar tal condição mediante a</w:t>
      </w:r>
      <w:r w:rsidRPr="00070F82">
        <w:rPr>
          <w:rFonts w:ascii="Arial" w:eastAsia="Times New Roman" w:hAnsi="Arial" w:cs="Arial"/>
          <w:sz w:val="24"/>
          <w:szCs w:val="24"/>
          <w:lang w:eastAsia="pt-BR"/>
        </w:rPr>
        <w:t xml:space="preserve">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6"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1C1668">
        <w:rPr>
          <w:rFonts w:ascii="Arial" w:eastAsia="Times New Roman" w:hAnsi="Arial" w:cs="Arial"/>
          <w:sz w:val="24"/>
          <w:szCs w:val="24"/>
          <w:lang w:eastAsia="pt-BR"/>
        </w:rPr>
        <w:t>Certidão negativa de insolvência civil expedida pelo distribuidor do domicílio ou sede do licitante, caso se trate de pessoa física, desde que admitida</w:t>
      </w:r>
      <w:r w:rsidRPr="000A24ED">
        <w:rPr>
          <w:rFonts w:ascii="Arial" w:eastAsia="Times New Roman" w:hAnsi="Arial" w:cs="Arial"/>
          <w:sz w:val="24"/>
          <w:szCs w:val="24"/>
          <w:lang w:eastAsia="pt-BR"/>
        </w:rPr>
        <w:t xml:space="preserve"> a sua participação na licitação (art. 5º, inciso II, alínea “c”, da </w:t>
      </w:r>
      <w:hyperlink r:id="rId97" w:history="1">
        <w:r w:rsidR="00F31D15" w:rsidRPr="000A24ED">
          <w:rPr>
            <w:rStyle w:val="Hyperlink"/>
            <w:rFonts w:ascii="Arial" w:hAnsi="Arial" w:cs="Arial"/>
            <w:sz w:val="24"/>
            <w:szCs w:val="24"/>
          </w:rPr>
          <w:t>IN SEGES/ME n. 116/2021</w:t>
        </w:r>
      </w:hyperlink>
      <w:r w:rsidRPr="000A24ED">
        <w:rPr>
          <w:rFonts w:ascii="Arial" w:eastAsia="Times New Roman" w:hAnsi="Arial" w:cs="Arial"/>
          <w:sz w:val="24"/>
          <w:szCs w:val="24"/>
          <w:lang w:eastAsia="pt-BR"/>
        </w:rPr>
        <w:t>), ou de sociedade simples;</w:t>
      </w:r>
    </w:p>
    <w:p w14:paraId="107B8A85" w14:textId="0558D921" w:rsidR="00646428" w:rsidRPr="001415C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lastRenderedPageBreak/>
        <w:t xml:space="preserve">Certidão negativa de falência expedida pelo distribuidor da sede do </w:t>
      </w:r>
      <w:r w:rsidRPr="001415CD">
        <w:rPr>
          <w:rFonts w:ascii="Arial" w:eastAsia="Times New Roman" w:hAnsi="Arial" w:cs="Arial"/>
          <w:sz w:val="24"/>
          <w:szCs w:val="24"/>
          <w:lang w:eastAsia="pt-BR"/>
        </w:rPr>
        <w:t>licitante;</w:t>
      </w:r>
    </w:p>
    <w:p w14:paraId="6D5CD3CF" w14:textId="1D36AB48" w:rsidR="00AE2A6C" w:rsidRPr="001415CD" w:rsidRDefault="00AE2A6C" w:rsidP="009F5F28">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1415CD">
        <w:rPr>
          <w:rFonts w:ascii="Arial" w:eastAsia="Times New Roman" w:hAnsi="Arial" w:cs="Arial"/>
          <w:sz w:val="24"/>
          <w:szCs w:val="24"/>
          <w:lang w:eastAsia="pt-BR"/>
        </w:rPr>
        <w:t>Será verificado se o fornecedor se encontra em recuperação judicial ou extrajudicial.</w:t>
      </w:r>
    </w:p>
    <w:p w14:paraId="1C1F2886" w14:textId="0FBB5363" w:rsidR="00BE161C" w:rsidRPr="001415CD"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1415CD">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5" w:name="_Hlk228205904"/>
      <w:r w:rsidR="00AB604A" w:rsidRPr="001415CD">
        <w:rPr>
          <w:rStyle w:val="Hyperlink"/>
          <w:rFonts w:ascii="Arial" w:eastAsia="Times New Roman" w:hAnsi="Arial" w:cs="Arial"/>
          <w:sz w:val="24"/>
          <w:szCs w:val="24"/>
          <w:lang w:eastAsia="pt-BR"/>
        </w:rPr>
        <w:fldChar w:fldCharType="begin"/>
      </w:r>
      <w:r w:rsidR="00AB604A" w:rsidRPr="001415CD">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1415CD">
        <w:rPr>
          <w:rStyle w:val="Hyperlink"/>
          <w:rFonts w:ascii="Arial" w:eastAsia="Times New Roman" w:hAnsi="Arial" w:cs="Arial"/>
          <w:sz w:val="24"/>
          <w:szCs w:val="24"/>
          <w:lang w:eastAsia="pt-BR"/>
        </w:rPr>
        <w:fldChar w:fldCharType="separate"/>
      </w:r>
      <w:r w:rsidR="00AB604A" w:rsidRPr="001415CD">
        <w:rPr>
          <w:rStyle w:val="Hyperlink"/>
          <w:rFonts w:ascii="Arial" w:eastAsia="Times New Roman" w:hAnsi="Arial" w:cs="Arial"/>
          <w:sz w:val="24"/>
          <w:szCs w:val="24"/>
          <w:lang w:eastAsia="pt-BR"/>
        </w:rPr>
        <w:t>Lei n. 11.101/2005</w:t>
      </w:r>
      <w:r w:rsidR="00AB604A" w:rsidRPr="001415CD">
        <w:rPr>
          <w:rStyle w:val="Hyperlink"/>
          <w:rFonts w:ascii="Arial" w:eastAsia="Times New Roman" w:hAnsi="Arial" w:cs="Arial"/>
          <w:sz w:val="24"/>
          <w:szCs w:val="24"/>
          <w:lang w:eastAsia="pt-BR"/>
        </w:rPr>
        <w:fldChar w:fldCharType="end"/>
      </w:r>
      <w:bookmarkEnd w:id="45"/>
      <w:r w:rsidRPr="001415CD">
        <w:rPr>
          <w:rFonts w:ascii="Arial" w:eastAsia="Times New Roman" w:hAnsi="Arial" w:cs="Arial"/>
          <w:sz w:val="24"/>
          <w:szCs w:val="24"/>
          <w:lang w:eastAsia="pt-BR"/>
        </w:rPr>
        <w:t>, sem prejuízo do atendimento das demais exigências licitatórias cabíveis.</w:t>
      </w:r>
    </w:p>
    <w:p w14:paraId="72625EB0" w14:textId="07C827D8" w:rsidR="00BE161C" w:rsidRPr="001415CD"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1415CD">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1415CD"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1415CD">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647575EE" w:rsidR="00646428" w:rsidRPr="00070F82"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Conforme prevista</w:t>
      </w:r>
      <w:r w:rsidR="000E44D6">
        <w:rPr>
          <w:rFonts w:ascii="Arial" w:eastAsia="Times New Roman" w:hAnsi="Arial" w:cs="Arial"/>
          <w:sz w:val="24"/>
          <w:szCs w:val="24"/>
          <w:lang w:eastAsia="pt-BR"/>
        </w:rPr>
        <w:t xml:space="preserve"> nos itens 9.5 a 9.</w:t>
      </w:r>
      <w:r w:rsidR="00D20EDF">
        <w:rPr>
          <w:rFonts w:ascii="Arial" w:eastAsia="Times New Roman" w:hAnsi="Arial" w:cs="Arial"/>
          <w:sz w:val="24"/>
          <w:szCs w:val="24"/>
          <w:lang w:eastAsia="pt-BR"/>
        </w:rPr>
        <w:t>8</w:t>
      </w:r>
      <w:r w:rsidRPr="00070F82">
        <w:rPr>
          <w:rFonts w:ascii="Arial" w:eastAsia="Times New Roman" w:hAnsi="Arial" w:cs="Arial"/>
          <w:sz w:val="24"/>
          <w:szCs w:val="24"/>
          <w:lang w:eastAsia="pt-BR"/>
        </w:rPr>
        <w:t xml:space="preserve"> do Termo de Referência</w:t>
      </w:r>
      <w:r w:rsidR="00856321">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98"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0F7D8DE7"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0B4F5A">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xml:space="preserve">: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w:t>
      </w:r>
      <w:r w:rsidRPr="00070F82">
        <w:rPr>
          <w:rFonts w:ascii="Arial" w:eastAsia="Times New Roman" w:hAnsi="Arial" w:cs="Arial"/>
          <w:sz w:val="24"/>
          <w:szCs w:val="24"/>
          <w:lang w:eastAsia="pt-BR"/>
        </w:rPr>
        <w:lastRenderedPageBreak/>
        <w:t>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99"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29D7232E"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856321">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930B24">
      <w:headerReference w:type="default" r:id="rId100"/>
      <w:headerReference w:type="first" r:id="rId101"/>
      <w:footerReference w:type="first" r:id="rId102"/>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37116" w14:textId="77777777" w:rsidR="00CB2E34" w:rsidRDefault="00CB2E34" w:rsidP="00AA69F7">
      <w:pPr>
        <w:spacing w:after="0" w:line="240" w:lineRule="auto"/>
      </w:pPr>
      <w:r>
        <w:separator/>
      </w:r>
    </w:p>
  </w:endnote>
  <w:endnote w:type="continuationSeparator" w:id="0">
    <w:p w14:paraId="78939948" w14:textId="77777777" w:rsidR="00CB2E34" w:rsidRDefault="00CB2E34" w:rsidP="00AA69F7">
      <w:pPr>
        <w:spacing w:after="0" w:line="240" w:lineRule="auto"/>
      </w:pPr>
      <w:r>
        <w:continuationSeparator/>
      </w:r>
    </w:p>
  </w:endnote>
  <w:endnote w:type="continuationNotice" w:id="1">
    <w:p w14:paraId="465980B6" w14:textId="77777777" w:rsidR="00CB2E34" w:rsidRDefault="00CB2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79F45" w14:textId="77777777" w:rsidR="00CB2E34" w:rsidRDefault="00CB2E34" w:rsidP="00AA69F7">
      <w:pPr>
        <w:spacing w:after="0" w:line="240" w:lineRule="auto"/>
      </w:pPr>
      <w:r>
        <w:separator/>
      </w:r>
    </w:p>
  </w:footnote>
  <w:footnote w:type="continuationSeparator" w:id="0">
    <w:p w14:paraId="472630ED" w14:textId="77777777" w:rsidR="00CB2E34" w:rsidRDefault="00CB2E34" w:rsidP="00AA69F7">
      <w:pPr>
        <w:spacing w:after="0" w:line="240" w:lineRule="auto"/>
      </w:pPr>
      <w:r>
        <w:continuationSeparator/>
      </w:r>
    </w:p>
  </w:footnote>
  <w:footnote w:type="continuationNotice" w:id="1">
    <w:p w14:paraId="07F961FE" w14:textId="77777777" w:rsidR="00CB2E34" w:rsidRDefault="00CB2E3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7BB0EF63"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6A6250">
      <w:rPr>
        <w:rFonts w:ascii="Arial" w:hAnsi="Arial" w:cs="Arial"/>
        <w:sz w:val="20"/>
        <w:szCs w:val="20"/>
      </w:rPr>
      <w:t>28</w:t>
    </w:r>
    <w:r w:rsidRPr="00D960FB">
      <w:rPr>
        <w:rFonts w:ascii="Arial" w:hAnsi="Arial" w:cs="Arial"/>
        <w:sz w:val="20"/>
        <w:szCs w:val="20"/>
      </w:rPr>
      <w:t>/202</w:t>
    </w:r>
    <w:r w:rsidR="002D3A60">
      <w:rPr>
        <w:rFonts w:ascii="Arial" w:hAnsi="Arial" w:cs="Arial"/>
        <w:sz w:val="20"/>
        <w:szCs w:val="20"/>
      </w:rPr>
      <w:t>6</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FB7F8E">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FB7F8E">
      <w:rPr>
        <w:rFonts w:ascii="Arial" w:hAnsi="Arial" w:cs="Arial"/>
        <w:noProof/>
        <w:sz w:val="18"/>
        <w:szCs w:val="18"/>
      </w:rPr>
      <w:t>32</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226512520" name="Imagem 1226512520"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CBF28AC"/>
    <w:multiLevelType w:val="hybridMultilevel"/>
    <w:tmpl w:val="D7BCCCB6"/>
    <w:lvl w:ilvl="0" w:tplc="584E19B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456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2532"/>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13F"/>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2996"/>
    <w:rsid w:val="000A39F6"/>
    <w:rsid w:val="000A4BA3"/>
    <w:rsid w:val="000A5945"/>
    <w:rsid w:val="000A5AB3"/>
    <w:rsid w:val="000A60FD"/>
    <w:rsid w:val="000A6EEA"/>
    <w:rsid w:val="000A70EC"/>
    <w:rsid w:val="000B1AA7"/>
    <w:rsid w:val="000B3C57"/>
    <w:rsid w:val="000B4F5A"/>
    <w:rsid w:val="000B761B"/>
    <w:rsid w:val="000C0962"/>
    <w:rsid w:val="000C0F82"/>
    <w:rsid w:val="000C112D"/>
    <w:rsid w:val="000C2A1F"/>
    <w:rsid w:val="000C3109"/>
    <w:rsid w:val="000C328A"/>
    <w:rsid w:val="000C3EC6"/>
    <w:rsid w:val="000C5740"/>
    <w:rsid w:val="000C57A0"/>
    <w:rsid w:val="000C6577"/>
    <w:rsid w:val="000C6D30"/>
    <w:rsid w:val="000C6DA8"/>
    <w:rsid w:val="000C71E0"/>
    <w:rsid w:val="000C75B4"/>
    <w:rsid w:val="000C75E3"/>
    <w:rsid w:val="000D00BE"/>
    <w:rsid w:val="000D1442"/>
    <w:rsid w:val="000D194A"/>
    <w:rsid w:val="000D2C0B"/>
    <w:rsid w:val="000D4B91"/>
    <w:rsid w:val="000D6D28"/>
    <w:rsid w:val="000E09D2"/>
    <w:rsid w:val="000E0B00"/>
    <w:rsid w:val="000E0E43"/>
    <w:rsid w:val="000E1557"/>
    <w:rsid w:val="000E1A75"/>
    <w:rsid w:val="000E1F3E"/>
    <w:rsid w:val="000E2FCE"/>
    <w:rsid w:val="000E3AD5"/>
    <w:rsid w:val="000E3C5E"/>
    <w:rsid w:val="000E44D6"/>
    <w:rsid w:val="000E522A"/>
    <w:rsid w:val="000E6313"/>
    <w:rsid w:val="000E7CE6"/>
    <w:rsid w:val="000F07C4"/>
    <w:rsid w:val="000F0D7E"/>
    <w:rsid w:val="000F1602"/>
    <w:rsid w:val="000F1767"/>
    <w:rsid w:val="000F2DBB"/>
    <w:rsid w:val="000F4010"/>
    <w:rsid w:val="000F4C50"/>
    <w:rsid w:val="000F53A0"/>
    <w:rsid w:val="000F596A"/>
    <w:rsid w:val="000F5A29"/>
    <w:rsid w:val="000F5C7A"/>
    <w:rsid w:val="000F6850"/>
    <w:rsid w:val="000F7463"/>
    <w:rsid w:val="00100102"/>
    <w:rsid w:val="00102AE9"/>
    <w:rsid w:val="00102DAC"/>
    <w:rsid w:val="0010599F"/>
    <w:rsid w:val="00105C86"/>
    <w:rsid w:val="001116D0"/>
    <w:rsid w:val="00112DC5"/>
    <w:rsid w:val="00115368"/>
    <w:rsid w:val="00115B19"/>
    <w:rsid w:val="00116ACD"/>
    <w:rsid w:val="00116B6A"/>
    <w:rsid w:val="00116F07"/>
    <w:rsid w:val="0011748C"/>
    <w:rsid w:val="00117BCF"/>
    <w:rsid w:val="00120266"/>
    <w:rsid w:val="001212F8"/>
    <w:rsid w:val="00121317"/>
    <w:rsid w:val="001216EA"/>
    <w:rsid w:val="00121923"/>
    <w:rsid w:val="00121B03"/>
    <w:rsid w:val="00121F3A"/>
    <w:rsid w:val="00123102"/>
    <w:rsid w:val="001237B1"/>
    <w:rsid w:val="0012593B"/>
    <w:rsid w:val="001265E0"/>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15CD"/>
    <w:rsid w:val="0014216C"/>
    <w:rsid w:val="00144742"/>
    <w:rsid w:val="00145616"/>
    <w:rsid w:val="0014621F"/>
    <w:rsid w:val="00146DBA"/>
    <w:rsid w:val="00147689"/>
    <w:rsid w:val="00150FE6"/>
    <w:rsid w:val="00151F81"/>
    <w:rsid w:val="00152CD6"/>
    <w:rsid w:val="00152D9F"/>
    <w:rsid w:val="00153F93"/>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7DF"/>
    <w:rsid w:val="001728F2"/>
    <w:rsid w:val="00172BAE"/>
    <w:rsid w:val="001739A6"/>
    <w:rsid w:val="00174190"/>
    <w:rsid w:val="00176226"/>
    <w:rsid w:val="00176CDE"/>
    <w:rsid w:val="0017715C"/>
    <w:rsid w:val="0017718F"/>
    <w:rsid w:val="001773C6"/>
    <w:rsid w:val="00180B82"/>
    <w:rsid w:val="001813F6"/>
    <w:rsid w:val="00181D35"/>
    <w:rsid w:val="00181ECD"/>
    <w:rsid w:val="0018262D"/>
    <w:rsid w:val="001833F9"/>
    <w:rsid w:val="001841BA"/>
    <w:rsid w:val="001862C1"/>
    <w:rsid w:val="00186A84"/>
    <w:rsid w:val="00187154"/>
    <w:rsid w:val="00187C88"/>
    <w:rsid w:val="00190F57"/>
    <w:rsid w:val="001944CA"/>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1668"/>
    <w:rsid w:val="001C22AF"/>
    <w:rsid w:val="001C2560"/>
    <w:rsid w:val="001C48A5"/>
    <w:rsid w:val="001C529A"/>
    <w:rsid w:val="001C55A8"/>
    <w:rsid w:val="001C5C16"/>
    <w:rsid w:val="001C5C78"/>
    <w:rsid w:val="001C78EE"/>
    <w:rsid w:val="001D054D"/>
    <w:rsid w:val="001D09E5"/>
    <w:rsid w:val="001D0E1F"/>
    <w:rsid w:val="001D1C8D"/>
    <w:rsid w:val="001D2ADE"/>
    <w:rsid w:val="001D3D33"/>
    <w:rsid w:val="001D5DE0"/>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4D36"/>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691"/>
    <w:rsid w:val="00250C35"/>
    <w:rsid w:val="00251487"/>
    <w:rsid w:val="00252380"/>
    <w:rsid w:val="00253348"/>
    <w:rsid w:val="00253983"/>
    <w:rsid w:val="00254868"/>
    <w:rsid w:val="00254A1A"/>
    <w:rsid w:val="00254EA7"/>
    <w:rsid w:val="00256617"/>
    <w:rsid w:val="0025718F"/>
    <w:rsid w:val="00257523"/>
    <w:rsid w:val="00257BA5"/>
    <w:rsid w:val="002602CB"/>
    <w:rsid w:val="002611EE"/>
    <w:rsid w:val="00262297"/>
    <w:rsid w:val="00262B11"/>
    <w:rsid w:val="00264DA1"/>
    <w:rsid w:val="00266B0E"/>
    <w:rsid w:val="00267542"/>
    <w:rsid w:val="00267B87"/>
    <w:rsid w:val="00272165"/>
    <w:rsid w:val="00273B11"/>
    <w:rsid w:val="0027472D"/>
    <w:rsid w:val="00277A99"/>
    <w:rsid w:val="0028026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3FF1"/>
    <w:rsid w:val="00294D27"/>
    <w:rsid w:val="002951E0"/>
    <w:rsid w:val="00295615"/>
    <w:rsid w:val="00296A54"/>
    <w:rsid w:val="00296D4A"/>
    <w:rsid w:val="00297B58"/>
    <w:rsid w:val="002A1233"/>
    <w:rsid w:val="002A1421"/>
    <w:rsid w:val="002A1CF7"/>
    <w:rsid w:val="002A1EC2"/>
    <w:rsid w:val="002A1F34"/>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40E9"/>
    <w:rsid w:val="002E52C1"/>
    <w:rsid w:val="002E54A0"/>
    <w:rsid w:val="002F042F"/>
    <w:rsid w:val="002F0499"/>
    <w:rsid w:val="002F096B"/>
    <w:rsid w:val="002F1D0C"/>
    <w:rsid w:val="002F228A"/>
    <w:rsid w:val="002F3012"/>
    <w:rsid w:val="002F35E1"/>
    <w:rsid w:val="002F4420"/>
    <w:rsid w:val="002F479D"/>
    <w:rsid w:val="002F6880"/>
    <w:rsid w:val="002F71A4"/>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2E7B"/>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97382"/>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714"/>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277"/>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698"/>
    <w:rsid w:val="00420C7C"/>
    <w:rsid w:val="00422664"/>
    <w:rsid w:val="00422BA1"/>
    <w:rsid w:val="00423DEF"/>
    <w:rsid w:val="00424641"/>
    <w:rsid w:val="00425305"/>
    <w:rsid w:val="004256BC"/>
    <w:rsid w:val="00425B70"/>
    <w:rsid w:val="004331A6"/>
    <w:rsid w:val="00433B06"/>
    <w:rsid w:val="004342B5"/>
    <w:rsid w:val="00434715"/>
    <w:rsid w:val="0043520B"/>
    <w:rsid w:val="00436266"/>
    <w:rsid w:val="00436BD4"/>
    <w:rsid w:val="0043701A"/>
    <w:rsid w:val="00437BB7"/>
    <w:rsid w:val="004407C9"/>
    <w:rsid w:val="00442519"/>
    <w:rsid w:val="00442D67"/>
    <w:rsid w:val="00443B67"/>
    <w:rsid w:val="00446AA3"/>
    <w:rsid w:val="004475CE"/>
    <w:rsid w:val="0045010D"/>
    <w:rsid w:val="0045051F"/>
    <w:rsid w:val="0045326E"/>
    <w:rsid w:val="0045454A"/>
    <w:rsid w:val="00454F8C"/>
    <w:rsid w:val="00455077"/>
    <w:rsid w:val="00456202"/>
    <w:rsid w:val="004564AB"/>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127"/>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EC"/>
    <w:rsid w:val="004A0AF2"/>
    <w:rsid w:val="004A0DAF"/>
    <w:rsid w:val="004A19E8"/>
    <w:rsid w:val="004A1B4F"/>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E7F4C"/>
    <w:rsid w:val="004F0835"/>
    <w:rsid w:val="004F1BD2"/>
    <w:rsid w:val="004F2871"/>
    <w:rsid w:val="004F29F0"/>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0EAA"/>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6502"/>
    <w:rsid w:val="00557F06"/>
    <w:rsid w:val="00560A77"/>
    <w:rsid w:val="005610BE"/>
    <w:rsid w:val="005638EA"/>
    <w:rsid w:val="00563BB4"/>
    <w:rsid w:val="00564AC7"/>
    <w:rsid w:val="005654D9"/>
    <w:rsid w:val="005669CB"/>
    <w:rsid w:val="0056763E"/>
    <w:rsid w:val="00567E26"/>
    <w:rsid w:val="00571F93"/>
    <w:rsid w:val="00572579"/>
    <w:rsid w:val="00572A26"/>
    <w:rsid w:val="0057336C"/>
    <w:rsid w:val="00573DF2"/>
    <w:rsid w:val="00574C39"/>
    <w:rsid w:val="00575E7C"/>
    <w:rsid w:val="005760CF"/>
    <w:rsid w:val="00581061"/>
    <w:rsid w:val="00581071"/>
    <w:rsid w:val="0058188B"/>
    <w:rsid w:val="00581E45"/>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2C9"/>
    <w:rsid w:val="005B3F7A"/>
    <w:rsid w:val="005B5631"/>
    <w:rsid w:val="005B59B4"/>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1CD1"/>
    <w:rsid w:val="005E2847"/>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240D"/>
    <w:rsid w:val="00643973"/>
    <w:rsid w:val="006443D2"/>
    <w:rsid w:val="00644A44"/>
    <w:rsid w:val="00644F6F"/>
    <w:rsid w:val="00645828"/>
    <w:rsid w:val="00646428"/>
    <w:rsid w:val="006464EB"/>
    <w:rsid w:val="006502A1"/>
    <w:rsid w:val="0065086D"/>
    <w:rsid w:val="0065103E"/>
    <w:rsid w:val="0065117B"/>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9DE"/>
    <w:rsid w:val="00683E4D"/>
    <w:rsid w:val="00684D47"/>
    <w:rsid w:val="00685638"/>
    <w:rsid w:val="0068719B"/>
    <w:rsid w:val="00691451"/>
    <w:rsid w:val="00692D34"/>
    <w:rsid w:val="006931A3"/>
    <w:rsid w:val="006932D0"/>
    <w:rsid w:val="00693C87"/>
    <w:rsid w:val="006956CF"/>
    <w:rsid w:val="006A0286"/>
    <w:rsid w:val="006A1CA5"/>
    <w:rsid w:val="006A4EB3"/>
    <w:rsid w:val="006A6250"/>
    <w:rsid w:val="006A666A"/>
    <w:rsid w:val="006A6761"/>
    <w:rsid w:val="006B022E"/>
    <w:rsid w:val="006B0322"/>
    <w:rsid w:val="006B0A34"/>
    <w:rsid w:val="006B196E"/>
    <w:rsid w:val="006B499E"/>
    <w:rsid w:val="006B4DF7"/>
    <w:rsid w:val="006B6002"/>
    <w:rsid w:val="006B6334"/>
    <w:rsid w:val="006B67BC"/>
    <w:rsid w:val="006B6816"/>
    <w:rsid w:val="006B7A44"/>
    <w:rsid w:val="006C00CA"/>
    <w:rsid w:val="006C05AE"/>
    <w:rsid w:val="006C1FDF"/>
    <w:rsid w:val="006C3935"/>
    <w:rsid w:val="006C49C0"/>
    <w:rsid w:val="006C4DC3"/>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6F03"/>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7D7"/>
    <w:rsid w:val="0071094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4030"/>
    <w:rsid w:val="007349C1"/>
    <w:rsid w:val="00735243"/>
    <w:rsid w:val="007361AE"/>
    <w:rsid w:val="0073629B"/>
    <w:rsid w:val="007366C1"/>
    <w:rsid w:val="0073708E"/>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43D9"/>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7783C"/>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3E2"/>
    <w:rsid w:val="0078556D"/>
    <w:rsid w:val="00785C3C"/>
    <w:rsid w:val="00785C81"/>
    <w:rsid w:val="00787630"/>
    <w:rsid w:val="00790581"/>
    <w:rsid w:val="00791214"/>
    <w:rsid w:val="007925CD"/>
    <w:rsid w:val="0079260F"/>
    <w:rsid w:val="007932BA"/>
    <w:rsid w:val="00793550"/>
    <w:rsid w:val="007937BE"/>
    <w:rsid w:val="00793F92"/>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5AF9"/>
    <w:rsid w:val="007D6F5F"/>
    <w:rsid w:val="007D7EFA"/>
    <w:rsid w:val="007E1A95"/>
    <w:rsid w:val="007E1DA0"/>
    <w:rsid w:val="007E3F05"/>
    <w:rsid w:val="007E4B17"/>
    <w:rsid w:val="007E4BBE"/>
    <w:rsid w:val="007E5D65"/>
    <w:rsid w:val="007E6FD8"/>
    <w:rsid w:val="007F06A9"/>
    <w:rsid w:val="007F0928"/>
    <w:rsid w:val="007F0A12"/>
    <w:rsid w:val="007F1530"/>
    <w:rsid w:val="007F1A48"/>
    <w:rsid w:val="007F2F2F"/>
    <w:rsid w:val="007F41B3"/>
    <w:rsid w:val="007F4293"/>
    <w:rsid w:val="007F4379"/>
    <w:rsid w:val="007F51D3"/>
    <w:rsid w:val="007F5FD3"/>
    <w:rsid w:val="007F66A9"/>
    <w:rsid w:val="008005FB"/>
    <w:rsid w:val="00800B97"/>
    <w:rsid w:val="00802B5D"/>
    <w:rsid w:val="00802F50"/>
    <w:rsid w:val="00802F5D"/>
    <w:rsid w:val="00803D26"/>
    <w:rsid w:val="00803E8A"/>
    <w:rsid w:val="00803F17"/>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D9"/>
    <w:rsid w:val="00821540"/>
    <w:rsid w:val="0082183A"/>
    <w:rsid w:val="008222F8"/>
    <w:rsid w:val="008224DD"/>
    <w:rsid w:val="00823FC3"/>
    <w:rsid w:val="00824632"/>
    <w:rsid w:val="008254AB"/>
    <w:rsid w:val="00825856"/>
    <w:rsid w:val="00826485"/>
    <w:rsid w:val="00826604"/>
    <w:rsid w:val="0082695A"/>
    <w:rsid w:val="008269E3"/>
    <w:rsid w:val="00827DDE"/>
    <w:rsid w:val="0083210D"/>
    <w:rsid w:val="00833065"/>
    <w:rsid w:val="00833DC8"/>
    <w:rsid w:val="008342F8"/>
    <w:rsid w:val="008345DF"/>
    <w:rsid w:val="008349B3"/>
    <w:rsid w:val="00835B03"/>
    <w:rsid w:val="0083728A"/>
    <w:rsid w:val="00842468"/>
    <w:rsid w:val="008424A8"/>
    <w:rsid w:val="008439CB"/>
    <w:rsid w:val="00844112"/>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32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87A3D"/>
    <w:rsid w:val="00890682"/>
    <w:rsid w:val="008911F8"/>
    <w:rsid w:val="00891786"/>
    <w:rsid w:val="0089271B"/>
    <w:rsid w:val="00893653"/>
    <w:rsid w:val="00894836"/>
    <w:rsid w:val="008948A0"/>
    <w:rsid w:val="0089604A"/>
    <w:rsid w:val="00897C10"/>
    <w:rsid w:val="00897F84"/>
    <w:rsid w:val="008A06AB"/>
    <w:rsid w:val="008A362E"/>
    <w:rsid w:val="008A4279"/>
    <w:rsid w:val="008A4314"/>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090"/>
    <w:rsid w:val="008C5973"/>
    <w:rsid w:val="008C6B2E"/>
    <w:rsid w:val="008C6E5A"/>
    <w:rsid w:val="008C7CC4"/>
    <w:rsid w:val="008D0490"/>
    <w:rsid w:val="008D05B9"/>
    <w:rsid w:val="008D15C5"/>
    <w:rsid w:val="008D15E7"/>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363"/>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27908"/>
    <w:rsid w:val="0093007A"/>
    <w:rsid w:val="0093068D"/>
    <w:rsid w:val="009306A1"/>
    <w:rsid w:val="00930B24"/>
    <w:rsid w:val="00931039"/>
    <w:rsid w:val="009310B0"/>
    <w:rsid w:val="00931130"/>
    <w:rsid w:val="00933BC1"/>
    <w:rsid w:val="00936087"/>
    <w:rsid w:val="00937A50"/>
    <w:rsid w:val="00937C93"/>
    <w:rsid w:val="00937D78"/>
    <w:rsid w:val="009419D5"/>
    <w:rsid w:val="00941E8D"/>
    <w:rsid w:val="00943391"/>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5F13"/>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5223"/>
    <w:rsid w:val="00977108"/>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173"/>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BD5"/>
    <w:rsid w:val="009A5E84"/>
    <w:rsid w:val="009A62AB"/>
    <w:rsid w:val="009A78F5"/>
    <w:rsid w:val="009B14A4"/>
    <w:rsid w:val="009B1C77"/>
    <w:rsid w:val="009B1CB0"/>
    <w:rsid w:val="009B31B3"/>
    <w:rsid w:val="009B34F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2A3B"/>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5E6"/>
    <w:rsid w:val="00A27C4B"/>
    <w:rsid w:val="00A309ED"/>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B98"/>
    <w:rsid w:val="00A56E04"/>
    <w:rsid w:val="00A5707D"/>
    <w:rsid w:val="00A5751D"/>
    <w:rsid w:val="00A60850"/>
    <w:rsid w:val="00A61D17"/>
    <w:rsid w:val="00A62C57"/>
    <w:rsid w:val="00A62CD2"/>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4F3"/>
    <w:rsid w:val="00A84589"/>
    <w:rsid w:val="00A84ADC"/>
    <w:rsid w:val="00A86F2B"/>
    <w:rsid w:val="00A879D9"/>
    <w:rsid w:val="00A87FB8"/>
    <w:rsid w:val="00A9083F"/>
    <w:rsid w:val="00A94551"/>
    <w:rsid w:val="00A945BD"/>
    <w:rsid w:val="00A94959"/>
    <w:rsid w:val="00A963C3"/>
    <w:rsid w:val="00A96780"/>
    <w:rsid w:val="00A97395"/>
    <w:rsid w:val="00AA2CB1"/>
    <w:rsid w:val="00AA2F88"/>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4D5"/>
    <w:rsid w:val="00AC0D3C"/>
    <w:rsid w:val="00AC22F8"/>
    <w:rsid w:val="00AC567D"/>
    <w:rsid w:val="00AC5E97"/>
    <w:rsid w:val="00AD08D0"/>
    <w:rsid w:val="00AD1852"/>
    <w:rsid w:val="00AD1C10"/>
    <w:rsid w:val="00AD454A"/>
    <w:rsid w:val="00AD45D9"/>
    <w:rsid w:val="00AD5218"/>
    <w:rsid w:val="00AD6C3E"/>
    <w:rsid w:val="00AE1EA6"/>
    <w:rsid w:val="00AE2A6C"/>
    <w:rsid w:val="00AE38EC"/>
    <w:rsid w:val="00AE4667"/>
    <w:rsid w:val="00AE521A"/>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48A2"/>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27D55"/>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E67"/>
    <w:rsid w:val="00B547CF"/>
    <w:rsid w:val="00B54D1B"/>
    <w:rsid w:val="00B5529C"/>
    <w:rsid w:val="00B55799"/>
    <w:rsid w:val="00B55993"/>
    <w:rsid w:val="00B55B80"/>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92079"/>
    <w:rsid w:val="00B92C6E"/>
    <w:rsid w:val="00B93679"/>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393"/>
    <w:rsid w:val="00BB1B92"/>
    <w:rsid w:val="00BB2871"/>
    <w:rsid w:val="00BB312B"/>
    <w:rsid w:val="00BB31AB"/>
    <w:rsid w:val="00BB3668"/>
    <w:rsid w:val="00BB3F6C"/>
    <w:rsid w:val="00BB49B6"/>
    <w:rsid w:val="00BB5D96"/>
    <w:rsid w:val="00BB6CD2"/>
    <w:rsid w:val="00BB74C6"/>
    <w:rsid w:val="00BB766B"/>
    <w:rsid w:val="00BC1552"/>
    <w:rsid w:val="00BC1869"/>
    <w:rsid w:val="00BC23F1"/>
    <w:rsid w:val="00BC3D00"/>
    <w:rsid w:val="00BC4E78"/>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20C7"/>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1D8"/>
    <w:rsid w:val="00BF4841"/>
    <w:rsid w:val="00BF56AC"/>
    <w:rsid w:val="00BF5A21"/>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6E0"/>
    <w:rsid w:val="00C16B1D"/>
    <w:rsid w:val="00C16D53"/>
    <w:rsid w:val="00C16F22"/>
    <w:rsid w:val="00C1733A"/>
    <w:rsid w:val="00C208AA"/>
    <w:rsid w:val="00C20AD3"/>
    <w:rsid w:val="00C214AD"/>
    <w:rsid w:val="00C21F79"/>
    <w:rsid w:val="00C22970"/>
    <w:rsid w:val="00C23FCF"/>
    <w:rsid w:val="00C25034"/>
    <w:rsid w:val="00C25FD9"/>
    <w:rsid w:val="00C274E3"/>
    <w:rsid w:val="00C3073B"/>
    <w:rsid w:val="00C30A77"/>
    <w:rsid w:val="00C30B68"/>
    <w:rsid w:val="00C315CF"/>
    <w:rsid w:val="00C31AA0"/>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3B87"/>
    <w:rsid w:val="00C74254"/>
    <w:rsid w:val="00C749D6"/>
    <w:rsid w:val="00C74AEA"/>
    <w:rsid w:val="00C75150"/>
    <w:rsid w:val="00C75A74"/>
    <w:rsid w:val="00C76011"/>
    <w:rsid w:val="00C76985"/>
    <w:rsid w:val="00C7710B"/>
    <w:rsid w:val="00C80C86"/>
    <w:rsid w:val="00C80C97"/>
    <w:rsid w:val="00C80CD7"/>
    <w:rsid w:val="00C80D8A"/>
    <w:rsid w:val="00C814A3"/>
    <w:rsid w:val="00C82AC8"/>
    <w:rsid w:val="00C83F89"/>
    <w:rsid w:val="00C8526B"/>
    <w:rsid w:val="00C85DA9"/>
    <w:rsid w:val="00C861FC"/>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5888"/>
    <w:rsid w:val="00CA6423"/>
    <w:rsid w:val="00CA7316"/>
    <w:rsid w:val="00CA78D7"/>
    <w:rsid w:val="00CA7C16"/>
    <w:rsid w:val="00CB0A6A"/>
    <w:rsid w:val="00CB0BB7"/>
    <w:rsid w:val="00CB0C45"/>
    <w:rsid w:val="00CB1350"/>
    <w:rsid w:val="00CB25FC"/>
    <w:rsid w:val="00CB2E34"/>
    <w:rsid w:val="00CB3958"/>
    <w:rsid w:val="00CB4029"/>
    <w:rsid w:val="00CB40DD"/>
    <w:rsid w:val="00CB43F6"/>
    <w:rsid w:val="00CB4D9F"/>
    <w:rsid w:val="00CB590C"/>
    <w:rsid w:val="00CB5E30"/>
    <w:rsid w:val="00CB66BA"/>
    <w:rsid w:val="00CB7971"/>
    <w:rsid w:val="00CC0E59"/>
    <w:rsid w:val="00CC3CA7"/>
    <w:rsid w:val="00CC3FCC"/>
    <w:rsid w:val="00CC6131"/>
    <w:rsid w:val="00CC6908"/>
    <w:rsid w:val="00CC7C29"/>
    <w:rsid w:val="00CD0523"/>
    <w:rsid w:val="00CD0795"/>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1AD"/>
    <w:rsid w:val="00CE55BE"/>
    <w:rsid w:val="00CE57FD"/>
    <w:rsid w:val="00CE5958"/>
    <w:rsid w:val="00CE68FB"/>
    <w:rsid w:val="00CE7292"/>
    <w:rsid w:val="00CE78FF"/>
    <w:rsid w:val="00CF0162"/>
    <w:rsid w:val="00CF09D6"/>
    <w:rsid w:val="00CF1485"/>
    <w:rsid w:val="00CF2653"/>
    <w:rsid w:val="00CF2AE3"/>
    <w:rsid w:val="00CF308E"/>
    <w:rsid w:val="00CF3F93"/>
    <w:rsid w:val="00CF4412"/>
    <w:rsid w:val="00CF5704"/>
    <w:rsid w:val="00CF644F"/>
    <w:rsid w:val="00CF77A2"/>
    <w:rsid w:val="00D013EF"/>
    <w:rsid w:val="00D01570"/>
    <w:rsid w:val="00D01C77"/>
    <w:rsid w:val="00D02F68"/>
    <w:rsid w:val="00D0390C"/>
    <w:rsid w:val="00D04779"/>
    <w:rsid w:val="00D04A22"/>
    <w:rsid w:val="00D04DAE"/>
    <w:rsid w:val="00D067DA"/>
    <w:rsid w:val="00D10B90"/>
    <w:rsid w:val="00D11E99"/>
    <w:rsid w:val="00D1225B"/>
    <w:rsid w:val="00D12274"/>
    <w:rsid w:val="00D12D3F"/>
    <w:rsid w:val="00D138A8"/>
    <w:rsid w:val="00D14AFB"/>
    <w:rsid w:val="00D15A73"/>
    <w:rsid w:val="00D1656D"/>
    <w:rsid w:val="00D16679"/>
    <w:rsid w:val="00D2056F"/>
    <w:rsid w:val="00D2067A"/>
    <w:rsid w:val="00D20EDF"/>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48F"/>
    <w:rsid w:val="00D27CA9"/>
    <w:rsid w:val="00D307D7"/>
    <w:rsid w:val="00D310F1"/>
    <w:rsid w:val="00D31149"/>
    <w:rsid w:val="00D3192B"/>
    <w:rsid w:val="00D321B2"/>
    <w:rsid w:val="00D32348"/>
    <w:rsid w:val="00D32B62"/>
    <w:rsid w:val="00D3425E"/>
    <w:rsid w:val="00D34B80"/>
    <w:rsid w:val="00D34F25"/>
    <w:rsid w:val="00D367A7"/>
    <w:rsid w:val="00D37064"/>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28B"/>
    <w:rsid w:val="00D63515"/>
    <w:rsid w:val="00D6397A"/>
    <w:rsid w:val="00D646D3"/>
    <w:rsid w:val="00D657A4"/>
    <w:rsid w:val="00D657B9"/>
    <w:rsid w:val="00D657D2"/>
    <w:rsid w:val="00D66017"/>
    <w:rsid w:val="00D67131"/>
    <w:rsid w:val="00D702B4"/>
    <w:rsid w:val="00D702DE"/>
    <w:rsid w:val="00D70AC1"/>
    <w:rsid w:val="00D70AE2"/>
    <w:rsid w:val="00D71407"/>
    <w:rsid w:val="00D73739"/>
    <w:rsid w:val="00D74189"/>
    <w:rsid w:val="00D751E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97978"/>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6C1"/>
    <w:rsid w:val="00DB4CE3"/>
    <w:rsid w:val="00DB526E"/>
    <w:rsid w:val="00DB545C"/>
    <w:rsid w:val="00DB5C12"/>
    <w:rsid w:val="00DB6408"/>
    <w:rsid w:val="00DC0031"/>
    <w:rsid w:val="00DC0A63"/>
    <w:rsid w:val="00DC0C95"/>
    <w:rsid w:val="00DC0FD6"/>
    <w:rsid w:val="00DC28AE"/>
    <w:rsid w:val="00DC2FCB"/>
    <w:rsid w:val="00DC4F76"/>
    <w:rsid w:val="00DC5C14"/>
    <w:rsid w:val="00DC6007"/>
    <w:rsid w:val="00DC7FDD"/>
    <w:rsid w:val="00DD12D8"/>
    <w:rsid w:val="00DD1CC3"/>
    <w:rsid w:val="00DD2FB6"/>
    <w:rsid w:val="00DD3029"/>
    <w:rsid w:val="00DD31BE"/>
    <w:rsid w:val="00DD3807"/>
    <w:rsid w:val="00DD3A65"/>
    <w:rsid w:val="00DD47AC"/>
    <w:rsid w:val="00DD6345"/>
    <w:rsid w:val="00DD6895"/>
    <w:rsid w:val="00DD73DC"/>
    <w:rsid w:val="00DD7D9F"/>
    <w:rsid w:val="00DE02F9"/>
    <w:rsid w:val="00DE2DD5"/>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26DA"/>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0C8"/>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1E01"/>
    <w:rsid w:val="00E51F62"/>
    <w:rsid w:val="00E5269B"/>
    <w:rsid w:val="00E5506E"/>
    <w:rsid w:val="00E55117"/>
    <w:rsid w:val="00E55278"/>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3058"/>
    <w:rsid w:val="00E94888"/>
    <w:rsid w:val="00E950E4"/>
    <w:rsid w:val="00E97A6C"/>
    <w:rsid w:val="00EA0308"/>
    <w:rsid w:val="00EA19D3"/>
    <w:rsid w:val="00EA2117"/>
    <w:rsid w:val="00EA2D87"/>
    <w:rsid w:val="00EA2EFF"/>
    <w:rsid w:val="00EA3479"/>
    <w:rsid w:val="00EA48FF"/>
    <w:rsid w:val="00EA53DF"/>
    <w:rsid w:val="00EA544C"/>
    <w:rsid w:val="00EA5E01"/>
    <w:rsid w:val="00EA5F99"/>
    <w:rsid w:val="00EA78EE"/>
    <w:rsid w:val="00EB0187"/>
    <w:rsid w:val="00EB0870"/>
    <w:rsid w:val="00EB1A44"/>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EF7DA8"/>
    <w:rsid w:val="00F01077"/>
    <w:rsid w:val="00F03422"/>
    <w:rsid w:val="00F04356"/>
    <w:rsid w:val="00F048A9"/>
    <w:rsid w:val="00F05084"/>
    <w:rsid w:val="00F05C00"/>
    <w:rsid w:val="00F06213"/>
    <w:rsid w:val="00F0673C"/>
    <w:rsid w:val="00F07D94"/>
    <w:rsid w:val="00F07E76"/>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1A07"/>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82E"/>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255D"/>
    <w:rsid w:val="00FB348A"/>
    <w:rsid w:val="00FB3695"/>
    <w:rsid w:val="00FB4419"/>
    <w:rsid w:val="00FB694B"/>
    <w:rsid w:val="00FB6D69"/>
    <w:rsid w:val="00FB7F8E"/>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3FE"/>
    <w:rsid w:val="00FF69F5"/>
    <w:rsid w:val="00FF70A0"/>
    <w:rsid w:val="00FF7CDF"/>
    <w:rsid w:val="2DD2788C"/>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www.jfsp.jus.br/" TargetMode="External"/><Relationship Id="rId84" Type="http://schemas.openxmlformats.org/officeDocument/2006/relationships/hyperlink" Target="http://normas.receita.fazenda.gov.br/sijut2consulta/link.action?idAto=37200" TargetMode="External"/><Relationship Id="rId89" Type="http://schemas.openxmlformats.org/officeDocument/2006/relationships/hyperlink" Target="mailto:admsp-suli@trf3.jus.br" TargetMode="Externa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in.gov.br/en/web/dou/-/resolucao-rdc-n-622-de-9-de-marco-de-2022-386107395"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gov.br/compras/pt-br/acesso-a-informacao/legislacao/instrucoes-normativas/instrucao-normativa-no-5-de-26-de-maio-de-2017-atualizada"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pncp.gov.br/app/editais?q=&amp;pagina=1" TargetMode="External"/><Relationship Id="rId102"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_ato2015-2018/2015/decreto/d8538.htm" TargetMode="External"/><Relationship Id="rId82" Type="http://schemas.openxmlformats.org/officeDocument/2006/relationships/hyperlink" Target="mailto:admsp-suli@trf3.jus.br" TargetMode="External"/><Relationship Id="rId90" Type="http://schemas.openxmlformats.org/officeDocument/2006/relationships/hyperlink" Target="https://www.gov.br/empresas-e-negocios/pt-br/drei/legislacao/arquivos/legislacoes-federais/indrei772020altindrei88.pdf" TargetMode="External"/><Relationship Id="rId95" Type="http://schemas.openxmlformats.org/officeDocument/2006/relationships/hyperlink" Target="https://www.planalto.gov.br/ccivil_03/decreto-lei/del5452.htm"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19/decreto/D9830.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constituicao/constituicao.htm" TargetMode="External"/><Relationship Id="rId69" Type="http://schemas.openxmlformats.org/officeDocument/2006/relationships/hyperlink" Target="https://sei.trf3.jus.br/sei/controlador_externo.php?acao=usuario_externo_logar&amp;id_orgao_acesso_externo=1"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normas.receita.fazenda.gov.br/sijut2consulta/link.action?idAto=122177" TargetMode="External"/><Relationship Id="rId93" Type="http://schemas.openxmlformats.org/officeDocument/2006/relationships/hyperlink" Target="http://normas.receita.fazenda.gov.br/sijut2consulta/link.action?visao=anotado&amp;idAto=56753" TargetMode="External"/><Relationship Id="rId98" Type="http://schemas.openxmlformats.org/officeDocument/2006/relationships/hyperlink" Target="https://www.planalto.gov.br/ccivil_03/leis/l5764.htm"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atos.cnj.jus.br/files/original12453420230420644133eee0292.pdf" TargetMode="External"/><Relationship Id="rId4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constituicao/constituicao.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mailto:admsp-duap@trf3.jus.br" TargetMode="External"/><Relationship Id="rId88" Type="http://schemas.openxmlformats.org/officeDocument/2006/relationships/hyperlink" Target="https://web.trf3.jus.br/contas/Licitacoes" TargetMode="External"/><Relationship Id="rId91" Type="http://schemas.openxmlformats.org/officeDocument/2006/relationships/hyperlink" Target="https://www.planalto.gov.br/ccivil_03/leis/l5764.htm" TargetMode="External"/><Relationship Id="rId96"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19/decreto/D9830.htm" TargetMode="External"/><Relationship Id="rId65" Type="http://schemas.openxmlformats.org/officeDocument/2006/relationships/hyperlink" Target="mailto:admsp-suli@trf3.jus.br" TargetMode="External"/><Relationship Id="rId73" Type="http://schemas.openxmlformats.org/officeDocument/2006/relationships/hyperlink" Target="https://www.gov.br/compras/pt-br/acesso-a-informacao/legislacao/instrucoes-normativas/instrucao-normativa-seges-me-no-73-de-30-de-setembro-de-2022"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suli@trf3.jus.br" TargetMode="External"/><Relationship Id="rId94" Type="http://schemas.openxmlformats.org/officeDocument/2006/relationships/hyperlink" Target="https://www.planalto.gov.br/ccivil_03/constituicao/constituicao.htm" TargetMode="External"/><Relationship Id="rId99" Type="http://schemas.openxmlformats.org/officeDocument/2006/relationships/hyperlink" Target="https://www.planalto.gov.br/ccivil_03/leis/l5764.htm" TargetMode="External"/><Relationship Id="rId10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07-2010/2009/lei/l12187.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gov.br/compras/pt-br/acesso-a-informacao/legislacao/instrucoes-normativas/instrucao-normativa-seges-me-no-116-de-21-de-dezembro-de-2021" TargetMode="External"/><Relationship Id="rId10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4.xml><?xml version="1.0" encoding="utf-8"?>
<ds:datastoreItem xmlns:ds="http://schemas.openxmlformats.org/officeDocument/2006/customXml" ds:itemID="{EF2AB6E0-AFC7-4C21-9330-3CA5A90F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32</Pages>
  <Words>12912</Words>
  <Characters>69728</Characters>
  <Application>Microsoft Office Word</Application>
  <DocSecurity>0</DocSecurity>
  <Lines>581</Lines>
  <Paragraphs>164</Paragraphs>
  <ScaleCrop>false</ScaleCrop>
  <Company>Tribunal Regional Federal 3ª Região</Company>
  <LinksUpToDate>false</LinksUpToDate>
  <CharactersWithSpaces>82476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1862</cp:revision>
  <dcterms:created xsi:type="dcterms:W3CDTF">2023-07-18T23:16:00Z</dcterms:created>
  <dcterms:modified xsi:type="dcterms:W3CDTF">2026-08-04T18:53:00Z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