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5BA3" w14:textId="77777777" w:rsidR="00423DEF" w:rsidRPr="00070F82" w:rsidRDefault="00423DEF" w:rsidP="0090151D">
      <w:pPr>
        <w:spacing w:after="240" w:line="240" w:lineRule="auto"/>
        <w:ind w:left="120" w:right="120"/>
        <w:jc w:val="center"/>
        <w:rPr>
          <w:rFonts w:ascii="Arial" w:eastAsia="Times New Roman" w:hAnsi="Arial" w:cs="Arial"/>
          <w:sz w:val="24"/>
          <w:szCs w:val="24"/>
          <w:lang w:eastAsia="pt-BR"/>
        </w:rPr>
      </w:pPr>
    </w:p>
    <w:p w14:paraId="5DA7CDC8" w14:textId="110AA177" w:rsidR="006932D0" w:rsidRPr="00070F82" w:rsidRDefault="006932D0" w:rsidP="004E4C75">
      <w:pPr>
        <w:pBdr>
          <w:top w:val="double" w:sz="4" w:space="12" w:color="auto"/>
          <w:bottom w:val="double" w:sz="4" w:space="12" w:color="auto"/>
        </w:pBdr>
        <w:spacing w:after="120" w:line="240" w:lineRule="auto"/>
        <w:jc w:val="center"/>
        <w:rPr>
          <w:rFonts w:ascii="Arial" w:hAnsi="Arial" w:cs="Arial"/>
          <w:b/>
          <w:bCs/>
          <w:sz w:val="24"/>
          <w:szCs w:val="24"/>
          <w:lang w:eastAsia="pt-BR"/>
        </w:rPr>
      </w:pPr>
      <w:r w:rsidRPr="00070F82">
        <w:rPr>
          <w:rFonts w:ascii="Arial" w:hAnsi="Arial" w:cs="Arial"/>
          <w:b/>
          <w:bCs/>
          <w:sz w:val="24"/>
          <w:szCs w:val="24"/>
          <w:lang w:eastAsia="pt-BR"/>
        </w:rPr>
        <w:t>PREGÃO ELETRÔNICO N</w:t>
      </w:r>
      <w:r w:rsidR="00705FA2" w:rsidRPr="00070F82">
        <w:rPr>
          <w:rFonts w:ascii="Arial" w:hAnsi="Arial" w:cs="Arial"/>
          <w:b/>
          <w:bCs/>
          <w:sz w:val="24"/>
          <w:szCs w:val="24"/>
          <w:lang w:eastAsia="pt-BR"/>
        </w:rPr>
        <w:t>.</w:t>
      </w:r>
      <w:r w:rsidRPr="00070F82">
        <w:rPr>
          <w:rFonts w:ascii="Arial" w:hAnsi="Arial" w:cs="Arial"/>
          <w:b/>
          <w:bCs/>
          <w:sz w:val="24"/>
          <w:szCs w:val="24"/>
          <w:lang w:eastAsia="pt-BR"/>
        </w:rPr>
        <w:t xml:space="preserve"> </w:t>
      </w:r>
      <w:r w:rsidR="005E0182" w:rsidRPr="00070F82">
        <w:rPr>
          <w:rFonts w:ascii="Arial" w:hAnsi="Arial" w:cs="Arial"/>
          <w:b/>
          <w:bCs/>
          <w:sz w:val="24"/>
          <w:szCs w:val="24"/>
          <w:lang w:eastAsia="pt-BR"/>
        </w:rPr>
        <w:t>9</w:t>
      </w:r>
      <w:r w:rsidR="00C56E84" w:rsidRPr="00070F82">
        <w:rPr>
          <w:rFonts w:ascii="Arial" w:hAnsi="Arial" w:cs="Arial"/>
          <w:b/>
          <w:bCs/>
          <w:sz w:val="24"/>
          <w:szCs w:val="24"/>
          <w:lang w:eastAsia="pt-BR"/>
        </w:rPr>
        <w:t>000</w:t>
      </w:r>
      <w:r w:rsidR="00EE295C">
        <w:rPr>
          <w:rFonts w:ascii="Arial" w:hAnsi="Arial" w:cs="Arial"/>
          <w:b/>
          <w:bCs/>
          <w:sz w:val="24"/>
          <w:szCs w:val="24"/>
          <w:lang w:eastAsia="pt-BR"/>
        </w:rPr>
        <w:t>9</w:t>
      </w:r>
      <w:r w:rsidRPr="00070F82">
        <w:rPr>
          <w:rFonts w:ascii="Arial" w:hAnsi="Arial" w:cs="Arial"/>
          <w:b/>
          <w:bCs/>
          <w:sz w:val="24"/>
          <w:szCs w:val="24"/>
          <w:lang w:eastAsia="pt-BR"/>
        </w:rPr>
        <w:t>/202</w:t>
      </w:r>
      <w:r w:rsidR="002D3A60">
        <w:rPr>
          <w:rFonts w:ascii="Arial" w:hAnsi="Arial" w:cs="Arial"/>
          <w:b/>
          <w:bCs/>
          <w:sz w:val="24"/>
          <w:szCs w:val="24"/>
          <w:lang w:eastAsia="pt-BR"/>
        </w:rPr>
        <w:t>6</w:t>
      </w:r>
      <w:r w:rsidRPr="00070F82">
        <w:rPr>
          <w:rFonts w:ascii="Arial" w:hAnsi="Arial" w:cs="Arial"/>
          <w:b/>
          <w:bCs/>
          <w:color w:val="FF0000"/>
          <w:sz w:val="24"/>
          <w:szCs w:val="24"/>
          <w:lang w:eastAsia="pt-BR"/>
        </w:rPr>
        <w:t xml:space="preserve"> </w:t>
      </w:r>
    </w:p>
    <w:p w14:paraId="098E6978" w14:textId="5923CE08" w:rsidR="006932D0" w:rsidRPr="00070F82" w:rsidRDefault="006932D0" w:rsidP="006932D0">
      <w:pPr>
        <w:pBdr>
          <w:top w:val="double" w:sz="4" w:space="12" w:color="auto"/>
          <w:bottom w:val="double" w:sz="4" w:space="12" w:color="auto"/>
        </w:pBdr>
        <w:spacing w:after="0" w:line="240" w:lineRule="auto"/>
        <w:jc w:val="center"/>
        <w:rPr>
          <w:rFonts w:ascii="Arial" w:hAnsi="Arial" w:cs="Arial"/>
          <w:sz w:val="24"/>
          <w:szCs w:val="24"/>
          <w:lang w:eastAsia="pt-BR"/>
        </w:rPr>
      </w:pPr>
      <w:r w:rsidRPr="00070F82">
        <w:rPr>
          <w:rFonts w:ascii="Arial" w:hAnsi="Arial" w:cs="Arial"/>
          <w:sz w:val="24"/>
          <w:szCs w:val="24"/>
          <w:lang w:eastAsia="pt-BR"/>
        </w:rPr>
        <w:t>(Processo</w:t>
      </w:r>
      <w:r w:rsidR="00BA35D3" w:rsidRPr="00070F82">
        <w:rPr>
          <w:rFonts w:ascii="Arial" w:hAnsi="Arial" w:cs="Arial"/>
          <w:sz w:val="24"/>
          <w:szCs w:val="24"/>
          <w:lang w:eastAsia="pt-BR"/>
        </w:rPr>
        <w:t xml:space="preserve"> Administrativo</w:t>
      </w:r>
      <w:r w:rsidRPr="00070F82">
        <w:rPr>
          <w:rFonts w:ascii="Arial" w:hAnsi="Arial" w:cs="Arial"/>
          <w:sz w:val="24"/>
          <w:szCs w:val="24"/>
          <w:lang w:eastAsia="pt-BR"/>
        </w:rPr>
        <w:t xml:space="preserve"> </w:t>
      </w:r>
      <w:r w:rsidR="00625C2D" w:rsidRPr="00070F82">
        <w:rPr>
          <w:rFonts w:ascii="Arial" w:hAnsi="Arial" w:cs="Arial"/>
          <w:sz w:val="24"/>
          <w:szCs w:val="24"/>
          <w:lang w:eastAsia="pt-BR"/>
        </w:rPr>
        <w:t>n.</w:t>
      </w:r>
      <w:r w:rsidRPr="00070F82">
        <w:rPr>
          <w:rFonts w:ascii="Arial" w:hAnsi="Arial" w:cs="Arial"/>
          <w:sz w:val="24"/>
          <w:szCs w:val="24"/>
          <w:lang w:eastAsia="pt-BR"/>
        </w:rPr>
        <w:t xml:space="preserve"> </w:t>
      </w:r>
      <w:r w:rsidR="00B634EC">
        <w:rPr>
          <w:rFonts w:ascii="Arial" w:hAnsi="Arial" w:cs="Arial"/>
          <w:sz w:val="24"/>
          <w:szCs w:val="24"/>
          <w:lang w:eastAsia="pt-BR"/>
        </w:rPr>
        <w:t>0001297-65</w:t>
      </w:r>
      <w:r w:rsidR="00343CFD">
        <w:rPr>
          <w:rFonts w:ascii="Arial" w:hAnsi="Arial" w:cs="Arial"/>
          <w:sz w:val="24"/>
          <w:szCs w:val="24"/>
          <w:lang w:eastAsia="pt-BR"/>
        </w:rPr>
        <w:t>.2026.4.03.8001</w:t>
      </w:r>
      <w:r w:rsidRPr="00070F82">
        <w:rPr>
          <w:rFonts w:ascii="Arial" w:hAnsi="Arial" w:cs="Arial"/>
          <w:sz w:val="24"/>
          <w:szCs w:val="24"/>
          <w:lang w:eastAsia="pt-BR"/>
        </w:rPr>
        <w:t>)</w:t>
      </w:r>
    </w:p>
    <w:p w14:paraId="05DA3E31" w14:textId="77777777" w:rsidR="006932D0" w:rsidRPr="00070F82" w:rsidRDefault="006932D0" w:rsidP="004F1BD2">
      <w:pPr>
        <w:spacing w:after="240" w:line="240" w:lineRule="auto"/>
        <w:ind w:left="120" w:right="120"/>
        <w:jc w:val="both"/>
        <w:rPr>
          <w:rFonts w:ascii="Arial" w:eastAsia="Times New Roman" w:hAnsi="Arial" w:cs="Arial"/>
          <w:color w:val="000000"/>
          <w:sz w:val="24"/>
          <w:szCs w:val="24"/>
          <w:lang w:eastAsia="pt-BR"/>
        </w:rPr>
      </w:pPr>
    </w:p>
    <w:p w14:paraId="138CE371" w14:textId="1220C329" w:rsidR="00646428" w:rsidRPr="00070F82" w:rsidRDefault="00675ECF" w:rsidP="00EE5BCE">
      <w:pPr>
        <w:spacing w:after="240" w:line="240" w:lineRule="auto"/>
        <w:ind w:left="120" w:firstLine="447"/>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Torna-se público que a JUSTIÇA FEDERAL DE 1º GRAU EM SÃO PAULO, por meio da</w:t>
      </w:r>
      <w:r w:rsidRPr="00070F82">
        <w:rPr>
          <w:rFonts w:ascii="Arial" w:hAnsi="Arial" w:cs="Arial"/>
          <w:sz w:val="24"/>
          <w:szCs w:val="24"/>
        </w:rPr>
        <w:t xml:space="preserve"> </w:t>
      </w:r>
      <w:r w:rsidRPr="00070F82">
        <w:rPr>
          <w:rFonts w:ascii="Arial" w:eastAsia="Times New Roman" w:hAnsi="Arial" w:cs="Arial"/>
          <w:color w:val="000000"/>
          <w:sz w:val="24"/>
          <w:szCs w:val="24"/>
          <w:lang w:eastAsia="pt-BR"/>
        </w:rPr>
        <w:t xml:space="preserve">Subsecretaria de Compras, Licitações e Contratos - UCOL, sediada na </w:t>
      </w:r>
      <w:r w:rsidRPr="00070F82">
        <w:rPr>
          <w:rFonts w:ascii="Arial" w:eastAsia="Times New Roman" w:hAnsi="Arial" w:cs="Arial"/>
          <w:sz w:val="24"/>
          <w:szCs w:val="24"/>
          <w:lang w:eastAsia="pt-BR"/>
        </w:rPr>
        <w:t xml:space="preserve">Rua Peixoto Gomide </w:t>
      </w:r>
      <w:r w:rsidR="00625C2D" w:rsidRPr="00070F82">
        <w:rPr>
          <w:rFonts w:ascii="Arial" w:eastAsia="Times New Roman" w:hAnsi="Arial" w:cs="Arial"/>
          <w:sz w:val="24"/>
          <w:szCs w:val="24"/>
          <w:lang w:eastAsia="pt-BR"/>
        </w:rPr>
        <w:t>n.</w:t>
      </w:r>
      <w:r w:rsidRPr="00070F82">
        <w:rPr>
          <w:rFonts w:ascii="Arial" w:eastAsia="Times New Roman" w:hAnsi="Arial" w:cs="Arial"/>
          <w:sz w:val="24"/>
          <w:szCs w:val="24"/>
          <w:lang w:eastAsia="pt-BR"/>
        </w:rPr>
        <w:t xml:space="preserve"> 768 - Jardim Paulista – São Paulo - SP</w:t>
      </w:r>
      <w:r w:rsidRPr="00070F82">
        <w:rPr>
          <w:rFonts w:ascii="Arial" w:eastAsia="Times New Roman" w:hAnsi="Arial" w:cs="Arial"/>
          <w:b/>
          <w:sz w:val="24"/>
          <w:szCs w:val="24"/>
          <w:lang w:eastAsia="pt-BR"/>
        </w:rPr>
        <w:t xml:space="preserve">, </w:t>
      </w:r>
      <w:r w:rsidRPr="00070F82">
        <w:rPr>
          <w:rFonts w:ascii="Arial" w:eastAsia="Times New Roman" w:hAnsi="Arial" w:cs="Arial"/>
          <w:sz w:val="24"/>
          <w:szCs w:val="24"/>
          <w:lang w:eastAsia="pt-BR"/>
        </w:rPr>
        <w:t>CEP 01409-903</w:t>
      </w:r>
      <w:r w:rsidRPr="00070F82">
        <w:rPr>
          <w:rFonts w:ascii="Arial" w:eastAsia="Times New Roman" w:hAnsi="Arial" w:cs="Arial"/>
          <w:color w:val="000000"/>
          <w:sz w:val="24"/>
          <w:szCs w:val="24"/>
          <w:lang w:eastAsia="pt-BR"/>
        </w:rPr>
        <w:t xml:space="preserve">, realizará licitação, na modalidade PREGÃO, na forma ELETRÔNICA, nos termos da </w:t>
      </w:r>
      <w:hyperlink r:id="rId11" w:history="1">
        <w:r w:rsidRPr="00B10328">
          <w:rPr>
            <w:rStyle w:val="Hyperlink"/>
            <w:rFonts w:ascii="Arial" w:eastAsia="Times New Roman" w:hAnsi="Arial" w:cs="Arial"/>
            <w:sz w:val="24"/>
            <w:szCs w:val="24"/>
            <w:lang w:eastAsia="pt-BR"/>
          </w:rPr>
          <w:t xml:space="preserve">Lei </w:t>
        </w:r>
        <w:r w:rsidR="00625C2D" w:rsidRPr="00B10328">
          <w:rPr>
            <w:rStyle w:val="Hyperlink"/>
            <w:rFonts w:ascii="Arial" w:eastAsia="Times New Roman" w:hAnsi="Arial" w:cs="Arial"/>
            <w:sz w:val="24"/>
            <w:szCs w:val="24"/>
            <w:lang w:eastAsia="pt-BR"/>
          </w:rPr>
          <w:t>n.</w:t>
        </w:r>
        <w:r w:rsidRPr="00B10328">
          <w:rPr>
            <w:rStyle w:val="Hyperlink"/>
            <w:rFonts w:ascii="Arial" w:eastAsia="Times New Roman" w:hAnsi="Arial" w:cs="Arial"/>
            <w:sz w:val="24"/>
            <w:szCs w:val="24"/>
            <w:lang w:eastAsia="pt-BR"/>
          </w:rPr>
          <w:t xml:space="preserve"> 14.133/2021</w:t>
        </w:r>
      </w:hyperlink>
      <w:r w:rsidRPr="00070F82">
        <w:rPr>
          <w:rFonts w:ascii="Arial" w:eastAsia="Times New Roman" w:hAnsi="Arial" w:cs="Arial"/>
          <w:color w:val="000000"/>
          <w:sz w:val="24"/>
          <w:szCs w:val="24"/>
          <w:lang w:eastAsia="pt-BR"/>
        </w:rPr>
        <w:t xml:space="preserve">, demais normas aplicáveis e, ainda, de </w:t>
      </w:r>
      <w:r w:rsidRPr="00070F82">
        <w:rPr>
          <w:rFonts w:ascii="Arial" w:eastAsia="Times New Roman" w:hAnsi="Arial" w:cs="Arial"/>
          <w:sz w:val="24"/>
          <w:szCs w:val="24"/>
          <w:lang w:eastAsia="pt-BR"/>
        </w:rPr>
        <w:t xml:space="preserve">acordo </w:t>
      </w:r>
      <w:r w:rsidRPr="00070F82">
        <w:rPr>
          <w:rFonts w:ascii="Arial" w:eastAsia="Times New Roman" w:hAnsi="Arial" w:cs="Arial"/>
          <w:color w:val="000000"/>
          <w:sz w:val="24"/>
          <w:szCs w:val="24"/>
          <w:lang w:eastAsia="pt-BR"/>
        </w:rPr>
        <w:t>com as condições estabelecidas neste Edital</w:t>
      </w:r>
      <w:r w:rsidR="00646428" w:rsidRPr="00070F82">
        <w:rPr>
          <w:rFonts w:ascii="Arial" w:eastAsia="Times New Roman" w:hAnsi="Arial" w:cs="Arial"/>
          <w:color w:val="000000"/>
          <w:sz w:val="24"/>
          <w:szCs w:val="24"/>
          <w:lang w:eastAsia="pt-BR"/>
        </w:rPr>
        <w:t>.</w:t>
      </w:r>
    </w:p>
    <w:p w14:paraId="3441604D" w14:textId="79DEA3AF"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Valor total da contratação:</w:t>
      </w:r>
    </w:p>
    <w:p w14:paraId="4B184190" w14:textId="119504E5"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871ECD">
        <w:rPr>
          <w:rFonts w:ascii="Arial" w:eastAsia="Times New Roman" w:hAnsi="Arial" w:cs="Arial"/>
          <w:color w:val="000000"/>
          <w:sz w:val="24"/>
          <w:szCs w:val="24"/>
          <w:lang w:eastAsia="pt-BR"/>
        </w:rPr>
        <w:t xml:space="preserve">R$ </w:t>
      </w:r>
      <w:r w:rsidR="00343CFD" w:rsidRPr="00871ECD">
        <w:rPr>
          <w:rFonts w:ascii="Arial" w:eastAsia="Times New Roman" w:hAnsi="Arial" w:cs="Arial"/>
          <w:color w:val="000000"/>
          <w:sz w:val="24"/>
          <w:szCs w:val="24"/>
          <w:lang w:eastAsia="pt-BR"/>
        </w:rPr>
        <w:t>52.425,94</w:t>
      </w:r>
    </w:p>
    <w:p w14:paraId="7C98181C" w14:textId="3380F39D"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Data da sessão pública:</w:t>
      </w:r>
    </w:p>
    <w:p w14:paraId="71E1F277" w14:textId="0DBC5443" w:rsidR="00A32ADA" w:rsidRPr="00070F82" w:rsidRDefault="00A32ADA"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Dia </w:t>
      </w:r>
      <w:r w:rsidR="00393263">
        <w:rPr>
          <w:rFonts w:ascii="Arial" w:eastAsia="Times New Roman" w:hAnsi="Arial" w:cs="Arial"/>
          <w:color w:val="000000"/>
          <w:sz w:val="24"/>
          <w:szCs w:val="24"/>
          <w:lang w:eastAsia="pt-BR"/>
        </w:rPr>
        <w:t>22/05/2026</w:t>
      </w:r>
      <w:r w:rsidRPr="00070F82">
        <w:rPr>
          <w:rFonts w:ascii="Arial" w:eastAsia="Times New Roman" w:hAnsi="Arial" w:cs="Arial"/>
          <w:color w:val="000000"/>
          <w:sz w:val="24"/>
          <w:szCs w:val="24"/>
          <w:lang w:eastAsia="pt-BR"/>
        </w:rPr>
        <w:t xml:space="preserve"> às </w:t>
      </w:r>
      <w:r w:rsidR="00393263">
        <w:rPr>
          <w:rFonts w:ascii="Arial" w:eastAsia="Times New Roman" w:hAnsi="Arial" w:cs="Arial"/>
          <w:color w:val="000000"/>
          <w:sz w:val="24"/>
          <w:szCs w:val="24"/>
          <w:lang w:eastAsia="pt-BR"/>
        </w:rPr>
        <w:t>13</w:t>
      </w:r>
      <w:r w:rsidRPr="00070F82">
        <w:rPr>
          <w:rFonts w:ascii="Arial" w:eastAsia="Times New Roman" w:hAnsi="Arial" w:cs="Arial"/>
          <w:color w:val="000000"/>
          <w:sz w:val="24"/>
          <w:szCs w:val="24"/>
          <w:lang w:eastAsia="pt-BR"/>
        </w:rPr>
        <w:t>h</w:t>
      </w:r>
      <w:r w:rsidR="00393263">
        <w:rPr>
          <w:rFonts w:ascii="Arial" w:eastAsia="Times New Roman" w:hAnsi="Arial" w:cs="Arial"/>
          <w:color w:val="000000"/>
          <w:sz w:val="24"/>
          <w:szCs w:val="24"/>
          <w:lang w:eastAsia="pt-BR"/>
        </w:rPr>
        <w:t>30</w:t>
      </w:r>
      <w:r w:rsidRPr="00070F82">
        <w:rPr>
          <w:rFonts w:ascii="Arial" w:eastAsia="Times New Roman" w:hAnsi="Arial" w:cs="Arial"/>
          <w:color w:val="000000"/>
          <w:sz w:val="24"/>
          <w:szCs w:val="24"/>
          <w:lang w:eastAsia="pt-BR"/>
        </w:rPr>
        <w:t xml:space="preserve"> (horário de Brasília)</w:t>
      </w:r>
    </w:p>
    <w:p w14:paraId="4D95FE63" w14:textId="4DFA91AB" w:rsidR="00A32ADA" w:rsidRPr="00070F82" w:rsidRDefault="000611AE" w:rsidP="00EE5BCE">
      <w:pPr>
        <w:spacing w:after="24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Local</w:t>
      </w:r>
      <w:r w:rsidR="00A32ADA"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color w:val="000000"/>
          <w:sz w:val="24"/>
          <w:szCs w:val="24"/>
          <w:lang w:eastAsia="pt-BR"/>
        </w:rPr>
        <w:t xml:space="preserve">Portal de Compras do Governo Federal – </w:t>
      </w:r>
      <w:hyperlink r:id="rId12" w:history="1">
        <w:r w:rsidR="00A32ADA" w:rsidRPr="00070F82">
          <w:rPr>
            <w:rStyle w:val="Hyperlink"/>
            <w:rFonts w:ascii="Arial" w:eastAsia="Times New Roman" w:hAnsi="Arial" w:cs="Arial"/>
            <w:sz w:val="24"/>
            <w:szCs w:val="24"/>
            <w:lang w:eastAsia="pt-BR"/>
          </w:rPr>
          <w:t>www.gov.br/compras/</w:t>
        </w:r>
      </w:hyperlink>
    </w:p>
    <w:p w14:paraId="15C11FFA" w14:textId="27C18416" w:rsidR="007A2912" w:rsidRPr="00070F82" w:rsidRDefault="007A2912" w:rsidP="00EE5BCE">
      <w:pPr>
        <w:spacing w:after="240" w:line="240" w:lineRule="auto"/>
        <w:ind w:left="119"/>
        <w:jc w:val="both"/>
        <w:rPr>
          <w:rFonts w:ascii="Arial" w:eastAsia="Times New Roman" w:hAnsi="Arial" w:cs="Arial"/>
          <w:b/>
          <w:bCs/>
          <w:color w:val="000000"/>
          <w:sz w:val="24"/>
          <w:szCs w:val="24"/>
          <w:lang w:eastAsia="pt-BR"/>
        </w:rPr>
      </w:pPr>
      <w:r w:rsidRPr="00070F82">
        <w:rPr>
          <w:rFonts w:ascii="Arial" w:eastAsia="Times New Roman" w:hAnsi="Arial" w:cs="Arial"/>
          <w:b/>
          <w:bCs/>
          <w:color w:val="000000"/>
          <w:sz w:val="24"/>
          <w:szCs w:val="24"/>
          <w:lang w:eastAsia="pt-BR"/>
        </w:rPr>
        <w:t xml:space="preserve">UASG: </w:t>
      </w:r>
      <w:r w:rsidR="004A5ED4" w:rsidRPr="00070F82">
        <w:rPr>
          <w:rFonts w:ascii="Arial" w:eastAsia="Times New Roman" w:hAnsi="Arial" w:cs="Arial"/>
          <w:sz w:val="24"/>
          <w:szCs w:val="24"/>
          <w:lang w:eastAsia="pt-BR"/>
        </w:rPr>
        <w:t>090017</w:t>
      </w:r>
    </w:p>
    <w:p w14:paraId="0E4CEF23" w14:textId="48523B7E"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Critério de julgamento:</w:t>
      </w:r>
    </w:p>
    <w:p w14:paraId="387EDD05" w14:textId="29D8B38D" w:rsidR="00A32ADA" w:rsidRPr="00070F82" w:rsidRDefault="00730F4E" w:rsidP="00EE5BCE">
      <w:pPr>
        <w:spacing w:after="240" w:line="240" w:lineRule="auto"/>
        <w:ind w:left="119"/>
        <w:jc w:val="both"/>
        <w:rPr>
          <w:rFonts w:ascii="Arial" w:eastAsia="Times New Roman" w:hAnsi="Arial" w:cs="Arial"/>
          <w:sz w:val="24"/>
          <w:szCs w:val="24"/>
          <w:lang w:eastAsia="pt-BR"/>
        </w:rPr>
      </w:pPr>
      <w:r w:rsidRPr="00871ECD">
        <w:rPr>
          <w:rFonts w:ascii="Arial" w:eastAsia="Times New Roman" w:hAnsi="Arial" w:cs="Arial"/>
          <w:color w:val="000000"/>
          <w:sz w:val="24"/>
          <w:szCs w:val="24"/>
          <w:lang w:eastAsia="pt-BR"/>
        </w:rPr>
        <w:t xml:space="preserve">Menor preço </w:t>
      </w:r>
      <w:r w:rsidR="00A915AA" w:rsidRPr="00871ECD">
        <w:rPr>
          <w:rFonts w:ascii="Arial" w:eastAsia="Times New Roman" w:hAnsi="Arial" w:cs="Arial"/>
          <w:color w:val="000000"/>
          <w:sz w:val="24"/>
          <w:szCs w:val="24"/>
          <w:lang w:eastAsia="pt-BR"/>
        </w:rPr>
        <w:t>do</w:t>
      </w:r>
      <w:r w:rsidRPr="00871ECD">
        <w:rPr>
          <w:rFonts w:ascii="Arial" w:eastAsia="Times New Roman" w:hAnsi="Arial" w:cs="Arial"/>
          <w:color w:val="000000"/>
          <w:sz w:val="24"/>
          <w:szCs w:val="24"/>
          <w:lang w:eastAsia="pt-BR"/>
        </w:rPr>
        <w:t xml:space="preserve"> item</w:t>
      </w:r>
    </w:p>
    <w:p w14:paraId="75F1D158" w14:textId="14DF2E68" w:rsidR="00A32ADA" w:rsidRPr="00070F82" w:rsidRDefault="000611AE" w:rsidP="00EE5BCE">
      <w:pPr>
        <w:spacing w:after="120" w:line="240" w:lineRule="auto"/>
        <w:ind w:left="119"/>
        <w:jc w:val="both"/>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Modo de disputa:</w:t>
      </w:r>
    </w:p>
    <w:p w14:paraId="58F91694" w14:textId="59F55A71" w:rsidR="00A32ADA" w:rsidRPr="00070F82" w:rsidRDefault="00C83F89" w:rsidP="00EE5BCE">
      <w:pPr>
        <w:spacing w:after="240" w:line="240" w:lineRule="auto"/>
        <w:ind w:left="119"/>
        <w:jc w:val="both"/>
        <w:rPr>
          <w:rFonts w:ascii="Arial" w:eastAsia="Times New Roman" w:hAnsi="Arial" w:cs="Arial"/>
          <w:sz w:val="24"/>
          <w:szCs w:val="24"/>
          <w:lang w:eastAsia="pt-BR"/>
        </w:rPr>
      </w:pPr>
      <w:r w:rsidRPr="00871ECD">
        <w:rPr>
          <w:rFonts w:ascii="Arial" w:eastAsia="Times New Roman" w:hAnsi="Arial" w:cs="Arial"/>
          <w:color w:val="000000"/>
          <w:sz w:val="24"/>
          <w:szCs w:val="24"/>
          <w:lang w:eastAsia="pt-BR"/>
        </w:rPr>
        <w:t>A</w:t>
      </w:r>
      <w:r w:rsidR="00A32ADA" w:rsidRPr="00871ECD">
        <w:rPr>
          <w:rFonts w:ascii="Arial" w:eastAsia="Times New Roman" w:hAnsi="Arial" w:cs="Arial"/>
          <w:color w:val="000000"/>
          <w:sz w:val="24"/>
          <w:szCs w:val="24"/>
          <w:lang w:eastAsia="pt-BR"/>
        </w:rPr>
        <w:t>berto</w:t>
      </w:r>
    </w:p>
    <w:p w14:paraId="66E3FE1C" w14:textId="0CB29CFF" w:rsidR="00A32ADA" w:rsidRPr="00070F82" w:rsidRDefault="0073710A"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b/>
          <w:bCs/>
          <w:color w:val="000000"/>
          <w:sz w:val="24"/>
          <w:szCs w:val="24"/>
          <w:lang w:eastAsia="pt-BR"/>
        </w:rPr>
        <w:t>Tratamento favorecido</w:t>
      </w:r>
      <w:r w:rsidR="00B46C0F" w:rsidRPr="00070F82">
        <w:rPr>
          <w:rFonts w:ascii="Arial" w:eastAsia="Times New Roman" w:hAnsi="Arial" w:cs="Arial"/>
          <w:b/>
          <w:bCs/>
          <w:color w:val="000000"/>
          <w:sz w:val="24"/>
          <w:szCs w:val="24"/>
          <w:lang w:eastAsia="pt-BR"/>
        </w:rPr>
        <w:t xml:space="preserve"> </w:t>
      </w:r>
      <w:r w:rsidR="00A32ADA" w:rsidRPr="00070F82">
        <w:rPr>
          <w:rFonts w:ascii="Arial" w:eastAsia="Times New Roman" w:hAnsi="Arial" w:cs="Arial"/>
          <w:b/>
          <w:bCs/>
          <w:color w:val="000000"/>
          <w:sz w:val="24"/>
          <w:szCs w:val="24"/>
          <w:lang w:eastAsia="pt-BR"/>
        </w:rPr>
        <w:t>ME/EPP/E</w:t>
      </w:r>
      <w:r w:rsidR="00B46C0F" w:rsidRPr="00070F82">
        <w:rPr>
          <w:rFonts w:ascii="Arial" w:eastAsia="Times New Roman" w:hAnsi="Arial" w:cs="Arial"/>
          <w:b/>
          <w:bCs/>
          <w:color w:val="000000"/>
          <w:sz w:val="24"/>
          <w:szCs w:val="24"/>
          <w:lang w:eastAsia="pt-BR"/>
        </w:rPr>
        <w:t>quiparadas:</w:t>
      </w:r>
    </w:p>
    <w:p w14:paraId="539869EA" w14:textId="47B2D3CC" w:rsidR="00A32ADA" w:rsidRPr="00070F82" w:rsidRDefault="000D3A57" w:rsidP="00EE5BCE">
      <w:pPr>
        <w:spacing w:after="120" w:line="240" w:lineRule="auto"/>
        <w:ind w:left="119"/>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SIM, participação exclusiva para ME/ EPP/Equiparadas</w:t>
      </w:r>
    </w:p>
    <w:p w14:paraId="62F673B7" w14:textId="704919DC"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23C227EC" w14:textId="6DF8D38A" w:rsidR="00646428" w:rsidRPr="00070F82" w:rsidRDefault="00646428" w:rsidP="00EE5BCE">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OBJETO</w:t>
      </w:r>
    </w:p>
    <w:p w14:paraId="6A82468C" w14:textId="31A779C1"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objeto da presente licitação é a escolha da proposta mais vantajosa para a </w:t>
      </w:r>
      <w:r w:rsidR="00A915AA">
        <w:rPr>
          <w:rFonts w:ascii="Arial" w:eastAsia="Times New Roman" w:hAnsi="Arial" w:cs="Arial"/>
          <w:color w:val="000000"/>
          <w:sz w:val="24"/>
          <w:szCs w:val="24"/>
          <w:lang w:eastAsia="pt-BR"/>
        </w:rPr>
        <w:t>aquisição</w:t>
      </w:r>
      <w:r w:rsidRPr="00070F82">
        <w:rPr>
          <w:rFonts w:ascii="Arial" w:eastAsia="Times New Roman" w:hAnsi="Arial" w:cs="Arial"/>
          <w:color w:val="000000"/>
          <w:sz w:val="24"/>
          <w:szCs w:val="24"/>
          <w:lang w:eastAsia="pt-BR"/>
        </w:rPr>
        <w:t xml:space="preserve"> de </w:t>
      </w:r>
      <w:r w:rsidR="00A915AA">
        <w:rPr>
          <w:rFonts w:ascii="Arial" w:eastAsia="Times New Roman" w:hAnsi="Arial" w:cs="Arial"/>
          <w:color w:val="000000"/>
          <w:sz w:val="24"/>
          <w:szCs w:val="24"/>
          <w:lang w:eastAsia="pt-BR"/>
        </w:rPr>
        <w:t>guaritas</w:t>
      </w:r>
      <w:r w:rsidR="00567E26">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conforme condições, quantidades e exigências estabelecidas neste Edital e seus anexos.</w:t>
      </w:r>
    </w:p>
    <w:p w14:paraId="22D96372" w14:textId="30459787" w:rsidR="003F34EB" w:rsidRPr="00871ECD" w:rsidRDefault="00A915AA" w:rsidP="00EE5BCE">
      <w:pPr>
        <w:numPr>
          <w:ilvl w:val="1"/>
          <w:numId w:val="1"/>
        </w:numPr>
        <w:spacing w:after="240"/>
        <w:ind w:left="0" w:firstLine="0"/>
        <w:jc w:val="both"/>
        <w:rPr>
          <w:rFonts w:ascii="Arial" w:eastAsia="Times New Roman" w:hAnsi="Arial" w:cs="Arial"/>
          <w:sz w:val="24"/>
          <w:szCs w:val="24"/>
          <w:lang w:eastAsia="pt-BR"/>
        </w:rPr>
      </w:pPr>
      <w:r w:rsidRPr="00871ECD">
        <w:rPr>
          <w:rFonts w:ascii="Arial" w:hAnsi="Arial" w:cs="Arial"/>
          <w:sz w:val="24"/>
          <w:szCs w:val="24"/>
        </w:rPr>
        <w:t>A licitação será realizada em único item.</w:t>
      </w:r>
    </w:p>
    <w:p w14:paraId="2340C767" w14:textId="0FC7006A" w:rsidR="00931130" w:rsidRDefault="003662A9"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critério de julgamento adotado </w:t>
      </w:r>
      <w:r w:rsidRPr="00871ECD">
        <w:rPr>
          <w:rFonts w:ascii="Arial" w:eastAsia="Times New Roman" w:hAnsi="Arial" w:cs="Arial"/>
          <w:sz w:val="24"/>
          <w:szCs w:val="24"/>
          <w:lang w:eastAsia="pt-BR"/>
        </w:rPr>
        <w:t xml:space="preserve">será o </w:t>
      </w:r>
      <w:r w:rsidR="00A915AA" w:rsidRPr="00871ECD">
        <w:rPr>
          <w:rFonts w:ascii="Arial" w:eastAsia="Times New Roman" w:hAnsi="Arial" w:cs="Arial"/>
          <w:b/>
          <w:bCs/>
          <w:sz w:val="24"/>
          <w:szCs w:val="24"/>
          <w:lang w:eastAsia="pt-BR"/>
        </w:rPr>
        <w:t>menor preço do item</w:t>
      </w:r>
      <w:r w:rsidRPr="00871ECD">
        <w:rPr>
          <w:rFonts w:ascii="Arial" w:eastAsia="Times New Roman" w:hAnsi="Arial" w:cs="Arial"/>
          <w:sz w:val="24"/>
          <w:szCs w:val="24"/>
          <w:lang w:eastAsia="pt-BR"/>
        </w:rPr>
        <w:t>, observadas</w:t>
      </w:r>
      <w:r w:rsidRPr="00070F82">
        <w:rPr>
          <w:rFonts w:ascii="Arial" w:eastAsia="Times New Roman" w:hAnsi="Arial" w:cs="Arial"/>
          <w:sz w:val="24"/>
          <w:szCs w:val="24"/>
          <w:lang w:eastAsia="pt-BR"/>
        </w:rPr>
        <w:t xml:space="preserve"> as exigências contidas neste Edital e seus Anexos quanto às especificações do objeto.</w:t>
      </w:r>
    </w:p>
    <w:p w14:paraId="45362F6D" w14:textId="4AC6461C" w:rsidR="00854550" w:rsidRPr="008E4FAC" w:rsidRDefault="00854550" w:rsidP="00EE5BCE">
      <w:pPr>
        <w:numPr>
          <w:ilvl w:val="1"/>
          <w:numId w:val="1"/>
        </w:numPr>
        <w:spacing w:after="240"/>
        <w:ind w:left="0" w:firstLine="0"/>
        <w:jc w:val="both"/>
        <w:rPr>
          <w:rFonts w:ascii="Arial" w:eastAsia="Times New Roman" w:hAnsi="Arial" w:cs="Arial"/>
          <w:sz w:val="24"/>
          <w:szCs w:val="24"/>
          <w:lang w:eastAsia="pt-BR"/>
        </w:rPr>
      </w:pPr>
      <w:r w:rsidRPr="008E4FAC">
        <w:rPr>
          <w:rFonts w:ascii="Arial" w:eastAsia="Times New Roman" w:hAnsi="Arial" w:cs="Arial"/>
          <w:sz w:val="24"/>
          <w:szCs w:val="24"/>
          <w:lang w:eastAsia="pt-BR"/>
        </w:rPr>
        <w:lastRenderedPageBreak/>
        <w:t>O orçamento estimado da presente contratação não será de caráter sigiloso.</w:t>
      </w:r>
    </w:p>
    <w:p w14:paraId="65F75E5F" w14:textId="77777777" w:rsidR="00646428" w:rsidRPr="00070F82" w:rsidRDefault="00646428" w:rsidP="00EE5BCE">
      <w:pPr>
        <w:spacing w:after="240" w:line="240" w:lineRule="auto"/>
        <w:ind w:left="120"/>
        <w:jc w:val="both"/>
        <w:rPr>
          <w:rFonts w:ascii="Arial" w:eastAsia="Times New Roman" w:hAnsi="Arial" w:cs="Arial"/>
          <w:sz w:val="24"/>
          <w:szCs w:val="24"/>
          <w:lang w:eastAsia="pt-BR"/>
        </w:rPr>
      </w:pPr>
    </w:p>
    <w:p w14:paraId="5DEC5ED1" w14:textId="468AD6DF" w:rsidR="00646428" w:rsidRPr="00070F82" w:rsidRDefault="00646428" w:rsidP="00EE5BCE">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PARTICIPAÇÃO NA LICITAÇÃO</w:t>
      </w:r>
    </w:p>
    <w:p w14:paraId="4FFE5EE0" w14:textId="154A0B3E"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Poderão participar deste </w:t>
      </w:r>
      <w:r w:rsidR="00041ABD">
        <w:rPr>
          <w:rFonts w:ascii="Arial" w:eastAsia="Times New Roman" w:hAnsi="Arial" w:cs="Arial"/>
          <w:color w:val="000000"/>
          <w:sz w:val="24"/>
          <w:szCs w:val="24"/>
          <w:lang w:eastAsia="pt-BR"/>
        </w:rPr>
        <w:t>certame</w:t>
      </w:r>
      <w:r w:rsidRPr="00070F82">
        <w:rPr>
          <w:rFonts w:ascii="Arial" w:eastAsia="Times New Roman" w:hAnsi="Arial" w:cs="Arial"/>
          <w:color w:val="000000"/>
          <w:sz w:val="24"/>
          <w:szCs w:val="24"/>
          <w:lang w:eastAsia="pt-BR"/>
        </w:rPr>
        <w:t xml:space="preserve"> os interessados</w:t>
      </w:r>
      <w:r w:rsidR="00D51380">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previamente credenciados no Sistema de Cadastramento Unificado de Fornecedores - S</w:t>
      </w:r>
      <w:r w:rsidR="00D14AFB">
        <w:rPr>
          <w:rFonts w:ascii="Arial" w:eastAsia="Times New Roman" w:hAnsi="Arial" w:cs="Arial"/>
          <w:color w:val="000000"/>
          <w:sz w:val="24"/>
          <w:szCs w:val="24"/>
          <w:lang w:eastAsia="pt-BR"/>
        </w:rPr>
        <w:t>ICAF</w:t>
      </w:r>
      <w:r w:rsidRPr="00070F82">
        <w:rPr>
          <w:rFonts w:ascii="Arial" w:eastAsia="Times New Roman" w:hAnsi="Arial" w:cs="Arial"/>
          <w:color w:val="000000"/>
          <w:sz w:val="24"/>
          <w:szCs w:val="24"/>
          <w:lang w:eastAsia="pt-BR"/>
        </w:rPr>
        <w:t xml:space="preserve"> e no Sistema de Compras do Governo Federal (</w:t>
      </w:r>
      <w:hyperlink r:id="rId13" w:history="1">
        <w:r w:rsidR="00A21098" w:rsidRPr="00070F82">
          <w:rPr>
            <w:rStyle w:val="Hyperlink"/>
            <w:rFonts w:ascii="Arial" w:eastAsia="Times New Roman" w:hAnsi="Arial" w:cs="Arial"/>
            <w:sz w:val="24"/>
            <w:szCs w:val="24"/>
            <w:lang w:eastAsia="pt-BR"/>
          </w:rPr>
          <w:t>www.gov.br/compras</w:t>
        </w:r>
      </w:hyperlink>
      <w:r w:rsidRPr="00070F82">
        <w:rPr>
          <w:rFonts w:ascii="Arial" w:eastAsia="Times New Roman" w:hAnsi="Arial" w:cs="Arial"/>
          <w:color w:val="000000"/>
          <w:sz w:val="24"/>
          <w:szCs w:val="24"/>
          <w:lang w:eastAsia="pt-BR"/>
        </w:rPr>
        <w:t>).</w:t>
      </w:r>
    </w:p>
    <w:p w14:paraId="6C8AA73E" w14:textId="6FEB8F12"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interessados deverão atender às condições exigidas no cadastramento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até o terceiro dia útil anterior à data prevista para recebimento das propostas.</w:t>
      </w:r>
    </w:p>
    <w:p w14:paraId="1E3ED6A2" w14:textId="0164E702"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BBCC7E9" w14:textId="4566EE2D"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É de responsabilidade do cadastrado conferir a exatidão dos seus dados </w:t>
      </w:r>
      <w:r w:rsidRPr="008E4FAC">
        <w:rPr>
          <w:rFonts w:ascii="Arial" w:eastAsia="Times New Roman" w:hAnsi="Arial" w:cs="Arial"/>
          <w:color w:val="000000"/>
          <w:sz w:val="24"/>
          <w:szCs w:val="24"/>
          <w:lang w:eastAsia="pt-BR"/>
        </w:rPr>
        <w:t xml:space="preserve">cadastrais </w:t>
      </w:r>
      <w:r w:rsidR="00463183" w:rsidRPr="008E4FAC">
        <w:rPr>
          <w:rFonts w:ascii="Arial" w:eastAsia="Times New Roman" w:hAnsi="Arial" w:cs="Arial"/>
          <w:color w:val="000000"/>
          <w:sz w:val="24"/>
          <w:szCs w:val="24"/>
          <w:lang w:eastAsia="pt-BR"/>
        </w:rPr>
        <w:t>nos sistemas relacionados neste item</w:t>
      </w:r>
      <w:r w:rsidRPr="008E4FAC">
        <w:rPr>
          <w:rFonts w:ascii="Arial" w:eastAsia="Times New Roman" w:hAnsi="Arial" w:cs="Arial"/>
          <w:color w:val="000000"/>
          <w:sz w:val="24"/>
          <w:szCs w:val="24"/>
          <w:lang w:eastAsia="pt-BR"/>
        </w:rPr>
        <w:t xml:space="preserve"> e mantê-los atualizados junto aos</w:t>
      </w:r>
      <w:r w:rsidRPr="00070F82">
        <w:rPr>
          <w:rFonts w:ascii="Arial" w:eastAsia="Times New Roman" w:hAnsi="Arial" w:cs="Arial"/>
          <w:color w:val="000000"/>
          <w:sz w:val="24"/>
          <w:szCs w:val="24"/>
          <w:lang w:eastAsia="pt-BR"/>
        </w:rPr>
        <w:t xml:space="preserve"> órgãos responsáveis pela informação, devendo proceder</w:t>
      </w:r>
      <w:r w:rsidR="00254A1A">
        <w:rPr>
          <w:rFonts w:ascii="Arial" w:eastAsia="Times New Roman" w:hAnsi="Arial" w:cs="Arial"/>
          <w:color w:val="000000"/>
          <w:sz w:val="24"/>
          <w:szCs w:val="24"/>
          <w:lang w:eastAsia="pt-BR"/>
        </w:rPr>
        <w:t>,</w:t>
      </w:r>
      <w:r w:rsidR="00254A1A" w:rsidRPr="00254A1A">
        <w:rPr>
          <w:rFonts w:ascii="Arial" w:eastAsia="Times New Roman" w:hAnsi="Arial" w:cs="Arial"/>
          <w:color w:val="000000"/>
          <w:sz w:val="24"/>
          <w:szCs w:val="24"/>
          <w:lang w:eastAsia="pt-BR"/>
        </w:rPr>
        <w:t xml:space="preserve"> imediatamente, </w:t>
      </w:r>
      <w:r w:rsidRPr="00070F82">
        <w:rPr>
          <w:rFonts w:ascii="Arial" w:eastAsia="Times New Roman" w:hAnsi="Arial" w:cs="Arial"/>
          <w:color w:val="000000"/>
          <w:sz w:val="24"/>
          <w:szCs w:val="24"/>
          <w:lang w:eastAsia="pt-BR"/>
        </w:rPr>
        <w:t>à correção ou à alteração dos registros tão logo identifique incorreção ou aqueles se tornem desatualizados.</w:t>
      </w:r>
    </w:p>
    <w:p w14:paraId="444E254A" w14:textId="7C0B8B9A" w:rsidR="00646428" w:rsidRPr="00C552F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w:t>
      </w:r>
    </w:p>
    <w:p w14:paraId="41211956" w14:textId="1D2ECBA6" w:rsidR="00A56E04" w:rsidRPr="004772D2" w:rsidRDefault="00FC44E1" w:rsidP="00A56E04">
      <w:pPr>
        <w:numPr>
          <w:ilvl w:val="1"/>
          <w:numId w:val="1"/>
        </w:numPr>
        <w:spacing w:after="240"/>
        <w:ind w:left="0" w:firstLine="0"/>
        <w:jc w:val="both"/>
        <w:rPr>
          <w:rFonts w:ascii="Arial" w:eastAsia="Times New Roman" w:hAnsi="Arial" w:cs="Arial"/>
          <w:sz w:val="24"/>
          <w:szCs w:val="24"/>
          <w:lang w:eastAsia="pt-BR"/>
        </w:rPr>
      </w:pPr>
      <w:r w:rsidRPr="00FC44E1">
        <w:rPr>
          <w:rFonts w:ascii="Arial" w:eastAsia="Times New Roman" w:hAnsi="Arial" w:cs="Arial"/>
          <w:color w:val="000000"/>
          <w:sz w:val="24"/>
          <w:szCs w:val="24"/>
          <w:lang w:eastAsia="pt-BR"/>
        </w:rPr>
        <w:t>A</w:t>
      </w:r>
      <w:r w:rsidR="00A56E04" w:rsidRPr="004772D2">
        <w:rPr>
          <w:rFonts w:ascii="Arial" w:eastAsia="Times New Roman" w:hAnsi="Arial" w:cs="Arial"/>
          <w:color w:val="000000"/>
          <w:sz w:val="24"/>
          <w:szCs w:val="24"/>
          <w:lang w:eastAsia="pt-BR"/>
        </w:rPr>
        <w:t xml:space="preserve"> participação é exclusiva a microempresas e empresas de pequeno porte, nos termos do art. 48 da </w:t>
      </w:r>
      <w:hyperlink r:id="rId14" w:history="1">
        <w:r w:rsidR="00A56E04" w:rsidRPr="004772D2">
          <w:rPr>
            <w:rStyle w:val="Hyperlink"/>
            <w:rFonts w:ascii="Arial" w:hAnsi="Arial" w:cs="Arial"/>
            <w:sz w:val="24"/>
            <w:szCs w:val="24"/>
          </w:rPr>
          <w:t>Lei Complementar n. 123/2006</w:t>
        </w:r>
      </w:hyperlink>
      <w:r w:rsidR="00A56E04" w:rsidRPr="004772D2">
        <w:rPr>
          <w:rFonts w:ascii="Arial" w:eastAsia="Times New Roman" w:hAnsi="Arial" w:cs="Arial"/>
          <w:color w:val="000000"/>
          <w:sz w:val="24"/>
          <w:szCs w:val="24"/>
          <w:lang w:eastAsia="pt-BR"/>
        </w:rPr>
        <w:t>.</w:t>
      </w:r>
    </w:p>
    <w:p w14:paraId="3B3485C0" w14:textId="77777777" w:rsidR="003F6906" w:rsidRPr="004772D2" w:rsidRDefault="003F6906" w:rsidP="003F6906">
      <w:pPr>
        <w:numPr>
          <w:ilvl w:val="2"/>
          <w:numId w:val="1"/>
        </w:numPr>
        <w:spacing w:after="240"/>
        <w:ind w:left="567" w:firstLine="0"/>
        <w:jc w:val="both"/>
        <w:rPr>
          <w:rFonts w:ascii="Arial" w:eastAsia="Times New Roman" w:hAnsi="Arial" w:cs="Arial"/>
          <w:color w:val="FF0000"/>
          <w:sz w:val="24"/>
          <w:szCs w:val="24"/>
          <w:lang w:eastAsia="pt-BR"/>
        </w:rPr>
      </w:pPr>
      <w:bookmarkStart w:id="0" w:name="_Ref207732577"/>
      <w:r w:rsidRPr="004772D2">
        <w:rPr>
          <w:rFonts w:ascii="Arial" w:eastAsia="Times New Roman" w:hAnsi="Arial" w:cs="Arial"/>
          <w:color w:val="000000"/>
          <w:sz w:val="24"/>
          <w:szCs w:val="24"/>
          <w:lang w:eastAsia="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70FA62F9" w14:textId="77777777" w:rsidR="00824632" w:rsidRPr="004772D2" w:rsidRDefault="00824632" w:rsidP="00824632">
      <w:pPr>
        <w:numPr>
          <w:ilvl w:val="2"/>
          <w:numId w:val="1"/>
        </w:numPr>
        <w:spacing w:after="240"/>
        <w:ind w:left="567" w:firstLine="0"/>
        <w:jc w:val="both"/>
        <w:rPr>
          <w:rFonts w:ascii="Arial" w:eastAsia="Times New Roman" w:hAnsi="Arial" w:cs="Arial"/>
          <w:sz w:val="24"/>
          <w:szCs w:val="24"/>
          <w:lang w:eastAsia="pt-BR"/>
        </w:rPr>
      </w:pPr>
      <w:r w:rsidRPr="004772D2">
        <w:rPr>
          <w:rFonts w:ascii="Arial" w:eastAsia="Times New Roman" w:hAnsi="Arial" w:cs="Arial"/>
          <w:color w:val="000000"/>
          <w:sz w:val="24"/>
          <w:szCs w:val="24"/>
          <w:lang w:eastAsia="pt-BR"/>
        </w:rPr>
        <w:t xml:space="preserve">Será concedido tratamento favorecido para as microempresas e empresas de pequeno porte, para as sociedades cooperativas mencionadas no artigo 16 da </w:t>
      </w:r>
      <w:hyperlink r:id="rId15" w:history="1">
        <w:r w:rsidRPr="004772D2">
          <w:rPr>
            <w:rStyle w:val="Hyperlink"/>
            <w:rFonts w:ascii="Arial" w:eastAsia="Times New Roman" w:hAnsi="Arial" w:cs="Arial"/>
            <w:sz w:val="24"/>
            <w:szCs w:val="24"/>
            <w:lang w:eastAsia="pt-BR"/>
          </w:rPr>
          <w:t>Lei n. 14.133/2021</w:t>
        </w:r>
      </w:hyperlink>
      <w:r w:rsidRPr="004772D2">
        <w:rPr>
          <w:rFonts w:ascii="Arial" w:eastAsia="Times New Roman" w:hAnsi="Arial" w:cs="Arial"/>
          <w:color w:val="000000"/>
          <w:sz w:val="24"/>
          <w:szCs w:val="24"/>
          <w:lang w:eastAsia="pt-BR"/>
        </w:rPr>
        <w:t xml:space="preserve">, para o agricultor familiar, o produtor rural pessoa física e para o microempreendedor individual - MEI, caso permitida a participação, nos limites previstos da </w:t>
      </w:r>
      <w:hyperlink r:id="rId16" w:history="1">
        <w:r w:rsidRPr="004772D2">
          <w:rPr>
            <w:rStyle w:val="Hyperlink"/>
            <w:rFonts w:ascii="Arial" w:hAnsi="Arial" w:cs="Arial"/>
            <w:sz w:val="24"/>
            <w:szCs w:val="24"/>
          </w:rPr>
          <w:t>Lei Complementar n. 123/2006</w:t>
        </w:r>
      </w:hyperlink>
      <w:r w:rsidRPr="004772D2">
        <w:rPr>
          <w:rFonts w:ascii="Arial" w:eastAsia="Times New Roman" w:hAnsi="Arial" w:cs="Arial"/>
          <w:color w:val="000000"/>
          <w:sz w:val="24"/>
          <w:szCs w:val="24"/>
          <w:lang w:eastAsia="pt-BR"/>
        </w:rPr>
        <w:t xml:space="preserve"> e do </w:t>
      </w:r>
      <w:hyperlink r:id="rId17" w:history="1">
        <w:r w:rsidRPr="004772D2">
          <w:rPr>
            <w:rStyle w:val="Hyperlink"/>
            <w:rFonts w:ascii="Arial" w:eastAsia="Times New Roman" w:hAnsi="Arial" w:cs="Arial"/>
            <w:sz w:val="24"/>
            <w:szCs w:val="24"/>
            <w:lang w:eastAsia="pt-BR"/>
          </w:rPr>
          <w:t>Decreto n. 8.538/2015</w:t>
        </w:r>
      </w:hyperlink>
      <w:r w:rsidRPr="004772D2">
        <w:rPr>
          <w:rFonts w:ascii="Arial" w:eastAsia="Times New Roman" w:hAnsi="Arial" w:cs="Arial"/>
          <w:color w:val="000000"/>
          <w:sz w:val="24"/>
          <w:szCs w:val="24"/>
          <w:lang w:eastAsia="pt-BR"/>
        </w:rPr>
        <w:t>.</w:t>
      </w:r>
    </w:p>
    <w:p w14:paraId="637331C6" w14:textId="640E60FE"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bookmarkStart w:id="1" w:name="_Ref145316959"/>
      <w:r w:rsidRPr="00070F82">
        <w:rPr>
          <w:rFonts w:ascii="Arial" w:eastAsia="Times New Roman" w:hAnsi="Arial" w:cs="Arial"/>
          <w:color w:val="000000"/>
          <w:sz w:val="24"/>
          <w:szCs w:val="24"/>
          <w:lang w:eastAsia="pt-BR"/>
        </w:rPr>
        <w:t>Não poderão disputar esta licitação:</w:t>
      </w:r>
      <w:bookmarkEnd w:id="1"/>
    </w:p>
    <w:p w14:paraId="55495D42" w14:textId="6CF4331B" w:rsidR="00646428" w:rsidRPr="004171C8" w:rsidRDefault="00646428" w:rsidP="00EE5BCE">
      <w:pPr>
        <w:numPr>
          <w:ilvl w:val="2"/>
          <w:numId w:val="1"/>
        </w:numPr>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não atenda às condições deste Edital e seu(s) anexo(s);</w:t>
      </w:r>
    </w:p>
    <w:p w14:paraId="3469EFB4" w14:textId="77777777" w:rsidR="004171C8" w:rsidRDefault="004171C8" w:rsidP="004171C8">
      <w:pPr>
        <w:numPr>
          <w:ilvl w:val="2"/>
          <w:numId w:val="1"/>
        </w:numPr>
        <w:spacing w:after="240"/>
        <w:ind w:left="567" w:firstLine="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lastRenderedPageBreak/>
        <w:t>aquele que desempenhe atividade incompatível com o objeto da licitação;</w:t>
      </w:r>
    </w:p>
    <w:p w14:paraId="5F1DADCC" w14:textId="77777777" w:rsidR="004171C8" w:rsidRPr="00B61112" w:rsidRDefault="004171C8" w:rsidP="004171C8">
      <w:pPr>
        <w:numPr>
          <w:ilvl w:val="2"/>
          <w:numId w:val="1"/>
        </w:numPr>
        <w:spacing w:after="240"/>
        <w:ind w:left="567" w:firstLine="0"/>
        <w:jc w:val="both"/>
        <w:rPr>
          <w:rFonts w:ascii="Arial" w:eastAsia="Times New Roman" w:hAnsi="Arial" w:cs="Arial"/>
          <w:sz w:val="24"/>
          <w:szCs w:val="24"/>
          <w:lang w:eastAsia="pt-BR"/>
        </w:rPr>
      </w:pPr>
      <w:r w:rsidRPr="005F6860">
        <w:rPr>
          <w:rFonts w:ascii="Arial" w:eastAsia="Times New Roman" w:hAnsi="Arial" w:cs="Arial"/>
          <w:sz w:val="24"/>
          <w:szCs w:val="24"/>
          <w:lang w:eastAsia="pt-BR"/>
        </w:rPr>
        <w:t>empresas estrangeiras que não tenham representação legal no Brasil com poderes expressos para receber citação e responder administrativa ou judicialmente</w:t>
      </w:r>
      <w:r>
        <w:rPr>
          <w:rFonts w:ascii="Arial" w:eastAsia="Times New Roman" w:hAnsi="Arial" w:cs="Arial"/>
          <w:sz w:val="24"/>
          <w:szCs w:val="24"/>
          <w:lang w:eastAsia="pt-BR"/>
        </w:rPr>
        <w:t>;</w:t>
      </w:r>
    </w:p>
    <w:p w14:paraId="7A8B8F21" w14:textId="1F012C02"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bookmarkStart w:id="2" w:name="_Ref145274300"/>
      <w:r w:rsidRPr="00070F82">
        <w:rPr>
          <w:rFonts w:ascii="Arial" w:eastAsia="Times New Roman" w:hAnsi="Arial" w:cs="Arial"/>
          <w:color w:val="000000"/>
          <w:sz w:val="24"/>
          <w:szCs w:val="24"/>
          <w:lang w:eastAsia="pt-BR"/>
        </w:rPr>
        <w:t>autor do anteprojeto, do projeto básico ou do projeto executivo, pessoa física ou jurídica, quando a licitação versar sobre serviços ou fornecimento de bens a ele relacionados;</w:t>
      </w:r>
      <w:bookmarkEnd w:id="2"/>
    </w:p>
    <w:p w14:paraId="56FEE33E" w14:textId="4433E0C2"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bookmarkStart w:id="3" w:name="_Ref145274321"/>
      <w:r w:rsidRPr="00070F82">
        <w:rPr>
          <w:rFonts w:ascii="Arial" w:eastAsia="Times New Roman" w:hAnsi="Arial" w:cs="Arial"/>
          <w:color w:val="000000"/>
          <w:sz w:val="24"/>
          <w:szCs w:val="24"/>
          <w:lang w:eastAsia="pt-B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0B609DEA" w14:textId="6ECE0643"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bookmarkStart w:id="4" w:name="_Ref145274185"/>
      <w:r w:rsidRPr="00070F82">
        <w:rPr>
          <w:rFonts w:ascii="Arial" w:eastAsia="Times New Roman" w:hAnsi="Arial" w:cs="Arial"/>
          <w:color w:val="000000"/>
          <w:sz w:val="24"/>
          <w:szCs w:val="24"/>
          <w:lang w:eastAsia="pt-BR"/>
        </w:rPr>
        <w:t>pessoa física ou jurídica que se encontre, ao tempo da licitação, impossibilitada de participar da licitação em decorrência de sanção que lhe foi imposta;</w:t>
      </w:r>
      <w:bookmarkEnd w:id="4"/>
    </w:p>
    <w:p w14:paraId="1496CC10" w14:textId="76501519"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81F422C" w14:textId="32730792"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empresas controladoras, controladas ou coligadas, nos termos da </w:t>
      </w:r>
      <w:hyperlink r:id="rId18" w:history="1">
        <w:r w:rsidRPr="00601969">
          <w:rPr>
            <w:rStyle w:val="Hyperlink"/>
            <w:rFonts w:ascii="Arial" w:eastAsia="Times New Roman" w:hAnsi="Arial" w:cs="Arial"/>
            <w:sz w:val="24"/>
            <w:szCs w:val="24"/>
            <w:lang w:eastAsia="pt-BR"/>
          </w:rPr>
          <w:t xml:space="preserve">Lei </w:t>
        </w:r>
        <w:r w:rsidR="00625C2D" w:rsidRPr="00601969">
          <w:rPr>
            <w:rStyle w:val="Hyperlink"/>
            <w:rFonts w:ascii="Arial" w:eastAsia="Times New Roman" w:hAnsi="Arial" w:cs="Arial"/>
            <w:sz w:val="24"/>
            <w:szCs w:val="24"/>
            <w:lang w:eastAsia="pt-BR"/>
          </w:rPr>
          <w:t>n.</w:t>
        </w:r>
        <w:r w:rsidRPr="00601969">
          <w:rPr>
            <w:rStyle w:val="Hyperlink"/>
            <w:rFonts w:ascii="Arial" w:eastAsia="Times New Roman" w:hAnsi="Arial" w:cs="Arial"/>
            <w:sz w:val="24"/>
            <w:szCs w:val="24"/>
            <w:lang w:eastAsia="pt-BR"/>
          </w:rPr>
          <w:t xml:space="preserve"> 6.404</w:t>
        </w:r>
        <w:r w:rsidRPr="00257BA5">
          <w:rPr>
            <w:rStyle w:val="Hyperlink"/>
            <w:rFonts w:ascii="Arial" w:eastAsia="Times New Roman" w:hAnsi="Arial" w:cs="Arial"/>
            <w:color w:val="auto"/>
            <w:sz w:val="24"/>
            <w:szCs w:val="24"/>
            <w:u w:val="none"/>
            <w:lang w:eastAsia="pt-BR"/>
          </w:rPr>
          <w:t>, de 15 de dezembro de 1976</w:t>
        </w:r>
      </w:hyperlink>
      <w:r w:rsidRPr="00070F82">
        <w:rPr>
          <w:rFonts w:ascii="Arial" w:eastAsia="Times New Roman" w:hAnsi="Arial" w:cs="Arial"/>
          <w:color w:val="000000"/>
          <w:sz w:val="24"/>
          <w:szCs w:val="24"/>
          <w:lang w:eastAsia="pt-BR"/>
        </w:rPr>
        <w:t>, concorrendo entre si;</w:t>
      </w:r>
    </w:p>
    <w:p w14:paraId="623A934F" w14:textId="55E2D949"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C322B51" w14:textId="41CFB6B6" w:rsidR="00646428" w:rsidRPr="008E4FAC" w:rsidRDefault="00C93553" w:rsidP="00EE5BCE">
      <w:pPr>
        <w:numPr>
          <w:ilvl w:val="2"/>
          <w:numId w:val="1"/>
        </w:numPr>
        <w:spacing w:after="240"/>
        <w:ind w:left="567" w:firstLine="0"/>
        <w:jc w:val="both"/>
        <w:rPr>
          <w:rFonts w:ascii="Arial" w:eastAsia="Times New Roman" w:hAnsi="Arial" w:cs="Arial"/>
          <w:sz w:val="24"/>
          <w:szCs w:val="24"/>
          <w:lang w:eastAsia="pt-BR"/>
        </w:rPr>
      </w:pPr>
      <w:bookmarkStart w:id="5" w:name="_Ref145275153"/>
      <w:r w:rsidRPr="008E4FAC">
        <w:rPr>
          <w:rFonts w:ascii="Arial" w:eastAsia="Times New Roman" w:hAnsi="Arial" w:cs="Arial"/>
          <w:color w:val="000000"/>
          <w:sz w:val="24"/>
          <w:szCs w:val="24"/>
          <w:lang w:eastAsia="pt-BR"/>
        </w:rPr>
        <w:t>p</w:t>
      </w:r>
      <w:r w:rsidR="0063506C" w:rsidRPr="008E4FAC">
        <w:rPr>
          <w:rFonts w:ascii="Arial" w:eastAsia="Times New Roman" w:hAnsi="Arial" w:cs="Arial"/>
          <w:color w:val="000000"/>
          <w:sz w:val="24"/>
          <w:szCs w:val="24"/>
          <w:lang w:eastAsia="pt-BR"/>
        </w:rPr>
        <w:t>essoas físicas</w:t>
      </w:r>
      <w:r w:rsidR="00646428" w:rsidRPr="008E4FAC">
        <w:rPr>
          <w:rFonts w:ascii="Arial" w:eastAsia="Times New Roman" w:hAnsi="Arial" w:cs="Arial"/>
          <w:color w:val="000000"/>
          <w:sz w:val="24"/>
          <w:szCs w:val="24"/>
          <w:lang w:eastAsia="pt-BR"/>
        </w:rPr>
        <w:t>;</w:t>
      </w:r>
      <w:bookmarkEnd w:id="5"/>
    </w:p>
    <w:p w14:paraId="2B01F692" w14:textId="66A3FA5D" w:rsidR="00646428" w:rsidRPr="00070F82" w:rsidRDefault="00646428" w:rsidP="00EE5BCE">
      <w:pPr>
        <w:numPr>
          <w:ilvl w:val="2"/>
          <w:numId w:val="1"/>
        </w:numPr>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Organizações da Sociedade Civil de Interesse Público - OSCIP, atuando nessa condição;</w:t>
      </w:r>
    </w:p>
    <w:p w14:paraId="055CF990" w14:textId="64E1419D"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6" w:name="_Ref145273734"/>
      <w:r w:rsidRPr="00070F82">
        <w:rPr>
          <w:rFonts w:ascii="Arial" w:eastAsia="Times New Roman" w:hAnsi="Arial" w:cs="Arial"/>
          <w:color w:val="000000"/>
          <w:sz w:val="24"/>
          <w:szCs w:val="24"/>
          <w:lang w:eastAsia="pt-BR"/>
        </w:rPr>
        <w:t xml:space="preserve">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w:t>
      </w:r>
      <w:r w:rsidRPr="00070F82">
        <w:rPr>
          <w:rFonts w:ascii="Arial" w:eastAsia="Times New Roman" w:hAnsi="Arial" w:cs="Arial"/>
          <w:color w:val="000000"/>
          <w:sz w:val="24"/>
          <w:szCs w:val="24"/>
          <w:lang w:eastAsia="pt-BR"/>
        </w:rPr>
        <w:lastRenderedPageBreak/>
        <w:t>cargos de direção, chefia e assessoramento vinculados direta ou indiretamente às unidades situadas na linha hierárquica da área encarregada da licitação.</w:t>
      </w:r>
      <w:bookmarkEnd w:id="6"/>
    </w:p>
    <w:p w14:paraId="5ADEB778" w14:textId="33E584EF" w:rsidR="00646428" w:rsidRPr="00070F82" w:rsidRDefault="00B06230" w:rsidP="00EE5BCE">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 </w:t>
      </w:r>
      <w:r w:rsidR="00646428" w:rsidRPr="00070F82">
        <w:rPr>
          <w:rFonts w:ascii="Arial" w:eastAsia="Times New Roman" w:hAnsi="Arial" w:cs="Arial"/>
          <w:color w:val="000000"/>
          <w:sz w:val="24"/>
          <w:szCs w:val="24"/>
          <w:lang w:eastAsia="pt-BR"/>
        </w:rPr>
        <w:t>a vedação constante no subitem</w:t>
      </w:r>
      <w:r w:rsidR="00A74443" w:rsidRPr="00070F82">
        <w:rPr>
          <w:rFonts w:ascii="Arial" w:eastAsia="Times New Roman" w:hAnsi="Arial" w:cs="Arial"/>
          <w:color w:val="000000"/>
          <w:sz w:val="24"/>
          <w:szCs w:val="24"/>
          <w:lang w:eastAsia="pt-BR"/>
        </w:rPr>
        <w:t xml:space="preserve"> </w:t>
      </w:r>
      <w:r w:rsidR="001A79E8" w:rsidRPr="00070F82">
        <w:rPr>
          <w:rFonts w:ascii="Arial" w:eastAsia="Times New Roman" w:hAnsi="Arial" w:cs="Arial"/>
          <w:color w:val="0000FF"/>
          <w:sz w:val="24"/>
          <w:szCs w:val="24"/>
          <w:u w:val="single"/>
          <w:lang w:eastAsia="pt-BR"/>
        </w:rPr>
        <w:fldChar w:fldCharType="begin"/>
      </w:r>
      <w:r w:rsidR="001A79E8" w:rsidRPr="00070F82">
        <w:rPr>
          <w:rFonts w:ascii="Arial" w:eastAsia="Times New Roman" w:hAnsi="Arial" w:cs="Arial"/>
          <w:color w:val="0000FF"/>
          <w:sz w:val="24"/>
          <w:szCs w:val="24"/>
          <w:u w:val="single"/>
          <w:lang w:eastAsia="pt-BR"/>
        </w:rPr>
        <w:instrText xml:space="preserve"> REF _Ref145273734 \r \h </w:instrText>
      </w:r>
      <w:r w:rsidR="00FF70A0" w:rsidRPr="00070F82">
        <w:rPr>
          <w:rFonts w:ascii="Arial" w:eastAsia="Times New Roman" w:hAnsi="Arial" w:cs="Arial"/>
          <w:color w:val="0000FF"/>
          <w:sz w:val="24"/>
          <w:szCs w:val="24"/>
          <w:u w:val="single"/>
          <w:lang w:eastAsia="pt-BR"/>
        </w:rPr>
        <w:instrText xml:space="preserve"> \* MERGEFORMAT </w:instrText>
      </w:r>
      <w:r w:rsidR="001A79E8" w:rsidRPr="00070F82">
        <w:rPr>
          <w:rFonts w:ascii="Arial" w:eastAsia="Times New Roman" w:hAnsi="Arial" w:cs="Arial"/>
          <w:color w:val="0000FF"/>
          <w:sz w:val="24"/>
          <w:szCs w:val="24"/>
          <w:u w:val="single"/>
          <w:lang w:eastAsia="pt-BR"/>
        </w:rPr>
      </w:r>
      <w:r w:rsidR="001A79E8"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2.6.12</w:t>
      </w:r>
      <w:r w:rsidR="001A79E8" w:rsidRPr="00070F82">
        <w:rPr>
          <w:rFonts w:ascii="Arial" w:eastAsia="Times New Roman" w:hAnsi="Arial" w:cs="Arial"/>
          <w:color w:val="0000FF"/>
          <w:sz w:val="24"/>
          <w:szCs w:val="24"/>
          <w:u w:val="single"/>
          <w:lang w:eastAsia="pt-BR"/>
        </w:rPr>
        <w:fldChar w:fldCharType="end"/>
      </w:r>
      <w:r w:rsidR="00646428" w:rsidRPr="00070F82">
        <w:rPr>
          <w:rFonts w:ascii="Arial" w:eastAsia="Times New Roman" w:hAnsi="Arial" w:cs="Arial"/>
          <w:color w:val="000000"/>
          <w:sz w:val="24"/>
          <w:szCs w:val="24"/>
          <w:lang w:eastAsia="pt-BR"/>
        </w:rPr>
        <w:t xml:space="preserve">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w:t>
      </w:r>
    </w:p>
    <w:p w14:paraId="2D314C3D" w14:textId="61F81A18" w:rsidR="00646428" w:rsidRPr="00030244"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r w:rsidRPr="00030244">
        <w:rPr>
          <w:rFonts w:ascii="Arial" w:eastAsia="Times New Roman" w:hAnsi="Arial" w:cs="Arial"/>
          <w:color w:val="000000"/>
          <w:sz w:val="24"/>
          <w:szCs w:val="24"/>
          <w:lang w:eastAsia="pt-B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w:t>
      </w:r>
      <w:hyperlink r:id="rId19" w:history="1">
        <w:r w:rsidR="00437BB7" w:rsidRPr="00030244">
          <w:rPr>
            <w:rStyle w:val="Hyperlink"/>
            <w:rFonts w:ascii="Arial" w:eastAsia="Times New Roman" w:hAnsi="Arial" w:cs="Arial"/>
            <w:sz w:val="24"/>
            <w:szCs w:val="24"/>
            <w:lang w:eastAsia="pt-BR"/>
          </w:rPr>
          <w:t>Lei n. 14.133/2021</w:t>
        </w:r>
      </w:hyperlink>
      <w:r w:rsidRPr="00030244">
        <w:rPr>
          <w:rFonts w:ascii="Arial" w:eastAsia="Times New Roman" w:hAnsi="Arial" w:cs="Arial"/>
          <w:color w:val="000000"/>
          <w:sz w:val="24"/>
          <w:szCs w:val="24"/>
          <w:lang w:eastAsia="pt-BR"/>
        </w:rPr>
        <w:t>.</w:t>
      </w:r>
    </w:p>
    <w:p w14:paraId="57468B3D" w14:textId="5F172755"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impedimento de que trata o item</w:t>
      </w:r>
      <w:r w:rsidR="00080B79" w:rsidRPr="00070F82">
        <w:rPr>
          <w:rFonts w:ascii="Arial" w:eastAsia="Times New Roman" w:hAnsi="Arial" w:cs="Arial"/>
          <w:color w:val="000000"/>
          <w:sz w:val="24"/>
          <w:szCs w:val="24"/>
          <w:lang w:eastAsia="pt-BR"/>
        </w:rPr>
        <w:t xml:space="preserve"> </w:t>
      </w:r>
      <w:r w:rsidR="00277A99" w:rsidRPr="00070F82">
        <w:rPr>
          <w:rFonts w:ascii="Arial" w:eastAsia="Times New Roman" w:hAnsi="Arial" w:cs="Arial"/>
          <w:color w:val="0000FF"/>
          <w:sz w:val="24"/>
          <w:szCs w:val="24"/>
          <w:u w:val="single"/>
          <w:lang w:eastAsia="pt-BR"/>
        </w:rPr>
        <w:fldChar w:fldCharType="begin"/>
      </w:r>
      <w:r w:rsidR="00277A99" w:rsidRPr="00070F82">
        <w:rPr>
          <w:rFonts w:ascii="Arial" w:eastAsia="Times New Roman" w:hAnsi="Arial" w:cs="Arial"/>
          <w:color w:val="0000FF"/>
          <w:sz w:val="24"/>
          <w:szCs w:val="24"/>
          <w:u w:val="single"/>
          <w:lang w:eastAsia="pt-BR"/>
        </w:rPr>
        <w:instrText xml:space="preserve"> REF _Ref145274185 \r \h  \* MERGEFORMAT </w:instrText>
      </w:r>
      <w:r w:rsidR="00277A99" w:rsidRPr="00070F82">
        <w:rPr>
          <w:rFonts w:ascii="Arial" w:eastAsia="Times New Roman" w:hAnsi="Arial" w:cs="Arial"/>
          <w:color w:val="0000FF"/>
          <w:sz w:val="24"/>
          <w:szCs w:val="24"/>
          <w:u w:val="single"/>
          <w:lang w:eastAsia="pt-BR"/>
        </w:rPr>
      </w:r>
      <w:r w:rsidR="00277A99"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2.6.6</w:t>
      </w:r>
      <w:r w:rsidR="00277A9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587D26" w14:textId="32366581"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critério da Administração e exclusivamente a seu serviço, o autor dos projetos e a empresa a que se referem os itens</w:t>
      </w:r>
      <w:r w:rsidR="00750665" w:rsidRPr="00070F82">
        <w:rPr>
          <w:rFonts w:ascii="Arial" w:eastAsia="Times New Roman" w:hAnsi="Arial" w:cs="Arial"/>
          <w:color w:val="000000"/>
          <w:sz w:val="24"/>
          <w:szCs w:val="24"/>
          <w:lang w:eastAsia="pt-BR"/>
        </w:rPr>
        <w:t xml:space="preserve"> </w:t>
      </w:r>
      <w:r w:rsidR="00750665" w:rsidRPr="00070F82">
        <w:rPr>
          <w:rFonts w:ascii="Arial" w:eastAsia="Times New Roman" w:hAnsi="Arial" w:cs="Arial"/>
          <w:color w:val="0000FF"/>
          <w:sz w:val="24"/>
          <w:szCs w:val="24"/>
          <w:u w:val="single"/>
          <w:lang w:eastAsia="pt-BR"/>
        </w:rPr>
        <w:fldChar w:fldCharType="begin"/>
      </w:r>
      <w:r w:rsidR="00750665" w:rsidRPr="00070F82">
        <w:rPr>
          <w:rFonts w:ascii="Arial" w:eastAsia="Times New Roman" w:hAnsi="Arial" w:cs="Arial"/>
          <w:color w:val="0000FF"/>
          <w:sz w:val="24"/>
          <w:szCs w:val="24"/>
          <w:u w:val="single"/>
          <w:lang w:eastAsia="pt-BR"/>
        </w:rPr>
        <w:instrText xml:space="preserve"> REF _Ref145274300 \r \h </w:instrText>
      </w:r>
      <w:r w:rsidR="00A27087" w:rsidRPr="00070F82">
        <w:rPr>
          <w:rFonts w:ascii="Arial" w:eastAsia="Times New Roman" w:hAnsi="Arial" w:cs="Arial"/>
          <w:color w:val="0000FF"/>
          <w:sz w:val="24"/>
          <w:szCs w:val="24"/>
          <w:u w:val="single"/>
          <w:lang w:eastAsia="pt-BR"/>
        </w:rPr>
        <w:instrText xml:space="preserve"> \* MERGEFORMAT </w:instrText>
      </w:r>
      <w:r w:rsidR="00750665" w:rsidRPr="00070F82">
        <w:rPr>
          <w:rFonts w:ascii="Arial" w:eastAsia="Times New Roman" w:hAnsi="Arial" w:cs="Arial"/>
          <w:color w:val="0000FF"/>
          <w:sz w:val="24"/>
          <w:szCs w:val="24"/>
          <w:u w:val="single"/>
          <w:lang w:eastAsia="pt-BR"/>
        </w:rPr>
      </w:r>
      <w:r w:rsidR="00750665"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2.6.4</w:t>
      </w:r>
      <w:r w:rsidR="00750665" w:rsidRPr="00070F82">
        <w:rPr>
          <w:rFonts w:ascii="Arial" w:eastAsia="Times New Roman" w:hAnsi="Arial" w:cs="Arial"/>
          <w:color w:val="0000FF"/>
          <w:sz w:val="24"/>
          <w:szCs w:val="24"/>
          <w:u w:val="single"/>
          <w:lang w:eastAsia="pt-BR"/>
        </w:rPr>
        <w:fldChar w:fldCharType="end"/>
      </w:r>
      <w:r w:rsidR="00750665" w:rsidRPr="00070F82">
        <w:rPr>
          <w:rFonts w:ascii="Arial" w:eastAsia="Times New Roman" w:hAnsi="Arial" w:cs="Arial"/>
          <w:color w:val="000000"/>
          <w:sz w:val="24"/>
          <w:szCs w:val="24"/>
          <w:lang w:eastAsia="pt-BR"/>
        </w:rPr>
        <w:t xml:space="preserve"> e </w:t>
      </w:r>
      <w:r w:rsidR="0022122B" w:rsidRPr="00070F82">
        <w:rPr>
          <w:rFonts w:ascii="Arial" w:eastAsia="Times New Roman" w:hAnsi="Arial" w:cs="Arial"/>
          <w:color w:val="0000FF"/>
          <w:sz w:val="24"/>
          <w:szCs w:val="24"/>
          <w:u w:val="single"/>
          <w:lang w:eastAsia="pt-BR"/>
        </w:rPr>
        <w:fldChar w:fldCharType="begin"/>
      </w:r>
      <w:r w:rsidR="0022122B" w:rsidRPr="00070F82">
        <w:rPr>
          <w:rFonts w:ascii="Arial" w:eastAsia="Times New Roman" w:hAnsi="Arial" w:cs="Arial"/>
          <w:color w:val="0000FF"/>
          <w:sz w:val="24"/>
          <w:szCs w:val="24"/>
          <w:u w:val="single"/>
          <w:lang w:eastAsia="pt-BR"/>
        </w:rPr>
        <w:instrText xml:space="preserve"> REF _Ref145274321 \r \h </w:instrText>
      </w:r>
      <w:r w:rsidR="00A27087" w:rsidRPr="00070F82">
        <w:rPr>
          <w:rFonts w:ascii="Arial" w:eastAsia="Times New Roman" w:hAnsi="Arial" w:cs="Arial"/>
          <w:color w:val="0000FF"/>
          <w:sz w:val="24"/>
          <w:szCs w:val="24"/>
          <w:u w:val="single"/>
          <w:lang w:eastAsia="pt-BR"/>
        </w:rPr>
        <w:instrText xml:space="preserve"> \* MERGEFORMAT </w:instrText>
      </w:r>
      <w:r w:rsidR="0022122B" w:rsidRPr="00070F82">
        <w:rPr>
          <w:rFonts w:ascii="Arial" w:eastAsia="Times New Roman" w:hAnsi="Arial" w:cs="Arial"/>
          <w:color w:val="0000FF"/>
          <w:sz w:val="24"/>
          <w:szCs w:val="24"/>
          <w:u w:val="single"/>
          <w:lang w:eastAsia="pt-BR"/>
        </w:rPr>
      </w:r>
      <w:r w:rsidR="0022122B"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2.6.5</w:t>
      </w:r>
      <w:r w:rsidR="0022122B" w:rsidRPr="00070F82">
        <w:rPr>
          <w:rFonts w:ascii="Arial" w:eastAsia="Times New Roman" w:hAnsi="Arial" w:cs="Arial"/>
          <w:color w:val="0000FF"/>
          <w:sz w:val="24"/>
          <w:szCs w:val="24"/>
          <w:u w:val="single"/>
          <w:lang w:eastAsia="pt-BR"/>
        </w:rPr>
        <w:fldChar w:fldCharType="end"/>
      </w:r>
      <w:r w:rsidR="0022122B"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poderão participar no apoio das atividades de planejamento da contratação, de execução da licitação ou de gestão do contrato, desde que sob supervisão exclusiva de agentes públicos do órgão ou entidade.</w:t>
      </w:r>
    </w:p>
    <w:p w14:paraId="05C5FA6B" w14:textId="6E065F79"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Equiparam-se aos autores do projeto as empresas integrantes do mesmo grupo econômico.</w:t>
      </w:r>
    </w:p>
    <w:p w14:paraId="172485A8" w14:textId="45949789"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disposto nos itens</w:t>
      </w:r>
      <w:r w:rsidR="008E012A" w:rsidRPr="00070F82">
        <w:rPr>
          <w:rFonts w:ascii="Arial" w:eastAsia="Times New Roman" w:hAnsi="Arial" w:cs="Arial"/>
          <w:color w:val="000000"/>
          <w:sz w:val="24"/>
          <w:szCs w:val="24"/>
          <w:lang w:eastAsia="pt-BR"/>
        </w:rPr>
        <w:t xml:space="preserv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_Ref145274300 \r \h </w:instrText>
      </w:r>
      <w:r w:rsidR="002B6878"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2.6.4</w:t>
      </w:r>
      <w:r w:rsidR="00E2426B" w:rsidRPr="00070F82">
        <w:rPr>
          <w:rFonts w:ascii="Arial" w:eastAsia="Times New Roman" w:hAnsi="Arial" w:cs="Arial"/>
          <w:color w:val="0000FF"/>
          <w:sz w:val="24"/>
          <w:szCs w:val="24"/>
          <w:u w:val="single"/>
          <w:lang w:eastAsia="pt-BR"/>
        </w:rPr>
        <w:fldChar w:fldCharType="end"/>
      </w:r>
      <w:r w:rsidR="00E2426B" w:rsidRPr="00070F82">
        <w:rPr>
          <w:rFonts w:ascii="Arial" w:eastAsia="Times New Roman" w:hAnsi="Arial" w:cs="Arial"/>
          <w:color w:val="000000"/>
          <w:sz w:val="24"/>
          <w:szCs w:val="24"/>
          <w:lang w:eastAsia="pt-BR"/>
        </w:rPr>
        <w:t xml:space="preserve"> e </w:t>
      </w:r>
      <w:r w:rsidR="00E2426B" w:rsidRPr="00070F82">
        <w:rPr>
          <w:rFonts w:ascii="Arial" w:eastAsia="Times New Roman" w:hAnsi="Arial" w:cs="Arial"/>
          <w:color w:val="0000FF"/>
          <w:sz w:val="24"/>
          <w:szCs w:val="24"/>
          <w:u w:val="single"/>
          <w:lang w:eastAsia="pt-BR"/>
        </w:rPr>
        <w:fldChar w:fldCharType="begin"/>
      </w:r>
      <w:r w:rsidR="00E2426B" w:rsidRPr="00070F82">
        <w:rPr>
          <w:rFonts w:ascii="Arial" w:eastAsia="Times New Roman" w:hAnsi="Arial" w:cs="Arial"/>
          <w:color w:val="0000FF"/>
          <w:sz w:val="24"/>
          <w:szCs w:val="24"/>
          <w:u w:val="single"/>
          <w:lang w:eastAsia="pt-BR"/>
        </w:rPr>
        <w:instrText xml:space="preserve"> REF _Ref145274321 \r \h </w:instrText>
      </w:r>
      <w:r w:rsidR="005D43AE" w:rsidRPr="00070F82">
        <w:rPr>
          <w:rFonts w:ascii="Arial" w:eastAsia="Times New Roman" w:hAnsi="Arial" w:cs="Arial"/>
          <w:color w:val="0000FF"/>
          <w:sz w:val="24"/>
          <w:szCs w:val="24"/>
          <w:u w:val="single"/>
          <w:lang w:eastAsia="pt-BR"/>
        </w:rPr>
        <w:instrText xml:space="preserve"> \* MERGEFORMAT </w:instrText>
      </w:r>
      <w:r w:rsidR="00E2426B" w:rsidRPr="00070F82">
        <w:rPr>
          <w:rFonts w:ascii="Arial" w:eastAsia="Times New Roman" w:hAnsi="Arial" w:cs="Arial"/>
          <w:color w:val="0000FF"/>
          <w:sz w:val="24"/>
          <w:szCs w:val="24"/>
          <w:u w:val="single"/>
          <w:lang w:eastAsia="pt-BR"/>
        </w:rPr>
      </w:r>
      <w:r w:rsidR="00E2426B"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2.6.5</w:t>
      </w:r>
      <w:r w:rsidR="00E2426B" w:rsidRPr="00070F82">
        <w:rPr>
          <w:rFonts w:ascii="Arial" w:eastAsia="Times New Roman" w:hAnsi="Arial" w:cs="Arial"/>
          <w:color w:val="0000FF"/>
          <w:sz w:val="24"/>
          <w:szCs w:val="24"/>
          <w:u w:val="single"/>
          <w:lang w:eastAsia="pt-BR"/>
        </w:rPr>
        <w:fldChar w:fldCharType="end"/>
      </w:r>
      <w:r w:rsidR="002B6878"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não impede a licitação ou a contratação de serviço que inclua como encargo do contratado a elaboração do projeto básico e do projeto executivo, nas contratações integradas, e do projeto executivo, nos demais regimes de execução.</w:t>
      </w:r>
    </w:p>
    <w:p w14:paraId="6F284D01" w14:textId="30B84423"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0"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81F0A6F" w14:textId="681DC65C"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vedação de que trata o item</w:t>
      </w:r>
      <w:r w:rsidR="0058188B" w:rsidRPr="00070F82">
        <w:rPr>
          <w:rFonts w:ascii="Arial" w:eastAsia="Times New Roman" w:hAnsi="Arial" w:cs="Arial"/>
          <w:color w:val="000000"/>
          <w:sz w:val="24"/>
          <w:szCs w:val="24"/>
          <w:lang w:eastAsia="pt-BR"/>
        </w:rPr>
        <w:t xml:space="preserve"> </w:t>
      </w:r>
      <w:r w:rsidR="00820746" w:rsidRPr="00070F82">
        <w:rPr>
          <w:rFonts w:ascii="Arial" w:eastAsia="Times New Roman" w:hAnsi="Arial" w:cs="Arial"/>
          <w:color w:val="0000FF"/>
          <w:sz w:val="24"/>
          <w:szCs w:val="24"/>
          <w:u w:val="single"/>
          <w:lang w:eastAsia="pt-BR"/>
        </w:rPr>
        <w:fldChar w:fldCharType="begin"/>
      </w:r>
      <w:r w:rsidR="00820746" w:rsidRPr="00070F82">
        <w:rPr>
          <w:rFonts w:ascii="Arial" w:eastAsia="Times New Roman" w:hAnsi="Arial" w:cs="Arial"/>
          <w:color w:val="0000FF"/>
          <w:sz w:val="24"/>
          <w:szCs w:val="24"/>
          <w:u w:val="single"/>
          <w:lang w:eastAsia="pt-BR"/>
        </w:rPr>
        <w:instrText xml:space="preserve"> REF _Ref145275153 \r \h </w:instrText>
      </w:r>
      <w:r w:rsidR="00EB0187" w:rsidRPr="00070F82">
        <w:rPr>
          <w:rFonts w:ascii="Arial" w:eastAsia="Times New Roman" w:hAnsi="Arial" w:cs="Arial"/>
          <w:color w:val="0000FF"/>
          <w:sz w:val="24"/>
          <w:szCs w:val="24"/>
          <w:u w:val="single"/>
          <w:lang w:eastAsia="pt-BR"/>
        </w:rPr>
        <w:instrText xml:space="preserve"> \* MERGEFORMAT </w:instrText>
      </w:r>
      <w:r w:rsidR="00820746" w:rsidRPr="00070F82">
        <w:rPr>
          <w:rFonts w:ascii="Arial" w:eastAsia="Times New Roman" w:hAnsi="Arial" w:cs="Arial"/>
          <w:color w:val="0000FF"/>
          <w:sz w:val="24"/>
          <w:szCs w:val="24"/>
          <w:u w:val="single"/>
          <w:lang w:eastAsia="pt-BR"/>
        </w:rPr>
      </w:r>
      <w:r w:rsidR="00820746"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2.6.10</w:t>
      </w:r>
      <w:r w:rsidR="0082074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estende-se a terceiro que auxilie a condução da contratação na qualidade de integrante de equipe de apoio, profissional especializado ou funcionário ou representante de empresa que preste assessoria técnica.</w:t>
      </w:r>
    </w:p>
    <w:p w14:paraId="59E033E4" w14:textId="26B7F820" w:rsidR="00646428" w:rsidRPr="00070F82" w:rsidRDefault="00422C3F" w:rsidP="00EE5BCE">
      <w:pPr>
        <w:numPr>
          <w:ilvl w:val="1"/>
          <w:numId w:val="1"/>
        </w:numPr>
        <w:spacing w:after="240"/>
        <w:ind w:left="0" w:firstLine="0"/>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lastRenderedPageBreak/>
        <w:t xml:space="preserve">Será permitida a participação de cooperativas, desde que apresentem demonstrativo de atuação em regime cooperado, com repartição de receitas e despesas entre os cooperados e atendam ao art. 16 da </w:t>
      </w:r>
      <w:hyperlink r:id="rId21" w:history="1">
        <w:r w:rsidRPr="00B10328">
          <w:rPr>
            <w:rStyle w:val="Hyperlink"/>
            <w:rFonts w:ascii="Arial" w:eastAsia="Times New Roman" w:hAnsi="Arial" w:cs="Arial"/>
            <w:sz w:val="24"/>
            <w:szCs w:val="24"/>
            <w:lang w:eastAsia="pt-BR"/>
          </w:rPr>
          <w:t>Lei n. 14.133/2021</w:t>
        </w:r>
      </w:hyperlink>
      <w:r>
        <w:rPr>
          <w:rFonts w:ascii="Arial" w:eastAsia="Times New Roman" w:hAnsi="Arial" w:cs="Arial"/>
          <w:color w:val="000000"/>
          <w:sz w:val="24"/>
          <w:szCs w:val="24"/>
          <w:lang w:eastAsia="pt-BR"/>
        </w:rPr>
        <w:t>.</w:t>
      </w:r>
    </w:p>
    <w:p w14:paraId="44E4165E" w14:textId="4EF416E3" w:rsidR="00CD62FD" w:rsidRPr="00070F82" w:rsidRDefault="00CD62FD" w:rsidP="00EE5BCE">
      <w:pPr>
        <w:numPr>
          <w:ilvl w:val="1"/>
          <w:numId w:val="1"/>
        </w:numPr>
        <w:spacing w:after="240"/>
        <w:ind w:left="0" w:firstLine="0"/>
        <w:jc w:val="both"/>
        <w:rPr>
          <w:rFonts w:ascii="Arial" w:eastAsia="Times New Roman" w:hAnsi="Arial" w:cs="Arial"/>
          <w:sz w:val="24"/>
          <w:szCs w:val="24"/>
          <w:lang w:eastAsia="pt-BR"/>
        </w:rPr>
      </w:pPr>
      <w:r w:rsidRPr="00422C3F">
        <w:rPr>
          <w:rFonts w:ascii="Arial" w:eastAsia="Times New Roman" w:hAnsi="Arial" w:cs="Arial"/>
          <w:color w:val="000000"/>
          <w:sz w:val="24"/>
          <w:szCs w:val="24"/>
          <w:lang w:eastAsia="pt-BR"/>
        </w:rPr>
        <w:t>Quando</w:t>
      </w:r>
      <w:r w:rsidRPr="00422C3F">
        <w:rPr>
          <w:rFonts w:ascii="Arial" w:eastAsia="Times New Roman" w:hAnsi="Arial" w:cs="Arial"/>
          <w:sz w:val="24"/>
          <w:szCs w:val="24"/>
          <w:lang w:eastAsia="pt-BR"/>
        </w:rPr>
        <w:t xml:space="preserve"> permitida a participação de consórcio de empresas</w:t>
      </w:r>
      <w:r w:rsidRPr="00070F82">
        <w:rPr>
          <w:rFonts w:ascii="Arial" w:eastAsia="Times New Roman" w:hAnsi="Arial" w:cs="Arial"/>
          <w:sz w:val="24"/>
          <w:szCs w:val="24"/>
          <w:lang w:eastAsia="pt-BR"/>
        </w:rPr>
        <w:t xml:space="preserve">, serão observadas as seguintes condições, </w:t>
      </w:r>
      <w:r w:rsidR="00F41DE7" w:rsidRPr="00F41DE7">
        <w:rPr>
          <w:rStyle w:val="ui-provider"/>
          <w:rFonts w:ascii="Arial" w:hAnsi="Arial" w:cs="Arial"/>
          <w:sz w:val="24"/>
          <w:szCs w:val="24"/>
        </w:rPr>
        <w:t xml:space="preserve">sem prejuízo do disposto </w:t>
      </w:r>
      <w:r w:rsidR="00F41DE7" w:rsidRPr="00F41DE7">
        <w:rPr>
          <w:rFonts w:ascii="Arial" w:hAnsi="Arial" w:cs="Arial"/>
          <w:sz w:val="24"/>
          <w:szCs w:val="24"/>
        </w:rPr>
        <w:t xml:space="preserve">no </w:t>
      </w:r>
      <w:hyperlink w:anchor="Anexo_II" w:history="1">
        <w:r w:rsidR="00462336" w:rsidRPr="00070F82">
          <w:rPr>
            <w:rStyle w:val="Hyperlink"/>
            <w:rFonts w:ascii="Arial" w:eastAsia="Times New Roman" w:hAnsi="Arial" w:cs="Arial"/>
            <w:sz w:val="24"/>
            <w:szCs w:val="24"/>
            <w:lang w:eastAsia="pt-BR"/>
          </w:rPr>
          <w:t>Anexo II</w:t>
        </w:r>
      </w:hyperlink>
      <w:r w:rsidR="00F41DE7" w:rsidRPr="00F41DE7">
        <w:rPr>
          <w:rFonts w:ascii="Arial" w:hAnsi="Arial" w:cs="Arial"/>
          <w:sz w:val="24"/>
          <w:szCs w:val="24"/>
        </w:rPr>
        <w:t> </w:t>
      </w:r>
      <w:r w:rsidR="00E41C46" w:rsidRPr="00E41C46">
        <w:rPr>
          <w:rFonts w:ascii="Arial" w:hAnsi="Arial" w:cs="Arial"/>
          <w:sz w:val="24"/>
          <w:szCs w:val="24"/>
        </w:rPr>
        <w:t xml:space="preserve">do Edital </w:t>
      </w:r>
      <w:r w:rsidR="00F41DE7" w:rsidRPr="00F41DE7">
        <w:rPr>
          <w:rStyle w:val="ui-provider"/>
          <w:rFonts w:ascii="Arial" w:hAnsi="Arial" w:cs="Arial"/>
          <w:sz w:val="24"/>
          <w:szCs w:val="24"/>
        </w:rPr>
        <w:t>– Documentação exigida para habilitação</w:t>
      </w:r>
      <w:r w:rsidRPr="00070F82">
        <w:rPr>
          <w:rFonts w:ascii="Arial" w:eastAsia="Times New Roman" w:hAnsi="Arial" w:cs="Arial"/>
          <w:sz w:val="24"/>
          <w:szCs w:val="24"/>
          <w:lang w:eastAsia="pt-BR"/>
        </w:rPr>
        <w:t>:</w:t>
      </w:r>
    </w:p>
    <w:p w14:paraId="7D3AE717" w14:textId="3AF37381" w:rsidR="00CD62FD" w:rsidRPr="00070F82" w:rsidRDefault="00CD62FD" w:rsidP="00EE5BCE">
      <w:pPr>
        <w:numPr>
          <w:ilvl w:val="2"/>
          <w:numId w:val="1"/>
        </w:numPr>
        <w:tabs>
          <w:tab w:val="left" w:pos="1418"/>
        </w:tabs>
        <w:spacing w:after="240"/>
        <w:ind w:left="567" w:firstLine="0"/>
        <w:jc w:val="both"/>
        <w:rPr>
          <w:rFonts w:ascii="Arial" w:eastAsia="Times New Roman" w:hAnsi="Arial" w:cs="Arial"/>
          <w:sz w:val="24"/>
          <w:szCs w:val="24"/>
          <w:lang w:eastAsia="pt-BR"/>
        </w:rPr>
      </w:pPr>
      <w:bookmarkStart w:id="7" w:name="_Ref163578618"/>
      <w:r w:rsidRPr="00070F82">
        <w:rPr>
          <w:rFonts w:ascii="Arial" w:eastAsia="Times New Roman" w:hAnsi="Arial" w:cs="Arial"/>
          <w:sz w:val="24"/>
          <w:szCs w:val="24"/>
          <w:lang w:eastAsia="pt-BR"/>
        </w:rPr>
        <w:t xml:space="preserve">Comprovação de compromisso público ou particular de constituição de consórcio, </w:t>
      </w:r>
      <w:r w:rsidRPr="00070F82">
        <w:rPr>
          <w:rFonts w:ascii="Arial" w:eastAsia="Times New Roman" w:hAnsi="Arial" w:cs="Arial"/>
          <w:color w:val="000000"/>
          <w:sz w:val="24"/>
          <w:szCs w:val="24"/>
          <w:lang w:eastAsia="pt-BR"/>
        </w:rPr>
        <w:t>subscrito</w:t>
      </w:r>
      <w:r w:rsidRPr="00070F82">
        <w:rPr>
          <w:rFonts w:ascii="Arial" w:eastAsia="Times New Roman" w:hAnsi="Arial" w:cs="Arial"/>
          <w:sz w:val="24"/>
          <w:szCs w:val="24"/>
          <w:lang w:eastAsia="pt-BR"/>
        </w:rPr>
        <w:t xml:space="preserve"> pelos consorciados.</w:t>
      </w:r>
      <w:bookmarkEnd w:id="7"/>
    </w:p>
    <w:p w14:paraId="57C0607B" w14:textId="38353E5C" w:rsidR="00CD62FD" w:rsidRPr="00070F82" w:rsidRDefault="00CD62FD" w:rsidP="00EE5BCE">
      <w:pPr>
        <w:numPr>
          <w:ilvl w:val="2"/>
          <w:numId w:val="1"/>
        </w:numPr>
        <w:tabs>
          <w:tab w:val="left" w:pos="1418"/>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Indicação da empresa líder do consórcio, que será responsável por sua representação perante a Administração.</w:t>
      </w:r>
    </w:p>
    <w:p w14:paraId="0A4223BB" w14:textId="3AC58380" w:rsidR="00CD62FD" w:rsidRPr="00070F82" w:rsidRDefault="00CD62FD" w:rsidP="00EE5BCE">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Deverão ser observadas as </w:t>
      </w:r>
      <w:r w:rsidRPr="00070F82">
        <w:rPr>
          <w:rFonts w:ascii="Arial" w:eastAsia="Times New Roman" w:hAnsi="Arial" w:cs="Arial"/>
          <w:color w:val="000000"/>
          <w:sz w:val="24"/>
          <w:szCs w:val="24"/>
          <w:lang w:eastAsia="pt-BR"/>
        </w:rPr>
        <w:t>seguintes</w:t>
      </w:r>
      <w:r w:rsidRPr="00070F82">
        <w:rPr>
          <w:rFonts w:ascii="Arial" w:eastAsia="Times New Roman" w:hAnsi="Arial" w:cs="Arial"/>
          <w:sz w:val="24"/>
          <w:szCs w:val="24"/>
          <w:lang w:eastAsia="pt-BR"/>
        </w:rPr>
        <w:t xml:space="preserve"> condições de liderança:</w:t>
      </w:r>
    </w:p>
    <w:p w14:paraId="266176A1"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responsabilizar-se por todas as comunicações e informações do consórcio perante o contratante;</w:t>
      </w:r>
    </w:p>
    <w:p w14:paraId="0410D316"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responsabilizar-se pelo contrato a ser firmado, sob os aspectos técnicos e administrativos, com poderes expressos inclusive para transferir, requerer, receber e dar quitação, tanto para fins desta licitação, quanto na execução do contrato, sem prejuízo da responsabilidade de cada um dos consorciados;</w:t>
      </w:r>
    </w:p>
    <w:p w14:paraId="147EA93E"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ter poderes expressos para receber citação e responder administrativa e judicialmente pelo consórcio;</w:t>
      </w:r>
    </w:p>
    <w:p w14:paraId="5A2F767B" w14:textId="77777777" w:rsidR="00CD62FD" w:rsidRPr="00070F82" w:rsidRDefault="00CD62FD" w:rsidP="00EE5BCE">
      <w:pPr>
        <w:spacing w:after="240" w:line="240" w:lineRule="auto"/>
        <w:ind w:left="1134"/>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ter poderes expressos para representar o consórcio em todas as fases desta licitação, podendo inclusive interpor e desistir de recursos, assinar contratos e praticar todos os atos necessários visando à perfeita execução de seu objeto até sua conclusão.</w:t>
      </w:r>
    </w:p>
    <w:p w14:paraId="69E1270B" w14:textId="185B29A1" w:rsidR="00CD62FD" w:rsidRPr="00070F82" w:rsidRDefault="00CD62FD" w:rsidP="00EE5BCE">
      <w:pPr>
        <w:numPr>
          <w:ilvl w:val="2"/>
          <w:numId w:val="1"/>
        </w:numPr>
        <w:tabs>
          <w:tab w:val="left" w:pos="1418"/>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Impedimento de a empresa consorciada participar, na mesma licitação, de mais de um consórcio ou de forma isolada.</w:t>
      </w:r>
    </w:p>
    <w:p w14:paraId="7DA3D371" w14:textId="055EAA21" w:rsidR="00CD62FD" w:rsidRPr="00070F82" w:rsidRDefault="00CD62FD" w:rsidP="00EE5BCE">
      <w:pPr>
        <w:numPr>
          <w:ilvl w:val="2"/>
          <w:numId w:val="1"/>
        </w:numPr>
        <w:tabs>
          <w:tab w:val="left" w:pos="1418"/>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Responsabilidade solidária dos integrantes pelos atos praticados em consórcio, tanto na fase de licitação quanto na de execução do contrato.</w:t>
      </w:r>
    </w:p>
    <w:p w14:paraId="174AA9E5" w14:textId="603EDE13" w:rsidR="00646428" w:rsidRDefault="00CD62FD" w:rsidP="00EE5BCE">
      <w:pPr>
        <w:numPr>
          <w:ilvl w:val="2"/>
          <w:numId w:val="1"/>
        </w:numPr>
        <w:tabs>
          <w:tab w:val="left" w:pos="1418"/>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Constituição e registro do consórcio antes da celebração do contrato nos termos do compromisso referido no subitem</w:t>
      </w:r>
      <w:r w:rsidR="005E058E" w:rsidRPr="00070F82">
        <w:rPr>
          <w:rFonts w:ascii="Arial" w:eastAsia="Times New Roman" w:hAnsi="Arial" w:cs="Arial"/>
          <w:sz w:val="24"/>
          <w:szCs w:val="24"/>
          <w:lang w:eastAsia="pt-BR"/>
        </w:rPr>
        <w:t xml:space="preserve"> </w:t>
      </w:r>
      <w:r w:rsidR="005E058E" w:rsidRPr="00070F82">
        <w:rPr>
          <w:rFonts w:ascii="Arial" w:eastAsia="Times New Roman" w:hAnsi="Arial" w:cs="Arial"/>
          <w:color w:val="0000FF"/>
          <w:sz w:val="24"/>
          <w:szCs w:val="24"/>
          <w:u w:val="single"/>
          <w:lang w:eastAsia="pt-BR"/>
        </w:rPr>
        <w:fldChar w:fldCharType="begin"/>
      </w:r>
      <w:r w:rsidR="005E058E" w:rsidRPr="00070F82">
        <w:rPr>
          <w:rFonts w:ascii="Arial" w:eastAsia="Times New Roman" w:hAnsi="Arial" w:cs="Arial"/>
          <w:color w:val="0000FF"/>
          <w:sz w:val="24"/>
          <w:szCs w:val="24"/>
          <w:u w:val="single"/>
          <w:lang w:eastAsia="pt-BR"/>
        </w:rPr>
        <w:instrText xml:space="preserve"> REF _Ref163578618 \r \h </w:instrText>
      </w:r>
      <w:r w:rsidR="00070F82" w:rsidRPr="00070F82">
        <w:rPr>
          <w:rFonts w:ascii="Arial" w:eastAsia="Times New Roman" w:hAnsi="Arial" w:cs="Arial"/>
          <w:color w:val="0000FF"/>
          <w:sz w:val="24"/>
          <w:szCs w:val="24"/>
          <w:u w:val="single"/>
          <w:lang w:eastAsia="pt-BR"/>
        </w:rPr>
        <w:instrText xml:space="preserve"> \* MERGEFORMAT </w:instrText>
      </w:r>
      <w:r w:rsidR="005E058E" w:rsidRPr="00070F82">
        <w:rPr>
          <w:rFonts w:ascii="Arial" w:eastAsia="Times New Roman" w:hAnsi="Arial" w:cs="Arial"/>
          <w:color w:val="0000FF"/>
          <w:sz w:val="24"/>
          <w:szCs w:val="24"/>
          <w:u w:val="single"/>
          <w:lang w:eastAsia="pt-BR"/>
        </w:rPr>
      </w:r>
      <w:r w:rsidR="005E058E"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2.14.1</w:t>
      </w:r>
      <w:r w:rsidR="005E058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w:t>
      </w:r>
    </w:p>
    <w:p w14:paraId="10B7CF63" w14:textId="77777777" w:rsidR="00AC5E97" w:rsidRPr="00070F82" w:rsidRDefault="00AC5E97" w:rsidP="00EE5BCE">
      <w:pPr>
        <w:tabs>
          <w:tab w:val="left" w:pos="1418"/>
        </w:tabs>
        <w:spacing w:after="240"/>
        <w:ind w:left="567"/>
        <w:jc w:val="both"/>
        <w:rPr>
          <w:rFonts w:ascii="Arial" w:eastAsia="Times New Roman" w:hAnsi="Arial" w:cs="Arial"/>
          <w:sz w:val="24"/>
          <w:szCs w:val="24"/>
          <w:lang w:eastAsia="pt-BR"/>
        </w:rPr>
      </w:pPr>
    </w:p>
    <w:p w14:paraId="26647D4D" w14:textId="7A955433" w:rsidR="00646428" w:rsidRPr="00070F82" w:rsidRDefault="00646428" w:rsidP="00EE5BCE">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APRESENTAÇÃO DA PROPOSTA E DOS DOCUMENTOS DE HABILITAÇÃO</w:t>
      </w:r>
    </w:p>
    <w:p w14:paraId="7827B4E8" w14:textId="03DCF582"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presente licitação, a fase de habilitação sucederá as fases de apresentação de propostas e lances e de julgamento.</w:t>
      </w:r>
    </w:p>
    <w:p w14:paraId="04BBF925" w14:textId="5736798C"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p>
    <w:p w14:paraId="6A143FB0" w14:textId="422AB55A"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bookmarkStart w:id="8" w:name="_Ref145278433"/>
      <w:r w:rsidRPr="00070F82">
        <w:rPr>
          <w:rFonts w:ascii="Arial" w:eastAsia="Times New Roman" w:hAnsi="Arial" w:cs="Arial"/>
          <w:color w:val="000000"/>
          <w:sz w:val="24"/>
          <w:szCs w:val="24"/>
          <w:lang w:eastAsia="pt-BR"/>
        </w:rPr>
        <w:t>No cadastramento da proposta inicial, o licitante declarará, em campo próprio do sistema, que:</w:t>
      </w:r>
      <w:bookmarkEnd w:id="8"/>
    </w:p>
    <w:p w14:paraId="25DC429E" w14:textId="63FCA339"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está ciente e concorda com as condições contidas no Edital e seus anexos, bem como de que a proposta apresentada compreende a integralidade dos custos para atendimento dos direitos trabalhistas assegurados na </w:t>
      </w:r>
      <w:hyperlink r:id="rId22" w:history="1">
        <w:r w:rsidR="007956F7"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nas leis trabalhistas, nas normas infralegais, nas convenções coletivas de trabalho e nos termos de ajustamento de conduta vigentes na data de entrega das propostas e que cumpre os requisitos de habilitação definidos no instrumento convocatório;</w:t>
      </w:r>
    </w:p>
    <w:p w14:paraId="0DF46EA9" w14:textId="44970E53"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9" w:name="_Ref163724546"/>
      <w:r w:rsidRPr="00070F82">
        <w:rPr>
          <w:rFonts w:ascii="Arial" w:eastAsia="Times New Roman" w:hAnsi="Arial" w:cs="Arial"/>
          <w:color w:val="000000"/>
          <w:sz w:val="24"/>
          <w:szCs w:val="24"/>
          <w:lang w:eastAsia="pt-BR"/>
        </w:rPr>
        <w:t xml:space="preserve">não emprega menor de 18 anos em trabalho noturno, perigoso ou insalubre e não emprega menor de 16 anos, salvo menor, a partir de 14 anos, na condição de aprendiz, nos termos do artigo 7°, XXXIII, da </w:t>
      </w:r>
      <w:hyperlink r:id="rId23" w:history="1">
        <w:r w:rsidR="00560A77"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w:t>
      </w:r>
      <w:bookmarkEnd w:id="9"/>
    </w:p>
    <w:p w14:paraId="7545F2E7" w14:textId="567E4E01"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possui empregados executando trabalho degradante ou forçado, observando o disposto nos incisos III e IV do art. 1º e no inciso III do art. 5º da </w:t>
      </w:r>
      <w:hyperlink r:id="rId24" w:history="1">
        <w:r w:rsidR="00EA53DF"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w:t>
      </w:r>
    </w:p>
    <w:p w14:paraId="178479E3" w14:textId="0F1F1725" w:rsidR="00646428" w:rsidRPr="00422C3F"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10" w:name="_Ref179984993"/>
      <w:r w:rsidRPr="00070F82">
        <w:rPr>
          <w:rFonts w:ascii="Arial" w:eastAsia="Times New Roman" w:hAnsi="Arial" w:cs="Arial"/>
          <w:color w:val="000000"/>
          <w:sz w:val="24"/>
          <w:szCs w:val="24"/>
          <w:lang w:eastAsia="pt-BR"/>
        </w:rPr>
        <w:t xml:space="preserve">cumpre as exigências de reserva de cargos para pessoa com deficiência e para reabilitado da Previdência Social, previstas em lei e em outras </w:t>
      </w:r>
      <w:r w:rsidRPr="00422C3F">
        <w:rPr>
          <w:rFonts w:ascii="Arial" w:eastAsia="Times New Roman" w:hAnsi="Arial" w:cs="Arial"/>
          <w:color w:val="000000"/>
          <w:sz w:val="24"/>
          <w:szCs w:val="24"/>
          <w:lang w:eastAsia="pt-BR"/>
        </w:rPr>
        <w:t>normas específicas.</w:t>
      </w:r>
      <w:bookmarkEnd w:id="10"/>
    </w:p>
    <w:p w14:paraId="5044B794" w14:textId="3B886CC8" w:rsidR="00646428" w:rsidRPr="00422C3F" w:rsidRDefault="00646428" w:rsidP="00EE5BCE">
      <w:pPr>
        <w:numPr>
          <w:ilvl w:val="1"/>
          <w:numId w:val="1"/>
        </w:numPr>
        <w:spacing w:after="240"/>
        <w:ind w:left="0" w:firstLine="0"/>
        <w:jc w:val="both"/>
        <w:rPr>
          <w:rFonts w:ascii="Arial" w:eastAsia="Times New Roman" w:hAnsi="Arial" w:cs="Arial"/>
          <w:color w:val="2E74B5" w:themeColor="accent1" w:themeShade="BF"/>
          <w:sz w:val="24"/>
          <w:szCs w:val="24"/>
          <w:lang w:eastAsia="pt-BR"/>
        </w:rPr>
      </w:pPr>
      <w:r w:rsidRPr="00422C3F">
        <w:rPr>
          <w:rFonts w:ascii="Arial" w:eastAsia="Times New Roman" w:hAnsi="Arial" w:cs="Arial"/>
          <w:sz w:val="24"/>
          <w:szCs w:val="24"/>
          <w:lang w:eastAsia="pt-BR"/>
        </w:rPr>
        <w:t xml:space="preserve">O licitante organizado em cooperativa deverá declarar, ainda, em campo próprio do sistema eletrônico, que cumpre os requisitos estabelecidos no artigo 16 da </w:t>
      </w:r>
      <w:hyperlink r:id="rId25" w:history="1">
        <w:r w:rsidR="00D845E5" w:rsidRPr="00422C3F">
          <w:rPr>
            <w:rStyle w:val="Hyperlink"/>
            <w:rFonts w:ascii="Arial" w:eastAsia="Times New Roman" w:hAnsi="Arial" w:cs="Arial"/>
            <w:sz w:val="24"/>
            <w:szCs w:val="24"/>
            <w:lang w:eastAsia="pt-BR"/>
          </w:rPr>
          <w:t>Lei n. 14.133/2021</w:t>
        </w:r>
      </w:hyperlink>
      <w:r w:rsidRPr="00422C3F">
        <w:rPr>
          <w:rFonts w:ascii="Arial" w:eastAsia="Times New Roman" w:hAnsi="Arial" w:cs="Arial"/>
          <w:color w:val="2E74B5" w:themeColor="accent1" w:themeShade="BF"/>
          <w:sz w:val="24"/>
          <w:szCs w:val="24"/>
          <w:lang w:eastAsia="pt-BR"/>
        </w:rPr>
        <w:t>.</w:t>
      </w:r>
    </w:p>
    <w:p w14:paraId="774398DB" w14:textId="655502E8"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bookmarkStart w:id="11" w:name="_Ref145278466"/>
      <w:r w:rsidRPr="00070F82">
        <w:rPr>
          <w:rFonts w:ascii="Arial" w:eastAsia="Times New Roman" w:hAnsi="Arial" w:cs="Arial"/>
          <w:color w:val="000000"/>
          <w:sz w:val="24"/>
          <w:szCs w:val="24"/>
          <w:lang w:eastAsia="pt-BR"/>
        </w:rPr>
        <w:t xml:space="preserve">O fornecedor enquadrado como microempresa, empresa de pequeno porte </w:t>
      </w:r>
      <w:r w:rsidRPr="003B51C8">
        <w:rPr>
          <w:rFonts w:ascii="Arial" w:eastAsia="Times New Roman" w:hAnsi="Arial" w:cs="Arial"/>
          <w:color w:val="000000"/>
          <w:sz w:val="24"/>
          <w:szCs w:val="24"/>
          <w:lang w:eastAsia="pt-BR"/>
        </w:rPr>
        <w:t>ou sociedade cooperativa</w:t>
      </w:r>
      <w:r w:rsidRPr="00070F82">
        <w:rPr>
          <w:rFonts w:ascii="Arial" w:eastAsia="Times New Roman" w:hAnsi="Arial" w:cs="Arial"/>
          <w:color w:val="000000"/>
          <w:sz w:val="24"/>
          <w:szCs w:val="24"/>
          <w:lang w:eastAsia="pt-BR"/>
        </w:rPr>
        <w:t xml:space="preserve"> deverá declarar, ainda, em campo próprio do sistema eletrônico, que cumpre os requisitos estabelecidos no artigo 3° da </w:t>
      </w:r>
      <w:hyperlink r:id="rId26" w:history="1">
        <w:r w:rsidR="00875A36" w:rsidRPr="0099092F">
          <w:rPr>
            <w:rStyle w:val="Hyperlink"/>
            <w:rFonts w:ascii="Arial" w:hAnsi="Arial" w:cs="Arial"/>
            <w:sz w:val="24"/>
            <w:szCs w:val="24"/>
          </w:rPr>
          <w:t>Lei Complementar n. 123/2006</w:t>
        </w:r>
      </w:hyperlink>
      <w:r w:rsidRPr="00070F82">
        <w:rPr>
          <w:rFonts w:ascii="Arial" w:eastAsia="Times New Roman" w:hAnsi="Arial" w:cs="Arial"/>
          <w:color w:val="000000"/>
          <w:sz w:val="24"/>
          <w:szCs w:val="24"/>
          <w:lang w:eastAsia="pt-BR"/>
        </w:rPr>
        <w:t xml:space="preserve">, estando apto a usufruir do tratamento favorecido estabelecido em seus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42 a 49, observado o disposto nos §§ 1º ao 3º do art. </w:t>
      </w:r>
      <w:bookmarkEnd w:id="11"/>
      <w:r w:rsidRPr="00070F82">
        <w:rPr>
          <w:rFonts w:ascii="Arial" w:eastAsia="Times New Roman" w:hAnsi="Arial" w:cs="Arial"/>
          <w:color w:val="000000"/>
          <w:sz w:val="24"/>
          <w:szCs w:val="24"/>
          <w:lang w:eastAsia="pt-BR"/>
        </w:rPr>
        <w:t xml:space="preserve">4º, da </w:t>
      </w:r>
      <w:hyperlink r:id="rId27"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774BFF91" w14:textId="04C4855B"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r w:rsidRPr="006605B1">
        <w:rPr>
          <w:rFonts w:ascii="Arial" w:eastAsia="Times New Roman" w:hAnsi="Arial" w:cs="Arial"/>
          <w:color w:val="000000"/>
          <w:sz w:val="24"/>
          <w:szCs w:val="24"/>
          <w:lang w:eastAsia="pt-BR"/>
        </w:rPr>
        <w:t>no item exclusivo para participação</w:t>
      </w:r>
      <w:r w:rsidRPr="00070F82">
        <w:rPr>
          <w:rFonts w:ascii="Arial" w:eastAsia="Times New Roman" w:hAnsi="Arial" w:cs="Arial"/>
          <w:color w:val="000000"/>
          <w:sz w:val="24"/>
          <w:szCs w:val="24"/>
          <w:lang w:eastAsia="pt-BR"/>
        </w:rPr>
        <w:t xml:space="preserve"> de microempresas e empresas de pequeno porte, a assinalação do campo “não” impedirá o prosseguimento no certame para aquele</w:t>
      </w:r>
      <w:r w:rsidR="00474196" w:rsidRPr="00070F82">
        <w:rPr>
          <w:rFonts w:ascii="Arial" w:eastAsia="Times New Roman" w:hAnsi="Arial" w:cs="Arial"/>
          <w:color w:val="000000"/>
          <w:sz w:val="24"/>
          <w:szCs w:val="24"/>
          <w:lang w:eastAsia="pt-BR"/>
        </w:rPr>
        <w:t>(s)</w:t>
      </w:r>
      <w:r w:rsidRPr="00070F82">
        <w:rPr>
          <w:rFonts w:ascii="Arial" w:eastAsia="Times New Roman" w:hAnsi="Arial" w:cs="Arial"/>
          <w:color w:val="000000"/>
          <w:sz w:val="24"/>
          <w:szCs w:val="24"/>
          <w:lang w:eastAsia="pt-BR"/>
        </w:rPr>
        <w:t xml:space="preserve"> ite</w:t>
      </w:r>
      <w:r w:rsidR="00474196" w:rsidRPr="00070F82">
        <w:rPr>
          <w:rFonts w:ascii="Arial" w:eastAsia="Times New Roman" w:hAnsi="Arial" w:cs="Arial"/>
          <w:color w:val="000000"/>
          <w:sz w:val="24"/>
          <w:szCs w:val="24"/>
          <w:lang w:eastAsia="pt-BR"/>
        </w:rPr>
        <w:t>m(</w:t>
      </w:r>
      <w:proofErr w:type="spellStart"/>
      <w:r w:rsidR="00474196" w:rsidRPr="00070F82">
        <w:rPr>
          <w:rFonts w:ascii="Arial" w:eastAsia="Times New Roman" w:hAnsi="Arial" w:cs="Arial"/>
          <w:color w:val="000000"/>
          <w:sz w:val="24"/>
          <w:szCs w:val="24"/>
          <w:lang w:eastAsia="pt-BR"/>
        </w:rPr>
        <w:t>ns</w:t>
      </w:r>
      <w:proofErr w:type="spellEnd"/>
      <w:r w:rsidR="00474196" w:rsidRPr="00070F82">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w:t>
      </w:r>
    </w:p>
    <w:p w14:paraId="638597C1" w14:textId="60298AFB" w:rsidR="00C74254" w:rsidRDefault="00C74254" w:rsidP="00C74254">
      <w:pPr>
        <w:numPr>
          <w:ilvl w:val="1"/>
          <w:numId w:val="1"/>
        </w:numPr>
        <w:spacing w:after="240"/>
        <w:ind w:left="0" w:right="120"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Não poderá se beneficiar-se do tratamento jurídico diferenciado estabelecido nos </w:t>
      </w:r>
      <w:proofErr w:type="spellStart"/>
      <w:r w:rsidRPr="009572D1">
        <w:rPr>
          <w:rFonts w:ascii="Arial" w:eastAsia="Times New Roman" w:hAnsi="Arial" w:cs="Arial"/>
          <w:sz w:val="24"/>
          <w:szCs w:val="24"/>
          <w:lang w:eastAsia="pt-BR"/>
        </w:rPr>
        <w:t>arts</w:t>
      </w:r>
      <w:proofErr w:type="spellEnd"/>
      <w:r w:rsidRPr="009572D1">
        <w:rPr>
          <w:rFonts w:ascii="Arial" w:eastAsia="Times New Roman" w:hAnsi="Arial" w:cs="Arial"/>
          <w:sz w:val="24"/>
          <w:szCs w:val="24"/>
          <w:lang w:eastAsia="pt-BR"/>
        </w:rPr>
        <w:t xml:space="preserve">. 42 a 49 da </w:t>
      </w:r>
      <w:hyperlink r:id="rId28" w:history="1">
        <w:r w:rsidR="002C1A4D" w:rsidRPr="0099092F">
          <w:rPr>
            <w:rStyle w:val="Hyperlink"/>
            <w:rFonts w:ascii="Arial" w:hAnsi="Arial" w:cs="Arial"/>
            <w:sz w:val="24"/>
            <w:szCs w:val="24"/>
          </w:rPr>
          <w:t>Lei Complementar n. 123/2006</w:t>
        </w:r>
      </w:hyperlink>
      <w:r w:rsidRPr="009572D1">
        <w:rPr>
          <w:rFonts w:ascii="Arial" w:eastAsia="Times New Roman" w:hAnsi="Arial" w:cs="Arial"/>
          <w:sz w:val="24"/>
          <w:szCs w:val="24"/>
          <w:lang w:eastAsia="pt-BR"/>
        </w:rPr>
        <w:t>, a pessoa jurídica:</w:t>
      </w:r>
    </w:p>
    <w:p w14:paraId="171BAED1"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de cujo </w:t>
      </w:r>
      <w:r w:rsidRPr="00F243AF">
        <w:rPr>
          <w:rFonts w:ascii="Arial" w:eastAsia="Times New Roman" w:hAnsi="Arial" w:cs="Arial"/>
          <w:color w:val="000000"/>
          <w:sz w:val="24"/>
          <w:szCs w:val="24"/>
          <w:lang w:eastAsia="pt-BR"/>
        </w:rPr>
        <w:t>capital</w:t>
      </w:r>
      <w:r w:rsidRPr="009572D1">
        <w:rPr>
          <w:rFonts w:ascii="Arial" w:eastAsia="Times New Roman" w:hAnsi="Arial" w:cs="Arial"/>
          <w:sz w:val="24"/>
          <w:szCs w:val="24"/>
          <w:lang w:eastAsia="pt-BR"/>
        </w:rPr>
        <w:t xml:space="preserve"> participe outra pessoa jurídica;</w:t>
      </w:r>
    </w:p>
    <w:p w14:paraId="1C0E4A64"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seja filial, sucursal, agência ou representação, no País, de pessoa jurídica com sede no exterior;</w:t>
      </w:r>
    </w:p>
    <w:p w14:paraId="6B489639" w14:textId="1C444494"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lastRenderedPageBreak/>
        <w:t xml:space="preserve">de cujo capital participe pessoa física que seja inscrita como empresário ou seja sócia de outra empresa que receba tratamento jurídico diferenciado nos termos da </w:t>
      </w:r>
      <w:hyperlink r:id="rId29" w:history="1">
        <w:r w:rsidRPr="00083A35">
          <w:rPr>
            <w:rStyle w:val="Hyperlink"/>
            <w:rFonts w:ascii="Arial" w:eastAsia="Times New Roman" w:hAnsi="Arial" w:cs="Arial"/>
            <w:sz w:val="24"/>
            <w:szCs w:val="24"/>
            <w:lang w:eastAsia="pt-BR"/>
          </w:rPr>
          <w:t>Lei Complementar n</w:t>
        </w:r>
        <w:r w:rsidR="00FD08F9">
          <w:rPr>
            <w:rStyle w:val="Hyperlink"/>
            <w:rFonts w:ascii="Arial" w:eastAsia="Times New Roman" w:hAnsi="Arial" w:cs="Arial"/>
            <w:sz w:val="24"/>
            <w:szCs w:val="24"/>
            <w:lang w:eastAsia="pt-BR"/>
          </w:rPr>
          <w:t>.</w:t>
        </w:r>
        <w:r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AB7F5E0" w14:textId="789BF5B1"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 xml:space="preserve">cujo titular ou sócio participe com mais de 10% (dez por cento) do capital de outra empresa não beneficiada pela </w:t>
      </w:r>
      <w:hyperlink r:id="rId30" w:history="1">
        <w:r w:rsidR="001A5F7E" w:rsidRPr="00083A35">
          <w:rPr>
            <w:rStyle w:val="Hyperlink"/>
            <w:rFonts w:ascii="Arial" w:eastAsia="Times New Roman" w:hAnsi="Arial" w:cs="Arial"/>
            <w:sz w:val="24"/>
            <w:szCs w:val="24"/>
            <w:lang w:eastAsia="pt-BR"/>
          </w:rPr>
          <w:t>Lei Complementar n</w:t>
        </w:r>
        <w:r w:rsidR="001A5F7E">
          <w:rPr>
            <w:rStyle w:val="Hyperlink"/>
            <w:rFonts w:ascii="Arial" w:eastAsia="Times New Roman" w:hAnsi="Arial" w:cs="Arial"/>
            <w:sz w:val="24"/>
            <w:szCs w:val="24"/>
            <w:lang w:eastAsia="pt-BR"/>
          </w:rPr>
          <w:t>.</w:t>
        </w:r>
        <w:r w:rsidR="001A5F7E" w:rsidRPr="00083A35">
          <w:rPr>
            <w:rStyle w:val="Hyperlink"/>
            <w:rFonts w:ascii="Arial" w:eastAsia="Times New Roman" w:hAnsi="Arial" w:cs="Arial"/>
            <w:sz w:val="24"/>
            <w:szCs w:val="24"/>
            <w:lang w:eastAsia="pt-BR"/>
          </w:rPr>
          <w:t xml:space="preserve"> 123/2006</w:t>
        </w:r>
      </w:hyperlink>
      <w:r w:rsidRPr="009572D1">
        <w:rPr>
          <w:rFonts w:ascii="Arial" w:eastAsia="Times New Roman" w:hAnsi="Arial" w:cs="Arial"/>
          <w:sz w:val="24"/>
          <w:szCs w:val="24"/>
          <w:lang w:eastAsia="pt-BR"/>
        </w:rPr>
        <w:t>, desde que a receita bruta global ultrapasse o limite de que trata o inciso II do art. 3º da referida lei;</w:t>
      </w:r>
    </w:p>
    <w:p w14:paraId="5E60853D"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 sócio ou titular seja administrador ou equiparado de outra pessoa jurídica com fins lucrativos, desde que a receita bruta global ultrapasse o limite de que trata o inciso II do art. 3º da referida lei;</w:t>
      </w:r>
    </w:p>
    <w:p w14:paraId="37E46075"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cooperativas, salvo as de consumo;</w:t>
      </w:r>
    </w:p>
    <w:p w14:paraId="4F55468A"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participe do capital de outra pessoa jurídica;</w:t>
      </w:r>
    </w:p>
    <w:p w14:paraId="157FF467"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68CFC5D8"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resultante ou remanescente de cisão ou qualquer outra forma de desmembramento de pessoa jurídica que tenha ocorrido em um dos 5 (cinco) anos-calendário anteriores;</w:t>
      </w:r>
    </w:p>
    <w:p w14:paraId="05E5D2AD" w14:textId="571F2260"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constituída sob a forma de sociedade por ações</w:t>
      </w:r>
      <w:r w:rsidR="004C0586">
        <w:rPr>
          <w:rFonts w:ascii="Arial" w:eastAsia="Times New Roman" w:hAnsi="Arial" w:cs="Arial"/>
          <w:sz w:val="24"/>
          <w:szCs w:val="24"/>
          <w:lang w:eastAsia="pt-BR"/>
        </w:rPr>
        <w:t>;</w:t>
      </w:r>
    </w:p>
    <w:p w14:paraId="5CCFFD34" w14:textId="77777777" w:rsidR="00C74254" w:rsidRDefault="00C74254" w:rsidP="00C74254">
      <w:pPr>
        <w:numPr>
          <w:ilvl w:val="2"/>
          <w:numId w:val="1"/>
        </w:numPr>
        <w:tabs>
          <w:tab w:val="left" w:pos="1560"/>
        </w:tabs>
        <w:spacing w:after="240"/>
        <w:ind w:left="567" w:right="119" w:firstLine="0"/>
        <w:jc w:val="both"/>
        <w:rPr>
          <w:rFonts w:ascii="Arial" w:eastAsia="Times New Roman" w:hAnsi="Arial" w:cs="Arial"/>
          <w:sz w:val="24"/>
          <w:szCs w:val="24"/>
          <w:lang w:eastAsia="pt-BR"/>
        </w:rPr>
      </w:pPr>
      <w:r w:rsidRPr="009572D1">
        <w:rPr>
          <w:rFonts w:ascii="Arial" w:eastAsia="Times New Roman" w:hAnsi="Arial" w:cs="Arial"/>
          <w:sz w:val="24"/>
          <w:szCs w:val="24"/>
          <w:lang w:eastAsia="pt-BR"/>
        </w:rPr>
        <w:t>cujos titulares ou sócios guardem, cumulativamente, com o contratante do serviço, relação de pessoalidade, subordinação e habitualidade.</w:t>
      </w:r>
    </w:p>
    <w:p w14:paraId="6FC17297" w14:textId="6FFA0E28"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falsidade da declaração de que trata os itens</w:t>
      </w:r>
      <w:r w:rsidR="00811B2E" w:rsidRPr="00070F82">
        <w:rPr>
          <w:rFonts w:ascii="Arial" w:eastAsia="Times New Roman" w:hAnsi="Arial" w:cs="Arial"/>
          <w:color w:val="000000"/>
          <w:sz w:val="24"/>
          <w:szCs w:val="24"/>
          <w:lang w:eastAsia="pt-BR"/>
        </w:rPr>
        <w:t xml:space="preserve"> </w:t>
      </w:r>
      <w:r w:rsidR="00802F50" w:rsidRPr="00070F82">
        <w:rPr>
          <w:rFonts w:ascii="Arial" w:eastAsia="Times New Roman" w:hAnsi="Arial" w:cs="Arial"/>
          <w:color w:val="0000FF"/>
          <w:sz w:val="24"/>
          <w:szCs w:val="24"/>
          <w:u w:val="single"/>
          <w:lang w:eastAsia="pt-BR"/>
        </w:rPr>
        <w:fldChar w:fldCharType="begin"/>
      </w:r>
      <w:r w:rsidR="00802F50" w:rsidRPr="00070F82">
        <w:rPr>
          <w:rFonts w:ascii="Arial" w:eastAsia="Times New Roman" w:hAnsi="Arial" w:cs="Arial"/>
          <w:color w:val="0000FF"/>
          <w:sz w:val="24"/>
          <w:szCs w:val="24"/>
          <w:u w:val="single"/>
          <w:lang w:eastAsia="pt-BR"/>
        </w:rPr>
        <w:instrText xml:space="preserve"> REF _Ref145278433 \r \h </w:instrText>
      </w:r>
      <w:r w:rsidR="00E47696" w:rsidRPr="00070F82">
        <w:rPr>
          <w:rFonts w:ascii="Arial" w:eastAsia="Times New Roman" w:hAnsi="Arial" w:cs="Arial"/>
          <w:color w:val="0000FF"/>
          <w:sz w:val="24"/>
          <w:szCs w:val="24"/>
          <w:u w:val="single"/>
          <w:lang w:eastAsia="pt-BR"/>
        </w:rPr>
        <w:instrText xml:space="preserve"> \* MERGEFORMAT </w:instrText>
      </w:r>
      <w:r w:rsidR="00802F50" w:rsidRPr="00070F82">
        <w:rPr>
          <w:rFonts w:ascii="Arial" w:eastAsia="Times New Roman" w:hAnsi="Arial" w:cs="Arial"/>
          <w:color w:val="0000FF"/>
          <w:sz w:val="24"/>
          <w:szCs w:val="24"/>
          <w:u w:val="single"/>
          <w:lang w:eastAsia="pt-BR"/>
        </w:rPr>
      </w:r>
      <w:r w:rsidR="00802F50"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3.3</w:t>
      </w:r>
      <w:r w:rsidR="00802F50" w:rsidRPr="00070F82">
        <w:rPr>
          <w:rFonts w:ascii="Arial" w:eastAsia="Times New Roman" w:hAnsi="Arial" w:cs="Arial"/>
          <w:color w:val="0000FF"/>
          <w:sz w:val="24"/>
          <w:szCs w:val="24"/>
          <w:u w:val="single"/>
          <w:lang w:eastAsia="pt-BR"/>
        </w:rPr>
        <w:fldChar w:fldCharType="end"/>
      </w:r>
      <w:r w:rsidR="00802F50" w:rsidRPr="00070F82">
        <w:rPr>
          <w:rFonts w:ascii="Arial" w:eastAsia="Times New Roman" w:hAnsi="Arial" w:cs="Arial"/>
          <w:color w:val="000000"/>
          <w:sz w:val="24"/>
          <w:szCs w:val="24"/>
          <w:lang w:eastAsia="pt-BR"/>
        </w:rPr>
        <w:t xml:space="preserve"> ou</w:t>
      </w:r>
      <w:r w:rsidR="00E47696" w:rsidRPr="00070F82">
        <w:rPr>
          <w:rFonts w:ascii="Arial" w:eastAsia="Times New Roman" w:hAnsi="Arial" w:cs="Arial"/>
          <w:color w:val="000000"/>
          <w:sz w:val="24"/>
          <w:szCs w:val="24"/>
          <w:lang w:eastAsia="pt-BR"/>
        </w:rPr>
        <w:t xml:space="preserve"> </w:t>
      </w:r>
      <w:r w:rsidR="00E47696" w:rsidRPr="00070F82">
        <w:rPr>
          <w:rFonts w:ascii="Arial" w:eastAsia="Times New Roman" w:hAnsi="Arial" w:cs="Arial"/>
          <w:color w:val="0000FF"/>
          <w:sz w:val="24"/>
          <w:szCs w:val="24"/>
          <w:u w:val="single"/>
          <w:lang w:eastAsia="pt-BR"/>
        </w:rPr>
        <w:fldChar w:fldCharType="begin"/>
      </w:r>
      <w:r w:rsidR="00E47696" w:rsidRPr="00070F82">
        <w:rPr>
          <w:rFonts w:ascii="Arial" w:eastAsia="Times New Roman" w:hAnsi="Arial" w:cs="Arial"/>
          <w:color w:val="0000FF"/>
          <w:sz w:val="24"/>
          <w:szCs w:val="24"/>
          <w:u w:val="single"/>
          <w:lang w:eastAsia="pt-BR"/>
        </w:rPr>
        <w:instrText xml:space="preserve"> REF _Ref145278466 \r \h  \* MERGEFORMAT </w:instrText>
      </w:r>
      <w:r w:rsidR="00E47696" w:rsidRPr="00070F82">
        <w:rPr>
          <w:rFonts w:ascii="Arial" w:eastAsia="Times New Roman" w:hAnsi="Arial" w:cs="Arial"/>
          <w:color w:val="0000FF"/>
          <w:sz w:val="24"/>
          <w:szCs w:val="24"/>
          <w:u w:val="single"/>
          <w:lang w:eastAsia="pt-BR"/>
        </w:rPr>
      </w:r>
      <w:r w:rsidR="00E47696"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3.5</w:t>
      </w:r>
      <w:r w:rsidR="00E4769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sujeitará o licitante às sanções previstas na </w:t>
      </w:r>
      <w:hyperlink r:id="rId31" w:history="1">
        <w:r w:rsidR="00437BB7"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neste Edital.</w:t>
      </w:r>
    </w:p>
    <w:p w14:paraId="6B560BCE" w14:textId="5C731BF5"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poderão retirar ou substituir a proposta até a abertura da sessão pública.</w:t>
      </w:r>
    </w:p>
    <w:p w14:paraId="5F0FCEE7" w14:textId="3C087566"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haverá ordem de classificação na etapa de apresentação da proposta e dos documentos de habilitação pelo licitante, o que ocorrerá somente após os procedimentos de abertura da sessão pública e da fase de envio de lances.</w:t>
      </w:r>
    </w:p>
    <w:p w14:paraId="7C815180" w14:textId="5ED0CBF2"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disponibilizados para acesso público os documentos que compõem a proposta dos licitantes convocados para apresentação de propostas, após a fase de envio de lances.</w:t>
      </w:r>
    </w:p>
    <w:p w14:paraId="082096B0" w14:textId="170D33B9"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bookmarkStart w:id="12" w:name="_Ref145327045"/>
      <w:r w:rsidRPr="00070F82">
        <w:rPr>
          <w:rFonts w:ascii="Arial" w:eastAsia="Times New Roman" w:hAnsi="Arial" w:cs="Arial"/>
          <w:color w:val="000000"/>
          <w:sz w:val="24"/>
          <w:szCs w:val="24"/>
          <w:lang w:eastAsia="pt-BR"/>
        </w:rPr>
        <w:lastRenderedPageBreak/>
        <w:t>Desde que disponibilizada a funcionalidade no sistema, o licitante poderá parametrizar o seu valor final mínimo quando do cadastramento da proposta e obedecerá às seguintes regras:</w:t>
      </w:r>
      <w:bookmarkEnd w:id="12"/>
    </w:p>
    <w:p w14:paraId="654182BA" w14:textId="7085FC86"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do intervalo mínimo de diferença de valores entre os lances, que incidirá tanto em relação aos lances intermediários quanto em relação ao lance que cobrir a melhor oferta; e</w:t>
      </w:r>
    </w:p>
    <w:p w14:paraId="1D40FA88" w14:textId="0D9B40C0"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lances serão de envio automático pelo sistema, respeitado o valor final mínimo estabelecido e o intervalo de que trata o subitem acima.</w:t>
      </w:r>
    </w:p>
    <w:p w14:paraId="56007AED" w14:textId="5F3582FC"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valor final mínimo parametrizado no sistema poderá ser alterado pelo fornecedor durante a fase de disputa, sendo vedado:</w:t>
      </w:r>
    </w:p>
    <w:p w14:paraId="6B78C7E9" w14:textId="5767E8FA" w:rsidR="00646428" w:rsidRPr="00070F82" w:rsidRDefault="00646428" w:rsidP="00EE5BCE">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valor superior a lance já registrado pelo fornecedor no sistema, quando adotado o critério de julgamento por menor preço</w:t>
      </w:r>
      <w:r w:rsidR="006605B1">
        <w:rPr>
          <w:rFonts w:ascii="Arial" w:eastAsia="Times New Roman" w:hAnsi="Arial" w:cs="Arial"/>
          <w:color w:val="000000"/>
          <w:sz w:val="24"/>
          <w:szCs w:val="24"/>
          <w:lang w:eastAsia="pt-BR"/>
        </w:rPr>
        <w:t>.</w:t>
      </w:r>
    </w:p>
    <w:p w14:paraId="1B362BEB" w14:textId="3AEA336E"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valor final mínimo parametrizado na forma do item </w:t>
      </w:r>
      <w:r w:rsidR="00844259" w:rsidRPr="00070F82">
        <w:rPr>
          <w:rFonts w:ascii="Arial" w:eastAsia="Times New Roman" w:hAnsi="Arial" w:cs="Arial"/>
          <w:color w:val="0000FF"/>
          <w:sz w:val="24"/>
          <w:szCs w:val="24"/>
          <w:u w:val="single"/>
          <w:lang w:eastAsia="pt-BR"/>
        </w:rPr>
        <w:fldChar w:fldCharType="begin"/>
      </w:r>
      <w:r w:rsidR="00844259" w:rsidRPr="00070F82">
        <w:rPr>
          <w:rFonts w:ascii="Arial" w:eastAsia="Times New Roman" w:hAnsi="Arial" w:cs="Arial"/>
          <w:color w:val="0000FF"/>
          <w:sz w:val="24"/>
          <w:szCs w:val="24"/>
          <w:u w:val="single"/>
          <w:lang w:eastAsia="pt-BR"/>
        </w:rPr>
        <w:instrText xml:space="preserve"> REF _Ref145327045 \r \h </w:instrText>
      </w:r>
      <w:r w:rsidR="007F0A12" w:rsidRPr="00070F82">
        <w:rPr>
          <w:rFonts w:ascii="Arial" w:eastAsia="Times New Roman" w:hAnsi="Arial" w:cs="Arial"/>
          <w:color w:val="0000FF"/>
          <w:sz w:val="24"/>
          <w:szCs w:val="24"/>
          <w:u w:val="single"/>
          <w:lang w:eastAsia="pt-BR"/>
        </w:rPr>
        <w:instrText xml:space="preserve"> \* MERGEFORMAT </w:instrText>
      </w:r>
      <w:r w:rsidR="00844259" w:rsidRPr="00070F82">
        <w:rPr>
          <w:rFonts w:ascii="Arial" w:eastAsia="Times New Roman" w:hAnsi="Arial" w:cs="Arial"/>
          <w:color w:val="0000FF"/>
          <w:sz w:val="24"/>
          <w:szCs w:val="24"/>
          <w:u w:val="single"/>
          <w:lang w:eastAsia="pt-BR"/>
        </w:rPr>
      </w:r>
      <w:r w:rsidR="00844259"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3.11</w:t>
      </w:r>
      <w:r w:rsidR="00844259"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possuirá caráter sigiloso para os demais fornecedores e para a unidade gestora promotora da licitação, podendo ser disponibilizado estrita e permanentemente aos órgãos de controle externo e interno.</w:t>
      </w:r>
    </w:p>
    <w:p w14:paraId="083F8B80" w14:textId="347430F5"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8D758AA" w14:textId="4726659B" w:rsidR="00646428" w:rsidRPr="00070F82" w:rsidRDefault="00646428" w:rsidP="00EE5BCE">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comunicar imediatamente ao provedor do sistema qualquer acontecimento que possa comprometer o sigilo ou a segurança, para imediato bloqueio de acesso.</w:t>
      </w:r>
    </w:p>
    <w:p w14:paraId="487116D9" w14:textId="77777777" w:rsidR="00646428" w:rsidRPr="00070F82" w:rsidRDefault="00646428" w:rsidP="00EE5BCE">
      <w:pPr>
        <w:spacing w:after="240" w:line="240" w:lineRule="auto"/>
        <w:jc w:val="both"/>
        <w:rPr>
          <w:rFonts w:ascii="Arial" w:eastAsia="Times New Roman" w:hAnsi="Arial" w:cs="Arial"/>
          <w:sz w:val="24"/>
          <w:szCs w:val="24"/>
          <w:lang w:eastAsia="pt-BR"/>
        </w:rPr>
      </w:pPr>
    </w:p>
    <w:p w14:paraId="3586594D" w14:textId="58F4C1DE" w:rsidR="00646428" w:rsidRPr="00070F82" w:rsidRDefault="00646428" w:rsidP="00D34B80">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DO PREENCHIMENTO DA PROPOSTA</w:t>
      </w:r>
    </w:p>
    <w:p w14:paraId="7E1CA9F9" w14:textId="76597229" w:rsidR="00646428" w:rsidRPr="00070F82" w:rsidRDefault="00646428" w:rsidP="00D34B80">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deverá enviar sua proposta mediante o preenchimento, no sistema eletrônico, dos seguintes campos:</w:t>
      </w:r>
    </w:p>
    <w:p w14:paraId="2CB1AED8" w14:textId="7A4CD4DD" w:rsidR="00646428" w:rsidRDefault="002A1CF7" w:rsidP="00D34B80">
      <w:pPr>
        <w:numPr>
          <w:ilvl w:val="2"/>
          <w:numId w:val="1"/>
        </w:numPr>
        <w:tabs>
          <w:tab w:val="left" w:pos="1560"/>
        </w:tabs>
        <w:spacing w:after="240"/>
        <w:ind w:left="567" w:firstLine="0"/>
        <w:jc w:val="both"/>
        <w:rPr>
          <w:rFonts w:ascii="Arial" w:eastAsia="Times New Roman" w:hAnsi="Arial" w:cs="Arial"/>
          <w:sz w:val="24"/>
          <w:szCs w:val="24"/>
          <w:lang w:eastAsia="pt-BR"/>
        </w:rPr>
      </w:pPr>
      <w:r w:rsidRPr="00400103">
        <w:rPr>
          <w:rFonts w:ascii="Arial" w:eastAsia="Times New Roman" w:hAnsi="Arial" w:cs="Arial"/>
          <w:sz w:val="24"/>
          <w:szCs w:val="24"/>
          <w:u w:val="single"/>
          <w:lang w:eastAsia="pt-BR"/>
        </w:rPr>
        <w:t>V</w:t>
      </w:r>
      <w:r w:rsidR="00646428" w:rsidRPr="00400103">
        <w:rPr>
          <w:rFonts w:ascii="Arial" w:eastAsia="Times New Roman" w:hAnsi="Arial" w:cs="Arial"/>
          <w:sz w:val="24"/>
          <w:szCs w:val="24"/>
          <w:u w:val="single"/>
          <w:lang w:eastAsia="pt-BR"/>
        </w:rPr>
        <w:t xml:space="preserve">alor </w:t>
      </w:r>
      <w:r w:rsidR="00B556C2" w:rsidRPr="00400103">
        <w:rPr>
          <w:rFonts w:ascii="Arial" w:eastAsia="Times New Roman" w:hAnsi="Arial" w:cs="Arial"/>
          <w:sz w:val="24"/>
          <w:szCs w:val="24"/>
          <w:u w:val="single"/>
          <w:lang w:eastAsia="pt-BR"/>
        </w:rPr>
        <w:t>unitário do item</w:t>
      </w:r>
      <w:r w:rsidR="00C100B4">
        <w:rPr>
          <w:rFonts w:ascii="Arial" w:eastAsia="Times New Roman" w:hAnsi="Arial" w:cs="Arial"/>
          <w:sz w:val="24"/>
          <w:szCs w:val="24"/>
          <w:lang w:eastAsia="pt-BR"/>
        </w:rPr>
        <w:t>;</w:t>
      </w:r>
    </w:p>
    <w:p w14:paraId="51CD200F" w14:textId="77777777" w:rsidR="00C100B4" w:rsidRPr="00070F82" w:rsidRDefault="00C100B4" w:rsidP="00C100B4">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Marca;</w:t>
      </w:r>
    </w:p>
    <w:p w14:paraId="4553C4C1" w14:textId="32E580AE" w:rsidR="00C100B4" w:rsidRPr="00070F82" w:rsidRDefault="00C100B4" w:rsidP="00C100B4">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Fabricante</w:t>
      </w:r>
      <w:r>
        <w:rPr>
          <w:rFonts w:ascii="Arial" w:eastAsia="Times New Roman" w:hAnsi="Arial" w:cs="Arial"/>
          <w:sz w:val="24"/>
          <w:szCs w:val="24"/>
          <w:lang w:eastAsia="pt-BR"/>
        </w:rPr>
        <w:t>.</w:t>
      </w:r>
    </w:p>
    <w:p w14:paraId="70C3CB1C" w14:textId="4D1E5150"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especificações do objeto contidas na proposta vinculam o licitante.</w:t>
      </w:r>
    </w:p>
    <w:p w14:paraId="6E2824E7" w14:textId="452E80FA"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valores propostos estarão inclusos todos os custos operacionais, encargos previdenciários, trabalhistas, tributários, comerciais e quaisquer outros que incidam direta ou indiretamente na execução do objeto.</w:t>
      </w:r>
    </w:p>
    <w:p w14:paraId="151C9FD7" w14:textId="33F1F4C4"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Os preços ofertados, tanto na proposta inicial, quanto na fase de lances, serão de exclusiva responsabilidade do licitante, não lhe assistindo o direito de pleitear qualquer alteração, sob alegação de erro, omissão ou qualquer outro pretexto.</w:t>
      </w:r>
    </w:p>
    <w:p w14:paraId="062CC091" w14:textId="05FD6371"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regime tributário da empresa implicar o recolhimento de tributos em percentuais variáveis, a cotação adequada será a que corresponde à média dos efetivos recolhimentos da empresa nos últimos doze meses.</w:t>
      </w:r>
    </w:p>
    <w:p w14:paraId="7DE43CC2" w14:textId="7F62EE29"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Independentemente do percentual de tributo inserido na planilha, no pagamento serão retidos na fonte os percentuais estabelecidos na legislação vigente.</w:t>
      </w:r>
    </w:p>
    <w:p w14:paraId="32504F6A" w14:textId="7999ACC4"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apresentação das propostas implica obrigatoriedade do cumprimento das disposições nelas contidas, em conformidade com o que dispõe o Termo de Referência, assumindo o proponente o compromisso de executar o objeto licitado nos seus termos</w:t>
      </w:r>
      <w:r w:rsidR="00FB1A9B" w:rsidRPr="00070F82">
        <w:rPr>
          <w:rFonts w:ascii="Arial" w:eastAsia="Times New Roman" w:hAnsi="Arial" w:cs="Arial"/>
          <w:color w:val="000000"/>
          <w:sz w:val="24"/>
          <w:szCs w:val="24"/>
          <w:lang w:eastAsia="pt-BR"/>
        </w:rPr>
        <w:t xml:space="preserve"> e</w:t>
      </w:r>
      <w:r w:rsidRPr="00070F82">
        <w:rPr>
          <w:rFonts w:ascii="Arial" w:eastAsia="Times New Roman" w:hAnsi="Arial" w:cs="Arial"/>
          <w:color w:val="000000"/>
          <w:sz w:val="24"/>
          <w:szCs w:val="24"/>
          <w:lang w:eastAsia="pt-BR"/>
        </w:rPr>
        <w:t xml:space="preserve">, </w:t>
      </w:r>
      <w:r w:rsidR="002951E0" w:rsidRPr="00070F82">
        <w:rPr>
          <w:rFonts w:ascii="Arial" w:eastAsia="Times New Roman" w:hAnsi="Arial" w:cs="Arial"/>
          <w:color w:val="000000"/>
          <w:sz w:val="24"/>
          <w:szCs w:val="24"/>
          <w:lang w:eastAsia="pt-BR"/>
        </w:rPr>
        <w:t>quando for o caso,</w:t>
      </w:r>
      <w:r w:rsidRPr="00070F82">
        <w:rPr>
          <w:rFonts w:ascii="Arial" w:eastAsia="Times New Roman" w:hAnsi="Arial" w:cs="Arial"/>
          <w:color w:val="000000"/>
          <w:sz w:val="24"/>
          <w:szCs w:val="24"/>
          <w:lang w:eastAsia="pt-BR"/>
        </w:rPr>
        <w:t xml:space="preserve"> fornecer os materiais, equipamentos, ferramentas e utensílios necessários, em quantidades e qualidades adequadas à perfeita execução contratual, promovendo, quando requerido, sua substituição.</w:t>
      </w:r>
    </w:p>
    <w:p w14:paraId="4E036468" w14:textId="0A19D09C"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de validade da proposta não será inferior a </w:t>
      </w:r>
      <w:r w:rsidRPr="00070F82">
        <w:rPr>
          <w:rFonts w:ascii="Arial" w:eastAsia="Times New Roman" w:hAnsi="Arial" w:cs="Arial"/>
          <w:b/>
          <w:bCs/>
          <w:color w:val="000000"/>
          <w:sz w:val="24"/>
          <w:szCs w:val="24"/>
          <w:u w:val="single"/>
          <w:lang w:eastAsia="pt-BR"/>
        </w:rPr>
        <w:t>60 (sessenta) dias</w:t>
      </w:r>
      <w:r w:rsidRPr="00070F82">
        <w:rPr>
          <w:rFonts w:ascii="Arial" w:eastAsia="Times New Roman" w:hAnsi="Arial" w:cs="Arial"/>
          <w:color w:val="000000"/>
          <w:sz w:val="24"/>
          <w:szCs w:val="24"/>
          <w:lang w:eastAsia="pt-BR"/>
        </w:rPr>
        <w:t>, a contar da data limite para sua apresentação.</w:t>
      </w:r>
    </w:p>
    <w:p w14:paraId="0BFA4AB8" w14:textId="06C9EBAD"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bookmarkStart w:id="13" w:name="_Ref145278980"/>
      <w:r w:rsidRPr="00070F82">
        <w:rPr>
          <w:rFonts w:ascii="Arial" w:eastAsia="Times New Roman" w:hAnsi="Arial" w:cs="Arial"/>
          <w:color w:val="000000"/>
          <w:sz w:val="24"/>
          <w:szCs w:val="24"/>
          <w:lang w:eastAsia="pt-BR"/>
        </w:rPr>
        <w:t>Os licitantes devem respeitar os preços máximos estabelecidos</w:t>
      </w:r>
      <w:r w:rsidR="005A65CF">
        <w:rPr>
          <w:rFonts w:ascii="Arial" w:eastAsia="Times New Roman" w:hAnsi="Arial" w:cs="Arial"/>
          <w:color w:val="000000"/>
          <w:sz w:val="24"/>
          <w:szCs w:val="24"/>
          <w:lang w:eastAsia="pt-BR"/>
        </w:rPr>
        <w:t xml:space="preserve"> </w:t>
      </w:r>
      <w:r w:rsidR="005A65CF" w:rsidRPr="002C59D4">
        <w:rPr>
          <w:rFonts w:ascii="Arial" w:eastAsia="Times New Roman" w:hAnsi="Arial" w:cs="Arial"/>
          <w:sz w:val="24"/>
          <w:szCs w:val="24"/>
          <w:lang w:eastAsia="pt-BR"/>
        </w:rPr>
        <w:t>no Termo de Referência</w:t>
      </w:r>
      <w:r w:rsidR="00923196">
        <w:rPr>
          <w:rFonts w:ascii="Arial" w:eastAsia="Times New Roman" w:hAnsi="Arial" w:cs="Arial"/>
          <w:sz w:val="24"/>
          <w:szCs w:val="24"/>
          <w:lang w:eastAsia="pt-BR"/>
        </w:rPr>
        <w:t xml:space="preserve"> </w:t>
      </w:r>
      <w:r w:rsidR="00923196" w:rsidRPr="00CD2729">
        <w:rPr>
          <w:rFonts w:ascii="Arial" w:eastAsia="Times New Roman" w:hAnsi="Arial" w:cs="Arial"/>
          <w:sz w:val="24"/>
          <w:szCs w:val="24"/>
          <w:lang w:eastAsia="pt-BR"/>
        </w:rPr>
        <w:t>(Anexo I)</w:t>
      </w:r>
      <w:r w:rsidR="005A65CF" w:rsidRPr="002C59D4">
        <w:rPr>
          <w:rFonts w:ascii="Arial" w:eastAsia="Times New Roman" w:hAnsi="Arial" w:cs="Arial"/>
          <w:sz w:val="24"/>
          <w:szCs w:val="24"/>
          <w:lang w:eastAsia="pt-BR"/>
        </w:rPr>
        <w:t xml:space="preserve"> e</w:t>
      </w:r>
      <w:r w:rsidRPr="00070F82">
        <w:rPr>
          <w:rFonts w:ascii="Arial" w:eastAsia="Times New Roman" w:hAnsi="Arial" w:cs="Arial"/>
          <w:color w:val="000000"/>
          <w:sz w:val="24"/>
          <w:szCs w:val="24"/>
          <w:lang w:eastAsia="pt-BR"/>
        </w:rPr>
        <w:t xml:space="preserve"> nas normas de regência de contratações públicas federais.</w:t>
      </w:r>
      <w:bookmarkEnd w:id="13"/>
    </w:p>
    <w:p w14:paraId="5AD7115B" w14:textId="646FE28D"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w:t>
      </w:r>
      <w:hyperlink r:id="rId32" w:history="1">
        <w:r w:rsidR="00C5053A" w:rsidRPr="00BC6873">
          <w:rPr>
            <w:rStyle w:val="Hyperlink"/>
            <w:rFonts w:ascii="Arial" w:hAnsi="Arial" w:cs="Arial"/>
            <w:sz w:val="24"/>
            <w:szCs w:val="24"/>
          </w:rPr>
          <w:t>Constituição</w:t>
        </w:r>
      </w:hyperlink>
      <w:r w:rsidRPr="00070F82">
        <w:rPr>
          <w:rFonts w:ascii="Arial" w:eastAsia="Times New Roman" w:hAnsi="Arial" w:cs="Arial"/>
          <w:color w:val="000000"/>
          <w:sz w:val="24"/>
          <w:szCs w:val="24"/>
          <w:lang w:eastAsia="pt-BR"/>
        </w:rPr>
        <w:t>; ou condenação dos agentes públicos responsáveis e da empresa contratada ao pagamento dos prejuízos ao erário, caso verificada a ocorrência de superfaturamento por sobrepreço na execução do contrato.</w:t>
      </w:r>
    </w:p>
    <w:p w14:paraId="07C1A7F4" w14:textId="77777777" w:rsidR="00646428" w:rsidRPr="00070F82" w:rsidRDefault="00646428" w:rsidP="00833065">
      <w:pPr>
        <w:spacing w:after="240" w:line="240" w:lineRule="auto"/>
        <w:rPr>
          <w:rFonts w:ascii="Arial" w:eastAsia="Times New Roman" w:hAnsi="Arial" w:cs="Arial"/>
          <w:sz w:val="24"/>
          <w:szCs w:val="24"/>
          <w:lang w:eastAsia="pt-BR"/>
        </w:rPr>
      </w:pPr>
    </w:p>
    <w:p w14:paraId="2B54F197" w14:textId="53ADACA5" w:rsidR="00646428" w:rsidRPr="00070F82" w:rsidRDefault="00646428" w:rsidP="00833065">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DA ABERTURA DA SESSÃO, CLASSIFICAÇÃO DAS PROPOSTAS E FORMULAÇÃO DE LANCES</w:t>
      </w:r>
    </w:p>
    <w:p w14:paraId="74C4FF4D" w14:textId="09475ECC"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abertura da presente licitação dar-se-á automaticamente em sessão pública, por meio de sistema eletrônico, na data, horário e local indicados neste Edital.</w:t>
      </w:r>
    </w:p>
    <w:p w14:paraId="448317D2" w14:textId="1F2007F3"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retirar ou substituir a proposta ou os documentos de habilitação, quando for o caso, anteriormente inseridos no sistema, até a abertura da sessão pública.</w:t>
      </w:r>
    </w:p>
    <w:p w14:paraId="7435AE06" w14:textId="1AC3BD26"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sistema disponibilizará campo próprio para troca de mensagens entre o </w:t>
      </w:r>
      <w:r w:rsidR="00723028">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e os licitantes.</w:t>
      </w:r>
    </w:p>
    <w:p w14:paraId="4A621B1C" w14:textId="63377995"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Iniciada a fase competitiva, observado o modo de disputa adotado neste Edital, os licitantes deverão encaminhar lances exclusivamente por meio de sistema eletrônico, sendo imediatamente informados do seu recebimento e do valor consignado no registro.</w:t>
      </w:r>
    </w:p>
    <w:p w14:paraId="30B6CFA0" w14:textId="20A9807E" w:rsidR="00646428" w:rsidRPr="00070F82" w:rsidRDefault="00646428" w:rsidP="0016638B">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lance deverá ser ofertado pelo </w:t>
      </w:r>
      <w:r w:rsidRPr="00D92181">
        <w:rPr>
          <w:rFonts w:ascii="Arial" w:eastAsia="Times New Roman" w:hAnsi="Arial" w:cs="Arial"/>
          <w:b/>
          <w:bCs/>
          <w:sz w:val="24"/>
          <w:szCs w:val="24"/>
          <w:lang w:eastAsia="pt-BR"/>
        </w:rPr>
        <w:t>valor</w:t>
      </w:r>
      <w:r w:rsidR="006F496A" w:rsidRPr="00D92181">
        <w:rPr>
          <w:rFonts w:ascii="Arial" w:eastAsia="Times New Roman" w:hAnsi="Arial" w:cs="Arial"/>
          <w:b/>
          <w:bCs/>
          <w:sz w:val="24"/>
          <w:szCs w:val="24"/>
          <w:lang w:eastAsia="pt-BR"/>
        </w:rPr>
        <w:t xml:space="preserve"> </w:t>
      </w:r>
      <w:r w:rsidR="005A19FF" w:rsidRPr="00D92181">
        <w:rPr>
          <w:rFonts w:ascii="Arial" w:eastAsia="Times New Roman" w:hAnsi="Arial" w:cs="Arial"/>
          <w:b/>
          <w:bCs/>
          <w:sz w:val="24"/>
          <w:szCs w:val="24"/>
          <w:lang w:eastAsia="pt-BR"/>
        </w:rPr>
        <w:t>unitário do item.</w:t>
      </w:r>
    </w:p>
    <w:p w14:paraId="1185D9DA" w14:textId="2239FE26"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licitantes poderão oferecer lances sucessivos, observando o horário fixado para abertura da sessão e as regras estabelecidas no Edital.</w:t>
      </w:r>
    </w:p>
    <w:p w14:paraId="57033BE9" w14:textId="6EE9C26B" w:rsidR="00646428" w:rsidRPr="005B3CBE"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licitante somente poderá oferecer lance de valor inferior ao último por ele ofertado e registrado pelo sistema, observado o intervalo mínimo de diferença de </w:t>
      </w:r>
      <w:r w:rsidRPr="005B3CBE">
        <w:rPr>
          <w:rFonts w:ascii="Arial" w:eastAsia="Times New Roman" w:hAnsi="Arial" w:cs="Arial"/>
          <w:sz w:val="24"/>
          <w:szCs w:val="24"/>
          <w:lang w:eastAsia="pt-BR"/>
        </w:rPr>
        <w:t>valores entre os lances.</w:t>
      </w:r>
    </w:p>
    <w:p w14:paraId="321E50EE" w14:textId="243CA17C" w:rsidR="00646428" w:rsidRPr="005B3CBE" w:rsidRDefault="00646428" w:rsidP="00833065">
      <w:pPr>
        <w:numPr>
          <w:ilvl w:val="1"/>
          <w:numId w:val="1"/>
        </w:numPr>
        <w:spacing w:after="240"/>
        <w:ind w:left="0" w:firstLine="0"/>
        <w:jc w:val="both"/>
        <w:rPr>
          <w:rFonts w:ascii="Arial" w:eastAsia="Times New Roman" w:hAnsi="Arial" w:cs="Arial"/>
          <w:sz w:val="24"/>
          <w:szCs w:val="24"/>
          <w:lang w:eastAsia="pt-BR"/>
        </w:rPr>
      </w:pPr>
      <w:r w:rsidRPr="005B3CBE">
        <w:rPr>
          <w:rFonts w:ascii="Arial" w:eastAsia="Times New Roman" w:hAnsi="Arial" w:cs="Arial"/>
          <w:sz w:val="24"/>
          <w:szCs w:val="24"/>
          <w:lang w:eastAsia="pt-BR"/>
        </w:rPr>
        <w:t>O intervalo mínimo de diferença de valores entre os lances, que incidirá tanto em relação aos lances intermediários quanto em relação à proposta que cobrir a melhor oferta deverá ser de</w:t>
      </w:r>
      <w:r w:rsidRPr="005B3CBE">
        <w:rPr>
          <w:rFonts w:ascii="Arial" w:eastAsia="Times New Roman" w:hAnsi="Arial" w:cs="Arial"/>
          <w:b/>
          <w:bCs/>
          <w:sz w:val="24"/>
          <w:szCs w:val="24"/>
          <w:lang w:eastAsia="pt-BR"/>
        </w:rPr>
        <w:t xml:space="preserve"> </w:t>
      </w:r>
      <w:r w:rsidR="00F67F71" w:rsidRPr="005B3CBE">
        <w:rPr>
          <w:rFonts w:ascii="Arial" w:eastAsia="Times New Roman" w:hAnsi="Arial" w:cs="Arial"/>
          <w:b/>
          <w:bCs/>
          <w:sz w:val="24"/>
          <w:szCs w:val="24"/>
          <w:lang w:eastAsia="pt-BR"/>
        </w:rPr>
        <w:t>R$</w:t>
      </w:r>
      <w:r w:rsidR="004D08AB" w:rsidRPr="005B3CBE">
        <w:rPr>
          <w:rFonts w:ascii="Arial" w:eastAsia="Times New Roman" w:hAnsi="Arial" w:cs="Arial"/>
          <w:b/>
          <w:bCs/>
          <w:sz w:val="24"/>
          <w:szCs w:val="24"/>
          <w:lang w:eastAsia="pt-BR"/>
        </w:rPr>
        <w:t xml:space="preserve"> 35,00</w:t>
      </w:r>
      <w:r w:rsidRPr="005B3CBE">
        <w:rPr>
          <w:rFonts w:ascii="Arial" w:eastAsia="Times New Roman" w:hAnsi="Arial" w:cs="Arial"/>
          <w:b/>
          <w:bCs/>
          <w:sz w:val="24"/>
          <w:szCs w:val="24"/>
          <w:lang w:eastAsia="pt-BR"/>
        </w:rPr>
        <w:t xml:space="preserve"> (</w:t>
      </w:r>
      <w:r w:rsidR="004D08AB" w:rsidRPr="005B3CBE">
        <w:rPr>
          <w:rFonts w:ascii="Arial" w:eastAsia="Times New Roman" w:hAnsi="Arial" w:cs="Arial"/>
          <w:b/>
          <w:bCs/>
          <w:sz w:val="24"/>
          <w:szCs w:val="24"/>
          <w:lang w:eastAsia="pt-BR"/>
        </w:rPr>
        <w:t xml:space="preserve">trinta e cinco </w:t>
      </w:r>
      <w:r w:rsidR="00F67F71" w:rsidRPr="005B3CBE">
        <w:rPr>
          <w:rFonts w:ascii="Arial" w:eastAsia="Times New Roman" w:hAnsi="Arial" w:cs="Arial"/>
          <w:b/>
          <w:bCs/>
          <w:sz w:val="24"/>
          <w:szCs w:val="24"/>
          <w:lang w:eastAsia="pt-BR"/>
        </w:rPr>
        <w:t>reais</w:t>
      </w:r>
      <w:r w:rsidRPr="005B3CBE">
        <w:rPr>
          <w:rFonts w:ascii="Arial" w:eastAsia="Times New Roman" w:hAnsi="Arial" w:cs="Arial"/>
          <w:b/>
          <w:bCs/>
          <w:sz w:val="24"/>
          <w:szCs w:val="24"/>
          <w:lang w:eastAsia="pt-BR"/>
        </w:rPr>
        <w:t>)</w:t>
      </w:r>
      <w:r w:rsidRPr="005B3CBE">
        <w:rPr>
          <w:rFonts w:ascii="Arial" w:eastAsia="Times New Roman" w:hAnsi="Arial" w:cs="Arial"/>
          <w:sz w:val="24"/>
          <w:szCs w:val="24"/>
          <w:lang w:eastAsia="pt-BR"/>
        </w:rPr>
        <w:t>.</w:t>
      </w:r>
    </w:p>
    <w:p w14:paraId="1B2A1444" w14:textId="73B241E0"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licitante poderá, uma única vez, excluir seu último lance ofertado, no intervalo de quinze segundos após o registro no sistema, na hipótese de lance inconsistente ou inexequível.</w:t>
      </w:r>
    </w:p>
    <w:p w14:paraId="38583CB6" w14:textId="18A8F277"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pregoeiro poderá, durante a disputa, como medida excepcional, excluir a proposta ou o lance que possa comprometer, restringir ou frustrar o caráter competitivo do processo licitatório, mediante comunicação eletrônica automática via sistema (art. 21, § 4º, da </w:t>
      </w:r>
      <w:r w:rsidR="002D73B9" w:rsidRPr="00070F82">
        <w:rPr>
          <w:rFonts w:ascii="Arial" w:eastAsia="Times New Roman" w:hAnsi="Arial" w:cs="Arial"/>
          <w:sz w:val="24"/>
          <w:szCs w:val="24"/>
          <w:lang w:eastAsia="pt-BR"/>
        </w:rPr>
        <w:t xml:space="preserve"> </w:t>
      </w:r>
      <w:hyperlink r:id="rId33" w:history="1">
        <w:r w:rsidR="002D73B9"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sz w:val="24"/>
          <w:szCs w:val="24"/>
          <w:lang w:eastAsia="pt-BR"/>
        </w:rPr>
        <w:t>).</w:t>
      </w:r>
    </w:p>
    <w:p w14:paraId="2C1DDAF3" w14:textId="5DB2D2C8"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Eventual</w:t>
      </w:r>
      <w:r w:rsidRPr="00070F82">
        <w:rPr>
          <w:rFonts w:ascii="Arial" w:eastAsia="Times New Roman" w:hAnsi="Arial" w:cs="Arial"/>
          <w:sz w:val="24"/>
          <w:szCs w:val="24"/>
          <w:lang w:eastAsia="pt-BR"/>
        </w:rPr>
        <w:t xml:space="preserve"> exclusão de proposta do licitante, de que trata o subitem anterior, implica a retirada do licitante do certame, sem prejuízo do direito de defesa.</w:t>
      </w:r>
    </w:p>
    <w:p w14:paraId="10656509" w14:textId="67EB9F1A"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procedimento seguirá de acordo com o modo de disputa adotado.</w:t>
      </w:r>
    </w:p>
    <w:p w14:paraId="1D5E215C" w14:textId="2B4A5FF9" w:rsidR="00646428" w:rsidRPr="00070F82" w:rsidRDefault="00471D2C"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Nest</w:t>
      </w:r>
      <w:r w:rsidR="0005683F">
        <w:rPr>
          <w:rFonts w:ascii="Arial" w:eastAsia="Times New Roman" w:hAnsi="Arial" w:cs="Arial"/>
          <w:sz w:val="24"/>
          <w:szCs w:val="24"/>
          <w:lang w:eastAsia="pt-BR"/>
        </w:rPr>
        <w:t>a licitação</w:t>
      </w:r>
      <w:r w:rsidR="00A402E6" w:rsidRPr="00070F82">
        <w:rPr>
          <w:rFonts w:ascii="Arial" w:eastAsia="Times New Roman" w:hAnsi="Arial" w:cs="Arial"/>
          <w:sz w:val="24"/>
          <w:szCs w:val="24"/>
          <w:lang w:eastAsia="pt-BR"/>
        </w:rPr>
        <w:t>, foi adotado</w:t>
      </w:r>
      <w:r w:rsidR="00646428" w:rsidRPr="00070F82">
        <w:rPr>
          <w:rFonts w:ascii="Arial" w:eastAsia="Times New Roman" w:hAnsi="Arial" w:cs="Arial"/>
          <w:sz w:val="24"/>
          <w:szCs w:val="24"/>
          <w:lang w:eastAsia="pt-BR"/>
        </w:rPr>
        <w:t xml:space="preserve"> o modo </w:t>
      </w:r>
      <w:r w:rsidR="00646428" w:rsidRPr="004D08AB">
        <w:rPr>
          <w:rFonts w:ascii="Arial" w:eastAsia="Times New Roman" w:hAnsi="Arial" w:cs="Arial"/>
          <w:sz w:val="24"/>
          <w:szCs w:val="24"/>
          <w:lang w:eastAsia="pt-BR"/>
        </w:rPr>
        <w:t>de disputa “aberto”</w:t>
      </w:r>
      <w:r w:rsidR="00A402E6" w:rsidRPr="004D08AB">
        <w:rPr>
          <w:rFonts w:ascii="Arial" w:eastAsia="Times New Roman" w:hAnsi="Arial" w:cs="Arial"/>
          <w:sz w:val="24"/>
          <w:szCs w:val="24"/>
          <w:lang w:eastAsia="pt-BR"/>
        </w:rPr>
        <w:t>, em</w:t>
      </w:r>
      <w:r w:rsidR="00A402E6" w:rsidRPr="00070F82">
        <w:rPr>
          <w:rFonts w:ascii="Arial" w:eastAsia="Times New Roman" w:hAnsi="Arial" w:cs="Arial"/>
          <w:sz w:val="24"/>
          <w:szCs w:val="24"/>
          <w:lang w:eastAsia="pt-BR"/>
        </w:rPr>
        <w:t xml:space="preserve"> que</w:t>
      </w:r>
      <w:r w:rsidR="00646428" w:rsidRPr="00070F82">
        <w:rPr>
          <w:rFonts w:ascii="Arial" w:eastAsia="Times New Roman" w:hAnsi="Arial" w:cs="Arial"/>
          <w:sz w:val="24"/>
          <w:szCs w:val="24"/>
          <w:lang w:eastAsia="pt-BR"/>
        </w:rPr>
        <w:t xml:space="preserve"> os licitantes apresentarão lances públicos e sucessivos, com prorrogações, conforme o critério de julgamento adotado neste Edital.</w:t>
      </w:r>
    </w:p>
    <w:p w14:paraId="3F328BF5" w14:textId="79A129AF"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etapa de envio de lances da sessão pública terá duração de dez minutos e, após isso, será prorrogada automaticamente pelo sistema quando houver lance ofertado nos últimos dois minutos do período de duração da sessão pública.</w:t>
      </w:r>
    </w:p>
    <w:p w14:paraId="112FFF10" w14:textId="5409715E"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prorrogação automática da etapa de envio de lances, de que trata o subitem anterior, será de dois minutos e ocorrerá sucessivamente sempre que houver lances enviados nesse período de prorrogação, inclusive no caso de lances intermediários.</w:t>
      </w:r>
    </w:p>
    <w:p w14:paraId="7958C01B" w14:textId="36C7DD22"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Não havendo novos lances na forma estabelecida nos itens anteriores, a sessão pública encerrar-se-á automaticamente, e o sistema ordenará e divulgará os lances conforme a ordem final de classificação.</w:t>
      </w:r>
    </w:p>
    <w:p w14:paraId="5CCECDF5" w14:textId="2485922A"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C01D7A" w14:textId="0B8CD25A"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o reinício previsto no item supra, os licitantes serão convocados para apresentar lances intermediários.</w:t>
      </w:r>
    </w:p>
    <w:p w14:paraId="59379342" w14:textId="27C45D06"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14" w:name="_Ref145279182"/>
      <w:r w:rsidRPr="00070F82">
        <w:rPr>
          <w:rFonts w:ascii="Arial" w:eastAsia="Times New Roman" w:hAnsi="Arial" w:cs="Arial"/>
          <w:sz w:val="24"/>
          <w:szCs w:val="24"/>
          <w:lang w:eastAsia="pt-BR"/>
        </w:rPr>
        <w:t>Encerrados os prazos estabelecidos nos itens anteriores, o sistema ordenará e divulgará os lances segundo a ordem crescente de valores quando adotado o critério de julgamento por menor preço.</w:t>
      </w:r>
      <w:bookmarkEnd w:id="14"/>
    </w:p>
    <w:p w14:paraId="24DE0C3C" w14:textId="5826C2D1"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Não serão aceitos dois ou mais lances de mesmo valor, prevalecendo aquele que for recebido e registrado em primeiro lugar.</w:t>
      </w:r>
    </w:p>
    <w:p w14:paraId="75882BC4" w14:textId="5C748F23"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Durante o transcurso da sessão pública, os licitantes serão informados, em tempo real, do valor do menor lance registrado, vedada a identificação do licitante.</w:t>
      </w:r>
    </w:p>
    <w:p w14:paraId="0403F378" w14:textId="0501050A"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No caso de desconexão com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no decorrer da etapa competitiva d</w:t>
      </w:r>
      <w:r w:rsidR="00C41D22">
        <w:rPr>
          <w:rFonts w:ascii="Arial" w:eastAsia="Times New Roman" w:hAnsi="Arial" w:cs="Arial"/>
          <w:sz w:val="24"/>
          <w:szCs w:val="24"/>
          <w:lang w:eastAsia="pt-BR"/>
        </w:rPr>
        <w:t>a</w:t>
      </w:r>
      <w:r w:rsidRPr="00070F82">
        <w:rPr>
          <w:rFonts w:ascii="Arial" w:eastAsia="Times New Roman" w:hAnsi="Arial" w:cs="Arial"/>
          <w:sz w:val="24"/>
          <w:szCs w:val="24"/>
          <w:lang w:eastAsia="pt-BR"/>
        </w:rPr>
        <w:t xml:space="preserve"> </w:t>
      </w:r>
      <w:r w:rsidR="00C41D22">
        <w:rPr>
          <w:rFonts w:ascii="Arial" w:eastAsia="Times New Roman" w:hAnsi="Arial" w:cs="Arial"/>
          <w:sz w:val="24"/>
          <w:szCs w:val="24"/>
          <w:lang w:eastAsia="pt-BR"/>
        </w:rPr>
        <w:t>licitação</w:t>
      </w:r>
      <w:r w:rsidRPr="00070F82">
        <w:rPr>
          <w:rFonts w:ascii="Arial" w:eastAsia="Times New Roman" w:hAnsi="Arial" w:cs="Arial"/>
          <w:sz w:val="24"/>
          <w:szCs w:val="24"/>
          <w:lang w:eastAsia="pt-BR"/>
        </w:rPr>
        <w:t>, o sistema eletrônico poderá permanecer acessível aos licitantes para a recepção dos lances.</w:t>
      </w:r>
    </w:p>
    <w:p w14:paraId="26A00069" w14:textId="6E3CD91B"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Quando a desconexão do sistema eletrônico para o </w:t>
      </w:r>
      <w:r w:rsidR="00C41D2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persistir por tempo superior a dez minutos, a sessão pública será suspensa e reiniciada somente após decorridas vinte e quatro horas da comunicação do fato pelo pregoeiro aos participantes, no sítio eletrônico utilizado para divulgação.</w:t>
      </w:r>
    </w:p>
    <w:p w14:paraId="633C905D" w14:textId="2231262F"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o licitante não apresente lances, concorrerá com o valor de sua proposta.</w:t>
      </w:r>
    </w:p>
    <w:p w14:paraId="31B88C2A" w14:textId="169C11E8"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Só poderá haver empate entre propostas iguais (não seguidas de lances)</w:t>
      </w:r>
      <w:r w:rsidR="0057336C" w:rsidRPr="00070F82">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w:t>
      </w:r>
    </w:p>
    <w:p w14:paraId="0FE5E620" w14:textId="25154087"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Havendo eventual empate entre propostas, o critério de desempate será aquele previsto no art. 60 da </w:t>
      </w:r>
      <w:hyperlink r:id="rId34"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 nesta ordem:</w:t>
      </w:r>
    </w:p>
    <w:p w14:paraId="01BA1C51" w14:textId="132052B1" w:rsidR="00646428" w:rsidRPr="00070F82" w:rsidRDefault="003319D1"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w:t>
      </w:r>
      <w:r w:rsidR="00646428" w:rsidRPr="00070F82">
        <w:rPr>
          <w:rFonts w:ascii="Arial" w:eastAsia="Times New Roman" w:hAnsi="Arial" w:cs="Arial"/>
          <w:color w:val="000000"/>
          <w:sz w:val="24"/>
          <w:szCs w:val="24"/>
          <w:lang w:eastAsia="pt-BR"/>
        </w:rPr>
        <w:t>isputa</w:t>
      </w:r>
      <w:r w:rsidR="00646428" w:rsidRPr="00070F82">
        <w:rPr>
          <w:rFonts w:ascii="Arial" w:eastAsia="Times New Roman" w:hAnsi="Arial" w:cs="Arial"/>
          <w:sz w:val="24"/>
          <w:szCs w:val="24"/>
          <w:lang w:eastAsia="pt-BR"/>
        </w:rPr>
        <w:t xml:space="preserve"> final, hipótese em que os licitantes empatados poderão apresentar nova proposta em ato contínuo à classificação;</w:t>
      </w:r>
    </w:p>
    <w:p w14:paraId="46D10018" w14:textId="6B0F0B4F" w:rsidR="00646428"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avaliação do desempenho contratual prévio dos licitantes, para a qual deverão preferencialmente ser utilizados registros cadastrais para efeito de atesto de cumprimento de obrigações previstos na </w:t>
      </w:r>
      <w:hyperlink r:id="rId35" w:history="1">
        <w:r w:rsidR="00E86561" w:rsidRPr="00A24D35">
          <w:rPr>
            <w:rStyle w:val="Hyperlink"/>
            <w:rFonts w:ascii="Arial" w:eastAsia="Times New Roman" w:hAnsi="Arial" w:cs="Arial"/>
            <w:sz w:val="24"/>
            <w:szCs w:val="24"/>
            <w:lang w:eastAsia="pt-BR"/>
          </w:rPr>
          <w:t>Lei n. 14.133/2021</w:t>
        </w:r>
      </w:hyperlink>
      <w:r w:rsidRPr="00070F82">
        <w:rPr>
          <w:rFonts w:ascii="Arial" w:eastAsia="Times New Roman" w:hAnsi="Arial" w:cs="Arial"/>
          <w:sz w:val="24"/>
          <w:szCs w:val="24"/>
          <w:lang w:eastAsia="pt-BR"/>
        </w:rPr>
        <w:t>;</w:t>
      </w:r>
    </w:p>
    <w:p w14:paraId="107C0345" w14:textId="7F416F2F" w:rsidR="009074A5" w:rsidRDefault="009074A5" w:rsidP="00651688">
      <w:pPr>
        <w:numPr>
          <w:ilvl w:val="4"/>
          <w:numId w:val="1"/>
        </w:numPr>
        <w:tabs>
          <w:tab w:val="left" w:pos="2552"/>
        </w:tabs>
        <w:spacing w:after="240"/>
        <w:ind w:left="1418" w:firstLine="0"/>
        <w:jc w:val="both"/>
        <w:rPr>
          <w:rFonts w:ascii="Arial" w:eastAsia="Times New Roman" w:hAnsi="Arial" w:cs="Arial"/>
          <w:sz w:val="24"/>
          <w:szCs w:val="24"/>
          <w:lang w:eastAsia="pt-BR"/>
        </w:rPr>
      </w:pPr>
      <w:bookmarkStart w:id="15" w:name="_Hlk179905786"/>
      <w:r w:rsidRPr="005F7115">
        <w:rPr>
          <w:rFonts w:ascii="Arial" w:eastAsia="Times New Roman" w:hAnsi="Arial" w:cs="Arial"/>
          <w:sz w:val="24"/>
          <w:szCs w:val="24"/>
          <w:lang w:eastAsia="pt-BR"/>
        </w:rPr>
        <w:t xml:space="preserve">enquanto estiver pendente a regulamentação dos registros cadastrais para efeito de atesto de cumprimento de </w:t>
      </w:r>
      <w:r w:rsidRPr="005F7115">
        <w:rPr>
          <w:rFonts w:ascii="Arial" w:eastAsia="Times New Roman" w:hAnsi="Arial" w:cs="Arial"/>
          <w:sz w:val="24"/>
          <w:szCs w:val="24"/>
          <w:lang w:eastAsia="pt-BR"/>
        </w:rPr>
        <w:lastRenderedPageBreak/>
        <w:t xml:space="preserve">obrigações previstos na </w:t>
      </w:r>
      <w:hyperlink r:id="rId36" w:history="1">
        <w:r w:rsidR="00E86561" w:rsidRPr="00A24D35">
          <w:rPr>
            <w:rStyle w:val="Hyperlink"/>
            <w:rFonts w:ascii="Arial" w:eastAsia="Times New Roman" w:hAnsi="Arial" w:cs="Arial"/>
            <w:sz w:val="24"/>
            <w:szCs w:val="24"/>
            <w:lang w:eastAsia="pt-BR"/>
          </w:rPr>
          <w:t>Lei n. 14.133/2021</w:t>
        </w:r>
      </w:hyperlink>
      <w:r w:rsidRPr="005F7115">
        <w:rPr>
          <w:rFonts w:ascii="Arial" w:eastAsia="Times New Roman" w:hAnsi="Arial" w:cs="Arial"/>
          <w:sz w:val="24"/>
          <w:szCs w:val="24"/>
          <w:lang w:eastAsia="pt-BR"/>
        </w:rPr>
        <w:t>, esse critério não será aplicado para estabelecer o resultado do certame</w:t>
      </w:r>
      <w:bookmarkEnd w:id="15"/>
      <w:r>
        <w:rPr>
          <w:rFonts w:ascii="Arial" w:eastAsia="Times New Roman" w:hAnsi="Arial" w:cs="Arial"/>
          <w:sz w:val="24"/>
          <w:szCs w:val="24"/>
          <w:lang w:eastAsia="pt-BR"/>
        </w:rPr>
        <w:t>.</w:t>
      </w:r>
    </w:p>
    <w:p w14:paraId="5AFD7D45" w14:textId="235936C5" w:rsidR="00646428" w:rsidRPr="00070F82"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desenvolvimento pelo licitante de ações de equidade entre homens e mulheres no ambiente de trabalho, conforme disposto no art. 8º da </w:t>
      </w:r>
      <w:hyperlink r:id="rId37" w:history="1">
        <w:r w:rsidR="0092697B" w:rsidRPr="00377940">
          <w:rPr>
            <w:rStyle w:val="Hyperlink"/>
            <w:rFonts w:ascii="Arial" w:hAnsi="Arial" w:cs="Arial"/>
            <w:sz w:val="24"/>
            <w:szCs w:val="24"/>
          </w:rPr>
          <w:t>Resolução n. 497</w:t>
        </w:r>
      </w:hyperlink>
      <w:r w:rsidRPr="00070F82">
        <w:rPr>
          <w:rFonts w:ascii="Arial" w:eastAsia="Times New Roman" w:hAnsi="Arial" w:cs="Arial"/>
          <w:sz w:val="24"/>
          <w:szCs w:val="24"/>
          <w:lang w:eastAsia="pt-BR"/>
        </w:rPr>
        <w:t xml:space="preserve">, de 14 de abril de 2023, do Conselho Nacional de Justiça </w:t>
      </w:r>
      <w:r w:rsidR="00A40EAF">
        <w:rPr>
          <w:rFonts w:ascii="Arial" w:eastAsia="Times New Roman" w:hAnsi="Arial" w:cs="Arial"/>
          <w:sz w:val="24"/>
          <w:szCs w:val="24"/>
          <w:lang w:eastAsia="pt-BR"/>
        </w:rPr>
        <w:t>–</w:t>
      </w:r>
      <w:r w:rsidRPr="00070F82">
        <w:rPr>
          <w:rFonts w:ascii="Arial" w:eastAsia="Times New Roman" w:hAnsi="Arial" w:cs="Arial"/>
          <w:sz w:val="24"/>
          <w:szCs w:val="24"/>
          <w:lang w:eastAsia="pt-BR"/>
        </w:rPr>
        <w:t xml:space="preserve"> CNJ.</w:t>
      </w:r>
    </w:p>
    <w:p w14:paraId="09723F6E" w14:textId="2EED3655" w:rsidR="00BB31AB" w:rsidRPr="00070F82" w:rsidRDefault="00646428" w:rsidP="00833065">
      <w:pPr>
        <w:numPr>
          <w:ilvl w:val="4"/>
          <w:numId w:val="1"/>
        </w:numPr>
        <w:tabs>
          <w:tab w:val="left" w:pos="2552"/>
        </w:tabs>
        <w:spacing w:after="240"/>
        <w:ind w:left="1418"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Para fins do disposto no subitem anterior, serão consideradas ações de equidade:</w:t>
      </w:r>
    </w:p>
    <w:p w14:paraId="1921CE7E"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medidas de inserção, de participação e de ascensão profissional igualitária entre mulheres e homens, incluída a proporção de mulheres em cargos de direção do licitante;</w:t>
      </w:r>
    </w:p>
    <w:p w14:paraId="3C8BA8D1" w14:textId="40FB6A6D"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b) ações de promoção da igualdade de oportunidades e de tratamento entre mulheres e homens em matéria de emprego e ocupação;</w:t>
      </w:r>
    </w:p>
    <w:p w14:paraId="01237555"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 igualdade de remuneração e paridade salarial entre mulheres e homens;</w:t>
      </w:r>
    </w:p>
    <w:p w14:paraId="31FC6AC0"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 práticas de prevenção e de enfrentamento do assédio moral e sexual;</w:t>
      </w:r>
    </w:p>
    <w:p w14:paraId="38A5FE04" w14:textId="77777777" w:rsidR="00BB31AB"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 programas destinados à equidade de gênero e de raça; e</w:t>
      </w:r>
    </w:p>
    <w:p w14:paraId="49BBB721" w14:textId="530EA67C" w:rsidR="00646428" w:rsidRPr="00070F82" w:rsidRDefault="00646428" w:rsidP="00833065">
      <w:pPr>
        <w:spacing w:after="240" w:line="240" w:lineRule="auto"/>
        <w:ind w:left="1418"/>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f) ações em saúde e segurança do trabalho que considerem as diferenças entre os gêneros.</w:t>
      </w:r>
    </w:p>
    <w:p w14:paraId="23AC0136" w14:textId="299DFE8A" w:rsidR="00A44F6F" w:rsidRDefault="00E677F1" w:rsidP="003A717D">
      <w:pPr>
        <w:numPr>
          <w:ilvl w:val="4"/>
          <w:numId w:val="1"/>
        </w:numPr>
        <w:tabs>
          <w:tab w:val="left" w:pos="2552"/>
        </w:tabs>
        <w:spacing w:after="240"/>
        <w:ind w:left="1418" w:firstLine="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A comprovação da ação de equidade considerada para efeito de critério desempate obedecerá aos parâmetros estabelecidos em norma da Justiça Federal da 3ª Região</w:t>
      </w:r>
      <w:r w:rsidR="004C201B">
        <w:rPr>
          <w:rFonts w:ascii="Arial" w:eastAsia="Times New Roman" w:hAnsi="Arial" w:cs="Arial"/>
          <w:sz w:val="24"/>
          <w:szCs w:val="24"/>
          <w:lang w:eastAsia="pt-BR"/>
        </w:rPr>
        <w:t>.</w:t>
      </w:r>
    </w:p>
    <w:p w14:paraId="7E016C0E" w14:textId="6E2BA64F" w:rsidR="00FA65C5" w:rsidRPr="000A5945" w:rsidRDefault="00FA65C5" w:rsidP="00FA65C5">
      <w:pPr>
        <w:numPr>
          <w:ilvl w:val="5"/>
          <w:numId w:val="1"/>
        </w:numPr>
        <w:tabs>
          <w:tab w:val="left" w:pos="2552"/>
        </w:tabs>
        <w:spacing w:after="240"/>
        <w:ind w:left="1701" w:firstLine="0"/>
        <w:jc w:val="both"/>
        <w:rPr>
          <w:rFonts w:ascii="Arial" w:eastAsia="Times New Roman" w:hAnsi="Arial" w:cs="Arial"/>
          <w:sz w:val="24"/>
          <w:szCs w:val="24"/>
          <w:lang w:eastAsia="pt-BR"/>
        </w:rPr>
      </w:pPr>
      <w:r w:rsidRPr="00494FA9">
        <w:rPr>
          <w:rFonts w:ascii="Arial" w:eastAsia="Times New Roman" w:hAnsi="Arial" w:cs="Arial"/>
          <w:sz w:val="24"/>
          <w:szCs w:val="24"/>
          <w:lang w:eastAsia="pt-BR"/>
        </w:rPr>
        <w:t>enquanto estiverem pendentes os parâmetros estabelecidos em norma da Justiça Federal da 3ª Região</w:t>
      </w:r>
      <w:r w:rsidRPr="00494FA9">
        <w:rPr>
          <w:rFonts w:ascii="Arial" w:hAnsi="Arial" w:cs="Arial"/>
          <w:sz w:val="24"/>
          <w:szCs w:val="24"/>
        </w:rPr>
        <w:t xml:space="preserve">, </w:t>
      </w:r>
      <w:r w:rsidRPr="00494FA9">
        <w:rPr>
          <w:rFonts w:ascii="Arial" w:eastAsia="Times New Roman" w:hAnsi="Arial" w:cs="Arial"/>
          <w:sz w:val="24"/>
          <w:szCs w:val="24"/>
          <w:lang w:eastAsia="pt-BR"/>
        </w:rPr>
        <w:t>esse critério não será aplicado para esta</w:t>
      </w:r>
      <w:r>
        <w:rPr>
          <w:rFonts w:ascii="Arial" w:eastAsia="Times New Roman" w:hAnsi="Arial" w:cs="Arial"/>
          <w:sz w:val="24"/>
          <w:szCs w:val="24"/>
          <w:lang w:eastAsia="pt-BR"/>
        </w:rPr>
        <w:t>belecer o resultado do certame.</w:t>
      </w:r>
    </w:p>
    <w:p w14:paraId="161DFD64" w14:textId="0F417705" w:rsidR="00646428"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desenvolvimento pelo licitante de programa de integridade, conforme orientações dos órgãos de controle.</w:t>
      </w:r>
    </w:p>
    <w:p w14:paraId="616CA186" w14:textId="77777777" w:rsidR="00AF5944" w:rsidRDefault="00AF5944" w:rsidP="00AF5944">
      <w:pPr>
        <w:numPr>
          <w:ilvl w:val="4"/>
          <w:numId w:val="1"/>
        </w:numPr>
        <w:spacing w:after="240"/>
        <w:ind w:left="1418" w:firstLine="22"/>
        <w:jc w:val="both"/>
        <w:rPr>
          <w:rFonts w:ascii="Arial" w:eastAsia="Times New Roman" w:hAnsi="Arial" w:cs="Arial"/>
          <w:sz w:val="24"/>
          <w:szCs w:val="24"/>
          <w:lang w:eastAsia="pt-BR"/>
        </w:rPr>
      </w:pPr>
      <w:r w:rsidRPr="00AF5944">
        <w:rPr>
          <w:rFonts w:ascii="Arial" w:eastAsia="Times New Roman" w:hAnsi="Arial" w:cs="Arial"/>
          <w:sz w:val="24"/>
          <w:szCs w:val="24"/>
          <w:lang w:eastAsia="pt-BR"/>
        </w:rPr>
        <w:t>enquanto estiverem pendentes as orientações dos órgãos de controle, esse critério não será aplicado para estabelecer o resultado do certame.</w:t>
      </w:r>
    </w:p>
    <w:p w14:paraId="6598CED4" w14:textId="519F71A8" w:rsidR="00674BE3" w:rsidRPr="00AF5944" w:rsidRDefault="00674BE3" w:rsidP="00AF5944">
      <w:pPr>
        <w:numPr>
          <w:ilvl w:val="4"/>
          <w:numId w:val="1"/>
        </w:numPr>
        <w:spacing w:after="240"/>
        <w:ind w:left="1418" w:firstLine="22"/>
        <w:jc w:val="both"/>
        <w:rPr>
          <w:rFonts w:ascii="Arial" w:eastAsia="Times New Roman" w:hAnsi="Arial" w:cs="Arial"/>
          <w:sz w:val="24"/>
          <w:szCs w:val="24"/>
          <w:lang w:eastAsia="pt-BR"/>
        </w:rPr>
      </w:pPr>
      <w:r>
        <w:rPr>
          <w:rFonts w:ascii="Arial" w:eastAsia="Times New Roman" w:hAnsi="Arial" w:cs="Arial"/>
          <w:color w:val="000000"/>
          <w:sz w:val="24"/>
          <w:szCs w:val="24"/>
          <w:lang w:eastAsia="pt-BR"/>
        </w:rPr>
        <w:t>para os fins dos subitens anteriores, são considerados os órgãos de controle do Poder Judiciário Federal, conforme previsto em regulamento.</w:t>
      </w:r>
    </w:p>
    <w:p w14:paraId="178EAC37" w14:textId="0259B1E0"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Persistindo o empate, será assegurada preferência, sucessivamente, aos bens e serviços produzidos ou prestados por:</w:t>
      </w:r>
    </w:p>
    <w:p w14:paraId="3489BE4C" w14:textId="4A69AA08" w:rsidR="00646428" w:rsidRPr="00070F82"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empresas brasileiras;</w:t>
      </w:r>
    </w:p>
    <w:p w14:paraId="23564C24" w14:textId="61DCC8B4" w:rsidR="00646428" w:rsidRPr="00070F82"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empresas que invistam em pesquisa e no desenvolvimento de tecnologia no País;</w:t>
      </w:r>
    </w:p>
    <w:p w14:paraId="40B3D573" w14:textId="2A36DF75" w:rsidR="00646428"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empresas que comprovem a prática de mitigação, nos termos da </w:t>
      </w:r>
      <w:hyperlink r:id="rId38" w:history="1">
        <w:r w:rsidR="006D61CF" w:rsidRPr="00377940">
          <w:rPr>
            <w:rStyle w:val="Hyperlink"/>
            <w:rFonts w:ascii="Arial" w:hAnsi="Arial" w:cs="Arial"/>
            <w:sz w:val="24"/>
            <w:szCs w:val="24"/>
          </w:rPr>
          <w:t>Lei n. 12.187</w:t>
        </w:r>
      </w:hyperlink>
      <w:r w:rsidRPr="00070F82">
        <w:rPr>
          <w:rFonts w:ascii="Arial" w:eastAsia="Times New Roman" w:hAnsi="Arial" w:cs="Arial"/>
          <w:sz w:val="24"/>
          <w:szCs w:val="24"/>
          <w:lang w:eastAsia="pt-BR"/>
        </w:rPr>
        <w:t>, de 29 de dezembro de 2009.</w:t>
      </w:r>
    </w:p>
    <w:p w14:paraId="0DB42649" w14:textId="298E2439" w:rsidR="004A2234" w:rsidRPr="004A2234" w:rsidRDefault="00117BCF" w:rsidP="007C4C83">
      <w:pPr>
        <w:numPr>
          <w:ilvl w:val="1"/>
          <w:numId w:val="1"/>
        </w:numPr>
        <w:spacing w:after="240"/>
        <w:ind w:left="0" w:firstLine="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Esgotados todos os critérios de desempate previstos em Lei, a escolha do licitante vencedor ocorrerá por sorteio, em ato público, para o qual todos os licitantes serão convocados, vedado qualquer outro processo</w:t>
      </w:r>
      <w:r w:rsidR="004A2234" w:rsidRPr="004A2234">
        <w:rPr>
          <w:rFonts w:ascii="Arial" w:eastAsia="Times New Roman" w:hAnsi="Arial" w:cs="Arial"/>
          <w:sz w:val="24"/>
          <w:szCs w:val="24"/>
          <w:lang w:eastAsia="pt-BR"/>
        </w:rPr>
        <w:t>.</w:t>
      </w:r>
    </w:p>
    <w:p w14:paraId="4E10647C" w14:textId="5D4A165F"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Encerrada a etapa de envio de lances da sessão pública, na hipótese da proposta do primeiro colocado permanecer acima do preço máximo definido para a contratação, o </w:t>
      </w:r>
      <w:r w:rsidR="00916C52">
        <w:rPr>
          <w:rFonts w:ascii="Arial" w:eastAsia="Times New Roman" w:hAnsi="Arial" w:cs="Arial"/>
          <w:sz w:val="24"/>
          <w:szCs w:val="24"/>
          <w:lang w:eastAsia="pt-BR"/>
        </w:rPr>
        <w:t>p</w:t>
      </w:r>
      <w:r w:rsidRPr="00070F82">
        <w:rPr>
          <w:rFonts w:ascii="Arial" w:eastAsia="Times New Roman" w:hAnsi="Arial" w:cs="Arial"/>
          <w:sz w:val="24"/>
          <w:szCs w:val="24"/>
          <w:lang w:eastAsia="pt-BR"/>
        </w:rPr>
        <w:t>regoeiro poderá negociar condições mais vantajosas, após definido o resultado do julgamento.</w:t>
      </w:r>
    </w:p>
    <w:p w14:paraId="060B7633" w14:textId="747BEEAE"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3A2B05">
        <w:rPr>
          <w:rFonts w:ascii="Arial" w:eastAsia="Times New Roman" w:hAnsi="Arial" w:cs="Arial"/>
          <w:sz w:val="24"/>
          <w:szCs w:val="24"/>
          <w:lang w:eastAsia="pt-BR"/>
        </w:rPr>
        <w:t>A negociação poderá ser feita com os demais licitantes, segundo a ordem de classificação inicialmente estabelecida, quando o primeiro colocado, mesmo após a negociação, for desclassificado em razão de sua proposta permanecer a</w:t>
      </w:r>
      <w:r w:rsidRPr="00070F82">
        <w:rPr>
          <w:rFonts w:ascii="Arial" w:eastAsia="Times New Roman" w:hAnsi="Arial" w:cs="Arial"/>
          <w:sz w:val="24"/>
          <w:szCs w:val="24"/>
          <w:lang w:eastAsia="pt-BR"/>
        </w:rPr>
        <w:t>cima do preço máximo definido para a contratação.</w:t>
      </w:r>
    </w:p>
    <w:p w14:paraId="00C234A9" w14:textId="3A8A3736"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negociação será realizada exclusivamente por meio do sistema, podendo ser acompanhada pelos demais licitantes.</w:t>
      </w:r>
    </w:p>
    <w:p w14:paraId="356AD85D" w14:textId="24A55CFA"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 resultado da negociação será divulgado a todos os licitantes e anexado aos autos do processo licitatório.</w:t>
      </w:r>
    </w:p>
    <w:p w14:paraId="5EFB3EA0" w14:textId="28938A5E" w:rsidR="00646428" w:rsidRDefault="00646428" w:rsidP="00D1656D">
      <w:pPr>
        <w:numPr>
          <w:ilvl w:val="1"/>
          <w:numId w:val="1"/>
        </w:numPr>
        <w:spacing w:after="240"/>
        <w:ind w:left="0" w:firstLine="0"/>
        <w:jc w:val="both"/>
        <w:rPr>
          <w:rFonts w:ascii="Arial" w:eastAsia="Times New Roman" w:hAnsi="Arial" w:cs="Arial"/>
          <w:sz w:val="24"/>
          <w:szCs w:val="24"/>
          <w:lang w:eastAsia="pt-BR"/>
        </w:rPr>
      </w:pPr>
      <w:bookmarkStart w:id="16" w:name="_Ref145317973"/>
      <w:bookmarkStart w:id="17" w:name="_Ref207646868"/>
      <w:r w:rsidRPr="00070F82">
        <w:rPr>
          <w:rFonts w:ascii="Arial" w:eastAsia="Times New Roman" w:hAnsi="Arial" w:cs="Arial"/>
          <w:sz w:val="24"/>
          <w:szCs w:val="24"/>
          <w:lang w:eastAsia="pt-BR"/>
        </w:rPr>
        <w:t>O pregoeiro solicitará ao licitante mais bem classificado que, no pr</w:t>
      </w:r>
      <w:r w:rsidRPr="00CF02BC">
        <w:rPr>
          <w:rFonts w:ascii="Arial" w:eastAsia="Times New Roman" w:hAnsi="Arial" w:cs="Arial"/>
          <w:sz w:val="24"/>
          <w:szCs w:val="24"/>
          <w:lang w:eastAsia="pt-BR"/>
        </w:rPr>
        <w:t xml:space="preserve">azo de </w:t>
      </w:r>
      <w:r w:rsidR="00762A7B" w:rsidRPr="00CF02BC">
        <w:rPr>
          <w:rFonts w:ascii="Arial" w:eastAsia="Times New Roman" w:hAnsi="Arial" w:cs="Arial"/>
          <w:b/>
          <w:bCs/>
          <w:sz w:val="24"/>
          <w:szCs w:val="24"/>
          <w:lang w:eastAsia="pt-BR"/>
        </w:rPr>
        <w:t xml:space="preserve">2 </w:t>
      </w:r>
      <w:r w:rsidR="008D7475" w:rsidRPr="00CF02BC">
        <w:rPr>
          <w:rFonts w:ascii="Arial" w:eastAsia="Times New Roman" w:hAnsi="Arial" w:cs="Arial"/>
          <w:b/>
          <w:bCs/>
          <w:sz w:val="24"/>
          <w:szCs w:val="24"/>
          <w:lang w:eastAsia="pt-BR"/>
        </w:rPr>
        <w:t>(</w:t>
      </w:r>
      <w:r w:rsidR="00762A7B" w:rsidRPr="00CF02BC">
        <w:rPr>
          <w:rFonts w:ascii="Arial" w:eastAsia="Times New Roman" w:hAnsi="Arial" w:cs="Arial"/>
          <w:b/>
          <w:bCs/>
          <w:sz w:val="24"/>
          <w:szCs w:val="24"/>
          <w:lang w:eastAsia="pt-BR"/>
        </w:rPr>
        <w:t>duas</w:t>
      </w:r>
      <w:r w:rsidR="008D7475" w:rsidRPr="00CF02BC">
        <w:rPr>
          <w:rFonts w:ascii="Arial" w:eastAsia="Times New Roman" w:hAnsi="Arial" w:cs="Arial"/>
          <w:b/>
          <w:bCs/>
          <w:sz w:val="24"/>
          <w:szCs w:val="24"/>
          <w:lang w:eastAsia="pt-BR"/>
        </w:rPr>
        <w:t>)</w:t>
      </w:r>
      <w:r w:rsidR="00D81D9E" w:rsidRPr="00CF02BC">
        <w:rPr>
          <w:rFonts w:ascii="Arial" w:eastAsia="Times New Roman" w:hAnsi="Arial" w:cs="Arial"/>
          <w:b/>
          <w:bCs/>
          <w:sz w:val="24"/>
          <w:szCs w:val="24"/>
          <w:lang w:eastAsia="pt-BR"/>
        </w:rPr>
        <w:t xml:space="preserve"> </w:t>
      </w:r>
      <w:r w:rsidRPr="00CF02BC">
        <w:rPr>
          <w:rFonts w:ascii="Arial" w:eastAsia="Times New Roman" w:hAnsi="Arial" w:cs="Arial"/>
          <w:b/>
          <w:bCs/>
          <w:sz w:val="24"/>
          <w:szCs w:val="24"/>
          <w:lang w:eastAsia="pt-BR"/>
        </w:rPr>
        <w:t>h</w:t>
      </w:r>
      <w:r w:rsidRPr="00070F82">
        <w:rPr>
          <w:rFonts w:ascii="Arial" w:eastAsia="Times New Roman" w:hAnsi="Arial" w:cs="Arial"/>
          <w:b/>
          <w:bCs/>
          <w:sz w:val="24"/>
          <w:szCs w:val="24"/>
          <w:lang w:eastAsia="pt-BR"/>
        </w:rPr>
        <w:t>oras</w:t>
      </w:r>
      <w:r w:rsidRPr="00070F82">
        <w:rPr>
          <w:rFonts w:ascii="Arial" w:eastAsia="Times New Roman" w:hAnsi="Arial" w:cs="Arial"/>
          <w:sz w:val="24"/>
          <w:szCs w:val="24"/>
          <w:lang w:eastAsia="pt-BR"/>
        </w:rPr>
        <w:t>, envie a proposta adequada ao último lance ofertado após a negociação realizada, acompanhada, se for o caso, dos documentos complementares, quando necessários à confirmação daqueles exigidos neste Edital, sem prejuízo do disposto no item</w:t>
      </w:r>
      <w:r w:rsidR="00456202" w:rsidRPr="00070F82">
        <w:rPr>
          <w:rFonts w:ascii="Arial" w:eastAsia="Times New Roman" w:hAnsi="Arial" w:cs="Arial"/>
          <w:sz w:val="24"/>
          <w:szCs w:val="24"/>
          <w:lang w:eastAsia="pt-BR"/>
        </w:rPr>
        <w:t xml:space="preserve"> </w:t>
      </w:r>
      <w:r w:rsidR="00F86A36" w:rsidRPr="00070F82">
        <w:rPr>
          <w:rFonts w:ascii="Arial" w:eastAsia="Times New Roman" w:hAnsi="Arial" w:cs="Arial"/>
          <w:color w:val="0000FF"/>
          <w:sz w:val="24"/>
          <w:szCs w:val="24"/>
          <w:u w:val="single"/>
          <w:lang w:eastAsia="pt-BR"/>
        </w:rPr>
        <w:fldChar w:fldCharType="begin"/>
      </w:r>
      <w:r w:rsidR="00F86A36" w:rsidRPr="00070F82">
        <w:rPr>
          <w:rFonts w:ascii="Arial" w:eastAsia="Times New Roman" w:hAnsi="Arial" w:cs="Arial"/>
          <w:color w:val="0000FF"/>
          <w:sz w:val="24"/>
          <w:szCs w:val="24"/>
          <w:u w:val="single"/>
          <w:lang w:eastAsia="pt-BR"/>
        </w:rPr>
        <w:instrText xml:space="preserve"> REF _Ref145279703 \r \h  \* MERGEFORMAT </w:instrText>
      </w:r>
      <w:r w:rsidR="00F86A36" w:rsidRPr="00070F82">
        <w:rPr>
          <w:rFonts w:ascii="Arial" w:eastAsia="Times New Roman" w:hAnsi="Arial" w:cs="Arial"/>
          <w:color w:val="0000FF"/>
          <w:sz w:val="24"/>
          <w:szCs w:val="24"/>
          <w:u w:val="single"/>
          <w:lang w:eastAsia="pt-BR"/>
        </w:rPr>
      </w:r>
      <w:r w:rsidR="00F86A36"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6.10</w:t>
      </w:r>
      <w:r w:rsidR="00F86A36" w:rsidRPr="00070F82">
        <w:rPr>
          <w:rFonts w:ascii="Arial" w:eastAsia="Times New Roman" w:hAnsi="Arial" w:cs="Arial"/>
          <w:color w:val="0000FF"/>
          <w:sz w:val="24"/>
          <w:szCs w:val="24"/>
          <w:u w:val="single"/>
          <w:lang w:eastAsia="pt-BR"/>
        </w:rPr>
        <w:fldChar w:fldCharType="end"/>
      </w:r>
      <w:bookmarkEnd w:id="16"/>
      <w:r w:rsidR="00A3344F" w:rsidRPr="00A3344F">
        <w:rPr>
          <w:rFonts w:ascii="Arial" w:eastAsia="Times New Roman" w:hAnsi="Arial" w:cs="Arial"/>
          <w:sz w:val="24"/>
          <w:szCs w:val="24"/>
          <w:lang w:eastAsia="pt-BR"/>
        </w:rPr>
        <w:t xml:space="preserve"> </w:t>
      </w:r>
      <w:r w:rsidR="00A3344F" w:rsidRPr="00C73901">
        <w:rPr>
          <w:rFonts w:ascii="Arial" w:eastAsia="Times New Roman" w:hAnsi="Arial" w:cs="Arial"/>
          <w:sz w:val="24"/>
          <w:szCs w:val="24"/>
          <w:lang w:eastAsia="pt-BR"/>
        </w:rPr>
        <w:t>deste Edit</w:t>
      </w:r>
      <w:r w:rsidR="00A3344F" w:rsidRPr="00DA4D4E">
        <w:rPr>
          <w:rFonts w:ascii="Arial" w:eastAsia="Times New Roman" w:hAnsi="Arial" w:cs="Arial"/>
          <w:sz w:val="24"/>
          <w:szCs w:val="24"/>
          <w:lang w:eastAsia="pt-BR"/>
        </w:rPr>
        <w:t>al</w:t>
      </w:r>
      <w:r w:rsidR="00A3344F" w:rsidRPr="00DA4D4E">
        <w:rPr>
          <w:rFonts w:ascii="Arial" w:eastAsia="Times New Roman" w:hAnsi="Arial" w:cs="Arial"/>
          <w:color w:val="0000FF"/>
          <w:sz w:val="24"/>
          <w:szCs w:val="24"/>
          <w:lang w:eastAsia="pt-BR"/>
        </w:rPr>
        <w:t xml:space="preserve"> </w:t>
      </w:r>
      <w:r w:rsidR="00A3344F" w:rsidRPr="00DA4D4E">
        <w:rPr>
          <w:rFonts w:ascii="Arial" w:eastAsia="Times New Roman" w:hAnsi="Arial" w:cs="Arial"/>
          <w:sz w:val="24"/>
          <w:szCs w:val="24"/>
          <w:lang w:eastAsia="pt-BR"/>
        </w:rPr>
        <w:t>a</w:t>
      </w:r>
      <w:r w:rsidR="00A3344F" w:rsidRPr="00D9740C">
        <w:rPr>
          <w:rFonts w:ascii="Arial" w:eastAsia="Times New Roman" w:hAnsi="Arial" w:cs="Arial"/>
          <w:sz w:val="24"/>
          <w:szCs w:val="24"/>
          <w:lang w:eastAsia="pt-BR"/>
        </w:rPr>
        <w:t>cerca do saneamento das propostas</w:t>
      </w:r>
      <w:r w:rsidR="00A3344F">
        <w:rPr>
          <w:rFonts w:ascii="Arial" w:eastAsia="Times New Roman" w:hAnsi="Arial" w:cs="Arial"/>
          <w:sz w:val="24"/>
          <w:szCs w:val="24"/>
          <w:lang w:eastAsia="pt-BR"/>
        </w:rPr>
        <w:t>.</w:t>
      </w:r>
      <w:bookmarkEnd w:id="17"/>
    </w:p>
    <w:p w14:paraId="3F5B68C8" w14:textId="5EF2B88F" w:rsidR="00787630" w:rsidRPr="00014D7B" w:rsidRDefault="00787630" w:rsidP="00334177">
      <w:pPr>
        <w:numPr>
          <w:ilvl w:val="2"/>
          <w:numId w:val="1"/>
        </w:numPr>
        <w:tabs>
          <w:tab w:val="left" w:pos="1560"/>
        </w:tabs>
        <w:spacing w:after="240"/>
        <w:ind w:left="567" w:firstLine="0"/>
        <w:jc w:val="both"/>
        <w:rPr>
          <w:rFonts w:ascii="Arial" w:eastAsia="Times New Roman" w:hAnsi="Arial" w:cs="Arial"/>
          <w:color w:val="A66500"/>
          <w:sz w:val="24"/>
          <w:szCs w:val="24"/>
          <w:lang w:eastAsia="pt-BR"/>
        </w:rPr>
      </w:pPr>
      <w:r w:rsidRPr="00014D7B">
        <w:rPr>
          <w:rFonts w:ascii="Arial" w:eastAsia="Times New Roman" w:hAnsi="Arial" w:cs="Arial"/>
          <w:sz w:val="24"/>
          <w:szCs w:val="24"/>
          <w:lang w:eastAsia="pt-BR"/>
        </w:rPr>
        <w:t xml:space="preserve">O </w:t>
      </w:r>
      <w:r w:rsidR="00A26DB7" w:rsidRPr="00014D7B">
        <w:rPr>
          <w:rFonts w:ascii="Arial" w:eastAsia="Times New Roman" w:hAnsi="Arial" w:cs="Arial"/>
          <w:sz w:val="24"/>
          <w:szCs w:val="24"/>
          <w:lang w:eastAsia="pt-BR"/>
        </w:rPr>
        <w:t>p</w:t>
      </w:r>
      <w:r w:rsidRPr="00014D7B">
        <w:rPr>
          <w:rFonts w:ascii="Arial" w:eastAsia="Times New Roman" w:hAnsi="Arial" w:cs="Arial"/>
          <w:sz w:val="24"/>
          <w:szCs w:val="24"/>
          <w:lang w:eastAsia="pt-BR"/>
        </w:rPr>
        <w:t xml:space="preserve">regoeiro solicitará ao licitante provisoriamente classificado em primeiro lugar que apresente ou envie juntamente com a proposta, sob pena de não-aceitação, </w:t>
      </w:r>
      <w:r w:rsidR="00A105BF" w:rsidRPr="00014D7B">
        <w:rPr>
          <w:rFonts w:ascii="Arial" w:eastAsia="Times New Roman" w:hAnsi="Arial" w:cs="Arial"/>
          <w:b/>
          <w:bCs/>
          <w:sz w:val="24"/>
          <w:szCs w:val="24"/>
          <w:lang w:eastAsia="pt-BR"/>
        </w:rPr>
        <w:t>catálogos ou fichas técnicas</w:t>
      </w:r>
      <w:r w:rsidR="00781F1C" w:rsidRPr="00014D7B">
        <w:rPr>
          <w:rFonts w:ascii="Arial" w:eastAsia="Times New Roman" w:hAnsi="Arial" w:cs="Arial"/>
          <w:sz w:val="24"/>
          <w:szCs w:val="24"/>
          <w:lang w:eastAsia="pt-BR"/>
        </w:rPr>
        <w:t xml:space="preserve"> </w:t>
      </w:r>
      <w:r w:rsidR="00423107" w:rsidRPr="00014D7B">
        <w:rPr>
          <w:rFonts w:ascii="Arial" w:eastAsia="Times New Roman" w:hAnsi="Arial" w:cs="Arial"/>
          <w:sz w:val="24"/>
          <w:szCs w:val="24"/>
          <w:lang w:eastAsia="pt-BR"/>
        </w:rPr>
        <w:t xml:space="preserve">do(s) produto(s) ofertado(s), </w:t>
      </w:r>
      <w:r w:rsidR="00221C4C" w:rsidRPr="00014D7B">
        <w:rPr>
          <w:rFonts w:ascii="Arial" w:eastAsia="Times New Roman" w:hAnsi="Arial" w:cs="Arial"/>
          <w:sz w:val="24"/>
          <w:szCs w:val="24"/>
          <w:lang w:eastAsia="pt-BR"/>
        </w:rPr>
        <w:t>a fim de</w:t>
      </w:r>
      <w:r w:rsidR="00423107" w:rsidRPr="00014D7B">
        <w:rPr>
          <w:rFonts w:ascii="Arial" w:eastAsia="Times New Roman" w:hAnsi="Arial" w:cs="Arial"/>
          <w:sz w:val="24"/>
          <w:szCs w:val="24"/>
          <w:lang w:eastAsia="pt-BR"/>
        </w:rPr>
        <w:t xml:space="preserve"> permitir a confirmação do atendimento a todas as especificações exigidas no Termo de Referência (Anexo I)</w:t>
      </w:r>
      <w:r w:rsidRPr="00014D7B">
        <w:rPr>
          <w:rFonts w:ascii="Arial" w:eastAsia="Times New Roman" w:hAnsi="Arial" w:cs="Arial"/>
          <w:color w:val="A66500"/>
          <w:sz w:val="24"/>
          <w:szCs w:val="24"/>
          <w:lang w:eastAsia="pt-BR"/>
        </w:rPr>
        <w:t>.</w:t>
      </w:r>
    </w:p>
    <w:p w14:paraId="45A57416" w14:textId="300FA107" w:rsidR="00646428"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É facultado ao pregoeiro prorrogar o prazo estabelecido</w:t>
      </w:r>
      <w:r w:rsidR="0028042B">
        <w:rPr>
          <w:rFonts w:ascii="Arial" w:eastAsia="Times New Roman" w:hAnsi="Arial" w:cs="Arial"/>
          <w:sz w:val="24"/>
          <w:szCs w:val="24"/>
          <w:lang w:eastAsia="pt-BR"/>
        </w:rPr>
        <w:t xml:space="preserve"> no item </w:t>
      </w:r>
      <w:r w:rsidR="00091F87" w:rsidRPr="00091F87">
        <w:rPr>
          <w:rFonts w:ascii="Arial" w:eastAsia="Times New Roman" w:hAnsi="Arial" w:cs="Arial"/>
          <w:color w:val="0000FF"/>
          <w:sz w:val="24"/>
          <w:szCs w:val="24"/>
          <w:u w:val="single"/>
          <w:lang w:eastAsia="pt-BR"/>
        </w:rPr>
        <w:fldChar w:fldCharType="begin"/>
      </w:r>
      <w:r w:rsidR="00091F87" w:rsidRPr="00091F87">
        <w:rPr>
          <w:rFonts w:ascii="Arial" w:eastAsia="Times New Roman" w:hAnsi="Arial" w:cs="Arial"/>
          <w:color w:val="0000FF"/>
          <w:sz w:val="24"/>
          <w:szCs w:val="24"/>
          <w:u w:val="single"/>
          <w:lang w:eastAsia="pt-BR"/>
        </w:rPr>
        <w:instrText xml:space="preserve"> REF _Ref207646868 \r \h </w:instrText>
      </w:r>
      <w:r w:rsidR="00091F87">
        <w:rPr>
          <w:rFonts w:ascii="Arial" w:eastAsia="Times New Roman" w:hAnsi="Arial" w:cs="Arial"/>
          <w:color w:val="0000FF"/>
          <w:sz w:val="24"/>
          <w:szCs w:val="24"/>
          <w:u w:val="single"/>
          <w:lang w:eastAsia="pt-BR"/>
        </w:rPr>
        <w:instrText xml:space="preserve"> \* MERGEFORMAT </w:instrText>
      </w:r>
      <w:r w:rsidR="00091F87" w:rsidRPr="00091F87">
        <w:rPr>
          <w:rFonts w:ascii="Arial" w:eastAsia="Times New Roman" w:hAnsi="Arial" w:cs="Arial"/>
          <w:color w:val="0000FF"/>
          <w:sz w:val="24"/>
          <w:szCs w:val="24"/>
          <w:u w:val="single"/>
          <w:lang w:eastAsia="pt-BR"/>
        </w:rPr>
      </w:r>
      <w:r w:rsidR="00091F87" w:rsidRPr="00091F87">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5.21</w:t>
      </w:r>
      <w:r w:rsidR="00091F87" w:rsidRPr="00091F87">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partir de solicitação fundamentada feita no chat pelo licitante, antes de findo o prazo.</w:t>
      </w:r>
    </w:p>
    <w:p w14:paraId="776344E2" w14:textId="0C563583"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Após a negociação do preço, o pregoeiro iniciará a fase de aceitação e julgamento da proposta.</w:t>
      </w:r>
    </w:p>
    <w:p w14:paraId="36568A96" w14:textId="77777777" w:rsidR="00646428" w:rsidRPr="00070F82" w:rsidRDefault="00646428" w:rsidP="00833065">
      <w:pPr>
        <w:spacing w:after="240" w:line="240" w:lineRule="auto"/>
        <w:rPr>
          <w:rFonts w:ascii="Arial" w:eastAsia="Times New Roman" w:hAnsi="Arial" w:cs="Arial"/>
          <w:sz w:val="24"/>
          <w:szCs w:val="24"/>
          <w:lang w:eastAsia="pt-BR"/>
        </w:rPr>
      </w:pPr>
    </w:p>
    <w:p w14:paraId="310F7954" w14:textId="26F3E556" w:rsidR="00646428" w:rsidRPr="00070F82" w:rsidRDefault="00646428" w:rsidP="00833065">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lastRenderedPageBreak/>
        <w:t xml:space="preserve">DA FASE </w:t>
      </w:r>
      <w:r w:rsidRPr="00070F82">
        <w:rPr>
          <w:rFonts w:ascii="Arial" w:eastAsia="Times New Roman" w:hAnsi="Arial" w:cs="Arial"/>
          <w:b/>
          <w:bCs/>
          <w:sz w:val="24"/>
          <w:szCs w:val="24"/>
          <w:lang w:eastAsia="pt-BR"/>
        </w:rPr>
        <w:t>DE</w:t>
      </w:r>
      <w:r w:rsidRPr="00070F82">
        <w:rPr>
          <w:rFonts w:ascii="Arial" w:eastAsia="Times New Roman" w:hAnsi="Arial" w:cs="Arial"/>
          <w:b/>
          <w:bCs/>
          <w:color w:val="000000"/>
          <w:sz w:val="24"/>
          <w:szCs w:val="24"/>
          <w:lang w:eastAsia="pt-BR"/>
        </w:rPr>
        <w:t xml:space="preserve"> JULGAMENTO</w:t>
      </w:r>
    </w:p>
    <w:p w14:paraId="39AE6761" w14:textId="605B0738"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Encerrada</w:t>
      </w:r>
      <w:r w:rsidRPr="00070F82">
        <w:rPr>
          <w:rFonts w:ascii="Arial" w:eastAsia="Times New Roman" w:hAnsi="Arial" w:cs="Arial"/>
          <w:color w:val="000000"/>
          <w:sz w:val="24"/>
          <w:szCs w:val="24"/>
          <w:lang w:eastAsia="pt-BR"/>
        </w:rPr>
        <w:t xml:space="preserve"> a etapa de negociação, o pregoeiro verificará se o licitante provisoriamente classificado em primeiro lugar atende às condições de participação no certame, conforme previsto no art. 14 da </w:t>
      </w:r>
      <w:hyperlink r:id="rId39" w:history="1">
        <w:r w:rsidR="007C61C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na legislação correlata e no item</w:t>
      </w:r>
      <w:r w:rsidR="00F17C72" w:rsidRPr="00070F82">
        <w:rPr>
          <w:rFonts w:ascii="Arial" w:eastAsia="Times New Roman" w:hAnsi="Arial" w:cs="Arial"/>
          <w:color w:val="000000"/>
          <w:sz w:val="24"/>
          <w:szCs w:val="24"/>
          <w:lang w:eastAsia="pt-BR"/>
        </w:rPr>
        <w:t xml:space="preserve"> </w:t>
      </w:r>
      <w:r w:rsidR="0043520B" w:rsidRPr="00070F82">
        <w:rPr>
          <w:rFonts w:ascii="Arial" w:eastAsia="Times New Roman" w:hAnsi="Arial" w:cs="Arial"/>
          <w:color w:val="0000FF"/>
          <w:sz w:val="24"/>
          <w:szCs w:val="24"/>
          <w:u w:val="single"/>
          <w:lang w:eastAsia="pt-BR"/>
        </w:rPr>
        <w:fldChar w:fldCharType="begin"/>
      </w:r>
      <w:r w:rsidR="0043520B" w:rsidRPr="00070F82">
        <w:rPr>
          <w:rFonts w:ascii="Arial" w:eastAsia="Times New Roman" w:hAnsi="Arial" w:cs="Arial"/>
          <w:color w:val="0000FF"/>
          <w:sz w:val="24"/>
          <w:szCs w:val="24"/>
          <w:u w:val="single"/>
          <w:lang w:eastAsia="pt-BR"/>
        </w:rPr>
        <w:instrText xml:space="preserve"> REF _Ref145316959 \r \h </w:instrText>
      </w:r>
      <w:r w:rsidR="00CE34EC" w:rsidRPr="00070F82">
        <w:rPr>
          <w:rFonts w:ascii="Arial" w:eastAsia="Times New Roman" w:hAnsi="Arial" w:cs="Arial"/>
          <w:color w:val="0000FF"/>
          <w:sz w:val="24"/>
          <w:szCs w:val="24"/>
          <w:u w:val="single"/>
          <w:lang w:eastAsia="pt-BR"/>
        </w:rPr>
        <w:instrText xml:space="preserve"> \* MERGEFORMAT </w:instrText>
      </w:r>
      <w:r w:rsidR="0043520B" w:rsidRPr="00070F82">
        <w:rPr>
          <w:rFonts w:ascii="Arial" w:eastAsia="Times New Roman" w:hAnsi="Arial" w:cs="Arial"/>
          <w:color w:val="0000FF"/>
          <w:sz w:val="24"/>
          <w:szCs w:val="24"/>
          <w:u w:val="single"/>
          <w:lang w:eastAsia="pt-BR"/>
        </w:rPr>
      </w:r>
      <w:r w:rsidR="0043520B"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2.6</w:t>
      </w:r>
      <w:r w:rsidR="0043520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do Edital, especialmente quanto à existência de sanção que impeça a participação no certame ou a futura contratação, mediante a consulta aos seguintes cadastros:</w:t>
      </w:r>
    </w:p>
    <w:p w14:paraId="72C0C23C"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p>
    <w:p w14:paraId="67E87B5E"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b) Cadastro Nacional de Empresas Inidôneas e Suspensas - CEIS, mantido pela Controladoria-Geral da União;</w:t>
      </w:r>
    </w:p>
    <w:p w14:paraId="5CD1C3DA"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 Cadastro Nacional de Empresas Punidas – CNEP, mantido pela Controladoria-Geral da União;</w:t>
      </w:r>
    </w:p>
    <w:p w14:paraId="765361F3" w14:textId="77777777" w:rsidR="00646428" w:rsidRPr="00070F82" w:rsidRDefault="00646428" w:rsidP="00833065">
      <w:pPr>
        <w:spacing w:after="240" w:line="240" w:lineRule="auto"/>
        <w:ind w:left="12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 Cadastro Nacional de Condenações Cíveis por Atos de Improbidade Administrativa, mantido pelo Conselho Nacional de Justiça;</w:t>
      </w:r>
    </w:p>
    <w:p w14:paraId="77E1ACB9" w14:textId="77777777" w:rsidR="00646428" w:rsidRPr="00182487" w:rsidRDefault="00646428" w:rsidP="00833065">
      <w:pPr>
        <w:spacing w:after="240" w:line="240" w:lineRule="auto"/>
        <w:ind w:left="120"/>
        <w:jc w:val="both"/>
        <w:rPr>
          <w:rFonts w:ascii="Arial" w:eastAsia="Times New Roman" w:hAnsi="Arial" w:cs="Arial"/>
          <w:sz w:val="24"/>
          <w:szCs w:val="24"/>
          <w:lang w:eastAsia="pt-BR"/>
        </w:rPr>
      </w:pPr>
      <w:r w:rsidRPr="00182487">
        <w:rPr>
          <w:rFonts w:ascii="Arial" w:eastAsia="Times New Roman" w:hAnsi="Arial" w:cs="Arial"/>
          <w:color w:val="000000"/>
          <w:sz w:val="24"/>
          <w:szCs w:val="24"/>
          <w:lang w:eastAsia="pt-BR"/>
        </w:rPr>
        <w:t>e) Lista de Inidôneos mantida pelo Tribunal de Contas da União - TCU.</w:t>
      </w:r>
    </w:p>
    <w:p w14:paraId="306FCC09" w14:textId="7D81BE59" w:rsidR="00FC42A7" w:rsidRPr="00182487" w:rsidRDefault="00546C90"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182487">
        <w:rPr>
          <w:rFonts w:ascii="Arial" w:eastAsia="Times New Roman" w:hAnsi="Arial" w:cs="Arial"/>
          <w:sz w:val="24"/>
          <w:szCs w:val="24"/>
          <w:lang w:eastAsia="pt-BR"/>
        </w:rPr>
        <w:t xml:space="preserve">A </w:t>
      </w:r>
      <w:r w:rsidRPr="00182487">
        <w:rPr>
          <w:rFonts w:ascii="Arial" w:eastAsia="Times New Roman" w:hAnsi="Arial" w:cs="Arial"/>
          <w:color w:val="000000"/>
          <w:sz w:val="24"/>
          <w:szCs w:val="24"/>
          <w:lang w:eastAsia="pt-BR"/>
        </w:rPr>
        <w:t>consulta</w:t>
      </w:r>
      <w:r w:rsidRPr="00182487">
        <w:rPr>
          <w:rFonts w:ascii="Arial" w:eastAsia="Times New Roman" w:hAnsi="Arial" w:cs="Arial"/>
          <w:sz w:val="24"/>
          <w:szCs w:val="24"/>
          <w:lang w:eastAsia="pt-BR"/>
        </w:rPr>
        <w:t xml:space="preserve"> aos cadastros será realizada no nome e no CNPJ da empresa licitante.</w:t>
      </w:r>
    </w:p>
    <w:p w14:paraId="27AC2261" w14:textId="30365BE2" w:rsidR="00646428" w:rsidRPr="00182487"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182487">
        <w:rPr>
          <w:rFonts w:ascii="Arial" w:eastAsia="Times New Roman" w:hAnsi="Arial" w:cs="Arial"/>
          <w:color w:val="000000"/>
          <w:sz w:val="24"/>
          <w:szCs w:val="24"/>
          <w:lang w:eastAsia="pt-BR"/>
        </w:rPr>
        <w:t xml:space="preserve">Para a </w:t>
      </w:r>
      <w:r w:rsidRPr="00182487">
        <w:rPr>
          <w:rFonts w:ascii="Arial" w:eastAsia="Times New Roman" w:hAnsi="Arial" w:cs="Arial"/>
          <w:sz w:val="24"/>
          <w:szCs w:val="24"/>
          <w:lang w:eastAsia="pt-BR"/>
        </w:rPr>
        <w:t>consulta</w:t>
      </w:r>
      <w:r w:rsidRPr="00182487">
        <w:rPr>
          <w:rFonts w:ascii="Arial" w:eastAsia="Times New Roman" w:hAnsi="Arial" w:cs="Arial"/>
          <w:color w:val="000000"/>
          <w:sz w:val="24"/>
          <w:szCs w:val="24"/>
          <w:lang w:eastAsia="pt-BR"/>
        </w:rPr>
        <w:t xml:space="preserve"> de fornecedores pessoa jurídica poderá haver a substituição das consultas das alíneas “b”, “c” “d” e "e" acima pela Consulta Consolidada de Pessoa Jurídica do TCU.</w:t>
      </w:r>
    </w:p>
    <w:p w14:paraId="1BF5D0F6" w14:textId="3E4E125E" w:rsidR="00646428" w:rsidRPr="00182487" w:rsidRDefault="00646428" w:rsidP="00833065">
      <w:pPr>
        <w:numPr>
          <w:ilvl w:val="1"/>
          <w:numId w:val="1"/>
        </w:numPr>
        <w:spacing w:after="240"/>
        <w:ind w:left="0" w:firstLine="0"/>
        <w:jc w:val="both"/>
        <w:rPr>
          <w:rFonts w:ascii="Arial" w:eastAsia="Times New Roman" w:hAnsi="Arial" w:cs="Arial"/>
          <w:sz w:val="24"/>
          <w:szCs w:val="24"/>
          <w:lang w:eastAsia="pt-BR"/>
        </w:rPr>
      </w:pPr>
      <w:bookmarkStart w:id="18" w:name="_Ref145317116"/>
      <w:r w:rsidRPr="00182487">
        <w:rPr>
          <w:rFonts w:ascii="Arial" w:eastAsia="Times New Roman" w:hAnsi="Arial" w:cs="Arial"/>
          <w:color w:val="000000"/>
          <w:sz w:val="24"/>
          <w:szCs w:val="24"/>
          <w:lang w:eastAsia="pt-BR"/>
        </w:rPr>
        <w:t xml:space="preserve">A </w:t>
      </w:r>
      <w:r w:rsidRPr="00182487">
        <w:rPr>
          <w:rFonts w:ascii="Arial" w:eastAsia="Times New Roman" w:hAnsi="Arial" w:cs="Arial"/>
          <w:sz w:val="24"/>
          <w:szCs w:val="24"/>
          <w:lang w:eastAsia="pt-BR"/>
        </w:rPr>
        <w:t>consulta</w:t>
      </w:r>
      <w:r w:rsidRPr="00182487">
        <w:rPr>
          <w:rFonts w:ascii="Arial" w:eastAsia="Times New Roman" w:hAnsi="Arial" w:cs="Arial"/>
          <w:color w:val="000000"/>
          <w:sz w:val="24"/>
          <w:szCs w:val="24"/>
          <w:lang w:eastAsia="pt-BR"/>
        </w:rPr>
        <w:t xml:space="preserve"> aos cadastros será realizada em nome da pessoa física ou da empresa licitante e também de seu sócio majoritário, </w:t>
      </w:r>
      <w:r w:rsidR="00546C90" w:rsidRPr="00182487">
        <w:rPr>
          <w:rFonts w:ascii="Arial" w:eastAsia="Times New Roman" w:hAnsi="Arial" w:cs="Arial"/>
          <w:color w:val="000000"/>
          <w:sz w:val="24"/>
          <w:szCs w:val="24"/>
          <w:lang w:eastAsia="pt-BR"/>
        </w:rPr>
        <w:t xml:space="preserve">se houver, </w:t>
      </w:r>
      <w:r w:rsidRPr="00182487">
        <w:rPr>
          <w:rFonts w:ascii="Arial" w:eastAsia="Times New Roman" w:hAnsi="Arial" w:cs="Arial"/>
          <w:color w:val="000000"/>
          <w:sz w:val="24"/>
          <w:szCs w:val="24"/>
          <w:lang w:eastAsia="pt-BR"/>
        </w:rPr>
        <w:t xml:space="preserve">por força da vedação de que trata o artigo 12 da </w:t>
      </w:r>
      <w:bookmarkEnd w:id="18"/>
      <w:r w:rsidRPr="00182487">
        <w:fldChar w:fldCharType="begin"/>
      </w:r>
      <w:r w:rsidRPr="00182487">
        <w:instrText>HYPERLINK "https://www.planalto.gov.br/ccivil_03/leis/L8429compilada.htm"</w:instrText>
      </w:r>
      <w:r w:rsidRPr="00182487">
        <w:fldChar w:fldCharType="separate"/>
      </w:r>
      <w:r w:rsidRPr="00182487">
        <w:rPr>
          <w:rStyle w:val="Hyperlink"/>
          <w:rFonts w:ascii="Arial" w:eastAsia="Times New Roman" w:hAnsi="Arial" w:cs="Arial"/>
          <w:sz w:val="24"/>
          <w:szCs w:val="24"/>
          <w:lang w:eastAsia="pt-BR"/>
        </w:rPr>
        <w:t>Lei n</w:t>
      </w:r>
      <w:r w:rsidR="006C6353" w:rsidRPr="00182487">
        <w:rPr>
          <w:rStyle w:val="Hyperlink"/>
          <w:rFonts w:ascii="Arial" w:eastAsia="Times New Roman" w:hAnsi="Arial" w:cs="Arial"/>
          <w:sz w:val="24"/>
          <w:szCs w:val="24"/>
          <w:lang w:eastAsia="pt-BR"/>
        </w:rPr>
        <w:t>.</w:t>
      </w:r>
      <w:r w:rsidRPr="00182487">
        <w:rPr>
          <w:rStyle w:val="Hyperlink"/>
          <w:rFonts w:ascii="Arial" w:eastAsia="Times New Roman" w:hAnsi="Arial" w:cs="Arial"/>
          <w:sz w:val="24"/>
          <w:szCs w:val="24"/>
          <w:lang w:eastAsia="pt-BR"/>
        </w:rPr>
        <w:t xml:space="preserve"> 8.429/1992</w:t>
      </w:r>
      <w:r w:rsidRPr="00182487">
        <w:rPr>
          <w:rStyle w:val="Hyperlink"/>
          <w:rFonts w:ascii="Arial" w:eastAsia="Times New Roman" w:hAnsi="Arial" w:cs="Arial"/>
          <w:sz w:val="24"/>
          <w:szCs w:val="24"/>
          <w:lang w:eastAsia="pt-BR"/>
        </w:rPr>
        <w:fldChar w:fldCharType="end"/>
      </w:r>
      <w:r w:rsidRPr="00182487">
        <w:rPr>
          <w:rFonts w:ascii="Arial" w:eastAsia="Times New Roman" w:hAnsi="Arial" w:cs="Arial"/>
          <w:color w:val="000000"/>
          <w:sz w:val="24"/>
          <w:szCs w:val="24"/>
          <w:lang w:eastAsia="pt-BR"/>
        </w:rPr>
        <w:t>.</w:t>
      </w:r>
    </w:p>
    <w:p w14:paraId="405E250A" w14:textId="2D8902E9"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Para o caso de empresa que possua sócios igualitários (50%), as consultas </w:t>
      </w:r>
      <w:r w:rsidR="00F51B6D">
        <w:rPr>
          <w:rFonts w:ascii="Arial" w:eastAsia="Times New Roman" w:hAnsi="Arial" w:cs="Arial"/>
          <w:color w:val="000000"/>
          <w:sz w:val="24"/>
          <w:szCs w:val="24"/>
          <w:lang w:eastAsia="pt-BR"/>
        </w:rPr>
        <w:t>n</w:t>
      </w:r>
      <w:r w:rsidRPr="00070F82">
        <w:rPr>
          <w:rFonts w:ascii="Arial" w:eastAsia="Times New Roman" w:hAnsi="Arial" w:cs="Arial"/>
          <w:color w:val="000000"/>
          <w:sz w:val="24"/>
          <w:szCs w:val="24"/>
          <w:lang w:eastAsia="pt-BR"/>
        </w:rPr>
        <w:t>os sites citados no item</w:t>
      </w:r>
      <w:r w:rsidR="00DB5C12" w:rsidRPr="00070F82">
        <w:rPr>
          <w:rFonts w:ascii="Arial" w:eastAsia="Times New Roman" w:hAnsi="Arial" w:cs="Arial"/>
          <w:color w:val="000000"/>
          <w:sz w:val="24"/>
          <w:szCs w:val="24"/>
          <w:lang w:eastAsia="pt-BR"/>
        </w:rPr>
        <w:t xml:space="preserve"> </w:t>
      </w:r>
      <w:r w:rsidR="00DB5C12" w:rsidRPr="00070F82">
        <w:rPr>
          <w:rFonts w:ascii="Arial" w:eastAsia="Times New Roman" w:hAnsi="Arial" w:cs="Arial"/>
          <w:color w:val="0000FF"/>
          <w:sz w:val="24"/>
          <w:szCs w:val="24"/>
          <w:u w:val="single"/>
          <w:lang w:eastAsia="pt-BR"/>
        </w:rPr>
        <w:fldChar w:fldCharType="begin"/>
      </w:r>
      <w:r w:rsidR="00DB5C12" w:rsidRPr="00070F82">
        <w:rPr>
          <w:rFonts w:ascii="Arial" w:eastAsia="Times New Roman" w:hAnsi="Arial" w:cs="Arial"/>
          <w:color w:val="0000FF"/>
          <w:sz w:val="24"/>
          <w:szCs w:val="24"/>
          <w:u w:val="single"/>
          <w:lang w:eastAsia="pt-BR"/>
        </w:rPr>
        <w:instrText xml:space="preserve"> REF _Ref145317116 \r \h  \* MERGEFORMAT </w:instrText>
      </w:r>
      <w:r w:rsidR="00DB5C12" w:rsidRPr="00070F82">
        <w:rPr>
          <w:rFonts w:ascii="Arial" w:eastAsia="Times New Roman" w:hAnsi="Arial" w:cs="Arial"/>
          <w:color w:val="0000FF"/>
          <w:sz w:val="24"/>
          <w:szCs w:val="24"/>
          <w:u w:val="single"/>
          <w:lang w:eastAsia="pt-BR"/>
        </w:rPr>
      </w:r>
      <w:r w:rsidR="00DB5C12"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6.2</w:t>
      </w:r>
      <w:r w:rsidR="00DB5C12"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serão realizadas para ambos.</w:t>
      </w:r>
    </w:p>
    <w:p w14:paraId="76BFC8E5" w14:textId="774C7B1B"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Caso conste na Consulta de Situação do licitante a existência de Ocorrências Impeditivas Indiretas, o </w:t>
      </w:r>
      <w:r w:rsidR="00DA23FC">
        <w:rPr>
          <w:rFonts w:ascii="Arial" w:eastAsia="Times New Roman" w:hAnsi="Arial" w:cs="Arial"/>
          <w:color w:val="000000"/>
          <w:sz w:val="24"/>
          <w:szCs w:val="24"/>
          <w:lang w:eastAsia="pt-BR"/>
        </w:rPr>
        <w:t>p</w:t>
      </w:r>
      <w:r w:rsidRPr="00070F82">
        <w:rPr>
          <w:rFonts w:ascii="Arial" w:eastAsia="Times New Roman" w:hAnsi="Arial" w:cs="Arial"/>
          <w:color w:val="000000"/>
          <w:sz w:val="24"/>
          <w:szCs w:val="24"/>
          <w:lang w:eastAsia="pt-BR"/>
        </w:rPr>
        <w:t>regoeiro diligenciará para verificar se houve fraude por parte das empresas apontadas no Relatório de Ocorrências Impeditivas Indiretas. (</w:t>
      </w:r>
      <w:hyperlink r:id="rId40"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caput).</w:t>
      </w:r>
    </w:p>
    <w:p w14:paraId="368AF858" w14:textId="5F5DCE59"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tentativa de burla será verificada por meio dos vínculos societários, linhas de fornecimento similares, dentre outros. (</w:t>
      </w:r>
      <w:hyperlink r:id="rId41"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§1º).</w:t>
      </w:r>
    </w:p>
    <w:p w14:paraId="0C662B41" w14:textId="2EA98729"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licitante será convocado para manifestação previamente a uma eventual desclassificação (</w:t>
      </w:r>
      <w:hyperlink r:id="rId42" w:history="1">
        <w:r w:rsidR="007224C7"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29, §2º).</w:t>
      </w:r>
    </w:p>
    <w:p w14:paraId="46960393" w14:textId="67390959"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Constatada a existência de sanção, o licitante será reputado inabilitado, por falta de condição de participação.</w:t>
      </w:r>
    </w:p>
    <w:p w14:paraId="0FC21632" w14:textId="32A13F4E"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Caso o licitante provisoriamente classificado em primeiro lugar tenha se utilizado de algum tratamento favorecido às ME/</w:t>
      </w:r>
      <w:proofErr w:type="spellStart"/>
      <w:r w:rsidRPr="00070F82">
        <w:rPr>
          <w:rFonts w:ascii="Arial" w:eastAsia="Times New Roman" w:hAnsi="Arial" w:cs="Arial"/>
          <w:color w:val="000000"/>
          <w:sz w:val="24"/>
          <w:szCs w:val="24"/>
          <w:lang w:eastAsia="pt-BR"/>
        </w:rPr>
        <w:t>EPPs</w:t>
      </w:r>
      <w:proofErr w:type="spellEnd"/>
      <w:r w:rsidRPr="00070F82">
        <w:rPr>
          <w:rFonts w:ascii="Arial" w:eastAsia="Times New Roman" w:hAnsi="Arial" w:cs="Arial"/>
          <w:color w:val="000000"/>
          <w:sz w:val="24"/>
          <w:szCs w:val="24"/>
          <w:lang w:eastAsia="pt-BR"/>
        </w:rPr>
        <w:t>, o pregoeiro verificará se faz jus ao benefício, em conformidade com os itens</w:t>
      </w:r>
      <w:r w:rsidR="000D00BE" w:rsidRPr="00070F82">
        <w:rPr>
          <w:rFonts w:ascii="Arial" w:eastAsia="Times New Roman" w:hAnsi="Arial" w:cs="Arial"/>
          <w:color w:val="000000"/>
          <w:sz w:val="24"/>
          <w:szCs w:val="24"/>
          <w:lang w:eastAsia="pt-BR"/>
        </w:rPr>
        <w:t xml:space="preserve"> </w:t>
      </w:r>
      <w:r w:rsidR="00F60524" w:rsidRPr="00F60524">
        <w:rPr>
          <w:rFonts w:ascii="Arial" w:eastAsia="Times New Roman" w:hAnsi="Arial" w:cs="Arial"/>
          <w:color w:val="0000FF"/>
          <w:sz w:val="24"/>
          <w:szCs w:val="24"/>
          <w:u w:val="single"/>
          <w:lang w:eastAsia="pt-BR"/>
        </w:rPr>
        <w:fldChar w:fldCharType="begin"/>
      </w:r>
      <w:r w:rsidR="00F60524" w:rsidRPr="00F60524">
        <w:rPr>
          <w:rFonts w:ascii="Arial" w:eastAsia="Times New Roman" w:hAnsi="Arial" w:cs="Arial"/>
          <w:color w:val="0000FF"/>
          <w:sz w:val="24"/>
          <w:szCs w:val="24"/>
          <w:u w:val="single"/>
          <w:lang w:eastAsia="pt-BR"/>
        </w:rPr>
        <w:instrText xml:space="preserve"> REF _Ref207732577 \r \h </w:instrText>
      </w:r>
      <w:r w:rsidR="00F60524">
        <w:rPr>
          <w:rFonts w:ascii="Arial" w:eastAsia="Times New Roman" w:hAnsi="Arial" w:cs="Arial"/>
          <w:color w:val="0000FF"/>
          <w:sz w:val="24"/>
          <w:szCs w:val="24"/>
          <w:u w:val="single"/>
          <w:lang w:eastAsia="pt-BR"/>
        </w:rPr>
        <w:instrText xml:space="preserve"> \* MERGEFORMAT </w:instrText>
      </w:r>
      <w:r w:rsidR="00F60524" w:rsidRPr="00F60524">
        <w:rPr>
          <w:rFonts w:ascii="Arial" w:eastAsia="Times New Roman" w:hAnsi="Arial" w:cs="Arial"/>
          <w:color w:val="0000FF"/>
          <w:sz w:val="24"/>
          <w:szCs w:val="24"/>
          <w:u w:val="single"/>
          <w:lang w:eastAsia="pt-BR"/>
        </w:rPr>
      </w:r>
      <w:r w:rsidR="00F60524" w:rsidRPr="00F60524">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2.5.1</w:t>
      </w:r>
      <w:r w:rsidR="00F60524" w:rsidRPr="00F60524">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C75150" w:rsidRPr="00070F82">
        <w:rPr>
          <w:rFonts w:ascii="Arial" w:eastAsia="Times New Roman" w:hAnsi="Arial" w:cs="Arial"/>
          <w:color w:val="0000FF"/>
          <w:sz w:val="24"/>
          <w:szCs w:val="24"/>
          <w:u w:val="single"/>
          <w:lang w:eastAsia="pt-BR"/>
        </w:rPr>
        <w:fldChar w:fldCharType="begin"/>
      </w:r>
      <w:r w:rsidR="00C75150" w:rsidRPr="00070F82">
        <w:rPr>
          <w:rFonts w:ascii="Arial" w:eastAsia="Times New Roman" w:hAnsi="Arial" w:cs="Arial"/>
          <w:color w:val="0000FF"/>
          <w:sz w:val="24"/>
          <w:szCs w:val="24"/>
          <w:u w:val="single"/>
          <w:lang w:eastAsia="pt-BR"/>
        </w:rPr>
        <w:instrText xml:space="preserve"> REF _Ref145278466 \r \h  \* MERGEFORMAT </w:instrText>
      </w:r>
      <w:r w:rsidR="00C75150" w:rsidRPr="00070F82">
        <w:rPr>
          <w:rFonts w:ascii="Arial" w:eastAsia="Times New Roman" w:hAnsi="Arial" w:cs="Arial"/>
          <w:color w:val="0000FF"/>
          <w:sz w:val="24"/>
          <w:szCs w:val="24"/>
          <w:u w:val="single"/>
          <w:lang w:eastAsia="pt-BR"/>
        </w:rPr>
      </w:r>
      <w:r w:rsidR="00C75150"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3.5</w:t>
      </w:r>
      <w:r w:rsidR="00C75150" w:rsidRPr="00070F82">
        <w:rPr>
          <w:rFonts w:ascii="Arial" w:eastAsia="Times New Roman" w:hAnsi="Arial" w:cs="Arial"/>
          <w:color w:val="0000FF"/>
          <w:sz w:val="24"/>
          <w:szCs w:val="24"/>
          <w:u w:val="single"/>
          <w:lang w:eastAsia="pt-BR"/>
        </w:rPr>
        <w:fldChar w:fldCharType="end"/>
      </w:r>
      <w:r w:rsidR="00B9435B" w:rsidRPr="00B9435B">
        <w:rPr>
          <w:rFonts w:ascii="Arial" w:eastAsia="Times New Roman" w:hAnsi="Arial" w:cs="Arial"/>
          <w:sz w:val="24"/>
          <w:szCs w:val="24"/>
          <w:lang w:eastAsia="pt-BR"/>
        </w:rPr>
        <w:t xml:space="preserve"> deste Edital</w:t>
      </w:r>
      <w:r w:rsidRPr="00070F82">
        <w:rPr>
          <w:rFonts w:ascii="Arial" w:eastAsia="Times New Roman" w:hAnsi="Arial" w:cs="Arial"/>
          <w:color w:val="000000"/>
          <w:sz w:val="24"/>
          <w:szCs w:val="24"/>
          <w:lang w:eastAsia="pt-BR"/>
        </w:rPr>
        <w:t>.</w:t>
      </w:r>
    </w:p>
    <w:p w14:paraId="23DA3230" w14:textId="7BBB710C"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artigo 29 a 35 da </w:t>
      </w:r>
      <w:hyperlink r:id="rId43" w:history="1">
        <w:r w:rsidRPr="008E63B2">
          <w:rPr>
            <w:rStyle w:val="Hyperlink"/>
            <w:rFonts w:ascii="Arial" w:eastAsia="Times New Roman" w:hAnsi="Arial" w:cs="Arial"/>
            <w:sz w:val="24"/>
            <w:szCs w:val="24"/>
            <w:lang w:eastAsia="pt-BR"/>
          </w:rPr>
          <w:t xml:space="preserve">IN SEGES </w:t>
        </w:r>
        <w:r w:rsidR="00625C2D" w:rsidRPr="008E63B2">
          <w:rPr>
            <w:rStyle w:val="Hyperlink"/>
            <w:rFonts w:ascii="Arial" w:eastAsia="Times New Roman" w:hAnsi="Arial" w:cs="Arial"/>
            <w:sz w:val="24"/>
            <w:szCs w:val="24"/>
            <w:lang w:eastAsia="pt-BR"/>
          </w:rPr>
          <w:t>n.</w:t>
        </w:r>
        <w:r w:rsidRPr="008E63B2">
          <w:rPr>
            <w:rStyle w:val="Hyperlink"/>
            <w:rFonts w:ascii="Arial" w:eastAsia="Times New Roman" w:hAnsi="Arial" w:cs="Arial"/>
            <w:sz w:val="24"/>
            <w:szCs w:val="24"/>
            <w:lang w:eastAsia="pt-BR"/>
          </w:rPr>
          <w:t xml:space="preserve"> 73/2022</w:t>
        </w:r>
      </w:hyperlink>
      <w:r w:rsidRPr="00070F82">
        <w:rPr>
          <w:rFonts w:ascii="Arial" w:eastAsia="Times New Roman" w:hAnsi="Arial" w:cs="Arial"/>
          <w:color w:val="000000"/>
          <w:sz w:val="24"/>
          <w:szCs w:val="24"/>
          <w:lang w:eastAsia="pt-BR"/>
        </w:rPr>
        <w:t>.</w:t>
      </w:r>
    </w:p>
    <w:p w14:paraId="04C433DB" w14:textId="42F39B98" w:rsidR="00646428" w:rsidRPr="00070F82" w:rsidRDefault="00646428" w:rsidP="00833065">
      <w:pPr>
        <w:numPr>
          <w:ilvl w:val="1"/>
          <w:numId w:val="1"/>
        </w:numPr>
        <w:spacing w:after="240"/>
        <w:ind w:left="0" w:firstLine="0"/>
        <w:jc w:val="both"/>
        <w:rPr>
          <w:rFonts w:ascii="Arial" w:eastAsia="Times New Roman" w:hAnsi="Arial" w:cs="Arial"/>
          <w:sz w:val="24"/>
          <w:szCs w:val="24"/>
          <w:lang w:eastAsia="pt-BR"/>
        </w:rPr>
      </w:pPr>
      <w:bookmarkStart w:id="19" w:name="_Ref145334184"/>
      <w:r w:rsidRPr="00070F82">
        <w:rPr>
          <w:rFonts w:ascii="Arial" w:eastAsia="Times New Roman" w:hAnsi="Arial" w:cs="Arial"/>
          <w:color w:val="000000"/>
          <w:sz w:val="24"/>
          <w:szCs w:val="24"/>
          <w:lang w:eastAsia="pt-BR"/>
        </w:rPr>
        <w:t xml:space="preserve">Será desclassificada a proposta </w:t>
      </w:r>
      <w:r w:rsidR="00B22B26" w:rsidRPr="00070F82">
        <w:rPr>
          <w:rFonts w:ascii="Arial" w:eastAsia="Times New Roman" w:hAnsi="Arial" w:cs="Arial"/>
          <w:color w:val="000000"/>
          <w:sz w:val="24"/>
          <w:szCs w:val="24"/>
          <w:lang w:eastAsia="pt-BR"/>
        </w:rPr>
        <w:t xml:space="preserve">mais bem </w:t>
      </w:r>
      <w:r w:rsidRPr="00070F82">
        <w:rPr>
          <w:rFonts w:ascii="Arial" w:eastAsia="Times New Roman" w:hAnsi="Arial" w:cs="Arial"/>
          <w:color w:val="000000"/>
          <w:sz w:val="24"/>
          <w:szCs w:val="24"/>
          <w:lang w:eastAsia="pt-BR"/>
        </w:rPr>
        <w:t>classificada que:</w:t>
      </w:r>
      <w:bookmarkEnd w:id="19"/>
    </w:p>
    <w:p w14:paraId="760618EB" w14:textId="22354645"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contiver vícios insanáveis;</w:t>
      </w:r>
    </w:p>
    <w:p w14:paraId="62F6F0B2" w14:textId="7C3314B9"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obedecer às especificações técnicas contidas no Termo de Referência;</w:t>
      </w:r>
    </w:p>
    <w:p w14:paraId="367CCA49" w14:textId="2BA8DD6A" w:rsidR="00646428" w:rsidRPr="00070F82"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preços inexequíveis ou permanecerem acima do preço máximo definido para a contratação;</w:t>
      </w:r>
    </w:p>
    <w:p w14:paraId="6C692264" w14:textId="7ADCC0FB" w:rsidR="00646428" w:rsidRPr="00182487"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não tiverem sua exequibilidade demonstrada, quando exigido pela </w:t>
      </w:r>
      <w:r w:rsidRPr="00182487">
        <w:rPr>
          <w:rFonts w:ascii="Arial" w:eastAsia="Times New Roman" w:hAnsi="Arial" w:cs="Arial"/>
          <w:color w:val="000000"/>
          <w:sz w:val="24"/>
          <w:szCs w:val="24"/>
          <w:lang w:eastAsia="pt-BR"/>
        </w:rPr>
        <w:t>Administração;</w:t>
      </w:r>
    </w:p>
    <w:p w14:paraId="78DFDED3" w14:textId="3856BCE1" w:rsidR="0029603C" w:rsidRPr="00182487" w:rsidRDefault="00935E00"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182487">
        <w:rPr>
          <w:rFonts w:ascii="Arial" w:eastAsia="Times New Roman" w:hAnsi="Arial" w:cs="Arial"/>
          <w:sz w:val="24"/>
          <w:szCs w:val="24"/>
          <w:lang w:eastAsia="pt-BR"/>
        </w:rPr>
        <w:t>não cumpra os critérios de aceitabilidade de preços definidos no Edital ou nos seus anexos;</w:t>
      </w:r>
    </w:p>
    <w:p w14:paraId="1859484C" w14:textId="65EB5843" w:rsidR="00646428" w:rsidRPr="00B2202B"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desconformidade com quaisquer outras exigências deste Edital ou seus anexos, desde que insanável.</w:t>
      </w:r>
    </w:p>
    <w:p w14:paraId="405E8546" w14:textId="166A0AFC" w:rsidR="00B2202B" w:rsidRPr="00F82E39" w:rsidRDefault="00B2202B" w:rsidP="00B2202B">
      <w:pPr>
        <w:numPr>
          <w:ilvl w:val="1"/>
          <w:numId w:val="1"/>
        </w:numPr>
        <w:spacing w:after="240"/>
        <w:ind w:left="0" w:firstLine="0"/>
        <w:jc w:val="both"/>
        <w:rPr>
          <w:rFonts w:ascii="Arial" w:eastAsia="Times New Roman" w:hAnsi="Arial" w:cs="Arial"/>
          <w:sz w:val="24"/>
          <w:szCs w:val="24"/>
          <w:lang w:eastAsia="pt-BR"/>
        </w:rPr>
      </w:pPr>
      <w:bookmarkStart w:id="20" w:name="_Ref145317868"/>
      <w:r w:rsidRPr="00070F82">
        <w:rPr>
          <w:rFonts w:ascii="Arial" w:eastAsia="Times New Roman" w:hAnsi="Arial" w:cs="Arial"/>
          <w:color w:val="000000"/>
          <w:sz w:val="24"/>
          <w:szCs w:val="24"/>
          <w:lang w:eastAsia="pt-BR"/>
        </w:rPr>
        <w:t xml:space="preserve">Se houver indícios de inexequibilidade da proposta de preço, ou em caso da necessidade de esclarecimentos complementares, deverão ser efetuadas </w:t>
      </w:r>
      <w:r w:rsidRPr="00F82E39">
        <w:rPr>
          <w:rFonts w:ascii="Arial" w:eastAsia="Times New Roman" w:hAnsi="Arial" w:cs="Arial"/>
          <w:color w:val="000000"/>
          <w:sz w:val="24"/>
          <w:szCs w:val="24"/>
          <w:lang w:eastAsia="pt-BR"/>
        </w:rPr>
        <w:t>diligências, para que a empresa comprove a exequibilidade da proposta.</w:t>
      </w:r>
      <w:bookmarkEnd w:id="20"/>
    </w:p>
    <w:p w14:paraId="343749BA" w14:textId="42B20DE5" w:rsidR="00646428" w:rsidRPr="00F82E39" w:rsidRDefault="002C067C" w:rsidP="00833065">
      <w:pPr>
        <w:numPr>
          <w:ilvl w:val="1"/>
          <w:numId w:val="1"/>
        </w:numPr>
        <w:spacing w:after="240"/>
        <w:ind w:left="0" w:firstLine="0"/>
        <w:jc w:val="both"/>
        <w:rPr>
          <w:rFonts w:ascii="Arial" w:eastAsia="Times New Roman" w:hAnsi="Arial" w:cs="Arial"/>
          <w:sz w:val="24"/>
          <w:szCs w:val="24"/>
          <w:lang w:eastAsia="pt-BR"/>
        </w:rPr>
      </w:pPr>
      <w:r w:rsidRPr="00F82E39">
        <w:rPr>
          <w:rFonts w:ascii="Arial" w:eastAsia="Times New Roman" w:hAnsi="Arial" w:cs="Arial"/>
          <w:color w:val="000000"/>
          <w:sz w:val="24"/>
          <w:szCs w:val="24"/>
          <w:lang w:eastAsia="pt-BR"/>
        </w:rPr>
        <w:t>Nesta licitação</w:t>
      </w:r>
      <w:r w:rsidR="00646428" w:rsidRPr="00F82E39">
        <w:rPr>
          <w:rFonts w:ascii="Arial" w:eastAsia="Times New Roman" w:hAnsi="Arial" w:cs="Arial"/>
          <w:color w:val="000000"/>
          <w:sz w:val="24"/>
          <w:szCs w:val="24"/>
          <w:lang w:eastAsia="pt-BR"/>
        </w:rPr>
        <w:t>, é indício de inexequibilidade das propostas valores inferiores a 50% (cinquenta por cento) do valor orçado pela Administração.</w:t>
      </w:r>
      <w:r w:rsidR="00F8078C" w:rsidRPr="00F82E39">
        <w:rPr>
          <w:rFonts w:ascii="Arial" w:eastAsia="Times New Roman" w:hAnsi="Arial" w:cs="Arial"/>
          <w:color w:val="000000"/>
          <w:sz w:val="24"/>
          <w:szCs w:val="24"/>
          <w:lang w:eastAsia="pt-BR"/>
        </w:rPr>
        <w:t xml:space="preserve"> </w:t>
      </w:r>
    </w:p>
    <w:p w14:paraId="48142E4D" w14:textId="025A662F" w:rsidR="00646428" w:rsidRPr="00F82E39"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F82E39">
        <w:rPr>
          <w:rFonts w:ascii="Arial" w:eastAsia="Times New Roman" w:hAnsi="Arial" w:cs="Arial"/>
          <w:color w:val="000000"/>
          <w:sz w:val="24"/>
          <w:szCs w:val="24"/>
          <w:lang w:eastAsia="pt-BR"/>
        </w:rPr>
        <w:t>A inexequibilidade, na hipótese de que trata o caput, só será considerada após diligência do pregoeiro, que comprove:</w:t>
      </w:r>
    </w:p>
    <w:p w14:paraId="49410F9F" w14:textId="61561523" w:rsidR="00646428" w:rsidRPr="00F82E39"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F82E39">
        <w:rPr>
          <w:rFonts w:ascii="Arial" w:eastAsia="Times New Roman" w:hAnsi="Arial" w:cs="Arial"/>
          <w:sz w:val="24"/>
          <w:szCs w:val="24"/>
          <w:lang w:eastAsia="pt-BR"/>
        </w:rPr>
        <w:t>que</w:t>
      </w:r>
      <w:r w:rsidRPr="00F82E39">
        <w:rPr>
          <w:rFonts w:ascii="Arial" w:eastAsia="Times New Roman" w:hAnsi="Arial" w:cs="Arial"/>
          <w:color w:val="000000"/>
          <w:sz w:val="24"/>
          <w:szCs w:val="24"/>
          <w:lang w:eastAsia="pt-BR"/>
        </w:rPr>
        <w:t xml:space="preserve"> o custo do licitante ultrapassa o valor da proposta; e</w:t>
      </w:r>
    </w:p>
    <w:p w14:paraId="600123D2" w14:textId="45D4E54D" w:rsidR="00646428" w:rsidRPr="00F82E39" w:rsidRDefault="00646428" w:rsidP="00833065">
      <w:pPr>
        <w:numPr>
          <w:ilvl w:val="3"/>
          <w:numId w:val="1"/>
        </w:numPr>
        <w:tabs>
          <w:tab w:val="left" w:pos="2268"/>
        </w:tabs>
        <w:spacing w:after="240"/>
        <w:ind w:left="1134" w:firstLine="0"/>
        <w:jc w:val="both"/>
        <w:rPr>
          <w:rFonts w:ascii="Arial" w:eastAsia="Times New Roman" w:hAnsi="Arial" w:cs="Arial"/>
          <w:sz w:val="24"/>
          <w:szCs w:val="24"/>
          <w:lang w:eastAsia="pt-BR"/>
        </w:rPr>
      </w:pPr>
      <w:r w:rsidRPr="00F82E39">
        <w:rPr>
          <w:rFonts w:ascii="Arial" w:eastAsia="Times New Roman" w:hAnsi="Arial" w:cs="Arial"/>
          <w:color w:val="000000"/>
          <w:sz w:val="24"/>
          <w:szCs w:val="24"/>
          <w:lang w:eastAsia="pt-BR"/>
        </w:rPr>
        <w:t>inexistirem custos de oportunidade capazes de justificar o vulto da oferta.</w:t>
      </w:r>
    </w:p>
    <w:p w14:paraId="0AB112E1" w14:textId="638BD50C" w:rsidR="00646428" w:rsidRPr="00422664" w:rsidRDefault="00646428" w:rsidP="00833065">
      <w:pPr>
        <w:numPr>
          <w:ilvl w:val="1"/>
          <w:numId w:val="1"/>
        </w:numPr>
        <w:spacing w:after="240"/>
        <w:ind w:left="0" w:firstLine="0"/>
        <w:jc w:val="both"/>
        <w:rPr>
          <w:rFonts w:ascii="Arial" w:eastAsia="Times New Roman" w:hAnsi="Arial" w:cs="Arial"/>
          <w:sz w:val="24"/>
          <w:szCs w:val="24"/>
          <w:lang w:eastAsia="pt-BR"/>
        </w:rPr>
      </w:pPr>
      <w:bookmarkStart w:id="21" w:name="_Ref145320889"/>
      <w:r w:rsidRPr="00422664">
        <w:rPr>
          <w:rFonts w:ascii="Arial" w:eastAsia="Times New Roman" w:hAnsi="Arial" w:cs="Arial"/>
          <w:color w:val="000000"/>
          <w:sz w:val="24"/>
          <w:szCs w:val="24"/>
          <w:lang w:eastAsia="pt-BR"/>
        </w:rPr>
        <w:t>Erros no preenchimento</w:t>
      </w:r>
      <w:r w:rsidR="00C469D0" w:rsidRPr="00422664">
        <w:rPr>
          <w:rFonts w:ascii="Arial" w:eastAsia="Times New Roman" w:hAnsi="Arial" w:cs="Arial"/>
          <w:color w:val="000000"/>
          <w:sz w:val="24"/>
          <w:szCs w:val="24"/>
          <w:lang w:eastAsia="pt-BR"/>
        </w:rPr>
        <w:t xml:space="preserve"> de eventual</w:t>
      </w:r>
      <w:r w:rsidRPr="00422664">
        <w:rPr>
          <w:rFonts w:ascii="Arial" w:eastAsia="Times New Roman" w:hAnsi="Arial" w:cs="Arial"/>
          <w:color w:val="000000"/>
          <w:sz w:val="24"/>
          <w:szCs w:val="24"/>
          <w:lang w:eastAsia="pt-BR"/>
        </w:rPr>
        <w:t xml:space="preserve"> planilha não constituem motivo para a desclassificação da proposta. A planilha poderá́ ser ajustada pelo licitante, no prazo previsto no subitem</w:t>
      </w:r>
      <w:r w:rsidR="00004837" w:rsidRPr="00422664">
        <w:rPr>
          <w:rFonts w:ascii="Arial" w:eastAsia="Times New Roman" w:hAnsi="Arial" w:cs="Arial"/>
          <w:color w:val="000000"/>
          <w:sz w:val="24"/>
          <w:szCs w:val="24"/>
          <w:lang w:eastAsia="pt-BR"/>
        </w:rPr>
        <w:t xml:space="preserve"> </w:t>
      </w:r>
      <w:r w:rsidR="00004837" w:rsidRPr="00422664">
        <w:rPr>
          <w:rFonts w:ascii="Arial" w:eastAsia="Times New Roman" w:hAnsi="Arial" w:cs="Arial"/>
          <w:color w:val="0000FF"/>
          <w:sz w:val="24"/>
          <w:szCs w:val="24"/>
          <w:u w:val="single"/>
          <w:lang w:eastAsia="pt-BR"/>
        </w:rPr>
        <w:fldChar w:fldCharType="begin"/>
      </w:r>
      <w:r w:rsidR="00004837" w:rsidRPr="00422664">
        <w:rPr>
          <w:rFonts w:ascii="Arial" w:eastAsia="Times New Roman" w:hAnsi="Arial" w:cs="Arial"/>
          <w:color w:val="0000FF"/>
          <w:sz w:val="24"/>
          <w:szCs w:val="24"/>
          <w:u w:val="single"/>
          <w:lang w:eastAsia="pt-BR"/>
        </w:rPr>
        <w:instrText xml:space="preserve"> REF _Ref145317973 \r \h  \* MERGEFORMAT </w:instrText>
      </w:r>
      <w:r w:rsidR="00004837" w:rsidRPr="00422664">
        <w:rPr>
          <w:rFonts w:ascii="Arial" w:eastAsia="Times New Roman" w:hAnsi="Arial" w:cs="Arial"/>
          <w:color w:val="0000FF"/>
          <w:sz w:val="24"/>
          <w:szCs w:val="24"/>
          <w:u w:val="single"/>
          <w:lang w:eastAsia="pt-BR"/>
        </w:rPr>
      </w:r>
      <w:r w:rsidR="00004837" w:rsidRPr="00422664">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5.21</w:t>
      </w:r>
      <w:r w:rsidR="00004837" w:rsidRPr="00422664">
        <w:rPr>
          <w:rFonts w:ascii="Arial" w:eastAsia="Times New Roman" w:hAnsi="Arial" w:cs="Arial"/>
          <w:color w:val="0000FF"/>
          <w:sz w:val="24"/>
          <w:szCs w:val="24"/>
          <w:u w:val="single"/>
          <w:lang w:eastAsia="pt-BR"/>
        </w:rPr>
        <w:fldChar w:fldCharType="end"/>
      </w:r>
      <w:r w:rsidRPr="00422664">
        <w:rPr>
          <w:rFonts w:ascii="Arial" w:eastAsia="Times New Roman" w:hAnsi="Arial" w:cs="Arial"/>
          <w:color w:val="000000"/>
          <w:sz w:val="24"/>
          <w:szCs w:val="24"/>
          <w:lang w:eastAsia="pt-BR"/>
        </w:rPr>
        <w:t>, desde que não haja majoração do preço e que se comprove que este é o bastante para arcar com todos os custos da contratação.</w:t>
      </w:r>
      <w:bookmarkEnd w:id="21"/>
    </w:p>
    <w:p w14:paraId="462E088C" w14:textId="3E65FAE9" w:rsidR="00646428" w:rsidRPr="00422664"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lastRenderedPageBreak/>
        <w:t xml:space="preserve">O prazo estabelecido no </w:t>
      </w:r>
      <w:r w:rsidR="00EB731C">
        <w:rPr>
          <w:rFonts w:ascii="Arial" w:eastAsia="Times New Roman" w:hAnsi="Arial" w:cs="Arial"/>
          <w:color w:val="000000"/>
          <w:sz w:val="24"/>
          <w:szCs w:val="24"/>
          <w:lang w:eastAsia="pt-BR"/>
        </w:rPr>
        <w:t>sub</w:t>
      </w:r>
      <w:r w:rsidRPr="00422664">
        <w:rPr>
          <w:rFonts w:ascii="Arial" w:eastAsia="Times New Roman" w:hAnsi="Arial" w:cs="Arial"/>
          <w:color w:val="000000"/>
          <w:sz w:val="24"/>
          <w:szCs w:val="24"/>
          <w:lang w:eastAsia="pt-BR"/>
        </w:rPr>
        <w:t>item</w:t>
      </w:r>
      <w:r w:rsidR="003140A3" w:rsidRPr="00422664">
        <w:rPr>
          <w:rFonts w:ascii="Arial" w:eastAsia="Times New Roman" w:hAnsi="Arial" w:cs="Arial"/>
          <w:color w:val="000000"/>
          <w:sz w:val="24"/>
          <w:szCs w:val="24"/>
          <w:lang w:eastAsia="pt-BR"/>
        </w:rPr>
        <w:t xml:space="preserve"> </w:t>
      </w:r>
      <w:r w:rsidR="00E76990">
        <w:rPr>
          <w:rFonts w:ascii="Arial" w:eastAsia="Times New Roman" w:hAnsi="Arial" w:cs="Arial"/>
          <w:color w:val="000000"/>
          <w:sz w:val="24"/>
          <w:szCs w:val="24"/>
          <w:lang w:eastAsia="pt-BR"/>
        </w:rPr>
        <w:t>acima</w:t>
      </w:r>
      <w:r w:rsidRPr="00422664">
        <w:rPr>
          <w:rFonts w:ascii="Arial" w:eastAsia="Times New Roman" w:hAnsi="Arial" w:cs="Arial"/>
          <w:color w:val="000000"/>
          <w:sz w:val="24"/>
          <w:szCs w:val="24"/>
          <w:lang w:eastAsia="pt-BR"/>
        </w:rPr>
        <w:t xml:space="preserve"> poderá ser prorrogado, se houver justificativa para tanto, desde que a solicitação escrita seja formulada antes do seu término.</w:t>
      </w:r>
    </w:p>
    <w:p w14:paraId="340826CA" w14:textId="4F6CC6A2" w:rsidR="006D667C" w:rsidRPr="00422664" w:rsidRDefault="006D667C"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422664">
        <w:rPr>
          <w:rFonts w:ascii="Arial" w:eastAsia="Times New Roman" w:hAnsi="Arial" w:cs="Arial"/>
          <w:sz w:val="24"/>
          <w:szCs w:val="24"/>
          <w:lang w:eastAsia="pt-BR"/>
        </w:rPr>
        <w:t xml:space="preserve">De acordo com o art. 63 da </w:t>
      </w:r>
      <w:hyperlink r:id="rId44" w:history="1">
        <w:r w:rsidRPr="00422664">
          <w:rPr>
            <w:rStyle w:val="Hyperlink"/>
            <w:rFonts w:ascii="Arial" w:eastAsia="Times New Roman" w:hAnsi="Arial" w:cs="Arial"/>
            <w:sz w:val="24"/>
            <w:szCs w:val="24"/>
            <w:lang w:eastAsia="pt-BR"/>
          </w:rPr>
          <w:t>Instrução Normativa n</w:t>
        </w:r>
        <w:r w:rsidR="008C6E5A" w:rsidRPr="00422664">
          <w:rPr>
            <w:rStyle w:val="Hyperlink"/>
            <w:rFonts w:ascii="Arial" w:eastAsia="Times New Roman" w:hAnsi="Arial" w:cs="Arial"/>
            <w:sz w:val="24"/>
            <w:szCs w:val="24"/>
            <w:lang w:eastAsia="pt-BR"/>
          </w:rPr>
          <w:t>.</w:t>
        </w:r>
        <w:r w:rsidRPr="00422664">
          <w:rPr>
            <w:rStyle w:val="Hyperlink"/>
            <w:rFonts w:ascii="Arial" w:eastAsia="Times New Roman" w:hAnsi="Arial" w:cs="Arial"/>
            <w:sz w:val="24"/>
            <w:szCs w:val="24"/>
            <w:lang w:eastAsia="pt-BR"/>
          </w:rPr>
          <w:t xml:space="preserve"> 05/2017</w:t>
        </w:r>
      </w:hyperlink>
      <w:r w:rsidRPr="00422664">
        <w:rPr>
          <w:rFonts w:ascii="Arial" w:eastAsia="Times New Roman" w:hAnsi="Arial" w:cs="Arial"/>
          <w:sz w:val="24"/>
          <w:szCs w:val="24"/>
          <w:lang w:eastAsia="pt-BR"/>
        </w:rPr>
        <w:t>, o contratado deverá arcar com o ônus decorrente de eventual equívoco no dimensionamento dos quantitativos de sua proposta.</w:t>
      </w:r>
    </w:p>
    <w:p w14:paraId="6F0AAF49" w14:textId="2B139E24" w:rsidR="00646428" w:rsidRPr="00422664"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O ajuste de que trata este dispositivo se limita a sanar erros ou falhas que não alterem a substância das propostas.</w:t>
      </w:r>
    </w:p>
    <w:p w14:paraId="07F367DA" w14:textId="4750B37E" w:rsidR="00646428" w:rsidRPr="00422664" w:rsidRDefault="00646428" w:rsidP="00833065">
      <w:pPr>
        <w:numPr>
          <w:ilvl w:val="2"/>
          <w:numId w:val="1"/>
        </w:numPr>
        <w:tabs>
          <w:tab w:val="left" w:pos="1560"/>
        </w:tabs>
        <w:spacing w:after="240"/>
        <w:ind w:left="567" w:firstLine="0"/>
        <w:jc w:val="both"/>
        <w:rPr>
          <w:rFonts w:ascii="Arial" w:eastAsia="Times New Roman" w:hAnsi="Arial" w:cs="Arial"/>
          <w:sz w:val="24"/>
          <w:szCs w:val="24"/>
          <w:lang w:eastAsia="pt-BR"/>
        </w:rPr>
      </w:pPr>
      <w:r w:rsidRPr="00422664">
        <w:rPr>
          <w:rFonts w:ascii="Arial" w:eastAsia="Times New Roman" w:hAnsi="Arial" w:cs="Arial"/>
          <w:color w:val="000000"/>
          <w:sz w:val="24"/>
          <w:szCs w:val="24"/>
          <w:lang w:eastAsia="pt-BR"/>
        </w:rPr>
        <w:t>Considera-se erro no preenchimento da planilha passível de correção a indicação de recolhimento de impostos e contribuições na forma do Simples Nacional, quando não cabível esse regime.</w:t>
      </w:r>
    </w:p>
    <w:p w14:paraId="1FE3D211" w14:textId="66669FAB" w:rsidR="00646428" w:rsidRPr="004B7D24" w:rsidRDefault="00646428" w:rsidP="00833065">
      <w:pPr>
        <w:numPr>
          <w:ilvl w:val="1"/>
          <w:numId w:val="1"/>
        </w:numPr>
        <w:spacing w:after="240"/>
        <w:ind w:left="0" w:firstLine="0"/>
        <w:jc w:val="both"/>
        <w:rPr>
          <w:rFonts w:ascii="Arial" w:eastAsia="Times New Roman" w:hAnsi="Arial" w:cs="Arial"/>
          <w:sz w:val="24"/>
          <w:szCs w:val="24"/>
          <w:lang w:eastAsia="pt-BR"/>
        </w:rPr>
      </w:pPr>
      <w:bookmarkStart w:id="22" w:name="_Ref145279703"/>
      <w:r w:rsidRPr="00070F82">
        <w:rPr>
          <w:rFonts w:ascii="Arial" w:eastAsia="Times New Roman" w:hAnsi="Arial" w:cs="Arial"/>
          <w:color w:val="000000"/>
          <w:sz w:val="24"/>
          <w:szCs w:val="24"/>
          <w:lang w:eastAsia="pt-BR"/>
        </w:rPr>
        <w:t xml:space="preserve">O pregoeiro, durante a fase de julgamento das propostas, pode solicitar documento ausente, comprobatório de condição atendida pelo fornecedor quando apresentou sua proposta, com fundamento nos Acórdãos </w:t>
      </w:r>
      <w:hyperlink r:id="rId45" w:history="1">
        <w:r w:rsidR="0031630F">
          <w:rPr>
            <w:rStyle w:val="Hyperlink"/>
            <w:rFonts w:ascii="Arial" w:hAnsi="Arial" w:cs="Arial"/>
            <w:sz w:val="24"/>
            <w:szCs w:val="24"/>
          </w:rPr>
          <w:t>TCU 1211/2021 - Plenário</w:t>
        </w:r>
      </w:hyperlink>
      <w:r w:rsidRPr="00070F82">
        <w:rPr>
          <w:rFonts w:ascii="Arial" w:eastAsia="Times New Roman" w:hAnsi="Arial" w:cs="Arial"/>
          <w:color w:val="000000"/>
          <w:sz w:val="24"/>
          <w:szCs w:val="24"/>
          <w:lang w:eastAsia="pt-BR"/>
        </w:rPr>
        <w:t xml:space="preserve"> e </w:t>
      </w:r>
      <w:bookmarkStart w:id="23" w:name="_Hlk195014623"/>
      <w:r w:rsidR="002A268C">
        <w:rPr>
          <w:rFonts w:ascii="Arial" w:hAnsi="Arial" w:cs="Arial"/>
          <w:color w:val="0070C0"/>
          <w:sz w:val="24"/>
          <w:szCs w:val="24"/>
        </w:rPr>
        <w:fldChar w:fldCharType="begin"/>
      </w:r>
      <w:r w:rsidR="002A268C">
        <w:rPr>
          <w:rStyle w:val="Forte"/>
          <w:rFonts w:ascii="Arial" w:hAnsi="Arial" w:cs="Arial"/>
          <w:color w:val="0070C0"/>
          <w:sz w:val="24"/>
          <w:szCs w:val="24"/>
        </w:rPr>
        <w:instrText xml:space="preserve"> HYPERLINK "https://pesquisa.apps.tcu.gov.br/documento/acordao-completo/*/NUMACORDAO%253A2443%2520ANOACORDAO%253A2021%2520COLEGIADO%253A%2522Plen%25C3%25A1rio%2522/DTRELEVANCIA%2520desc%252C%2520NUMACORDAOINT%2520desc/0" </w:instrText>
      </w:r>
      <w:r w:rsidR="002A268C">
        <w:rPr>
          <w:rFonts w:ascii="Arial" w:hAnsi="Arial" w:cs="Arial"/>
          <w:color w:val="0070C0"/>
          <w:sz w:val="24"/>
          <w:szCs w:val="24"/>
        </w:rPr>
      </w:r>
      <w:r w:rsidR="002A268C">
        <w:rPr>
          <w:rFonts w:ascii="Arial" w:hAnsi="Arial" w:cs="Arial"/>
          <w:color w:val="0070C0"/>
          <w:sz w:val="24"/>
          <w:szCs w:val="24"/>
        </w:rPr>
        <w:fldChar w:fldCharType="separate"/>
      </w:r>
      <w:r w:rsidR="002A268C" w:rsidRPr="00F21823">
        <w:rPr>
          <w:rStyle w:val="Hyperlink"/>
          <w:rFonts w:ascii="Arial" w:hAnsi="Arial" w:cs="Arial"/>
          <w:sz w:val="24"/>
          <w:szCs w:val="24"/>
        </w:rPr>
        <w:t>2443/2021 - Plenário</w:t>
      </w:r>
      <w:r w:rsidR="002A268C">
        <w:rPr>
          <w:rFonts w:ascii="Arial" w:hAnsi="Arial" w:cs="Arial"/>
          <w:color w:val="0070C0"/>
          <w:sz w:val="24"/>
          <w:szCs w:val="24"/>
        </w:rPr>
        <w:fldChar w:fldCharType="end"/>
      </w:r>
      <w:bookmarkEnd w:id="22"/>
      <w:bookmarkEnd w:id="23"/>
      <w:r w:rsidRPr="00070F82">
        <w:rPr>
          <w:rFonts w:ascii="Arial" w:eastAsia="Times New Roman" w:hAnsi="Arial" w:cs="Arial"/>
          <w:color w:val="000000"/>
          <w:sz w:val="24"/>
          <w:szCs w:val="24"/>
          <w:lang w:eastAsia="pt-BR"/>
        </w:rPr>
        <w:t xml:space="preserve">, artigo 5º da </w:t>
      </w:r>
      <w:hyperlink r:id="rId46"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artigo 19 do </w:t>
      </w:r>
      <w:hyperlink r:id="rId47" w:history="1">
        <w:r w:rsidR="00316CD6" w:rsidRPr="005E766F">
          <w:rPr>
            <w:rStyle w:val="Hyperlink"/>
            <w:rFonts w:ascii="Arial" w:hAnsi="Arial" w:cs="Arial"/>
            <w:sz w:val="24"/>
            <w:szCs w:val="24"/>
          </w:rPr>
          <w:t>Decreto n. 9.830/2019</w:t>
        </w:r>
      </w:hyperlink>
      <w:r w:rsidRPr="00070F82">
        <w:rPr>
          <w:rFonts w:ascii="Arial" w:eastAsia="Times New Roman" w:hAnsi="Arial" w:cs="Arial"/>
          <w:color w:val="000000"/>
          <w:sz w:val="24"/>
          <w:szCs w:val="24"/>
          <w:lang w:eastAsia="pt-BR"/>
        </w:rPr>
        <w:t>.</w:t>
      </w:r>
      <w:r w:rsidR="004B7D24">
        <w:rPr>
          <w:rFonts w:ascii="Arial" w:eastAsia="Times New Roman" w:hAnsi="Arial" w:cs="Arial"/>
          <w:color w:val="000000"/>
          <w:sz w:val="24"/>
          <w:szCs w:val="24"/>
          <w:lang w:eastAsia="pt-BR"/>
        </w:rPr>
        <w:t xml:space="preserve"> </w:t>
      </w:r>
    </w:p>
    <w:p w14:paraId="0F5C6575" w14:textId="179A97BB" w:rsidR="004B7D24" w:rsidRDefault="004B7D24" w:rsidP="00636464">
      <w:pPr>
        <w:numPr>
          <w:ilvl w:val="2"/>
          <w:numId w:val="1"/>
        </w:numPr>
        <w:tabs>
          <w:tab w:val="left" w:pos="1560"/>
        </w:tabs>
        <w:spacing w:after="240"/>
        <w:ind w:left="567" w:firstLine="0"/>
        <w:jc w:val="both"/>
        <w:rPr>
          <w:rFonts w:ascii="Arial" w:eastAsia="Times New Roman" w:hAnsi="Arial" w:cs="Arial"/>
          <w:sz w:val="24"/>
          <w:szCs w:val="24"/>
          <w:lang w:eastAsia="pt-BR"/>
        </w:rPr>
      </w:pPr>
      <w:r w:rsidRPr="00D616F9">
        <w:rPr>
          <w:rFonts w:ascii="Arial" w:eastAsia="Times New Roman" w:hAnsi="Arial" w:cs="Arial"/>
          <w:color w:val="000000"/>
          <w:sz w:val="24"/>
          <w:szCs w:val="24"/>
          <w:lang w:eastAsia="pt-BR"/>
        </w:rPr>
        <w:t xml:space="preserve">O documento solicitado será apresentado no prazo previsto no </w:t>
      </w:r>
      <w:r w:rsidR="00E2036E" w:rsidRPr="00A84ADC">
        <w:rPr>
          <w:rFonts w:ascii="Arial" w:eastAsia="Times New Roman" w:hAnsi="Arial" w:cs="Arial"/>
          <w:sz w:val="24"/>
          <w:szCs w:val="24"/>
          <w:lang w:eastAsia="pt-BR"/>
        </w:rPr>
        <w:t xml:space="preserve">subitem </w:t>
      </w:r>
      <w:r w:rsidR="00E2036E" w:rsidRPr="00C9068B">
        <w:rPr>
          <w:rFonts w:ascii="Arial" w:eastAsia="Times New Roman" w:hAnsi="Arial" w:cs="Arial"/>
          <w:color w:val="0000FF"/>
          <w:sz w:val="24"/>
          <w:szCs w:val="24"/>
          <w:u w:val="single"/>
          <w:lang w:eastAsia="pt-BR"/>
        </w:rPr>
        <w:fldChar w:fldCharType="begin"/>
      </w:r>
      <w:r w:rsidR="00E2036E" w:rsidRPr="00C9068B">
        <w:rPr>
          <w:rFonts w:ascii="Arial" w:eastAsia="Times New Roman" w:hAnsi="Arial" w:cs="Arial"/>
          <w:color w:val="0000FF"/>
          <w:sz w:val="24"/>
          <w:szCs w:val="24"/>
          <w:u w:val="single"/>
          <w:lang w:eastAsia="pt-BR"/>
        </w:rPr>
        <w:instrText xml:space="preserve"> REF _Ref207646868 \r \h  \* MERGEFORMAT </w:instrText>
      </w:r>
      <w:r w:rsidR="00E2036E" w:rsidRPr="00C9068B">
        <w:rPr>
          <w:rFonts w:ascii="Arial" w:eastAsia="Times New Roman" w:hAnsi="Arial" w:cs="Arial"/>
          <w:color w:val="0000FF"/>
          <w:sz w:val="24"/>
          <w:szCs w:val="24"/>
          <w:u w:val="single"/>
          <w:lang w:eastAsia="pt-BR"/>
        </w:rPr>
      </w:r>
      <w:r w:rsidR="00E2036E" w:rsidRPr="00C9068B">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5.21</w:t>
      </w:r>
      <w:r w:rsidR="00E2036E" w:rsidRPr="00C9068B">
        <w:rPr>
          <w:rFonts w:ascii="Arial" w:eastAsia="Times New Roman" w:hAnsi="Arial" w:cs="Arial"/>
          <w:color w:val="0000FF"/>
          <w:sz w:val="24"/>
          <w:szCs w:val="24"/>
          <w:u w:val="single"/>
          <w:lang w:eastAsia="pt-BR"/>
        </w:rPr>
        <w:fldChar w:fldCharType="end"/>
      </w:r>
      <w:r w:rsidR="00E2036E" w:rsidRPr="00A84ADC">
        <w:rPr>
          <w:rFonts w:ascii="Arial" w:eastAsia="Times New Roman" w:hAnsi="Arial" w:cs="Arial"/>
          <w:sz w:val="24"/>
          <w:szCs w:val="24"/>
          <w:lang w:eastAsia="pt-BR"/>
        </w:rPr>
        <w:t>.</w:t>
      </w:r>
    </w:p>
    <w:p w14:paraId="1ABF3148" w14:textId="77777777" w:rsidR="000F7463" w:rsidRPr="00070F82" w:rsidRDefault="000F7463" w:rsidP="000F7463">
      <w:pPr>
        <w:numPr>
          <w:ilvl w:val="2"/>
          <w:numId w:val="1"/>
        </w:numPr>
        <w:tabs>
          <w:tab w:val="left" w:pos="1560"/>
        </w:tabs>
        <w:spacing w:after="240"/>
        <w:ind w:left="567" w:firstLine="0"/>
        <w:jc w:val="both"/>
        <w:rPr>
          <w:rFonts w:ascii="Arial" w:eastAsia="Times New Roman" w:hAnsi="Arial" w:cs="Arial"/>
          <w:sz w:val="24"/>
          <w:szCs w:val="24"/>
          <w:lang w:eastAsia="pt-BR"/>
        </w:rPr>
      </w:pPr>
      <w:r w:rsidRPr="00A84ADC">
        <w:rPr>
          <w:rFonts w:ascii="Arial" w:eastAsia="Times New Roman" w:hAnsi="Arial" w:cs="Arial"/>
          <w:sz w:val="24"/>
          <w:szCs w:val="24"/>
          <w:lang w:eastAsia="pt-BR"/>
        </w:rPr>
        <w:t>Findo o prazo assinalado sem o envio da nova documentação, restará preclusa essa oportunidade conferida ao licitante, implicando a desclassificação da proposta.</w:t>
      </w:r>
    </w:p>
    <w:p w14:paraId="01FE8EAD" w14:textId="0F6879EE" w:rsidR="00646428" w:rsidRPr="00572579" w:rsidRDefault="00646428" w:rsidP="0083306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fins de análise da proposta quanto ao cumprimento das especificações do objeto, poderá ser colhida a manifestação escrita da área requisitante do serviço ou da área especializada no objeto.</w:t>
      </w:r>
    </w:p>
    <w:p w14:paraId="605A473B" w14:textId="586CE3FA" w:rsidR="00357E88" w:rsidRPr="00F828B1" w:rsidRDefault="00357E88" w:rsidP="00833065">
      <w:pPr>
        <w:numPr>
          <w:ilvl w:val="1"/>
          <w:numId w:val="1"/>
        </w:numPr>
        <w:spacing w:after="240"/>
        <w:ind w:left="0" w:firstLine="0"/>
        <w:jc w:val="both"/>
        <w:rPr>
          <w:rFonts w:ascii="Arial" w:eastAsia="Times New Roman" w:hAnsi="Arial" w:cs="Arial"/>
          <w:sz w:val="24"/>
          <w:szCs w:val="24"/>
          <w:lang w:eastAsia="pt-BR"/>
        </w:rPr>
      </w:pPr>
      <w:r w:rsidRPr="00F828B1">
        <w:rPr>
          <w:rFonts w:ascii="Arial" w:eastAsia="Times New Roman" w:hAnsi="Arial" w:cs="Arial"/>
          <w:sz w:val="24"/>
          <w:szCs w:val="24"/>
          <w:lang w:eastAsia="pt-BR"/>
        </w:rPr>
        <w:t xml:space="preserve">Encerrada a fase de julgamento, após a verificação de conformidade da proposta, será examinada a documentação de habilitação do licitante observado o disposto no item </w:t>
      </w:r>
      <w:r w:rsidR="00543644" w:rsidRPr="00F828B1">
        <w:rPr>
          <w:rFonts w:ascii="Arial" w:eastAsia="Times New Roman" w:hAnsi="Arial" w:cs="Arial"/>
          <w:color w:val="0000FF"/>
          <w:sz w:val="24"/>
          <w:szCs w:val="24"/>
          <w:u w:val="single"/>
          <w:lang w:eastAsia="pt-BR"/>
        </w:rPr>
        <w:fldChar w:fldCharType="begin"/>
      </w:r>
      <w:r w:rsidR="00543644" w:rsidRPr="00F828B1">
        <w:rPr>
          <w:rFonts w:ascii="Arial" w:eastAsia="Times New Roman" w:hAnsi="Arial" w:cs="Arial"/>
          <w:color w:val="0000FF"/>
          <w:sz w:val="24"/>
          <w:szCs w:val="24"/>
          <w:u w:val="single"/>
          <w:lang w:eastAsia="pt-BR"/>
        </w:rPr>
        <w:instrText xml:space="preserve"> REF _Ref145334744 \r \h  \* MERGEFORMAT </w:instrText>
      </w:r>
      <w:r w:rsidR="00543644" w:rsidRPr="00F828B1">
        <w:rPr>
          <w:rFonts w:ascii="Arial" w:eastAsia="Times New Roman" w:hAnsi="Arial" w:cs="Arial"/>
          <w:color w:val="0000FF"/>
          <w:sz w:val="24"/>
          <w:szCs w:val="24"/>
          <w:u w:val="single"/>
          <w:lang w:eastAsia="pt-BR"/>
        </w:rPr>
      </w:r>
      <w:r w:rsidR="00543644" w:rsidRPr="00F828B1">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7</w:t>
      </w:r>
      <w:r w:rsidR="00543644" w:rsidRPr="00F828B1">
        <w:rPr>
          <w:rFonts w:ascii="Arial" w:eastAsia="Times New Roman" w:hAnsi="Arial" w:cs="Arial"/>
          <w:color w:val="0000FF"/>
          <w:sz w:val="24"/>
          <w:szCs w:val="24"/>
          <w:u w:val="single"/>
          <w:lang w:eastAsia="pt-BR"/>
        </w:rPr>
        <w:fldChar w:fldCharType="end"/>
      </w:r>
      <w:r w:rsidRPr="00F828B1">
        <w:rPr>
          <w:rFonts w:ascii="Arial" w:eastAsia="Times New Roman" w:hAnsi="Arial" w:cs="Arial"/>
          <w:sz w:val="24"/>
          <w:szCs w:val="24"/>
          <w:lang w:eastAsia="pt-BR"/>
        </w:rPr>
        <w:t xml:space="preserve"> deste Edital.</w:t>
      </w:r>
    </w:p>
    <w:p w14:paraId="3AC8893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3A459F56" w14:textId="2AC05D55" w:rsidR="00646428" w:rsidRPr="00070F82" w:rsidRDefault="00646428" w:rsidP="003C4EF1">
      <w:pPr>
        <w:numPr>
          <w:ilvl w:val="0"/>
          <w:numId w:val="1"/>
        </w:numPr>
        <w:spacing w:after="240"/>
        <w:ind w:left="0" w:firstLine="0"/>
        <w:jc w:val="center"/>
        <w:rPr>
          <w:rFonts w:ascii="Arial" w:eastAsia="Times New Roman" w:hAnsi="Arial" w:cs="Arial"/>
          <w:sz w:val="24"/>
          <w:szCs w:val="24"/>
          <w:lang w:eastAsia="pt-BR"/>
        </w:rPr>
      </w:pPr>
      <w:bookmarkStart w:id="24" w:name="_Ref145334744"/>
      <w:r w:rsidRPr="00070F82">
        <w:rPr>
          <w:rFonts w:ascii="Arial" w:eastAsia="Times New Roman" w:hAnsi="Arial" w:cs="Arial"/>
          <w:b/>
          <w:bCs/>
          <w:color w:val="000000"/>
          <w:sz w:val="24"/>
          <w:szCs w:val="24"/>
          <w:lang w:eastAsia="pt-BR"/>
        </w:rPr>
        <w:t>DA FASE DE HABILITAÇÃO</w:t>
      </w:r>
      <w:bookmarkEnd w:id="24"/>
      <w:r w:rsidRPr="00070F82">
        <w:rPr>
          <w:rFonts w:ascii="Arial" w:eastAsia="Times New Roman" w:hAnsi="Arial" w:cs="Arial"/>
          <w:b/>
          <w:bCs/>
          <w:color w:val="000000"/>
          <w:sz w:val="24"/>
          <w:szCs w:val="24"/>
          <w:lang w:eastAsia="pt-BR"/>
        </w:rPr>
        <w:t xml:space="preserve"> </w:t>
      </w:r>
    </w:p>
    <w:p w14:paraId="1BFE663C" w14:textId="340F2348"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previstos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necessários e suficientes para demonstrar a capacidade do licitante de realizar o objeto da licitação, serão exigidos para fins de habilitação, nos termos dos </w:t>
      </w:r>
      <w:proofErr w:type="spellStart"/>
      <w:r w:rsidRPr="00070F82">
        <w:rPr>
          <w:rFonts w:ascii="Arial" w:eastAsia="Times New Roman" w:hAnsi="Arial" w:cs="Arial"/>
          <w:color w:val="000000"/>
          <w:sz w:val="24"/>
          <w:szCs w:val="24"/>
          <w:lang w:eastAsia="pt-BR"/>
        </w:rPr>
        <w:t>arts</w:t>
      </w:r>
      <w:proofErr w:type="spellEnd"/>
      <w:r w:rsidRPr="00070F82">
        <w:rPr>
          <w:rFonts w:ascii="Arial" w:eastAsia="Times New Roman" w:hAnsi="Arial" w:cs="Arial"/>
          <w:color w:val="000000"/>
          <w:sz w:val="24"/>
          <w:szCs w:val="24"/>
          <w:lang w:eastAsia="pt-BR"/>
        </w:rPr>
        <w:t xml:space="preserve">. 62 a 70 da </w:t>
      </w:r>
      <w:hyperlink r:id="rId48"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9A4C3EC" w14:textId="50D790DD"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25" w:name="_Ref145276174"/>
      <w:r w:rsidRPr="00070F82">
        <w:rPr>
          <w:rFonts w:ascii="Arial" w:eastAsia="Times New Roman" w:hAnsi="Arial" w:cs="Arial"/>
          <w:color w:val="000000"/>
          <w:sz w:val="24"/>
          <w:szCs w:val="24"/>
          <w:lang w:eastAsia="pt-BR"/>
        </w:rPr>
        <w:t>A documentação exigida para fins de habilitação jurídica, fiscal, social e trabalhista e econômico-</w:t>
      </w:r>
      <w:proofErr w:type="spellStart"/>
      <w:r w:rsidRPr="00070F82">
        <w:rPr>
          <w:rFonts w:ascii="Arial" w:eastAsia="Times New Roman" w:hAnsi="Arial" w:cs="Arial"/>
          <w:color w:val="000000"/>
          <w:sz w:val="24"/>
          <w:szCs w:val="24"/>
          <w:lang w:eastAsia="pt-BR"/>
        </w:rPr>
        <w:t>ﬁnanceira</w:t>
      </w:r>
      <w:proofErr w:type="spellEnd"/>
      <w:r w:rsidRPr="00070F82">
        <w:rPr>
          <w:rFonts w:ascii="Arial" w:eastAsia="Times New Roman" w:hAnsi="Arial" w:cs="Arial"/>
          <w:color w:val="000000"/>
          <w:sz w:val="24"/>
          <w:szCs w:val="24"/>
          <w:lang w:eastAsia="pt-BR"/>
        </w:rPr>
        <w:t xml:space="preserve">, poderá ser substituída pelo registro cadastral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w:t>
      </w:r>
      <w:bookmarkEnd w:id="25"/>
    </w:p>
    <w:p w14:paraId="10FCEA16" w14:textId="30834D46"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Quando permitida a participação de empresas estrangeiras que não funcionem no País, as exigências de habilitação serão atendidas mediante documentos equivalentes, inicialmente apresentados em tradução livre.</w:t>
      </w:r>
    </w:p>
    <w:p w14:paraId="51AD0E0E" w14:textId="1B53813D"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hipótese de o licitante vencedor ser empresa estrangeira que não funcione no País, para </w:t>
      </w:r>
      <w:proofErr w:type="spellStart"/>
      <w:r w:rsidRPr="00070F82">
        <w:rPr>
          <w:rFonts w:ascii="Arial" w:eastAsia="Times New Roman" w:hAnsi="Arial" w:cs="Arial"/>
          <w:color w:val="000000"/>
          <w:sz w:val="24"/>
          <w:szCs w:val="24"/>
          <w:lang w:eastAsia="pt-BR"/>
        </w:rPr>
        <w:t>ﬁns</w:t>
      </w:r>
      <w:proofErr w:type="spellEnd"/>
      <w:r w:rsidRPr="00070F82">
        <w:rPr>
          <w:rFonts w:ascii="Arial" w:eastAsia="Times New Roman" w:hAnsi="Arial" w:cs="Arial"/>
          <w:color w:val="000000"/>
          <w:sz w:val="24"/>
          <w:szCs w:val="24"/>
          <w:lang w:eastAsia="pt-BR"/>
        </w:rPr>
        <w:t xml:space="preserve"> de assinatura do contrato ou da ata de registro de preços, os documentos exigidos para a habilitação serão traduzidos por tradutor juramentado no País e apostilados nos termos do disposto no </w:t>
      </w:r>
      <w:hyperlink r:id="rId49" w:history="1">
        <w:r w:rsidR="004D70A0" w:rsidRPr="005E766F">
          <w:rPr>
            <w:rStyle w:val="Hyperlink"/>
            <w:rFonts w:ascii="Arial" w:hAnsi="Arial" w:cs="Arial"/>
            <w:sz w:val="24"/>
            <w:szCs w:val="24"/>
          </w:rPr>
          <w:t>Decreto n. 8.660</w:t>
        </w:r>
      </w:hyperlink>
      <w:r w:rsidRPr="00070F82">
        <w:rPr>
          <w:rFonts w:ascii="Arial" w:eastAsia="Times New Roman" w:hAnsi="Arial" w:cs="Arial"/>
          <w:color w:val="000000"/>
          <w:sz w:val="24"/>
          <w:szCs w:val="24"/>
          <w:lang w:eastAsia="pt-BR"/>
        </w:rPr>
        <w:t xml:space="preserve">, de 29 de janeiro de 2016, ou de outro que venha a substituí-lo, ou </w:t>
      </w:r>
      <w:proofErr w:type="spellStart"/>
      <w:r w:rsidRPr="00070F82">
        <w:rPr>
          <w:rFonts w:ascii="Arial" w:eastAsia="Times New Roman" w:hAnsi="Arial" w:cs="Arial"/>
          <w:color w:val="000000"/>
          <w:sz w:val="24"/>
          <w:szCs w:val="24"/>
          <w:lang w:eastAsia="pt-BR"/>
        </w:rPr>
        <w:t>consularizados</w:t>
      </w:r>
      <w:proofErr w:type="spellEnd"/>
      <w:r w:rsidRPr="00070F82">
        <w:rPr>
          <w:rFonts w:ascii="Arial" w:eastAsia="Times New Roman" w:hAnsi="Arial" w:cs="Arial"/>
          <w:color w:val="000000"/>
          <w:sz w:val="24"/>
          <w:szCs w:val="24"/>
          <w:lang w:eastAsia="pt-BR"/>
        </w:rPr>
        <w:t xml:space="preserve"> pelos respectivos consulados ou embaixadas.</w:t>
      </w:r>
    </w:p>
    <w:p w14:paraId="30CBF6FB" w14:textId="3235B873"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documentos exigidos para fins de habilitação serão apresentados em formato digital.</w:t>
      </w:r>
    </w:p>
    <w:p w14:paraId="1BCEB914" w14:textId="0BA5ED8D"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26" w:name="_Ref145342839"/>
      <w:r w:rsidRPr="00070F82">
        <w:rPr>
          <w:rFonts w:ascii="Arial" w:eastAsia="Times New Roman" w:hAnsi="Arial" w:cs="Arial"/>
          <w:color w:val="000000"/>
          <w:sz w:val="24"/>
          <w:szCs w:val="24"/>
          <w:lang w:eastAsia="pt-BR"/>
        </w:rPr>
        <w:t xml:space="preserve">Somente haverá a necessidade de comprovação do preenchimento de requisitos mediante apresentação dos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quando houver dúvida em relação à integridade do documento digital ou quando a lei expressamente o exigir. (</w:t>
      </w:r>
      <w:hyperlink r:id="rId50" w:history="1">
        <w:r w:rsidR="00121B03"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4º, §1º, e art. 6º, §4º).</w:t>
      </w:r>
      <w:bookmarkEnd w:id="26"/>
    </w:p>
    <w:p w14:paraId="649EE917" w14:textId="16F87AB0"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do subitem</w:t>
      </w:r>
      <w:r w:rsidR="006464EB" w:rsidRPr="00070F82">
        <w:rPr>
          <w:rFonts w:ascii="Arial" w:eastAsia="Times New Roman" w:hAnsi="Arial" w:cs="Arial"/>
          <w:color w:val="000000"/>
          <w:sz w:val="24"/>
          <w:szCs w:val="24"/>
          <w:lang w:eastAsia="pt-BR"/>
        </w:rPr>
        <w:t xml:space="preserve"> </w:t>
      </w:r>
      <w:r w:rsidR="00E83201" w:rsidRPr="00070F82">
        <w:rPr>
          <w:rFonts w:ascii="Arial" w:eastAsia="Times New Roman" w:hAnsi="Arial" w:cs="Arial"/>
          <w:color w:val="0000FF"/>
          <w:sz w:val="24"/>
          <w:szCs w:val="24"/>
          <w:u w:val="single"/>
          <w:lang w:eastAsia="pt-BR"/>
        </w:rPr>
        <w:fldChar w:fldCharType="begin"/>
      </w:r>
      <w:r w:rsidR="00E83201" w:rsidRPr="00070F82">
        <w:rPr>
          <w:rFonts w:ascii="Arial" w:eastAsia="Times New Roman" w:hAnsi="Arial" w:cs="Arial"/>
          <w:color w:val="0000FF"/>
          <w:sz w:val="24"/>
          <w:szCs w:val="24"/>
          <w:u w:val="single"/>
          <w:lang w:eastAsia="pt-BR"/>
        </w:rPr>
        <w:instrText xml:space="preserve"> REF _Ref145342839 \r \h </w:instrText>
      </w:r>
      <w:r w:rsidR="00782818" w:rsidRPr="00070F82">
        <w:rPr>
          <w:rFonts w:ascii="Arial" w:eastAsia="Times New Roman" w:hAnsi="Arial" w:cs="Arial"/>
          <w:color w:val="0000FF"/>
          <w:sz w:val="24"/>
          <w:szCs w:val="24"/>
          <w:u w:val="single"/>
          <w:lang w:eastAsia="pt-BR"/>
        </w:rPr>
        <w:instrText xml:space="preserve"> \* MERGEFORMAT </w:instrText>
      </w:r>
      <w:r w:rsidR="00E83201" w:rsidRPr="00070F82">
        <w:rPr>
          <w:rFonts w:ascii="Arial" w:eastAsia="Times New Roman" w:hAnsi="Arial" w:cs="Arial"/>
          <w:color w:val="0000FF"/>
          <w:sz w:val="24"/>
          <w:szCs w:val="24"/>
          <w:u w:val="single"/>
          <w:lang w:eastAsia="pt-BR"/>
        </w:rPr>
      </w:r>
      <w:r w:rsidR="00E83201"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7.3.1</w:t>
      </w:r>
      <w:r w:rsidR="00E83201"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o licitante será convocado a apresentar os documentos originais </w:t>
      </w:r>
      <w:proofErr w:type="spellStart"/>
      <w:r w:rsidRPr="00070F82">
        <w:rPr>
          <w:rFonts w:ascii="Arial" w:eastAsia="Times New Roman" w:hAnsi="Arial" w:cs="Arial"/>
          <w:color w:val="000000"/>
          <w:sz w:val="24"/>
          <w:szCs w:val="24"/>
          <w:lang w:eastAsia="pt-BR"/>
        </w:rPr>
        <w:t>não-digitais</w:t>
      </w:r>
      <w:proofErr w:type="spellEnd"/>
      <w:r w:rsidRPr="00070F82">
        <w:rPr>
          <w:rFonts w:ascii="Arial" w:eastAsia="Times New Roman" w:hAnsi="Arial" w:cs="Arial"/>
          <w:color w:val="000000"/>
          <w:sz w:val="24"/>
          <w:szCs w:val="24"/>
          <w:lang w:eastAsia="pt-BR"/>
        </w:rPr>
        <w:t xml:space="preserve"> no prazo de </w:t>
      </w:r>
      <w:r w:rsidR="00C40556" w:rsidRPr="00EA3479">
        <w:rPr>
          <w:rFonts w:ascii="Arial" w:eastAsia="Times New Roman" w:hAnsi="Arial" w:cs="Arial"/>
          <w:color w:val="000000"/>
          <w:sz w:val="24"/>
          <w:szCs w:val="24"/>
          <w:lang w:eastAsia="pt-BR"/>
        </w:rPr>
        <w:t>05</w:t>
      </w:r>
      <w:r w:rsidRPr="00EA3479">
        <w:rPr>
          <w:rFonts w:ascii="Arial" w:eastAsia="Times New Roman" w:hAnsi="Arial" w:cs="Arial"/>
          <w:color w:val="000000"/>
          <w:sz w:val="24"/>
          <w:szCs w:val="24"/>
          <w:lang w:eastAsia="pt-BR"/>
        </w:rPr>
        <w:t xml:space="preserve"> (</w:t>
      </w:r>
      <w:r w:rsidR="00C40556" w:rsidRPr="00EA3479">
        <w:rPr>
          <w:rFonts w:ascii="Arial" w:eastAsia="Times New Roman" w:hAnsi="Arial" w:cs="Arial"/>
          <w:color w:val="000000"/>
          <w:sz w:val="24"/>
          <w:szCs w:val="24"/>
          <w:lang w:eastAsia="pt-BR"/>
        </w:rPr>
        <w:t>cinco</w:t>
      </w:r>
      <w:r w:rsidRPr="00EA3479">
        <w:rPr>
          <w:rFonts w:ascii="Arial" w:eastAsia="Times New Roman" w:hAnsi="Arial" w:cs="Arial"/>
          <w:color w:val="000000"/>
          <w:sz w:val="24"/>
          <w:szCs w:val="24"/>
          <w:lang w:eastAsia="pt-BR"/>
        </w:rPr>
        <w:t>)</w:t>
      </w:r>
      <w:r w:rsidRPr="00070F82">
        <w:rPr>
          <w:rFonts w:ascii="Arial" w:eastAsia="Times New Roman" w:hAnsi="Arial" w:cs="Arial"/>
          <w:color w:val="000000"/>
          <w:sz w:val="24"/>
          <w:szCs w:val="24"/>
          <w:lang w:eastAsia="pt-BR"/>
        </w:rPr>
        <w:t xml:space="preserve"> dias úteis, contados da convocação. Caberá ao agente administrativo comparar o documento original e a cópia para atestar a autenticidade.</w:t>
      </w:r>
    </w:p>
    <w:p w14:paraId="3F60F35E" w14:textId="25DC67BD"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documentos exigidos para fins de habilitação poderão ser substituídos por registro cadastral emitido por órgão ou entidade pública, desde que o registro tenha sido feito em obediência ao disposto na </w:t>
      </w:r>
      <w:hyperlink r:id="rId51"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05653917" w14:textId="5B56D8FD"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Será verificado se o licitante apresentou declaração de que atende aos requisitos de habilitação, e o declarante responderá pela veracidade das informações prestadas, na forma da Lei (art. 63, I, da </w:t>
      </w:r>
      <w:hyperlink r:id="rId52" w:history="1">
        <w:r w:rsidR="000F4C50"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35C1775" w14:textId="5D139D4F"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EFCBC39" w14:textId="0422702F"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deverá apresentar, sob pena de desclassificação, declaração de que suas propostas econômicas compreendem a integralidade dos custos para atendimento dos direitos trabalhistas assegurados na </w:t>
      </w:r>
      <w:hyperlink r:id="rId53" w:history="1">
        <w:r w:rsidR="0092406E"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nas leis trabalhistas, nas normas infralegais, nas convenções coletivas de trabalho e nos termos de ajustamento de conduta vigentes na data de entrega das propostas. </w:t>
      </w:r>
    </w:p>
    <w:p w14:paraId="45B5C055" w14:textId="186D493B"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bookmarkStart w:id="27" w:name="_Ref145276249"/>
      <w:r w:rsidRPr="00070F82">
        <w:rPr>
          <w:rFonts w:ascii="Arial" w:eastAsia="Times New Roman" w:hAnsi="Arial" w:cs="Arial"/>
          <w:color w:val="000000"/>
          <w:sz w:val="24"/>
          <w:szCs w:val="24"/>
          <w:lang w:eastAsia="pt-BR"/>
        </w:rPr>
        <w:t xml:space="preserve">A habilitação será verificada por meio do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nos documentos por ele abrangidos, e dos documentos arrolados no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w:t>
      </w:r>
      <w:bookmarkEnd w:id="27"/>
    </w:p>
    <w:p w14:paraId="68A05D4F" w14:textId="03230FEA"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É de responsabilidade do licitante conferir a exatidão dos seus dados cadastrais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e mantê-los atualizados junto aos órgãos responsáveis pela informação, devendo proceder à correção ou à alteração dos registros tão logo identifique incorreção ou aqueles se tornem desatualizados. (</w:t>
      </w:r>
      <w:hyperlink r:id="rId54"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caput).</w:t>
      </w:r>
    </w:p>
    <w:p w14:paraId="6B289722" w14:textId="1CB55B84"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não observância do disposto no item anterior poderá ensejar desclassificação no momento da habilitação. (</w:t>
      </w:r>
      <w:hyperlink r:id="rId55" w:history="1">
        <w:r w:rsidR="00700D09" w:rsidRPr="00070F82">
          <w:rPr>
            <w:rStyle w:val="Hyperlink"/>
            <w:rFonts w:ascii="Arial" w:eastAsia="Times New Roman" w:hAnsi="Arial" w:cs="Arial"/>
            <w:sz w:val="24"/>
            <w:szCs w:val="24"/>
            <w:lang w:eastAsia="pt-BR"/>
          </w:rPr>
          <w:t>IN n. 3/2018</w:t>
        </w:r>
      </w:hyperlink>
      <w:r w:rsidRPr="00070F82">
        <w:rPr>
          <w:rFonts w:ascii="Arial" w:eastAsia="Times New Roman" w:hAnsi="Arial" w:cs="Arial"/>
          <w:color w:val="000000"/>
          <w:sz w:val="24"/>
          <w:szCs w:val="24"/>
          <w:lang w:eastAsia="pt-BR"/>
        </w:rPr>
        <w:t>, art. 7º, parágrafo único).</w:t>
      </w:r>
    </w:p>
    <w:p w14:paraId="0F3AE1B9" w14:textId="666EC0B7"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verificação pelo pregoeiro, em sítios eletrônicos oficiais de órgãos e entidades emissores de certidões constitui meio legal de prova, para fins de habilitação.</w:t>
      </w:r>
    </w:p>
    <w:p w14:paraId="60F23F1C" w14:textId="7673909C"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certidões que condicionem sua validade à apresentação de certidão de dívida ativa somente serão aceitas se apresentadas em conjunto.</w:t>
      </w:r>
    </w:p>
    <w:p w14:paraId="486C0B42" w14:textId="143BB9FD"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as certidões não trouxerem expresso o prazo de validade, considerar-se-á o prazo de 06 (seis) meses da data da sua expedição.</w:t>
      </w:r>
    </w:p>
    <w:p w14:paraId="73F8C701" w14:textId="1F7BBB07"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serão aceitos documentos com indicação de CPF/CNPJ diferentes, salvo aqueles legalmente permitidos.</w:t>
      </w:r>
    </w:p>
    <w:p w14:paraId="29F75E03" w14:textId="7F4D70C0"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11DE5B41" w14:textId="62E2F168"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Serão aceitos registros de CNPJ de matriz e filial com diferenças de números de documentos pertinentes ao CND e ao CRF/FGTS, quando for comprovada a centralização do recolhimento dessas contribuições.</w:t>
      </w:r>
    </w:p>
    <w:p w14:paraId="1A5F8F01" w14:textId="5225C9FA"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bookmarkStart w:id="28" w:name="_Ref145276594"/>
      <w:r w:rsidRPr="00070F82">
        <w:rPr>
          <w:rFonts w:ascii="Arial" w:eastAsia="Times New Roman" w:hAnsi="Arial" w:cs="Arial"/>
          <w:color w:val="000000"/>
          <w:sz w:val="24"/>
          <w:szCs w:val="24"/>
          <w:lang w:eastAsia="pt-BR"/>
        </w:rPr>
        <w:t xml:space="preserve">Os documentos exigidos para habilitação que não estejam contemplados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serão enviados por meio do sistema, em formato digital, no prazo de </w:t>
      </w:r>
      <w:r w:rsidRPr="00070F82">
        <w:rPr>
          <w:rFonts w:ascii="Arial" w:eastAsia="Times New Roman" w:hAnsi="Arial" w:cs="Arial"/>
          <w:b/>
          <w:color w:val="000000"/>
          <w:sz w:val="24"/>
          <w:szCs w:val="24"/>
          <w:lang w:eastAsia="pt-BR"/>
        </w:rPr>
        <w:t xml:space="preserve">2 </w:t>
      </w:r>
      <w:r w:rsidR="001216EA" w:rsidRPr="00070F82">
        <w:rPr>
          <w:rFonts w:ascii="Arial" w:eastAsia="Times New Roman" w:hAnsi="Arial" w:cs="Arial"/>
          <w:b/>
          <w:color w:val="000000"/>
          <w:sz w:val="24"/>
          <w:szCs w:val="24"/>
          <w:lang w:eastAsia="pt-BR"/>
        </w:rPr>
        <w:t xml:space="preserve">(duas) </w:t>
      </w:r>
      <w:r w:rsidRPr="00070F82">
        <w:rPr>
          <w:rFonts w:ascii="Arial" w:eastAsia="Times New Roman" w:hAnsi="Arial" w:cs="Arial"/>
          <w:b/>
          <w:color w:val="000000"/>
          <w:sz w:val="24"/>
          <w:szCs w:val="24"/>
          <w:lang w:eastAsia="pt-BR"/>
        </w:rPr>
        <w:t>horas</w:t>
      </w:r>
      <w:r w:rsidRPr="00070F82">
        <w:rPr>
          <w:rFonts w:ascii="Arial" w:eastAsia="Times New Roman" w:hAnsi="Arial" w:cs="Arial"/>
          <w:color w:val="000000"/>
          <w:sz w:val="24"/>
          <w:szCs w:val="24"/>
          <w:lang w:eastAsia="pt-BR"/>
        </w:rPr>
        <w:t>, prorrogável por igual período, contado da solicitação do pregoeiro.</w:t>
      </w:r>
      <w:bookmarkEnd w:id="28"/>
    </w:p>
    <w:p w14:paraId="49466A2D" w14:textId="62C2217C"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É facultado ao pregoeiro prorrogar o prazo estabelecido, a partir de solicitação fundamentada feita no chat pelo licitante, antes de findo o prazo.</w:t>
      </w:r>
    </w:p>
    <w:p w14:paraId="723C8CE7" w14:textId="58264A30"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verificação no </w:t>
      </w:r>
      <w:proofErr w:type="spellStart"/>
      <w:r w:rsidRPr="00070F82">
        <w:rPr>
          <w:rFonts w:ascii="Arial" w:eastAsia="Times New Roman" w:hAnsi="Arial" w:cs="Arial"/>
          <w:color w:val="000000"/>
          <w:sz w:val="24"/>
          <w:szCs w:val="24"/>
          <w:lang w:eastAsia="pt-BR"/>
        </w:rPr>
        <w:t>Sicaf</w:t>
      </w:r>
      <w:proofErr w:type="spellEnd"/>
      <w:r w:rsidRPr="00070F82">
        <w:rPr>
          <w:rFonts w:ascii="Arial" w:eastAsia="Times New Roman" w:hAnsi="Arial" w:cs="Arial"/>
          <w:color w:val="000000"/>
          <w:sz w:val="24"/>
          <w:szCs w:val="24"/>
          <w:lang w:eastAsia="pt-BR"/>
        </w:rPr>
        <w:t xml:space="preserve"> ou a exigência dos documentos nele não contidos somente será feita em relação ao licitante mais bem classificado.</w:t>
      </w:r>
    </w:p>
    <w:p w14:paraId="17F670AF" w14:textId="1E3D92ED"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29" w:name="_Ref145276492"/>
      <w:r w:rsidRPr="00070F82">
        <w:rPr>
          <w:rFonts w:ascii="Arial" w:eastAsia="Times New Roman" w:hAnsi="Arial" w:cs="Arial"/>
          <w:color w:val="000000"/>
          <w:sz w:val="24"/>
          <w:szCs w:val="24"/>
          <w:lang w:eastAsia="pt-BR"/>
        </w:rPr>
        <w:t xml:space="preserve">Os documentos relativos à regularidade fiscal que constem do </w:t>
      </w:r>
      <w:hyperlink w:anchor="Anexo_II" w:history="1">
        <w:r w:rsidRPr="00070F82">
          <w:rPr>
            <w:rStyle w:val="Hyperlink"/>
            <w:rFonts w:ascii="Arial" w:eastAsia="Times New Roman" w:hAnsi="Arial" w:cs="Arial"/>
            <w:sz w:val="24"/>
            <w:szCs w:val="24"/>
            <w:lang w:eastAsia="pt-BR"/>
          </w:rPr>
          <w:t>Anexo II</w:t>
        </w:r>
      </w:hyperlink>
      <w:r w:rsidRPr="00070F82">
        <w:rPr>
          <w:rFonts w:ascii="Arial" w:eastAsia="Times New Roman" w:hAnsi="Arial" w:cs="Arial"/>
          <w:color w:val="000000"/>
          <w:sz w:val="24"/>
          <w:szCs w:val="24"/>
          <w:lang w:eastAsia="pt-BR"/>
        </w:rPr>
        <w:t xml:space="preserve"> – Documentação exigida para habilitação somente serão exigidos, em qualquer caso, em momento posterior ao julgamento das propostas, e apenas do licitante mais bem classificado.</w:t>
      </w:r>
      <w:bookmarkEnd w:id="29"/>
    </w:p>
    <w:p w14:paraId="5A09D36E" w14:textId="1FD09104" w:rsidR="005A7D05" w:rsidRPr="005A7D05" w:rsidRDefault="005A7D05" w:rsidP="00685638">
      <w:pPr>
        <w:numPr>
          <w:ilvl w:val="1"/>
          <w:numId w:val="1"/>
        </w:numPr>
        <w:spacing w:after="240"/>
        <w:ind w:left="0" w:firstLine="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Encerrado o prazo para envio da documentação de que trata o subitem </w:t>
      </w:r>
      <w:r w:rsidR="004A05A0" w:rsidRPr="004A05A0">
        <w:rPr>
          <w:rFonts w:ascii="Arial" w:eastAsia="Times New Roman" w:hAnsi="Arial" w:cs="Arial"/>
          <w:color w:val="0000FF"/>
          <w:sz w:val="24"/>
          <w:szCs w:val="24"/>
          <w:u w:val="single"/>
          <w:lang w:eastAsia="pt-BR"/>
        </w:rPr>
        <w:fldChar w:fldCharType="begin"/>
      </w:r>
      <w:r w:rsidR="004A05A0" w:rsidRPr="004A05A0">
        <w:rPr>
          <w:rFonts w:ascii="Arial" w:eastAsia="Times New Roman" w:hAnsi="Arial" w:cs="Arial"/>
          <w:color w:val="0000FF"/>
          <w:sz w:val="24"/>
          <w:szCs w:val="24"/>
          <w:u w:val="single"/>
          <w:lang w:eastAsia="pt-BR"/>
        </w:rPr>
        <w:instrText xml:space="preserve"> REF _Ref145276594 \r \h  \* MERGEFORMAT </w:instrText>
      </w:r>
      <w:r w:rsidR="004A05A0" w:rsidRPr="004A05A0">
        <w:rPr>
          <w:rFonts w:ascii="Arial" w:eastAsia="Times New Roman" w:hAnsi="Arial" w:cs="Arial"/>
          <w:color w:val="0000FF"/>
          <w:sz w:val="24"/>
          <w:szCs w:val="24"/>
          <w:u w:val="single"/>
          <w:lang w:eastAsia="pt-BR"/>
        </w:rPr>
      </w:r>
      <w:r w:rsidR="004A05A0" w:rsidRPr="004A05A0">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7.14</w:t>
      </w:r>
      <w:r w:rsidR="004A05A0" w:rsidRPr="004A05A0">
        <w:rPr>
          <w:rFonts w:ascii="Arial" w:eastAsia="Times New Roman" w:hAnsi="Arial" w:cs="Arial"/>
          <w:color w:val="0000FF"/>
          <w:sz w:val="24"/>
          <w:szCs w:val="24"/>
          <w:u w:val="single"/>
          <w:lang w:eastAsia="pt-BR"/>
        </w:rPr>
        <w:fldChar w:fldCharType="end"/>
      </w:r>
      <w:r w:rsidRPr="005A7D05">
        <w:rPr>
          <w:rFonts w:ascii="Arial" w:eastAsia="Times New Roman" w:hAnsi="Arial" w:cs="Arial"/>
          <w:color w:val="000000"/>
          <w:sz w:val="24"/>
          <w:szCs w:val="24"/>
          <w:lang w:eastAsia="pt-BR"/>
        </w:rPr>
        <w:t xml:space="preserve">, o pregoeiro/agente de contratação/comissão de contratação poderá admitir a apresentação de novos documentos de habilitação ou a complementação de </w:t>
      </w:r>
      <w:r w:rsidRPr="005A7D05">
        <w:rPr>
          <w:rFonts w:ascii="Arial" w:eastAsia="Times New Roman" w:hAnsi="Arial" w:cs="Arial"/>
          <w:color w:val="000000"/>
          <w:sz w:val="24"/>
          <w:szCs w:val="24"/>
          <w:lang w:eastAsia="pt-BR"/>
        </w:rPr>
        <w:lastRenderedPageBreak/>
        <w:t>informações acerca dos documentos já apresentados pelos licitantes, no mesmo prazo desse subitem, para:</w:t>
      </w:r>
    </w:p>
    <w:p w14:paraId="46010604" w14:textId="6D21997A" w:rsidR="005A7D05" w:rsidRPr="005A7D05" w:rsidRDefault="005A7D05" w:rsidP="0078099A">
      <w:pPr>
        <w:numPr>
          <w:ilvl w:val="2"/>
          <w:numId w:val="1"/>
        </w:numPr>
        <w:tabs>
          <w:tab w:val="left" w:pos="1560"/>
        </w:tabs>
        <w:spacing w:after="240"/>
        <w:ind w:left="567" w:firstLine="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 xml:space="preserve">a aferição das condições de habilitação do licitante, desde que decorrentes de fatos existentes à época da abertura do certame, </w:t>
      </w:r>
      <w:r w:rsidR="00726BF0" w:rsidRPr="00070F82">
        <w:rPr>
          <w:rFonts w:ascii="Arial" w:eastAsia="Times New Roman" w:hAnsi="Arial" w:cs="Arial"/>
          <w:color w:val="000000"/>
          <w:sz w:val="24"/>
          <w:szCs w:val="24"/>
          <w:lang w:eastAsia="pt-BR"/>
        </w:rPr>
        <w:t xml:space="preserve">com fundamento nos Acórdãos </w:t>
      </w:r>
      <w:hyperlink r:id="rId56" w:history="1">
        <w:r w:rsidR="00726BF0">
          <w:rPr>
            <w:rStyle w:val="Hyperlink"/>
            <w:rFonts w:ascii="Arial" w:hAnsi="Arial" w:cs="Arial"/>
            <w:sz w:val="24"/>
            <w:szCs w:val="24"/>
          </w:rPr>
          <w:t>TCU 1211/2021 - Plenário</w:t>
        </w:r>
      </w:hyperlink>
      <w:r w:rsidR="00726BF0" w:rsidRPr="00070F82">
        <w:rPr>
          <w:rFonts w:ascii="Arial" w:eastAsia="Times New Roman" w:hAnsi="Arial" w:cs="Arial"/>
          <w:color w:val="000000"/>
          <w:sz w:val="24"/>
          <w:szCs w:val="24"/>
          <w:lang w:eastAsia="pt-BR"/>
        </w:rPr>
        <w:t xml:space="preserve"> e </w:t>
      </w:r>
      <w:hyperlink r:id="rId57" w:history="1">
        <w:r w:rsidR="00726BF0" w:rsidRPr="00F21823">
          <w:rPr>
            <w:rStyle w:val="Hyperlink"/>
            <w:rFonts w:ascii="Arial" w:hAnsi="Arial" w:cs="Arial"/>
            <w:sz w:val="24"/>
            <w:szCs w:val="24"/>
          </w:rPr>
          <w:t>2443/2021 - Plenário</w:t>
        </w:r>
      </w:hyperlink>
      <w:r w:rsidR="00726BF0" w:rsidRPr="00070F82">
        <w:rPr>
          <w:rFonts w:ascii="Arial" w:eastAsia="Times New Roman" w:hAnsi="Arial" w:cs="Arial"/>
          <w:color w:val="000000"/>
          <w:sz w:val="24"/>
          <w:szCs w:val="24"/>
          <w:lang w:eastAsia="pt-BR"/>
        </w:rPr>
        <w:t xml:space="preserve">, artigo 5º da </w:t>
      </w:r>
      <w:hyperlink r:id="rId58" w:history="1">
        <w:r w:rsidR="00726BF0" w:rsidRPr="00B10328">
          <w:rPr>
            <w:rStyle w:val="Hyperlink"/>
            <w:rFonts w:ascii="Arial" w:eastAsia="Times New Roman" w:hAnsi="Arial" w:cs="Arial"/>
            <w:sz w:val="24"/>
            <w:szCs w:val="24"/>
            <w:lang w:eastAsia="pt-BR"/>
          </w:rPr>
          <w:t>Lei n. 14.133/2021</w:t>
        </w:r>
      </w:hyperlink>
      <w:r w:rsidR="00726BF0" w:rsidRPr="00070F82">
        <w:rPr>
          <w:rFonts w:ascii="Arial" w:eastAsia="Times New Roman" w:hAnsi="Arial" w:cs="Arial"/>
          <w:color w:val="000000"/>
          <w:sz w:val="24"/>
          <w:szCs w:val="24"/>
          <w:lang w:eastAsia="pt-BR"/>
        </w:rPr>
        <w:t xml:space="preserve"> e artigo 19 do </w:t>
      </w:r>
      <w:hyperlink r:id="rId59" w:history="1">
        <w:r w:rsidR="00726BF0" w:rsidRPr="005E766F">
          <w:rPr>
            <w:rStyle w:val="Hyperlink"/>
            <w:rFonts w:ascii="Arial" w:hAnsi="Arial" w:cs="Arial"/>
            <w:sz w:val="24"/>
            <w:szCs w:val="24"/>
          </w:rPr>
          <w:t>Decreto n. 9.830/2019</w:t>
        </w:r>
      </w:hyperlink>
      <w:r w:rsidRPr="005A7D05">
        <w:rPr>
          <w:rFonts w:ascii="Arial" w:eastAsia="Times New Roman" w:hAnsi="Arial" w:cs="Arial"/>
          <w:color w:val="000000"/>
          <w:sz w:val="24"/>
          <w:szCs w:val="24"/>
          <w:lang w:eastAsia="pt-BR"/>
        </w:rPr>
        <w:t>;</w:t>
      </w:r>
    </w:p>
    <w:p w14:paraId="3050A63D" w14:textId="39421AA0" w:rsidR="005A7D05" w:rsidRPr="005A7D05" w:rsidRDefault="005A7D05" w:rsidP="0078099A">
      <w:pPr>
        <w:numPr>
          <w:ilvl w:val="2"/>
          <w:numId w:val="1"/>
        </w:numPr>
        <w:tabs>
          <w:tab w:val="left" w:pos="1560"/>
        </w:tabs>
        <w:spacing w:after="240"/>
        <w:ind w:left="567" w:firstLine="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atualização de documentos cuja validade tenha expirado após a data de recebimento das propostas;</w:t>
      </w:r>
    </w:p>
    <w:p w14:paraId="21064362" w14:textId="7FBAC562" w:rsidR="005A7D05" w:rsidRPr="005A7D05" w:rsidRDefault="005A7D05" w:rsidP="0078099A">
      <w:pPr>
        <w:numPr>
          <w:ilvl w:val="2"/>
          <w:numId w:val="1"/>
        </w:numPr>
        <w:tabs>
          <w:tab w:val="left" w:pos="1560"/>
        </w:tabs>
        <w:spacing w:after="240"/>
        <w:ind w:left="567" w:firstLine="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documento de cunho declaratório emitido unilateralmente pelo licitante;</w:t>
      </w:r>
    </w:p>
    <w:p w14:paraId="0853DC8C" w14:textId="7C3CDA6B" w:rsidR="005A7D05" w:rsidRPr="005A7D05" w:rsidRDefault="005A7D05" w:rsidP="0078099A">
      <w:pPr>
        <w:numPr>
          <w:ilvl w:val="2"/>
          <w:numId w:val="1"/>
        </w:numPr>
        <w:tabs>
          <w:tab w:val="left" w:pos="1560"/>
        </w:tabs>
        <w:spacing w:after="240"/>
        <w:ind w:left="567" w:firstLine="0"/>
        <w:jc w:val="both"/>
        <w:rPr>
          <w:rFonts w:ascii="Arial" w:eastAsia="Times New Roman" w:hAnsi="Arial" w:cs="Arial"/>
          <w:color w:val="000000"/>
          <w:sz w:val="24"/>
          <w:szCs w:val="24"/>
          <w:lang w:eastAsia="pt-BR"/>
        </w:rPr>
      </w:pPr>
      <w:r w:rsidRPr="005A7D05">
        <w:rPr>
          <w:rFonts w:ascii="Arial" w:eastAsia="Times New Roman" w:hAnsi="Arial" w:cs="Arial"/>
          <w:color w:val="000000"/>
          <w:sz w:val="24"/>
          <w:szCs w:val="24"/>
          <w:lang w:eastAsia="pt-BR"/>
        </w:rPr>
        <w:t>suprimento da ausência de certidão e/ou documento de cunho declaratório expedido por órgão ou entidade cujos atos gozem de presunção de veracidade e fé pública.</w:t>
      </w:r>
    </w:p>
    <w:p w14:paraId="2F10C0DA" w14:textId="03F5A3F3" w:rsidR="00337181" w:rsidRPr="00070F82" w:rsidRDefault="005A7D05" w:rsidP="0078099A">
      <w:pPr>
        <w:numPr>
          <w:ilvl w:val="1"/>
          <w:numId w:val="1"/>
        </w:numPr>
        <w:spacing w:after="240"/>
        <w:ind w:left="0" w:firstLine="0"/>
        <w:jc w:val="both"/>
        <w:rPr>
          <w:rFonts w:ascii="Arial" w:eastAsia="Times New Roman" w:hAnsi="Arial" w:cs="Arial"/>
          <w:sz w:val="24"/>
          <w:szCs w:val="24"/>
          <w:lang w:eastAsia="pt-BR"/>
        </w:rPr>
      </w:pPr>
      <w:r w:rsidRPr="005A7D05">
        <w:rPr>
          <w:rFonts w:ascii="Arial" w:eastAsia="Times New Roman" w:hAnsi="Arial" w:cs="Arial"/>
          <w:color w:val="000000"/>
          <w:sz w:val="24"/>
          <w:szCs w:val="24"/>
          <w:lang w:eastAsia="pt-BR"/>
        </w:rPr>
        <w:t>Findo o prazo assinalado sem o envio da nova documentação, restará preclusa essa oportunidade conferida ao licitante, implicando sua inabilitação.</w:t>
      </w:r>
    </w:p>
    <w:p w14:paraId="5297B0DC" w14:textId="58E91CB9"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070F82">
        <w:rPr>
          <w:rFonts w:ascii="Arial" w:eastAsia="Times New Roman" w:hAnsi="Arial" w:cs="Arial"/>
          <w:color w:val="000000"/>
          <w:sz w:val="24"/>
          <w:szCs w:val="24"/>
          <w:lang w:eastAsia="pt-BR"/>
        </w:rPr>
        <w:t>eﬁcácia</w:t>
      </w:r>
      <w:proofErr w:type="spellEnd"/>
      <w:r w:rsidRPr="00070F82">
        <w:rPr>
          <w:rFonts w:ascii="Arial" w:eastAsia="Times New Roman" w:hAnsi="Arial" w:cs="Arial"/>
          <w:color w:val="000000"/>
          <w:sz w:val="24"/>
          <w:szCs w:val="24"/>
          <w:lang w:eastAsia="pt-BR"/>
        </w:rPr>
        <w:t xml:space="preserve"> para fins de habilitação e classificação.</w:t>
      </w:r>
    </w:p>
    <w:p w14:paraId="2068D4B8" w14:textId="0EF35BED"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r w:rsidR="00DB545C" w:rsidRPr="00070F82">
        <w:rPr>
          <w:rFonts w:ascii="Arial" w:eastAsia="Times New Roman" w:hAnsi="Arial" w:cs="Arial"/>
          <w:color w:val="000000"/>
          <w:sz w:val="24"/>
          <w:szCs w:val="24"/>
          <w:lang w:eastAsia="pt-BR"/>
        </w:rPr>
        <w:t xml:space="preserve"> </w:t>
      </w:r>
      <w:r w:rsidR="00D7655A" w:rsidRPr="00070F82">
        <w:rPr>
          <w:rFonts w:ascii="Arial" w:eastAsia="Times New Roman" w:hAnsi="Arial" w:cs="Arial"/>
          <w:color w:val="0000FF"/>
          <w:sz w:val="24"/>
          <w:szCs w:val="24"/>
          <w:u w:val="single"/>
          <w:lang w:eastAsia="pt-BR"/>
        </w:rPr>
        <w:fldChar w:fldCharType="begin"/>
      </w:r>
      <w:r w:rsidR="00D7655A" w:rsidRPr="00070F82">
        <w:rPr>
          <w:rFonts w:ascii="Arial" w:eastAsia="Times New Roman" w:hAnsi="Arial" w:cs="Arial"/>
          <w:color w:val="0000FF"/>
          <w:sz w:val="24"/>
          <w:szCs w:val="24"/>
          <w:u w:val="single"/>
          <w:lang w:eastAsia="pt-BR"/>
        </w:rPr>
        <w:instrText xml:space="preserve"> REF _Ref145276594 \r \h  \* MERGEFORMAT </w:instrText>
      </w:r>
      <w:r w:rsidR="00D7655A" w:rsidRPr="00070F82">
        <w:rPr>
          <w:rFonts w:ascii="Arial" w:eastAsia="Times New Roman" w:hAnsi="Arial" w:cs="Arial"/>
          <w:color w:val="0000FF"/>
          <w:sz w:val="24"/>
          <w:szCs w:val="24"/>
          <w:u w:val="single"/>
          <w:lang w:eastAsia="pt-BR"/>
        </w:rPr>
      </w:r>
      <w:r w:rsidR="00D7655A"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7.14</w:t>
      </w:r>
      <w:r w:rsidR="00D7655A"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0B566CA" w14:textId="0643F685"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Somente serão disponibilizados para acesso público os documentos de habilitação do licitante cuja proposta atenda ao Edital de licitação, após concluídos os procedimentos de que trata o subitem anterior.</w:t>
      </w:r>
    </w:p>
    <w:p w14:paraId="69BD9FDB" w14:textId="720C8BA4" w:rsidR="00646428" w:rsidRPr="001B0C29" w:rsidRDefault="00646428" w:rsidP="00AF1475">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comprovação de regularidade fiscal e trabalhista das microempresas e das empresas de pequeno porte somente será exigida para efeito de contratação, e não </w:t>
      </w:r>
      <w:r w:rsidRPr="001B0C29">
        <w:rPr>
          <w:rFonts w:ascii="Arial" w:eastAsia="Times New Roman" w:hAnsi="Arial" w:cs="Arial"/>
          <w:color w:val="000000"/>
          <w:sz w:val="24"/>
          <w:szCs w:val="24"/>
          <w:lang w:eastAsia="pt-BR"/>
        </w:rPr>
        <w:t xml:space="preserve">como condição para participação na </w:t>
      </w:r>
      <w:r w:rsidRPr="001B0C29">
        <w:rPr>
          <w:rFonts w:ascii="Arial" w:eastAsia="Times New Roman" w:hAnsi="Arial" w:cs="Arial"/>
          <w:sz w:val="24"/>
          <w:szCs w:val="24"/>
          <w:lang w:eastAsia="pt-BR"/>
        </w:rPr>
        <w:t xml:space="preserve">licitação (art. 4º do </w:t>
      </w:r>
      <w:hyperlink r:id="rId60" w:history="1">
        <w:r w:rsidR="00B51FBA" w:rsidRPr="001B0C29">
          <w:rPr>
            <w:rStyle w:val="Hyperlink"/>
            <w:rFonts w:ascii="Arial" w:eastAsia="Times New Roman" w:hAnsi="Arial" w:cs="Arial"/>
            <w:sz w:val="24"/>
            <w:szCs w:val="24"/>
            <w:lang w:eastAsia="pt-BR"/>
          </w:rPr>
          <w:t>Decreto n. 8.538/2015</w:t>
        </w:r>
      </w:hyperlink>
      <w:r w:rsidRPr="001B0C29">
        <w:rPr>
          <w:rFonts w:ascii="Arial" w:eastAsia="Times New Roman" w:hAnsi="Arial" w:cs="Arial"/>
          <w:sz w:val="24"/>
          <w:szCs w:val="24"/>
          <w:lang w:eastAsia="pt-BR"/>
        </w:rPr>
        <w:t>).</w:t>
      </w:r>
    </w:p>
    <w:p w14:paraId="0956E0F7" w14:textId="19CB1D7A" w:rsidR="00C10D4A" w:rsidRPr="001B0C29" w:rsidRDefault="009A25AF" w:rsidP="00436BD4">
      <w:pPr>
        <w:numPr>
          <w:ilvl w:val="2"/>
          <w:numId w:val="1"/>
        </w:numPr>
        <w:tabs>
          <w:tab w:val="left" w:pos="1560"/>
        </w:tabs>
        <w:spacing w:after="240"/>
        <w:ind w:left="567" w:firstLine="0"/>
        <w:jc w:val="both"/>
        <w:rPr>
          <w:rFonts w:ascii="Arial" w:eastAsia="Times New Roman" w:hAnsi="Arial" w:cs="Arial"/>
          <w:sz w:val="24"/>
          <w:szCs w:val="24"/>
          <w:lang w:eastAsia="pt-BR"/>
        </w:rPr>
      </w:pPr>
      <w:r w:rsidRPr="001B0C29">
        <w:rPr>
          <w:rFonts w:ascii="Arial" w:eastAsia="Times New Roman" w:hAnsi="Arial" w:cs="Arial"/>
          <w:color w:val="000000"/>
          <w:sz w:val="24"/>
          <w:szCs w:val="24"/>
          <w:lang w:eastAsia="pt-BR"/>
        </w:rPr>
        <w:t>A obtenção do benefício tratado neste item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E83A09E" w14:textId="00599FDF" w:rsidR="00B057E0" w:rsidRPr="00D37B5D" w:rsidRDefault="00B057E0" w:rsidP="00436BD4">
      <w:pPr>
        <w:numPr>
          <w:ilvl w:val="2"/>
          <w:numId w:val="1"/>
        </w:numPr>
        <w:tabs>
          <w:tab w:val="left" w:pos="1560"/>
        </w:tabs>
        <w:spacing w:after="240"/>
        <w:ind w:left="567" w:firstLine="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 xml:space="preserve">Caso a proposta mais vantajosa seja ofertada por licitante qualificado como microempresa ou empresa de pequeno porte ou sociedade cooperativa equiparada, e uma vez constatada a existência de alguma restrição no que tange à regularidade fiscal e trabalhista, a empresa será convocada para, no </w:t>
      </w:r>
      <w:r w:rsidRPr="00D37B5D">
        <w:rPr>
          <w:rFonts w:ascii="Arial" w:eastAsia="Times New Roman" w:hAnsi="Arial" w:cs="Arial"/>
          <w:sz w:val="24"/>
          <w:szCs w:val="24"/>
          <w:lang w:eastAsia="pt-BR"/>
        </w:rPr>
        <w:lastRenderedPageBreak/>
        <w:t>prazo de 5 (cinco) dias úteis, após a habilitação, comprovar a regularização. O prazo poderá ser prorrogado po</w:t>
      </w:r>
      <w:r>
        <w:rPr>
          <w:rFonts w:ascii="Arial" w:eastAsia="Times New Roman" w:hAnsi="Arial" w:cs="Arial"/>
          <w:sz w:val="24"/>
          <w:szCs w:val="24"/>
          <w:lang w:eastAsia="pt-BR"/>
        </w:rPr>
        <w:t>r igual período, a critério da </w:t>
      </w:r>
      <w:r w:rsidRPr="00D37B5D">
        <w:rPr>
          <w:rFonts w:ascii="Arial" w:eastAsia="Times New Roman" w:hAnsi="Arial" w:cs="Arial"/>
          <w:sz w:val="24"/>
          <w:szCs w:val="24"/>
          <w:lang w:eastAsia="pt-BR"/>
        </w:rPr>
        <w:t>Administração, quando requerida pelo licitante, mediante apresentação de justificativa.</w:t>
      </w:r>
    </w:p>
    <w:p w14:paraId="72A40FD4" w14:textId="1EFA0417" w:rsidR="00B057E0" w:rsidRPr="00070F82" w:rsidRDefault="00B057E0" w:rsidP="00657E04">
      <w:pPr>
        <w:numPr>
          <w:ilvl w:val="2"/>
          <w:numId w:val="1"/>
        </w:numPr>
        <w:tabs>
          <w:tab w:val="left" w:pos="1560"/>
        </w:tabs>
        <w:spacing w:after="240"/>
        <w:ind w:left="567" w:firstLine="0"/>
        <w:jc w:val="both"/>
        <w:rPr>
          <w:rFonts w:ascii="Arial" w:eastAsia="Times New Roman" w:hAnsi="Arial" w:cs="Arial"/>
          <w:sz w:val="24"/>
          <w:szCs w:val="24"/>
          <w:lang w:eastAsia="pt-BR"/>
        </w:rPr>
      </w:pPr>
      <w:r w:rsidRPr="00D37B5D">
        <w:rPr>
          <w:rFonts w:ascii="Arial" w:eastAsia="Times New Roman" w:hAnsi="Arial" w:cs="Arial"/>
          <w:sz w:val="24"/>
          <w:szCs w:val="24"/>
          <w:lang w:eastAsia="pt-BR"/>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A462E8F"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174FE16" w14:textId="04714019" w:rsidR="00646428" w:rsidRPr="00070F82" w:rsidRDefault="00646428" w:rsidP="003C4EF1">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DOS </w:t>
      </w:r>
      <w:r w:rsidRPr="00070F82">
        <w:rPr>
          <w:rFonts w:ascii="Arial" w:eastAsia="Times New Roman" w:hAnsi="Arial" w:cs="Arial"/>
          <w:b/>
          <w:bCs/>
          <w:color w:val="000000"/>
          <w:sz w:val="24"/>
          <w:szCs w:val="24"/>
          <w:lang w:eastAsia="pt-BR"/>
        </w:rPr>
        <w:t>RECURSOS</w:t>
      </w:r>
    </w:p>
    <w:p w14:paraId="60447F89" w14:textId="0A8DCBB4"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w:t>
      </w:r>
      <w:r w:rsidRPr="00070F82">
        <w:rPr>
          <w:rFonts w:ascii="Arial" w:eastAsia="Times New Roman" w:hAnsi="Arial" w:cs="Arial"/>
          <w:sz w:val="24"/>
          <w:szCs w:val="24"/>
          <w:lang w:eastAsia="pt-BR"/>
        </w:rPr>
        <w:t xml:space="preserve">interposição de </w:t>
      </w:r>
      <w:r w:rsidRPr="00070F82">
        <w:rPr>
          <w:rFonts w:ascii="Arial" w:eastAsia="Times New Roman" w:hAnsi="Arial" w:cs="Arial"/>
          <w:color w:val="000000"/>
          <w:sz w:val="24"/>
          <w:szCs w:val="24"/>
          <w:lang w:eastAsia="pt-BR"/>
        </w:rPr>
        <w:t xml:space="preserve">recurso referente ao julgamento das propostas, à habilitação ou inabilitação de licitantes, à anulação ou revogação da licitação, observará o disposto no art. 165 da </w:t>
      </w:r>
      <w:hyperlink r:id="rId61" w:history="1">
        <w:r w:rsidR="009853AE"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e no art. 40 da </w:t>
      </w:r>
      <w:hyperlink r:id="rId62" w:history="1">
        <w:r w:rsidR="00243E6C" w:rsidRPr="00070F82">
          <w:rPr>
            <w:rStyle w:val="Hyperlink"/>
            <w:rFonts w:ascii="Arial" w:eastAsia="Times New Roman" w:hAnsi="Arial" w:cs="Arial"/>
            <w:sz w:val="24"/>
            <w:szCs w:val="24"/>
            <w:lang w:eastAsia="pt-BR"/>
          </w:rPr>
          <w:t>Instrução Normativa SEGES n. 73/2022</w:t>
        </w:r>
      </w:hyperlink>
      <w:r w:rsidRPr="00070F82">
        <w:rPr>
          <w:rFonts w:ascii="Arial" w:eastAsia="Times New Roman" w:hAnsi="Arial" w:cs="Arial"/>
          <w:color w:val="000000"/>
          <w:sz w:val="24"/>
          <w:szCs w:val="24"/>
          <w:lang w:eastAsia="pt-BR"/>
        </w:rPr>
        <w:t>.</w:t>
      </w:r>
    </w:p>
    <w:p w14:paraId="3EDD9A0A" w14:textId="36242501"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recursal é de </w:t>
      </w:r>
      <w:r w:rsidRPr="00070F82">
        <w:rPr>
          <w:rFonts w:ascii="Arial" w:eastAsia="Times New Roman" w:hAnsi="Arial" w:cs="Arial"/>
          <w:b/>
          <w:bCs/>
          <w:color w:val="000000"/>
          <w:sz w:val="24"/>
          <w:szCs w:val="24"/>
          <w:lang w:eastAsia="pt-BR"/>
        </w:rPr>
        <w:t>3 (três) dias úteis</w:t>
      </w:r>
      <w:r w:rsidRPr="00070F82">
        <w:rPr>
          <w:rFonts w:ascii="Arial" w:eastAsia="Times New Roman" w:hAnsi="Arial" w:cs="Arial"/>
          <w:color w:val="000000"/>
          <w:sz w:val="24"/>
          <w:szCs w:val="24"/>
          <w:lang w:eastAsia="pt-BR"/>
        </w:rPr>
        <w:t>, contados da data de intimação ou de lavratura da ata.</w:t>
      </w:r>
    </w:p>
    <w:p w14:paraId="566B415B" w14:textId="20E5568F" w:rsidR="00646428" w:rsidRPr="001B0C29"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Quando o recurso apresentado impugnar o julgamento das propostas ou o ato </w:t>
      </w:r>
      <w:r w:rsidRPr="001B0C29">
        <w:rPr>
          <w:rFonts w:ascii="Arial" w:eastAsia="Times New Roman" w:hAnsi="Arial" w:cs="Arial"/>
          <w:color w:val="000000"/>
          <w:sz w:val="24"/>
          <w:szCs w:val="24"/>
          <w:lang w:eastAsia="pt-BR"/>
        </w:rPr>
        <w:t>de habilitação ou inabilitação do licitante:</w:t>
      </w:r>
    </w:p>
    <w:p w14:paraId="6BB72416" w14:textId="5E3236F3" w:rsidR="00646428" w:rsidRPr="001B0C29" w:rsidRDefault="00A46A2A"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1B0C29">
        <w:rPr>
          <w:rFonts w:ascii="Arial" w:eastAsia="Times New Roman" w:hAnsi="Arial" w:cs="Arial"/>
          <w:sz w:val="24"/>
          <w:szCs w:val="24"/>
          <w:lang w:eastAsia="pt-BR"/>
        </w:rPr>
        <w:t>o</w:t>
      </w:r>
      <w:r w:rsidR="009A25AF" w:rsidRPr="001B0C29">
        <w:rPr>
          <w:rFonts w:ascii="Arial" w:eastAsia="Times New Roman" w:hAnsi="Arial" w:cs="Arial"/>
          <w:sz w:val="24"/>
          <w:szCs w:val="24"/>
          <w:lang w:eastAsia="pt-BR"/>
        </w:rPr>
        <w:t xml:space="preserve"> licitante manifestará </w:t>
      </w:r>
      <w:r w:rsidR="00646428" w:rsidRPr="001B0C29">
        <w:rPr>
          <w:rFonts w:ascii="Arial" w:eastAsia="Times New Roman" w:hAnsi="Arial" w:cs="Arial"/>
          <w:sz w:val="24"/>
          <w:szCs w:val="24"/>
          <w:lang w:eastAsia="pt-BR"/>
        </w:rPr>
        <w:t xml:space="preserve">a intenção de </w:t>
      </w:r>
      <w:r w:rsidR="00646428" w:rsidRPr="001B0C29">
        <w:rPr>
          <w:rFonts w:ascii="Arial" w:eastAsia="Times New Roman" w:hAnsi="Arial" w:cs="Arial"/>
          <w:color w:val="000000"/>
          <w:sz w:val="24"/>
          <w:szCs w:val="24"/>
          <w:lang w:eastAsia="pt-BR"/>
        </w:rPr>
        <w:t xml:space="preserve">recorrer no prazo </w:t>
      </w:r>
      <w:r w:rsidR="009A25AF" w:rsidRPr="001B0C29">
        <w:rPr>
          <w:rFonts w:ascii="Arial" w:eastAsia="Times New Roman" w:hAnsi="Arial" w:cs="Arial"/>
          <w:color w:val="000000"/>
          <w:sz w:val="24"/>
          <w:szCs w:val="24"/>
          <w:lang w:eastAsia="pt-BR"/>
        </w:rPr>
        <w:t xml:space="preserve">máximo </w:t>
      </w:r>
      <w:r w:rsidR="00646428" w:rsidRPr="001B0C29">
        <w:rPr>
          <w:rFonts w:ascii="Arial" w:eastAsia="Times New Roman" w:hAnsi="Arial" w:cs="Arial"/>
          <w:color w:val="000000"/>
          <w:sz w:val="24"/>
          <w:szCs w:val="24"/>
          <w:lang w:eastAsia="pt-BR"/>
        </w:rPr>
        <w:t xml:space="preserve">de </w:t>
      </w:r>
      <w:r w:rsidR="00646428" w:rsidRPr="001B0C29">
        <w:rPr>
          <w:rFonts w:ascii="Arial" w:eastAsia="Times New Roman" w:hAnsi="Arial" w:cs="Arial"/>
          <w:b/>
          <w:bCs/>
          <w:color w:val="000000"/>
          <w:sz w:val="24"/>
          <w:szCs w:val="24"/>
          <w:lang w:eastAsia="pt-BR"/>
        </w:rPr>
        <w:t>30 minutos</w:t>
      </w:r>
      <w:r w:rsidR="00646428" w:rsidRPr="001B0C29">
        <w:rPr>
          <w:rFonts w:ascii="Arial" w:eastAsia="Times New Roman" w:hAnsi="Arial" w:cs="Arial"/>
          <w:color w:val="000000"/>
          <w:sz w:val="24"/>
          <w:szCs w:val="24"/>
          <w:lang w:eastAsia="pt-BR"/>
        </w:rPr>
        <w:t>, em campo próprio do sistema, sob pena de preclusão, ficando a autoridade superior autorizada a adjudicar o objeto ao licitante declarado vencedor;</w:t>
      </w:r>
    </w:p>
    <w:p w14:paraId="6BF04CA3" w14:textId="0FAA45BE"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prazo </w:t>
      </w:r>
      <w:r w:rsidRPr="00070F82">
        <w:rPr>
          <w:rFonts w:ascii="Arial" w:eastAsia="Times New Roman" w:hAnsi="Arial" w:cs="Arial"/>
          <w:sz w:val="24"/>
          <w:szCs w:val="24"/>
          <w:lang w:eastAsia="pt-BR"/>
        </w:rPr>
        <w:t>para</w:t>
      </w:r>
      <w:r w:rsidRPr="00070F82">
        <w:rPr>
          <w:rFonts w:ascii="Arial" w:eastAsia="Times New Roman" w:hAnsi="Arial" w:cs="Arial"/>
          <w:color w:val="000000"/>
          <w:sz w:val="24"/>
          <w:szCs w:val="24"/>
          <w:lang w:eastAsia="pt-BR"/>
        </w:rPr>
        <w:t xml:space="preserve"> apresentação das razões recursais será iniciado na data de intimação ou de lavratura da ata de habilitação ou inabilitação;</w:t>
      </w:r>
    </w:p>
    <w:p w14:paraId="5E1EC87C" w14:textId="7B9140C0"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recursos deverão ser encaminhados em campo próprio do sistema.</w:t>
      </w:r>
    </w:p>
    <w:p w14:paraId="5DFE1B61" w14:textId="54B06A4C"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6D4C60" w14:textId="4A0DCCEA"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recursos interpostos fora do prazo não serão conhecidos, devendo ser analisados como direito de petição nos termos do art. 5º, inciso XXXIV, alínea "a", da </w:t>
      </w:r>
      <w:hyperlink r:id="rId63" w:history="1">
        <w:r w:rsidR="00A97395" w:rsidRPr="00BC6873">
          <w:rPr>
            <w:rStyle w:val="Hyperlink"/>
            <w:rFonts w:ascii="Arial" w:hAnsi="Arial" w:cs="Arial"/>
            <w:sz w:val="24"/>
            <w:szCs w:val="24"/>
          </w:rPr>
          <w:t>Constituição Federal</w:t>
        </w:r>
      </w:hyperlink>
      <w:r w:rsidRPr="00070F82">
        <w:rPr>
          <w:rFonts w:ascii="Arial" w:eastAsia="Times New Roman" w:hAnsi="Arial" w:cs="Arial"/>
          <w:color w:val="000000"/>
          <w:sz w:val="24"/>
          <w:szCs w:val="24"/>
          <w:lang w:eastAsia="pt-BR"/>
        </w:rPr>
        <w:t xml:space="preserve"> de 1988.</w:t>
      </w:r>
    </w:p>
    <w:p w14:paraId="1417ED8C" w14:textId="1D720121"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O prazo para apresentação de contrarrazões ao recurso pelos demais licitantes será de 3 (três) dias úteis, contados da data da intimação pessoal ou da divulgação da interposição do recurso.</w:t>
      </w:r>
    </w:p>
    <w:p w14:paraId="7500D246" w14:textId="1B5095C6"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assegurado a todos os interessados vista dos elementos indispensáveis à defesa de seus interesses.</w:t>
      </w:r>
    </w:p>
    <w:p w14:paraId="3B8FAD08" w14:textId="0A1EA7AE"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11EDF170" w14:textId="03DDE18F"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acolhimento do recurso invalida tão somente os atos insuscetíveis de aproveitamento.</w:t>
      </w:r>
    </w:p>
    <w:p w14:paraId="70540DE2" w14:textId="20CE03FD"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autos do processo permanecerão com vista franqueada</w:t>
      </w:r>
      <w:r w:rsidR="00A43FD0" w:rsidRPr="00070F82">
        <w:rPr>
          <w:rFonts w:ascii="Arial" w:eastAsia="Times New Roman" w:hAnsi="Arial" w:cs="Arial"/>
          <w:color w:val="000000"/>
          <w:sz w:val="24"/>
          <w:szCs w:val="24"/>
          <w:lang w:eastAsia="pt-BR"/>
        </w:rPr>
        <w:t xml:space="preserve">, devendo o interessado enviar solicitação para o </w:t>
      </w:r>
      <w:r w:rsidR="00A43FD0" w:rsidRPr="00851C8F">
        <w:rPr>
          <w:rFonts w:ascii="Arial" w:eastAsia="Times New Roman" w:hAnsi="Arial" w:cs="Arial"/>
          <w:i/>
          <w:iCs/>
          <w:color w:val="000000"/>
          <w:sz w:val="24"/>
          <w:szCs w:val="24"/>
          <w:lang w:eastAsia="pt-BR"/>
        </w:rPr>
        <w:t>e-mail</w:t>
      </w:r>
      <w:r w:rsidR="0033658F" w:rsidRPr="00070F82">
        <w:rPr>
          <w:rFonts w:ascii="Arial" w:eastAsia="Times New Roman" w:hAnsi="Arial" w:cs="Arial"/>
          <w:color w:val="000000"/>
          <w:sz w:val="24"/>
          <w:szCs w:val="24"/>
          <w:lang w:eastAsia="pt-BR"/>
        </w:rPr>
        <w:t xml:space="preserve"> </w:t>
      </w:r>
      <w:hyperlink r:id="rId64" w:history="1">
        <w:r w:rsidR="0033658F"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63A579C8"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5E3DD009" w14:textId="56F761C9" w:rsidR="00646428" w:rsidRPr="00070F82" w:rsidRDefault="00646428" w:rsidP="003C4EF1">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 xml:space="preserve">DA </w:t>
      </w:r>
      <w:r w:rsidRPr="00070F82">
        <w:rPr>
          <w:rFonts w:ascii="Arial" w:eastAsia="Times New Roman" w:hAnsi="Arial" w:cs="Arial"/>
          <w:b/>
          <w:bCs/>
          <w:sz w:val="24"/>
          <w:szCs w:val="24"/>
          <w:lang w:eastAsia="pt-BR"/>
        </w:rPr>
        <w:t>CONTRATAÇÃO</w:t>
      </w:r>
    </w:p>
    <w:p w14:paraId="0462D612" w14:textId="19FA26A7" w:rsidR="00646428" w:rsidRPr="0000091E"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Encerradas as fases de julgamento e habilitação, e exauridos os recursos administrativos, o processo licitatório será encaminhado à autoridade superior para adjudicar o objeto e homologar o procedimento, observado o disposto no art. 71 da </w:t>
      </w:r>
      <w:hyperlink r:id="rId65" w:history="1">
        <w:r w:rsidR="00F05084"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BE13639" w14:textId="05C08AB5" w:rsidR="0000091E" w:rsidRPr="00E71F4D" w:rsidRDefault="00812978" w:rsidP="00812978">
      <w:pPr>
        <w:numPr>
          <w:ilvl w:val="2"/>
          <w:numId w:val="1"/>
        </w:numPr>
        <w:spacing w:after="240"/>
        <w:ind w:left="567" w:firstLine="0"/>
        <w:jc w:val="both"/>
        <w:rPr>
          <w:rFonts w:ascii="Arial" w:eastAsia="Times New Roman" w:hAnsi="Arial" w:cs="Arial"/>
          <w:sz w:val="24"/>
          <w:szCs w:val="24"/>
          <w:lang w:eastAsia="pt-BR"/>
        </w:rPr>
      </w:pPr>
      <w:r w:rsidRPr="00E71F4D">
        <w:rPr>
          <w:rFonts w:ascii="Arial" w:eastAsia="Times New Roman" w:hAnsi="Arial" w:cs="Arial"/>
          <w:sz w:val="24"/>
          <w:szCs w:val="24"/>
          <w:lang w:eastAsia="pt-BR"/>
        </w:rPr>
        <w:t>Após a homologação, será firmado termo de contrato, ou outro instrumento equivalente.</w:t>
      </w:r>
    </w:p>
    <w:p w14:paraId="68BDB83F" w14:textId="7B704853" w:rsidR="00646428" w:rsidRPr="004938B9" w:rsidRDefault="00646428" w:rsidP="003C4EF1">
      <w:pPr>
        <w:numPr>
          <w:ilvl w:val="1"/>
          <w:numId w:val="1"/>
        </w:numPr>
        <w:spacing w:after="240"/>
        <w:ind w:left="0" w:firstLine="0"/>
        <w:jc w:val="both"/>
        <w:rPr>
          <w:rFonts w:ascii="Arial" w:eastAsia="Times New Roman" w:hAnsi="Arial" w:cs="Arial"/>
          <w:sz w:val="24"/>
          <w:szCs w:val="24"/>
          <w:lang w:eastAsia="pt-BR"/>
        </w:rPr>
      </w:pPr>
      <w:r w:rsidRPr="004938B9">
        <w:rPr>
          <w:rFonts w:ascii="Arial" w:eastAsia="Times New Roman" w:hAnsi="Arial" w:cs="Arial"/>
          <w:sz w:val="24"/>
          <w:szCs w:val="24"/>
          <w:lang w:eastAsia="pt-BR"/>
        </w:rPr>
        <w:t xml:space="preserve">A nota de empenho ou instrumento equivalente será enviada por meio eletrônico ao adjudicatário, o qual deverá confirmar o recebimento no prazo de </w:t>
      </w:r>
      <w:r w:rsidR="00EA2D87" w:rsidRPr="004938B9">
        <w:rPr>
          <w:rFonts w:ascii="Arial" w:eastAsia="Times New Roman" w:hAnsi="Arial" w:cs="Arial"/>
          <w:b/>
          <w:bCs/>
          <w:sz w:val="24"/>
          <w:szCs w:val="24"/>
          <w:lang w:eastAsia="pt-BR"/>
        </w:rPr>
        <w:t xml:space="preserve">2 </w:t>
      </w:r>
      <w:r w:rsidRPr="004938B9">
        <w:rPr>
          <w:rFonts w:ascii="Arial" w:eastAsia="Times New Roman" w:hAnsi="Arial" w:cs="Arial"/>
          <w:b/>
          <w:bCs/>
          <w:sz w:val="24"/>
          <w:szCs w:val="24"/>
          <w:lang w:eastAsia="pt-BR"/>
        </w:rPr>
        <w:t>(</w:t>
      </w:r>
      <w:r w:rsidR="00EA2D87" w:rsidRPr="004938B9">
        <w:rPr>
          <w:rFonts w:ascii="Arial" w:eastAsia="Times New Roman" w:hAnsi="Arial" w:cs="Arial"/>
          <w:b/>
          <w:bCs/>
          <w:sz w:val="24"/>
          <w:szCs w:val="24"/>
          <w:lang w:eastAsia="pt-BR"/>
        </w:rPr>
        <w:t>dois</w:t>
      </w:r>
      <w:r w:rsidRPr="004938B9">
        <w:rPr>
          <w:rFonts w:ascii="Arial" w:eastAsia="Times New Roman" w:hAnsi="Arial" w:cs="Arial"/>
          <w:b/>
          <w:bCs/>
          <w:sz w:val="24"/>
          <w:szCs w:val="24"/>
          <w:lang w:eastAsia="pt-BR"/>
        </w:rPr>
        <w:t>) dias úteis</w:t>
      </w:r>
      <w:r w:rsidRPr="004938B9">
        <w:rPr>
          <w:rFonts w:ascii="Arial" w:eastAsia="Times New Roman" w:hAnsi="Arial" w:cs="Arial"/>
          <w:sz w:val="24"/>
          <w:szCs w:val="24"/>
          <w:lang w:eastAsia="pt-BR"/>
        </w:rPr>
        <w:t xml:space="preserve">. Caso não possua </w:t>
      </w:r>
      <w:r w:rsidRPr="004938B9">
        <w:rPr>
          <w:rFonts w:ascii="Arial" w:eastAsia="Times New Roman" w:hAnsi="Arial" w:cs="Arial"/>
          <w:i/>
          <w:iCs/>
          <w:sz w:val="24"/>
          <w:szCs w:val="24"/>
          <w:lang w:eastAsia="pt-BR"/>
        </w:rPr>
        <w:t>e-mail</w:t>
      </w:r>
      <w:r w:rsidRPr="004938B9">
        <w:rPr>
          <w:rFonts w:ascii="Arial" w:eastAsia="Times New Roman" w:hAnsi="Arial" w:cs="Arial"/>
          <w:sz w:val="24"/>
          <w:szCs w:val="24"/>
          <w:lang w:eastAsia="pt-BR"/>
        </w:rPr>
        <w:t xml:space="preserve">, o adjudicatário será convocado a retirar a nota de </w:t>
      </w:r>
      <w:r w:rsidR="00E13751" w:rsidRPr="004938B9">
        <w:rPr>
          <w:rFonts w:ascii="Arial" w:eastAsia="Times New Roman" w:hAnsi="Arial" w:cs="Arial"/>
          <w:sz w:val="24"/>
          <w:szCs w:val="24"/>
          <w:lang w:eastAsia="pt-BR"/>
        </w:rPr>
        <w:t>e</w:t>
      </w:r>
      <w:r w:rsidRPr="004938B9">
        <w:rPr>
          <w:rFonts w:ascii="Arial" w:eastAsia="Times New Roman" w:hAnsi="Arial" w:cs="Arial"/>
          <w:sz w:val="24"/>
          <w:szCs w:val="24"/>
          <w:lang w:eastAsia="pt-BR"/>
        </w:rPr>
        <w:t xml:space="preserve">mpenho no prazo de </w:t>
      </w:r>
      <w:r w:rsidR="005477BF" w:rsidRPr="004938B9">
        <w:rPr>
          <w:rFonts w:ascii="Arial" w:eastAsia="Times New Roman" w:hAnsi="Arial" w:cs="Arial"/>
          <w:b/>
          <w:bCs/>
          <w:sz w:val="24"/>
          <w:szCs w:val="24"/>
          <w:lang w:eastAsia="pt-BR"/>
        </w:rPr>
        <w:t>2 (dois</w:t>
      </w:r>
      <w:r w:rsidRPr="004938B9">
        <w:rPr>
          <w:rFonts w:ascii="Arial" w:eastAsia="Times New Roman" w:hAnsi="Arial" w:cs="Arial"/>
          <w:b/>
          <w:bCs/>
          <w:sz w:val="24"/>
          <w:szCs w:val="24"/>
          <w:lang w:eastAsia="pt-BR"/>
        </w:rPr>
        <w:t>) dias úteis</w:t>
      </w:r>
      <w:r w:rsidRPr="004938B9">
        <w:rPr>
          <w:rFonts w:ascii="Arial" w:eastAsia="Times New Roman" w:hAnsi="Arial" w:cs="Arial"/>
          <w:sz w:val="24"/>
          <w:szCs w:val="24"/>
          <w:lang w:eastAsia="pt-BR"/>
        </w:rPr>
        <w:t>.</w:t>
      </w:r>
    </w:p>
    <w:p w14:paraId="515233E2" w14:textId="04190A5C"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previsto para assinatura do contrato ou para aceitação ou retirada da nota de empenho ou instrumento equivalente poderá ser prorrogado 1 (uma) vez, por igual período, por solicitação justificada do adjudicatário durante o seu transcurso e aceita pela Administração.</w:t>
      </w:r>
    </w:p>
    <w:p w14:paraId="599D4DA0" w14:textId="6FC99106"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recusa injustificada do adjudicatário em assinar o termo de contrato, aceitar ou retirar o instrumento equivalente nos prazos acima estabelecidos caracterizará o descumprimento total da obrigação assumida e o sujeitará às penalidades estabelecidas neste Edital e seus anexos.</w:t>
      </w:r>
    </w:p>
    <w:p w14:paraId="02B7DBE1" w14:textId="3F85776E" w:rsidR="00646428" w:rsidRPr="002624BF" w:rsidRDefault="00646428" w:rsidP="003C4EF1">
      <w:pPr>
        <w:numPr>
          <w:ilvl w:val="1"/>
          <w:numId w:val="1"/>
        </w:numPr>
        <w:spacing w:after="240"/>
        <w:ind w:left="0" w:firstLine="0"/>
        <w:jc w:val="both"/>
        <w:rPr>
          <w:rFonts w:ascii="Arial" w:eastAsia="Times New Roman" w:hAnsi="Arial" w:cs="Arial"/>
          <w:sz w:val="24"/>
          <w:szCs w:val="24"/>
          <w:lang w:eastAsia="pt-BR"/>
        </w:rPr>
      </w:pPr>
      <w:r w:rsidRPr="002624BF">
        <w:rPr>
          <w:rFonts w:ascii="Arial" w:eastAsia="Times New Roman" w:hAnsi="Arial" w:cs="Arial"/>
          <w:sz w:val="24"/>
          <w:szCs w:val="24"/>
          <w:lang w:eastAsia="pt-BR"/>
        </w:rPr>
        <w:t>O aceite da nota de empenho ou do instrumento equivalente, emitida ao adjudicatário, implica o reconhecimento de que:</w:t>
      </w:r>
    </w:p>
    <w:p w14:paraId="627AF7AA" w14:textId="005FB387" w:rsidR="00646428" w:rsidRPr="002624BF" w:rsidRDefault="00646428" w:rsidP="003C4EF1">
      <w:pPr>
        <w:numPr>
          <w:ilvl w:val="2"/>
          <w:numId w:val="1"/>
        </w:numPr>
        <w:tabs>
          <w:tab w:val="left" w:pos="1560"/>
        </w:tabs>
        <w:spacing w:after="240"/>
        <w:ind w:left="567" w:firstLine="0"/>
        <w:jc w:val="both"/>
        <w:rPr>
          <w:rFonts w:ascii="Arial" w:eastAsia="Times New Roman" w:hAnsi="Arial" w:cs="Arial"/>
          <w:color w:val="00B0F0"/>
          <w:sz w:val="24"/>
          <w:szCs w:val="24"/>
          <w:lang w:eastAsia="pt-BR"/>
        </w:rPr>
      </w:pPr>
      <w:r w:rsidRPr="002624BF">
        <w:rPr>
          <w:rFonts w:ascii="Arial" w:eastAsia="Times New Roman" w:hAnsi="Arial" w:cs="Arial"/>
          <w:sz w:val="24"/>
          <w:szCs w:val="24"/>
          <w:lang w:eastAsia="pt-BR"/>
        </w:rPr>
        <w:t xml:space="preserve">referida nota está substituindo o contrato, aplicando-se à relação de negócios ali estabelecida as disposições da </w:t>
      </w:r>
      <w:hyperlink r:id="rId66" w:history="1">
        <w:r w:rsidR="009D7832" w:rsidRPr="002624BF">
          <w:rPr>
            <w:rStyle w:val="Hyperlink"/>
            <w:rFonts w:ascii="Arial" w:eastAsia="Times New Roman" w:hAnsi="Arial" w:cs="Arial"/>
            <w:sz w:val="24"/>
            <w:szCs w:val="24"/>
            <w:lang w:eastAsia="pt-BR"/>
          </w:rPr>
          <w:t>Lei n. 14.133/2021</w:t>
        </w:r>
      </w:hyperlink>
      <w:r w:rsidRPr="002624BF">
        <w:rPr>
          <w:rFonts w:ascii="Arial" w:eastAsia="Times New Roman" w:hAnsi="Arial" w:cs="Arial"/>
          <w:color w:val="00B0F0"/>
          <w:sz w:val="24"/>
          <w:szCs w:val="24"/>
          <w:lang w:eastAsia="pt-BR"/>
        </w:rPr>
        <w:t>;</w:t>
      </w:r>
    </w:p>
    <w:p w14:paraId="227C260E" w14:textId="38A32369" w:rsidR="00646428" w:rsidRPr="002624BF"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2624BF">
        <w:rPr>
          <w:rFonts w:ascii="Arial" w:eastAsia="Times New Roman" w:hAnsi="Arial" w:cs="Arial"/>
          <w:sz w:val="24"/>
          <w:szCs w:val="24"/>
          <w:lang w:eastAsia="pt-BR"/>
        </w:rPr>
        <w:lastRenderedPageBreak/>
        <w:t>o contratado se vincula à sua proposta e às previsões contidas no Edital de licitação e seus anexos;</w:t>
      </w:r>
    </w:p>
    <w:p w14:paraId="0FCCA3C8" w14:textId="5AE367E6" w:rsidR="00646428" w:rsidRPr="002624BF"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2624BF">
        <w:rPr>
          <w:rFonts w:ascii="Arial" w:eastAsia="Times New Roman" w:hAnsi="Arial" w:cs="Arial"/>
          <w:sz w:val="24"/>
          <w:szCs w:val="24"/>
          <w:lang w:eastAsia="pt-BR"/>
        </w:rPr>
        <w:t xml:space="preserve">o contratado reconhece que as hipóteses de extinção são aquelas previstas nos artigos 137 e 138 da </w:t>
      </w:r>
      <w:hyperlink r:id="rId67" w:history="1">
        <w:r w:rsidR="009D7832" w:rsidRPr="002624BF">
          <w:rPr>
            <w:rStyle w:val="Hyperlink"/>
            <w:rFonts w:ascii="Arial" w:eastAsia="Times New Roman" w:hAnsi="Arial" w:cs="Arial"/>
            <w:sz w:val="24"/>
            <w:szCs w:val="24"/>
            <w:lang w:eastAsia="pt-BR"/>
          </w:rPr>
          <w:t>Lei n. 14.133/2021</w:t>
        </w:r>
      </w:hyperlink>
      <w:r w:rsidRPr="002624BF">
        <w:rPr>
          <w:rFonts w:ascii="Arial" w:eastAsia="Times New Roman" w:hAnsi="Arial" w:cs="Arial"/>
          <w:color w:val="00B0F0"/>
          <w:sz w:val="24"/>
          <w:szCs w:val="24"/>
          <w:lang w:eastAsia="pt-BR"/>
        </w:rPr>
        <w:t xml:space="preserve"> </w:t>
      </w:r>
      <w:r w:rsidRPr="002624BF">
        <w:rPr>
          <w:rFonts w:ascii="Arial" w:eastAsia="Times New Roman" w:hAnsi="Arial" w:cs="Arial"/>
          <w:sz w:val="24"/>
          <w:szCs w:val="24"/>
          <w:lang w:eastAsia="pt-BR"/>
        </w:rPr>
        <w:t>e reconhece os direitos da Administração previstos nos artigos 137 a 139 da mesma Lei.</w:t>
      </w:r>
    </w:p>
    <w:p w14:paraId="68DB187C" w14:textId="7521A8AC"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prazo de vigência da contratação é o estabelecido no Termo de Referência.</w:t>
      </w:r>
    </w:p>
    <w:p w14:paraId="5A74A148" w14:textId="77777777" w:rsidR="00DA23A5" w:rsidRPr="00DA23A5" w:rsidRDefault="00DA23A5" w:rsidP="00F8182C">
      <w:pPr>
        <w:numPr>
          <w:ilvl w:val="1"/>
          <w:numId w:val="1"/>
        </w:numPr>
        <w:spacing w:after="240"/>
        <w:ind w:left="0" w:firstLine="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 xml:space="preserve">Na </w:t>
      </w:r>
      <w:r w:rsidRPr="00F8182C">
        <w:rPr>
          <w:rFonts w:ascii="Arial" w:eastAsia="Times New Roman" w:hAnsi="Arial" w:cs="Arial"/>
          <w:color w:val="000000"/>
          <w:sz w:val="24"/>
          <w:szCs w:val="24"/>
          <w:lang w:eastAsia="pt-BR"/>
        </w:rPr>
        <w:t>assinatura</w:t>
      </w:r>
      <w:r w:rsidRPr="00DA23A5">
        <w:rPr>
          <w:rFonts w:ascii="Arial" w:eastAsia="Times New Roman" w:hAnsi="Arial" w:cs="Arial"/>
          <w:sz w:val="24"/>
          <w:szCs w:val="24"/>
          <w:lang w:eastAsia="pt-BR"/>
        </w:rPr>
        <w:t xml:space="preserve">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7585B69C" w14:textId="77DE60E8" w:rsidR="00C21F79" w:rsidRDefault="00DA23A5" w:rsidP="00874A16">
      <w:pPr>
        <w:numPr>
          <w:ilvl w:val="2"/>
          <w:numId w:val="1"/>
        </w:numPr>
        <w:spacing w:after="240"/>
        <w:ind w:left="567" w:firstLine="0"/>
        <w:jc w:val="both"/>
        <w:rPr>
          <w:rFonts w:ascii="Arial" w:eastAsia="Times New Roman" w:hAnsi="Arial" w:cs="Arial"/>
          <w:sz w:val="24"/>
          <w:szCs w:val="24"/>
          <w:lang w:eastAsia="pt-BR"/>
        </w:rPr>
      </w:pPr>
      <w:r w:rsidRPr="00DA23A5">
        <w:rPr>
          <w:rFonts w:ascii="Arial" w:eastAsia="Times New Roman" w:hAnsi="Arial" w:cs="Arial"/>
          <w:sz w:val="24"/>
          <w:szCs w:val="24"/>
          <w:lang w:eastAsia="pt-BR"/>
        </w:rPr>
        <w:t>A existência de registro no Cadin constitui fator impeditivo para a contratação.</w:t>
      </w:r>
    </w:p>
    <w:p w14:paraId="264AF1D0"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2B734F" w14:textId="37DF9E73" w:rsidR="00646428" w:rsidRPr="00070F82" w:rsidRDefault="00646428" w:rsidP="003C4EF1">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INFRAÇÕES ADMINISTRATIVAS E SANÇÕES</w:t>
      </w:r>
    </w:p>
    <w:p w14:paraId="60D3E21E" w14:textId="0BB6967E"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Comete infração administrativa, nos termos da Lei, o licitante que, com dolo ou culpa:</w:t>
      </w:r>
    </w:p>
    <w:p w14:paraId="3B968B77" w14:textId="35759F55"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0" w:name="_Ref145341925"/>
      <w:r w:rsidRPr="00070F82">
        <w:rPr>
          <w:rFonts w:ascii="Arial" w:eastAsia="Times New Roman" w:hAnsi="Arial" w:cs="Arial"/>
          <w:color w:val="000000"/>
          <w:sz w:val="24"/>
          <w:szCs w:val="24"/>
          <w:lang w:eastAsia="pt-BR"/>
        </w:rPr>
        <w:t>deixar de entregar a documentação exigida para o certame ou não entregar qualquer documento que tenha sido solicitado pelo pregoeiro durante o certame;</w:t>
      </w:r>
      <w:bookmarkEnd w:id="30"/>
    </w:p>
    <w:p w14:paraId="197123A8" w14:textId="70BEC80F"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1" w:name="_Ref145341958"/>
      <w:r w:rsidRPr="00070F82">
        <w:rPr>
          <w:rFonts w:ascii="Arial" w:eastAsia="Times New Roman" w:hAnsi="Arial" w:cs="Arial"/>
          <w:color w:val="000000"/>
          <w:sz w:val="24"/>
          <w:szCs w:val="24"/>
          <w:lang w:eastAsia="pt-BR"/>
        </w:rPr>
        <w:t>Salvo em decorrência de fato superveniente devidamente justificado, não mantiver a proposta em especial quando:</w:t>
      </w:r>
      <w:bookmarkEnd w:id="31"/>
    </w:p>
    <w:p w14:paraId="2471AC30" w14:textId="24980B29" w:rsidR="00646428" w:rsidRPr="00070F82" w:rsidRDefault="00646428" w:rsidP="003C4EF1">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não enviar a proposta adequada ao último lance ofertado ou após a negociação;</w:t>
      </w:r>
    </w:p>
    <w:p w14:paraId="37E78435" w14:textId="18791DA1" w:rsidR="00646428" w:rsidRPr="00070F82" w:rsidRDefault="00646428" w:rsidP="003C4EF1">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recusar-se a enviar o detalhamento da proposta quando exigível;</w:t>
      </w:r>
    </w:p>
    <w:p w14:paraId="47C7A5C4" w14:textId="77AF3F55" w:rsidR="00646428" w:rsidRPr="00070F82" w:rsidRDefault="00646428" w:rsidP="003C4EF1">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pedir para ser desclassificado quando encerrada a etapa competitiva; ou</w:t>
      </w:r>
    </w:p>
    <w:p w14:paraId="1BAE7FAD" w14:textId="70B1E2D6" w:rsidR="00646428" w:rsidRPr="00070F82" w:rsidRDefault="00646428" w:rsidP="003C4EF1">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apresentar proposta em desacordo com as especificações do Edital;</w:t>
      </w:r>
    </w:p>
    <w:p w14:paraId="1064D289" w14:textId="0BF2A3E1"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2" w:name="_Ref145341966"/>
      <w:r w:rsidRPr="00070F82">
        <w:rPr>
          <w:rFonts w:ascii="Arial" w:eastAsia="Times New Roman" w:hAnsi="Arial" w:cs="Arial"/>
          <w:color w:val="000000"/>
          <w:sz w:val="24"/>
          <w:szCs w:val="24"/>
          <w:lang w:eastAsia="pt-BR"/>
        </w:rPr>
        <w:t>não celebrar o contrato ou não entregar a documentação exigida para a contratação, quando convocado dentro do prazo de validade de sua proposta;</w:t>
      </w:r>
      <w:bookmarkEnd w:id="32"/>
    </w:p>
    <w:p w14:paraId="06ED9E93" w14:textId="6392BA8E" w:rsidR="00646428" w:rsidRPr="00070F82" w:rsidRDefault="00646428" w:rsidP="003C4EF1">
      <w:pPr>
        <w:numPr>
          <w:ilvl w:val="3"/>
          <w:numId w:val="1"/>
        </w:numPr>
        <w:tabs>
          <w:tab w:val="left" w:pos="2268"/>
        </w:tabs>
        <w:spacing w:after="240"/>
        <w:ind w:left="1134" w:firstLine="0"/>
        <w:jc w:val="both"/>
        <w:rPr>
          <w:rFonts w:ascii="Arial" w:eastAsia="Times New Roman" w:hAnsi="Arial" w:cs="Arial"/>
          <w:sz w:val="24"/>
          <w:szCs w:val="24"/>
          <w:lang w:eastAsia="pt-BR"/>
        </w:rPr>
      </w:pPr>
      <w:bookmarkStart w:id="33" w:name="_Ref145342637"/>
      <w:r w:rsidRPr="00070F82">
        <w:rPr>
          <w:rFonts w:ascii="Arial" w:eastAsia="Times New Roman" w:hAnsi="Arial" w:cs="Arial"/>
          <w:color w:val="000000"/>
          <w:sz w:val="24"/>
          <w:szCs w:val="24"/>
          <w:lang w:eastAsia="pt-BR"/>
        </w:rPr>
        <w:t>recusar-se, sem justificativa, a assinar o contrato ou a ata de registro de preço, ou a aceitar ou retirar o instrumento equivalente no prazo estabelecido pela Administração;</w:t>
      </w:r>
      <w:bookmarkEnd w:id="33"/>
    </w:p>
    <w:p w14:paraId="64E927D8" w14:textId="605F5FDF"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4" w:name="_Ref145342203"/>
      <w:r w:rsidRPr="00070F82">
        <w:rPr>
          <w:rFonts w:ascii="Arial" w:eastAsia="Times New Roman" w:hAnsi="Arial" w:cs="Arial"/>
          <w:color w:val="000000"/>
          <w:sz w:val="24"/>
          <w:szCs w:val="24"/>
          <w:lang w:eastAsia="pt-BR"/>
        </w:rPr>
        <w:lastRenderedPageBreak/>
        <w:t>apresentar declaração ou documentação falsa exigida para o certame</w:t>
      </w:r>
      <w:r w:rsidR="00222302" w:rsidRPr="00070F82">
        <w:rPr>
          <w:rFonts w:ascii="Arial" w:eastAsia="Times New Roman" w:hAnsi="Arial" w:cs="Arial"/>
          <w:color w:val="000000"/>
          <w:sz w:val="24"/>
          <w:szCs w:val="24"/>
          <w:lang w:eastAsia="pt-BR"/>
        </w:rPr>
        <w:t>, a exemplo de declaração falsa quanto às condições de participação ou quanto ao enquadramento como ME/EPP,</w:t>
      </w:r>
      <w:r w:rsidRPr="00070F82">
        <w:rPr>
          <w:rFonts w:ascii="Arial" w:eastAsia="Times New Roman" w:hAnsi="Arial" w:cs="Arial"/>
          <w:color w:val="000000"/>
          <w:sz w:val="24"/>
          <w:szCs w:val="24"/>
          <w:lang w:eastAsia="pt-BR"/>
        </w:rPr>
        <w:t xml:space="preserve"> ou prestar declaração falsa durante a licitação;</w:t>
      </w:r>
      <w:bookmarkEnd w:id="34"/>
    </w:p>
    <w:p w14:paraId="5FAA7D62" w14:textId="04EEF882"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5" w:name="_Ref145342207"/>
      <w:r w:rsidRPr="00070F82">
        <w:rPr>
          <w:rFonts w:ascii="Arial" w:eastAsia="Times New Roman" w:hAnsi="Arial" w:cs="Arial"/>
          <w:color w:val="000000"/>
          <w:sz w:val="24"/>
          <w:szCs w:val="24"/>
          <w:lang w:eastAsia="pt-BR"/>
        </w:rPr>
        <w:t>fraudar a licitação;</w:t>
      </w:r>
      <w:bookmarkEnd w:id="35"/>
    </w:p>
    <w:p w14:paraId="2A98F25E" w14:textId="5208EAA6"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6" w:name="_Ref145342210"/>
      <w:r w:rsidRPr="00070F82">
        <w:rPr>
          <w:rFonts w:ascii="Arial" w:eastAsia="Times New Roman" w:hAnsi="Arial" w:cs="Arial"/>
          <w:color w:val="000000"/>
          <w:sz w:val="24"/>
          <w:szCs w:val="24"/>
          <w:lang w:eastAsia="pt-BR"/>
        </w:rPr>
        <w:t>comportar-se de modo inidôneo ou cometer fraude de qualquer natureza, em especial quando:</w:t>
      </w:r>
      <w:bookmarkEnd w:id="36"/>
    </w:p>
    <w:p w14:paraId="4896CADA" w14:textId="6352A8F9" w:rsidR="00646428" w:rsidRPr="00070F82" w:rsidRDefault="00646428" w:rsidP="003C4EF1">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agir em conluio ou em desconformidade com a lei;</w:t>
      </w:r>
    </w:p>
    <w:p w14:paraId="5BF0EAB4" w14:textId="146DC913" w:rsidR="00646428" w:rsidRPr="00070F82" w:rsidRDefault="00646428" w:rsidP="003C4EF1">
      <w:pPr>
        <w:numPr>
          <w:ilvl w:val="3"/>
          <w:numId w:val="1"/>
        </w:numPr>
        <w:tabs>
          <w:tab w:val="left" w:pos="2268"/>
        </w:tabs>
        <w:spacing w:after="240"/>
        <w:ind w:left="1134"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induzir deliberadamente a erro no julgamento;</w:t>
      </w:r>
    </w:p>
    <w:p w14:paraId="08BCDC96" w14:textId="53F1BC30"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7" w:name="_Ref145342218"/>
      <w:r w:rsidRPr="00070F82">
        <w:rPr>
          <w:rFonts w:ascii="Arial" w:eastAsia="Times New Roman" w:hAnsi="Arial" w:cs="Arial"/>
          <w:color w:val="000000"/>
          <w:sz w:val="24"/>
          <w:szCs w:val="24"/>
          <w:lang w:eastAsia="pt-BR"/>
        </w:rPr>
        <w:t>praticar atos ilícitos com vistas a frustrar os objetivos da licitação;</w:t>
      </w:r>
      <w:bookmarkEnd w:id="37"/>
    </w:p>
    <w:p w14:paraId="506720B6" w14:textId="1CEB9DB5"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bookmarkStart w:id="38" w:name="_Ref145342221"/>
      <w:r w:rsidRPr="00070F82">
        <w:rPr>
          <w:rFonts w:ascii="Arial" w:eastAsia="Times New Roman" w:hAnsi="Arial" w:cs="Arial"/>
          <w:color w:val="000000"/>
          <w:sz w:val="24"/>
          <w:szCs w:val="24"/>
          <w:lang w:eastAsia="pt-BR"/>
        </w:rPr>
        <w:t xml:space="preserve">praticar ato lesivo previsto no art. </w:t>
      </w:r>
      <w:bookmarkEnd w:id="38"/>
      <w:r w:rsidRPr="00070F82">
        <w:rPr>
          <w:rFonts w:ascii="Arial" w:eastAsia="Times New Roman" w:hAnsi="Arial" w:cs="Arial"/>
          <w:color w:val="000000"/>
          <w:sz w:val="24"/>
          <w:szCs w:val="24"/>
          <w:lang w:eastAsia="pt-BR"/>
        </w:rPr>
        <w:t xml:space="preserve">5º da </w:t>
      </w:r>
      <w:hyperlink r:id="rId68" w:history="1">
        <w:r w:rsidR="007700D0" w:rsidRPr="005E766F">
          <w:rPr>
            <w:rStyle w:val="Hyperlink"/>
            <w:rFonts w:ascii="Arial" w:hAnsi="Arial" w:cs="Arial"/>
            <w:sz w:val="24"/>
            <w:szCs w:val="24"/>
          </w:rPr>
          <w:t>Lei n. 12.846/2013</w:t>
        </w:r>
      </w:hyperlink>
      <w:r w:rsidRPr="00070F82">
        <w:rPr>
          <w:rFonts w:ascii="Arial" w:eastAsia="Times New Roman" w:hAnsi="Arial" w:cs="Arial"/>
          <w:color w:val="000000"/>
          <w:sz w:val="24"/>
          <w:szCs w:val="24"/>
          <w:lang w:eastAsia="pt-BR"/>
        </w:rPr>
        <w:t>.</w:t>
      </w:r>
    </w:p>
    <w:p w14:paraId="1F5EC521" w14:textId="2DEBC7EA"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Com fulcro na </w:t>
      </w:r>
      <w:hyperlink r:id="rId6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a Administração poderá, garantida a prévia defesa, aplicar aos licitantes e/ou adjudicatários as seguintes sanções, sem prejuízo das responsabilidades civil e criminal:</w:t>
      </w:r>
    </w:p>
    <w:p w14:paraId="11BD42C1" w14:textId="7812A40E"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multa;</w:t>
      </w:r>
    </w:p>
    <w:p w14:paraId="24B6AFB2" w14:textId="13143014"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impedimento de licitar e contratar e</w:t>
      </w:r>
    </w:p>
    <w:p w14:paraId="0F7F0161" w14:textId="44F7AC73"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declaração de inidoneidade para licitar ou contratar.</w:t>
      </w:r>
    </w:p>
    <w:p w14:paraId="1664A52E" w14:textId="6AA86EE7"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aplicação das sanções serão considerados:</w:t>
      </w:r>
    </w:p>
    <w:p w14:paraId="2E219F5E" w14:textId="4EB4C57C"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natureza e a gravidade da infração cometida;</w:t>
      </w:r>
    </w:p>
    <w:p w14:paraId="5AEBA1D4" w14:textId="5AC18905"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peculiaridades do caso concreto;</w:t>
      </w:r>
    </w:p>
    <w:p w14:paraId="1CAC2333" w14:textId="5FCB7F4E"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circunstâncias agravantes ou atenuantes;</w:t>
      </w:r>
    </w:p>
    <w:p w14:paraId="12CF258F" w14:textId="178CA403"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danos que dela provierem para a Administração Pública;</w:t>
      </w:r>
    </w:p>
    <w:p w14:paraId="2FE0A41C" w14:textId="280A6CB0" w:rsidR="00646428" w:rsidRPr="00E71F4D"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implantação ou o aperfeiçoamento de programa de integridade, </w:t>
      </w:r>
      <w:r w:rsidRPr="00E71F4D">
        <w:rPr>
          <w:rFonts w:ascii="Arial" w:eastAsia="Times New Roman" w:hAnsi="Arial" w:cs="Arial"/>
          <w:color w:val="000000"/>
          <w:sz w:val="24"/>
          <w:szCs w:val="24"/>
          <w:lang w:eastAsia="pt-BR"/>
        </w:rPr>
        <w:t>conforme normas e orientações dos órgãos de controle.</w:t>
      </w:r>
    </w:p>
    <w:p w14:paraId="580492BF" w14:textId="384ACCA2" w:rsidR="00646428" w:rsidRPr="00E71F4D" w:rsidRDefault="00646428" w:rsidP="003C4EF1">
      <w:pPr>
        <w:numPr>
          <w:ilvl w:val="1"/>
          <w:numId w:val="1"/>
        </w:numPr>
        <w:spacing w:after="240"/>
        <w:ind w:left="0" w:firstLine="0"/>
        <w:jc w:val="both"/>
        <w:rPr>
          <w:rFonts w:ascii="Arial" w:eastAsia="Times New Roman" w:hAnsi="Arial" w:cs="Arial"/>
          <w:sz w:val="24"/>
          <w:szCs w:val="24"/>
          <w:lang w:eastAsia="pt-BR"/>
        </w:rPr>
      </w:pPr>
      <w:r w:rsidRPr="00E71F4D">
        <w:rPr>
          <w:rFonts w:ascii="Arial" w:eastAsia="Times New Roman" w:hAnsi="Arial" w:cs="Arial"/>
          <w:color w:val="000000"/>
          <w:sz w:val="24"/>
          <w:szCs w:val="24"/>
          <w:lang w:eastAsia="pt-BR"/>
        </w:rPr>
        <w:t xml:space="preserve">A multa será recolhida em percentual de 0,5% a 30% incidente sobre o valor estimado da contratação ou do item pertinente, recolhida no prazo máximo de </w:t>
      </w:r>
      <w:r w:rsidR="008312E3" w:rsidRPr="00E71F4D">
        <w:rPr>
          <w:rFonts w:ascii="Arial" w:eastAsia="Times New Roman" w:hAnsi="Arial" w:cs="Arial"/>
          <w:color w:val="000000"/>
          <w:sz w:val="24"/>
          <w:szCs w:val="24"/>
          <w:lang w:eastAsia="pt-BR"/>
        </w:rPr>
        <w:t>30 (trinta) dias</w:t>
      </w:r>
      <w:r w:rsidRPr="00E71F4D">
        <w:rPr>
          <w:rFonts w:ascii="Arial" w:eastAsia="Times New Roman" w:hAnsi="Arial" w:cs="Arial"/>
          <w:color w:val="000000"/>
          <w:sz w:val="24"/>
          <w:szCs w:val="24"/>
          <w:lang w:eastAsia="pt-BR"/>
        </w:rPr>
        <w:t>, a contar da comunicação oficial.</w:t>
      </w:r>
    </w:p>
    <w:p w14:paraId="427E9BA7" w14:textId="30BAE17B" w:rsidR="00646428" w:rsidRPr="00E71F4D" w:rsidRDefault="00671C7E"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E71F4D">
        <w:rPr>
          <w:rFonts w:ascii="Arial" w:eastAsia="Times New Roman" w:hAnsi="Arial" w:cs="Arial"/>
          <w:color w:val="000000"/>
          <w:sz w:val="24"/>
          <w:szCs w:val="24"/>
          <w:lang w:eastAsia="pt-BR"/>
        </w:rPr>
        <w:t>Se a multa aplicada e as indenizações cabíveis forem superiores ao valor do pagamento eventualmente devido pelo contratante ao contratado, além da perda desse valor, a diferença será descontada da garantia prestada ou será cobrada judicialmente</w:t>
      </w:r>
      <w:r w:rsidR="00646428" w:rsidRPr="00E71F4D">
        <w:rPr>
          <w:rFonts w:ascii="Arial" w:eastAsia="Times New Roman" w:hAnsi="Arial" w:cs="Arial"/>
          <w:color w:val="000000"/>
          <w:sz w:val="24"/>
          <w:szCs w:val="24"/>
          <w:lang w:eastAsia="pt-BR"/>
        </w:rPr>
        <w:t>.</w:t>
      </w:r>
    </w:p>
    <w:p w14:paraId="0E262F96" w14:textId="2B995136"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Para as infrações previstas nos itens </w:t>
      </w:r>
      <w:r w:rsidR="00223733" w:rsidRPr="00070F82">
        <w:rPr>
          <w:rFonts w:ascii="Arial" w:eastAsia="Times New Roman" w:hAnsi="Arial" w:cs="Arial"/>
          <w:color w:val="0000FF"/>
          <w:sz w:val="24"/>
          <w:szCs w:val="24"/>
          <w:u w:val="single"/>
          <w:lang w:eastAsia="pt-BR"/>
        </w:rPr>
        <w:fldChar w:fldCharType="begin"/>
      </w:r>
      <w:r w:rsidR="00223733" w:rsidRPr="00070F82">
        <w:rPr>
          <w:rFonts w:ascii="Arial" w:eastAsia="Times New Roman" w:hAnsi="Arial" w:cs="Arial"/>
          <w:color w:val="0000FF"/>
          <w:sz w:val="24"/>
          <w:szCs w:val="24"/>
          <w:u w:val="single"/>
          <w:lang w:eastAsia="pt-BR"/>
        </w:rPr>
        <w:instrText xml:space="preserve"> REF _Ref145341925 \r \h </w:instrText>
      </w:r>
      <w:r w:rsidR="00282C8A" w:rsidRPr="00070F82">
        <w:rPr>
          <w:rFonts w:ascii="Arial" w:eastAsia="Times New Roman" w:hAnsi="Arial" w:cs="Arial"/>
          <w:color w:val="0000FF"/>
          <w:sz w:val="24"/>
          <w:szCs w:val="24"/>
          <w:u w:val="single"/>
          <w:lang w:eastAsia="pt-BR"/>
        </w:rPr>
        <w:instrText xml:space="preserve"> \* MERGEFORMAT </w:instrText>
      </w:r>
      <w:r w:rsidR="00223733" w:rsidRPr="00070F82">
        <w:rPr>
          <w:rFonts w:ascii="Arial" w:eastAsia="Times New Roman" w:hAnsi="Arial" w:cs="Arial"/>
          <w:color w:val="0000FF"/>
          <w:sz w:val="24"/>
          <w:szCs w:val="24"/>
          <w:u w:val="single"/>
          <w:lang w:eastAsia="pt-BR"/>
        </w:rPr>
      </w:r>
      <w:r w:rsidR="00223733"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10.1.1</w:t>
      </w:r>
      <w:r w:rsidR="00223733" w:rsidRPr="00070F82">
        <w:rPr>
          <w:rFonts w:ascii="Arial" w:eastAsia="Times New Roman" w:hAnsi="Arial" w:cs="Arial"/>
          <w:color w:val="0000FF"/>
          <w:sz w:val="24"/>
          <w:szCs w:val="24"/>
          <w:u w:val="single"/>
          <w:lang w:eastAsia="pt-BR"/>
        </w:rPr>
        <w:fldChar w:fldCharType="end"/>
      </w:r>
      <w:r w:rsidR="008E01BA" w:rsidRPr="00070F82">
        <w:rPr>
          <w:rFonts w:ascii="Arial" w:eastAsia="Times New Roman" w:hAnsi="Arial" w:cs="Arial"/>
          <w:color w:val="000000"/>
          <w:sz w:val="24"/>
          <w:szCs w:val="24"/>
          <w:lang w:eastAsia="pt-BR"/>
        </w:rPr>
        <w:t xml:space="preserve">, </w:t>
      </w:r>
      <w:r w:rsidR="008254AB" w:rsidRPr="00070F82">
        <w:rPr>
          <w:rFonts w:ascii="Arial" w:eastAsia="Times New Roman" w:hAnsi="Arial" w:cs="Arial"/>
          <w:color w:val="0000FF"/>
          <w:sz w:val="24"/>
          <w:szCs w:val="24"/>
          <w:u w:val="single"/>
          <w:lang w:eastAsia="pt-BR"/>
        </w:rPr>
        <w:fldChar w:fldCharType="begin"/>
      </w:r>
      <w:r w:rsidR="008254AB" w:rsidRPr="00070F82">
        <w:rPr>
          <w:rFonts w:ascii="Arial" w:eastAsia="Times New Roman" w:hAnsi="Arial" w:cs="Arial"/>
          <w:color w:val="0000FF"/>
          <w:sz w:val="24"/>
          <w:szCs w:val="24"/>
          <w:u w:val="single"/>
          <w:lang w:eastAsia="pt-BR"/>
        </w:rPr>
        <w:instrText xml:space="preserve"> REF _Ref145341958 \r \h </w:instrText>
      </w:r>
      <w:r w:rsidR="00282C8A" w:rsidRPr="00070F82">
        <w:rPr>
          <w:rFonts w:ascii="Arial" w:eastAsia="Times New Roman" w:hAnsi="Arial" w:cs="Arial"/>
          <w:color w:val="0000FF"/>
          <w:sz w:val="24"/>
          <w:szCs w:val="24"/>
          <w:u w:val="single"/>
          <w:lang w:eastAsia="pt-BR"/>
        </w:rPr>
        <w:instrText xml:space="preserve"> \* MERGEFORMAT </w:instrText>
      </w:r>
      <w:r w:rsidR="008254AB" w:rsidRPr="00070F82">
        <w:rPr>
          <w:rFonts w:ascii="Arial" w:eastAsia="Times New Roman" w:hAnsi="Arial" w:cs="Arial"/>
          <w:color w:val="0000FF"/>
          <w:sz w:val="24"/>
          <w:szCs w:val="24"/>
          <w:u w:val="single"/>
          <w:lang w:eastAsia="pt-BR"/>
        </w:rPr>
      </w:r>
      <w:r w:rsidR="008254AB"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10.1.2</w:t>
      </w:r>
      <w:r w:rsidR="008254AB"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e </w:t>
      </w:r>
      <w:r w:rsidR="00371AC3" w:rsidRPr="00070F82">
        <w:rPr>
          <w:rFonts w:ascii="Arial" w:eastAsia="Times New Roman" w:hAnsi="Arial" w:cs="Arial"/>
          <w:color w:val="0000FF"/>
          <w:sz w:val="24"/>
          <w:szCs w:val="24"/>
          <w:u w:val="single"/>
          <w:lang w:eastAsia="pt-BR"/>
        </w:rPr>
        <w:fldChar w:fldCharType="begin"/>
      </w:r>
      <w:r w:rsidR="00371AC3" w:rsidRPr="00070F82">
        <w:rPr>
          <w:rFonts w:ascii="Arial" w:eastAsia="Times New Roman" w:hAnsi="Arial" w:cs="Arial"/>
          <w:color w:val="0000FF"/>
          <w:sz w:val="24"/>
          <w:szCs w:val="24"/>
          <w:u w:val="single"/>
          <w:lang w:eastAsia="pt-BR"/>
        </w:rPr>
        <w:instrText xml:space="preserve"> REF _Ref145341966 \r \h </w:instrText>
      </w:r>
      <w:r w:rsidR="00282C8A" w:rsidRPr="00070F82">
        <w:rPr>
          <w:rFonts w:ascii="Arial" w:eastAsia="Times New Roman" w:hAnsi="Arial" w:cs="Arial"/>
          <w:color w:val="0000FF"/>
          <w:sz w:val="24"/>
          <w:szCs w:val="24"/>
          <w:u w:val="single"/>
          <w:lang w:eastAsia="pt-BR"/>
        </w:rPr>
        <w:instrText xml:space="preserve"> \* MERGEFORMAT </w:instrText>
      </w:r>
      <w:r w:rsidR="00371AC3" w:rsidRPr="00070F82">
        <w:rPr>
          <w:rFonts w:ascii="Arial" w:eastAsia="Times New Roman" w:hAnsi="Arial" w:cs="Arial"/>
          <w:color w:val="0000FF"/>
          <w:sz w:val="24"/>
          <w:szCs w:val="24"/>
          <w:u w:val="single"/>
          <w:lang w:eastAsia="pt-BR"/>
        </w:rPr>
      </w:r>
      <w:r w:rsidR="00371AC3"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10.1.3</w:t>
      </w:r>
      <w:r w:rsidR="00371AC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0,5% a 15% do valor estimado da contratação ou do item pertinente.</w:t>
      </w:r>
    </w:p>
    <w:p w14:paraId="69FC3FC4" w14:textId="679476F7"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Para as infrações previstas nos itens</w:t>
      </w:r>
      <w:r w:rsidR="004E2281" w:rsidRPr="00070F82">
        <w:rPr>
          <w:rFonts w:ascii="Arial" w:eastAsia="Times New Roman" w:hAnsi="Arial" w:cs="Arial"/>
          <w:color w:val="000000"/>
          <w:sz w:val="24"/>
          <w:szCs w:val="24"/>
          <w:lang w:eastAsia="pt-BR"/>
        </w:rPr>
        <w:t xml:space="preserve"> </w:t>
      </w:r>
      <w:r w:rsidR="007A7B6F" w:rsidRPr="00070F82">
        <w:rPr>
          <w:rFonts w:ascii="Arial" w:eastAsia="Times New Roman" w:hAnsi="Arial" w:cs="Arial"/>
          <w:color w:val="0000FF"/>
          <w:sz w:val="24"/>
          <w:szCs w:val="24"/>
          <w:u w:val="single"/>
          <w:lang w:eastAsia="pt-BR"/>
        </w:rPr>
        <w:fldChar w:fldCharType="begin"/>
      </w:r>
      <w:r w:rsidR="007A7B6F" w:rsidRPr="00070F82">
        <w:rPr>
          <w:rFonts w:ascii="Arial" w:eastAsia="Times New Roman" w:hAnsi="Arial" w:cs="Arial"/>
          <w:color w:val="0000FF"/>
          <w:sz w:val="24"/>
          <w:szCs w:val="24"/>
          <w:u w:val="single"/>
          <w:lang w:eastAsia="pt-BR"/>
        </w:rPr>
        <w:instrText xml:space="preserve"> REF _Ref145342203 \r \h </w:instrText>
      </w:r>
      <w:r w:rsidR="00090C33" w:rsidRPr="00070F82">
        <w:rPr>
          <w:rFonts w:ascii="Arial" w:eastAsia="Times New Roman" w:hAnsi="Arial" w:cs="Arial"/>
          <w:color w:val="0000FF"/>
          <w:sz w:val="24"/>
          <w:szCs w:val="24"/>
          <w:u w:val="single"/>
          <w:lang w:eastAsia="pt-BR"/>
        </w:rPr>
        <w:instrText xml:space="preserve"> \* MERGEFORMAT </w:instrText>
      </w:r>
      <w:r w:rsidR="007A7B6F" w:rsidRPr="00070F82">
        <w:rPr>
          <w:rFonts w:ascii="Arial" w:eastAsia="Times New Roman" w:hAnsi="Arial" w:cs="Arial"/>
          <w:color w:val="0000FF"/>
          <w:sz w:val="24"/>
          <w:szCs w:val="24"/>
          <w:u w:val="single"/>
          <w:lang w:eastAsia="pt-BR"/>
        </w:rPr>
      </w:r>
      <w:r w:rsidR="007A7B6F"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10.1.4</w:t>
      </w:r>
      <w:r w:rsidR="007A7B6F"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_Ref145342207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10.1.5</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_Ref145342210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10.1.6</w:t>
      </w:r>
      <w:r w:rsidR="002171A4" w:rsidRPr="00070F82">
        <w:rPr>
          <w:rFonts w:ascii="Arial" w:eastAsia="Times New Roman" w:hAnsi="Arial" w:cs="Arial"/>
          <w:color w:val="0000FF"/>
          <w:sz w:val="24"/>
          <w:szCs w:val="24"/>
          <w:u w:val="single"/>
          <w:lang w:eastAsia="pt-BR"/>
        </w:rPr>
        <w:fldChar w:fldCharType="end"/>
      </w:r>
      <w:r w:rsidR="002171A4" w:rsidRPr="00070F82">
        <w:rPr>
          <w:rFonts w:ascii="Arial" w:eastAsia="Times New Roman" w:hAnsi="Arial" w:cs="Arial"/>
          <w:color w:val="000000"/>
          <w:sz w:val="24"/>
          <w:szCs w:val="24"/>
          <w:lang w:eastAsia="pt-BR"/>
        </w:rPr>
        <w:t xml:space="preserv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_Ref145342218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10.1.7</w:t>
      </w:r>
      <w:r w:rsidR="002171A4" w:rsidRPr="00070F82">
        <w:rPr>
          <w:rFonts w:ascii="Arial" w:eastAsia="Times New Roman" w:hAnsi="Arial" w:cs="Arial"/>
          <w:color w:val="0000FF"/>
          <w:sz w:val="24"/>
          <w:szCs w:val="24"/>
          <w:u w:val="single"/>
          <w:lang w:eastAsia="pt-BR"/>
        </w:rPr>
        <w:fldChar w:fldCharType="end"/>
      </w:r>
      <w:r w:rsidR="00F11316" w:rsidRPr="00070F82">
        <w:rPr>
          <w:rFonts w:ascii="Arial" w:eastAsia="Times New Roman" w:hAnsi="Arial" w:cs="Arial"/>
          <w:color w:val="000000"/>
          <w:sz w:val="24"/>
          <w:szCs w:val="24"/>
          <w:lang w:eastAsia="pt-BR"/>
        </w:rPr>
        <w:t xml:space="preserve"> e </w:t>
      </w:r>
      <w:r w:rsidR="002171A4" w:rsidRPr="00070F82">
        <w:rPr>
          <w:rFonts w:ascii="Arial" w:eastAsia="Times New Roman" w:hAnsi="Arial" w:cs="Arial"/>
          <w:color w:val="0000FF"/>
          <w:sz w:val="24"/>
          <w:szCs w:val="24"/>
          <w:u w:val="single"/>
          <w:lang w:eastAsia="pt-BR"/>
        </w:rPr>
        <w:fldChar w:fldCharType="begin"/>
      </w:r>
      <w:r w:rsidR="002171A4" w:rsidRPr="00070F82">
        <w:rPr>
          <w:rFonts w:ascii="Arial" w:eastAsia="Times New Roman" w:hAnsi="Arial" w:cs="Arial"/>
          <w:color w:val="0000FF"/>
          <w:sz w:val="24"/>
          <w:szCs w:val="24"/>
          <w:u w:val="single"/>
          <w:lang w:eastAsia="pt-BR"/>
        </w:rPr>
        <w:instrText xml:space="preserve"> REF _Ref145342221 \r \h </w:instrText>
      </w:r>
      <w:r w:rsidR="00090C33" w:rsidRPr="00070F82">
        <w:rPr>
          <w:rFonts w:ascii="Arial" w:eastAsia="Times New Roman" w:hAnsi="Arial" w:cs="Arial"/>
          <w:color w:val="0000FF"/>
          <w:sz w:val="24"/>
          <w:szCs w:val="24"/>
          <w:u w:val="single"/>
          <w:lang w:eastAsia="pt-BR"/>
        </w:rPr>
        <w:instrText xml:space="preserve"> \* MERGEFORMAT </w:instrText>
      </w:r>
      <w:r w:rsidR="002171A4" w:rsidRPr="00070F82">
        <w:rPr>
          <w:rFonts w:ascii="Arial" w:eastAsia="Times New Roman" w:hAnsi="Arial" w:cs="Arial"/>
          <w:color w:val="0000FF"/>
          <w:sz w:val="24"/>
          <w:szCs w:val="24"/>
          <w:u w:val="single"/>
          <w:lang w:eastAsia="pt-BR"/>
        </w:rPr>
      </w:r>
      <w:r w:rsidR="002171A4"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10.1.8</w:t>
      </w:r>
      <w:r w:rsidR="002171A4"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a multa será de 20% a 30% do valor estimado da contratação ou do item pertinente.</w:t>
      </w:r>
    </w:p>
    <w:p w14:paraId="55C60C2B" w14:textId="4CAD05C0"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sanções de impedimento de licitar e contratar e declaração de inidoneidade para licitar ou contratar poderão ser aplicadas, cumulativamente ou não, à penalidade de multa.</w:t>
      </w:r>
    </w:p>
    <w:p w14:paraId="29CDBDDE" w14:textId="2066DBC0" w:rsidR="00646428" w:rsidRPr="00E71F4D"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Na aplicação da sanção de multa será facultada a defesa do interessado no </w:t>
      </w:r>
      <w:r w:rsidRPr="00E71F4D">
        <w:rPr>
          <w:rFonts w:ascii="Arial" w:eastAsia="Times New Roman" w:hAnsi="Arial" w:cs="Arial"/>
          <w:color w:val="000000"/>
          <w:sz w:val="24"/>
          <w:szCs w:val="24"/>
          <w:lang w:eastAsia="pt-BR"/>
        </w:rPr>
        <w:t>prazo de 15 (quinze) dias úteis, contado da data de sua intimação.</w:t>
      </w:r>
    </w:p>
    <w:p w14:paraId="69DAF123" w14:textId="47D12DB8" w:rsidR="00695331" w:rsidRPr="00E71F4D" w:rsidRDefault="006E40A5" w:rsidP="006E40A5">
      <w:pPr>
        <w:numPr>
          <w:ilvl w:val="2"/>
          <w:numId w:val="1"/>
        </w:numPr>
        <w:tabs>
          <w:tab w:val="left" w:pos="1560"/>
        </w:tabs>
        <w:spacing w:after="240"/>
        <w:ind w:left="567" w:firstLine="0"/>
        <w:jc w:val="both"/>
        <w:rPr>
          <w:rFonts w:ascii="Arial" w:eastAsia="Times New Roman" w:hAnsi="Arial" w:cs="Arial"/>
          <w:sz w:val="24"/>
          <w:szCs w:val="24"/>
          <w:lang w:eastAsia="pt-BR"/>
        </w:rPr>
      </w:pPr>
      <w:r w:rsidRPr="00E71F4D">
        <w:rPr>
          <w:rFonts w:ascii="Arial" w:eastAsia="Times New Roman" w:hAnsi="Arial" w:cs="Arial"/>
          <w:color w:val="000000"/>
          <w:sz w:val="24"/>
          <w:szCs w:val="24"/>
          <w:lang w:eastAsia="pt-BR"/>
        </w:rPr>
        <w:t xml:space="preserve">Para fins de aplicação da multa, o valor do contrato é o valor atual do contrato quando da prática da infração, incluídos os reajustes/revisões já implementados em decorrência das formas previstas na </w:t>
      </w:r>
      <w:hyperlink r:id="rId70" w:history="1">
        <w:r w:rsidRPr="00E71F4D">
          <w:rPr>
            <w:rStyle w:val="Hyperlink"/>
            <w:rFonts w:ascii="Arial" w:eastAsia="Times New Roman" w:hAnsi="Arial" w:cs="Arial"/>
            <w:sz w:val="24"/>
            <w:szCs w:val="24"/>
            <w:lang w:eastAsia="pt-BR"/>
          </w:rPr>
          <w:t>Lei n. 14.133/2021</w:t>
        </w:r>
      </w:hyperlink>
      <w:r w:rsidRPr="00E71F4D">
        <w:rPr>
          <w:rFonts w:ascii="Arial" w:eastAsia="Times New Roman" w:hAnsi="Arial" w:cs="Arial"/>
          <w:color w:val="000000"/>
          <w:sz w:val="24"/>
          <w:szCs w:val="24"/>
          <w:lang w:eastAsia="pt-BR"/>
        </w:rPr>
        <w:t>.</w:t>
      </w:r>
    </w:p>
    <w:p w14:paraId="7DC72282" w14:textId="54531CAC" w:rsidR="006E40A5" w:rsidRPr="00E71F4D" w:rsidRDefault="00862B9C" w:rsidP="006E40A5">
      <w:pPr>
        <w:numPr>
          <w:ilvl w:val="2"/>
          <w:numId w:val="1"/>
        </w:numPr>
        <w:tabs>
          <w:tab w:val="left" w:pos="1560"/>
        </w:tabs>
        <w:spacing w:after="240"/>
        <w:ind w:left="567" w:firstLine="0"/>
        <w:jc w:val="both"/>
        <w:rPr>
          <w:rFonts w:ascii="Arial" w:eastAsia="Times New Roman" w:hAnsi="Arial" w:cs="Arial"/>
          <w:sz w:val="24"/>
          <w:szCs w:val="24"/>
          <w:lang w:eastAsia="pt-BR"/>
        </w:rPr>
      </w:pPr>
      <w:r w:rsidRPr="00E71F4D">
        <w:rPr>
          <w:rFonts w:ascii="Arial" w:eastAsia="Times New Roman" w:hAnsi="Arial" w:cs="Arial"/>
          <w:color w:val="000000"/>
          <w:sz w:val="24"/>
          <w:szCs w:val="24"/>
          <w:lang w:eastAsia="pt-BR"/>
        </w:rPr>
        <w:t>Eventual atualização ou correção monetária do valor da multa será devida apenas após a decisão irrecorrível que impôs a penalidade.</w:t>
      </w:r>
    </w:p>
    <w:p w14:paraId="2B6C1FB1" w14:textId="5D84DB5B" w:rsidR="00862B9C" w:rsidRPr="00E71F4D" w:rsidRDefault="007B7450" w:rsidP="006E40A5">
      <w:pPr>
        <w:numPr>
          <w:ilvl w:val="2"/>
          <w:numId w:val="1"/>
        </w:numPr>
        <w:tabs>
          <w:tab w:val="left" w:pos="1560"/>
        </w:tabs>
        <w:spacing w:after="240"/>
        <w:ind w:left="567" w:firstLine="0"/>
        <w:jc w:val="both"/>
        <w:rPr>
          <w:rFonts w:ascii="Arial" w:eastAsia="Times New Roman" w:hAnsi="Arial" w:cs="Arial"/>
          <w:sz w:val="24"/>
          <w:szCs w:val="24"/>
          <w:lang w:eastAsia="pt-BR"/>
        </w:rPr>
      </w:pPr>
      <w:r w:rsidRPr="00E71F4D">
        <w:rPr>
          <w:rFonts w:ascii="Arial" w:eastAsia="Times New Roman" w:hAnsi="Arial" w:cs="Arial"/>
          <w:color w:val="000000"/>
          <w:sz w:val="24"/>
          <w:szCs w:val="24"/>
          <w:lang w:eastAsia="pt-BR"/>
        </w:rPr>
        <w:t>A taxa referencial do Sistema Especial de Liquidação e de Custódia - SELIC para títulos federais, acumulada mensalmente, será o índice utilizado para fins de atualização ou correção monetária e de juros de mora devidos em caso de atraso injustificado no pagamento do débito decorrente da multa.</w:t>
      </w:r>
    </w:p>
    <w:p w14:paraId="4E6577FD" w14:textId="1D24B5CC" w:rsidR="007B7450" w:rsidRPr="00E71F4D" w:rsidRDefault="00470409" w:rsidP="006E40A5">
      <w:pPr>
        <w:numPr>
          <w:ilvl w:val="2"/>
          <w:numId w:val="1"/>
        </w:numPr>
        <w:tabs>
          <w:tab w:val="left" w:pos="1560"/>
        </w:tabs>
        <w:spacing w:after="240"/>
        <w:ind w:left="567" w:firstLine="0"/>
        <w:jc w:val="both"/>
        <w:rPr>
          <w:rFonts w:ascii="Arial" w:eastAsia="Times New Roman" w:hAnsi="Arial" w:cs="Arial"/>
          <w:sz w:val="24"/>
          <w:szCs w:val="24"/>
          <w:lang w:eastAsia="pt-BR"/>
        </w:rPr>
      </w:pPr>
      <w:r w:rsidRPr="00E71F4D">
        <w:rPr>
          <w:rFonts w:ascii="Arial" w:eastAsia="Times New Roman" w:hAnsi="Arial" w:cs="Arial"/>
          <w:color w:val="000000"/>
          <w:sz w:val="24"/>
          <w:szCs w:val="24"/>
          <w:lang w:eastAsia="pt-BR"/>
        </w:rPr>
        <w:t>Em vista do disposto no subitem anterior, a atualização ou correção monetária e os juros de mora não serão cumulados.</w:t>
      </w:r>
    </w:p>
    <w:p w14:paraId="54F9A4DF" w14:textId="2BB7AF30"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impedimento de licitar e contratar será aplicada ao responsável em decorrência das infrações administrativas relacionadas nos itens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_Ref145341925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10.1.1</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w:t>
      </w:r>
      <w:r w:rsidR="005861EA" w:rsidRPr="00070F82">
        <w:rPr>
          <w:rFonts w:ascii="Arial" w:eastAsia="Times New Roman" w:hAnsi="Arial" w:cs="Arial"/>
          <w:color w:val="0000FF"/>
          <w:sz w:val="24"/>
          <w:szCs w:val="24"/>
          <w:u w:val="single"/>
          <w:lang w:eastAsia="pt-BR"/>
        </w:rPr>
        <w:fldChar w:fldCharType="begin"/>
      </w:r>
      <w:r w:rsidR="005861EA" w:rsidRPr="00070F82">
        <w:rPr>
          <w:rFonts w:ascii="Arial" w:eastAsia="Times New Roman" w:hAnsi="Arial" w:cs="Arial"/>
          <w:color w:val="0000FF"/>
          <w:sz w:val="24"/>
          <w:szCs w:val="24"/>
          <w:u w:val="single"/>
          <w:lang w:eastAsia="pt-BR"/>
        </w:rPr>
        <w:instrText xml:space="preserve"> REF _Ref145341958 \r \h </w:instrText>
      </w:r>
      <w:r w:rsidR="007535A8" w:rsidRPr="00070F82">
        <w:rPr>
          <w:rFonts w:ascii="Arial" w:eastAsia="Times New Roman" w:hAnsi="Arial" w:cs="Arial"/>
          <w:color w:val="0000FF"/>
          <w:sz w:val="24"/>
          <w:szCs w:val="24"/>
          <w:u w:val="single"/>
          <w:lang w:eastAsia="pt-BR"/>
        </w:rPr>
        <w:instrText xml:space="preserve"> \* MERGEFORMAT </w:instrText>
      </w:r>
      <w:r w:rsidR="005861EA" w:rsidRPr="00070F82">
        <w:rPr>
          <w:rFonts w:ascii="Arial" w:eastAsia="Times New Roman" w:hAnsi="Arial" w:cs="Arial"/>
          <w:color w:val="0000FF"/>
          <w:sz w:val="24"/>
          <w:szCs w:val="24"/>
          <w:u w:val="single"/>
          <w:lang w:eastAsia="pt-BR"/>
        </w:rPr>
      </w:r>
      <w:r w:rsidR="005861EA"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10.1.2</w:t>
      </w:r>
      <w:r w:rsidR="005861EA" w:rsidRPr="00070F82">
        <w:rPr>
          <w:rFonts w:ascii="Arial" w:eastAsia="Times New Roman" w:hAnsi="Arial" w:cs="Arial"/>
          <w:color w:val="0000FF"/>
          <w:sz w:val="24"/>
          <w:szCs w:val="24"/>
          <w:u w:val="single"/>
          <w:lang w:eastAsia="pt-BR"/>
        </w:rPr>
        <w:fldChar w:fldCharType="end"/>
      </w:r>
      <w:r w:rsidR="00863797" w:rsidRPr="00070F82">
        <w:rPr>
          <w:rFonts w:ascii="Arial" w:eastAsia="Times New Roman" w:hAnsi="Arial" w:cs="Arial"/>
          <w:color w:val="000000"/>
          <w:sz w:val="24"/>
          <w:szCs w:val="24"/>
          <w:lang w:eastAsia="pt-BR"/>
        </w:rPr>
        <w:t xml:space="preserve"> e </w:t>
      </w:r>
      <w:r w:rsidR="00F71A3D" w:rsidRPr="00070F82">
        <w:rPr>
          <w:rFonts w:ascii="Arial" w:eastAsia="Times New Roman" w:hAnsi="Arial" w:cs="Arial"/>
          <w:color w:val="0000FF"/>
          <w:sz w:val="24"/>
          <w:szCs w:val="24"/>
          <w:u w:val="single"/>
          <w:lang w:eastAsia="pt-BR"/>
        </w:rPr>
        <w:fldChar w:fldCharType="begin"/>
      </w:r>
      <w:r w:rsidR="00F71A3D" w:rsidRPr="00070F82">
        <w:rPr>
          <w:rFonts w:ascii="Arial" w:eastAsia="Times New Roman" w:hAnsi="Arial" w:cs="Arial"/>
          <w:color w:val="0000FF"/>
          <w:sz w:val="24"/>
          <w:szCs w:val="24"/>
          <w:u w:val="single"/>
          <w:lang w:eastAsia="pt-BR"/>
        </w:rPr>
        <w:instrText xml:space="preserve"> REF _Ref145341966 \r \h </w:instrText>
      </w:r>
      <w:r w:rsidR="007535A8" w:rsidRPr="00070F82">
        <w:rPr>
          <w:rFonts w:ascii="Arial" w:eastAsia="Times New Roman" w:hAnsi="Arial" w:cs="Arial"/>
          <w:color w:val="0000FF"/>
          <w:sz w:val="24"/>
          <w:szCs w:val="24"/>
          <w:u w:val="single"/>
          <w:lang w:eastAsia="pt-BR"/>
        </w:rPr>
        <w:instrText xml:space="preserve"> \* MERGEFORMAT </w:instrText>
      </w:r>
      <w:r w:rsidR="00F71A3D" w:rsidRPr="00070F82">
        <w:rPr>
          <w:rFonts w:ascii="Arial" w:eastAsia="Times New Roman" w:hAnsi="Arial" w:cs="Arial"/>
          <w:color w:val="0000FF"/>
          <w:sz w:val="24"/>
          <w:szCs w:val="24"/>
          <w:u w:val="single"/>
          <w:lang w:eastAsia="pt-BR"/>
        </w:rPr>
      </w:r>
      <w:r w:rsidR="00F71A3D"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10.1.3</w:t>
      </w:r>
      <w:r w:rsidR="00F71A3D"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quando não se justificar a imposição de penalidade mais grave, e impedirá o responsável de licitar e contratar no âmbito da União, pelo prazo máximo de 3 (três) anos.</w:t>
      </w:r>
    </w:p>
    <w:p w14:paraId="0836D3D6" w14:textId="74C1799A"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sanção de declaração de inidoneidade para licitar ou contratar será aplicada ao responsável em decorrência da prática das infrações administrativas dispostas nos itens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_Ref145342203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10.1.4</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a </w:t>
      </w:r>
      <w:r w:rsidR="00226876" w:rsidRPr="00070F82">
        <w:rPr>
          <w:rFonts w:ascii="Arial" w:eastAsia="Times New Roman" w:hAnsi="Arial" w:cs="Arial"/>
          <w:color w:val="0000FF"/>
          <w:sz w:val="24"/>
          <w:szCs w:val="24"/>
          <w:u w:val="single"/>
          <w:lang w:eastAsia="pt-BR"/>
        </w:rPr>
        <w:fldChar w:fldCharType="begin"/>
      </w:r>
      <w:r w:rsidR="00226876" w:rsidRPr="00070F82">
        <w:rPr>
          <w:rFonts w:ascii="Arial" w:eastAsia="Times New Roman" w:hAnsi="Arial" w:cs="Arial"/>
          <w:color w:val="0000FF"/>
          <w:sz w:val="24"/>
          <w:szCs w:val="24"/>
          <w:u w:val="single"/>
          <w:lang w:eastAsia="pt-BR"/>
        </w:rPr>
        <w:instrText xml:space="preserve"> REF _Ref145342221 \r \h </w:instrText>
      </w:r>
      <w:r w:rsidR="00EF7D71" w:rsidRPr="00070F82">
        <w:rPr>
          <w:rFonts w:ascii="Arial" w:eastAsia="Times New Roman" w:hAnsi="Arial" w:cs="Arial"/>
          <w:color w:val="0000FF"/>
          <w:sz w:val="24"/>
          <w:szCs w:val="24"/>
          <w:u w:val="single"/>
          <w:lang w:eastAsia="pt-BR"/>
        </w:rPr>
        <w:instrText xml:space="preserve"> \* MERGEFORMAT </w:instrText>
      </w:r>
      <w:r w:rsidR="00226876" w:rsidRPr="00070F82">
        <w:rPr>
          <w:rFonts w:ascii="Arial" w:eastAsia="Times New Roman" w:hAnsi="Arial" w:cs="Arial"/>
          <w:color w:val="0000FF"/>
          <w:sz w:val="24"/>
          <w:szCs w:val="24"/>
          <w:u w:val="single"/>
          <w:lang w:eastAsia="pt-BR"/>
        </w:rPr>
      </w:r>
      <w:r w:rsidR="00226876"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10.1.8</w:t>
      </w:r>
      <w:r w:rsidR="00226876"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bem como pelas infrações administrativas previstas nos itens </w:t>
      </w:r>
      <w:r w:rsidR="009C1136" w:rsidRPr="00070F82">
        <w:rPr>
          <w:rFonts w:ascii="Arial" w:eastAsia="Times New Roman" w:hAnsi="Arial" w:cs="Arial"/>
          <w:color w:val="0000FF"/>
          <w:sz w:val="24"/>
          <w:szCs w:val="24"/>
          <w:u w:val="single"/>
          <w:lang w:eastAsia="pt-BR"/>
        </w:rPr>
        <w:fldChar w:fldCharType="begin"/>
      </w:r>
      <w:r w:rsidR="009C1136" w:rsidRPr="00070F82">
        <w:rPr>
          <w:rFonts w:ascii="Arial" w:eastAsia="Times New Roman" w:hAnsi="Arial" w:cs="Arial"/>
          <w:color w:val="0000FF"/>
          <w:sz w:val="24"/>
          <w:szCs w:val="24"/>
          <w:u w:val="single"/>
          <w:lang w:eastAsia="pt-BR"/>
        </w:rPr>
        <w:instrText xml:space="preserve"> REF _Ref145341925 \r \h </w:instrText>
      </w:r>
      <w:r w:rsidR="002F35E1" w:rsidRPr="00070F82">
        <w:rPr>
          <w:rFonts w:ascii="Arial" w:eastAsia="Times New Roman" w:hAnsi="Arial" w:cs="Arial"/>
          <w:color w:val="0000FF"/>
          <w:sz w:val="24"/>
          <w:szCs w:val="24"/>
          <w:u w:val="single"/>
          <w:lang w:eastAsia="pt-BR"/>
        </w:rPr>
        <w:instrText xml:space="preserve"> \* MERGEFORMAT </w:instrText>
      </w:r>
      <w:r w:rsidR="009C1136" w:rsidRPr="00070F82">
        <w:rPr>
          <w:rFonts w:ascii="Arial" w:eastAsia="Times New Roman" w:hAnsi="Arial" w:cs="Arial"/>
          <w:color w:val="0000FF"/>
          <w:sz w:val="24"/>
          <w:szCs w:val="24"/>
          <w:u w:val="single"/>
          <w:lang w:eastAsia="pt-BR"/>
        </w:rPr>
      </w:r>
      <w:r w:rsidR="009C1136"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10.1.1</w:t>
      </w:r>
      <w:r w:rsidR="009C1136" w:rsidRPr="00070F82">
        <w:rPr>
          <w:rFonts w:ascii="Arial" w:eastAsia="Times New Roman" w:hAnsi="Arial" w:cs="Arial"/>
          <w:color w:val="0000FF"/>
          <w:sz w:val="24"/>
          <w:szCs w:val="24"/>
          <w:u w:val="single"/>
          <w:lang w:eastAsia="pt-BR"/>
        </w:rPr>
        <w:fldChar w:fldCharType="end"/>
      </w:r>
      <w:r w:rsidR="000E1557" w:rsidRPr="00070F82">
        <w:rPr>
          <w:rFonts w:ascii="Arial" w:eastAsia="Times New Roman" w:hAnsi="Arial" w:cs="Arial"/>
          <w:color w:val="000000"/>
          <w:sz w:val="24"/>
          <w:szCs w:val="24"/>
          <w:lang w:eastAsia="pt-BR"/>
        </w:rPr>
        <w:t xml:space="preserve"> </w:t>
      </w:r>
      <w:r w:rsidRPr="00070F82">
        <w:rPr>
          <w:rFonts w:ascii="Arial" w:eastAsia="Times New Roman" w:hAnsi="Arial" w:cs="Arial"/>
          <w:color w:val="000000"/>
          <w:sz w:val="24"/>
          <w:szCs w:val="24"/>
          <w:lang w:eastAsia="pt-BR"/>
        </w:rPr>
        <w:t>a</w:t>
      </w:r>
      <w:r w:rsidR="000E1557" w:rsidRPr="00070F82">
        <w:rPr>
          <w:rFonts w:ascii="Arial" w:eastAsia="Times New Roman" w:hAnsi="Arial" w:cs="Arial"/>
          <w:color w:val="000000"/>
          <w:sz w:val="24"/>
          <w:szCs w:val="24"/>
          <w:lang w:eastAsia="pt-BR"/>
        </w:rPr>
        <w:t xml:space="preserve"> </w:t>
      </w:r>
      <w:r w:rsidR="00863A13" w:rsidRPr="00070F82">
        <w:rPr>
          <w:rFonts w:ascii="Arial" w:eastAsia="Times New Roman" w:hAnsi="Arial" w:cs="Arial"/>
          <w:color w:val="0000FF"/>
          <w:sz w:val="24"/>
          <w:szCs w:val="24"/>
          <w:u w:val="single"/>
          <w:lang w:eastAsia="pt-BR"/>
        </w:rPr>
        <w:fldChar w:fldCharType="begin"/>
      </w:r>
      <w:r w:rsidR="00863A13" w:rsidRPr="00070F82">
        <w:rPr>
          <w:rFonts w:ascii="Arial" w:eastAsia="Times New Roman" w:hAnsi="Arial" w:cs="Arial"/>
          <w:color w:val="0000FF"/>
          <w:sz w:val="24"/>
          <w:szCs w:val="24"/>
          <w:u w:val="single"/>
          <w:lang w:eastAsia="pt-BR"/>
        </w:rPr>
        <w:instrText xml:space="preserve"> REF _Ref145341966 \r \h </w:instrText>
      </w:r>
      <w:r w:rsidR="002F35E1" w:rsidRPr="00070F82">
        <w:rPr>
          <w:rFonts w:ascii="Arial" w:eastAsia="Times New Roman" w:hAnsi="Arial" w:cs="Arial"/>
          <w:color w:val="0000FF"/>
          <w:sz w:val="24"/>
          <w:szCs w:val="24"/>
          <w:u w:val="single"/>
          <w:lang w:eastAsia="pt-BR"/>
        </w:rPr>
        <w:instrText xml:space="preserve"> \* MERGEFORMAT </w:instrText>
      </w:r>
      <w:r w:rsidR="00863A13" w:rsidRPr="00070F82">
        <w:rPr>
          <w:rFonts w:ascii="Arial" w:eastAsia="Times New Roman" w:hAnsi="Arial" w:cs="Arial"/>
          <w:color w:val="0000FF"/>
          <w:sz w:val="24"/>
          <w:szCs w:val="24"/>
          <w:u w:val="single"/>
          <w:lang w:eastAsia="pt-BR"/>
        </w:rPr>
      </w:r>
      <w:r w:rsidR="00863A13"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10.1.3</w:t>
      </w:r>
      <w:r w:rsidR="00863A13"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que justifiquem a imposição da penalidade mais grave, e impedirá o responsável de licitar ou contratar no âmbito da Administração Pública direta e indireta de todos os entes federativos, pelo prazo mínimo de 3 (três) anos e máximo de 6 (seis) anos.</w:t>
      </w:r>
    </w:p>
    <w:p w14:paraId="3A695D88" w14:textId="190CE374"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recusa injustificada do adjudicatário em assinar o contrato ou a ata de registro de preço, ou em aceitar ou retirar o instrumento equivalente no prazo estabelecido pela Administração, descrita no subitem </w:t>
      </w:r>
      <w:r w:rsidR="008A362E" w:rsidRPr="00070F82">
        <w:rPr>
          <w:rFonts w:ascii="Arial" w:eastAsia="Times New Roman" w:hAnsi="Arial" w:cs="Arial"/>
          <w:color w:val="0000FF"/>
          <w:sz w:val="24"/>
          <w:szCs w:val="24"/>
          <w:u w:val="single"/>
          <w:lang w:eastAsia="pt-BR"/>
        </w:rPr>
        <w:fldChar w:fldCharType="begin"/>
      </w:r>
      <w:r w:rsidR="008A362E" w:rsidRPr="00070F82">
        <w:rPr>
          <w:rFonts w:ascii="Arial" w:eastAsia="Times New Roman" w:hAnsi="Arial" w:cs="Arial"/>
          <w:color w:val="0000FF"/>
          <w:sz w:val="24"/>
          <w:szCs w:val="24"/>
          <w:u w:val="single"/>
          <w:lang w:eastAsia="pt-BR"/>
        </w:rPr>
        <w:instrText xml:space="preserve"> REF _Ref145342637 \r \h </w:instrText>
      </w:r>
      <w:r w:rsidR="00240B68" w:rsidRPr="00070F82">
        <w:rPr>
          <w:rFonts w:ascii="Arial" w:eastAsia="Times New Roman" w:hAnsi="Arial" w:cs="Arial"/>
          <w:color w:val="0000FF"/>
          <w:sz w:val="24"/>
          <w:szCs w:val="24"/>
          <w:u w:val="single"/>
          <w:lang w:eastAsia="pt-BR"/>
        </w:rPr>
        <w:instrText xml:space="preserve"> \* MERGEFORMAT </w:instrText>
      </w:r>
      <w:r w:rsidR="008A362E" w:rsidRPr="00070F82">
        <w:rPr>
          <w:rFonts w:ascii="Arial" w:eastAsia="Times New Roman" w:hAnsi="Arial" w:cs="Arial"/>
          <w:color w:val="0000FF"/>
          <w:sz w:val="24"/>
          <w:szCs w:val="24"/>
          <w:u w:val="single"/>
          <w:lang w:eastAsia="pt-BR"/>
        </w:rPr>
      </w:r>
      <w:r w:rsidR="008A362E"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10.1.3.1</w:t>
      </w:r>
      <w:r w:rsidR="008A362E"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 xml:space="preserve">, caracterizará o descumprimento total da obrigação assumida e o sujeitará às penalidades conforme previsto em termo </w:t>
      </w:r>
      <w:r w:rsidRPr="00070F82">
        <w:rPr>
          <w:rFonts w:ascii="Arial" w:eastAsia="Times New Roman" w:hAnsi="Arial" w:cs="Arial"/>
          <w:color w:val="000000"/>
          <w:sz w:val="24"/>
          <w:szCs w:val="24"/>
          <w:lang w:eastAsia="pt-BR"/>
        </w:rPr>
        <w:lastRenderedPageBreak/>
        <w:t xml:space="preserve">de contrato ou instrumento equivalente, nos termos do art. 45, § 4º, da </w:t>
      </w:r>
      <w:hyperlink r:id="rId71" w:history="1">
        <w:r w:rsidR="00025EB2" w:rsidRPr="00070F82">
          <w:rPr>
            <w:rStyle w:val="Hyperlink"/>
            <w:rFonts w:ascii="Arial" w:eastAsia="Times New Roman" w:hAnsi="Arial" w:cs="Arial"/>
            <w:sz w:val="24"/>
            <w:szCs w:val="24"/>
            <w:lang w:eastAsia="pt-BR"/>
          </w:rPr>
          <w:t>IN SEGES n. 73/2022</w:t>
        </w:r>
      </w:hyperlink>
      <w:r w:rsidRPr="00070F82">
        <w:rPr>
          <w:rFonts w:ascii="Arial" w:eastAsia="Times New Roman" w:hAnsi="Arial" w:cs="Arial"/>
          <w:color w:val="000000"/>
          <w:sz w:val="24"/>
          <w:szCs w:val="24"/>
          <w:lang w:eastAsia="pt-BR"/>
        </w:rPr>
        <w:t>.</w:t>
      </w:r>
    </w:p>
    <w:p w14:paraId="77360B5C" w14:textId="26DED6D0"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F5ECA45" w14:textId="53C7CF37"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282B107" w14:textId="6DA036A4"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recurso e o pedido de reconsideração terão efeito suspensivo do ato ou da decisão recorrida até que sobrevenha decisão final da autoridade competente.</w:t>
      </w:r>
    </w:p>
    <w:p w14:paraId="0ACE2C0B" w14:textId="36E0A23B"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aplicação das sanções previstas neste Edital não exclui, em hipótese alguma, a obrigação de reparação integral dos danos causados.</w:t>
      </w:r>
    </w:p>
    <w:p w14:paraId="227C54F3" w14:textId="1D7F8554"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atos previstos como infrações administrativas na </w:t>
      </w:r>
      <w:hyperlink r:id="rId72"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em outras leis de licitações e contratos da Administração Pública que também sejam tipificados como atos lesivos na </w:t>
      </w:r>
      <w:hyperlink r:id="rId73" w:history="1">
        <w:r w:rsidR="0005056C" w:rsidRPr="00070F82">
          <w:rPr>
            <w:rStyle w:val="Hyperlink"/>
            <w:rFonts w:ascii="Arial" w:eastAsia="Times New Roman" w:hAnsi="Arial" w:cs="Arial"/>
            <w:sz w:val="24"/>
            <w:szCs w:val="24"/>
            <w:lang w:eastAsia="pt-BR"/>
          </w:rPr>
          <w:t>Lei n. 12.846/2013</w:t>
        </w:r>
      </w:hyperlink>
      <w:r w:rsidRPr="00070F82">
        <w:rPr>
          <w:rFonts w:ascii="Arial" w:eastAsia="Times New Roman" w:hAnsi="Arial" w:cs="Arial"/>
          <w:color w:val="000000"/>
          <w:sz w:val="24"/>
          <w:szCs w:val="24"/>
          <w:lang w:eastAsia="pt-BR"/>
        </w:rPr>
        <w:t xml:space="preserve">, serão apurados e julgados conjuntamente, nos mesmos autos, observados o rito procedimental e autoridade competente definidos na referida Lei (art. 159 da </w:t>
      </w:r>
      <w:hyperlink r:id="rId74"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16D3B589" w14:textId="628B086C"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personalidade jurídica do fornecedor poderá ser desconsiderada sempre que utilizada com abuso do direito para facilitar, encobrir ou dissimular a prática dos atos ilícitos previstos na </w:t>
      </w:r>
      <w:hyperlink r:id="rId75"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fornecedor, observados, em todos os casos, o contraditório, a ampla defesa e a obrigatoriedade de análise jurídica prévia (art. 160 da </w:t>
      </w:r>
      <w:hyperlink r:id="rId76"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52E818A4" w14:textId="414AE8D5" w:rsidR="00646428" w:rsidRPr="001B3CEE"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área responsável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w:t>
      </w:r>
      <w:hyperlink r:id="rId77"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341F29B5" w14:textId="2A8FCF62" w:rsidR="001B3CEE" w:rsidRPr="00070F82" w:rsidRDefault="001B3CEE"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D616F9">
        <w:rPr>
          <w:rFonts w:ascii="Arial" w:eastAsia="Times New Roman" w:hAnsi="Arial" w:cs="Arial"/>
          <w:sz w:val="24"/>
          <w:szCs w:val="24"/>
          <w:lang w:eastAsia="pt-BR"/>
        </w:rPr>
        <w:t>As penalidades serão obrigatoriamente registradas no SICAF.</w:t>
      </w:r>
    </w:p>
    <w:p w14:paraId="2D063D8C" w14:textId="47338016" w:rsidR="00646428" w:rsidRPr="00FA4281"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 xml:space="preserve">As sanções de impedimento de licitar e contratar e declaração de inidoneidade para licitar ou contratar são passíveis de reabilitação na forma do art. 163 da </w:t>
      </w:r>
      <w:hyperlink r:id="rId78"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w:t>
      </w:r>
    </w:p>
    <w:p w14:paraId="2B025DEC" w14:textId="77777777" w:rsidR="00FA4281" w:rsidRPr="00FA4281" w:rsidRDefault="00FA4281" w:rsidP="00FA4281">
      <w:pPr>
        <w:numPr>
          <w:ilvl w:val="1"/>
          <w:numId w:val="1"/>
        </w:numPr>
        <w:tabs>
          <w:tab w:val="left" w:pos="709"/>
        </w:tabs>
        <w:spacing w:after="240"/>
        <w:ind w:left="0" w:firstLine="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Para a </w:t>
      </w:r>
      <w:r w:rsidRPr="00FA4281">
        <w:rPr>
          <w:rFonts w:ascii="Arial" w:eastAsia="Times New Roman" w:hAnsi="Arial" w:cs="Arial"/>
          <w:color w:val="000000"/>
          <w:sz w:val="24"/>
          <w:szCs w:val="24"/>
          <w:lang w:eastAsia="pt-BR"/>
        </w:rPr>
        <w:t>garantia</w:t>
      </w:r>
      <w:r w:rsidRPr="00FA4281">
        <w:rPr>
          <w:rFonts w:ascii="Arial" w:eastAsia="Times New Roman" w:hAnsi="Arial" w:cs="Arial"/>
          <w:sz w:val="24"/>
          <w:szCs w:val="24"/>
          <w:lang w:eastAsia="pt-BR"/>
        </w:rPr>
        <w:t xml:space="preserve"> da ampla defesa e contraditório dos licitantes, as notificações serão enviadas eletronicamente para 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w:t>
      </w:r>
    </w:p>
    <w:p w14:paraId="287D9A36" w14:textId="230B120B" w:rsidR="00FA4281" w:rsidRPr="00070F82" w:rsidRDefault="00FA4281" w:rsidP="00466EC9">
      <w:pPr>
        <w:numPr>
          <w:ilvl w:val="2"/>
          <w:numId w:val="1"/>
        </w:numPr>
        <w:tabs>
          <w:tab w:val="left" w:pos="1560"/>
        </w:tabs>
        <w:spacing w:after="240"/>
        <w:ind w:left="567" w:firstLine="0"/>
        <w:jc w:val="both"/>
        <w:rPr>
          <w:rFonts w:ascii="Arial" w:eastAsia="Times New Roman" w:hAnsi="Arial" w:cs="Arial"/>
          <w:sz w:val="24"/>
          <w:szCs w:val="24"/>
          <w:lang w:eastAsia="pt-BR"/>
        </w:rPr>
      </w:pPr>
      <w:r w:rsidRPr="00FA4281">
        <w:rPr>
          <w:rFonts w:ascii="Arial" w:eastAsia="Times New Roman" w:hAnsi="Arial" w:cs="Arial"/>
          <w:sz w:val="24"/>
          <w:szCs w:val="24"/>
          <w:lang w:eastAsia="pt-BR"/>
        </w:rPr>
        <w:t xml:space="preserve">Os endereços de </w:t>
      </w:r>
      <w:r w:rsidRPr="00466EC9">
        <w:rPr>
          <w:rFonts w:ascii="Arial" w:eastAsia="Times New Roman" w:hAnsi="Arial" w:cs="Arial"/>
          <w:i/>
          <w:iCs/>
          <w:sz w:val="24"/>
          <w:szCs w:val="24"/>
          <w:lang w:eastAsia="pt-BR"/>
        </w:rPr>
        <w:t>e-mail</w:t>
      </w:r>
      <w:r w:rsidRPr="00FA4281">
        <w:rPr>
          <w:rFonts w:ascii="Arial" w:eastAsia="Times New Roman" w:hAnsi="Arial" w:cs="Arial"/>
          <w:sz w:val="24"/>
          <w:szCs w:val="24"/>
          <w:lang w:eastAsia="pt-BR"/>
        </w:rPr>
        <w:t xml:space="preserve"> informados na proposta comercial serão considerados de uso </w:t>
      </w:r>
      <w:r w:rsidRPr="00466EC9">
        <w:rPr>
          <w:rFonts w:ascii="Arial" w:eastAsia="Times New Roman" w:hAnsi="Arial" w:cs="Arial"/>
          <w:color w:val="000000"/>
          <w:sz w:val="24"/>
          <w:szCs w:val="24"/>
          <w:lang w:eastAsia="pt-BR"/>
        </w:rPr>
        <w:t>contínuo</w:t>
      </w:r>
      <w:r w:rsidRPr="00FA4281">
        <w:rPr>
          <w:rFonts w:ascii="Arial" w:eastAsia="Times New Roman" w:hAnsi="Arial" w:cs="Arial"/>
          <w:sz w:val="24"/>
          <w:szCs w:val="24"/>
          <w:lang w:eastAsia="pt-BR"/>
        </w:rPr>
        <w:t xml:space="preserve"> da empresa, não cabendo alegação de desconhecimento das comunicações a eles comprovadamente enviadas.</w:t>
      </w:r>
    </w:p>
    <w:p w14:paraId="6373E1E6"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6FAE1DAD" w14:textId="5EED6A87" w:rsidR="00646428" w:rsidRPr="00070F82" w:rsidRDefault="00646428" w:rsidP="003C4EF1">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 IMPUGNAÇÃO AO EDITAL E DO PEDIDO DE ESCLARECIMENTO</w:t>
      </w:r>
    </w:p>
    <w:p w14:paraId="05B56FFC" w14:textId="4374A2AC"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Qualquer pessoa é parte legítima para impugnar este Edital por irregularidade na aplicação da </w:t>
      </w:r>
      <w:hyperlink r:id="rId79" w:history="1">
        <w:r w:rsidR="00866ECA" w:rsidRPr="00B10328">
          <w:rPr>
            <w:rStyle w:val="Hyperlink"/>
            <w:rFonts w:ascii="Arial" w:eastAsia="Times New Roman" w:hAnsi="Arial" w:cs="Arial"/>
            <w:sz w:val="24"/>
            <w:szCs w:val="24"/>
            <w:lang w:eastAsia="pt-BR"/>
          </w:rPr>
          <w:t>Lei n. 14.133/2021</w:t>
        </w:r>
      </w:hyperlink>
      <w:r w:rsidRPr="00070F82">
        <w:rPr>
          <w:rFonts w:ascii="Arial" w:eastAsia="Times New Roman" w:hAnsi="Arial" w:cs="Arial"/>
          <w:color w:val="000000"/>
          <w:sz w:val="24"/>
          <w:szCs w:val="24"/>
          <w:lang w:eastAsia="pt-BR"/>
        </w:rPr>
        <w:t xml:space="preserve"> ou para solicitar esclarecimento sobre seus termos, devendo protocolar o pedido até 3 (três) dias úteis antes da data da abertura do certame.</w:t>
      </w:r>
    </w:p>
    <w:p w14:paraId="1C95CD06" w14:textId="335CAAF4"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bookmarkStart w:id="39" w:name="_Ref145340712"/>
      <w:r w:rsidRPr="00070F82">
        <w:rPr>
          <w:rFonts w:ascii="Arial" w:eastAsia="Times New Roman" w:hAnsi="Arial" w:cs="Arial"/>
          <w:color w:val="000000"/>
          <w:sz w:val="24"/>
          <w:szCs w:val="24"/>
          <w:lang w:eastAsia="pt-BR"/>
        </w:rPr>
        <w:t>A resposta à impugnação ou ao pedido de esclarecimento será divulgada em sítio eletrônico oficial no prazo de até 3 (três) dias úteis, limitado ao último dia útil anterior à data da abertura do certame.</w:t>
      </w:r>
      <w:bookmarkEnd w:id="39"/>
    </w:p>
    <w:p w14:paraId="39E714AE" w14:textId="7AD9590E"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pregoeiro poderá requisitar subsídios formais aos responsáveis pela elaboração deste Edital e d</w:t>
      </w:r>
      <w:r w:rsidR="00665FDC" w:rsidRPr="00070F82">
        <w:rPr>
          <w:rFonts w:ascii="Arial" w:eastAsia="Times New Roman" w:hAnsi="Arial" w:cs="Arial"/>
          <w:color w:val="000000"/>
          <w:sz w:val="24"/>
          <w:szCs w:val="24"/>
          <w:lang w:eastAsia="pt-BR"/>
        </w:rPr>
        <w:t>e seus</w:t>
      </w:r>
      <w:r w:rsidRPr="00070F82">
        <w:rPr>
          <w:rFonts w:ascii="Arial" w:eastAsia="Times New Roman" w:hAnsi="Arial" w:cs="Arial"/>
          <w:color w:val="000000"/>
          <w:sz w:val="24"/>
          <w:szCs w:val="24"/>
          <w:lang w:eastAsia="pt-BR"/>
        </w:rPr>
        <w:t xml:space="preserve"> anexos para a resposta a que se refere o subitem </w:t>
      </w:r>
      <w:r w:rsidR="00E61FFC" w:rsidRPr="00070F82">
        <w:rPr>
          <w:rFonts w:ascii="Arial" w:eastAsia="Times New Roman" w:hAnsi="Arial" w:cs="Arial"/>
          <w:color w:val="0000FF"/>
          <w:sz w:val="24"/>
          <w:szCs w:val="24"/>
          <w:u w:val="single"/>
          <w:lang w:eastAsia="pt-BR"/>
        </w:rPr>
        <w:fldChar w:fldCharType="begin"/>
      </w:r>
      <w:r w:rsidR="00E61FFC" w:rsidRPr="00070F82">
        <w:rPr>
          <w:rFonts w:ascii="Arial" w:eastAsia="Times New Roman" w:hAnsi="Arial" w:cs="Arial"/>
          <w:color w:val="0000FF"/>
          <w:sz w:val="24"/>
          <w:szCs w:val="24"/>
          <w:u w:val="single"/>
          <w:lang w:eastAsia="pt-BR"/>
        </w:rPr>
        <w:instrText xml:space="preserve"> REF _Ref145340712 \r \h  \* MERGEFORMAT </w:instrText>
      </w:r>
      <w:r w:rsidR="00E61FFC" w:rsidRPr="00070F82">
        <w:rPr>
          <w:rFonts w:ascii="Arial" w:eastAsia="Times New Roman" w:hAnsi="Arial" w:cs="Arial"/>
          <w:color w:val="0000FF"/>
          <w:sz w:val="24"/>
          <w:szCs w:val="24"/>
          <w:u w:val="single"/>
          <w:lang w:eastAsia="pt-BR"/>
        </w:rPr>
      </w:r>
      <w:r w:rsidR="00E61FFC" w:rsidRPr="00070F82">
        <w:rPr>
          <w:rFonts w:ascii="Arial" w:eastAsia="Times New Roman" w:hAnsi="Arial" w:cs="Arial"/>
          <w:color w:val="0000FF"/>
          <w:sz w:val="24"/>
          <w:szCs w:val="24"/>
          <w:u w:val="single"/>
          <w:lang w:eastAsia="pt-BR"/>
        </w:rPr>
        <w:fldChar w:fldCharType="separate"/>
      </w:r>
      <w:r w:rsidR="00891686">
        <w:rPr>
          <w:rFonts w:ascii="Arial" w:eastAsia="Times New Roman" w:hAnsi="Arial" w:cs="Arial"/>
          <w:color w:val="0000FF"/>
          <w:sz w:val="24"/>
          <w:szCs w:val="24"/>
          <w:u w:val="single"/>
          <w:lang w:eastAsia="pt-BR"/>
        </w:rPr>
        <w:t>11.2</w:t>
      </w:r>
      <w:r w:rsidR="00E61FFC"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color w:val="000000"/>
          <w:sz w:val="24"/>
          <w:szCs w:val="24"/>
          <w:lang w:eastAsia="pt-BR"/>
        </w:rPr>
        <w:t>.</w:t>
      </w:r>
    </w:p>
    <w:p w14:paraId="71112535" w14:textId="20C66827"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impugnação e o pedido de esclarecimento deverão ser realizados por forma eletrônica no seguinte endereço:</w:t>
      </w:r>
      <w:r w:rsidR="00C61A4E" w:rsidRPr="00070F82">
        <w:rPr>
          <w:rFonts w:ascii="Arial" w:eastAsia="Times New Roman" w:hAnsi="Arial" w:cs="Arial"/>
          <w:color w:val="000000"/>
          <w:sz w:val="24"/>
          <w:szCs w:val="24"/>
          <w:lang w:eastAsia="pt-BR"/>
        </w:rPr>
        <w:t xml:space="preserve"> </w:t>
      </w:r>
      <w:hyperlink r:id="rId80" w:history="1">
        <w:r w:rsidR="00C61A4E" w:rsidRPr="00070F82">
          <w:rPr>
            <w:rStyle w:val="Hyperlink"/>
            <w:rFonts w:ascii="Arial" w:eastAsia="Times New Roman" w:hAnsi="Arial" w:cs="Arial"/>
            <w:sz w:val="24"/>
            <w:szCs w:val="24"/>
            <w:lang w:eastAsia="pt-BR"/>
          </w:rPr>
          <w:t>admsp-suli@trf3.jus.br</w:t>
        </w:r>
      </w:hyperlink>
      <w:r w:rsidRPr="00070F82">
        <w:rPr>
          <w:rFonts w:ascii="Arial" w:eastAsia="Times New Roman" w:hAnsi="Arial" w:cs="Arial"/>
          <w:color w:val="000000"/>
          <w:sz w:val="24"/>
          <w:szCs w:val="24"/>
          <w:lang w:eastAsia="pt-BR"/>
        </w:rPr>
        <w:t>.</w:t>
      </w:r>
    </w:p>
    <w:p w14:paraId="39CD65D4" w14:textId="12AFA184"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impugnações e pedidos de esclarecimentos não suspendem os prazos previstos no certame.</w:t>
      </w:r>
    </w:p>
    <w:p w14:paraId="17C84E5C" w14:textId="3595695E"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concessão de efeito suspensivo à impugnação é medida excepcional e deverá ser motivada pelo pregoeiro, nos autos do processo de licitação.</w:t>
      </w:r>
    </w:p>
    <w:p w14:paraId="22F4A903" w14:textId="7E18B4A6"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Acolhida a impugnação, será definida e publicada nova data para a realização do certame.</w:t>
      </w:r>
    </w:p>
    <w:p w14:paraId="1F049EE6" w14:textId="22A7FACB"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respostas aos pedidos de esclarecimentos e impugnações vincularão os participantes e a Administração.</w:t>
      </w:r>
    </w:p>
    <w:p w14:paraId="0F50A9FC" w14:textId="77777777" w:rsidR="00646428" w:rsidRPr="00070F82" w:rsidRDefault="00646428" w:rsidP="003C4EF1">
      <w:pPr>
        <w:spacing w:after="240" w:line="240" w:lineRule="auto"/>
        <w:ind w:left="120"/>
        <w:jc w:val="both"/>
        <w:rPr>
          <w:rFonts w:ascii="Arial" w:eastAsia="Times New Roman" w:hAnsi="Arial" w:cs="Arial"/>
          <w:sz w:val="24"/>
          <w:szCs w:val="24"/>
          <w:lang w:eastAsia="pt-BR"/>
        </w:rPr>
      </w:pPr>
    </w:p>
    <w:p w14:paraId="2495E684" w14:textId="311B3A9F" w:rsidR="00646428" w:rsidRPr="00070F82" w:rsidRDefault="00646428" w:rsidP="003C4EF1">
      <w:pPr>
        <w:numPr>
          <w:ilvl w:val="0"/>
          <w:numId w:val="1"/>
        </w:numPr>
        <w:spacing w:after="240"/>
        <w:ind w:left="0" w:firstLine="0"/>
        <w:jc w:val="center"/>
        <w:rPr>
          <w:rFonts w:ascii="Arial" w:eastAsia="Times New Roman" w:hAnsi="Arial" w:cs="Arial"/>
          <w:sz w:val="24"/>
          <w:szCs w:val="24"/>
          <w:lang w:eastAsia="pt-BR"/>
        </w:rPr>
      </w:pPr>
      <w:r w:rsidRPr="00070F82">
        <w:rPr>
          <w:rFonts w:ascii="Arial" w:eastAsia="Times New Roman" w:hAnsi="Arial" w:cs="Arial"/>
          <w:b/>
          <w:bCs/>
          <w:color w:val="000000"/>
          <w:sz w:val="24"/>
          <w:szCs w:val="24"/>
          <w:lang w:eastAsia="pt-BR"/>
        </w:rPr>
        <w:t>DAS DISPOSIÇÕES GERAIS</w:t>
      </w:r>
    </w:p>
    <w:p w14:paraId="25B911BF" w14:textId="7E0017DE"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Será divulgada ata da sessão pública no sistema eletrônico.</w:t>
      </w:r>
    </w:p>
    <w:p w14:paraId="47EAA447" w14:textId="4B111FBA"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FAD141C" w14:textId="301A71DB"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Todas as referências de tempo no Edital, no aviso e durante a sessão pública observarão o horário de Brasília - DF.</w:t>
      </w:r>
    </w:p>
    <w:p w14:paraId="7DE92141" w14:textId="33FDC02D"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 homologação do resultado desta licitação não implicará direito à contratação.</w:t>
      </w:r>
    </w:p>
    <w:p w14:paraId="73ADA575" w14:textId="095A3E96"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B17A9A" w14:textId="5BDD649C"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Os licitantes assumem todos os custos de preparação e apresentação de suas propostas e a Administração não será, em nenhum caso, responsável por esses custos, independentemente da condução ou do resultado do processo licitatório.</w:t>
      </w:r>
    </w:p>
    <w:p w14:paraId="1EB964F3" w14:textId="40AAAFC7"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contagem dos prazos estabelecidos neste Edital e seus Anexos, excluir-se-á o dia do início e incluir-se-á o do vencimento. Só se iniciam e vencem os prazos em dias de expediente na Administração.</w:t>
      </w:r>
    </w:p>
    <w:p w14:paraId="4962938C" w14:textId="5D2458C5"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O desatendimento de exigências formais não essenciais não importará o afastamento do licitante, desde que seja possível o aproveitamento do ato, observados os princípios da isonomia e do interesse público.</w:t>
      </w:r>
    </w:p>
    <w:p w14:paraId="65C33075" w14:textId="5D00E0D4" w:rsidR="00646428" w:rsidRPr="00070F82" w:rsidRDefault="00646428" w:rsidP="003C4EF1">
      <w:pPr>
        <w:numPr>
          <w:ilvl w:val="1"/>
          <w:numId w:val="1"/>
        </w:numPr>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Em caso de divergência entre disposições deste Edital e de seus anexos ou demais peças que compõem o processo, prevalecerão as deste Edital.</w:t>
      </w:r>
    </w:p>
    <w:p w14:paraId="0C26E71A" w14:textId="35F29E03" w:rsidR="00646428" w:rsidRPr="00E71F4D" w:rsidRDefault="00646428" w:rsidP="00B265ED">
      <w:pPr>
        <w:numPr>
          <w:ilvl w:val="2"/>
          <w:numId w:val="1"/>
        </w:numPr>
        <w:tabs>
          <w:tab w:val="left" w:pos="1560"/>
        </w:tabs>
        <w:spacing w:after="240"/>
        <w:ind w:left="567" w:firstLine="0"/>
        <w:jc w:val="both"/>
        <w:rPr>
          <w:rFonts w:ascii="Arial" w:eastAsia="Times New Roman" w:hAnsi="Arial" w:cs="Arial"/>
          <w:sz w:val="24"/>
          <w:szCs w:val="24"/>
          <w:lang w:eastAsia="pt-BR"/>
        </w:rPr>
      </w:pPr>
      <w:r w:rsidRPr="00E71F4D">
        <w:rPr>
          <w:rFonts w:ascii="Arial" w:eastAsia="Times New Roman" w:hAnsi="Arial" w:cs="Arial"/>
          <w:color w:val="000000"/>
          <w:sz w:val="24"/>
          <w:szCs w:val="24"/>
          <w:lang w:eastAsia="pt-BR"/>
        </w:rPr>
        <w:t xml:space="preserve">Em </w:t>
      </w:r>
      <w:r w:rsidRPr="00E71F4D">
        <w:rPr>
          <w:rFonts w:ascii="Arial" w:eastAsia="Times New Roman" w:hAnsi="Arial" w:cs="Arial"/>
          <w:sz w:val="24"/>
          <w:szCs w:val="24"/>
          <w:lang w:eastAsia="pt-BR"/>
        </w:rPr>
        <w:t>caso</w:t>
      </w:r>
      <w:r w:rsidRPr="00E71F4D">
        <w:rPr>
          <w:rFonts w:ascii="Arial" w:eastAsia="Times New Roman" w:hAnsi="Arial" w:cs="Arial"/>
          <w:color w:val="000000"/>
          <w:sz w:val="24"/>
          <w:szCs w:val="24"/>
          <w:lang w:eastAsia="pt-BR"/>
        </w:rPr>
        <w:t xml:space="preserve"> de divergência entre informações insertas no </w:t>
      </w:r>
      <w:r w:rsidR="000947BD" w:rsidRPr="00E71F4D">
        <w:rPr>
          <w:rFonts w:ascii="Arial" w:eastAsia="Times New Roman" w:hAnsi="Arial" w:cs="Arial"/>
          <w:color w:val="000000"/>
          <w:sz w:val="24"/>
          <w:szCs w:val="24"/>
          <w:lang w:eastAsia="pt-BR"/>
        </w:rPr>
        <w:t>SIASG/Compras.gov.br</w:t>
      </w:r>
      <w:r w:rsidRPr="00E71F4D">
        <w:rPr>
          <w:rFonts w:ascii="Arial" w:eastAsia="Times New Roman" w:hAnsi="Arial" w:cs="Arial"/>
          <w:color w:val="000000"/>
          <w:sz w:val="24"/>
          <w:szCs w:val="24"/>
          <w:lang w:eastAsia="pt-BR"/>
        </w:rPr>
        <w:t xml:space="preserve"> e este Edital, prevalecerão as deste Edital.</w:t>
      </w:r>
    </w:p>
    <w:p w14:paraId="3A5D57E7" w14:textId="034FA444" w:rsidR="002A1EC2" w:rsidRPr="00E71F4D" w:rsidRDefault="002A1EC2" w:rsidP="00486EEE">
      <w:pPr>
        <w:numPr>
          <w:ilvl w:val="2"/>
          <w:numId w:val="1"/>
        </w:numPr>
        <w:tabs>
          <w:tab w:val="left" w:pos="1560"/>
        </w:tabs>
        <w:spacing w:after="240"/>
        <w:ind w:left="567" w:firstLine="0"/>
        <w:jc w:val="both"/>
        <w:rPr>
          <w:rFonts w:ascii="Arial" w:eastAsia="Times New Roman" w:hAnsi="Arial" w:cs="Arial"/>
          <w:sz w:val="24"/>
          <w:szCs w:val="24"/>
          <w:lang w:eastAsia="pt-BR"/>
        </w:rPr>
      </w:pPr>
      <w:r w:rsidRPr="00E71F4D">
        <w:rPr>
          <w:rFonts w:ascii="Arial" w:eastAsia="Times New Roman" w:hAnsi="Arial" w:cs="Arial"/>
          <w:sz w:val="24"/>
          <w:szCs w:val="24"/>
          <w:lang w:eastAsia="pt-BR"/>
        </w:rPr>
        <w:t xml:space="preserve">Em caso de divergência entre informações insertas no </w:t>
      </w:r>
      <w:r w:rsidR="000947BD" w:rsidRPr="00E71F4D">
        <w:rPr>
          <w:rFonts w:ascii="Arial" w:eastAsia="Times New Roman" w:hAnsi="Arial" w:cs="Arial"/>
          <w:color w:val="000000"/>
          <w:sz w:val="24"/>
          <w:szCs w:val="24"/>
          <w:lang w:eastAsia="pt-BR"/>
        </w:rPr>
        <w:t>SIASG/Compras.gov.br</w:t>
      </w:r>
      <w:r w:rsidRPr="00E71F4D">
        <w:rPr>
          <w:rFonts w:ascii="Arial" w:eastAsia="Times New Roman" w:hAnsi="Arial" w:cs="Arial"/>
          <w:sz w:val="24"/>
          <w:szCs w:val="24"/>
          <w:lang w:eastAsia="pt-BR"/>
        </w:rPr>
        <w:t xml:space="preserve"> e disposições do Termo de Referência, prevalecerão as do Termo de Referência.</w:t>
      </w:r>
    </w:p>
    <w:p w14:paraId="2A020BCA" w14:textId="3A68CC32" w:rsidR="002A1EC2" w:rsidRPr="002A1EC2" w:rsidRDefault="002A1EC2" w:rsidP="00B265ED">
      <w:pPr>
        <w:numPr>
          <w:ilvl w:val="2"/>
          <w:numId w:val="1"/>
        </w:numPr>
        <w:tabs>
          <w:tab w:val="left" w:pos="1560"/>
        </w:tabs>
        <w:spacing w:after="240"/>
        <w:ind w:left="567" w:firstLine="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Em caso de divergência entre disposições do Termo de Referência e dos demais artefatos de planejamento, prevalecerão as do Termo de Referência.</w:t>
      </w:r>
    </w:p>
    <w:p w14:paraId="2B8B1A2D" w14:textId="03D4D4A3" w:rsidR="002A1EC2" w:rsidRPr="005E7A9E" w:rsidRDefault="002A1EC2" w:rsidP="00B265ED">
      <w:pPr>
        <w:numPr>
          <w:ilvl w:val="2"/>
          <w:numId w:val="1"/>
        </w:numPr>
        <w:tabs>
          <w:tab w:val="left" w:pos="1560"/>
        </w:tabs>
        <w:spacing w:after="240"/>
        <w:ind w:left="567" w:firstLine="0"/>
        <w:jc w:val="both"/>
        <w:rPr>
          <w:rFonts w:ascii="Arial" w:eastAsia="Times New Roman" w:hAnsi="Arial" w:cs="Arial"/>
          <w:sz w:val="24"/>
          <w:szCs w:val="24"/>
          <w:lang w:eastAsia="pt-BR"/>
        </w:rPr>
      </w:pPr>
      <w:r w:rsidRPr="002A1EC2">
        <w:rPr>
          <w:rFonts w:ascii="Arial" w:eastAsia="Times New Roman" w:hAnsi="Arial" w:cs="Arial"/>
          <w:sz w:val="24"/>
          <w:szCs w:val="24"/>
          <w:lang w:eastAsia="pt-BR"/>
        </w:rPr>
        <w:t xml:space="preserve">Os artefatos de planejamento compreendem o Documento de Formalização da Demanda, os Estudos Técnicos </w:t>
      </w:r>
      <w:r w:rsidRPr="005E7A9E">
        <w:rPr>
          <w:rFonts w:ascii="Arial" w:eastAsia="Times New Roman" w:hAnsi="Arial" w:cs="Arial"/>
          <w:sz w:val="24"/>
          <w:szCs w:val="24"/>
          <w:lang w:eastAsia="pt-BR"/>
        </w:rPr>
        <w:t xml:space="preserve">Preliminares, o Mapa de </w:t>
      </w:r>
      <w:r w:rsidR="00176226" w:rsidRPr="005E7A9E">
        <w:rPr>
          <w:rFonts w:ascii="Arial" w:eastAsia="Times New Roman" w:hAnsi="Arial" w:cs="Arial"/>
          <w:sz w:val="24"/>
          <w:szCs w:val="24"/>
          <w:lang w:eastAsia="pt-BR"/>
        </w:rPr>
        <w:t>R</w:t>
      </w:r>
      <w:r w:rsidRPr="005E7A9E">
        <w:rPr>
          <w:rFonts w:ascii="Arial" w:eastAsia="Times New Roman" w:hAnsi="Arial" w:cs="Arial"/>
          <w:sz w:val="24"/>
          <w:szCs w:val="24"/>
          <w:lang w:eastAsia="pt-BR"/>
        </w:rPr>
        <w:t>iscos e o Mapa Comparativo de Preços.</w:t>
      </w:r>
    </w:p>
    <w:p w14:paraId="4B7C87D1" w14:textId="5A7C615E" w:rsidR="00646428" w:rsidRPr="007A3E3A"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7A3E3A">
        <w:rPr>
          <w:rFonts w:ascii="Arial" w:eastAsia="Times New Roman" w:hAnsi="Arial" w:cs="Arial"/>
          <w:color w:val="000000"/>
          <w:sz w:val="24"/>
          <w:szCs w:val="24"/>
          <w:lang w:eastAsia="pt-BR"/>
        </w:rPr>
        <w:t>Eventuais correspondências expedidas pelas partes signatárias deverão mencionar o número deste Edital e o assunto específico da correspondência.</w:t>
      </w:r>
    </w:p>
    <w:p w14:paraId="03733FAF" w14:textId="70B29774" w:rsidR="00646428" w:rsidRPr="007A3E3A"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7A3E3A">
        <w:rPr>
          <w:rFonts w:ascii="Arial" w:eastAsia="Times New Roman" w:hAnsi="Arial" w:cs="Arial"/>
          <w:color w:val="000000"/>
          <w:sz w:val="24"/>
          <w:szCs w:val="24"/>
          <w:lang w:eastAsia="pt-BR"/>
        </w:rPr>
        <w:lastRenderedPageBreak/>
        <w:t xml:space="preserve">As comunicações feitas à Administração, após a homologação do certame, deverão ser endereçadas à </w:t>
      </w:r>
      <w:r w:rsidR="007A3E3A">
        <w:rPr>
          <w:rFonts w:ascii="Arial" w:eastAsia="Times New Roman" w:hAnsi="Arial" w:cs="Arial"/>
          <w:color w:val="000000"/>
          <w:sz w:val="24"/>
          <w:szCs w:val="24"/>
          <w:lang w:eastAsia="pt-BR"/>
        </w:rPr>
        <w:t>Divisão de Material e de Patrimônio - DUMP</w:t>
      </w:r>
      <w:r w:rsidRPr="007A3E3A">
        <w:rPr>
          <w:rFonts w:ascii="Arial" w:eastAsia="Times New Roman" w:hAnsi="Arial" w:cs="Arial"/>
          <w:color w:val="000000"/>
          <w:sz w:val="24"/>
          <w:szCs w:val="24"/>
          <w:lang w:eastAsia="pt-BR"/>
        </w:rPr>
        <w:t xml:space="preserve">, situada na </w:t>
      </w:r>
      <w:r w:rsidR="007A3E3A">
        <w:rPr>
          <w:rFonts w:ascii="Arial" w:eastAsia="Times New Roman" w:hAnsi="Arial" w:cs="Arial"/>
          <w:color w:val="000000"/>
          <w:sz w:val="24"/>
          <w:szCs w:val="24"/>
          <w:lang w:eastAsia="pt-BR"/>
        </w:rPr>
        <w:t xml:space="preserve">Rua Vemag, 668, Vila Carioca, São Paulo/SP, CEP </w:t>
      </w:r>
      <w:r w:rsidR="007D4D76">
        <w:rPr>
          <w:rFonts w:ascii="Arial" w:eastAsia="Times New Roman" w:hAnsi="Arial" w:cs="Arial"/>
          <w:color w:val="000000"/>
          <w:sz w:val="24"/>
          <w:szCs w:val="24"/>
          <w:lang w:eastAsia="pt-BR"/>
        </w:rPr>
        <w:t>04217-050,</w:t>
      </w:r>
      <w:r w:rsidRPr="007A3E3A">
        <w:rPr>
          <w:rFonts w:ascii="Arial" w:eastAsia="Times New Roman" w:hAnsi="Arial" w:cs="Arial"/>
          <w:color w:val="000000"/>
          <w:sz w:val="24"/>
          <w:szCs w:val="24"/>
          <w:lang w:eastAsia="pt-BR"/>
        </w:rPr>
        <w:t xml:space="preserve"> telefone (0</w:t>
      </w:r>
      <w:r w:rsidR="001C7904">
        <w:rPr>
          <w:rFonts w:ascii="Arial" w:eastAsia="Times New Roman" w:hAnsi="Arial" w:cs="Arial"/>
          <w:color w:val="000000"/>
          <w:sz w:val="24"/>
          <w:szCs w:val="24"/>
          <w:lang w:eastAsia="pt-BR"/>
        </w:rPr>
        <w:t>11</w:t>
      </w:r>
      <w:r w:rsidRPr="007A3E3A">
        <w:rPr>
          <w:rFonts w:ascii="Arial" w:eastAsia="Times New Roman" w:hAnsi="Arial" w:cs="Arial"/>
          <w:color w:val="000000"/>
          <w:sz w:val="24"/>
          <w:szCs w:val="24"/>
          <w:lang w:eastAsia="pt-BR"/>
        </w:rPr>
        <w:t xml:space="preserve">) </w:t>
      </w:r>
      <w:r w:rsidR="001C7904">
        <w:rPr>
          <w:rFonts w:ascii="Arial" w:eastAsia="Times New Roman" w:hAnsi="Arial" w:cs="Arial"/>
          <w:color w:val="000000"/>
          <w:sz w:val="24"/>
          <w:szCs w:val="24"/>
          <w:lang w:eastAsia="pt-BR"/>
        </w:rPr>
        <w:t>2202-9739</w:t>
      </w:r>
      <w:r w:rsidRPr="007A3E3A">
        <w:rPr>
          <w:rFonts w:ascii="Arial" w:eastAsia="Times New Roman" w:hAnsi="Arial" w:cs="Arial"/>
          <w:color w:val="000000"/>
          <w:sz w:val="24"/>
          <w:szCs w:val="24"/>
          <w:lang w:eastAsia="pt-BR"/>
        </w:rPr>
        <w:t xml:space="preserve">, ou no </w:t>
      </w:r>
      <w:r w:rsidRPr="007A3E3A">
        <w:rPr>
          <w:rFonts w:ascii="Arial" w:eastAsia="Times New Roman" w:hAnsi="Arial" w:cs="Arial"/>
          <w:i/>
          <w:iCs/>
          <w:color w:val="000000"/>
          <w:sz w:val="24"/>
          <w:szCs w:val="24"/>
          <w:lang w:eastAsia="pt-BR"/>
        </w:rPr>
        <w:t>e-mail</w:t>
      </w:r>
      <w:r w:rsidRPr="007A3E3A">
        <w:rPr>
          <w:rFonts w:ascii="Arial" w:eastAsia="Times New Roman" w:hAnsi="Arial" w:cs="Arial"/>
          <w:color w:val="000000"/>
          <w:sz w:val="24"/>
          <w:szCs w:val="24"/>
          <w:lang w:eastAsia="pt-BR"/>
        </w:rPr>
        <w:t xml:space="preserve"> </w:t>
      </w:r>
      <w:hyperlink r:id="rId81" w:history="1">
        <w:r w:rsidR="001C7904" w:rsidRPr="006B244B">
          <w:rPr>
            <w:rStyle w:val="Hyperlink"/>
            <w:rFonts w:ascii="Arial" w:eastAsia="Times New Roman" w:hAnsi="Arial" w:cs="Arial"/>
            <w:sz w:val="24"/>
            <w:szCs w:val="24"/>
            <w:lang w:eastAsia="pt-BR"/>
          </w:rPr>
          <w:t>admsp-dump@trf3.jus.br</w:t>
        </w:r>
      </w:hyperlink>
      <w:r w:rsidRPr="007A3E3A">
        <w:rPr>
          <w:rFonts w:ascii="Arial" w:eastAsia="Times New Roman" w:hAnsi="Arial" w:cs="Arial"/>
          <w:color w:val="000000"/>
          <w:sz w:val="24"/>
          <w:szCs w:val="24"/>
          <w:lang w:eastAsia="pt-BR"/>
        </w:rPr>
        <w:t>.</w:t>
      </w:r>
    </w:p>
    <w:p w14:paraId="775EDF7B" w14:textId="53ADCE25"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As comunicações feitas pela Administração em decorrência desta contratação ou de eventuais processos administrativos a ela inerentes, inclusive as relativas ao informe de rendimentos anual (conforme previsão contida no art. 37 da </w:t>
      </w:r>
      <w:hyperlink r:id="rId82" w:history="1">
        <w:r w:rsidR="00726366" w:rsidRPr="001936ED">
          <w:rPr>
            <w:rStyle w:val="Hyperlink"/>
            <w:rFonts w:ascii="Arial" w:hAnsi="Arial" w:cs="Arial"/>
            <w:sz w:val="24"/>
            <w:szCs w:val="24"/>
          </w:rPr>
          <w:t>IN RFB n. 1.234/2012</w:t>
        </w:r>
      </w:hyperlink>
      <w:r w:rsidRPr="00070F82">
        <w:rPr>
          <w:rFonts w:ascii="Arial" w:eastAsia="Times New Roman" w:hAnsi="Arial" w:cs="Arial"/>
          <w:color w:val="000000"/>
          <w:sz w:val="24"/>
          <w:szCs w:val="24"/>
          <w:lang w:eastAsia="pt-BR"/>
        </w:rPr>
        <w:t xml:space="preserve">, em se tratando de pessoa jurídica, e no art. 3º, § 3º, da </w:t>
      </w:r>
      <w:hyperlink r:id="rId83" w:history="1">
        <w:r w:rsidR="009F7C01" w:rsidRPr="001936ED">
          <w:rPr>
            <w:rStyle w:val="Hyperlink"/>
            <w:rFonts w:ascii="Arial" w:hAnsi="Arial" w:cs="Arial"/>
            <w:sz w:val="24"/>
            <w:szCs w:val="24"/>
          </w:rPr>
          <w:t>IN RFB n. 2.060/2021</w:t>
        </w:r>
      </w:hyperlink>
      <w:r w:rsidRPr="00070F82">
        <w:rPr>
          <w:rFonts w:ascii="Arial" w:eastAsia="Times New Roman" w:hAnsi="Arial" w:cs="Arial"/>
          <w:color w:val="000000"/>
          <w:sz w:val="24"/>
          <w:szCs w:val="24"/>
          <w:lang w:eastAsia="pt-BR"/>
        </w:rPr>
        <w:t xml:space="preserve">, no caso de pessoa física), serão realizadas em regra, por via eletrônica, no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informado na Proposta Comercial, devendo o licitante mantê-lo atualizado.</w:t>
      </w:r>
    </w:p>
    <w:p w14:paraId="0DB079C2" w14:textId="4981B55E"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Ao licitante caberá confirmar o recebimento da correspondência eletrônica, no prazo de 1 (um) dia útil, contado de seu envio pela Administração.</w:t>
      </w:r>
    </w:p>
    <w:p w14:paraId="463BB58F" w14:textId="5BAD8574"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Na hipótese de ausência de confirmação do recebimento da correspondência eletrônica no prazo acima estipulado, considerar-se-á como realizada e recebida a comunicação pelo licitante.</w:t>
      </w:r>
    </w:p>
    <w:p w14:paraId="7BB0FD9F" w14:textId="4DCA3F0F"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Nos prazos para apresentação de defesa prévia e de recurso, a Seção responsável pela intimação do licitante, franqueará, independentemente de pedido expresso, acesso ao “</w:t>
      </w:r>
      <w:r w:rsidR="00A800C4" w:rsidRPr="00A11A46">
        <w:rPr>
          <w:rFonts w:ascii="Arial" w:hAnsi="Arial" w:cs="Arial"/>
          <w:sz w:val="24"/>
          <w:szCs w:val="24"/>
        </w:rPr>
        <w:t>SEI</w:t>
      </w:r>
      <w:r w:rsidRPr="00070F82">
        <w:rPr>
          <w:rFonts w:ascii="Arial" w:eastAsia="Times New Roman" w:hAnsi="Arial" w:cs="Arial"/>
          <w:color w:val="000000"/>
          <w:sz w:val="24"/>
          <w:szCs w:val="24"/>
          <w:lang w:eastAsia="pt-BR"/>
        </w:rPr>
        <w:t xml:space="preserve"> – Sistema Eletrônico de Informações” ao representante legal do licitante, cujos dados foram informados na Proposta Comercial.</w:t>
      </w:r>
    </w:p>
    <w:p w14:paraId="4FFEB253" w14:textId="725095C1"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Quando estritamente necessário, as comunicações serão enviadas por via postal para o endereço declarado na Proposta Comercial.</w:t>
      </w:r>
    </w:p>
    <w:p w14:paraId="790BF3D7" w14:textId="70C3E1C3"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No caso de intimação para defesa e/ou recurso enviada por via postal e tratando-se de endereço localizado em edifício comercial, o licitante está ciente que a intimação será entregue na portaria e que o prazo para resposta será contado a partir do recebimento por funcionário próprio ou terceirizado atuante na referida portaria.</w:t>
      </w:r>
    </w:p>
    <w:p w14:paraId="5A966934" w14:textId="316285A2"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Eventuais mudanças de endereços deverão ser comunicadas por escrito.</w:t>
      </w:r>
    </w:p>
    <w:p w14:paraId="574ED185" w14:textId="050479B7"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licitante que desejar obter maiores informações sobre a contratação poderá entrar em contato com </w:t>
      </w:r>
      <w:r w:rsidR="00937A50" w:rsidRPr="00070F82">
        <w:rPr>
          <w:rFonts w:ascii="Arial" w:eastAsia="Times New Roman" w:hAnsi="Arial" w:cs="Arial"/>
          <w:color w:val="000000"/>
          <w:sz w:val="24"/>
          <w:szCs w:val="24"/>
          <w:lang w:eastAsia="pt-BR"/>
        </w:rPr>
        <w:t xml:space="preserve">a </w:t>
      </w:r>
      <w:r w:rsidR="00937A50" w:rsidRPr="00070F82">
        <w:rPr>
          <w:rFonts w:ascii="Arial" w:hAnsi="Arial" w:cs="Arial"/>
          <w:sz w:val="24"/>
          <w:szCs w:val="24"/>
        </w:rPr>
        <w:t>Seção de Licitações</w:t>
      </w:r>
      <w:r w:rsidR="00937A50" w:rsidRPr="00070F82">
        <w:rPr>
          <w:rFonts w:ascii="Arial" w:eastAsia="Times New Roman" w:hAnsi="Arial" w:cs="Arial"/>
          <w:color w:val="000000"/>
          <w:sz w:val="24"/>
          <w:szCs w:val="24"/>
          <w:lang w:eastAsia="pt-BR"/>
        </w:rPr>
        <w:t xml:space="preserve"> (SULI) pelo </w:t>
      </w:r>
      <w:r w:rsidR="00937A50" w:rsidRPr="00851C8F">
        <w:rPr>
          <w:rFonts w:ascii="Arial" w:eastAsia="Times New Roman" w:hAnsi="Arial" w:cs="Arial"/>
          <w:i/>
          <w:iCs/>
          <w:color w:val="000000"/>
          <w:sz w:val="24"/>
          <w:szCs w:val="24"/>
          <w:lang w:eastAsia="pt-BR"/>
        </w:rPr>
        <w:t>e-mail</w:t>
      </w:r>
      <w:r w:rsidR="00937A50" w:rsidRPr="00070F82">
        <w:rPr>
          <w:rFonts w:ascii="Arial" w:eastAsia="Times New Roman" w:hAnsi="Arial" w:cs="Arial"/>
          <w:color w:val="000000"/>
          <w:sz w:val="24"/>
          <w:szCs w:val="24"/>
          <w:lang w:eastAsia="pt-BR"/>
        </w:rPr>
        <w:t xml:space="preserve"> </w:t>
      </w:r>
      <w:hyperlink r:id="rId84" w:history="1">
        <w:r w:rsidR="00937A50" w:rsidRPr="00070F82">
          <w:rPr>
            <w:rStyle w:val="Hyperlink"/>
            <w:rFonts w:ascii="Arial" w:eastAsia="Times New Roman" w:hAnsi="Arial" w:cs="Arial"/>
            <w:sz w:val="24"/>
            <w:szCs w:val="24"/>
            <w:lang w:eastAsia="pt-BR"/>
          </w:rPr>
          <w:t>admsp-suli@trf3.jus.br</w:t>
        </w:r>
      </w:hyperlink>
      <w:r w:rsidR="00937A50" w:rsidRPr="00070F82">
        <w:rPr>
          <w:rFonts w:ascii="Arial" w:eastAsia="Times New Roman" w:hAnsi="Arial" w:cs="Arial"/>
          <w:color w:val="000000"/>
          <w:sz w:val="24"/>
          <w:szCs w:val="24"/>
          <w:lang w:eastAsia="pt-BR"/>
        </w:rPr>
        <w:t xml:space="preserve"> no horário </w:t>
      </w:r>
      <w:r w:rsidR="00937A50" w:rsidRPr="00070F82">
        <w:rPr>
          <w:rFonts w:ascii="Arial" w:hAnsi="Arial" w:cs="Arial"/>
          <w:sz w:val="24"/>
          <w:szCs w:val="24"/>
        </w:rPr>
        <w:t>das 13h às 19h</w:t>
      </w:r>
      <w:r w:rsidRPr="00070F82">
        <w:rPr>
          <w:rFonts w:ascii="Arial" w:eastAsia="Times New Roman" w:hAnsi="Arial" w:cs="Arial"/>
          <w:color w:val="000000"/>
          <w:sz w:val="24"/>
          <w:szCs w:val="24"/>
          <w:lang w:eastAsia="pt-BR"/>
        </w:rPr>
        <w:t>.</w:t>
      </w:r>
    </w:p>
    <w:p w14:paraId="03C00455" w14:textId="7BF57CD6"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 Edital e seus anexos estão disponíveis, na íntegra, no </w:t>
      </w:r>
      <w:hyperlink r:id="rId85" w:history="1">
        <w:r w:rsidRPr="00BF067B">
          <w:rPr>
            <w:rStyle w:val="Hyperlink"/>
            <w:rFonts w:ascii="Arial" w:eastAsia="Times New Roman" w:hAnsi="Arial" w:cs="Arial"/>
            <w:sz w:val="24"/>
            <w:szCs w:val="24"/>
            <w:lang w:eastAsia="pt-BR"/>
          </w:rPr>
          <w:t>Portal Nacional de Contratações Públicas</w:t>
        </w:r>
      </w:hyperlink>
      <w:r w:rsidRPr="00070F82">
        <w:rPr>
          <w:rFonts w:ascii="Arial" w:eastAsia="Times New Roman" w:hAnsi="Arial" w:cs="Arial"/>
          <w:color w:val="000000"/>
          <w:sz w:val="24"/>
          <w:szCs w:val="24"/>
          <w:lang w:eastAsia="pt-BR"/>
        </w:rPr>
        <w:t xml:space="preserve"> (PNCP) e no endereço eletrônico </w:t>
      </w:r>
      <w:hyperlink r:id="rId86" w:tooltip="Ir para o Portal de Transparência do TRF3" w:history="1">
        <w:r w:rsidR="00045F1B" w:rsidRPr="00070F82">
          <w:rPr>
            <w:rStyle w:val="Hyperlink"/>
            <w:rFonts w:ascii="Arial" w:eastAsia="Arial" w:hAnsi="Arial" w:cs="Arial"/>
            <w:sz w:val="24"/>
            <w:szCs w:val="24"/>
          </w:rPr>
          <w:t>web.trf3.jus.br/contas/</w:t>
        </w:r>
        <w:proofErr w:type="spellStart"/>
        <w:r w:rsidR="00045F1B" w:rsidRPr="00070F82">
          <w:rPr>
            <w:rStyle w:val="Hyperlink"/>
            <w:rFonts w:ascii="Arial" w:eastAsia="Arial" w:hAnsi="Arial" w:cs="Arial"/>
            <w:sz w:val="24"/>
            <w:szCs w:val="24"/>
          </w:rPr>
          <w:t>Licitacoes</w:t>
        </w:r>
        <w:proofErr w:type="spellEnd"/>
      </w:hyperlink>
      <w:r w:rsidR="00045F1B" w:rsidRPr="00070F82">
        <w:rPr>
          <w:rFonts w:ascii="Arial" w:eastAsia="Arial" w:hAnsi="Arial" w:cs="Arial"/>
          <w:sz w:val="24"/>
          <w:szCs w:val="24"/>
        </w:rPr>
        <w:t xml:space="preserve"> (órgão: Justiça Federal de São Paulo)</w:t>
      </w:r>
      <w:r w:rsidRPr="00070F82">
        <w:rPr>
          <w:rFonts w:ascii="Arial" w:eastAsia="Times New Roman" w:hAnsi="Arial" w:cs="Arial"/>
          <w:color w:val="000000"/>
          <w:sz w:val="24"/>
          <w:szCs w:val="24"/>
          <w:lang w:eastAsia="pt-BR"/>
        </w:rPr>
        <w:t>.</w:t>
      </w:r>
    </w:p>
    <w:p w14:paraId="7872D956" w14:textId="41763013" w:rsidR="00646428" w:rsidRPr="00070F82"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Os autos do processo permanecerão com vista franqueada, devendo o interessado enviar solicitação para o </w:t>
      </w:r>
      <w:r w:rsidRPr="00851C8F">
        <w:rPr>
          <w:rFonts w:ascii="Arial" w:eastAsia="Times New Roman" w:hAnsi="Arial" w:cs="Arial"/>
          <w:i/>
          <w:iCs/>
          <w:color w:val="000000"/>
          <w:sz w:val="24"/>
          <w:szCs w:val="24"/>
          <w:lang w:eastAsia="pt-BR"/>
        </w:rPr>
        <w:t>e-mail</w:t>
      </w:r>
      <w:r w:rsidRPr="00070F82">
        <w:rPr>
          <w:rFonts w:ascii="Arial" w:eastAsia="Times New Roman" w:hAnsi="Arial" w:cs="Arial"/>
          <w:color w:val="000000"/>
          <w:sz w:val="24"/>
          <w:szCs w:val="24"/>
          <w:lang w:eastAsia="pt-BR"/>
        </w:rPr>
        <w:t xml:space="preserve"> </w:t>
      </w:r>
      <w:hyperlink r:id="rId87" w:tooltip="E-mail da Seção de Licitações" w:history="1">
        <w:r w:rsidR="00067E1F" w:rsidRPr="00070F82">
          <w:rPr>
            <w:rStyle w:val="Hyperlink"/>
            <w:rFonts w:ascii="Arial" w:hAnsi="Arial" w:cs="Arial"/>
            <w:sz w:val="24"/>
            <w:szCs w:val="24"/>
          </w:rPr>
          <w:t>admsp-suli@trf3.jus.br</w:t>
        </w:r>
      </w:hyperlink>
      <w:r w:rsidRPr="00070F82">
        <w:rPr>
          <w:rFonts w:ascii="Arial" w:eastAsia="Times New Roman" w:hAnsi="Arial" w:cs="Arial"/>
          <w:color w:val="000000"/>
          <w:sz w:val="24"/>
          <w:szCs w:val="24"/>
          <w:lang w:eastAsia="pt-BR"/>
        </w:rPr>
        <w:t>.</w:t>
      </w:r>
    </w:p>
    <w:p w14:paraId="6908BBBD" w14:textId="6F67A299" w:rsidR="00646428" w:rsidRPr="00E71F4D" w:rsidRDefault="00646428" w:rsidP="003C4EF1">
      <w:pPr>
        <w:numPr>
          <w:ilvl w:val="2"/>
          <w:numId w:val="1"/>
        </w:numPr>
        <w:tabs>
          <w:tab w:val="left" w:pos="1560"/>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 liberação de acesso aos autos do processo eletrônico para vistas </w:t>
      </w:r>
      <w:r w:rsidR="00542A2A" w:rsidRPr="00E71F4D">
        <w:rPr>
          <w:rFonts w:ascii="Arial" w:eastAsia="Times New Roman" w:hAnsi="Arial" w:cs="Arial"/>
          <w:color w:val="000000"/>
          <w:sz w:val="24"/>
          <w:szCs w:val="24"/>
          <w:lang w:eastAsia="pt-BR"/>
        </w:rPr>
        <w:t>ocorrerá</w:t>
      </w:r>
      <w:r w:rsidRPr="00E71F4D">
        <w:rPr>
          <w:rFonts w:ascii="Arial" w:eastAsia="Times New Roman" w:hAnsi="Arial" w:cs="Arial"/>
          <w:color w:val="000000"/>
          <w:sz w:val="24"/>
          <w:szCs w:val="24"/>
          <w:lang w:eastAsia="pt-BR"/>
        </w:rPr>
        <w:t xml:space="preserve"> via </w:t>
      </w:r>
      <w:r w:rsidRPr="00E71F4D">
        <w:rPr>
          <w:rFonts w:ascii="Arial" w:eastAsia="Times New Roman" w:hAnsi="Arial" w:cs="Arial"/>
          <w:i/>
          <w:iCs/>
          <w:color w:val="000000"/>
          <w:sz w:val="24"/>
          <w:szCs w:val="24"/>
          <w:lang w:eastAsia="pt-BR"/>
        </w:rPr>
        <w:t>e-mail</w:t>
      </w:r>
      <w:r w:rsidRPr="00E71F4D">
        <w:rPr>
          <w:rFonts w:ascii="Arial" w:eastAsia="Times New Roman" w:hAnsi="Arial" w:cs="Arial"/>
          <w:color w:val="000000"/>
          <w:sz w:val="24"/>
          <w:szCs w:val="24"/>
          <w:lang w:eastAsia="pt-BR"/>
        </w:rPr>
        <w:t>, para o endereço eletrônico informado pelo solicitante.</w:t>
      </w:r>
    </w:p>
    <w:p w14:paraId="0F173979" w14:textId="7B22C034" w:rsidR="00646428" w:rsidRPr="00070F82" w:rsidRDefault="00646428" w:rsidP="003C4EF1">
      <w:pPr>
        <w:numPr>
          <w:ilvl w:val="1"/>
          <w:numId w:val="1"/>
        </w:numPr>
        <w:tabs>
          <w:tab w:val="left" w:pos="709"/>
        </w:tabs>
        <w:spacing w:after="240"/>
        <w:ind w:left="0"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lastRenderedPageBreak/>
        <w:t>Integram este Edital, para todos os fins e efeitos, os seguintes anexos:</w:t>
      </w:r>
    </w:p>
    <w:p w14:paraId="09049B72" w14:textId="69C22E54" w:rsidR="00646428" w:rsidRPr="00070F82" w:rsidRDefault="00646428" w:rsidP="004572DD">
      <w:pPr>
        <w:numPr>
          <w:ilvl w:val="2"/>
          <w:numId w:val="1"/>
        </w:numPr>
        <w:tabs>
          <w:tab w:val="left" w:pos="1560"/>
          <w:tab w:val="left" w:pos="3119"/>
          <w:tab w:val="left" w:pos="3544"/>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Termo de Referência</w:t>
      </w:r>
      <w:r w:rsidR="007B47A5" w:rsidRPr="00070F82">
        <w:rPr>
          <w:rFonts w:ascii="Arial" w:eastAsia="Times New Roman" w:hAnsi="Arial" w:cs="Arial"/>
          <w:color w:val="000000"/>
          <w:sz w:val="24"/>
          <w:szCs w:val="24"/>
          <w:lang w:eastAsia="pt-BR"/>
        </w:rPr>
        <w:t>;</w:t>
      </w:r>
    </w:p>
    <w:p w14:paraId="2019C376" w14:textId="2EDB4264" w:rsidR="00954EB7" w:rsidRPr="00070F82" w:rsidRDefault="00D6036C" w:rsidP="004572DD">
      <w:pPr>
        <w:numPr>
          <w:ilvl w:val="2"/>
          <w:numId w:val="1"/>
        </w:numPr>
        <w:tabs>
          <w:tab w:val="left" w:pos="1560"/>
          <w:tab w:val="left" w:pos="3119"/>
          <w:tab w:val="left" w:pos="3544"/>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ANEXO I-A</w:t>
      </w:r>
      <w:r w:rsidRPr="00070F82">
        <w:rPr>
          <w:rFonts w:ascii="Arial" w:eastAsia="Times New Roman" w:hAnsi="Arial" w:cs="Arial"/>
          <w:color w:val="000000"/>
          <w:sz w:val="24"/>
          <w:szCs w:val="24"/>
          <w:lang w:eastAsia="pt-BR"/>
        </w:rPr>
        <w:tab/>
      </w:r>
      <w:r w:rsidR="009909BE" w:rsidRPr="00070F82">
        <w:rPr>
          <w:rFonts w:ascii="Arial" w:eastAsia="Times New Roman" w:hAnsi="Arial" w:cs="Arial"/>
          <w:color w:val="000000"/>
          <w:sz w:val="24"/>
          <w:szCs w:val="24"/>
          <w:lang w:eastAsia="pt-BR"/>
        </w:rPr>
        <w:t>–</w:t>
      </w:r>
      <w:r w:rsidR="009909BE" w:rsidRPr="00070F82">
        <w:rPr>
          <w:rFonts w:ascii="Arial" w:eastAsia="Times New Roman" w:hAnsi="Arial" w:cs="Arial"/>
          <w:color w:val="000000"/>
          <w:sz w:val="24"/>
          <w:szCs w:val="24"/>
          <w:lang w:eastAsia="pt-BR"/>
        </w:rPr>
        <w:tab/>
      </w:r>
      <w:r w:rsidR="009909BE" w:rsidRPr="007D4D76">
        <w:rPr>
          <w:rFonts w:ascii="Arial" w:eastAsia="Times New Roman" w:hAnsi="Arial" w:cs="Arial"/>
          <w:sz w:val="24"/>
          <w:szCs w:val="24"/>
          <w:lang w:eastAsia="pt-BR"/>
        </w:rPr>
        <w:t>Planilha de Preços Referenciai</w:t>
      </w:r>
      <w:r w:rsidR="009909BE" w:rsidRPr="009A044F">
        <w:rPr>
          <w:rFonts w:ascii="Arial" w:eastAsia="Times New Roman" w:hAnsi="Arial" w:cs="Arial"/>
          <w:sz w:val="24"/>
          <w:szCs w:val="24"/>
          <w:lang w:eastAsia="pt-BR"/>
        </w:rPr>
        <w:t>s;</w:t>
      </w:r>
      <w:r w:rsidRPr="009A044F">
        <w:rPr>
          <w:rFonts w:ascii="Arial" w:eastAsia="Times New Roman" w:hAnsi="Arial" w:cs="Arial"/>
          <w:sz w:val="24"/>
          <w:szCs w:val="24"/>
          <w:lang w:eastAsia="pt-BR"/>
        </w:rPr>
        <w:t xml:space="preserve"> </w:t>
      </w:r>
      <w:r w:rsidRPr="009A044F">
        <w:rPr>
          <w:rFonts w:ascii="Arial" w:eastAsia="Times New Roman" w:hAnsi="Arial" w:cs="Arial"/>
          <w:sz w:val="24"/>
          <w:szCs w:val="24"/>
          <w:lang w:eastAsia="pt-BR"/>
        </w:rPr>
        <w:tab/>
      </w:r>
    </w:p>
    <w:p w14:paraId="10CC18A4" w14:textId="6E64D146" w:rsidR="00646428" w:rsidRPr="00070F82" w:rsidRDefault="00646428" w:rsidP="004572DD">
      <w:pPr>
        <w:numPr>
          <w:ilvl w:val="2"/>
          <w:numId w:val="1"/>
        </w:numPr>
        <w:tabs>
          <w:tab w:val="left" w:pos="1560"/>
          <w:tab w:val="left" w:pos="3119"/>
          <w:tab w:val="left" w:pos="3544"/>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 </w:t>
      </w:r>
      <w:r w:rsidR="00B61112" w:rsidRPr="00070F82">
        <w:rPr>
          <w:rFonts w:ascii="Arial" w:eastAsia="Times New Roman" w:hAnsi="Arial" w:cs="Arial"/>
          <w:color w:val="000000"/>
          <w:sz w:val="24"/>
          <w:szCs w:val="24"/>
          <w:lang w:eastAsia="pt-BR"/>
        </w:rPr>
        <w:tab/>
        <w:t>–</w:t>
      </w:r>
      <w:r w:rsidRPr="00070F82">
        <w:rPr>
          <w:rFonts w:ascii="Arial" w:eastAsia="Times New Roman" w:hAnsi="Arial" w:cs="Arial"/>
          <w:color w:val="000000"/>
          <w:sz w:val="24"/>
          <w:szCs w:val="24"/>
          <w:lang w:eastAsia="pt-BR"/>
        </w:rPr>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Documentação exigida para Habilitação;</w:t>
      </w:r>
    </w:p>
    <w:p w14:paraId="00DA1636" w14:textId="21002C86" w:rsidR="00646428" w:rsidRPr="00070F82" w:rsidRDefault="00646428" w:rsidP="004572DD">
      <w:pPr>
        <w:numPr>
          <w:ilvl w:val="2"/>
          <w:numId w:val="1"/>
        </w:numPr>
        <w:tabs>
          <w:tab w:val="left" w:pos="1560"/>
          <w:tab w:val="left" w:pos="3119"/>
          <w:tab w:val="left" w:pos="3544"/>
        </w:tabs>
        <w:spacing w:after="240"/>
        <w:ind w:left="567" w:firstLine="0"/>
        <w:jc w:val="both"/>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 xml:space="preserve">ANEXO III </w:t>
      </w:r>
      <w:r w:rsidR="00B61112" w:rsidRPr="00070F82">
        <w:rPr>
          <w:rFonts w:ascii="Arial" w:eastAsia="Times New Roman" w:hAnsi="Arial" w:cs="Arial"/>
          <w:color w:val="000000"/>
          <w:sz w:val="24"/>
          <w:szCs w:val="24"/>
          <w:lang w:eastAsia="pt-BR"/>
        </w:rPr>
        <w:tab/>
        <w:t xml:space="preserve">– </w:t>
      </w:r>
      <w:r w:rsidR="00B61112" w:rsidRPr="00070F82">
        <w:rPr>
          <w:rFonts w:ascii="Arial" w:eastAsia="Times New Roman" w:hAnsi="Arial" w:cs="Arial"/>
          <w:color w:val="000000"/>
          <w:sz w:val="24"/>
          <w:szCs w:val="24"/>
          <w:lang w:eastAsia="pt-BR"/>
        </w:rPr>
        <w:tab/>
      </w:r>
      <w:r w:rsidRPr="00070F82">
        <w:rPr>
          <w:rFonts w:ascii="Arial" w:eastAsia="Times New Roman" w:hAnsi="Arial" w:cs="Arial"/>
          <w:color w:val="000000"/>
          <w:sz w:val="24"/>
          <w:szCs w:val="24"/>
          <w:lang w:eastAsia="pt-BR"/>
        </w:rPr>
        <w:t>Modelo de Proposta Comercial</w:t>
      </w:r>
      <w:r w:rsidR="00AC536E">
        <w:rPr>
          <w:rFonts w:ascii="Arial" w:eastAsia="Times New Roman" w:hAnsi="Arial" w:cs="Arial"/>
          <w:color w:val="000000"/>
          <w:sz w:val="24"/>
          <w:szCs w:val="24"/>
          <w:lang w:eastAsia="pt-BR"/>
        </w:rPr>
        <w:t>.</w:t>
      </w:r>
    </w:p>
    <w:p w14:paraId="4287EC5C" w14:textId="2A4BA2B2" w:rsidR="00646428" w:rsidRPr="00070F82" w:rsidRDefault="00DE49EE" w:rsidP="00DE49EE">
      <w:pPr>
        <w:spacing w:after="360" w:line="240" w:lineRule="auto"/>
        <w:jc w:val="center"/>
        <w:rPr>
          <w:rFonts w:ascii="Arial" w:eastAsia="Times New Roman" w:hAnsi="Arial" w:cs="Arial"/>
          <w:sz w:val="24"/>
          <w:szCs w:val="24"/>
          <w:lang w:eastAsia="pt-BR"/>
        </w:rPr>
      </w:pPr>
      <w:r>
        <w:rPr>
          <w:rFonts w:ascii="Arial" w:eastAsia="Times New Roman" w:hAnsi="Arial" w:cs="Arial"/>
          <w:color w:val="000000"/>
          <w:sz w:val="24"/>
          <w:szCs w:val="24"/>
          <w:lang w:eastAsia="pt-BR"/>
        </w:rPr>
        <w:t>São Paulo</w:t>
      </w:r>
      <w:r w:rsidR="00646428" w:rsidRPr="00070F82">
        <w:rPr>
          <w:rFonts w:ascii="Arial" w:eastAsia="Times New Roman" w:hAnsi="Arial" w:cs="Arial"/>
          <w:color w:val="000000"/>
          <w:sz w:val="24"/>
          <w:szCs w:val="24"/>
          <w:lang w:eastAsia="pt-BR"/>
        </w:rPr>
        <w:t xml:space="preserve">, </w:t>
      </w:r>
      <w:r w:rsidR="00E71F4D">
        <w:rPr>
          <w:rFonts w:ascii="Arial" w:eastAsia="Times New Roman" w:hAnsi="Arial" w:cs="Arial"/>
          <w:color w:val="000000"/>
          <w:sz w:val="24"/>
          <w:szCs w:val="24"/>
          <w:lang w:eastAsia="pt-BR"/>
        </w:rPr>
        <w:t>07</w:t>
      </w:r>
      <w:r w:rsidR="00646428" w:rsidRPr="00070F82">
        <w:rPr>
          <w:rFonts w:ascii="Arial" w:eastAsia="Times New Roman" w:hAnsi="Arial" w:cs="Arial"/>
          <w:color w:val="000000"/>
          <w:sz w:val="24"/>
          <w:szCs w:val="24"/>
          <w:lang w:eastAsia="pt-BR"/>
        </w:rPr>
        <w:t xml:space="preserve"> de </w:t>
      </w:r>
      <w:r w:rsidR="00E71F4D">
        <w:rPr>
          <w:rFonts w:ascii="Arial" w:eastAsia="Times New Roman" w:hAnsi="Arial" w:cs="Arial"/>
          <w:color w:val="000000"/>
          <w:sz w:val="24"/>
          <w:szCs w:val="24"/>
          <w:lang w:eastAsia="pt-BR"/>
        </w:rPr>
        <w:t>maio</w:t>
      </w:r>
      <w:r w:rsidR="00646428" w:rsidRPr="00070F82">
        <w:rPr>
          <w:rFonts w:ascii="Arial" w:eastAsia="Times New Roman" w:hAnsi="Arial" w:cs="Arial"/>
          <w:color w:val="000000"/>
          <w:sz w:val="24"/>
          <w:szCs w:val="24"/>
          <w:lang w:eastAsia="pt-BR"/>
        </w:rPr>
        <w:t xml:space="preserve"> de 20</w:t>
      </w:r>
      <w:r w:rsidRPr="005F2819">
        <w:rPr>
          <w:rFonts w:ascii="Arial" w:eastAsia="Times New Roman" w:hAnsi="Arial" w:cs="Arial"/>
          <w:color w:val="000000"/>
          <w:sz w:val="24"/>
          <w:szCs w:val="24"/>
          <w:lang w:eastAsia="pt-BR"/>
        </w:rPr>
        <w:t>2</w:t>
      </w:r>
      <w:r w:rsidR="002D3A60">
        <w:rPr>
          <w:rFonts w:ascii="Arial" w:eastAsia="Times New Roman" w:hAnsi="Arial" w:cs="Arial"/>
          <w:color w:val="000000"/>
          <w:sz w:val="24"/>
          <w:szCs w:val="24"/>
          <w:lang w:eastAsia="pt-BR"/>
        </w:rPr>
        <w:t>6</w:t>
      </w:r>
      <w:r w:rsidR="00E42C74">
        <w:rPr>
          <w:rFonts w:ascii="Arial" w:eastAsia="Times New Roman" w:hAnsi="Arial" w:cs="Arial"/>
          <w:color w:val="000000"/>
          <w:sz w:val="24"/>
          <w:szCs w:val="24"/>
          <w:lang w:eastAsia="pt-BR"/>
        </w:rPr>
        <w:t>.</w:t>
      </w:r>
    </w:p>
    <w:p w14:paraId="73836853" w14:textId="4EA9D632" w:rsidR="00646428" w:rsidRPr="00070F82" w:rsidRDefault="00CB04E0" w:rsidP="00DE49EE">
      <w:pPr>
        <w:tabs>
          <w:tab w:val="left" w:pos="3450"/>
        </w:tabs>
        <w:spacing w:after="120" w:line="240" w:lineRule="auto"/>
        <w:jc w:val="center"/>
        <w:rPr>
          <w:rFonts w:ascii="Arial" w:eastAsia="Times New Roman" w:hAnsi="Arial" w:cs="Arial"/>
          <w:color w:val="000000"/>
          <w:sz w:val="24"/>
          <w:szCs w:val="24"/>
          <w:lang w:eastAsia="pt-BR"/>
        </w:rPr>
      </w:pPr>
      <w:r>
        <w:rPr>
          <w:rFonts w:ascii="Arial" w:eastAsia="Times New Roman" w:hAnsi="Arial" w:cs="Arial"/>
          <w:color w:val="000000"/>
          <w:sz w:val="24"/>
          <w:szCs w:val="24"/>
          <w:lang w:eastAsia="pt-BR"/>
        </w:rPr>
        <w:t>Saulo Nunes</w:t>
      </w:r>
    </w:p>
    <w:p w14:paraId="102A5086" w14:textId="77777777" w:rsidR="00DF7D66" w:rsidRPr="00070F82" w:rsidRDefault="00DF7D66" w:rsidP="004572DD">
      <w:pPr>
        <w:spacing w:after="240" w:line="240" w:lineRule="auto"/>
        <w:jc w:val="center"/>
        <w:rPr>
          <w:rFonts w:ascii="Arial" w:eastAsia="Times New Roman" w:hAnsi="Arial" w:cs="Arial"/>
          <w:sz w:val="24"/>
          <w:szCs w:val="24"/>
          <w:lang w:eastAsia="pt-BR"/>
        </w:rPr>
      </w:pPr>
      <w:r w:rsidRPr="00070F82">
        <w:rPr>
          <w:rFonts w:ascii="Arial" w:eastAsia="Times New Roman" w:hAnsi="Arial" w:cs="Arial"/>
          <w:color w:val="000000"/>
          <w:sz w:val="24"/>
          <w:szCs w:val="24"/>
          <w:lang w:eastAsia="pt-BR"/>
        </w:rPr>
        <w:t>Diretor da Divisão de Planejamento de Contratações</w:t>
      </w:r>
    </w:p>
    <w:p w14:paraId="46143461" w14:textId="77777777" w:rsidR="00DF7D66" w:rsidRPr="00070F82" w:rsidRDefault="00DF7D66" w:rsidP="00DF7D66">
      <w:pPr>
        <w:tabs>
          <w:tab w:val="left" w:pos="3450"/>
        </w:tabs>
        <w:spacing w:after="240" w:line="240" w:lineRule="auto"/>
        <w:ind w:left="120" w:right="120"/>
        <w:jc w:val="both"/>
        <w:rPr>
          <w:rFonts w:ascii="Arial" w:eastAsia="Times New Roman" w:hAnsi="Arial" w:cs="Arial"/>
          <w:sz w:val="24"/>
          <w:szCs w:val="24"/>
          <w:lang w:eastAsia="pt-BR"/>
        </w:rPr>
      </w:pPr>
    </w:p>
    <w:p w14:paraId="13462F5E" w14:textId="77777777" w:rsidR="00646428" w:rsidRPr="00070F82" w:rsidRDefault="00646428" w:rsidP="004F1BD2">
      <w:pPr>
        <w:spacing w:after="240" w:line="240" w:lineRule="auto"/>
        <w:rPr>
          <w:rFonts w:ascii="Arial" w:eastAsia="Times New Roman" w:hAnsi="Arial" w:cs="Arial"/>
          <w:sz w:val="24"/>
          <w:szCs w:val="24"/>
          <w:lang w:eastAsia="pt-BR"/>
        </w:rPr>
      </w:pPr>
    </w:p>
    <w:p w14:paraId="4E6528CD" w14:textId="77777777" w:rsidR="00D777E5" w:rsidRPr="00070F82" w:rsidRDefault="00D777E5" w:rsidP="004F1BD2">
      <w:pPr>
        <w:spacing w:after="240" w:line="240" w:lineRule="auto"/>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br w:type="page"/>
      </w:r>
    </w:p>
    <w:p w14:paraId="0693DC54" w14:textId="286355E7" w:rsidR="00646428" w:rsidRPr="00070F82" w:rsidRDefault="00646428" w:rsidP="004F1BD2">
      <w:pPr>
        <w:spacing w:after="240" w:line="240" w:lineRule="auto"/>
        <w:jc w:val="center"/>
        <w:rPr>
          <w:rFonts w:ascii="Arial" w:eastAsia="Times New Roman" w:hAnsi="Arial" w:cs="Arial"/>
          <w:b/>
          <w:bCs/>
          <w:sz w:val="24"/>
          <w:szCs w:val="24"/>
          <w:lang w:eastAsia="pt-BR"/>
        </w:rPr>
      </w:pPr>
      <w:bookmarkStart w:id="40" w:name="Anexo_II"/>
      <w:r w:rsidRPr="00070F82">
        <w:rPr>
          <w:rFonts w:ascii="Arial" w:eastAsia="Times New Roman" w:hAnsi="Arial" w:cs="Arial"/>
          <w:b/>
          <w:bCs/>
          <w:sz w:val="24"/>
          <w:szCs w:val="24"/>
          <w:lang w:eastAsia="pt-BR"/>
        </w:rPr>
        <w:lastRenderedPageBreak/>
        <w:t>ANEXO II</w:t>
      </w:r>
      <w:bookmarkEnd w:id="40"/>
      <w:r w:rsidRPr="00070F82">
        <w:rPr>
          <w:rFonts w:ascii="Arial" w:eastAsia="Times New Roman" w:hAnsi="Arial" w:cs="Arial"/>
          <w:b/>
          <w:bCs/>
          <w:sz w:val="24"/>
          <w:szCs w:val="24"/>
          <w:lang w:eastAsia="pt-BR"/>
        </w:rPr>
        <w:t xml:space="preserve"> – </w:t>
      </w:r>
      <w:r w:rsidR="00015BFD" w:rsidRPr="00070F82">
        <w:rPr>
          <w:rFonts w:ascii="Arial" w:eastAsia="Times New Roman" w:hAnsi="Arial" w:cs="Arial"/>
          <w:b/>
          <w:bCs/>
          <w:sz w:val="24"/>
          <w:szCs w:val="24"/>
          <w:lang w:eastAsia="pt-BR"/>
        </w:rPr>
        <w:t>DOCUMENTAÇÃO EXIGIDA PARA HABILITAÇÃO</w:t>
      </w:r>
    </w:p>
    <w:p w14:paraId="6265CDED" w14:textId="77777777" w:rsidR="00F04356" w:rsidRPr="00070F82" w:rsidRDefault="00F04356" w:rsidP="00F04356">
      <w:pPr>
        <w:spacing w:after="0" w:line="240" w:lineRule="auto"/>
        <w:jc w:val="center"/>
        <w:rPr>
          <w:rFonts w:ascii="Arial" w:eastAsia="Times New Roman" w:hAnsi="Arial" w:cs="Arial"/>
          <w:sz w:val="24"/>
          <w:szCs w:val="24"/>
          <w:lang w:eastAsia="pt-BR"/>
        </w:rPr>
      </w:pPr>
    </w:p>
    <w:p w14:paraId="0A6270D7" w14:textId="7FA2A279" w:rsidR="00646428" w:rsidRPr="00070F82" w:rsidRDefault="008F747C" w:rsidP="004F1BD2">
      <w:pPr>
        <w:numPr>
          <w:ilvl w:val="0"/>
          <w:numId w:val="5"/>
        </w:numPr>
        <w:spacing w:after="240"/>
        <w:ind w:firstLine="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Habilitação jurídica:</w:t>
      </w:r>
    </w:p>
    <w:p w14:paraId="29437AE6" w14:textId="31A784F4"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Empresário individual</w:t>
      </w:r>
      <w:r w:rsidRPr="00070F82">
        <w:rPr>
          <w:rFonts w:ascii="Arial" w:eastAsia="Times New Roman" w:hAnsi="Arial" w:cs="Arial"/>
          <w:sz w:val="24"/>
          <w:szCs w:val="24"/>
          <w:lang w:eastAsia="pt-BR"/>
        </w:rPr>
        <w:t>: inscrição no Registro Público de Empresas Mercantis, a cargo da Junta Comercial da respectiva sede;</w:t>
      </w:r>
    </w:p>
    <w:p w14:paraId="1CCE88E8" w14:textId="0D2961F9"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Microempreendedor Individual - MEI</w:t>
      </w:r>
      <w:r w:rsidRPr="00070F82">
        <w:rPr>
          <w:rFonts w:ascii="Arial" w:eastAsia="Times New Roman" w:hAnsi="Arial" w:cs="Arial"/>
          <w:sz w:val="24"/>
          <w:szCs w:val="24"/>
          <w:lang w:eastAsia="pt-BR"/>
        </w:rPr>
        <w:t>: Certificado da Condição de Microempreendedor Individual - CCMEI, cuja aceitação ficará condicionada à verificação da autenticidade no sítio eletrônico próprio;</w:t>
      </w:r>
    </w:p>
    <w:p w14:paraId="3A66F214" w14:textId="0E9ACBB9"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ou sociedade limitada unipessoal – SLU</w:t>
      </w:r>
      <w:r w:rsidRPr="00070F82">
        <w:rPr>
          <w:rFonts w:ascii="Arial" w:eastAsia="Times New Roman" w:hAnsi="Arial" w:cs="Arial"/>
          <w:sz w:val="24"/>
          <w:szCs w:val="24"/>
          <w:lang w:eastAsia="pt-BR"/>
        </w:rPr>
        <w:t>: inscrição do ato constitutivo, estatuto ou contrato social no Registro Público de Empresas Mercantis, a cargo da Junta Comercial da respectiva sede, acompanhada de documento comprobatório de seus administradores;</w:t>
      </w:r>
    </w:p>
    <w:p w14:paraId="1A61B788" w14:textId="7DD437AD"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empresária estrangeira</w:t>
      </w:r>
      <w:r w:rsidRPr="00070F82">
        <w:rPr>
          <w:rFonts w:ascii="Arial" w:eastAsia="Times New Roman" w:hAnsi="Arial" w:cs="Arial"/>
          <w:sz w:val="24"/>
          <w:szCs w:val="24"/>
          <w:lang w:eastAsia="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88" w:history="1">
        <w:r w:rsidR="00610408" w:rsidRPr="00215DA5">
          <w:rPr>
            <w:rStyle w:val="Hyperlink"/>
            <w:rFonts w:ascii="Arial" w:hAnsi="Arial" w:cs="Arial"/>
            <w:sz w:val="24"/>
            <w:szCs w:val="24"/>
          </w:rPr>
          <w:t>Instrução Normativa DREI/ME n. 77</w:t>
        </w:r>
      </w:hyperlink>
      <w:r w:rsidRPr="00070F82">
        <w:rPr>
          <w:rFonts w:ascii="Arial" w:eastAsia="Times New Roman" w:hAnsi="Arial" w:cs="Arial"/>
          <w:sz w:val="24"/>
          <w:szCs w:val="24"/>
          <w:lang w:eastAsia="pt-BR"/>
        </w:rPr>
        <w:t>, de 18 de março de 2020;</w:t>
      </w:r>
    </w:p>
    <w:p w14:paraId="31CA9880" w14:textId="191F61D3"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Sociedade simples</w:t>
      </w:r>
      <w:r w:rsidRPr="00070F82">
        <w:rPr>
          <w:rFonts w:ascii="Arial" w:eastAsia="Times New Roman" w:hAnsi="Arial" w:cs="Arial"/>
          <w:sz w:val="24"/>
          <w:szCs w:val="24"/>
          <w:lang w:eastAsia="pt-BR"/>
        </w:rPr>
        <w:t>: inscrição do ato constitutivo no Registro Civil de Pessoas Jurídicas do local de sua sede, acompanhada de documento comprobatório de seus administradores;</w:t>
      </w:r>
    </w:p>
    <w:p w14:paraId="444933E7" w14:textId="562E2460"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u w:val="single"/>
          <w:lang w:eastAsia="pt-BR"/>
        </w:rPr>
        <w:t>Filial, sucursal ou agência de sociedade simples ou empresária</w:t>
      </w:r>
      <w:r w:rsidR="00BB3F6C" w:rsidRPr="00070F82">
        <w:rPr>
          <w:rFonts w:ascii="Arial" w:eastAsia="Times New Roman" w:hAnsi="Arial" w:cs="Arial"/>
          <w:sz w:val="24"/>
          <w:szCs w:val="24"/>
          <w:lang w:eastAsia="pt-BR"/>
        </w:rPr>
        <w:t xml:space="preserve">: </w:t>
      </w:r>
      <w:r w:rsidRPr="00070F82">
        <w:rPr>
          <w:rFonts w:ascii="Arial" w:eastAsia="Times New Roman" w:hAnsi="Arial" w:cs="Arial"/>
          <w:sz w:val="24"/>
          <w:szCs w:val="24"/>
          <w:lang w:eastAsia="pt-BR"/>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4758F0BF" w14:textId="530E0CF3"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bookmarkStart w:id="41" w:name="_Ref147235033"/>
      <w:r w:rsidRPr="00070F82">
        <w:rPr>
          <w:rFonts w:ascii="Arial" w:eastAsia="Times New Roman" w:hAnsi="Arial" w:cs="Arial"/>
          <w:sz w:val="24"/>
          <w:szCs w:val="24"/>
          <w:u w:val="single"/>
          <w:lang w:eastAsia="pt-BR"/>
        </w:rPr>
        <w:t>Sociedade cooperativa</w:t>
      </w:r>
      <w:r w:rsidRPr="00070F82">
        <w:rPr>
          <w:rFonts w:ascii="Arial" w:eastAsia="Times New Roman" w:hAnsi="Arial" w:cs="Arial"/>
          <w:sz w:val="24"/>
          <w:szCs w:val="24"/>
          <w:lang w:eastAsia="pt-BR"/>
        </w:rPr>
        <w:t xml:space="preserve">: ata de fundação e estatuto social, com a ata da assembleia que o aprovou, devidamente arquivado na Junta Comercial ou inscrito no Registro Civil das Pessoas Jurídicas da respectiva sede, além do registro de que trata o art. </w:t>
      </w:r>
      <w:bookmarkEnd w:id="41"/>
      <w:r w:rsidRPr="00070F82">
        <w:rPr>
          <w:rFonts w:ascii="Arial" w:eastAsia="Times New Roman" w:hAnsi="Arial" w:cs="Arial"/>
          <w:sz w:val="24"/>
          <w:szCs w:val="24"/>
          <w:lang w:eastAsia="pt-BR"/>
        </w:rPr>
        <w:t>107</w:t>
      </w:r>
      <w:r w:rsidR="0020116F">
        <w:rPr>
          <w:rFonts w:ascii="Arial" w:eastAsia="Times New Roman" w:hAnsi="Arial" w:cs="Arial"/>
          <w:sz w:val="24"/>
          <w:szCs w:val="24"/>
          <w:lang w:eastAsia="pt-BR"/>
        </w:rPr>
        <w:t xml:space="preserve"> da</w:t>
      </w:r>
      <w:r w:rsidRPr="00070F82">
        <w:rPr>
          <w:rFonts w:ascii="Arial" w:eastAsia="Times New Roman" w:hAnsi="Arial" w:cs="Arial"/>
          <w:sz w:val="24"/>
          <w:szCs w:val="24"/>
          <w:lang w:eastAsia="pt-BR"/>
        </w:rPr>
        <w:t xml:space="preserve"> </w:t>
      </w:r>
      <w:hyperlink r:id="rId89" w:history="1">
        <w:r w:rsidR="007C65C0"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4CFF671A" w14:textId="02ABBA93"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Os documentos apresentados deverão estar acompanhados de todas as alterações ou da consolidação respectiva.</w:t>
      </w:r>
    </w:p>
    <w:p w14:paraId="7D232C4E" w14:textId="0E21442C"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Será verificada a compatibilidade do objeto social do licitante com o objeto da contratação.</w:t>
      </w:r>
    </w:p>
    <w:p w14:paraId="058397C5" w14:textId="77777777" w:rsidR="007B2795" w:rsidRPr="00070F82" w:rsidRDefault="007B2795" w:rsidP="00F6777E">
      <w:pPr>
        <w:spacing w:line="240" w:lineRule="auto"/>
        <w:ind w:left="425"/>
        <w:jc w:val="both"/>
        <w:rPr>
          <w:rFonts w:ascii="Arial" w:eastAsia="Times New Roman" w:hAnsi="Arial" w:cs="Arial"/>
          <w:sz w:val="24"/>
          <w:szCs w:val="24"/>
          <w:lang w:eastAsia="pt-BR"/>
        </w:rPr>
      </w:pPr>
    </w:p>
    <w:p w14:paraId="4967A0B3" w14:textId="7173B98F" w:rsidR="00646428" w:rsidRPr="00070F82" w:rsidRDefault="008F747C" w:rsidP="004F1BD2">
      <w:pPr>
        <w:numPr>
          <w:ilvl w:val="0"/>
          <w:numId w:val="5"/>
        </w:numPr>
        <w:spacing w:after="240"/>
        <w:ind w:firstLine="0"/>
        <w:jc w:val="both"/>
        <w:rPr>
          <w:rFonts w:ascii="Arial" w:eastAsia="Times New Roman" w:hAnsi="Arial" w:cs="Arial"/>
          <w:b/>
          <w:bCs/>
          <w:sz w:val="24"/>
          <w:szCs w:val="24"/>
          <w:lang w:eastAsia="pt-BR"/>
        </w:rPr>
      </w:pPr>
      <w:r w:rsidRPr="00070F82">
        <w:rPr>
          <w:rFonts w:ascii="Arial" w:eastAsia="Times New Roman" w:hAnsi="Arial" w:cs="Arial"/>
          <w:b/>
          <w:bCs/>
          <w:sz w:val="24"/>
          <w:szCs w:val="24"/>
          <w:lang w:eastAsia="pt-BR"/>
        </w:rPr>
        <w:t xml:space="preserve"> </w:t>
      </w:r>
      <w:r w:rsidR="00646428" w:rsidRPr="00070F82">
        <w:rPr>
          <w:rFonts w:ascii="Arial" w:eastAsia="Times New Roman" w:hAnsi="Arial" w:cs="Arial"/>
          <w:b/>
          <w:bCs/>
          <w:sz w:val="24"/>
          <w:szCs w:val="24"/>
          <w:lang w:eastAsia="pt-BR"/>
        </w:rPr>
        <w:t>Regularidade fiscal, social e trabalhista:</w:t>
      </w:r>
    </w:p>
    <w:p w14:paraId="56EA5426" w14:textId="611324B8" w:rsidR="00646428" w:rsidRPr="00CB04E0" w:rsidRDefault="0018551B" w:rsidP="004F1BD2">
      <w:pPr>
        <w:numPr>
          <w:ilvl w:val="1"/>
          <w:numId w:val="5"/>
        </w:numPr>
        <w:spacing w:after="240"/>
        <w:ind w:left="425" w:firstLine="0"/>
        <w:jc w:val="both"/>
        <w:rPr>
          <w:rFonts w:ascii="Arial" w:eastAsia="Times New Roman" w:hAnsi="Arial" w:cs="Arial"/>
          <w:sz w:val="24"/>
          <w:szCs w:val="24"/>
          <w:lang w:eastAsia="pt-BR"/>
        </w:rPr>
      </w:pPr>
      <w:r w:rsidRPr="00CB04E0">
        <w:rPr>
          <w:rFonts w:ascii="Arial" w:eastAsia="Times New Roman" w:hAnsi="Arial" w:cs="Arial"/>
          <w:sz w:val="24"/>
          <w:szCs w:val="24"/>
          <w:lang w:eastAsia="pt-BR"/>
        </w:rPr>
        <w:t>Prova de inscrição no Cadastro Nacional de Pessoas Jurídicas ou no Cadastro de Pessoas Físicas, conforme o caso</w:t>
      </w:r>
      <w:r w:rsidR="00646428" w:rsidRPr="00CB04E0">
        <w:rPr>
          <w:rFonts w:ascii="Arial" w:eastAsia="Times New Roman" w:hAnsi="Arial" w:cs="Arial"/>
          <w:sz w:val="24"/>
          <w:szCs w:val="24"/>
          <w:lang w:eastAsia="pt-BR"/>
        </w:rPr>
        <w:t>;</w:t>
      </w:r>
    </w:p>
    <w:p w14:paraId="76AB1543" w14:textId="7A919590"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90" w:history="1">
        <w:r w:rsidR="00601910" w:rsidRPr="00215DA5">
          <w:rPr>
            <w:rStyle w:val="Hyperlink"/>
            <w:rFonts w:ascii="Arial" w:hAnsi="Arial" w:cs="Arial"/>
            <w:sz w:val="24"/>
            <w:szCs w:val="24"/>
          </w:rPr>
          <w:t>Portaria Conjunta n. 1.751</w:t>
        </w:r>
      </w:hyperlink>
      <w:r w:rsidRPr="00070F82">
        <w:rPr>
          <w:rFonts w:ascii="Arial" w:eastAsia="Times New Roman" w:hAnsi="Arial" w:cs="Arial"/>
          <w:sz w:val="24"/>
          <w:szCs w:val="24"/>
          <w:lang w:eastAsia="pt-BR"/>
        </w:rPr>
        <w:t>, de 02/10/2014, do Secretário da Receita Federal do Brasil e da Procuradora-Geral da Fazenda Nacional.</w:t>
      </w:r>
    </w:p>
    <w:p w14:paraId="1C5B94EB" w14:textId="4932F9CD"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Prova de regularidade com o Fundo de Garantia do Tempo de Serviço (FGTS);</w:t>
      </w:r>
    </w:p>
    <w:p w14:paraId="006CAC4E" w14:textId="7196549E" w:rsidR="00646428"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Declaração </w:t>
      </w:r>
      <w:r w:rsidR="00112DC5" w:rsidRPr="00070F82">
        <w:rPr>
          <w:rFonts w:ascii="Arial" w:eastAsia="Times New Roman" w:hAnsi="Arial" w:cs="Arial"/>
          <w:sz w:val="24"/>
          <w:szCs w:val="24"/>
          <w:lang w:eastAsia="pt-BR"/>
        </w:rPr>
        <w:t xml:space="preserve">eletrônica </w:t>
      </w:r>
      <w:r w:rsidRPr="00070F82">
        <w:rPr>
          <w:rFonts w:ascii="Arial" w:eastAsia="Times New Roman" w:hAnsi="Arial" w:cs="Arial"/>
          <w:sz w:val="24"/>
          <w:szCs w:val="24"/>
          <w:lang w:eastAsia="pt-BR"/>
        </w:rPr>
        <w:t xml:space="preserve">de que não emprega menor de 18 anos em trabalho noturno, perigoso ou insalubre e não emprega menor de 16 anos, salvo menor, a partir de 14 anos, na condição de aprendiz, nos termos do artigo 7°, XXXIII, da </w:t>
      </w:r>
      <w:hyperlink r:id="rId91" w:history="1">
        <w:r w:rsidR="001739A6" w:rsidRPr="00BC6873">
          <w:rPr>
            <w:rStyle w:val="Hyperlink"/>
            <w:rFonts w:ascii="Arial" w:hAnsi="Arial" w:cs="Arial"/>
            <w:sz w:val="24"/>
            <w:szCs w:val="24"/>
          </w:rPr>
          <w:t>Constituição</w:t>
        </w:r>
      </w:hyperlink>
      <w:r w:rsidR="006A1CA5" w:rsidRPr="00070F82">
        <w:rPr>
          <w:rFonts w:ascii="Arial" w:eastAsia="Times New Roman" w:hAnsi="Arial" w:cs="Arial"/>
          <w:sz w:val="24"/>
          <w:szCs w:val="24"/>
          <w:lang w:eastAsia="pt-BR"/>
        </w:rPr>
        <w:t xml:space="preserve">, apresentada conforme subitem </w:t>
      </w:r>
      <w:r w:rsidR="007820D5" w:rsidRPr="00070F82">
        <w:rPr>
          <w:rFonts w:ascii="Arial" w:eastAsia="Times New Roman" w:hAnsi="Arial" w:cs="Arial"/>
          <w:color w:val="0000FF"/>
          <w:sz w:val="24"/>
          <w:szCs w:val="24"/>
          <w:u w:val="single"/>
          <w:lang w:eastAsia="pt-BR"/>
        </w:rPr>
        <w:fldChar w:fldCharType="begin"/>
      </w:r>
      <w:r w:rsidR="007820D5" w:rsidRPr="00070F82">
        <w:rPr>
          <w:rFonts w:ascii="Arial" w:eastAsia="Times New Roman" w:hAnsi="Arial" w:cs="Arial"/>
          <w:color w:val="0000FF"/>
          <w:sz w:val="24"/>
          <w:szCs w:val="24"/>
          <w:u w:val="single"/>
          <w:lang w:eastAsia="pt-BR"/>
        </w:rPr>
        <w:instrText xml:space="preserve"> REF _Ref163724546 \r \h  \* MERGEFORMAT </w:instrText>
      </w:r>
      <w:r w:rsidR="007820D5" w:rsidRPr="00070F82">
        <w:rPr>
          <w:rFonts w:ascii="Arial" w:eastAsia="Times New Roman" w:hAnsi="Arial" w:cs="Arial"/>
          <w:color w:val="0000FF"/>
          <w:sz w:val="24"/>
          <w:szCs w:val="24"/>
          <w:u w:val="single"/>
          <w:lang w:eastAsia="pt-BR"/>
        </w:rPr>
      </w:r>
      <w:r w:rsidR="007820D5" w:rsidRPr="00070F82">
        <w:rPr>
          <w:rFonts w:ascii="Arial" w:eastAsia="Times New Roman" w:hAnsi="Arial" w:cs="Arial"/>
          <w:color w:val="0000FF"/>
          <w:sz w:val="24"/>
          <w:szCs w:val="24"/>
          <w:u w:val="single"/>
          <w:lang w:eastAsia="pt-BR"/>
        </w:rPr>
        <w:fldChar w:fldCharType="separate"/>
      </w:r>
      <w:r w:rsidR="0010724C">
        <w:rPr>
          <w:rFonts w:ascii="Arial" w:eastAsia="Times New Roman" w:hAnsi="Arial" w:cs="Arial"/>
          <w:color w:val="0000FF"/>
          <w:sz w:val="24"/>
          <w:szCs w:val="24"/>
          <w:u w:val="single"/>
          <w:lang w:eastAsia="pt-BR"/>
        </w:rPr>
        <w:t>3.3.2</w:t>
      </w:r>
      <w:r w:rsidR="007820D5" w:rsidRPr="00070F82">
        <w:rPr>
          <w:rFonts w:ascii="Arial" w:eastAsia="Times New Roman" w:hAnsi="Arial" w:cs="Arial"/>
          <w:color w:val="0000FF"/>
          <w:sz w:val="24"/>
          <w:szCs w:val="24"/>
          <w:u w:val="single"/>
          <w:lang w:eastAsia="pt-BR"/>
        </w:rPr>
        <w:fldChar w:fldCharType="end"/>
      </w:r>
      <w:r w:rsidR="006A1CA5" w:rsidRPr="00070F82">
        <w:rPr>
          <w:rFonts w:ascii="Arial" w:eastAsia="Times New Roman" w:hAnsi="Arial" w:cs="Arial"/>
          <w:sz w:val="24"/>
          <w:szCs w:val="24"/>
          <w:lang w:eastAsia="pt-BR"/>
        </w:rPr>
        <w:t xml:space="preserve"> do Edital</w:t>
      </w:r>
      <w:r w:rsidRPr="00070F82">
        <w:rPr>
          <w:rFonts w:ascii="Arial" w:eastAsia="Times New Roman" w:hAnsi="Arial" w:cs="Arial"/>
          <w:sz w:val="24"/>
          <w:szCs w:val="24"/>
          <w:lang w:eastAsia="pt-BR"/>
        </w:rPr>
        <w:t>;</w:t>
      </w:r>
    </w:p>
    <w:p w14:paraId="5EAF0358" w14:textId="3BB006A1" w:rsidR="00072A36" w:rsidRPr="00070F82" w:rsidRDefault="00072A36" w:rsidP="004F1BD2">
      <w:pPr>
        <w:numPr>
          <w:ilvl w:val="1"/>
          <w:numId w:val="5"/>
        </w:numPr>
        <w:spacing w:after="240"/>
        <w:ind w:left="425" w:firstLine="0"/>
        <w:jc w:val="both"/>
        <w:rPr>
          <w:rFonts w:ascii="Arial" w:eastAsia="Times New Roman" w:hAnsi="Arial" w:cs="Arial"/>
          <w:sz w:val="24"/>
          <w:szCs w:val="24"/>
          <w:lang w:eastAsia="pt-BR"/>
        </w:rPr>
      </w:pPr>
      <w:r w:rsidRPr="00072A36">
        <w:rPr>
          <w:rFonts w:ascii="Arial" w:eastAsia="Times New Roman" w:hAnsi="Arial" w:cs="Arial"/>
          <w:sz w:val="24"/>
          <w:szCs w:val="24"/>
          <w:lang w:eastAsia="pt-BR"/>
        </w:rPr>
        <w:t>Declaração eletrônica de que cumpre as exigências de reserva de cargos para pessoa com deficiência e para reabilitado da Previdência Social, previstas em lei e em outras normas específicas, apresentada conforme subitem</w:t>
      </w:r>
      <w:r w:rsidR="00631A73">
        <w:rPr>
          <w:rFonts w:ascii="Arial" w:eastAsia="Times New Roman" w:hAnsi="Arial" w:cs="Arial"/>
          <w:sz w:val="24"/>
          <w:szCs w:val="24"/>
          <w:lang w:eastAsia="pt-BR"/>
        </w:rPr>
        <w:t xml:space="preserve"> </w:t>
      </w:r>
      <w:r w:rsidR="00852458" w:rsidRPr="00852458">
        <w:rPr>
          <w:rFonts w:ascii="Arial" w:eastAsia="Times New Roman" w:hAnsi="Arial" w:cs="Arial"/>
          <w:color w:val="0000FF"/>
          <w:sz w:val="24"/>
          <w:szCs w:val="24"/>
          <w:u w:val="single"/>
          <w:lang w:eastAsia="pt-BR"/>
        </w:rPr>
        <w:fldChar w:fldCharType="begin"/>
      </w:r>
      <w:r w:rsidR="00852458" w:rsidRPr="00852458">
        <w:rPr>
          <w:rFonts w:ascii="Arial" w:eastAsia="Times New Roman" w:hAnsi="Arial" w:cs="Arial"/>
          <w:color w:val="0000FF"/>
          <w:sz w:val="24"/>
          <w:szCs w:val="24"/>
          <w:u w:val="single"/>
          <w:lang w:eastAsia="pt-BR"/>
        </w:rPr>
        <w:instrText xml:space="preserve"> REF _Ref179984993 \r \h </w:instrText>
      </w:r>
      <w:r w:rsidR="00852458">
        <w:rPr>
          <w:rFonts w:ascii="Arial" w:eastAsia="Times New Roman" w:hAnsi="Arial" w:cs="Arial"/>
          <w:color w:val="0000FF"/>
          <w:sz w:val="24"/>
          <w:szCs w:val="24"/>
          <w:u w:val="single"/>
          <w:lang w:eastAsia="pt-BR"/>
        </w:rPr>
        <w:instrText xml:space="preserve"> \* MERGEFORMAT </w:instrText>
      </w:r>
      <w:r w:rsidR="00852458" w:rsidRPr="00852458">
        <w:rPr>
          <w:rFonts w:ascii="Arial" w:eastAsia="Times New Roman" w:hAnsi="Arial" w:cs="Arial"/>
          <w:color w:val="0000FF"/>
          <w:sz w:val="24"/>
          <w:szCs w:val="24"/>
          <w:u w:val="single"/>
          <w:lang w:eastAsia="pt-BR"/>
        </w:rPr>
      </w:r>
      <w:r w:rsidR="00852458" w:rsidRPr="00852458">
        <w:rPr>
          <w:rFonts w:ascii="Arial" w:eastAsia="Times New Roman" w:hAnsi="Arial" w:cs="Arial"/>
          <w:color w:val="0000FF"/>
          <w:sz w:val="24"/>
          <w:szCs w:val="24"/>
          <w:u w:val="single"/>
          <w:lang w:eastAsia="pt-BR"/>
        </w:rPr>
        <w:fldChar w:fldCharType="separate"/>
      </w:r>
      <w:r w:rsidR="0010724C">
        <w:rPr>
          <w:rFonts w:ascii="Arial" w:eastAsia="Times New Roman" w:hAnsi="Arial" w:cs="Arial"/>
          <w:color w:val="0000FF"/>
          <w:sz w:val="24"/>
          <w:szCs w:val="24"/>
          <w:u w:val="single"/>
          <w:lang w:eastAsia="pt-BR"/>
        </w:rPr>
        <w:t>3.3.4</w:t>
      </w:r>
      <w:r w:rsidR="00852458" w:rsidRPr="00852458">
        <w:rPr>
          <w:rFonts w:ascii="Arial" w:eastAsia="Times New Roman" w:hAnsi="Arial" w:cs="Arial"/>
          <w:color w:val="0000FF"/>
          <w:sz w:val="24"/>
          <w:szCs w:val="24"/>
          <w:u w:val="single"/>
          <w:lang w:eastAsia="pt-BR"/>
        </w:rPr>
        <w:fldChar w:fldCharType="end"/>
      </w:r>
      <w:r w:rsidRPr="00072A36">
        <w:rPr>
          <w:rFonts w:ascii="Arial" w:eastAsia="Times New Roman" w:hAnsi="Arial" w:cs="Arial"/>
          <w:sz w:val="24"/>
          <w:szCs w:val="24"/>
          <w:lang w:eastAsia="pt-BR"/>
        </w:rPr>
        <w:t xml:space="preserve"> do Edital.</w:t>
      </w:r>
    </w:p>
    <w:p w14:paraId="641AD0E6" w14:textId="68272C52"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92" w:history="1">
        <w:r w:rsidR="00C34B24" w:rsidRPr="00215DA5">
          <w:rPr>
            <w:rStyle w:val="Hyperlink"/>
            <w:rFonts w:ascii="Arial" w:hAnsi="Arial" w:cs="Arial"/>
            <w:sz w:val="24"/>
            <w:szCs w:val="24"/>
          </w:rPr>
          <w:t>Decreto-Lei n. 5.452</w:t>
        </w:r>
      </w:hyperlink>
      <w:r w:rsidRPr="00070F82">
        <w:rPr>
          <w:rFonts w:ascii="Arial" w:eastAsia="Times New Roman" w:hAnsi="Arial" w:cs="Arial"/>
          <w:sz w:val="24"/>
          <w:szCs w:val="24"/>
          <w:lang w:eastAsia="pt-BR"/>
        </w:rPr>
        <w:t>, de 1º de maio de 1943;</w:t>
      </w:r>
    </w:p>
    <w:p w14:paraId="73CCF9F8" w14:textId="113062DD" w:rsidR="00646428" w:rsidRPr="005307E5" w:rsidRDefault="00646428" w:rsidP="004F1BD2">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Prova de inscrição no cadastro de </w:t>
      </w:r>
      <w:r w:rsidRPr="005307E5">
        <w:rPr>
          <w:rFonts w:ascii="Arial" w:eastAsia="Times New Roman" w:hAnsi="Arial" w:cs="Arial"/>
          <w:sz w:val="24"/>
          <w:szCs w:val="24"/>
          <w:lang w:eastAsia="pt-BR"/>
        </w:rPr>
        <w:t>contribuintes Estadual/Distrital relativo ao domicílio ou sede do fornecedor, pertinente ao seu ramo de atividade e compatível com o objeto contratual;</w:t>
      </w:r>
    </w:p>
    <w:p w14:paraId="199E9269" w14:textId="67E3FBE6" w:rsidR="00646428" w:rsidRPr="005307E5" w:rsidRDefault="00646428" w:rsidP="004F1BD2">
      <w:pPr>
        <w:numPr>
          <w:ilvl w:val="1"/>
          <w:numId w:val="5"/>
        </w:numPr>
        <w:spacing w:after="240"/>
        <w:ind w:left="425" w:firstLine="0"/>
        <w:jc w:val="both"/>
        <w:rPr>
          <w:rFonts w:ascii="Arial" w:eastAsia="Times New Roman" w:hAnsi="Arial" w:cs="Arial"/>
          <w:sz w:val="24"/>
          <w:szCs w:val="24"/>
          <w:lang w:eastAsia="pt-BR"/>
        </w:rPr>
      </w:pPr>
      <w:r w:rsidRPr="005307E5">
        <w:rPr>
          <w:rFonts w:ascii="Arial" w:eastAsia="Times New Roman" w:hAnsi="Arial" w:cs="Arial"/>
          <w:sz w:val="24"/>
          <w:szCs w:val="24"/>
          <w:lang w:eastAsia="pt-BR"/>
        </w:rPr>
        <w:t xml:space="preserve">Prova de regularidade com a Fazenda </w:t>
      </w:r>
      <w:r w:rsidR="00937D78" w:rsidRPr="005307E5">
        <w:rPr>
          <w:rFonts w:ascii="Arial" w:eastAsia="Times New Roman" w:hAnsi="Arial" w:cs="Arial"/>
          <w:sz w:val="24"/>
          <w:szCs w:val="24"/>
          <w:lang w:eastAsia="pt-BR"/>
        </w:rPr>
        <w:t xml:space="preserve">Estadual/Distrital </w:t>
      </w:r>
      <w:r w:rsidRPr="005307E5">
        <w:rPr>
          <w:rFonts w:ascii="Arial" w:eastAsia="Times New Roman" w:hAnsi="Arial" w:cs="Arial"/>
          <w:sz w:val="24"/>
          <w:szCs w:val="24"/>
          <w:lang w:eastAsia="pt-BR"/>
        </w:rPr>
        <w:t>do domicílio ou sede do fornecedor, relativa à atividade em cujo exercício contrata ou concorre;</w:t>
      </w:r>
    </w:p>
    <w:p w14:paraId="73638E99" w14:textId="3043A243" w:rsidR="00646428" w:rsidRPr="00070F82" w:rsidRDefault="00646428" w:rsidP="004F1BD2">
      <w:pPr>
        <w:numPr>
          <w:ilvl w:val="1"/>
          <w:numId w:val="5"/>
        </w:numPr>
        <w:spacing w:after="240"/>
        <w:ind w:left="425" w:firstLine="0"/>
        <w:jc w:val="both"/>
        <w:rPr>
          <w:rFonts w:ascii="Arial" w:eastAsia="Times New Roman" w:hAnsi="Arial" w:cs="Arial"/>
          <w:sz w:val="24"/>
          <w:szCs w:val="24"/>
          <w:lang w:eastAsia="pt-BR"/>
        </w:rPr>
      </w:pPr>
      <w:r w:rsidRPr="005307E5">
        <w:rPr>
          <w:rFonts w:ascii="Arial" w:eastAsia="Times New Roman" w:hAnsi="Arial" w:cs="Arial"/>
          <w:sz w:val="24"/>
          <w:szCs w:val="24"/>
          <w:lang w:eastAsia="pt-BR"/>
        </w:rPr>
        <w:t xml:space="preserve">Caso o fornecedor seja considerado isento dos tributos </w:t>
      </w:r>
      <w:r w:rsidR="00937D78" w:rsidRPr="005307E5">
        <w:rPr>
          <w:rFonts w:ascii="Arial" w:eastAsia="Times New Roman" w:hAnsi="Arial" w:cs="Arial"/>
          <w:sz w:val="24"/>
          <w:szCs w:val="24"/>
          <w:lang w:eastAsia="pt-BR"/>
        </w:rPr>
        <w:t>Estadual/Distrital</w:t>
      </w:r>
      <w:r w:rsidR="00937D78" w:rsidRPr="00E8513A">
        <w:rPr>
          <w:rFonts w:ascii="Arial" w:eastAsia="Times New Roman" w:hAnsi="Arial" w:cs="Arial"/>
          <w:sz w:val="24"/>
          <w:szCs w:val="24"/>
          <w:lang w:eastAsia="pt-BR"/>
        </w:rPr>
        <w:t xml:space="preserve"> </w:t>
      </w:r>
      <w:r w:rsidRPr="00E8513A">
        <w:rPr>
          <w:rFonts w:ascii="Arial" w:eastAsia="Times New Roman" w:hAnsi="Arial" w:cs="Arial"/>
          <w:sz w:val="24"/>
          <w:szCs w:val="24"/>
          <w:lang w:eastAsia="pt-BR"/>
        </w:rPr>
        <w:t>relacionados ao objeto contratual, deverá comprovar tal condição mediante</w:t>
      </w:r>
      <w:r w:rsidRPr="00070F82">
        <w:rPr>
          <w:rFonts w:ascii="Arial" w:eastAsia="Times New Roman" w:hAnsi="Arial" w:cs="Arial"/>
          <w:sz w:val="24"/>
          <w:szCs w:val="24"/>
          <w:lang w:eastAsia="pt-BR"/>
        </w:rPr>
        <w:t xml:space="preserve"> a apresentação de declaração da Fazenda respectiva do seu domicílio ou sede, ou outra equivalente, na forma da lei.</w:t>
      </w:r>
    </w:p>
    <w:p w14:paraId="7D481F69" w14:textId="0618A5C9" w:rsidR="00646428" w:rsidRPr="00070F82" w:rsidRDefault="00646428" w:rsidP="00A233EF">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 fornecedor enquadrado como microempreendedor individual que pretenda auferir os benefícios do tratamento diferenciado previstos </w:t>
      </w:r>
      <w:r w:rsidRPr="009E3E95">
        <w:rPr>
          <w:rFonts w:ascii="Arial" w:eastAsia="Times New Roman" w:hAnsi="Arial" w:cs="Arial"/>
          <w:sz w:val="24"/>
          <w:szCs w:val="24"/>
          <w:lang w:eastAsia="pt-BR"/>
        </w:rPr>
        <w:t xml:space="preserve">na </w:t>
      </w:r>
      <w:hyperlink r:id="rId93" w:history="1">
        <w:r w:rsidR="001632CF" w:rsidRPr="009E3E95">
          <w:rPr>
            <w:rStyle w:val="Hyperlink"/>
            <w:rFonts w:ascii="Arial" w:hAnsi="Arial" w:cs="Arial"/>
            <w:sz w:val="24"/>
            <w:szCs w:val="24"/>
          </w:rPr>
          <w:t>Lei Complementar n. 123/2006</w:t>
        </w:r>
      </w:hyperlink>
      <w:r w:rsidRPr="00070F82">
        <w:rPr>
          <w:rFonts w:ascii="Arial" w:eastAsia="Times New Roman" w:hAnsi="Arial" w:cs="Arial"/>
          <w:sz w:val="24"/>
          <w:szCs w:val="24"/>
          <w:lang w:eastAsia="pt-BR"/>
        </w:rPr>
        <w:t>, estará dispensado da prova de inscrição nos cadastros de contribuintes estadual e municipal.</w:t>
      </w:r>
    </w:p>
    <w:p w14:paraId="61D2D9BA" w14:textId="77777777" w:rsidR="007B2795" w:rsidRPr="00070F82" w:rsidRDefault="007B2795" w:rsidP="00920E71">
      <w:pPr>
        <w:spacing w:after="0" w:line="240" w:lineRule="auto"/>
        <w:rPr>
          <w:rFonts w:ascii="Arial" w:eastAsia="Times New Roman" w:hAnsi="Arial" w:cs="Arial"/>
          <w:sz w:val="24"/>
          <w:szCs w:val="24"/>
          <w:lang w:eastAsia="pt-BR"/>
        </w:rPr>
      </w:pPr>
    </w:p>
    <w:p w14:paraId="14049C90" w14:textId="233AC15F" w:rsidR="00305B2A" w:rsidRPr="002F64B2" w:rsidRDefault="008F747C" w:rsidP="006E423F">
      <w:pPr>
        <w:numPr>
          <w:ilvl w:val="0"/>
          <w:numId w:val="5"/>
        </w:numPr>
        <w:spacing w:after="240"/>
        <w:ind w:firstLine="0"/>
        <w:jc w:val="both"/>
        <w:rPr>
          <w:rFonts w:ascii="Arial" w:eastAsia="Times New Roman" w:hAnsi="Arial" w:cs="Arial"/>
          <w:b/>
          <w:bCs/>
          <w:sz w:val="24"/>
          <w:szCs w:val="24"/>
          <w:lang w:eastAsia="pt-BR"/>
        </w:rPr>
      </w:pPr>
      <w:r w:rsidRPr="002F64B2">
        <w:rPr>
          <w:rFonts w:ascii="Arial" w:eastAsia="Times New Roman" w:hAnsi="Arial" w:cs="Arial"/>
          <w:b/>
          <w:bCs/>
          <w:sz w:val="24"/>
          <w:szCs w:val="24"/>
          <w:lang w:eastAsia="pt-BR"/>
        </w:rPr>
        <w:t xml:space="preserve"> </w:t>
      </w:r>
      <w:r w:rsidR="00F16C8B" w:rsidRPr="002F64B2">
        <w:rPr>
          <w:rFonts w:ascii="Arial" w:eastAsia="Times New Roman" w:hAnsi="Arial" w:cs="Arial"/>
          <w:b/>
          <w:bCs/>
          <w:sz w:val="24"/>
          <w:szCs w:val="24"/>
          <w:lang w:eastAsia="pt-BR"/>
        </w:rPr>
        <w:t xml:space="preserve">Documentação complementar para </w:t>
      </w:r>
      <w:r w:rsidR="00683E4D" w:rsidRPr="002F64B2">
        <w:rPr>
          <w:rFonts w:ascii="Arial" w:eastAsia="Times New Roman" w:hAnsi="Arial" w:cs="Arial"/>
          <w:b/>
          <w:bCs/>
          <w:sz w:val="24"/>
          <w:szCs w:val="24"/>
          <w:lang w:eastAsia="pt-BR"/>
        </w:rPr>
        <w:t>c</w:t>
      </w:r>
      <w:r w:rsidR="00305B2A" w:rsidRPr="002F64B2">
        <w:rPr>
          <w:rFonts w:ascii="Arial" w:eastAsia="Times New Roman" w:hAnsi="Arial" w:cs="Arial"/>
          <w:b/>
          <w:bCs/>
          <w:sz w:val="24"/>
          <w:szCs w:val="24"/>
          <w:lang w:eastAsia="pt-BR"/>
        </w:rPr>
        <w:t>ooperativas:</w:t>
      </w:r>
    </w:p>
    <w:p w14:paraId="28093AB8" w14:textId="4C3B9D2D" w:rsidR="00646428" w:rsidRPr="00070F82" w:rsidRDefault="00646428" w:rsidP="00DC28AE">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Caso admitida a participação de cooperativas, será exigida a seguinte documentação complementar:</w:t>
      </w:r>
    </w:p>
    <w:p w14:paraId="051E6656" w14:textId="1C16A9CF" w:rsidR="00646428" w:rsidRPr="00070F82" w:rsidRDefault="00646428" w:rsidP="00305B2A">
      <w:pPr>
        <w:numPr>
          <w:ilvl w:val="2"/>
          <w:numId w:val="5"/>
        </w:numPr>
        <w:spacing w:after="240"/>
        <w:ind w:left="851"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lastRenderedPageBreak/>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070F82">
        <w:rPr>
          <w:rFonts w:ascii="Arial" w:eastAsia="Times New Roman" w:hAnsi="Arial" w:cs="Arial"/>
          <w:sz w:val="24"/>
          <w:szCs w:val="24"/>
          <w:lang w:eastAsia="pt-BR"/>
        </w:rPr>
        <w:t>arts</w:t>
      </w:r>
      <w:proofErr w:type="spellEnd"/>
      <w:r w:rsidRPr="00070F82">
        <w:rPr>
          <w:rFonts w:ascii="Arial" w:eastAsia="Times New Roman" w:hAnsi="Arial" w:cs="Arial"/>
          <w:sz w:val="24"/>
          <w:szCs w:val="24"/>
          <w:lang w:eastAsia="pt-BR"/>
        </w:rPr>
        <w:t xml:space="preserve">. 4º, inciso XI, 21, inciso I e 42, §§2º a 6º da </w:t>
      </w:r>
      <w:hyperlink r:id="rId94"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w:t>
      </w:r>
    </w:p>
    <w:p w14:paraId="7A489B46" w14:textId="73FA7F3E" w:rsidR="00646428" w:rsidRPr="00070F82" w:rsidRDefault="00646428" w:rsidP="00305B2A">
      <w:pPr>
        <w:numPr>
          <w:ilvl w:val="2"/>
          <w:numId w:val="5"/>
        </w:numPr>
        <w:spacing w:after="240"/>
        <w:ind w:left="851"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declaração de regularidade de situação do contribuinte individual – DRSCI, para cada um dos cooperados indicados;</w:t>
      </w:r>
    </w:p>
    <w:p w14:paraId="4E79C8CF" w14:textId="775B787E" w:rsidR="00646428" w:rsidRPr="00070F82" w:rsidRDefault="00646428" w:rsidP="00305B2A">
      <w:pPr>
        <w:numPr>
          <w:ilvl w:val="2"/>
          <w:numId w:val="5"/>
        </w:numPr>
        <w:spacing w:after="240"/>
        <w:ind w:left="851"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do capital social proporcional ao número de cooperados necessários à prestação do serviço;</w:t>
      </w:r>
    </w:p>
    <w:p w14:paraId="3E60B9A5" w14:textId="61F2CB1A" w:rsidR="00646428" w:rsidRPr="00070F82" w:rsidRDefault="00646428" w:rsidP="00305B2A">
      <w:pPr>
        <w:numPr>
          <w:ilvl w:val="2"/>
          <w:numId w:val="5"/>
        </w:numPr>
        <w:spacing w:after="240"/>
        <w:ind w:left="851"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A comprovação de integração das respectivas quotas-partes por parte dos cooperados que executarão o contrato; e</w:t>
      </w:r>
    </w:p>
    <w:p w14:paraId="1FBED06D" w14:textId="7DD48367" w:rsidR="00646428" w:rsidRPr="00070F82" w:rsidRDefault="00AF2BFD" w:rsidP="00305B2A">
      <w:pPr>
        <w:numPr>
          <w:ilvl w:val="2"/>
          <w:numId w:val="5"/>
        </w:numPr>
        <w:spacing w:after="240"/>
        <w:ind w:left="851"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Os seguintes documentos para a comprovação da regularidade jurídica da cooperativa, além daqueles previstos no subitem </w:t>
      </w:r>
      <w:r w:rsidRPr="00070F82">
        <w:rPr>
          <w:rFonts w:ascii="Arial" w:eastAsia="Times New Roman" w:hAnsi="Arial" w:cs="Arial"/>
          <w:color w:val="0000FF"/>
          <w:sz w:val="24"/>
          <w:szCs w:val="24"/>
          <w:u w:val="single"/>
          <w:lang w:eastAsia="pt-BR"/>
        </w:rPr>
        <w:fldChar w:fldCharType="begin"/>
      </w:r>
      <w:r w:rsidRPr="00070F82">
        <w:rPr>
          <w:rFonts w:ascii="Arial" w:eastAsia="Times New Roman" w:hAnsi="Arial" w:cs="Arial"/>
          <w:color w:val="0000FF"/>
          <w:sz w:val="24"/>
          <w:szCs w:val="24"/>
          <w:u w:val="single"/>
          <w:lang w:eastAsia="pt-BR"/>
        </w:rPr>
        <w:instrText xml:space="preserve"> REF _Ref147235033 \r \h </w:instrText>
      </w:r>
      <w:r w:rsidR="00B53E67" w:rsidRPr="00070F82">
        <w:rPr>
          <w:rFonts w:ascii="Arial" w:eastAsia="Times New Roman" w:hAnsi="Arial" w:cs="Arial"/>
          <w:color w:val="0000FF"/>
          <w:sz w:val="24"/>
          <w:szCs w:val="24"/>
          <w:u w:val="single"/>
          <w:lang w:eastAsia="pt-BR"/>
        </w:rPr>
        <w:instrText xml:space="preserve"> \* MERGEFORMAT </w:instrText>
      </w:r>
      <w:r w:rsidRPr="00070F82">
        <w:rPr>
          <w:rFonts w:ascii="Arial" w:eastAsia="Times New Roman" w:hAnsi="Arial" w:cs="Arial"/>
          <w:color w:val="0000FF"/>
          <w:sz w:val="24"/>
          <w:szCs w:val="24"/>
          <w:u w:val="single"/>
          <w:lang w:eastAsia="pt-BR"/>
        </w:rPr>
      </w:r>
      <w:r w:rsidRPr="00070F82">
        <w:rPr>
          <w:rFonts w:ascii="Arial" w:eastAsia="Times New Roman" w:hAnsi="Arial" w:cs="Arial"/>
          <w:color w:val="0000FF"/>
          <w:sz w:val="24"/>
          <w:szCs w:val="24"/>
          <w:u w:val="single"/>
          <w:lang w:eastAsia="pt-BR"/>
        </w:rPr>
        <w:fldChar w:fldCharType="separate"/>
      </w:r>
      <w:r w:rsidR="002F64B2">
        <w:rPr>
          <w:rFonts w:ascii="Arial" w:eastAsia="Times New Roman" w:hAnsi="Arial" w:cs="Arial"/>
          <w:color w:val="0000FF"/>
          <w:sz w:val="24"/>
          <w:szCs w:val="24"/>
          <w:u w:val="single"/>
          <w:lang w:eastAsia="pt-BR"/>
        </w:rPr>
        <w:t>1.7</w:t>
      </w:r>
      <w:r w:rsidRPr="00070F82">
        <w:rPr>
          <w:rFonts w:ascii="Arial" w:eastAsia="Times New Roman" w:hAnsi="Arial" w:cs="Arial"/>
          <w:color w:val="0000FF"/>
          <w:sz w:val="24"/>
          <w:szCs w:val="24"/>
          <w:u w:val="single"/>
          <w:lang w:eastAsia="pt-BR"/>
        </w:rPr>
        <w:fldChar w:fldCharType="end"/>
      </w:r>
      <w:r w:rsidRPr="00070F82">
        <w:rPr>
          <w:rFonts w:ascii="Arial" w:eastAsia="Times New Roman" w:hAnsi="Arial" w:cs="Arial"/>
          <w:sz w:val="24"/>
          <w:szCs w:val="24"/>
          <w:lang w:eastAsia="pt-BR"/>
        </w:rPr>
        <w:t>: a) regimento dos fundos instituídos pelos cooperados, com a ata da assembleia; b) editais de convocação das três últimas assembleias gerais extraordinárias; c) três registros de presença dos cooperados que executarão o contrato em assembleias gerais ou nas reuniões seccionais; e d) ata da sessão que os cooperados autorizaram a cooperativa a contratar o objeto da licitação</w:t>
      </w:r>
      <w:r w:rsidR="00646428" w:rsidRPr="00070F82">
        <w:rPr>
          <w:rFonts w:ascii="Arial" w:eastAsia="Times New Roman" w:hAnsi="Arial" w:cs="Arial"/>
          <w:sz w:val="24"/>
          <w:szCs w:val="24"/>
          <w:lang w:eastAsia="pt-BR"/>
        </w:rPr>
        <w:t>;</w:t>
      </w:r>
    </w:p>
    <w:p w14:paraId="764EA522" w14:textId="30CF540B" w:rsidR="00646428" w:rsidRPr="00070F82" w:rsidRDefault="00646428" w:rsidP="00305B2A">
      <w:pPr>
        <w:numPr>
          <w:ilvl w:val="2"/>
          <w:numId w:val="5"/>
        </w:numPr>
        <w:spacing w:after="240"/>
        <w:ind w:left="851"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 última auditoria contábil-financeira da cooperativa, conforme dispõe o art. 112 da </w:t>
      </w:r>
      <w:hyperlink r:id="rId95" w:history="1">
        <w:r w:rsidR="00227177" w:rsidRPr="001936ED">
          <w:rPr>
            <w:rStyle w:val="Hyperlink"/>
            <w:rFonts w:ascii="Arial" w:hAnsi="Arial" w:cs="Arial"/>
            <w:sz w:val="24"/>
            <w:szCs w:val="24"/>
          </w:rPr>
          <w:t>Lei n. 5.764/1971</w:t>
        </w:r>
      </w:hyperlink>
      <w:r w:rsidRPr="00070F82">
        <w:rPr>
          <w:rFonts w:ascii="Arial" w:eastAsia="Times New Roman" w:hAnsi="Arial" w:cs="Arial"/>
          <w:sz w:val="24"/>
          <w:szCs w:val="24"/>
          <w:lang w:eastAsia="pt-BR"/>
        </w:rPr>
        <w:t xml:space="preserve"> ou uma declaração, sob as penas da lei, de que tal auditoria não foi exigida pelo órgão fiscalizador.</w:t>
      </w:r>
    </w:p>
    <w:p w14:paraId="42220AC1" w14:textId="48D96E0C" w:rsidR="00646428" w:rsidRPr="00070F82" w:rsidRDefault="00646428" w:rsidP="00544797">
      <w:pPr>
        <w:spacing w:after="0" w:line="240" w:lineRule="auto"/>
        <w:rPr>
          <w:rFonts w:ascii="Arial" w:eastAsia="Times New Roman" w:hAnsi="Arial" w:cs="Arial"/>
          <w:sz w:val="24"/>
          <w:szCs w:val="24"/>
          <w:lang w:eastAsia="pt-BR"/>
        </w:rPr>
      </w:pPr>
      <w:r w:rsidRPr="00070F82">
        <w:rPr>
          <w:rFonts w:ascii="Arial" w:eastAsia="Times New Roman" w:hAnsi="Arial" w:cs="Arial"/>
          <w:sz w:val="24"/>
          <w:szCs w:val="24"/>
          <w:lang w:eastAsia="pt-BR"/>
        </w:rPr>
        <w:t> </w:t>
      </w:r>
    </w:p>
    <w:p w14:paraId="2F035C44" w14:textId="511DA2A5" w:rsidR="00646428" w:rsidRPr="00070F82" w:rsidRDefault="00903AC6" w:rsidP="00903AC6">
      <w:pPr>
        <w:numPr>
          <w:ilvl w:val="0"/>
          <w:numId w:val="5"/>
        </w:numPr>
        <w:spacing w:after="240"/>
        <w:ind w:firstLine="0"/>
        <w:jc w:val="both"/>
        <w:rPr>
          <w:rFonts w:ascii="Arial" w:eastAsia="Times New Roman" w:hAnsi="Arial" w:cs="Arial"/>
          <w:sz w:val="24"/>
          <w:szCs w:val="24"/>
          <w:lang w:eastAsia="pt-BR"/>
        </w:rPr>
      </w:pPr>
      <w:r w:rsidRPr="00070F82">
        <w:rPr>
          <w:rFonts w:ascii="Arial" w:eastAsia="Times New Roman" w:hAnsi="Arial" w:cs="Arial"/>
          <w:b/>
          <w:bCs/>
          <w:sz w:val="24"/>
          <w:szCs w:val="24"/>
          <w:lang w:eastAsia="pt-BR"/>
        </w:rPr>
        <w:t xml:space="preserve"> Empresas reunidas em consórcio</w:t>
      </w:r>
      <w:r w:rsidR="008F5AC7" w:rsidRPr="00070F82">
        <w:rPr>
          <w:rFonts w:ascii="Arial" w:eastAsia="Times New Roman" w:hAnsi="Arial" w:cs="Arial"/>
          <w:b/>
          <w:bCs/>
          <w:sz w:val="24"/>
          <w:szCs w:val="24"/>
          <w:lang w:eastAsia="pt-BR"/>
        </w:rPr>
        <w:t>:</w:t>
      </w:r>
    </w:p>
    <w:p w14:paraId="7389494E" w14:textId="3AEEE47A" w:rsidR="00F8643D" w:rsidRPr="00070F82" w:rsidRDefault="00F8643D" w:rsidP="00F8643D">
      <w:pPr>
        <w:numPr>
          <w:ilvl w:val="1"/>
          <w:numId w:val="5"/>
        </w:numPr>
        <w:spacing w:after="240"/>
        <w:ind w:left="425"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Tratando-se de licitantes reunidos em consórcio, serão observadas as seguintes exigências:</w:t>
      </w:r>
    </w:p>
    <w:p w14:paraId="74CE1D2F" w14:textId="49801190" w:rsidR="00F8643D" w:rsidRPr="00070F82" w:rsidRDefault="00F8643D" w:rsidP="00013FFF">
      <w:pPr>
        <w:numPr>
          <w:ilvl w:val="2"/>
          <w:numId w:val="5"/>
        </w:numPr>
        <w:spacing w:after="240"/>
        <w:ind w:left="851" w:firstLine="0"/>
        <w:jc w:val="both"/>
        <w:rPr>
          <w:rFonts w:ascii="Arial" w:eastAsia="Times New Roman" w:hAnsi="Arial" w:cs="Arial"/>
          <w:sz w:val="24"/>
          <w:szCs w:val="24"/>
          <w:lang w:eastAsia="pt-BR"/>
        </w:rPr>
      </w:pPr>
      <w:r w:rsidRPr="00070F82">
        <w:rPr>
          <w:rFonts w:ascii="Arial" w:eastAsia="Times New Roman" w:hAnsi="Arial" w:cs="Arial"/>
          <w:sz w:val="24"/>
          <w:szCs w:val="24"/>
          <w:lang w:eastAsia="pt-BR"/>
        </w:rPr>
        <w:t xml:space="preserve">Apresentação dos </w:t>
      </w:r>
      <w:r w:rsidRPr="005307E5">
        <w:rPr>
          <w:rFonts w:ascii="Arial" w:eastAsia="Times New Roman" w:hAnsi="Arial" w:cs="Arial"/>
          <w:sz w:val="24"/>
          <w:szCs w:val="24"/>
          <w:lang w:eastAsia="pt-BR"/>
        </w:rPr>
        <w:t xml:space="preserve">documentos exigidos nos itens </w:t>
      </w:r>
      <w:r w:rsidR="006A01A3" w:rsidRPr="005307E5">
        <w:rPr>
          <w:rFonts w:ascii="Arial" w:eastAsia="Times New Roman" w:hAnsi="Arial" w:cs="Arial"/>
          <w:sz w:val="24"/>
          <w:szCs w:val="24"/>
          <w:lang w:eastAsia="pt-BR"/>
        </w:rPr>
        <w:t xml:space="preserve">1 </w:t>
      </w:r>
      <w:r w:rsidR="00D75756" w:rsidRPr="005307E5">
        <w:rPr>
          <w:rFonts w:ascii="Arial" w:eastAsia="Times New Roman" w:hAnsi="Arial" w:cs="Arial"/>
          <w:sz w:val="24"/>
          <w:szCs w:val="24"/>
          <w:lang w:eastAsia="pt-BR"/>
        </w:rPr>
        <w:t xml:space="preserve">e </w:t>
      </w:r>
      <w:r w:rsidR="006A01A3" w:rsidRPr="005307E5">
        <w:rPr>
          <w:rFonts w:ascii="Arial" w:eastAsia="Times New Roman" w:hAnsi="Arial" w:cs="Arial"/>
          <w:sz w:val="24"/>
          <w:szCs w:val="24"/>
          <w:lang w:eastAsia="pt-BR"/>
        </w:rPr>
        <w:t>2</w:t>
      </w:r>
      <w:r w:rsidRPr="005307E5">
        <w:rPr>
          <w:rFonts w:ascii="Arial" w:eastAsia="Times New Roman" w:hAnsi="Arial" w:cs="Arial"/>
          <w:sz w:val="24"/>
          <w:szCs w:val="24"/>
          <w:lang w:eastAsia="pt-BR"/>
        </w:rPr>
        <w:t xml:space="preserve"> desta</w:t>
      </w:r>
      <w:r w:rsidRPr="00070F82">
        <w:rPr>
          <w:rFonts w:ascii="Arial" w:eastAsia="Times New Roman" w:hAnsi="Arial" w:cs="Arial"/>
          <w:sz w:val="24"/>
          <w:szCs w:val="24"/>
          <w:lang w:eastAsia="pt-BR"/>
        </w:rPr>
        <w:t xml:space="preserve"> relação de documentos por parte de cada consorciado.</w:t>
      </w:r>
    </w:p>
    <w:p w14:paraId="7CA94A7F" w14:textId="6701C862" w:rsidR="008F5AC7" w:rsidRPr="00070F82" w:rsidRDefault="008F5AC7" w:rsidP="007D38F9">
      <w:pPr>
        <w:spacing w:after="240"/>
        <w:ind w:left="360"/>
        <w:jc w:val="both"/>
        <w:rPr>
          <w:rFonts w:ascii="Arial" w:eastAsia="Times New Roman" w:hAnsi="Arial" w:cs="Arial"/>
          <w:sz w:val="24"/>
          <w:szCs w:val="24"/>
          <w:lang w:eastAsia="pt-BR"/>
        </w:rPr>
      </w:pPr>
    </w:p>
    <w:p w14:paraId="6C0CF8B7" w14:textId="0485C915" w:rsidR="006D5ECF" w:rsidRPr="00070F82" w:rsidRDefault="006D5ECF" w:rsidP="004F1BD2">
      <w:pPr>
        <w:spacing w:after="240" w:line="240" w:lineRule="auto"/>
        <w:rPr>
          <w:rFonts w:ascii="Arial" w:hAnsi="Arial" w:cs="Arial"/>
          <w:sz w:val="24"/>
          <w:szCs w:val="24"/>
        </w:rPr>
      </w:pPr>
    </w:p>
    <w:sectPr w:rsidR="006D5ECF" w:rsidRPr="00070F82" w:rsidSect="0047166A">
      <w:headerReference w:type="default" r:id="rId96"/>
      <w:headerReference w:type="first" r:id="rId97"/>
      <w:footerReference w:type="first" r:id="rId98"/>
      <w:pgSz w:w="11906" w:h="16838" w:code="9"/>
      <w:pgMar w:top="1418" w:right="1474" w:bottom="1361" w:left="147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B9369" w14:textId="77777777" w:rsidR="001315D8" w:rsidRDefault="001315D8" w:rsidP="00AA69F7">
      <w:pPr>
        <w:spacing w:after="0" w:line="240" w:lineRule="auto"/>
      </w:pPr>
      <w:r>
        <w:separator/>
      </w:r>
    </w:p>
  </w:endnote>
  <w:endnote w:type="continuationSeparator" w:id="0">
    <w:p w14:paraId="11AA782F" w14:textId="77777777" w:rsidR="001315D8" w:rsidRDefault="001315D8" w:rsidP="00AA69F7">
      <w:pPr>
        <w:spacing w:after="0" w:line="240" w:lineRule="auto"/>
      </w:pPr>
      <w:r>
        <w:continuationSeparator/>
      </w:r>
    </w:p>
  </w:endnote>
  <w:endnote w:type="continuationNotice" w:id="1">
    <w:p w14:paraId="24A3E659" w14:textId="77777777" w:rsidR="001315D8" w:rsidRDefault="001315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serif"/>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31EA" w14:textId="36C547C3" w:rsidR="003C3DE8" w:rsidRPr="003C3DE8" w:rsidRDefault="009A3E74" w:rsidP="004204AE">
    <w:pPr>
      <w:jc w:val="right"/>
      <w:rPr>
        <w:rFonts w:ascii="Times New Roman" w:hAnsi="Times New Roman" w:cs="Times New Roman"/>
        <w:i/>
        <w:iCs/>
        <w:color w:val="3B3838" w:themeColor="background2" w:themeShade="40"/>
        <w:sz w:val="16"/>
        <w:szCs w:val="16"/>
      </w:rPr>
    </w:pPr>
    <w:r w:rsidRPr="00E6628F">
      <w:rPr>
        <w:rFonts w:ascii="Times New Roman" w:hAnsi="Times New Roman" w:cs="Times New Roman"/>
        <w:i/>
        <w:iCs/>
        <w:color w:val="3B3838" w:themeColor="background2" w:themeShade="40"/>
        <w:sz w:val="16"/>
        <w:szCs w:val="16"/>
      </w:rPr>
      <w:t>M</w:t>
    </w:r>
    <w:r>
      <w:rPr>
        <w:rFonts w:ascii="Times New Roman" w:hAnsi="Times New Roman" w:cs="Times New Roman"/>
        <w:i/>
        <w:iCs/>
        <w:color w:val="3B3838" w:themeColor="background2" w:themeShade="40"/>
        <w:sz w:val="16"/>
        <w:szCs w:val="16"/>
      </w:rPr>
      <w:t>odelo de</w:t>
    </w:r>
    <w:r w:rsidRPr="00E6628F">
      <w:rPr>
        <w:rFonts w:ascii="Times New Roman" w:hAnsi="Times New Roman" w:cs="Times New Roman"/>
        <w:i/>
        <w:iCs/>
        <w:color w:val="3B3838" w:themeColor="background2" w:themeShade="40"/>
        <w:sz w:val="16"/>
        <w:szCs w:val="16"/>
      </w:rPr>
      <w:t xml:space="preserve"> Edital</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Pregão Eletrônico - Lei 14.133/2021</w:t>
    </w:r>
    <w:r>
      <w:rPr>
        <w:rFonts w:ascii="Times New Roman" w:hAnsi="Times New Roman" w:cs="Times New Roman"/>
        <w:i/>
        <w:iCs/>
        <w:color w:val="3B3838" w:themeColor="background2" w:themeShade="40"/>
        <w:sz w:val="16"/>
        <w:szCs w:val="16"/>
      </w:rPr>
      <w:t xml:space="preserve"> -</w:t>
    </w:r>
    <w:r w:rsidRPr="00E6628F">
      <w:rPr>
        <w:rFonts w:ascii="Times New Roman" w:hAnsi="Times New Roman" w:cs="Times New Roman"/>
        <w:i/>
        <w:iCs/>
        <w:color w:val="3B3838" w:themeColor="background2" w:themeShade="40"/>
        <w:sz w:val="16"/>
        <w:szCs w:val="16"/>
      </w:rPr>
      <w:t xml:space="preserve"> </w:t>
    </w:r>
    <w:r>
      <w:rPr>
        <w:rFonts w:ascii="Times New Roman" w:hAnsi="Times New Roman" w:cs="Times New Roman"/>
        <w:i/>
        <w:iCs/>
        <w:color w:val="3B3838" w:themeColor="background2" w:themeShade="40"/>
        <w:sz w:val="16"/>
        <w:szCs w:val="16"/>
      </w:rPr>
      <w:t xml:space="preserve">versão </w:t>
    </w:r>
    <w:r w:rsidR="007B50B0">
      <w:rPr>
        <w:rFonts w:ascii="Times New Roman" w:hAnsi="Times New Roman" w:cs="Times New Roman"/>
        <w:i/>
        <w:iCs/>
        <w:color w:val="3B3838" w:themeColor="background2" w:themeShade="40"/>
        <w:sz w:val="16"/>
        <w:szCs w:val="16"/>
      </w:rPr>
      <w:t>Março/2026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A46EF" w14:textId="77777777" w:rsidR="001315D8" w:rsidRDefault="001315D8" w:rsidP="00AA69F7">
      <w:pPr>
        <w:spacing w:after="0" w:line="240" w:lineRule="auto"/>
      </w:pPr>
      <w:r>
        <w:separator/>
      </w:r>
    </w:p>
  </w:footnote>
  <w:footnote w:type="continuationSeparator" w:id="0">
    <w:p w14:paraId="7293FC12" w14:textId="77777777" w:rsidR="001315D8" w:rsidRDefault="001315D8" w:rsidP="00AA69F7">
      <w:pPr>
        <w:spacing w:after="0" w:line="240" w:lineRule="auto"/>
      </w:pPr>
      <w:r>
        <w:continuationSeparator/>
      </w:r>
    </w:p>
  </w:footnote>
  <w:footnote w:type="continuationNotice" w:id="1">
    <w:p w14:paraId="7FBF4E2E" w14:textId="77777777" w:rsidR="001315D8" w:rsidRDefault="001315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69C2E" w14:textId="77777777" w:rsidR="00E950E4" w:rsidRPr="00D960FB" w:rsidRDefault="00E950E4" w:rsidP="00E950E4">
    <w:pPr>
      <w:jc w:val="right"/>
      <w:rPr>
        <w:rFonts w:ascii="Arial" w:hAnsi="Arial" w:cs="Arial"/>
        <w:sz w:val="20"/>
        <w:szCs w:val="20"/>
      </w:rPr>
    </w:pPr>
    <w:r w:rsidRPr="00D960FB">
      <w:rPr>
        <w:rFonts w:ascii="Arial" w:hAnsi="Arial" w:cs="Arial"/>
        <w:sz w:val="20"/>
        <w:szCs w:val="20"/>
      </w:rPr>
      <w:t xml:space="preserve">Pregão Eletrônico </w:t>
    </w:r>
    <w:r w:rsidR="00625C2D">
      <w:rPr>
        <w:rFonts w:ascii="Arial" w:hAnsi="Arial" w:cs="Arial"/>
        <w:sz w:val="20"/>
        <w:szCs w:val="20"/>
      </w:rPr>
      <w:t>n.</w:t>
    </w:r>
    <w:r w:rsidRPr="00D960FB">
      <w:rPr>
        <w:rFonts w:ascii="Arial" w:hAnsi="Arial" w:cs="Arial"/>
        <w:sz w:val="20"/>
        <w:szCs w:val="20"/>
      </w:rPr>
      <w:t xml:space="preserve"> </w:t>
    </w:r>
    <w:r w:rsidR="00665FA6">
      <w:rPr>
        <w:rFonts w:ascii="Arial" w:hAnsi="Arial" w:cs="Arial"/>
        <w:sz w:val="20"/>
        <w:szCs w:val="20"/>
      </w:rPr>
      <w:t>90</w:t>
    </w:r>
    <w:r w:rsidRPr="00D960FB">
      <w:rPr>
        <w:rFonts w:ascii="Arial" w:hAnsi="Arial" w:cs="Arial"/>
        <w:sz w:val="20"/>
        <w:szCs w:val="20"/>
      </w:rPr>
      <w:t>0</w:t>
    </w:r>
    <w:r w:rsidR="005E0182">
      <w:rPr>
        <w:rFonts w:ascii="Arial" w:hAnsi="Arial" w:cs="Arial"/>
        <w:sz w:val="20"/>
        <w:szCs w:val="20"/>
      </w:rPr>
      <w:t>0</w:t>
    </w:r>
    <w:r w:rsidR="00A915AA">
      <w:rPr>
        <w:rFonts w:ascii="Arial" w:hAnsi="Arial" w:cs="Arial"/>
        <w:sz w:val="20"/>
        <w:szCs w:val="20"/>
      </w:rPr>
      <w:t>9</w:t>
    </w:r>
    <w:r w:rsidRPr="00D960FB">
      <w:rPr>
        <w:rFonts w:ascii="Arial" w:hAnsi="Arial" w:cs="Arial"/>
        <w:sz w:val="20"/>
        <w:szCs w:val="20"/>
      </w:rPr>
      <w:t>/202</w:t>
    </w:r>
    <w:r w:rsidR="002D3A60">
      <w:rPr>
        <w:rFonts w:ascii="Arial" w:hAnsi="Arial" w:cs="Arial"/>
        <w:sz w:val="20"/>
        <w:szCs w:val="20"/>
      </w:rPr>
      <w:t>6</w:t>
    </w:r>
  </w:p>
  <w:p w14:paraId="323265D5" w14:textId="77777777" w:rsidR="00E950E4" w:rsidRPr="00E950E4" w:rsidRDefault="00E950E4" w:rsidP="00E950E4">
    <w:pPr>
      <w:jc w:val="right"/>
      <w:rPr>
        <w:rFonts w:ascii="Arial" w:hAnsi="Arial" w:cs="Arial"/>
        <w:color w:val="FFFFFF" w:themeColor="background1"/>
        <w:sz w:val="18"/>
        <w:szCs w:val="18"/>
      </w:rPr>
    </w:pPr>
    <w:r w:rsidRPr="000246A0">
      <w:rPr>
        <w:rFonts w:ascii="Arial" w:hAnsi="Arial" w:cs="Arial"/>
        <w:sz w:val="18"/>
        <w:szCs w:val="18"/>
      </w:rPr>
      <w:t xml:space="preserve">Edital - Página </w:t>
    </w:r>
    <w:r w:rsidRPr="000246A0">
      <w:rPr>
        <w:rFonts w:ascii="Arial" w:hAnsi="Arial" w:cs="Arial"/>
        <w:sz w:val="18"/>
        <w:szCs w:val="18"/>
      </w:rPr>
      <w:fldChar w:fldCharType="begin"/>
    </w:r>
    <w:r w:rsidRPr="000246A0">
      <w:rPr>
        <w:rFonts w:ascii="Arial" w:hAnsi="Arial" w:cs="Arial"/>
        <w:sz w:val="18"/>
        <w:szCs w:val="18"/>
      </w:rPr>
      <w:instrText>PAGE  \* Arabic  \* MERGEFORMAT</w:instrText>
    </w:r>
    <w:r w:rsidRPr="000246A0">
      <w:rPr>
        <w:rFonts w:ascii="Arial" w:hAnsi="Arial" w:cs="Arial"/>
        <w:sz w:val="18"/>
        <w:szCs w:val="18"/>
      </w:rPr>
      <w:fldChar w:fldCharType="separate"/>
    </w:r>
    <w:r>
      <w:rPr>
        <w:rFonts w:ascii="Arial" w:hAnsi="Arial" w:cs="Arial"/>
        <w:sz w:val="18"/>
        <w:szCs w:val="18"/>
      </w:rPr>
      <w:t>4</w:t>
    </w:r>
    <w:r w:rsidRPr="000246A0">
      <w:rPr>
        <w:rFonts w:ascii="Arial" w:hAnsi="Arial" w:cs="Arial"/>
        <w:sz w:val="18"/>
        <w:szCs w:val="18"/>
      </w:rPr>
      <w:fldChar w:fldCharType="end"/>
    </w:r>
    <w:r w:rsidRPr="000246A0">
      <w:rPr>
        <w:rFonts w:ascii="Arial" w:hAnsi="Arial" w:cs="Arial"/>
        <w:sz w:val="18"/>
        <w:szCs w:val="18"/>
      </w:rPr>
      <w:t xml:space="preserve"> de </w:t>
    </w:r>
    <w:r w:rsidRPr="000246A0">
      <w:rPr>
        <w:rFonts w:ascii="Arial" w:hAnsi="Arial" w:cs="Arial"/>
        <w:sz w:val="18"/>
        <w:szCs w:val="18"/>
      </w:rPr>
      <w:fldChar w:fldCharType="begin"/>
    </w:r>
    <w:r w:rsidRPr="000246A0">
      <w:rPr>
        <w:rFonts w:ascii="Arial" w:hAnsi="Arial" w:cs="Arial"/>
        <w:sz w:val="18"/>
        <w:szCs w:val="18"/>
      </w:rPr>
      <w:instrText>NUMPAGES  \* Arabic  \* MERGEFORMAT</w:instrText>
    </w:r>
    <w:r w:rsidRPr="000246A0">
      <w:rPr>
        <w:rFonts w:ascii="Arial" w:hAnsi="Arial" w:cs="Arial"/>
        <w:sz w:val="18"/>
        <w:szCs w:val="18"/>
      </w:rPr>
      <w:fldChar w:fldCharType="separate"/>
    </w:r>
    <w:r>
      <w:rPr>
        <w:rFonts w:ascii="Arial" w:hAnsi="Arial" w:cs="Arial"/>
        <w:sz w:val="18"/>
        <w:szCs w:val="18"/>
      </w:rPr>
      <w:t>47</w:t>
    </w:r>
    <w:r w:rsidRPr="000246A0">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33F79" w14:textId="77777777" w:rsidR="00AA69F7" w:rsidRDefault="00597516" w:rsidP="00AA69F7">
    <w:pPr>
      <w:tabs>
        <w:tab w:val="left" w:pos="8505"/>
      </w:tabs>
      <w:jc w:val="center"/>
      <w:outlineLvl w:val="0"/>
      <w:rPr>
        <w:rFonts w:ascii="Arial" w:eastAsia="Times New Roman" w:hAnsi="Arial" w:cs="Arial"/>
        <w:sz w:val="24"/>
        <w:szCs w:val="24"/>
        <w:lang w:eastAsia="pt-BR"/>
      </w:rPr>
    </w:pPr>
    <w:r w:rsidRPr="00B0383D">
      <w:rPr>
        <w:rFonts w:ascii="Arial" w:eastAsia="Times New Roman" w:hAnsi="Arial" w:cs="Arial"/>
        <w:noProof/>
        <w:sz w:val="24"/>
        <w:szCs w:val="24"/>
        <w:lang w:eastAsia="pt-BR"/>
      </w:rPr>
      <w:drawing>
        <wp:anchor distT="0" distB="0" distL="114300" distR="114300" simplePos="0" relativeHeight="251658240" behindDoc="1" locked="0" layoutInCell="1" allowOverlap="1" wp14:anchorId="5B530E05" wp14:editId="1C0910A9">
          <wp:simplePos x="0" y="0"/>
          <wp:positionH relativeFrom="margin">
            <wp:posOffset>2463165</wp:posOffset>
          </wp:positionH>
          <wp:positionV relativeFrom="paragraph">
            <wp:posOffset>-229870</wp:posOffset>
          </wp:positionV>
          <wp:extent cx="855980" cy="914400"/>
          <wp:effectExtent l="0" t="0" r="1270" b="0"/>
          <wp:wrapNone/>
          <wp:docPr id="1819157801" name="Imagem 1819157801" descr="Foto preta e branca de um relógio&#10;&#10;Descrição gerada automaticamente">
            <a:extLst xmlns:a="http://schemas.openxmlformats.org/drawingml/2006/main">
              <a:ext uri="{FF2B5EF4-FFF2-40B4-BE49-F238E27FC236}">
                <a16:creationId xmlns:a16="http://schemas.microsoft.com/office/drawing/2014/main" id="{C46E5C4A-E3B7-40EB-AEBF-085EBCB162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Foto preta e branca de um relógio&#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598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2D6BB94" w14:textId="77777777" w:rsidR="002A6F19" w:rsidRDefault="002A6F19" w:rsidP="00AA69F7">
    <w:pPr>
      <w:spacing w:before="240"/>
      <w:jc w:val="center"/>
      <w:rPr>
        <w:rFonts w:ascii="Arial" w:hAnsi="Arial" w:cs="Arial"/>
        <w:lang w:eastAsia="pt-BR"/>
      </w:rPr>
    </w:pPr>
  </w:p>
  <w:p w14:paraId="12E70691" w14:textId="77777777" w:rsidR="002A6F19" w:rsidRDefault="002A6F19" w:rsidP="002A6F19">
    <w:pPr>
      <w:spacing w:after="0" w:line="240" w:lineRule="auto"/>
      <w:jc w:val="center"/>
      <w:rPr>
        <w:rFonts w:ascii="Arial" w:hAnsi="Arial" w:cs="Arial"/>
        <w:lang w:eastAsia="pt-BR"/>
      </w:rPr>
    </w:pPr>
  </w:p>
  <w:p w14:paraId="43F3AE6F" w14:textId="77777777" w:rsidR="00AA69F7" w:rsidRPr="00B0383D" w:rsidRDefault="00AA69F7" w:rsidP="002A6F19">
    <w:pPr>
      <w:spacing w:after="0" w:line="240" w:lineRule="auto"/>
      <w:jc w:val="center"/>
      <w:rPr>
        <w:rFonts w:ascii="Arial" w:hAnsi="Arial" w:cs="Arial"/>
        <w:lang w:eastAsia="pt-BR"/>
      </w:rPr>
    </w:pPr>
    <w:r w:rsidRPr="00B0383D">
      <w:rPr>
        <w:rFonts w:ascii="Arial" w:hAnsi="Arial" w:cs="Arial"/>
        <w:lang w:eastAsia="pt-BR"/>
      </w:rPr>
      <w:t>PODER JUDICIÁRIO</w:t>
    </w:r>
  </w:p>
  <w:p w14:paraId="7677B648" w14:textId="77777777" w:rsidR="00AA69F7" w:rsidRPr="002A6F19" w:rsidRDefault="00AA69F7" w:rsidP="002A6F19">
    <w:pPr>
      <w:spacing w:after="0" w:line="240" w:lineRule="auto"/>
      <w:jc w:val="center"/>
      <w:rPr>
        <w:rFonts w:ascii="Arial" w:hAnsi="Arial" w:cs="Arial"/>
        <w:b/>
        <w:bCs/>
        <w:sz w:val="24"/>
        <w:szCs w:val="24"/>
        <w:lang w:eastAsia="pt-BR"/>
      </w:rPr>
    </w:pPr>
    <w:r w:rsidRPr="00B0383D">
      <w:rPr>
        <w:rFonts w:ascii="Arial" w:hAnsi="Arial" w:cs="Arial"/>
        <w:b/>
        <w:bCs/>
        <w:sz w:val="24"/>
        <w:szCs w:val="24"/>
        <w:lang w:eastAsia="pt-BR"/>
      </w:rPr>
      <w:t>JUSTIÇA FEDERAL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B234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9369E2"/>
    <w:multiLevelType w:val="hybridMultilevel"/>
    <w:tmpl w:val="B26C6CD2"/>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E459AF"/>
    <w:multiLevelType w:val="multilevel"/>
    <w:tmpl w:val="D1683AB6"/>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5440DD"/>
    <w:multiLevelType w:val="multilevel"/>
    <w:tmpl w:val="DBE6A420"/>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432"/>
      </w:pPr>
      <w:rPr>
        <w:rFonts w:ascii="Arial" w:hAnsi="Arial" w:cs="Arial" w:hint="default"/>
        <w:color w:val="auto"/>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ascii="Arial" w:hAnsi="Arial" w:cs="Aria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A45C89"/>
    <w:multiLevelType w:val="hybridMultilevel"/>
    <w:tmpl w:val="285A7584"/>
    <w:lvl w:ilvl="0" w:tplc="71FC6E54">
      <w:start w:val="1"/>
      <w:numFmt w:val="decimal"/>
      <w:lvlText w:val="%1."/>
      <w:lvlJc w:val="left"/>
      <w:pPr>
        <w:ind w:left="480" w:hanging="360"/>
      </w:pPr>
      <w:rPr>
        <w:rFonts w:hint="default"/>
        <w:b/>
        <w:color w:val="000000"/>
        <w:sz w:val="27"/>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5" w15:restartNumberingAfterBreak="0">
    <w:nsid w:val="5C8F21C7"/>
    <w:multiLevelType w:val="hybridMultilevel"/>
    <w:tmpl w:val="940AC442"/>
    <w:lvl w:ilvl="0" w:tplc="3A9E152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96776464">
    <w:abstractNumId w:val="3"/>
  </w:num>
  <w:num w:numId="2" w16cid:durableId="2104837015">
    <w:abstractNumId w:val="4"/>
  </w:num>
  <w:num w:numId="3" w16cid:durableId="1295452423">
    <w:abstractNumId w:val="1"/>
  </w:num>
  <w:num w:numId="4" w16cid:durableId="976303841">
    <w:abstractNumId w:val="5"/>
  </w:num>
  <w:num w:numId="5" w16cid:durableId="195776460">
    <w:abstractNumId w:val="2"/>
  </w:num>
  <w:num w:numId="6" w16cid:durableId="2063207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428"/>
    <w:rsid w:val="0000091E"/>
    <w:rsid w:val="000023B3"/>
    <w:rsid w:val="00002DCD"/>
    <w:rsid w:val="00004837"/>
    <w:rsid w:val="00005D23"/>
    <w:rsid w:val="000068F3"/>
    <w:rsid w:val="0000757B"/>
    <w:rsid w:val="0001106F"/>
    <w:rsid w:val="000116FC"/>
    <w:rsid w:val="000118C5"/>
    <w:rsid w:val="00011A22"/>
    <w:rsid w:val="00011EB5"/>
    <w:rsid w:val="000131C9"/>
    <w:rsid w:val="0001377D"/>
    <w:rsid w:val="00013FFF"/>
    <w:rsid w:val="00014966"/>
    <w:rsid w:val="00014D7B"/>
    <w:rsid w:val="00015BFD"/>
    <w:rsid w:val="0001768E"/>
    <w:rsid w:val="00017B83"/>
    <w:rsid w:val="00020007"/>
    <w:rsid w:val="00021E5D"/>
    <w:rsid w:val="00025EB2"/>
    <w:rsid w:val="00026530"/>
    <w:rsid w:val="00030244"/>
    <w:rsid w:val="0003043B"/>
    <w:rsid w:val="000316AA"/>
    <w:rsid w:val="00031808"/>
    <w:rsid w:val="00031A26"/>
    <w:rsid w:val="00032288"/>
    <w:rsid w:val="000357D5"/>
    <w:rsid w:val="0003611D"/>
    <w:rsid w:val="000366E7"/>
    <w:rsid w:val="00036FA8"/>
    <w:rsid w:val="0004115D"/>
    <w:rsid w:val="00041315"/>
    <w:rsid w:val="00041ABD"/>
    <w:rsid w:val="00042F42"/>
    <w:rsid w:val="00045D17"/>
    <w:rsid w:val="00045F1B"/>
    <w:rsid w:val="000461FD"/>
    <w:rsid w:val="000463E2"/>
    <w:rsid w:val="00046ECC"/>
    <w:rsid w:val="00047D41"/>
    <w:rsid w:val="0005056C"/>
    <w:rsid w:val="000518D1"/>
    <w:rsid w:val="00053021"/>
    <w:rsid w:val="000555A6"/>
    <w:rsid w:val="0005573D"/>
    <w:rsid w:val="0005683F"/>
    <w:rsid w:val="00057BDE"/>
    <w:rsid w:val="00060380"/>
    <w:rsid w:val="00060F4A"/>
    <w:rsid w:val="000611AE"/>
    <w:rsid w:val="000615EE"/>
    <w:rsid w:val="000622A8"/>
    <w:rsid w:val="00062AE7"/>
    <w:rsid w:val="000641C1"/>
    <w:rsid w:val="000648A7"/>
    <w:rsid w:val="0006501C"/>
    <w:rsid w:val="00065B8A"/>
    <w:rsid w:val="00067E1F"/>
    <w:rsid w:val="00070F82"/>
    <w:rsid w:val="00072A36"/>
    <w:rsid w:val="000750BF"/>
    <w:rsid w:val="00075666"/>
    <w:rsid w:val="0007589B"/>
    <w:rsid w:val="00076724"/>
    <w:rsid w:val="00077CB3"/>
    <w:rsid w:val="00080B04"/>
    <w:rsid w:val="00080B79"/>
    <w:rsid w:val="00080D5B"/>
    <w:rsid w:val="00080EC7"/>
    <w:rsid w:val="00081D21"/>
    <w:rsid w:val="00081D23"/>
    <w:rsid w:val="00083A35"/>
    <w:rsid w:val="00085190"/>
    <w:rsid w:val="0008529D"/>
    <w:rsid w:val="00085889"/>
    <w:rsid w:val="0008758B"/>
    <w:rsid w:val="0008785D"/>
    <w:rsid w:val="000904FC"/>
    <w:rsid w:val="00090640"/>
    <w:rsid w:val="0009076F"/>
    <w:rsid w:val="00090C33"/>
    <w:rsid w:val="00091A94"/>
    <w:rsid w:val="00091F87"/>
    <w:rsid w:val="00092DB8"/>
    <w:rsid w:val="000947BD"/>
    <w:rsid w:val="0009574E"/>
    <w:rsid w:val="00097FB7"/>
    <w:rsid w:val="000A187D"/>
    <w:rsid w:val="000A2013"/>
    <w:rsid w:val="000A24ED"/>
    <w:rsid w:val="000A39F6"/>
    <w:rsid w:val="000A4BA3"/>
    <w:rsid w:val="000A5945"/>
    <w:rsid w:val="000A5AB3"/>
    <w:rsid w:val="000A60FD"/>
    <w:rsid w:val="000A6EEA"/>
    <w:rsid w:val="000A70EC"/>
    <w:rsid w:val="000B1AA7"/>
    <w:rsid w:val="000B2E92"/>
    <w:rsid w:val="000B3C57"/>
    <w:rsid w:val="000B761B"/>
    <w:rsid w:val="000C0962"/>
    <w:rsid w:val="000C0F82"/>
    <w:rsid w:val="000C112D"/>
    <w:rsid w:val="000C2A1F"/>
    <w:rsid w:val="000C328A"/>
    <w:rsid w:val="000C3EC6"/>
    <w:rsid w:val="000C5740"/>
    <w:rsid w:val="000C6577"/>
    <w:rsid w:val="000C6D30"/>
    <w:rsid w:val="000C6DA8"/>
    <w:rsid w:val="000C75E3"/>
    <w:rsid w:val="000D00BE"/>
    <w:rsid w:val="000D1442"/>
    <w:rsid w:val="000D194A"/>
    <w:rsid w:val="000D2C0B"/>
    <w:rsid w:val="000D3A57"/>
    <w:rsid w:val="000D4B91"/>
    <w:rsid w:val="000D6D28"/>
    <w:rsid w:val="000E09D2"/>
    <w:rsid w:val="000E0E43"/>
    <w:rsid w:val="000E1557"/>
    <w:rsid w:val="000E1A75"/>
    <w:rsid w:val="000E2FCE"/>
    <w:rsid w:val="000E3C5E"/>
    <w:rsid w:val="000E522A"/>
    <w:rsid w:val="000E6313"/>
    <w:rsid w:val="000E7CE6"/>
    <w:rsid w:val="000F07C4"/>
    <w:rsid w:val="000F0D7E"/>
    <w:rsid w:val="000F1767"/>
    <w:rsid w:val="000F2DBB"/>
    <w:rsid w:val="000F4010"/>
    <w:rsid w:val="000F4C50"/>
    <w:rsid w:val="000F596A"/>
    <w:rsid w:val="000F5A29"/>
    <w:rsid w:val="000F5C7A"/>
    <w:rsid w:val="000F6850"/>
    <w:rsid w:val="000F7463"/>
    <w:rsid w:val="00100102"/>
    <w:rsid w:val="00102AE9"/>
    <w:rsid w:val="0010599F"/>
    <w:rsid w:val="00105C86"/>
    <w:rsid w:val="0010724C"/>
    <w:rsid w:val="001116D0"/>
    <w:rsid w:val="00112DC5"/>
    <w:rsid w:val="00115368"/>
    <w:rsid w:val="00115B19"/>
    <w:rsid w:val="00116ACD"/>
    <w:rsid w:val="00116F07"/>
    <w:rsid w:val="00117BCF"/>
    <w:rsid w:val="00120266"/>
    <w:rsid w:val="0012068A"/>
    <w:rsid w:val="001212F8"/>
    <w:rsid w:val="00121317"/>
    <w:rsid w:val="001216EA"/>
    <w:rsid w:val="00121923"/>
    <w:rsid w:val="00121B03"/>
    <w:rsid w:val="00121F3A"/>
    <w:rsid w:val="00123102"/>
    <w:rsid w:val="001237B1"/>
    <w:rsid w:val="0012593B"/>
    <w:rsid w:val="00126D31"/>
    <w:rsid w:val="0013000B"/>
    <w:rsid w:val="001300D9"/>
    <w:rsid w:val="001305E0"/>
    <w:rsid w:val="0013094E"/>
    <w:rsid w:val="001312E4"/>
    <w:rsid w:val="001315D8"/>
    <w:rsid w:val="0013303A"/>
    <w:rsid w:val="001332F2"/>
    <w:rsid w:val="001349DF"/>
    <w:rsid w:val="00135240"/>
    <w:rsid w:val="0013563E"/>
    <w:rsid w:val="00137F8B"/>
    <w:rsid w:val="00140B1D"/>
    <w:rsid w:val="00140D78"/>
    <w:rsid w:val="00140DEC"/>
    <w:rsid w:val="0014216C"/>
    <w:rsid w:val="00145616"/>
    <w:rsid w:val="0014621F"/>
    <w:rsid w:val="00146DBA"/>
    <w:rsid w:val="00147689"/>
    <w:rsid w:val="00150FE6"/>
    <w:rsid w:val="00151F81"/>
    <w:rsid w:val="00152CD6"/>
    <w:rsid w:val="00155164"/>
    <w:rsid w:val="0015681D"/>
    <w:rsid w:val="00157818"/>
    <w:rsid w:val="001610B8"/>
    <w:rsid w:val="00161DB1"/>
    <w:rsid w:val="00161E01"/>
    <w:rsid w:val="001632CF"/>
    <w:rsid w:val="00164D9F"/>
    <w:rsid w:val="00165187"/>
    <w:rsid w:val="0016638B"/>
    <w:rsid w:val="001674AD"/>
    <w:rsid w:val="00167A91"/>
    <w:rsid w:val="00171846"/>
    <w:rsid w:val="001722DF"/>
    <w:rsid w:val="001726D4"/>
    <w:rsid w:val="001728F2"/>
    <w:rsid w:val="00172BAE"/>
    <w:rsid w:val="001739A6"/>
    <w:rsid w:val="00174190"/>
    <w:rsid w:val="00176226"/>
    <w:rsid w:val="00176CDE"/>
    <w:rsid w:val="0017715C"/>
    <w:rsid w:val="001773C6"/>
    <w:rsid w:val="00180B82"/>
    <w:rsid w:val="001813F6"/>
    <w:rsid w:val="00181D35"/>
    <w:rsid w:val="00181ECD"/>
    <w:rsid w:val="00182487"/>
    <w:rsid w:val="001841BA"/>
    <w:rsid w:val="001853D2"/>
    <w:rsid w:val="0018551B"/>
    <w:rsid w:val="001862C1"/>
    <w:rsid w:val="00186A84"/>
    <w:rsid w:val="00187154"/>
    <w:rsid w:val="00187C88"/>
    <w:rsid w:val="00190F57"/>
    <w:rsid w:val="001944CA"/>
    <w:rsid w:val="001A0A0A"/>
    <w:rsid w:val="001A1857"/>
    <w:rsid w:val="001A2C99"/>
    <w:rsid w:val="001A3368"/>
    <w:rsid w:val="001A34E5"/>
    <w:rsid w:val="001A4398"/>
    <w:rsid w:val="001A5F7E"/>
    <w:rsid w:val="001A79E8"/>
    <w:rsid w:val="001B0BE0"/>
    <w:rsid w:val="001B0C29"/>
    <w:rsid w:val="001B0F7D"/>
    <w:rsid w:val="001B23A8"/>
    <w:rsid w:val="001B2E67"/>
    <w:rsid w:val="001B2EF8"/>
    <w:rsid w:val="001B32C0"/>
    <w:rsid w:val="001B3C96"/>
    <w:rsid w:val="001B3CEE"/>
    <w:rsid w:val="001B4391"/>
    <w:rsid w:val="001B695D"/>
    <w:rsid w:val="001B6C72"/>
    <w:rsid w:val="001C04C8"/>
    <w:rsid w:val="001C0C03"/>
    <w:rsid w:val="001C105F"/>
    <w:rsid w:val="001C22AF"/>
    <w:rsid w:val="001C2560"/>
    <w:rsid w:val="001C48A5"/>
    <w:rsid w:val="001C529A"/>
    <w:rsid w:val="001C5C16"/>
    <w:rsid w:val="001C5C78"/>
    <w:rsid w:val="001C78EE"/>
    <w:rsid w:val="001C7904"/>
    <w:rsid w:val="001D054D"/>
    <w:rsid w:val="001D09E5"/>
    <w:rsid w:val="001D1C8D"/>
    <w:rsid w:val="001D2ADE"/>
    <w:rsid w:val="001D6DE7"/>
    <w:rsid w:val="001D6F0E"/>
    <w:rsid w:val="001E1A0B"/>
    <w:rsid w:val="001E207C"/>
    <w:rsid w:val="001E2210"/>
    <w:rsid w:val="001E4EBE"/>
    <w:rsid w:val="001E7A16"/>
    <w:rsid w:val="001E7B0D"/>
    <w:rsid w:val="001E7E7E"/>
    <w:rsid w:val="001F009F"/>
    <w:rsid w:val="001F098E"/>
    <w:rsid w:val="001F108E"/>
    <w:rsid w:val="001F1B49"/>
    <w:rsid w:val="001F2231"/>
    <w:rsid w:val="001F2288"/>
    <w:rsid w:val="001F2749"/>
    <w:rsid w:val="001F3D30"/>
    <w:rsid w:val="001F4863"/>
    <w:rsid w:val="001F7FEF"/>
    <w:rsid w:val="00201112"/>
    <w:rsid w:val="0020116F"/>
    <w:rsid w:val="002032B2"/>
    <w:rsid w:val="00206A33"/>
    <w:rsid w:val="00206A4A"/>
    <w:rsid w:val="00206E5E"/>
    <w:rsid w:val="00211AD7"/>
    <w:rsid w:val="00212B9D"/>
    <w:rsid w:val="00215570"/>
    <w:rsid w:val="00215F90"/>
    <w:rsid w:val="00216836"/>
    <w:rsid w:val="002171A4"/>
    <w:rsid w:val="0022122B"/>
    <w:rsid w:val="00221C4C"/>
    <w:rsid w:val="00222302"/>
    <w:rsid w:val="00223733"/>
    <w:rsid w:val="0022373F"/>
    <w:rsid w:val="00223C74"/>
    <w:rsid w:val="00223EAA"/>
    <w:rsid w:val="0022451B"/>
    <w:rsid w:val="00225CD3"/>
    <w:rsid w:val="00226876"/>
    <w:rsid w:val="00227177"/>
    <w:rsid w:val="002273DA"/>
    <w:rsid w:val="00227A6A"/>
    <w:rsid w:val="0023011A"/>
    <w:rsid w:val="002306BC"/>
    <w:rsid w:val="0023186B"/>
    <w:rsid w:val="00231F53"/>
    <w:rsid w:val="0023207D"/>
    <w:rsid w:val="00232351"/>
    <w:rsid w:val="0023526B"/>
    <w:rsid w:val="0023653A"/>
    <w:rsid w:val="00236A76"/>
    <w:rsid w:val="00237502"/>
    <w:rsid w:val="00237728"/>
    <w:rsid w:val="00237B9D"/>
    <w:rsid w:val="0024053D"/>
    <w:rsid w:val="00240B68"/>
    <w:rsid w:val="00243472"/>
    <w:rsid w:val="00243E6C"/>
    <w:rsid w:val="00244431"/>
    <w:rsid w:val="002458B1"/>
    <w:rsid w:val="00245F0F"/>
    <w:rsid w:val="00246556"/>
    <w:rsid w:val="00246BE2"/>
    <w:rsid w:val="0024726D"/>
    <w:rsid w:val="00247651"/>
    <w:rsid w:val="002478E1"/>
    <w:rsid w:val="00250C35"/>
    <w:rsid w:val="00251487"/>
    <w:rsid w:val="00252380"/>
    <w:rsid w:val="00253348"/>
    <w:rsid w:val="00253983"/>
    <w:rsid w:val="00254868"/>
    <w:rsid w:val="00254A1A"/>
    <w:rsid w:val="00254EA7"/>
    <w:rsid w:val="00256617"/>
    <w:rsid w:val="0025718F"/>
    <w:rsid w:val="00257BA5"/>
    <w:rsid w:val="002602CB"/>
    <w:rsid w:val="00262297"/>
    <w:rsid w:val="002624BF"/>
    <w:rsid w:val="00262B11"/>
    <w:rsid w:val="00266B0E"/>
    <w:rsid w:val="00267542"/>
    <w:rsid w:val="00267B87"/>
    <w:rsid w:val="00272165"/>
    <w:rsid w:val="00273B11"/>
    <w:rsid w:val="0027472D"/>
    <w:rsid w:val="00277A99"/>
    <w:rsid w:val="0028042B"/>
    <w:rsid w:val="00281248"/>
    <w:rsid w:val="0028196B"/>
    <w:rsid w:val="00281D27"/>
    <w:rsid w:val="00282C8A"/>
    <w:rsid w:val="00282E51"/>
    <w:rsid w:val="002849F7"/>
    <w:rsid w:val="00284BE0"/>
    <w:rsid w:val="00284D26"/>
    <w:rsid w:val="00285147"/>
    <w:rsid w:val="00285ABD"/>
    <w:rsid w:val="002866D0"/>
    <w:rsid w:val="00287FC2"/>
    <w:rsid w:val="0029294A"/>
    <w:rsid w:val="00292965"/>
    <w:rsid w:val="00292F1B"/>
    <w:rsid w:val="0029382F"/>
    <w:rsid w:val="00294D27"/>
    <w:rsid w:val="002951E0"/>
    <w:rsid w:val="00295615"/>
    <w:rsid w:val="0029603C"/>
    <w:rsid w:val="00296A54"/>
    <w:rsid w:val="00296D4A"/>
    <w:rsid w:val="00297B58"/>
    <w:rsid w:val="002A1233"/>
    <w:rsid w:val="002A1421"/>
    <w:rsid w:val="002A1CF7"/>
    <w:rsid w:val="002A1EC2"/>
    <w:rsid w:val="002A268C"/>
    <w:rsid w:val="002A36D4"/>
    <w:rsid w:val="002A3A39"/>
    <w:rsid w:val="002A453C"/>
    <w:rsid w:val="002A6F19"/>
    <w:rsid w:val="002A6FEA"/>
    <w:rsid w:val="002A7363"/>
    <w:rsid w:val="002A7DF7"/>
    <w:rsid w:val="002B0302"/>
    <w:rsid w:val="002B10EB"/>
    <w:rsid w:val="002B215E"/>
    <w:rsid w:val="002B2FA8"/>
    <w:rsid w:val="002B48E7"/>
    <w:rsid w:val="002B4D51"/>
    <w:rsid w:val="002B540D"/>
    <w:rsid w:val="002B6878"/>
    <w:rsid w:val="002B6D1E"/>
    <w:rsid w:val="002B7056"/>
    <w:rsid w:val="002C067C"/>
    <w:rsid w:val="002C1A4D"/>
    <w:rsid w:val="002C2B9C"/>
    <w:rsid w:val="002C368C"/>
    <w:rsid w:val="002C3EA5"/>
    <w:rsid w:val="002C5A7F"/>
    <w:rsid w:val="002C68EE"/>
    <w:rsid w:val="002C76FC"/>
    <w:rsid w:val="002C7EF1"/>
    <w:rsid w:val="002D045E"/>
    <w:rsid w:val="002D1921"/>
    <w:rsid w:val="002D19CC"/>
    <w:rsid w:val="002D38C7"/>
    <w:rsid w:val="002D3A60"/>
    <w:rsid w:val="002D422C"/>
    <w:rsid w:val="002D476B"/>
    <w:rsid w:val="002D5385"/>
    <w:rsid w:val="002D6549"/>
    <w:rsid w:val="002D6736"/>
    <w:rsid w:val="002D6B70"/>
    <w:rsid w:val="002D73B9"/>
    <w:rsid w:val="002E104D"/>
    <w:rsid w:val="002E3914"/>
    <w:rsid w:val="002E52C1"/>
    <w:rsid w:val="002E54A0"/>
    <w:rsid w:val="002E71C8"/>
    <w:rsid w:val="002F042F"/>
    <w:rsid w:val="002F0499"/>
    <w:rsid w:val="002F1D0C"/>
    <w:rsid w:val="002F3012"/>
    <w:rsid w:val="002F35E1"/>
    <w:rsid w:val="002F479D"/>
    <w:rsid w:val="002F64B2"/>
    <w:rsid w:val="002F7273"/>
    <w:rsid w:val="002F75DB"/>
    <w:rsid w:val="002F7C4F"/>
    <w:rsid w:val="002F7CCD"/>
    <w:rsid w:val="002F7F2D"/>
    <w:rsid w:val="003009B9"/>
    <w:rsid w:val="003010F9"/>
    <w:rsid w:val="003029EC"/>
    <w:rsid w:val="003040A2"/>
    <w:rsid w:val="003042C6"/>
    <w:rsid w:val="003052A3"/>
    <w:rsid w:val="00305466"/>
    <w:rsid w:val="0030577C"/>
    <w:rsid w:val="00305B2A"/>
    <w:rsid w:val="00313FCC"/>
    <w:rsid w:val="003140A3"/>
    <w:rsid w:val="00316269"/>
    <w:rsid w:val="0031630F"/>
    <w:rsid w:val="00316AC9"/>
    <w:rsid w:val="00316CD6"/>
    <w:rsid w:val="00316DEF"/>
    <w:rsid w:val="003173A6"/>
    <w:rsid w:val="00317C6C"/>
    <w:rsid w:val="00320431"/>
    <w:rsid w:val="00321059"/>
    <w:rsid w:val="003218F8"/>
    <w:rsid w:val="00322177"/>
    <w:rsid w:val="00322E6E"/>
    <w:rsid w:val="00323BDA"/>
    <w:rsid w:val="00324C1D"/>
    <w:rsid w:val="00330B7A"/>
    <w:rsid w:val="00331771"/>
    <w:rsid w:val="003319D1"/>
    <w:rsid w:val="00331CF4"/>
    <w:rsid w:val="00333E42"/>
    <w:rsid w:val="003340AE"/>
    <w:rsid w:val="00334177"/>
    <w:rsid w:val="00335060"/>
    <w:rsid w:val="0033658F"/>
    <w:rsid w:val="00336A16"/>
    <w:rsid w:val="00336E50"/>
    <w:rsid w:val="00337181"/>
    <w:rsid w:val="00337FCF"/>
    <w:rsid w:val="00342D3C"/>
    <w:rsid w:val="00343CFD"/>
    <w:rsid w:val="00343F52"/>
    <w:rsid w:val="00344663"/>
    <w:rsid w:val="00344B86"/>
    <w:rsid w:val="0034781E"/>
    <w:rsid w:val="00347D57"/>
    <w:rsid w:val="00351214"/>
    <w:rsid w:val="003515CC"/>
    <w:rsid w:val="00351A0F"/>
    <w:rsid w:val="003524F7"/>
    <w:rsid w:val="003525C0"/>
    <w:rsid w:val="00353420"/>
    <w:rsid w:val="0035492E"/>
    <w:rsid w:val="00354B1A"/>
    <w:rsid w:val="00355794"/>
    <w:rsid w:val="00355BC1"/>
    <w:rsid w:val="00357E88"/>
    <w:rsid w:val="0036049E"/>
    <w:rsid w:val="0036159D"/>
    <w:rsid w:val="00361AFC"/>
    <w:rsid w:val="003660BE"/>
    <w:rsid w:val="003662A9"/>
    <w:rsid w:val="003676CC"/>
    <w:rsid w:val="003714AE"/>
    <w:rsid w:val="00371AC3"/>
    <w:rsid w:val="00373FD7"/>
    <w:rsid w:val="003775F2"/>
    <w:rsid w:val="00380997"/>
    <w:rsid w:val="00382A59"/>
    <w:rsid w:val="00382E53"/>
    <w:rsid w:val="00382F1C"/>
    <w:rsid w:val="00383F71"/>
    <w:rsid w:val="00384097"/>
    <w:rsid w:val="003844F1"/>
    <w:rsid w:val="00384C70"/>
    <w:rsid w:val="0038632C"/>
    <w:rsid w:val="003871BD"/>
    <w:rsid w:val="003916FA"/>
    <w:rsid w:val="00393263"/>
    <w:rsid w:val="0039410C"/>
    <w:rsid w:val="0039456C"/>
    <w:rsid w:val="003947F6"/>
    <w:rsid w:val="00394BFF"/>
    <w:rsid w:val="003960E1"/>
    <w:rsid w:val="003961B0"/>
    <w:rsid w:val="003964B7"/>
    <w:rsid w:val="003966CD"/>
    <w:rsid w:val="003A04E1"/>
    <w:rsid w:val="003A0624"/>
    <w:rsid w:val="003A0F2A"/>
    <w:rsid w:val="003A25D0"/>
    <w:rsid w:val="003A2B05"/>
    <w:rsid w:val="003A2B93"/>
    <w:rsid w:val="003A3D34"/>
    <w:rsid w:val="003A3F17"/>
    <w:rsid w:val="003A3FD1"/>
    <w:rsid w:val="003A52A7"/>
    <w:rsid w:val="003A530F"/>
    <w:rsid w:val="003A588A"/>
    <w:rsid w:val="003A5A73"/>
    <w:rsid w:val="003A5AF0"/>
    <w:rsid w:val="003A61F7"/>
    <w:rsid w:val="003A717D"/>
    <w:rsid w:val="003B10DF"/>
    <w:rsid w:val="003B1A3C"/>
    <w:rsid w:val="003B1B28"/>
    <w:rsid w:val="003B1FF3"/>
    <w:rsid w:val="003B231E"/>
    <w:rsid w:val="003B28D6"/>
    <w:rsid w:val="003B2D7F"/>
    <w:rsid w:val="003B32D9"/>
    <w:rsid w:val="003B3F5B"/>
    <w:rsid w:val="003B4C77"/>
    <w:rsid w:val="003B51C8"/>
    <w:rsid w:val="003B53C0"/>
    <w:rsid w:val="003B5E2B"/>
    <w:rsid w:val="003B643C"/>
    <w:rsid w:val="003B77AE"/>
    <w:rsid w:val="003C031D"/>
    <w:rsid w:val="003C1009"/>
    <w:rsid w:val="003C21CD"/>
    <w:rsid w:val="003C270D"/>
    <w:rsid w:val="003C2C6C"/>
    <w:rsid w:val="003C3DE8"/>
    <w:rsid w:val="003C4EF1"/>
    <w:rsid w:val="003C5391"/>
    <w:rsid w:val="003C56E0"/>
    <w:rsid w:val="003C56F1"/>
    <w:rsid w:val="003C7FC2"/>
    <w:rsid w:val="003D000A"/>
    <w:rsid w:val="003D14CF"/>
    <w:rsid w:val="003D2120"/>
    <w:rsid w:val="003D4315"/>
    <w:rsid w:val="003D4463"/>
    <w:rsid w:val="003D5C3A"/>
    <w:rsid w:val="003D613B"/>
    <w:rsid w:val="003E05BE"/>
    <w:rsid w:val="003E1D50"/>
    <w:rsid w:val="003E20A7"/>
    <w:rsid w:val="003E435B"/>
    <w:rsid w:val="003E44BB"/>
    <w:rsid w:val="003E4A8F"/>
    <w:rsid w:val="003E6EF3"/>
    <w:rsid w:val="003F11F8"/>
    <w:rsid w:val="003F12FF"/>
    <w:rsid w:val="003F1D3F"/>
    <w:rsid w:val="003F1DDC"/>
    <w:rsid w:val="003F34EB"/>
    <w:rsid w:val="003F3F8D"/>
    <w:rsid w:val="003F4383"/>
    <w:rsid w:val="003F5BC6"/>
    <w:rsid w:val="003F6906"/>
    <w:rsid w:val="003F698D"/>
    <w:rsid w:val="003F69C5"/>
    <w:rsid w:val="00400103"/>
    <w:rsid w:val="00400228"/>
    <w:rsid w:val="0040050A"/>
    <w:rsid w:val="00400B41"/>
    <w:rsid w:val="00401F23"/>
    <w:rsid w:val="00404B27"/>
    <w:rsid w:val="00407CFB"/>
    <w:rsid w:val="00410860"/>
    <w:rsid w:val="00410DB0"/>
    <w:rsid w:val="00410F60"/>
    <w:rsid w:val="004110B3"/>
    <w:rsid w:val="004142D7"/>
    <w:rsid w:val="004171C8"/>
    <w:rsid w:val="004204AE"/>
    <w:rsid w:val="00420C7C"/>
    <w:rsid w:val="00422664"/>
    <w:rsid w:val="00422BA1"/>
    <w:rsid w:val="00422C3F"/>
    <w:rsid w:val="00423107"/>
    <w:rsid w:val="00423DEF"/>
    <w:rsid w:val="00424641"/>
    <w:rsid w:val="004256BC"/>
    <w:rsid w:val="00425B70"/>
    <w:rsid w:val="004331A6"/>
    <w:rsid w:val="00433B06"/>
    <w:rsid w:val="00434715"/>
    <w:rsid w:val="0043520B"/>
    <w:rsid w:val="00436BD4"/>
    <w:rsid w:val="0043701A"/>
    <w:rsid w:val="00437BB7"/>
    <w:rsid w:val="004407C9"/>
    <w:rsid w:val="00442519"/>
    <w:rsid w:val="00442D67"/>
    <w:rsid w:val="00443B67"/>
    <w:rsid w:val="00446AA3"/>
    <w:rsid w:val="004475CE"/>
    <w:rsid w:val="0045010D"/>
    <w:rsid w:val="0045326E"/>
    <w:rsid w:val="0045454A"/>
    <w:rsid w:val="00454F8C"/>
    <w:rsid w:val="00455077"/>
    <w:rsid w:val="00456202"/>
    <w:rsid w:val="00456500"/>
    <w:rsid w:val="004572DD"/>
    <w:rsid w:val="00457354"/>
    <w:rsid w:val="00460A05"/>
    <w:rsid w:val="00461121"/>
    <w:rsid w:val="00462109"/>
    <w:rsid w:val="00462336"/>
    <w:rsid w:val="00462D9F"/>
    <w:rsid w:val="00463171"/>
    <w:rsid w:val="00463183"/>
    <w:rsid w:val="00464190"/>
    <w:rsid w:val="00464524"/>
    <w:rsid w:val="00466CA3"/>
    <w:rsid w:val="00466EC9"/>
    <w:rsid w:val="0046741F"/>
    <w:rsid w:val="00470409"/>
    <w:rsid w:val="00470F62"/>
    <w:rsid w:val="0047166A"/>
    <w:rsid w:val="00471D2C"/>
    <w:rsid w:val="00474196"/>
    <w:rsid w:val="00475C61"/>
    <w:rsid w:val="004764A8"/>
    <w:rsid w:val="004772D2"/>
    <w:rsid w:val="00481F25"/>
    <w:rsid w:val="00483034"/>
    <w:rsid w:val="00484422"/>
    <w:rsid w:val="00485A6E"/>
    <w:rsid w:val="00485D7D"/>
    <w:rsid w:val="00486EEE"/>
    <w:rsid w:val="00487057"/>
    <w:rsid w:val="004874CD"/>
    <w:rsid w:val="0048751D"/>
    <w:rsid w:val="004877E2"/>
    <w:rsid w:val="00487E37"/>
    <w:rsid w:val="00490106"/>
    <w:rsid w:val="00491847"/>
    <w:rsid w:val="00491C05"/>
    <w:rsid w:val="00491DC5"/>
    <w:rsid w:val="004937E9"/>
    <w:rsid w:val="004938B9"/>
    <w:rsid w:val="0049459E"/>
    <w:rsid w:val="004958F9"/>
    <w:rsid w:val="00496BF8"/>
    <w:rsid w:val="0049731D"/>
    <w:rsid w:val="00497CF9"/>
    <w:rsid w:val="004A011B"/>
    <w:rsid w:val="004A05A0"/>
    <w:rsid w:val="004A086F"/>
    <w:rsid w:val="004A0AF2"/>
    <w:rsid w:val="004A0DAF"/>
    <w:rsid w:val="004A19E8"/>
    <w:rsid w:val="004A2234"/>
    <w:rsid w:val="004A2E21"/>
    <w:rsid w:val="004A34D4"/>
    <w:rsid w:val="004A51CB"/>
    <w:rsid w:val="004A5329"/>
    <w:rsid w:val="004A5ED4"/>
    <w:rsid w:val="004A660F"/>
    <w:rsid w:val="004A6FA5"/>
    <w:rsid w:val="004B082D"/>
    <w:rsid w:val="004B147B"/>
    <w:rsid w:val="004B2ACD"/>
    <w:rsid w:val="004B2E3E"/>
    <w:rsid w:val="004B339F"/>
    <w:rsid w:val="004B358C"/>
    <w:rsid w:val="004B3FB0"/>
    <w:rsid w:val="004B4F08"/>
    <w:rsid w:val="004B51D9"/>
    <w:rsid w:val="004B56BA"/>
    <w:rsid w:val="004B6BFE"/>
    <w:rsid w:val="004B7D24"/>
    <w:rsid w:val="004C0508"/>
    <w:rsid w:val="004C0586"/>
    <w:rsid w:val="004C1C08"/>
    <w:rsid w:val="004C2009"/>
    <w:rsid w:val="004C201B"/>
    <w:rsid w:val="004C2BF7"/>
    <w:rsid w:val="004C2ED3"/>
    <w:rsid w:val="004C328A"/>
    <w:rsid w:val="004C4813"/>
    <w:rsid w:val="004C5640"/>
    <w:rsid w:val="004C58FD"/>
    <w:rsid w:val="004C6391"/>
    <w:rsid w:val="004C74F6"/>
    <w:rsid w:val="004D0472"/>
    <w:rsid w:val="004D08AB"/>
    <w:rsid w:val="004D23FE"/>
    <w:rsid w:val="004D3EA0"/>
    <w:rsid w:val="004D59E4"/>
    <w:rsid w:val="004D5CCD"/>
    <w:rsid w:val="004D67F0"/>
    <w:rsid w:val="004D70A0"/>
    <w:rsid w:val="004D7674"/>
    <w:rsid w:val="004D7FF3"/>
    <w:rsid w:val="004E086E"/>
    <w:rsid w:val="004E1101"/>
    <w:rsid w:val="004E2281"/>
    <w:rsid w:val="004E3EBB"/>
    <w:rsid w:val="004E4449"/>
    <w:rsid w:val="004E4C75"/>
    <w:rsid w:val="004E5F96"/>
    <w:rsid w:val="004E638A"/>
    <w:rsid w:val="004E6438"/>
    <w:rsid w:val="004E7726"/>
    <w:rsid w:val="004F0835"/>
    <w:rsid w:val="004F1BD2"/>
    <w:rsid w:val="004F2871"/>
    <w:rsid w:val="004F29C3"/>
    <w:rsid w:val="004F3023"/>
    <w:rsid w:val="004F3B4F"/>
    <w:rsid w:val="004F3E11"/>
    <w:rsid w:val="004F5224"/>
    <w:rsid w:val="004F65DE"/>
    <w:rsid w:val="004F69B3"/>
    <w:rsid w:val="004F6AA7"/>
    <w:rsid w:val="004F786B"/>
    <w:rsid w:val="00502026"/>
    <w:rsid w:val="005028A0"/>
    <w:rsid w:val="00503F3E"/>
    <w:rsid w:val="00504B72"/>
    <w:rsid w:val="0050576D"/>
    <w:rsid w:val="005064C9"/>
    <w:rsid w:val="005075D1"/>
    <w:rsid w:val="00507E9E"/>
    <w:rsid w:val="0051288B"/>
    <w:rsid w:val="00515989"/>
    <w:rsid w:val="005159EE"/>
    <w:rsid w:val="00515B0C"/>
    <w:rsid w:val="0051620B"/>
    <w:rsid w:val="005165E6"/>
    <w:rsid w:val="005171A4"/>
    <w:rsid w:val="005222A8"/>
    <w:rsid w:val="00522DA1"/>
    <w:rsid w:val="00524A5F"/>
    <w:rsid w:val="00525DCE"/>
    <w:rsid w:val="00526A2B"/>
    <w:rsid w:val="00530310"/>
    <w:rsid w:val="005307E5"/>
    <w:rsid w:val="005320B1"/>
    <w:rsid w:val="00532142"/>
    <w:rsid w:val="00534062"/>
    <w:rsid w:val="00534970"/>
    <w:rsid w:val="00534CB3"/>
    <w:rsid w:val="00536AD5"/>
    <w:rsid w:val="0053720A"/>
    <w:rsid w:val="00537911"/>
    <w:rsid w:val="00541295"/>
    <w:rsid w:val="005425C9"/>
    <w:rsid w:val="0054279A"/>
    <w:rsid w:val="0054285F"/>
    <w:rsid w:val="00542A2A"/>
    <w:rsid w:val="00542F52"/>
    <w:rsid w:val="00543644"/>
    <w:rsid w:val="00543C01"/>
    <w:rsid w:val="00544721"/>
    <w:rsid w:val="00544797"/>
    <w:rsid w:val="0054507A"/>
    <w:rsid w:val="0054519C"/>
    <w:rsid w:val="00545518"/>
    <w:rsid w:val="00546C90"/>
    <w:rsid w:val="005477BF"/>
    <w:rsid w:val="00547C24"/>
    <w:rsid w:val="00550D61"/>
    <w:rsid w:val="0055329D"/>
    <w:rsid w:val="00553492"/>
    <w:rsid w:val="00554794"/>
    <w:rsid w:val="00555671"/>
    <w:rsid w:val="00557F06"/>
    <w:rsid w:val="00560A77"/>
    <w:rsid w:val="005610BE"/>
    <w:rsid w:val="005638EA"/>
    <w:rsid w:val="00563BB4"/>
    <w:rsid w:val="00564AC7"/>
    <w:rsid w:val="005654D9"/>
    <w:rsid w:val="005669CB"/>
    <w:rsid w:val="0056763E"/>
    <w:rsid w:val="00567E26"/>
    <w:rsid w:val="00572579"/>
    <w:rsid w:val="0057336C"/>
    <w:rsid w:val="00573DF2"/>
    <w:rsid w:val="00575E7C"/>
    <w:rsid w:val="005760CF"/>
    <w:rsid w:val="00581061"/>
    <w:rsid w:val="00581071"/>
    <w:rsid w:val="0058188B"/>
    <w:rsid w:val="005823EB"/>
    <w:rsid w:val="00583568"/>
    <w:rsid w:val="005838B4"/>
    <w:rsid w:val="0058445A"/>
    <w:rsid w:val="005861EA"/>
    <w:rsid w:val="00587576"/>
    <w:rsid w:val="005910C2"/>
    <w:rsid w:val="005914D7"/>
    <w:rsid w:val="005924D8"/>
    <w:rsid w:val="0059258A"/>
    <w:rsid w:val="00592CE5"/>
    <w:rsid w:val="00593793"/>
    <w:rsid w:val="00593B27"/>
    <w:rsid w:val="00593DA3"/>
    <w:rsid w:val="00595C4B"/>
    <w:rsid w:val="005967E8"/>
    <w:rsid w:val="00597516"/>
    <w:rsid w:val="00597525"/>
    <w:rsid w:val="005A1690"/>
    <w:rsid w:val="005A19FF"/>
    <w:rsid w:val="005A31C2"/>
    <w:rsid w:val="005A5917"/>
    <w:rsid w:val="005A5C59"/>
    <w:rsid w:val="005A65CF"/>
    <w:rsid w:val="005A7D05"/>
    <w:rsid w:val="005B04CE"/>
    <w:rsid w:val="005B3CBE"/>
    <w:rsid w:val="005B3F7A"/>
    <w:rsid w:val="005B5631"/>
    <w:rsid w:val="005B5BF1"/>
    <w:rsid w:val="005B5F38"/>
    <w:rsid w:val="005B669D"/>
    <w:rsid w:val="005B6F1E"/>
    <w:rsid w:val="005C0EB3"/>
    <w:rsid w:val="005C319F"/>
    <w:rsid w:val="005C3BF9"/>
    <w:rsid w:val="005C459C"/>
    <w:rsid w:val="005C6CAF"/>
    <w:rsid w:val="005C7AA9"/>
    <w:rsid w:val="005C7C5F"/>
    <w:rsid w:val="005C7E3A"/>
    <w:rsid w:val="005D03F7"/>
    <w:rsid w:val="005D0DC8"/>
    <w:rsid w:val="005D1479"/>
    <w:rsid w:val="005D2BE3"/>
    <w:rsid w:val="005D32D6"/>
    <w:rsid w:val="005D37CF"/>
    <w:rsid w:val="005D43AE"/>
    <w:rsid w:val="005D73D7"/>
    <w:rsid w:val="005D7E4A"/>
    <w:rsid w:val="005E0182"/>
    <w:rsid w:val="005E01AE"/>
    <w:rsid w:val="005E058E"/>
    <w:rsid w:val="005E0B07"/>
    <w:rsid w:val="005E41C7"/>
    <w:rsid w:val="005E4DBE"/>
    <w:rsid w:val="005E50AC"/>
    <w:rsid w:val="005E5280"/>
    <w:rsid w:val="005E6520"/>
    <w:rsid w:val="005E7A9E"/>
    <w:rsid w:val="005F1C7D"/>
    <w:rsid w:val="005F26DD"/>
    <w:rsid w:val="005F2819"/>
    <w:rsid w:val="005F28FA"/>
    <w:rsid w:val="005F3BB6"/>
    <w:rsid w:val="005F4891"/>
    <w:rsid w:val="005F5C3D"/>
    <w:rsid w:val="005F7CC8"/>
    <w:rsid w:val="005F7F9D"/>
    <w:rsid w:val="00600A4D"/>
    <w:rsid w:val="00600E90"/>
    <w:rsid w:val="0060154F"/>
    <w:rsid w:val="00601910"/>
    <w:rsid w:val="00601969"/>
    <w:rsid w:val="0060204C"/>
    <w:rsid w:val="00602262"/>
    <w:rsid w:val="00602CDA"/>
    <w:rsid w:val="0060556B"/>
    <w:rsid w:val="00605A37"/>
    <w:rsid w:val="0060667A"/>
    <w:rsid w:val="00607487"/>
    <w:rsid w:val="00610382"/>
    <w:rsid w:val="00610408"/>
    <w:rsid w:val="00611804"/>
    <w:rsid w:val="00611B8B"/>
    <w:rsid w:val="006125AC"/>
    <w:rsid w:val="00612B54"/>
    <w:rsid w:val="00614CC5"/>
    <w:rsid w:val="00615042"/>
    <w:rsid w:val="0061640D"/>
    <w:rsid w:val="00621C2E"/>
    <w:rsid w:val="0062219D"/>
    <w:rsid w:val="00622780"/>
    <w:rsid w:val="00622A86"/>
    <w:rsid w:val="006244DE"/>
    <w:rsid w:val="00624CF4"/>
    <w:rsid w:val="00625C2D"/>
    <w:rsid w:val="0063039B"/>
    <w:rsid w:val="006303B4"/>
    <w:rsid w:val="006312AB"/>
    <w:rsid w:val="00631564"/>
    <w:rsid w:val="0063186B"/>
    <w:rsid w:val="00631A73"/>
    <w:rsid w:val="00631EDD"/>
    <w:rsid w:val="0063506C"/>
    <w:rsid w:val="00636464"/>
    <w:rsid w:val="006364B6"/>
    <w:rsid w:val="00637158"/>
    <w:rsid w:val="0063780C"/>
    <w:rsid w:val="00640FBF"/>
    <w:rsid w:val="00641287"/>
    <w:rsid w:val="00643973"/>
    <w:rsid w:val="00644A44"/>
    <w:rsid w:val="00644F6F"/>
    <w:rsid w:val="00645828"/>
    <w:rsid w:val="00646428"/>
    <w:rsid w:val="006464EB"/>
    <w:rsid w:val="006502A1"/>
    <w:rsid w:val="0065086D"/>
    <w:rsid w:val="0065103E"/>
    <w:rsid w:val="00651688"/>
    <w:rsid w:val="006539E2"/>
    <w:rsid w:val="00654690"/>
    <w:rsid w:val="006553C8"/>
    <w:rsid w:val="0065632C"/>
    <w:rsid w:val="00656337"/>
    <w:rsid w:val="006563BE"/>
    <w:rsid w:val="006570CA"/>
    <w:rsid w:val="00657909"/>
    <w:rsid w:val="00657E04"/>
    <w:rsid w:val="006605B1"/>
    <w:rsid w:val="00660CDA"/>
    <w:rsid w:val="0066212E"/>
    <w:rsid w:val="00662A87"/>
    <w:rsid w:val="00663BD0"/>
    <w:rsid w:val="00664DF0"/>
    <w:rsid w:val="00665FA6"/>
    <w:rsid w:val="00665FDC"/>
    <w:rsid w:val="006660FC"/>
    <w:rsid w:val="0066741D"/>
    <w:rsid w:val="006711EF"/>
    <w:rsid w:val="00671C7E"/>
    <w:rsid w:val="00672000"/>
    <w:rsid w:val="006731F8"/>
    <w:rsid w:val="00673280"/>
    <w:rsid w:val="006733B9"/>
    <w:rsid w:val="00674423"/>
    <w:rsid w:val="00674BE3"/>
    <w:rsid w:val="00675B24"/>
    <w:rsid w:val="00675EA9"/>
    <w:rsid w:val="00675ECF"/>
    <w:rsid w:val="00676CBD"/>
    <w:rsid w:val="006771B0"/>
    <w:rsid w:val="00677E5D"/>
    <w:rsid w:val="00680F31"/>
    <w:rsid w:val="006814B6"/>
    <w:rsid w:val="00683E4D"/>
    <w:rsid w:val="00684D47"/>
    <w:rsid w:val="00685638"/>
    <w:rsid w:val="0068719B"/>
    <w:rsid w:val="00691451"/>
    <w:rsid w:val="00692D34"/>
    <w:rsid w:val="006931A3"/>
    <w:rsid w:val="006932D0"/>
    <w:rsid w:val="00693C87"/>
    <w:rsid w:val="00695331"/>
    <w:rsid w:val="006956CF"/>
    <w:rsid w:val="006A01A3"/>
    <w:rsid w:val="006A0286"/>
    <w:rsid w:val="006A1CA5"/>
    <w:rsid w:val="006A4EB3"/>
    <w:rsid w:val="006A666A"/>
    <w:rsid w:val="006A6761"/>
    <w:rsid w:val="006B022E"/>
    <w:rsid w:val="006B0322"/>
    <w:rsid w:val="006B0A34"/>
    <w:rsid w:val="006B196E"/>
    <w:rsid w:val="006B499E"/>
    <w:rsid w:val="006B4DF7"/>
    <w:rsid w:val="006B6002"/>
    <w:rsid w:val="006B6334"/>
    <w:rsid w:val="006B6816"/>
    <w:rsid w:val="006B7A44"/>
    <w:rsid w:val="006C05AE"/>
    <w:rsid w:val="006C1FDF"/>
    <w:rsid w:val="006C3935"/>
    <w:rsid w:val="006C566B"/>
    <w:rsid w:val="006C5909"/>
    <w:rsid w:val="006C6151"/>
    <w:rsid w:val="006C6353"/>
    <w:rsid w:val="006C6550"/>
    <w:rsid w:val="006C7D55"/>
    <w:rsid w:val="006D58EB"/>
    <w:rsid w:val="006D5ECF"/>
    <w:rsid w:val="006D61CF"/>
    <w:rsid w:val="006D667C"/>
    <w:rsid w:val="006E133E"/>
    <w:rsid w:val="006E13CD"/>
    <w:rsid w:val="006E1B2F"/>
    <w:rsid w:val="006E298E"/>
    <w:rsid w:val="006E2ACA"/>
    <w:rsid w:val="006E2B8E"/>
    <w:rsid w:val="006E385A"/>
    <w:rsid w:val="006E40A5"/>
    <w:rsid w:val="006E423F"/>
    <w:rsid w:val="006E6ACE"/>
    <w:rsid w:val="006E751E"/>
    <w:rsid w:val="006E7757"/>
    <w:rsid w:val="006F021A"/>
    <w:rsid w:val="006F05CA"/>
    <w:rsid w:val="006F0C42"/>
    <w:rsid w:val="006F146D"/>
    <w:rsid w:val="006F1907"/>
    <w:rsid w:val="006F2C35"/>
    <w:rsid w:val="006F415A"/>
    <w:rsid w:val="006F496A"/>
    <w:rsid w:val="006F5290"/>
    <w:rsid w:val="006F6CEE"/>
    <w:rsid w:val="006F7915"/>
    <w:rsid w:val="006F7E11"/>
    <w:rsid w:val="006F7F2F"/>
    <w:rsid w:val="0070021A"/>
    <w:rsid w:val="007002FD"/>
    <w:rsid w:val="00700D09"/>
    <w:rsid w:val="00702D8E"/>
    <w:rsid w:val="00703686"/>
    <w:rsid w:val="007055F4"/>
    <w:rsid w:val="00705FA2"/>
    <w:rsid w:val="007071C7"/>
    <w:rsid w:val="007075AC"/>
    <w:rsid w:val="0070769B"/>
    <w:rsid w:val="00707A74"/>
    <w:rsid w:val="00710A58"/>
    <w:rsid w:val="007117CD"/>
    <w:rsid w:val="007128E2"/>
    <w:rsid w:val="007129D4"/>
    <w:rsid w:val="00712C7F"/>
    <w:rsid w:val="00713BB1"/>
    <w:rsid w:val="00714138"/>
    <w:rsid w:val="007169E4"/>
    <w:rsid w:val="00716A9C"/>
    <w:rsid w:val="0071707D"/>
    <w:rsid w:val="007200B3"/>
    <w:rsid w:val="007208E4"/>
    <w:rsid w:val="00721C97"/>
    <w:rsid w:val="007224C7"/>
    <w:rsid w:val="007227A6"/>
    <w:rsid w:val="00723028"/>
    <w:rsid w:val="007248FC"/>
    <w:rsid w:val="00724F33"/>
    <w:rsid w:val="00725293"/>
    <w:rsid w:val="0072609C"/>
    <w:rsid w:val="00726366"/>
    <w:rsid w:val="0072667A"/>
    <w:rsid w:val="00726778"/>
    <w:rsid w:val="00726BF0"/>
    <w:rsid w:val="00727275"/>
    <w:rsid w:val="00727350"/>
    <w:rsid w:val="0072799C"/>
    <w:rsid w:val="00727B5E"/>
    <w:rsid w:val="00730F4E"/>
    <w:rsid w:val="0073146E"/>
    <w:rsid w:val="007326F7"/>
    <w:rsid w:val="00734030"/>
    <w:rsid w:val="007349C1"/>
    <w:rsid w:val="00734E25"/>
    <w:rsid w:val="00735243"/>
    <w:rsid w:val="007361AE"/>
    <w:rsid w:val="0073629B"/>
    <w:rsid w:val="007366C1"/>
    <w:rsid w:val="0073710A"/>
    <w:rsid w:val="007413D8"/>
    <w:rsid w:val="00741B9E"/>
    <w:rsid w:val="007427C3"/>
    <w:rsid w:val="007447E7"/>
    <w:rsid w:val="00744987"/>
    <w:rsid w:val="007452BB"/>
    <w:rsid w:val="00745907"/>
    <w:rsid w:val="0074674E"/>
    <w:rsid w:val="00750082"/>
    <w:rsid w:val="00750132"/>
    <w:rsid w:val="00750308"/>
    <w:rsid w:val="00750665"/>
    <w:rsid w:val="00750A00"/>
    <w:rsid w:val="00750C99"/>
    <w:rsid w:val="00751079"/>
    <w:rsid w:val="007514AB"/>
    <w:rsid w:val="007535A8"/>
    <w:rsid w:val="00753EE8"/>
    <w:rsid w:val="00754166"/>
    <w:rsid w:val="007541CF"/>
    <w:rsid w:val="00754E94"/>
    <w:rsid w:val="00755889"/>
    <w:rsid w:val="007564E0"/>
    <w:rsid w:val="007573B1"/>
    <w:rsid w:val="0075751E"/>
    <w:rsid w:val="00760CA5"/>
    <w:rsid w:val="00761622"/>
    <w:rsid w:val="0076173C"/>
    <w:rsid w:val="00761A38"/>
    <w:rsid w:val="00762087"/>
    <w:rsid w:val="00762A62"/>
    <w:rsid w:val="00762A7B"/>
    <w:rsid w:val="00764048"/>
    <w:rsid w:val="00766B6D"/>
    <w:rsid w:val="00766CD4"/>
    <w:rsid w:val="00767850"/>
    <w:rsid w:val="00767D50"/>
    <w:rsid w:val="007700D0"/>
    <w:rsid w:val="0077028B"/>
    <w:rsid w:val="00770CDE"/>
    <w:rsid w:val="007717ED"/>
    <w:rsid w:val="007725BE"/>
    <w:rsid w:val="00772C6D"/>
    <w:rsid w:val="00775121"/>
    <w:rsid w:val="00776BA8"/>
    <w:rsid w:val="00776C18"/>
    <w:rsid w:val="00776F98"/>
    <w:rsid w:val="0077754D"/>
    <w:rsid w:val="007803D4"/>
    <w:rsid w:val="0078099A"/>
    <w:rsid w:val="00780C80"/>
    <w:rsid w:val="00781656"/>
    <w:rsid w:val="00781662"/>
    <w:rsid w:val="00781796"/>
    <w:rsid w:val="00781F1C"/>
    <w:rsid w:val="00782094"/>
    <w:rsid w:val="007820D5"/>
    <w:rsid w:val="00782818"/>
    <w:rsid w:val="00783211"/>
    <w:rsid w:val="00783709"/>
    <w:rsid w:val="00784176"/>
    <w:rsid w:val="0078489A"/>
    <w:rsid w:val="00784EF1"/>
    <w:rsid w:val="00784F5E"/>
    <w:rsid w:val="0078556D"/>
    <w:rsid w:val="00785C3C"/>
    <w:rsid w:val="00785C81"/>
    <w:rsid w:val="00787630"/>
    <w:rsid w:val="0078794D"/>
    <w:rsid w:val="00790581"/>
    <w:rsid w:val="00791214"/>
    <w:rsid w:val="007925CD"/>
    <w:rsid w:val="007932BA"/>
    <w:rsid w:val="00793550"/>
    <w:rsid w:val="007937BE"/>
    <w:rsid w:val="00794796"/>
    <w:rsid w:val="00795321"/>
    <w:rsid w:val="007956F7"/>
    <w:rsid w:val="00795D5F"/>
    <w:rsid w:val="007965D6"/>
    <w:rsid w:val="00796F8D"/>
    <w:rsid w:val="00797F3C"/>
    <w:rsid w:val="00797F5E"/>
    <w:rsid w:val="007A188E"/>
    <w:rsid w:val="007A1E0F"/>
    <w:rsid w:val="007A2912"/>
    <w:rsid w:val="007A3BAB"/>
    <w:rsid w:val="007A3E3A"/>
    <w:rsid w:val="007A41D5"/>
    <w:rsid w:val="007A7731"/>
    <w:rsid w:val="007A7B6F"/>
    <w:rsid w:val="007B1A74"/>
    <w:rsid w:val="007B1AF1"/>
    <w:rsid w:val="007B1C4F"/>
    <w:rsid w:val="007B1CC6"/>
    <w:rsid w:val="007B1DB4"/>
    <w:rsid w:val="007B2717"/>
    <w:rsid w:val="007B2795"/>
    <w:rsid w:val="007B47A5"/>
    <w:rsid w:val="007B50B0"/>
    <w:rsid w:val="007B5D75"/>
    <w:rsid w:val="007B619B"/>
    <w:rsid w:val="007B6797"/>
    <w:rsid w:val="007B7450"/>
    <w:rsid w:val="007C0506"/>
    <w:rsid w:val="007C06E3"/>
    <w:rsid w:val="007C2D38"/>
    <w:rsid w:val="007C2DF4"/>
    <w:rsid w:val="007C43EC"/>
    <w:rsid w:val="007C4C83"/>
    <w:rsid w:val="007C4FA5"/>
    <w:rsid w:val="007C5C34"/>
    <w:rsid w:val="007C5DB0"/>
    <w:rsid w:val="007C61CE"/>
    <w:rsid w:val="007C65C0"/>
    <w:rsid w:val="007C70CD"/>
    <w:rsid w:val="007C762F"/>
    <w:rsid w:val="007C78E9"/>
    <w:rsid w:val="007C7D78"/>
    <w:rsid w:val="007D0410"/>
    <w:rsid w:val="007D140A"/>
    <w:rsid w:val="007D38F9"/>
    <w:rsid w:val="007D4D76"/>
    <w:rsid w:val="007D6F5F"/>
    <w:rsid w:val="007D7EFA"/>
    <w:rsid w:val="007E1A95"/>
    <w:rsid w:val="007E1DA0"/>
    <w:rsid w:val="007E3F05"/>
    <w:rsid w:val="007E4B17"/>
    <w:rsid w:val="007E4BBE"/>
    <w:rsid w:val="007E6FD8"/>
    <w:rsid w:val="007F06A9"/>
    <w:rsid w:val="007F0A12"/>
    <w:rsid w:val="007F1530"/>
    <w:rsid w:val="007F1A48"/>
    <w:rsid w:val="007F2F2F"/>
    <w:rsid w:val="007F41B3"/>
    <w:rsid w:val="007F4293"/>
    <w:rsid w:val="007F4379"/>
    <w:rsid w:val="007F51D3"/>
    <w:rsid w:val="007F66A9"/>
    <w:rsid w:val="008005FB"/>
    <w:rsid w:val="00800B97"/>
    <w:rsid w:val="00802B5D"/>
    <w:rsid w:val="00802F50"/>
    <w:rsid w:val="00802F5D"/>
    <w:rsid w:val="00803D26"/>
    <w:rsid w:val="00803E8A"/>
    <w:rsid w:val="008046BD"/>
    <w:rsid w:val="00805087"/>
    <w:rsid w:val="0080532E"/>
    <w:rsid w:val="008059E5"/>
    <w:rsid w:val="00805CD4"/>
    <w:rsid w:val="00805FE5"/>
    <w:rsid w:val="00807165"/>
    <w:rsid w:val="008076CC"/>
    <w:rsid w:val="0081156A"/>
    <w:rsid w:val="00811B2E"/>
    <w:rsid w:val="00812295"/>
    <w:rsid w:val="00812978"/>
    <w:rsid w:val="008151FD"/>
    <w:rsid w:val="008158BD"/>
    <w:rsid w:val="008171DD"/>
    <w:rsid w:val="0081740B"/>
    <w:rsid w:val="00820241"/>
    <w:rsid w:val="008204BC"/>
    <w:rsid w:val="00820746"/>
    <w:rsid w:val="008214D9"/>
    <w:rsid w:val="00821540"/>
    <w:rsid w:val="0082183A"/>
    <w:rsid w:val="008222F8"/>
    <w:rsid w:val="00823FC3"/>
    <w:rsid w:val="00824632"/>
    <w:rsid w:val="008254AB"/>
    <w:rsid w:val="00825856"/>
    <w:rsid w:val="00826485"/>
    <w:rsid w:val="00826604"/>
    <w:rsid w:val="0082695A"/>
    <w:rsid w:val="008269E3"/>
    <w:rsid w:val="008312E3"/>
    <w:rsid w:val="0083210D"/>
    <w:rsid w:val="00833065"/>
    <w:rsid w:val="008342F8"/>
    <w:rsid w:val="008345DF"/>
    <w:rsid w:val="008349B3"/>
    <w:rsid w:val="00835B03"/>
    <w:rsid w:val="0083728A"/>
    <w:rsid w:val="008420D9"/>
    <w:rsid w:val="00842468"/>
    <w:rsid w:val="008424A8"/>
    <w:rsid w:val="008439CB"/>
    <w:rsid w:val="00844259"/>
    <w:rsid w:val="00845CA5"/>
    <w:rsid w:val="00846053"/>
    <w:rsid w:val="00846E75"/>
    <w:rsid w:val="00846F5A"/>
    <w:rsid w:val="008472C0"/>
    <w:rsid w:val="00850F2C"/>
    <w:rsid w:val="008514F4"/>
    <w:rsid w:val="008518CC"/>
    <w:rsid w:val="00851C8F"/>
    <w:rsid w:val="00852458"/>
    <w:rsid w:val="008529EB"/>
    <w:rsid w:val="00852ABC"/>
    <w:rsid w:val="00852E99"/>
    <w:rsid w:val="0085397E"/>
    <w:rsid w:val="00854550"/>
    <w:rsid w:val="00855396"/>
    <w:rsid w:val="00855C81"/>
    <w:rsid w:val="00856589"/>
    <w:rsid w:val="00856710"/>
    <w:rsid w:val="008579F8"/>
    <w:rsid w:val="0086037B"/>
    <w:rsid w:val="00860455"/>
    <w:rsid w:val="00860590"/>
    <w:rsid w:val="0086142A"/>
    <w:rsid w:val="00862B9C"/>
    <w:rsid w:val="00863797"/>
    <w:rsid w:val="00863A13"/>
    <w:rsid w:val="008669C5"/>
    <w:rsid w:val="00866E4A"/>
    <w:rsid w:val="00866ECA"/>
    <w:rsid w:val="00867D45"/>
    <w:rsid w:val="0087142E"/>
    <w:rsid w:val="00871E30"/>
    <w:rsid w:val="00871ECD"/>
    <w:rsid w:val="008729B0"/>
    <w:rsid w:val="008741C9"/>
    <w:rsid w:val="008744D2"/>
    <w:rsid w:val="00874898"/>
    <w:rsid w:val="00874A16"/>
    <w:rsid w:val="00875462"/>
    <w:rsid w:val="00875A36"/>
    <w:rsid w:val="008809AE"/>
    <w:rsid w:val="0088269C"/>
    <w:rsid w:val="00883AF4"/>
    <w:rsid w:val="00885307"/>
    <w:rsid w:val="008854F9"/>
    <w:rsid w:val="00886420"/>
    <w:rsid w:val="0088779C"/>
    <w:rsid w:val="008877BE"/>
    <w:rsid w:val="00890682"/>
    <w:rsid w:val="008911F8"/>
    <w:rsid w:val="00891686"/>
    <w:rsid w:val="00891786"/>
    <w:rsid w:val="00893653"/>
    <w:rsid w:val="00894836"/>
    <w:rsid w:val="008948A0"/>
    <w:rsid w:val="0089604A"/>
    <w:rsid w:val="00897C10"/>
    <w:rsid w:val="008A06AB"/>
    <w:rsid w:val="008A362E"/>
    <w:rsid w:val="008A4279"/>
    <w:rsid w:val="008A46E8"/>
    <w:rsid w:val="008A5523"/>
    <w:rsid w:val="008A5A5B"/>
    <w:rsid w:val="008A625A"/>
    <w:rsid w:val="008A658F"/>
    <w:rsid w:val="008A7165"/>
    <w:rsid w:val="008B0169"/>
    <w:rsid w:val="008B117F"/>
    <w:rsid w:val="008B1C36"/>
    <w:rsid w:val="008B31AE"/>
    <w:rsid w:val="008B334A"/>
    <w:rsid w:val="008B49C4"/>
    <w:rsid w:val="008B5B47"/>
    <w:rsid w:val="008B6C03"/>
    <w:rsid w:val="008B7F19"/>
    <w:rsid w:val="008C23EC"/>
    <w:rsid w:val="008C3500"/>
    <w:rsid w:val="008C4516"/>
    <w:rsid w:val="008C4A58"/>
    <w:rsid w:val="008C5973"/>
    <w:rsid w:val="008C6B2E"/>
    <w:rsid w:val="008C6E5A"/>
    <w:rsid w:val="008D0490"/>
    <w:rsid w:val="008D05B9"/>
    <w:rsid w:val="008D2A12"/>
    <w:rsid w:val="008D2DD2"/>
    <w:rsid w:val="008D32BC"/>
    <w:rsid w:val="008D395D"/>
    <w:rsid w:val="008D50F9"/>
    <w:rsid w:val="008D5177"/>
    <w:rsid w:val="008D5791"/>
    <w:rsid w:val="008D5C13"/>
    <w:rsid w:val="008D6040"/>
    <w:rsid w:val="008D6ACC"/>
    <w:rsid w:val="008D7475"/>
    <w:rsid w:val="008D7846"/>
    <w:rsid w:val="008E012A"/>
    <w:rsid w:val="008E01BA"/>
    <w:rsid w:val="008E0A69"/>
    <w:rsid w:val="008E2193"/>
    <w:rsid w:val="008E21F7"/>
    <w:rsid w:val="008E261E"/>
    <w:rsid w:val="008E278C"/>
    <w:rsid w:val="008E2E5D"/>
    <w:rsid w:val="008E4002"/>
    <w:rsid w:val="008E4929"/>
    <w:rsid w:val="008E4D93"/>
    <w:rsid w:val="008E4FAC"/>
    <w:rsid w:val="008E63B2"/>
    <w:rsid w:val="008E69C4"/>
    <w:rsid w:val="008E6FFA"/>
    <w:rsid w:val="008E786E"/>
    <w:rsid w:val="008F024A"/>
    <w:rsid w:val="008F24B4"/>
    <w:rsid w:val="008F2E8C"/>
    <w:rsid w:val="008F3058"/>
    <w:rsid w:val="008F5605"/>
    <w:rsid w:val="008F5AC7"/>
    <w:rsid w:val="008F66CF"/>
    <w:rsid w:val="008F70E3"/>
    <w:rsid w:val="008F747C"/>
    <w:rsid w:val="00900330"/>
    <w:rsid w:val="00901335"/>
    <w:rsid w:val="0090151D"/>
    <w:rsid w:val="0090241B"/>
    <w:rsid w:val="0090326E"/>
    <w:rsid w:val="00903541"/>
    <w:rsid w:val="00903AC6"/>
    <w:rsid w:val="00903DAF"/>
    <w:rsid w:val="00906E49"/>
    <w:rsid w:val="009074A5"/>
    <w:rsid w:val="00907C99"/>
    <w:rsid w:val="00911124"/>
    <w:rsid w:val="00911222"/>
    <w:rsid w:val="00912D6F"/>
    <w:rsid w:val="00912E3F"/>
    <w:rsid w:val="00912ED1"/>
    <w:rsid w:val="0091529C"/>
    <w:rsid w:val="009158C7"/>
    <w:rsid w:val="00916C52"/>
    <w:rsid w:val="00917818"/>
    <w:rsid w:val="00920677"/>
    <w:rsid w:val="00920E71"/>
    <w:rsid w:val="0092163A"/>
    <w:rsid w:val="009222C6"/>
    <w:rsid w:val="0092289E"/>
    <w:rsid w:val="00923196"/>
    <w:rsid w:val="00923784"/>
    <w:rsid w:val="0092406E"/>
    <w:rsid w:val="009245A7"/>
    <w:rsid w:val="00924D11"/>
    <w:rsid w:val="009251A6"/>
    <w:rsid w:val="009256F9"/>
    <w:rsid w:val="0092697B"/>
    <w:rsid w:val="0093007A"/>
    <w:rsid w:val="0093068D"/>
    <w:rsid w:val="009306A1"/>
    <w:rsid w:val="00931039"/>
    <w:rsid w:val="009310B0"/>
    <w:rsid w:val="00931130"/>
    <w:rsid w:val="00933BC1"/>
    <w:rsid w:val="00935E00"/>
    <w:rsid w:val="00936087"/>
    <w:rsid w:val="00937A50"/>
    <w:rsid w:val="00937C93"/>
    <w:rsid w:val="00937D78"/>
    <w:rsid w:val="009419D5"/>
    <w:rsid w:val="00941E8D"/>
    <w:rsid w:val="00943CFC"/>
    <w:rsid w:val="009441E7"/>
    <w:rsid w:val="00944256"/>
    <w:rsid w:val="00944E3D"/>
    <w:rsid w:val="00945EA3"/>
    <w:rsid w:val="00946ECE"/>
    <w:rsid w:val="0094708F"/>
    <w:rsid w:val="00947834"/>
    <w:rsid w:val="00947E9C"/>
    <w:rsid w:val="00951950"/>
    <w:rsid w:val="00951C9C"/>
    <w:rsid w:val="00951F53"/>
    <w:rsid w:val="0095498B"/>
    <w:rsid w:val="00954EB7"/>
    <w:rsid w:val="009571E0"/>
    <w:rsid w:val="0095786A"/>
    <w:rsid w:val="00957E1A"/>
    <w:rsid w:val="009614AE"/>
    <w:rsid w:val="0096177A"/>
    <w:rsid w:val="009624CB"/>
    <w:rsid w:val="00963758"/>
    <w:rsid w:val="0096429A"/>
    <w:rsid w:val="00964580"/>
    <w:rsid w:val="009657D1"/>
    <w:rsid w:val="009658B1"/>
    <w:rsid w:val="009659CD"/>
    <w:rsid w:val="009662C1"/>
    <w:rsid w:val="00966712"/>
    <w:rsid w:val="0097011A"/>
    <w:rsid w:val="0097080A"/>
    <w:rsid w:val="00971349"/>
    <w:rsid w:val="00971CAE"/>
    <w:rsid w:val="00977303"/>
    <w:rsid w:val="0097785C"/>
    <w:rsid w:val="00980817"/>
    <w:rsid w:val="0098092B"/>
    <w:rsid w:val="0098216A"/>
    <w:rsid w:val="009829BB"/>
    <w:rsid w:val="00982EB4"/>
    <w:rsid w:val="0098396B"/>
    <w:rsid w:val="00983AB8"/>
    <w:rsid w:val="009853AE"/>
    <w:rsid w:val="00986DD7"/>
    <w:rsid w:val="009874E4"/>
    <w:rsid w:val="009904AB"/>
    <w:rsid w:val="0099078C"/>
    <w:rsid w:val="0099084D"/>
    <w:rsid w:val="009909BE"/>
    <w:rsid w:val="00990EEB"/>
    <w:rsid w:val="00991CD4"/>
    <w:rsid w:val="0099326A"/>
    <w:rsid w:val="00994439"/>
    <w:rsid w:val="00995247"/>
    <w:rsid w:val="00995F13"/>
    <w:rsid w:val="0099618B"/>
    <w:rsid w:val="0099725C"/>
    <w:rsid w:val="00997266"/>
    <w:rsid w:val="00997465"/>
    <w:rsid w:val="00997C5B"/>
    <w:rsid w:val="00997D7F"/>
    <w:rsid w:val="009A044F"/>
    <w:rsid w:val="009A14DA"/>
    <w:rsid w:val="009A1B28"/>
    <w:rsid w:val="009A21B2"/>
    <w:rsid w:val="009A25AF"/>
    <w:rsid w:val="009A2BF1"/>
    <w:rsid w:val="009A2D5C"/>
    <w:rsid w:val="009A3E74"/>
    <w:rsid w:val="009A4F2B"/>
    <w:rsid w:val="009A5E84"/>
    <w:rsid w:val="009A78F5"/>
    <w:rsid w:val="009B14A4"/>
    <w:rsid w:val="009B1C77"/>
    <w:rsid w:val="009B1CB0"/>
    <w:rsid w:val="009B2115"/>
    <w:rsid w:val="009B31B3"/>
    <w:rsid w:val="009B34FB"/>
    <w:rsid w:val="009B3BB7"/>
    <w:rsid w:val="009B60DE"/>
    <w:rsid w:val="009B7ABD"/>
    <w:rsid w:val="009C074D"/>
    <w:rsid w:val="009C09F4"/>
    <w:rsid w:val="009C1136"/>
    <w:rsid w:val="009C1B30"/>
    <w:rsid w:val="009C4363"/>
    <w:rsid w:val="009C4790"/>
    <w:rsid w:val="009C5D47"/>
    <w:rsid w:val="009C73E2"/>
    <w:rsid w:val="009D0CBD"/>
    <w:rsid w:val="009D13D8"/>
    <w:rsid w:val="009D2714"/>
    <w:rsid w:val="009D3779"/>
    <w:rsid w:val="009D506E"/>
    <w:rsid w:val="009D7832"/>
    <w:rsid w:val="009D7A26"/>
    <w:rsid w:val="009D7F87"/>
    <w:rsid w:val="009E03CD"/>
    <w:rsid w:val="009E0C21"/>
    <w:rsid w:val="009E1304"/>
    <w:rsid w:val="009E1CE3"/>
    <w:rsid w:val="009E3758"/>
    <w:rsid w:val="009E3E95"/>
    <w:rsid w:val="009E4203"/>
    <w:rsid w:val="009E53C9"/>
    <w:rsid w:val="009E6C1B"/>
    <w:rsid w:val="009E77F8"/>
    <w:rsid w:val="009F08A1"/>
    <w:rsid w:val="009F22B3"/>
    <w:rsid w:val="009F3A6E"/>
    <w:rsid w:val="009F7C01"/>
    <w:rsid w:val="00A00174"/>
    <w:rsid w:val="00A0267D"/>
    <w:rsid w:val="00A04B24"/>
    <w:rsid w:val="00A055D5"/>
    <w:rsid w:val="00A062DF"/>
    <w:rsid w:val="00A06A23"/>
    <w:rsid w:val="00A105BF"/>
    <w:rsid w:val="00A11A46"/>
    <w:rsid w:val="00A11F7A"/>
    <w:rsid w:val="00A135BE"/>
    <w:rsid w:val="00A13E54"/>
    <w:rsid w:val="00A13E6F"/>
    <w:rsid w:val="00A13EC7"/>
    <w:rsid w:val="00A1429A"/>
    <w:rsid w:val="00A14992"/>
    <w:rsid w:val="00A1501C"/>
    <w:rsid w:val="00A15240"/>
    <w:rsid w:val="00A155C0"/>
    <w:rsid w:val="00A15816"/>
    <w:rsid w:val="00A16952"/>
    <w:rsid w:val="00A1750A"/>
    <w:rsid w:val="00A20F6E"/>
    <w:rsid w:val="00A21098"/>
    <w:rsid w:val="00A233EF"/>
    <w:rsid w:val="00A23532"/>
    <w:rsid w:val="00A24D35"/>
    <w:rsid w:val="00A25429"/>
    <w:rsid w:val="00A25567"/>
    <w:rsid w:val="00A2566C"/>
    <w:rsid w:val="00A257FD"/>
    <w:rsid w:val="00A26DB7"/>
    <w:rsid w:val="00A27087"/>
    <w:rsid w:val="00A27C4B"/>
    <w:rsid w:val="00A30175"/>
    <w:rsid w:val="00A310A7"/>
    <w:rsid w:val="00A32ADA"/>
    <w:rsid w:val="00A3344F"/>
    <w:rsid w:val="00A35628"/>
    <w:rsid w:val="00A3679B"/>
    <w:rsid w:val="00A37CE5"/>
    <w:rsid w:val="00A402E6"/>
    <w:rsid w:val="00A40EAF"/>
    <w:rsid w:val="00A41FDF"/>
    <w:rsid w:val="00A42BE5"/>
    <w:rsid w:val="00A42DE1"/>
    <w:rsid w:val="00A43FD0"/>
    <w:rsid w:val="00A44058"/>
    <w:rsid w:val="00A44F6F"/>
    <w:rsid w:val="00A4502F"/>
    <w:rsid w:val="00A46A2A"/>
    <w:rsid w:val="00A46AAC"/>
    <w:rsid w:val="00A50058"/>
    <w:rsid w:val="00A5009A"/>
    <w:rsid w:val="00A51CED"/>
    <w:rsid w:val="00A523E3"/>
    <w:rsid w:val="00A53D1F"/>
    <w:rsid w:val="00A53F87"/>
    <w:rsid w:val="00A54FB1"/>
    <w:rsid w:val="00A554EA"/>
    <w:rsid w:val="00A556C5"/>
    <w:rsid w:val="00A5597D"/>
    <w:rsid w:val="00A56AB3"/>
    <w:rsid w:val="00A56E04"/>
    <w:rsid w:val="00A5707D"/>
    <w:rsid w:val="00A5751D"/>
    <w:rsid w:val="00A60850"/>
    <w:rsid w:val="00A62C57"/>
    <w:rsid w:val="00A63265"/>
    <w:rsid w:val="00A63AE1"/>
    <w:rsid w:val="00A64F5C"/>
    <w:rsid w:val="00A651CD"/>
    <w:rsid w:val="00A65465"/>
    <w:rsid w:val="00A67939"/>
    <w:rsid w:val="00A708CF"/>
    <w:rsid w:val="00A70D45"/>
    <w:rsid w:val="00A71BAB"/>
    <w:rsid w:val="00A71D08"/>
    <w:rsid w:val="00A729C7"/>
    <w:rsid w:val="00A73468"/>
    <w:rsid w:val="00A7364B"/>
    <w:rsid w:val="00A739F0"/>
    <w:rsid w:val="00A73F0E"/>
    <w:rsid w:val="00A74443"/>
    <w:rsid w:val="00A75B5D"/>
    <w:rsid w:val="00A76109"/>
    <w:rsid w:val="00A7717D"/>
    <w:rsid w:val="00A77A12"/>
    <w:rsid w:val="00A800C4"/>
    <w:rsid w:val="00A82B39"/>
    <w:rsid w:val="00A84589"/>
    <w:rsid w:val="00A84ADC"/>
    <w:rsid w:val="00A879D9"/>
    <w:rsid w:val="00A87FB8"/>
    <w:rsid w:val="00A9083F"/>
    <w:rsid w:val="00A915AA"/>
    <w:rsid w:val="00A94551"/>
    <w:rsid w:val="00A945BD"/>
    <w:rsid w:val="00A963C3"/>
    <w:rsid w:val="00A96780"/>
    <w:rsid w:val="00A97395"/>
    <w:rsid w:val="00AA2CB1"/>
    <w:rsid w:val="00AA3713"/>
    <w:rsid w:val="00AA3D85"/>
    <w:rsid w:val="00AA40C5"/>
    <w:rsid w:val="00AA480D"/>
    <w:rsid w:val="00AA554A"/>
    <w:rsid w:val="00AA58EA"/>
    <w:rsid w:val="00AA608C"/>
    <w:rsid w:val="00AA67BB"/>
    <w:rsid w:val="00AA69F7"/>
    <w:rsid w:val="00AA6FC8"/>
    <w:rsid w:val="00AA72B7"/>
    <w:rsid w:val="00AA7736"/>
    <w:rsid w:val="00AB1D41"/>
    <w:rsid w:val="00AB31B2"/>
    <w:rsid w:val="00AB42FA"/>
    <w:rsid w:val="00AB4B77"/>
    <w:rsid w:val="00AB4F00"/>
    <w:rsid w:val="00AC0D3C"/>
    <w:rsid w:val="00AC536E"/>
    <w:rsid w:val="00AC567D"/>
    <w:rsid w:val="00AC5E97"/>
    <w:rsid w:val="00AD08D0"/>
    <w:rsid w:val="00AD454A"/>
    <w:rsid w:val="00AD45D9"/>
    <w:rsid w:val="00AD5218"/>
    <w:rsid w:val="00AD6C3E"/>
    <w:rsid w:val="00AE1EA6"/>
    <w:rsid w:val="00AE4667"/>
    <w:rsid w:val="00AE613D"/>
    <w:rsid w:val="00AE792E"/>
    <w:rsid w:val="00AF1475"/>
    <w:rsid w:val="00AF1ACF"/>
    <w:rsid w:val="00AF25F8"/>
    <w:rsid w:val="00AF2BFD"/>
    <w:rsid w:val="00AF2CBA"/>
    <w:rsid w:val="00AF2D04"/>
    <w:rsid w:val="00AF5944"/>
    <w:rsid w:val="00AF59C2"/>
    <w:rsid w:val="00AF6359"/>
    <w:rsid w:val="00AF6BCF"/>
    <w:rsid w:val="00AF7EED"/>
    <w:rsid w:val="00B00611"/>
    <w:rsid w:val="00B01204"/>
    <w:rsid w:val="00B0135B"/>
    <w:rsid w:val="00B01580"/>
    <w:rsid w:val="00B0168D"/>
    <w:rsid w:val="00B01D41"/>
    <w:rsid w:val="00B0516B"/>
    <w:rsid w:val="00B0548B"/>
    <w:rsid w:val="00B057E0"/>
    <w:rsid w:val="00B06230"/>
    <w:rsid w:val="00B06DDB"/>
    <w:rsid w:val="00B07E2B"/>
    <w:rsid w:val="00B10328"/>
    <w:rsid w:val="00B11E2B"/>
    <w:rsid w:val="00B15882"/>
    <w:rsid w:val="00B16022"/>
    <w:rsid w:val="00B16AFA"/>
    <w:rsid w:val="00B17C10"/>
    <w:rsid w:val="00B20047"/>
    <w:rsid w:val="00B2083E"/>
    <w:rsid w:val="00B2202B"/>
    <w:rsid w:val="00B22B26"/>
    <w:rsid w:val="00B22DAC"/>
    <w:rsid w:val="00B23C79"/>
    <w:rsid w:val="00B248C3"/>
    <w:rsid w:val="00B24C1D"/>
    <w:rsid w:val="00B24E87"/>
    <w:rsid w:val="00B258D4"/>
    <w:rsid w:val="00B265ED"/>
    <w:rsid w:val="00B303D8"/>
    <w:rsid w:val="00B30E62"/>
    <w:rsid w:val="00B3182F"/>
    <w:rsid w:val="00B3195E"/>
    <w:rsid w:val="00B33953"/>
    <w:rsid w:val="00B34187"/>
    <w:rsid w:val="00B34388"/>
    <w:rsid w:val="00B3486C"/>
    <w:rsid w:val="00B34891"/>
    <w:rsid w:val="00B3498C"/>
    <w:rsid w:val="00B34E2F"/>
    <w:rsid w:val="00B35032"/>
    <w:rsid w:val="00B35132"/>
    <w:rsid w:val="00B355E7"/>
    <w:rsid w:val="00B40432"/>
    <w:rsid w:val="00B4046E"/>
    <w:rsid w:val="00B429FB"/>
    <w:rsid w:val="00B43738"/>
    <w:rsid w:val="00B43D62"/>
    <w:rsid w:val="00B44571"/>
    <w:rsid w:val="00B45D72"/>
    <w:rsid w:val="00B46C0F"/>
    <w:rsid w:val="00B46EC6"/>
    <w:rsid w:val="00B506D1"/>
    <w:rsid w:val="00B51E28"/>
    <w:rsid w:val="00B51FBA"/>
    <w:rsid w:val="00B525EB"/>
    <w:rsid w:val="00B53E67"/>
    <w:rsid w:val="00B54D1B"/>
    <w:rsid w:val="00B5529C"/>
    <w:rsid w:val="00B556C2"/>
    <w:rsid w:val="00B55799"/>
    <w:rsid w:val="00B55993"/>
    <w:rsid w:val="00B56772"/>
    <w:rsid w:val="00B57BB6"/>
    <w:rsid w:val="00B60980"/>
    <w:rsid w:val="00B61112"/>
    <w:rsid w:val="00B61673"/>
    <w:rsid w:val="00B6187A"/>
    <w:rsid w:val="00B61FB8"/>
    <w:rsid w:val="00B626FA"/>
    <w:rsid w:val="00B62CDC"/>
    <w:rsid w:val="00B634EC"/>
    <w:rsid w:val="00B6463A"/>
    <w:rsid w:val="00B646B6"/>
    <w:rsid w:val="00B65544"/>
    <w:rsid w:val="00B65A18"/>
    <w:rsid w:val="00B66EA4"/>
    <w:rsid w:val="00B700BA"/>
    <w:rsid w:val="00B712F4"/>
    <w:rsid w:val="00B716FF"/>
    <w:rsid w:val="00B71C6F"/>
    <w:rsid w:val="00B71FEE"/>
    <w:rsid w:val="00B725FD"/>
    <w:rsid w:val="00B74263"/>
    <w:rsid w:val="00B754BC"/>
    <w:rsid w:val="00B76B16"/>
    <w:rsid w:val="00B7741D"/>
    <w:rsid w:val="00B811DD"/>
    <w:rsid w:val="00B8173B"/>
    <w:rsid w:val="00B818E6"/>
    <w:rsid w:val="00B81A64"/>
    <w:rsid w:val="00B824B5"/>
    <w:rsid w:val="00B8598E"/>
    <w:rsid w:val="00B86B22"/>
    <w:rsid w:val="00B92079"/>
    <w:rsid w:val="00B92C6E"/>
    <w:rsid w:val="00B9435B"/>
    <w:rsid w:val="00B94D9A"/>
    <w:rsid w:val="00B961AB"/>
    <w:rsid w:val="00B96849"/>
    <w:rsid w:val="00BA05D6"/>
    <w:rsid w:val="00BA0F86"/>
    <w:rsid w:val="00BA323D"/>
    <w:rsid w:val="00BA336C"/>
    <w:rsid w:val="00BA355C"/>
    <w:rsid w:val="00BA35D3"/>
    <w:rsid w:val="00BA3A80"/>
    <w:rsid w:val="00BA667F"/>
    <w:rsid w:val="00BA68F7"/>
    <w:rsid w:val="00BA6920"/>
    <w:rsid w:val="00BB0859"/>
    <w:rsid w:val="00BB1B92"/>
    <w:rsid w:val="00BB2871"/>
    <w:rsid w:val="00BB312B"/>
    <w:rsid w:val="00BB31AB"/>
    <w:rsid w:val="00BB3668"/>
    <w:rsid w:val="00BB3F6C"/>
    <w:rsid w:val="00BB49B6"/>
    <w:rsid w:val="00BB5D96"/>
    <w:rsid w:val="00BB6CD2"/>
    <w:rsid w:val="00BB74C6"/>
    <w:rsid w:val="00BC1552"/>
    <w:rsid w:val="00BC1869"/>
    <w:rsid w:val="00BC23F1"/>
    <w:rsid w:val="00BC3D00"/>
    <w:rsid w:val="00BC5E8A"/>
    <w:rsid w:val="00BC62BD"/>
    <w:rsid w:val="00BC62CA"/>
    <w:rsid w:val="00BC6E77"/>
    <w:rsid w:val="00BD0242"/>
    <w:rsid w:val="00BD1534"/>
    <w:rsid w:val="00BD1CE6"/>
    <w:rsid w:val="00BD2B79"/>
    <w:rsid w:val="00BD2FED"/>
    <w:rsid w:val="00BD3188"/>
    <w:rsid w:val="00BD3AAF"/>
    <w:rsid w:val="00BD3E65"/>
    <w:rsid w:val="00BD4680"/>
    <w:rsid w:val="00BD565D"/>
    <w:rsid w:val="00BD5E9E"/>
    <w:rsid w:val="00BD6690"/>
    <w:rsid w:val="00BD6F5B"/>
    <w:rsid w:val="00BD7BA4"/>
    <w:rsid w:val="00BD7C9E"/>
    <w:rsid w:val="00BE055D"/>
    <w:rsid w:val="00BE1A71"/>
    <w:rsid w:val="00BE3166"/>
    <w:rsid w:val="00BE3B63"/>
    <w:rsid w:val="00BE3DA4"/>
    <w:rsid w:val="00BE3FEA"/>
    <w:rsid w:val="00BE4DC4"/>
    <w:rsid w:val="00BE56B7"/>
    <w:rsid w:val="00BE5F10"/>
    <w:rsid w:val="00BE668F"/>
    <w:rsid w:val="00BE70E9"/>
    <w:rsid w:val="00BF067B"/>
    <w:rsid w:val="00BF1EEA"/>
    <w:rsid w:val="00BF24CB"/>
    <w:rsid w:val="00BF314E"/>
    <w:rsid w:val="00BF35F5"/>
    <w:rsid w:val="00BF4841"/>
    <w:rsid w:val="00BF56AC"/>
    <w:rsid w:val="00BF6CB4"/>
    <w:rsid w:val="00BF6F3D"/>
    <w:rsid w:val="00C003E5"/>
    <w:rsid w:val="00C01489"/>
    <w:rsid w:val="00C04635"/>
    <w:rsid w:val="00C05509"/>
    <w:rsid w:val="00C060D7"/>
    <w:rsid w:val="00C06BD2"/>
    <w:rsid w:val="00C100B4"/>
    <w:rsid w:val="00C10B2B"/>
    <w:rsid w:val="00C10CF0"/>
    <w:rsid w:val="00C10D4A"/>
    <w:rsid w:val="00C11E52"/>
    <w:rsid w:val="00C1297D"/>
    <w:rsid w:val="00C12BD4"/>
    <w:rsid w:val="00C13333"/>
    <w:rsid w:val="00C13D66"/>
    <w:rsid w:val="00C14AEF"/>
    <w:rsid w:val="00C15C94"/>
    <w:rsid w:val="00C16B1D"/>
    <w:rsid w:val="00C16D53"/>
    <w:rsid w:val="00C16F22"/>
    <w:rsid w:val="00C1733A"/>
    <w:rsid w:val="00C208AA"/>
    <w:rsid w:val="00C20AD3"/>
    <w:rsid w:val="00C21F79"/>
    <w:rsid w:val="00C22970"/>
    <w:rsid w:val="00C23FCF"/>
    <w:rsid w:val="00C25034"/>
    <w:rsid w:val="00C25FD9"/>
    <w:rsid w:val="00C274E3"/>
    <w:rsid w:val="00C30A77"/>
    <w:rsid w:val="00C315CF"/>
    <w:rsid w:val="00C32A7B"/>
    <w:rsid w:val="00C32C52"/>
    <w:rsid w:val="00C33706"/>
    <w:rsid w:val="00C34B24"/>
    <w:rsid w:val="00C352AC"/>
    <w:rsid w:val="00C35960"/>
    <w:rsid w:val="00C3647C"/>
    <w:rsid w:val="00C37E68"/>
    <w:rsid w:val="00C40556"/>
    <w:rsid w:val="00C40B6E"/>
    <w:rsid w:val="00C41C5F"/>
    <w:rsid w:val="00C41D22"/>
    <w:rsid w:val="00C4218C"/>
    <w:rsid w:val="00C429A7"/>
    <w:rsid w:val="00C43441"/>
    <w:rsid w:val="00C443B5"/>
    <w:rsid w:val="00C469D0"/>
    <w:rsid w:val="00C46F47"/>
    <w:rsid w:val="00C5053A"/>
    <w:rsid w:val="00C51960"/>
    <w:rsid w:val="00C52144"/>
    <w:rsid w:val="00C5264F"/>
    <w:rsid w:val="00C53453"/>
    <w:rsid w:val="00C54179"/>
    <w:rsid w:val="00C544CB"/>
    <w:rsid w:val="00C552F2"/>
    <w:rsid w:val="00C55877"/>
    <w:rsid w:val="00C55AFA"/>
    <w:rsid w:val="00C56E84"/>
    <w:rsid w:val="00C57545"/>
    <w:rsid w:val="00C602A9"/>
    <w:rsid w:val="00C61A4E"/>
    <w:rsid w:val="00C6247B"/>
    <w:rsid w:val="00C6374A"/>
    <w:rsid w:val="00C64076"/>
    <w:rsid w:val="00C6430E"/>
    <w:rsid w:val="00C64AD0"/>
    <w:rsid w:val="00C64D73"/>
    <w:rsid w:val="00C650B1"/>
    <w:rsid w:val="00C654F3"/>
    <w:rsid w:val="00C70149"/>
    <w:rsid w:val="00C70704"/>
    <w:rsid w:val="00C711E8"/>
    <w:rsid w:val="00C72708"/>
    <w:rsid w:val="00C727E7"/>
    <w:rsid w:val="00C72AD0"/>
    <w:rsid w:val="00C72FE2"/>
    <w:rsid w:val="00C73089"/>
    <w:rsid w:val="00C7342A"/>
    <w:rsid w:val="00C735A6"/>
    <w:rsid w:val="00C73AAC"/>
    <w:rsid w:val="00C74254"/>
    <w:rsid w:val="00C749D6"/>
    <w:rsid w:val="00C75150"/>
    <w:rsid w:val="00C75A74"/>
    <w:rsid w:val="00C76011"/>
    <w:rsid w:val="00C7710B"/>
    <w:rsid w:val="00C80C86"/>
    <w:rsid w:val="00C80C97"/>
    <w:rsid w:val="00C80CD7"/>
    <w:rsid w:val="00C80D8A"/>
    <w:rsid w:val="00C814A3"/>
    <w:rsid w:val="00C82AC8"/>
    <w:rsid w:val="00C83F89"/>
    <w:rsid w:val="00C8526B"/>
    <w:rsid w:val="00C85DA9"/>
    <w:rsid w:val="00C87958"/>
    <w:rsid w:val="00C90109"/>
    <w:rsid w:val="00C9068B"/>
    <w:rsid w:val="00C9154A"/>
    <w:rsid w:val="00C9226A"/>
    <w:rsid w:val="00C9274D"/>
    <w:rsid w:val="00C927E6"/>
    <w:rsid w:val="00C92EFD"/>
    <w:rsid w:val="00C93553"/>
    <w:rsid w:val="00C940B9"/>
    <w:rsid w:val="00C945D8"/>
    <w:rsid w:val="00C95C72"/>
    <w:rsid w:val="00C96497"/>
    <w:rsid w:val="00C9778F"/>
    <w:rsid w:val="00C977DA"/>
    <w:rsid w:val="00C97A41"/>
    <w:rsid w:val="00CA150A"/>
    <w:rsid w:val="00CA1941"/>
    <w:rsid w:val="00CA26FF"/>
    <w:rsid w:val="00CA34AD"/>
    <w:rsid w:val="00CA3D55"/>
    <w:rsid w:val="00CA5888"/>
    <w:rsid w:val="00CA6423"/>
    <w:rsid w:val="00CA7316"/>
    <w:rsid w:val="00CA78D7"/>
    <w:rsid w:val="00CB04E0"/>
    <w:rsid w:val="00CB0A6A"/>
    <w:rsid w:val="00CB0BB7"/>
    <w:rsid w:val="00CB0C45"/>
    <w:rsid w:val="00CB1350"/>
    <w:rsid w:val="00CB4029"/>
    <w:rsid w:val="00CB40DD"/>
    <w:rsid w:val="00CB43F6"/>
    <w:rsid w:val="00CB590C"/>
    <w:rsid w:val="00CB66BA"/>
    <w:rsid w:val="00CB7971"/>
    <w:rsid w:val="00CC0B12"/>
    <w:rsid w:val="00CC0E59"/>
    <w:rsid w:val="00CC3CA7"/>
    <w:rsid w:val="00CC3FCC"/>
    <w:rsid w:val="00CC6131"/>
    <w:rsid w:val="00CC6908"/>
    <w:rsid w:val="00CC7C29"/>
    <w:rsid w:val="00CD0523"/>
    <w:rsid w:val="00CD1002"/>
    <w:rsid w:val="00CD2729"/>
    <w:rsid w:val="00CD3630"/>
    <w:rsid w:val="00CD4F3E"/>
    <w:rsid w:val="00CD53D0"/>
    <w:rsid w:val="00CD5887"/>
    <w:rsid w:val="00CD62FD"/>
    <w:rsid w:val="00CD6DA1"/>
    <w:rsid w:val="00CD7715"/>
    <w:rsid w:val="00CE1355"/>
    <w:rsid w:val="00CE148F"/>
    <w:rsid w:val="00CE1F38"/>
    <w:rsid w:val="00CE31EC"/>
    <w:rsid w:val="00CE34EC"/>
    <w:rsid w:val="00CE472A"/>
    <w:rsid w:val="00CE4895"/>
    <w:rsid w:val="00CE55BE"/>
    <w:rsid w:val="00CE57FD"/>
    <w:rsid w:val="00CE5958"/>
    <w:rsid w:val="00CE68FB"/>
    <w:rsid w:val="00CE7292"/>
    <w:rsid w:val="00CE78FF"/>
    <w:rsid w:val="00CF0162"/>
    <w:rsid w:val="00CF02BC"/>
    <w:rsid w:val="00CF09D6"/>
    <w:rsid w:val="00CF1485"/>
    <w:rsid w:val="00CF2653"/>
    <w:rsid w:val="00CF2AE3"/>
    <w:rsid w:val="00CF3F93"/>
    <w:rsid w:val="00CF4412"/>
    <w:rsid w:val="00CF5704"/>
    <w:rsid w:val="00CF77A2"/>
    <w:rsid w:val="00D013EF"/>
    <w:rsid w:val="00D01570"/>
    <w:rsid w:val="00D01C77"/>
    <w:rsid w:val="00D02F68"/>
    <w:rsid w:val="00D0390C"/>
    <w:rsid w:val="00D04779"/>
    <w:rsid w:val="00D04A22"/>
    <w:rsid w:val="00D067DA"/>
    <w:rsid w:val="00D10B90"/>
    <w:rsid w:val="00D1225B"/>
    <w:rsid w:val="00D12274"/>
    <w:rsid w:val="00D12D3F"/>
    <w:rsid w:val="00D138A8"/>
    <w:rsid w:val="00D14AFB"/>
    <w:rsid w:val="00D15A73"/>
    <w:rsid w:val="00D1656D"/>
    <w:rsid w:val="00D16679"/>
    <w:rsid w:val="00D2056F"/>
    <w:rsid w:val="00D2067A"/>
    <w:rsid w:val="00D21478"/>
    <w:rsid w:val="00D21967"/>
    <w:rsid w:val="00D227E2"/>
    <w:rsid w:val="00D229E6"/>
    <w:rsid w:val="00D22AA4"/>
    <w:rsid w:val="00D2326A"/>
    <w:rsid w:val="00D23620"/>
    <w:rsid w:val="00D23AC5"/>
    <w:rsid w:val="00D23C1C"/>
    <w:rsid w:val="00D23E86"/>
    <w:rsid w:val="00D24C52"/>
    <w:rsid w:val="00D25161"/>
    <w:rsid w:val="00D25653"/>
    <w:rsid w:val="00D2695A"/>
    <w:rsid w:val="00D27CA9"/>
    <w:rsid w:val="00D307D7"/>
    <w:rsid w:val="00D310F1"/>
    <w:rsid w:val="00D31149"/>
    <w:rsid w:val="00D3192B"/>
    <w:rsid w:val="00D321B2"/>
    <w:rsid w:val="00D32348"/>
    <w:rsid w:val="00D32B62"/>
    <w:rsid w:val="00D3425E"/>
    <w:rsid w:val="00D34B80"/>
    <w:rsid w:val="00D34F25"/>
    <w:rsid w:val="00D352AA"/>
    <w:rsid w:val="00D37BC5"/>
    <w:rsid w:val="00D40CD1"/>
    <w:rsid w:val="00D455D0"/>
    <w:rsid w:val="00D460DB"/>
    <w:rsid w:val="00D47155"/>
    <w:rsid w:val="00D47B1C"/>
    <w:rsid w:val="00D50EAA"/>
    <w:rsid w:val="00D51380"/>
    <w:rsid w:val="00D51DE9"/>
    <w:rsid w:val="00D51F0A"/>
    <w:rsid w:val="00D54808"/>
    <w:rsid w:val="00D54BD2"/>
    <w:rsid w:val="00D55F7B"/>
    <w:rsid w:val="00D563C6"/>
    <w:rsid w:val="00D57A89"/>
    <w:rsid w:val="00D57E36"/>
    <w:rsid w:val="00D6036C"/>
    <w:rsid w:val="00D60F56"/>
    <w:rsid w:val="00D62106"/>
    <w:rsid w:val="00D63515"/>
    <w:rsid w:val="00D6397A"/>
    <w:rsid w:val="00D646D3"/>
    <w:rsid w:val="00D657B9"/>
    <w:rsid w:val="00D657D2"/>
    <w:rsid w:val="00D66017"/>
    <w:rsid w:val="00D67131"/>
    <w:rsid w:val="00D702B4"/>
    <w:rsid w:val="00D702DE"/>
    <w:rsid w:val="00D70AC1"/>
    <w:rsid w:val="00D71407"/>
    <w:rsid w:val="00D73739"/>
    <w:rsid w:val="00D74189"/>
    <w:rsid w:val="00D7572D"/>
    <w:rsid w:val="00D75756"/>
    <w:rsid w:val="00D75A09"/>
    <w:rsid w:val="00D7655A"/>
    <w:rsid w:val="00D76B78"/>
    <w:rsid w:val="00D76C5D"/>
    <w:rsid w:val="00D777E5"/>
    <w:rsid w:val="00D81D9E"/>
    <w:rsid w:val="00D82A6E"/>
    <w:rsid w:val="00D82CB8"/>
    <w:rsid w:val="00D845E5"/>
    <w:rsid w:val="00D84F1A"/>
    <w:rsid w:val="00D85AA0"/>
    <w:rsid w:val="00D85F0F"/>
    <w:rsid w:val="00D86430"/>
    <w:rsid w:val="00D87BD2"/>
    <w:rsid w:val="00D87F92"/>
    <w:rsid w:val="00D9018E"/>
    <w:rsid w:val="00D91CB0"/>
    <w:rsid w:val="00D91D75"/>
    <w:rsid w:val="00D92082"/>
    <w:rsid w:val="00D92181"/>
    <w:rsid w:val="00D92C5A"/>
    <w:rsid w:val="00D942FE"/>
    <w:rsid w:val="00D94B41"/>
    <w:rsid w:val="00D955CD"/>
    <w:rsid w:val="00D965C4"/>
    <w:rsid w:val="00D96DCE"/>
    <w:rsid w:val="00D9782F"/>
    <w:rsid w:val="00DA1235"/>
    <w:rsid w:val="00DA23A5"/>
    <w:rsid w:val="00DA23FC"/>
    <w:rsid w:val="00DA29E9"/>
    <w:rsid w:val="00DA3606"/>
    <w:rsid w:val="00DA3F7E"/>
    <w:rsid w:val="00DA413C"/>
    <w:rsid w:val="00DA4D4E"/>
    <w:rsid w:val="00DA6A2A"/>
    <w:rsid w:val="00DA72DC"/>
    <w:rsid w:val="00DA7389"/>
    <w:rsid w:val="00DA776A"/>
    <w:rsid w:val="00DA7988"/>
    <w:rsid w:val="00DB05F6"/>
    <w:rsid w:val="00DB0984"/>
    <w:rsid w:val="00DB25C8"/>
    <w:rsid w:val="00DB389B"/>
    <w:rsid w:val="00DB3C42"/>
    <w:rsid w:val="00DB403E"/>
    <w:rsid w:val="00DB42C5"/>
    <w:rsid w:val="00DB4CE3"/>
    <w:rsid w:val="00DB526E"/>
    <w:rsid w:val="00DB545C"/>
    <w:rsid w:val="00DB5C12"/>
    <w:rsid w:val="00DB6408"/>
    <w:rsid w:val="00DC0031"/>
    <w:rsid w:val="00DC0A63"/>
    <w:rsid w:val="00DC28AE"/>
    <w:rsid w:val="00DC2FCB"/>
    <w:rsid w:val="00DC4F76"/>
    <w:rsid w:val="00DC5C14"/>
    <w:rsid w:val="00DC6007"/>
    <w:rsid w:val="00DC7FDD"/>
    <w:rsid w:val="00DD12D8"/>
    <w:rsid w:val="00DD1CC3"/>
    <w:rsid w:val="00DD2FB6"/>
    <w:rsid w:val="00DD3029"/>
    <w:rsid w:val="00DD31BE"/>
    <w:rsid w:val="00DD3A65"/>
    <w:rsid w:val="00DD6345"/>
    <w:rsid w:val="00DD6895"/>
    <w:rsid w:val="00DD73DC"/>
    <w:rsid w:val="00DD7D9F"/>
    <w:rsid w:val="00DE02F9"/>
    <w:rsid w:val="00DE075E"/>
    <w:rsid w:val="00DE3F58"/>
    <w:rsid w:val="00DE49EE"/>
    <w:rsid w:val="00DE5650"/>
    <w:rsid w:val="00DE5CE1"/>
    <w:rsid w:val="00DE6258"/>
    <w:rsid w:val="00DF1F06"/>
    <w:rsid w:val="00DF267B"/>
    <w:rsid w:val="00DF2738"/>
    <w:rsid w:val="00DF3094"/>
    <w:rsid w:val="00DF499B"/>
    <w:rsid w:val="00DF5FEC"/>
    <w:rsid w:val="00DF665C"/>
    <w:rsid w:val="00DF66AF"/>
    <w:rsid w:val="00DF7C00"/>
    <w:rsid w:val="00DF7D66"/>
    <w:rsid w:val="00E0052B"/>
    <w:rsid w:val="00E00FFF"/>
    <w:rsid w:val="00E013EF"/>
    <w:rsid w:val="00E03A72"/>
    <w:rsid w:val="00E0543A"/>
    <w:rsid w:val="00E05BD8"/>
    <w:rsid w:val="00E061DA"/>
    <w:rsid w:val="00E06361"/>
    <w:rsid w:val="00E068E4"/>
    <w:rsid w:val="00E07ED4"/>
    <w:rsid w:val="00E10487"/>
    <w:rsid w:val="00E10866"/>
    <w:rsid w:val="00E114D6"/>
    <w:rsid w:val="00E11794"/>
    <w:rsid w:val="00E11B14"/>
    <w:rsid w:val="00E12F02"/>
    <w:rsid w:val="00E13751"/>
    <w:rsid w:val="00E143D6"/>
    <w:rsid w:val="00E15EB2"/>
    <w:rsid w:val="00E16692"/>
    <w:rsid w:val="00E16774"/>
    <w:rsid w:val="00E171C7"/>
    <w:rsid w:val="00E20241"/>
    <w:rsid w:val="00E2036E"/>
    <w:rsid w:val="00E2216B"/>
    <w:rsid w:val="00E2426B"/>
    <w:rsid w:val="00E24D1F"/>
    <w:rsid w:val="00E2533F"/>
    <w:rsid w:val="00E259A6"/>
    <w:rsid w:val="00E26739"/>
    <w:rsid w:val="00E27ACA"/>
    <w:rsid w:val="00E30570"/>
    <w:rsid w:val="00E3132B"/>
    <w:rsid w:val="00E315A8"/>
    <w:rsid w:val="00E320AF"/>
    <w:rsid w:val="00E334B5"/>
    <w:rsid w:val="00E34B6E"/>
    <w:rsid w:val="00E35441"/>
    <w:rsid w:val="00E364C5"/>
    <w:rsid w:val="00E36A36"/>
    <w:rsid w:val="00E36C3F"/>
    <w:rsid w:val="00E36D70"/>
    <w:rsid w:val="00E40011"/>
    <w:rsid w:val="00E403C7"/>
    <w:rsid w:val="00E411EA"/>
    <w:rsid w:val="00E41C46"/>
    <w:rsid w:val="00E42C74"/>
    <w:rsid w:val="00E43348"/>
    <w:rsid w:val="00E43A82"/>
    <w:rsid w:val="00E444D7"/>
    <w:rsid w:val="00E44D1E"/>
    <w:rsid w:val="00E4591E"/>
    <w:rsid w:val="00E469C0"/>
    <w:rsid w:val="00E47696"/>
    <w:rsid w:val="00E51B08"/>
    <w:rsid w:val="00E5269B"/>
    <w:rsid w:val="00E5506E"/>
    <w:rsid w:val="00E556AA"/>
    <w:rsid w:val="00E5647E"/>
    <w:rsid w:val="00E602B1"/>
    <w:rsid w:val="00E60628"/>
    <w:rsid w:val="00E6107B"/>
    <w:rsid w:val="00E61FFC"/>
    <w:rsid w:val="00E62E56"/>
    <w:rsid w:val="00E63F14"/>
    <w:rsid w:val="00E64795"/>
    <w:rsid w:val="00E650B3"/>
    <w:rsid w:val="00E65BB1"/>
    <w:rsid w:val="00E65CE8"/>
    <w:rsid w:val="00E663F1"/>
    <w:rsid w:val="00E677F1"/>
    <w:rsid w:val="00E71BBA"/>
    <w:rsid w:val="00E71F4D"/>
    <w:rsid w:val="00E73579"/>
    <w:rsid w:val="00E7623B"/>
    <w:rsid w:val="00E76990"/>
    <w:rsid w:val="00E77348"/>
    <w:rsid w:val="00E8003A"/>
    <w:rsid w:val="00E80BA3"/>
    <w:rsid w:val="00E81980"/>
    <w:rsid w:val="00E82E72"/>
    <w:rsid w:val="00E83201"/>
    <w:rsid w:val="00E8412A"/>
    <w:rsid w:val="00E8419A"/>
    <w:rsid w:val="00E84624"/>
    <w:rsid w:val="00E8513A"/>
    <w:rsid w:val="00E86561"/>
    <w:rsid w:val="00E86C84"/>
    <w:rsid w:val="00E87D2B"/>
    <w:rsid w:val="00E9089B"/>
    <w:rsid w:val="00E90A16"/>
    <w:rsid w:val="00E9133F"/>
    <w:rsid w:val="00E91E4B"/>
    <w:rsid w:val="00E91FF4"/>
    <w:rsid w:val="00E94888"/>
    <w:rsid w:val="00E950E4"/>
    <w:rsid w:val="00E97A6C"/>
    <w:rsid w:val="00EA079A"/>
    <w:rsid w:val="00EA19D3"/>
    <w:rsid w:val="00EA2117"/>
    <w:rsid w:val="00EA2D87"/>
    <w:rsid w:val="00EA2EFF"/>
    <w:rsid w:val="00EA3479"/>
    <w:rsid w:val="00EA48FF"/>
    <w:rsid w:val="00EA53DF"/>
    <w:rsid w:val="00EA544C"/>
    <w:rsid w:val="00EA5E01"/>
    <w:rsid w:val="00EA5F99"/>
    <w:rsid w:val="00EA78EE"/>
    <w:rsid w:val="00EB0187"/>
    <w:rsid w:val="00EB0870"/>
    <w:rsid w:val="00EB1DA6"/>
    <w:rsid w:val="00EB220F"/>
    <w:rsid w:val="00EB2408"/>
    <w:rsid w:val="00EB31DC"/>
    <w:rsid w:val="00EB38BF"/>
    <w:rsid w:val="00EB44FA"/>
    <w:rsid w:val="00EB4660"/>
    <w:rsid w:val="00EB52E4"/>
    <w:rsid w:val="00EB6351"/>
    <w:rsid w:val="00EB667F"/>
    <w:rsid w:val="00EB731C"/>
    <w:rsid w:val="00EB7A78"/>
    <w:rsid w:val="00EC035B"/>
    <w:rsid w:val="00EC040D"/>
    <w:rsid w:val="00EC17CE"/>
    <w:rsid w:val="00EC1FAA"/>
    <w:rsid w:val="00EC24DE"/>
    <w:rsid w:val="00EC2F99"/>
    <w:rsid w:val="00EC4615"/>
    <w:rsid w:val="00EC542A"/>
    <w:rsid w:val="00EC645C"/>
    <w:rsid w:val="00ED10D7"/>
    <w:rsid w:val="00ED1704"/>
    <w:rsid w:val="00ED20CF"/>
    <w:rsid w:val="00ED49EF"/>
    <w:rsid w:val="00ED4D3C"/>
    <w:rsid w:val="00ED4F5E"/>
    <w:rsid w:val="00ED73ED"/>
    <w:rsid w:val="00ED7651"/>
    <w:rsid w:val="00EE085F"/>
    <w:rsid w:val="00EE1839"/>
    <w:rsid w:val="00EE1FB8"/>
    <w:rsid w:val="00EE295C"/>
    <w:rsid w:val="00EE370F"/>
    <w:rsid w:val="00EE3B44"/>
    <w:rsid w:val="00EE59BB"/>
    <w:rsid w:val="00EE59E4"/>
    <w:rsid w:val="00EE5B92"/>
    <w:rsid w:val="00EE5BCE"/>
    <w:rsid w:val="00EE6383"/>
    <w:rsid w:val="00EE6853"/>
    <w:rsid w:val="00EE72F8"/>
    <w:rsid w:val="00EF03C6"/>
    <w:rsid w:val="00EF09C1"/>
    <w:rsid w:val="00EF1C39"/>
    <w:rsid w:val="00EF42F2"/>
    <w:rsid w:val="00EF6862"/>
    <w:rsid w:val="00EF6C82"/>
    <w:rsid w:val="00EF71D8"/>
    <w:rsid w:val="00EF72AA"/>
    <w:rsid w:val="00EF7D71"/>
    <w:rsid w:val="00F01077"/>
    <w:rsid w:val="00F03422"/>
    <w:rsid w:val="00F04356"/>
    <w:rsid w:val="00F048A9"/>
    <w:rsid w:val="00F05084"/>
    <w:rsid w:val="00F05C00"/>
    <w:rsid w:val="00F06213"/>
    <w:rsid w:val="00F0673C"/>
    <w:rsid w:val="00F07D94"/>
    <w:rsid w:val="00F104BD"/>
    <w:rsid w:val="00F107A2"/>
    <w:rsid w:val="00F11316"/>
    <w:rsid w:val="00F1131A"/>
    <w:rsid w:val="00F133BF"/>
    <w:rsid w:val="00F14D3C"/>
    <w:rsid w:val="00F15659"/>
    <w:rsid w:val="00F16375"/>
    <w:rsid w:val="00F16C8B"/>
    <w:rsid w:val="00F170B3"/>
    <w:rsid w:val="00F17C72"/>
    <w:rsid w:val="00F17DA3"/>
    <w:rsid w:val="00F2052B"/>
    <w:rsid w:val="00F20C65"/>
    <w:rsid w:val="00F213BC"/>
    <w:rsid w:val="00F231EC"/>
    <w:rsid w:val="00F2490E"/>
    <w:rsid w:val="00F25606"/>
    <w:rsid w:val="00F26A22"/>
    <w:rsid w:val="00F26D31"/>
    <w:rsid w:val="00F2743F"/>
    <w:rsid w:val="00F30A60"/>
    <w:rsid w:val="00F31450"/>
    <w:rsid w:val="00F31766"/>
    <w:rsid w:val="00F31D15"/>
    <w:rsid w:val="00F31DEA"/>
    <w:rsid w:val="00F32A2D"/>
    <w:rsid w:val="00F336FC"/>
    <w:rsid w:val="00F354FF"/>
    <w:rsid w:val="00F37EC9"/>
    <w:rsid w:val="00F41591"/>
    <w:rsid w:val="00F41853"/>
    <w:rsid w:val="00F41DE7"/>
    <w:rsid w:val="00F41F50"/>
    <w:rsid w:val="00F42852"/>
    <w:rsid w:val="00F4348B"/>
    <w:rsid w:val="00F459E5"/>
    <w:rsid w:val="00F465A2"/>
    <w:rsid w:val="00F51B6D"/>
    <w:rsid w:val="00F5228B"/>
    <w:rsid w:val="00F524C7"/>
    <w:rsid w:val="00F53D89"/>
    <w:rsid w:val="00F53EB5"/>
    <w:rsid w:val="00F55318"/>
    <w:rsid w:val="00F56F15"/>
    <w:rsid w:val="00F57D50"/>
    <w:rsid w:val="00F604ED"/>
    <w:rsid w:val="00F60524"/>
    <w:rsid w:val="00F6105C"/>
    <w:rsid w:val="00F620D2"/>
    <w:rsid w:val="00F63124"/>
    <w:rsid w:val="00F672C7"/>
    <w:rsid w:val="00F6754F"/>
    <w:rsid w:val="00F6777E"/>
    <w:rsid w:val="00F67F71"/>
    <w:rsid w:val="00F71A3D"/>
    <w:rsid w:val="00F71D1B"/>
    <w:rsid w:val="00F72DA5"/>
    <w:rsid w:val="00F735CC"/>
    <w:rsid w:val="00F7627F"/>
    <w:rsid w:val="00F76D91"/>
    <w:rsid w:val="00F77904"/>
    <w:rsid w:val="00F8078C"/>
    <w:rsid w:val="00F8182C"/>
    <w:rsid w:val="00F828B1"/>
    <w:rsid w:val="00F82E39"/>
    <w:rsid w:val="00F82FE7"/>
    <w:rsid w:val="00F83573"/>
    <w:rsid w:val="00F8397B"/>
    <w:rsid w:val="00F8417C"/>
    <w:rsid w:val="00F84A3B"/>
    <w:rsid w:val="00F8643D"/>
    <w:rsid w:val="00F869EF"/>
    <w:rsid w:val="00F86A36"/>
    <w:rsid w:val="00F92504"/>
    <w:rsid w:val="00F9302C"/>
    <w:rsid w:val="00F9351D"/>
    <w:rsid w:val="00F941A7"/>
    <w:rsid w:val="00F94638"/>
    <w:rsid w:val="00F96C49"/>
    <w:rsid w:val="00FA0591"/>
    <w:rsid w:val="00FA28CD"/>
    <w:rsid w:val="00FA391B"/>
    <w:rsid w:val="00FA3970"/>
    <w:rsid w:val="00FA3AE9"/>
    <w:rsid w:val="00FA3D7D"/>
    <w:rsid w:val="00FA4281"/>
    <w:rsid w:val="00FA5000"/>
    <w:rsid w:val="00FA54C9"/>
    <w:rsid w:val="00FA5952"/>
    <w:rsid w:val="00FA65C5"/>
    <w:rsid w:val="00FA6DC1"/>
    <w:rsid w:val="00FA77F8"/>
    <w:rsid w:val="00FA7A39"/>
    <w:rsid w:val="00FB046A"/>
    <w:rsid w:val="00FB1926"/>
    <w:rsid w:val="00FB1A9B"/>
    <w:rsid w:val="00FB1CF2"/>
    <w:rsid w:val="00FB236D"/>
    <w:rsid w:val="00FB348A"/>
    <w:rsid w:val="00FB3695"/>
    <w:rsid w:val="00FB4419"/>
    <w:rsid w:val="00FB694B"/>
    <w:rsid w:val="00FB6D69"/>
    <w:rsid w:val="00FC07A4"/>
    <w:rsid w:val="00FC0FE3"/>
    <w:rsid w:val="00FC1492"/>
    <w:rsid w:val="00FC2188"/>
    <w:rsid w:val="00FC3771"/>
    <w:rsid w:val="00FC42A7"/>
    <w:rsid w:val="00FC4419"/>
    <w:rsid w:val="00FC44E1"/>
    <w:rsid w:val="00FC47BB"/>
    <w:rsid w:val="00FC4E69"/>
    <w:rsid w:val="00FC74E7"/>
    <w:rsid w:val="00FC750F"/>
    <w:rsid w:val="00FD08F9"/>
    <w:rsid w:val="00FD0DD8"/>
    <w:rsid w:val="00FD297F"/>
    <w:rsid w:val="00FD56AB"/>
    <w:rsid w:val="00FD7B12"/>
    <w:rsid w:val="00FE0448"/>
    <w:rsid w:val="00FE0562"/>
    <w:rsid w:val="00FE2329"/>
    <w:rsid w:val="00FE3715"/>
    <w:rsid w:val="00FE66C4"/>
    <w:rsid w:val="00FF005E"/>
    <w:rsid w:val="00FF0DE5"/>
    <w:rsid w:val="00FF2247"/>
    <w:rsid w:val="00FF451D"/>
    <w:rsid w:val="00FF4994"/>
    <w:rsid w:val="00FF5CE7"/>
    <w:rsid w:val="00FF69F5"/>
    <w:rsid w:val="00FF70A0"/>
    <w:rsid w:val="00FF7CDF"/>
    <w:rsid w:val="18034891"/>
    <w:rsid w:val="342533D0"/>
    <w:rsid w:val="43D6F61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83B8A"/>
  <w15:chartTrackingRefBased/>
  <w15:docId w15:val="{94E20710-2BC6-4E56-9E0F-741914CF6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ED73ED"/>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ementa">
    <w:name w:val="texto_ementa"/>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
    <w:name w:val="texto_justificado"/>
    <w:basedOn w:val="Normal"/>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46428"/>
    <w:rPr>
      <w:b/>
      <w:bCs/>
    </w:rPr>
  </w:style>
  <w:style w:type="character" w:styleId="Hyperlink">
    <w:name w:val="Hyperlink"/>
    <w:basedOn w:val="Fontepargpadro"/>
    <w:uiPriority w:val="99"/>
    <w:unhideWhenUsed/>
    <w:rsid w:val="00646428"/>
    <w:rPr>
      <w:color w:val="0000FF"/>
      <w:u w:val="single"/>
    </w:rPr>
  </w:style>
  <w:style w:type="character" w:styleId="HiperlinkVisitado">
    <w:name w:val="FollowedHyperlink"/>
    <w:basedOn w:val="Fontepargpadro"/>
    <w:uiPriority w:val="99"/>
    <w:semiHidden/>
    <w:unhideWhenUsed/>
    <w:rsid w:val="00646428"/>
    <w:rPr>
      <w:color w:val="800080"/>
      <w:u w:val="single"/>
    </w:rPr>
  </w:style>
  <w:style w:type="paragraph" w:styleId="NormalWeb">
    <w:name w:val="Normal (Web)"/>
    <w:basedOn w:val="Normal"/>
    <w:uiPriority w:val="99"/>
    <w:semiHidden/>
    <w:unhideWhenUsed/>
    <w:rsid w:val="0064642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91529C"/>
    <w:pPr>
      <w:ind w:left="720"/>
      <w:contextualSpacing/>
    </w:pPr>
  </w:style>
  <w:style w:type="character" w:styleId="Refdecomentrio">
    <w:name w:val="annotation reference"/>
    <w:basedOn w:val="Fontepargpadro"/>
    <w:uiPriority w:val="99"/>
    <w:semiHidden/>
    <w:unhideWhenUsed/>
    <w:rsid w:val="00A16952"/>
    <w:rPr>
      <w:sz w:val="16"/>
      <w:szCs w:val="16"/>
    </w:rPr>
  </w:style>
  <w:style w:type="paragraph" w:styleId="Cabealho">
    <w:name w:val="header"/>
    <w:basedOn w:val="Normal"/>
    <w:link w:val="CabealhoChar"/>
    <w:uiPriority w:val="99"/>
    <w:unhideWhenUsed/>
    <w:rsid w:val="00014D7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14D7B"/>
  </w:style>
  <w:style w:type="paragraph" w:styleId="Rodap">
    <w:name w:val="footer"/>
    <w:basedOn w:val="Normal"/>
    <w:link w:val="RodapChar"/>
    <w:uiPriority w:val="99"/>
    <w:unhideWhenUsed/>
    <w:rsid w:val="00014D7B"/>
    <w:pPr>
      <w:tabs>
        <w:tab w:val="center" w:pos="4252"/>
        <w:tab w:val="right" w:pos="8504"/>
      </w:tabs>
      <w:spacing w:after="0" w:line="240" w:lineRule="auto"/>
    </w:pPr>
  </w:style>
  <w:style w:type="character" w:customStyle="1" w:styleId="RodapChar">
    <w:name w:val="Rodapé Char"/>
    <w:basedOn w:val="Fontepargpadro"/>
    <w:link w:val="Rodap"/>
    <w:uiPriority w:val="99"/>
    <w:rsid w:val="00014D7B"/>
  </w:style>
  <w:style w:type="character" w:customStyle="1" w:styleId="cf01">
    <w:name w:val="cf01"/>
    <w:basedOn w:val="Fontepargpadro"/>
    <w:rsid w:val="00C01489"/>
    <w:rPr>
      <w:rFonts w:ascii="Segoe UI" w:hAnsi="Segoe UI" w:cs="Segoe UI" w:hint="default"/>
      <w:sz w:val="18"/>
      <w:szCs w:val="18"/>
    </w:rPr>
  </w:style>
  <w:style w:type="character" w:styleId="MenoPendente">
    <w:name w:val="Unresolved Mention"/>
    <w:basedOn w:val="Fontepargpadro"/>
    <w:uiPriority w:val="99"/>
    <w:semiHidden/>
    <w:unhideWhenUsed/>
    <w:rsid w:val="00DD73DC"/>
    <w:rPr>
      <w:color w:val="605E5C"/>
      <w:shd w:val="clear" w:color="auto" w:fill="E1DFDD"/>
    </w:rPr>
  </w:style>
  <w:style w:type="character" w:styleId="TextodoEspaoReservado">
    <w:name w:val="Placeholder Text"/>
    <w:basedOn w:val="Fontepargpadro"/>
    <w:uiPriority w:val="99"/>
    <w:semiHidden/>
    <w:rsid w:val="00FA7A39"/>
    <w:rPr>
      <w:color w:val="666666"/>
    </w:rPr>
  </w:style>
  <w:style w:type="character" w:customStyle="1" w:styleId="Estilo1">
    <w:name w:val="Estilo1"/>
    <w:basedOn w:val="Fontepargpadro"/>
    <w:uiPriority w:val="1"/>
    <w:rsid w:val="000F07C4"/>
    <w:rPr>
      <w:b/>
    </w:rPr>
  </w:style>
  <w:style w:type="table" w:styleId="Tabelacomgrade">
    <w:name w:val="Table Grid"/>
    <w:basedOn w:val="Tabelanormal"/>
    <w:uiPriority w:val="39"/>
    <w:rsid w:val="00BB74C6"/>
    <w:pPr>
      <w:spacing w:after="0" w:line="240" w:lineRule="auto"/>
    </w:pPr>
    <w:tblPr/>
  </w:style>
  <w:style w:type="character" w:customStyle="1" w:styleId="ui-provider">
    <w:name w:val="ui-provider"/>
    <w:basedOn w:val="Fontepargpadro"/>
    <w:rsid w:val="00F41DE7"/>
  </w:style>
  <w:style w:type="paragraph" w:customStyle="1" w:styleId="a">
    <w:basedOn w:val="Normal"/>
    <w:next w:val="Normal"/>
    <w:link w:val="BalloonTextChar"/>
    <w:uiPriority w:val="99"/>
    <w:unhideWhenUsed/>
    <w:rsid w:val="00ED73ED"/>
    <w:pPr>
      <w:spacing w:after="0" w:line="240" w:lineRule="auto"/>
    </w:pPr>
    <w:rPr>
      <w:rFonts w:ascii="Segoe UI" w:hAnsi="Segoe UI" w:cs="Segoe UI"/>
      <w:sz w:val="18"/>
      <w:szCs w:val="18"/>
    </w:rPr>
  </w:style>
  <w:style w:type="character" w:customStyle="1" w:styleId="BalloonTextChar">
    <w:name w:val="Balloon Text Char"/>
    <w:basedOn w:val="Fontepargpadro"/>
    <w:link w:val="a"/>
    <w:uiPriority w:val="99"/>
    <w:rsid w:val="00ED73ED"/>
    <w:rPr>
      <w:rFonts w:ascii="Segoe UI" w:hAnsi="Segoe UI" w:cs="Segoe UI"/>
      <w:sz w:val="18"/>
      <w:szCs w:val="18"/>
    </w:rPr>
  </w:style>
  <w:style w:type="character" w:customStyle="1" w:styleId="CommentTextChar">
    <w:name w:val="Comment Text Char"/>
    <w:basedOn w:val="Fontepargpadro"/>
    <w:uiPriority w:val="99"/>
    <w:rsid w:val="00ED73ED"/>
    <w:rPr>
      <w:sz w:val="20"/>
      <w:szCs w:val="20"/>
    </w:rPr>
  </w:style>
  <w:style w:type="character" w:customStyle="1" w:styleId="CommentSubjectChar">
    <w:name w:val="Comment Subject Char"/>
    <w:basedOn w:val="CommentTextChar"/>
    <w:uiPriority w:val="99"/>
    <w:semiHidden/>
    <w:rsid w:val="00ED73ED"/>
    <w:rPr>
      <w:b/>
      <w:bCs/>
      <w:sz w:val="20"/>
      <w:szCs w:val="20"/>
    </w:rPr>
  </w:style>
  <w:style w:type="character" w:customStyle="1" w:styleId="HeaderChar">
    <w:name w:val="Header Char"/>
    <w:basedOn w:val="Fontepargpadro"/>
    <w:uiPriority w:val="99"/>
    <w:rsid w:val="00ED73ED"/>
  </w:style>
  <w:style w:type="character" w:customStyle="1" w:styleId="FooterChar">
    <w:name w:val="Footer Char"/>
    <w:basedOn w:val="Fontepargpadro"/>
    <w:uiPriority w:val="99"/>
    <w:rsid w:val="00ED7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481315">
      <w:bodyDiv w:val="1"/>
      <w:marLeft w:val="0"/>
      <w:marRight w:val="0"/>
      <w:marTop w:val="0"/>
      <w:marBottom w:val="0"/>
      <w:divBdr>
        <w:top w:val="none" w:sz="0" w:space="0" w:color="auto"/>
        <w:left w:val="none" w:sz="0" w:space="0" w:color="auto"/>
        <w:bottom w:val="none" w:sz="0" w:space="0" w:color="auto"/>
        <w:right w:val="none" w:sz="0" w:space="0" w:color="auto"/>
      </w:divBdr>
    </w:div>
    <w:div w:id="1645155909">
      <w:bodyDiv w:val="1"/>
      <w:marLeft w:val="0"/>
      <w:marRight w:val="0"/>
      <w:marTop w:val="0"/>
      <w:marBottom w:val="0"/>
      <w:divBdr>
        <w:top w:val="none" w:sz="0" w:space="0" w:color="auto"/>
        <w:left w:val="none" w:sz="0" w:space="0" w:color="auto"/>
        <w:bottom w:val="none" w:sz="0" w:space="0" w:color="auto"/>
        <w:right w:val="none" w:sz="0" w:space="0" w:color="auto"/>
      </w:divBdr>
    </w:div>
    <w:div w:id="207037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s://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9-2022/2019/decreto/D9830.htm" TargetMode="External"/><Relationship Id="rId63" Type="http://schemas.openxmlformats.org/officeDocument/2006/relationships/hyperlink" Target="https://www.planalto.gov.br/ccivil_03/constituicao/constituicao.htm" TargetMode="External"/><Relationship Id="rId68" Type="http://schemas.openxmlformats.org/officeDocument/2006/relationships/hyperlink" Target="https://www.planalto.gov.br/ccivil_03/_ato2011-2014/2013/lei/l12846.htm" TargetMode="External"/><Relationship Id="rId84" Type="http://schemas.openxmlformats.org/officeDocument/2006/relationships/hyperlink" Target="mailto:admsp-suli@trf3.jus.br" TargetMode="External"/><Relationship Id="rId89" Type="http://schemas.openxmlformats.org/officeDocument/2006/relationships/hyperlink" Target="https://www.planalto.gov.br/ccivil_03/leis/l5764.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constituicao/constituicao.htm" TargetMode="External"/><Relationship Id="rId37" Type="http://schemas.openxmlformats.org/officeDocument/2006/relationships/hyperlink" Target="https://atos.cnj.jus.br/files/original12453420230420644133eee0292.pdf" TargetMode="External"/><Relationship Id="rId53" Type="http://schemas.openxmlformats.org/officeDocument/2006/relationships/hyperlink" Target="https://www.planalto.gov.br/ccivil_03/constituicao/constituicao.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normas.receita.fazenda.gov.br/sijut2consulta/link.action?visao=anotado&amp;idAto=56753" TargetMode="External"/><Relationship Id="rId95" Type="http://schemas.openxmlformats.org/officeDocument/2006/relationships/hyperlink" Target="https://www.planalto.gov.br/ccivil_03/leis/l5764.htm" TargetMode="External"/><Relationship Id="rId22" Type="http://schemas.openxmlformats.org/officeDocument/2006/relationships/hyperlink" Target="https://www.planalto.gov.br/ccivil_03/constituicao/constituicao.htm" TargetMode="External"/><Relationship Id="rId27" Type="http://schemas.openxmlformats.org/officeDocument/2006/relationships/hyperlink" Target="https://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mailto:admsp-suli@trf3.jus.br" TargetMode="External"/><Relationship Id="rId69" Type="http://schemas.openxmlformats.org/officeDocument/2006/relationships/hyperlink" Target="https://www.planalto.gov.br/ccivil_03/_ato2019-2022/2021/lei/l14133.htm" TargetMode="External"/><Relationship Id="rId80" Type="http://schemas.openxmlformats.org/officeDocument/2006/relationships/hyperlink" Target="mailto:admsp-suli@trf3.jus.br" TargetMode="External"/><Relationship Id="rId85" Type="http://schemas.openxmlformats.org/officeDocument/2006/relationships/hyperlink" Target="https://pncp.gov.br/app/editais?q=&amp;pagina=1"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_ato2015-2018/2015/decreto/d8538.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gov.br/compras/pt-br/acesso-a-informacao/legislacao/instrucoes-normativas/instrucao-normativa-seges-me-no-73-de-30-de-setembro-de-2022" TargetMode="External"/><Relationship Id="rId38" Type="http://schemas.openxmlformats.org/officeDocument/2006/relationships/hyperlink" Target="https://www.planalto.gov.br/ccivil_03/_ato2007-2010/2009/lei/l12187.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planalto.gov.br/ccivil_03/_ato2019-2022/2019/decreto/D9830.htm" TargetMode="External"/><Relationship Id="rId67"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planalto.gov.br/ccivil_03/_ato2019-2022/2021/lei/l14133.htm" TargetMode="External"/><Relationship Id="rId83" Type="http://schemas.openxmlformats.org/officeDocument/2006/relationships/hyperlink" Target="http://normas.receita.fazenda.gov.br/sijut2consulta/link.action?idAto=122177" TargetMode="External"/><Relationship Id="rId88" Type="http://schemas.openxmlformats.org/officeDocument/2006/relationships/hyperlink" Target="https://www.gov.br/empresas-e-negocios/pt-br/drei/legislacao/arquivos/legislacoes-federais/indrei772020altindrei88.pdf" TargetMode="External"/><Relationship Id="rId91" Type="http://schemas.openxmlformats.org/officeDocument/2006/relationships/hyperlink" Target="https://www.planalto.gov.br/ccivil_03/constituicao/constituicao.htm" TargetMode="External"/><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constituicao/constituicao.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_ato2015-2018/2016/decreto/d8660.htm" TargetMode="External"/><Relationship Id="rId57" Type="http://schemas.openxmlformats.org/officeDocument/2006/relationships/hyperlink" Target="https://pesquisa.apps.tcu.gov.br/documento/acordao-completo/*/NUMACORDAO%253A2443%2520ANOACORDAO%253A2021%2520COLEGIADO%253A%2522Plen%25C3%25A1rio%2522/DTRELEVANCIA%2520desc%252C%2520NUMACORDAOINT%2520desc/0"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gov.br/compras/pt-br/acesso-a-informacao/legislacao/instrucoes-normativas/instrucao-normativa-no-5-de-26-de-maio-de-2017-atualizada"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_ato2015-2018/2015/decreto/d8538.htm"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1-2014/2013/lei/l12846.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mailto:admsp-dump@trf3.jus.br" TargetMode="External"/><Relationship Id="rId86" Type="http://schemas.openxmlformats.org/officeDocument/2006/relationships/hyperlink" Target="https://web.trf3.jus.br/contas/Licitacoes" TargetMode="External"/><Relationship Id="rId94" Type="http://schemas.openxmlformats.org/officeDocument/2006/relationships/hyperlink" Target="https://www.planalto.gov.br/ccivil_03/leis/l5764.htm" TargetMode="External"/><Relationship Id="rId9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gov.br/compras" TargetMode="External"/><Relationship Id="rId18" Type="http://schemas.openxmlformats.org/officeDocument/2006/relationships/hyperlink" Target="https://www.planalto.gov.br/ccivil_03/leis/L6404compilada.htm"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s://www.gov.br/compras/pt-br/acesso-a-informacao/legislacao/instrucoes-normativas/instrucao-normativa-no-3-de-26-de-abril-de-2018" TargetMode="External"/><Relationship Id="rId76" Type="http://schemas.openxmlformats.org/officeDocument/2006/relationships/hyperlink" Target="https://www.planalto.gov.br/ccivil_03/_ato2019-2022/2021/lei/l14133.htm" TargetMode="External"/><Relationship Id="rId97" Type="http://schemas.openxmlformats.org/officeDocument/2006/relationships/header" Target="header2.xml"/><Relationship Id="rId7" Type="http://schemas.openxmlformats.org/officeDocument/2006/relationships/settings" Target="settings.xml"/><Relationship Id="rId71" Type="http://schemas.openxmlformats.org/officeDocument/2006/relationships/hyperlink" Target="https://www.gov.br/compras/pt-br/acesso-a-informacao/legislacao/instrucoes-normativas/instrucao-normativa-seges-me-no-73-de-30-de-setembro-de-2022" TargetMode="External"/><Relationship Id="rId92" Type="http://schemas.openxmlformats.org/officeDocument/2006/relationships/hyperlink" Target="https://www.planalto.gov.br/ccivil_03/decreto-lei/del5452.htm" TargetMode="External"/><Relationship Id="rId2" Type="http://schemas.openxmlformats.org/officeDocument/2006/relationships/customXml" Target="../customXml/item2.xml"/><Relationship Id="rId29"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66" Type="http://schemas.openxmlformats.org/officeDocument/2006/relationships/hyperlink" Target="https://www.planalto.gov.br/ccivil_03/_ato2019-2022/2021/lei/l14133.htm" TargetMode="External"/><Relationship Id="rId87" Type="http://schemas.openxmlformats.org/officeDocument/2006/relationships/hyperlink" Target="mailto:admsp-suli@trf3.jus.br" TargetMode="External"/><Relationship Id="rId61" Type="http://schemas.openxmlformats.org/officeDocument/2006/relationships/hyperlink" Target="https://www.planalto.gov.br/ccivil_03/_ato2019-2022/2021/lei/l14133.htm" TargetMode="External"/><Relationship Id="rId82" Type="http://schemas.openxmlformats.org/officeDocument/2006/relationships/hyperlink" Target="http://normas.receita.fazenda.gov.br/sijut2consulta/link.action?idAto=37200"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19-2022/2021/lei/l14133.htm" TargetMode="External"/><Relationship Id="rId5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leis/lcp/lcp123.htm" TargetMode="External"/><Relationship Id="rId9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B95721CB2E60146A22EAE621B5F9D07" ma:contentTypeVersion="3" ma:contentTypeDescription="Crie um novo documento." ma:contentTypeScope="" ma:versionID="c414b010c87eaa72bb767b4fee70771b">
  <xsd:schema xmlns:xsd="http://www.w3.org/2001/XMLSchema" xmlns:xs="http://www.w3.org/2001/XMLSchema" xmlns:p="http://schemas.microsoft.com/office/2006/metadata/properties" xmlns:ns2="524ea8b9-592a-4328-80d2-3c1b30aae9c3" targetNamespace="http://schemas.microsoft.com/office/2006/metadata/properties" ma:root="true" ma:fieldsID="f8a85fae750230704b15a20425aec5da" ns2:_="">
    <xsd:import namespace="524ea8b9-592a-4328-80d2-3c1b30aae9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ea8b9-592a-4328-80d2-3c1b30aae9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5E000B-AED9-4BB9-AA35-250D6A651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ea8b9-592a-4328-80d2-3c1b30aae9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155473-5D50-4028-8C2F-A65DBA12D8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8941D6-A4EE-4944-90C8-002A9A40742F}">
  <ds:schemaRefs>
    <ds:schemaRef ds:uri="http://schemas.openxmlformats.org/officeDocument/2006/bibliography"/>
  </ds:schemaRefs>
</ds:datastoreItem>
</file>

<file path=customXml/itemProps4.xml><?xml version="1.0" encoding="utf-8"?>
<ds:datastoreItem xmlns:ds="http://schemas.openxmlformats.org/officeDocument/2006/customXml" ds:itemID="{6F9BD77C-6C21-4693-982A-B537E7340C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12193</Words>
  <Characters>65844</Characters>
  <Application>Microsoft Office Word</Application>
  <DocSecurity>0</DocSecurity>
  <Lines>548</Lines>
  <Paragraphs>155</Paragraphs>
  <ScaleCrop>false</ScaleCrop>
  <Company>Tribunal Regional Federal 3ª Região</Company>
  <LinksUpToDate>false</LinksUpToDate>
  <CharactersWithSpaces>77882</CharactersWithSpaces>
  <SharedDoc>false</SharedDoc>
  <HLinks>
    <vt:vector size="546" baseType="variant">
      <vt:variant>
        <vt:i4>983077</vt:i4>
      </vt:variant>
      <vt:variant>
        <vt:i4>399</vt:i4>
      </vt:variant>
      <vt:variant>
        <vt:i4>0</vt:i4>
      </vt:variant>
      <vt:variant>
        <vt:i4>5</vt:i4>
      </vt:variant>
      <vt:variant>
        <vt:lpwstr>https://www.planalto.gov.br/ccivil_03/leis/l5764.htm</vt:lpwstr>
      </vt:variant>
      <vt:variant>
        <vt:lpwstr/>
      </vt:variant>
      <vt:variant>
        <vt:i4>983077</vt:i4>
      </vt:variant>
      <vt:variant>
        <vt:i4>393</vt:i4>
      </vt:variant>
      <vt:variant>
        <vt:i4>0</vt:i4>
      </vt:variant>
      <vt:variant>
        <vt:i4>5</vt:i4>
      </vt:variant>
      <vt:variant>
        <vt:lpwstr>https://www.planalto.gov.br/ccivil_03/leis/l5764.htm</vt:lpwstr>
      </vt:variant>
      <vt:variant>
        <vt:lpwstr/>
      </vt:variant>
      <vt:variant>
        <vt:i4>852025</vt:i4>
      </vt:variant>
      <vt:variant>
        <vt:i4>390</vt:i4>
      </vt:variant>
      <vt:variant>
        <vt:i4>0</vt:i4>
      </vt:variant>
      <vt:variant>
        <vt:i4>5</vt:i4>
      </vt:variant>
      <vt:variant>
        <vt:lpwstr>https://www.planalto.gov.br/ccivil_03/leis/lcp/lcp123.htm</vt:lpwstr>
      </vt:variant>
      <vt:variant>
        <vt:lpwstr/>
      </vt:variant>
      <vt:variant>
        <vt:i4>4718648</vt:i4>
      </vt:variant>
      <vt:variant>
        <vt:i4>387</vt:i4>
      </vt:variant>
      <vt:variant>
        <vt:i4>0</vt:i4>
      </vt:variant>
      <vt:variant>
        <vt:i4>5</vt:i4>
      </vt:variant>
      <vt:variant>
        <vt:lpwstr>https://www.planalto.gov.br/ccivil_03/decreto-lei/del5452.htm</vt:lpwstr>
      </vt:variant>
      <vt:variant>
        <vt:lpwstr/>
      </vt:variant>
      <vt:variant>
        <vt:i4>2097176</vt:i4>
      </vt:variant>
      <vt:variant>
        <vt:i4>378</vt:i4>
      </vt:variant>
      <vt:variant>
        <vt:i4>0</vt:i4>
      </vt:variant>
      <vt:variant>
        <vt:i4>5</vt:i4>
      </vt:variant>
      <vt:variant>
        <vt:lpwstr>https://www.planalto.gov.br/ccivil_03/constituicao/constituicao.htm</vt:lpwstr>
      </vt:variant>
      <vt:variant>
        <vt:lpwstr/>
      </vt:variant>
      <vt:variant>
        <vt:i4>1376342</vt:i4>
      </vt:variant>
      <vt:variant>
        <vt:i4>375</vt:i4>
      </vt:variant>
      <vt:variant>
        <vt:i4>0</vt:i4>
      </vt:variant>
      <vt:variant>
        <vt:i4>5</vt:i4>
      </vt:variant>
      <vt:variant>
        <vt:lpwstr>http://normas.receita.fazenda.gov.br/sijut2consulta/link.action?visao=anotado&amp;idAto=56753</vt:lpwstr>
      </vt:variant>
      <vt:variant>
        <vt:lpwstr/>
      </vt:variant>
      <vt:variant>
        <vt:i4>983077</vt:i4>
      </vt:variant>
      <vt:variant>
        <vt:i4>372</vt:i4>
      </vt:variant>
      <vt:variant>
        <vt:i4>0</vt:i4>
      </vt:variant>
      <vt:variant>
        <vt:i4>5</vt:i4>
      </vt:variant>
      <vt:variant>
        <vt:lpwstr>https://www.planalto.gov.br/ccivil_03/leis/l5764.htm</vt:lpwstr>
      </vt:variant>
      <vt:variant>
        <vt:lpwstr/>
      </vt:variant>
      <vt:variant>
        <vt:i4>6684732</vt:i4>
      </vt:variant>
      <vt:variant>
        <vt:i4>369</vt:i4>
      </vt:variant>
      <vt:variant>
        <vt:i4>0</vt:i4>
      </vt:variant>
      <vt:variant>
        <vt:i4>5</vt:i4>
      </vt:variant>
      <vt:variant>
        <vt:lpwstr>https://www.gov.br/empresas-e-negocios/pt-br/drei/legislacao/arquivos/legislacoes-federais/indrei772020altindrei88.pdf</vt:lpwstr>
      </vt:variant>
      <vt:variant>
        <vt:lpwstr/>
      </vt:variant>
      <vt:variant>
        <vt:i4>8060939</vt:i4>
      </vt:variant>
      <vt:variant>
        <vt:i4>366</vt:i4>
      </vt:variant>
      <vt:variant>
        <vt:i4>0</vt:i4>
      </vt:variant>
      <vt:variant>
        <vt:i4>5</vt:i4>
      </vt:variant>
      <vt:variant>
        <vt:lpwstr>mailto:admsp-suli@trf3.jus.br</vt:lpwstr>
      </vt:variant>
      <vt:variant>
        <vt:lpwstr/>
      </vt:variant>
      <vt:variant>
        <vt:i4>5898253</vt:i4>
      </vt:variant>
      <vt:variant>
        <vt:i4>363</vt:i4>
      </vt:variant>
      <vt:variant>
        <vt:i4>0</vt:i4>
      </vt:variant>
      <vt:variant>
        <vt:i4>5</vt:i4>
      </vt:variant>
      <vt:variant>
        <vt:lpwstr>https://web.trf3.jus.br/contas/Licitacoes</vt:lpwstr>
      </vt:variant>
      <vt:variant>
        <vt:lpwstr/>
      </vt:variant>
      <vt:variant>
        <vt:i4>3342463</vt:i4>
      </vt:variant>
      <vt:variant>
        <vt:i4>360</vt:i4>
      </vt:variant>
      <vt:variant>
        <vt:i4>0</vt:i4>
      </vt:variant>
      <vt:variant>
        <vt:i4>5</vt:i4>
      </vt:variant>
      <vt:variant>
        <vt:lpwstr>https://pncp.gov.br/app/editais?q=&amp;pagina=1</vt:lpwstr>
      </vt:variant>
      <vt:variant>
        <vt:lpwstr/>
      </vt:variant>
      <vt:variant>
        <vt:i4>8060939</vt:i4>
      </vt:variant>
      <vt:variant>
        <vt:i4>357</vt:i4>
      </vt:variant>
      <vt:variant>
        <vt:i4>0</vt:i4>
      </vt:variant>
      <vt:variant>
        <vt:i4>5</vt:i4>
      </vt:variant>
      <vt:variant>
        <vt:lpwstr>mailto:admsp-suli@trf3.jus.br</vt:lpwstr>
      </vt:variant>
      <vt:variant>
        <vt:lpwstr/>
      </vt:variant>
      <vt:variant>
        <vt:i4>5177354</vt:i4>
      </vt:variant>
      <vt:variant>
        <vt:i4>354</vt:i4>
      </vt:variant>
      <vt:variant>
        <vt:i4>0</vt:i4>
      </vt:variant>
      <vt:variant>
        <vt:i4>5</vt:i4>
      </vt:variant>
      <vt:variant>
        <vt:lpwstr>http://normas.receita.fazenda.gov.br/sijut2consulta/link.action?idAto=122177</vt:lpwstr>
      </vt:variant>
      <vt:variant>
        <vt:lpwstr/>
      </vt:variant>
      <vt:variant>
        <vt:i4>8126527</vt:i4>
      </vt:variant>
      <vt:variant>
        <vt:i4>351</vt:i4>
      </vt:variant>
      <vt:variant>
        <vt:i4>0</vt:i4>
      </vt:variant>
      <vt:variant>
        <vt:i4>5</vt:i4>
      </vt:variant>
      <vt:variant>
        <vt:lpwstr>http://normas.receita.fazenda.gov.br/sijut2consulta/link.action?idAto=37200</vt:lpwstr>
      </vt:variant>
      <vt:variant>
        <vt:lpwstr/>
      </vt:variant>
      <vt:variant>
        <vt:i4>7143442</vt:i4>
      </vt:variant>
      <vt:variant>
        <vt:i4>348</vt:i4>
      </vt:variant>
      <vt:variant>
        <vt:i4>0</vt:i4>
      </vt:variant>
      <vt:variant>
        <vt:i4>5</vt:i4>
      </vt:variant>
      <vt:variant>
        <vt:lpwstr>mailto:admsp-dump@trf3.jus.br</vt:lpwstr>
      </vt:variant>
      <vt:variant>
        <vt:lpwstr/>
      </vt:variant>
      <vt:variant>
        <vt:i4>8060939</vt:i4>
      </vt:variant>
      <vt:variant>
        <vt:i4>345</vt:i4>
      </vt:variant>
      <vt:variant>
        <vt:i4>0</vt:i4>
      </vt:variant>
      <vt:variant>
        <vt:i4>5</vt:i4>
      </vt:variant>
      <vt:variant>
        <vt:lpwstr>mailto:admsp-suli@trf3.jus.br</vt:lpwstr>
      </vt:variant>
      <vt:variant>
        <vt:lpwstr/>
      </vt:variant>
      <vt:variant>
        <vt:i4>7209071</vt:i4>
      </vt:variant>
      <vt:variant>
        <vt:i4>339</vt:i4>
      </vt:variant>
      <vt:variant>
        <vt:i4>0</vt:i4>
      </vt:variant>
      <vt:variant>
        <vt:i4>5</vt:i4>
      </vt:variant>
      <vt:variant>
        <vt:lpwstr>https://www.planalto.gov.br/ccivil_03/_ato2019-2022/2021/lei/l14133.htm</vt:lpwstr>
      </vt:variant>
      <vt:variant>
        <vt:lpwstr/>
      </vt:variant>
      <vt:variant>
        <vt:i4>7209071</vt:i4>
      </vt:variant>
      <vt:variant>
        <vt:i4>336</vt:i4>
      </vt:variant>
      <vt:variant>
        <vt:i4>0</vt:i4>
      </vt:variant>
      <vt:variant>
        <vt:i4>5</vt:i4>
      </vt:variant>
      <vt:variant>
        <vt:lpwstr>https://www.planalto.gov.br/ccivil_03/_ato2019-2022/2021/lei/l14133.htm</vt:lpwstr>
      </vt:variant>
      <vt:variant>
        <vt:lpwstr/>
      </vt:variant>
      <vt:variant>
        <vt:i4>7209071</vt:i4>
      </vt:variant>
      <vt:variant>
        <vt:i4>333</vt:i4>
      </vt:variant>
      <vt:variant>
        <vt:i4>0</vt:i4>
      </vt:variant>
      <vt:variant>
        <vt:i4>5</vt:i4>
      </vt:variant>
      <vt:variant>
        <vt:lpwstr>https://www.planalto.gov.br/ccivil_03/_ato2019-2022/2021/lei/l14133.htm</vt:lpwstr>
      </vt:variant>
      <vt:variant>
        <vt:lpwstr/>
      </vt:variant>
      <vt:variant>
        <vt:i4>7209071</vt:i4>
      </vt:variant>
      <vt:variant>
        <vt:i4>330</vt:i4>
      </vt:variant>
      <vt:variant>
        <vt:i4>0</vt:i4>
      </vt:variant>
      <vt:variant>
        <vt:i4>5</vt:i4>
      </vt:variant>
      <vt:variant>
        <vt:lpwstr>https://www.planalto.gov.br/ccivil_03/_ato2019-2022/2021/lei/l14133.htm</vt:lpwstr>
      </vt:variant>
      <vt:variant>
        <vt:lpwstr/>
      </vt:variant>
      <vt:variant>
        <vt:i4>7209071</vt:i4>
      </vt:variant>
      <vt:variant>
        <vt:i4>327</vt:i4>
      </vt:variant>
      <vt:variant>
        <vt:i4>0</vt:i4>
      </vt:variant>
      <vt:variant>
        <vt:i4>5</vt:i4>
      </vt:variant>
      <vt:variant>
        <vt:lpwstr>https://www.planalto.gov.br/ccivil_03/_ato2019-2022/2021/lei/l14133.htm</vt:lpwstr>
      </vt:variant>
      <vt:variant>
        <vt:lpwstr/>
      </vt:variant>
      <vt:variant>
        <vt:i4>7209071</vt:i4>
      </vt:variant>
      <vt:variant>
        <vt:i4>324</vt:i4>
      </vt:variant>
      <vt:variant>
        <vt:i4>0</vt:i4>
      </vt:variant>
      <vt:variant>
        <vt:i4>5</vt:i4>
      </vt:variant>
      <vt:variant>
        <vt:lpwstr>https://www.planalto.gov.br/ccivil_03/_ato2019-2022/2021/lei/l14133.htm</vt:lpwstr>
      </vt:variant>
      <vt:variant>
        <vt:lpwstr/>
      </vt:variant>
      <vt:variant>
        <vt:i4>6684774</vt:i4>
      </vt:variant>
      <vt:variant>
        <vt:i4>321</vt:i4>
      </vt:variant>
      <vt:variant>
        <vt:i4>0</vt:i4>
      </vt:variant>
      <vt:variant>
        <vt:i4>5</vt:i4>
      </vt:variant>
      <vt:variant>
        <vt:lpwstr>https://www.planalto.gov.br/ccivil_03/_ato2011-2014/2013/lei/l12846.htm</vt:lpwstr>
      </vt:variant>
      <vt:variant>
        <vt:lpwstr/>
      </vt:variant>
      <vt:variant>
        <vt:i4>7209071</vt:i4>
      </vt:variant>
      <vt:variant>
        <vt:i4>318</vt:i4>
      </vt:variant>
      <vt:variant>
        <vt:i4>0</vt:i4>
      </vt:variant>
      <vt:variant>
        <vt:i4>5</vt:i4>
      </vt:variant>
      <vt:variant>
        <vt:lpwstr>https://www.planalto.gov.br/ccivil_03/_ato2019-2022/2021/lei/l14133.htm</vt:lpwstr>
      </vt:variant>
      <vt:variant>
        <vt:lpwstr/>
      </vt:variant>
      <vt:variant>
        <vt:i4>7471209</vt:i4>
      </vt:variant>
      <vt:variant>
        <vt:i4>315</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288</vt:i4>
      </vt:variant>
      <vt:variant>
        <vt:i4>0</vt:i4>
      </vt:variant>
      <vt:variant>
        <vt:i4>5</vt:i4>
      </vt:variant>
      <vt:variant>
        <vt:lpwstr>https://www.planalto.gov.br/ccivil_03/_ato2019-2022/2021/lei/l14133.htm</vt:lpwstr>
      </vt:variant>
      <vt:variant>
        <vt:lpwstr/>
      </vt:variant>
      <vt:variant>
        <vt:i4>7209071</vt:i4>
      </vt:variant>
      <vt:variant>
        <vt:i4>261</vt:i4>
      </vt:variant>
      <vt:variant>
        <vt:i4>0</vt:i4>
      </vt:variant>
      <vt:variant>
        <vt:i4>5</vt:i4>
      </vt:variant>
      <vt:variant>
        <vt:lpwstr>https://www.planalto.gov.br/ccivil_03/_ato2019-2022/2021/lei/l14133.htm</vt:lpwstr>
      </vt:variant>
      <vt:variant>
        <vt:lpwstr/>
      </vt:variant>
      <vt:variant>
        <vt:i4>6684774</vt:i4>
      </vt:variant>
      <vt:variant>
        <vt:i4>258</vt:i4>
      </vt:variant>
      <vt:variant>
        <vt:i4>0</vt:i4>
      </vt:variant>
      <vt:variant>
        <vt:i4>5</vt:i4>
      </vt:variant>
      <vt:variant>
        <vt:lpwstr>https://www.planalto.gov.br/ccivil_03/_ato2011-2014/2013/lei/l12846.htm</vt:lpwstr>
      </vt:variant>
      <vt:variant>
        <vt:lpwstr/>
      </vt:variant>
      <vt:variant>
        <vt:i4>7209071</vt:i4>
      </vt:variant>
      <vt:variant>
        <vt:i4>255</vt:i4>
      </vt:variant>
      <vt:variant>
        <vt:i4>0</vt:i4>
      </vt:variant>
      <vt:variant>
        <vt:i4>5</vt:i4>
      </vt:variant>
      <vt:variant>
        <vt:lpwstr>https://www.planalto.gov.br/ccivil_03/_ato2019-2022/2021/lei/l14133.htm</vt:lpwstr>
      </vt:variant>
      <vt:variant>
        <vt:lpwstr/>
      </vt:variant>
      <vt:variant>
        <vt:i4>7209071</vt:i4>
      </vt:variant>
      <vt:variant>
        <vt:i4>252</vt:i4>
      </vt:variant>
      <vt:variant>
        <vt:i4>0</vt:i4>
      </vt:variant>
      <vt:variant>
        <vt:i4>5</vt:i4>
      </vt:variant>
      <vt:variant>
        <vt:lpwstr>https://www.planalto.gov.br/ccivil_03/_ato2019-2022/2021/lei/l14133.htm</vt:lpwstr>
      </vt:variant>
      <vt:variant>
        <vt:lpwstr/>
      </vt:variant>
      <vt:variant>
        <vt:i4>7209071</vt:i4>
      </vt:variant>
      <vt:variant>
        <vt:i4>249</vt:i4>
      </vt:variant>
      <vt:variant>
        <vt:i4>0</vt:i4>
      </vt:variant>
      <vt:variant>
        <vt:i4>5</vt:i4>
      </vt:variant>
      <vt:variant>
        <vt:lpwstr>https://www.planalto.gov.br/ccivil_03/_ato2019-2022/2021/lei/l14133.htm</vt:lpwstr>
      </vt:variant>
      <vt:variant>
        <vt:lpwstr/>
      </vt:variant>
      <vt:variant>
        <vt:i4>8060939</vt:i4>
      </vt:variant>
      <vt:variant>
        <vt:i4>246</vt:i4>
      </vt:variant>
      <vt:variant>
        <vt:i4>0</vt:i4>
      </vt:variant>
      <vt:variant>
        <vt:i4>5</vt:i4>
      </vt:variant>
      <vt:variant>
        <vt:lpwstr>mailto:admsp-suli@trf3.jus.br</vt:lpwstr>
      </vt:variant>
      <vt:variant>
        <vt:lpwstr/>
      </vt:variant>
      <vt:variant>
        <vt:i4>2097176</vt:i4>
      </vt:variant>
      <vt:variant>
        <vt:i4>243</vt:i4>
      </vt:variant>
      <vt:variant>
        <vt:i4>0</vt:i4>
      </vt:variant>
      <vt:variant>
        <vt:i4>5</vt:i4>
      </vt:variant>
      <vt:variant>
        <vt:lpwstr>https://www.planalto.gov.br/ccivil_03/constituicao/constituicao.htm</vt:lpwstr>
      </vt:variant>
      <vt:variant>
        <vt:lpwstr/>
      </vt:variant>
      <vt:variant>
        <vt:i4>7471209</vt:i4>
      </vt:variant>
      <vt:variant>
        <vt:i4>240</vt:i4>
      </vt:variant>
      <vt:variant>
        <vt:i4>0</vt:i4>
      </vt:variant>
      <vt:variant>
        <vt:i4>5</vt:i4>
      </vt:variant>
      <vt:variant>
        <vt:lpwstr>https://www.gov.br/compras/pt-br/acesso-a-informacao/legislacao/instrucoes-normativas/instrucao-normativa-seges-me-no-73-de-30-de-setembro-de-2022</vt:lpwstr>
      </vt:variant>
      <vt:variant>
        <vt:lpwstr/>
      </vt:variant>
      <vt:variant>
        <vt:i4>7209071</vt:i4>
      </vt:variant>
      <vt:variant>
        <vt:i4>237</vt:i4>
      </vt:variant>
      <vt:variant>
        <vt:i4>0</vt:i4>
      </vt:variant>
      <vt:variant>
        <vt:i4>5</vt:i4>
      </vt:variant>
      <vt:variant>
        <vt:lpwstr>https://www.planalto.gov.br/ccivil_03/_ato2019-2022/2021/lei/l14133.htm</vt:lpwstr>
      </vt:variant>
      <vt:variant>
        <vt:lpwstr/>
      </vt:variant>
      <vt:variant>
        <vt:i4>3145834</vt:i4>
      </vt:variant>
      <vt:variant>
        <vt:i4>234</vt:i4>
      </vt:variant>
      <vt:variant>
        <vt:i4>0</vt:i4>
      </vt:variant>
      <vt:variant>
        <vt:i4>5</vt:i4>
      </vt:variant>
      <vt:variant>
        <vt:lpwstr>https://www.planalto.gov.br/ccivil_03/_ato2015-2018/2015/decreto/d8538.htm</vt:lpwstr>
      </vt:variant>
      <vt:variant>
        <vt:lpwstr/>
      </vt:variant>
      <vt:variant>
        <vt:i4>3539041</vt:i4>
      </vt:variant>
      <vt:variant>
        <vt:i4>228</vt:i4>
      </vt:variant>
      <vt:variant>
        <vt:i4>0</vt:i4>
      </vt:variant>
      <vt:variant>
        <vt:i4>5</vt:i4>
      </vt:variant>
      <vt:variant>
        <vt:lpwstr>https://www.planalto.gov.br/ccivil_03/_ato2019-2022/2019/decreto/D9830.htm</vt:lpwstr>
      </vt:variant>
      <vt:variant>
        <vt:lpwstr/>
      </vt:variant>
      <vt:variant>
        <vt:i4>7209071</vt:i4>
      </vt:variant>
      <vt:variant>
        <vt:i4>225</vt:i4>
      </vt:variant>
      <vt:variant>
        <vt:i4>0</vt:i4>
      </vt:variant>
      <vt:variant>
        <vt:i4>5</vt:i4>
      </vt:variant>
      <vt:variant>
        <vt:lpwstr>https://www.planalto.gov.br/ccivil_03/_ato2019-2022/2021/lei/l14133.htm</vt:lpwstr>
      </vt:variant>
      <vt:variant>
        <vt:lpwstr/>
      </vt:variant>
      <vt:variant>
        <vt:i4>2949169</vt:i4>
      </vt:variant>
      <vt:variant>
        <vt:i4>222</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219</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2097154</vt:i4>
      </vt:variant>
      <vt:variant>
        <vt:i4>213</vt:i4>
      </vt:variant>
      <vt:variant>
        <vt:i4>0</vt:i4>
      </vt:variant>
      <vt:variant>
        <vt:i4>5</vt:i4>
      </vt:variant>
      <vt:variant>
        <vt:lpwstr/>
      </vt:variant>
      <vt:variant>
        <vt:lpwstr>Anexo_II</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207</vt:i4>
      </vt:variant>
      <vt:variant>
        <vt:i4>0</vt:i4>
      </vt:variant>
      <vt:variant>
        <vt:i4>5</vt:i4>
      </vt:variant>
      <vt:variant>
        <vt:lpwstr>https://www.gov.br/compras/pt-br/acesso-a-informacao/legislacao/instrucoes-normativas/instrucao-normativa-no-3-de-26-de-abril-de-2018</vt:lpwstr>
      </vt:variant>
      <vt:variant>
        <vt:lpwstr/>
      </vt:variant>
      <vt:variant>
        <vt:i4>2097154</vt:i4>
      </vt:variant>
      <vt:variant>
        <vt:i4>204</vt:i4>
      </vt:variant>
      <vt:variant>
        <vt:i4>0</vt:i4>
      </vt:variant>
      <vt:variant>
        <vt:i4>5</vt:i4>
      </vt:variant>
      <vt:variant>
        <vt:lpwstr/>
      </vt:variant>
      <vt:variant>
        <vt:lpwstr>Anexo_II</vt:lpwstr>
      </vt:variant>
      <vt:variant>
        <vt:i4>2097176</vt:i4>
      </vt:variant>
      <vt:variant>
        <vt:i4>201</vt:i4>
      </vt:variant>
      <vt:variant>
        <vt:i4>0</vt:i4>
      </vt:variant>
      <vt:variant>
        <vt:i4>5</vt:i4>
      </vt:variant>
      <vt:variant>
        <vt:lpwstr>https://www.planalto.gov.br/ccivil_03/constituicao/constituicao.htm</vt:lpwstr>
      </vt:variant>
      <vt:variant>
        <vt:lpwstr/>
      </vt:variant>
      <vt:variant>
        <vt:i4>7209071</vt:i4>
      </vt:variant>
      <vt:variant>
        <vt:i4>198</vt:i4>
      </vt:variant>
      <vt:variant>
        <vt:i4>0</vt:i4>
      </vt:variant>
      <vt:variant>
        <vt:i4>5</vt:i4>
      </vt:variant>
      <vt:variant>
        <vt:lpwstr>https://www.planalto.gov.br/ccivil_03/_ato2019-2022/2021/lei/l14133.htm</vt:lpwstr>
      </vt:variant>
      <vt:variant>
        <vt:lpwstr/>
      </vt:variant>
      <vt:variant>
        <vt:i4>7209071</vt:i4>
      </vt:variant>
      <vt:variant>
        <vt:i4>195</vt:i4>
      </vt:variant>
      <vt:variant>
        <vt:i4>0</vt:i4>
      </vt:variant>
      <vt:variant>
        <vt:i4>5</vt:i4>
      </vt:variant>
      <vt:variant>
        <vt:lpwstr>https://www.planalto.gov.br/ccivil_03/_ato2019-2022/2021/lei/l14133.htm</vt:lpwstr>
      </vt:variant>
      <vt:variant>
        <vt:lpwstr/>
      </vt:variant>
      <vt:variant>
        <vt:i4>1441794</vt:i4>
      </vt:variant>
      <vt:variant>
        <vt:i4>189</vt:i4>
      </vt:variant>
      <vt:variant>
        <vt:i4>0</vt:i4>
      </vt:variant>
      <vt:variant>
        <vt:i4>5</vt:i4>
      </vt:variant>
      <vt:variant>
        <vt:lpwstr>https://www.gov.br/compras/pt-br/acesso-a-informacao/legislacao/instrucoes-normativas/instrucao-normativa-no-3-de-26-de-abril-de-2018</vt:lpwstr>
      </vt:variant>
      <vt:variant>
        <vt:lpwstr/>
      </vt:variant>
      <vt:variant>
        <vt:i4>3670127</vt:i4>
      </vt:variant>
      <vt:variant>
        <vt:i4>186</vt:i4>
      </vt:variant>
      <vt:variant>
        <vt:i4>0</vt:i4>
      </vt:variant>
      <vt:variant>
        <vt:i4>5</vt:i4>
      </vt:variant>
      <vt:variant>
        <vt:lpwstr>https://www.planalto.gov.br/ccivil_03/_ato2015-2018/2016/decreto/d8660.htm</vt:lpwstr>
      </vt:variant>
      <vt:variant>
        <vt:lpwstr/>
      </vt:variant>
      <vt:variant>
        <vt:i4>7209071</vt:i4>
      </vt:variant>
      <vt:variant>
        <vt:i4>183</vt:i4>
      </vt:variant>
      <vt:variant>
        <vt:i4>0</vt:i4>
      </vt:variant>
      <vt:variant>
        <vt:i4>5</vt:i4>
      </vt:variant>
      <vt:variant>
        <vt:lpwstr>https://www.planalto.gov.br/ccivil_03/_ato2019-2022/2021/lei/l14133.htm</vt:lpwstr>
      </vt:variant>
      <vt:variant>
        <vt:lpwstr/>
      </vt:variant>
      <vt:variant>
        <vt:i4>2097154</vt:i4>
      </vt:variant>
      <vt:variant>
        <vt:i4>180</vt:i4>
      </vt:variant>
      <vt:variant>
        <vt:i4>0</vt:i4>
      </vt:variant>
      <vt:variant>
        <vt:i4>5</vt:i4>
      </vt:variant>
      <vt:variant>
        <vt:lpwstr/>
      </vt:variant>
      <vt:variant>
        <vt:lpwstr>Anexo_II</vt:lpwstr>
      </vt:variant>
      <vt:variant>
        <vt:i4>3539041</vt:i4>
      </vt:variant>
      <vt:variant>
        <vt:i4>171</vt:i4>
      </vt:variant>
      <vt:variant>
        <vt:i4>0</vt:i4>
      </vt:variant>
      <vt:variant>
        <vt:i4>5</vt:i4>
      </vt:variant>
      <vt:variant>
        <vt:lpwstr>https://www.planalto.gov.br/ccivil_03/_ato2019-2022/2019/decreto/D9830.htm</vt:lpwstr>
      </vt:variant>
      <vt:variant>
        <vt:lpwstr/>
      </vt:variant>
      <vt:variant>
        <vt:i4>7209071</vt:i4>
      </vt:variant>
      <vt:variant>
        <vt:i4>168</vt:i4>
      </vt:variant>
      <vt:variant>
        <vt:i4>0</vt:i4>
      </vt:variant>
      <vt:variant>
        <vt:i4>5</vt:i4>
      </vt:variant>
      <vt:variant>
        <vt:lpwstr>https://www.planalto.gov.br/ccivil_03/_ato2019-2022/2021/lei/l14133.htm</vt:lpwstr>
      </vt:variant>
      <vt:variant>
        <vt:lpwstr/>
      </vt:variant>
      <vt:variant>
        <vt:i4>2949169</vt:i4>
      </vt:variant>
      <vt:variant>
        <vt:i4>165</vt:i4>
      </vt:variant>
      <vt:variant>
        <vt:i4>0</vt:i4>
      </vt:variant>
      <vt:variant>
        <vt:i4>5</vt:i4>
      </vt:variant>
      <vt:variant>
        <vt:lpwstr>https://pesquisa.apps.tcu.gov.br/documento/acordao-completo/*/NUMACORDAO%253A2443%2520ANOACORDAO%253A2021%2520COLEGIADO%253A%2522Plen%25C3%25A1rio%2522/DTRELEVANCIA%2520desc%252C%2520NUMACORDAOINT%2520desc/0</vt:lpwstr>
      </vt:variant>
      <vt:variant>
        <vt:lpwstr/>
      </vt:variant>
      <vt:variant>
        <vt:i4>2818101</vt:i4>
      </vt:variant>
      <vt:variant>
        <vt:i4>162</vt:i4>
      </vt:variant>
      <vt:variant>
        <vt:i4>0</vt:i4>
      </vt:variant>
      <vt:variant>
        <vt:i4>5</vt:i4>
      </vt:variant>
      <vt:variant>
        <vt:lpwstr>https://pesquisa.apps.tcu.gov.br/documento/acordao-completo/*/NUMACORDAO%253A1211%2520ANOACORDAO%253A2021%2520COLEGIADO%253A%2522Plen%25C3%25A1rio%2522/DTRELEVANCIA%2520desc%252C%2520NUMACORDAOINT%2520desc/0</vt:lpwstr>
      </vt:variant>
      <vt:variant>
        <vt:lpwstr/>
      </vt:variant>
      <vt:variant>
        <vt:i4>7733371</vt:i4>
      </vt:variant>
      <vt:variant>
        <vt:i4>159</vt:i4>
      </vt:variant>
      <vt:variant>
        <vt:i4>0</vt:i4>
      </vt:variant>
      <vt:variant>
        <vt:i4>5</vt:i4>
      </vt:variant>
      <vt:variant>
        <vt:lpwstr>https://www.gov.br/compras/pt-br/acesso-a-informacao/legislacao/instrucoes-normativas/instrucao-normativa-no-5-de-26-de-maio-de-2017-atualizada</vt:lpwstr>
      </vt:variant>
      <vt:variant>
        <vt:lpwstr/>
      </vt:variant>
      <vt:variant>
        <vt:i4>7471209</vt:i4>
      </vt:variant>
      <vt:variant>
        <vt:i4>153</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141</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138</vt:i4>
      </vt:variant>
      <vt:variant>
        <vt:i4>0</vt:i4>
      </vt:variant>
      <vt:variant>
        <vt:i4>5</vt:i4>
      </vt:variant>
      <vt:variant>
        <vt:lpwstr>https://www.gov.br/compras/pt-br/acesso-a-informacao/legislacao/instrucoes-normativas/instrucao-normativa-no-3-de-26-de-abril-de-2018</vt:lpwstr>
      </vt:variant>
      <vt:variant>
        <vt:lpwstr/>
      </vt:variant>
      <vt:variant>
        <vt:i4>4784249</vt:i4>
      </vt:variant>
      <vt:variant>
        <vt:i4>132</vt:i4>
      </vt:variant>
      <vt:variant>
        <vt:i4>0</vt:i4>
      </vt:variant>
      <vt:variant>
        <vt:i4>5</vt:i4>
      </vt:variant>
      <vt:variant>
        <vt:lpwstr>https://www.planalto.gov.br/ccivil_03/leis/L8429compilada.htm</vt:lpwstr>
      </vt:variant>
      <vt:variant>
        <vt:lpwstr/>
      </vt:variant>
      <vt:variant>
        <vt:i4>7209071</vt:i4>
      </vt:variant>
      <vt:variant>
        <vt:i4>126</vt:i4>
      </vt:variant>
      <vt:variant>
        <vt:i4>0</vt:i4>
      </vt:variant>
      <vt:variant>
        <vt:i4>5</vt:i4>
      </vt:variant>
      <vt:variant>
        <vt:lpwstr>https://www.planalto.gov.br/ccivil_03/_ato2019-2022/2021/lei/l14133.htm</vt:lpwstr>
      </vt:variant>
      <vt:variant>
        <vt:lpwstr/>
      </vt:variant>
      <vt:variant>
        <vt:i4>6684778</vt:i4>
      </vt:variant>
      <vt:variant>
        <vt:i4>117</vt:i4>
      </vt:variant>
      <vt:variant>
        <vt:i4>0</vt:i4>
      </vt:variant>
      <vt:variant>
        <vt:i4>5</vt:i4>
      </vt:variant>
      <vt:variant>
        <vt:lpwstr>https://www.planalto.gov.br/ccivil_03/_ato2007-2010/2009/lei/l12187.htm</vt:lpwstr>
      </vt:variant>
      <vt:variant>
        <vt:lpwstr/>
      </vt:variant>
      <vt:variant>
        <vt:i4>5963787</vt:i4>
      </vt:variant>
      <vt:variant>
        <vt:i4>114</vt:i4>
      </vt:variant>
      <vt:variant>
        <vt:i4>0</vt:i4>
      </vt:variant>
      <vt:variant>
        <vt:i4>5</vt:i4>
      </vt:variant>
      <vt:variant>
        <vt:lpwstr>https://atos.cnj.jus.br/files/original12453420230420644133eee0292.pdf</vt:lpwstr>
      </vt:variant>
      <vt:variant>
        <vt:lpwstr/>
      </vt:variant>
      <vt:variant>
        <vt:i4>7209071</vt:i4>
      </vt:variant>
      <vt:variant>
        <vt:i4>111</vt:i4>
      </vt:variant>
      <vt:variant>
        <vt:i4>0</vt:i4>
      </vt:variant>
      <vt:variant>
        <vt:i4>5</vt:i4>
      </vt:variant>
      <vt:variant>
        <vt:lpwstr>https://www.planalto.gov.br/ccivil_03/_ato2019-2022/2021/lei/l14133.htm</vt:lpwstr>
      </vt:variant>
      <vt:variant>
        <vt:lpwstr/>
      </vt:variant>
      <vt:variant>
        <vt:i4>7209071</vt:i4>
      </vt:variant>
      <vt:variant>
        <vt:i4>108</vt:i4>
      </vt:variant>
      <vt:variant>
        <vt:i4>0</vt:i4>
      </vt:variant>
      <vt:variant>
        <vt:i4>5</vt:i4>
      </vt:variant>
      <vt:variant>
        <vt:lpwstr>https://www.planalto.gov.br/ccivil_03/_ato2019-2022/2021/lei/l14133.htm</vt:lpwstr>
      </vt:variant>
      <vt:variant>
        <vt:lpwstr/>
      </vt:variant>
      <vt:variant>
        <vt:i4>7209071</vt:i4>
      </vt:variant>
      <vt:variant>
        <vt:i4>105</vt:i4>
      </vt:variant>
      <vt:variant>
        <vt:i4>0</vt:i4>
      </vt:variant>
      <vt:variant>
        <vt:i4>5</vt:i4>
      </vt:variant>
      <vt:variant>
        <vt:lpwstr>https://www.planalto.gov.br/ccivil_03/_ato2019-2022/2021/lei/l14133.htm</vt:lpwstr>
      </vt:variant>
      <vt:variant>
        <vt:lpwstr/>
      </vt:variant>
      <vt:variant>
        <vt:i4>7471209</vt:i4>
      </vt:variant>
      <vt:variant>
        <vt:i4>102</vt:i4>
      </vt:variant>
      <vt:variant>
        <vt:i4>0</vt:i4>
      </vt:variant>
      <vt:variant>
        <vt:i4>5</vt:i4>
      </vt:variant>
      <vt:variant>
        <vt:lpwstr>https://www.gov.br/compras/pt-br/acesso-a-informacao/legislacao/instrucoes-normativas/instrucao-normativa-seges-me-no-73-de-30-de-setembro-de-2022</vt:lpwstr>
      </vt:variant>
      <vt:variant>
        <vt:lpwstr/>
      </vt:variant>
      <vt:variant>
        <vt:i4>2097176</vt:i4>
      </vt:variant>
      <vt:variant>
        <vt:i4>99</vt:i4>
      </vt:variant>
      <vt:variant>
        <vt:i4>0</vt:i4>
      </vt:variant>
      <vt:variant>
        <vt:i4>5</vt:i4>
      </vt:variant>
      <vt:variant>
        <vt:lpwstr>https://www.planalto.gov.br/ccivil_03/constituicao/constituicao.htm</vt:lpwstr>
      </vt:variant>
      <vt:variant>
        <vt:lpwstr/>
      </vt:variant>
      <vt:variant>
        <vt:i4>7209071</vt:i4>
      </vt:variant>
      <vt:variant>
        <vt:i4>93</vt:i4>
      </vt:variant>
      <vt:variant>
        <vt:i4>0</vt:i4>
      </vt:variant>
      <vt:variant>
        <vt:i4>5</vt:i4>
      </vt:variant>
      <vt:variant>
        <vt:lpwstr>https://www.planalto.gov.br/ccivil_03/_ato2019-2022/2021/lei/l14133.htm</vt:lpwstr>
      </vt:variant>
      <vt:variant>
        <vt:lpwstr/>
      </vt:variant>
      <vt:variant>
        <vt:i4>852025</vt:i4>
      </vt:variant>
      <vt:variant>
        <vt:i4>84</vt:i4>
      </vt:variant>
      <vt:variant>
        <vt:i4>0</vt:i4>
      </vt:variant>
      <vt:variant>
        <vt:i4>5</vt:i4>
      </vt:variant>
      <vt:variant>
        <vt:lpwstr>https://www.planalto.gov.br/ccivil_03/leis/lcp/lcp123.htm</vt:lpwstr>
      </vt:variant>
      <vt:variant>
        <vt:lpwstr/>
      </vt:variant>
      <vt:variant>
        <vt:i4>852025</vt:i4>
      </vt:variant>
      <vt:variant>
        <vt:i4>81</vt:i4>
      </vt:variant>
      <vt:variant>
        <vt:i4>0</vt:i4>
      </vt:variant>
      <vt:variant>
        <vt:i4>5</vt:i4>
      </vt:variant>
      <vt:variant>
        <vt:lpwstr>https://www.planalto.gov.br/ccivil_03/leis/lcp/lcp123.htm</vt:lpwstr>
      </vt:variant>
      <vt:variant>
        <vt:lpwstr/>
      </vt:variant>
      <vt:variant>
        <vt:i4>852025</vt:i4>
      </vt:variant>
      <vt:variant>
        <vt:i4>78</vt:i4>
      </vt:variant>
      <vt:variant>
        <vt:i4>0</vt:i4>
      </vt:variant>
      <vt:variant>
        <vt:i4>5</vt:i4>
      </vt:variant>
      <vt:variant>
        <vt:lpwstr>https://www.planalto.gov.br/ccivil_03/leis/lcp/lcp123.htm</vt:lpwstr>
      </vt:variant>
      <vt:variant>
        <vt:lpwstr/>
      </vt:variant>
      <vt:variant>
        <vt:i4>7209071</vt:i4>
      </vt:variant>
      <vt:variant>
        <vt:i4>75</vt:i4>
      </vt:variant>
      <vt:variant>
        <vt:i4>0</vt:i4>
      </vt:variant>
      <vt:variant>
        <vt:i4>5</vt:i4>
      </vt:variant>
      <vt:variant>
        <vt:lpwstr>https://www.planalto.gov.br/ccivil_03/_ato2019-2022/2021/lei/l14133.htm</vt:lpwstr>
      </vt:variant>
      <vt:variant>
        <vt:lpwstr/>
      </vt:variant>
      <vt:variant>
        <vt:i4>852025</vt:i4>
      </vt:variant>
      <vt:variant>
        <vt:i4>72</vt:i4>
      </vt:variant>
      <vt:variant>
        <vt:i4>0</vt:i4>
      </vt:variant>
      <vt:variant>
        <vt:i4>5</vt:i4>
      </vt:variant>
      <vt:variant>
        <vt:lpwstr>https://www.planalto.gov.br/ccivil_03/leis/lcp/lcp123.htm</vt:lpwstr>
      </vt:variant>
      <vt:variant>
        <vt:lpwstr/>
      </vt:variant>
      <vt:variant>
        <vt:i4>7209071</vt:i4>
      </vt:variant>
      <vt:variant>
        <vt:i4>69</vt:i4>
      </vt:variant>
      <vt:variant>
        <vt:i4>0</vt:i4>
      </vt:variant>
      <vt:variant>
        <vt:i4>5</vt:i4>
      </vt:variant>
      <vt:variant>
        <vt:lpwstr>https://www.planalto.gov.br/ccivil_03/_ato2019-2022/2021/lei/l14133.htm</vt:lpwstr>
      </vt:variant>
      <vt:variant>
        <vt:lpwstr/>
      </vt:variant>
      <vt:variant>
        <vt:i4>2097176</vt:i4>
      </vt:variant>
      <vt:variant>
        <vt:i4>66</vt:i4>
      </vt:variant>
      <vt:variant>
        <vt:i4>0</vt:i4>
      </vt:variant>
      <vt:variant>
        <vt:i4>5</vt:i4>
      </vt:variant>
      <vt:variant>
        <vt:lpwstr>https://www.planalto.gov.br/ccivil_03/constituicao/constituicao.htm</vt:lpwstr>
      </vt:variant>
      <vt:variant>
        <vt:lpwstr/>
      </vt:variant>
      <vt:variant>
        <vt:i4>2097176</vt:i4>
      </vt:variant>
      <vt:variant>
        <vt:i4>63</vt:i4>
      </vt:variant>
      <vt:variant>
        <vt:i4>0</vt:i4>
      </vt:variant>
      <vt:variant>
        <vt:i4>5</vt:i4>
      </vt:variant>
      <vt:variant>
        <vt:lpwstr>https://www.planalto.gov.br/ccivil_03/constituicao/constituicao.htm</vt:lpwstr>
      </vt:variant>
      <vt:variant>
        <vt:lpwstr/>
      </vt:variant>
      <vt:variant>
        <vt:i4>2097176</vt:i4>
      </vt:variant>
      <vt:variant>
        <vt:i4>60</vt:i4>
      </vt:variant>
      <vt:variant>
        <vt:i4>0</vt:i4>
      </vt:variant>
      <vt:variant>
        <vt:i4>5</vt:i4>
      </vt:variant>
      <vt:variant>
        <vt:lpwstr>https://www.planalto.gov.br/ccivil_03/constituicao/constituicao.htm</vt:lpwstr>
      </vt:variant>
      <vt:variant>
        <vt:lpwstr/>
      </vt:variant>
      <vt:variant>
        <vt:i4>2097154</vt:i4>
      </vt:variant>
      <vt:variant>
        <vt:i4>54</vt:i4>
      </vt:variant>
      <vt:variant>
        <vt:i4>0</vt:i4>
      </vt:variant>
      <vt:variant>
        <vt:i4>5</vt:i4>
      </vt:variant>
      <vt:variant>
        <vt:lpwstr/>
      </vt:variant>
      <vt:variant>
        <vt:lpwstr>Anexo_II</vt:lpwstr>
      </vt:variant>
      <vt:variant>
        <vt:i4>7209071</vt:i4>
      </vt:variant>
      <vt:variant>
        <vt:i4>51</vt:i4>
      </vt:variant>
      <vt:variant>
        <vt:i4>0</vt:i4>
      </vt:variant>
      <vt:variant>
        <vt:i4>5</vt:i4>
      </vt:variant>
      <vt:variant>
        <vt:lpwstr>https://www.planalto.gov.br/ccivil_03/_ato2019-2022/2021/lei/l14133.htm</vt:lpwstr>
      </vt:variant>
      <vt:variant>
        <vt:lpwstr/>
      </vt:variant>
      <vt:variant>
        <vt:i4>7209071</vt:i4>
      </vt:variant>
      <vt:variant>
        <vt:i4>45</vt:i4>
      </vt:variant>
      <vt:variant>
        <vt:i4>0</vt:i4>
      </vt:variant>
      <vt:variant>
        <vt:i4>5</vt:i4>
      </vt:variant>
      <vt:variant>
        <vt:lpwstr>https://www.planalto.gov.br/ccivil_03/_ato2019-2022/2021/lei/l14133.htm</vt:lpwstr>
      </vt:variant>
      <vt:variant>
        <vt:lpwstr/>
      </vt:variant>
      <vt:variant>
        <vt:i4>7209071</vt:i4>
      </vt:variant>
      <vt:variant>
        <vt:i4>27</vt:i4>
      </vt:variant>
      <vt:variant>
        <vt:i4>0</vt:i4>
      </vt:variant>
      <vt:variant>
        <vt:i4>5</vt:i4>
      </vt:variant>
      <vt:variant>
        <vt:lpwstr>https://www.planalto.gov.br/ccivil_03/_ato2019-2022/2021/lei/l14133.htm</vt:lpwstr>
      </vt:variant>
      <vt:variant>
        <vt:lpwstr/>
      </vt:variant>
      <vt:variant>
        <vt:i4>4456565</vt:i4>
      </vt:variant>
      <vt:variant>
        <vt:i4>21</vt:i4>
      </vt:variant>
      <vt:variant>
        <vt:i4>0</vt:i4>
      </vt:variant>
      <vt:variant>
        <vt:i4>5</vt:i4>
      </vt:variant>
      <vt:variant>
        <vt:lpwstr>https://www.planalto.gov.br/ccivil_03/leis/L6404compilada.htm</vt:lpwstr>
      </vt:variant>
      <vt:variant>
        <vt:lpwstr/>
      </vt:variant>
      <vt:variant>
        <vt:i4>3145834</vt:i4>
      </vt:variant>
      <vt:variant>
        <vt:i4>18</vt:i4>
      </vt:variant>
      <vt:variant>
        <vt:i4>0</vt:i4>
      </vt:variant>
      <vt:variant>
        <vt:i4>5</vt:i4>
      </vt:variant>
      <vt:variant>
        <vt:lpwstr>https://www.planalto.gov.br/ccivil_03/_ato2015-2018/2015/decreto/d8538.htm</vt:lpwstr>
      </vt:variant>
      <vt:variant>
        <vt:lpwstr/>
      </vt:variant>
      <vt:variant>
        <vt:i4>852025</vt:i4>
      </vt:variant>
      <vt:variant>
        <vt:i4>15</vt:i4>
      </vt:variant>
      <vt:variant>
        <vt:i4>0</vt:i4>
      </vt:variant>
      <vt:variant>
        <vt:i4>5</vt:i4>
      </vt:variant>
      <vt:variant>
        <vt:lpwstr>https://www.planalto.gov.br/ccivil_03/leis/lcp/lcp123.htm</vt:lpwstr>
      </vt:variant>
      <vt:variant>
        <vt:lpwstr/>
      </vt:variant>
      <vt:variant>
        <vt:i4>7209071</vt:i4>
      </vt:variant>
      <vt:variant>
        <vt:i4>12</vt:i4>
      </vt:variant>
      <vt:variant>
        <vt:i4>0</vt:i4>
      </vt:variant>
      <vt:variant>
        <vt:i4>5</vt:i4>
      </vt:variant>
      <vt:variant>
        <vt:lpwstr>https://www.planalto.gov.br/ccivil_03/_ato2019-2022/2021/lei/l14133.htm</vt:lpwstr>
      </vt:variant>
      <vt:variant>
        <vt:lpwstr/>
      </vt:variant>
      <vt:variant>
        <vt:i4>852025</vt:i4>
      </vt:variant>
      <vt:variant>
        <vt:i4>9</vt:i4>
      </vt:variant>
      <vt:variant>
        <vt:i4>0</vt:i4>
      </vt:variant>
      <vt:variant>
        <vt:i4>5</vt:i4>
      </vt:variant>
      <vt:variant>
        <vt:lpwstr>https://www.planalto.gov.br/ccivil_03/leis/lcp/lcp123.htm</vt:lpwstr>
      </vt:variant>
      <vt:variant>
        <vt:lpwstr/>
      </vt:variant>
      <vt:variant>
        <vt:i4>589855</vt:i4>
      </vt:variant>
      <vt:variant>
        <vt:i4>6</vt:i4>
      </vt:variant>
      <vt:variant>
        <vt:i4>0</vt:i4>
      </vt:variant>
      <vt:variant>
        <vt:i4>5</vt:i4>
      </vt:variant>
      <vt:variant>
        <vt:lpwstr>http://www.gov.br/compras</vt:lpwstr>
      </vt:variant>
      <vt:variant>
        <vt:lpwstr/>
      </vt:variant>
      <vt:variant>
        <vt:i4>2490476</vt:i4>
      </vt:variant>
      <vt:variant>
        <vt:i4>3</vt:i4>
      </vt:variant>
      <vt:variant>
        <vt:i4>0</vt:i4>
      </vt:variant>
      <vt:variant>
        <vt:i4>5</vt:i4>
      </vt:variant>
      <vt:variant>
        <vt:lpwstr>http://www.gov.br/compras/</vt:lpwstr>
      </vt:variant>
      <vt:variant>
        <vt:lpwstr/>
      </vt:variant>
      <vt:variant>
        <vt:i4>7209071</vt:i4>
      </vt:variant>
      <vt:variant>
        <vt:i4>0</vt:i4>
      </vt:variant>
      <vt:variant>
        <vt:i4>0</vt:i4>
      </vt:variant>
      <vt:variant>
        <vt:i4>5</vt:i4>
      </vt:variant>
      <vt:variant>
        <vt:lpwstr>https://www.planalto.gov.br/ccivil_03/_ato2019-2022/2021/lei/l14133.htm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JOCELITO DE BRITO CAVALCANTI</dc:creator>
  <cp:keywords/>
  <dc:description/>
  <cp:lastModifiedBy>elis c</cp:lastModifiedBy>
  <cp:revision>2</cp:revision>
  <dcterms:created xsi:type="dcterms:W3CDTF">2026-05-08T15:52:00Z</dcterms:created>
  <dcterms:modified xsi:type="dcterms:W3CDTF">2026-05-08T15:52:00Z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0x0101004B95721CB2E60146A22EAE621B5F9D07</vt:lpwstr>
  </property>
  <property fmtid="{D5CDD505-2E9C-101B-9397-08002B2CF9AE}" pid="3" name="docLang">
    <vt:lpwstr>pt</vt:lpwstr>
  </property>
  <property fmtid="{D5CDD505-2E9C-101B-9397-08002B2CF9AE}" pid="4" name="Order">
    <vt:r8>1081200</vt:r8>
  </property>
  <property fmtid="{D5CDD505-2E9C-101B-9397-08002B2CF9AE}" pid="5" name="ComplianceAssetId">
    <vt:lpwstr/>
  </property>
  <property fmtid="{D5CDD505-2E9C-101B-9397-08002B2CF9AE}" pid="6" name="_activity">
    <vt:lpwstr>{"FileActivityType":"6","FileActivityTimeStamp":"2025-10-20T15:07:06.033Z","FileActivityUsersOnPage":[{"DisplayName":"RENATO LADWIG DOS SANTOS","Id":"rldsanto@trf3.jus.br"}],"FileActivityNavigationId":null}</vt:lpwstr>
  </property>
  <property fmtid="{D5CDD505-2E9C-101B-9397-08002B2CF9AE}" pid="7" name="_ExtendedDescription">
    <vt:lpwstr/>
  </property>
  <property fmtid="{D5CDD505-2E9C-101B-9397-08002B2CF9AE}" pid="8" name="TriggerFlowInfo">
    <vt:lpwstr/>
  </property>
</Properties>
</file>