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B607E" w:rsidR="00D614C3" w:rsidP="00D614C3" w:rsidRDefault="00D614C3" w14:paraId="46936351" w14:textId="77777777">
      <w:pPr>
        <w:spacing w:before="120" w:after="120" w:line="240" w:lineRule="auto"/>
        <w:ind w:right="120"/>
        <w:rPr>
          <w:rFonts w:ascii="Arial" w:hAnsi="Arial" w:eastAsia="Times New Roman" w:cs="Arial"/>
          <w:color w:val="000000"/>
          <w:sz w:val="24"/>
          <w:szCs w:val="24"/>
          <w:lang w:eastAsia="pt-BR"/>
        </w:rPr>
      </w:pPr>
      <w:r w:rsidRPr="007B607E">
        <w:rPr>
          <w:rFonts w:ascii="Arial" w:hAnsi="Arial" w:eastAsia="Times New Roman" w:cs="Arial"/>
          <w:color w:val="000000"/>
          <w:sz w:val="24"/>
          <w:szCs w:val="24"/>
          <w:lang w:eastAsia="pt-BR"/>
        </w:rPr>
        <w:t> </w:t>
      </w:r>
    </w:p>
    <w:p w:rsidRPr="00820AF6" w:rsidR="00D614C3" w:rsidP="00D614C3" w:rsidRDefault="00D614C3" w14:paraId="1F5600EE" w14:textId="77777777">
      <w:pPr>
        <w:spacing w:before="100" w:beforeAutospacing="1" w:after="100" w:afterAutospacing="1" w:line="240" w:lineRule="auto"/>
        <w:jc w:val="both"/>
        <w:rPr>
          <w:rFonts w:ascii="Arial" w:hAnsi="Arial" w:eastAsia="Times New Roman" w:cs="Arial"/>
          <w:b/>
          <w:bCs/>
          <w:sz w:val="24"/>
          <w:szCs w:val="24"/>
          <w:lang w:eastAsia="pt-BR"/>
        </w:rPr>
      </w:pPr>
    </w:p>
    <w:p w:rsidRPr="001B24E0" w:rsidR="00D614C3" w:rsidP="00D614C3" w:rsidRDefault="00D614C3" w14:paraId="416E7085" w14:textId="3C0DA31A">
      <w:pPr>
        <w:pBdr>
          <w:top w:val="double" w:color="auto" w:sz="4" w:space="1"/>
          <w:bottom w:val="double" w:color="auto" w:sz="4" w:space="1"/>
        </w:pBdr>
        <w:spacing w:before="120" w:after="120" w:line="240" w:lineRule="auto"/>
        <w:ind w:right="120"/>
        <w:jc w:val="center"/>
        <w:rPr>
          <w:rFonts w:ascii="Arial" w:hAnsi="Arial" w:eastAsia="Times New Roman" w:cs="Arial"/>
          <w:b/>
          <w:bCs/>
          <w:sz w:val="24"/>
          <w:szCs w:val="24"/>
          <w:lang w:eastAsia="pt-BR"/>
        </w:rPr>
      </w:pPr>
      <w:r w:rsidRPr="001B24E0">
        <w:rPr>
          <w:rFonts w:ascii="Arial" w:hAnsi="Arial" w:eastAsia="Times New Roman" w:cs="Arial"/>
          <w:b/>
          <w:bCs/>
          <w:sz w:val="24"/>
          <w:szCs w:val="24"/>
          <w:lang w:eastAsia="pt-BR"/>
        </w:rPr>
        <w:t xml:space="preserve">PREGÃO ELETRÔNICO Nº </w:t>
      </w:r>
      <w:r w:rsidRPr="001B24E0" w:rsidR="00B76629">
        <w:rPr>
          <w:rFonts w:ascii="Arial" w:hAnsi="Arial" w:eastAsia="Times New Roman" w:cs="Arial"/>
          <w:b/>
          <w:bCs/>
          <w:sz w:val="24"/>
          <w:szCs w:val="24"/>
          <w:lang w:eastAsia="pt-BR"/>
        </w:rPr>
        <w:t>90008/2026-RP</w:t>
      </w:r>
    </w:p>
    <w:p w:rsidRPr="000602D4" w:rsidR="00D614C3" w:rsidP="00D614C3" w:rsidRDefault="00D614C3" w14:paraId="44DF71C9" w14:textId="5FFAC0A7">
      <w:pPr>
        <w:pBdr>
          <w:top w:val="double" w:color="auto" w:sz="4" w:space="1"/>
          <w:bottom w:val="double" w:color="auto" w:sz="4" w:space="1"/>
        </w:pBdr>
        <w:spacing w:before="120" w:after="120" w:line="240" w:lineRule="auto"/>
        <w:ind w:right="120"/>
        <w:jc w:val="center"/>
        <w:rPr>
          <w:rFonts w:ascii="Arial" w:hAnsi="Arial" w:eastAsia="Times New Roman" w:cs="Arial"/>
          <w:b/>
          <w:bCs/>
          <w:sz w:val="24"/>
          <w:szCs w:val="24"/>
          <w:lang w:eastAsia="pt-BR"/>
        </w:rPr>
      </w:pPr>
      <w:r w:rsidRPr="001B24E0">
        <w:rPr>
          <w:rFonts w:ascii="Arial" w:hAnsi="Arial" w:eastAsia="Times New Roman" w:cs="Arial"/>
          <w:b/>
          <w:bCs/>
          <w:sz w:val="24"/>
          <w:szCs w:val="24"/>
          <w:lang w:eastAsia="pt-BR"/>
        </w:rPr>
        <w:t>ANEXO V - MINUTA DE CONTRATO</w:t>
      </w:r>
    </w:p>
    <w:p w:rsidRPr="007B607E" w:rsidR="00D614C3" w:rsidP="00D614C3" w:rsidRDefault="00D614C3" w14:paraId="4B1D1332" w14:textId="77777777">
      <w:pPr>
        <w:spacing w:before="120" w:after="120" w:line="240" w:lineRule="auto"/>
        <w:ind w:right="120"/>
        <w:jc w:val="center"/>
        <w:rPr>
          <w:rFonts w:ascii="Arial" w:hAnsi="Arial" w:eastAsia="Times New Roman" w:cs="Arial"/>
          <w:color w:val="000000"/>
          <w:sz w:val="24"/>
          <w:szCs w:val="24"/>
          <w:lang w:eastAsia="pt-BR"/>
        </w:rPr>
      </w:pPr>
      <w:r w:rsidRPr="007B607E">
        <w:rPr>
          <w:rFonts w:ascii="Arial" w:hAnsi="Arial" w:eastAsia="Times New Roman" w:cs="Arial"/>
          <w:color w:val="000000"/>
          <w:sz w:val="24"/>
          <w:szCs w:val="24"/>
          <w:lang w:eastAsia="pt-BR"/>
        </w:rPr>
        <w:t> </w:t>
      </w:r>
    </w:p>
    <w:p w:rsidRPr="007B607E" w:rsidR="00D614C3" w:rsidP="00D614C3" w:rsidRDefault="00D614C3" w14:paraId="35764393" w14:textId="77777777">
      <w:pPr>
        <w:spacing w:before="120" w:after="120" w:line="240" w:lineRule="auto"/>
        <w:ind w:right="120"/>
        <w:rPr>
          <w:rFonts w:ascii="Arial" w:hAnsi="Arial" w:eastAsia="Times New Roman" w:cs="Arial"/>
          <w:color w:val="000000"/>
          <w:sz w:val="24"/>
          <w:szCs w:val="24"/>
          <w:lang w:eastAsia="pt-BR"/>
        </w:rPr>
      </w:pPr>
      <w:r w:rsidRPr="007B607E">
        <w:rPr>
          <w:rFonts w:ascii="Arial" w:hAnsi="Arial" w:eastAsia="Times New Roman" w:cs="Arial"/>
          <w:color w:val="000000"/>
          <w:sz w:val="24"/>
          <w:szCs w:val="24"/>
          <w:lang w:eastAsia="pt-BR"/>
        </w:rPr>
        <w:t> </w:t>
      </w:r>
    </w:p>
    <w:p w:rsidRPr="004045D6" w:rsidR="002E3E7C" w:rsidP="002E3E7C" w:rsidRDefault="002E3E7C" w14:paraId="14BED7B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00B76629" w:rsidP="00B76629" w:rsidRDefault="00B76629" w14:paraId="4650DBCC" w14:textId="77777777">
      <w:pPr>
        <w:spacing w:before="120" w:after="120" w:line="240" w:lineRule="auto"/>
        <w:ind w:right="120"/>
        <w:jc w:val="both"/>
        <w:rPr>
          <w:rFonts w:ascii="Arial" w:hAnsi="Arial" w:eastAsia="Times New Roman" w:cs="Arial"/>
          <w:b/>
          <w:bCs/>
          <w:color w:val="000000"/>
          <w:sz w:val="24"/>
          <w:szCs w:val="24"/>
          <w:lang w:eastAsia="pt-BR"/>
        </w:rPr>
      </w:pPr>
      <w:r w:rsidRPr="005A42A0">
        <w:rPr>
          <w:rFonts w:ascii="Arial" w:hAnsi="Arial" w:eastAsia="Times New Roman" w:cs="Arial"/>
          <w:b/>
          <w:bCs/>
          <w:color w:val="000000"/>
          <w:sz w:val="24"/>
          <w:szCs w:val="24"/>
          <w:lang w:eastAsia="pt-BR"/>
        </w:rPr>
        <w:t>CONTRATO ADMINISTRATIVO Nº ......../...., QUE FAZEM ENTRE SI A UNIÃO, POR INTERMÉDIO DA JUSTIÇA FEDERAL DE PRIMEIRO GRAU EM SÃO PAULO</w:t>
      </w:r>
      <w:r>
        <w:rPr>
          <w:rFonts w:ascii="Arial" w:hAnsi="Arial" w:eastAsia="Times New Roman" w:cs="Arial"/>
          <w:b/>
          <w:bCs/>
          <w:color w:val="000000"/>
          <w:sz w:val="24"/>
          <w:szCs w:val="24"/>
          <w:lang w:eastAsia="pt-BR"/>
        </w:rPr>
        <w:t>,</w:t>
      </w:r>
      <w:r w:rsidRPr="005A42A0">
        <w:rPr>
          <w:rFonts w:ascii="Arial" w:hAnsi="Arial" w:eastAsia="Times New Roman" w:cs="Arial"/>
          <w:b/>
          <w:bCs/>
          <w:color w:val="000000"/>
          <w:sz w:val="24"/>
          <w:szCs w:val="24"/>
          <w:lang w:eastAsia="pt-BR"/>
        </w:rPr>
        <w:t xml:space="preserve"> E A EMPRESA .............................................................</w:t>
      </w:r>
    </w:p>
    <w:p w:rsidRPr="004045D6" w:rsidR="002E3E7C" w:rsidP="002E3E7C" w:rsidRDefault="002E3E7C" w14:paraId="294C871A" w14:textId="7236F934">
      <w:pPr>
        <w:spacing w:before="100" w:beforeAutospacing="1" w:after="100" w:afterAutospacing="1" w:line="240" w:lineRule="auto"/>
        <w:jc w:val="both"/>
        <w:rPr>
          <w:rFonts w:ascii="Arial" w:hAnsi="Arial" w:eastAsia="Times New Roman" w:cs="Arial"/>
          <w:sz w:val="24"/>
          <w:szCs w:val="24"/>
          <w:lang w:eastAsia="pt-BR"/>
        </w:rPr>
      </w:pPr>
    </w:p>
    <w:p w:rsidRPr="004045D6" w:rsidR="002E3E7C" w:rsidP="002E3E7C" w:rsidRDefault="00B76629" w14:paraId="77E7B05B" w14:textId="7745037F">
      <w:pPr>
        <w:spacing w:before="100" w:beforeAutospacing="1" w:after="100" w:afterAutospacing="1" w:line="240" w:lineRule="auto"/>
        <w:jc w:val="both"/>
        <w:rPr>
          <w:rFonts w:ascii="Arial" w:hAnsi="Arial" w:eastAsia="Times New Roman" w:cs="Arial"/>
          <w:sz w:val="24"/>
          <w:szCs w:val="24"/>
          <w:lang w:eastAsia="pt-BR"/>
        </w:rPr>
      </w:pPr>
      <w:r w:rsidRPr="00B76629">
        <w:rPr>
          <w:rFonts w:ascii="Arial" w:hAnsi="Arial" w:eastAsia="Times New Roman" w:cs="Arial"/>
          <w:sz w:val="24"/>
          <w:szCs w:val="24"/>
          <w:lang w:eastAsia="pt-BR"/>
        </w:rPr>
        <w:t xml:space="preserve">A </w:t>
      </w:r>
      <w:r w:rsidRPr="00B76629" w:rsidR="00960F5B">
        <w:rPr>
          <w:rFonts w:ascii="Arial" w:hAnsi="Arial" w:eastAsia="Times New Roman" w:cs="Arial"/>
          <w:b/>
          <w:bCs/>
          <w:sz w:val="24"/>
          <w:szCs w:val="24"/>
          <w:lang w:eastAsia="pt-BR"/>
        </w:rPr>
        <w:t>UNIÃO</w:t>
      </w:r>
      <w:r w:rsidRPr="00B76629">
        <w:rPr>
          <w:rFonts w:ascii="Arial" w:hAnsi="Arial" w:eastAsia="Times New Roman" w:cs="Arial"/>
          <w:sz w:val="24"/>
          <w:szCs w:val="24"/>
          <w:lang w:eastAsia="pt-BR"/>
        </w:rPr>
        <w:t xml:space="preserve">, por intermédio da </w:t>
      </w:r>
      <w:r w:rsidRPr="00B76629" w:rsidR="00960F5B">
        <w:rPr>
          <w:rFonts w:ascii="Arial" w:hAnsi="Arial" w:eastAsia="Times New Roman" w:cs="Arial"/>
          <w:b/>
          <w:bCs/>
          <w:sz w:val="24"/>
          <w:szCs w:val="24"/>
          <w:lang w:eastAsia="pt-BR"/>
        </w:rPr>
        <w:t>JUSTIÇA FEDERAL DE PRIMEIRO GRAU EM SÃO PAULO</w:t>
      </w:r>
      <w:r w:rsidRPr="00B76629">
        <w:rPr>
          <w:rFonts w:ascii="Arial" w:hAnsi="Arial" w:eastAsia="Times New Roman" w:cs="Arial"/>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 denominado </w:t>
      </w:r>
      <w:r w:rsidRPr="00B76629">
        <w:rPr>
          <w:rFonts w:ascii="Arial" w:hAnsi="Arial" w:eastAsia="Times New Roman" w:cs="Arial"/>
          <w:b/>
          <w:bCs/>
          <w:sz w:val="24"/>
          <w:szCs w:val="24"/>
          <w:lang w:eastAsia="pt-BR"/>
        </w:rPr>
        <w:t>CONTRATANTE</w:t>
      </w:r>
      <w:r w:rsidRPr="00B76629">
        <w:rPr>
          <w:rFonts w:ascii="Arial" w:hAnsi="Arial" w:eastAsia="Times New Roman" w:cs="Arial"/>
          <w:sz w:val="24"/>
          <w:szCs w:val="24"/>
          <w:lang w:eastAsia="pt-BR"/>
        </w:rPr>
        <w:t>, e o(a) ..............................</w:t>
      </w:r>
      <w:r w:rsidR="00AC71F1">
        <w:rPr>
          <w:rFonts w:ascii="Arial" w:hAnsi="Arial" w:eastAsia="Times New Roman" w:cs="Arial"/>
          <w:sz w:val="24"/>
          <w:szCs w:val="24"/>
          <w:lang w:eastAsia="pt-BR"/>
        </w:rPr>
        <w:t>,</w:t>
      </w:r>
      <w:r w:rsidRPr="00B76629">
        <w:rPr>
          <w:rFonts w:ascii="Arial" w:hAnsi="Arial" w:eastAsia="Times New Roman" w:cs="Arial"/>
          <w:sz w:val="24"/>
          <w:szCs w:val="24"/>
          <w:lang w:eastAsia="pt-BR"/>
        </w:rPr>
        <w:t xml:space="preserve"> inscrito(a) no CNPJ/MF sob o nº ............................, sediado(a) na ..................................., em ............................., doravante designado </w:t>
      </w:r>
      <w:r w:rsidRPr="00B76629">
        <w:rPr>
          <w:rFonts w:ascii="Arial" w:hAnsi="Arial" w:eastAsia="Times New Roman" w:cs="Arial"/>
          <w:b/>
          <w:bCs/>
          <w:sz w:val="24"/>
          <w:szCs w:val="24"/>
          <w:lang w:eastAsia="pt-BR"/>
        </w:rPr>
        <w:t>CONTRATADO</w:t>
      </w:r>
      <w:r w:rsidRPr="00B76629">
        <w:rPr>
          <w:rFonts w:ascii="Arial" w:hAnsi="Arial" w:eastAsia="Times New Roman" w:cs="Arial"/>
          <w:sz w:val="24"/>
          <w:szCs w:val="24"/>
          <w:lang w:eastAsia="pt-BR"/>
        </w:rPr>
        <w:t>, neste ato representada por .................................. (</w:t>
      </w:r>
      <w:r w:rsidRPr="001B24E0">
        <w:rPr>
          <w:rFonts w:ascii="Arial" w:hAnsi="Arial" w:eastAsia="Times New Roman" w:cs="Arial"/>
          <w:sz w:val="24"/>
          <w:szCs w:val="24"/>
          <w:lang w:eastAsia="pt-BR"/>
        </w:rPr>
        <w:t>nome e função no contratado), conforme atos constitutivos da empresa OU procuração apresentada nos autos, tendo em vista o que consta no Processo nº</w:t>
      </w:r>
      <w:r w:rsidRPr="001B24E0">
        <w:t xml:space="preserve"> </w:t>
      </w:r>
      <w:r w:rsidRPr="001B24E0">
        <w:rPr>
          <w:rFonts w:ascii="Arial" w:hAnsi="Arial" w:eastAsia="Times New Roman" w:cs="Arial"/>
          <w:sz w:val="24"/>
          <w:szCs w:val="24"/>
          <w:lang w:eastAsia="pt-BR"/>
        </w:rPr>
        <w:t xml:space="preserve">0000896-66.2026.4.03.8001 </w:t>
      </w:r>
      <w:r w:rsidRPr="001B24E0" w:rsidR="002E3E7C">
        <w:rPr>
          <w:rFonts w:ascii="Arial" w:hAnsi="Arial" w:eastAsia="Times New Roman" w:cs="Arial"/>
          <w:sz w:val="24"/>
          <w:szCs w:val="24"/>
          <w:lang w:eastAsia="pt-BR"/>
        </w:rPr>
        <w:t>e em observância às disposições da Lei nº 14.133, de 1º de abril de 2021, e demais normas aplicáveis, resolvem celebrar o presente Termo de Contrato, decorrente do Pregão Eletrônico n</w:t>
      </w:r>
      <w:r w:rsidRPr="001B24E0" w:rsidR="00466EBC">
        <w:rPr>
          <w:rFonts w:ascii="Arial" w:hAnsi="Arial" w:eastAsia="Times New Roman" w:cs="Arial"/>
          <w:sz w:val="26"/>
          <w:szCs w:val="26"/>
          <w:lang w:eastAsia="pt-BR"/>
        </w:rPr>
        <w:t xml:space="preserve">º </w:t>
      </w:r>
      <w:r w:rsidRPr="001B24E0" w:rsidR="00466EBC">
        <w:rPr>
          <w:rFonts w:ascii="Arial" w:hAnsi="Arial" w:eastAsia="Times New Roman" w:cs="Arial"/>
          <w:sz w:val="24"/>
          <w:szCs w:val="24"/>
          <w:lang w:eastAsia="pt-BR"/>
        </w:rPr>
        <w:t>90008/2026-RP</w:t>
      </w:r>
      <w:r w:rsidRPr="001B24E0" w:rsidR="002E3E7C">
        <w:rPr>
          <w:rFonts w:ascii="Arial" w:hAnsi="Arial" w:eastAsia="Times New Roman" w:cs="Arial"/>
          <w:sz w:val="24"/>
          <w:szCs w:val="24"/>
          <w:lang w:eastAsia="pt-BR"/>
        </w:rPr>
        <w:t xml:space="preserve">, </w:t>
      </w:r>
      <w:r w:rsidRPr="001B24E0" w:rsidR="00960F5B">
        <w:rPr>
          <w:rFonts w:ascii="Arial" w:hAnsi="Arial" w:eastAsia="Times New Roman" w:cs="Arial"/>
          <w:b/>
          <w:bCs/>
          <w:sz w:val="24"/>
          <w:szCs w:val="24"/>
          <w:lang w:eastAsia="pt-BR"/>
        </w:rPr>
        <w:t>Grupo 1, itens</w:t>
      </w:r>
      <w:r w:rsidRPr="001B24E0" w:rsidR="00960F5B">
        <w:rPr>
          <w:rFonts w:ascii="Arial" w:hAnsi="Arial" w:eastAsia="Times New Roman" w:cs="Arial"/>
          <w:sz w:val="24"/>
          <w:szCs w:val="24"/>
          <w:lang w:eastAsia="pt-BR"/>
        </w:rPr>
        <w:t xml:space="preserve"> ..., </w:t>
      </w:r>
      <w:r w:rsidRPr="001B24E0" w:rsidR="002E3E7C">
        <w:rPr>
          <w:rFonts w:ascii="Arial" w:hAnsi="Arial" w:eastAsia="Times New Roman" w:cs="Arial"/>
          <w:sz w:val="24"/>
          <w:szCs w:val="24"/>
          <w:lang w:eastAsia="pt-BR"/>
        </w:rPr>
        <w:t>mediante as cláusulas e condições a seguir enunciadas.</w:t>
      </w:r>
    </w:p>
    <w:p w:rsidRPr="004045D6" w:rsidR="002E3E7C" w:rsidP="002E3E7C" w:rsidRDefault="002E3E7C" w14:paraId="69762705"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74C3D0DE"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 CLÁUSULA PRIMEIRA – OBJETO</w:t>
      </w:r>
    </w:p>
    <w:p w:rsidRPr="001B24E0" w:rsidR="002E3E7C" w:rsidP="002E3E7C" w:rsidRDefault="002E3E7C" w14:paraId="1730BDA0" w14:textId="28A25D39">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xml:space="preserve">1.1. O objeto do presente instrumento é a </w:t>
      </w:r>
      <w:r w:rsidRPr="001B24E0" w:rsidR="00475001">
        <w:rPr>
          <w:rFonts w:ascii="Arial" w:hAnsi="Arial" w:eastAsia="Times New Roman" w:cs="Arial"/>
          <w:sz w:val="24"/>
          <w:szCs w:val="24"/>
          <w:lang w:eastAsia="pt-BR"/>
        </w:rPr>
        <w:t>aquisição de divisórias, portas e acessórios, sem instalação</w:t>
      </w:r>
      <w:r w:rsidRPr="001B24E0">
        <w:rPr>
          <w:rFonts w:ascii="Arial" w:hAnsi="Arial" w:eastAsia="Times New Roman" w:cs="Arial"/>
          <w:sz w:val="24"/>
          <w:szCs w:val="24"/>
          <w:lang w:eastAsia="pt-BR"/>
        </w:rPr>
        <w:t>, nas condições estabelecidas no Termo de Referência.</w:t>
      </w:r>
    </w:p>
    <w:p w:rsidR="002E3E7C" w:rsidP="002E3E7C" w:rsidRDefault="002E3E7C" w14:paraId="43E76908" w14:textId="2B4FC320">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1.2. Objeto da contratação:</w:t>
      </w:r>
    </w:p>
    <w:p w:rsidR="00466EBC" w:rsidP="002E3E7C" w:rsidRDefault="00466EBC" w14:paraId="2DFD5CD9" w14:textId="6BDFA97A">
      <w:pPr>
        <w:spacing w:before="100" w:beforeAutospacing="1" w:after="100" w:afterAutospacing="1" w:line="240" w:lineRule="auto"/>
        <w:jc w:val="both"/>
        <w:rPr>
          <w:rFonts w:ascii="Arial" w:hAnsi="Arial" w:eastAsia="Times New Roman" w:cs="Arial"/>
          <w:sz w:val="24"/>
          <w:szCs w:val="24"/>
          <w:lang w:eastAsia="pt-BR"/>
        </w:rPr>
      </w:pPr>
    </w:p>
    <w:tbl>
      <w:tblPr>
        <w:tblpPr w:leftFromText="141" w:rightFromText="141" w:vertAnchor="text" w:horzAnchor="margin" w:tblpXSpec="center" w:tblpY="241"/>
        <w:tblW w:w="10905"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41"/>
        <w:gridCol w:w="2126"/>
        <w:gridCol w:w="1276"/>
        <w:gridCol w:w="1276"/>
        <w:gridCol w:w="1701"/>
        <w:gridCol w:w="1276"/>
        <w:gridCol w:w="2409"/>
      </w:tblGrid>
      <w:tr w:rsidRPr="00CE170B" w:rsidR="00466EBC" w:rsidTr="003D1CAB" w14:paraId="06F21401" w14:textId="77777777">
        <w:tc>
          <w:tcPr>
            <w:tcW w:w="10905" w:type="dxa"/>
            <w:gridSpan w:val="7"/>
            <w:tcBorders>
              <w:top w:val="single" w:color="000000" w:sz="8" w:space="0"/>
              <w:left w:val="single" w:color="000000" w:sz="8" w:space="0"/>
              <w:bottom w:val="single" w:color="000000" w:sz="8" w:space="0"/>
              <w:right w:val="single" w:color="000000" w:sz="8" w:space="0"/>
            </w:tcBorders>
          </w:tcPr>
          <w:p w:rsidRPr="001B24E0" w:rsidR="00466EBC" w:rsidP="003D1CAB" w:rsidRDefault="00466EBC" w14:paraId="6DFC666B" w14:textId="77777777">
            <w:pPr>
              <w:spacing w:before="100" w:beforeAutospacing="1" w:after="0" w:line="240" w:lineRule="auto"/>
              <w:jc w:val="center"/>
              <w:rPr>
                <w:rFonts w:ascii="Arial" w:hAnsi="Arial" w:eastAsia="Times New Roman" w:cs="Arial"/>
                <w:b/>
                <w:bCs/>
                <w:color w:val="000000"/>
                <w:sz w:val="24"/>
                <w:szCs w:val="24"/>
                <w:lang w:eastAsia="pt-BR"/>
              </w:rPr>
            </w:pPr>
            <w:r w:rsidRPr="001B24E0">
              <w:rPr>
                <w:rFonts w:ascii="Arial" w:hAnsi="Arial" w:eastAsia="Times New Roman" w:cs="Arial"/>
                <w:b/>
                <w:bCs/>
                <w:color w:val="000000"/>
                <w:sz w:val="24"/>
                <w:szCs w:val="24"/>
                <w:lang w:eastAsia="pt-BR"/>
              </w:rPr>
              <w:lastRenderedPageBreak/>
              <w:t>GRUPO 1</w:t>
            </w:r>
          </w:p>
        </w:tc>
      </w:tr>
      <w:tr w:rsidRPr="00CE170B" w:rsidR="00466EBC" w:rsidTr="003D1CAB" w14:paraId="183DB308" w14:textId="77777777">
        <w:tc>
          <w:tcPr>
            <w:tcW w:w="841" w:type="dxa"/>
            <w:tcBorders>
              <w:top w:val="single" w:color="000000" w:sz="8" w:space="0"/>
              <w:left w:val="single" w:color="000000" w:sz="8" w:space="0"/>
              <w:bottom w:val="single" w:color="000000" w:sz="8" w:space="0"/>
              <w:right w:val="single" w:color="000000" w:sz="8" w:space="0"/>
            </w:tcBorders>
            <w:hideMark/>
          </w:tcPr>
          <w:p w:rsidRPr="001B24E0" w:rsidR="00466EBC" w:rsidP="003D1CAB" w:rsidRDefault="00466EBC" w14:paraId="0FF62B08"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color w:val="000000"/>
                <w:sz w:val="24"/>
                <w:szCs w:val="24"/>
                <w:lang w:eastAsia="pt-BR"/>
              </w:rPr>
              <w:t>ITEM</w:t>
            </w:r>
          </w:p>
        </w:tc>
        <w:tc>
          <w:tcPr>
            <w:tcW w:w="2126" w:type="dxa"/>
            <w:tcBorders>
              <w:top w:val="single" w:color="000000" w:sz="8" w:space="0"/>
              <w:left w:val="nil"/>
              <w:bottom w:val="single" w:color="000000" w:sz="8" w:space="0"/>
              <w:right w:val="single" w:color="000000" w:sz="8" w:space="0"/>
            </w:tcBorders>
            <w:hideMark/>
          </w:tcPr>
          <w:p w:rsidRPr="001B24E0" w:rsidR="00466EBC" w:rsidP="003D1CAB" w:rsidRDefault="00466EBC" w14:paraId="71DD7C03"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color w:val="000000"/>
                <w:sz w:val="24"/>
                <w:szCs w:val="24"/>
                <w:lang w:eastAsia="pt-BR"/>
              </w:rPr>
              <w:t>FORNECIMENTO DE MATERIAL SEM INSTALAÇÃO</w:t>
            </w:r>
          </w:p>
        </w:tc>
        <w:tc>
          <w:tcPr>
            <w:tcW w:w="1276" w:type="dxa"/>
            <w:tcBorders>
              <w:top w:val="single" w:color="000000" w:sz="8" w:space="0"/>
              <w:left w:val="nil"/>
              <w:bottom w:val="single" w:color="000000" w:sz="8" w:space="0"/>
              <w:right w:val="nil"/>
            </w:tcBorders>
          </w:tcPr>
          <w:p w:rsidRPr="001B24E0" w:rsidR="00466EBC" w:rsidP="003D1CAB" w:rsidRDefault="00466EBC" w14:paraId="58EB8270" w14:textId="77777777">
            <w:pPr>
              <w:spacing w:before="100" w:beforeAutospacing="1" w:after="0" w:line="240" w:lineRule="auto"/>
              <w:jc w:val="center"/>
              <w:rPr>
                <w:rFonts w:ascii="Arial" w:hAnsi="Arial" w:eastAsia="Times New Roman" w:cs="Arial"/>
                <w:b/>
                <w:bCs/>
                <w:sz w:val="24"/>
                <w:szCs w:val="24"/>
                <w:lang w:eastAsia="pt-BR"/>
              </w:rPr>
            </w:pPr>
            <w:r w:rsidRPr="001B24E0">
              <w:rPr>
                <w:rFonts w:ascii="Arial" w:hAnsi="Arial" w:eastAsia="Times New Roman" w:cs="Arial"/>
                <w:b/>
                <w:bCs/>
                <w:sz w:val="24"/>
                <w:szCs w:val="24"/>
                <w:lang w:eastAsia="pt-BR"/>
              </w:rPr>
              <w:t>CATMAT</w:t>
            </w:r>
          </w:p>
        </w:tc>
        <w:tc>
          <w:tcPr>
            <w:tcW w:w="1276" w:type="dxa"/>
            <w:tcBorders>
              <w:top w:val="single" w:color="000000" w:sz="8" w:space="0"/>
              <w:left w:val="nil"/>
              <w:bottom w:val="single" w:color="000000" w:sz="8" w:space="0"/>
              <w:right w:val="single" w:color="000000" w:sz="8" w:space="0"/>
            </w:tcBorders>
            <w:hideMark/>
          </w:tcPr>
          <w:p w:rsidRPr="001B24E0" w:rsidR="00466EBC" w:rsidP="003D1CAB" w:rsidRDefault="00466EBC" w14:paraId="5DF7EC8F"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sz w:val="24"/>
                <w:szCs w:val="24"/>
                <w:lang w:eastAsia="pt-BR"/>
              </w:rPr>
              <w:t>UNIDADE</w:t>
            </w:r>
          </w:p>
        </w:tc>
        <w:tc>
          <w:tcPr>
            <w:tcW w:w="1701" w:type="dxa"/>
            <w:tcBorders>
              <w:top w:val="single" w:color="000000" w:sz="8" w:space="0"/>
              <w:left w:val="nil"/>
              <w:bottom w:val="single" w:color="000000" w:sz="8" w:space="0"/>
              <w:right w:val="single" w:color="000000" w:sz="8" w:space="0"/>
            </w:tcBorders>
            <w:hideMark/>
          </w:tcPr>
          <w:p w:rsidRPr="001B24E0" w:rsidR="00466EBC" w:rsidP="003D1CAB" w:rsidRDefault="00466EBC" w14:paraId="0B3B1D0B" w14:textId="569BDCD1">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sz w:val="24"/>
                <w:szCs w:val="24"/>
                <w:lang w:eastAsia="pt-BR"/>
              </w:rPr>
              <w:t xml:space="preserve">QUANTIDADE </w:t>
            </w:r>
          </w:p>
        </w:tc>
        <w:tc>
          <w:tcPr>
            <w:tcW w:w="1276" w:type="dxa"/>
            <w:tcBorders>
              <w:top w:val="single" w:color="000000" w:sz="8" w:space="0"/>
              <w:left w:val="nil"/>
              <w:bottom w:val="single" w:color="000000" w:sz="8" w:space="0"/>
              <w:right w:val="single" w:color="000000" w:sz="8" w:space="0"/>
            </w:tcBorders>
            <w:hideMark/>
          </w:tcPr>
          <w:p w:rsidRPr="001B24E0" w:rsidR="00466EBC" w:rsidP="003D1CAB" w:rsidRDefault="00466EBC" w14:paraId="75D5E278"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color w:val="000000"/>
                <w:sz w:val="24"/>
                <w:szCs w:val="24"/>
                <w:lang w:eastAsia="pt-BR"/>
              </w:rPr>
              <w:t>VALOR UNITÁRIO (R$)</w:t>
            </w:r>
          </w:p>
        </w:tc>
        <w:tc>
          <w:tcPr>
            <w:tcW w:w="2409" w:type="dxa"/>
            <w:tcBorders>
              <w:top w:val="single" w:color="000000" w:sz="8" w:space="0"/>
              <w:left w:val="nil"/>
              <w:bottom w:val="single" w:color="000000" w:sz="8" w:space="0"/>
              <w:right w:val="single" w:color="000000" w:sz="8" w:space="0"/>
            </w:tcBorders>
            <w:hideMark/>
          </w:tcPr>
          <w:p w:rsidRPr="001B24E0" w:rsidR="00466EBC" w:rsidP="003D1CAB" w:rsidRDefault="00466EBC" w14:paraId="295E0DA1"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b/>
                <w:bCs/>
                <w:color w:val="000000"/>
                <w:sz w:val="24"/>
                <w:szCs w:val="24"/>
                <w:lang w:eastAsia="pt-BR"/>
              </w:rPr>
              <w:t>VALOR TOTAL</w:t>
            </w:r>
            <w:r w:rsidRPr="001B24E0">
              <w:rPr>
                <w:rFonts w:ascii="Arial" w:hAnsi="Arial" w:eastAsia="Times New Roman" w:cs="Arial"/>
                <w:sz w:val="24"/>
                <w:szCs w:val="24"/>
                <w:lang w:eastAsia="pt-BR"/>
              </w:rPr>
              <w:t>(</w:t>
            </w:r>
            <w:r w:rsidRPr="001B24E0">
              <w:rPr>
                <w:rFonts w:ascii="Arial" w:hAnsi="Arial" w:eastAsia="Times New Roman" w:cs="Arial"/>
                <w:b/>
                <w:bCs/>
                <w:color w:val="000000"/>
                <w:sz w:val="24"/>
                <w:szCs w:val="24"/>
                <w:lang w:eastAsia="pt-BR"/>
              </w:rPr>
              <w:t>R$)</w:t>
            </w:r>
          </w:p>
        </w:tc>
      </w:tr>
      <w:tr w:rsidRPr="00CE170B" w:rsidR="00466EBC" w:rsidTr="003D1CAB" w14:paraId="11ADC139" w14:textId="77777777">
        <w:tc>
          <w:tcPr>
            <w:tcW w:w="841" w:type="dxa"/>
            <w:tcBorders>
              <w:top w:val="nil"/>
              <w:left w:val="single" w:color="000000" w:sz="8" w:space="0"/>
              <w:bottom w:val="single" w:color="000000" w:sz="8" w:space="0"/>
              <w:right w:val="single" w:color="000000" w:sz="8" w:space="0"/>
            </w:tcBorders>
            <w:hideMark/>
          </w:tcPr>
          <w:p w:rsidRPr="001B24E0" w:rsidR="00466EBC" w:rsidP="003D1CAB" w:rsidRDefault="00466EBC" w14:paraId="1209EFB5" w14:textId="77777777">
            <w:pPr>
              <w:spacing w:before="100" w:beforeAutospacing="1" w:after="0" w:line="240" w:lineRule="auto"/>
              <w:jc w:val="center"/>
              <w:rPr>
                <w:rFonts w:ascii="Arial" w:hAnsi="Arial" w:eastAsia="Times New Roman" w:cs="Arial"/>
                <w:sz w:val="24"/>
                <w:szCs w:val="24"/>
                <w:lang w:eastAsia="pt-BR"/>
              </w:rPr>
            </w:pPr>
          </w:p>
          <w:p w:rsidRPr="001B24E0" w:rsidR="00466EBC" w:rsidP="003D1CAB" w:rsidRDefault="00466EBC" w14:paraId="223DB644"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sz w:val="24"/>
                <w:szCs w:val="24"/>
                <w:lang w:eastAsia="pt-BR"/>
              </w:rPr>
              <w:t>1</w:t>
            </w:r>
          </w:p>
        </w:tc>
        <w:tc>
          <w:tcPr>
            <w:tcW w:w="2126" w:type="dxa"/>
            <w:tcBorders>
              <w:top w:val="nil"/>
              <w:left w:val="nil"/>
              <w:bottom w:val="single" w:color="000000" w:sz="8" w:space="0"/>
              <w:right w:val="single" w:color="000000" w:sz="8" w:space="0"/>
            </w:tcBorders>
            <w:hideMark/>
          </w:tcPr>
          <w:p w:rsidRPr="001B24E0" w:rsidR="00466EBC" w:rsidP="003D1CAB" w:rsidRDefault="00466EBC" w14:paraId="34861B6E" w14:textId="77777777">
            <w:pPr>
              <w:spacing w:before="100" w:beforeAutospacing="1" w:after="0" w:line="240" w:lineRule="auto"/>
              <w:jc w:val="both"/>
              <w:rPr>
                <w:rFonts w:ascii="Arial" w:hAnsi="Arial" w:cs="Arial"/>
                <w:sz w:val="24"/>
                <w:szCs w:val="24"/>
              </w:rPr>
            </w:pPr>
            <w:r w:rsidRPr="001B24E0">
              <w:rPr>
                <w:rFonts w:ascii="Arial" w:hAnsi="Arial" w:eastAsia="Times New Roman" w:cs="Arial"/>
                <w:sz w:val="24"/>
                <w:szCs w:val="24"/>
                <w:lang w:eastAsia="pt-BR"/>
              </w:rPr>
              <w:t> </w:t>
            </w:r>
            <w:r w:rsidRPr="001B24E0">
              <w:rPr>
                <w:rFonts w:ascii="Arial" w:hAnsi="Arial" w:cs="Arial"/>
                <w:sz w:val="24"/>
                <w:szCs w:val="24"/>
              </w:rPr>
              <w:t>Placa de divisórias "</w:t>
            </w:r>
            <w:proofErr w:type="spellStart"/>
            <w:r w:rsidRPr="001B24E0">
              <w:rPr>
                <w:rFonts w:ascii="Arial" w:hAnsi="Arial" w:cs="Arial"/>
                <w:sz w:val="24"/>
                <w:szCs w:val="24"/>
              </w:rPr>
              <w:t>Eucaplac</w:t>
            </w:r>
            <w:proofErr w:type="spellEnd"/>
            <w:r w:rsidRPr="001B24E0">
              <w:rPr>
                <w:rFonts w:ascii="Arial" w:hAnsi="Arial" w:cs="Arial"/>
                <w:sz w:val="24"/>
                <w:szCs w:val="24"/>
              </w:rPr>
              <w:t xml:space="preserve"> </w:t>
            </w:r>
            <w:proofErr w:type="spellStart"/>
            <w:r w:rsidRPr="001B24E0">
              <w:rPr>
                <w:rFonts w:ascii="Arial" w:hAnsi="Arial" w:cs="Arial"/>
                <w:sz w:val="24"/>
                <w:szCs w:val="24"/>
              </w:rPr>
              <w:t>Uv</w:t>
            </w:r>
            <w:proofErr w:type="spellEnd"/>
            <w:r w:rsidRPr="001B24E0">
              <w:rPr>
                <w:rFonts w:ascii="Arial" w:hAnsi="Arial" w:cs="Arial"/>
                <w:sz w:val="24"/>
                <w:szCs w:val="24"/>
              </w:rPr>
              <w:t xml:space="preserve">" ou similar, chapa dura de fibras de eucalipto prensada com acabamento em pintura a base d'água e verniz, medindo 35 x 1202 x 2110 mm. </w:t>
            </w:r>
          </w:p>
          <w:p w:rsidRPr="001B24E0" w:rsidR="00466EBC" w:rsidP="003D1CAB" w:rsidRDefault="00466EBC" w14:paraId="17D724CE" w14:textId="77777777">
            <w:pPr>
              <w:spacing w:before="100" w:beforeAutospacing="1" w:after="0" w:line="240" w:lineRule="auto"/>
              <w:jc w:val="both"/>
              <w:rPr>
                <w:rFonts w:ascii="Arial" w:hAnsi="Arial" w:cs="Arial"/>
                <w:sz w:val="24"/>
                <w:szCs w:val="24"/>
              </w:rPr>
            </w:pPr>
            <w:r w:rsidRPr="001B24E0">
              <w:rPr>
                <w:rFonts w:ascii="Arial" w:hAnsi="Arial" w:cs="Arial"/>
                <w:sz w:val="24"/>
                <w:szCs w:val="24"/>
              </w:rPr>
              <w:t xml:space="preserve">Cor Areia Jundiaí </w:t>
            </w:r>
          </w:p>
          <w:p w:rsidRPr="001B24E0" w:rsidR="00466EBC" w:rsidP="003D1CAB" w:rsidRDefault="00466EBC" w14:paraId="33AB9E25" w14:textId="77777777">
            <w:pPr>
              <w:spacing w:before="100" w:beforeAutospacing="1" w:after="0" w:line="240" w:lineRule="auto"/>
              <w:jc w:val="both"/>
              <w:rPr>
                <w:rFonts w:ascii="Arial" w:hAnsi="Arial" w:cs="Arial"/>
                <w:sz w:val="24"/>
                <w:szCs w:val="24"/>
              </w:rPr>
            </w:pPr>
            <w:r w:rsidRPr="001B24E0">
              <w:rPr>
                <w:rFonts w:ascii="Arial" w:hAnsi="Arial" w:cs="Arial"/>
                <w:sz w:val="24"/>
                <w:szCs w:val="24"/>
              </w:rPr>
              <w:t>Miolo: MSO (</w:t>
            </w:r>
            <w:proofErr w:type="spellStart"/>
            <w:r w:rsidRPr="001B24E0">
              <w:rPr>
                <w:rFonts w:ascii="Arial" w:hAnsi="Arial" w:cs="Arial"/>
                <w:sz w:val="24"/>
                <w:szCs w:val="24"/>
              </w:rPr>
              <w:t>honey</w:t>
            </w:r>
            <w:proofErr w:type="spellEnd"/>
            <w:r w:rsidRPr="001B24E0">
              <w:rPr>
                <w:rFonts w:ascii="Arial" w:hAnsi="Arial" w:cs="Arial"/>
                <w:sz w:val="24"/>
                <w:szCs w:val="24"/>
              </w:rPr>
              <w:t xml:space="preserve"> </w:t>
            </w:r>
            <w:proofErr w:type="spellStart"/>
            <w:r w:rsidRPr="001B24E0">
              <w:rPr>
                <w:rFonts w:ascii="Arial" w:hAnsi="Arial" w:cs="Arial"/>
                <w:sz w:val="24"/>
                <w:szCs w:val="24"/>
              </w:rPr>
              <w:t>comb</w:t>
            </w:r>
            <w:proofErr w:type="spellEnd"/>
            <w:r w:rsidRPr="001B24E0">
              <w:rPr>
                <w:rFonts w:ascii="Arial" w:hAnsi="Arial" w:cs="Arial"/>
                <w:sz w:val="24"/>
                <w:szCs w:val="24"/>
              </w:rPr>
              <w:t xml:space="preserve">) </w:t>
            </w:r>
          </w:p>
          <w:p w:rsidRPr="001B24E0" w:rsidR="00466EBC" w:rsidP="003D1CAB" w:rsidRDefault="00466EBC" w14:paraId="59DECAD4"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cs="Arial"/>
                <w:sz w:val="24"/>
                <w:szCs w:val="24"/>
              </w:rPr>
              <w:t>Requadro: madeira maciça</w:t>
            </w:r>
          </w:p>
        </w:tc>
        <w:tc>
          <w:tcPr>
            <w:tcW w:w="1276" w:type="dxa"/>
            <w:tcBorders>
              <w:top w:val="nil"/>
              <w:left w:val="nil"/>
              <w:bottom w:val="single" w:color="000000" w:sz="8" w:space="0"/>
              <w:right w:val="nil"/>
            </w:tcBorders>
          </w:tcPr>
          <w:p w:rsidRPr="001B24E0" w:rsidR="00466EBC" w:rsidP="003D1CAB" w:rsidRDefault="00466EBC" w14:paraId="53181B9A" w14:textId="77777777">
            <w:pPr>
              <w:spacing w:before="100" w:beforeAutospacing="1" w:after="0" w:line="240" w:lineRule="auto"/>
              <w:jc w:val="center"/>
              <w:rPr>
                <w:rFonts w:ascii="Arial" w:hAnsi="Arial" w:cs="Arial"/>
                <w:sz w:val="24"/>
                <w:szCs w:val="24"/>
              </w:rPr>
            </w:pPr>
            <w:r w:rsidRPr="001B24E0">
              <w:rPr>
                <w:rFonts w:ascii="Arial" w:hAnsi="Arial" w:cs="Arial"/>
                <w:sz w:val="24"/>
                <w:szCs w:val="24"/>
              </w:rPr>
              <w:t>334188</w:t>
            </w:r>
          </w:p>
        </w:tc>
        <w:tc>
          <w:tcPr>
            <w:tcW w:w="1276" w:type="dxa"/>
            <w:tcBorders>
              <w:top w:val="nil"/>
              <w:left w:val="nil"/>
              <w:bottom w:val="single" w:color="000000" w:sz="8" w:space="0"/>
              <w:right w:val="single" w:color="000000" w:sz="8" w:space="0"/>
            </w:tcBorders>
            <w:hideMark/>
          </w:tcPr>
          <w:p w:rsidRPr="001B24E0" w:rsidR="00466EBC" w:rsidP="003D1CAB" w:rsidRDefault="00466EBC" w14:paraId="5EE7D50F"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cs="Arial"/>
                <w:sz w:val="24"/>
                <w:szCs w:val="24"/>
              </w:rPr>
              <w:t>Unidade</w:t>
            </w:r>
          </w:p>
        </w:tc>
        <w:tc>
          <w:tcPr>
            <w:tcW w:w="1701" w:type="dxa"/>
            <w:tcBorders>
              <w:top w:val="nil"/>
              <w:left w:val="nil"/>
              <w:bottom w:val="single" w:color="000000" w:sz="8" w:space="0"/>
              <w:right w:val="single" w:color="000000" w:sz="8" w:space="0"/>
            </w:tcBorders>
            <w:hideMark/>
          </w:tcPr>
          <w:p w:rsidRPr="001B24E0" w:rsidR="00466EBC" w:rsidP="003D1CAB" w:rsidRDefault="00466EBC" w14:paraId="7EE592C9" w14:textId="34732268">
            <w:pPr>
              <w:spacing w:before="100" w:beforeAutospacing="1" w:after="0" w:line="240" w:lineRule="auto"/>
              <w:jc w:val="center"/>
              <w:rPr>
                <w:rFonts w:ascii="Arial" w:hAnsi="Arial" w:eastAsia="Times New Roman" w:cs="Arial"/>
                <w:sz w:val="24"/>
                <w:szCs w:val="24"/>
                <w:lang w:eastAsia="pt-BR"/>
              </w:rPr>
            </w:pPr>
          </w:p>
        </w:tc>
        <w:tc>
          <w:tcPr>
            <w:tcW w:w="1276" w:type="dxa"/>
            <w:tcBorders>
              <w:top w:val="nil"/>
              <w:left w:val="nil"/>
              <w:bottom w:val="single" w:color="000000" w:sz="8" w:space="0"/>
              <w:right w:val="single" w:color="000000" w:sz="8" w:space="0"/>
            </w:tcBorders>
            <w:hideMark/>
          </w:tcPr>
          <w:p w:rsidRPr="001B24E0" w:rsidR="00466EBC" w:rsidP="003D1CAB" w:rsidRDefault="00466EBC" w14:paraId="483D3044"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c>
          <w:tcPr>
            <w:tcW w:w="2409" w:type="dxa"/>
            <w:tcBorders>
              <w:top w:val="nil"/>
              <w:left w:val="nil"/>
              <w:bottom w:val="single" w:color="000000" w:sz="8" w:space="0"/>
              <w:right w:val="single" w:color="000000" w:sz="8" w:space="0"/>
            </w:tcBorders>
            <w:hideMark/>
          </w:tcPr>
          <w:p w:rsidRPr="001B24E0" w:rsidR="00466EBC" w:rsidP="003D1CAB" w:rsidRDefault="00466EBC" w14:paraId="6E71754B"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r>
      <w:tr w:rsidRPr="00CE170B" w:rsidR="00466EBC" w:rsidTr="003D1CAB" w14:paraId="6C3E81D0" w14:textId="77777777">
        <w:tc>
          <w:tcPr>
            <w:tcW w:w="841" w:type="dxa"/>
            <w:tcBorders>
              <w:top w:val="nil"/>
              <w:left w:val="single" w:color="000000" w:sz="8" w:space="0"/>
              <w:bottom w:val="single" w:color="000000" w:sz="8" w:space="0"/>
              <w:right w:val="single" w:color="000000" w:sz="8" w:space="0"/>
            </w:tcBorders>
            <w:hideMark/>
          </w:tcPr>
          <w:p w:rsidRPr="001B24E0" w:rsidR="00466EBC" w:rsidP="003D1CAB" w:rsidRDefault="00466EBC" w14:paraId="51DA6EAA" w14:textId="77777777">
            <w:pPr>
              <w:spacing w:before="100" w:beforeAutospacing="1" w:after="0" w:line="240" w:lineRule="auto"/>
              <w:jc w:val="center"/>
              <w:rPr>
                <w:rFonts w:ascii="Arial" w:hAnsi="Arial" w:eastAsia="Times New Roman" w:cs="Arial"/>
                <w:sz w:val="24"/>
                <w:szCs w:val="24"/>
                <w:lang w:eastAsia="pt-BR"/>
              </w:rPr>
            </w:pPr>
          </w:p>
          <w:p w:rsidRPr="001B24E0" w:rsidR="00466EBC" w:rsidP="003D1CAB" w:rsidRDefault="00466EBC" w14:paraId="43D44A1F"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sz w:val="24"/>
                <w:szCs w:val="24"/>
                <w:lang w:eastAsia="pt-BR"/>
              </w:rPr>
              <w:t>2</w:t>
            </w:r>
          </w:p>
        </w:tc>
        <w:tc>
          <w:tcPr>
            <w:tcW w:w="2126" w:type="dxa"/>
            <w:tcBorders>
              <w:top w:val="nil"/>
              <w:left w:val="nil"/>
              <w:bottom w:val="single" w:color="000000" w:sz="8" w:space="0"/>
              <w:right w:val="single" w:color="000000" w:sz="8" w:space="0"/>
            </w:tcBorders>
            <w:hideMark/>
          </w:tcPr>
          <w:p w:rsidRPr="001B24E0" w:rsidR="00466EBC" w:rsidP="003D1CAB" w:rsidRDefault="00466EBC" w14:paraId="422C6359" w14:textId="77777777">
            <w:pPr>
              <w:spacing w:before="100" w:beforeAutospacing="1" w:after="0" w:line="240" w:lineRule="auto"/>
              <w:jc w:val="both"/>
              <w:rPr>
                <w:rFonts w:ascii="Arial" w:hAnsi="Arial" w:cs="Arial"/>
                <w:sz w:val="24"/>
                <w:szCs w:val="24"/>
              </w:rPr>
            </w:pPr>
            <w:r w:rsidRPr="001B24E0">
              <w:rPr>
                <w:rFonts w:ascii="Arial" w:hAnsi="Arial" w:eastAsia="Times New Roman" w:cs="Arial"/>
                <w:sz w:val="24"/>
                <w:szCs w:val="24"/>
                <w:lang w:eastAsia="pt-BR"/>
              </w:rPr>
              <w:t> </w:t>
            </w:r>
            <w:r w:rsidRPr="001B24E0">
              <w:rPr>
                <w:rFonts w:ascii="Arial" w:hAnsi="Arial" w:cs="Arial"/>
                <w:sz w:val="24"/>
                <w:szCs w:val="24"/>
              </w:rPr>
              <w:t>Placa de divisórias acústicas, medindo 35x1200x2110mm. Revestimento: "</w:t>
            </w:r>
            <w:proofErr w:type="spellStart"/>
            <w:r w:rsidRPr="001B24E0">
              <w:rPr>
                <w:rFonts w:ascii="Arial" w:hAnsi="Arial" w:cs="Arial"/>
                <w:sz w:val="24"/>
                <w:szCs w:val="24"/>
              </w:rPr>
              <w:t>Eucaplac</w:t>
            </w:r>
            <w:proofErr w:type="spellEnd"/>
            <w:r w:rsidRPr="001B24E0">
              <w:rPr>
                <w:rFonts w:ascii="Arial" w:hAnsi="Arial" w:cs="Arial"/>
                <w:sz w:val="24"/>
                <w:szCs w:val="24"/>
              </w:rPr>
              <w:t xml:space="preserve"> </w:t>
            </w:r>
            <w:proofErr w:type="spellStart"/>
            <w:r w:rsidRPr="001B24E0">
              <w:rPr>
                <w:rFonts w:ascii="Arial" w:hAnsi="Arial" w:cs="Arial"/>
                <w:sz w:val="24"/>
                <w:szCs w:val="24"/>
              </w:rPr>
              <w:t>Uv</w:t>
            </w:r>
            <w:proofErr w:type="spellEnd"/>
            <w:r w:rsidRPr="001B24E0">
              <w:rPr>
                <w:rFonts w:ascii="Arial" w:hAnsi="Arial" w:cs="Arial"/>
                <w:sz w:val="24"/>
                <w:szCs w:val="24"/>
              </w:rPr>
              <w:t xml:space="preserve">" ou similar, chapa dura de fibras de eucalipto prensada com acabamento em pintura a base d'água e verniz. </w:t>
            </w:r>
          </w:p>
          <w:p w:rsidRPr="001B24E0" w:rsidR="00466EBC" w:rsidP="003D1CAB" w:rsidRDefault="00466EBC" w14:paraId="3BEC303D" w14:textId="77777777">
            <w:pPr>
              <w:spacing w:before="100" w:beforeAutospacing="1" w:after="0" w:line="240" w:lineRule="auto"/>
              <w:jc w:val="both"/>
              <w:rPr>
                <w:rFonts w:ascii="Arial" w:hAnsi="Arial" w:cs="Arial"/>
                <w:sz w:val="24"/>
                <w:szCs w:val="24"/>
              </w:rPr>
            </w:pPr>
            <w:r w:rsidRPr="001B24E0">
              <w:rPr>
                <w:rFonts w:ascii="Arial" w:hAnsi="Arial" w:cs="Arial"/>
                <w:sz w:val="24"/>
                <w:szCs w:val="24"/>
              </w:rPr>
              <w:t xml:space="preserve">Miolo: lã de vidro </w:t>
            </w:r>
          </w:p>
          <w:p w:rsidRPr="001B24E0" w:rsidR="00466EBC" w:rsidP="003D1CAB" w:rsidRDefault="00466EBC" w14:paraId="6F036501" w14:textId="77777777">
            <w:pPr>
              <w:spacing w:before="100" w:beforeAutospacing="1" w:after="0" w:line="240" w:lineRule="auto"/>
              <w:jc w:val="both"/>
              <w:rPr>
                <w:rFonts w:ascii="Arial" w:hAnsi="Arial" w:cs="Arial"/>
                <w:sz w:val="24"/>
                <w:szCs w:val="24"/>
              </w:rPr>
            </w:pPr>
            <w:r w:rsidRPr="001B24E0">
              <w:rPr>
                <w:rFonts w:ascii="Arial" w:hAnsi="Arial" w:cs="Arial"/>
                <w:sz w:val="24"/>
                <w:szCs w:val="24"/>
              </w:rPr>
              <w:t xml:space="preserve">Requadro: madeira maciça de eucalipto </w:t>
            </w:r>
          </w:p>
          <w:p w:rsidRPr="001B24E0" w:rsidR="00466EBC" w:rsidP="003D1CAB" w:rsidRDefault="00466EBC" w14:paraId="7046D730"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cs="Arial"/>
                <w:sz w:val="24"/>
                <w:szCs w:val="24"/>
              </w:rPr>
              <w:t>Cor Areia Jundiaí</w:t>
            </w:r>
          </w:p>
        </w:tc>
        <w:tc>
          <w:tcPr>
            <w:tcW w:w="1276" w:type="dxa"/>
            <w:tcBorders>
              <w:top w:val="nil"/>
              <w:left w:val="nil"/>
              <w:bottom w:val="single" w:color="000000" w:sz="8" w:space="0"/>
              <w:right w:val="nil"/>
            </w:tcBorders>
          </w:tcPr>
          <w:p w:rsidRPr="001B24E0" w:rsidR="00466EBC" w:rsidP="003D1CAB" w:rsidRDefault="00466EBC" w14:paraId="68BA4824" w14:textId="77777777">
            <w:pPr>
              <w:spacing w:before="100" w:beforeAutospacing="1" w:after="0" w:line="240" w:lineRule="auto"/>
              <w:jc w:val="center"/>
              <w:rPr>
                <w:rFonts w:ascii="Arial" w:hAnsi="Arial" w:cs="Arial"/>
                <w:sz w:val="24"/>
                <w:szCs w:val="24"/>
              </w:rPr>
            </w:pPr>
            <w:r w:rsidRPr="001B24E0">
              <w:rPr>
                <w:rFonts w:ascii="Arial" w:hAnsi="Arial" w:cs="Arial"/>
                <w:sz w:val="24"/>
                <w:szCs w:val="24"/>
              </w:rPr>
              <w:t>253663</w:t>
            </w:r>
          </w:p>
        </w:tc>
        <w:tc>
          <w:tcPr>
            <w:tcW w:w="1276" w:type="dxa"/>
            <w:tcBorders>
              <w:top w:val="nil"/>
              <w:left w:val="nil"/>
              <w:bottom w:val="single" w:color="000000" w:sz="8" w:space="0"/>
              <w:right w:val="single" w:color="000000" w:sz="8" w:space="0"/>
            </w:tcBorders>
            <w:hideMark/>
          </w:tcPr>
          <w:p w:rsidRPr="001B24E0" w:rsidR="00466EBC" w:rsidP="003D1CAB" w:rsidRDefault="00466EBC" w14:paraId="4D6E8915"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cs="Arial"/>
                <w:sz w:val="24"/>
                <w:szCs w:val="24"/>
              </w:rPr>
              <w:t>Unidade</w:t>
            </w:r>
          </w:p>
        </w:tc>
        <w:tc>
          <w:tcPr>
            <w:tcW w:w="1701" w:type="dxa"/>
            <w:tcBorders>
              <w:top w:val="nil"/>
              <w:left w:val="nil"/>
              <w:bottom w:val="single" w:color="000000" w:sz="8" w:space="0"/>
              <w:right w:val="single" w:color="000000" w:sz="8" w:space="0"/>
            </w:tcBorders>
            <w:hideMark/>
          </w:tcPr>
          <w:p w:rsidRPr="001B24E0" w:rsidR="00466EBC" w:rsidP="003D1CAB" w:rsidRDefault="00466EBC" w14:paraId="248DDC13" w14:textId="3FFBB983">
            <w:pPr>
              <w:spacing w:before="100" w:beforeAutospacing="1" w:after="0" w:line="240" w:lineRule="auto"/>
              <w:jc w:val="center"/>
              <w:rPr>
                <w:rFonts w:ascii="Arial" w:hAnsi="Arial" w:eastAsia="Times New Roman" w:cs="Arial"/>
                <w:sz w:val="24"/>
                <w:szCs w:val="24"/>
                <w:lang w:eastAsia="pt-BR"/>
              </w:rPr>
            </w:pPr>
          </w:p>
        </w:tc>
        <w:tc>
          <w:tcPr>
            <w:tcW w:w="1276" w:type="dxa"/>
            <w:tcBorders>
              <w:top w:val="nil"/>
              <w:left w:val="nil"/>
              <w:bottom w:val="single" w:color="000000" w:sz="8" w:space="0"/>
              <w:right w:val="single" w:color="000000" w:sz="8" w:space="0"/>
            </w:tcBorders>
            <w:hideMark/>
          </w:tcPr>
          <w:p w:rsidRPr="001B24E0" w:rsidR="00466EBC" w:rsidP="003D1CAB" w:rsidRDefault="00466EBC" w14:paraId="71407886"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c>
          <w:tcPr>
            <w:tcW w:w="2409" w:type="dxa"/>
            <w:tcBorders>
              <w:top w:val="nil"/>
              <w:left w:val="nil"/>
              <w:bottom w:val="single" w:color="000000" w:sz="8" w:space="0"/>
              <w:right w:val="single" w:color="000000" w:sz="8" w:space="0"/>
            </w:tcBorders>
            <w:hideMark/>
          </w:tcPr>
          <w:p w:rsidRPr="001B24E0" w:rsidR="00466EBC" w:rsidP="003D1CAB" w:rsidRDefault="00466EBC" w14:paraId="515CB2A7"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r>
      <w:tr w:rsidRPr="00CE170B" w:rsidR="00466EBC" w:rsidTr="003D1CAB" w14:paraId="4881D8DA" w14:textId="77777777">
        <w:tc>
          <w:tcPr>
            <w:tcW w:w="841" w:type="dxa"/>
            <w:tcBorders>
              <w:top w:val="nil"/>
              <w:left w:val="single" w:color="000000" w:sz="8" w:space="0"/>
              <w:bottom w:val="single" w:color="000000" w:sz="8" w:space="0"/>
              <w:right w:val="single" w:color="000000" w:sz="8" w:space="0"/>
            </w:tcBorders>
            <w:hideMark/>
          </w:tcPr>
          <w:p w:rsidRPr="001B24E0" w:rsidR="00466EBC" w:rsidP="003D1CAB" w:rsidRDefault="00466EBC" w14:paraId="3506FDE7"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sz w:val="24"/>
                <w:szCs w:val="24"/>
                <w:lang w:eastAsia="pt-BR"/>
              </w:rPr>
              <w:t>3</w:t>
            </w:r>
          </w:p>
        </w:tc>
        <w:tc>
          <w:tcPr>
            <w:tcW w:w="2126" w:type="dxa"/>
            <w:tcBorders>
              <w:top w:val="nil"/>
              <w:left w:val="nil"/>
              <w:bottom w:val="single" w:color="000000" w:sz="8" w:space="0"/>
              <w:right w:val="single" w:color="000000" w:sz="8" w:space="0"/>
            </w:tcBorders>
            <w:hideMark/>
          </w:tcPr>
          <w:p w:rsidRPr="001B24E0" w:rsidR="00466EBC" w:rsidP="003D1CAB" w:rsidRDefault="00466EBC" w14:paraId="68474BC6" w14:textId="77777777">
            <w:pPr>
              <w:spacing w:before="100" w:beforeAutospacing="1" w:after="0" w:line="240" w:lineRule="auto"/>
              <w:jc w:val="both"/>
              <w:rPr>
                <w:rFonts w:ascii="Arial" w:hAnsi="Arial" w:cs="Arial"/>
                <w:sz w:val="24"/>
                <w:szCs w:val="24"/>
              </w:rPr>
            </w:pPr>
            <w:r w:rsidRPr="001B24E0">
              <w:rPr>
                <w:rFonts w:ascii="Arial" w:hAnsi="Arial" w:eastAsia="Times New Roman" w:cs="Arial"/>
                <w:sz w:val="24"/>
                <w:szCs w:val="24"/>
                <w:lang w:eastAsia="pt-BR"/>
              </w:rPr>
              <w:t> </w:t>
            </w:r>
            <w:r w:rsidRPr="001B24E0">
              <w:rPr>
                <w:rFonts w:ascii="Arial" w:hAnsi="Arial" w:cs="Arial"/>
                <w:sz w:val="24"/>
                <w:szCs w:val="24"/>
              </w:rPr>
              <w:t xml:space="preserve">Porta de divisória 35mm (tipo colmeia) de 0,82m x 2,10m com requadro/ acabamento e batente com bandeira de </w:t>
            </w:r>
            <w:r w:rsidRPr="001B24E0">
              <w:rPr>
                <w:rFonts w:ascii="Arial" w:hAnsi="Arial" w:cs="Arial"/>
                <w:sz w:val="24"/>
                <w:szCs w:val="24"/>
              </w:rPr>
              <w:lastRenderedPageBreak/>
              <w:t xml:space="preserve">divisória tipo colmeia. </w:t>
            </w:r>
          </w:p>
          <w:p w:rsidRPr="001B24E0" w:rsidR="00466EBC" w:rsidP="003D1CAB" w:rsidRDefault="00466EBC" w14:paraId="1232E85D"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cs="Arial"/>
                <w:sz w:val="24"/>
                <w:szCs w:val="24"/>
              </w:rPr>
              <w:t>Cor Areia Jundiaí</w:t>
            </w:r>
          </w:p>
        </w:tc>
        <w:tc>
          <w:tcPr>
            <w:tcW w:w="1276" w:type="dxa"/>
            <w:tcBorders>
              <w:top w:val="nil"/>
              <w:left w:val="nil"/>
              <w:bottom w:val="single" w:color="000000" w:sz="8" w:space="0"/>
              <w:right w:val="nil"/>
            </w:tcBorders>
          </w:tcPr>
          <w:p w:rsidRPr="001B24E0" w:rsidR="00466EBC" w:rsidP="003D1CAB" w:rsidRDefault="00466EBC" w14:paraId="4608EDCF" w14:textId="77777777">
            <w:pPr>
              <w:spacing w:before="100" w:beforeAutospacing="1" w:after="0" w:line="240" w:lineRule="auto"/>
              <w:jc w:val="center"/>
              <w:rPr>
                <w:rFonts w:ascii="Arial" w:hAnsi="Arial" w:cs="Arial"/>
                <w:sz w:val="24"/>
                <w:szCs w:val="24"/>
              </w:rPr>
            </w:pPr>
            <w:r w:rsidRPr="001B24E0">
              <w:rPr>
                <w:rFonts w:ascii="Arial" w:hAnsi="Arial" w:cs="Arial"/>
                <w:sz w:val="24"/>
                <w:szCs w:val="24"/>
              </w:rPr>
              <w:lastRenderedPageBreak/>
              <w:t>448790</w:t>
            </w:r>
          </w:p>
        </w:tc>
        <w:tc>
          <w:tcPr>
            <w:tcW w:w="1276" w:type="dxa"/>
            <w:tcBorders>
              <w:top w:val="nil"/>
              <w:left w:val="nil"/>
              <w:bottom w:val="single" w:color="000000" w:sz="8" w:space="0"/>
              <w:right w:val="single" w:color="000000" w:sz="8" w:space="0"/>
            </w:tcBorders>
            <w:hideMark/>
          </w:tcPr>
          <w:p w:rsidRPr="001B24E0" w:rsidR="00466EBC" w:rsidP="003D1CAB" w:rsidRDefault="00466EBC" w14:paraId="5F97F69D"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cs="Arial"/>
                <w:sz w:val="24"/>
                <w:szCs w:val="24"/>
              </w:rPr>
              <w:t>Unidade</w:t>
            </w:r>
          </w:p>
        </w:tc>
        <w:tc>
          <w:tcPr>
            <w:tcW w:w="1701" w:type="dxa"/>
            <w:tcBorders>
              <w:top w:val="nil"/>
              <w:left w:val="nil"/>
              <w:bottom w:val="single" w:color="000000" w:sz="8" w:space="0"/>
              <w:right w:val="single" w:color="000000" w:sz="8" w:space="0"/>
            </w:tcBorders>
            <w:hideMark/>
          </w:tcPr>
          <w:p w:rsidRPr="001B24E0" w:rsidR="00466EBC" w:rsidP="003D1CAB" w:rsidRDefault="00466EBC" w14:paraId="63DCCBC3" w14:textId="3708A63D">
            <w:pPr>
              <w:spacing w:before="100" w:beforeAutospacing="1" w:after="0" w:line="240" w:lineRule="auto"/>
              <w:jc w:val="center"/>
              <w:rPr>
                <w:rFonts w:ascii="Arial" w:hAnsi="Arial" w:eastAsia="Times New Roman" w:cs="Arial"/>
                <w:sz w:val="24"/>
                <w:szCs w:val="24"/>
                <w:lang w:eastAsia="pt-BR"/>
              </w:rPr>
            </w:pPr>
          </w:p>
        </w:tc>
        <w:tc>
          <w:tcPr>
            <w:tcW w:w="1276" w:type="dxa"/>
            <w:tcBorders>
              <w:top w:val="nil"/>
              <w:left w:val="nil"/>
              <w:bottom w:val="single" w:color="000000" w:sz="8" w:space="0"/>
              <w:right w:val="single" w:color="000000" w:sz="8" w:space="0"/>
            </w:tcBorders>
            <w:hideMark/>
          </w:tcPr>
          <w:p w:rsidRPr="001B24E0" w:rsidR="00466EBC" w:rsidP="003D1CAB" w:rsidRDefault="00466EBC" w14:paraId="2881D2CE"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c>
          <w:tcPr>
            <w:tcW w:w="2409" w:type="dxa"/>
            <w:tcBorders>
              <w:top w:val="nil"/>
              <w:left w:val="nil"/>
              <w:bottom w:val="single" w:color="000000" w:sz="8" w:space="0"/>
              <w:right w:val="single" w:color="000000" w:sz="8" w:space="0"/>
            </w:tcBorders>
            <w:hideMark/>
          </w:tcPr>
          <w:p w:rsidRPr="001B24E0" w:rsidR="00466EBC" w:rsidP="003D1CAB" w:rsidRDefault="00466EBC" w14:paraId="1780EFF2"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r>
      <w:tr w:rsidRPr="00CE170B" w:rsidR="00466EBC" w:rsidTr="003D1CAB" w14:paraId="613CAC4B" w14:textId="77777777">
        <w:tc>
          <w:tcPr>
            <w:tcW w:w="841" w:type="dxa"/>
            <w:tcBorders>
              <w:top w:val="nil"/>
              <w:left w:val="single" w:color="000000" w:sz="8" w:space="0"/>
              <w:bottom w:val="single" w:color="000000" w:sz="8" w:space="0"/>
              <w:right w:val="single" w:color="000000" w:sz="8" w:space="0"/>
            </w:tcBorders>
            <w:hideMark/>
          </w:tcPr>
          <w:p w:rsidRPr="001B24E0" w:rsidR="00466EBC" w:rsidP="003D1CAB" w:rsidRDefault="00466EBC" w14:paraId="3868F70A"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sz w:val="24"/>
                <w:szCs w:val="24"/>
                <w:lang w:eastAsia="pt-BR"/>
              </w:rPr>
              <w:t>4</w:t>
            </w:r>
          </w:p>
        </w:tc>
        <w:tc>
          <w:tcPr>
            <w:tcW w:w="2126" w:type="dxa"/>
            <w:tcBorders>
              <w:top w:val="nil"/>
              <w:left w:val="nil"/>
              <w:bottom w:val="single" w:color="000000" w:sz="8" w:space="0"/>
              <w:right w:val="single" w:color="000000" w:sz="8" w:space="0"/>
            </w:tcBorders>
            <w:hideMark/>
          </w:tcPr>
          <w:p w:rsidRPr="001B24E0" w:rsidR="00466EBC" w:rsidP="003D1CAB" w:rsidRDefault="00466EBC" w14:paraId="2DDA1E4A"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r w:rsidRPr="001B24E0">
              <w:rPr>
                <w:rFonts w:ascii="Arial" w:hAnsi="Arial" w:cs="Arial"/>
                <w:sz w:val="24"/>
                <w:szCs w:val="24"/>
              </w:rPr>
              <w:t>Perfil H (travessa) em aço naval branco (barra com 3 m)</w:t>
            </w:r>
          </w:p>
        </w:tc>
        <w:tc>
          <w:tcPr>
            <w:tcW w:w="1276" w:type="dxa"/>
            <w:tcBorders>
              <w:top w:val="nil"/>
              <w:left w:val="nil"/>
              <w:bottom w:val="single" w:color="000000" w:sz="8" w:space="0"/>
              <w:right w:val="nil"/>
            </w:tcBorders>
          </w:tcPr>
          <w:p w:rsidRPr="001B24E0" w:rsidR="00466EBC" w:rsidP="003D1CAB" w:rsidRDefault="00466EBC" w14:paraId="23C8C6B0" w14:textId="77777777">
            <w:pPr>
              <w:spacing w:before="100" w:beforeAutospacing="1" w:after="0" w:line="240" w:lineRule="auto"/>
              <w:jc w:val="center"/>
              <w:rPr>
                <w:rFonts w:ascii="Arial" w:hAnsi="Arial" w:cs="Arial"/>
                <w:sz w:val="24"/>
                <w:szCs w:val="24"/>
              </w:rPr>
            </w:pPr>
            <w:r w:rsidRPr="001B24E0">
              <w:rPr>
                <w:rFonts w:ascii="Arial" w:hAnsi="Arial" w:cs="Arial"/>
                <w:sz w:val="24"/>
                <w:szCs w:val="24"/>
              </w:rPr>
              <w:t>241650</w:t>
            </w:r>
          </w:p>
        </w:tc>
        <w:tc>
          <w:tcPr>
            <w:tcW w:w="1276" w:type="dxa"/>
            <w:tcBorders>
              <w:top w:val="nil"/>
              <w:left w:val="nil"/>
              <w:bottom w:val="single" w:color="000000" w:sz="8" w:space="0"/>
              <w:right w:val="single" w:color="000000" w:sz="8" w:space="0"/>
            </w:tcBorders>
            <w:hideMark/>
          </w:tcPr>
          <w:p w:rsidRPr="001B24E0" w:rsidR="00466EBC" w:rsidP="003D1CAB" w:rsidRDefault="00466EBC" w14:paraId="687B248D"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cs="Arial"/>
                <w:sz w:val="24"/>
                <w:szCs w:val="24"/>
              </w:rPr>
              <w:t>Barra</w:t>
            </w:r>
          </w:p>
        </w:tc>
        <w:tc>
          <w:tcPr>
            <w:tcW w:w="1701" w:type="dxa"/>
            <w:tcBorders>
              <w:top w:val="nil"/>
              <w:left w:val="nil"/>
              <w:bottom w:val="single" w:color="000000" w:sz="8" w:space="0"/>
              <w:right w:val="single" w:color="000000" w:sz="8" w:space="0"/>
            </w:tcBorders>
            <w:hideMark/>
          </w:tcPr>
          <w:p w:rsidRPr="001B24E0" w:rsidR="00466EBC" w:rsidP="003D1CAB" w:rsidRDefault="00466EBC" w14:paraId="57363486" w14:textId="61DE4F38">
            <w:pPr>
              <w:spacing w:before="100" w:beforeAutospacing="1" w:after="0" w:line="240" w:lineRule="auto"/>
              <w:jc w:val="center"/>
              <w:rPr>
                <w:rFonts w:ascii="Arial" w:hAnsi="Arial" w:eastAsia="Times New Roman" w:cs="Arial"/>
                <w:sz w:val="24"/>
                <w:szCs w:val="24"/>
                <w:lang w:eastAsia="pt-BR"/>
              </w:rPr>
            </w:pPr>
          </w:p>
        </w:tc>
        <w:tc>
          <w:tcPr>
            <w:tcW w:w="1276" w:type="dxa"/>
            <w:tcBorders>
              <w:top w:val="nil"/>
              <w:left w:val="nil"/>
              <w:bottom w:val="single" w:color="000000" w:sz="8" w:space="0"/>
              <w:right w:val="single" w:color="000000" w:sz="8" w:space="0"/>
            </w:tcBorders>
            <w:hideMark/>
          </w:tcPr>
          <w:p w:rsidRPr="001B24E0" w:rsidR="00466EBC" w:rsidP="003D1CAB" w:rsidRDefault="00466EBC" w14:paraId="5589E9D2"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c>
          <w:tcPr>
            <w:tcW w:w="2409" w:type="dxa"/>
            <w:tcBorders>
              <w:top w:val="nil"/>
              <w:left w:val="nil"/>
              <w:bottom w:val="single" w:color="000000" w:sz="8" w:space="0"/>
              <w:right w:val="single" w:color="000000" w:sz="8" w:space="0"/>
            </w:tcBorders>
            <w:hideMark/>
          </w:tcPr>
          <w:p w:rsidRPr="001B24E0" w:rsidR="00466EBC" w:rsidP="003D1CAB" w:rsidRDefault="00466EBC" w14:paraId="26DC01C5"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tc>
      </w:tr>
      <w:tr w:rsidRPr="00CE170B" w:rsidR="00466EBC" w:rsidTr="003D1CAB" w14:paraId="7BA8CE6F" w14:textId="77777777">
        <w:tc>
          <w:tcPr>
            <w:tcW w:w="841" w:type="dxa"/>
            <w:tcBorders>
              <w:top w:val="nil"/>
              <w:left w:val="single" w:color="000000" w:sz="8" w:space="0"/>
              <w:bottom w:val="nil"/>
              <w:right w:val="single" w:color="000000" w:sz="8" w:space="0"/>
            </w:tcBorders>
          </w:tcPr>
          <w:p w:rsidRPr="001B24E0" w:rsidR="00466EBC" w:rsidP="003D1CAB" w:rsidRDefault="00466EBC" w14:paraId="6FAAAF41"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eastAsia="Times New Roman" w:cs="Arial"/>
                <w:sz w:val="24"/>
                <w:szCs w:val="24"/>
                <w:lang w:eastAsia="pt-BR"/>
              </w:rPr>
              <w:t>5</w:t>
            </w:r>
          </w:p>
        </w:tc>
        <w:tc>
          <w:tcPr>
            <w:tcW w:w="2126" w:type="dxa"/>
            <w:tcBorders>
              <w:top w:val="nil"/>
              <w:left w:val="nil"/>
              <w:bottom w:val="nil"/>
              <w:right w:val="single" w:color="000000" w:sz="8" w:space="0"/>
            </w:tcBorders>
          </w:tcPr>
          <w:p w:rsidRPr="001B24E0" w:rsidR="00466EBC" w:rsidP="003D1CAB" w:rsidRDefault="00466EBC" w14:paraId="0212540B" w14:textId="77777777">
            <w:pPr>
              <w:spacing w:before="100" w:beforeAutospacing="1" w:after="0" w:line="240" w:lineRule="auto"/>
              <w:jc w:val="both"/>
              <w:rPr>
                <w:rFonts w:ascii="Arial" w:hAnsi="Arial" w:eastAsia="Times New Roman" w:cs="Arial"/>
                <w:sz w:val="24"/>
                <w:szCs w:val="24"/>
                <w:lang w:eastAsia="pt-BR"/>
              </w:rPr>
            </w:pPr>
            <w:r w:rsidRPr="001B24E0">
              <w:rPr>
                <w:rFonts w:ascii="Arial" w:hAnsi="Arial" w:cs="Arial"/>
                <w:sz w:val="24"/>
                <w:szCs w:val="24"/>
              </w:rPr>
              <w:t>Perfil U (guia) em aço naval branco (barra com 3 m)</w:t>
            </w:r>
          </w:p>
        </w:tc>
        <w:tc>
          <w:tcPr>
            <w:tcW w:w="1276" w:type="dxa"/>
            <w:tcBorders>
              <w:top w:val="nil"/>
              <w:left w:val="nil"/>
              <w:bottom w:val="nil"/>
              <w:right w:val="nil"/>
            </w:tcBorders>
          </w:tcPr>
          <w:p w:rsidRPr="001B24E0" w:rsidR="00466EBC" w:rsidP="003D1CAB" w:rsidRDefault="00466EBC" w14:paraId="142ECE31" w14:textId="77777777">
            <w:pPr>
              <w:spacing w:before="100" w:beforeAutospacing="1" w:after="0" w:line="240" w:lineRule="auto"/>
              <w:jc w:val="center"/>
              <w:rPr>
                <w:rFonts w:ascii="Arial" w:hAnsi="Arial" w:cs="Arial"/>
                <w:sz w:val="24"/>
                <w:szCs w:val="24"/>
              </w:rPr>
            </w:pPr>
            <w:r w:rsidRPr="001B24E0">
              <w:rPr>
                <w:rFonts w:ascii="Arial" w:hAnsi="Arial" w:cs="Arial"/>
                <w:sz w:val="24"/>
                <w:szCs w:val="24"/>
              </w:rPr>
              <w:t>241651</w:t>
            </w:r>
          </w:p>
        </w:tc>
        <w:tc>
          <w:tcPr>
            <w:tcW w:w="1276" w:type="dxa"/>
            <w:tcBorders>
              <w:top w:val="nil"/>
              <w:left w:val="nil"/>
              <w:bottom w:val="nil"/>
              <w:right w:val="single" w:color="000000" w:sz="8" w:space="0"/>
            </w:tcBorders>
          </w:tcPr>
          <w:p w:rsidRPr="001B24E0" w:rsidR="00466EBC" w:rsidP="003D1CAB" w:rsidRDefault="00466EBC" w14:paraId="62A8D703" w14:textId="77777777">
            <w:pPr>
              <w:spacing w:before="100" w:beforeAutospacing="1" w:after="0" w:line="240" w:lineRule="auto"/>
              <w:jc w:val="center"/>
              <w:rPr>
                <w:rFonts w:ascii="Arial" w:hAnsi="Arial" w:eastAsia="Times New Roman" w:cs="Arial"/>
                <w:sz w:val="24"/>
                <w:szCs w:val="24"/>
                <w:lang w:eastAsia="pt-BR"/>
              </w:rPr>
            </w:pPr>
            <w:r w:rsidRPr="001B24E0">
              <w:rPr>
                <w:rFonts w:ascii="Arial" w:hAnsi="Arial" w:cs="Arial"/>
                <w:sz w:val="24"/>
                <w:szCs w:val="24"/>
              </w:rPr>
              <w:t>Barra</w:t>
            </w:r>
          </w:p>
        </w:tc>
        <w:tc>
          <w:tcPr>
            <w:tcW w:w="1701" w:type="dxa"/>
            <w:tcBorders>
              <w:top w:val="nil"/>
              <w:left w:val="nil"/>
              <w:bottom w:val="nil"/>
              <w:right w:val="single" w:color="000000" w:sz="8" w:space="0"/>
            </w:tcBorders>
          </w:tcPr>
          <w:p w:rsidRPr="001B24E0" w:rsidR="00466EBC" w:rsidP="003D1CAB" w:rsidRDefault="00466EBC" w14:paraId="024D7B31" w14:textId="2892081D">
            <w:pPr>
              <w:spacing w:before="100" w:beforeAutospacing="1" w:after="0" w:line="240" w:lineRule="auto"/>
              <w:jc w:val="center"/>
              <w:rPr>
                <w:rFonts w:ascii="Arial" w:hAnsi="Arial" w:eastAsia="Times New Roman" w:cs="Arial"/>
                <w:sz w:val="24"/>
                <w:szCs w:val="24"/>
                <w:lang w:eastAsia="pt-BR"/>
              </w:rPr>
            </w:pPr>
          </w:p>
        </w:tc>
        <w:tc>
          <w:tcPr>
            <w:tcW w:w="1276" w:type="dxa"/>
            <w:tcBorders>
              <w:top w:val="nil"/>
              <w:left w:val="nil"/>
              <w:bottom w:val="nil"/>
              <w:right w:val="single" w:color="000000" w:sz="8" w:space="0"/>
            </w:tcBorders>
          </w:tcPr>
          <w:p w:rsidRPr="001B24E0" w:rsidR="00466EBC" w:rsidP="003D1CAB" w:rsidRDefault="00466EBC" w14:paraId="717BA5E5" w14:textId="77777777">
            <w:pPr>
              <w:spacing w:before="100" w:beforeAutospacing="1" w:after="0" w:line="240" w:lineRule="auto"/>
              <w:jc w:val="both"/>
              <w:rPr>
                <w:rFonts w:ascii="Arial" w:hAnsi="Arial" w:eastAsia="Times New Roman" w:cs="Arial"/>
                <w:sz w:val="24"/>
                <w:szCs w:val="24"/>
                <w:lang w:eastAsia="pt-BR"/>
              </w:rPr>
            </w:pPr>
          </w:p>
        </w:tc>
        <w:tc>
          <w:tcPr>
            <w:tcW w:w="2409" w:type="dxa"/>
            <w:tcBorders>
              <w:top w:val="nil"/>
              <w:left w:val="nil"/>
              <w:bottom w:val="nil"/>
              <w:right w:val="single" w:color="000000" w:sz="8" w:space="0"/>
            </w:tcBorders>
          </w:tcPr>
          <w:p w:rsidRPr="001B24E0" w:rsidR="00466EBC" w:rsidP="003D1CAB" w:rsidRDefault="00466EBC" w14:paraId="2F982AA5" w14:textId="77777777">
            <w:pPr>
              <w:spacing w:before="100" w:beforeAutospacing="1" w:after="0" w:line="240" w:lineRule="auto"/>
              <w:jc w:val="both"/>
              <w:rPr>
                <w:rFonts w:ascii="Arial" w:hAnsi="Arial" w:eastAsia="Times New Roman" w:cs="Arial"/>
                <w:sz w:val="24"/>
                <w:szCs w:val="24"/>
                <w:lang w:eastAsia="pt-BR"/>
              </w:rPr>
            </w:pPr>
          </w:p>
        </w:tc>
      </w:tr>
      <w:tr w:rsidRPr="00CE170B" w:rsidR="00466EBC" w:rsidTr="003D1CAB" w14:paraId="781EF4A2" w14:textId="77777777">
        <w:tc>
          <w:tcPr>
            <w:tcW w:w="8496" w:type="dxa"/>
            <w:gridSpan w:val="6"/>
            <w:tcBorders>
              <w:top w:val="nil"/>
              <w:left w:val="single" w:color="000000" w:sz="8" w:space="0"/>
              <w:bottom w:val="single" w:color="000000" w:sz="8" w:space="0"/>
              <w:right w:val="single" w:color="000000" w:sz="8" w:space="0"/>
            </w:tcBorders>
          </w:tcPr>
          <w:p w:rsidRPr="001B24E0" w:rsidR="00466EBC" w:rsidP="007F5DD5" w:rsidRDefault="00466EBC" w14:paraId="16047801" w14:textId="77777777">
            <w:pPr>
              <w:spacing w:before="100" w:beforeAutospacing="1" w:after="0" w:line="240" w:lineRule="auto"/>
              <w:ind w:left="6372"/>
              <w:jc w:val="both"/>
              <w:rPr>
                <w:rFonts w:ascii="Arial" w:hAnsi="Arial" w:eastAsia="Times New Roman" w:cs="Arial"/>
                <w:b/>
                <w:bCs/>
                <w:sz w:val="24"/>
                <w:szCs w:val="24"/>
                <w:lang w:eastAsia="pt-BR"/>
              </w:rPr>
            </w:pPr>
            <w:r w:rsidRPr="001B24E0">
              <w:rPr>
                <w:rFonts w:ascii="Arial" w:hAnsi="Arial" w:eastAsia="Times New Roman" w:cs="Arial"/>
                <w:b/>
                <w:bCs/>
                <w:sz w:val="24"/>
                <w:szCs w:val="24"/>
                <w:lang w:eastAsia="pt-BR"/>
              </w:rPr>
              <w:t>VALOR TOTAL</w:t>
            </w:r>
          </w:p>
        </w:tc>
        <w:tc>
          <w:tcPr>
            <w:tcW w:w="2409" w:type="dxa"/>
            <w:tcBorders>
              <w:top w:val="nil"/>
              <w:left w:val="nil"/>
              <w:bottom w:val="single" w:color="000000" w:sz="8" w:space="0"/>
              <w:right w:val="single" w:color="000000" w:sz="8" w:space="0"/>
            </w:tcBorders>
          </w:tcPr>
          <w:p w:rsidRPr="001B24E0" w:rsidR="00466EBC" w:rsidP="003D1CAB" w:rsidRDefault="00466EBC" w14:paraId="447C859F" w14:textId="77777777">
            <w:pPr>
              <w:spacing w:before="100" w:beforeAutospacing="1" w:after="0" w:line="240" w:lineRule="auto"/>
              <w:jc w:val="both"/>
              <w:rPr>
                <w:rFonts w:ascii="Arial" w:hAnsi="Arial" w:eastAsia="Times New Roman" w:cs="Arial"/>
                <w:sz w:val="24"/>
                <w:szCs w:val="24"/>
                <w:lang w:eastAsia="pt-BR"/>
              </w:rPr>
            </w:pPr>
          </w:p>
        </w:tc>
      </w:tr>
    </w:tbl>
    <w:p w:rsidRPr="00CE170B" w:rsidR="00260205" w:rsidP="00260205" w:rsidRDefault="00260205" w14:paraId="0BF43373" w14:textId="77777777">
      <w:pPr>
        <w:spacing w:before="100" w:beforeAutospacing="1" w:after="100" w:afterAutospacing="1" w:line="240" w:lineRule="auto"/>
        <w:ind w:left="3540"/>
        <w:jc w:val="both"/>
        <w:rPr>
          <w:rFonts w:ascii="Arial" w:hAnsi="Arial" w:eastAsia="Times New Roman" w:cs="Arial"/>
          <w:sz w:val="24"/>
          <w:szCs w:val="24"/>
          <w:lang w:eastAsia="pt-BR"/>
        </w:rPr>
      </w:pPr>
      <w:r w:rsidRPr="00CE170B">
        <w:rPr>
          <w:rFonts w:ascii="Arial" w:hAnsi="Arial" w:cs="Arial"/>
          <w:sz w:val="24"/>
          <w:szCs w:val="24"/>
        </w:rPr>
        <w:t>* Em caso de divergência entre a descrição do CATMAT-CATSER e as especificações previstas no Termo de Referência, prevalecem as disposições do Termo de Referência.</w:t>
      </w:r>
    </w:p>
    <w:p w:rsidRPr="004045D6" w:rsidR="00466EBC" w:rsidP="002E3E7C" w:rsidRDefault="00466EBC" w14:paraId="7E759372" w14:textId="77777777">
      <w:pPr>
        <w:spacing w:before="100" w:beforeAutospacing="1" w:after="100" w:afterAutospacing="1" w:line="240" w:lineRule="auto"/>
        <w:jc w:val="both"/>
        <w:rPr>
          <w:rFonts w:ascii="Arial" w:hAnsi="Arial" w:eastAsia="Times New Roman" w:cs="Arial"/>
          <w:sz w:val="24"/>
          <w:szCs w:val="24"/>
          <w:lang w:eastAsia="pt-BR"/>
        </w:rPr>
      </w:pPr>
    </w:p>
    <w:p w:rsidRPr="004045D6" w:rsidR="002E3E7C" w:rsidP="002E3E7C" w:rsidRDefault="002E3E7C" w14:paraId="1B067F1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1.3. Vinculam esta contratação, independentemente de transcrição:</w:t>
      </w:r>
    </w:p>
    <w:p w:rsidRPr="004045D6" w:rsidR="002E3E7C" w:rsidP="002E3E7C" w:rsidRDefault="002E3E7C" w14:paraId="6347863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1.3.1. O Termo de Referência;</w:t>
      </w:r>
    </w:p>
    <w:p w:rsidRPr="004045D6" w:rsidR="002E3E7C" w:rsidP="002E3E7C" w:rsidRDefault="002E3E7C" w14:paraId="49F5413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1.3.2. O Edital de Licitação;</w:t>
      </w:r>
    </w:p>
    <w:p w:rsidRPr="001B24E0" w:rsidR="002E3E7C" w:rsidP="002E3E7C" w:rsidRDefault="002E3E7C" w14:paraId="60D425F6" w14:textId="65FA757C">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1.3.3. A Proposta do Contratado</w:t>
      </w:r>
      <w:r w:rsidRPr="001B24E0" w:rsidR="000D4908">
        <w:rPr>
          <w:rFonts w:ascii="Arial" w:hAnsi="Arial" w:eastAsia="Times New Roman" w:cs="Arial"/>
          <w:sz w:val="24"/>
          <w:szCs w:val="24"/>
          <w:lang w:eastAsia="pt-BR"/>
        </w:rPr>
        <w:t xml:space="preserve"> (doc. nº...)</w:t>
      </w:r>
      <w:r w:rsidRPr="001B24E0">
        <w:rPr>
          <w:rFonts w:ascii="Arial" w:hAnsi="Arial" w:eastAsia="Times New Roman" w:cs="Arial"/>
          <w:sz w:val="24"/>
          <w:szCs w:val="24"/>
          <w:lang w:eastAsia="pt-BR"/>
        </w:rPr>
        <w:t>;</w:t>
      </w:r>
    </w:p>
    <w:p w:rsidRPr="001B24E0" w:rsidR="002E3E7C" w:rsidP="002E3E7C" w:rsidRDefault="002E3E7C" w14:paraId="45C12AAE"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1.3.4. Eventuais anexos dos documentos supracitados.</w:t>
      </w:r>
    </w:p>
    <w:p w:rsidRPr="001B24E0" w:rsidR="002E3E7C" w:rsidP="002E3E7C" w:rsidRDefault="002E3E7C" w14:paraId="1E8F26A9"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p w:rsidRPr="001B24E0" w:rsidR="002E3E7C" w:rsidP="002E3E7C" w:rsidRDefault="002E3E7C" w14:paraId="74CAE5E0"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b/>
          <w:bCs/>
          <w:sz w:val="24"/>
          <w:szCs w:val="24"/>
          <w:lang w:eastAsia="pt-BR"/>
        </w:rPr>
        <w:t>2. CLÁUSULA SEGUNDA – VIGÊNCIA E PRORROGAÇÃO</w:t>
      </w:r>
    </w:p>
    <w:p w:rsidRPr="001B24E0" w:rsidR="002E3E7C" w:rsidP="002E3E7C" w:rsidRDefault="002E3E7C" w14:paraId="3E0F3838" w14:textId="4C7ECC89">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xml:space="preserve">2.1. O prazo de vigência da contratação é de </w:t>
      </w:r>
      <w:r w:rsidRPr="001B24E0" w:rsidR="000D4908">
        <w:rPr>
          <w:rFonts w:ascii="Arial" w:hAnsi="Arial" w:eastAsia="Times New Roman" w:cs="Arial"/>
          <w:sz w:val="24"/>
          <w:szCs w:val="24"/>
          <w:lang w:eastAsia="pt-BR"/>
        </w:rPr>
        <w:t>91 (noventa e um) dias</w:t>
      </w:r>
      <w:r w:rsidRPr="001B24E0">
        <w:rPr>
          <w:rFonts w:ascii="Arial" w:hAnsi="Arial" w:eastAsia="Times New Roman" w:cs="Arial"/>
          <w:sz w:val="24"/>
          <w:szCs w:val="24"/>
          <w:lang w:eastAsia="pt-BR"/>
        </w:rPr>
        <w:t xml:space="preserve"> contados da</w:t>
      </w:r>
      <w:r w:rsidRPr="001B24E0" w:rsidR="000D4908">
        <w:rPr>
          <w:rFonts w:ascii="Arial" w:hAnsi="Arial" w:eastAsia="Times New Roman" w:cs="Arial"/>
          <w:sz w:val="24"/>
          <w:szCs w:val="24"/>
          <w:lang w:eastAsia="pt-BR"/>
        </w:rPr>
        <w:t xml:space="preserve"> assinatura deste Contrato</w:t>
      </w:r>
      <w:r w:rsidRPr="001B24E0">
        <w:rPr>
          <w:rFonts w:ascii="Arial" w:hAnsi="Arial" w:eastAsia="Times New Roman" w:cs="Arial"/>
          <w:sz w:val="24"/>
          <w:szCs w:val="24"/>
          <w:lang w:eastAsia="pt-BR"/>
        </w:rPr>
        <w:t>, na forma do artigo 105 da Lei n° 14.133/2021.</w:t>
      </w:r>
    </w:p>
    <w:p w:rsidRPr="004045D6" w:rsidR="002E3E7C" w:rsidP="002E3E7C" w:rsidRDefault="002E3E7C" w14:paraId="68EC99DA" w14:textId="0D06C63C">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2.1.1.</w:t>
      </w:r>
      <w:r w:rsidRPr="001B24E0" w:rsidR="00AC71F1">
        <w:rPr>
          <w:rFonts w:ascii="Arial" w:hAnsi="Arial" w:eastAsia="Times New Roman" w:cs="Arial"/>
          <w:sz w:val="24"/>
          <w:szCs w:val="24"/>
          <w:lang w:eastAsia="pt-BR"/>
        </w:rPr>
        <w:t xml:space="preserve"> </w:t>
      </w:r>
      <w:r w:rsidRPr="001B24E0">
        <w:rPr>
          <w:rFonts w:ascii="Arial" w:hAnsi="Arial" w:eastAsia="Times New Roman" w:cs="Arial"/>
          <w:sz w:val="24"/>
          <w:szCs w:val="24"/>
          <w:lang w:eastAsia="pt-BR"/>
        </w:rPr>
        <w:t>O prazo de vigência será automaticamente prorrogado, independentemente de termo aditivo, quando o objeto não for concluído no</w:t>
      </w:r>
      <w:r w:rsidRPr="004045D6">
        <w:rPr>
          <w:rFonts w:ascii="Arial" w:hAnsi="Arial" w:eastAsia="Times New Roman" w:cs="Arial"/>
          <w:sz w:val="24"/>
          <w:szCs w:val="24"/>
          <w:lang w:eastAsia="pt-BR"/>
        </w:rPr>
        <w:t xml:space="preserve"> período firmado acima, ressalvadas as providências cabíveis no caso de culpa do contratado, previstas neste instrumento.</w:t>
      </w:r>
    </w:p>
    <w:p w:rsidRPr="004045D6" w:rsidR="002E3E7C" w:rsidP="002E3E7C" w:rsidRDefault="002E3E7C" w14:paraId="5A024AD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24FF3ED5"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3. CLÁUSULA TERCEIRA – MODELOS DE EXECUÇÃO E GESTÃO CONTRATUAIS</w:t>
      </w:r>
    </w:p>
    <w:p w:rsidRPr="004045D6" w:rsidR="002E3E7C" w:rsidP="002E3E7C" w:rsidRDefault="002E3E7C" w14:paraId="6F1A2CF2"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3.1. O regime de execução contratual, o modelo de gestão, assim como os prazos e condições de conclusão, entrega, observação e recebimento definitivo constam no Termo de Referência, anexo ao Edital.</w:t>
      </w:r>
    </w:p>
    <w:p w:rsidRPr="004045D6" w:rsidR="002E3E7C" w:rsidP="002E3E7C" w:rsidRDefault="002E3E7C" w14:paraId="1083EE4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lastRenderedPageBreak/>
        <w:t>4. CLÁUSULA QUARTA - SUBCONTRATAÇÃO</w:t>
      </w:r>
    </w:p>
    <w:p w:rsidRPr="004045D6" w:rsidR="002E3E7C" w:rsidP="002E3E7C" w:rsidRDefault="002E3E7C" w14:paraId="3058C1A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4.1. Não será admitida a subcontratação do objeto contratual.</w:t>
      </w:r>
    </w:p>
    <w:p w:rsidRPr="004045D6" w:rsidR="002E3E7C" w:rsidP="002E3E7C" w:rsidRDefault="002E3E7C" w14:paraId="14F19686"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132840D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5. CLÁUSULA QUINTA - PREÇO</w:t>
      </w:r>
    </w:p>
    <w:p w:rsidRPr="004045D6" w:rsidR="002E3E7C" w:rsidP="002E3E7C" w:rsidRDefault="002E3E7C" w14:paraId="75939BFB"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5.1. O valor total da contratação é de R$.......... (.....)</w:t>
      </w:r>
    </w:p>
    <w:p w:rsidRPr="004045D6" w:rsidR="002E3E7C" w:rsidP="002E3E7C" w:rsidRDefault="002E3E7C" w14:paraId="6FFDB9AD"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Pr="004045D6" w:rsidR="002E3E7C" w:rsidP="002E3E7C" w:rsidRDefault="002E3E7C" w14:paraId="73C9172F" w14:textId="77777777">
      <w:pPr>
        <w:spacing w:before="100" w:beforeAutospacing="1" w:after="100" w:afterAutospacing="1" w:line="240" w:lineRule="auto"/>
        <w:jc w:val="both"/>
        <w:rPr>
          <w:rFonts w:ascii="Arial" w:hAnsi="Arial" w:eastAsia="Times New Roman" w:cs="Arial"/>
          <w:sz w:val="24"/>
          <w:szCs w:val="24"/>
          <w:lang w:eastAsia="pt-BR"/>
        </w:rPr>
      </w:pPr>
      <w:r w:rsidRPr="00466EBC">
        <w:rPr>
          <w:rFonts w:ascii="Arial" w:hAnsi="Arial" w:eastAsia="Times New Roman" w:cs="Arial"/>
          <w:sz w:val="24"/>
          <w:szCs w:val="24"/>
          <w:lang w:eastAsia="pt-BR"/>
        </w:rPr>
        <w:t>5.3. O valor acima é meramente estimativo, de forma que os pagamentos devidos ao contratado dependerão dos quantitativos efetivamente fornecidos.</w:t>
      </w:r>
    </w:p>
    <w:p w:rsidRPr="004045D6" w:rsidR="002E3E7C" w:rsidP="002E3E7C" w:rsidRDefault="002E3E7C" w14:paraId="6FBAA7C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66C2541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6. CLÁUSULA SEXTA - PAGAMENTO</w:t>
      </w:r>
    </w:p>
    <w:p w:rsidRPr="004045D6" w:rsidR="002E3E7C" w:rsidP="002E3E7C" w:rsidRDefault="002E3E7C" w14:paraId="4821644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6.1. O prazo para pagamento ao contratado e demais condições a ele referentes encontram-se definidos no Termo de Referência, anexo ao Edital.</w:t>
      </w:r>
    </w:p>
    <w:p w:rsidRPr="004045D6" w:rsidR="002E3E7C" w:rsidP="002E3E7C" w:rsidRDefault="002E3E7C" w14:paraId="440FE04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1B24E0" w:rsidR="002E3E7C" w:rsidP="002E3E7C" w:rsidRDefault="002E3E7C" w14:paraId="301C4615"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 xml:space="preserve">7. CLÁUSULA SÉTIMA - </w:t>
      </w:r>
      <w:r w:rsidRPr="001B24E0">
        <w:rPr>
          <w:rFonts w:ascii="Arial" w:hAnsi="Arial" w:eastAsia="Times New Roman" w:cs="Arial"/>
          <w:b/>
          <w:bCs/>
          <w:sz w:val="24"/>
          <w:szCs w:val="24"/>
          <w:lang w:eastAsia="pt-BR"/>
        </w:rPr>
        <w:t>REAJUSTE</w:t>
      </w:r>
    </w:p>
    <w:p w:rsidRPr="004045D6" w:rsidR="002E3E7C" w:rsidP="002E3E7C" w:rsidRDefault="002E3E7C" w14:paraId="47B96D3E" w14:textId="2BC0F481">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xml:space="preserve">7.1. As regras acerca do reajuste do valor contratual são aquelas definidas no Termo de Referência, anexo </w:t>
      </w:r>
      <w:r w:rsidRPr="001B24E0" w:rsidR="00466EBC">
        <w:rPr>
          <w:rFonts w:ascii="Arial" w:hAnsi="Arial" w:eastAsia="Times New Roman" w:cs="Arial"/>
          <w:sz w:val="24"/>
          <w:szCs w:val="24"/>
          <w:lang w:eastAsia="pt-BR"/>
        </w:rPr>
        <w:t>ao Edital</w:t>
      </w:r>
      <w:r w:rsidRPr="001B24E0">
        <w:rPr>
          <w:rFonts w:ascii="Arial" w:hAnsi="Arial" w:eastAsia="Times New Roman" w:cs="Arial"/>
          <w:sz w:val="24"/>
          <w:szCs w:val="24"/>
          <w:lang w:eastAsia="pt-BR"/>
        </w:rPr>
        <w:t>.</w:t>
      </w:r>
    </w:p>
    <w:p w:rsidRPr="004045D6" w:rsidR="002E3E7C" w:rsidP="002E3E7C" w:rsidRDefault="002E3E7C" w14:paraId="2FA0C6A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45F1DA6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8. CLÁUSULA OITAVA - OBRIGAÇÕES DO CONTRATANTE</w:t>
      </w:r>
    </w:p>
    <w:p w:rsidRPr="004045D6" w:rsidR="002E3E7C" w:rsidP="002E3E7C" w:rsidRDefault="002E3E7C" w14:paraId="60DF6F8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 São obrigações do contratante:</w:t>
      </w:r>
    </w:p>
    <w:p w:rsidRPr="004045D6" w:rsidR="002E3E7C" w:rsidP="002E3E7C" w:rsidRDefault="002E3E7C" w14:paraId="76C7A46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8.1.1. Exigir o cumprimento de todas as obrigações assumidas pelo contratado, de acordo com o contrato e seus anexos;</w:t>
      </w:r>
    </w:p>
    <w:p w:rsidRPr="004045D6" w:rsidR="002E3E7C" w:rsidP="002E3E7C" w:rsidRDefault="002E3E7C" w14:paraId="63F9F88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8.1.2. Receber o objeto no prazo e condições estabelecidas no Termo de Referência;</w:t>
      </w:r>
    </w:p>
    <w:p w:rsidRPr="004045D6" w:rsidR="002E3E7C" w:rsidP="002E3E7C" w:rsidRDefault="002E3E7C" w14:paraId="07BF29A2"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rsidRPr="004045D6" w:rsidR="002E3E7C" w:rsidP="002E3E7C" w:rsidRDefault="002E3E7C" w14:paraId="4BACEB3E"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8.1.4. Acompanhar e fiscalizar a execução do contrato e o cumprimento das obrigações pelo contratado;</w:t>
      </w:r>
    </w:p>
    <w:p w:rsidRPr="004045D6" w:rsidR="002E3E7C" w:rsidP="002E3E7C" w:rsidRDefault="002E3E7C" w14:paraId="43C976A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xml:space="preserve">8.1.5. Comunicar a empresa para emissão de Nota Fiscal no que </w:t>
      </w:r>
      <w:proofErr w:type="spellStart"/>
      <w:r w:rsidRPr="004045D6">
        <w:rPr>
          <w:rFonts w:ascii="Arial" w:hAnsi="Arial" w:eastAsia="Times New Roman" w:cs="Arial"/>
          <w:sz w:val="24"/>
          <w:szCs w:val="24"/>
          <w:lang w:eastAsia="pt-BR"/>
        </w:rPr>
        <w:t>pertine</w:t>
      </w:r>
      <w:proofErr w:type="spellEnd"/>
      <w:r w:rsidRPr="004045D6">
        <w:rPr>
          <w:rFonts w:ascii="Arial" w:hAnsi="Arial" w:eastAsia="Times New Roman"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no 14.133/2021;</w:t>
      </w:r>
    </w:p>
    <w:p w:rsidRPr="004045D6" w:rsidR="002E3E7C" w:rsidP="002E3E7C" w:rsidRDefault="002E3E7C" w14:paraId="22D8AE72"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8.1.6. Efetuar o pagamento ao contratado do valor correspondente ao fornecimento do objeto, no prazo, forma e condições estabelecidos no presente Contrato e no Termo de Referência;</w:t>
      </w:r>
    </w:p>
    <w:p w:rsidRPr="004045D6" w:rsidR="002E3E7C" w:rsidP="002E3E7C" w:rsidRDefault="002E3E7C" w14:paraId="6DA9087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8.1.7. Aplicar ao contratado as sanções previstas na Lei e neste Contrato;</w:t>
      </w:r>
    </w:p>
    <w:p w:rsidRPr="004045D6" w:rsidR="002E3E7C" w:rsidP="002E3E7C" w:rsidRDefault="002E3E7C" w14:paraId="08B731F3"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4045D6" w:rsidR="002E3E7C" w:rsidP="002E3E7C" w:rsidRDefault="002E3E7C" w14:paraId="7703F40B"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rsidRPr="004045D6" w:rsidR="002E3E7C" w:rsidP="002E3E7C" w:rsidRDefault="002E3E7C" w14:paraId="6DB62FB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8.1.9. Notificar os emitentes das garantias quanto ao início de processo administrativo para apuração de descumprimento de cláusulas contratuais.</w:t>
      </w:r>
    </w:p>
    <w:p w:rsidRPr="004045D6" w:rsidR="002E3E7C" w:rsidP="002E3E7C" w:rsidRDefault="002E3E7C" w14:paraId="0152A60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rsidRPr="004045D6" w:rsidR="002E3E7C" w:rsidP="002E3E7C" w:rsidRDefault="002E3E7C" w14:paraId="5AB7325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Pr="004045D6" w:rsidR="002E3E7C" w:rsidP="002E3E7C" w:rsidRDefault="002E3E7C" w14:paraId="4112A2A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rsidRPr="004045D6" w:rsidR="002E3E7C" w:rsidP="002E3E7C" w:rsidRDefault="002E3E7C" w14:paraId="02F783D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6C89A366"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9. CLÁUSULA NONA - OBRIGAÇÕES DO CONTRATADO</w:t>
      </w:r>
    </w:p>
    <w:p w:rsidRPr="004045D6" w:rsidR="002E3E7C" w:rsidP="002E3E7C" w:rsidRDefault="002E3E7C" w14:paraId="15D8580E"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rsidRPr="004045D6" w:rsidR="002E3E7C" w:rsidP="002E3E7C" w:rsidRDefault="002E3E7C" w14:paraId="27B6C19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9.1.1. Entregar o objeto acompanhado do manual do usuário, com uma versão em português, e da relação da rede de assistência técnica autorizada;</w:t>
      </w:r>
    </w:p>
    <w:p w:rsidRPr="004045D6" w:rsidR="002E3E7C" w:rsidP="002E3E7C" w:rsidRDefault="002E3E7C" w14:paraId="292C9F29" w14:textId="7ACC6BF4">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9.1.2. Responsabilizar-se pelos vícios e danos decorrentes do objeto, de acordo com o Código de Defesa do Consumidor (Lei n</w:t>
      </w:r>
      <w:r w:rsidR="00AE09C6">
        <w:rPr>
          <w:rFonts w:ascii="Arial" w:hAnsi="Arial" w:eastAsia="Times New Roman" w:cs="Arial"/>
          <w:sz w:val="24"/>
          <w:szCs w:val="24"/>
          <w:lang w:eastAsia="pt-BR"/>
        </w:rPr>
        <w:t>º</w:t>
      </w:r>
      <w:r w:rsidRPr="004045D6">
        <w:rPr>
          <w:rFonts w:ascii="Arial" w:hAnsi="Arial" w:eastAsia="Times New Roman" w:cs="Arial"/>
          <w:sz w:val="24"/>
          <w:szCs w:val="24"/>
          <w:lang w:eastAsia="pt-BR"/>
        </w:rPr>
        <w:t xml:space="preserve"> 8.078, de 1990);</w:t>
      </w:r>
    </w:p>
    <w:p w:rsidRPr="004045D6" w:rsidR="002E3E7C" w:rsidP="002E3E7C" w:rsidRDefault="002E3E7C" w14:paraId="2FE2A650" w14:textId="62686C7B">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xml:space="preserve">9.1.3. Atender às determinações regulares emitidas pelo fiscal ou gestor do contrato ou autoridade superior (art. </w:t>
      </w:r>
      <w:r w:rsidRPr="001B24E0">
        <w:rPr>
          <w:rFonts w:ascii="Arial" w:hAnsi="Arial" w:eastAsia="Times New Roman" w:cs="Arial"/>
          <w:sz w:val="24"/>
          <w:szCs w:val="24"/>
          <w:lang w:eastAsia="pt-BR"/>
        </w:rPr>
        <w:t>137, II</w:t>
      </w:r>
      <w:r w:rsidRPr="001B24E0" w:rsidR="00AE09C6">
        <w:rPr>
          <w:rFonts w:ascii="Arial" w:hAnsi="Arial" w:eastAsia="Times New Roman" w:cs="Arial"/>
          <w:sz w:val="24"/>
          <w:szCs w:val="24"/>
          <w:lang w:eastAsia="pt-BR"/>
        </w:rPr>
        <w:t xml:space="preserve">, </w:t>
      </w:r>
      <w:r w:rsidRPr="001B24E0" w:rsidR="00AE09C6">
        <w:rPr>
          <w:rFonts w:ascii="Arial" w:hAnsi="Arial" w:eastAsia="Times New Roman" w:cs="Arial"/>
          <w:color w:val="000000"/>
          <w:sz w:val="24"/>
          <w:szCs w:val="24"/>
          <w:lang w:eastAsia="pt-BR"/>
        </w:rPr>
        <w:t>da Lei nº 14.133/2021</w:t>
      </w:r>
      <w:r w:rsidRPr="001B24E0">
        <w:rPr>
          <w:rFonts w:ascii="Arial" w:hAnsi="Arial" w:eastAsia="Times New Roman" w:cs="Arial"/>
          <w:sz w:val="24"/>
          <w:szCs w:val="24"/>
          <w:lang w:eastAsia="pt-BR"/>
        </w:rPr>
        <w:t>) e prestar todo esclarecimento ou informação por eles solicitados;</w:t>
      </w:r>
    </w:p>
    <w:p w:rsidRPr="004045D6" w:rsidR="002E3E7C" w:rsidP="002E3E7C" w:rsidRDefault="002E3E7C" w14:paraId="25130A4E"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rsidRPr="004045D6" w:rsidR="002E3E7C" w:rsidP="002E3E7C" w:rsidRDefault="002E3E7C" w14:paraId="33CF3A1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rsidRPr="004045D6" w:rsidR="002E3E7C" w:rsidP="002E3E7C" w:rsidRDefault="002E3E7C" w14:paraId="2FF33422"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9.1.6.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Pr="004045D6" w:rsidR="002E3E7C" w:rsidP="002E3E7C" w:rsidRDefault="002E3E7C" w14:paraId="2023B84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Pr="004045D6" w:rsidR="002E3E7C" w:rsidP="002E3E7C" w:rsidRDefault="002E3E7C" w14:paraId="1561FB1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9.1.8. Comunicar ao fiscal do contrato, no prazo de 24 (vinte e quatro) horas, qualquer ocorrência anormal ou acidente que se verifique no local da execução do objeto contratual;</w:t>
      </w:r>
    </w:p>
    <w:p w:rsidRPr="004045D6" w:rsidR="002E3E7C" w:rsidP="002E3E7C" w:rsidRDefault="002E3E7C" w14:paraId="6AE9DBF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9.1.9. Paralisar, por determinação do contratante, qualquer atividade que não esteja sendo executada de acordo com a boa técnica ou que ponha em risco a segurança de pessoas ou bens de terceiros;</w:t>
      </w:r>
    </w:p>
    <w:p w:rsidRPr="004045D6" w:rsidR="002E3E7C" w:rsidP="002E3E7C" w:rsidRDefault="002E3E7C" w14:paraId="28A8B1A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9.1.10. Manter durante toda a vigência do contrato, em compatibilidade com as obrigações assumidas, todas as condições exigidas para habilitação na licitação, ou para qualificação, na contratação direta;</w:t>
      </w:r>
    </w:p>
    <w:p w:rsidRPr="001B24E0" w:rsidR="002E3E7C" w:rsidP="002E3E7C" w:rsidRDefault="002E3E7C" w14:paraId="6AB4378C" w14:textId="2802F2FB">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 xml:space="preserve">9.1.11. Cumprir, durante todo o período de execução do contrato, a reserva de cargos prevista em </w:t>
      </w:r>
      <w:r w:rsidRPr="001B24E0">
        <w:rPr>
          <w:rFonts w:ascii="Arial" w:hAnsi="Arial" w:eastAsia="Times New Roman" w:cs="Arial"/>
          <w:sz w:val="24"/>
          <w:szCs w:val="24"/>
          <w:lang w:eastAsia="pt-BR"/>
        </w:rPr>
        <w:t>lei para pessoa com deficiência, para reabilitado da Previdência Social ou para aprendiz, bem como as reservas de cargos previstas na legislação (art. 116</w:t>
      </w:r>
      <w:r w:rsidRPr="001B24E0" w:rsidR="00EC50F4">
        <w:rPr>
          <w:rFonts w:ascii="Arial" w:hAnsi="Arial" w:eastAsia="Times New Roman" w:cs="Arial"/>
          <w:color w:val="000000"/>
          <w:sz w:val="24"/>
          <w:szCs w:val="24"/>
          <w:lang w:eastAsia="pt-BR"/>
        </w:rPr>
        <w:t xml:space="preserve"> da Lei nº 14.133/2021</w:t>
      </w:r>
      <w:r w:rsidRPr="001B24E0">
        <w:rPr>
          <w:rFonts w:ascii="Arial" w:hAnsi="Arial" w:eastAsia="Times New Roman" w:cs="Arial"/>
          <w:sz w:val="24"/>
          <w:szCs w:val="24"/>
          <w:lang w:eastAsia="pt-BR"/>
        </w:rPr>
        <w:t>);</w:t>
      </w:r>
    </w:p>
    <w:p w:rsidRPr="001B24E0" w:rsidR="002E3E7C" w:rsidP="002E3E7C" w:rsidRDefault="002E3E7C" w14:paraId="1EC3D492" w14:textId="7F0F185A">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9.1.12. Comprovar a reserva de cargos a que se refere a cláusula acima, no prazo fixado pelo fiscal do contrato, com a indicação dos empregados que preencheram as referidas vagas (art. 116, parágrafo único</w:t>
      </w:r>
      <w:r w:rsidRPr="001B24E0" w:rsidR="00EC50F4">
        <w:rPr>
          <w:rFonts w:ascii="Arial" w:hAnsi="Arial" w:eastAsia="Times New Roman" w:cs="Arial"/>
          <w:sz w:val="24"/>
          <w:szCs w:val="24"/>
          <w:lang w:eastAsia="pt-BR"/>
        </w:rPr>
        <w:t xml:space="preserve">, </w:t>
      </w:r>
      <w:r w:rsidRPr="001B24E0" w:rsidR="00EC50F4">
        <w:rPr>
          <w:rFonts w:ascii="Arial" w:hAnsi="Arial" w:eastAsia="Times New Roman" w:cs="Arial"/>
          <w:color w:val="000000"/>
          <w:sz w:val="24"/>
          <w:szCs w:val="24"/>
          <w:lang w:eastAsia="pt-BR"/>
        </w:rPr>
        <w:t>da Lei nº 14.133/2021</w:t>
      </w:r>
      <w:r w:rsidRPr="001B24E0">
        <w:rPr>
          <w:rFonts w:ascii="Arial" w:hAnsi="Arial" w:eastAsia="Times New Roman" w:cs="Arial"/>
          <w:sz w:val="24"/>
          <w:szCs w:val="24"/>
          <w:lang w:eastAsia="pt-BR"/>
        </w:rPr>
        <w:t>);</w:t>
      </w:r>
    </w:p>
    <w:p w:rsidRPr="004045D6" w:rsidR="002E3E7C" w:rsidP="002E3E7C" w:rsidRDefault="002E3E7C" w14:paraId="59BEAF4B"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9.1.13. Guardar sigilo sobre todas as informações obtidas em decorrência do</w:t>
      </w:r>
      <w:r w:rsidRPr="004045D6">
        <w:rPr>
          <w:rFonts w:ascii="Arial" w:hAnsi="Arial" w:eastAsia="Times New Roman" w:cs="Arial"/>
          <w:sz w:val="24"/>
          <w:szCs w:val="24"/>
          <w:lang w:eastAsia="pt-BR"/>
        </w:rPr>
        <w:t xml:space="preserve"> cumprimento do contrato;</w:t>
      </w:r>
    </w:p>
    <w:p w:rsidRPr="004045D6" w:rsidR="002E3E7C" w:rsidP="002E3E7C" w:rsidRDefault="002E3E7C" w14:paraId="0357AA50" w14:textId="20D799EB">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9.1.14. Arcar com o ônus decorrente de eventual equívoco no dimensionamento dos quantitativos de sua proposta, inclusive quanto aos custos variáveis decorrentes de fatores futuros e incertos, devendo</w:t>
      </w:r>
      <w:r w:rsidR="00EC50F4">
        <w:rPr>
          <w:rFonts w:ascii="Arial" w:hAnsi="Arial" w:eastAsia="Times New Roman" w:cs="Arial"/>
          <w:sz w:val="24"/>
          <w:szCs w:val="24"/>
          <w:lang w:eastAsia="pt-BR"/>
        </w:rPr>
        <w:t xml:space="preserve"> </w:t>
      </w:r>
      <w:r w:rsidRPr="004045D6">
        <w:rPr>
          <w:rFonts w:ascii="Arial" w:hAnsi="Arial" w:eastAsia="Times New Roman" w:cs="Arial"/>
          <w:sz w:val="24"/>
          <w:szCs w:val="24"/>
          <w:lang w:eastAsia="pt-BR"/>
        </w:rPr>
        <w:t>complementá-los, caso o previsto inicialmente em sua proposta não seja satisfatório para o atendimento do objeto da contratação, exceto quando ocorrer algum dos eventos arrolados no art. 124, II, d, da Lei n</w:t>
      </w:r>
      <w:r w:rsidR="00AC71F1">
        <w:rPr>
          <w:rFonts w:ascii="Arial" w:hAnsi="Arial" w:eastAsia="Times New Roman" w:cs="Arial"/>
          <w:sz w:val="24"/>
          <w:szCs w:val="24"/>
          <w:lang w:eastAsia="pt-BR"/>
        </w:rPr>
        <w:t>º</w:t>
      </w:r>
      <w:r w:rsidRPr="004045D6">
        <w:rPr>
          <w:rFonts w:ascii="Arial" w:hAnsi="Arial" w:eastAsia="Times New Roman" w:cs="Arial"/>
          <w:sz w:val="24"/>
          <w:szCs w:val="24"/>
          <w:lang w:eastAsia="pt-BR"/>
        </w:rPr>
        <w:t xml:space="preserve"> 14.133/2021.</w:t>
      </w:r>
    </w:p>
    <w:p w:rsidRPr="004045D6" w:rsidR="002E3E7C" w:rsidP="002E3E7C" w:rsidRDefault="002E3E7C" w14:paraId="552D7F46"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9.1.15. Cumprir, além dos postulados legais vigentes de âmbito federal, estadual ou municipal, as normas de segurança do contratante;</w:t>
      </w:r>
    </w:p>
    <w:p w:rsidRPr="001B24E0" w:rsidR="002E3E7C" w:rsidP="002E3E7C" w:rsidRDefault="002E3E7C" w14:paraId="4D7893D2" w14:textId="649C6DB3">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9.1.16. Orientar e treinar seus empregados sobre os deveres previstos na Lei no 13</w:t>
      </w:r>
      <w:r w:rsidRPr="001B24E0">
        <w:rPr>
          <w:rFonts w:ascii="Arial" w:hAnsi="Arial" w:eastAsia="Times New Roman" w:cs="Arial"/>
          <w:sz w:val="24"/>
          <w:szCs w:val="24"/>
          <w:lang w:eastAsia="pt-BR"/>
        </w:rPr>
        <w:t>.709, de 14 de agosto de 2018, adotando medidas eficazes para proteção de dados pessoais a que tenha acesso por força da execução deste contrato</w:t>
      </w:r>
      <w:r w:rsidRPr="001B24E0" w:rsidR="00F04B94">
        <w:rPr>
          <w:rFonts w:ascii="Arial" w:hAnsi="Arial" w:eastAsia="Times New Roman" w:cs="Arial"/>
          <w:sz w:val="24"/>
          <w:szCs w:val="24"/>
          <w:lang w:eastAsia="pt-BR"/>
        </w:rPr>
        <w:t>.</w:t>
      </w:r>
    </w:p>
    <w:p w:rsidRPr="001B24E0" w:rsidR="002E3E7C" w:rsidP="002E3E7C" w:rsidRDefault="002E3E7C" w14:paraId="227A7F3C"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p w:rsidRPr="001B24E0" w:rsidR="002E3E7C" w:rsidP="002E3E7C" w:rsidRDefault="00B368AC" w14:paraId="506FDF83"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b/>
          <w:bCs/>
          <w:sz w:val="24"/>
          <w:szCs w:val="24"/>
          <w:lang w:eastAsia="pt-BR"/>
        </w:rPr>
        <w:t>10</w:t>
      </w:r>
      <w:r w:rsidRPr="001B24E0" w:rsidR="002E3E7C">
        <w:rPr>
          <w:rFonts w:ascii="Arial" w:hAnsi="Arial" w:eastAsia="Times New Roman" w:cs="Arial"/>
          <w:b/>
          <w:bCs/>
          <w:sz w:val="24"/>
          <w:szCs w:val="24"/>
          <w:lang w:eastAsia="pt-BR"/>
        </w:rPr>
        <w:t>. CLÁUSULA DÉCIMA – GARANTIA DE EXECUÇÃO</w:t>
      </w:r>
    </w:p>
    <w:p w:rsidRPr="001B24E0" w:rsidR="002E3E7C" w:rsidP="002E3E7C" w:rsidRDefault="00B368AC" w14:paraId="6EDE7FB3" w14:textId="3E497D88">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10</w:t>
      </w:r>
      <w:r w:rsidRPr="001B24E0" w:rsidR="002E3E7C">
        <w:rPr>
          <w:rFonts w:ascii="Arial" w:hAnsi="Arial" w:eastAsia="Times New Roman" w:cs="Arial"/>
          <w:sz w:val="24"/>
          <w:szCs w:val="24"/>
          <w:lang w:eastAsia="pt-BR"/>
        </w:rPr>
        <w:t>.1.</w:t>
      </w:r>
      <w:r w:rsidRPr="001B24E0" w:rsidR="00AC71F1">
        <w:rPr>
          <w:rFonts w:ascii="Arial" w:hAnsi="Arial" w:eastAsia="Times New Roman" w:cs="Arial"/>
          <w:sz w:val="24"/>
          <w:szCs w:val="24"/>
          <w:lang w:eastAsia="pt-BR"/>
        </w:rPr>
        <w:t xml:space="preserve"> </w:t>
      </w:r>
      <w:r w:rsidRPr="001B24E0" w:rsidR="002E3E7C">
        <w:rPr>
          <w:rFonts w:ascii="Arial" w:hAnsi="Arial" w:eastAsia="Times New Roman" w:cs="Arial"/>
          <w:sz w:val="24"/>
          <w:szCs w:val="24"/>
          <w:lang w:eastAsia="pt-BR"/>
        </w:rPr>
        <w:t>Não haverá exigência de garantia contratual da execução</w:t>
      </w:r>
      <w:r w:rsidRPr="001B24E0" w:rsidR="00AE09C6">
        <w:rPr>
          <w:rFonts w:ascii="Arial" w:hAnsi="Arial" w:eastAsia="Times New Roman" w:cs="Arial"/>
          <w:sz w:val="24"/>
          <w:szCs w:val="24"/>
          <w:lang w:eastAsia="pt-BR"/>
        </w:rPr>
        <w:t>.</w:t>
      </w:r>
    </w:p>
    <w:p w:rsidRPr="001B24E0" w:rsidR="002E3E7C" w:rsidP="002E3E7C" w:rsidRDefault="002E3E7C" w14:paraId="6809D710"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p w:rsidRPr="001B24E0" w:rsidR="002E3E7C" w:rsidP="002E3E7C" w:rsidRDefault="00B368AC" w14:paraId="5C8C7FD1"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b/>
          <w:bCs/>
          <w:sz w:val="24"/>
          <w:szCs w:val="24"/>
          <w:lang w:eastAsia="pt-BR"/>
        </w:rPr>
        <w:t>11</w:t>
      </w:r>
      <w:r w:rsidRPr="001B24E0" w:rsidR="00E859FA">
        <w:rPr>
          <w:rFonts w:ascii="Arial" w:hAnsi="Arial" w:eastAsia="Times New Roman" w:cs="Arial"/>
          <w:b/>
          <w:bCs/>
          <w:sz w:val="24"/>
          <w:szCs w:val="24"/>
          <w:lang w:eastAsia="pt-BR"/>
        </w:rPr>
        <w:t>. CLÁUSULA DÉCIMA PRIMEIRA</w:t>
      </w:r>
      <w:r w:rsidRPr="001B24E0" w:rsidR="002E3E7C">
        <w:rPr>
          <w:rFonts w:ascii="Arial" w:hAnsi="Arial" w:eastAsia="Times New Roman" w:cs="Arial"/>
          <w:b/>
          <w:bCs/>
          <w:sz w:val="24"/>
          <w:szCs w:val="24"/>
          <w:lang w:eastAsia="pt-BR"/>
        </w:rPr>
        <w:t xml:space="preserve"> - INFRAÇÕES E SANÇÕES ADMINISTRATIVAS</w:t>
      </w:r>
    </w:p>
    <w:p w:rsidRPr="004045D6" w:rsidR="002E3E7C" w:rsidP="002E3E7C" w:rsidRDefault="002E3E7C" w14:paraId="15104A32" w14:textId="170CF079">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1</w:t>
      </w:r>
      <w:r w:rsidRPr="001B24E0">
        <w:rPr>
          <w:rFonts w:ascii="Arial" w:hAnsi="Arial" w:eastAsia="Times New Roman" w:cs="Arial"/>
          <w:sz w:val="24"/>
          <w:szCs w:val="24"/>
          <w:lang w:eastAsia="pt-BR"/>
        </w:rPr>
        <w:t>.1.  As regras acerca de infrações e sanções administrativas referentes à execução do contrato são aquelas definidas no Termo de Referência, anexo a</w:t>
      </w:r>
      <w:r w:rsidRPr="001B24E0" w:rsidR="00960F5B">
        <w:rPr>
          <w:rFonts w:ascii="Arial" w:hAnsi="Arial" w:eastAsia="Times New Roman" w:cs="Arial"/>
          <w:sz w:val="24"/>
          <w:szCs w:val="24"/>
          <w:lang w:eastAsia="pt-BR"/>
        </w:rPr>
        <w:t>o Edital</w:t>
      </w:r>
      <w:r w:rsidRPr="001B24E0">
        <w:rPr>
          <w:rFonts w:ascii="Arial" w:hAnsi="Arial" w:eastAsia="Times New Roman" w:cs="Arial"/>
          <w:sz w:val="24"/>
          <w:szCs w:val="24"/>
          <w:lang w:eastAsia="pt-BR"/>
        </w:rPr>
        <w:t>.</w:t>
      </w:r>
    </w:p>
    <w:p w:rsidRPr="004045D6" w:rsidR="002E3E7C" w:rsidP="002E3E7C" w:rsidRDefault="002E3E7C" w14:paraId="2CFB2EC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3B3DDD6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2</w:t>
      </w:r>
      <w:r w:rsidRPr="004045D6">
        <w:rPr>
          <w:rFonts w:ascii="Arial" w:hAnsi="Arial" w:eastAsia="Times New Roman" w:cs="Arial"/>
          <w:b/>
          <w:bCs/>
          <w:sz w:val="24"/>
          <w:szCs w:val="24"/>
          <w:lang w:eastAsia="pt-BR"/>
        </w:rPr>
        <w:t xml:space="preserve">. CLÁUSULA DÉCIMA </w:t>
      </w:r>
      <w:r w:rsidR="00E859FA">
        <w:rPr>
          <w:rFonts w:ascii="Arial" w:hAnsi="Arial" w:eastAsia="Times New Roman" w:cs="Arial"/>
          <w:b/>
          <w:bCs/>
          <w:sz w:val="24"/>
          <w:szCs w:val="24"/>
          <w:lang w:eastAsia="pt-BR"/>
        </w:rPr>
        <w:t>SEGUNDA</w:t>
      </w:r>
      <w:r w:rsidRPr="004045D6">
        <w:rPr>
          <w:rFonts w:ascii="Arial" w:hAnsi="Arial" w:eastAsia="Times New Roman" w:cs="Arial"/>
          <w:b/>
          <w:bCs/>
          <w:sz w:val="24"/>
          <w:szCs w:val="24"/>
          <w:lang w:eastAsia="pt-BR"/>
        </w:rPr>
        <w:t xml:space="preserve"> - EXTINÇÃO CONTRATUAL</w:t>
      </w:r>
    </w:p>
    <w:p w:rsidRPr="004045D6" w:rsidR="002E3E7C" w:rsidP="002E3E7C" w:rsidRDefault="002E3E7C" w14:paraId="6882273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.1. O contrato será extinto quando cumpridas as obrigações de ambas as partes, ainda que isso ocorra antes do prazo estipulado para tanto.</w:t>
      </w:r>
    </w:p>
    <w:p w:rsidRPr="004045D6" w:rsidR="002E3E7C" w:rsidP="002E3E7C" w:rsidRDefault="002E3E7C" w14:paraId="6426DF2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.1.1. Se as obrigações não forem cumpridas no prazo estipulado, a vigência ficará prorrogada até a conclusão do objeto, independentemente de termo aditivo, caso em que deverá a Administração providenciar a readequação do cronograma fixado para o contrato.</w:t>
      </w:r>
    </w:p>
    <w:p w:rsidRPr="004045D6" w:rsidR="002E3E7C" w:rsidP="002E3E7C" w:rsidRDefault="002E3E7C" w14:paraId="424C2FF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.1.2. Quando a não conclusão do contrato referida no item anterior decorrer de culpa do contratado:</w:t>
      </w:r>
    </w:p>
    <w:p w:rsidRPr="004045D6" w:rsidR="002E3E7C" w:rsidP="002E3E7C" w:rsidRDefault="002E3E7C" w14:paraId="7FD8EB2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a) ficará ele constituído em mora, sendo-lhe aplicáveis as respectivas sanções administrativas; e</w:t>
      </w:r>
    </w:p>
    <w:p w:rsidRPr="004045D6" w:rsidR="002E3E7C" w:rsidP="002E3E7C" w:rsidRDefault="002E3E7C" w14:paraId="3FC2EC06"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b) poderá a Administração optar pela extinção do contrato e, nesse caso, adotará as medidas admitidas em lei para a continuidade da execução contratual.</w:t>
      </w:r>
    </w:p>
    <w:p w:rsidRPr="004045D6" w:rsidR="002E3E7C" w:rsidP="002E3E7C" w:rsidRDefault="002E3E7C" w14:paraId="2AC2C9F6" w14:textId="77777777">
      <w:pPr>
        <w:spacing w:before="100" w:beforeAutospacing="1" w:after="100" w:afterAutospacing="1" w:line="240" w:lineRule="auto"/>
        <w:jc w:val="both"/>
        <w:rPr>
          <w:rFonts w:ascii="Arial" w:hAnsi="Arial" w:eastAsia="Times New Roman" w:cs="Arial"/>
          <w:sz w:val="24"/>
          <w:szCs w:val="24"/>
          <w:lang w:eastAsia="pt-BR"/>
        </w:rPr>
      </w:pPr>
      <w:r w:rsidRPr="00960F5B">
        <w:rPr>
          <w:rFonts w:ascii="Arial" w:hAnsi="Arial" w:eastAsia="Times New Roman" w:cs="Arial"/>
          <w:sz w:val="24"/>
          <w:szCs w:val="24"/>
          <w:lang w:eastAsia="pt-BR"/>
        </w:rPr>
        <w:t>1</w:t>
      </w:r>
      <w:r w:rsidRPr="00960F5B" w:rsidR="00B368AC">
        <w:rPr>
          <w:rFonts w:ascii="Arial" w:hAnsi="Arial" w:eastAsia="Times New Roman" w:cs="Arial"/>
          <w:sz w:val="24"/>
          <w:szCs w:val="24"/>
          <w:lang w:eastAsia="pt-BR"/>
        </w:rPr>
        <w:t>2</w:t>
      </w:r>
      <w:r w:rsidRPr="00960F5B">
        <w:rPr>
          <w:rFonts w:ascii="Arial" w:hAnsi="Arial" w:eastAsia="Times New Roman" w:cs="Arial"/>
          <w:sz w:val="24"/>
          <w:szCs w:val="24"/>
          <w:lang w:eastAsia="pt-BR"/>
        </w:rPr>
        <w:t>.2. O</w:t>
      </w:r>
      <w:r w:rsidRPr="004045D6">
        <w:rPr>
          <w:rFonts w:ascii="Arial" w:hAnsi="Arial" w:eastAsia="Times New Roman" w:cs="Arial"/>
          <w:sz w:val="24"/>
          <w:szCs w:val="24"/>
          <w:lang w:eastAsia="pt-BR"/>
        </w:rPr>
        <w:t xml:space="preserve"> contrato poderá ser extinto antes de cumpridas as obrigações nele estipuladas, ou antes do prazo nele fixado, por algum dos motivos previstos no artigo 137 da Lei nº 14.133/2021, bem como amigavelmente, assegurados o contraditório e a ampla defesa.</w:t>
      </w:r>
    </w:p>
    <w:p w:rsidRPr="004045D6" w:rsidR="002E3E7C" w:rsidP="002E3E7C" w:rsidRDefault="002E3E7C" w14:paraId="0DCABEFB"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.2.1. Nesta hipótese, aplicam-se também os artigos 138 e 139 da mesma Lei.</w:t>
      </w:r>
    </w:p>
    <w:p w:rsidRPr="004045D6" w:rsidR="002E3E7C" w:rsidP="002E3E7C" w:rsidRDefault="002E3E7C" w14:paraId="360D6A2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.2.2. A alteração social ou a modificação da finalidade ou da estrutura da empresa não ensejará a extinção se não restringir sua capacidade de concluir o contrato.</w:t>
      </w:r>
    </w:p>
    <w:p w:rsidRPr="004045D6" w:rsidR="002E3E7C" w:rsidP="002E3E7C" w:rsidRDefault="002E3E7C" w14:paraId="3BADC17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.2.2.1. Se a operação implicar mudança da pessoa jurídica contratada, deverá ser formalizado termo aditivo para alteração subjetiva.</w:t>
      </w:r>
    </w:p>
    <w:p w:rsidRPr="004045D6" w:rsidR="002E3E7C" w:rsidP="002E3E7C" w:rsidRDefault="002E3E7C" w14:paraId="13E2E82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rsidRPr="004045D6" w:rsidR="002E3E7C" w:rsidP="002E3E7C" w:rsidRDefault="002E3E7C" w14:paraId="02F069A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rsidRPr="004045D6" w:rsidR="002E3E7C" w:rsidP="002E3E7C" w:rsidRDefault="002E3E7C" w14:paraId="5C10C99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.5. O contratante poderá ainda:</w:t>
      </w:r>
    </w:p>
    <w:p w:rsidRPr="004045D6" w:rsidR="002E3E7C" w:rsidP="002E3E7C" w:rsidRDefault="002E3E7C" w14:paraId="0B133F2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a) nos casos de obrigação de pagamento de multa pelo contratado, reter a garantia prestada a ser executada, conforme legislação que rege a matéria; e</w:t>
      </w:r>
    </w:p>
    <w:p w:rsidRPr="004045D6" w:rsidR="002E3E7C" w:rsidP="002E3E7C" w:rsidRDefault="002E3E7C" w14:paraId="7C6A0DE8"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xml:space="preserve">b) nos casos em que houver necessidade de ressarcimento de prejuízos causados à Administração, nos termos do inciso IV do art. 139 da Lei n.º 14.133, </w:t>
      </w:r>
      <w:r w:rsidRPr="004045D6">
        <w:rPr>
          <w:rFonts w:ascii="Arial" w:hAnsi="Arial" w:eastAsia="Times New Roman" w:cs="Arial"/>
          <w:sz w:val="24"/>
          <w:szCs w:val="24"/>
          <w:lang w:eastAsia="pt-BR"/>
        </w:rPr>
        <w:lastRenderedPageBreak/>
        <w:t>de 2021, reter os eventuais créditos existentes em favor do CONTRATADO decorrentes do contrato.</w:t>
      </w:r>
    </w:p>
    <w:p w:rsidRPr="004045D6" w:rsidR="002E3E7C" w:rsidP="002E3E7C" w:rsidRDefault="002E3E7C" w14:paraId="0BA4889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.6. O termo de extinção, sempre que possível, será precedido:</w:t>
      </w:r>
    </w:p>
    <w:p w:rsidRPr="004045D6" w:rsidR="002E3E7C" w:rsidP="002E3E7C" w:rsidRDefault="002E3E7C" w14:paraId="42183CA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.6.1. Balanço dos eventos contratuais já cumpridos ou parcialmente cumpridos;</w:t>
      </w:r>
    </w:p>
    <w:p w:rsidRPr="004045D6" w:rsidR="002E3E7C" w:rsidP="002E3E7C" w:rsidRDefault="002E3E7C" w14:paraId="36DBB6E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.6.2. Relação dos pagamentos já efetuados e ainda devidos;</w:t>
      </w:r>
    </w:p>
    <w:p w:rsidRPr="004045D6" w:rsidR="002E3E7C" w:rsidP="002E3E7C" w:rsidRDefault="002E3E7C" w14:paraId="260556ED"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.6.3. Indenizações e multas.</w:t>
      </w:r>
    </w:p>
    <w:p w:rsidRPr="004045D6" w:rsidR="002E3E7C" w:rsidP="002E3E7C" w:rsidRDefault="002E3E7C" w14:paraId="35E477B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.7. A extinção do contrato não configura óbice para o reconhecimento do desequilíbrio econômico-financeiro, hipótese em que será concedida indenização por meio de termo indenizatório (art. 131, caput, da Lei n.º 14.133/2021).</w:t>
      </w:r>
    </w:p>
    <w:p w:rsidRPr="004045D6" w:rsidR="002E3E7C" w:rsidP="002E3E7C" w:rsidRDefault="002E3E7C" w14:paraId="18D2B65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2</w:t>
      </w:r>
      <w:r w:rsidRPr="004045D6">
        <w:rPr>
          <w:rFonts w:ascii="Arial" w:hAnsi="Arial" w:eastAsia="Times New Roman" w:cs="Arial"/>
          <w:sz w:val="24"/>
          <w:szCs w:val="24"/>
          <w:lang w:eastAsia="pt-BR"/>
        </w:rPr>
        <w:t>.8. O contratado reconhece os direitos da Administração previstos nos artigos 137 a 139 da Lei nº 14.133/2021.</w:t>
      </w:r>
    </w:p>
    <w:p w:rsidRPr="004045D6" w:rsidR="002E3E7C" w:rsidP="002E3E7C" w:rsidRDefault="002E3E7C" w14:paraId="66A9631E" w14:textId="77777777">
      <w:pPr>
        <w:spacing w:before="100" w:beforeAutospacing="1" w:after="100" w:afterAutospacing="1" w:line="240" w:lineRule="auto"/>
        <w:jc w:val="both"/>
        <w:rPr>
          <w:rFonts w:ascii="Arial" w:hAnsi="Arial" w:eastAsia="Times New Roman" w:cs="Arial"/>
          <w:sz w:val="24"/>
          <w:szCs w:val="24"/>
          <w:lang w:eastAsia="pt-BR"/>
        </w:rPr>
      </w:pPr>
    </w:p>
    <w:p w:rsidRPr="004045D6" w:rsidR="002E3E7C" w:rsidP="002E3E7C" w:rsidRDefault="002E3E7C" w14:paraId="0B4C755B"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3</w:t>
      </w:r>
      <w:r w:rsidRPr="004045D6">
        <w:rPr>
          <w:rFonts w:ascii="Arial" w:hAnsi="Arial" w:eastAsia="Times New Roman" w:cs="Arial"/>
          <w:b/>
          <w:bCs/>
          <w:sz w:val="24"/>
          <w:szCs w:val="24"/>
          <w:lang w:eastAsia="pt-BR"/>
        </w:rPr>
        <w:t xml:space="preserve">. CLÁUSULA DÉCIMA </w:t>
      </w:r>
      <w:r w:rsidRPr="004045D6" w:rsidR="00E859FA">
        <w:rPr>
          <w:rFonts w:ascii="Arial" w:hAnsi="Arial" w:eastAsia="Times New Roman" w:cs="Arial"/>
          <w:b/>
          <w:bCs/>
          <w:sz w:val="24"/>
          <w:szCs w:val="24"/>
          <w:lang w:eastAsia="pt-BR"/>
        </w:rPr>
        <w:t>TERCEIRA</w:t>
      </w:r>
      <w:r w:rsidRPr="004045D6">
        <w:rPr>
          <w:rFonts w:ascii="Arial" w:hAnsi="Arial" w:eastAsia="Times New Roman" w:cs="Arial"/>
          <w:b/>
          <w:bCs/>
          <w:sz w:val="24"/>
          <w:szCs w:val="24"/>
          <w:lang w:eastAsia="pt-BR"/>
        </w:rPr>
        <w:t xml:space="preserve"> – ALTERAÇÕES</w:t>
      </w:r>
    </w:p>
    <w:p w:rsidRPr="004045D6" w:rsidR="002E3E7C" w:rsidP="002E3E7C" w:rsidRDefault="002E3E7C" w14:paraId="78B4566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3</w:t>
      </w:r>
      <w:r w:rsidRPr="004045D6">
        <w:rPr>
          <w:rFonts w:ascii="Arial" w:hAnsi="Arial" w:eastAsia="Times New Roman" w:cs="Arial"/>
          <w:sz w:val="24"/>
          <w:szCs w:val="24"/>
          <w:lang w:eastAsia="pt-BR"/>
        </w:rPr>
        <w:t xml:space="preserve">.1. Eventuais alterações contratuais reger-se-ão pela disciplina dos </w:t>
      </w:r>
      <w:proofErr w:type="spellStart"/>
      <w:r w:rsidRPr="004045D6">
        <w:rPr>
          <w:rFonts w:ascii="Arial" w:hAnsi="Arial" w:eastAsia="Times New Roman" w:cs="Arial"/>
          <w:sz w:val="24"/>
          <w:szCs w:val="24"/>
          <w:lang w:eastAsia="pt-BR"/>
        </w:rPr>
        <w:t>arts</w:t>
      </w:r>
      <w:proofErr w:type="spellEnd"/>
      <w:r w:rsidRPr="004045D6">
        <w:rPr>
          <w:rFonts w:ascii="Arial" w:hAnsi="Arial" w:eastAsia="Times New Roman" w:cs="Arial"/>
          <w:sz w:val="24"/>
          <w:szCs w:val="24"/>
          <w:lang w:eastAsia="pt-BR"/>
        </w:rPr>
        <w:t>. 124 e seguintes da Lei nº 14.133/2021.</w:t>
      </w:r>
    </w:p>
    <w:p w:rsidRPr="004045D6" w:rsidR="002E3E7C" w:rsidP="002E3E7C" w:rsidRDefault="002E3E7C" w14:paraId="3962B815"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3</w:t>
      </w:r>
      <w:r w:rsidRPr="004045D6">
        <w:rPr>
          <w:rFonts w:ascii="Arial" w:hAnsi="Arial" w:eastAsia="Times New Roman" w:cs="Arial"/>
          <w:sz w:val="24"/>
          <w:szCs w:val="24"/>
          <w:lang w:eastAsia="pt-BR"/>
        </w:rPr>
        <w:t>.2. O contratado é obrigado a aceitar, nas mesmas condições contratuais, os acréscimos ou supressões que se fizerem necessários, até o limite de 25% (vinte e cinco por cento) do valor inicial atualizado do contrato.</w:t>
      </w:r>
    </w:p>
    <w:p w:rsidRPr="004045D6" w:rsidR="002E3E7C" w:rsidP="002E3E7C" w:rsidRDefault="002E3E7C" w14:paraId="1B3CC663"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3</w:t>
      </w:r>
      <w:r w:rsidRPr="004045D6">
        <w:rPr>
          <w:rFonts w:ascii="Arial" w:hAnsi="Arial" w:eastAsia="Times New Roman" w:cs="Arial"/>
          <w:sz w:val="24"/>
          <w:szCs w:val="24"/>
          <w:lang w:eastAsia="pt-BR"/>
        </w:rPr>
        <w:t>.3. As supressões resultantes de acordo celebrado entre as partes contratantes poderão exceder o limite de 25% (vinte e cinco por cento) do valor inicial atualizado do contrato.</w:t>
      </w:r>
    </w:p>
    <w:p w:rsidRPr="004045D6" w:rsidR="002E3E7C" w:rsidP="002E3E7C" w:rsidRDefault="002E3E7C" w14:paraId="3367F86E"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3</w:t>
      </w:r>
      <w:r w:rsidRPr="004045D6">
        <w:rPr>
          <w:rFonts w:ascii="Arial" w:hAnsi="Arial" w:eastAsia="Times New Roman" w:cs="Arial"/>
          <w:sz w:val="24"/>
          <w:szCs w:val="24"/>
          <w:lang w:eastAsia="pt-BR"/>
        </w:rPr>
        <w:t>.4.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conforme disposto no art. 132 da Lei nº 14.133/2021.</w:t>
      </w:r>
    </w:p>
    <w:p w:rsidRPr="004045D6" w:rsidR="002E3E7C" w:rsidP="002E3E7C" w:rsidRDefault="002E3E7C" w14:paraId="36B26FC0"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3</w:t>
      </w:r>
      <w:r w:rsidRPr="004045D6">
        <w:rPr>
          <w:rFonts w:ascii="Arial" w:hAnsi="Arial" w:eastAsia="Times New Roman" w:cs="Arial"/>
          <w:sz w:val="24"/>
          <w:szCs w:val="24"/>
          <w:lang w:eastAsia="pt-BR"/>
        </w:rPr>
        <w:t>.5. Registros que não caracterizam alteração do contrato podem ser realizados por simples apostila, dispensada a celebração de termo aditivo, na forma do art. 136 da Lei nº 14.133/2021.</w:t>
      </w:r>
    </w:p>
    <w:p w:rsidRPr="004045D6" w:rsidR="002E3E7C" w:rsidP="002E3E7C" w:rsidRDefault="002E3E7C" w14:paraId="7675DFC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2316DCFD"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4</w:t>
      </w:r>
      <w:r w:rsidRPr="004045D6">
        <w:rPr>
          <w:rFonts w:ascii="Arial" w:hAnsi="Arial" w:eastAsia="Times New Roman" w:cs="Arial"/>
          <w:b/>
          <w:bCs/>
          <w:sz w:val="24"/>
          <w:szCs w:val="24"/>
          <w:lang w:eastAsia="pt-BR"/>
        </w:rPr>
        <w:t xml:space="preserve">. CLÁUSULA DÉCIMA </w:t>
      </w:r>
      <w:r w:rsidR="00E859FA">
        <w:rPr>
          <w:rFonts w:ascii="Arial" w:hAnsi="Arial" w:eastAsia="Times New Roman" w:cs="Arial"/>
          <w:b/>
          <w:bCs/>
          <w:sz w:val="24"/>
          <w:szCs w:val="24"/>
          <w:lang w:eastAsia="pt-BR"/>
        </w:rPr>
        <w:t>QUARTA</w:t>
      </w:r>
      <w:r w:rsidRPr="004045D6">
        <w:rPr>
          <w:rFonts w:ascii="Arial" w:hAnsi="Arial" w:eastAsia="Times New Roman" w:cs="Arial"/>
          <w:b/>
          <w:bCs/>
          <w:sz w:val="24"/>
          <w:szCs w:val="24"/>
          <w:lang w:eastAsia="pt-BR"/>
        </w:rPr>
        <w:t xml:space="preserve"> – DOTAÇÃO ORÇAMENTÁRIA</w:t>
      </w:r>
    </w:p>
    <w:p w:rsidRPr="001B24E0" w:rsidR="002E3E7C" w:rsidP="002E3E7C" w:rsidRDefault="002E3E7C" w14:paraId="3F28ADF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1</w:t>
      </w:r>
      <w:r w:rsidR="00B368AC">
        <w:rPr>
          <w:rFonts w:ascii="Arial" w:hAnsi="Arial" w:eastAsia="Times New Roman" w:cs="Arial"/>
          <w:sz w:val="24"/>
          <w:szCs w:val="24"/>
          <w:lang w:eastAsia="pt-BR"/>
        </w:rPr>
        <w:t>4</w:t>
      </w:r>
      <w:r w:rsidRPr="004045D6">
        <w:rPr>
          <w:rFonts w:ascii="Arial" w:hAnsi="Arial" w:eastAsia="Times New Roman" w:cs="Arial"/>
          <w:sz w:val="24"/>
          <w:szCs w:val="24"/>
          <w:lang w:eastAsia="pt-BR"/>
        </w:rPr>
        <w:t xml:space="preserve">.1. As despesas decorrentes da presente contratação correrão à conta de recursos específicos consignados no Orçamento Geral da União deste exercício, </w:t>
      </w:r>
      <w:r w:rsidRPr="00EC50F4">
        <w:rPr>
          <w:rFonts w:ascii="Arial" w:hAnsi="Arial" w:eastAsia="Times New Roman" w:cs="Arial"/>
          <w:sz w:val="24"/>
          <w:szCs w:val="24"/>
          <w:lang w:eastAsia="pt-BR"/>
        </w:rPr>
        <w:t xml:space="preserve">na dotação abaixo </w:t>
      </w:r>
      <w:r w:rsidRPr="001B24E0">
        <w:rPr>
          <w:rFonts w:ascii="Arial" w:hAnsi="Arial" w:eastAsia="Times New Roman" w:cs="Arial"/>
          <w:sz w:val="24"/>
          <w:szCs w:val="24"/>
          <w:lang w:eastAsia="pt-BR"/>
        </w:rPr>
        <w:t>discriminada:</w:t>
      </w:r>
    </w:p>
    <w:p w:rsidRPr="001B24E0" w:rsidR="002E3E7C" w:rsidP="167CD066" w:rsidRDefault="002E3E7C" w14:paraId="16A62D87" w14:textId="0D30E30B">
      <w:pPr>
        <w:spacing w:before="100" w:beforeAutospacing="on" w:after="100" w:afterAutospacing="on" w:line="240" w:lineRule="auto"/>
        <w:jc w:val="both"/>
        <w:rPr>
          <w:rFonts w:ascii="Arial" w:hAnsi="Arial" w:eastAsia="Times New Roman" w:cs="Arial"/>
          <w:sz w:val="24"/>
          <w:szCs w:val="24"/>
          <w:lang w:eastAsia="pt-BR"/>
        </w:rPr>
      </w:pPr>
      <w:r w:rsidRPr="167CD066" w:rsidR="06592440">
        <w:rPr>
          <w:rFonts w:ascii="Arial" w:hAnsi="Arial" w:eastAsia="Times New Roman" w:cs="Arial"/>
          <w:sz w:val="24"/>
          <w:szCs w:val="24"/>
          <w:lang w:eastAsia="pt-BR"/>
        </w:rPr>
        <w:t>I. Gestão/Unidade:</w:t>
      </w:r>
      <w:r w:rsidR="42FA39F1">
        <w:rPr/>
        <w:t xml:space="preserve"> </w:t>
      </w:r>
      <w:r w:rsidRPr="167CD066" w:rsidR="42FA39F1">
        <w:rPr>
          <w:rFonts w:ascii="Arial" w:hAnsi="Arial" w:eastAsia="Times New Roman" w:cs="Arial"/>
          <w:sz w:val="24"/>
          <w:szCs w:val="24"/>
          <w:lang w:eastAsia="pt-BR"/>
        </w:rPr>
        <w:t>UG/Gestão:</w:t>
      </w:r>
      <w:r w:rsidRPr="167CD066" w:rsidR="4932F644">
        <w:rPr>
          <w:rFonts w:ascii="Arial" w:hAnsi="Arial" w:eastAsia="Times New Roman" w:cs="Arial"/>
          <w:sz w:val="24"/>
          <w:szCs w:val="24"/>
          <w:lang w:eastAsia="pt-BR"/>
        </w:rPr>
        <w:t xml:space="preserve"> </w:t>
      </w:r>
      <w:r w:rsidRPr="167CD066" w:rsidR="42FA39F1">
        <w:rPr>
          <w:rFonts w:ascii="Arial" w:hAnsi="Arial" w:eastAsia="Times New Roman" w:cs="Arial"/>
          <w:sz w:val="24"/>
          <w:szCs w:val="24"/>
          <w:lang w:eastAsia="pt-BR"/>
        </w:rPr>
        <w:t>090017/0001 - Justiça Federal de Primeiro Grau de São Paulo;</w:t>
      </w:r>
    </w:p>
    <w:p w:rsidRPr="001B24E0" w:rsidR="002E3E7C" w:rsidP="002E3E7C" w:rsidRDefault="002E3E7C" w14:paraId="002D5D41" w14:textId="707A4843">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II. Fonte de Recursos:</w:t>
      </w:r>
      <w:r w:rsidRPr="001B24E0" w:rsidR="00EC50F4">
        <w:t xml:space="preserve"> </w:t>
      </w:r>
      <w:r w:rsidRPr="001B24E0" w:rsidR="00EC50F4">
        <w:rPr>
          <w:rFonts w:ascii="Arial" w:hAnsi="Arial" w:eastAsia="Times New Roman" w:cs="Arial"/>
          <w:sz w:val="24"/>
          <w:szCs w:val="24"/>
          <w:lang w:eastAsia="pt-BR"/>
        </w:rPr>
        <w:t>Recursos Primários de Livre Aplicação;</w:t>
      </w:r>
    </w:p>
    <w:p w:rsidRPr="001B24E0" w:rsidR="002E3E7C" w:rsidP="002E3E7C" w:rsidRDefault="002E3E7C" w14:paraId="675F257B" w14:textId="2B6BE3F4">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III. Programa de Trabalho:</w:t>
      </w:r>
      <w:r w:rsidRPr="001B24E0" w:rsidR="00EC50F4">
        <w:t xml:space="preserve"> </w:t>
      </w:r>
      <w:r w:rsidRPr="001B24E0" w:rsidR="00EC50F4">
        <w:rPr>
          <w:rFonts w:ascii="Arial" w:hAnsi="Arial" w:eastAsia="Times New Roman" w:cs="Arial"/>
          <w:sz w:val="24"/>
          <w:szCs w:val="24"/>
          <w:lang w:eastAsia="pt-BR"/>
        </w:rPr>
        <w:t>Julgamento de Causas - Cód. PTRES 168.312;</w:t>
      </w:r>
    </w:p>
    <w:p w:rsidRPr="001B24E0" w:rsidR="002E3E7C" w:rsidP="002E3E7C" w:rsidRDefault="002E3E7C" w14:paraId="482DD998" w14:textId="73D267F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IV. Elemento de Despesa:</w:t>
      </w:r>
      <w:r w:rsidRPr="001B24E0" w:rsidR="00EC50F4">
        <w:t xml:space="preserve"> </w:t>
      </w:r>
      <w:r w:rsidRPr="001B24E0" w:rsidR="00EC50F4">
        <w:rPr>
          <w:rFonts w:ascii="Arial" w:hAnsi="Arial" w:eastAsia="Times New Roman" w:cs="Arial"/>
          <w:sz w:val="24"/>
          <w:szCs w:val="24"/>
          <w:lang w:eastAsia="pt-BR"/>
        </w:rPr>
        <w:t>Material permanente - Cód. 4.4.90.52;</w:t>
      </w:r>
    </w:p>
    <w:p w:rsidRPr="001B24E0" w:rsidR="002E3E7C" w:rsidP="002E3E7C" w:rsidRDefault="002E3E7C" w14:paraId="22017263" w14:textId="269C8DD5">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V. Plano Interno:</w:t>
      </w:r>
      <w:r w:rsidRPr="001B24E0" w:rsidR="00EC50F4">
        <w:t xml:space="preserve"> </w:t>
      </w:r>
      <w:r w:rsidRPr="001B24E0" w:rsidR="00EC50F4">
        <w:rPr>
          <w:rFonts w:ascii="Arial" w:hAnsi="Arial" w:eastAsia="Times New Roman" w:cs="Arial"/>
          <w:sz w:val="24"/>
          <w:szCs w:val="24"/>
          <w:lang w:eastAsia="pt-BR"/>
        </w:rPr>
        <w:t>Não se aplica;</w:t>
      </w:r>
    </w:p>
    <w:p w:rsidRPr="004045D6" w:rsidR="002E3E7C" w:rsidP="002E3E7C" w:rsidRDefault="002E3E7C" w14:paraId="2C8E1576"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VI. Nota de Empenho:</w:t>
      </w:r>
    </w:p>
    <w:p w:rsidRPr="004045D6" w:rsidR="002E3E7C" w:rsidP="002E3E7C" w:rsidRDefault="00B368AC" w14:paraId="61DA0D02" w14:textId="77777777">
      <w:pPr>
        <w:spacing w:before="100" w:beforeAutospacing="1" w:after="100" w:afterAutospacing="1" w:line="240" w:lineRule="auto"/>
        <w:jc w:val="both"/>
        <w:rPr>
          <w:rFonts w:ascii="Arial" w:hAnsi="Arial" w:eastAsia="Times New Roman" w:cs="Arial"/>
          <w:sz w:val="24"/>
          <w:szCs w:val="24"/>
          <w:lang w:eastAsia="pt-BR"/>
        </w:rPr>
      </w:pPr>
      <w:r>
        <w:rPr>
          <w:rFonts w:ascii="Arial" w:hAnsi="Arial" w:eastAsia="Times New Roman" w:cs="Arial"/>
          <w:sz w:val="24"/>
          <w:szCs w:val="24"/>
          <w:lang w:eastAsia="pt-BR"/>
        </w:rPr>
        <w:t>14.</w:t>
      </w:r>
      <w:r w:rsidRPr="004045D6" w:rsidR="002E3E7C">
        <w:rPr>
          <w:rFonts w:ascii="Arial" w:hAnsi="Arial" w:eastAsia="Times New Roman" w:cs="Arial"/>
          <w:sz w:val="24"/>
          <w:szCs w:val="24"/>
          <w:lang w:eastAsia="pt-BR"/>
        </w:rPr>
        <w:t>2. A dotação relativa aos exercícios financeiros subsequentes será indicada após aprovação da Lei Orçamentária respectiva e liberação dos créditos correspondentes, mediante apostilamento.</w:t>
      </w:r>
    </w:p>
    <w:p w:rsidRPr="004045D6" w:rsidR="002E3E7C" w:rsidP="002E3E7C" w:rsidRDefault="002E3E7C" w14:paraId="669C80DC"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1D08767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5</w:t>
      </w:r>
      <w:r w:rsidR="00E859FA">
        <w:rPr>
          <w:rFonts w:ascii="Arial" w:hAnsi="Arial" w:eastAsia="Times New Roman" w:cs="Arial"/>
          <w:b/>
          <w:bCs/>
          <w:sz w:val="24"/>
          <w:szCs w:val="24"/>
          <w:lang w:eastAsia="pt-BR"/>
        </w:rPr>
        <w:t xml:space="preserve">. CLÁUSULA DÉCIMA </w:t>
      </w:r>
      <w:r w:rsidRPr="004045D6" w:rsidR="00E859FA">
        <w:rPr>
          <w:rFonts w:ascii="Arial" w:hAnsi="Arial" w:eastAsia="Times New Roman" w:cs="Arial"/>
          <w:b/>
          <w:bCs/>
          <w:sz w:val="24"/>
          <w:szCs w:val="24"/>
          <w:lang w:eastAsia="pt-BR"/>
        </w:rPr>
        <w:t>QUINTA</w:t>
      </w:r>
      <w:r w:rsidRPr="004045D6">
        <w:rPr>
          <w:rFonts w:ascii="Arial" w:hAnsi="Arial" w:eastAsia="Times New Roman" w:cs="Arial"/>
          <w:b/>
          <w:bCs/>
          <w:sz w:val="24"/>
          <w:szCs w:val="24"/>
          <w:lang w:eastAsia="pt-BR"/>
        </w:rPr>
        <w:t xml:space="preserve"> – DOS CASOS OMISSOS</w:t>
      </w:r>
    </w:p>
    <w:p w:rsidRPr="004045D6" w:rsidR="002E3E7C" w:rsidP="002E3E7C" w:rsidRDefault="002E3E7C" w14:paraId="68B5F82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5</w:t>
      </w:r>
      <w:r w:rsidRPr="004045D6">
        <w:rPr>
          <w:rFonts w:ascii="Arial" w:hAnsi="Arial" w:eastAsia="Times New Roman" w:cs="Arial"/>
          <w:sz w:val="24"/>
          <w:szCs w:val="24"/>
          <w:lang w:eastAsia="pt-BR"/>
        </w:rPr>
        <w:t>.1.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rsidRPr="004045D6" w:rsidR="002E3E7C" w:rsidP="002E3E7C" w:rsidRDefault="002E3E7C" w14:paraId="3F01AFC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3EC0BEB5"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6</w:t>
      </w:r>
      <w:r w:rsidRPr="004045D6">
        <w:rPr>
          <w:rFonts w:ascii="Arial" w:hAnsi="Arial" w:eastAsia="Times New Roman" w:cs="Arial"/>
          <w:b/>
          <w:bCs/>
          <w:sz w:val="24"/>
          <w:szCs w:val="24"/>
          <w:lang w:eastAsia="pt-BR"/>
        </w:rPr>
        <w:t>. CLÁUSULA DÉCIMA S</w:t>
      </w:r>
      <w:r w:rsidR="00E859FA">
        <w:rPr>
          <w:rFonts w:ascii="Arial" w:hAnsi="Arial" w:eastAsia="Times New Roman" w:cs="Arial"/>
          <w:b/>
          <w:bCs/>
          <w:sz w:val="24"/>
          <w:szCs w:val="24"/>
          <w:lang w:eastAsia="pt-BR"/>
        </w:rPr>
        <w:t>EXTA</w:t>
      </w:r>
      <w:r w:rsidRPr="004045D6">
        <w:rPr>
          <w:rFonts w:ascii="Arial" w:hAnsi="Arial" w:eastAsia="Times New Roman" w:cs="Arial"/>
          <w:b/>
          <w:bCs/>
          <w:sz w:val="24"/>
          <w:szCs w:val="24"/>
          <w:lang w:eastAsia="pt-BR"/>
        </w:rPr>
        <w:t xml:space="preserve"> – PUBLICAÇÃO</w:t>
      </w:r>
    </w:p>
    <w:p w:rsidRPr="004045D6" w:rsidR="002E3E7C" w:rsidP="002E3E7C" w:rsidRDefault="002E3E7C" w14:paraId="0360EAB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6</w:t>
      </w:r>
      <w:r w:rsidRPr="004045D6">
        <w:rPr>
          <w:rFonts w:ascii="Arial" w:hAnsi="Arial" w:eastAsia="Times New Roman" w:cs="Arial"/>
          <w:sz w:val="24"/>
          <w:szCs w:val="24"/>
          <w:lang w:eastAsia="pt-BR"/>
        </w:rPr>
        <w:t>.1.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rsidRPr="004045D6" w:rsidR="002E3E7C" w:rsidP="002E3E7C" w:rsidRDefault="002E3E7C" w14:paraId="38183FF9"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 </w:t>
      </w:r>
    </w:p>
    <w:p w:rsidRPr="004045D6" w:rsidR="002E3E7C" w:rsidP="002E3E7C" w:rsidRDefault="002E3E7C" w14:paraId="155B0BBA"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b/>
          <w:bCs/>
          <w:sz w:val="24"/>
          <w:szCs w:val="24"/>
          <w:lang w:eastAsia="pt-BR"/>
        </w:rPr>
        <w:t>1</w:t>
      </w:r>
      <w:r w:rsidR="00B368AC">
        <w:rPr>
          <w:rFonts w:ascii="Arial" w:hAnsi="Arial" w:eastAsia="Times New Roman" w:cs="Arial"/>
          <w:b/>
          <w:bCs/>
          <w:sz w:val="24"/>
          <w:szCs w:val="24"/>
          <w:lang w:eastAsia="pt-BR"/>
        </w:rPr>
        <w:t>7</w:t>
      </w:r>
      <w:r w:rsidRPr="004045D6">
        <w:rPr>
          <w:rFonts w:ascii="Arial" w:hAnsi="Arial" w:eastAsia="Times New Roman" w:cs="Arial"/>
          <w:b/>
          <w:bCs/>
          <w:sz w:val="24"/>
          <w:szCs w:val="24"/>
          <w:lang w:eastAsia="pt-BR"/>
        </w:rPr>
        <w:t xml:space="preserve">. CLÁUSULA DÉCIMA </w:t>
      </w:r>
      <w:r w:rsidR="00E859FA">
        <w:rPr>
          <w:rFonts w:ascii="Arial" w:hAnsi="Arial" w:eastAsia="Times New Roman" w:cs="Arial"/>
          <w:b/>
          <w:bCs/>
          <w:sz w:val="24"/>
          <w:szCs w:val="24"/>
          <w:lang w:eastAsia="pt-BR"/>
        </w:rPr>
        <w:t>SÉTIMA</w:t>
      </w:r>
      <w:r w:rsidRPr="004045D6">
        <w:rPr>
          <w:rFonts w:ascii="Arial" w:hAnsi="Arial" w:eastAsia="Times New Roman" w:cs="Arial"/>
          <w:b/>
          <w:bCs/>
          <w:sz w:val="24"/>
          <w:szCs w:val="24"/>
          <w:lang w:eastAsia="pt-BR"/>
        </w:rPr>
        <w:t xml:space="preserve"> - COMUNICAÇÕES</w:t>
      </w:r>
    </w:p>
    <w:p w:rsidRPr="001B24E0" w:rsidR="002E3E7C" w:rsidP="002E3E7C" w:rsidRDefault="002E3E7C" w14:paraId="60DD90FF"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7</w:t>
      </w:r>
      <w:r w:rsidRPr="004045D6">
        <w:rPr>
          <w:rFonts w:ascii="Arial" w:hAnsi="Arial" w:eastAsia="Times New Roman" w:cs="Arial"/>
          <w:sz w:val="24"/>
          <w:szCs w:val="24"/>
          <w:lang w:eastAsia="pt-BR"/>
        </w:rPr>
        <w:t xml:space="preserve">.1. Eventuais correspondências </w:t>
      </w:r>
      <w:r w:rsidRPr="001B24E0">
        <w:rPr>
          <w:rFonts w:ascii="Arial" w:hAnsi="Arial" w:eastAsia="Times New Roman" w:cs="Arial"/>
          <w:sz w:val="24"/>
          <w:szCs w:val="24"/>
          <w:lang w:eastAsia="pt-BR"/>
        </w:rPr>
        <w:t>expedidas pelas partes signatárias deverão mencionar o número deste instrumento e o assunto específico da correspondência.</w:t>
      </w:r>
    </w:p>
    <w:p w:rsidRPr="001B24E0" w:rsidR="002E3E7C" w:rsidP="002E3E7C" w:rsidRDefault="002E3E7C" w14:paraId="2F1069D8" w14:textId="61EAA599">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7</w:t>
      </w:r>
      <w:r w:rsidRPr="001B24E0">
        <w:rPr>
          <w:rFonts w:ascii="Arial" w:hAnsi="Arial" w:eastAsia="Times New Roman" w:cs="Arial"/>
          <w:sz w:val="24"/>
          <w:szCs w:val="24"/>
          <w:lang w:eastAsia="pt-BR"/>
        </w:rPr>
        <w:t xml:space="preserve">.1.1. As comunicações feitas ao contratante deverão ser endereçadas à </w:t>
      </w:r>
      <w:r w:rsidRPr="001B24E0" w:rsidR="00EC50F4">
        <w:rPr>
          <w:rFonts w:ascii="Arial" w:hAnsi="Arial" w:eastAsia="Times New Roman" w:cs="Arial"/>
          <w:sz w:val="24"/>
          <w:szCs w:val="24"/>
          <w:lang w:eastAsia="pt-BR"/>
        </w:rPr>
        <w:t>Divisão de Administração Predial e Gestão de Serviços (DUAP)</w:t>
      </w:r>
      <w:r w:rsidRPr="001B24E0">
        <w:rPr>
          <w:rFonts w:ascii="Arial" w:hAnsi="Arial" w:eastAsia="Times New Roman" w:cs="Arial"/>
          <w:sz w:val="24"/>
          <w:szCs w:val="24"/>
          <w:lang w:eastAsia="pt-BR"/>
        </w:rPr>
        <w:t xml:space="preserve">, situada na </w:t>
      </w:r>
      <w:r w:rsidRPr="001B24E0" w:rsidR="00EC50F4">
        <w:rPr>
          <w:rFonts w:ascii="Arial" w:hAnsi="Arial" w:eastAsia="Times New Roman" w:cs="Arial"/>
          <w:sz w:val="24"/>
          <w:szCs w:val="24"/>
          <w:lang w:eastAsia="pt-BR"/>
        </w:rPr>
        <w:t xml:space="preserve">Rua </w:t>
      </w:r>
      <w:r w:rsidRPr="001B24E0" w:rsidR="00EC50F4">
        <w:rPr>
          <w:rFonts w:ascii="Arial" w:hAnsi="Arial" w:eastAsia="Times New Roman" w:cs="Arial"/>
          <w:sz w:val="24"/>
          <w:szCs w:val="24"/>
          <w:lang w:eastAsia="pt-BR"/>
        </w:rPr>
        <w:lastRenderedPageBreak/>
        <w:t>Peixoto Gomide, 768, Jardim Paulista, São Paulo, CEP 01409-903</w:t>
      </w:r>
      <w:r w:rsidRPr="001B24E0">
        <w:rPr>
          <w:rFonts w:ascii="Arial" w:hAnsi="Arial" w:eastAsia="Times New Roman" w:cs="Arial"/>
          <w:sz w:val="24"/>
          <w:szCs w:val="24"/>
          <w:lang w:eastAsia="pt-BR"/>
        </w:rPr>
        <w:t xml:space="preserve">, telefones (0xx11) </w:t>
      </w:r>
      <w:r w:rsidRPr="001B24E0" w:rsidR="00EC50F4">
        <w:rPr>
          <w:rFonts w:ascii="Arial" w:hAnsi="Arial" w:eastAsia="Times New Roman" w:cs="Arial"/>
          <w:sz w:val="24"/>
          <w:szCs w:val="24"/>
          <w:lang w:eastAsia="pt-BR"/>
        </w:rPr>
        <w:t>2172-6239 e 2172-6407</w:t>
      </w:r>
      <w:r w:rsidRPr="001B24E0">
        <w:rPr>
          <w:rFonts w:ascii="Arial" w:hAnsi="Arial" w:eastAsia="Times New Roman" w:cs="Arial"/>
          <w:sz w:val="24"/>
          <w:szCs w:val="24"/>
          <w:lang w:eastAsia="pt-BR"/>
        </w:rPr>
        <w:t>, ou no</w:t>
      </w:r>
      <w:r w:rsidRPr="001B24E0" w:rsidR="00EC50F4">
        <w:rPr>
          <w:rFonts w:ascii="Arial" w:hAnsi="Arial" w:eastAsia="Times New Roman" w:cs="Arial"/>
          <w:sz w:val="24"/>
          <w:szCs w:val="24"/>
          <w:lang w:eastAsia="pt-BR"/>
        </w:rPr>
        <w:t>s</w:t>
      </w:r>
      <w:r w:rsidRPr="001B24E0">
        <w:rPr>
          <w:rFonts w:ascii="Arial" w:hAnsi="Arial" w:eastAsia="Times New Roman" w:cs="Arial"/>
          <w:sz w:val="24"/>
          <w:szCs w:val="24"/>
          <w:lang w:eastAsia="pt-BR"/>
        </w:rPr>
        <w:t xml:space="preserve"> e-mail</w:t>
      </w:r>
      <w:r w:rsidRPr="001B24E0" w:rsidR="00EC50F4">
        <w:rPr>
          <w:rFonts w:ascii="Arial" w:hAnsi="Arial" w:eastAsia="Times New Roman" w:cs="Arial"/>
          <w:sz w:val="24"/>
          <w:szCs w:val="24"/>
          <w:lang w:eastAsia="pt-BR"/>
        </w:rPr>
        <w:t>s</w:t>
      </w:r>
      <w:r w:rsidRPr="001B24E0">
        <w:rPr>
          <w:rFonts w:ascii="Arial" w:hAnsi="Arial" w:eastAsia="Times New Roman" w:cs="Arial"/>
          <w:sz w:val="24"/>
          <w:szCs w:val="24"/>
          <w:lang w:eastAsia="pt-BR"/>
        </w:rPr>
        <w:t>:</w:t>
      </w:r>
      <w:r w:rsidRPr="001B24E0" w:rsidR="00EC50F4">
        <w:t xml:space="preserve"> </w:t>
      </w:r>
      <w:r w:rsidRPr="001B24E0" w:rsidR="00EC50F4">
        <w:rPr>
          <w:rFonts w:ascii="Arial" w:hAnsi="Arial" w:eastAsia="Times New Roman" w:cs="Arial"/>
          <w:sz w:val="24"/>
          <w:szCs w:val="24"/>
          <w:lang w:eastAsia="pt-BR"/>
        </w:rPr>
        <w:t>admsp-duap@trf3.jus.br e admsp-suai@trf3.jus.br.</w:t>
      </w:r>
    </w:p>
    <w:p w:rsidRPr="001B24E0" w:rsidR="002E3E7C" w:rsidP="002E3E7C" w:rsidRDefault="002E3E7C" w14:paraId="23B949D4"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7</w:t>
      </w:r>
      <w:r w:rsidRPr="001B24E0">
        <w:rPr>
          <w:rFonts w:ascii="Arial" w:hAnsi="Arial" w:eastAsia="Times New Roman" w:cs="Arial"/>
          <w:sz w:val="24"/>
          <w:szCs w:val="24"/>
          <w:lang w:eastAsia="pt-BR"/>
        </w:rPr>
        <w:t>.1.2.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4045D6" w:rsidR="002E3E7C" w:rsidP="002E3E7C" w:rsidRDefault="002E3E7C" w14:paraId="16521300"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7</w:t>
      </w:r>
      <w:r w:rsidRPr="001B24E0">
        <w:rPr>
          <w:rFonts w:ascii="Arial" w:hAnsi="Arial" w:eastAsia="Times New Roman" w:cs="Arial"/>
          <w:sz w:val="24"/>
          <w:szCs w:val="24"/>
          <w:lang w:eastAsia="pt-BR"/>
        </w:rPr>
        <w:t>.1.3. Ao contratado caberá confirmar o recebimento da correspondência</w:t>
      </w:r>
      <w:r w:rsidRPr="004045D6">
        <w:rPr>
          <w:rFonts w:ascii="Arial" w:hAnsi="Arial" w:eastAsia="Times New Roman" w:cs="Arial"/>
          <w:sz w:val="24"/>
          <w:szCs w:val="24"/>
          <w:lang w:eastAsia="pt-BR"/>
        </w:rPr>
        <w:t xml:space="preserve"> eletrônica, no prazo de 1 (um) dia útil, contado de seu envio pelo contratante.</w:t>
      </w:r>
    </w:p>
    <w:p w:rsidRPr="004045D6" w:rsidR="002E3E7C" w:rsidP="002E3E7C" w:rsidRDefault="002E3E7C" w14:paraId="65AF9754"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7</w:t>
      </w:r>
      <w:r w:rsidRPr="004045D6">
        <w:rPr>
          <w:rFonts w:ascii="Arial" w:hAnsi="Arial" w:eastAsia="Times New Roman" w:cs="Arial"/>
          <w:sz w:val="24"/>
          <w:szCs w:val="24"/>
          <w:lang w:eastAsia="pt-BR"/>
        </w:rPr>
        <w:t>.1.3.1. Na hipótese de ausência de confirmação do recebimento da correspondência eletrônica no prazo acima estipulado, considerar-se-á como realizada e recebida a comunicação pelo contratado.</w:t>
      </w:r>
    </w:p>
    <w:p w:rsidRPr="004045D6" w:rsidR="002E3E7C" w:rsidP="002E3E7C" w:rsidRDefault="002E3E7C" w14:paraId="1C4D516D"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7</w:t>
      </w:r>
      <w:r w:rsidRPr="004045D6">
        <w:rPr>
          <w:rFonts w:ascii="Arial" w:hAnsi="Arial" w:eastAsia="Times New Roman" w:cs="Arial"/>
          <w:sz w:val="24"/>
          <w:szCs w:val="24"/>
          <w:lang w:eastAsia="pt-BR"/>
        </w:rPr>
        <w:t>.1.4.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rsidRPr="004045D6" w:rsidR="002E3E7C" w:rsidP="002E3E7C" w:rsidRDefault="002E3E7C" w14:paraId="5D398941"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7</w:t>
      </w:r>
      <w:r w:rsidRPr="004045D6">
        <w:rPr>
          <w:rFonts w:ascii="Arial" w:hAnsi="Arial" w:eastAsia="Times New Roman" w:cs="Arial"/>
          <w:sz w:val="24"/>
          <w:szCs w:val="24"/>
          <w:lang w:eastAsia="pt-BR"/>
        </w:rPr>
        <w:t>.1.5. Quando estritamente necessário, as comunicações serão enviadas por via postal, endereçadas à empresa .........., situada na Rua/Avenida .........., nº ..., Bairro, Cidade, Estado, CEP ..., telefone/fax (0xx11) ....</w:t>
      </w:r>
    </w:p>
    <w:p w:rsidRPr="001B24E0" w:rsidR="002E3E7C" w:rsidP="002E3E7C" w:rsidRDefault="002E3E7C" w14:paraId="03536779"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t>1</w:t>
      </w:r>
      <w:r w:rsidR="00B368AC">
        <w:rPr>
          <w:rFonts w:ascii="Arial" w:hAnsi="Arial" w:eastAsia="Times New Roman" w:cs="Arial"/>
          <w:sz w:val="24"/>
          <w:szCs w:val="24"/>
          <w:lang w:eastAsia="pt-BR"/>
        </w:rPr>
        <w:t>7</w:t>
      </w:r>
      <w:r w:rsidRPr="004045D6">
        <w:rPr>
          <w:rFonts w:ascii="Arial" w:hAnsi="Arial" w:eastAsia="Times New Roman" w:cs="Arial"/>
          <w:sz w:val="24"/>
          <w:szCs w:val="24"/>
          <w:lang w:eastAsia="pt-BR"/>
        </w:rPr>
        <w:t xml:space="preserve">.1.5.1.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w:t>
      </w:r>
      <w:r w:rsidRPr="001B24E0">
        <w:rPr>
          <w:rFonts w:ascii="Arial" w:hAnsi="Arial" w:eastAsia="Times New Roman" w:cs="Arial"/>
          <w:sz w:val="24"/>
          <w:szCs w:val="24"/>
          <w:lang w:eastAsia="pt-BR"/>
        </w:rPr>
        <w:t>referida portaria.</w:t>
      </w:r>
    </w:p>
    <w:p w:rsidRPr="001B24E0" w:rsidR="002E3E7C" w:rsidP="002E3E7C" w:rsidRDefault="002E3E7C" w14:paraId="31B52CCE"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7</w:t>
      </w:r>
      <w:r w:rsidRPr="001B24E0">
        <w:rPr>
          <w:rFonts w:ascii="Arial" w:hAnsi="Arial" w:eastAsia="Times New Roman" w:cs="Arial"/>
          <w:sz w:val="24"/>
          <w:szCs w:val="24"/>
          <w:lang w:eastAsia="pt-BR"/>
        </w:rPr>
        <w:t>.1.6. Eventuais mudanças de endereços deverão ser comunicadas por escrito.</w:t>
      </w:r>
    </w:p>
    <w:p w:rsidRPr="001B24E0" w:rsidR="002E3E7C" w:rsidP="002E3E7C" w:rsidRDefault="002E3E7C" w14:paraId="0E8495E3"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 </w:t>
      </w:r>
    </w:p>
    <w:p w:rsidRPr="001B24E0" w:rsidR="002E3E7C" w:rsidP="002E3E7C" w:rsidRDefault="002E3E7C" w14:paraId="0F76CEAE" w14:textId="244408E5">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b/>
          <w:bCs/>
          <w:sz w:val="24"/>
          <w:szCs w:val="24"/>
          <w:lang w:eastAsia="pt-BR"/>
        </w:rPr>
        <w:t>1</w:t>
      </w:r>
      <w:r w:rsidRPr="001B24E0" w:rsidR="00B368AC">
        <w:rPr>
          <w:rFonts w:ascii="Arial" w:hAnsi="Arial" w:eastAsia="Times New Roman" w:cs="Arial"/>
          <w:b/>
          <w:bCs/>
          <w:sz w:val="24"/>
          <w:szCs w:val="24"/>
          <w:lang w:eastAsia="pt-BR"/>
        </w:rPr>
        <w:t>8</w:t>
      </w:r>
      <w:r w:rsidRPr="001B24E0">
        <w:rPr>
          <w:rFonts w:ascii="Arial" w:hAnsi="Arial" w:eastAsia="Times New Roman" w:cs="Arial"/>
          <w:b/>
          <w:bCs/>
          <w:sz w:val="24"/>
          <w:szCs w:val="24"/>
          <w:lang w:eastAsia="pt-BR"/>
        </w:rPr>
        <w:t xml:space="preserve">. CLÁUSULA DÉCIMA </w:t>
      </w:r>
      <w:r w:rsidRPr="001B24E0" w:rsidR="00283031">
        <w:rPr>
          <w:rFonts w:ascii="Arial" w:hAnsi="Arial" w:eastAsia="Times New Roman" w:cs="Arial"/>
          <w:b/>
          <w:bCs/>
          <w:sz w:val="24"/>
          <w:szCs w:val="24"/>
          <w:lang w:eastAsia="pt-BR"/>
        </w:rPr>
        <w:t>OITAVA</w:t>
      </w:r>
      <w:r w:rsidRPr="001B24E0">
        <w:rPr>
          <w:rFonts w:ascii="Arial" w:hAnsi="Arial" w:eastAsia="Times New Roman" w:cs="Arial"/>
          <w:b/>
          <w:bCs/>
          <w:sz w:val="24"/>
          <w:szCs w:val="24"/>
          <w:lang w:eastAsia="pt-BR"/>
        </w:rPr>
        <w:t xml:space="preserve"> – FORO</w:t>
      </w:r>
    </w:p>
    <w:p w:rsidRPr="001B24E0" w:rsidR="002E3E7C" w:rsidP="002E3E7C" w:rsidRDefault="002E3E7C" w14:paraId="5BE398F0" w14:textId="5013E34D">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8</w:t>
      </w:r>
      <w:r w:rsidRPr="001B24E0">
        <w:rPr>
          <w:rFonts w:ascii="Arial" w:hAnsi="Arial" w:eastAsia="Times New Roman" w:cs="Arial"/>
          <w:sz w:val="24"/>
          <w:szCs w:val="24"/>
          <w:lang w:eastAsia="pt-BR"/>
        </w:rPr>
        <w:t xml:space="preserve">.1. É eleito o </w:t>
      </w:r>
      <w:r w:rsidRPr="001B24E0" w:rsidR="00D614C3">
        <w:rPr>
          <w:rFonts w:ascii="Arial" w:hAnsi="Arial" w:eastAsia="Times New Roman" w:cs="Arial"/>
          <w:sz w:val="24"/>
          <w:szCs w:val="24"/>
          <w:lang w:eastAsia="pt-BR"/>
        </w:rPr>
        <w:t xml:space="preserve">Foro da Justiça Federal de Primeiro Grau em São Paulo, 1ª Subseção Judiciária, </w:t>
      </w:r>
      <w:r w:rsidRPr="001B24E0">
        <w:rPr>
          <w:rFonts w:ascii="Arial" w:hAnsi="Arial" w:eastAsia="Times New Roman" w:cs="Arial"/>
          <w:sz w:val="24"/>
          <w:szCs w:val="24"/>
          <w:lang w:eastAsia="pt-BR"/>
        </w:rPr>
        <w:t>para dirimir os litígios que decorrerem da execução deste Termo de Contrato que não possam ser compostos pela conciliação, conforme art. 92, §1º da Lei nº 14.133/2021.</w:t>
      </w:r>
    </w:p>
    <w:p w:rsidRPr="004045D6" w:rsidR="002E3E7C" w:rsidP="002E3E7C" w:rsidRDefault="002E3E7C" w14:paraId="456F2413" w14:textId="77777777">
      <w:pPr>
        <w:spacing w:before="100" w:beforeAutospacing="1" w:after="100" w:afterAutospacing="1" w:line="240" w:lineRule="auto"/>
        <w:jc w:val="both"/>
        <w:rPr>
          <w:rFonts w:ascii="Arial" w:hAnsi="Arial" w:eastAsia="Times New Roman" w:cs="Arial"/>
          <w:sz w:val="24"/>
          <w:szCs w:val="24"/>
          <w:lang w:eastAsia="pt-BR"/>
        </w:rPr>
      </w:pPr>
      <w:r w:rsidRPr="001B24E0">
        <w:rPr>
          <w:rFonts w:ascii="Arial" w:hAnsi="Arial" w:eastAsia="Times New Roman" w:cs="Arial"/>
          <w:sz w:val="24"/>
          <w:szCs w:val="24"/>
          <w:lang w:eastAsia="pt-BR"/>
        </w:rPr>
        <w:t>1</w:t>
      </w:r>
      <w:r w:rsidRPr="001B24E0" w:rsidR="00B368AC">
        <w:rPr>
          <w:rFonts w:ascii="Arial" w:hAnsi="Arial" w:eastAsia="Times New Roman" w:cs="Arial"/>
          <w:sz w:val="24"/>
          <w:szCs w:val="24"/>
          <w:lang w:eastAsia="pt-BR"/>
        </w:rPr>
        <w:t>8</w:t>
      </w:r>
      <w:r w:rsidRPr="001B24E0">
        <w:rPr>
          <w:rFonts w:ascii="Arial" w:hAnsi="Arial" w:eastAsia="Times New Roman" w:cs="Arial"/>
          <w:sz w:val="24"/>
          <w:szCs w:val="24"/>
          <w:lang w:eastAsia="pt-BR"/>
        </w:rPr>
        <w:t>.2. A unidade gestora poderá empregar métodos de resolução consensual de conflitos observados o art. 151 da Lei nº 14.133/2021 e a Recomendação nº 140, do Conselho Nacional de Justiça.</w:t>
      </w:r>
    </w:p>
    <w:p w:rsidRPr="004045D6" w:rsidR="002E3E7C" w:rsidP="002E3E7C" w:rsidRDefault="002E3E7C" w14:paraId="53C7D487" w14:textId="77777777">
      <w:pPr>
        <w:spacing w:before="100" w:beforeAutospacing="1" w:after="100" w:afterAutospacing="1" w:line="240" w:lineRule="auto"/>
        <w:jc w:val="both"/>
        <w:rPr>
          <w:rFonts w:ascii="Arial" w:hAnsi="Arial" w:eastAsia="Times New Roman" w:cs="Arial"/>
          <w:sz w:val="24"/>
          <w:szCs w:val="24"/>
          <w:lang w:eastAsia="pt-BR"/>
        </w:rPr>
      </w:pPr>
      <w:r w:rsidRPr="004045D6">
        <w:rPr>
          <w:rFonts w:ascii="Arial" w:hAnsi="Arial" w:eastAsia="Times New Roman" w:cs="Arial"/>
          <w:sz w:val="24"/>
          <w:szCs w:val="24"/>
          <w:lang w:eastAsia="pt-BR"/>
        </w:rPr>
        <w:lastRenderedPageBreak/>
        <w:t> </w:t>
      </w:r>
    </w:p>
    <w:p w:rsidRPr="002E3E7C" w:rsidR="00841F80" w:rsidP="00960F5B" w:rsidRDefault="00D614C3" w14:paraId="1FEC66EC" w14:textId="4CB722CA">
      <w:pPr>
        <w:spacing w:before="120" w:after="120" w:line="240" w:lineRule="auto"/>
        <w:ind w:right="120"/>
        <w:jc w:val="both"/>
      </w:pPr>
      <w:r w:rsidRPr="001B24E0">
        <w:rPr>
          <w:rFonts w:ascii="Arial" w:hAnsi="Arial" w:eastAsia="Times New Roman"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Pr="002E3E7C" w:rsidR="00841F80">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E7C"/>
    <w:rsid w:val="000D4908"/>
    <w:rsid w:val="001B24E0"/>
    <w:rsid w:val="00260205"/>
    <w:rsid w:val="00283031"/>
    <w:rsid w:val="002E3E7C"/>
    <w:rsid w:val="00466EBC"/>
    <w:rsid w:val="00475001"/>
    <w:rsid w:val="005B7DB4"/>
    <w:rsid w:val="007F5DD5"/>
    <w:rsid w:val="00960F5B"/>
    <w:rsid w:val="00AC71F1"/>
    <w:rsid w:val="00AE09C6"/>
    <w:rsid w:val="00B368AC"/>
    <w:rsid w:val="00B76629"/>
    <w:rsid w:val="00D15542"/>
    <w:rsid w:val="00D536BE"/>
    <w:rsid w:val="00D614C3"/>
    <w:rsid w:val="00D72F3D"/>
    <w:rsid w:val="00E859FA"/>
    <w:rsid w:val="00EC50F4"/>
    <w:rsid w:val="00F04B94"/>
    <w:rsid w:val="06592440"/>
    <w:rsid w:val="167CD066"/>
    <w:rsid w:val="42FA39F1"/>
    <w:rsid w:val="4932F6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690D1"/>
  <w15:chartTrackingRefBased/>
  <w15:docId w15:val="{844BEBC2-A308-47DB-B4AA-BEE7660C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3E7C"/>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A0026E-5DDB-4FF1-BFA0-8F6018CAE529}"/>
</file>

<file path=customXml/itemProps2.xml><?xml version="1.0" encoding="utf-8"?>
<ds:datastoreItem xmlns:ds="http://schemas.openxmlformats.org/officeDocument/2006/customXml" ds:itemID="{779E92DE-E88D-400D-892D-ABA3B7EF3BF2}"/>
</file>

<file path=customXml/itemProps3.xml><?xml version="1.0" encoding="utf-8"?>
<ds:datastoreItem xmlns:ds="http://schemas.openxmlformats.org/officeDocument/2006/customXml" ds:itemID="{51463A16-9871-47E5-99F9-95D204826E9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LUIZA PINHO DE CARVALHO</lastModifiedBy>
  <revision>17</revision>
  <dcterms:created xsi:type="dcterms:W3CDTF">2025-07-01T19:02:00.0000000Z</dcterms:created>
  <dcterms:modified xsi:type="dcterms:W3CDTF">2026-04-10T18:16:28.6148128Z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