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14="http://schemas.microsoft.com/office/word/2010/wordml" w14:paraId="37D904F0" wp14:textId="77777777">
      <w:pPr>
        <w:pStyle w:val="Normal"/>
        <w:suppressAutoHyphens w:val="true"/>
        <w:spacing w:before="0" w:after="170" w:line="100" w:lineRule="atLeast"/>
        <w:ind w:left="0" w:right="0" w:hanging="0"/>
        <w:jc w:val="center"/>
        <w:rPr>
          <w:rFonts w:cs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cs="Times New Roman"/>
          <w:b w:val="false"/>
          <w:bCs w:val="false"/>
          <w:color w:val="000000" w:themeColor="text2" w:themeTint="ff" w:themeShade="ff"/>
          <w:sz w:val="24"/>
          <w:szCs w:val="24"/>
        </w:rPr>
        <w:t>ANEXO I - MODELO - PROPOSTA COMERCIAL</w:t>
      </w:r>
    </w:p>
    <w:p xmlns:wp14="http://schemas.microsoft.com/office/word/2010/wordml" w14:paraId="39D4C754" wp14:textId="27EA7B32">
      <w:pPr>
        <w:pStyle w:val="Normal"/>
        <w:suppressAutoHyphens w:val="true"/>
        <w:spacing w:before="0" w:after="170" w:line="100" w:lineRule="atLeast"/>
        <w:ind w:left="0" w:right="0" w:hanging="0"/>
        <w:jc w:val="center"/>
      </w:pPr>
      <w:r w:rsidRPr="405EF560" w:rsidR="405EF560">
        <w:rPr>
          <w:rFonts w:cs="Times New Roman"/>
          <w:b w:val="0"/>
          <w:bCs w:val="0"/>
          <w:color w:val="000000" w:themeColor="text2" w:themeTint="FF" w:themeShade="FF"/>
          <w:sz w:val="24"/>
          <w:szCs w:val="24"/>
        </w:rPr>
        <w:t>DISPENSA ELETRÔ</w:t>
      </w:r>
      <w:r w:rsidRPr="405EF560" w:rsidR="405EF560">
        <w:rPr>
          <w:rFonts w:cs="Times New Roman"/>
          <w:b w:val="0"/>
          <w:bCs w:val="0"/>
          <w:color w:val="auto"/>
          <w:sz w:val="24"/>
          <w:szCs w:val="24"/>
        </w:rPr>
        <w:t>NICA 66/2026 – UASG: 70021</w:t>
      </w:r>
    </w:p>
    <w:p xmlns:wp14="http://schemas.microsoft.com/office/word/2010/wordml" w14:paraId="672A6659" wp14:textId="77777777">
      <w:pPr>
        <w:pStyle w:val="Normal"/>
        <w:suppressAutoHyphens w:val="true"/>
        <w:spacing w:before="0" w:after="170" w:line="100" w:lineRule="atLeast"/>
        <w:ind w:left="0" w:right="0" w:hanging="0"/>
        <w:jc w:val="center"/>
        <w:rPr>
          <w:rFonts w:cs="Arial"/>
          <w:b w:val="false"/>
          <w:b w:val="false"/>
          <w:bCs w:val="false"/>
          <w:color w:val="auto"/>
          <w:sz w:val="24"/>
          <w:szCs w:val="24"/>
        </w:rPr>
      </w:pPr>
      <w:r>
        <w:rPr>
          <w:rFonts w:cs="Arial"/>
          <w:b w:val="false"/>
          <w:bCs w:val="false"/>
          <w:color w:val="auto"/>
          <w:sz w:val="24"/>
          <w:szCs w:val="24"/>
        </w:rPr>
      </w:r>
    </w:p>
    <w:p xmlns:wp14="http://schemas.microsoft.com/office/word/2010/wordml" w14:paraId="4C7B3ADD" wp14:textId="2F0E0744">
      <w:pPr>
        <w:pStyle w:val="Normal"/>
        <w:suppressAutoHyphens w:val="true"/>
        <w:spacing w:before="0" w:after="113" w:line="100" w:lineRule="atLeast"/>
        <w:ind w:left="0" w:right="0" w:hanging="0"/>
        <w:jc w:val="left"/>
      </w:pPr>
      <w:r w:rsidRPr="405EF560" w:rsidR="405EF560">
        <w:rPr>
          <w:rFonts w:cs="Times New Roman"/>
          <w:color w:val="auto"/>
        </w:rPr>
        <w:t>Proposta para o fornecimento dos materiais abaixo relacionados, de acordo com todas as especificações e condições estabelecidas no Aviso de Dispensa Eletrônica 66/2026 e</w:t>
      </w:r>
      <w:r w:rsidRPr="405EF560" w:rsidR="405EF560">
        <w:rPr>
          <w:rFonts w:cs="Times New Roman"/>
        </w:rPr>
        <w:t xml:space="preserve"> no respectivo Termo de Referência.</w:t>
      </w:r>
    </w:p>
    <w:p xmlns:wp14="http://schemas.microsoft.com/office/word/2010/wordml" w14:paraId="37CFD47A" wp14:textId="77777777">
      <w:pPr>
        <w:pStyle w:val="Normal"/>
        <w:suppressAutoHyphens w:val="true"/>
        <w:spacing w:before="0" w:after="113" w:line="100" w:lineRule="atLeast"/>
        <w:ind w:left="0" w:right="0" w:hanging="0"/>
        <w:jc w:val="both"/>
        <w:rPr>
          <w:rFonts w:cs="Arial"/>
          <w:b w:val="false"/>
          <w:b w:val="false"/>
          <w:bCs w:val="false"/>
          <w:color w:val="FF0000"/>
          <w:kern w:val="2"/>
          <w:sz w:val="24"/>
          <w:szCs w:val="24"/>
          <w:shd w:val="clear" w:fill="auto"/>
        </w:rPr>
      </w:pPr>
      <w:r>
        <w:rPr>
          <w:rFonts w:cs="Times New Roman"/>
          <w:b/>
          <w:bCs/>
          <w:color w:val="000000"/>
          <w:kern w:val="2"/>
          <w:sz w:val="24"/>
          <w:szCs w:val="24"/>
          <w:shd w:val="clear" w:fill="auto"/>
        </w:rPr>
        <w:t>Declaramos que nos valores propostos estarão inclusos todos os custos operacionais, encargos previdenciários, trabalhistas, tributários, comerciais e quaisquer outros que incidam direta ou indiretamente na aquisição e entrega dos materiais ofertados.</w:t>
      </w:r>
    </w:p>
    <w:p xmlns:wp14="http://schemas.microsoft.com/office/word/2010/wordml" w14:paraId="0A37501D" wp14:textId="77777777">
      <w:pPr>
        <w:pStyle w:val="Normal"/>
        <w:suppressAutoHyphens w:val="true"/>
        <w:spacing w:before="0" w:after="113" w:line="100" w:lineRule="atLeast"/>
        <w:ind w:left="0" w:right="0" w:hanging="0"/>
        <w:jc w:val="both"/>
        <w:rPr>
          <w:rFonts w:cs="Arial"/>
          <w:b w:val="false"/>
          <w:b w:val="false"/>
          <w:bCs w:val="false"/>
          <w:color w:val="FF0000"/>
          <w:kern w:val="2"/>
          <w:sz w:val="24"/>
          <w:szCs w:val="24"/>
          <w:shd w:val="clear" w:fill="auto"/>
        </w:rPr>
      </w:pPr>
      <w:r>
        <w:rPr>
          <w:rFonts w:cs="Arial"/>
          <w:b w:val="false"/>
          <w:bCs w:val="false"/>
          <w:color w:val="FF0000"/>
          <w:kern w:val="2"/>
          <w:sz w:val="24"/>
          <w:szCs w:val="24"/>
          <w:shd w:val="clear" w:fill="auto"/>
        </w:rPr>
      </w:r>
    </w:p>
    <w:tbl>
      <w:tblPr>
        <w:tblStyle w:val="TableGrid"/>
        <w:tblW w:w="102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firstRow="1" w:lastRow="0" w:firstColumn="1" w:lastColumn="0" w:noHBand="1" w:noVBand="1"/>
      </w:tblPr>
      <w:tblGrid>
        <w:gridCol w:w="735"/>
        <w:gridCol w:w="3240"/>
        <w:gridCol w:w="1695"/>
        <w:gridCol w:w="1410"/>
        <w:gridCol w:w="1650"/>
        <w:gridCol w:w="1469"/>
      </w:tblGrid>
      <w:tr xmlns:wp14="http://schemas.microsoft.com/office/word/2010/wordml" w:rsidTr="73CF7F0F" w14:paraId="6EABFD7F" wp14:textId="77777777">
        <w:trPr>
          <w:trHeight w:val="300" w:hRule="atLeast"/>
        </w:trPr>
        <w:tc>
          <w:tcPr>
            <w:tcW w:w="735" w:type="dxa"/>
            <w:tcBorders/>
            <w:shd w:val="clear" w:color="auto" w:fill="EEEEEE"/>
            <w:tcMar/>
            <w:vAlign w:val="center"/>
          </w:tcPr>
          <w:p w14:paraId="769726BA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spacing w:before="0" w:after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Item</w:t>
            </w:r>
          </w:p>
        </w:tc>
        <w:tc>
          <w:tcPr>
            <w:tcW w:w="3240" w:type="dxa"/>
            <w:tcBorders/>
            <w:shd w:val="clear" w:color="auto" w:fill="EEEEEE"/>
            <w:tcMar/>
            <w:vAlign w:val="center"/>
          </w:tcPr>
          <w:p w14:paraId="53973888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spacing w:before="0" w:after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Especificação</w:t>
            </w:r>
          </w:p>
        </w:tc>
        <w:tc>
          <w:tcPr>
            <w:tcW w:w="1695" w:type="dxa"/>
            <w:tcBorders/>
            <w:shd w:val="clear" w:color="auto" w:fill="EEEEEE"/>
            <w:tcMar/>
            <w:vAlign w:val="center"/>
          </w:tcPr>
          <w:p w14:paraId="0691854B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spacing w:before="0" w:after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 xml:space="preserve">Quantidade </w:t>
            </w:r>
          </w:p>
        </w:tc>
        <w:tc>
          <w:tcPr>
            <w:tcW w:w="1410" w:type="dxa"/>
            <w:tcBorders/>
            <w:shd w:val="clear" w:color="auto" w:fill="EEEEEE"/>
            <w:tcMar/>
            <w:vAlign w:val="center"/>
          </w:tcPr>
          <w:p w14:paraId="0AFA8A98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bidi w:val="0"/>
              <w:spacing w:before="0" w:after="0" w:line="240" w:lineRule="auto"/>
              <w:ind w:left="0" w:right="0" w:hanging="0"/>
              <w:jc w:val="center"/>
              <w:rPr>
                <w:rFonts w:eastAsia="Times New Roman" w:cs="Arial"/>
                <w:b/>
                <w:b/>
                <w:bCs/>
                <w:color w:val="0047FF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/>
                <w:bCs/>
                <w:color w:val="0047FF"/>
                <w:sz w:val="24"/>
                <w:szCs w:val="24"/>
                <w:lang w:val="pt-BR" w:eastAsia="en-US" w:bidi="ar-SA"/>
              </w:rPr>
              <w:t>Marca</w:t>
            </w:r>
          </w:p>
        </w:tc>
        <w:tc>
          <w:tcPr>
            <w:tcW w:w="1650" w:type="dxa"/>
            <w:tcBorders/>
            <w:shd w:val="clear" w:color="auto" w:fill="EEEEEE"/>
            <w:tcMar/>
            <w:vAlign w:val="center"/>
          </w:tcPr>
          <w:p w14:paraId="1A62781E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spacing w:before="0" w:after="0" w:line="240" w:lineRule="auto"/>
              <w:ind w:left="0" w:right="0" w:hanging="0"/>
              <w:jc w:val="center"/>
              <w:rPr>
                <w:rFonts w:eastAsia="Times New Roman" w:cs="Arial"/>
                <w:b/>
                <w:b/>
                <w:bCs/>
                <w:color w:val="0047FF"/>
                <w:sz w:val="24"/>
                <w:szCs w:val="24"/>
                <w:lang w:val="pt-BR" w:eastAsia="en-US" w:bidi="ar-SA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  <w:t>Valor</w:t>
            </w:r>
          </w:p>
          <w:p w14:paraId="754D9980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bidi w:val="0"/>
              <w:spacing w:before="0" w:after="0" w:line="240" w:lineRule="auto"/>
              <w:ind w:left="0" w:right="0" w:hanging="0"/>
              <w:jc w:val="center"/>
              <w:rPr>
                <w:rFonts w:eastAsia="Times New Roman" w:cs="Arial"/>
                <w:b/>
                <w:b/>
                <w:bCs/>
                <w:color w:val="0047FF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/>
                <w:bCs/>
                <w:color w:val="0047FF"/>
                <w:sz w:val="24"/>
                <w:szCs w:val="24"/>
                <w:lang w:val="pt-BR" w:eastAsia="en-US" w:bidi="ar-SA"/>
              </w:rPr>
              <w:t>unitário (R$)</w:t>
            </w:r>
          </w:p>
        </w:tc>
        <w:tc>
          <w:tcPr>
            <w:tcW w:w="1469" w:type="dxa"/>
            <w:tcBorders/>
            <w:shd w:val="clear" w:color="auto" w:fill="EEEEEE"/>
            <w:tcMar/>
            <w:vAlign w:val="center"/>
          </w:tcPr>
          <w:p w14:paraId="2DFFE6CD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spacing w:before="0" w:after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  <w:t>Valor</w:t>
            </w:r>
          </w:p>
          <w:p w14:paraId="15196449" wp14:textId="77777777">
            <w:pPr>
              <w:pStyle w:val="Rodap"/>
              <w:widowControl w:val="false"/>
              <w:tabs>
                <w:tab w:val="clear" w:pos="4419"/>
                <w:tab w:val="clear" w:pos="8838"/>
              </w:tabs>
              <w:spacing w:before="0" w:after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  <w:t>total (R$)</w:t>
            </w:r>
          </w:p>
        </w:tc>
      </w:tr>
      <w:tr xmlns:wp14="http://schemas.microsoft.com/office/word/2010/wordml" w:rsidTr="73CF7F0F" w14:paraId="5DD5B3FC" wp14:textId="77777777">
        <w:trPr>
          <w:trHeight w:val="300" w:hRule="atLeast"/>
        </w:trPr>
        <w:tc>
          <w:tcPr>
            <w:tcW w:w="735" w:type="dxa"/>
            <w:tcBorders/>
            <w:tcMar/>
          </w:tcPr>
          <w:p w14:paraId="5DAB6C7B" wp14:textId="77777777">
            <w:pPr>
              <w:pStyle w:val="Rodap"/>
              <w:widowControl w:val="false"/>
              <w:bidi w:val="0"/>
              <w:spacing w:before="0" w:beforeAutospacing="0" w:after="0" w:afterAutospacing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02EB378F" wp14:textId="77777777">
            <w:pPr>
              <w:pStyle w:val="Rodap"/>
              <w:widowControl w:val="false"/>
              <w:bidi w:val="0"/>
              <w:spacing w:before="0" w:beforeAutospacing="0" w:after="0" w:afterAutospacing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6A05A809" wp14:textId="77777777">
            <w:pPr>
              <w:pStyle w:val="Rodap"/>
              <w:widowControl w:val="false"/>
              <w:bidi w:val="0"/>
              <w:spacing w:before="0" w:beforeAutospacing="0" w:after="0" w:afterAutospacing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5A39BBE3" wp14:textId="77777777">
            <w:pPr>
              <w:pStyle w:val="Rodap"/>
              <w:widowControl w:val="false"/>
              <w:bidi w:val="0"/>
              <w:spacing w:before="0" w:beforeAutospacing="0" w:after="0" w:afterAutospacing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41C8F396" wp14:textId="77777777">
            <w:pPr>
              <w:pStyle w:val="Rodap"/>
              <w:widowControl w:val="false"/>
              <w:bidi w:val="0"/>
              <w:spacing w:before="0" w:beforeAutospacing="0" w:after="0" w:afterAutospacing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72A3D3EC" wp14:textId="77777777">
            <w:pPr>
              <w:pStyle w:val="Rodap"/>
              <w:widowControl w:val="false"/>
              <w:bidi w:val="0"/>
              <w:spacing w:before="0" w:beforeAutospacing="0" w:after="0" w:afterAutospacing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649841BE" wp14:textId="77777777">
            <w:pPr>
              <w:pStyle w:val="Rodap"/>
              <w:widowControl w:val="false"/>
              <w:bidi w:val="0"/>
              <w:spacing w:before="0" w:beforeAutospacing="0" w:after="0" w:afterAutospacing="0"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/>
            <w:tcMar/>
          </w:tcPr>
          <w:p w14:paraId="313F6FF5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Barbante 100% algodão, 8 fios, cru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, para embalagem, com, no mínimo, 250 g ou 160 m.</w:t>
            </w:r>
          </w:p>
          <w:p w14:paraId="0D0B940D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/>
                <w:sz w:val="24"/>
                <w:szCs w:val="24"/>
              </w:rPr>
            </w:r>
          </w:p>
          <w:p w14:paraId="5C50C2E4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Marcas indicadas como referência de qualidade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: Korea, Corbatex.</w:t>
            </w:r>
          </w:p>
          <w:p w14:paraId="29D6B04F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7E847549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Podem ser ofertadas outras marcas equivalentes ou de melhor qualidade.</w:t>
            </w:r>
          </w:p>
        </w:tc>
        <w:tc>
          <w:tcPr>
            <w:tcW w:w="1695" w:type="dxa"/>
            <w:tcBorders/>
            <w:tcMar/>
          </w:tcPr>
          <w:p w14:paraId="0E27B00A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60061E4C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44EAFD9C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4B94D5A5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3DEEC669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3656B9AB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5859DDB5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300 </w:t>
            </w:r>
          </w:p>
          <w:p w14:paraId="4D9E7F95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rolos</w:t>
            </w:r>
          </w:p>
        </w:tc>
        <w:tc>
          <w:tcPr>
            <w:tcW w:w="1410" w:type="dxa"/>
            <w:tcBorders/>
            <w:tcMar/>
          </w:tcPr>
          <w:p w14:paraId="45FB0818" wp14:textId="77777777">
            <w:pPr>
              <w:pStyle w:val="Rodap"/>
              <w:widowControl w:val="false"/>
              <w:spacing w:line="240" w:lineRule="auto"/>
              <w:jc w:val="center"/>
              <w:rPr>
                <w:rFonts w:eastAsia="Times New Roman" w:cs="Arial"/>
                <w:b/>
                <w:b/>
                <w:bCs/>
                <w:color w:val="0047FF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/>
                <w:bCs/>
                <w:color w:val="0047FF"/>
                <w:sz w:val="24"/>
                <w:szCs w:val="24"/>
                <w:lang w:val="pt-BR" w:eastAsia="en-US" w:bidi="ar-SA"/>
              </w:rPr>
            </w:r>
          </w:p>
        </w:tc>
        <w:tc>
          <w:tcPr>
            <w:tcW w:w="1650" w:type="dxa"/>
            <w:tcBorders/>
            <w:tcMar/>
          </w:tcPr>
          <w:p w14:paraId="049F31CB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  <w:tc>
          <w:tcPr>
            <w:tcW w:w="1469" w:type="dxa"/>
            <w:tcBorders/>
            <w:tcMar/>
          </w:tcPr>
          <w:p w14:paraId="53128261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</w:tr>
      <w:tr xmlns:wp14="http://schemas.microsoft.com/office/word/2010/wordml" w:rsidTr="73CF7F0F" w14:paraId="7DC594E5" wp14:textId="77777777">
        <w:trPr>
          <w:trHeight w:val="300" w:hRule="atLeast"/>
        </w:trPr>
        <w:tc>
          <w:tcPr>
            <w:tcW w:w="735" w:type="dxa"/>
            <w:tcBorders/>
            <w:tcMar/>
          </w:tcPr>
          <w:p w14:paraId="62486C05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4101652C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4B99056E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1299C43A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4DDBEF00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18F999B5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/>
            <w:tcMar/>
          </w:tcPr>
          <w:p w14:paraId="0026E6FE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Fita adesiva, material polipropileno transparente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, tipo monoface, largura 12 mm e comprimento 30 m, aplicação multiuso.</w:t>
            </w:r>
          </w:p>
          <w:p w14:paraId="0A6959E7" wp14:textId="77777777">
            <w:pPr>
              <w:pStyle w:val="Rodap"/>
              <w:widowControl w:val="false"/>
              <w:spacing w:line="240" w:lineRule="auto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319224D6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Validade mínima de 12 meses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a partir do recebimento definitivo do material.</w:t>
            </w:r>
          </w:p>
          <w:p w14:paraId="100C5B58" wp14:textId="77777777">
            <w:pPr>
              <w:pStyle w:val="Rodap"/>
              <w:widowControl w:val="false"/>
              <w:spacing w:line="240" w:lineRule="auto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736ED3ED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Marcas indicadas como referência de qualidade: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Durex/3M.</w:t>
            </w:r>
          </w:p>
          <w:p w14:paraId="12F40E89" wp14:textId="77777777">
            <w:pPr>
              <w:pStyle w:val="Rodap"/>
              <w:widowControl w:val="false"/>
              <w:spacing w:line="240" w:lineRule="auto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22A6DFAD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Podem ser ofertadas outras marcas equivalentes ou de melhor qualidade.</w:t>
            </w:r>
          </w:p>
        </w:tc>
        <w:tc>
          <w:tcPr>
            <w:tcW w:w="1695" w:type="dxa"/>
            <w:tcBorders/>
            <w:tcMar/>
          </w:tcPr>
          <w:p w14:paraId="3461D779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3CF2D8B6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0FB78278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1FC39945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0562CB0E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34CE0A41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62EBF3C5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r>
          </w:p>
          <w:p w14:paraId="4EE938CE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1000</w:t>
            </w:r>
          </w:p>
          <w:p w14:paraId="1170B366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rolos</w:t>
            </w:r>
          </w:p>
        </w:tc>
        <w:tc>
          <w:tcPr>
            <w:tcW w:w="1410" w:type="dxa"/>
            <w:tcBorders/>
            <w:tcMar/>
          </w:tcPr>
          <w:p w14:paraId="6D98A12B" wp14:textId="77777777">
            <w:pPr>
              <w:pStyle w:val="Rodap"/>
              <w:widowControl w:val="false"/>
              <w:spacing w:line="240" w:lineRule="auto"/>
              <w:jc w:val="center"/>
              <w:rPr>
                <w:rFonts w:eastAsia="Times New Roman" w:cs="Arial"/>
                <w:b/>
                <w:b/>
                <w:bCs/>
                <w:color w:val="0047FF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/>
                <w:bCs/>
                <w:color w:val="0047FF"/>
                <w:sz w:val="24"/>
                <w:szCs w:val="24"/>
                <w:lang w:val="pt-BR" w:eastAsia="en-US" w:bidi="ar-SA"/>
              </w:rPr>
            </w:r>
          </w:p>
        </w:tc>
        <w:tc>
          <w:tcPr>
            <w:tcW w:w="1650" w:type="dxa"/>
            <w:tcBorders/>
            <w:tcMar/>
          </w:tcPr>
          <w:p w14:paraId="2946DB82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  <w:tc>
          <w:tcPr>
            <w:tcW w:w="1469" w:type="dxa"/>
            <w:tcBorders/>
            <w:tcMar/>
          </w:tcPr>
          <w:p w14:paraId="5997CC1D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</w:tr>
      <w:tr xmlns:wp14="http://schemas.microsoft.com/office/word/2010/wordml" w:rsidTr="73CF7F0F" w14:paraId="2D81DE05" wp14:textId="77777777">
        <w:trPr>
          <w:trHeight w:val="300" w:hRule="atLeast"/>
        </w:trPr>
        <w:tc>
          <w:tcPr>
            <w:tcW w:w="735" w:type="dxa"/>
            <w:tcBorders/>
            <w:tcMar/>
          </w:tcPr>
          <w:p w14:paraId="5FCD5EC4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/>
            <w:tcMar/>
          </w:tcPr>
          <w:p w14:paraId="614BECF6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Garrafa térmica, capacidade nominal de 1,8 litros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, sistema de acionamento por pressão e alça retrátil para transporte.</w:t>
            </w:r>
          </w:p>
          <w:p w14:paraId="0DFAE634" wp14:textId="77777777">
            <w:pPr>
              <w:pStyle w:val="Rodap"/>
              <w:widowControl w:val="false"/>
              <w:spacing w:line="240" w:lineRule="auto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 </w:t>
            </w:r>
          </w:p>
          <w:p w14:paraId="0EC608B6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Marcas indicadas como referência de qualidade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: Invicta, Termolar.</w:t>
            </w:r>
          </w:p>
          <w:p w14:paraId="608DEACE" wp14:textId="77777777">
            <w:pPr>
              <w:pStyle w:val="Rodap"/>
              <w:widowControl w:val="false"/>
              <w:spacing w:line="240" w:lineRule="auto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42AAF936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Podem ser ofertadas outras marcas equivalentes ou de melhor qualidade.</w:t>
            </w:r>
          </w:p>
        </w:tc>
        <w:tc>
          <w:tcPr>
            <w:tcW w:w="1695" w:type="dxa"/>
            <w:tcBorders/>
            <w:tcMar/>
          </w:tcPr>
          <w:p w14:paraId="7CE68EE8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Quantidades por cor: </w:t>
            </w:r>
          </w:p>
          <w:p w14:paraId="2BAC6FC9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064558E5" wp14:textId="055DA7D3">
            <w:pPr>
              <w:pStyle w:val="Rodap"/>
              <w:widowControl w:val="0"/>
              <w:spacing w:line="240" w:lineRule="auto"/>
              <w:ind w:left="0" w:right="0" w:hanging="0"/>
              <w:jc w:val="center"/>
              <w:rPr>
                <w:rFonts w:cs="Arial"/>
                <w:b w:val="0"/>
                <w:b w:val="false"/>
                <w:bCs w:val="0"/>
                <w:color w:val="000000" w:themeColor="text2" w:themeTint="ff" w:themeShade="ff"/>
                <w:sz w:val="24"/>
                <w:szCs w:val="24"/>
              </w:rPr>
            </w:pP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– </w:t>
            </w: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cor </w:t>
            </w: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predominante: </w:t>
            </w:r>
            <w:r w:rsidRPr="73CF7F0F" w:rsidR="73CF7F0F">
              <w:rPr>
                <w:rFonts w:cs="Arial"/>
                <w:b w:val="1"/>
                <w:bCs w:val="1"/>
                <w:color w:val="000000" w:themeColor="text2" w:themeTint="FF" w:themeShade="FF"/>
                <w:sz w:val="24"/>
                <w:szCs w:val="24"/>
              </w:rPr>
              <w:t>preta ou escura</w:t>
            </w: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 (sem estampas): </w:t>
            </w:r>
            <w:r w:rsidRPr="73CF7F0F" w:rsidR="73CF7F0F">
              <w:rPr>
                <w:rFonts w:cs="Arial"/>
                <w:b w:val="1"/>
                <w:bCs w:val="1"/>
                <w:color w:val="000000" w:themeColor="text2" w:themeTint="FF" w:themeShade="FF"/>
                <w:sz w:val="24"/>
                <w:szCs w:val="24"/>
              </w:rPr>
              <w:t>32</w:t>
            </w: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 unidades;</w:t>
            </w:r>
          </w:p>
          <w:p w14:paraId="156A6281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:rsidP="73CF7F0F" w14:paraId="4DC53E64" wp14:textId="376B7114">
            <w:pPr>
              <w:pStyle w:val="Rodap"/>
              <w:widowControl w:val="0"/>
              <w:spacing w:line="240" w:lineRule="auto"/>
              <w:ind w:left="0" w:right="0" w:hanging="0"/>
              <w:jc w:val="center"/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</w:pP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– </w:t>
            </w: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>cor</w:t>
            </w:r>
          </w:p>
          <w:p w14:paraId="3D68FB39" wp14:textId="4510F48C">
            <w:pPr>
              <w:pStyle w:val="Rodap"/>
              <w:widowControl w:val="0"/>
              <w:spacing w:line="240" w:lineRule="auto"/>
              <w:ind w:left="0" w:right="0" w:hanging="0"/>
              <w:jc w:val="center"/>
              <w:rPr>
                <w:rFonts w:cs="Arial"/>
                <w:b w:val="0"/>
                <w:b w:val="false"/>
                <w:bCs w:val="0"/>
                <w:color w:val="000000" w:themeColor="text2" w:themeTint="ff" w:themeShade="ff"/>
                <w:sz w:val="24"/>
                <w:szCs w:val="24"/>
              </w:rPr>
            </w:pP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predominante: </w:t>
            </w:r>
            <w:r w:rsidRPr="73CF7F0F" w:rsidR="73CF7F0F">
              <w:rPr>
                <w:rFonts w:cs="Arial"/>
                <w:b w:val="1"/>
                <w:bCs w:val="1"/>
                <w:color w:val="000000" w:themeColor="text2" w:themeTint="FF" w:themeShade="FF"/>
                <w:sz w:val="24"/>
                <w:szCs w:val="24"/>
              </w:rPr>
              <w:t>branca ou bege</w:t>
            </w: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 (sem estampas): </w:t>
            </w:r>
            <w:r w:rsidRPr="73CF7F0F" w:rsidR="73CF7F0F">
              <w:rPr>
                <w:rFonts w:cs="Arial"/>
                <w:b w:val="1"/>
                <w:bCs w:val="1"/>
                <w:color w:val="000000" w:themeColor="text2" w:themeTint="FF" w:themeShade="FF"/>
                <w:sz w:val="24"/>
                <w:szCs w:val="24"/>
              </w:rPr>
              <w:t>32</w:t>
            </w:r>
            <w:r w:rsidRPr="73CF7F0F" w:rsidR="73CF7F0F">
              <w:rPr>
                <w:rFonts w:cs="Arial"/>
                <w:b w:val="0"/>
                <w:bCs w:val="0"/>
                <w:color w:val="000000" w:themeColor="text2" w:themeTint="FF" w:themeShade="FF"/>
                <w:sz w:val="24"/>
                <w:szCs w:val="24"/>
              </w:rPr>
              <w:t xml:space="preserve"> unidades.</w:t>
            </w:r>
          </w:p>
          <w:p w14:paraId="110FFD37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r>
          </w:p>
          <w:p w14:paraId="77152555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Total de 64 unidades</w:t>
            </w:r>
          </w:p>
        </w:tc>
        <w:tc>
          <w:tcPr>
            <w:tcW w:w="1410" w:type="dxa"/>
            <w:tcBorders/>
            <w:tcMar/>
          </w:tcPr>
          <w:p w14:paraId="6B699379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3FE9F23F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1F72F646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08CE6F91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61CDCEAD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6BB9E253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23DE523C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52E56223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  <w:p w14:paraId="07547A01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r>
          </w:p>
        </w:tc>
        <w:tc>
          <w:tcPr>
            <w:tcW w:w="1650" w:type="dxa"/>
            <w:tcBorders/>
            <w:tcMar/>
          </w:tcPr>
          <w:p w14:paraId="5043CB0F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  <w:tc>
          <w:tcPr>
            <w:tcW w:w="1469" w:type="dxa"/>
            <w:tcBorders/>
            <w:tcMar/>
          </w:tcPr>
          <w:p w14:paraId="07459315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</w:tr>
      <w:tr xmlns:wp14="http://schemas.microsoft.com/office/word/2010/wordml" w:rsidTr="73CF7F0F" w14:paraId="399558C9" wp14:textId="77777777">
        <w:trPr>
          <w:trHeight w:val="300" w:hRule="atLeast"/>
        </w:trPr>
        <w:tc>
          <w:tcPr>
            <w:tcW w:w="735" w:type="dxa"/>
            <w:tcBorders/>
            <w:tcMar/>
          </w:tcPr>
          <w:p w14:paraId="2598DEE6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/>
            <w:tcMar/>
          </w:tcPr>
          <w:p w14:paraId="5E575F14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Luva de borracha multiuso, látex 100% natural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, com forro, palma antiderrapante, amarela, tamanho G.</w:t>
            </w:r>
          </w:p>
          <w:p w14:paraId="20876B09" wp14:textId="77777777">
            <w:pPr>
              <w:pStyle w:val="Rodap"/>
              <w:widowControl w:val="false"/>
              <w:spacing w:line="240" w:lineRule="auto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571E8D57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Marcas indicadas como referência de qualidade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: 3M (Scotch Brite), Volk, Danny.</w:t>
            </w:r>
          </w:p>
          <w:p w14:paraId="10146664" wp14:textId="77777777">
            <w:pPr>
              <w:pStyle w:val="Rodap"/>
              <w:widowControl w:val="false"/>
              <w:spacing w:line="240" w:lineRule="auto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00E0DF86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Podem ser ofertadas outras marcas equivalentes ou de melhor qualidade.</w:t>
            </w:r>
          </w:p>
        </w:tc>
        <w:tc>
          <w:tcPr>
            <w:tcW w:w="1695" w:type="dxa"/>
            <w:tcBorders/>
            <w:tcMar/>
            <w:vAlign w:val="center"/>
          </w:tcPr>
          <w:p w14:paraId="501703E0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  <w:t>1000</w:t>
            </w:r>
          </w:p>
          <w:p w14:paraId="0423CDA5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eastAsia="Times New Roman" w:cs="Arial"/>
                <w:b w:val="false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  <w:t xml:space="preserve"> </w:t>
            </w:r>
            <w:r>
              <w:rPr>
                <w:rFonts w:eastAsia="Times New Roman" w:cs="Arial"/>
                <w:b w:val="false"/>
                <w:bCs w:val="false"/>
                <w:color w:val="auto"/>
                <w:sz w:val="24"/>
                <w:szCs w:val="24"/>
                <w:lang w:val="pt-BR" w:eastAsia="en-US" w:bidi="ar-SA"/>
              </w:rPr>
              <w:t>pares</w:t>
            </w:r>
          </w:p>
        </w:tc>
        <w:tc>
          <w:tcPr>
            <w:tcW w:w="1410" w:type="dxa"/>
            <w:tcBorders/>
            <w:tcMar/>
          </w:tcPr>
          <w:p w14:paraId="6537F28F" wp14:textId="77777777">
            <w:pPr>
              <w:pStyle w:val="Rodap"/>
              <w:widowControl w:val="false"/>
              <w:spacing w:line="240" w:lineRule="auto"/>
              <w:jc w:val="center"/>
              <w:rPr>
                <w:rFonts w:eastAsia="Times New Roman" w:cs="Arial"/>
                <w:b/>
                <w:b/>
                <w:bCs/>
                <w:color w:val="0047FF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/>
                <w:bCs/>
                <w:color w:val="0047FF"/>
                <w:sz w:val="24"/>
                <w:szCs w:val="24"/>
                <w:lang w:val="pt-BR" w:eastAsia="en-US" w:bidi="ar-SA"/>
              </w:rPr>
            </w:r>
          </w:p>
        </w:tc>
        <w:tc>
          <w:tcPr>
            <w:tcW w:w="1650" w:type="dxa"/>
            <w:tcBorders/>
            <w:tcMar/>
          </w:tcPr>
          <w:p w14:paraId="6DFB9E20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  <w:tc>
          <w:tcPr>
            <w:tcW w:w="1469" w:type="dxa"/>
            <w:tcBorders/>
            <w:tcMar/>
          </w:tcPr>
          <w:p w14:paraId="70DF9E56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</w:tr>
      <w:tr xmlns:wp14="http://schemas.microsoft.com/office/word/2010/wordml" w:rsidTr="73CF7F0F" w14:paraId="058AB79C" wp14:textId="77777777">
        <w:trPr>
          <w:trHeight w:val="300" w:hRule="atLeast"/>
        </w:trPr>
        <w:tc>
          <w:tcPr>
            <w:tcW w:w="735" w:type="dxa"/>
            <w:tcBorders/>
            <w:tcMar/>
          </w:tcPr>
          <w:p w14:paraId="78941E47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/>
            <w:tcMar/>
          </w:tcPr>
          <w:p w14:paraId="116B993B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Luva para procedimentos não cirúrgicos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, certificação do INMETRO (compulsória), material látex de borracha natural, descartável, lisa, não-estéril, cor creme, ambidestra, levemente talcada, pó atóxico, 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embalada em caixas com 100 unidades (50 pares)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.</w:t>
            </w:r>
          </w:p>
          <w:p w14:paraId="5B68B9CD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6A77AA80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Validade mínima de 24 meses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a partir do recebimento definitivo do material.</w:t>
            </w:r>
          </w:p>
          <w:p w14:paraId="44E871BC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r>
          </w:p>
          <w:p w14:paraId="25A95ED6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  <w:u w:val="single"/>
              </w:rPr>
              <w:t>Marcas indicadas como referência de qualidade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: Descarpack, Embramac, Medix, Talge, Unigloves, SuperMax.</w:t>
            </w:r>
          </w:p>
          <w:p w14:paraId="144A5D23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r>
          </w:p>
          <w:p w14:paraId="339B0354" wp14:textId="77777777">
            <w:pPr>
              <w:pStyle w:val="Rodap"/>
              <w:widowControl w:val="false"/>
              <w:spacing w:line="240" w:lineRule="auto"/>
              <w:ind w:left="0" w:right="0" w:hanging="0"/>
              <w:jc w:val="left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Podem ser ofertadas outras marcas equivalentes ou de melhor qualidade.</w:t>
            </w:r>
          </w:p>
        </w:tc>
        <w:tc>
          <w:tcPr>
            <w:tcW w:w="1695" w:type="dxa"/>
            <w:tcBorders/>
            <w:tcMar/>
          </w:tcPr>
          <w:p w14:paraId="738610EB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637805D2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/>
                <w:b/>
                <w:bCs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</w:r>
          </w:p>
          <w:p w14:paraId="6B62371A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Quantidades por tamanho: </w:t>
            </w:r>
          </w:p>
          <w:p w14:paraId="1B7172F4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27B8F768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 </w:t>
            </w:r>
          </w:p>
          <w:p w14:paraId="7DA3101C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– </w:t>
            </w: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Tamanho M: 300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caixas; </w:t>
            </w:r>
          </w:p>
          <w:p w14:paraId="325CE300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75F80603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 </w:t>
            </w:r>
          </w:p>
          <w:p w14:paraId="25DD3341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</w:t>
            </w:r>
          </w:p>
          <w:p w14:paraId="3505D47D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– </w:t>
            </w:r>
            <w:r>
              <w:rPr>
                <w:rFonts w:cs="Arial"/>
                <w:b/>
                <w:bCs/>
                <w:color w:val="000000" w:themeColor="text2" w:themeTint="ff" w:themeShade="ff"/>
                <w:sz w:val="24"/>
                <w:szCs w:val="24"/>
              </w:rPr>
              <w:t>Tamanho G: 300</w:t>
            </w: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 xml:space="preserve"> caixas.</w:t>
            </w:r>
          </w:p>
          <w:p w14:paraId="463F29E8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r>
          </w:p>
          <w:p w14:paraId="3B7B4B86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r>
          </w:p>
          <w:p w14:paraId="0EC371BB" wp14:textId="77777777">
            <w:pPr>
              <w:pStyle w:val="Rodap"/>
              <w:widowControl w:val="false"/>
              <w:spacing w:line="240" w:lineRule="auto"/>
              <w:ind w:left="0" w:right="0" w:hanging="0"/>
              <w:jc w:val="center"/>
              <w:rPr>
                <w:rFonts w:cs="Arial"/>
                <w:b w:val="false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</w:pPr>
            <w:r>
              <w:rPr>
                <w:rFonts w:cs="Arial"/>
                <w:b w:val="false"/>
                <w:bCs w:val="false"/>
                <w:color w:val="000000" w:themeColor="text2" w:themeTint="ff" w:themeShade="ff"/>
                <w:sz w:val="24"/>
                <w:szCs w:val="24"/>
              </w:rPr>
              <w:t>Total 600 caixas</w:t>
            </w:r>
          </w:p>
        </w:tc>
        <w:tc>
          <w:tcPr>
            <w:tcW w:w="1410" w:type="dxa"/>
            <w:tcBorders/>
            <w:tcMar/>
          </w:tcPr>
          <w:p w14:paraId="3A0FF5F2" wp14:textId="77777777">
            <w:pPr>
              <w:pStyle w:val="Rodap"/>
              <w:widowControl w:val="false"/>
              <w:spacing w:line="240" w:lineRule="auto"/>
              <w:jc w:val="center"/>
              <w:rPr>
                <w:rFonts w:eastAsia="Times New Roman" w:cs="Arial"/>
                <w:b/>
                <w:b/>
                <w:bCs/>
                <w:color w:val="0047FF"/>
                <w:sz w:val="24"/>
                <w:szCs w:val="24"/>
                <w:lang w:val="pt-BR" w:eastAsia="en-US" w:bidi="ar-SA"/>
              </w:rPr>
            </w:pPr>
            <w:r>
              <w:rPr>
                <w:rFonts w:eastAsia="Times New Roman" w:cs="Arial"/>
                <w:b/>
                <w:bCs/>
                <w:color w:val="0047FF"/>
                <w:sz w:val="24"/>
                <w:szCs w:val="24"/>
                <w:lang w:val="pt-BR" w:eastAsia="en-US" w:bidi="ar-SA"/>
              </w:rPr>
            </w:r>
          </w:p>
        </w:tc>
        <w:tc>
          <w:tcPr>
            <w:tcW w:w="1650" w:type="dxa"/>
            <w:tcBorders/>
            <w:tcMar/>
          </w:tcPr>
          <w:p w14:paraId="5630AD66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  <w:tc>
          <w:tcPr>
            <w:tcW w:w="1469" w:type="dxa"/>
            <w:tcBorders/>
            <w:tcMar/>
          </w:tcPr>
          <w:p w14:paraId="61829076" wp14:textId="77777777">
            <w:pPr>
              <w:pStyle w:val="Rodap"/>
              <w:widowControl w:val="false"/>
              <w:spacing w:line="240" w:lineRule="auto"/>
              <w:jc w:val="center"/>
              <w:rPr>
                <w:rFonts w:cs="Arial"/>
                <w:b/>
                <w:b/>
                <w:bCs/>
                <w:color w:val="0047FF"/>
                <w:sz w:val="24"/>
                <w:szCs w:val="24"/>
              </w:rPr>
            </w:pPr>
            <w:r>
              <w:rPr>
                <w:rFonts w:cs="Arial"/>
                <w:b/>
                <w:bCs/>
                <w:color w:val="0047FF"/>
                <w:sz w:val="24"/>
                <w:szCs w:val="24"/>
              </w:rPr>
            </w:r>
          </w:p>
        </w:tc>
      </w:tr>
    </w:tbl>
    <w:p xmlns:wp14="http://schemas.microsoft.com/office/word/2010/wordml" w14:paraId="2BA226A1" wp14:textId="77777777">
      <w:pPr>
        <w:pStyle w:val="Normal"/>
        <w:spacing w:before="170" w:after="57" w:line="100" w:lineRule="atLeast"/>
        <w:ind w:left="0" w:right="0" w:hanging="0"/>
        <w:rPr>
          <w:rFonts w:eastAsia="ArialMT" w:cs="Times New Roman"/>
          <w:b/>
          <w:b/>
          <w:bCs/>
          <w:color w:val="000000" w:themeColor="text2" w:themeTint="ff" w:themeShade="ff"/>
        </w:rPr>
      </w:pPr>
      <w:r>
        <w:rPr>
          <w:rFonts w:eastAsia="ArialMT" w:cs="Times New Roman"/>
          <w:b/>
          <w:bCs/>
          <w:color w:val="000000" w:themeColor="text2" w:themeTint="ff" w:themeShade="ff"/>
        </w:rPr>
      </w:r>
    </w:p>
    <w:p xmlns:wp14="http://schemas.microsoft.com/office/word/2010/wordml" w14:paraId="2BE2F079" wp14:textId="77777777">
      <w:pPr>
        <w:pStyle w:val="Normal"/>
        <w:bidi w:val="0"/>
        <w:spacing w:before="170" w:beforeAutospacing="0" w:after="57" w:afterAutospacing="0" w:line="100" w:lineRule="atLeast"/>
        <w:ind w:left="0" w:right="0" w:firstLine="709"/>
        <w:jc w:val="both"/>
        <w:rPr>
          <w:rFonts w:eastAsia="ArialMT" w:cs="Times New Roman"/>
          <w:b w:val="false"/>
          <w:b w:val="false"/>
          <w:bCs w:val="false"/>
          <w:color w:val="000000" w:themeColor="text2" w:themeTint="ff" w:themeShade="ff"/>
        </w:rPr>
      </w:pPr>
      <w:r>
        <w:rPr>
          <w:rFonts w:eastAsia="ArialMT" w:cs="Times New Roman"/>
          <w:b/>
          <w:bCs/>
          <w:color w:val="000000" w:themeColor="text2" w:themeTint="ff" w:themeShade="ff"/>
        </w:rPr>
        <w:t xml:space="preserve">VALIDADE: </w:t>
      </w:r>
      <w:r>
        <w:rPr>
          <w:rFonts w:eastAsia="ArialMT" w:cs="Times New Roman"/>
          <w:b w:val="false"/>
          <w:bCs w:val="false"/>
          <w:color w:val="000000" w:themeColor="text2" w:themeTint="ff" w:themeShade="ff"/>
        </w:rPr>
        <w:t xml:space="preserve">Item 2, </w:t>
      </w:r>
      <w:r>
        <w:rPr>
          <w:rFonts w:eastAsia="ArialMT" w:cs="Times New Roman"/>
          <w:b/>
          <w:bCs/>
          <w:color w:val="000000" w:themeColor="text2" w:themeTint="ff" w:themeShade="ff"/>
        </w:rPr>
        <w:t>12 (doze) meses</w:t>
      </w:r>
      <w:r>
        <w:rPr>
          <w:rFonts w:eastAsia="ArialMT" w:cs="Times New Roman"/>
          <w:b w:val="false"/>
          <w:bCs w:val="false"/>
          <w:color w:val="000000" w:themeColor="text2" w:themeTint="ff" w:themeShade="ff"/>
        </w:rPr>
        <w:t xml:space="preserve">. Item 5, </w:t>
      </w:r>
      <w:r>
        <w:rPr>
          <w:rFonts w:eastAsia="ArialMT" w:cs="Times New Roman"/>
          <w:b/>
          <w:bCs/>
          <w:color w:val="000000" w:themeColor="text2" w:themeTint="ff" w:themeShade="ff"/>
        </w:rPr>
        <w:t>24 (vinte e quatro) meses</w:t>
      </w:r>
      <w:r>
        <w:rPr>
          <w:rFonts w:eastAsia="ArialMT" w:cs="Times New Roman"/>
          <w:b w:val="false"/>
          <w:bCs w:val="false"/>
          <w:color w:val="000000" w:themeColor="text2" w:themeTint="ff" w:themeShade="ff"/>
        </w:rPr>
        <w:t>.</w:t>
      </w:r>
    </w:p>
    <w:p xmlns:wp14="http://schemas.microsoft.com/office/word/2010/wordml" w14:paraId="1EC53FD0" wp14:textId="77777777">
      <w:pPr>
        <w:pStyle w:val="Normal"/>
        <w:suppressAutoHyphens w:val="true"/>
        <w:spacing w:before="170" w:after="57" w:line="100" w:lineRule="atLeast"/>
        <w:ind w:left="0" w:right="0" w:hanging="0"/>
        <w:rPr/>
      </w:pPr>
      <w:r>
        <w:rPr>
          <w:rFonts w:eastAsia="ArialMT" w:cs="Times New Roman"/>
          <w:b/>
          <w:bCs/>
          <w:color w:val="000000"/>
          <w:szCs w:val="24"/>
          <w:shd w:val="clear" w:fill="FFFF00"/>
        </w:rPr>
        <w:t>AMOSTRAS</w:t>
      </w:r>
      <w:r>
        <w:rPr>
          <w:rFonts w:eastAsia="ArialMT" w:cs="Times New Roman"/>
          <w:b w:val="false"/>
          <w:bCs w:val="false"/>
          <w:color w:val="000000"/>
          <w:szCs w:val="24"/>
          <w:shd w:val="clear" w:fill="FFFF00"/>
        </w:rPr>
        <w:t xml:space="preserve">: conforme item </w:t>
      </w:r>
      <w:r>
        <w:rPr>
          <w:rFonts w:eastAsia="ArialMT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  <w:t xml:space="preserve">8.2. do Termo de Referência: o detentor da proposta de menor preço será convocado a entregar </w:t>
      </w:r>
      <w:r>
        <w:rPr>
          <w:rFonts w:eastAsia="ArialMT"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  <w:t>amostra</w:t>
      </w:r>
      <w:r>
        <w:rPr>
          <w:rFonts w:eastAsia="ArialMT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  <w:t xml:space="preserve"> dos materiais ofertados.</w:t>
      </w:r>
    </w:p>
    <w:p xmlns:wp14="http://schemas.microsoft.com/office/word/2010/wordml" w14:paraId="31C0BA86" wp14:textId="77777777">
      <w:pPr>
        <w:pStyle w:val="Normal"/>
        <w:suppressAutoHyphens w:val="true"/>
        <w:spacing w:before="170" w:after="57" w:line="100" w:lineRule="atLeast"/>
        <w:ind w:left="0" w:right="0" w:hanging="0"/>
        <w:rPr>
          <w:rFonts w:ascii="Arial" w:hAnsi="Arial" w:eastAsia="ArialMT" w:cs="Arial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</w:pPr>
      <w:r>
        <w:rPr>
          <w:rFonts w:eastAsia="ArialMT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  <w:t>A amostra poderá ser dispensada nos seguintes casos:</w:t>
      </w:r>
    </w:p>
    <w:p xmlns:wp14="http://schemas.microsoft.com/office/word/2010/wordml" w14:paraId="47005B97" wp14:textId="77777777">
      <w:pPr>
        <w:pStyle w:val="Normal"/>
        <w:suppressAutoHyphens w:val="true"/>
        <w:spacing w:before="170" w:after="57" w:line="100" w:lineRule="atLeast"/>
        <w:ind w:left="0" w:right="0" w:hanging="0"/>
        <w:rPr>
          <w:rFonts w:ascii="Arial" w:hAnsi="Arial" w:eastAsia="ArialMT" w:cs="Arial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</w:pPr>
      <w:r>
        <w:rPr>
          <w:rFonts w:eastAsia="ArialMT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  <w:t>a) quando o material ofertado for de uma das marcas de referência;</w:t>
      </w:r>
    </w:p>
    <w:p xmlns:wp14="http://schemas.microsoft.com/office/word/2010/wordml" w14:paraId="25B4C705" wp14:textId="77777777">
      <w:pPr>
        <w:pStyle w:val="Normal"/>
        <w:suppressAutoHyphens w:val="true"/>
        <w:spacing w:before="170" w:after="57" w:line="100" w:lineRule="atLeast"/>
        <w:ind w:left="0" w:right="0" w:hanging="0"/>
        <w:rPr>
          <w:b/>
          <w:b/>
          <w:bCs/>
          <w:color w:val="000000"/>
        </w:rPr>
      </w:pPr>
      <w:r>
        <w:rPr>
          <w:rFonts w:eastAsia="ArialMT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fill="FFFF00"/>
        </w:rPr>
        <w:t>b) quando as características do material puderem ser comprovadas mediante diligências (ficha técnica do fabricante/indicação de sítio na internet/folder/outro meio).</w:t>
      </w:r>
    </w:p>
    <w:p xmlns:wp14="http://schemas.microsoft.com/office/word/2010/wordml" w14:paraId="272D1AAE" wp14:textId="77777777">
      <w:pPr>
        <w:pStyle w:val="Normal"/>
        <w:suppressAutoHyphens w:val="true"/>
        <w:spacing w:before="170" w:after="57" w:line="100" w:lineRule="atLeast"/>
        <w:ind w:left="0" w:right="0" w:hanging="0"/>
        <w:rPr/>
      </w:pPr>
      <w:r>
        <w:rPr>
          <w:b/>
          <w:bCs/>
          <w:color w:val="000000" w:themeColor="text2" w:themeTint="ff" w:themeShade="ff"/>
        </w:rPr>
        <w:t>PRAZO DE ENTREGA</w:t>
      </w:r>
      <w:r>
        <w:rPr>
          <w:color w:val="000000" w:themeColor="text2" w:themeTint="ff" w:themeShade="ff"/>
        </w:rPr>
        <w:t xml:space="preserve">: </w:t>
      </w:r>
      <w:r>
        <w:rPr>
          <w:b/>
          <w:bCs/>
          <w:color w:val="000000" w:themeColor="text2" w:themeTint="ff" w:themeShade="ff"/>
        </w:rPr>
        <w:t xml:space="preserve">30 (trinta) </w:t>
      </w:r>
      <w:r>
        <w:rPr>
          <w:b w:val="false"/>
          <w:bCs w:val="false"/>
          <w:color w:val="000000" w:themeColor="text2" w:themeTint="ff" w:themeShade="ff"/>
        </w:rPr>
        <w:t>contados a partir do envio da Nota de Empenho.</w:t>
      </w:r>
    </w:p>
    <w:p xmlns:wp14="http://schemas.microsoft.com/office/word/2010/wordml" w14:paraId="74E19E01" wp14:textId="77777777">
      <w:pPr>
        <w:pStyle w:val="Normal"/>
        <w:suppressAutoHyphens w:val="true"/>
        <w:spacing w:before="170" w:after="57" w:line="100" w:lineRule="atLeast"/>
        <w:ind w:left="0" w:right="0" w:hanging="0"/>
        <w:jc w:val="both"/>
        <w:rPr/>
      </w:pPr>
      <w:r>
        <w:rPr>
          <w:rFonts w:eastAsia="ArialMT" w:cs="Times New Roman"/>
          <w:b/>
          <w:bCs/>
          <w:kern w:val="2"/>
          <w:sz w:val="24"/>
          <w:szCs w:val="24"/>
        </w:rPr>
        <w:t>ENTREGA</w:t>
      </w:r>
      <w:r>
        <w:rPr>
          <w:rFonts w:eastAsia="ArialMT" w:cs="Times New Roman"/>
          <w:b w:val="false"/>
          <w:bCs w:val="false"/>
          <w:color w:val="000000"/>
          <w:kern w:val="2"/>
          <w:sz w:val="24"/>
          <w:szCs w:val="24"/>
        </w:rPr>
        <w:t>:</w:t>
      </w:r>
    </w:p>
    <w:p xmlns:wp14="http://schemas.microsoft.com/office/word/2010/wordml" w14:paraId="638379F9" wp14:textId="77777777">
      <w:pPr>
        <w:pStyle w:val="Normal"/>
        <w:suppressAutoHyphens w:val="true"/>
        <w:spacing w:before="0" w:after="57" w:line="100" w:lineRule="atLeast"/>
        <w:ind w:left="0" w:right="0" w:hanging="0"/>
        <w:jc w:val="both"/>
        <w:rPr/>
      </w:pPr>
      <w:r>
        <w:rPr>
          <w:rFonts w:eastAsia="ArialMT" w:cs="Times New Roman"/>
          <w:b w:val="false"/>
          <w:bCs w:val="false"/>
          <w:color w:val="000000"/>
          <w:kern w:val="2"/>
          <w:sz w:val="24"/>
          <w:szCs w:val="24"/>
        </w:rPr>
        <w:t xml:space="preserve">A entrega dos materiais deverá ser </w:t>
      </w:r>
      <w:r>
        <w:rPr>
          <w:rFonts w:eastAsia="ArialMT" w:cs="Times New Roman"/>
          <w:b/>
          <w:bCs/>
          <w:color w:val="000000"/>
          <w:kern w:val="2"/>
          <w:sz w:val="24"/>
          <w:szCs w:val="24"/>
        </w:rPr>
        <w:t>agendada</w:t>
      </w:r>
      <w:r>
        <w:rPr>
          <w:rFonts w:eastAsia="ArialMT" w:cs="Times New Roman"/>
          <w:b w:val="false"/>
          <w:bCs w:val="false"/>
          <w:color w:val="000000"/>
          <w:kern w:val="2"/>
          <w:sz w:val="24"/>
          <w:szCs w:val="24"/>
        </w:rPr>
        <w:t xml:space="preserve"> na Seção de Almoxarifado - SEMOX (almoxarifado@tre-rs.jus.br e 51-3294-8316), com no mínimo 1 dia de antecedência.</w:t>
      </w:r>
    </w:p>
    <w:p xmlns:wp14="http://schemas.microsoft.com/office/word/2010/wordml" w14:paraId="17AD93B2" wp14:textId="77777777">
      <w:pPr>
        <w:pStyle w:val="Normal"/>
        <w:suppressAutoHyphens w:val="true"/>
        <w:spacing w:before="0" w:after="57" w:line="100" w:lineRule="atLeast"/>
        <w:ind w:left="0" w:right="0" w:hanging="0"/>
        <w:jc w:val="both"/>
        <w:rPr/>
      </w:pPr>
      <w:r>
        <w:rPr/>
      </w:r>
    </w:p>
    <w:p xmlns:wp14="http://schemas.microsoft.com/office/word/2010/wordml" w14:paraId="4133C3D3" wp14:textId="77777777">
      <w:pPr>
        <w:pStyle w:val="Normal"/>
        <w:suppressAutoHyphens w:val="true"/>
        <w:spacing w:before="0" w:after="57" w:line="100" w:lineRule="atLeast"/>
        <w:ind w:left="0" w:right="0" w:hanging="0"/>
        <w:jc w:val="both"/>
        <w:rPr/>
      </w:pPr>
      <w:r>
        <w:rPr>
          <w:rFonts w:eastAsia="ArialMT" w:cs="Times New Roman"/>
          <w:b/>
          <w:bCs/>
          <w:kern w:val="2"/>
          <w:sz w:val="24"/>
          <w:szCs w:val="24"/>
        </w:rPr>
        <w:t>Local da entrega:</w:t>
      </w:r>
      <w:r>
        <w:rPr>
          <w:rFonts w:eastAsia="ArialMT" w:cs="Times New Roman"/>
          <w:kern w:val="2"/>
          <w:sz w:val="24"/>
          <w:szCs w:val="24"/>
        </w:rPr>
        <w:t xml:space="preserve"> </w:t>
      </w:r>
      <w:r>
        <w:rPr>
          <w:rFonts w:eastAsia="ArialMT" w:cs="Times New Roman"/>
          <w:sz w:val="24"/>
          <w:szCs w:val="24"/>
        </w:rPr>
        <w:t>Almoxarifado do TRE-RS, localizado na Rua Duque de Caxias, 350, Centro Histórico - Porto Alegre-RS, no período das 13h às 17h, de segunda a sexta-feira.</w:t>
      </w:r>
    </w:p>
    <w:p xmlns:wp14="http://schemas.microsoft.com/office/word/2010/wordml" w14:paraId="5FED5304" wp14:textId="77777777">
      <w:pPr>
        <w:pStyle w:val="Normal"/>
        <w:suppressAutoHyphens w:val="true"/>
        <w:spacing w:before="170" w:after="57" w:line="100" w:lineRule="atLeast"/>
        <w:ind w:left="0" w:right="0" w:hanging="0"/>
        <w:rPr/>
      </w:pPr>
      <w:r>
        <w:rPr>
          <w:rFonts w:cs="Times New Roman"/>
          <w:b/>
          <w:bCs w:val="false"/>
          <w:color w:val="0000FF"/>
          <w:kern w:val="2"/>
          <w:sz w:val="24"/>
          <w:szCs w:val="24"/>
        </w:rPr>
        <w:t>DATA DA PROPOSTA:</w:t>
      </w:r>
      <w:r>
        <w:rPr>
          <w:rFonts w:cs="Times New Roman"/>
          <w:b w:val="false"/>
          <w:bCs w:val="false"/>
          <w:color w:val="0000FF"/>
          <w:kern w:val="2"/>
          <w:sz w:val="24"/>
          <w:szCs w:val="24"/>
        </w:rPr>
        <w:t xml:space="preserve"> </w:t>
      </w:r>
      <w:r>
        <w:rPr>
          <w:rFonts w:cs="Times New Roman"/>
          <w:b w:val="false"/>
          <w:bCs w:val="false"/>
          <w:color w:val="000000"/>
          <w:kern w:val="2"/>
          <w:sz w:val="24"/>
          <w:szCs w:val="24"/>
        </w:rPr>
        <w:t>__________.</w:t>
      </w:r>
    </w:p>
    <w:p xmlns:wp14="http://schemas.microsoft.com/office/word/2010/wordml" w14:paraId="21F7AFE7" wp14:textId="77777777">
      <w:pPr>
        <w:pStyle w:val="Normal"/>
        <w:suppressAutoHyphens w:val="true"/>
        <w:spacing w:before="170" w:after="57" w:line="100" w:lineRule="atLeast"/>
        <w:ind w:left="0" w:right="0" w:hanging="0"/>
        <w:rPr/>
      </w:pPr>
      <w:r>
        <w:rPr>
          <w:rFonts w:cs="Times New Roman"/>
          <w:b/>
          <w:color w:val="000000"/>
          <w:kern w:val="2"/>
          <w:sz w:val="24"/>
          <w:szCs w:val="24"/>
        </w:rPr>
        <w:t>VALIDADE DA PROPOSTA:</w:t>
      </w:r>
      <w:r>
        <w:rPr>
          <w:rFonts w:cs="Times New Roman"/>
          <w:color w:val="000000"/>
          <w:kern w:val="2"/>
          <w:sz w:val="24"/>
          <w:szCs w:val="24"/>
        </w:rPr>
        <w:t xml:space="preserve"> 60 dias, conforme item 4.10 do Aviso de Dispensa Eletrônica.</w:t>
      </w:r>
    </w:p>
    <w:p xmlns:wp14="http://schemas.microsoft.com/office/word/2010/wordml" w14:paraId="01C10B02" wp14:textId="77777777">
      <w:pPr>
        <w:pStyle w:val="Normal"/>
        <w:suppressAutoHyphens w:val="true"/>
        <w:spacing w:before="170" w:after="57" w:line="100" w:lineRule="atLeast"/>
        <w:ind w:left="0" w:right="0" w:hanging="0"/>
        <w:rPr>
          <w:rFonts w:cs="Times New Roman"/>
          <w:b/>
          <w:b/>
          <w:color w:val="000000"/>
          <w:kern w:val="2"/>
          <w:sz w:val="24"/>
          <w:szCs w:val="24"/>
        </w:rPr>
      </w:pPr>
      <w:r>
        <w:rPr>
          <w:rFonts w:cs="Times New Roman"/>
          <w:b/>
          <w:color w:val="000000"/>
          <w:kern w:val="2"/>
          <w:sz w:val="24"/>
          <w:szCs w:val="24"/>
        </w:rPr>
        <w:t>DADOS DA EMPRESA</w:t>
      </w:r>
    </w:p>
    <w:p xmlns:wp14="http://schemas.microsoft.com/office/word/2010/wordml" w14:paraId="6689823B" wp14:textId="77777777">
      <w:pPr>
        <w:pStyle w:val="Normal"/>
        <w:suppressAutoHyphens w:val="true"/>
        <w:spacing w:before="0" w:after="57" w:line="100" w:lineRule="atLeast"/>
        <w:ind w:left="0" w:right="0" w:hanging="0"/>
        <w:rPr/>
      </w:pPr>
      <w:r>
        <w:rPr>
          <w:rFonts w:cs="Times New Roman"/>
          <w:b/>
          <w:color w:val="000000"/>
          <w:kern w:val="2"/>
          <w:sz w:val="24"/>
          <w:szCs w:val="24"/>
        </w:rPr>
        <w:t>*atenção: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color w:val="000000"/>
          <w:kern w:val="2"/>
          <w:sz w:val="24"/>
          <w:szCs w:val="24"/>
        </w:rPr>
        <w:t>é necessário que a empresa possua conta corrente pois, caso seja contratada, o pagamento somente poderá ser efetuado na conta corrente do mesmo CNPJ que contratou com o TRE-RS e emitiu o documento fiscal.</w:t>
      </w:r>
    </w:p>
    <w:p xmlns:wp14="http://schemas.microsoft.com/office/word/2010/wordml" w14:paraId="270A799D" wp14:textId="77777777">
      <w:pPr>
        <w:pStyle w:val="Normal"/>
        <w:suppressAutoHyphens w:val="true"/>
        <w:spacing w:before="0" w:after="85" w:line="100" w:lineRule="atLeast"/>
        <w:ind w:left="0" w:right="0" w:hanging="0"/>
        <w:rPr>
          <w:rFonts w:cs="Times New Roman"/>
          <w:b/>
          <w:b/>
          <w:color w:val="0047FF"/>
          <w:kern w:val="2"/>
          <w:sz w:val="24"/>
          <w:szCs w:val="24"/>
        </w:rPr>
      </w:pPr>
      <w:r>
        <w:rPr>
          <w:rFonts w:cs="Times New Roman"/>
          <w:color w:val="0047FF"/>
          <w:kern w:val="2"/>
          <w:sz w:val="24"/>
          <w:szCs w:val="24"/>
        </w:rPr>
        <w:t xml:space="preserve">Razão Social: </w:t>
      </w:r>
    </w:p>
    <w:p xmlns:wp14="http://schemas.microsoft.com/office/word/2010/wordml" w14:paraId="6727C912" wp14:textId="77777777">
      <w:pPr>
        <w:pStyle w:val="Normal"/>
        <w:suppressAutoHyphens w:val="true"/>
        <w:spacing w:before="0" w:after="85" w:line="100" w:lineRule="atLeast"/>
        <w:ind w:left="0" w:right="0" w:hanging="0"/>
        <w:rPr/>
      </w:pPr>
      <w:r>
        <w:rPr>
          <w:rFonts w:cs="Times New Roman"/>
          <w:b/>
          <w:color w:val="0047FF"/>
          <w:kern w:val="2"/>
          <w:sz w:val="24"/>
          <w:szCs w:val="24"/>
        </w:rPr>
        <w:t>*</w:t>
      </w:r>
      <w:r>
        <w:rPr>
          <w:rFonts w:cs="Times New Roman"/>
          <w:color w:val="0047FF"/>
          <w:kern w:val="2"/>
          <w:sz w:val="24"/>
          <w:szCs w:val="24"/>
        </w:rPr>
        <w:t xml:space="preserve">CNPJ: </w:t>
      </w:r>
    </w:p>
    <w:p xmlns:wp14="http://schemas.microsoft.com/office/word/2010/wordml" w14:paraId="3776F065" wp14:textId="77777777">
      <w:pPr>
        <w:pStyle w:val="Normal"/>
        <w:suppressAutoHyphens w:val="true"/>
        <w:spacing w:before="0" w:after="85" w:line="100" w:lineRule="atLeast"/>
        <w:ind w:left="0" w:right="0" w:hanging="0"/>
        <w:rPr>
          <w:rFonts w:cs="Times New Roman"/>
          <w:color w:val="0047FF"/>
          <w:kern w:val="2"/>
          <w:sz w:val="24"/>
          <w:szCs w:val="24"/>
        </w:rPr>
      </w:pPr>
      <w:r>
        <w:rPr>
          <w:rFonts w:cs="Times New Roman"/>
          <w:color w:val="0047FF"/>
          <w:kern w:val="2"/>
          <w:sz w:val="24"/>
          <w:szCs w:val="24"/>
        </w:rPr>
        <w:t xml:space="preserve">Município: </w:t>
      </w:r>
    </w:p>
    <w:p xmlns:wp14="http://schemas.microsoft.com/office/word/2010/wordml" w14:paraId="42634A4C" wp14:textId="77777777">
      <w:pPr>
        <w:pStyle w:val="Normal"/>
        <w:suppressAutoHyphens w:val="true"/>
        <w:spacing w:before="0" w:after="85" w:line="100" w:lineRule="atLeast"/>
        <w:ind w:left="0" w:right="0" w:hanging="0"/>
        <w:rPr>
          <w:rFonts w:cs="Times New Roman"/>
          <w:color w:val="0047FF"/>
          <w:kern w:val="2"/>
          <w:sz w:val="24"/>
          <w:szCs w:val="24"/>
        </w:rPr>
      </w:pPr>
      <w:r>
        <w:rPr>
          <w:rFonts w:cs="Times New Roman"/>
          <w:color w:val="0047FF"/>
          <w:kern w:val="2"/>
          <w:sz w:val="24"/>
          <w:szCs w:val="24"/>
        </w:rPr>
        <w:t xml:space="preserve">Endereço: </w:t>
      </w:r>
    </w:p>
    <w:p xmlns:wp14="http://schemas.microsoft.com/office/word/2010/wordml" w14:paraId="58C9FA4F" wp14:textId="77777777">
      <w:pPr>
        <w:pStyle w:val="Normal"/>
        <w:suppressAutoHyphens w:val="true"/>
        <w:spacing w:before="0" w:after="85" w:line="100" w:lineRule="atLeast"/>
        <w:ind w:left="0" w:right="0" w:hanging="0"/>
        <w:rPr>
          <w:rFonts w:cs="Times New Roman"/>
          <w:color w:val="0047FF"/>
          <w:kern w:val="2"/>
          <w:sz w:val="24"/>
          <w:szCs w:val="24"/>
        </w:rPr>
      </w:pPr>
      <w:r>
        <w:rPr>
          <w:rFonts w:cs="Times New Roman"/>
          <w:color w:val="0047FF"/>
          <w:kern w:val="2"/>
          <w:sz w:val="24"/>
          <w:szCs w:val="24"/>
        </w:rPr>
        <w:t xml:space="preserve">Telefones: </w:t>
      </w:r>
    </w:p>
    <w:p xmlns:wp14="http://schemas.microsoft.com/office/word/2010/wordml" w14:paraId="07554DDB" wp14:textId="77777777">
      <w:pPr>
        <w:pStyle w:val="Normal"/>
        <w:suppressAutoHyphens w:val="true"/>
        <w:spacing w:before="0" w:after="85" w:line="100" w:lineRule="atLeast"/>
        <w:ind w:left="0" w:right="0" w:hanging="0"/>
        <w:rPr>
          <w:rFonts w:eastAsia="Times New Roman" w:cs="Times New Roman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cs="Times New Roman"/>
          <w:color w:val="0047FF"/>
          <w:kern w:val="2"/>
          <w:sz w:val="24"/>
          <w:szCs w:val="24"/>
        </w:rPr>
        <w:t xml:space="preserve">E-mail: </w:t>
      </w:r>
    </w:p>
    <w:p xmlns:wp14="http://schemas.microsoft.com/office/word/2010/wordml" w14:paraId="62ED9958" wp14:textId="77777777">
      <w:pPr>
        <w:pStyle w:val="Normal"/>
        <w:suppressAutoHyphens w:val="true"/>
        <w:spacing w:before="0" w:after="57" w:line="100" w:lineRule="atLeast"/>
        <w:ind w:left="0" w:right="0" w:hanging="0"/>
        <w:rPr/>
      </w:pPr>
      <w:r>
        <w:rPr>
          <w:rFonts w:eastAsia="Times New Roman" w:cs="Times New Roman"/>
          <w:color w:val="0047FF"/>
          <w:kern w:val="2"/>
          <w:sz w:val="24"/>
          <w:szCs w:val="24"/>
          <w:shd w:val="clear" w:fill="auto"/>
          <w:lang w:val="pt-BR" w:eastAsia="zxx" w:bidi="ar-SA"/>
        </w:rPr>
        <w:t xml:space="preserve">Dados bancários para pagamento da </w:t>
      </w:r>
      <w:r>
        <w:rPr>
          <w:rFonts w:eastAsia="Times New Roman" w:cs="Times New Roman"/>
          <w:b/>
          <w:color w:val="0047FF"/>
          <w:kern w:val="2"/>
          <w:sz w:val="24"/>
          <w:szCs w:val="24"/>
          <w:shd w:val="clear" w:fill="auto"/>
          <w:lang w:val="pt-BR" w:eastAsia="zxx" w:bidi="ar-SA"/>
        </w:rPr>
        <w:t>PESSOA JURÍDICA</w:t>
      </w:r>
      <w:r>
        <w:rPr>
          <w:rFonts w:eastAsia="Times New Roman" w:cs="Times New Roman"/>
          <w:color w:val="0047FF"/>
          <w:kern w:val="2"/>
          <w:sz w:val="24"/>
          <w:szCs w:val="24"/>
          <w:shd w:val="clear" w:fill="auto"/>
          <w:lang w:val="pt-BR" w:eastAsia="zxx" w:bidi="ar-SA"/>
        </w:rPr>
        <w:t xml:space="preserve"> que encaminhou a proposta</w:t>
      </w:r>
    </w:p>
    <w:p xmlns:wp14="http://schemas.microsoft.com/office/word/2010/wordml" w14:paraId="76E370C8" wp14:textId="77777777">
      <w:pPr>
        <w:pStyle w:val="Normal"/>
        <w:suppressAutoHyphens w:val="true"/>
        <w:snapToGrid w:val="false"/>
        <w:spacing w:before="0" w:after="57" w:line="100" w:lineRule="atLeast"/>
        <w:ind w:left="0" w:right="0" w:hanging="0"/>
        <w:jc w:val="both"/>
        <w:rPr>
          <w:rFonts w:eastAsia="Times New Roman" w:cs="Arial"/>
          <w:b w:val="false"/>
          <w:b w:val="false"/>
          <w:bCs w:val="false"/>
          <w:i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  <w:t>Banco:                       Agência:                     Conta:</w:t>
      </w:r>
    </w:p>
    <w:p xmlns:wp14="http://schemas.microsoft.com/office/word/2010/wordml" w14:paraId="0DE4B5B7" wp14:textId="77777777">
      <w:pPr>
        <w:pStyle w:val="Normal"/>
        <w:suppressAutoHyphens w:val="true"/>
        <w:snapToGrid w:val="false"/>
        <w:spacing w:before="0" w:after="57" w:line="100" w:lineRule="atLeast"/>
        <w:ind w:left="0" w:right="0" w:hanging="0"/>
        <w:jc w:val="both"/>
        <w:rPr>
          <w:rFonts w:eastAsia="Times New Roman" w:cs="Arial"/>
          <w:b w:val="false"/>
          <w:b w:val="false"/>
          <w:bCs w:val="false"/>
          <w:i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eastAsia="Times New Roman" w:cs="Arial"/>
          <w:b w:val="false"/>
          <w:bCs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r>
    </w:p>
    <w:p xmlns:wp14="http://schemas.microsoft.com/office/word/2010/wordml" w14:paraId="64B42EE4" wp14:textId="77777777">
      <w:pPr>
        <w:pStyle w:val="Normal"/>
        <w:suppressAutoHyphens w:val="true"/>
        <w:snapToGrid w:val="false"/>
        <w:spacing w:before="0" w:after="57" w:line="100" w:lineRule="atLeast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  <w:t>DADOS DO(A) REPRESENTE LEGAL DA EMPRESA</w:t>
      </w:r>
    </w:p>
    <w:p xmlns:wp14="http://schemas.microsoft.com/office/word/2010/wordml" w14:paraId="52D499DD" wp14:textId="77777777">
      <w:pPr>
        <w:pStyle w:val="Normal"/>
        <w:suppressAutoHyphens w:val="true"/>
        <w:snapToGrid w:val="false"/>
        <w:spacing w:before="0" w:after="57" w:line="100" w:lineRule="atLeast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  <w:t>Nome:</w:t>
      </w:r>
    </w:p>
    <w:p xmlns:wp14="http://schemas.microsoft.com/office/word/2010/wordml" w14:paraId="71301CFC" wp14:textId="77777777">
      <w:pPr>
        <w:pStyle w:val="Normal"/>
        <w:suppressAutoHyphens w:val="true"/>
        <w:snapToGrid w:val="false"/>
        <w:spacing w:before="0" w:after="57" w:line="100" w:lineRule="atLeast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  <w:t>Cargo:</w:t>
      </w:r>
    </w:p>
    <w:p xmlns:wp14="http://schemas.microsoft.com/office/word/2010/wordml" w14:paraId="20BB847F" wp14:textId="77777777">
      <w:pPr>
        <w:pStyle w:val="Normal"/>
        <w:suppressAutoHyphens w:val="true"/>
        <w:snapToGrid w:val="false"/>
        <w:spacing w:before="0" w:after="57" w:line="100" w:lineRule="atLeast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  <w:t>RG:</w:t>
      </w:r>
    </w:p>
    <w:p xmlns:wp14="http://schemas.microsoft.com/office/word/2010/wordml" w14:paraId="7617AF7E" wp14:textId="77777777">
      <w:pPr>
        <w:pStyle w:val="Normal"/>
        <w:suppressAutoHyphens w:val="true"/>
        <w:snapToGrid w:val="false"/>
        <w:spacing w:before="0" w:after="57" w:line="100" w:lineRule="atLeast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47FF"/>
          <w:kern w:val="2"/>
          <w:sz w:val="24"/>
          <w:szCs w:val="24"/>
          <w:shd w:val="clear" w:fill="auto"/>
          <w:lang w:val="pt-BR" w:eastAsia="zxx" w:bidi="ar-SA"/>
        </w:rPr>
        <w:t>CPF:</w:t>
      </w:r>
    </w:p>
    <w:sectPr>
      <w:headerReference w:type="default" r:id="rId2"/>
      <w:footerReference w:type="default" r:id="rId3"/>
      <w:type w:val="nextPage"/>
      <w:pgSz w:w="11906" w:h="16838" w:orient="portrait"/>
      <w:pgMar w:top="2802" w:right="851" w:bottom="1365" w:left="850" w:header="454" w:footer="227" w:gutter="0"/>
      <w:pgNumType w:fmt="decimal"/>
      <w:formProt w:val="false"/>
      <w:textDirection w:val="lrTb"/>
      <w:docGrid w:type="default" w:linePitch="360" w:charSpace="0"/>
      <w:cols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entury Gothic">
    <w:altName w:val="Trebuchet MS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TimesNewRomanPS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 xmlns:wp14="http://schemas.microsoft.com/office/word/2010/wordml" w14:paraId="2DBF0D7D" wp14:textId="77777777">
    <w:pPr>
      <w:pStyle w:val="Rodap"/>
      <w:ind w:left="0" w:right="0" w:firstLine="15"/>
      <w:jc w:val="center"/>
      <w:rPr>
        <w:sz w:val="20"/>
      </w:rPr>
    </w:pPr>
    <w:r>
      <w:rPr>
        <w:sz w:val="20"/>
      </w:rPr>
    </w:r>
  </w:p>
  <w:p xmlns:wp14="http://schemas.microsoft.com/office/word/2010/wordml" w14:paraId="6B62F1B3" wp14:textId="77777777">
    <w:pPr>
      <w:pStyle w:val="Normal"/>
      <w:ind w:left="0" w:right="0"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  <w:r>
      <w:rPr>
        <w:rFonts w:ascii="TimesNewRomanPSMT" w:hAnsi="TimesNewRomanPSMT" w:eastAsia="TimesNewRomanPSMT" w:cs="TimesNewRomanPSMT"/>
        <w:sz w:val="18"/>
        <w:szCs w:val="18"/>
      </w:rPr>
    </w:r>
  </w:p>
  <w:p xmlns:wp14="http://schemas.microsoft.com/office/word/2010/wordml" w14:paraId="02F2C34E" wp14:textId="77777777">
    <w:pPr>
      <w:pStyle w:val="Rodap"/>
      <w:ind w:left="0" w:right="0"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  <w:r>
      <w:rPr>
        <w:rFonts w:ascii="TimesNewRomanPSMT" w:hAnsi="TimesNewRomanPSMT" w:eastAsia="TimesNewRomanPSMT" w:cs="TimesNewRomanPSMT"/>
        <w:sz w:val="18"/>
        <w:szCs w:val="18"/>
      </w:rPr>
    </w:r>
  </w:p>
  <w:p xmlns:wp14="http://schemas.microsoft.com/office/word/2010/wordml" w14:paraId="7F033099" wp14:textId="77777777">
    <w:pPr>
      <w:pStyle w:val="Rodap"/>
      <w:ind w:left="0" w:right="0" w:firstLine="15"/>
      <w:jc w:val="center"/>
      <w:rPr/>
    </w:pPr>
    <w:r>
      <w:rPr>
        <w:sz w:val="20"/>
      </w:rPr>
      <w:t xml:space="preserve">Página </w:t>
    </w:r>
    <w:r>
      <w:rPr>
        <w:sz w:val="20"/>
      </w:rPr>
      <w:fldChar w:fldCharType="begin"/>
    </w:r>
    <w:r>
      <w:rPr>
        <w:sz w:val="20"/>
      </w:rPr>
      <w:instrText> PAGE </w:instrText>
    </w:r>
    <w:r>
      <w:rPr>
        <w:sz w:val="20"/>
      </w:rPr>
      <w:fldChar w:fldCharType="separate"/>
    </w:r>
    <w:r>
      <w:rPr>
        <w:sz w:val="20"/>
      </w:rPr>
      <w:t>4</w:t>
    </w:r>
    <w:r>
      <w:rPr>
        <w:sz w:val="20"/>
      </w:rPr>
      <w:fldChar w:fldCharType="end"/>
    </w:r>
    <w:r>
      <w:rPr>
        <w:sz w:val="20"/>
      </w:rPr>
      <w:t xml:space="preserve"> de </w:t>
    </w:r>
    <w:r>
      <w:rPr>
        <w:sz w:val="20"/>
      </w:rPr>
      <w:fldChar w:fldCharType="begin"/>
    </w:r>
    <w:r>
      <w:rPr>
        <w:sz w:val="20"/>
      </w:rPr>
      <w:instrText> NUMPAGES </w:instrText>
    </w:r>
    <w:r>
      <w:rPr>
        <w:sz w:val="20"/>
      </w:rPr>
      <w:fldChar w:fldCharType="separate"/>
    </w:r>
    <w:r>
      <w:rPr>
        <w:sz w:val="20"/>
      </w:rPr>
      <w:t>4</w:t>
    </w:r>
    <w:r>
      <w:rPr>
        <w:sz w:val="20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a="http://schemas.openxmlformats.org/drawingml/2006/main" xmlns:pic="http://schemas.openxmlformats.org/drawingml/2006/picture" mc:Ignorable="w14 wp14">
  <w:p xmlns:wp14="http://schemas.microsoft.com/office/word/2010/wordml" w14:paraId="23DD831B" wp14:textId="77777777">
    <w:pPr>
      <w:pStyle w:val="Cabealho"/>
      <w:tabs>
        <w:tab w:val="clear" w:pos="4419"/>
        <w:tab w:val="clear" w:pos="8838"/>
      </w:tabs>
      <w:ind w:left="0" w:right="0" w:hanging="0"/>
      <w:jc w:val="center"/>
      <w:rPr>
        <w:b/>
        <w:b/>
        <w:bCs/>
        <w:spacing w:val="6"/>
        <w:sz w:val="20"/>
        <w:szCs w:val="20"/>
      </w:rPr>
    </w:pPr>
    <w:r>
      <w:rPr/>
      <w:drawing>
        <wp:inline xmlns:wp14="http://schemas.microsoft.com/office/word/2010/wordprocessingDrawing" distT="0" distB="0" distL="114935" distR="114935" wp14:anchorId="3DA2FBB2" wp14:editId="7777777">
          <wp:extent cx="916940" cy="905510"/>
          <wp:effectExtent l="0" t="0" r="0" b="0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2" t="-122" r="-122" b="-122"/>
                  <a:stretch>
                    <a:fillRect/>
                  </a:stretch>
                </pic:blipFill>
                <pic:spPr bwMode="auto">
                  <a:xfrm>
                    <a:off x="0" y="0"/>
                    <a:ext cx="916940" cy="905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  <w:color w:val="000000"/>
        <w:sz w:val="22"/>
        <w:szCs w:val="22"/>
      </w:rPr>
      <w:t xml:space="preserve"> </w:t>
    </w:r>
  </w:p>
  <w:p xmlns:wp14="http://schemas.microsoft.com/office/word/2010/wordml" w14:paraId="66204FF1" wp14:textId="77777777">
    <w:pPr>
      <w:pStyle w:val="Cabealho"/>
      <w:tabs>
        <w:tab w:val="clear" w:pos="4419"/>
        <w:tab w:val="clear" w:pos="8838"/>
      </w:tabs>
      <w:ind w:left="0" w:right="0" w:hanging="0"/>
      <w:jc w:val="center"/>
      <w:rPr/>
    </w:pPr>
    <w:r>
      <w:rPr/>
    </w:r>
  </w:p>
  <w:p xmlns:wp14="http://schemas.microsoft.com/office/word/2010/wordml" w14:paraId="333E6CBD" wp14:textId="77777777">
    <w:pPr>
      <w:pStyle w:val="Normal"/>
      <w:ind w:left="0" w:right="0" w:hanging="0"/>
      <w:jc w:val="center"/>
      <w:rPr>
        <w:rFonts w:ascii="Verdana" w:hAnsi="Verdana" w:eastAsia="Verdana" w:cs="Verdana"/>
        <w:sz w:val="24"/>
        <w:szCs w:val="24"/>
      </w:rPr>
    </w:pPr>
    <w:r>
      <w:rPr>
        <w:rFonts w:ascii="Verdana" w:hAnsi="Verdana" w:eastAsia="Verdana" w:cs="Verdana"/>
        <w:sz w:val="24"/>
        <w:szCs w:val="24"/>
      </w:rPr>
      <w:t>JUSTIÇA ELEITORAL</w:t>
    </w:r>
  </w:p>
  <w:p xmlns:wp14="http://schemas.microsoft.com/office/word/2010/wordml" w14:paraId="27F360A6" wp14:textId="77777777">
    <w:pPr>
      <w:pStyle w:val="Normal"/>
      <w:spacing w:before="0" w:after="567"/>
      <w:ind w:left="0" w:right="0" w:hanging="0"/>
      <w:jc w:val="center"/>
      <w:rPr>
        <w:rFonts w:ascii="Verdana" w:hAnsi="Verdana" w:eastAsia="Verdana" w:cs="Verdana"/>
        <w:b w:val="false"/>
        <w:b w:val="false"/>
        <w:bCs w:val="false"/>
        <w:color w:val="000000"/>
        <w:sz w:val="24"/>
        <w:szCs w:val="24"/>
      </w:rPr>
    </w:pPr>
    <w:r>
      <w:rPr>
        <w:rFonts w:ascii="Verdana" w:hAnsi="Verdana" w:eastAsia="Verdana" w:cs="Verdana"/>
        <w:b w:val="false"/>
        <w:bCs w:val="false"/>
        <w:color w:val="000000"/>
        <w:sz w:val="24"/>
        <w:szCs w:val="24"/>
      </w:rPr>
      <w:t>TRIBUNAL REGIONAL ELEITORAL DO RIO GRANDE DO SUL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  <w:nsid w:val="4b74f638"/>
  </w:abstractNum>
  <w:num w:numId="1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100"/>
  <w:trackRevisions w:val="false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rsids>
    <w:rsidRoot w:val="405EF560"/>
    <w:rsid w:val="405EF560"/>
    <w:rsid w:val="73CF7F0F"/>
  </w:rsids>
  <w:themeFontLang w:val="" w:eastAsia="" w:bidi=""/>
  <w14:docId w14:val="048C1EB0"/>
  <w15:docId w15:val="{0060BA4A-4766-4A59-9CD6-9642EDCE8A6D}"/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overflowPunct w:val="false"/>
      <w:bidi w:val="0"/>
      <w:spacing w:before="0" w:after="0"/>
      <w:ind w:left="0" w:right="0" w:firstLine="709"/>
      <w:jc w:val="both"/>
    </w:pPr>
    <w:rPr>
      <w:rFonts w:ascii="Arial" w:hAnsi="Arial" w:eastAsia="Times New Roman" w:cs="Times New Roman"/>
      <w:color w:val="auto"/>
      <w:kern w:val="2"/>
      <w:sz w:val="24"/>
      <w:szCs w:val="20"/>
      <w:lang w:val="pt-BR" w:eastAsia="zxx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b/>
      <w:spacing w:val="20"/>
      <w:kern w:val="2"/>
      <w:sz w:val="28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smallCaps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sz w:val="24"/>
      <w:u w:val="single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spacing w:before="0" w:after="0"/>
      <w:ind w:left="0" w:right="6" w:firstLine="709"/>
      <w:jc w:val="center"/>
      <w:outlineLvl w:val="3"/>
    </w:pPr>
    <w:rPr>
      <w:rFonts w:ascii="Century Gothic;Trebuchet MS" w:hAnsi="Century Gothic;Trebuchet MS" w:cs="Century Gothic;Trebuchet MS"/>
      <w:i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spacing w:before="0" w:after="0"/>
      <w:ind w:left="0" w:right="6" w:firstLine="709"/>
      <w:jc w:val="center"/>
      <w:outlineLvl w:val="4"/>
    </w:pPr>
    <w:rPr>
      <w:rFonts w:ascii="Times New Roman" w:hAnsi="Times New Roman" w:cs="Times New Roman"/>
      <w:b/>
      <w:sz w:val="28"/>
    </w:rPr>
  </w:style>
  <w:style w:type="paragraph" w:styleId="Ttulo6">
    <w:name w:val="Heading 6"/>
    <w:basedOn w:val="Normal"/>
    <w:next w:val="Normal"/>
    <w:qFormat/>
    <w:pPr>
      <w:keepNext w:val="true"/>
      <w:numPr>
        <w:ilvl w:val="5"/>
        <w:numId w:val="1"/>
      </w:numPr>
      <w:spacing w:before="0" w:after="0"/>
      <w:ind w:left="0" w:right="0" w:hanging="0"/>
      <w:jc w:val="center"/>
      <w:outlineLvl w:val="5"/>
    </w:pPr>
    <w:rPr>
      <w:b/>
      <w:i/>
    </w:rPr>
  </w:style>
  <w:style w:type="paragraph" w:styleId="Ttulo7">
    <w:name w:val="Heading 7"/>
    <w:basedOn w:val="Normal"/>
    <w:next w:val="Normal"/>
    <w:qFormat/>
    <w:pPr>
      <w:keepNext w:val="true"/>
      <w:numPr>
        <w:ilvl w:val="6"/>
        <w:numId w:val="1"/>
      </w:numPr>
      <w:spacing w:before="0" w:after="0"/>
      <w:ind w:left="0" w:right="0" w:hanging="0"/>
      <w:jc w:val="center"/>
      <w:outlineLvl w:val="6"/>
    </w:pPr>
    <w:rPr>
      <w:b/>
      <w:i/>
      <w:sz w:val="22"/>
    </w:rPr>
  </w:style>
  <w:style w:type="paragraph" w:styleId="Ttulo8">
    <w:name w:val="Heading 8"/>
    <w:basedOn w:val="Normal"/>
    <w:next w:val="Normal"/>
    <w:qFormat/>
    <w:pPr>
      <w:keepNext w:val="true"/>
      <w:numPr>
        <w:ilvl w:val="7"/>
        <w:numId w:val="1"/>
      </w:numPr>
      <w:spacing w:before="0" w:after="0"/>
      <w:ind w:left="0" w:right="759" w:hanging="0"/>
      <w:jc w:val="center"/>
      <w:outlineLvl w:val="7"/>
    </w:pPr>
    <w:rPr>
      <w:b/>
      <w:sz w:val="32"/>
    </w:rPr>
  </w:style>
  <w:style w:type="paragraph" w:styleId="Ttulo9">
    <w:name w:val="Heading 9"/>
    <w:basedOn w:val="Normal"/>
    <w:next w:val="Normal"/>
    <w:qFormat/>
    <w:pPr>
      <w:keepNext w:val="true"/>
      <w:numPr>
        <w:ilvl w:val="8"/>
        <w:numId w:val="1"/>
      </w:numPr>
      <w:spacing w:before="0" w:after="0"/>
      <w:ind w:left="0" w:right="0" w:hanging="0"/>
      <w:outlineLvl w:val="8"/>
    </w:pPr>
    <w:rPr>
      <w:b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Fontepargpadro">
    <w:name w:val="Fonte parág. padrão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Fontepargpadro">
    <w:name w:val="WW-Fonte parág. padrão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8Num1z0">
    <w:name w:val="WW8Num1z0"/>
    <w:qFormat/>
    <w:rPr>
      <w:b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5z0">
    <w:name w:val="WW8Num5z0"/>
    <w:qFormat/>
    <w:rPr>
      <w:rFonts w:ascii="Times New Roman" w:hAnsi="Times New Roman" w:cs="Times New Roman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14z0">
    <w:name w:val="WW8Num14z0"/>
    <w:qFormat/>
    <w:rPr>
      <w:b/>
    </w:rPr>
  </w:style>
  <w:style w:type="character" w:styleId="WW8Num19z0">
    <w:name w:val="WW8Num19z0"/>
    <w:qFormat/>
    <w:rPr>
      <w:b/>
    </w:rPr>
  </w:style>
  <w:style w:type="character" w:styleId="WWFontepargpadro1">
    <w:name w:val="WW-Fonte parág. padrão1"/>
    <w:qFormat/>
    <w:rPr/>
  </w:style>
  <w:style w:type="character" w:styleId="Pagenumber">
    <w:name w:val="page number"/>
    <w:basedOn w:val="WWFontepargpadro1"/>
    <w:qFormat/>
    <w:rPr/>
  </w:style>
  <w:style w:type="character" w:styleId="Refdecomentrio">
    <w:name w:val="Ref. de comentário"/>
    <w:basedOn w:val="WWFontepargpadro1"/>
    <w:qFormat/>
    <w:rPr>
      <w:sz w:val="16"/>
    </w:rPr>
  </w:style>
  <w:style w:type="character" w:styleId="Hiperlink">
    <w:name w:val="Hiperlink"/>
    <w:qFormat/>
    <w:rPr>
      <w:color w:val="0000FF"/>
      <w:u w:val="single"/>
    </w:rPr>
  </w:style>
  <w:style w:type="character" w:styleId="Typewriter">
    <w:name w:val="Typewriter"/>
    <w:qFormat/>
    <w:rPr>
      <w:rFonts w:ascii="Courier New" w:hAnsi="Courier New" w:cs="Courier New"/>
      <w:sz w:val="20"/>
    </w:rPr>
  </w:style>
  <w:style w:type="character" w:styleId="LinkdaInternet">
    <w:name w:val="Link da Internet"/>
    <w:basedOn w:val="WWFontepargpadro1"/>
    <w:rPr>
      <w:color w:val="0000FF"/>
      <w:u w:val="single"/>
    </w:rPr>
  </w:style>
  <w:style w:type="character" w:styleId="Linkdainternetvisitado">
    <w:name w:val="Link da internet visitado"/>
    <w:basedOn w:val="WWFontepargpadro1"/>
    <w:rPr>
      <w:color w:val="800080"/>
      <w:u w:val="single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Smbolosdenumerao">
    <w:name w:val="Símbolos de numeração"/>
    <w:qFormat/>
    <w:rPr>
      <w:rFonts w:ascii="Times New Roman" w:hAnsi="Times New Roman" w:eastAsia="Times New Roman" w:cs="Times New Roman"/>
      <w:color w:val="000000"/>
      <w:szCs w:val="24"/>
      <w:shd w:val="clear" w:fill="auto"/>
      <w:lang w:val="pt-BR"/>
    </w:rPr>
  </w:style>
  <w:style w:type="character" w:styleId="WW8Num18z0">
    <w:name w:val="WW8Num18z0"/>
    <w:qFormat/>
    <w:rPr>
      <w:b/>
    </w:rPr>
  </w:style>
  <w:style w:type="character" w:styleId="WW8Num13z0">
    <w:name w:val="WW8Num13z0"/>
    <w:qFormat/>
    <w:rPr>
      <w:b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DefaultParagraphFont">
    <w:name w:val="Default Paragraph Font"/>
    <w:qFormat/>
    <w:rPr/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Caracteresdenotadefim">
    <w:name w:val="Caracteres de nota de fim"/>
    <w:qFormat/>
    <w:rPr/>
  </w:style>
  <w:style w:type="character" w:styleId="Ncoradanotadefim">
    <w:name w:val="Âncora da nota de fim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Corpodotexto">
    <w:name w:val="Body Text"/>
    <w:basedOn w:val="Normal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  <w:spacing w:before="0" w:after="0"/>
      <w:ind w:left="0" w:right="0" w:hanging="0"/>
      <w:jc w:val="left"/>
    </w:pPr>
    <w:rPr>
      <w:b/>
      <w:sz w:val="20"/>
    </w:rPr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Arial"/>
      <w:sz w:val="28"/>
      <w:szCs w:val="28"/>
    </w:rPr>
  </w:style>
  <w:style w:type="paragraph" w:styleId="Subttulo">
    <w:name w:val="Subtitle"/>
    <w:basedOn w:val="Ttulododocumento"/>
    <w:next w:val="Corpodotexto"/>
    <w:qFormat/>
    <w:pPr>
      <w:jc w:val="center"/>
    </w:pPr>
    <w:rPr>
      <w:i/>
      <w:iCs/>
      <w:sz w:val="28"/>
      <w:szCs w:val="28"/>
    </w:rPr>
  </w:style>
  <w:style w:type="paragraph" w:styleId="WWTtulo">
    <w:name w:val="WW-Título"/>
    <w:basedOn w:val="Ttulododocumento"/>
    <w:next w:val="Subttulo"/>
    <w:qFormat/>
    <w:pPr/>
    <w:rPr/>
  </w:style>
  <w:style w:type="paragraph" w:styleId="Estilo1">
    <w:name w:val="Estilo1"/>
    <w:basedOn w:val="Ttulo2"/>
    <w:qFormat/>
    <w:pPr>
      <w:numPr>
        <w:ilvl w:val="0"/>
        <w:numId w:val="0"/>
      </w:numPr>
      <w:spacing w:before="0" w:after="0"/>
      <w:ind w:left="0" w:right="0" w:firstLine="709"/>
    </w:pPr>
    <w:rPr>
      <w:b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leader="none" w:pos="4819"/>
        <w:tab w:val="right" w:leader="none" w:pos="9638"/>
      </w:tabs>
    </w:pPr>
    <w:rPr/>
  </w:style>
  <w:style w:type="paragraph" w:styleId="Cabealhoerodap1">
    <w:name w:val="Cabeçalho e rodapé1"/>
    <w:basedOn w:val="Normal"/>
    <w:qFormat/>
    <w:pPr>
      <w:suppressLineNumbers/>
      <w:tabs>
        <w:tab w:val="clear" w:pos="709"/>
        <w:tab w:val="center" w:leader="none" w:pos="4819"/>
        <w:tab w:val="right" w:leader="none" w:pos="9638"/>
      </w:tabs>
    </w:pPr>
    <w:rPr/>
  </w:style>
  <w:style w:type="paragraph" w:styleId="Cabealhoerodap2">
    <w:name w:val="Cabeçalho e rodapé2"/>
    <w:basedOn w:val="Normal"/>
    <w:qFormat/>
    <w:pPr>
      <w:suppressLineNumbers/>
      <w:tabs>
        <w:tab w:val="clear" w:pos="709"/>
        <w:tab w:val="center" w:leader="none" w:pos="4819"/>
        <w:tab w:val="right" w:leader="none" w:pos="9638"/>
      </w:tabs>
    </w:pPr>
    <w:rPr/>
  </w:style>
  <w:style w:type="paragraph" w:styleId="Cabealhoerodap3">
    <w:name w:val="Cabeçalho e rodapé3"/>
    <w:basedOn w:val="Normal"/>
    <w:qFormat/>
    <w:pPr>
      <w:suppressLineNumbers/>
      <w:tabs>
        <w:tab w:val="clear" w:pos="709"/>
        <w:tab w:val="center" w:leader="none" w:pos="4819"/>
        <w:tab w:val="right" w:leader="none" w:pos="9638"/>
      </w:tabs>
    </w:pPr>
    <w:rPr/>
  </w:style>
  <w:style w:type="paragraph" w:styleId="Cabealhoerodap4">
    <w:name w:val="Cabeçalho e rodapé4"/>
    <w:basedOn w:val="Normal"/>
    <w:qFormat/>
    <w:pPr>
      <w:suppressLineNumbers/>
      <w:tabs>
        <w:tab w:val="clear" w:pos="709"/>
        <w:tab w:val="center" w:leader="none" w:pos="4819"/>
        <w:tab w:val="right" w:leader="none" w:pos="9638"/>
      </w:tabs>
    </w:pPr>
    <w:rPr/>
  </w:style>
  <w:style w:type="paragraph" w:styleId="Cabealhoerodap5">
    <w:name w:val="Cabeçalho e rodapé5"/>
    <w:basedOn w:val="Normal"/>
    <w:qFormat/>
    <w:pPr>
      <w:suppressLineNumbers/>
      <w:tabs>
        <w:tab w:val="clear" w:pos="709"/>
        <w:tab w:val="center" w:leader="none" w:pos="4819"/>
        <w:tab w:val="right" w:leader="none" w:pos="9638"/>
      </w:tabs>
    </w:pPr>
    <w:rPr/>
  </w:style>
  <w:style w:type="paragraph" w:styleId="Rodap">
    <w:name w:val="Footer"/>
    <w:basedOn w:val="Normal"/>
    <w:pPr>
      <w:tabs>
        <w:tab w:val="clear" w:pos="709"/>
        <w:tab w:val="center" w:leader="none" w:pos="4419"/>
        <w:tab w:val="right" w:leader="none" w:pos="8838"/>
      </w:tabs>
    </w:pPr>
    <w:rPr/>
  </w:style>
  <w:style w:type="paragraph" w:styleId="Cabealho">
    <w:name w:val="Header"/>
    <w:basedOn w:val="Normal"/>
    <w:pPr>
      <w:tabs>
        <w:tab w:val="clear" w:pos="709"/>
        <w:tab w:val="center" w:leader="none" w:pos="4419"/>
        <w:tab w:val="right" w:leader="none" w:pos="8838"/>
      </w:tabs>
    </w:pPr>
    <w:rPr/>
  </w:style>
  <w:style w:type="paragraph" w:styleId="Recuodecorpodetexto2">
    <w:name w:val="Recuo de corpo de texto 2"/>
    <w:basedOn w:val="Normal"/>
    <w:qFormat/>
    <w:pPr>
      <w:spacing w:before="0" w:after="0"/>
      <w:ind w:left="0" w:right="6" w:firstLine="709"/>
    </w:pPr>
    <w:rPr>
      <w:rFonts w:ascii="Century Gothic;Trebuchet MS" w:hAnsi="Century Gothic;Trebuchet MS" w:cs="Century Gothic;Trebuchet MS"/>
      <w:b/>
    </w:rPr>
  </w:style>
  <w:style w:type="paragraph" w:styleId="Corpodotextorecuado">
    <w:name w:val="Body Text Indent"/>
    <w:basedOn w:val="Normal"/>
    <w:pPr>
      <w:spacing w:before="0" w:after="0"/>
      <w:ind w:left="0" w:right="6" w:firstLine="709"/>
    </w:pPr>
    <w:rPr>
      <w:rFonts w:ascii="Century Gothic;Trebuchet MS" w:hAnsi="Century Gothic;Trebuchet MS" w:cs="Century Gothic;Trebuchet MS"/>
    </w:rPr>
  </w:style>
  <w:style w:type="paragraph" w:styleId="Textodecomentrio">
    <w:name w:val="Texto de comentário"/>
    <w:basedOn w:val="Normal"/>
    <w:qFormat/>
    <w:pPr/>
    <w:rPr>
      <w:sz w:val="20"/>
    </w:rPr>
  </w:style>
  <w:style w:type="paragraph" w:styleId="Recuodecorpodetexto3">
    <w:name w:val="Recuo de corpo de texto 3"/>
    <w:basedOn w:val="Normal"/>
    <w:qFormat/>
    <w:pPr>
      <w:spacing w:before="0" w:after="0"/>
      <w:ind w:left="0" w:right="760" w:firstLine="709"/>
    </w:pPr>
    <w:rPr>
      <w:b/>
    </w:rPr>
  </w:style>
  <w:style w:type="paragraph" w:styleId="Corpodetexto2">
    <w:name w:val="Corpo de texto 2"/>
    <w:basedOn w:val="Normal"/>
    <w:qFormat/>
    <w:pPr>
      <w:spacing w:before="0" w:after="0"/>
      <w:ind w:left="0" w:right="0" w:hanging="0"/>
    </w:pPr>
    <w:rPr>
      <w:b/>
    </w:rPr>
  </w:style>
  <w:style w:type="paragraph" w:styleId="Corpodetexto3">
    <w:name w:val="Corpo de texto 3"/>
    <w:basedOn w:val="Normal"/>
    <w:qFormat/>
    <w:pPr>
      <w:spacing w:before="0" w:after="0"/>
      <w:ind w:left="0" w:right="3453" w:hanging="0"/>
    </w:pPr>
    <w:rPr>
      <w:rFonts w:ascii="Century Gothic;Trebuchet MS" w:hAnsi="Century Gothic;Trebuchet MS" w:cs="Century Gothic;Trebuchet MS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Corpodotexto"/>
    <w:qFormat/>
    <w:pPr/>
    <w:rPr/>
  </w:style>
  <w:style w:type="paragraph" w:styleId="BodyTextIndent1">
    <w:name w:val="Body Text Indent1"/>
    <w:basedOn w:val="Normal"/>
    <w:qFormat/>
    <w:pPr>
      <w:spacing w:before="0" w:after="0"/>
      <w:ind w:left="0" w:right="6" w:firstLine="709"/>
      <w:jc w:val="left"/>
    </w:pPr>
    <w:rPr>
      <w:rFonts w:ascii="Century Gothic;Trebuchet MS" w:hAnsi="Century Gothic;Trebuchet MS" w:cs="Century Gothic;Trebuchet MS"/>
      <w:lang w:val="en-US" w:eastAsia="pt-BR"/>
    </w:rPr>
  </w:style>
  <w:style w:type="paragraph" w:styleId="Footer1">
    <w:name w:val="footer1"/>
    <w:basedOn w:val="Normal"/>
    <w:qFormat/>
    <w:pPr>
      <w:tabs>
        <w:tab w:val="clear" w:pos="709"/>
        <w:tab w:val="center" w:leader="none" w:pos="4419"/>
        <w:tab w:val="right" w:leader="none" w:pos="8838"/>
      </w:tabs>
    </w:pPr>
    <w:rPr/>
  </w:style>
  <w:style w:type="paragraph" w:styleId="Contedodequadro">
    <w:name w:val="Conteúdo de quadro"/>
    <w:basedOn w:val="Corpodotexto"/>
    <w:qFormat/>
    <w:pPr/>
    <w:rPr/>
  </w:style>
  <w:style w:type="paragraph" w:styleId="Contedodetabela">
    <w:name w:val="Conteúdo de tabela"/>
    <w:basedOn w:val="Normal"/>
    <w:qFormat/>
    <w:pPr>
      <w:suppressLineNumbers/>
    </w:pPr>
    <w:rPr/>
  </w:style>
  <w:style w:type="numbering" w:styleId="WW8Num1">
    <w:name w:val="WW8Num1"/>
    <w:qFormat/>
  </w:style>
  <w:style w:type="table" w:styleId="TableNormal" w:default="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header" Target="header1.xml" Id="rId2" /><Relationship Type="http://schemas.openxmlformats.org/officeDocument/2006/relationships/footer" Target="footer1.xml" Id="rId3" /><Relationship Type="http://schemas.openxmlformats.org/officeDocument/2006/relationships/numbering" Target="numbering.xml" Id="rId4" /><Relationship Type="http://schemas.openxmlformats.org/officeDocument/2006/relationships/fontTable" Target="fontTable.xml" Id="rId5" /><Relationship Type="http://schemas.openxmlformats.org/officeDocument/2006/relationships/settings" Target="settings.xml" Id="rId6" /><Relationship Type="http://schemas.openxmlformats.org/officeDocument/2006/relationships/theme" Target="theme/theme1.xml" Id="rId7" /><Relationship Type="http://schemas.openxmlformats.org/officeDocument/2006/relationships/customXml" Target="../customXml/item1.xml" Id="rId8" /><Relationship Type="http://schemas.openxmlformats.org/officeDocument/2006/relationships/customXml" Target="../customXml/item2.xml" Id="rId9" /><Relationship Type="http://schemas.openxmlformats.org/officeDocument/2006/relationships/customXml" Target="../customXml/item3.xml" Id="rId10" 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6A16ADA65FE041A72F0B9DE49D92F4" ma:contentTypeVersion="3" ma:contentTypeDescription="Crie um novo documento." ma:contentTypeScope="" ma:versionID="c33ceeb4d8a27377b88dd1a29373b538">
  <xsd:schema xmlns:xsd="http://www.w3.org/2001/XMLSchema" xmlns:xs="http://www.w3.org/2001/XMLSchema" xmlns:p="http://schemas.microsoft.com/office/2006/metadata/properties" xmlns:ns2="42ea47bb-7d4d-4346-98c1-cdbe208d7167" targetNamespace="http://schemas.microsoft.com/office/2006/metadata/properties" ma:root="true" ma:fieldsID="c5262964102bf9513d793209f0185370" ns2:_="">
    <xsd:import namespace="42ea47bb-7d4d-4346-98c1-cdbe208d7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a47bb-7d4d-4346-98c1-cdbe208d7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E9C6CE-C735-40ED-9373-C3D5A8CE13E5}"/>
</file>

<file path=customXml/itemProps2.xml><?xml version="1.0" encoding="utf-8"?>
<ds:datastoreItem xmlns:ds="http://schemas.openxmlformats.org/officeDocument/2006/customXml" ds:itemID="{0A681E24-31B0-45CD-8CD8-393E08EA4265}"/>
</file>

<file path=customXml/itemProps3.xml><?xml version="1.0" encoding="utf-8"?>
<ds:datastoreItem xmlns:ds="http://schemas.openxmlformats.org/officeDocument/2006/customXml" ds:itemID="{D83C5DC7-EF14-43DB-A372-9BBFEC84B8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/>
  <ap:Application>Microsoft Word for the web</ap:Application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TRIBUNAL REGIONAL ELEITORAL</dc:title>
  <dc:subject/>
  <dc:creator/>
  <dc:description/>
  <cp:lastModifiedBy>CLOVIS MARTIN FINK</cp:lastModifiedBy>
  <cp:revision>148</cp:revision>
  <dcterms:created xsi:type="dcterms:W3CDTF">2013-06-17T13:04:12Z</dcterms:created>
  <dcterms:modified xsi:type="dcterms:W3CDTF">2026-05-08T19:10:24Z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0x010100F26A16ADA65FE041A72F0B9DE49D92F4</vt:lpwstr>
  </property>
</Properties>
</file>