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02864" w14:textId="77777777" w:rsidR="00AC5684" w:rsidRPr="008D7C80" w:rsidRDefault="00000000">
      <w:pPr>
        <w:pStyle w:val="Standard"/>
        <w:jc w:val="center"/>
        <w:rPr>
          <w:rFonts w:ascii="Calibri" w:hAnsi="Calibri" w:cs="Calibri"/>
          <w:b/>
          <w:bCs/>
        </w:rPr>
      </w:pPr>
      <w:r w:rsidRPr="008D7C80">
        <w:rPr>
          <w:rFonts w:ascii="Calibri" w:hAnsi="Calibri" w:cs="Calibri"/>
          <w:b/>
          <w:bCs/>
        </w:rPr>
        <w:t>PODER JUDICIÁRIO</w:t>
      </w:r>
    </w:p>
    <w:p w14:paraId="1E9A3615" w14:textId="77777777" w:rsidR="00AC5684" w:rsidRPr="008D7C80" w:rsidRDefault="00000000">
      <w:pPr>
        <w:pStyle w:val="Standard"/>
        <w:jc w:val="center"/>
        <w:rPr>
          <w:rFonts w:ascii="Calibri" w:hAnsi="Calibri" w:cs="Calibri"/>
          <w:b/>
          <w:bCs/>
        </w:rPr>
      </w:pPr>
      <w:r w:rsidRPr="008D7C80">
        <w:rPr>
          <w:rFonts w:ascii="Calibri" w:hAnsi="Calibri" w:cs="Calibri"/>
          <w:b/>
          <w:bCs/>
        </w:rPr>
        <w:t>JUSTIÇA DO TRABALHO</w:t>
      </w:r>
    </w:p>
    <w:p w14:paraId="1D198E7C" w14:textId="77777777" w:rsidR="00AC5684" w:rsidRPr="008D7C80" w:rsidRDefault="00000000">
      <w:pPr>
        <w:pStyle w:val="Standard"/>
        <w:jc w:val="center"/>
        <w:rPr>
          <w:rFonts w:ascii="Calibri" w:hAnsi="Calibri" w:cs="Calibri"/>
          <w:b/>
          <w:bCs/>
        </w:rPr>
      </w:pPr>
      <w:r w:rsidRPr="008D7C80">
        <w:rPr>
          <w:rFonts w:ascii="Calibri" w:hAnsi="Calibri" w:cs="Calibri"/>
          <w:b/>
          <w:bCs/>
        </w:rPr>
        <w:t>TRIBUNAL REGIONAL DO TRABALHO DA 17ª REGIÃO</w:t>
      </w:r>
    </w:p>
    <w:p w14:paraId="787BF021" w14:textId="77777777" w:rsidR="00AC5684" w:rsidRPr="008D7C80" w:rsidRDefault="00AC5684">
      <w:pPr>
        <w:pStyle w:val="Standard"/>
        <w:spacing w:after="60"/>
        <w:jc w:val="center"/>
        <w:rPr>
          <w:rFonts w:ascii="Calibri" w:hAnsi="Calibri" w:cs="Calibri"/>
          <w:b/>
          <w:bCs/>
        </w:rPr>
      </w:pPr>
    </w:p>
    <w:p w14:paraId="45B80DF6" w14:textId="77777777" w:rsidR="00AC5684" w:rsidRPr="008D7C80" w:rsidRDefault="00000000">
      <w:pPr>
        <w:pStyle w:val="Standard"/>
        <w:spacing w:after="60"/>
        <w:jc w:val="center"/>
        <w:rPr>
          <w:rFonts w:ascii="Calibri" w:hAnsi="Calibri" w:cs="Calibri"/>
          <w:b/>
          <w:bCs/>
        </w:rPr>
      </w:pPr>
      <w:r w:rsidRPr="008D7C80">
        <w:rPr>
          <w:rFonts w:ascii="Calibri" w:hAnsi="Calibri" w:cs="Calibri"/>
          <w:b/>
          <w:bCs/>
        </w:rPr>
        <w:t>TERMO DE REFERÊNCIA</w:t>
      </w:r>
    </w:p>
    <w:p w14:paraId="40FC6677" w14:textId="77777777" w:rsidR="00AC5684" w:rsidRPr="008D7C80" w:rsidRDefault="00000000">
      <w:pPr>
        <w:pStyle w:val="Standard"/>
        <w:spacing w:after="240"/>
        <w:jc w:val="center"/>
        <w:rPr>
          <w:rFonts w:ascii="Calibri" w:hAnsi="Calibri" w:cs="Calibri"/>
          <w:i/>
          <w:iCs/>
        </w:rPr>
      </w:pPr>
      <w:r w:rsidRPr="008D7C80">
        <w:rPr>
          <w:rFonts w:ascii="Calibri" w:hAnsi="Calibri" w:cs="Calibri"/>
          <w:i/>
          <w:iCs/>
        </w:rPr>
        <w:t>Contratação Direta por Inexigibilidade de Licitação — art. 74, inciso III, alínea “f”, da Lei nº 14.133/2021</w:t>
      </w:r>
    </w:p>
    <w:p w14:paraId="2DF3C3BD" w14:textId="248F114F" w:rsidR="00A667D5" w:rsidRPr="008D7C80" w:rsidRDefault="00000000">
      <w:pPr>
        <w:pStyle w:val="Standard"/>
        <w:spacing w:after="120"/>
        <w:jc w:val="center"/>
      </w:pPr>
      <w:r w:rsidRPr="008D7C80">
        <w:rPr>
          <w:rFonts w:ascii="Calibri" w:hAnsi="Calibri" w:cs="Calibri"/>
        </w:rPr>
        <w:t>(Processo Administrativo nº 0001429-50.2026.5.17.0500</w:t>
      </w:r>
      <w:r w:rsidR="00AF7403" w:rsidRPr="008D7C80">
        <w:rPr>
          <w:rFonts w:ascii="Calibri" w:hAnsi="Calibri" w:cs="Calibri"/>
        </w:rPr>
        <w:t>)</w:t>
      </w:r>
    </w:p>
    <w:p w14:paraId="7BA901B3" w14:textId="77777777" w:rsidR="00A667D5" w:rsidRPr="008D7C80" w:rsidRDefault="00A667D5">
      <w:pPr>
        <w:pStyle w:val="Standard"/>
        <w:spacing w:after="60"/>
        <w:jc w:val="both"/>
      </w:pPr>
    </w:p>
    <w:p w14:paraId="1DB31A47" w14:textId="77777777" w:rsidR="00A667D5" w:rsidRPr="008D7C80" w:rsidRDefault="00000000">
      <w:pPr>
        <w:pStyle w:val="Standard"/>
        <w:spacing w:before="280" w:after="160"/>
      </w:pPr>
      <w:r w:rsidRPr="008D7C80">
        <w:rPr>
          <w:rFonts w:ascii="Calibri" w:hAnsi="Calibri" w:cs="Calibri"/>
          <w:b/>
          <w:bCs/>
        </w:rPr>
        <w:t>1. CONDIÇÕES GERAIS DA CONTRATAÇÃO</w:t>
      </w:r>
    </w:p>
    <w:p w14:paraId="7B03DF25" w14:textId="77777777" w:rsidR="00A667D5" w:rsidRPr="008D7C80" w:rsidRDefault="00000000">
      <w:pPr>
        <w:pStyle w:val="Standard"/>
        <w:spacing w:after="120"/>
        <w:jc w:val="both"/>
      </w:pPr>
      <w:r w:rsidRPr="008D7C80">
        <w:rPr>
          <w:rFonts w:ascii="Calibri" w:hAnsi="Calibri" w:cs="Calibri"/>
          <w:b/>
          <w:bCs/>
        </w:rPr>
        <w:t xml:space="preserve">1.1. </w:t>
      </w:r>
      <w:r w:rsidRPr="008D7C80">
        <w:rPr>
          <w:rFonts w:ascii="Calibri" w:hAnsi="Calibri" w:cs="Calibri"/>
        </w:rPr>
        <w:t>Contratação de serviço técnico especializado de natureza predominantemente intelectual, consistente na preparação e na ministração de palestra por profissional de notória especialização, no evento “Capacitação da Rede de Atendimento às Vítimas do Trabalho Escravo Contemporâneo e do Tráfico de Pessoas”, nos termos da tabela abaixo, conforme condições e exigências estabelecidas neste instrumento.</w:t>
      </w:r>
    </w:p>
    <w:tbl>
      <w:tblPr>
        <w:tblW w:w="9062" w:type="dxa"/>
        <w:tblInd w:w="5" w:type="dxa"/>
        <w:tblLayout w:type="fixed"/>
        <w:tblLook w:val="04A0" w:firstRow="1" w:lastRow="0" w:firstColumn="1" w:lastColumn="0" w:noHBand="0" w:noVBand="1"/>
      </w:tblPr>
      <w:tblGrid>
        <w:gridCol w:w="699"/>
        <w:gridCol w:w="3260"/>
        <w:gridCol w:w="993"/>
        <w:gridCol w:w="1275"/>
        <w:gridCol w:w="1560"/>
        <w:gridCol w:w="1275"/>
      </w:tblGrid>
      <w:tr w:rsidR="00AF7403" w:rsidRPr="008D7C80" w14:paraId="05E51C17" w14:textId="77777777" w:rsidTr="00AF7403">
        <w:trPr>
          <w:cantSplit/>
        </w:trPr>
        <w:tc>
          <w:tcPr>
            <w:tcW w:w="699"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5E9487F9" w14:textId="77777777" w:rsidR="00AF7403" w:rsidRPr="008D7C80" w:rsidRDefault="00AF7403">
            <w:pPr>
              <w:pStyle w:val="Standard"/>
              <w:spacing w:line="240" w:lineRule="auto"/>
              <w:jc w:val="center"/>
            </w:pPr>
            <w:r w:rsidRPr="008D7C80">
              <w:rPr>
                <w:rFonts w:ascii="Calibri" w:hAnsi="Calibri" w:cs="Calibri"/>
                <w:b/>
                <w:bCs/>
                <w:sz w:val="18"/>
                <w:szCs w:val="18"/>
              </w:rPr>
              <w:t>ITEM</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03314D47" w14:textId="77777777" w:rsidR="00AF7403" w:rsidRPr="008D7C80" w:rsidRDefault="00AF7403">
            <w:pPr>
              <w:pStyle w:val="Standard"/>
              <w:spacing w:line="240" w:lineRule="auto"/>
              <w:jc w:val="center"/>
            </w:pPr>
            <w:r w:rsidRPr="008D7C80">
              <w:rPr>
                <w:rFonts w:ascii="Calibri" w:hAnsi="Calibri" w:cs="Calibri"/>
                <w:b/>
                <w:bCs/>
                <w:sz w:val="18"/>
                <w:szCs w:val="18"/>
              </w:rPr>
              <w:t>ESPECIFICAÇÃO</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4388DE8F" w14:textId="77777777" w:rsidR="00AF7403" w:rsidRPr="008D7C80" w:rsidRDefault="00AF7403">
            <w:pPr>
              <w:pStyle w:val="Standard"/>
              <w:spacing w:line="240" w:lineRule="auto"/>
              <w:jc w:val="center"/>
            </w:pPr>
            <w:r w:rsidRPr="008D7C80">
              <w:rPr>
                <w:rFonts w:ascii="Calibri" w:hAnsi="Calibri" w:cs="Calibri"/>
                <w:b/>
                <w:bCs/>
                <w:sz w:val="18"/>
                <w:szCs w:val="18"/>
              </w:rPr>
              <w:t>UNIDADE DE MEDIDA</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74CEFDF8" w14:textId="4CE7E946" w:rsidR="00AF7403" w:rsidRPr="008D7C80" w:rsidRDefault="00AF7403">
            <w:pPr>
              <w:pStyle w:val="Standard"/>
              <w:spacing w:line="240" w:lineRule="auto"/>
              <w:jc w:val="center"/>
            </w:pPr>
            <w:r w:rsidRPr="008D7C80">
              <w:rPr>
                <w:rFonts w:ascii="Calibri" w:hAnsi="Calibri" w:cs="Calibri"/>
                <w:b/>
                <w:bCs/>
                <w:sz w:val="18"/>
                <w:szCs w:val="18"/>
              </w:rPr>
              <w:t>QUANTIDADE</w:t>
            </w:r>
          </w:p>
        </w:tc>
        <w:tc>
          <w:tcPr>
            <w:tcW w:w="15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43F2141F" w14:textId="77777777" w:rsidR="00AF7403" w:rsidRPr="008D7C80" w:rsidRDefault="00AF7403">
            <w:pPr>
              <w:pStyle w:val="Standard"/>
              <w:spacing w:line="240" w:lineRule="auto"/>
              <w:jc w:val="center"/>
            </w:pPr>
            <w:r w:rsidRPr="008D7C80">
              <w:rPr>
                <w:rFonts w:ascii="Calibri" w:hAnsi="Calibri" w:cs="Calibri"/>
                <w:b/>
                <w:bCs/>
                <w:sz w:val="18"/>
                <w:szCs w:val="18"/>
              </w:rPr>
              <w:t>VALOR UNITÁRIO</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38FABB02" w14:textId="77777777" w:rsidR="00AF7403" w:rsidRPr="008D7C80" w:rsidRDefault="00AF7403">
            <w:pPr>
              <w:pStyle w:val="Standard"/>
              <w:spacing w:line="240" w:lineRule="auto"/>
              <w:jc w:val="center"/>
            </w:pPr>
            <w:r w:rsidRPr="008D7C80">
              <w:rPr>
                <w:rFonts w:ascii="Calibri" w:hAnsi="Calibri" w:cs="Calibri"/>
                <w:b/>
                <w:bCs/>
                <w:sz w:val="18"/>
                <w:szCs w:val="18"/>
              </w:rPr>
              <w:t>VALOR TOTAL</w:t>
            </w:r>
          </w:p>
        </w:tc>
      </w:tr>
      <w:tr w:rsidR="00AF7403" w:rsidRPr="008D7C80" w14:paraId="2678702E" w14:textId="77777777" w:rsidTr="00AF7403">
        <w:trPr>
          <w:cantSplit/>
        </w:trPr>
        <w:tc>
          <w:tcPr>
            <w:tcW w:w="699"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41734219" w14:textId="77777777" w:rsidR="00AF7403" w:rsidRPr="008D7C80" w:rsidRDefault="00AF7403">
            <w:pPr>
              <w:pStyle w:val="Standard"/>
              <w:spacing w:line="240" w:lineRule="auto"/>
              <w:jc w:val="center"/>
            </w:pPr>
            <w:r w:rsidRPr="008D7C80">
              <w:rPr>
                <w:rFonts w:ascii="Calibri" w:hAnsi="Calibri" w:cs="Calibri"/>
                <w:sz w:val="18"/>
                <w:szCs w:val="18"/>
              </w:rPr>
              <w:t>1</w:t>
            </w:r>
          </w:p>
        </w:tc>
        <w:tc>
          <w:tcPr>
            <w:tcW w:w="3260"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7DBB8535" w14:textId="77777777" w:rsidR="00AF7403" w:rsidRPr="008D7C80" w:rsidRDefault="00AF7403" w:rsidP="00AD65F2">
            <w:pPr>
              <w:pStyle w:val="Standard"/>
              <w:spacing w:line="240" w:lineRule="auto"/>
              <w:jc w:val="both"/>
            </w:pPr>
            <w:r w:rsidRPr="008D7C80">
              <w:rPr>
                <w:rFonts w:ascii="Calibri" w:hAnsi="Calibri" w:cs="Calibri"/>
                <w:sz w:val="18"/>
                <w:szCs w:val="18"/>
              </w:rPr>
              <w:t>Ministração da palestra “O papel da Psicologia no pós-resgate”, em 06/10/2026, das 14h30 às 15h30, na modalidade presencial, em Linhares/ES, por Yasmim de Menezes França</w:t>
            </w:r>
          </w:p>
        </w:tc>
        <w:tc>
          <w:tcPr>
            <w:tcW w:w="993"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6F517240" w14:textId="77777777" w:rsidR="00AF7403" w:rsidRPr="008D7C80" w:rsidRDefault="00AF7403">
            <w:pPr>
              <w:pStyle w:val="Standard"/>
              <w:spacing w:line="240" w:lineRule="auto"/>
              <w:jc w:val="center"/>
            </w:pPr>
            <w:r w:rsidRPr="008D7C80">
              <w:rPr>
                <w:rFonts w:ascii="Calibri" w:hAnsi="Calibri" w:cs="Calibri"/>
                <w:sz w:val="18"/>
                <w:szCs w:val="18"/>
              </w:rPr>
              <w:t>Hora-aula</w:t>
            </w:r>
          </w:p>
        </w:tc>
        <w:tc>
          <w:tcPr>
            <w:tcW w:w="1275"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229904FA" w14:textId="77777777" w:rsidR="00AF7403" w:rsidRPr="008D7C80" w:rsidRDefault="00AF7403">
            <w:pPr>
              <w:pStyle w:val="Standard"/>
              <w:spacing w:line="240" w:lineRule="auto"/>
              <w:jc w:val="center"/>
            </w:pPr>
            <w:r w:rsidRPr="008D7C80">
              <w:rPr>
                <w:rFonts w:ascii="Calibri" w:hAnsi="Calibri" w:cs="Calibri"/>
                <w:sz w:val="18"/>
                <w:szCs w:val="18"/>
              </w:rPr>
              <w:t>1</w:t>
            </w:r>
          </w:p>
        </w:tc>
        <w:tc>
          <w:tcPr>
            <w:tcW w:w="1560"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6360AAE2" w14:textId="3B397110" w:rsidR="00AF7403" w:rsidRPr="008D7C80" w:rsidRDefault="00AF7403">
            <w:pPr>
              <w:pStyle w:val="Standard"/>
              <w:spacing w:line="240" w:lineRule="auto"/>
              <w:jc w:val="center"/>
            </w:pPr>
            <w:r w:rsidRPr="008D7C80">
              <w:rPr>
                <w:rFonts w:ascii="Calibri" w:hAnsi="Calibri" w:cs="Calibri"/>
                <w:sz w:val="18"/>
                <w:szCs w:val="18"/>
              </w:rPr>
              <w:t>R$540,00</w:t>
            </w:r>
          </w:p>
        </w:tc>
        <w:tc>
          <w:tcPr>
            <w:tcW w:w="1275"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0E88858F" w14:textId="25B33593" w:rsidR="00AF7403" w:rsidRPr="008D7C80" w:rsidRDefault="00AF7403">
            <w:pPr>
              <w:pStyle w:val="Standard"/>
              <w:spacing w:line="240" w:lineRule="auto"/>
              <w:jc w:val="center"/>
            </w:pPr>
            <w:r w:rsidRPr="008D7C80">
              <w:rPr>
                <w:rFonts w:ascii="Calibri" w:hAnsi="Calibri" w:cs="Calibri"/>
                <w:sz w:val="18"/>
                <w:szCs w:val="18"/>
              </w:rPr>
              <w:t>R$540,00</w:t>
            </w:r>
          </w:p>
        </w:tc>
      </w:tr>
    </w:tbl>
    <w:p w14:paraId="75745525" w14:textId="77777777" w:rsidR="00A667D5" w:rsidRPr="008D7C80" w:rsidRDefault="00A667D5">
      <w:pPr>
        <w:pStyle w:val="Standard"/>
        <w:spacing w:after="60"/>
        <w:jc w:val="both"/>
      </w:pPr>
    </w:p>
    <w:p w14:paraId="0AF374BD" w14:textId="77777777" w:rsidR="00A667D5" w:rsidRPr="008D7C80" w:rsidRDefault="00000000">
      <w:pPr>
        <w:pStyle w:val="Standard"/>
        <w:spacing w:before="200" w:after="100"/>
      </w:pPr>
      <w:r w:rsidRPr="008D7C80">
        <w:rPr>
          <w:rFonts w:ascii="Calibri" w:hAnsi="Calibri" w:cs="Calibri"/>
          <w:b/>
          <w:bCs/>
        </w:rPr>
        <w:t>Classificação do objeto quanto à heterogeneidade ou complexidade</w:t>
      </w:r>
    </w:p>
    <w:p w14:paraId="38D239B9" w14:textId="3B7EB558" w:rsidR="00A667D5" w:rsidRPr="008D7C80" w:rsidRDefault="00000000">
      <w:pPr>
        <w:pStyle w:val="Standard"/>
        <w:spacing w:after="120"/>
        <w:jc w:val="both"/>
      </w:pPr>
      <w:r w:rsidRPr="008D7C80">
        <w:rPr>
          <w:rFonts w:ascii="Calibri" w:hAnsi="Calibri" w:cs="Calibri"/>
          <w:b/>
          <w:bCs/>
        </w:rPr>
        <w:t>1.2.</w:t>
      </w:r>
      <w:r w:rsidRPr="008D7C80">
        <w:rPr>
          <w:rFonts w:ascii="Calibri" w:hAnsi="Calibri" w:cs="Calibri"/>
        </w:rPr>
        <w:t xml:space="preserve"> Trata-se de serviço técnico especializado de natureza predominantemente intelectual, na acepção do art. 6º, inciso XVIII, alínea “f”, da Lei nº 14.133/2021 (treinamento e aperfeiçoamento de pessoal), cuja execução depende de atributos pessoais da profissional, insuscetíveis de comparação objetiva.</w:t>
      </w:r>
    </w:p>
    <w:p w14:paraId="73FD377C" w14:textId="77777777" w:rsidR="00A667D5" w:rsidRPr="008D7C80" w:rsidRDefault="00000000">
      <w:pPr>
        <w:pStyle w:val="Standard"/>
        <w:spacing w:before="200" w:after="100"/>
      </w:pPr>
      <w:r w:rsidRPr="008D7C80">
        <w:rPr>
          <w:rFonts w:ascii="Calibri" w:hAnsi="Calibri" w:cs="Calibri"/>
          <w:b/>
          <w:bCs/>
        </w:rPr>
        <w:t>Classificação do objeto quanto ao modelo de execução</w:t>
      </w:r>
    </w:p>
    <w:p w14:paraId="5446829C" w14:textId="77777777" w:rsidR="00A667D5" w:rsidRPr="008D7C80" w:rsidRDefault="00000000">
      <w:pPr>
        <w:pStyle w:val="Standard"/>
        <w:spacing w:after="120"/>
        <w:jc w:val="both"/>
      </w:pPr>
      <w:r w:rsidRPr="008D7C80">
        <w:rPr>
          <w:rFonts w:ascii="Calibri" w:hAnsi="Calibri" w:cs="Calibri"/>
          <w:b/>
          <w:bCs/>
        </w:rPr>
        <w:t xml:space="preserve">1.3. </w:t>
      </w:r>
      <w:r w:rsidRPr="008D7C80">
        <w:rPr>
          <w:rFonts w:ascii="Calibri" w:hAnsi="Calibri" w:cs="Calibri"/>
        </w:rPr>
        <w:t>O serviço é enquadrado como não contínuo, contratado por escopo e de execução instantânea, exaurindo-se com a ministração da palestra (art. 6º, inciso XVII, da Lei nº 14.133/2021).</w:t>
      </w:r>
    </w:p>
    <w:p w14:paraId="300D9089" w14:textId="77777777" w:rsidR="00A667D5" w:rsidRPr="008D7C80" w:rsidRDefault="00000000">
      <w:pPr>
        <w:pStyle w:val="Standard"/>
        <w:spacing w:before="200" w:after="100"/>
      </w:pPr>
      <w:r w:rsidRPr="008D7C80">
        <w:rPr>
          <w:rFonts w:ascii="Calibri" w:hAnsi="Calibri" w:cs="Calibri"/>
          <w:b/>
          <w:bCs/>
        </w:rPr>
        <w:t>Prazo de vigência</w:t>
      </w:r>
    </w:p>
    <w:p w14:paraId="136EA6E6" w14:textId="3A7108E0" w:rsidR="00A667D5" w:rsidRPr="008D7C80" w:rsidRDefault="00000000">
      <w:pPr>
        <w:pStyle w:val="Standard"/>
        <w:spacing w:after="120"/>
        <w:jc w:val="both"/>
      </w:pPr>
      <w:r w:rsidRPr="008D7C80">
        <w:rPr>
          <w:rFonts w:ascii="Calibri" w:hAnsi="Calibri" w:cs="Calibri"/>
          <w:b/>
          <w:bCs/>
        </w:rPr>
        <w:t xml:space="preserve">1.4. </w:t>
      </w:r>
      <w:r w:rsidRPr="008D7C80">
        <w:rPr>
          <w:rFonts w:ascii="Calibri" w:hAnsi="Calibri" w:cs="Calibri"/>
        </w:rPr>
        <w:t>O prazo de vigência da contratação é de 60 (sessenta) dias, contados d</w:t>
      </w:r>
      <w:r w:rsidR="00AF7403" w:rsidRPr="008D7C80">
        <w:rPr>
          <w:rFonts w:ascii="Calibri" w:hAnsi="Calibri" w:cs="Calibri"/>
        </w:rPr>
        <w:t>o recebimento da</w:t>
      </w:r>
      <w:r w:rsidRPr="008D7C80">
        <w:rPr>
          <w:rFonts w:ascii="Calibri" w:hAnsi="Calibri" w:cs="Calibri"/>
        </w:rPr>
        <w:t xml:space="preserve"> Nota de Empenho, na forma do art. 105 da Lei nº 14.133/2021, compreendendo a realização do evento em 06 de outubro de 2026, o recebimento, a liquidação e o pagamento.</w:t>
      </w:r>
    </w:p>
    <w:p w14:paraId="170571D7" w14:textId="77777777" w:rsidR="00A667D5" w:rsidRPr="008D7C80" w:rsidRDefault="00000000">
      <w:pPr>
        <w:pStyle w:val="Standard"/>
        <w:spacing w:after="120"/>
        <w:jc w:val="both"/>
      </w:pPr>
      <w:r w:rsidRPr="008D7C80">
        <w:rPr>
          <w:rFonts w:ascii="Calibri" w:hAnsi="Calibri" w:cs="Calibri"/>
          <w:b/>
          <w:bCs/>
        </w:rPr>
        <w:lastRenderedPageBreak/>
        <w:t xml:space="preserve">1.5. </w:t>
      </w:r>
      <w:r w:rsidRPr="008D7C80">
        <w:rPr>
          <w:rFonts w:ascii="Calibri" w:hAnsi="Calibri" w:cs="Calibri"/>
        </w:rPr>
        <w:t>A eficácia da contratação depende da divulgação no Portal Nacional de Contratações Públicas (PNCP), no prazo de 10 (dez) dias úteis contados da assinatura do instrumento, devendo ocorrer antes da data do evento (art. 94, inciso II, da Lei nº 14.133/2021).</w:t>
      </w:r>
    </w:p>
    <w:p w14:paraId="46ED05FE" w14:textId="77777777" w:rsidR="00A667D5" w:rsidRPr="008D7C80" w:rsidRDefault="00000000">
      <w:pPr>
        <w:pStyle w:val="Standard"/>
        <w:spacing w:after="120"/>
        <w:jc w:val="both"/>
      </w:pPr>
      <w:r w:rsidRPr="008D7C80">
        <w:rPr>
          <w:rFonts w:ascii="Calibri" w:hAnsi="Calibri" w:cs="Calibri"/>
          <w:b/>
          <w:bCs/>
        </w:rPr>
        <w:t xml:space="preserve">1.6. </w:t>
      </w:r>
      <w:r w:rsidRPr="008D7C80">
        <w:rPr>
          <w:rFonts w:ascii="Calibri" w:hAnsi="Calibri" w:cs="Calibri"/>
        </w:rPr>
        <w:t>O instrumento substitutivo do contrato, cujas regras constam do Anexo I deste Termo de Referência, oferece maior detalhamento das disposições aplicáveis à contratação.</w:t>
      </w:r>
    </w:p>
    <w:p w14:paraId="0E0BC6A8" w14:textId="77777777" w:rsidR="00A667D5" w:rsidRPr="008D7C80" w:rsidRDefault="00000000">
      <w:pPr>
        <w:pStyle w:val="Standard"/>
        <w:spacing w:before="200" w:after="100"/>
      </w:pPr>
      <w:r w:rsidRPr="008D7C80">
        <w:rPr>
          <w:rFonts w:ascii="Calibri" w:hAnsi="Calibri" w:cs="Calibri"/>
          <w:b/>
          <w:bCs/>
        </w:rPr>
        <w:t>Plano de Contratações Anual</w:t>
      </w:r>
    </w:p>
    <w:p w14:paraId="74D0C54A" w14:textId="77777777" w:rsidR="00A667D5" w:rsidRPr="008D7C80" w:rsidRDefault="00000000">
      <w:pPr>
        <w:pStyle w:val="Standard"/>
        <w:spacing w:after="120"/>
        <w:jc w:val="both"/>
      </w:pPr>
      <w:r w:rsidRPr="008D7C80">
        <w:rPr>
          <w:rFonts w:ascii="Calibri" w:hAnsi="Calibri" w:cs="Calibri"/>
          <w:b/>
          <w:bCs/>
        </w:rPr>
        <w:t xml:space="preserve">1.7. </w:t>
      </w:r>
      <w:r w:rsidRPr="008D7C80">
        <w:rPr>
          <w:rFonts w:ascii="Calibri" w:hAnsi="Calibri" w:cs="Calibri"/>
        </w:rPr>
        <w:t>A inclusão do objeto no Plano de Contratações Anual é facultativa, nos termos do art. 12, § 2º, da Resolução CSJT nº 364/2023, por se tratar de contratação por inexigibilidade de licitação em valor inferior ao limite do art. 75, inciso II, da Lei nº 14.133/2021.</w:t>
      </w:r>
    </w:p>
    <w:p w14:paraId="082D92CF" w14:textId="77777777" w:rsidR="00A667D5" w:rsidRPr="008D7C80" w:rsidRDefault="00000000">
      <w:pPr>
        <w:pStyle w:val="Standard"/>
        <w:spacing w:before="280" w:after="160"/>
      </w:pPr>
      <w:r w:rsidRPr="008D7C80">
        <w:rPr>
          <w:rFonts w:ascii="Calibri" w:hAnsi="Calibri" w:cs="Calibri"/>
          <w:b/>
          <w:bCs/>
        </w:rPr>
        <w:t>2. FUNDAMENTAÇÃO E DESCRIÇÃO DA NECESSIDADE DA CONTRATAÇÃO</w:t>
      </w:r>
    </w:p>
    <w:p w14:paraId="5765CA77" w14:textId="77777777" w:rsidR="00A667D5" w:rsidRPr="008D7C80" w:rsidRDefault="00000000">
      <w:pPr>
        <w:pStyle w:val="Standard"/>
        <w:spacing w:after="120"/>
        <w:jc w:val="both"/>
      </w:pPr>
      <w:r w:rsidRPr="008D7C80">
        <w:rPr>
          <w:rFonts w:ascii="Calibri" w:hAnsi="Calibri" w:cs="Calibri"/>
          <w:b/>
          <w:bCs/>
        </w:rPr>
        <w:t xml:space="preserve">2.1. </w:t>
      </w:r>
      <w:r w:rsidRPr="008D7C80">
        <w:rPr>
          <w:rFonts w:ascii="Calibri" w:hAnsi="Calibri" w:cs="Calibri"/>
        </w:rPr>
        <w:t>A elaboração do Estudo Técnico Preliminar é dispensada, com fundamento no art. 34, inciso I, da Resolução CSJT nº 364/2023, por se tratar de contratação cujo valor se enquadra no limite do art. 75, inciso II, da Lei nº 14.133/2021. Dispensa-se, por consequência, o Mapa de Riscos, que, nos termos do art. 51, § 2º, da mesma Resolução, deve ser contemplado no ETP. A fundamentação da contratação e de seus quantitativos encontra-se, assim, internalizada nos itens seguintes.</w:t>
      </w:r>
    </w:p>
    <w:p w14:paraId="38F5F1C4" w14:textId="77777777" w:rsidR="00B73EEB" w:rsidRPr="008D7C80" w:rsidRDefault="00000000">
      <w:pPr>
        <w:pStyle w:val="Standard"/>
        <w:spacing w:after="120"/>
        <w:jc w:val="both"/>
        <w:rPr>
          <w:rFonts w:ascii="Calibri" w:hAnsi="Calibri" w:cs="Calibri"/>
        </w:rPr>
      </w:pPr>
      <w:r w:rsidRPr="008D7C80">
        <w:rPr>
          <w:rFonts w:ascii="Calibri" w:hAnsi="Calibri" w:cs="Calibri"/>
          <w:b/>
          <w:bCs/>
        </w:rPr>
        <w:t xml:space="preserve">2.2. Da necessidade. </w:t>
      </w:r>
      <w:r w:rsidRPr="008D7C80">
        <w:rPr>
          <w:rFonts w:ascii="Calibri" w:hAnsi="Calibri" w:cs="Calibri"/>
        </w:rPr>
        <w:t xml:space="preserve">O projeto “Capacitação da Rede de Atendimento às Vítimas do Trabalho Escravo Contemporâneo e do Tráfico de Pessoas”, aprovado pelo Conselho Superior da Justiça do Trabalho no âmbito do Programa Nacional de Enfrentamento ao Trabalho Escravo e ao Tráfico de Pessoas e de Proteção ao Trabalho do Migrante, destina-se a qualificar os agentes da rede de atendimento dos Municípios de Linhares, São Mateus, Rio Bananal, Aracruz, Sooretama, Conceição da Barra e São Gabriel da Palha para a identificação, o acolhimento e o encaminhamento de trabalhadores submetidos a condições análogas às de escravo e de vítimas de tráfico de pessoas. </w:t>
      </w:r>
    </w:p>
    <w:p w14:paraId="77152B11" w14:textId="4773E513" w:rsidR="00A667D5" w:rsidRPr="008D7C80" w:rsidRDefault="00000000">
      <w:pPr>
        <w:pStyle w:val="Standard"/>
        <w:spacing w:after="120"/>
        <w:jc w:val="both"/>
      </w:pPr>
      <w:r w:rsidRPr="008D7C80">
        <w:rPr>
          <w:rFonts w:ascii="Calibri" w:hAnsi="Calibri" w:cs="Calibri"/>
        </w:rPr>
        <w:t>A programação contempla os eixos repressivo e institucional, representados pelos órgãos participantes, e o eixo de assistência psicossocial, que não conta com representação local, razão pela qual se faz necessária a contratação de profissional externa para a palestra “O papel da Psicologia no pós-resgate”.</w:t>
      </w:r>
    </w:p>
    <w:p w14:paraId="02222457" w14:textId="77777777" w:rsidR="00A667D5" w:rsidRPr="008D7C80" w:rsidRDefault="00000000">
      <w:pPr>
        <w:pStyle w:val="Standard"/>
        <w:spacing w:after="120"/>
        <w:jc w:val="both"/>
      </w:pPr>
      <w:r w:rsidRPr="008D7C80">
        <w:rPr>
          <w:rFonts w:ascii="Calibri" w:hAnsi="Calibri" w:cs="Calibri"/>
          <w:b/>
          <w:bCs/>
        </w:rPr>
        <w:t xml:space="preserve">2.3. Da inviabilidade de competição. </w:t>
      </w:r>
      <w:r w:rsidRPr="008D7C80">
        <w:rPr>
          <w:rFonts w:ascii="Calibri" w:hAnsi="Calibri" w:cs="Calibri"/>
        </w:rPr>
        <w:t>A necessidade não se satisfaz com exposição genérica sobre saúde mental ou psicologia social, mas com a transmissão da experiência prática acumulada no acompanhamento psicossocial de trabalhadores efetivamente resgatados, abrangendo os efeitos do trabalho escravo sobre a saúde mental, as barreiras à reinserção e a articulação entre os serviços da rede. Esse resultado depende diretamente da trajetória, da técnica e da vivência da profissional, não sendo possível fixar critérios objetivos de julgamento que permitam comparar prestadores, o que caracteriza a inviabilidade de competição a que se refere o caput do art. 74 da Lei nº 14.133/2021.</w:t>
      </w:r>
    </w:p>
    <w:p w14:paraId="72D8C624" w14:textId="1B7FB610" w:rsidR="00A667D5" w:rsidRPr="008D7C80" w:rsidRDefault="00000000">
      <w:pPr>
        <w:pStyle w:val="Standard"/>
        <w:spacing w:after="120"/>
        <w:jc w:val="both"/>
      </w:pPr>
      <w:r w:rsidRPr="008D7C80">
        <w:rPr>
          <w:rFonts w:ascii="Calibri" w:hAnsi="Calibri" w:cs="Calibri"/>
          <w:b/>
          <w:bCs/>
        </w:rPr>
        <w:lastRenderedPageBreak/>
        <w:t xml:space="preserve">2.4. Da notória especialização. </w:t>
      </w:r>
      <w:r w:rsidRPr="008D7C80">
        <w:rPr>
          <w:rFonts w:ascii="Calibri" w:hAnsi="Calibri" w:cs="Calibri"/>
        </w:rPr>
        <w:t xml:space="preserve">A notória especialização de Yasmim de Menezes França, a ser comprovada na forma do item 8.6, decorre dos seguintes elementos objetivos constantes do currículo juntado aos autos (doc. </w:t>
      </w:r>
      <w:r w:rsidR="009B1FDC" w:rsidRPr="008D7C80">
        <w:rPr>
          <w:rFonts w:ascii="Calibri" w:hAnsi="Calibri" w:cs="Calibri"/>
        </w:rPr>
        <w:t>1343279</w:t>
      </w:r>
      <w:r w:rsidRPr="008D7C80">
        <w:rPr>
          <w:rFonts w:ascii="Calibri" w:hAnsi="Calibri" w:cs="Calibri"/>
        </w:rPr>
        <w:t xml:space="preserve">): atuação, desde 2019, como psicóloga social no Programa de Atendimento a Resgatados de Trabalho Escravo – Projeto Ação Integrada: Resgatando a Cidadania (MPT e Cáritas RJ), do qual foi coordenadora entre 2021 e 2023; participação, desde 2020, em comitês nacional e estadual relacionados ao tema; </w:t>
      </w:r>
      <w:proofErr w:type="spellStart"/>
      <w:r w:rsidRPr="008D7C80">
        <w:rPr>
          <w:rFonts w:ascii="Calibri" w:hAnsi="Calibri" w:cs="Calibri"/>
        </w:rPr>
        <w:t>co-idealização</w:t>
      </w:r>
      <w:proofErr w:type="spellEnd"/>
      <w:r w:rsidRPr="008D7C80">
        <w:rPr>
          <w:rFonts w:ascii="Calibri" w:hAnsi="Calibri" w:cs="Calibri"/>
        </w:rPr>
        <w:t xml:space="preserve"> do manual “Como Comunicar a Escravidão Contemporânea”; recebimento do Prêmio “80 anos da Justiça do Trabalho”; mestrado em Psicologia pela Universidade Federal do Rio de Janeiro (2017-2019) e especialização em Psicologia Social e Comunidades (2021-2023); atuação na Comissão de Direitos Humanos do Conselho Regional de Psicologia do Rio de Janeiro; e cerca de 15 (quinze) anos de atuação em direitos humanos, com passagem por programas estaduais de proteção a pessoas ameaçadas de morte e por Promotorias de Infância e Juventude do Ministério Público do Estado do Rio de Janeiro. Tais elementos permitem inferir que o trabalho da profissional é essencial e reconhecidamente adequado à plena satisfação do objeto, nos termos do art. 6º, inciso XIX, e do art. 74, §3º, da Lei nº 14.133/2021.</w:t>
      </w:r>
    </w:p>
    <w:p w14:paraId="01363730" w14:textId="19809D2A" w:rsidR="00A667D5" w:rsidRPr="008D7C80" w:rsidRDefault="00000000">
      <w:pPr>
        <w:pStyle w:val="Standard"/>
        <w:spacing w:after="120"/>
        <w:jc w:val="both"/>
      </w:pPr>
      <w:r w:rsidRPr="008D7C80">
        <w:rPr>
          <w:rFonts w:ascii="Calibri" w:hAnsi="Calibri" w:cs="Calibri"/>
          <w:b/>
          <w:bCs/>
        </w:rPr>
        <w:t xml:space="preserve">2.5. Do quantitativo. </w:t>
      </w:r>
      <w:r w:rsidRPr="008D7C80">
        <w:rPr>
          <w:rFonts w:ascii="Calibri" w:hAnsi="Calibri" w:cs="Calibri"/>
        </w:rPr>
        <w:t xml:space="preserve">O quantitativo corresponde a 1 (uma) hora-aula, conforme a duração da palestra na programação oficial do evento (doc. </w:t>
      </w:r>
      <w:r w:rsidR="009B1FDC" w:rsidRPr="008D7C80">
        <w:rPr>
          <w:rFonts w:ascii="Calibri" w:hAnsi="Calibri" w:cs="Calibri"/>
        </w:rPr>
        <w:t>1343279).</w:t>
      </w:r>
      <w:r w:rsidRPr="008D7C80">
        <w:rPr>
          <w:rFonts w:ascii="Calibri" w:hAnsi="Calibri" w:cs="Calibri"/>
        </w:rPr>
        <w:t xml:space="preserve"> O público estimado é de 80 (oitenta) pessoas, dado que dimensiona o evento, e não o objeto contratado.</w:t>
      </w:r>
    </w:p>
    <w:p w14:paraId="17EFEA68" w14:textId="77777777" w:rsidR="00A667D5" w:rsidRPr="008D7C80" w:rsidRDefault="00000000">
      <w:pPr>
        <w:pStyle w:val="Standard"/>
        <w:spacing w:after="120"/>
        <w:jc w:val="both"/>
      </w:pPr>
      <w:r w:rsidRPr="008D7C80">
        <w:rPr>
          <w:rFonts w:ascii="Calibri" w:hAnsi="Calibri" w:cs="Calibri"/>
          <w:b/>
          <w:bCs/>
        </w:rPr>
        <w:t xml:space="preserve">2.6. Do parcelamento. </w:t>
      </w:r>
      <w:r w:rsidRPr="008D7C80">
        <w:rPr>
          <w:rFonts w:ascii="Calibri" w:hAnsi="Calibri" w:cs="Calibri"/>
        </w:rPr>
        <w:t>Inaplicável, por se tratar de prestação única e indivisível, executada por profissional determinada.</w:t>
      </w:r>
    </w:p>
    <w:p w14:paraId="6A005393" w14:textId="77777777" w:rsidR="00A667D5" w:rsidRPr="008D7C80" w:rsidRDefault="00000000">
      <w:pPr>
        <w:pStyle w:val="Standard"/>
        <w:spacing w:before="280" w:after="160"/>
      </w:pPr>
      <w:r w:rsidRPr="008D7C80">
        <w:rPr>
          <w:rFonts w:ascii="Calibri" w:hAnsi="Calibri" w:cs="Calibri"/>
          <w:b/>
          <w:bCs/>
        </w:rPr>
        <w:t>3. DESCRIÇÃO DA SOLUÇÃO COMO UM TODO CONSIDERADO O CICLO DE VIDA DO OBJETO</w:t>
      </w:r>
    </w:p>
    <w:p w14:paraId="299311CC" w14:textId="1531D0C9" w:rsidR="00A667D5" w:rsidRPr="008D7C80" w:rsidRDefault="00000000">
      <w:pPr>
        <w:pStyle w:val="Standard"/>
        <w:spacing w:after="120"/>
        <w:jc w:val="both"/>
      </w:pPr>
      <w:r w:rsidRPr="008D7C80">
        <w:rPr>
          <w:rFonts w:ascii="Calibri" w:hAnsi="Calibri" w:cs="Calibri"/>
          <w:b/>
          <w:bCs/>
        </w:rPr>
        <w:t xml:space="preserve">3.1. </w:t>
      </w:r>
      <w:r w:rsidRPr="008D7C80">
        <w:rPr>
          <w:rFonts w:ascii="Calibri" w:hAnsi="Calibri" w:cs="Calibri"/>
        </w:rPr>
        <w:t>A solução consiste na contratação direta da profissional para preparar e ministrar, pessoalmente, a palestra descrita no item 1.1</w:t>
      </w:r>
      <w:r w:rsidR="003B2138" w:rsidRPr="008D7C80">
        <w:rPr>
          <w:rFonts w:ascii="Calibri" w:hAnsi="Calibri" w:cs="Calibri"/>
        </w:rPr>
        <w:t>.</w:t>
      </w:r>
    </w:p>
    <w:p w14:paraId="0A1E83BF" w14:textId="34A24450" w:rsidR="00A667D5" w:rsidRPr="008D7C80" w:rsidRDefault="00000000">
      <w:pPr>
        <w:pStyle w:val="Standard"/>
        <w:spacing w:after="120"/>
        <w:jc w:val="both"/>
      </w:pPr>
      <w:r w:rsidRPr="008D7C80">
        <w:rPr>
          <w:rFonts w:ascii="Calibri" w:hAnsi="Calibri" w:cs="Calibri"/>
          <w:b/>
          <w:bCs/>
        </w:rPr>
        <w:t xml:space="preserve">3.2. </w:t>
      </w:r>
      <w:r w:rsidRPr="008D7C80">
        <w:rPr>
          <w:rFonts w:ascii="Calibri" w:hAnsi="Calibri" w:cs="Calibri"/>
        </w:rPr>
        <w:t>Considerado o ciclo de vida do objeto, a contratação se exaure com a ministração da palestra e o respectivo pagament</w:t>
      </w:r>
      <w:r w:rsidR="003B2138" w:rsidRPr="008D7C80">
        <w:rPr>
          <w:rFonts w:ascii="Calibri" w:hAnsi="Calibri" w:cs="Calibri"/>
        </w:rPr>
        <w:t>o</w:t>
      </w:r>
      <w:r w:rsidRPr="008D7C80">
        <w:rPr>
          <w:rFonts w:ascii="Calibri" w:hAnsi="Calibri" w:cs="Calibri"/>
        </w:rPr>
        <w:t>.</w:t>
      </w:r>
    </w:p>
    <w:p w14:paraId="4FB0F88C" w14:textId="56897715" w:rsidR="00A667D5" w:rsidRPr="008D7C80" w:rsidRDefault="00000000">
      <w:pPr>
        <w:pStyle w:val="Standard"/>
        <w:spacing w:after="120"/>
        <w:jc w:val="both"/>
      </w:pPr>
      <w:r w:rsidRPr="008D7C80">
        <w:rPr>
          <w:rFonts w:ascii="Calibri" w:hAnsi="Calibri" w:cs="Calibri"/>
          <w:b/>
          <w:bCs/>
        </w:rPr>
        <w:t xml:space="preserve">3.3. </w:t>
      </w:r>
      <w:r w:rsidRPr="008D7C80">
        <w:rPr>
          <w:rFonts w:ascii="Calibri" w:hAnsi="Calibri" w:cs="Calibri"/>
        </w:rPr>
        <w:t>O deslocamento e a estada da profissional não integram o preço contratado e serão custeados pelo CONTRATANTE</w:t>
      </w:r>
      <w:r w:rsidR="003E7FB4" w:rsidRPr="008D7C80">
        <w:rPr>
          <w:rFonts w:ascii="Calibri" w:hAnsi="Calibri" w:cs="Calibri"/>
        </w:rPr>
        <w:t>, mediante o pagamento das passagens aéreas e das respectivas diárias.</w:t>
      </w:r>
    </w:p>
    <w:p w14:paraId="533BFB9C" w14:textId="77777777" w:rsidR="00A667D5" w:rsidRPr="008D7C80" w:rsidRDefault="00000000">
      <w:pPr>
        <w:pStyle w:val="Standard"/>
        <w:spacing w:before="280" w:after="160"/>
      </w:pPr>
      <w:r w:rsidRPr="008D7C80">
        <w:rPr>
          <w:rFonts w:ascii="Calibri" w:hAnsi="Calibri" w:cs="Calibri"/>
          <w:b/>
          <w:bCs/>
        </w:rPr>
        <w:t>4. REQUISITOS DA CONTRATAÇÃO</w:t>
      </w:r>
    </w:p>
    <w:p w14:paraId="3F3066F7" w14:textId="77777777" w:rsidR="00A667D5" w:rsidRPr="008D7C80" w:rsidRDefault="00000000">
      <w:pPr>
        <w:pStyle w:val="Standard"/>
        <w:spacing w:before="200" w:after="100"/>
      </w:pPr>
      <w:r w:rsidRPr="008D7C80">
        <w:rPr>
          <w:rFonts w:ascii="Calibri" w:hAnsi="Calibri" w:cs="Calibri"/>
          <w:b/>
          <w:bCs/>
        </w:rPr>
        <w:t>Sustentabilidade</w:t>
      </w:r>
    </w:p>
    <w:p w14:paraId="3EEADCA9" w14:textId="77777777" w:rsidR="00A667D5" w:rsidRPr="008D7C80" w:rsidRDefault="00000000">
      <w:pPr>
        <w:pStyle w:val="Standard"/>
        <w:spacing w:after="120"/>
        <w:jc w:val="both"/>
      </w:pPr>
      <w:r w:rsidRPr="008D7C80">
        <w:rPr>
          <w:rFonts w:ascii="Calibri" w:hAnsi="Calibri" w:cs="Calibri"/>
          <w:b/>
          <w:bCs/>
        </w:rPr>
        <w:t xml:space="preserve">4.1. </w:t>
      </w:r>
      <w:r w:rsidRPr="008D7C80">
        <w:rPr>
          <w:rFonts w:ascii="Calibri" w:hAnsi="Calibri" w:cs="Calibri"/>
        </w:rPr>
        <w:t>Dada a natureza intelectual e instantânea do objeto, não incidem os critérios específicos do Guia de Contratações Sustentáveis da Justiça do Trabalho (art. 30 da Resolução CSJT nº 364/2023), adotando-se, como medida compatível, a disponibilização do material de apoio preferencialmente em meio digital.</w:t>
      </w:r>
    </w:p>
    <w:p w14:paraId="53200B72" w14:textId="77777777" w:rsidR="00A667D5" w:rsidRPr="008D7C80" w:rsidRDefault="00000000">
      <w:pPr>
        <w:pStyle w:val="Standard"/>
        <w:spacing w:before="200" w:after="100"/>
      </w:pPr>
      <w:r w:rsidRPr="008D7C80">
        <w:rPr>
          <w:rFonts w:ascii="Calibri" w:hAnsi="Calibri" w:cs="Calibri"/>
          <w:b/>
          <w:bCs/>
        </w:rPr>
        <w:t>Subcontratação</w:t>
      </w:r>
    </w:p>
    <w:p w14:paraId="0F63FC45" w14:textId="77777777" w:rsidR="00A667D5" w:rsidRPr="008D7C80" w:rsidRDefault="00000000">
      <w:pPr>
        <w:pStyle w:val="Standard"/>
        <w:spacing w:after="120"/>
        <w:jc w:val="both"/>
      </w:pPr>
      <w:r w:rsidRPr="008D7C80">
        <w:rPr>
          <w:rFonts w:ascii="Calibri" w:hAnsi="Calibri" w:cs="Calibri"/>
          <w:b/>
          <w:bCs/>
        </w:rPr>
        <w:lastRenderedPageBreak/>
        <w:t xml:space="preserve">4.2. </w:t>
      </w:r>
      <w:r w:rsidRPr="008D7C80">
        <w:rPr>
          <w:rFonts w:ascii="Calibri" w:hAnsi="Calibri" w:cs="Calibri"/>
        </w:rPr>
        <w:t>Não será admitida a subcontratação do objeto, nem a execução por profissional distinta daquela cuja notória especialização justificou a inexigibilidade, por expressa vedação do art. 74, § 4º, da Lei nº 14.133/2021.</w:t>
      </w:r>
    </w:p>
    <w:p w14:paraId="09D18D1B" w14:textId="77777777" w:rsidR="00A667D5" w:rsidRPr="008D7C80" w:rsidRDefault="00000000">
      <w:pPr>
        <w:pStyle w:val="Standard"/>
        <w:spacing w:before="200" w:after="100"/>
      </w:pPr>
      <w:r w:rsidRPr="008D7C80">
        <w:rPr>
          <w:rFonts w:ascii="Calibri" w:hAnsi="Calibri" w:cs="Calibri"/>
          <w:b/>
          <w:bCs/>
        </w:rPr>
        <w:t>Garantia da contratação</w:t>
      </w:r>
    </w:p>
    <w:p w14:paraId="471EF476" w14:textId="77777777" w:rsidR="00A667D5" w:rsidRPr="008D7C80" w:rsidRDefault="00000000">
      <w:pPr>
        <w:pStyle w:val="Standard"/>
        <w:spacing w:after="120"/>
        <w:jc w:val="both"/>
      </w:pPr>
      <w:r w:rsidRPr="008D7C80">
        <w:rPr>
          <w:rFonts w:ascii="Calibri" w:hAnsi="Calibri" w:cs="Calibri"/>
          <w:b/>
          <w:bCs/>
        </w:rPr>
        <w:t xml:space="preserve">4.3. </w:t>
      </w:r>
      <w:r w:rsidRPr="008D7C80">
        <w:rPr>
          <w:rFonts w:ascii="Calibri" w:hAnsi="Calibri" w:cs="Calibri"/>
        </w:rPr>
        <w:t xml:space="preserve">Não haverá exigência da garantia da contratação dos </w:t>
      </w:r>
      <w:proofErr w:type="spellStart"/>
      <w:r w:rsidRPr="008D7C80">
        <w:rPr>
          <w:rFonts w:ascii="Calibri" w:hAnsi="Calibri" w:cs="Calibri"/>
        </w:rPr>
        <w:t>arts</w:t>
      </w:r>
      <w:proofErr w:type="spellEnd"/>
      <w:r w:rsidRPr="008D7C80">
        <w:rPr>
          <w:rFonts w:ascii="Calibri" w:hAnsi="Calibri" w:cs="Calibri"/>
        </w:rPr>
        <w:t>. 96 e seguintes da Lei nº 14.133/2021, por incompatibilidade com objeto de execução instantânea, de baixo valor e prestado por pessoa física.</w:t>
      </w:r>
    </w:p>
    <w:p w14:paraId="099540CA" w14:textId="77777777" w:rsidR="00A667D5" w:rsidRPr="008D7C80" w:rsidRDefault="00000000">
      <w:pPr>
        <w:pStyle w:val="Standard"/>
        <w:spacing w:before="200" w:after="100"/>
      </w:pPr>
      <w:r w:rsidRPr="008D7C80">
        <w:rPr>
          <w:rFonts w:ascii="Calibri" w:hAnsi="Calibri" w:cs="Calibri"/>
          <w:b/>
          <w:bCs/>
        </w:rPr>
        <w:t>Vistoria</w:t>
      </w:r>
    </w:p>
    <w:p w14:paraId="3DE34AC4" w14:textId="16CD7DC1" w:rsidR="00A667D5" w:rsidRPr="008D7C80" w:rsidRDefault="00000000">
      <w:pPr>
        <w:pStyle w:val="Standard"/>
        <w:spacing w:after="120"/>
        <w:jc w:val="both"/>
      </w:pPr>
      <w:r w:rsidRPr="008D7C80">
        <w:rPr>
          <w:rFonts w:ascii="Calibri" w:hAnsi="Calibri" w:cs="Calibri"/>
          <w:b/>
          <w:bCs/>
        </w:rPr>
        <w:t xml:space="preserve">4.4. </w:t>
      </w:r>
      <w:r w:rsidRPr="008D7C80">
        <w:rPr>
          <w:rFonts w:ascii="Calibri" w:hAnsi="Calibri" w:cs="Calibri"/>
        </w:rPr>
        <w:t>Não há necessidade de avaliação prévia do local de execução</w:t>
      </w:r>
      <w:r w:rsidR="000D04AA" w:rsidRPr="008D7C80">
        <w:rPr>
          <w:rFonts w:ascii="Calibri" w:hAnsi="Calibri" w:cs="Calibri"/>
        </w:rPr>
        <w:t>.</w:t>
      </w:r>
    </w:p>
    <w:p w14:paraId="519C185C" w14:textId="77777777" w:rsidR="00A667D5" w:rsidRPr="008D7C80" w:rsidRDefault="00000000">
      <w:pPr>
        <w:pStyle w:val="Standard"/>
        <w:spacing w:before="280" w:after="160"/>
      </w:pPr>
      <w:r w:rsidRPr="008D7C80">
        <w:rPr>
          <w:rFonts w:ascii="Calibri" w:hAnsi="Calibri" w:cs="Calibri"/>
          <w:b/>
          <w:bCs/>
        </w:rPr>
        <w:t>5. MODELO DE EXECUÇÃO DO OBJETO</w:t>
      </w:r>
    </w:p>
    <w:p w14:paraId="6C5F4F7F" w14:textId="77777777" w:rsidR="00A667D5" w:rsidRPr="008D7C80" w:rsidRDefault="00000000">
      <w:pPr>
        <w:pStyle w:val="Standard"/>
        <w:spacing w:before="200" w:after="100"/>
      </w:pPr>
      <w:r w:rsidRPr="008D7C80">
        <w:rPr>
          <w:rFonts w:ascii="Calibri" w:hAnsi="Calibri" w:cs="Calibri"/>
          <w:b/>
          <w:bCs/>
        </w:rPr>
        <w:t>Condições de execução</w:t>
      </w:r>
    </w:p>
    <w:p w14:paraId="1F799F51" w14:textId="78216272" w:rsidR="00A667D5" w:rsidRPr="008D7C80" w:rsidRDefault="00000000">
      <w:pPr>
        <w:pStyle w:val="Standard"/>
        <w:spacing w:after="120"/>
        <w:jc w:val="both"/>
      </w:pPr>
      <w:r w:rsidRPr="008D7C80">
        <w:rPr>
          <w:rFonts w:ascii="Calibri" w:hAnsi="Calibri" w:cs="Calibri"/>
          <w:b/>
          <w:bCs/>
        </w:rPr>
        <w:t xml:space="preserve">5.1. </w:t>
      </w:r>
      <w:r w:rsidRPr="008D7C80">
        <w:rPr>
          <w:rFonts w:ascii="Calibri" w:hAnsi="Calibri" w:cs="Calibri"/>
        </w:rPr>
        <w:t>A execução do objeto seguirá a seguinte dinâmica: (i) recebimento da Nota de Empenho pela CONTRATADA; (</w:t>
      </w:r>
      <w:proofErr w:type="spellStart"/>
      <w:r w:rsidR="000D04AA" w:rsidRPr="008D7C80">
        <w:rPr>
          <w:rFonts w:ascii="Calibri" w:hAnsi="Calibri" w:cs="Calibri"/>
        </w:rPr>
        <w:t>ii</w:t>
      </w:r>
      <w:proofErr w:type="spellEnd"/>
      <w:r w:rsidR="000D04AA" w:rsidRPr="008D7C80">
        <w:rPr>
          <w:rFonts w:ascii="Calibri" w:hAnsi="Calibri" w:cs="Calibri"/>
        </w:rPr>
        <w:t>)</w:t>
      </w:r>
      <w:r w:rsidRPr="008D7C80">
        <w:rPr>
          <w:rFonts w:ascii="Calibri" w:hAnsi="Calibri" w:cs="Calibri"/>
        </w:rPr>
        <w:t xml:space="preserve"> comparecimento ao local do evento com antecedência mínima de 30 (trinta) minutos; e (</w:t>
      </w:r>
      <w:proofErr w:type="spellStart"/>
      <w:r w:rsidR="000D04AA" w:rsidRPr="008D7C80">
        <w:rPr>
          <w:rFonts w:ascii="Calibri" w:hAnsi="Calibri" w:cs="Calibri"/>
        </w:rPr>
        <w:t>iii</w:t>
      </w:r>
      <w:proofErr w:type="spellEnd"/>
      <w:r w:rsidRPr="008D7C80">
        <w:rPr>
          <w:rFonts w:ascii="Calibri" w:hAnsi="Calibri" w:cs="Calibri"/>
        </w:rPr>
        <w:t>) ministração da palestra na data, no horário e com a duração contratados.</w:t>
      </w:r>
    </w:p>
    <w:p w14:paraId="17E1BAB9" w14:textId="77777777" w:rsidR="00A667D5" w:rsidRPr="008D7C80" w:rsidRDefault="00000000">
      <w:pPr>
        <w:pStyle w:val="Standard"/>
        <w:spacing w:before="200" w:after="100"/>
      </w:pPr>
      <w:r w:rsidRPr="008D7C80">
        <w:rPr>
          <w:rFonts w:ascii="Calibri" w:hAnsi="Calibri" w:cs="Calibri"/>
          <w:b/>
          <w:bCs/>
        </w:rPr>
        <w:t>Local e horário da prestação dos serviços</w:t>
      </w:r>
    </w:p>
    <w:p w14:paraId="49C50BF2" w14:textId="7FAB47C7" w:rsidR="00A667D5" w:rsidRPr="008D7C80" w:rsidRDefault="00000000">
      <w:pPr>
        <w:pStyle w:val="Standard"/>
        <w:spacing w:after="120"/>
        <w:jc w:val="both"/>
      </w:pPr>
      <w:r w:rsidRPr="008D7C80">
        <w:rPr>
          <w:rFonts w:ascii="Calibri" w:hAnsi="Calibri" w:cs="Calibri"/>
          <w:b/>
          <w:bCs/>
        </w:rPr>
        <w:t xml:space="preserve">5.2. </w:t>
      </w:r>
      <w:r w:rsidRPr="008D7C80">
        <w:rPr>
          <w:rFonts w:ascii="Calibri" w:hAnsi="Calibri" w:cs="Calibri"/>
        </w:rPr>
        <w:t xml:space="preserve">O serviço será prestado </w:t>
      </w:r>
      <w:r w:rsidR="009C0DB5" w:rsidRPr="008D7C80">
        <w:rPr>
          <w:rFonts w:ascii="Calibri" w:hAnsi="Calibri" w:cs="Calibri"/>
        </w:rPr>
        <w:t>no dia</w:t>
      </w:r>
      <w:r w:rsidRPr="008D7C80">
        <w:rPr>
          <w:rFonts w:ascii="Calibri" w:hAnsi="Calibri" w:cs="Calibri"/>
        </w:rPr>
        <w:t xml:space="preserve"> 06 de outubro de 2026, das 14h30 às 15h30, na Av. Prefeito Samuel Batista Cruz, nº 2.941, Nossa Senhora da Conceição, Linhares/ES – CEP 29.900-519</w:t>
      </w:r>
      <w:r w:rsidR="009C0DB5" w:rsidRPr="008D7C80">
        <w:rPr>
          <w:rFonts w:ascii="Calibri" w:hAnsi="Calibri" w:cs="Calibri"/>
        </w:rPr>
        <w:t>.</w:t>
      </w:r>
    </w:p>
    <w:p w14:paraId="27681A5B" w14:textId="77777777" w:rsidR="00A667D5" w:rsidRPr="008D7C80" w:rsidRDefault="00000000">
      <w:pPr>
        <w:pStyle w:val="Standard"/>
        <w:spacing w:before="200" w:after="100"/>
      </w:pPr>
      <w:r w:rsidRPr="008D7C80">
        <w:rPr>
          <w:rFonts w:ascii="Calibri" w:hAnsi="Calibri" w:cs="Calibri"/>
          <w:b/>
          <w:bCs/>
        </w:rPr>
        <w:t>Materiais e estrutura a serem disponibilizados</w:t>
      </w:r>
    </w:p>
    <w:p w14:paraId="5FC7EDEC" w14:textId="77777777" w:rsidR="00A667D5" w:rsidRPr="008D7C80" w:rsidRDefault="00000000">
      <w:pPr>
        <w:pStyle w:val="Standard"/>
        <w:spacing w:after="120"/>
        <w:jc w:val="both"/>
      </w:pPr>
      <w:r w:rsidRPr="008D7C80">
        <w:rPr>
          <w:rFonts w:ascii="Calibri" w:hAnsi="Calibri" w:cs="Calibri"/>
          <w:b/>
          <w:bCs/>
        </w:rPr>
        <w:t xml:space="preserve">5.3. </w:t>
      </w:r>
      <w:r w:rsidRPr="008D7C80">
        <w:rPr>
          <w:rFonts w:ascii="Calibri" w:hAnsi="Calibri" w:cs="Calibri"/>
        </w:rPr>
        <w:t>Competem ao CONTRATANTE a disponibilização do espaço, do equipamento de projeção, da sonorização e dos demais recursos audiovisuais necessários, bem como o controle de acesso e a lista de presença do público.</w:t>
      </w:r>
    </w:p>
    <w:p w14:paraId="13FF60E9" w14:textId="77777777" w:rsidR="00A667D5" w:rsidRPr="008D7C80" w:rsidRDefault="00000000">
      <w:pPr>
        <w:pStyle w:val="Standard"/>
        <w:spacing w:before="200" w:after="100"/>
      </w:pPr>
      <w:r w:rsidRPr="008D7C80">
        <w:rPr>
          <w:rFonts w:ascii="Calibri" w:hAnsi="Calibri" w:cs="Calibri"/>
          <w:b/>
          <w:bCs/>
        </w:rPr>
        <w:t>Informações relevantes para o dimensionamento da execução</w:t>
      </w:r>
    </w:p>
    <w:p w14:paraId="47358CE2" w14:textId="77777777" w:rsidR="00A667D5" w:rsidRPr="008D7C80" w:rsidRDefault="00000000">
      <w:pPr>
        <w:pStyle w:val="Standard"/>
        <w:spacing w:after="120"/>
        <w:jc w:val="both"/>
      </w:pPr>
      <w:r w:rsidRPr="008D7C80">
        <w:rPr>
          <w:rFonts w:ascii="Calibri" w:hAnsi="Calibri" w:cs="Calibri"/>
          <w:b/>
          <w:bCs/>
        </w:rPr>
        <w:t xml:space="preserve">5.4. </w:t>
      </w:r>
      <w:r w:rsidRPr="008D7C80">
        <w:rPr>
          <w:rFonts w:ascii="Calibri" w:hAnsi="Calibri" w:cs="Calibri"/>
        </w:rPr>
        <w:t>O público é composto por agentes públicos e profissionais da rede de atendimento dos Municípios abrangidos pelo projeto, estimado em 80 (oitenta) pessoas, com formação heterogênea, o que recomenda abordagem aplicada e articulada com a atuação prática dos serviços locais.</w:t>
      </w:r>
    </w:p>
    <w:p w14:paraId="6C6A8374" w14:textId="77777777" w:rsidR="00A667D5" w:rsidRPr="008D7C80" w:rsidRDefault="00000000">
      <w:pPr>
        <w:pStyle w:val="Standard"/>
        <w:spacing w:before="200" w:after="100"/>
      </w:pPr>
      <w:r w:rsidRPr="008D7C80">
        <w:rPr>
          <w:rFonts w:ascii="Calibri" w:hAnsi="Calibri" w:cs="Calibri"/>
          <w:b/>
          <w:bCs/>
        </w:rPr>
        <w:t>Alterações na programação</w:t>
      </w:r>
    </w:p>
    <w:p w14:paraId="4D41F2AD" w14:textId="77777777" w:rsidR="00A667D5" w:rsidRPr="008D7C80" w:rsidRDefault="00000000">
      <w:pPr>
        <w:pStyle w:val="Standard"/>
        <w:spacing w:after="120"/>
        <w:jc w:val="both"/>
      </w:pPr>
      <w:r w:rsidRPr="008D7C80">
        <w:rPr>
          <w:rFonts w:ascii="Calibri" w:hAnsi="Calibri" w:cs="Calibri"/>
          <w:b/>
          <w:bCs/>
        </w:rPr>
        <w:t xml:space="preserve">5.5. </w:t>
      </w:r>
      <w:r w:rsidRPr="008D7C80">
        <w:rPr>
          <w:rFonts w:ascii="Calibri" w:hAnsi="Calibri" w:cs="Calibri"/>
        </w:rPr>
        <w:t>Eventual alteração de data, horário ou local promovida pelo CONTRATANTE será comunicada formalmente à CONTRATADA com a maior antecedência possível, podendo a execução ser reprogramada mediante concordância das partes e observada a vigência da contratação.</w:t>
      </w:r>
    </w:p>
    <w:p w14:paraId="7607A24C" w14:textId="77777777" w:rsidR="00A667D5" w:rsidRPr="008D7C80" w:rsidRDefault="00000000">
      <w:pPr>
        <w:pStyle w:val="Standard"/>
        <w:spacing w:before="200" w:after="100"/>
      </w:pPr>
      <w:r w:rsidRPr="008D7C80">
        <w:rPr>
          <w:rFonts w:ascii="Calibri" w:hAnsi="Calibri" w:cs="Calibri"/>
          <w:b/>
          <w:bCs/>
        </w:rPr>
        <w:t>Uso de imagem e direitos autorais</w:t>
      </w:r>
    </w:p>
    <w:p w14:paraId="1DEA3A71" w14:textId="6B0AF793" w:rsidR="00A667D5" w:rsidRPr="008D7C80" w:rsidRDefault="00000000">
      <w:pPr>
        <w:pStyle w:val="Standard"/>
        <w:spacing w:after="120"/>
        <w:jc w:val="both"/>
      </w:pPr>
      <w:r w:rsidRPr="008D7C80">
        <w:rPr>
          <w:rFonts w:ascii="Calibri" w:hAnsi="Calibri" w:cs="Calibri"/>
          <w:b/>
          <w:bCs/>
        </w:rPr>
        <w:lastRenderedPageBreak/>
        <w:t xml:space="preserve">5.6. </w:t>
      </w:r>
      <w:r w:rsidRPr="008D7C80">
        <w:rPr>
          <w:rFonts w:ascii="Calibri" w:hAnsi="Calibri" w:cs="Calibri"/>
        </w:rPr>
        <w:t>Havendo gravação ou transmissão do evento, a CONTRATADA autorizará, a título gratuito, o uso de sua imagem e voz exclusivamente para fins institucionais e de difusão educacional</w:t>
      </w:r>
      <w:r w:rsidR="009C0DB5" w:rsidRPr="008D7C80">
        <w:rPr>
          <w:rFonts w:ascii="Calibri" w:hAnsi="Calibri" w:cs="Calibri"/>
        </w:rPr>
        <w:t>.</w:t>
      </w:r>
    </w:p>
    <w:p w14:paraId="3DD0CC34" w14:textId="77777777" w:rsidR="00A667D5" w:rsidRPr="008D7C80" w:rsidRDefault="00000000">
      <w:pPr>
        <w:pStyle w:val="Standard"/>
        <w:spacing w:before="280" w:after="160"/>
      </w:pPr>
      <w:r w:rsidRPr="008D7C80">
        <w:rPr>
          <w:rFonts w:ascii="Calibri" w:hAnsi="Calibri" w:cs="Calibri"/>
          <w:b/>
          <w:bCs/>
        </w:rPr>
        <w:t>6. MODELO DE GESTÃO DO CONTRATO</w:t>
      </w:r>
    </w:p>
    <w:p w14:paraId="0E36C7DA" w14:textId="77777777" w:rsidR="00A667D5" w:rsidRPr="008D7C80" w:rsidRDefault="00000000">
      <w:pPr>
        <w:pStyle w:val="Standard"/>
        <w:spacing w:after="120"/>
        <w:jc w:val="both"/>
      </w:pPr>
      <w:r w:rsidRPr="008D7C80">
        <w:rPr>
          <w:rFonts w:ascii="Calibri" w:hAnsi="Calibri" w:cs="Calibri"/>
          <w:b/>
          <w:bCs/>
        </w:rPr>
        <w:t xml:space="preserve">6.1. </w:t>
      </w:r>
      <w:r w:rsidRPr="008D7C80">
        <w:rPr>
          <w:rFonts w:ascii="Calibri" w:hAnsi="Calibri" w:cs="Calibri"/>
        </w:rPr>
        <w:t>A contratação deverá ser executada fielmente pelas partes, de acordo com as condições avençadas e as normas da Lei nº 14.133/2021, respondendo cada parte pelas consequências de sua inexecução total ou parcial (art. 115).</w:t>
      </w:r>
    </w:p>
    <w:p w14:paraId="669DAB51" w14:textId="77777777" w:rsidR="00A667D5" w:rsidRPr="008D7C80" w:rsidRDefault="00000000">
      <w:pPr>
        <w:pStyle w:val="Standard"/>
        <w:spacing w:after="120"/>
        <w:jc w:val="both"/>
      </w:pPr>
      <w:r w:rsidRPr="008D7C80">
        <w:rPr>
          <w:rFonts w:ascii="Calibri" w:hAnsi="Calibri" w:cs="Calibri"/>
          <w:b/>
          <w:bCs/>
        </w:rPr>
        <w:t xml:space="preserve">6.2. </w:t>
      </w:r>
      <w:r w:rsidRPr="008D7C80">
        <w:rPr>
          <w:rFonts w:ascii="Calibri" w:hAnsi="Calibri" w:cs="Calibri"/>
        </w:rPr>
        <w:t>As comunicações entre o CONTRATANTE e a CONTRATADA serão realizadas por escrito sempre que o ato exigir tal formalidade, admitido o uso de mensagem eletrônica para esse fim.</w:t>
      </w:r>
    </w:p>
    <w:p w14:paraId="49C23A50" w14:textId="77777777" w:rsidR="00A667D5" w:rsidRPr="008D7C80" w:rsidRDefault="00000000">
      <w:pPr>
        <w:pStyle w:val="Standard"/>
        <w:spacing w:after="120"/>
        <w:jc w:val="both"/>
      </w:pPr>
      <w:r w:rsidRPr="008D7C80">
        <w:rPr>
          <w:rFonts w:ascii="Calibri" w:hAnsi="Calibri" w:cs="Calibri"/>
          <w:b/>
          <w:bCs/>
        </w:rPr>
        <w:t xml:space="preserve">6.3. </w:t>
      </w:r>
      <w:r w:rsidRPr="008D7C80">
        <w:rPr>
          <w:rFonts w:ascii="Calibri" w:hAnsi="Calibri" w:cs="Calibri"/>
        </w:rPr>
        <w:t xml:space="preserve">Por se tratar de contratação </w:t>
      </w:r>
      <w:proofErr w:type="spellStart"/>
      <w:r w:rsidRPr="008D7C80">
        <w:rPr>
          <w:rFonts w:ascii="Calibri" w:hAnsi="Calibri" w:cs="Calibri"/>
          <w:i/>
          <w:iCs/>
        </w:rPr>
        <w:t>intuitu</w:t>
      </w:r>
      <w:proofErr w:type="spellEnd"/>
      <w:r w:rsidRPr="008D7C80">
        <w:rPr>
          <w:rFonts w:ascii="Calibri" w:hAnsi="Calibri" w:cs="Calibri"/>
          <w:i/>
          <w:iCs/>
        </w:rPr>
        <w:t xml:space="preserve"> personae</w:t>
      </w:r>
      <w:r w:rsidRPr="008D7C80">
        <w:rPr>
          <w:rFonts w:ascii="Calibri" w:hAnsi="Calibri" w:cs="Calibri"/>
        </w:rPr>
        <w:t>, executada pessoalmente por pessoa física, não haverá designação de preposto.</w:t>
      </w:r>
    </w:p>
    <w:p w14:paraId="3B43DA84" w14:textId="77777777" w:rsidR="00A667D5" w:rsidRPr="008D7C80" w:rsidRDefault="00000000">
      <w:pPr>
        <w:pStyle w:val="Standard"/>
        <w:spacing w:before="200" w:after="100"/>
      </w:pPr>
      <w:r w:rsidRPr="008D7C80">
        <w:rPr>
          <w:rFonts w:ascii="Calibri" w:hAnsi="Calibri" w:cs="Calibri"/>
          <w:b/>
          <w:bCs/>
        </w:rPr>
        <w:t>Fiscalização</w:t>
      </w:r>
    </w:p>
    <w:p w14:paraId="3522D06C" w14:textId="5E53AAA4" w:rsidR="00A667D5" w:rsidRPr="008D7C80" w:rsidRDefault="00000000">
      <w:pPr>
        <w:pStyle w:val="Standard"/>
        <w:spacing w:after="120"/>
        <w:jc w:val="both"/>
      </w:pPr>
      <w:r w:rsidRPr="008D7C80">
        <w:rPr>
          <w:rFonts w:ascii="Calibri" w:hAnsi="Calibri" w:cs="Calibri"/>
          <w:b/>
          <w:bCs/>
        </w:rPr>
        <w:t xml:space="preserve">6.4. </w:t>
      </w:r>
      <w:r w:rsidRPr="008D7C80">
        <w:rPr>
          <w:rFonts w:ascii="Calibri" w:hAnsi="Calibri" w:cs="Calibri"/>
        </w:rPr>
        <w:t xml:space="preserve">A execução será acompanhada e fiscalizada por servidor </w:t>
      </w:r>
      <w:r w:rsidR="008C5017" w:rsidRPr="008D7C80">
        <w:rPr>
          <w:rFonts w:ascii="Calibri" w:hAnsi="Calibri" w:cs="Calibri"/>
        </w:rPr>
        <w:t xml:space="preserve">especialmente </w:t>
      </w:r>
      <w:r w:rsidRPr="008D7C80">
        <w:rPr>
          <w:rFonts w:ascii="Calibri" w:hAnsi="Calibri" w:cs="Calibri"/>
        </w:rPr>
        <w:t>designado pel</w:t>
      </w:r>
      <w:r w:rsidR="0017754C" w:rsidRPr="008D7C80">
        <w:rPr>
          <w:rFonts w:ascii="Calibri" w:hAnsi="Calibri" w:cs="Calibri"/>
        </w:rPr>
        <w:t>o Sr. Diretor-Geral</w:t>
      </w:r>
      <w:r w:rsidRPr="008D7C80">
        <w:rPr>
          <w:rFonts w:ascii="Calibri" w:hAnsi="Calibri" w:cs="Calibri"/>
        </w:rPr>
        <w:t xml:space="preserve">, nos termos do art. 117 da Lei nº 14.133/2021 e do art. 46 da Resolução CSJT nº 364/2023. </w:t>
      </w:r>
    </w:p>
    <w:p w14:paraId="13A28A3E" w14:textId="77777777" w:rsidR="00A667D5" w:rsidRPr="008D7C80" w:rsidRDefault="00000000">
      <w:pPr>
        <w:pStyle w:val="Standard"/>
        <w:spacing w:after="120"/>
        <w:jc w:val="both"/>
      </w:pPr>
      <w:r w:rsidRPr="008D7C80">
        <w:rPr>
          <w:rFonts w:ascii="Calibri" w:hAnsi="Calibri" w:cs="Calibri"/>
          <w:b/>
          <w:bCs/>
        </w:rPr>
        <w:t xml:space="preserve">6.5. </w:t>
      </w:r>
      <w:r w:rsidRPr="008D7C80">
        <w:rPr>
          <w:rFonts w:ascii="Calibri" w:hAnsi="Calibri" w:cs="Calibri"/>
        </w:rPr>
        <w:t>Cabe ao fiscal: (i) verificar o cumprimento das condições contratuais, inclusive a ministração pessoal, a carga horária e a aderência ao tema; (</w:t>
      </w:r>
      <w:proofErr w:type="spellStart"/>
      <w:r w:rsidRPr="008D7C80">
        <w:rPr>
          <w:rFonts w:ascii="Calibri" w:hAnsi="Calibri" w:cs="Calibri"/>
        </w:rPr>
        <w:t>ii</w:t>
      </w:r>
      <w:proofErr w:type="spellEnd"/>
      <w:r w:rsidRPr="008D7C80">
        <w:rPr>
          <w:rFonts w:ascii="Calibri" w:hAnsi="Calibri" w:cs="Calibri"/>
        </w:rPr>
        <w:t>) anotar em registro próprio as ocorrências relacionadas à execução, determinando o necessário à regularização das faltas ou defeitos observados; (</w:t>
      </w:r>
      <w:proofErr w:type="spellStart"/>
      <w:r w:rsidRPr="008D7C80">
        <w:rPr>
          <w:rFonts w:ascii="Calibri" w:hAnsi="Calibri" w:cs="Calibri"/>
        </w:rPr>
        <w:t>iii</w:t>
      </w:r>
      <w:proofErr w:type="spellEnd"/>
      <w:r w:rsidRPr="008D7C80">
        <w:rPr>
          <w:rFonts w:ascii="Calibri" w:hAnsi="Calibri" w:cs="Calibri"/>
        </w:rPr>
        <w:t>) notificar a CONTRATADA para correção, fixando prazo; e (</w:t>
      </w:r>
      <w:proofErr w:type="spellStart"/>
      <w:r w:rsidRPr="008D7C80">
        <w:rPr>
          <w:rFonts w:ascii="Calibri" w:hAnsi="Calibri" w:cs="Calibri"/>
        </w:rPr>
        <w:t>iv</w:t>
      </w:r>
      <w:proofErr w:type="spellEnd"/>
      <w:r w:rsidRPr="008D7C80">
        <w:rPr>
          <w:rFonts w:ascii="Calibri" w:hAnsi="Calibri" w:cs="Calibri"/>
        </w:rPr>
        <w:t>) informar, em tempo hábil, a situação que demandar decisão ou providência que ultrapasse sua competência (art. 117, §§ 1º e 2º).</w:t>
      </w:r>
    </w:p>
    <w:p w14:paraId="5D9E192E" w14:textId="77777777" w:rsidR="00A667D5" w:rsidRPr="008D7C80" w:rsidRDefault="00000000">
      <w:pPr>
        <w:pStyle w:val="Standard"/>
        <w:spacing w:after="120"/>
        <w:jc w:val="both"/>
      </w:pPr>
      <w:r w:rsidRPr="008D7C80">
        <w:rPr>
          <w:rFonts w:ascii="Calibri" w:hAnsi="Calibri" w:cs="Calibri"/>
          <w:b/>
          <w:bCs/>
        </w:rPr>
        <w:t xml:space="preserve">6.6. </w:t>
      </w:r>
      <w:r w:rsidRPr="008D7C80">
        <w:rPr>
          <w:rFonts w:ascii="Calibri" w:hAnsi="Calibri" w:cs="Calibri"/>
        </w:rPr>
        <w:t>Identificada ocorrência que possa inviabilizar a execução na data aprazada, o fiscal comunicará imediatamente a unidade demandante e a autoridade competente, para adoção das medidas cabíveis.</w:t>
      </w:r>
    </w:p>
    <w:p w14:paraId="1538DD72" w14:textId="77777777" w:rsidR="00A667D5" w:rsidRPr="008D7C80" w:rsidRDefault="00000000">
      <w:pPr>
        <w:pStyle w:val="Standard"/>
        <w:spacing w:before="280" w:after="160"/>
      </w:pPr>
      <w:r w:rsidRPr="008D7C80">
        <w:rPr>
          <w:rFonts w:ascii="Calibri" w:hAnsi="Calibri" w:cs="Calibri"/>
          <w:b/>
          <w:bCs/>
        </w:rPr>
        <w:t>7. CRITÉRIOS DE MEDIÇÃO E PAGAMENTO</w:t>
      </w:r>
    </w:p>
    <w:p w14:paraId="419408D3" w14:textId="77777777" w:rsidR="00A667D5" w:rsidRPr="008D7C80" w:rsidRDefault="00000000">
      <w:pPr>
        <w:pStyle w:val="Standard"/>
        <w:spacing w:before="200" w:after="100"/>
      </w:pPr>
      <w:r w:rsidRPr="008D7C80">
        <w:rPr>
          <w:rFonts w:ascii="Calibri" w:hAnsi="Calibri" w:cs="Calibri"/>
          <w:b/>
          <w:bCs/>
        </w:rPr>
        <w:t>Critérios de aceitação do objeto</w:t>
      </w:r>
    </w:p>
    <w:p w14:paraId="67235925" w14:textId="75E037CA" w:rsidR="00A667D5" w:rsidRPr="008D7C80" w:rsidRDefault="00000000">
      <w:pPr>
        <w:pStyle w:val="Standard"/>
        <w:spacing w:after="120"/>
        <w:jc w:val="both"/>
      </w:pPr>
      <w:r w:rsidRPr="008D7C80">
        <w:rPr>
          <w:rFonts w:ascii="Calibri" w:hAnsi="Calibri" w:cs="Calibri"/>
          <w:b/>
          <w:bCs/>
        </w:rPr>
        <w:t xml:space="preserve">7.1. </w:t>
      </w:r>
      <w:r w:rsidRPr="008D7C80">
        <w:rPr>
          <w:rFonts w:ascii="Calibri" w:hAnsi="Calibri" w:cs="Calibri"/>
        </w:rPr>
        <w:t>A aferição da execução considerará: (i) a ministração pessoal da palestra pela profissional contratada; (</w:t>
      </w:r>
      <w:proofErr w:type="spellStart"/>
      <w:r w:rsidRPr="008D7C80">
        <w:rPr>
          <w:rFonts w:ascii="Calibri" w:hAnsi="Calibri" w:cs="Calibri"/>
        </w:rPr>
        <w:t>ii</w:t>
      </w:r>
      <w:proofErr w:type="spellEnd"/>
      <w:r w:rsidRPr="008D7C80">
        <w:rPr>
          <w:rFonts w:ascii="Calibri" w:hAnsi="Calibri" w:cs="Calibri"/>
        </w:rPr>
        <w:t>) o cumprimento da carga horária de 1 (uma) hora-aula; e (</w:t>
      </w:r>
      <w:proofErr w:type="spellStart"/>
      <w:r w:rsidRPr="008D7C80">
        <w:rPr>
          <w:rFonts w:ascii="Calibri" w:hAnsi="Calibri" w:cs="Calibri"/>
        </w:rPr>
        <w:t>iii</w:t>
      </w:r>
      <w:proofErr w:type="spellEnd"/>
      <w:r w:rsidRPr="008D7C80">
        <w:rPr>
          <w:rFonts w:ascii="Calibri" w:hAnsi="Calibri" w:cs="Calibri"/>
        </w:rPr>
        <w:t xml:space="preserve">) a pertinência do conteúdo ao tema contratado. </w:t>
      </w:r>
    </w:p>
    <w:p w14:paraId="521FE01E" w14:textId="77777777" w:rsidR="00A667D5" w:rsidRPr="008D7C80" w:rsidRDefault="00000000">
      <w:pPr>
        <w:pStyle w:val="Standard"/>
        <w:spacing w:after="120"/>
        <w:jc w:val="both"/>
      </w:pPr>
      <w:r w:rsidRPr="008D7C80">
        <w:rPr>
          <w:rFonts w:ascii="Calibri" w:hAnsi="Calibri" w:cs="Calibri"/>
          <w:b/>
          <w:bCs/>
        </w:rPr>
        <w:t xml:space="preserve">7.2. </w:t>
      </w:r>
      <w:r w:rsidRPr="008D7C80">
        <w:rPr>
          <w:rFonts w:ascii="Calibri" w:hAnsi="Calibri" w:cs="Calibri"/>
        </w:rPr>
        <w:t>A execução parcial por fato imputável à CONTRATADA implicará glosa proporcional ao tempo não executado, sem prejuízo das sanções cabíveis.</w:t>
      </w:r>
    </w:p>
    <w:p w14:paraId="2BE5CC85" w14:textId="77777777" w:rsidR="00A667D5" w:rsidRPr="008D7C80" w:rsidRDefault="00000000">
      <w:pPr>
        <w:pStyle w:val="Standard"/>
        <w:spacing w:before="200" w:after="100"/>
      </w:pPr>
      <w:r w:rsidRPr="008D7C80">
        <w:rPr>
          <w:rFonts w:ascii="Calibri" w:hAnsi="Calibri" w:cs="Calibri"/>
          <w:b/>
          <w:bCs/>
        </w:rPr>
        <w:t>Recebimento</w:t>
      </w:r>
    </w:p>
    <w:p w14:paraId="29E3DA31" w14:textId="1E96089D" w:rsidR="00A667D5" w:rsidRPr="008D7C80" w:rsidRDefault="00000000">
      <w:pPr>
        <w:pStyle w:val="Standard"/>
        <w:spacing w:after="120"/>
        <w:jc w:val="both"/>
      </w:pPr>
      <w:r w:rsidRPr="008D7C80">
        <w:rPr>
          <w:rFonts w:ascii="Calibri" w:hAnsi="Calibri" w:cs="Calibri"/>
          <w:b/>
          <w:bCs/>
        </w:rPr>
        <w:t xml:space="preserve">7.3. </w:t>
      </w:r>
      <w:r w:rsidRPr="008D7C80">
        <w:rPr>
          <w:rFonts w:ascii="Calibri" w:hAnsi="Calibri" w:cs="Calibri"/>
        </w:rPr>
        <w:t>O serviço será recebido provisoriamente pelo fiscal, mediante termo detalhado que comprove o cumprimento das exigências de caráter técnico (art. 140, inciso I, alínea “a”, da Lei nº 14.133/2021).</w:t>
      </w:r>
    </w:p>
    <w:p w14:paraId="25365568" w14:textId="77777777" w:rsidR="00A667D5" w:rsidRPr="008D7C80" w:rsidRDefault="00000000">
      <w:pPr>
        <w:pStyle w:val="Standard"/>
        <w:spacing w:after="120"/>
        <w:jc w:val="both"/>
      </w:pPr>
      <w:r w:rsidRPr="008D7C80">
        <w:rPr>
          <w:rFonts w:ascii="Calibri" w:hAnsi="Calibri" w:cs="Calibri"/>
          <w:b/>
          <w:bCs/>
        </w:rPr>
        <w:lastRenderedPageBreak/>
        <w:t xml:space="preserve">7.4. </w:t>
      </w:r>
      <w:r w:rsidRPr="008D7C80">
        <w:rPr>
          <w:rFonts w:ascii="Calibri" w:hAnsi="Calibri" w:cs="Calibri"/>
        </w:rPr>
        <w:t>O recebimento definitivo será efetuado por servidor ou comissão designada pela autoridade competente, no prazo de até 5 (cinco) dias úteis contados do recebimento provisório, mediante termo detalhado que comprove o atendimento das exigências contratuais (art. 140, inciso I, alínea “b”).</w:t>
      </w:r>
    </w:p>
    <w:p w14:paraId="68324569" w14:textId="77777777" w:rsidR="00A667D5" w:rsidRPr="008D7C80" w:rsidRDefault="00000000">
      <w:pPr>
        <w:pStyle w:val="Standard"/>
        <w:spacing w:before="200" w:after="100"/>
      </w:pPr>
      <w:r w:rsidRPr="008D7C80">
        <w:rPr>
          <w:rFonts w:ascii="Calibri" w:hAnsi="Calibri" w:cs="Calibri"/>
          <w:b/>
          <w:bCs/>
        </w:rPr>
        <w:t>Liquidação</w:t>
      </w:r>
    </w:p>
    <w:p w14:paraId="6B9DC746" w14:textId="77777777" w:rsidR="00A667D5" w:rsidRPr="008D7C80" w:rsidRDefault="00000000">
      <w:pPr>
        <w:pStyle w:val="Standard"/>
        <w:spacing w:after="120"/>
        <w:jc w:val="both"/>
      </w:pPr>
      <w:r w:rsidRPr="008D7C80">
        <w:rPr>
          <w:rFonts w:ascii="Calibri" w:hAnsi="Calibri" w:cs="Calibri"/>
          <w:b/>
          <w:bCs/>
        </w:rPr>
        <w:t xml:space="preserve">7.6. </w:t>
      </w:r>
      <w:r w:rsidRPr="008D7C80">
        <w:rPr>
          <w:rFonts w:ascii="Calibri" w:hAnsi="Calibri" w:cs="Calibri"/>
        </w:rPr>
        <w:t>Recebido o documento de cobrança, correrá o prazo de até 5 (cinco) dias úteis para a liquidação, verificando o setor competente se o documento expressa os elementos necessários e essenciais, tais como data de emissão, dados da contratação e do órgão contratante, período de execução, valor a pagar e eventual destaque das retenções cabíveis.</w:t>
      </w:r>
    </w:p>
    <w:p w14:paraId="1EF2CB7B" w14:textId="77777777" w:rsidR="00A667D5" w:rsidRPr="008D7C80" w:rsidRDefault="00000000">
      <w:pPr>
        <w:pStyle w:val="Standard"/>
        <w:spacing w:after="120"/>
        <w:jc w:val="both"/>
      </w:pPr>
      <w:r w:rsidRPr="008D7C80">
        <w:rPr>
          <w:rFonts w:ascii="Calibri" w:hAnsi="Calibri" w:cs="Calibri"/>
          <w:b/>
          <w:bCs/>
        </w:rPr>
        <w:t xml:space="preserve">7.7. </w:t>
      </w:r>
      <w:r w:rsidRPr="008D7C80">
        <w:rPr>
          <w:rFonts w:ascii="Calibri" w:hAnsi="Calibri" w:cs="Calibri"/>
        </w:rPr>
        <w:t xml:space="preserve">Por se tratar de pessoa física, a cobrança será feita por Recibo de Pagamento a Autônomo (RPA), nota fiscal de serviço avulsa ou documento fiscal equivalente admitido pela legislação municipal, emitido em nome do Tribunal Regional do Trabalho da 17ª Região, CNPJ 02.488.507/0001-61, Av. Nossa Senhora dos Navegantes, nº 1.245, Enseada do </w:t>
      </w:r>
      <w:proofErr w:type="spellStart"/>
      <w:r w:rsidRPr="008D7C80">
        <w:rPr>
          <w:rFonts w:ascii="Calibri" w:hAnsi="Calibri" w:cs="Calibri"/>
        </w:rPr>
        <w:t>Suá</w:t>
      </w:r>
      <w:proofErr w:type="spellEnd"/>
      <w:r w:rsidRPr="008D7C80">
        <w:rPr>
          <w:rFonts w:ascii="Calibri" w:hAnsi="Calibri" w:cs="Calibri"/>
        </w:rPr>
        <w:t xml:space="preserve">, Vitória/ES – CEP 29050-335, e encaminhado por meio do </w:t>
      </w:r>
      <w:proofErr w:type="spellStart"/>
      <w:r w:rsidRPr="008D7C80">
        <w:rPr>
          <w:rFonts w:ascii="Calibri" w:hAnsi="Calibri" w:cs="Calibri"/>
        </w:rPr>
        <w:t>Sigeo</w:t>
      </w:r>
      <w:proofErr w:type="spellEnd"/>
      <w:r w:rsidRPr="008D7C80">
        <w:rPr>
          <w:rFonts w:ascii="Calibri" w:hAnsi="Calibri" w:cs="Calibri"/>
        </w:rPr>
        <w:t>-JT ou por outro meio indicado pelo CONTRATANTE, conforme o ATO TRT 17ª Região PRESI/DIGER nº 03/2022.</w:t>
      </w:r>
    </w:p>
    <w:p w14:paraId="6374FBAF" w14:textId="77777777" w:rsidR="00A667D5" w:rsidRPr="008D7C80" w:rsidRDefault="00000000">
      <w:pPr>
        <w:pStyle w:val="Standard"/>
        <w:spacing w:after="120"/>
        <w:jc w:val="both"/>
      </w:pPr>
      <w:r w:rsidRPr="008D7C80">
        <w:rPr>
          <w:rFonts w:ascii="Calibri" w:hAnsi="Calibri" w:cs="Calibri"/>
          <w:b/>
          <w:bCs/>
        </w:rPr>
        <w:t xml:space="preserve">7.8. </w:t>
      </w:r>
      <w:r w:rsidRPr="008D7C80">
        <w:rPr>
          <w:rFonts w:ascii="Calibri" w:hAnsi="Calibri" w:cs="Calibri"/>
        </w:rPr>
        <w:t>Havendo erro na apresentação do documento de cobrança ou circunstância que impeça a liquidação, esta ficará sobrestada até que a CONTRATADA providencie as medidas saneadoras, reiniciando-se o prazo após a comprovação da regularização, sem ônus ao CONTRATANTE.</w:t>
      </w:r>
    </w:p>
    <w:p w14:paraId="19E845CA" w14:textId="68D8FD9B" w:rsidR="00A667D5" w:rsidRPr="008D7C80" w:rsidRDefault="00000000">
      <w:pPr>
        <w:pStyle w:val="Standard"/>
        <w:spacing w:after="120"/>
        <w:jc w:val="both"/>
      </w:pPr>
      <w:r w:rsidRPr="008D7C80">
        <w:rPr>
          <w:rFonts w:ascii="Calibri" w:hAnsi="Calibri" w:cs="Calibri"/>
          <w:b/>
          <w:bCs/>
        </w:rPr>
        <w:t xml:space="preserve">7.9. </w:t>
      </w:r>
      <w:r w:rsidRPr="008D7C80">
        <w:rPr>
          <w:rFonts w:ascii="Calibri" w:hAnsi="Calibri" w:cs="Calibri"/>
        </w:rPr>
        <w:t xml:space="preserve">A regularidade fiscal e trabalhista será verificada previamente ao pagamento, mediante consulta aos sítios eletrônicos oficiais ou à documentação do art. 68 da Lei nº 14.133/2021. </w:t>
      </w:r>
    </w:p>
    <w:p w14:paraId="7ECA085B" w14:textId="77777777" w:rsidR="00A667D5" w:rsidRPr="008D7C80" w:rsidRDefault="00000000">
      <w:pPr>
        <w:pStyle w:val="Standard"/>
        <w:spacing w:before="200" w:after="100"/>
      </w:pPr>
      <w:r w:rsidRPr="008D7C80">
        <w:rPr>
          <w:rFonts w:ascii="Calibri" w:hAnsi="Calibri" w:cs="Calibri"/>
          <w:b/>
          <w:bCs/>
        </w:rPr>
        <w:t>Prazo e forma de pagamento</w:t>
      </w:r>
    </w:p>
    <w:p w14:paraId="27AF912F" w14:textId="77777777" w:rsidR="00A667D5" w:rsidRPr="008D7C80" w:rsidRDefault="00000000">
      <w:pPr>
        <w:pStyle w:val="Standard"/>
        <w:spacing w:after="120"/>
        <w:jc w:val="both"/>
      </w:pPr>
      <w:r w:rsidRPr="008D7C80">
        <w:rPr>
          <w:rFonts w:ascii="Calibri" w:hAnsi="Calibri" w:cs="Calibri"/>
          <w:b/>
          <w:bCs/>
        </w:rPr>
        <w:t xml:space="preserve">7.10. </w:t>
      </w:r>
      <w:r w:rsidRPr="008D7C80">
        <w:rPr>
          <w:rFonts w:ascii="Calibri" w:hAnsi="Calibri" w:cs="Calibri"/>
        </w:rPr>
        <w:t>O pagamento será efetuado em parcela única, no prazo de até 5 (cinco) dias úteis contados da finalização da liquidação, por ordem bancária, para crédito em conta de titularidade da CONTRATADA previamente cadastrada. Considera-se data do pagamento o dia em que constar como emitida a ordem bancária.</w:t>
      </w:r>
    </w:p>
    <w:p w14:paraId="156170F3" w14:textId="77777777" w:rsidR="00A667D5" w:rsidRPr="008D7C80" w:rsidRDefault="00000000">
      <w:pPr>
        <w:pStyle w:val="Standard"/>
        <w:spacing w:after="120"/>
        <w:jc w:val="both"/>
      </w:pPr>
      <w:r w:rsidRPr="008D7C80">
        <w:rPr>
          <w:rFonts w:ascii="Calibri" w:hAnsi="Calibri" w:cs="Calibri"/>
          <w:b/>
          <w:bCs/>
        </w:rPr>
        <w:t xml:space="preserve">7.11. </w:t>
      </w:r>
      <w:r w:rsidRPr="008D7C80">
        <w:rPr>
          <w:rFonts w:ascii="Calibri" w:hAnsi="Calibri" w:cs="Calibri"/>
        </w:rPr>
        <w:t>Não haverá antecipação de pagamento, observado o art. 145 da Lei nº 14.133/2021.</w:t>
      </w:r>
    </w:p>
    <w:p w14:paraId="5636C895" w14:textId="77777777" w:rsidR="00A667D5" w:rsidRPr="008D7C80" w:rsidRDefault="00000000">
      <w:pPr>
        <w:pStyle w:val="Standard"/>
        <w:spacing w:after="120"/>
        <w:jc w:val="both"/>
      </w:pPr>
      <w:r w:rsidRPr="008D7C80">
        <w:rPr>
          <w:rFonts w:ascii="Calibri" w:hAnsi="Calibri" w:cs="Calibri"/>
          <w:b/>
          <w:bCs/>
        </w:rPr>
        <w:t xml:space="preserve">7.12. </w:t>
      </w:r>
      <w:r w:rsidRPr="008D7C80">
        <w:rPr>
          <w:rFonts w:ascii="Calibri" w:hAnsi="Calibri" w:cs="Calibri"/>
        </w:rPr>
        <w:t>No caso de atraso imputável ao CONTRATANTE, os valores devidos serão atualizados monetariamente entre o termo final do prazo de pagamento e a data de sua efetiva realização, com encargos moratórios de 0,5% (meio por cento) ao mês, pro rata die.</w:t>
      </w:r>
    </w:p>
    <w:p w14:paraId="0EB9DFB6" w14:textId="77777777" w:rsidR="00A667D5" w:rsidRPr="008D7C80" w:rsidRDefault="00000000">
      <w:pPr>
        <w:pStyle w:val="Standard"/>
        <w:spacing w:before="200" w:after="100"/>
      </w:pPr>
      <w:r w:rsidRPr="008D7C80">
        <w:rPr>
          <w:rFonts w:ascii="Calibri" w:hAnsi="Calibri" w:cs="Calibri"/>
          <w:b/>
          <w:bCs/>
        </w:rPr>
        <w:t>Retenções</w:t>
      </w:r>
    </w:p>
    <w:p w14:paraId="0BC80BF5" w14:textId="5C481F8E" w:rsidR="00A667D5" w:rsidRPr="008D7C80" w:rsidRDefault="00000000">
      <w:pPr>
        <w:pStyle w:val="Standard"/>
        <w:spacing w:after="120"/>
        <w:jc w:val="both"/>
      </w:pPr>
      <w:r w:rsidRPr="008D7C80">
        <w:rPr>
          <w:rFonts w:ascii="Calibri" w:hAnsi="Calibri" w:cs="Calibri"/>
          <w:b/>
          <w:bCs/>
        </w:rPr>
        <w:t xml:space="preserve">7.13. </w:t>
      </w:r>
      <w:r w:rsidRPr="008D7C80">
        <w:rPr>
          <w:rFonts w:ascii="Calibri" w:hAnsi="Calibri" w:cs="Calibri"/>
        </w:rPr>
        <w:t>Quando do pagamento serão efetuadas as retenções previstas na legislação, notadamente: (i) Imposto de Renda Retido na Fonte, conforme a tabela progressiva vigente; (</w:t>
      </w:r>
      <w:proofErr w:type="spellStart"/>
      <w:r w:rsidRPr="008D7C80">
        <w:rPr>
          <w:rFonts w:ascii="Calibri" w:hAnsi="Calibri" w:cs="Calibri"/>
        </w:rPr>
        <w:t>ii</w:t>
      </w:r>
      <w:proofErr w:type="spellEnd"/>
      <w:r w:rsidRPr="008D7C80">
        <w:rPr>
          <w:rFonts w:ascii="Calibri" w:hAnsi="Calibri" w:cs="Calibri"/>
        </w:rPr>
        <w:t>) contribuição previdenciária do segurado contribuinte individual, no percentual de 11% (onze por cento), observado o limite máximo do salário de contribuição (art. 4º da Lei nº 10.666/2003); e (</w:t>
      </w:r>
      <w:proofErr w:type="spellStart"/>
      <w:r w:rsidRPr="008D7C80">
        <w:rPr>
          <w:rFonts w:ascii="Calibri" w:hAnsi="Calibri" w:cs="Calibri"/>
        </w:rPr>
        <w:t>iii</w:t>
      </w:r>
      <w:proofErr w:type="spellEnd"/>
      <w:r w:rsidRPr="008D7C80">
        <w:rPr>
          <w:rFonts w:ascii="Calibri" w:hAnsi="Calibri" w:cs="Calibri"/>
        </w:rPr>
        <w:t xml:space="preserve">) Imposto Sobre Serviços, se exigível na forma da legislação municipal aplicável. </w:t>
      </w:r>
    </w:p>
    <w:p w14:paraId="147F6A62" w14:textId="77777777" w:rsidR="00A667D5" w:rsidRPr="008D7C80" w:rsidRDefault="00000000">
      <w:pPr>
        <w:pStyle w:val="Standard"/>
        <w:spacing w:after="120"/>
        <w:jc w:val="both"/>
      </w:pPr>
      <w:r w:rsidRPr="008D7C80">
        <w:rPr>
          <w:rFonts w:ascii="Calibri" w:hAnsi="Calibri" w:cs="Calibri"/>
          <w:b/>
          <w:bCs/>
        </w:rPr>
        <w:lastRenderedPageBreak/>
        <w:t xml:space="preserve">7.14. </w:t>
      </w:r>
      <w:r w:rsidRPr="008D7C80">
        <w:rPr>
          <w:rFonts w:ascii="Calibri" w:hAnsi="Calibri" w:cs="Calibri"/>
        </w:rPr>
        <w:t>A contribuição previdenciária patronal de 20% (vinte por cento) incidente sobre a remuneração paga a contribuinte individual (art. 22, inciso III, da Lei nº 8.212/1991) constitui encargo do CONTRATANTE, não será descontada da CONTRATADA e integra a estimativa orçamentária do item 11.2.</w:t>
      </w:r>
    </w:p>
    <w:p w14:paraId="7720E3CD" w14:textId="77777777" w:rsidR="00A667D5" w:rsidRPr="008D7C80" w:rsidRDefault="00000000">
      <w:pPr>
        <w:pStyle w:val="Standard"/>
        <w:spacing w:before="200" w:after="100"/>
      </w:pPr>
      <w:r w:rsidRPr="008D7C80">
        <w:rPr>
          <w:rFonts w:ascii="Calibri" w:hAnsi="Calibri" w:cs="Calibri"/>
          <w:b/>
          <w:bCs/>
        </w:rPr>
        <w:t>Reajuste</w:t>
      </w:r>
    </w:p>
    <w:p w14:paraId="43D02423" w14:textId="77777777" w:rsidR="00A667D5" w:rsidRPr="008D7C80" w:rsidRDefault="00000000">
      <w:pPr>
        <w:pStyle w:val="Standard"/>
        <w:spacing w:after="120"/>
        <w:jc w:val="both"/>
      </w:pPr>
      <w:r w:rsidRPr="008D7C80">
        <w:rPr>
          <w:rFonts w:ascii="Calibri" w:hAnsi="Calibri" w:cs="Calibri"/>
          <w:b/>
          <w:bCs/>
        </w:rPr>
        <w:t xml:space="preserve">7.15. </w:t>
      </w:r>
      <w:r w:rsidRPr="008D7C80">
        <w:rPr>
          <w:rFonts w:ascii="Calibri" w:hAnsi="Calibri" w:cs="Calibri"/>
        </w:rPr>
        <w:t>O preço é fixo e irreajustável, considerada a execução instantânea e a vigência inferior a 12 (doze) meses.</w:t>
      </w:r>
    </w:p>
    <w:p w14:paraId="23072583" w14:textId="77777777" w:rsidR="00A667D5" w:rsidRPr="008D7C80" w:rsidRDefault="00000000">
      <w:pPr>
        <w:pStyle w:val="Standard"/>
        <w:spacing w:before="280" w:after="160"/>
      </w:pPr>
      <w:r w:rsidRPr="008D7C80">
        <w:rPr>
          <w:rFonts w:ascii="Calibri" w:hAnsi="Calibri" w:cs="Calibri"/>
          <w:b/>
          <w:bCs/>
        </w:rPr>
        <w:t>8. FORMA E CRITÉRIOS DE SELEÇÃO DO FORNECEDOR</w:t>
      </w:r>
    </w:p>
    <w:p w14:paraId="6436E16A" w14:textId="77777777" w:rsidR="00A667D5" w:rsidRPr="008D7C80" w:rsidRDefault="00000000">
      <w:pPr>
        <w:pStyle w:val="Standard"/>
        <w:spacing w:before="200" w:after="100"/>
      </w:pPr>
      <w:r w:rsidRPr="008D7C80">
        <w:rPr>
          <w:rFonts w:ascii="Calibri" w:hAnsi="Calibri" w:cs="Calibri"/>
          <w:b/>
          <w:bCs/>
        </w:rPr>
        <w:t>Forma de seleção</w:t>
      </w:r>
    </w:p>
    <w:p w14:paraId="28727CA5" w14:textId="77777777" w:rsidR="00A667D5" w:rsidRPr="008D7C80" w:rsidRDefault="00000000">
      <w:pPr>
        <w:pStyle w:val="Standard"/>
        <w:spacing w:after="120"/>
        <w:jc w:val="both"/>
      </w:pPr>
      <w:r w:rsidRPr="008D7C80">
        <w:rPr>
          <w:rFonts w:ascii="Calibri" w:hAnsi="Calibri" w:cs="Calibri"/>
          <w:b/>
          <w:bCs/>
        </w:rPr>
        <w:t xml:space="preserve">8.1. </w:t>
      </w:r>
      <w:r w:rsidRPr="008D7C80">
        <w:rPr>
          <w:rFonts w:ascii="Calibri" w:hAnsi="Calibri" w:cs="Calibri"/>
        </w:rPr>
        <w:t>A fornecedora será selecionada por meio de contratação direta, com fundamento no art. 74, inciso III, alínea “f”, da Lei nº 14.133/2021, pelos fundamentos expostos nos itens 2.3 e 2.4, que constituem a razão da escolha exigida pelo art. 72, inciso VI, da mesma Lei.</w:t>
      </w:r>
    </w:p>
    <w:p w14:paraId="4B249750" w14:textId="77777777" w:rsidR="00A667D5" w:rsidRPr="008D7C80" w:rsidRDefault="00000000">
      <w:pPr>
        <w:pStyle w:val="Standard"/>
        <w:spacing w:before="200" w:after="100"/>
      </w:pPr>
      <w:r w:rsidRPr="008D7C80">
        <w:rPr>
          <w:rFonts w:ascii="Calibri" w:hAnsi="Calibri" w:cs="Calibri"/>
          <w:b/>
          <w:bCs/>
        </w:rPr>
        <w:t>Vedações</w:t>
      </w:r>
    </w:p>
    <w:p w14:paraId="55CDBBF1" w14:textId="77777777" w:rsidR="00A667D5" w:rsidRPr="008D7C80" w:rsidRDefault="00000000">
      <w:pPr>
        <w:pStyle w:val="Standard"/>
        <w:spacing w:after="120"/>
        <w:jc w:val="both"/>
      </w:pPr>
      <w:r w:rsidRPr="008D7C80">
        <w:rPr>
          <w:rFonts w:ascii="Calibri" w:hAnsi="Calibri" w:cs="Calibri"/>
          <w:b/>
          <w:bCs/>
        </w:rPr>
        <w:t xml:space="preserve">8.2. </w:t>
      </w:r>
      <w:r w:rsidRPr="008D7C80">
        <w:rPr>
          <w:rFonts w:ascii="Calibri" w:hAnsi="Calibri" w:cs="Calibri"/>
        </w:rPr>
        <w:t>Não poderá ser contratada quem incida nas hipóteses do art. 14 da Lei nº 14.133/2021, em especial os incisos III, IV e VI, este último relativo à condenação, nos 5 (cinco) anos anteriores, por exploração de trabalho infantil, por submissão de trabalhadores a condições análogas às de escravo ou por contratação de adolescentes nos casos vedados pela legislação trabalhista, o que será objeto de declaração específica.</w:t>
      </w:r>
    </w:p>
    <w:p w14:paraId="50AFEB42" w14:textId="6E8A581C" w:rsidR="00A667D5" w:rsidRPr="008D7C80" w:rsidRDefault="00000000">
      <w:pPr>
        <w:pStyle w:val="Standard"/>
        <w:spacing w:after="120"/>
        <w:jc w:val="both"/>
      </w:pPr>
      <w:r w:rsidRPr="008D7C80">
        <w:rPr>
          <w:rFonts w:ascii="Calibri" w:hAnsi="Calibri" w:cs="Calibri"/>
          <w:b/>
          <w:bCs/>
        </w:rPr>
        <w:t xml:space="preserve">8.3. </w:t>
      </w:r>
      <w:r w:rsidRPr="008D7C80">
        <w:rPr>
          <w:rFonts w:ascii="Calibri" w:hAnsi="Calibri" w:cs="Calibri"/>
        </w:rPr>
        <w:t xml:space="preserve">Previamente à contratação, com juntada dos comprovantes aos autos (art. 91, §4º), serão consultados, em nome da profissional: o Cadastro Nacional de Empresas Inidôneas e Suspensas (CEIS); o Cadastro Nacional de Empresas Punidas (CNEP); o Cadastro Nacional de Condenações Cíveis por Ato de Improbidade Administrativa e Inelegibilidade (CNIA/CNJ); </w:t>
      </w:r>
      <w:r w:rsidR="007F6B58" w:rsidRPr="008D7C80">
        <w:rPr>
          <w:rFonts w:ascii="Calibri" w:hAnsi="Calibri" w:cs="Calibri"/>
        </w:rPr>
        <w:t xml:space="preserve">e </w:t>
      </w:r>
      <w:r w:rsidRPr="008D7C80">
        <w:rPr>
          <w:rFonts w:ascii="Calibri" w:hAnsi="Calibri" w:cs="Calibri"/>
        </w:rPr>
        <w:t>a Lista de Inidôneos do Tribunal de Contas da União; e o Cadastro Informativo de Créditos não Quitados do Setor Público Federal (CADIN), de caráter informativo (art. 6º, inciso III, da Lei nº 10.522/2002), admitida a consulta consolidada disponibilizada pelo TCU.</w:t>
      </w:r>
    </w:p>
    <w:p w14:paraId="07E13399" w14:textId="77777777" w:rsidR="00A667D5" w:rsidRPr="008D7C80" w:rsidRDefault="00000000">
      <w:pPr>
        <w:pStyle w:val="Standard"/>
        <w:spacing w:before="200" w:after="100"/>
      </w:pPr>
      <w:r w:rsidRPr="008D7C80">
        <w:rPr>
          <w:rFonts w:ascii="Calibri" w:hAnsi="Calibri" w:cs="Calibri"/>
          <w:b/>
          <w:bCs/>
        </w:rPr>
        <w:t>Exigências de habilitação</w:t>
      </w:r>
    </w:p>
    <w:p w14:paraId="65852848" w14:textId="77777777" w:rsidR="00A667D5" w:rsidRPr="008D7C80" w:rsidRDefault="00000000">
      <w:pPr>
        <w:pStyle w:val="Standard"/>
        <w:spacing w:after="120"/>
        <w:jc w:val="both"/>
      </w:pPr>
      <w:r w:rsidRPr="008D7C80">
        <w:rPr>
          <w:rFonts w:ascii="Calibri" w:hAnsi="Calibri" w:cs="Calibri"/>
          <w:b/>
          <w:bCs/>
        </w:rPr>
        <w:t xml:space="preserve">8.4. </w:t>
      </w:r>
      <w:r w:rsidRPr="008D7C80">
        <w:rPr>
          <w:rFonts w:ascii="Calibri" w:hAnsi="Calibri" w:cs="Calibri"/>
        </w:rPr>
        <w:t>Considerado o valor da contratação e a natureza do objeto, a documentação de habilitação observa o disposto no art. 70, inciso III, da Lei nº 14.133/2021 e limita-se ao seguinte:</w:t>
      </w:r>
    </w:p>
    <w:p w14:paraId="406738BC" w14:textId="77777777" w:rsidR="00A667D5" w:rsidRPr="008D7C80" w:rsidRDefault="00000000">
      <w:pPr>
        <w:pStyle w:val="Standard"/>
        <w:spacing w:after="120"/>
        <w:ind w:left="340"/>
        <w:jc w:val="both"/>
      </w:pPr>
      <w:r w:rsidRPr="008D7C80">
        <w:rPr>
          <w:rFonts w:ascii="Calibri" w:hAnsi="Calibri" w:cs="Calibri"/>
        </w:rPr>
        <w:t>8.4.1. Habilitação jurídica: documento oficial de identidade e comprovante de inscrição no Cadastro de Pessoas Físicas (CPF).</w:t>
      </w:r>
    </w:p>
    <w:p w14:paraId="52F85153" w14:textId="77777777" w:rsidR="00A667D5" w:rsidRPr="008D7C80" w:rsidRDefault="00000000">
      <w:pPr>
        <w:pStyle w:val="Standard"/>
        <w:spacing w:after="120"/>
        <w:ind w:left="340"/>
        <w:jc w:val="both"/>
      </w:pPr>
      <w:r w:rsidRPr="008D7C80">
        <w:rPr>
          <w:rFonts w:ascii="Calibri" w:hAnsi="Calibri" w:cs="Calibri"/>
        </w:rPr>
        <w:t>8.4.2. Habilitação fiscal, social e trabalhista: Certidão Negativa, ou Positiva com Efeitos de Negativa, de Débitos relativos aos Tributos Federais e à Dívida Ativa da União, que abrange as contribuições previdenciárias (art. 195, § 3º, da Constituição Federal), e Certidão Negativa de Débitos Trabalhistas – CNDT (art. 68, inciso V, da Lei nº 14.133/2021).</w:t>
      </w:r>
    </w:p>
    <w:p w14:paraId="1B54AC81" w14:textId="0D708FE0" w:rsidR="00A667D5" w:rsidRPr="008D7C80" w:rsidRDefault="00000000">
      <w:pPr>
        <w:pStyle w:val="Standard"/>
        <w:spacing w:after="120"/>
        <w:ind w:left="340"/>
        <w:jc w:val="both"/>
      </w:pPr>
      <w:r w:rsidRPr="008D7C80">
        <w:rPr>
          <w:rFonts w:ascii="Calibri" w:hAnsi="Calibri" w:cs="Calibri"/>
        </w:rPr>
        <w:lastRenderedPageBreak/>
        <w:t>8.4.3. Qualificação técnica: documentação comprobatória dos elementos da notória especialização, na forma do item 8.</w:t>
      </w:r>
      <w:r w:rsidR="00A24F73" w:rsidRPr="008D7C80">
        <w:rPr>
          <w:rFonts w:ascii="Calibri" w:hAnsi="Calibri" w:cs="Calibri"/>
        </w:rPr>
        <w:t>5</w:t>
      </w:r>
      <w:r w:rsidRPr="008D7C80">
        <w:rPr>
          <w:rFonts w:ascii="Calibri" w:hAnsi="Calibri" w:cs="Calibri"/>
        </w:rPr>
        <w:t>.</w:t>
      </w:r>
    </w:p>
    <w:p w14:paraId="0571D79D" w14:textId="30D9EC1B" w:rsidR="00A667D5" w:rsidRPr="008D7C80" w:rsidRDefault="00000000">
      <w:pPr>
        <w:pStyle w:val="Standard"/>
        <w:spacing w:after="120"/>
        <w:jc w:val="both"/>
      </w:pPr>
      <w:r w:rsidRPr="008D7C80">
        <w:rPr>
          <w:rFonts w:ascii="Calibri" w:hAnsi="Calibri" w:cs="Calibri"/>
          <w:b/>
          <w:bCs/>
        </w:rPr>
        <w:t>8.</w:t>
      </w:r>
      <w:r w:rsidR="00EC4CDA" w:rsidRPr="008D7C80">
        <w:rPr>
          <w:rFonts w:ascii="Calibri" w:hAnsi="Calibri" w:cs="Calibri"/>
          <w:b/>
          <w:bCs/>
        </w:rPr>
        <w:t>5</w:t>
      </w:r>
      <w:r w:rsidRPr="008D7C80">
        <w:rPr>
          <w:rFonts w:ascii="Calibri" w:hAnsi="Calibri" w:cs="Calibri"/>
          <w:b/>
          <w:bCs/>
        </w:rPr>
        <w:t xml:space="preserve">. </w:t>
      </w:r>
      <w:r w:rsidRPr="008D7C80">
        <w:rPr>
          <w:rFonts w:ascii="Calibri" w:hAnsi="Calibri" w:cs="Calibri"/>
        </w:rPr>
        <w:t>Para comprovação da notória especialização e do parâmetro de remuneração adotado no item 10, deverão ser juntados aos autos, antes da autorização da contratação: diploma ou certificado de conclusão do mestrado</w:t>
      </w:r>
      <w:r w:rsidR="00DA62B5" w:rsidRPr="008D7C80">
        <w:rPr>
          <w:rFonts w:ascii="Calibri" w:hAnsi="Calibri" w:cs="Calibri"/>
        </w:rPr>
        <w:t>;</w:t>
      </w:r>
      <w:r w:rsidRPr="008D7C80">
        <w:rPr>
          <w:rFonts w:ascii="Calibri" w:hAnsi="Calibri" w:cs="Calibri"/>
        </w:rPr>
        <w:t xml:space="preserve"> e documentos que comprovem a atuação no Programa de Atendimento a Resgatados de Trabalho Escravo, a participação nos comitês indicados, a autoria do manual referido e o prêmio recebido, admitidos o Currículo Lattes, declarações institucionais e publicações.</w:t>
      </w:r>
    </w:p>
    <w:p w14:paraId="7B69622C" w14:textId="5A5C4290" w:rsidR="00A667D5" w:rsidRPr="008D7C80" w:rsidRDefault="00000000">
      <w:pPr>
        <w:pStyle w:val="Standard"/>
        <w:spacing w:after="120"/>
        <w:jc w:val="both"/>
      </w:pPr>
      <w:r w:rsidRPr="008D7C80">
        <w:rPr>
          <w:rFonts w:ascii="Calibri" w:hAnsi="Calibri" w:cs="Calibri"/>
          <w:b/>
          <w:bCs/>
        </w:rPr>
        <w:t>8.</w:t>
      </w:r>
      <w:r w:rsidR="00EC4CDA" w:rsidRPr="008D7C80">
        <w:rPr>
          <w:rFonts w:ascii="Calibri" w:hAnsi="Calibri" w:cs="Calibri"/>
          <w:b/>
          <w:bCs/>
        </w:rPr>
        <w:t>6</w:t>
      </w:r>
      <w:r w:rsidRPr="008D7C80">
        <w:rPr>
          <w:rFonts w:ascii="Calibri" w:hAnsi="Calibri" w:cs="Calibri"/>
          <w:b/>
          <w:bCs/>
        </w:rPr>
        <w:t xml:space="preserve">. </w:t>
      </w:r>
      <w:r w:rsidRPr="008D7C80">
        <w:rPr>
          <w:rFonts w:ascii="Calibri" w:hAnsi="Calibri" w:cs="Calibri"/>
        </w:rPr>
        <w:t>A documentação exigida deverá estar válida na data de emissão da Nota de Empenho. Caso algum documento esteja vencido e não seja possível ao CONTRATANTE obtê-lo pela internet, a CONTRATADA deverá apresentá-lo atualizado no prazo de até 2 (dois) dias úteis contados da solicitação.</w:t>
      </w:r>
    </w:p>
    <w:p w14:paraId="14E81E69" w14:textId="6151837C" w:rsidR="00A667D5" w:rsidRPr="008D7C80" w:rsidRDefault="00000000">
      <w:pPr>
        <w:pStyle w:val="Standard"/>
        <w:spacing w:after="120"/>
        <w:jc w:val="both"/>
      </w:pPr>
      <w:r w:rsidRPr="008D7C80">
        <w:rPr>
          <w:rFonts w:ascii="Calibri" w:hAnsi="Calibri" w:cs="Calibri"/>
          <w:b/>
          <w:bCs/>
        </w:rPr>
        <w:t>8.</w:t>
      </w:r>
      <w:r w:rsidR="00EC4CDA" w:rsidRPr="008D7C80">
        <w:rPr>
          <w:rFonts w:ascii="Calibri" w:hAnsi="Calibri" w:cs="Calibri"/>
          <w:b/>
          <w:bCs/>
        </w:rPr>
        <w:t>7</w:t>
      </w:r>
      <w:r w:rsidRPr="008D7C80">
        <w:rPr>
          <w:rFonts w:ascii="Calibri" w:hAnsi="Calibri" w:cs="Calibri"/>
          <w:b/>
          <w:bCs/>
        </w:rPr>
        <w:t>. Dados da contratada:</w:t>
      </w:r>
    </w:p>
    <w:tbl>
      <w:tblPr>
        <w:tblW w:w="9026" w:type="dxa"/>
        <w:tblInd w:w="5" w:type="dxa"/>
        <w:tblLayout w:type="fixed"/>
        <w:tblLook w:val="04A0" w:firstRow="1" w:lastRow="0" w:firstColumn="1" w:lastColumn="0" w:noHBand="0" w:noVBand="1"/>
      </w:tblPr>
      <w:tblGrid>
        <w:gridCol w:w="2900"/>
        <w:gridCol w:w="6126"/>
      </w:tblGrid>
      <w:tr w:rsidR="00A667D5" w:rsidRPr="008D7C80" w14:paraId="4B0F6AE6" w14:textId="77777777">
        <w:trPr>
          <w:cantSplit/>
        </w:trPr>
        <w:tc>
          <w:tcPr>
            <w:tcW w:w="29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27E34F54" w14:textId="77777777" w:rsidR="00A667D5" w:rsidRPr="008D7C80" w:rsidRDefault="00000000">
            <w:pPr>
              <w:pStyle w:val="Standard"/>
              <w:spacing w:line="240" w:lineRule="auto"/>
            </w:pPr>
            <w:r w:rsidRPr="008D7C80">
              <w:rPr>
                <w:rFonts w:ascii="Calibri" w:hAnsi="Calibri" w:cs="Calibri"/>
                <w:b/>
                <w:bCs/>
              </w:rPr>
              <w:t>Nome</w:t>
            </w:r>
          </w:p>
        </w:tc>
        <w:tc>
          <w:tcPr>
            <w:tcW w:w="6126"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5667114C" w14:textId="77777777" w:rsidR="00A667D5" w:rsidRPr="008D7C80" w:rsidRDefault="00000000">
            <w:pPr>
              <w:pStyle w:val="Standard"/>
              <w:spacing w:line="240" w:lineRule="auto"/>
              <w:jc w:val="both"/>
            </w:pPr>
            <w:r w:rsidRPr="008D7C80">
              <w:rPr>
                <w:rFonts w:ascii="Calibri" w:hAnsi="Calibri" w:cs="Calibri"/>
              </w:rPr>
              <w:t>Yasmim de Menezes França</w:t>
            </w:r>
          </w:p>
        </w:tc>
      </w:tr>
      <w:tr w:rsidR="00A667D5" w:rsidRPr="008D7C80" w14:paraId="0D370911" w14:textId="77777777">
        <w:trPr>
          <w:cantSplit/>
        </w:trPr>
        <w:tc>
          <w:tcPr>
            <w:tcW w:w="29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2984CEAD" w14:textId="77777777" w:rsidR="00A667D5" w:rsidRPr="008D7C80" w:rsidRDefault="00000000">
            <w:pPr>
              <w:pStyle w:val="Standard"/>
              <w:spacing w:line="240" w:lineRule="auto"/>
            </w:pPr>
            <w:r w:rsidRPr="008D7C80">
              <w:rPr>
                <w:rFonts w:ascii="Calibri" w:hAnsi="Calibri" w:cs="Calibri"/>
                <w:b/>
                <w:bCs/>
              </w:rPr>
              <w:t>CPF</w:t>
            </w:r>
          </w:p>
        </w:tc>
        <w:tc>
          <w:tcPr>
            <w:tcW w:w="6126"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66F98382" w14:textId="60CB46A1" w:rsidR="00A667D5" w:rsidRPr="008D7C80" w:rsidRDefault="00674EDE">
            <w:pPr>
              <w:pStyle w:val="Standard"/>
              <w:spacing w:line="240" w:lineRule="auto"/>
              <w:jc w:val="both"/>
            </w:pPr>
            <w:r>
              <w:rPr>
                <w:rFonts w:ascii="Calibri" w:hAnsi="Calibri" w:cs="Calibri"/>
              </w:rPr>
              <w:t>115</w:t>
            </w:r>
            <w:r w:rsidR="00A3302A" w:rsidRPr="008D7C80">
              <w:rPr>
                <w:rFonts w:ascii="Calibri" w:hAnsi="Calibri" w:cs="Calibri"/>
              </w:rPr>
              <w:t>.664.197-</w:t>
            </w:r>
            <w:r>
              <w:rPr>
                <w:rFonts w:ascii="Calibri" w:hAnsi="Calibri" w:cs="Calibri"/>
              </w:rPr>
              <w:t>78</w:t>
            </w:r>
          </w:p>
        </w:tc>
      </w:tr>
      <w:tr w:rsidR="00A667D5" w:rsidRPr="008D7C80" w14:paraId="4577CB92" w14:textId="77777777">
        <w:trPr>
          <w:cantSplit/>
        </w:trPr>
        <w:tc>
          <w:tcPr>
            <w:tcW w:w="29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110" w:type="dxa"/>
              <w:bottom w:w="60" w:type="dxa"/>
              <w:right w:w="110" w:type="dxa"/>
            </w:tcMar>
          </w:tcPr>
          <w:p w14:paraId="2AEB7374" w14:textId="77777777" w:rsidR="00A667D5" w:rsidRPr="008D7C80" w:rsidRDefault="00000000">
            <w:pPr>
              <w:pStyle w:val="Standard"/>
              <w:spacing w:line="240" w:lineRule="auto"/>
            </w:pPr>
            <w:r w:rsidRPr="008D7C80">
              <w:rPr>
                <w:rFonts w:ascii="Calibri" w:hAnsi="Calibri" w:cs="Calibri"/>
                <w:b/>
                <w:bCs/>
              </w:rPr>
              <w:t>Valor total</w:t>
            </w:r>
          </w:p>
        </w:tc>
        <w:tc>
          <w:tcPr>
            <w:tcW w:w="6126" w:type="dxa"/>
            <w:tcBorders>
              <w:top w:val="single" w:sz="4" w:space="0" w:color="000000"/>
              <w:left w:val="single" w:sz="4" w:space="0" w:color="000000"/>
              <w:bottom w:val="single" w:sz="4" w:space="0" w:color="000000"/>
              <w:right w:val="single" w:sz="4" w:space="0" w:color="000000"/>
            </w:tcBorders>
            <w:tcMar>
              <w:top w:w="60" w:type="dxa"/>
              <w:left w:w="110" w:type="dxa"/>
              <w:bottom w:w="60" w:type="dxa"/>
              <w:right w:w="110" w:type="dxa"/>
            </w:tcMar>
          </w:tcPr>
          <w:p w14:paraId="25B90168" w14:textId="2BFF7025" w:rsidR="00A667D5" w:rsidRPr="008D7C80" w:rsidRDefault="00000000">
            <w:pPr>
              <w:pStyle w:val="Standard"/>
              <w:spacing w:line="240" w:lineRule="auto"/>
              <w:jc w:val="both"/>
            </w:pPr>
            <w:r w:rsidRPr="008D7C80">
              <w:rPr>
                <w:rFonts w:ascii="Calibri" w:hAnsi="Calibri" w:cs="Calibri"/>
              </w:rPr>
              <w:t>R$540,00 (quinhentos e quarenta reais)</w:t>
            </w:r>
          </w:p>
        </w:tc>
      </w:tr>
    </w:tbl>
    <w:p w14:paraId="1FC9833F" w14:textId="77777777" w:rsidR="00A667D5" w:rsidRPr="008D7C80" w:rsidRDefault="00000000">
      <w:pPr>
        <w:pStyle w:val="Standard"/>
        <w:spacing w:before="280" w:after="160"/>
      </w:pPr>
      <w:r w:rsidRPr="008D7C80">
        <w:rPr>
          <w:rFonts w:ascii="Calibri" w:hAnsi="Calibri" w:cs="Calibri"/>
          <w:b/>
          <w:bCs/>
        </w:rPr>
        <w:t>9. INFRAÇÕES E SANÇÕES ADMINISTRATIVAS</w:t>
      </w:r>
    </w:p>
    <w:p w14:paraId="10BCCE3F" w14:textId="77777777" w:rsidR="00A667D5" w:rsidRPr="008D7C80" w:rsidRDefault="00000000">
      <w:pPr>
        <w:pStyle w:val="Standard"/>
        <w:spacing w:after="120"/>
        <w:jc w:val="both"/>
      </w:pPr>
      <w:r w:rsidRPr="008D7C80">
        <w:rPr>
          <w:rFonts w:ascii="Calibri" w:hAnsi="Calibri" w:cs="Calibri"/>
          <w:b/>
          <w:bCs/>
        </w:rPr>
        <w:t xml:space="preserve">9.1. </w:t>
      </w:r>
      <w:r w:rsidRPr="008D7C80">
        <w:rPr>
          <w:rFonts w:ascii="Calibri" w:hAnsi="Calibri" w:cs="Calibri"/>
        </w:rPr>
        <w:t>Comete infração administrativa, nos termos do art. 155 da Lei nº 14.133/2021, a CONTRATADA que:</w:t>
      </w:r>
    </w:p>
    <w:p w14:paraId="36410FDE" w14:textId="77777777" w:rsidR="00A667D5" w:rsidRPr="008D7C80" w:rsidRDefault="00000000">
      <w:pPr>
        <w:pStyle w:val="Standard"/>
        <w:spacing w:after="120"/>
        <w:ind w:left="340"/>
        <w:jc w:val="both"/>
      </w:pPr>
      <w:r w:rsidRPr="008D7C80">
        <w:rPr>
          <w:rFonts w:ascii="Calibri" w:hAnsi="Calibri" w:cs="Calibri"/>
        </w:rPr>
        <w:t>9.1.1. der causa à inexecução parcial do contrato (inciso I);</w:t>
      </w:r>
    </w:p>
    <w:p w14:paraId="790A8E56" w14:textId="77777777" w:rsidR="00A667D5" w:rsidRPr="008D7C80" w:rsidRDefault="00000000">
      <w:pPr>
        <w:pStyle w:val="Standard"/>
        <w:spacing w:after="120"/>
        <w:ind w:left="340"/>
        <w:jc w:val="both"/>
      </w:pPr>
      <w:r w:rsidRPr="008D7C80">
        <w:rPr>
          <w:rFonts w:ascii="Calibri" w:hAnsi="Calibri" w:cs="Calibri"/>
        </w:rPr>
        <w:t>9.1.2. der causa à inexecução parcial do contrato que cause grave dano à Administração, ao funcionamento dos serviços públicos ou ao interesse coletivo (inciso II);</w:t>
      </w:r>
    </w:p>
    <w:p w14:paraId="25037F84" w14:textId="77777777" w:rsidR="00A667D5" w:rsidRPr="008D7C80" w:rsidRDefault="00000000">
      <w:pPr>
        <w:pStyle w:val="Standard"/>
        <w:spacing w:after="120"/>
        <w:ind w:left="340"/>
        <w:jc w:val="both"/>
      </w:pPr>
      <w:r w:rsidRPr="008D7C80">
        <w:rPr>
          <w:rFonts w:ascii="Calibri" w:hAnsi="Calibri" w:cs="Calibri"/>
        </w:rPr>
        <w:t>9.1.3. der causa à inexecução total do contrato (inciso III);</w:t>
      </w:r>
    </w:p>
    <w:p w14:paraId="123FB19D" w14:textId="77777777" w:rsidR="00A667D5" w:rsidRPr="008D7C80" w:rsidRDefault="00000000">
      <w:pPr>
        <w:pStyle w:val="Standard"/>
        <w:spacing w:after="120"/>
        <w:ind w:left="340"/>
        <w:jc w:val="both"/>
      </w:pPr>
      <w:r w:rsidRPr="008D7C80">
        <w:rPr>
          <w:rFonts w:ascii="Calibri" w:hAnsi="Calibri" w:cs="Calibri"/>
        </w:rPr>
        <w:t>9.1.4. não mantiver a proposta, salvo em decorrência de fato superveniente devidamente justificado (inciso V);</w:t>
      </w:r>
    </w:p>
    <w:p w14:paraId="308D9287" w14:textId="77777777" w:rsidR="00A667D5" w:rsidRPr="008D7C80" w:rsidRDefault="00000000">
      <w:pPr>
        <w:pStyle w:val="Standard"/>
        <w:spacing w:after="120"/>
        <w:ind w:left="340"/>
        <w:jc w:val="both"/>
      </w:pPr>
      <w:r w:rsidRPr="008D7C80">
        <w:rPr>
          <w:rFonts w:ascii="Calibri" w:hAnsi="Calibri" w:cs="Calibri"/>
        </w:rPr>
        <w:t>9.1.5. não celebrar o contrato ou não entregar a documentação exigida para a contratação, quando convocada dentro do prazo de validade de sua proposta (inciso VI);</w:t>
      </w:r>
    </w:p>
    <w:p w14:paraId="423B0B40" w14:textId="77777777" w:rsidR="00A667D5" w:rsidRPr="008D7C80" w:rsidRDefault="00000000">
      <w:pPr>
        <w:pStyle w:val="Standard"/>
        <w:spacing w:after="120"/>
        <w:ind w:left="340"/>
        <w:jc w:val="both"/>
      </w:pPr>
      <w:r w:rsidRPr="008D7C80">
        <w:rPr>
          <w:rFonts w:ascii="Calibri" w:hAnsi="Calibri" w:cs="Calibri"/>
        </w:rPr>
        <w:t>9.1.6. ensejar o retardamento da execução do objeto sem motivo justificado (inciso VII);</w:t>
      </w:r>
    </w:p>
    <w:p w14:paraId="6E2B77A7" w14:textId="77777777" w:rsidR="00A667D5" w:rsidRPr="008D7C80" w:rsidRDefault="00000000">
      <w:pPr>
        <w:pStyle w:val="Standard"/>
        <w:spacing w:after="120"/>
        <w:ind w:left="340"/>
        <w:jc w:val="both"/>
      </w:pPr>
      <w:r w:rsidRPr="008D7C80">
        <w:rPr>
          <w:rFonts w:ascii="Calibri" w:hAnsi="Calibri" w:cs="Calibri"/>
        </w:rPr>
        <w:t>9.1.7. apresentar declaração ou documentação falsa exigida para a contratação ou prestar declaração falsa durante a execução do contrato (inciso VIII);</w:t>
      </w:r>
    </w:p>
    <w:p w14:paraId="149A46F8" w14:textId="77777777" w:rsidR="00A667D5" w:rsidRPr="008D7C80" w:rsidRDefault="00000000">
      <w:pPr>
        <w:pStyle w:val="Standard"/>
        <w:spacing w:after="120"/>
        <w:ind w:left="340"/>
        <w:jc w:val="both"/>
      </w:pPr>
      <w:r w:rsidRPr="008D7C80">
        <w:rPr>
          <w:rFonts w:ascii="Calibri" w:hAnsi="Calibri" w:cs="Calibri"/>
        </w:rPr>
        <w:t>9.1.8. praticar ato fraudulento na execução do contrato (inciso IX);</w:t>
      </w:r>
    </w:p>
    <w:p w14:paraId="7DA150F6" w14:textId="77777777" w:rsidR="00A667D5" w:rsidRPr="008D7C80" w:rsidRDefault="00000000">
      <w:pPr>
        <w:pStyle w:val="Standard"/>
        <w:spacing w:after="120"/>
        <w:ind w:left="340"/>
        <w:jc w:val="both"/>
      </w:pPr>
      <w:r w:rsidRPr="008D7C80">
        <w:rPr>
          <w:rFonts w:ascii="Calibri" w:hAnsi="Calibri" w:cs="Calibri"/>
        </w:rPr>
        <w:t>9.1.9. comportar-se de modo inidôneo ou cometer fraude de qualquer natureza (inciso X);</w:t>
      </w:r>
    </w:p>
    <w:p w14:paraId="30ABE867" w14:textId="77777777" w:rsidR="00A667D5" w:rsidRPr="008D7C80" w:rsidRDefault="00000000">
      <w:pPr>
        <w:pStyle w:val="Standard"/>
        <w:spacing w:after="120"/>
        <w:ind w:left="340"/>
        <w:jc w:val="both"/>
      </w:pPr>
      <w:r w:rsidRPr="008D7C80">
        <w:rPr>
          <w:rFonts w:ascii="Calibri" w:hAnsi="Calibri" w:cs="Calibri"/>
        </w:rPr>
        <w:t>9.1.10. praticar atos ilícitos com vistas a frustrar os objetivos da contratação (inciso XI).</w:t>
      </w:r>
    </w:p>
    <w:p w14:paraId="4DFF74C9" w14:textId="77777777" w:rsidR="00A667D5" w:rsidRPr="008D7C80" w:rsidRDefault="00000000">
      <w:pPr>
        <w:pStyle w:val="Standard"/>
        <w:spacing w:after="120"/>
        <w:jc w:val="both"/>
      </w:pPr>
      <w:r w:rsidRPr="008D7C80">
        <w:rPr>
          <w:rFonts w:ascii="Calibri" w:hAnsi="Calibri" w:cs="Calibri"/>
          <w:b/>
          <w:bCs/>
        </w:rPr>
        <w:lastRenderedPageBreak/>
        <w:t xml:space="preserve">9.2. </w:t>
      </w:r>
      <w:r w:rsidRPr="008D7C80">
        <w:rPr>
          <w:rFonts w:ascii="Calibri" w:hAnsi="Calibri" w:cs="Calibri"/>
        </w:rPr>
        <w:t>Serão aplicadas à responsável, sem prejuízo da responsabilidade civil e criminal, as seguintes sanções (art. 156 da Lei nº 14.133/2021):</w:t>
      </w:r>
    </w:p>
    <w:p w14:paraId="5C3013CA" w14:textId="683497F2" w:rsidR="00A667D5" w:rsidRPr="008D7C80" w:rsidRDefault="00000000">
      <w:pPr>
        <w:pStyle w:val="Standard"/>
        <w:spacing w:after="120"/>
        <w:ind w:left="340"/>
        <w:jc w:val="both"/>
      </w:pPr>
      <w:r w:rsidRPr="008D7C80">
        <w:rPr>
          <w:rFonts w:ascii="Calibri" w:hAnsi="Calibri" w:cs="Calibri"/>
        </w:rPr>
        <w:t>a) advertência, quando não se justificar a imposição de penalidade mais grave (art. 156, § 2º);</w:t>
      </w:r>
    </w:p>
    <w:p w14:paraId="71C594D6" w14:textId="1F687D52" w:rsidR="00A667D5" w:rsidRPr="008D7C80" w:rsidRDefault="00D35D8C">
      <w:pPr>
        <w:pStyle w:val="Standard"/>
        <w:spacing w:after="120"/>
        <w:ind w:left="340"/>
        <w:jc w:val="both"/>
      </w:pPr>
      <w:r w:rsidRPr="008D7C80">
        <w:rPr>
          <w:rFonts w:ascii="Calibri" w:hAnsi="Calibri" w:cs="Calibri"/>
        </w:rPr>
        <w:t>b) multa compensatória de 10% (dez por cento) do valor da contratação, pela inexecução parcial, inclusive pela ministração da palestra com duração inferior à contratada por fato imputável à CONTRATADA;</w:t>
      </w:r>
    </w:p>
    <w:p w14:paraId="43EBC35D" w14:textId="3E13D670" w:rsidR="00A667D5" w:rsidRPr="008D7C80" w:rsidRDefault="00D35D8C">
      <w:pPr>
        <w:pStyle w:val="Standard"/>
        <w:spacing w:after="120"/>
        <w:ind w:left="340"/>
        <w:jc w:val="both"/>
      </w:pPr>
      <w:r w:rsidRPr="008D7C80">
        <w:rPr>
          <w:rFonts w:ascii="Calibri" w:hAnsi="Calibri" w:cs="Calibri"/>
        </w:rPr>
        <w:t>c) multa compensatória de 20% (vinte por cento) do valor da contratação, pela inexecução total, inclusive pelo não comparecimento injustificado ao evento;</w:t>
      </w:r>
    </w:p>
    <w:p w14:paraId="46B296BC" w14:textId="66B8B5C4" w:rsidR="00A667D5" w:rsidRPr="008D7C80" w:rsidRDefault="00D35D8C">
      <w:pPr>
        <w:pStyle w:val="Standard"/>
        <w:spacing w:after="120"/>
        <w:ind w:left="340"/>
        <w:jc w:val="both"/>
      </w:pPr>
      <w:r w:rsidRPr="008D7C80">
        <w:rPr>
          <w:rFonts w:ascii="Calibri" w:hAnsi="Calibri" w:cs="Calibri"/>
        </w:rPr>
        <w:t>d) impedimento de licitar e contratar no âmbito da Administração Pública direta e indireta da União, pelo prazo máximo de 3 (três) anos, pelas infrações dos itens 9.1.2 a 9.1.6, quando não se justificar a imposição de penalidade mais grave (art. 156, § 4º);</w:t>
      </w:r>
    </w:p>
    <w:p w14:paraId="4C4D7CDE" w14:textId="506DA80B" w:rsidR="00A667D5" w:rsidRPr="008D7C80" w:rsidRDefault="00D35D8C">
      <w:pPr>
        <w:pStyle w:val="Standard"/>
        <w:spacing w:after="120"/>
        <w:ind w:left="340"/>
        <w:jc w:val="both"/>
      </w:pPr>
      <w:r w:rsidRPr="008D7C80">
        <w:rPr>
          <w:rFonts w:ascii="Calibri" w:hAnsi="Calibri" w:cs="Calibri"/>
        </w:rPr>
        <w:t>e) declaração de inidoneidade para licitar ou contratar, pelo prazo mínimo de 3 (três) e máximo de 6 (seis) anos, pelas infrações dos itens 9.1.7 a 9.1.10, bem como pelas infrações dos itens 9.1.2 a 9.1.6 que justifiquem penalidade mais grave, precedida de análise jurídica (art. 156, §§ 5º e 6º).</w:t>
      </w:r>
    </w:p>
    <w:p w14:paraId="75AE03F5" w14:textId="09C22A8A" w:rsidR="00A667D5" w:rsidRPr="008D7C80" w:rsidRDefault="00000000">
      <w:pPr>
        <w:pStyle w:val="Standard"/>
        <w:spacing w:after="120"/>
        <w:jc w:val="both"/>
      </w:pPr>
      <w:r w:rsidRPr="008D7C80">
        <w:rPr>
          <w:rFonts w:ascii="Calibri" w:hAnsi="Calibri" w:cs="Calibri"/>
          <w:b/>
          <w:bCs/>
        </w:rPr>
        <w:t>9.</w:t>
      </w:r>
      <w:r w:rsidR="00D35D8C" w:rsidRPr="008D7C80">
        <w:rPr>
          <w:rFonts w:ascii="Calibri" w:hAnsi="Calibri" w:cs="Calibri"/>
          <w:b/>
          <w:bCs/>
        </w:rPr>
        <w:t>3</w:t>
      </w:r>
      <w:r w:rsidRPr="008D7C80">
        <w:rPr>
          <w:rFonts w:ascii="Calibri" w:hAnsi="Calibri" w:cs="Calibri"/>
          <w:b/>
          <w:bCs/>
        </w:rPr>
        <w:t xml:space="preserve">. </w:t>
      </w:r>
      <w:r w:rsidRPr="008D7C80">
        <w:rPr>
          <w:rFonts w:ascii="Calibri" w:hAnsi="Calibri" w:cs="Calibri"/>
        </w:rPr>
        <w:t>As sanções de advertência, impedimento e declaração de inidoneidade poderão ser aplicadas cumulativamente com a multa (art. 156, § 7º), e sua aplicação não exclui a obrigação de reparação integral do dano (art. 156, § 9º). Na dosimetria serão considerados a natureza e a gravidade da infração, as peculiaridades do caso concreto, as circunstâncias agravantes ou atenuantes e os danos causados à Administração (art. 156, § 1º).</w:t>
      </w:r>
    </w:p>
    <w:p w14:paraId="2FDAC49E" w14:textId="41C678DD" w:rsidR="00A667D5" w:rsidRPr="008D7C80" w:rsidRDefault="00000000">
      <w:pPr>
        <w:pStyle w:val="Standard"/>
        <w:spacing w:after="120"/>
        <w:jc w:val="both"/>
      </w:pPr>
      <w:r w:rsidRPr="008D7C80">
        <w:rPr>
          <w:rFonts w:ascii="Calibri" w:hAnsi="Calibri" w:cs="Calibri"/>
          <w:b/>
          <w:bCs/>
        </w:rPr>
        <w:t>9.</w:t>
      </w:r>
      <w:r w:rsidR="00D35D8C" w:rsidRPr="008D7C80">
        <w:rPr>
          <w:rFonts w:ascii="Calibri" w:hAnsi="Calibri" w:cs="Calibri"/>
          <w:b/>
          <w:bCs/>
        </w:rPr>
        <w:t>4</w:t>
      </w:r>
      <w:r w:rsidRPr="008D7C80">
        <w:rPr>
          <w:rFonts w:ascii="Calibri" w:hAnsi="Calibri" w:cs="Calibri"/>
          <w:b/>
          <w:bCs/>
        </w:rPr>
        <w:t xml:space="preserve">. </w:t>
      </w:r>
      <w:r w:rsidRPr="008D7C80">
        <w:rPr>
          <w:rFonts w:ascii="Calibri" w:hAnsi="Calibri" w:cs="Calibri"/>
        </w:rPr>
        <w:t xml:space="preserve">Antes da aplicação da multa será facultada defesa no prazo de 15 (quinze) dias úteis, contado da intimação (art. 157). As sanções de impedimento e de declaração de inidoneidade observarão o procedimento do art. 158, e os recursos e o pedido de reconsideração, o disposto nos </w:t>
      </w:r>
      <w:proofErr w:type="spellStart"/>
      <w:r w:rsidRPr="008D7C80">
        <w:rPr>
          <w:rFonts w:ascii="Calibri" w:hAnsi="Calibri" w:cs="Calibri"/>
        </w:rPr>
        <w:t>arts</w:t>
      </w:r>
      <w:proofErr w:type="spellEnd"/>
      <w:r w:rsidRPr="008D7C80">
        <w:rPr>
          <w:rFonts w:ascii="Calibri" w:hAnsi="Calibri" w:cs="Calibri"/>
        </w:rPr>
        <w:t>. 165 a 168 da Lei nº 14.133/2021.</w:t>
      </w:r>
    </w:p>
    <w:p w14:paraId="76B5A98D" w14:textId="00547510" w:rsidR="00A667D5" w:rsidRPr="008D7C80" w:rsidRDefault="00000000">
      <w:pPr>
        <w:pStyle w:val="Standard"/>
        <w:spacing w:after="120"/>
        <w:jc w:val="both"/>
      </w:pPr>
      <w:r w:rsidRPr="008D7C80">
        <w:rPr>
          <w:rFonts w:ascii="Calibri" w:hAnsi="Calibri" w:cs="Calibri"/>
          <w:b/>
          <w:bCs/>
        </w:rPr>
        <w:t>9.</w:t>
      </w:r>
      <w:r w:rsidR="00D35D8C" w:rsidRPr="008D7C80">
        <w:rPr>
          <w:rFonts w:ascii="Calibri" w:hAnsi="Calibri" w:cs="Calibri"/>
          <w:b/>
          <w:bCs/>
        </w:rPr>
        <w:t>5</w:t>
      </w:r>
      <w:r w:rsidRPr="008D7C80">
        <w:rPr>
          <w:rFonts w:ascii="Calibri" w:hAnsi="Calibri" w:cs="Calibri"/>
          <w:b/>
          <w:bCs/>
        </w:rPr>
        <w:t xml:space="preserve">. </w:t>
      </w:r>
      <w:r w:rsidRPr="008D7C80">
        <w:rPr>
          <w:rFonts w:ascii="Calibri" w:hAnsi="Calibri" w:cs="Calibri"/>
        </w:rPr>
        <w:t>Se a multa e as indenizações cabíveis superarem o valor do pagamento devido, além da perda desse valor a diferença será cobrada judicialmente (art. 156, §8º), não havendo garantia a executar (item 4.3). Na ausência de crédito, a multa será recolhida no prazo de até 10 (dez) dias contados da notificação, mediante GRU emitida pela Coordenadoria de Orçamento e Finanças – COFIN, podendo o débito não quitado ser inscrito em Dívida Ativa da União.</w:t>
      </w:r>
    </w:p>
    <w:p w14:paraId="3236835B" w14:textId="11BEFFCE" w:rsidR="00A667D5" w:rsidRPr="008D7C80" w:rsidRDefault="00000000">
      <w:pPr>
        <w:pStyle w:val="Standard"/>
        <w:spacing w:after="120"/>
        <w:jc w:val="both"/>
      </w:pPr>
      <w:r w:rsidRPr="008D7C80">
        <w:rPr>
          <w:rFonts w:ascii="Calibri" w:hAnsi="Calibri" w:cs="Calibri"/>
          <w:b/>
          <w:bCs/>
        </w:rPr>
        <w:t>9.</w:t>
      </w:r>
      <w:r w:rsidR="00D35D8C" w:rsidRPr="008D7C80">
        <w:rPr>
          <w:rFonts w:ascii="Calibri" w:hAnsi="Calibri" w:cs="Calibri"/>
          <w:b/>
          <w:bCs/>
        </w:rPr>
        <w:t>6</w:t>
      </w:r>
      <w:r w:rsidRPr="008D7C80">
        <w:rPr>
          <w:rFonts w:ascii="Calibri" w:hAnsi="Calibri" w:cs="Calibri"/>
          <w:b/>
          <w:bCs/>
        </w:rPr>
        <w:t xml:space="preserve">. </w:t>
      </w:r>
      <w:r w:rsidRPr="008D7C80">
        <w:rPr>
          <w:rFonts w:ascii="Calibri" w:hAnsi="Calibri" w:cs="Calibri"/>
        </w:rPr>
        <w:t>O CONTRATANTE informará e manterá atualizados os dados das sanções aplicadas no CEIS e no CNEP, no prazo de até 15 (quinze) dias úteis contados da aplicação (art. 161), admitida a reabilitação na forma do art. 163 da Lei nº 14.133/2021.</w:t>
      </w:r>
    </w:p>
    <w:p w14:paraId="7059FAB8" w14:textId="77777777" w:rsidR="00A667D5" w:rsidRPr="008D7C80" w:rsidRDefault="00000000">
      <w:pPr>
        <w:pStyle w:val="Standard"/>
        <w:spacing w:before="280" w:after="160"/>
      </w:pPr>
      <w:r w:rsidRPr="008D7C80">
        <w:rPr>
          <w:rFonts w:ascii="Calibri" w:hAnsi="Calibri" w:cs="Calibri"/>
          <w:b/>
          <w:bCs/>
        </w:rPr>
        <w:t>10. ESTIMATIVAS DO VALOR DA CONTRATAÇÃO</w:t>
      </w:r>
    </w:p>
    <w:p w14:paraId="46F45BAE" w14:textId="28CC958E" w:rsidR="00A667D5" w:rsidRPr="008D7C80" w:rsidRDefault="00000000">
      <w:pPr>
        <w:pStyle w:val="Standard"/>
        <w:spacing w:after="120"/>
        <w:jc w:val="both"/>
      </w:pPr>
      <w:r w:rsidRPr="008D7C80">
        <w:rPr>
          <w:rFonts w:ascii="Calibri" w:hAnsi="Calibri" w:cs="Calibri"/>
          <w:b/>
          <w:bCs/>
        </w:rPr>
        <w:t xml:space="preserve">10.1. </w:t>
      </w:r>
      <w:r w:rsidRPr="008D7C80">
        <w:rPr>
          <w:rFonts w:ascii="Calibri" w:hAnsi="Calibri" w:cs="Calibri"/>
        </w:rPr>
        <w:t xml:space="preserve">O valor total da contratação é de R$ 540,00 (quinhentos e quarenta reais), conforme os custos unitários apostos na tabela do item 1.1, resultante da seguinte memória de cálculo: 1 </w:t>
      </w:r>
      <w:r w:rsidRPr="008D7C80">
        <w:rPr>
          <w:rFonts w:ascii="Calibri" w:hAnsi="Calibri" w:cs="Calibri"/>
        </w:rPr>
        <w:lastRenderedPageBreak/>
        <w:t xml:space="preserve">(uma) hora-aula × R$ 540,00, valor fixado para profissional com titulação de mestrado em formação presencial no art. </w:t>
      </w:r>
      <w:r w:rsidR="00B273D3" w:rsidRPr="008D7C80">
        <w:rPr>
          <w:rFonts w:ascii="Calibri" w:hAnsi="Calibri" w:cs="Calibri"/>
        </w:rPr>
        <w:t>2</w:t>
      </w:r>
      <w:r w:rsidRPr="008D7C80">
        <w:rPr>
          <w:rFonts w:ascii="Calibri" w:hAnsi="Calibri" w:cs="Calibri"/>
        </w:rPr>
        <w:t>º do ATO ENAMAT</w:t>
      </w:r>
      <w:r w:rsidR="00B273D3" w:rsidRPr="008D7C80">
        <w:rPr>
          <w:rFonts w:ascii="Calibri" w:hAnsi="Calibri" w:cs="Calibri"/>
        </w:rPr>
        <w:t>.CADM</w:t>
      </w:r>
      <w:r w:rsidRPr="008D7C80">
        <w:rPr>
          <w:rFonts w:ascii="Calibri" w:hAnsi="Calibri" w:cs="Calibri"/>
        </w:rPr>
        <w:t xml:space="preserve"> </w:t>
      </w:r>
      <w:r w:rsidR="00B273D3" w:rsidRPr="008D7C80">
        <w:rPr>
          <w:rFonts w:ascii="Calibri" w:hAnsi="Calibri" w:cs="Calibri"/>
        </w:rPr>
        <w:t>nº 60, de 14 de maio de 2026</w:t>
      </w:r>
      <w:r w:rsidRPr="008D7C80">
        <w:rPr>
          <w:rFonts w:ascii="Calibri" w:hAnsi="Calibri" w:cs="Calibri"/>
        </w:rPr>
        <w:t>.</w:t>
      </w:r>
    </w:p>
    <w:p w14:paraId="276DFF59" w14:textId="1043F096" w:rsidR="00A667D5" w:rsidRPr="008D7C80" w:rsidRDefault="00000000">
      <w:pPr>
        <w:pStyle w:val="Standard"/>
        <w:spacing w:after="120"/>
        <w:jc w:val="both"/>
      </w:pPr>
      <w:r w:rsidRPr="008D7C80">
        <w:rPr>
          <w:rFonts w:ascii="Calibri" w:hAnsi="Calibri" w:cs="Calibri"/>
          <w:b/>
          <w:bCs/>
        </w:rPr>
        <w:t xml:space="preserve">10.2. Justificativa de preço (art. 72, inciso VII, da Lei nº 14.133/2021). </w:t>
      </w:r>
      <w:r w:rsidRPr="008D7C80">
        <w:rPr>
          <w:rFonts w:ascii="Calibri" w:hAnsi="Calibri" w:cs="Calibri"/>
        </w:rPr>
        <w:t>Nos termos do art. 37 da Resolução CSJT nº 364/2023, a pesquisa de preços observa a regulamentação do art. 23 da Lei nº 14.133/2021 editada pelo Poder Executivo, qual seja, a Instrução Normativa SEGES/ME nº 65/2021. Tratando-se de serviço intelectual prestado por profissional de notória especialização, não é possível estimar o valor pelos parâmetros do art. 5º daquela Instrução Normativa, razão pela qual a justificativa de preço se faz na forma do art. 23, §4º, da Lei nº 14.133/2021 e do art. 7º, §1º, da IN SEGES/ME nº 65/2021, por outro meio idôneo.</w:t>
      </w:r>
    </w:p>
    <w:p w14:paraId="41E9CAB4" w14:textId="086023AC" w:rsidR="00A667D5" w:rsidRPr="008D7C80" w:rsidRDefault="00000000" w:rsidP="00D0080C">
      <w:pPr>
        <w:pStyle w:val="Standard"/>
        <w:jc w:val="both"/>
      </w:pPr>
      <w:r w:rsidRPr="008D7C80">
        <w:rPr>
          <w:rFonts w:ascii="Calibri" w:hAnsi="Calibri" w:cs="Calibri"/>
          <w:b/>
          <w:bCs/>
        </w:rPr>
        <w:t xml:space="preserve">10.3. </w:t>
      </w:r>
      <w:r w:rsidRPr="008D7C80">
        <w:rPr>
          <w:rFonts w:ascii="Calibri" w:hAnsi="Calibri" w:cs="Calibri"/>
        </w:rPr>
        <w:t>Adota-se como meio idôneo a tabela oficial de remuneração dos profissionais de ensino da Escola Nacional de Formação e Aperfeiçoamento de Magistrados do Trabalho (ATO ENAMAT</w:t>
      </w:r>
      <w:r w:rsidR="00B273D3" w:rsidRPr="008D7C80">
        <w:rPr>
          <w:rFonts w:ascii="Calibri" w:hAnsi="Calibri" w:cs="Calibri"/>
        </w:rPr>
        <w:t>.CADM nº 60, de 14 de maio</w:t>
      </w:r>
      <w:r w:rsidRPr="008D7C80">
        <w:rPr>
          <w:rFonts w:ascii="Calibri" w:hAnsi="Calibri" w:cs="Calibri"/>
        </w:rPr>
        <w:t xml:space="preserve"> </w:t>
      </w:r>
      <w:r w:rsidR="00B273D3" w:rsidRPr="008D7C80">
        <w:rPr>
          <w:rFonts w:ascii="Calibri" w:hAnsi="Calibri" w:cs="Calibri"/>
        </w:rPr>
        <w:t>de 2026</w:t>
      </w:r>
      <w:r w:rsidRPr="008D7C80">
        <w:rPr>
          <w:rFonts w:ascii="Calibri" w:hAnsi="Calibri" w:cs="Calibri"/>
        </w:rPr>
        <w:t>), parâmetro institucional do sistema de formação da Justiça do Trabalho e referência normativa da Escola Judicial deste Tribunal (art. 255 do Regulamento Geral de Secretaria do TRT da 17ª Região), aplicada pelo valor ordinário, sem a majoração facultada pelo art. 2º do referido Ato. O enquadramento no nível de mestrado fica condicionado à comprovação da titulação (item 8.</w:t>
      </w:r>
      <w:r w:rsidR="00D0080C" w:rsidRPr="008D7C80">
        <w:rPr>
          <w:rFonts w:ascii="Calibri" w:hAnsi="Calibri" w:cs="Calibri"/>
        </w:rPr>
        <w:t>5</w:t>
      </w:r>
      <w:r w:rsidRPr="008D7C80">
        <w:rPr>
          <w:rFonts w:ascii="Calibri" w:hAnsi="Calibri" w:cs="Calibri"/>
        </w:rPr>
        <w:t>).</w:t>
      </w:r>
    </w:p>
    <w:p w14:paraId="754D548B" w14:textId="77777777" w:rsidR="00A667D5" w:rsidRPr="008D7C80" w:rsidRDefault="00000000">
      <w:pPr>
        <w:pStyle w:val="Standard"/>
        <w:spacing w:before="280" w:after="160"/>
      </w:pPr>
      <w:r w:rsidRPr="008D7C80">
        <w:rPr>
          <w:rFonts w:ascii="Calibri" w:hAnsi="Calibri" w:cs="Calibri"/>
          <w:b/>
          <w:bCs/>
        </w:rPr>
        <w:t>11. ADEQUAÇÃO ORÇAMENTÁRIA</w:t>
      </w:r>
    </w:p>
    <w:p w14:paraId="32B15900" w14:textId="25C5BAC3" w:rsidR="00A667D5" w:rsidRPr="008D7C80" w:rsidRDefault="00000000">
      <w:pPr>
        <w:pStyle w:val="Standard"/>
        <w:spacing w:after="120"/>
        <w:jc w:val="both"/>
      </w:pPr>
      <w:r w:rsidRPr="008D7C80">
        <w:rPr>
          <w:rFonts w:ascii="Calibri" w:hAnsi="Calibri" w:cs="Calibri"/>
          <w:b/>
          <w:bCs/>
        </w:rPr>
        <w:t xml:space="preserve">11.1. </w:t>
      </w:r>
      <w:r w:rsidRPr="008D7C80">
        <w:rPr>
          <w:rFonts w:ascii="Calibri" w:hAnsi="Calibri" w:cs="Calibri"/>
        </w:rPr>
        <w:t>As despesas decorrentes desta contratação correrão à conta de recursos do Programa Nacional de Enfrentamento ao Trabalho Escravo e ao Tráfico de Pessoas e de Proteção ao Trabalho do Migrante, descentralizados pelo CSJT</w:t>
      </w:r>
      <w:r w:rsidR="00945492" w:rsidRPr="008D7C80">
        <w:rPr>
          <w:rFonts w:ascii="Calibri" w:hAnsi="Calibri" w:cs="Calibri"/>
        </w:rPr>
        <w:t>.</w:t>
      </w:r>
    </w:p>
    <w:p w14:paraId="58B01C41" w14:textId="77777777" w:rsidR="00A667D5" w:rsidRPr="008D7C80" w:rsidRDefault="00000000">
      <w:pPr>
        <w:pStyle w:val="Standard"/>
        <w:spacing w:after="120"/>
        <w:jc w:val="both"/>
      </w:pPr>
      <w:r w:rsidRPr="008D7C80">
        <w:rPr>
          <w:rFonts w:ascii="Calibri" w:hAnsi="Calibri" w:cs="Calibri"/>
          <w:b/>
          <w:bCs/>
        </w:rPr>
        <w:t xml:space="preserve">11.2. </w:t>
      </w:r>
      <w:r w:rsidRPr="008D7C80">
        <w:rPr>
          <w:rFonts w:ascii="Calibri" w:hAnsi="Calibri" w:cs="Calibri"/>
        </w:rPr>
        <w:t xml:space="preserve">A contratação será atendida pela seguinte dotação, indicando-se o código do item de planejamento/execução do </w:t>
      </w:r>
      <w:proofErr w:type="spellStart"/>
      <w:r w:rsidRPr="008D7C80">
        <w:rPr>
          <w:rFonts w:ascii="Calibri" w:hAnsi="Calibri" w:cs="Calibri"/>
        </w:rPr>
        <w:t>Sigeo</w:t>
      </w:r>
      <w:proofErr w:type="spellEnd"/>
      <w:r w:rsidRPr="008D7C80">
        <w:rPr>
          <w:rFonts w:ascii="Calibri" w:hAnsi="Calibri" w:cs="Calibri"/>
        </w:rPr>
        <w:t>-JT, na forma do art. 39, inciso II, da Resolução CSJT nº 364/2023:</w:t>
      </w:r>
    </w:p>
    <w:p w14:paraId="7738DFD9" w14:textId="6A82CE28" w:rsidR="00A667D5" w:rsidRPr="008D5004" w:rsidRDefault="00000000">
      <w:pPr>
        <w:pStyle w:val="Standard"/>
        <w:spacing w:after="120"/>
        <w:ind w:left="340"/>
        <w:jc w:val="both"/>
      </w:pPr>
      <w:r w:rsidRPr="008D5004">
        <w:rPr>
          <w:rFonts w:ascii="Calibri" w:hAnsi="Calibri" w:cs="Calibri"/>
        </w:rPr>
        <w:t xml:space="preserve">I) Gestão/unidade: </w:t>
      </w:r>
      <w:r w:rsidR="00C52893" w:rsidRPr="008D5004">
        <w:rPr>
          <w:rFonts w:ascii="Calibri" w:hAnsi="Calibri" w:cs="Calibri"/>
        </w:rPr>
        <w:t>080019</w:t>
      </w:r>
      <w:r w:rsidRPr="008D5004">
        <w:rPr>
          <w:rFonts w:ascii="Calibri" w:hAnsi="Calibri" w:cs="Calibri"/>
        </w:rPr>
        <w:t>;</w:t>
      </w:r>
    </w:p>
    <w:p w14:paraId="5BF079CC" w14:textId="2456E6F5" w:rsidR="00A667D5" w:rsidRPr="008D5004" w:rsidRDefault="00000000">
      <w:pPr>
        <w:pStyle w:val="Standard"/>
        <w:spacing w:after="120"/>
        <w:ind w:left="340"/>
        <w:jc w:val="both"/>
      </w:pPr>
      <w:r w:rsidRPr="008D5004">
        <w:rPr>
          <w:rFonts w:ascii="Calibri" w:hAnsi="Calibri" w:cs="Calibri"/>
        </w:rPr>
        <w:t xml:space="preserve">II) Fonte de recursos: </w:t>
      </w:r>
      <w:r w:rsidR="00300F42" w:rsidRPr="008D5004">
        <w:rPr>
          <w:rFonts w:ascii="Calibri" w:hAnsi="Calibri" w:cs="Calibri"/>
        </w:rPr>
        <w:t>1000000000</w:t>
      </w:r>
      <w:r w:rsidRPr="008D5004">
        <w:rPr>
          <w:rFonts w:ascii="Calibri" w:hAnsi="Calibri" w:cs="Calibri"/>
        </w:rPr>
        <w:t>;</w:t>
      </w:r>
    </w:p>
    <w:p w14:paraId="337D6B97" w14:textId="0A6A264B" w:rsidR="00A667D5" w:rsidRPr="008D5004" w:rsidRDefault="00000000">
      <w:pPr>
        <w:pStyle w:val="Standard"/>
        <w:spacing w:after="120"/>
        <w:ind w:left="340"/>
        <w:jc w:val="both"/>
      </w:pPr>
      <w:r w:rsidRPr="008D5004">
        <w:rPr>
          <w:rFonts w:ascii="Calibri" w:hAnsi="Calibri" w:cs="Calibri"/>
        </w:rPr>
        <w:t xml:space="preserve">III) Programa de trabalho: </w:t>
      </w:r>
      <w:r w:rsidR="0036759B">
        <w:rPr>
          <w:rFonts w:ascii="Calibri" w:hAnsi="Calibri" w:cs="Calibri"/>
        </w:rPr>
        <w:t>248330</w:t>
      </w:r>
      <w:r w:rsidRPr="008D5004">
        <w:rPr>
          <w:rFonts w:ascii="Calibri" w:hAnsi="Calibri" w:cs="Calibri"/>
        </w:rPr>
        <w:t>;</w:t>
      </w:r>
    </w:p>
    <w:p w14:paraId="6D954995" w14:textId="3DB71F97" w:rsidR="00A667D5" w:rsidRPr="008D5004" w:rsidRDefault="00000000">
      <w:pPr>
        <w:pStyle w:val="Standard"/>
        <w:spacing w:after="120"/>
        <w:ind w:left="340"/>
        <w:jc w:val="both"/>
      </w:pPr>
      <w:r w:rsidRPr="008D5004">
        <w:rPr>
          <w:rFonts w:ascii="Calibri" w:hAnsi="Calibri" w:cs="Calibri"/>
        </w:rPr>
        <w:t xml:space="preserve">IV) Elemento de despesa: </w:t>
      </w:r>
      <w:r w:rsidR="00300F42" w:rsidRPr="008D5004">
        <w:rPr>
          <w:rFonts w:ascii="Calibri" w:hAnsi="Calibri" w:cs="Calibri"/>
        </w:rPr>
        <w:t>3.3.9</w:t>
      </w:r>
      <w:r w:rsidR="00DA089A">
        <w:rPr>
          <w:rFonts w:ascii="Calibri" w:hAnsi="Calibri" w:cs="Calibri"/>
        </w:rPr>
        <w:t>0</w:t>
      </w:r>
      <w:r w:rsidR="00300F42" w:rsidRPr="008D5004">
        <w:rPr>
          <w:rFonts w:ascii="Calibri" w:hAnsi="Calibri" w:cs="Calibri"/>
        </w:rPr>
        <w:t>.</w:t>
      </w:r>
      <w:r w:rsidR="00DA089A">
        <w:rPr>
          <w:rFonts w:ascii="Calibri" w:hAnsi="Calibri" w:cs="Calibri"/>
        </w:rPr>
        <w:t>36</w:t>
      </w:r>
      <w:r w:rsidRPr="008D5004">
        <w:rPr>
          <w:rFonts w:ascii="Calibri" w:hAnsi="Calibri" w:cs="Calibri"/>
        </w:rPr>
        <w:t>;</w:t>
      </w:r>
    </w:p>
    <w:p w14:paraId="40DE36C4" w14:textId="428B198D" w:rsidR="00764BE5" w:rsidRDefault="00000000">
      <w:pPr>
        <w:pStyle w:val="Standard"/>
        <w:spacing w:after="120"/>
        <w:ind w:left="340"/>
        <w:jc w:val="both"/>
        <w:rPr>
          <w:rFonts w:ascii="Calibri" w:hAnsi="Calibri" w:cs="Calibri"/>
        </w:rPr>
      </w:pPr>
      <w:r w:rsidRPr="007659ED">
        <w:rPr>
          <w:rFonts w:ascii="Calibri" w:hAnsi="Calibri" w:cs="Calibri"/>
        </w:rPr>
        <w:t xml:space="preserve">V) Código do item de planejamento/execução do </w:t>
      </w:r>
      <w:proofErr w:type="spellStart"/>
      <w:r w:rsidRPr="007659ED">
        <w:rPr>
          <w:rFonts w:ascii="Calibri" w:hAnsi="Calibri" w:cs="Calibri"/>
        </w:rPr>
        <w:t>Sigeo</w:t>
      </w:r>
      <w:proofErr w:type="spellEnd"/>
      <w:r w:rsidRPr="007659ED">
        <w:rPr>
          <w:rFonts w:ascii="Calibri" w:hAnsi="Calibri" w:cs="Calibri"/>
        </w:rPr>
        <w:t xml:space="preserve">-JT: </w:t>
      </w:r>
      <w:r w:rsidR="00764BE5" w:rsidRPr="00764BE5">
        <w:rPr>
          <w:rFonts w:ascii="Calibri" w:hAnsi="Calibri" w:cs="Calibri"/>
        </w:rPr>
        <w:t>151182026000127</w:t>
      </w:r>
      <w:r w:rsidR="00764BE5">
        <w:rPr>
          <w:rFonts w:ascii="Calibri" w:hAnsi="Calibri" w:cs="Calibri"/>
        </w:rPr>
        <w:t>.</w:t>
      </w:r>
    </w:p>
    <w:p w14:paraId="6BFB7536" w14:textId="736C75F5" w:rsidR="00A667D5" w:rsidRPr="008D7C80" w:rsidRDefault="00000000">
      <w:pPr>
        <w:pStyle w:val="Standard"/>
        <w:spacing w:after="120"/>
        <w:jc w:val="both"/>
      </w:pPr>
      <w:r w:rsidRPr="008D7C80">
        <w:rPr>
          <w:rFonts w:ascii="Calibri" w:hAnsi="Calibri" w:cs="Calibri"/>
          <w:b/>
          <w:bCs/>
        </w:rPr>
        <w:t xml:space="preserve">11.3. </w:t>
      </w:r>
      <w:r w:rsidRPr="008D7C80">
        <w:rPr>
          <w:rFonts w:ascii="Calibri" w:hAnsi="Calibri" w:cs="Calibri"/>
        </w:rPr>
        <w:t>A reserva deverá contemplar o valor da contratação (R$540,00) e a contribuição previdenciária patronal referida no item 7.14, estimada em R$108,00, totalizando R$648,00.</w:t>
      </w:r>
    </w:p>
    <w:p w14:paraId="4ACAB0B9" w14:textId="77777777" w:rsidR="00A667D5" w:rsidRPr="008D7C80" w:rsidRDefault="00000000">
      <w:pPr>
        <w:pStyle w:val="Standard"/>
        <w:spacing w:before="280" w:after="160"/>
      </w:pPr>
      <w:r w:rsidRPr="008D7C80">
        <w:rPr>
          <w:rFonts w:ascii="Calibri" w:hAnsi="Calibri" w:cs="Calibri"/>
          <w:b/>
          <w:bCs/>
        </w:rPr>
        <w:t>12. DISPOSIÇÕES FINAIS</w:t>
      </w:r>
    </w:p>
    <w:p w14:paraId="5CEA95DA" w14:textId="77777777" w:rsidR="00A667D5" w:rsidRPr="008D7C80" w:rsidRDefault="00000000">
      <w:pPr>
        <w:pStyle w:val="Standard"/>
        <w:spacing w:after="120"/>
        <w:jc w:val="both"/>
      </w:pPr>
      <w:r w:rsidRPr="008D7C80">
        <w:rPr>
          <w:rFonts w:ascii="Calibri" w:hAnsi="Calibri" w:cs="Calibri"/>
          <w:b/>
          <w:bCs/>
        </w:rPr>
        <w:t xml:space="preserve">12.1. </w:t>
      </w:r>
      <w:r w:rsidRPr="008D7C80">
        <w:rPr>
          <w:rFonts w:ascii="Calibri" w:hAnsi="Calibri" w:cs="Calibri"/>
        </w:rPr>
        <w:t>As informações contidas neste Termo de Referência não são classificadas como sigilosas, ressalvados os dados pessoais e bancários da contratada, mantidos em documento de acesso restrito, na forma da Lei nº 13.709/2018.</w:t>
      </w:r>
    </w:p>
    <w:p w14:paraId="2E83B492" w14:textId="3B7B6612" w:rsidR="00A667D5" w:rsidRPr="008D7C80" w:rsidRDefault="00000000">
      <w:pPr>
        <w:pStyle w:val="Standard"/>
        <w:spacing w:after="120"/>
        <w:jc w:val="both"/>
      </w:pPr>
      <w:r w:rsidRPr="008D7C80">
        <w:rPr>
          <w:rFonts w:ascii="Calibri" w:hAnsi="Calibri" w:cs="Calibri"/>
          <w:b/>
          <w:bCs/>
        </w:rPr>
        <w:lastRenderedPageBreak/>
        <w:t xml:space="preserve">12.2. </w:t>
      </w:r>
      <w:r w:rsidRPr="008D7C80">
        <w:rPr>
          <w:rFonts w:ascii="Calibri" w:hAnsi="Calibri" w:cs="Calibri"/>
        </w:rPr>
        <w:t xml:space="preserve">Integram este Termo de Referência a programação oficial do evento (doc. </w:t>
      </w:r>
      <w:r w:rsidR="005C7D41" w:rsidRPr="005C7D41">
        <w:rPr>
          <w:rFonts w:ascii="Calibri" w:hAnsi="Calibri" w:cs="Calibri"/>
        </w:rPr>
        <w:t>1343279</w:t>
      </w:r>
      <w:r w:rsidRPr="008D7C80">
        <w:rPr>
          <w:rFonts w:ascii="Calibri" w:hAnsi="Calibri" w:cs="Calibri"/>
        </w:rPr>
        <w:t xml:space="preserve">), o currículo da profissional (doc. </w:t>
      </w:r>
      <w:r w:rsidR="005C7D41" w:rsidRPr="005C7D41">
        <w:rPr>
          <w:rFonts w:ascii="Calibri" w:hAnsi="Calibri" w:cs="Calibri"/>
        </w:rPr>
        <w:t>1343862</w:t>
      </w:r>
      <w:r w:rsidRPr="008D7C80">
        <w:rPr>
          <w:rFonts w:ascii="Calibri" w:hAnsi="Calibri" w:cs="Calibri"/>
        </w:rPr>
        <w:t>), a tabela de remuneração do ATO ENAMAT</w:t>
      </w:r>
      <w:r w:rsidR="00C35FCD" w:rsidRPr="008D7C80">
        <w:rPr>
          <w:rFonts w:ascii="Calibri" w:hAnsi="Calibri" w:cs="Calibri"/>
        </w:rPr>
        <w:t>.CADM</w:t>
      </w:r>
      <w:r w:rsidRPr="008D7C80">
        <w:rPr>
          <w:rFonts w:ascii="Calibri" w:hAnsi="Calibri" w:cs="Calibri"/>
        </w:rPr>
        <w:t xml:space="preserve"> nº </w:t>
      </w:r>
      <w:r w:rsidR="00C35FCD" w:rsidRPr="008D7C80">
        <w:rPr>
          <w:rFonts w:ascii="Calibri" w:hAnsi="Calibri" w:cs="Calibri"/>
        </w:rPr>
        <w:t>60, de 14 de maio de 2026</w:t>
      </w:r>
      <w:r w:rsidRPr="008D7C80">
        <w:rPr>
          <w:rFonts w:ascii="Calibri" w:hAnsi="Calibri" w:cs="Calibri"/>
        </w:rPr>
        <w:t xml:space="preserve"> </w:t>
      </w:r>
      <w:r w:rsidR="00137F2D">
        <w:rPr>
          <w:rFonts w:ascii="Calibri" w:hAnsi="Calibri" w:cs="Calibri"/>
        </w:rPr>
        <w:t>(</w:t>
      </w:r>
      <w:r w:rsidRPr="008D7C80">
        <w:rPr>
          <w:rFonts w:ascii="Calibri" w:hAnsi="Calibri" w:cs="Calibri"/>
        </w:rPr>
        <w:t xml:space="preserve">doc. </w:t>
      </w:r>
      <w:r w:rsidR="00AD65F2" w:rsidRPr="00AD65F2">
        <w:rPr>
          <w:rFonts w:ascii="Calibri" w:hAnsi="Calibri" w:cs="Calibri"/>
        </w:rPr>
        <w:t>1343864</w:t>
      </w:r>
      <w:r w:rsidR="00AD65F2">
        <w:rPr>
          <w:rFonts w:ascii="Calibri" w:hAnsi="Calibri" w:cs="Calibri"/>
        </w:rPr>
        <w:t>)</w:t>
      </w:r>
      <w:r w:rsidRPr="008D7C80">
        <w:rPr>
          <w:rFonts w:ascii="Calibri" w:hAnsi="Calibri" w:cs="Calibri"/>
        </w:rPr>
        <w:t xml:space="preserve">, o Anexo I (regras aplicáveis ao instrumento substitutivo do contrato) </w:t>
      </w:r>
      <w:r w:rsidR="005C7D41" w:rsidRPr="005C7D41">
        <w:rPr>
          <w:rFonts w:ascii="Calibri" w:hAnsi="Calibri" w:cs="Calibri"/>
        </w:rPr>
        <w:t>(doc. 1344024) e o Anexo II (Termo de Ciência e Concordância) (doc. 1344024).</w:t>
      </w:r>
    </w:p>
    <w:p w14:paraId="0DB31FDB" w14:textId="77777777" w:rsidR="00A667D5" w:rsidRPr="008D7C80" w:rsidRDefault="00000000">
      <w:pPr>
        <w:pStyle w:val="Standard"/>
        <w:spacing w:after="120"/>
        <w:jc w:val="both"/>
      </w:pPr>
      <w:r w:rsidRPr="008D7C80">
        <w:rPr>
          <w:rFonts w:ascii="Calibri" w:hAnsi="Calibri" w:cs="Calibri"/>
          <w:b/>
          <w:bCs/>
        </w:rPr>
        <w:t xml:space="preserve">12.3. </w:t>
      </w:r>
      <w:r w:rsidRPr="008D7C80">
        <w:rPr>
          <w:rFonts w:ascii="Calibri" w:hAnsi="Calibri" w:cs="Calibri"/>
        </w:rPr>
        <w:t>O ato que autorizar a contratação direta e o extrato do instrumento substitutivo serão divulgados em sítio eletrônico oficial e no PNCP (art. 72, parágrafo único, e art. 94, inciso II, da Lei nº 14.133/2021).</w:t>
      </w:r>
    </w:p>
    <w:p w14:paraId="2BD9CDBB" w14:textId="77777777" w:rsidR="00A667D5" w:rsidRPr="008D7C80" w:rsidRDefault="00000000">
      <w:pPr>
        <w:pStyle w:val="Standard"/>
        <w:spacing w:after="120"/>
        <w:jc w:val="both"/>
      </w:pPr>
      <w:r w:rsidRPr="008D7C80">
        <w:rPr>
          <w:rFonts w:ascii="Calibri" w:hAnsi="Calibri" w:cs="Calibri"/>
          <w:b/>
          <w:bCs/>
        </w:rPr>
        <w:t xml:space="preserve">12.4. </w:t>
      </w:r>
      <w:r w:rsidRPr="008D7C80">
        <w:rPr>
          <w:rFonts w:ascii="Calibri" w:hAnsi="Calibri" w:cs="Calibri"/>
        </w:rPr>
        <w:t>É dispensável a manifestação jurídica, nos termos do art. 43, parágrafo único, da Resolução CSJT nº 364/2023 e da Orientação Normativa AGU nº 69/2021, por se tratar de contratação direta fundada no art. 74 da Lei nº 14.133/2021 em valor inferior ao limite do art. 75, inciso II, formalizada por instrumento substitutivo padronizado.</w:t>
      </w:r>
    </w:p>
    <w:p w14:paraId="5DB6491C" w14:textId="0FD9B7E4" w:rsidR="00A667D5" w:rsidRPr="008D7C80" w:rsidRDefault="00000000">
      <w:pPr>
        <w:pStyle w:val="Standard"/>
        <w:spacing w:before="360" w:after="120"/>
        <w:jc w:val="center"/>
      </w:pPr>
      <w:r w:rsidRPr="008D7C80">
        <w:rPr>
          <w:rFonts w:ascii="Calibri" w:hAnsi="Calibri" w:cs="Calibri"/>
        </w:rPr>
        <w:t xml:space="preserve">Vitória/ES, </w:t>
      </w:r>
      <w:r w:rsidR="0076269D">
        <w:rPr>
          <w:rFonts w:ascii="Calibri" w:hAnsi="Calibri" w:cs="Calibri"/>
        </w:rPr>
        <w:t>2</w:t>
      </w:r>
      <w:r w:rsidR="00241849">
        <w:rPr>
          <w:rFonts w:ascii="Calibri" w:hAnsi="Calibri" w:cs="Calibri"/>
        </w:rPr>
        <w:t>2</w:t>
      </w:r>
      <w:r w:rsidR="0076269D">
        <w:rPr>
          <w:rFonts w:ascii="Calibri" w:hAnsi="Calibri" w:cs="Calibri"/>
        </w:rPr>
        <w:t xml:space="preserve"> de setembro de 2026.</w:t>
      </w:r>
    </w:p>
    <w:p w14:paraId="351FB0A2" w14:textId="77777777" w:rsidR="00A667D5" w:rsidRPr="008D7C80" w:rsidRDefault="00000000">
      <w:pPr>
        <w:pStyle w:val="Standard"/>
        <w:spacing w:before="480" w:after="120"/>
        <w:jc w:val="center"/>
      </w:pPr>
      <w:r w:rsidRPr="008D7C80">
        <w:rPr>
          <w:rFonts w:ascii="Calibri" w:hAnsi="Calibri" w:cs="Calibri"/>
        </w:rPr>
        <w:t>_______________________________________</w:t>
      </w:r>
    </w:p>
    <w:p w14:paraId="1BC7FB30" w14:textId="4A636BA7" w:rsidR="00A667D5" w:rsidRPr="008D7C80" w:rsidRDefault="0076269D" w:rsidP="00137F2D">
      <w:pPr>
        <w:pStyle w:val="Standard"/>
        <w:spacing w:after="120"/>
        <w:jc w:val="center"/>
      </w:pPr>
      <w:r w:rsidRPr="0076269D">
        <w:rPr>
          <w:rFonts w:ascii="Calibri" w:hAnsi="Calibri" w:cs="Calibri"/>
        </w:rPr>
        <w:t xml:space="preserve">Jorge Luiz </w:t>
      </w:r>
      <w:proofErr w:type="spellStart"/>
      <w:r w:rsidRPr="0076269D">
        <w:rPr>
          <w:rFonts w:ascii="Calibri" w:hAnsi="Calibri" w:cs="Calibri"/>
        </w:rPr>
        <w:t>Ceolin</w:t>
      </w:r>
      <w:proofErr w:type="spellEnd"/>
      <w:r w:rsidRPr="0076269D">
        <w:rPr>
          <w:rFonts w:ascii="Calibri" w:hAnsi="Calibri" w:cs="Calibri"/>
        </w:rPr>
        <w:t xml:space="preserve"> </w:t>
      </w:r>
      <w:proofErr w:type="spellStart"/>
      <w:r w:rsidRPr="0076269D">
        <w:rPr>
          <w:rFonts w:ascii="Calibri" w:hAnsi="Calibri" w:cs="Calibri"/>
        </w:rPr>
        <w:t>Esclauzero</w:t>
      </w:r>
      <w:proofErr w:type="spellEnd"/>
      <w:r>
        <w:rPr>
          <w:rFonts w:ascii="Calibri" w:hAnsi="Calibri" w:cs="Calibri"/>
        </w:rPr>
        <w:br/>
        <w:t>Coordenador da COMLOG</w:t>
      </w:r>
    </w:p>
    <w:p w14:paraId="55118D6A" w14:textId="77777777" w:rsidR="00137F2D" w:rsidRDefault="00137F2D" w:rsidP="00260DF5">
      <w:pPr>
        <w:pStyle w:val="Standard"/>
        <w:spacing w:before="280" w:after="160"/>
        <w:jc w:val="center"/>
        <w:rPr>
          <w:rFonts w:ascii="Calibri" w:hAnsi="Calibri" w:cs="Calibri"/>
          <w:b/>
          <w:bCs/>
        </w:rPr>
      </w:pPr>
    </w:p>
    <w:p w14:paraId="29FD1865" w14:textId="77777777" w:rsidR="00137F2D" w:rsidRDefault="00137F2D" w:rsidP="00260DF5">
      <w:pPr>
        <w:pStyle w:val="Standard"/>
        <w:spacing w:before="280" w:after="160"/>
        <w:jc w:val="center"/>
        <w:rPr>
          <w:rFonts w:ascii="Calibri" w:hAnsi="Calibri" w:cs="Calibri"/>
          <w:b/>
          <w:bCs/>
        </w:rPr>
      </w:pPr>
    </w:p>
    <w:p w14:paraId="54D34635" w14:textId="77777777" w:rsidR="00137F2D" w:rsidRDefault="00137F2D" w:rsidP="00260DF5">
      <w:pPr>
        <w:pStyle w:val="Standard"/>
        <w:spacing w:before="280" w:after="160"/>
        <w:jc w:val="center"/>
        <w:rPr>
          <w:rFonts w:ascii="Calibri" w:hAnsi="Calibri" w:cs="Calibri"/>
          <w:b/>
          <w:bCs/>
        </w:rPr>
      </w:pPr>
    </w:p>
    <w:p w14:paraId="59863A67" w14:textId="77777777" w:rsidR="00137F2D" w:rsidRDefault="00137F2D" w:rsidP="00260DF5">
      <w:pPr>
        <w:pStyle w:val="Standard"/>
        <w:spacing w:before="280" w:after="160"/>
        <w:jc w:val="center"/>
        <w:rPr>
          <w:rFonts w:ascii="Calibri" w:hAnsi="Calibri" w:cs="Calibri"/>
          <w:b/>
          <w:bCs/>
        </w:rPr>
      </w:pPr>
    </w:p>
    <w:p w14:paraId="51EFB30F" w14:textId="77777777" w:rsidR="00137F2D" w:rsidRDefault="00137F2D" w:rsidP="00260DF5">
      <w:pPr>
        <w:pStyle w:val="Standard"/>
        <w:spacing w:before="280" w:after="160"/>
        <w:jc w:val="center"/>
        <w:rPr>
          <w:rFonts w:ascii="Calibri" w:hAnsi="Calibri" w:cs="Calibri"/>
          <w:b/>
          <w:bCs/>
        </w:rPr>
      </w:pPr>
    </w:p>
    <w:p w14:paraId="08D22F78" w14:textId="77777777" w:rsidR="00137F2D" w:rsidRDefault="00137F2D" w:rsidP="00260DF5">
      <w:pPr>
        <w:pStyle w:val="Standard"/>
        <w:spacing w:before="280" w:after="160"/>
        <w:jc w:val="center"/>
        <w:rPr>
          <w:rFonts w:ascii="Calibri" w:hAnsi="Calibri" w:cs="Calibri"/>
          <w:b/>
          <w:bCs/>
        </w:rPr>
      </w:pPr>
    </w:p>
    <w:p w14:paraId="2EC37462" w14:textId="77777777" w:rsidR="00137F2D" w:rsidRDefault="00137F2D" w:rsidP="00260DF5">
      <w:pPr>
        <w:pStyle w:val="Standard"/>
        <w:spacing w:before="280" w:after="160"/>
        <w:jc w:val="center"/>
        <w:rPr>
          <w:rFonts w:ascii="Calibri" w:hAnsi="Calibri" w:cs="Calibri"/>
          <w:b/>
          <w:bCs/>
        </w:rPr>
      </w:pPr>
    </w:p>
    <w:p w14:paraId="198BFC5E" w14:textId="77777777" w:rsidR="00137F2D" w:rsidRDefault="00137F2D" w:rsidP="00260DF5">
      <w:pPr>
        <w:pStyle w:val="Standard"/>
        <w:spacing w:before="280" w:after="160"/>
        <w:jc w:val="center"/>
        <w:rPr>
          <w:rFonts w:ascii="Calibri" w:hAnsi="Calibri" w:cs="Calibri"/>
          <w:b/>
          <w:bCs/>
        </w:rPr>
      </w:pPr>
    </w:p>
    <w:p w14:paraId="5C14B0FE" w14:textId="77777777" w:rsidR="00137F2D" w:rsidRDefault="00137F2D" w:rsidP="00260DF5">
      <w:pPr>
        <w:pStyle w:val="Standard"/>
        <w:spacing w:before="280" w:after="160"/>
        <w:jc w:val="center"/>
        <w:rPr>
          <w:rFonts w:ascii="Calibri" w:hAnsi="Calibri" w:cs="Calibri"/>
          <w:b/>
          <w:bCs/>
        </w:rPr>
      </w:pPr>
    </w:p>
    <w:p w14:paraId="6CDC4351" w14:textId="77777777" w:rsidR="00137F2D" w:rsidRDefault="00137F2D" w:rsidP="00260DF5">
      <w:pPr>
        <w:pStyle w:val="Standard"/>
        <w:spacing w:before="280" w:after="160"/>
        <w:jc w:val="center"/>
        <w:rPr>
          <w:rFonts w:ascii="Calibri" w:hAnsi="Calibri" w:cs="Calibri"/>
          <w:b/>
          <w:bCs/>
        </w:rPr>
      </w:pPr>
    </w:p>
    <w:p w14:paraId="4147EB2A" w14:textId="77777777" w:rsidR="00137F2D" w:rsidRDefault="00137F2D" w:rsidP="00260DF5">
      <w:pPr>
        <w:pStyle w:val="Standard"/>
        <w:spacing w:before="280" w:after="160"/>
        <w:jc w:val="center"/>
        <w:rPr>
          <w:rFonts w:ascii="Calibri" w:hAnsi="Calibri" w:cs="Calibri"/>
          <w:b/>
          <w:bCs/>
        </w:rPr>
      </w:pPr>
    </w:p>
    <w:p w14:paraId="77BBA1C7" w14:textId="77777777" w:rsidR="00137F2D" w:rsidRDefault="00137F2D" w:rsidP="00260DF5">
      <w:pPr>
        <w:pStyle w:val="Standard"/>
        <w:spacing w:before="280" w:after="160"/>
        <w:jc w:val="center"/>
        <w:rPr>
          <w:rFonts w:ascii="Calibri" w:hAnsi="Calibri" w:cs="Calibri"/>
          <w:b/>
          <w:bCs/>
        </w:rPr>
      </w:pPr>
    </w:p>
    <w:p w14:paraId="225A9E3A" w14:textId="7F1585D1" w:rsidR="00A667D5" w:rsidRPr="008D7C80" w:rsidRDefault="00000000" w:rsidP="00260DF5">
      <w:pPr>
        <w:pStyle w:val="Standard"/>
        <w:spacing w:before="280" w:after="160"/>
        <w:jc w:val="center"/>
      </w:pPr>
      <w:r w:rsidRPr="008D7C80">
        <w:rPr>
          <w:rFonts w:ascii="Calibri" w:hAnsi="Calibri" w:cs="Calibri"/>
          <w:b/>
          <w:bCs/>
        </w:rPr>
        <w:lastRenderedPageBreak/>
        <w:t>ANEXO I – REGRAS APLICÁVEIS AO INSTRUMENTO SUBSTITUTIVO DO CONTRATO</w:t>
      </w:r>
    </w:p>
    <w:p w14:paraId="0974ECDE" w14:textId="77777777" w:rsidR="00A667D5" w:rsidRPr="008D7C80" w:rsidRDefault="00000000">
      <w:pPr>
        <w:pStyle w:val="Standard"/>
        <w:spacing w:after="120"/>
        <w:jc w:val="both"/>
      </w:pPr>
      <w:r w:rsidRPr="008D7C80">
        <w:rPr>
          <w:rFonts w:ascii="Calibri" w:hAnsi="Calibri" w:cs="Calibri"/>
        </w:rPr>
        <w:t>(Contratação de pequeno valor – art. 95, inciso I, da Lei nº 14.133/2021 e Orientação Normativa AGU nº 84, de 17 de maio de 2024)</w:t>
      </w:r>
    </w:p>
    <w:p w14:paraId="65AFB34C" w14:textId="77777777" w:rsidR="00A667D5" w:rsidRPr="008D7C80" w:rsidRDefault="00000000">
      <w:pPr>
        <w:pStyle w:val="Standard"/>
        <w:spacing w:before="200" w:after="100"/>
      </w:pPr>
      <w:r w:rsidRPr="008D7C80">
        <w:rPr>
          <w:rFonts w:ascii="Calibri" w:hAnsi="Calibri" w:cs="Calibri"/>
          <w:b/>
          <w:bCs/>
        </w:rPr>
        <w:t>1. Formalização da contratação</w:t>
      </w:r>
    </w:p>
    <w:p w14:paraId="207E62B9" w14:textId="77777777" w:rsidR="00A667D5" w:rsidRPr="008D7C80" w:rsidRDefault="00000000">
      <w:pPr>
        <w:pStyle w:val="Standard"/>
        <w:spacing w:after="120"/>
        <w:jc w:val="both"/>
      </w:pPr>
      <w:r w:rsidRPr="008D7C80">
        <w:rPr>
          <w:rFonts w:ascii="Calibri" w:hAnsi="Calibri" w:cs="Calibri"/>
          <w:b/>
          <w:bCs/>
        </w:rPr>
        <w:t xml:space="preserve">1.1. </w:t>
      </w:r>
      <w:r w:rsidRPr="008D7C80">
        <w:rPr>
          <w:rFonts w:ascii="Calibri" w:hAnsi="Calibri" w:cs="Calibri"/>
        </w:rPr>
        <w:t>O instrumento de contrato será substituído por Nota de Empenho, com fundamento no art. 95, inciso I, da Lei nº 14.133/2021 e na Orientação Normativa AGU nº 84/2024, segundo a qual não importa, para a aplicação daquele dispositivo, se a contratação resultou de licitação, inexigibilidade ou dispensa, bastando que o valor se enquadre no limite do art. 75, inciso II, da mesma Lei, o que ocorre na espécie.</w:t>
      </w:r>
    </w:p>
    <w:p w14:paraId="2B9E0D34" w14:textId="77777777" w:rsidR="00A667D5" w:rsidRPr="008D7C80" w:rsidRDefault="00000000">
      <w:pPr>
        <w:pStyle w:val="Standard"/>
        <w:spacing w:after="120"/>
        <w:jc w:val="both"/>
      </w:pPr>
      <w:r w:rsidRPr="008D7C80">
        <w:rPr>
          <w:rFonts w:ascii="Calibri" w:hAnsi="Calibri" w:cs="Calibri"/>
          <w:b/>
          <w:bCs/>
        </w:rPr>
        <w:t xml:space="preserve">1.2. </w:t>
      </w:r>
      <w:r w:rsidRPr="008D7C80">
        <w:rPr>
          <w:rFonts w:ascii="Calibri" w:hAnsi="Calibri" w:cs="Calibri"/>
        </w:rPr>
        <w:t>A CONTRATADA terá o prazo de 2 (dois) dias úteis, contados da convocação, para aceitar o instrumento substitutivo, sob pena de decair do direito à contratação, sem prejuízo das sanções previstas. O prazo poderá ser prorrogado uma vez, por igual período, mediante solicitação justificada aceita pela Administração.</w:t>
      </w:r>
    </w:p>
    <w:p w14:paraId="696D4DFE" w14:textId="77777777" w:rsidR="00A667D5" w:rsidRPr="008D7C80" w:rsidRDefault="00000000">
      <w:pPr>
        <w:pStyle w:val="Standard"/>
        <w:spacing w:after="120"/>
        <w:jc w:val="both"/>
      </w:pPr>
      <w:r w:rsidRPr="008D7C80">
        <w:rPr>
          <w:rFonts w:ascii="Calibri" w:hAnsi="Calibri" w:cs="Calibri"/>
          <w:b/>
          <w:bCs/>
        </w:rPr>
        <w:t xml:space="preserve">1.3. </w:t>
      </w:r>
      <w:r w:rsidRPr="008D7C80">
        <w:rPr>
          <w:rFonts w:ascii="Calibri" w:hAnsi="Calibri" w:cs="Calibri"/>
        </w:rPr>
        <w:t>O aceite do instrumento substitutivo implica o reconhecimento de que ele substitui o termo de contrato, sendo-lhe aplicáveis as disposições da Lei nº 14.133/2021, e de que a CONTRATADA se vincula às previsões deste Termo de Referência e de seus anexos, conforme Termo de Ciência e Concordância (Anexo II).</w:t>
      </w:r>
    </w:p>
    <w:p w14:paraId="2155FBC4" w14:textId="77777777" w:rsidR="00A667D5" w:rsidRPr="008D7C80" w:rsidRDefault="00000000">
      <w:pPr>
        <w:pStyle w:val="Standard"/>
        <w:spacing w:after="120"/>
        <w:jc w:val="both"/>
      </w:pPr>
      <w:r w:rsidRPr="008D7C80">
        <w:rPr>
          <w:rFonts w:ascii="Calibri" w:hAnsi="Calibri" w:cs="Calibri"/>
          <w:b/>
          <w:bCs/>
        </w:rPr>
        <w:t xml:space="preserve">1.4. </w:t>
      </w:r>
      <w:r w:rsidRPr="008D7C80">
        <w:rPr>
          <w:rFonts w:ascii="Calibri" w:hAnsi="Calibri" w:cs="Calibri"/>
        </w:rPr>
        <w:t>Aplicam-se à contratação, no que couber, as cláusulas necessárias do art. 92 da Lei nº 14.133/2021, por força do art. 95, § 1º.</w:t>
      </w:r>
    </w:p>
    <w:p w14:paraId="7AA856A8" w14:textId="77777777" w:rsidR="00A667D5" w:rsidRPr="008D7C80" w:rsidRDefault="00000000">
      <w:pPr>
        <w:pStyle w:val="Standard"/>
        <w:spacing w:before="200" w:after="100"/>
      </w:pPr>
      <w:r w:rsidRPr="008D7C80">
        <w:rPr>
          <w:rFonts w:ascii="Calibri" w:hAnsi="Calibri" w:cs="Calibri"/>
          <w:b/>
          <w:bCs/>
        </w:rPr>
        <w:t>2. Vigência</w:t>
      </w:r>
    </w:p>
    <w:p w14:paraId="27115DAC" w14:textId="77777777" w:rsidR="00A667D5" w:rsidRPr="008D7C80" w:rsidRDefault="00000000">
      <w:pPr>
        <w:pStyle w:val="Standard"/>
        <w:spacing w:after="120"/>
        <w:jc w:val="both"/>
      </w:pPr>
      <w:r w:rsidRPr="008D7C80">
        <w:rPr>
          <w:rFonts w:ascii="Calibri" w:hAnsi="Calibri" w:cs="Calibri"/>
          <w:b/>
          <w:bCs/>
        </w:rPr>
        <w:t xml:space="preserve">2.1. </w:t>
      </w:r>
      <w:r w:rsidRPr="008D7C80">
        <w:rPr>
          <w:rFonts w:ascii="Calibri" w:hAnsi="Calibri" w:cs="Calibri"/>
        </w:rPr>
        <w:t>O prazo de vigência é o estabelecido no item 1.4 deste Termo de Referência, na forma do art. 105 da Lei nº 14.133/2021.</w:t>
      </w:r>
    </w:p>
    <w:p w14:paraId="60436606" w14:textId="77777777" w:rsidR="00A667D5" w:rsidRPr="008D7C80" w:rsidRDefault="00000000">
      <w:pPr>
        <w:pStyle w:val="Standard"/>
        <w:spacing w:before="200" w:after="100"/>
      </w:pPr>
      <w:r w:rsidRPr="008D7C80">
        <w:rPr>
          <w:rFonts w:ascii="Calibri" w:hAnsi="Calibri" w:cs="Calibri"/>
          <w:b/>
          <w:bCs/>
        </w:rPr>
        <w:t>3. Obrigações do CONTRATANTE</w:t>
      </w:r>
    </w:p>
    <w:p w14:paraId="14ADEC84" w14:textId="77777777" w:rsidR="00A667D5" w:rsidRPr="008D7C80" w:rsidRDefault="00000000">
      <w:pPr>
        <w:pStyle w:val="Standard"/>
        <w:spacing w:after="120"/>
        <w:ind w:left="340"/>
        <w:jc w:val="both"/>
      </w:pPr>
      <w:r w:rsidRPr="008D7C80">
        <w:rPr>
          <w:rFonts w:ascii="Calibri" w:hAnsi="Calibri" w:cs="Calibri"/>
        </w:rPr>
        <w:t>3.1. exigir o cumprimento de todas as obrigações assumidas pela CONTRATADA, de acordo com este Termo de Referência e seus anexos;</w:t>
      </w:r>
    </w:p>
    <w:p w14:paraId="6F5752DA" w14:textId="77777777" w:rsidR="00A667D5" w:rsidRPr="008D7C80" w:rsidRDefault="00000000">
      <w:pPr>
        <w:pStyle w:val="Standard"/>
        <w:spacing w:after="120"/>
        <w:ind w:left="340"/>
        <w:jc w:val="both"/>
      </w:pPr>
      <w:r w:rsidRPr="008D7C80">
        <w:rPr>
          <w:rFonts w:ascii="Calibri" w:hAnsi="Calibri" w:cs="Calibri"/>
        </w:rPr>
        <w:t>3.2. convocar a CONTRATADA e encaminhar-lhe cópia da Nota de Empenho;</w:t>
      </w:r>
    </w:p>
    <w:p w14:paraId="0412594E" w14:textId="77777777" w:rsidR="00A667D5" w:rsidRPr="008D7C80" w:rsidRDefault="00000000">
      <w:pPr>
        <w:pStyle w:val="Standard"/>
        <w:spacing w:after="120"/>
        <w:ind w:left="340"/>
        <w:jc w:val="both"/>
      </w:pPr>
      <w:r w:rsidRPr="008D7C80">
        <w:rPr>
          <w:rFonts w:ascii="Calibri" w:hAnsi="Calibri" w:cs="Calibri"/>
        </w:rPr>
        <w:t>3.3. disponibilizar o espaço e os recursos audiovisuais necessários à palestra, na forma do item 5.3;</w:t>
      </w:r>
    </w:p>
    <w:p w14:paraId="34F3EAF6" w14:textId="5DFBA51F" w:rsidR="00A667D5" w:rsidRPr="008D7C80" w:rsidRDefault="00000000">
      <w:pPr>
        <w:pStyle w:val="Standard"/>
        <w:spacing w:after="120"/>
        <w:ind w:left="340"/>
        <w:jc w:val="both"/>
      </w:pPr>
      <w:r w:rsidRPr="008D7C80">
        <w:rPr>
          <w:rFonts w:ascii="Calibri" w:hAnsi="Calibri" w:cs="Calibri"/>
        </w:rPr>
        <w:t>3.</w:t>
      </w:r>
      <w:r w:rsidR="00A7578E" w:rsidRPr="008D7C80">
        <w:rPr>
          <w:rFonts w:ascii="Calibri" w:hAnsi="Calibri" w:cs="Calibri"/>
        </w:rPr>
        <w:t>4</w:t>
      </w:r>
      <w:r w:rsidRPr="008D7C80">
        <w:rPr>
          <w:rFonts w:ascii="Calibri" w:hAnsi="Calibri" w:cs="Calibri"/>
        </w:rPr>
        <w:t>. comunicar formalmente qualquer alteração na programação do evento;</w:t>
      </w:r>
    </w:p>
    <w:p w14:paraId="0C89BA8F" w14:textId="3ACD7A0A" w:rsidR="00A667D5" w:rsidRPr="008D7C80" w:rsidRDefault="00000000">
      <w:pPr>
        <w:pStyle w:val="Standard"/>
        <w:spacing w:after="120"/>
        <w:ind w:left="340"/>
        <w:jc w:val="both"/>
      </w:pPr>
      <w:r w:rsidRPr="008D7C80">
        <w:rPr>
          <w:rFonts w:ascii="Calibri" w:hAnsi="Calibri" w:cs="Calibri"/>
        </w:rPr>
        <w:t>3.</w:t>
      </w:r>
      <w:r w:rsidR="00A7578E" w:rsidRPr="008D7C80">
        <w:rPr>
          <w:rFonts w:ascii="Calibri" w:hAnsi="Calibri" w:cs="Calibri"/>
        </w:rPr>
        <w:t>5</w:t>
      </w:r>
      <w:r w:rsidRPr="008D7C80">
        <w:rPr>
          <w:rFonts w:ascii="Calibri" w:hAnsi="Calibri" w:cs="Calibri"/>
        </w:rPr>
        <w:t>. acompanhar, fiscalizar e receber o objeto, nos termos dos itens 6 e 7;</w:t>
      </w:r>
    </w:p>
    <w:p w14:paraId="1AC6B59A" w14:textId="73B0211C" w:rsidR="00A667D5" w:rsidRPr="008D7C80" w:rsidRDefault="00000000">
      <w:pPr>
        <w:pStyle w:val="Standard"/>
        <w:spacing w:after="120"/>
        <w:ind w:left="340"/>
        <w:jc w:val="both"/>
      </w:pPr>
      <w:r w:rsidRPr="008D7C80">
        <w:rPr>
          <w:rFonts w:ascii="Calibri" w:hAnsi="Calibri" w:cs="Calibri"/>
        </w:rPr>
        <w:t>3.</w:t>
      </w:r>
      <w:r w:rsidR="00A7578E" w:rsidRPr="008D7C80">
        <w:rPr>
          <w:rFonts w:ascii="Calibri" w:hAnsi="Calibri" w:cs="Calibri"/>
        </w:rPr>
        <w:t>6</w:t>
      </w:r>
      <w:r w:rsidRPr="008D7C80">
        <w:rPr>
          <w:rFonts w:ascii="Calibri" w:hAnsi="Calibri" w:cs="Calibri"/>
        </w:rPr>
        <w:t>. notificar a CONTRATADA sobre irregularidades ou defeitos verificados na execução, fixando prazo para correção;</w:t>
      </w:r>
    </w:p>
    <w:p w14:paraId="54318A85" w14:textId="7A8FC611" w:rsidR="00A667D5" w:rsidRPr="008D7C80" w:rsidRDefault="00000000">
      <w:pPr>
        <w:pStyle w:val="Standard"/>
        <w:spacing w:after="120"/>
        <w:ind w:left="340"/>
        <w:jc w:val="both"/>
      </w:pPr>
      <w:r w:rsidRPr="008D7C80">
        <w:rPr>
          <w:rFonts w:ascii="Calibri" w:hAnsi="Calibri" w:cs="Calibri"/>
        </w:rPr>
        <w:t>3.</w:t>
      </w:r>
      <w:r w:rsidR="00A7578E" w:rsidRPr="008D7C80">
        <w:rPr>
          <w:rFonts w:ascii="Calibri" w:hAnsi="Calibri" w:cs="Calibri"/>
        </w:rPr>
        <w:t>7</w:t>
      </w:r>
      <w:r w:rsidRPr="008D7C80">
        <w:rPr>
          <w:rFonts w:ascii="Calibri" w:hAnsi="Calibri" w:cs="Calibri"/>
        </w:rPr>
        <w:t>. efetuar o pagamento na forma e nos prazos estipulados, com as retenções legais, e recolher a contribuição previdenciária patronal;</w:t>
      </w:r>
    </w:p>
    <w:p w14:paraId="0B9BE54A" w14:textId="57EA54F3" w:rsidR="00A667D5" w:rsidRPr="008D7C80" w:rsidRDefault="00000000">
      <w:pPr>
        <w:pStyle w:val="Standard"/>
        <w:spacing w:after="120"/>
        <w:ind w:left="340"/>
        <w:jc w:val="both"/>
      </w:pPr>
      <w:r w:rsidRPr="008D7C80">
        <w:rPr>
          <w:rFonts w:ascii="Calibri" w:hAnsi="Calibri" w:cs="Calibri"/>
        </w:rPr>
        <w:lastRenderedPageBreak/>
        <w:t>3.</w:t>
      </w:r>
      <w:r w:rsidR="00A7578E" w:rsidRPr="008D7C80">
        <w:rPr>
          <w:rFonts w:ascii="Calibri" w:hAnsi="Calibri" w:cs="Calibri"/>
        </w:rPr>
        <w:t>8</w:t>
      </w:r>
      <w:r w:rsidRPr="008D7C80">
        <w:rPr>
          <w:rFonts w:ascii="Calibri" w:hAnsi="Calibri" w:cs="Calibri"/>
        </w:rPr>
        <w:t>. aplicar as sanções cabíveis, assegurados o contraditório e a ampla defesa;</w:t>
      </w:r>
    </w:p>
    <w:p w14:paraId="76B7FA9B" w14:textId="4F2EF7AD" w:rsidR="00A667D5" w:rsidRPr="008D7C80" w:rsidRDefault="00000000">
      <w:pPr>
        <w:pStyle w:val="Standard"/>
        <w:spacing w:after="120"/>
        <w:ind w:left="340"/>
        <w:jc w:val="both"/>
      </w:pPr>
      <w:r w:rsidRPr="008D7C80">
        <w:rPr>
          <w:rFonts w:ascii="Calibri" w:hAnsi="Calibri" w:cs="Calibri"/>
        </w:rPr>
        <w:t>3.</w:t>
      </w:r>
      <w:r w:rsidR="00A7578E" w:rsidRPr="008D7C80">
        <w:rPr>
          <w:rFonts w:ascii="Calibri" w:hAnsi="Calibri" w:cs="Calibri"/>
        </w:rPr>
        <w:t>9</w:t>
      </w:r>
      <w:r w:rsidRPr="008D7C80">
        <w:rPr>
          <w:rFonts w:ascii="Calibri" w:hAnsi="Calibri" w:cs="Calibri"/>
        </w:rPr>
        <w:t>. tratar os dados pessoais da CONTRATADA conforme a Lei nº 13.709/2018, limitando seu uso às finalidades da contratação.</w:t>
      </w:r>
    </w:p>
    <w:p w14:paraId="0B160B64" w14:textId="77777777" w:rsidR="00A667D5" w:rsidRPr="008D7C80" w:rsidRDefault="00000000">
      <w:pPr>
        <w:pStyle w:val="Standard"/>
        <w:spacing w:before="200" w:after="100"/>
      </w:pPr>
      <w:r w:rsidRPr="008D7C80">
        <w:rPr>
          <w:rFonts w:ascii="Calibri" w:hAnsi="Calibri" w:cs="Calibri"/>
          <w:b/>
          <w:bCs/>
        </w:rPr>
        <w:t>4. Obrigações da CONTRATADA</w:t>
      </w:r>
    </w:p>
    <w:p w14:paraId="67BFB133" w14:textId="77777777" w:rsidR="00A667D5" w:rsidRPr="008D7C80" w:rsidRDefault="00000000">
      <w:pPr>
        <w:pStyle w:val="Standard"/>
        <w:spacing w:after="120"/>
        <w:ind w:left="340"/>
        <w:jc w:val="both"/>
      </w:pPr>
      <w:r w:rsidRPr="008D7C80">
        <w:rPr>
          <w:rFonts w:ascii="Calibri" w:hAnsi="Calibri" w:cs="Calibri"/>
        </w:rPr>
        <w:t>4.1. ministrar pessoalmente a palestra, na data, no horário, no local e com a duração previstos no item 1.1, abordando o tema contratado;</w:t>
      </w:r>
    </w:p>
    <w:p w14:paraId="09E21F1F" w14:textId="499C0D5E"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2</w:t>
      </w:r>
      <w:r w:rsidRPr="008D7C80">
        <w:rPr>
          <w:rFonts w:ascii="Calibri" w:hAnsi="Calibri" w:cs="Calibri"/>
        </w:rPr>
        <w:t>. comparecer ao local do evento com antecedência mínima de 30 (trinta) minutos;</w:t>
      </w:r>
    </w:p>
    <w:p w14:paraId="42D09C1D" w14:textId="2A356552"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3</w:t>
      </w:r>
      <w:r w:rsidRPr="008D7C80">
        <w:rPr>
          <w:rFonts w:ascii="Calibri" w:hAnsi="Calibri" w:cs="Calibri"/>
        </w:rPr>
        <w:t>. comunicar imediata e formalmente ao CONTRATANTE qualquer fato que possa impedir ou comprometer a execução, apresentando a devida justificativa;</w:t>
      </w:r>
    </w:p>
    <w:p w14:paraId="5801D2AF" w14:textId="181B96FF"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4</w:t>
      </w:r>
      <w:r w:rsidRPr="008D7C80">
        <w:rPr>
          <w:rFonts w:ascii="Calibri" w:hAnsi="Calibri" w:cs="Calibri"/>
        </w:rPr>
        <w:t>. não transferir a terceiros, total ou parcialmente, a execução do objeto (art. 74, § 4º, da Lei nº 14.133/2021);</w:t>
      </w:r>
    </w:p>
    <w:p w14:paraId="67307F4E" w14:textId="46C933AD"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5</w:t>
      </w:r>
      <w:r w:rsidRPr="008D7C80">
        <w:rPr>
          <w:rFonts w:ascii="Calibri" w:hAnsi="Calibri" w:cs="Calibri"/>
        </w:rPr>
        <w:t>. manter, durante a execução, as condições de habilitação exigidas para a contratação;</w:t>
      </w:r>
    </w:p>
    <w:p w14:paraId="4A90B3D8" w14:textId="64FC2DB6"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6</w:t>
      </w:r>
      <w:r w:rsidRPr="008D7C80">
        <w:rPr>
          <w:rFonts w:ascii="Calibri" w:hAnsi="Calibri" w:cs="Calibri"/>
        </w:rPr>
        <w:t>. emitir o documento de cobrança na forma do item 7.7;</w:t>
      </w:r>
    </w:p>
    <w:p w14:paraId="2C503D83" w14:textId="7AD8BB2B"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7</w:t>
      </w:r>
      <w:r w:rsidRPr="008D7C80">
        <w:rPr>
          <w:rFonts w:ascii="Calibri" w:hAnsi="Calibri" w:cs="Calibri"/>
        </w:rPr>
        <w:t>. informar o número de inscrição no Regime Geral de Previdência Social (NIT/PIS/PASEP) e, se for o caso, as contribuições previdenciárias já descontadas no mês por outras fontes pagadoras, para observância do limite máximo do salário de contribuição;</w:t>
      </w:r>
    </w:p>
    <w:p w14:paraId="1D548E7A" w14:textId="28CA7A99"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8</w:t>
      </w:r>
      <w:r w:rsidRPr="008D7C80">
        <w:rPr>
          <w:rFonts w:ascii="Calibri" w:hAnsi="Calibri" w:cs="Calibri"/>
        </w:rPr>
        <w:t>. responsabilizar-se pelos tributos incidentes sobre sua remuneração, ressalvadas as retenções efetuadas pelo CONTRATANTE;</w:t>
      </w:r>
    </w:p>
    <w:p w14:paraId="4FEAA786" w14:textId="298A6F93" w:rsidR="00A667D5" w:rsidRPr="008D7C80" w:rsidRDefault="00000000">
      <w:pPr>
        <w:pStyle w:val="Standard"/>
        <w:spacing w:after="120"/>
        <w:ind w:left="340"/>
        <w:jc w:val="both"/>
      </w:pPr>
      <w:r w:rsidRPr="008D7C80">
        <w:rPr>
          <w:rFonts w:ascii="Calibri" w:hAnsi="Calibri" w:cs="Calibri"/>
        </w:rPr>
        <w:t>4.</w:t>
      </w:r>
      <w:r w:rsidR="007B31D1" w:rsidRPr="008D7C80">
        <w:rPr>
          <w:rFonts w:ascii="Calibri" w:hAnsi="Calibri" w:cs="Calibri"/>
        </w:rPr>
        <w:t>9</w:t>
      </w:r>
      <w:r w:rsidRPr="008D7C80">
        <w:rPr>
          <w:rFonts w:ascii="Calibri" w:hAnsi="Calibri" w:cs="Calibri"/>
        </w:rPr>
        <w:t>. observar a Lei nº 13.709/2018 quanto aos dados pessoais a que tenha acesso em razão da contratação, notadamente os dos participantes do evento, vedado o compartilhamento com terceiros fora das hipóteses legais.</w:t>
      </w:r>
    </w:p>
    <w:p w14:paraId="7829AB46" w14:textId="77777777" w:rsidR="00A667D5" w:rsidRPr="008D7C80" w:rsidRDefault="00000000">
      <w:pPr>
        <w:pStyle w:val="Standard"/>
        <w:spacing w:before="200" w:after="100"/>
      </w:pPr>
      <w:r w:rsidRPr="008D7C80">
        <w:rPr>
          <w:rFonts w:ascii="Calibri" w:hAnsi="Calibri" w:cs="Calibri"/>
          <w:b/>
          <w:bCs/>
        </w:rPr>
        <w:t>5. Extinção</w:t>
      </w:r>
    </w:p>
    <w:p w14:paraId="719C9656" w14:textId="77777777" w:rsidR="00A667D5" w:rsidRPr="008D7C80" w:rsidRDefault="00000000">
      <w:pPr>
        <w:pStyle w:val="Standard"/>
        <w:spacing w:after="120"/>
        <w:jc w:val="both"/>
      </w:pPr>
      <w:r w:rsidRPr="008D7C80">
        <w:rPr>
          <w:rFonts w:ascii="Calibri" w:hAnsi="Calibri" w:cs="Calibri"/>
          <w:b/>
          <w:bCs/>
        </w:rPr>
        <w:t xml:space="preserve">5.1. </w:t>
      </w:r>
      <w:r w:rsidRPr="008D7C80">
        <w:rPr>
          <w:rFonts w:ascii="Calibri" w:hAnsi="Calibri" w:cs="Calibri"/>
        </w:rPr>
        <w:t>A contratação será extinta quando cumpridas as obrigações de ambas as partes, ainda que isso ocorra antes do prazo estipulado.</w:t>
      </w:r>
    </w:p>
    <w:p w14:paraId="1F404F77" w14:textId="77777777" w:rsidR="00A667D5" w:rsidRPr="008D7C80" w:rsidRDefault="00000000">
      <w:pPr>
        <w:pStyle w:val="Standard"/>
        <w:spacing w:after="120"/>
        <w:jc w:val="both"/>
      </w:pPr>
      <w:r w:rsidRPr="008D7C80">
        <w:rPr>
          <w:rFonts w:ascii="Calibri" w:hAnsi="Calibri" w:cs="Calibri"/>
          <w:b/>
          <w:bCs/>
        </w:rPr>
        <w:t xml:space="preserve">5.2. </w:t>
      </w:r>
      <w:r w:rsidRPr="008D7C80">
        <w:rPr>
          <w:rFonts w:ascii="Calibri" w:hAnsi="Calibri" w:cs="Calibri"/>
        </w:rPr>
        <w:t>Não cumpridas as obrigações no prazo estipulado por culpa da CONTRATADA, ficará ela constituída em mora, aplicáveis as sanções administrativas, podendo a Administração optar pela extinção.</w:t>
      </w:r>
    </w:p>
    <w:p w14:paraId="01354334" w14:textId="77777777" w:rsidR="00A667D5" w:rsidRPr="008D7C80" w:rsidRDefault="00000000">
      <w:pPr>
        <w:pStyle w:val="Standard"/>
        <w:spacing w:after="120"/>
        <w:jc w:val="both"/>
      </w:pPr>
      <w:r w:rsidRPr="008D7C80">
        <w:rPr>
          <w:rFonts w:ascii="Calibri" w:hAnsi="Calibri" w:cs="Calibri"/>
          <w:b/>
          <w:bCs/>
        </w:rPr>
        <w:t xml:space="preserve">5.3. </w:t>
      </w:r>
      <w:r w:rsidRPr="008D7C80">
        <w:rPr>
          <w:rFonts w:ascii="Calibri" w:hAnsi="Calibri" w:cs="Calibri"/>
        </w:rPr>
        <w:t xml:space="preserve">A contratação poderá ser extinta antes de cumpridas as obrigações, por algum dos motivos do art. 137 da Lei nº 14.133/2021, bem como amigavelmente, assegurados o contraditório e a ampla defesa, aplicando-se os </w:t>
      </w:r>
      <w:proofErr w:type="spellStart"/>
      <w:r w:rsidRPr="008D7C80">
        <w:rPr>
          <w:rFonts w:ascii="Calibri" w:hAnsi="Calibri" w:cs="Calibri"/>
        </w:rPr>
        <w:t>arts</w:t>
      </w:r>
      <w:proofErr w:type="spellEnd"/>
      <w:r w:rsidRPr="008D7C80">
        <w:rPr>
          <w:rFonts w:ascii="Calibri" w:hAnsi="Calibri" w:cs="Calibri"/>
        </w:rPr>
        <w:t>. 138 e 139 da mesma Lei.</w:t>
      </w:r>
    </w:p>
    <w:p w14:paraId="735FD37E" w14:textId="77777777" w:rsidR="00A667D5" w:rsidRPr="008D7C80" w:rsidRDefault="00000000">
      <w:pPr>
        <w:pStyle w:val="Standard"/>
        <w:spacing w:after="120"/>
        <w:jc w:val="both"/>
      </w:pPr>
      <w:r w:rsidRPr="008D7C80">
        <w:rPr>
          <w:rFonts w:ascii="Calibri" w:hAnsi="Calibri" w:cs="Calibri"/>
          <w:b/>
          <w:bCs/>
        </w:rPr>
        <w:t xml:space="preserve">5.4. </w:t>
      </w:r>
      <w:r w:rsidRPr="008D7C80">
        <w:rPr>
          <w:rFonts w:ascii="Calibri" w:hAnsi="Calibri" w:cs="Calibri"/>
        </w:rPr>
        <w:t>A contratação poderá ser extinta caso se constate que a CONTRATADA mantém vínculo ou parentesco nas hipóteses do art. 14, inciso IV, da Lei nº 14.133/2021.</w:t>
      </w:r>
    </w:p>
    <w:p w14:paraId="28A584E1" w14:textId="77777777" w:rsidR="00BD587A" w:rsidRDefault="00BD587A">
      <w:pPr>
        <w:pStyle w:val="Standard"/>
        <w:spacing w:before="200" w:after="100"/>
        <w:rPr>
          <w:rFonts w:ascii="Calibri" w:hAnsi="Calibri" w:cs="Calibri"/>
          <w:b/>
          <w:bCs/>
        </w:rPr>
      </w:pPr>
    </w:p>
    <w:p w14:paraId="3E416C0E" w14:textId="0AC452B4" w:rsidR="00A667D5" w:rsidRPr="008D7C80" w:rsidRDefault="00000000">
      <w:pPr>
        <w:pStyle w:val="Standard"/>
        <w:spacing w:before="200" w:after="100"/>
      </w:pPr>
      <w:r w:rsidRPr="008D7C80">
        <w:rPr>
          <w:rFonts w:ascii="Calibri" w:hAnsi="Calibri" w:cs="Calibri"/>
          <w:b/>
          <w:bCs/>
        </w:rPr>
        <w:lastRenderedPageBreak/>
        <w:t>6. Alterações</w:t>
      </w:r>
    </w:p>
    <w:p w14:paraId="6EDB2E06" w14:textId="77777777" w:rsidR="00A667D5" w:rsidRPr="008D7C80" w:rsidRDefault="00000000">
      <w:pPr>
        <w:pStyle w:val="Standard"/>
        <w:spacing w:after="120"/>
        <w:jc w:val="both"/>
      </w:pPr>
      <w:r w:rsidRPr="008D7C80">
        <w:rPr>
          <w:rFonts w:ascii="Calibri" w:hAnsi="Calibri" w:cs="Calibri"/>
          <w:b/>
          <w:bCs/>
        </w:rPr>
        <w:t xml:space="preserve">6.1. </w:t>
      </w:r>
      <w:r w:rsidRPr="008D7C80">
        <w:rPr>
          <w:rFonts w:ascii="Calibri" w:hAnsi="Calibri" w:cs="Calibri"/>
        </w:rPr>
        <w:t xml:space="preserve">Eventuais alterações reger-se-ão pela disciplina dos </w:t>
      </w:r>
      <w:proofErr w:type="spellStart"/>
      <w:r w:rsidRPr="008D7C80">
        <w:rPr>
          <w:rFonts w:ascii="Calibri" w:hAnsi="Calibri" w:cs="Calibri"/>
        </w:rPr>
        <w:t>arts</w:t>
      </w:r>
      <w:proofErr w:type="spellEnd"/>
      <w:r w:rsidRPr="008D7C80">
        <w:rPr>
          <w:rFonts w:ascii="Calibri" w:hAnsi="Calibri" w:cs="Calibri"/>
        </w:rPr>
        <w:t>. 124 e seguintes da Lei nº 14.133/2021, admitido o registro por simples apostila nas hipóteses do art. 136.</w:t>
      </w:r>
    </w:p>
    <w:p w14:paraId="69818D52" w14:textId="77777777" w:rsidR="00A667D5" w:rsidRPr="008D7C80" w:rsidRDefault="00000000">
      <w:pPr>
        <w:pStyle w:val="Standard"/>
        <w:spacing w:before="200" w:after="100"/>
      </w:pPr>
      <w:r w:rsidRPr="008D7C80">
        <w:rPr>
          <w:rFonts w:ascii="Calibri" w:hAnsi="Calibri" w:cs="Calibri"/>
          <w:b/>
          <w:bCs/>
        </w:rPr>
        <w:t>7. Casos omissos</w:t>
      </w:r>
    </w:p>
    <w:p w14:paraId="2A17676B" w14:textId="77777777" w:rsidR="00A667D5" w:rsidRPr="008D7C80" w:rsidRDefault="00000000">
      <w:pPr>
        <w:pStyle w:val="Standard"/>
        <w:spacing w:after="120"/>
        <w:jc w:val="both"/>
      </w:pPr>
      <w:r w:rsidRPr="008D7C80">
        <w:rPr>
          <w:rFonts w:ascii="Calibri" w:hAnsi="Calibri" w:cs="Calibri"/>
          <w:b/>
          <w:bCs/>
        </w:rPr>
        <w:t xml:space="preserve">7.1. </w:t>
      </w:r>
      <w:r w:rsidRPr="008D7C80">
        <w:rPr>
          <w:rFonts w:ascii="Calibri" w:hAnsi="Calibri" w:cs="Calibri"/>
        </w:rPr>
        <w:t>Os casos omissos serão decididos pelo CONTRATANTE segundo as disposições da Lei nº 14.133/2021, da Resolução CSJT nº 364/2023 e demais normas aplicáveis e, subsidiariamente, os princípios gerais dos contratos.</w:t>
      </w:r>
    </w:p>
    <w:p w14:paraId="5EE74B89" w14:textId="77777777" w:rsidR="00A667D5" w:rsidRPr="008D7C80" w:rsidRDefault="00000000">
      <w:pPr>
        <w:pStyle w:val="Standard"/>
        <w:spacing w:before="200" w:after="100"/>
      </w:pPr>
      <w:r w:rsidRPr="008D7C80">
        <w:rPr>
          <w:rFonts w:ascii="Calibri" w:hAnsi="Calibri" w:cs="Calibri"/>
          <w:b/>
          <w:bCs/>
        </w:rPr>
        <w:t>8. Foro</w:t>
      </w:r>
    </w:p>
    <w:p w14:paraId="6A49B48A" w14:textId="77777777" w:rsidR="00A667D5" w:rsidRPr="008D7C80" w:rsidRDefault="00000000">
      <w:pPr>
        <w:pStyle w:val="Standard"/>
        <w:spacing w:after="120"/>
        <w:jc w:val="both"/>
      </w:pPr>
      <w:r w:rsidRPr="008D7C80">
        <w:rPr>
          <w:rFonts w:ascii="Calibri" w:hAnsi="Calibri" w:cs="Calibri"/>
          <w:b/>
          <w:bCs/>
        </w:rPr>
        <w:t xml:space="preserve">8.1. </w:t>
      </w:r>
      <w:r w:rsidRPr="008D7C80">
        <w:rPr>
          <w:rFonts w:ascii="Calibri" w:hAnsi="Calibri" w:cs="Calibri"/>
        </w:rPr>
        <w:t>Fica definido o foro da Justiça Federal em Vitória, Seção Judiciária do Espírito Santo, para dirimir os litígios decorrentes da execução contratual que não puderem ser compostos pela conciliação, conforme o art. 92, § 1º, da Lei nº 14.133/2021.</w:t>
      </w:r>
    </w:p>
    <w:p w14:paraId="79456CB2" w14:textId="77777777" w:rsidR="00137F2D" w:rsidRDefault="00137F2D" w:rsidP="00192C7D">
      <w:pPr>
        <w:pStyle w:val="Standard"/>
        <w:spacing w:before="280" w:after="160"/>
        <w:jc w:val="center"/>
        <w:rPr>
          <w:rFonts w:ascii="Calibri" w:hAnsi="Calibri" w:cs="Calibri"/>
          <w:b/>
          <w:bCs/>
        </w:rPr>
      </w:pPr>
    </w:p>
    <w:p w14:paraId="660D3909" w14:textId="77777777" w:rsidR="00137F2D" w:rsidRDefault="00137F2D" w:rsidP="00192C7D">
      <w:pPr>
        <w:pStyle w:val="Standard"/>
        <w:spacing w:before="280" w:after="160"/>
        <w:jc w:val="center"/>
        <w:rPr>
          <w:rFonts w:ascii="Calibri" w:hAnsi="Calibri" w:cs="Calibri"/>
          <w:b/>
          <w:bCs/>
        </w:rPr>
      </w:pPr>
    </w:p>
    <w:p w14:paraId="76FCF7ED" w14:textId="77777777" w:rsidR="00137F2D" w:rsidRDefault="00137F2D" w:rsidP="00192C7D">
      <w:pPr>
        <w:pStyle w:val="Standard"/>
        <w:spacing w:before="280" w:after="160"/>
        <w:jc w:val="center"/>
        <w:rPr>
          <w:rFonts w:ascii="Calibri" w:hAnsi="Calibri" w:cs="Calibri"/>
          <w:b/>
          <w:bCs/>
        </w:rPr>
      </w:pPr>
    </w:p>
    <w:p w14:paraId="2418E373" w14:textId="77777777" w:rsidR="00137F2D" w:rsidRDefault="00137F2D" w:rsidP="00192C7D">
      <w:pPr>
        <w:pStyle w:val="Standard"/>
        <w:spacing w:before="280" w:after="160"/>
        <w:jc w:val="center"/>
        <w:rPr>
          <w:rFonts w:ascii="Calibri" w:hAnsi="Calibri" w:cs="Calibri"/>
          <w:b/>
          <w:bCs/>
        </w:rPr>
      </w:pPr>
    </w:p>
    <w:p w14:paraId="7E771068" w14:textId="77777777" w:rsidR="00137F2D" w:rsidRDefault="00137F2D" w:rsidP="00192C7D">
      <w:pPr>
        <w:pStyle w:val="Standard"/>
        <w:spacing w:before="280" w:after="160"/>
        <w:jc w:val="center"/>
        <w:rPr>
          <w:rFonts w:ascii="Calibri" w:hAnsi="Calibri" w:cs="Calibri"/>
          <w:b/>
          <w:bCs/>
        </w:rPr>
      </w:pPr>
    </w:p>
    <w:p w14:paraId="5357B93B" w14:textId="77777777" w:rsidR="00137F2D" w:rsidRDefault="00137F2D" w:rsidP="00192C7D">
      <w:pPr>
        <w:pStyle w:val="Standard"/>
        <w:spacing w:before="280" w:after="160"/>
        <w:jc w:val="center"/>
        <w:rPr>
          <w:rFonts w:ascii="Calibri" w:hAnsi="Calibri" w:cs="Calibri"/>
          <w:b/>
          <w:bCs/>
        </w:rPr>
      </w:pPr>
    </w:p>
    <w:p w14:paraId="636F0BB7" w14:textId="77777777" w:rsidR="00137F2D" w:rsidRDefault="00137F2D" w:rsidP="00192C7D">
      <w:pPr>
        <w:pStyle w:val="Standard"/>
        <w:spacing w:before="280" w:after="160"/>
        <w:jc w:val="center"/>
        <w:rPr>
          <w:rFonts w:ascii="Calibri" w:hAnsi="Calibri" w:cs="Calibri"/>
          <w:b/>
          <w:bCs/>
        </w:rPr>
      </w:pPr>
    </w:p>
    <w:p w14:paraId="3628040E" w14:textId="77777777" w:rsidR="00137F2D" w:rsidRDefault="00137F2D" w:rsidP="00192C7D">
      <w:pPr>
        <w:pStyle w:val="Standard"/>
        <w:spacing w:before="280" w:after="160"/>
        <w:jc w:val="center"/>
        <w:rPr>
          <w:rFonts w:ascii="Calibri" w:hAnsi="Calibri" w:cs="Calibri"/>
          <w:b/>
          <w:bCs/>
        </w:rPr>
      </w:pPr>
    </w:p>
    <w:p w14:paraId="33F20362" w14:textId="77777777" w:rsidR="00137F2D" w:rsidRDefault="00137F2D" w:rsidP="00192C7D">
      <w:pPr>
        <w:pStyle w:val="Standard"/>
        <w:spacing w:before="280" w:after="160"/>
        <w:jc w:val="center"/>
        <w:rPr>
          <w:rFonts w:ascii="Calibri" w:hAnsi="Calibri" w:cs="Calibri"/>
          <w:b/>
          <w:bCs/>
        </w:rPr>
      </w:pPr>
    </w:p>
    <w:p w14:paraId="3AC456D7" w14:textId="77777777" w:rsidR="00137F2D" w:rsidRDefault="00137F2D" w:rsidP="00192C7D">
      <w:pPr>
        <w:pStyle w:val="Standard"/>
        <w:spacing w:before="280" w:after="160"/>
        <w:jc w:val="center"/>
        <w:rPr>
          <w:rFonts w:ascii="Calibri" w:hAnsi="Calibri" w:cs="Calibri"/>
          <w:b/>
          <w:bCs/>
        </w:rPr>
      </w:pPr>
    </w:p>
    <w:p w14:paraId="690A1322" w14:textId="77777777" w:rsidR="00137F2D" w:rsidRDefault="00137F2D" w:rsidP="00192C7D">
      <w:pPr>
        <w:pStyle w:val="Standard"/>
        <w:spacing w:before="280" w:after="160"/>
        <w:jc w:val="center"/>
        <w:rPr>
          <w:rFonts w:ascii="Calibri" w:hAnsi="Calibri" w:cs="Calibri"/>
          <w:b/>
          <w:bCs/>
        </w:rPr>
      </w:pPr>
    </w:p>
    <w:p w14:paraId="325AC89E" w14:textId="77777777" w:rsidR="00137F2D" w:rsidRDefault="00137F2D" w:rsidP="00192C7D">
      <w:pPr>
        <w:pStyle w:val="Standard"/>
        <w:spacing w:before="280" w:after="160"/>
        <w:jc w:val="center"/>
        <w:rPr>
          <w:rFonts w:ascii="Calibri" w:hAnsi="Calibri" w:cs="Calibri"/>
          <w:b/>
          <w:bCs/>
        </w:rPr>
      </w:pPr>
    </w:p>
    <w:p w14:paraId="295FB3D4" w14:textId="77777777" w:rsidR="00137F2D" w:rsidRDefault="00137F2D" w:rsidP="00192C7D">
      <w:pPr>
        <w:pStyle w:val="Standard"/>
        <w:spacing w:before="280" w:after="160"/>
        <w:jc w:val="center"/>
        <w:rPr>
          <w:rFonts w:ascii="Calibri" w:hAnsi="Calibri" w:cs="Calibri"/>
          <w:b/>
          <w:bCs/>
        </w:rPr>
      </w:pPr>
    </w:p>
    <w:p w14:paraId="45112E8E" w14:textId="77777777" w:rsidR="00137F2D" w:rsidRDefault="00137F2D" w:rsidP="00192C7D">
      <w:pPr>
        <w:pStyle w:val="Standard"/>
        <w:spacing w:before="280" w:after="160"/>
        <w:jc w:val="center"/>
        <w:rPr>
          <w:rFonts w:ascii="Calibri" w:hAnsi="Calibri" w:cs="Calibri"/>
          <w:b/>
          <w:bCs/>
        </w:rPr>
      </w:pPr>
    </w:p>
    <w:p w14:paraId="455D456E" w14:textId="77777777" w:rsidR="00137F2D" w:rsidRDefault="00137F2D" w:rsidP="00192C7D">
      <w:pPr>
        <w:pStyle w:val="Standard"/>
        <w:spacing w:before="280" w:after="160"/>
        <w:jc w:val="center"/>
        <w:rPr>
          <w:rFonts w:ascii="Calibri" w:hAnsi="Calibri" w:cs="Calibri"/>
          <w:b/>
          <w:bCs/>
        </w:rPr>
      </w:pPr>
    </w:p>
    <w:p w14:paraId="1CCE75F3" w14:textId="77777777" w:rsidR="00137F2D" w:rsidRDefault="00137F2D" w:rsidP="00192C7D">
      <w:pPr>
        <w:pStyle w:val="Standard"/>
        <w:spacing w:before="280" w:after="160"/>
        <w:jc w:val="center"/>
        <w:rPr>
          <w:rFonts w:ascii="Calibri" w:hAnsi="Calibri" w:cs="Calibri"/>
          <w:b/>
          <w:bCs/>
        </w:rPr>
      </w:pPr>
    </w:p>
    <w:p w14:paraId="289FEFF2" w14:textId="263D6813" w:rsidR="00A667D5" w:rsidRPr="008D7C80" w:rsidRDefault="00000000" w:rsidP="00192C7D">
      <w:pPr>
        <w:pStyle w:val="Standard"/>
        <w:spacing w:before="280" w:after="160"/>
        <w:jc w:val="center"/>
      </w:pPr>
      <w:r w:rsidRPr="008D7C80">
        <w:rPr>
          <w:rFonts w:ascii="Calibri" w:hAnsi="Calibri" w:cs="Calibri"/>
          <w:b/>
          <w:bCs/>
        </w:rPr>
        <w:t>ANEXO II – TERMO DE CIÊNCIA E CONCORDÂNCIA</w:t>
      </w:r>
    </w:p>
    <w:p w14:paraId="1AC4DA47" w14:textId="1157045E" w:rsidR="00A667D5" w:rsidRPr="008D7C80" w:rsidRDefault="00000000">
      <w:pPr>
        <w:pStyle w:val="Standard"/>
        <w:spacing w:after="120"/>
        <w:jc w:val="both"/>
      </w:pPr>
      <w:r w:rsidRPr="008D7C80">
        <w:rPr>
          <w:rFonts w:ascii="Calibri" w:hAnsi="Calibri" w:cs="Calibri"/>
        </w:rPr>
        <w:t xml:space="preserve">Por meio deste instrumento, Yasmim de Menezes França, inscrita no CPF sob o nº </w:t>
      </w:r>
      <w:r w:rsidR="00CA560E">
        <w:rPr>
          <w:rFonts w:ascii="Calibri" w:hAnsi="Calibri" w:cs="Calibri"/>
        </w:rPr>
        <w:t>115</w:t>
      </w:r>
      <w:r w:rsidR="00192C7D" w:rsidRPr="008D7C80">
        <w:rPr>
          <w:rFonts w:ascii="Calibri" w:hAnsi="Calibri" w:cs="Calibri"/>
        </w:rPr>
        <w:t>.664.197-</w:t>
      </w:r>
      <w:r w:rsidR="00CA560E">
        <w:rPr>
          <w:rFonts w:ascii="Calibri" w:hAnsi="Calibri" w:cs="Calibri"/>
        </w:rPr>
        <w:t>78</w:t>
      </w:r>
      <w:r w:rsidRPr="008D7C80">
        <w:rPr>
          <w:rFonts w:ascii="Calibri" w:hAnsi="Calibri" w:cs="Calibri"/>
        </w:rPr>
        <w:t xml:space="preserve">, declara que está ciente e concorda com as disposições e obrigações previstas no Termo de Referência e em seus anexos, relativos à contratação direta por inexigibilidade de licitação de que trata o </w:t>
      </w:r>
      <w:r w:rsidR="00192C7D" w:rsidRPr="008D7C80">
        <w:rPr>
          <w:rFonts w:ascii="Calibri" w:hAnsi="Calibri" w:cs="Calibri"/>
        </w:rPr>
        <w:t>SEI</w:t>
      </w:r>
      <w:r w:rsidRPr="008D7C80">
        <w:rPr>
          <w:rFonts w:ascii="Calibri" w:hAnsi="Calibri" w:cs="Calibri"/>
        </w:rPr>
        <w:t xml:space="preserve"> nº </w:t>
      </w:r>
      <w:r w:rsidR="008D7C80" w:rsidRPr="008D7C80">
        <w:rPr>
          <w:rFonts w:ascii="Calibri" w:hAnsi="Calibri" w:cs="Calibri"/>
        </w:rPr>
        <w:t>0001429-50.2026.5.17.0500</w:t>
      </w:r>
      <w:r w:rsidRPr="008D7C80">
        <w:rPr>
          <w:rFonts w:ascii="Calibri" w:hAnsi="Calibri" w:cs="Calibri"/>
        </w:rPr>
        <w:t>, bem como que se responsabiliza, sob as penas da lei, pela veracidade e legitimidade das informações e dos documentos apresentados durante o processo de contratação.</w:t>
      </w:r>
    </w:p>
    <w:p w14:paraId="0CF69496" w14:textId="2A2F93B4" w:rsidR="00A667D5" w:rsidRPr="008D7C80" w:rsidRDefault="00C52893">
      <w:pPr>
        <w:pStyle w:val="Standard"/>
        <w:spacing w:before="360" w:after="120"/>
        <w:jc w:val="center"/>
      </w:pPr>
      <w:r>
        <w:rPr>
          <w:rFonts w:ascii="Calibri" w:hAnsi="Calibri" w:cs="Calibri"/>
        </w:rPr>
        <w:t>Rio de Janeiro</w:t>
      </w:r>
      <w:r w:rsidRPr="008D7C80">
        <w:rPr>
          <w:rFonts w:ascii="Calibri" w:hAnsi="Calibri" w:cs="Calibri"/>
        </w:rPr>
        <w:t xml:space="preserve">, </w:t>
      </w:r>
      <w:r>
        <w:rPr>
          <w:rFonts w:ascii="Calibri" w:hAnsi="Calibri" w:cs="Calibri"/>
        </w:rPr>
        <w:t>2</w:t>
      </w:r>
      <w:r w:rsidR="00241849">
        <w:rPr>
          <w:rFonts w:ascii="Calibri" w:hAnsi="Calibri" w:cs="Calibri"/>
        </w:rPr>
        <w:t>2</w:t>
      </w:r>
      <w:r w:rsidRPr="008D7C80">
        <w:rPr>
          <w:rFonts w:ascii="Calibri" w:hAnsi="Calibri" w:cs="Calibri"/>
        </w:rPr>
        <w:t xml:space="preserve"> de </w:t>
      </w:r>
      <w:r>
        <w:rPr>
          <w:rFonts w:ascii="Calibri" w:hAnsi="Calibri" w:cs="Calibri"/>
        </w:rPr>
        <w:t>setembro</w:t>
      </w:r>
      <w:r w:rsidRPr="008D7C80">
        <w:rPr>
          <w:rFonts w:ascii="Calibri" w:hAnsi="Calibri" w:cs="Calibri"/>
        </w:rPr>
        <w:t xml:space="preserve"> de 2026.</w:t>
      </w:r>
    </w:p>
    <w:p w14:paraId="6AAEFA35" w14:textId="77777777" w:rsidR="00A667D5" w:rsidRPr="008D7C80" w:rsidRDefault="00000000">
      <w:pPr>
        <w:pStyle w:val="Standard"/>
        <w:spacing w:before="480" w:after="120"/>
        <w:jc w:val="center"/>
      </w:pPr>
      <w:r w:rsidRPr="008D7C80">
        <w:rPr>
          <w:rFonts w:ascii="Calibri" w:hAnsi="Calibri" w:cs="Calibri"/>
        </w:rPr>
        <w:t>_______________________________________</w:t>
      </w:r>
    </w:p>
    <w:p w14:paraId="55C1BA8A" w14:textId="77777777" w:rsidR="00A667D5" w:rsidRDefault="00000000">
      <w:pPr>
        <w:pStyle w:val="Standard"/>
        <w:spacing w:after="120"/>
        <w:jc w:val="center"/>
      </w:pPr>
      <w:r w:rsidRPr="008D7C80">
        <w:rPr>
          <w:rFonts w:ascii="Calibri" w:hAnsi="Calibri" w:cs="Calibri"/>
        </w:rPr>
        <w:t>Yasmim de Menezes França</w:t>
      </w:r>
    </w:p>
    <w:sectPr w:rsidR="00A667D5">
      <w:headerReference w:type="default" r:id="rId8"/>
      <w:footerReference w:type="default" r:id="rId9"/>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4013C" w14:textId="77777777" w:rsidR="00C30420" w:rsidRDefault="00C30420">
      <w:r>
        <w:separator/>
      </w:r>
    </w:p>
  </w:endnote>
  <w:endnote w:type="continuationSeparator" w:id="0">
    <w:p w14:paraId="2525EEEF" w14:textId="77777777" w:rsidR="00C30420" w:rsidRDefault="00C30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AF926" w14:textId="77777777" w:rsidR="00A667D5" w:rsidRDefault="00000000">
    <w:pPr>
      <w:pStyle w:val="Standard"/>
      <w:jc w:val="center"/>
    </w:pPr>
    <w:r>
      <w:rPr>
        <w:sz w:val="18"/>
        <w:szCs w:val="18"/>
      </w:rPr>
      <w:t xml:space="preserve">Página </w:t>
    </w:r>
    <w:r>
      <w:rPr>
        <w:sz w:val="18"/>
        <w:szCs w:val="18"/>
      </w:rPr>
      <w:fldChar w:fldCharType="begin"/>
    </w:r>
    <w:r>
      <w:rPr>
        <w:sz w:val="18"/>
        <w:szCs w:val="18"/>
      </w:rPr>
      <w:instrText xml:space="preserve"> PAGE </w:instrText>
    </w:r>
    <w:r>
      <w:rPr>
        <w:sz w:val="18"/>
        <w:szCs w:val="18"/>
      </w:rPr>
      <w:fldChar w:fldCharType="separate"/>
    </w:r>
    <w:r>
      <w:rPr>
        <w:sz w:val="18"/>
        <w:szCs w:val="18"/>
      </w:rPr>
      <w:t>13</w:t>
    </w:r>
    <w:r>
      <w:rPr>
        <w:sz w:val="18"/>
        <w:szCs w:val="18"/>
      </w:rPr>
      <w:fldChar w:fldCharType="end"/>
    </w:r>
    <w:r>
      <w:rPr>
        <w:sz w:val="18"/>
        <w:szCs w:val="18"/>
      </w:rPr>
      <w:t xml:space="preserve"> de </w:t>
    </w:r>
    <w:r>
      <w:rPr>
        <w:sz w:val="18"/>
        <w:szCs w:val="18"/>
      </w:rPr>
      <w:fldChar w:fldCharType="begin"/>
    </w:r>
    <w:r>
      <w:rPr>
        <w:sz w:val="18"/>
        <w:szCs w:val="18"/>
      </w:rPr>
      <w:instrText xml:space="preserve"> NUMPAGES </w:instrText>
    </w:r>
    <w:r>
      <w:rPr>
        <w:sz w:val="18"/>
        <w:szCs w:val="18"/>
      </w:rPr>
      <w:fldChar w:fldCharType="separate"/>
    </w:r>
    <w:r>
      <w:rPr>
        <w:sz w:val="18"/>
        <w:szCs w:val="18"/>
      </w:rPr>
      <w:t>13</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C657F" w14:textId="77777777" w:rsidR="00C30420" w:rsidRDefault="00C30420">
      <w:r>
        <w:rPr>
          <w:color w:val="000000"/>
        </w:rPr>
        <w:separator/>
      </w:r>
    </w:p>
  </w:footnote>
  <w:footnote w:type="continuationSeparator" w:id="0">
    <w:p w14:paraId="22C16F94" w14:textId="77777777" w:rsidR="00C30420" w:rsidRDefault="00C30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6C57F" w14:textId="77777777" w:rsidR="00A667D5" w:rsidRDefault="00000000">
    <w:pPr>
      <w:pStyle w:val="Standard"/>
      <w:pBdr>
        <w:bottom w:val="single" w:sz="4" w:space="4" w:color="999999"/>
      </w:pBdr>
      <w:jc w:val="right"/>
      <w:rPr>
        <w:color w:val="595959"/>
        <w:sz w:val="16"/>
        <w:szCs w:val="16"/>
      </w:rPr>
    </w:pPr>
    <w:r>
      <w:rPr>
        <w:color w:val="595959"/>
        <w:sz w:val="16"/>
        <w:szCs w:val="16"/>
      </w:rPr>
      <w:t>Termo de Referência — Palestra “O papel da Psicologia no pós-resgate” (Linhares/ES, 06/10/2026)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57076"/>
    <w:multiLevelType w:val="multilevel"/>
    <w:tmpl w:val="41AA9FA0"/>
    <w:styleLink w:val="Semlista1"/>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 w15:restartNumberingAfterBreak="0">
    <w:nsid w:val="703870D5"/>
    <w:multiLevelType w:val="multilevel"/>
    <w:tmpl w:val="D2EE994A"/>
    <w:styleLink w:val="WWNum1"/>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num w:numId="1" w16cid:durableId="784732463">
    <w:abstractNumId w:val="0"/>
  </w:num>
  <w:num w:numId="2" w16cid:durableId="709301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684"/>
    <w:rsid w:val="0005702F"/>
    <w:rsid w:val="000D04AA"/>
    <w:rsid w:val="00135C46"/>
    <w:rsid w:val="00137F2D"/>
    <w:rsid w:val="00164F40"/>
    <w:rsid w:val="0017754C"/>
    <w:rsid w:val="00192C7D"/>
    <w:rsid w:val="00197286"/>
    <w:rsid w:val="00241849"/>
    <w:rsid w:val="00260DF5"/>
    <w:rsid w:val="002F389F"/>
    <w:rsid w:val="002F3A14"/>
    <w:rsid w:val="00300F42"/>
    <w:rsid w:val="00354B62"/>
    <w:rsid w:val="003631CC"/>
    <w:rsid w:val="0036759B"/>
    <w:rsid w:val="003B2138"/>
    <w:rsid w:val="003E7FB4"/>
    <w:rsid w:val="0040549C"/>
    <w:rsid w:val="00443965"/>
    <w:rsid w:val="00447B96"/>
    <w:rsid w:val="00463A81"/>
    <w:rsid w:val="00487CFA"/>
    <w:rsid w:val="004B41FA"/>
    <w:rsid w:val="0052680B"/>
    <w:rsid w:val="005514EC"/>
    <w:rsid w:val="00572F56"/>
    <w:rsid w:val="00575073"/>
    <w:rsid w:val="005C7D41"/>
    <w:rsid w:val="006313B8"/>
    <w:rsid w:val="00662255"/>
    <w:rsid w:val="00674EDE"/>
    <w:rsid w:val="006B57B6"/>
    <w:rsid w:val="00734AD2"/>
    <w:rsid w:val="00743066"/>
    <w:rsid w:val="0076269D"/>
    <w:rsid w:val="00764BE5"/>
    <w:rsid w:val="007659ED"/>
    <w:rsid w:val="007B1BBF"/>
    <w:rsid w:val="007B31D1"/>
    <w:rsid w:val="007C6AD9"/>
    <w:rsid w:val="007F6B58"/>
    <w:rsid w:val="008247E2"/>
    <w:rsid w:val="00841F35"/>
    <w:rsid w:val="008B5063"/>
    <w:rsid w:val="008C5017"/>
    <w:rsid w:val="008D5004"/>
    <w:rsid w:val="008D7C80"/>
    <w:rsid w:val="009204B3"/>
    <w:rsid w:val="00945492"/>
    <w:rsid w:val="00965198"/>
    <w:rsid w:val="00986C8E"/>
    <w:rsid w:val="009B1FDC"/>
    <w:rsid w:val="009C0DB5"/>
    <w:rsid w:val="009D18C6"/>
    <w:rsid w:val="00A24F73"/>
    <w:rsid w:val="00A3302A"/>
    <w:rsid w:val="00A53022"/>
    <w:rsid w:val="00A667D5"/>
    <w:rsid w:val="00A7578E"/>
    <w:rsid w:val="00AB4C40"/>
    <w:rsid w:val="00AC5684"/>
    <w:rsid w:val="00AD65F2"/>
    <w:rsid w:val="00AF7403"/>
    <w:rsid w:val="00B15AAD"/>
    <w:rsid w:val="00B273D3"/>
    <w:rsid w:val="00B73EEB"/>
    <w:rsid w:val="00BD587A"/>
    <w:rsid w:val="00BE77F8"/>
    <w:rsid w:val="00C30420"/>
    <w:rsid w:val="00C35FCD"/>
    <w:rsid w:val="00C52893"/>
    <w:rsid w:val="00C57B5A"/>
    <w:rsid w:val="00C87BEA"/>
    <w:rsid w:val="00CA560E"/>
    <w:rsid w:val="00CA5705"/>
    <w:rsid w:val="00CB7988"/>
    <w:rsid w:val="00CF342E"/>
    <w:rsid w:val="00D0080C"/>
    <w:rsid w:val="00D2667D"/>
    <w:rsid w:val="00D35D8C"/>
    <w:rsid w:val="00DA089A"/>
    <w:rsid w:val="00DA62B5"/>
    <w:rsid w:val="00E24F2D"/>
    <w:rsid w:val="00EC4CDA"/>
    <w:rsid w:val="00F236C6"/>
    <w:rsid w:val="00F46979"/>
    <w:rsid w:val="00F473EB"/>
    <w:rsid w:val="00F53D3E"/>
    <w:rsid w:val="00F962EB"/>
    <w:rsid w:val="00FA58AB"/>
    <w:rsid w:val="00FC7335"/>
    <w:rsid w:val="00FD0B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1A80A"/>
  <w15:docId w15:val="{F9BCC7F4-7175-4B42-9BA5-AB09696F4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uiPriority w:val="9"/>
    <w:qFormat/>
    <w:pPr>
      <w:widowControl/>
      <w:suppressAutoHyphens/>
      <w:spacing w:line="276" w:lineRule="auto"/>
      <w:outlineLvl w:val="0"/>
    </w:pPr>
    <w:rPr>
      <w:color w:val="2E74B5"/>
      <w:sz w:val="32"/>
      <w:szCs w:val="32"/>
    </w:rPr>
  </w:style>
  <w:style w:type="paragraph" w:styleId="Ttulo2">
    <w:name w:val="heading 2"/>
    <w:uiPriority w:val="9"/>
    <w:semiHidden/>
    <w:unhideWhenUsed/>
    <w:qFormat/>
    <w:pPr>
      <w:widowControl/>
      <w:suppressAutoHyphens/>
      <w:spacing w:line="276" w:lineRule="auto"/>
      <w:outlineLvl w:val="1"/>
    </w:pPr>
    <w:rPr>
      <w:color w:val="2E74B5"/>
      <w:sz w:val="26"/>
      <w:szCs w:val="26"/>
    </w:rPr>
  </w:style>
  <w:style w:type="paragraph" w:styleId="Ttulo3">
    <w:name w:val="heading 3"/>
    <w:uiPriority w:val="9"/>
    <w:semiHidden/>
    <w:unhideWhenUsed/>
    <w:qFormat/>
    <w:pPr>
      <w:widowControl/>
      <w:suppressAutoHyphens/>
      <w:spacing w:line="276" w:lineRule="auto"/>
      <w:outlineLvl w:val="2"/>
    </w:pPr>
    <w:rPr>
      <w:color w:val="1F4D78"/>
    </w:rPr>
  </w:style>
  <w:style w:type="paragraph" w:styleId="Ttulo4">
    <w:name w:val="heading 4"/>
    <w:uiPriority w:val="9"/>
    <w:semiHidden/>
    <w:unhideWhenUsed/>
    <w:qFormat/>
    <w:pPr>
      <w:widowControl/>
      <w:suppressAutoHyphens/>
      <w:spacing w:line="276" w:lineRule="auto"/>
      <w:outlineLvl w:val="3"/>
    </w:pPr>
    <w:rPr>
      <w:i/>
      <w:iCs/>
      <w:color w:val="2E74B5"/>
    </w:rPr>
  </w:style>
  <w:style w:type="paragraph" w:styleId="Ttulo5">
    <w:name w:val="heading 5"/>
    <w:uiPriority w:val="9"/>
    <w:semiHidden/>
    <w:unhideWhenUsed/>
    <w:qFormat/>
    <w:pPr>
      <w:widowControl/>
      <w:suppressAutoHyphens/>
      <w:spacing w:line="276" w:lineRule="auto"/>
      <w:outlineLvl w:val="4"/>
    </w:pPr>
    <w:rPr>
      <w:color w:val="2E74B5"/>
    </w:rPr>
  </w:style>
  <w:style w:type="paragraph" w:styleId="Ttulo6">
    <w:name w:val="heading 6"/>
    <w:uiPriority w:val="9"/>
    <w:semiHidden/>
    <w:unhideWhenUsed/>
    <w:qFormat/>
    <w:pPr>
      <w:widowControl/>
      <w:suppressAutoHyphens/>
      <w:spacing w:line="276" w:lineRule="auto"/>
      <w:outlineLvl w:val="5"/>
    </w:pPr>
    <w:rPr>
      <w:color w:val="1F4D7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line="276"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Ttulo">
    <w:name w:val="Title"/>
    <w:uiPriority w:val="10"/>
    <w:qFormat/>
    <w:pPr>
      <w:widowControl/>
      <w:suppressAutoHyphens/>
      <w:spacing w:line="276" w:lineRule="auto"/>
    </w:pPr>
    <w:rPr>
      <w:sz w:val="56"/>
      <w:szCs w:val="56"/>
    </w:rPr>
  </w:style>
  <w:style w:type="paragraph" w:customStyle="1" w:styleId="Forte1">
    <w:name w:val="Forte1"/>
    <w:pPr>
      <w:widowControl/>
      <w:suppressAutoHyphens/>
      <w:spacing w:line="276" w:lineRule="auto"/>
    </w:pPr>
    <w:rPr>
      <w:b/>
      <w:bCs/>
    </w:rPr>
  </w:style>
  <w:style w:type="paragraph" w:styleId="PargrafodaLista">
    <w:name w:val="List Paragraph"/>
    <w:pPr>
      <w:widowControl/>
      <w:suppressAutoHyphens/>
      <w:spacing w:line="276" w:lineRule="auto"/>
    </w:pPr>
  </w:style>
  <w:style w:type="paragraph" w:customStyle="1" w:styleId="Footnote">
    <w:name w:val="Footnote"/>
    <w:pPr>
      <w:widowControl/>
      <w:suppressAutoHyphens/>
    </w:pPr>
    <w:rPr>
      <w:sz w:val="20"/>
      <w:szCs w:val="20"/>
    </w:rPr>
  </w:style>
  <w:style w:type="paragraph" w:customStyle="1" w:styleId="Endnote">
    <w:name w:val="Endnote"/>
    <w:pPr>
      <w:widowControl/>
      <w:suppressAutoHyphens/>
    </w:pPr>
    <w:rPr>
      <w:sz w:val="20"/>
      <w:szCs w:val="20"/>
    </w:rPr>
  </w:style>
  <w:style w:type="paragraph" w:customStyle="1" w:styleId="HeaderandFooter">
    <w:name w:val="Header and Footer"/>
    <w:basedOn w:val="Standard"/>
  </w:style>
  <w:style w:type="paragraph" w:styleId="Cabealho">
    <w:name w:val="header"/>
    <w:basedOn w:val="HeaderandFooter"/>
  </w:style>
  <w:style w:type="paragraph" w:styleId="Rodap">
    <w:name w:val="footer"/>
    <w:basedOn w:val="HeaderandFooter"/>
  </w:style>
  <w:style w:type="paragraph" w:customStyle="1" w:styleId="TableContents">
    <w:name w:val="Table Contents"/>
    <w:basedOn w:val="Standard"/>
    <w:pPr>
      <w:widowControl w:val="0"/>
      <w:suppressLineNumbers/>
    </w:pPr>
  </w:style>
  <w:style w:type="character" w:customStyle="1" w:styleId="Internetlink">
    <w:name w:val="Internet link"/>
    <w:rPr>
      <w:color w:val="0563C1"/>
      <w:u w:val="single"/>
    </w:rPr>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character" w:customStyle="1" w:styleId="TextodenotaderodapChar">
    <w:name w:val="Texto de nota de rodapé Char"/>
    <w:rPr>
      <w:sz w:val="20"/>
      <w:szCs w:val="20"/>
    </w:rPr>
  </w:style>
  <w:style w:type="character" w:customStyle="1" w:styleId="EndnoteSymbol">
    <w:name w:val="Endnote Symbol"/>
    <w:rPr>
      <w:position w:val="0"/>
      <w:vertAlign w:val="superscript"/>
    </w:rPr>
  </w:style>
  <w:style w:type="character" w:customStyle="1" w:styleId="Endnoteanchor">
    <w:name w:val="Endnote anchor"/>
    <w:rPr>
      <w:position w:val="0"/>
      <w:vertAlign w:val="superscript"/>
    </w:rPr>
  </w:style>
  <w:style w:type="character" w:customStyle="1" w:styleId="TextodenotadefimChar">
    <w:name w:val="Texto de nota de fim Char"/>
    <w:rPr>
      <w:sz w:val="20"/>
      <w:szCs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numbering" w:customStyle="1" w:styleId="Semlista1">
    <w:name w:val="Sem lista1"/>
    <w:basedOn w:val="Semlista"/>
    <w:pPr>
      <w:numPr>
        <w:numId w:val="1"/>
      </w:numPr>
    </w:pPr>
  </w:style>
  <w:style w:type="numbering" w:customStyle="1" w:styleId="WWNum1">
    <w:name w:val="WWNum1"/>
    <w:basedOn w:val="Semlista"/>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50C6D-762B-4B6F-A772-4927CBF9F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15</Pages>
  <Words>4884</Words>
  <Characters>26376</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TRT 17ª Região</Company>
  <LinksUpToDate>false</LinksUpToDate>
  <CharactersWithSpaces>31198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Fábio Souza de Oliveira</cp:lastModifiedBy>
  <cp:revision>14</cp:revision>
  <cp:lastPrinted>2026-09-24T18:44:00Z</cp:lastPrinted>
  <dcterms:created xsi:type="dcterms:W3CDTF">2026-09-22T16:40:00Z</dcterms:created>
  <dcterms:modified xsi:type="dcterms:W3CDTF">2026-09-24T19:10:00Z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TRT 17ª Região</vt:lpwstr>
  </property>
</Properties>
</file>