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7ED41D" w14:textId="77777777" w:rsidR="005F2BE4" w:rsidRDefault="005F2BE4" w:rsidP="008A26B5">
      <w:pPr>
        <w:ind w:firstLine="0"/>
      </w:pPr>
    </w:p>
    <w:tbl>
      <w:tblPr>
        <w:tblStyle w:val="TabelaCap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3"/>
        <w:gridCol w:w="1741"/>
        <w:gridCol w:w="425"/>
        <w:gridCol w:w="567"/>
        <w:gridCol w:w="2123"/>
        <w:gridCol w:w="3115"/>
      </w:tblGrid>
      <w:tr w:rsidR="00332479" w:rsidRPr="00332479" w14:paraId="4B32DCD6" w14:textId="77777777" w:rsidTr="00A55558">
        <w:tc>
          <w:tcPr>
            <w:tcW w:w="9344" w:type="dxa"/>
            <w:gridSpan w:val="6"/>
          </w:tcPr>
          <w:p w14:paraId="479C1DDF" w14:textId="3FB98486" w:rsidR="00332479" w:rsidRPr="00332479" w:rsidRDefault="00332479" w:rsidP="00C1294D">
            <w:pPr>
              <w:pStyle w:val="Segundopargrafo"/>
              <w:spacing w:before="60" w:after="60"/>
              <w:jc w:val="center"/>
              <w:rPr>
                <w:b/>
                <w:sz w:val="20"/>
                <w:szCs w:val="20"/>
              </w:rPr>
            </w:pPr>
            <w:r w:rsidRPr="00332479">
              <w:rPr>
                <w:b/>
                <w:sz w:val="20"/>
                <w:szCs w:val="20"/>
              </w:rPr>
              <w:t>AVISO D</w:t>
            </w:r>
            <w:r w:rsidR="002373CF">
              <w:rPr>
                <w:b/>
                <w:sz w:val="20"/>
                <w:szCs w:val="20"/>
              </w:rPr>
              <w:t>E DISPENSA ELETRÔNICA N</w:t>
            </w:r>
            <w:r w:rsidR="002373CF" w:rsidRPr="00C1294D">
              <w:rPr>
                <w:b/>
                <w:sz w:val="20"/>
                <w:szCs w:val="20"/>
              </w:rPr>
              <w:t xml:space="preserve">. </w:t>
            </w:r>
            <w:r w:rsidR="00C1294D" w:rsidRPr="00C1294D">
              <w:rPr>
                <w:b/>
                <w:sz w:val="20"/>
                <w:szCs w:val="20"/>
              </w:rPr>
              <w:t>101</w:t>
            </w:r>
            <w:r w:rsidR="00721922" w:rsidRPr="00C1294D">
              <w:rPr>
                <w:b/>
                <w:sz w:val="20"/>
                <w:szCs w:val="20"/>
              </w:rPr>
              <w:t>/202</w:t>
            </w:r>
            <w:r w:rsidR="00C1294D" w:rsidRPr="00C1294D">
              <w:rPr>
                <w:b/>
                <w:sz w:val="20"/>
                <w:szCs w:val="20"/>
              </w:rPr>
              <w:t>6</w:t>
            </w:r>
          </w:p>
        </w:tc>
      </w:tr>
      <w:tr w:rsidR="00332479" w14:paraId="754A397C" w14:textId="77777777" w:rsidTr="00A55558">
        <w:tc>
          <w:tcPr>
            <w:tcW w:w="1373" w:type="dxa"/>
            <w:shd w:val="clear" w:color="auto" w:fill="D9D9D9" w:themeFill="background1" w:themeFillShade="D9"/>
          </w:tcPr>
          <w:p w14:paraId="794EDC00" w14:textId="77777777" w:rsidR="00332479" w:rsidRPr="00332479" w:rsidRDefault="00332479" w:rsidP="00332479">
            <w:pPr>
              <w:pStyle w:val="Segundopargrafo"/>
              <w:spacing w:before="60" w:after="60"/>
              <w:jc w:val="center"/>
              <w:rPr>
                <w:b/>
                <w:sz w:val="20"/>
                <w:szCs w:val="20"/>
              </w:rPr>
            </w:pPr>
            <w:r w:rsidRPr="00332479">
              <w:rPr>
                <w:b/>
                <w:sz w:val="20"/>
                <w:szCs w:val="20"/>
              </w:rPr>
              <w:t>OBJETO</w:t>
            </w:r>
          </w:p>
        </w:tc>
        <w:tc>
          <w:tcPr>
            <w:tcW w:w="7971" w:type="dxa"/>
            <w:gridSpan w:val="5"/>
            <w:shd w:val="clear" w:color="auto" w:fill="D9D9D9" w:themeFill="background1" w:themeFillShade="D9"/>
          </w:tcPr>
          <w:p w14:paraId="615AD92B" w14:textId="3B2976F8" w:rsidR="00332479" w:rsidRPr="003A4A37" w:rsidRDefault="00332479" w:rsidP="00DE2743">
            <w:pPr>
              <w:pStyle w:val="Segundopargrafo"/>
              <w:spacing w:before="60" w:after="60"/>
              <w:jc w:val="both"/>
              <w:rPr>
                <w:sz w:val="20"/>
                <w:szCs w:val="20"/>
              </w:rPr>
            </w:pPr>
            <w:r w:rsidRPr="003A4A37">
              <w:rPr>
                <w:sz w:val="20"/>
                <w:szCs w:val="20"/>
              </w:rPr>
              <w:t>Aquisição de insumos para o serviço de cardiologia: pilhas alcalinas AA e AAA e aparelho de barbear descartável para tricotomia, de acordo com as condições, as quantidades e as exigências estabelecidas neste Aviso de Dispensa Eletrônica e em seus anexos.</w:t>
            </w:r>
          </w:p>
        </w:tc>
      </w:tr>
      <w:tr w:rsidR="00332479" w14:paraId="687CDD66" w14:textId="77777777" w:rsidTr="00A55558">
        <w:tc>
          <w:tcPr>
            <w:tcW w:w="9344" w:type="dxa"/>
            <w:gridSpan w:val="6"/>
          </w:tcPr>
          <w:p w14:paraId="3B8C3558" w14:textId="77777777" w:rsidR="00332479" w:rsidRPr="00332479" w:rsidRDefault="00332479" w:rsidP="00332479">
            <w:pPr>
              <w:pStyle w:val="Segundopargrafo"/>
              <w:spacing w:before="60" w:after="60"/>
              <w:rPr>
                <w:b/>
                <w:sz w:val="20"/>
                <w:szCs w:val="20"/>
              </w:rPr>
            </w:pPr>
            <w:r w:rsidRPr="00332479">
              <w:rPr>
                <w:b/>
                <w:sz w:val="20"/>
                <w:szCs w:val="20"/>
              </w:rPr>
              <w:t>- UASG:</w:t>
            </w:r>
            <w:r w:rsidRPr="00332479">
              <w:rPr>
                <w:sz w:val="20"/>
                <w:szCs w:val="20"/>
              </w:rPr>
              <w:t xml:space="preserve"> 10001</w:t>
            </w:r>
          </w:p>
          <w:p w14:paraId="0CE74F02" w14:textId="1437CA99" w:rsidR="00332479" w:rsidRPr="00DE2743" w:rsidRDefault="00332479" w:rsidP="00332479">
            <w:pPr>
              <w:pStyle w:val="Segundopargrafo"/>
              <w:spacing w:before="60" w:after="60"/>
              <w:rPr>
                <w:sz w:val="20"/>
                <w:szCs w:val="20"/>
              </w:rPr>
            </w:pPr>
            <w:r w:rsidRPr="00332479">
              <w:rPr>
                <w:b/>
                <w:sz w:val="20"/>
                <w:szCs w:val="20"/>
              </w:rPr>
              <w:t>- Data da publicação do aviso:</w:t>
            </w:r>
            <w:r w:rsidR="00DE2743">
              <w:rPr>
                <w:b/>
                <w:sz w:val="20"/>
                <w:szCs w:val="20"/>
              </w:rPr>
              <w:t xml:space="preserve"> </w:t>
            </w:r>
            <w:r w:rsidR="00C1294D">
              <w:rPr>
                <w:sz w:val="20"/>
                <w:szCs w:val="20"/>
              </w:rPr>
              <w:t>25/05/2026</w:t>
            </w:r>
          </w:p>
          <w:p w14:paraId="20CEB1A2" w14:textId="12A08D53" w:rsidR="00332479" w:rsidRPr="00332479" w:rsidRDefault="00332479" w:rsidP="00332479">
            <w:pPr>
              <w:pStyle w:val="Segundopargrafo"/>
              <w:spacing w:before="60" w:after="60"/>
              <w:rPr>
                <w:sz w:val="20"/>
                <w:szCs w:val="20"/>
              </w:rPr>
            </w:pPr>
            <w:r w:rsidRPr="00332479">
              <w:rPr>
                <w:b/>
                <w:sz w:val="20"/>
                <w:szCs w:val="20"/>
              </w:rPr>
              <w:t>- Data da sessão:</w:t>
            </w:r>
            <w:r w:rsidR="00DE2743">
              <w:rPr>
                <w:b/>
                <w:sz w:val="20"/>
                <w:szCs w:val="20"/>
              </w:rPr>
              <w:t xml:space="preserve"> </w:t>
            </w:r>
            <w:r w:rsidR="00C1294D">
              <w:rPr>
                <w:sz w:val="20"/>
                <w:szCs w:val="20"/>
              </w:rPr>
              <w:t>01/06/2026</w:t>
            </w:r>
          </w:p>
          <w:p w14:paraId="34814648" w14:textId="2FC2E45B" w:rsidR="00332479" w:rsidRPr="00332479" w:rsidRDefault="00332479" w:rsidP="00332479">
            <w:pPr>
              <w:pStyle w:val="Segundopargrafo"/>
              <w:spacing w:before="60" w:after="60"/>
              <w:rPr>
                <w:sz w:val="20"/>
                <w:szCs w:val="20"/>
              </w:rPr>
            </w:pPr>
            <w:r w:rsidRPr="00332479">
              <w:rPr>
                <w:b/>
                <w:sz w:val="20"/>
                <w:szCs w:val="20"/>
              </w:rPr>
              <w:t>- Horário da fase de lances:</w:t>
            </w:r>
            <w:r w:rsidR="00C1294D">
              <w:rPr>
                <w:b/>
                <w:sz w:val="20"/>
                <w:szCs w:val="20"/>
              </w:rPr>
              <w:t xml:space="preserve"> </w:t>
            </w:r>
            <w:r w:rsidR="00C1294D" w:rsidRPr="008B2AB6">
              <w:rPr>
                <w:sz w:val="20"/>
                <w:szCs w:val="20"/>
              </w:rPr>
              <w:t>08h00</w:t>
            </w:r>
          </w:p>
          <w:p w14:paraId="5E71F4FF" w14:textId="376680B3" w:rsidR="00332479" w:rsidRPr="00332479" w:rsidRDefault="00332479" w:rsidP="00332479">
            <w:pPr>
              <w:pStyle w:val="Segundopargrafo"/>
              <w:spacing w:before="60" w:after="60"/>
              <w:rPr>
                <w:sz w:val="20"/>
                <w:szCs w:val="20"/>
              </w:rPr>
            </w:pPr>
            <w:r w:rsidRPr="00332479">
              <w:rPr>
                <w:b/>
                <w:sz w:val="20"/>
                <w:szCs w:val="20"/>
              </w:rPr>
              <w:t>- Link para acesso ao certame:</w:t>
            </w:r>
            <w:r w:rsidR="00DE2743">
              <w:rPr>
                <w:b/>
                <w:sz w:val="20"/>
                <w:szCs w:val="20"/>
              </w:rPr>
              <w:t xml:space="preserve"> </w:t>
            </w:r>
            <w:r w:rsidR="00DE2743" w:rsidRPr="00DE2743">
              <w:rPr>
                <w:sz w:val="20"/>
                <w:szCs w:val="20"/>
              </w:rPr>
              <w:t>https://www.comprasnet.gov.br/seguro/loginPortal.asp</w:t>
            </w:r>
            <w:r w:rsidR="006F619A" w:rsidRPr="00BF4A6B">
              <w:rPr>
                <w:sz w:val="20"/>
                <w:szCs w:val="20"/>
                <w:highlight w:val="yellow"/>
              </w:rPr>
              <w:t xml:space="preserve"> </w:t>
            </w:r>
          </w:p>
          <w:p w14:paraId="54D0C75B" w14:textId="04C263A8" w:rsidR="00332479" w:rsidRPr="00332479" w:rsidRDefault="00332479" w:rsidP="00DE2743">
            <w:pPr>
              <w:pStyle w:val="Segundopargrafo"/>
              <w:spacing w:before="60" w:after="60"/>
              <w:ind w:left="3998" w:hanging="3998"/>
              <w:jc w:val="both"/>
              <w:rPr>
                <w:sz w:val="20"/>
                <w:szCs w:val="20"/>
              </w:rPr>
            </w:pPr>
            <w:r w:rsidRPr="00332479">
              <w:rPr>
                <w:b/>
                <w:sz w:val="20"/>
                <w:szCs w:val="20"/>
              </w:rPr>
              <w:t>- Valor total estimado para a contratação:</w:t>
            </w:r>
            <w:r>
              <w:rPr>
                <w:sz w:val="20"/>
                <w:szCs w:val="20"/>
              </w:rPr>
              <w:t xml:space="preserve"> </w:t>
            </w:r>
            <w:r w:rsidR="00665ADA" w:rsidRPr="00DE2743">
              <w:rPr>
                <w:sz w:val="20"/>
                <w:szCs w:val="20"/>
              </w:rPr>
              <w:t>R$ 21.439,68</w:t>
            </w:r>
            <w:r w:rsidR="00604A12" w:rsidRPr="00DE2743">
              <w:rPr>
                <w:sz w:val="20"/>
                <w:szCs w:val="20"/>
              </w:rPr>
              <w:t xml:space="preserve"> (vinte e um mil, quatrocentos e trinta e nove reais e sessenta e oito centavos)</w:t>
            </w:r>
          </w:p>
        </w:tc>
      </w:tr>
      <w:tr w:rsidR="00A55558" w14:paraId="3688BC6D" w14:textId="77777777" w:rsidTr="003F4A48">
        <w:tc>
          <w:tcPr>
            <w:tcW w:w="3539" w:type="dxa"/>
            <w:gridSpan w:val="3"/>
          </w:tcPr>
          <w:p w14:paraId="19468F1D" w14:textId="77777777" w:rsidR="00A55558" w:rsidRPr="00DE2743" w:rsidRDefault="00A55558" w:rsidP="00A55558">
            <w:pPr>
              <w:pStyle w:val="Segundopargrafo"/>
              <w:spacing w:before="60" w:after="60"/>
              <w:jc w:val="center"/>
              <w:rPr>
                <w:b/>
                <w:sz w:val="20"/>
                <w:szCs w:val="20"/>
              </w:rPr>
            </w:pPr>
            <w:r w:rsidRPr="00DE2743">
              <w:rPr>
                <w:b/>
                <w:sz w:val="20"/>
                <w:szCs w:val="20"/>
              </w:rPr>
              <w:t>Contratação Exclusiva ME/EPP?</w:t>
            </w:r>
          </w:p>
          <w:p w14:paraId="19E8BD4A" w14:textId="5D27C1D3" w:rsidR="00A55558" w:rsidRPr="00DE2743" w:rsidRDefault="00CD06A7" w:rsidP="001E0D11">
            <w:pPr>
              <w:pStyle w:val="Segundopargrafo"/>
              <w:spacing w:before="60" w:after="60"/>
              <w:jc w:val="center"/>
              <w:rPr>
                <w:sz w:val="20"/>
                <w:szCs w:val="20"/>
              </w:rPr>
            </w:pPr>
            <w:r w:rsidRPr="00DE2743">
              <w:rPr>
                <w:sz w:val="20"/>
                <w:szCs w:val="20"/>
              </w:rPr>
              <w:t xml:space="preserve">( </w:t>
            </w:r>
            <w:r w:rsidR="001E0D11" w:rsidRPr="00DE2743">
              <w:rPr>
                <w:sz w:val="20"/>
                <w:szCs w:val="20"/>
              </w:rPr>
              <w:t>X</w:t>
            </w:r>
            <w:r w:rsidRPr="00DE2743">
              <w:rPr>
                <w:sz w:val="20"/>
                <w:szCs w:val="20"/>
              </w:rPr>
              <w:t xml:space="preserve"> ) Sim ( </w:t>
            </w:r>
            <w:r w:rsidR="001E0D11" w:rsidRPr="00DE2743">
              <w:rPr>
                <w:sz w:val="20"/>
                <w:szCs w:val="20"/>
              </w:rPr>
              <w:t xml:space="preserve"> </w:t>
            </w:r>
            <w:r w:rsidRPr="00DE2743">
              <w:rPr>
                <w:sz w:val="20"/>
                <w:szCs w:val="20"/>
              </w:rPr>
              <w:t xml:space="preserve"> ) Não</w:t>
            </w:r>
          </w:p>
        </w:tc>
        <w:tc>
          <w:tcPr>
            <w:tcW w:w="5805" w:type="dxa"/>
            <w:gridSpan w:val="3"/>
          </w:tcPr>
          <w:p w14:paraId="10B27E60" w14:textId="77777777" w:rsidR="00A55558" w:rsidRPr="00A55558" w:rsidRDefault="00A55558" w:rsidP="00A55558">
            <w:pPr>
              <w:pStyle w:val="Segundopargrafo"/>
              <w:spacing w:before="60" w:after="60"/>
              <w:jc w:val="center"/>
              <w:rPr>
                <w:b/>
                <w:sz w:val="20"/>
                <w:szCs w:val="20"/>
              </w:rPr>
            </w:pPr>
            <w:r w:rsidRPr="00A55558">
              <w:rPr>
                <w:b/>
                <w:sz w:val="20"/>
                <w:szCs w:val="20"/>
              </w:rPr>
              <w:t>Indicação da base legal para os casos de contratação não exclusiva de ME/EPP:</w:t>
            </w:r>
          </w:p>
          <w:p w14:paraId="2AA6EF16" w14:textId="77777777" w:rsidR="00A55558" w:rsidRPr="00A55558" w:rsidRDefault="00A55558" w:rsidP="00A55558">
            <w:pPr>
              <w:pStyle w:val="Segundopargrafo"/>
              <w:spacing w:before="60" w:after="60"/>
              <w:jc w:val="center"/>
              <w:rPr>
                <w:sz w:val="20"/>
                <w:szCs w:val="20"/>
              </w:rPr>
            </w:pPr>
          </w:p>
          <w:p w14:paraId="612EDA09" w14:textId="77777777" w:rsidR="00A55558" w:rsidRPr="00A55558" w:rsidRDefault="00A55558" w:rsidP="00A55558">
            <w:pPr>
              <w:pStyle w:val="Segundopargrafo"/>
              <w:spacing w:before="60" w:after="60"/>
              <w:jc w:val="center"/>
              <w:rPr>
                <w:sz w:val="20"/>
                <w:szCs w:val="20"/>
              </w:rPr>
            </w:pPr>
            <w:proofErr w:type="gramStart"/>
            <w:r w:rsidRPr="00A55558">
              <w:rPr>
                <w:sz w:val="20"/>
                <w:szCs w:val="20"/>
              </w:rPr>
              <w:t xml:space="preserve">(  </w:t>
            </w:r>
            <w:proofErr w:type="gramEnd"/>
            <w:r w:rsidRPr="00A55558">
              <w:rPr>
                <w:sz w:val="20"/>
                <w:szCs w:val="20"/>
              </w:rPr>
              <w:t xml:space="preserve"> ) LC 123 (art. 49, II) e Dec. 8.538/2015 (art. 10, I) (não há 3 fornecedores competitivos)</w:t>
            </w:r>
          </w:p>
          <w:p w14:paraId="5D6F6A34" w14:textId="77777777" w:rsidR="00A55558" w:rsidRPr="00A55558" w:rsidRDefault="00A55558" w:rsidP="00A55558">
            <w:pPr>
              <w:pStyle w:val="Segundopargrafo"/>
              <w:spacing w:before="60" w:after="60"/>
              <w:jc w:val="center"/>
              <w:rPr>
                <w:sz w:val="20"/>
                <w:szCs w:val="20"/>
              </w:rPr>
            </w:pPr>
            <w:proofErr w:type="gramStart"/>
            <w:r w:rsidRPr="00A55558">
              <w:rPr>
                <w:sz w:val="20"/>
                <w:szCs w:val="20"/>
              </w:rPr>
              <w:t xml:space="preserve">(  </w:t>
            </w:r>
            <w:proofErr w:type="gramEnd"/>
            <w:r w:rsidRPr="00A55558">
              <w:rPr>
                <w:sz w:val="20"/>
                <w:szCs w:val="20"/>
              </w:rPr>
              <w:t xml:space="preserve"> ) LC 123 (art. 49, III) e Dec. 8.538/2015 (art. 10, II) (não é vantajoso para a Administração)</w:t>
            </w:r>
          </w:p>
          <w:p w14:paraId="164A2C0D" w14:textId="77777777" w:rsidR="00A55558" w:rsidRPr="00332479" w:rsidRDefault="00A55558" w:rsidP="00A55558">
            <w:pPr>
              <w:pStyle w:val="Segundopargrafo"/>
              <w:spacing w:before="60" w:after="60"/>
              <w:jc w:val="center"/>
              <w:rPr>
                <w:sz w:val="20"/>
                <w:szCs w:val="20"/>
              </w:rPr>
            </w:pPr>
            <w:proofErr w:type="gramStart"/>
            <w:r w:rsidRPr="00A55558">
              <w:rPr>
                <w:sz w:val="20"/>
                <w:szCs w:val="20"/>
              </w:rPr>
              <w:t xml:space="preserve">(  </w:t>
            </w:r>
            <w:proofErr w:type="gramEnd"/>
            <w:r w:rsidRPr="00A55558">
              <w:rPr>
                <w:sz w:val="20"/>
                <w:szCs w:val="20"/>
              </w:rPr>
              <w:t xml:space="preserve"> ) Dec. 8.538/2015 (art. 10, IV) (não atingiu os objetivos do art. 1º do Dec. 8.538/2015)</w:t>
            </w:r>
          </w:p>
        </w:tc>
      </w:tr>
      <w:tr w:rsidR="00A55558" w14:paraId="481FEAE7" w14:textId="77777777" w:rsidTr="00A55558">
        <w:tc>
          <w:tcPr>
            <w:tcW w:w="3114" w:type="dxa"/>
            <w:gridSpan w:val="2"/>
          </w:tcPr>
          <w:p w14:paraId="36B162F0" w14:textId="77777777" w:rsidR="00A55558" w:rsidRPr="00DE2743" w:rsidRDefault="00A55558" w:rsidP="00A55558">
            <w:pPr>
              <w:pStyle w:val="Segundopargrafo"/>
              <w:spacing w:before="60" w:after="60"/>
              <w:jc w:val="center"/>
              <w:rPr>
                <w:b/>
                <w:sz w:val="20"/>
                <w:szCs w:val="20"/>
              </w:rPr>
            </w:pPr>
            <w:r w:rsidRPr="00DE2743">
              <w:rPr>
                <w:b/>
                <w:sz w:val="20"/>
                <w:szCs w:val="20"/>
              </w:rPr>
              <w:t>Vistoria?</w:t>
            </w:r>
          </w:p>
          <w:p w14:paraId="3BEEE591" w14:textId="67663773" w:rsidR="00A55558" w:rsidRPr="00DE2743" w:rsidRDefault="00F92047" w:rsidP="00001887">
            <w:pPr>
              <w:pStyle w:val="Segundopargrafo"/>
              <w:spacing w:before="60" w:after="60"/>
              <w:jc w:val="center"/>
              <w:rPr>
                <w:sz w:val="20"/>
                <w:szCs w:val="20"/>
              </w:rPr>
            </w:pPr>
            <w:r w:rsidRPr="00DE2743">
              <w:rPr>
                <w:sz w:val="20"/>
                <w:szCs w:val="20"/>
              </w:rPr>
              <w:t>(   )</w:t>
            </w:r>
            <w:r w:rsidR="00001887" w:rsidRPr="00DE2743">
              <w:rPr>
                <w:sz w:val="20"/>
                <w:szCs w:val="20"/>
              </w:rPr>
              <w:t xml:space="preserve"> </w:t>
            </w:r>
            <w:r w:rsidRPr="00DE2743">
              <w:rPr>
                <w:sz w:val="20"/>
                <w:szCs w:val="20"/>
              </w:rPr>
              <w:t>Sim ( X ) Não</w:t>
            </w:r>
          </w:p>
        </w:tc>
        <w:tc>
          <w:tcPr>
            <w:tcW w:w="3115" w:type="dxa"/>
            <w:gridSpan w:val="3"/>
          </w:tcPr>
          <w:p w14:paraId="56E9B27B" w14:textId="77777777" w:rsidR="00A55558" w:rsidRPr="00DE2743" w:rsidRDefault="00A55558" w:rsidP="00A55558">
            <w:pPr>
              <w:pStyle w:val="Segundopargrafo"/>
              <w:spacing w:before="60" w:after="60"/>
              <w:jc w:val="center"/>
              <w:rPr>
                <w:b/>
                <w:sz w:val="20"/>
                <w:szCs w:val="20"/>
              </w:rPr>
            </w:pPr>
            <w:r w:rsidRPr="00DE2743">
              <w:rPr>
                <w:b/>
                <w:sz w:val="20"/>
                <w:szCs w:val="20"/>
              </w:rPr>
              <w:t>Amostra / Protótipo / Demonstração / Prova de Conceito?</w:t>
            </w:r>
          </w:p>
          <w:p w14:paraId="31D2054A" w14:textId="48174987" w:rsidR="00A55558" w:rsidRPr="00DE2743" w:rsidRDefault="00F92047" w:rsidP="00A55558">
            <w:pPr>
              <w:pStyle w:val="Segundopargrafo"/>
              <w:spacing w:before="60" w:after="60"/>
              <w:jc w:val="center"/>
              <w:rPr>
                <w:sz w:val="20"/>
                <w:szCs w:val="20"/>
              </w:rPr>
            </w:pPr>
            <w:r w:rsidRPr="00DE2743">
              <w:rPr>
                <w:sz w:val="20"/>
                <w:szCs w:val="20"/>
              </w:rPr>
              <w:t>(   ) Sim ( X ) Não</w:t>
            </w:r>
          </w:p>
        </w:tc>
        <w:tc>
          <w:tcPr>
            <w:tcW w:w="3115" w:type="dxa"/>
          </w:tcPr>
          <w:p w14:paraId="6121A3AD" w14:textId="77777777" w:rsidR="00A55558" w:rsidRPr="003A4A37" w:rsidRDefault="00A55558" w:rsidP="00A55558">
            <w:pPr>
              <w:pStyle w:val="Segundopargrafo"/>
              <w:spacing w:before="60" w:after="60"/>
              <w:jc w:val="center"/>
              <w:rPr>
                <w:b/>
                <w:sz w:val="20"/>
                <w:szCs w:val="20"/>
              </w:rPr>
            </w:pPr>
            <w:r w:rsidRPr="003A4A37">
              <w:rPr>
                <w:b/>
                <w:sz w:val="20"/>
                <w:szCs w:val="20"/>
              </w:rPr>
              <w:t>Arquivos disponibilizados com o Aviso?</w:t>
            </w:r>
          </w:p>
          <w:p w14:paraId="6F165DF8" w14:textId="77777777" w:rsidR="00A55558" w:rsidRPr="003A4A37" w:rsidRDefault="00A55558" w:rsidP="00A55558">
            <w:pPr>
              <w:pStyle w:val="Segundopargrafo"/>
              <w:spacing w:before="60" w:after="60"/>
              <w:jc w:val="center"/>
              <w:rPr>
                <w:sz w:val="20"/>
                <w:szCs w:val="20"/>
              </w:rPr>
            </w:pPr>
            <w:r w:rsidRPr="003A4A37">
              <w:rPr>
                <w:sz w:val="20"/>
                <w:szCs w:val="20"/>
              </w:rPr>
              <w:t>Anexos I a V</w:t>
            </w:r>
          </w:p>
        </w:tc>
      </w:tr>
      <w:tr w:rsidR="00A55558" w:rsidRPr="00A55558" w14:paraId="50723BA9" w14:textId="77777777" w:rsidTr="00A0119C">
        <w:tc>
          <w:tcPr>
            <w:tcW w:w="9344" w:type="dxa"/>
            <w:gridSpan w:val="6"/>
          </w:tcPr>
          <w:p w14:paraId="0B838AD8" w14:textId="77777777" w:rsidR="00A55558" w:rsidRPr="00A55558" w:rsidRDefault="00A55558" w:rsidP="00A55558">
            <w:pPr>
              <w:pStyle w:val="Segundopargrafo"/>
              <w:spacing w:before="60" w:after="60"/>
              <w:jc w:val="center"/>
              <w:rPr>
                <w:b/>
                <w:sz w:val="20"/>
                <w:szCs w:val="20"/>
              </w:rPr>
            </w:pPr>
            <w:r w:rsidRPr="00A55558">
              <w:rPr>
                <w:b/>
                <w:sz w:val="20"/>
                <w:szCs w:val="20"/>
              </w:rPr>
              <w:t>Informações adicionais</w:t>
            </w:r>
          </w:p>
        </w:tc>
      </w:tr>
      <w:tr w:rsidR="00A55558" w14:paraId="0C3414CD" w14:textId="77777777" w:rsidTr="003F4A48">
        <w:tc>
          <w:tcPr>
            <w:tcW w:w="4106" w:type="dxa"/>
            <w:gridSpan w:val="4"/>
          </w:tcPr>
          <w:p w14:paraId="4967AF44" w14:textId="333DEB04" w:rsidR="00A55558" w:rsidRPr="003A4A37" w:rsidRDefault="00A55558" w:rsidP="00F02DDB">
            <w:pPr>
              <w:pStyle w:val="Segundopargrafo"/>
              <w:spacing w:before="60" w:after="60"/>
              <w:rPr>
                <w:sz w:val="20"/>
                <w:szCs w:val="20"/>
              </w:rPr>
            </w:pPr>
            <w:r w:rsidRPr="003A4A37">
              <w:rPr>
                <w:b/>
                <w:sz w:val="20"/>
                <w:szCs w:val="20"/>
              </w:rPr>
              <w:t>Telefones</w:t>
            </w:r>
            <w:r w:rsidR="0099799C" w:rsidRPr="003A4A37">
              <w:rPr>
                <w:b/>
                <w:sz w:val="20"/>
                <w:szCs w:val="20"/>
              </w:rPr>
              <w:t xml:space="preserve">: </w:t>
            </w:r>
            <w:r w:rsidR="0099799C" w:rsidRPr="003A4A37">
              <w:rPr>
                <w:sz w:val="20"/>
                <w:szCs w:val="20"/>
              </w:rPr>
              <w:t>(61)</w:t>
            </w:r>
            <w:r w:rsidR="0099799C" w:rsidRPr="003A4A37">
              <w:rPr>
                <w:b/>
                <w:sz w:val="20"/>
                <w:szCs w:val="20"/>
              </w:rPr>
              <w:t xml:space="preserve"> </w:t>
            </w:r>
            <w:r w:rsidR="00F02DDB" w:rsidRPr="003A4A37">
              <w:rPr>
                <w:sz w:val="20"/>
                <w:szCs w:val="20"/>
              </w:rPr>
              <w:t>3216-4740</w:t>
            </w:r>
            <w:r w:rsidR="007F43BC" w:rsidRPr="003A4A37">
              <w:rPr>
                <w:sz w:val="20"/>
                <w:szCs w:val="20"/>
              </w:rPr>
              <w:t>, 3216-4742 e 3216-4738.</w:t>
            </w:r>
          </w:p>
        </w:tc>
        <w:tc>
          <w:tcPr>
            <w:tcW w:w="5238" w:type="dxa"/>
            <w:gridSpan w:val="2"/>
            <w:vMerge w:val="restart"/>
          </w:tcPr>
          <w:p w14:paraId="29BB9A9F" w14:textId="77777777" w:rsidR="00A55558" w:rsidRPr="00A55558" w:rsidRDefault="00A55558" w:rsidP="00A55558">
            <w:pPr>
              <w:pStyle w:val="Segundopargrafo"/>
              <w:spacing w:before="60" w:after="60"/>
              <w:jc w:val="center"/>
              <w:rPr>
                <w:b/>
                <w:sz w:val="20"/>
                <w:szCs w:val="20"/>
              </w:rPr>
            </w:pPr>
            <w:r w:rsidRPr="00A55558">
              <w:rPr>
                <w:b/>
                <w:sz w:val="20"/>
                <w:szCs w:val="20"/>
              </w:rPr>
              <w:t>Endereço:</w:t>
            </w:r>
          </w:p>
          <w:p w14:paraId="1D279437" w14:textId="77777777" w:rsidR="00A55558" w:rsidRPr="00A55558" w:rsidRDefault="00A55558" w:rsidP="00DE2743">
            <w:pPr>
              <w:pStyle w:val="Segundopargrafo"/>
              <w:spacing w:after="0"/>
              <w:jc w:val="center"/>
              <w:rPr>
                <w:sz w:val="20"/>
                <w:szCs w:val="20"/>
              </w:rPr>
            </w:pPr>
            <w:r w:rsidRPr="00A55558">
              <w:rPr>
                <w:sz w:val="20"/>
                <w:szCs w:val="20"/>
              </w:rPr>
              <w:t>Câmara dos Deputados</w:t>
            </w:r>
          </w:p>
          <w:p w14:paraId="126DBC47" w14:textId="77777777" w:rsidR="00A55558" w:rsidRPr="00A55558" w:rsidRDefault="00A55558" w:rsidP="00DE2743">
            <w:pPr>
              <w:pStyle w:val="Segundopargrafo"/>
              <w:spacing w:after="0"/>
              <w:jc w:val="center"/>
              <w:rPr>
                <w:sz w:val="20"/>
                <w:szCs w:val="20"/>
              </w:rPr>
            </w:pPr>
            <w:r w:rsidRPr="00A55558">
              <w:rPr>
                <w:sz w:val="20"/>
                <w:szCs w:val="20"/>
              </w:rPr>
              <w:t>Seção de Compras Diretas</w:t>
            </w:r>
          </w:p>
          <w:p w14:paraId="16DCAF69" w14:textId="71FF298C" w:rsidR="00A55558" w:rsidRPr="00A55558" w:rsidRDefault="00A55558" w:rsidP="00DE2743">
            <w:pPr>
              <w:pStyle w:val="Segundopargrafo"/>
              <w:spacing w:after="0"/>
              <w:jc w:val="center"/>
              <w:rPr>
                <w:sz w:val="20"/>
                <w:szCs w:val="20"/>
              </w:rPr>
            </w:pPr>
            <w:r w:rsidRPr="00A55558">
              <w:rPr>
                <w:sz w:val="20"/>
                <w:szCs w:val="20"/>
              </w:rPr>
              <w:t>Edifício Anexo I, 12º andar, sala 120</w:t>
            </w:r>
            <w:r w:rsidR="00001887">
              <w:rPr>
                <w:sz w:val="20"/>
                <w:szCs w:val="20"/>
              </w:rPr>
              <w:t>5</w:t>
            </w:r>
          </w:p>
          <w:p w14:paraId="2B420ACA" w14:textId="77777777" w:rsidR="00A55558" w:rsidRPr="00A55558" w:rsidRDefault="00A55558" w:rsidP="00DE2743">
            <w:pPr>
              <w:pStyle w:val="Segundopargrafo"/>
              <w:spacing w:after="0"/>
              <w:jc w:val="center"/>
              <w:rPr>
                <w:sz w:val="20"/>
                <w:szCs w:val="20"/>
              </w:rPr>
            </w:pPr>
            <w:r w:rsidRPr="00A55558">
              <w:rPr>
                <w:sz w:val="20"/>
                <w:szCs w:val="20"/>
              </w:rPr>
              <w:t>Praça dos Três Poderes</w:t>
            </w:r>
          </w:p>
          <w:p w14:paraId="1FA4B157" w14:textId="77777777" w:rsidR="00A55558" w:rsidRPr="00332479" w:rsidRDefault="00A55558" w:rsidP="00DE2743">
            <w:pPr>
              <w:pStyle w:val="Segundopargrafo"/>
              <w:spacing w:after="0"/>
              <w:jc w:val="center"/>
              <w:rPr>
                <w:sz w:val="20"/>
                <w:szCs w:val="20"/>
              </w:rPr>
            </w:pPr>
            <w:r>
              <w:rPr>
                <w:sz w:val="20"/>
                <w:szCs w:val="20"/>
              </w:rPr>
              <w:t>Brasília – DF – CEP: 70160-900</w:t>
            </w:r>
          </w:p>
        </w:tc>
      </w:tr>
      <w:tr w:rsidR="00A55558" w14:paraId="5E01A301" w14:textId="77777777" w:rsidTr="003F4A48">
        <w:tc>
          <w:tcPr>
            <w:tcW w:w="4106" w:type="dxa"/>
            <w:gridSpan w:val="4"/>
          </w:tcPr>
          <w:p w14:paraId="450EA6CF" w14:textId="30FC4E8F" w:rsidR="00A55558" w:rsidRPr="003A4A37" w:rsidRDefault="00A55558" w:rsidP="008B2AB6">
            <w:pPr>
              <w:pStyle w:val="Segundopargrafo"/>
              <w:spacing w:before="60" w:after="60"/>
              <w:jc w:val="center"/>
              <w:rPr>
                <w:sz w:val="20"/>
                <w:szCs w:val="20"/>
              </w:rPr>
            </w:pPr>
            <w:r w:rsidRPr="003A4A37">
              <w:rPr>
                <w:b/>
                <w:sz w:val="20"/>
                <w:szCs w:val="20"/>
              </w:rPr>
              <w:t>E-mail:</w:t>
            </w:r>
            <w:r w:rsidR="00A16503" w:rsidRPr="003A4A37">
              <w:rPr>
                <w:sz w:val="20"/>
                <w:szCs w:val="20"/>
              </w:rPr>
              <w:t xml:space="preserve"> </w:t>
            </w:r>
            <w:r w:rsidR="008B2AB6">
              <w:rPr>
                <w:sz w:val="20"/>
                <w:szCs w:val="20"/>
              </w:rPr>
              <w:t>elizabete.thomas</w:t>
            </w:r>
            <w:r w:rsidR="00F02DDB" w:rsidRPr="003A4A37">
              <w:rPr>
                <w:sz w:val="20"/>
                <w:szCs w:val="20"/>
              </w:rPr>
              <w:t>@camara.leg.br</w:t>
            </w:r>
          </w:p>
        </w:tc>
        <w:tc>
          <w:tcPr>
            <w:tcW w:w="5238" w:type="dxa"/>
            <w:gridSpan w:val="2"/>
            <w:vMerge/>
          </w:tcPr>
          <w:p w14:paraId="5E221EBA" w14:textId="77777777" w:rsidR="00A55558" w:rsidRPr="00332479" w:rsidRDefault="00A55558" w:rsidP="00A55558">
            <w:pPr>
              <w:pStyle w:val="Segundopargrafo"/>
              <w:spacing w:before="60" w:after="60"/>
              <w:rPr>
                <w:sz w:val="20"/>
                <w:szCs w:val="20"/>
              </w:rPr>
            </w:pPr>
          </w:p>
        </w:tc>
      </w:tr>
      <w:tr w:rsidR="00A55558" w14:paraId="01561612" w14:textId="77777777" w:rsidTr="00A0119C">
        <w:tc>
          <w:tcPr>
            <w:tcW w:w="9344" w:type="dxa"/>
            <w:gridSpan w:val="6"/>
          </w:tcPr>
          <w:p w14:paraId="7FD74A9B" w14:textId="77777777" w:rsidR="00A55558" w:rsidRPr="00332479" w:rsidRDefault="00A55558" w:rsidP="00A55558">
            <w:pPr>
              <w:pStyle w:val="Segundopargrafo"/>
              <w:spacing w:before="60" w:after="60"/>
              <w:jc w:val="center"/>
              <w:rPr>
                <w:sz w:val="20"/>
                <w:szCs w:val="20"/>
              </w:rPr>
            </w:pPr>
            <w:r w:rsidRPr="00A55558">
              <w:rPr>
                <w:sz w:val="20"/>
                <w:szCs w:val="20"/>
              </w:rPr>
              <w:t>Todas as referências de tempo contidas neste Aviso observarão o horário de Brasília-DF.</w:t>
            </w:r>
          </w:p>
        </w:tc>
      </w:tr>
    </w:tbl>
    <w:p w14:paraId="5E996A75" w14:textId="77777777" w:rsidR="00332479" w:rsidRDefault="00332479" w:rsidP="005F2BE4">
      <w:pPr>
        <w:pStyle w:val="Segundopargrafo"/>
      </w:pPr>
    </w:p>
    <w:p w14:paraId="3E95F401" w14:textId="77777777" w:rsidR="00A55558" w:rsidRDefault="00A55558">
      <w:pPr>
        <w:spacing w:after="160" w:line="259" w:lineRule="auto"/>
        <w:ind w:firstLine="0"/>
        <w:rPr>
          <w:rFonts w:cs="Arial"/>
          <w:szCs w:val="24"/>
        </w:rPr>
      </w:pPr>
      <w:r>
        <w:br w:type="page"/>
      </w:r>
    </w:p>
    <w:sdt>
      <w:sdtPr>
        <w:rPr>
          <w:rFonts w:ascii="Arial" w:eastAsiaTheme="minorHAnsi" w:hAnsi="Arial" w:cstheme="minorBidi"/>
          <w:color w:val="auto"/>
          <w:sz w:val="24"/>
          <w:szCs w:val="22"/>
          <w:lang w:eastAsia="en-US"/>
        </w:rPr>
        <w:id w:val="-1316492061"/>
        <w:docPartObj>
          <w:docPartGallery w:val="Table of Contents"/>
          <w:docPartUnique/>
        </w:docPartObj>
      </w:sdtPr>
      <w:sdtEndPr/>
      <w:sdtContent>
        <w:p w14:paraId="19BEA614" w14:textId="77777777" w:rsidR="00A0119C" w:rsidRPr="003A4A37" w:rsidRDefault="00A0119C" w:rsidP="004D2A86">
          <w:pPr>
            <w:pStyle w:val="CabealhodoSumrio"/>
            <w:tabs>
              <w:tab w:val="left" w:pos="567"/>
            </w:tabs>
            <w:spacing w:after="240"/>
            <w:rPr>
              <w:rFonts w:ascii="Arial" w:hAnsi="Arial" w:cs="Arial"/>
              <w:color w:val="000000" w:themeColor="text1"/>
              <w:sz w:val="24"/>
              <w:szCs w:val="24"/>
            </w:rPr>
          </w:pPr>
          <w:r w:rsidRPr="003A4A37">
            <w:rPr>
              <w:rFonts w:ascii="Arial" w:hAnsi="Arial" w:cs="Arial"/>
              <w:color w:val="000000" w:themeColor="text1"/>
              <w:sz w:val="24"/>
              <w:szCs w:val="24"/>
            </w:rPr>
            <w:t>Sumário</w:t>
          </w:r>
        </w:p>
        <w:p w14:paraId="1C8D5EE6" w14:textId="77777777" w:rsidR="00A23439" w:rsidRPr="003A4A37" w:rsidRDefault="0022734C">
          <w:pPr>
            <w:pStyle w:val="Sumrio1"/>
            <w:rPr>
              <w:rFonts w:asciiTheme="minorHAnsi" w:eastAsiaTheme="minorEastAsia" w:hAnsiTheme="minorHAnsi"/>
              <w:noProof/>
              <w:sz w:val="22"/>
              <w:lang w:eastAsia="pt-BR"/>
            </w:rPr>
          </w:pPr>
          <w:r w:rsidRPr="003A4A37">
            <w:rPr>
              <w:rFonts w:cs="Arial"/>
              <w:b/>
              <w:bCs/>
              <w:szCs w:val="24"/>
            </w:rPr>
            <w:fldChar w:fldCharType="begin"/>
          </w:r>
          <w:r w:rsidRPr="003A4A37">
            <w:rPr>
              <w:rFonts w:cs="Arial"/>
              <w:b/>
              <w:bCs/>
              <w:szCs w:val="24"/>
            </w:rPr>
            <w:instrText xml:space="preserve"> TOC \o "1-3" \h \z \u </w:instrText>
          </w:r>
          <w:r w:rsidRPr="003A4A37">
            <w:rPr>
              <w:rFonts w:cs="Arial"/>
              <w:b/>
              <w:bCs/>
              <w:szCs w:val="24"/>
            </w:rPr>
            <w:fldChar w:fldCharType="separate"/>
          </w:r>
          <w:hyperlink w:anchor="_Toc177392661" w:history="1">
            <w:r w:rsidR="00A23439" w:rsidRPr="003A4A37">
              <w:rPr>
                <w:rStyle w:val="Hyperlink"/>
                <w:noProof/>
              </w:rPr>
              <w:t>1.</w:t>
            </w:r>
            <w:r w:rsidR="00A23439" w:rsidRPr="003A4A37">
              <w:rPr>
                <w:rFonts w:asciiTheme="minorHAnsi" w:eastAsiaTheme="minorEastAsia" w:hAnsiTheme="minorHAnsi"/>
                <w:noProof/>
                <w:sz w:val="22"/>
                <w:lang w:eastAsia="pt-BR"/>
              </w:rPr>
              <w:tab/>
            </w:r>
            <w:r w:rsidR="00A23439" w:rsidRPr="003A4A37">
              <w:rPr>
                <w:rStyle w:val="Hyperlink"/>
                <w:noProof/>
              </w:rPr>
              <w:t>DETALHAMENTO DO OBJETO DA CONTRATAÇÃO DIRETA</w:t>
            </w:r>
            <w:r w:rsidR="00A23439" w:rsidRPr="003A4A37">
              <w:rPr>
                <w:noProof/>
                <w:webHidden/>
              </w:rPr>
              <w:tab/>
            </w:r>
            <w:r w:rsidR="00A23439" w:rsidRPr="003A4A37">
              <w:rPr>
                <w:noProof/>
                <w:webHidden/>
              </w:rPr>
              <w:fldChar w:fldCharType="begin"/>
            </w:r>
            <w:r w:rsidR="00A23439" w:rsidRPr="003A4A37">
              <w:rPr>
                <w:noProof/>
                <w:webHidden/>
              </w:rPr>
              <w:instrText xml:space="preserve"> PAGEREF _Toc177392661 \h </w:instrText>
            </w:r>
            <w:r w:rsidR="00A23439" w:rsidRPr="003A4A37">
              <w:rPr>
                <w:noProof/>
                <w:webHidden/>
              </w:rPr>
            </w:r>
            <w:r w:rsidR="00A23439" w:rsidRPr="003A4A37">
              <w:rPr>
                <w:noProof/>
                <w:webHidden/>
              </w:rPr>
              <w:fldChar w:fldCharType="separate"/>
            </w:r>
            <w:r w:rsidR="003A4A37">
              <w:rPr>
                <w:noProof/>
                <w:webHidden/>
              </w:rPr>
              <w:t>3</w:t>
            </w:r>
            <w:r w:rsidR="00A23439" w:rsidRPr="003A4A37">
              <w:rPr>
                <w:noProof/>
                <w:webHidden/>
              </w:rPr>
              <w:fldChar w:fldCharType="end"/>
            </w:r>
          </w:hyperlink>
        </w:p>
        <w:p w14:paraId="767E669B" w14:textId="77777777" w:rsidR="00A23439" w:rsidRPr="003A4A37" w:rsidRDefault="00345E33">
          <w:pPr>
            <w:pStyle w:val="Sumrio1"/>
            <w:rPr>
              <w:rFonts w:asciiTheme="minorHAnsi" w:eastAsiaTheme="minorEastAsia" w:hAnsiTheme="minorHAnsi"/>
              <w:noProof/>
              <w:sz w:val="22"/>
              <w:lang w:eastAsia="pt-BR"/>
            </w:rPr>
          </w:pPr>
          <w:hyperlink w:anchor="_Toc177392662" w:history="1">
            <w:r w:rsidR="00A23439" w:rsidRPr="003A4A37">
              <w:rPr>
                <w:rStyle w:val="Hyperlink"/>
                <w:noProof/>
              </w:rPr>
              <w:t>2.</w:t>
            </w:r>
            <w:r w:rsidR="00A23439" w:rsidRPr="003A4A37">
              <w:rPr>
                <w:rFonts w:asciiTheme="minorHAnsi" w:eastAsiaTheme="minorEastAsia" w:hAnsiTheme="minorHAnsi"/>
                <w:noProof/>
                <w:sz w:val="22"/>
                <w:lang w:eastAsia="pt-BR"/>
              </w:rPr>
              <w:tab/>
            </w:r>
            <w:r w:rsidR="00A23439" w:rsidRPr="003A4A37">
              <w:rPr>
                <w:rStyle w:val="Hyperlink"/>
                <w:noProof/>
              </w:rPr>
              <w:t>PARTICIPAÇÃO NA DISPENSA ELETRÔNICA.</w:t>
            </w:r>
            <w:r w:rsidR="00A23439" w:rsidRPr="003A4A37">
              <w:rPr>
                <w:noProof/>
                <w:webHidden/>
              </w:rPr>
              <w:tab/>
            </w:r>
            <w:r w:rsidR="00A23439" w:rsidRPr="003A4A37">
              <w:rPr>
                <w:noProof/>
                <w:webHidden/>
              </w:rPr>
              <w:fldChar w:fldCharType="begin"/>
            </w:r>
            <w:r w:rsidR="00A23439" w:rsidRPr="003A4A37">
              <w:rPr>
                <w:noProof/>
                <w:webHidden/>
              </w:rPr>
              <w:instrText xml:space="preserve"> PAGEREF _Toc177392662 \h </w:instrText>
            </w:r>
            <w:r w:rsidR="00A23439" w:rsidRPr="003A4A37">
              <w:rPr>
                <w:noProof/>
                <w:webHidden/>
              </w:rPr>
            </w:r>
            <w:r w:rsidR="00A23439" w:rsidRPr="003A4A37">
              <w:rPr>
                <w:noProof/>
                <w:webHidden/>
              </w:rPr>
              <w:fldChar w:fldCharType="separate"/>
            </w:r>
            <w:r w:rsidR="003A4A37">
              <w:rPr>
                <w:noProof/>
                <w:webHidden/>
              </w:rPr>
              <w:t>4</w:t>
            </w:r>
            <w:r w:rsidR="00A23439" w:rsidRPr="003A4A37">
              <w:rPr>
                <w:noProof/>
                <w:webHidden/>
              </w:rPr>
              <w:fldChar w:fldCharType="end"/>
            </w:r>
          </w:hyperlink>
        </w:p>
        <w:p w14:paraId="6A334C54" w14:textId="77777777" w:rsidR="00A23439" w:rsidRPr="003A4A37" w:rsidRDefault="00345E33">
          <w:pPr>
            <w:pStyle w:val="Sumrio1"/>
            <w:rPr>
              <w:rFonts w:asciiTheme="minorHAnsi" w:eastAsiaTheme="minorEastAsia" w:hAnsiTheme="minorHAnsi"/>
              <w:noProof/>
              <w:sz w:val="22"/>
              <w:lang w:eastAsia="pt-BR"/>
            </w:rPr>
          </w:pPr>
          <w:hyperlink w:anchor="_Toc177392663" w:history="1">
            <w:r w:rsidR="00A23439" w:rsidRPr="003A4A37">
              <w:rPr>
                <w:rStyle w:val="Hyperlink"/>
                <w:noProof/>
              </w:rPr>
              <w:t>3.</w:t>
            </w:r>
            <w:r w:rsidR="00A23439" w:rsidRPr="003A4A37">
              <w:rPr>
                <w:rFonts w:asciiTheme="minorHAnsi" w:eastAsiaTheme="minorEastAsia" w:hAnsiTheme="minorHAnsi"/>
                <w:noProof/>
                <w:sz w:val="22"/>
                <w:lang w:eastAsia="pt-BR"/>
              </w:rPr>
              <w:tab/>
            </w:r>
            <w:r w:rsidR="00A23439" w:rsidRPr="003A4A37">
              <w:rPr>
                <w:rStyle w:val="Hyperlink"/>
                <w:noProof/>
              </w:rPr>
              <w:t>INGRESSO NA DISPENSA ELETRÔNICA E CADASTRAMENTO DA PROPOSTA INICIAL</w:t>
            </w:r>
            <w:r w:rsidR="00A23439" w:rsidRPr="003A4A37">
              <w:rPr>
                <w:noProof/>
                <w:webHidden/>
              </w:rPr>
              <w:tab/>
            </w:r>
            <w:r w:rsidR="00A23439" w:rsidRPr="003A4A37">
              <w:rPr>
                <w:noProof/>
                <w:webHidden/>
              </w:rPr>
              <w:fldChar w:fldCharType="begin"/>
            </w:r>
            <w:r w:rsidR="00A23439" w:rsidRPr="003A4A37">
              <w:rPr>
                <w:noProof/>
                <w:webHidden/>
              </w:rPr>
              <w:instrText xml:space="preserve"> PAGEREF _Toc177392663 \h </w:instrText>
            </w:r>
            <w:r w:rsidR="00A23439" w:rsidRPr="003A4A37">
              <w:rPr>
                <w:noProof/>
                <w:webHidden/>
              </w:rPr>
            </w:r>
            <w:r w:rsidR="00A23439" w:rsidRPr="003A4A37">
              <w:rPr>
                <w:noProof/>
                <w:webHidden/>
              </w:rPr>
              <w:fldChar w:fldCharType="separate"/>
            </w:r>
            <w:r w:rsidR="003A4A37">
              <w:rPr>
                <w:noProof/>
                <w:webHidden/>
              </w:rPr>
              <w:t>6</w:t>
            </w:r>
            <w:r w:rsidR="00A23439" w:rsidRPr="003A4A37">
              <w:rPr>
                <w:noProof/>
                <w:webHidden/>
              </w:rPr>
              <w:fldChar w:fldCharType="end"/>
            </w:r>
          </w:hyperlink>
        </w:p>
        <w:p w14:paraId="4D0434D1" w14:textId="77777777" w:rsidR="00A23439" w:rsidRPr="003A4A37" w:rsidRDefault="00345E33">
          <w:pPr>
            <w:pStyle w:val="Sumrio1"/>
            <w:rPr>
              <w:rFonts w:asciiTheme="minorHAnsi" w:eastAsiaTheme="minorEastAsia" w:hAnsiTheme="minorHAnsi"/>
              <w:noProof/>
              <w:sz w:val="22"/>
              <w:lang w:eastAsia="pt-BR"/>
            </w:rPr>
          </w:pPr>
          <w:hyperlink w:anchor="_Toc177392664" w:history="1">
            <w:r w:rsidR="00A23439" w:rsidRPr="003A4A37">
              <w:rPr>
                <w:rStyle w:val="Hyperlink"/>
                <w:noProof/>
              </w:rPr>
              <w:t>4.</w:t>
            </w:r>
            <w:r w:rsidR="00A23439" w:rsidRPr="003A4A37">
              <w:rPr>
                <w:rFonts w:asciiTheme="minorHAnsi" w:eastAsiaTheme="minorEastAsia" w:hAnsiTheme="minorHAnsi"/>
                <w:noProof/>
                <w:sz w:val="22"/>
                <w:lang w:eastAsia="pt-BR"/>
              </w:rPr>
              <w:tab/>
            </w:r>
            <w:r w:rsidR="00A23439" w:rsidRPr="003A4A37">
              <w:rPr>
                <w:rStyle w:val="Hyperlink"/>
                <w:noProof/>
              </w:rPr>
              <w:t>FASE DE LANCES</w:t>
            </w:r>
            <w:r w:rsidR="00A23439" w:rsidRPr="003A4A37">
              <w:rPr>
                <w:noProof/>
                <w:webHidden/>
              </w:rPr>
              <w:tab/>
            </w:r>
            <w:r w:rsidR="00A23439" w:rsidRPr="003A4A37">
              <w:rPr>
                <w:noProof/>
                <w:webHidden/>
              </w:rPr>
              <w:fldChar w:fldCharType="begin"/>
            </w:r>
            <w:r w:rsidR="00A23439" w:rsidRPr="003A4A37">
              <w:rPr>
                <w:noProof/>
                <w:webHidden/>
              </w:rPr>
              <w:instrText xml:space="preserve"> PAGEREF _Toc177392664 \h </w:instrText>
            </w:r>
            <w:r w:rsidR="00A23439" w:rsidRPr="003A4A37">
              <w:rPr>
                <w:noProof/>
                <w:webHidden/>
              </w:rPr>
            </w:r>
            <w:r w:rsidR="00A23439" w:rsidRPr="003A4A37">
              <w:rPr>
                <w:noProof/>
                <w:webHidden/>
              </w:rPr>
              <w:fldChar w:fldCharType="separate"/>
            </w:r>
            <w:r w:rsidR="003A4A37">
              <w:rPr>
                <w:noProof/>
                <w:webHidden/>
              </w:rPr>
              <w:t>8</w:t>
            </w:r>
            <w:r w:rsidR="00A23439" w:rsidRPr="003A4A37">
              <w:rPr>
                <w:noProof/>
                <w:webHidden/>
              </w:rPr>
              <w:fldChar w:fldCharType="end"/>
            </w:r>
          </w:hyperlink>
        </w:p>
        <w:p w14:paraId="356B0AE5" w14:textId="77777777" w:rsidR="00A23439" w:rsidRPr="003A4A37" w:rsidRDefault="00345E33">
          <w:pPr>
            <w:pStyle w:val="Sumrio1"/>
            <w:rPr>
              <w:rFonts w:asciiTheme="minorHAnsi" w:eastAsiaTheme="minorEastAsia" w:hAnsiTheme="minorHAnsi"/>
              <w:noProof/>
              <w:sz w:val="22"/>
              <w:lang w:eastAsia="pt-BR"/>
            </w:rPr>
          </w:pPr>
          <w:hyperlink w:anchor="_Toc177392665" w:history="1">
            <w:r w:rsidR="00A23439" w:rsidRPr="003A4A37">
              <w:rPr>
                <w:rStyle w:val="Hyperlink"/>
                <w:noProof/>
              </w:rPr>
              <w:t>5.</w:t>
            </w:r>
            <w:r w:rsidR="00A23439" w:rsidRPr="003A4A37">
              <w:rPr>
                <w:rFonts w:asciiTheme="minorHAnsi" w:eastAsiaTheme="minorEastAsia" w:hAnsiTheme="minorHAnsi"/>
                <w:noProof/>
                <w:sz w:val="22"/>
                <w:lang w:eastAsia="pt-BR"/>
              </w:rPr>
              <w:tab/>
            </w:r>
            <w:r w:rsidR="00A23439" w:rsidRPr="003A4A37">
              <w:rPr>
                <w:rStyle w:val="Hyperlink"/>
                <w:noProof/>
              </w:rPr>
              <w:t>JULGAMENTO DAS PROPOSTAS DE PREÇO</w:t>
            </w:r>
            <w:r w:rsidR="00A23439" w:rsidRPr="003A4A37">
              <w:rPr>
                <w:noProof/>
                <w:webHidden/>
              </w:rPr>
              <w:tab/>
            </w:r>
            <w:r w:rsidR="00A23439" w:rsidRPr="003A4A37">
              <w:rPr>
                <w:noProof/>
                <w:webHidden/>
              </w:rPr>
              <w:fldChar w:fldCharType="begin"/>
            </w:r>
            <w:r w:rsidR="00A23439" w:rsidRPr="003A4A37">
              <w:rPr>
                <w:noProof/>
                <w:webHidden/>
              </w:rPr>
              <w:instrText xml:space="preserve"> PAGEREF _Toc177392665 \h </w:instrText>
            </w:r>
            <w:r w:rsidR="00A23439" w:rsidRPr="003A4A37">
              <w:rPr>
                <w:noProof/>
                <w:webHidden/>
              </w:rPr>
            </w:r>
            <w:r w:rsidR="00A23439" w:rsidRPr="003A4A37">
              <w:rPr>
                <w:noProof/>
                <w:webHidden/>
              </w:rPr>
              <w:fldChar w:fldCharType="separate"/>
            </w:r>
            <w:r w:rsidR="003A4A37">
              <w:rPr>
                <w:noProof/>
                <w:webHidden/>
              </w:rPr>
              <w:t>8</w:t>
            </w:r>
            <w:r w:rsidR="00A23439" w:rsidRPr="003A4A37">
              <w:rPr>
                <w:noProof/>
                <w:webHidden/>
              </w:rPr>
              <w:fldChar w:fldCharType="end"/>
            </w:r>
          </w:hyperlink>
        </w:p>
        <w:p w14:paraId="668DCC47" w14:textId="77777777" w:rsidR="00A23439" w:rsidRPr="003A4A37" w:rsidRDefault="00345E33">
          <w:pPr>
            <w:pStyle w:val="Sumrio1"/>
            <w:rPr>
              <w:rFonts w:asciiTheme="minorHAnsi" w:eastAsiaTheme="minorEastAsia" w:hAnsiTheme="minorHAnsi"/>
              <w:noProof/>
              <w:sz w:val="22"/>
              <w:lang w:eastAsia="pt-BR"/>
            </w:rPr>
          </w:pPr>
          <w:hyperlink w:anchor="_Toc177392666" w:history="1">
            <w:r w:rsidR="00A23439" w:rsidRPr="003A4A37">
              <w:rPr>
                <w:rStyle w:val="Hyperlink"/>
                <w:noProof/>
              </w:rPr>
              <w:t>6.</w:t>
            </w:r>
            <w:r w:rsidR="00A23439" w:rsidRPr="003A4A37">
              <w:rPr>
                <w:rFonts w:asciiTheme="minorHAnsi" w:eastAsiaTheme="minorEastAsia" w:hAnsiTheme="minorHAnsi"/>
                <w:noProof/>
                <w:sz w:val="22"/>
                <w:lang w:eastAsia="pt-BR"/>
              </w:rPr>
              <w:tab/>
            </w:r>
            <w:r w:rsidR="00A23439" w:rsidRPr="003A4A37">
              <w:rPr>
                <w:rStyle w:val="Hyperlink"/>
                <w:noProof/>
              </w:rPr>
              <w:t>HABILITAÇÃO</w:t>
            </w:r>
            <w:r w:rsidR="00A23439" w:rsidRPr="003A4A37">
              <w:rPr>
                <w:noProof/>
                <w:webHidden/>
              </w:rPr>
              <w:tab/>
            </w:r>
            <w:r w:rsidR="00A23439" w:rsidRPr="003A4A37">
              <w:rPr>
                <w:noProof/>
                <w:webHidden/>
              </w:rPr>
              <w:fldChar w:fldCharType="begin"/>
            </w:r>
            <w:r w:rsidR="00A23439" w:rsidRPr="003A4A37">
              <w:rPr>
                <w:noProof/>
                <w:webHidden/>
              </w:rPr>
              <w:instrText xml:space="preserve"> PAGEREF _Toc177392666 \h </w:instrText>
            </w:r>
            <w:r w:rsidR="00A23439" w:rsidRPr="003A4A37">
              <w:rPr>
                <w:noProof/>
                <w:webHidden/>
              </w:rPr>
            </w:r>
            <w:r w:rsidR="00A23439" w:rsidRPr="003A4A37">
              <w:rPr>
                <w:noProof/>
                <w:webHidden/>
              </w:rPr>
              <w:fldChar w:fldCharType="separate"/>
            </w:r>
            <w:r w:rsidR="003A4A37">
              <w:rPr>
                <w:noProof/>
                <w:webHidden/>
              </w:rPr>
              <w:t>10</w:t>
            </w:r>
            <w:r w:rsidR="00A23439" w:rsidRPr="003A4A37">
              <w:rPr>
                <w:noProof/>
                <w:webHidden/>
              </w:rPr>
              <w:fldChar w:fldCharType="end"/>
            </w:r>
          </w:hyperlink>
        </w:p>
        <w:p w14:paraId="68E2BEDF" w14:textId="77777777" w:rsidR="00A23439" w:rsidRPr="003A4A37" w:rsidRDefault="00345E33">
          <w:pPr>
            <w:pStyle w:val="Sumrio1"/>
            <w:rPr>
              <w:rFonts w:asciiTheme="minorHAnsi" w:eastAsiaTheme="minorEastAsia" w:hAnsiTheme="minorHAnsi"/>
              <w:noProof/>
              <w:sz w:val="22"/>
              <w:lang w:eastAsia="pt-BR"/>
            </w:rPr>
          </w:pPr>
          <w:hyperlink w:anchor="_Toc177392667" w:history="1">
            <w:r w:rsidR="00A23439" w:rsidRPr="003A4A37">
              <w:rPr>
                <w:rStyle w:val="Hyperlink"/>
                <w:noProof/>
              </w:rPr>
              <w:t>7.</w:t>
            </w:r>
            <w:r w:rsidR="00A23439" w:rsidRPr="003A4A37">
              <w:rPr>
                <w:rFonts w:asciiTheme="minorHAnsi" w:eastAsiaTheme="minorEastAsia" w:hAnsiTheme="minorHAnsi"/>
                <w:noProof/>
                <w:sz w:val="22"/>
                <w:lang w:eastAsia="pt-BR"/>
              </w:rPr>
              <w:tab/>
            </w:r>
            <w:r w:rsidR="00A23439" w:rsidRPr="003A4A37">
              <w:rPr>
                <w:rStyle w:val="Hyperlink"/>
                <w:noProof/>
              </w:rPr>
              <w:t>CONTRATAÇÃO</w:t>
            </w:r>
            <w:r w:rsidR="00A23439" w:rsidRPr="003A4A37">
              <w:rPr>
                <w:noProof/>
                <w:webHidden/>
              </w:rPr>
              <w:tab/>
            </w:r>
            <w:r w:rsidR="00A23439" w:rsidRPr="003A4A37">
              <w:rPr>
                <w:noProof/>
                <w:webHidden/>
              </w:rPr>
              <w:fldChar w:fldCharType="begin"/>
            </w:r>
            <w:r w:rsidR="00A23439" w:rsidRPr="003A4A37">
              <w:rPr>
                <w:noProof/>
                <w:webHidden/>
              </w:rPr>
              <w:instrText xml:space="preserve"> PAGEREF _Toc177392667 \h </w:instrText>
            </w:r>
            <w:r w:rsidR="00A23439" w:rsidRPr="003A4A37">
              <w:rPr>
                <w:noProof/>
                <w:webHidden/>
              </w:rPr>
            </w:r>
            <w:r w:rsidR="00A23439" w:rsidRPr="003A4A37">
              <w:rPr>
                <w:noProof/>
                <w:webHidden/>
              </w:rPr>
              <w:fldChar w:fldCharType="separate"/>
            </w:r>
            <w:r w:rsidR="003A4A37">
              <w:rPr>
                <w:noProof/>
                <w:webHidden/>
              </w:rPr>
              <w:t>12</w:t>
            </w:r>
            <w:r w:rsidR="00A23439" w:rsidRPr="003A4A37">
              <w:rPr>
                <w:noProof/>
                <w:webHidden/>
              </w:rPr>
              <w:fldChar w:fldCharType="end"/>
            </w:r>
          </w:hyperlink>
        </w:p>
        <w:p w14:paraId="5DC14D3F" w14:textId="77777777" w:rsidR="00A23439" w:rsidRPr="003A4A37" w:rsidRDefault="00345E33">
          <w:pPr>
            <w:pStyle w:val="Sumrio1"/>
            <w:rPr>
              <w:rFonts w:asciiTheme="minorHAnsi" w:eastAsiaTheme="minorEastAsia" w:hAnsiTheme="minorHAnsi"/>
              <w:noProof/>
              <w:sz w:val="22"/>
              <w:lang w:eastAsia="pt-BR"/>
            </w:rPr>
          </w:pPr>
          <w:hyperlink w:anchor="_Toc177392668" w:history="1">
            <w:r w:rsidR="00A23439" w:rsidRPr="003A4A37">
              <w:rPr>
                <w:rStyle w:val="Hyperlink"/>
                <w:noProof/>
              </w:rPr>
              <w:t>8.</w:t>
            </w:r>
            <w:r w:rsidR="00A23439" w:rsidRPr="003A4A37">
              <w:rPr>
                <w:rFonts w:asciiTheme="minorHAnsi" w:eastAsiaTheme="minorEastAsia" w:hAnsiTheme="minorHAnsi"/>
                <w:noProof/>
                <w:sz w:val="22"/>
                <w:lang w:eastAsia="pt-BR"/>
              </w:rPr>
              <w:tab/>
            </w:r>
            <w:r w:rsidR="00A23439" w:rsidRPr="003A4A37">
              <w:rPr>
                <w:rStyle w:val="Hyperlink"/>
                <w:noProof/>
              </w:rPr>
              <w:t>INFRAÇÕES E SANÇÕES ADMINISTRATIVAS</w:t>
            </w:r>
            <w:r w:rsidR="00A23439" w:rsidRPr="003A4A37">
              <w:rPr>
                <w:noProof/>
                <w:webHidden/>
              </w:rPr>
              <w:tab/>
            </w:r>
            <w:r w:rsidR="00A23439" w:rsidRPr="003A4A37">
              <w:rPr>
                <w:noProof/>
                <w:webHidden/>
              </w:rPr>
              <w:fldChar w:fldCharType="begin"/>
            </w:r>
            <w:r w:rsidR="00A23439" w:rsidRPr="003A4A37">
              <w:rPr>
                <w:noProof/>
                <w:webHidden/>
              </w:rPr>
              <w:instrText xml:space="preserve"> PAGEREF _Toc177392668 \h </w:instrText>
            </w:r>
            <w:r w:rsidR="00A23439" w:rsidRPr="003A4A37">
              <w:rPr>
                <w:noProof/>
                <w:webHidden/>
              </w:rPr>
            </w:r>
            <w:r w:rsidR="00A23439" w:rsidRPr="003A4A37">
              <w:rPr>
                <w:noProof/>
                <w:webHidden/>
              </w:rPr>
              <w:fldChar w:fldCharType="separate"/>
            </w:r>
            <w:r w:rsidR="003A4A37">
              <w:rPr>
                <w:noProof/>
                <w:webHidden/>
              </w:rPr>
              <w:t>13</w:t>
            </w:r>
            <w:r w:rsidR="00A23439" w:rsidRPr="003A4A37">
              <w:rPr>
                <w:noProof/>
                <w:webHidden/>
              </w:rPr>
              <w:fldChar w:fldCharType="end"/>
            </w:r>
          </w:hyperlink>
        </w:p>
        <w:p w14:paraId="5BBD5ABA" w14:textId="77777777" w:rsidR="00A23439" w:rsidRPr="003A4A37" w:rsidRDefault="00345E33">
          <w:pPr>
            <w:pStyle w:val="Sumrio1"/>
            <w:rPr>
              <w:rFonts w:asciiTheme="minorHAnsi" w:eastAsiaTheme="minorEastAsia" w:hAnsiTheme="minorHAnsi"/>
              <w:noProof/>
              <w:sz w:val="22"/>
              <w:lang w:eastAsia="pt-BR"/>
            </w:rPr>
          </w:pPr>
          <w:hyperlink w:anchor="_Toc177392669" w:history="1">
            <w:r w:rsidR="00A23439" w:rsidRPr="003A4A37">
              <w:rPr>
                <w:rStyle w:val="Hyperlink"/>
                <w:noProof/>
              </w:rPr>
              <w:t>9.</w:t>
            </w:r>
            <w:r w:rsidR="00A23439" w:rsidRPr="003A4A37">
              <w:rPr>
                <w:rFonts w:asciiTheme="minorHAnsi" w:eastAsiaTheme="minorEastAsia" w:hAnsiTheme="minorHAnsi"/>
                <w:noProof/>
                <w:sz w:val="22"/>
                <w:lang w:eastAsia="pt-BR"/>
              </w:rPr>
              <w:tab/>
            </w:r>
            <w:r w:rsidR="00A23439" w:rsidRPr="003A4A37">
              <w:rPr>
                <w:rStyle w:val="Hyperlink"/>
                <w:noProof/>
              </w:rPr>
              <w:t>DAS DISPOSIÇÕES GERAIS</w:t>
            </w:r>
            <w:r w:rsidR="00A23439" w:rsidRPr="003A4A37">
              <w:rPr>
                <w:noProof/>
                <w:webHidden/>
              </w:rPr>
              <w:tab/>
            </w:r>
            <w:r w:rsidR="00A23439" w:rsidRPr="003A4A37">
              <w:rPr>
                <w:noProof/>
                <w:webHidden/>
              </w:rPr>
              <w:fldChar w:fldCharType="begin"/>
            </w:r>
            <w:r w:rsidR="00A23439" w:rsidRPr="003A4A37">
              <w:rPr>
                <w:noProof/>
                <w:webHidden/>
              </w:rPr>
              <w:instrText xml:space="preserve"> PAGEREF _Toc177392669 \h </w:instrText>
            </w:r>
            <w:r w:rsidR="00A23439" w:rsidRPr="003A4A37">
              <w:rPr>
                <w:noProof/>
                <w:webHidden/>
              </w:rPr>
            </w:r>
            <w:r w:rsidR="00A23439" w:rsidRPr="003A4A37">
              <w:rPr>
                <w:noProof/>
                <w:webHidden/>
              </w:rPr>
              <w:fldChar w:fldCharType="separate"/>
            </w:r>
            <w:r w:rsidR="003A4A37">
              <w:rPr>
                <w:noProof/>
                <w:webHidden/>
              </w:rPr>
              <w:t>14</w:t>
            </w:r>
            <w:r w:rsidR="00A23439" w:rsidRPr="003A4A37">
              <w:rPr>
                <w:noProof/>
                <w:webHidden/>
              </w:rPr>
              <w:fldChar w:fldCharType="end"/>
            </w:r>
          </w:hyperlink>
        </w:p>
        <w:p w14:paraId="0A4E808B" w14:textId="77777777" w:rsidR="00A23439" w:rsidRPr="003A4A37" w:rsidRDefault="00345E33">
          <w:pPr>
            <w:pStyle w:val="Sumrio1"/>
            <w:rPr>
              <w:rFonts w:asciiTheme="minorHAnsi" w:eastAsiaTheme="minorEastAsia" w:hAnsiTheme="minorHAnsi"/>
              <w:noProof/>
              <w:sz w:val="22"/>
              <w:lang w:eastAsia="pt-BR"/>
            </w:rPr>
          </w:pPr>
          <w:hyperlink w:anchor="_Toc177392670" w:history="1">
            <w:r w:rsidR="00A23439" w:rsidRPr="003A4A37">
              <w:rPr>
                <w:rStyle w:val="Hyperlink"/>
                <w:noProof/>
              </w:rPr>
              <w:t>ANEXO I – DOCUMENTAÇÃO EXIGIDA PARA HABILITAÇÃO</w:t>
            </w:r>
            <w:r w:rsidR="00A23439" w:rsidRPr="003A4A37">
              <w:rPr>
                <w:noProof/>
                <w:webHidden/>
              </w:rPr>
              <w:tab/>
            </w:r>
            <w:r w:rsidR="00A23439" w:rsidRPr="003A4A37">
              <w:rPr>
                <w:noProof/>
                <w:webHidden/>
              </w:rPr>
              <w:fldChar w:fldCharType="begin"/>
            </w:r>
            <w:r w:rsidR="00A23439" w:rsidRPr="003A4A37">
              <w:rPr>
                <w:noProof/>
                <w:webHidden/>
              </w:rPr>
              <w:instrText xml:space="preserve"> PAGEREF _Toc177392670 \h </w:instrText>
            </w:r>
            <w:r w:rsidR="00A23439" w:rsidRPr="003A4A37">
              <w:rPr>
                <w:noProof/>
                <w:webHidden/>
              </w:rPr>
            </w:r>
            <w:r w:rsidR="00A23439" w:rsidRPr="003A4A37">
              <w:rPr>
                <w:noProof/>
                <w:webHidden/>
              </w:rPr>
              <w:fldChar w:fldCharType="separate"/>
            </w:r>
            <w:r w:rsidR="003A4A37">
              <w:rPr>
                <w:noProof/>
                <w:webHidden/>
              </w:rPr>
              <w:t>17</w:t>
            </w:r>
            <w:r w:rsidR="00A23439" w:rsidRPr="003A4A37">
              <w:rPr>
                <w:noProof/>
                <w:webHidden/>
              </w:rPr>
              <w:fldChar w:fldCharType="end"/>
            </w:r>
          </w:hyperlink>
        </w:p>
        <w:p w14:paraId="00A6085A" w14:textId="77777777" w:rsidR="00A23439" w:rsidRPr="003A4A37" w:rsidRDefault="00345E33">
          <w:pPr>
            <w:pStyle w:val="Sumrio1"/>
            <w:rPr>
              <w:rFonts w:asciiTheme="minorHAnsi" w:eastAsiaTheme="minorEastAsia" w:hAnsiTheme="minorHAnsi"/>
              <w:noProof/>
              <w:sz w:val="22"/>
              <w:lang w:eastAsia="pt-BR"/>
            </w:rPr>
          </w:pPr>
          <w:hyperlink w:anchor="_Toc177392671" w:history="1">
            <w:r w:rsidR="00A23439" w:rsidRPr="003A4A37">
              <w:rPr>
                <w:rStyle w:val="Hyperlink"/>
                <w:noProof/>
              </w:rPr>
              <w:t>ANEXO II – TERMO DE REFERÊNCIA</w:t>
            </w:r>
            <w:r w:rsidR="00A23439" w:rsidRPr="003A4A37">
              <w:rPr>
                <w:noProof/>
                <w:webHidden/>
              </w:rPr>
              <w:tab/>
            </w:r>
            <w:r w:rsidR="00A23439" w:rsidRPr="003A4A37">
              <w:rPr>
                <w:noProof/>
                <w:webHidden/>
              </w:rPr>
              <w:fldChar w:fldCharType="begin"/>
            </w:r>
            <w:r w:rsidR="00A23439" w:rsidRPr="003A4A37">
              <w:rPr>
                <w:noProof/>
                <w:webHidden/>
              </w:rPr>
              <w:instrText xml:space="preserve"> PAGEREF _Toc177392671 \h </w:instrText>
            </w:r>
            <w:r w:rsidR="00A23439" w:rsidRPr="003A4A37">
              <w:rPr>
                <w:noProof/>
                <w:webHidden/>
              </w:rPr>
            </w:r>
            <w:r w:rsidR="00A23439" w:rsidRPr="003A4A37">
              <w:rPr>
                <w:noProof/>
                <w:webHidden/>
              </w:rPr>
              <w:fldChar w:fldCharType="separate"/>
            </w:r>
            <w:r w:rsidR="003A4A37">
              <w:rPr>
                <w:noProof/>
                <w:webHidden/>
              </w:rPr>
              <w:t>18</w:t>
            </w:r>
            <w:r w:rsidR="00A23439" w:rsidRPr="003A4A37">
              <w:rPr>
                <w:noProof/>
                <w:webHidden/>
              </w:rPr>
              <w:fldChar w:fldCharType="end"/>
            </w:r>
          </w:hyperlink>
        </w:p>
        <w:p w14:paraId="7C9B0C7B" w14:textId="77777777" w:rsidR="00A23439" w:rsidRPr="003A4A37" w:rsidRDefault="00345E33">
          <w:pPr>
            <w:pStyle w:val="Sumrio1"/>
            <w:rPr>
              <w:rFonts w:asciiTheme="minorHAnsi" w:eastAsiaTheme="minorEastAsia" w:hAnsiTheme="minorHAnsi"/>
              <w:noProof/>
              <w:sz w:val="22"/>
              <w:lang w:eastAsia="pt-BR"/>
            </w:rPr>
          </w:pPr>
          <w:hyperlink w:anchor="_Toc177392672" w:history="1">
            <w:r w:rsidR="00A23439" w:rsidRPr="003A4A37">
              <w:rPr>
                <w:rStyle w:val="Hyperlink"/>
                <w:noProof/>
              </w:rPr>
              <w:t>ANEXO III – TABELA DE MULTAS</w:t>
            </w:r>
            <w:r w:rsidR="00A23439" w:rsidRPr="003A4A37">
              <w:rPr>
                <w:noProof/>
                <w:webHidden/>
              </w:rPr>
              <w:tab/>
            </w:r>
            <w:r w:rsidR="00A23439" w:rsidRPr="003A4A37">
              <w:rPr>
                <w:noProof/>
                <w:webHidden/>
              </w:rPr>
              <w:fldChar w:fldCharType="begin"/>
            </w:r>
            <w:r w:rsidR="00A23439" w:rsidRPr="003A4A37">
              <w:rPr>
                <w:noProof/>
                <w:webHidden/>
              </w:rPr>
              <w:instrText xml:space="preserve"> PAGEREF _Toc177392672 \h </w:instrText>
            </w:r>
            <w:r w:rsidR="00A23439" w:rsidRPr="003A4A37">
              <w:rPr>
                <w:noProof/>
                <w:webHidden/>
              </w:rPr>
            </w:r>
            <w:r w:rsidR="00A23439" w:rsidRPr="003A4A37">
              <w:rPr>
                <w:noProof/>
                <w:webHidden/>
              </w:rPr>
              <w:fldChar w:fldCharType="separate"/>
            </w:r>
            <w:r w:rsidR="003A4A37">
              <w:rPr>
                <w:noProof/>
                <w:webHidden/>
              </w:rPr>
              <w:t>23</w:t>
            </w:r>
            <w:r w:rsidR="00A23439" w:rsidRPr="003A4A37">
              <w:rPr>
                <w:noProof/>
                <w:webHidden/>
              </w:rPr>
              <w:fldChar w:fldCharType="end"/>
            </w:r>
          </w:hyperlink>
        </w:p>
        <w:p w14:paraId="633AB5D5" w14:textId="77777777" w:rsidR="00A23439" w:rsidRPr="003A4A37" w:rsidRDefault="00345E33">
          <w:pPr>
            <w:pStyle w:val="Sumrio1"/>
            <w:rPr>
              <w:rFonts w:asciiTheme="minorHAnsi" w:eastAsiaTheme="minorEastAsia" w:hAnsiTheme="minorHAnsi"/>
              <w:noProof/>
              <w:sz w:val="22"/>
              <w:lang w:eastAsia="pt-BR"/>
            </w:rPr>
          </w:pPr>
          <w:hyperlink w:anchor="_Toc177392673" w:history="1">
            <w:r w:rsidR="00A23439" w:rsidRPr="003A4A37">
              <w:rPr>
                <w:rStyle w:val="Hyperlink"/>
                <w:noProof/>
              </w:rPr>
              <w:t>ANEXO IV – MODELO DE PROPOSTA</w:t>
            </w:r>
            <w:r w:rsidR="00A23439" w:rsidRPr="003A4A37">
              <w:rPr>
                <w:noProof/>
                <w:webHidden/>
              </w:rPr>
              <w:tab/>
            </w:r>
            <w:r w:rsidR="00A23439" w:rsidRPr="003A4A37">
              <w:rPr>
                <w:noProof/>
                <w:webHidden/>
              </w:rPr>
              <w:fldChar w:fldCharType="begin"/>
            </w:r>
            <w:r w:rsidR="00A23439" w:rsidRPr="003A4A37">
              <w:rPr>
                <w:noProof/>
                <w:webHidden/>
              </w:rPr>
              <w:instrText xml:space="preserve"> PAGEREF _Toc177392673 \h </w:instrText>
            </w:r>
            <w:r w:rsidR="00A23439" w:rsidRPr="003A4A37">
              <w:rPr>
                <w:noProof/>
                <w:webHidden/>
              </w:rPr>
            </w:r>
            <w:r w:rsidR="00A23439" w:rsidRPr="003A4A37">
              <w:rPr>
                <w:noProof/>
                <w:webHidden/>
              </w:rPr>
              <w:fldChar w:fldCharType="separate"/>
            </w:r>
            <w:r w:rsidR="003A4A37">
              <w:rPr>
                <w:noProof/>
                <w:webHidden/>
              </w:rPr>
              <w:t>24</w:t>
            </w:r>
            <w:r w:rsidR="00A23439" w:rsidRPr="003A4A37">
              <w:rPr>
                <w:noProof/>
                <w:webHidden/>
              </w:rPr>
              <w:fldChar w:fldCharType="end"/>
            </w:r>
          </w:hyperlink>
        </w:p>
        <w:p w14:paraId="5E5E8804" w14:textId="77777777" w:rsidR="00A23439" w:rsidRPr="003A4A37" w:rsidRDefault="00345E33">
          <w:pPr>
            <w:pStyle w:val="Sumrio1"/>
            <w:rPr>
              <w:rFonts w:asciiTheme="minorHAnsi" w:eastAsiaTheme="minorEastAsia" w:hAnsiTheme="minorHAnsi"/>
              <w:noProof/>
              <w:sz w:val="22"/>
              <w:lang w:eastAsia="pt-BR"/>
            </w:rPr>
          </w:pPr>
          <w:hyperlink w:anchor="_Toc177392674" w:history="1">
            <w:r w:rsidR="00A23439" w:rsidRPr="003A4A37">
              <w:rPr>
                <w:rStyle w:val="Hyperlink"/>
                <w:noProof/>
              </w:rPr>
              <w:t>ANEXO V – DECLARAÇÃO NA FORMA DO § 2º, DO ARTIGO 4º, DA LEI N. 14.133/2021</w:t>
            </w:r>
            <w:r w:rsidR="00A23439" w:rsidRPr="003A4A37">
              <w:rPr>
                <w:noProof/>
                <w:webHidden/>
              </w:rPr>
              <w:tab/>
            </w:r>
            <w:r w:rsidR="00A23439" w:rsidRPr="003A4A37">
              <w:rPr>
                <w:noProof/>
                <w:webHidden/>
              </w:rPr>
              <w:fldChar w:fldCharType="begin"/>
            </w:r>
            <w:r w:rsidR="00A23439" w:rsidRPr="003A4A37">
              <w:rPr>
                <w:noProof/>
                <w:webHidden/>
              </w:rPr>
              <w:instrText xml:space="preserve"> PAGEREF _Toc177392674 \h </w:instrText>
            </w:r>
            <w:r w:rsidR="00A23439" w:rsidRPr="003A4A37">
              <w:rPr>
                <w:noProof/>
                <w:webHidden/>
              </w:rPr>
            </w:r>
            <w:r w:rsidR="00A23439" w:rsidRPr="003A4A37">
              <w:rPr>
                <w:noProof/>
                <w:webHidden/>
              </w:rPr>
              <w:fldChar w:fldCharType="separate"/>
            </w:r>
            <w:r w:rsidR="003A4A37">
              <w:rPr>
                <w:noProof/>
                <w:webHidden/>
              </w:rPr>
              <w:t>27</w:t>
            </w:r>
            <w:r w:rsidR="00A23439" w:rsidRPr="003A4A37">
              <w:rPr>
                <w:noProof/>
                <w:webHidden/>
              </w:rPr>
              <w:fldChar w:fldCharType="end"/>
            </w:r>
          </w:hyperlink>
        </w:p>
        <w:p w14:paraId="231E042D" w14:textId="4A4C03E9" w:rsidR="00A0119C" w:rsidRDefault="0022734C" w:rsidP="0022734C">
          <w:pPr>
            <w:pStyle w:val="Sumrio1"/>
          </w:pPr>
          <w:r w:rsidRPr="003A4A37">
            <w:rPr>
              <w:rFonts w:cs="Arial"/>
              <w:szCs w:val="24"/>
            </w:rPr>
            <w:fldChar w:fldCharType="end"/>
          </w:r>
        </w:p>
      </w:sdtContent>
    </w:sdt>
    <w:p w14:paraId="5192F508" w14:textId="77777777" w:rsidR="00094A8D" w:rsidRDefault="00094A8D">
      <w:pPr>
        <w:spacing w:after="160" w:line="259" w:lineRule="auto"/>
        <w:ind w:firstLine="0"/>
        <w:rPr>
          <w:rFonts w:cs="Arial"/>
          <w:szCs w:val="24"/>
        </w:rPr>
      </w:pPr>
      <w:r>
        <w:br w:type="page"/>
      </w:r>
    </w:p>
    <w:p w14:paraId="6FC4D574" w14:textId="77777777" w:rsidR="00C10BB3" w:rsidRDefault="00C10BB3" w:rsidP="00094A8D">
      <w:pPr>
        <w:ind w:firstLine="0"/>
        <w:jc w:val="both"/>
      </w:pPr>
    </w:p>
    <w:p w14:paraId="5F1ABE58" w14:textId="7C49BA41" w:rsidR="00332479" w:rsidRDefault="00094A8D" w:rsidP="00094A8D">
      <w:pPr>
        <w:ind w:firstLine="0"/>
        <w:jc w:val="both"/>
      </w:pPr>
      <w:r w:rsidRPr="00094A8D">
        <w:t>A Câmara dos Deputados, por meio da Seção de Compras Diretas da Central de Compras, torna pública a realização da Dispensa Eletrônica n</w:t>
      </w:r>
      <w:r>
        <w:t>.</w:t>
      </w:r>
      <w:r w:rsidRPr="00094A8D">
        <w:t xml:space="preserve"> </w:t>
      </w:r>
      <w:r w:rsidR="00345E33">
        <w:t>101/2026</w:t>
      </w:r>
      <w:r w:rsidRPr="00094A8D">
        <w:t xml:space="preserve">, com critério de julgamento MENOR PREÇO, na hipótese do art. </w:t>
      </w:r>
      <w:r w:rsidRPr="003A4A37">
        <w:t>75, inciso II da</w:t>
      </w:r>
      <w:r w:rsidRPr="00094A8D">
        <w:t xml:space="preserve"> Lei n. 14.133, de 1º de abril de 2021 e demais normativos aplicáveis.</w:t>
      </w:r>
    </w:p>
    <w:p w14:paraId="01249CDF" w14:textId="0548C0CF" w:rsidR="00094A8D" w:rsidRDefault="00094A8D" w:rsidP="00094A8D">
      <w:pPr>
        <w:pStyle w:val="Ttulo1"/>
      </w:pPr>
      <w:bookmarkStart w:id="0" w:name="_Toc177392661"/>
      <w:r>
        <w:t>DETALHAMENTO DO OBJETO DA CONTRATAÇÃO DIRETA</w:t>
      </w:r>
      <w:bookmarkEnd w:id="0"/>
    </w:p>
    <w:p w14:paraId="74A2BB59" w14:textId="05C9D34B" w:rsidR="00094A8D" w:rsidRPr="00DA222B" w:rsidRDefault="003D5152" w:rsidP="003D5152">
      <w:pPr>
        <w:pStyle w:val="2nvel"/>
      </w:pPr>
      <w:r w:rsidRPr="00DA222B">
        <w:t>Aquisição de insumos para o serviço de cardiologia: pilhas alcalinas AA e AAA e aparelho de barbear descartável para tricotomia</w:t>
      </w:r>
      <w:r w:rsidR="00094A8D" w:rsidRPr="00DA222B">
        <w:t>, de acordo com as condições, as quantidades e as exigências estabelecidas neste Aviso de Dispensa Eletrônica e em seus anexos.</w:t>
      </w:r>
    </w:p>
    <w:p w14:paraId="38FDD162" w14:textId="4CB4A14C" w:rsidR="00332479" w:rsidRDefault="00094A8D" w:rsidP="00D16256">
      <w:pPr>
        <w:pStyle w:val="2nvel"/>
      </w:pPr>
      <w:r>
        <w:t xml:space="preserve">A contratação </w:t>
      </w:r>
      <w:r w:rsidR="00317420">
        <w:t xml:space="preserve">do objeto ocorrerá </w:t>
      </w:r>
      <w:r>
        <w:t xml:space="preserve">conforme </w:t>
      </w:r>
      <w:r w:rsidR="00020044">
        <w:t>os quantitativos n</w:t>
      </w:r>
      <w:r>
        <w:t>a tabela abaixo:</w:t>
      </w:r>
    </w:p>
    <w:tbl>
      <w:tblPr>
        <w:tblStyle w:val="Tabelacomgrade"/>
        <w:tblW w:w="0" w:type="auto"/>
        <w:tblInd w:w="-5" w:type="dxa"/>
        <w:tblLayout w:type="fixed"/>
        <w:tblLook w:val="04A0" w:firstRow="1" w:lastRow="0" w:firstColumn="1" w:lastColumn="0" w:noHBand="0" w:noVBand="1"/>
      </w:tblPr>
      <w:tblGrid>
        <w:gridCol w:w="567"/>
        <w:gridCol w:w="3686"/>
        <w:gridCol w:w="1276"/>
        <w:gridCol w:w="992"/>
        <w:gridCol w:w="709"/>
        <w:gridCol w:w="1036"/>
        <w:gridCol w:w="1083"/>
      </w:tblGrid>
      <w:tr w:rsidR="00DE2743" w:rsidRPr="00DA222B" w14:paraId="212F2211" w14:textId="77777777" w:rsidTr="00DE2743">
        <w:tc>
          <w:tcPr>
            <w:tcW w:w="567" w:type="dxa"/>
            <w:shd w:val="clear" w:color="auto" w:fill="D9D9D9" w:themeFill="background1" w:themeFillShade="D9"/>
            <w:vAlign w:val="center"/>
          </w:tcPr>
          <w:p w14:paraId="6FA918D7" w14:textId="77777777" w:rsidR="005328B9" w:rsidRPr="00DA222B" w:rsidRDefault="005328B9" w:rsidP="00DE2743">
            <w:pPr>
              <w:pStyle w:val="Segundopargrafo"/>
              <w:spacing w:before="60" w:after="60" w:line="240" w:lineRule="auto"/>
              <w:ind w:left="-39"/>
              <w:jc w:val="center"/>
              <w:rPr>
                <w:b/>
                <w:sz w:val="18"/>
                <w:szCs w:val="18"/>
              </w:rPr>
            </w:pPr>
            <w:r w:rsidRPr="00DA222B">
              <w:rPr>
                <w:b/>
                <w:sz w:val="18"/>
                <w:szCs w:val="18"/>
              </w:rPr>
              <w:t>Item</w:t>
            </w:r>
          </w:p>
        </w:tc>
        <w:tc>
          <w:tcPr>
            <w:tcW w:w="3686" w:type="dxa"/>
            <w:shd w:val="clear" w:color="auto" w:fill="D9D9D9" w:themeFill="background1" w:themeFillShade="D9"/>
            <w:vAlign w:val="center"/>
          </w:tcPr>
          <w:p w14:paraId="452AD3D6" w14:textId="77777777" w:rsidR="005328B9" w:rsidRPr="00DA222B" w:rsidRDefault="005328B9" w:rsidP="00DE5E0A">
            <w:pPr>
              <w:pStyle w:val="Segundopargrafo"/>
              <w:spacing w:before="60" w:after="60" w:line="240" w:lineRule="auto"/>
              <w:jc w:val="center"/>
              <w:rPr>
                <w:b/>
                <w:sz w:val="18"/>
                <w:szCs w:val="18"/>
              </w:rPr>
            </w:pPr>
            <w:r w:rsidRPr="00DA222B">
              <w:rPr>
                <w:b/>
                <w:sz w:val="18"/>
                <w:szCs w:val="18"/>
              </w:rPr>
              <w:t>Especificação</w:t>
            </w:r>
          </w:p>
        </w:tc>
        <w:tc>
          <w:tcPr>
            <w:tcW w:w="1276" w:type="dxa"/>
            <w:shd w:val="clear" w:color="auto" w:fill="D9D9D9" w:themeFill="background1" w:themeFillShade="D9"/>
          </w:tcPr>
          <w:p w14:paraId="170D8998" w14:textId="77777777" w:rsidR="005328B9" w:rsidRPr="00DA222B" w:rsidRDefault="005328B9" w:rsidP="00DE5E0A">
            <w:pPr>
              <w:pStyle w:val="Segundopargrafo"/>
              <w:spacing w:before="60" w:after="60" w:line="240" w:lineRule="auto"/>
              <w:jc w:val="center"/>
              <w:rPr>
                <w:b/>
                <w:sz w:val="18"/>
                <w:szCs w:val="18"/>
              </w:rPr>
            </w:pPr>
            <w:r w:rsidRPr="00DA222B">
              <w:rPr>
                <w:b/>
                <w:sz w:val="18"/>
                <w:szCs w:val="18"/>
              </w:rPr>
              <w:t>Código SIASG (CATMAT / CATSERV)</w:t>
            </w:r>
          </w:p>
        </w:tc>
        <w:tc>
          <w:tcPr>
            <w:tcW w:w="992" w:type="dxa"/>
            <w:shd w:val="clear" w:color="auto" w:fill="D9D9D9" w:themeFill="background1" w:themeFillShade="D9"/>
            <w:vAlign w:val="center"/>
          </w:tcPr>
          <w:p w14:paraId="7D643F51" w14:textId="33704B04" w:rsidR="005328B9" w:rsidRPr="00DA222B" w:rsidRDefault="00DE2743" w:rsidP="00DE2743">
            <w:pPr>
              <w:pStyle w:val="Segundopargrafo"/>
              <w:spacing w:before="60" w:after="60" w:line="240" w:lineRule="auto"/>
              <w:ind w:left="-4"/>
              <w:jc w:val="center"/>
              <w:rPr>
                <w:b/>
                <w:sz w:val="18"/>
                <w:szCs w:val="18"/>
              </w:rPr>
            </w:pPr>
            <w:r w:rsidRPr="00DA222B">
              <w:rPr>
                <w:b/>
                <w:sz w:val="18"/>
                <w:szCs w:val="18"/>
              </w:rPr>
              <w:t>Unid.</w:t>
            </w:r>
          </w:p>
        </w:tc>
        <w:tc>
          <w:tcPr>
            <w:tcW w:w="709" w:type="dxa"/>
            <w:shd w:val="clear" w:color="auto" w:fill="D9D9D9" w:themeFill="background1" w:themeFillShade="D9"/>
            <w:vAlign w:val="center"/>
          </w:tcPr>
          <w:p w14:paraId="09DE01FC" w14:textId="2BA29811" w:rsidR="005328B9" w:rsidRPr="00DA222B" w:rsidRDefault="00DE2743" w:rsidP="00DE2743">
            <w:pPr>
              <w:pStyle w:val="Segundopargrafo"/>
              <w:spacing w:before="60" w:after="60" w:line="240" w:lineRule="auto"/>
              <w:ind w:left="-108" w:right="-108"/>
              <w:jc w:val="center"/>
              <w:rPr>
                <w:b/>
                <w:sz w:val="18"/>
                <w:szCs w:val="18"/>
              </w:rPr>
            </w:pPr>
            <w:r w:rsidRPr="00DA222B">
              <w:rPr>
                <w:b/>
                <w:sz w:val="18"/>
                <w:szCs w:val="18"/>
              </w:rPr>
              <w:t>Quant.</w:t>
            </w:r>
          </w:p>
        </w:tc>
        <w:tc>
          <w:tcPr>
            <w:tcW w:w="1036" w:type="dxa"/>
            <w:shd w:val="clear" w:color="auto" w:fill="D9D9D9" w:themeFill="background1" w:themeFillShade="D9"/>
            <w:vAlign w:val="center"/>
          </w:tcPr>
          <w:p w14:paraId="24FEE841" w14:textId="77777777" w:rsidR="005328B9" w:rsidRPr="00DA222B" w:rsidRDefault="005328B9" w:rsidP="00DE5E0A">
            <w:pPr>
              <w:pStyle w:val="Segundopargrafo"/>
              <w:spacing w:before="60" w:after="60" w:line="240" w:lineRule="auto"/>
              <w:jc w:val="center"/>
              <w:rPr>
                <w:b/>
                <w:sz w:val="18"/>
                <w:szCs w:val="18"/>
              </w:rPr>
            </w:pPr>
            <w:r w:rsidRPr="00DA222B">
              <w:rPr>
                <w:b/>
                <w:sz w:val="18"/>
                <w:szCs w:val="18"/>
              </w:rPr>
              <w:t>Preço Unitário Estimado</w:t>
            </w:r>
          </w:p>
        </w:tc>
        <w:tc>
          <w:tcPr>
            <w:tcW w:w="1083" w:type="dxa"/>
            <w:shd w:val="clear" w:color="auto" w:fill="D9D9D9" w:themeFill="background1" w:themeFillShade="D9"/>
            <w:vAlign w:val="center"/>
          </w:tcPr>
          <w:p w14:paraId="6220D8EF" w14:textId="77777777" w:rsidR="005328B9" w:rsidRPr="00DA222B" w:rsidRDefault="005328B9" w:rsidP="00DE5E0A">
            <w:pPr>
              <w:pStyle w:val="Segundopargrafo"/>
              <w:spacing w:before="60" w:after="60" w:line="240" w:lineRule="auto"/>
              <w:jc w:val="center"/>
              <w:rPr>
                <w:b/>
                <w:sz w:val="18"/>
                <w:szCs w:val="18"/>
              </w:rPr>
            </w:pPr>
            <w:r w:rsidRPr="00DA222B">
              <w:rPr>
                <w:b/>
                <w:sz w:val="18"/>
                <w:szCs w:val="18"/>
              </w:rPr>
              <w:t>Preço Total Estimado</w:t>
            </w:r>
          </w:p>
        </w:tc>
      </w:tr>
      <w:tr w:rsidR="00AA31C0" w:rsidRPr="00DA222B" w14:paraId="058D6C5F" w14:textId="77777777" w:rsidTr="00DE2743">
        <w:trPr>
          <w:trHeight w:val="64"/>
        </w:trPr>
        <w:tc>
          <w:tcPr>
            <w:tcW w:w="567" w:type="dxa"/>
            <w:vAlign w:val="center"/>
          </w:tcPr>
          <w:p w14:paraId="59B4AA99" w14:textId="35285D4E" w:rsidR="00AA31C0" w:rsidRPr="00DA222B" w:rsidRDefault="00D965A3" w:rsidP="00DE2743">
            <w:pPr>
              <w:pStyle w:val="Segundopargrafo"/>
              <w:spacing w:before="60" w:after="60"/>
              <w:ind w:left="-39"/>
              <w:jc w:val="center"/>
              <w:rPr>
                <w:sz w:val="16"/>
                <w:szCs w:val="18"/>
              </w:rPr>
            </w:pPr>
            <w:r w:rsidRPr="00DA222B">
              <w:rPr>
                <w:sz w:val="16"/>
                <w:szCs w:val="18"/>
              </w:rPr>
              <w:t>1</w:t>
            </w:r>
          </w:p>
        </w:tc>
        <w:tc>
          <w:tcPr>
            <w:tcW w:w="3686" w:type="dxa"/>
            <w:vAlign w:val="center"/>
          </w:tcPr>
          <w:p w14:paraId="2248FE25" w14:textId="77777777" w:rsidR="00AA31C0" w:rsidRPr="00DA222B" w:rsidRDefault="00AA31C0" w:rsidP="00DE2743">
            <w:pPr>
              <w:pStyle w:val="Segundopargrafo"/>
              <w:spacing w:before="60" w:after="60"/>
              <w:jc w:val="center"/>
              <w:rPr>
                <w:b/>
                <w:sz w:val="16"/>
                <w:szCs w:val="18"/>
              </w:rPr>
            </w:pPr>
            <w:r w:rsidRPr="00DA222B">
              <w:rPr>
                <w:b/>
                <w:sz w:val="16"/>
                <w:szCs w:val="18"/>
              </w:rPr>
              <w:t>PILHA ALCALINA AA 1,5 V</w:t>
            </w:r>
          </w:p>
          <w:p w14:paraId="36B61163" w14:textId="73C7FEE9" w:rsidR="00DE2743" w:rsidRPr="00DA222B" w:rsidRDefault="00AA31C0" w:rsidP="00DE2743">
            <w:pPr>
              <w:pStyle w:val="Segundopargrafo"/>
              <w:spacing w:before="60" w:after="60"/>
              <w:jc w:val="both"/>
              <w:rPr>
                <w:sz w:val="16"/>
                <w:szCs w:val="18"/>
              </w:rPr>
            </w:pPr>
            <w:r w:rsidRPr="00DA222B">
              <w:rPr>
                <w:sz w:val="16"/>
                <w:szCs w:val="18"/>
              </w:rPr>
              <w:t>MARCA(S) DE REFERÊNCIA:</w:t>
            </w:r>
            <w:r w:rsidR="00DE2743" w:rsidRPr="00DA222B">
              <w:rPr>
                <w:sz w:val="16"/>
                <w:szCs w:val="18"/>
              </w:rPr>
              <w:t xml:space="preserve"> </w:t>
            </w:r>
            <w:r w:rsidRPr="00DA222B">
              <w:rPr>
                <w:sz w:val="16"/>
                <w:szCs w:val="18"/>
              </w:rPr>
              <w:t>DURACELL; ENERGIZER; PHILIPS.</w:t>
            </w:r>
          </w:p>
          <w:p w14:paraId="2119874E" w14:textId="77777777" w:rsidR="00DE2743" w:rsidRPr="00DA222B" w:rsidRDefault="00AA31C0" w:rsidP="00DE2743">
            <w:pPr>
              <w:pStyle w:val="Segundopargrafo"/>
              <w:spacing w:before="60" w:after="60"/>
              <w:jc w:val="both"/>
              <w:rPr>
                <w:sz w:val="16"/>
                <w:szCs w:val="18"/>
              </w:rPr>
            </w:pPr>
            <w:r w:rsidRPr="00DA222B">
              <w:rPr>
                <w:sz w:val="16"/>
                <w:szCs w:val="18"/>
              </w:rPr>
              <w:t>APLICAÇÃO:</w:t>
            </w:r>
            <w:r w:rsidR="00DE2743" w:rsidRPr="00DA222B">
              <w:rPr>
                <w:sz w:val="16"/>
                <w:szCs w:val="18"/>
              </w:rPr>
              <w:t xml:space="preserve"> </w:t>
            </w:r>
            <w:r w:rsidRPr="00DA222B">
              <w:rPr>
                <w:sz w:val="16"/>
                <w:szCs w:val="18"/>
              </w:rPr>
              <w:t>Para uso em testes cardiológicos - Monitoramento Ambulatorial da Pressão Arterial (M.A.P.A).</w:t>
            </w:r>
          </w:p>
          <w:p w14:paraId="69C115BD" w14:textId="77777777" w:rsidR="00DE2743" w:rsidRPr="00DA222B" w:rsidRDefault="00AA31C0" w:rsidP="00DE2743">
            <w:pPr>
              <w:pStyle w:val="Segundopargrafo"/>
              <w:spacing w:before="60" w:after="60"/>
              <w:jc w:val="both"/>
              <w:rPr>
                <w:sz w:val="16"/>
                <w:szCs w:val="18"/>
              </w:rPr>
            </w:pPr>
            <w:r w:rsidRPr="00DA222B">
              <w:rPr>
                <w:sz w:val="16"/>
                <w:szCs w:val="18"/>
              </w:rPr>
              <w:t>CARACTERÍSTICA(S):</w:t>
            </w:r>
            <w:r w:rsidR="00DE2743" w:rsidRPr="00DA222B">
              <w:rPr>
                <w:sz w:val="16"/>
                <w:szCs w:val="18"/>
              </w:rPr>
              <w:t xml:space="preserve"> </w:t>
            </w:r>
            <w:r w:rsidRPr="00DA222B">
              <w:rPr>
                <w:sz w:val="16"/>
                <w:szCs w:val="18"/>
              </w:rPr>
              <w:t>Pilha alcalina do tipo AA; tensão de 1,5 volts; manutenção de tensão igual ou superior a 0,8 volts em seus terminais pelo período mínimo de 45 minutos quando submetida a um procedimento de descarga, em regime contínuo, a uma corrente constante de 1 ampère (± 5%); conformidade com os limites de chumbo, cádmio e mercúrio estabelecidos na Resolução Conama nº 401/2008; novas, em embalagem original lacrada, similar ou equivalente a marcas de alta durabilidade.</w:t>
            </w:r>
          </w:p>
          <w:p w14:paraId="4D1F344D" w14:textId="2ECB9FC1" w:rsidR="00DE2743" w:rsidRPr="00DA222B" w:rsidRDefault="00AA31C0" w:rsidP="00DE2743">
            <w:pPr>
              <w:pStyle w:val="Segundopargrafo"/>
              <w:spacing w:before="60" w:after="60"/>
              <w:jc w:val="both"/>
              <w:rPr>
                <w:sz w:val="16"/>
                <w:szCs w:val="18"/>
              </w:rPr>
            </w:pPr>
            <w:r w:rsidRPr="00DA222B">
              <w:rPr>
                <w:sz w:val="16"/>
                <w:szCs w:val="18"/>
              </w:rPr>
              <w:t>PRAZO MÍNIMO DE VALIDADE:</w:t>
            </w:r>
            <w:r w:rsidR="00DE2743" w:rsidRPr="00DA222B">
              <w:rPr>
                <w:sz w:val="16"/>
                <w:szCs w:val="18"/>
              </w:rPr>
              <w:t xml:space="preserve"> </w:t>
            </w:r>
            <w:r w:rsidRPr="00DA222B">
              <w:rPr>
                <w:sz w:val="16"/>
                <w:szCs w:val="18"/>
              </w:rPr>
              <w:t>36 meses (impresso no corpo da pilha), contados da data do recebimento definitivo.</w:t>
            </w:r>
          </w:p>
          <w:p w14:paraId="29CDCD23" w14:textId="5C35B479" w:rsidR="00AA31C0" w:rsidRPr="00DA222B" w:rsidRDefault="00AA31C0" w:rsidP="00DE2743">
            <w:pPr>
              <w:pStyle w:val="Segundopargrafo"/>
              <w:spacing w:before="60" w:after="60"/>
              <w:jc w:val="both"/>
              <w:rPr>
                <w:sz w:val="16"/>
                <w:szCs w:val="18"/>
              </w:rPr>
            </w:pPr>
            <w:r w:rsidRPr="00DA222B">
              <w:rPr>
                <w:sz w:val="16"/>
                <w:szCs w:val="18"/>
              </w:rPr>
              <w:t>ACONDICIONAMENTO:</w:t>
            </w:r>
            <w:r w:rsidR="00DE2743" w:rsidRPr="00DA222B">
              <w:rPr>
                <w:sz w:val="16"/>
                <w:szCs w:val="18"/>
              </w:rPr>
              <w:t xml:space="preserve"> </w:t>
            </w:r>
            <w:r w:rsidRPr="00DA222B">
              <w:rPr>
                <w:sz w:val="16"/>
                <w:szCs w:val="18"/>
              </w:rPr>
              <w:t>embalagem original de fábrica, com identificação e quantidade do material.</w:t>
            </w:r>
          </w:p>
        </w:tc>
        <w:tc>
          <w:tcPr>
            <w:tcW w:w="1276" w:type="dxa"/>
            <w:vAlign w:val="center"/>
          </w:tcPr>
          <w:p w14:paraId="5743899C" w14:textId="372FA859" w:rsidR="00AA31C0" w:rsidRPr="00DA222B" w:rsidRDefault="00AA31C0" w:rsidP="00AA31C0">
            <w:pPr>
              <w:pStyle w:val="Segundopargrafo"/>
              <w:spacing w:before="60" w:after="60"/>
              <w:jc w:val="center"/>
              <w:rPr>
                <w:sz w:val="16"/>
                <w:szCs w:val="18"/>
              </w:rPr>
            </w:pPr>
            <w:r w:rsidRPr="00DA222B">
              <w:rPr>
                <w:sz w:val="16"/>
                <w:szCs w:val="18"/>
              </w:rPr>
              <w:t>231790</w:t>
            </w:r>
          </w:p>
        </w:tc>
        <w:tc>
          <w:tcPr>
            <w:tcW w:w="992" w:type="dxa"/>
            <w:vAlign w:val="center"/>
          </w:tcPr>
          <w:p w14:paraId="550313F7" w14:textId="2E35EF2E" w:rsidR="00AA31C0" w:rsidRPr="00DA222B" w:rsidRDefault="00AA31C0" w:rsidP="00DE2743">
            <w:pPr>
              <w:pStyle w:val="Segundopargrafo"/>
              <w:spacing w:before="60" w:after="60"/>
              <w:ind w:left="-4"/>
              <w:jc w:val="center"/>
              <w:rPr>
                <w:sz w:val="16"/>
                <w:szCs w:val="18"/>
              </w:rPr>
            </w:pPr>
            <w:r w:rsidRPr="00DA222B">
              <w:rPr>
                <w:sz w:val="16"/>
                <w:szCs w:val="18"/>
              </w:rPr>
              <w:t xml:space="preserve">PEÇA                                    </w:t>
            </w:r>
          </w:p>
        </w:tc>
        <w:tc>
          <w:tcPr>
            <w:tcW w:w="709" w:type="dxa"/>
            <w:vAlign w:val="center"/>
          </w:tcPr>
          <w:p w14:paraId="7221D2F4" w14:textId="49286D16" w:rsidR="00AA31C0" w:rsidRPr="00DA222B" w:rsidRDefault="00AA31C0" w:rsidP="00DE2743">
            <w:pPr>
              <w:pStyle w:val="Segundopargrafo"/>
              <w:spacing w:before="60" w:after="60"/>
              <w:ind w:left="-108" w:right="-108"/>
              <w:jc w:val="center"/>
              <w:rPr>
                <w:sz w:val="16"/>
                <w:szCs w:val="18"/>
              </w:rPr>
            </w:pPr>
            <w:r w:rsidRPr="00DA222B">
              <w:rPr>
                <w:sz w:val="16"/>
                <w:szCs w:val="18"/>
              </w:rPr>
              <w:t>1.728</w:t>
            </w:r>
          </w:p>
        </w:tc>
        <w:tc>
          <w:tcPr>
            <w:tcW w:w="1036" w:type="dxa"/>
            <w:vAlign w:val="center"/>
          </w:tcPr>
          <w:p w14:paraId="16A6CDE2" w14:textId="716E46AB" w:rsidR="00AA31C0" w:rsidRPr="00DA222B" w:rsidRDefault="00AA31C0" w:rsidP="00DE2743">
            <w:pPr>
              <w:pStyle w:val="Segundopargrafo"/>
              <w:spacing w:before="60" w:after="60"/>
              <w:rPr>
                <w:sz w:val="16"/>
                <w:szCs w:val="18"/>
              </w:rPr>
            </w:pPr>
            <w:r w:rsidRPr="00DA222B">
              <w:rPr>
                <w:sz w:val="16"/>
                <w:szCs w:val="18"/>
              </w:rPr>
              <w:t>R$ 8,43</w:t>
            </w:r>
          </w:p>
        </w:tc>
        <w:tc>
          <w:tcPr>
            <w:tcW w:w="1083" w:type="dxa"/>
            <w:vAlign w:val="center"/>
          </w:tcPr>
          <w:p w14:paraId="183518AB" w14:textId="671E9828" w:rsidR="00AA31C0" w:rsidRPr="00DA222B" w:rsidRDefault="00AA31C0" w:rsidP="00DE2743">
            <w:pPr>
              <w:pStyle w:val="Segundopargrafo"/>
              <w:spacing w:before="60" w:after="60"/>
              <w:rPr>
                <w:sz w:val="16"/>
                <w:szCs w:val="18"/>
              </w:rPr>
            </w:pPr>
            <w:r w:rsidRPr="00DA222B">
              <w:rPr>
                <w:sz w:val="16"/>
                <w:szCs w:val="18"/>
              </w:rPr>
              <w:t>R$ 14.567,04</w:t>
            </w:r>
          </w:p>
        </w:tc>
      </w:tr>
      <w:tr w:rsidR="00AA31C0" w:rsidRPr="00DA222B" w14:paraId="2B4AB316" w14:textId="77777777" w:rsidTr="00DE2743">
        <w:trPr>
          <w:trHeight w:val="64"/>
        </w:trPr>
        <w:tc>
          <w:tcPr>
            <w:tcW w:w="567" w:type="dxa"/>
            <w:vAlign w:val="center"/>
          </w:tcPr>
          <w:p w14:paraId="1BB2AAFE" w14:textId="77777777" w:rsidR="00AA31C0" w:rsidRPr="00DA222B" w:rsidRDefault="00D965A3" w:rsidP="00DE2743">
            <w:pPr>
              <w:pStyle w:val="Segundopargrafo"/>
              <w:spacing w:before="60" w:after="60"/>
              <w:ind w:left="-39"/>
              <w:jc w:val="center"/>
              <w:rPr>
                <w:sz w:val="16"/>
                <w:szCs w:val="18"/>
              </w:rPr>
            </w:pPr>
            <w:r w:rsidRPr="00DA222B">
              <w:rPr>
                <w:sz w:val="16"/>
                <w:szCs w:val="18"/>
              </w:rPr>
              <w:t>2</w:t>
            </w:r>
          </w:p>
        </w:tc>
        <w:tc>
          <w:tcPr>
            <w:tcW w:w="3686" w:type="dxa"/>
            <w:vAlign w:val="center"/>
          </w:tcPr>
          <w:p w14:paraId="3056994F" w14:textId="77777777" w:rsidR="00AA31C0" w:rsidRPr="00DA222B" w:rsidRDefault="00AA31C0" w:rsidP="00DE2743">
            <w:pPr>
              <w:pStyle w:val="Segundopargrafo"/>
              <w:spacing w:before="60" w:after="60"/>
              <w:jc w:val="center"/>
              <w:rPr>
                <w:b/>
                <w:sz w:val="16"/>
                <w:szCs w:val="18"/>
              </w:rPr>
            </w:pPr>
            <w:r w:rsidRPr="00DA222B">
              <w:rPr>
                <w:b/>
                <w:sz w:val="16"/>
                <w:szCs w:val="18"/>
              </w:rPr>
              <w:t>PILHA ALCALINA AAA 1,5 V (TIPO PALITO)</w:t>
            </w:r>
          </w:p>
          <w:p w14:paraId="36348C73" w14:textId="77777777" w:rsidR="00DE2743" w:rsidRPr="00DA222B" w:rsidRDefault="00AA31C0" w:rsidP="00DE2743">
            <w:pPr>
              <w:pStyle w:val="Segundopargrafo"/>
              <w:spacing w:before="60" w:after="60"/>
              <w:jc w:val="both"/>
              <w:rPr>
                <w:sz w:val="16"/>
                <w:szCs w:val="18"/>
              </w:rPr>
            </w:pPr>
            <w:r w:rsidRPr="00DA222B">
              <w:rPr>
                <w:sz w:val="16"/>
                <w:szCs w:val="18"/>
              </w:rPr>
              <w:t>MARCA(S) DE REFERÊNCIA:</w:t>
            </w:r>
            <w:r w:rsidR="00DE2743" w:rsidRPr="00DA222B">
              <w:rPr>
                <w:sz w:val="16"/>
                <w:szCs w:val="18"/>
              </w:rPr>
              <w:t xml:space="preserve"> </w:t>
            </w:r>
            <w:r w:rsidRPr="00DA222B">
              <w:rPr>
                <w:sz w:val="16"/>
                <w:szCs w:val="18"/>
              </w:rPr>
              <w:t>DURACELL; ENERGIZER; PHILIPS ou PANASONIC.</w:t>
            </w:r>
          </w:p>
          <w:p w14:paraId="0F7A6FF7" w14:textId="77777777" w:rsidR="00DE2743" w:rsidRPr="00DA222B" w:rsidRDefault="00AA31C0" w:rsidP="00DE2743">
            <w:pPr>
              <w:pStyle w:val="Segundopargrafo"/>
              <w:spacing w:before="60" w:after="60"/>
              <w:jc w:val="both"/>
              <w:rPr>
                <w:sz w:val="16"/>
                <w:szCs w:val="18"/>
              </w:rPr>
            </w:pPr>
            <w:r w:rsidRPr="00DA222B">
              <w:rPr>
                <w:sz w:val="16"/>
                <w:szCs w:val="18"/>
              </w:rPr>
              <w:t>APLICAÇÃO:</w:t>
            </w:r>
            <w:r w:rsidR="00DE2743" w:rsidRPr="00DA222B">
              <w:rPr>
                <w:sz w:val="16"/>
                <w:szCs w:val="18"/>
              </w:rPr>
              <w:t xml:space="preserve"> </w:t>
            </w:r>
            <w:r w:rsidRPr="00DA222B">
              <w:rPr>
                <w:sz w:val="16"/>
                <w:szCs w:val="18"/>
              </w:rPr>
              <w:t>Para uso em testes cardiológicos - Teste HOLTER</w:t>
            </w:r>
          </w:p>
          <w:p w14:paraId="38F8B2E8" w14:textId="77777777" w:rsidR="00DE2743" w:rsidRPr="00DA222B" w:rsidRDefault="00AA31C0" w:rsidP="00DE2743">
            <w:pPr>
              <w:pStyle w:val="Segundopargrafo"/>
              <w:spacing w:before="60" w:after="60"/>
              <w:jc w:val="both"/>
              <w:rPr>
                <w:sz w:val="16"/>
                <w:szCs w:val="18"/>
              </w:rPr>
            </w:pPr>
            <w:r w:rsidRPr="00DA222B">
              <w:rPr>
                <w:sz w:val="16"/>
                <w:szCs w:val="18"/>
              </w:rPr>
              <w:t>CARACTERÍSTICA(S):</w:t>
            </w:r>
            <w:r w:rsidR="00DE2743" w:rsidRPr="00DA222B">
              <w:rPr>
                <w:sz w:val="16"/>
                <w:szCs w:val="18"/>
              </w:rPr>
              <w:t xml:space="preserve"> </w:t>
            </w:r>
            <w:r w:rsidRPr="00DA222B">
              <w:rPr>
                <w:sz w:val="16"/>
                <w:szCs w:val="18"/>
              </w:rPr>
              <w:t>Pilha alcalina tipo AAA; tensão de 1,5 volts; manutenção de tensão igual ou superior a 0,8 V em seus terminais pelo período mínimo de 50 (cinquenta) minutos quando submetida a um procedimento de descarga, em regime contínuo, sob carga resistiva constante de 1,88 ohm (± 5%); conformidade com os limites de chumbo, cádmio e mercúrio estabelecidos na Resolução Conama nº 401/2008; novas, em embalagem original lacrada, similar ou equivalente a marcas de alta durabilidade.</w:t>
            </w:r>
          </w:p>
          <w:p w14:paraId="72037429" w14:textId="77777777" w:rsidR="00DE2743" w:rsidRPr="00DA222B" w:rsidRDefault="00AA31C0" w:rsidP="00DE2743">
            <w:pPr>
              <w:pStyle w:val="Segundopargrafo"/>
              <w:spacing w:before="60" w:after="60"/>
              <w:jc w:val="both"/>
              <w:rPr>
                <w:sz w:val="16"/>
                <w:szCs w:val="18"/>
              </w:rPr>
            </w:pPr>
            <w:r w:rsidRPr="00DA222B">
              <w:rPr>
                <w:sz w:val="16"/>
                <w:szCs w:val="18"/>
              </w:rPr>
              <w:lastRenderedPageBreak/>
              <w:t>PRAZO MÍNIMO DE VALIDADE:</w:t>
            </w:r>
            <w:r w:rsidR="00DE2743" w:rsidRPr="00DA222B">
              <w:rPr>
                <w:sz w:val="16"/>
                <w:szCs w:val="18"/>
              </w:rPr>
              <w:t xml:space="preserve"> </w:t>
            </w:r>
            <w:r w:rsidRPr="00DA222B">
              <w:rPr>
                <w:sz w:val="16"/>
                <w:szCs w:val="18"/>
              </w:rPr>
              <w:t>36 meses (impresso no corpo da pilha), contados da data do recebimento definitivo.</w:t>
            </w:r>
          </w:p>
          <w:p w14:paraId="054426AC" w14:textId="62702834" w:rsidR="00AA31C0" w:rsidRPr="00DA222B" w:rsidRDefault="00AA31C0" w:rsidP="00DE2743">
            <w:pPr>
              <w:pStyle w:val="Segundopargrafo"/>
              <w:spacing w:before="60" w:after="60"/>
              <w:jc w:val="both"/>
              <w:rPr>
                <w:sz w:val="16"/>
                <w:szCs w:val="18"/>
              </w:rPr>
            </w:pPr>
            <w:r w:rsidRPr="00DA222B">
              <w:rPr>
                <w:sz w:val="16"/>
                <w:szCs w:val="18"/>
              </w:rPr>
              <w:t>ACONDICIONAMENTO:</w:t>
            </w:r>
            <w:r w:rsidR="00DE2743" w:rsidRPr="00DA222B">
              <w:rPr>
                <w:sz w:val="16"/>
                <w:szCs w:val="18"/>
              </w:rPr>
              <w:t xml:space="preserve"> </w:t>
            </w:r>
            <w:r w:rsidRPr="00DA222B">
              <w:rPr>
                <w:sz w:val="16"/>
                <w:szCs w:val="18"/>
              </w:rPr>
              <w:t>embalagem original de fábrica, com identificação e quantidade do material.</w:t>
            </w:r>
          </w:p>
        </w:tc>
        <w:tc>
          <w:tcPr>
            <w:tcW w:w="1276" w:type="dxa"/>
            <w:vAlign w:val="center"/>
          </w:tcPr>
          <w:p w14:paraId="228C4617" w14:textId="77777777" w:rsidR="00AA31C0" w:rsidRPr="00DA222B" w:rsidRDefault="00AA31C0" w:rsidP="00AA31C0">
            <w:pPr>
              <w:pStyle w:val="Segundopargrafo"/>
              <w:spacing w:before="60" w:after="60"/>
              <w:jc w:val="center"/>
              <w:rPr>
                <w:sz w:val="16"/>
                <w:szCs w:val="18"/>
              </w:rPr>
            </w:pPr>
            <w:r w:rsidRPr="00DA222B">
              <w:rPr>
                <w:sz w:val="16"/>
                <w:szCs w:val="18"/>
              </w:rPr>
              <w:lastRenderedPageBreak/>
              <w:t>231788</w:t>
            </w:r>
          </w:p>
        </w:tc>
        <w:tc>
          <w:tcPr>
            <w:tcW w:w="992" w:type="dxa"/>
            <w:vAlign w:val="center"/>
          </w:tcPr>
          <w:p w14:paraId="7A699D45" w14:textId="77777777" w:rsidR="00AA31C0" w:rsidRPr="00DA222B" w:rsidRDefault="00AA31C0" w:rsidP="00DE2743">
            <w:pPr>
              <w:pStyle w:val="Segundopargrafo"/>
              <w:spacing w:before="60" w:after="60"/>
              <w:ind w:left="-4"/>
              <w:jc w:val="center"/>
              <w:rPr>
                <w:sz w:val="16"/>
                <w:szCs w:val="18"/>
              </w:rPr>
            </w:pPr>
            <w:r w:rsidRPr="00DA222B">
              <w:rPr>
                <w:sz w:val="16"/>
                <w:szCs w:val="18"/>
              </w:rPr>
              <w:t xml:space="preserve">PEÇA                                    </w:t>
            </w:r>
          </w:p>
        </w:tc>
        <w:tc>
          <w:tcPr>
            <w:tcW w:w="709" w:type="dxa"/>
            <w:vAlign w:val="center"/>
          </w:tcPr>
          <w:p w14:paraId="40C353C2" w14:textId="77777777" w:rsidR="00AA31C0" w:rsidRPr="00DA222B" w:rsidRDefault="00AA31C0" w:rsidP="00DE2743">
            <w:pPr>
              <w:pStyle w:val="Segundopargrafo"/>
              <w:spacing w:before="60" w:after="60"/>
              <w:ind w:left="-108" w:right="-108"/>
              <w:jc w:val="center"/>
              <w:rPr>
                <w:sz w:val="16"/>
                <w:szCs w:val="18"/>
              </w:rPr>
            </w:pPr>
            <w:r w:rsidRPr="00DA222B">
              <w:rPr>
                <w:sz w:val="16"/>
                <w:szCs w:val="18"/>
              </w:rPr>
              <w:t>768</w:t>
            </w:r>
          </w:p>
        </w:tc>
        <w:tc>
          <w:tcPr>
            <w:tcW w:w="1036" w:type="dxa"/>
            <w:vAlign w:val="center"/>
          </w:tcPr>
          <w:p w14:paraId="2070FE57" w14:textId="77777777" w:rsidR="00AA31C0" w:rsidRPr="00DA222B" w:rsidRDefault="00AA31C0" w:rsidP="00DE2743">
            <w:pPr>
              <w:pStyle w:val="Segundopargrafo"/>
              <w:spacing w:before="60" w:after="60"/>
              <w:rPr>
                <w:sz w:val="16"/>
                <w:szCs w:val="18"/>
              </w:rPr>
            </w:pPr>
            <w:r w:rsidRPr="00DA222B">
              <w:rPr>
                <w:sz w:val="16"/>
                <w:szCs w:val="18"/>
              </w:rPr>
              <w:t>R$ 6,58</w:t>
            </w:r>
          </w:p>
        </w:tc>
        <w:tc>
          <w:tcPr>
            <w:tcW w:w="1083" w:type="dxa"/>
            <w:vAlign w:val="center"/>
          </w:tcPr>
          <w:p w14:paraId="29DA004F" w14:textId="77777777" w:rsidR="00AA31C0" w:rsidRPr="00DA222B" w:rsidRDefault="00AA31C0" w:rsidP="00DE2743">
            <w:pPr>
              <w:pStyle w:val="Segundopargrafo"/>
              <w:spacing w:before="60" w:after="60"/>
              <w:rPr>
                <w:sz w:val="16"/>
                <w:szCs w:val="18"/>
              </w:rPr>
            </w:pPr>
            <w:r w:rsidRPr="00DA222B">
              <w:rPr>
                <w:sz w:val="16"/>
                <w:szCs w:val="18"/>
              </w:rPr>
              <w:t>R$ 5.053,44</w:t>
            </w:r>
          </w:p>
        </w:tc>
      </w:tr>
      <w:tr w:rsidR="00AA31C0" w:rsidRPr="00094A8D" w14:paraId="2D5E0F1E" w14:textId="77777777" w:rsidTr="00DE2743">
        <w:trPr>
          <w:trHeight w:val="64"/>
        </w:trPr>
        <w:tc>
          <w:tcPr>
            <w:tcW w:w="567" w:type="dxa"/>
            <w:vAlign w:val="center"/>
          </w:tcPr>
          <w:p w14:paraId="6BC52B68" w14:textId="77777777" w:rsidR="00AA31C0" w:rsidRPr="00DA222B" w:rsidRDefault="00D965A3" w:rsidP="00DE2743">
            <w:pPr>
              <w:pStyle w:val="Segundopargrafo"/>
              <w:spacing w:before="60" w:after="60"/>
              <w:ind w:left="-39"/>
              <w:jc w:val="center"/>
              <w:rPr>
                <w:sz w:val="16"/>
                <w:szCs w:val="18"/>
              </w:rPr>
            </w:pPr>
            <w:r w:rsidRPr="00DA222B">
              <w:rPr>
                <w:sz w:val="16"/>
                <w:szCs w:val="18"/>
              </w:rPr>
              <w:t>3</w:t>
            </w:r>
          </w:p>
        </w:tc>
        <w:tc>
          <w:tcPr>
            <w:tcW w:w="3686" w:type="dxa"/>
            <w:vAlign w:val="center"/>
          </w:tcPr>
          <w:p w14:paraId="061F1B83" w14:textId="77777777" w:rsidR="00AA31C0" w:rsidRPr="00DA222B" w:rsidRDefault="00AA31C0" w:rsidP="00DE2743">
            <w:pPr>
              <w:pStyle w:val="Segundopargrafo"/>
              <w:spacing w:before="60" w:after="60"/>
              <w:jc w:val="center"/>
              <w:rPr>
                <w:b/>
                <w:sz w:val="16"/>
                <w:szCs w:val="18"/>
              </w:rPr>
            </w:pPr>
            <w:r w:rsidRPr="00DA222B">
              <w:rPr>
                <w:b/>
                <w:sz w:val="16"/>
                <w:szCs w:val="18"/>
              </w:rPr>
              <w:t>APARELHO DE BARBEAR DESCARTÁVEL PARA TRICOTOMIA</w:t>
            </w:r>
          </w:p>
          <w:p w14:paraId="6A420939" w14:textId="6E3E5A9C" w:rsidR="00DE2743" w:rsidRPr="00DA222B" w:rsidRDefault="00AA31C0" w:rsidP="00DE2743">
            <w:pPr>
              <w:pStyle w:val="Segundopargrafo"/>
              <w:spacing w:before="60" w:after="60"/>
              <w:jc w:val="both"/>
              <w:rPr>
                <w:sz w:val="16"/>
                <w:szCs w:val="18"/>
              </w:rPr>
            </w:pPr>
            <w:r w:rsidRPr="00DA222B">
              <w:rPr>
                <w:sz w:val="16"/>
                <w:szCs w:val="18"/>
              </w:rPr>
              <w:t>MARCA(S) DE REFERÊNCIA:</w:t>
            </w:r>
            <w:r w:rsidR="00DE2743" w:rsidRPr="00DA222B">
              <w:rPr>
                <w:sz w:val="16"/>
                <w:szCs w:val="18"/>
              </w:rPr>
              <w:t xml:space="preserve"> </w:t>
            </w:r>
            <w:r w:rsidRPr="00DA222B">
              <w:rPr>
                <w:sz w:val="16"/>
                <w:szCs w:val="18"/>
              </w:rPr>
              <w:t>GILLE</w:t>
            </w:r>
            <w:r w:rsidR="003A4A37">
              <w:rPr>
                <w:sz w:val="16"/>
                <w:szCs w:val="18"/>
              </w:rPr>
              <w:t>T</w:t>
            </w:r>
            <w:r w:rsidRPr="00DA222B">
              <w:rPr>
                <w:sz w:val="16"/>
                <w:szCs w:val="18"/>
              </w:rPr>
              <w:t>TE, BIC, BOZZANO.</w:t>
            </w:r>
          </w:p>
          <w:p w14:paraId="4534D6C1" w14:textId="77777777" w:rsidR="00DE2743" w:rsidRPr="00DA222B" w:rsidRDefault="00AA31C0" w:rsidP="00DE2743">
            <w:pPr>
              <w:pStyle w:val="Segundopargrafo"/>
              <w:spacing w:before="60" w:after="60"/>
              <w:jc w:val="both"/>
              <w:rPr>
                <w:sz w:val="16"/>
                <w:szCs w:val="18"/>
              </w:rPr>
            </w:pPr>
            <w:r w:rsidRPr="00DA222B">
              <w:rPr>
                <w:sz w:val="16"/>
                <w:szCs w:val="18"/>
              </w:rPr>
              <w:t>APLICAÇÃO:</w:t>
            </w:r>
            <w:r w:rsidR="00DE2743" w:rsidRPr="00DA222B">
              <w:rPr>
                <w:sz w:val="16"/>
                <w:szCs w:val="18"/>
              </w:rPr>
              <w:t xml:space="preserve"> </w:t>
            </w:r>
            <w:r w:rsidRPr="00DA222B">
              <w:rPr>
                <w:sz w:val="16"/>
                <w:szCs w:val="18"/>
              </w:rPr>
              <w:t>preparação da pele torácica (tricotomia) para fixação de eletrodos em Teste Ergométrico e Monitorização Ambulatorial de ECG (HOLTER).</w:t>
            </w:r>
          </w:p>
          <w:p w14:paraId="7E024F86" w14:textId="77777777" w:rsidR="00DE2743" w:rsidRPr="00DA222B" w:rsidRDefault="00AA31C0" w:rsidP="00DE2743">
            <w:pPr>
              <w:pStyle w:val="Segundopargrafo"/>
              <w:spacing w:before="60" w:after="60"/>
              <w:jc w:val="both"/>
              <w:rPr>
                <w:sz w:val="16"/>
                <w:szCs w:val="18"/>
              </w:rPr>
            </w:pPr>
            <w:r w:rsidRPr="00DA222B">
              <w:rPr>
                <w:sz w:val="16"/>
                <w:szCs w:val="18"/>
              </w:rPr>
              <w:t>CARACTERÍSTICA(S):</w:t>
            </w:r>
            <w:r w:rsidR="00DE2743" w:rsidRPr="00DA222B">
              <w:rPr>
                <w:sz w:val="16"/>
                <w:szCs w:val="18"/>
              </w:rPr>
              <w:t xml:space="preserve"> </w:t>
            </w:r>
            <w:r w:rsidRPr="00DA222B">
              <w:rPr>
                <w:sz w:val="16"/>
                <w:szCs w:val="18"/>
              </w:rPr>
              <w:t>Aparelho de barbear descartável para uso único; confeccionado com cabo ergonômico em plástico resistente e atóxico, com superfície antiderrapante; equipado com pelo menos 2 (duas) lâminas paralelas em aço inoxidável afiadas e livres de rebarbas ou sinais de oxidação; dotado de faixa/barra lubrificante; embalagem individual selada; novo, em embalagem original do fabricante.</w:t>
            </w:r>
          </w:p>
          <w:p w14:paraId="4984783C" w14:textId="77777777" w:rsidR="00DE2743" w:rsidRPr="00DA222B" w:rsidRDefault="00AA31C0" w:rsidP="00DE2743">
            <w:pPr>
              <w:pStyle w:val="Segundopargrafo"/>
              <w:spacing w:before="60" w:after="60"/>
              <w:jc w:val="both"/>
              <w:rPr>
                <w:sz w:val="16"/>
                <w:szCs w:val="18"/>
              </w:rPr>
            </w:pPr>
            <w:r w:rsidRPr="00DA222B">
              <w:rPr>
                <w:sz w:val="16"/>
                <w:szCs w:val="18"/>
              </w:rPr>
              <w:t>PRAZO MÍNIMO DE VALIDADE:</w:t>
            </w:r>
            <w:r w:rsidR="00DE2743" w:rsidRPr="00DA222B">
              <w:rPr>
                <w:sz w:val="16"/>
                <w:szCs w:val="18"/>
              </w:rPr>
              <w:t xml:space="preserve"> </w:t>
            </w:r>
            <w:r w:rsidRPr="00DA222B">
              <w:rPr>
                <w:sz w:val="16"/>
                <w:szCs w:val="18"/>
              </w:rPr>
              <w:t>24 (vinte e quatro) meses, contados da data do recebimento definitivo.</w:t>
            </w:r>
          </w:p>
          <w:p w14:paraId="726F2543" w14:textId="3B1242C1" w:rsidR="00AA31C0" w:rsidRPr="00DA222B" w:rsidRDefault="00AA31C0" w:rsidP="00DE2743">
            <w:pPr>
              <w:pStyle w:val="Segundopargrafo"/>
              <w:spacing w:before="60" w:after="60"/>
              <w:jc w:val="both"/>
              <w:rPr>
                <w:sz w:val="16"/>
                <w:szCs w:val="18"/>
              </w:rPr>
            </w:pPr>
            <w:r w:rsidRPr="00DA222B">
              <w:rPr>
                <w:sz w:val="16"/>
                <w:szCs w:val="18"/>
              </w:rPr>
              <w:t>ACONDICIONAMENTO:</w:t>
            </w:r>
            <w:r w:rsidR="00DE2743" w:rsidRPr="00DA222B">
              <w:rPr>
                <w:sz w:val="16"/>
                <w:szCs w:val="18"/>
              </w:rPr>
              <w:t xml:space="preserve"> </w:t>
            </w:r>
            <w:r w:rsidRPr="00DA222B">
              <w:rPr>
                <w:sz w:val="16"/>
                <w:szCs w:val="18"/>
              </w:rPr>
              <w:t>embalagem original de fábrica, com identificação e quantidade do material.</w:t>
            </w:r>
          </w:p>
        </w:tc>
        <w:tc>
          <w:tcPr>
            <w:tcW w:w="1276" w:type="dxa"/>
            <w:vAlign w:val="center"/>
          </w:tcPr>
          <w:p w14:paraId="2CF56FC8" w14:textId="77777777" w:rsidR="00AA31C0" w:rsidRPr="00DA222B" w:rsidRDefault="00AA31C0" w:rsidP="00AA31C0">
            <w:pPr>
              <w:pStyle w:val="Segundopargrafo"/>
              <w:spacing w:before="60" w:after="60"/>
              <w:jc w:val="center"/>
              <w:rPr>
                <w:sz w:val="16"/>
                <w:szCs w:val="18"/>
              </w:rPr>
            </w:pPr>
            <w:r w:rsidRPr="00DA222B">
              <w:rPr>
                <w:sz w:val="16"/>
                <w:szCs w:val="18"/>
              </w:rPr>
              <w:t>441933</w:t>
            </w:r>
          </w:p>
        </w:tc>
        <w:tc>
          <w:tcPr>
            <w:tcW w:w="992" w:type="dxa"/>
            <w:vAlign w:val="center"/>
          </w:tcPr>
          <w:p w14:paraId="5ECE099F" w14:textId="711C1C3F" w:rsidR="00AA31C0" w:rsidRPr="00DA222B" w:rsidRDefault="00DE2743" w:rsidP="00DE2743">
            <w:pPr>
              <w:pStyle w:val="Segundopargrafo"/>
              <w:spacing w:before="60" w:after="60"/>
              <w:ind w:left="-4"/>
              <w:jc w:val="center"/>
              <w:rPr>
                <w:sz w:val="16"/>
                <w:szCs w:val="18"/>
              </w:rPr>
            </w:pPr>
            <w:r w:rsidRPr="00DA222B">
              <w:rPr>
                <w:sz w:val="16"/>
                <w:szCs w:val="18"/>
              </w:rPr>
              <w:t>UNIDADE</w:t>
            </w:r>
            <w:r w:rsidR="00AA31C0" w:rsidRPr="00DA222B">
              <w:rPr>
                <w:sz w:val="16"/>
                <w:szCs w:val="18"/>
              </w:rPr>
              <w:t xml:space="preserve">                                 </w:t>
            </w:r>
          </w:p>
        </w:tc>
        <w:tc>
          <w:tcPr>
            <w:tcW w:w="709" w:type="dxa"/>
            <w:vAlign w:val="center"/>
          </w:tcPr>
          <w:p w14:paraId="2153FAEC" w14:textId="77777777" w:rsidR="00AA31C0" w:rsidRPr="00DA222B" w:rsidRDefault="00AA31C0" w:rsidP="00DE2743">
            <w:pPr>
              <w:pStyle w:val="Segundopargrafo"/>
              <w:spacing w:before="60" w:after="60"/>
              <w:ind w:left="-108" w:right="-108"/>
              <w:jc w:val="center"/>
              <w:rPr>
                <w:sz w:val="16"/>
                <w:szCs w:val="18"/>
              </w:rPr>
            </w:pPr>
            <w:r w:rsidRPr="00DA222B">
              <w:rPr>
                <w:sz w:val="16"/>
                <w:szCs w:val="18"/>
              </w:rPr>
              <w:t>480</w:t>
            </w:r>
          </w:p>
        </w:tc>
        <w:tc>
          <w:tcPr>
            <w:tcW w:w="1036" w:type="dxa"/>
            <w:vAlign w:val="center"/>
          </w:tcPr>
          <w:p w14:paraId="2DCDE143" w14:textId="77777777" w:rsidR="00AA31C0" w:rsidRPr="00DA222B" w:rsidRDefault="00AA31C0" w:rsidP="00DE2743">
            <w:pPr>
              <w:pStyle w:val="Segundopargrafo"/>
              <w:spacing w:before="60" w:after="60"/>
              <w:rPr>
                <w:sz w:val="16"/>
                <w:szCs w:val="18"/>
              </w:rPr>
            </w:pPr>
            <w:r w:rsidRPr="00DA222B">
              <w:rPr>
                <w:sz w:val="16"/>
                <w:szCs w:val="18"/>
              </w:rPr>
              <w:t>R$ 3,79</w:t>
            </w:r>
          </w:p>
        </w:tc>
        <w:tc>
          <w:tcPr>
            <w:tcW w:w="1083" w:type="dxa"/>
            <w:vAlign w:val="center"/>
          </w:tcPr>
          <w:p w14:paraId="4E47A3A7" w14:textId="77777777" w:rsidR="00AA31C0" w:rsidRPr="00DA222B" w:rsidRDefault="00AA31C0" w:rsidP="00DE2743">
            <w:pPr>
              <w:pStyle w:val="Segundopargrafo"/>
              <w:spacing w:before="60" w:after="60"/>
              <w:rPr>
                <w:sz w:val="16"/>
                <w:szCs w:val="18"/>
              </w:rPr>
            </w:pPr>
            <w:r w:rsidRPr="00DA222B">
              <w:rPr>
                <w:sz w:val="16"/>
                <w:szCs w:val="18"/>
              </w:rPr>
              <w:t>R$ 1.819,20</w:t>
            </w:r>
          </w:p>
        </w:tc>
      </w:tr>
    </w:tbl>
    <w:p w14:paraId="7C5672D7" w14:textId="77777777" w:rsidR="0091372F" w:rsidRDefault="0091372F" w:rsidP="004E10EC">
      <w:pPr>
        <w:pStyle w:val="2nvel"/>
      </w:pPr>
      <w:r>
        <w:t>O critério de julgamento adotado será o MENOR PREÇO, observadas as exigências contidas neste Aviso de Dispensa Eletrônica e em seus Anexos quanto às especificações do objeto.</w:t>
      </w:r>
    </w:p>
    <w:p w14:paraId="1B80A4EF" w14:textId="6146F74F" w:rsidR="00332479" w:rsidRDefault="0091372F" w:rsidP="004E10EC">
      <w:pPr>
        <w:pStyle w:val="2nvel"/>
      </w:pPr>
      <w:r>
        <w:t>Havendo qualquer discordância na especificação entre o código do CATMAT/CATSER</w:t>
      </w:r>
      <w:r w:rsidR="003D0732">
        <w:t>V</w:t>
      </w:r>
      <w:r>
        <w:t xml:space="preserve"> e a do Termo de Referência, prevalecerá a do Termo de Referência.</w:t>
      </w:r>
    </w:p>
    <w:p w14:paraId="31441DFF" w14:textId="4681FD4D" w:rsidR="0091372F" w:rsidRDefault="0091372F" w:rsidP="0091372F">
      <w:pPr>
        <w:pStyle w:val="Ttulo1"/>
      </w:pPr>
      <w:bookmarkStart w:id="1" w:name="_Toc177392662"/>
      <w:r>
        <w:t>PARTICIPAÇÃO NA DISPENSA ELETRÔNICA.</w:t>
      </w:r>
      <w:bookmarkEnd w:id="1"/>
    </w:p>
    <w:p w14:paraId="1D3F89D1" w14:textId="69F235BB" w:rsidR="0091372F" w:rsidRPr="0091372F" w:rsidRDefault="0091372F" w:rsidP="004E10EC">
      <w:pPr>
        <w:pStyle w:val="2nvel"/>
      </w:pPr>
      <w:r w:rsidRPr="00DA222B">
        <w:t>A participação na presente dispensa eletrônica será permitida exclusivamente a microempresas e a empresas de pequeno porte, nos termos do art. 48, inciso I, da Lei Complementar n. 123/2006, e se dará mediante Sistema de Dispensa Eletrônica,</w:t>
      </w:r>
      <w:r w:rsidRPr="0091372F">
        <w:t xml:space="preserve"> ferramenta informatizada integrante do Sistema de Compras do Governo Federal – Compras.gov.br, disponível no Portal de Compras do Governo Federal, no endereço eletrônico www.gov.br/compras. </w:t>
      </w:r>
    </w:p>
    <w:p w14:paraId="2996EA06" w14:textId="77777777" w:rsidR="0091372F" w:rsidRPr="0091372F" w:rsidRDefault="0091372F" w:rsidP="004E10EC">
      <w:pPr>
        <w:pStyle w:val="3nvel"/>
      </w:pPr>
      <w:r w:rsidRPr="0091372F">
        <w:t>O procedimento será divulgado no Compras.gov.br e no Portal Nacional de Contratações Públicas - PNCP, e encaminhado automaticamente aos fornecedores registrados no Sistema de Cadastramento Unificado de Fornecedores - Sicaf, por mensagem eletrônica, na correspondente linha de fornecimento que pretende atender.</w:t>
      </w:r>
    </w:p>
    <w:p w14:paraId="1D9CAC84" w14:textId="77777777" w:rsidR="0091372F" w:rsidRPr="0091372F" w:rsidRDefault="0091372F" w:rsidP="004E10EC">
      <w:pPr>
        <w:pStyle w:val="3nvel"/>
      </w:pPr>
      <w:r w:rsidRPr="0091372F">
        <w:t>O Compras.gov.br poderá ser acessado pela web ou pelo aplicativo Compras.gov.br.</w:t>
      </w:r>
    </w:p>
    <w:p w14:paraId="1E93109B" w14:textId="77777777" w:rsidR="0091372F" w:rsidRPr="0091372F" w:rsidRDefault="0091372F" w:rsidP="004E10EC">
      <w:pPr>
        <w:pStyle w:val="3nvel"/>
      </w:pPr>
      <w:r w:rsidRPr="0091372F">
        <w:t>Os fornecedores deverão atender aos procedimentos previstos no Manual do Sistema de Dispensa Eletrônica, disponível no Portal de Compras do Governo Federal, para acesso ao sistema e operacionalização.</w:t>
      </w:r>
    </w:p>
    <w:p w14:paraId="0AF0DD2F" w14:textId="77777777" w:rsidR="0091372F" w:rsidRPr="0091372F" w:rsidRDefault="0091372F" w:rsidP="004E10EC">
      <w:pPr>
        <w:pStyle w:val="3nvel"/>
      </w:pPr>
      <w:r w:rsidRPr="0091372F">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5620381" w14:textId="77777777" w:rsidR="0091372F" w:rsidRPr="0091372F" w:rsidRDefault="0091372F" w:rsidP="004E10EC">
      <w:pPr>
        <w:pStyle w:val="2nvel"/>
      </w:pPr>
      <w:r w:rsidRPr="0091372F">
        <w:t>Não poderão participar desta dispensa de licitação os fornecedores:</w:t>
      </w:r>
    </w:p>
    <w:p w14:paraId="2C2D44E1" w14:textId="77777777" w:rsidR="0091372F" w:rsidRPr="0091372F" w:rsidRDefault="0091372F" w:rsidP="004E10EC">
      <w:pPr>
        <w:pStyle w:val="3nvel"/>
      </w:pPr>
      <w:proofErr w:type="gramStart"/>
      <w:r w:rsidRPr="0091372F">
        <w:t>que</w:t>
      </w:r>
      <w:proofErr w:type="gramEnd"/>
      <w:r w:rsidRPr="0091372F">
        <w:t xml:space="preserve"> não atendam às condições deste Aviso de Contratação Direta e de seu(s) anexo(s);</w:t>
      </w:r>
    </w:p>
    <w:p w14:paraId="5FB83D7C" w14:textId="77777777" w:rsidR="0091372F" w:rsidRDefault="0091372F" w:rsidP="004E10EC">
      <w:pPr>
        <w:pStyle w:val="3nvel"/>
      </w:pPr>
      <w:proofErr w:type="gramStart"/>
      <w:r>
        <w:t>estrangeiros</w:t>
      </w:r>
      <w:proofErr w:type="gramEnd"/>
      <w:r>
        <w:t xml:space="preserve"> que não tenham representação legal no Brasil com poderes expressos para receber citação e responder administrativa ou judicialmente;</w:t>
      </w:r>
    </w:p>
    <w:p w14:paraId="3A1B9E68" w14:textId="77777777" w:rsidR="001D77A8" w:rsidRDefault="001D77A8" w:rsidP="004E10EC">
      <w:pPr>
        <w:pStyle w:val="3nvel"/>
      </w:pPr>
      <w:proofErr w:type="gramStart"/>
      <w:r>
        <w:t>organizações</w:t>
      </w:r>
      <w:proofErr w:type="gramEnd"/>
      <w:r>
        <w:t xml:space="preserve"> da Sociedade Civil de Interesse Público - OSCIP, atuando nessa condição (Acórdão nº 746/2014-TCU-Plenário);</w:t>
      </w:r>
    </w:p>
    <w:p w14:paraId="5098C5E2" w14:textId="77777777" w:rsidR="0091372F" w:rsidRDefault="0091372F" w:rsidP="004E10EC">
      <w:pPr>
        <w:pStyle w:val="3nvel"/>
      </w:pPr>
      <w:proofErr w:type="gramStart"/>
      <w:r>
        <w:t>que</w:t>
      </w:r>
      <w:proofErr w:type="gramEnd"/>
      <w:r>
        <w:t xml:space="preserve"> se enquadrem nas seguintes vedações:</w:t>
      </w:r>
    </w:p>
    <w:p w14:paraId="0FEC6198" w14:textId="77777777" w:rsidR="0091372F" w:rsidRDefault="0091372F" w:rsidP="004E10EC">
      <w:pPr>
        <w:tabs>
          <w:tab w:val="left" w:pos="851"/>
        </w:tabs>
        <w:ind w:firstLine="0"/>
        <w:jc w:val="both"/>
      </w:pPr>
      <w:r>
        <w:t>a) autor do anteprojeto, do projeto básico ou do projeto executivo, pessoa física ou jurídica, quando a contratação versar sobre obra, serviços ou fornecimento de bens a ele relacionados;</w:t>
      </w:r>
    </w:p>
    <w:p w14:paraId="7A68CCAC" w14:textId="77777777" w:rsidR="0091372F" w:rsidRDefault="0091372F" w:rsidP="004E10EC">
      <w:pPr>
        <w:tabs>
          <w:tab w:val="left" w:pos="851"/>
        </w:tabs>
        <w:ind w:firstLine="0"/>
        <w:jc w:val="both"/>
      </w:pPr>
      <w: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180D520" w14:textId="77777777" w:rsidR="0091372F" w:rsidRDefault="0091372F" w:rsidP="004E10EC">
      <w:pPr>
        <w:tabs>
          <w:tab w:val="left" w:pos="851"/>
        </w:tabs>
        <w:ind w:firstLine="0"/>
        <w:jc w:val="both"/>
      </w:pPr>
      <w:r>
        <w:t>c) pessoa física ou jurídica que se encontre, ao tempo da contratação, impossibilitada de contratar em decorrência de sanção que lhe foi imposta;</w:t>
      </w:r>
    </w:p>
    <w:p w14:paraId="667D032A" w14:textId="77777777" w:rsidR="0091372F" w:rsidRDefault="0091372F" w:rsidP="004E10EC">
      <w:pPr>
        <w:tabs>
          <w:tab w:val="left" w:pos="851"/>
        </w:tabs>
        <w:ind w:firstLine="0"/>
        <w:jc w:val="both"/>
      </w:pPr>
      <w:r>
        <w:t>d) aquele que mantenha vínculo de natureza técnica, comercial, econômica, financeira, trabalhista ou civil com dirigente do órgão ou entidade contratante ou com agente público que desempenhe função no procedimento de dispensa de licitação ou atue na fiscalização ou na gestão do contrato, ou que deles seja cônjuge, companheiro ou parente em linha reta, colateral ou por afinidade, até o terceiro grau;</w:t>
      </w:r>
    </w:p>
    <w:p w14:paraId="64EF5A97" w14:textId="77777777" w:rsidR="0091372F" w:rsidRDefault="0091372F" w:rsidP="004E10EC">
      <w:pPr>
        <w:tabs>
          <w:tab w:val="left" w:pos="851"/>
        </w:tabs>
        <w:ind w:firstLine="0"/>
        <w:jc w:val="both"/>
      </w:pPr>
      <w:r>
        <w:t>e) empresas controladoras, controladas ou coligadas, nos termos da Lei nº 6.404, de 15 de dezembro de 1976, concorrendo entre si;</w:t>
      </w:r>
    </w:p>
    <w:p w14:paraId="4D73481E" w14:textId="77777777" w:rsidR="00332479" w:rsidRDefault="0091372F" w:rsidP="004E10EC">
      <w:pPr>
        <w:tabs>
          <w:tab w:val="left" w:pos="851"/>
        </w:tabs>
        <w:ind w:firstLine="0"/>
        <w:jc w:val="both"/>
      </w:pPr>
      <w: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AA28B00" w14:textId="77777777" w:rsidR="0091372F" w:rsidRDefault="0091372F" w:rsidP="004E10EC">
      <w:pPr>
        <w:pStyle w:val="4nvel"/>
      </w:pPr>
      <w:r>
        <w:t>Equiparam-se aos autores do projeto as empresas integrantes do mesmo grupo econômico;</w:t>
      </w:r>
    </w:p>
    <w:p w14:paraId="28BB729E" w14:textId="77777777" w:rsidR="0091372F" w:rsidRDefault="0091372F" w:rsidP="004E10EC">
      <w:pPr>
        <w:pStyle w:val="4nvel"/>
      </w:pPr>
      <w: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w:t>
      </w:r>
      <w:r w:rsidR="001D77A8">
        <w:t>alidade jurídica do fornecedor.</w:t>
      </w:r>
    </w:p>
    <w:p w14:paraId="3A28D54A" w14:textId="77777777" w:rsidR="0091372F" w:rsidRPr="0023501D" w:rsidRDefault="0091372F" w:rsidP="004E10EC">
      <w:pPr>
        <w:pStyle w:val="2nvel"/>
      </w:pPr>
      <w:r w:rsidRPr="0023501D">
        <w:lastRenderedPageBreak/>
        <w:t>Será permitida a participação de cooperativas, desde que apresentem demonstrativo de atuação em regime cooperado, com repartição de receitas e despesas entre os cooperados e atendam ao art. 16 da Lei nº 14.133, de 2021.</w:t>
      </w:r>
    </w:p>
    <w:p w14:paraId="4B8B5312" w14:textId="77777777" w:rsidR="0091372F" w:rsidRDefault="0091372F" w:rsidP="004E10EC">
      <w:pPr>
        <w:pStyle w:val="3nvel"/>
      </w:pPr>
      <w:r>
        <w:t xml:space="preserve">Em sendo permitida a participação de cooperativas, serão estendidas a elas os benefícios previstos para as microempresas e empresas de pequeno porte quando elas atenderem ao disposto no art. 34 da Lei n.º 11.488, de 15 de junho de 2007. </w:t>
      </w:r>
    </w:p>
    <w:p w14:paraId="3AFEB58D" w14:textId="77777777" w:rsidR="0091372F" w:rsidRDefault="0091372F" w:rsidP="004E10EC">
      <w:pPr>
        <w:pStyle w:val="2nvel"/>
      </w:pPr>
      <w: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887BE29" w14:textId="3CC3F870" w:rsidR="00332479" w:rsidRDefault="0091372F" w:rsidP="0091372F">
      <w:pPr>
        <w:pStyle w:val="Ttulo1"/>
      </w:pPr>
      <w:bookmarkStart w:id="2" w:name="_Toc177392663"/>
      <w:r>
        <w:t>INGRESSO NA DISPENSA ELETRÔNICA E CADASTRAMENTO DA PROPOSTA INICIAL</w:t>
      </w:r>
      <w:bookmarkEnd w:id="2"/>
    </w:p>
    <w:p w14:paraId="6A96FFDC" w14:textId="77777777" w:rsidR="0023501D" w:rsidRDefault="0023501D" w:rsidP="004E10EC">
      <w:pPr>
        <w:pStyle w:val="2nvel"/>
        <w:ind w:hanging="8"/>
      </w:pPr>
      <w:r>
        <w:t>O ingresso do fornecedor na disputa da dispensa eletrônica ocorrerá com o cadastramento de sua proposta inicial, na forma deste item.</w:t>
      </w:r>
    </w:p>
    <w:p w14:paraId="3DE29A60" w14:textId="77777777" w:rsidR="0023501D" w:rsidRPr="00DA222B" w:rsidRDefault="0023501D" w:rsidP="004E10EC">
      <w:pPr>
        <w:pStyle w:val="2nvel"/>
        <w:ind w:hanging="8"/>
      </w:pPr>
      <w:r>
        <w:t xml:space="preserve">O cadastramento da proposta inicial vinculará a empresa à obrigatoriedade de cumprimento dos termos deste Aviso, comprometendo-se a apresentar informações complementares, caso solicitadas, bem como inserir a proposta formalizada quando </w:t>
      </w:r>
      <w:r w:rsidRPr="00DA222B">
        <w:t xml:space="preserve">instada a anexar o documento, sob pena de incorrer na infração prevista no item 8.1.5. </w:t>
      </w:r>
    </w:p>
    <w:p w14:paraId="39492D97" w14:textId="77777777" w:rsidR="0023501D" w:rsidRDefault="0023501D" w:rsidP="004E10EC">
      <w:pPr>
        <w:pStyle w:val="2nvel"/>
        <w:ind w:hanging="8"/>
      </w:pPr>
      <w:r>
        <w:t>O fornecedor interessado, após a divulgação do aviso de contratação direta, encaminhará, exclusivamente por meio do Sistema de Dispensa Eletrônica, a proposta com a descrição do objeto ofertado, a marca/modelo do produto, quando for o caso, o prazo de entrega e o preço, até a data e o horário estabelecidos para abertura do procedimento.</w:t>
      </w:r>
    </w:p>
    <w:p w14:paraId="4766D618" w14:textId="77777777" w:rsidR="0023501D" w:rsidRDefault="0023501D" w:rsidP="004E10EC">
      <w:pPr>
        <w:pStyle w:val="2nvel"/>
        <w:ind w:hanging="8"/>
      </w:pPr>
      <w:r>
        <w:t>Todas as especificações do objeto contidas na proposta, em especial o preço ou o desconto ofertado, vinculam a Contratada.</w:t>
      </w:r>
    </w:p>
    <w:p w14:paraId="4F302132" w14:textId="77777777" w:rsidR="0023501D" w:rsidRDefault="0023501D" w:rsidP="004E10EC">
      <w:pPr>
        <w:pStyle w:val="2nvel"/>
        <w:ind w:hanging="8"/>
      </w:pPr>
      <w:r>
        <w:t>Nos valores propostos estarão inclusos todos os custos operacionais, encargos previdenciários, trabalhistas, tributários, comerciais, inclusive o frete, e quaisquer outros que incidam direta ou indiretamente na execução do objeto;</w:t>
      </w:r>
    </w:p>
    <w:p w14:paraId="04766A23" w14:textId="77777777" w:rsidR="0023501D" w:rsidRDefault="0023501D" w:rsidP="004E10EC">
      <w:pPr>
        <w:pStyle w:val="3nvel"/>
      </w:pPr>
      <w: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DD27491" w14:textId="77777777" w:rsidR="0023501D" w:rsidRDefault="0023501D" w:rsidP="004E10EC">
      <w:pPr>
        <w:pStyle w:val="3nvel"/>
      </w:pPr>
      <w:r>
        <w:t>Os preços ofertados, tanto na proposta inicial, quanto na etapa de lances, serão de exclusiva responsabilidade do fornecedor, não lhe assistindo o direito de pleitear qualquer alteração, sob alegação de erro, omissão ou qualquer outro pretexto.</w:t>
      </w:r>
    </w:p>
    <w:p w14:paraId="1DCEACD4" w14:textId="77777777" w:rsidR="0023501D" w:rsidRDefault="0023501D" w:rsidP="004E10EC">
      <w:pPr>
        <w:pStyle w:val="2nvel"/>
        <w:ind w:hanging="8"/>
      </w:pPr>
      <w:r>
        <w:t xml:space="preserve">Se o regime tributário da empresa implicar o recolhimento de tributos em percentuais variáveis, a cotação adequada será aquela correspondente à média dos efetivos recolhimentos da empresa nos últimos doze meses. </w:t>
      </w:r>
    </w:p>
    <w:p w14:paraId="1CC905CD" w14:textId="77777777" w:rsidR="0023501D" w:rsidRDefault="0023501D" w:rsidP="004E10EC">
      <w:pPr>
        <w:pStyle w:val="2nvel"/>
        <w:ind w:hanging="8"/>
      </w:pPr>
      <w:r>
        <w:t>Independentemente do percentual do tributo que constar da planilha, no pagamento serão retidos na fonte os percentuais estabelecidos pela legislação vigente.</w:t>
      </w:r>
    </w:p>
    <w:p w14:paraId="66F05992" w14:textId="77777777" w:rsidR="0023501D" w:rsidRDefault="0023501D" w:rsidP="004E10EC">
      <w:pPr>
        <w:pStyle w:val="2nvel"/>
        <w:ind w:hanging="8"/>
      </w:pPr>
      <w:r>
        <w:lastRenderedPageBreak/>
        <w:t>A apresentação das propostas implica obrigatoriedade do cumprimento das disposições nelas contidas, em conformidade com o que dispõe o Termo de Referência, assumindo o proponente o compromisso de executar o objeto nos seus termos, bem como de fornecer os materiais, equipamentos, ferramentas e utensílios necessários, em quantidades e qualidades adequadas à perfeita execução contratual, promovendo, quando requerido, sua substituição.</w:t>
      </w:r>
    </w:p>
    <w:p w14:paraId="2DA9168C" w14:textId="77777777" w:rsidR="00332479" w:rsidRDefault="0023501D" w:rsidP="004E10EC">
      <w:pPr>
        <w:pStyle w:val="2nvel"/>
        <w:ind w:hanging="8"/>
      </w:pPr>
      <w:r>
        <w:t>No cadastramento da proposta inicial, o fornecedor deverá, também, assinalar “sim” ou “não” em campo próprio do sistema eletrônico, às seguintes declarações:</w:t>
      </w:r>
    </w:p>
    <w:p w14:paraId="4AD2D0E6" w14:textId="77777777" w:rsidR="0023501D" w:rsidRDefault="0023501D" w:rsidP="004E10EC">
      <w:pPr>
        <w:pStyle w:val="3nvel"/>
      </w:pPr>
      <w:proofErr w:type="gramStart"/>
      <w:r>
        <w:t>que</w:t>
      </w:r>
      <w:proofErr w:type="gramEnd"/>
      <w:r>
        <w:t xml:space="preserve"> inexistem fatos impeditivos para sua habilitação no certame, ciente da obrigatoriedade de declarar ocorrências posteriores;</w:t>
      </w:r>
    </w:p>
    <w:p w14:paraId="14A4F1CE" w14:textId="77777777" w:rsidR="0023501D" w:rsidRDefault="0023501D" w:rsidP="004E10EC">
      <w:pPr>
        <w:pStyle w:val="3nvel"/>
      </w:pPr>
      <w:proofErr w:type="gramStart"/>
      <w:r>
        <w:t>que</w:t>
      </w:r>
      <w:proofErr w:type="gramEnd"/>
      <w:r>
        <w:t xml:space="preserve"> está ciente e concorda com as condições contidas no Aviso de Contratação Direta e em seus anexos;</w:t>
      </w:r>
    </w:p>
    <w:p w14:paraId="16DD350B" w14:textId="77777777" w:rsidR="0023501D" w:rsidRDefault="0023501D" w:rsidP="004E10EC">
      <w:pPr>
        <w:pStyle w:val="3nvel"/>
      </w:pPr>
      <w:proofErr w:type="gramStart"/>
      <w:r>
        <w:t>que</w:t>
      </w:r>
      <w:proofErr w:type="gramEnd"/>
      <w:r>
        <w:t xml:space="preserve"> assume a responsabilidade pelas transações que forem efetuadas no sistema, assumindo-as como firmes e verdadeiras;</w:t>
      </w:r>
    </w:p>
    <w:p w14:paraId="3F48AC3B" w14:textId="77777777" w:rsidR="0023501D" w:rsidRDefault="0023501D" w:rsidP="004E10EC">
      <w:pPr>
        <w:pStyle w:val="3nvel"/>
      </w:pPr>
      <w:r>
        <w:t>que cumpre as exigências de reserva de cargos para pessoa com deficiência e para reabilitado da Previdência Social, de que trata o art. 93 da Lei nº 8.213/91.</w:t>
      </w:r>
    </w:p>
    <w:p w14:paraId="620426FA" w14:textId="77777777" w:rsidR="0023501D" w:rsidRDefault="0023501D" w:rsidP="004E10EC">
      <w:pPr>
        <w:pStyle w:val="3nvel"/>
      </w:pPr>
      <w:r>
        <w:t>que não emprega menor de 18 anos em trabalho noturno, perigoso ou insalubre e não emprega menor de 16 anos, salvo menor, a partir de 14 anos, na condição de aprendiz, nos termos do artigo 7°, XXXIII, da Constituição;</w:t>
      </w:r>
    </w:p>
    <w:p w14:paraId="545832F7" w14:textId="77777777" w:rsidR="0023501D" w:rsidRDefault="0023501D" w:rsidP="004E10EC">
      <w:pPr>
        <w:pStyle w:val="3nvel"/>
      </w:pPr>
      <w:r>
        <w:t>que cumpre os requisitos estabelecidos no artigo 3º da Lei Complementar nº 123, de 2006, estando apto a usufruir do tratamento favorecido estabelecido em seus arts. 42 a 49, observado o disposto nos §§ 1° ao 3° do art. 4°, da Lei n° 14.133, de 2021;</w:t>
      </w:r>
    </w:p>
    <w:p w14:paraId="56A80805" w14:textId="77777777" w:rsidR="0023501D" w:rsidRDefault="0023501D" w:rsidP="004E10EC">
      <w:pPr>
        <w:pStyle w:val="2nvel"/>
      </w:pPr>
      <w:r>
        <w:t>A proponente organizada em cooperativa deverá declarar, ainda, em campo próprio do sistema eletrônico, que cumpre os requisitos estabelecidos no artigo 16 da Lei nº 14.133, de 2021.</w:t>
      </w:r>
    </w:p>
    <w:p w14:paraId="07487CF0" w14:textId="77777777" w:rsidR="0023501D" w:rsidRDefault="0023501D" w:rsidP="004E10EC">
      <w:pPr>
        <w:pStyle w:val="2nvel"/>
      </w:pPr>
      <w:r>
        <w:t>Desde que disponibilizada a funcionalidade no sistema, fica facultado ao fornecedor, ao cadastrar sua proposta inicial, a parametrização de valor final mínimo, com o registro do seu lance final aceitável (menor preço ou maior desconto, conforme o caso).</w:t>
      </w:r>
    </w:p>
    <w:p w14:paraId="02EDC3DB" w14:textId="77777777" w:rsidR="0023501D" w:rsidRDefault="0023501D" w:rsidP="004E10EC">
      <w:pPr>
        <w:pStyle w:val="3nvel"/>
      </w:pPr>
      <w:r>
        <w:t xml:space="preserve">Feita essa opção os lances serão enviados automaticamente pelo sistema, respeitados os limites cadastrados pelo fornecedor e o intervalo mínimo entre lances previsto neste aviso. </w:t>
      </w:r>
    </w:p>
    <w:p w14:paraId="767F52AA" w14:textId="77777777" w:rsidR="0023501D" w:rsidRDefault="0023501D" w:rsidP="004E10EC">
      <w:pPr>
        <w:pStyle w:val="3nvel"/>
      </w:pPr>
      <w:r>
        <w:t>Sem prejuízo do disposto acima, os lances poderão ser enviados manualmente, na forma da seção respectiva deste Aviso de Contratação Direta;</w:t>
      </w:r>
    </w:p>
    <w:p w14:paraId="0D93471D" w14:textId="77777777" w:rsidR="0023501D" w:rsidRDefault="0023501D" w:rsidP="004E10EC">
      <w:pPr>
        <w:pStyle w:val="3nvel"/>
      </w:pPr>
      <w:r>
        <w:t>O valor final mínimo poderá ser alterado pelo fornecedor durante a fase de disputa, desde que não assuma valor superior a lance já registrado por ele no sistema.</w:t>
      </w:r>
    </w:p>
    <w:p w14:paraId="661BD79C" w14:textId="79F48841" w:rsidR="00332479" w:rsidRDefault="0023501D" w:rsidP="006271DB">
      <w:pPr>
        <w:pStyle w:val="3nvel"/>
      </w:pPr>
      <w:r>
        <w:t>O valor mínimo parametrizado possui caráter sigiloso aos demais participantes do certame e para o órgão ou entidade contratante. Apenas os lances efetivamente enviados poderão ser conhecidos dos fornecedores na forma da seção seguinte deste Aviso.</w:t>
      </w:r>
    </w:p>
    <w:p w14:paraId="552B5EBA" w14:textId="44D138A0" w:rsidR="00D35275" w:rsidRDefault="00D35275" w:rsidP="00D35275">
      <w:pPr>
        <w:pStyle w:val="Ttulo1"/>
      </w:pPr>
      <w:bookmarkStart w:id="3" w:name="_Toc177392664"/>
      <w:r>
        <w:lastRenderedPageBreak/>
        <w:t>FASE DE LANCES</w:t>
      </w:r>
      <w:bookmarkEnd w:id="3"/>
    </w:p>
    <w:p w14:paraId="7BDDE45A" w14:textId="77777777" w:rsidR="00D35275" w:rsidRPr="00DA222B" w:rsidRDefault="00D35275" w:rsidP="00D35275">
      <w:pPr>
        <w:pStyle w:val="2nvel"/>
      </w:pPr>
      <w:r>
        <w:t xml:space="preserve">A partir da data e horário estabelecidos neste Aviso, a sessão pública será </w:t>
      </w:r>
      <w:r w:rsidRPr="00DA222B">
        <w:t>automaticamente aberta pelo sistema para o envio de lances públicos e sucessivos, exclusivamente por meio do sistema eletrônico, sendo encerrado no horário de finalização de lances também já previsto neste aviso.</w:t>
      </w:r>
    </w:p>
    <w:p w14:paraId="0A8E4849" w14:textId="77777777" w:rsidR="00D35275" w:rsidRPr="00DA222B" w:rsidRDefault="00D35275" w:rsidP="00D35275">
      <w:pPr>
        <w:pStyle w:val="2nvel"/>
      </w:pPr>
      <w:r w:rsidRPr="00DA222B">
        <w:t xml:space="preserve">Iniciada a etapa competitiva, os fornecedores deverão encaminhar lances exclusivamente por meio do sistema eletrônico, sendo imediatamente informados do seu recebimento e do valor consignado no registro. </w:t>
      </w:r>
    </w:p>
    <w:p w14:paraId="0F77C81A" w14:textId="4CA134EA" w:rsidR="00D35275" w:rsidRPr="00DA222B" w:rsidRDefault="00D35275" w:rsidP="00D35275">
      <w:pPr>
        <w:pStyle w:val="2nvel"/>
      </w:pPr>
      <w:r w:rsidRPr="00DA222B">
        <w:t>O lance deverá ser ofertado pelo valor unitário do item.</w:t>
      </w:r>
    </w:p>
    <w:p w14:paraId="01444E0A" w14:textId="77777777" w:rsidR="00D35275" w:rsidRDefault="00D35275" w:rsidP="00D35275">
      <w:pPr>
        <w:pStyle w:val="2nvel"/>
      </w:pPr>
      <w:r>
        <w:t>O fornecedor somente poderá oferecer valor inferior ou maior percentual de desconto em relação ao último lance por ele ofertado e registrado pelo sistema.</w:t>
      </w:r>
    </w:p>
    <w:p w14:paraId="347278C6" w14:textId="77777777" w:rsidR="00D35275" w:rsidRDefault="00D35275" w:rsidP="00D35275">
      <w:pPr>
        <w:pStyle w:val="3nvel"/>
      </w:pPr>
      <w:r>
        <w:t>O fornecedor poderá oferecer lances sucessivos iguais ou superiores ao lance que esteja vencendo o certame, desde que inferiores ao menor por ele ofertado e registrado pelo sistema, sendo tais lances definidos como “lances intermediários” para os fins deste Aviso de Dispensa Eletrônica.</w:t>
      </w:r>
    </w:p>
    <w:p w14:paraId="2690250A" w14:textId="00C980D5" w:rsidR="00D35275" w:rsidRDefault="00D35275" w:rsidP="00D35275">
      <w:pPr>
        <w:pStyle w:val="3nvel"/>
      </w:pPr>
      <w:r>
        <w:t>O intervalo mínimo de diferença de valores ou percentuais entre os lances, que incidirá tanto em relação aos lances intermediários quanto em relação ao qu</w:t>
      </w:r>
      <w:r w:rsidR="003D0732">
        <w:t>e cobrir a melhor oferta é de 0,</w:t>
      </w:r>
      <w:r>
        <w:t>5% (cinco décimos por cento).</w:t>
      </w:r>
    </w:p>
    <w:p w14:paraId="02E9BF33" w14:textId="77777777" w:rsidR="00D35275" w:rsidRDefault="00D35275" w:rsidP="00D35275">
      <w:pPr>
        <w:pStyle w:val="2nvel"/>
      </w:pPr>
      <w:r>
        <w:t>Havendo lances iguais ao menor já ofertado, prevalecerá aquele que for recebido e registrado primeiro no sistema.</w:t>
      </w:r>
    </w:p>
    <w:p w14:paraId="5C58B917" w14:textId="77777777" w:rsidR="00D35275" w:rsidRDefault="00D35275" w:rsidP="00D35275">
      <w:pPr>
        <w:pStyle w:val="2nvel"/>
      </w:pPr>
      <w:r>
        <w:t>Caso o fornecedor não apresente lances, concorrerá com o valor de sua proposta inicial.</w:t>
      </w:r>
    </w:p>
    <w:p w14:paraId="52C19A56" w14:textId="77777777" w:rsidR="00D35275" w:rsidRDefault="00D35275" w:rsidP="00D35275">
      <w:pPr>
        <w:pStyle w:val="2nvel"/>
      </w:pPr>
      <w:r>
        <w:t>Durante o procedimento, os fornecedores serão informados, em tempo real, do valor do menor lance ou do maior desconto registrado, vedada a identificação do fornecedor.</w:t>
      </w:r>
    </w:p>
    <w:p w14:paraId="684AA869" w14:textId="77777777" w:rsidR="00D35275" w:rsidRDefault="00D35275" w:rsidP="00D35275">
      <w:pPr>
        <w:pStyle w:val="2nvel"/>
      </w:pPr>
      <w:r>
        <w:t>Imediatamente após o término do prazo estabelecido para a fase de lances, haverá o seu encerramento, com o ordenamento e divulgação dos lances, pelo sistema, em ordem crescente de classificação.</w:t>
      </w:r>
    </w:p>
    <w:p w14:paraId="132BB5D0" w14:textId="77777777" w:rsidR="00D35275" w:rsidRDefault="00D35275" w:rsidP="00D35275">
      <w:pPr>
        <w:pStyle w:val="3nvel"/>
      </w:pPr>
      <w:r>
        <w:t>O encerramento da fase de lances ocorrerá de forma automática pontualmente no horário indicado, sem qualquer possibilidade de prorrogação, e não havendo tempo aleatório ou mecanismo similar de extensão de prazo.</w:t>
      </w:r>
    </w:p>
    <w:p w14:paraId="0EEAB519" w14:textId="77777777" w:rsidR="00332479" w:rsidRPr="00DA222B" w:rsidRDefault="00D35275" w:rsidP="00D35275">
      <w:pPr>
        <w:pStyle w:val="2nvel"/>
      </w:pPr>
      <w:r>
        <w:t xml:space="preserve">O lance cadastrado vinculará a empresa à obrigatoriedade de cumprimento dos termos deste Aviso, comprometendo-se a apresentar informações complementares, caso solicitadas, bem como inserir a proposta formalizada quando instada a anexar o </w:t>
      </w:r>
      <w:r w:rsidRPr="00DA222B">
        <w:t>documento, sob pena de incorrer na infração prevista no item 8.1.5.</w:t>
      </w:r>
    </w:p>
    <w:p w14:paraId="5D322CF6" w14:textId="531A709A" w:rsidR="00D35275" w:rsidRDefault="00D35275" w:rsidP="00D35275">
      <w:pPr>
        <w:pStyle w:val="Ttulo1"/>
      </w:pPr>
      <w:bookmarkStart w:id="4" w:name="_Toc177392665"/>
      <w:r>
        <w:t>JULGAMENTO DAS PROPOSTAS DE PREÇO</w:t>
      </w:r>
      <w:bookmarkEnd w:id="4"/>
    </w:p>
    <w:p w14:paraId="68F3D200" w14:textId="047F6D1F" w:rsidR="00D35275" w:rsidRPr="00DA222B" w:rsidRDefault="00D35275" w:rsidP="00D35275">
      <w:pPr>
        <w:pStyle w:val="2nvel"/>
      </w:pPr>
      <w:r w:rsidRPr="00DA222B">
        <w:t>Encerrada a fase de lances, será solicitada a proposta formalizada para as empresas participantes, respeitando-se, no julgamento, a ordem de classificação.</w:t>
      </w:r>
      <w:r w:rsidR="003B34AA" w:rsidRPr="00DA222B">
        <w:t xml:space="preserve"> </w:t>
      </w:r>
    </w:p>
    <w:p w14:paraId="6CCC34C5" w14:textId="77777777" w:rsidR="00D35275" w:rsidRDefault="00D35275" w:rsidP="00D35275">
      <w:pPr>
        <w:pStyle w:val="2nvel"/>
      </w:pPr>
      <w:r w:rsidRPr="00DA222B">
        <w:t>A proposta formalizada deverá ser enviada, adequada ao último lance, conforme Modelo de Proposta constante do Anexo IV deste Aviso e, se necessário, de documentos</w:t>
      </w:r>
      <w:r>
        <w:t xml:space="preserve"> complementares, no prazo de 4 (quatro) horas, prorrogável por mais 4 (quatro), mediante solicitação do interessado.</w:t>
      </w:r>
    </w:p>
    <w:p w14:paraId="7111638C" w14:textId="77777777" w:rsidR="00D35275" w:rsidRPr="00DA222B" w:rsidRDefault="00D35275" w:rsidP="00D35275">
      <w:pPr>
        <w:pStyle w:val="3nvel"/>
      </w:pPr>
      <w:r w:rsidRPr="00DA222B">
        <w:rPr>
          <w:rStyle w:val="3nvelChar"/>
        </w:rPr>
        <w:lastRenderedPageBreak/>
        <w:t>O não envio da proposta formalizada, ou dos documentos complementares, quando exigidos, no prazo solicitado, poderá ensejar a infração prevista no item</w:t>
      </w:r>
      <w:r w:rsidRPr="00DA222B">
        <w:t xml:space="preserve"> 8.1.5. </w:t>
      </w:r>
    </w:p>
    <w:p w14:paraId="4324E6F9" w14:textId="77777777" w:rsidR="00D35275" w:rsidRDefault="00D35275" w:rsidP="00D35275">
      <w:pPr>
        <w:pStyle w:val="2nvel"/>
      </w:pPr>
      <w:r w:rsidRPr="00DA222B">
        <w:t>Será analisada a conformidade da proposta formalizada quanto à adequação ao</w:t>
      </w:r>
      <w:r>
        <w:t xml:space="preserve"> objeto e à compatibilidade do preço em relação ao estipulado para a contratação.</w:t>
      </w:r>
    </w:p>
    <w:p w14:paraId="79BDB4B2" w14:textId="77777777" w:rsidR="00D35275" w:rsidRDefault="00D35275" w:rsidP="00D35275">
      <w:pPr>
        <w:pStyle w:val="2nvel"/>
      </w:pPr>
      <w:r>
        <w:t>No caso de o preço da proposta do primeiro colocado estar acima do preço máximo estimado pela Administração para a contratação, poderá haver a negociação de condições mais vantajosas.</w:t>
      </w:r>
    </w:p>
    <w:p w14:paraId="7DCA137C" w14:textId="77777777" w:rsidR="00D35275" w:rsidRDefault="00D35275" w:rsidP="00D35275">
      <w:pPr>
        <w:pStyle w:val="3nvel"/>
      </w:pPr>
      <w:r>
        <w:t>Neste caso, será encaminhada contraproposta ao fornecedor que tenha apresentado o melhor preço, para que seja obtida a melhor proposta com preço compatível ao estimado pela Administração.</w:t>
      </w:r>
    </w:p>
    <w:p w14:paraId="4C5A81F1" w14:textId="77777777" w:rsidR="00D35275" w:rsidRDefault="00D35275" w:rsidP="00D35275">
      <w:pPr>
        <w:pStyle w:val="3nvel"/>
      </w:pPr>
      <w: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4737EB2B" w14:textId="77777777" w:rsidR="00D35275" w:rsidRDefault="00D35275" w:rsidP="00D35275">
      <w:pPr>
        <w:pStyle w:val="3nvel"/>
      </w:pPr>
      <w:r>
        <w:t>Definido o resultado do julgamento, a Administração poderá negociar condições mais vantajosas com o primeiro colocado.</w:t>
      </w:r>
    </w:p>
    <w:p w14:paraId="4745AAAF" w14:textId="77777777" w:rsidR="00D35275" w:rsidRDefault="00D35275" w:rsidP="00D35275">
      <w:pPr>
        <w:pStyle w:val="3nvel"/>
      </w:pPr>
      <w:r>
        <w:t>Em qualquer caso, concluída a negociação, se houver, o resultado será registrado na ata do procedimento da dispensa eletrônica, devendo esta ser anexada aos autos do processo de contratação.</w:t>
      </w:r>
    </w:p>
    <w:p w14:paraId="56B1E226" w14:textId="77777777" w:rsidR="00D35275" w:rsidRDefault="00D35275" w:rsidP="00D35275">
      <w:pPr>
        <w:pStyle w:val="2nvel"/>
      </w:pPr>
      <w:r>
        <w:t>O prazo de validade da proposta não será inferior a 60 (sessenta) dias, a contar da data de sua apresentação.</w:t>
      </w:r>
    </w:p>
    <w:p w14:paraId="013DBF33" w14:textId="77777777" w:rsidR="00D35275" w:rsidRDefault="00D35275" w:rsidP="00F072D9">
      <w:pPr>
        <w:pStyle w:val="2nvel"/>
      </w:pPr>
      <w:r>
        <w:t xml:space="preserve">Será desclassificada a proposta formalizada que: </w:t>
      </w:r>
    </w:p>
    <w:p w14:paraId="38DCB084" w14:textId="77777777" w:rsidR="00D35275" w:rsidRDefault="00D35275" w:rsidP="00F072D9">
      <w:pPr>
        <w:pStyle w:val="3nvel"/>
      </w:pPr>
      <w:r>
        <w:t>contiver vícios insanáveis;</w:t>
      </w:r>
    </w:p>
    <w:p w14:paraId="056C7925" w14:textId="77777777" w:rsidR="00D35275" w:rsidRDefault="00D35275" w:rsidP="00F072D9">
      <w:pPr>
        <w:pStyle w:val="3nvel"/>
      </w:pPr>
      <w:r>
        <w:t>não obedecer às especificações técnicas pormenorizadas neste aviso ou em seus anexos;</w:t>
      </w:r>
    </w:p>
    <w:p w14:paraId="2D70406E" w14:textId="77777777" w:rsidR="00D35275" w:rsidRDefault="00D35275" w:rsidP="00F072D9">
      <w:pPr>
        <w:pStyle w:val="3nvel"/>
      </w:pPr>
      <w:r>
        <w:t xml:space="preserve">apresentar preços inexequíveis; </w:t>
      </w:r>
    </w:p>
    <w:p w14:paraId="46649A72" w14:textId="77777777" w:rsidR="00D35275" w:rsidRDefault="00D35275" w:rsidP="00F072D9">
      <w:pPr>
        <w:pStyle w:val="3nvel"/>
      </w:pPr>
      <w:r>
        <w:t>não tiver sua exequibilidade demonstrada, quando exigido pela Administração;</w:t>
      </w:r>
    </w:p>
    <w:p w14:paraId="1C85E321" w14:textId="77777777" w:rsidR="00D35275" w:rsidRPr="00DA222B" w:rsidRDefault="00D35275" w:rsidP="00F072D9">
      <w:pPr>
        <w:pStyle w:val="3nvel"/>
      </w:pPr>
      <w:r>
        <w:t xml:space="preserve">apresentar desconformidade com quaisquer outras exigências deste aviso ou de </w:t>
      </w:r>
      <w:r w:rsidRPr="00DA222B">
        <w:t>seus anexos, desde que insanável;</w:t>
      </w:r>
    </w:p>
    <w:p w14:paraId="7E15E33C" w14:textId="6A9CE278" w:rsidR="00562B12" w:rsidRPr="00DA222B" w:rsidRDefault="00D35275" w:rsidP="00F072D9">
      <w:pPr>
        <w:pStyle w:val="3nvel"/>
      </w:pPr>
      <w:r w:rsidRPr="00DA222B">
        <w:t>não estiver acompanhada de documentação complementar, quando exigida.</w:t>
      </w:r>
    </w:p>
    <w:p w14:paraId="2B9EBD2D" w14:textId="340D207E" w:rsidR="00D35275" w:rsidRDefault="00D35275" w:rsidP="00562B12">
      <w:pPr>
        <w:pStyle w:val="2nvel"/>
      </w:pPr>
      <w:r w:rsidRPr="00DA222B">
        <w:t xml:space="preserve">Quando o fornecedor não conseguir comprovar que possui ou possuirá recursos suficientes para executar a contento o </w:t>
      </w:r>
      <w:r w:rsidRPr="00DA222B">
        <w:rPr>
          <w:rStyle w:val="3nvelChar"/>
        </w:rPr>
        <w:t>objeto, será considerada inexequível a proposta</w:t>
      </w:r>
      <w:r w:rsidRPr="00F072D9">
        <w:rPr>
          <w:rStyle w:val="3nvelChar"/>
        </w:rPr>
        <w:t xml:space="preserve"> de preços ou menor</w:t>
      </w:r>
      <w:r>
        <w:t xml:space="preserve"> lance que:</w:t>
      </w:r>
    </w:p>
    <w:p w14:paraId="03CC3EF1" w14:textId="77777777" w:rsidR="00D35275" w:rsidRDefault="00D35275" w:rsidP="00F072D9">
      <w:pPr>
        <w:pStyle w:val="3nvel"/>
      </w:pPr>
      <w: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D9763FD" w14:textId="77777777" w:rsidR="00D35275" w:rsidRDefault="00D35275" w:rsidP="00F072D9">
      <w:pPr>
        <w:pStyle w:val="3nvel"/>
      </w:pPr>
      <w:r>
        <w:lastRenderedPageBreak/>
        <w:t>apresentar um ou mais valores da planilha de custo que sejam inferiores àqueles fixados em instrumentos de caráter normativo obrigatório, tais como leis, medidas provisórias e convenções coletivas de trabalho vigentes.</w:t>
      </w:r>
    </w:p>
    <w:p w14:paraId="43E3C2D7" w14:textId="77777777" w:rsidR="00D35275" w:rsidRDefault="00D35275" w:rsidP="00F072D9">
      <w:pPr>
        <w:pStyle w:val="2nvel"/>
      </w:pPr>
      <w:r>
        <w:t xml:space="preserve">Se houver indícios de inexequibilidade da proposta de preço, ou em caso da necessidade de esclarecimentos complementares, poderão ser efetuadas diligências, para que o fornecedor comprove a exequibilidade da proposta.  </w:t>
      </w:r>
    </w:p>
    <w:p w14:paraId="13B69B75" w14:textId="77777777" w:rsidR="00D35275" w:rsidRDefault="00D35275" w:rsidP="00F072D9">
      <w:pPr>
        <w:pStyle w:val="2nvel"/>
      </w:pPr>
      <w:r>
        <w:t>Erros no preenchimento da planilha não constituem motivo para a desclassificação da proposta. A planilha poderá́ ser ajustada pelo fornecedor, no prazo indicado pelo sistema, desde que não haja majoração do preço.</w:t>
      </w:r>
    </w:p>
    <w:p w14:paraId="5F7699D0" w14:textId="77777777" w:rsidR="00D35275" w:rsidRPr="00DA222B" w:rsidRDefault="00D35275" w:rsidP="00F072D9">
      <w:pPr>
        <w:pStyle w:val="3nvel"/>
      </w:pPr>
      <w:r w:rsidRPr="00DA222B">
        <w:t>O ajuste de que trata este dispositivo se limita a sanar erros ou falhas que não alterem a substância das propostas;</w:t>
      </w:r>
    </w:p>
    <w:p w14:paraId="63F7B73F" w14:textId="17CCBCE5" w:rsidR="00D35275" w:rsidRPr="00DA222B" w:rsidRDefault="00D35275" w:rsidP="00F072D9">
      <w:pPr>
        <w:pStyle w:val="3nvel"/>
      </w:pPr>
      <w:r w:rsidRPr="00DA222B">
        <w:t>Considera-se erro no preenchimento da planilha passível de correção a indicação de recolhimento de impostos e contribuições na forma do Simples Nacional, quando não cabível esse regime.</w:t>
      </w:r>
    </w:p>
    <w:p w14:paraId="474D55AD" w14:textId="77777777" w:rsidR="00D35275" w:rsidRDefault="00D35275" w:rsidP="00F072D9">
      <w:pPr>
        <w:pStyle w:val="2nvel"/>
      </w:pPr>
      <w:r w:rsidRPr="00DA222B">
        <w:t>Para fins de análise da proposta quanto ao cumprimento das especificações do</w:t>
      </w:r>
      <w:r>
        <w:t xml:space="preserve"> objeto, bem como de documentos complementares, quando exigidos, poderá ser colhida a manifestação escrita do setor requisitante do serviço ou da área especializada no objeto.</w:t>
      </w:r>
    </w:p>
    <w:p w14:paraId="7CDCB2D9" w14:textId="77777777" w:rsidR="00D35275" w:rsidRDefault="00D35275" w:rsidP="00F072D9">
      <w:pPr>
        <w:pStyle w:val="2nvel"/>
      </w:pPr>
      <w:r>
        <w:t>Se a proposta ou lance vencedor for desclassificado, será examinada a proposta ou lance subsequente, e, assim sucessivamente, na ordem de classificação.</w:t>
      </w:r>
    </w:p>
    <w:p w14:paraId="39C62957" w14:textId="77777777" w:rsidR="00D35275" w:rsidRDefault="00D35275" w:rsidP="00F072D9">
      <w:pPr>
        <w:pStyle w:val="2nvel"/>
      </w:pPr>
      <w:r>
        <w:t>Havendo necessidade, a sessão será suspensa, informando-se no “chat” a nova data e horário para a sua continuidade.</w:t>
      </w:r>
    </w:p>
    <w:p w14:paraId="022CC7D9" w14:textId="77777777" w:rsidR="00D35275" w:rsidRDefault="00D35275" w:rsidP="00F072D9">
      <w:pPr>
        <w:pStyle w:val="2nvel"/>
      </w:pPr>
      <w:r>
        <w:t>Encerrada a análise quanto à aceitação da proposta, será iniciada a fase de habilitação, observado o disposto neste Aviso de Contratação Direta.</w:t>
      </w:r>
    </w:p>
    <w:p w14:paraId="0AFB9020" w14:textId="3164555B" w:rsidR="00F072D9" w:rsidRDefault="00F072D9" w:rsidP="00F072D9">
      <w:pPr>
        <w:pStyle w:val="Ttulo1"/>
      </w:pPr>
      <w:bookmarkStart w:id="5" w:name="_Toc177392666"/>
      <w:r>
        <w:t>HABILITAÇÃO</w:t>
      </w:r>
      <w:bookmarkEnd w:id="5"/>
    </w:p>
    <w:p w14:paraId="6FD4C942" w14:textId="77777777" w:rsidR="00F072D9" w:rsidRPr="00DA222B" w:rsidRDefault="00F072D9" w:rsidP="00F072D9">
      <w:pPr>
        <w:pStyle w:val="2nvel"/>
      </w:pPr>
      <w:r w:rsidRPr="00DA222B">
        <w:t>Os documentos a serem exigidos para fins de habilitação constam do ANEXO I – DOCUMENTAÇÃO EXIGIDA PARA HABILITAÇÃO deste aviso e serão solicitados do fornecedor mais bem classificado na fase de lances.</w:t>
      </w:r>
    </w:p>
    <w:p w14:paraId="5139CB33" w14:textId="77777777" w:rsidR="00F072D9" w:rsidRDefault="00F072D9" w:rsidP="00F072D9">
      <w:pPr>
        <w:pStyle w:val="2nvel"/>
      </w:pPr>
      <w: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3135332D" w14:textId="0E166482" w:rsidR="00F072D9" w:rsidRDefault="00F072D9" w:rsidP="00F072D9">
      <w:pPr>
        <w:ind w:firstLine="0"/>
      </w:pPr>
      <w:r>
        <w:t xml:space="preserve">a) </w:t>
      </w:r>
      <w:r w:rsidR="00213864" w:rsidRPr="00213864">
        <w:t xml:space="preserve">SICAF ( </w:t>
      </w:r>
      <w:hyperlink r:id="rId8" w:history="1">
        <w:r w:rsidR="00213864" w:rsidRPr="0030617D">
          <w:rPr>
            <w:rStyle w:val="Hyperlink"/>
          </w:rPr>
          <w:t>https://www3.comprasnet.gov.br/sicaf-web/index.jsf</w:t>
        </w:r>
      </w:hyperlink>
      <w:r w:rsidR="00213864">
        <w:t xml:space="preserve"> </w:t>
      </w:r>
      <w:r w:rsidR="00213864" w:rsidRPr="00213864">
        <w:t>)</w:t>
      </w:r>
      <w:r>
        <w:t xml:space="preserve">;  </w:t>
      </w:r>
    </w:p>
    <w:p w14:paraId="60F92268" w14:textId="6E1EE053" w:rsidR="00F072D9" w:rsidRDefault="00F072D9" w:rsidP="00A61C70">
      <w:pPr>
        <w:ind w:firstLine="0"/>
        <w:jc w:val="both"/>
      </w:pPr>
      <w:r>
        <w:t>b) Cadastro Nacional de Empresas Inidôneas e Suspensas - CEIS, mantido pela Controladoria-Geral da União</w:t>
      </w:r>
      <w:r w:rsidR="00213864">
        <w:t xml:space="preserve"> </w:t>
      </w:r>
      <w:r>
        <w:t>(</w:t>
      </w:r>
      <w:hyperlink r:id="rId9" w:history="1">
        <w:r w:rsidR="00213864" w:rsidRPr="00D86319">
          <w:rPr>
            <w:rStyle w:val="Hyperlink"/>
            <w:rFonts w:cs="Arial"/>
            <w:szCs w:val="20"/>
          </w:rPr>
          <w:t>https://portaldatransparencia.gov.br/sancoes/consulta?cadastro=1%2C2</w:t>
        </w:r>
      </w:hyperlink>
      <w:r>
        <w:t xml:space="preserve">); </w:t>
      </w:r>
    </w:p>
    <w:p w14:paraId="50A9E08C" w14:textId="09F263B1" w:rsidR="00F072D9" w:rsidRDefault="00F072D9" w:rsidP="00A61C70">
      <w:pPr>
        <w:ind w:firstLine="0"/>
        <w:jc w:val="both"/>
      </w:pPr>
      <w:r>
        <w:t>c) Cadastro Nacional de Condenações Cíveis por Atos de improbidade Administrativa, mantido pelo Conselho Nacional de Justiça (</w:t>
      </w:r>
      <w:hyperlink r:id="rId10" w:history="1">
        <w:r w:rsidR="00213864" w:rsidRPr="0030617D">
          <w:rPr>
            <w:rStyle w:val="Hyperlink"/>
          </w:rPr>
          <w:t>https://www.cnj.jus.br/improbidade_adm/consultar_requerido.php</w:t>
        </w:r>
      </w:hyperlink>
      <w:r>
        <w:t>); e</w:t>
      </w:r>
    </w:p>
    <w:p w14:paraId="201842DD" w14:textId="77777777" w:rsidR="00F072D9" w:rsidRDefault="00F072D9" w:rsidP="00F072D9">
      <w:pPr>
        <w:ind w:firstLine="0"/>
      </w:pPr>
      <w:r>
        <w:t>d) Lista de inidôneos mantida pelo Tribunal de Contas da União – TCU.</w:t>
      </w:r>
    </w:p>
    <w:p w14:paraId="5DC9D041" w14:textId="079013CB" w:rsidR="00F072D9" w:rsidRDefault="00F072D9" w:rsidP="00A61C70">
      <w:pPr>
        <w:pStyle w:val="3nvel"/>
      </w:pPr>
      <w:r>
        <w:lastRenderedPageBreak/>
        <w:t>Para a consulta de fornecedores pessoa jurídica poderá haver a substituição das consultas das alíneas “b”, “c” e “d” acima pela Consulta Consolidada de Pessoa Jurídica do TCU (</w:t>
      </w:r>
      <w:hyperlink r:id="rId11" w:history="1">
        <w:r w:rsidR="00213864" w:rsidRPr="0030617D">
          <w:rPr>
            <w:rStyle w:val="Hyperlink"/>
          </w:rPr>
          <w:t>https://certidoes-apf.apps.tcu.gov.br</w:t>
        </w:r>
      </w:hyperlink>
      <w:r>
        <w:t>).</w:t>
      </w:r>
    </w:p>
    <w:p w14:paraId="224741C1" w14:textId="77777777" w:rsidR="00F072D9" w:rsidRDefault="00F072D9" w:rsidP="00A61C70">
      <w:pPr>
        <w:pStyle w:val="3nvel"/>
      </w:pPr>
      <w:r>
        <w:t>A consulta aos cadastros será realizada em nome da empresa fornecedora e também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B2516C" w14:textId="77777777" w:rsidR="00F072D9" w:rsidRDefault="00F072D9" w:rsidP="00A61C70">
      <w:pPr>
        <w:pStyle w:val="4nvel"/>
      </w:pPr>
      <w:r>
        <w:t>Caso conste na Consulta de Situação do Fornecedor a existência de Ocorrências Impeditivas Indiretas, o gestor diligenciará para verificar se houve fraude por parte das empresas apontadas no Relatório de Ocorrências impeditivas Indiretas.</w:t>
      </w:r>
    </w:p>
    <w:p w14:paraId="2DEA5A93" w14:textId="77777777" w:rsidR="00F072D9" w:rsidRDefault="00F072D9" w:rsidP="00A61C70">
      <w:pPr>
        <w:pStyle w:val="5nvel"/>
      </w:pPr>
      <w:r>
        <w:t>A tentativa de burla será verificada por meio dos vínculos societários, linhas de fornecimento similares, dentre outros.</w:t>
      </w:r>
    </w:p>
    <w:p w14:paraId="12A1980A" w14:textId="77777777" w:rsidR="00F072D9" w:rsidRDefault="00F072D9" w:rsidP="00A61C70">
      <w:pPr>
        <w:pStyle w:val="5nvel"/>
      </w:pPr>
      <w:r>
        <w:t>O fornecedor será convocado para manifestação previamente à sua desclassificação.</w:t>
      </w:r>
    </w:p>
    <w:p w14:paraId="5C527AEB" w14:textId="77777777" w:rsidR="00F072D9" w:rsidRDefault="00F072D9" w:rsidP="00A61C70">
      <w:pPr>
        <w:pStyle w:val="3nvel"/>
      </w:pPr>
      <w:r w:rsidRPr="00A61C70">
        <w:rPr>
          <w:rStyle w:val="3nvelChar"/>
        </w:rPr>
        <w:t>Constatada a existência de sanção, o fornecedor será considerado inabilitado, por falta de condição de participação</w:t>
      </w:r>
      <w:r>
        <w:t>.</w:t>
      </w:r>
    </w:p>
    <w:p w14:paraId="6342678E" w14:textId="290DA3F2" w:rsidR="00F072D9" w:rsidRDefault="00F072D9" w:rsidP="00A61C70">
      <w:pPr>
        <w:pStyle w:val="2nvel"/>
      </w:pPr>
      <w:r>
        <w:t>Caso atendidas as condições de participação, a habilitação dos fornecedores será verificada por meio do SICAF, nos documentos por ele abrangidos.</w:t>
      </w:r>
    </w:p>
    <w:p w14:paraId="058B98CB" w14:textId="77777777" w:rsidR="00F072D9" w:rsidRDefault="00F072D9" w:rsidP="00A61C70">
      <w:pPr>
        <w:pStyle w:val="3nvel"/>
      </w:pPr>
      <w:r>
        <w:t>É dever do fornecedor atualizar previamente as comprovações constantes do SICAF para que estejam vigentes na data da abertura da sessão pública, ou encaminhar, quando solicitado, a respectiva documentação atualizada.</w:t>
      </w:r>
    </w:p>
    <w:p w14:paraId="57714DEE" w14:textId="77777777" w:rsidR="00F072D9" w:rsidRDefault="00F072D9" w:rsidP="00A61C70">
      <w:pPr>
        <w:pStyle w:val="3nvel"/>
      </w:pPr>
      <w:r>
        <w:t>O descumprimento do subitem acima implicará a inabilitação do fornecedor, exceto se a consulta aos sítios eletrônicos oficiais emissores de certidões lograr êxito em encontrar a(s) certidão(</w:t>
      </w:r>
      <w:proofErr w:type="spellStart"/>
      <w:r>
        <w:t>ões</w:t>
      </w:r>
      <w:proofErr w:type="spellEnd"/>
      <w:r>
        <w:t>) válida(s).</w:t>
      </w:r>
    </w:p>
    <w:p w14:paraId="30C7876B" w14:textId="5D07E322" w:rsidR="00F072D9" w:rsidRDefault="00B646E3" w:rsidP="000D0584">
      <w:pPr>
        <w:pStyle w:val="3nvel"/>
      </w:pPr>
      <w:r w:rsidRPr="00B646E3">
        <w:t xml:space="preserve">As microempresas e as empresas de pequeno porte, </w:t>
      </w:r>
      <w:r w:rsidR="000D0584" w:rsidRPr="000D0584">
        <w:t>por ocasião da verificação da habilitação</w:t>
      </w:r>
      <w:r w:rsidRPr="00B646E3">
        <w:t>, deverão apresentar toda a documentação exigida para efeito de comprovação de regularidade fiscal e trabalhista, mesmo que esta apresente alguma restrição.</w:t>
      </w:r>
    </w:p>
    <w:p w14:paraId="71A2D32F" w14:textId="3B653C52" w:rsidR="00F072D9" w:rsidRDefault="00B646E3" w:rsidP="00B646E3">
      <w:pPr>
        <w:pStyle w:val="4nvel"/>
      </w:pPr>
      <w:r w:rsidRPr="00B646E3">
        <w:t xml:space="preserve">Havendo alguma restrição na comprovação da regularidade fiscal e trabalhista, será assegurado o prazo de </w:t>
      </w:r>
      <w:r>
        <w:t>5 (</w:t>
      </w:r>
      <w:r w:rsidRPr="00B646E3">
        <w:t>cinco</w:t>
      </w:r>
      <w:r>
        <w:t>)</w:t>
      </w:r>
      <w:r w:rsidRPr="00B646E3">
        <w:t xml:space="preserve">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r w:rsidR="00A823C1">
        <w:t>.</w:t>
      </w:r>
    </w:p>
    <w:p w14:paraId="0E8C9E93" w14:textId="77777777" w:rsidR="00F072D9" w:rsidRDefault="00F072D9" w:rsidP="00A61C70">
      <w:pPr>
        <w:pStyle w:val="4nvel"/>
      </w:pPr>
      <w:r w:rsidRPr="00DA222B">
        <w:t>A não regularização da documentação, no prazo previsto no subitem 6.3.3.1, implicará decadência do direito à contratação, sem prejuízo das sanções cabíveis, sendo facultado à Administração convocar os fornecedores remanescentes na ordem de</w:t>
      </w:r>
      <w:r>
        <w:t xml:space="preserve"> classificação para assinatura do contrato, ou revogar a dispensa de licitação.</w:t>
      </w:r>
    </w:p>
    <w:p w14:paraId="43AC217A" w14:textId="77777777" w:rsidR="00F072D9" w:rsidRDefault="00F072D9" w:rsidP="00A61C70">
      <w:pPr>
        <w:pStyle w:val="2nvel"/>
      </w:pPr>
      <w:r>
        <w:t xml:space="preserve">Havendo a necessidade de envio de documentos de habilitação complementares, necessários à confirmação daqueles exigidos neste Aviso de </w:t>
      </w:r>
      <w:r>
        <w:lastRenderedPageBreak/>
        <w:t xml:space="preserve">Contratação Direta e já apresentados, o fornecedor será convocado a encaminhá-los, em formato digital, após solicitação da Administração, sob pena de inabilitação.   </w:t>
      </w:r>
    </w:p>
    <w:p w14:paraId="3D8D2860" w14:textId="77777777" w:rsidR="00F072D9" w:rsidRDefault="00F072D9" w:rsidP="00A61C70">
      <w:pPr>
        <w:pStyle w:val="2nvel"/>
      </w:pPr>
      <w:r>
        <w:t>Somente haverá a necessidade de comprovação do preenchimento de requisitos mediante apresentação dos documentos originais não-digitais quando houver dúvida em relação à integridade do documento digital.</w:t>
      </w:r>
    </w:p>
    <w:p w14:paraId="6B52C9A8" w14:textId="77777777" w:rsidR="00F072D9" w:rsidRDefault="00F072D9" w:rsidP="00A61C70">
      <w:pPr>
        <w:pStyle w:val="2nvel"/>
      </w:pPr>
      <w:r>
        <w:t>Não serão aceitos documentos de habilitação com indicação de CNPJ/CPF diferentes, salvo aqueles legalmente permitidos.</w:t>
      </w:r>
    </w:p>
    <w:p w14:paraId="620F299D" w14:textId="77777777" w:rsidR="00F072D9" w:rsidRDefault="00F072D9" w:rsidP="00A61C70">
      <w:pPr>
        <w:pStyle w:val="2nvel"/>
      </w:pPr>
      <w: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ABC6857" w14:textId="77777777" w:rsidR="00F072D9" w:rsidRDefault="00F072D9" w:rsidP="00A61C70">
      <w:pPr>
        <w:pStyle w:val="2nvel"/>
      </w:pPr>
      <w:r>
        <w:t>Serão aceitos registros de CNPJ de fornecedor matriz e filial com diferenças de números de documentos pertinentes ao CND e ao CRF/FGTS, quando for comprovada a centralização do recolhimento dessas contribuições.</w:t>
      </w:r>
    </w:p>
    <w:p w14:paraId="28FBB88F" w14:textId="77777777" w:rsidR="00D35275" w:rsidRDefault="00F072D9" w:rsidP="00A61C70">
      <w:pPr>
        <w:pStyle w:val="2nvel"/>
      </w:pPr>
      <w:r>
        <w:t>Havendo necessidade de analisar minuciosamente os documentos exigidos, a sessão será suspensa, sendo informada a nova data e horário para a sua continuidade.</w:t>
      </w:r>
    </w:p>
    <w:p w14:paraId="5BE40F9A" w14:textId="77777777" w:rsidR="00DC4C82" w:rsidRDefault="00DC4C82" w:rsidP="00DC4C82">
      <w:pPr>
        <w:pStyle w:val="2nvel"/>
      </w:pPr>
      <w:r>
        <w:t>Será inabilitado o fornecedor que não comprovar sua habilitação, seja por não apresentar quaisquer dos documentos exigidos, ou apresentá-los em desacordo com o estabelecido neste Aviso de Contratação Direta.</w:t>
      </w:r>
    </w:p>
    <w:p w14:paraId="573775FD" w14:textId="77777777" w:rsidR="00DC4C82" w:rsidRDefault="00DC4C82" w:rsidP="00DC4C82">
      <w:pPr>
        <w:pStyle w:val="3nvel"/>
      </w:pPr>
      <w:r>
        <w:t>Na hipótese de o fornecedor não atender às exigências para a habilitação, o órgão ou entidade examinará a proposta subsequente, e assim sucessivamente, na ordem de classificação, até a apuração de uma proposta que atenda às especificações do objeto e às condições de habilitação.</w:t>
      </w:r>
    </w:p>
    <w:p w14:paraId="05B64C19" w14:textId="77777777" w:rsidR="00DC4C82" w:rsidRDefault="00DC4C82" w:rsidP="00DC4C82">
      <w:pPr>
        <w:pStyle w:val="2nvel"/>
      </w:pPr>
      <w:r>
        <w:t>Constatado o atendimento às exigências de habilitação, o fornecedor será habilitado.</w:t>
      </w:r>
    </w:p>
    <w:p w14:paraId="3D91FEC0" w14:textId="38488A91" w:rsidR="00DC4C82" w:rsidRDefault="00DC4C82" w:rsidP="00DC4C82">
      <w:pPr>
        <w:pStyle w:val="Ttulo1"/>
      </w:pPr>
      <w:bookmarkStart w:id="6" w:name="_Toc177392667"/>
      <w:r>
        <w:t>CONTRATAÇÃO</w:t>
      </w:r>
      <w:bookmarkEnd w:id="6"/>
    </w:p>
    <w:p w14:paraId="24E6D0E9" w14:textId="77777777" w:rsidR="00DC4C82" w:rsidRDefault="00DC4C82" w:rsidP="00DC4C82">
      <w:pPr>
        <w:pStyle w:val="2nvel"/>
      </w:pPr>
      <w:r>
        <w:t>Após a homologação e adjudicação, caso se conclua pela contratação, será emitida nota de empenho em favor do adjudicatário.</w:t>
      </w:r>
    </w:p>
    <w:p w14:paraId="45E94739" w14:textId="77777777" w:rsidR="00DC4C82" w:rsidRDefault="00DC4C82" w:rsidP="00DC4C82">
      <w:pPr>
        <w:pStyle w:val="2nvel"/>
      </w:pPr>
      <w:r>
        <w:t>A Administração encaminhará, mediante o envio de correspondência eletrônica, junto com a Nota de Empenho emitida, Termo de Ciência e Recibo da Nota de Empenho, para que seja datado, assinado e devolvido, pelo adjudicatário, no prazo de 2 (dois) dias úteis, a contar da data de seu recebimento.</w:t>
      </w:r>
    </w:p>
    <w:p w14:paraId="215E219D" w14:textId="77777777" w:rsidR="00DC4C82" w:rsidRDefault="00DC4C82" w:rsidP="00DC4C82">
      <w:pPr>
        <w:pStyle w:val="3nvel"/>
      </w:pPr>
      <w:r>
        <w:t xml:space="preserve">Caso o adjudicatário não assine e devolva o Termo de Ciência e Recibo da Nota de Empenho no prazo de 2 (dois) dias úteis, contados a partir da data de sua convocação, decairá o direito à contratação, sem prejuízo das sanções previstas neste Aviso de Contratação Direta. </w:t>
      </w:r>
    </w:p>
    <w:p w14:paraId="333C3796" w14:textId="77777777" w:rsidR="00DC4C82" w:rsidRDefault="00DC4C82" w:rsidP="00DC4C82">
      <w:pPr>
        <w:pStyle w:val="3nvel"/>
      </w:pPr>
      <w:r>
        <w:t>O prazo previsto para aceitação da Nota de Empenho poderá ser prorrogado 1 (uma) vez, por igual período, por solicitação justificada do adjudicatário e aceita pela Administração.</w:t>
      </w:r>
    </w:p>
    <w:p w14:paraId="282D4E22" w14:textId="77777777" w:rsidR="00DC4C82" w:rsidRDefault="00DC4C82" w:rsidP="00DC4C82">
      <w:pPr>
        <w:pStyle w:val="2nvel"/>
      </w:pPr>
      <w:r>
        <w:t>O Aceite da Nota de Empenho, emitida à empresa vencedora, implica o reconhecimento de que:</w:t>
      </w:r>
    </w:p>
    <w:p w14:paraId="6D1B439E" w14:textId="77777777" w:rsidR="00DC4C82" w:rsidRDefault="00DC4C82" w:rsidP="00DC4C82">
      <w:pPr>
        <w:pStyle w:val="3nvel"/>
      </w:pPr>
      <w:r>
        <w:lastRenderedPageBreak/>
        <w:t>a referida Nota está substituindo o contrato, aplicando-se à relação de negócios ali estabelecida as disposições da Lei nº 14.133, de 2021;</w:t>
      </w:r>
    </w:p>
    <w:p w14:paraId="49FDF95C" w14:textId="77777777" w:rsidR="00DC4C82" w:rsidRDefault="00DC4C82" w:rsidP="00DC4C82">
      <w:pPr>
        <w:pStyle w:val="3nvel"/>
      </w:pPr>
      <w:r>
        <w:t>a contratada se vincula à sua proposta e às previsões contidas no Aviso de Contratação Direta e em seus anexos;</w:t>
      </w:r>
    </w:p>
    <w:p w14:paraId="2F542D18" w14:textId="77777777" w:rsidR="00DC4C82" w:rsidRDefault="00DC4C82" w:rsidP="00DC4C82">
      <w:pPr>
        <w:pStyle w:val="3nvel"/>
      </w:pPr>
      <w:r>
        <w:t>a contratada reconhece que as hipóteses de rescisão são aquelas previstas nos artigos 137 e 138 da Lei nº 14.133, de 2021 e reconhece os direitos da Administração previstos nos artigos 137 a 139 da mesma Lei.</w:t>
      </w:r>
    </w:p>
    <w:p w14:paraId="3E390E16" w14:textId="77777777" w:rsidR="00D35275" w:rsidRDefault="00DC4C82" w:rsidP="00DC4C82">
      <w:pPr>
        <w:pStyle w:val="2nvel"/>
      </w:pPr>
      <w:r>
        <w:t xml:space="preserve">No ato da emissão da Nota de Empenho será exigida a comprovação das condições de habilitação e contratação consignadas neste Aviso, que deverão ser mantidas pelo fornecedor </w:t>
      </w:r>
      <w:r w:rsidRPr="00DC4C82">
        <w:t>durante a vigência da contratação</w:t>
      </w:r>
      <w:r>
        <w:t>.</w:t>
      </w:r>
    </w:p>
    <w:p w14:paraId="2DDE2547" w14:textId="77CE6DCC" w:rsidR="00DC4C82" w:rsidRDefault="00DC4C82" w:rsidP="00DC4C82">
      <w:pPr>
        <w:pStyle w:val="Ttulo1"/>
      </w:pPr>
      <w:bookmarkStart w:id="7" w:name="_Toc177392668"/>
      <w:r>
        <w:t>INFRAÇÕES E SANÇÕES ADMINISTRATIVAS</w:t>
      </w:r>
      <w:bookmarkEnd w:id="7"/>
    </w:p>
    <w:p w14:paraId="3E48F2FA" w14:textId="77777777" w:rsidR="00DC4C82" w:rsidRDefault="00DC4C82" w:rsidP="00DC4C82">
      <w:pPr>
        <w:pStyle w:val="2nvel"/>
      </w:pPr>
      <w:r>
        <w:t xml:space="preserve">Comete infração administrativa o fornecedor que praticar quaisquer das hipóteses previstas no art. 155 da Lei nº 14.133, de 2021, quais sejam: </w:t>
      </w:r>
    </w:p>
    <w:p w14:paraId="0F9E4707" w14:textId="77777777" w:rsidR="00DC4C82" w:rsidRDefault="00DC4C82" w:rsidP="00DC4C82">
      <w:pPr>
        <w:pStyle w:val="3nvel"/>
      </w:pPr>
      <w:r>
        <w:t>dar causa à inexecução parcial do contrato;</w:t>
      </w:r>
    </w:p>
    <w:p w14:paraId="461781BA" w14:textId="77777777" w:rsidR="00DC4C82" w:rsidRDefault="00DC4C82" w:rsidP="00DC4C82">
      <w:pPr>
        <w:pStyle w:val="3nvel"/>
      </w:pPr>
      <w:r>
        <w:t>dar causa à inexecução parcial do contrato que cause grave dano à Administração, ao funcionamento dos serviços públicos ou ao interesse coletivo;</w:t>
      </w:r>
    </w:p>
    <w:p w14:paraId="0ED8A087" w14:textId="77777777" w:rsidR="00DC4C82" w:rsidRDefault="00DC4C82" w:rsidP="00DC4C82">
      <w:pPr>
        <w:pStyle w:val="3nvel"/>
      </w:pPr>
      <w:r>
        <w:t>dar causa à inexecução total do contrato;</w:t>
      </w:r>
    </w:p>
    <w:p w14:paraId="27931A5C" w14:textId="77777777" w:rsidR="00DC4C82" w:rsidRDefault="00DC4C82" w:rsidP="00DC4C82">
      <w:pPr>
        <w:pStyle w:val="3nvel"/>
      </w:pPr>
      <w:r>
        <w:t>deixar de entregar a documentação exigida para o certame;</w:t>
      </w:r>
    </w:p>
    <w:p w14:paraId="5167018E" w14:textId="77777777" w:rsidR="00DC4C82" w:rsidRDefault="00DC4C82" w:rsidP="00DC4C82">
      <w:pPr>
        <w:pStyle w:val="3nvel"/>
      </w:pPr>
      <w:r>
        <w:t>não mantiver a proposta, salvo em decorrência de fato superveniente devidamente justificado;</w:t>
      </w:r>
    </w:p>
    <w:p w14:paraId="77B37F05" w14:textId="77777777" w:rsidR="00DC4C82" w:rsidRDefault="00DC4C82" w:rsidP="00DC4C82">
      <w:pPr>
        <w:pStyle w:val="3nvel"/>
      </w:pPr>
      <w:r>
        <w:t>não celebrar o contrato ou não entregar a documentação exigida para a contratação, quando convocado dentro do prazo de validade de sua proposta;</w:t>
      </w:r>
    </w:p>
    <w:p w14:paraId="3C1CEC3C" w14:textId="77777777" w:rsidR="00DC4C82" w:rsidRDefault="00DC4C82" w:rsidP="00DC4C82">
      <w:pPr>
        <w:pStyle w:val="3nvel"/>
      </w:pPr>
      <w:r>
        <w:t>ensejar o retardamento da execução ou da entrega do objeto da dispensa eletrônica sem motivo justificado;</w:t>
      </w:r>
    </w:p>
    <w:p w14:paraId="3C9F98BB" w14:textId="77777777" w:rsidR="00DC4C82" w:rsidRDefault="00DC4C82" w:rsidP="00DC4C82">
      <w:pPr>
        <w:pStyle w:val="3nvel"/>
      </w:pPr>
      <w:r>
        <w:t>apresentar declaração ou documentação falsa exigida para o certame ou prestar declaração falsa durante a dispensa eletrônica ou a execução do contrato;</w:t>
      </w:r>
    </w:p>
    <w:p w14:paraId="51B31D17" w14:textId="77777777" w:rsidR="00DC4C82" w:rsidRDefault="00DC4C82" w:rsidP="00DC4C82">
      <w:pPr>
        <w:pStyle w:val="3nvel"/>
      </w:pPr>
      <w:r>
        <w:t>fraudar a dispensa eletrônica ou praticar ato fraudulento na execução do contrato;</w:t>
      </w:r>
    </w:p>
    <w:p w14:paraId="5F6FEF6B" w14:textId="77777777" w:rsidR="00DC4C82" w:rsidRDefault="00DC4C82" w:rsidP="00DC4C82">
      <w:pPr>
        <w:pStyle w:val="3nvel"/>
      </w:pPr>
      <w:r>
        <w:t>comportar-se de modo inidôneo ou cometer fraude de qualquer natureza;</w:t>
      </w:r>
    </w:p>
    <w:p w14:paraId="6440C392" w14:textId="77777777" w:rsidR="00DC4C82" w:rsidRDefault="00DC4C82" w:rsidP="00DC4C82">
      <w:pPr>
        <w:pStyle w:val="4nvel"/>
      </w:pPr>
      <w: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39BA0DE" w14:textId="77777777" w:rsidR="00DC4C82" w:rsidRDefault="00DC4C82" w:rsidP="00DC4C82">
      <w:pPr>
        <w:pStyle w:val="3nvel"/>
      </w:pPr>
      <w:r>
        <w:t>praticar atos ilícitos com vistas a frustrar os objetivos deste certame.</w:t>
      </w:r>
    </w:p>
    <w:p w14:paraId="24771C8C" w14:textId="77777777" w:rsidR="00DC4C82" w:rsidRDefault="00DC4C82" w:rsidP="00DC4C82">
      <w:pPr>
        <w:pStyle w:val="3nvel"/>
      </w:pPr>
      <w:r>
        <w:t>praticar ato lesivo previsto no art. 5º da Lei nº 12.846, de 1º de agosto de 2013.</w:t>
      </w:r>
    </w:p>
    <w:p w14:paraId="088EEDAC" w14:textId="77777777" w:rsidR="00DC4C82" w:rsidRDefault="00DC4C82" w:rsidP="00DC4C82">
      <w:pPr>
        <w:pStyle w:val="2nvel"/>
      </w:pPr>
      <w:r>
        <w:t>O fornecedor que cometer qualquer das infrações discriminadas nos subitens anteriores ficará sujeito, sem prejuízo da responsabilidade civil e criminal, às seguintes sanções:</w:t>
      </w:r>
    </w:p>
    <w:p w14:paraId="6E40858C" w14:textId="77777777" w:rsidR="00DC4C82" w:rsidRPr="00DA222B" w:rsidRDefault="00DC4C82" w:rsidP="00DC4C82">
      <w:pPr>
        <w:ind w:firstLine="0"/>
        <w:jc w:val="both"/>
      </w:pPr>
      <w:r w:rsidRPr="00DA222B">
        <w:t xml:space="preserve">a) </w:t>
      </w:r>
      <w:r w:rsidRPr="00DA222B">
        <w:tab/>
        <w:t>Advertência pela falta do subitem 8.1.1 deste Aviso de Contratação Direta, quando não se justificar a imposição de penalidade mais grave;</w:t>
      </w:r>
    </w:p>
    <w:p w14:paraId="3C503030" w14:textId="77777777" w:rsidR="00DC4C82" w:rsidRPr="00DA222B" w:rsidRDefault="00DC4C82" w:rsidP="00DC4C82">
      <w:pPr>
        <w:ind w:firstLine="0"/>
        <w:jc w:val="both"/>
      </w:pPr>
      <w:r w:rsidRPr="00DA222B">
        <w:lastRenderedPageBreak/>
        <w:t xml:space="preserve">b) </w:t>
      </w:r>
      <w:r w:rsidRPr="00DA222B">
        <w:tab/>
        <w:t>Multa conforme previsão nos anexos a este Aviso de Contratação Direta;</w:t>
      </w:r>
    </w:p>
    <w:p w14:paraId="6B5583AB" w14:textId="77777777" w:rsidR="00DC4C82" w:rsidRPr="00DA222B" w:rsidRDefault="00DC4C82" w:rsidP="00DC4C82">
      <w:pPr>
        <w:ind w:firstLine="0"/>
        <w:jc w:val="both"/>
      </w:pPr>
      <w:r w:rsidRPr="00DA222B">
        <w:t xml:space="preserve">c) </w:t>
      </w:r>
      <w:r w:rsidRPr="00DA222B">
        <w:tab/>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4AA915FB" w14:textId="77777777" w:rsidR="00DC4C82" w:rsidRDefault="00DC4C82" w:rsidP="00DC4C82">
      <w:pPr>
        <w:ind w:firstLine="0"/>
        <w:jc w:val="both"/>
      </w:pPr>
      <w:r w:rsidRPr="00DA222B">
        <w:t xml:space="preserve">d) </w:t>
      </w:r>
      <w:r w:rsidRPr="00DA222B">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53BD1686" w14:textId="77777777" w:rsidR="00DC4C82" w:rsidRDefault="00DC4C82" w:rsidP="00DC4C82">
      <w:pPr>
        <w:pStyle w:val="2nvel"/>
      </w:pPr>
      <w: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815F271" w14:textId="77777777" w:rsidR="00DC4C82" w:rsidRDefault="00DC4C82" w:rsidP="00DC4C82">
      <w:pPr>
        <w:pStyle w:val="2nvel"/>
      </w:pPr>
      <w:r>
        <w:t>Na aplicação das sanções serão considerados:</w:t>
      </w:r>
    </w:p>
    <w:p w14:paraId="1D0291C6" w14:textId="77777777" w:rsidR="00DC4C82" w:rsidRDefault="00DC4C82" w:rsidP="00DC4C82">
      <w:pPr>
        <w:pStyle w:val="3nvel"/>
      </w:pPr>
      <w:r>
        <w:t>a natureza e a gravidade da infração cometida;</w:t>
      </w:r>
    </w:p>
    <w:p w14:paraId="069F1FAA" w14:textId="77777777" w:rsidR="00DC4C82" w:rsidRDefault="00DC4C82" w:rsidP="00DC4C82">
      <w:pPr>
        <w:pStyle w:val="3nvel"/>
      </w:pPr>
      <w:r>
        <w:t>as peculiaridades do caso concreto;</w:t>
      </w:r>
    </w:p>
    <w:p w14:paraId="218E8238" w14:textId="77777777" w:rsidR="00DC4C82" w:rsidRDefault="00DC4C82" w:rsidP="00DC4C82">
      <w:pPr>
        <w:pStyle w:val="3nvel"/>
      </w:pPr>
      <w:r>
        <w:t>circunstâncias agravantes ou atenuantes;</w:t>
      </w:r>
    </w:p>
    <w:p w14:paraId="7326606D" w14:textId="77777777" w:rsidR="00DC4C82" w:rsidRDefault="00DC4C82" w:rsidP="00DC4C82">
      <w:pPr>
        <w:pStyle w:val="3nvel"/>
      </w:pPr>
      <w:r>
        <w:t>os danos que dela provierem para a Administração Pública;</w:t>
      </w:r>
    </w:p>
    <w:p w14:paraId="224E3DBF" w14:textId="77777777" w:rsidR="00DC4C82" w:rsidRDefault="00DC4C82" w:rsidP="00DC4C82">
      <w:pPr>
        <w:pStyle w:val="3nvel"/>
      </w:pPr>
      <w:r>
        <w:t>a implantação ou o aperfeiçoamento de programa de integridade, conforme normas e orientações dos órgãos de controle</w:t>
      </w:r>
    </w:p>
    <w:p w14:paraId="2EA37D83" w14:textId="77777777" w:rsidR="00DC4C82" w:rsidRDefault="00DC4C82" w:rsidP="00DC4C82">
      <w:pPr>
        <w:pStyle w:val="2nvel"/>
      </w:pPr>
      <w:r>
        <w:t xml:space="preserve">Se a multa aplicada e as indenizações cabíveis forem superiores ao valor do pagamento eventualmente devido pelo Contratante ao Contratado, além da perda desse valor, a diferença será descontada da garantia prestada, se houver, ou será cobrada judicialmente. </w:t>
      </w:r>
    </w:p>
    <w:p w14:paraId="5112DC1C" w14:textId="77777777" w:rsidR="00DC4C82" w:rsidRDefault="00DC4C82" w:rsidP="00DC4C82">
      <w:pPr>
        <w:pStyle w:val="2nvel"/>
      </w:pPr>
      <w:r>
        <w:t>A aplicação das sanções previstas neste Aviso de Contratação Direta não exclui, em hipótese alguma, a obrigação de reparação integral do dano causado à Administração Pública.</w:t>
      </w:r>
    </w:p>
    <w:p w14:paraId="5B930FFD" w14:textId="77777777" w:rsidR="00DC4C82" w:rsidRDefault="00DC4C82" w:rsidP="00DC4C82">
      <w:pPr>
        <w:pStyle w:val="2nvel"/>
      </w:pPr>
      <w:r>
        <w:t>A penalidade de multa poderá ser aplicada cumulativamente com as demais sanções.</w:t>
      </w:r>
    </w:p>
    <w:p w14:paraId="33D93361" w14:textId="0B8C6C07" w:rsidR="00DC4C82" w:rsidRDefault="00DC4C82" w:rsidP="00DC4C82">
      <w:pPr>
        <w:pStyle w:val="Ttulo1"/>
      </w:pPr>
      <w:bookmarkStart w:id="8" w:name="_Toc177392669"/>
      <w:r>
        <w:t>DAS DISPOSIÇÕES GERAIS</w:t>
      </w:r>
      <w:bookmarkEnd w:id="8"/>
    </w:p>
    <w:p w14:paraId="2E94DB3E" w14:textId="77777777" w:rsidR="00DC4C82" w:rsidRDefault="00DC4C82" w:rsidP="00DC4C82">
      <w:pPr>
        <w:pStyle w:val="2nvel"/>
      </w:pPr>
      <w:r>
        <w:t>No caso de todos os fornecedores restarem desclassificados ou inabilitados (procedimento fracassado), a Administração poderá:</w:t>
      </w:r>
    </w:p>
    <w:p w14:paraId="1FABAC8C" w14:textId="77777777" w:rsidR="00DC4C82" w:rsidRDefault="00DC4C82" w:rsidP="00DC4C82">
      <w:pPr>
        <w:pStyle w:val="3nvel"/>
      </w:pPr>
      <w:r>
        <w:t>republicar o presente aviso com uma nova data;</w:t>
      </w:r>
    </w:p>
    <w:p w14:paraId="1807343A" w14:textId="77777777" w:rsidR="00DC4C82" w:rsidRDefault="00DC4C82" w:rsidP="00DC4C82">
      <w:pPr>
        <w:pStyle w:val="3nvel"/>
      </w:pPr>
      <w:r>
        <w:t>valer-se, para a contratação, de proposta obtida na pesquisa de preços que serviu de base ao procedimento, se houver, privilegiando-se os menores preços, sempre que possível, e desde que atendidas às condições de habilitação exigidas.</w:t>
      </w:r>
    </w:p>
    <w:p w14:paraId="676B65D7" w14:textId="77777777" w:rsidR="00DC4C82" w:rsidRDefault="00DC4C82" w:rsidP="002C1E43">
      <w:pPr>
        <w:pStyle w:val="4nvel"/>
      </w:pPr>
      <w:r>
        <w:t>No caso do subitem anterior, a contratação será operacionalizada fora deste procedimento.</w:t>
      </w:r>
    </w:p>
    <w:p w14:paraId="1E2EE1F8" w14:textId="77777777" w:rsidR="00DC4C82" w:rsidRPr="00DA222B" w:rsidRDefault="00DC4C82" w:rsidP="00DC4C82">
      <w:pPr>
        <w:pStyle w:val="3nvel"/>
      </w:pPr>
      <w:r>
        <w:lastRenderedPageBreak/>
        <w:t xml:space="preserve">fixar prazo para que possa haver adequação das propostas ou da documentação </w:t>
      </w:r>
      <w:r w:rsidRPr="00DA222B">
        <w:t>de habilitação, conforme o caso.</w:t>
      </w:r>
    </w:p>
    <w:p w14:paraId="079F9A0C" w14:textId="77777777" w:rsidR="00DC4C82" w:rsidRDefault="00DC4C82" w:rsidP="002C1E43">
      <w:pPr>
        <w:pStyle w:val="2nvel"/>
      </w:pPr>
      <w:r w:rsidRPr="00DA222B">
        <w:t>As providências dos subitens 9.1.1 e 9.1.2 também poderão ser utilizadas se não houver o comparecimento de quaisquer fornecedores interessados (procedimento</w:t>
      </w:r>
      <w:r>
        <w:t xml:space="preserve"> deserto).</w:t>
      </w:r>
    </w:p>
    <w:p w14:paraId="10E5859F" w14:textId="77777777" w:rsidR="00DC4C82" w:rsidRDefault="00DC4C82" w:rsidP="002C1E43">
      <w:pPr>
        <w:pStyle w:val="2nvel"/>
      </w:pPr>
      <w:r>
        <w:t>Havendo a necessidade de realização de ato de qualquer natureza pelos fornecedores, cujo prazo não conste deste Aviso de Contratação Direta, deverá ser atendido o prazo indicado pelo agente competente da Administração na respectiva notificação.</w:t>
      </w:r>
    </w:p>
    <w:p w14:paraId="5043CE45" w14:textId="77777777" w:rsidR="00DC4C82" w:rsidRDefault="00DC4C82" w:rsidP="002C1E43">
      <w:pPr>
        <w:pStyle w:val="2nvel"/>
      </w:pPr>
      <w:r>
        <w:t>Caberá ao fornecedor acompanhar as operações, ficando responsável pelo ônus decorrente da perda do negócio diante da inobservância de quaisquer mensagens emitidas pela Administração ou de sua desconexão.</w:t>
      </w:r>
    </w:p>
    <w:p w14:paraId="544D1F08" w14:textId="77777777" w:rsidR="00DC4C82" w:rsidRDefault="00DC4C82" w:rsidP="002C1E43">
      <w:pPr>
        <w:pStyle w:val="2nvel"/>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DAC5A50" w14:textId="77777777" w:rsidR="00DC4C82" w:rsidRDefault="00DC4C82" w:rsidP="002C1E43">
      <w:pPr>
        <w:pStyle w:val="2nvel"/>
      </w:pPr>
      <w:r>
        <w:t>Os horários estabelecidos na divulgação deste procedimento e durante o envio de lances observarão o horário de Brasília-DF, inclusive para contagem de tempo e registro no Sistema, e da documentação relativa ao procedimento.</w:t>
      </w:r>
    </w:p>
    <w:p w14:paraId="481171D3" w14:textId="77777777" w:rsidR="002C1E43" w:rsidRDefault="002C1E43" w:rsidP="002C1E43">
      <w:pPr>
        <w:pStyle w:val="2nvel"/>
      </w:pPr>
      <w: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0487F6C" w14:textId="77777777" w:rsidR="002C1E43" w:rsidRDefault="002C1E43" w:rsidP="002C1E43">
      <w:pPr>
        <w:pStyle w:val="2nvel"/>
      </w:pPr>
      <w: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84D2EEB" w14:textId="77777777" w:rsidR="002C1E43" w:rsidRDefault="002C1E43" w:rsidP="002C1E43">
      <w:pPr>
        <w:pStyle w:val="2nvel"/>
      </w:pPr>
      <w:r>
        <w:t>Os fornecedores assumem todos os custos de preparação e apresentação de suas propostas e a Administração não será, em nenhum caso, responsável por esses custos, independentemente da condução ou do resultado do processo de contratação.</w:t>
      </w:r>
    </w:p>
    <w:p w14:paraId="240DE1A9" w14:textId="77777777" w:rsidR="002C1E43" w:rsidRDefault="002C1E43" w:rsidP="002C1E43">
      <w:pPr>
        <w:pStyle w:val="2nvel"/>
      </w:pPr>
      <w:r>
        <w:t>Em caso de divergência entre disposições deste Aviso de Contratação Direta e de seus anexos ou demais peças que compõem o processo, prevalecerão as deste Aviso.</w:t>
      </w:r>
    </w:p>
    <w:p w14:paraId="4396E6A3" w14:textId="77777777" w:rsidR="002C1E43" w:rsidRDefault="002C1E43" w:rsidP="002C1E43">
      <w:pPr>
        <w:pStyle w:val="2nvel"/>
      </w:pPr>
      <w:r>
        <w:t>Da sessão pública será divulgada Ata no sistema eletrônico.</w:t>
      </w:r>
    </w:p>
    <w:p w14:paraId="0F1AD7AE" w14:textId="77777777" w:rsidR="002C1E43" w:rsidRDefault="002C1E43" w:rsidP="002C1E43">
      <w:pPr>
        <w:pStyle w:val="2nvel"/>
      </w:pPr>
      <w:r>
        <w:t>Integram este Aviso de Contratação Direta, para todos os fins e efeitos, os seguintes anexos:</w:t>
      </w:r>
    </w:p>
    <w:p w14:paraId="13D0E73C" w14:textId="116C5ABC" w:rsidR="002C1E43" w:rsidRPr="00DA222B" w:rsidRDefault="002C1E43" w:rsidP="002C1E43">
      <w:pPr>
        <w:pStyle w:val="3nvel"/>
      </w:pPr>
      <w:r w:rsidRPr="00DA222B">
        <w:t xml:space="preserve">ANEXO I – </w:t>
      </w:r>
      <w:r w:rsidR="00C92326" w:rsidRPr="00DA222B">
        <w:t>DOCUMENTAÇÃO EXIGIDA PARA HABILITAÇÃO;</w:t>
      </w:r>
    </w:p>
    <w:p w14:paraId="5043A50A" w14:textId="5C5D2DB4" w:rsidR="002C1E43" w:rsidRPr="00DA222B" w:rsidRDefault="00C92326" w:rsidP="002C1E43">
      <w:pPr>
        <w:pStyle w:val="3nvel"/>
      </w:pPr>
      <w:r w:rsidRPr="00DA222B">
        <w:t>ANEXO II – TERMO DE REFERÊNCIA;</w:t>
      </w:r>
    </w:p>
    <w:p w14:paraId="4E1F4BF8" w14:textId="47823F9A" w:rsidR="002C1E43" w:rsidRPr="00DA222B" w:rsidRDefault="00C92326" w:rsidP="002C1E43">
      <w:pPr>
        <w:pStyle w:val="3nvel"/>
      </w:pPr>
      <w:r w:rsidRPr="00DA222B">
        <w:t>ANEXO III – TABELA DE MULTAS;</w:t>
      </w:r>
    </w:p>
    <w:p w14:paraId="21B2530B" w14:textId="1A3B0B8F" w:rsidR="002C1E43" w:rsidRPr="00DA222B" w:rsidRDefault="00C92326" w:rsidP="002C1E43">
      <w:pPr>
        <w:pStyle w:val="3nvel"/>
      </w:pPr>
      <w:r w:rsidRPr="00DA222B">
        <w:t>ANEXO IV – MODELO DE PROPOSTA</w:t>
      </w:r>
      <w:r w:rsidR="002C1E43" w:rsidRPr="00DA222B">
        <w:t>;</w:t>
      </w:r>
    </w:p>
    <w:p w14:paraId="5128A0B1" w14:textId="3A78A8A1" w:rsidR="00DC4C82" w:rsidRPr="00DA222B" w:rsidRDefault="002C1E43" w:rsidP="002C1E43">
      <w:pPr>
        <w:pStyle w:val="3nvel"/>
      </w:pPr>
      <w:r w:rsidRPr="00DA222B">
        <w:lastRenderedPageBreak/>
        <w:t xml:space="preserve">ANEXO V </w:t>
      </w:r>
      <w:r w:rsidR="00C92326" w:rsidRPr="00DA222B">
        <w:t>–</w:t>
      </w:r>
      <w:r w:rsidRPr="00DA222B">
        <w:t xml:space="preserve"> </w:t>
      </w:r>
      <w:r w:rsidR="00C92326" w:rsidRPr="00DA222B">
        <w:t>DECLARAÇÃO, NA FORMA DO PARÁGRAFO 2º, DO ARTIGO 4º DA LEI Nº 14.133/2021</w:t>
      </w:r>
      <w:r w:rsidR="001D40A8" w:rsidRPr="00DA222B">
        <w:t>.</w:t>
      </w:r>
    </w:p>
    <w:p w14:paraId="1EA97C05" w14:textId="77777777" w:rsidR="002C1E43" w:rsidRDefault="002C1E43" w:rsidP="002C1E43">
      <w:pPr>
        <w:pStyle w:val="2nvel"/>
        <w:numPr>
          <w:ilvl w:val="0"/>
          <w:numId w:val="0"/>
        </w:numPr>
        <w:jc w:val="center"/>
      </w:pPr>
    </w:p>
    <w:p w14:paraId="67079DDC" w14:textId="77777777" w:rsidR="002C1E43" w:rsidRDefault="002C1E43" w:rsidP="002C1E43">
      <w:pPr>
        <w:pStyle w:val="2nvel"/>
        <w:numPr>
          <w:ilvl w:val="0"/>
          <w:numId w:val="0"/>
        </w:numPr>
        <w:jc w:val="center"/>
      </w:pPr>
      <w:r>
        <w:t xml:space="preserve">Brasília, </w:t>
      </w:r>
      <w:r w:rsidRPr="00345E33">
        <w:fldChar w:fldCharType="begin"/>
      </w:r>
      <w:r w:rsidRPr="00345E33">
        <w:instrText xml:space="preserve"> TIME \@ "d' de 'MMMM' de 'yyyy" </w:instrText>
      </w:r>
      <w:r w:rsidRPr="00345E33">
        <w:fldChar w:fldCharType="separate"/>
      </w:r>
      <w:r w:rsidR="00C1294D" w:rsidRPr="00345E33">
        <w:rPr>
          <w:noProof/>
        </w:rPr>
        <w:t>25 de maio de 2026</w:t>
      </w:r>
      <w:r w:rsidRPr="00345E33">
        <w:fldChar w:fldCharType="end"/>
      </w:r>
    </w:p>
    <w:p w14:paraId="2A3FFD28" w14:textId="77777777" w:rsidR="002C1E43" w:rsidRDefault="002C1E43" w:rsidP="002C1E43">
      <w:pPr>
        <w:pStyle w:val="2nvel"/>
        <w:numPr>
          <w:ilvl w:val="0"/>
          <w:numId w:val="0"/>
        </w:numPr>
        <w:jc w:val="center"/>
      </w:pPr>
    </w:p>
    <w:p w14:paraId="63E4CDE6" w14:textId="77777777" w:rsidR="005E3411" w:rsidRDefault="005E3411" w:rsidP="002C1E43">
      <w:pPr>
        <w:pStyle w:val="2nvel"/>
        <w:numPr>
          <w:ilvl w:val="0"/>
          <w:numId w:val="0"/>
        </w:numPr>
        <w:jc w:val="center"/>
      </w:pPr>
    </w:p>
    <w:p w14:paraId="73DFA126" w14:textId="584EF19F" w:rsidR="002C1E43" w:rsidRPr="005E3411" w:rsidRDefault="005E3411" w:rsidP="002C1E43">
      <w:pPr>
        <w:pStyle w:val="2nvel"/>
        <w:numPr>
          <w:ilvl w:val="0"/>
          <w:numId w:val="0"/>
        </w:numPr>
        <w:jc w:val="center"/>
        <w:rPr>
          <w:b/>
        </w:rPr>
      </w:pPr>
      <w:r w:rsidRPr="005E3411">
        <w:rPr>
          <w:b/>
        </w:rPr>
        <w:t>Fabiane Aragão Dourado</w:t>
      </w:r>
    </w:p>
    <w:p w14:paraId="653622CB" w14:textId="332D1754" w:rsidR="002C1E43" w:rsidRPr="005E3411" w:rsidRDefault="005E3411" w:rsidP="002C1E43">
      <w:pPr>
        <w:pStyle w:val="2nvel"/>
        <w:numPr>
          <w:ilvl w:val="0"/>
          <w:numId w:val="0"/>
        </w:numPr>
        <w:jc w:val="center"/>
        <w:rPr>
          <w:b/>
        </w:rPr>
      </w:pPr>
      <w:r w:rsidRPr="005E3411">
        <w:rPr>
          <w:b/>
        </w:rPr>
        <w:t>Diretora da Central de Compras</w:t>
      </w:r>
    </w:p>
    <w:p w14:paraId="68E1A67A" w14:textId="77777777" w:rsidR="002C1E43" w:rsidRDefault="002C1E43">
      <w:pPr>
        <w:spacing w:after="160" w:line="259" w:lineRule="auto"/>
        <w:ind w:firstLine="0"/>
        <w:rPr>
          <w:rFonts w:cs="Arial"/>
          <w:szCs w:val="24"/>
        </w:rPr>
      </w:pPr>
      <w:r>
        <w:br w:type="page"/>
      </w:r>
    </w:p>
    <w:p w14:paraId="33BC8344" w14:textId="51030EE4" w:rsidR="002C1E43" w:rsidRDefault="002C1E43" w:rsidP="002C1E43">
      <w:pPr>
        <w:pStyle w:val="Anexo"/>
      </w:pPr>
      <w:bookmarkStart w:id="9" w:name="_Toc177392670"/>
      <w:r>
        <w:lastRenderedPageBreak/>
        <w:t>ANEXO I – DOCUMENTAÇÃO EXIGIDA PARA HABILITAÇÃO</w:t>
      </w:r>
      <w:bookmarkEnd w:id="9"/>
    </w:p>
    <w:p w14:paraId="67515C2F" w14:textId="1AD36D30" w:rsidR="002C1E43" w:rsidRPr="00E346D1" w:rsidRDefault="002C1E43" w:rsidP="001B251D">
      <w:pPr>
        <w:pStyle w:val="PargrafodaLista"/>
        <w:numPr>
          <w:ilvl w:val="0"/>
          <w:numId w:val="29"/>
        </w:numPr>
        <w:ind w:left="0" w:firstLine="0"/>
        <w:rPr>
          <w:b/>
        </w:rPr>
      </w:pPr>
      <w:r w:rsidRPr="00E346D1">
        <w:rPr>
          <w:b/>
        </w:rPr>
        <w:t>Habilitações fiscal e trabalhista:</w:t>
      </w:r>
    </w:p>
    <w:p w14:paraId="374A581B" w14:textId="77777777" w:rsidR="002C1E43" w:rsidRDefault="002C1E43" w:rsidP="002C1E43">
      <w:pPr>
        <w:ind w:firstLine="0"/>
        <w:jc w:val="both"/>
      </w:pPr>
      <w:r>
        <w:t xml:space="preserve">a) </w:t>
      </w:r>
      <w:r>
        <w:tab/>
        <w:t>Prova de inscrição no Cadastro de Pessoas Físicas (CPF) ou no Cadastro Nacional de Pessoa Jurídica (CNPJ);</w:t>
      </w:r>
    </w:p>
    <w:p w14:paraId="3A22E644" w14:textId="77777777" w:rsidR="002C1E43" w:rsidRDefault="002C1E43" w:rsidP="002C1E43">
      <w:pPr>
        <w:ind w:firstLine="0"/>
        <w:jc w:val="both"/>
      </w:pPr>
      <w:r>
        <w:t xml:space="preserve">b) </w:t>
      </w:r>
      <w:r>
        <w:tab/>
        <w:t>Prova de regularidade fiscal perante a Fazenda Nacional, mediante a apresentação da Certidão Negativa de Débitos Relativos aos Tributos Federais e à Dívida Ativa da União;</w:t>
      </w:r>
    </w:p>
    <w:p w14:paraId="67E88C1A" w14:textId="77777777" w:rsidR="002C1E43" w:rsidRDefault="002C1E43" w:rsidP="002C1E43">
      <w:pPr>
        <w:ind w:firstLine="0"/>
        <w:jc w:val="both"/>
      </w:pPr>
      <w:r>
        <w:t xml:space="preserve">c) </w:t>
      </w:r>
      <w:r>
        <w:tab/>
        <w:t>Prova de regularidade com o Fundo de Garantia do Tempo de Serviço (FGTS), mediante a apresentação do Certificado de Regularidade do FGTS (CRF), fornecido pelo órgão gestor;</w:t>
      </w:r>
    </w:p>
    <w:p w14:paraId="54B13B27" w14:textId="722B9A0D" w:rsidR="00A758D4" w:rsidRPr="00D83BA9" w:rsidRDefault="002C1E43" w:rsidP="00A758D4">
      <w:pPr>
        <w:ind w:firstLine="0"/>
        <w:jc w:val="both"/>
        <w:rPr>
          <w:highlight w:val="yellow"/>
        </w:rPr>
      </w:pPr>
      <w:r>
        <w:t xml:space="preserve">d) </w:t>
      </w:r>
      <w:r>
        <w:tab/>
        <w:t>Prova de regularidade relativa à Justiça do Trabalho, por meio da apresentação da Certidão Negativa de Débitos Trabalhistas – CNDT</w:t>
      </w:r>
      <w:r w:rsidR="00D83BA9">
        <w:t>.</w:t>
      </w:r>
      <w:r w:rsidR="00D83BA9" w:rsidRPr="00D83BA9">
        <w:rPr>
          <w:highlight w:val="yellow"/>
        </w:rPr>
        <w:t xml:space="preserve"> </w:t>
      </w:r>
    </w:p>
    <w:p w14:paraId="68813822" w14:textId="198F7784" w:rsidR="00D83BA9" w:rsidRPr="00DA222B" w:rsidRDefault="00D83BA9" w:rsidP="00A758D4">
      <w:pPr>
        <w:pStyle w:val="PargrafodaLista"/>
        <w:numPr>
          <w:ilvl w:val="0"/>
          <w:numId w:val="29"/>
        </w:numPr>
        <w:ind w:left="0" w:firstLine="0"/>
        <w:contextualSpacing w:val="0"/>
        <w:rPr>
          <w:b/>
        </w:rPr>
      </w:pPr>
      <w:r w:rsidRPr="00DA222B">
        <w:rPr>
          <w:b/>
        </w:rPr>
        <w:t>Declarações obrigatórias:</w:t>
      </w:r>
    </w:p>
    <w:p w14:paraId="128F1A8C" w14:textId="6396B440" w:rsidR="00F34DAE" w:rsidRPr="00530AD1" w:rsidRDefault="00D83BA9" w:rsidP="00530AD1">
      <w:pPr>
        <w:pStyle w:val="PargrafodaLista"/>
        <w:ind w:left="0" w:firstLine="0"/>
        <w:contextualSpacing w:val="0"/>
        <w:sectPr w:rsidR="00F34DAE" w:rsidRPr="00530AD1" w:rsidSect="00A92AED">
          <w:headerReference w:type="default" r:id="rId12"/>
          <w:footerReference w:type="default" r:id="rId13"/>
          <w:headerReference w:type="first" r:id="rId14"/>
          <w:pgSz w:w="11906" w:h="16838"/>
          <w:pgMar w:top="1134" w:right="851" w:bottom="1134" w:left="1701" w:header="227" w:footer="709" w:gutter="0"/>
          <w:cols w:space="708"/>
          <w:docGrid w:linePitch="360"/>
        </w:sectPr>
      </w:pPr>
      <w:r w:rsidRPr="00DA222B">
        <w:t xml:space="preserve">a) </w:t>
      </w:r>
      <w:r w:rsidRPr="00DA222B">
        <w:tab/>
        <w:t>Declaração, na forma do parágrafo 2º, do artigo 4º da Lei nº 14.133/2021, cujo modelo está presente no Anexo V deste Aviso.</w:t>
      </w:r>
    </w:p>
    <w:p w14:paraId="66E1DF38" w14:textId="77C4C23B" w:rsidR="005B2109" w:rsidRDefault="005B2109" w:rsidP="005B2109">
      <w:pPr>
        <w:pStyle w:val="Anexo"/>
      </w:pPr>
      <w:bookmarkStart w:id="10" w:name="_Toc177392671"/>
      <w:r>
        <w:lastRenderedPageBreak/>
        <w:t>ANEXO II – TERMO DE REFERÊNCIA</w:t>
      </w:r>
      <w:bookmarkEnd w:id="10"/>
    </w:p>
    <w:p w14:paraId="036D7494" w14:textId="77777777" w:rsidR="005B2109" w:rsidRPr="00A0119C" w:rsidRDefault="005B2109" w:rsidP="00A0119C">
      <w:pPr>
        <w:pStyle w:val="TR1nvel"/>
      </w:pPr>
      <w:bookmarkStart w:id="11" w:name="_Toc174106453"/>
      <w:r w:rsidRPr="00A0119C">
        <w:t>DO OBJETO</w:t>
      </w:r>
      <w:bookmarkEnd w:id="11"/>
    </w:p>
    <w:p w14:paraId="191DF968" w14:textId="7B706CB5" w:rsidR="005B2109" w:rsidRPr="00DA222B" w:rsidRDefault="005B2109" w:rsidP="00E17E42">
      <w:pPr>
        <w:pStyle w:val="TR2nvel"/>
      </w:pPr>
      <w:r w:rsidRPr="00DA222B">
        <w:t xml:space="preserve">O presente termo de referência tem como objeto a </w:t>
      </w:r>
      <w:r w:rsidR="00DE2743" w:rsidRPr="00DA222B">
        <w:t>a</w:t>
      </w:r>
      <w:r w:rsidRPr="00DA222B">
        <w:t>quisição de insumos para o serviço de cardiologia: pilhas alcalinas AA e AAA e aparelho de barbear descartável para tricotomia, por meio de entrega ú</w:t>
      </w:r>
      <w:r w:rsidR="00514595" w:rsidRPr="00DA222B">
        <w:t>nica (empenho único), destinado</w:t>
      </w:r>
      <w:r w:rsidRPr="00DA222B">
        <w:t xml:space="preserve"> ao atendimento das necessidades d</w:t>
      </w:r>
      <w:r w:rsidR="00DA222B" w:rsidRPr="00DA222B">
        <w:t>o</w:t>
      </w:r>
      <w:r w:rsidRPr="00DA222B">
        <w:t xml:space="preserve"> </w:t>
      </w:r>
      <w:r w:rsidR="00DA222B" w:rsidRPr="00DA222B">
        <w:t>Departamento de Atenção à Saúde</w:t>
      </w:r>
      <w:r w:rsidR="004F677E" w:rsidRPr="00DA222B">
        <w:t xml:space="preserve"> da Câmara dos Deputados</w:t>
      </w:r>
      <w:r w:rsidRPr="00DA222B">
        <w:t>.</w:t>
      </w:r>
    </w:p>
    <w:p w14:paraId="2DF5D8A0" w14:textId="77777777" w:rsidR="005B2109" w:rsidRDefault="005B2109" w:rsidP="00A0119C">
      <w:pPr>
        <w:pStyle w:val="TR1nvel"/>
      </w:pPr>
      <w:bookmarkStart w:id="12" w:name="_Toc174106454"/>
      <w:r>
        <w:t>DA JUSTIFICATIVA</w:t>
      </w:r>
      <w:bookmarkEnd w:id="12"/>
    </w:p>
    <w:p w14:paraId="4B843227" w14:textId="36719F39" w:rsidR="005B2109" w:rsidRPr="00DA222B" w:rsidRDefault="005B2109" w:rsidP="00BA366B">
      <w:pPr>
        <w:pStyle w:val="TR2nvel"/>
      </w:pPr>
      <w:r w:rsidRPr="00DA222B">
        <w:t xml:space="preserve">Os exames cardiológicos MAPA, Holter e Teste Ergométrico são ferramentas diagnósticas fundamentais recomendadas pela Sociedade Brasileira de Cardiologia (SBC), permitindo diagnóstico precoce de hipertensão, arritmias e isquemia miocárdica, além de estratificação de risco e monitoramento terapêutico. Diante do crescimento expressivo na demanda verificado nos últimos dois meses com a ampliação do serviço ambulatorial do DAS, torna-se necessária a aquisição de pilhas alcalinas AAA/AA e aparelhos descartáveis para tricotomia. </w:t>
      </w:r>
    </w:p>
    <w:p w14:paraId="2984D0F5" w14:textId="77777777" w:rsidR="005B2109" w:rsidRDefault="005B2109" w:rsidP="00A0119C">
      <w:pPr>
        <w:pStyle w:val="TR1nvel"/>
      </w:pPr>
      <w:bookmarkStart w:id="13" w:name="_Toc174106455"/>
      <w:r>
        <w:t>DA DOTAÇÃO ORÇAMENTÁRIA</w:t>
      </w:r>
      <w:bookmarkEnd w:id="13"/>
    </w:p>
    <w:p w14:paraId="3BBAA274" w14:textId="5FD9A8BB" w:rsidR="00CF65B7" w:rsidRPr="00DA222B" w:rsidRDefault="00CF65B7" w:rsidP="00CF65B7">
      <w:pPr>
        <w:pStyle w:val="TR2nvel"/>
      </w:pPr>
      <w:r w:rsidRPr="00DA222B">
        <w:t>A despesa relativa ao objeto desta Dispensa Eletrônica correrá à conta do orçamento do exercício de 202</w:t>
      </w:r>
      <w:r w:rsidR="00DA222B" w:rsidRPr="00DA222B">
        <w:t>6</w:t>
      </w:r>
      <w:r w:rsidRPr="00DA222B">
        <w:t>.</w:t>
      </w:r>
    </w:p>
    <w:p w14:paraId="2B7D51A3" w14:textId="77777777" w:rsidR="005B2109" w:rsidRDefault="005B2109" w:rsidP="00A0119C">
      <w:pPr>
        <w:pStyle w:val="TR1nvel"/>
      </w:pPr>
      <w:bookmarkStart w:id="14" w:name="_Toc174106456"/>
      <w:r>
        <w:t>DAS ESPECIFICAÇÕES TÉCNICAS</w:t>
      </w:r>
      <w:bookmarkEnd w:id="14"/>
    </w:p>
    <w:tbl>
      <w:tblPr>
        <w:tblStyle w:val="Tabelacomgrade"/>
        <w:tblW w:w="0" w:type="auto"/>
        <w:tblLook w:val="04A0" w:firstRow="1" w:lastRow="0" w:firstColumn="1" w:lastColumn="0" w:noHBand="0" w:noVBand="1"/>
      </w:tblPr>
      <w:tblGrid>
        <w:gridCol w:w="9344"/>
      </w:tblGrid>
      <w:tr w:rsidR="003E6B5F" w14:paraId="4BC76E1F" w14:textId="77777777" w:rsidTr="00DE5E0A">
        <w:tc>
          <w:tcPr>
            <w:tcW w:w="9344" w:type="dxa"/>
            <w:shd w:val="clear" w:color="auto" w:fill="D9D9D9" w:themeFill="background1" w:themeFillShade="D9"/>
          </w:tcPr>
          <w:p w14:paraId="44BAC294" w14:textId="3FD4024C" w:rsidR="003E6B5F" w:rsidRPr="00DA222B" w:rsidRDefault="00067AB9" w:rsidP="003E6B5F">
            <w:pPr>
              <w:pStyle w:val="TR2nvel"/>
              <w:numPr>
                <w:ilvl w:val="0"/>
                <w:numId w:val="0"/>
              </w:numPr>
              <w:shd w:val="clear" w:color="auto" w:fill="auto"/>
            </w:pPr>
            <w:r w:rsidRPr="00DA222B">
              <w:t>Item 1 - PILHA ALCALINA AA 1,5 V</w:t>
            </w:r>
          </w:p>
        </w:tc>
      </w:tr>
      <w:tr w:rsidR="006C1895" w14:paraId="2E216F8D" w14:textId="77777777" w:rsidTr="00DE5E0A">
        <w:tc>
          <w:tcPr>
            <w:tcW w:w="9344" w:type="dxa"/>
          </w:tcPr>
          <w:p w14:paraId="675A6E66" w14:textId="77777777" w:rsidR="00DA222B" w:rsidRPr="00493D66" w:rsidRDefault="00DA222B" w:rsidP="00DA222B">
            <w:pPr>
              <w:pStyle w:val="TR2nvel"/>
              <w:numPr>
                <w:ilvl w:val="0"/>
                <w:numId w:val="0"/>
              </w:numPr>
            </w:pPr>
            <w:r w:rsidRPr="00493D66">
              <w:t>MARCA(S) DE REFERÊNCIA: DURACELL; ENERGIZER; PHILIPS.</w:t>
            </w:r>
          </w:p>
          <w:p w14:paraId="134A2DF4" w14:textId="77777777" w:rsidR="00DA222B" w:rsidRPr="00493D66" w:rsidRDefault="00DA222B" w:rsidP="00DA222B">
            <w:pPr>
              <w:pStyle w:val="TR2nvel"/>
              <w:numPr>
                <w:ilvl w:val="0"/>
                <w:numId w:val="0"/>
              </w:numPr>
            </w:pPr>
            <w:r w:rsidRPr="00493D66">
              <w:t>APLICAÇÃO: Para uso em testes cardiológicos - Monitoramento Ambulatorial da Pressão Arterial (M.A.P.A).</w:t>
            </w:r>
          </w:p>
          <w:p w14:paraId="1FD1A429" w14:textId="77777777" w:rsidR="00DA222B" w:rsidRPr="00493D66" w:rsidRDefault="00DA222B" w:rsidP="00DA222B">
            <w:pPr>
              <w:pStyle w:val="TR2nvel"/>
              <w:numPr>
                <w:ilvl w:val="0"/>
                <w:numId w:val="0"/>
              </w:numPr>
            </w:pPr>
            <w:r w:rsidRPr="00493D66">
              <w:t>CARACTERÍSTICA(S): Pilha alcalina do tipo AA; tensão de 1,5 volts; manutenção de tensão igual ou superior a 0,8 volts em seus terminais pelo período mínimo de 45 minutos quando submetida a um procedimento de descarga, em regime contínuo, a uma corrente constante de 1 ampère (± 5%); conformidade com os limites de chumbo, cádmio e mercúrio estabelecidos na Resolução Conama nº 401/2008; novas, em embalagem original lacrada, similar ou equivalente a marcas de alta durabilidade.</w:t>
            </w:r>
          </w:p>
          <w:p w14:paraId="48938D6A" w14:textId="77777777" w:rsidR="00DA222B" w:rsidRPr="00493D66" w:rsidRDefault="00DA222B" w:rsidP="00DA222B">
            <w:pPr>
              <w:pStyle w:val="TR2nvel"/>
              <w:numPr>
                <w:ilvl w:val="0"/>
                <w:numId w:val="0"/>
              </w:numPr>
            </w:pPr>
            <w:r w:rsidRPr="00493D66">
              <w:t>PRAZO MÍNIMO DE VALIDADE: 36 meses (impresso no corpo da pilha), contados da data do recebimento definitivo.</w:t>
            </w:r>
          </w:p>
          <w:p w14:paraId="471A0A77" w14:textId="55C4303F" w:rsidR="006C1895" w:rsidRPr="00493D66" w:rsidRDefault="00DA222B" w:rsidP="00DA222B">
            <w:pPr>
              <w:pStyle w:val="TR2nvel"/>
              <w:numPr>
                <w:ilvl w:val="0"/>
                <w:numId w:val="0"/>
              </w:numPr>
            </w:pPr>
            <w:r w:rsidRPr="00493D66">
              <w:t>ACONDICIONAMENTO: embalagem original de fábrica, com identificação e quantidade do material.</w:t>
            </w:r>
          </w:p>
          <w:p w14:paraId="4D105677" w14:textId="3D4808D7" w:rsidR="006C1895" w:rsidRPr="00493D66" w:rsidRDefault="006C1895" w:rsidP="00DE5E0A">
            <w:pPr>
              <w:pStyle w:val="TR2nvel"/>
              <w:numPr>
                <w:ilvl w:val="0"/>
                <w:numId w:val="0"/>
              </w:numPr>
            </w:pPr>
            <w:r w:rsidRPr="00493D66">
              <w:t>Código SIASG: 231790</w:t>
            </w:r>
            <w:r w:rsidR="00493D66">
              <w:t>.</w:t>
            </w:r>
          </w:p>
          <w:p w14:paraId="06D1E7E7" w14:textId="52A11AFE" w:rsidR="006C1895" w:rsidRPr="00493D66" w:rsidRDefault="00493D66" w:rsidP="00DE5E0A">
            <w:pPr>
              <w:pStyle w:val="TR2nvel"/>
              <w:numPr>
                <w:ilvl w:val="0"/>
                <w:numId w:val="0"/>
              </w:numPr>
            </w:pPr>
            <w:r>
              <w:t>Unidade: PEÇA.</w:t>
            </w:r>
          </w:p>
          <w:p w14:paraId="3DBA4623" w14:textId="3BFFC67E" w:rsidR="006C1895" w:rsidRPr="00493D66" w:rsidRDefault="006C1895" w:rsidP="00DE5E0A">
            <w:pPr>
              <w:pStyle w:val="TR2nvel"/>
              <w:numPr>
                <w:ilvl w:val="0"/>
                <w:numId w:val="0"/>
              </w:numPr>
              <w:shd w:val="clear" w:color="auto" w:fill="auto"/>
            </w:pPr>
            <w:r w:rsidRPr="00493D66">
              <w:t>Quantidade: 1.728 (mil setecentos e vinte e oito)</w:t>
            </w:r>
            <w:r w:rsidR="00493D66">
              <w:t>.</w:t>
            </w:r>
          </w:p>
        </w:tc>
      </w:tr>
      <w:tr w:rsidR="003E6B5F" w14:paraId="4659EAD6" w14:textId="77777777" w:rsidTr="00DE5E0A">
        <w:tc>
          <w:tcPr>
            <w:tcW w:w="9344" w:type="dxa"/>
            <w:shd w:val="clear" w:color="auto" w:fill="D9D9D9" w:themeFill="background1" w:themeFillShade="D9"/>
          </w:tcPr>
          <w:p w14:paraId="007C9482" w14:textId="77777777" w:rsidR="003E6B5F" w:rsidRPr="00493D66" w:rsidRDefault="00067AB9" w:rsidP="003E6B5F">
            <w:pPr>
              <w:pStyle w:val="TR2nvel"/>
              <w:numPr>
                <w:ilvl w:val="0"/>
                <w:numId w:val="0"/>
              </w:numPr>
              <w:shd w:val="clear" w:color="auto" w:fill="auto"/>
            </w:pPr>
            <w:r w:rsidRPr="00493D66">
              <w:t>Item 2 - PILHA ALCALINA AAA 1,5 V (TIPO PALITO)</w:t>
            </w:r>
          </w:p>
        </w:tc>
      </w:tr>
      <w:tr w:rsidR="006C1895" w14:paraId="0152CBCB" w14:textId="77777777" w:rsidTr="00DE5E0A">
        <w:tc>
          <w:tcPr>
            <w:tcW w:w="9344" w:type="dxa"/>
          </w:tcPr>
          <w:p w14:paraId="15C04080" w14:textId="77777777" w:rsidR="00493D66" w:rsidRPr="00493D66" w:rsidRDefault="00493D66" w:rsidP="00493D66">
            <w:pPr>
              <w:pStyle w:val="TR2nvel"/>
              <w:numPr>
                <w:ilvl w:val="0"/>
                <w:numId w:val="0"/>
              </w:numPr>
            </w:pPr>
            <w:r w:rsidRPr="00493D66">
              <w:t>MARCA(S) DE REFERÊNCIA: DURACELL; ENERGIZER; PHILIPS ou PANASONIC.</w:t>
            </w:r>
          </w:p>
          <w:p w14:paraId="0B7724D4" w14:textId="5E6EA185" w:rsidR="00493D66" w:rsidRPr="00493D66" w:rsidRDefault="00493D66" w:rsidP="00493D66">
            <w:pPr>
              <w:pStyle w:val="TR2nvel"/>
              <w:numPr>
                <w:ilvl w:val="0"/>
                <w:numId w:val="0"/>
              </w:numPr>
            </w:pPr>
            <w:r w:rsidRPr="00493D66">
              <w:t>APLICAÇÃO: Para uso em testes cardiológicos - Teste HOLTER</w:t>
            </w:r>
            <w:r>
              <w:t>.</w:t>
            </w:r>
          </w:p>
          <w:p w14:paraId="74CC8093" w14:textId="77777777" w:rsidR="00493D66" w:rsidRPr="00493D66" w:rsidRDefault="00493D66" w:rsidP="00493D66">
            <w:pPr>
              <w:pStyle w:val="TR2nvel"/>
              <w:numPr>
                <w:ilvl w:val="0"/>
                <w:numId w:val="0"/>
              </w:numPr>
            </w:pPr>
            <w:r w:rsidRPr="00493D66">
              <w:lastRenderedPageBreak/>
              <w:t>CARACTERÍSTICA(S): Pilha alcalina tipo AAA; tensão de 1,5 volts; manutenção de tensão igual ou superior a 0,8 V em seus terminais pelo período mínimo de 50 (cinquenta) minutos quando submetida a um procedimento de descarga, em regime contínuo, sob carga resistiva constante de 1,88 ohm (± 5%); conformidade com os limites de chumbo, cádmio e mercúrio estabelecidos na Resolução Conama nº 401/2008; novas, em embalagem original lacrada, similar ou equivalente a marcas de alta durabilidade.</w:t>
            </w:r>
          </w:p>
          <w:p w14:paraId="646D8402" w14:textId="77777777" w:rsidR="00493D66" w:rsidRPr="00493D66" w:rsidRDefault="00493D66" w:rsidP="00493D66">
            <w:pPr>
              <w:pStyle w:val="TR2nvel"/>
              <w:numPr>
                <w:ilvl w:val="0"/>
                <w:numId w:val="0"/>
              </w:numPr>
            </w:pPr>
            <w:r w:rsidRPr="00493D66">
              <w:t>PRAZO MÍNIMO DE VALIDADE: 36 meses (impresso no corpo da pilha), contados da data do recebimento definitivo.</w:t>
            </w:r>
          </w:p>
          <w:p w14:paraId="0292E2A6" w14:textId="136579B2" w:rsidR="006C1895" w:rsidRPr="00493D66" w:rsidRDefault="00493D66" w:rsidP="00493D66">
            <w:pPr>
              <w:pStyle w:val="TR2nvel"/>
              <w:numPr>
                <w:ilvl w:val="0"/>
                <w:numId w:val="0"/>
              </w:numPr>
            </w:pPr>
            <w:r w:rsidRPr="00493D66">
              <w:t>ACONDICIONAMENTO: embalagem original de fábrica, com identificação e quantidade do material</w:t>
            </w:r>
            <w:r w:rsidR="006C1895" w:rsidRPr="00493D66">
              <w:t>.</w:t>
            </w:r>
          </w:p>
          <w:p w14:paraId="580D9D25" w14:textId="55374BAC" w:rsidR="006C1895" w:rsidRPr="00493D66" w:rsidRDefault="006C1895" w:rsidP="00DE5E0A">
            <w:pPr>
              <w:pStyle w:val="TR2nvel"/>
              <w:numPr>
                <w:ilvl w:val="0"/>
                <w:numId w:val="0"/>
              </w:numPr>
            </w:pPr>
            <w:r w:rsidRPr="00493D66">
              <w:t>Código SIASG: 231788</w:t>
            </w:r>
            <w:r w:rsidR="00493D66">
              <w:t>.</w:t>
            </w:r>
          </w:p>
          <w:p w14:paraId="1D52800B" w14:textId="1C4117E6" w:rsidR="006C1895" w:rsidRPr="00493D66" w:rsidRDefault="006C1895" w:rsidP="00DE5E0A">
            <w:pPr>
              <w:pStyle w:val="TR2nvel"/>
              <w:numPr>
                <w:ilvl w:val="0"/>
                <w:numId w:val="0"/>
              </w:numPr>
            </w:pPr>
            <w:r w:rsidRPr="00493D66">
              <w:t>Unidade: PEÇA</w:t>
            </w:r>
            <w:r w:rsidR="00493D66">
              <w:t>.</w:t>
            </w:r>
          </w:p>
          <w:p w14:paraId="0106EA2F" w14:textId="083E9698" w:rsidR="006C1895" w:rsidRPr="00493D66" w:rsidRDefault="006C1895" w:rsidP="00DE5E0A">
            <w:pPr>
              <w:pStyle w:val="TR2nvel"/>
              <w:numPr>
                <w:ilvl w:val="0"/>
                <w:numId w:val="0"/>
              </w:numPr>
              <w:shd w:val="clear" w:color="auto" w:fill="auto"/>
            </w:pPr>
            <w:r w:rsidRPr="00493D66">
              <w:t>Quantidade: 768 (setecentos e sessenta e oito)</w:t>
            </w:r>
            <w:r w:rsidR="00493D66">
              <w:t>.</w:t>
            </w:r>
          </w:p>
        </w:tc>
      </w:tr>
      <w:tr w:rsidR="003E6B5F" w14:paraId="7F6AEBAD" w14:textId="77777777" w:rsidTr="00DE5E0A">
        <w:tc>
          <w:tcPr>
            <w:tcW w:w="9344" w:type="dxa"/>
            <w:shd w:val="clear" w:color="auto" w:fill="D9D9D9" w:themeFill="background1" w:themeFillShade="D9"/>
          </w:tcPr>
          <w:p w14:paraId="6060DF7F" w14:textId="77777777" w:rsidR="003E6B5F" w:rsidRPr="00493D66" w:rsidRDefault="00067AB9" w:rsidP="003E6B5F">
            <w:pPr>
              <w:pStyle w:val="TR2nvel"/>
              <w:numPr>
                <w:ilvl w:val="0"/>
                <w:numId w:val="0"/>
              </w:numPr>
              <w:shd w:val="clear" w:color="auto" w:fill="auto"/>
            </w:pPr>
            <w:r w:rsidRPr="00493D66">
              <w:lastRenderedPageBreak/>
              <w:t>Item 3 - APARELHO DE BARBEAR DESCARTÁVEL PARA TRICOTOMIA</w:t>
            </w:r>
          </w:p>
        </w:tc>
      </w:tr>
      <w:tr w:rsidR="006C1895" w14:paraId="52E0622E" w14:textId="77777777" w:rsidTr="00DE5E0A">
        <w:tc>
          <w:tcPr>
            <w:tcW w:w="9344" w:type="dxa"/>
          </w:tcPr>
          <w:p w14:paraId="4A869F02" w14:textId="6927102D" w:rsidR="00493D66" w:rsidRPr="00493D66" w:rsidRDefault="00493D66" w:rsidP="00493D66">
            <w:pPr>
              <w:pStyle w:val="TR2nvel"/>
              <w:numPr>
                <w:ilvl w:val="0"/>
                <w:numId w:val="0"/>
              </w:numPr>
            </w:pPr>
            <w:r w:rsidRPr="00493D66">
              <w:t>MARCA(S) DE REFERÊNCIA: GILLE</w:t>
            </w:r>
            <w:r w:rsidR="003A4A37">
              <w:t>T</w:t>
            </w:r>
            <w:r w:rsidRPr="00493D66">
              <w:t>TE, BIC, BOZZANO.</w:t>
            </w:r>
          </w:p>
          <w:p w14:paraId="298EDEC7" w14:textId="77777777" w:rsidR="00493D66" w:rsidRPr="00493D66" w:rsidRDefault="00493D66" w:rsidP="00493D66">
            <w:pPr>
              <w:pStyle w:val="TR2nvel"/>
              <w:numPr>
                <w:ilvl w:val="0"/>
                <w:numId w:val="0"/>
              </w:numPr>
            </w:pPr>
            <w:r w:rsidRPr="00493D66">
              <w:t>APLICAÇÃO: preparação da pele torácica (tricotomia) para fixação de eletrodos em Teste Ergométrico e Monitorização Ambulatorial de ECG (HOLTER).</w:t>
            </w:r>
          </w:p>
          <w:p w14:paraId="690543F8" w14:textId="77777777" w:rsidR="00493D66" w:rsidRPr="00493D66" w:rsidRDefault="00493D66" w:rsidP="00493D66">
            <w:pPr>
              <w:pStyle w:val="TR2nvel"/>
              <w:numPr>
                <w:ilvl w:val="0"/>
                <w:numId w:val="0"/>
              </w:numPr>
            </w:pPr>
            <w:r w:rsidRPr="00493D66">
              <w:t>CARACTERÍSTICA(S): Aparelho de barbear descartável para uso único; confeccionado com cabo ergonômico em plástico resistente e atóxico, com superfície antiderrapante; equipado com pelo menos 2 (duas) lâminas paralelas em aço inoxidável afiadas e livres de rebarbas ou sinais de oxidação; dotado de faixa/barra lubrificante; embalagem individual selada; novo, em embalagem original do fabricante.</w:t>
            </w:r>
          </w:p>
          <w:p w14:paraId="0A0D6C78" w14:textId="77777777" w:rsidR="00493D66" w:rsidRPr="00493D66" w:rsidRDefault="00493D66" w:rsidP="00493D66">
            <w:pPr>
              <w:pStyle w:val="TR2nvel"/>
              <w:numPr>
                <w:ilvl w:val="0"/>
                <w:numId w:val="0"/>
              </w:numPr>
            </w:pPr>
            <w:r w:rsidRPr="00493D66">
              <w:t>PRAZO MÍNIMO DE VALIDADE: 24 (vinte e quatro) meses, contados da data do recebimento definitivo.</w:t>
            </w:r>
          </w:p>
          <w:p w14:paraId="43E049F4" w14:textId="66212FF0" w:rsidR="006C1895" w:rsidRPr="00493D66" w:rsidRDefault="00493D66" w:rsidP="00493D66">
            <w:pPr>
              <w:pStyle w:val="TR2nvel"/>
              <w:numPr>
                <w:ilvl w:val="0"/>
                <w:numId w:val="0"/>
              </w:numPr>
            </w:pPr>
            <w:r w:rsidRPr="00493D66">
              <w:t>ACONDICIONAMENTO: embalagem original de fábrica, com identificação e quantidade do material.</w:t>
            </w:r>
          </w:p>
          <w:p w14:paraId="0E81E418" w14:textId="77777777" w:rsidR="006C1895" w:rsidRPr="00493D66" w:rsidRDefault="006C1895" w:rsidP="00DE5E0A">
            <w:pPr>
              <w:pStyle w:val="TR2nvel"/>
              <w:numPr>
                <w:ilvl w:val="0"/>
                <w:numId w:val="0"/>
              </w:numPr>
            </w:pPr>
            <w:r w:rsidRPr="00493D66">
              <w:t>Código SIASG: 441933</w:t>
            </w:r>
          </w:p>
          <w:p w14:paraId="28182704" w14:textId="77777777" w:rsidR="006C1895" w:rsidRPr="00493D66" w:rsidRDefault="006C1895" w:rsidP="00DE5E0A">
            <w:pPr>
              <w:pStyle w:val="TR2nvel"/>
              <w:numPr>
                <w:ilvl w:val="0"/>
                <w:numId w:val="0"/>
              </w:numPr>
            </w:pPr>
            <w:r w:rsidRPr="00493D66">
              <w:t xml:space="preserve">Unidade: UNIDADE                                 </w:t>
            </w:r>
          </w:p>
          <w:p w14:paraId="419D8411" w14:textId="77777777" w:rsidR="006C1895" w:rsidRPr="00493D66" w:rsidRDefault="006C1895" w:rsidP="00DE5E0A">
            <w:pPr>
              <w:pStyle w:val="TR2nvel"/>
              <w:numPr>
                <w:ilvl w:val="0"/>
                <w:numId w:val="0"/>
              </w:numPr>
              <w:shd w:val="clear" w:color="auto" w:fill="auto"/>
            </w:pPr>
            <w:r w:rsidRPr="00493D66">
              <w:t>Quantidade: 480 (quatrocentos e oitenta)</w:t>
            </w:r>
          </w:p>
        </w:tc>
      </w:tr>
    </w:tbl>
    <w:p w14:paraId="183E7B4E" w14:textId="6D7C559C" w:rsidR="005B2109" w:rsidRPr="00696447" w:rsidRDefault="005B2109" w:rsidP="00A0119C">
      <w:pPr>
        <w:pStyle w:val="TR1nvel"/>
      </w:pPr>
      <w:bookmarkStart w:id="15" w:name="_Toc174106457"/>
      <w:r w:rsidRPr="00696447">
        <w:t>DAS MARCAS</w:t>
      </w:r>
      <w:bookmarkEnd w:id="15"/>
    </w:p>
    <w:p w14:paraId="300D227A" w14:textId="401B5C6B" w:rsidR="005B2109" w:rsidRPr="00696447" w:rsidRDefault="005B2109" w:rsidP="00A0119C">
      <w:pPr>
        <w:pStyle w:val="TR2nvel"/>
      </w:pPr>
      <w:r w:rsidRPr="00696447">
        <w:t>A(s) marca(s)/modelo(s) constantes das especificações são apenas referenciais, sendo aceitas quaisquer marcas que atendam integralmente às especificações.</w:t>
      </w:r>
    </w:p>
    <w:p w14:paraId="0F76F78E" w14:textId="77777777" w:rsidR="005B2109" w:rsidRDefault="005B2109" w:rsidP="00A0119C">
      <w:pPr>
        <w:pStyle w:val="TR1nvel"/>
      </w:pPr>
      <w:bookmarkStart w:id="16" w:name="_Toc174106459"/>
      <w:r>
        <w:t>DAS PROPOSTAS</w:t>
      </w:r>
      <w:bookmarkEnd w:id="16"/>
    </w:p>
    <w:p w14:paraId="6203B310" w14:textId="77777777" w:rsidR="005B2109" w:rsidRDefault="005B2109" w:rsidP="00A0119C">
      <w:pPr>
        <w:pStyle w:val="TR2nvel"/>
      </w:pPr>
      <w:r>
        <w:t>Na proposta de preços a ser anexada, após solicitação para a empresa, deverão constar:</w:t>
      </w:r>
    </w:p>
    <w:p w14:paraId="42F95AA8" w14:textId="77777777" w:rsidR="005B2109" w:rsidRDefault="005B2109" w:rsidP="00A0119C">
      <w:pPr>
        <w:pStyle w:val="TR3nvel"/>
      </w:pPr>
      <w:r>
        <w:t>Prazo de validade da proposta não inferior a 60 (sessenta) dias.</w:t>
      </w:r>
    </w:p>
    <w:p w14:paraId="7317C3CF" w14:textId="05D40EE0" w:rsidR="005B2109" w:rsidRPr="00696447" w:rsidRDefault="005B2109" w:rsidP="00A0119C">
      <w:pPr>
        <w:pStyle w:val="TR3nvel"/>
      </w:pPr>
      <w:r w:rsidRPr="00696447">
        <w:lastRenderedPageBreak/>
        <w:t xml:space="preserve">A discriminação detalhada dos </w:t>
      </w:r>
      <w:r w:rsidR="003420A7" w:rsidRPr="00696447">
        <w:t>materiais</w:t>
      </w:r>
      <w:r w:rsidRPr="00696447">
        <w:t xml:space="preserve"> ofertados, incluindo, catálogo informativo e ilustrativo, com marca e modelo, quando aplicável, e ainda as dimensões, o peso líquido e a capacidade de suporte de carga, quando aplicável;</w:t>
      </w:r>
    </w:p>
    <w:p w14:paraId="71BFC1CD" w14:textId="77777777" w:rsidR="005B2109" w:rsidRDefault="005B2109" w:rsidP="00A0119C">
      <w:pPr>
        <w:pStyle w:val="TR3nvel"/>
      </w:pPr>
      <w:r>
        <w:t>A quantidade solicitada.</w:t>
      </w:r>
    </w:p>
    <w:p w14:paraId="647ABB00" w14:textId="77777777" w:rsidR="005B2109" w:rsidRDefault="005B2109" w:rsidP="00A0119C">
      <w:pPr>
        <w:pStyle w:val="TR3nvel"/>
      </w:pPr>
      <w:r>
        <w:t>Os valores unitário e total.</w:t>
      </w:r>
    </w:p>
    <w:p w14:paraId="54330A86" w14:textId="3B71965B" w:rsidR="00BF2A6A" w:rsidRPr="00696447" w:rsidRDefault="00BF2A6A" w:rsidP="00A93FB1">
      <w:pPr>
        <w:pStyle w:val="TR3nvel"/>
      </w:pPr>
      <w:r w:rsidRPr="00696447">
        <w:t>O praz</w:t>
      </w:r>
      <w:r w:rsidR="00132396" w:rsidRPr="00696447">
        <w:t xml:space="preserve">o de entrega, </w:t>
      </w:r>
      <w:r w:rsidR="00A93FB1" w:rsidRPr="00696447">
        <w:t xml:space="preserve">conforme especificado no Título </w:t>
      </w:r>
      <w:r w:rsidR="00696447" w:rsidRPr="00696447">
        <w:t>7</w:t>
      </w:r>
      <w:r w:rsidR="00A93FB1" w:rsidRPr="00696447">
        <w:t xml:space="preserve"> deste Anexo.</w:t>
      </w:r>
    </w:p>
    <w:p w14:paraId="00406E7C" w14:textId="43A48B52" w:rsidR="00DC032E" w:rsidRPr="00696447" w:rsidRDefault="00CD06B3" w:rsidP="00A93FB1">
      <w:pPr>
        <w:pStyle w:val="TR3nvel"/>
      </w:pPr>
      <w:r w:rsidRPr="00696447">
        <w:t>O p</w:t>
      </w:r>
      <w:r w:rsidR="005B2109" w:rsidRPr="00696447">
        <w:t xml:space="preserve">razo de </w:t>
      </w:r>
      <w:r w:rsidR="00696447">
        <w:t>validade</w:t>
      </w:r>
      <w:r w:rsidRPr="00696447">
        <w:t>,</w:t>
      </w:r>
      <w:r w:rsidR="005B2109" w:rsidRPr="00696447">
        <w:t xml:space="preserve"> </w:t>
      </w:r>
      <w:r w:rsidR="00A93FB1" w:rsidRPr="00696447">
        <w:t xml:space="preserve">conforme detalhado no Título </w:t>
      </w:r>
      <w:r w:rsidR="00696447" w:rsidRPr="00696447">
        <w:t>8</w:t>
      </w:r>
      <w:r w:rsidR="00A93FB1" w:rsidRPr="00696447">
        <w:t xml:space="preserve"> deste Anexo.</w:t>
      </w:r>
    </w:p>
    <w:p w14:paraId="554071AF" w14:textId="77777777" w:rsidR="005B2109" w:rsidRDefault="005B2109" w:rsidP="00A0119C">
      <w:pPr>
        <w:pStyle w:val="TR3nvel"/>
      </w:pPr>
      <w:r>
        <w:t>Dados relacionados à sociedade empresária, como nome fantasia, razão social, CNPJ, nome do representante legal, telefones de contato e e-mail.</w:t>
      </w:r>
    </w:p>
    <w:p w14:paraId="24562CC7" w14:textId="77777777" w:rsidR="005B2109" w:rsidRDefault="005B2109" w:rsidP="004B5451">
      <w:pPr>
        <w:pStyle w:val="TR2nvel"/>
      </w:pPr>
      <w:r>
        <w:t>Os valores apresentados nas propostas de preço deverão considerar inclusas todas as despesas que possam influir direta ou indiretamente nos custos, tais como: tributos, licenças, análises, transporte, pedágios, estadas, multas, mão de obra para carga/descarga dos materiais, garantia/assistência técnica, dentre outros.</w:t>
      </w:r>
    </w:p>
    <w:p w14:paraId="19009ED8" w14:textId="77777777" w:rsidR="005B2109" w:rsidRDefault="005B2109" w:rsidP="004B5451">
      <w:pPr>
        <w:pStyle w:val="TR2nvel"/>
      </w:pPr>
      <w:r>
        <w:t>Em caso de necessidade de esclarecimento quanto à documentação apresentada na proposta, inclusive os catálogos, bem como a necessidade de informações adicionais, desde que não alterem o objeto da proposta, o Órgão Fiscalizador poderá diligenciar junto ao fornecedor a fim de dirimir as questões suscitadas.</w:t>
      </w:r>
    </w:p>
    <w:p w14:paraId="47DA820F" w14:textId="5F69879F" w:rsidR="005B2109" w:rsidRDefault="00D86999" w:rsidP="00A0119C">
      <w:pPr>
        <w:pStyle w:val="TR1nvel"/>
      </w:pPr>
      <w:bookmarkStart w:id="17" w:name="_Toc174106460"/>
      <w:r>
        <w:t xml:space="preserve">DA CONTRATAÇÃO, </w:t>
      </w:r>
      <w:r w:rsidR="005B2109">
        <w:t>DO REGIME DE EXECUÇÃO E DO FORNECIMENTO</w:t>
      </w:r>
      <w:bookmarkEnd w:id="17"/>
    </w:p>
    <w:p w14:paraId="7D2905B0" w14:textId="58178C61" w:rsidR="00D86999" w:rsidRDefault="00D86999" w:rsidP="00D86999">
      <w:pPr>
        <w:pStyle w:val="TR2nvel"/>
      </w:pPr>
      <w:r>
        <w:t xml:space="preserve">Para </w:t>
      </w:r>
      <w:r w:rsidR="00FD3F66">
        <w:t>a emissão da nota de empenho</w:t>
      </w:r>
      <w:r w:rsidR="00412182">
        <w:t>, serão exigidas</w:t>
      </w:r>
      <w:r>
        <w:t xml:space="preserve"> </w:t>
      </w:r>
      <w:r w:rsidR="00412182">
        <w:t>a ausência de registro n</w:t>
      </w:r>
      <w:r>
        <w:t xml:space="preserve">o Cadastro Informativo de Créditos não Quitados do Setor Público Federal – Cadin </w:t>
      </w:r>
      <w:r w:rsidR="00412182">
        <w:t xml:space="preserve">– </w:t>
      </w:r>
      <w:r>
        <w:t>e</w:t>
      </w:r>
      <w:r w:rsidR="00412182">
        <w:t xml:space="preserve"> </w:t>
      </w:r>
      <w:r>
        <w:t>a comprovação das condições de habilitação e contratação consignadas no Aviso, que deverão ser mantidas pelo fornecedor durante a vigência do contrato ou instrumento equivalente.</w:t>
      </w:r>
    </w:p>
    <w:p w14:paraId="2878CBB2" w14:textId="325EA31C" w:rsidR="00D86999" w:rsidRDefault="00D86999" w:rsidP="00D86999">
      <w:pPr>
        <w:pStyle w:val="TR3nvel"/>
      </w:pPr>
      <w:r>
        <w:t>A existência de registro no Cadin constitui fator impeditivo para a contratação.</w:t>
      </w:r>
    </w:p>
    <w:p w14:paraId="24BC5F21" w14:textId="3D2B4162" w:rsidR="005B2109" w:rsidRPr="00696447" w:rsidRDefault="005B2109" w:rsidP="00D86999">
      <w:pPr>
        <w:pStyle w:val="TR2nvel"/>
      </w:pPr>
      <w:r w:rsidRPr="00696447">
        <w:t xml:space="preserve">A nota de empenho, que indicará os </w:t>
      </w:r>
      <w:r w:rsidR="003420A7" w:rsidRPr="00696447">
        <w:t>materiais</w:t>
      </w:r>
      <w:r w:rsidRPr="00696447">
        <w:t xml:space="preserve"> a serem fornecidos, será encaminhada à contratada, junto com Termo de Ciência e Recibo da Nota de Empenho, o qual deverá ser devidamente assinado, datado e devolvido por meio do endereço eletrônico: empenho.sedaq@camara.leg.br, em até 2 (dois) dias úteis após o envio pelo contratante;</w:t>
      </w:r>
    </w:p>
    <w:p w14:paraId="699A3B1E" w14:textId="0497E409" w:rsidR="005B2109" w:rsidRPr="002D7A67" w:rsidRDefault="005B2109" w:rsidP="004B5451">
      <w:pPr>
        <w:pStyle w:val="TR2nvel"/>
      </w:pPr>
      <w:r w:rsidRPr="002D7A67">
        <w:t>As comunicações contratuais serão realizadas por meio dos endereços eletrônicos e contatos telefônicos informados na proposta de preços apresentada no certame, cabendo à contratada a atualização permanente dos dados</w:t>
      </w:r>
      <w:r w:rsidRPr="00AA2F71">
        <w:t>.</w:t>
      </w:r>
    </w:p>
    <w:p w14:paraId="7B580EF4" w14:textId="64E3667A" w:rsidR="003866A0" w:rsidRPr="00696447" w:rsidRDefault="005B2109" w:rsidP="00E15408">
      <w:pPr>
        <w:pStyle w:val="TR2nvel"/>
      </w:pPr>
      <w:r w:rsidRPr="00696447">
        <w:t xml:space="preserve">O prazo de </w:t>
      </w:r>
      <w:r w:rsidR="003420A7" w:rsidRPr="00696447">
        <w:t xml:space="preserve">entrega </w:t>
      </w:r>
      <w:r w:rsidRPr="00696447">
        <w:t>do</w:t>
      </w:r>
      <w:r w:rsidR="003420A7" w:rsidRPr="00696447">
        <w:t>s</w:t>
      </w:r>
      <w:r w:rsidRPr="00696447">
        <w:t xml:space="preserve"> </w:t>
      </w:r>
      <w:r w:rsidR="003420A7" w:rsidRPr="00696447">
        <w:t>materiais</w:t>
      </w:r>
      <w:r w:rsidR="003866A0" w:rsidRPr="00696447">
        <w:t xml:space="preserve">, </w:t>
      </w:r>
      <w:r w:rsidR="00696447" w:rsidRPr="00696447">
        <w:t xml:space="preserve">contado da data </w:t>
      </w:r>
      <w:r w:rsidR="003866A0" w:rsidRPr="00696447">
        <w:t>do recebimento da Nota de Empenho,</w:t>
      </w:r>
      <w:r w:rsidRPr="00696447">
        <w:t xml:space="preserve"> será o constante da proposta vencedora, que não poderá ser superior a</w:t>
      </w:r>
      <w:r w:rsidR="003866A0" w:rsidRPr="00696447">
        <w:t xml:space="preserve"> 30 (trinta) dias corridos. </w:t>
      </w:r>
    </w:p>
    <w:p w14:paraId="7FB71B3E" w14:textId="60694AA6" w:rsidR="00D86999" w:rsidRPr="00696447" w:rsidRDefault="00D86999" w:rsidP="00D86999">
      <w:pPr>
        <w:pStyle w:val="TR3nvel"/>
      </w:pPr>
      <w:r w:rsidRPr="00696447">
        <w:t xml:space="preserve">Caso não seja possível a </w:t>
      </w:r>
      <w:r w:rsidR="00D619B1" w:rsidRPr="00696447">
        <w:t>entrega do objeto contratual</w:t>
      </w:r>
      <w:r w:rsidR="00F620F1" w:rsidRPr="00696447">
        <w:t xml:space="preserve"> </w:t>
      </w:r>
      <w:r w:rsidRPr="00696447">
        <w:t>até a data pactuada, a empresa deverá apresentar</w:t>
      </w:r>
      <w:r w:rsidR="00F620F1" w:rsidRPr="00696447">
        <w:t xml:space="preserve"> pedido formal de prorrogação desse</w:t>
      </w:r>
      <w:r w:rsidRPr="00696447">
        <w:t xml:space="preserve"> prazo, de forma tempestiva, ou seja, antes de esgotado o prazo em que o objeto</w:t>
      </w:r>
      <w:r w:rsidR="003E2F8B" w:rsidRPr="00696447">
        <w:t xml:space="preserve"> contratual</w:t>
      </w:r>
      <w:r w:rsidRPr="00696447">
        <w:t xml:space="preserve"> deveria ter sido entregue.</w:t>
      </w:r>
    </w:p>
    <w:p w14:paraId="5AAA9928" w14:textId="7BFAD8A1" w:rsidR="00F620F1" w:rsidRPr="003E2F8B" w:rsidRDefault="00F620F1" w:rsidP="00F620F1">
      <w:pPr>
        <w:pStyle w:val="TR4nvel"/>
      </w:pPr>
      <w:r>
        <w:lastRenderedPageBreak/>
        <w:t xml:space="preserve">A empresa deverá informar o novo prazo em que o objeto </w:t>
      </w:r>
      <w:r w:rsidR="003E2F8B">
        <w:t xml:space="preserve">contratual </w:t>
      </w:r>
      <w:r>
        <w:t xml:space="preserve">será entregue, não sendo admitidos pedidos que apenas citem genericamente a necessidade de </w:t>
      </w:r>
      <w:r w:rsidRPr="003E2F8B">
        <w:t>mais prazo.</w:t>
      </w:r>
    </w:p>
    <w:p w14:paraId="5DC26B1F" w14:textId="254D3395" w:rsidR="00F620F1" w:rsidRPr="003E2F8B" w:rsidRDefault="00F620F1" w:rsidP="00F620F1">
      <w:pPr>
        <w:pStyle w:val="TR4nvel"/>
      </w:pPr>
      <w:r w:rsidRPr="003E2F8B">
        <w:t>A empresa deverá justificar a impossibilidade de cumprimento do prazo e apresentar os respectivos documentos comprobatórios. Caso o pedido seja motivado por fatos ou atos atribuídos a fornecedores ou outros terceiros, é necessário que as declarações do fornecedor e demais documentos comprobatórios sejam contemporâneos à sua ocorrência.</w:t>
      </w:r>
    </w:p>
    <w:p w14:paraId="79126E30" w14:textId="4D6A4F03" w:rsidR="00F620F1" w:rsidRPr="003E2F8B" w:rsidRDefault="00F620F1" w:rsidP="00F620F1">
      <w:pPr>
        <w:pStyle w:val="TR4nvel"/>
      </w:pPr>
      <w:r w:rsidRPr="003E2F8B">
        <w:t>Em caso de intempestividade ou indeferimento do pedido, a empresa ficará constituída em mora</w:t>
      </w:r>
      <w:r w:rsidR="00520575">
        <w:t>,</w:t>
      </w:r>
      <w:r w:rsidRPr="003E2F8B">
        <w:t xml:space="preserve"> sendo-lhe aplicáveis as multas e demais sanções previstas por dia de atraso.</w:t>
      </w:r>
    </w:p>
    <w:p w14:paraId="2E7DC6E3" w14:textId="7C19AEBE" w:rsidR="00696447" w:rsidRPr="00696447" w:rsidRDefault="005B2109" w:rsidP="00735FC1">
      <w:pPr>
        <w:pStyle w:val="TR2nvel"/>
      </w:pPr>
      <w:r w:rsidRPr="00696447">
        <w:rPr>
          <w:b/>
        </w:rPr>
        <w:t xml:space="preserve">Local de </w:t>
      </w:r>
      <w:r w:rsidR="00892A8E" w:rsidRPr="00696447">
        <w:rPr>
          <w:b/>
        </w:rPr>
        <w:t>entrega</w:t>
      </w:r>
      <w:r w:rsidRPr="00696447">
        <w:t xml:space="preserve">: </w:t>
      </w:r>
      <w:r w:rsidR="00F867F1" w:rsidRPr="00696447">
        <w:t>CENTRO DE GESTÃO DE ARMAZENAMENTO DE MATERIAIS – CEAM/SIA, situado SIA Trecho 5, Lotes 20/60 – Setor de Indústria e</w:t>
      </w:r>
      <w:r w:rsidR="00696447" w:rsidRPr="00696447">
        <w:t xml:space="preserve"> </w:t>
      </w:r>
      <w:r w:rsidR="00F867F1" w:rsidRPr="00696447">
        <w:t>Abastecimento - CEP: 71.205-050, Telefone 3216-4885/4886.</w:t>
      </w:r>
    </w:p>
    <w:p w14:paraId="791C0069" w14:textId="2A43BCA5" w:rsidR="005B2109" w:rsidRPr="00696447" w:rsidRDefault="005B2109" w:rsidP="00735FC1">
      <w:pPr>
        <w:pStyle w:val="TR2nvel"/>
      </w:pPr>
      <w:r w:rsidRPr="00696447">
        <w:rPr>
          <w:b/>
        </w:rPr>
        <w:t xml:space="preserve">Dia/Horário de </w:t>
      </w:r>
      <w:r w:rsidR="00892A8E" w:rsidRPr="00696447">
        <w:rPr>
          <w:b/>
        </w:rPr>
        <w:t>entrega</w:t>
      </w:r>
      <w:r w:rsidRPr="00696447">
        <w:t xml:space="preserve">: </w:t>
      </w:r>
      <w:r w:rsidR="00F867F1" w:rsidRPr="00696447">
        <w:t>dias de expediente normal da Câmara dos Deputados, de 09:00h às 11:30h e das 14:00h às 16:30h.</w:t>
      </w:r>
    </w:p>
    <w:p w14:paraId="4248B3BB" w14:textId="77777777" w:rsidR="005B2109" w:rsidRPr="00696447" w:rsidRDefault="005B2109" w:rsidP="004B5451">
      <w:pPr>
        <w:pStyle w:val="TR2nvel"/>
      </w:pPr>
      <w:r w:rsidRPr="00696447">
        <w:t>É da responsabilidade da Contratada o transporte vertical e horizontal do objeto até o local indicado.</w:t>
      </w:r>
    </w:p>
    <w:p w14:paraId="7A23E2E0" w14:textId="77777777" w:rsidR="005B2109" w:rsidRPr="00696447" w:rsidRDefault="005B2109" w:rsidP="004B5451">
      <w:pPr>
        <w:pStyle w:val="TR2nvel"/>
      </w:pPr>
      <w:r w:rsidRPr="00696447">
        <w:t>O material (nacional ou importado) deve ser entregue contendo no rótulo todas as informações sobre ele, em língua portuguesa.</w:t>
      </w:r>
    </w:p>
    <w:p w14:paraId="4DC39253" w14:textId="77777777" w:rsidR="005B2109" w:rsidRPr="00696447" w:rsidRDefault="005B2109" w:rsidP="004B5451">
      <w:pPr>
        <w:pStyle w:val="TR2nvel"/>
      </w:pPr>
      <w:r w:rsidRPr="00696447">
        <w:t>Caso o objeto ofertado seja importado, a Câmara dos Deputados poderá solicitar à Contratada, por ocasião da entrega do objeto e juntamente com a nota fiscal, comprovação da origem dos bens ofertados e da quitação dos tributos de importação a eles referentes, sob pena de não recebimento do objeto.</w:t>
      </w:r>
    </w:p>
    <w:p w14:paraId="62D16A2B" w14:textId="77777777" w:rsidR="005B2109" w:rsidRPr="00696447" w:rsidRDefault="005B2109" w:rsidP="004B5451">
      <w:pPr>
        <w:pStyle w:val="TR2nvel"/>
      </w:pPr>
      <w:r w:rsidRPr="00696447">
        <w:t>O ônus de entregar os materiais é exclusivo da contratada. Portanto, não serão acolhidas como justificativa para a não entrega ou para a entrega além do prazo estipulado, alegações que transfiram a responsabilidade a terceiros, salvo situação excepcional, devidamente comprovada pela contratada;</w:t>
      </w:r>
    </w:p>
    <w:p w14:paraId="26853A7E" w14:textId="77777777" w:rsidR="004A1140" w:rsidRPr="00696447" w:rsidRDefault="005B2109" w:rsidP="004B5451">
      <w:pPr>
        <w:pStyle w:val="TR2nvel"/>
      </w:pPr>
      <w:r w:rsidRPr="00696447">
        <w:t>Não serão consideradas excepcionais, para os fins do item anterior, por configurarem risco inerente à atividade, atrasos habituais na entrega pelos Correios ou por empresa transportadora eventualmente acionada pela contratada para efetuar a entrega.</w:t>
      </w:r>
    </w:p>
    <w:p w14:paraId="40790B95" w14:textId="3CB651ED" w:rsidR="005B2109" w:rsidRPr="00696447" w:rsidRDefault="005B2109" w:rsidP="00A0119C">
      <w:pPr>
        <w:pStyle w:val="TR1nvel"/>
      </w:pPr>
      <w:bookmarkStart w:id="18" w:name="_Toc174106461"/>
      <w:r w:rsidRPr="00696447">
        <w:t xml:space="preserve">DA </w:t>
      </w:r>
      <w:r w:rsidR="00696447">
        <w:t>VALIDA</w:t>
      </w:r>
      <w:r w:rsidR="00530AD1">
        <w:t>DE</w:t>
      </w:r>
      <w:r w:rsidRPr="00696447">
        <w:t xml:space="preserve"> DO</w:t>
      </w:r>
      <w:r w:rsidR="00696447">
        <w:t>S</w:t>
      </w:r>
      <w:r w:rsidRPr="00696447">
        <w:t xml:space="preserve"> PRODUTO</w:t>
      </w:r>
      <w:bookmarkEnd w:id="18"/>
      <w:r w:rsidR="00696447">
        <w:t>S</w:t>
      </w:r>
    </w:p>
    <w:p w14:paraId="3823EDA2" w14:textId="478F3B79" w:rsidR="00244456" w:rsidRDefault="005D0E77" w:rsidP="00244456">
      <w:pPr>
        <w:pStyle w:val="TR2nvel"/>
      </w:pPr>
      <w:bookmarkStart w:id="19" w:name="_Toc174106462"/>
      <w:r>
        <w:t>O p</w:t>
      </w:r>
      <w:r w:rsidR="00244456">
        <w:t xml:space="preserve">razo de </w:t>
      </w:r>
      <w:r w:rsidR="00696447">
        <w:t>validade</w:t>
      </w:r>
      <w:r w:rsidR="00244456">
        <w:t xml:space="preserve"> mínimo </w:t>
      </w:r>
      <w:r>
        <w:t xml:space="preserve">deverá ser </w:t>
      </w:r>
      <w:r w:rsidR="00244456">
        <w:t>de:</w:t>
      </w:r>
    </w:p>
    <w:p w14:paraId="55602349" w14:textId="008611B4" w:rsidR="00244456" w:rsidRPr="00696447" w:rsidRDefault="00133559" w:rsidP="00244456">
      <w:pPr>
        <w:pStyle w:val="TR3nvel"/>
      </w:pPr>
      <w:r w:rsidRPr="00696447">
        <w:t>36 meses (impresso no corpo da pilha), contados da data do recebimento definitivo</w:t>
      </w:r>
      <w:r w:rsidR="00696447" w:rsidRPr="00696447">
        <w:t>,</w:t>
      </w:r>
      <w:r w:rsidRPr="00696447">
        <w:t xml:space="preserve"> para o</w:t>
      </w:r>
      <w:r w:rsidR="00696447" w:rsidRPr="00696447">
        <w:t>s itens</w:t>
      </w:r>
      <w:r w:rsidRPr="00696447">
        <w:t xml:space="preserve"> 1</w:t>
      </w:r>
      <w:r w:rsidR="00696447" w:rsidRPr="00696447">
        <w:t xml:space="preserve"> e 2;</w:t>
      </w:r>
    </w:p>
    <w:p w14:paraId="3B674419" w14:textId="34E97091" w:rsidR="00244456" w:rsidRPr="00696447" w:rsidRDefault="00244456" w:rsidP="003B23C5">
      <w:pPr>
        <w:pStyle w:val="TR3nvel"/>
      </w:pPr>
      <w:r w:rsidRPr="00696447">
        <w:t>24 (vinte e quatro) meses, contados da data do recebimento definitivo</w:t>
      </w:r>
      <w:r w:rsidR="00696447" w:rsidRPr="00696447">
        <w:t>,</w:t>
      </w:r>
      <w:r w:rsidRPr="00696447">
        <w:t xml:space="preserve"> para o item 3.</w:t>
      </w:r>
    </w:p>
    <w:p w14:paraId="20C03F49" w14:textId="3F556F50" w:rsidR="003B23C5" w:rsidRPr="00696447" w:rsidRDefault="003B23C5" w:rsidP="003B23C5">
      <w:pPr>
        <w:pStyle w:val="TR3nvel"/>
      </w:pPr>
      <w:r w:rsidRPr="00696447">
        <w:t>A contratada deverá substituir, durante o período de garantia, o produto impróprio para o uso ou defeituoso, por outro da mesma espécie, em perfeitas condições de uso, no prazo de 30 (trinta) dias, contados da data da notificação, nos termos do artigo 18, §1º, I, do Código de Defesa do Consumidor.</w:t>
      </w:r>
      <w:r w:rsidR="00CC7A5B" w:rsidRPr="00696447">
        <w:t xml:space="preserve"> </w:t>
      </w:r>
    </w:p>
    <w:p w14:paraId="36E9C743" w14:textId="77777777" w:rsidR="00CF5D9C" w:rsidRDefault="00CF5D9C" w:rsidP="00CF5D9C">
      <w:pPr>
        <w:pStyle w:val="TR1nvel"/>
      </w:pPr>
      <w:r>
        <w:lastRenderedPageBreak/>
        <w:t>DA SUBCONTRATAÇÃO PARCIAL DO OBJETO</w:t>
      </w:r>
    </w:p>
    <w:p w14:paraId="418E1FAB" w14:textId="63570DC8" w:rsidR="00CF5D9C" w:rsidRPr="00696447" w:rsidRDefault="00CF5D9C" w:rsidP="00CF5D9C">
      <w:pPr>
        <w:pStyle w:val="TR2nvel"/>
      </w:pPr>
      <w:r w:rsidRPr="00696447">
        <w:t>Não será admitida.</w:t>
      </w:r>
    </w:p>
    <w:p w14:paraId="5DB69B75" w14:textId="00031B17" w:rsidR="005B2109" w:rsidRDefault="005B2109" w:rsidP="00A0119C">
      <w:pPr>
        <w:pStyle w:val="TR1nvel"/>
      </w:pPr>
      <w:r>
        <w:t xml:space="preserve">DO RECEBIMENTO DO </w:t>
      </w:r>
      <w:bookmarkEnd w:id="19"/>
      <w:r w:rsidR="003D0732">
        <w:t>OBJETO</w:t>
      </w:r>
    </w:p>
    <w:p w14:paraId="4176C9EB" w14:textId="3F162FE1" w:rsidR="005B2109" w:rsidRPr="00696447" w:rsidRDefault="005B2109" w:rsidP="004B5451">
      <w:pPr>
        <w:pStyle w:val="TR2nvel"/>
      </w:pPr>
      <w:r w:rsidRPr="00696447">
        <w:t xml:space="preserve">No ato da </w:t>
      </w:r>
      <w:r w:rsidR="003420A7" w:rsidRPr="00696447">
        <w:t>entrega</w:t>
      </w:r>
      <w:r w:rsidRPr="00696447">
        <w:t xml:space="preserve"> dos </w:t>
      </w:r>
      <w:r w:rsidR="00C46C03" w:rsidRPr="00696447">
        <w:t>materiais</w:t>
      </w:r>
      <w:r w:rsidRPr="00696447">
        <w:t>, a nota fiscal deverá ser acompanhada da nota de empenho;</w:t>
      </w:r>
    </w:p>
    <w:p w14:paraId="052D243A" w14:textId="172AF6F3" w:rsidR="005B2109" w:rsidRPr="00696447" w:rsidRDefault="005B2109" w:rsidP="004B5451">
      <w:pPr>
        <w:pStyle w:val="TR2nvel"/>
      </w:pPr>
      <w:r w:rsidRPr="00696447">
        <w:t xml:space="preserve">A Câmara dos Deputados não receberá </w:t>
      </w:r>
      <w:r w:rsidR="00C46C03" w:rsidRPr="00696447">
        <w:t>materiais</w:t>
      </w:r>
      <w:r w:rsidRPr="00696447">
        <w:t xml:space="preserve"> que não estiverem de acordo com as especificações do objeto</w:t>
      </w:r>
      <w:r w:rsidR="00B87043" w:rsidRPr="00696447">
        <w:t>;</w:t>
      </w:r>
    </w:p>
    <w:p w14:paraId="38AD8D57" w14:textId="77777777" w:rsidR="00D217F9" w:rsidRPr="00D217F9" w:rsidRDefault="001A3BCA" w:rsidP="00D217F9">
      <w:pPr>
        <w:pStyle w:val="TR2nvel"/>
      </w:pPr>
      <w:r w:rsidRPr="00D217F9">
        <w:t xml:space="preserve"> </w:t>
      </w:r>
      <w:r w:rsidR="00D217F9" w:rsidRPr="00D217F9">
        <w:t>Os materiais serão recebidos provisoriamente pelo órgão fiscalizador no ato da entrega, mediante verificação sumária da conformidade com as especificações técnicas do objeto.</w:t>
      </w:r>
    </w:p>
    <w:p w14:paraId="03AC43C9" w14:textId="3183DA66" w:rsidR="00430337" w:rsidRPr="00D217F9" w:rsidRDefault="005B2109" w:rsidP="00530AD1">
      <w:pPr>
        <w:pStyle w:val="TR2nvel"/>
      </w:pPr>
      <w:r w:rsidRPr="00D217F9">
        <w:t xml:space="preserve">Os </w:t>
      </w:r>
      <w:r w:rsidR="00C46C03" w:rsidRPr="00D217F9">
        <w:t>materiais</w:t>
      </w:r>
      <w:r w:rsidRPr="00D217F9">
        <w:t xml:space="preserve"> contratados serão </w:t>
      </w:r>
      <w:r w:rsidR="00C46C03" w:rsidRPr="00D217F9">
        <w:t>recebidos</w:t>
      </w:r>
      <w:r w:rsidR="00E53C4A" w:rsidRPr="00D217F9">
        <w:t xml:space="preserve"> </w:t>
      </w:r>
      <w:r w:rsidRPr="00D217F9">
        <w:t xml:space="preserve">definitivamente, pelo Órgão Fiscalizador mediante “atesto” na nota fiscal/fatura, </w:t>
      </w:r>
      <w:r w:rsidR="00530AD1" w:rsidRPr="00530AD1">
        <w:t>depois de verificada a conformidade dos materiais com as especificações técnicas do objeto, no prazo de 5 (cinco) dias úteis, contados da data da entrega</w:t>
      </w:r>
      <w:r w:rsidR="00D217F9" w:rsidRPr="00D217F9">
        <w:t>.</w:t>
      </w:r>
    </w:p>
    <w:p w14:paraId="68A97092" w14:textId="5E2AD93F" w:rsidR="005B2109" w:rsidRPr="00CE14E9" w:rsidRDefault="005B2109" w:rsidP="003A2442">
      <w:pPr>
        <w:pStyle w:val="TR2nvel"/>
      </w:pPr>
      <w:r w:rsidRPr="00CE14E9">
        <w:t>A respectiva Nota Fiscal deverá estar devidamente discriminada, em nome da Câmara dos Deputados, CNPJ nº 00.530.352/0001-59.</w:t>
      </w:r>
    </w:p>
    <w:p w14:paraId="47507CC9" w14:textId="353F20E1" w:rsidR="005B2109" w:rsidRDefault="005B2109" w:rsidP="00A0119C">
      <w:pPr>
        <w:pStyle w:val="TR1nvel"/>
      </w:pPr>
      <w:bookmarkStart w:id="20" w:name="_Toc174106463"/>
      <w:r>
        <w:t>DO ÓRGÃO RESPONSÁVEL</w:t>
      </w:r>
      <w:bookmarkEnd w:id="20"/>
    </w:p>
    <w:p w14:paraId="75D00C80" w14:textId="76460BFB" w:rsidR="005B2109" w:rsidRPr="00D217F9" w:rsidRDefault="005B2109" w:rsidP="00F75F47">
      <w:pPr>
        <w:pStyle w:val="TR2nvel"/>
      </w:pPr>
      <w:r w:rsidRPr="00D217F9">
        <w:t xml:space="preserve">Considera-se órgão responsável pelo objeto da presente aquisição </w:t>
      </w:r>
      <w:r w:rsidR="00D217F9" w:rsidRPr="00D217F9">
        <w:t>o Departamento de Atenção à Saúde</w:t>
      </w:r>
      <w:r w:rsidR="00A823B7" w:rsidRPr="00D217F9">
        <w:t xml:space="preserve"> da Câmara dos Deputados</w:t>
      </w:r>
      <w:r w:rsidR="00991FDB" w:rsidRPr="00D217F9">
        <w:t>.</w:t>
      </w:r>
    </w:p>
    <w:p w14:paraId="2D458B04" w14:textId="21806AB7" w:rsidR="009175A3" w:rsidRDefault="009175A3" w:rsidP="009175A3">
      <w:pPr>
        <w:pStyle w:val="TR1nvel"/>
      </w:pPr>
      <w:r>
        <w:t>DO FORO</w:t>
      </w:r>
    </w:p>
    <w:p w14:paraId="0DD17A21" w14:textId="29CCBDE0" w:rsidR="009175A3" w:rsidRPr="009175A3" w:rsidRDefault="009175A3" w:rsidP="009175A3">
      <w:pPr>
        <w:pStyle w:val="TR2nvel"/>
      </w:pPr>
      <w:r w:rsidRPr="009175A3">
        <w:t>Fica eleito o foro da Justiça Federal em Brasília, Distrito Federal, com exclusão de qualquer outro, para decidir demandas judiciais decorrentes do cumprimento das obrigações estabelecidas nesta contratação</w:t>
      </w:r>
      <w:r>
        <w:t>.</w:t>
      </w:r>
    </w:p>
    <w:p w14:paraId="45F0FA75" w14:textId="77777777" w:rsidR="005B2109" w:rsidRDefault="005B2109" w:rsidP="005B2109"/>
    <w:p w14:paraId="48C52894" w14:textId="77777777" w:rsidR="005B2109" w:rsidRDefault="005B2109" w:rsidP="005B2109">
      <w:pPr>
        <w:pStyle w:val="2nvel"/>
        <w:numPr>
          <w:ilvl w:val="0"/>
          <w:numId w:val="0"/>
        </w:numPr>
        <w:jc w:val="center"/>
      </w:pPr>
      <w:r>
        <w:t>Brasília</w:t>
      </w:r>
      <w:r w:rsidRPr="00345E33">
        <w:t xml:space="preserve">, </w:t>
      </w:r>
      <w:r w:rsidRPr="00345E33">
        <w:fldChar w:fldCharType="begin"/>
      </w:r>
      <w:r w:rsidRPr="00345E33">
        <w:instrText xml:space="preserve"> TIME \@ "d' de 'MMMM' de 'yyyy" </w:instrText>
      </w:r>
      <w:r w:rsidRPr="00345E33">
        <w:fldChar w:fldCharType="separate"/>
      </w:r>
      <w:r w:rsidR="00C1294D" w:rsidRPr="00345E33">
        <w:rPr>
          <w:noProof/>
        </w:rPr>
        <w:t>25 de maio de 2026</w:t>
      </w:r>
      <w:r w:rsidRPr="00345E33">
        <w:fldChar w:fldCharType="end"/>
      </w:r>
    </w:p>
    <w:p w14:paraId="4EB299F2" w14:textId="77777777" w:rsidR="005B2109" w:rsidRDefault="005B2109" w:rsidP="005B2109">
      <w:pPr>
        <w:pStyle w:val="2nvel"/>
        <w:numPr>
          <w:ilvl w:val="0"/>
          <w:numId w:val="0"/>
        </w:numPr>
        <w:jc w:val="center"/>
      </w:pPr>
    </w:p>
    <w:p w14:paraId="34C8AD22" w14:textId="2339DC8B" w:rsidR="005B2109" w:rsidRPr="00D217F9" w:rsidRDefault="00345E33" w:rsidP="005B2109">
      <w:pPr>
        <w:pStyle w:val="2nvel"/>
        <w:numPr>
          <w:ilvl w:val="0"/>
          <w:numId w:val="0"/>
        </w:numPr>
        <w:jc w:val="center"/>
      </w:pPr>
      <w:r>
        <w:t>Elizabete Thomas</w:t>
      </w:r>
    </w:p>
    <w:p w14:paraId="11A6D17D" w14:textId="3447A7B8" w:rsidR="00991FDB" w:rsidRDefault="00F02DDB" w:rsidP="00991FDB">
      <w:pPr>
        <w:pStyle w:val="2nvel"/>
        <w:numPr>
          <w:ilvl w:val="0"/>
          <w:numId w:val="0"/>
        </w:numPr>
        <w:jc w:val="center"/>
      </w:pPr>
      <w:r w:rsidRPr="00D217F9">
        <w:t>Analista Legislativo</w:t>
      </w:r>
      <w:r w:rsidR="00991FDB">
        <w:br w:type="page"/>
      </w:r>
    </w:p>
    <w:p w14:paraId="47BF5D9C" w14:textId="3C0588C4" w:rsidR="000139A7" w:rsidRDefault="000139A7" w:rsidP="000139A7">
      <w:pPr>
        <w:pStyle w:val="Anexo"/>
      </w:pPr>
      <w:bookmarkStart w:id="21" w:name="_Toc177392672"/>
      <w:r>
        <w:lastRenderedPageBreak/>
        <w:t>ANEXO III – TABELA DE MULTAS</w:t>
      </w:r>
      <w:bookmarkEnd w:id="21"/>
    </w:p>
    <w:p w14:paraId="579ACC97" w14:textId="0F55AAEA" w:rsidR="000139A7" w:rsidRPr="00D217F9" w:rsidRDefault="000139A7" w:rsidP="00941B01">
      <w:pPr>
        <w:pStyle w:val="2nvel"/>
        <w:numPr>
          <w:ilvl w:val="0"/>
          <w:numId w:val="31"/>
        </w:numPr>
        <w:tabs>
          <w:tab w:val="clear" w:pos="851"/>
        </w:tabs>
        <w:ind w:left="0" w:firstLine="0"/>
      </w:pPr>
      <w:r w:rsidRPr="00D217F9">
        <w:t xml:space="preserve">O atraso injustificado ou com justificativa não aceita pela Câmara dos Deputados na </w:t>
      </w:r>
      <w:r w:rsidR="00EA70D6" w:rsidRPr="00D217F9">
        <w:t>entrega</w:t>
      </w:r>
      <w:r w:rsidR="00474732" w:rsidRPr="00D217F9">
        <w:t xml:space="preserve"> do </w:t>
      </w:r>
      <w:r w:rsidR="005C66F4" w:rsidRPr="00D217F9">
        <w:t>objeto</w:t>
      </w:r>
      <w:r w:rsidR="000E1CB5" w:rsidRPr="00D217F9">
        <w:t>, sujeita a</w:t>
      </w:r>
      <w:r w:rsidR="005C66F4" w:rsidRPr="00D217F9">
        <w:t xml:space="preserve"> contratada à</w:t>
      </w:r>
      <w:r w:rsidRPr="00D217F9">
        <w:t xml:space="preserve"> multa cumulativa sobre o valor</w:t>
      </w:r>
      <w:r w:rsidR="00474732" w:rsidRPr="00D217F9">
        <w:t xml:space="preserve"> dos itens</w:t>
      </w:r>
      <w:r w:rsidRPr="00D217F9">
        <w:t xml:space="preserve"> </w:t>
      </w:r>
      <w:r w:rsidR="00474732" w:rsidRPr="00D217F9">
        <w:t>entregues</w:t>
      </w:r>
      <w:r w:rsidRPr="00D217F9">
        <w:t xml:space="preserve"> com atraso, de acordo com a seguinte tabela:</w:t>
      </w:r>
    </w:p>
    <w:tbl>
      <w:tblPr>
        <w:tblpPr w:leftFromText="141" w:rightFromText="141" w:vertAnchor="text" w:horzAnchor="margin" w:tblpXSpec="center" w:tblpY="95"/>
        <w:tblW w:w="94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581"/>
        <w:gridCol w:w="1581"/>
        <w:gridCol w:w="1582"/>
        <w:gridCol w:w="1581"/>
        <w:gridCol w:w="1581"/>
        <w:gridCol w:w="1582"/>
      </w:tblGrid>
      <w:tr w:rsidR="000139A7" w:rsidRPr="000139A7" w14:paraId="7929A9A6" w14:textId="77777777" w:rsidTr="000139A7">
        <w:trPr>
          <w:trHeight w:val="459"/>
        </w:trPr>
        <w:tc>
          <w:tcPr>
            <w:tcW w:w="1581" w:type="dxa"/>
            <w:shd w:val="clear" w:color="auto" w:fill="C0C0C0"/>
          </w:tcPr>
          <w:p w14:paraId="68A793B2" w14:textId="77777777" w:rsidR="000139A7" w:rsidRPr="000139A7" w:rsidRDefault="000139A7" w:rsidP="00A0119C">
            <w:pPr>
              <w:pStyle w:val="TableParagraph"/>
              <w:spacing w:line="230" w:lineRule="atLeast"/>
              <w:ind w:left="332" w:right="288" w:firstLine="16"/>
              <w:rPr>
                <w:rFonts w:ascii="Arial" w:hAnsi="Arial" w:cs="Arial"/>
                <w:b/>
                <w:sz w:val="20"/>
                <w:szCs w:val="20"/>
                <w:lang w:val="pt-BR"/>
              </w:rPr>
            </w:pPr>
            <w:r w:rsidRPr="000139A7">
              <w:rPr>
                <w:rFonts w:ascii="Arial" w:hAnsi="Arial" w:cs="Arial"/>
                <w:b/>
                <w:sz w:val="20"/>
                <w:szCs w:val="20"/>
                <w:lang w:val="pt-BR"/>
              </w:rPr>
              <w:t>DIAS DE</w:t>
            </w:r>
            <w:r w:rsidRPr="000139A7">
              <w:rPr>
                <w:rFonts w:ascii="Arial" w:hAnsi="Arial" w:cs="Arial"/>
                <w:b/>
                <w:spacing w:val="-53"/>
                <w:sz w:val="20"/>
                <w:szCs w:val="20"/>
                <w:lang w:val="pt-BR"/>
              </w:rPr>
              <w:t xml:space="preserve"> </w:t>
            </w:r>
            <w:r w:rsidRPr="000139A7">
              <w:rPr>
                <w:rFonts w:ascii="Arial" w:hAnsi="Arial" w:cs="Arial"/>
                <w:b/>
                <w:spacing w:val="-1"/>
                <w:sz w:val="20"/>
                <w:szCs w:val="20"/>
                <w:lang w:val="pt-BR"/>
              </w:rPr>
              <w:t>ATRASO</w:t>
            </w:r>
          </w:p>
        </w:tc>
        <w:tc>
          <w:tcPr>
            <w:tcW w:w="1581" w:type="dxa"/>
            <w:shd w:val="clear" w:color="auto" w:fill="C0C0C0"/>
          </w:tcPr>
          <w:p w14:paraId="7FDA0181" w14:textId="77777777" w:rsidR="000139A7" w:rsidRPr="000139A7" w:rsidRDefault="000139A7" w:rsidP="00A0119C">
            <w:pPr>
              <w:pStyle w:val="TableParagraph"/>
              <w:spacing w:line="230" w:lineRule="atLeast"/>
              <w:ind w:left="405" w:right="199" w:hanging="156"/>
              <w:rPr>
                <w:rFonts w:ascii="Arial" w:hAnsi="Arial" w:cs="Arial"/>
                <w:b/>
                <w:sz w:val="20"/>
                <w:szCs w:val="20"/>
                <w:lang w:val="pt-BR"/>
              </w:rPr>
            </w:pPr>
            <w:r w:rsidRPr="000139A7">
              <w:rPr>
                <w:rFonts w:ascii="Arial" w:hAnsi="Arial" w:cs="Arial"/>
                <w:b/>
                <w:sz w:val="20"/>
                <w:szCs w:val="20"/>
                <w:lang w:val="pt-BR"/>
              </w:rPr>
              <w:t>ÍNDICE DE</w:t>
            </w:r>
            <w:r w:rsidRPr="000139A7">
              <w:rPr>
                <w:rFonts w:ascii="Arial" w:hAnsi="Arial" w:cs="Arial"/>
                <w:b/>
                <w:spacing w:val="-54"/>
                <w:sz w:val="20"/>
                <w:szCs w:val="20"/>
                <w:lang w:val="pt-BR"/>
              </w:rPr>
              <w:t xml:space="preserve"> </w:t>
            </w:r>
            <w:r w:rsidRPr="000139A7">
              <w:rPr>
                <w:rFonts w:ascii="Arial" w:hAnsi="Arial" w:cs="Arial"/>
                <w:b/>
                <w:sz w:val="20"/>
                <w:szCs w:val="20"/>
                <w:lang w:val="pt-BR"/>
              </w:rPr>
              <w:t>MULTA</w:t>
            </w:r>
          </w:p>
        </w:tc>
        <w:tc>
          <w:tcPr>
            <w:tcW w:w="1582" w:type="dxa"/>
            <w:shd w:val="clear" w:color="auto" w:fill="C0C0C0"/>
          </w:tcPr>
          <w:p w14:paraId="6978BD01" w14:textId="77777777" w:rsidR="000139A7" w:rsidRPr="000139A7" w:rsidRDefault="000139A7" w:rsidP="00A0119C">
            <w:pPr>
              <w:pStyle w:val="TableParagraph"/>
              <w:spacing w:line="230" w:lineRule="atLeast"/>
              <w:ind w:left="332" w:right="283" w:firstLine="16"/>
              <w:rPr>
                <w:rFonts w:ascii="Arial" w:hAnsi="Arial" w:cs="Arial"/>
                <w:b/>
                <w:sz w:val="20"/>
                <w:szCs w:val="20"/>
                <w:lang w:val="pt-BR"/>
              </w:rPr>
            </w:pPr>
            <w:r w:rsidRPr="000139A7">
              <w:rPr>
                <w:rFonts w:ascii="Arial" w:hAnsi="Arial" w:cs="Arial"/>
                <w:b/>
                <w:sz w:val="20"/>
                <w:szCs w:val="20"/>
                <w:lang w:val="pt-BR"/>
              </w:rPr>
              <w:t>DIAS DE</w:t>
            </w:r>
            <w:r w:rsidRPr="000139A7">
              <w:rPr>
                <w:rFonts w:ascii="Arial" w:hAnsi="Arial" w:cs="Arial"/>
                <w:b/>
                <w:spacing w:val="-53"/>
                <w:sz w:val="20"/>
                <w:szCs w:val="20"/>
                <w:lang w:val="pt-BR"/>
              </w:rPr>
              <w:t xml:space="preserve"> </w:t>
            </w:r>
            <w:r w:rsidRPr="000139A7">
              <w:rPr>
                <w:rFonts w:ascii="Arial" w:hAnsi="Arial" w:cs="Arial"/>
                <w:b/>
                <w:sz w:val="20"/>
                <w:szCs w:val="20"/>
                <w:lang w:val="pt-BR"/>
              </w:rPr>
              <w:t>ATRASO</w:t>
            </w:r>
          </w:p>
        </w:tc>
        <w:tc>
          <w:tcPr>
            <w:tcW w:w="1581" w:type="dxa"/>
            <w:shd w:val="clear" w:color="auto" w:fill="C0C0C0"/>
          </w:tcPr>
          <w:p w14:paraId="57F7B50A" w14:textId="77777777" w:rsidR="000139A7" w:rsidRPr="000139A7" w:rsidRDefault="000139A7" w:rsidP="00A0119C">
            <w:pPr>
              <w:pStyle w:val="TableParagraph"/>
              <w:spacing w:line="230" w:lineRule="atLeast"/>
              <w:ind w:left="405" w:right="199" w:hanging="156"/>
              <w:rPr>
                <w:rFonts w:ascii="Arial" w:hAnsi="Arial" w:cs="Arial"/>
                <w:b/>
                <w:sz w:val="20"/>
                <w:szCs w:val="20"/>
                <w:lang w:val="pt-BR"/>
              </w:rPr>
            </w:pPr>
            <w:r w:rsidRPr="000139A7">
              <w:rPr>
                <w:rFonts w:ascii="Arial" w:hAnsi="Arial" w:cs="Arial"/>
                <w:b/>
                <w:sz w:val="20"/>
                <w:szCs w:val="20"/>
                <w:lang w:val="pt-BR"/>
              </w:rPr>
              <w:t>ÍNDICE DE</w:t>
            </w:r>
            <w:r w:rsidRPr="000139A7">
              <w:rPr>
                <w:rFonts w:ascii="Arial" w:hAnsi="Arial" w:cs="Arial"/>
                <w:b/>
                <w:spacing w:val="-54"/>
                <w:sz w:val="20"/>
                <w:szCs w:val="20"/>
                <w:lang w:val="pt-BR"/>
              </w:rPr>
              <w:t xml:space="preserve"> </w:t>
            </w:r>
            <w:r w:rsidRPr="000139A7">
              <w:rPr>
                <w:rFonts w:ascii="Arial" w:hAnsi="Arial" w:cs="Arial"/>
                <w:b/>
                <w:sz w:val="20"/>
                <w:szCs w:val="20"/>
                <w:lang w:val="pt-BR"/>
              </w:rPr>
              <w:t>MULTA</w:t>
            </w:r>
          </w:p>
        </w:tc>
        <w:tc>
          <w:tcPr>
            <w:tcW w:w="1581" w:type="dxa"/>
            <w:shd w:val="clear" w:color="auto" w:fill="C0C0C0"/>
          </w:tcPr>
          <w:p w14:paraId="54E92D21" w14:textId="77777777" w:rsidR="000139A7" w:rsidRPr="000139A7" w:rsidRDefault="000139A7" w:rsidP="00A0119C">
            <w:pPr>
              <w:pStyle w:val="TableParagraph"/>
              <w:spacing w:line="230" w:lineRule="atLeast"/>
              <w:ind w:left="332" w:right="283" w:firstLine="16"/>
              <w:rPr>
                <w:rFonts w:ascii="Arial" w:hAnsi="Arial" w:cs="Arial"/>
                <w:b/>
                <w:sz w:val="20"/>
                <w:szCs w:val="20"/>
                <w:lang w:val="pt-BR"/>
              </w:rPr>
            </w:pPr>
            <w:r w:rsidRPr="000139A7">
              <w:rPr>
                <w:rFonts w:ascii="Arial" w:hAnsi="Arial" w:cs="Arial"/>
                <w:b/>
                <w:sz w:val="20"/>
                <w:szCs w:val="20"/>
                <w:lang w:val="pt-BR"/>
              </w:rPr>
              <w:t>DIAS DE</w:t>
            </w:r>
            <w:r w:rsidRPr="000139A7">
              <w:rPr>
                <w:rFonts w:ascii="Arial" w:hAnsi="Arial" w:cs="Arial"/>
                <w:b/>
                <w:spacing w:val="-53"/>
                <w:sz w:val="20"/>
                <w:szCs w:val="20"/>
                <w:lang w:val="pt-BR"/>
              </w:rPr>
              <w:t xml:space="preserve"> </w:t>
            </w:r>
            <w:r w:rsidRPr="000139A7">
              <w:rPr>
                <w:rFonts w:ascii="Arial" w:hAnsi="Arial" w:cs="Arial"/>
                <w:b/>
                <w:sz w:val="20"/>
                <w:szCs w:val="20"/>
                <w:lang w:val="pt-BR"/>
              </w:rPr>
              <w:t>ATRASO</w:t>
            </w:r>
          </w:p>
        </w:tc>
        <w:tc>
          <w:tcPr>
            <w:tcW w:w="1582" w:type="dxa"/>
            <w:shd w:val="clear" w:color="auto" w:fill="C0C0C0"/>
          </w:tcPr>
          <w:p w14:paraId="1075256E" w14:textId="77777777" w:rsidR="000139A7" w:rsidRPr="000139A7" w:rsidRDefault="000139A7" w:rsidP="00A0119C">
            <w:pPr>
              <w:pStyle w:val="TableParagraph"/>
              <w:spacing w:line="230" w:lineRule="atLeast"/>
              <w:ind w:left="415" w:right="219" w:hanging="156"/>
              <w:rPr>
                <w:rFonts w:ascii="Arial" w:hAnsi="Arial" w:cs="Arial"/>
                <w:b/>
                <w:sz w:val="20"/>
                <w:szCs w:val="20"/>
                <w:lang w:val="pt-BR"/>
              </w:rPr>
            </w:pPr>
            <w:r w:rsidRPr="000139A7">
              <w:rPr>
                <w:rFonts w:ascii="Arial" w:hAnsi="Arial" w:cs="Arial"/>
                <w:b/>
                <w:sz w:val="20"/>
                <w:szCs w:val="20"/>
                <w:lang w:val="pt-BR"/>
              </w:rPr>
              <w:t>ÍNDICE DE</w:t>
            </w:r>
            <w:r w:rsidRPr="000139A7">
              <w:rPr>
                <w:rFonts w:ascii="Arial" w:hAnsi="Arial" w:cs="Arial"/>
                <w:b/>
                <w:spacing w:val="-54"/>
                <w:sz w:val="20"/>
                <w:szCs w:val="20"/>
                <w:lang w:val="pt-BR"/>
              </w:rPr>
              <w:t xml:space="preserve"> </w:t>
            </w:r>
            <w:r w:rsidRPr="000139A7">
              <w:rPr>
                <w:rFonts w:ascii="Arial" w:hAnsi="Arial" w:cs="Arial"/>
                <w:b/>
                <w:sz w:val="20"/>
                <w:szCs w:val="20"/>
                <w:lang w:val="pt-BR"/>
              </w:rPr>
              <w:t>MULTA</w:t>
            </w:r>
          </w:p>
        </w:tc>
      </w:tr>
      <w:tr w:rsidR="000139A7" w:rsidRPr="000139A7" w14:paraId="23CB3F0B" w14:textId="77777777" w:rsidTr="000139A7">
        <w:trPr>
          <w:trHeight w:val="229"/>
        </w:trPr>
        <w:tc>
          <w:tcPr>
            <w:tcW w:w="1581" w:type="dxa"/>
            <w:tcBorders>
              <w:right w:val="dashed" w:sz="8" w:space="0" w:color="000000"/>
            </w:tcBorders>
            <w:shd w:val="clear" w:color="auto" w:fill="auto"/>
          </w:tcPr>
          <w:p w14:paraId="4E5E4A74"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1</w:t>
            </w:r>
          </w:p>
        </w:tc>
        <w:tc>
          <w:tcPr>
            <w:tcW w:w="1581" w:type="dxa"/>
            <w:tcBorders>
              <w:left w:val="dashed" w:sz="8" w:space="0" w:color="000000"/>
              <w:right w:val="dashed" w:sz="8" w:space="0" w:color="000000"/>
            </w:tcBorders>
            <w:shd w:val="clear" w:color="auto" w:fill="auto"/>
          </w:tcPr>
          <w:p w14:paraId="125B1571"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0,1%</w:t>
            </w:r>
          </w:p>
        </w:tc>
        <w:tc>
          <w:tcPr>
            <w:tcW w:w="1582" w:type="dxa"/>
            <w:tcBorders>
              <w:left w:val="dashed" w:sz="8" w:space="0" w:color="000000"/>
              <w:right w:val="dashed" w:sz="8" w:space="0" w:color="000000"/>
            </w:tcBorders>
            <w:shd w:val="clear" w:color="auto" w:fill="auto"/>
          </w:tcPr>
          <w:p w14:paraId="4B524699"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15</w:t>
            </w:r>
          </w:p>
        </w:tc>
        <w:tc>
          <w:tcPr>
            <w:tcW w:w="1581" w:type="dxa"/>
            <w:tcBorders>
              <w:left w:val="dashed" w:sz="8" w:space="0" w:color="000000"/>
              <w:right w:val="dashed" w:sz="8" w:space="0" w:color="000000"/>
            </w:tcBorders>
            <w:shd w:val="clear" w:color="auto" w:fill="auto"/>
          </w:tcPr>
          <w:p w14:paraId="2E6B3E6A"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2,0%</w:t>
            </w:r>
          </w:p>
        </w:tc>
        <w:tc>
          <w:tcPr>
            <w:tcW w:w="1581" w:type="dxa"/>
            <w:tcBorders>
              <w:left w:val="dashed" w:sz="8" w:space="0" w:color="000000"/>
              <w:right w:val="dashed" w:sz="8" w:space="0" w:color="000000"/>
            </w:tcBorders>
            <w:shd w:val="clear" w:color="auto" w:fill="auto"/>
          </w:tcPr>
          <w:p w14:paraId="63463263"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29</w:t>
            </w:r>
          </w:p>
        </w:tc>
        <w:tc>
          <w:tcPr>
            <w:tcW w:w="1582" w:type="dxa"/>
            <w:tcBorders>
              <w:left w:val="dashed" w:sz="8" w:space="0" w:color="000000"/>
            </w:tcBorders>
            <w:shd w:val="clear" w:color="auto" w:fill="auto"/>
          </w:tcPr>
          <w:p w14:paraId="1707DD8E"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5,7%</w:t>
            </w:r>
          </w:p>
        </w:tc>
      </w:tr>
      <w:tr w:rsidR="000139A7" w:rsidRPr="000139A7" w14:paraId="768650BD" w14:textId="77777777" w:rsidTr="000139A7">
        <w:trPr>
          <w:trHeight w:val="229"/>
        </w:trPr>
        <w:tc>
          <w:tcPr>
            <w:tcW w:w="1581" w:type="dxa"/>
            <w:tcBorders>
              <w:right w:val="dashed" w:sz="8" w:space="0" w:color="000000"/>
            </w:tcBorders>
            <w:shd w:val="clear" w:color="auto" w:fill="auto"/>
          </w:tcPr>
          <w:p w14:paraId="473E5426"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2</w:t>
            </w:r>
          </w:p>
        </w:tc>
        <w:tc>
          <w:tcPr>
            <w:tcW w:w="1581" w:type="dxa"/>
            <w:tcBorders>
              <w:left w:val="dashed" w:sz="8" w:space="0" w:color="000000"/>
              <w:right w:val="dashed" w:sz="8" w:space="0" w:color="000000"/>
            </w:tcBorders>
            <w:shd w:val="clear" w:color="auto" w:fill="auto"/>
          </w:tcPr>
          <w:p w14:paraId="3D2F16C3"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0,2%</w:t>
            </w:r>
          </w:p>
        </w:tc>
        <w:tc>
          <w:tcPr>
            <w:tcW w:w="1582" w:type="dxa"/>
            <w:tcBorders>
              <w:left w:val="dashed" w:sz="8" w:space="0" w:color="000000"/>
              <w:right w:val="dashed" w:sz="8" w:space="0" w:color="000000"/>
            </w:tcBorders>
            <w:shd w:val="clear" w:color="auto" w:fill="auto"/>
          </w:tcPr>
          <w:p w14:paraId="52891254"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16</w:t>
            </w:r>
          </w:p>
        </w:tc>
        <w:tc>
          <w:tcPr>
            <w:tcW w:w="1581" w:type="dxa"/>
            <w:tcBorders>
              <w:left w:val="dashed" w:sz="8" w:space="0" w:color="000000"/>
              <w:right w:val="dashed" w:sz="8" w:space="0" w:color="000000"/>
            </w:tcBorders>
            <w:shd w:val="clear" w:color="auto" w:fill="auto"/>
          </w:tcPr>
          <w:p w14:paraId="6F90F209"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2,2%</w:t>
            </w:r>
          </w:p>
        </w:tc>
        <w:tc>
          <w:tcPr>
            <w:tcW w:w="1581" w:type="dxa"/>
            <w:tcBorders>
              <w:left w:val="dashed" w:sz="8" w:space="0" w:color="000000"/>
              <w:right w:val="dashed" w:sz="8" w:space="0" w:color="000000"/>
            </w:tcBorders>
            <w:shd w:val="clear" w:color="auto" w:fill="auto"/>
          </w:tcPr>
          <w:p w14:paraId="26A23516"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30</w:t>
            </w:r>
          </w:p>
        </w:tc>
        <w:tc>
          <w:tcPr>
            <w:tcW w:w="1582" w:type="dxa"/>
            <w:tcBorders>
              <w:left w:val="dashed" w:sz="8" w:space="0" w:color="000000"/>
            </w:tcBorders>
            <w:shd w:val="clear" w:color="auto" w:fill="auto"/>
          </w:tcPr>
          <w:p w14:paraId="37DB6389"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6,0%</w:t>
            </w:r>
          </w:p>
        </w:tc>
      </w:tr>
      <w:tr w:rsidR="000139A7" w:rsidRPr="000139A7" w14:paraId="0FB6E89F" w14:textId="77777777" w:rsidTr="000139A7">
        <w:trPr>
          <w:trHeight w:val="229"/>
        </w:trPr>
        <w:tc>
          <w:tcPr>
            <w:tcW w:w="1581" w:type="dxa"/>
            <w:tcBorders>
              <w:right w:val="dashed" w:sz="8" w:space="0" w:color="000000"/>
            </w:tcBorders>
            <w:shd w:val="clear" w:color="auto" w:fill="auto"/>
          </w:tcPr>
          <w:p w14:paraId="19D457ED"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3</w:t>
            </w:r>
          </w:p>
        </w:tc>
        <w:tc>
          <w:tcPr>
            <w:tcW w:w="1581" w:type="dxa"/>
            <w:tcBorders>
              <w:left w:val="dashed" w:sz="8" w:space="0" w:color="000000"/>
              <w:right w:val="dashed" w:sz="8" w:space="0" w:color="000000"/>
            </w:tcBorders>
            <w:shd w:val="clear" w:color="auto" w:fill="auto"/>
          </w:tcPr>
          <w:p w14:paraId="023DDCEB"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0,3%</w:t>
            </w:r>
          </w:p>
        </w:tc>
        <w:tc>
          <w:tcPr>
            <w:tcW w:w="1582" w:type="dxa"/>
            <w:tcBorders>
              <w:left w:val="dashed" w:sz="8" w:space="0" w:color="000000"/>
              <w:right w:val="dashed" w:sz="8" w:space="0" w:color="000000"/>
            </w:tcBorders>
            <w:shd w:val="clear" w:color="auto" w:fill="auto"/>
          </w:tcPr>
          <w:p w14:paraId="1A50D13B"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17</w:t>
            </w:r>
          </w:p>
        </w:tc>
        <w:tc>
          <w:tcPr>
            <w:tcW w:w="1581" w:type="dxa"/>
            <w:tcBorders>
              <w:left w:val="dashed" w:sz="8" w:space="0" w:color="000000"/>
              <w:right w:val="dashed" w:sz="8" w:space="0" w:color="000000"/>
            </w:tcBorders>
            <w:shd w:val="clear" w:color="auto" w:fill="auto"/>
          </w:tcPr>
          <w:p w14:paraId="29777E35"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2,4%</w:t>
            </w:r>
          </w:p>
        </w:tc>
        <w:tc>
          <w:tcPr>
            <w:tcW w:w="1581" w:type="dxa"/>
            <w:tcBorders>
              <w:left w:val="dashed" w:sz="8" w:space="0" w:color="000000"/>
              <w:right w:val="dashed" w:sz="8" w:space="0" w:color="000000"/>
            </w:tcBorders>
            <w:shd w:val="clear" w:color="auto" w:fill="auto"/>
          </w:tcPr>
          <w:p w14:paraId="68318374"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31</w:t>
            </w:r>
          </w:p>
        </w:tc>
        <w:tc>
          <w:tcPr>
            <w:tcW w:w="1582" w:type="dxa"/>
            <w:tcBorders>
              <w:left w:val="dashed" w:sz="8" w:space="0" w:color="000000"/>
            </w:tcBorders>
            <w:shd w:val="clear" w:color="auto" w:fill="auto"/>
          </w:tcPr>
          <w:p w14:paraId="4E8CEEED"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6,4%</w:t>
            </w:r>
          </w:p>
        </w:tc>
      </w:tr>
      <w:tr w:rsidR="000139A7" w:rsidRPr="000139A7" w14:paraId="6ADDE63D" w14:textId="77777777" w:rsidTr="000139A7">
        <w:trPr>
          <w:trHeight w:val="229"/>
        </w:trPr>
        <w:tc>
          <w:tcPr>
            <w:tcW w:w="1581" w:type="dxa"/>
            <w:tcBorders>
              <w:right w:val="dashed" w:sz="8" w:space="0" w:color="000000"/>
            </w:tcBorders>
            <w:shd w:val="clear" w:color="auto" w:fill="auto"/>
          </w:tcPr>
          <w:p w14:paraId="7706CC2A"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4</w:t>
            </w:r>
          </w:p>
        </w:tc>
        <w:tc>
          <w:tcPr>
            <w:tcW w:w="1581" w:type="dxa"/>
            <w:tcBorders>
              <w:left w:val="dashed" w:sz="8" w:space="0" w:color="000000"/>
              <w:right w:val="dashed" w:sz="8" w:space="0" w:color="000000"/>
            </w:tcBorders>
            <w:shd w:val="clear" w:color="auto" w:fill="auto"/>
          </w:tcPr>
          <w:p w14:paraId="5AD34E22"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0,4%</w:t>
            </w:r>
          </w:p>
        </w:tc>
        <w:tc>
          <w:tcPr>
            <w:tcW w:w="1582" w:type="dxa"/>
            <w:tcBorders>
              <w:left w:val="dashed" w:sz="8" w:space="0" w:color="000000"/>
              <w:right w:val="dashed" w:sz="8" w:space="0" w:color="000000"/>
            </w:tcBorders>
            <w:shd w:val="clear" w:color="auto" w:fill="auto"/>
          </w:tcPr>
          <w:p w14:paraId="77695753"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18</w:t>
            </w:r>
          </w:p>
        </w:tc>
        <w:tc>
          <w:tcPr>
            <w:tcW w:w="1581" w:type="dxa"/>
            <w:tcBorders>
              <w:left w:val="dashed" w:sz="8" w:space="0" w:color="000000"/>
              <w:right w:val="dashed" w:sz="8" w:space="0" w:color="000000"/>
            </w:tcBorders>
            <w:shd w:val="clear" w:color="auto" w:fill="auto"/>
          </w:tcPr>
          <w:p w14:paraId="1F47F75A"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2,6%</w:t>
            </w:r>
          </w:p>
        </w:tc>
        <w:tc>
          <w:tcPr>
            <w:tcW w:w="1581" w:type="dxa"/>
            <w:tcBorders>
              <w:left w:val="dashed" w:sz="8" w:space="0" w:color="000000"/>
              <w:right w:val="dashed" w:sz="8" w:space="0" w:color="000000"/>
            </w:tcBorders>
            <w:shd w:val="clear" w:color="auto" w:fill="auto"/>
          </w:tcPr>
          <w:p w14:paraId="26E8F643"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32</w:t>
            </w:r>
          </w:p>
        </w:tc>
        <w:tc>
          <w:tcPr>
            <w:tcW w:w="1582" w:type="dxa"/>
            <w:tcBorders>
              <w:left w:val="dashed" w:sz="8" w:space="0" w:color="000000"/>
            </w:tcBorders>
            <w:shd w:val="clear" w:color="auto" w:fill="auto"/>
          </w:tcPr>
          <w:p w14:paraId="523C3584"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6,8%</w:t>
            </w:r>
          </w:p>
        </w:tc>
      </w:tr>
      <w:tr w:rsidR="000139A7" w:rsidRPr="000139A7" w14:paraId="7C717F98" w14:textId="77777777" w:rsidTr="000139A7">
        <w:trPr>
          <w:trHeight w:val="229"/>
        </w:trPr>
        <w:tc>
          <w:tcPr>
            <w:tcW w:w="1581" w:type="dxa"/>
            <w:tcBorders>
              <w:right w:val="dashed" w:sz="8" w:space="0" w:color="000000"/>
            </w:tcBorders>
            <w:shd w:val="clear" w:color="auto" w:fill="auto"/>
          </w:tcPr>
          <w:p w14:paraId="5DD69178"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5</w:t>
            </w:r>
          </w:p>
        </w:tc>
        <w:tc>
          <w:tcPr>
            <w:tcW w:w="1581" w:type="dxa"/>
            <w:tcBorders>
              <w:left w:val="dashed" w:sz="8" w:space="0" w:color="000000"/>
              <w:right w:val="dashed" w:sz="8" w:space="0" w:color="000000"/>
            </w:tcBorders>
            <w:shd w:val="clear" w:color="auto" w:fill="auto"/>
          </w:tcPr>
          <w:p w14:paraId="0B97843C"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0,5%</w:t>
            </w:r>
          </w:p>
        </w:tc>
        <w:tc>
          <w:tcPr>
            <w:tcW w:w="1582" w:type="dxa"/>
            <w:tcBorders>
              <w:left w:val="dashed" w:sz="8" w:space="0" w:color="000000"/>
              <w:right w:val="dashed" w:sz="8" w:space="0" w:color="000000"/>
            </w:tcBorders>
            <w:shd w:val="clear" w:color="auto" w:fill="auto"/>
          </w:tcPr>
          <w:p w14:paraId="4EB8AAE4"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19</w:t>
            </w:r>
          </w:p>
        </w:tc>
        <w:tc>
          <w:tcPr>
            <w:tcW w:w="1581" w:type="dxa"/>
            <w:tcBorders>
              <w:left w:val="dashed" w:sz="8" w:space="0" w:color="000000"/>
              <w:right w:val="dashed" w:sz="8" w:space="0" w:color="000000"/>
            </w:tcBorders>
            <w:shd w:val="clear" w:color="auto" w:fill="auto"/>
          </w:tcPr>
          <w:p w14:paraId="1D80D668"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2,8%</w:t>
            </w:r>
          </w:p>
        </w:tc>
        <w:tc>
          <w:tcPr>
            <w:tcW w:w="1581" w:type="dxa"/>
            <w:tcBorders>
              <w:left w:val="dashed" w:sz="8" w:space="0" w:color="000000"/>
              <w:right w:val="dashed" w:sz="8" w:space="0" w:color="000000"/>
            </w:tcBorders>
            <w:shd w:val="clear" w:color="auto" w:fill="auto"/>
          </w:tcPr>
          <w:p w14:paraId="72AE04A2"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33</w:t>
            </w:r>
          </w:p>
        </w:tc>
        <w:tc>
          <w:tcPr>
            <w:tcW w:w="1582" w:type="dxa"/>
            <w:tcBorders>
              <w:left w:val="dashed" w:sz="8" w:space="0" w:color="000000"/>
            </w:tcBorders>
            <w:shd w:val="clear" w:color="auto" w:fill="auto"/>
          </w:tcPr>
          <w:p w14:paraId="18F4A52D"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7,2%</w:t>
            </w:r>
          </w:p>
        </w:tc>
      </w:tr>
      <w:tr w:rsidR="000139A7" w:rsidRPr="000139A7" w14:paraId="698C4DFF" w14:textId="77777777" w:rsidTr="000139A7">
        <w:trPr>
          <w:trHeight w:val="229"/>
        </w:trPr>
        <w:tc>
          <w:tcPr>
            <w:tcW w:w="1581" w:type="dxa"/>
            <w:tcBorders>
              <w:right w:val="dashed" w:sz="8" w:space="0" w:color="000000"/>
            </w:tcBorders>
            <w:shd w:val="clear" w:color="auto" w:fill="auto"/>
          </w:tcPr>
          <w:p w14:paraId="2938D8AA"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6</w:t>
            </w:r>
          </w:p>
        </w:tc>
        <w:tc>
          <w:tcPr>
            <w:tcW w:w="1581" w:type="dxa"/>
            <w:tcBorders>
              <w:left w:val="dashed" w:sz="8" w:space="0" w:color="000000"/>
              <w:right w:val="dashed" w:sz="8" w:space="0" w:color="000000"/>
            </w:tcBorders>
            <w:shd w:val="clear" w:color="auto" w:fill="auto"/>
          </w:tcPr>
          <w:p w14:paraId="04DCC1B6"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0,6%</w:t>
            </w:r>
          </w:p>
        </w:tc>
        <w:tc>
          <w:tcPr>
            <w:tcW w:w="1582" w:type="dxa"/>
            <w:tcBorders>
              <w:left w:val="dashed" w:sz="8" w:space="0" w:color="000000"/>
              <w:right w:val="dashed" w:sz="8" w:space="0" w:color="000000"/>
            </w:tcBorders>
            <w:shd w:val="clear" w:color="auto" w:fill="auto"/>
          </w:tcPr>
          <w:p w14:paraId="24000F54"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20</w:t>
            </w:r>
          </w:p>
        </w:tc>
        <w:tc>
          <w:tcPr>
            <w:tcW w:w="1581" w:type="dxa"/>
            <w:tcBorders>
              <w:left w:val="dashed" w:sz="8" w:space="0" w:color="000000"/>
              <w:right w:val="dashed" w:sz="8" w:space="0" w:color="000000"/>
            </w:tcBorders>
            <w:shd w:val="clear" w:color="auto" w:fill="auto"/>
          </w:tcPr>
          <w:p w14:paraId="3158C370"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3,0%</w:t>
            </w:r>
          </w:p>
        </w:tc>
        <w:tc>
          <w:tcPr>
            <w:tcW w:w="1581" w:type="dxa"/>
            <w:tcBorders>
              <w:left w:val="dashed" w:sz="8" w:space="0" w:color="000000"/>
              <w:right w:val="dashed" w:sz="8" w:space="0" w:color="000000"/>
            </w:tcBorders>
            <w:shd w:val="clear" w:color="auto" w:fill="auto"/>
          </w:tcPr>
          <w:p w14:paraId="354E62D3"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34</w:t>
            </w:r>
          </w:p>
        </w:tc>
        <w:tc>
          <w:tcPr>
            <w:tcW w:w="1582" w:type="dxa"/>
            <w:tcBorders>
              <w:left w:val="dashed" w:sz="8" w:space="0" w:color="000000"/>
            </w:tcBorders>
            <w:shd w:val="clear" w:color="auto" w:fill="auto"/>
          </w:tcPr>
          <w:p w14:paraId="1B3208E7"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7,6%</w:t>
            </w:r>
          </w:p>
        </w:tc>
      </w:tr>
      <w:tr w:rsidR="000139A7" w:rsidRPr="000139A7" w14:paraId="4CCA1FD2" w14:textId="77777777" w:rsidTr="000139A7">
        <w:trPr>
          <w:trHeight w:val="229"/>
        </w:trPr>
        <w:tc>
          <w:tcPr>
            <w:tcW w:w="1581" w:type="dxa"/>
            <w:tcBorders>
              <w:right w:val="dashed" w:sz="8" w:space="0" w:color="000000"/>
            </w:tcBorders>
            <w:shd w:val="clear" w:color="auto" w:fill="auto"/>
          </w:tcPr>
          <w:p w14:paraId="469925CC"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7</w:t>
            </w:r>
          </w:p>
        </w:tc>
        <w:tc>
          <w:tcPr>
            <w:tcW w:w="1581" w:type="dxa"/>
            <w:tcBorders>
              <w:left w:val="dashed" w:sz="8" w:space="0" w:color="000000"/>
              <w:right w:val="dashed" w:sz="8" w:space="0" w:color="000000"/>
            </w:tcBorders>
            <w:shd w:val="clear" w:color="auto" w:fill="auto"/>
          </w:tcPr>
          <w:p w14:paraId="7C4BEE1B"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0,7%</w:t>
            </w:r>
          </w:p>
        </w:tc>
        <w:tc>
          <w:tcPr>
            <w:tcW w:w="1582" w:type="dxa"/>
            <w:tcBorders>
              <w:left w:val="dashed" w:sz="8" w:space="0" w:color="000000"/>
              <w:right w:val="dashed" w:sz="8" w:space="0" w:color="000000"/>
            </w:tcBorders>
            <w:shd w:val="clear" w:color="auto" w:fill="auto"/>
          </w:tcPr>
          <w:p w14:paraId="07FA6A56"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21</w:t>
            </w:r>
          </w:p>
        </w:tc>
        <w:tc>
          <w:tcPr>
            <w:tcW w:w="1581" w:type="dxa"/>
            <w:tcBorders>
              <w:left w:val="dashed" w:sz="8" w:space="0" w:color="000000"/>
              <w:right w:val="dashed" w:sz="8" w:space="0" w:color="000000"/>
            </w:tcBorders>
            <w:shd w:val="clear" w:color="auto" w:fill="auto"/>
          </w:tcPr>
          <w:p w14:paraId="2CCE27B5"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3,3%</w:t>
            </w:r>
          </w:p>
        </w:tc>
        <w:tc>
          <w:tcPr>
            <w:tcW w:w="1581" w:type="dxa"/>
            <w:tcBorders>
              <w:left w:val="dashed" w:sz="8" w:space="0" w:color="000000"/>
              <w:right w:val="dashed" w:sz="8" w:space="0" w:color="000000"/>
            </w:tcBorders>
            <w:shd w:val="clear" w:color="auto" w:fill="auto"/>
          </w:tcPr>
          <w:p w14:paraId="7BD602A6"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35</w:t>
            </w:r>
          </w:p>
        </w:tc>
        <w:tc>
          <w:tcPr>
            <w:tcW w:w="1582" w:type="dxa"/>
            <w:tcBorders>
              <w:left w:val="dashed" w:sz="8" w:space="0" w:color="000000"/>
            </w:tcBorders>
            <w:shd w:val="clear" w:color="auto" w:fill="auto"/>
          </w:tcPr>
          <w:p w14:paraId="5C308779"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8,0%</w:t>
            </w:r>
          </w:p>
        </w:tc>
      </w:tr>
      <w:tr w:rsidR="000139A7" w:rsidRPr="000139A7" w14:paraId="77AB3B7A" w14:textId="77777777" w:rsidTr="000139A7">
        <w:trPr>
          <w:trHeight w:val="229"/>
        </w:trPr>
        <w:tc>
          <w:tcPr>
            <w:tcW w:w="1581" w:type="dxa"/>
            <w:tcBorders>
              <w:right w:val="dashed" w:sz="8" w:space="0" w:color="000000"/>
            </w:tcBorders>
            <w:shd w:val="clear" w:color="auto" w:fill="auto"/>
          </w:tcPr>
          <w:p w14:paraId="0133A697"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8</w:t>
            </w:r>
          </w:p>
        </w:tc>
        <w:tc>
          <w:tcPr>
            <w:tcW w:w="1581" w:type="dxa"/>
            <w:tcBorders>
              <w:left w:val="dashed" w:sz="8" w:space="0" w:color="000000"/>
              <w:right w:val="dashed" w:sz="8" w:space="0" w:color="000000"/>
            </w:tcBorders>
            <w:shd w:val="clear" w:color="auto" w:fill="auto"/>
          </w:tcPr>
          <w:p w14:paraId="358AA687"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0,8%</w:t>
            </w:r>
          </w:p>
        </w:tc>
        <w:tc>
          <w:tcPr>
            <w:tcW w:w="1582" w:type="dxa"/>
            <w:tcBorders>
              <w:left w:val="dashed" w:sz="8" w:space="0" w:color="000000"/>
              <w:right w:val="dashed" w:sz="8" w:space="0" w:color="000000"/>
            </w:tcBorders>
            <w:shd w:val="clear" w:color="auto" w:fill="auto"/>
          </w:tcPr>
          <w:p w14:paraId="23236150"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22</w:t>
            </w:r>
          </w:p>
        </w:tc>
        <w:tc>
          <w:tcPr>
            <w:tcW w:w="1581" w:type="dxa"/>
            <w:tcBorders>
              <w:left w:val="dashed" w:sz="8" w:space="0" w:color="000000"/>
              <w:right w:val="dashed" w:sz="8" w:space="0" w:color="000000"/>
            </w:tcBorders>
            <w:shd w:val="clear" w:color="auto" w:fill="auto"/>
          </w:tcPr>
          <w:p w14:paraId="1F58F7F5"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3,6%</w:t>
            </w:r>
          </w:p>
        </w:tc>
        <w:tc>
          <w:tcPr>
            <w:tcW w:w="1581" w:type="dxa"/>
            <w:tcBorders>
              <w:left w:val="dashed" w:sz="8" w:space="0" w:color="000000"/>
              <w:right w:val="dashed" w:sz="8" w:space="0" w:color="000000"/>
            </w:tcBorders>
            <w:shd w:val="clear" w:color="auto" w:fill="auto"/>
          </w:tcPr>
          <w:p w14:paraId="332D26D4"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36</w:t>
            </w:r>
          </w:p>
        </w:tc>
        <w:tc>
          <w:tcPr>
            <w:tcW w:w="1582" w:type="dxa"/>
            <w:tcBorders>
              <w:left w:val="dashed" w:sz="8" w:space="0" w:color="000000"/>
            </w:tcBorders>
            <w:shd w:val="clear" w:color="auto" w:fill="auto"/>
          </w:tcPr>
          <w:p w14:paraId="66376F07"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8,4%</w:t>
            </w:r>
          </w:p>
        </w:tc>
      </w:tr>
      <w:tr w:rsidR="000139A7" w:rsidRPr="000139A7" w14:paraId="3521B7AD" w14:textId="77777777" w:rsidTr="000139A7">
        <w:trPr>
          <w:trHeight w:val="229"/>
        </w:trPr>
        <w:tc>
          <w:tcPr>
            <w:tcW w:w="1581" w:type="dxa"/>
            <w:tcBorders>
              <w:right w:val="dashed" w:sz="8" w:space="0" w:color="000000"/>
            </w:tcBorders>
            <w:shd w:val="clear" w:color="auto" w:fill="auto"/>
          </w:tcPr>
          <w:p w14:paraId="7F15B2A6"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9</w:t>
            </w:r>
          </w:p>
        </w:tc>
        <w:tc>
          <w:tcPr>
            <w:tcW w:w="1581" w:type="dxa"/>
            <w:tcBorders>
              <w:left w:val="dashed" w:sz="8" w:space="0" w:color="000000"/>
              <w:right w:val="dashed" w:sz="8" w:space="0" w:color="000000"/>
            </w:tcBorders>
            <w:shd w:val="clear" w:color="auto" w:fill="auto"/>
          </w:tcPr>
          <w:p w14:paraId="7E7389E7"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0,9%</w:t>
            </w:r>
          </w:p>
        </w:tc>
        <w:tc>
          <w:tcPr>
            <w:tcW w:w="1582" w:type="dxa"/>
            <w:tcBorders>
              <w:left w:val="dashed" w:sz="8" w:space="0" w:color="000000"/>
              <w:right w:val="dashed" w:sz="8" w:space="0" w:color="000000"/>
            </w:tcBorders>
            <w:shd w:val="clear" w:color="auto" w:fill="auto"/>
          </w:tcPr>
          <w:p w14:paraId="317E7002"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23</w:t>
            </w:r>
          </w:p>
        </w:tc>
        <w:tc>
          <w:tcPr>
            <w:tcW w:w="1581" w:type="dxa"/>
            <w:tcBorders>
              <w:left w:val="dashed" w:sz="8" w:space="0" w:color="000000"/>
              <w:right w:val="dashed" w:sz="8" w:space="0" w:color="000000"/>
            </w:tcBorders>
            <w:shd w:val="clear" w:color="auto" w:fill="auto"/>
          </w:tcPr>
          <w:p w14:paraId="5A9BD7C3"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3,9%</w:t>
            </w:r>
          </w:p>
        </w:tc>
        <w:tc>
          <w:tcPr>
            <w:tcW w:w="1581" w:type="dxa"/>
            <w:tcBorders>
              <w:left w:val="dashed" w:sz="8" w:space="0" w:color="000000"/>
              <w:right w:val="dashed" w:sz="8" w:space="0" w:color="000000"/>
            </w:tcBorders>
            <w:shd w:val="clear" w:color="auto" w:fill="auto"/>
          </w:tcPr>
          <w:p w14:paraId="27B14848"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37</w:t>
            </w:r>
          </w:p>
        </w:tc>
        <w:tc>
          <w:tcPr>
            <w:tcW w:w="1582" w:type="dxa"/>
            <w:tcBorders>
              <w:left w:val="dashed" w:sz="8" w:space="0" w:color="000000"/>
            </w:tcBorders>
            <w:shd w:val="clear" w:color="auto" w:fill="auto"/>
          </w:tcPr>
          <w:p w14:paraId="572EAFF9"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8,8%</w:t>
            </w:r>
          </w:p>
        </w:tc>
      </w:tr>
      <w:tr w:rsidR="000139A7" w:rsidRPr="000139A7" w14:paraId="73877F68" w14:textId="77777777" w:rsidTr="000139A7">
        <w:trPr>
          <w:trHeight w:val="229"/>
        </w:trPr>
        <w:tc>
          <w:tcPr>
            <w:tcW w:w="1581" w:type="dxa"/>
            <w:tcBorders>
              <w:right w:val="dashed" w:sz="8" w:space="0" w:color="000000"/>
            </w:tcBorders>
            <w:shd w:val="clear" w:color="auto" w:fill="auto"/>
          </w:tcPr>
          <w:p w14:paraId="699047FA" w14:textId="77777777" w:rsidR="000139A7" w:rsidRPr="000139A7" w:rsidRDefault="000139A7" w:rsidP="00A0119C">
            <w:pPr>
              <w:pStyle w:val="TableParagraph"/>
              <w:ind w:left="643"/>
              <w:rPr>
                <w:rFonts w:ascii="Arial" w:hAnsi="Arial" w:cs="Arial"/>
                <w:b/>
                <w:sz w:val="20"/>
                <w:szCs w:val="20"/>
                <w:lang w:val="pt-BR"/>
              </w:rPr>
            </w:pPr>
            <w:r w:rsidRPr="000139A7">
              <w:rPr>
                <w:rFonts w:ascii="Arial" w:hAnsi="Arial" w:cs="Arial"/>
                <w:b/>
                <w:sz w:val="20"/>
                <w:szCs w:val="20"/>
                <w:lang w:val="pt-BR"/>
              </w:rPr>
              <w:t>10</w:t>
            </w:r>
          </w:p>
        </w:tc>
        <w:tc>
          <w:tcPr>
            <w:tcW w:w="1581" w:type="dxa"/>
            <w:tcBorders>
              <w:left w:val="dashed" w:sz="8" w:space="0" w:color="000000"/>
              <w:right w:val="dashed" w:sz="8" w:space="0" w:color="000000"/>
            </w:tcBorders>
            <w:shd w:val="clear" w:color="auto" w:fill="auto"/>
          </w:tcPr>
          <w:p w14:paraId="5F2643BF"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1,0%</w:t>
            </w:r>
          </w:p>
        </w:tc>
        <w:tc>
          <w:tcPr>
            <w:tcW w:w="1582" w:type="dxa"/>
            <w:tcBorders>
              <w:left w:val="dashed" w:sz="8" w:space="0" w:color="000000"/>
              <w:right w:val="dashed" w:sz="8" w:space="0" w:color="000000"/>
            </w:tcBorders>
            <w:shd w:val="clear" w:color="auto" w:fill="auto"/>
          </w:tcPr>
          <w:p w14:paraId="5A01CEE0"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24</w:t>
            </w:r>
          </w:p>
        </w:tc>
        <w:tc>
          <w:tcPr>
            <w:tcW w:w="1581" w:type="dxa"/>
            <w:tcBorders>
              <w:left w:val="dashed" w:sz="8" w:space="0" w:color="000000"/>
              <w:right w:val="dashed" w:sz="8" w:space="0" w:color="000000"/>
            </w:tcBorders>
            <w:shd w:val="clear" w:color="auto" w:fill="auto"/>
          </w:tcPr>
          <w:p w14:paraId="126A5513"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4,2%</w:t>
            </w:r>
          </w:p>
        </w:tc>
        <w:tc>
          <w:tcPr>
            <w:tcW w:w="1581" w:type="dxa"/>
            <w:tcBorders>
              <w:left w:val="dashed" w:sz="8" w:space="0" w:color="000000"/>
              <w:right w:val="dashed" w:sz="8" w:space="0" w:color="000000"/>
            </w:tcBorders>
            <w:shd w:val="clear" w:color="auto" w:fill="auto"/>
          </w:tcPr>
          <w:p w14:paraId="144E6A62"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38</w:t>
            </w:r>
          </w:p>
        </w:tc>
        <w:tc>
          <w:tcPr>
            <w:tcW w:w="1582" w:type="dxa"/>
            <w:tcBorders>
              <w:left w:val="dashed" w:sz="8" w:space="0" w:color="000000"/>
            </w:tcBorders>
            <w:shd w:val="clear" w:color="auto" w:fill="auto"/>
          </w:tcPr>
          <w:p w14:paraId="1F53F916"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9,2%</w:t>
            </w:r>
          </w:p>
        </w:tc>
      </w:tr>
      <w:tr w:rsidR="000139A7" w:rsidRPr="000139A7" w14:paraId="5234CBEA" w14:textId="77777777" w:rsidTr="000139A7">
        <w:trPr>
          <w:trHeight w:val="229"/>
        </w:trPr>
        <w:tc>
          <w:tcPr>
            <w:tcW w:w="1581" w:type="dxa"/>
            <w:tcBorders>
              <w:right w:val="dashed" w:sz="8" w:space="0" w:color="000000"/>
            </w:tcBorders>
            <w:shd w:val="clear" w:color="auto" w:fill="auto"/>
          </w:tcPr>
          <w:p w14:paraId="302F9E63" w14:textId="77777777" w:rsidR="000139A7" w:rsidRPr="000139A7" w:rsidRDefault="000139A7" w:rsidP="00A0119C">
            <w:pPr>
              <w:pStyle w:val="TableParagraph"/>
              <w:ind w:left="643"/>
              <w:rPr>
                <w:rFonts w:ascii="Arial" w:hAnsi="Arial" w:cs="Arial"/>
                <w:b/>
                <w:sz w:val="20"/>
                <w:szCs w:val="20"/>
                <w:lang w:val="pt-BR"/>
              </w:rPr>
            </w:pPr>
            <w:r w:rsidRPr="000139A7">
              <w:rPr>
                <w:rFonts w:ascii="Arial" w:hAnsi="Arial" w:cs="Arial"/>
                <w:b/>
                <w:sz w:val="20"/>
                <w:szCs w:val="20"/>
                <w:lang w:val="pt-BR"/>
              </w:rPr>
              <w:t>11</w:t>
            </w:r>
          </w:p>
        </w:tc>
        <w:tc>
          <w:tcPr>
            <w:tcW w:w="1581" w:type="dxa"/>
            <w:tcBorders>
              <w:left w:val="dashed" w:sz="8" w:space="0" w:color="000000"/>
              <w:right w:val="dashed" w:sz="8" w:space="0" w:color="000000"/>
            </w:tcBorders>
            <w:shd w:val="clear" w:color="auto" w:fill="auto"/>
          </w:tcPr>
          <w:p w14:paraId="2DDBFB21"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1,2%</w:t>
            </w:r>
          </w:p>
        </w:tc>
        <w:tc>
          <w:tcPr>
            <w:tcW w:w="1582" w:type="dxa"/>
            <w:tcBorders>
              <w:left w:val="dashed" w:sz="8" w:space="0" w:color="000000"/>
              <w:right w:val="dashed" w:sz="8" w:space="0" w:color="000000"/>
            </w:tcBorders>
            <w:shd w:val="clear" w:color="auto" w:fill="auto"/>
          </w:tcPr>
          <w:p w14:paraId="6B3DFF8C"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25</w:t>
            </w:r>
          </w:p>
        </w:tc>
        <w:tc>
          <w:tcPr>
            <w:tcW w:w="1581" w:type="dxa"/>
            <w:tcBorders>
              <w:left w:val="dashed" w:sz="8" w:space="0" w:color="000000"/>
              <w:right w:val="dashed" w:sz="8" w:space="0" w:color="000000"/>
            </w:tcBorders>
            <w:shd w:val="clear" w:color="auto" w:fill="auto"/>
          </w:tcPr>
          <w:p w14:paraId="4481808A"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4,5%</w:t>
            </w:r>
          </w:p>
        </w:tc>
        <w:tc>
          <w:tcPr>
            <w:tcW w:w="1581" w:type="dxa"/>
            <w:tcBorders>
              <w:left w:val="dashed" w:sz="8" w:space="0" w:color="000000"/>
              <w:right w:val="dashed" w:sz="8" w:space="0" w:color="000000"/>
            </w:tcBorders>
            <w:shd w:val="clear" w:color="auto" w:fill="auto"/>
          </w:tcPr>
          <w:p w14:paraId="372D1084"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39</w:t>
            </w:r>
          </w:p>
        </w:tc>
        <w:tc>
          <w:tcPr>
            <w:tcW w:w="1582" w:type="dxa"/>
            <w:tcBorders>
              <w:left w:val="dashed" w:sz="8" w:space="0" w:color="000000"/>
            </w:tcBorders>
            <w:shd w:val="clear" w:color="auto" w:fill="auto"/>
          </w:tcPr>
          <w:p w14:paraId="56DF5E62"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9,6%</w:t>
            </w:r>
          </w:p>
        </w:tc>
      </w:tr>
      <w:tr w:rsidR="000139A7" w:rsidRPr="000139A7" w14:paraId="172B1F75" w14:textId="77777777" w:rsidTr="000139A7">
        <w:trPr>
          <w:trHeight w:val="229"/>
        </w:trPr>
        <w:tc>
          <w:tcPr>
            <w:tcW w:w="1581" w:type="dxa"/>
            <w:tcBorders>
              <w:right w:val="dashed" w:sz="8" w:space="0" w:color="000000"/>
            </w:tcBorders>
            <w:shd w:val="clear" w:color="auto" w:fill="auto"/>
          </w:tcPr>
          <w:p w14:paraId="4E7FA294" w14:textId="77777777" w:rsidR="000139A7" w:rsidRPr="000139A7" w:rsidRDefault="000139A7" w:rsidP="00A0119C">
            <w:pPr>
              <w:pStyle w:val="TableParagraph"/>
              <w:ind w:left="643"/>
              <w:rPr>
                <w:rFonts w:ascii="Arial" w:hAnsi="Arial" w:cs="Arial"/>
                <w:b/>
                <w:sz w:val="20"/>
                <w:szCs w:val="20"/>
                <w:lang w:val="pt-BR"/>
              </w:rPr>
            </w:pPr>
            <w:r w:rsidRPr="000139A7">
              <w:rPr>
                <w:rFonts w:ascii="Arial" w:hAnsi="Arial" w:cs="Arial"/>
                <w:b/>
                <w:sz w:val="20"/>
                <w:szCs w:val="20"/>
                <w:lang w:val="pt-BR"/>
              </w:rPr>
              <w:t>12</w:t>
            </w:r>
          </w:p>
        </w:tc>
        <w:tc>
          <w:tcPr>
            <w:tcW w:w="1581" w:type="dxa"/>
            <w:tcBorders>
              <w:left w:val="dashed" w:sz="8" w:space="0" w:color="000000"/>
              <w:right w:val="dashed" w:sz="8" w:space="0" w:color="000000"/>
            </w:tcBorders>
            <w:shd w:val="clear" w:color="auto" w:fill="auto"/>
          </w:tcPr>
          <w:p w14:paraId="118CE80D"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1,4%</w:t>
            </w:r>
          </w:p>
        </w:tc>
        <w:tc>
          <w:tcPr>
            <w:tcW w:w="1582" w:type="dxa"/>
            <w:tcBorders>
              <w:left w:val="dashed" w:sz="8" w:space="0" w:color="000000"/>
              <w:right w:val="dashed" w:sz="8" w:space="0" w:color="000000"/>
            </w:tcBorders>
            <w:shd w:val="clear" w:color="auto" w:fill="auto"/>
          </w:tcPr>
          <w:p w14:paraId="65AEFDDB"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26</w:t>
            </w:r>
          </w:p>
        </w:tc>
        <w:tc>
          <w:tcPr>
            <w:tcW w:w="1581" w:type="dxa"/>
            <w:tcBorders>
              <w:left w:val="dashed" w:sz="8" w:space="0" w:color="000000"/>
              <w:right w:val="dashed" w:sz="8" w:space="0" w:color="000000"/>
            </w:tcBorders>
            <w:shd w:val="clear" w:color="auto" w:fill="auto"/>
          </w:tcPr>
          <w:p w14:paraId="054DB12D"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4,8%</w:t>
            </w:r>
          </w:p>
        </w:tc>
        <w:tc>
          <w:tcPr>
            <w:tcW w:w="1581" w:type="dxa"/>
            <w:tcBorders>
              <w:left w:val="dashed" w:sz="8" w:space="0" w:color="000000"/>
              <w:right w:val="dashed" w:sz="8" w:space="0" w:color="000000"/>
            </w:tcBorders>
            <w:shd w:val="clear" w:color="auto" w:fill="auto"/>
          </w:tcPr>
          <w:p w14:paraId="1092AD12"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40</w:t>
            </w:r>
          </w:p>
        </w:tc>
        <w:tc>
          <w:tcPr>
            <w:tcW w:w="1582" w:type="dxa"/>
            <w:tcBorders>
              <w:left w:val="dashed" w:sz="8" w:space="0" w:color="000000"/>
            </w:tcBorders>
            <w:shd w:val="clear" w:color="auto" w:fill="auto"/>
          </w:tcPr>
          <w:p w14:paraId="660634F9" w14:textId="77777777" w:rsidR="000139A7" w:rsidRPr="000139A7" w:rsidRDefault="000139A7" w:rsidP="00A0119C">
            <w:pPr>
              <w:pStyle w:val="TableParagraph"/>
              <w:ind w:left="481"/>
              <w:rPr>
                <w:rFonts w:ascii="Arial" w:hAnsi="Arial" w:cs="Arial"/>
                <w:sz w:val="20"/>
                <w:szCs w:val="20"/>
                <w:lang w:val="pt-BR"/>
              </w:rPr>
            </w:pPr>
            <w:r w:rsidRPr="000139A7">
              <w:rPr>
                <w:rFonts w:ascii="Arial" w:hAnsi="Arial" w:cs="Arial"/>
                <w:sz w:val="20"/>
                <w:szCs w:val="20"/>
                <w:lang w:val="pt-BR"/>
              </w:rPr>
              <w:t>10,0%</w:t>
            </w:r>
          </w:p>
        </w:tc>
      </w:tr>
      <w:tr w:rsidR="000139A7" w:rsidRPr="000139A7" w14:paraId="0E292BC6" w14:textId="77777777" w:rsidTr="000139A7">
        <w:trPr>
          <w:trHeight w:val="229"/>
        </w:trPr>
        <w:tc>
          <w:tcPr>
            <w:tcW w:w="1581" w:type="dxa"/>
            <w:tcBorders>
              <w:right w:val="dashed" w:sz="8" w:space="0" w:color="000000"/>
            </w:tcBorders>
            <w:shd w:val="clear" w:color="auto" w:fill="auto"/>
          </w:tcPr>
          <w:p w14:paraId="6C628DAA" w14:textId="77777777" w:rsidR="000139A7" w:rsidRPr="000139A7" w:rsidRDefault="000139A7" w:rsidP="00A0119C">
            <w:pPr>
              <w:pStyle w:val="TableParagraph"/>
              <w:ind w:left="643"/>
              <w:rPr>
                <w:rFonts w:ascii="Arial" w:hAnsi="Arial" w:cs="Arial"/>
                <w:b/>
                <w:sz w:val="20"/>
                <w:szCs w:val="20"/>
                <w:lang w:val="pt-BR"/>
              </w:rPr>
            </w:pPr>
            <w:r w:rsidRPr="000139A7">
              <w:rPr>
                <w:rFonts w:ascii="Arial" w:hAnsi="Arial" w:cs="Arial"/>
                <w:b/>
                <w:sz w:val="20"/>
                <w:szCs w:val="20"/>
                <w:lang w:val="pt-BR"/>
              </w:rPr>
              <w:t>13</w:t>
            </w:r>
          </w:p>
        </w:tc>
        <w:tc>
          <w:tcPr>
            <w:tcW w:w="1581" w:type="dxa"/>
            <w:tcBorders>
              <w:left w:val="dashed" w:sz="8" w:space="0" w:color="000000"/>
              <w:right w:val="dashed" w:sz="8" w:space="0" w:color="000000"/>
            </w:tcBorders>
            <w:shd w:val="clear" w:color="auto" w:fill="auto"/>
          </w:tcPr>
          <w:p w14:paraId="1BE19B83"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1,6%</w:t>
            </w:r>
          </w:p>
        </w:tc>
        <w:tc>
          <w:tcPr>
            <w:tcW w:w="1582" w:type="dxa"/>
            <w:tcBorders>
              <w:left w:val="dashed" w:sz="8" w:space="0" w:color="000000"/>
              <w:right w:val="dashed" w:sz="8" w:space="0" w:color="000000"/>
            </w:tcBorders>
            <w:shd w:val="clear" w:color="auto" w:fill="auto"/>
          </w:tcPr>
          <w:p w14:paraId="3917A1AB"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27</w:t>
            </w:r>
          </w:p>
        </w:tc>
        <w:tc>
          <w:tcPr>
            <w:tcW w:w="1581" w:type="dxa"/>
            <w:tcBorders>
              <w:left w:val="dashed" w:sz="8" w:space="0" w:color="000000"/>
              <w:right w:val="dashed" w:sz="8" w:space="0" w:color="000000"/>
            </w:tcBorders>
            <w:shd w:val="clear" w:color="auto" w:fill="auto"/>
          </w:tcPr>
          <w:p w14:paraId="5AA1F5FC"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5,1%</w:t>
            </w:r>
          </w:p>
        </w:tc>
        <w:tc>
          <w:tcPr>
            <w:tcW w:w="1581" w:type="dxa"/>
            <w:tcBorders>
              <w:left w:val="dashed" w:sz="8" w:space="0" w:color="000000"/>
              <w:right w:val="dashed" w:sz="8" w:space="0" w:color="000000"/>
            </w:tcBorders>
            <w:shd w:val="clear" w:color="auto" w:fill="C0C0C0"/>
          </w:tcPr>
          <w:p w14:paraId="1266AEB9" w14:textId="77777777" w:rsidR="000139A7" w:rsidRPr="000139A7" w:rsidRDefault="000139A7" w:rsidP="00A0119C">
            <w:pPr>
              <w:pStyle w:val="TableParagraph"/>
              <w:rPr>
                <w:rFonts w:ascii="Arial" w:hAnsi="Arial" w:cs="Arial"/>
                <w:sz w:val="20"/>
                <w:szCs w:val="20"/>
                <w:lang w:val="pt-BR"/>
              </w:rPr>
            </w:pPr>
          </w:p>
        </w:tc>
        <w:tc>
          <w:tcPr>
            <w:tcW w:w="1582" w:type="dxa"/>
            <w:tcBorders>
              <w:left w:val="dashed" w:sz="8" w:space="0" w:color="000000"/>
            </w:tcBorders>
            <w:shd w:val="clear" w:color="auto" w:fill="C0C0C0"/>
          </w:tcPr>
          <w:p w14:paraId="0849B173" w14:textId="77777777" w:rsidR="000139A7" w:rsidRPr="000139A7" w:rsidRDefault="000139A7" w:rsidP="00A0119C">
            <w:pPr>
              <w:pStyle w:val="TableParagraph"/>
              <w:rPr>
                <w:rFonts w:ascii="Arial" w:hAnsi="Arial" w:cs="Arial"/>
                <w:sz w:val="20"/>
                <w:szCs w:val="20"/>
                <w:lang w:val="pt-BR"/>
              </w:rPr>
            </w:pPr>
          </w:p>
        </w:tc>
      </w:tr>
      <w:tr w:rsidR="000139A7" w:rsidRPr="000139A7" w14:paraId="44F192BB" w14:textId="77777777" w:rsidTr="000139A7">
        <w:trPr>
          <w:trHeight w:val="229"/>
        </w:trPr>
        <w:tc>
          <w:tcPr>
            <w:tcW w:w="1581" w:type="dxa"/>
            <w:tcBorders>
              <w:right w:val="dashed" w:sz="8" w:space="0" w:color="000000"/>
            </w:tcBorders>
            <w:shd w:val="clear" w:color="auto" w:fill="auto"/>
          </w:tcPr>
          <w:p w14:paraId="5C80F7BC" w14:textId="77777777" w:rsidR="000139A7" w:rsidRPr="000139A7" w:rsidRDefault="000139A7" w:rsidP="00A0119C">
            <w:pPr>
              <w:pStyle w:val="TableParagraph"/>
              <w:ind w:left="643"/>
              <w:rPr>
                <w:rFonts w:ascii="Arial" w:hAnsi="Arial" w:cs="Arial"/>
                <w:b/>
                <w:sz w:val="20"/>
                <w:szCs w:val="20"/>
                <w:lang w:val="pt-BR"/>
              </w:rPr>
            </w:pPr>
            <w:r w:rsidRPr="000139A7">
              <w:rPr>
                <w:rFonts w:ascii="Arial" w:hAnsi="Arial" w:cs="Arial"/>
                <w:b/>
                <w:sz w:val="20"/>
                <w:szCs w:val="20"/>
                <w:lang w:val="pt-BR"/>
              </w:rPr>
              <w:t>14</w:t>
            </w:r>
          </w:p>
        </w:tc>
        <w:tc>
          <w:tcPr>
            <w:tcW w:w="1581" w:type="dxa"/>
            <w:tcBorders>
              <w:left w:val="dashed" w:sz="8" w:space="0" w:color="000000"/>
              <w:right w:val="dashed" w:sz="8" w:space="0" w:color="000000"/>
            </w:tcBorders>
            <w:shd w:val="clear" w:color="auto" w:fill="auto"/>
          </w:tcPr>
          <w:p w14:paraId="5AACD8F6"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1,8%</w:t>
            </w:r>
          </w:p>
        </w:tc>
        <w:tc>
          <w:tcPr>
            <w:tcW w:w="1582" w:type="dxa"/>
            <w:tcBorders>
              <w:left w:val="dashed" w:sz="8" w:space="0" w:color="000000"/>
              <w:right w:val="dashed" w:sz="8" w:space="0" w:color="000000"/>
            </w:tcBorders>
            <w:shd w:val="clear" w:color="auto" w:fill="auto"/>
          </w:tcPr>
          <w:p w14:paraId="340C4443"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28</w:t>
            </w:r>
          </w:p>
        </w:tc>
        <w:tc>
          <w:tcPr>
            <w:tcW w:w="1581" w:type="dxa"/>
            <w:tcBorders>
              <w:left w:val="dashed" w:sz="8" w:space="0" w:color="000000"/>
              <w:right w:val="dashed" w:sz="8" w:space="0" w:color="000000"/>
            </w:tcBorders>
            <w:shd w:val="clear" w:color="auto" w:fill="auto"/>
          </w:tcPr>
          <w:p w14:paraId="55A39196"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5,4%</w:t>
            </w:r>
          </w:p>
        </w:tc>
        <w:tc>
          <w:tcPr>
            <w:tcW w:w="1581" w:type="dxa"/>
            <w:tcBorders>
              <w:left w:val="dashed" w:sz="8" w:space="0" w:color="000000"/>
              <w:right w:val="dashed" w:sz="8" w:space="0" w:color="000000"/>
            </w:tcBorders>
            <w:shd w:val="clear" w:color="auto" w:fill="C0C0C0"/>
          </w:tcPr>
          <w:p w14:paraId="7F14F9C3" w14:textId="77777777" w:rsidR="000139A7" w:rsidRPr="000139A7" w:rsidRDefault="000139A7" w:rsidP="00A0119C">
            <w:pPr>
              <w:pStyle w:val="TableParagraph"/>
              <w:rPr>
                <w:rFonts w:ascii="Arial" w:hAnsi="Arial" w:cs="Arial"/>
                <w:sz w:val="20"/>
                <w:szCs w:val="20"/>
                <w:lang w:val="pt-BR"/>
              </w:rPr>
            </w:pPr>
          </w:p>
        </w:tc>
        <w:tc>
          <w:tcPr>
            <w:tcW w:w="1582" w:type="dxa"/>
            <w:tcBorders>
              <w:left w:val="dashed" w:sz="8" w:space="0" w:color="000000"/>
            </w:tcBorders>
            <w:shd w:val="clear" w:color="auto" w:fill="C0C0C0"/>
          </w:tcPr>
          <w:p w14:paraId="62BE989C" w14:textId="77777777" w:rsidR="000139A7" w:rsidRPr="000139A7" w:rsidRDefault="000139A7" w:rsidP="00A0119C">
            <w:pPr>
              <w:pStyle w:val="TableParagraph"/>
              <w:rPr>
                <w:rFonts w:ascii="Arial" w:hAnsi="Arial" w:cs="Arial"/>
                <w:sz w:val="20"/>
                <w:szCs w:val="20"/>
                <w:lang w:val="pt-BR"/>
              </w:rPr>
            </w:pPr>
          </w:p>
        </w:tc>
      </w:tr>
    </w:tbl>
    <w:p w14:paraId="06171CFB" w14:textId="77777777" w:rsidR="00941B01" w:rsidRDefault="00941B01" w:rsidP="00941B01">
      <w:pPr>
        <w:pStyle w:val="2nvel"/>
        <w:numPr>
          <w:ilvl w:val="0"/>
          <w:numId w:val="0"/>
        </w:numPr>
      </w:pPr>
    </w:p>
    <w:p w14:paraId="0D965077" w14:textId="095B62B3" w:rsidR="00941B01" w:rsidRPr="00D217F9" w:rsidRDefault="000139A7" w:rsidP="00334103">
      <w:pPr>
        <w:pStyle w:val="2nvel"/>
        <w:numPr>
          <w:ilvl w:val="1"/>
          <w:numId w:val="30"/>
        </w:numPr>
        <w:ind w:left="0" w:firstLine="0"/>
      </w:pPr>
      <w:r w:rsidRPr="00D217F9">
        <w:t>Também será considerada como atraso</w:t>
      </w:r>
      <w:r w:rsidR="005E0450" w:rsidRPr="00D217F9">
        <w:t xml:space="preserve"> a</w:t>
      </w:r>
      <w:r w:rsidRPr="00D217F9">
        <w:t xml:space="preserve"> </w:t>
      </w:r>
      <w:r w:rsidR="005E0450" w:rsidRPr="00D217F9">
        <w:t>entrega do objeto</w:t>
      </w:r>
      <w:r w:rsidRPr="00D217F9">
        <w:t xml:space="preserve"> fora das especificações e que não tenha sido </w:t>
      </w:r>
      <w:r w:rsidR="00752903" w:rsidRPr="00D217F9">
        <w:t>corrigida</w:t>
      </w:r>
      <w:r w:rsidR="005045BB" w:rsidRPr="00D217F9">
        <w:t xml:space="preserve"> </w:t>
      </w:r>
      <w:r w:rsidRPr="00D217F9">
        <w:t>dentro do prazo de entrega</w:t>
      </w:r>
      <w:r w:rsidR="00546954" w:rsidRPr="00D217F9">
        <w:t>;</w:t>
      </w:r>
    </w:p>
    <w:p w14:paraId="0A8F5866" w14:textId="1EC010F3" w:rsidR="000139A7" w:rsidRDefault="000139A7" w:rsidP="001D4E47">
      <w:pPr>
        <w:pStyle w:val="2nvel"/>
        <w:numPr>
          <w:ilvl w:val="0"/>
          <w:numId w:val="30"/>
        </w:numPr>
        <w:ind w:left="0" w:firstLine="0"/>
      </w:pPr>
      <w:r w:rsidRPr="00D217F9">
        <w:t xml:space="preserve">Pela recusa, a qualquer tempo, na </w:t>
      </w:r>
      <w:r w:rsidR="005E0450" w:rsidRPr="00D217F9">
        <w:t>entrega</w:t>
      </w:r>
      <w:r w:rsidR="005312A9" w:rsidRPr="00D217F9">
        <w:t xml:space="preserve">, </w:t>
      </w:r>
      <w:r w:rsidRPr="00D217F9">
        <w:t>parcial ou total</w:t>
      </w:r>
      <w:r w:rsidR="007E1410" w:rsidRPr="00D217F9">
        <w:t>,</w:t>
      </w:r>
      <w:r w:rsidRPr="00D217F9">
        <w:t xml:space="preserve"> do</w:t>
      </w:r>
      <w:r w:rsidR="005312A9" w:rsidRPr="00D217F9">
        <w:t xml:space="preserve"> </w:t>
      </w:r>
      <w:r w:rsidR="005E0450" w:rsidRPr="00D217F9">
        <w:t>objeto</w:t>
      </w:r>
      <w:r w:rsidRPr="00D217F9">
        <w:t xml:space="preserve">, </w:t>
      </w:r>
      <w:r w:rsidR="001D4E47" w:rsidRPr="00D217F9">
        <w:t xml:space="preserve">ou na assinatura e devolução do Termo de Ciência e Recibo da Nota de Empenho, </w:t>
      </w:r>
      <w:r w:rsidRPr="00D217F9">
        <w:t>fica igualmente a con</w:t>
      </w:r>
      <w:r w:rsidR="00AB35B7" w:rsidRPr="00D217F9">
        <w:t>tratada sujeita à multa de até 3</w:t>
      </w:r>
      <w:r w:rsidRPr="00D217F9">
        <w:t>0% (</w:t>
      </w:r>
      <w:r w:rsidR="00AB35B7" w:rsidRPr="00D217F9">
        <w:t>trinta</w:t>
      </w:r>
      <w:r w:rsidRPr="00D217F9">
        <w:t xml:space="preserve"> por cento) sobre o valor</w:t>
      </w:r>
      <w:r>
        <w:t xml:space="preserve"> empenhado, sem prejuízo de outras sanções legais cabíveis.</w:t>
      </w:r>
    </w:p>
    <w:p w14:paraId="1E6A2D6E" w14:textId="38E02D5E" w:rsidR="00191A71" w:rsidRDefault="00191A71" w:rsidP="00191A71">
      <w:pPr>
        <w:pStyle w:val="2nvel"/>
        <w:numPr>
          <w:ilvl w:val="1"/>
          <w:numId w:val="30"/>
        </w:numPr>
        <w:tabs>
          <w:tab w:val="clear" w:pos="851"/>
        </w:tabs>
        <w:ind w:left="0" w:firstLine="0"/>
      </w:pPr>
      <w:r w:rsidRPr="00191A71">
        <w:t>Na hipótese acima, a Nota de Empenho poderá ser cancelada, parcial ou totalmente, a critério da Câmara dos Deputados</w:t>
      </w:r>
      <w:r w:rsidR="00942366">
        <w:t>.</w:t>
      </w:r>
    </w:p>
    <w:p w14:paraId="383EE638" w14:textId="77777777" w:rsidR="000139A7" w:rsidRDefault="000139A7">
      <w:pPr>
        <w:spacing w:after="160" w:line="259" w:lineRule="auto"/>
        <w:ind w:firstLine="0"/>
      </w:pPr>
      <w:r>
        <w:br w:type="page"/>
      </w:r>
    </w:p>
    <w:p w14:paraId="6012CFC7" w14:textId="200730B6" w:rsidR="000139A7" w:rsidRDefault="00335D8C" w:rsidP="000139A7">
      <w:pPr>
        <w:pStyle w:val="Anexo"/>
      </w:pPr>
      <w:bookmarkStart w:id="22" w:name="_Toc177392673"/>
      <w:r>
        <w:lastRenderedPageBreak/>
        <w:t>ANEXO IV – MODELO DE PROPOSTA</w:t>
      </w:r>
      <w:bookmarkEnd w:id="22"/>
    </w:p>
    <w:p w14:paraId="149A6B88" w14:textId="4DB299DC" w:rsidR="000139A7" w:rsidRDefault="000139A7" w:rsidP="000139A7">
      <w:pPr>
        <w:tabs>
          <w:tab w:val="left" w:pos="851"/>
        </w:tabs>
        <w:ind w:firstLine="0"/>
        <w:jc w:val="both"/>
      </w:pPr>
      <w:r>
        <w:t>DISPENSA ELETRÔNICA N</w:t>
      </w:r>
      <w:r w:rsidR="00B6282E">
        <w:t xml:space="preserve">. </w:t>
      </w:r>
      <w:r w:rsidR="00345E33">
        <w:t>101/2026</w:t>
      </w:r>
      <w:bookmarkStart w:id="23" w:name="_GoBack"/>
      <w:bookmarkEnd w:id="23"/>
    </w:p>
    <w:p w14:paraId="031BFA41" w14:textId="77777777" w:rsidR="000139A7" w:rsidRDefault="000139A7" w:rsidP="000139A7">
      <w:pPr>
        <w:tabs>
          <w:tab w:val="left" w:pos="851"/>
        </w:tabs>
        <w:ind w:firstLine="0"/>
        <w:jc w:val="both"/>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648"/>
      </w:tblGrid>
      <w:tr w:rsidR="000139A7" w:rsidRPr="000139A7" w14:paraId="6FDE4740" w14:textId="77777777" w:rsidTr="00182E63">
        <w:tc>
          <w:tcPr>
            <w:tcW w:w="1696" w:type="dxa"/>
            <w:vAlign w:val="bottom"/>
          </w:tcPr>
          <w:p w14:paraId="635C4BC7" w14:textId="77777777" w:rsidR="000139A7" w:rsidRPr="00D217F9" w:rsidRDefault="000139A7" w:rsidP="001A7A6A">
            <w:pPr>
              <w:pStyle w:val="Segundopargrafo"/>
              <w:spacing w:before="60" w:after="60"/>
              <w:ind w:left="-108"/>
            </w:pPr>
            <w:r w:rsidRPr="00D217F9">
              <w:t>OBJETO:</w:t>
            </w:r>
          </w:p>
        </w:tc>
        <w:tc>
          <w:tcPr>
            <w:tcW w:w="7648" w:type="dxa"/>
          </w:tcPr>
          <w:p w14:paraId="66D40C07" w14:textId="7BF91172" w:rsidR="000139A7" w:rsidRPr="000139A7" w:rsidRDefault="000139A7" w:rsidP="00D217F9">
            <w:pPr>
              <w:pStyle w:val="Segundopargrafo"/>
              <w:spacing w:before="60" w:after="60"/>
              <w:jc w:val="both"/>
            </w:pPr>
            <w:r w:rsidRPr="00D217F9">
              <w:t>Aquisição de insumos para o serviço de cardiologia: pilhas alcalinas AA e AAA e aparelho de barbear descartável para tricotomia.</w:t>
            </w:r>
          </w:p>
        </w:tc>
      </w:tr>
      <w:tr w:rsidR="000139A7" w:rsidRPr="000139A7" w14:paraId="4E8A5490" w14:textId="77777777" w:rsidTr="00182E63">
        <w:tc>
          <w:tcPr>
            <w:tcW w:w="1696" w:type="dxa"/>
            <w:vAlign w:val="bottom"/>
          </w:tcPr>
          <w:p w14:paraId="3D6052DE" w14:textId="77777777" w:rsidR="000139A7" w:rsidRPr="000139A7" w:rsidRDefault="000139A7" w:rsidP="001A7A6A">
            <w:pPr>
              <w:pStyle w:val="Segundopargrafo"/>
              <w:spacing w:before="60" w:after="60"/>
              <w:ind w:left="-108"/>
            </w:pPr>
            <w:r>
              <w:t>EMPRESA:</w:t>
            </w:r>
          </w:p>
        </w:tc>
        <w:tc>
          <w:tcPr>
            <w:tcW w:w="7648" w:type="dxa"/>
            <w:tcBorders>
              <w:bottom w:val="single" w:sz="4" w:space="0" w:color="auto"/>
            </w:tcBorders>
          </w:tcPr>
          <w:p w14:paraId="3357E8CA" w14:textId="77777777" w:rsidR="000139A7" w:rsidRPr="000139A7" w:rsidRDefault="000139A7" w:rsidP="000139A7">
            <w:pPr>
              <w:pStyle w:val="Segundopargrafo"/>
              <w:spacing w:before="60" w:after="60"/>
              <w:jc w:val="center"/>
            </w:pPr>
          </w:p>
        </w:tc>
      </w:tr>
      <w:tr w:rsidR="000139A7" w:rsidRPr="000139A7" w14:paraId="0A46C53A" w14:textId="77777777" w:rsidTr="00182E63">
        <w:tc>
          <w:tcPr>
            <w:tcW w:w="1696" w:type="dxa"/>
            <w:vAlign w:val="bottom"/>
          </w:tcPr>
          <w:p w14:paraId="2BDB0795" w14:textId="77777777" w:rsidR="000139A7" w:rsidRPr="000139A7" w:rsidRDefault="000139A7" w:rsidP="001A7A6A">
            <w:pPr>
              <w:pStyle w:val="Segundopargrafo"/>
              <w:spacing w:before="60" w:after="60"/>
              <w:ind w:left="-108"/>
            </w:pPr>
            <w:r>
              <w:t>CNPJ:</w:t>
            </w:r>
          </w:p>
        </w:tc>
        <w:tc>
          <w:tcPr>
            <w:tcW w:w="7648" w:type="dxa"/>
            <w:tcBorders>
              <w:top w:val="single" w:sz="4" w:space="0" w:color="auto"/>
              <w:bottom w:val="single" w:sz="4" w:space="0" w:color="auto"/>
            </w:tcBorders>
          </w:tcPr>
          <w:p w14:paraId="0CBEAEDB" w14:textId="77777777" w:rsidR="000139A7" w:rsidRPr="000139A7" w:rsidRDefault="000139A7" w:rsidP="000139A7">
            <w:pPr>
              <w:pStyle w:val="Segundopargrafo"/>
              <w:spacing w:before="60" w:after="60"/>
              <w:jc w:val="center"/>
            </w:pPr>
          </w:p>
        </w:tc>
      </w:tr>
      <w:tr w:rsidR="000139A7" w:rsidRPr="000139A7" w14:paraId="20A3865B" w14:textId="77777777" w:rsidTr="00182E63">
        <w:tc>
          <w:tcPr>
            <w:tcW w:w="1696" w:type="dxa"/>
            <w:vAlign w:val="bottom"/>
          </w:tcPr>
          <w:p w14:paraId="5809085A" w14:textId="77777777" w:rsidR="000139A7" w:rsidRPr="000139A7" w:rsidRDefault="000139A7" w:rsidP="001A7A6A">
            <w:pPr>
              <w:pStyle w:val="Segundopargrafo"/>
              <w:spacing w:before="60" w:after="60"/>
              <w:ind w:left="-108"/>
            </w:pPr>
            <w:r>
              <w:t>ENDEREÇO:</w:t>
            </w:r>
          </w:p>
        </w:tc>
        <w:tc>
          <w:tcPr>
            <w:tcW w:w="7648" w:type="dxa"/>
            <w:tcBorders>
              <w:top w:val="single" w:sz="4" w:space="0" w:color="auto"/>
              <w:bottom w:val="single" w:sz="4" w:space="0" w:color="auto"/>
            </w:tcBorders>
          </w:tcPr>
          <w:p w14:paraId="6D924D11" w14:textId="77777777" w:rsidR="000139A7" w:rsidRPr="000139A7" w:rsidRDefault="000139A7" w:rsidP="000139A7">
            <w:pPr>
              <w:pStyle w:val="Segundopargrafo"/>
              <w:spacing w:before="60" w:after="60"/>
              <w:jc w:val="center"/>
            </w:pPr>
          </w:p>
        </w:tc>
      </w:tr>
      <w:tr w:rsidR="000139A7" w:rsidRPr="000139A7" w14:paraId="5F65B121" w14:textId="77777777" w:rsidTr="00182E63">
        <w:tc>
          <w:tcPr>
            <w:tcW w:w="1696" w:type="dxa"/>
            <w:vAlign w:val="bottom"/>
          </w:tcPr>
          <w:p w14:paraId="3C660A3B" w14:textId="77777777" w:rsidR="000139A7" w:rsidRPr="000139A7" w:rsidRDefault="000139A7" w:rsidP="001A7A6A">
            <w:pPr>
              <w:pStyle w:val="Segundopargrafo"/>
              <w:spacing w:before="60" w:after="60"/>
              <w:ind w:left="-108"/>
            </w:pPr>
            <w:r>
              <w:t>TELEFONE:</w:t>
            </w:r>
          </w:p>
        </w:tc>
        <w:tc>
          <w:tcPr>
            <w:tcW w:w="7648" w:type="dxa"/>
            <w:tcBorders>
              <w:top w:val="single" w:sz="4" w:space="0" w:color="auto"/>
              <w:bottom w:val="single" w:sz="4" w:space="0" w:color="auto"/>
            </w:tcBorders>
          </w:tcPr>
          <w:p w14:paraId="31A3439D" w14:textId="77777777" w:rsidR="000139A7" w:rsidRPr="000139A7" w:rsidRDefault="000139A7" w:rsidP="000139A7">
            <w:pPr>
              <w:pStyle w:val="Segundopargrafo"/>
              <w:spacing w:before="60" w:after="60"/>
              <w:jc w:val="center"/>
            </w:pPr>
          </w:p>
        </w:tc>
      </w:tr>
      <w:tr w:rsidR="000139A7" w:rsidRPr="000139A7" w14:paraId="0F9CA0BB" w14:textId="77777777" w:rsidTr="00182E63">
        <w:tc>
          <w:tcPr>
            <w:tcW w:w="1696" w:type="dxa"/>
            <w:vAlign w:val="bottom"/>
          </w:tcPr>
          <w:p w14:paraId="5B4929AF" w14:textId="77777777" w:rsidR="000139A7" w:rsidRDefault="000139A7" w:rsidP="001A7A6A">
            <w:pPr>
              <w:pStyle w:val="Segundopargrafo"/>
              <w:spacing w:before="60" w:after="60"/>
              <w:ind w:left="-108"/>
            </w:pPr>
            <w:r>
              <w:t>E-MAIL:</w:t>
            </w:r>
          </w:p>
        </w:tc>
        <w:tc>
          <w:tcPr>
            <w:tcW w:w="7648" w:type="dxa"/>
            <w:tcBorders>
              <w:top w:val="single" w:sz="4" w:space="0" w:color="auto"/>
              <w:bottom w:val="single" w:sz="4" w:space="0" w:color="auto"/>
            </w:tcBorders>
          </w:tcPr>
          <w:p w14:paraId="20D11197" w14:textId="77777777" w:rsidR="000139A7" w:rsidRPr="000139A7" w:rsidRDefault="000139A7" w:rsidP="000139A7">
            <w:pPr>
              <w:pStyle w:val="Segundopargrafo"/>
              <w:spacing w:before="60" w:after="60"/>
              <w:jc w:val="center"/>
            </w:pPr>
          </w:p>
        </w:tc>
      </w:tr>
    </w:tbl>
    <w:p w14:paraId="06CED55E" w14:textId="77777777" w:rsidR="00182E63" w:rsidRDefault="00182E63" w:rsidP="000139A7">
      <w:pPr>
        <w:tabs>
          <w:tab w:val="left" w:pos="851"/>
        </w:tabs>
        <w:ind w:firstLine="0"/>
        <w:jc w:val="both"/>
      </w:pPr>
    </w:p>
    <w:p w14:paraId="47DC29CD" w14:textId="77777777" w:rsidR="000139A7" w:rsidRDefault="000139A7" w:rsidP="000139A7">
      <w:pPr>
        <w:tabs>
          <w:tab w:val="left" w:pos="851"/>
        </w:tabs>
        <w:ind w:firstLine="0"/>
        <w:jc w:val="both"/>
      </w:pPr>
      <w:r>
        <w:t>À</w:t>
      </w:r>
      <w:r w:rsidR="00182E63">
        <w:t xml:space="preserve"> </w:t>
      </w:r>
      <w:r>
        <w:t>CÂMARA DOS DEPUTADOS</w:t>
      </w:r>
    </w:p>
    <w:p w14:paraId="643C6F38" w14:textId="77777777" w:rsidR="000139A7" w:rsidRDefault="000139A7" w:rsidP="000139A7">
      <w:pPr>
        <w:tabs>
          <w:tab w:val="left" w:pos="851"/>
        </w:tabs>
        <w:ind w:firstLine="0"/>
        <w:jc w:val="both"/>
      </w:pPr>
      <w:r>
        <w:t>Em atendimento ao Aviso da Dispensa Eletrônica em epígrafe, apresentamos a seguinte proposta de preços:</w:t>
      </w:r>
    </w:p>
    <w:tbl>
      <w:tblPr>
        <w:tblStyle w:val="Tabelacomgrade"/>
        <w:tblW w:w="0" w:type="auto"/>
        <w:tblLook w:val="04A0" w:firstRow="1" w:lastRow="0" w:firstColumn="1" w:lastColumn="0" w:noHBand="0" w:noVBand="1"/>
      </w:tblPr>
      <w:tblGrid>
        <w:gridCol w:w="588"/>
        <w:gridCol w:w="3376"/>
        <w:gridCol w:w="1843"/>
        <w:gridCol w:w="974"/>
        <w:gridCol w:w="738"/>
        <w:gridCol w:w="897"/>
        <w:gridCol w:w="928"/>
      </w:tblGrid>
      <w:tr w:rsidR="00770333" w:rsidRPr="00D217F9" w14:paraId="2EA0807F" w14:textId="77777777" w:rsidTr="00DA222B">
        <w:tc>
          <w:tcPr>
            <w:tcW w:w="588" w:type="dxa"/>
            <w:shd w:val="clear" w:color="auto" w:fill="D9D9D9" w:themeFill="background1" w:themeFillShade="D9"/>
            <w:vAlign w:val="center"/>
          </w:tcPr>
          <w:p w14:paraId="44FBBF73" w14:textId="011F6CA7" w:rsidR="00770333" w:rsidRPr="00D217F9" w:rsidRDefault="00770333" w:rsidP="00770333">
            <w:pPr>
              <w:pStyle w:val="Segundopargrafo"/>
              <w:spacing w:before="60" w:after="60" w:line="240" w:lineRule="auto"/>
              <w:jc w:val="center"/>
              <w:rPr>
                <w:b/>
                <w:sz w:val="18"/>
                <w:szCs w:val="18"/>
              </w:rPr>
            </w:pPr>
            <w:r w:rsidRPr="00D217F9">
              <w:rPr>
                <w:b/>
                <w:sz w:val="18"/>
                <w:szCs w:val="18"/>
              </w:rPr>
              <w:t>Item</w:t>
            </w:r>
          </w:p>
        </w:tc>
        <w:tc>
          <w:tcPr>
            <w:tcW w:w="3376" w:type="dxa"/>
            <w:shd w:val="clear" w:color="auto" w:fill="D9D9D9" w:themeFill="background1" w:themeFillShade="D9"/>
            <w:vAlign w:val="center"/>
          </w:tcPr>
          <w:p w14:paraId="08EC78EB" w14:textId="7810DB59" w:rsidR="004803F6" w:rsidRPr="00D217F9" w:rsidRDefault="00770333" w:rsidP="00DE2743">
            <w:pPr>
              <w:pStyle w:val="Segundopargrafo"/>
              <w:spacing w:before="60" w:after="60" w:line="240" w:lineRule="auto"/>
              <w:jc w:val="center"/>
              <w:rPr>
                <w:b/>
                <w:sz w:val="18"/>
                <w:szCs w:val="18"/>
              </w:rPr>
            </w:pPr>
            <w:r w:rsidRPr="00D217F9">
              <w:rPr>
                <w:b/>
                <w:sz w:val="18"/>
                <w:szCs w:val="18"/>
              </w:rPr>
              <w:t>Especificação</w:t>
            </w:r>
          </w:p>
        </w:tc>
        <w:tc>
          <w:tcPr>
            <w:tcW w:w="1843" w:type="dxa"/>
            <w:shd w:val="clear" w:color="auto" w:fill="D9D9D9" w:themeFill="background1" w:themeFillShade="D9"/>
            <w:vAlign w:val="center"/>
          </w:tcPr>
          <w:p w14:paraId="72E7968D" w14:textId="1F6199A3" w:rsidR="00770333" w:rsidRPr="00D217F9" w:rsidRDefault="00770333" w:rsidP="00770333">
            <w:pPr>
              <w:pStyle w:val="Segundopargrafo"/>
              <w:spacing w:before="60" w:after="60" w:line="240" w:lineRule="auto"/>
              <w:jc w:val="center"/>
              <w:rPr>
                <w:b/>
                <w:sz w:val="18"/>
                <w:szCs w:val="18"/>
              </w:rPr>
            </w:pPr>
            <w:r w:rsidRPr="00D217F9">
              <w:rPr>
                <w:b/>
                <w:sz w:val="18"/>
                <w:szCs w:val="18"/>
              </w:rPr>
              <w:t>Marca/Modelo</w:t>
            </w:r>
          </w:p>
        </w:tc>
        <w:tc>
          <w:tcPr>
            <w:tcW w:w="974" w:type="dxa"/>
            <w:shd w:val="clear" w:color="auto" w:fill="D9D9D9" w:themeFill="background1" w:themeFillShade="D9"/>
            <w:vAlign w:val="center"/>
          </w:tcPr>
          <w:p w14:paraId="39878E7E" w14:textId="6BFCF3DE" w:rsidR="00770333" w:rsidRPr="00D217F9" w:rsidRDefault="00770333" w:rsidP="00DA222B">
            <w:pPr>
              <w:pStyle w:val="Segundopargrafo"/>
              <w:spacing w:before="60" w:after="60" w:line="240" w:lineRule="auto"/>
              <w:jc w:val="center"/>
              <w:rPr>
                <w:b/>
                <w:sz w:val="18"/>
                <w:szCs w:val="18"/>
              </w:rPr>
            </w:pPr>
            <w:r w:rsidRPr="00D217F9">
              <w:rPr>
                <w:b/>
                <w:sz w:val="18"/>
                <w:szCs w:val="18"/>
              </w:rPr>
              <w:t>Unid</w:t>
            </w:r>
            <w:r w:rsidR="00DA222B" w:rsidRPr="00D217F9">
              <w:rPr>
                <w:b/>
                <w:sz w:val="18"/>
                <w:szCs w:val="18"/>
              </w:rPr>
              <w:t>.</w:t>
            </w:r>
          </w:p>
        </w:tc>
        <w:tc>
          <w:tcPr>
            <w:tcW w:w="738" w:type="dxa"/>
            <w:shd w:val="clear" w:color="auto" w:fill="D9D9D9" w:themeFill="background1" w:themeFillShade="D9"/>
            <w:vAlign w:val="center"/>
          </w:tcPr>
          <w:p w14:paraId="20724793" w14:textId="2AE8AC0E" w:rsidR="00770333" w:rsidRPr="00D217F9" w:rsidRDefault="00770333" w:rsidP="00DA222B">
            <w:pPr>
              <w:pStyle w:val="Segundopargrafo"/>
              <w:spacing w:before="60" w:after="60" w:line="240" w:lineRule="auto"/>
              <w:ind w:left="-48"/>
              <w:jc w:val="center"/>
              <w:rPr>
                <w:b/>
                <w:sz w:val="18"/>
                <w:szCs w:val="18"/>
              </w:rPr>
            </w:pPr>
            <w:r w:rsidRPr="00D217F9">
              <w:rPr>
                <w:b/>
                <w:sz w:val="18"/>
                <w:szCs w:val="18"/>
              </w:rPr>
              <w:t>Quant</w:t>
            </w:r>
            <w:r w:rsidR="00DA222B" w:rsidRPr="00D217F9">
              <w:rPr>
                <w:b/>
                <w:sz w:val="18"/>
                <w:szCs w:val="18"/>
              </w:rPr>
              <w:t>.</w:t>
            </w:r>
          </w:p>
        </w:tc>
        <w:tc>
          <w:tcPr>
            <w:tcW w:w="897" w:type="dxa"/>
            <w:shd w:val="clear" w:color="auto" w:fill="D9D9D9" w:themeFill="background1" w:themeFillShade="D9"/>
            <w:vAlign w:val="center"/>
          </w:tcPr>
          <w:p w14:paraId="5B309709" w14:textId="44DBCF22" w:rsidR="00770333" w:rsidRPr="00D217F9" w:rsidRDefault="00770333" w:rsidP="00770333">
            <w:pPr>
              <w:pStyle w:val="Segundopargrafo"/>
              <w:spacing w:before="60" w:after="60" w:line="240" w:lineRule="auto"/>
              <w:jc w:val="center"/>
              <w:rPr>
                <w:b/>
                <w:sz w:val="18"/>
                <w:szCs w:val="18"/>
              </w:rPr>
            </w:pPr>
            <w:r w:rsidRPr="00D217F9">
              <w:rPr>
                <w:b/>
                <w:sz w:val="18"/>
                <w:szCs w:val="18"/>
              </w:rPr>
              <w:t xml:space="preserve">Preço Unitário </w:t>
            </w:r>
          </w:p>
        </w:tc>
        <w:tc>
          <w:tcPr>
            <w:tcW w:w="928" w:type="dxa"/>
            <w:shd w:val="clear" w:color="auto" w:fill="D9D9D9" w:themeFill="background1" w:themeFillShade="D9"/>
            <w:vAlign w:val="center"/>
          </w:tcPr>
          <w:p w14:paraId="721F1CCB" w14:textId="3FA630CE" w:rsidR="00770333" w:rsidRPr="00D217F9" w:rsidRDefault="00770333" w:rsidP="00770333">
            <w:pPr>
              <w:pStyle w:val="Segundopargrafo"/>
              <w:spacing w:before="60" w:after="60" w:line="240" w:lineRule="auto"/>
              <w:jc w:val="center"/>
              <w:rPr>
                <w:b/>
                <w:sz w:val="18"/>
                <w:szCs w:val="18"/>
              </w:rPr>
            </w:pPr>
            <w:r w:rsidRPr="00D217F9">
              <w:rPr>
                <w:b/>
                <w:sz w:val="18"/>
                <w:szCs w:val="18"/>
              </w:rPr>
              <w:t xml:space="preserve">Preço Total </w:t>
            </w:r>
          </w:p>
        </w:tc>
      </w:tr>
      <w:tr w:rsidR="00DA222B" w:rsidRPr="00D217F9" w14:paraId="447874BE" w14:textId="77777777" w:rsidTr="00DA222B">
        <w:tc>
          <w:tcPr>
            <w:tcW w:w="588" w:type="dxa"/>
            <w:vAlign w:val="center"/>
          </w:tcPr>
          <w:p w14:paraId="30015337" w14:textId="36D80E18" w:rsidR="00DA222B" w:rsidRPr="00D217F9" w:rsidRDefault="00DA222B" w:rsidP="00DA222B">
            <w:pPr>
              <w:pStyle w:val="Segundopargrafo"/>
              <w:jc w:val="center"/>
              <w:rPr>
                <w:b/>
              </w:rPr>
            </w:pPr>
            <w:r w:rsidRPr="00D217F9">
              <w:rPr>
                <w:sz w:val="16"/>
                <w:szCs w:val="18"/>
              </w:rPr>
              <w:t>1</w:t>
            </w:r>
          </w:p>
        </w:tc>
        <w:tc>
          <w:tcPr>
            <w:tcW w:w="3376" w:type="dxa"/>
            <w:vAlign w:val="center"/>
          </w:tcPr>
          <w:p w14:paraId="61ED0B0E" w14:textId="77777777" w:rsidR="00DA222B" w:rsidRPr="00D217F9" w:rsidRDefault="00DA222B" w:rsidP="00DA222B">
            <w:pPr>
              <w:pStyle w:val="Segundopargrafo"/>
              <w:spacing w:before="60" w:after="60"/>
              <w:jc w:val="center"/>
              <w:rPr>
                <w:b/>
                <w:sz w:val="16"/>
                <w:szCs w:val="18"/>
              </w:rPr>
            </w:pPr>
            <w:r w:rsidRPr="00D217F9">
              <w:rPr>
                <w:b/>
                <w:sz w:val="16"/>
                <w:szCs w:val="18"/>
              </w:rPr>
              <w:t>PILHA ALCALINA AA 1,5 V</w:t>
            </w:r>
          </w:p>
          <w:p w14:paraId="5DCE021C" w14:textId="77777777" w:rsidR="00DA222B" w:rsidRPr="00D217F9" w:rsidRDefault="00DA222B" w:rsidP="00DA222B">
            <w:pPr>
              <w:pStyle w:val="Segundopargrafo"/>
              <w:spacing w:before="60" w:after="60"/>
              <w:jc w:val="both"/>
              <w:rPr>
                <w:sz w:val="16"/>
                <w:szCs w:val="18"/>
              </w:rPr>
            </w:pPr>
            <w:r w:rsidRPr="00D217F9">
              <w:rPr>
                <w:sz w:val="16"/>
                <w:szCs w:val="18"/>
              </w:rPr>
              <w:t>MARCA(S) DE REFERÊNCIA: DURACELL; ENERGIZER; PHILIPS.</w:t>
            </w:r>
          </w:p>
          <w:p w14:paraId="4333C6D6" w14:textId="77777777" w:rsidR="00DA222B" w:rsidRPr="00D217F9" w:rsidRDefault="00DA222B" w:rsidP="00DA222B">
            <w:pPr>
              <w:pStyle w:val="Segundopargrafo"/>
              <w:spacing w:before="60" w:after="60"/>
              <w:jc w:val="both"/>
              <w:rPr>
                <w:sz w:val="16"/>
                <w:szCs w:val="18"/>
              </w:rPr>
            </w:pPr>
            <w:r w:rsidRPr="00D217F9">
              <w:rPr>
                <w:sz w:val="16"/>
                <w:szCs w:val="18"/>
              </w:rPr>
              <w:t>APLICAÇÃO: Para uso em testes cardiológicos - Monitoramento Ambulatorial da Pressão Arterial (M.A.P.A).</w:t>
            </w:r>
          </w:p>
          <w:p w14:paraId="345FD157" w14:textId="77777777" w:rsidR="00DA222B" w:rsidRPr="00D217F9" w:rsidRDefault="00DA222B" w:rsidP="00DA222B">
            <w:pPr>
              <w:pStyle w:val="Segundopargrafo"/>
              <w:spacing w:before="60" w:after="60"/>
              <w:jc w:val="both"/>
              <w:rPr>
                <w:sz w:val="16"/>
                <w:szCs w:val="18"/>
              </w:rPr>
            </w:pPr>
            <w:r w:rsidRPr="00D217F9">
              <w:rPr>
                <w:sz w:val="16"/>
                <w:szCs w:val="18"/>
              </w:rPr>
              <w:t>CARACTERÍSTICA(S): Pilha alcalina do tipo AA; tensão de 1,5 volts; manutenção de tensão igual ou superior a 0,8 volts em seus terminais pelo período mínimo de 45 minutos quando submetida a um procedimento de descarga, em regime contínuo, a uma corrente constante de 1 ampère (± 5%); conformidade com os limites de chumbo, cádmio e mercúrio estabelecidos na Resolução Conama nº 401/2008; novas, em embalagem original lacrada, similar ou equivalente a marcas de alta durabilidade.</w:t>
            </w:r>
          </w:p>
          <w:p w14:paraId="5AEEC906" w14:textId="77777777" w:rsidR="00DA222B" w:rsidRPr="00D217F9" w:rsidRDefault="00DA222B" w:rsidP="00DA222B">
            <w:pPr>
              <w:pStyle w:val="Segundopargrafo"/>
              <w:spacing w:before="60" w:after="60"/>
              <w:jc w:val="both"/>
              <w:rPr>
                <w:sz w:val="16"/>
                <w:szCs w:val="18"/>
              </w:rPr>
            </w:pPr>
            <w:r w:rsidRPr="00D217F9">
              <w:rPr>
                <w:sz w:val="16"/>
                <w:szCs w:val="18"/>
              </w:rPr>
              <w:t>PRAZO MÍNIMO DE VALIDADE: 36 meses (impresso no corpo da pilha), contados da data do recebimento definitivo.</w:t>
            </w:r>
          </w:p>
          <w:p w14:paraId="55B9834B" w14:textId="15A2E3E4" w:rsidR="00DA222B" w:rsidRPr="00D217F9" w:rsidRDefault="00DA222B" w:rsidP="00DA222B">
            <w:pPr>
              <w:pStyle w:val="Segundopargrafo"/>
              <w:rPr>
                <w:sz w:val="18"/>
                <w:szCs w:val="18"/>
              </w:rPr>
            </w:pPr>
            <w:r w:rsidRPr="00D217F9">
              <w:rPr>
                <w:sz w:val="16"/>
                <w:szCs w:val="18"/>
              </w:rPr>
              <w:t>ACONDICIONAMENTO: embalagem original de fábrica, com identificação e quantidade do material.</w:t>
            </w:r>
          </w:p>
        </w:tc>
        <w:tc>
          <w:tcPr>
            <w:tcW w:w="1843" w:type="dxa"/>
          </w:tcPr>
          <w:p w14:paraId="48EEC96F" w14:textId="39BBD101" w:rsidR="00DA222B" w:rsidRPr="00D217F9" w:rsidRDefault="00DA222B" w:rsidP="00DA222B">
            <w:pPr>
              <w:pStyle w:val="Segundopargrafo"/>
              <w:jc w:val="center"/>
              <w:rPr>
                <w:sz w:val="18"/>
                <w:szCs w:val="18"/>
              </w:rPr>
            </w:pPr>
          </w:p>
        </w:tc>
        <w:tc>
          <w:tcPr>
            <w:tcW w:w="974" w:type="dxa"/>
            <w:vAlign w:val="center"/>
          </w:tcPr>
          <w:p w14:paraId="0BB28477" w14:textId="7BCC0CD9" w:rsidR="00DA222B" w:rsidRPr="00D217F9" w:rsidRDefault="00DA222B" w:rsidP="00DA222B">
            <w:pPr>
              <w:pStyle w:val="Segundopargrafo"/>
              <w:jc w:val="center"/>
              <w:rPr>
                <w:sz w:val="18"/>
                <w:szCs w:val="18"/>
              </w:rPr>
            </w:pPr>
            <w:r w:rsidRPr="00D217F9">
              <w:rPr>
                <w:sz w:val="16"/>
                <w:szCs w:val="18"/>
              </w:rPr>
              <w:t xml:space="preserve">PEÇA                                    </w:t>
            </w:r>
          </w:p>
        </w:tc>
        <w:tc>
          <w:tcPr>
            <w:tcW w:w="738" w:type="dxa"/>
            <w:vAlign w:val="center"/>
          </w:tcPr>
          <w:p w14:paraId="5A90743D" w14:textId="08640839" w:rsidR="00DA222B" w:rsidRPr="00D217F9" w:rsidRDefault="00DA222B" w:rsidP="00DA222B">
            <w:pPr>
              <w:pStyle w:val="Segundopargrafo"/>
              <w:ind w:left="-48"/>
              <w:jc w:val="center"/>
              <w:rPr>
                <w:sz w:val="18"/>
                <w:szCs w:val="18"/>
              </w:rPr>
            </w:pPr>
            <w:r w:rsidRPr="00D217F9">
              <w:rPr>
                <w:sz w:val="16"/>
                <w:szCs w:val="18"/>
              </w:rPr>
              <w:t>1.728</w:t>
            </w:r>
          </w:p>
        </w:tc>
        <w:tc>
          <w:tcPr>
            <w:tcW w:w="897" w:type="dxa"/>
            <w:vAlign w:val="center"/>
          </w:tcPr>
          <w:p w14:paraId="72C82C09" w14:textId="6E5E93A7" w:rsidR="00DA222B" w:rsidRPr="00D217F9" w:rsidRDefault="00DA222B" w:rsidP="00DA222B">
            <w:pPr>
              <w:pStyle w:val="Segundopargrafo"/>
              <w:rPr>
                <w:sz w:val="18"/>
                <w:szCs w:val="18"/>
              </w:rPr>
            </w:pPr>
            <w:r w:rsidRPr="00D217F9">
              <w:rPr>
                <w:sz w:val="16"/>
                <w:szCs w:val="18"/>
              </w:rPr>
              <w:t>R$</w:t>
            </w:r>
          </w:p>
        </w:tc>
        <w:tc>
          <w:tcPr>
            <w:tcW w:w="928" w:type="dxa"/>
            <w:vAlign w:val="center"/>
          </w:tcPr>
          <w:p w14:paraId="044E5A59" w14:textId="2B970289" w:rsidR="00DA222B" w:rsidRPr="00D217F9" w:rsidRDefault="00DA222B" w:rsidP="00DA222B">
            <w:pPr>
              <w:pStyle w:val="Segundopargrafo"/>
              <w:rPr>
                <w:sz w:val="18"/>
                <w:szCs w:val="18"/>
              </w:rPr>
            </w:pPr>
            <w:r w:rsidRPr="00D217F9">
              <w:rPr>
                <w:sz w:val="16"/>
                <w:szCs w:val="18"/>
              </w:rPr>
              <w:t>R$</w:t>
            </w:r>
          </w:p>
        </w:tc>
      </w:tr>
      <w:tr w:rsidR="00DA222B" w:rsidRPr="00D217F9" w14:paraId="3D7DB7AC" w14:textId="77777777" w:rsidTr="00DA222B">
        <w:tc>
          <w:tcPr>
            <w:tcW w:w="588" w:type="dxa"/>
            <w:vAlign w:val="center"/>
          </w:tcPr>
          <w:p w14:paraId="5F6CB782" w14:textId="0F2359C2" w:rsidR="00DA222B" w:rsidRPr="00D217F9" w:rsidRDefault="00DA222B" w:rsidP="00DA222B">
            <w:pPr>
              <w:pStyle w:val="Segundopargrafo"/>
              <w:jc w:val="center"/>
              <w:rPr>
                <w:b/>
              </w:rPr>
            </w:pPr>
            <w:r w:rsidRPr="00D217F9">
              <w:rPr>
                <w:sz w:val="16"/>
                <w:szCs w:val="18"/>
              </w:rPr>
              <w:t>2</w:t>
            </w:r>
          </w:p>
        </w:tc>
        <w:tc>
          <w:tcPr>
            <w:tcW w:w="3376" w:type="dxa"/>
            <w:vAlign w:val="center"/>
          </w:tcPr>
          <w:p w14:paraId="0D76C6CF" w14:textId="77777777" w:rsidR="00DA222B" w:rsidRPr="00D217F9" w:rsidRDefault="00DA222B" w:rsidP="00DA222B">
            <w:pPr>
              <w:pStyle w:val="Segundopargrafo"/>
              <w:spacing w:before="60" w:after="60"/>
              <w:jc w:val="center"/>
              <w:rPr>
                <w:b/>
                <w:sz w:val="16"/>
                <w:szCs w:val="18"/>
              </w:rPr>
            </w:pPr>
            <w:r w:rsidRPr="00D217F9">
              <w:rPr>
                <w:b/>
                <w:sz w:val="16"/>
                <w:szCs w:val="18"/>
              </w:rPr>
              <w:t>PILHA ALCALINA AAA 1,5 V (TIPO PALITO)</w:t>
            </w:r>
          </w:p>
          <w:p w14:paraId="20B5B417" w14:textId="77777777" w:rsidR="00DA222B" w:rsidRPr="00D217F9" w:rsidRDefault="00DA222B" w:rsidP="00DA222B">
            <w:pPr>
              <w:pStyle w:val="Segundopargrafo"/>
              <w:spacing w:before="60" w:after="60"/>
              <w:jc w:val="both"/>
              <w:rPr>
                <w:sz w:val="16"/>
                <w:szCs w:val="18"/>
              </w:rPr>
            </w:pPr>
            <w:r w:rsidRPr="00D217F9">
              <w:rPr>
                <w:sz w:val="16"/>
                <w:szCs w:val="18"/>
              </w:rPr>
              <w:t>MARCA(S) DE REFERÊNCIA: DURACELL; ENERGIZER; PHILIPS ou PANASONIC.</w:t>
            </w:r>
          </w:p>
          <w:p w14:paraId="75CA955E" w14:textId="77777777" w:rsidR="00DA222B" w:rsidRPr="00D217F9" w:rsidRDefault="00DA222B" w:rsidP="00DA222B">
            <w:pPr>
              <w:pStyle w:val="Segundopargrafo"/>
              <w:spacing w:before="60" w:after="60"/>
              <w:jc w:val="both"/>
              <w:rPr>
                <w:sz w:val="16"/>
                <w:szCs w:val="18"/>
              </w:rPr>
            </w:pPr>
            <w:r w:rsidRPr="00D217F9">
              <w:rPr>
                <w:sz w:val="16"/>
                <w:szCs w:val="18"/>
              </w:rPr>
              <w:t>APLICAÇÃO: Para uso em testes cardiológicos - Teste HOLTER</w:t>
            </w:r>
          </w:p>
          <w:p w14:paraId="77D12E22" w14:textId="77777777" w:rsidR="00DA222B" w:rsidRPr="00D217F9" w:rsidRDefault="00DA222B" w:rsidP="00DA222B">
            <w:pPr>
              <w:pStyle w:val="Segundopargrafo"/>
              <w:spacing w:before="60" w:after="60"/>
              <w:jc w:val="both"/>
              <w:rPr>
                <w:sz w:val="16"/>
                <w:szCs w:val="18"/>
              </w:rPr>
            </w:pPr>
            <w:r w:rsidRPr="00D217F9">
              <w:rPr>
                <w:sz w:val="16"/>
                <w:szCs w:val="18"/>
              </w:rPr>
              <w:t xml:space="preserve">CARACTERÍSTICA(S): Pilha alcalina tipo AAA; tensão de 1,5 volts; manutenção de </w:t>
            </w:r>
            <w:r w:rsidRPr="00D217F9">
              <w:rPr>
                <w:sz w:val="16"/>
                <w:szCs w:val="18"/>
              </w:rPr>
              <w:lastRenderedPageBreak/>
              <w:t>tensão igual ou superior a 0,8 V em seus terminais pelo período mínimo de 50 (cinquenta) minutos quando submetida a um procedimento de descarga, em regime contínuo, sob carga resistiva constante de 1,88 ohm (± 5%); conformidade com os limites de chumbo, cádmio e mercúrio estabelecidos na Resolução Conama nº 401/2008; novas, em embalagem original lacrada, similar ou equivalente a marcas de alta durabilidade.</w:t>
            </w:r>
          </w:p>
          <w:p w14:paraId="2EE3B947" w14:textId="77777777" w:rsidR="00DA222B" w:rsidRPr="00D217F9" w:rsidRDefault="00DA222B" w:rsidP="00DA222B">
            <w:pPr>
              <w:pStyle w:val="Segundopargrafo"/>
              <w:spacing w:before="60" w:after="60"/>
              <w:jc w:val="both"/>
              <w:rPr>
                <w:sz w:val="16"/>
                <w:szCs w:val="18"/>
              </w:rPr>
            </w:pPr>
            <w:r w:rsidRPr="00D217F9">
              <w:rPr>
                <w:sz w:val="16"/>
                <w:szCs w:val="18"/>
              </w:rPr>
              <w:t>PRAZO MÍNIMO DE VALIDADE: 36 meses (impresso no corpo da pilha), contados da data do recebimento definitivo.</w:t>
            </w:r>
          </w:p>
          <w:p w14:paraId="7DCB835A" w14:textId="7147940F" w:rsidR="00DA222B" w:rsidRPr="00D217F9" w:rsidRDefault="00DA222B" w:rsidP="00DA222B">
            <w:pPr>
              <w:pStyle w:val="Segundopargrafo"/>
              <w:rPr>
                <w:sz w:val="18"/>
                <w:szCs w:val="18"/>
              </w:rPr>
            </w:pPr>
            <w:r w:rsidRPr="00D217F9">
              <w:rPr>
                <w:sz w:val="16"/>
                <w:szCs w:val="18"/>
              </w:rPr>
              <w:t>ACONDICIONAMENTO: embalagem original de fábrica, com identificação e quantidade do material.</w:t>
            </w:r>
          </w:p>
        </w:tc>
        <w:tc>
          <w:tcPr>
            <w:tcW w:w="1843" w:type="dxa"/>
          </w:tcPr>
          <w:p w14:paraId="037B1134" w14:textId="49AE7445" w:rsidR="00DA222B" w:rsidRPr="00D217F9" w:rsidRDefault="00DA222B" w:rsidP="00DA222B">
            <w:pPr>
              <w:pStyle w:val="Segundopargrafo"/>
              <w:jc w:val="center"/>
              <w:rPr>
                <w:sz w:val="18"/>
                <w:szCs w:val="18"/>
              </w:rPr>
            </w:pPr>
          </w:p>
        </w:tc>
        <w:tc>
          <w:tcPr>
            <w:tcW w:w="974" w:type="dxa"/>
            <w:vAlign w:val="center"/>
          </w:tcPr>
          <w:p w14:paraId="234FB4F6" w14:textId="0B1C3B17" w:rsidR="00DA222B" w:rsidRPr="00D217F9" w:rsidRDefault="00DA222B" w:rsidP="00DA222B">
            <w:pPr>
              <w:pStyle w:val="Segundopargrafo"/>
              <w:jc w:val="center"/>
              <w:rPr>
                <w:sz w:val="18"/>
                <w:szCs w:val="18"/>
              </w:rPr>
            </w:pPr>
            <w:r w:rsidRPr="00D217F9">
              <w:rPr>
                <w:sz w:val="16"/>
                <w:szCs w:val="18"/>
              </w:rPr>
              <w:t xml:space="preserve">PEÇA                                    </w:t>
            </w:r>
          </w:p>
        </w:tc>
        <w:tc>
          <w:tcPr>
            <w:tcW w:w="738" w:type="dxa"/>
            <w:vAlign w:val="center"/>
          </w:tcPr>
          <w:p w14:paraId="43DDF644" w14:textId="6E7A7BEF" w:rsidR="00DA222B" w:rsidRPr="00D217F9" w:rsidRDefault="00DA222B" w:rsidP="00DA222B">
            <w:pPr>
              <w:pStyle w:val="Segundopargrafo"/>
              <w:ind w:left="-48"/>
              <w:jc w:val="center"/>
              <w:rPr>
                <w:sz w:val="18"/>
                <w:szCs w:val="18"/>
              </w:rPr>
            </w:pPr>
            <w:r w:rsidRPr="00D217F9">
              <w:rPr>
                <w:sz w:val="16"/>
                <w:szCs w:val="18"/>
              </w:rPr>
              <w:t>768</w:t>
            </w:r>
          </w:p>
        </w:tc>
        <w:tc>
          <w:tcPr>
            <w:tcW w:w="897" w:type="dxa"/>
            <w:vAlign w:val="center"/>
          </w:tcPr>
          <w:p w14:paraId="353D71AF" w14:textId="426BEFA0" w:rsidR="00DA222B" w:rsidRPr="00D217F9" w:rsidRDefault="00DA222B" w:rsidP="00DA222B">
            <w:pPr>
              <w:pStyle w:val="Segundopargrafo"/>
              <w:rPr>
                <w:sz w:val="18"/>
                <w:szCs w:val="18"/>
              </w:rPr>
            </w:pPr>
            <w:r w:rsidRPr="00D217F9">
              <w:rPr>
                <w:sz w:val="16"/>
                <w:szCs w:val="18"/>
              </w:rPr>
              <w:t>R$</w:t>
            </w:r>
          </w:p>
        </w:tc>
        <w:tc>
          <w:tcPr>
            <w:tcW w:w="928" w:type="dxa"/>
            <w:vAlign w:val="center"/>
          </w:tcPr>
          <w:p w14:paraId="113F1E65" w14:textId="1E05A93C" w:rsidR="00DA222B" w:rsidRPr="00D217F9" w:rsidRDefault="00DA222B" w:rsidP="00DA222B">
            <w:pPr>
              <w:pStyle w:val="Segundopargrafo"/>
              <w:rPr>
                <w:sz w:val="18"/>
                <w:szCs w:val="18"/>
              </w:rPr>
            </w:pPr>
            <w:r w:rsidRPr="00D217F9">
              <w:rPr>
                <w:sz w:val="16"/>
                <w:szCs w:val="18"/>
              </w:rPr>
              <w:t>R$</w:t>
            </w:r>
          </w:p>
        </w:tc>
      </w:tr>
      <w:tr w:rsidR="00DA222B" w14:paraId="32B0DB72" w14:textId="77777777" w:rsidTr="00DA222B">
        <w:tc>
          <w:tcPr>
            <w:tcW w:w="588" w:type="dxa"/>
            <w:vAlign w:val="center"/>
          </w:tcPr>
          <w:p w14:paraId="1AFC170E" w14:textId="66A6A4D4" w:rsidR="00DA222B" w:rsidRPr="00D217F9" w:rsidRDefault="00DA222B" w:rsidP="00DA222B">
            <w:pPr>
              <w:pStyle w:val="Segundopargrafo"/>
              <w:jc w:val="center"/>
              <w:rPr>
                <w:b/>
              </w:rPr>
            </w:pPr>
            <w:r w:rsidRPr="00D217F9">
              <w:rPr>
                <w:sz w:val="16"/>
                <w:szCs w:val="18"/>
              </w:rPr>
              <w:t>3</w:t>
            </w:r>
          </w:p>
        </w:tc>
        <w:tc>
          <w:tcPr>
            <w:tcW w:w="3376" w:type="dxa"/>
            <w:vAlign w:val="center"/>
          </w:tcPr>
          <w:p w14:paraId="1631E831" w14:textId="77777777" w:rsidR="00DA222B" w:rsidRPr="00D217F9" w:rsidRDefault="00DA222B" w:rsidP="00DA222B">
            <w:pPr>
              <w:pStyle w:val="Segundopargrafo"/>
              <w:spacing w:before="60" w:after="60"/>
              <w:jc w:val="center"/>
              <w:rPr>
                <w:b/>
                <w:sz w:val="16"/>
                <w:szCs w:val="18"/>
              </w:rPr>
            </w:pPr>
            <w:r w:rsidRPr="00D217F9">
              <w:rPr>
                <w:b/>
                <w:sz w:val="16"/>
                <w:szCs w:val="18"/>
              </w:rPr>
              <w:t>APARELHO DE BARBEAR DESCARTÁVEL PARA TRICOTOMIA</w:t>
            </w:r>
          </w:p>
          <w:p w14:paraId="13A54B90" w14:textId="1AA471C8" w:rsidR="00DA222B" w:rsidRPr="00D217F9" w:rsidRDefault="00DA222B" w:rsidP="00DA222B">
            <w:pPr>
              <w:pStyle w:val="Segundopargrafo"/>
              <w:spacing w:before="60" w:after="60"/>
              <w:jc w:val="both"/>
              <w:rPr>
                <w:sz w:val="16"/>
                <w:szCs w:val="18"/>
              </w:rPr>
            </w:pPr>
            <w:r w:rsidRPr="00D217F9">
              <w:rPr>
                <w:sz w:val="16"/>
                <w:szCs w:val="18"/>
              </w:rPr>
              <w:t>MARCA(S) DE REFERÊNCIA: GILLET</w:t>
            </w:r>
            <w:r w:rsidR="003A4A37">
              <w:rPr>
                <w:sz w:val="16"/>
                <w:szCs w:val="18"/>
              </w:rPr>
              <w:t>T</w:t>
            </w:r>
            <w:r w:rsidRPr="00D217F9">
              <w:rPr>
                <w:sz w:val="16"/>
                <w:szCs w:val="18"/>
              </w:rPr>
              <w:t>E, BIC, BOZZANO.</w:t>
            </w:r>
          </w:p>
          <w:p w14:paraId="475089C9" w14:textId="77777777" w:rsidR="00DA222B" w:rsidRPr="00D217F9" w:rsidRDefault="00DA222B" w:rsidP="00DA222B">
            <w:pPr>
              <w:pStyle w:val="Segundopargrafo"/>
              <w:spacing w:before="60" w:after="60"/>
              <w:jc w:val="both"/>
              <w:rPr>
                <w:sz w:val="16"/>
                <w:szCs w:val="18"/>
              </w:rPr>
            </w:pPr>
            <w:r w:rsidRPr="00D217F9">
              <w:rPr>
                <w:sz w:val="16"/>
                <w:szCs w:val="18"/>
              </w:rPr>
              <w:t>APLICAÇÃO: preparação da pele torácica (tricotomia) para fixação de eletrodos em Teste Ergométrico e Monitorização Ambulatorial de ECG (HOLTER).</w:t>
            </w:r>
          </w:p>
          <w:p w14:paraId="77C2BFE1" w14:textId="77777777" w:rsidR="00DA222B" w:rsidRPr="00D217F9" w:rsidRDefault="00DA222B" w:rsidP="00DA222B">
            <w:pPr>
              <w:pStyle w:val="Segundopargrafo"/>
              <w:spacing w:before="60" w:after="60"/>
              <w:jc w:val="both"/>
              <w:rPr>
                <w:sz w:val="16"/>
                <w:szCs w:val="18"/>
              </w:rPr>
            </w:pPr>
            <w:r w:rsidRPr="00D217F9">
              <w:rPr>
                <w:sz w:val="16"/>
                <w:szCs w:val="18"/>
              </w:rPr>
              <w:t>CARACTERÍSTICA(S): Aparelho de barbear descartável para uso único; confeccionado com cabo ergonômico em plástico resistente e atóxico, com superfície antiderrapante; equipado com pelo menos 2 (duas) lâminas paralelas em aço inoxidável afiadas e livres de rebarbas ou sinais de oxidação; dotado de faixa/barra lubrificante; embalagem individual selada; novo, em embalagem original do fabricante.</w:t>
            </w:r>
          </w:p>
          <w:p w14:paraId="05480F1B" w14:textId="77777777" w:rsidR="00DA222B" w:rsidRPr="00D217F9" w:rsidRDefault="00DA222B" w:rsidP="00DA222B">
            <w:pPr>
              <w:pStyle w:val="Segundopargrafo"/>
              <w:spacing w:before="60" w:after="60"/>
              <w:jc w:val="both"/>
              <w:rPr>
                <w:sz w:val="16"/>
                <w:szCs w:val="18"/>
              </w:rPr>
            </w:pPr>
            <w:r w:rsidRPr="00D217F9">
              <w:rPr>
                <w:sz w:val="16"/>
                <w:szCs w:val="18"/>
              </w:rPr>
              <w:t>PRAZO MÍNIMO DE VALIDADE: 24 (vinte e quatro) meses, contados da data do recebimento definitivo.</w:t>
            </w:r>
          </w:p>
          <w:p w14:paraId="1A31B447" w14:textId="387835BB" w:rsidR="00DA222B" w:rsidRPr="00D217F9" w:rsidRDefault="00DA222B" w:rsidP="00DA222B">
            <w:pPr>
              <w:pStyle w:val="Segundopargrafo"/>
              <w:rPr>
                <w:sz w:val="18"/>
                <w:szCs w:val="18"/>
              </w:rPr>
            </w:pPr>
            <w:r w:rsidRPr="00D217F9">
              <w:rPr>
                <w:sz w:val="16"/>
                <w:szCs w:val="18"/>
              </w:rPr>
              <w:t>ACONDICIONAMENTO: embalagem original de fábrica, com identificação e quantidade do material.</w:t>
            </w:r>
          </w:p>
        </w:tc>
        <w:tc>
          <w:tcPr>
            <w:tcW w:w="1843" w:type="dxa"/>
          </w:tcPr>
          <w:p w14:paraId="7FDDC0A9" w14:textId="44AF519C" w:rsidR="00DA222B" w:rsidRPr="00D217F9" w:rsidRDefault="00DA222B" w:rsidP="00DA222B">
            <w:pPr>
              <w:pStyle w:val="Segundopargrafo"/>
              <w:jc w:val="center"/>
              <w:rPr>
                <w:sz w:val="18"/>
                <w:szCs w:val="18"/>
              </w:rPr>
            </w:pPr>
          </w:p>
        </w:tc>
        <w:tc>
          <w:tcPr>
            <w:tcW w:w="974" w:type="dxa"/>
            <w:vAlign w:val="center"/>
          </w:tcPr>
          <w:p w14:paraId="79350E6C" w14:textId="10D84B04" w:rsidR="00DA222B" w:rsidRPr="00D217F9" w:rsidRDefault="00DA222B" w:rsidP="00DA222B">
            <w:pPr>
              <w:pStyle w:val="Segundopargrafo"/>
              <w:jc w:val="center"/>
              <w:rPr>
                <w:sz w:val="18"/>
                <w:szCs w:val="18"/>
              </w:rPr>
            </w:pPr>
            <w:r w:rsidRPr="00D217F9">
              <w:rPr>
                <w:sz w:val="16"/>
                <w:szCs w:val="18"/>
              </w:rPr>
              <w:t xml:space="preserve">UNIDADE                                 </w:t>
            </w:r>
          </w:p>
        </w:tc>
        <w:tc>
          <w:tcPr>
            <w:tcW w:w="738" w:type="dxa"/>
            <w:vAlign w:val="center"/>
          </w:tcPr>
          <w:p w14:paraId="03774F55" w14:textId="46C3F807" w:rsidR="00DA222B" w:rsidRPr="00D217F9" w:rsidRDefault="00DA222B" w:rsidP="00DA222B">
            <w:pPr>
              <w:pStyle w:val="Segundopargrafo"/>
              <w:ind w:left="-48"/>
              <w:jc w:val="center"/>
              <w:rPr>
                <w:sz w:val="18"/>
                <w:szCs w:val="18"/>
              </w:rPr>
            </w:pPr>
            <w:r w:rsidRPr="00D217F9">
              <w:rPr>
                <w:sz w:val="16"/>
                <w:szCs w:val="18"/>
              </w:rPr>
              <w:t>480</w:t>
            </w:r>
          </w:p>
        </w:tc>
        <w:tc>
          <w:tcPr>
            <w:tcW w:w="897" w:type="dxa"/>
            <w:vAlign w:val="center"/>
          </w:tcPr>
          <w:p w14:paraId="132B1A5E" w14:textId="14195A4C" w:rsidR="00DA222B" w:rsidRPr="00D217F9" w:rsidRDefault="00DA222B" w:rsidP="00DA222B">
            <w:pPr>
              <w:pStyle w:val="Segundopargrafo"/>
              <w:rPr>
                <w:sz w:val="18"/>
                <w:szCs w:val="18"/>
              </w:rPr>
            </w:pPr>
            <w:r w:rsidRPr="00D217F9">
              <w:rPr>
                <w:sz w:val="16"/>
                <w:szCs w:val="18"/>
              </w:rPr>
              <w:t>R$</w:t>
            </w:r>
          </w:p>
        </w:tc>
        <w:tc>
          <w:tcPr>
            <w:tcW w:w="928" w:type="dxa"/>
            <w:vAlign w:val="center"/>
          </w:tcPr>
          <w:p w14:paraId="779F3B3F" w14:textId="04918948" w:rsidR="00DA222B" w:rsidRPr="00770333" w:rsidRDefault="00DA222B" w:rsidP="00DA222B">
            <w:pPr>
              <w:pStyle w:val="Segundopargrafo"/>
              <w:rPr>
                <w:sz w:val="18"/>
                <w:szCs w:val="18"/>
              </w:rPr>
            </w:pPr>
            <w:r w:rsidRPr="00D217F9">
              <w:rPr>
                <w:sz w:val="16"/>
                <w:szCs w:val="18"/>
              </w:rPr>
              <w:t>R$</w:t>
            </w:r>
          </w:p>
        </w:tc>
      </w:tr>
    </w:tbl>
    <w:p w14:paraId="505C1AB7" w14:textId="77777777" w:rsidR="00770333" w:rsidRPr="00770333" w:rsidRDefault="00770333" w:rsidP="00770333">
      <w:pPr>
        <w:pStyle w:val="Segundopargrafo"/>
      </w:pPr>
    </w:p>
    <w:p w14:paraId="3521CA51" w14:textId="77777777" w:rsidR="000139A7" w:rsidRDefault="000139A7" w:rsidP="000139A7">
      <w:pPr>
        <w:tabs>
          <w:tab w:val="left" w:pos="851"/>
        </w:tabs>
        <w:ind w:firstLine="0"/>
        <w:jc w:val="both"/>
      </w:pPr>
      <w:r>
        <w:t xml:space="preserve">PRAZO DE VALIDADE DA PROPOSTA: _________ (por extenso) dias (observar o disposto no Aviso, de, no mínimo 60 dias) </w:t>
      </w:r>
    </w:p>
    <w:p w14:paraId="6C5B4915" w14:textId="7E4002A2" w:rsidR="000139A7" w:rsidRDefault="000139A7" w:rsidP="000139A7">
      <w:pPr>
        <w:tabs>
          <w:tab w:val="left" w:pos="851"/>
        </w:tabs>
        <w:ind w:firstLine="0"/>
        <w:jc w:val="both"/>
      </w:pPr>
      <w:r w:rsidRPr="003A4A37">
        <w:t>PRAZO DE VALIDADE DO OBJETO: ___________ (por extenso) meses (observar o disposto no Anexo n. II).</w:t>
      </w:r>
      <w:r>
        <w:t xml:space="preserve"> </w:t>
      </w:r>
    </w:p>
    <w:p w14:paraId="050FABA9" w14:textId="4100E56E" w:rsidR="000139A7" w:rsidRDefault="000139A7" w:rsidP="000139A7">
      <w:pPr>
        <w:tabs>
          <w:tab w:val="left" w:pos="851"/>
        </w:tabs>
        <w:ind w:firstLine="0"/>
        <w:jc w:val="both"/>
      </w:pPr>
      <w:r>
        <w:t xml:space="preserve">PRAZO DE ENTREGA DO OBJETO: _________ (por extenso) dias </w:t>
      </w:r>
      <w:r w:rsidR="00D217F9">
        <w:t>corridos</w:t>
      </w:r>
      <w:r>
        <w:t xml:space="preserve"> (observar o disposto no Anexo n. II).</w:t>
      </w:r>
    </w:p>
    <w:tbl>
      <w:tblPr>
        <w:tblStyle w:val="Tabelacomgrade"/>
        <w:tblW w:w="0" w:type="auto"/>
        <w:tblLook w:val="04A0" w:firstRow="1" w:lastRow="0" w:firstColumn="1" w:lastColumn="0" w:noHBand="0" w:noVBand="1"/>
      </w:tblPr>
      <w:tblGrid>
        <w:gridCol w:w="9344"/>
      </w:tblGrid>
      <w:tr w:rsidR="00182E63" w14:paraId="1C7C5B0F" w14:textId="77777777" w:rsidTr="00182E63">
        <w:tc>
          <w:tcPr>
            <w:tcW w:w="9344" w:type="dxa"/>
          </w:tcPr>
          <w:p w14:paraId="3B383BA7" w14:textId="77777777" w:rsidR="00182E63" w:rsidRDefault="00182E63" w:rsidP="00182E63">
            <w:pPr>
              <w:tabs>
                <w:tab w:val="left" w:pos="851"/>
              </w:tabs>
              <w:ind w:firstLine="0"/>
              <w:jc w:val="both"/>
            </w:pPr>
            <w:r>
              <w:t xml:space="preserve">Declaramos que os itens constantes desta proposta correspondem exatamente às especificações e às condições de execução descritas no Aviso de Dispensa Eletrônica e em seus anexos, às quais aderimos formalmente. </w:t>
            </w:r>
          </w:p>
          <w:p w14:paraId="77553FC5" w14:textId="77777777" w:rsidR="00182E63" w:rsidRDefault="00182E63" w:rsidP="00182E63">
            <w:pPr>
              <w:pStyle w:val="Segundopargrafo"/>
            </w:pPr>
            <w:r>
              <w:t>Declaramos, também, pleno conhecimento e aceitação das regras e das condições gerais da contratação, constantes do Aviso de Dispensa Eletrônica.</w:t>
            </w:r>
          </w:p>
        </w:tc>
      </w:tr>
    </w:tbl>
    <w:p w14:paraId="69BE16E7" w14:textId="77777777" w:rsidR="000139A7" w:rsidRDefault="000139A7" w:rsidP="000139A7">
      <w:pPr>
        <w:tabs>
          <w:tab w:val="left" w:pos="851"/>
        </w:tabs>
        <w:ind w:firstLine="0"/>
        <w:jc w:val="both"/>
      </w:pPr>
    </w:p>
    <w:tbl>
      <w:tblPr>
        <w:tblStyle w:val="Tabelacomgrade"/>
        <w:tblW w:w="5000" w:type="pct"/>
        <w:tblLook w:val="04A0" w:firstRow="1" w:lastRow="0" w:firstColumn="1" w:lastColumn="0" w:noHBand="0" w:noVBand="1"/>
      </w:tblPr>
      <w:tblGrid>
        <w:gridCol w:w="4390"/>
        <w:gridCol w:w="4954"/>
      </w:tblGrid>
      <w:tr w:rsidR="00182E63" w14:paraId="5146DA57" w14:textId="77777777" w:rsidTr="00182E63">
        <w:tc>
          <w:tcPr>
            <w:tcW w:w="5000" w:type="pct"/>
            <w:gridSpan w:val="2"/>
            <w:vAlign w:val="center"/>
          </w:tcPr>
          <w:p w14:paraId="3C818E8F" w14:textId="77777777" w:rsidR="00182E63" w:rsidRDefault="00182E63" w:rsidP="00182E63">
            <w:pPr>
              <w:pStyle w:val="Segundopargrafo"/>
              <w:jc w:val="center"/>
            </w:pPr>
            <w:r w:rsidRPr="00182E63">
              <w:t>DADOS DO RESPONSÁVEL PELA ASSINATURA DO ACORDO ADMINISTRATIVO</w:t>
            </w:r>
          </w:p>
        </w:tc>
      </w:tr>
      <w:tr w:rsidR="00182E63" w14:paraId="779CF737" w14:textId="77777777" w:rsidTr="00182E63">
        <w:tc>
          <w:tcPr>
            <w:tcW w:w="2349" w:type="pct"/>
            <w:vAlign w:val="center"/>
          </w:tcPr>
          <w:p w14:paraId="26332601" w14:textId="77777777" w:rsidR="00182E63" w:rsidRDefault="00182E63" w:rsidP="00182E63">
            <w:pPr>
              <w:pStyle w:val="Segundopargrafo"/>
            </w:pPr>
            <w:r w:rsidRPr="00182E63">
              <w:t>Nome do signatário</w:t>
            </w:r>
          </w:p>
        </w:tc>
        <w:tc>
          <w:tcPr>
            <w:tcW w:w="2651" w:type="pct"/>
            <w:vAlign w:val="center"/>
          </w:tcPr>
          <w:p w14:paraId="1345CB82" w14:textId="77777777" w:rsidR="00182E63" w:rsidRDefault="00182E63" w:rsidP="00182E63">
            <w:pPr>
              <w:pStyle w:val="Segundopargrafo"/>
            </w:pPr>
          </w:p>
        </w:tc>
      </w:tr>
      <w:tr w:rsidR="00182E63" w14:paraId="442D29BD" w14:textId="77777777" w:rsidTr="00182E63">
        <w:tc>
          <w:tcPr>
            <w:tcW w:w="2349" w:type="pct"/>
            <w:vAlign w:val="center"/>
          </w:tcPr>
          <w:p w14:paraId="5BC4F3A3" w14:textId="77777777" w:rsidR="00182E63" w:rsidRDefault="00182E63" w:rsidP="00182E63">
            <w:pPr>
              <w:pStyle w:val="Segundopargrafo"/>
            </w:pPr>
            <w:r>
              <w:t>Cargo</w:t>
            </w:r>
          </w:p>
        </w:tc>
        <w:tc>
          <w:tcPr>
            <w:tcW w:w="2651" w:type="pct"/>
            <w:vAlign w:val="center"/>
          </w:tcPr>
          <w:p w14:paraId="2DC39B64" w14:textId="77777777" w:rsidR="00182E63" w:rsidRDefault="00182E63" w:rsidP="00182E63">
            <w:pPr>
              <w:pStyle w:val="Segundopargrafo"/>
            </w:pPr>
          </w:p>
        </w:tc>
      </w:tr>
      <w:tr w:rsidR="00182E63" w14:paraId="5FB8A9CF" w14:textId="77777777" w:rsidTr="00182E63">
        <w:tc>
          <w:tcPr>
            <w:tcW w:w="2349" w:type="pct"/>
            <w:vAlign w:val="center"/>
          </w:tcPr>
          <w:p w14:paraId="13A70C68" w14:textId="77777777" w:rsidR="00182E63" w:rsidRDefault="00182E63" w:rsidP="00182E63">
            <w:pPr>
              <w:pStyle w:val="Segundopargrafo"/>
            </w:pPr>
            <w:r>
              <w:t>Qualificação (naturalidade e domicílio)</w:t>
            </w:r>
          </w:p>
        </w:tc>
        <w:tc>
          <w:tcPr>
            <w:tcW w:w="2651" w:type="pct"/>
            <w:vAlign w:val="center"/>
          </w:tcPr>
          <w:p w14:paraId="0A93B5F8" w14:textId="77777777" w:rsidR="00182E63" w:rsidRDefault="00182E63" w:rsidP="00182E63">
            <w:pPr>
              <w:pStyle w:val="Segundopargrafo"/>
            </w:pPr>
          </w:p>
        </w:tc>
      </w:tr>
    </w:tbl>
    <w:p w14:paraId="4A574550" w14:textId="77777777" w:rsidR="00182E63" w:rsidRPr="00182E63" w:rsidRDefault="00182E63" w:rsidP="00182E63">
      <w:pPr>
        <w:pStyle w:val="Segundopargrafo"/>
      </w:pPr>
    </w:p>
    <w:p w14:paraId="110AE31C" w14:textId="431E0D92" w:rsidR="00182E63" w:rsidRDefault="00BB662E" w:rsidP="00182E63">
      <w:pPr>
        <w:pStyle w:val="2nvel"/>
        <w:numPr>
          <w:ilvl w:val="0"/>
          <w:numId w:val="0"/>
        </w:numPr>
        <w:jc w:val="center"/>
      </w:pPr>
      <w:r>
        <w:t>CIDADE/UF</w:t>
      </w:r>
      <w:r w:rsidR="00182E63">
        <w:t xml:space="preserve">, </w:t>
      </w:r>
      <w:r>
        <w:t xml:space="preserve">__  de _________ </w:t>
      </w:r>
      <w:proofErr w:type="spellStart"/>
      <w:r>
        <w:t>de</w:t>
      </w:r>
      <w:proofErr w:type="spellEnd"/>
      <w:r>
        <w:t xml:space="preserve"> 202_</w:t>
      </w:r>
    </w:p>
    <w:p w14:paraId="69B762DD" w14:textId="77777777" w:rsidR="00182E63" w:rsidRDefault="00182E63" w:rsidP="00182E63">
      <w:pPr>
        <w:pStyle w:val="2nvel"/>
        <w:numPr>
          <w:ilvl w:val="0"/>
          <w:numId w:val="0"/>
        </w:numPr>
        <w:jc w:val="center"/>
      </w:pPr>
    </w:p>
    <w:p w14:paraId="3B58B33E" w14:textId="77777777" w:rsidR="00182E63" w:rsidRDefault="00182E63" w:rsidP="00182E63">
      <w:pPr>
        <w:pStyle w:val="2nvel"/>
        <w:numPr>
          <w:ilvl w:val="0"/>
          <w:numId w:val="0"/>
        </w:numPr>
        <w:jc w:val="center"/>
      </w:pPr>
    </w:p>
    <w:p w14:paraId="54E12E22" w14:textId="77777777" w:rsidR="00182E63" w:rsidRDefault="00182E63" w:rsidP="00182E63">
      <w:pPr>
        <w:pStyle w:val="2nvel"/>
        <w:numPr>
          <w:ilvl w:val="0"/>
          <w:numId w:val="0"/>
        </w:numPr>
        <w:pBdr>
          <w:top w:val="single" w:sz="4" w:space="1" w:color="auto"/>
        </w:pBdr>
        <w:jc w:val="center"/>
      </w:pPr>
      <w:r w:rsidRPr="00182E63">
        <w:t>Assinatura do representante legal da empresa</w:t>
      </w:r>
    </w:p>
    <w:p w14:paraId="5DB3BBAC" w14:textId="77777777" w:rsidR="00182E63" w:rsidRDefault="00182E63" w:rsidP="00182E63">
      <w:pPr>
        <w:pStyle w:val="2nvel"/>
        <w:numPr>
          <w:ilvl w:val="0"/>
          <w:numId w:val="0"/>
        </w:numPr>
        <w:jc w:val="center"/>
      </w:pPr>
    </w:p>
    <w:p w14:paraId="53338FD9" w14:textId="77777777" w:rsidR="00182E63" w:rsidRDefault="00182E63" w:rsidP="00182E63">
      <w:pPr>
        <w:pStyle w:val="2nvel"/>
        <w:numPr>
          <w:ilvl w:val="0"/>
          <w:numId w:val="0"/>
        </w:numPr>
        <w:jc w:val="center"/>
      </w:pPr>
    </w:p>
    <w:p w14:paraId="7C2253EA" w14:textId="77777777" w:rsidR="00182E63" w:rsidRDefault="00182E63" w:rsidP="00182E63">
      <w:pPr>
        <w:pStyle w:val="2nvel"/>
        <w:numPr>
          <w:ilvl w:val="0"/>
          <w:numId w:val="0"/>
        </w:numPr>
        <w:pBdr>
          <w:top w:val="single" w:sz="4" w:space="1" w:color="auto"/>
        </w:pBdr>
        <w:jc w:val="center"/>
      </w:pPr>
      <w:r w:rsidRPr="00182E63">
        <w:t>Nome do representante legal da empresa</w:t>
      </w:r>
    </w:p>
    <w:p w14:paraId="4BFA4147" w14:textId="0D6E93B0" w:rsidR="00182E63" w:rsidRDefault="00182E63">
      <w:pPr>
        <w:spacing w:after="160" w:line="259" w:lineRule="auto"/>
        <w:ind w:firstLine="0"/>
        <w:rPr>
          <w:rFonts w:cs="Arial"/>
          <w:szCs w:val="24"/>
        </w:rPr>
      </w:pPr>
      <w:r>
        <w:br w:type="page"/>
      </w:r>
    </w:p>
    <w:p w14:paraId="5AA711A4" w14:textId="01004238" w:rsidR="006063A0" w:rsidRDefault="00335D8C" w:rsidP="006063A0">
      <w:pPr>
        <w:pStyle w:val="Anexo"/>
      </w:pPr>
      <w:bookmarkStart w:id="24" w:name="_Toc177392674"/>
      <w:r>
        <w:lastRenderedPageBreak/>
        <w:t>ANEXO V – DECLARAÇÃO NA FORMA DO § 2º, DO ARTIGO 4º, DA LEI N. 14.133/2021</w:t>
      </w:r>
      <w:bookmarkEnd w:id="24"/>
    </w:p>
    <w:p w14:paraId="398E6D31" w14:textId="77777777" w:rsidR="006063A0" w:rsidRDefault="006063A0" w:rsidP="006063A0">
      <w:pPr>
        <w:ind w:firstLine="0"/>
        <w:jc w:val="center"/>
      </w:pPr>
      <w:r>
        <w:t>DECLARAÇÃO ME/EPP</w:t>
      </w:r>
    </w:p>
    <w:p w14:paraId="27FFB86F" w14:textId="77777777" w:rsidR="006063A0" w:rsidRDefault="006063A0" w:rsidP="006063A0">
      <w:pPr>
        <w:ind w:firstLine="0"/>
        <w:jc w:val="center"/>
      </w:pPr>
      <w:r>
        <w:t>(</w:t>
      </w:r>
      <w:proofErr w:type="gramStart"/>
      <w:r>
        <w:t>em</w:t>
      </w:r>
      <w:proofErr w:type="gramEnd"/>
      <w:r>
        <w:t xml:space="preserve"> papel timbrado da empresa)</w:t>
      </w:r>
    </w:p>
    <w:p w14:paraId="185346AE" w14:textId="77777777" w:rsidR="006063A0" w:rsidRDefault="006063A0" w:rsidP="006063A0">
      <w:pPr>
        <w:ind w:firstLine="0"/>
        <w:jc w:val="both"/>
      </w:pPr>
    </w:p>
    <w:p w14:paraId="0CDA6EE6" w14:textId="5B814BCD" w:rsidR="00846DE2" w:rsidRPr="00846DE2" w:rsidRDefault="006063A0" w:rsidP="00846DE2">
      <w:pPr>
        <w:ind w:firstLine="0"/>
        <w:jc w:val="both"/>
      </w:pPr>
      <w:r w:rsidRPr="008074E3">
        <w:t xml:space="preserve">__________________________________________ [denominação/razão social da sociedade empresarial], inscrita no Cadastro Nacional de Pessoas Jurídicas – CNPJ sob o nº ___________________________, por intermédio de seu(sua) representante legal o(a) </w:t>
      </w:r>
      <w:proofErr w:type="spellStart"/>
      <w:r w:rsidRPr="008074E3">
        <w:t>Sr</w:t>
      </w:r>
      <w:proofErr w:type="spellEnd"/>
      <w:r w:rsidRPr="008074E3">
        <w:t xml:space="preserve">(a). ______________________________________, portador(a) da carteira de identidade nº______________________ e inscrito(a) no Cadastro de Pessoas Físicas – CPF sob o nº ___________________, DECLARA, para fins de participação em Dispensa de Licitação na Câmara dos Deputados, Processo n. </w:t>
      </w:r>
      <w:r w:rsidR="00AF0622" w:rsidRPr="008074E3">
        <w:t>464</w:t>
      </w:r>
      <w:r w:rsidR="00D217F9" w:rsidRPr="008074E3">
        <w:t>.</w:t>
      </w:r>
      <w:r w:rsidR="00AF0622" w:rsidRPr="008074E3">
        <w:t xml:space="preserve">546/2026 </w:t>
      </w:r>
      <w:r w:rsidRPr="008074E3">
        <w:t xml:space="preserve"> e sob as penas da lei, atender os requisitos para enquadramento como microempresa/empresa de pequeno porte e não incorrer em qualquer dos impedimentos para se beneficiar do tratamento jurídico diferenciado correspondente conferido pela legislação em vigor, nos termos do artigo 3º, da Lei Complementar Federal nº 123/06 e do art. 4º da Lei n. 14.133/2021 (O direito do benefício das Microempresas e Empresas de Pequ</w:t>
      </w:r>
      <w:r w:rsidR="00FC62CC" w:rsidRPr="008074E3">
        <w:t>eno Porte está limitado ao ano-</w:t>
      </w:r>
      <w:r w:rsidRPr="008074E3">
        <w:t xml:space="preserve">calendário da realização da </w:t>
      </w:r>
      <w:r w:rsidR="00FC62CC" w:rsidRPr="008074E3">
        <w:t>dispensa de licitação</w:t>
      </w:r>
      <w:r w:rsidRPr="008074E3">
        <w:t>, e àquelas Microempresas e Empresas de Pequeno Porte que não tenham celebrado contratos com a Administração Pública cujos valores somados ultrapassem R$ 4.800.000,00).</w:t>
      </w:r>
      <w:r w:rsidR="00846DE2" w:rsidRPr="008074E3">
        <w:rPr>
          <w:szCs w:val="24"/>
        </w:rPr>
        <w:t xml:space="preserve"> </w:t>
      </w:r>
    </w:p>
    <w:sectPr w:rsidR="00846DE2" w:rsidRPr="00846DE2" w:rsidSect="005F2BE4">
      <w:pgSz w:w="11906" w:h="16838"/>
      <w:pgMar w:top="1134" w:right="851" w:bottom="1134" w:left="1701" w:header="22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3BFDEA" w14:textId="77777777" w:rsidR="00DE2743" w:rsidRDefault="00DE2743" w:rsidP="007B4109">
      <w:pPr>
        <w:spacing w:after="0" w:line="240" w:lineRule="auto"/>
      </w:pPr>
      <w:r>
        <w:separator/>
      </w:r>
    </w:p>
  </w:endnote>
  <w:endnote w:type="continuationSeparator" w:id="0">
    <w:p w14:paraId="4AAC610D" w14:textId="77777777" w:rsidR="00DE2743" w:rsidRDefault="00DE2743" w:rsidP="007B4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4E00F" w14:textId="77777777" w:rsidR="00DE2743" w:rsidRPr="00D06347" w:rsidRDefault="00DE2743" w:rsidP="00D06347">
    <w:pPr>
      <w:pStyle w:val="Rodap"/>
      <w:jc w:val="right"/>
      <w:rPr>
        <w:sz w:val="22"/>
      </w:rPr>
    </w:pPr>
    <w:r w:rsidRPr="00D06347">
      <w:rPr>
        <w:sz w:val="22"/>
      </w:rPr>
      <w:fldChar w:fldCharType="begin"/>
    </w:r>
    <w:r w:rsidRPr="00D06347">
      <w:rPr>
        <w:sz w:val="22"/>
      </w:rPr>
      <w:instrText>PAGE   \* MERGEFORMAT</w:instrText>
    </w:r>
    <w:r w:rsidRPr="00D06347">
      <w:rPr>
        <w:sz w:val="22"/>
      </w:rPr>
      <w:fldChar w:fldCharType="separate"/>
    </w:r>
    <w:r w:rsidR="00345E33">
      <w:rPr>
        <w:noProof/>
        <w:sz w:val="22"/>
      </w:rPr>
      <w:t>26</w:t>
    </w:r>
    <w:r w:rsidRPr="00D06347">
      <w:rPr>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BB1040" w14:textId="77777777" w:rsidR="00DE2743" w:rsidRDefault="00DE2743" w:rsidP="007B4109">
      <w:pPr>
        <w:spacing w:after="0" w:line="240" w:lineRule="auto"/>
      </w:pPr>
      <w:r>
        <w:separator/>
      </w:r>
    </w:p>
  </w:footnote>
  <w:footnote w:type="continuationSeparator" w:id="0">
    <w:p w14:paraId="15F1DDED" w14:textId="77777777" w:rsidR="00DE2743" w:rsidRDefault="00DE2743" w:rsidP="007B41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CEC788" w14:textId="77777777" w:rsidR="00DE2743" w:rsidRDefault="00DE2743" w:rsidP="00A92AED">
    <w:pPr>
      <w:pStyle w:val="Cabealho"/>
      <w:ind w:left="1276" w:firstLine="0"/>
    </w:pPr>
    <w:r>
      <w:rPr>
        <w:noProof/>
        <w:lang w:eastAsia="pt-BR"/>
      </w:rPr>
      <w:drawing>
        <wp:anchor distT="0" distB="0" distL="114300" distR="114300" simplePos="0" relativeHeight="251661312" behindDoc="0" locked="0" layoutInCell="1" allowOverlap="1" wp14:anchorId="364E9E58" wp14:editId="67D8F8B6">
          <wp:simplePos x="0" y="0"/>
          <wp:positionH relativeFrom="margin">
            <wp:posOffset>100965</wp:posOffset>
          </wp:positionH>
          <wp:positionV relativeFrom="paragraph">
            <wp:posOffset>-10795</wp:posOffset>
          </wp:positionV>
          <wp:extent cx="593440" cy="59400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3440" cy="594000"/>
                  </a:xfrm>
                  <a:prstGeom prst="rect">
                    <a:avLst/>
                  </a:prstGeom>
                  <a:noFill/>
                  <a:ln>
                    <a:noFill/>
                  </a:ln>
                </pic:spPr>
              </pic:pic>
            </a:graphicData>
          </a:graphic>
          <wp14:sizeRelH relativeFrom="margin">
            <wp14:pctWidth>0</wp14:pctWidth>
          </wp14:sizeRelH>
          <wp14:sizeRelV relativeFrom="margin">
            <wp14:pctHeight>0</wp14:pctHeight>
          </wp14:sizeRelV>
        </wp:anchor>
      </w:drawing>
    </w:r>
    <w:r>
      <w:t>CÂMARA DOS DEPUTADOS</w:t>
    </w:r>
  </w:p>
  <w:p w14:paraId="65C978C2" w14:textId="77777777" w:rsidR="00DE2743" w:rsidRPr="00334C5F" w:rsidRDefault="00DE2743" w:rsidP="00A92AED">
    <w:pPr>
      <w:pStyle w:val="Cabealho"/>
      <w:ind w:left="1276" w:firstLine="0"/>
      <w:rPr>
        <w:sz w:val="22"/>
      </w:rPr>
    </w:pPr>
    <w:r w:rsidRPr="00334C5F">
      <w:rPr>
        <w:sz w:val="22"/>
      </w:rPr>
      <w:t>DEPARTAMENTO DE MATERIAL E PATRIMÔNIO</w:t>
    </w:r>
  </w:p>
  <w:p w14:paraId="7D2A87D5" w14:textId="77777777" w:rsidR="00DE2743" w:rsidRDefault="00DE2743" w:rsidP="00A92AED">
    <w:pPr>
      <w:pStyle w:val="Cabealho"/>
      <w:ind w:left="1276" w:firstLine="0"/>
      <w:rPr>
        <w:sz w:val="22"/>
      </w:rPr>
    </w:pPr>
    <w:r>
      <w:rPr>
        <w:sz w:val="22"/>
      </w:rPr>
      <w:t>Central de Compras</w:t>
    </w:r>
  </w:p>
  <w:p w14:paraId="63AA0304" w14:textId="7DF33C68" w:rsidR="00DE2743" w:rsidRDefault="00DE2743" w:rsidP="00A92AED">
    <w:pPr>
      <w:pStyle w:val="Cabealho"/>
      <w:ind w:left="1276" w:firstLine="0"/>
      <w:rPr>
        <w:sz w:val="22"/>
      </w:rPr>
    </w:pPr>
    <w:r>
      <w:rPr>
        <w:sz w:val="22"/>
      </w:rPr>
      <w:t xml:space="preserve">Processo nº </w:t>
    </w:r>
    <w:r w:rsidRPr="00AF0622">
      <w:rPr>
        <w:sz w:val="22"/>
      </w:rPr>
      <w:t>464546/2026</w:t>
    </w:r>
  </w:p>
  <w:p w14:paraId="0C42AE69" w14:textId="198D44BE" w:rsidR="00DE2743" w:rsidRPr="00334C5F" w:rsidRDefault="00DE2743" w:rsidP="00720BAD">
    <w:pPr>
      <w:pStyle w:val="Cabealho"/>
      <w:ind w:left="1276" w:firstLine="0"/>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3C2A7" w14:textId="77777777" w:rsidR="00DE2743" w:rsidRDefault="00DE2743" w:rsidP="002C2ACF">
    <w:pPr>
      <w:pStyle w:val="Cabealho"/>
      <w:ind w:left="1276" w:firstLine="0"/>
    </w:pPr>
    <w:r>
      <w:rPr>
        <w:noProof/>
        <w:lang w:eastAsia="pt-BR"/>
      </w:rPr>
      <w:drawing>
        <wp:anchor distT="0" distB="0" distL="114300" distR="114300" simplePos="0" relativeHeight="251659264" behindDoc="0" locked="0" layoutInCell="1" allowOverlap="1" wp14:anchorId="5E210EDB" wp14:editId="3543DCAC">
          <wp:simplePos x="0" y="0"/>
          <wp:positionH relativeFrom="margin">
            <wp:posOffset>24130</wp:posOffset>
          </wp:positionH>
          <wp:positionV relativeFrom="paragraph">
            <wp:posOffset>-6614</wp:posOffset>
          </wp:positionV>
          <wp:extent cx="672465" cy="673100"/>
          <wp:effectExtent l="0" t="0" r="0" b="0"/>
          <wp:wrapSquare wrapText="bothSides"/>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2465" cy="673100"/>
                  </a:xfrm>
                  <a:prstGeom prst="rect">
                    <a:avLst/>
                  </a:prstGeom>
                  <a:noFill/>
                  <a:ln>
                    <a:noFill/>
                  </a:ln>
                </pic:spPr>
              </pic:pic>
            </a:graphicData>
          </a:graphic>
          <wp14:sizeRelH relativeFrom="margin">
            <wp14:pctWidth>0</wp14:pctWidth>
          </wp14:sizeRelH>
          <wp14:sizeRelV relativeFrom="margin">
            <wp14:pctHeight>0</wp14:pctHeight>
          </wp14:sizeRelV>
        </wp:anchor>
      </w:drawing>
    </w:r>
    <w:r>
      <w:t>CÂMARA DOS DEPUTADOS</w:t>
    </w:r>
  </w:p>
  <w:p w14:paraId="5D4F733B" w14:textId="77777777" w:rsidR="00DE2743" w:rsidRPr="00334C5F" w:rsidRDefault="00DE2743" w:rsidP="002C2ACF">
    <w:pPr>
      <w:pStyle w:val="Cabealho"/>
      <w:ind w:left="1276" w:firstLine="0"/>
      <w:rPr>
        <w:sz w:val="22"/>
      </w:rPr>
    </w:pPr>
    <w:r w:rsidRPr="00334C5F">
      <w:rPr>
        <w:sz w:val="22"/>
      </w:rPr>
      <w:t>DEPARTAMENTO DE MATERIAL E PATRIMÔNIO</w:t>
    </w:r>
  </w:p>
  <w:p w14:paraId="4C049438" w14:textId="77777777" w:rsidR="00DE2743" w:rsidRDefault="00DE2743" w:rsidP="002C2ACF">
    <w:pPr>
      <w:pStyle w:val="Cabealho"/>
      <w:ind w:left="1276" w:firstLine="0"/>
      <w:rPr>
        <w:sz w:val="22"/>
      </w:rPr>
    </w:pPr>
    <w:r>
      <w:rPr>
        <w:sz w:val="22"/>
      </w:rPr>
      <w:t>Central de Compras</w:t>
    </w:r>
  </w:p>
  <w:p w14:paraId="66B716DC" w14:textId="05926F9F" w:rsidR="00DE2743" w:rsidRDefault="00DE2743" w:rsidP="002C2ACF">
    <w:pPr>
      <w:pStyle w:val="Cabealho"/>
      <w:ind w:left="1276" w:firstLine="0"/>
      <w:rPr>
        <w:sz w:val="22"/>
      </w:rPr>
    </w:pPr>
    <w:r>
      <w:rPr>
        <w:sz w:val="22"/>
      </w:rPr>
      <w:t xml:space="preserve">Processo nº 464546/2026 </w:t>
    </w:r>
  </w:p>
  <w:p w14:paraId="18F4F30E" w14:textId="77777777" w:rsidR="00DE2743" w:rsidRDefault="00DE274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D3E69"/>
    <w:multiLevelType w:val="hybridMultilevel"/>
    <w:tmpl w:val="09FC57B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3C0411A"/>
    <w:multiLevelType w:val="hybridMultilevel"/>
    <w:tmpl w:val="214CD52E"/>
    <w:lvl w:ilvl="0" w:tplc="AF9EB44A">
      <w:numFmt w:val="bullet"/>
      <w:lvlText w:val=""/>
      <w:lvlJc w:val="left"/>
      <w:pPr>
        <w:ind w:left="720" w:hanging="360"/>
      </w:pPr>
      <w:rPr>
        <w:rFonts w:ascii="Wingdings" w:eastAsia="Times New Roman" w:hAnsi="Wingdings"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6477DF3"/>
    <w:multiLevelType w:val="multilevel"/>
    <w:tmpl w:val="CBECAA86"/>
    <w:lvl w:ilvl="0">
      <w:start w:val="1"/>
      <w:numFmt w:val="decimal"/>
      <w:pStyle w:val="TR1nvel"/>
      <w:lvlText w:val="%1."/>
      <w:lvlJc w:val="left"/>
      <w:pPr>
        <w:ind w:left="360" w:hanging="360"/>
      </w:pPr>
    </w:lvl>
    <w:lvl w:ilvl="1">
      <w:start w:val="1"/>
      <w:numFmt w:val="decimal"/>
      <w:pStyle w:val="TR2nvel"/>
      <w:lvlText w:val="%1.%2."/>
      <w:lvlJc w:val="left"/>
      <w:pPr>
        <w:ind w:left="792" w:hanging="432"/>
      </w:pPr>
    </w:lvl>
    <w:lvl w:ilvl="2">
      <w:start w:val="1"/>
      <w:numFmt w:val="decimal"/>
      <w:pStyle w:val="TR3nvel"/>
      <w:lvlText w:val="%1.%2.%3."/>
      <w:lvlJc w:val="left"/>
      <w:pPr>
        <w:ind w:left="1224" w:hanging="504"/>
      </w:pPr>
    </w:lvl>
    <w:lvl w:ilvl="3">
      <w:start w:val="1"/>
      <w:numFmt w:val="decimal"/>
      <w:pStyle w:val="TR4nve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C106352"/>
    <w:multiLevelType w:val="hybridMultilevel"/>
    <w:tmpl w:val="D35C2C84"/>
    <w:lvl w:ilvl="0" w:tplc="484AC986">
      <w:start w:val="1"/>
      <w:numFmt w:val="decimal"/>
      <w:lvlText w:val="%1."/>
      <w:lvlJc w:val="left"/>
      <w:pPr>
        <w:ind w:left="1125" w:hanging="76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EBC2BF4"/>
    <w:multiLevelType w:val="multilevel"/>
    <w:tmpl w:val="5696505A"/>
    <w:lvl w:ilvl="0">
      <w:start w:val="1"/>
      <w:numFmt w:val="decimal"/>
      <w:pStyle w:val="Ttulo1"/>
      <w:lvlText w:val="%1."/>
      <w:lvlJc w:val="left"/>
      <w:pPr>
        <w:ind w:left="360" w:hanging="360"/>
      </w:pPr>
    </w:lvl>
    <w:lvl w:ilvl="1">
      <w:start w:val="1"/>
      <w:numFmt w:val="decimal"/>
      <w:pStyle w:val="2nvel"/>
      <w:lvlText w:val="%1.%2."/>
      <w:lvlJc w:val="left"/>
      <w:pPr>
        <w:ind w:left="574" w:hanging="432"/>
      </w:pPr>
    </w:lvl>
    <w:lvl w:ilvl="2">
      <w:start w:val="1"/>
      <w:numFmt w:val="decimal"/>
      <w:pStyle w:val="3nvel"/>
      <w:lvlText w:val="%1.%2.%3."/>
      <w:lvlJc w:val="left"/>
      <w:pPr>
        <w:ind w:left="1224" w:hanging="504"/>
      </w:pPr>
    </w:lvl>
    <w:lvl w:ilvl="3">
      <w:start w:val="1"/>
      <w:numFmt w:val="decimal"/>
      <w:pStyle w:val="4nvel"/>
      <w:lvlText w:val="%1.%2.%3.%4."/>
      <w:lvlJc w:val="left"/>
      <w:pPr>
        <w:ind w:left="1728" w:hanging="648"/>
      </w:pPr>
    </w:lvl>
    <w:lvl w:ilvl="4">
      <w:start w:val="1"/>
      <w:numFmt w:val="decimal"/>
      <w:pStyle w:val="5nvel"/>
      <w:lvlText w:val="%1.%2.%3.%4.%5."/>
      <w:lvlJc w:val="left"/>
      <w:pPr>
        <w:ind w:left="2232" w:hanging="792"/>
      </w:pPr>
    </w:lvl>
    <w:lvl w:ilvl="5">
      <w:start w:val="1"/>
      <w:numFmt w:val="decimal"/>
      <w:pStyle w:val="6nvel"/>
      <w:lvlText w:val="%1.%2.%3.%4.%5.%6."/>
      <w:lvlJc w:val="left"/>
      <w:pPr>
        <w:ind w:left="1929"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EFE6EE3"/>
    <w:multiLevelType w:val="multilevel"/>
    <w:tmpl w:val="0416001F"/>
    <w:lvl w:ilvl="0">
      <w:start w:val="1"/>
      <w:numFmt w:val="decimal"/>
      <w:lvlText w:val="%1."/>
      <w:lvlJc w:val="left"/>
      <w:pPr>
        <w:ind w:left="1776" w:hanging="360"/>
      </w:pPr>
    </w:lvl>
    <w:lvl w:ilvl="1">
      <w:start w:val="1"/>
      <w:numFmt w:val="decimal"/>
      <w:lvlText w:val="%1.%2."/>
      <w:lvlJc w:val="left"/>
      <w:pPr>
        <w:ind w:left="2208" w:hanging="432"/>
      </w:pPr>
    </w:lvl>
    <w:lvl w:ilvl="2">
      <w:start w:val="1"/>
      <w:numFmt w:val="decimal"/>
      <w:lvlText w:val="%1.%2.%3."/>
      <w:lvlJc w:val="left"/>
      <w:pPr>
        <w:ind w:left="2640" w:hanging="504"/>
      </w:pPr>
    </w:lvl>
    <w:lvl w:ilvl="3">
      <w:start w:val="1"/>
      <w:numFmt w:val="decimal"/>
      <w:lvlText w:val="%1.%2.%3.%4."/>
      <w:lvlJc w:val="left"/>
      <w:pPr>
        <w:ind w:left="3144" w:hanging="648"/>
      </w:pPr>
    </w:lvl>
    <w:lvl w:ilvl="4">
      <w:start w:val="1"/>
      <w:numFmt w:val="decimal"/>
      <w:lvlText w:val="%1.%2.%3.%4.%5."/>
      <w:lvlJc w:val="left"/>
      <w:pPr>
        <w:ind w:left="3648" w:hanging="792"/>
      </w:pPr>
    </w:lvl>
    <w:lvl w:ilvl="5">
      <w:start w:val="1"/>
      <w:numFmt w:val="decimal"/>
      <w:lvlText w:val="%1.%2.%3.%4.%5.%6."/>
      <w:lvlJc w:val="left"/>
      <w:pPr>
        <w:ind w:left="4152" w:hanging="936"/>
      </w:pPr>
    </w:lvl>
    <w:lvl w:ilvl="6">
      <w:start w:val="1"/>
      <w:numFmt w:val="decimal"/>
      <w:lvlText w:val="%1.%2.%3.%4.%5.%6.%7."/>
      <w:lvlJc w:val="left"/>
      <w:pPr>
        <w:ind w:left="4656" w:hanging="1080"/>
      </w:pPr>
    </w:lvl>
    <w:lvl w:ilvl="7">
      <w:start w:val="1"/>
      <w:numFmt w:val="decimal"/>
      <w:lvlText w:val="%1.%2.%3.%4.%5.%6.%7.%8."/>
      <w:lvlJc w:val="left"/>
      <w:pPr>
        <w:ind w:left="5160" w:hanging="1224"/>
      </w:pPr>
    </w:lvl>
    <w:lvl w:ilvl="8">
      <w:start w:val="1"/>
      <w:numFmt w:val="decimal"/>
      <w:lvlText w:val="%1.%2.%3.%4.%5.%6.%7.%8.%9."/>
      <w:lvlJc w:val="left"/>
      <w:pPr>
        <w:ind w:left="5736" w:hanging="1440"/>
      </w:pPr>
    </w:lvl>
  </w:abstractNum>
  <w:abstractNum w:abstractNumId="6" w15:restartNumberingAfterBreak="0">
    <w:nsid w:val="65FF3B56"/>
    <w:multiLevelType w:val="multilevel"/>
    <w:tmpl w:val="A77228FA"/>
    <w:lvl w:ilvl="0">
      <w:start w:val="1"/>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769681C"/>
    <w:multiLevelType w:val="hybridMultilevel"/>
    <w:tmpl w:val="71A8D2A4"/>
    <w:lvl w:ilvl="0" w:tplc="3FEE1CA0">
      <w:start w:val="2"/>
      <w:numFmt w:val="decimal"/>
      <w:lvlText w:val="%1"/>
      <w:lvlJc w:val="left"/>
      <w:pPr>
        <w:ind w:left="2844" w:hanging="360"/>
      </w:pPr>
      <w:rPr>
        <w:rFonts w:hint="default"/>
      </w:rPr>
    </w:lvl>
    <w:lvl w:ilvl="1" w:tplc="04160019">
      <w:start w:val="1"/>
      <w:numFmt w:val="lowerLetter"/>
      <w:lvlText w:val="%2."/>
      <w:lvlJc w:val="left"/>
      <w:pPr>
        <w:ind w:left="3564" w:hanging="360"/>
      </w:pPr>
    </w:lvl>
    <w:lvl w:ilvl="2" w:tplc="0416001B" w:tentative="1">
      <w:start w:val="1"/>
      <w:numFmt w:val="lowerRoman"/>
      <w:lvlText w:val="%3."/>
      <w:lvlJc w:val="right"/>
      <w:pPr>
        <w:ind w:left="4284" w:hanging="180"/>
      </w:pPr>
    </w:lvl>
    <w:lvl w:ilvl="3" w:tplc="0416000F" w:tentative="1">
      <w:start w:val="1"/>
      <w:numFmt w:val="decimal"/>
      <w:lvlText w:val="%4."/>
      <w:lvlJc w:val="left"/>
      <w:pPr>
        <w:ind w:left="5004" w:hanging="360"/>
      </w:pPr>
    </w:lvl>
    <w:lvl w:ilvl="4" w:tplc="04160019" w:tentative="1">
      <w:start w:val="1"/>
      <w:numFmt w:val="lowerLetter"/>
      <w:lvlText w:val="%5."/>
      <w:lvlJc w:val="left"/>
      <w:pPr>
        <w:ind w:left="5724" w:hanging="360"/>
      </w:pPr>
    </w:lvl>
    <w:lvl w:ilvl="5" w:tplc="0416001B" w:tentative="1">
      <w:start w:val="1"/>
      <w:numFmt w:val="lowerRoman"/>
      <w:lvlText w:val="%6."/>
      <w:lvlJc w:val="right"/>
      <w:pPr>
        <w:ind w:left="6444" w:hanging="180"/>
      </w:pPr>
    </w:lvl>
    <w:lvl w:ilvl="6" w:tplc="0416000F" w:tentative="1">
      <w:start w:val="1"/>
      <w:numFmt w:val="decimal"/>
      <w:lvlText w:val="%7."/>
      <w:lvlJc w:val="left"/>
      <w:pPr>
        <w:ind w:left="7164" w:hanging="360"/>
      </w:pPr>
    </w:lvl>
    <w:lvl w:ilvl="7" w:tplc="04160019" w:tentative="1">
      <w:start w:val="1"/>
      <w:numFmt w:val="lowerLetter"/>
      <w:lvlText w:val="%8."/>
      <w:lvlJc w:val="left"/>
      <w:pPr>
        <w:ind w:left="7884" w:hanging="360"/>
      </w:pPr>
    </w:lvl>
    <w:lvl w:ilvl="8" w:tplc="0416001B" w:tentative="1">
      <w:start w:val="1"/>
      <w:numFmt w:val="lowerRoman"/>
      <w:lvlText w:val="%9."/>
      <w:lvlJc w:val="right"/>
      <w:pPr>
        <w:ind w:left="8604" w:hanging="180"/>
      </w:pPr>
    </w:lvl>
  </w:abstractNum>
  <w:abstractNum w:abstractNumId="8" w15:restartNumberingAfterBreak="0">
    <w:nsid w:val="6996630E"/>
    <w:multiLevelType w:val="multilevel"/>
    <w:tmpl w:val="0416001F"/>
    <w:lvl w:ilvl="0">
      <w:start w:val="1"/>
      <w:numFmt w:val="decimal"/>
      <w:lvlText w:val="%1."/>
      <w:lvlJc w:val="left"/>
      <w:pPr>
        <w:ind w:left="1068" w:hanging="360"/>
      </w:pPr>
      <w:rPr>
        <w:b w:val="0"/>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9" w15:restartNumberingAfterBreak="0">
    <w:nsid w:val="74F41156"/>
    <w:multiLevelType w:val="multilevel"/>
    <w:tmpl w:val="A77228FA"/>
    <w:lvl w:ilvl="0">
      <w:start w:val="1"/>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4"/>
  </w:num>
  <w:num w:numId="3">
    <w:abstractNumId w:val="5"/>
  </w:num>
  <w:num w:numId="4">
    <w:abstractNumId w:val="8"/>
  </w:num>
  <w:num w:numId="5">
    <w:abstractNumId w:val="4"/>
  </w:num>
  <w:num w:numId="6">
    <w:abstractNumId w:val="7"/>
  </w:num>
  <w:num w:numId="7">
    <w:abstractNumId w:val="4"/>
  </w:num>
  <w:num w:numId="8">
    <w:abstractNumId w:val="4"/>
  </w:num>
  <w:num w:numId="9">
    <w:abstractNumId w:val="4"/>
  </w:num>
  <w:num w:numId="10">
    <w:abstractNumId w:val="4"/>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0"/>
  </w:num>
  <w:num w:numId="29">
    <w:abstractNumId w:val="3"/>
  </w:num>
  <w:num w:numId="30">
    <w:abstractNumId w:val="9"/>
  </w:num>
  <w:num w:numId="31">
    <w:abstractNumId w:val="6"/>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856"/>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109"/>
    <w:rsid w:val="00001887"/>
    <w:rsid w:val="00004A67"/>
    <w:rsid w:val="00011853"/>
    <w:rsid w:val="00012C18"/>
    <w:rsid w:val="000139A7"/>
    <w:rsid w:val="000164FE"/>
    <w:rsid w:val="00020044"/>
    <w:rsid w:val="00021CA9"/>
    <w:rsid w:val="000404AA"/>
    <w:rsid w:val="000417E4"/>
    <w:rsid w:val="00052E40"/>
    <w:rsid w:val="000574AB"/>
    <w:rsid w:val="00067AB9"/>
    <w:rsid w:val="0008328B"/>
    <w:rsid w:val="00094A8D"/>
    <w:rsid w:val="00095604"/>
    <w:rsid w:val="00096B3A"/>
    <w:rsid w:val="000A4261"/>
    <w:rsid w:val="000B412B"/>
    <w:rsid w:val="000C16C0"/>
    <w:rsid w:val="000C1FBA"/>
    <w:rsid w:val="000C556F"/>
    <w:rsid w:val="000D0584"/>
    <w:rsid w:val="000D7F51"/>
    <w:rsid w:val="000E0C76"/>
    <w:rsid w:val="000E1CB5"/>
    <w:rsid w:val="0010087B"/>
    <w:rsid w:val="00101CAA"/>
    <w:rsid w:val="00132396"/>
    <w:rsid w:val="00133559"/>
    <w:rsid w:val="00136246"/>
    <w:rsid w:val="001368AD"/>
    <w:rsid w:val="00145D2F"/>
    <w:rsid w:val="00146E52"/>
    <w:rsid w:val="00153B00"/>
    <w:rsid w:val="00162971"/>
    <w:rsid w:val="00162E4D"/>
    <w:rsid w:val="00174E44"/>
    <w:rsid w:val="00175092"/>
    <w:rsid w:val="00180A81"/>
    <w:rsid w:val="00182E63"/>
    <w:rsid w:val="00183C9E"/>
    <w:rsid w:val="00191A71"/>
    <w:rsid w:val="00191A74"/>
    <w:rsid w:val="00193FC2"/>
    <w:rsid w:val="001A03A7"/>
    <w:rsid w:val="001A3BCA"/>
    <w:rsid w:val="001A7A6A"/>
    <w:rsid w:val="001B251D"/>
    <w:rsid w:val="001C470F"/>
    <w:rsid w:val="001C645F"/>
    <w:rsid w:val="001D40A8"/>
    <w:rsid w:val="001D4E47"/>
    <w:rsid w:val="001D5B75"/>
    <w:rsid w:val="001D77A8"/>
    <w:rsid w:val="001E0D11"/>
    <w:rsid w:val="001E2B01"/>
    <w:rsid w:val="001E4B85"/>
    <w:rsid w:val="001F2905"/>
    <w:rsid w:val="00203FE6"/>
    <w:rsid w:val="0020546C"/>
    <w:rsid w:val="0021261F"/>
    <w:rsid w:val="00213864"/>
    <w:rsid w:val="00221A52"/>
    <w:rsid w:val="00222146"/>
    <w:rsid w:val="00225924"/>
    <w:rsid w:val="00226F49"/>
    <w:rsid w:val="0022734C"/>
    <w:rsid w:val="0023501D"/>
    <w:rsid w:val="002373CF"/>
    <w:rsid w:val="00244456"/>
    <w:rsid w:val="0025050F"/>
    <w:rsid w:val="002511B4"/>
    <w:rsid w:val="00254892"/>
    <w:rsid w:val="002A0908"/>
    <w:rsid w:val="002A4745"/>
    <w:rsid w:val="002A4DA1"/>
    <w:rsid w:val="002A5E0D"/>
    <w:rsid w:val="002B4A2B"/>
    <w:rsid w:val="002C1E43"/>
    <w:rsid w:val="002C2ACF"/>
    <w:rsid w:val="002D7A67"/>
    <w:rsid w:val="002E57F4"/>
    <w:rsid w:val="002E7787"/>
    <w:rsid w:val="002F1625"/>
    <w:rsid w:val="002F3E17"/>
    <w:rsid w:val="00301B92"/>
    <w:rsid w:val="00306B9A"/>
    <w:rsid w:val="003073DD"/>
    <w:rsid w:val="0031027C"/>
    <w:rsid w:val="00311DE2"/>
    <w:rsid w:val="00316358"/>
    <w:rsid w:val="00317420"/>
    <w:rsid w:val="00320529"/>
    <w:rsid w:val="003245AB"/>
    <w:rsid w:val="00332479"/>
    <w:rsid w:val="00333D99"/>
    <w:rsid w:val="00334103"/>
    <w:rsid w:val="00334C5F"/>
    <w:rsid w:val="00335D8C"/>
    <w:rsid w:val="003420A7"/>
    <w:rsid w:val="00345C81"/>
    <w:rsid w:val="00345E33"/>
    <w:rsid w:val="0035254E"/>
    <w:rsid w:val="0036075E"/>
    <w:rsid w:val="00377995"/>
    <w:rsid w:val="00381691"/>
    <w:rsid w:val="0038466C"/>
    <w:rsid w:val="00385DEC"/>
    <w:rsid w:val="003866A0"/>
    <w:rsid w:val="00392463"/>
    <w:rsid w:val="0039727F"/>
    <w:rsid w:val="00397AAD"/>
    <w:rsid w:val="003A2442"/>
    <w:rsid w:val="003A4A37"/>
    <w:rsid w:val="003A51B8"/>
    <w:rsid w:val="003A6E89"/>
    <w:rsid w:val="003B1F24"/>
    <w:rsid w:val="003B23C5"/>
    <w:rsid w:val="003B34AA"/>
    <w:rsid w:val="003B380C"/>
    <w:rsid w:val="003C21E2"/>
    <w:rsid w:val="003D0732"/>
    <w:rsid w:val="003D4D2D"/>
    <w:rsid w:val="003D5152"/>
    <w:rsid w:val="003E10EC"/>
    <w:rsid w:val="003E2F8B"/>
    <w:rsid w:val="003E6B5F"/>
    <w:rsid w:val="003F4A48"/>
    <w:rsid w:val="003F6728"/>
    <w:rsid w:val="0040120E"/>
    <w:rsid w:val="00412182"/>
    <w:rsid w:val="00414E13"/>
    <w:rsid w:val="0042359B"/>
    <w:rsid w:val="00426064"/>
    <w:rsid w:val="00430337"/>
    <w:rsid w:val="00440E65"/>
    <w:rsid w:val="00446227"/>
    <w:rsid w:val="00471F9F"/>
    <w:rsid w:val="00471FCE"/>
    <w:rsid w:val="00474732"/>
    <w:rsid w:val="00477731"/>
    <w:rsid w:val="004803F6"/>
    <w:rsid w:val="00480B00"/>
    <w:rsid w:val="00492A45"/>
    <w:rsid w:val="00493D66"/>
    <w:rsid w:val="00493E65"/>
    <w:rsid w:val="004977B7"/>
    <w:rsid w:val="004A1140"/>
    <w:rsid w:val="004A1757"/>
    <w:rsid w:val="004A5B31"/>
    <w:rsid w:val="004B4773"/>
    <w:rsid w:val="004B5451"/>
    <w:rsid w:val="004C0673"/>
    <w:rsid w:val="004C06DF"/>
    <w:rsid w:val="004C26B4"/>
    <w:rsid w:val="004C528B"/>
    <w:rsid w:val="004C7B81"/>
    <w:rsid w:val="004D2A86"/>
    <w:rsid w:val="004D5ABE"/>
    <w:rsid w:val="004E10EC"/>
    <w:rsid w:val="004E2368"/>
    <w:rsid w:val="004E5F28"/>
    <w:rsid w:val="004E7B94"/>
    <w:rsid w:val="004F4C85"/>
    <w:rsid w:val="004F677E"/>
    <w:rsid w:val="00504112"/>
    <w:rsid w:val="005045BB"/>
    <w:rsid w:val="005104A6"/>
    <w:rsid w:val="00514595"/>
    <w:rsid w:val="005160B7"/>
    <w:rsid w:val="00520575"/>
    <w:rsid w:val="0052417E"/>
    <w:rsid w:val="00524E8D"/>
    <w:rsid w:val="00527C7C"/>
    <w:rsid w:val="0053042C"/>
    <w:rsid w:val="00530AAE"/>
    <w:rsid w:val="00530AD1"/>
    <w:rsid w:val="005312A9"/>
    <w:rsid w:val="005328B9"/>
    <w:rsid w:val="005357AD"/>
    <w:rsid w:val="005405E7"/>
    <w:rsid w:val="00542BD3"/>
    <w:rsid w:val="00546954"/>
    <w:rsid w:val="005563AF"/>
    <w:rsid w:val="0056164C"/>
    <w:rsid w:val="00561F9E"/>
    <w:rsid w:val="00562B12"/>
    <w:rsid w:val="00563E90"/>
    <w:rsid w:val="0056429A"/>
    <w:rsid w:val="00570C49"/>
    <w:rsid w:val="0057750C"/>
    <w:rsid w:val="00584D7F"/>
    <w:rsid w:val="00590C48"/>
    <w:rsid w:val="00590CC3"/>
    <w:rsid w:val="005A3B86"/>
    <w:rsid w:val="005A3FDB"/>
    <w:rsid w:val="005B05CE"/>
    <w:rsid w:val="005B2109"/>
    <w:rsid w:val="005B7819"/>
    <w:rsid w:val="005C66F4"/>
    <w:rsid w:val="005C695D"/>
    <w:rsid w:val="005D01FC"/>
    <w:rsid w:val="005D0E77"/>
    <w:rsid w:val="005D6060"/>
    <w:rsid w:val="005E0362"/>
    <w:rsid w:val="005E0450"/>
    <w:rsid w:val="005E128F"/>
    <w:rsid w:val="005E3411"/>
    <w:rsid w:val="005F07C7"/>
    <w:rsid w:val="005F2BE4"/>
    <w:rsid w:val="005F737C"/>
    <w:rsid w:val="00604A12"/>
    <w:rsid w:val="006063A0"/>
    <w:rsid w:val="006135AE"/>
    <w:rsid w:val="00615DE3"/>
    <w:rsid w:val="00616AE3"/>
    <w:rsid w:val="006271DB"/>
    <w:rsid w:val="00633304"/>
    <w:rsid w:val="006344B2"/>
    <w:rsid w:val="0063726D"/>
    <w:rsid w:val="006458EE"/>
    <w:rsid w:val="006657ED"/>
    <w:rsid w:val="00665ADA"/>
    <w:rsid w:val="006670F6"/>
    <w:rsid w:val="00674C87"/>
    <w:rsid w:val="006756FD"/>
    <w:rsid w:val="00694586"/>
    <w:rsid w:val="00696447"/>
    <w:rsid w:val="006A411D"/>
    <w:rsid w:val="006B1EE4"/>
    <w:rsid w:val="006B250E"/>
    <w:rsid w:val="006B3211"/>
    <w:rsid w:val="006C1895"/>
    <w:rsid w:val="006C2C6F"/>
    <w:rsid w:val="006C3C98"/>
    <w:rsid w:val="006C43BE"/>
    <w:rsid w:val="006C704A"/>
    <w:rsid w:val="006D4BD7"/>
    <w:rsid w:val="006D572F"/>
    <w:rsid w:val="006E4CF3"/>
    <w:rsid w:val="006E59CA"/>
    <w:rsid w:val="006F11DC"/>
    <w:rsid w:val="006F6126"/>
    <w:rsid w:val="006F619A"/>
    <w:rsid w:val="007034FF"/>
    <w:rsid w:val="007178FC"/>
    <w:rsid w:val="00720BAD"/>
    <w:rsid w:val="00721922"/>
    <w:rsid w:val="00721C60"/>
    <w:rsid w:val="00734AFD"/>
    <w:rsid w:val="00752903"/>
    <w:rsid w:val="00764467"/>
    <w:rsid w:val="00770333"/>
    <w:rsid w:val="00772221"/>
    <w:rsid w:val="007831E5"/>
    <w:rsid w:val="00783F7E"/>
    <w:rsid w:val="0078425B"/>
    <w:rsid w:val="00793945"/>
    <w:rsid w:val="007A11A3"/>
    <w:rsid w:val="007A52D9"/>
    <w:rsid w:val="007A6B8C"/>
    <w:rsid w:val="007B1D4A"/>
    <w:rsid w:val="007B297F"/>
    <w:rsid w:val="007B4109"/>
    <w:rsid w:val="007B4626"/>
    <w:rsid w:val="007D0171"/>
    <w:rsid w:val="007E1410"/>
    <w:rsid w:val="007F0AD8"/>
    <w:rsid w:val="007F43BC"/>
    <w:rsid w:val="007F6A6E"/>
    <w:rsid w:val="0080572E"/>
    <w:rsid w:val="008074E3"/>
    <w:rsid w:val="00810BDC"/>
    <w:rsid w:val="0081793A"/>
    <w:rsid w:val="00832124"/>
    <w:rsid w:val="00846DE2"/>
    <w:rsid w:val="008524CA"/>
    <w:rsid w:val="00863FB1"/>
    <w:rsid w:val="00890AFE"/>
    <w:rsid w:val="00892A8E"/>
    <w:rsid w:val="008A0107"/>
    <w:rsid w:val="008A26B5"/>
    <w:rsid w:val="008A773D"/>
    <w:rsid w:val="008B2AB6"/>
    <w:rsid w:val="008B33C0"/>
    <w:rsid w:val="008C1473"/>
    <w:rsid w:val="008C2A4D"/>
    <w:rsid w:val="008C37D4"/>
    <w:rsid w:val="008D5822"/>
    <w:rsid w:val="008E3A4D"/>
    <w:rsid w:val="008F0AE3"/>
    <w:rsid w:val="008F50A2"/>
    <w:rsid w:val="008F6DC1"/>
    <w:rsid w:val="008F7540"/>
    <w:rsid w:val="00901D23"/>
    <w:rsid w:val="00904762"/>
    <w:rsid w:val="00906026"/>
    <w:rsid w:val="00911A22"/>
    <w:rsid w:val="0091372F"/>
    <w:rsid w:val="00915F2B"/>
    <w:rsid w:val="009175A3"/>
    <w:rsid w:val="00932126"/>
    <w:rsid w:val="00936FF7"/>
    <w:rsid w:val="00941B01"/>
    <w:rsid w:val="00942366"/>
    <w:rsid w:val="00945F40"/>
    <w:rsid w:val="00954E40"/>
    <w:rsid w:val="00975FEC"/>
    <w:rsid w:val="009823FD"/>
    <w:rsid w:val="009856AA"/>
    <w:rsid w:val="00986324"/>
    <w:rsid w:val="00991FDB"/>
    <w:rsid w:val="0099799C"/>
    <w:rsid w:val="009B163E"/>
    <w:rsid w:val="009B4596"/>
    <w:rsid w:val="009C1EEF"/>
    <w:rsid w:val="009C1F05"/>
    <w:rsid w:val="009C6722"/>
    <w:rsid w:val="009C6F8E"/>
    <w:rsid w:val="009D3139"/>
    <w:rsid w:val="009D5208"/>
    <w:rsid w:val="009D6C64"/>
    <w:rsid w:val="009E42FA"/>
    <w:rsid w:val="009E71D9"/>
    <w:rsid w:val="009E7C59"/>
    <w:rsid w:val="009E7D18"/>
    <w:rsid w:val="009F16EF"/>
    <w:rsid w:val="00A0119C"/>
    <w:rsid w:val="00A03210"/>
    <w:rsid w:val="00A03E57"/>
    <w:rsid w:val="00A077AC"/>
    <w:rsid w:val="00A15056"/>
    <w:rsid w:val="00A16503"/>
    <w:rsid w:val="00A171D5"/>
    <w:rsid w:val="00A23439"/>
    <w:rsid w:val="00A266BE"/>
    <w:rsid w:val="00A267F6"/>
    <w:rsid w:val="00A33A49"/>
    <w:rsid w:val="00A40875"/>
    <w:rsid w:val="00A40A75"/>
    <w:rsid w:val="00A43723"/>
    <w:rsid w:val="00A43A31"/>
    <w:rsid w:val="00A44443"/>
    <w:rsid w:val="00A45899"/>
    <w:rsid w:val="00A4600B"/>
    <w:rsid w:val="00A501D2"/>
    <w:rsid w:val="00A55558"/>
    <w:rsid w:val="00A61C70"/>
    <w:rsid w:val="00A645DE"/>
    <w:rsid w:val="00A70B5D"/>
    <w:rsid w:val="00A7390C"/>
    <w:rsid w:val="00A7490A"/>
    <w:rsid w:val="00A758D4"/>
    <w:rsid w:val="00A823B7"/>
    <w:rsid w:val="00A823C1"/>
    <w:rsid w:val="00A849F4"/>
    <w:rsid w:val="00A92AED"/>
    <w:rsid w:val="00A93FB1"/>
    <w:rsid w:val="00A95732"/>
    <w:rsid w:val="00AA2F71"/>
    <w:rsid w:val="00AA31C0"/>
    <w:rsid w:val="00AB1536"/>
    <w:rsid w:val="00AB2192"/>
    <w:rsid w:val="00AB2CC1"/>
    <w:rsid w:val="00AB341E"/>
    <w:rsid w:val="00AB35B7"/>
    <w:rsid w:val="00AC0B52"/>
    <w:rsid w:val="00AC79C2"/>
    <w:rsid w:val="00AE0DBB"/>
    <w:rsid w:val="00AE2469"/>
    <w:rsid w:val="00AF0622"/>
    <w:rsid w:val="00AF1D40"/>
    <w:rsid w:val="00B0359E"/>
    <w:rsid w:val="00B069C3"/>
    <w:rsid w:val="00B10948"/>
    <w:rsid w:val="00B1693D"/>
    <w:rsid w:val="00B614E0"/>
    <w:rsid w:val="00B6282E"/>
    <w:rsid w:val="00B63E15"/>
    <w:rsid w:val="00B646E3"/>
    <w:rsid w:val="00B64713"/>
    <w:rsid w:val="00B77D08"/>
    <w:rsid w:val="00B8204D"/>
    <w:rsid w:val="00B87043"/>
    <w:rsid w:val="00B90296"/>
    <w:rsid w:val="00B92BC8"/>
    <w:rsid w:val="00B92C55"/>
    <w:rsid w:val="00B94C7E"/>
    <w:rsid w:val="00BA366B"/>
    <w:rsid w:val="00BB13B6"/>
    <w:rsid w:val="00BB1A64"/>
    <w:rsid w:val="00BB42D8"/>
    <w:rsid w:val="00BB662E"/>
    <w:rsid w:val="00BB67F9"/>
    <w:rsid w:val="00BD3C38"/>
    <w:rsid w:val="00BD48D2"/>
    <w:rsid w:val="00BD490B"/>
    <w:rsid w:val="00BE3804"/>
    <w:rsid w:val="00BE5AE0"/>
    <w:rsid w:val="00BE7DBE"/>
    <w:rsid w:val="00BF2A6A"/>
    <w:rsid w:val="00BF5E1D"/>
    <w:rsid w:val="00C02296"/>
    <w:rsid w:val="00C10887"/>
    <w:rsid w:val="00C10BB3"/>
    <w:rsid w:val="00C1294D"/>
    <w:rsid w:val="00C1414C"/>
    <w:rsid w:val="00C26922"/>
    <w:rsid w:val="00C278B5"/>
    <w:rsid w:val="00C32596"/>
    <w:rsid w:val="00C34FD2"/>
    <w:rsid w:val="00C37D7F"/>
    <w:rsid w:val="00C426BC"/>
    <w:rsid w:val="00C44613"/>
    <w:rsid w:val="00C44DE2"/>
    <w:rsid w:val="00C46C03"/>
    <w:rsid w:val="00C50134"/>
    <w:rsid w:val="00C50A36"/>
    <w:rsid w:val="00C519DD"/>
    <w:rsid w:val="00C7458E"/>
    <w:rsid w:val="00C74B95"/>
    <w:rsid w:val="00C76359"/>
    <w:rsid w:val="00C8400A"/>
    <w:rsid w:val="00C92326"/>
    <w:rsid w:val="00C92552"/>
    <w:rsid w:val="00C92A43"/>
    <w:rsid w:val="00C97E53"/>
    <w:rsid w:val="00CB22DF"/>
    <w:rsid w:val="00CB3708"/>
    <w:rsid w:val="00CC0219"/>
    <w:rsid w:val="00CC3270"/>
    <w:rsid w:val="00CC3778"/>
    <w:rsid w:val="00CC7A5B"/>
    <w:rsid w:val="00CD06A7"/>
    <w:rsid w:val="00CD06B3"/>
    <w:rsid w:val="00CD0E44"/>
    <w:rsid w:val="00CD36AF"/>
    <w:rsid w:val="00CD407B"/>
    <w:rsid w:val="00CE14E9"/>
    <w:rsid w:val="00CE5D4D"/>
    <w:rsid w:val="00CF5D9C"/>
    <w:rsid w:val="00CF611D"/>
    <w:rsid w:val="00CF65B7"/>
    <w:rsid w:val="00CF780A"/>
    <w:rsid w:val="00D0558C"/>
    <w:rsid w:val="00D06347"/>
    <w:rsid w:val="00D16256"/>
    <w:rsid w:val="00D217F9"/>
    <w:rsid w:val="00D30707"/>
    <w:rsid w:val="00D3263C"/>
    <w:rsid w:val="00D35275"/>
    <w:rsid w:val="00D40BA6"/>
    <w:rsid w:val="00D43DF5"/>
    <w:rsid w:val="00D45315"/>
    <w:rsid w:val="00D55081"/>
    <w:rsid w:val="00D56E89"/>
    <w:rsid w:val="00D606FF"/>
    <w:rsid w:val="00D610EE"/>
    <w:rsid w:val="00D619B1"/>
    <w:rsid w:val="00D61C5D"/>
    <w:rsid w:val="00D620DB"/>
    <w:rsid w:val="00D73E2A"/>
    <w:rsid w:val="00D74F81"/>
    <w:rsid w:val="00D75833"/>
    <w:rsid w:val="00D83BA9"/>
    <w:rsid w:val="00D86999"/>
    <w:rsid w:val="00D93A5B"/>
    <w:rsid w:val="00D96098"/>
    <w:rsid w:val="00D965A3"/>
    <w:rsid w:val="00DA222B"/>
    <w:rsid w:val="00DA6F1E"/>
    <w:rsid w:val="00DC032E"/>
    <w:rsid w:val="00DC4C82"/>
    <w:rsid w:val="00DD077C"/>
    <w:rsid w:val="00DE2743"/>
    <w:rsid w:val="00DE5E0A"/>
    <w:rsid w:val="00DE709B"/>
    <w:rsid w:val="00DF149E"/>
    <w:rsid w:val="00DF3AB7"/>
    <w:rsid w:val="00DF4A17"/>
    <w:rsid w:val="00DF5619"/>
    <w:rsid w:val="00E03B2E"/>
    <w:rsid w:val="00E15759"/>
    <w:rsid w:val="00E17E42"/>
    <w:rsid w:val="00E22A05"/>
    <w:rsid w:val="00E22AD6"/>
    <w:rsid w:val="00E346D1"/>
    <w:rsid w:val="00E43DB6"/>
    <w:rsid w:val="00E458C6"/>
    <w:rsid w:val="00E53C4A"/>
    <w:rsid w:val="00E61B2C"/>
    <w:rsid w:val="00E64027"/>
    <w:rsid w:val="00E650A2"/>
    <w:rsid w:val="00E73522"/>
    <w:rsid w:val="00E7451C"/>
    <w:rsid w:val="00E74E11"/>
    <w:rsid w:val="00E75ED8"/>
    <w:rsid w:val="00E8135A"/>
    <w:rsid w:val="00E83596"/>
    <w:rsid w:val="00E846A6"/>
    <w:rsid w:val="00E95D6A"/>
    <w:rsid w:val="00EA27D5"/>
    <w:rsid w:val="00EA70D6"/>
    <w:rsid w:val="00EA7E84"/>
    <w:rsid w:val="00EB2AF2"/>
    <w:rsid w:val="00EB6CF1"/>
    <w:rsid w:val="00EB749A"/>
    <w:rsid w:val="00EB7E9C"/>
    <w:rsid w:val="00EC0963"/>
    <w:rsid w:val="00EC7BCE"/>
    <w:rsid w:val="00ED19DC"/>
    <w:rsid w:val="00ED29D5"/>
    <w:rsid w:val="00ED6094"/>
    <w:rsid w:val="00ED6D1D"/>
    <w:rsid w:val="00EE025E"/>
    <w:rsid w:val="00EE2908"/>
    <w:rsid w:val="00F02DDB"/>
    <w:rsid w:val="00F04DEA"/>
    <w:rsid w:val="00F072D9"/>
    <w:rsid w:val="00F12099"/>
    <w:rsid w:val="00F1556C"/>
    <w:rsid w:val="00F26921"/>
    <w:rsid w:val="00F34DAE"/>
    <w:rsid w:val="00F37988"/>
    <w:rsid w:val="00F538E3"/>
    <w:rsid w:val="00F56D72"/>
    <w:rsid w:val="00F6102E"/>
    <w:rsid w:val="00F620F1"/>
    <w:rsid w:val="00F6584F"/>
    <w:rsid w:val="00F71AD7"/>
    <w:rsid w:val="00F75F47"/>
    <w:rsid w:val="00F7647A"/>
    <w:rsid w:val="00F80C90"/>
    <w:rsid w:val="00F83884"/>
    <w:rsid w:val="00F867F1"/>
    <w:rsid w:val="00F90FD9"/>
    <w:rsid w:val="00F92047"/>
    <w:rsid w:val="00F9350C"/>
    <w:rsid w:val="00F96D04"/>
    <w:rsid w:val="00F97B1F"/>
    <w:rsid w:val="00FA5364"/>
    <w:rsid w:val="00FB2AD2"/>
    <w:rsid w:val="00FC44BB"/>
    <w:rsid w:val="00FC5BE8"/>
    <w:rsid w:val="00FC62CC"/>
    <w:rsid w:val="00FC6D22"/>
    <w:rsid w:val="00FD3232"/>
    <w:rsid w:val="00FD3A7B"/>
    <w:rsid w:val="00FD3F66"/>
    <w:rsid w:val="00FD4ECC"/>
    <w:rsid w:val="00FE360D"/>
    <w:rsid w:val="00FE654D"/>
    <w:rsid w:val="00FF2647"/>
    <w:rsid w:val="00FF63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75941F"/>
  <w15:chartTrackingRefBased/>
  <w15:docId w15:val="{852C26ED-60A7-43AC-8891-115D94275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Primeiro parágrafo"/>
    <w:next w:val="Segundopargrafo"/>
    <w:qFormat/>
    <w:rsid w:val="004C0673"/>
    <w:pPr>
      <w:spacing w:after="120" w:line="276" w:lineRule="auto"/>
      <w:ind w:firstLine="1418"/>
    </w:pPr>
    <w:rPr>
      <w:rFonts w:ascii="Arial" w:hAnsi="Arial"/>
      <w:sz w:val="24"/>
    </w:rPr>
  </w:style>
  <w:style w:type="paragraph" w:styleId="Ttulo1">
    <w:name w:val="heading 1"/>
    <w:aliases w:val="1 nível"/>
    <w:basedOn w:val="Normal"/>
    <w:next w:val="2nvel"/>
    <w:link w:val="Ttulo1Char"/>
    <w:uiPriority w:val="9"/>
    <w:qFormat/>
    <w:rsid w:val="00BF5E1D"/>
    <w:pPr>
      <w:keepNext/>
      <w:keepLines/>
      <w:numPr>
        <w:numId w:val="2"/>
      </w:numPr>
      <w:shd w:val="clear" w:color="auto" w:fill="D9D9D9" w:themeFill="background1" w:themeFillShade="D9"/>
      <w:spacing w:after="0"/>
      <w:jc w:val="both"/>
      <w:outlineLvl w:val="0"/>
    </w:pPr>
    <w:rPr>
      <w:rFonts w:eastAsiaTheme="majorEastAsia" w:cstheme="majorBidi"/>
      <w:b/>
      <w:szCs w:val="32"/>
    </w:rPr>
  </w:style>
  <w:style w:type="paragraph" w:styleId="Ttulo2">
    <w:name w:val="heading 2"/>
    <w:aliases w:val="Item"/>
    <w:basedOn w:val="Normal"/>
    <w:next w:val="Normal"/>
    <w:link w:val="Ttulo2Char"/>
    <w:uiPriority w:val="9"/>
    <w:unhideWhenUsed/>
    <w:rsid w:val="00BF5E1D"/>
    <w:pPr>
      <w:keepNext/>
      <w:keepLines/>
      <w:ind w:firstLine="0"/>
      <w:outlineLvl w:val="1"/>
      <w15:collapsed/>
    </w:pPr>
    <w:rPr>
      <w:rFonts w:eastAsiaTheme="majorEastAsia" w:cstheme="majorBidi"/>
      <w:szCs w:val="26"/>
    </w:rPr>
  </w:style>
  <w:style w:type="paragraph" w:styleId="Ttulo3">
    <w:name w:val="heading 3"/>
    <w:basedOn w:val="Normal"/>
    <w:next w:val="Normal"/>
    <w:link w:val="Ttulo3Char"/>
    <w:uiPriority w:val="9"/>
    <w:unhideWhenUsed/>
    <w:qFormat/>
    <w:rsid w:val="00BF5E1D"/>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Ttulo4">
    <w:name w:val="heading 4"/>
    <w:basedOn w:val="Normal"/>
    <w:next w:val="Normal"/>
    <w:link w:val="Ttulo4Char"/>
    <w:uiPriority w:val="9"/>
    <w:semiHidden/>
    <w:unhideWhenUsed/>
    <w:qFormat/>
    <w:rsid w:val="0091372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F072D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1 nível Char"/>
    <w:basedOn w:val="Fontepargpadro"/>
    <w:link w:val="Ttulo1"/>
    <w:uiPriority w:val="9"/>
    <w:rsid w:val="00BF5E1D"/>
    <w:rPr>
      <w:rFonts w:ascii="Arial" w:eastAsiaTheme="majorEastAsia" w:hAnsi="Arial" w:cstheme="majorBidi"/>
      <w:b/>
      <w:sz w:val="24"/>
      <w:szCs w:val="32"/>
      <w:shd w:val="clear" w:color="auto" w:fill="D9D9D9" w:themeFill="background1" w:themeFillShade="D9"/>
    </w:rPr>
  </w:style>
  <w:style w:type="paragraph" w:customStyle="1" w:styleId="AvisodeDispensa">
    <w:name w:val="Aviso de Dispensa"/>
    <w:basedOn w:val="Normal"/>
    <w:link w:val="AvisodeDispensaChar"/>
    <w:rsid w:val="007B4109"/>
  </w:style>
  <w:style w:type="paragraph" w:styleId="Cabealho">
    <w:name w:val="header"/>
    <w:basedOn w:val="Normal"/>
    <w:link w:val="CabealhoChar"/>
    <w:uiPriority w:val="99"/>
    <w:unhideWhenUsed/>
    <w:rsid w:val="007B4109"/>
    <w:pPr>
      <w:tabs>
        <w:tab w:val="center" w:pos="4252"/>
        <w:tab w:val="right" w:pos="8504"/>
      </w:tabs>
      <w:spacing w:after="0" w:line="240" w:lineRule="auto"/>
    </w:pPr>
  </w:style>
  <w:style w:type="character" w:customStyle="1" w:styleId="AvisodeDispensaChar">
    <w:name w:val="Aviso de Dispensa Char"/>
    <w:basedOn w:val="Fontepargpadro"/>
    <w:link w:val="AvisodeDispensa"/>
    <w:rsid w:val="007B4109"/>
  </w:style>
  <w:style w:type="character" w:customStyle="1" w:styleId="CabealhoChar">
    <w:name w:val="Cabeçalho Char"/>
    <w:basedOn w:val="Fontepargpadro"/>
    <w:link w:val="Cabealho"/>
    <w:uiPriority w:val="99"/>
    <w:rsid w:val="007B4109"/>
  </w:style>
  <w:style w:type="paragraph" w:styleId="Rodap">
    <w:name w:val="footer"/>
    <w:basedOn w:val="Normal"/>
    <w:link w:val="RodapChar"/>
    <w:uiPriority w:val="99"/>
    <w:unhideWhenUsed/>
    <w:rsid w:val="007B4109"/>
    <w:pPr>
      <w:tabs>
        <w:tab w:val="center" w:pos="4252"/>
        <w:tab w:val="right" w:pos="8504"/>
      </w:tabs>
      <w:spacing w:after="0" w:line="240" w:lineRule="auto"/>
    </w:pPr>
  </w:style>
  <w:style w:type="character" w:customStyle="1" w:styleId="RodapChar">
    <w:name w:val="Rodapé Char"/>
    <w:basedOn w:val="Fontepargpadro"/>
    <w:link w:val="Rodap"/>
    <w:uiPriority w:val="99"/>
    <w:rsid w:val="007B4109"/>
  </w:style>
  <w:style w:type="paragraph" w:customStyle="1" w:styleId="Segundopargrafo">
    <w:name w:val="Segundo parágrafo"/>
    <w:basedOn w:val="Normal"/>
    <w:link w:val="SegundopargrafoChar"/>
    <w:qFormat/>
    <w:rsid w:val="008A26B5"/>
    <w:pPr>
      <w:tabs>
        <w:tab w:val="left" w:pos="1418"/>
      </w:tabs>
      <w:ind w:firstLine="0"/>
    </w:pPr>
    <w:rPr>
      <w:rFonts w:cs="Arial"/>
      <w:szCs w:val="24"/>
    </w:rPr>
  </w:style>
  <w:style w:type="paragraph" w:styleId="SemEspaamento">
    <w:name w:val="No Spacing"/>
    <w:aliases w:val="Fecho/assinatura"/>
    <w:basedOn w:val="Normal"/>
    <w:uiPriority w:val="1"/>
    <w:rsid w:val="00D0558C"/>
    <w:pPr>
      <w:ind w:firstLine="0"/>
      <w:jc w:val="center"/>
    </w:pPr>
  </w:style>
  <w:style w:type="character" w:customStyle="1" w:styleId="SegundopargrafoChar">
    <w:name w:val="Segundo parágrafo Char"/>
    <w:basedOn w:val="Fontepargpadro"/>
    <w:link w:val="Segundopargrafo"/>
    <w:rsid w:val="002C1E43"/>
    <w:rPr>
      <w:rFonts w:ascii="Arial" w:hAnsi="Arial" w:cs="Arial"/>
      <w:sz w:val="24"/>
      <w:szCs w:val="24"/>
    </w:rPr>
  </w:style>
  <w:style w:type="character" w:customStyle="1" w:styleId="Ttulo2Char">
    <w:name w:val="Título 2 Char"/>
    <w:aliases w:val="Item Char"/>
    <w:basedOn w:val="Fontepargpadro"/>
    <w:link w:val="Ttulo2"/>
    <w:uiPriority w:val="9"/>
    <w:rsid w:val="00BF5E1D"/>
    <w:rPr>
      <w:rFonts w:ascii="Arial" w:eastAsiaTheme="majorEastAsia" w:hAnsi="Arial" w:cstheme="majorBidi"/>
      <w:sz w:val="24"/>
      <w:szCs w:val="26"/>
    </w:rPr>
  </w:style>
  <w:style w:type="character" w:customStyle="1" w:styleId="Ttulo3Char">
    <w:name w:val="Título 3 Char"/>
    <w:basedOn w:val="Fontepargpadro"/>
    <w:link w:val="Ttulo3"/>
    <w:uiPriority w:val="9"/>
    <w:rsid w:val="00BF5E1D"/>
    <w:rPr>
      <w:rFonts w:asciiTheme="majorHAnsi" w:eastAsiaTheme="majorEastAsia" w:hAnsiTheme="majorHAnsi" w:cstheme="majorBidi"/>
      <w:color w:val="1F4D78" w:themeColor="accent1" w:themeShade="7F"/>
      <w:sz w:val="24"/>
      <w:szCs w:val="24"/>
    </w:rPr>
  </w:style>
  <w:style w:type="paragraph" w:customStyle="1" w:styleId="Item2nivel">
    <w:name w:val="Item (2 nivel)"/>
    <w:link w:val="Item2nivelChar"/>
    <w:rsid w:val="00BF5E1D"/>
    <w:pPr>
      <w:spacing w:after="120" w:line="276" w:lineRule="auto"/>
      <w:jc w:val="both"/>
      <w:outlineLvl w:val="1"/>
    </w:pPr>
    <w:rPr>
      <w:rFonts w:ascii="Arial" w:eastAsiaTheme="majorEastAsia" w:hAnsi="Arial" w:cstheme="majorBidi"/>
      <w:b/>
      <w:sz w:val="24"/>
      <w:szCs w:val="32"/>
    </w:rPr>
  </w:style>
  <w:style w:type="paragraph" w:customStyle="1" w:styleId="2nvel">
    <w:name w:val="2 nível"/>
    <w:basedOn w:val="Segundopargrafo"/>
    <w:link w:val="2nvelChar"/>
    <w:qFormat/>
    <w:rsid w:val="00D35275"/>
    <w:pPr>
      <w:numPr>
        <w:ilvl w:val="1"/>
        <w:numId w:val="2"/>
      </w:numPr>
      <w:tabs>
        <w:tab w:val="clear" w:pos="1418"/>
        <w:tab w:val="left" w:pos="851"/>
      </w:tabs>
      <w:spacing w:before="60" w:after="60"/>
      <w:ind w:left="0" w:firstLine="0"/>
      <w:jc w:val="both"/>
    </w:pPr>
  </w:style>
  <w:style w:type="character" w:customStyle="1" w:styleId="Item2nivelChar">
    <w:name w:val="Item (2 nivel) Char"/>
    <w:basedOn w:val="Fontepargpadro"/>
    <w:link w:val="Item2nivel"/>
    <w:rsid w:val="00BF5E1D"/>
    <w:rPr>
      <w:rFonts w:ascii="Arial" w:eastAsiaTheme="majorEastAsia" w:hAnsi="Arial" w:cstheme="majorBidi"/>
      <w:b/>
      <w:sz w:val="24"/>
      <w:szCs w:val="32"/>
    </w:rPr>
  </w:style>
  <w:style w:type="paragraph" w:customStyle="1" w:styleId="3nvel">
    <w:name w:val="3 nível"/>
    <w:basedOn w:val="2nvel"/>
    <w:link w:val="3nvelChar"/>
    <w:qFormat/>
    <w:rsid w:val="00D06347"/>
    <w:pPr>
      <w:numPr>
        <w:ilvl w:val="2"/>
      </w:numPr>
      <w:ind w:left="0" w:firstLine="0"/>
    </w:pPr>
  </w:style>
  <w:style w:type="character" w:customStyle="1" w:styleId="2nvelChar">
    <w:name w:val="2 nível Char"/>
    <w:basedOn w:val="SegundopargrafoChar"/>
    <w:link w:val="2nvel"/>
    <w:rsid w:val="00D35275"/>
    <w:rPr>
      <w:rFonts w:ascii="Arial" w:hAnsi="Arial" w:cs="Arial"/>
      <w:sz w:val="24"/>
      <w:szCs w:val="24"/>
    </w:rPr>
  </w:style>
  <w:style w:type="character" w:styleId="RefernciaSutil">
    <w:name w:val="Subtle Reference"/>
    <w:basedOn w:val="Fontepargpadro"/>
    <w:uiPriority w:val="31"/>
    <w:qFormat/>
    <w:rsid w:val="00D06347"/>
    <w:rPr>
      <w:smallCaps/>
      <w:color w:val="5A5A5A" w:themeColor="text1" w:themeTint="A5"/>
    </w:rPr>
  </w:style>
  <w:style w:type="character" w:customStyle="1" w:styleId="3nvelChar">
    <w:name w:val="3 nível Char"/>
    <w:basedOn w:val="2nvelChar"/>
    <w:link w:val="3nvel"/>
    <w:rsid w:val="00D06347"/>
    <w:rPr>
      <w:rFonts w:ascii="Arial" w:hAnsi="Arial" w:cs="Arial"/>
      <w:sz w:val="24"/>
      <w:szCs w:val="24"/>
    </w:rPr>
  </w:style>
  <w:style w:type="paragraph" w:customStyle="1" w:styleId="4nvel">
    <w:name w:val="4 nível"/>
    <w:basedOn w:val="3nvel"/>
    <w:link w:val="4nvelChar"/>
    <w:qFormat/>
    <w:rsid w:val="00D06347"/>
    <w:pPr>
      <w:numPr>
        <w:ilvl w:val="3"/>
      </w:numPr>
      <w:ind w:left="0" w:firstLine="0"/>
    </w:pPr>
  </w:style>
  <w:style w:type="paragraph" w:customStyle="1" w:styleId="5nvel">
    <w:name w:val="5 nível"/>
    <w:basedOn w:val="4nvel"/>
    <w:link w:val="5nvelChar"/>
    <w:qFormat/>
    <w:rsid w:val="00C7458E"/>
    <w:pPr>
      <w:numPr>
        <w:ilvl w:val="4"/>
      </w:numPr>
      <w:ind w:left="0" w:firstLine="0"/>
    </w:pPr>
  </w:style>
  <w:style w:type="character" w:customStyle="1" w:styleId="4nvelChar">
    <w:name w:val="4 nível Char"/>
    <w:basedOn w:val="3nvelChar"/>
    <w:link w:val="4nvel"/>
    <w:rsid w:val="00D06347"/>
    <w:rPr>
      <w:rFonts w:ascii="Arial" w:hAnsi="Arial" w:cs="Arial"/>
      <w:sz w:val="24"/>
      <w:szCs w:val="24"/>
    </w:rPr>
  </w:style>
  <w:style w:type="paragraph" w:customStyle="1" w:styleId="6nvel">
    <w:name w:val="6 nível"/>
    <w:basedOn w:val="5nvel"/>
    <w:link w:val="6nvelChar"/>
    <w:qFormat/>
    <w:rsid w:val="00C7458E"/>
    <w:pPr>
      <w:numPr>
        <w:ilvl w:val="5"/>
      </w:numPr>
      <w:ind w:left="0" w:firstLine="0"/>
    </w:pPr>
  </w:style>
  <w:style w:type="character" w:customStyle="1" w:styleId="5nvelChar">
    <w:name w:val="5 nível Char"/>
    <w:basedOn w:val="4nvelChar"/>
    <w:link w:val="5nvel"/>
    <w:rsid w:val="00C7458E"/>
    <w:rPr>
      <w:rFonts w:ascii="Arial" w:hAnsi="Arial" w:cs="Arial"/>
      <w:sz w:val="24"/>
      <w:szCs w:val="24"/>
    </w:rPr>
  </w:style>
  <w:style w:type="paragraph" w:styleId="CabealhodoSumrio">
    <w:name w:val="TOC Heading"/>
    <w:basedOn w:val="Ttulo1"/>
    <w:next w:val="Normal"/>
    <w:uiPriority w:val="39"/>
    <w:unhideWhenUsed/>
    <w:qFormat/>
    <w:rsid w:val="00D06347"/>
    <w:pPr>
      <w:numPr>
        <w:numId w:val="0"/>
      </w:numPr>
      <w:shd w:val="clear" w:color="auto" w:fill="auto"/>
      <w:spacing w:before="240" w:line="259" w:lineRule="auto"/>
      <w:jc w:val="left"/>
      <w:outlineLvl w:val="9"/>
    </w:pPr>
    <w:rPr>
      <w:rFonts w:asciiTheme="majorHAnsi" w:hAnsiTheme="majorHAnsi"/>
      <w:b w:val="0"/>
      <w:color w:val="2E74B5" w:themeColor="accent1" w:themeShade="BF"/>
      <w:sz w:val="32"/>
      <w:lang w:eastAsia="pt-BR"/>
    </w:rPr>
  </w:style>
  <w:style w:type="character" w:customStyle="1" w:styleId="6nvelChar">
    <w:name w:val="6 nível Char"/>
    <w:basedOn w:val="5nvelChar"/>
    <w:link w:val="6nvel"/>
    <w:rsid w:val="00C7458E"/>
    <w:rPr>
      <w:rFonts w:ascii="Arial" w:hAnsi="Arial" w:cs="Arial"/>
      <w:sz w:val="24"/>
      <w:szCs w:val="24"/>
    </w:rPr>
  </w:style>
  <w:style w:type="paragraph" w:styleId="Sumrio1">
    <w:name w:val="toc 1"/>
    <w:basedOn w:val="Normal"/>
    <w:next w:val="Normal"/>
    <w:autoRedefine/>
    <w:uiPriority w:val="39"/>
    <w:unhideWhenUsed/>
    <w:rsid w:val="0022734C"/>
    <w:pPr>
      <w:tabs>
        <w:tab w:val="left" w:pos="851"/>
        <w:tab w:val="right" w:leader="dot" w:pos="9344"/>
      </w:tabs>
      <w:ind w:firstLine="0"/>
    </w:pPr>
  </w:style>
  <w:style w:type="paragraph" w:styleId="Sumrio2">
    <w:name w:val="toc 2"/>
    <w:basedOn w:val="Normal"/>
    <w:next w:val="Normal"/>
    <w:autoRedefine/>
    <w:uiPriority w:val="39"/>
    <w:unhideWhenUsed/>
    <w:rsid w:val="00D06347"/>
    <w:pPr>
      <w:spacing w:after="100"/>
      <w:ind w:left="240"/>
    </w:pPr>
  </w:style>
  <w:style w:type="character" w:styleId="Hyperlink">
    <w:name w:val="Hyperlink"/>
    <w:basedOn w:val="Fontepargpadro"/>
    <w:uiPriority w:val="99"/>
    <w:unhideWhenUsed/>
    <w:rsid w:val="00D06347"/>
    <w:rPr>
      <w:color w:val="0563C1" w:themeColor="hyperlink"/>
      <w:u w:val="single"/>
    </w:rPr>
  </w:style>
  <w:style w:type="paragraph" w:customStyle="1" w:styleId="Anexo">
    <w:name w:val="Anexo"/>
    <w:basedOn w:val="Segundopargrafo"/>
    <w:next w:val="Normal"/>
    <w:link w:val="AnexoChar"/>
    <w:qFormat/>
    <w:rsid w:val="00CB3708"/>
    <w:pPr>
      <w:tabs>
        <w:tab w:val="clear" w:pos="1418"/>
      </w:tabs>
      <w:spacing w:after="240"/>
      <w:jc w:val="center"/>
      <w:outlineLvl w:val="0"/>
    </w:pPr>
    <w:rPr>
      <w:b/>
    </w:rPr>
  </w:style>
  <w:style w:type="table" w:styleId="Tabelacomgrade">
    <w:name w:val="Table Grid"/>
    <w:basedOn w:val="Tabelanormal"/>
    <w:uiPriority w:val="39"/>
    <w:rsid w:val="00332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exoChar">
    <w:name w:val="Anexo Char"/>
    <w:basedOn w:val="SegundopargrafoChar"/>
    <w:link w:val="Anexo"/>
    <w:rsid w:val="00CB3708"/>
    <w:rPr>
      <w:rFonts w:ascii="Arial" w:hAnsi="Arial" w:cs="Arial"/>
      <w:b/>
      <w:sz w:val="24"/>
      <w:szCs w:val="24"/>
    </w:rPr>
  </w:style>
  <w:style w:type="table" w:customStyle="1" w:styleId="TabelaCapa">
    <w:name w:val="Tabela Capa"/>
    <w:basedOn w:val="Tabelanormal"/>
    <w:uiPriority w:val="99"/>
    <w:rsid w:val="00332479"/>
    <w:pPr>
      <w:spacing w:after="0" w:line="240" w:lineRule="auto"/>
    </w:pPr>
    <w:rPr>
      <w:rFonts w:ascii="Arial" w:hAnsi="Arial"/>
      <w:sz w:val="20"/>
    </w:rPr>
    <w:tblPr>
      <w:jc w:val="center"/>
    </w:tblPr>
    <w:trPr>
      <w:jc w:val="center"/>
    </w:trPr>
    <w:tcPr>
      <w:vAlign w:val="center"/>
    </w:tcPr>
  </w:style>
  <w:style w:type="character" w:customStyle="1" w:styleId="Ttulo4Char">
    <w:name w:val="Título 4 Char"/>
    <w:basedOn w:val="Fontepargpadro"/>
    <w:link w:val="Ttulo4"/>
    <w:uiPriority w:val="9"/>
    <w:semiHidden/>
    <w:rsid w:val="0091372F"/>
    <w:rPr>
      <w:rFonts w:asciiTheme="majorHAnsi" w:eastAsiaTheme="majorEastAsia" w:hAnsiTheme="majorHAnsi" w:cstheme="majorBidi"/>
      <w:i/>
      <w:iCs/>
      <w:color w:val="2E74B5" w:themeColor="accent1" w:themeShade="BF"/>
      <w:sz w:val="24"/>
    </w:rPr>
  </w:style>
  <w:style w:type="character" w:customStyle="1" w:styleId="Ttulo5Char">
    <w:name w:val="Título 5 Char"/>
    <w:basedOn w:val="Fontepargpadro"/>
    <w:link w:val="Ttulo5"/>
    <w:uiPriority w:val="9"/>
    <w:semiHidden/>
    <w:rsid w:val="00F072D9"/>
    <w:rPr>
      <w:rFonts w:asciiTheme="majorHAnsi" w:eastAsiaTheme="majorEastAsia" w:hAnsiTheme="majorHAnsi" w:cstheme="majorBidi"/>
      <w:color w:val="2E74B5" w:themeColor="accent1" w:themeShade="BF"/>
      <w:sz w:val="24"/>
    </w:rPr>
  </w:style>
  <w:style w:type="paragraph" w:customStyle="1" w:styleId="TableParagraph">
    <w:name w:val="Table Paragraph"/>
    <w:basedOn w:val="Normal"/>
    <w:uiPriority w:val="1"/>
    <w:qFormat/>
    <w:rsid w:val="000139A7"/>
    <w:pPr>
      <w:widowControl w:val="0"/>
      <w:autoSpaceDE w:val="0"/>
      <w:autoSpaceDN w:val="0"/>
      <w:spacing w:after="0" w:line="240" w:lineRule="auto"/>
      <w:ind w:firstLine="0"/>
    </w:pPr>
    <w:rPr>
      <w:rFonts w:ascii="Arial MT" w:eastAsia="Arial MT" w:hAnsi="Arial MT" w:cs="Arial MT"/>
      <w:sz w:val="22"/>
      <w:lang w:val="pt-PT"/>
    </w:rPr>
  </w:style>
  <w:style w:type="paragraph" w:customStyle="1" w:styleId="TR1nvel">
    <w:name w:val="TR 1 nível"/>
    <w:next w:val="TR2nvel"/>
    <w:link w:val="TR1nvelChar"/>
    <w:qFormat/>
    <w:rsid w:val="002F3E17"/>
    <w:pPr>
      <w:keepNext/>
      <w:numPr>
        <w:numId w:val="19"/>
      </w:numPr>
      <w:pBdr>
        <w:top w:val="single" w:sz="4" w:space="1" w:color="auto"/>
        <w:bottom w:val="single" w:sz="4" w:space="1" w:color="auto"/>
      </w:pBdr>
      <w:shd w:val="clear" w:color="auto" w:fill="FFFFFF" w:themeFill="background1"/>
      <w:spacing w:before="60" w:after="60" w:line="276" w:lineRule="auto"/>
      <w:ind w:left="357" w:hanging="357"/>
    </w:pPr>
    <w:rPr>
      <w:rFonts w:ascii="Arial" w:eastAsiaTheme="majorEastAsia" w:hAnsi="Arial" w:cstheme="majorBidi"/>
      <w:b/>
      <w:sz w:val="24"/>
      <w:szCs w:val="32"/>
    </w:rPr>
  </w:style>
  <w:style w:type="paragraph" w:customStyle="1" w:styleId="TR2nvel">
    <w:name w:val="TR 2 nível"/>
    <w:basedOn w:val="TR1nvel"/>
    <w:link w:val="TR2nvelChar"/>
    <w:qFormat/>
    <w:rsid w:val="002F3E17"/>
    <w:pPr>
      <w:keepNext w:val="0"/>
      <w:numPr>
        <w:ilvl w:val="1"/>
      </w:numPr>
      <w:pBdr>
        <w:top w:val="none" w:sz="0" w:space="0" w:color="auto"/>
        <w:bottom w:val="none" w:sz="0" w:space="0" w:color="auto"/>
      </w:pBdr>
      <w:ind w:left="0" w:firstLine="0"/>
      <w:jc w:val="both"/>
    </w:pPr>
    <w:rPr>
      <w:b w:val="0"/>
    </w:rPr>
  </w:style>
  <w:style w:type="character" w:customStyle="1" w:styleId="TR1nvelChar">
    <w:name w:val="TR 1 nível Char"/>
    <w:basedOn w:val="Ttulo1Char"/>
    <w:link w:val="TR1nvel"/>
    <w:rsid w:val="002F3E17"/>
    <w:rPr>
      <w:rFonts w:ascii="Arial" w:eastAsiaTheme="majorEastAsia" w:hAnsi="Arial" w:cstheme="majorBidi"/>
      <w:b/>
      <w:sz w:val="24"/>
      <w:szCs w:val="32"/>
      <w:shd w:val="clear" w:color="auto" w:fill="FFFFFF" w:themeFill="background1"/>
    </w:rPr>
  </w:style>
  <w:style w:type="paragraph" w:customStyle="1" w:styleId="TR3nvel">
    <w:name w:val="TR 3 nível"/>
    <w:basedOn w:val="TR2nvel"/>
    <w:link w:val="TR3nvelChar"/>
    <w:qFormat/>
    <w:rsid w:val="00A0119C"/>
    <w:pPr>
      <w:numPr>
        <w:ilvl w:val="2"/>
      </w:numPr>
      <w:ind w:left="0" w:firstLine="0"/>
    </w:pPr>
  </w:style>
  <w:style w:type="character" w:customStyle="1" w:styleId="TR2nvelChar">
    <w:name w:val="TR 2 nível Char"/>
    <w:basedOn w:val="TR1nvelChar"/>
    <w:link w:val="TR2nvel"/>
    <w:rsid w:val="002F3E17"/>
    <w:rPr>
      <w:rFonts w:ascii="Arial" w:eastAsiaTheme="majorEastAsia" w:hAnsi="Arial" w:cstheme="majorBidi"/>
      <w:b w:val="0"/>
      <w:sz w:val="24"/>
      <w:szCs w:val="32"/>
      <w:shd w:val="clear" w:color="auto" w:fill="FFFFFF" w:themeFill="background1"/>
    </w:rPr>
  </w:style>
  <w:style w:type="character" w:customStyle="1" w:styleId="TR3nvelChar">
    <w:name w:val="TR 3 nível Char"/>
    <w:basedOn w:val="TR2nvelChar"/>
    <w:link w:val="TR3nvel"/>
    <w:rsid w:val="00A0119C"/>
    <w:rPr>
      <w:rFonts w:ascii="Arial" w:eastAsiaTheme="majorEastAsia" w:hAnsi="Arial" w:cstheme="majorBidi"/>
      <w:b w:val="0"/>
      <w:sz w:val="24"/>
      <w:szCs w:val="32"/>
      <w:shd w:val="clear" w:color="auto" w:fill="FFFFFF" w:themeFill="background1"/>
    </w:rPr>
  </w:style>
  <w:style w:type="character" w:styleId="Refdecomentrio">
    <w:name w:val="annotation reference"/>
    <w:basedOn w:val="Fontepargpadro"/>
    <w:semiHidden/>
    <w:unhideWhenUsed/>
    <w:qFormat/>
    <w:rsid w:val="002373CF"/>
    <w:rPr>
      <w:sz w:val="16"/>
      <w:szCs w:val="16"/>
    </w:rPr>
  </w:style>
  <w:style w:type="paragraph" w:styleId="Textodecomentrio">
    <w:name w:val="annotation text"/>
    <w:basedOn w:val="Normal"/>
    <w:link w:val="TextodecomentrioChar"/>
    <w:unhideWhenUsed/>
    <w:qFormat/>
    <w:rsid w:val="002373CF"/>
    <w:pPr>
      <w:spacing w:line="240" w:lineRule="auto"/>
    </w:pPr>
    <w:rPr>
      <w:sz w:val="20"/>
      <w:szCs w:val="20"/>
    </w:rPr>
  </w:style>
  <w:style w:type="character" w:customStyle="1" w:styleId="TextodecomentrioChar">
    <w:name w:val="Texto de comentário Char"/>
    <w:basedOn w:val="Fontepargpadro"/>
    <w:link w:val="Textodecomentrio"/>
    <w:qFormat/>
    <w:rsid w:val="002373CF"/>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2373CF"/>
    <w:rPr>
      <w:b/>
      <w:bCs/>
    </w:rPr>
  </w:style>
  <w:style w:type="character" w:customStyle="1" w:styleId="AssuntodocomentrioChar">
    <w:name w:val="Assunto do comentário Char"/>
    <w:basedOn w:val="TextodecomentrioChar"/>
    <w:link w:val="Assuntodocomentrio"/>
    <w:uiPriority w:val="99"/>
    <w:semiHidden/>
    <w:rsid w:val="002373CF"/>
    <w:rPr>
      <w:rFonts w:ascii="Arial" w:hAnsi="Arial"/>
      <w:b/>
      <w:bCs/>
      <w:sz w:val="20"/>
      <w:szCs w:val="20"/>
    </w:rPr>
  </w:style>
  <w:style w:type="paragraph" w:styleId="Textodebalo">
    <w:name w:val="Balloon Text"/>
    <w:basedOn w:val="Normal"/>
    <w:link w:val="TextodebaloChar"/>
    <w:uiPriority w:val="99"/>
    <w:semiHidden/>
    <w:unhideWhenUsed/>
    <w:rsid w:val="002373C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373CF"/>
    <w:rPr>
      <w:rFonts w:ascii="Segoe UI" w:hAnsi="Segoe UI" w:cs="Segoe UI"/>
      <w:sz w:val="18"/>
      <w:szCs w:val="18"/>
    </w:rPr>
  </w:style>
  <w:style w:type="paragraph" w:styleId="PargrafodaLista">
    <w:name w:val="List Paragraph"/>
    <w:basedOn w:val="Normal"/>
    <w:uiPriority w:val="34"/>
    <w:qFormat/>
    <w:rsid w:val="001B251D"/>
    <w:pPr>
      <w:ind w:left="720"/>
      <w:contextualSpacing/>
    </w:pPr>
  </w:style>
  <w:style w:type="paragraph" w:customStyle="1" w:styleId="TR4nvel">
    <w:name w:val="TR 4 nível"/>
    <w:basedOn w:val="TR3nvel"/>
    <w:qFormat/>
    <w:rsid w:val="00244456"/>
    <w:pPr>
      <w:numPr>
        <w:ilvl w:val="3"/>
      </w:numPr>
      <w:ind w:left="0" w:firstLine="0"/>
    </w:pPr>
  </w:style>
  <w:style w:type="character" w:styleId="HiperlinkVisitado">
    <w:name w:val="FollowedHyperlink"/>
    <w:basedOn w:val="Fontepargpadro"/>
    <w:uiPriority w:val="99"/>
    <w:semiHidden/>
    <w:unhideWhenUsed/>
    <w:rsid w:val="002138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477873">
      <w:bodyDiv w:val="1"/>
      <w:marLeft w:val="0"/>
      <w:marRight w:val="0"/>
      <w:marTop w:val="0"/>
      <w:marBottom w:val="0"/>
      <w:divBdr>
        <w:top w:val="none" w:sz="0" w:space="0" w:color="auto"/>
        <w:left w:val="none" w:sz="0" w:space="0" w:color="auto"/>
        <w:bottom w:val="none" w:sz="0" w:space="0" w:color="auto"/>
        <w:right w:val="none" w:sz="0" w:space="0" w:color="auto"/>
      </w:divBdr>
      <w:divsChild>
        <w:div w:id="1813054415">
          <w:marLeft w:val="0"/>
          <w:marRight w:val="0"/>
          <w:marTop w:val="0"/>
          <w:marBottom w:val="0"/>
          <w:divBdr>
            <w:top w:val="none" w:sz="0" w:space="0" w:color="auto"/>
            <w:left w:val="none" w:sz="0" w:space="0" w:color="auto"/>
            <w:bottom w:val="none" w:sz="0" w:space="0" w:color="auto"/>
            <w:right w:val="none" w:sz="0" w:space="0" w:color="auto"/>
          </w:divBdr>
          <w:divsChild>
            <w:div w:id="187638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038558">
      <w:bodyDiv w:val="1"/>
      <w:marLeft w:val="0"/>
      <w:marRight w:val="0"/>
      <w:marTop w:val="0"/>
      <w:marBottom w:val="0"/>
      <w:divBdr>
        <w:top w:val="none" w:sz="0" w:space="0" w:color="auto"/>
        <w:left w:val="none" w:sz="0" w:space="0" w:color="auto"/>
        <w:bottom w:val="none" w:sz="0" w:space="0" w:color="auto"/>
        <w:right w:val="none" w:sz="0" w:space="0" w:color="auto"/>
      </w:divBdr>
      <w:divsChild>
        <w:div w:id="922379912">
          <w:marLeft w:val="0"/>
          <w:marRight w:val="0"/>
          <w:marTop w:val="0"/>
          <w:marBottom w:val="0"/>
          <w:divBdr>
            <w:top w:val="none" w:sz="0" w:space="0" w:color="auto"/>
            <w:left w:val="none" w:sz="0" w:space="0" w:color="auto"/>
            <w:bottom w:val="none" w:sz="0" w:space="0" w:color="auto"/>
            <w:right w:val="none" w:sz="0" w:space="0" w:color="auto"/>
          </w:divBdr>
          <w:divsChild>
            <w:div w:id="95232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224229">
      <w:bodyDiv w:val="1"/>
      <w:marLeft w:val="0"/>
      <w:marRight w:val="0"/>
      <w:marTop w:val="0"/>
      <w:marBottom w:val="0"/>
      <w:divBdr>
        <w:top w:val="none" w:sz="0" w:space="0" w:color="auto"/>
        <w:left w:val="none" w:sz="0" w:space="0" w:color="auto"/>
        <w:bottom w:val="none" w:sz="0" w:space="0" w:color="auto"/>
        <w:right w:val="none" w:sz="0" w:space="0" w:color="auto"/>
      </w:divBdr>
      <w:divsChild>
        <w:div w:id="586614455">
          <w:marLeft w:val="0"/>
          <w:marRight w:val="0"/>
          <w:marTop w:val="0"/>
          <w:marBottom w:val="0"/>
          <w:divBdr>
            <w:top w:val="none" w:sz="0" w:space="0" w:color="auto"/>
            <w:left w:val="none" w:sz="0" w:space="0" w:color="auto"/>
            <w:bottom w:val="none" w:sz="0" w:space="0" w:color="auto"/>
            <w:right w:val="none" w:sz="0" w:space="0" w:color="auto"/>
          </w:divBdr>
          <w:divsChild>
            <w:div w:id="65903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03520">
      <w:bodyDiv w:val="1"/>
      <w:marLeft w:val="0"/>
      <w:marRight w:val="0"/>
      <w:marTop w:val="0"/>
      <w:marBottom w:val="0"/>
      <w:divBdr>
        <w:top w:val="none" w:sz="0" w:space="0" w:color="auto"/>
        <w:left w:val="none" w:sz="0" w:space="0" w:color="auto"/>
        <w:bottom w:val="none" w:sz="0" w:space="0" w:color="auto"/>
        <w:right w:val="none" w:sz="0" w:space="0" w:color="auto"/>
      </w:divBdr>
      <w:divsChild>
        <w:div w:id="792484001">
          <w:marLeft w:val="0"/>
          <w:marRight w:val="0"/>
          <w:marTop w:val="0"/>
          <w:marBottom w:val="0"/>
          <w:divBdr>
            <w:top w:val="none" w:sz="0" w:space="0" w:color="auto"/>
            <w:left w:val="none" w:sz="0" w:space="0" w:color="auto"/>
            <w:bottom w:val="none" w:sz="0" w:space="0" w:color="auto"/>
            <w:right w:val="none" w:sz="0" w:space="0" w:color="auto"/>
          </w:divBdr>
          <w:divsChild>
            <w:div w:id="206648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571281">
      <w:bodyDiv w:val="1"/>
      <w:marLeft w:val="0"/>
      <w:marRight w:val="0"/>
      <w:marTop w:val="0"/>
      <w:marBottom w:val="0"/>
      <w:divBdr>
        <w:top w:val="none" w:sz="0" w:space="0" w:color="auto"/>
        <w:left w:val="none" w:sz="0" w:space="0" w:color="auto"/>
        <w:bottom w:val="none" w:sz="0" w:space="0" w:color="auto"/>
        <w:right w:val="none" w:sz="0" w:space="0" w:color="auto"/>
      </w:divBdr>
      <w:divsChild>
        <w:div w:id="1030643337">
          <w:marLeft w:val="0"/>
          <w:marRight w:val="0"/>
          <w:marTop w:val="0"/>
          <w:marBottom w:val="0"/>
          <w:divBdr>
            <w:top w:val="none" w:sz="0" w:space="0" w:color="auto"/>
            <w:left w:val="none" w:sz="0" w:space="0" w:color="auto"/>
            <w:bottom w:val="none" w:sz="0" w:space="0" w:color="auto"/>
            <w:right w:val="none" w:sz="0" w:space="0" w:color="auto"/>
          </w:divBdr>
          <w:divsChild>
            <w:div w:id="55116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893415">
      <w:bodyDiv w:val="1"/>
      <w:marLeft w:val="0"/>
      <w:marRight w:val="0"/>
      <w:marTop w:val="0"/>
      <w:marBottom w:val="0"/>
      <w:divBdr>
        <w:top w:val="none" w:sz="0" w:space="0" w:color="auto"/>
        <w:left w:val="none" w:sz="0" w:space="0" w:color="auto"/>
        <w:bottom w:val="none" w:sz="0" w:space="0" w:color="auto"/>
        <w:right w:val="none" w:sz="0" w:space="0" w:color="auto"/>
      </w:divBdr>
      <w:divsChild>
        <w:div w:id="977536420">
          <w:marLeft w:val="0"/>
          <w:marRight w:val="0"/>
          <w:marTop w:val="0"/>
          <w:marBottom w:val="0"/>
          <w:divBdr>
            <w:top w:val="none" w:sz="0" w:space="0" w:color="auto"/>
            <w:left w:val="none" w:sz="0" w:space="0" w:color="auto"/>
            <w:bottom w:val="none" w:sz="0" w:space="0" w:color="auto"/>
            <w:right w:val="none" w:sz="0" w:space="0" w:color="auto"/>
          </w:divBdr>
          <w:divsChild>
            <w:div w:id="16251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449083">
      <w:bodyDiv w:val="1"/>
      <w:marLeft w:val="0"/>
      <w:marRight w:val="0"/>
      <w:marTop w:val="0"/>
      <w:marBottom w:val="0"/>
      <w:divBdr>
        <w:top w:val="none" w:sz="0" w:space="0" w:color="auto"/>
        <w:left w:val="none" w:sz="0" w:space="0" w:color="auto"/>
        <w:bottom w:val="none" w:sz="0" w:space="0" w:color="auto"/>
        <w:right w:val="none" w:sz="0" w:space="0" w:color="auto"/>
      </w:divBdr>
      <w:divsChild>
        <w:div w:id="1060595715">
          <w:marLeft w:val="0"/>
          <w:marRight w:val="0"/>
          <w:marTop w:val="0"/>
          <w:marBottom w:val="0"/>
          <w:divBdr>
            <w:top w:val="none" w:sz="0" w:space="0" w:color="auto"/>
            <w:left w:val="none" w:sz="0" w:space="0" w:color="auto"/>
            <w:bottom w:val="none" w:sz="0" w:space="0" w:color="auto"/>
            <w:right w:val="none" w:sz="0" w:space="0" w:color="auto"/>
          </w:divBdr>
          <w:divsChild>
            <w:div w:id="86841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201402">
      <w:bodyDiv w:val="1"/>
      <w:marLeft w:val="0"/>
      <w:marRight w:val="0"/>
      <w:marTop w:val="0"/>
      <w:marBottom w:val="0"/>
      <w:divBdr>
        <w:top w:val="none" w:sz="0" w:space="0" w:color="auto"/>
        <w:left w:val="none" w:sz="0" w:space="0" w:color="auto"/>
        <w:bottom w:val="none" w:sz="0" w:space="0" w:color="auto"/>
        <w:right w:val="none" w:sz="0" w:space="0" w:color="auto"/>
      </w:divBdr>
      <w:divsChild>
        <w:div w:id="661591261">
          <w:marLeft w:val="0"/>
          <w:marRight w:val="0"/>
          <w:marTop w:val="0"/>
          <w:marBottom w:val="0"/>
          <w:divBdr>
            <w:top w:val="none" w:sz="0" w:space="0" w:color="auto"/>
            <w:left w:val="none" w:sz="0" w:space="0" w:color="auto"/>
            <w:bottom w:val="none" w:sz="0" w:space="0" w:color="auto"/>
            <w:right w:val="none" w:sz="0" w:space="0" w:color="auto"/>
          </w:divBdr>
          <w:divsChild>
            <w:div w:id="169580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comprasnet.gov.br/sicaf-web/index.js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nj.jus.br/improbidade_adm/consultar_requerido.php" TargetMode="External"/><Relationship Id="rId4" Type="http://schemas.openxmlformats.org/officeDocument/2006/relationships/settings" Target="settings.xml"/><Relationship Id="rId9" Type="http://schemas.openxmlformats.org/officeDocument/2006/relationships/hyperlink" Target="https://portaldatransparencia.gov.br/sancoes/consulta?cadastro=1%2C2"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E1AA2-DB64-4101-8C4A-6604EC403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8847</Words>
  <Characters>47780</Characters>
  <Application>Microsoft Office Word</Application>
  <DocSecurity>0</DocSecurity>
  <Lines>398</Lines>
  <Paragraphs>113</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56514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Helton Eric Mendes de Souza</dc:creator>
  <cp:keywords/>
  <dc:description/>
  <cp:lastModifiedBy>Elizabete Maria Barros Thomas</cp:lastModifiedBy>
  <cp:revision>3</cp:revision>
  <dcterms:created xsi:type="dcterms:W3CDTF">2026-05-25T15:37:00Z</dcterms:created>
  <dcterms:modified xsi:type="dcterms:W3CDTF">2026-05-25T15:38:00Z</dcterms:modified>
  <dc:identifier/>
  <dc:language/>
</cp:coreProperties>
</file>