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10065" w:type="dxa"/>
        <w:tblInd w:w="-337" w:type="dxa"/>
        <w:tblLayout w:type="fixed"/>
        <w:tblLook w:val="0000" w:firstRow="0" w:lastRow="0" w:firstColumn="0" w:lastColumn="0" w:noHBand="0" w:noVBand="0"/>
      </w:tblPr>
      <w:tblGrid>
        <w:gridCol w:w="1438"/>
        <w:gridCol w:w="2390"/>
        <w:gridCol w:w="6237"/>
      </w:tblGrid>
      <w:tr w:rsidR="005B649B" w:rsidRPr="00362594" w14:paraId="4D22BA1C" w14:textId="77777777" w:rsidTr="00060CA5">
        <w:tc>
          <w:tcPr>
            <w:tcW w:w="10065" w:type="dxa"/>
            <w:gridSpan w:val="3"/>
            <w:tcBorders>
              <w:top w:val="thinThickLargeGap" w:sz="24" w:space="0" w:color="000000"/>
              <w:left w:val="thinThickLargeGap" w:sz="24" w:space="0" w:color="000000"/>
              <w:bottom w:val="thinThickLargeGap" w:sz="24" w:space="0" w:color="000000"/>
              <w:right w:val="thinThickLargeGap" w:sz="24" w:space="0" w:color="000000"/>
            </w:tcBorders>
          </w:tcPr>
          <w:p w14:paraId="5E17ABB2" w14:textId="77777777" w:rsidR="005B649B" w:rsidRPr="00362594" w:rsidRDefault="005B649B" w:rsidP="001C64A1">
            <w:pPr>
              <w:pStyle w:val="Corpodetexto"/>
              <w:spacing w:before="60" w:after="60"/>
              <w:jc w:val="center"/>
              <w:rPr>
                <w:rFonts w:ascii="Arial" w:hAnsi="Arial" w:cs="Arial"/>
                <w:sz w:val="22"/>
                <w:szCs w:val="22"/>
              </w:rPr>
            </w:pPr>
            <w:r w:rsidRPr="00362594">
              <w:rPr>
                <w:rFonts w:ascii="Arial" w:eastAsia="Calibri" w:hAnsi="Arial" w:cs="Arial"/>
                <w:b/>
                <w:sz w:val="22"/>
                <w:szCs w:val="22"/>
              </w:rPr>
              <w:t>TRIBUNAL DE CONTAS DO DISTRITO FEDERAL</w:t>
            </w:r>
          </w:p>
        </w:tc>
      </w:tr>
      <w:tr w:rsidR="005B649B" w:rsidRPr="00362594" w14:paraId="319BAE90" w14:textId="77777777" w:rsidTr="00060CA5">
        <w:tc>
          <w:tcPr>
            <w:tcW w:w="10065" w:type="dxa"/>
            <w:gridSpan w:val="3"/>
            <w:tcBorders>
              <w:top w:val="thinThickLargeGap" w:sz="24" w:space="0" w:color="000000"/>
              <w:left w:val="thinThickLargeGap" w:sz="24" w:space="0" w:color="000000"/>
              <w:bottom w:val="thinThickLargeGap" w:sz="24" w:space="0" w:color="000000"/>
              <w:right w:val="thinThickLargeGap" w:sz="24" w:space="0" w:color="000000"/>
            </w:tcBorders>
          </w:tcPr>
          <w:p w14:paraId="484A93F8" w14:textId="5E707C32" w:rsidR="00417C79" w:rsidRPr="005969D7" w:rsidRDefault="008D3902" w:rsidP="001C64A1">
            <w:pPr>
              <w:pStyle w:val="Corpodetexto"/>
              <w:spacing w:before="60" w:after="60"/>
              <w:jc w:val="center"/>
              <w:rPr>
                <w:rFonts w:ascii="Arial" w:hAnsi="Arial" w:cs="Arial"/>
                <w:sz w:val="22"/>
                <w:szCs w:val="22"/>
              </w:rPr>
            </w:pPr>
            <w:r w:rsidRPr="005969D7">
              <w:rPr>
                <w:rFonts w:ascii="Arial" w:eastAsia="Calibri" w:hAnsi="Arial" w:cs="Arial"/>
                <w:b/>
                <w:sz w:val="22"/>
                <w:szCs w:val="22"/>
              </w:rPr>
              <w:t xml:space="preserve">CHAMAMENTO PÚBLICO </w:t>
            </w:r>
            <w:r w:rsidR="00417C79" w:rsidRPr="005969D7">
              <w:rPr>
                <w:rFonts w:ascii="Arial" w:eastAsia="Calibri" w:hAnsi="Arial" w:cs="Arial"/>
                <w:b/>
                <w:sz w:val="22"/>
                <w:szCs w:val="22"/>
              </w:rPr>
              <w:t>N.º</w:t>
            </w:r>
            <w:r w:rsidR="00CB1AB9" w:rsidRPr="005969D7">
              <w:rPr>
                <w:rFonts w:ascii="Arial" w:eastAsia="Calibri" w:hAnsi="Arial" w:cs="Arial"/>
                <w:b/>
                <w:sz w:val="22"/>
                <w:szCs w:val="22"/>
              </w:rPr>
              <w:t xml:space="preserve"> </w:t>
            </w:r>
            <w:r w:rsidR="00361747">
              <w:rPr>
                <w:rFonts w:ascii="Arial" w:eastAsia="Calibri" w:hAnsi="Arial" w:cs="Arial"/>
                <w:b/>
                <w:sz w:val="22"/>
                <w:szCs w:val="22"/>
              </w:rPr>
              <w:t>974003-1/2026</w:t>
            </w:r>
          </w:p>
          <w:p w14:paraId="697466E1" w14:textId="7368CBDB" w:rsidR="005B649B" w:rsidRPr="005969D7" w:rsidRDefault="008D3902" w:rsidP="001C64A1">
            <w:pPr>
              <w:pStyle w:val="Corponico"/>
              <w:spacing w:before="60" w:after="60"/>
              <w:rPr>
                <w:rFonts w:ascii="Arial" w:hAnsi="Arial" w:cs="Arial"/>
                <w:bCs/>
                <w:sz w:val="22"/>
                <w:szCs w:val="22"/>
              </w:rPr>
            </w:pPr>
            <w:r w:rsidRPr="005969D7">
              <w:rPr>
                <w:rFonts w:ascii="Arial" w:eastAsia="Calibri" w:hAnsi="Arial" w:cs="Arial"/>
                <w:bCs/>
                <w:sz w:val="22"/>
                <w:szCs w:val="22"/>
              </w:rPr>
              <w:t>Regido pela Lei Federal nº 14.133/2021</w:t>
            </w:r>
            <w:r w:rsidR="006F0598" w:rsidRPr="005969D7">
              <w:rPr>
                <w:rFonts w:ascii="Arial" w:eastAsia="Calibri" w:hAnsi="Arial" w:cs="Arial"/>
                <w:bCs/>
                <w:sz w:val="22"/>
                <w:szCs w:val="22"/>
              </w:rPr>
              <w:t xml:space="preserve">, Decreto Federal nº 11.878/2024 </w:t>
            </w:r>
            <w:r w:rsidRPr="005969D7">
              <w:rPr>
                <w:rFonts w:ascii="Arial" w:eastAsia="Calibri" w:hAnsi="Arial" w:cs="Arial"/>
                <w:bCs/>
                <w:sz w:val="22"/>
                <w:szCs w:val="22"/>
              </w:rPr>
              <w:t>e pelo Decreto Distrital nº 44.</w:t>
            </w:r>
            <w:r w:rsidR="00D232C3">
              <w:rPr>
                <w:rFonts w:ascii="Arial" w:eastAsia="Calibri" w:hAnsi="Arial" w:cs="Arial"/>
                <w:bCs/>
                <w:sz w:val="22"/>
                <w:szCs w:val="22"/>
              </w:rPr>
              <w:t>3</w:t>
            </w:r>
            <w:r w:rsidRPr="005969D7">
              <w:rPr>
                <w:rFonts w:ascii="Arial" w:eastAsia="Calibri" w:hAnsi="Arial" w:cs="Arial"/>
                <w:bCs/>
                <w:sz w:val="22"/>
                <w:szCs w:val="22"/>
              </w:rPr>
              <w:t>30/2023, e pelas demais legislações aplicáveis.</w:t>
            </w:r>
          </w:p>
        </w:tc>
      </w:tr>
      <w:tr w:rsidR="004F2396" w:rsidRPr="00362594" w14:paraId="6D7DA20B" w14:textId="77777777" w:rsidTr="003E761E">
        <w:trPr>
          <w:trHeight w:val="956"/>
        </w:trPr>
        <w:tc>
          <w:tcPr>
            <w:tcW w:w="1438" w:type="dxa"/>
            <w:tcBorders>
              <w:top w:val="thinThickLargeGap" w:sz="24" w:space="0" w:color="000000"/>
              <w:left w:val="thinThickLargeGap" w:sz="24" w:space="0" w:color="000000"/>
              <w:bottom w:val="thinThickLargeGap" w:sz="24" w:space="0" w:color="000000"/>
            </w:tcBorders>
            <w:vAlign w:val="center"/>
          </w:tcPr>
          <w:p w14:paraId="3C84A893" w14:textId="77777777" w:rsidR="005B649B" w:rsidRPr="00362594" w:rsidRDefault="005B649B" w:rsidP="001C64A1">
            <w:pPr>
              <w:pStyle w:val="Corpodetexto"/>
              <w:spacing w:before="60" w:after="60"/>
              <w:jc w:val="center"/>
              <w:rPr>
                <w:rFonts w:ascii="Arial" w:hAnsi="Arial" w:cs="Arial"/>
                <w:sz w:val="22"/>
                <w:szCs w:val="22"/>
              </w:rPr>
            </w:pPr>
            <w:r w:rsidRPr="00362594">
              <w:rPr>
                <w:rFonts w:ascii="Arial" w:eastAsia="Calibri" w:hAnsi="Arial" w:cs="Arial"/>
                <w:b/>
                <w:sz w:val="22"/>
                <w:szCs w:val="22"/>
              </w:rPr>
              <w:t>OBJETO</w:t>
            </w:r>
          </w:p>
        </w:tc>
        <w:tc>
          <w:tcPr>
            <w:tcW w:w="8627" w:type="dxa"/>
            <w:gridSpan w:val="2"/>
            <w:tcBorders>
              <w:top w:val="thinThickLargeGap" w:sz="24" w:space="0" w:color="000000"/>
              <w:left w:val="thinThickLargeGap" w:sz="24" w:space="0" w:color="000000"/>
              <w:bottom w:val="thinThickLargeGap" w:sz="24" w:space="0" w:color="000000"/>
              <w:right w:val="thinThickLargeGap" w:sz="24" w:space="0" w:color="000000"/>
            </w:tcBorders>
            <w:vAlign w:val="center"/>
          </w:tcPr>
          <w:p w14:paraId="4843D636" w14:textId="66C0A3A0" w:rsidR="005B649B" w:rsidRPr="005969D7" w:rsidRDefault="00A27AF0" w:rsidP="001C64A1">
            <w:pPr>
              <w:tabs>
                <w:tab w:val="left" w:pos="-567"/>
                <w:tab w:val="left" w:pos="-426"/>
                <w:tab w:val="left" w:pos="-284"/>
                <w:tab w:val="left" w:pos="1134"/>
                <w:tab w:val="left" w:pos="3168"/>
                <w:tab w:val="left" w:pos="3888"/>
                <w:tab w:val="left" w:pos="4608"/>
                <w:tab w:val="left" w:pos="5328"/>
                <w:tab w:val="left" w:pos="6048"/>
                <w:tab w:val="left" w:pos="6768"/>
              </w:tabs>
              <w:spacing w:before="60" w:after="60"/>
              <w:jc w:val="both"/>
              <w:rPr>
                <w:rFonts w:ascii="Arial" w:hAnsi="Arial" w:cs="Arial"/>
                <w:sz w:val="22"/>
                <w:szCs w:val="22"/>
              </w:rPr>
            </w:pPr>
            <w:bookmarkStart w:id="0" w:name="_Hlk217983987"/>
            <w:r w:rsidRPr="00A27AF0">
              <w:rPr>
                <w:rFonts w:ascii="Arial" w:hAnsi="Arial" w:cs="Arial"/>
                <w:sz w:val="22"/>
                <w:szCs w:val="22"/>
              </w:rPr>
              <w:t>C</w:t>
            </w:r>
            <w:r w:rsidR="00B62D6A">
              <w:rPr>
                <w:rFonts w:ascii="Arial" w:hAnsi="Arial" w:cs="Arial"/>
                <w:sz w:val="22"/>
                <w:szCs w:val="22"/>
              </w:rPr>
              <w:t xml:space="preserve">redenciamento de pessoas jurídicas de direito público ou privado para atuarem como </w:t>
            </w:r>
            <w:r w:rsidR="00B62D6A" w:rsidRPr="003B79DA">
              <w:rPr>
                <w:rFonts w:ascii="Arial" w:hAnsi="Arial" w:cs="Arial"/>
                <w:sz w:val="22"/>
                <w:szCs w:val="22"/>
                <w:u w:val="single"/>
              </w:rPr>
              <w:t>consignatárias facultativas</w:t>
            </w:r>
            <w:r w:rsidR="00B62D6A">
              <w:rPr>
                <w:rFonts w:ascii="Arial" w:hAnsi="Arial" w:cs="Arial"/>
                <w:sz w:val="22"/>
                <w:szCs w:val="22"/>
              </w:rPr>
              <w:t xml:space="preserve">, possibilitando descontos em folha de pagamento de </w:t>
            </w:r>
            <w:r w:rsidRPr="00A27AF0">
              <w:rPr>
                <w:rFonts w:ascii="Arial" w:hAnsi="Arial" w:cs="Arial"/>
                <w:sz w:val="22"/>
                <w:szCs w:val="22"/>
              </w:rPr>
              <w:t xml:space="preserve"> </w:t>
            </w:r>
            <w:r w:rsidR="005A7FDC">
              <w:rPr>
                <w:rFonts w:ascii="Arial" w:hAnsi="Arial" w:cs="Arial"/>
                <w:sz w:val="22"/>
                <w:szCs w:val="22"/>
              </w:rPr>
              <w:t>servidores ativos e inativos e pensionistas do Tribunal de Contas do Distrito Federal (TCDF</w:t>
            </w:r>
            <w:r w:rsidR="00BB6E4A">
              <w:rPr>
                <w:rFonts w:ascii="Arial" w:hAnsi="Arial" w:cs="Arial"/>
                <w:sz w:val="22"/>
                <w:szCs w:val="22"/>
              </w:rPr>
              <w:t xml:space="preserve">) – </w:t>
            </w:r>
            <w:r w:rsidR="00BB6E4A" w:rsidRPr="003B79DA">
              <w:rPr>
                <w:rFonts w:ascii="Arial" w:hAnsi="Arial" w:cs="Arial"/>
                <w:b/>
                <w:bCs/>
                <w:sz w:val="22"/>
                <w:szCs w:val="22"/>
              </w:rPr>
              <w:t>ITEM 1</w:t>
            </w:r>
            <w:r w:rsidR="00216522" w:rsidRPr="005969D7">
              <w:rPr>
                <w:rFonts w:ascii="Arial" w:hAnsi="Arial" w:cs="Arial"/>
                <w:sz w:val="22"/>
                <w:szCs w:val="22"/>
              </w:rPr>
              <w:t>,</w:t>
            </w:r>
            <w:r w:rsidR="005A7FDC">
              <w:rPr>
                <w:rFonts w:ascii="Arial" w:hAnsi="Arial" w:cs="Arial"/>
                <w:sz w:val="22"/>
                <w:szCs w:val="22"/>
              </w:rPr>
              <w:t xml:space="preserve"> e/ou</w:t>
            </w:r>
            <w:r w:rsidR="00A03464" w:rsidRPr="005969D7">
              <w:rPr>
                <w:rFonts w:ascii="Arial" w:hAnsi="Arial" w:cs="Arial"/>
                <w:sz w:val="22"/>
                <w:szCs w:val="22"/>
              </w:rPr>
              <w:t xml:space="preserve"> </w:t>
            </w:r>
            <w:r w:rsidRPr="00A27AF0">
              <w:rPr>
                <w:rFonts w:ascii="Arial" w:hAnsi="Arial" w:cs="Arial"/>
                <w:sz w:val="22"/>
                <w:szCs w:val="22"/>
              </w:rPr>
              <w:t>o credenciamento de instituições financeiras, com funcionamento autorizado pelo Banco Central do Brasil</w:t>
            </w:r>
            <w:r w:rsidR="00B02B8C">
              <w:rPr>
                <w:rFonts w:ascii="Arial" w:hAnsi="Arial" w:cs="Arial"/>
                <w:sz w:val="22"/>
                <w:szCs w:val="22"/>
              </w:rPr>
              <w:t xml:space="preserve"> (BCB)</w:t>
            </w:r>
            <w:r w:rsidRPr="00A27AF0">
              <w:rPr>
                <w:rFonts w:ascii="Arial" w:hAnsi="Arial" w:cs="Arial"/>
                <w:sz w:val="22"/>
                <w:szCs w:val="22"/>
              </w:rPr>
              <w:t xml:space="preserve">, para fins de prestação de serviço contínuo de pagamento, </w:t>
            </w:r>
            <w:r w:rsidRPr="003B79DA">
              <w:rPr>
                <w:rFonts w:ascii="Arial" w:hAnsi="Arial" w:cs="Arial"/>
                <w:sz w:val="22"/>
                <w:szCs w:val="22"/>
                <w:u w:val="single"/>
              </w:rPr>
              <w:t>sem exclusividade</w:t>
            </w:r>
            <w:r w:rsidRPr="00A27AF0">
              <w:rPr>
                <w:rFonts w:ascii="Arial" w:hAnsi="Arial" w:cs="Arial"/>
                <w:sz w:val="22"/>
                <w:szCs w:val="22"/>
              </w:rPr>
              <w:t>, de valores líquidos da folha de remunerações, proventos, vencimentos, aposentadorias e benefícios, a serem pagos no Brasil, em favor dos membros e servidores, ativos, inativos e pensionistas</w:t>
            </w:r>
            <w:r w:rsidR="00BB6E4A">
              <w:rPr>
                <w:rFonts w:ascii="Arial" w:hAnsi="Arial" w:cs="Arial"/>
                <w:sz w:val="22"/>
                <w:szCs w:val="22"/>
              </w:rPr>
              <w:t xml:space="preserve"> – </w:t>
            </w:r>
            <w:r w:rsidR="00BB6E4A" w:rsidRPr="003B79DA">
              <w:rPr>
                <w:rFonts w:ascii="Arial" w:hAnsi="Arial" w:cs="Arial"/>
                <w:b/>
                <w:bCs/>
                <w:sz w:val="22"/>
                <w:szCs w:val="22"/>
              </w:rPr>
              <w:t>ITEM 2</w:t>
            </w:r>
            <w:bookmarkEnd w:id="0"/>
            <w:r w:rsidRPr="00A27AF0">
              <w:rPr>
                <w:rFonts w:ascii="Arial" w:hAnsi="Arial" w:cs="Arial"/>
                <w:sz w:val="22"/>
                <w:szCs w:val="22"/>
              </w:rPr>
              <w:t xml:space="preserve">, </w:t>
            </w:r>
            <w:r w:rsidR="00A03464" w:rsidRPr="005969D7">
              <w:rPr>
                <w:rFonts w:ascii="Arial" w:hAnsi="Arial" w:cs="Arial"/>
                <w:sz w:val="22"/>
                <w:szCs w:val="22"/>
              </w:rPr>
              <w:t>conforme especificações deste Edital e seus anexos.</w:t>
            </w:r>
          </w:p>
        </w:tc>
      </w:tr>
      <w:tr w:rsidR="005B649B" w:rsidRPr="00362594" w14:paraId="2E1BA662" w14:textId="77777777" w:rsidTr="00060CA5">
        <w:tc>
          <w:tcPr>
            <w:tcW w:w="10065" w:type="dxa"/>
            <w:gridSpan w:val="3"/>
            <w:tcBorders>
              <w:top w:val="thinThickLargeGap" w:sz="24" w:space="0" w:color="000000"/>
              <w:left w:val="thinThickLargeGap" w:sz="24" w:space="0" w:color="000000"/>
              <w:bottom w:val="thinThickLargeGap" w:sz="24" w:space="0" w:color="000000"/>
              <w:right w:val="thinThickLargeGap" w:sz="24" w:space="0" w:color="000000"/>
            </w:tcBorders>
          </w:tcPr>
          <w:p w14:paraId="07BE6454" w14:textId="77777777" w:rsidR="005B649B" w:rsidRPr="005969D7" w:rsidRDefault="005B649B" w:rsidP="001C64A1">
            <w:pPr>
              <w:pStyle w:val="Corpodetexto"/>
              <w:spacing w:before="60" w:after="60"/>
              <w:jc w:val="center"/>
              <w:rPr>
                <w:rFonts w:ascii="Arial" w:hAnsi="Arial" w:cs="Arial"/>
                <w:sz w:val="22"/>
                <w:szCs w:val="22"/>
              </w:rPr>
            </w:pPr>
            <w:r w:rsidRPr="005969D7">
              <w:rPr>
                <w:rFonts w:ascii="Arial" w:eastAsia="Calibri" w:hAnsi="Arial" w:cs="Arial"/>
                <w:b/>
                <w:sz w:val="22"/>
                <w:szCs w:val="22"/>
              </w:rPr>
              <w:t>SESSÃO PÚBLICA DE ABERTURA DO CERTAME</w:t>
            </w:r>
          </w:p>
        </w:tc>
      </w:tr>
      <w:tr w:rsidR="005B649B" w:rsidRPr="00362594" w14:paraId="61E2D858" w14:textId="77777777" w:rsidTr="000633A4">
        <w:tc>
          <w:tcPr>
            <w:tcW w:w="3828" w:type="dxa"/>
            <w:gridSpan w:val="2"/>
            <w:tcBorders>
              <w:top w:val="thinThickLargeGap" w:sz="24" w:space="0" w:color="000000"/>
              <w:left w:val="thinThickLargeGap" w:sz="24" w:space="0" w:color="000000"/>
              <w:bottom w:val="thinThickLargeGap" w:sz="24" w:space="0" w:color="000000"/>
            </w:tcBorders>
          </w:tcPr>
          <w:p w14:paraId="75CADC75" w14:textId="1CA74925" w:rsidR="005B649B" w:rsidRPr="005969D7" w:rsidRDefault="005B649B" w:rsidP="001C64A1">
            <w:pPr>
              <w:pStyle w:val="Corpodetexto"/>
              <w:spacing w:before="60" w:after="60"/>
              <w:ind w:left="42"/>
              <w:rPr>
                <w:rFonts w:ascii="Arial" w:hAnsi="Arial" w:cs="Arial"/>
                <w:sz w:val="22"/>
                <w:szCs w:val="22"/>
              </w:rPr>
            </w:pPr>
            <w:r w:rsidRPr="005969D7">
              <w:rPr>
                <w:rFonts w:ascii="Arial" w:eastAsia="Calibri" w:hAnsi="Arial" w:cs="Arial"/>
                <w:b/>
                <w:sz w:val="22"/>
                <w:szCs w:val="22"/>
              </w:rPr>
              <w:t>DATA</w:t>
            </w:r>
            <w:r w:rsidR="005A2BA4">
              <w:rPr>
                <w:rFonts w:ascii="Arial" w:eastAsia="Calibri" w:hAnsi="Arial" w:cs="Arial"/>
                <w:b/>
                <w:sz w:val="22"/>
                <w:szCs w:val="22"/>
              </w:rPr>
              <w:t xml:space="preserve"> / HORÁRIO:</w:t>
            </w:r>
          </w:p>
        </w:tc>
        <w:tc>
          <w:tcPr>
            <w:tcW w:w="6237" w:type="dxa"/>
            <w:tcBorders>
              <w:top w:val="thinThickLargeGap" w:sz="24" w:space="0" w:color="000000"/>
              <w:left w:val="thinThickLargeGap" w:sz="24" w:space="0" w:color="000000"/>
              <w:bottom w:val="thinThickLargeGap" w:sz="24" w:space="0" w:color="000000"/>
              <w:right w:val="thinThickLargeGap" w:sz="24" w:space="0" w:color="000000"/>
            </w:tcBorders>
          </w:tcPr>
          <w:p w14:paraId="02787310" w14:textId="00DBFE85" w:rsidR="005B649B" w:rsidRPr="005A2BA4" w:rsidRDefault="005A2BA4" w:rsidP="005A2BA4">
            <w:pPr>
              <w:pStyle w:val="Corpodetexto"/>
              <w:spacing w:before="60" w:after="60"/>
              <w:jc w:val="center"/>
              <w:rPr>
                <w:rFonts w:ascii="Arial" w:hAnsi="Arial" w:cs="Arial"/>
                <w:sz w:val="18"/>
                <w:szCs w:val="18"/>
              </w:rPr>
            </w:pPr>
            <w:r w:rsidRPr="005A2BA4">
              <w:rPr>
                <w:rFonts w:ascii="Arial" w:eastAsia="Calibri" w:hAnsi="Arial" w:cs="Arial"/>
                <w:b/>
                <w:sz w:val="18"/>
                <w:szCs w:val="18"/>
              </w:rPr>
              <w:t>POR PRAZO INDETERMINADO APÓS A PUBLICAÇÃO DO EDITAL</w:t>
            </w:r>
          </w:p>
        </w:tc>
      </w:tr>
      <w:tr w:rsidR="005B649B" w:rsidRPr="00362594" w14:paraId="79ACAFD9" w14:textId="77777777" w:rsidTr="000633A4">
        <w:tc>
          <w:tcPr>
            <w:tcW w:w="3828" w:type="dxa"/>
            <w:gridSpan w:val="2"/>
            <w:tcBorders>
              <w:top w:val="thinThickLargeGap" w:sz="24" w:space="0" w:color="000000"/>
              <w:left w:val="thinThickLargeGap" w:sz="24" w:space="0" w:color="000000"/>
              <w:bottom w:val="thinThickLargeGap" w:sz="24" w:space="0" w:color="000000"/>
            </w:tcBorders>
          </w:tcPr>
          <w:p w14:paraId="56929644" w14:textId="77777777" w:rsidR="005B649B" w:rsidRPr="005969D7" w:rsidRDefault="005B649B" w:rsidP="001C64A1">
            <w:pPr>
              <w:pStyle w:val="Corpodetexto"/>
              <w:spacing w:before="60" w:after="60"/>
              <w:ind w:left="42"/>
              <w:rPr>
                <w:rFonts w:ascii="Arial" w:hAnsi="Arial" w:cs="Arial"/>
                <w:sz w:val="22"/>
                <w:szCs w:val="22"/>
              </w:rPr>
            </w:pPr>
            <w:r w:rsidRPr="005969D7">
              <w:rPr>
                <w:rFonts w:ascii="Arial" w:eastAsia="Calibri" w:hAnsi="Arial" w:cs="Arial"/>
                <w:b/>
                <w:sz w:val="22"/>
                <w:szCs w:val="22"/>
              </w:rPr>
              <w:t>ENDEREÇO ELETRÔNICO</w:t>
            </w:r>
          </w:p>
        </w:tc>
        <w:tc>
          <w:tcPr>
            <w:tcW w:w="6237" w:type="dxa"/>
            <w:tcBorders>
              <w:top w:val="thinThickLargeGap" w:sz="24" w:space="0" w:color="000000"/>
              <w:left w:val="thinThickLargeGap" w:sz="24" w:space="0" w:color="000000"/>
              <w:bottom w:val="thinThickLargeGap" w:sz="24" w:space="0" w:color="000000"/>
              <w:right w:val="thinThickLargeGap" w:sz="24" w:space="0" w:color="000000"/>
            </w:tcBorders>
          </w:tcPr>
          <w:p w14:paraId="509B8791" w14:textId="77777777" w:rsidR="005B649B" w:rsidRPr="005969D7" w:rsidRDefault="001334E4" w:rsidP="001C64A1">
            <w:pPr>
              <w:pStyle w:val="Corponico"/>
              <w:spacing w:before="60" w:after="60"/>
              <w:rPr>
                <w:rFonts w:ascii="Arial" w:eastAsia="Calibri" w:hAnsi="Arial" w:cs="Arial"/>
                <w:b/>
                <w:sz w:val="22"/>
                <w:szCs w:val="22"/>
              </w:rPr>
            </w:pPr>
            <w:hyperlink r:id="rId11" w:history="1">
              <w:r w:rsidRPr="005969D7">
                <w:rPr>
                  <w:rStyle w:val="Hyperlink"/>
                  <w:rFonts w:ascii="Arial" w:eastAsia="Calibri" w:hAnsi="Arial" w:cs="Arial"/>
                  <w:color w:val="auto"/>
                  <w:sz w:val="22"/>
                  <w:szCs w:val="22"/>
                </w:rPr>
                <w:t>www.gov.br/compras</w:t>
              </w:r>
            </w:hyperlink>
          </w:p>
        </w:tc>
      </w:tr>
      <w:tr w:rsidR="005B649B" w:rsidRPr="00362594" w14:paraId="0BF3C576" w14:textId="77777777" w:rsidTr="000633A4">
        <w:tc>
          <w:tcPr>
            <w:tcW w:w="3828" w:type="dxa"/>
            <w:gridSpan w:val="2"/>
            <w:tcBorders>
              <w:top w:val="thinThickLargeGap" w:sz="24" w:space="0" w:color="000000"/>
              <w:left w:val="thinThickLargeGap" w:sz="24" w:space="0" w:color="000000"/>
              <w:bottom w:val="thinThickLargeGap" w:sz="24" w:space="0" w:color="000000"/>
            </w:tcBorders>
          </w:tcPr>
          <w:p w14:paraId="70E3006E" w14:textId="77777777" w:rsidR="005B649B" w:rsidRPr="005969D7" w:rsidRDefault="005B649B" w:rsidP="001C64A1">
            <w:pPr>
              <w:pStyle w:val="Corponico"/>
              <w:spacing w:before="60" w:after="60"/>
              <w:ind w:left="42"/>
              <w:rPr>
                <w:rFonts w:ascii="Arial" w:hAnsi="Arial" w:cs="Arial"/>
                <w:sz w:val="22"/>
                <w:szCs w:val="22"/>
              </w:rPr>
            </w:pPr>
            <w:r w:rsidRPr="005969D7">
              <w:rPr>
                <w:rFonts w:ascii="Arial" w:eastAsia="Calibri" w:hAnsi="Arial" w:cs="Arial"/>
                <w:b/>
                <w:sz w:val="22"/>
                <w:szCs w:val="22"/>
              </w:rPr>
              <w:t>PROCESSO</w:t>
            </w:r>
          </w:p>
        </w:tc>
        <w:tc>
          <w:tcPr>
            <w:tcW w:w="6237" w:type="dxa"/>
            <w:tcBorders>
              <w:top w:val="thinThickLargeGap" w:sz="24" w:space="0" w:color="000000"/>
              <w:left w:val="thinThickLargeGap" w:sz="24" w:space="0" w:color="000000"/>
              <w:bottom w:val="thinThickLargeGap" w:sz="24" w:space="0" w:color="000000"/>
              <w:right w:val="thinThickLargeGap" w:sz="24" w:space="0" w:color="000000"/>
            </w:tcBorders>
          </w:tcPr>
          <w:p w14:paraId="4F946BAE" w14:textId="0B2F5DBD" w:rsidR="005B649B" w:rsidRPr="005969D7" w:rsidRDefault="008D3902" w:rsidP="001C64A1">
            <w:pPr>
              <w:pStyle w:val="Corpodetexto"/>
              <w:spacing w:before="60" w:after="60"/>
              <w:rPr>
                <w:rFonts w:ascii="Arial" w:hAnsi="Arial" w:cs="Arial"/>
                <w:sz w:val="22"/>
                <w:szCs w:val="22"/>
              </w:rPr>
            </w:pPr>
            <w:r w:rsidRPr="005969D7">
              <w:rPr>
                <w:rFonts w:ascii="Arial" w:eastAsia="Calibri" w:hAnsi="Arial" w:cs="Arial"/>
                <w:b/>
                <w:sz w:val="22"/>
                <w:szCs w:val="22"/>
              </w:rPr>
              <w:t>00600-000</w:t>
            </w:r>
            <w:r w:rsidR="00333609">
              <w:rPr>
                <w:rFonts w:ascii="Arial" w:eastAsia="Calibri" w:hAnsi="Arial" w:cs="Arial"/>
                <w:b/>
                <w:sz w:val="22"/>
                <w:szCs w:val="22"/>
              </w:rPr>
              <w:t>06009/2025-12</w:t>
            </w:r>
          </w:p>
        </w:tc>
      </w:tr>
      <w:tr w:rsidR="005B649B" w:rsidRPr="00362594" w14:paraId="31D5CE03" w14:textId="77777777" w:rsidTr="000633A4">
        <w:tc>
          <w:tcPr>
            <w:tcW w:w="3828" w:type="dxa"/>
            <w:gridSpan w:val="2"/>
            <w:tcBorders>
              <w:top w:val="thinThickLargeGap" w:sz="24" w:space="0" w:color="000000"/>
              <w:left w:val="thinThickLargeGap" w:sz="24" w:space="0" w:color="000000"/>
              <w:bottom w:val="thinThickLargeGap" w:sz="24" w:space="0" w:color="000000"/>
            </w:tcBorders>
          </w:tcPr>
          <w:p w14:paraId="21EAEBC7" w14:textId="77777777" w:rsidR="005B649B" w:rsidRPr="005969D7" w:rsidRDefault="005B649B" w:rsidP="001C64A1">
            <w:pPr>
              <w:pStyle w:val="Corpodetexto"/>
              <w:spacing w:before="60" w:after="60"/>
              <w:ind w:left="42"/>
              <w:rPr>
                <w:rFonts w:ascii="Arial" w:hAnsi="Arial" w:cs="Arial"/>
                <w:sz w:val="22"/>
                <w:szCs w:val="22"/>
              </w:rPr>
            </w:pPr>
            <w:r w:rsidRPr="005969D7">
              <w:rPr>
                <w:rFonts w:ascii="Arial" w:eastAsia="Calibri" w:hAnsi="Arial" w:cs="Arial"/>
                <w:b/>
                <w:sz w:val="22"/>
                <w:szCs w:val="22"/>
              </w:rPr>
              <w:t>ESTIMATIVA</w:t>
            </w:r>
          </w:p>
        </w:tc>
        <w:tc>
          <w:tcPr>
            <w:tcW w:w="6237" w:type="dxa"/>
            <w:tcBorders>
              <w:top w:val="thinThickLargeGap" w:sz="24" w:space="0" w:color="000000"/>
              <w:left w:val="thinThickLargeGap" w:sz="24" w:space="0" w:color="000000"/>
              <w:bottom w:val="thinThickLargeGap" w:sz="24" w:space="0" w:color="000000"/>
              <w:right w:val="thinThickLargeGap" w:sz="24" w:space="0" w:color="000000"/>
            </w:tcBorders>
          </w:tcPr>
          <w:p w14:paraId="4C63F5B4" w14:textId="20CB5226" w:rsidR="005B649B" w:rsidRPr="005969D7" w:rsidRDefault="005B649B" w:rsidP="001C64A1">
            <w:pPr>
              <w:pStyle w:val="Corpodetexto"/>
              <w:spacing w:before="60" w:after="60"/>
              <w:rPr>
                <w:rFonts w:ascii="Arial" w:hAnsi="Arial" w:cs="Arial"/>
                <w:sz w:val="22"/>
                <w:szCs w:val="22"/>
              </w:rPr>
            </w:pPr>
            <w:r w:rsidRPr="005969D7">
              <w:rPr>
                <w:rFonts w:ascii="Arial" w:eastAsia="Calibri" w:hAnsi="Arial" w:cs="Arial"/>
                <w:b/>
                <w:sz w:val="22"/>
                <w:szCs w:val="22"/>
              </w:rPr>
              <w:t xml:space="preserve">R$ </w:t>
            </w:r>
            <w:r w:rsidR="008D3902" w:rsidRPr="005969D7">
              <w:rPr>
                <w:rFonts w:ascii="Arial" w:eastAsia="Calibri" w:hAnsi="Arial" w:cs="Arial"/>
                <w:b/>
                <w:sz w:val="22"/>
                <w:szCs w:val="22"/>
              </w:rPr>
              <w:t>0,00</w:t>
            </w:r>
            <w:r w:rsidR="00E11386">
              <w:rPr>
                <w:rFonts w:ascii="Arial" w:eastAsia="Calibri" w:hAnsi="Arial" w:cs="Arial"/>
                <w:b/>
                <w:sz w:val="22"/>
                <w:szCs w:val="22"/>
              </w:rPr>
              <w:t xml:space="preserve"> (zero reais)</w:t>
            </w:r>
          </w:p>
        </w:tc>
      </w:tr>
      <w:tr w:rsidR="005B649B" w:rsidRPr="00362594" w14:paraId="2BAFC556" w14:textId="77777777" w:rsidTr="000633A4">
        <w:tc>
          <w:tcPr>
            <w:tcW w:w="3828" w:type="dxa"/>
            <w:gridSpan w:val="2"/>
            <w:tcBorders>
              <w:top w:val="thinThickLargeGap" w:sz="24" w:space="0" w:color="000000"/>
              <w:left w:val="thinThickLargeGap" w:sz="24" w:space="0" w:color="000000"/>
              <w:bottom w:val="thinThickLargeGap" w:sz="24" w:space="0" w:color="000000"/>
            </w:tcBorders>
          </w:tcPr>
          <w:p w14:paraId="5F0A3BFB" w14:textId="49B23D56" w:rsidR="005B649B" w:rsidRPr="005969D7" w:rsidRDefault="00A03464" w:rsidP="001C64A1">
            <w:pPr>
              <w:pStyle w:val="Ttulo2"/>
              <w:tabs>
                <w:tab w:val="left" w:pos="0"/>
              </w:tabs>
              <w:spacing w:before="60" w:after="60"/>
              <w:ind w:left="42"/>
              <w:jc w:val="left"/>
              <w:rPr>
                <w:szCs w:val="22"/>
              </w:rPr>
            </w:pPr>
            <w:r w:rsidRPr="005969D7">
              <w:rPr>
                <w:rFonts w:eastAsia="Calibri"/>
                <w:szCs w:val="22"/>
              </w:rPr>
              <w:t>TIPO</w:t>
            </w:r>
          </w:p>
        </w:tc>
        <w:tc>
          <w:tcPr>
            <w:tcW w:w="6237" w:type="dxa"/>
            <w:tcBorders>
              <w:top w:val="thinThickLargeGap" w:sz="24" w:space="0" w:color="000000"/>
              <w:left w:val="thinThickLargeGap" w:sz="24" w:space="0" w:color="000000"/>
              <w:bottom w:val="thinThickLargeGap" w:sz="24" w:space="0" w:color="000000"/>
              <w:right w:val="thinThickLargeGap" w:sz="24" w:space="0" w:color="000000"/>
            </w:tcBorders>
          </w:tcPr>
          <w:p w14:paraId="26ABE653" w14:textId="6F9CD456" w:rsidR="005B649B" w:rsidRPr="005969D7" w:rsidRDefault="00A03464" w:rsidP="001C64A1">
            <w:pPr>
              <w:pStyle w:val="Corpodetexto"/>
              <w:spacing w:before="60" w:after="60"/>
              <w:rPr>
                <w:rFonts w:ascii="Arial" w:hAnsi="Arial" w:cs="Arial"/>
                <w:sz w:val="22"/>
                <w:szCs w:val="22"/>
              </w:rPr>
            </w:pPr>
            <w:r w:rsidRPr="005969D7">
              <w:rPr>
                <w:rFonts w:ascii="Arial" w:eastAsia="Calibri" w:hAnsi="Arial" w:cs="Arial"/>
                <w:b/>
                <w:sz w:val="22"/>
                <w:szCs w:val="22"/>
              </w:rPr>
              <w:t xml:space="preserve">Credenciamento – </w:t>
            </w:r>
            <w:r w:rsidR="007D0989">
              <w:rPr>
                <w:rFonts w:ascii="Arial" w:eastAsia="Calibri" w:hAnsi="Arial" w:cs="Arial"/>
                <w:b/>
                <w:sz w:val="22"/>
                <w:szCs w:val="22"/>
              </w:rPr>
              <w:t>com seleção a critério de terceiros</w:t>
            </w:r>
          </w:p>
        </w:tc>
      </w:tr>
      <w:tr w:rsidR="005B649B" w:rsidRPr="00362594" w14:paraId="37449997" w14:textId="77777777" w:rsidTr="000633A4">
        <w:tc>
          <w:tcPr>
            <w:tcW w:w="3828" w:type="dxa"/>
            <w:gridSpan w:val="2"/>
            <w:tcBorders>
              <w:top w:val="thinThickLargeGap" w:sz="24" w:space="0" w:color="000000"/>
              <w:left w:val="thinThickLargeGap" w:sz="24" w:space="0" w:color="000000"/>
              <w:bottom w:val="thinThickLargeGap" w:sz="24" w:space="0" w:color="000000"/>
            </w:tcBorders>
          </w:tcPr>
          <w:p w14:paraId="67195C2F" w14:textId="77777777" w:rsidR="005B649B" w:rsidRPr="005969D7" w:rsidRDefault="005B649B" w:rsidP="001C64A1">
            <w:pPr>
              <w:pStyle w:val="Ttulo2"/>
              <w:tabs>
                <w:tab w:val="left" w:pos="0"/>
              </w:tabs>
              <w:spacing w:before="60" w:after="60"/>
              <w:ind w:left="42"/>
              <w:jc w:val="left"/>
              <w:rPr>
                <w:szCs w:val="22"/>
              </w:rPr>
            </w:pPr>
            <w:r w:rsidRPr="005969D7">
              <w:rPr>
                <w:rFonts w:eastAsia="Calibri"/>
                <w:szCs w:val="22"/>
              </w:rPr>
              <w:t xml:space="preserve">UASG: </w:t>
            </w:r>
          </w:p>
        </w:tc>
        <w:tc>
          <w:tcPr>
            <w:tcW w:w="6237" w:type="dxa"/>
            <w:tcBorders>
              <w:top w:val="thinThickLargeGap" w:sz="24" w:space="0" w:color="000000"/>
              <w:left w:val="thinThickLargeGap" w:sz="24" w:space="0" w:color="000000"/>
              <w:bottom w:val="thinThickLargeGap" w:sz="24" w:space="0" w:color="000000"/>
              <w:right w:val="thinThickLargeGap" w:sz="24" w:space="0" w:color="000000"/>
            </w:tcBorders>
          </w:tcPr>
          <w:p w14:paraId="52F25F73" w14:textId="77777777" w:rsidR="005B649B" w:rsidRPr="005969D7" w:rsidRDefault="005B649B" w:rsidP="001C64A1">
            <w:pPr>
              <w:pStyle w:val="Corpodetexto"/>
              <w:spacing w:before="60" w:after="60"/>
              <w:rPr>
                <w:rFonts w:ascii="Arial" w:hAnsi="Arial" w:cs="Arial"/>
                <w:sz w:val="22"/>
                <w:szCs w:val="22"/>
              </w:rPr>
            </w:pPr>
            <w:r w:rsidRPr="005969D7">
              <w:rPr>
                <w:rFonts w:ascii="Arial" w:eastAsia="Calibri" w:hAnsi="Arial" w:cs="Arial"/>
                <w:b/>
                <w:sz w:val="22"/>
                <w:szCs w:val="22"/>
              </w:rPr>
              <w:t>974003</w:t>
            </w:r>
          </w:p>
        </w:tc>
      </w:tr>
      <w:tr w:rsidR="005B649B" w:rsidRPr="00362594" w14:paraId="41887563" w14:textId="77777777" w:rsidTr="000633A4">
        <w:tc>
          <w:tcPr>
            <w:tcW w:w="3828" w:type="dxa"/>
            <w:gridSpan w:val="2"/>
            <w:tcBorders>
              <w:top w:val="thinThickLargeGap" w:sz="24" w:space="0" w:color="000000"/>
              <w:left w:val="thinThickLargeGap" w:sz="24" w:space="0" w:color="000000"/>
              <w:bottom w:val="thinThickLargeGap" w:sz="24" w:space="0" w:color="000000"/>
            </w:tcBorders>
          </w:tcPr>
          <w:p w14:paraId="5DC51563" w14:textId="2BD5390D" w:rsidR="005B649B" w:rsidRPr="005969D7" w:rsidRDefault="001C64A1" w:rsidP="001C64A1">
            <w:pPr>
              <w:pStyle w:val="Corpodetexto"/>
              <w:spacing w:before="60" w:after="60"/>
              <w:ind w:left="42"/>
              <w:rPr>
                <w:rFonts w:ascii="Arial" w:hAnsi="Arial" w:cs="Arial"/>
                <w:sz w:val="22"/>
                <w:szCs w:val="22"/>
              </w:rPr>
            </w:pPr>
            <w:r w:rsidRPr="005969D7">
              <w:rPr>
                <w:rFonts w:ascii="Arial" w:eastAsia="Calibri" w:hAnsi="Arial" w:cs="Arial"/>
                <w:b/>
                <w:sz w:val="22"/>
                <w:szCs w:val="22"/>
              </w:rPr>
              <w:t>Agente de Contratação</w:t>
            </w:r>
            <w:r w:rsidR="005B649B" w:rsidRPr="005969D7">
              <w:rPr>
                <w:rFonts w:ascii="Arial" w:eastAsia="Calibri" w:hAnsi="Arial" w:cs="Arial"/>
                <w:b/>
                <w:sz w:val="22"/>
                <w:szCs w:val="22"/>
              </w:rPr>
              <w:t>:</w:t>
            </w:r>
          </w:p>
          <w:p w14:paraId="6CD26781" w14:textId="31E44620" w:rsidR="005B649B" w:rsidRPr="00C161C8" w:rsidRDefault="000633A4" w:rsidP="001C64A1">
            <w:pPr>
              <w:pStyle w:val="Corpodetexto"/>
              <w:spacing w:before="60" w:after="60"/>
              <w:ind w:left="42"/>
              <w:rPr>
                <w:rFonts w:ascii="Arial" w:hAnsi="Arial" w:cs="Arial"/>
                <w:sz w:val="22"/>
                <w:szCs w:val="22"/>
              </w:rPr>
            </w:pPr>
            <w:r w:rsidRPr="00C161C8">
              <w:rPr>
                <w:rFonts w:ascii="Arial" w:eastAsia="Calibri" w:hAnsi="Arial" w:cs="Arial"/>
                <w:sz w:val="22"/>
                <w:szCs w:val="22"/>
              </w:rPr>
              <w:t>Wildson Prado Oliveira</w:t>
            </w:r>
          </w:p>
          <w:p w14:paraId="5ED9B952" w14:textId="77777777" w:rsidR="005B649B" w:rsidRPr="00C161C8" w:rsidRDefault="005B649B" w:rsidP="001C64A1">
            <w:pPr>
              <w:pStyle w:val="Corpodetexto"/>
              <w:spacing w:before="60" w:after="60"/>
              <w:ind w:left="42"/>
              <w:rPr>
                <w:rFonts w:ascii="Arial" w:hAnsi="Arial" w:cs="Arial"/>
                <w:sz w:val="22"/>
                <w:szCs w:val="22"/>
              </w:rPr>
            </w:pPr>
            <w:r w:rsidRPr="00C161C8">
              <w:rPr>
                <w:rFonts w:ascii="Arial" w:eastAsia="Calibri" w:hAnsi="Arial" w:cs="Arial"/>
                <w:b/>
                <w:sz w:val="22"/>
                <w:szCs w:val="22"/>
              </w:rPr>
              <w:t>EQUIPE DE APOIO:</w:t>
            </w:r>
          </w:p>
          <w:p w14:paraId="61A7698F" w14:textId="29E5299D" w:rsidR="005B649B" w:rsidRPr="00C161C8" w:rsidRDefault="00A27AF0" w:rsidP="001C64A1">
            <w:pPr>
              <w:pStyle w:val="Corpodetexto"/>
              <w:spacing w:before="60" w:after="60"/>
              <w:ind w:left="42"/>
              <w:rPr>
                <w:rFonts w:ascii="Arial" w:hAnsi="Arial" w:cs="Arial"/>
                <w:sz w:val="22"/>
                <w:szCs w:val="22"/>
              </w:rPr>
            </w:pPr>
            <w:r w:rsidRPr="00C161C8">
              <w:rPr>
                <w:rFonts w:ascii="Arial" w:hAnsi="Arial" w:cs="Arial"/>
                <w:sz w:val="22"/>
                <w:szCs w:val="22"/>
              </w:rPr>
              <w:t>Henrique Luciano da Costa</w:t>
            </w:r>
          </w:p>
          <w:p w14:paraId="2DF07B93" w14:textId="096DFB76" w:rsidR="005B649B" w:rsidRPr="00C161C8" w:rsidRDefault="00A27AF0" w:rsidP="001C64A1">
            <w:pPr>
              <w:pStyle w:val="Corpodetexto"/>
              <w:spacing w:before="60" w:after="60"/>
              <w:ind w:left="42"/>
              <w:rPr>
                <w:rFonts w:ascii="Arial" w:hAnsi="Arial" w:cs="Arial"/>
                <w:bCs/>
                <w:sz w:val="22"/>
                <w:szCs w:val="22"/>
              </w:rPr>
            </w:pPr>
            <w:r w:rsidRPr="00C161C8">
              <w:rPr>
                <w:rFonts w:ascii="Arial" w:eastAsia="Calibri" w:hAnsi="Arial" w:cs="Arial"/>
                <w:bCs/>
                <w:sz w:val="22"/>
                <w:szCs w:val="22"/>
              </w:rPr>
              <w:t>Ariel Dias Lima</w:t>
            </w:r>
          </w:p>
        </w:tc>
        <w:tc>
          <w:tcPr>
            <w:tcW w:w="6237" w:type="dxa"/>
            <w:tcBorders>
              <w:top w:val="thinThickLargeGap" w:sz="24" w:space="0" w:color="000000"/>
              <w:left w:val="thinThickLargeGap" w:sz="24" w:space="0" w:color="000000"/>
              <w:bottom w:val="thinThickLargeGap" w:sz="24" w:space="0" w:color="000000"/>
              <w:right w:val="thinThickLargeGap" w:sz="24" w:space="0" w:color="000000"/>
            </w:tcBorders>
          </w:tcPr>
          <w:p w14:paraId="7DC18CA4" w14:textId="77777777" w:rsidR="005B649B" w:rsidRPr="005969D7" w:rsidRDefault="005B649B" w:rsidP="001C64A1">
            <w:pPr>
              <w:pStyle w:val="Corpodetexto"/>
              <w:spacing w:before="60" w:after="60"/>
              <w:rPr>
                <w:rFonts w:ascii="Arial" w:hAnsi="Arial" w:cs="Arial"/>
                <w:sz w:val="22"/>
                <w:szCs w:val="22"/>
              </w:rPr>
            </w:pPr>
            <w:r w:rsidRPr="005969D7">
              <w:rPr>
                <w:rFonts w:ascii="Arial" w:eastAsia="Calibri" w:hAnsi="Arial" w:cs="Arial"/>
                <w:b/>
                <w:sz w:val="22"/>
                <w:szCs w:val="22"/>
              </w:rPr>
              <w:t>ENDEREÇO</w:t>
            </w:r>
            <w:r w:rsidRPr="005969D7">
              <w:rPr>
                <w:rFonts w:ascii="Arial" w:eastAsia="Calibri" w:hAnsi="Arial" w:cs="Arial"/>
                <w:sz w:val="22"/>
                <w:szCs w:val="22"/>
              </w:rPr>
              <w:t>: Palácio Costa e Silva, Praça do Buriti, CEP 70075-901, Brasília, DF.</w:t>
            </w:r>
          </w:p>
          <w:p w14:paraId="053D7268" w14:textId="77777777" w:rsidR="009C52EF" w:rsidRPr="005969D7" w:rsidRDefault="009C52EF" w:rsidP="001C64A1">
            <w:pPr>
              <w:pStyle w:val="Corpodetexto"/>
              <w:spacing w:before="60" w:after="60"/>
              <w:rPr>
                <w:rFonts w:ascii="Arial" w:eastAsia="Calibri" w:hAnsi="Arial" w:cs="Arial"/>
                <w:sz w:val="22"/>
                <w:szCs w:val="22"/>
              </w:rPr>
            </w:pPr>
            <w:r w:rsidRPr="005969D7">
              <w:rPr>
                <w:rFonts w:ascii="Arial" w:eastAsia="Calibri" w:hAnsi="Arial" w:cs="Arial"/>
                <w:b/>
                <w:sz w:val="22"/>
                <w:szCs w:val="22"/>
              </w:rPr>
              <w:t>CNPJ</w:t>
            </w:r>
            <w:r w:rsidRPr="005969D7">
              <w:rPr>
                <w:rFonts w:ascii="Arial" w:eastAsia="Calibri" w:hAnsi="Arial" w:cs="Arial"/>
                <w:sz w:val="22"/>
                <w:szCs w:val="22"/>
              </w:rPr>
              <w:t>: 00.534.560/0001-26.</w:t>
            </w:r>
          </w:p>
          <w:p w14:paraId="215AB8F4" w14:textId="77777777" w:rsidR="005B649B" w:rsidRPr="005969D7" w:rsidRDefault="005B649B" w:rsidP="001C64A1">
            <w:pPr>
              <w:pStyle w:val="Corpodetexto"/>
              <w:spacing w:before="60" w:after="60"/>
              <w:rPr>
                <w:rFonts w:ascii="Arial" w:hAnsi="Arial" w:cs="Arial"/>
                <w:sz w:val="22"/>
                <w:szCs w:val="22"/>
              </w:rPr>
            </w:pPr>
            <w:r w:rsidRPr="005969D7">
              <w:rPr>
                <w:rFonts w:ascii="Arial" w:eastAsia="Calibri" w:hAnsi="Arial" w:cs="Arial"/>
                <w:b/>
                <w:sz w:val="22"/>
                <w:szCs w:val="22"/>
              </w:rPr>
              <w:t>TELEFONE</w:t>
            </w:r>
            <w:r w:rsidRPr="005969D7">
              <w:rPr>
                <w:rFonts w:ascii="Arial" w:eastAsia="Calibri" w:hAnsi="Arial" w:cs="Arial"/>
                <w:sz w:val="22"/>
                <w:szCs w:val="22"/>
              </w:rPr>
              <w:t>:</w:t>
            </w:r>
            <w:r w:rsidRPr="005969D7">
              <w:rPr>
                <w:rFonts w:ascii="Arial" w:hAnsi="Arial" w:cs="Arial"/>
                <w:sz w:val="22"/>
                <w:szCs w:val="22"/>
              </w:rPr>
              <w:t>(61) 3314-2742/3314-2202</w:t>
            </w:r>
          </w:p>
          <w:p w14:paraId="307632D2" w14:textId="28F04780" w:rsidR="005B649B" w:rsidRPr="005969D7" w:rsidRDefault="005B649B" w:rsidP="001C64A1">
            <w:pPr>
              <w:pStyle w:val="Corpodetexto"/>
              <w:spacing w:before="60" w:after="60"/>
              <w:rPr>
                <w:rFonts w:ascii="Arial" w:eastAsia="Calibri" w:hAnsi="Arial" w:cs="Arial"/>
                <w:b/>
                <w:sz w:val="22"/>
                <w:szCs w:val="22"/>
                <w:u w:val="single"/>
              </w:rPr>
            </w:pPr>
            <w:r w:rsidRPr="005969D7">
              <w:rPr>
                <w:rFonts w:ascii="Arial" w:eastAsia="Calibri" w:hAnsi="Arial" w:cs="Arial"/>
                <w:b/>
                <w:sz w:val="22"/>
                <w:szCs w:val="22"/>
              </w:rPr>
              <w:t>EMAIL:</w:t>
            </w:r>
            <w:r w:rsidR="0014633D" w:rsidRPr="005969D7">
              <w:rPr>
                <w:rFonts w:ascii="Arial" w:eastAsia="Calibri" w:hAnsi="Arial" w:cs="Arial"/>
                <w:b/>
                <w:sz w:val="22"/>
                <w:szCs w:val="22"/>
              </w:rPr>
              <w:t xml:space="preserve"> </w:t>
            </w:r>
            <w:hyperlink r:id="rId12" w:history="1">
              <w:r w:rsidR="001C64A1" w:rsidRPr="005969D7">
                <w:rPr>
                  <w:rStyle w:val="Hyperlink"/>
                  <w:rFonts w:ascii="Arial" w:eastAsia="Calibri" w:hAnsi="Arial" w:cs="Arial"/>
                  <w:color w:val="auto"/>
                  <w:sz w:val="22"/>
                  <w:szCs w:val="22"/>
                </w:rPr>
                <w:t>selic@tc.df.gov.br</w:t>
              </w:r>
            </w:hyperlink>
          </w:p>
        </w:tc>
      </w:tr>
      <w:tr w:rsidR="005B649B" w:rsidRPr="00362594" w14:paraId="0A8025A1" w14:textId="77777777" w:rsidTr="00060CA5">
        <w:trPr>
          <w:trHeight w:val="1281"/>
        </w:trPr>
        <w:tc>
          <w:tcPr>
            <w:tcW w:w="10065" w:type="dxa"/>
            <w:gridSpan w:val="3"/>
            <w:tcBorders>
              <w:top w:val="thinThickLargeGap" w:sz="24" w:space="0" w:color="000000"/>
              <w:left w:val="thinThickLargeGap" w:sz="24" w:space="0" w:color="000000"/>
              <w:bottom w:val="thinThickLargeGap" w:sz="24" w:space="0" w:color="000000"/>
              <w:right w:val="thinThickLargeGap" w:sz="24" w:space="0" w:color="000000"/>
            </w:tcBorders>
          </w:tcPr>
          <w:p w14:paraId="2B0C1B4D" w14:textId="77777777" w:rsidR="005B649B" w:rsidRPr="00362594" w:rsidRDefault="005B649B" w:rsidP="001C64A1">
            <w:pPr>
              <w:pStyle w:val="Corpodetexto"/>
              <w:spacing w:before="60" w:after="60"/>
              <w:rPr>
                <w:rFonts w:ascii="Arial" w:hAnsi="Arial" w:cs="Arial"/>
                <w:sz w:val="22"/>
                <w:szCs w:val="22"/>
              </w:rPr>
            </w:pPr>
            <w:r w:rsidRPr="00362594">
              <w:rPr>
                <w:rFonts w:ascii="Arial" w:eastAsia="Calibri" w:hAnsi="Arial" w:cs="Arial"/>
                <w:b/>
                <w:sz w:val="22"/>
                <w:szCs w:val="22"/>
                <w:u w:val="single"/>
              </w:rPr>
              <w:t>OBSERVAÇÃO</w:t>
            </w:r>
            <w:r w:rsidRPr="00362594">
              <w:rPr>
                <w:rFonts w:ascii="Arial" w:eastAsia="Calibri" w:hAnsi="Arial" w:cs="Arial"/>
                <w:b/>
                <w:sz w:val="22"/>
                <w:szCs w:val="22"/>
              </w:rPr>
              <w:t xml:space="preserve">: </w:t>
            </w:r>
            <w:r w:rsidRPr="00362594">
              <w:rPr>
                <w:rFonts w:ascii="Arial" w:hAnsi="Arial" w:cs="Arial"/>
                <w:color w:val="C00000"/>
                <w:sz w:val="22"/>
                <w:szCs w:val="22"/>
              </w:rPr>
              <w:t xml:space="preserve">O Edital ficará disponível nos sítios </w:t>
            </w:r>
            <w:hyperlink r:id="rId13" w:history="1">
              <w:r w:rsidRPr="00362594">
                <w:rPr>
                  <w:rStyle w:val="Hyperlink"/>
                  <w:rFonts w:ascii="Arial" w:hAnsi="Arial" w:cs="Arial"/>
                  <w:color w:val="C00000"/>
                  <w:sz w:val="22"/>
                  <w:szCs w:val="22"/>
                </w:rPr>
                <w:t>www.tc.df.gov.br/web/site/licitacoes</w:t>
              </w:r>
            </w:hyperlink>
            <w:r w:rsidRPr="00362594">
              <w:rPr>
                <w:rFonts w:ascii="Arial" w:hAnsi="Arial" w:cs="Arial"/>
                <w:color w:val="C00000"/>
                <w:sz w:val="22"/>
                <w:szCs w:val="22"/>
              </w:rPr>
              <w:t xml:space="preserve"> ou </w:t>
            </w:r>
            <w:hyperlink r:id="rId14" w:history="1">
              <w:r w:rsidR="001334E4" w:rsidRPr="00362594">
                <w:rPr>
                  <w:rStyle w:val="Hyperlink"/>
                  <w:rFonts w:ascii="Arial" w:hAnsi="Arial" w:cs="Arial"/>
                  <w:color w:val="C00000"/>
                  <w:sz w:val="22"/>
                  <w:szCs w:val="22"/>
                </w:rPr>
                <w:t>www.gov.br/compras</w:t>
              </w:r>
            </w:hyperlink>
            <w:r w:rsidRPr="00362594">
              <w:rPr>
                <w:rFonts w:ascii="Arial" w:hAnsi="Arial" w:cs="Arial"/>
                <w:color w:val="C00000"/>
                <w:sz w:val="22"/>
                <w:szCs w:val="22"/>
              </w:rPr>
              <w:t xml:space="preserve">. Respostas a pedidos de esclarecimento ou de impugnações, bem como avisos de ordem geral, deverão ser consultadas no sítio </w:t>
            </w:r>
            <w:hyperlink r:id="rId15" w:history="1">
              <w:r w:rsidR="001334E4" w:rsidRPr="00362594">
                <w:rPr>
                  <w:rStyle w:val="Hyperlink"/>
                  <w:rFonts w:ascii="Arial" w:hAnsi="Arial" w:cs="Arial"/>
                  <w:color w:val="C00000"/>
                  <w:sz w:val="22"/>
                  <w:szCs w:val="22"/>
                </w:rPr>
                <w:t>www.gov.br/compras</w:t>
              </w:r>
            </w:hyperlink>
            <w:r w:rsidRPr="00362594">
              <w:rPr>
                <w:rFonts w:ascii="Arial" w:hAnsi="Arial" w:cs="Arial"/>
                <w:color w:val="C00000"/>
                <w:sz w:val="22"/>
                <w:szCs w:val="22"/>
              </w:rPr>
              <w:t>, não ensejando, portanto, qualquer responsabilização ao TCDF por fatos oriundos da não realização de consultas por parte dos licitantes ao referido sítio</w:t>
            </w:r>
            <w:r w:rsidRPr="00362594">
              <w:rPr>
                <w:rFonts w:ascii="Arial" w:hAnsi="Arial" w:cs="Arial"/>
                <w:sz w:val="22"/>
                <w:szCs w:val="22"/>
              </w:rPr>
              <w:t>.</w:t>
            </w:r>
          </w:p>
        </w:tc>
      </w:tr>
    </w:tbl>
    <w:p w14:paraId="691CEAC1" w14:textId="77777777" w:rsidR="001C64A1" w:rsidRDefault="001C64A1" w:rsidP="001C64A1">
      <w:pPr>
        <w:suppressAutoHyphens w:val="0"/>
        <w:spacing w:before="60" w:after="60"/>
        <w:rPr>
          <w:rFonts w:ascii="Arial" w:hAnsi="Arial" w:cs="Arial"/>
          <w:sz w:val="22"/>
          <w:szCs w:val="22"/>
        </w:rPr>
      </w:pPr>
    </w:p>
    <w:p w14:paraId="71303DFE" w14:textId="16C6F11F" w:rsidR="0093652C" w:rsidRPr="00362594" w:rsidRDefault="0093652C" w:rsidP="00E72A61">
      <w:pPr>
        <w:suppressAutoHyphens w:val="0"/>
        <w:spacing w:before="240" w:line="360" w:lineRule="auto"/>
        <w:rPr>
          <w:rFonts w:ascii="Arial" w:hAnsi="Arial" w:cs="Arial"/>
          <w:sz w:val="22"/>
          <w:szCs w:val="22"/>
        </w:rPr>
      </w:pPr>
      <w:r w:rsidRPr="00362594">
        <w:rPr>
          <w:rFonts w:ascii="Arial" w:hAnsi="Arial" w:cs="Arial"/>
          <w:sz w:val="22"/>
          <w:szCs w:val="22"/>
        </w:rPr>
        <w:br w:type="page"/>
      </w:r>
    </w:p>
    <w:p w14:paraId="0F59960E" w14:textId="2CABE88B" w:rsidR="005B649B" w:rsidRPr="00362594" w:rsidRDefault="00A03464" w:rsidP="00184A5B">
      <w:pPr>
        <w:autoSpaceDE w:val="0"/>
        <w:spacing w:before="240" w:line="360" w:lineRule="auto"/>
        <w:jc w:val="center"/>
        <w:rPr>
          <w:rFonts w:ascii="Arial" w:hAnsi="Arial" w:cs="Arial"/>
          <w:b/>
          <w:bCs/>
          <w:color w:val="000000"/>
          <w:sz w:val="22"/>
          <w:szCs w:val="22"/>
        </w:rPr>
      </w:pPr>
      <w:r w:rsidRPr="00362594">
        <w:rPr>
          <w:rFonts w:ascii="Arial" w:eastAsia="Calibri" w:hAnsi="Arial" w:cs="Arial"/>
          <w:b/>
          <w:sz w:val="22"/>
          <w:szCs w:val="22"/>
        </w:rPr>
        <w:lastRenderedPageBreak/>
        <w:t xml:space="preserve">CHAMAMENTO PÚBLICO </w:t>
      </w:r>
      <w:r w:rsidR="005B649B" w:rsidRPr="00362594">
        <w:rPr>
          <w:rFonts w:ascii="Arial" w:hAnsi="Arial" w:cs="Arial"/>
          <w:b/>
          <w:bCs/>
          <w:color w:val="000000"/>
          <w:sz w:val="22"/>
          <w:szCs w:val="22"/>
        </w:rPr>
        <w:t xml:space="preserve">Nº </w:t>
      </w:r>
      <w:r w:rsidR="00361747">
        <w:rPr>
          <w:rFonts w:ascii="Arial" w:hAnsi="Arial" w:cs="Arial"/>
          <w:b/>
          <w:bCs/>
          <w:color w:val="000000"/>
          <w:sz w:val="22"/>
          <w:szCs w:val="22"/>
        </w:rPr>
        <w:t>974003-1/2026</w:t>
      </w:r>
    </w:p>
    <w:p w14:paraId="7ADE496F" w14:textId="2187BF61" w:rsidR="005B649B" w:rsidRPr="00AF4B1D" w:rsidRDefault="005B649B" w:rsidP="00C41158">
      <w:pPr>
        <w:pStyle w:val="Corponico"/>
        <w:spacing w:before="240" w:line="360" w:lineRule="auto"/>
        <w:rPr>
          <w:rFonts w:ascii="Arial" w:hAnsi="Arial" w:cs="Arial"/>
          <w:sz w:val="22"/>
          <w:szCs w:val="22"/>
        </w:rPr>
      </w:pPr>
      <w:r w:rsidRPr="001C64A1">
        <w:rPr>
          <w:rFonts w:ascii="Arial" w:hAnsi="Arial" w:cs="Arial"/>
          <w:sz w:val="22"/>
          <w:szCs w:val="22"/>
        </w:rPr>
        <w:tab/>
      </w:r>
      <w:r w:rsidR="00A03464" w:rsidRPr="001C64A1">
        <w:rPr>
          <w:rFonts w:ascii="Arial" w:hAnsi="Arial" w:cs="Arial"/>
          <w:sz w:val="22"/>
          <w:szCs w:val="22"/>
        </w:rPr>
        <w:t xml:space="preserve">O </w:t>
      </w:r>
      <w:r w:rsidR="00A03464" w:rsidRPr="001C64A1">
        <w:rPr>
          <w:rFonts w:ascii="Arial" w:hAnsi="Arial" w:cs="Arial"/>
          <w:b/>
          <w:bCs/>
          <w:sz w:val="22"/>
          <w:szCs w:val="22"/>
        </w:rPr>
        <w:t>TRIBUNAL DE CONTAS DO DISTRITO FEDERAL</w:t>
      </w:r>
      <w:r w:rsidR="00A03464" w:rsidRPr="001C64A1">
        <w:rPr>
          <w:rFonts w:ascii="Arial" w:hAnsi="Arial" w:cs="Arial"/>
          <w:sz w:val="22"/>
          <w:szCs w:val="22"/>
        </w:rPr>
        <w:t xml:space="preserve">, por meio do Agente de Contratação e Equipe de Apoio, torna público, para conhecimento dos interessados, que </w:t>
      </w:r>
      <w:r w:rsidR="00A03464" w:rsidRPr="00C41158">
        <w:rPr>
          <w:rFonts w:ascii="Arial" w:hAnsi="Arial" w:cs="Arial"/>
          <w:b/>
          <w:bCs/>
          <w:sz w:val="22"/>
          <w:szCs w:val="22"/>
        </w:rPr>
        <w:t>receberá</w:t>
      </w:r>
      <w:r w:rsidR="00C41158" w:rsidRPr="00C41158">
        <w:rPr>
          <w:b/>
          <w:bCs/>
        </w:rPr>
        <w:t xml:space="preserve"> </w:t>
      </w:r>
      <w:r w:rsidR="00C41158" w:rsidRPr="00C41158">
        <w:rPr>
          <w:rFonts w:ascii="Arial" w:hAnsi="Arial" w:cs="Arial"/>
          <w:b/>
          <w:bCs/>
          <w:sz w:val="22"/>
          <w:szCs w:val="22"/>
        </w:rPr>
        <w:t>por prazo indeterminado</w:t>
      </w:r>
      <w:r w:rsidR="00C41158" w:rsidRPr="00C41158">
        <w:rPr>
          <w:rFonts w:ascii="Arial" w:hAnsi="Arial" w:cs="Arial"/>
          <w:sz w:val="22"/>
          <w:szCs w:val="22"/>
        </w:rPr>
        <w:t xml:space="preserve">, </w:t>
      </w:r>
      <w:r w:rsidR="00C41158" w:rsidRPr="00C41158">
        <w:rPr>
          <w:rFonts w:ascii="Arial" w:hAnsi="Arial" w:cs="Arial"/>
          <w:sz w:val="22"/>
          <w:szCs w:val="22"/>
          <w:u w:val="single"/>
        </w:rPr>
        <w:t>enquanto perdurar o interesse da Administração, admitindo-se o cadastramento permanente de novos interessados, durante o período em que o Edital permanecer vigente e disponível no sítio eletrônico do TCDF</w:t>
      </w:r>
      <w:r w:rsidR="00A03464" w:rsidRPr="001C64A1">
        <w:rPr>
          <w:rFonts w:ascii="Arial" w:hAnsi="Arial" w:cs="Arial"/>
          <w:sz w:val="22"/>
          <w:szCs w:val="22"/>
        </w:rPr>
        <w:t xml:space="preserve">, </w:t>
      </w:r>
      <w:r w:rsidR="00A03464" w:rsidRPr="001C64A1">
        <w:rPr>
          <w:rFonts w:ascii="Arial" w:hAnsi="Arial" w:cs="Arial"/>
          <w:b/>
          <w:bCs/>
          <w:sz w:val="22"/>
          <w:szCs w:val="22"/>
        </w:rPr>
        <w:t xml:space="preserve">PROPOSTAS </w:t>
      </w:r>
      <w:r w:rsidR="00DB5D5D" w:rsidRPr="001C64A1">
        <w:rPr>
          <w:rFonts w:ascii="Arial" w:hAnsi="Arial" w:cs="Arial"/>
          <w:sz w:val="22"/>
          <w:szCs w:val="22"/>
        </w:rPr>
        <w:t>para</w:t>
      </w:r>
      <w:r w:rsidR="00E07A28">
        <w:rPr>
          <w:rFonts w:ascii="Arial" w:hAnsi="Arial" w:cs="Arial"/>
          <w:sz w:val="22"/>
          <w:szCs w:val="22"/>
        </w:rPr>
        <w:t xml:space="preserve">: </w:t>
      </w:r>
      <w:r w:rsidR="00C41158" w:rsidRPr="00C41158">
        <w:rPr>
          <w:rFonts w:ascii="Arial" w:hAnsi="Arial" w:cs="Arial"/>
          <w:sz w:val="22"/>
          <w:szCs w:val="22"/>
        </w:rPr>
        <w:t xml:space="preserve">Credenciamento de pessoas jurídicas de direito público ou privado para atuarem como </w:t>
      </w:r>
      <w:r w:rsidR="00C41158" w:rsidRPr="003B79DA">
        <w:rPr>
          <w:rFonts w:ascii="Arial" w:hAnsi="Arial" w:cs="Arial"/>
          <w:sz w:val="22"/>
          <w:szCs w:val="22"/>
          <w:u w:val="single"/>
        </w:rPr>
        <w:t>consignatárias facultativas</w:t>
      </w:r>
      <w:r w:rsidR="00C41158" w:rsidRPr="00C41158">
        <w:rPr>
          <w:rFonts w:ascii="Arial" w:hAnsi="Arial" w:cs="Arial"/>
          <w:sz w:val="22"/>
          <w:szCs w:val="22"/>
        </w:rPr>
        <w:t xml:space="preserve">, possibilitando descontos em folha de pagamento de servidores ativos e inativos e pensionistas do Tribunal de Contas do Distrito Federal (TCDF) – </w:t>
      </w:r>
      <w:r w:rsidR="00C41158" w:rsidRPr="003B79DA">
        <w:rPr>
          <w:rFonts w:ascii="Arial" w:hAnsi="Arial" w:cs="Arial"/>
          <w:b/>
          <w:bCs/>
          <w:sz w:val="22"/>
          <w:szCs w:val="22"/>
        </w:rPr>
        <w:t>ITEM 1</w:t>
      </w:r>
      <w:r w:rsidR="00C41158" w:rsidRPr="00C41158">
        <w:rPr>
          <w:rFonts w:ascii="Arial" w:hAnsi="Arial" w:cs="Arial"/>
          <w:sz w:val="22"/>
          <w:szCs w:val="22"/>
        </w:rPr>
        <w:t xml:space="preserve">, e/ou o credenciamento de instituições financeiras, com funcionamento autorizado pelo Banco Central do Brasil (BCB), para fins de prestação de serviço contínuo de pagamento, </w:t>
      </w:r>
      <w:r w:rsidR="00C41158" w:rsidRPr="003B79DA">
        <w:rPr>
          <w:rFonts w:ascii="Arial" w:hAnsi="Arial" w:cs="Arial"/>
          <w:sz w:val="22"/>
          <w:szCs w:val="22"/>
          <w:u w:val="single"/>
        </w:rPr>
        <w:t>sem exclusividade</w:t>
      </w:r>
      <w:r w:rsidR="00C41158" w:rsidRPr="00C41158">
        <w:rPr>
          <w:rFonts w:ascii="Arial" w:hAnsi="Arial" w:cs="Arial"/>
          <w:sz w:val="22"/>
          <w:szCs w:val="22"/>
        </w:rPr>
        <w:t xml:space="preserve">, de valores líquidos da folha de remunerações, proventos, vencimentos, aposentadorias e benefícios, a serem pagos no Brasil, em favor dos membros e servidores, ativos, inativos e pensionistas – </w:t>
      </w:r>
      <w:r w:rsidR="00C41158" w:rsidRPr="003B79DA">
        <w:rPr>
          <w:rFonts w:ascii="Arial" w:hAnsi="Arial" w:cs="Arial"/>
          <w:b/>
          <w:bCs/>
          <w:sz w:val="22"/>
          <w:szCs w:val="22"/>
        </w:rPr>
        <w:t>ITEM 2</w:t>
      </w:r>
      <w:r w:rsidR="001C64A1" w:rsidRPr="00AF4B1D">
        <w:rPr>
          <w:rFonts w:ascii="Arial" w:hAnsi="Arial" w:cs="Arial"/>
          <w:sz w:val="22"/>
          <w:szCs w:val="22"/>
        </w:rPr>
        <w:t>,</w:t>
      </w:r>
      <w:r w:rsidR="00DB5D5D" w:rsidRPr="00AF4B1D">
        <w:rPr>
          <w:rFonts w:ascii="Arial" w:hAnsi="Arial" w:cs="Arial"/>
          <w:sz w:val="22"/>
          <w:szCs w:val="22"/>
        </w:rPr>
        <w:t xml:space="preserve"> conforme especificações deste Edital e seus anexos. </w:t>
      </w:r>
      <w:r w:rsidR="00A03464" w:rsidRPr="00AF4B1D">
        <w:rPr>
          <w:rFonts w:ascii="Arial" w:hAnsi="Arial" w:cs="Arial"/>
          <w:sz w:val="22"/>
          <w:szCs w:val="22"/>
        </w:rPr>
        <w:t xml:space="preserve">Os procedimentos deste credenciamento serão regidos pela Lei Federal </w:t>
      </w:r>
      <w:proofErr w:type="gramStart"/>
      <w:r w:rsidR="00A03464" w:rsidRPr="00AF4B1D">
        <w:rPr>
          <w:rFonts w:ascii="Arial" w:hAnsi="Arial" w:cs="Arial"/>
          <w:sz w:val="22"/>
          <w:szCs w:val="22"/>
        </w:rPr>
        <w:t>nº</w:t>
      </w:r>
      <w:r w:rsidR="00916659" w:rsidRPr="00AF4B1D">
        <w:rPr>
          <w:rFonts w:ascii="Arial" w:hAnsi="Arial" w:cs="Arial"/>
          <w:sz w:val="22"/>
          <w:szCs w:val="22"/>
        </w:rPr>
        <w:t xml:space="preserve">  </w:t>
      </w:r>
      <w:r w:rsidR="00A03464" w:rsidRPr="00AF4B1D">
        <w:rPr>
          <w:rFonts w:ascii="Arial" w:hAnsi="Arial" w:cs="Arial"/>
          <w:sz w:val="22"/>
          <w:szCs w:val="22"/>
        </w:rPr>
        <w:t>14.133</w:t>
      </w:r>
      <w:proofErr w:type="gramEnd"/>
      <w:r w:rsidR="00A03464" w:rsidRPr="00AF4B1D">
        <w:rPr>
          <w:rFonts w:ascii="Arial" w:hAnsi="Arial" w:cs="Arial"/>
          <w:sz w:val="22"/>
          <w:szCs w:val="22"/>
        </w:rPr>
        <w:t>/2021 e pelo Decreto Distrital nº</w:t>
      </w:r>
      <w:r w:rsidR="005969D7">
        <w:rPr>
          <w:rFonts w:ascii="Arial" w:hAnsi="Arial" w:cs="Arial"/>
          <w:sz w:val="22"/>
          <w:szCs w:val="22"/>
        </w:rPr>
        <w:t> </w:t>
      </w:r>
      <w:r w:rsidR="00A03464" w:rsidRPr="00AF4B1D">
        <w:rPr>
          <w:rFonts w:ascii="Arial" w:hAnsi="Arial" w:cs="Arial"/>
          <w:sz w:val="22"/>
          <w:szCs w:val="22"/>
        </w:rPr>
        <w:t>44.</w:t>
      </w:r>
      <w:r w:rsidR="00D232C3">
        <w:rPr>
          <w:rFonts w:ascii="Arial" w:hAnsi="Arial" w:cs="Arial"/>
          <w:sz w:val="22"/>
          <w:szCs w:val="22"/>
        </w:rPr>
        <w:t>3</w:t>
      </w:r>
      <w:r w:rsidR="00A03464" w:rsidRPr="00AF4B1D">
        <w:rPr>
          <w:rFonts w:ascii="Arial" w:hAnsi="Arial" w:cs="Arial"/>
          <w:sz w:val="22"/>
          <w:szCs w:val="22"/>
        </w:rPr>
        <w:t>30/2023.</w:t>
      </w:r>
    </w:p>
    <w:p w14:paraId="66B933A6" w14:textId="77777777" w:rsidR="005B649B" w:rsidRPr="00AF4B1D" w:rsidRDefault="005B649B" w:rsidP="00CD67B0">
      <w:pPr>
        <w:pStyle w:val="Cap"/>
        <w:keepNext w:val="0"/>
        <w:snapToGrid w:val="0"/>
        <w:spacing w:before="480" w:after="120" w:line="360" w:lineRule="auto"/>
        <w:rPr>
          <w:rFonts w:ascii="Arial" w:hAnsi="Arial" w:cs="Arial"/>
          <w:sz w:val="22"/>
          <w:szCs w:val="22"/>
        </w:rPr>
      </w:pPr>
      <w:bookmarkStart w:id="1" w:name="objeto"/>
      <w:r w:rsidRPr="00AF4B1D">
        <w:rPr>
          <w:rFonts w:ascii="Arial" w:hAnsi="Arial" w:cs="Arial"/>
          <w:sz w:val="22"/>
          <w:szCs w:val="22"/>
        </w:rPr>
        <w:t>CAPÍTULO I – DO OBJETO</w:t>
      </w:r>
    </w:p>
    <w:bookmarkEnd w:id="1"/>
    <w:p w14:paraId="3A3F40E8" w14:textId="01374C15" w:rsidR="00860AAF" w:rsidRPr="00AF4B1D" w:rsidRDefault="00860AAF" w:rsidP="00DA5363">
      <w:pPr>
        <w:pStyle w:val="PargrafodaLista"/>
        <w:numPr>
          <w:ilvl w:val="1"/>
          <w:numId w:val="8"/>
        </w:numPr>
        <w:tabs>
          <w:tab w:val="left" w:pos="-567"/>
          <w:tab w:val="left" w:pos="-426"/>
          <w:tab w:val="left" w:pos="-284"/>
        </w:tabs>
        <w:snapToGrid w:val="0"/>
        <w:spacing w:after="120" w:line="360" w:lineRule="auto"/>
        <w:ind w:left="0" w:firstLine="0"/>
        <w:contextualSpacing w:val="0"/>
        <w:jc w:val="both"/>
        <w:rPr>
          <w:rFonts w:ascii="Arial" w:hAnsi="Arial" w:cs="Arial"/>
          <w:sz w:val="22"/>
          <w:szCs w:val="22"/>
        </w:rPr>
      </w:pPr>
      <w:r w:rsidRPr="00AF4B1D">
        <w:rPr>
          <w:rFonts w:ascii="Arial" w:hAnsi="Arial" w:cs="Arial"/>
          <w:sz w:val="22"/>
          <w:szCs w:val="22"/>
        </w:rPr>
        <w:t>O presente credenciamento tem por objeto</w:t>
      </w:r>
      <w:r w:rsidR="006B2771">
        <w:rPr>
          <w:rFonts w:ascii="Arial" w:hAnsi="Arial" w:cs="Arial"/>
          <w:sz w:val="22"/>
          <w:szCs w:val="22"/>
        </w:rPr>
        <w:t xml:space="preserve"> o c</w:t>
      </w:r>
      <w:r w:rsidR="006B2771" w:rsidRPr="006B2771">
        <w:rPr>
          <w:rFonts w:ascii="Arial" w:hAnsi="Arial" w:cs="Arial"/>
          <w:sz w:val="22"/>
          <w:szCs w:val="22"/>
        </w:rPr>
        <w:t xml:space="preserve">redenciamento de pessoas jurídicas de direito público ou privado para atuarem como </w:t>
      </w:r>
      <w:r w:rsidR="006B2771" w:rsidRPr="003B79DA">
        <w:rPr>
          <w:rFonts w:ascii="Arial" w:hAnsi="Arial" w:cs="Arial"/>
          <w:sz w:val="22"/>
          <w:szCs w:val="22"/>
          <w:u w:val="single"/>
        </w:rPr>
        <w:t>consignatárias facultativas</w:t>
      </w:r>
      <w:r w:rsidR="006B2771" w:rsidRPr="006B2771">
        <w:rPr>
          <w:rFonts w:ascii="Arial" w:hAnsi="Arial" w:cs="Arial"/>
          <w:sz w:val="22"/>
          <w:szCs w:val="22"/>
        </w:rPr>
        <w:t xml:space="preserve">, possibilitando descontos em folha de pagamento de servidores ativos e inativos e pensionistas do Tribunal de Contas do Distrito Federal (TCDF) – </w:t>
      </w:r>
      <w:r w:rsidR="006B2771" w:rsidRPr="003B79DA">
        <w:rPr>
          <w:rFonts w:ascii="Arial" w:hAnsi="Arial" w:cs="Arial"/>
          <w:b/>
          <w:bCs/>
          <w:sz w:val="22"/>
          <w:szCs w:val="22"/>
        </w:rPr>
        <w:t>ITEM 1</w:t>
      </w:r>
      <w:r w:rsidR="006B2771" w:rsidRPr="006B2771">
        <w:rPr>
          <w:rFonts w:ascii="Arial" w:hAnsi="Arial" w:cs="Arial"/>
          <w:sz w:val="22"/>
          <w:szCs w:val="22"/>
        </w:rPr>
        <w:t xml:space="preserve">, e/ou o credenciamento de instituições financeiras, com funcionamento autorizado pelo Banco Central do Brasil (BCB), para fins de prestação de serviço contínuo de pagamento, </w:t>
      </w:r>
      <w:r w:rsidR="006B2771" w:rsidRPr="003B79DA">
        <w:rPr>
          <w:rFonts w:ascii="Arial" w:hAnsi="Arial" w:cs="Arial"/>
          <w:sz w:val="22"/>
          <w:szCs w:val="22"/>
          <w:u w:val="single"/>
        </w:rPr>
        <w:t>sem exclusividade</w:t>
      </w:r>
      <w:r w:rsidR="006B2771" w:rsidRPr="006B2771">
        <w:rPr>
          <w:rFonts w:ascii="Arial" w:hAnsi="Arial" w:cs="Arial"/>
          <w:sz w:val="22"/>
          <w:szCs w:val="22"/>
        </w:rPr>
        <w:t xml:space="preserve">, de valores líquidos da folha de remunerações, proventos, vencimentos, aposentadorias e benefícios, a serem pagos no Brasil, em favor dos membros e servidores, ativos, inativos e pensionistas – </w:t>
      </w:r>
      <w:r w:rsidR="006B2771" w:rsidRPr="003B79DA">
        <w:rPr>
          <w:rFonts w:ascii="Arial" w:hAnsi="Arial" w:cs="Arial"/>
          <w:b/>
          <w:bCs/>
          <w:sz w:val="22"/>
          <w:szCs w:val="22"/>
        </w:rPr>
        <w:t>ITEM 2</w:t>
      </w:r>
      <w:r w:rsidR="006B2771" w:rsidRPr="006B2771">
        <w:rPr>
          <w:rFonts w:ascii="Arial" w:hAnsi="Arial" w:cs="Arial"/>
          <w:sz w:val="22"/>
          <w:szCs w:val="22"/>
        </w:rPr>
        <w:t>, conforme especificações deste Edital e seus anexos</w:t>
      </w:r>
      <w:r w:rsidR="00DB5D5D" w:rsidRPr="00AF4B1D">
        <w:rPr>
          <w:rFonts w:ascii="Arial" w:hAnsi="Arial" w:cs="Arial"/>
          <w:sz w:val="22"/>
          <w:szCs w:val="22"/>
        </w:rPr>
        <w:t>.</w:t>
      </w:r>
    </w:p>
    <w:p w14:paraId="10B72F08" w14:textId="62B6EB59" w:rsidR="00860AAF" w:rsidRPr="00AF4B1D" w:rsidRDefault="00860AAF" w:rsidP="00DA5363">
      <w:pPr>
        <w:pStyle w:val="PargrafodaLista"/>
        <w:numPr>
          <w:ilvl w:val="1"/>
          <w:numId w:val="8"/>
        </w:numPr>
        <w:tabs>
          <w:tab w:val="left" w:pos="-567"/>
          <w:tab w:val="left" w:pos="-426"/>
          <w:tab w:val="left" w:pos="-284"/>
        </w:tabs>
        <w:snapToGrid w:val="0"/>
        <w:spacing w:after="120" w:line="360" w:lineRule="auto"/>
        <w:ind w:left="0" w:firstLine="0"/>
        <w:contextualSpacing w:val="0"/>
        <w:jc w:val="both"/>
        <w:rPr>
          <w:rFonts w:ascii="Arial" w:hAnsi="Arial" w:cs="Arial"/>
          <w:sz w:val="22"/>
          <w:szCs w:val="22"/>
        </w:rPr>
      </w:pPr>
      <w:r w:rsidRPr="002415DD">
        <w:rPr>
          <w:rFonts w:ascii="Arial" w:hAnsi="Arial" w:cs="Arial"/>
          <w:sz w:val="22"/>
          <w:szCs w:val="22"/>
        </w:rPr>
        <w:t xml:space="preserve">O objeto do presente </w:t>
      </w:r>
      <w:r w:rsidRPr="00AF4B1D">
        <w:rPr>
          <w:rFonts w:ascii="Arial" w:hAnsi="Arial" w:cs="Arial"/>
          <w:sz w:val="22"/>
          <w:szCs w:val="22"/>
        </w:rPr>
        <w:t xml:space="preserve">instrumento será executado </w:t>
      </w:r>
      <w:r w:rsidRPr="00AF4B1D">
        <w:rPr>
          <w:rFonts w:ascii="Arial" w:hAnsi="Arial" w:cs="Arial"/>
          <w:b/>
          <w:bCs/>
          <w:sz w:val="22"/>
          <w:szCs w:val="22"/>
        </w:rPr>
        <w:t>sem ônus para o TCDF</w:t>
      </w:r>
      <w:r w:rsidR="00EA2B78">
        <w:rPr>
          <w:rFonts w:ascii="Arial" w:hAnsi="Arial" w:cs="Arial"/>
          <w:b/>
          <w:bCs/>
          <w:sz w:val="22"/>
          <w:szCs w:val="22"/>
        </w:rPr>
        <w:t xml:space="preserve">, não sendo devido nenhum tipo de remuneração, a qualquer título, por parte do TCDF, </w:t>
      </w:r>
      <w:r w:rsidR="00400E49">
        <w:rPr>
          <w:rFonts w:ascii="Arial" w:hAnsi="Arial" w:cs="Arial"/>
          <w:b/>
          <w:bCs/>
          <w:sz w:val="22"/>
          <w:szCs w:val="22"/>
        </w:rPr>
        <w:t>às Instituições Credenciadas, em decorrência da execução dos serviços</w:t>
      </w:r>
      <w:r w:rsidRPr="00AF4B1D">
        <w:rPr>
          <w:rFonts w:ascii="Arial" w:hAnsi="Arial" w:cs="Arial"/>
          <w:b/>
          <w:bCs/>
          <w:sz w:val="22"/>
          <w:szCs w:val="22"/>
        </w:rPr>
        <w:t>.</w:t>
      </w:r>
    </w:p>
    <w:p w14:paraId="7FDA9768" w14:textId="33AD6EC7" w:rsidR="00EA1F41" w:rsidRPr="00AF4B1D" w:rsidRDefault="00EA1F41" w:rsidP="00DA5363">
      <w:pPr>
        <w:pStyle w:val="PargrafodaLista"/>
        <w:numPr>
          <w:ilvl w:val="1"/>
          <w:numId w:val="8"/>
        </w:numPr>
        <w:tabs>
          <w:tab w:val="left" w:pos="-567"/>
          <w:tab w:val="left" w:pos="-426"/>
          <w:tab w:val="left" w:pos="-284"/>
        </w:tabs>
        <w:snapToGrid w:val="0"/>
        <w:spacing w:after="120" w:line="360" w:lineRule="auto"/>
        <w:ind w:left="0" w:firstLine="0"/>
        <w:contextualSpacing w:val="0"/>
        <w:jc w:val="both"/>
        <w:rPr>
          <w:rFonts w:ascii="Arial" w:hAnsi="Arial" w:cs="Arial"/>
          <w:sz w:val="22"/>
          <w:szCs w:val="22"/>
        </w:rPr>
      </w:pPr>
      <w:r w:rsidRPr="00AF4B1D">
        <w:rPr>
          <w:rFonts w:ascii="Arial" w:hAnsi="Arial" w:cs="Arial"/>
          <w:sz w:val="22"/>
          <w:szCs w:val="22"/>
        </w:rPr>
        <w:t>O credenciamento não obriga a administração pública a contratar.</w:t>
      </w:r>
    </w:p>
    <w:p w14:paraId="1BABF5A6" w14:textId="028C46BB" w:rsidR="00EA1F41" w:rsidRPr="00CD67B0" w:rsidRDefault="00EA1F41" w:rsidP="00DA5363">
      <w:pPr>
        <w:pStyle w:val="PargrafodaLista"/>
        <w:numPr>
          <w:ilvl w:val="1"/>
          <w:numId w:val="8"/>
        </w:numPr>
        <w:tabs>
          <w:tab w:val="left" w:pos="-567"/>
          <w:tab w:val="left" w:pos="-426"/>
          <w:tab w:val="left" w:pos="-284"/>
        </w:tabs>
        <w:snapToGrid w:val="0"/>
        <w:spacing w:after="120" w:line="360" w:lineRule="auto"/>
        <w:ind w:left="0" w:firstLine="0"/>
        <w:contextualSpacing w:val="0"/>
        <w:jc w:val="both"/>
        <w:rPr>
          <w:rFonts w:ascii="Arial" w:hAnsi="Arial" w:cs="Arial"/>
          <w:color w:val="000000" w:themeColor="text1"/>
          <w:sz w:val="22"/>
          <w:szCs w:val="22"/>
        </w:rPr>
      </w:pPr>
      <w:r w:rsidRPr="00AF4B1D">
        <w:rPr>
          <w:rFonts w:ascii="Arial" w:hAnsi="Arial" w:cs="Arial"/>
          <w:sz w:val="22"/>
          <w:szCs w:val="22"/>
        </w:rPr>
        <w:lastRenderedPageBreak/>
        <w:t xml:space="preserve">Em caso de discordância entre as especificações do objeto descritas </w:t>
      </w:r>
      <w:r w:rsidRPr="00362594">
        <w:rPr>
          <w:rFonts w:ascii="Arial" w:hAnsi="Arial" w:cs="Arial"/>
          <w:color w:val="000000" w:themeColor="text1"/>
          <w:sz w:val="22"/>
          <w:szCs w:val="22"/>
        </w:rPr>
        <w:t>no Sistema de Compras do Governo Federal: Compras.gov.br e as constantes deste Edital, prevalecerão as últimas.</w:t>
      </w:r>
    </w:p>
    <w:p w14:paraId="1556E55D" w14:textId="4C3B3CA6" w:rsidR="005B649B" w:rsidRPr="00362594" w:rsidRDefault="005B649B" w:rsidP="00CD67B0">
      <w:pPr>
        <w:pStyle w:val="Cap"/>
        <w:keepNext w:val="0"/>
        <w:snapToGrid w:val="0"/>
        <w:spacing w:before="480" w:after="120" w:line="360" w:lineRule="auto"/>
        <w:rPr>
          <w:rFonts w:ascii="Arial" w:hAnsi="Arial" w:cs="Arial"/>
          <w:sz w:val="22"/>
          <w:szCs w:val="22"/>
        </w:rPr>
      </w:pPr>
      <w:r w:rsidRPr="00362594">
        <w:rPr>
          <w:rFonts w:ascii="Arial" w:hAnsi="Arial" w:cs="Arial"/>
          <w:sz w:val="22"/>
          <w:szCs w:val="22"/>
        </w:rPr>
        <w:t xml:space="preserve">Capítulo Ii – </w:t>
      </w:r>
      <w:r w:rsidR="00DC5F89" w:rsidRPr="00362594">
        <w:rPr>
          <w:rFonts w:ascii="Arial" w:hAnsi="Arial" w:cs="Arial"/>
          <w:sz w:val="22"/>
          <w:szCs w:val="22"/>
        </w:rPr>
        <w:t>DA</w:t>
      </w:r>
      <w:r w:rsidR="002415DD">
        <w:rPr>
          <w:rFonts w:ascii="Arial" w:hAnsi="Arial" w:cs="Arial"/>
          <w:sz w:val="22"/>
          <w:szCs w:val="22"/>
        </w:rPr>
        <w:t xml:space="preserve">s condições de </w:t>
      </w:r>
      <w:r w:rsidR="00DC5F89" w:rsidRPr="00362594">
        <w:rPr>
          <w:rFonts w:ascii="Arial" w:hAnsi="Arial" w:cs="Arial"/>
          <w:sz w:val="22"/>
          <w:szCs w:val="22"/>
        </w:rPr>
        <w:t>PARTICIPAÇÃO</w:t>
      </w:r>
    </w:p>
    <w:p w14:paraId="08FA0409" w14:textId="77777777" w:rsidR="003B79DA" w:rsidRDefault="005B649B" w:rsidP="00CD67B0">
      <w:pPr>
        <w:pStyle w:val="Corponico"/>
        <w:snapToGrid w:val="0"/>
        <w:spacing w:after="120" w:line="360" w:lineRule="auto"/>
        <w:rPr>
          <w:rFonts w:ascii="Arial" w:hAnsi="Arial" w:cs="Arial"/>
          <w:sz w:val="22"/>
          <w:szCs w:val="22"/>
        </w:rPr>
      </w:pPr>
      <w:r w:rsidRPr="002415DD">
        <w:rPr>
          <w:rFonts w:ascii="Arial" w:hAnsi="Arial" w:cs="Arial"/>
          <w:sz w:val="22"/>
          <w:szCs w:val="22"/>
        </w:rPr>
        <w:t>2.1</w:t>
      </w:r>
      <w:r w:rsidR="003D12EF" w:rsidRPr="002415DD">
        <w:rPr>
          <w:rFonts w:ascii="Arial" w:hAnsi="Arial" w:cs="Arial"/>
          <w:sz w:val="22"/>
          <w:szCs w:val="22"/>
        </w:rPr>
        <w:t>.</w:t>
      </w:r>
      <w:r w:rsidRPr="002415DD">
        <w:rPr>
          <w:rFonts w:ascii="Arial" w:hAnsi="Arial" w:cs="Arial"/>
          <w:sz w:val="22"/>
          <w:szCs w:val="22"/>
        </w:rPr>
        <w:tab/>
      </w:r>
      <w:r w:rsidR="005D440A" w:rsidRPr="008F015A">
        <w:rPr>
          <w:rFonts w:ascii="Arial" w:hAnsi="Arial" w:cs="Arial"/>
          <w:sz w:val="22"/>
          <w:szCs w:val="22"/>
        </w:rPr>
        <w:t>Poderão participar do presente</w:t>
      </w:r>
      <w:r w:rsidR="005D440A" w:rsidRPr="00AF4B1D">
        <w:rPr>
          <w:rFonts w:ascii="Arial" w:hAnsi="Arial" w:cs="Arial"/>
          <w:sz w:val="22"/>
          <w:szCs w:val="22"/>
        </w:rPr>
        <w:t xml:space="preserve"> Chamamento Público</w:t>
      </w:r>
      <w:r w:rsidR="00615D33">
        <w:rPr>
          <w:rFonts w:ascii="Arial" w:hAnsi="Arial" w:cs="Arial"/>
          <w:sz w:val="22"/>
          <w:szCs w:val="22"/>
        </w:rPr>
        <w:t>:</w:t>
      </w:r>
    </w:p>
    <w:p w14:paraId="42093E00" w14:textId="77777777" w:rsidR="003B79DA" w:rsidRDefault="003B79DA" w:rsidP="003B79DA">
      <w:pPr>
        <w:pStyle w:val="Corponico"/>
        <w:snapToGrid w:val="0"/>
        <w:spacing w:after="120" w:line="360" w:lineRule="auto"/>
        <w:ind w:left="709"/>
        <w:rPr>
          <w:rFonts w:ascii="Arial" w:hAnsi="Arial" w:cs="Arial"/>
          <w:sz w:val="22"/>
          <w:szCs w:val="22"/>
        </w:rPr>
      </w:pPr>
      <w:r>
        <w:rPr>
          <w:rFonts w:ascii="Arial" w:hAnsi="Arial" w:cs="Arial"/>
          <w:sz w:val="22"/>
          <w:szCs w:val="22"/>
        </w:rPr>
        <w:t xml:space="preserve">2.1.1 – </w:t>
      </w:r>
      <w:proofErr w:type="gramStart"/>
      <w:r>
        <w:rPr>
          <w:rFonts w:ascii="Arial" w:hAnsi="Arial" w:cs="Arial"/>
          <w:sz w:val="22"/>
          <w:szCs w:val="22"/>
        </w:rPr>
        <w:t>cooperativas</w:t>
      </w:r>
      <w:proofErr w:type="gramEnd"/>
      <w:r>
        <w:rPr>
          <w:rFonts w:ascii="Arial" w:hAnsi="Arial" w:cs="Arial"/>
          <w:sz w:val="22"/>
          <w:szCs w:val="22"/>
        </w:rPr>
        <w:t>, entidades de classe, entidades sindicais, associações e clubes;</w:t>
      </w:r>
    </w:p>
    <w:p w14:paraId="678F59A3" w14:textId="45DB6015" w:rsidR="00C32F6B" w:rsidRDefault="003B79DA" w:rsidP="003B79DA">
      <w:pPr>
        <w:pStyle w:val="Corponico"/>
        <w:snapToGrid w:val="0"/>
        <w:spacing w:after="120" w:line="360" w:lineRule="auto"/>
        <w:ind w:left="709"/>
        <w:rPr>
          <w:rFonts w:ascii="Arial" w:hAnsi="Arial" w:cs="Arial"/>
          <w:sz w:val="22"/>
          <w:szCs w:val="22"/>
        </w:rPr>
      </w:pPr>
      <w:r>
        <w:rPr>
          <w:rFonts w:ascii="Arial" w:hAnsi="Arial" w:cs="Arial"/>
          <w:sz w:val="22"/>
          <w:szCs w:val="22"/>
        </w:rPr>
        <w:t xml:space="preserve">2.1.2 </w:t>
      </w:r>
      <w:r w:rsidR="00C32F6B">
        <w:rPr>
          <w:rFonts w:ascii="Arial" w:hAnsi="Arial" w:cs="Arial"/>
          <w:sz w:val="22"/>
          <w:szCs w:val="22"/>
        </w:rPr>
        <w:t>–</w:t>
      </w:r>
      <w:r>
        <w:rPr>
          <w:rFonts w:ascii="Arial" w:hAnsi="Arial" w:cs="Arial"/>
          <w:sz w:val="22"/>
          <w:szCs w:val="22"/>
        </w:rPr>
        <w:t xml:space="preserve"> </w:t>
      </w:r>
      <w:proofErr w:type="gramStart"/>
      <w:r w:rsidR="00C32F6B">
        <w:rPr>
          <w:rFonts w:ascii="Arial" w:hAnsi="Arial" w:cs="Arial"/>
          <w:sz w:val="22"/>
          <w:szCs w:val="22"/>
        </w:rPr>
        <w:t>entidades</w:t>
      </w:r>
      <w:proofErr w:type="gramEnd"/>
      <w:r w:rsidR="00C32F6B">
        <w:rPr>
          <w:rFonts w:ascii="Arial" w:hAnsi="Arial" w:cs="Arial"/>
          <w:sz w:val="22"/>
          <w:szCs w:val="22"/>
        </w:rPr>
        <w:t xml:space="preserve"> </w:t>
      </w:r>
      <w:r w:rsidR="00C32F6B" w:rsidRPr="00C32F6B">
        <w:rPr>
          <w:rFonts w:ascii="Arial" w:hAnsi="Arial" w:cs="Arial"/>
          <w:sz w:val="22"/>
          <w:szCs w:val="22"/>
        </w:rPr>
        <w:t xml:space="preserve">fechadas e abertas de previdência privada ou entidades administradoras de Planos de Saúde, </w:t>
      </w:r>
      <w:proofErr w:type="gramStart"/>
      <w:r w:rsidR="00C32F6B" w:rsidRPr="00C32F6B">
        <w:rPr>
          <w:rFonts w:ascii="Arial" w:hAnsi="Arial" w:cs="Arial"/>
          <w:sz w:val="22"/>
          <w:szCs w:val="22"/>
        </w:rPr>
        <w:t>Odontológico</w:t>
      </w:r>
      <w:proofErr w:type="gramEnd"/>
      <w:r w:rsidR="00C32F6B" w:rsidRPr="00C32F6B">
        <w:rPr>
          <w:rFonts w:ascii="Arial" w:hAnsi="Arial" w:cs="Arial"/>
          <w:sz w:val="22"/>
          <w:szCs w:val="22"/>
        </w:rPr>
        <w:t xml:space="preserve"> ou de Seguro de Vida</w:t>
      </w:r>
      <w:r w:rsidR="00C32F6B">
        <w:rPr>
          <w:rFonts w:ascii="Arial" w:hAnsi="Arial" w:cs="Arial"/>
          <w:sz w:val="22"/>
          <w:szCs w:val="22"/>
        </w:rPr>
        <w:t>;</w:t>
      </w:r>
    </w:p>
    <w:p w14:paraId="4312AEBC" w14:textId="357F554C" w:rsidR="00C32F6B" w:rsidRDefault="00C32F6B" w:rsidP="003B79DA">
      <w:pPr>
        <w:pStyle w:val="Corponico"/>
        <w:snapToGrid w:val="0"/>
        <w:spacing w:after="120" w:line="360" w:lineRule="auto"/>
        <w:ind w:left="709"/>
        <w:rPr>
          <w:rFonts w:ascii="Arial" w:hAnsi="Arial" w:cs="Arial"/>
          <w:sz w:val="22"/>
          <w:szCs w:val="22"/>
        </w:rPr>
      </w:pPr>
      <w:r>
        <w:rPr>
          <w:rFonts w:ascii="Arial" w:hAnsi="Arial" w:cs="Arial"/>
          <w:sz w:val="22"/>
          <w:szCs w:val="22"/>
        </w:rPr>
        <w:t xml:space="preserve">2.1.3 - </w:t>
      </w:r>
      <w:proofErr w:type="gramStart"/>
      <w:r>
        <w:rPr>
          <w:rFonts w:ascii="Arial" w:hAnsi="Arial" w:cs="Arial"/>
          <w:sz w:val="22"/>
          <w:szCs w:val="22"/>
        </w:rPr>
        <w:t>entidades</w:t>
      </w:r>
      <w:proofErr w:type="gramEnd"/>
      <w:r>
        <w:rPr>
          <w:rFonts w:ascii="Arial" w:hAnsi="Arial" w:cs="Arial"/>
          <w:sz w:val="22"/>
          <w:szCs w:val="22"/>
        </w:rPr>
        <w:t xml:space="preserve"> de crédito imobiliário;</w:t>
      </w:r>
    </w:p>
    <w:p w14:paraId="02804873" w14:textId="77777777" w:rsidR="00C41AEE" w:rsidRDefault="00C32F6B" w:rsidP="003B79DA">
      <w:pPr>
        <w:pStyle w:val="Corponico"/>
        <w:snapToGrid w:val="0"/>
        <w:spacing w:after="120" w:line="360" w:lineRule="auto"/>
        <w:ind w:left="709"/>
        <w:rPr>
          <w:rFonts w:ascii="Arial" w:hAnsi="Arial" w:cs="Arial"/>
          <w:sz w:val="22"/>
          <w:szCs w:val="22"/>
        </w:rPr>
      </w:pPr>
      <w:r>
        <w:rPr>
          <w:rFonts w:ascii="Arial" w:hAnsi="Arial" w:cs="Arial"/>
          <w:sz w:val="22"/>
          <w:szCs w:val="22"/>
        </w:rPr>
        <w:t xml:space="preserve">2.1.4 – </w:t>
      </w:r>
      <w:proofErr w:type="gramStart"/>
      <w:r>
        <w:rPr>
          <w:rFonts w:ascii="Arial" w:hAnsi="Arial" w:cs="Arial"/>
          <w:sz w:val="22"/>
          <w:szCs w:val="22"/>
        </w:rPr>
        <w:t>instituições</w:t>
      </w:r>
      <w:proofErr w:type="gramEnd"/>
      <w:r>
        <w:rPr>
          <w:rFonts w:ascii="Arial" w:hAnsi="Arial" w:cs="Arial"/>
          <w:sz w:val="22"/>
          <w:szCs w:val="22"/>
        </w:rPr>
        <w:t xml:space="preserve"> financeiras ou de crédito</w:t>
      </w:r>
      <w:r w:rsidR="00C41AEE">
        <w:rPr>
          <w:rFonts w:ascii="Arial" w:hAnsi="Arial" w:cs="Arial"/>
          <w:sz w:val="22"/>
          <w:szCs w:val="22"/>
        </w:rPr>
        <w:t>;</w:t>
      </w:r>
    </w:p>
    <w:p w14:paraId="0EE2D6D6" w14:textId="73783698" w:rsidR="00C41AEE" w:rsidRDefault="00C41AEE" w:rsidP="003B79DA">
      <w:pPr>
        <w:pStyle w:val="Corponico"/>
        <w:snapToGrid w:val="0"/>
        <w:spacing w:after="120" w:line="360" w:lineRule="auto"/>
        <w:ind w:left="709"/>
        <w:rPr>
          <w:rFonts w:ascii="Arial" w:hAnsi="Arial" w:cs="Arial"/>
          <w:sz w:val="22"/>
          <w:szCs w:val="22"/>
        </w:rPr>
      </w:pPr>
      <w:r>
        <w:rPr>
          <w:rFonts w:ascii="Arial" w:hAnsi="Arial" w:cs="Arial"/>
          <w:sz w:val="22"/>
          <w:szCs w:val="22"/>
        </w:rPr>
        <w:t xml:space="preserve">2.1.5 – </w:t>
      </w:r>
      <w:proofErr w:type="gramStart"/>
      <w:r>
        <w:rPr>
          <w:rFonts w:ascii="Arial" w:hAnsi="Arial" w:cs="Arial"/>
          <w:sz w:val="22"/>
          <w:szCs w:val="22"/>
        </w:rPr>
        <w:t>administradoras</w:t>
      </w:r>
      <w:proofErr w:type="gramEnd"/>
      <w:r>
        <w:rPr>
          <w:rFonts w:ascii="Arial" w:hAnsi="Arial" w:cs="Arial"/>
          <w:sz w:val="22"/>
          <w:szCs w:val="22"/>
        </w:rPr>
        <w:t xml:space="preserve"> de consórcios;</w:t>
      </w:r>
      <w:r w:rsidR="008F015A">
        <w:rPr>
          <w:rFonts w:ascii="Arial" w:hAnsi="Arial" w:cs="Arial"/>
          <w:sz w:val="22"/>
          <w:szCs w:val="22"/>
        </w:rPr>
        <w:t xml:space="preserve"> e</w:t>
      </w:r>
    </w:p>
    <w:p w14:paraId="455E0C3B" w14:textId="7ADD69F3" w:rsidR="00C41AEE" w:rsidRDefault="00C41AEE" w:rsidP="003B79DA">
      <w:pPr>
        <w:pStyle w:val="Corponico"/>
        <w:snapToGrid w:val="0"/>
        <w:spacing w:after="120" w:line="360" w:lineRule="auto"/>
        <w:ind w:left="709"/>
        <w:rPr>
          <w:rFonts w:ascii="Arial" w:hAnsi="Arial" w:cs="Arial"/>
          <w:sz w:val="22"/>
          <w:szCs w:val="22"/>
        </w:rPr>
      </w:pPr>
      <w:r>
        <w:rPr>
          <w:rFonts w:ascii="Arial" w:hAnsi="Arial" w:cs="Arial"/>
          <w:sz w:val="22"/>
          <w:szCs w:val="22"/>
        </w:rPr>
        <w:t>2.1.</w:t>
      </w:r>
      <w:r w:rsidR="000F3E34">
        <w:rPr>
          <w:rFonts w:ascii="Arial" w:hAnsi="Arial" w:cs="Arial"/>
          <w:sz w:val="22"/>
          <w:szCs w:val="22"/>
        </w:rPr>
        <w:t>6</w:t>
      </w:r>
      <w:r>
        <w:rPr>
          <w:rFonts w:ascii="Arial" w:hAnsi="Arial" w:cs="Arial"/>
          <w:sz w:val="22"/>
          <w:szCs w:val="22"/>
        </w:rPr>
        <w:t xml:space="preserve"> – </w:t>
      </w:r>
      <w:proofErr w:type="gramStart"/>
      <w:r>
        <w:rPr>
          <w:rFonts w:ascii="Arial" w:hAnsi="Arial" w:cs="Arial"/>
          <w:sz w:val="22"/>
          <w:szCs w:val="22"/>
        </w:rPr>
        <w:t>instituições</w:t>
      </w:r>
      <w:proofErr w:type="gramEnd"/>
      <w:r>
        <w:rPr>
          <w:rFonts w:ascii="Arial" w:hAnsi="Arial" w:cs="Arial"/>
          <w:sz w:val="22"/>
          <w:szCs w:val="22"/>
        </w:rPr>
        <w:t xml:space="preserve"> de ensino</w:t>
      </w:r>
      <w:r w:rsidR="008F015A">
        <w:rPr>
          <w:rFonts w:ascii="Arial" w:hAnsi="Arial" w:cs="Arial"/>
          <w:sz w:val="22"/>
          <w:szCs w:val="22"/>
        </w:rPr>
        <w:t>.</w:t>
      </w:r>
    </w:p>
    <w:p w14:paraId="18CF29ED" w14:textId="30BC578B" w:rsidR="003D12EF" w:rsidRPr="00AF4B1D" w:rsidRDefault="003D12EF" w:rsidP="00CD67B0">
      <w:pPr>
        <w:pStyle w:val="Corponico"/>
        <w:snapToGrid w:val="0"/>
        <w:spacing w:after="120" w:line="360" w:lineRule="auto"/>
        <w:rPr>
          <w:rFonts w:ascii="Arial" w:hAnsi="Arial" w:cs="Arial"/>
          <w:sz w:val="22"/>
          <w:szCs w:val="22"/>
        </w:rPr>
      </w:pPr>
      <w:r w:rsidRPr="00AF4B1D">
        <w:rPr>
          <w:rFonts w:ascii="Arial" w:hAnsi="Arial" w:cs="Arial"/>
          <w:sz w:val="22"/>
          <w:szCs w:val="22"/>
        </w:rPr>
        <w:t xml:space="preserve">2.2. </w:t>
      </w:r>
      <w:r w:rsidR="00CD67B0" w:rsidRPr="00AF4B1D">
        <w:rPr>
          <w:rFonts w:ascii="Arial" w:hAnsi="Arial" w:cs="Arial"/>
          <w:sz w:val="22"/>
          <w:szCs w:val="22"/>
        </w:rPr>
        <w:tab/>
      </w:r>
      <w:r w:rsidRPr="00AF4B1D">
        <w:rPr>
          <w:rFonts w:ascii="Arial" w:hAnsi="Arial" w:cs="Arial"/>
          <w:sz w:val="22"/>
          <w:szCs w:val="22"/>
        </w:rPr>
        <w:t>O</w:t>
      </w:r>
      <w:r w:rsidR="00154453" w:rsidRPr="00AF4B1D">
        <w:rPr>
          <w:rFonts w:ascii="Arial" w:hAnsi="Arial" w:cs="Arial"/>
          <w:sz w:val="22"/>
          <w:szCs w:val="22"/>
        </w:rPr>
        <w:t>(s)</w:t>
      </w:r>
      <w:r w:rsidRPr="00AF4B1D">
        <w:rPr>
          <w:rFonts w:ascii="Arial" w:hAnsi="Arial" w:cs="Arial"/>
          <w:sz w:val="22"/>
          <w:szCs w:val="22"/>
        </w:rPr>
        <w:t xml:space="preserve"> interessado</w:t>
      </w:r>
      <w:r w:rsidR="00154453" w:rsidRPr="00AF4B1D">
        <w:rPr>
          <w:rFonts w:ascii="Arial" w:hAnsi="Arial" w:cs="Arial"/>
          <w:sz w:val="22"/>
          <w:szCs w:val="22"/>
        </w:rPr>
        <w:t xml:space="preserve">(s) </w:t>
      </w:r>
      <w:r w:rsidRPr="00AF4B1D">
        <w:rPr>
          <w:rFonts w:ascii="Arial" w:hAnsi="Arial" w:cs="Arial"/>
          <w:sz w:val="22"/>
          <w:szCs w:val="22"/>
        </w:rPr>
        <w:t>responsabiliza</w:t>
      </w:r>
      <w:r w:rsidR="00154453" w:rsidRPr="00AF4B1D">
        <w:rPr>
          <w:rFonts w:ascii="Arial" w:hAnsi="Arial" w:cs="Arial"/>
          <w:sz w:val="22"/>
          <w:szCs w:val="22"/>
        </w:rPr>
        <w:t>(m)</w:t>
      </w:r>
      <w:r w:rsidRPr="00AF4B1D">
        <w:rPr>
          <w:rFonts w:ascii="Arial" w:hAnsi="Arial" w:cs="Arial"/>
          <w:sz w:val="22"/>
          <w:szCs w:val="22"/>
        </w:rPr>
        <w:t>-se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w:t>
      </w:r>
    </w:p>
    <w:p w14:paraId="55A75AD2" w14:textId="3B1BB35A" w:rsidR="003D12EF" w:rsidRPr="00AF4B1D" w:rsidRDefault="003D12EF" w:rsidP="00CD67B0">
      <w:pPr>
        <w:pStyle w:val="Corponico"/>
        <w:snapToGrid w:val="0"/>
        <w:spacing w:after="120" w:line="360" w:lineRule="auto"/>
        <w:rPr>
          <w:rFonts w:ascii="Arial" w:hAnsi="Arial" w:cs="Arial"/>
          <w:sz w:val="22"/>
          <w:szCs w:val="22"/>
        </w:rPr>
      </w:pPr>
      <w:r w:rsidRPr="00AF4B1D">
        <w:rPr>
          <w:rFonts w:ascii="Arial" w:hAnsi="Arial" w:cs="Arial"/>
          <w:sz w:val="22"/>
          <w:szCs w:val="22"/>
        </w:rPr>
        <w:t xml:space="preserve">2.3. </w:t>
      </w:r>
      <w:r w:rsidR="00CD67B0" w:rsidRPr="00AF4B1D">
        <w:rPr>
          <w:rFonts w:ascii="Arial" w:hAnsi="Arial" w:cs="Arial"/>
          <w:sz w:val="22"/>
          <w:szCs w:val="22"/>
        </w:rPr>
        <w:tab/>
      </w:r>
      <w:r w:rsidRPr="00AF4B1D">
        <w:rPr>
          <w:rFonts w:ascii="Arial" w:hAnsi="Arial" w:cs="Arial"/>
          <w:sz w:val="22"/>
          <w:szCs w:val="22"/>
        </w:rPr>
        <w:t>É de responsabilidade do</w:t>
      </w:r>
      <w:r w:rsidR="00154453" w:rsidRPr="00AF4B1D">
        <w:rPr>
          <w:rFonts w:ascii="Arial" w:hAnsi="Arial" w:cs="Arial"/>
          <w:sz w:val="22"/>
          <w:szCs w:val="22"/>
        </w:rPr>
        <w:t>(s)</w:t>
      </w:r>
      <w:r w:rsidRPr="00AF4B1D">
        <w:rPr>
          <w:rFonts w:ascii="Arial" w:hAnsi="Arial" w:cs="Arial"/>
          <w:sz w:val="22"/>
          <w:szCs w:val="22"/>
        </w:rPr>
        <w:t xml:space="preserve"> cadastrado</w:t>
      </w:r>
      <w:r w:rsidR="00154453" w:rsidRPr="00AF4B1D">
        <w:rPr>
          <w:rFonts w:ascii="Arial" w:hAnsi="Arial" w:cs="Arial"/>
          <w:sz w:val="22"/>
          <w:szCs w:val="22"/>
        </w:rPr>
        <w:t>(s)</w:t>
      </w:r>
      <w:r w:rsidRPr="00AF4B1D">
        <w:rPr>
          <w:rFonts w:ascii="Arial" w:hAnsi="Arial" w:cs="Arial"/>
          <w:sz w:val="22"/>
          <w:szCs w:val="22"/>
        </w:rPr>
        <w:t xml:space="preserve"> conferir a exatidão dos seus dados cadastrais no </w:t>
      </w:r>
      <w:r w:rsidR="00EA15F9" w:rsidRPr="00AF4B1D">
        <w:rPr>
          <w:rFonts w:ascii="Arial" w:hAnsi="Arial" w:cs="Arial"/>
          <w:sz w:val="22"/>
          <w:szCs w:val="22"/>
        </w:rPr>
        <w:t>SICAF</w:t>
      </w:r>
      <w:r w:rsidRPr="00AF4B1D">
        <w:rPr>
          <w:rFonts w:ascii="Arial" w:hAnsi="Arial" w:cs="Arial"/>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5451F4E6" w14:textId="69C333FE" w:rsidR="00C32F6B" w:rsidRDefault="00C32F6B" w:rsidP="0089697D">
      <w:pPr>
        <w:pStyle w:val="Corponico"/>
        <w:snapToGrid w:val="0"/>
        <w:spacing w:after="120" w:line="360" w:lineRule="auto"/>
        <w:rPr>
          <w:rFonts w:ascii="Arial" w:hAnsi="Arial" w:cs="Arial"/>
          <w:sz w:val="22"/>
          <w:szCs w:val="22"/>
        </w:rPr>
      </w:pPr>
      <w:r>
        <w:rPr>
          <w:rFonts w:ascii="Arial" w:hAnsi="Arial" w:cs="Arial"/>
          <w:sz w:val="22"/>
          <w:szCs w:val="22"/>
        </w:rPr>
        <w:t>2.4.</w:t>
      </w:r>
      <w:r>
        <w:rPr>
          <w:rFonts w:ascii="Arial" w:hAnsi="Arial" w:cs="Arial"/>
          <w:sz w:val="22"/>
          <w:szCs w:val="22"/>
        </w:rPr>
        <w:tab/>
      </w:r>
      <w:r w:rsidR="0089697D" w:rsidRPr="0089697D">
        <w:rPr>
          <w:rFonts w:ascii="Arial" w:hAnsi="Arial" w:cs="Arial"/>
          <w:sz w:val="22"/>
          <w:szCs w:val="22"/>
        </w:rPr>
        <w:t xml:space="preserve">O </w:t>
      </w:r>
      <w:r w:rsidR="0089697D" w:rsidRPr="00F2097C">
        <w:rPr>
          <w:rFonts w:ascii="Arial" w:hAnsi="Arial" w:cs="Arial"/>
          <w:b/>
          <w:bCs/>
          <w:sz w:val="22"/>
          <w:szCs w:val="22"/>
        </w:rPr>
        <w:t>presente edital de credenciamento vigorará por prazo indeterminado</w:t>
      </w:r>
      <w:r w:rsidR="0089697D" w:rsidRPr="0089697D">
        <w:rPr>
          <w:rFonts w:ascii="Arial" w:hAnsi="Arial" w:cs="Arial"/>
          <w:sz w:val="22"/>
          <w:szCs w:val="22"/>
        </w:rPr>
        <w:t>, enquanto</w:t>
      </w:r>
      <w:r w:rsidR="0089697D">
        <w:rPr>
          <w:rFonts w:ascii="Arial" w:hAnsi="Arial" w:cs="Arial"/>
          <w:sz w:val="22"/>
          <w:szCs w:val="22"/>
        </w:rPr>
        <w:t xml:space="preserve"> </w:t>
      </w:r>
      <w:r w:rsidR="0089697D" w:rsidRPr="0089697D">
        <w:rPr>
          <w:rFonts w:ascii="Arial" w:hAnsi="Arial" w:cs="Arial"/>
          <w:sz w:val="22"/>
          <w:szCs w:val="22"/>
        </w:rPr>
        <w:t>perdurar o interesse da Administração, admitindo-se o cadastramento permanente de novos</w:t>
      </w:r>
      <w:r w:rsidR="0089697D">
        <w:rPr>
          <w:rFonts w:ascii="Arial" w:hAnsi="Arial" w:cs="Arial"/>
          <w:sz w:val="22"/>
          <w:szCs w:val="22"/>
        </w:rPr>
        <w:t xml:space="preserve"> </w:t>
      </w:r>
      <w:r w:rsidR="0089697D" w:rsidRPr="0089697D">
        <w:rPr>
          <w:rFonts w:ascii="Arial" w:hAnsi="Arial" w:cs="Arial"/>
          <w:sz w:val="22"/>
          <w:szCs w:val="22"/>
        </w:rPr>
        <w:t>interessados, durante o período em que o Edital permanecer vigente e disponível no sítio</w:t>
      </w:r>
      <w:r w:rsidR="0089697D">
        <w:rPr>
          <w:rFonts w:ascii="Arial" w:hAnsi="Arial" w:cs="Arial"/>
          <w:sz w:val="22"/>
          <w:szCs w:val="22"/>
        </w:rPr>
        <w:t xml:space="preserve"> </w:t>
      </w:r>
      <w:r w:rsidR="0089697D" w:rsidRPr="0089697D">
        <w:rPr>
          <w:rFonts w:ascii="Arial" w:hAnsi="Arial" w:cs="Arial"/>
          <w:sz w:val="22"/>
          <w:szCs w:val="22"/>
        </w:rPr>
        <w:t>eletrônico do T</w:t>
      </w:r>
      <w:r w:rsidR="0089697D">
        <w:rPr>
          <w:rFonts w:ascii="Arial" w:hAnsi="Arial" w:cs="Arial"/>
          <w:sz w:val="22"/>
          <w:szCs w:val="22"/>
        </w:rPr>
        <w:t>CDF</w:t>
      </w:r>
      <w:r w:rsidR="0089697D" w:rsidRPr="0089697D">
        <w:rPr>
          <w:rFonts w:ascii="Arial" w:hAnsi="Arial" w:cs="Arial"/>
          <w:sz w:val="22"/>
          <w:szCs w:val="22"/>
        </w:rPr>
        <w:t>.</w:t>
      </w:r>
    </w:p>
    <w:p w14:paraId="13B7CF69" w14:textId="08B2F447" w:rsidR="003D12EF" w:rsidRPr="00AF4B1D" w:rsidRDefault="003D12EF" w:rsidP="00CD67B0">
      <w:pPr>
        <w:pStyle w:val="Corponico"/>
        <w:snapToGrid w:val="0"/>
        <w:spacing w:after="120" w:line="360" w:lineRule="auto"/>
        <w:rPr>
          <w:rFonts w:ascii="Arial" w:hAnsi="Arial" w:cs="Arial"/>
          <w:sz w:val="22"/>
          <w:szCs w:val="22"/>
        </w:rPr>
      </w:pPr>
      <w:r w:rsidRPr="00AF4B1D">
        <w:rPr>
          <w:rFonts w:ascii="Arial" w:hAnsi="Arial" w:cs="Arial"/>
          <w:sz w:val="22"/>
          <w:szCs w:val="22"/>
        </w:rPr>
        <w:t xml:space="preserve">2.5. </w:t>
      </w:r>
      <w:r w:rsidR="00CD67B0" w:rsidRPr="00AF4B1D">
        <w:rPr>
          <w:rFonts w:ascii="Arial" w:hAnsi="Arial" w:cs="Arial"/>
          <w:sz w:val="22"/>
          <w:szCs w:val="22"/>
        </w:rPr>
        <w:tab/>
      </w:r>
      <w:r w:rsidR="005D440A" w:rsidRPr="00AF4B1D">
        <w:rPr>
          <w:rFonts w:ascii="Arial" w:hAnsi="Arial" w:cs="Arial"/>
          <w:sz w:val="22"/>
          <w:szCs w:val="22"/>
        </w:rPr>
        <w:t>Não poderão participar deste chamamento público ou da execução do contrato, direta ou indiretamente, sob pena de recebimento das sanções previstas neste Edital:</w:t>
      </w:r>
    </w:p>
    <w:p w14:paraId="60A32468" w14:textId="6F1B7D06" w:rsidR="003D12EF" w:rsidRPr="00AF4B1D" w:rsidRDefault="003D12EF" w:rsidP="00154453">
      <w:pPr>
        <w:tabs>
          <w:tab w:val="left" w:pos="1560"/>
        </w:tabs>
        <w:suppressAutoHyphens w:val="0"/>
        <w:snapToGrid w:val="0"/>
        <w:spacing w:after="120" w:line="360" w:lineRule="auto"/>
        <w:ind w:left="709"/>
        <w:jc w:val="both"/>
        <w:rPr>
          <w:rFonts w:ascii="Arial" w:hAnsi="Arial" w:cs="Arial"/>
          <w:sz w:val="22"/>
          <w:szCs w:val="22"/>
        </w:rPr>
      </w:pPr>
      <w:r w:rsidRPr="00AF4B1D">
        <w:rPr>
          <w:rFonts w:ascii="Arial" w:hAnsi="Arial" w:cs="Arial"/>
          <w:sz w:val="22"/>
          <w:szCs w:val="22"/>
        </w:rPr>
        <w:lastRenderedPageBreak/>
        <w:t>2.5.1.</w:t>
      </w:r>
      <w:r w:rsidR="00CD67B0" w:rsidRPr="00AF4B1D">
        <w:rPr>
          <w:rFonts w:ascii="Arial" w:hAnsi="Arial" w:cs="Arial"/>
          <w:sz w:val="22"/>
          <w:szCs w:val="22"/>
        </w:rPr>
        <w:tab/>
      </w:r>
      <w:r w:rsidR="00126CFC" w:rsidRPr="00AF4B1D">
        <w:rPr>
          <w:rFonts w:ascii="Arial" w:hAnsi="Arial" w:cs="Arial"/>
          <w:sz w:val="22"/>
          <w:szCs w:val="22"/>
        </w:rPr>
        <w:t>a</w:t>
      </w:r>
      <w:r w:rsidRPr="00AF4B1D">
        <w:rPr>
          <w:rFonts w:ascii="Arial" w:hAnsi="Arial" w:cs="Arial"/>
          <w:sz w:val="22"/>
          <w:szCs w:val="22"/>
        </w:rPr>
        <w:t>quele que não atenda às condições deste Edital e seus anexos;</w:t>
      </w:r>
    </w:p>
    <w:p w14:paraId="6DB89B72" w14:textId="32C474FC" w:rsidR="003D12EF" w:rsidRPr="007A2F91" w:rsidRDefault="003D12EF" w:rsidP="00154453">
      <w:pPr>
        <w:tabs>
          <w:tab w:val="left" w:pos="1560"/>
        </w:tabs>
        <w:suppressAutoHyphens w:val="0"/>
        <w:snapToGrid w:val="0"/>
        <w:spacing w:after="120" w:line="360" w:lineRule="auto"/>
        <w:ind w:left="709"/>
        <w:jc w:val="both"/>
        <w:rPr>
          <w:rFonts w:ascii="Arial" w:hAnsi="Arial" w:cs="Arial"/>
          <w:sz w:val="22"/>
          <w:szCs w:val="22"/>
        </w:rPr>
      </w:pPr>
      <w:r w:rsidRPr="00AF4B1D">
        <w:rPr>
          <w:rFonts w:ascii="Arial" w:hAnsi="Arial" w:cs="Arial"/>
          <w:sz w:val="22"/>
          <w:szCs w:val="22"/>
        </w:rPr>
        <w:t xml:space="preserve">2.5.2. </w:t>
      </w:r>
      <w:r w:rsidR="00CD67B0" w:rsidRPr="00AF4B1D">
        <w:rPr>
          <w:rFonts w:ascii="Arial" w:hAnsi="Arial" w:cs="Arial"/>
          <w:sz w:val="22"/>
          <w:szCs w:val="22"/>
        </w:rPr>
        <w:tab/>
      </w:r>
      <w:r w:rsidR="00126CFC" w:rsidRPr="00AF4B1D">
        <w:rPr>
          <w:rFonts w:ascii="Arial" w:hAnsi="Arial" w:cs="Arial"/>
          <w:sz w:val="22"/>
          <w:szCs w:val="22"/>
        </w:rPr>
        <w:t>a</w:t>
      </w:r>
      <w:r w:rsidR="005D440A" w:rsidRPr="00AF4B1D">
        <w:rPr>
          <w:rFonts w:ascii="Arial" w:hAnsi="Arial" w:cs="Arial"/>
          <w:sz w:val="22"/>
          <w:szCs w:val="22"/>
        </w:rPr>
        <w:t>s empresas que</w:t>
      </w:r>
      <w:r w:rsidR="007A2F91" w:rsidRPr="00AF4B1D">
        <w:rPr>
          <w:rFonts w:ascii="Arial" w:hAnsi="Arial" w:cs="Arial"/>
          <w:sz w:val="22"/>
          <w:szCs w:val="22"/>
        </w:rPr>
        <w:t>,</w:t>
      </w:r>
      <w:r w:rsidR="005D440A" w:rsidRPr="00AF4B1D">
        <w:rPr>
          <w:rFonts w:ascii="Arial" w:hAnsi="Arial" w:cs="Arial"/>
          <w:sz w:val="22"/>
          <w:szCs w:val="22"/>
        </w:rPr>
        <w:t xml:space="preserve"> nos termos do art. 156 da Lei nº 14.133/2021, estejam impedidas de licitar ou contratar com o Distrito Federal (inc. III c</w:t>
      </w:r>
      <w:r w:rsidR="005D440A" w:rsidRPr="007A2F91">
        <w:rPr>
          <w:rFonts w:ascii="Arial" w:hAnsi="Arial" w:cs="Arial"/>
          <w:sz w:val="22"/>
          <w:szCs w:val="22"/>
        </w:rPr>
        <w:t>/c §4º), ou declaradas inidôneas para licitar ou contratar com a Administração Pública (inc. IV c/c §5º)</w:t>
      </w:r>
      <w:r w:rsidRPr="007A2F91">
        <w:rPr>
          <w:rFonts w:ascii="Arial" w:hAnsi="Arial" w:cs="Arial"/>
          <w:sz w:val="22"/>
          <w:szCs w:val="22"/>
        </w:rPr>
        <w:t>;</w:t>
      </w:r>
    </w:p>
    <w:p w14:paraId="13369184" w14:textId="5C6316B0" w:rsidR="005D440A" w:rsidRPr="007A2F91" w:rsidRDefault="005D440A" w:rsidP="00154453">
      <w:pPr>
        <w:tabs>
          <w:tab w:val="left" w:pos="1560"/>
        </w:tabs>
        <w:suppressAutoHyphens w:val="0"/>
        <w:snapToGrid w:val="0"/>
        <w:spacing w:after="120" w:line="360" w:lineRule="auto"/>
        <w:ind w:left="709"/>
        <w:jc w:val="both"/>
        <w:rPr>
          <w:rFonts w:ascii="Arial" w:hAnsi="Arial" w:cs="Arial"/>
          <w:sz w:val="22"/>
          <w:szCs w:val="22"/>
        </w:rPr>
      </w:pPr>
      <w:r w:rsidRPr="007A2F91">
        <w:rPr>
          <w:rFonts w:ascii="Arial" w:hAnsi="Arial" w:cs="Arial"/>
          <w:sz w:val="22"/>
          <w:szCs w:val="22"/>
        </w:rPr>
        <w:t xml:space="preserve">2.5.3. </w:t>
      </w:r>
      <w:r w:rsidR="00CD67B0">
        <w:rPr>
          <w:rFonts w:ascii="Arial" w:hAnsi="Arial" w:cs="Arial"/>
          <w:sz w:val="22"/>
          <w:szCs w:val="22"/>
        </w:rPr>
        <w:tab/>
      </w:r>
      <w:r w:rsidR="00126CFC" w:rsidRPr="007A2F91">
        <w:rPr>
          <w:rFonts w:ascii="Arial" w:hAnsi="Arial" w:cs="Arial"/>
          <w:sz w:val="22"/>
          <w:szCs w:val="22"/>
        </w:rPr>
        <w:t>a</w:t>
      </w:r>
      <w:r w:rsidRPr="007A2F91">
        <w:rPr>
          <w:rFonts w:ascii="Arial" w:hAnsi="Arial" w:cs="Arial"/>
          <w:sz w:val="22"/>
          <w:szCs w:val="22"/>
        </w:rPr>
        <w:t>s pessoas físicas e/ou jurídicas que se enquadrem nas hipóteses previstas no art.</w:t>
      </w:r>
      <w:r w:rsidR="00916659" w:rsidRPr="0074769B">
        <w:rPr>
          <w:rFonts w:ascii="Arial" w:hAnsi="Arial" w:cs="Arial"/>
          <w:color w:val="833C0B" w:themeColor="accent2" w:themeShade="80"/>
          <w:sz w:val="22"/>
          <w:szCs w:val="22"/>
        </w:rPr>
        <w:t> </w:t>
      </w:r>
      <w:r w:rsidR="00916659" w:rsidRPr="007A2F91">
        <w:rPr>
          <w:rFonts w:ascii="Arial" w:hAnsi="Arial" w:cs="Arial"/>
          <w:sz w:val="22"/>
          <w:szCs w:val="22"/>
        </w:rPr>
        <w:t xml:space="preserve"> </w:t>
      </w:r>
      <w:r w:rsidRPr="007A2F91">
        <w:rPr>
          <w:rFonts w:ascii="Arial" w:hAnsi="Arial" w:cs="Arial"/>
          <w:sz w:val="22"/>
          <w:szCs w:val="22"/>
        </w:rPr>
        <w:t>14 da Lei nº 14.133/2021 ou naquelas previstas no art. 12 da Lei nº 8.429/1992;</w:t>
      </w:r>
    </w:p>
    <w:p w14:paraId="48D540B0" w14:textId="6DA4F331" w:rsidR="005D440A" w:rsidRPr="007A2F91" w:rsidRDefault="005D440A" w:rsidP="00154453">
      <w:pPr>
        <w:tabs>
          <w:tab w:val="left" w:pos="1560"/>
        </w:tabs>
        <w:suppressAutoHyphens w:val="0"/>
        <w:snapToGrid w:val="0"/>
        <w:spacing w:after="120" w:line="360" w:lineRule="auto"/>
        <w:ind w:left="709"/>
        <w:jc w:val="both"/>
        <w:rPr>
          <w:rFonts w:ascii="Arial" w:hAnsi="Arial" w:cs="Arial"/>
          <w:sz w:val="22"/>
          <w:szCs w:val="22"/>
        </w:rPr>
      </w:pPr>
      <w:r w:rsidRPr="007A2F91">
        <w:rPr>
          <w:rFonts w:ascii="Arial" w:hAnsi="Arial" w:cs="Arial"/>
          <w:sz w:val="22"/>
          <w:szCs w:val="22"/>
        </w:rPr>
        <w:t xml:space="preserve">2.5.4. </w:t>
      </w:r>
      <w:r w:rsidR="00CD67B0">
        <w:rPr>
          <w:rFonts w:ascii="Arial" w:hAnsi="Arial" w:cs="Arial"/>
          <w:sz w:val="22"/>
          <w:szCs w:val="22"/>
        </w:rPr>
        <w:tab/>
      </w:r>
      <w:r w:rsidR="00126CFC" w:rsidRPr="007A2F91">
        <w:rPr>
          <w:rFonts w:ascii="Arial" w:hAnsi="Arial" w:cs="Arial"/>
          <w:sz w:val="22"/>
          <w:szCs w:val="22"/>
        </w:rPr>
        <w:t>o</w:t>
      </w:r>
      <w:r w:rsidRPr="007A2F91">
        <w:rPr>
          <w:rFonts w:ascii="Arial" w:hAnsi="Arial" w:cs="Arial"/>
          <w:sz w:val="22"/>
          <w:szCs w:val="22"/>
        </w:rPr>
        <w:t>s interessados que se encontrem sob falência, concurso de credores, dissolução, liquidação, qualquer que seja sua forma de constituição, as Sociedades de Propósito Específico e as empresas estrangeiras que não funcionem no país;</w:t>
      </w:r>
    </w:p>
    <w:p w14:paraId="5E30534E" w14:textId="6C1291F7" w:rsidR="003D12EF" w:rsidRPr="007A2F91" w:rsidRDefault="003D12EF" w:rsidP="00154453">
      <w:pPr>
        <w:tabs>
          <w:tab w:val="left" w:pos="1560"/>
        </w:tabs>
        <w:suppressAutoHyphens w:val="0"/>
        <w:snapToGrid w:val="0"/>
        <w:spacing w:after="120" w:line="360" w:lineRule="auto"/>
        <w:ind w:left="709"/>
        <w:jc w:val="both"/>
        <w:rPr>
          <w:rFonts w:ascii="Arial" w:hAnsi="Arial" w:cs="Arial"/>
          <w:sz w:val="22"/>
          <w:szCs w:val="22"/>
        </w:rPr>
      </w:pPr>
      <w:r w:rsidRPr="007A2F91">
        <w:rPr>
          <w:rFonts w:ascii="Arial" w:hAnsi="Arial" w:cs="Arial"/>
          <w:sz w:val="22"/>
          <w:szCs w:val="22"/>
        </w:rPr>
        <w:t>2.5.</w:t>
      </w:r>
      <w:r w:rsidR="005D440A" w:rsidRPr="007A2F91">
        <w:rPr>
          <w:rFonts w:ascii="Arial" w:hAnsi="Arial" w:cs="Arial"/>
          <w:sz w:val="22"/>
          <w:szCs w:val="22"/>
        </w:rPr>
        <w:t>5</w:t>
      </w:r>
      <w:r w:rsidRPr="007A2F91">
        <w:rPr>
          <w:rFonts w:ascii="Arial" w:hAnsi="Arial" w:cs="Arial"/>
          <w:sz w:val="22"/>
          <w:szCs w:val="22"/>
        </w:rPr>
        <w:t xml:space="preserve">. </w:t>
      </w:r>
      <w:r w:rsidR="00CD67B0">
        <w:rPr>
          <w:rFonts w:ascii="Arial" w:hAnsi="Arial" w:cs="Arial"/>
          <w:sz w:val="22"/>
          <w:szCs w:val="22"/>
        </w:rPr>
        <w:tab/>
      </w:r>
      <w:r w:rsidR="00126CFC" w:rsidRPr="007A2F91">
        <w:rPr>
          <w:rFonts w:ascii="Arial" w:hAnsi="Arial" w:cs="Arial"/>
          <w:sz w:val="22"/>
          <w:szCs w:val="22"/>
        </w:rPr>
        <w:t>a</w:t>
      </w:r>
      <w:r w:rsidRPr="007A2F91">
        <w:rPr>
          <w:rFonts w:ascii="Arial" w:hAnsi="Arial" w:cs="Arial"/>
          <w:sz w:val="22"/>
          <w:szCs w:val="22"/>
        </w:rPr>
        <w:t>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7EF8D0F1" w14:textId="1F76919D" w:rsidR="003D12EF" w:rsidRPr="007A2F91" w:rsidRDefault="003D12EF" w:rsidP="00154453">
      <w:pPr>
        <w:tabs>
          <w:tab w:val="left" w:pos="1560"/>
        </w:tabs>
        <w:suppressAutoHyphens w:val="0"/>
        <w:snapToGrid w:val="0"/>
        <w:spacing w:after="120" w:line="360" w:lineRule="auto"/>
        <w:ind w:left="709"/>
        <w:jc w:val="both"/>
        <w:rPr>
          <w:rFonts w:ascii="Arial" w:hAnsi="Arial" w:cs="Arial"/>
          <w:sz w:val="22"/>
          <w:szCs w:val="22"/>
        </w:rPr>
      </w:pPr>
      <w:r w:rsidRPr="007A2F91">
        <w:rPr>
          <w:rFonts w:ascii="Arial" w:hAnsi="Arial" w:cs="Arial"/>
          <w:sz w:val="22"/>
          <w:szCs w:val="22"/>
        </w:rPr>
        <w:t>2.5.</w:t>
      </w:r>
      <w:r w:rsidR="005D440A" w:rsidRPr="007A2F91">
        <w:rPr>
          <w:rFonts w:ascii="Arial" w:hAnsi="Arial" w:cs="Arial"/>
          <w:sz w:val="22"/>
          <w:szCs w:val="22"/>
        </w:rPr>
        <w:t>6</w:t>
      </w:r>
      <w:r w:rsidRPr="007A2F91">
        <w:rPr>
          <w:rFonts w:ascii="Arial" w:hAnsi="Arial" w:cs="Arial"/>
          <w:sz w:val="22"/>
          <w:szCs w:val="22"/>
        </w:rPr>
        <w:t xml:space="preserve">. </w:t>
      </w:r>
      <w:r w:rsidR="00CD67B0">
        <w:rPr>
          <w:rFonts w:ascii="Arial" w:hAnsi="Arial" w:cs="Arial"/>
          <w:sz w:val="22"/>
          <w:szCs w:val="22"/>
        </w:rPr>
        <w:tab/>
      </w:r>
      <w:r w:rsidR="00126CFC" w:rsidRPr="007A2F91">
        <w:rPr>
          <w:rFonts w:ascii="Arial" w:hAnsi="Arial" w:cs="Arial"/>
          <w:sz w:val="22"/>
          <w:szCs w:val="22"/>
        </w:rPr>
        <w:t>p</w:t>
      </w:r>
      <w:r w:rsidRPr="007A2F91">
        <w:rPr>
          <w:rFonts w:ascii="Arial" w:hAnsi="Arial" w:cs="Arial"/>
          <w:sz w:val="22"/>
          <w:szCs w:val="22"/>
        </w:rPr>
        <w:t xml:space="preserve">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1F0608B" w14:textId="22BD08A2" w:rsidR="003D12EF" w:rsidRPr="007A2F91" w:rsidRDefault="003D12EF" w:rsidP="00154453">
      <w:pPr>
        <w:tabs>
          <w:tab w:val="left" w:pos="1560"/>
        </w:tabs>
        <w:suppressAutoHyphens w:val="0"/>
        <w:snapToGrid w:val="0"/>
        <w:spacing w:after="120" w:line="360" w:lineRule="auto"/>
        <w:ind w:left="709"/>
        <w:jc w:val="both"/>
        <w:rPr>
          <w:rFonts w:ascii="Arial" w:hAnsi="Arial" w:cs="Arial"/>
          <w:sz w:val="22"/>
          <w:szCs w:val="22"/>
        </w:rPr>
      </w:pPr>
      <w:r w:rsidRPr="007A2F91">
        <w:rPr>
          <w:rFonts w:ascii="Arial" w:hAnsi="Arial" w:cs="Arial"/>
          <w:sz w:val="22"/>
          <w:szCs w:val="22"/>
        </w:rPr>
        <w:t>2.5.</w:t>
      </w:r>
      <w:r w:rsidR="005D440A" w:rsidRPr="007A2F91">
        <w:rPr>
          <w:rFonts w:ascii="Arial" w:hAnsi="Arial" w:cs="Arial"/>
          <w:sz w:val="22"/>
          <w:szCs w:val="22"/>
        </w:rPr>
        <w:t>7</w:t>
      </w:r>
      <w:r w:rsidRPr="007A2F91">
        <w:rPr>
          <w:rFonts w:ascii="Arial" w:hAnsi="Arial" w:cs="Arial"/>
          <w:sz w:val="22"/>
          <w:szCs w:val="22"/>
        </w:rPr>
        <w:t xml:space="preserve">. </w:t>
      </w:r>
      <w:r w:rsidR="00CD67B0">
        <w:rPr>
          <w:rFonts w:ascii="Arial" w:hAnsi="Arial" w:cs="Arial"/>
          <w:sz w:val="22"/>
          <w:szCs w:val="22"/>
        </w:rPr>
        <w:tab/>
      </w:r>
      <w:r w:rsidR="00126CFC" w:rsidRPr="007A2F91">
        <w:rPr>
          <w:rFonts w:ascii="Arial" w:hAnsi="Arial" w:cs="Arial"/>
          <w:sz w:val="22"/>
          <w:szCs w:val="22"/>
        </w:rPr>
        <w:t>e</w:t>
      </w:r>
      <w:r w:rsidR="003917EF" w:rsidRPr="007A2F91">
        <w:rPr>
          <w:rFonts w:ascii="Arial" w:hAnsi="Arial" w:cs="Arial"/>
          <w:sz w:val="22"/>
          <w:szCs w:val="22"/>
        </w:rPr>
        <w:t>mpresas controladoras, controladas ou coligadas, nos termos da Lei nº 6.404, de 15 de dezembro de 1976, concorrendo entre si;</w:t>
      </w:r>
    </w:p>
    <w:p w14:paraId="2A74A630" w14:textId="2E0A7ECB" w:rsidR="003D12EF" w:rsidRPr="00AF4B1D" w:rsidRDefault="003D12EF" w:rsidP="00154453">
      <w:pPr>
        <w:tabs>
          <w:tab w:val="left" w:pos="1560"/>
        </w:tabs>
        <w:suppressAutoHyphens w:val="0"/>
        <w:snapToGrid w:val="0"/>
        <w:spacing w:after="120" w:line="360" w:lineRule="auto"/>
        <w:ind w:left="709"/>
        <w:jc w:val="both"/>
        <w:rPr>
          <w:rFonts w:ascii="Arial" w:hAnsi="Arial" w:cs="Arial"/>
          <w:sz w:val="22"/>
          <w:szCs w:val="22"/>
        </w:rPr>
      </w:pPr>
      <w:r w:rsidRPr="007A2F91">
        <w:rPr>
          <w:rFonts w:ascii="Arial" w:hAnsi="Arial" w:cs="Arial"/>
          <w:sz w:val="22"/>
          <w:szCs w:val="22"/>
        </w:rPr>
        <w:t>2.5.</w:t>
      </w:r>
      <w:r w:rsidR="005D440A" w:rsidRPr="007A2F91">
        <w:rPr>
          <w:rFonts w:ascii="Arial" w:hAnsi="Arial" w:cs="Arial"/>
          <w:sz w:val="22"/>
          <w:szCs w:val="22"/>
        </w:rPr>
        <w:t>8</w:t>
      </w:r>
      <w:r w:rsidRPr="007A2F91">
        <w:rPr>
          <w:rFonts w:ascii="Arial" w:hAnsi="Arial" w:cs="Arial"/>
          <w:sz w:val="22"/>
          <w:szCs w:val="22"/>
        </w:rPr>
        <w:t xml:space="preserve">. </w:t>
      </w:r>
      <w:r w:rsidR="00CD67B0">
        <w:rPr>
          <w:rFonts w:ascii="Arial" w:hAnsi="Arial" w:cs="Arial"/>
          <w:sz w:val="22"/>
          <w:szCs w:val="22"/>
        </w:rPr>
        <w:tab/>
      </w:r>
      <w:r w:rsidRPr="007A2F91">
        <w:rPr>
          <w:rFonts w:ascii="Arial" w:hAnsi="Arial" w:cs="Arial"/>
          <w:sz w:val="22"/>
          <w:szCs w:val="22"/>
        </w:rPr>
        <w:t>agente público do órgão ou entidade contratante, devendo ser observadas as situações que possam configurar conflito de interesses no exercício ou após o exercício do cargo ou emprego, nos termos da legislação que disciplina a matéria, conforme § 1º do art.</w:t>
      </w:r>
      <w:r w:rsidR="00916659" w:rsidRPr="0074769B">
        <w:rPr>
          <w:rFonts w:ascii="Arial" w:hAnsi="Arial" w:cs="Arial"/>
          <w:color w:val="833C0B" w:themeColor="accent2" w:themeShade="80"/>
          <w:sz w:val="22"/>
          <w:szCs w:val="22"/>
        </w:rPr>
        <w:t> </w:t>
      </w:r>
      <w:r w:rsidR="00916659" w:rsidRPr="007A2F91">
        <w:rPr>
          <w:rFonts w:ascii="Arial" w:hAnsi="Arial" w:cs="Arial"/>
          <w:sz w:val="22"/>
          <w:szCs w:val="22"/>
        </w:rPr>
        <w:t xml:space="preserve"> </w:t>
      </w:r>
      <w:r w:rsidRPr="007A2F91">
        <w:rPr>
          <w:rFonts w:ascii="Arial" w:hAnsi="Arial" w:cs="Arial"/>
          <w:sz w:val="22"/>
          <w:szCs w:val="22"/>
        </w:rPr>
        <w:t>9º da Lei nº 14.</w:t>
      </w:r>
      <w:r w:rsidRPr="00AF4B1D">
        <w:rPr>
          <w:rFonts w:ascii="Arial" w:hAnsi="Arial" w:cs="Arial"/>
          <w:sz w:val="22"/>
          <w:szCs w:val="22"/>
        </w:rPr>
        <w:t>133, de 2021.</w:t>
      </w:r>
    </w:p>
    <w:p w14:paraId="118175A5" w14:textId="4261DD67" w:rsidR="003917EF" w:rsidRPr="00AF4B1D" w:rsidRDefault="003917EF" w:rsidP="00154453">
      <w:pPr>
        <w:tabs>
          <w:tab w:val="left" w:pos="1560"/>
        </w:tabs>
        <w:suppressAutoHyphens w:val="0"/>
        <w:snapToGrid w:val="0"/>
        <w:spacing w:after="120" w:line="360" w:lineRule="auto"/>
        <w:ind w:left="709"/>
        <w:jc w:val="both"/>
        <w:rPr>
          <w:rFonts w:ascii="Arial" w:hAnsi="Arial" w:cs="Arial"/>
          <w:sz w:val="22"/>
          <w:szCs w:val="22"/>
        </w:rPr>
      </w:pPr>
      <w:r w:rsidRPr="00AF4B1D">
        <w:rPr>
          <w:rFonts w:ascii="Arial" w:hAnsi="Arial" w:cs="Arial"/>
          <w:sz w:val="22"/>
          <w:szCs w:val="22"/>
        </w:rPr>
        <w:t xml:space="preserve">2.5.9. </w:t>
      </w:r>
      <w:r w:rsidR="00CD67B0" w:rsidRPr="00AF4B1D">
        <w:rPr>
          <w:rFonts w:ascii="Arial" w:hAnsi="Arial" w:cs="Arial"/>
          <w:sz w:val="22"/>
          <w:szCs w:val="22"/>
        </w:rPr>
        <w:tab/>
      </w:r>
      <w:r w:rsidR="00126CFC" w:rsidRPr="00AF4B1D">
        <w:rPr>
          <w:rFonts w:ascii="Arial" w:hAnsi="Arial" w:cs="Arial"/>
          <w:sz w:val="22"/>
          <w:szCs w:val="22"/>
        </w:rPr>
        <w:t>s</w:t>
      </w:r>
      <w:r w:rsidRPr="00AF4B1D">
        <w:rPr>
          <w:rFonts w:ascii="Arial" w:hAnsi="Arial" w:cs="Arial"/>
          <w:sz w:val="22"/>
          <w:szCs w:val="22"/>
        </w:rPr>
        <w:t>ociedade estrangeira não autorizada a funcionar no País.</w:t>
      </w:r>
    </w:p>
    <w:p w14:paraId="4F16234B" w14:textId="3F7792C8" w:rsidR="003D12EF" w:rsidRPr="00AF4B1D" w:rsidRDefault="003D12EF" w:rsidP="00CD67B0">
      <w:pPr>
        <w:suppressAutoHyphens w:val="0"/>
        <w:snapToGrid w:val="0"/>
        <w:spacing w:after="120" w:line="360" w:lineRule="auto"/>
        <w:jc w:val="both"/>
        <w:rPr>
          <w:rFonts w:ascii="Arial" w:hAnsi="Arial" w:cs="Arial"/>
          <w:sz w:val="22"/>
          <w:szCs w:val="22"/>
        </w:rPr>
      </w:pPr>
      <w:r w:rsidRPr="00AF4B1D">
        <w:rPr>
          <w:rFonts w:ascii="Arial" w:hAnsi="Arial" w:cs="Arial"/>
          <w:sz w:val="22"/>
          <w:szCs w:val="22"/>
        </w:rPr>
        <w:t xml:space="preserve">2.6. </w:t>
      </w:r>
      <w:r w:rsidR="00CD67B0" w:rsidRPr="00AF4B1D">
        <w:rPr>
          <w:rFonts w:ascii="Arial" w:hAnsi="Arial" w:cs="Arial"/>
          <w:sz w:val="22"/>
          <w:szCs w:val="22"/>
        </w:rPr>
        <w:tab/>
      </w:r>
      <w:r w:rsidRPr="00AF4B1D">
        <w:rPr>
          <w:rFonts w:ascii="Arial" w:hAnsi="Arial" w:cs="Arial"/>
          <w:sz w:val="22"/>
          <w:szCs w:val="22"/>
        </w:rPr>
        <w:t>O impedimento de que trata o item 2.5.2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6D9C25F0" w14:textId="153402AC" w:rsidR="005B649B" w:rsidRPr="00AF4B1D" w:rsidRDefault="003D12EF" w:rsidP="00CD67B0">
      <w:pPr>
        <w:suppressAutoHyphens w:val="0"/>
        <w:snapToGrid w:val="0"/>
        <w:spacing w:after="120" w:line="360" w:lineRule="auto"/>
        <w:jc w:val="both"/>
        <w:rPr>
          <w:rFonts w:ascii="Arial" w:hAnsi="Arial" w:cs="Arial"/>
          <w:sz w:val="22"/>
          <w:szCs w:val="22"/>
        </w:rPr>
      </w:pPr>
      <w:r w:rsidRPr="00AF4B1D">
        <w:rPr>
          <w:rFonts w:ascii="Arial" w:hAnsi="Arial" w:cs="Arial"/>
          <w:sz w:val="22"/>
          <w:szCs w:val="22"/>
        </w:rPr>
        <w:lastRenderedPageBreak/>
        <w:t>2.</w:t>
      </w:r>
      <w:r w:rsidR="000D07AA" w:rsidRPr="00AF4B1D">
        <w:rPr>
          <w:rFonts w:ascii="Arial" w:hAnsi="Arial" w:cs="Arial"/>
          <w:sz w:val="22"/>
          <w:szCs w:val="22"/>
        </w:rPr>
        <w:t>7</w:t>
      </w:r>
      <w:r w:rsidRPr="00AF4B1D">
        <w:rPr>
          <w:rFonts w:ascii="Arial" w:hAnsi="Arial" w:cs="Arial"/>
          <w:sz w:val="22"/>
          <w:szCs w:val="22"/>
        </w:rPr>
        <w:t xml:space="preserve">. </w:t>
      </w:r>
      <w:r w:rsidR="00CD67B0" w:rsidRPr="00AF4B1D">
        <w:rPr>
          <w:rFonts w:ascii="Arial" w:hAnsi="Arial" w:cs="Arial"/>
          <w:sz w:val="22"/>
          <w:szCs w:val="22"/>
        </w:rPr>
        <w:tab/>
      </w:r>
      <w:r w:rsidRPr="00AF4B1D">
        <w:rPr>
          <w:rFonts w:ascii="Arial" w:hAnsi="Arial" w:cs="Arial"/>
          <w:sz w:val="22"/>
          <w:szCs w:val="22"/>
        </w:rPr>
        <w:t>A vedação de que trata o item 2.5.</w:t>
      </w:r>
      <w:r w:rsidR="00160251" w:rsidRPr="00AF4B1D">
        <w:rPr>
          <w:rFonts w:ascii="Arial" w:hAnsi="Arial" w:cs="Arial"/>
          <w:sz w:val="22"/>
          <w:szCs w:val="22"/>
        </w:rPr>
        <w:t>8</w:t>
      </w:r>
      <w:r w:rsidRPr="00AF4B1D">
        <w:rPr>
          <w:rFonts w:ascii="Arial" w:hAnsi="Arial" w:cs="Arial"/>
          <w:sz w:val="22"/>
          <w:szCs w:val="22"/>
        </w:rPr>
        <w:t xml:space="preserve"> estende-se a terceiro que auxilie a condução da contratação na qualidade de integrante de equipe de apoio, profissional especializado ou funcionário ou representante de empresa que preste assessoria técnica.</w:t>
      </w:r>
      <w:bookmarkStart w:id="2" w:name="licitantes"/>
    </w:p>
    <w:p w14:paraId="2D471CE7" w14:textId="397E55BE" w:rsidR="00ED07DF" w:rsidRPr="00AF4B1D" w:rsidRDefault="00ED07DF" w:rsidP="00AF4B1D">
      <w:pPr>
        <w:keepNext/>
        <w:suppressAutoHyphens w:val="0"/>
        <w:snapToGrid w:val="0"/>
        <w:spacing w:before="480" w:after="240" w:line="360" w:lineRule="auto"/>
        <w:jc w:val="center"/>
        <w:rPr>
          <w:rFonts w:ascii="Arial" w:hAnsi="Arial" w:cs="Arial"/>
          <w:b/>
          <w:bCs/>
          <w:sz w:val="22"/>
          <w:szCs w:val="22"/>
        </w:rPr>
      </w:pPr>
      <w:r w:rsidRPr="00AF4B1D">
        <w:rPr>
          <w:rFonts w:ascii="Arial" w:hAnsi="Arial" w:cs="Arial"/>
          <w:b/>
          <w:bCs/>
          <w:sz w:val="22"/>
          <w:szCs w:val="22"/>
        </w:rPr>
        <w:t xml:space="preserve">CAPÍTULO III - </w:t>
      </w:r>
      <w:r w:rsidRPr="00631FBF">
        <w:rPr>
          <w:rFonts w:ascii="Arial" w:hAnsi="Arial" w:cs="Arial"/>
          <w:b/>
          <w:bCs/>
          <w:sz w:val="22"/>
          <w:szCs w:val="22"/>
        </w:rPr>
        <w:t>DA IMPUGNAÇÃO AO EDITAL</w:t>
      </w:r>
      <w:r w:rsidRPr="00AF4B1D">
        <w:rPr>
          <w:rFonts w:ascii="Arial" w:hAnsi="Arial" w:cs="Arial"/>
          <w:b/>
          <w:bCs/>
          <w:sz w:val="22"/>
          <w:szCs w:val="22"/>
        </w:rPr>
        <w:t xml:space="preserve"> E DOS PEDIDOS DE ESCLARECIMENTO</w:t>
      </w:r>
    </w:p>
    <w:p w14:paraId="5B5F9318" w14:textId="77777777" w:rsidR="00E2763F" w:rsidRDefault="00ED07DF" w:rsidP="00CD67B0">
      <w:pPr>
        <w:tabs>
          <w:tab w:val="left" w:pos="709"/>
        </w:tabs>
        <w:suppressAutoHyphens w:val="0"/>
        <w:snapToGrid w:val="0"/>
        <w:spacing w:after="120" w:line="360" w:lineRule="auto"/>
        <w:jc w:val="both"/>
        <w:rPr>
          <w:rFonts w:ascii="Arial" w:hAnsi="Arial" w:cs="Arial"/>
          <w:sz w:val="22"/>
          <w:szCs w:val="22"/>
        </w:rPr>
      </w:pPr>
      <w:r w:rsidRPr="00AF4B1D">
        <w:rPr>
          <w:rFonts w:ascii="Arial" w:hAnsi="Arial" w:cs="Arial"/>
          <w:sz w:val="22"/>
          <w:szCs w:val="22"/>
        </w:rPr>
        <w:t xml:space="preserve">3.1. </w:t>
      </w:r>
      <w:r w:rsidR="00CD67B0" w:rsidRPr="00AF4B1D">
        <w:rPr>
          <w:rFonts w:ascii="Arial" w:hAnsi="Arial" w:cs="Arial"/>
          <w:sz w:val="22"/>
          <w:szCs w:val="22"/>
        </w:rPr>
        <w:tab/>
      </w:r>
      <w:r w:rsidR="00E2763F">
        <w:rPr>
          <w:rFonts w:ascii="Arial" w:hAnsi="Arial" w:cs="Arial"/>
          <w:sz w:val="22"/>
          <w:szCs w:val="22"/>
        </w:rPr>
        <w:t>Q</w:t>
      </w:r>
      <w:r w:rsidRPr="00AF4B1D">
        <w:rPr>
          <w:rFonts w:ascii="Arial" w:hAnsi="Arial" w:cs="Arial"/>
          <w:sz w:val="22"/>
          <w:szCs w:val="22"/>
        </w:rPr>
        <w:t xml:space="preserve">ualquer pessoa </w:t>
      </w:r>
      <w:r w:rsidR="00E2763F">
        <w:rPr>
          <w:rFonts w:ascii="Arial" w:hAnsi="Arial" w:cs="Arial"/>
          <w:sz w:val="22"/>
          <w:szCs w:val="22"/>
        </w:rPr>
        <w:t xml:space="preserve">é parte legítima para </w:t>
      </w:r>
      <w:r w:rsidRPr="00AF4B1D">
        <w:rPr>
          <w:rFonts w:ascii="Arial" w:hAnsi="Arial" w:cs="Arial"/>
          <w:sz w:val="22"/>
          <w:szCs w:val="22"/>
        </w:rPr>
        <w:t>impugnar o ato convocatório do chamamento público</w:t>
      </w:r>
      <w:r w:rsidR="00E2763F">
        <w:rPr>
          <w:rFonts w:ascii="Arial" w:hAnsi="Arial" w:cs="Arial"/>
          <w:sz w:val="22"/>
          <w:szCs w:val="22"/>
        </w:rPr>
        <w:t xml:space="preserve"> ou para solicitar esclarecimentos sobre os seus termos.</w:t>
      </w:r>
    </w:p>
    <w:p w14:paraId="1D9E0F79" w14:textId="77777777" w:rsidR="00E2763F" w:rsidRDefault="00E2763F" w:rsidP="00E2763F">
      <w:pPr>
        <w:tabs>
          <w:tab w:val="left" w:pos="709"/>
        </w:tabs>
        <w:suppressAutoHyphens w:val="0"/>
        <w:snapToGrid w:val="0"/>
        <w:spacing w:after="120" w:line="360" w:lineRule="auto"/>
        <w:jc w:val="both"/>
        <w:rPr>
          <w:rFonts w:ascii="Arial" w:hAnsi="Arial" w:cs="Arial"/>
          <w:sz w:val="22"/>
          <w:szCs w:val="22"/>
        </w:rPr>
      </w:pPr>
      <w:r>
        <w:rPr>
          <w:rFonts w:ascii="Arial" w:hAnsi="Arial" w:cs="Arial"/>
          <w:sz w:val="22"/>
          <w:szCs w:val="22"/>
        </w:rPr>
        <w:t>3.2.</w:t>
      </w:r>
      <w:r>
        <w:rPr>
          <w:rFonts w:ascii="Arial" w:hAnsi="Arial" w:cs="Arial"/>
          <w:sz w:val="22"/>
          <w:szCs w:val="22"/>
        </w:rPr>
        <w:tab/>
      </w:r>
      <w:r w:rsidRPr="00E2763F">
        <w:rPr>
          <w:rFonts w:ascii="Arial" w:hAnsi="Arial" w:cs="Arial"/>
          <w:sz w:val="22"/>
          <w:szCs w:val="22"/>
        </w:rPr>
        <w:t>As impugnações e os pedidos de esclarecimento poderão ser apresentados a</w:t>
      </w:r>
      <w:r>
        <w:rPr>
          <w:rFonts w:ascii="Arial" w:hAnsi="Arial" w:cs="Arial"/>
          <w:sz w:val="22"/>
          <w:szCs w:val="22"/>
        </w:rPr>
        <w:t xml:space="preserve"> </w:t>
      </w:r>
      <w:r w:rsidRPr="00E2763F">
        <w:rPr>
          <w:rFonts w:ascii="Arial" w:hAnsi="Arial" w:cs="Arial"/>
          <w:sz w:val="22"/>
          <w:szCs w:val="22"/>
        </w:rPr>
        <w:t>qualquer tempo, enquanto o edital permanecer vigente, sendo que eventuais retificações</w:t>
      </w:r>
      <w:r>
        <w:rPr>
          <w:rFonts w:ascii="Arial" w:hAnsi="Arial" w:cs="Arial"/>
          <w:sz w:val="22"/>
          <w:szCs w:val="22"/>
        </w:rPr>
        <w:t xml:space="preserve"> </w:t>
      </w:r>
      <w:r w:rsidRPr="00E2763F">
        <w:rPr>
          <w:rFonts w:ascii="Arial" w:hAnsi="Arial" w:cs="Arial"/>
          <w:sz w:val="22"/>
          <w:szCs w:val="22"/>
        </w:rPr>
        <w:t>efetuadas no edital não prejudicarão as entidades que já tenham sido credenciadas</w:t>
      </w:r>
      <w:r>
        <w:rPr>
          <w:rFonts w:ascii="Arial" w:hAnsi="Arial" w:cs="Arial"/>
          <w:sz w:val="22"/>
          <w:szCs w:val="22"/>
        </w:rPr>
        <w:t xml:space="preserve"> </w:t>
      </w:r>
      <w:r w:rsidRPr="00E2763F">
        <w:rPr>
          <w:rFonts w:ascii="Arial" w:hAnsi="Arial" w:cs="Arial"/>
          <w:sz w:val="22"/>
          <w:szCs w:val="22"/>
        </w:rPr>
        <w:t>previamente.</w:t>
      </w:r>
    </w:p>
    <w:p w14:paraId="1C2C8962" w14:textId="51C856AA" w:rsidR="00ED07DF" w:rsidRPr="00AF4B1D" w:rsidRDefault="00E2763F" w:rsidP="00E2763F">
      <w:pPr>
        <w:tabs>
          <w:tab w:val="left" w:pos="709"/>
        </w:tabs>
        <w:suppressAutoHyphens w:val="0"/>
        <w:snapToGrid w:val="0"/>
        <w:spacing w:after="120" w:line="360" w:lineRule="auto"/>
        <w:jc w:val="both"/>
        <w:rPr>
          <w:rFonts w:ascii="Arial" w:hAnsi="Arial" w:cs="Arial"/>
          <w:sz w:val="22"/>
          <w:szCs w:val="22"/>
        </w:rPr>
      </w:pPr>
      <w:r w:rsidRPr="00E2763F">
        <w:rPr>
          <w:rFonts w:ascii="Arial" w:hAnsi="Arial" w:cs="Arial"/>
          <w:sz w:val="22"/>
          <w:szCs w:val="22"/>
        </w:rPr>
        <w:t>3.</w:t>
      </w:r>
      <w:r>
        <w:rPr>
          <w:rFonts w:ascii="Arial" w:hAnsi="Arial" w:cs="Arial"/>
          <w:sz w:val="22"/>
          <w:szCs w:val="22"/>
        </w:rPr>
        <w:t>3</w:t>
      </w:r>
      <w:r w:rsidRPr="00E2763F">
        <w:rPr>
          <w:rFonts w:ascii="Arial" w:hAnsi="Arial" w:cs="Arial"/>
          <w:sz w:val="22"/>
          <w:szCs w:val="22"/>
        </w:rPr>
        <w:t>.</w:t>
      </w:r>
      <w:r w:rsidRPr="00E2763F">
        <w:rPr>
          <w:rFonts w:ascii="Arial" w:hAnsi="Arial" w:cs="Arial"/>
          <w:sz w:val="22"/>
          <w:szCs w:val="22"/>
        </w:rPr>
        <w:tab/>
        <w:t>Caberá ao agente de contratação, auxiliado pelo setor responsável pela elaboração do edital e seus anexos, decidir sobre</w:t>
      </w:r>
      <w:r>
        <w:rPr>
          <w:rFonts w:ascii="Arial" w:hAnsi="Arial" w:cs="Arial"/>
          <w:sz w:val="22"/>
          <w:szCs w:val="22"/>
        </w:rPr>
        <w:t xml:space="preserve"> a impugnação e/ou</w:t>
      </w:r>
      <w:r w:rsidRPr="00E2763F">
        <w:rPr>
          <w:rFonts w:ascii="Arial" w:hAnsi="Arial" w:cs="Arial"/>
          <w:sz w:val="22"/>
          <w:szCs w:val="22"/>
        </w:rPr>
        <w:t xml:space="preserve"> os pedidos de esclarecimento no prazo de 03 (três) dias úteis da data do seu recebimento</w:t>
      </w:r>
      <w:r w:rsidR="00DA5363">
        <w:rPr>
          <w:rFonts w:ascii="Arial" w:hAnsi="Arial" w:cs="Arial"/>
          <w:sz w:val="22"/>
          <w:szCs w:val="22"/>
        </w:rPr>
        <w:t>.</w:t>
      </w:r>
    </w:p>
    <w:p w14:paraId="739F48AB" w14:textId="473BD2CC" w:rsidR="00ED07DF" w:rsidRPr="00AF4B1D" w:rsidRDefault="00ED07DF" w:rsidP="00E2763F">
      <w:pPr>
        <w:suppressAutoHyphens w:val="0"/>
        <w:snapToGrid w:val="0"/>
        <w:spacing w:after="120" w:line="360" w:lineRule="auto"/>
        <w:jc w:val="both"/>
        <w:rPr>
          <w:rFonts w:ascii="Arial" w:hAnsi="Arial" w:cs="Arial"/>
          <w:sz w:val="22"/>
          <w:szCs w:val="22"/>
        </w:rPr>
      </w:pPr>
      <w:r w:rsidRPr="00AF4B1D">
        <w:rPr>
          <w:rFonts w:ascii="Arial" w:hAnsi="Arial" w:cs="Arial"/>
          <w:sz w:val="22"/>
          <w:szCs w:val="22"/>
        </w:rPr>
        <w:t>3.</w:t>
      </w:r>
      <w:r w:rsidR="00E2763F">
        <w:rPr>
          <w:rFonts w:ascii="Arial" w:hAnsi="Arial" w:cs="Arial"/>
          <w:sz w:val="22"/>
          <w:szCs w:val="22"/>
        </w:rPr>
        <w:t>4</w:t>
      </w:r>
      <w:r w:rsidRPr="00AF4B1D">
        <w:rPr>
          <w:rFonts w:ascii="Arial" w:hAnsi="Arial" w:cs="Arial"/>
          <w:sz w:val="22"/>
          <w:szCs w:val="22"/>
        </w:rPr>
        <w:t>.</w:t>
      </w:r>
      <w:r w:rsidR="00E2763F">
        <w:rPr>
          <w:rFonts w:ascii="Arial" w:hAnsi="Arial" w:cs="Arial"/>
          <w:sz w:val="22"/>
          <w:szCs w:val="22"/>
        </w:rPr>
        <w:tab/>
      </w:r>
      <w:r w:rsidRPr="00AF4B1D">
        <w:rPr>
          <w:rFonts w:ascii="Arial" w:hAnsi="Arial" w:cs="Arial"/>
          <w:sz w:val="22"/>
          <w:szCs w:val="22"/>
        </w:rPr>
        <w:t xml:space="preserve">A impugnação não </w:t>
      </w:r>
      <w:r w:rsidR="00E2763F">
        <w:rPr>
          <w:rFonts w:ascii="Arial" w:hAnsi="Arial" w:cs="Arial"/>
          <w:sz w:val="22"/>
          <w:szCs w:val="22"/>
        </w:rPr>
        <w:t xml:space="preserve">terá </w:t>
      </w:r>
      <w:r w:rsidRPr="00AF4B1D">
        <w:rPr>
          <w:rFonts w:ascii="Arial" w:hAnsi="Arial" w:cs="Arial"/>
          <w:sz w:val="22"/>
          <w:szCs w:val="22"/>
        </w:rPr>
        <w:t xml:space="preserve">efeito suspensivo </w:t>
      </w:r>
      <w:r w:rsidR="00631FBF">
        <w:rPr>
          <w:rFonts w:ascii="Arial" w:hAnsi="Arial" w:cs="Arial"/>
          <w:sz w:val="22"/>
          <w:szCs w:val="22"/>
        </w:rPr>
        <w:t xml:space="preserve">e a decisão do </w:t>
      </w:r>
      <w:r w:rsidRPr="00AF4B1D">
        <w:rPr>
          <w:rFonts w:ascii="Arial" w:hAnsi="Arial" w:cs="Arial"/>
          <w:sz w:val="22"/>
          <w:szCs w:val="22"/>
        </w:rPr>
        <w:t xml:space="preserve">agente de contratação, auxiliado pelo setor responsável pela elaboração do edital e seus anexos, </w:t>
      </w:r>
      <w:r w:rsidR="00631FBF">
        <w:rPr>
          <w:rFonts w:ascii="Arial" w:hAnsi="Arial" w:cs="Arial"/>
          <w:sz w:val="22"/>
          <w:szCs w:val="22"/>
        </w:rPr>
        <w:t>será motivada nos autos.</w:t>
      </w:r>
    </w:p>
    <w:p w14:paraId="5EDE46C0" w14:textId="77777777" w:rsidR="00631FBF" w:rsidRDefault="00ED07DF" w:rsidP="00631FBF">
      <w:pPr>
        <w:suppressAutoHyphens w:val="0"/>
        <w:snapToGrid w:val="0"/>
        <w:spacing w:after="120" w:line="360" w:lineRule="auto"/>
        <w:ind w:left="709"/>
        <w:jc w:val="both"/>
        <w:rPr>
          <w:rFonts w:ascii="Arial" w:hAnsi="Arial" w:cs="Arial"/>
          <w:sz w:val="22"/>
          <w:szCs w:val="22"/>
        </w:rPr>
      </w:pPr>
      <w:r w:rsidRPr="00AF4B1D">
        <w:rPr>
          <w:rFonts w:ascii="Arial" w:hAnsi="Arial" w:cs="Arial"/>
          <w:sz w:val="22"/>
          <w:szCs w:val="22"/>
        </w:rPr>
        <w:t>3.</w:t>
      </w:r>
      <w:r w:rsidR="00631FBF">
        <w:rPr>
          <w:rFonts w:ascii="Arial" w:hAnsi="Arial" w:cs="Arial"/>
          <w:sz w:val="22"/>
          <w:szCs w:val="22"/>
        </w:rPr>
        <w:t>4.</w:t>
      </w:r>
      <w:r w:rsidRPr="00AF4B1D">
        <w:rPr>
          <w:rFonts w:ascii="Arial" w:hAnsi="Arial" w:cs="Arial"/>
          <w:sz w:val="22"/>
          <w:szCs w:val="22"/>
        </w:rPr>
        <w:t xml:space="preserve">1. </w:t>
      </w:r>
      <w:r w:rsidR="00CD67B0" w:rsidRPr="00AF4B1D">
        <w:rPr>
          <w:rFonts w:ascii="Arial" w:hAnsi="Arial" w:cs="Arial"/>
          <w:sz w:val="22"/>
          <w:szCs w:val="22"/>
        </w:rPr>
        <w:tab/>
      </w:r>
      <w:r w:rsidRPr="00AF4B1D">
        <w:rPr>
          <w:rFonts w:ascii="Arial" w:hAnsi="Arial" w:cs="Arial"/>
          <w:sz w:val="22"/>
          <w:szCs w:val="22"/>
        </w:rPr>
        <w:t>A concessão de efeito suspensivo à impugnação é medida excepcional e deverá ser motivada pelo agente de contratação, nos autos do processo de contratação</w:t>
      </w:r>
      <w:r w:rsidR="00631FBF">
        <w:rPr>
          <w:rFonts w:ascii="Arial" w:hAnsi="Arial" w:cs="Arial"/>
          <w:sz w:val="22"/>
          <w:szCs w:val="22"/>
        </w:rPr>
        <w:t>;</w:t>
      </w:r>
    </w:p>
    <w:p w14:paraId="40B3C0AE" w14:textId="4430B521" w:rsidR="00ED07DF" w:rsidRPr="00AF4B1D" w:rsidRDefault="00631FBF" w:rsidP="00631FBF">
      <w:pPr>
        <w:suppressAutoHyphens w:val="0"/>
        <w:snapToGrid w:val="0"/>
        <w:spacing w:after="120" w:line="360" w:lineRule="auto"/>
        <w:ind w:left="709"/>
        <w:jc w:val="both"/>
        <w:rPr>
          <w:rFonts w:ascii="Arial" w:hAnsi="Arial" w:cs="Arial"/>
          <w:sz w:val="22"/>
          <w:szCs w:val="22"/>
        </w:rPr>
      </w:pPr>
      <w:r>
        <w:rPr>
          <w:rFonts w:ascii="Arial" w:hAnsi="Arial" w:cs="Arial"/>
          <w:sz w:val="22"/>
          <w:szCs w:val="22"/>
        </w:rPr>
        <w:t>3.4.2</w:t>
      </w:r>
      <w:r w:rsidR="00ED07DF" w:rsidRPr="00AF4B1D">
        <w:rPr>
          <w:rFonts w:ascii="Arial" w:hAnsi="Arial" w:cs="Arial"/>
          <w:sz w:val="22"/>
          <w:szCs w:val="22"/>
        </w:rPr>
        <w:t>.</w:t>
      </w:r>
      <w:r>
        <w:rPr>
          <w:rFonts w:ascii="Arial" w:hAnsi="Arial" w:cs="Arial"/>
          <w:sz w:val="22"/>
          <w:szCs w:val="22"/>
        </w:rPr>
        <w:tab/>
        <w:t>Em caso de acolhimento da impugnação, o edital retificado será publicado no PNCP.</w:t>
      </w:r>
    </w:p>
    <w:p w14:paraId="02C3CC12" w14:textId="21B55AE5" w:rsidR="00ED07DF" w:rsidRPr="00AF4B1D" w:rsidRDefault="00ED07DF" w:rsidP="00CD67B0">
      <w:pPr>
        <w:tabs>
          <w:tab w:val="left" w:pos="709"/>
        </w:tabs>
        <w:suppressAutoHyphens w:val="0"/>
        <w:snapToGrid w:val="0"/>
        <w:spacing w:after="120" w:line="360" w:lineRule="auto"/>
        <w:jc w:val="both"/>
        <w:rPr>
          <w:rFonts w:ascii="Arial" w:hAnsi="Arial" w:cs="Arial"/>
          <w:sz w:val="22"/>
          <w:szCs w:val="22"/>
        </w:rPr>
      </w:pPr>
      <w:r w:rsidRPr="00AF4B1D">
        <w:rPr>
          <w:rFonts w:ascii="Arial" w:hAnsi="Arial" w:cs="Arial"/>
          <w:sz w:val="22"/>
          <w:szCs w:val="22"/>
        </w:rPr>
        <w:t>3.</w:t>
      </w:r>
      <w:r w:rsidR="00631FBF">
        <w:rPr>
          <w:rFonts w:ascii="Arial" w:hAnsi="Arial" w:cs="Arial"/>
          <w:sz w:val="22"/>
          <w:szCs w:val="22"/>
        </w:rPr>
        <w:t>5</w:t>
      </w:r>
      <w:r w:rsidRPr="00AF4B1D">
        <w:rPr>
          <w:rFonts w:ascii="Arial" w:hAnsi="Arial" w:cs="Arial"/>
          <w:sz w:val="22"/>
          <w:szCs w:val="22"/>
        </w:rPr>
        <w:t xml:space="preserve">. </w:t>
      </w:r>
      <w:r w:rsidR="00CD67B0" w:rsidRPr="00AF4B1D">
        <w:rPr>
          <w:rFonts w:ascii="Arial" w:hAnsi="Arial" w:cs="Arial"/>
          <w:sz w:val="22"/>
          <w:szCs w:val="22"/>
        </w:rPr>
        <w:tab/>
      </w:r>
      <w:r w:rsidR="00E2763F">
        <w:rPr>
          <w:rFonts w:ascii="Arial" w:hAnsi="Arial" w:cs="Arial"/>
          <w:sz w:val="22"/>
          <w:szCs w:val="22"/>
        </w:rPr>
        <w:t>As impugnações e o</w:t>
      </w:r>
      <w:r w:rsidRPr="00AF4B1D">
        <w:rPr>
          <w:rFonts w:ascii="Arial" w:hAnsi="Arial" w:cs="Arial"/>
          <w:sz w:val="22"/>
          <w:szCs w:val="22"/>
        </w:rPr>
        <w:t>s pedidos de esclarecimento referentes ao processo licitatório deverão ser enviados ao agente de contratação, exclusivamente por meio eletrônico via Internet (e-mail), para o endereço indicado na folha de rosto, em mensagens escritas que não podem conter qualquer tipo de anexo.</w:t>
      </w:r>
    </w:p>
    <w:p w14:paraId="23CAC007" w14:textId="77F0410C" w:rsidR="00ED07DF" w:rsidRPr="00AF4B1D" w:rsidRDefault="00ED07DF" w:rsidP="00CD67B0">
      <w:pPr>
        <w:tabs>
          <w:tab w:val="left" w:pos="709"/>
        </w:tabs>
        <w:suppressAutoHyphens w:val="0"/>
        <w:snapToGrid w:val="0"/>
        <w:spacing w:after="120" w:line="360" w:lineRule="auto"/>
        <w:jc w:val="both"/>
        <w:rPr>
          <w:rFonts w:ascii="Arial" w:hAnsi="Arial" w:cs="Arial"/>
          <w:sz w:val="22"/>
          <w:szCs w:val="22"/>
        </w:rPr>
      </w:pPr>
      <w:r w:rsidRPr="00AF4B1D">
        <w:rPr>
          <w:rFonts w:ascii="Arial" w:hAnsi="Arial" w:cs="Arial"/>
          <w:sz w:val="22"/>
          <w:szCs w:val="22"/>
        </w:rPr>
        <w:t>3.</w:t>
      </w:r>
      <w:r w:rsidR="00631FBF">
        <w:rPr>
          <w:rFonts w:ascii="Arial" w:hAnsi="Arial" w:cs="Arial"/>
          <w:sz w:val="22"/>
          <w:szCs w:val="22"/>
        </w:rPr>
        <w:t>6</w:t>
      </w:r>
      <w:r w:rsidRPr="00AF4B1D">
        <w:rPr>
          <w:rFonts w:ascii="Arial" w:hAnsi="Arial" w:cs="Arial"/>
          <w:sz w:val="22"/>
          <w:szCs w:val="22"/>
        </w:rPr>
        <w:t xml:space="preserve">. </w:t>
      </w:r>
      <w:r w:rsidR="00CD67B0" w:rsidRPr="00AF4B1D">
        <w:rPr>
          <w:rFonts w:ascii="Arial" w:hAnsi="Arial" w:cs="Arial"/>
          <w:sz w:val="22"/>
          <w:szCs w:val="22"/>
        </w:rPr>
        <w:tab/>
      </w:r>
      <w:r w:rsidRPr="00AF4B1D">
        <w:rPr>
          <w:rFonts w:ascii="Arial" w:hAnsi="Arial" w:cs="Arial"/>
          <w:sz w:val="22"/>
          <w:szCs w:val="22"/>
        </w:rPr>
        <w:t>As respostas de que tratam o ite</w:t>
      </w:r>
      <w:r w:rsidR="00E2763F">
        <w:rPr>
          <w:rFonts w:ascii="Arial" w:hAnsi="Arial" w:cs="Arial"/>
          <w:sz w:val="22"/>
          <w:szCs w:val="22"/>
        </w:rPr>
        <w:t>m</w:t>
      </w:r>
      <w:r w:rsidRPr="00AF4B1D">
        <w:rPr>
          <w:rFonts w:ascii="Arial" w:hAnsi="Arial" w:cs="Arial"/>
          <w:sz w:val="22"/>
          <w:szCs w:val="22"/>
        </w:rPr>
        <w:t xml:space="preserve"> 3.2. serão remetidas ao endereço do remetente, bem como disponibilizadas no sistema de processo eletrônico do TCDF, no sítio http://www.tc.df.gov.br/, link “Consulta Processual”, “Consulta Rápida”, por meio do número do processo indicado na capa deste Edital.</w:t>
      </w:r>
    </w:p>
    <w:p w14:paraId="3435A3C3" w14:textId="2AEF1C22" w:rsidR="00ED07DF" w:rsidRPr="00AF4B1D" w:rsidRDefault="00ED07DF" w:rsidP="00CD67B0">
      <w:pPr>
        <w:tabs>
          <w:tab w:val="left" w:pos="1560"/>
        </w:tabs>
        <w:suppressAutoHyphens w:val="0"/>
        <w:snapToGrid w:val="0"/>
        <w:spacing w:after="120" w:line="360" w:lineRule="auto"/>
        <w:ind w:left="709"/>
        <w:jc w:val="both"/>
        <w:rPr>
          <w:rFonts w:ascii="Arial" w:hAnsi="Arial" w:cs="Arial"/>
          <w:sz w:val="22"/>
          <w:szCs w:val="22"/>
        </w:rPr>
      </w:pPr>
      <w:r w:rsidRPr="00AF4B1D">
        <w:rPr>
          <w:rFonts w:ascii="Arial" w:hAnsi="Arial" w:cs="Arial"/>
          <w:sz w:val="22"/>
          <w:szCs w:val="22"/>
        </w:rPr>
        <w:lastRenderedPageBreak/>
        <w:t>3.</w:t>
      </w:r>
      <w:r w:rsidR="00631FBF">
        <w:rPr>
          <w:rFonts w:ascii="Arial" w:hAnsi="Arial" w:cs="Arial"/>
          <w:sz w:val="22"/>
          <w:szCs w:val="22"/>
        </w:rPr>
        <w:t>6</w:t>
      </w:r>
      <w:r w:rsidRPr="00AF4B1D">
        <w:rPr>
          <w:rFonts w:ascii="Arial" w:hAnsi="Arial" w:cs="Arial"/>
          <w:sz w:val="22"/>
          <w:szCs w:val="22"/>
        </w:rPr>
        <w:t xml:space="preserve">.1. </w:t>
      </w:r>
      <w:r w:rsidR="00CD67B0" w:rsidRPr="00AF4B1D">
        <w:rPr>
          <w:rFonts w:ascii="Arial" w:hAnsi="Arial" w:cs="Arial"/>
          <w:sz w:val="22"/>
          <w:szCs w:val="22"/>
        </w:rPr>
        <w:tab/>
      </w:r>
      <w:r w:rsidRPr="00AF4B1D">
        <w:rPr>
          <w:rFonts w:ascii="Arial" w:hAnsi="Arial" w:cs="Arial"/>
          <w:sz w:val="22"/>
          <w:szCs w:val="22"/>
        </w:rPr>
        <w:t xml:space="preserve">Caso a solicitante não receba confirmação de recebimento ou a resposta no prazo estipulado no item </w:t>
      </w:r>
      <w:r w:rsidR="00E2763F">
        <w:rPr>
          <w:rFonts w:ascii="Arial" w:hAnsi="Arial" w:cs="Arial"/>
          <w:sz w:val="22"/>
          <w:szCs w:val="22"/>
        </w:rPr>
        <w:t>3</w:t>
      </w:r>
      <w:r w:rsidRPr="00AF4B1D">
        <w:rPr>
          <w:rFonts w:ascii="Arial" w:hAnsi="Arial" w:cs="Arial"/>
          <w:sz w:val="22"/>
          <w:szCs w:val="22"/>
        </w:rPr>
        <w:t>.3., recomenda-se contatar o agente de contratação pelo telefone (61) 3314-2202.</w:t>
      </w:r>
    </w:p>
    <w:p w14:paraId="08D833CE" w14:textId="5812CA89" w:rsidR="00ED07DF" w:rsidRPr="00AF4B1D" w:rsidRDefault="00ED07DF" w:rsidP="00CD67B0">
      <w:pPr>
        <w:tabs>
          <w:tab w:val="left" w:pos="709"/>
        </w:tabs>
        <w:suppressAutoHyphens w:val="0"/>
        <w:snapToGrid w:val="0"/>
        <w:spacing w:after="120" w:line="360" w:lineRule="auto"/>
        <w:jc w:val="both"/>
        <w:rPr>
          <w:rFonts w:ascii="Arial" w:hAnsi="Arial" w:cs="Arial"/>
          <w:sz w:val="22"/>
          <w:szCs w:val="22"/>
        </w:rPr>
      </w:pPr>
      <w:r w:rsidRPr="00AF4B1D">
        <w:rPr>
          <w:rFonts w:ascii="Arial" w:hAnsi="Arial" w:cs="Arial"/>
          <w:sz w:val="22"/>
          <w:szCs w:val="22"/>
        </w:rPr>
        <w:t xml:space="preserve">3.4. </w:t>
      </w:r>
      <w:r w:rsidR="00CD67B0" w:rsidRPr="00AF4B1D">
        <w:rPr>
          <w:rFonts w:ascii="Arial" w:hAnsi="Arial" w:cs="Arial"/>
          <w:sz w:val="22"/>
          <w:szCs w:val="22"/>
        </w:rPr>
        <w:tab/>
      </w:r>
      <w:r w:rsidRPr="00AF4B1D">
        <w:rPr>
          <w:rFonts w:ascii="Arial" w:hAnsi="Arial" w:cs="Arial"/>
          <w:sz w:val="22"/>
          <w:szCs w:val="22"/>
        </w:rPr>
        <w:t>A formulação da proposta, sem impugnação ao edital, implica a plena aceitação pelos interessados das condições nela estabelecidas.</w:t>
      </w:r>
    </w:p>
    <w:p w14:paraId="38C9014B" w14:textId="7A2A58E3" w:rsidR="00283ECF" w:rsidRPr="00AF4B1D" w:rsidRDefault="005B649B" w:rsidP="00803EF4">
      <w:pPr>
        <w:pStyle w:val="Cap"/>
        <w:keepNext w:val="0"/>
        <w:snapToGrid w:val="0"/>
        <w:spacing w:before="480" w:after="120" w:line="360" w:lineRule="auto"/>
        <w:jc w:val="both"/>
        <w:rPr>
          <w:rFonts w:ascii="Arial" w:hAnsi="Arial" w:cs="Arial"/>
          <w:sz w:val="22"/>
          <w:szCs w:val="22"/>
        </w:rPr>
      </w:pPr>
      <w:r w:rsidRPr="00AF4B1D">
        <w:rPr>
          <w:rFonts w:ascii="Arial" w:hAnsi="Arial" w:cs="Arial"/>
          <w:sz w:val="22"/>
          <w:szCs w:val="22"/>
        </w:rPr>
        <w:t>Capítulo I</w:t>
      </w:r>
      <w:r w:rsidR="00ED07DF" w:rsidRPr="00AF4B1D">
        <w:rPr>
          <w:rFonts w:ascii="Arial" w:hAnsi="Arial" w:cs="Arial"/>
          <w:sz w:val="22"/>
          <w:szCs w:val="22"/>
        </w:rPr>
        <w:t>V</w:t>
      </w:r>
      <w:r w:rsidRPr="00AF4B1D">
        <w:rPr>
          <w:rFonts w:ascii="Arial" w:hAnsi="Arial" w:cs="Arial"/>
          <w:sz w:val="22"/>
          <w:szCs w:val="22"/>
        </w:rPr>
        <w:t xml:space="preserve"> </w:t>
      </w:r>
      <w:r w:rsidRPr="00803EF4">
        <w:rPr>
          <w:rFonts w:ascii="Arial" w:hAnsi="Arial" w:cs="Arial"/>
          <w:sz w:val="22"/>
          <w:szCs w:val="22"/>
        </w:rPr>
        <w:t xml:space="preserve">– dA </w:t>
      </w:r>
      <w:r w:rsidR="00283ECF" w:rsidRPr="00803EF4">
        <w:rPr>
          <w:rFonts w:ascii="Arial" w:hAnsi="Arial" w:cs="Arial"/>
          <w:sz w:val="22"/>
          <w:szCs w:val="22"/>
        </w:rPr>
        <w:t>MANIFESTAÇÃO</w:t>
      </w:r>
      <w:r w:rsidR="00283ECF" w:rsidRPr="00AF4B1D">
        <w:rPr>
          <w:rFonts w:ascii="Arial" w:hAnsi="Arial" w:cs="Arial"/>
          <w:sz w:val="22"/>
          <w:szCs w:val="22"/>
        </w:rPr>
        <w:t xml:space="preserve"> DA INTENÇÃO DE SE CREDENCIAR</w:t>
      </w:r>
      <w:r w:rsidR="003D0370" w:rsidRPr="00AF4B1D">
        <w:rPr>
          <w:rFonts w:ascii="Arial" w:hAnsi="Arial" w:cs="Arial"/>
          <w:sz w:val="22"/>
          <w:szCs w:val="22"/>
        </w:rPr>
        <w:t xml:space="preserve"> e envio de documentos</w:t>
      </w:r>
    </w:p>
    <w:p w14:paraId="24E530FA" w14:textId="0BEC6D19" w:rsidR="00283ECF" w:rsidRPr="00AF4B1D" w:rsidRDefault="00ED07DF"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4</w:t>
      </w:r>
      <w:r w:rsidR="00283ECF" w:rsidRPr="00AF4B1D">
        <w:rPr>
          <w:rFonts w:ascii="Arial" w:hAnsi="Arial" w:cs="Arial"/>
          <w:b w:val="0"/>
          <w:caps w:val="0"/>
          <w:sz w:val="22"/>
          <w:szCs w:val="22"/>
        </w:rPr>
        <w:t>.1.</w:t>
      </w:r>
      <w:r w:rsidR="00CD67B0" w:rsidRPr="00AF4B1D">
        <w:rPr>
          <w:rFonts w:ascii="Arial" w:hAnsi="Arial" w:cs="Arial"/>
          <w:b w:val="0"/>
          <w:caps w:val="0"/>
          <w:sz w:val="22"/>
          <w:szCs w:val="22"/>
        </w:rPr>
        <w:tab/>
      </w:r>
      <w:r w:rsidR="00283ECF" w:rsidRPr="00AF4B1D">
        <w:rPr>
          <w:rFonts w:ascii="Arial" w:hAnsi="Arial" w:cs="Arial"/>
          <w:b w:val="0"/>
          <w:caps w:val="0"/>
          <w:sz w:val="22"/>
          <w:szCs w:val="22"/>
        </w:rPr>
        <w:t>Os interessados encaminharão, exclusivamente p</w:t>
      </w:r>
      <w:r w:rsidR="00D1092E" w:rsidRPr="00AF4B1D">
        <w:rPr>
          <w:rFonts w:ascii="Arial" w:hAnsi="Arial" w:cs="Arial"/>
          <w:b w:val="0"/>
          <w:caps w:val="0"/>
          <w:sz w:val="22"/>
          <w:szCs w:val="22"/>
        </w:rPr>
        <w:t>ara</w:t>
      </w:r>
      <w:r w:rsidR="00283ECF" w:rsidRPr="00AF4B1D">
        <w:rPr>
          <w:rFonts w:ascii="Arial" w:hAnsi="Arial" w:cs="Arial"/>
          <w:b w:val="0"/>
          <w:caps w:val="0"/>
          <w:sz w:val="22"/>
          <w:szCs w:val="22"/>
        </w:rPr>
        <w:t xml:space="preserve"> </w:t>
      </w:r>
      <w:r w:rsidR="00D1092E" w:rsidRPr="00AF4B1D">
        <w:rPr>
          <w:rFonts w:ascii="Arial" w:hAnsi="Arial" w:cs="Arial"/>
          <w:b w:val="0"/>
          <w:caps w:val="0"/>
          <w:sz w:val="22"/>
          <w:szCs w:val="22"/>
        </w:rPr>
        <w:t xml:space="preserve">o endereço eletrônico </w:t>
      </w:r>
      <w:r w:rsidR="00D1092E" w:rsidRPr="008372D5">
        <w:rPr>
          <w:rFonts w:ascii="Arial" w:hAnsi="Arial" w:cs="Arial"/>
          <w:bCs/>
          <w:caps w:val="0"/>
          <w:sz w:val="22"/>
          <w:szCs w:val="22"/>
        </w:rPr>
        <w:t>selic@tc.df.gov.br</w:t>
      </w:r>
      <w:r w:rsidR="00D1092E" w:rsidRPr="00AF4B1D">
        <w:rPr>
          <w:rFonts w:ascii="Arial" w:hAnsi="Arial" w:cs="Arial"/>
          <w:b w:val="0"/>
          <w:caps w:val="0"/>
          <w:sz w:val="22"/>
          <w:szCs w:val="22"/>
        </w:rPr>
        <w:t xml:space="preserve">, com assunto: “Edital de Chamamento Público nº. </w:t>
      </w:r>
      <w:r w:rsidR="00361747">
        <w:rPr>
          <w:rFonts w:ascii="Arial" w:hAnsi="Arial" w:cs="Arial"/>
          <w:b w:val="0"/>
          <w:caps w:val="0"/>
          <w:sz w:val="22"/>
          <w:szCs w:val="22"/>
        </w:rPr>
        <w:t>974003-1/2026</w:t>
      </w:r>
      <w:r w:rsidR="00D1092E" w:rsidRPr="00AF4B1D">
        <w:rPr>
          <w:rFonts w:ascii="Arial" w:hAnsi="Arial" w:cs="Arial"/>
          <w:b w:val="0"/>
          <w:caps w:val="0"/>
          <w:sz w:val="22"/>
          <w:szCs w:val="22"/>
        </w:rPr>
        <w:t xml:space="preserve"> </w:t>
      </w:r>
      <w:r w:rsidR="00631FBF">
        <w:rPr>
          <w:rFonts w:ascii="Arial" w:hAnsi="Arial" w:cs="Arial"/>
          <w:b w:val="0"/>
          <w:caps w:val="0"/>
          <w:sz w:val="22"/>
          <w:szCs w:val="22"/>
        </w:rPr>
        <w:t>–</w:t>
      </w:r>
      <w:r w:rsidR="00D1092E" w:rsidRPr="00AF4B1D">
        <w:rPr>
          <w:rFonts w:ascii="Arial" w:hAnsi="Arial" w:cs="Arial"/>
          <w:b w:val="0"/>
          <w:caps w:val="0"/>
          <w:sz w:val="22"/>
          <w:szCs w:val="22"/>
        </w:rPr>
        <w:t xml:space="preserve"> </w:t>
      </w:r>
      <w:r w:rsidR="00631FBF">
        <w:rPr>
          <w:rFonts w:ascii="Arial" w:hAnsi="Arial" w:cs="Arial"/>
          <w:b w:val="0"/>
          <w:caps w:val="0"/>
          <w:sz w:val="22"/>
          <w:szCs w:val="22"/>
        </w:rPr>
        <w:t>CREDENCIAMENTO DE CONSIGNATÁRIAS FACULTATIVAS E/OU INSTITUIÇÕES FINANCEIRAS</w:t>
      </w:r>
      <w:r w:rsidR="00D1092E" w:rsidRPr="00AF4B1D">
        <w:rPr>
          <w:rFonts w:ascii="Arial" w:hAnsi="Arial" w:cs="Arial"/>
          <w:b w:val="0"/>
          <w:caps w:val="0"/>
          <w:sz w:val="22"/>
          <w:szCs w:val="22"/>
        </w:rPr>
        <w:t>”, contendo, além da identificação do representante da entidade e seus contatos, os seguintes documentos anexos à mensagem:</w:t>
      </w:r>
    </w:p>
    <w:p w14:paraId="2C1ED5DF" w14:textId="55F3DBF0" w:rsidR="00283ECF" w:rsidRPr="00AF4B1D" w:rsidRDefault="00ED07DF" w:rsidP="00154453">
      <w:pPr>
        <w:pStyle w:val="Cap"/>
        <w:keepNext w:val="0"/>
        <w:tabs>
          <w:tab w:val="left" w:pos="1418"/>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t>4</w:t>
      </w:r>
      <w:r w:rsidR="00283ECF" w:rsidRPr="00AF4B1D">
        <w:rPr>
          <w:rFonts w:ascii="Arial" w:hAnsi="Arial" w:cs="Arial"/>
          <w:b w:val="0"/>
          <w:caps w:val="0"/>
          <w:sz w:val="22"/>
          <w:szCs w:val="22"/>
        </w:rPr>
        <w:t>.1.1.</w:t>
      </w:r>
      <w:r w:rsidR="00CD67B0" w:rsidRPr="00AF4B1D">
        <w:rPr>
          <w:rFonts w:ascii="Arial" w:hAnsi="Arial" w:cs="Arial"/>
          <w:b w:val="0"/>
          <w:caps w:val="0"/>
          <w:sz w:val="22"/>
          <w:szCs w:val="22"/>
        </w:rPr>
        <w:tab/>
      </w:r>
      <w:r w:rsidR="00D1092E" w:rsidRPr="00AF4B1D">
        <w:rPr>
          <w:rFonts w:ascii="Arial" w:hAnsi="Arial" w:cs="Arial"/>
          <w:b w:val="0"/>
          <w:caps w:val="0"/>
          <w:sz w:val="22"/>
          <w:szCs w:val="22"/>
        </w:rPr>
        <w:t xml:space="preserve">Cópia de certidão emitida pelo Sistema de Cadastramento Unificado de Fornecedores – </w:t>
      </w:r>
      <w:r w:rsidR="00EA15F9" w:rsidRPr="00AF4B1D">
        <w:rPr>
          <w:rFonts w:ascii="Arial" w:hAnsi="Arial" w:cs="Arial"/>
          <w:b w:val="0"/>
          <w:caps w:val="0"/>
          <w:sz w:val="22"/>
          <w:szCs w:val="22"/>
        </w:rPr>
        <w:t>SICAF</w:t>
      </w:r>
      <w:r w:rsidR="00631FBF">
        <w:rPr>
          <w:rFonts w:ascii="Arial" w:hAnsi="Arial" w:cs="Arial"/>
          <w:b w:val="0"/>
          <w:caps w:val="0"/>
          <w:sz w:val="22"/>
          <w:szCs w:val="22"/>
        </w:rPr>
        <w:t xml:space="preserve"> (documento facultativo)</w:t>
      </w:r>
      <w:r w:rsidR="00D1092E" w:rsidRPr="00AF4B1D">
        <w:rPr>
          <w:rFonts w:ascii="Arial" w:hAnsi="Arial" w:cs="Arial"/>
          <w:b w:val="0"/>
          <w:caps w:val="0"/>
          <w:sz w:val="22"/>
          <w:szCs w:val="22"/>
        </w:rPr>
        <w:t>.</w:t>
      </w:r>
    </w:p>
    <w:p w14:paraId="12126B3D" w14:textId="768120E2" w:rsidR="00D1092E" w:rsidRPr="00AF4B1D" w:rsidRDefault="00ED07DF" w:rsidP="00053AFB">
      <w:pPr>
        <w:pStyle w:val="Cap"/>
        <w:keepNext w:val="0"/>
        <w:tabs>
          <w:tab w:val="left" w:pos="1418"/>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t>4</w:t>
      </w:r>
      <w:r w:rsidR="00283ECF" w:rsidRPr="00AF4B1D">
        <w:rPr>
          <w:rFonts w:ascii="Arial" w:hAnsi="Arial" w:cs="Arial"/>
          <w:b w:val="0"/>
          <w:caps w:val="0"/>
          <w:sz w:val="22"/>
          <w:szCs w:val="22"/>
        </w:rPr>
        <w:t>.1.2.</w:t>
      </w:r>
      <w:r w:rsidR="00CD67B0" w:rsidRPr="00AF4B1D">
        <w:rPr>
          <w:rFonts w:ascii="Arial" w:hAnsi="Arial" w:cs="Arial"/>
          <w:b w:val="0"/>
          <w:caps w:val="0"/>
          <w:sz w:val="22"/>
          <w:szCs w:val="22"/>
        </w:rPr>
        <w:tab/>
      </w:r>
      <w:r w:rsidR="00D1092E" w:rsidRPr="00AF4B1D">
        <w:rPr>
          <w:rFonts w:ascii="Arial" w:hAnsi="Arial" w:cs="Arial"/>
          <w:b w:val="0"/>
          <w:caps w:val="0"/>
          <w:sz w:val="22"/>
          <w:szCs w:val="22"/>
        </w:rPr>
        <w:t xml:space="preserve">Proposta de </w:t>
      </w:r>
      <w:r w:rsidR="00631FBF">
        <w:rPr>
          <w:rFonts w:ascii="Arial" w:hAnsi="Arial" w:cs="Arial"/>
          <w:b w:val="0"/>
          <w:caps w:val="0"/>
          <w:sz w:val="22"/>
          <w:szCs w:val="22"/>
        </w:rPr>
        <w:t xml:space="preserve">prestação dos serviços referentes ao ITEM 1 e/ou ITEM 2 do objeto deste </w:t>
      </w:r>
      <w:r w:rsidR="00053AFB">
        <w:rPr>
          <w:rFonts w:ascii="Arial" w:hAnsi="Arial" w:cs="Arial"/>
          <w:b w:val="0"/>
          <w:caps w:val="0"/>
          <w:sz w:val="22"/>
          <w:szCs w:val="22"/>
        </w:rPr>
        <w:t>E</w:t>
      </w:r>
      <w:r w:rsidR="00631FBF">
        <w:rPr>
          <w:rFonts w:ascii="Arial" w:hAnsi="Arial" w:cs="Arial"/>
          <w:b w:val="0"/>
          <w:caps w:val="0"/>
          <w:sz w:val="22"/>
          <w:szCs w:val="22"/>
        </w:rPr>
        <w:t>dital</w:t>
      </w:r>
      <w:r w:rsidR="00D1092E" w:rsidRPr="00AF4B1D">
        <w:rPr>
          <w:rFonts w:ascii="Arial" w:hAnsi="Arial" w:cs="Arial"/>
          <w:b w:val="0"/>
          <w:caps w:val="0"/>
          <w:sz w:val="22"/>
          <w:szCs w:val="22"/>
        </w:rPr>
        <w:t xml:space="preserve"> de Chamamento Público.</w:t>
      </w:r>
    </w:p>
    <w:p w14:paraId="114DB19F" w14:textId="5FB131C9" w:rsidR="00283ECF" w:rsidRPr="00AF4B1D" w:rsidRDefault="00ED07DF" w:rsidP="00CD67B0">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4</w:t>
      </w:r>
      <w:r w:rsidR="00283ECF" w:rsidRPr="00AF4B1D">
        <w:rPr>
          <w:rFonts w:ascii="Arial" w:hAnsi="Arial" w:cs="Arial"/>
          <w:b w:val="0"/>
          <w:caps w:val="0"/>
          <w:sz w:val="22"/>
          <w:szCs w:val="22"/>
        </w:rPr>
        <w:t>.</w:t>
      </w:r>
      <w:r w:rsidR="00053AFB">
        <w:rPr>
          <w:rFonts w:ascii="Arial" w:hAnsi="Arial" w:cs="Arial"/>
          <w:b w:val="0"/>
          <w:caps w:val="0"/>
          <w:sz w:val="22"/>
          <w:szCs w:val="22"/>
        </w:rPr>
        <w:t>2</w:t>
      </w:r>
      <w:r w:rsidR="00CD67B0" w:rsidRPr="00AF4B1D">
        <w:rPr>
          <w:rFonts w:ascii="Arial" w:hAnsi="Arial" w:cs="Arial"/>
          <w:b w:val="0"/>
          <w:caps w:val="0"/>
          <w:sz w:val="22"/>
          <w:szCs w:val="22"/>
        </w:rPr>
        <w:t>.</w:t>
      </w:r>
      <w:r w:rsidR="00CD67B0" w:rsidRPr="00AF4B1D">
        <w:rPr>
          <w:rFonts w:ascii="Arial" w:hAnsi="Arial" w:cs="Arial"/>
          <w:b w:val="0"/>
          <w:caps w:val="0"/>
          <w:sz w:val="22"/>
          <w:szCs w:val="22"/>
        </w:rPr>
        <w:tab/>
      </w:r>
      <w:r w:rsidR="00283ECF" w:rsidRPr="00AF4B1D">
        <w:rPr>
          <w:rFonts w:ascii="Arial" w:hAnsi="Arial" w:cs="Arial"/>
          <w:b w:val="0"/>
          <w:caps w:val="0"/>
          <w:sz w:val="22"/>
          <w:szCs w:val="22"/>
        </w:rPr>
        <w:t>A apresentação do requerimento de participação com a indicação da intenção de se credenciar implica obrigatoriedade do cumprimento das disposições contidas no Termo de Referência, assumindo o credenciado o compromisso de executar o objeto nos seus termos</w:t>
      </w:r>
      <w:r w:rsidR="00053AFB">
        <w:rPr>
          <w:rFonts w:ascii="Arial" w:hAnsi="Arial" w:cs="Arial"/>
          <w:b w:val="0"/>
          <w:caps w:val="0"/>
          <w:sz w:val="22"/>
          <w:szCs w:val="22"/>
        </w:rPr>
        <w:t>.</w:t>
      </w:r>
    </w:p>
    <w:p w14:paraId="52BE7DA6" w14:textId="7941C1D1" w:rsidR="00283ECF" w:rsidRPr="00AF4B1D" w:rsidRDefault="00ED07DF" w:rsidP="00CD67B0">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4</w:t>
      </w:r>
      <w:r w:rsidR="00283ECF" w:rsidRPr="00AF4B1D">
        <w:rPr>
          <w:rFonts w:ascii="Arial" w:hAnsi="Arial" w:cs="Arial"/>
          <w:b w:val="0"/>
          <w:caps w:val="0"/>
          <w:sz w:val="22"/>
          <w:szCs w:val="22"/>
        </w:rPr>
        <w:t>.</w:t>
      </w:r>
      <w:r w:rsidR="00053AFB">
        <w:rPr>
          <w:rFonts w:ascii="Arial" w:hAnsi="Arial" w:cs="Arial"/>
          <w:b w:val="0"/>
          <w:caps w:val="0"/>
          <w:sz w:val="22"/>
          <w:szCs w:val="22"/>
        </w:rPr>
        <w:t>3</w:t>
      </w:r>
      <w:r w:rsidR="00CD67B0" w:rsidRPr="00AF4B1D">
        <w:rPr>
          <w:rFonts w:ascii="Arial" w:hAnsi="Arial" w:cs="Arial"/>
          <w:b w:val="0"/>
          <w:caps w:val="0"/>
          <w:sz w:val="22"/>
          <w:szCs w:val="22"/>
        </w:rPr>
        <w:t>.</w:t>
      </w:r>
      <w:r w:rsidR="00CD67B0" w:rsidRPr="00AF4B1D">
        <w:rPr>
          <w:rFonts w:ascii="Arial" w:hAnsi="Arial" w:cs="Arial"/>
          <w:b w:val="0"/>
          <w:caps w:val="0"/>
          <w:sz w:val="22"/>
          <w:szCs w:val="22"/>
        </w:rPr>
        <w:tab/>
      </w:r>
      <w:r w:rsidR="00126CFC" w:rsidRPr="00AF4B1D">
        <w:rPr>
          <w:rFonts w:ascii="Arial" w:hAnsi="Arial" w:cs="Arial"/>
          <w:b w:val="0"/>
          <w:caps w:val="0"/>
          <w:sz w:val="22"/>
          <w:szCs w:val="22"/>
        </w:rPr>
        <w:t>O</w:t>
      </w:r>
      <w:r w:rsidR="00154453" w:rsidRPr="00AF4B1D">
        <w:rPr>
          <w:rFonts w:ascii="Arial" w:hAnsi="Arial" w:cs="Arial"/>
          <w:b w:val="0"/>
          <w:caps w:val="0"/>
          <w:sz w:val="22"/>
          <w:szCs w:val="22"/>
        </w:rPr>
        <w:t>(s)</w:t>
      </w:r>
      <w:r w:rsidR="00126CFC" w:rsidRPr="00AF4B1D">
        <w:rPr>
          <w:rFonts w:ascii="Arial" w:hAnsi="Arial" w:cs="Arial"/>
          <w:b w:val="0"/>
          <w:caps w:val="0"/>
          <w:sz w:val="22"/>
          <w:szCs w:val="22"/>
        </w:rPr>
        <w:t xml:space="preserve"> proponente</w:t>
      </w:r>
      <w:r w:rsidR="00154453" w:rsidRPr="00AF4B1D">
        <w:rPr>
          <w:rFonts w:ascii="Arial" w:hAnsi="Arial" w:cs="Arial"/>
          <w:b w:val="0"/>
          <w:caps w:val="0"/>
          <w:sz w:val="22"/>
          <w:szCs w:val="22"/>
        </w:rPr>
        <w:t>(s)</w:t>
      </w:r>
      <w:r w:rsidR="00126CFC" w:rsidRPr="00AF4B1D">
        <w:rPr>
          <w:rFonts w:ascii="Arial" w:hAnsi="Arial" w:cs="Arial"/>
          <w:b w:val="0"/>
          <w:caps w:val="0"/>
          <w:sz w:val="22"/>
          <w:szCs w:val="22"/>
        </w:rPr>
        <w:t xml:space="preserve"> enviará</w:t>
      </w:r>
      <w:r w:rsidR="00154453" w:rsidRPr="00AF4B1D">
        <w:rPr>
          <w:rFonts w:ascii="Arial" w:hAnsi="Arial" w:cs="Arial"/>
          <w:b w:val="0"/>
          <w:caps w:val="0"/>
          <w:sz w:val="22"/>
          <w:szCs w:val="22"/>
        </w:rPr>
        <w:t>(</w:t>
      </w:r>
      <w:proofErr w:type="spellStart"/>
      <w:r w:rsidR="00154453" w:rsidRPr="00AF4B1D">
        <w:rPr>
          <w:rFonts w:ascii="Arial" w:hAnsi="Arial" w:cs="Arial"/>
          <w:b w:val="0"/>
          <w:caps w:val="0"/>
          <w:sz w:val="22"/>
          <w:szCs w:val="22"/>
        </w:rPr>
        <w:t>ão</w:t>
      </w:r>
      <w:proofErr w:type="spellEnd"/>
      <w:r w:rsidR="00154453" w:rsidRPr="00AF4B1D">
        <w:rPr>
          <w:rFonts w:ascii="Arial" w:hAnsi="Arial" w:cs="Arial"/>
          <w:b w:val="0"/>
          <w:caps w:val="0"/>
          <w:sz w:val="22"/>
          <w:szCs w:val="22"/>
        </w:rPr>
        <w:t>),</w:t>
      </w:r>
      <w:r w:rsidR="00126CFC" w:rsidRPr="00AF4B1D">
        <w:rPr>
          <w:rFonts w:ascii="Arial" w:hAnsi="Arial" w:cs="Arial"/>
          <w:b w:val="0"/>
          <w:caps w:val="0"/>
          <w:sz w:val="22"/>
          <w:szCs w:val="22"/>
        </w:rPr>
        <w:t xml:space="preserve"> junto à</w:t>
      </w:r>
      <w:r w:rsidR="00154453" w:rsidRPr="00AF4B1D">
        <w:rPr>
          <w:rFonts w:ascii="Arial" w:hAnsi="Arial" w:cs="Arial"/>
          <w:b w:val="0"/>
          <w:caps w:val="0"/>
          <w:sz w:val="22"/>
          <w:szCs w:val="22"/>
        </w:rPr>
        <w:t>(s)</w:t>
      </w:r>
      <w:r w:rsidR="00126CFC" w:rsidRPr="00AF4B1D">
        <w:rPr>
          <w:rFonts w:ascii="Arial" w:hAnsi="Arial" w:cs="Arial"/>
          <w:b w:val="0"/>
          <w:caps w:val="0"/>
          <w:sz w:val="22"/>
          <w:szCs w:val="22"/>
        </w:rPr>
        <w:t xml:space="preserve"> proposta</w:t>
      </w:r>
      <w:r w:rsidR="00154453" w:rsidRPr="00AF4B1D">
        <w:rPr>
          <w:rFonts w:ascii="Arial" w:hAnsi="Arial" w:cs="Arial"/>
          <w:b w:val="0"/>
          <w:caps w:val="0"/>
          <w:sz w:val="22"/>
          <w:szCs w:val="22"/>
        </w:rPr>
        <w:t>(s)</w:t>
      </w:r>
      <w:r w:rsidR="00126CFC" w:rsidRPr="00AF4B1D">
        <w:rPr>
          <w:rFonts w:ascii="Arial" w:hAnsi="Arial" w:cs="Arial"/>
          <w:b w:val="0"/>
          <w:caps w:val="0"/>
          <w:sz w:val="22"/>
          <w:szCs w:val="22"/>
        </w:rPr>
        <w:t>,</w:t>
      </w:r>
      <w:r w:rsidR="00154453" w:rsidRPr="00AF4B1D">
        <w:rPr>
          <w:rFonts w:ascii="Arial" w:hAnsi="Arial" w:cs="Arial"/>
          <w:b w:val="0"/>
          <w:caps w:val="0"/>
          <w:sz w:val="22"/>
          <w:szCs w:val="22"/>
        </w:rPr>
        <w:t xml:space="preserve"> </w:t>
      </w:r>
      <w:r w:rsidR="00126CFC" w:rsidRPr="00AF4B1D">
        <w:rPr>
          <w:rFonts w:ascii="Arial" w:hAnsi="Arial" w:cs="Arial"/>
          <w:b w:val="0"/>
          <w:caps w:val="0"/>
          <w:sz w:val="22"/>
          <w:szCs w:val="22"/>
        </w:rPr>
        <w:t>declarações assinadas por representante legal, conforme modelo do Anexo II (Modelo de Declaração que acompanha a proposta) deste Edital de Chamamento Público, com o seguinte teor</w:t>
      </w:r>
      <w:r w:rsidR="00283ECF" w:rsidRPr="00AF4B1D">
        <w:rPr>
          <w:rFonts w:ascii="Arial" w:hAnsi="Arial" w:cs="Arial"/>
          <w:b w:val="0"/>
          <w:caps w:val="0"/>
          <w:sz w:val="22"/>
          <w:szCs w:val="22"/>
        </w:rPr>
        <w:t>:</w:t>
      </w:r>
    </w:p>
    <w:p w14:paraId="695A37E9" w14:textId="08E7E892" w:rsidR="000B42DF" w:rsidRPr="00AF4B1D" w:rsidRDefault="00ED07DF" w:rsidP="00154453">
      <w:pPr>
        <w:pStyle w:val="Cap"/>
        <w:keepNext w:val="0"/>
        <w:tabs>
          <w:tab w:val="left" w:pos="1418"/>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t>4</w:t>
      </w:r>
      <w:r w:rsidR="000B42DF" w:rsidRPr="00AF4B1D">
        <w:rPr>
          <w:rFonts w:ascii="Arial" w:hAnsi="Arial" w:cs="Arial"/>
          <w:b w:val="0"/>
          <w:caps w:val="0"/>
          <w:sz w:val="22"/>
          <w:szCs w:val="22"/>
        </w:rPr>
        <w:t>.</w:t>
      </w:r>
      <w:r w:rsidR="00053AFB">
        <w:rPr>
          <w:rFonts w:ascii="Arial" w:hAnsi="Arial" w:cs="Arial"/>
          <w:b w:val="0"/>
          <w:caps w:val="0"/>
          <w:sz w:val="22"/>
          <w:szCs w:val="22"/>
        </w:rPr>
        <w:t>3</w:t>
      </w:r>
      <w:r w:rsidR="000B42DF" w:rsidRPr="00AF4B1D">
        <w:rPr>
          <w:rFonts w:ascii="Arial" w:hAnsi="Arial" w:cs="Arial"/>
          <w:b w:val="0"/>
          <w:caps w:val="0"/>
          <w:sz w:val="22"/>
          <w:szCs w:val="22"/>
        </w:rPr>
        <w:t xml:space="preserve">.1. </w:t>
      </w:r>
      <w:r w:rsidR="00154453" w:rsidRPr="00AF4B1D">
        <w:rPr>
          <w:rFonts w:ascii="Arial" w:hAnsi="Arial" w:cs="Arial"/>
          <w:b w:val="0"/>
          <w:caps w:val="0"/>
          <w:sz w:val="22"/>
          <w:szCs w:val="22"/>
        </w:rPr>
        <w:tab/>
      </w:r>
      <w:r w:rsidR="000B42DF" w:rsidRPr="00AF4B1D">
        <w:rPr>
          <w:rFonts w:ascii="Arial" w:hAnsi="Arial" w:cs="Arial"/>
          <w:b w:val="0"/>
          <w:caps w:val="0"/>
          <w:sz w:val="22"/>
          <w:szCs w:val="22"/>
        </w:rPr>
        <w:t>está ciente e concorda com as condições contidas no edital e seus anexos, e que cumpre plenamente os requisitos de habilitação definidos no instrumento convocatório;</w:t>
      </w:r>
    </w:p>
    <w:p w14:paraId="70BF2A29" w14:textId="64A3CA05" w:rsidR="000B42DF" w:rsidRPr="00AF4B1D" w:rsidRDefault="00ED07DF" w:rsidP="00154453">
      <w:pPr>
        <w:pStyle w:val="Cap"/>
        <w:keepNext w:val="0"/>
        <w:tabs>
          <w:tab w:val="left" w:pos="1418"/>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t>4</w:t>
      </w:r>
      <w:r w:rsidR="000B42DF" w:rsidRPr="00AF4B1D">
        <w:rPr>
          <w:rFonts w:ascii="Arial" w:hAnsi="Arial" w:cs="Arial"/>
          <w:b w:val="0"/>
          <w:caps w:val="0"/>
          <w:sz w:val="22"/>
          <w:szCs w:val="22"/>
        </w:rPr>
        <w:t>.</w:t>
      </w:r>
      <w:r w:rsidR="00053AFB">
        <w:rPr>
          <w:rFonts w:ascii="Arial" w:hAnsi="Arial" w:cs="Arial"/>
          <w:b w:val="0"/>
          <w:caps w:val="0"/>
          <w:sz w:val="22"/>
          <w:szCs w:val="22"/>
        </w:rPr>
        <w:t>3</w:t>
      </w:r>
      <w:r w:rsidR="000B42DF" w:rsidRPr="00AF4B1D">
        <w:rPr>
          <w:rFonts w:ascii="Arial" w:hAnsi="Arial" w:cs="Arial"/>
          <w:b w:val="0"/>
          <w:caps w:val="0"/>
          <w:sz w:val="22"/>
          <w:szCs w:val="22"/>
        </w:rPr>
        <w:t xml:space="preserve">.2. </w:t>
      </w:r>
      <w:r w:rsidR="00154453" w:rsidRPr="00AF4B1D">
        <w:rPr>
          <w:rFonts w:ascii="Arial" w:hAnsi="Arial" w:cs="Arial"/>
          <w:b w:val="0"/>
          <w:caps w:val="0"/>
          <w:sz w:val="22"/>
          <w:szCs w:val="22"/>
        </w:rPr>
        <w:tab/>
      </w:r>
      <w:r w:rsidR="000B42DF" w:rsidRPr="00AF4B1D">
        <w:rPr>
          <w:rFonts w:ascii="Arial" w:hAnsi="Arial" w:cs="Arial"/>
          <w:b w:val="0"/>
          <w:caps w:val="0"/>
          <w:sz w:val="22"/>
          <w:szCs w:val="22"/>
        </w:rPr>
        <w:t>não emprega menor de 18 anos em trabalho noturno, perigoso ou insalubre e não emprega menor de 16 anos, salvo menor, a partir de 14 anos, na condição de aprendiz, nos termos do artigo 7°, XXXIII, da Constituição;</w:t>
      </w:r>
    </w:p>
    <w:p w14:paraId="45554A92" w14:textId="1E370349" w:rsidR="000B42DF" w:rsidRPr="00AF4B1D" w:rsidRDefault="00ED07DF" w:rsidP="00154453">
      <w:pPr>
        <w:pStyle w:val="Cap"/>
        <w:keepNext w:val="0"/>
        <w:tabs>
          <w:tab w:val="left" w:pos="1418"/>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lastRenderedPageBreak/>
        <w:t>4</w:t>
      </w:r>
      <w:r w:rsidR="000B42DF" w:rsidRPr="00AF4B1D">
        <w:rPr>
          <w:rFonts w:ascii="Arial" w:hAnsi="Arial" w:cs="Arial"/>
          <w:b w:val="0"/>
          <w:caps w:val="0"/>
          <w:sz w:val="22"/>
          <w:szCs w:val="22"/>
        </w:rPr>
        <w:t>.</w:t>
      </w:r>
      <w:r w:rsidR="00053AFB">
        <w:rPr>
          <w:rFonts w:ascii="Arial" w:hAnsi="Arial" w:cs="Arial"/>
          <w:b w:val="0"/>
          <w:caps w:val="0"/>
          <w:sz w:val="22"/>
          <w:szCs w:val="22"/>
        </w:rPr>
        <w:t>3</w:t>
      </w:r>
      <w:r w:rsidR="000B42DF" w:rsidRPr="00AF4B1D">
        <w:rPr>
          <w:rFonts w:ascii="Arial" w:hAnsi="Arial" w:cs="Arial"/>
          <w:b w:val="0"/>
          <w:caps w:val="0"/>
          <w:sz w:val="22"/>
          <w:szCs w:val="22"/>
        </w:rPr>
        <w:t xml:space="preserve">.3. </w:t>
      </w:r>
      <w:r w:rsidR="00154453" w:rsidRPr="00AF4B1D">
        <w:rPr>
          <w:rFonts w:ascii="Arial" w:hAnsi="Arial" w:cs="Arial"/>
          <w:b w:val="0"/>
          <w:caps w:val="0"/>
          <w:sz w:val="22"/>
          <w:szCs w:val="22"/>
        </w:rPr>
        <w:tab/>
      </w:r>
      <w:r w:rsidR="000B42DF" w:rsidRPr="00AF4B1D">
        <w:rPr>
          <w:rFonts w:ascii="Arial" w:hAnsi="Arial" w:cs="Arial"/>
          <w:b w:val="0"/>
          <w:caps w:val="0"/>
          <w:sz w:val="22"/>
          <w:szCs w:val="22"/>
        </w:rPr>
        <w:t>não possui empregados executando trabalho degradante ou forçado, observando o disposto nos incisos III e IV do art. 1º e no inciso III do art. 5º da Constituição Federal;</w:t>
      </w:r>
    </w:p>
    <w:p w14:paraId="12AE3CB9" w14:textId="0CBEE822" w:rsidR="000B42DF" w:rsidRPr="00AF4B1D" w:rsidRDefault="00ED07DF" w:rsidP="00154453">
      <w:pPr>
        <w:pStyle w:val="Cap"/>
        <w:keepNext w:val="0"/>
        <w:tabs>
          <w:tab w:val="left" w:pos="1418"/>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t>4</w:t>
      </w:r>
      <w:r w:rsidR="000B42DF" w:rsidRPr="00AF4B1D">
        <w:rPr>
          <w:rFonts w:ascii="Arial" w:hAnsi="Arial" w:cs="Arial"/>
          <w:b w:val="0"/>
          <w:caps w:val="0"/>
          <w:sz w:val="22"/>
          <w:szCs w:val="22"/>
        </w:rPr>
        <w:t>.</w:t>
      </w:r>
      <w:r w:rsidR="00053AFB">
        <w:rPr>
          <w:rFonts w:ascii="Arial" w:hAnsi="Arial" w:cs="Arial"/>
          <w:b w:val="0"/>
          <w:caps w:val="0"/>
          <w:sz w:val="22"/>
          <w:szCs w:val="22"/>
        </w:rPr>
        <w:t>3</w:t>
      </w:r>
      <w:r w:rsidR="000B42DF" w:rsidRPr="00AF4B1D">
        <w:rPr>
          <w:rFonts w:ascii="Arial" w:hAnsi="Arial" w:cs="Arial"/>
          <w:b w:val="0"/>
          <w:caps w:val="0"/>
          <w:sz w:val="22"/>
          <w:szCs w:val="22"/>
        </w:rPr>
        <w:t xml:space="preserve">.4. </w:t>
      </w:r>
      <w:r w:rsidR="00154453" w:rsidRPr="00AF4B1D">
        <w:rPr>
          <w:rFonts w:ascii="Arial" w:hAnsi="Arial" w:cs="Arial"/>
          <w:b w:val="0"/>
          <w:caps w:val="0"/>
          <w:sz w:val="22"/>
          <w:szCs w:val="22"/>
        </w:rPr>
        <w:tab/>
      </w:r>
      <w:r w:rsidR="000B42DF" w:rsidRPr="00AF4B1D">
        <w:rPr>
          <w:rFonts w:ascii="Arial" w:hAnsi="Arial" w:cs="Arial"/>
          <w:b w:val="0"/>
          <w:caps w:val="0"/>
          <w:sz w:val="22"/>
          <w:szCs w:val="22"/>
        </w:rPr>
        <w:t>cumpre as exigências de reserva de cargos para pessoa com deficiência e para reabilitado da Previdência Social, previstas em lei e em outras normas específicas.</w:t>
      </w:r>
    </w:p>
    <w:p w14:paraId="0FD55A58" w14:textId="74CCBEC6" w:rsidR="000B42DF" w:rsidRPr="00AF4B1D" w:rsidRDefault="00ED07DF" w:rsidP="00CD67B0">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4</w:t>
      </w:r>
      <w:r w:rsidR="000B42DF" w:rsidRPr="00AF4B1D">
        <w:rPr>
          <w:rFonts w:ascii="Arial" w:hAnsi="Arial" w:cs="Arial"/>
          <w:b w:val="0"/>
          <w:caps w:val="0"/>
          <w:sz w:val="22"/>
          <w:szCs w:val="22"/>
        </w:rPr>
        <w:t>.</w:t>
      </w:r>
      <w:r w:rsidR="00053AFB">
        <w:rPr>
          <w:rFonts w:ascii="Arial" w:hAnsi="Arial" w:cs="Arial"/>
          <w:b w:val="0"/>
          <w:caps w:val="0"/>
          <w:sz w:val="22"/>
          <w:szCs w:val="22"/>
        </w:rPr>
        <w:t>4</w:t>
      </w:r>
      <w:r w:rsidR="000B42DF"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0B42DF" w:rsidRPr="00AF4B1D">
        <w:rPr>
          <w:rFonts w:ascii="Arial" w:hAnsi="Arial" w:cs="Arial"/>
          <w:b w:val="0"/>
          <w:caps w:val="0"/>
          <w:sz w:val="22"/>
          <w:szCs w:val="22"/>
        </w:rPr>
        <w:t>A falsidade da</w:t>
      </w:r>
      <w:r w:rsidR="00C7152C" w:rsidRPr="00AF4B1D">
        <w:rPr>
          <w:rFonts w:ascii="Arial" w:hAnsi="Arial" w:cs="Arial"/>
          <w:b w:val="0"/>
          <w:caps w:val="0"/>
          <w:sz w:val="22"/>
          <w:szCs w:val="22"/>
        </w:rPr>
        <w:t>s</w:t>
      </w:r>
      <w:r w:rsidR="000B42DF" w:rsidRPr="00AF4B1D">
        <w:rPr>
          <w:rFonts w:ascii="Arial" w:hAnsi="Arial" w:cs="Arial"/>
          <w:b w:val="0"/>
          <w:caps w:val="0"/>
          <w:sz w:val="22"/>
          <w:szCs w:val="22"/>
        </w:rPr>
        <w:t xml:space="preserve"> declaraç</w:t>
      </w:r>
      <w:r w:rsidR="00C7152C" w:rsidRPr="00AF4B1D">
        <w:rPr>
          <w:rFonts w:ascii="Arial" w:hAnsi="Arial" w:cs="Arial"/>
          <w:b w:val="0"/>
          <w:caps w:val="0"/>
          <w:sz w:val="22"/>
          <w:szCs w:val="22"/>
        </w:rPr>
        <w:t>ões</w:t>
      </w:r>
      <w:r w:rsidR="000B42DF" w:rsidRPr="00AF4B1D">
        <w:rPr>
          <w:rFonts w:ascii="Arial" w:hAnsi="Arial" w:cs="Arial"/>
          <w:b w:val="0"/>
          <w:caps w:val="0"/>
          <w:sz w:val="22"/>
          <w:szCs w:val="22"/>
        </w:rPr>
        <w:t xml:space="preserve"> de que trata o item </w:t>
      </w:r>
      <w:r w:rsidRPr="00AF4B1D">
        <w:rPr>
          <w:rFonts w:ascii="Arial" w:hAnsi="Arial" w:cs="Arial"/>
          <w:b w:val="0"/>
          <w:caps w:val="0"/>
          <w:sz w:val="22"/>
          <w:szCs w:val="22"/>
        </w:rPr>
        <w:t>4</w:t>
      </w:r>
      <w:r w:rsidR="000B42DF" w:rsidRPr="00AF4B1D">
        <w:rPr>
          <w:rFonts w:ascii="Arial" w:hAnsi="Arial" w:cs="Arial"/>
          <w:b w:val="0"/>
          <w:caps w:val="0"/>
          <w:sz w:val="22"/>
          <w:szCs w:val="22"/>
        </w:rPr>
        <w:t>.</w:t>
      </w:r>
      <w:r w:rsidR="00053AFB">
        <w:rPr>
          <w:rFonts w:ascii="Arial" w:hAnsi="Arial" w:cs="Arial"/>
          <w:b w:val="0"/>
          <w:caps w:val="0"/>
          <w:sz w:val="22"/>
          <w:szCs w:val="22"/>
        </w:rPr>
        <w:t>3</w:t>
      </w:r>
      <w:r w:rsidR="000B42DF" w:rsidRPr="00AF4B1D">
        <w:rPr>
          <w:rFonts w:ascii="Arial" w:hAnsi="Arial" w:cs="Arial"/>
          <w:b w:val="0"/>
          <w:caps w:val="0"/>
          <w:sz w:val="22"/>
          <w:szCs w:val="22"/>
        </w:rPr>
        <w:t xml:space="preserve"> sujeitará o interessado às sanções previstas na Lei nº 14.133, de 2021, e neste Edital.</w:t>
      </w:r>
    </w:p>
    <w:p w14:paraId="40E4EE0E" w14:textId="3EF1CEB5" w:rsidR="00EE04A8" w:rsidRPr="00AF4B1D" w:rsidRDefault="009B46C2" w:rsidP="00154453">
      <w:pPr>
        <w:pStyle w:val="Cap"/>
        <w:snapToGrid w:val="0"/>
        <w:spacing w:before="480" w:after="120" w:line="360" w:lineRule="auto"/>
        <w:rPr>
          <w:rFonts w:ascii="Arial" w:hAnsi="Arial" w:cs="Arial"/>
          <w:bCs/>
          <w:caps w:val="0"/>
          <w:sz w:val="22"/>
          <w:szCs w:val="22"/>
        </w:rPr>
      </w:pPr>
      <w:r w:rsidRPr="00075FAC">
        <w:rPr>
          <w:rFonts w:ascii="Arial" w:hAnsi="Arial" w:cs="Arial"/>
          <w:bCs/>
          <w:caps w:val="0"/>
          <w:sz w:val="22"/>
          <w:szCs w:val="22"/>
        </w:rPr>
        <w:t>CAPÍTULO V – DA HABILITAÇÃO</w:t>
      </w:r>
    </w:p>
    <w:p w14:paraId="7B36EE32" w14:textId="2C8495A3" w:rsidR="00700811" w:rsidRDefault="009F00AD"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w:t>
      </w:r>
      <w:r w:rsidR="00700811" w:rsidRPr="00AF4B1D">
        <w:rPr>
          <w:rFonts w:ascii="Arial" w:hAnsi="Arial" w:cs="Arial"/>
          <w:b w:val="0"/>
          <w:caps w:val="0"/>
          <w:sz w:val="22"/>
          <w:szCs w:val="22"/>
        </w:rPr>
        <w:t xml:space="preserve">.1. </w:t>
      </w:r>
      <w:r w:rsidR="00154453" w:rsidRPr="00AF4B1D">
        <w:rPr>
          <w:rFonts w:ascii="Arial" w:hAnsi="Arial" w:cs="Arial"/>
          <w:b w:val="0"/>
          <w:caps w:val="0"/>
          <w:sz w:val="22"/>
          <w:szCs w:val="22"/>
        </w:rPr>
        <w:tab/>
      </w:r>
      <w:r w:rsidR="00803EF4">
        <w:rPr>
          <w:rFonts w:ascii="Arial" w:hAnsi="Arial" w:cs="Arial"/>
          <w:b w:val="0"/>
          <w:caps w:val="0"/>
          <w:sz w:val="22"/>
          <w:szCs w:val="22"/>
        </w:rPr>
        <w:t xml:space="preserve">Nos termos dos </w:t>
      </w:r>
      <w:proofErr w:type="spellStart"/>
      <w:r w:rsidR="00803EF4" w:rsidRPr="00803EF4">
        <w:rPr>
          <w:rFonts w:ascii="Arial" w:hAnsi="Arial" w:cs="Arial"/>
          <w:b w:val="0"/>
          <w:caps w:val="0"/>
          <w:sz w:val="22"/>
          <w:szCs w:val="22"/>
        </w:rPr>
        <w:t>arts</w:t>
      </w:r>
      <w:proofErr w:type="spellEnd"/>
      <w:r w:rsidR="00803EF4" w:rsidRPr="00803EF4">
        <w:rPr>
          <w:rFonts w:ascii="Arial" w:hAnsi="Arial" w:cs="Arial"/>
          <w:b w:val="0"/>
          <w:caps w:val="0"/>
          <w:sz w:val="22"/>
          <w:szCs w:val="22"/>
        </w:rPr>
        <w:t>. 62 a 70 da Lei nº 14.133, de 2021</w:t>
      </w:r>
      <w:r w:rsidR="00976490">
        <w:rPr>
          <w:rFonts w:ascii="Arial" w:hAnsi="Arial" w:cs="Arial"/>
          <w:b w:val="0"/>
          <w:caps w:val="0"/>
          <w:sz w:val="22"/>
          <w:szCs w:val="22"/>
        </w:rPr>
        <w:t xml:space="preserve"> e da Resolução TCDF nº 199/2009</w:t>
      </w:r>
      <w:r w:rsidR="00803EF4">
        <w:rPr>
          <w:rFonts w:ascii="Arial" w:hAnsi="Arial" w:cs="Arial"/>
          <w:b w:val="0"/>
          <w:caps w:val="0"/>
          <w:sz w:val="22"/>
          <w:szCs w:val="22"/>
        </w:rPr>
        <w:t xml:space="preserve">, a depender da natureza do participante, </w:t>
      </w:r>
      <w:r w:rsidR="00976490">
        <w:rPr>
          <w:rFonts w:ascii="Arial" w:hAnsi="Arial" w:cs="Arial"/>
          <w:b w:val="0"/>
          <w:caps w:val="0"/>
          <w:sz w:val="22"/>
          <w:szCs w:val="22"/>
        </w:rPr>
        <w:t>deverão</w:t>
      </w:r>
      <w:r w:rsidR="00803EF4">
        <w:rPr>
          <w:rFonts w:ascii="Arial" w:hAnsi="Arial" w:cs="Arial"/>
          <w:b w:val="0"/>
          <w:caps w:val="0"/>
          <w:sz w:val="22"/>
          <w:szCs w:val="22"/>
        </w:rPr>
        <w:t xml:space="preserve"> ser </w:t>
      </w:r>
      <w:r w:rsidR="00976490">
        <w:rPr>
          <w:rFonts w:ascii="Arial" w:hAnsi="Arial" w:cs="Arial"/>
          <w:b w:val="0"/>
          <w:caps w:val="0"/>
          <w:sz w:val="22"/>
          <w:szCs w:val="22"/>
        </w:rPr>
        <w:t>apresentados</w:t>
      </w:r>
      <w:r w:rsidR="00803EF4">
        <w:rPr>
          <w:rFonts w:ascii="Arial" w:hAnsi="Arial" w:cs="Arial"/>
          <w:b w:val="0"/>
          <w:caps w:val="0"/>
          <w:sz w:val="22"/>
          <w:szCs w:val="22"/>
        </w:rPr>
        <w:t xml:space="preserve"> os</w:t>
      </w:r>
      <w:r w:rsidR="00700811" w:rsidRPr="00AF4B1D">
        <w:rPr>
          <w:rFonts w:ascii="Arial" w:hAnsi="Arial" w:cs="Arial"/>
          <w:b w:val="0"/>
          <w:caps w:val="0"/>
          <w:sz w:val="22"/>
          <w:szCs w:val="22"/>
        </w:rPr>
        <w:t xml:space="preserve"> documentos</w:t>
      </w:r>
      <w:r w:rsidR="00803EF4">
        <w:rPr>
          <w:rFonts w:ascii="Arial" w:hAnsi="Arial" w:cs="Arial"/>
          <w:b w:val="0"/>
          <w:caps w:val="0"/>
          <w:sz w:val="22"/>
          <w:szCs w:val="22"/>
        </w:rPr>
        <w:t xml:space="preserve">, listados a seguir, </w:t>
      </w:r>
      <w:r w:rsidR="00700811" w:rsidRPr="00AF4B1D">
        <w:rPr>
          <w:rFonts w:ascii="Arial" w:hAnsi="Arial" w:cs="Arial"/>
          <w:b w:val="0"/>
          <w:caps w:val="0"/>
          <w:sz w:val="22"/>
          <w:szCs w:val="22"/>
        </w:rPr>
        <w:t>para demonstrar a capacidade do interessado de realizar o objeto do credenciamento</w:t>
      </w:r>
      <w:r w:rsidR="00976490">
        <w:rPr>
          <w:rFonts w:ascii="Arial" w:hAnsi="Arial" w:cs="Arial"/>
          <w:b w:val="0"/>
          <w:caps w:val="0"/>
          <w:sz w:val="22"/>
          <w:szCs w:val="22"/>
        </w:rPr>
        <w:t>.</w:t>
      </w:r>
    </w:p>
    <w:p w14:paraId="62017AE0" w14:textId="5C9EE0E8" w:rsidR="00803EF4" w:rsidRDefault="00976490" w:rsidP="00976490">
      <w:pPr>
        <w:pStyle w:val="Cap"/>
        <w:keepNext w:val="0"/>
        <w:tabs>
          <w:tab w:val="left" w:pos="709"/>
        </w:tabs>
        <w:snapToGrid w:val="0"/>
        <w:spacing w:before="0" w:after="0" w:line="360" w:lineRule="auto"/>
        <w:ind w:left="284"/>
        <w:jc w:val="both"/>
        <w:rPr>
          <w:rFonts w:ascii="Arial" w:hAnsi="Arial" w:cs="Arial"/>
          <w:b w:val="0"/>
          <w:caps w:val="0"/>
          <w:sz w:val="22"/>
          <w:szCs w:val="22"/>
        </w:rPr>
      </w:pPr>
      <w:r>
        <w:rPr>
          <w:rFonts w:ascii="Arial" w:hAnsi="Arial" w:cs="Arial"/>
          <w:b w:val="0"/>
          <w:caps w:val="0"/>
          <w:sz w:val="22"/>
          <w:szCs w:val="22"/>
        </w:rPr>
        <w:t>5.1.1 – Para cooperativas, entidades de classe, entidades sindicais, associações e clubes:</w:t>
      </w:r>
    </w:p>
    <w:p w14:paraId="10B2C301" w14:textId="12E9B5B0" w:rsidR="00976490" w:rsidRP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976490">
        <w:rPr>
          <w:rFonts w:ascii="Arial" w:hAnsi="Arial" w:cs="Arial"/>
          <w:b w:val="0"/>
          <w:caps w:val="0"/>
          <w:sz w:val="22"/>
          <w:szCs w:val="22"/>
        </w:rPr>
        <w:t>a) estatuto devidamente registrado;</w:t>
      </w:r>
    </w:p>
    <w:p w14:paraId="34EFC838" w14:textId="1FFA6745" w:rsidR="00976490" w:rsidRP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Pr>
          <w:rFonts w:ascii="Arial" w:hAnsi="Arial" w:cs="Arial"/>
          <w:b w:val="0"/>
          <w:caps w:val="0"/>
          <w:sz w:val="22"/>
          <w:szCs w:val="22"/>
        </w:rPr>
        <w:t xml:space="preserve">b) </w:t>
      </w:r>
      <w:r w:rsidRPr="00976490">
        <w:rPr>
          <w:rFonts w:ascii="Arial" w:hAnsi="Arial" w:cs="Arial"/>
          <w:b w:val="0"/>
          <w:caps w:val="0"/>
          <w:sz w:val="22"/>
          <w:szCs w:val="22"/>
        </w:rPr>
        <w:t>ata da última eleição e posse da diretoria;</w:t>
      </w:r>
    </w:p>
    <w:p w14:paraId="6DE0D16D" w14:textId="774BBCFE" w:rsidR="00976490" w:rsidRP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976490">
        <w:rPr>
          <w:rFonts w:ascii="Arial" w:hAnsi="Arial" w:cs="Arial"/>
          <w:b w:val="0"/>
          <w:caps w:val="0"/>
          <w:sz w:val="22"/>
          <w:szCs w:val="22"/>
        </w:rPr>
        <w:t xml:space="preserve">c) autorização de funcionamento; </w:t>
      </w:r>
    </w:p>
    <w:p w14:paraId="1BD25758" w14:textId="77777777" w:rsid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Pr>
          <w:rFonts w:ascii="Arial" w:hAnsi="Arial" w:cs="Arial"/>
          <w:b w:val="0"/>
          <w:caps w:val="0"/>
          <w:sz w:val="22"/>
          <w:szCs w:val="22"/>
        </w:rPr>
        <w:t>d)</w:t>
      </w:r>
      <w:r w:rsidRPr="00976490">
        <w:rPr>
          <w:rFonts w:ascii="Arial" w:hAnsi="Arial" w:cs="Arial"/>
          <w:b w:val="0"/>
          <w:caps w:val="0"/>
          <w:sz w:val="22"/>
          <w:szCs w:val="22"/>
        </w:rPr>
        <w:t xml:space="preserve"> inscrição no Cadastro Nacional da Pessoa Jurídica/CNPJ, do Ministério da Fazenda;</w:t>
      </w:r>
    </w:p>
    <w:p w14:paraId="7B3A6722" w14:textId="7974C023" w:rsidR="00976490" w:rsidRP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976490">
        <w:rPr>
          <w:rFonts w:ascii="Arial" w:hAnsi="Arial" w:cs="Arial"/>
          <w:b w:val="0"/>
          <w:caps w:val="0"/>
          <w:sz w:val="22"/>
          <w:szCs w:val="22"/>
        </w:rPr>
        <w:t>e) inscrição no Cadastro de Pessoas Físicas/CPF, do Ministério da Fazenda, relativamente ao responsável pela consignatária;</w:t>
      </w:r>
      <w:r>
        <w:rPr>
          <w:rFonts w:ascii="Arial" w:hAnsi="Arial" w:cs="Arial"/>
          <w:b w:val="0"/>
          <w:caps w:val="0"/>
          <w:sz w:val="22"/>
          <w:szCs w:val="22"/>
        </w:rPr>
        <w:t xml:space="preserve"> e</w:t>
      </w:r>
    </w:p>
    <w:p w14:paraId="31A4D4CA" w14:textId="08B4E1E5" w:rsid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976490">
        <w:rPr>
          <w:rFonts w:ascii="Arial" w:hAnsi="Arial" w:cs="Arial"/>
          <w:b w:val="0"/>
          <w:caps w:val="0"/>
          <w:sz w:val="22"/>
          <w:szCs w:val="22"/>
        </w:rPr>
        <w:t>f) ata da Assembleia Geral contendo a deliberação sobre o valor da mensalidade a ser cobrada do servidor</w:t>
      </w:r>
      <w:r>
        <w:rPr>
          <w:rFonts w:ascii="Arial" w:hAnsi="Arial" w:cs="Arial"/>
          <w:b w:val="0"/>
          <w:caps w:val="0"/>
          <w:sz w:val="22"/>
          <w:szCs w:val="22"/>
        </w:rPr>
        <w:t>.</w:t>
      </w:r>
    </w:p>
    <w:p w14:paraId="0D489D65" w14:textId="3EEB0BBD" w:rsidR="00976490" w:rsidRDefault="00976490" w:rsidP="00976490">
      <w:pPr>
        <w:pStyle w:val="Cap"/>
        <w:keepNext w:val="0"/>
        <w:tabs>
          <w:tab w:val="left" w:pos="709"/>
        </w:tabs>
        <w:snapToGrid w:val="0"/>
        <w:spacing w:before="120" w:after="0" w:line="360" w:lineRule="auto"/>
        <w:ind w:left="284"/>
        <w:jc w:val="both"/>
        <w:rPr>
          <w:rFonts w:ascii="Arial" w:hAnsi="Arial" w:cs="Arial"/>
          <w:b w:val="0"/>
          <w:caps w:val="0"/>
          <w:sz w:val="22"/>
          <w:szCs w:val="22"/>
        </w:rPr>
      </w:pPr>
      <w:r>
        <w:rPr>
          <w:rFonts w:ascii="Arial" w:hAnsi="Arial" w:cs="Arial"/>
          <w:b w:val="0"/>
          <w:caps w:val="0"/>
          <w:sz w:val="22"/>
          <w:szCs w:val="22"/>
        </w:rPr>
        <w:t xml:space="preserve">5.1.2 – Para </w:t>
      </w:r>
      <w:r w:rsidRPr="00976490">
        <w:rPr>
          <w:rFonts w:ascii="Arial" w:hAnsi="Arial" w:cs="Arial"/>
          <w:b w:val="0"/>
          <w:caps w:val="0"/>
          <w:sz w:val="22"/>
          <w:szCs w:val="22"/>
        </w:rPr>
        <w:t xml:space="preserve">entidades fechadas e abertas de previdência privada ou entidades administradoras de Planos de Saúde, </w:t>
      </w:r>
      <w:proofErr w:type="gramStart"/>
      <w:r w:rsidRPr="00976490">
        <w:rPr>
          <w:rFonts w:ascii="Arial" w:hAnsi="Arial" w:cs="Arial"/>
          <w:b w:val="0"/>
          <w:caps w:val="0"/>
          <w:sz w:val="22"/>
          <w:szCs w:val="22"/>
        </w:rPr>
        <w:t>Odontológico</w:t>
      </w:r>
      <w:proofErr w:type="gramEnd"/>
      <w:r w:rsidRPr="00976490">
        <w:rPr>
          <w:rFonts w:ascii="Arial" w:hAnsi="Arial" w:cs="Arial"/>
          <w:b w:val="0"/>
          <w:caps w:val="0"/>
          <w:sz w:val="22"/>
          <w:szCs w:val="22"/>
        </w:rPr>
        <w:t xml:space="preserve"> ou de Seguro de Vida</w:t>
      </w:r>
      <w:r>
        <w:rPr>
          <w:rFonts w:ascii="Arial" w:hAnsi="Arial" w:cs="Arial"/>
          <w:b w:val="0"/>
          <w:caps w:val="0"/>
          <w:sz w:val="22"/>
          <w:szCs w:val="22"/>
        </w:rPr>
        <w:t>:</w:t>
      </w:r>
    </w:p>
    <w:p w14:paraId="3625491B" w14:textId="77777777" w:rsidR="00976490" w:rsidRP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976490">
        <w:rPr>
          <w:rFonts w:ascii="Arial" w:hAnsi="Arial" w:cs="Arial"/>
          <w:b w:val="0"/>
          <w:caps w:val="0"/>
          <w:sz w:val="22"/>
          <w:szCs w:val="22"/>
        </w:rPr>
        <w:t>a) estatuto social e respectivas alterações aprovadas pelo Ministério da Previdência Social;</w:t>
      </w:r>
    </w:p>
    <w:p w14:paraId="4F72530B" w14:textId="54A07726" w:rsidR="00976490" w:rsidRP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976490">
        <w:rPr>
          <w:rFonts w:ascii="Arial" w:hAnsi="Arial" w:cs="Arial"/>
          <w:b w:val="0"/>
          <w:caps w:val="0"/>
          <w:sz w:val="22"/>
          <w:szCs w:val="22"/>
        </w:rPr>
        <w:t>b) autorização de funcionamento;</w:t>
      </w:r>
    </w:p>
    <w:p w14:paraId="6FE8BCB6" w14:textId="517DA9F2" w:rsidR="00976490" w:rsidRPr="00C161C8"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976490">
        <w:rPr>
          <w:rFonts w:ascii="Arial" w:hAnsi="Arial" w:cs="Arial"/>
          <w:b w:val="0"/>
          <w:caps w:val="0"/>
          <w:sz w:val="22"/>
          <w:szCs w:val="22"/>
        </w:rPr>
        <w:t xml:space="preserve">c) certidões </w:t>
      </w:r>
      <w:r w:rsidRPr="00C161C8">
        <w:rPr>
          <w:rFonts w:ascii="Arial" w:hAnsi="Arial" w:cs="Arial"/>
          <w:b w:val="0"/>
          <w:caps w:val="0"/>
          <w:sz w:val="22"/>
          <w:szCs w:val="22"/>
        </w:rPr>
        <w:t>negativas de débitos junto ao Instituto Nacional do Seguro Social – INSS, a Secretaria da Receita Federal</w:t>
      </w:r>
      <w:r w:rsidR="000F3E34" w:rsidRPr="00C161C8">
        <w:rPr>
          <w:rFonts w:ascii="Arial" w:hAnsi="Arial" w:cs="Arial"/>
          <w:b w:val="0"/>
          <w:caps w:val="0"/>
          <w:sz w:val="22"/>
          <w:szCs w:val="22"/>
        </w:rPr>
        <w:t>,</w:t>
      </w:r>
      <w:r w:rsidRPr="00C161C8">
        <w:rPr>
          <w:rFonts w:ascii="Arial" w:hAnsi="Arial" w:cs="Arial"/>
          <w:b w:val="0"/>
          <w:caps w:val="0"/>
          <w:sz w:val="22"/>
          <w:szCs w:val="22"/>
        </w:rPr>
        <w:t xml:space="preserve"> a Secretaria de Estado de Economia do Distrito Federal</w:t>
      </w:r>
      <w:r w:rsidR="000F3E34" w:rsidRPr="00C161C8">
        <w:rPr>
          <w:rFonts w:ascii="Arial" w:hAnsi="Arial" w:cs="Arial"/>
          <w:b w:val="0"/>
          <w:caps w:val="0"/>
          <w:sz w:val="22"/>
          <w:szCs w:val="22"/>
        </w:rPr>
        <w:t xml:space="preserve"> e a Justiça do Trabalho - CNDT</w:t>
      </w:r>
      <w:r w:rsidRPr="00C161C8">
        <w:rPr>
          <w:rFonts w:ascii="Arial" w:hAnsi="Arial" w:cs="Arial"/>
          <w:b w:val="0"/>
          <w:caps w:val="0"/>
          <w:sz w:val="22"/>
          <w:szCs w:val="22"/>
        </w:rPr>
        <w:t>;</w:t>
      </w:r>
    </w:p>
    <w:p w14:paraId="4E9C8BA6" w14:textId="668EB181" w:rsidR="00976490" w:rsidRP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976490">
        <w:rPr>
          <w:rFonts w:ascii="Arial" w:hAnsi="Arial" w:cs="Arial"/>
          <w:b w:val="0"/>
          <w:caps w:val="0"/>
          <w:sz w:val="22"/>
          <w:szCs w:val="22"/>
        </w:rPr>
        <w:t>d) certificado de regularidade do Fundo de Garantia por Tempo de Serviço – FGTS;</w:t>
      </w:r>
    </w:p>
    <w:p w14:paraId="66A6511E" w14:textId="5B91A630" w:rsidR="00976490" w:rsidRP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976490">
        <w:rPr>
          <w:rFonts w:ascii="Arial" w:hAnsi="Arial" w:cs="Arial"/>
          <w:b w:val="0"/>
          <w:caps w:val="0"/>
          <w:sz w:val="22"/>
          <w:szCs w:val="22"/>
        </w:rPr>
        <w:t>e) inscrição no Cadastro Nacional de Pessoa Jurídica/CNPJ, do Ministério da Fazenda;</w:t>
      </w:r>
      <w:r w:rsidR="00697802">
        <w:rPr>
          <w:rFonts w:ascii="Arial" w:hAnsi="Arial" w:cs="Arial"/>
          <w:b w:val="0"/>
          <w:caps w:val="0"/>
          <w:sz w:val="22"/>
          <w:szCs w:val="22"/>
        </w:rPr>
        <w:t xml:space="preserve"> e</w:t>
      </w:r>
    </w:p>
    <w:p w14:paraId="36254116" w14:textId="326F0484" w:rsidR="00976490" w:rsidRDefault="00976490" w:rsidP="00976490">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976490">
        <w:rPr>
          <w:rFonts w:ascii="Arial" w:hAnsi="Arial" w:cs="Arial"/>
          <w:b w:val="0"/>
          <w:caps w:val="0"/>
          <w:sz w:val="22"/>
          <w:szCs w:val="22"/>
        </w:rPr>
        <w:t xml:space="preserve">f) inscrição no Cadastro de Pessoas Físicas/CPF, do Ministério da Fazenda, relativamente </w:t>
      </w:r>
      <w:r w:rsidRPr="00976490">
        <w:rPr>
          <w:rFonts w:ascii="Arial" w:hAnsi="Arial" w:cs="Arial"/>
          <w:b w:val="0"/>
          <w:caps w:val="0"/>
          <w:sz w:val="22"/>
          <w:szCs w:val="22"/>
        </w:rPr>
        <w:lastRenderedPageBreak/>
        <w:t>ao responsável pela consignatária</w:t>
      </w:r>
      <w:r w:rsidR="00697802">
        <w:rPr>
          <w:rFonts w:ascii="Arial" w:hAnsi="Arial" w:cs="Arial"/>
          <w:b w:val="0"/>
          <w:caps w:val="0"/>
          <w:sz w:val="22"/>
          <w:szCs w:val="22"/>
        </w:rPr>
        <w:t>.</w:t>
      </w:r>
    </w:p>
    <w:p w14:paraId="594EDB50" w14:textId="264BAA08" w:rsidR="00697802" w:rsidRDefault="00697802" w:rsidP="00697802">
      <w:pPr>
        <w:pStyle w:val="Cap"/>
        <w:keepNext w:val="0"/>
        <w:tabs>
          <w:tab w:val="left" w:pos="709"/>
        </w:tabs>
        <w:snapToGrid w:val="0"/>
        <w:spacing w:before="120" w:after="0" w:line="360" w:lineRule="auto"/>
        <w:ind w:left="284"/>
        <w:jc w:val="both"/>
        <w:rPr>
          <w:rFonts w:ascii="Arial" w:hAnsi="Arial" w:cs="Arial"/>
          <w:b w:val="0"/>
          <w:caps w:val="0"/>
          <w:sz w:val="22"/>
          <w:szCs w:val="22"/>
        </w:rPr>
      </w:pPr>
      <w:r>
        <w:rPr>
          <w:rFonts w:ascii="Arial" w:hAnsi="Arial" w:cs="Arial"/>
          <w:b w:val="0"/>
          <w:caps w:val="0"/>
          <w:sz w:val="22"/>
          <w:szCs w:val="22"/>
        </w:rPr>
        <w:t xml:space="preserve">5.1.3 – Para </w:t>
      </w:r>
      <w:r w:rsidRPr="00976490">
        <w:rPr>
          <w:rFonts w:ascii="Arial" w:hAnsi="Arial" w:cs="Arial"/>
          <w:b w:val="0"/>
          <w:caps w:val="0"/>
          <w:sz w:val="22"/>
          <w:szCs w:val="22"/>
        </w:rPr>
        <w:t xml:space="preserve">entidades </w:t>
      </w:r>
      <w:r>
        <w:rPr>
          <w:rFonts w:ascii="Arial" w:hAnsi="Arial" w:cs="Arial"/>
          <w:b w:val="0"/>
          <w:caps w:val="0"/>
          <w:sz w:val="22"/>
          <w:szCs w:val="22"/>
        </w:rPr>
        <w:t>de crédito imobiliário:</w:t>
      </w:r>
    </w:p>
    <w:p w14:paraId="36D2A668" w14:textId="0CA68AE9" w:rsidR="00465D5E" w:rsidRPr="00465D5E" w:rsidRDefault="00465D5E" w:rsidP="00465D5E">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465D5E">
        <w:rPr>
          <w:rFonts w:ascii="Arial" w:hAnsi="Arial" w:cs="Arial"/>
          <w:b w:val="0"/>
          <w:caps w:val="0"/>
          <w:sz w:val="22"/>
          <w:szCs w:val="22"/>
        </w:rPr>
        <w:t>a) comprovante de registro do mutuante na Caixa Econômica Federal, na Secretaria de Estado de Desenvolvimento Urbano e Habitação do Distrito Federal, ou na Companhia Imobiliária de Brasília;</w:t>
      </w:r>
    </w:p>
    <w:p w14:paraId="4A46ABB6" w14:textId="5263CD3E" w:rsidR="00465D5E" w:rsidRPr="00465D5E" w:rsidRDefault="00465D5E" w:rsidP="00465D5E">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465D5E">
        <w:rPr>
          <w:rFonts w:ascii="Arial" w:hAnsi="Arial" w:cs="Arial"/>
          <w:b w:val="0"/>
          <w:caps w:val="0"/>
          <w:sz w:val="22"/>
          <w:szCs w:val="22"/>
        </w:rPr>
        <w:t>b) inscrição no Cadastro Nacional da Pessoa Jurídica/CNPJ, do Ministério da Fazenda;</w:t>
      </w:r>
      <w:r>
        <w:rPr>
          <w:rFonts w:ascii="Arial" w:hAnsi="Arial" w:cs="Arial"/>
          <w:b w:val="0"/>
          <w:caps w:val="0"/>
          <w:sz w:val="22"/>
          <w:szCs w:val="22"/>
        </w:rPr>
        <w:t xml:space="preserve"> e</w:t>
      </w:r>
    </w:p>
    <w:p w14:paraId="567AD16F" w14:textId="1A333E7E" w:rsidR="00976490" w:rsidRDefault="00465D5E" w:rsidP="00465D5E">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465D5E">
        <w:rPr>
          <w:rFonts w:ascii="Arial" w:hAnsi="Arial" w:cs="Arial"/>
          <w:b w:val="0"/>
          <w:caps w:val="0"/>
          <w:sz w:val="22"/>
          <w:szCs w:val="22"/>
        </w:rPr>
        <w:t>c) inscrição no Cadastro de Pessoas Físicas/CPF, do Ministério da Fazenda, relativamente ao responsável pela consignatária;</w:t>
      </w:r>
    </w:p>
    <w:p w14:paraId="104C26C4" w14:textId="18BDB841" w:rsidR="00465D5E" w:rsidRDefault="00465D5E" w:rsidP="00465D5E">
      <w:pPr>
        <w:pStyle w:val="Cap"/>
        <w:keepNext w:val="0"/>
        <w:tabs>
          <w:tab w:val="left" w:pos="709"/>
        </w:tabs>
        <w:snapToGrid w:val="0"/>
        <w:spacing w:before="120" w:after="0" w:line="360" w:lineRule="auto"/>
        <w:ind w:left="284"/>
        <w:jc w:val="both"/>
        <w:rPr>
          <w:rFonts w:ascii="Arial" w:hAnsi="Arial" w:cs="Arial"/>
          <w:b w:val="0"/>
          <w:caps w:val="0"/>
          <w:sz w:val="22"/>
          <w:szCs w:val="22"/>
        </w:rPr>
      </w:pPr>
      <w:r>
        <w:rPr>
          <w:rFonts w:ascii="Arial" w:hAnsi="Arial" w:cs="Arial"/>
          <w:b w:val="0"/>
          <w:caps w:val="0"/>
          <w:sz w:val="22"/>
          <w:szCs w:val="22"/>
        </w:rPr>
        <w:t>5.1.</w:t>
      </w:r>
      <w:r w:rsidR="000F3E34">
        <w:rPr>
          <w:rFonts w:ascii="Arial" w:hAnsi="Arial" w:cs="Arial"/>
          <w:b w:val="0"/>
          <w:caps w:val="0"/>
          <w:sz w:val="22"/>
          <w:szCs w:val="22"/>
        </w:rPr>
        <w:t>4</w:t>
      </w:r>
      <w:r>
        <w:rPr>
          <w:rFonts w:ascii="Arial" w:hAnsi="Arial" w:cs="Arial"/>
          <w:b w:val="0"/>
          <w:caps w:val="0"/>
          <w:sz w:val="22"/>
          <w:szCs w:val="22"/>
        </w:rPr>
        <w:t xml:space="preserve"> – </w:t>
      </w:r>
      <w:r w:rsidRPr="006F2207">
        <w:rPr>
          <w:rFonts w:ascii="Arial" w:hAnsi="Arial" w:cs="Arial"/>
          <w:b w:val="0"/>
          <w:caps w:val="0"/>
          <w:sz w:val="22"/>
          <w:szCs w:val="22"/>
          <w:highlight w:val="lightGray"/>
        </w:rPr>
        <w:t>Para instituições</w:t>
      </w:r>
      <w:r>
        <w:rPr>
          <w:rFonts w:ascii="Arial" w:hAnsi="Arial" w:cs="Arial"/>
          <w:b w:val="0"/>
          <w:caps w:val="0"/>
          <w:sz w:val="22"/>
          <w:szCs w:val="22"/>
        </w:rPr>
        <w:t xml:space="preserve"> financeiras</w:t>
      </w:r>
      <w:r w:rsidR="000F3E34">
        <w:rPr>
          <w:rFonts w:ascii="Arial" w:hAnsi="Arial" w:cs="Arial"/>
          <w:b w:val="0"/>
          <w:caps w:val="0"/>
          <w:sz w:val="22"/>
          <w:szCs w:val="22"/>
        </w:rPr>
        <w:t>,</w:t>
      </w:r>
      <w:r>
        <w:rPr>
          <w:rFonts w:ascii="Arial" w:hAnsi="Arial" w:cs="Arial"/>
          <w:b w:val="0"/>
          <w:caps w:val="0"/>
          <w:sz w:val="22"/>
          <w:szCs w:val="22"/>
        </w:rPr>
        <w:t xml:space="preserve"> de crédito</w:t>
      </w:r>
      <w:r w:rsidR="000F3E34">
        <w:rPr>
          <w:rFonts w:ascii="Arial" w:hAnsi="Arial" w:cs="Arial"/>
          <w:b w:val="0"/>
          <w:caps w:val="0"/>
          <w:sz w:val="22"/>
          <w:szCs w:val="22"/>
        </w:rPr>
        <w:t xml:space="preserve"> ou administradoras de consórcios</w:t>
      </w:r>
      <w:r>
        <w:rPr>
          <w:rFonts w:ascii="Arial" w:hAnsi="Arial" w:cs="Arial"/>
          <w:b w:val="0"/>
          <w:caps w:val="0"/>
          <w:sz w:val="22"/>
          <w:szCs w:val="22"/>
        </w:rPr>
        <w:t>:</w:t>
      </w:r>
    </w:p>
    <w:p w14:paraId="016E02EA" w14:textId="77777777" w:rsidR="000F3E34" w:rsidRPr="000F3E34"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0F3E34">
        <w:rPr>
          <w:rFonts w:ascii="Arial" w:hAnsi="Arial" w:cs="Arial"/>
          <w:b w:val="0"/>
          <w:caps w:val="0"/>
          <w:sz w:val="22"/>
          <w:szCs w:val="22"/>
        </w:rPr>
        <w:t>a) estatuto devidamente registrado e aprovado pelo Banco Central do Brasil;</w:t>
      </w:r>
    </w:p>
    <w:p w14:paraId="74728C0B" w14:textId="4E254C12" w:rsidR="000F3E34" w:rsidRPr="000F3E34"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0F3E34">
        <w:rPr>
          <w:rFonts w:ascii="Arial" w:hAnsi="Arial" w:cs="Arial"/>
          <w:b w:val="0"/>
          <w:caps w:val="0"/>
          <w:sz w:val="22"/>
          <w:szCs w:val="22"/>
        </w:rPr>
        <w:t>b) autorização de funcionamento (Carta Patente);</w:t>
      </w:r>
    </w:p>
    <w:p w14:paraId="6973754F" w14:textId="57AE7A3F" w:rsidR="000F3E34" w:rsidRPr="000F3E34"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0F3E34">
        <w:rPr>
          <w:rFonts w:ascii="Arial" w:hAnsi="Arial" w:cs="Arial"/>
          <w:b w:val="0"/>
          <w:caps w:val="0"/>
          <w:sz w:val="22"/>
          <w:szCs w:val="22"/>
        </w:rPr>
        <w:t>c) alvará de funcionamento;</w:t>
      </w:r>
    </w:p>
    <w:p w14:paraId="0D68520F" w14:textId="6E19CB14" w:rsidR="000F3E34" w:rsidRPr="000F3E34"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0F3E34">
        <w:rPr>
          <w:rFonts w:ascii="Arial" w:hAnsi="Arial" w:cs="Arial"/>
          <w:b w:val="0"/>
          <w:caps w:val="0"/>
          <w:sz w:val="22"/>
          <w:szCs w:val="22"/>
        </w:rPr>
        <w:t>d) inscrição no Cadastro Nacional de Pessoa Jurídica/CNPJ, do Ministério da Fazenda;</w:t>
      </w:r>
    </w:p>
    <w:p w14:paraId="7620D4AD" w14:textId="32F28DED" w:rsidR="000F3E34" w:rsidRPr="00C161C8"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Pr>
          <w:rFonts w:ascii="Arial" w:hAnsi="Arial" w:cs="Arial"/>
          <w:b w:val="0"/>
          <w:caps w:val="0"/>
          <w:sz w:val="22"/>
          <w:szCs w:val="22"/>
        </w:rPr>
        <w:t>e</w:t>
      </w:r>
      <w:r w:rsidRPr="000F3E34">
        <w:rPr>
          <w:rFonts w:ascii="Arial" w:hAnsi="Arial" w:cs="Arial"/>
          <w:b w:val="0"/>
          <w:caps w:val="0"/>
          <w:sz w:val="22"/>
          <w:szCs w:val="22"/>
        </w:rPr>
        <w:t xml:space="preserve">) certidões </w:t>
      </w:r>
      <w:r w:rsidRPr="00C161C8">
        <w:rPr>
          <w:rFonts w:ascii="Arial" w:hAnsi="Arial" w:cs="Arial"/>
          <w:b w:val="0"/>
          <w:caps w:val="0"/>
          <w:sz w:val="22"/>
          <w:szCs w:val="22"/>
        </w:rPr>
        <w:t>negativas de débitos junto ao Instituto Nacional do Seguro Social – INSS, a Secretaria da Receita Federal, a Secretaria de Estado de Economia do Distrito Federal e a Justiça do Trabalho - CNDT;</w:t>
      </w:r>
    </w:p>
    <w:p w14:paraId="648BD8C5" w14:textId="0030E95D" w:rsidR="000F3E34" w:rsidRPr="000F3E34"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C161C8">
        <w:rPr>
          <w:rFonts w:ascii="Arial" w:hAnsi="Arial" w:cs="Arial"/>
          <w:b w:val="0"/>
          <w:caps w:val="0"/>
          <w:sz w:val="22"/>
          <w:szCs w:val="22"/>
        </w:rPr>
        <w:t xml:space="preserve">f) certificado de regularidade do </w:t>
      </w:r>
      <w:r w:rsidRPr="000F3E34">
        <w:rPr>
          <w:rFonts w:ascii="Arial" w:hAnsi="Arial" w:cs="Arial"/>
          <w:b w:val="0"/>
          <w:caps w:val="0"/>
          <w:sz w:val="22"/>
          <w:szCs w:val="22"/>
        </w:rPr>
        <w:t>Fundo de Garantia por Tempo de Serviço – FGTS;</w:t>
      </w:r>
      <w:r w:rsidR="006F2207">
        <w:rPr>
          <w:rFonts w:ascii="Arial" w:hAnsi="Arial" w:cs="Arial"/>
          <w:b w:val="0"/>
          <w:caps w:val="0"/>
          <w:sz w:val="22"/>
          <w:szCs w:val="22"/>
        </w:rPr>
        <w:t xml:space="preserve"> e</w:t>
      </w:r>
    </w:p>
    <w:p w14:paraId="2A9B49F9" w14:textId="027037DC" w:rsidR="00697802"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0F3E34">
        <w:rPr>
          <w:rFonts w:ascii="Arial" w:hAnsi="Arial" w:cs="Arial"/>
          <w:b w:val="0"/>
          <w:caps w:val="0"/>
          <w:sz w:val="22"/>
          <w:szCs w:val="22"/>
        </w:rPr>
        <w:t>g) inscrição no Cadastro de Pessoas Físicas/CPF, do Ministério da Fazenda, relativamente ao responsável pela consignatária</w:t>
      </w:r>
      <w:r w:rsidR="006F2207">
        <w:rPr>
          <w:rFonts w:ascii="Arial" w:hAnsi="Arial" w:cs="Arial"/>
          <w:b w:val="0"/>
          <w:caps w:val="0"/>
          <w:sz w:val="22"/>
          <w:szCs w:val="22"/>
        </w:rPr>
        <w:t>.</w:t>
      </w:r>
    </w:p>
    <w:p w14:paraId="07C5637B" w14:textId="6AC126BF" w:rsidR="000F3E34" w:rsidRDefault="000F3E34" w:rsidP="000F3E34">
      <w:pPr>
        <w:pStyle w:val="Cap"/>
        <w:keepNext w:val="0"/>
        <w:tabs>
          <w:tab w:val="left" w:pos="709"/>
        </w:tabs>
        <w:snapToGrid w:val="0"/>
        <w:spacing w:before="120" w:after="0" w:line="360" w:lineRule="auto"/>
        <w:ind w:left="284"/>
        <w:jc w:val="both"/>
        <w:rPr>
          <w:rFonts w:ascii="Arial" w:hAnsi="Arial" w:cs="Arial"/>
          <w:b w:val="0"/>
          <w:caps w:val="0"/>
          <w:sz w:val="22"/>
          <w:szCs w:val="22"/>
        </w:rPr>
      </w:pPr>
      <w:r>
        <w:rPr>
          <w:rFonts w:ascii="Arial" w:hAnsi="Arial" w:cs="Arial"/>
          <w:b w:val="0"/>
          <w:caps w:val="0"/>
          <w:sz w:val="22"/>
          <w:szCs w:val="22"/>
        </w:rPr>
        <w:t xml:space="preserve">5.1.5 – </w:t>
      </w:r>
      <w:r w:rsidRPr="006F2207">
        <w:rPr>
          <w:rFonts w:ascii="Arial" w:hAnsi="Arial" w:cs="Arial"/>
          <w:b w:val="0"/>
          <w:caps w:val="0"/>
          <w:sz w:val="22"/>
          <w:szCs w:val="22"/>
          <w:highlight w:val="lightGray"/>
        </w:rPr>
        <w:t>Para instituições</w:t>
      </w:r>
      <w:r>
        <w:rPr>
          <w:rFonts w:ascii="Arial" w:hAnsi="Arial" w:cs="Arial"/>
          <w:b w:val="0"/>
          <w:caps w:val="0"/>
          <w:sz w:val="22"/>
          <w:szCs w:val="22"/>
        </w:rPr>
        <w:t xml:space="preserve"> de ensino:</w:t>
      </w:r>
    </w:p>
    <w:p w14:paraId="28DE022F" w14:textId="77777777" w:rsidR="000F3E34" w:rsidRPr="000F3E34"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0F3E34">
        <w:rPr>
          <w:rFonts w:ascii="Arial" w:hAnsi="Arial" w:cs="Arial"/>
          <w:b w:val="0"/>
          <w:caps w:val="0"/>
          <w:sz w:val="22"/>
          <w:szCs w:val="22"/>
        </w:rPr>
        <w:t>a) estatuto devidamente registrado ou equivalente;</w:t>
      </w:r>
    </w:p>
    <w:p w14:paraId="68067D1E" w14:textId="071117D7" w:rsidR="000F3E34" w:rsidRPr="000F3E34"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0F3E34">
        <w:rPr>
          <w:rFonts w:ascii="Arial" w:hAnsi="Arial" w:cs="Arial"/>
          <w:b w:val="0"/>
          <w:caps w:val="0"/>
          <w:sz w:val="22"/>
          <w:szCs w:val="22"/>
        </w:rPr>
        <w:t>b) autorização de funcionamento;</w:t>
      </w:r>
    </w:p>
    <w:p w14:paraId="7C31215E" w14:textId="7A6EA045" w:rsidR="00697802"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0F3E34">
        <w:rPr>
          <w:rFonts w:ascii="Arial" w:hAnsi="Arial" w:cs="Arial"/>
          <w:b w:val="0"/>
          <w:caps w:val="0"/>
          <w:sz w:val="22"/>
          <w:szCs w:val="22"/>
        </w:rPr>
        <w:t>c) inscrição no Cadastro Nacional de Pessoa Jurídica/CNPJ, do Ministério da Fazenda;</w:t>
      </w:r>
    </w:p>
    <w:p w14:paraId="31E63B52" w14:textId="5A72E02B" w:rsidR="000F3E34" w:rsidRPr="00C161C8" w:rsidRDefault="000F3E34" w:rsidP="000F3E34">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Pr>
          <w:rFonts w:ascii="Arial" w:hAnsi="Arial" w:cs="Arial"/>
          <w:b w:val="0"/>
          <w:caps w:val="0"/>
          <w:sz w:val="22"/>
          <w:szCs w:val="22"/>
        </w:rPr>
        <w:t>d</w:t>
      </w:r>
      <w:r w:rsidRPr="000F3E34">
        <w:rPr>
          <w:rFonts w:ascii="Arial" w:hAnsi="Arial" w:cs="Arial"/>
          <w:b w:val="0"/>
          <w:caps w:val="0"/>
          <w:sz w:val="22"/>
          <w:szCs w:val="22"/>
        </w:rPr>
        <w:t xml:space="preserve">) certidões negativas de débitos junto ao Instituto Nacional do Seguro Social – INSS, a Secretaria da </w:t>
      </w:r>
      <w:r w:rsidRPr="00C161C8">
        <w:rPr>
          <w:rFonts w:ascii="Arial" w:hAnsi="Arial" w:cs="Arial"/>
          <w:b w:val="0"/>
          <w:caps w:val="0"/>
          <w:sz w:val="22"/>
          <w:szCs w:val="22"/>
        </w:rPr>
        <w:t>Receita Federal, a Secretaria de Estado de Economia do Distrito Federal e a Justiça do Trabalho - CNDT;</w:t>
      </w:r>
    </w:p>
    <w:p w14:paraId="4DB1BB23" w14:textId="0F525725" w:rsidR="006F2207" w:rsidRPr="006F2207" w:rsidRDefault="006F2207" w:rsidP="006F2207">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6F2207">
        <w:rPr>
          <w:rFonts w:ascii="Arial" w:hAnsi="Arial" w:cs="Arial"/>
          <w:b w:val="0"/>
          <w:caps w:val="0"/>
          <w:sz w:val="22"/>
          <w:szCs w:val="22"/>
        </w:rPr>
        <w:t>e) certificado de regularidade do Fundo por Garantia de Tempo de Serviço – FGTS;</w:t>
      </w:r>
      <w:r>
        <w:rPr>
          <w:rFonts w:ascii="Arial" w:hAnsi="Arial" w:cs="Arial"/>
          <w:b w:val="0"/>
          <w:caps w:val="0"/>
          <w:sz w:val="22"/>
          <w:szCs w:val="22"/>
        </w:rPr>
        <w:t xml:space="preserve"> e</w:t>
      </w:r>
    </w:p>
    <w:p w14:paraId="3A7EEA10" w14:textId="5D53A2F5" w:rsidR="000F3E34" w:rsidRDefault="006F2207" w:rsidP="006F2207">
      <w:pPr>
        <w:pStyle w:val="Cap"/>
        <w:keepNext w:val="0"/>
        <w:widowControl w:val="0"/>
        <w:tabs>
          <w:tab w:val="left" w:pos="709"/>
        </w:tabs>
        <w:suppressAutoHyphens w:val="0"/>
        <w:snapToGrid w:val="0"/>
        <w:spacing w:before="0" w:after="0" w:line="360" w:lineRule="auto"/>
        <w:ind w:left="851"/>
        <w:jc w:val="both"/>
        <w:rPr>
          <w:rFonts w:ascii="Arial" w:hAnsi="Arial" w:cs="Arial"/>
          <w:b w:val="0"/>
          <w:caps w:val="0"/>
          <w:sz w:val="22"/>
          <w:szCs w:val="22"/>
        </w:rPr>
      </w:pPr>
      <w:r w:rsidRPr="006F2207">
        <w:rPr>
          <w:rFonts w:ascii="Arial" w:hAnsi="Arial" w:cs="Arial"/>
          <w:b w:val="0"/>
          <w:caps w:val="0"/>
          <w:sz w:val="22"/>
          <w:szCs w:val="22"/>
        </w:rPr>
        <w:t>f) inscrição no Cadastro de Pessoas Físicas/CPF, do Ministério da Fazenda, relativamente ao responsável pela consignatária</w:t>
      </w:r>
      <w:r>
        <w:rPr>
          <w:rFonts w:ascii="Arial" w:hAnsi="Arial" w:cs="Arial"/>
          <w:b w:val="0"/>
          <w:caps w:val="0"/>
          <w:sz w:val="22"/>
          <w:szCs w:val="22"/>
        </w:rPr>
        <w:t>.</w:t>
      </w:r>
    </w:p>
    <w:p w14:paraId="3B68CEBD" w14:textId="6B025F79" w:rsidR="009B46C2" w:rsidRPr="00AF4B1D" w:rsidRDefault="009F00AD" w:rsidP="000F3E34">
      <w:pPr>
        <w:pStyle w:val="Cap"/>
        <w:keepNext w:val="0"/>
        <w:tabs>
          <w:tab w:val="left" w:pos="1560"/>
        </w:tabs>
        <w:snapToGrid w:val="0"/>
        <w:spacing w:before="0" w:after="120" w:line="360" w:lineRule="auto"/>
        <w:ind w:left="284"/>
        <w:jc w:val="both"/>
        <w:rPr>
          <w:rFonts w:ascii="Arial" w:hAnsi="Arial" w:cs="Arial"/>
          <w:b w:val="0"/>
          <w:caps w:val="0"/>
          <w:sz w:val="22"/>
          <w:szCs w:val="22"/>
        </w:rPr>
      </w:pPr>
      <w:r w:rsidRPr="00AF4B1D">
        <w:rPr>
          <w:rFonts w:ascii="Arial" w:hAnsi="Arial" w:cs="Arial"/>
          <w:b w:val="0"/>
          <w:caps w:val="0"/>
          <w:sz w:val="22"/>
          <w:szCs w:val="22"/>
        </w:rPr>
        <w:lastRenderedPageBreak/>
        <w:t>5</w:t>
      </w:r>
      <w:r w:rsidR="00700811" w:rsidRPr="00AF4B1D">
        <w:rPr>
          <w:rFonts w:ascii="Arial" w:hAnsi="Arial" w:cs="Arial"/>
          <w:b w:val="0"/>
          <w:caps w:val="0"/>
          <w:sz w:val="22"/>
          <w:szCs w:val="22"/>
        </w:rPr>
        <w:t>.1.</w:t>
      </w:r>
      <w:r w:rsidR="000F3E34">
        <w:rPr>
          <w:rFonts w:ascii="Arial" w:hAnsi="Arial" w:cs="Arial"/>
          <w:b w:val="0"/>
          <w:caps w:val="0"/>
          <w:sz w:val="22"/>
          <w:szCs w:val="22"/>
        </w:rPr>
        <w:t>6</w:t>
      </w:r>
      <w:r w:rsidR="00700811"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700811" w:rsidRPr="00AF4B1D">
        <w:rPr>
          <w:rFonts w:ascii="Arial" w:hAnsi="Arial" w:cs="Arial"/>
          <w:b w:val="0"/>
          <w:caps w:val="0"/>
          <w:sz w:val="22"/>
          <w:szCs w:val="22"/>
        </w:rPr>
        <w:t>A documentação exigida para fins de habilitação jurídica, fiscal, social e trabalhista e econômico-</w:t>
      </w:r>
      <w:proofErr w:type="spellStart"/>
      <w:r w:rsidR="00700811" w:rsidRPr="00AF4B1D">
        <w:rPr>
          <w:rFonts w:ascii="Arial" w:hAnsi="Arial" w:cs="Arial"/>
          <w:b w:val="0"/>
          <w:caps w:val="0"/>
          <w:sz w:val="22"/>
          <w:szCs w:val="22"/>
        </w:rPr>
        <w:t>ﬁnanceira</w:t>
      </w:r>
      <w:proofErr w:type="spellEnd"/>
      <w:r w:rsidR="00700811" w:rsidRPr="00AF4B1D">
        <w:rPr>
          <w:rFonts w:ascii="Arial" w:hAnsi="Arial" w:cs="Arial"/>
          <w:b w:val="0"/>
          <w:caps w:val="0"/>
          <w:sz w:val="22"/>
          <w:szCs w:val="22"/>
        </w:rPr>
        <w:t>, poderá ser substituída pelo registro cadastral no S</w:t>
      </w:r>
      <w:r w:rsidR="00C7152C" w:rsidRPr="00AF4B1D">
        <w:rPr>
          <w:rFonts w:ascii="Arial" w:hAnsi="Arial" w:cs="Arial"/>
          <w:b w:val="0"/>
          <w:caps w:val="0"/>
          <w:sz w:val="22"/>
          <w:szCs w:val="22"/>
        </w:rPr>
        <w:t>ICAF</w:t>
      </w:r>
      <w:r w:rsidR="00700811" w:rsidRPr="00AF4B1D">
        <w:rPr>
          <w:rFonts w:ascii="Arial" w:hAnsi="Arial" w:cs="Arial"/>
          <w:b w:val="0"/>
          <w:caps w:val="0"/>
          <w:sz w:val="22"/>
          <w:szCs w:val="22"/>
        </w:rPr>
        <w:t>.</w:t>
      </w:r>
    </w:p>
    <w:p w14:paraId="074207BC" w14:textId="55E911E8" w:rsidR="008D3559" w:rsidRPr="00AF4B1D" w:rsidRDefault="009F00AD"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w:t>
      </w:r>
      <w:r w:rsidR="008D3559" w:rsidRPr="00AF4B1D">
        <w:rPr>
          <w:rFonts w:ascii="Arial" w:hAnsi="Arial" w:cs="Arial"/>
          <w:b w:val="0"/>
          <w:caps w:val="0"/>
          <w:sz w:val="22"/>
          <w:szCs w:val="22"/>
        </w:rPr>
        <w:t>.2.</w:t>
      </w:r>
      <w:r w:rsidR="008D3559" w:rsidRPr="00AF4B1D">
        <w:t xml:space="preserve"> </w:t>
      </w:r>
      <w:r w:rsidR="00154453" w:rsidRPr="00AF4B1D">
        <w:tab/>
      </w:r>
      <w:r w:rsidR="008D3559" w:rsidRPr="00AF4B1D">
        <w:rPr>
          <w:rFonts w:ascii="Arial" w:hAnsi="Arial" w:cs="Arial"/>
          <w:b w:val="0"/>
          <w:caps w:val="0"/>
          <w:sz w:val="22"/>
          <w:szCs w:val="22"/>
        </w:rPr>
        <w:t>O agente de contratação poderá, a qualquer tempo, diligenciar a proponente para complementar informações e documentos necessários a comprovar condições de habilitação ou a regularidade da proposta.</w:t>
      </w:r>
    </w:p>
    <w:p w14:paraId="1A78D7EE" w14:textId="6960D6E2" w:rsidR="00700811" w:rsidRPr="00AF4B1D" w:rsidRDefault="009F00AD"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w:t>
      </w:r>
      <w:r w:rsidR="00700811" w:rsidRPr="00AF4B1D">
        <w:rPr>
          <w:rFonts w:ascii="Arial" w:hAnsi="Arial" w:cs="Arial"/>
          <w:b w:val="0"/>
          <w:caps w:val="0"/>
          <w:sz w:val="22"/>
          <w:szCs w:val="22"/>
        </w:rPr>
        <w:t>.</w:t>
      </w:r>
      <w:r w:rsidR="008D3559" w:rsidRPr="00AF4B1D">
        <w:rPr>
          <w:rFonts w:ascii="Arial" w:hAnsi="Arial" w:cs="Arial"/>
          <w:b w:val="0"/>
          <w:caps w:val="0"/>
          <w:sz w:val="22"/>
          <w:szCs w:val="22"/>
        </w:rPr>
        <w:t>3</w:t>
      </w:r>
      <w:r w:rsidR="00700811"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700811" w:rsidRPr="00AF4B1D">
        <w:rPr>
          <w:rFonts w:ascii="Arial" w:hAnsi="Arial" w:cs="Arial"/>
          <w:b w:val="0"/>
          <w:caps w:val="0"/>
          <w:sz w:val="22"/>
          <w:szCs w:val="22"/>
        </w:rPr>
        <w:t>Quando permitida a participação de empresas estrangeiras que não funcionem no País, as exigências de habilitação serão atendidas mediante documentos equivalentes, inicialmente apresentados em tradução livre.</w:t>
      </w:r>
    </w:p>
    <w:p w14:paraId="16CF8B73" w14:textId="432081A1" w:rsidR="00700811" w:rsidRPr="00AF4B1D" w:rsidRDefault="009F00AD"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w:t>
      </w:r>
      <w:r w:rsidR="00700811" w:rsidRPr="00AF4B1D">
        <w:rPr>
          <w:rFonts w:ascii="Arial" w:hAnsi="Arial" w:cs="Arial"/>
          <w:b w:val="0"/>
          <w:caps w:val="0"/>
          <w:sz w:val="22"/>
          <w:szCs w:val="22"/>
        </w:rPr>
        <w:t>.</w:t>
      </w:r>
      <w:r w:rsidR="008D3559" w:rsidRPr="00AF4B1D">
        <w:rPr>
          <w:rFonts w:ascii="Arial" w:hAnsi="Arial" w:cs="Arial"/>
          <w:b w:val="0"/>
          <w:caps w:val="0"/>
          <w:sz w:val="22"/>
          <w:szCs w:val="22"/>
        </w:rPr>
        <w:t>4</w:t>
      </w:r>
      <w:r w:rsidR="00700811"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700811" w:rsidRPr="00AF4B1D">
        <w:rPr>
          <w:rFonts w:ascii="Arial" w:hAnsi="Arial" w:cs="Arial"/>
          <w:b w:val="0"/>
          <w:caps w:val="0"/>
          <w:sz w:val="22"/>
          <w:szCs w:val="22"/>
        </w:rPr>
        <w:t xml:space="preserve">Na hipótese de o interessado ser empresa estrangeira que não funcione no País, para </w:t>
      </w:r>
      <w:proofErr w:type="spellStart"/>
      <w:r w:rsidR="00700811" w:rsidRPr="00AF4B1D">
        <w:rPr>
          <w:rFonts w:ascii="Arial" w:hAnsi="Arial" w:cs="Arial"/>
          <w:b w:val="0"/>
          <w:caps w:val="0"/>
          <w:sz w:val="22"/>
          <w:szCs w:val="22"/>
        </w:rPr>
        <w:t>ﬁns</w:t>
      </w:r>
      <w:proofErr w:type="spellEnd"/>
      <w:r w:rsidR="00700811" w:rsidRPr="00AF4B1D">
        <w:rPr>
          <w:rFonts w:ascii="Arial" w:hAnsi="Arial" w:cs="Arial"/>
          <w:b w:val="0"/>
          <w:caps w:val="0"/>
          <w:sz w:val="22"/>
          <w:szCs w:val="22"/>
        </w:rPr>
        <w:t xml:space="preserve"> de assinatura do contrato</w:t>
      </w:r>
      <w:r w:rsidR="00C7152C" w:rsidRPr="00AF4B1D">
        <w:rPr>
          <w:rFonts w:ascii="Arial" w:hAnsi="Arial" w:cs="Arial"/>
          <w:b w:val="0"/>
          <w:caps w:val="0"/>
          <w:sz w:val="22"/>
          <w:szCs w:val="22"/>
        </w:rPr>
        <w:t>,</w:t>
      </w:r>
      <w:r w:rsidR="00700811" w:rsidRPr="00AF4B1D">
        <w:rPr>
          <w:rFonts w:ascii="Arial" w:hAnsi="Arial" w:cs="Arial"/>
          <w:b w:val="0"/>
          <w:caps w:val="0"/>
          <w:sz w:val="22"/>
          <w:szCs w:val="22"/>
        </w:rPr>
        <w:t xml:space="preserve"> os documentos exigidos para a habilitação serão traduzidos por tradutor juramentado no País e apostilados nos termos do disposto no Decreto nº 8.660, de 29 de janeiro de 2016, ou de outro que venha a substituí-lo, ou </w:t>
      </w:r>
      <w:proofErr w:type="spellStart"/>
      <w:r w:rsidR="00700811" w:rsidRPr="00AF4B1D">
        <w:rPr>
          <w:rFonts w:ascii="Arial" w:hAnsi="Arial" w:cs="Arial"/>
          <w:b w:val="0"/>
          <w:caps w:val="0"/>
          <w:sz w:val="22"/>
          <w:szCs w:val="22"/>
        </w:rPr>
        <w:t>consularizados</w:t>
      </w:r>
      <w:proofErr w:type="spellEnd"/>
      <w:r w:rsidR="00700811" w:rsidRPr="00AF4B1D">
        <w:rPr>
          <w:rFonts w:ascii="Arial" w:hAnsi="Arial" w:cs="Arial"/>
          <w:b w:val="0"/>
          <w:caps w:val="0"/>
          <w:sz w:val="22"/>
          <w:szCs w:val="22"/>
        </w:rPr>
        <w:t xml:space="preserve"> pelos respectivos consulados ou embaixadas.</w:t>
      </w:r>
    </w:p>
    <w:p w14:paraId="5B2BE6F3" w14:textId="5119DC0C" w:rsidR="009B46C2" w:rsidRPr="00AF4B1D" w:rsidRDefault="009F00AD"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w:t>
      </w:r>
      <w:r w:rsidR="00700811" w:rsidRPr="00AF4B1D">
        <w:rPr>
          <w:rFonts w:ascii="Arial" w:hAnsi="Arial" w:cs="Arial"/>
          <w:b w:val="0"/>
          <w:caps w:val="0"/>
          <w:sz w:val="22"/>
          <w:szCs w:val="22"/>
        </w:rPr>
        <w:t>.</w:t>
      </w:r>
      <w:r w:rsidR="008D3559" w:rsidRPr="00AF4B1D">
        <w:rPr>
          <w:rFonts w:ascii="Arial" w:hAnsi="Arial" w:cs="Arial"/>
          <w:b w:val="0"/>
          <w:caps w:val="0"/>
          <w:sz w:val="22"/>
          <w:szCs w:val="22"/>
        </w:rPr>
        <w:t>5</w:t>
      </w:r>
      <w:r w:rsidR="00700811"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700811" w:rsidRPr="00AF4B1D">
        <w:rPr>
          <w:rFonts w:ascii="Arial" w:hAnsi="Arial" w:cs="Arial"/>
          <w:b w:val="0"/>
          <w:caps w:val="0"/>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4942104" w14:textId="681B9B0A" w:rsidR="00D7092C" w:rsidRPr="00AF4B1D" w:rsidRDefault="009F00AD"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w:t>
      </w:r>
      <w:r w:rsidR="00D7092C" w:rsidRPr="00AF4B1D">
        <w:rPr>
          <w:rFonts w:ascii="Arial" w:hAnsi="Arial" w:cs="Arial"/>
          <w:b w:val="0"/>
          <w:caps w:val="0"/>
          <w:sz w:val="22"/>
          <w:szCs w:val="22"/>
        </w:rPr>
        <w:t>.</w:t>
      </w:r>
      <w:r w:rsidR="008D3559" w:rsidRPr="00AF4B1D">
        <w:rPr>
          <w:rFonts w:ascii="Arial" w:hAnsi="Arial" w:cs="Arial"/>
          <w:b w:val="0"/>
          <w:caps w:val="0"/>
          <w:sz w:val="22"/>
          <w:szCs w:val="22"/>
        </w:rPr>
        <w:t>6</w:t>
      </w:r>
      <w:r w:rsidR="00D7092C"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D7092C" w:rsidRPr="00AF4B1D">
        <w:rPr>
          <w:rFonts w:ascii="Arial" w:hAnsi="Arial" w:cs="Arial"/>
          <w:b w:val="0"/>
          <w:caps w:val="0"/>
          <w:sz w:val="22"/>
          <w:szCs w:val="22"/>
        </w:rPr>
        <w:t>Os documentos exigidos para fins de habilitação poderão ser apresentados em original ou por cópia.</w:t>
      </w:r>
    </w:p>
    <w:p w14:paraId="710A338C" w14:textId="0617B0F1" w:rsidR="00D7092C" w:rsidRPr="00AF4B1D" w:rsidRDefault="009F00AD"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w:t>
      </w:r>
      <w:r w:rsidR="00D7092C" w:rsidRPr="00AF4B1D">
        <w:rPr>
          <w:rFonts w:ascii="Arial" w:hAnsi="Arial" w:cs="Arial"/>
          <w:b w:val="0"/>
          <w:caps w:val="0"/>
          <w:sz w:val="22"/>
          <w:szCs w:val="22"/>
        </w:rPr>
        <w:t xml:space="preserve">.7. </w:t>
      </w:r>
      <w:r w:rsidR="00154453" w:rsidRPr="00AF4B1D">
        <w:rPr>
          <w:rFonts w:ascii="Arial" w:hAnsi="Arial" w:cs="Arial"/>
          <w:b w:val="0"/>
          <w:caps w:val="0"/>
          <w:sz w:val="22"/>
          <w:szCs w:val="22"/>
        </w:rPr>
        <w:tab/>
      </w:r>
      <w:r w:rsidR="00D7092C" w:rsidRPr="00AF4B1D">
        <w:rPr>
          <w:rFonts w:ascii="Arial" w:hAnsi="Arial" w:cs="Arial"/>
          <w:b w:val="0"/>
          <w:caps w:val="0"/>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666690B" w14:textId="2D6A01E6" w:rsidR="00D7092C" w:rsidRPr="00AF4B1D" w:rsidRDefault="00B5761B"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w:t>
      </w:r>
      <w:r w:rsidR="00D7092C" w:rsidRPr="00AF4B1D">
        <w:rPr>
          <w:rFonts w:ascii="Arial" w:hAnsi="Arial" w:cs="Arial"/>
          <w:b w:val="0"/>
          <w:caps w:val="0"/>
          <w:sz w:val="22"/>
          <w:szCs w:val="22"/>
        </w:rPr>
        <w:t>.</w:t>
      </w:r>
      <w:r w:rsidRPr="00AF4B1D">
        <w:rPr>
          <w:rFonts w:ascii="Arial" w:hAnsi="Arial" w:cs="Arial"/>
          <w:b w:val="0"/>
          <w:caps w:val="0"/>
          <w:sz w:val="22"/>
          <w:szCs w:val="22"/>
        </w:rPr>
        <w:t>8</w:t>
      </w:r>
      <w:r w:rsidR="00D7092C"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D7092C" w:rsidRPr="00AF4B1D">
        <w:rPr>
          <w:rFonts w:ascii="Arial" w:hAnsi="Arial" w:cs="Arial"/>
          <w:b w:val="0"/>
          <w:caps w:val="0"/>
          <w:sz w:val="22"/>
          <w:szCs w:val="22"/>
        </w:rPr>
        <w:t xml:space="preserve">A habilitação </w:t>
      </w:r>
      <w:r w:rsidR="006F2207">
        <w:rPr>
          <w:rFonts w:ascii="Arial" w:hAnsi="Arial" w:cs="Arial"/>
          <w:b w:val="0"/>
          <w:caps w:val="0"/>
          <w:sz w:val="22"/>
          <w:szCs w:val="22"/>
        </w:rPr>
        <w:t xml:space="preserve">poderá </w:t>
      </w:r>
      <w:r w:rsidR="00D7092C" w:rsidRPr="00AF4B1D">
        <w:rPr>
          <w:rFonts w:ascii="Arial" w:hAnsi="Arial" w:cs="Arial"/>
          <w:b w:val="0"/>
          <w:caps w:val="0"/>
          <w:sz w:val="22"/>
          <w:szCs w:val="22"/>
        </w:rPr>
        <w:t xml:space="preserve">ser verificada por meio do </w:t>
      </w:r>
      <w:r w:rsidR="00C7152C" w:rsidRPr="00AF4B1D">
        <w:rPr>
          <w:rFonts w:ascii="Arial" w:hAnsi="Arial" w:cs="Arial"/>
          <w:b w:val="0"/>
          <w:caps w:val="0"/>
          <w:sz w:val="22"/>
          <w:szCs w:val="22"/>
        </w:rPr>
        <w:t>SICAF</w:t>
      </w:r>
      <w:r w:rsidR="00D7092C" w:rsidRPr="00AF4B1D">
        <w:rPr>
          <w:rFonts w:ascii="Arial" w:hAnsi="Arial" w:cs="Arial"/>
          <w:b w:val="0"/>
          <w:caps w:val="0"/>
          <w:sz w:val="22"/>
          <w:szCs w:val="22"/>
        </w:rPr>
        <w:t>, em relação aos documentos por ele abrangidos.</w:t>
      </w:r>
    </w:p>
    <w:p w14:paraId="454C92A5" w14:textId="5224E686" w:rsidR="00A8657E" w:rsidRPr="00AF4B1D" w:rsidRDefault="00B5761B" w:rsidP="00154453">
      <w:pPr>
        <w:pStyle w:val="Cap"/>
        <w:keepNext w:val="0"/>
        <w:tabs>
          <w:tab w:val="left" w:pos="1560"/>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t>5</w:t>
      </w:r>
      <w:r w:rsidR="00A8657E" w:rsidRPr="00AF4B1D">
        <w:rPr>
          <w:rFonts w:ascii="Arial" w:hAnsi="Arial" w:cs="Arial"/>
          <w:b w:val="0"/>
          <w:caps w:val="0"/>
          <w:sz w:val="22"/>
          <w:szCs w:val="22"/>
        </w:rPr>
        <w:t>.</w:t>
      </w:r>
      <w:r w:rsidRPr="00AF4B1D">
        <w:rPr>
          <w:rFonts w:ascii="Arial" w:hAnsi="Arial" w:cs="Arial"/>
          <w:b w:val="0"/>
          <w:caps w:val="0"/>
          <w:sz w:val="22"/>
          <w:szCs w:val="22"/>
        </w:rPr>
        <w:t>8</w:t>
      </w:r>
      <w:r w:rsidR="00A8657E" w:rsidRPr="00AF4B1D">
        <w:rPr>
          <w:rFonts w:ascii="Arial" w:hAnsi="Arial" w:cs="Arial"/>
          <w:b w:val="0"/>
          <w:caps w:val="0"/>
          <w:sz w:val="22"/>
          <w:szCs w:val="22"/>
        </w:rPr>
        <w:t xml:space="preserve">.1. </w:t>
      </w:r>
      <w:r w:rsidR="00154453" w:rsidRPr="00AF4B1D">
        <w:rPr>
          <w:rFonts w:ascii="Arial" w:hAnsi="Arial" w:cs="Arial"/>
          <w:b w:val="0"/>
          <w:caps w:val="0"/>
          <w:sz w:val="22"/>
          <w:szCs w:val="22"/>
        </w:rPr>
        <w:tab/>
      </w:r>
      <w:r w:rsidR="00A8657E" w:rsidRPr="00AF4B1D">
        <w:rPr>
          <w:rFonts w:ascii="Arial" w:hAnsi="Arial" w:cs="Arial"/>
          <w:b w:val="0"/>
          <w:caps w:val="0"/>
          <w:sz w:val="22"/>
          <w:szCs w:val="22"/>
        </w:rPr>
        <w:t xml:space="preserve">Somente haverá a necessidade de comprovação do preenchimento de requisitos mediante apresentação dos documentos originais </w:t>
      </w:r>
      <w:proofErr w:type="spellStart"/>
      <w:r w:rsidR="00A8657E" w:rsidRPr="00AF4B1D">
        <w:rPr>
          <w:rFonts w:ascii="Arial" w:hAnsi="Arial" w:cs="Arial"/>
          <w:b w:val="0"/>
          <w:caps w:val="0"/>
          <w:sz w:val="22"/>
          <w:szCs w:val="22"/>
        </w:rPr>
        <w:t>não-digitais</w:t>
      </w:r>
      <w:proofErr w:type="spellEnd"/>
      <w:r w:rsidR="00A8657E" w:rsidRPr="00AF4B1D">
        <w:rPr>
          <w:rFonts w:ascii="Arial" w:hAnsi="Arial" w:cs="Arial"/>
          <w:b w:val="0"/>
          <w:caps w:val="0"/>
          <w:sz w:val="22"/>
          <w:szCs w:val="22"/>
        </w:rPr>
        <w:t xml:space="preserve"> quando houver dúvida em relação à integridade do documento digital ou quando a lei expressamente o exigir.</w:t>
      </w:r>
    </w:p>
    <w:p w14:paraId="521CA314" w14:textId="3AD43566" w:rsidR="00A8657E" w:rsidRPr="00AF4B1D" w:rsidRDefault="00B5761B"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w:t>
      </w:r>
      <w:r w:rsidR="00A8657E" w:rsidRPr="00AF4B1D">
        <w:rPr>
          <w:rFonts w:ascii="Arial" w:hAnsi="Arial" w:cs="Arial"/>
          <w:b w:val="0"/>
          <w:caps w:val="0"/>
          <w:sz w:val="22"/>
          <w:szCs w:val="22"/>
        </w:rPr>
        <w:t>.</w:t>
      </w:r>
      <w:r w:rsidRPr="00AF4B1D">
        <w:rPr>
          <w:rFonts w:ascii="Arial" w:hAnsi="Arial" w:cs="Arial"/>
          <w:b w:val="0"/>
          <w:caps w:val="0"/>
          <w:sz w:val="22"/>
          <w:szCs w:val="22"/>
        </w:rPr>
        <w:t>9</w:t>
      </w:r>
      <w:r w:rsidR="00A8657E"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A8657E" w:rsidRPr="00AF4B1D">
        <w:rPr>
          <w:rFonts w:ascii="Arial" w:hAnsi="Arial" w:cs="Arial"/>
          <w:b w:val="0"/>
          <w:caps w:val="0"/>
          <w:sz w:val="22"/>
          <w:szCs w:val="22"/>
        </w:rPr>
        <w:t xml:space="preserve">É de responsabilidade do interessado conferir a exatidão dos seus dados cadastrais no </w:t>
      </w:r>
      <w:r w:rsidR="00453CA7" w:rsidRPr="00AF4B1D">
        <w:rPr>
          <w:rFonts w:ascii="Arial" w:hAnsi="Arial" w:cs="Arial"/>
          <w:b w:val="0"/>
          <w:caps w:val="0"/>
          <w:sz w:val="22"/>
          <w:szCs w:val="22"/>
        </w:rPr>
        <w:t xml:space="preserve">SICAF </w:t>
      </w:r>
      <w:r w:rsidR="00A8657E" w:rsidRPr="00AF4B1D">
        <w:rPr>
          <w:rFonts w:ascii="Arial" w:hAnsi="Arial" w:cs="Arial"/>
          <w:b w:val="0"/>
          <w:caps w:val="0"/>
          <w:sz w:val="22"/>
          <w:szCs w:val="22"/>
        </w:rPr>
        <w:t>e mantê-los atualizados junto aos órgãos responsáveis pela informação, devendo proceder,</w:t>
      </w:r>
      <w:r w:rsidR="00856F54" w:rsidRPr="00AF4B1D">
        <w:rPr>
          <w:rFonts w:ascii="Arial" w:hAnsi="Arial" w:cs="Arial"/>
          <w:b w:val="0"/>
          <w:caps w:val="0"/>
          <w:sz w:val="22"/>
          <w:szCs w:val="22"/>
        </w:rPr>
        <w:t xml:space="preserve"> </w:t>
      </w:r>
      <w:r w:rsidR="00856F54" w:rsidRPr="00AF4B1D">
        <w:rPr>
          <w:rFonts w:ascii="Arial" w:hAnsi="Arial" w:cs="Arial"/>
          <w:b w:val="0"/>
          <w:caps w:val="0"/>
          <w:sz w:val="22"/>
          <w:szCs w:val="22"/>
        </w:rPr>
        <w:lastRenderedPageBreak/>
        <w:t>i</w:t>
      </w:r>
      <w:r w:rsidR="00A8657E" w:rsidRPr="00AF4B1D">
        <w:rPr>
          <w:rFonts w:ascii="Arial" w:hAnsi="Arial" w:cs="Arial"/>
          <w:b w:val="0"/>
          <w:caps w:val="0"/>
          <w:sz w:val="22"/>
          <w:szCs w:val="22"/>
        </w:rPr>
        <w:t>mediatamente, à correção ou à alteração dos registros tão logo identifique incorreção ou aqueles se tornem desatualizados.</w:t>
      </w:r>
    </w:p>
    <w:p w14:paraId="61C2CF90" w14:textId="2F0C992E" w:rsidR="00A8657E" w:rsidRPr="00AF4B1D" w:rsidRDefault="00B5761B" w:rsidP="00154453">
      <w:pPr>
        <w:pStyle w:val="Cap"/>
        <w:keepNext w:val="0"/>
        <w:tabs>
          <w:tab w:val="left" w:pos="1560"/>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t>5</w:t>
      </w:r>
      <w:r w:rsidR="00A8657E" w:rsidRPr="00AF4B1D">
        <w:rPr>
          <w:rFonts w:ascii="Arial" w:hAnsi="Arial" w:cs="Arial"/>
          <w:b w:val="0"/>
          <w:caps w:val="0"/>
          <w:sz w:val="22"/>
          <w:szCs w:val="22"/>
        </w:rPr>
        <w:t>.</w:t>
      </w:r>
      <w:r w:rsidRPr="00AF4B1D">
        <w:rPr>
          <w:rFonts w:ascii="Arial" w:hAnsi="Arial" w:cs="Arial"/>
          <w:b w:val="0"/>
          <w:caps w:val="0"/>
          <w:sz w:val="22"/>
          <w:szCs w:val="22"/>
        </w:rPr>
        <w:t>9</w:t>
      </w:r>
      <w:r w:rsidR="00A8657E" w:rsidRPr="00AF4B1D">
        <w:rPr>
          <w:rFonts w:ascii="Arial" w:hAnsi="Arial" w:cs="Arial"/>
          <w:b w:val="0"/>
          <w:caps w:val="0"/>
          <w:sz w:val="22"/>
          <w:szCs w:val="22"/>
        </w:rPr>
        <w:t xml:space="preserve">.1. </w:t>
      </w:r>
      <w:r w:rsidR="00154453" w:rsidRPr="00AF4B1D">
        <w:rPr>
          <w:rFonts w:ascii="Arial" w:hAnsi="Arial" w:cs="Arial"/>
          <w:b w:val="0"/>
          <w:caps w:val="0"/>
          <w:sz w:val="22"/>
          <w:szCs w:val="22"/>
        </w:rPr>
        <w:tab/>
      </w:r>
      <w:r w:rsidR="00A8657E" w:rsidRPr="00AF4B1D">
        <w:rPr>
          <w:rFonts w:ascii="Arial" w:hAnsi="Arial" w:cs="Arial"/>
          <w:b w:val="0"/>
          <w:caps w:val="0"/>
          <w:sz w:val="22"/>
          <w:szCs w:val="22"/>
        </w:rPr>
        <w:t>A não observância do disposto no item anterior poderá ensejar desclassificação no momento da habilitação.</w:t>
      </w:r>
    </w:p>
    <w:p w14:paraId="18FFC5AA" w14:textId="115D5175" w:rsidR="00A8657E" w:rsidRPr="00AF4B1D" w:rsidRDefault="00B5761B"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5.10</w:t>
      </w:r>
      <w:r w:rsidR="00A8657E"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A8657E" w:rsidRPr="00AF4B1D">
        <w:rPr>
          <w:rFonts w:ascii="Arial" w:hAnsi="Arial" w:cs="Arial"/>
          <w:b w:val="0"/>
          <w:caps w:val="0"/>
          <w:sz w:val="22"/>
          <w:szCs w:val="22"/>
        </w:rPr>
        <w:t>A verificação pela comissão de contratação, em sítios eletrônicos oficiais de órgãos e entidades emissores de certidões constitui meio legal de prova, para fins de habilitação.</w:t>
      </w:r>
    </w:p>
    <w:p w14:paraId="2AC3E953" w14:textId="1E055468" w:rsidR="00A8657E" w:rsidRPr="00AF4B1D" w:rsidRDefault="00B5761B" w:rsidP="00154453">
      <w:pPr>
        <w:pStyle w:val="Cap"/>
        <w:keepNext w:val="0"/>
        <w:tabs>
          <w:tab w:val="left" w:pos="1560"/>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t>5.10</w:t>
      </w:r>
      <w:r w:rsidR="00A8657E" w:rsidRPr="00AF4B1D">
        <w:rPr>
          <w:rFonts w:ascii="Arial" w:hAnsi="Arial" w:cs="Arial"/>
          <w:b w:val="0"/>
          <w:caps w:val="0"/>
          <w:sz w:val="22"/>
          <w:szCs w:val="22"/>
        </w:rPr>
        <w:t xml:space="preserve">.1. </w:t>
      </w:r>
      <w:r w:rsidR="00154453" w:rsidRPr="00AF4B1D">
        <w:rPr>
          <w:rFonts w:ascii="Arial" w:hAnsi="Arial" w:cs="Arial"/>
          <w:b w:val="0"/>
          <w:caps w:val="0"/>
          <w:sz w:val="22"/>
          <w:szCs w:val="22"/>
        </w:rPr>
        <w:tab/>
      </w:r>
      <w:r w:rsidR="00A8657E" w:rsidRPr="00AF4B1D">
        <w:rPr>
          <w:rFonts w:ascii="Arial" w:hAnsi="Arial" w:cs="Arial"/>
          <w:b w:val="0"/>
          <w:caps w:val="0"/>
          <w:sz w:val="22"/>
          <w:szCs w:val="22"/>
        </w:rPr>
        <w:t xml:space="preserve">Os documentos exigidos para habilitação que não estejam contemplados no </w:t>
      </w:r>
      <w:r w:rsidR="00453CA7" w:rsidRPr="00AF4B1D">
        <w:rPr>
          <w:rFonts w:ascii="Arial" w:hAnsi="Arial" w:cs="Arial"/>
          <w:b w:val="0"/>
          <w:caps w:val="0"/>
          <w:sz w:val="22"/>
          <w:szCs w:val="22"/>
        </w:rPr>
        <w:t xml:space="preserve">SICAF </w:t>
      </w:r>
      <w:r w:rsidR="00A8657E" w:rsidRPr="00AF4B1D">
        <w:rPr>
          <w:rFonts w:ascii="Arial" w:hAnsi="Arial" w:cs="Arial"/>
          <w:b w:val="0"/>
          <w:caps w:val="0"/>
          <w:sz w:val="22"/>
          <w:szCs w:val="22"/>
        </w:rPr>
        <w:t xml:space="preserve">serão enviados </w:t>
      </w:r>
      <w:r w:rsidR="00F6133F" w:rsidRPr="00AF4B1D">
        <w:rPr>
          <w:rFonts w:ascii="Arial" w:hAnsi="Arial" w:cs="Arial"/>
          <w:b w:val="0"/>
          <w:caps w:val="0"/>
          <w:sz w:val="22"/>
          <w:szCs w:val="22"/>
        </w:rPr>
        <w:t xml:space="preserve">para o endereço eletrônico selic@tc.df.gov.br, com assunto: </w:t>
      </w:r>
      <w:r w:rsidR="00803EF4" w:rsidRPr="00803EF4">
        <w:rPr>
          <w:rFonts w:ascii="Arial" w:hAnsi="Arial" w:cs="Arial"/>
          <w:b w:val="0"/>
          <w:caps w:val="0"/>
          <w:sz w:val="22"/>
          <w:szCs w:val="22"/>
        </w:rPr>
        <w:t xml:space="preserve">“Edital de Chamamento Público nº. </w:t>
      </w:r>
      <w:r w:rsidR="00361747">
        <w:rPr>
          <w:rFonts w:ascii="Arial" w:hAnsi="Arial" w:cs="Arial"/>
          <w:b w:val="0"/>
          <w:caps w:val="0"/>
          <w:sz w:val="22"/>
          <w:szCs w:val="22"/>
        </w:rPr>
        <w:t>974003-1/2026</w:t>
      </w:r>
      <w:r w:rsidR="00803EF4" w:rsidRPr="00803EF4">
        <w:rPr>
          <w:rFonts w:ascii="Arial" w:hAnsi="Arial" w:cs="Arial"/>
          <w:b w:val="0"/>
          <w:caps w:val="0"/>
          <w:sz w:val="22"/>
          <w:szCs w:val="22"/>
        </w:rPr>
        <w:t xml:space="preserve"> – CREDENCIAMENTO DE CONSIGNATÁRIAS FACULTATIVAS E/OU INSTITUIÇÕES FINANCEIRAS”</w:t>
      </w:r>
      <w:r w:rsidR="00803EF4">
        <w:rPr>
          <w:rFonts w:ascii="Arial" w:hAnsi="Arial" w:cs="Arial"/>
          <w:b w:val="0"/>
          <w:caps w:val="0"/>
          <w:sz w:val="22"/>
          <w:szCs w:val="22"/>
        </w:rPr>
        <w:t xml:space="preserve">, para fins de verificação da </w:t>
      </w:r>
      <w:r w:rsidR="00A8657E" w:rsidRPr="00AF4B1D">
        <w:rPr>
          <w:rFonts w:ascii="Arial" w:hAnsi="Arial" w:cs="Arial"/>
          <w:b w:val="0"/>
          <w:caps w:val="0"/>
          <w:sz w:val="22"/>
          <w:szCs w:val="22"/>
        </w:rPr>
        <w:t>habilitação</w:t>
      </w:r>
      <w:r w:rsidR="00803EF4">
        <w:rPr>
          <w:rFonts w:ascii="Arial" w:hAnsi="Arial" w:cs="Arial"/>
          <w:b w:val="0"/>
          <w:caps w:val="0"/>
          <w:sz w:val="22"/>
          <w:szCs w:val="22"/>
        </w:rPr>
        <w:t xml:space="preserve"> da interessada</w:t>
      </w:r>
      <w:r w:rsidR="00A8657E" w:rsidRPr="00AF4B1D">
        <w:rPr>
          <w:rFonts w:ascii="Arial" w:hAnsi="Arial" w:cs="Arial"/>
          <w:b w:val="0"/>
          <w:caps w:val="0"/>
          <w:sz w:val="22"/>
          <w:szCs w:val="22"/>
        </w:rPr>
        <w:t>.</w:t>
      </w:r>
    </w:p>
    <w:p w14:paraId="02F4EBB8" w14:textId="6649AAA4" w:rsidR="001D3381" w:rsidRPr="00AF4B1D" w:rsidRDefault="00B5761B"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5.11</w:t>
      </w:r>
      <w:r w:rsidR="001D3381"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1D3381" w:rsidRPr="00AF4B1D">
        <w:rPr>
          <w:rFonts w:ascii="Arial" w:hAnsi="Arial" w:cs="Arial"/>
          <w:b w:val="0"/>
          <w:caps w:val="0"/>
          <w:sz w:val="22"/>
          <w:szCs w:val="22"/>
        </w:rPr>
        <w:t>Após a entrega dos documentos para habilitação, não será permitida a substituição ou a apresentação de novos documentos, salvo em sede de diligência, para:</w:t>
      </w:r>
    </w:p>
    <w:p w14:paraId="0BBE478B" w14:textId="3929A120" w:rsidR="001D3381" w:rsidRPr="00AF4B1D" w:rsidRDefault="00B5761B" w:rsidP="00154453">
      <w:pPr>
        <w:pStyle w:val="Cap"/>
        <w:keepNext w:val="0"/>
        <w:tabs>
          <w:tab w:val="left" w:pos="1560"/>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t>5.11</w:t>
      </w:r>
      <w:r w:rsidR="001D3381" w:rsidRPr="00AF4B1D">
        <w:rPr>
          <w:rFonts w:ascii="Arial" w:hAnsi="Arial" w:cs="Arial"/>
          <w:b w:val="0"/>
          <w:caps w:val="0"/>
          <w:sz w:val="22"/>
          <w:szCs w:val="22"/>
        </w:rPr>
        <w:t xml:space="preserve">.1. </w:t>
      </w:r>
      <w:r w:rsidR="00154453" w:rsidRPr="00AF4B1D">
        <w:rPr>
          <w:rFonts w:ascii="Arial" w:hAnsi="Arial" w:cs="Arial"/>
          <w:b w:val="0"/>
          <w:caps w:val="0"/>
          <w:sz w:val="22"/>
          <w:szCs w:val="22"/>
        </w:rPr>
        <w:tab/>
        <w:t>c</w:t>
      </w:r>
      <w:r w:rsidR="001D3381" w:rsidRPr="00AF4B1D">
        <w:rPr>
          <w:rFonts w:ascii="Arial" w:hAnsi="Arial" w:cs="Arial"/>
          <w:b w:val="0"/>
          <w:caps w:val="0"/>
          <w:sz w:val="22"/>
          <w:szCs w:val="22"/>
        </w:rPr>
        <w:t>omplementação de informações acerca dos documentos já apresentados pelo interessado; e</w:t>
      </w:r>
    </w:p>
    <w:p w14:paraId="35D40051" w14:textId="0D1725C4" w:rsidR="001D3381" w:rsidRPr="00AF4B1D" w:rsidRDefault="00B5761B" w:rsidP="00154453">
      <w:pPr>
        <w:pStyle w:val="Cap"/>
        <w:keepNext w:val="0"/>
        <w:tabs>
          <w:tab w:val="left" w:pos="1560"/>
        </w:tabs>
        <w:snapToGrid w:val="0"/>
        <w:spacing w:before="0" w:after="120" w:line="360" w:lineRule="auto"/>
        <w:ind w:left="709"/>
        <w:jc w:val="both"/>
        <w:rPr>
          <w:rFonts w:ascii="Arial" w:hAnsi="Arial" w:cs="Arial"/>
          <w:b w:val="0"/>
          <w:caps w:val="0"/>
          <w:sz w:val="22"/>
          <w:szCs w:val="22"/>
        </w:rPr>
      </w:pPr>
      <w:r w:rsidRPr="00AF4B1D">
        <w:rPr>
          <w:rFonts w:ascii="Arial" w:hAnsi="Arial" w:cs="Arial"/>
          <w:b w:val="0"/>
          <w:caps w:val="0"/>
          <w:sz w:val="22"/>
          <w:szCs w:val="22"/>
        </w:rPr>
        <w:t>5.11</w:t>
      </w:r>
      <w:r w:rsidR="001D3381" w:rsidRPr="00AF4B1D">
        <w:rPr>
          <w:rFonts w:ascii="Arial" w:hAnsi="Arial" w:cs="Arial"/>
          <w:b w:val="0"/>
          <w:caps w:val="0"/>
          <w:sz w:val="22"/>
          <w:szCs w:val="22"/>
        </w:rPr>
        <w:t xml:space="preserve">.2. </w:t>
      </w:r>
      <w:r w:rsidR="00154453" w:rsidRPr="00AF4B1D">
        <w:rPr>
          <w:rFonts w:ascii="Arial" w:hAnsi="Arial" w:cs="Arial"/>
          <w:b w:val="0"/>
          <w:caps w:val="0"/>
          <w:sz w:val="22"/>
          <w:szCs w:val="22"/>
        </w:rPr>
        <w:tab/>
      </w:r>
      <w:r w:rsidR="001D3381" w:rsidRPr="00AF4B1D">
        <w:rPr>
          <w:rFonts w:ascii="Arial" w:hAnsi="Arial" w:cs="Arial"/>
          <w:b w:val="0"/>
          <w:caps w:val="0"/>
          <w:sz w:val="22"/>
          <w:szCs w:val="22"/>
        </w:rPr>
        <w:t>atualização de documentos cuja validade tenha expirado.</w:t>
      </w:r>
    </w:p>
    <w:p w14:paraId="46A07DD2" w14:textId="4C107B36" w:rsidR="001D3381" w:rsidRPr="00AF4B1D" w:rsidRDefault="00B5761B"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w:t>
      </w:r>
      <w:r w:rsidR="001D3381" w:rsidRPr="00AF4B1D">
        <w:rPr>
          <w:rFonts w:ascii="Arial" w:hAnsi="Arial" w:cs="Arial"/>
          <w:b w:val="0"/>
          <w:caps w:val="0"/>
          <w:sz w:val="22"/>
          <w:szCs w:val="22"/>
        </w:rPr>
        <w:t>.1</w:t>
      </w:r>
      <w:r w:rsidRPr="00AF4B1D">
        <w:rPr>
          <w:rFonts w:ascii="Arial" w:hAnsi="Arial" w:cs="Arial"/>
          <w:b w:val="0"/>
          <w:caps w:val="0"/>
          <w:sz w:val="22"/>
          <w:szCs w:val="22"/>
        </w:rPr>
        <w:t>2</w:t>
      </w:r>
      <w:r w:rsidR="001D3381"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1D3381" w:rsidRPr="00AF4B1D">
        <w:rPr>
          <w:rFonts w:ascii="Arial" w:hAnsi="Arial" w:cs="Arial"/>
          <w:b w:val="0"/>
          <w:caps w:val="0"/>
          <w:sz w:val="22"/>
          <w:szCs w:val="22"/>
        </w:rPr>
        <w:t>Na análise dos documentos de habilitação, a comissão de contratação poderá sanar erros ou falhas que não alterarem sua substância ou validade jurídica.</w:t>
      </w:r>
    </w:p>
    <w:p w14:paraId="0708F311" w14:textId="2F53AA7F" w:rsidR="001D3381" w:rsidRPr="00AF4B1D" w:rsidRDefault="00B5761B"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5.13</w:t>
      </w:r>
      <w:r w:rsidR="001D3381"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1D3381" w:rsidRPr="00AF4B1D">
        <w:rPr>
          <w:rFonts w:ascii="Arial" w:hAnsi="Arial" w:cs="Arial"/>
          <w:b w:val="0"/>
          <w:caps w:val="0"/>
          <w:sz w:val="22"/>
          <w:szCs w:val="22"/>
        </w:rPr>
        <w:t>A comprovação de regularidade fiscal e trabalhista das microempresas e das empresas de pequeno porte somente será exigida para efeito de contratação, e não como condição para participação no credenciamento.</w:t>
      </w:r>
    </w:p>
    <w:p w14:paraId="51802772" w14:textId="56D7B2BD" w:rsidR="003D4373" w:rsidRPr="00AF4B1D" w:rsidRDefault="00B5761B" w:rsidP="00154453">
      <w:pPr>
        <w:pStyle w:val="Cap"/>
        <w:keepNext w:val="0"/>
        <w:tabs>
          <w:tab w:val="left" w:pos="709"/>
        </w:tabs>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5.14</w:t>
      </w:r>
      <w:r w:rsidR="005A1DA9" w:rsidRPr="00AF4B1D">
        <w:rPr>
          <w:rFonts w:ascii="Arial" w:hAnsi="Arial" w:cs="Arial"/>
          <w:b w:val="0"/>
          <w:caps w:val="0"/>
          <w:sz w:val="22"/>
          <w:szCs w:val="22"/>
        </w:rPr>
        <w:t xml:space="preserve">. </w:t>
      </w:r>
      <w:r w:rsidR="00154453" w:rsidRPr="00AF4B1D">
        <w:rPr>
          <w:rFonts w:ascii="Arial" w:hAnsi="Arial" w:cs="Arial"/>
          <w:b w:val="0"/>
          <w:caps w:val="0"/>
          <w:sz w:val="22"/>
          <w:szCs w:val="22"/>
        </w:rPr>
        <w:tab/>
      </w:r>
      <w:r w:rsidR="005A1DA9" w:rsidRPr="00AF4B1D">
        <w:rPr>
          <w:rFonts w:ascii="Arial" w:hAnsi="Arial" w:cs="Arial"/>
          <w:b w:val="0"/>
          <w:caps w:val="0"/>
          <w:sz w:val="22"/>
          <w:szCs w:val="22"/>
        </w:rPr>
        <w:t>Serão desclassificadas propostas de fornecedores que incorram em alguma vedação indicada no subitem 2.5.</w:t>
      </w:r>
    </w:p>
    <w:p w14:paraId="0FFB1190" w14:textId="4A236C7F" w:rsidR="00F6133F" w:rsidRPr="00075FAC" w:rsidRDefault="001D3381" w:rsidP="00154453">
      <w:pPr>
        <w:pStyle w:val="Cap"/>
        <w:spacing w:before="480" w:after="120" w:line="360" w:lineRule="auto"/>
        <w:rPr>
          <w:rFonts w:ascii="Arial" w:hAnsi="Arial" w:cs="Arial"/>
          <w:bCs/>
          <w:caps w:val="0"/>
          <w:sz w:val="22"/>
          <w:szCs w:val="22"/>
        </w:rPr>
      </w:pPr>
      <w:r w:rsidRPr="00AF4B1D">
        <w:rPr>
          <w:rFonts w:ascii="Arial" w:hAnsi="Arial" w:cs="Arial"/>
          <w:bCs/>
          <w:caps w:val="0"/>
          <w:sz w:val="22"/>
          <w:szCs w:val="22"/>
        </w:rPr>
        <w:t>CAPÍTULO V</w:t>
      </w:r>
      <w:r w:rsidR="00557B8D" w:rsidRPr="00AF4B1D">
        <w:rPr>
          <w:rFonts w:ascii="Arial" w:hAnsi="Arial" w:cs="Arial"/>
          <w:bCs/>
          <w:caps w:val="0"/>
          <w:sz w:val="22"/>
          <w:szCs w:val="22"/>
        </w:rPr>
        <w:t>I</w:t>
      </w:r>
      <w:r w:rsidRPr="00AF4B1D">
        <w:rPr>
          <w:rFonts w:ascii="Arial" w:hAnsi="Arial" w:cs="Arial"/>
          <w:bCs/>
          <w:caps w:val="0"/>
          <w:sz w:val="22"/>
          <w:szCs w:val="22"/>
        </w:rPr>
        <w:t xml:space="preserve"> – </w:t>
      </w:r>
      <w:r w:rsidR="00F6133F" w:rsidRPr="00075FAC">
        <w:rPr>
          <w:rFonts w:ascii="Arial" w:hAnsi="Arial" w:cs="Arial"/>
          <w:bCs/>
          <w:caps w:val="0"/>
          <w:sz w:val="22"/>
          <w:szCs w:val="22"/>
        </w:rPr>
        <w:t>DA</w:t>
      </w:r>
      <w:r w:rsidR="003D4373" w:rsidRPr="00075FAC">
        <w:rPr>
          <w:rFonts w:ascii="Arial" w:hAnsi="Arial" w:cs="Arial"/>
          <w:bCs/>
          <w:caps w:val="0"/>
          <w:sz w:val="22"/>
          <w:szCs w:val="22"/>
        </w:rPr>
        <w:t xml:space="preserve"> </w:t>
      </w:r>
      <w:r w:rsidR="00F6133F" w:rsidRPr="00075FAC">
        <w:rPr>
          <w:rFonts w:ascii="Arial" w:hAnsi="Arial" w:cs="Arial"/>
          <w:bCs/>
          <w:caps w:val="0"/>
          <w:sz w:val="22"/>
          <w:szCs w:val="22"/>
        </w:rPr>
        <w:t>INTERPOSIÇÃO DE RECURSOS</w:t>
      </w:r>
    </w:p>
    <w:p w14:paraId="5D4D6694" w14:textId="3ABFA8C5" w:rsidR="00E735BD" w:rsidRPr="00AF4B1D" w:rsidRDefault="00557B8D" w:rsidP="00154453">
      <w:pPr>
        <w:pStyle w:val="Cap"/>
        <w:keepNext w:val="0"/>
        <w:snapToGrid w:val="0"/>
        <w:spacing w:before="0" w:after="120" w:line="360" w:lineRule="auto"/>
        <w:jc w:val="both"/>
        <w:rPr>
          <w:rFonts w:ascii="Arial" w:hAnsi="Arial" w:cs="Arial"/>
          <w:b w:val="0"/>
          <w:caps w:val="0"/>
          <w:sz w:val="22"/>
          <w:szCs w:val="22"/>
        </w:rPr>
      </w:pPr>
      <w:r w:rsidRPr="00075FAC">
        <w:rPr>
          <w:rFonts w:ascii="Arial" w:hAnsi="Arial" w:cs="Arial"/>
          <w:b w:val="0"/>
          <w:caps w:val="0"/>
          <w:sz w:val="22"/>
          <w:szCs w:val="22"/>
        </w:rPr>
        <w:t>6</w:t>
      </w:r>
      <w:r w:rsidR="00E735BD" w:rsidRPr="00075FAC">
        <w:rPr>
          <w:rFonts w:ascii="Arial" w:hAnsi="Arial" w:cs="Arial"/>
          <w:b w:val="0"/>
          <w:caps w:val="0"/>
          <w:sz w:val="22"/>
          <w:szCs w:val="22"/>
        </w:rPr>
        <w:t xml:space="preserve">.1. </w:t>
      </w:r>
      <w:r w:rsidR="00154453" w:rsidRPr="00075FAC">
        <w:rPr>
          <w:rFonts w:ascii="Arial" w:hAnsi="Arial" w:cs="Arial"/>
          <w:b w:val="0"/>
          <w:caps w:val="0"/>
          <w:sz w:val="22"/>
          <w:szCs w:val="22"/>
        </w:rPr>
        <w:tab/>
      </w:r>
      <w:r w:rsidR="00E735BD" w:rsidRPr="00075FAC">
        <w:rPr>
          <w:rFonts w:ascii="Arial" w:hAnsi="Arial" w:cs="Arial"/>
          <w:b w:val="0"/>
          <w:caps w:val="0"/>
          <w:sz w:val="22"/>
          <w:szCs w:val="22"/>
        </w:rPr>
        <w:t>A interposição de recurso referente à habilitação</w:t>
      </w:r>
      <w:r w:rsidR="00E735BD" w:rsidRPr="00AF4B1D">
        <w:rPr>
          <w:rFonts w:ascii="Arial" w:hAnsi="Arial" w:cs="Arial"/>
          <w:b w:val="0"/>
          <w:caps w:val="0"/>
          <w:sz w:val="22"/>
          <w:szCs w:val="22"/>
        </w:rPr>
        <w:t xml:space="preserve"> ou inabilitação de interessados, à anulação ou revogação do credenciamento, observará o disposto no art. </w:t>
      </w:r>
      <w:r w:rsidR="00075FAC">
        <w:rPr>
          <w:rFonts w:ascii="Arial" w:hAnsi="Arial" w:cs="Arial"/>
          <w:b w:val="0"/>
          <w:caps w:val="0"/>
          <w:sz w:val="22"/>
          <w:szCs w:val="22"/>
        </w:rPr>
        <w:t>157</w:t>
      </w:r>
      <w:r w:rsidR="00E735BD" w:rsidRPr="00AF4B1D">
        <w:rPr>
          <w:rFonts w:ascii="Arial" w:hAnsi="Arial" w:cs="Arial"/>
          <w:b w:val="0"/>
          <w:caps w:val="0"/>
          <w:sz w:val="22"/>
          <w:szCs w:val="22"/>
        </w:rPr>
        <w:t xml:space="preserve"> do Decreto</w:t>
      </w:r>
      <w:r w:rsidR="00075FAC">
        <w:rPr>
          <w:rFonts w:ascii="Arial" w:hAnsi="Arial" w:cs="Arial"/>
          <w:b w:val="0"/>
          <w:caps w:val="0"/>
          <w:sz w:val="22"/>
          <w:szCs w:val="22"/>
        </w:rPr>
        <w:t xml:space="preserve"> Distrital </w:t>
      </w:r>
      <w:r w:rsidR="00E735BD" w:rsidRPr="00AF4B1D">
        <w:rPr>
          <w:rFonts w:ascii="Arial" w:hAnsi="Arial" w:cs="Arial"/>
          <w:b w:val="0"/>
          <w:caps w:val="0"/>
          <w:sz w:val="22"/>
          <w:szCs w:val="22"/>
        </w:rPr>
        <w:t xml:space="preserve">nº </w:t>
      </w:r>
      <w:r w:rsidR="00075FAC">
        <w:rPr>
          <w:rFonts w:ascii="Arial" w:hAnsi="Arial" w:cs="Arial"/>
          <w:b w:val="0"/>
          <w:caps w:val="0"/>
          <w:sz w:val="22"/>
          <w:szCs w:val="22"/>
        </w:rPr>
        <w:t>44.330</w:t>
      </w:r>
      <w:r w:rsidR="00E735BD" w:rsidRPr="00AF4B1D">
        <w:rPr>
          <w:rFonts w:ascii="Arial" w:hAnsi="Arial" w:cs="Arial"/>
          <w:b w:val="0"/>
          <w:caps w:val="0"/>
          <w:sz w:val="22"/>
          <w:szCs w:val="22"/>
        </w:rPr>
        <w:t>, de 202</w:t>
      </w:r>
      <w:r w:rsidR="00075FAC">
        <w:rPr>
          <w:rFonts w:ascii="Arial" w:hAnsi="Arial" w:cs="Arial"/>
          <w:b w:val="0"/>
          <w:caps w:val="0"/>
          <w:sz w:val="22"/>
          <w:szCs w:val="22"/>
        </w:rPr>
        <w:t>3</w:t>
      </w:r>
      <w:r w:rsidR="00E735BD" w:rsidRPr="00AF4B1D">
        <w:rPr>
          <w:rFonts w:ascii="Arial" w:hAnsi="Arial" w:cs="Arial"/>
          <w:b w:val="0"/>
          <w:caps w:val="0"/>
          <w:sz w:val="22"/>
          <w:szCs w:val="22"/>
        </w:rPr>
        <w:t>.</w:t>
      </w:r>
    </w:p>
    <w:p w14:paraId="2B539D77" w14:textId="4157875E" w:rsidR="00E735BD" w:rsidRPr="00AF4B1D" w:rsidRDefault="00557B8D" w:rsidP="00154453">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lastRenderedPageBreak/>
        <w:t>6</w:t>
      </w:r>
      <w:r w:rsidR="00E735BD" w:rsidRPr="00AF4B1D">
        <w:rPr>
          <w:rFonts w:ascii="Arial" w:hAnsi="Arial" w:cs="Arial"/>
          <w:b w:val="0"/>
          <w:caps w:val="0"/>
          <w:sz w:val="22"/>
          <w:szCs w:val="22"/>
        </w:rPr>
        <w:t xml:space="preserve">.2. </w:t>
      </w:r>
      <w:r w:rsidR="00154453" w:rsidRPr="00AF4B1D">
        <w:rPr>
          <w:rFonts w:ascii="Arial" w:hAnsi="Arial" w:cs="Arial"/>
          <w:b w:val="0"/>
          <w:caps w:val="0"/>
          <w:sz w:val="22"/>
          <w:szCs w:val="22"/>
        </w:rPr>
        <w:tab/>
      </w:r>
      <w:r w:rsidR="00E735BD" w:rsidRPr="00AF4B1D">
        <w:rPr>
          <w:rFonts w:ascii="Arial" w:hAnsi="Arial" w:cs="Arial"/>
          <w:b w:val="0"/>
          <w:caps w:val="0"/>
          <w:sz w:val="22"/>
          <w:szCs w:val="22"/>
        </w:rPr>
        <w:t xml:space="preserve">O prazo recursal é de </w:t>
      </w:r>
      <w:r w:rsidR="00075FAC">
        <w:rPr>
          <w:rFonts w:ascii="Arial" w:hAnsi="Arial" w:cs="Arial"/>
          <w:b w:val="0"/>
          <w:caps w:val="0"/>
          <w:sz w:val="22"/>
          <w:szCs w:val="22"/>
        </w:rPr>
        <w:t>5</w:t>
      </w:r>
      <w:r w:rsidR="00E735BD" w:rsidRPr="00AF4B1D">
        <w:rPr>
          <w:rFonts w:ascii="Arial" w:hAnsi="Arial" w:cs="Arial"/>
          <w:b w:val="0"/>
          <w:caps w:val="0"/>
          <w:sz w:val="22"/>
          <w:szCs w:val="22"/>
        </w:rPr>
        <w:t xml:space="preserve"> (</w:t>
      </w:r>
      <w:r w:rsidR="00075FAC">
        <w:rPr>
          <w:rFonts w:ascii="Arial" w:hAnsi="Arial" w:cs="Arial"/>
          <w:b w:val="0"/>
          <w:caps w:val="0"/>
          <w:sz w:val="22"/>
          <w:szCs w:val="22"/>
        </w:rPr>
        <w:t>cinco</w:t>
      </w:r>
      <w:r w:rsidR="00E735BD" w:rsidRPr="00AF4B1D">
        <w:rPr>
          <w:rFonts w:ascii="Arial" w:hAnsi="Arial" w:cs="Arial"/>
          <w:b w:val="0"/>
          <w:caps w:val="0"/>
          <w:sz w:val="22"/>
          <w:szCs w:val="22"/>
        </w:rPr>
        <w:t>) dias úteis, contados da data de publicação da decisão</w:t>
      </w:r>
      <w:r w:rsidR="00453CA7" w:rsidRPr="00AF4B1D">
        <w:rPr>
          <w:rFonts w:ascii="Arial" w:hAnsi="Arial" w:cs="Arial"/>
          <w:b w:val="0"/>
          <w:caps w:val="0"/>
          <w:sz w:val="22"/>
          <w:szCs w:val="22"/>
        </w:rPr>
        <w:t>, sob pena de preclusão</w:t>
      </w:r>
      <w:r w:rsidR="00E735BD" w:rsidRPr="00AF4B1D">
        <w:rPr>
          <w:rFonts w:ascii="Arial" w:hAnsi="Arial" w:cs="Arial"/>
          <w:b w:val="0"/>
          <w:caps w:val="0"/>
          <w:sz w:val="22"/>
          <w:szCs w:val="22"/>
        </w:rPr>
        <w:t>.</w:t>
      </w:r>
    </w:p>
    <w:p w14:paraId="358B5CB5" w14:textId="5E2F5C4D" w:rsidR="00E735BD" w:rsidRPr="00AF4B1D" w:rsidRDefault="00557B8D" w:rsidP="00154453">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6</w:t>
      </w:r>
      <w:r w:rsidR="00E735BD" w:rsidRPr="00AF4B1D">
        <w:rPr>
          <w:rFonts w:ascii="Arial" w:hAnsi="Arial" w:cs="Arial"/>
          <w:b w:val="0"/>
          <w:caps w:val="0"/>
          <w:sz w:val="22"/>
          <w:szCs w:val="22"/>
        </w:rPr>
        <w:t xml:space="preserve">.3. </w:t>
      </w:r>
      <w:r w:rsidR="00154453" w:rsidRPr="00AF4B1D">
        <w:rPr>
          <w:rFonts w:ascii="Arial" w:hAnsi="Arial" w:cs="Arial"/>
          <w:b w:val="0"/>
          <w:caps w:val="0"/>
          <w:sz w:val="22"/>
          <w:szCs w:val="22"/>
        </w:rPr>
        <w:tab/>
      </w:r>
      <w:r w:rsidRPr="00AF4B1D">
        <w:rPr>
          <w:rFonts w:ascii="Arial" w:hAnsi="Arial" w:cs="Arial"/>
          <w:b w:val="0"/>
          <w:caps w:val="0"/>
          <w:sz w:val="22"/>
          <w:szCs w:val="22"/>
        </w:rPr>
        <w:t>O</w:t>
      </w:r>
      <w:r w:rsidR="00E735BD" w:rsidRPr="00AF4B1D">
        <w:rPr>
          <w:rFonts w:ascii="Arial" w:hAnsi="Arial" w:cs="Arial"/>
          <w:b w:val="0"/>
          <w:caps w:val="0"/>
          <w:sz w:val="22"/>
          <w:szCs w:val="22"/>
        </w:rPr>
        <w:t xml:space="preserve"> prazo para apresentação das razões recursais será iniciado na data de publicação da decisão.</w:t>
      </w:r>
    </w:p>
    <w:p w14:paraId="775E1C40" w14:textId="0DCDF118" w:rsidR="00E735BD" w:rsidRPr="00AF4B1D" w:rsidRDefault="00557B8D" w:rsidP="00154453">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6</w:t>
      </w:r>
      <w:r w:rsidR="00E735BD" w:rsidRPr="00AF4B1D">
        <w:rPr>
          <w:rFonts w:ascii="Arial" w:hAnsi="Arial" w:cs="Arial"/>
          <w:b w:val="0"/>
          <w:caps w:val="0"/>
          <w:sz w:val="22"/>
          <w:szCs w:val="22"/>
        </w:rPr>
        <w:t xml:space="preserve">.4. </w:t>
      </w:r>
      <w:r w:rsidR="00154453" w:rsidRPr="00AF4B1D">
        <w:rPr>
          <w:rFonts w:ascii="Arial" w:hAnsi="Arial" w:cs="Arial"/>
          <w:b w:val="0"/>
          <w:caps w:val="0"/>
          <w:sz w:val="22"/>
          <w:szCs w:val="22"/>
        </w:rPr>
        <w:tab/>
      </w:r>
      <w:r w:rsidR="00E735BD" w:rsidRPr="00AF4B1D">
        <w:rPr>
          <w:rFonts w:ascii="Arial" w:hAnsi="Arial" w:cs="Arial"/>
          <w:b w:val="0"/>
          <w:caps w:val="0"/>
          <w:sz w:val="22"/>
          <w:szCs w:val="22"/>
        </w:rPr>
        <w:t xml:space="preserve">As razões do recurso deverão ser formalizadas por meio do endereço eletrônico: </w:t>
      </w:r>
      <w:hyperlink r:id="rId16" w:history="1">
        <w:r w:rsidR="00E735BD" w:rsidRPr="00AF4B1D">
          <w:rPr>
            <w:rStyle w:val="Hyperlink"/>
            <w:rFonts w:ascii="Arial" w:hAnsi="Arial" w:cs="Arial"/>
            <w:b w:val="0"/>
            <w:caps w:val="0"/>
            <w:color w:val="auto"/>
            <w:sz w:val="22"/>
            <w:szCs w:val="22"/>
          </w:rPr>
          <w:t>selic@tc.df.gov.br</w:t>
        </w:r>
      </w:hyperlink>
    </w:p>
    <w:p w14:paraId="65B17AD9" w14:textId="052AD94C" w:rsidR="00E735BD" w:rsidRPr="00AF4B1D" w:rsidRDefault="00557B8D" w:rsidP="00154453">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6</w:t>
      </w:r>
      <w:r w:rsidR="00E735BD" w:rsidRPr="00AF4B1D">
        <w:rPr>
          <w:rFonts w:ascii="Arial" w:hAnsi="Arial" w:cs="Arial"/>
          <w:b w:val="0"/>
          <w:caps w:val="0"/>
          <w:sz w:val="22"/>
          <w:szCs w:val="22"/>
        </w:rPr>
        <w:t xml:space="preserve">.5. </w:t>
      </w:r>
      <w:r w:rsidR="00154453" w:rsidRPr="00AF4B1D">
        <w:rPr>
          <w:rFonts w:ascii="Arial" w:hAnsi="Arial" w:cs="Arial"/>
          <w:b w:val="0"/>
          <w:caps w:val="0"/>
          <w:sz w:val="22"/>
          <w:szCs w:val="22"/>
        </w:rPr>
        <w:tab/>
      </w:r>
      <w:r w:rsidR="00E735BD" w:rsidRPr="00AF4B1D">
        <w:rPr>
          <w:rFonts w:ascii="Arial" w:hAnsi="Arial" w:cs="Arial"/>
          <w:b w:val="0"/>
          <w:caps w:val="0"/>
          <w:sz w:val="22"/>
          <w:szCs w:val="22"/>
        </w:rPr>
        <w:t xml:space="preserve">O recurso será dirigido ao agente de contratação, o qual poderá reconsiderar sua decisão no prazo de </w:t>
      </w:r>
      <w:r w:rsidR="00075FAC">
        <w:rPr>
          <w:rFonts w:ascii="Arial" w:hAnsi="Arial" w:cs="Arial"/>
          <w:b w:val="0"/>
          <w:caps w:val="0"/>
          <w:sz w:val="22"/>
          <w:szCs w:val="22"/>
        </w:rPr>
        <w:t>5</w:t>
      </w:r>
      <w:r w:rsidR="00E735BD" w:rsidRPr="00AF4B1D">
        <w:rPr>
          <w:rFonts w:ascii="Arial" w:hAnsi="Arial" w:cs="Arial"/>
          <w:b w:val="0"/>
          <w:caps w:val="0"/>
          <w:sz w:val="22"/>
          <w:szCs w:val="22"/>
        </w:rPr>
        <w:t xml:space="preserve"> (</w:t>
      </w:r>
      <w:r w:rsidR="00075FAC">
        <w:rPr>
          <w:rFonts w:ascii="Arial" w:hAnsi="Arial" w:cs="Arial"/>
          <w:b w:val="0"/>
          <w:caps w:val="0"/>
          <w:sz w:val="22"/>
          <w:szCs w:val="22"/>
        </w:rPr>
        <w:t>cinco</w:t>
      </w:r>
      <w:r w:rsidR="00E735BD" w:rsidRPr="00AF4B1D">
        <w:rPr>
          <w:rFonts w:ascii="Arial" w:hAnsi="Arial" w:cs="Arial"/>
          <w:b w:val="0"/>
          <w:caps w:val="0"/>
          <w:sz w:val="22"/>
          <w:szCs w:val="22"/>
        </w:rPr>
        <w:t xml:space="preserve">) dias úteis, ou, nesse mesmo prazo, encaminhar recurso para a autoridade superior, a qual deverá proferir sua decisão no prazo de </w:t>
      </w:r>
      <w:r w:rsidR="00075FAC">
        <w:rPr>
          <w:rFonts w:ascii="Arial" w:hAnsi="Arial" w:cs="Arial"/>
          <w:b w:val="0"/>
          <w:caps w:val="0"/>
          <w:sz w:val="22"/>
          <w:szCs w:val="22"/>
        </w:rPr>
        <w:t>5</w:t>
      </w:r>
      <w:r w:rsidR="00E735BD" w:rsidRPr="00AF4B1D">
        <w:rPr>
          <w:rFonts w:ascii="Arial" w:hAnsi="Arial" w:cs="Arial"/>
          <w:b w:val="0"/>
          <w:caps w:val="0"/>
          <w:sz w:val="22"/>
          <w:szCs w:val="22"/>
        </w:rPr>
        <w:t xml:space="preserve"> (</w:t>
      </w:r>
      <w:r w:rsidR="00075FAC">
        <w:rPr>
          <w:rFonts w:ascii="Arial" w:hAnsi="Arial" w:cs="Arial"/>
          <w:b w:val="0"/>
          <w:caps w:val="0"/>
          <w:sz w:val="22"/>
          <w:szCs w:val="22"/>
        </w:rPr>
        <w:t>cinco</w:t>
      </w:r>
      <w:r w:rsidR="00E735BD" w:rsidRPr="00AF4B1D">
        <w:rPr>
          <w:rFonts w:ascii="Arial" w:hAnsi="Arial" w:cs="Arial"/>
          <w:b w:val="0"/>
          <w:caps w:val="0"/>
          <w:sz w:val="22"/>
          <w:szCs w:val="22"/>
        </w:rPr>
        <w:t>) dias úteis, contado do recebimento dos autos.</w:t>
      </w:r>
    </w:p>
    <w:p w14:paraId="20E5CFC6" w14:textId="0CE13997" w:rsidR="00E735BD" w:rsidRPr="00AF4B1D" w:rsidRDefault="00557B8D" w:rsidP="00154453">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6</w:t>
      </w:r>
      <w:r w:rsidR="00E735BD" w:rsidRPr="00AF4B1D">
        <w:rPr>
          <w:rFonts w:ascii="Arial" w:hAnsi="Arial" w:cs="Arial"/>
          <w:b w:val="0"/>
          <w:caps w:val="0"/>
          <w:sz w:val="22"/>
          <w:szCs w:val="22"/>
        </w:rPr>
        <w:t xml:space="preserve">.6. </w:t>
      </w:r>
      <w:r w:rsidR="00154453" w:rsidRPr="00AF4B1D">
        <w:rPr>
          <w:rFonts w:ascii="Arial" w:hAnsi="Arial" w:cs="Arial"/>
          <w:b w:val="0"/>
          <w:caps w:val="0"/>
          <w:sz w:val="22"/>
          <w:szCs w:val="22"/>
        </w:rPr>
        <w:tab/>
      </w:r>
      <w:r w:rsidR="00E735BD" w:rsidRPr="00AF4B1D">
        <w:rPr>
          <w:rFonts w:ascii="Arial" w:hAnsi="Arial" w:cs="Arial"/>
          <w:b w:val="0"/>
          <w:caps w:val="0"/>
          <w:sz w:val="22"/>
          <w:szCs w:val="22"/>
        </w:rPr>
        <w:t>Os recursos interpostos fora do prazo não serão conhecidos.</w:t>
      </w:r>
    </w:p>
    <w:p w14:paraId="33BDA75E" w14:textId="46217CB5" w:rsidR="00E735BD" w:rsidRPr="00AF4B1D" w:rsidRDefault="00557B8D" w:rsidP="00154453">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6</w:t>
      </w:r>
      <w:r w:rsidR="00E735BD" w:rsidRPr="00AF4B1D">
        <w:rPr>
          <w:rFonts w:ascii="Arial" w:hAnsi="Arial" w:cs="Arial"/>
          <w:b w:val="0"/>
          <w:caps w:val="0"/>
          <w:sz w:val="22"/>
          <w:szCs w:val="22"/>
        </w:rPr>
        <w:t xml:space="preserve">.7. </w:t>
      </w:r>
      <w:r w:rsidR="00154453" w:rsidRPr="00AF4B1D">
        <w:rPr>
          <w:rFonts w:ascii="Arial" w:hAnsi="Arial" w:cs="Arial"/>
          <w:b w:val="0"/>
          <w:caps w:val="0"/>
          <w:sz w:val="22"/>
          <w:szCs w:val="22"/>
        </w:rPr>
        <w:tab/>
      </w:r>
      <w:r w:rsidR="00E735BD" w:rsidRPr="00AF4B1D">
        <w:rPr>
          <w:rFonts w:ascii="Arial" w:hAnsi="Arial" w:cs="Arial"/>
          <w:b w:val="0"/>
          <w:caps w:val="0"/>
          <w:sz w:val="22"/>
          <w:szCs w:val="22"/>
        </w:rPr>
        <w:t>O recurso e o pedido de reconsideração terão efeito suspensivo.</w:t>
      </w:r>
    </w:p>
    <w:p w14:paraId="2E69C773" w14:textId="1E43CB38" w:rsidR="00E735BD" w:rsidRPr="00AF4B1D" w:rsidRDefault="00557B8D" w:rsidP="00154453">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6</w:t>
      </w:r>
      <w:r w:rsidR="00E735BD" w:rsidRPr="00AF4B1D">
        <w:rPr>
          <w:rFonts w:ascii="Arial" w:hAnsi="Arial" w:cs="Arial"/>
          <w:b w:val="0"/>
          <w:caps w:val="0"/>
          <w:sz w:val="22"/>
          <w:szCs w:val="22"/>
        </w:rPr>
        <w:t xml:space="preserve">.8. </w:t>
      </w:r>
      <w:r w:rsidR="00154453" w:rsidRPr="00AF4B1D">
        <w:rPr>
          <w:rFonts w:ascii="Arial" w:hAnsi="Arial" w:cs="Arial"/>
          <w:b w:val="0"/>
          <w:caps w:val="0"/>
          <w:sz w:val="22"/>
          <w:szCs w:val="22"/>
        </w:rPr>
        <w:tab/>
      </w:r>
      <w:r w:rsidR="00E735BD" w:rsidRPr="00AF4B1D">
        <w:rPr>
          <w:rFonts w:ascii="Arial" w:hAnsi="Arial" w:cs="Arial"/>
          <w:b w:val="0"/>
          <w:caps w:val="0"/>
          <w:sz w:val="22"/>
          <w:szCs w:val="22"/>
        </w:rPr>
        <w:t>O acolhimento do recurso invalida tão somente os atos insuscetíveis de aproveitamento.</w:t>
      </w:r>
    </w:p>
    <w:p w14:paraId="683E9BFB" w14:textId="46B09E7D" w:rsidR="00E276AA" w:rsidRPr="00154453" w:rsidRDefault="00557B8D" w:rsidP="00154453">
      <w:pPr>
        <w:pStyle w:val="Cap"/>
        <w:keepNext w:val="0"/>
        <w:snapToGrid w:val="0"/>
        <w:spacing w:before="0" w:after="120" w:line="360" w:lineRule="auto"/>
        <w:jc w:val="both"/>
        <w:rPr>
          <w:rFonts w:ascii="Arial" w:hAnsi="Arial" w:cs="Arial"/>
          <w:b w:val="0"/>
          <w:caps w:val="0"/>
          <w:sz w:val="22"/>
          <w:szCs w:val="22"/>
        </w:rPr>
      </w:pPr>
      <w:r w:rsidRPr="00AF4B1D">
        <w:rPr>
          <w:rFonts w:ascii="Arial" w:hAnsi="Arial" w:cs="Arial"/>
          <w:b w:val="0"/>
          <w:caps w:val="0"/>
          <w:sz w:val="22"/>
          <w:szCs w:val="22"/>
        </w:rPr>
        <w:t>6</w:t>
      </w:r>
      <w:r w:rsidR="00E735BD" w:rsidRPr="00AF4B1D">
        <w:rPr>
          <w:rFonts w:ascii="Arial" w:hAnsi="Arial" w:cs="Arial"/>
          <w:b w:val="0"/>
          <w:caps w:val="0"/>
          <w:sz w:val="22"/>
          <w:szCs w:val="22"/>
        </w:rPr>
        <w:t xml:space="preserve">.9. </w:t>
      </w:r>
      <w:r w:rsidR="00154453" w:rsidRPr="00AF4B1D">
        <w:rPr>
          <w:rFonts w:ascii="Arial" w:hAnsi="Arial" w:cs="Arial"/>
          <w:b w:val="0"/>
          <w:caps w:val="0"/>
          <w:sz w:val="22"/>
          <w:szCs w:val="22"/>
        </w:rPr>
        <w:tab/>
      </w:r>
      <w:r w:rsidR="00E735BD" w:rsidRPr="00AF4B1D">
        <w:rPr>
          <w:rFonts w:ascii="Arial" w:hAnsi="Arial" w:cs="Arial"/>
          <w:b w:val="0"/>
          <w:caps w:val="0"/>
          <w:sz w:val="22"/>
          <w:szCs w:val="22"/>
        </w:rPr>
        <w:t xml:space="preserve">Os autos do processo administrativo eletrônico permanecerão com vista franqueada aos interessados no Serviço de Licitação do TCDF, bem como no sistema de processo eletrônico do TCDF, no sítio http://www.tc.df.gov.br/, link “Consulta Processual”, “Consulta Rápida”, por meio do número do processo indicado na capa </w:t>
      </w:r>
      <w:r w:rsidR="00E735BD" w:rsidRPr="00B5761B">
        <w:rPr>
          <w:rFonts w:ascii="Arial" w:hAnsi="Arial" w:cs="Arial"/>
          <w:b w:val="0"/>
          <w:caps w:val="0"/>
          <w:sz w:val="22"/>
          <w:szCs w:val="22"/>
        </w:rPr>
        <w:t>deste Edital.</w:t>
      </w:r>
    </w:p>
    <w:p w14:paraId="7C4ACA48" w14:textId="391F93E3" w:rsidR="00557B8D" w:rsidRPr="00362594" w:rsidRDefault="00557B8D" w:rsidP="00154453">
      <w:pPr>
        <w:suppressAutoHyphens w:val="0"/>
        <w:snapToGrid w:val="0"/>
        <w:spacing w:before="480" w:after="120" w:line="360" w:lineRule="auto"/>
        <w:jc w:val="center"/>
        <w:rPr>
          <w:rFonts w:ascii="Arial" w:hAnsi="Arial" w:cs="Arial"/>
          <w:b/>
          <w:bCs/>
          <w:color w:val="000000" w:themeColor="text1"/>
          <w:sz w:val="22"/>
          <w:szCs w:val="22"/>
        </w:rPr>
      </w:pPr>
      <w:r w:rsidRPr="00362594">
        <w:rPr>
          <w:rFonts w:ascii="Arial" w:hAnsi="Arial" w:cs="Arial"/>
          <w:b/>
          <w:bCs/>
          <w:color w:val="000000" w:themeColor="text1"/>
          <w:sz w:val="22"/>
          <w:szCs w:val="22"/>
        </w:rPr>
        <w:t>CAPÍTULO V</w:t>
      </w:r>
      <w:r>
        <w:rPr>
          <w:rFonts w:ascii="Arial" w:hAnsi="Arial" w:cs="Arial"/>
          <w:b/>
          <w:bCs/>
          <w:color w:val="000000" w:themeColor="text1"/>
          <w:sz w:val="22"/>
          <w:szCs w:val="22"/>
        </w:rPr>
        <w:t>II</w:t>
      </w:r>
      <w:r w:rsidRPr="00362594">
        <w:rPr>
          <w:rFonts w:ascii="Arial" w:hAnsi="Arial" w:cs="Arial"/>
          <w:b/>
          <w:bCs/>
          <w:color w:val="000000" w:themeColor="text1"/>
          <w:sz w:val="22"/>
          <w:szCs w:val="22"/>
        </w:rPr>
        <w:t xml:space="preserve"> </w:t>
      </w:r>
      <w:r>
        <w:rPr>
          <w:rFonts w:ascii="Arial" w:hAnsi="Arial" w:cs="Arial"/>
          <w:b/>
          <w:bCs/>
          <w:color w:val="000000" w:themeColor="text1"/>
          <w:sz w:val="22"/>
          <w:szCs w:val="22"/>
        </w:rPr>
        <w:t>–</w:t>
      </w:r>
      <w:r w:rsidRPr="00362594">
        <w:rPr>
          <w:rFonts w:ascii="Arial" w:hAnsi="Arial" w:cs="Arial"/>
          <w:b/>
          <w:bCs/>
          <w:color w:val="000000" w:themeColor="text1"/>
          <w:sz w:val="22"/>
          <w:szCs w:val="22"/>
        </w:rPr>
        <w:t xml:space="preserve"> D</w:t>
      </w:r>
      <w:r>
        <w:rPr>
          <w:rFonts w:ascii="Arial" w:hAnsi="Arial" w:cs="Arial"/>
          <w:b/>
          <w:bCs/>
          <w:color w:val="000000" w:themeColor="text1"/>
          <w:sz w:val="22"/>
          <w:szCs w:val="22"/>
        </w:rPr>
        <w:t>OS PRAZO</w:t>
      </w:r>
      <w:r w:rsidRPr="00362594">
        <w:rPr>
          <w:rFonts w:ascii="Arial" w:hAnsi="Arial" w:cs="Arial"/>
          <w:b/>
          <w:bCs/>
          <w:color w:val="000000" w:themeColor="text1"/>
          <w:sz w:val="22"/>
          <w:szCs w:val="22"/>
        </w:rPr>
        <w:t>S</w:t>
      </w:r>
    </w:p>
    <w:p w14:paraId="5ED1BFE7" w14:textId="7C8F5A92" w:rsidR="00557B8D" w:rsidRPr="00C04422" w:rsidRDefault="00557B8D" w:rsidP="00154453">
      <w:pPr>
        <w:pStyle w:val="Cap"/>
        <w:keepNext w:val="0"/>
        <w:snapToGrid w:val="0"/>
        <w:spacing w:before="0" w:after="120" w:line="360" w:lineRule="auto"/>
        <w:jc w:val="both"/>
        <w:rPr>
          <w:rFonts w:ascii="Arial" w:hAnsi="Arial" w:cs="Arial"/>
          <w:b w:val="0"/>
          <w:caps w:val="0"/>
          <w:sz w:val="22"/>
          <w:szCs w:val="22"/>
        </w:rPr>
      </w:pPr>
      <w:r w:rsidRPr="00986273">
        <w:rPr>
          <w:rFonts w:ascii="Arial" w:hAnsi="Arial" w:cs="Arial"/>
          <w:b w:val="0"/>
          <w:caps w:val="0"/>
          <w:sz w:val="22"/>
          <w:szCs w:val="22"/>
        </w:rPr>
        <w:t xml:space="preserve">7.1. </w:t>
      </w:r>
      <w:r w:rsidR="00154453">
        <w:rPr>
          <w:rFonts w:ascii="Arial" w:hAnsi="Arial" w:cs="Arial"/>
          <w:b w:val="0"/>
          <w:caps w:val="0"/>
          <w:sz w:val="22"/>
          <w:szCs w:val="22"/>
        </w:rPr>
        <w:tab/>
      </w:r>
      <w:r w:rsidRPr="00986273">
        <w:rPr>
          <w:rFonts w:ascii="Arial" w:hAnsi="Arial" w:cs="Arial"/>
          <w:b w:val="0"/>
          <w:caps w:val="0"/>
          <w:sz w:val="22"/>
          <w:szCs w:val="22"/>
        </w:rPr>
        <w:t xml:space="preserve">Recebimento de </w:t>
      </w:r>
      <w:r w:rsidRPr="00C04422">
        <w:rPr>
          <w:rFonts w:ascii="Arial" w:hAnsi="Arial" w:cs="Arial"/>
          <w:b w:val="0"/>
          <w:caps w:val="0"/>
          <w:sz w:val="22"/>
          <w:szCs w:val="22"/>
        </w:rPr>
        <w:t xml:space="preserve">propostas: </w:t>
      </w:r>
      <w:r w:rsidR="00075FAC">
        <w:rPr>
          <w:rFonts w:ascii="Arial" w:hAnsi="Arial" w:cs="Arial"/>
          <w:b w:val="0"/>
          <w:caps w:val="0"/>
          <w:sz w:val="22"/>
          <w:szCs w:val="22"/>
        </w:rPr>
        <w:t>Por prazo Indeterminado</w:t>
      </w:r>
      <w:r w:rsidRPr="00C04422">
        <w:rPr>
          <w:rFonts w:ascii="Arial" w:hAnsi="Arial" w:cs="Arial"/>
          <w:b w:val="0"/>
          <w:caps w:val="0"/>
          <w:sz w:val="22"/>
          <w:szCs w:val="22"/>
        </w:rPr>
        <w:t>.</w:t>
      </w:r>
    </w:p>
    <w:p w14:paraId="7B442A7E" w14:textId="580CA3B6" w:rsidR="00557B8D" w:rsidRPr="00C04422" w:rsidRDefault="00557B8D" w:rsidP="00154453">
      <w:pPr>
        <w:pStyle w:val="Cap"/>
        <w:keepNext w:val="0"/>
        <w:snapToGrid w:val="0"/>
        <w:spacing w:before="0" w:after="120" w:line="360" w:lineRule="auto"/>
        <w:jc w:val="both"/>
        <w:rPr>
          <w:rFonts w:ascii="Arial" w:hAnsi="Arial" w:cs="Arial"/>
          <w:b w:val="0"/>
          <w:caps w:val="0"/>
          <w:sz w:val="22"/>
          <w:szCs w:val="22"/>
        </w:rPr>
      </w:pPr>
      <w:r w:rsidRPr="00C04422">
        <w:rPr>
          <w:rFonts w:ascii="Arial" w:hAnsi="Arial" w:cs="Arial"/>
          <w:b w:val="0"/>
          <w:caps w:val="0"/>
          <w:sz w:val="22"/>
          <w:szCs w:val="22"/>
        </w:rPr>
        <w:t xml:space="preserve">7.2. </w:t>
      </w:r>
      <w:r w:rsidR="00154453" w:rsidRPr="00C04422">
        <w:rPr>
          <w:rFonts w:ascii="Arial" w:hAnsi="Arial" w:cs="Arial"/>
          <w:b w:val="0"/>
          <w:caps w:val="0"/>
          <w:sz w:val="22"/>
          <w:szCs w:val="22"/>
        </w:rPr>
        <w:tab/>
      </w:r>
      <w:r w:rsidRPr="00C04422">
        <w:rPr>
          <w:rFonts w:ascii="Arial" w:hAnsi="Arial" w:cs="Arial"/>
          <w:b w:val="0"/>
          <w:caps w:val="0"/>
          <w:sz w:val="22"/>
          <w:szCs w:val="22"/>
        </w:rPr>
        <w:t xml:space="preserve">Pedidos de esclarecimento e impugnação ao edital: </w:t>
      </w:r>
      <w:r w:rsidR="00075FAC">
        <w:rPr>
          <w:rFonts w:ascii="Arial" w:hAnsi="Arial" w:cs="Arial"/>
          <w:b w:val="0"/>
          <w:caps w:val="0"/>
          <w:sz w:val="22"/>
          <w:szCs w:val="22"/>
        </w:rPr>
        <w:t>conforme Capítulo III deste Edital</w:t>
      </w:r>
      <w:r w:rsidR="00C04422" w:rsidRPr="00C04422">
        <w:rPr>
          <w:rFonts w:ascii="Arial" w:hAnsi="Arial" w:cs="Arial"/>
          <w:b w:val="0"/>
          <w:caps w:val="0"/>
          <w:sz w:val="22"/>
          <w:szCs w:val="22"/>
        </w:rPr>
        <w:t>.</w:t>
      </w:r>
    </w:p>
    <w:p w14:paraId="79605694" w14:textId="7B4BC06A" w:rsidR="00986273" w:rsidRPr="00C04422" w:rsidRDefault="00557B8D" w:rsidP="00154453">
      <w:pPr>
        <w:pStyle w:val="Cap"/>
        <w:keepNext w:val="0"/>
        <w:snapToGrid w:val="0"/>
        <w:spacing w:before="0" w:after="120" w:line="360" w:lineRule="auto"/>
        <w:jc w:val="both"/>
        <w:rPr>
          <w:rFonts w:ascii="Arial" w:hAnsi="Arial" w:cs="Arial"/>
          <w:b w:val="0"/>
          <w:caps w:val="0"/>
          <w:sz w:val="22"/>
          <w:szCs w:val="22"/>
        </w:rPr>
      </w:pPr>
      <w:r w:rsidRPr="00C04422">
        <w:rPr>
          <w:rFonts w:ascii="Arial" w:hAnsi="Arial" w:cs="Arial"/>
          <w:b w:val="0"/>
          <w:caps w:val="0"/>
          <w:sz w:val="22"/>
          <w:szCs w:val="22"/>
        </w:rPr>
        <w:t xml:space="preserve">7.3. </w:t>
      </w:r>
      <w:r w:rsidR="00154453" w:rsidRPr="00C04422">
        <w:rPr>
          <w:rFonts w:ascii="Arial" w:hAnsi="Arial" w:cs="Arial"/>
          <w:b w:val="0"/>
          <w:caps w:val="0"/>
          <w:sz w:val="22"/>
          <w:szCs w:val="22"/>
        </w:rPr>
        <w:tab/>
      </w:r>
      <w:r w:rsidRPr="00C04422">
        <w:rPr>
          <w:rFonts w:ascii="Arial" w:hAnsi="Arial" w:cs="Arial"/>
          <w:b w:val="0"/>
          <w:caps w:val="0"/>
          <w:sz w:val="22"/>
          <w:szCs w:val="22"/>
        </w:rPr>
        <w:t>Publicação da lista de propostas aprovadas e proponentes habilitadas: até 5 (cinco) dias úteis após o recebimento de propostas.</w:t>
      </w:r>
    </w:p>
    <w:p w14:paraId="4F435C35" w14:textId="5C410C61" w:rsidR="00986273" w:rsidRPr="00C04422" w:rsidRDefault="00986273" w:rsidP="00154453">
      <w:pPr>
        <w:pStyle w:val="Cap"/>
        <w:keepNext w:val="0"/>
        <w:snapToGrid w:val="0"/>
        <w:spacing w:before="0" w:after="120" w:line="360" w:lineRule="auto"/>
        <w:jc w:val="both"/>
        <w:rPr>
          <w:rFonts w:ascii="Arial" w:hAnsi="Arial" w:cs="Arial"/>
          <w:b w:val="0"/>
          <w:caps w:val="0"/>
          <w:sz w:val="22"/>
          <w:szCs w:val="22"/>
        </w:rPr>
      </w:pPr>
      <w:r w:rsidRPr="00C04422">
        <w:rPr>
          <w:rFonts w:ascii="Arial" w:hAnsi="Arial" w:cs="Arial"/>
          <w:b w:val="0"/>
          <w:caps w:val="0"/>
          <w:sz w:val="22"/>
          <w:szCs w:val="22"/>
        </w:rPr>
        <w:t>7</w:t>
      </w:r>
      <w:r w:rsidR="00557B8D" w:rsidRPr="00C04422">
        <w:rPr>
          <w:rFonts w:ascii="Arial" w:hAnsi="Arial" w:cs="Arial"/>
          <w:b w:val="0"/>
          <w:caps w:val="0"/>
          <w:sz w:val="22"/>
          <w:szCs w:val="22"/>
        </w:rPr>
        <w:t xml:space="preserve">.4. </w:t>
      </w:r>
      <w:r w:rsidR="00154453" w:rsidRPr="00C04422">
        <w:rPr>
          <w:rFonts w:ascii="Arial" w:hAnsi="Arial" w:cs="Arial"/>
          <w:b w:val="0"/>
          <w:caps w:val="0"/>
          <w:sz w:val="22"/>
          <w:szCs w:val="22"/>
        </w:rPr>
        <w:tab/>
      </w:r>
      <w:r w:rsidR="00557B8D" w:rsidRPr="00C04422">
        <w:rPr>
          <w:rFonts w:ascii="Arial" w:hAnsi="Arial" w:cs="Arial"/>
          <w:b w:val="0"/>
          <w:caps w:val="0"/>
          <w:sz w:val="22"/>
          <w:szCs w:val="22"/>
        </w:rPr>
        <w:t xml:space="preserve">Recurso à lista de propostas aprovadas e proponentes habilitadas: </w:t>
      </w:r>
      <w:r w:rsidR="00075FAC">
        <w:rPr>
          <w:rFonts w:ascii="Arial" w:hAnsi="Arial" w:cs="Arial"/>
          <w:b w:val="0"/>
          <w:caps w:val="0"/>
          <w:sz w:val="22"/>
          <w:szCs w:val="22"/>
        </w:rPr>
        <w:t>5</w:t>
      </w:r>
      <w:r w:rsidR="00557B8D" w:rsidRPr="00C04422">
        <w:rPr>
          <w:rFonts w:ascii="Arial" w:hAnsi="Arial" w:cs="Arial"/>
          <w:b w:val="0"/>
          <w:caps w:val="0"/>
          <w:sz w:val="22"/>
          <w:szCs w:val="22"/>
        </w:rPr>
        <w:t xml:space="preserve"> (</w:t>
      </w:r>
      <w:r w:rsidR="00075FAC">
        <w:rPr>
          <w:rFonts w:ascii="Arial" w:hAnsi="Arial" w:cs="Arial"/>
          <w:b w:val="0"/>
          <w:caps w:val="0"/>
          <w:sz w:val="22"/>
          <w:szCs w:val="22"/>
        </w:rPr>
        <w:t>cinco</w:t>
      </w:r>
      <w:r w:rsidR="00557B8D" w:rsidRPr="00C04422">
        <w:rPr>
          <w:rFonts w:ascii="Arial" w:hAnsi="Arial" w:cs="Arial"/>
          <w:b w:val="0"/>
          <w:caps w:val="0"/>
          <w:sz w:val="22"/>
          <w:szCs w:val="22"/>
        </w:rPr>
        <w:t>) dias úteis, contados da publicação dos resultados.</w:t>
      </w:r>
    </w:p>
    <w:p w14:paraId="0DCE5B3B" w14:textId="481A1209" w:rsidR="00986273" w:rsidRPr="00C04422" w:rsidRDefault="00986273" w:rsidP="00154453">
      <w:pPr>
        <w:pStyle w:val="Cap"/>
        <w:keepNext w:val="0"/>
        <w:snapToGrid w:val="0"/>
        <w:spacing w:before="0" w:after="120" w:line="360" w:lineRule="auto"/>
        <w:jc w:val="both"/>
        <w:rPr>
          <w:rFonts w:ascii="Arial" w:hAnsi="Arial" w:cs="Arial"/>
          <w:b w:val="0"/>
          <w:caps w:val="0"/>
          <w:sz w:val="22"/>
          <w:szCs w:val="22"/>
        </w:rPr>
      </w:pPr>
      <w:r w:rsidRPr="00C04422">
        <w:rPr>
          <w:rFonts w:ascii="Arial" w:hAnsi="Arial" w:cs="Arial"/>
          <w:b w:val="0"/>
          <w:caps w:val="0"/>
          <w:sz w:val="22"/>
          <w:szCs w:val="22"/>
        </w:rPr>
        <w:t>7</w:t>
      </w:r>
      <w:r w:rsidR="00557B8D" w:rsidRPr="00C04422">
        <w:rPr>
          <w:rFonts w:ascii="Arial" w:hAnsi="Arial" w:cs="Arial"/>
          <w:b w:val="0"/>
          <w:caps w:val="0"/>
          <w:sz w:val="22"/>
          <w:szCs w:val="22"/>
        </w:rPr>
        <w:t xml:space="preserve">.5. </w:t>
      </w:r>
      <w:r w:rsidR="00154453" w:rsidRPr="00C04422">
        <w:rPr>
          <w:rFonts w:ascii="Arial" w:hAnsi="Arial" w:cs="Arial"/>
          <w:b w:val="0"/>
          <w:caps w:val="0"/>
          <w:sz w:val="22"/>
          <w:szCs w:val="22"/>
        </w:rPr>
        <w:tab/>
      </w:r>
      <w:r w:rsidR="00557B8D" w:rsidRPr="00C04422">
        <w:rPr>
          <w:rFonts w:ascii="Arial" w:hAnsi="Arial" w:cs="Arial"/>
          <w:b w:val="0"/>
          <w:caps w:val="0"/>
          <w:sz w:val="22"/>
          <w:szCs w:val="22"/>
        </w:rPr>
        <w:t xml:space="preserve">Publicação das decisões recursais, se houver, e do </w:t>
      </w:r>
      <w:proofErr w:type="gramStart"/>
      <w:r w:rsidR="00557B8D" w:rsidRPr="00C04422">
        <w:rPr>
          <w:rFonts w:ascii="Arial" w:hAnsi="Arial" w:cs="Arial"/>
          <w:b w:val="0"/>
          <w:caps w:val="0"/>
          <w:sz w:val="22"/>
          <w:szCs w:val="22"/>
        </w:rPr>
        <w:t>resultado final</w:t>
      </w:r>
      <w:proofErr w:type="gramEnd"/>
      <w:r w:rsidR="00557B8D" w:rsidRPr="00C04422">
        <w:rPr>
          <w:rFonts w:ascii="Arial" w:hAnsi="Arial" w:cs="Arial"/>
          <w:b w:val="0"/>
          <w:caps w:val="0"/>
          <w:sz w:val="22"/>
          <w:szCs w:val="22"/>
        </w:rPr>
        <w:t>: até 5 (cinco) dias úteis após análise dos recursos.</w:t>
      </w:r>
    </w:p>
    <w:p w14:paraId="0E002A49" w14:textId="31AF13DA" w:rsidR="00FA7FFE" w:rsidRPr="00C04422" w:rsidRDefault="00FA7FFE" w:rsidP="007A416B">
      <w:pPr>
        <w:keepNext/>
        <w:suppressAutoHyphens w:val="0"/>
        <w:snapToGrid w:val="0"/>
        <w:spacing w:before="480" w:after="120" w:line="360" w:lineRule="auto"/>
        <w:jc w:val="both"/>
        <w:rPr>
          <w:rFonts w:ascii="Arial" w:hAnsi="Arial" w:cs="Arial"/>
          <w:b/>
          <w:bCs/>
          <w:sz w:val="22"/>
          <w:szCs w:val="22"/>
        </w:rPr>
      </w:pPr>
      <w:r w:rsidRPr="00C04422">
        <w:rPr>
          <w:rFonts w:ascii="Arial" w:hAnsi="Arial" w:cs="Arial"/>
          <w:b/>
          <w:bCs/>
          <w:sz w:val="22"/>
          <w:szCs w:val="22"/>
        </w:rPr>
        <w:lastRenderedPageBreak/>
        <w:t xml:space="preserve">CAPÍTULO </w:t>
      </w:r>
      <w:r w:rsidR="00F636FD" w:rsidRPr="00C04422">
        <w:rPr>
          <w:rFonts w:ascii="Arial" w:hAnsi="Arial" w:cs="Arial"/>
          <w:b/>
          <w:bCs/>
          <w:sz w:val="22"/>
          <w:szCs w:val="22"/>
        </w:rPr>
        <w:t>VII</w:t>
      </w:r>
      <w:r w:rsidRPr="00C04422">
        <w:rPr>
          <w:rFonts w:ascii="Arial" w:hAnsi="Arial" w:cs="Arial"/>
          <w:b/>
          <w:bCs/>
          <w:sz w:val="22"/>
          <w:szCs w:val="22"/>
        </w:rPr>
        <w:t xml:space="preserve">I – </w:t>
      </w:r>
      <w:r w:rsidR="00F636FD" w:rsidRPr="007F3E85">
        <w:rPr>
          <w:rFonts w:ascii="Arial" w:hAnsi="Arial" w:cs="Arial"/>
          <w:b/>
          <w:bCs/>
          <w:sz w:val="22"/>
          <w:szCs w:val="22"/>
        </w:rPr>
        <w:t>DA FORMALIZAÇÃO</w:t>
      </w:r>
      <w:r w:rsidR="00F636FD" w:rsidRPr="00C04422">
        <w:rPr>
          <w:rFonts w:ascii="Arial" w:hAnsi="Arial" w:cs="Arial"/>
          <w:b/>
          <w:bCs/>
          <w:sz w:val="22"/>
          <w:szCs w:val="22"/>
        </w:rPr>
        <w:t xml:space="preserve"> DO </w:t>
      </w:r>
      <w:r w:rsidR="00806065" w:rsidRPr="00C04422">
        <w:rPr>
          <w:rFonts w:ascii="Arial" w:hAnsi="Arial" w:cs="Arial"/>
          <w:b/>
          <w:bCs/>
          <w:sz w:val="22"/>
          <w:szCs w:val="22"/>
        </w:rPr>
        <w:t>CONTRATO</w:t>
      </w:r>
      <w:r w:rsidR="007A416B">
        <w:rPr>
          <w:rFonts w:ascii="Arial" w:hAnsi="Arial" w:cs="Arial"/>
          <w:b/>
          <w:bCs/>
          <w:sz w:val="22"/>
          <w:szCs w:val="22"/>
        </w:rPr>
        <w:t xml:space="preserve"> DE CONSIGNAÇÃO E/OU PAGAMENTO DE VALORES LÍQUIDOS DA FOLHA SALARIAL</w:t>
      </w:r>
    </w:p>
    <w:p w14:paraId="6628387D" w14:textId="5A56BAA5" w:rsidR="00F636FD" w:rsidRPr="00C04422" w:rsidRDefault="00F636FD" w:rsidP="00806065">
      <w:pPr>
        <w:tabs>
          <w:tab w:val="left" w:pos="709"/>
        </w:tabs>
        <w:suppressAutoHyphens w:val="0"/>
        <w:snapToGrid w:val="0"/>
        <w:spacing w:after="120" w:line="360" w:lineRule="auto"/>
        <w:jc w:val="both"/>
        <w:rPr>
          <w:rFonts w:ascii="Arial" w:hAnsi="Arial" w:cs="Arial"/>
          <w:sz w:val="22"/>
          <w:szCs w:val="22"/>
        </w:rPr>
      </w:pPr>
      <w:r w:rsidRPr="00C04422">
        <w:rPr>
          <w:rFonts w:ascii="Arial" w:hAnsi="Arial" w:cs="Arial"/>
          <w:sz w:val="22"/>
          <w:szCs w:val="22"/>
        </w:rPr>
        <w:t xml:space="preserve">8.1. </w:t>
      </w:r>
      <w:r w:rsidR="00806065" w:rsidRPr="00C04422">
        <w:rPr>
          <w:rFonts w:ascii="Arial" w:hAnsi="Arial" w:cs="Arial"/>
          <w:sz w:val="22"/>
          <w:szCs w:val="22"/>
        </w:rPr>
        <w:tab/>
      </w:r>
      <w:r w:rsidRPr="00C04422">
        <w:rPr>
          <w:rFonts w:ascii="Arial" w:hAnsi="Arial" w:cs="Arial"/>
          <w:sz w:val="22"/>
          <w:szCs w:val="22"/>
        </w:rPr>
        <w:t>Divulgada a lista de propostas classificadas e proponentes habilitadas o procedimento será homologado pelo Secretário-Geral de Administração.</w:t>
      </w:r>
    </w:p>
    <w:p w14:paraId="11E21E10" w14:textId="3F8829AE" w:rsidR="00F636FD" w:rsidRPr="00C161C8" w:rsidRDefault="00F636FD" w:rsidP="00806065">
      <w:pPr>
        <w:tabs>
          <w:tab w:val="left" w:pos="709"/>
        </w:tabs>
        <w:suppressAutoHyphens w:val="0"/>
        <w:snapToGrid w:val="0"/>
        <w:spacing w:after="120" w:line="360" w:lineRule="auto"/>
        <w:jc w:val="both"/>
        <w:rPr>
          <w:rFonts w:ascii="Arial" w:hAnsi="Arial" w:cs="Arial"/>
          <w:sz w:val="22"/>
          <w:szCs w:val="22"/>
        </w:rPr>
      </w:pPr>
      <w:r w:rsidRPr="00C04422">
        <w:rPr>
          <w:rFonts w:ascii="Arial" w:hAnsi="Arial" w:cs="Arial"/>
          <w:sz w:val="22"/>
          <w:szCs w:val="22"/>
        </w:rPr>
        <w:t xml:space="preserve">8.2. </w:t>
      </w:r>
      <w:r w:rsidR="00806065" w:rsidRPr="00C04422">
        <w:rPr>
          <w:rFonts w:ascii="Arial" w:hAnsi="Arial" w:cs="Arial"/>
          <w:sz w:val="22"/>
          <w:szCs w:val="22"/>
        </w:rPr>
        <w:tab/>
      </w:r>
      <w:r w:rsidRPr="00C04422">
        <w:rPr>
          <w:rFonts w:ascii="Arial" w:hAnsi="Arial" w:cs="Arial"/>
          <w:sz w:val="22"/>
          <w:szCs w:val="22"/>
        </w:rPr>
        <w:t>As proponente</w:t>
      </w:r>
      <w:r w:rsidR="00B66561" w:rsidRPr="00C04422">
        <w:rPr>
          <w:rFonts w:ascii="Arial" w:hAnsi="Arial" w:cs="Arial"/>
          <w:sz w:val="22"/>
          <w:szCs w:val="22"/>
        </w:rPr>
        <w:t>s</w:t>
      </w:r>
      <w:r w:rsidRPr="00C04422">
        <w:rPr>
          <w:rFonts w:ascii="Arial" w:hAnsi="Arial" w:cs="Arial"/>
          <w:sz w:val="22"/>
          <w:szCs w:val="22"/>
        </w:rPr>
        <w:t xml:space="preserve"> classificadas </w:t>
      </w:r>
      <w:r w:rsidR="008372D5">
        <w:rPr>
          <w:rFonts w:ascii="Arial" w:hAnsi="Arial" w:cs="Arial"/>
          <w:sz w:val="22"/>
          <w:szCs w:val="22"/>
        </w:rPr>
        <w:t xml:space="preserve">e habilitadas </w:t>
      </w:r>
      <w:r w:rsidR="002E3AEB" w:rsidRPr="00C04422">
        <w:rPr>
          <w:rFonts w:ascii="Arial" w:hAnsi="Arial" w:cs="Arial"/>
          <w:sz w:val="22"/>
          <w:szCs w:val="22"/>
        </w:rPr>
        <w:t xml:space="preserve">em cada ITEM </w:t>
      </w:r>
      <w:r w:rsidRPr="00C04422">
        <w:rPr>
          <w:rFonts w:ascii="Arial" w:hAnsi="Arial" w:cs="Arial"/>
          <w:sz w:val="22"/>
          <w:szCs w:val="22"/>
        </w:rPr>
        <w:t>poderão ser convocadas por</w:t>
      </w:r>
      <w:r w:rsidR="008327A9">
        <w:rPr>
          <w:rFonts w:ascii="Arial" w:hAnsi="Arial" w:cs="Arial"/>
          <w:sz w:val="22"/>
          <w:szCs w:val="22"/>
        </w:rPr>
        <w:t xml:space="preserve"> </w:t>
      </w:r>
      <w:r w:rsidR="00333609">
        <w:rPr>
          <w:rFonts w:ascii="Arial" w:hAnsi="Arial" w:cs="Arial"/>
          <w:sz w:val="22"/>
          <w:szCs w:val="22"/>
        </w:rPr>
        <w:t>inexigibilidade de</w:t>
      </w:r>
      <w:r w:rsidRPr="00C04422">
        <w:rPr>
          <w:rFonts w:ascii="Arial" w:hAnsi="Arial" w:cs="Arial"/>
          <w:sz w:val="22"/>
          <w:szCs w:val="22"/>
        </w:rPr>
        <w:t xml:space="preserve"> licitação</w:t>
      </w:r>
      <w:r w:rsidR="008372D5">
        <w:rPr>
          <w:rFonts w:ascii="Arial" w:hAnsi="Arial" w:cs="Arial"/>
          <w:sz w:val="22"/>
          <w:szCs w:val="22"/>
        </w:rPr>
        <w:t>,</w:t>
      </w:r>
      <w:r w:rsidRPr="00C04422">
        <w:rPr>
          <w:rFonts w:ascii="Arial" w:hAnsi="Arial" w:cs="Arial"/>
          <w:sz w:val="22"/>
          <w:szCs w:val="22"/>
        </w:rPr>
        <w:t xml:space="preserve"> com fulcro no art. 7</w:t>
      </w:r>
      <w:r w:rsidR="008327A9">
        <w:rPr>
          <w:rFonts w:ascii="Arial" w:hAnsi="Arial" w:cs="Arial"/>
          <w:sz w:val="22"/>
          <w:szCs w:val="22"/>
        </w:rPr>
        <w:t>4</w:t>
      </w:r>
      <w:r w:rsidRPr="00C04422">
        <w:rPr>
          <w:rFonts w:ascii="Arial" w:hAnsi="Arial" w:cs="Arial"/>
          <w:sz w:val="22"/>
          <w:szCs w:val="22"/>
        </w:rPr>
        <w:t xml:space="preserve">, inciso </w:t>
      </w:r>
      <w:r w:rsidR="008372D5">
        <w:rPr>
          <w:rFonts w:ascii="Arial" w:hAnsi="Arial" w:cs="Arial"/>
          <w:sz w:val="22"/>
          <w:szCs w:val="22"/>
        </w:rPr>
        <w:t>IV</w:t>
      </w:r>
      <w:r w:rsidRPr="00C04422">
        <w:rPr>
          <w:rFonts w:ascii="Arial" w:hAnsi="Arial" w:cs="Arial"/>
          <w:sz w:val="22"/>
          <w:szCs w:val="22"/>
        </w:rPr>
        <w:t>, da Lei nº 14.133/2024</w:t>
      </w:r>
      <w:r w:rsidR="00D45BA8" w:rsidRPr="00C04422">
        <w:rPr>
          <w:rFonts w:ascii="Arial" w:hAnsi="Arial" w:cs="Arial"/>
          <w:sz w:val="22"/>
          <w:szCs w:val="22"/>
        </w:rPr>
        <w:t xml:space="preserve">, </w:t>
      </w:r>
      <w:r w:rsidRPr="00C04422">
        <w:rPr>
          <w:rFonts w:ascii="Arial" w:hAnsi="Arial" w:cs="Arial"/>
          <w:sz w:val="22"/>
          <w:szCs w:val="22"/>
        </w:rPr>
        <w:t xml:space="preserve">para assinar </w:t>
      </w:r>
      <w:r w:rsidR="00806065" w:rsidRPr="00C04422">
        <w:rPr>
          <w:rFonts w:ascii="Arial" w:hAnsi="Arial" w:cs="Arial"/>
          <w:sz w:val="22"/>
          <w:szCs w:val="22"/>
        </w:rPr>
        <w:t>Contrato</w:t>
      </w:r>
      <w:r w:rsidRPr="00C04422">
        <w:rPr>
          <w:rFonts w:ascii="Arial" w:hAnsi="Arial" w:cs="Arial"/>
          <w:sz w:val="22"/>
          <w:szCs w:val="22"/>
        </w:rPr>
        <w:t xml:space="preserve"> (Anexo III</w:t>
      </w:r>
      <w:r w:rsidR="00806065" w:rsidRPr="00C04422">
        <w:rPr>
          <w:rFonts w:ascii="Arial" w:hAnsi="Arial" w:cs="Arial"/>
          <w:sz w:val="22"/>
          <w:szCs w:val="22"/>
        </w:rPr>
        <w:t>, do</w:t>
      </w:r>
      <w:r w:rsidRPr="00C04422">
        <w:rPr>
          <w:rFonts w:ascii="Arial" w:hAnsi="Arial" w:cs="Arial"/>
          <w:sz w:val="22"/>
          <w:szCs w:val="22"/>
        </w:rPr>
        <w:t xml:space="preserve"> Edital de Chamamento Público), no prazo de 10 (dez) dias</w:t>
      </w:r>
      <w:r w:rsidR="00916659" w:rsidRPr="00C04422">
        <w:rPr>
          <w:rFonts w:ascii="Arial" w:hAnsi="Arial" w:cs="Arial"/>
          <w:sz w:val="22"/>
          <w:szCs w:val="22"/>
        </w:rPr>
        <w:t xml:space="preserve"> contados da sua convocação</w:t>
      </w:r>
      <w:r w:rsidRPr="00C04422">
        <w:rPr>
          <w:rFonts w:ascii="Arial" w:hAnsi="Arial" w:cs="Arial"/>
          <w:sz w:val="22"/>
          <w:szCs w:val="22"/>
        </w:rPr>
        <w:t>, prorrogável por igual período</w:t>
      </w:r>
      <w:r w:rsidRPr="00C161C8">
        <w:rPr>
          <w:rFonts w:ascii="Arial" w:hAnsi="Arial" w:cs="Arial"/>
          <w:sz w:val="22"/>
          <w:szCs w:val="22"/>
        </w:rPr>
        <w:t xml:space="preserve">, desde que solicitado pelo </w:t>
      </w:r>
      <w:r w:rsidR="007F3E85" w:rsidRPr="00C161C8">
        <w:rPr>
          <w:rFonts w:ascii="Arial" w:hAnsi="Arial" w:cs="Arial"/>
          <w:sz w:val="22"/>
          <w:szCs w:val="22"/>
        </w:rPr>
        <w:t>interessado</w:t>
      </w:r>
      <w:r w:rsidRPr="00C161C8">
        <w:rPr>
          <w:rFonts w:ascii="Arial" w:hAnsi="Arial" w:cs="Arial"/>
          <w:sz w:val="22"/>
          <w:szCs w:val="22"/>
        </w:rPr>
        <w:t xml:space="preserve"> e aceito pela Administração, sob pena do decaimento do direito de contratação.</w:t>
      </w:r>
    </w:p>
    <w:p w14:paraId="531E579F" w14:textId="3D2A6A57" w:rsidR="00B66561" w:rsidRPr="00C161C8" w:rsidRDefault="00B66561" w:rsidP="00806065">
      <w:pPr>
        <w:tabs>
          <w:tab w:val="left" w:pos="709"/>
        </w:tabs>
        <w:suppressAutoHyphens w:val="0"/>
        <w:snapToGrid w:val="0"/>
        <w:spacing w:after="120" w:line="360" w:lineRule="auto"/>
        <w:jc w:val="both"/>
        <w:rPr>
          <w:rFonts w:ascii="Arial" w:hAnsi="Arial" w:cs="Arial"/>
          <w:sz w:val="22"/>
          <w:szCs w:val="22"/>
        </w:rPr>
      </w:pPr>
      <w:r w:rsidRPr="00C161C8">
        <w:rPr>
          <w:rFonts w:ascii="Arial" w:hAnsi="Arial" w:cs="Arial"/>
          <w:sz w:val="22"/>
          <w:szCs w:val="22"/>
        </w:rPr>
        <w:t xml:space="preserve">8.3. </w:t>
      </w:r>
      <w:r w:rsidR="00806065" w:rsidRPr="00C161C8">
        <w:rPr>
          <w:rFonts w:ascii="Arial" w:hAnsi="Arial" w:cs="Arial"/>
          <w:sz w:val="22"/>
          <w:szCs w:val="22"/>
        </w:rPr>
        <w:tab/>
      </w:r>
      <w:r w:rsidRPr="00C161C8">
        <w:rPr>
          <w:rFonts w:ascii="Arial" w:hAnsi="Arial" w:cs="Arial"/>
          <w:sz w:val="22"/>
          <w:szCs w:val="22"/>
        </w:rPr>
        <w:t xml:space="preserve">O presente edital não implica em obrigatoriedade de </w:t>
      </w:r>
      <w:r w:rsidR="007F3E85" w:rsidRPr="00C161C8">
        <w:rPr>
          <w:rFonts w:ascii="Arial" w:hAnsi="Arial" w:cs="Arial"/>
          <w:sz w:val="22"/>
          <w:szCs w:val="22"/>
        </w:rPr>
        <w:t>contratação pelo TCDF. Além disso, a demanda efetiva para prestação de se</w:t>
      </w:r>
      <w:r w:rsidR="001049B6" w:rsidRPr="00C161C8">
        <w:rPr>
          <w:rFonts w:ascii="Arial" w:hAnsi="Arial" w:cs="Arial"/>
          <w:sz w:val="22"/>
          <w:szCs w:val="22"/>
        </w:rPr>
        <w:t xml:space="preserve">rviços dependerá da seleção à critério de terceiros, ou seja, dependerá da existência de </w:t>
      </w:r>
      <w:r w:rsidR="00A54C20" w:rsidRPr="00C161C8">
        <w:rPr>
          <w:rFonts w:ascii="Arial" w:hAnsi="Arial" w:cs="Arial"/>
          <w:sz w:val="22"/>
          <w:szCs w:val="22"/>
        </w:rPr>
        <w:t xml:space="preserve">servidor ativo e inativo do TCDF ou beneficiário de pensão, que por contrato tenha estabelecido relação jurídica com </w:t>
      </w:r>
      <w:r w:rsidR="005B602C" w:rsidRPr="00C161C8">
        <w:rPr>
          <w:rFonts w:ascii="Arial" w:hAnsi="Arial" w:cs="Arial"/>
          <w:sz w:val="22"/>
          <w:szCs w:val="22"/>
        </w:rPr>
        <w:t>a</w:t>
      </w:r>
      <w:r w:rsidR="00A54C20" w:rsidRPr="00C161C8">
        <w:rPr>
          <w:rFonts w:ascii="Arial" w:hAnsi="Arial" w:cs="Arial"/>
          <w:sz w:val="22"/>
          <w:szCs w:val="22"/>
        </w:rPr>
        <w:t xml:space="preserve"> </w:t>
      </w:r>
      <w:r w:rsidR="005B602C" w:rsidRPr="00C161C8">
        <w:rPr>
          <w:rFonts w:ascii="Arial" w:hAnsi="Arial" w:cs="Arial"/>
          <w:sz w:val="22"/>
          <w:szCs w:val="22"/>
        </w:rPr>
        <w:t>CREDENCIADA</w:t>
      </w:r>
      <w:r w:rsidR="00A54C20" w:rsidRPr="00C161C8">
        <w:rPr>
          <w:rFonts w:ascii="Arial" w:hAnsi="Arial" w:cs="Arial"/>
          <w:sz w:val="22"/>
          <w:szCs w:val="22"/>
        </w:rPr>
        <w:t>, que autorize o desconto da consignação e/ou recebimento de valores líquidos da folha salarial.</w:t>
      </w:r>
    </w:p>
    <w:p w14:paraId="45CF4CCC" w14:textId="05921B82" w:rsidR="00B8113E" w:rsidRPr="00C161C8" w:rsidRDefault="00B66561" w:rsidP="00806065">
      <w:pPr>
        <w:tabs>
          <w:tab w:val="left" w:pos="709"/>
        </w:tabs>
        <w:suppressAutoHyphens w:val="0"/>
        <w:snapToGrid w:val="0"/>
        <w:spacing w:after="120" w:line="360" w:lineRule="auto"/>
        <w:jc w:val="both"/>
        <w:rPr>
          <w:rFonts w:ascii="Arial" w:hAnsi="Arial" w:cs="Arial"/>
          <w:sz w:val="22"/>
          <w:szCs w:val="22"/>
        </w:rPr>
      </w:pPr>
      <w:r w:rsidRPr="00C161C8">
        <w:rPr>
          <w:rFonts w:ascii="Arial" w:hAnsi="Arial" w:cs="Arial"/>
          <w:sz w:val="22"/>
          <w:szCs w:val="22"/>
        </w:rPr>
        <w:t xml:space="preserve">8.6. </w:t>
      </w:r>
      <w:r w:rsidR="00806065" w:rsidRPr="00C161C8">
        <w:rPr>
          <w:rFonts w:ascii="Arial" w:hAnsi="Arial" w:cs="Arial"/>
          <w:sz w:val="22"/>
          <w:szCs w:val="22"/>
        </w:rPr>
        <w:tab/>
      </w:r>
      <w:r w:rsidRPr="00C161C8">
        <w:rPr>
          <w:rFonts w:ascii="Arial" w:hAnsi="Arial" w:cs="Arial"/>
          <w:sz w:val="22"/>
          <w:szCs w:val="22"/>
        </w:rPr>
        <w:t xml:space="preserve">Ao assinar o </w:t>
      </w:r>
      <w:r w:rsidR="00806065" w:rsidRPr="00C161C8">
        <w:rPr>
          <w:rFonts w:ascii="Arial" w:hAnsi="Arial" w:cs="Arial"/>
          <w:sz w:val="22"/>
          <w:szCs w:val="22"/>
        </w:rPr>
        <w:t>Contrato</w:t>
      </w:r>
      <w:r w:rsidRPr="00C161C8">
        <w:rPr>
          <w:rFonts w:ascii="Arial" w:hAnsi="Arial" w:cs="Arial"/>
          <w:sz w:val="22"/>
          <w:szCs w:val="22"/>
        </w:rPr>
        <w:t xml:space="preserve"> (Anexo III, do Edital de Chamamento Público), a C</w:t>
      </w:r>
      <w:r w:rsidR="00A54C20" w:rsidRPr="00C161C8">
        <w:rPr>
          <w:rFonts w:ascii="Arial" w:hAnsi="Arial" w:cs="Arial"/>
          <w:sz w:val="22"/>
          <w:szCs w:val="22"/>
        </w:rPr>
        <w:t>ONTRATADA</w:t>
      </w:r>
      <w:r w:rsidRPr="00C161C8">
        <w:rPr>
          <w:rFonts w:ascii="Arial" w:hAnsi="Arial" w:cs="Arial"/>
          <w:sz w:val="22"/>
          <w:szCs w:val="22"/>
        </w:rPr>
        <w:t xml:space="preserve"> obriga-se a </w:t>
      </w:r>
      <w:r w:rsidR="007F3E85" w:rsidRPr="00C161C8">
        <w:rPr>
          <w:rFonts w:ascii="Arial" w:hAnsi="Arial" w:cs="Arial"/>
          <w:sz w:val="22"/>
          <w:szCs w:val="22"/>
        </w:rPr>
        <w:t>prestar os serviços</w:t>
      </w:r>
      <w:r w:rsidRPr="00C161C8">
        <w:rPr>
          <w:rFonts w:ascii="Arial" w:hAnsi="Arial" w:cs="Arial"/>
          <w:sz w:val="22"/>
          <w:szCs w:val="22"/>
        </w:rPr>
        <w:t xml:space="preserve"> conforme especificações e condições contidas neste edital e na proposta apresentada, prevalecendo, no caso de divergência, as especificações e condições do edital.</w:t>
      </w:r>
    </w:p>
    <w:p w14:paraId="7722B432" w14:textId="72D70D44" w:rsidR="008D18D9" w:rsidRPr="00C161C8" w:rsidRDefault="00B8113E" w:rsidP="00806065">
      <w:pPr>
        <w:tabs>
          <w:tab w:val="left" w:pos="709"/>
        </w:tabs>
        <w:suppressAutoHyphens w:val="0"/>
        <w:snapToGrid w:val="0"/>
        <w:spacing w:after="120" w:line="360" w:lineRule="auto"/>
        <w:jc w:val="both"/>
        <w:rPr>
          <w:rFonts w:ascii="Arial" w:hAnsi="Arial" w:cs="Arial"/>
          <w:sz w:val="22"/>
          <w:szCs w:val="22"/>
        </w:rPr>
      </w:pPr>
      <w:r w:rsidRPr="00C161C8">
        <w:rPr>
          <w:rFonts w:ascii="Arial" w:hAnsi="Arial" w:cs="Arial"/>
          <w:sz w:val="22"/>
          <w:szCs w:val="22"/>
        </w:rPr>
        <w:t>8</w:t>
      </w:r>
      <w:r w:rsidR="00B66561" w:rsidRPr="00C161C8">
        <w:rPr>
          <w:rFonts w:ascii="Arial" w:hAnsi="Arial" w:cs="Arial"/>
          <w:sz w:val="22"/>
          <w:szCs w:val="22"/>
        </w:rPr>
        <w:t xml:space="preserve">.7. </w:t>
      </w:r>
      <w:r w:rsidR="00806065" w:rsidRPr="00C161C8">
        <w:rPr>
          <w:rFonts w:ascii="Arial" w:hAnsi="Arial" w:cs="Arial"/>
          <w:sz w:val="22"/>
          <w:szCs w:val="22"/>
        </w:rPr>
        <w:tab/>
      </w:r>
      <w:r w:rsidR="00B66561" w:rsidRPr="00C161C8">
        <w:rPr>
          <w:rFonts w:ascii="Arial" w:hAnsi="Arial" w:cs="Arial"/>
          <w:sz w:val="22"/>
          <w:szCs w:val="22"/>
        </w:rPr>
        <w:t>O</w:t>
      </w:r>
      <w:r w:rsidR="00916659" w:rsidRPr="00C161C8">
        <w:rPr>
          <w:rFonts w:ascii="Arial" w:hAnsi="Arial" w:cs="Arial"/>
          <w:sz w:val="22"/>
          <w:szCs w:val="22"/>
        </w:rPr>
        <w:t>(s)</w:t>
      </w:r>
      <w:r w:rsidR="00B66561" w:rsidRPr="00C161C8">
        <w:rPr>
          <w:rFonts w:ascii="Arial" w:hAnsi="Arial" w:cs="Arial"/>
          <w:sz w:val="22"/>
          <w:szCs w:val="22"/>
        </w:rPr>
        <w:t xml:space="preserve"> </w:t>
      </w:r>
      <w:r w:rsidR="00806065" w:rsidRPr="00C161C8">
        <w:rPr>
          <w:rFonts w:ascii="Arial" w:hAnsi="Arial" w:cs="Arial"/>
          <w:sz w:val="22"/>
          <w:szCs w:val="22"/>
        </w:rPr>
        <w:t>Contrato</w:t>
      </w:r>
      <w:r w:rsidR="00916659" w:rsidRPr="00C161C8">
        <w:rPr>
          <w:rFonts w:ascii="Arial" w:hAnsi="Arial" w:cs="Arial"/>
          <w:sz w:val="22"/>
          <w:szCs w:val="22"/>
        </w:rPr>
        <w:t>(s)</w:t>
      </w:r>
      <w:r w:rsidR="00B66561" w:rsidRPr="00C161C8">
        <w:rPr>
          <w:rFonts w:ascii="Arial" w:hAnsi="Arial" w:cs="Arial"/>
          <w:sz w:val="22"/>
          <w:szCs w:val="22"/>
        </w:rPr>
        <w:t xml:space="preserve"> que vier</w:t>
      </w:r>
      <w:r w:rsidR="00916659" w:rsidRPr="00C161C8">
        <w:rPr>
          <w:rFonts w:ascii="Arial" w:hAnsi="Arial" w:cs="Arial"/>
          <w:sz w:val="22"/>
          <w:szCs w:val="22"/>
        </w:rPr>
        <w:t xml:space="preserve">(em) </w:t>
      </w:r>
      <w:r w:rsidR="00B66561" w:rsidRPr="00C161C8">
        <w:rPr>
          <w:rFonts w:ascii="Arial" w:hAnsi="Arial" w:cs="Arial"/>
          <w:sz w:val="22"/>
          <w:szCs w:val="22"/>
        </w:rPr>
        <w:t>a ser</w:t>
      </w:r>
      <w:r w:rsidR="00916659" w:rsidRPr="00C161C8">
        <w:rPr>
          <w:rFonts w:ascii="Arial" w:hAnsi="Arial" w:cs="Arial"/>
          <w:sz w:val="22"/>
          <w:szCs w:val="22"/>
        </w:rPr>
        <w:t xml:space="preserve">(em) </w:t>
      </w:r>
      <w:r w:rsidR="00B66561" w:rsidRPr="00C161C8">
        <w:rPr>
          <w:rFonts w:ascii="Arial" w:hAnsi="Arial" w:cs="Arial"/>
          <w:sz w:val="22"/>
          <w:szCs w:val="22"/>
        </w:rPr>
        <w:t>assinado</w:t>
      </w:r>
      <w:r w:rsidR="00916659" w:rsidRPr="00C161C8">
        <w:rPr>
          <w:rFonts w:ascii="Arial" w:hAnsi="Arial" w:cs="Arial"/>
          <w:sz w:val="22"/>
          <w:szCs w:val="22"/>
        </w:rPr>
        <w:t>(s)</w:t>
      </w:r>
      <w:r w:rsidR="00B66561" w:rsidRPr="00C161C8">
        <w:rPr>
          <w:rFonts w:ascii="Arial" w:hAnsi="Arial" w:cs="Arial"/>
          <w:sz w:val="22"/>
          <w:szCs w:val="22"/>
        </w:rPr>
        <w:t xml:space="preserve"> será</w:t>
      </w:r>
      <w:r w:rsidR="007F3E85" w:rsidRPr="00C161C8">
        <w:rPr>
          <w:rFonts w:ascii="Arial" w:hAnsi="Arial" w:cs="Arial"/>
          <w:sz w:val="22"/>
          <w:szCs w:val="22"/>
        </w:rPr>
        <w:t>(</w:t>
      </w:r>
      <w:proofErr w:type="spellStart"/>
      <w:r w:rsidR="007F3E85" w:rsidRPr="00C161C8">
        <w:rPr>
          <w:rFonts w:ascii="Arial" w:hAnsi="Arial" w:cs="Arial"/>
          <w:sz w:val="22"/>
          <w:szCs w:val="22"/>
        </w:rPr>
        <w:t>ão</w:t>
      </w:r>
      <w:proofErr w:type="spellEnd"/>
      <w:r w:rsidR="007F3E85" w:rsidRPr="00C161C8">
        <w:rPr>
          <w:rFonts w:ascii="Arial" w:hAnsi="Arial" w:cs="Arial"/>
          <w:sz w:val="22"/>
          <w:szCs w:val="22"/>
        </w:rPr>
        <w:t>)</w:t>
      </w:r>
      <w:r w:rsidR="00B66561" w:rsidRPr="00C161C8">
        <w:rPr>
          <w:rFonts w:ascii="Arial" w:hAnsi="Arial" w:cs="Arial"/>
          <w:sz w:val="22"/>
          <w:szCs w:val="22"/>
        </w:rPr>
        <w:t xml:space="preserve"> publicado</w:t>
      </w:r>
      <w:r w:rsidR="007F3E85" w:rsidRPr="00C161C8">
        <w:rPr>
          <w:rFonts w:ascii="Arial" w:hAnsi="Arial" w:cs="Arial"/>
          <w:sz w:val="22"/>
          <w:szCs w:val="22"/>
        </w:rPr>
        <w:t>(s)</w:t>
      </w:r>
      <w:r w:rsidR="00B66561" w:rsidRPr="00C161C8">
        <w:rPr>
          <w:rFonts w:ascii="Arial" w:hAnsi="Arial" w:cs="Arial"/>
          <w:sz w:val="22"/>
          <w:szCs w:val="22"/>
        </w:rPr>
        <w:t xml:space="preserve"> no Portal Nacional de Contratações Públicas – PNCP e no portal do Tribunal de Contas do Distrito Federal (TCDF).</w:t>
      </w:r>
    </w:p>
    <w:p w14:paraId="11EB6759" w14:textId="7EC72B2D" w:rsidR="00AE25A6" w:rsidRPr="00C161C8" w:rsidRDefault="00AE25A6" w:rsidP="00806065">
      <w:pPr>
        <w:keepNext/>
        <w:suppressAutoHyphens w:val="0"/>
        <w:snapToGrid w:val="0"/>
        <w:spacing w:before="480" w:after="120" w:line="360" w:lineRule="auto"/>
        <w:jc w:val="center"/>
        <w:rPr>
          <w:rFonts w:ascii="Arial" w:hAnsi="Arial" w:cs="Arial"/>
          <w:b/>
          <w:bCs/>
          <w:sz w:val="22"/>
          <w:szCs w:val="22"/>
        </w:rPr>
      </w:pPr>
      <w:r w:rsidRPr="00C161C8">
        <w:rPr>
          <w:rFonts w:ascii="Arial" w:hAnsi="Arial" w:cs="Arial"/>
          <w:b/>
          <w:bCs/>
          <w:sz w:val="22"/>
          <w:szCs w:val="22"/>
        </w:rPr>
        <w:t xml:space="preserve">CAPÍTULO </w:t>
      </w:r>
      <w:r w:rsidR="002155C9" w:rsidRPr="00C161C8">
        <w:rPr>
          <w:rFonts w:ascii="Arial" w:hAnsi="Arial" w:cs="Arial"/>
          <w:b/>
          <w:bCs/>
          <w:sz w:val="22"/>
          <w:szCs w:val="22"/>
        </w:rPr>
        <w:t>IX</w:t>
      </w:r>
      <w:r w:rsidRPr="00C161C8">
        <w:rPr>
          <w:rFonts w:ascii="Arial" w:hAnsi="Arial" w:cs="Arial"/>
          <w:b/>
          <w:bCs/>
          <w:sz w:val="22"/>
          <w:szCs w:val="22"/>
        </w:rPr>
        <w:t xml:space="preserve"> - DAS INFRAÇÕES ADMINISTRATIVAS E SANÇÕES</w:t>
      </w:r>
    </w:p>
    <w:p w14:paraId="0EE886B8" w14:textId="11410130" w:rsidR="00AE25A6" w:rsidRPr="00C161C8" w:rsidRDefault="002155C9" w:rsidP="00916659">
      <w:pPr>
        <w:snapToGrid w:val="0"/>
        <w:spacing w:after="120" w:line="360" w:lineRule="auto"/>
        <w:jc w:val="both"/>
        <w:rPr>
          <w:rFonts w:ascii="Arial" w:hAnsi="Arial" w:cs="Arial"/>
          <w:sz w:val="22"/>
          <w:szCs w:val="22"/>
        </w:rPr>
      </w:pPr>
      <w:r w:rsidRPr="00C161C8">
        <w:rPr>
          <w:rFonts w:ascii="Arial" w:hAnsi="Arial" w:cs="Arial"/>
          <w:bCs/>
          <w:sz w:val="22"/>
          <w:szCs w:val="22"/>
        </w:rPr>
        <w:t>9</w:t>
      </w:r>
      <w:r w:rsidR="00AE25A6" w:rsidRPr="00C161C8">
        <w:rPr>
          <w:rFonts w:ascii="Arial" w:hAnsi="Arial" w:cs="Arial"/>
          <w:bCs/>
          <w:sz w:val="22"/>
          <w:szCs w:val="22"/>
        </w:rPr>
        <w:t>.1.</w:t>
      </w:r>
      <w:r w:rsidR="00AE25A6" w:rsidRPr="00C161C8">
        <w:rPr>
          <w:rFonts w:ascii="Arial" w:hAnsi="Arial" w:cs="Arial"/>
          <w:bCs/>
          <w:sz w:val="22"/>
          <w:szCs w:val="22"/>
        </w:rPr>
        <w:tab/>
      </w:r>
      <w:r w:rsidR="00AE25A6" w:rsidRPr="00C161C8">
        <w:rPr>
          <w:rFonts w:ascii="Arial" w:hAnsi="Arial" w:cs="Arial"/>
          <w:sz w:val="22"/>
          <w:szCs w:val="22"/>
        </w:rPr>
        <w:t>Com fundamento nos artigos 155 e 156 da Lei n.º 14.133/2021</w:t>
      </w:r>
      <w:r w:rsidR="00DE555B" w:rsidRPr="00C161C8">
        <w:rPr>
          <w:rFonts w:ascii="Arial" w:hAnsi="Arial" w:cs="Arial"/>
          <w:sz w:val="22"/>
          <w:szCs w:val="22"/>
        </w:rPr>
        <w:t>, no Decreto Distrital nº 44.330/2023,</w:t>
      </w:r>
      <w:r w:rsidR="007F4289" w:rsidRPr="00C161C8">
        <w:rPr>
          <w:rFonts w:ascii="Arial" w:hAnsi="Arial" w:cs="Arial"/>
          <w:sz w:val="22"/>
          <w:szCs w:val="22"/>
        </w:rPr>
        <w:t xml:space="preserve"> e na Resolução TCDF nº 199/2009</w:t>
      </w:r>
      <w:r w:rsidR="00AE25A6" w:rsidRPr="00C161C8">
        <w:rPr>
          <w:rFonts w:ascii="Arial" w:hAnsi="Arial" w:cs="Arial"/>
          <w:sz w:val="22"/>
          <w:szCs w:val="22"/>
        </w:rPr>
        <w:t>, serão aplicadas as seguintes sanções à C</w:t>
      </w:r>
      <w:r w:rsidR="00DE555B" w:rsidRPr="00C161C8">
        <w:rPr>
          <w:rFonts w:ascii="Arial" w:hAnsi="Arial" w:cs="Arial"/>
          <w:sz w:val="22"/>
          <w:szCs w:val="22"/>
        </w:rPr>
        <w:t>REDENCIADA,</w:t>
      </w:r>
      <w:r w:rsidR="00AE25A6" w:rsidRPr="00C161C8">
        <w:rPr>
          <w:rFonts w:ascii="Arial" w:hAnsi="Arial" w:cs="Arial"/>
          <w:sz w:val="22"/>
          <w:szCs w:val="22"/>
        </w:rPr>
        <w:t xml:space="preserve"> responsável pelas infrações administrativas:</w:t>
      </w:r>
    </w:p>
    <w:p w14:paraId="0984FBF7" w14:textId="18829111" w:rsidR="00AE25A6" w:rsidRDefault="002155C9" w:rsidP="00214D1A">
      <w:pPr>
        <w:widowControl w:val="0"/>
        <w:suppressAutoHyphens w:val="0"/>
        <w:snapToGrid w:val="0"/>
        <w:spacing w:line="360" w:lineRule="auto"/>
        <w:ind w:left="709"/>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 xml:space="preserve">.1.1 </w:t>
      </w:r>
      <w:r w:rsidR="00AE25A6" w:rsidRPr="00C04422">
        <w:rPr>
          <w:rFonts w:ascii="Arial" w:hAnsi="Arial" w:cs="Arial"/>
          <w:sz w:val="22"/>
          <w:szCs w:val="22"/>
        </w:rPr>
        <w:tab/>
      </w:r>
      <w:r w:rsidR="007F4289">
        <w:rPr>
          <w:rFonts w:ascii="Arial" w:hAnsi="Arial" w:cs="Arial"/>
          <w:sz w:val="22"/>
          <w:szCs w:val="22"/>
        </w:rPr>
        <w:t xml:space="preserve"> </w:t>
      </w:r>
      <w:r w:rsidR="00AE25A6" w:rsidRPr="00C04422">
        <w:rPr>
          <w:rFonts w:ascii="Arial" w:hAnsi="Arial" w:cs="Arial"/>
          <w:b/>
          <w:bCs/>
          <w:sz w:val="22"/>
          <w:szCs w:val="22"/>
        </w:rPr>
        <w:t>Advertência</w:t>
      </w:r>
      <w:r w:rsidR="00AE25A6" w:rsidRPr="00C04422">
        <w:rPr>
          <w:rFonts w:ascii="Arial" w:hAnsi="Arial" w:cs="Arial"/>
          <w:sz w:val="22"/>
          <w:szCs w:val="22"/>
        </w:rPr>
        <w:t>, quando der causa à inexecução parcial do contrato;</w:t>
      </w:r>
    </w:p>
    <w:p w14:paraId="209AC00B" w14:textId="6403F950" w:rsidR="007F4289" w:rsidRPr="007F4289" w:rsidRDefault="007F4289" w:rsidP="00214D1A">
      <w:pPr>
        <w:widowControl w:val="0"/>
        <w:suppressAutoHyphens w:val="0"/>
        <w:snapToGrid w:val="0"/>
        <w:spacing w:line="360" w:lineRule="auto"/>
        <w:ind w:left="709"/>
        <w:jc w:val="both"/>
        <w:rPr>
          <w:rFonts w:ascii="Arial" w:hAnsi="Arial" w:cs="Arial"/>
          <w:sz w:val="22"/>
          <w:szCs w:val="22"/>
        </w:rPr>
      </w:pPr>
      <w:r>
        <w:rPr>
          <w:rFonts w:ascii="Arial" w:hAnsi="Arial" w:cs="Arial"/>
          <w:sz w:val="22"/>
          <w:szCs w:val="22"/>
        </w:rPr>
        <w:t xml:space="preserve">9.1.2 </w:t>
      </w:r>
      <w:r>
        <w:rPr>
          <w:rFonts w:ascii="Arial" w:hAnsi="Arial" w:cs="Arial"/>
          <w:sz w:val="22"/>
          <w:szCs w:val="22"/>
        </w:rPr>
        <w:tab/>
        <w:t xml:space="preserve"> </w:t>
      </w:r>
      <w:r w:rsidRPr="007F4289">
        <w:rPr>
          <w:rFonts w:ascii="Arial" w:hAnsi="Arial" w:cs="Arial"/>
          <w:b/>
          <w:bCs/>
          <w:sz w:val="22"/>
          <w:szCs w:val="22"/>
        </w:rPr>
        <w:t xml:space="preserve">Proibição </w:t>
      </w:r>
      <w:r w:rsidRPr="007F4289">
        <w:rPr>
          <w:rFonts w:ascii="Arial" w:hAnsi="Arial" w:cs="Arial"/>
          <w:sz w:val="22"/>
          <w:szCs w:val="22"/>
        </w:rPr>
        <w:t>de operar no TCDF pelo prazo de 30 (trinta) dias;</w:t>
      </w:r>
    </w:p>
    <w:p w14:paraId="40D8143F" w14:textId="66D9C513" w:rsidR="007F4289" w:rsidRDefault="007F4289" w:rsidP="00214D1A">
      <w:pPr>
        <w:widowControl w:val="0"/>
        <w:suppressAutoHyphens w:val="0"/>
        <w:snapToGrid w:val="0"/>
        <w:spacing w:line="360" w:lineRule="auto"/>
        <w:ind w:left="709"/>
        <w:jc w:val="both"/>
        <w:rPr>
          <w:rFonts w:ascii="Arial" w:hAnsi="Arial" w:cs="Arial"/>
          <w:sz w:val="22"/>
          <w:szCs w:val="22"/>
        </w:rPr>
      </w:pPr>
      <w:r>
        <w:rPr>
          <w:rFonts w:ascii="Arial" w:hAnsi="Arial" w:cs="Arial"/>
          <w:sz w:val="22"/>
          <w:szCs w:val="22"/>
        </w:rPr>
        <w:t xml:space="preserve">9.1.3 </w:t>
      </w:r>
      <w:r>
        <w:rPr>
          <w:rFonts w:ascii="Arial" w:hAnsi="Arial" w:cs="Arial"/>
          <w:sz w:val="22"/>
          <w:szCs w:val="22"/>
        </w:rPr>
        <w:tab/>
      </w:r>
      <w:r w:rsidRPr="007F4289">
        <w:rPr>
          <w:rFonts w:ascii="Arial" w:hAnsi="Arial" w:cs="Arial"/>
          <w:sz w:val="22"/>
          <w:szCs w:val="22"/>
        </w:rPr>
        <w:t xml:space="preserve"> </w:t>
      </w:r>
      <w:r w:rsidRPr="007F4289">
        <w:rPr>
          <w:rFonts w:ascii="Arial" w:hAnsi="Arial" w:cs="Arial"/>
          <w:b/>
          <w:bCs/>
          <w:sz w:val="22"/>
          <w:szCs w:val="22"/>
        </w:rPr>
        <w:t>Suspensão</w:t>
      </w:r>
      <w:r w:rsidRPr="007F4289">
        <w:rPr>
          <w:rFonts w:ascii="Arial" w:hAnsi="Arial" w:cs="Arial"/>
          <w:sz w:val="22"/>
          <w:szCs w:val="22"/>
        </w:rPr>
        <w:t xml:space="preserve"> do repasse de valores até a devida reparação da infração;</w:t>
      </w:r>
    </w:p>
    <w:p w14:paraId="35E72522" w14:textId="309BB9F3" w:rsidR="007F4289" w:rsidRPr="00C04422" w:rsidRDefault="007F4289" w:rsidP="00214D1A">
      <w:pPr>
        <w:widowControl w:val="0"/>
        <w:suppressAutoHyphens w:val="0"/>
        <w:snapToGrid w:val="0"/>
        <w:spacing w:line="360" w:lineRule="auto"/>
        <w:ind w:left="709"/>
        <w:jc w:val="both"/>
        <w:rPr>
          <w:rFonts w:ascii="Arial" w:hAnsi="Arial" w:cs="Arial"/>
          <w:sz w:val="22"/>
          <w:szCs w:val="22"/>
        </w:rPr>
      </w:pPr>
      <w:r>
        <w:rPr>
          <w:rFonts w:ascii="Arial" w:hAnsi="Arial" w:cs="Arial"/>
          <w:sz w:val="22"/>
          <w:szCs w:val="22"/>
        </w:rPr>
        <w:t xml:space="preserve">9.1.4 </w:t>
      </w:r>
      <w:r>
        <w:rPr>
          <w:rFonts w:ascii="Arial" w:hAnsi="Arial" w:cs="Arial"/>
          <w:sz w:val="22"/>
          <w:szCs w:val="22"/>
        </w:rPr>
        <w:tab/>
        <w:t xml:space="preserve"> </w:t>
      </w:r>
      <w:r w:rsidRPr="007F4289">
        <w:rPr>
          <w:rFonts w:ascii="Arial" w:hAnsi="Arial" w:cs="Arial"/>
          <w:b/>
          <w:bCs/>
          <w:sz w:val="22"/>
          <w:szCs w:val="22"/>
        </w:rPr>
        <w:t>Descredenciamento</w:t>
      </w:r>
      <w:r w:rsidR="00DE555B" w:rsidRPr="00DE555B">
        <w:rPr>
          <w:rFonts w:ascii="Arial" w:hAnsi="Arial" w:cs="Arial"/>
          <w:sz w:val="22"/>
          <w:szCs w:val="22"/>
        </w:rPr>
        <w:t>,</w:t>
      </w:r>
      <w:r w:rsidR="00DE555B">
        <w:rPr>
          <w:rFonts w:ascii="Arial" w:hAnsi="Arial" w:cs="Arial"/>
          <w:sz w:val="22"/>
          <w:szCs w:val="22"/>
        </w:rPr>
        <w:t xml:space="preserve"> nos termos do art. 180 do Decreto Distrital nº 44.330/2023</w:t>
      </w:r>
      <w:r>
        <w:rPr>
          <w:rFonts w:ascii="Arial" w:hAnsi="Arial" w:cs="Arial"/>
          <w:b/>
          <w:bCs/>
          <w:sz w:val="22"/>
          <w:szCs w:val="22"/>
        </w:rPr>
        <w:t>;</w:t>
      </w:r>
    </w:p>
    <w:p w14:paraId="4DC2F245" w14:textId="4C4DE166" w:rsidR="00AE25A6" w:rsidRPr="00C04422" w:rsidRDefault="002155C9" w:rsidP="00214D1A">
      <w:pPr>
        <w:widowControl w:val="0"/>
        <w:suppressAutoHyphens w:val="0"/>
        <w:snapToGrid w:val="0"/>
        <w:spacing w:line="360" w:lineRule="auto"/>
        <w:ind w:left="709"/>
        <w:jc w:val="both"/>
        <w:rPr>
          <w:rFonts w:ascii="Arial" w:hAnsi="Arial" w:cs="Arial"/>
          <w:sz w:val="22"/>
          <w:szCs w:val="22"/>
        </w:rPr>
      </w:pPr>
      <w:r w:rsidRPr="00C04422">
        <w:rPr>
          <w:rFonts w:ascii="Arial" w:hAnsi="Arial" w:cs="Arial"/>
          <w:sz w:val="22"/>
          <w:szCs w:val="22"/>
        </w:rPr>
        <w:lastRenderedPageBreak/>
        <w:t>9</w:t>
      </w:r>
      <w:r w:rsidR="00AE25A6" w:rsidRPr="00C04422">
        <w:rPr>
          <w:rFonts w:ascii="Arial" w:hAnsi="Arial" w:cs="Arial"/>
          <w:sz w:val="22"/>
          <w:szCs w:val="22"/>
        </w:rPr>
        <w:t>.1.</w:t>
      </w:r>
      <w:r w:rsidR="007F4289">
        <w:rPr>
          <w:rFonts w:ascii="Arial" w:hAnsi="Arial" w:cs="Arial"/>
          <w:sz w:val="22"/>
          <w:szCs w:val="22"/>
        </w:rPr>
        <w:t>5</w:t>
      </w:r>
      <w:r w:rsidR="00AE25A6" w:rsidRPr="00C04422">
        <w:rPr>
          <w:rFonts w:ascii="Arial" w:hAnsi="Arial" w:cs="Arial"/>
          <w:sz w:val="22"/>
          <w:szCs w:val="22"/>
        </w:rPr>
        <w:t xml:space="preserve"> </w:t>
      </w:r>
      <w:r w:rsidR="00AE25A6" w:rsidRPr="00C04422">
        <w:rPr>
          <w:rFonts w:ascii="Arial" w:hAnsi="Arial" w:cs="Arial"/>
          <w:sz w:val="22"/>
          <w:szCs w:val="22"/>
        </w:rPr>
        <w:tab/>
      </w:r>
      <w:r w:rsidR="00AE25A6" w:rsidRPr="00C04422">
        <w:rPr>
          <w:rFonts w:ascii="Arial" w:hAnsi="Arial" w:cs="Arial"/>
          <w:b/>
          <w:bCs/>
          <w:sz w:val="22"/>
          <w:szCs w:val="22"/>
        </w:rPr>
        <w:t>Impedimento de licitar e contratar</w:t>
      </w:r>
      <w:r w:rsidR="00AE25A6" w:rsidRPr="00C04422">
        <w:rPr>
          <w:rFonts w:ascii="Arial" w:hAnsi="Arial" w:cs="Arial"/>
          <w:sz w:val="22"/>
          <w:szCs w:val="22"/>
        </w:rPr>
        <w:t>, pelo prazo de até 3 (três) anos, quando:</w:t>
      </w:r>
    </w:p>
    <w:p w14:paraId="4AD51C1B" w14:textId="67F2AEA8"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5</w:t>
      </w:r>
      <w:r w:rsidR="00AE25A6" w:rsidRPr="00C04422">
        <w:rPr>
          <w:rFonts w:ascii="Arial" w:hAnsi="Arial" w:cs="Arial"/>
          <w:sz w:val="22"/>
          <w:szCs w:val="22"/>
        </w:rPr>
        <w:t xml:space="preserve">.1 </w:t>
      </w:r>
      <w:r w:rsidR="00AE25A6" w:rsidRPr="00C04422">
        <w:rPr>
          <w:rFonts w:ascii="Arial" w:hAnsi="Arial" w:cs="Arial"/>
          <w:sz w:val="22"/>
          <w:szCs w:val="22"/>
        </w:rPr>
        <w:tab/>
        <w:t>der causa à inexecução parcial do contrato que cause grave dano à Administração, ao funcionamento dos serviços públicos ou ao interesse coletivo;</w:t>
      </w:r>
    </w:p>
    <w:p w14:paraId="6CA405E2" w14:textId="38923549"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5</w:t>
      </w:r>
      <w:r w:rsidR="00AE25A6" w:rsidRPr="00C04422">
        <w:rPr>
          <w:rFonts w:ascii="Arial" w:hAnsi="Arial" w:cs="Arial"/>
          <w:sz w:val="22"/>
          <w:szCs w:val="22"/>
        </w:rPr>
        <w:t xml:space="preserve">.2 </w:t>
      </w:r>
      <w:r w:rsidR="00AE25A6" w:rsidRPr="00C04422">
        <w:rPr>
          <w:rFonts w:ascii="Arial" w:hAnsi="Arial" w:cs="Arial"/>
          <w:sz w:val="22"/>
          <w:szCs w:val="22"/>
        </w:rPr>
        <w:tab/>
        <w:t>der causa à inexecução total do contrato;</w:t>
      </w:r>
    </w:p>
    <w:p w14:paraId="6B829347" w14:textId="60EFA25E"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5</w:t>
      </w:r>
      <w:r w:rsidR="00AE25A6" w:rsidRPr="00C04422">
        <w:rPr>
          <w:rFonts w:ascii="Arial" w:hAnsi="Arial" w:cs="Arial"/>
          <w:sz w:val="22"/>
          <w:szCs w:val="22"/>
        </w:rPr>
        <w:t xml:space="preserve">.3 </w:t>
      </w:r>
      <w:r w:rsidR="00AE25A6" w:rsidRPr="00C04422">
        <w:rPr>
          <w:rFonts w:ascii="Arial" w:hAnsi="Arial" w:cs="Arial"/>
          <w:sz w:val="22"/>
          <w:szCs w:val="22"/>
        </w:rPr>
        <w:tab/>
        <w:t>deixar de entregar a documentação exigida para o certame;</w:t>
      </w:r>
    </w:p>
    <w:p w14:paraId="0B590574" w14:textId="5D2C476B"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5</w:t>
      </w:r>
      <w:r w:rsidR="00AE25A6" w:rsidRPr="00C04422">
        <w:rPr>
          <w:rFonts w:ascii="Arial" w:hAnsi="Arial" w:cs="Arial"/>
          <w:sz w:val="22"/>
          <w:szCs w:val="22"/>
        </w:rPr>
        <w:t xml:space="preserve">.4 </w:t>
      </w:r>
      <w:r w:rsidR="00AE25A6" w:rsidRPr="00C04422">
        <w:rPr>
          <w:rFonts w:ascii="Arial" w:hAnsi="Arial" w:cs="Arial"/>
          <w:sz w:val="22"/>
          <w:szCs w:val="22"/>
        </w:rPr>
        <w:tab/>
        <w:t>não mantiver a proposta, salvo em decorrência de fato superveniente devidamente justificado;</w:t>
      </w:r>
    </w:p>
    <w:p w14:paraId="7132F3F3" w14:textId="124C4F2B"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5</w:t>
      </w:r>
      <w:r w:rsidR="00AE25A6" w:rsidRPr="00C04422">
        <w:rPr>
          <w:rFonts w:ascii="Arial" w:hAnsi="Arial" w:cs="Arial"/>
          <w:sz w:val="22"/>
          <w:szCs w:val="22"/>
        </w:rPr>
        <w:t xml:space="preserve">.5 </w:t>
      </w:r>
      <w:r w:rsidR="00AE25A6" w:rsidRPr="00C04422">
        <w:rPr>
          <w:rFonts w:ascii="Arial" w:hAnsi="Arial" w:cs="Arial"/>
          <w:sz w:val="22"/>
          <w:szCs w:val="22"/>
        </w:rPr>
        <w:tab/>
        <w:t>não celebrar o contrato ou não entregar a documentação exigida para a contratação, quando convocado dentro do prazo de validade de sua proposta;</w:t>
      </w:r>
    </w:p>
    <w:p w14:paraId="4AC5B60D" w14:textId="675D1638"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5</w:t>
      </w:r>
      <w:r w:rsidR="00AE25A6" w:rsidRPr="00C04422">
        <w:rPr>
          <w:rFonts w:ascii="Arial" w:hAnsi="Arial" w:cs="Arial"/>
          <w:sz w:val="22"/>
          <w:szCs w:val="22"/>
        </w:rPr>
        <w:t xml:space="preserve">.6 </w:t>
      </w:r>
      <w:r w:rsidR="00AE25A6" w:rsidRPr="00C04422">
        <w:rPr>
          <w:rFonts w:ascii="Arial" w:hAnsi="Arial" w:cs="Arial"/>
          <w:sz w:val="22"/>
          <w:szCs w:val="22"/>
        </w:rPr>
        <w:tab/>
        <w:t>ensejar o retardamento da execução ou da entrega do objeto sem motivo justificado.</w:t>
      </w:r>
    </w:p>
    <w:p w14:paraId="1DE5E578" w14:textId="0D370745" w:rsidR="00AE25A6" w:rsidRPr="00C04422" w:rsidRDefault="002155C9" w:rsidP="00214D1A">
      <w:pPr>
        <w:widowControl w:val="0"/>
        <w:suppressAutoHyphens w:val="0"/>
        <w:snapToGrid w:val="0"/>
        <w:spacing w:line="360" w:lineRule="auto"/>
        <w:ind w:left="709"/>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6</w:t>
      </w:r>
      <w:r w:rsidR="00AE25A6" w:rsidRPr="00C04422">
        <w:rPr>
          <w:rFonts w:ascii="Arial" w:hAnsi="Arial" w:cs="Arial"/>
          <w:sz w:val="22"/>
          <w:szCs w:val="22"/>
        </w:rPr>
        <w:t xml:space="preserve"> </w:t>
      </w:r>
      <w:r w:rsidR="00AE25A6" w:rsidRPr="00C04422">
        <w:rPr>
          <w:rFonts w:ascii="Arial" w:hAnsi="Arial" w:cs="Arial"/>
          <w:sz w:val="22"/>
          <w:szCs w:val="22"/>
        </w:rPr>
        <w:tab/>
      </w:r>
      <w:r w:rsidR="00AE25A6" w:rsidRPr="00C04422">
        <w:rPr>
          <w:rFonts w:ascii="Arial" w:hAnsi="Arial" w:cs="Arial"/>
          <w:b/>
          <w:bCs/>
          <w:sz w:val="22"/>
          <w:szCs w:val="22"/>
        </w:rPr>
        <w:t>Declaração de inidoneidade para licitar ou contratar</w:t>
      </w:r>
      <w:r w:rsidR="00AE25A6" w:rsidRPr="00C04422">
        <w:rPr>
          <w:rFonts w:ascii="Arial" w:hAnsi="Arial" w:cs="Arial"/>
          <w:sz w:val="22"/>
          <w:szCs w:val="22"/>
        </w:rPr>
        <w:t>, pelo prazo de 3 (três) até 6 (seis) anos, quando:</w:t>
      </w:r>
    </w:p>
    <w:p w14:paraId="17A0F0C8" w14:textId="161F9566"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6</w:t>
      </w:r>
      <w:r w:rsidR="00AE25A6" w:rsidRPr="00C04422">
        <w:rPr>
          <w:rFonts w:ascii="Arial" w:hAnsi="Arial" w:cs="Arial"/>
          <w:sz w:val="22"/>
          <w:szCs w:val="22"/>
        </w:rPr>
        <w:t xml:space="preserve">.1 </w:t>
      </w:r>
      <w:r w:rsidR="00AE25A6" w:rsidRPr="00C04422">
        <w:rPr>
          <w:rFonts w:ascii="Arial" w:hAnsi="Arial" w:cs="Arial"/>
          <w:sz w:val="22"/>
          <w:szCs w:val="22"/>
        </w:rPr>
        <w:tab/>
        <w:t xml:space="preserve">praticar as infrações previstas no item </w:t>
      </w: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5</w:t>
      </w:r>
      <w:r w:rsidR="00AE25A6" w:rsidRPr="00C04422">
        <w:rPr>
          <w:rFonts w:ascii="Arial" w:hAnsi="Arial" w:cs="Arial"/>
          <w:sz w:val="22"/>
          <w:szCs w:val="22"/>
        </w:rPr>
        <w:t xml:space="preserve"> desta cláusula que justifiquem a imposição de penalidade mais grave;</w:t>
      </w:r>
    </w:p>
    <w:p w14:paraId="1441E760" w14:textId="75614902"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6</w:t>
      </w:r>
      <w:r w:rsidR="00AE25A6" w:rsidRPr="00C04422">
        <w:rPr>
          <w:rFonts w:ascii="Arial" w:hAnsi="Arial" w:cs="Arial"/>
          <w:sz w:val="22"/>
          <w:szCs w:val="22"/>
        </w:rPr>
        <w:t>.2</w:t>
      </w:r>
      <w:r w:rsidR="00AE25A6" w:rsidRPr="00C04422">
        <w:rPr>
          <w:rFonts w:ascii="Arial" w:hAnsi="Arial" w:cs="Arial"/>
          <w:sz w:val="22"/>
          <w:szCs w:val="22"/>
        </w:rPr>
        <w:tab/>
        <w:t xml:space="preserve"> apresentar declaração ou documentação falsa exigida para o certame ou prestar declaração falsa durante a licitação ou a execução do contrato;</w:t>
      </w:r>
    </w:p>
    <w:p w14:paraId="3F5602A0" w14:textId="5A07BB0E"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6</w:t>
      </w:r>
      <w:r w:rsidR="00AE25A6" w:rsidRPr="00C04422">
        <w:rPr>
          <w:rFonts w:ascii="Arial" w:hAnsi="Arial" w:cs="Arial"/>
          <w:sz w:val="22"/>
          <w:szCs w:val="22"/>
        </w:rPr>
        <w:t>.3</w:t>
      </w:r>
      <w:r w:rsidR="00AE25A6" w:rsidRPr="00C04422">
        <w:rPr>
          <w:rFonts w:ascii="Arial" w:hAnsi="Arial" w:cs="Arial"/>
          <w:sz w:val="22"/>
          <w:szCs w:val="22"/>
        </w:rPr>
        <w:tab/>
        <w:t xml:space="preserve"> fraudar a licitação ou praticar ato fraudulento na execução do contrato;</w:t>
      </w:r>
    </w:p>
    <w:p w14:paraId="61AF892B" w14:textId="11A27329"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6</w:t>
      </w:r>
      <w:r w:rsidR="00AE25A6" w:rsidRPr="00C04422">
        <w:rPr>
          <w:rFonts w:ascii="Arial" w:hAnsi="Arial" w:cs="Arial"/>
          <w:sz w:val="22"/>
          <w:szCs w:val="22"/>
        </w:rPr>
        <w:t xml:space="preserve">.4 </w:t>
      </w:r>
      <w:r w:rsidR="00AE25A6" w:rsidRPr="00C04422">
        <w:rPr>
          <w:rFonts w:ascii="Arial" w:hAnsi="Arial" w:cs="Arial"/>
          <w:sz w:val="22"/>
          <w:szCs w:val="22"/>
        </w:rPr>
        <w:tab/>
        <w:t>comportar-se de modo inidôneo ou cometer fraude de qualquer natureza;</w:t>
      </w:r>
    </w:p>
    <w:p w14:paraId="262E16AE" w14:textId="5342BC7E"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6</w:t>
      </w:r>
      <w:r w:rsidR="00AE25A6" w:rsidRPr="00C04422">
        <w:rPr>
          <w:rFonts w:ascii="Arial" w:hAnsi="Arial" w:cs="Arial"/>
          <w:sz w:val="22"/>
          <w:szCs w:val="22"/>
        </w:rPr>
        <w:t xml:space="preserve">.5 </w:t>
      </w:r>
      <w:r w:rsidR="00AE25A6" w:rsidRPr="00C04422">
        <w:rPr>
          <w:rFonts w:ascii="Arial" w:hAnsi="Arial" w:cs="Arial"/>
          <w:sz w:val="22"/>
          <w:szCs w:val="22"/>
        </w:rPr>
        <w:tab/>
        <w:t>praticar atos ilícitos com vistas a frustrar os objetivos da licitação;</w:t>
      </w:r>
    </w:p>
    <w:p w14:paraId="5128E5CE" w14:textId="1279B0E7" w:rsidR="00AE25A6" w:rsidRPr="00C04422" w:rsidRDefault="002155C9" w:rsidP="00214D1A">
      <w:pPr>
        <w:widowControl w:val="0"/>
        <w:tabs>
          <w:tab w:val="left" w:pos="2410"/>
        </w:tabs>
        <w:suppressAutoHyphens w:val="0"/>
        <w:snapToGrid w:val="0"/>
        <w:spacing w:line="360" w:lineRule="auto"/>
        <w:ind w:left="1418"/>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.1.</w:t>
      </w:r>
      <w:r w:rsidR="007F4289">
        <w:rPr>
          <w:rFonts w:ascii="Arial" w:hAnsi="Arial" w:cs="Arial"/>
          <w:sz w:val="22"/>
          <w:szCs w:val="22"/>
        </w:rPr>
        <w:t>6</w:t>
      </w:r>
      <w:r w:rsidR="00AE25A6" w:rsidRPr="00C04422">
        <w:rPr>
          <w:rFonts w:ascii="Arial" w:hAnsi="Arial" w:cs="Arial"/>
          <w:sz w:val="22"/>
          <w:szCs w:val="22"/>
        </w:rPr>
        <w:t>.6</w:t>
      </w:r>
      <w:r w:rsidR="00AE25A6" w:rsidRPr="00C04422">
        <w:rPr>
          <w:rFonts w:ascii="Arial" w:hAnsi="Arial" w:cs="Arial"/>
          <w:sz w:val="22"/>
          <w:szCs w:val="22"/>
        </w:rPr>
        <w:tab/>
        <w:t xml:space="preserve"> praticar ato lesivo previsto no art. 5º da Lei nº 12.846, de 1º de agosto de 2013.</w:t>
      </w:r>
    </w:p>
    <w:p w14:paraId="54750CA9" w14:textId="5B108487" w:rsidR="00AE25A6" w:rsidRDefault="002155C9" w:rsidP="007F4289">
      <w:pPr>
        <w:snapToGrid w:val="0"/>
        <w:spacing w:after="120" w:line="360" w:lineRule="auto"/>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 xml:space="preserve">.2 </w:t>
      </w:r>
      <w:r w:rsidR="00AE25A6" w:rsidRPr="00C04422">
        <w:rPr>
          <w:rFonts w:ascii="Arial" w:hAnsi="Arial" w:cs="Arial"/>
          <w:sz w:val="22"/>
          <w:szCs w:val="22"/>
        </w:rPr>
        <w:tab/>
        <w:t>A inexecução parcial do contrato restará configurada, entre outras hipóteses, quando a C</w:t>
      </w:r>
      <w:r w:rsidR="004F6344">
        <w:rPr>
          <w:rFonts w:ascii="Arial" w:hAnsi="Arial" w:cs="Arial"/>
          <w:sz w:val="22"/>
          <w:szCs w:val="22"/>
        </w:rPr>
        <w:t>REDENCIADA</w:t>
      </w:r>
      <w:r w:rsidR="007F4289">
        <w:rPr>
          <w:rFonts w:ascii="Arial" w:hAnsi="Arial" w:cs="Arial"/>
          <w:sz w:val="22"/>
          <w:szCs w:val="22"/>
        </w:rPr>
        <w:t xml:space="preserve"> </w:t>
      </w:r>
      <w:r w:rsidR="00AE25A6" w:rsidRPr="00C04422">
        <w:rPr>
          <w:rFonts w:ascii="Arial" w:hAnsi="Arial" w:cs="Arial"/>
          <w:sz w:val="22"/>
          <w:szCs w:val="22"/>
        </w:rPr>
        <w:t>descumprir qualquer obrigação prevista no contrato ou edital de chamamento público e seus anexos</w:t>
      </w:r>
      <w:r w:rsidR="00C51488">
        <w:rPr>
          <w:rFonts w:ascii="Arial" w:hAnsi="Arial" w:cs="Arial"/>
          <w:sz w:val="22"/>
          <w:szCs w:val="22"/>
        </w:rPr>
        <w:t>.</w:t>
      </w:r>
    </w:p>
    <w:p w14:paraId="618A4E51" w14:textId="5F85F61E" w:rsidR="00AE25A6" w:rsidRDefault="002155C9" w:rsidP="00916659">
      <w:pPr>
        <w:snapToGrid w:val="0"/>
        <w:spacing w:after="120" w:line="360" w:lineRule="auto"/>
        <w:jc w:val="both"/>
        <w:rPr>
          <w:rFonts w:ascii="Arial" w:hAnsi="Arial" w:cs="Arial"/>
          <w:sz w:val="22"/>
          <w:szCs w:val="22"/>
        </w:rPr>
      </w:pPr>
      <w:r w:rsidRPr="00C04422">
        <w:rPr>
          <w:rFonts w:ascii="Arial" w:hAnsi="Arial" w:cs="Arial"/>
          <w:sz w:val="22"/>
          <w:szCs w:val="22"/>
        </w:rPr>
        <w:t>9</w:t>
      </w:r>
      <w:r w:rsidR="00AE25A6" w:rsidRPr="00C04422">
        <w:rPr>
          <w:rFonts w:ascii="Arial" w:hAnsi="Arial" w:cs="Arial"/>
          <w:sz w:val="22"/>
          <w:szCs w:val="22"/>
        </w:rPr>
        <w:t xml:space="preserve">.3 </w:t>
      </w:r>
      <w:r w:rsidR="00AE25A6" w:rsidRPr="00C04422">
        <w:rPr>
          <w:rFonts w:ascii="Arial" w:hAnsi="Arial" w:cs="Arial"/>
          <w:sz w:val="22"/>
          <w:szCs w:val="22"/>
        </w:rPr>
        <w:tab/>
        <w:t xml:space="preserve">Na hipótese mencionada no item </w:t>
      </w:r>
      <w:r w:rsidRPr="00C04422">
        <w:rPr>
          <w:rFonts w:ascii="Arial" w:hAnsi="Arial" w:cs="Arial"/>
          <w:sz w:val="22"/>
          <w:szCs w:val="22"/>
        </w:rPr>
        <w:t>9</w:t>
      </w:r>
      <w:r w:rsidR="00AE25A6" w:rsidRPr="00C04422">
        <w:rPr>
          <w:rFonts w:ascii="Arial" w:hAnsi="Arial" w:cs="Arial"/>
          <w:sz w:val="22"/>
          <w:szCs w:val="22"/>
        </w:rPr>
        <w:t>.2, o atraso injustificado por período superior a 30 (trinta) dias caracterizará o descumprimento total da obrigação</w:t>
      </w:r>
      <w:r w:rsidR="00C51488">
        <w:rPr>
          <w:rFonts w:ascii="Arial" w:hAnsi="Arial" w:cs="Arial"/>
          <w:sz w:val="22"/>
          <w:szCs w:val="22"/>
        </w:rPr>
        <w:t xml:space="preserve"> e</w:t>
      </w:r>
      <w:r w:rsidR="00AE25A6" w:rsidRPr="00C04422">
        <w:rPr>
          <w:rFonts w:ascii="Arial" w:hAnsi="Arial" w:cs="Arial"/>
          <w:sz w:val="22"/>
          <w:szCs w:val="22"/>
        </w:rPr>
        <w:t xml:space="preserve"> a inexecução total deste instrumento</w:t>
      </w:r>
      <w:r w:rsidR="00C51488">
        <w:rPr>
          <w:rFonts w:ascii="Arial" w:hAnsi="Arial" w:cs="Arial"/>
          <w:sz w:val="22"/>
          <w:szCs w:val="22"/>
        </w:rPr>
        <w:t>, punível com a sanções previstas neste Capítulo</w:t>
      </w:r>
      <w:r w:rsidR="00AE25A6" w:rsidRPr="00C04422">
        <w:rPr>
          <w:rFonts w:ascii="Arial" w:hAnsi="Arial" w:cs="Arial"/>
          <w:sz w:val="22"/>
          <w:szCs w:val="22"/>
        </w:rPr>
        <w:t>.</w:t>
      </w:r>
    </w:p>
    <w:p w14:paraId="0A13DE65" w14:textId="5DF34CF3" w:rsidR="007F4289" w:rsidRPr="007F4289" w:rsidRDefault="007F4289" w:rsidP="007F4289">
      <w:pPr>
        <w:snapToGrid w:val="0"/>
        <w:spacing w:after="120" w:line="360" w:lineRule="auto"/>
        <w:jc w:val="both"/>
        <w:rPr>
          <w:rFonts w:ascii="Arial" w:hAnsi="Arial" w:cs="Arial"/>
          <w:sz w:val="22"/>
          <w:szCs w:val="22"/>
        </w:rPr>
      </w:pPr>
      <w:r>
        <w:rPr>
          <w:rFonts w:ascii="Arial" w:hAnsi="Arial" w:cs="Arial"/>
          <w:sz w:val="22"/>
          <w:szCs w:val="22"/>
        </w:rPr>
        <w:t>9.4</w:t>
      </w:r>
      <w:r>
        <w:rPr>
          <w:rFonts w:ascii="Arial" w:hAnsi="Arial" w:cs="Arial"/>
          <w:sz w:val="22"/>
          <w:szCs w:val="22"/>
        </w:rPr>
        <w:tab/>
      </w:r>
      <w:r w:rsidRPr="007F4289">
        <w:rPr>
          <w:rFonts w:ascii="Arial" w:hAnsi="Arial" w:cs="Arial"/>
          <w:sz w:val="22"/>
          <w:szCs w:val="22"/>
        </w:rPr>
        <w:t xml:space="preserve">Em vista da natureza do contrato a ser celebrado com as </w:t>
      </w:r>
      <w:r w:rsidRPr="00A90078">
        <w:rPr>
          <w:rFonts w:ascii="Arial" w:hAnsi="Arial" w:cs="Arial"/>
          <w:caps/>
          <w:sz w:val="22"/>
          <w:szCs w:val="22"/>
        </w:rPr>
        <w:t>credenciadas</w:t>
      </w:r>
      <w:r w:rsidRPr="007F4289">
        <w:rPr>
          <w:rFonts w:ascii="Arial" w:hAnsi="Arial" w:cs="Arial"/>
          <w:sz w:val="22"/>
          <w:szCs w:val="22"/>
        </w:rPr>
        <w:t xml:space="preserve"> não serão</w:t>
      </w:r>
      <w:r>
        <w:rPr>
          <w:rFonts w:ascii="Arial" w:hAnsi="Arial" w:cs="Arial"/>
          <w:sz w:val="22"/>
          <w:szCs w:val="22"/>
        </w:rPr>
        <w:t xml:space="preserve"> </w:t>
      </w:r>
      <w:r w:rsidRPr="007F4289">
        <w:rPr>
          <w:rFonts w:ascii="Arial" w:hAnsi="Arial" w:cs="Arial"/>
          <w:sz w:val="22"/>
          <w:szCs w:val="22"/>
        </w:rPr>
        <w:t>aplicadas multas pecuniárias</w:t>
      </w:r>
      <w:r w:rsidR="00A90078">
        <w:rPr>
          <w:rFonts w:ascii="Arial" w:hAnsi="Arial" w:cs="Arial"/>
          <w:sz w:val="22"/>
          <w:szCs w:val="22"/>
        </w:rPr>
        <w:t>.</w:t>
      </w:r>
    </w:p>
    <w:p w14:paraId="6F22D2C4" w14:textId="440DAA93" w:rsidR="007F4289" w:rsidRDefault="007F4289" w:rsidP="007F4289">
      <w:pPr>
        <w:snapToGrid w:val="0"/>
        <w:spacing w:after="120" w:line="360" w:lineRule="auto"/>
        <w:ind w:left="567"/>
        <w:jc w:val="both"/>
        <w:rPr>
          <w:rFonts w:ascii="Arial" w:hAnsi="Arial" w:cs="Arial"/>
          <w:sz w:val="22"/>
          <w:szCs w:val="22"/>
        </w:rPr>
      </w:pPr>
      <w:r>
        <w:rPr>
          <w:rFonts w:ascii="Arial" w:hAnsi="Arial" w:cs="Arial"/>
          <w:sz w:val="22"/>
          <w:szCs w:val="22"/>
        </w:rPr>
        <w:lastRenderedPageBreak/>
        <w:t>9.4</w:t>
      </w:r>
      <w:r w:rsidRPr="007F4289">
        <w:rPr>
          <w:rFonts w:ascii="Arial" w:hAnsi="Arial" w:cs="Arial"/>
          <w:sz w:val="22"/>
          <w:szCs w:val="22"/>
        </w:rPr>
        <w:t>.1. O disposto no</w:t>
      </w:r>
      <w:r>
        <w:rPr>
          <w:rFonts w:ascii="Arial" w:hAnsi="Arial" w:cs="Arial"/>
          <w:sz w:val="22"/>
          <w:szCs w:val="22"/>
        </w:rPr>
        <w:t xml:space="preserve"> item 9.4</w:t>
      </w:r>
      <w:r w:rsidRPr="007F4289">
        <w:rPr>
          <w:rFonts w:ascii="Arial" w:hAnsi="Arial" w:cs="Arial"/>
          <w:sz w:val="22"/>
          <w:szCs w:val="22"/>
        </w:rPr>
        <w:t xml:space="preserve"> não desonera a </w:t>
      </w:r>
      <w:r w:rsidRPr="00A90078">
        <w:rPr>
          <w:rFonts w:ascii="Arial" w:hAnsi="Arial" w:cs="Arial"/>
          <w:caps/>
          <w:sz w:val="22"/>
          <w:szCs w:val="22"/>
        </w:rPr>
        <w:t>credenciada</w:t>
      </w:r>
      <w:r w:rsidRPr="007F4289">
        <w:rPr>
          <w:rFonts w:ascii="Arial" w:hAnsi="Arial" w:cs="Arial"/>
          <w:sz w:val="22"/>
          <w:szCs w:val="22"/>
        </w:rPr>
        <w:t xml:space="preserve"> de promover as</w:t>
      </w:r>
      <w:r>
        <w:rPr>
          <w:rFonts w:ascii="Arial" w:hAnsi="Arial" w:cs="Arial"/>
          <w:sz w:val="22"/>
          <w:szCs w:val="22"/>
        </w:rPr>
        <w:t xml:space="preserve"> </w:t>
      </w:r>
      <w:r w:rsidRPr="007F4289">
        <w:rPr>
          <w:rFonts w:ascii="Arial" w:hAnsi="Arial" w:cs="Arial"/>
          <w:sz w:val="22"/>
          <w:szCs w:val="22"/>
        </w:rPr>
        <w:t>reposições e reparações financeiras que se fizerem necessárias por ato ou fato que tenha dado</w:t>
      </w:r>
      <w:r>
        <w:rPr>
          <w:rFonts w:ascii="Arial" w:hAnsi="Arial" w:cs="Arial"/>
          <w:sz w:val="22"/>
          <w:szCs w:val="22"/>
        </w:rPr>
        <w:t xml:space="preserve"> </w:t>
      </w:r>
      <w:r w:rsidRPr="007F4289">
        <w:rPr>
          <w:rFonts w:ascii="Arial" w:hAnsi="Arial" w:cs="Arial"/>
          <w:sz w:val="22"/>
          <w:szCs w:val="22"/>
        </w:rPr>
        <w:t>causa a prejuízos ao erário e/ou a terceiros.</w:t>
      </w:r>
    </w:p>
    <w:p w14:paraId="368FF29B" w14:textId="6BA62032" w:rsidR="00F34DAE" w:rsidRPr="00F34DAE" w:rsidRDefault="007F4289" w:rsidP="00F34DAE">
      <w:pPr>
        <w:snapToGrid w:val="0"/>
        <w:spacing w:after="120" w:line="360" w:lineRule="auto"/>
        <w:jc w:val="both"/>
        <w:rPr>
          <w:rFonts w:ascii="Arial" w:hAnsi="Arial" w:cs="Arial"/>
          <w:sz w:val="22"/>
          <w:szCs w:val="22"/>
        </w:rPr>
      </w:pPr>
      <w:r>
        <w:rPr>
          <w:rFonts w:ascii="Arial" w:hAnsi="Arial" w:cs="Arial"/>
          <w:sz w:val="22"/>
          <w:szCs w:val="22"/>
        </w:rPr>
        <w:t>9.5</w:t>
      </w:r>
      <w:r>
        <w:rPr>
          <w:rFonts w:ascii="Arial" w:hAnsi="Arial" w:cs="Arial"/>
          <w:sz w:val="22"/>
          <w:szCs w:val="22"/>
        </w:rPr>
        <w:tab/>
      </w:r>
      <w:r w:rsidR="00F34DAE" w:rsidRPr="00F34DAE">
        <w:rPr>
          <w:rFonts w:ascii="Arial" w:hAnsi="Arial" w:cs="Arial"/>
          <w:sz w:val="22"/>
          <w:szCs w:val="22"/>
        </w:rPr>
        <w:t>A apuração de eventual prática de irregularidades e a aplicação de sanções será</w:t>
      </w:r>
      <w:r w:rsidR="00F34DAE">
        <w:rPr>
          <w:rFonts w:ascii="Arial" w:hAnsi="Arial" w:cs="Arial"/>
          <w:sz w:val="22"/>
          <w:szCs w:val="22"/>
        </w:rPr>
        <w:t xml:space="preserve"> </w:t>
      </w:r>
      <w:r w:rsidR="00F34DAE" w:rsidRPr="00F34DAE">
        <w:rPr>
          <w:rFonts w:ascii="Arial" w:hAnsi="Arial" w:cs="Arial"/>
          <w:sz w:val="22"/>
          <w:szCs w:val="22"/>
        </w:rPr>
        <w:t>registrada em processo administrativo específico, no qual será assegurado à</w:t>
      </w:r>
      <w:r w:rsidR="00F34DAE">
        <w:rPr>
          <w:rFonts w:ascii="Arial" w:hAnsi="Arial" w:cs="Arial"/>
          <w:sz w:val="22"/>
          <w:szCs w:val="22"/>
        </w:rPr>
        <w:t xml:space="preserve"> </w:t>
      </w:r>
      <w:r w:rsidR="00F34DAE" w:rsidRPr="00A90078">
        <w:rPr>
          <w:rFonts w:ascii="Arial" w:hAnsi="Arial" w:cs="Arial"/>
          <w:caps/>
          <w:sz w:val="22"/>
          <w:szCs w:val="22"/>
        </w:rPr>
        <w:t>credenciada</w:t>
      </w:r>
      <w:r w:rsidR="00F34DAE" w:rsidRPr="00F34DAE">
        <w:rPr>
          <w:rFonts w:ascii="Arial" w:hAnsi="Arial" w:cs="Arial"/>
          <w:sz w:val="22"/>
          <w:szCs w:val="22"/>
        </w:rPr>
        <w:t xml:space="preserve"> o direito ao contraditório e à ampla defesa.</w:t>
      </w:r>
    </w:p>
    <w:p w14:paraId="53C0CBEB" w14:textId="45FDC10D" w:rsidR="007F4289" w:rsidRDefault="00F34DAE" w:rsidP="00F34DAE">
      <w:pPr>
        <w:snapToGrid w:val="0"/>
        <w:spacing w:after="120" w:line="360" w:lineRule="auto"/>
        <w:ind w:left="567"/>
        <w:jc w:val="both"/>
        <w:rPr>
          <w:rFonts w:ascii="Arial" w:hAnsi="Arial" w:cs="Arial"/>
          <w:sz w:val="22"/>
          <w:szCs w:val="22"/>
        </w:rPr>
      </w:pPr>
      <w:r>
        <w:rPr>
          <w:rFonts w:ascii="Arial" w:hAnsi="Arial" w:cs="Arial"/>
          <w:sz w:val="22"/>
          <w:szCs w:val="22"/>
        </w:rPr>
        <w:t>9.5.1</w:t>
      </w:r>
      <w:r w:rsidRPr="00F34DAE">
        <w:rPr>
          <w:rFonts w:ascii="Arial" w:hAnsi="Arial" w:cs="Arial"/>
          <w:sz w:val="22"/>
          <w:szCs w:val="22"/>
        </w:rPr>
        <w:t xml:space="preserve"> A </w:t>
      </w:r>
      <w:r w:rsidRPr="00A90078">
        <w:rPr>
          <w:rFonts w:ascii="Arial" w:hAnsi="Arial" w:cs="Arial"/>
          <w:caps/>
          <w:sz w:val="22"/>
          <w:szCs w:val="22"/>
        </w:rPr>
        <w:t>credenciada</w:t>
      </w:r>
      <w:r w:rsidRPr="00F34DAE">
        <w:rPr>
          <w:rFonts w:ascii="Arial" w:hAnsi="Arial" w:cs="Arial"/>
          <w:sz w:val="22"/>
          <w:szCs w:val="22"/>
        </w:rPr>
        <w:t xml:space="preserve"> será intimada para ciência do processo administrativo</w:t>
      </w:r>
      <w:r>
        <w:rPr>
          <w:rFonts w:ascii="Arial" w:hAnsi="Arial" w:cs="Arial"/>
          <w:sz w:val="22"/>
          <w:szCs w:val="22"/>
        </w:rPr>
        <w:t xml:space="preserve"> </w:t>
      </w:r>
      <w:r w:rsidRPr="00F34DAE">
        <w:rPr>
          <w:rFonts w:ascii="Arial" w:hAnsi="Arial" w:cs="Arial"/>
          <w:sz w:val="22"/>
          <w:szCs w:val="22"/>
        </w:rPr>
        <w:t>autuado para apuração de descumprimento contratual e aplicação de penalidades,</w:t>
      </w:r>
      <w:r>
        <w:rPr>
          <w:rFonts w:ascii="Arial" w:hAnsi="Arial" w:cs="Arial"/>
          <w:sz w:val="22"/>
          <w:szCs w:val="22"/>
        </w:rPr>
        <w:t xml:space="preserve"> </w:t>
      </w:r>
      <w:r w:rsidRPr="00F34DAE">
        <w:rPr>
          <w:rFonts w:ascii="Arial" w:hAnsi="Arial" w:cs="Arial"/>
          <w:sz w:val="22"/>
          <w:szCs w:val="22"/>
        </w:rPr>
        <w:t>oportunidade em que lhe será facultada a apresentação de defesa escrita no prazo de 15</w:t>
      </w:r>
      <w:r>
        <w:rPr>
          <w:rFonts w:ascii="Arial" w:hAnsi="Arial" w:cs="Arial"/>
          <w:sz w:val="22"/>
          <w:szCs w:val="22"/>
        </w:rPr>
        <w:t xml:space="preserve"> </w:t>
      </w:r>
      <w:r w:rsidRPr="00F34DAE">
        <w:rPr>
          <w:rFonts w:ascii="Arial" w:hAnsi="Arial" w:cs="Arial"/>
          <w:sz w:val="22"/>
          <w:szCs w:val="22"/>
        </w:rPr>
        <w:t>(quinze) dias úteis, contados do recebimento da intimação.</w:t>
      </w:r>
    </w:p>
    <w:p w14:paraId="048C763F" w14:textId="36D112B8" w:rsidR="00F34DAE" w:rsidRDefault="00F34DAE" w:rsidP="00F34DAE">
      <w:pPr>
        <w:snapToGrid w:val="0"/>
        <w:spacing w:after="120" w:line="360" w:lineRule="auto"/>
        <w:ind w:left="567"/>
        <w:jc w:val="both"/>
        <w:rPr>
          <w:rFonts w:ascii="Arial" w:hAnsi="Arial" w:cs="Arial"/>
          <w:sz w:val="22"/>
          <w:szCs w:val="22"/>
        </w:rPr>
      </w:pPr>
      <w:r>
        <w:rPr>
          <w:rFonts w:ascii="Arial" w:hAnsi="Arial" w:cs="Arial"/>
          <w:sz w:val="22"/>
          <w:szCs w:val="22"/>
        </w:rPr>
        <w:t xml:space="preserve">9.5.2 </w:t>
      </w:r>
      <w:r w:rsidRPr="00F34DAE">
        <w:rPr>
          <w:rFonts w:ascii="Arial" w:hAnsi="Arial" w:cs="Arial"/>
          <w:sz w:val="22"/>
          <w:szCs w:val="22"/>
        </w:rPr>
        <w:t>No mesmo prazo estabelecido para a apresentação da defesa escrita, a</w:t>
      </w:r>
      <w:r>
        <w:rPr>
          <w:rFonts w:ascii="Arial" w:hAnsi="Arial" w:cs="Arial"/>
          <w:sz w:val="22"/>
          <w:szCs w:val="22"/>
        </w:rPr>
        <w:t xml:space="preserve"> </w:t>
      </w:r>
      <w:r w:rsidRPr="00251B0B">
        <w:rPr>
          <w:rFonts w:ascii="Arial" w:hAnsi="Arial" w:cs="Arial"/>
          <w:caps/>
          <w:sz w:val="22"/>
          <w:szCs w:val="22"/>
        </w:rPr>
        <w:t>credenciada</w:t>
      </w:r>
      <w:r w:rsidRPr="00F34DAE">
        <w:rPr>
          <w:rFonts w:ascii="Arial" w:hAnsi="Arial" w:cs="Arial"/>
          <w:sz w:val="22"/>
          <w:szCs w:val="22"/>
        </w:rPr>
        <w:t>, sempre que possível, deverá regularizar a inconformidade apontada</w:t>
      </w:r>
      <w:r>
        <w:rPr>
          <w:rFonts w:ascii="Arial" w:hAnsi="Arial" w:cs="Arial"/>
          <w:sz w:val="22"/>
          <w:szCs w:val="22"/>
        </w:rPr>
        <w:t xml:space="preserve"> pelo TCDF.</w:t>
      </w:r>
    </w:p>
    <w:p w14:paraId="3585FC18" w14:textId="3DFB0FFB" w:rsidR="00F34DAE" w:rsidRDefault="00F34DAE" w:rsidP="00F34DAE">
      <w:pPr>
        <w:snapToGrid w:val="0"/>
        <w:spacing w:after="120" w:line="360" w:lineRule="auto"/>
        <w:jc w:val="both"/>
        <w:rPr>
          <w:rFonts w:ascii="Arial" w:hAnsi="Arial" w:cs="Arial"/>
          <w:sz w:val="22"/>
          <w:szCs w:val="22"/>
        </w:rPr>
      </w:pPr>
      <w:r>
        <w:rPr>
          <w:rFonts w:ascii="Arial" w:hAnsi="Arial" w:cs="Arial"/>
          <w:sz w:val="22"/>
          <w:szCs w:val="22"/>
        </w:rPr>
        <w:t>9.6</w:t>
      </w:r>
      <w:r>
        <w:rPr>
          <w:rFonts w:ascii="Arial" w:hAnsi="Arial" w:cs="Arial"/>
          <w:sz w:val="22"/>
          <w:szCs w:val="22"/>
        </w:rPr>
        <w:tab/>
      </w:r>
      <w:r w:rsidRPr="00F34DAE">
        <w:rPr>
          <w:rFonts w:ascii="Arial" w:hAnsi="Arial" w:cs="Arial"/>
          <w:sz w:val="22"/>
          <w:szCs w:val="22"/>
        </w:rPr>
        <w:t>A aplicação de qualquer sanção administrativa não exclui a responsabilidade da</w:t>
      </w:r>
      <w:r>
        <w:rPr>
          <w:rFonts w:ascii="Arial" w:hAnsi="Arial" w:cs="Arial"/>
          <w:sz w:val="22"/>
          <w:szCs w:val="22"/>
        </w:rPr>
        <w:t xml:space="preserve"> </w:t>
      </w:r>
      <w:r w:rsidRPr="00251B0B">
        <w:rPr>
          <w:rFonts w:ascii="Arial" w:hAnsi="Arial" w:cs="Arial"/>
          <w:caps/>
          <w:sz w:val="22"/>
          <w:szCs w:val="22"/>
        </w:rPr>
        <w:t>credenciada</w:t>
      </w:r>
      <w:r w:rsidR="004F6344" w:rsidRPr="00251B0B">
        <w:rPr>
          <w:rFonts w:ascii="Arial" w:hAnsi="Arial" w:cs="Arial"/>
          <w:caps/>
          <w:sz w:val="22"/>
          <w:szCs w:val="22"/>
        </w:rPr>
        <w:t xml:space="preserve"> </w:t>
      </w:r>
      <w:r w:rsidRPr="00F34DAE">
        <w:rPr>
          <w:rFonts w:ascii="Arial" w:hAnsi="Arial" w:cs="Arial"/>
          <w:sz w:val="22"/>
          <w:szCs w:val="22"/>
        </w:rPr>
        <w:t>por eventuais perdas e danos causados ao</w:t>
      </w:r>
      <w:r>
        <w:rPr>
          <w:rFonts w:ascii="Arial" w:hAnsi="Arial" w:cs="Arial"/>
          <w:sz w:val="22"/>
          <w:szCs w:val="22"/>
        </w:rPr>
        <w:t xml:space="preserve"> TCDF.</w:t>
      </w:r>
    </w:p>
    <w:p w14:paraId="4918A3C6" w14:textId="1BC6E6C3" w:rsidR="00214D1A" w:rsidRPr="00C04422" w:rsidRDefault="00214D1A" w:rsidP="00214D1A">
      <w:pPr>
        <w:widowControl w:val="0"/>
        <w:suppressAutoHyphens w:val="0"/>
        <w:snapToGrid w:val="0"/>
        <w:spacing w:line="360" w:lineRule="auto"/>
        <w:jc w:val="both"/>
        <w:rPr>
          <w:rFonts w:ascii="Arial" w:hAnsi="Arial" w:cs="Arial"/>
          <w:sz w:val="22"/>
          <w:szCs w:val="22"/>
        </w:rPr>
      </w:pPr>
      <w:r>
        <w:rPr>
          <w:rFonts w:ascii="Arial" w:hAnsi="Arial" w:cs="Arial"/>
          <w:sz w:val="22"/>
          <w:szCs w:val="22"/>
        </w:rPr>
        <w:t>9.7</w:t>
      </w:r>
      <w:r>
        <w:rPr>
          <w:rFonts w:ascii="Arial" w:hAnsi="Arial" w:cs="Arial"/>
          <w:sz w:val="22"/>
          <w:szCs w:val="22"/>
        </w:rPr>
        <w:tab/>
      </w:r>
      <w:r w:rsidRPr="00206E59">
        <w:rPr>
          <w:rFonts w:ascii="Arial" w:hAnsi="Arial" w:cs="Arial"/>
          <w:sz w:val="22"/>
          <w:szCs w:val="22"/>
        </w:rPr>
        <w:t xml:space="preserve">Nos termos do art. 163, parágrafo único do Decreto Distrital nº 44.330/2023, a extinção do credenciamento não extingue o contrato firmado com a Administração nem desobriga </w:t>
      </w:r>
      <w:r w:rsidR="004F6344" w:rsidRPr="00206E59">
        <w:rPr>
          <w:rFonts w:ascii="Arial" w:hAnsi="Arial" w:cs="Arial"/>
          <w:sz w:val="22"/>
          <w:szCs w:val="22"/>
        </w:rPr>
        <w:t>a</w:t>
      </w:r>
      <w:r w:rsidRPr="00206E59">
        <w:rPr>
          <w:rFonts w:ascii="Arial" w:hAnsi="Arial" w:cs="Arial"/>
          <w:sz w:val="22"/>
          <w:szCs w:val="22"/>
        </w:rPr>
        <w:t xml:space="preserve"> </w:t>
      </w:r>
      <w:r w:rsidRPr="00206E59">
        <w:rPr>
          <w:rFonts w:ascii="Arial" w:hAnsi="Arial" w:cs="Arial"/>
          <w:caps/>
          <w:sz w:val="22"/>
          <w:szCs w:val="22"/>
        </w:rPr>
        <w:t>c</w:t>
      </w:r>
      <w:r w:rsidR="004F6344" w:rsidRPr="00206E59">
        <w:rPr>
          <w:rFonts w:ascii="Arial" w:hAnsi="Arial" w:cs="Arial"/>
          <w:caps/>
          <w:sz w:val="22"/>
          <w:szCs w:val="22"/>
        </w:rPr>
        <w:t>redenciada</w:t>
      </w:r>
      <w:r w:rsidRPr="00206E59">
        <w:rPr>
          <w:rFonts w:ascii="Arial" w:hAnsi="Arial" w:cs="Arial"/>
          <w:caps/>
          <w:sz w:val="22"/>
          <w:szCs w:val="22"/>
        </w:rPr>
        <w:t xml:space="preserve"> </w:t>
      </w:r>
      <w:r w:rsidRPr="00206E59">
        <w:rPr>
          <w:rFonts w:ascii="Arial" w:hAnsi="Arial" w:cs="Arial"/>
          <w:sz w:val="22"/>
          <w:szCs w:val="22"/>
        </w:rPr>
        <w:t>da execução do objeto, assegurada a possibilidade de rescisão unilateral do contrato pela Administração por razões de interesse público.</w:t>
      </w:r>
      <w:r w:rsidRPr="00206E59">
        <w:rPr>
          <w:rFonts w:ascii="Arial" w:hAnsi="Arial" w:cs="Arial"/>
          <w:sz w:val="22"/>
          <w:szCs w:val="22"/>
        </w:rPr>
        <w:cr/>
      </w:r>
    </w:p>
    <w:p w14:paraId="729EF12B" w14:textId="799B9AB0" w:rsidR="008D18D9" w:rsidRPr="00C04422" w:rsidRDefault="008D18D9" w:rsidP="00214D1A">
      <w:pPr>
        <w:suppressAutoHyphens w:val="0"/>
        <w:snapToGrid w:val="0"/>
        <w:spacing w:after="120" w:line="360" w:lineRule="auto"/>
        <w:jc w:val="center"/>
        <w:rPr>
          <w:rFonts w:ascii="Arial" w:hAnsi="Arial" w:cs="Arial"/>
          <w:b/>
          <w:bCs/>
          <w:sz w:val="22"/>
          <w:szCs w:val="22"/>
        </w:rPr>
      </w:pPr>
      <w:r w:rsidRPr="00C04422">
        <w:rPr>
          <w:rFonts w:ascii="Arial" w:hAnsi="Arial" w:cs="Arial"/>
          <w:b/>
          <w:bCs/>
          <w:sz w:val="22"/>
          <w:szCs w:val="22"/>
        </w:rPr>
        <w:t>CAPÍTULO X – DA ANULAÇÃO, DA REVOGAÇÃO E DO DESCREDENCIAMENTO</w:t>
      </w:r>
    </w:p>
    <w:p w14:paraId="03624DDE" w14:textId="36497300" w:rsidR="00E72A61" w:rsidRPr="00C04422" w:rsidRDefault="00E72A61" w:rsidP="002E3AEB">
      <w:pPr>
        <w:suppressAutoHyphens w:val="0"/>
        <w:spacing w:after="120" w:line="360" w:lineRule="auto"/>
        <w:jc w:val="both"/>
        <w:rPr>
          <w:rFonts w:ascii="Arial" w:hAnsi="Arial" w:cs="Arial"/>
          <w:sz w:val="22"/>
          <w:szCs w:val="22"/>
        </w:rPr>
      </w:pPr>
      <w:r w:rsidRPr="00C04422">
        <w:rPr>
          <w:rFonts w:ascii="Arial" w:hAnsi="Arial" w:cs="Arial"/>
          <w:sz w:val="22"/>
          <w:szCs w:val="22"/>
        </w:rPr>
        <w:t>1</w:t>
      </w:r>
      <w:r w:rsidR="00265CAB" w:rsidRPr="00C04422">
        <w:rPr>
          <w:rFonts w:ascii="Arial" w:hAnsi="Arial" w:cs="Arial"/>
          <w:sz w:val="22"/>
          <w:szCs w:val="22"/>
        </w:rPr>
        <w:t>0</w:t>
      </w:r>
      <w:r w:rsidRPr="00C04422">
        <w:rPr>
          <w:rFonts w:ascii="Arial" w:hAnsi="Arial" w:cs="Arial"/>
          <w:sz w:val="22"/>
          <w:szCs w:val="22"/>
        </w:rPr>
        <w:t>.1.</w:t>
      </w:r>
      <w:r w:rsidR="00806065" w:rsidRPr="00C04422">
        <w:rPr>
          <w:rFonts w:ascii="Arial" w:hAnsi="Arial" w:cs="Arial"/>
          <w:sz w:val="22"/>
          <w:szCs w:val="22"/>
        </w:rPr>
        <w:tab/>
      </w:r>
      <w:r w:rsidRPr="00C04422">
        <w:rPr>
          <w:rFonts w:ascii="Arial" w:hAnsi="Arial" w:cs="Arial"/>
          <w:sz w:val="22"/>
          <w:szCs w:val="22"/>
        </w:rPr>
        <w:t>À Autoridade Competente cabe anular este Chamamento Público por ilegalidade, de ofício ou por provocação de qualquer pessoa, e revogar o certame por considerá-lo inoportuno ou inconveniente diante de fato superveniente, mediante ato escrito e fundamentado.</w:t>
      </w:r>
    </w:p>
    <w:p w14:paraId="3D27A3D3" w14:textId="7688DB4A" w:rsidR="003D789F" w:rsidRDefault="00E72A61" w:rsidP="002E3AEB">
      <w:pPr>
        <w:suppressAutoHyphens w:val="0"/>
        <w:spacing w:after="120" w:line="360" w:lineRule="auto"/>
        <w:jc w:val="both"/>
        <w:rPr>
          <w:rFonts w:ascii="Arial" w:hAnsi="Arial" w:cs="Arial"/>
          <w:sz w:val="22"/>
          <w:szCs w:val="22"/>
        </w:rPr>
      </w:pPr>
      <w:r w:rsidRPr="00C04422">
        <w:rPr>
          <w:rFonts w:ascii="Arial" w:hAnsi="Arial" w:cs="Arial"/>
          <w:sz w:val="22"/>
          <w:szCs w:val="22"/>
        </w:rPr>
        <w:t>1</w:t>
      </w:r>
      <w:r w:rsidR="00265CAB" w:rsidRPr="00C04422">
        <w:rPr>
          <w:rFonts w:ascii="Arial" w:hAnsi="Arial" w:cs="Arial"/>
          <w:sz w:val="22"/>
          <w:szCs w:val="22"/>
        </w:rPr>
        <w:t>0</w:t>
      </w:r>
      <w:r w:rsidRPr="00C04422">
        <w:rPr>
          <w:rFonts w:ascii="Arial" w:hAnsi="Arial" w:cs="Arial"/>
          <w:sz w:val="22"/>
          <w:szCs w:val="22"/>
        </w:rPr>
        <w:t>.2</w:t>
      </w:r>
      <w:r w:rsidR="00806065" w:rsidRPr="00C04422">
        <w:rPr>
          <w:rFonts w:ascii="Arial" w:hAnsi="Arial" w:cs="Arial"/>
          <w:sz w:val="22"/>
          <w:szCs w:val="22"/>
        </w:rPr>
        <w:tab/>
      </w:r>
      <w:r w:rsidRPr="00C04422">
        <w:rPr>
          <w:rFonts w:ascii="Arial" w:hAnsi="Arial" w:cs="Arial"/>
          <w:sz w:val="22"/>
          <w:szCs w:val="22"/>
        </w:rPr>
        <w:t xml:space="preserve">As licitantes não terão direito à indenização em decorrência da anulação do </w:t>
      </w:r>
      <w:r w:rsidR="00916659" w:rsidRPr="00C04422">
        <w:rPr>
          <w:rFonts w:ascii="Arial" w:hAnsi="Arial" w:cs="Arial"/>
          <w:sz w:val="22"/>
          <w:szCs w:val="22"/>
        </w:rPr>
        <w:t>C</w:t>
      </w:r>
      <w:r w:rsidRPr="00C04422">
        <w:rPr>
          <w:rFonts w:ascii="Arial" w:hAnsi="Arial" w:cs="Arial"/>
          <w:sz w:val="22"/>
          <w:szCs w:val="22"/>
        </w:rPr>
        <w:t xml:space="preserve">hamamento </w:t>
      </w:r>
      <w:r w:rsidR="00916659" w:rsidRPr="00C04422">
        <w:rPr>
          <w:rFonts w:ascii="Arial" w:hAnsi="Arial" w:cs="Arial"/>
          <w:sz w:val="22"/>
          <w:szCs w:val="22"/>
        </w:rPr>
        <w:t>P</w:t>
      </w:r>
      <w:r w:rsidRPr="00C04422">
        <w:rPr>
          <w:rFonts w:ascii="Arial" w:hAnsi="Arial" w:cs="Arial"/>
          <w:sz w:val="22"/>
          <w:szCs w:val="22"/>
        </w:rPr>
        <w:t>úblico, ressalvado o direito do contratado de boa-fé de ser ressarcido pelos encargos que tiver suportado no cumprimento do contrato.</w:t>
      </w:r>
    </w:p>
    <w:p w14:paraId="34E7C0D4" w14:textId="77777777" w:rsidR="00214D1A" w:rsidRPr="00C04422" w:rsidRDefault="00214D1A" w:rsidP="002E3AEB">
      <w:pPr>
        <w:suppressAutoHyphens w:val="0"/>
        <w:spacing w:after="120" w:line="360" w:lineRule="auto"/>
        <w:jc w:val="both"/>
        <w:rPr>
          <w:rFonts w:ascii="Arial" w:hAnsi="Arial" w:cs="Arial"/>
          <w:sz w:val="22"/>
          <w:szCs w:val="22"/>
        </w:rPr>
      </w:pPr>
    </w:p>
    <w:p w14:paraId="2E23CC77" w14:textId="1A6A50B5" w:rsidR="003D789F" w:rsidRPr="00362594" w:rsidRDefault="003D789F" w:rsidP="00916659">
      <w:pPr>
        <w:suppressAutoHyphens w:val="0"/>
        <w:snapToGrid w:val="0"/>
        <w:spacing w:before="480" w:after="120" w:line="360" w:lineRule="auto"/>
        <w:jc w:val="center"/>
        <w:rPr>
          <w:rFonts w:ascii="Arial" w:hAnsi="Arial" w:cs="Arial"/>
          <w:b/>
          <w:bCs/>
          <w:color w:val="000000" w:themeColor="text1"/>
          <w:sz w:val="22"/>
          <w:szCs w:val="22"/>
        </w:rPr>
      </w:pPr>
      <w:r w:rsidRPr="00C04422">
        <w:rPr>
          <w:rFonts w:ascii="Arial" w:hAnsi="Arial" w:cs="Arial"/>
          <w:b/>
          <w:bCs/>
          <w:sz w:val="22"/>
          <w:szCs w:val="22"/>
        </w:rPr>
        <w:lastRenderedPageBreak/>
        <w:t>CAPÍTULO XI – DISPOSIÇÕES G</w:t>
      </w:r>
      <w:r w:rsidRPr="00362594">
        <w:rPr>
          <w:rFonts w:ascii="Arial" w:hAnsi="Arial" w:cs="Arial"/>
          <w:b/>
          <w:bCs/>
          <w:color w:val="000000" w:themeColor="text1"/>
          <w:sz w:val="22"/>
          <w:szCs w:val="22"/>
        </w:rPr>
        <w:t>ERAIS</w:t>
      </w:r>
    </w:p>
    <w:p w14:paraId="407CB7DD" w14:textId="064D97DF"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 xml:space="preserve">.1 </w:t>
      </w:r>
      <w:r w:rsidR="00384DF5">
        <w:rPr>
          <w:rFonts w:ascii="Arial" w:hAnsi="Arial" w:cs="Arial"/>
          <w:sz w:val="22"/>
          <w:szCs w:val="22"/>
        </w:rPr>
        <w:tab/>
      </w:r>
      <w:r w:rsidRPr="00A6551A">
        <w:rPr>
          <w:rFonts w:ascii="Arial" w:hAnsi="Arial" w:cs="Arial"/>
          <w:sz w:val="22"/>
          <w:szCs w:val="22"/>
        </w:rPr>
        <w:t>São partes integrantes deste Edital o Anexo I (Termo de Referência), Anexo II (Modelo de Declaração que acompanha a proposta) e Anexo I</w:t>
      </w:r>
      <w:r w:rsidR="002155C9" w:rsidRPr="00A6551A">
        <w:rPr>
          <w:rFonts w:ascii="Arial" w:hAnsi="Arial" w:cs="Arial"/>
          <w:sz w:val="22"/>
          <w:szCs w:val="22"/>
        </w:rPr>
        <w:t xml:space="preserve">II </w:t>
      </w:r>
      <w:r w:rsidRPr="00A6551A">
        <w:rPr>
          <w:rFonts w:ascii="Arial" w:hAnsi="Arial" w:cs="Arial"/>
          <w:sz w:val="22"/>
          <w:szCs w:val="22"/>
        </w:rPr>
        <w:t>(Minuta do Contrato).</w:t>
      </w:r>
    </w:p>
    <w:p w14:paraId="0CF734A7" w14:textId="48CD63A0"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 xml:space="preserve">.2. </w:t>
      </w:r>
      <w:r w:rsidR="00384DF5">
        <w:rPr>
          <w:rFonts w:ascii="Arial" w:hAnsi="Arial" w:cs="Arial"/>
          <w:sz w:val="22"/>
          <w:szCs w:val="22"/>
        </w:rPr>
        <w:tab/>
      </w:r>
      <w:r w:rsidRPr="00A6551A">
        <w:rPr>
          <w:rFonts w:ascii="Arial" w:hAnsi="Arial" w:cs="Arial"/>
          <w:sz w:val="22"/>
          <w:szCs w:val="22"/>
        </w:rPr>
        <w:t>Independente de declaração expressa, a simples participação neste chamamento implica a aceitação das condições estipuladas no presente Edital e seus anexos e submissão total às normas nele contidas.</w:t>
      </w:r>
    </w:p>
    <w:p w14:paraId="0CD063C3" w14:textId="355CBE18"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 xml:space="preserve">.3 </w:t>
      </w:r>
      <w:r w:rsidR="00384DF5">
        <w:rPr>
          <w:rFonts w:ascii="Arial" w:hAnsi="Arial" w:cs="Arial"/>
          <w:sz w:val="22"/>
          <w:szCs w:val="22"/>
        </w:rPr>
        <w:tab/>
      </w:r>
      <w:r w:rsidRPr="00A6551A">
        <w:rPr>
          <w:rFonts w:ascii="Arial" w:hAnsi="Arial" w:cs="Arial"/>
          <w:sz w:val="22"/>
          <w:szCs w:val="22"/>
        </w:rPr>
        <w:t xml:space="preserve">É facultado ao Agente de Contratação ou à </w:t>
      </w:r>
      <w:r w:rsidR="002E3AEB">
        <w:rPr>
          <w:rFonts w:ascii="Arial" w:hAnsi="Arial" w:cs="Arial"/>
          <w:sz w:val="22"/>
          <w:szCs w:val="22"/>
        </w:rPr>
        <w:t>A</w:t>
      </w:r>
      <w:r w:rsidRPr="00A6551A">
        <w:rPr>
          <w:rFonts w:ascii="Arial" w:hAnsi="Arial" w:cs="Arial"/>
          <w:sz w:val="22"/>
          <w:szCs w:val="22"/>
        </w:rPr>
        <w:t>utoridade superior, em qualquer fase deste Chamamento, promover diligência destinada a esclarecer ou completar a instrução do processo.</w:t>
      </w:r>
    </w:p>
    <w:p w14:paraId="7B15C04D" w14:textId="15F68626"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 xml:space="preserve">.4 </w:t>
      </w:r>
      <w:r w:rsidR="00384DF5">
        <w:rPr>
          <w:rFonts w:ascii="Arial" w:hAnsi="Arial" w:cs="Arial"/>
          <w:sz w:val="22"/>
          <w:szCs w:val="22"/>
        </w:rPr>
        <w:tab/>
      </w:r>
      <w:r w:rsidRPr="00A6551A">
        <w:rPr>
          <w:rFonts w:ascii="Arial" w:hAnsi="Arial" w:cs="Arial"/>
          <w:sz w:val="22"/>
          <w:szCs w:val="22"/>
        </w:rPr>
        <w:t>Caso os prazos definidos neste Edital não estejam expressamente indicados na proposta, eles serão considerados como aceitos para efeito de julgamento deste Chamamento.</w:t>
      </w:r>
    </w:p>
    <w:p w14:paraId="072FC5F3" w14:textId="2D851C46"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 xml:space="preserve">.5 </w:t>
      </w:r>
      <w:r w:rsidR="00384DF5">
        <w:rPr>
          <w:rFonts w:ascii="Arial" w:hAnsi="Arial" w:cs="Arial"/>
          <w:sz w:val="22"/>
          <w:szCs w:val="22"/>
        </w:rPr>
        <w:tab/>
      </w:r>
      <w:r w:rsidRPr="00A6551A">
        <w:rPr>
          <w:rFonts w:ascii="Arial" w:hAnsi="Arial" w:cs="Arial"/>
          <w:sz w:val="22"/>
          <w:szCs w:val="22"/>
        </w:rPr>
        <w:t>Os documentos eletrônicos produzidos com a utilização de processo de certificação disponibilizado pela ICP-Brasil, nos termos da Medida Provisória nº 2.200-2, de 24 de agosto de 2001, serão recebidos e presumidos verdadeiros em relação aos signatários, dispensando-se o envio de documentos originais e cópias autenticadas em papel.</w:t>
      </w:r>
    </w:p>
    <w:p w14:paraId="299E1B29" w14:textId="669A734F"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 xml:space="preserve">.6 </w:t>
      </w:r>
      <w:r w:rsidR="00384DF5">
        <w:rPr>
          <w:rFonts w:ascii="Arial" w:hAnsi="Arial" w:cs="Arial"/>
          <w:sz w:val="22"/>
          <w:szCs w:val="22"/>
        </w:rPr>
        <w:tab/>
      </w:r>
      <w:r w:rsidRPr="00A6551A">
        <w:rPr>
          <w:rFonts w:ascii="Arial" w:hAnsi="Arial" w:cs="Arial"/>
          <w:sz w:val="22"/>
          <w:szCs w:val="22"/>
        </w:rPr>
        <w:t>Em caso de divergência entre as disposições contidas em normas infralegais e aquelas contidas neste Edital, prevalecerão as últimas.</w:t>
      </w:r>
    </w:p>
    <w:p w14:paraId="13D19404" w14:textId="37610BAD"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Pr>
          <w:rFonts w:ascii="Arial" w:hAnsi="Arial" w:cs="Arial"/>
          <w:sz w:val="22"/>
          <w:szCs w:val="22"/>
        </w:rPr>
        <w:t>1</w:t>
      </w:r>
      <w:r w:rsidRPr="00A6551A">
        <w:rPr>
          <w:rFonts w:ascii="Arial" w:hAnsi="Arial" w:cs="Arial"/>
          <w:sz w:val="22"/>
          <w:szCs w:val="22"/>
        </w:rPr>
        <w:t>.</w:t>
      </w:r>
      <w:r w:rsidR="00F34DAE">
        <w:rPr>
          <w:rFonts w:ascii="Arial" w:hAnsi="Arial" w:cs="Arial"/>
          <w:sz w:val="22"/>
          <w:szCs w:val="22"/>
        </w:rPr>
        <w:t>7</w:t>
      </w:r>
      <w:r w:rsidRPr="00A6551A">
        <w:rPr>
          <w:rFonts w:ascii="Arial" w:hAnsi="Arial" w:cs="Arial"/>
          <w:sz w:val="22"/>
          <w:szCs w:val="22"/>
        </w:rPr>
        <w:t xml:space="preserve"> </w:t>
      </w:r>
      <w:r w:rsidR="00384DF5">
        <w:rPr>
          <w:rFonts w:ascii="Arial" w:hAnsi="Arial" w:cs="Arial"/>
          <w:sz w:val="22"/>
          <w:szCs w:val="22"/>
        </w:rPr>
        <w:tab/>
      </w:r>
      <w:r w:rsidRPr="00A6551A">
        <w:rPr>
          <w:rFonts w:ascii="Arial" w:hAnsi="Arial" w:cs="Arial"/>
          <w:sz w:val="22"/>
          <w:szCs w:val="22"/>
        </w:rPr>
        <w:t>Nos termos do artigo 1º da Lei Distrital no 5.061/2013, c/c o artigo 7º, inciso XXXIII, da Constituição Federal, é estritamente vedado o uso de mão de obra infantil.</w:t>
      </w:r>
    </w:p>
    <w:p w14:paraId="206E717E" w14:textId="0C34622B" w:rsidR="00E72A61" w:rsidRPr="00A6551A" w:rsidRDefault="00E72A61" w:rsidP="00384DF5">
      <w:pPr>
        <w:tabs>
          <w:tab w:val="left" w:pos="1701"/>
        </w:tabs>
        <w:suppressAutoHyphens w:val="0"/>
        <w:spacing w:after="120" w:line="360" w:lineRule="auto"/>
        <w:ind w:left="709"/>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w:t>
      </w:r>
      <w:r w:rsidR="00F34DAE">
        <w:rPr>
          <w:rFonts w:ascii="Arial" w:hAnsi="Arial" w:cs="Arial"/>
          <w:sz w:val="22"/>
          <w:szCs w:val="22"/>
        </w:rPr>
        <w:t>7</w:t>
      </w:r>
      <w:r w:rsidRPr="00A6551A">
        <w:rPr>
          <w:rFonts w:ascii="Arial" w:hAnsi="Arial" w:cs="Arial"/>
          <w:sz w:val="22"/>
          <w:szCs w:val="22"/>
        </w:rPr>
        <w:t xml:space="preserve">.1 </w:t>
      </w:r>
      <w:r w:rsidR="00384DF5">
        <w:rPr>
          <w:rFonts w:ascii="Arial" w:hAnsi="Arial" w:cs="Arial"/>
          <w:sz w:val="22"/>
          <w:szCs w:val="22"/>
        </w:rPr>
        <w:tab/>
      </w:r>
      <w:r w:rsidRPr="00A6551A">
        <w:rPr>
          <w:rFonts w:ascii="Arial" w:hAnsi="Arial" w:cs="Arial"/>
          <w:sz w:val="22"/>
          <w:szCs w:val="22"/>
        </w:rPr>
        <w:t>O uso ou o emprego da mão de obra infantil poderá constituir motivo para a rescisão do ajuste e a aplicação de multa, sem prejuízo das sanções legais cabíveis.</w:t>
      </w:r>
    </w:p>
    <w:p w14:paraId="79C20A04" w14:textId="29232690"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w:t>
      </w:r>
      <w:r w:rsidR="00F34DAE">
        <w:rPr>
          <w:rFonts w:ascii="Arial" w:hAnsi="Arial" w:cs="Arial"/>
          <w:sz w:val="22"/>
          <w:szCs w:val="22"/>
        </w:rPr>
        <w:t>8</w:t>
      </w:r>
      <w:r w:rsidRPr="00A6551A">
        <w:rPr>
          <w:rFonts w:ascii="Arial" w:hAnsi="Arial" w:cs="Arial"/>
          <w:sz w:val="22"/>
          <w:szCs w:val="22"/>
        </w:rPr>
        <w:t xml:space="preserve"> </w:t>
      </w:r>
      <w:r w:rsidR="00384DF5">
        <w:rPr>
          <w:rFonts w:ascii="Arial" w:hAnsi="Arial" w:cs="Arial"/>
          <w:sz w:val="22"/>
          <w:szCs w:val="22"/>
        </w:rPr>
        <w:tab/>
      </w:r>
      <w:r w:rsidRPr="00A6551A">
        <w:rPr>
          <w:rFonts w:ascii="Arial" w:hAnsi="Arial" w:cs="Arial"/>
          <w:sz w:val="22"/>
          <w:szCs w:val="22"/>
        </w:rPr>
        <w:t>Nos termos da Lei Distrital nº 5.448/2015, regulamentada pelo Decreto Distrital nº</w:t>
      </w:r>
      <w:r w:rsidR="00384DF5" w:rsidRPr="0074769B">
        <w:rPr>
          <w:rFonts w:ascii="Arial" w:hAnsi="Arial" w:cs="Arial"/>
          <w:color w:val="833C0B" w:themeColor="accent2" w:themeShade="80"/>
          <w:sz w:val="22"/>
          <w:szCs w:val="22"/>
        </w:rPr>
        <w:t> </w:t>
      </w:r>
      <w:r w:rsidRPr="00A6551A">
        <w:rPr>
          <w:rFonts w:ascii="Arial" w:hAnsi="Arial" w:cs="Arial"/>
          <w:sz w:val="22"/>
          <w:szCs w:val="22"/>
        </w:rPr>
        <w:t>38.365/2017, é estritamente proibido o uso ou o emprego de conteúdo discriminatório, relativo às hipóteses previstas no art. 1º do mencionado diploma legal, podendo sua utilização ensejar a rescisão do ajuste e aplicação de multa, sem prejuízo de outras sanções cabíveis.</w:t>
      </w:r>
    </w:p>
    <w:p w14:paraId="42F04024" w14:textId="7B0F30BE"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w:t>
      </w:r>
      <w:r w:rsidR="00F34DAE">
        <w:rPr>
          <w:rFonts w:ascii="Arial" w:hAnsi="Arial" w:cs="Arial"/>
          <w:sz w:val="22"/>
          <w:szCs w:val="22"/>
        </w:rPr>
        <w:t>9</w:t>
      </w:r>
      <w:r w:rsidRPr="00A6551A">
        <w:rPr>
          <w:rFonts w:ascii="Arial" w:hAnsi="Arial" w:cs="Arial"/>
          <w:sz w:val="22"/>
          <w:szCs w:val="22"/>
        </w:rPr>
        <w:t xml:space="preserve"> </w:t>
      </w:r>
      <w:r w:rsidR="00384DF5">
        <w:rPr>
          <w:rFonts w:ascii="Arial" w:hAnsi="Arial" w:cs="Arial"/>
          <w:sz w:val="22"/>
          <w:szCs w:val="22"/>
        </w:rPr>
        <w:tab/>
      </w:r>
      <w:r w:rsidRPr="00A6551A">
        <w:rPr>
          <w:rFonts w:ascii="Arial" w:hAnsi="Arial" w:cs="Arial"/>
          <w:sz w:val="22"/>
          <w:szCs w:val="22"/>
        </w:rPr>
        <w:t>De acordo com o tipo de informação a ser solicitada:</w:t>
      </w:r>
    </w:p>
    <w:p w14:paraId="565692FA" w14:textId="6A4CFC25" w:rsidR="00E72A61" w:rsidRPr="00A6551A" w:rsidRDefault="00E72A61" w:rsidP="00384DF5">
      <w:pPr>
        <w:tabs>
          <w:tab w:val="left" w:pos="1701"/>
        </w:tabs>
        <w:suppressAutoHyphens w:val="0"/>
        <w:spacing w:after="120" w:line="360" w:lineRule="auto"/>
        <w:ind w:left="709"/>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w:t>
      </w:r>
      <w:r w:rsidR="00F34DAE">
        <w:rPr>
          <w:rFonts w:ascii="Arial" w:hAnsi="Arial" w:cs="Arial"/>
          <w:sz w:val="22"/>
          <w:szCs w:val="22"/>
        </w:rPr>
        <w:t>9</w:t>
      </w:r>
      <w:r w:rsidRPr="00A6551A">
        <w:rPr>
          <w:rFonts w:ascii="Arial" w:hAnsi="Arial" w:cs="Arial"/>
          <w:sz w:val="22"/>
          <w:szCs w:val="22"/>
        </w:rPr>
        <w:t xml:space="preserve">.1 </w:t>
      </w:r>
      <w:r w:rsidR="00384DF5">
        <w:rPr>
          <w:rFonts w:ascii="Arial" w:hAnsi="Arial" w:cs="Arial"/>
          <w:sz w:val="22"/>
          <w:szCs w:val="22"/>
        </w:rPr>
        <w:tab/>
      </w:r>
      <w:r w:rsidRPr="00A6551A">
        <w:rPr>
          <w:rFonts w:ascii="Arial" w:hAnsi="Arial" w:cs="Arial"/>
          <w:sz w:val="22"/>
          <w:szCs w:val="22"/>
        </w:rPr>
        <w:t xml:space="preserve">O esclarecimento de dúvidas de ordem </w:t>
      </w:r>
      <w:r w:rsidR="00F34DAE">
        <w:rPr>
          <w:rFonts w:ascii="Arial" w:hAnsi="Arial" w:cs="Arial"/>
          <w:sz w:val="22"/>
          <w:szCs w:val="22"/>
        </w:rPr>
        <w:t>operacional</w:t>
      </w:r>
      <w:r w:rsidRPr="00A6551A">
        <w:rPr>
          <w:rFonts w:ascii="Arial" w:hAnsi="Arial" w:cs="Arial"/>
          <w:sz w:val="22"/>
          <w:szCs w:val="22"/>
        </w:rPr>
        <w:t xml:space="preserve"> (Anexo II) poderá ser realizado junto à </w:t>
      </w:r>
      <w:r w:rsidR="009E0033">
        <w:rPr>
          <w:rFonts w:ascii="Arial" w:hAnsi="Arial" w:cs="Arial"/>
          <w:sz w:val="22"/>
          <w:szCs w:val="22"/>
        </w:rPr>
        <w:t xml:space="preserve">Supervisão de Benefícios, Consignações e Obrigações Patronais </w:t>
      </w:r>
      <w:r w:rsidR="009E0033">
        <w:rPr>
          <w:rFonts w:ascii="Arial" w:hAnsi="Arial" w:cs="Arial"/>
          <w:sz w:val="22"/>
          <w:szCs w:val="22"/>
        </w:rPr>
        <w:lastRenderedPageBreak/>
        <w:t>(SBCOP)</w:t>
      </w:r>
      <w:r w:rsidRPr="00A6551A">
        <w:rPr>
          <w:rFonts w:ascii="Arial" w:hAnsi="Arial" w:cs="Arial"/>
          <w:sz w:val="22"/>
          <w:szCs w:val="22"/>
        </w:rPr>
        <w:t>, por meio dos telefones (61) 3314-2</w:t>
      </w:r>
      <w:r w:rsidR="00F34DAE">
        <w:rPr>
          <w:rFonts w:ascii="Arial" w:hAnsi="Arial" w:cs="Arial"/>
          <w:sz w:val="22"/>
          <w:szCs w:val="22"/>
        </w:rPr>
        <w:t>475</w:t>
      </w:r>
      <w:r w:rsidRPr="00A6551A">
        <w:rPr>
          <w:rFonts w:ascii="Arial" w:hAnsi="Arial" w:cs="Arial"/>
          <w:sz w:val="22"/>
          <w:szCs w:val="22"/>
        </w:rPr>
        <w:t xml:space="preserve"> ou (61) 3314-2</w:t>
      </w:r>
      <w:r w:rsidR="00F34DAE">
        <w:rPr>
          <w:rFonts w:ascii="Arial" w:hAnsi="Arial" w:cs="Arial"/>
          <w:sz w:val="22"/>
          <w:szCs w:val="22"/>
        </w:rPr>
        <w:t>630</w:t>
      </w:r>
      <w:r w:rsidRPr="00A6551A">
        <w:rPr>
          <w:rFonts w:ascii="Arial" w:hAnsi="Arial" w:cs="Arial"/>
          <w:sz w:val="22"/>
          <w:szCs w:val="22"/>
        </w:rPr>
        <w:t>, no horário de 13h00 a 18h30.</w:t>
      </w:r>
    </w:p>
    <w:p w14:paraId="19F54A31" w14:textId="38CDAE99" w:rsidR="00E72A61" w:rsidRPr="00A6551A" w:rsidRDefault="00E72A61" w:rsidP="00384DF5">
      <w:pPr>
        <w:tabs>
          <w:tab w:val="left" w:pos="1701"/>
        </w:tabs>
        <w:suppressAutoHyphens w:val="0"/>
        <w:spacing w:after="120" w:line="360" w:lineRule="auto"/>
        <w:ind w:left="709"/>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w:t>
      </w:r>
      <w:r w:rsidR="00F34DAE">
        <w:rPr>
          <w:rFonts w:ascii="Arial" w:hAnsi="Arial" w:cs="Arial"/>
          <w:sz w:val="22"/>
          <w:szCs w:val="22"/>
        </w:rPr>
        <w:t>9</w:t>
      </w:r>
      <w:r w:rsidRPr="00A6551A">
        <w:rPr>
          <w:rFonts w:ascii="Arial" w:hAnsi="Arial" w:cs="Arial"/>
          <w:sz w:val="22"/>
          <w:szCs w:val="22"/>
        </w:rPr>
        <w:t xml:space="preserve">.2 </w:t>
      </w:r>
      <w:r w:rsidR="00384DF5">
        <w:rPr>
          <w:rFonts w:ascii="Arial" w:hAnsi="Arial" w:cs="Arial"/>
          <w:sz w:val="22"/>
          <w:szCs w:val="22"/>
        </w:rPr>
        <w:tab/>
      </w:r>
      <w:r w:rsidRPr="00A6551A">
        <w:rPr>
          <w:rFonts w:ascii="Arial" w:hAnsi="Arial" w:cs="Arial"/>
          <w:sz w:val="22"/>
          <w:szCs w:val="22"/>
        </w:rPr>
        <w:t>O esclarecimento de dúvidas sobre o Edital poderá ser realizado junto ao Serviço de Licitação (SELIC), por meio dos telefones (61) 3314-2742 e 3314-2202, no horário de 13h00 a 18h30.</w:t>
      </w:r>
    </w:p>
    <w:p w14:paraId="1E53BF43" w14:textId="082D315B"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.1</w:t>
      </w:r>
      <w:r w:rsidR="00F34DAE">
        <w:rPr>
          <w:rFonts w:ascii="Arial" w:hAnsi="Arial" w:cs="Arial"/>
          <w:sz w:val="22"/>
          <w:szCs w:val="22"/>
        </w:rPr>
        <w:t>0</w:t>
      </w:r>
      <w:r w:rsidRPr="00A6551A">
        <w:rPr>
          <w:rFonts w:ascii="Arial" w:hAnsi="Arial" w:cs="Arial"/>
          <w:sz w:val="22"/>
          <w:szCs w:val="22"/>
        </w:rPr>
        <w:t xml:space="preserve">. </w:t>
      </w:r>
      <w:r w:rsidR="00384DF5">
        <w:rPr>
          <w:rFonts w:ascii="Arial" w:hAnsi="Arial" w:cs="Arial"/>
          <w:sz w:val="22"/>
          <w:szCs w:val="22"/>
        </w:rPr>
        <w:tab/>
      </w:r>
      <w:r w:rsidRPr="00A6551A">
        <w:rPr>
          <w:rFonts w:ascii="Arial" w:hAnsi="Arial" w:cs="Arial"/>
          <w:sz w:val="22"/>
          <w:szCs w:val="22"/>
        </w:rPr>
        <w:t>As comunicações com o proponente serão realizadas, preferencialmente, por intermédio de mensagem endereçada ao correio eletrônico por meio do qual a proposta foi enviada.</w:t>
      </w:r>
    </w:p>
    <w:p w14:paraId="7BBE8FDD" w14:textId="32B200DE"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.1</w:t>
      </w:r>
      <w:r w:rsidR="00F34DAE">
        <w:rPr>
          <w:rFonts w:ascii="Arial" w:hAnsi="Arial" w:cs="Arial"/>
          <w:sz w:val="22"/>
          <w:szCs w:val="22"/>
        </w:rPr>
        <w:t>1</w:t>
      </w:r>
      <w:r w:rsidRPr="00A6551A">
        <w:rPr>
          <w:rFonts w:ascii="Arial" w:hAnsi="Arial" w:cs="Arial"/>
          <w:sz w:val="22"/>
          <w:szCs w:val="22"/>
        </w:rPr>
        <w:t xml:space="preserve">. </w:t>
      </w:r>
      <w:r w:rsidR="00384DF5">
        <w:rPr>
          <w:rFonts w:ascii="Arial" w:hAnsi="Arial" w:cs="Arial"/>
          <w:sz w:val="22"/>
          <w:szCs w:val="22"/>
        </w:rPr>
        <w:tab/>
      </w:r>
      <w:r w:rsidRPr="00A6551A">
        <w:rPr>
          <w:rFonts w:ascii="Arial" w:hAnsi="Arial" w:cs="Arial"/>
          <w:sz w:val="22"/>
          <w:szCs w:val="22"/>
        </w:rPr>
        <w:t>Para todos os atos praticados em decorrência deste Edital, deverá sempre ser observado o horário de Brasília/DF.</w:t>
      </w:r>
    </w:p>
    <w:p w14:paraId="5CA278DD" w14:textId="08F72B87" w:rsidR="00E72A61" w:rsidRPr="00A6551A" w:rsidRDefault="00E72A61" w:rsidP="00384DF5">
      <w:pPr>
        <w:tabs>
          <w:tab w:val="left" w:pos="709"/>
        </w:tabs>
        <w:suppressAutoHyphens w:val="0"/>
        <w:spacing w:after="120" w:line="360" w:lineRule="auto"/>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.1</w:t>
      </w:r>
      <w:r w:rsidR="00F34DAE">
        <w:rPr>
          <w:rFonts w:ascii="Arial" w:hAnsi="Arial" w:cs="Arial"/>
          <w:sz w:val="22"/>
          <w:szCs w:val="22"/>
        </w:rPr>
        <w:t>2</w:t>
      </w:r>
      <w:r w:rsidRPr="00A6551A">
        <w:rPr>
          <w:rFonts w:ascii="Arial" w:hAnsi="Arial" w:cs="Arial"/>
          <w:sz w:val="22"/>
          <w:szCs w:val="22"/>
        </w:rPr>
        <w:t xml:space="preserve">. </w:t>
      </w:r>
      <w:r w:rsidR="00384DF5">
        <w:rPr>
          <w:rFonts w:ascii="Arial" w:hAnsi="Arial" w:cs="Arial"/>
          <w:sz w:val="22"/>
          <w:szCs w:val="22"/>
        </w:rPr>
        <w:tab/>
      </w:r>
      <w:r w:rsidRPr="00A6551A">
        <w:rPr>
          <w:rFonts w:ascii="Arial" w:hAnsi="Arial" w:cs="Arial"/>
          <w:sz w:val="22"/>
          <w:szCs w:val="22"/>
        </w:rPr>
        <w:t>Na contagem dos prazos estabelecidos neste Edital e seus anexos, quando definidos em dias, excluir-se-á o dia do início e incluir-se-á o do vencimento.</w:t>
      </w:r>
    </w:p>
    <w:p w14:paraId="0449C6F7" w14:textId="74EA2596" w:rsidR="00E72A61" w:rsidRPr="00A6551A" w:rsidRDefault="00E72A61" w:rsidP="00384DF5">
      <w:pPr>
        <w:tabs>
          <w:tab w:val="left" w:pos="1701"/>
        </w:tabs>
        <w:suppressAutoHyphens w:val="0"/>
        <w:spacing w:after="120" w:line="360" w:lineRule="auto"/>
        <w:ind w:left="709"/>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1</w:t>
      </w:r>
      <w:r w:rsidR="00F34DAE">
        <w:rPr>
          <w:rFonts w:ascii="Arial" w:hAnsi="Arial" w:cs="Arial"/>
          <w:sz w:val="22"/>
          <w:szCs w:val="22"/>
        </w:rPr>
        <w:t>2</w:t>
      </w:r>
      <w:r w:rsidRPr="00A6551A">
        <w:rPr>
          <w:rFonts w:ascii="Arial" w:hAnsi="Arial" w:cs="Arial"/>
          <w:sz w:val="22"/>
          <w:szCs w:val="22"/>
        </w:rPr>
        <w:t xml:space="preserve">.1. </w:t>
      </w:r>
      <w:r w:rsidR="00384DF5">
        <w:rPr>
          <w:rFonts w:ascii="Arial" w:hAnsi="Arial" w:cs="Arial"/>
          <w:sz w:val="22"/>
          <w:szCs w:val="22"/>
        </w:rPr>
        <w:tab/>
      </w:r>
      <w:r w:rsidRPr="00A6551A">
        <w:rPr>
          <w:rFonts w:ascii="Arial" w:hAnsi="Arial" w:cs="Arial"/>
          <w:sz w:val="22"/>
          <w:szCs w:val="22"/>
        </w:rPr>
        <w:t>Somente se iniciam ou vencem os prazos em dias que haja expediente neste Tribunal de Contas do Distrito Federal.</w:t>
      </w:r>
    </w:p>
    <w:p w14:paraId="4032BEB7" w14:textId="7E96E5AF" w:rsidR="003D789F" w:rsidRPr="00A6551A" w:rsidRDefault="00E72A61" w:rsidP="00384DF5">
      <w:pPr>
        <w:tabs>
          <w:tab w:val="left" w:pos="1701"/>
        </w:tabs>
        <w:suppressAutoHyphens w:val="0"/>
        <w:spacing w:after="120" w:line="360" w:lineRule="auto"/>
        <w:ind w:left="709"/>
        <w:jc w:val="both"/>
        <w:rPr>
          <w:rFonts w:ascii="Arial" w:hAnsi="Arial" w:cs="Arial"/>
          <w:sz w:val="22"/>
          <w:szCs w:val="22"/>
        </w:rPr>
      </w:pPr>
      <w:r w:rsidRPr="00A6551A">
        <w:rPr>
          <w:rFonts w:ascii="Arial" w:hAnsi="Arial" w:cs="Arial"/>
          <w:sz w:val="22"/>
          <w:szCs w:val="22"/>
        </w:rPr>
        <w:t>1</w:t>
      </w:r>
      <w:r w:rsidR="00A6551A" w:rsidRPr="00A6551A">
        <w:rPr>
          <w:rFonts w:ascii="Arial" w:hAnsi="Arial" w:cs="Arial"/>
          <w:sz w:val="22"/>
          <w:szCs w:val="22"/>
        </w:rPr>
        <w:t>1</w:t>
      </w:r>
      <w:r w:rsidRPr="00A6551A">
        <w:rPr>
          <w:rFonts w:ascii="Arial" w:hAnsi="Arial" w:cs="Arial"/>
          <w:sz w:val="22"/>
          <w:szCs w:val="22"/>
        </w:rPr>
        <w:t>.1</w:t>
      </w:r>
      <w:r w:rsidR="00F34DAE">
        <w:rPr>
          <w:rFonts w:ascii="Arial" w:hAnsi="Arial" w:cs="Arial"/>
          <w:sz w:val="22"/>
          <w:szCs w:val="22"/>
        </w:rPr>
        <w:t>2</w:t>
      </w:r>
      <w:r w:rsidRPr="00A6551A">
        <w:rPr>
          <w:rFonts w:ascii="Arial" w:hAnsi="Arial" w:cs="Arial"/>
          <w:sz w:val="22"/>
          <w:szCs w:val="22"/>
        </w:rPr>
        <w:t xml:space="preserve">.2. </w:t>
      </w:r>
      <w:r w:rsidR="00384DF5">
        <w:rPr>
          <w:rFonts w:ascii="Arial" w:hAnsi="Arial" w:cs="Arial"/>
          <w:sz w:val="22"/>
          <w:szCs w:val="22"/>
        </w:rPr>
        <w:tab/>
      </w:r>
      <w:r w:rsidRPr="00A6551A">
        <w:rPr>
          <w:rFonts w:ascii="Arial" w:hAnsi="Arial" w:cs="Arial"/>
          <w:sz w:val="22"/>
          <w:szCs w:val="22"/>
        </w:rPr>
        <w:t xml:space="preserve">Para os fins do item </w:t>
      </w:r>
      <w:r w:rsidR="00A6551A" w:rsidRPr="00A6551A">
        <w:rPr>
          <w:rFonts w:ascii="Arial" w:hAnsi="Arial" w:cs="Arial"/>
          <w:sz w:val="22"/>
          <w:szCs w:val="22"/>
        </w:rPr>
        <w:t>11</w:t>
      </w:r>
      <w:r w:rsidRPr="00A6551A">
        <w:rPr>
          <w:rFonts w:ascii="Arial" w:hAnsi="Arial" w:cs="Arial"/>
          <w:sz w:val="22"/>
          <w:szCs w:val="22"/>
        </w:rPr>
        <w:t>.13, serão considerados dias úteis aqueles definidos no calendário oficial do Tribunal de Contas do Distrito Federal, salvo aqueles envolvendo prazos definidos automaticamente pelo Sistema de Compras do Governo Federal: Compras.gov.br.</w:t>
      </w:r>
    </w:p>
    <w:p w14:paraId="0B326AFE" w14:textId="7456EC1A" w:rsidR="00E72A61" w:rsidRPr="00E72A61" w:rsidRDefault="00E72A61" w:rsidP="00384DF5">
      <w:pPr>
        <w:suppressAutoHyphens w:val="0"/>
        <w:snapToGrid w:val="0"/>
        <w:spacing w:before="480" w:after="120" w:line="360" w:lineRule="auto"/>
        <w:jc w:val="center"/>
        <w:rPr>
          <w:rFonts w:ascii="Arial" w:hAnsi="Arial" w:cs="Arial"/>
          <w:b/>
          <w:bCs/>
          <w:color w:val="000000" w:themeColor="text1"/>
          <w:sz w:val="22"/>
          <w:szCs w:val="22"/>
        </w:rPr>
      </w:pPr>
      <w:r w:rsidRPr="00E72A61">
        <w:rPr>
          <w:rFonts w:ascii="Arial" w:hAnsi="Arial" w:cs="Arial"/>
          <w:b/>
          <w:bCs/>
          <w:color w:val="000000" w:themeColor="text1"/>
          <w:sz w:val="22"/>
          <w:szCs w:val="22"/>
        </w:rPr>
        <w:t>CAPÍTULO X</w:t>
      </w:r>
      <w:r w:rsidR="00265CAB">
        <w:rPr>
          <w:rFonts w:ascii="Arial" w:hAnsi="Arial" w:cs="Arial"/>
          <w:b/>
          <w:bCs/>
          <w:color w:val="000000" w:themeColor="text1"/>
          <w:sz w:val="22"/>
          <w:szCs w:val="22"/>
        </w:rPr>
        <w:t>III</w:t>
      </w:r>
      <w:r w:rsidRPr="00E72A61">
        <w:rPr>
          <w:rFonts w:ascii="Arial" w:hAnsi="Arial" w:cs="Arial"/>
          <w:b/>
          <w:bCs/>
          <w:color w:val="000000" w:themeColor="text1"/>
          <w:sz w:val="22"/>
          <w:szCs w:val="22"/>
        </w:rPr>
        <w:t xml:space="preserve"> – DO FORO</w:t>
      </w:r>
    </w:p>
    <w:p w14:paraId="1CF698D9" w14:textId="0A968524" w:rsidR="00E72A61" w:rsidRPr="00A6551A" w:rsidRDefault="00265CAB" w:rsidP="00E72A61">
      <w:pPr>
        <w:suppressAutoHyphens w:val="0"/>
        <w:spacing w:before="240" w:line="360" w:lineRule="auto"/>
        <w:jc w:val="both"/>
        <w:rPr>
          <w:rFonts w:ascii="Arial" w:hAnsi="Arial" w:cs="Arial"/>
          <w:sz w:val="22"/>
          <w:szCs w:val="22"/>
        </w:rPr>
      </w:pPr>
      <w:r w:rsidRPr="00A6551A">
        <w:rPr>
          <w:rFonts w:ascii="Arial" w:hAnsi="Arial" w:cs="Arial"/>
          <w:sz w:val="22"/>
          <w:szCs w:val="22"/>
        </w:rPr>
        <w:t>13</w:t>
      </w:r>
      <w:r w:rsidR="00E72A61" w:rsidRPr="00A6551A">
        <w:rPr>
          <w:rFonts w:ascii="Arial" w:hAnsi="Arial" w:cs="Arial"/>
          <w:sz w:val="22"/>
          <w:szCs w:val="22"/>
        </w:rPr>
        <w:t xml:space="preserve">.1 </w:t>
      </w:r>
      <w:r w:rsidR="00384DF5">
        <w:rPr>
          <w:rFonts w:ascii="Arial" w:hAnsi="Arial" w:cs="Arial"/>
          <w:sz w:val="22"/>
          <w:szCs w:val="22"/>
        </w:rPr>
        <w:tab/>
      </w:r>
      <w:r w:rsidR="00E72A61" w:rsidRPr="00A6551A">
        <w:rPr>
          <w:rFonts w:ascii="Arial" w:hAnsi="Arial" w:cs="Arial"/>
          <w:sz w:val="22"/>
          <w:szCs w:val="22"/>
        </w:rPr>
        <w:t>Fica eleito o Foro da Justiça Comum do Distrito Federal para dirimir eventuais controvérsias relativas ao presente Chamamento Público.</w:t>
      </w:r>
    </w:p>
    <w:p w14:paraId="684BCE99" w14:textId="3C5BDF84" w:rsidR="00E72A61" w:rsidRDefault="00E72A61" w:rsidP="009E0033">
      <w:pPr>
        <w:suppressAutoHyphens w:val="0"/>
        <w:spacing w:before="240" w:line="360" w:lineRule="auto"/>
        <w:jc w:val="right"/>
        <w:rPr>
          <w:rFonts w:ascii="Arial" w:hAnsi="Arial" w:cs="Arial"/>
          <w:sz w:val="22"/>
          <w:szCs w:val="22"/>
        </w:rPr>
      </w:pPr>
      <w:r w:rsidRPr="00A6551A">
        <w:rPr>
          <w:rFonts w:ascii="Arial" w:hAnsi="Arial" w:cs="Arial"/>
          <w:sz w:val="22"/>
          <w:szCs w:val="22"/>
        </w:rPr>
        <w:t xml:space="preserve">Brasília - DF, em </w:t>
      </w:r>
      <w:r w:rsidR="00C161C8">
        <w:rPr>
          <w:rFonts w:ascii="Arial" w:hAnsi="Arial" w:cs="Arial"/>
          <w:sz w:val="22"/>
          <w:szCs w:val="22"/>
        </w:rPr>
        <w:t>30</w:t>
      </w:r>
      <w:r w:rsidR="00C04422">
        <w:rPr>
          <w:rFonts w:ascii="Arial" w:hAnsi="Arial" w:cs="Arial"/>
          <w:sz w:val="22"/>
          <w:szCs w:val="22"/>
        </w:rPr>
        <w:t xml:space="preserve"> de </w:t>
      </w:r>
      <w:r w:rsidR="00C161C8">
        <w:rPr>
          <w:rFonts w:ascii="Arial" w:hAnsi="Arial" w:cs="Arial"/>
          <w:sz w:val="22"/>
          <w:szCs w:val="22"/>
        </w:rPr>
        <w:t>dezembro</w:t>
      </w:r>
      <w:r w:rsidRPr="00A6551A">
        <w:rPr>
          <w:rFonts w:ascii="Arial" w:hAnsi="Arial" w:cs="Arial"/>
          <w:sz w:val="22"/>
          <w:szCs w:val="22"/>
        </w:rPr>
        <w:t xml:space="preserve"> de 202</w:t>
      </w:r>
      <w:r w:rsidR="00C04422">
        <w:rPr>
          <w:rFonts w:ascii="Arial" w:hAnsi="Arial" w:cs="Arial"/>
          <w:sz w:val="22"/>
          <w:szCs w:val="22"/>
        </w:rPr>
        <w:t>5</w:t>
      </w:r>
      <w:r w:rsidRPr="00A6551A">
        <w:rPr>
          <w:rFonts w:ascii="Arial" w:hAnsi="Arial" w:cs="Arial"/>
          <w:sz w:val="22"/>
          <w:szCs w:val="22"/>
        </w:rPr>
        <w:t>.</w:t>
      </w:r>
    </w:p>
    <w:p w14:paraId="7CC04023" w14:textId="77777777" w:rsidR="009E0033" w:rsidRPr="00A6551A" w:rsidRDefault="009E0033" w:rsidP="009E0033">
      <w:pPr>
        <w:suppressAutoHyphens w:val="0"/>
        <w:spacing w:before="240" w:line="360" w:lineRule="auto"/>
        <w:jc w:val="right"/>
        <w:rPr>
          <w:rFonts w:ascii="Arial" w:hAnsi="Arial" w:cs="Arial"/>
          <w:sz w:val="22"/>
          <w:szCs w:val="22"/>
        </w:rPr>
      </w:pPr>
    </w:p>
    <w:p w14:paraId="54ED56A3" w14:textId="535995F4" w:rsidR="00E72A61" w:rsidRPr="00C04422" w:rsidRDefault="00E72A61" w:rsidP="00C04422">
      <w:pPr>
        <w:suppressAutoHyphens w:val="0"/>
        <w:jc w:val="center"/>
        <w:rPr>
          <w:rFonts w:ascii="Arial" w:hAnsi="Arial" w:cs="Arial"/>
          <w:b/>
          <w:bCs/>
          <w:i/>
          <w:iCs/>
          <w:color w:val="FF0000"/>
          <w:sz w:val="22"/>
          <w:szCs w:val="22"/>
        </w:rPr>
      </w:pPr>
      <w:r w:rsidRPr="00C04422">
        <w:rPr>
          <w:rFonts w:ascii="Arial" w:hAnsi="Arial" w:cs="Arial"/>
          <w:b/>
          <w:bCs/>
          <w:i/>
          <w:iCs/>
          <w:color w:val="FF0000"/>
          <w:sz w:val="22"/>
          <w:szCs w:val="22"/>
        </w:rPr>
        <w:t>ASSINADO DIGITALMENTE</w:t>
      </w:r>
    </w:p>
    <w:p w14:paraId="6FD80490" w14:textId="363AB844" w:rsidR="00C04422" w:rsidRPr="00C161C8" w:rsidRDefault="00C04422" w:rsidP="00C04422">
      <w:pPr>
        <w:suppressAutoHyphens w:val="0"/>
        <w:jc w:val="center"/>
        <w:rPr>
          <w:rFonts w:ascii="Arial" w:hAnsi="Arial" w:cs="Arial"/>
          <w:b/>
          <w:bCs/>
          <w:sz w:val="22"/>
          <w:szCs w:val="22"/>
        </w:rPr>
      </w:pPr>
      <w:r w:rsidRPr="00C161C8">
        <w:rPr>
          <w:rFonts w:ascii="Arial" w:hAnsi="Arial" w:cs="Arial"/>
          <w:sz w:val="22"/>
          <w:szCs w:val="22"/>
        </w:rPr>
        <w:t>Wildson Prado Oliveira</w:t>
      </w:r>
    </w:p>
    <w:p w14:paraId="63918E74" w14:textId="0A59A1DB" w:rsidR="00E72A61" w:rsidRPr="00C161C8" w:rsidRDefault="00E72A61" w:rsidP="00C04422">
      <w:pPr>
        <w:suppressAutoHyphens w:val="0"/>
        <w:jc w:val="center"/>
        <w:rPr>
          <w:rFonts w:ascii="Arial" w:hAnsi="Arial" w:cs="Arial"/>
          <w:sz w:val="22"/>
          <w:szCs w:val="22"/>
        </w:rPr>
      </w:pPr>
      <w:r w:rsidRPr="00C161C8">
        <w:rPr>
          <w:rFonts w:ascii="Arial" w:hAnsi="Arial" w:cs="Arial"/>
          <w:sz w:val="22"/>
          <w:szCs w:val="22"/>
        </w:rPr>
        <w:t>Chefe do Serviço de Licitação</w:t>
      </w:r>
    </w:p>
    <w:p w14:paraId="4990AF32" w14:textId="77777777" w:rsidR="00384DF5" w:rsidRDefault="00384DF5">
      <w:pPr>
        <w:suppressAutoHyphens w:val="0"/>
        <w:rPr>
          <w:rFonts w:ascii="Arial" w:hAnsi="Arial" w:cs="Arial"/>
          <w:b/>
          <w:bCs/>
          <w:sz w:val="22"/>
          <w:szCs w:val="22"/>
        </w:rPr>
      </w:pPr>
      <w:r>
        <w:rPr>
          <w:rFonts w:ascii="Arial" w:hAnsi="Arial" w:cs="Arial"/>
          <w:b/>
          <w:bCs/>
          <w:sz w:val="22"/>
          <w:szCs w:val="22"/>
        </w:rPr>
        <w:br w:type="page"/>
      </w:r>
    </w:p>
    <w:p w14:paraId="289C4381" w14:textId="5748ED69" w:rsidR="00C12866" w:rsidRPr="00C04422" w:rsidRDefault="00C12866" w:rsidP="00E72A61">
      <w:pPr>
        <w:spacing w:before="240" w:line="360" w:lineRule="auto"/>
        <w:jc w:val="center"/>
        <w:rPr>
          <w:rFonts w:ascii="Arial" w:hAnsi="Arial" w:cs="Arial"/>
          <w:b/>
          <w:bCs/>
          <w:sz w:val="22"/>
          <w:szCs w:val="22"/>
        </w:rPr>
      </w:pPr>
      <w:r w:rsidRPr="00362594">
        <w:rPr>
          <w:rFonts w:ascii="Arial" w:hAnsi="Arial" w:cs="Arial"/>
          <w:b/>
          <w:bCs/>
          <w:sz w:val="22"/>
          <w:szCs w:val="22"/>
        </w:rPr>
        <w:lastRenderedPageBreak/>
        <w:t xml:space="preserve">CHAMAMENTO PÚBLICO Nº </w:t>
      </w:r>
      <w:r w:rsidR="00361747">
        <w:rPr>
          <w:rFonts w:ascii="Arial" w:hAnsi="Arial" w:cs="Arial"/>
          <w:b/>
          <w:bCs/>
          <w:sz w:val="22"/>
          <w:szCs w:val="22"/>
        </w:rPr>
        <w:t>974003-1/2026</w:t>
      </w:r>
    </w:p>
    <w:p w14:paraId="0DD678D1" w14:textId="77777777" w:rsidR="00C12866" w:rsidRPr="00C04422" w:rsidRDefault="00C12866" w:rsidP="00E72A61">
      <w:pPr>
        <w:spacing w:before="240" w:line="360" w:lineRule="auto"/>
        <w:jc w:val="center"/>
        <w:rPr>
          <w:rFonts w:ascii="Arial" w:hAnsi="Arial" w:cs="Arial"/>
          <w:b/>
          <w:bCs/>
          <w:sz w:val="22"/>
          <w:szCs w:val="22"/>
        </w:rPr>
      </w:pPr>
      <w:r w:rsidRPr="00C04422">
        <w:rPr>
          <w:rFonts w:ascii="Arial" w:hAnsi="Arial" w:cs="Arial"/>
          <w:b/>
          <w:bCs/>
          <w:sz w:val="22"/>
          <w:szCs w:val="22"/>
        </w:rPr>
        <w:t>ANEXO I - TERMO DE REFERÊNCIA</w:t>
      </w:r>
    </w:p>
    <w:tbl>
      <w:tblPr>
        <w:tblW w:w="9751" w:type="dxa"/>
        <w:tblInd w:w="-110" w:type="dxa"/>
        <w:tblLayout w:type="fixed"/>
        <w:tblLook w:val="0000" w:firstRow="0" w:lastRow="0" w:firstColumn="0" w:lastColumn="0" w:noHBand="0" w:noVBand="0"/>
      </w:tblPr>
      <w:tblGrid>
        <w:gridCol w:w="1991"/>
        <w:gridCol w:w="2604"/>
        <w:gridCol w:w="5156"/>
      </w:tblGrid>
      <w:tr w:rsidR="00C04422" w:rsidRPr="00C04422" w14:paraId="41F64602" w14:textId="77777777" w:rsidTr="00384DF5">
        <w:trPr>
          <w:cantSplit/>
          <w:trHeight w:val="558"/>
        </w:trPr>
        <w:tc>
          <w:tcPr>
            <w:tcW w:w="9751" w:type="dxa"/>
            <w:gridSpan w:val="3"/>
            <w:tcBorders>
              <w:top w:val="thinThickLargeGap" w:sz="24" w:space="0" w:color="000000"/>
              <w:left w:val="thinThickLargeGap" w:sz="24" w:space="0" w:color="000000"/>
              <w:bottom w:val="thinThickLargeGap" w:sz="24" w:space="0" w:color="000000"/>
              <w:right w:val="thinThickLargeGap" w:sz="24" w:space="0" w:color="000000"/>
            </w:tcBorders>
          </w:tcPr>
          <w:p w14:paraId="77E5B24E" w14:textId="77777777" w:rsidR="00C12866" w:rsidRPr="00C04422" w:rsidRDefault="00C12866" w:rsidP="00384DF5">
            <w:pPr>
              <w:snapToGrid w:val="0"/>
              <w:spacing w:line="360" w:lineRule="auto"/>
              <w:jc w:val="center"/>
              <w:rPr>
                <w:rFonts w:ascii="Arial" w:hAnsi="Arial" w:cs="Arial"/>
                <w:b/>
                <w:bCs/>
                <w:sz w:val="22"/>
                <w:szCs w:val="22"/>
              </w:rPr>
            </w:pPr>
            <w:r w:rsidRPr="00C04422">
              <w:rPr>
                <w:rFonts w:ascii="Arial" w:eastAsia="Calibri" w:hAnsi="Arial" w:cs="Arial"/>
                <w:b/>
                <w:bCs/>
                <w:sz w:val="22"/>
                <w:szCs w:val="22"/>
              </w:rPr>
              <w:t>ANEXO I</w:t>
            </w:r>
          </w:p>
        </w:tc>
      </w:tr>
      <w:tr w:rsidR="00C04422" w:rsidRPr="00C04422" w14:paraId="38B50F0E" w14:textId="77777777" w:rsidTr="00384DF5">
        <w:trPr>
          <w:cantSplit/>
          <w:trHeight w:val="696"/>
        </w:trPr>
        <w:tc>
          <w:tcPr>
            <w:tcW w:w="9751" w:type="dxa"/>
            <w:gridSpan w:val="3"/>
            <w:tcBorders>
              <w:top w:val="thinThickLargeGap" w:sz="24" w:space="0" w:color="000000"/>
              <w:left w:val="thinThickLargeGap" w:sz="24" w:space="0" w:color="000000"/>
              <w:bottom w:val="thinThickLargeGap" w:sz="24" w:space="0" w:color="000000"/>
              <w:right w:val="thinThickLargeGap" w:sz="24" w:space="0" w:color="000000"/>
            </w:tcBorders>
          </w:tcPr>
          <w:p w14:paraId="1FE89551" w14:textId="77777777" w:rsidR="00C12866" w:rsidRPr="00C04422" w:rsidRDefault="00C12866" w:rsidP="00384DF5">
            <w:pPr>
              <w:snapToGrid w:val="0"/>
              <w:spacing w:line="360" w:lineRule="auto"/>
              <w:jc w:val="center"/>
              <w:rPr>
                <w:rFonts w:ascii="Arial" w:hAnsi="Arial" w:cs="Arial"/>
                <w:b/>
                <w:bCs/>
                <w:sz w:val="22"/>
                <w:szCs w:val="22"/>
              </w:rPr>
            </w:pPr>
            <w:r w:rsidRPr="00C04422">
              <w:rPr>
                <w:rFonts w:ascii="Arial" w:eastAsia="Calibri" w:hAnsi="Arial" w:cs="Arial"/>
                <w:b/>
                <w:bCs/>
                <w:sz w:val="22"/>
                <w:szCs w:val="22"/>
              </w:rPr>
              <w:t>TRIBUNAL DE CONTAS DO DISTRITO FEDERAL</w:t>
            </w:r>
          </w:p>
        </w:tc>
      </w:tr>
      <w:tr w:rsidR="00C04422" w:rsidRPr="00C04422" w14:paraId="0A478C77" w14:textId="77777777" w:rsidTr="005A2BA4">
        <w:trPr>
          <w:cantSplit/>
          <w:trHeight w:val="721"/>
        </w:trPr>
        <w:tc>
          <w:tcPr>
            <w:tcW w:w="9751" w:type="dxa"/>
            <w:gridSpan w:val="3"/>
            <w:tcBorders>
              <w:top w:val="thinThickLargeGap" w:sz="24" w:space="0" w:color="000000"/>
              <w:left w:val="thinThickLargeGap" w:sz="24" w:space="0" w:color="000000"/>
              <w:bottom w:val="thinThickLargeGap" w:sz="24" w:space="0" w:color="000000"/>
              <w:right w:val="thinThickLargeGap" w:sz="24" w:space="0" w:color="000000"/>
            </w:tcBorders>
            <w:vAlign w:val="center"/>
          </w:tcPr>
          <w:p w14:paraId="150F62A2" w14:textId="0D0AC778" w:rsidR="00C12866" w:rsidRPr="00C04422" w:rsidRDefault="00C12866" w:rsidP="00384DF5">
            <w:pPr>
              <w:snapToGrid w:val="0"/>
              <w:spacing w:line="360" w:lineRule="auto"/>
              <w:jc w:val="center"/>
              <w:rPr>
                <w:rFonts w:ascii="Arial" w:hAnsi="Arial" w:cs="Arial"/>
                <w:b/>
                <w:bCs/>
                <w:sz w:val="22"/>
                <w:szCs w:val="22"/>
              </w:rPr>
            </w:pPr>
            <w:r w:rsidRPr="00C04422">
              <w:rPr>
                <w:rFonts w:ascii="Arial" w:eastAsia="Calibri" w:hAnsi="Arial" w:cs="Arial"/>
                <w:b/>
                <w:bCs/>
                <w:sz w:val="22"/>
                <w:szCs w:val="22"/>
              </w:rPr>
              <w:t xml:space="preserve">TERMO DE REFERÊNCIA N.º </w:t>
            </w:r>
            <w:r w:rsidR="005A2BA4">
              <w:rPr>
                <w:rFonts w:ascii="Arial" w:eastAsia="Calibri" w:hAnsi="Arial" w:cs="Arial"/>
                <w:b/>
                <w:bCs/>
                <w:sz w:val="22"/>
                <w:szCs w:val="22"/>
              </w:rPr>
              <w:t>43</w:t>
            </w:r>
            <w:r w:rsidRPr="00C04422">
              <w:rPr>
                <w:rFonts w:ascii="Arial" w:eastAsia="Calibri" w:hAnsi="Arial" w:cs="Arial"/>
                <w:b/>
                <w:bCs/>
                <w:sz w:val="22"/>
                <w:szCs w:val="22"/>
              </w:rPr>
              <w:t xml:space="preserve"> / 202</w:t>
            </w:r>
            <w:r w:rsidR="00214D1A">
              <w:rPr>
                <w:rFonts w:ascii="Arial" w:eastAsia="Calibri" w:hAnsi="Arial" w:cs="Arial"/>
                <w:b/>
                <w:bCs/>
                <w:sz w:val="22"/>
                <w:szCs w:val="22"/>
              </w:rPr>
              <w:t>5</w:t>
            </w:r>
          </w:p>
        </w:tc>
      </w:tr>
      <w:tr w:rsidR="00C04422" w:rsidRPr="00C04422" w14:paraId="4C63DBF3" w14:textId="77777777" w:rsidTr="00214D1A">
        <w:trPr>
          <w:cantSplit/>
          <w:trHeight w:val="1896"/>
        </w:trPr>
        <w:tc>
          <w:tcPr>
            <w:tcW w:w="1991" w:type="dxa"/>
            <w:tcBorders>
              <w:top w:val="thinThickLargeGap" w:sz="24" w:space="0" w:color="000000"/>
              <w:left w:val="thinThickLargeGap" w:sz="24" w:space="0" w:color="000000"/>
              <w:bottom w:val="thinThickLargeGap" w:sz="24" w:space="0" w:color="000000"/>
            </w:tcBorders>
            <w:vAlign w:val="center"/>
          </w:tcPr>
          <w:p w14:paraId="75E459C4" w14:textId="77777777" w:rsidR="00C12866" w:rsidRPr="00C04422" w:rsidRDefault="00C12866" w:rsidP="00384DF5">
            <w:pPr>
              <w:snapToGrid w:val="0"/>
              <w:spacing w:line="360" w:lineRule="auto"/>
              <w:jc w:val="center"/>
              <w:rPr>
                <w:rFonts w:ascii="Arial" w:hAnsi="Arial" w:cs="Arial"/>
                <w:b/>
                <w:bCs/>
                <w:sz w:val="22"/>
                <w:szCs w:val="22"/>
              </w:rPr>
            </w:pPr>
            <w:r w:rsidRPr="00C04422">
              <w:rPr>
                <w:rFonts w:ascii="Arial" w:eastAsia="Calibri" w:hAnsi="Arial" w:cs="Arial"/>
                <w:b/>
                <w:bCs/>
                <w:sz w:val="22"/>
                <w:szCs w:val="22"/>
              </w:rPr>
              <w:t>OBJETO</w:t>
            </w:r>
          </w:p>
        </w:tc>
        <w:tc>
          <w:tcPr>
            <w:tcW w:w="7760" w:type="dxa"/>
            <w:gridSpan w:val="2"/>
            <w:tcBorders>
              <w:top w:val="thinThickLargeGap" w:sz="24" w:space="0" w:color="000000"/>
              <w:left w:val="thinThickLargeGap" w:sz="24" w:space="0" w:color="000000"/>
              <w:bottom w:val="thinThickLargeGap" w:sz="24" w:space="0" w:color="000000"/>
              <w:right w:val="thinThickLargeGap" w:sz="24" w:space="0" w:color="000000"/>
            </w:tcBorders>
          </w:tcPr>
          <w:p w14:paraId="5454984E" w14:textId="72A669F3" w:rsidR="00C12866" w:rsidRPr="00C04422" w:rsidRDefault="00214D1A" w:rsidP="00384DF5">
            <w:pPr>
              <w:snapToGrid w:val="0"/>
              <w:spacing w:line="276" w:lineRule="auto"/>
              <w:jc w:val="both"/>
              <w:rPr>
                <w:rFonts w:ascii="Arial" w:hAnsi="Arial" w:cs="Arial"/>
                <w:sz w:val="22"/>
                <w:szCs w:val="22"/>
              </w:rPr>
            </w:pPr>
            <w:r w:rsidRPr="00A27AF0">
              <w:rPr>
                <w:rFonts w:ascii="Arial" w:hAnsi="Arial" w:cs="Arial"/>
                <w:sz w:val="22"/>
                <w:szCs w:val="22"/>
              </w:rPr>
              <w:t>C</w:t>
            </w:r>
            <w:r>
              <w:rPr>
                <w:rFonts w:ascii="Arial" w:hAnsi="Arial" w:cs="Arial"/>
                <w:sz w:val="22"/>
                <w:szCs w:val="22"/>
              </w:rPr>
              <w:t xml:space="preserve">redenciamento de pessoas jurídicas de direito público ou privado para atuarem como </w:t>
            </w:r>
            <w:r w:rsidRPr="003B79DA">
              <w:rPr>
                <w:rFonts w:ascii="Arial" w:hAnsi="Arial" w:cs="Arial"/>
                <w:sz w:val="22"/>
                <w:szCs w:val="22"/>
                <w:u w:val="single"/>
              </w:rPr>
              <w:t>consignatárias facultativas</w:t>
            </w:r>
            <w:r>
              <w:rPr>
                <w:rFonts w:ascii="Arial" w:hAnsi="Arial" w:cs="Arial"/>
                <w:sz w:val="22"/>
                <w:szCs w:val="22"/>
              </w:rPr>
              <w:t>, possibilitando descontos em folha de pagamento de</w:t>
            </w:r>
            <w:r w:rsidRPr="00A27AF0">
              <w:rPr>
                <w:rFonts w:ascii="Arial" w:hAnsi="Arial" w:cs="Arial"/>
                <w:sz w:val="22"/>
                <w:szCs w:val="22"/>
              </w:rPr>
              <w:t xml:space="preserve"> </w:t>
            </w:r>
            <w:r>
              <w:rPr>
                <w:rFonts w:ascii="Arial" w:hAnsi="Arial" w:cs="Arial"/>
                <w:sz w:val="22"/>
                <w:szCs w:val="22"/>
              </w:rPr>
              <w:t xml:space="preserve">servidores ativos e inativos e pensionistas do Tribunal de Contas do Distrito Federal (TCDF) – </w:t>
            </w:r>
            <w:r w:rsidRPr="003B79DA">
              <w:rPr>
                <w:rFonts w:ascii="Arial" w:hAnsi="Arial" w:cs="Arial"/>
                <w:b/>
                <w:bCs/>
                <w:sz w:val="22"/>
                <w:szCs w:val="22"/>
              </w:rPr>
              <w:t>ITEM 1</w:t>
            </w:r>
            <w:r w:rsidRPr="005969D7">
              <w:rPr>
                <w:rFonts w:ascii="Arial" w:hAnsi="Arial" w:cs="Arial"/>
                <w:sz w:val="22"/>
                <w:szCs w:val="22"/>
              </w:rPr>
              <w:t>,</w:t>
            </w:r>
            <w:r>
              <w:rPr>
                <w:rFonts w:ascii="Arial" w:hAnsi="Arial" w:cs="Arial"/>
                <w:sz w:val="22"/>
                <w:szCs w:val="22"/>
              </w:rPr>
              <w:t xml:space="preserve"> e/ou</w:t>
            </w:r>
            <w:r w:rsidRPr="005969D7">
              <w:rPr>
                <w:rFonts w:ascii="Arial" w:hAnsi="Arial" w:cs="Arial"/>
                <w:sz w:val="22"/>
                <w:szCs w:val="22"/>
              </w:rPr>
              <w:t xml:space="preserve"> </w:t>
            </w:r>
            <w:r w:rsidRPr="00A27AF0">
              <w:rPr>
                <w:rFonts w:ascii="Arial" w:hAnsi="Arial" w:cs="Arial"/>
                <w:sz w:val="22"/>
                <w:szCs w:val="22"/>
              </w:rPr>
              <w:t>o credenciamento de instituições financeiras, com funcionamento autorizado pelo Banco Central do Brasil</w:t>
            </w:r>
            <w:r>
              <w:rPr>
                <w:rFonts w:ascii="Arial" w:hAnsi="Arial" w:cs="Arial"/>
                <w:sz w:val="22"/>
                <w:szCs w:val="22"/>
              </w:rPr>
              <w:t xml:space="preserve"> (BCB)</w:t>
            </w:r>
            <w:r w:rsidRPr="00A27AF0">
              <w:rPr>
                <w:rFonts w:ascii="Arial" w:hAnsi="Arial" w:cs="Arial"/>
                <w:sz w:val="22"/>
                <w:szCs w:val="22"/>
              </w:rPr>
              <w:t xml:space="preserve">, para fins de prestação de serviço contínuo de pagamento, </w:t>
            </w:r>
            <w:r w:rsidRPr="003B79DA">
              <w:rPr>
                <w:rFonts w:ascii="Arial" w:hAnsi="Arial" w:cs="Arial"/>
                <w:sz w:val="22"/>
                <w:szCs w:val="22"/>
                <w:u w:val="single"/>
              </w:rPr>
              <w:t>sem exclusividade</w:t>
            </w:r>
            <w:r w:rsidRPr="00A27AF0">
              <w:rPr>
                <w:rFonts w:ascii="Arial" w:hAnsi="Arial" w:cs="Arial"/>
                <w:sz w:val="22"/>
                <w:szCs w:val="22"/>
              </w:rPr>
              <w:t>, de valores líquidos da folha de remunerações, proventos, vencimentos, aposentadorias e benefícios, a serem pagos no Brasil, em favor dos membros e servidores, ativos, inativos e pensionistas</w:t>
            </w:r>
            <w:r>
              <w:rPr>
                <w:rFonts w:ascii="Arial" w:hAnsi="Arial" w:cs="Arial"/>
                <w:sz w:val="22"/>
                <w:szCs w:val="22"/>
              </w:rPr>
              <w:t xml:space="preserve"> – </w:t>
            </w:r>
            <w:r w:rsidRPr="003B79DA">
              <w:rPr>
                <w:rFonts w:ascii="Arial" w:hAnsi="Arial" w:cs="Arial"/>
                <w:b/>
                <w:bCs/>
                <w:sz w:val="22"/>
                <w:szCs w:val="22"/>
              </w:rPr>
              <w:t>ITEM 2</w:t>
            </w:r>
            <w:r w:rsidRPr="00A27AF0">
              <w:rPr>
                <w:rFonts w:ascii="Arial" w:hAnsi="Arial" w:cs="Arial"/>
                <w:sz w:val="22"/>
                <w:szCs w:val="22"/>
              </w:rPr>
              <w:t xml:space="preserve">, </w:t>
            </w:r>
            <w:r w:rsidRPr="005969D7">
              <w:rPr>
                <w:rFonts w:ascii="Arial" w:hAnsi="Arial" w:cs="Arial"/>
                <w:sz w:val="22"/>
                <w:szCs w:val="22"/>
              </w:rPr>
              <w:t>conforme especificações deste Edital e seus anexos.</w:t>
            </w:r>
          </w:p>
        </w:tc>
      </w:tr>
      <w:tr w:rsidR="00C04422" w:rsidRPr="00C04422" w14:paraId="5975F43B" w14:textId="77777777" w:rsidTr="005A2BA4">
        <w:trPr>
          <w:cantSplit/>
          <w:trHeight w:val="654"/>
        </w:trPr>
        <w:tc>
          <w:tcPr>
            <w:tcW w:w="1991" w:type="dxa"/>
            <w:tcBorders>
              <w:top w:val="thinThickLargeGap" w:sz="24" w:space="0" w:color="000000"/>
              <w:left w:val="thinThickLargeGap" w:sz="24" w:space="0" w:color="000000"/>
              <w:bottom w:val="thinThickLargeGap" w:sz="24" w:space="0" w:color="000000"/>
            </w:tcBorders>
            <w:vAlign w:val="center"/>
          </w:tcPr>
          <w:p w14:paraId="2DF9DD88" w14:textId="77777777" w:rsidR="00C12866" w:rsidRPr="00C04422" w:rsidRDefault="00C12866" w:rsidP="00384DF5">
            <w:pPr>
              <w:snapToGrid w:val="0"/>
              <w:spacing w:line="360" w:lineRule="auto"/>
              <w:jc w:val="center"/>
              <w:rPr>
                <w:rFonts w:ascii="Arial" w:hAnsi="Arial" w:cs="Arial"/>
                <w:b/>
                <w:bCs/>
                <w:sz w:val="22"/>
                <w:szCs w:val="22"/>
              </w:rPr>
            </w:pPr>
            <w:r w:rsidRPr="00C04422">
              <w:rPr>
                <w:rFonts w:ascii="Arial" w:eastAsia="Calibri" w:hAnsi="Arial" w:cs="Arial"/>
                <w:b/>
                <w:bCs/>
                <w:sz w:val="22"/>
                <w:szCs w:val="22"/>
              </w:rPr>
              <w:t>PROCESSO</w:t>
            </w:r>
          </w:p>
        </w:tc>
        <w:tc>
          <w:tcPr>
            <w:tcW w:w="7760" w:type="dxa"/>
            <w:gridSpan w:val="2"/>
            <w:tcBorders>
              <w:top w:val="thinThickLargeGap" w:sz="24" w:space="0" w:color="000000"/>
              <w:left w:val="thinThickLargeGap" w:sz="24" w:space="0" w:color="000000"/>
              <w:bottom w:val="thinThickLargeGap" w:sz="24" w:space="0" w:color="000000"/>
              <w:right w:val="thinThickLargeGap" w:sz="24" w:space="0" w:color="000000"/>
            </w:tcBorders>
            <w:vAlign w:val="center"/>
          </w:tcPr>
          <w:p w14:paraId="65B48598" w14:textId="03FB8929" w:rsidR="00C12866" w:rsidRPr="00C04422" w:rsidRDefault="00C12866" w:rsidP="00384DF5">
            <w:pPr>
              <w:snapToGrid w:val="0"/>
              <w:spacing w:line="360" w:lineRule="auto"/>
              <w:rPr>
                <w:rFonts w:ascii="Arial" w:hAnsi="Arial" w:cs="Arial"/>
                <w:b/>
                <w:bCs/>
                <w:sz w:val="22"/>
                <w:szCs w:val="22"/>
              </w:rPr>
            </w:pPr>
            <w:r w:rsidRPr="00C04422">
              <w:rPr>
                <w:rFonts w:ascii="Arial" w:hAnsi="Arial" w:cs="Arial"/>
                <w:b/>
                <w:bCs/>
                <w:sz w:val="22"/>
                <w:szCs w:val="22"/>
              </w:rPr>
              <w:t>00600-000</w:t>
            </w:r>
            <w:r w:rsidR="005A2BA4">
              <w:rPr>
                <w:rFonts w:ascii="Arial" w:hAnsi="Arial" w:cs="Arial"/>
                <w:b/>
                <w:bCs/>
                <w:sz w:val="22"/>
                <w:szCs w:val="22"/>
              </w:rPr>
              <w:t>06009</w:t>
            </w:r>
            <w:r w:rsidRPr="00C04422">
              <w:rPr>
                <w:rFonts w:ascii="Arial" w:hAnsi="Arial" w:cs="Arial"/>
                <w:b/>
                <w:bCs/>
                <w:sz w:val="22"/>
                <w:szCs w:val="22"/>
              </w:rPr>
              <w:t>/202</w:t>
            </w:r>
            <w:r w:rsidR="005A2BA4">
              <w:rPr>
                <w:rFonts w:ascii="Arial" w:hAnsi="Arial" w:cs="Arial"/>
                <w:b/>
                <w:bCs/>
                <w:sz w:val="22"/>
                <w:szCs w:val="22"/>
              </w:rPr>
              <w:t>5</w:t>
            </w:r>
            <w:r w:rsidRPr="00C04422">
              <w:rPr>
                <w:rFonts w:ascii="Arial" w:hAnsi="Arial" w:cs="Arial"/>
                <w:b/>
                <w:bCs/>
                <w:sz w:val="22"/>
                <w:szCs w:val="22"/>
              </w:rPr>
              <w:t>-1</w:t>
            </w:r>
            <w:r w:rsidR="005A2BA4">
              <w:rPr>
                <w:rFonts w:ascii="Arial" w:hAnsi="Arial" w:cs="Arial"/>
                <w:b/>
                <w:bCs/>
                <w:sz w:val="22"/>
                <w:szCs w:val="22"/>
              </w:rPr>
              <w:t>2</w:t>
            </w:r>
          </w:p>
        </w:tc>
      </w:tr>
      <w:tr w:rsidR="00C04422" w:rsidRPr="00C04422" w14:paraId="5098C3C6" w14:textId="77777777" w:rsidTr="005A2BA4">
        <w:trPr>
          <w:cantSplit/>
          <w:trHeight w:val="608"/>
        </w:trPr>
        <w:tc>
          <w:tcPr>
            <w:tcW w:w="1991" w:type="dxa"/>
            <w:tcBorders>
              <w:top w:val="thinThickLargeGap" w:sz="24" w:space="0" w:color="000000"/>
              <w:left w:val="thinThickLargeGap" w:sz="24" w:space="0" w:color="000000"/>
              <w:bottom w:val="thinThickLargeGap" w:sz="24" w:space="0" w:color="000000"/>
            </w:tcBorders>
            <w:vAlign w:val="center"/>
          </w:tcPr>
          <w:p w14:paraId="1D275760" w14:textId="77777777" w:rsidR="00C12866" w:rsidRPr="00C04422" w:rsidRDefault="00C12866" w:rsidP="00384DF5">
            <w:pPr>
              <w:snapToGrid w:val="0"/>
              <w:spacing w:line="360" w:lineRule="auto"/>
              <w:jc w:val="center"/>
              <w:rPr>
                <w:rFonts w:ascii="Arial" w:hAnsi="Arial" w:cs="Arial"/>
                <w:b/>
                <w:bCs/>
                <w:sz w:val="22"/>
                <w:szCs w:val="22"/>
              </w:rPr>
            </w:pPr>
            <w:r w:rsidRPr="00C04422">
              <w:rPr>
                <w:rFonts w:ascii="Arial" w:eastAsia="Calibri" w:hAnsi="Arial" w:cs="Arial"/>
                <w:b/>
                <w:bCs/>
                <w:sz w:val="22"/>
                <w:szCs w:val="22"/>
              </w:rPr>
              <w:t>ESTIMATIVA</w:t>
            </w:r>
          </w:p>
        </w:tc>
        <w:tc>
          <w:tcPr>
            <w:tcW w:w="7760" w:type="dxa"/>
            <w:gridSpan w:val="2"/>
            <w:tcBorders>
              <w:top w:val="thinThickLargeGap" w:sz="24" w:space="0" w:color="000000"/>
              <w:left w:val="thinThickLargeGap" w:sz="24" w:space="0" w:color="000000"/>
              <w:bottom w:val="thinThickLargeGap" w:sz="24" w:space="0" w:color="000000"/>
              <w:right w:val="thinThickLargeGap" w:sz="24" w:space="0" w:color="000000"/>
            </w:tcBorders>
            <w:vAlign w:val="center"/>
          </w:tcPr>
          <w:p w14:paraId="094FAC7C" w14:textId="74AE0D50" w:rsidR="00C12866" w:rsidRPr="00C04422" w:rsidRDefault="00C12866" w:rsidP="00384DF5">
            <w:pPr>
              <w:snapToGrid w:val="0"/>
              <w:spacing w:line="360" w:lineRule="auto"/>
              <w:rPr>
                <w:rFonts w:ascii="Arial" w:hAnsi="Arial" w:cs="Arial"/>
                <w:b/>
                <w:bCs/>
                <w:sz w:val="22"/>
                <w:szCs w:val="22"/>
              </w:rPr>
            </w:pPr>
            <w:r w:rsidRPr="00C04422">
              <w:rPr>
                <w:rFonts w:ascii="Arial" w:hAnsi="Arial" w:cs="Arial"/>
                <w:b/>
                <w:bCs/>
                <w:sz w:val="22"/>
                <w:szCs w:val="22"/>
              </w:rPr>
              <w:t>R$ 0,00 (</w:t>
            </w:r>
            <w:r w:rsidR="005A2BA4">
              <w:rPr>
                <w:rFonts w:ascii="Arial" w:hAnsi="Arial" w:cs="Arial"/>
                <w:b/>
                <w:bCs/>
                <w:sz w:val="22"/>
                <w:szCs w:val="22"/>
              </w:rPr>
              <w:t>zero reais</w:t>
            </w:r>
            <w:r w:rsidRPr="00C04422">
              <w:rPr>
                <w:rFonts w:ascii="Arial" w:hAnsi="Arial" w:cs="Arial"/>
                <w:b/>
                <w:bCs/>
                <w:sz w:val="22"/>
                <w:szCs w:val="22"/>
              </w:rPr>
              <w:t>)</w:t>
            </w:r>
          </w:p>
        </w:tc>
      </w:tr>
      <w:tr w:rsidR="00C04422" w:rsidRPr="00C04422" w14:paraId="6428A030" w14:textId="77777777" w:rsidTr="005A2BA4">
        <w:trPr>
          <w:cantSplit/>
          <w:trHeight w:val="603"/>
        </w:trPr>
        <w:tc>
          <w:tcPr>
            <w:tcW w:w="1991" w:type="dxa"/>
            <w:tcBorders>
              <w:top w:val="thinThickLargeGap" w:sz="24" w:space="0" w:color="000000"/>
              <w:left w:val="thinThickLargeGap" w:sz="24" w:space="0" w:color="000000"/>
              <w:bottom w:val="thinThickLargeGap" w:sz="24" w:space="0" w:color="000000"/>
            </w:tcBorders>
            <w:vAlign w:val="center"/>
          </w:tcPr>
          <w:p w14:paraId="0F9B5BA6" w14:textId="77777777" w:rsidR="00C12866" w:rsidRPr="00C04422" w:rsidRDefault="00C12866" w:rsidP="00384DF5">
            <w:pPr>
              <w:snapToGrid w:val="0"/>
              <w:spacing w:line="360" w:lineRule="auto"/>
              <w:jc w:val="center"/>
              <w:rPr>
                <w:rFonts w:ascii="Arial" w:hAnsi="Arial" w:cs="Arial"/>
                <w:b/>
                <w:bCs/>
                <w:sz w:val="22"/>
                <w:szCs w:val="22"/>
              </w:rPr>
            </w:pPr>
            <w:r w:rsidRPr="00C04422">
              <w:rPr>
                <w:rFonts w:ascii="Arial" w:eastAsia="Calibri" w:hAnsi="Arial" w:cs="Arial"/>
                <w:b/>
                <w:bCs/>
                <w:sz w:val="22"/>
                <w:szCs w:val="22"/>
              </w:rPr>
              <w:t>TIPO</w:t>
            </w:r>
          </w:p>
        </w:tc>
        <w:tc>
          <w:tcPr>
            <w:tcW w:w="7760" w:type="dxa"/>
            <w:gridSpan w:val="2"/>
            <w:tcBorders>
              <w:top w:val="thinThickLargeGap" w:sz="24" w:space="0" w:color="000000"/>
              <w:left w:val="thinThickLargeGap" w:sz="24" w:space="0" w:color="000000"/>
              <w:bottom w:val="thinThickLargeGap" w:sz="24" w:space="0" w:color="000000"/>
              <w:right w:val="thinThickLargeGap" w:sz="24" w:space="0" w:color="000000"/>
            </w:tcBorders>
            <w:vAlign w:val="center"/>
          </w:tcPr>
          <w:p w14:paraId="5617A52D" w14:textId="32D106B0" w:rsidR="00C12866" w:rsidRPr="00C04422" w:rsidRDefault="00C12866" w:rsidP="00384DF5">
            <w:pPr>
              <w:snapToGrid w:val="0"/>
              <w:spacing w:line="360" w:lineRule="auto"/>
              <w:rPr>
                <w:rFonts w:ascii="Arial" w:hAnsi="Arial" w:cs="Arial"/>
                <w:b/>
                <w:bCs/>
                <w:sz w:val="22"/>
                <w:szCs w:val="22"/>
              </w:rPr>
            </w:pPr>
            <w:r w:rsidRPr="00C04422">
              <w:rPr>
                <w:rFonts w:ascii="Arial" w:hAnsi="Arial" w:cs="Arial"/>
                <w:b/>
                <w:bCs/>
                <w:sz w:val="22"/>
                <w:szCs w:val="22"/>
              </w:rPr>
              <w:t xml:space="preserve">Credenciamento – </w:t>
            </w:r>
            <w:r w:rsidR="005A2BA4">
              <w:rPr>
                <w:rFonts w:ascii="Arial" w:eastAsia="Calibri" w:hAnsi="Arial" w:cs="Arial"/>
                <w:b/>
                <w:sz w:val="22"/>
                <w:szCs w:val="22"/>
              </w:rPr>
              <w:t>com seleção a critério de terceiros</w:t>
            </w:r>
          </w:p>
        </w:tc>
      </w:tr>
      <w:tr w:rsidR="00C04422" w:rsidRPr="00C04422" w14:paraId="7031AFFE" w14:textId="77777777" w:rsidTr="005A2BA4">
        <w:trPr>
          <w:cantSplit/>
          <w:trHeight w:val="614"/>
        </w:trPr>
        <w:tc>
          <w:tcPr>
            <w:tcW w:w="9751" w:type="dxa"/>
            <w:gridSpan w:val="3"/>
            <w:tcBorders>
              <w:top w:val="thinThickLargeGap" w:sz="24" w:space="0" w:color="000000"/>
              <w:left w:val="thinThickLargeGap" w:sz="24" w:space="0" w:color="000000"/>
              <w:bottom w:val="thinThickLargeGap" w:sz="24" w:space="0" w:color="000000"/>
              <w:right w:val="thinThickLargeGap" w:sz="24" w:space="0" w:color="000000"/>
            </w:tcBorders>
            <w:vAlign w:val="center"/>
          </w:tcPr>
          <w:p w14:paraId="05964069" w14:textId="77777777" w:rsidR="00C12866" w:rsidRPr="00C04422" w:rsidRDefault="00C12866" w:rsidP="005A2BA4">
            <w:pPr>
              <w:snapToGrid w:val="0"/>
              <w:spacing w:line="360" w:lineRule="auto"/>
              <w:rPr>
                <w:rFonts w:ascii="Arial" w:hAnsi="Arial" w:cs="Arial"/>
                <w:b/>
                <w:bCs/>
                <w:sz w:val="22"/>
                <w:szCs w:val="22"/>
              </w:rPr>
            </w:pPr>
            <w:r w:rsidRPr="00C04422">
              <w:rPr>
                <w:rFonts w:ascii="Arial" w:eastAsia="Calibri" w:hAnsi="Arial" w:cs="Arial"/>
                <w:b/>
                <w:bCs/>
                <w:sz w:val="22"/>
                <w:szCs w:val="22"/>
              </w:rPr>
              <w:t>RESPONSÁVEIS PELO TERMO DE REFERÊNCIA:</w:t>
            </w:r>
          </w:p>
        </w:tc>
      </w:tr>
      <w:tr w:rsidR="00C04422" w:rsidRPr="00C04422" w14:paraId="62B1EDF0" w14:textId="77777777" w:rsidTr="001C6FE7">
        <w:trPr>
          <w:cantSplit/>
          <w:trHeight w:val="1021"/>
        </w:trPr>
        <w:tc>
          <w:tcPr>
            <w:tcW w:w="4595" w:type="dxa"/>
            <w:gridSpan w:val="2"/>
            <w:tcBorders>
              <w:top w:val="thinThickLargeGap" w:sz="24" w:space="0" w:color="000000"/>
              <w:left w:val="thinThickLargeGap" w:sz="24" w:space="0" w:color="000000"/>
              <w:bottom w:val="thinThickLargeGap" w:sz="24" w:space="0" w:color="000000"/>
            </w:tcBorders>
          </w:tcPr>
          <w:p w14:paraId="3D3997CA" w14:textId="77777777" w:rsidR="00C12866" w:rsidRPr="00C04422" w:rsidRDefault="00C12866" w:rsidP="00384DF5">
            <w:pPr>
              <w:snapToGrid w:val="0"/>
              <w:spacing w:line="360" w:lineRule="auto"/>
              <w:jc w:val="both"/>
              <w:rPr>
                <w:rFonts w:ascii="Arial" w:hAnsi="Arial" w:cs="Arial"/>
                <w:b/>
                <w:bCs/>
                <w:sz w:val="22"/>
                <w:szCs w:val="22"/>
              </w:rPr>
            </w:pPr>
            <w:r w:rsidRPr="00C04422">
              <w:rPr>
                <w:rFonts w:ascii="Arial" w:eastAsia="Calibri" w:hAnsi="Arial" w:cs="Arial"/>
                <w:b/>
                <w:bCs/>
                <w:sz w:val="22"/>
                <w:szCs w:val="22"/>
              </w:rPr>
              <w:t>EQUIPE DE PLANEJAMENTO DA CONTRATAÇÃO:</w:t>
            </w:r>
          </w:p>
          <w:p w14:paraId="6580E53D" w14:textId="15A0C495" w:rsidR="00C12866" w:rsidRPr="00C04422" w:rsidRDefault="001C6FE7" w:rsidP="00384DF5">
            <w:pPr>
              <w:snapToGrid w:val="0"/>
              <w:spacing w:line="360" w:lineRule="auto"/>
              <w:rPr>
                <w:rFonts w:ascii="Arial" w:hAnsi="Arial" w:cs="Arial"/>
                <w:sz w:val="22"/>
                <w:szCs w:val="22"/>
              </w:rPr>
            </w:pPr>
            <w:r>
              <w:rPr>
                <w:rFonts w:ascii="Arial" w:eastAsia="Calibri" w:hAnsi="Arial" w:cs="Arial"/>
                <w:sz w:val="22"/>
                <w:szCs w:val="22"/>
              </w:rPr>
              <w:t>Leonardo José Alves Leal Neri</w:t>
            </w:r>
          </w:p>
        </w:tc>
        <w:tc>
          <w:tcPr>
            <w:tcW w:w="5156" w:type="dxa"/>
            <w:tcBorders>
              <w:top w:val="thinThickLargeGap" w:sz="24" w:space="0" w:color="000000"/>
              <w:left w:val="thinThickLargeGap" w:sz="24" w:space="0" w:color="000000"/>
              <w:bottom w:val="thinThickLargeGap" w:sz="24" w:space="0" w:color="000000"/>
              <w:right w:val="thinThickLargeGap" w:sz="24" w:space="0" w:color="000000"/>
            </w:tcBorders>
            <w:vAlign w:val="center"/>
          </w:tcPr>
          <w:p w14:paraId="1CE75298" w14:textId="23500BD5" w:rsidR="00C12866" w:rsidRPr="00C04422" w:rsidRDefault="00C12866" w:rsidP="00384DF5">
            <w:pPr>
              <w:snapToGrid w:val="0"/>
              <w:spacing w:line="360" w:lineRule="auto"/>
              <w:rPr>
                <w:rFonts w:ascii="Arial" w:hAnsi="Arial" w:cs="Arial"/>
                <w:sz w:val="22"/>
                <w:szCs w:val="22"/>
              </w:rPr>
            </w:pPr>
            <w:r w:rsidRPr="00C04422">
              <w:rPr>
                <w:rFonts w:ascii="Arial" w:eastAsia="Calibri" w:hAnsi="Arial" w:cs="Arial"/>
                <w:b/>
                <w:bCs/>
                <w:sz w:val="22"/>
                <w:szCs w:val="22"/>
              </w:rPr>
              <w:t xml:space="preserve">TELEFONE: </w:t>
            </w:r>
            <w:r w:rsidRPr="00C04422">
              <w:rPr>
                <w:rFonts w:ascii="Arial" w:hAnsi="Arial" w:cs="Arial"/>
                <w:sz w:val="22"/>
                <w:szCs w:val="22"/>
              </w:rPr>
              <w:t>(61) 3314-2</w:t>
            </w:r>
            <w:r w:rsidR="00384DF5" w:rsidRPr="00C04422">
              <w:rPr>
                <w:rFonts w:ascii="Arial" w:hAnsi="Arial" w:cs="Arial"/>
                <w:sz w:val="22"/>
                <w:szCs w:val="22"/>
              </w:rPr>
              <w:t>2</w:t>
            </w:r>
            <w:r w:rsidR="001C6FE7">
              <w:rPr>
                <w:rFonts w:ascii="Arial" w:hAnsi="Arial" w:cs="Arial"/>
                <w:sz w:val="22"/>
                <w:szCs w:val="22"/>
              </w:rPr>
              <w:t>82</w:t>
            </w:r>
          </w:p>
          <w:p w14:paraId="7158473D" w14:textId="3FF365E8" w:rsidR="00C12866" w:rsidRPr="00C04422" w:rsidRDefault="00C12866" w:rsidP="00384DF5">
            <w:pPr>
              <w:snapToGrid w:val="0"/>
              <w:spacing w:line="360" w:lineRule="auto"/>
              <w:rPr>
                <w:rFonts w:ascii="Arial" w:hAnsi="Arial" w:cs="Arial"/>
                <w:b/>
                <w:bCs/>
                <w:sz w:val="22"/>
                <w:szCs w:val="22"/>
              </w:rPr>
            </w:pPr>
            <w:r w:rsidRPr="00C04422">
              <w:rPr>
                <w:rFonts w:ascii="Arial" w:eastAsia="Calibri" w:hAnsi="Arial" w:cs="Arial"/>
                <w:b/>
                <w:bCs/>
                <w:sz w:val="22"/>
                <w:szCs w:val="22"/>
              </w:rPr>
              <w:t xml:space="preserve">EMAIL: </w:t>
            </w:r>
            <w:hyperlink r:id="rId17" w:history="1">
              <w:r w:rsidR="001C6FE7" w:rsidRPr="00D14669">
                <w:rPr>
                  <w:rStyle w:val="Hyperlink"/>
                  <w:rFonts w:ascii="Arial" w:eastAsia="Calibri" w:hAnsi="Arial" w:cs="Arial"/>
                  <w:sz w:val="22"/>
                  <w:szCs w:val="22"/>
                </w:rPr>
                <w:t>spc@tc.df.gov.br</w:t>
              </w:r>
            </w:hyperlink>
          </w:p>
        </w:tc>
      </w:tr>
      <w:tr w:rsidR="00C04422" w:rsidRPr="00C04422" w14:paraId="567DE2E1" w14:textId="77777777" w:rsidTr="001C6FE7">
        <w:trPr>
          <w:cantSplit/>
          <w:trHeight w:val="897"/>
        </w:trPr>
        <w:tc>
          <w:tcPr>
            <w:tcW w:w="4595" w:type="dxa"/>
            <w:gridSpan w:val="2"/>
            <w:tcBorders>
              <w:top w:val="thinThickLargeGap" w:sz="24" w:space="0" w:color="000000"/>
              <w:left w:val="thinThickLargeGap" w:sz="24" w:space="0" w:color="000000"/>
              <w:bottom w:val="thinThickLargeGap" w:sz="24" w:space="0" w:color="000000"/>
            </w:tcBorders>
          </w:tcPr>
          <w:p w14:paraId="5F01F6EA" w14:textId="77777777" w:rsidR="00C12866" w:rsidRPr="00C04422" w:rsidRDefault="00C12866" w:rsidP="00384DF5">
            <w:pPr>
              <w:snapToGrid w:val="0"/>
              <w:spacing w:line="360" w:lineRule="auto"/>
              <w:jc w:val="both"/>
              <w:rPr>
                <w:rFonts w:ascii="Arial" w:eastAsia="Calibri" w:hAnsi="Arial" w:cs="Arial"/>
                <w:b/>
                <w:bCs/>
                <w:sz w:val="22"/>
                <w:szCs w:val="22"/>
              </w:rPr>
            </w:pPr>
            <w:r w:rsidRPr="00C04422">
              <w:rPr>
                <w:rFonts w:ascii="Arial" w:eastAsia="Calibri" w:hAnsi="Arial" w:cs="Arial"/>
                <w:b/>
                <w:bCs/>
                <w:sz w:val="22"/>
                <w:szCs w:val="22"/>
              </w:rPr>
              <w:t>EQUIPE TÉCNICA:</w:t>
            </w:r>
          </w:p>
          <w:p w14:paraId="696A49F8" w14:textId="6A9F3DCD" w:rsidR="00C12866" w:rsidRPr="00C04422" w:rsidRDefault="001C6FE7" w:rsidP="00384DF5">
            <w:pPr>
              <w:snapToGrid w:val="0"/>
              <w:spacing w:line="360" w:lineRule="auto"/>
              <w:rPr>
                <w:rFonts w:ascii="Arial" w:hAnsi="Arial" w:cs="Arial"/>
                <w:sz w:val="22"/>
                <w:szCs w:val="22"/>
              </w:rPr>
            </w:pPr>
            <w:proofErr w:type="spellStart"/>
            <w:r>
              <w:rPr>
                <w:rFonts w:ascii="Arial" w:eastAsia="Calibri" w:hAnsi="Arial" w:cs="Arial"/>
                <w:sz w:val="22"/>
                <w:szCs w:val="22"/>
              </w:rPr>
              <w:t>Denilson</w:t>
            </w:r>
            <w:proofErr w:type="spellEnd"/>
            <w:r>
              <w:rPr>
                <w:rFonts w:ascii="Arial" w:eastAsia="Calibri" w:hAnsi="Arial" w:cs="Arial"/>
                <w:sz w:val="22"/>
                <w:szCs w:val="22"/>
              </w:rPr>
              <w:t xml:space="preserve"> Alves de Meneses</w:t>
            </w:r>
          </w:p>
        </w:tc>
        <w:tc>
          <w:tcPr>
            <w:tcW w:w="5156" w:type="dxa"/>
            <w:tcBorders>
              <w:top w:val="thinThickLargeGap" w:sz="24" w:space="0" w:color="000000"/>
              <w:left w:val="thinThickLargeGap" w:sz="24" w:space="0" w:color="000000"/>
              <w:bottom w:val="thinThickLargeGap" w:sz="24" w:space="0" w:color="000000"/>
              <w:right w:val="thinThickLargeGap" w:sz="24" w:space="0" w:color="000000"/>
            </w:tcBorders>
            <w:vAlign w:val="center"/>
          </w:tcPr>
          <w:p w14:paraId="2DA49C91" w14:textId="62E892A1" w:rsidR="00C12866" w:rsidRPr="00C04422" w:rsidRDefault="00C12866" w:rsidP="00384DF5">
            <w:pPr>
              <w:snapToGrid w:val="0"/>
              <w:spacing w:line="360" w:lineRule="auto"/>
              <w:rPr>
                <w:rFonts w:ascii="Arial" w:hAnsi="Arial" w:cs="Arial"/>
                <w:b/>
                <w:bCs/>
                <w:sz w:val="22"/>
                <w:szCs w:val="22"/>
              </w:rPr>
            </w:pPr>
            <w:r w:rsidRPr="00C04422">
              <w:rPr>
                <w:rFonts w:ascii="Arial" w:eastAsia="Calibri" w:hAnsi="Arial" w:cs="Arial"/>
                <w:b/>
                <w:bCs/>
                <w:sz w:val="22"/>
                <w:szCs w:val="22"/>
              </w:rPr>
              <w:t xml:space="preserve">TELEFONE: </w:t>
            </w:r>
            <w:r w:rsidRPr="00C04422">
              <w:rPr>
                <w:rFonts w:ascii="Arial" w:eastAsia="Calibri" w:hAnsi="Arial" w:cs="Arial"/>
                <w:sz w:val="22"/>
                <w:szCs w:val="22"/>
              </w:rPr>
              <w:t>(61) 3314-2</w:t>
            </w:r>
            <w:r w:rsidR="001C6FE7">
              <w:rPr>
                <w:rFonts w:ascii="Arial" w:eastAsia="Calibri" w:hAnsi="Arial" w:cs="Arial"/>
                <w:sz w:val="22"/>
                <w:szCs w:val="22"/>
              </w:rPr>
              <w:t>475</w:t>
            </w:r>
          </w:p>
          <w:p w14:paraId="1F17289D" w14:textId="1D00BA2F" w:rsidR="00C12866" w:rsidRPr="00C04422" w:rsidRDefault="00C12866" w:rsidP="00384DF5">
            <w:pPr>
              <w:snapToGrid w:val="0"/>
              <w:spacing w:line="360" w:lineRule="auto"/>
              <w:rPr>
                <w:rFonts w:ascii="Arial" w:hAnsi="Arial" w:cs="Arial"/>
                <w:b/>
                <w:bCs/>
                <w:sz w:val="22"/>
                <w:szCs w:val="22"/>
              </w:rPr>
            </w:pPr>
            <w:r w:rsidRPr="00C04422">
              <w:rPr>
                <w:rFonts w:ascii="Arial" w:eastAsia="Calibri" w:hAnsi="Arial" w:cs="Arial"/>
                <w:b/>
                <w:bCs/>
                <w:sz w:val="22"/>
                <w:szCs w:val="22"/>
              </w:rPr>
              <w:t xml:space="preserve">EMAIL: </w:t>
            </w:r>
            <w:hyperlink r:id="rId18" w:history="1">
              <w:r w:rsidR="001C6FE7" w:rsidRPr="001C6FE7">
                <w:rPr>
                  <w:rStyle w:val="Hyperlink"/>
                  <w:rFonts w:ascii="Arial" w:eastAsia="Calibri" w:hAnsi="Arial" w:cs="Arial"/>
                  <w:sz w:val="22"/>
                  <w:szCs w:val="22"/>
                </w:rPr>
                <w:t>segep@tc.df.gov.br</w:t>
              </w:r>
            </w:hyperlink>
          </w:p>
        </w:tc>
      </w:tr>
    </w:tbl>
    <w:p w14:paraId="3675B565" w14:textId="77777777" w:rsidR="00C12866" w:rsidRPr="00C04422" w:rsidRDefault="00C12866" w:rsidP="00E72A61">
      <w:pPr>
        <w:spacing w:before="240" w:line="360" w:lineRule="auto"/>
        <w:rPr>
          <w:rFonts w:ascii="Arial" w:hAnsi="Arial" w:cs="Arial"/>
          <w:sz w:val="22"/>
          <w:szCs w:val="22"/>
        </w:rPr>
      </w:pPr>
      <w:r w:rsidRPr="00C04422">
        <w:rPr>
          <w:rFonts w:ascii="Arial" w:hAnsi="Arial" w:cs="Arial"/>
          <w:sz w:val="22"/>
          <w:szCs w:val="22"/>
        </w:rPr>
        <w:br w:type="page"/>
      </w:r>
    </w:p>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C04422" w:rsidRPr="00C04422" w14:paraId="4D58B7C1" w14:textId="77777777" w:rsidTr="00E10DF9">
        <w:trPr>
          <w:trHeight w:val="244"/>
        </w:trPr>
        <w:tc>
          <w:tcPr>
            <w:tcW w:w="9838" w:type="dxa"/>
            <w:shd w:val="clear" w:color="auto" w:fill="C5E0B3" w:themeFill="accent6" w:themeFillTint="66"/>
            <w:vAlign w:val="center"/>
          </w:tcPr>
          <w:p w14:paraId="5CBCAD7F" w14:textId="601015EF" w:rsidR="00C12866" w:rsidRPr="00D74FDB" w:rsidRDefault="00C12866" w:rsidP="00D74FDB">
            <w:pPr>
              <w:spacing w:line="360" w:lineRule="auto"/>
              <w:jc w:val="both"/>
              <w:rPr>
                <w:rFonts w:ascii="Arial" w:hAnsi="Arial" w:cs="Arial"/>
                <w:b/>
                <w:bCs/>
                <w:sz w:val="22"/>
                <w:szCs w:val="22"/>
              </w:rPr>
            </w:pPr>
            <w:r w:rsidRPr="00D74FDB">
              <w:rPr>
                <w:rFonts w:ascii="Arial" w:hAnsi="Arial" w:cs="Arial"/>
                <w:b/>
                <w:bCs/>
                <w:sz w:val="22"/>
                <w:szCs w:val="22"/>
              </w:rPr>
              <w:lastRenderedPageBreak/>
              <w:br w:type="page"/>
            </w:r>
            <w:r w:rsidRPr="00D74FDB">
              <w:rPr>
                <w:rFonts w:ascii="Arial" w:hAnsi="Arial" w:cs="Arial"/>
                <w:b/>
                <w:bCs/>
                <w:sz w:val="22"/>
                <w:szCs w:val="22"/>
              </w:rPr>
              <w:br w:type="page"/>
            </w:r>
          </w:p>
        </w:tc>
      </w:tr>
    </w:tbl>
    <w:p w14:paraId="005FCD89" w14:textId="78B72A57" w:rsidR="00D74FDB" w:rsidRDefault="00D74FDB" w:rsidP="00220E86">
      <w:pPr>
        <w:pStyle w:val="Ttulo1"/>
        <w:numPr>
          <w:ilvl w:val="0"/>
          <w:numId w:val="13"/>
        </w:numPr>
      </w:pPr>
      <w:bookmarkStart w:id="3" w:name="_Hlk183710925"/>
      <w:r w:rsidRPr="00D74FDB">
        <w:t>DEFINIÇÃO DO OBEJTO</w:t>
      </w:r>
    </w:p>
    <w:p w14:paraId="71CDBBFF" w14:textId="77777777" w:rsidR="00220E86" w:rsidRPr="00220E86" w:rsidRDefault="00220E86" w:rsidP="00220E86"/>
    <w:p w14:paraId="5F8E400D" w14:textId="6B955DFC" w:rsidR="00C12866" w:rsidRDefault="00220E86" w:rsidP="00D74FDB">
      <w:pPr>
        <w:pStyle w:val="Ttulo2"/>
      </w:pPr>
      <w:r>
        <w:t xml:space="preserve"> </w:t>
      </w:r>
      <w:r w:rsidRPr="00220E86">
        <w:t xml:space="preserve">Credenciamento de pessoas jurídicas de direito público ou privado para atuarem como </w:t>
      </w:r>
      <w:r w:rsidRPr="00220E86">
        <w:rPr>
          <w:u w:val="single"/>
        </w:rPr>
        <w:t>consignatárias facultativas</w:t>
      </w:r>
      <w:r w:rsidRPr="00220E86">
        <w:t xml:space="preserve">, possibilitando descontos em folha de pagamento de servidores ativos e inativos e pensionistas do Tribunal de Contas do Distrito Federal (TCDF) – </w:t>
      </w:r>
      <w:r w:rsidRPr="00220E86">
        <w:rPr>
          <w:b/>
          <w:bCs/>
        </w:rPr>
        <w:t>ITEM 1</w:t>
      </w:r>
      <w:r w:rsidRPr="00220E86">
        <w:t xml:space="preserve">, e/ou o credenciamento de instituições financeiras, com funcionamento autorizado pelo Banco Central do Brasil (BCB), para fins de prestação de serviço contínuo de pagamento, </w:t>
      </w:r>
      <w:r w:rsidRPr="00220E86">
        <w:rPr>
          <w:u w:val="single"/>
        </w:rPr>
        <w:t>sem exclusividade</w:t>
      </w:r>
      <w:r w:rsidRPr="00220E86">
        <w:t xml:space="preserve">, de valores líquidos da folha de remunerações, proventos, vencimentos, aposentadorias e benefícios, a serem pagos no Brasil, em favor dos membros e servidores, ativos, inativos e pensionistas – </w:t>
      </w:r>
      <w:r w:rsidRPr="00220E86">
        <w:rPr>
          <w:b/>
          <w:bCs/>
        </w:rPr>
        <w:t>ITEM 2</w:t>
      </w:r>
      <w:r w:rsidRPr="00220E86">
        <w:t>, conforme especificações deste Edital e seus anexos.</w:t>
      </w:r>
    </w:p>
    <w:p w14:paraId="031B565B" w14:textId="77777777" w:rsidR="00220E86" w:rsidRPr="00220E86" w:rsidRDefault="00220E86" w:rsidP="00220E86"/>
    <w:bookmarkEnd w:id="3"/>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C04422" w:rsidRPr="00C04422" w14:paraId="7138B9C3" w14:textId="77777777" w:rsidTr="00E10DF9">
        <w:trPr>
          <w:trHeight w:val="244"/>
        </w:trPr>
        <w:tc>
          <w:tcPr>
            <w:tcW w:w="9838" w:type="dxa"/>
            <w:shd w:val="clear" w:color="auto" w:fill="C5E0B3" w:themeFill="accent6" w:themeFillTint="66"/>
            <w:vAlign w:val="center"/>
          </w:tcPr>
          <w:p w14:paraId="6F3C23DD" w14:textId="3FA1A9E6" w:rsidR="00C12866" w:rsidRPr="00220E86" w:rsidRDefault="00C12866" w:rsidP="00220E86">
            <w:pPr>
              <w:spacing w:line="360" w:lineRule="auto"/>
              <w:jc w:val="both"/>
              <w:rPr>
                <w:rFonts w:ascii="Arial" w:hAnsi="Arial" w:cs="Arial"/>
                <w:b/>
                <w:bCs/>
                <w:sz w:val="22"/>
                <w:szCs w:val="22"/>
              </w:rPr>
            </w:pPr>
            <w:r w:rsidRPr="00220E86">
              <w:rPr>
                <w:rFonts w:ascii="Arial" w:hAnsi="Arial" w:cs="Arial"/>
                <w:sz w:val="22"/>
                <w:szCs w:val="22"/>
              </w:rPr>
              <w:br w:type="page"/>
            </w:r>
            <w:r w:rsidRPr="00220E86">
              <w:rPr>
                <w:rFonts w:ascii="Arial" w:hAnsi="Arial" w:cs="Arial"/>
                <w:sz w:val="22"/>
                <w:szCs w:val="22"/>
              </w:rPr>
              <w:br w:type="page"/>
            </w:r>
          </w:p>
        </w:tc>
      </w:tr>
    </w:tbl>
    <w:p w14:paraId="48C48A7D" w14:textId="0A032263" w:rsidR="00220E86" w:rsidRDefault="00220E86" w:rsidP="00220E86">
      <w:pPr>
        <w:pStyle w:val="Ttulo1"/>
      </w:pPr>
      <w:r w:rsidRPr="00220E86">
        <w:t>FUNDAMENTA</w:t>
      </w:r>
      <w:r w:rsidR="00065945">
        <w:t>ÇÃO</w:t>
      </w:r>
      <w:r w:rsidRPr="00220E86">
        <w:t xml:space="preserve"> DA CONTRATAÇÃO</w:t>
      </w:r>
    </w:p>
    <w:p w14:paraId="4572C43B" w14:textId="77777777" w:rsidR="00220E86" w:rsidRPr="00F678FA" w:rsidRDefault="00220E86" w:rsidP="00220E86">
      <w:pPr>
        <w:rPr>
          <w:sz w:val="12"/>
          <w:szCs w:val="12"/>
        </w:rPr>
      </w:pPr>
    </w:p>
    <w:p w14:paraId="283B5E02" w14:textId="2E5BA404" w:rsidR="00C12866" w:rsidRPr="00C04422" w:rsidRDefault="003B142F" w:rsidP="008D4322">
      <w:pPr>
        <w:pStyle w:val="Ttulo2"/>
        <w:spacing w:before="120" w:after="120"/>
      </w:pPr>
      <w:r>
        <w:t xml:space="preserve"> </w:t>
      </w:r>
      <w:r w:rsidR="00C12866" w:rsidRPr="00C04422">
        <w:t>NECESSIDADE DA CONTRATAÇÃO</w:t>
      </w:r>
    </w:p>
    <w:p w14:paraId="27BE03B9" w14:textId="715D8A4F" w:rsidR="00220E86" w:rsidRPr="003B142F" w:rsidRDefault="00017EBE" w:rsidP="003B142F">
      <w:pPr>
        <w:pStyle w:val="Ttulo3"/>
      </w:pPr>
      <w:r w:rsidRPr="003B142F">
        <w:t>Prover o Tribunal de Contas do Distrito Federal (TCDF) de instrumentos, por meio de prestação de serviços de credenciadas, para viabilizar consignações facultativas em folha de pagamento e/ou pagamento de valores líquidos da folha</w:t>
      </w:r>
      <w:r w:rsidR="003B142F" w:rsidRPr="003B142F">
        <w:t>.</w:t>
      </w:r>
    </w:p>
    <w:p w14:paraId="6F176DC7" w14:textId="7E5C19ED" w:rsidR="00C12866" w:rsidRPr="003B142F" w:rsidRDefault="003B142F" w:rsidP="008D4322">
      <w:pPr>
        <w:pStyle w:val="Ttulo2"/>
        <w:spacing w:before="120"/>
      </w:pPr>
      <w:r>
        <w:t xml:space="preserve"> </w:t>
      </w:r>
      <w:r w:rsidR="00C12866" w:rsidRPr="003B142F">
        <w:t>MOTIVAÇÃO</w:t>
      </w:r>
    </w:p>
    <w:p w14:paraId="70DB5850" w14:textId="5202C189" w:rsidR="00C12866" w:rsidRPr="003B142F" w:rsidRDefault="00C12866" w:rsidP="008D4322">
      <w:pPr>
        <w:pStyle w:val="Ttulo3"/>
        <w:spacing w:before="120"/>
      </w:pPr>
      <w:r w:rsidRPr="003B142F">
        <w:t>Razões de Direito</w:t>
      </w:r>
    </w:p>
    <w:p w14:paraId="29D7D9FE" w14:textId="3A5808B4" w:rsidR="00C12866" w:rsidRPr="00C33192" w:rsidRDefault="00C12866" w:rsidP="003B142F">
      <w:pPr>
        <w:pStyle w:val="Ttulo4"/>
      </w:pPr>
      <w:r w:rsidRPr="003B142F">
        <w:t>Nos termos do art. 6</w:t>
      </w:r>
      <w:r w:rsidR="00567810">
        <w:t>0</w:t>
      </w:r>
      <w:r w:rsidRPr="003B142F">
        <w:t xml:space="preserve">, inciso I, do Regulamento dos Serviços Auxiliares do TCDF, aprovado pela Resolução TCDF nº 273/2014, cabe à Secretaria de </w:t>
      </w:r>
      <w:r w:rsidR="003B142F">
        <w:t>Gestão de Pessoas (SEGEP)</w:t>
      </w:r>
      <w:r w:rsidR="004B177F">
        <w:t xml:space="preserve"> </w:t>
      </w:r>
      <w:r w:rsidR="004B177F" w:rsidRPr="004B177F">
        <w:t>planejar, organizar, dirigir, executar e avaliar as atividades inerentes à gestão de pessoas</w:t>
      </w:r>
      <w:r w:rsidRPr="003B142F">
        <w:t>.</w:t>
      </w:r>
    </w:p>
    <w:p w14:paraId="5D74F2E6" w14:textId="61A82398" w:rsidR="004B177F" w:rsidRPr="00C33192" w:rsidRDefault="00693EDB" w:rsidP="00C7365B">
      <w:pPr>
        <w:pStyle w:val="Ttulo4"/>
      </w:pPr>
      <w:r w:rsidRPr="00C33192">
        <w:t>À Supervisão de Benefícios, Consignações e Obrigações Patronais (SBCOP)</w:t>
      </w:r>
      <w:r w:rsidR="00C12866" w:rsidRPr="00C33192">
        <w:t>, dentre outras atribuições, compete</w:t>
      </w:r>
      <w:r w:rsidR="004B177F" w:rsidRPr="00C33192">
        <w:t xml:space="preserve"> preparar a documentação necessária e averbar os empréstimos e outros descontos facultativos em consignação, observados os limites ou as margens autorizadas, em conformidade com as normas aplicáveis</w:t>
      </w:r>
      <w:r w:rsidR="00C12866" w:rsidRPr="00C33192">
        <w:t>.</w:t>
      </w:r>
      <w:r w:rsidR="00C7365B" w:rsidRPr="00C33192">
        <w:t xml:space="preserve"> Além disso, </w:t>
      </w:r>
      <w:r w:rsidR="000C3988" w:rsidRPr="00C33192">
        <w:t xml:space="preserve">desempenha atividades relacionadas à elaboração, análise, conferência, ajustes e controle da folha de pagamento de benefícios assegurados pelo programa assistencial do Tribunal </w:t>
      </w:r>
      <w:r w:rsidR="000C3988" w:rsidRPr="00C33192">
        <w:lastRenderedPageBreak/>
        <w:t>e da folha de descontos e consignações em folha de pagamento, nos termos do Art. 65, inciso I dessa Resolução.</w:t>
      </w:r>
    </w:p>
    <w:p w14:paraId="0A05FB93" w14:textId="5903BBE5" w:rsidR="000C3988" w:rsidRDefault="00567810" w:rsidP="00567810">
      <w:pPr>
        <w:pStyle w:val="Ttulo4"/>
      </w:pPr>
      <w:r w:rsidRPr="00C33192">
        <w:t xml:space="preserve">No âmbito das normas internas deste </w:t>
      </w:r>
      <w:r>
        <w:t>Tribunal têm-se, ainda, a Resolução TCDF nº 199, de 12 de maio de 2009, que d</w:t>
      </w:r>
      <w:r w:rsidRPr="00567810">
        <w:t>ispõe sobre consignações em folha de pagamento dos servidores ativos e inativos e dos pensionistas no âmbito do Tribunal de Contas do Distrito Federal</w:t>
      </w:r>
      <w:r>
        <w:t xml:space="preserve"> (TCDF)</w:t>
      </w:r>
      <w:r w:rsidRPr="00567810">
        <w:t>.</w:t>
      </w:r>
    </w:p>
    <w:p w14:paraId="50F2BC24" w14:textId="06694738" w:rsidR="005D4832" w:rsidRPr="005D4832" w:rsidRDefault="008B21EF" w:rsidP="005D4832">
      <w:pPr>
        <w:pStyle w:val="Ttulo4"/>
      </w:pPr>
      <w:r>
        <w:t>Note que o</w:t>
      </w:r>
      <w:r w:rsidRPr="008B21EF">
        <w:t xml:space="preserve"> sistema normativo da Lei Complementar nº 840/2011</w:t>
      </w:r>
      <w:r>
        <w:rPr>
          <w:rStyle w:val="Refdenotaderodap"/>
        </w:rPr>
        <w:footnoteReference w:id="2"/>
      </w:r>
      <w:r w:rsidRPr="008B21EF">
        <w:t xml:space="preserve"> estabelece que o pagamento da remuneração dos servidores deve ser feito mediante crédito da respectiva folha em instituição bancária</w:t>
      </w:r>
      <w:r>
        <w:t>.</w:t>
      </w:r>
      <w:r w:rsidRPr="008B21EF">
        <w:t xml:space="preserve"> </w:t>
      </w:r>
      <w:r w:rsidR="005D4832">
        <w:t xml:space="preserve">Além disso, </w:t>
      </w:r>
      <w:r>
        <w:t>a referida Lei</w:t>
      </w:r>
      <w:r w:rsidR="00693EDB">
        <w:t>,</w:t>
      </w:r>
      <w:r>
        <w:t xml:space="preserve"> em seu</w:t>
      </w:r>
      <w:r w:rsidR="005D4832">
        <w:t xml:space="preserve"> art. 11</w:t>
      </w:r>
      <w:r>
        <w:t xml:space="preserve">6, </w:t>
      </w:r>
      <w:r w:rsidRPr="008B21EF">
        <w:t>também institui e regulamenta a consignação de descontos em folha de pagamento como meio hábil para descontos e repasse de valores a terceiros, mediante autorização do servidor</w:t>
      </w:r>
      <w:r>
        <w:t>;</w:t>
      </w:r>
      <w:r w:rsidR="005D4832">
        <w:t xml:space="preserve"> sendo que a </w:t>
      </w:r>
      <w:r w:rsidR="005D4832" w:rsidRPr="005D4832">
        <w:t xml:space="preserve">consignação em folha de pagamento não traz nenhuma responsabilidade para </w:t>
      </w:r>
      <w:r w:rsidR="005D4832">
        <w:t>o órgão público</w:t>
      </w:r>
      <w:r w:rsidR="005D4832" w:rsidRPr="005D4832">
        <w:t>, salvo a de repassar ao terceiro o valor descontado do servidor.</w:t>
      </w:r>
    </w:p>
    <w:p w14:paraId="5F5B278F" w14:textId="77777777" w:rsidR="005D4832" w:rsidRPr="008D4322" w:rsidRDefault="005D4832" w:rsidP="005D4832">
      <w:pPr>
        <w:rPr>
          <w:sz w:val="12"/>
          <w:szCs w:val="12"/>
        </w:rPr>
      </w:pPr>
    </w:p>
    <w:p w14:paraId="73D28602" w14:textId="77777777" w:rsidR="00C12866" w:rsidRPr="00C33192" w:rsidRDefault="00C12866" w:rsidP="00567810">
      <w:pPr>
        <w:pStyle w:val="Ttulo3"/>
      </w:pPr>
      <w:r w:rsidRPr="00C04422">
        <w:t>Razões de Fato:</w:t>
      </w:r>
    </w:p>
    <w:p w14:paraId="44499A2F" w14:textId="4647BD69" w:rsidR="001162A7" w:rsidRDefault="00C12866" w:rsidP="00567810">
      <w:pPr>
        <w:pStyle w:val="Ttulo4"/>
      </w:pPr>
      <w:r w:rsidRPr="00C33192">
        <w:t xml:space="preserve">A presente contratação visa atender à demanda </w:t>
      </w:r>
      <w:r w:rsidR="00567810" w:rsidRPr="00C33192">
        <w:t xml:space="preserve">de servidores ativos, inativos e </w:t>
      </w:r>
      <w:r w:rsidR="0048546F" w:rsidRPr="00C33192">
        <w:t>pensionistas</w:t>
      </w:r>
      <w:r w:rsidR="00567810" w:rsidRPr="00C33192">
        <w:t xml:space="preserve"> do TCDF</w:t>
      </w:r>
      <w:r w:rsidR="00143064" w:rsidRPr="00C33192">
        <w:t xml:space="preserve"> por serviços de: a) desconto consignado de valores em folha de pagamento, referente a parcelas de amortização de empréstimos pessoais,</w:t>
      </w:r>
      <w:r w:rsidR="0048546F" w:rsidRPr="00C33192">
        <w:t xml:space="preserve"> amortização de despesas contraídas por meio de cartão de crédito ou saque por meio de cartão de crédito fornecidos por instituições financeiras ou por cooperativas de crédito,</w:t>
      </w:r>
      <w:r w:rsidR="00143064" w:rsidRPr="00C33192">
        <w:t xml:space="preserve"> plano de pecúlio, plano de saúde, seguro de vida e acidentes pessoais, previdência complementar, financiamento imobiliário e de construção; mensalidades em </w:t>
      </w:r>
      <w:r w:rsidR="00143064" w:rsidRPr="00143064">
        <w:t>favor de entidade de ensino superior de cursos de graduação e pós-graduação, e assemelhados</w:t>
      </w:r>
      <w:r w:rsidR="00143064">
        <w:t xml:space="preserve">; e b) </w:t>
      </w:r>
      <w:r w:rsidR="00143064" w:rsidRPr="00143064">
        <w:t>pagamento</w:t>
      </w:r>
      <w:r w:rsidR="00143064">
        <w:t xml:space="preserve"> em Instituições Financeiras no Brasil</w:t>
      </w:r>
      <w:r w:rsidR="00143064" w:rsidRPr="00143064">
        <w:t xml:space="preserve"> de valores líquidos da folha de remunerações, proventos, vencimentos, aposentadorias e benefícios</w:t>
      </w:r>
      <w:r w:rsidR="001162A7" w:rsidRPr="00C04422">
        <w:t>.</w:t>
      </w:r>
    </w:p>
    <w:p w14:paraId="627E7796" w14:textId="0D2ED26E" w:rsidR="00143064" w:rsidRDefault="005D4832" w:rsidP="00143064">
      <w:pPr>
        <w:pStyle w:val="Ttulo4"/>
      </w:pPr>
      <w:r>
        <w:t>Os serviços em tela, que não abrange</w:t>
      </w:r>
      <w:r w:rsidR="008D4322">
        <w:t>m</w:t>
      </w:r>
      <w:r>
        <w:t xml:space="preserve"> nenhum tipo de custo do TCDF junto às instituições credenciadas,</w:t>
      </w:r>
      <w:r w:rsidR="00F149C0">
        <w:t xml:space="preserve"> inserem-se numa política de valorização do servidor público, que</w:t>
      </w:r>
      <w:r>
        <w:t xml:space="preserve"> passam a ter a possibilidade de condições e taxas mais favoráveis em operações de </w:t>
      </w:r>
      <w:r>
        <w:lastRenderedPageBreak/>
        <w:t>crédito</w:t>
      </w:r>
      <w:r w:rsidR="000B0AE5">
        <w:t xml:space="preserve">, uma vez que </w:t>
      </w:r>
      <w:r w:rsidR="000B0AE5" w:rsidRPr="000B0AE5">
        <w:t>simplifica</w:t>
      </w:r>
      <w:r w:rsidR="000B0AE5">
        <w:t>m</w:t>
      </w:r>
      <w:r w:rsidR="000B0AE5" w:rsidRPr="000B0AE5">
        <w:t xml:space="preserve"> a gestão financeira para o servidor e</w:t>
      </w:r>
      <w:r w:rsidR="000B0AE5">
        <w:t xml:space="preserve"> ao mesmo tempo</w:t>
      </w:r>
      <w:r w:rsidR="000B0AE5" w:rsidRPr="000B0AE5">
        <w:t xml:space="preserve"> traz segurança para a entidade, o que normalmente resulta em um crédito mais barato que outras modalidades</w:t>
      </w:r>
      <w:r>
        <w:t>.</w:t>
      </w:r>
    </w:p>
    <w:p w14:paraId="3B7982BE" w14:textId="77777777" w:rsidR="00F678FA" w:rsidRPr="00F678FA" w:rsidRDefault="00F678FA" w:rsidP="00F678FA"/>
    <w:p w14:paraId="3FD9AA62" w14:textId="28C3DB24" w:rsidR="00C12866" w:rsidRPr="008B21EF" w:rsidRDefault="008D4322" w:rsidP="008D4322">
      <w:pPr>
        <w:pStyle w:val="Ttulo2"/>
        <w:spacing w:before="120" w:after="120"/>
      </w:pPr>
      <w:r>
        <w:t xml:space="preserve"> </w:t>
      </w:r>
      <w:r w:rsidR="00C12866" w:rsidRPr="008B21EF">
        <w:t>RESULTADOS A SEREM ALCANÇADOS</w:t>
      </w:r>
    </w:p>
    <w:p w14:paraId="1C6A46A6" w14:textId="493A4BA5" w:rsidR="00C12866" w:rsidRDefault="008B21EF" w:rsidP="008B21EF">
      <w:pPr>
        <w:pStyle w:val="Ttulo3"/>
      </w:pPr>
      <w:r>
        <w:t xml:space="preserve">A efetiva </w:t>
      </w:r>
      <w:r w:rsidRPr="008B21EF">
        <w:t>prestação de serviços de credenciadas</w:t>
      </w:r>
      <w:r>
        <w:t xml:space="preserve"> para realização de</w:t>
      </w:r>
      <w:r w:rsidRPr="008B21EF">
        <w:t xml:space="preserve"> consignações facultativas em folha de pagamento e/ou pagamento de valores líquidos da folha.</w:t>
      </w:r>
    </w:p>
    <w:p w14:paraId="01C36031" w14:textId="77777777" w:rsidR="00F678FA" w:rsidRPr="00F678FA" w:rsidRDefault="00F678FA" w:rsidP="00F678FA"/>
    <w:p w14:paraId="34250800" w14:textId="1EB9ACAA" w:rsidR="00C12866" w:rsidRDefault="009E4DBD" w:rsidP="009E4DBD">
      <w:pPr>
        <w:pStyle w:val="Ttulo2"/>
      </w:pPr>
      <w:r>
        <w:t xml:space="preserve"> </w:t>
      </w:r>
      <w:r w:rsidR="00C12866" w:rsidRPr="00C04422">
        <w:t>J</w:t>
      </w:r>
      <w:r w:rsidR="00C12866" w:rsidRPr="00F678FA">
        <w:t>USTIFICATIVA</w:t>
      </w:r>
      <w:r w:rsidR="00C12866" w:rsidRPr="00C04422">
        <w:t xml:space="preserve"> DA SOLUÇÃO ESCOLHIDA</w:t>
      </w:r>
    </w:p>
    <w:p w14:paraId="2C81265F" w14:textId="77777777" w:rsidR="00F678FA" w:rsidRPr="00E73E0F" w:rsidRDefault="00F678FA" w:rsidP="00F678FA">
      <w:pPr>
        <w:rPr>
          <w:sz w:val="12"/>
          <w:szCs w:val="12"/>
        </w:rPr>
      </w:pPr>
    </w:p>
    <w:p w14:paraId="56B85F3B" w14:textId="2E1F02AD" w:rsidR="00044DAA" w:rsidRPr="00044DAA" w:rsidRDefault="00044DAA" w:rsidP="00DC7C43">
      <w:pPr>
        <w:pStyle w:val="Ttulo3"/>
      </w:pPr>
      <w:bookmarkStart w:id="4" w:name="_Hlk204256130"/>
      <w:bookmarkStart w:id="5" w:name="_Hlk217984623"/>
      <w:r w:rsidRPr="00044DAA">
        <w:t>A permissão para que diversas entidades ofereçam produtos e serviços passíveis de consignação facultativa (tais como planos de saúde, seguros, mensalidades de entidades de classe, amortização de empréstimos e financiamentos) diretamente aos servidores e pensionistas, com posterior desconto em folha</w:t>
      </w:r>
      <w:r w:rsidR="00DC7C43">
        <w:t>,</w:t>
      </w:r>
      <w:r w:rsidRPr="00044DAA">
        <w:t xml:space="preserve"> </w:t>
      </w:r>
      <w:r w:rsidR="00F678FA">
        <w:t xml:space="preserve">e/ou de </w:t>
      </w:r>
      <w:r w:rsidR="00F678FA" w:rsidRPr="00F678FA">
        <w:t xml:space="preserve">pagamento de valores líquidos da folha </w:t>
      </w:r>
      <w:r w:rsidRPr="00044DAA">
        <w:t xml:space="preserve">favorece a atuação de múltiplas entidades oferecendo serviços similares ou complementares, em condições padronizadas pelo TCDF, </w:t>
      </w:r>
      <w:r w:rsidR="00000B5A">
        <w:t xml:space="preserve">bem como </w:t>
      </w:r>
      <w:r w:rsidRPr="00044DAA">
        <w:t>afigura-se vantajosa para os interesses institucionais</w:t>
      </w:r>
      <w:bookmarkEnd w:id="5"/>
      <w:r w:rsidRPr="00044DAA">
        <w:t>.</w:t>
      </w:r>
    </w:p>
    <w:p w14:paraId="7A2A4281" w14:textId="0B8FF442" w:rsidR="00044DAA" w:rsidRPr="00044DAA" w:rsidRDefault="00044DAA" w:rsidP="00000B5A">
      <w:pPr>
        <w:pStyle w:val="Ttulo3"/>
      </w:pPr>
      <w:r w:rsidRPr="00044DAA">
        <w:t>O credenciamento é o procedimento auxiliar adequado para essa situação, pois permite a participação de todos os interessados que atendam aos requisitos estabelecidos, em um cenário onde a seleção final do prestador de serviço (a entidade consignatária</w:t>
      </w:r>
      <w:r w:rsidR="00000B5A">
        <w:t xml:space="preserve"> ou instituição financeira</w:t>
      </w:r>
      <w:r w:rsidRPr="00044DAA">
        <w:t xml:space="preserve">) é feita pelo próprio beneficiário direto. Diferentemente de uma contratação tradicional em que a Administração Pública seleciona um único fornecedor para prestar um serviço ou fornecer um bem para si, </w:t>
      </w:r>
      <w:r w:rsidR="00000B5A" w:rsidRPr="00F678FA">
        <w:t>na presente contratação</w:t>
      </w:r>
      <w:r w:rsidR="00F678FA">
        <w:t>,</w:t>
      </w:r>
      <w:r w:rsidRPr="00044DAA">
        <w:t xml:space="preserve"> o TCDF visa oferecer um serviço de</w:t>
      </w:r>
      <w:r w:rsidR="00B5313D">
        <w:t xml:space="preserve"> pagamento ou</w:t>
      </w:r>
      <w:r w:rsidRPr="00044DAA">
        <w:t xml:space="preserve"> </w:t>
      </w:r>
      <w:r w:rsidR="00F678FA">
        <w:t xml:space="preserve">de </w:t>
      </w:r>
      <w:r w:rsidRPr="00044DAA">
        <w:t>desconto em folha aos membros e servidores, em relação a produtos resultantes de relações contratuais estabelecidas diretamente entre os servidores e as</w:t>
      </w:r>
      <w:r w:rsidR="00B5313D">
        <w:t xml:space="preserve"> respectivas</w:t>
      </w:r>
      <w:r w:rsidRPr="00044DAA">
        <w:t xml:space="preserve"> entidades.</w:t>
      </w:r>
    </w:p>
    <w:p w14:paraId="42465A88" w14:textId="11E36444" w:rsidR="00044DAA" w:rsidRPr="00044DAA" w:rsidRDefault="00044DAA" w:rsidP="00F678FA">
      <w:pPr>
        <w:pStyle w:val="Ttulo3"/>
      </w:pPr>
      <w:r w:rsidRPr="00044DAA">
        <w:t xml:space="preserve">Importa ressaltar que a ausência de </w:t>
      </w:r>
      <w:r w:rsidR="00F678FA">
        <w:t>entidades</w:t>
      </w:r>
      <w:r w:rsidRPr="00044DAA">
        <w:t xml:space="preserve"> devidamente credenciadas junto ao Tribunal seria extremamente prejudicial para a instituição, pois ficariam inviabilizados os pagamentos das remunerações mensais dos respectivos membros e servidores, o que também poderia acarretar repercussões legais, contratuais e judiciais extraordinárias, além de prejuízos de difícil dimensionamento e reparação.</w:t>
      </w:r>
    </w:p>
    <w:p w14:paraId="7EF0FDF4" w14:textId="77777777" w:rsidR="00044DAA" w:rsidRDefault="00044DAA" w:rsidP="00F678FA">
      <w:pPr>
        <w:pStyle w:val="Ttulo3"/>
      </w:pPr>
      <w:r w:rsidRPr="00044DAA">
        <w:lastRenderedPageBreak/>
        <w:t>Assim, o credenciamento tem o efeito prático de criar um sistema aberto e transparente onde múltiplas instituições financeiras e outras entidades qualificadas podem oferecer seus produtos e serviços aos membros do Tribunal, garantindo que estes tenham liberdade de escolha e que as entidades operem sob condições padronizadas definidas pela Administração.</w:t>
      </w:r>
    </w:p>
    <w:bookmarkEnd w:id="4"/>
    <w:p w14:paraId="1069C01A" w14:textId="77777777" w:rsidR="00F678FA" w:rsidRPr="00C04422" w:rsidRDefault="00F678FA" w:rsidP="00F678FA"/>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C04422" w:rsidRPr="00C04422" w14:paraId="19680E9C" w14:textId="77777777" w:rsidTr="00E10DF9">
        <w:trPr>
          <w:trHeight w:val="244"/>
        </w:trPr>
        <w:tc>
          <w:tcPr>
            <w:tcW w:w="9838" w:type="dxa"/>
            <w:shd w:val="clear" w:color="auto" w:fill="C5E0B3" w:themeFill="accent6" w:themeFillTint="66"/>
            <w:vAlign w:val="center"/>
          </w:tcPr>
          <w:p w14:paraId="2DE08556" w14:textId="17D6CD8D" w:rsidR="00C12866" w:rsidRPr="00F678FA" w:rsidRDefault="00C12866" w:rsidP="00F678FA">
            <w:pPr>
              <w:spacing w:line="360" w:lineRule="auto"/>
              <w:jc w:val="both"/>
              <w:rPr>
                <w:rFonts w:ascii="Arial" w:hAnsi="Arial" w:cs="Arial"/>
                <w:b/>
                <w:bCs/>
                <w:sz w:val="22"/>
                <w:szCs w:val="22"/>
              </w:rPr>
            </w:pPr>
            <w:r w:rsidRPr="00F678FA">
              <w:rPr>
                <w:rFonts w:ascii="Arial" w:hAnsi="Arial" w:cs="Arial"/>
                <w:b/>
                <w:bCs/>
                <w:sz w:val="22"/>
                <w:szCs w:val="22"/>
              </w:rPr>
              <w:br w:type="page"/>
            </w:r>
            <w:r w:rsidRPr="00F678FA">
              <w:rPr>
                <w:rFonts w:ascii="Arial" w:hAnsi="Arial" w:cs="Arial"/>
                <w:b/>
                <w:bCs/>
                <w:sz w:val="22"/>
                <w:szCs w:val="22"/>
              </w:rPr>
              <w:br w:type="page"/>
            </w:r>
          </w:p>
        </w:tc>
      </w:tr>
    </w:tbl>
    <w:p w14:paraId="5A40BA8D" w14:textId="43365E92" w:rsidR="00F678FA" w:rsidRDefault="00F678FA" w:rsidP="00F678FA">
      <w:pPr>
        <w:pStyle w:val="Ttulo1"/>
      </w:pPr>
      <w:bookmarkStart w:id="6" w:name="_Hlk39851316"/>
      <w:r>
        <w:t>DESCRIÇÃO DO OBJETO</w:t>
      </w:r>
    </w:p>
    <w:p w14:paraId="043AD02C" w14:textId="77777777" w:rsidR="00F678FA" w:rsidRPr="00F678FA" w:rsidRDefault="00F678FA" w:rsidP="00F678FA"/>
    <w:p w14:paraId="705FB2DE" w14:textId="140B2175" w:rsidR="00F678FA" w:rsidRDefault="00F678FA" w:rsidP="00F678FA">
      <w:pPr>
        <w:pStyle w:val="Ttulo2"/>
      </w:pPr>
      <w:r>
        <w:t xml:space="preserve"> </w:t>
      </w:r>
      <w:r w:rsidRPr="00F678FA">
        <w:t xml:space="preserve">Credenciamento de pessoas jurídicas de direito público ou privado para atuarem como consignatárias facultativas, possibilitando descontos em folha de pagamento de servidores ativos e inativos e pensionistas do Tribunal de Contas do Distrito Federal (TCDF) – </w:t>
      </w:r>
      <w:r w:rsidRPr="00F678FA">
        <w:rPr>
          <w:b/>
          <w:bCs/>
        </w:rPr>
        <w:t>ITEM 1</w:t>
      </w:r>
      <w:r w:rsidRPr="00F678FA">
        <w:t xml:space="preserve">, e/ou o credenciamento de instituições financeiras, com funcionamento autorizado pelo Banco Central do Brasil (BCB), para fins de prestação de serviço contínuo de pagamento, </w:t>
      </w:r>
      <w:r w:rsidRPr="00F678FA">
        <w:rPr>
          <w:u w:val="single"/>
        </w:rPr>
        <w:t>sem exclusividade</w:t>
      </w:r>
      <w:r w:rsidRPr="00F678FA">
        <w:t xml:space="preserve">, de valores líquidos da folha de remunerações, proventos, vencimentos, aposentadorias e benefícios, a serem pagos no Brasil, em favor dos membros e servidores, ativos, inativos e pensionistas – </w:t>
      </w:r>
      <w:r w:rsidRPr="00F678FA">
        <w:rPr>
          <w:b/>
          <w:bCs/>
        </w:rPr>
        <w:t>ITEM 2</w:t>
      </w:r>
      <w:r w:rsidRPr="00F678FA">
        <w:t>, conforme especificações deste Edital e seus anexos.</w:t>
      </w:r>
    </w:p>
    <w:p w14:paraId="3A67E1E7" w14:textId="017D4966" w:rsidR="00F678FA" w:rsidRDefault="0018276A" w:rsidP="0018276A">
      <w:pPr>
        <w:pStyle w:val="Ttulo2"/>
      </w:pPr>
      <w:r>
        <w:t xml:space="preserve"> </w:t>
      </w:r>
      <w:r w:rsidRPr="0018276A">
        <w:t xml:space="preserve">A quantidade de membros e servidores do Tribunal, ativos, aposentados e pensionistas pagos mensalmente é de aproximadamente </w:t>
      </w:r>
      <w:r>
        <w:t>1</w:t>
      </w:r>
      <w:r w:rsidRPr="0018276A">
        <w:t>.300 (</w:t>
      </w:r>
      <w:r>
        <w:t>um</w:t>
      </w:r>
      <w:r w:rsidRPr="0018276A">
        <w:t xml:space="preserve"> mil e trezentas) pessoas (média referente ao primeiro quadrimestre de 2025) e os dados do perfil da folha de pagamento</w:t>
      </w:r>
      <w:r>
        <w:t xml:space="preserve"> para a competência de junho de 2025 sãos os seguintes:</w:t>
      </w:r>
    </w:p>
    <w:p w14:paraId="3C740810" w14:textId="77777777" w:rsidR="0018276A" w:rsidRPr="00C610B9" w:rsidRDefault="0018276A" w:rsidP="0018276A">
      <w:pPr>
        <w:rPr>
          <w:sz w:val="24"/>
          <w:szCs w:val="24"/>
        </w:rPr>
      </w:pPr>
    </w:p>
    <w:tbl>
      <w:tblPr>
        <w:tblStyle w:val="Tabelacomgrade"/>
        <w:tblW w:w="0" w:type="auto"/>
        <w:jc w:val="center"/>
        <w:tblLook w:val="04A0" w:firstRow="1" w:lastRow="0" w:firstColumn="1" w:lastColumn="0" w:noHBand="0" w:noVBand="1"/>
      </w:tblPr>
      <w:tblGrid>
        <w:gridCol w:w="4815"/>
        <w:gridCol w:w="1559"/>
        <w:gridCol w:w="2693"/>
      </w:tblGrid>
      <w:tr w:rsidR="0018276A" w:rsidRPr="00ED7D30" w14:paraId="2E775542" w14:textId="77777777" w:rsidTr="0018276A">
        <w:trPr>
          <w:trHeight w:val="267"/>
          <w:jc w:val="center"/>
        </w:trPr>
        <w:tc>
          <w:tcPr>
            <w:tcW w:w="4815" w:type="dxa"/>
            <w:shd w:val="clear" w:color="auto" w:fill="BFBFBF" w:themeFill="background1" w:themeFillShade="BF"/>
            <w:vAlign w:val="center"/>
          </w:tcPr>
          <w:p w14:paraId="4C198504" w14:textId="77777777" w:rsidR="0018276A" w:rsidRPr="00ED7D30" w:rsidRDefault="0018276A" w:rsidP="00436633">
            <w:pPr>
              <w:pStyle w:val="NormalWeb"/>
              <w:widowControl w:val="0"/>
              <w:spacing w:before="0" w:after="0"/>
              <w:jc w:val="center"/>
              <w:rPr>
                <w:rFonts w:ascii="Arial" w:hAnsi="Arial" w:cs="Arial"/>
                <w:b/>
                <w:bCs/>
                <w:color w:val="000000"/>
                <w:sz w:val="20"/>
                <w:szCs w:val="20"/>
              </w:rPr>
            </w:pPr>
            <w:r w:rsidRPr="00ED7D30">
              <w:rPr>
                <w:rFonts w:ascii="Arial" w:hAnsi="Arial" w:cs="Arial"/>
                <w:b/>
                <w:bCs/>
                <w:color w:val="000000"/>
                <w:sz w:val="20"/>
                <w:szCs w:val="20"/>
              </w:rPr>
              <w:t>Beneficiários</w:t>
            </w:r>
          </w:p>
        </w:tc>
        <w:tc>
          <w:tcPr>
            <w:tcW w:w="1559" w:type="dxa"/>
            <w:shd w:val="clear" w:color="auto" w:fill="BFBFBF" w:themeFill="background1" w:themeFillShade="BF"/>
            <w:vAlign w:val="center"/>
          </w:tcPr>
          <w:p w14:paraId="0A10BD1A" w14:textId="77777777" w:rsidR="0018276A" w:rsidRPr="00ED7D30" w:rsidRDefault="0018276A" w:rsidP="00436633">
            <w:pPr>
              <w:pStyle w:val="NormalWeb"/>
              <w:widowControl w:val="0"/>
              <w:spacing w:before="0" w:after="0"/>
              <w:jc w:val="center"/>
              <w:rPr>
                <w:rFonts w:ascii="Arial" w:hAnsi="Arial" w:cs="Arial"/>
                <w:b/>
                <w:bCs/>
                <w:color w:val="000000"/>
                <w:sz w:val="20"/>
                <w:szCs w:val="20"/>
              </w:rPr>
            </w:pPr>
            <w:r w:rsidRPr="00ED7D30">
              <w:rPr>
                <w:rFonts w:ascii="Arial" w:hAnsi="Arial" w:cs="Arial"/>
                <w:b/>
                <w:bCs/>
                <w:color w:val="000000"/>
                <w:sz w:val="20"/>
                <w:szCs w:val="20"/>
              </w:rPr>
              <w:t>Quantidade</w:t>
            </w:r>
          </w:p>
        </w:tc>
        <w:tc>
          <w:tcPr>
            <w:tcW w:w="2693" w:type="dxa"/>
            <w:shd w:val="clear" w:color="auto" w:fill="BFBFBF" w:themeFill="background1" w:themeFillShade="BF"/>
            <w:vAlign w:val="center"/>
          </w:tcPr>
          <w:p w14:paraId="3F334F55" w14:textId="425C9B29" w:rsidR="0018276A" w:rsidRPr="00ED7D30" w:rsidRDefault="0018276A" w:rsidP="00436633">
            <w:pPr>
              <w:pStyle w:val="NormalWeb"/>
              <w:widowControl w:val="0"/>
              <w:jc w:val="center"/>
              <w:rPr>
                <w:rFonts w:ascii="Arial" w:hAnsi="Arial" w:cs="Arial"/>
                <w:b/>
                <w:bCs/>
                <w:color w:val="000000"/>
                <w:sz w:val="20"/>
                <w:szCs w:val="20"/>
              </w:rPr>
            </w:pPr>
            <w:r w:rsidRPr="00ED7D30">
              <w:rPr>
                <w:rFonts w:ascii="Arial" w:hAnsi="Arial" w:cs="Arial"/>
                <w:b/>
                <w:bCs/>
                <w:color w:val="000000"/>
                <w:sz w:val="20"/>
                <w:szCs w:val="20"/>
              </w:rPr>
              <w:t xml:space="preserve">Valor </w:t>
            </w:r>
            <w:r>
              <w:rPr>
                <w:rFonts w:ascii="Arial" w:hAnsi="Arial" w:cs="Arial"/>
                <w:b/>
                <w:bCs/>
                <w:color w:val="000000"/>
                <w:sz w:val="20"/>
                <w:szCs w:val="20"/>
              </w:rPr>
              <w:t>Líquido</w:t>
            </w:r>
            <w:r w:rsidRPr="00ED7D30">
              <w:rPr>
                <w:rFonts w:ascii="Arial" w:hAnsi="Arial" w:cs="Arial"/>
                <w:color w:val="000000"/>
                <w:sz w:val="20"/>
                <w:szCs w:val="20"/>
              </w:rPr>
              <w:t>(</w:t>
            </w:r>
            <w:r>
              <w:rPr>
                <w:rFonts w:ascii="Arial" w:hAnsi="Arial" w:cs="Arial"/>
                <w:color w:val="000000"/>
                <w:sz w:val="20"/>
                <w:szCs w:val="20"/>
              </w:rPr>
              <w:t>junho</w:t>
            </w:r>
            <w:r w:rsidRPr="00ED7D30">
              <w:rPr>
                <w:rFonts w:ascii="Arial" w:hAnsi="Arial" w:cs="Arial"/>
                <w:color w:val="000000"/>
                <w:sz w:val="20"/>
                <w:szCs w:val="20"/>
              </w:rPr>
              <w:t>/25)</w:t>
            </w:r>
          </w:p>
        </w:tc>
      </w:tr>
      <w:tr w:rsidR="0018276A" w:rsidRPr="00ED7D30" w14:paraId="5C8293F0" w14:textId="77777777" w:rsidTr="0018276A">
        <w:trPr>
          <w:trHeight w:val="529"/>
          <w:jc w:val="center"/>
        </w:trPr>
        <w:tc>
          <w:tcPr>
            <w:tcW w:w="4815" w:type="dxa"/>
            <w:vAlign w:val="center"/>
          </w:tcPr>
          <w:p w14:paraId="330E959A" w14:textId="77777777" w:rsidR="0018276A" w:rsidRPr="00ED7D30" w:rsidRDefault="0018276A" w:rsidP="00436633">
            <w:pPr>
              <w:pStyle w:val="NormalWeb"/>
              <w:widowControl w:val="0"/>
              <w:spacing w:before="0" w:after="0"/>
              <w:jc w:val="center"/>
              <w:rPr>
                <w:rFonts w:ascii="Arial" w:hAnsi="Arial" w:cs="Arial"/>
                <w:color w:val="000000"/>
                <w:sz w:val="20"/>
                <w:szCs w:val="20"/>
              </w:rPr>
            </w:pPr>
            <w:r w:rsidRPr="00ED7D30">
              <w:rPr>
                <w:rFonts w:ascii="Arial" w:hAnsi="Arial" w:cs="Arial"/>
                <w:b/>
                <w:bCs/>
                <w:color w:val="000000"/>
                <w:sz w:val="20"/>
                <w:szCs w:val="20"/>
              </w:rPr>
              <w:t xml:space="preserve">Servidores </w:t>
            </w:r>
            <w:r w:rsidRPr="00ED7D30">
              <w:rPr>
                <w:rFonts w:ascii="Arial" w:hAnsi="Arial" w:cs="Arial"/>
                <w:color w:val="000000"/>
                <w:sz w:val="20"/>
                <w:szCs w:val="20"/>
              </w:rPr>
              <w:t>(ativos)</w:t>
            </w:r>
          </w:p>
          <w:p w14:paraId="518DF981" w14:textId="77777777" w:rsidR="0018276A" w:rsidRPr="00ED7D30" w:rsidRDefault="0018276A" w:rsidP="00436633">
            <w:pPr>
              <w:pStyle w:val="NormalWeb"/>
              <w:widowControl w:val="0"/>
              <w:spacing w:before="0" w:after="0"/>
              <w:jc w:val="center"/>
              <w:rPr>
                <w:rFonts w:ascii="Arial" w:hAnsi="Arial" w:cs="Arial"/>
                <w:color w:val="000000"/>
                <w:sz w:val="18"/>
                <w:szCs w:val="18"/>
              </w:rPr>
            </w:pPr>
            <w:r w:rsidRPr="00ED7D30">
              <w:rPr>
                <w:rFonts w:ascii="Arial" w:hAnsi="Arial" w:cs="Arial"/>
                <w:color w:val="000000"/>
                <w:sz w:val="18"/>
                <w:szCs w:val="18"/>
              </w:rPr>
              <w:t>(efetivos, comissionados, requisitados, cedidos)</w:t>
            </w:r>
          </w:p>
        </w:tc>
        <w:tc>
          <w:tcPr>
            <w:tcW w:w="1559" w:type="dxa"/>
            <w:vAlign w:val="center"/>
          </w:tcPr>
          <w:p w14:paraId="4EA9AB6B" w14:textId="77777777" w:rsidR="0018276A" w:rsidRPr="00ED7D30" w:rsidRDefault="0018276A" w:rsidP="00436633">
            <w:pPr>
              <w:pStyle w:val="NormalWeb"/>
              <w:widowControl w:val="0"/>
              <w:spacing w:before="0" w:after="0"/>
              <w:jc w:val="center"/>
              <w:rPr>
                <w:rFonts w:ascii="Arial" w:hAnsi="Arial" w:cs="Arial"/>
                <w:color w:val="000000"/>
                <w:sz w:val="20"/>
                <w:szCs w:val="20"/>
              </w:rPr>
            </w:pPr>
            <w:r>
              <w:rPr>
                <w:rFonts w:ascii="Arial" w:hAnsi="Arial" w:cs="Arial"/>
                <w:color w:val="000000"/>
                <w:sz w:val="20"/>
                <w:szCs w:val="20"/>
              </w:rPr>
              <w:t>720</w:t>
            </w:r>
          </w:p>
        </w:tc>
        <w:tc>
          <w:tcPr>
            <w:tcW w:w="2693" w:type="dxa"/>
            <w:vMerge w:val="restart"/>
            <w:vAlign w:val="center"/>
          </w:tcPr>
          <w:p w14:paraId="5E2214BE" w14:textId="1B5E1964" w:rsidR="0018276A" w:rsidRPr="00ED7D30" w:rsidRDefault="0018276A" w:rsidP="00436633">
            <w:pPr>
              <w:pStyle w:val="NormalWeb"/>
              <w:widowControl w:val="0"/>
              <w:spacing w:before="0" w:after="0"/>
              <w:jc w:val="center"/>
              <w:rPr>
                <w:rFonts w:ascii="Arial" w:hAnsi="Arial" w:cs="Arial"/>
                <w:color w:val="000000"/>
                <w:sz w:val="20"/>
                <w:szCs w:val="20"/>
              </w:rPr>
            </w:pPr>
            <w:r>
              <w:rPr>
                <w:rFonts w:ascii="Arial" w:hAnsi="Arial" w:cs="Arial"/>
                <w:color w:val="000000"/>
                <w:sz w:val="20"/>
                <w:szCs w:val="20"/>
              </w:rPr>
              <w:t xml:space="preserve">R$ </w:t>
            </w:r>
            <w:r w:rsidRPr="002C7B0B">
              <w:rPr>
                <w:rFonts w:ascii="Arial" w:hAnsi="Arial" w:cs="Arial"/>
                <w:color w:val="000000"/>
                <w:sz w:val="20"/>
                <w:szCs w:val="20"/>
              </w:rPr>
              <w:t>36.669.790,29</w:t>
            </w:r>
          </w:p>
        </w:tc>
      </w:tr>
      <w:tr w:rsidR="0018276A" w:rsidRPr="00ED7D30" w14:paraId="08B09A20" w14:textId="77777777" w:rsidTr="0018276A">
        <w:trPr>
          <w:trHeight w:val="643"/>
          <w:jc w:val="center"/>
        </w:trPr>
        <w:tc>
          <w:tcPr>
            <w:tcW w:w="4815" w:type="dxa"/>
            <w:vAlign w:val="center"/>
          </w:tcPr>
          <w:p w14:paraId="18725301" w14:textId="77777777" w:rsidR="0018276A" w:rsidRPr="00ED7D30" w:rsidRDefault="0018276A" w:rsidP="00436633">
            <w:pPr>
              <w:pStyle w:val="NormalWeb"/>
              <w:widowControl w:val="0"/>
              <w:spacing w:before="0" w:after="0"/>
              <w:jc w:val="center"/>
              <w:rPr>
                <w:rFonts w:ascii="Arial" w:hAnsi="Arial" w:cs="Arial"/>
                <w:b/>
                <w:bCs/>
                <w:color w:val="000000"/>
                <w:sz w:val="20"/>
                <w:szCs w:val="20"/>
              </w:rPr>
            </w:pPr>
            <w:r w:rsidRPr="00ED7D30">
              <w:rPr>
                <w:rFonts w:ascii="Arial" w:hAnsi="Arial" w:cs="Arial"/>
                <w:b/>
                <w:bCs/>
                <w:color w:val="000000"/>
                <w:sz w:val="20"/>
                <w:szCs w:val="20"/>
              </w:rPr>
              <w:t xml:space="preserve">Membros do TC e MPC </w:t>
            </w:r>
            <w:r w:rsidRPr="00ED7D30">
              <w:rPr>
                <w:rFonts w:ascii="Arial" w:hAnsi="Arial" w:cs="Arial"/>
                <w:color w:val="000000"/>
                <w:sz w:val="20"/>
                <w:szCs w:val="20"/>
              </w:rPr>
              <w:t>(ativos)</w:t>
            </w:r>
          </w:p>
          <w:p w14:paraId="74E707A8" w14:textId="77777777" w:rsidR="0018276A" w:rsidRPr="00ED7D30" w:rsidRDefault="0018276A" w:rsidP="00436633">
            <w:pPr>
              <w:pStyle w:val="NormalWeb"/>
              <w:widowControl w:val="0"/>
              <w:spacing w:before="0" w:after="0"/>
              <w:jc w:val="center"/>
              <w:rPr>
                <w:rFonts w:ascii="Arial" w:hAnsi="Arial" w:cs="Arial"/>
                <w:color w:val="000000"/>
                <w:sz w:val="18"/>
                <w:szCs w:val="18"/>
              </w:rPr>
            </w:pPr>
            <w:r w:rsidRPr="00ED7D30">
              <w:rPr>
                <w:rFonts w:ascii="Arial" w:hAnsi="Arial" w:cs="Arial"/>
                <w:color w:val="000000"/>
                <w:sz w:val="18"/>
                <w:szCs w:val="18"/>
              </w:rPr>
              <w:t>(Conselheiros, Procuradores, Conselheiros-Substitutos)</w:t>
            </w:r>
          </w:p>
        </w:tc>
        <w:tc>
          <w:tcPr>
            <w:tcW w:w="1559" w:type="dxa"/>
            <w:vAlign w:val="center"/>
          </w:tcPr>
          <w:p w14:paraId="5E1D9E02" w14:textId="77777777" w:rsidR="0018276A" w:rsidRPr="00ED7D30" w:rsidRDefault="0018276A" w:rsidP="00436633">
            <w:pPr>
              <w:pStyle w:val="NormalWeb"/>
              <w:widowControl w:val="0"/>
              <w:spacing w:before="0" w:after="0"/>
              <w:jc w:val="center"/>
              <w:rPr>
                <w:rFonts w:ascii="Arial" w:hAnsi="Arial" w:cs="Arial"/>
                <w:color w:val="000000"/>
                <w:sz w:val="20"/>
                <w:szCs w:val="20"/>
              </w:rPr>
            </w:pPr>
            <w:r>
              <w:rPr>
                <w:rFonts w:ascii="Arial" w:hAnsi="Arial" w:cs="Arial"/>
                <w:color w:val="000000"/>
                <w:sz w:val="20"/>
                <w:szCs w:val="20"/>
              </w:rPr>
              <w:t>11</w:t>
            </w:r>
          </w:p>
        </w:tc>
        <w:tc>
          <w:tcPr>
            <w:tcW w:w="2693" w:type="dxa"/>
            <w:vMerge/>
            <w:vAlign w:val="center"/>
          </w:tcPr>
          <w:p w14:paraId="314394CF" w14:textId="77777777" w:rsidR="0018276A" w:rsidRPr="00ED7D30" w:rsidRDefault="0018276A" w:rsidP="00436633">
            <w:pPr>
              <w:pStyle w:val="NormalWeb"/>
              <w:widowControl w:val="0"/>
              <w:spacing w:before="0" w:after="0"/>
              <w:jc w:val="center"/>
              <w:rPr>
                <w:rFonts w:ascii="Arial" w:hAnsi="Arial" w:cs="Arial"/>
                <w:color w:val="000000"/>
                <w:sz w:val="20"/>
                <w:szCs w:val="20"/>
              </w:rPr>
            </w:pPr>
          </w:p>
        </w:tc>
      </w:tr>
      <w:tr w:rsidR="0018276A" w:rsidRPr="00ED7D30" w14:paraId="0BA412B2" w14:textId="77777777" w:rsidTr="0018276A">
        <w:trPr>
          <w:trHeight w:val="475"/>
          <w:jc w:val="center"/>
        </w:trPr>
        <w:tc>
          <w:tcPr>
            <w:tcW w:w="4815" w:type="dxa"/>
            <w:vAlign w:val="center"/>
          </w:tcPr>
          <w:p w14:paraId="7A1577B1" w14:textId="77777777" w:rsidR="0018276A" w:rsidRPr="00ED7D30" w:rsidRDefault="0018276A" w:rsidP="00436633">
            <w:pPr>
              <w:pStyle w:val="NormalWeb"/>
              <w:widowControl w:val="0"/>
              <w:spacing w:before="0" w:after="0"/>
              <w:jc w:val="center"/>
              <w:rPr>
                <w:rFonts w:ascii="Arial" w:hAnsi="Arial" w:cs="Arial"/>
                <w:b/>
                <w:bCs/>
                <w:color w:val="000000"/>
                <w:sz w:val="20"/>
                <w:szCs w:val="20"/>
              </w:rPr>
            </w:pPr>
            <w:r w:rsidRPr="00ED7D30">
              <w:rPr>
                <w:rFonts w:ascii="Arial" w:hAnsi="Arial" w:cs="Arial"/>
                <w:b/>
                <w:bCs/>
                <w:color w:val="000000"/>
                <w:sz w:val="20"/>
                <w:szCs w:val="20"/>
              </w:rPr>
              <w:t>Aposentados</w:t>
            </w:r>
          </w:p>
        </w:tc>
        <w:tc>
          <w:tcPr>
            <w:tcW w:w="1559" w:type="dxa"/>
            <w:vAlign w:val="center"/>
          </w:tcPr>
          <w:p w14:paraId="249DB8BD" w14:textId="77777777" w:rsidR="0018276A" w:rsidRPr="00ED7D30" w:rsidRDefault="0018276A" w:rsidP="00436633">
            <w:pPr>
              <w:pStyle w:val="NormalWeb"/>
              <w:widowControl w:val="0"/>
              <w:spacing w:before="0" w:after="0"/>
              <w:jc w:val="center"/>
              <w:rPr>
                <w:rFonts w:ascii="Arial" w:hAnsi="Arial" w:cs="Arial"/>
                <w:color w:val="000000"/>
                <w:sz w:val="20"/>
                <w:szCs w:val="20"/>
              </w:rPr>
            </w:pPr>
            <w:r>
              <w:rPr>
                <w:rFonts w:ascii="Arial" w:hAnsi="Arial" w:cs="Arial"/>
                <w:color w:val="000000"/>
                <w:sz w:val="20"/>
                <w:szCs w:val="20"/>
              </w:rPr>
              <w:t>488</w:t>
            </w:r>
          </w:p>
        </w:tc>
        <w:tc>
          <w:tcPr>
            <w:tcW w:w="2693" w:type="dxa"/>
            <w:vAlign w:val="center"/>
          </w:tcPr>
          <w:p w14:paraId="51C4F2D1" w14:textId="7B80E856" w:rsidR="0018276A" w:rsidRPr="00ED7D30" w:rsidRDefault="0018276A" w:rsidP="00436633">
            <w:pPr>
              <w:pStyle w:val="NormalWeb"/>
              <w:widowControl w:val="0"/>
              <w:spacing w:before="0" w:after="0"/>
              <w:jc w:val="center"/>
              <w:rPr>
                <w:rFonts w:ascii="Arial" w:hAnsi="Arial" w:cs="Arial"/>
                <w:color w:val="000000"/>
                <w:sz w:val="20"/>
                <w:szCs w:val="20"/>
              </w:rPr>
            </w:pPr>
            <w:r>
              <w:rPr>
                <w:rFonts w:ascii="Arial" w:hAnsi="Arial" w:cs="Arial"/>
                <w:color w:val="000000"/>
                <w:sz w:val="20"/>
                <w:szCs w:val="20"/>
              </w:rPr>
              <w:t xml:space="preserve">R$ </w:t>
            </w:r>
            <w:r w:rsidRPr="00AB1ECD">
              <w:rPr>
                <w:rFonts w:ascii="Arial" w:hAnsi="Arial" w:cs="Arial"/>
                <w:color w:val="000000"/>
                <w:sz w:val="20"/>
                <w:szCs w:val="20"/>
              </w:rPr>
              <w:t>25.709.855,23</w:t>
            </w:r>
          </w:p>
        </w:tc>
      </w:tr>
      <w:tr w:rsidR="0018276A" w:rsidRPr="00ED7D30" w14:paraId="10C97196" w14:textId="77777777" w:rsidTr="0018276A">
        <w:trPr>
          <w:trHeight w:val="412"/>
          <w:jc w:val="center"/>
        </w:trPr>
        <w:tc>
          <w:tcPr>
            <w:tcW w:w="4815" w:type="dxa"/>
            <w:vAlign w:val="center"/>
          </w:tcPr>
          <w:p w14:paraId="306DF72E" w14:textId="77777777" w:rsidR="0018276A" w:rsidRPr="00ED7D30" w:rsidRDefault="0018276A" w:rsidP="00436633">
            <w:pPr>
              <w:pStyle w:val="NormalWeb"/>
              <w:widowControl w:val="0"/>
              <w:spacing w:before="0" w:after="0"/>
              <w:jc w:val="center"/>
              <w:rPr>
                <w:rFonts w:ascii="Arial" w:hAnsi="Arial" w:cs="Arial"/>
                <w:b/>
                <w:bCs/>
                <w:color w:val="000000"/>
                <w:sz w:val="20"/>
                <w:szCs w:val="20"/>
              </w:rPr>
            </w:pPr>
            <w:r w:rsidRPr="00ED7D30">
              <w:rPr>
                <w:rFonts w:ascii="Arial" w:hAnsi="Arial" w:cs="Arial"/>
                <w:b/>
                <w:bCs/>
                <w:color w:val="000000"/>
                <w:sz w:val="20"/>
                <w:szCs w:val="20"/>
              </w:rPr>
              <w:t>Pensionistas</w:t>
            </w:r>
          </w:p>
        </w:tc>
        <w:tc>
          <w:tcPr>
            <w:tcW w:w="1559" w:type="dxa"/>
            <w:vAlign w:val="center"/>
          </w:tcPr>
          <w:p w14:paraId="05B06240" w14:textId="77777777" w:rsidR="0018276A" w:rsidRPr="00ED7D30" w:rsidRDefault="0018276A" w:rsidP="00436633">
            <w:pPr>
              <w:pStyle w:val="NormalWeb"/>
              <w:widowControl w:val="0"/>
              <w:spacing w:before="0" w:after="0"/>
              <w:jc w:val="center"/>
              <w:rPr>
                <w:rFonts w:ascii="Arial" w:hAnsi="Arial" w:cs="Arial"/>
                <w:color w:val="000000"/>
                <w:sz w:val="20"/>
                <w:szCs w:val="20"/>
              </w:rPr>
            </w:pPr>
            <w:r>
              <w:rPr>
                <w:rFonts w:ascii="Arial" w:hAnsi="Arial" w:cs="Arial"/>
                <w:color w:val="000000"/>
                <w:sz w:val="20"/>
                <w:szCs w:val="20"/>
              </w:rPr>
              <w:t>125</w:t>
            </w:r>
          </w:p>
        </w:tc>
        <w:tc>
          <w:tcPr>
            <w:tcW w:w="2693" w:type="dxa"/>
            <w:vAlign w:val="center"/>
          </w:tcPr>
          <w:p w14:paraId="5AB5F01D" w14:textId="1C762547" w:rsidR="0018276A" w:rsidRPr="00ED7D30" w:rsidRDefault="0018276A" w:rsidP="00436633">
            <w:pPr>
              <w:pStyle w:val="NormalWeb"/>
              <w:widowControl w:val="0"/>
              <w:spacing w:before="0" w:after="0"/>
              <w:jc w:val="center"/>
              <w:rPr>
                <w:rFonts w:ascii="Arial" w:hAnsi="Arial" w:cs="Arial"/>
                <w:color w:val="000000"/>
                <w:sz w:val="20"/>
                <w:szCs w:val="20"/>
              </w:rPr>
            </w:pPr>
            <w:r>
              <w:rPr>
                <w:rFonts w:ascii="Arial" w:hAnsi="Arial" w:cs="Arial"/>
                <w:color w:val="000000"/>
                <w:sz w:val="20"/>
                <w:szCs w:val="20"/>
              </w:rPr>
              <w:t xml:space="preserve">R$ </w:t>
            </w:r>
            <w:r w:rsidRPr="00AB1ECD">
              <w:rPr>
                <w:rFonts w:ascii="Arial" w:hAnsi="Arial" w:cs="Arial"/>
                <w:color w:val="000000"/>
                <w:sz w:val="20"/>
                <w:szCs w:val="20"/>
              </w:rPr>
              <w:t>4.515.865,25</w:t>
            </w:r>
          </w:p>
        </w:tc>
      </w:tr>
      <w:tr w:rsidR="0018276A" w:rsidRPr="00ED7D30" w14:paraId="40911416" w14:textId="77777777" w:rsidTr="0018276A">
        <w:trPr>
          <w:trHeight w:val="568"/>
          <w:jc w:val="center"/>
        </w:trPr>
        <w:tc>
          <w:tcPr>
            <w:tcW w:w="4815" w:type="dxa"/>
            <w:vAlign w:val="center"/>
          </w:tcPr>
          <w:p w14:paraId="7E4E3116" w14:textId="306D2311" w:rsidR="0018276A" w:rsidRPr="00ED7D30" w:rsidRDefault="0018276A" w:rsidP="0018276A">
            <w:pPr>
              <w:pStyle w:val="NormalWeb"/>
              <w:widowControl w:val="0"/>
              <w:spacing w:before="0" w:after="0"/>
              <w:jc w:val="right"/>
              <w:rPr>
                <w:rFonts w:ascii="Arial" w:hAnsi="Arial" w:cs="Arial"/>
                <w:b/>
                <w:bCs/>
                <w:color w:val="000000"/>
                <w:sz w:val="20"/>
                <w:szCs w:val="20"/>
              </w:rPr>
            </w:pPr>
            <w:r>
              <w:rPr>
                <w:rFonts w:ascii="Arial" w:hAnsi="Arial" w:cs="Arial"/>
                <w:b/>
                <w:bCs/>
                <w:color w:val="000000"/>
                <w:sz w:val="20"/>
                <w:szCs w:val="20"/>
              </w:rPr>
              <w:t>TOTAL</w:t>
            </w:r>
          </w:p>
        </w:tc>
        <w:tc>
          <w:tcPr>
            <w:tcW w:w="1559" w:type="dxa"/>
            <w:vAlign w:val="center"/>
          </w:tcPr>
          <w:p w14:paraId="18BE172D" w14:textId="6FE0F3C0" w:rsidR="0018276A" w:rsidRPr="00E73E0F" w:rsidRDefault="0018276A" w:rsidP="00436633">
            <w:pPr>
              <w:pStyle w:val="NormalWeb"/>
              <w:widowControl w:val="0"/>
              <w:spacing w:before="0" w:after="0"/>
              <w:jc w:val="center"/>
              <w:rPr>
                <w:rFonts w:ascii="Arial" w:hAnsi="Arial" w:cs="Arial"/>
                <w:b/>
                <w:bCs/>
                <w:color w:val="000000"/>
                <w:sz w:val="20"/>
                <w:szCs w:val="20"/>
              </w:rPr>
            </w:pPr>
            <w:r w:rsidRPr="00E73E0F">
              <w:rPr>
                <w:rFonts w:ascii="Arial" w:hAnsi="Arial" w:cs="Arial"/>
                <w:b/>
                <w:bCs/>
                <w:color w:val="000000"/>
                <w:sz w:val="20"/>
                <w:szCs w:val="20"/>
              </w:rPr>
              <w:t>1344</w:t>
            </w:r>
          </w:p>
        </w:tc>
        <w:tc>
          <w:tcPr>
            <w:tcW w:w="2693" w:type="dxa"/>
            <w:vAlign w:val="center"/>
          </w:tcPr>
          <w:p w14:paraId="4F8BC854" w14:textId="35CC3A27" w:rsidR="0018276A" w:rsidRPr="00E73E0F" w:rsidRDefault="0018276A" w:rsidP="00436633">
            <w:pPr>
              <w:pStyle w:val="NormalWeb"/>
              <w:widowControl w:val="0"/>
              <w:spacing w:before="0" w:after="0"/>
              <w:jc w:val="center"/>
              <w:rPr>
                <w:rFonts w:ascii="Arial" w:hAnsi="Arial" w:cs="Arial"/>
                <w:b/>
                <w:bCs/>
                <w:color w:val="000000"/>
                <w:sz w:val="20"/>
                <w:szCs w:val="20"/>
              </w:rPr>
            </w:pPr>
            <w:r w:rsidRPr="00E73E0F">
              <w:rPr>
                <w:rFonts w:ascii="Arial" w:hAnsi="Arial" w:cs="Arial"/>
                <w:b/>
                <w:bCs/>
                <w:color w:val="000000"/>
                <w:sz w:val="20"/>
                <w:szCs w:val="20"/>
              </w:rPr>
              <w:t>R$ 66.895.510,77</w:t>
            </w:r>
          </w:p>
        </w:tc>
      </w:tr>
    </w:tbl>
    <w:p w14:paraId="608ED342" w14:textId="77777777" w:rsidR="00E26A68" w:rsidRDefault="00E26A68" w:rsidP="00E26A68"/>
    <w:p w14:paraId="7423381C" w14:textId="3A837791" w:rsidR="00F678FA" w:rsidRPr="00045791" w:rsidRDefault="00E73E0F" w:rsidP="00A02817">
      <w:pPr>
        <w:pStyle w:val="Ttulo2"/>
        <w:spacing w:before="480" w:after="120"/>
        <w:rPr>
          <w:b/>
          <w:bCs/>
        </w:rPr>
      </w:pPr>
      <w:r w:rsidRPr="00045791">
        <w:rPr>
          <w:b/>
          <w:bCs/>
        </w:rPr>
        <w:lastRenderedPageBreak/>
        <w:t>ITEM 1 – CONSIGNAÇÕES FACULTATIVAS</w:t>
      </w:r>
    </w:p>
    <w:p w14:paraId="73DCAC9B" w14:textId="49C87D9D" w:rsidR="00F678FA" w:rsidRDefault="00C10B4F" w:rsidP="007E4731">
      <w:pPr>
        <w:pStyle w:val="Ttulo3"/>
      </w:pPr>
      <w:r>
        <w:t>Para esse item serão adotadas as seguintes definições:</w:t>
      </w:r>
    </w:p>
    <w:p w14:paraId="54C5E798" w14:textId="4C0048B4" w:rsidR="00C10B4F" w:rsidRDefault="00C10B4F" w:rsidP="00A66454">
      <w:pPr>
        <w:pStyle w:val="Ttulo4"/>
      </w:pPr>
      <w:r w:rsidRPr="004E5395">
        <w:rPr>
          <w:b/>
          <w:bCs/>
          <w:caps/>
        </w:rPr>
        <w:t>consignatário</w:t>
      </w:r>
      <w:r>
        <w:t>: pessoa física ou jurídica de direito público ou privado destinatária dos créditos resultantes das consignações compulsória e facultativa, em decorrência de relação jurídica estabelecida em contrato com o consignado;</w:t>
      </w:r>
    </w:p>
    <w:p w14:paraId="475283AA" w14:textId="7C484C34" w:rsidR="00C10B4F" w:rsidRDefault="00C10B4F" w:rsidP="00A66454">
      <w:pPr>
        <w:pStyle w:val="Ttulo4"/>
      </w:pPr>
      <w:r w:rsidRPr="004E5395">
        <w:rPr>
          <w:b/>
          <w:bCs/>
          <w:caps/>
        </w:rPr>
        <w:t>consignante</w:t>
      </w:r>
      <w:r>
        <w:t>: TCDF, responsável pelos descontos relativos às consignações compulsória e facultativa na ficha financeira do servidor ativo e inativo ou do beneficiário de pensão, em favor do consignatário;</w:t>
      </w:r>
    </w:p>
    <w:p w14:paraId="4391FB9B" w14:textId="313B0E7C" w:rsidR="00C10B4F" w:rsidRDefault="00C10B4F" w:rsidP="00A66454">
      <w:pPr>
        <w:pStyle w:val="Ttulo4"/>
      </w:pPr>
      <w:r w:rsidRPr="004E5395">
        <w:rPr>
          <w:b/>
          <w:bCs/>
          <w:caps/>
        </w:rPr>
        <w:t>consignado</w:t>
      </w:r>
      <w:r>
        <w:t>: servidor ativo e inativo do TCDF ou beneficiário de pensão, que por contrato tenha estabelecido relação jurídica com o consignatário que autorize o desconto da consignação;</w:t>
      </w:r>
    </w:p>
    <w:p w14:paraId="526E43E5" w14:textId="4F0433C7" w:rsidR="00C10B4F" w:rsidRDefault="00C10B4F" w:rsidP="00A66454">
      <w:pPr>
        <w:pStyle w:val="Ttulo4"/>
      </w:pPr>
      <w:r w:rsidRPr="00A66454">
        <w:rPr>
          <w:b/>
          <w:bCs/>
        </w:rPr>
        <w:t>consignação compulsória</w:t>
      </w:r>
      <w:r>
        <w:t>: desconto incidente sobre a remuneração, subsídio, provento ou benefício de pensão, efetuado por força de lei ou mandado judicial;</w:t>
      </w:r>
    </w:p>
    <w:p w14:paraId="6B2F992E" w14:textId="276196D4" w:rsidR="00C10B4F" w:rsidRDefault="00C10B4F" w:rsidP="00A66454">
      <w:pPr>
        <w:pStyle w:val="Ttulo4"/>
      </w:pPr>
      <w:r w:rsidRPr="00A66454">
        <w:rPr>
          <w:b/>
          <w:bCs/>
        </w:rPr>
        <w:t>consignação facultativa</w:t>
      </w:r>
      <w:r>
        <w:t>: desconto incidente sobre a remuneração, subsídio, provento ou pensão, mediante autorização prévia e formal do consignado, com anuência da Administração</w:t>
      </w:r>
      <w:r w:rsidR="00387275">
        <w:t xml:space="preserve">, </w:t>
      </w:r>
      <w:r w:rsidR="00BA7D86">
        <w:t>corresponden</w:t>
      </w:r>
      <w:r w:rsidR="00387275">
        <w:t>do</w:t>
      </w:r>
      <w:r w:rsidR="00BA7D86" w:rsidRPr="00BA7D86">
        <w:t xml:space="preserve"> </w:t>
      </w:r>
      <w:r w:rsidR="00BA7D86">
        <w:t xml:space="preserve">a </w:t>
      </w:r>
      <w:r w:rsidR="00BA7D86" w:rsidRPr="00BA7D86">
        <w:t xml:space="preserve">parcela ou valor descontado mensalmente para fins de custeio de entidades de classe, associações, clubes, amortização de contratos de financiamento, </w:t>
      </w:r>
      <w:proofErr w:type="gramStart"/>
      <w:r w:rsidR="00BA7D86" w:rsidRPr="00BA7D86">
        <w:t>empréstimos, etc</w:t>
      </w:r>
      <w:r w:rsidR="003A20E8">
        <w:t>.</w:t>
      </w:r>
      <w:proofErr w:type="gramEnd"/>
      <w:r>
        <w:t>;</w:t>
      </w:r>
    </w:p>
    <w:p w14:paraId="1C14769E" w14:textId="0C8212CD" w:rsidR="00C10B4F" w:rsidRDefault="00C10B4F" w:rsidP="00A66454">
      <w:pPr>
        <w:pStyle w:val="Ttulo4"/>
      </w:pPr>
      <w:r w:rsidRPr="00387275">
        <w:rPr>
          <w:b/>
          <w:bCs/>
        </w:rPr>
        <w:t>margem consignável</w:t>
      </w:r>
      <w:r>
        <w:t>: parcela da remuneração, subsídio, provento ou benefício de pensão passível de consignação compulsória ou facultativa;</w:t>
      </w:r>
      <w:r w:rsidR="00BA7D86">
        <w:t xml:space="preserve"> e</w:t>
      </w:r>
    </w:p>
    <w:p w14:paraId="14441D72" w14:textId="15275440" w:rsidR="00C10B4F" w:rsidRDefault="00C10B4F" w:rsidP="00BA7D86">
      <w:pPr>
        <w:pStyle w:val="Ttulo4"/>
      </w:pPr>
      <w:r w:rsidRPr="00BA7D86">
        <w:rPr>
          <w:b/>
          <w:bCs/>
        </w:rPr>
        <w:t>crédito</w:t>
      </w:r>
      <w:r>
        <w:t>: pagamento membro do Tribunal, a servidor ou beneficiário de pensão: montante líquido, já deduzidos as consignações obrigatórias e facultativas.</w:t>
      </w:r>
    </w:p>
    <w:p w14:paraId="379CDD9A" w14:textId="77777777" w:rsidR="00C10B4F" w:rsidRDefault="00C10B4F" w:rsidP="00C10B4F"/>
    <w:p w14:paraId="2953C7B6" w14:textId="703D9A36" w:rsidR="00C10B4F" w:rsidRPr="008A4F87" w:rsidRDefault="00BA7D86" w:rsidP="00BA7D86">
      <w:pPr>
        <w:pStyle w:val="Ttulo3"/>
        <w:rPr>
          <w:b/>
          <w:bCs/>
        </w:rPr>
      </w:pPr>
      <w:r>
        <w:t xml:space="preserve"> </w:t>
      </w:r>
      <w:r w:rsidRPr="008A4F87">
        <w:rPr>
          <w:b/>
          <w:bCs/>
        </w:rPr>
        <w:t>DOS PROCEDIMENTOS OPERACIONAIS</w:t>
      </w:r>
    </w:p>
    <w:p w14:paraId="030B3B19" w14:textId="6941A6B5" w:rsidR="008A4F87" w:rsidRDefault="008A4F87" w:rsidP="008A4F87">
      <w:pPr>
        <w:pStyle w:val="Ttulo4"/>
        <w:rPr>
          <w:u w:val="single"/>
        </w:rPr>
      </w:pPr>
      <w:r w:rsidRPr="007676F7">
        <w:rPr>
          <w:u w:val="single"/>
        </w:rPr>
        <w:t>Procedimentos de Crédito em Folha</w:t>
      </w:r>
    </w:p>
    <w:p w14:paraId="00F5A069" w14:textId="69F7A1BD" w:rsidR="00C610B9" w:rsidRPr="00C610B9" w:rsidRDefault="00C610B9" w:rsidP="00C610B9">
      <w:pPr>
        <w:pStyle w:val="Ttulo5"/>
      </w:pPr>
      <w:r w:rsidRPr="00C610B9">
        <w:t>Os lançamentos de créditos em folha relativos às consignações seguirão o fluxo sintetizado a seguir:</w:t>
      </w:r>
    </w:p>
    <w:p w14:paraId="31E99D13" w14:textId="4EB4CA4A" w:rsidR="008A4F87" w:rsidRDefault="00C610B9" w:rsidP="00C610B9">
      <w:pPr>
        <w:pStyle w:val="Ttulo7"/>
      </w:pPr>
      <w:r>
        <w:t xml:space="preserve"> </w:t>
      </w:r>
      <w:r w:rsidR="008A4F87">
        <w:t xml:space="preserve">A instituição </w:t>
      </w:r>
      <w:r w:rsidR="008A4F87" w:rsidRPr="004E5395">
        <w:rPr>
          <w:caps/>
        </w:rPr>
        <w:t>consignatária</w:t>
      </w:r>
      <w:r w:rsidR="008A4F87">
        <w:t xml:space="preserve"> encaminha os contratos e documentos comprobatórios à unidade responsável.</w:t>
      </w:r>
    </w:p>
    <w:p w14:paraId="6A3BAE67" w14:textId="1D1CC1A6" w:rsidR="008A4F87" w:rsidRPr="00C33192" w:rsidRDefault="00C610B9" w:rsidP="00C610B9">
      <w:pPr>
        <w:pStyle w:val="Ttulo7"/>
      </w:pPr>
      <w:r w:rsidRPr="00C33192">
        <w:lastRenderedPageBreak/>
        <w:t xml:space="preserve"> </w:t>
      </w:r>
      <w:r w:rsidR="008A4F87" w:rsidRPr="00C33192">
        <w:t xml:space="preserve">A </w:t>
      </w:r>
      <w:r w:rsidR="003A20E8" w:rsidRPr="00C33192">
        <w:t>Supervisão de Benefícios, Consignações e Obrigações Patronais (SBCOP)</w:t>
      </w:r>
      <w:r w:rsidR="008A4F87" w:rsidRPr="00C33192">
        <w:t xml:space="preserve"> realiza a verificação de margem consignável no sistema, com emissão e, se necessário, impressão do documento respectivo.</w:t>
      </w:r>
    </w:p>
    <w:p w14:paraId="0E9E90B8" w14:textId="735375BD" w:rsidR="008A4F87" w:rsidRPr="00C33192" w:rsidRDefault="00C610B9" w:rsidP="00C610B9">
      <w:pPr>
        <w:pStyle w:val="Ttulo7"/>
      </w:pPr>
      <w:r w:rsidRPr="00C33192">
        <w:t xml:space="preserve"> </w:t>
      </w:r>
      <w:r w:rsidR="008A4F87" w:rsidRPr="00C33192">
        <w:t xml:space="preserve">Em seguida, é feita a averbação do contrato no módulo correspondente, com atualização do histórico financeiro </w:t>
      </w:r>
      <w:r w:rsidR="003A20E8" w:rsidRPr="00C33192">
        <w:t>e digitalização da documentação no dossiê do servidor</w:t>
      </w:r>
      <w:r w:rsidR="008A4F87" w:rsidRPr="00C33192">
        <w:t>.</w:t>
      </w:r>
    </w:p>
    <w:p w14:paraId="634D039D" w14:textId="63D8D522" w:rsidR="008A4F87" w:rsidRDefault="008A4F87" w:rsidP="00C610B9">
      <w:pPr>
        <w:pStyle w:val="Ttulo7"/>
      </w:pPr>
      <w:r w:rsidRPr="00C33192">
        <w:t xml:space="preserve">Por fim, realiza-se a conferência </w:t>
      </w:r>
      <w:r>
        <w:t>final dos lançamentos, antes da emissão da folha de pagamento mensal.</w:t>
      </w:r>
    </w:p>
    <w:p w14:paraId="70C61657" w14:textId="0BDE00AB" w:rsidR="008A4F87" w:rsidRDefault="007676F7" w:rsidP="007676F7">
      <w:pPr>
        <w:pStyle w:val="Ttulo4"/>
        <w:rPr>
          <w:u w:val="single"/>
        </w:rPr>
      </w:pPr>
      <w:r w:rsidRPr="007676F7">
        <w:rPr>
          <w:u w:val="single"/>
        </w:rPr>
        <w:t>Procedimentos de Reversão de Valores (em caso de óbito ou decisão judicial)</w:t>
      </w:r>
    </w:p>
    <w:p w14:paraId="1795C640" w14:textId="184E6E04" w:rsidR="00C610B9" w:rsidRDefault="00C610B9" w:rsidP="00C610B9">
      <w:pPr>
        <w:pStyle w:val="Ttulo5"/>
      </w:pPr>
      <w:r>
        <w:t xml:space="preserve"> Em situações que demandam a interrupção ou reversão de consignações, os procedimentos observam o seguinte:</w:t>
      </w:r>
    </w:p>
    <w:p w14:paraId="67E3551F" w14:textId="7F77BADD" w:rsidR="00C610B9" w:rsidRDefault="00622651" w:rsidP="00622651">
      <w:pPr>
        <w:pStyle w:val="Ttulo7"/>
      </w:pPr>
      <w:r>
        <w:t xml:space="preserve"> </w:t>
      </w:r>
      <w:r w:rsidR="00C610B9">
        <w:t>Recebido ofício judicial ou comunicação formal (</w:t>
      </w:r>
      <w:proofErr w:type="spellStart"/>
      <w:r w:rsidR="00C610B9">
        <w:t>ex</w:t>
      </w:r>
      <w:proofErr w:type="spellEnd"/>
      <w:r w:rsidR="00C610B9">
        <w:t>: óbito do consignado), é instaurado processo administrativo formalizar o procedimento.</w:t>
      </w:r>
    </w:p>
    <w:p w14:paraId="1745783B" w14:textId="2F48BA87" w:rsidR="00C610B9" w:rsidRDefault="00622651" w:rsidP="00622651">
      <w:pPr>
        <w:pStyle w:val="Ttulo7"/>
      </w:pPr>
      <w:r>
        <w:t xml:space="preserve"> </w:t>
      </w:r>
      <w:r w:rsidR="00C610B9">
        <w:t>A equipe responsável acessa o sistema para cancelar o desconto vigente e registrar justificativa.</w:t>
      </w:r>
    </w:p>
    <w:p w14:paraId="5F222D79" w14:textId="1428ABD5" w:rsidR="00C610B9" w:rsidRDefault="00622651" w:rsidP="00622651">
      <w:pPr>
        <w:pStyle w:val="Ttulo7"/>
      </w:pPr>
      <w:r>
        <w:t xml:space="preserve"> </w:t>
      </w:r>
      <w:r w:rsidR="00C610B9">
        <w:t>Havendo valores a serem devolvidos (</w:t>
      </w:r>
      <w:proofErr w:type="spellStart"/>
      <w:r w:rsidR="00C610B9">
        <w:t>ex</w:t>
      </w:r>
      <w:proofErr w:type="spellEnd"/>
      <w:r w:rsidR="00C610B9">
        <w:t>: após consignação indevida), é efetuada a apuração e a restituição via processo específico, conforme o caso.</w:t>
      </w:r>
    </w:p>
    <w:p w14:paraId="32CF028E" w14:textId="7754B53C" w:rsidR="00BA7D86" w:rsidRDefault="00622651" w:rsidP="00622651">
      <w:pPr>
        <w:pStyle w:val="Ttulo7"/>
      </w:pPr>
      <w:r>
        <w:t xml:space="preserve"> </w:t>
      </w:r>
      <w:r w:rsidR="00C610B9">
        <w:t>No caso de decisões judiciais, os dados são lançados em campos específicos no sistema, respeitando os percentuais, incidências (13º, férias) e responsáveis indicados.</w:t>
      </w:r>
    </w:p>
    <w:p w14:paraId="3ADC7F44" w14:textId="4397D646" w:rsidR="00BA7D86" w:rsidRDefault="00AC137B" w:rsidP="00AC137B">
      <w:pPr>
        <w:pStyle w:val="Ttulo4"/>
      </w:pPr>
      <w:r w:rsidRPr="00602A45">
        <w:rPr>
          <w:u w:val="single"/>
        </w:rPr>
        <w:t>Procedimentos Gerais de Consignações</w:t>
      </w:r>
    </w:p>
    <w:p w14:paraId="3CB6B169" w14:textId="77777777" w:rsidR="00602A45" w:rsidRPr="00C33192" w:rsidRDefault="00602A45" w:rsidP="00602A45">
      <w:pPr>
        <w:pStyle w:val="Ttulo5"/>
      </w:pPr>
      <w:r>
        <w:t xml:space="preserve">O controle e execução </w:t>
      </w:r>
      <w:r w:rsidRPr="00C33192">
        <w:t>das consignações envolvem:</w:t>
      </w:r>
    </w:p>
    <w:p w14:paraId="47C0E694" w14:textId="71A13A03" w:rsidR="00602A45" w:rsidRPr="00C33192" w:rsidRDefault="004E5395" w:rsidP="00602A45">
      <w:pPr>
        <w:pStyle w:val="Ttulo7"/>
      </w:pPr>
      <w:r w:rsidRPr="00C33192">
        <w:t xml:space="preserve"> </w:t>
      </w:r>
      <w:r w:rsidR="00602A45" w:rsidRPr="00C33192">
        <w:t>Recebimento mensal, por e-mail,</w:t>
      </w:r>
      <w:r w:rsidR="00006C54" w:rsidRPr="00C33192">
        <w:t xml:space="preserve"> até o último dia do mês,</w:t>
      </w:r>
      <w:r w:rsidR="00602A45" w:rsidRPr="00C33192">
        <w:t xml:space="preserve"> das faturas ou relatórios de consignação das entidades conveniadas</w:t>
      </w:r>
      <w:r w:rsidR="00006C54" w:rsidRPr="00C33192">
        <w:t>, para desconto no mês subsequente</w:t>
      </w:r>
      <w:r w:rsidR="00602A45" w:rsidRPr="00C33192">
        <w:t>.</w:t>
      </w:r>
    </w:p>
    <w:p w14:paraId="4E5AA903" w14:textId="793CCF82" w:rsidR="00602A45" w:rsidRDefault="004E5395" w:rsidP="00602A45">
      <w:pPr>
        <w:pStyle w:val="Ttulo7"/>
      </w:pPr>
      <w:r w:rsidRPr="00C33192">
        <w:t xml:space="preserve"> </w:t>
      </w:r>
      <w:r w:rsidR="00602A45" w:rsidRPr="00C33192">
        <w:t xml:space="preserve">Lançamento dos </w:t>
      </w:r>
      <w:r w:rsidR="00602A45">
        <w:t>dados dos contratos (valores, datas, parcelas) no sistema e na planilha de controle interno ("Consignações").</w:t>
      </w:r>
    </w:p>
    <w:p w14:paraId="0712AB7D" w14:textId="2CF197E1" w:rsidR="00602A45" w:rsidRDefault="004E5395" w:rsidP="00602A45">
      <w:pPr>
        <w:pStyle w:val="Ttulo7"/>
      </w:pPr>
      <w:r>
        <w:lastRenderedPageBreak/>
        <w:t xml:space="preserve"> </w:t>
      </w:r>
      <w:r w:rsidR="00602A45">
        <w:t>Geração de folha específica no sistema e emissão de relatórios por rubrica, para conferência com os dados enviados pelos consignatários.</w:t>
      </w:r>
    </w:p>
    <w:p w14:paraId="72499441" w14:textId="4B5C4AB6" w:rsidR="00602A45" w:rsidRDefault="004E5395" w:rsidP="00602A45">
      <w:pPr>
        <w:pStyle w:val="Ttulo7"/>
      </w:pPr>
      <w:r>
        <w:t xml:space="preserve"> </w:t>
      </w:r>
      <w:r w:rsidR="00602A45">
        <w:t>Correção de eventuais inconsistências e validação final antes do fechamento da folha.</w:t>
      </w:r>
    </w:p>
    <w:p w14:paraId="201B5C74" w14:textId="2EAAF5E5" w:rsidR="00BA7D86" w:rsidRDefault="004E5395" w:rsidP="00602A45">
      <w:pPr>
        <w:pStyle w:val="Ttulo7"/>
      </w:pPr>
      <w:r>
        <w:t xml:space="preserve"> </w:t>
      </w:r>
      <w:r w:rsidR="00602A45">
        <w:t>Arquivamento digital dos documentos comprobatórios em pastas específicas no sistema.</w:t>
      </w:r>
    </w:p>
    <w:p w14:paraId="1C905E9E" w14:textId="2D1866D1" w:rsidR="004E5395" w:rsidRDefault="004E5395" w:rsidP="00C241CF">
      <w:pPr>
        <w:pStyle w:val="Ttulo3"/>
      </w:pPr>
      <w:r>
        <w:t xml:space="preserve"> A </w:t>
      </w:r>
      <w:r w:rsidRPr="00C241CF">
        <w:t>operação</w:t>
      </w:r>
      <w:r>
        <w:t xml:space="preserve"> de consignação em folha de pagamento poderá ocorrer por meio de sistema eletrônico específico a ser indicado pelo CONSIGNANTE. </w:t>
      </w:r>
    </w:p>
    <w:p w14:paraId="425E609C" w14:textId="69D8A77B" w:rsidR="004E5395" w:rsidRDefault="004E5395" w:rsidP="00574380">
      <w:pPr>
        <w:pStyle w:val="Ttulo4"/>
      </w:pPr>
      <w:r>
        <w:t xml:space="preserve"> O sistema eletrônico será acessado </w:t>
      </w:r>
      <w:r w:rsidR="00FB3751">
        <w:t>por meio</w:t>
      </w:r>
      <w:r>
        <w:t xml:space="preserve"> da internet, utilizando uma conexão segura, mediante prévio cadastramento do CONSIGNATÁRIO junto ao CONSIGNANTE.</w:t>
      </w:r>
    </w:p>
    <w:p w14:paraId="54ACC915" w14:textId="7C39D292" w:rsidR="004E5395" w:rsidRDefault="004E5395" w:rsidP="009B1DDA">
      <w:pPr>
        <w:pStyle w:val="Ttulo4"/>
      </w:pPr>
      <w:r>
        <w:t xml:space="preserve"> O CONSIGNATÁRIO é o responsável exclusivo pelo uso das senhas dos usuários que indicar e pelas repercussões jurídicas e financeiras advindas de eventual utilização indevida.</w:t>
      </w:r>
    </w:p>
    <w:p w14:paraId="0ABAB3D0" w14:textId="321329B3" w:rsidR="004E5395" w:rsidRDefault="004E5395" w:rsidP="00261834">
      <w:pPr>
        <w:pStyle w:val="Ttulo4"/>
      </w:pPr>
      <w:r>
        <w:t xml:space="preserve">O CONSIGNATÁRIO deverá manter sob sua guarda o documento comprobatório da autorização prévia e expressa para o desconto na folha de pagamento do consignado. </w:t>
      </w:r>
    </w:p>
    <w:p w14:paraId="2504AFBA" w14:textId="22225A31" w:rsidR="00BA7D86" w:rsidRDefault="004E5395" w:rsidP="00261834">
      <w:pPr>
        <w:pStyle w:val="Ttulo4"/>
      </w:pPr>
      <w:r>
        <w:t xml:space="preserve"> O uso inadequado do sistema poderá importar na rescisão do contrato.</w:t>
      </w:r>
    </w:p>
    <w:p w14:paraId="13D18397" w14:textId="11604C66" w:rsidR="00261834" w:rsidRDefault="00261834" w:rsidP="00015268">
      <w:pPr>
        <w:pStyle w:val="Ttulo3"/>
      </w:pPr>
      <w:r>
        <w:t xml:space="preserve">Na hipótese de a soma dos descontos e das consignações ultrapassar o percentual estabelecido no </w:t>
      </w:r>
      <w:r w:rsidR="00CD1426">
        <w:t>A</w:t>
      </w:r>
      <w:r>
        <w:t>rt</w:t>
      </w:r>
      <w:r w:rsidR="00CD1426">
        <w:t>. 116, §2º da Lei Complementar Distrital nº 840/2011</w:t>
      </w:r>
      <w:r>
        <w:t xml:space="preserve">, em decorrência da diminuição da remuneração do consignado ou ainda inclusão ou alteração de desconto, será procedida a suspensão de parte ou do total das consignações, conforme a necessidade, para que os valores debitados no mês não excedam ao limite. </w:t>
      </w:r>
    </w:p>
    <w:p w14:paraId="2DDA3803" w14:textId="0E48B232" w:rsidR="00BA7D86" w:rsidRDefault="00261834" w:rsidP="00015268">
      <w:pPr>
        <w:pStyle w:val="Ttulo4"/>
      </w:pPr>
      <w:r>
        <w:t xml:space="preserve"> Na </w:t>
      </w:r>
      <w:r w:rsidRPr="00C33192">
        <w:t xml:space="preserve">ocorrência da hipótese prevista no </w:t>
      </w:r>
      <w:r w:rsidR="00015268" w:rsidRPr="00C33192">
        <w:t>item anterior</w:t>
      </w:r>
      <w:r w:rsidRPr="00C33192">
        <w:t xml:space="preserve">, o CONSIGNANTE notificará o CONSIGNATÁRIO para </w:t>
      </w:r>
      <w:r>
        <w:t>ciência da suspensão das consignações.</w:t>
      </w:r>
    </w:p>
    <w:p w14:paraId="1DEA8DBB" w14:textId="356A3217" w:rsidR="00261834" w:rsidRPr="00C33192" w:rsidRDefault="00261834" w:rsidP="00015268">
      <w:pPr>
        <w:pStyle w:val="Ttulo3"/>
      </w:pPr>
      <w:r>
        <w:t xml:space="preserve"> O valor total mensal das consignações apurado em favor do CONSIGNATÁRIO será recolhido pelo CONSIGNANTE e depositado, até o dia 30 do respectivo mês, na conta bancária informada pelo </w:t>
      </w:r>
      <w:r w:rsidRPr="00C33192">
        <w:t>CONSIGNATÁRIO.</w:t>
      </w:r>
    </w:p>
    <w:p w14:paraId="40D3EB58" w14:textId="3BBA910A" w:rsidR="00E26A68" w:rsidRPr="00C33192" w:rsidRDefault="00FE001D" w:rsidP="001147D1">
      <w:pPr>
        <w:pStyle w:val="Ttulo3"/>
      </w:pPr>
      <w:r w:rsidRPr="00C33192">
        <w:lastRenderedPageBreak/>
        <w:t>Será facultado ao T</w:t>
      </w:r>
      <w:r w:rsidR="001147D1" w:rsidRPr="00C33192">
        <w:t>CDF</w:t>
      </w:r>
      <w:r w:rsidRPr="00C33192">
        <w:t xml:space="preserve"> a cobrança de </w:t>
      </w:r>
      <w:r w:rsidR="001147D1" w:rsidRPr="00C33192">
        <w:t>custos</w:t>
      </w:r>
      <w:r w:rsidRPr="00C33192">
        <w:t xml:space="preserve"> administrativos,</w:t>
      </w:r>
      <w:r w:rsidR="001147D1" w:rsidRPr="00C33192">
        <w:t xml:space="preserve"> referentes ao processamento de dados relativos às consignações.</w:t>
      </w:r>
    </w:p>
    <w:p w14:paraId="349964FE" w14:textId="01EFF36A" w:rsidR="00FE001D" w:rsidRPr="00C33192" w:rsidRDefault="00FE001D" w:rsidP="00BE3D41">
      <w:pPr>
        <w:pStyle w:val="Ttulo4"/>
      </w:pPr>
      <w:r w:rsidRPr="00C33192">
        <w:t>O valor unitário por processamento de dados, citado no item anterior, será fixado por meio de norma interna do TCDF.</w:t>
      </w:r>
    </w:p>
    <w:p w14:paraId="1EC29E00" w14:textId="3D5F3D58" w:rsidR="00F133B5" w:rsidRPr="00C33192" w:rsidRDefault="00F133B5" w:rsidP="00BE3D41">
      <w:pPr>
        <w:pStyle w:val="Ttulo4"/>
      </w:pPr>
      <w:r w:rsidRPr="00C33192">
        <w:t>Os custos supracitados serão deduzidos dos valores brutos a serem repassados ao CONSIGNATÁRIO e recolhidos em favor do CONSIGNANTE (TCDF).</w:t>
      </w:r>
    </w:p>
    <w:p w14:paraId="7A0C0F79" w14:textId="0BB7D21E" w:rsidR="00FE001D" w:rsidRPr="00C33192" w:rsidRDefault="00FE001D" w:rsidP="00BE3D41">
      <w:pPr>
        <w:pStyle w:val="Ttulo4"/>
      </w:pPr>
      <w:r w:rsidRPr="00C33192">
        <w:t xml:space="preserve">Até a presente data o TCDF </w:t>
      </w:r>
      <w:r w:rsidRPr="00C33192">
        <w:rPr>
          <w:b/>
          <w:bCs/>
        </w:rPr>
        <w:t>não</w:t>
      </w:r>
      <w:r w:rsidRPr="00C33192">
        <w:t xml:space="preserve"> cobra despesas relativas ao mencionado processamento.</w:t>
      </w:r>
    </w:p>
    <w:p w14:paraId="44EB2070" w14:textId="246641FC" w:rsidR="00BC1A29" w:rsidRDefault="000614D5" w:rsidP="000614D5">
      <w:pPr>
        <w:pStyle w:val="Ttulo3"/>
      </w:pPr>
      <w:r w:rsidRPr="00C33192">
        <w:t xml:space="preserve">O CONSIGNATÁRIO no âmbito da execução </w:t>
      </w:r>
      <w:r>
        <w:t>contratual deverá:</w:t>
      </w:r>
    </w:p>
    <w:p w14:paraId="5C143F40" w14:textId="6016DBBE" w:rsidR="000614D5" w:rsidRDefault="00640C08" w:rsidP="008929EE">
      <w:pPr>
        <w:pStyle w:val="Ttulo4"/>
      </w:pPr>
      <w:r>
        <w:t>d</w:t>
      </w:r>
      <w:r w:rsidR="000614D5">
        <w:t>ivulgar ao CONSIGNANTE as taxas máximas de juros e demais encargos praticados;</w:t>
      </w:r>
    </w:p>
    <w:p w14:paraId="09D28096" w14:textId="55422752" w:rsidR="000614D5" w:rsidRDefault="00640C08" w:rsidP="008929EE">
      <w:pPr>
        <w:pStyle w:val="Ttulo4"/>
      </w:pPr>
      <w:r>
        <w:t>e</w:t>
      </w:r>
      <w:r w:rsidR="000614D5">
        <w:t>fetuar o ressarcimento de valores decorrentes de consignações tidas como indevidas, no prazo determinado;</w:t>
      </w:r>
    </w:p>
    <w:p w14:paraId="4FB865E4" w14:textId="136477ED" w:rsidR="000614D5" w:rsidRDefault="00640C08" w:rsidP="008929EE">
      <w:pPr>
        <w:pStyle w:val="Ttulo4"/>
      </w:pPr>
      <w:r>
        <w:t>d</w:t>
      </w:r>
      <w:r w:rsidR="000614D5">
        <w:t xml:space="preserve">isponibilizar ao </w:t>
      </w:r>
      <w:proofErr w:type="gramStart"/>
      <w:r w:rsidR="000614D5">
        <w:t>consignado meios</w:t>
      </w:r>
      <w:proofErr w:type="gramEnd"/>
      <w:r w:rsidR="000614D5">
        <w:t xml:space="preserve"> para a quitação antecipada do débito; </w:t>
      </w:r>
    </w:p>
    <w:p w14:paraId="00F3477F" w14:textId="52176860" w:rsidR="000614D5" w:rsidRDefault="00640C08" w:rsidP="008929EE">
      <w:pPr>
        <w:pStyle w:val="Ttulo4"/>
      </w:pPr>
      <w:r>
        <w:t>a</w:t>
      </w:r>
      <w:r w:rsidR="000614D5">
        <w:t xml:space="preserve">visar, por escrito, ao CONSIGNANTE se a dívida suspensa for renegociada ou se tiver decidido cobrá-la judicialmente ou por qualquer outro </w:t>
      </w:r>
      <w:r w:rsidR="008929EE">
        <w:t>meio</w:t>
      </w:r>
      <w:r w:rsidR="000614D5">
        <w:t xml:space="preserve">; </w:t>
      </w:r>
    </w:p>
    <w:p w14:paraId="62561DB7" w14:textId="555F7828" w:rsidR="000614D5" w:rsidRDefault="00640C08" w:rsidP="008929EE">
      <w:pPr>
        <w:pStyle w:val="Ttulo4"/>
      </w:pPr>
      <w:r>
        <w:t>i</w:t>
      </w:r>
      <w:r w:rsidR="000614D5">
        <w:t>nformar ao CONSIGNANTE, por meio de declaração para prestar informações quando solicitadas de que trata este termo de referência.</w:t>
      </w:r>
    </w:p>
    <w:p w14:paraId="38977BF8" w14:textId="43C7EA95" w:rsidR="000614D5" w:rsidRDefault="008929EE" w:rsidP="008929EE">
      <w:pPr>
        <w:pStyle w:val="Ttulo3"/>
      </w:pPr>
      <w:r>
        <w:t>É vedado ao CONSIGNATÁRIO:</w:t>
      </w:r>
    </w:p>
    <w:p w14:paraId="4CB07788" w14:textId="3D2FA11A" w:rsidR="00C943D6" w:rsidRDefault="00C943D6" w:rsidP="009874DE">
      <w:pPr>
        <w:pStyle w:val="Ttulo4"/>
      </w:pPr>
      <w:r>
        <w:t xml:space="preserve"> aplicar taxas de juros superiores à fixada no contrato firmado com o consignado;</w:t>
      </w:r>
    </w:p>
    <w:p w14:paraId="2B8CC97C" w14:textId="4A917F95" w:rsidR="00C943D6" w:rsidRDefault="00640C08" w:rsidP="00C943D6">
      <w:pPr>
        <w:pStyle w:val="Ttulo4"/>
      </w:pPr>
      <w:r>
        <w:t xml:space="preserve"> </w:t>
      </w:r>
      <w:r w:rsidR="00C943D6">
        <w:t>solicitar consignação em folha de pagamento sem autorização prévia e formal do consignado ou em desacordo com os valores e prazos contratados;</w:t>
      </w:r>
    </w:p>
    <w:p w14:paraId="747F6A8B" w14:textId="4AD843EE" w:rsidR="00C943D6" w:rsidRDefault="00640C08" w:rsidP="00C943D6">
      <w:pPr>
        <w:pStyle w:val="Ttulo4"/>
      </w:pPr>
      <w:r>
        <w:t xml:space="preserve"> </w:t>
      </w:r>
      <w:r w:rsidR="00C943D6">
        <w:t xml:space="preserve">solicitar consignação em folha de pagamento não autorizada no contrato celebrado ou sem o correspondente crédito do valor contratado pelo consignado; </w:t>
      </w:r>
    </w:p>
    <w:p w14:paraId="1A21EF31" w14:textId="3C21A247" w:rsidR="00C943D6" w:rsidRDefault="00C943D6" w:rsidP="00C943D6">
      <w:pPr>
        <w:pStyle w:val="Ttulo4"/>
      </w:pPr>
      <w:r>
        <w:t xml:space="preserve"> manter consignação de empréstimo ou financiamento referente a contrato já liquidado; e </w:t>
      </w:r>
    </w:p>
    <w:p w14:paraId="723349AB" w14:textId="467B240A" w:rsidR="00C943D6" w:rsidRPr="00C943D6" w:rsidRDefault="00C943D6" w:rsidP="00C818B2">
      <w:pPr>
        <w:pStyle w:val="Ttulo4"/>
      </w:pPr>
      <w:r>
        <w:lastRenderedPageBreak/>
        <w:t xml:space="preserve"> prestar declaração falsa com finalidade de criar obrigação ou alterar a verdade sobre fato juridicamente relevante.</w:t>
      </w:r>
    </w:p>
    <w:p w14:paraId="615438A6" w14:textId="77777777" w:rsidR="00261834" w:rsidRPr="00640C08" w:rsidRDefault="00261834" w:rsidP="00C10B4F">
      <w:pPr>
        <w:rPr>
          <w:sz w:val="12"/>
          <w:szCs w:val="12"/>
        </w:rPr>
      </w:pPr>
    </w:p>
    <w:p w14:paraId="726D8084" w14:textId="0FA49E86" w:rsidR="00261834" w:rsidRPr="007E4731" w:rsidRDefault="00E26A68" w:rsidP="00E26A68">
      <w:pPr>
        <w:pStyle w:val="Ttulo2"/>
        <w:rPr>
          <w:b/>
          <w:bCs/>
        </w:rPr>
      </w:pPr>
      <w:r>
        <w:t xml:space="preserve"> </w:t>
      </w:r>
      <w:r w:rsidRPr="007E4731">
        <w:rPr>
          <w:b/>
          <w:bCs/>
        </w:rPr>
        <w:t xml:space="preserve">ITEM 2 </w:t>
      </w:r>
      <w:r w:rsidR="00C77E89" w:rsidRPr="007E4731">
        <w:rPr>
          <w:b/>
          <w:bCs/>
        </w:rPr>
        <w:t>–</w:t>
      </w:r>
      <w:r w:rsidRPr="007E4731">
        <w:rPr>
          <w:b/>
          <w:bCs/>
        </w:rPr>
        <w:t xml:space="preserve"> </w:t>
      </w:r>
      <w:r w:rsidR="00C77E89" w:rsidRPr="007E4731">
        <w:rPr>
          <w:b/>
          <w:bCs/>
        </w:rPr>
        <w:t>SERVIÇO CONTÍNUO DE PAGAMENTO DE VALORES L</w:t>
      </w:r>
      <w:r w:rsidR="007E4731" w:rsidRPr="007E4731">
        <w:rPr>
          <w:b/>
          <w:bCs/>
        </w:rPr>
        <w:t>Í</w:t>
      </w:r>
      <w:r w:rsidR="00C77E89" w:rsidRPr="007E4731">
        <w:rPr>
          <w:b/>
          <w:bCs/>
        </w:rPr>
        <w:t xml:space="preserve">QUIDOS DA FOLHA </w:t>
      </w:r>
    </w:p>
    <w:p w14:paraId="40451059" w14:textId="572A49D0" w:rsidR="00A02817" w:rsidRDefault="007E4731" w:rsidP="007E4731">
      <w:pPr>
        <w:pStyle w:val="Ttulo3"/>
      </w:pPr>
      <w:r>
        <w:t>Para esse item serão adotadas as seguintes definições:</w:t>
      </w:r>
    </w:p>
    <w:p w14:paraId="1E724724" w14:textId="05F6C38B" w:rsidR="00F06470" w:rsidRDefault="00F06470" w:rsidP="00680FC0">
      <w:pPr>
        <w:pStyle w:val="Ttulo4"/>
      </w:pPr>
      <w:r w:rsidRPr="00680FC0">
        <w:rPr>
          <w:b/>
          <w:bCs/>
        </w:rPr>
        <w:t>Agência Centralizadora de Pagamento</w:t>
      </w:r>
      <w:r>
        <w:t>: unidade bancária ou administrativa indicada pela Instituição Financeira Credenciada</w:t>
      </w:r>
      <w:r w:rsidR="00C7234D">
        <w:t xml:space="preserve"> (IFC)</w:t>
      </w:r>
      <w:r>
        <w:t xml:space="preserve"> para fins de:</w:t>
      </w:r>
    </w:p>
    <w:p w14:paraId="211FE6C7" w14:textId="6E955BC3" w:rsidR="00F06470" w:rsidRDefault="00F06470" w:rsidP="00680FC0">
      <w:pPr>
        <w:pStyle w:val="Ttulo5"/>
      </w:pPr>
      <w:r>
        <w:t xml:space="preserve"> recebimento dos arquivos e dos retornos das inconsistências bancárias e demandas administrativas relativas ao pagamento de pessoal; e</w:t>
      </w:r>
    </w:p>
    <w:p w14:paraId="75A3D6A9" w14:textId="1BFC5468" w:rsidR="00F06470" w:rsidRDefault="00F06470" w:rsidP="00335F44">
      <w:pPr>
        <w:pStyle w:val="Ttulo5"/>
      </w:pPr>
      <w:r>
        <w:t xml:space="preserve"> relacionamento com o T</w:t>
      </w:r>
      <w:r w:rsidR="00680FC0">
        <w:t>CDF</w:t>
      </w:r>
      <w:r>
        <w:t>, inclusive solução de problemas, prestação de esclarecimentos e outras demandas necessárias ao bom andamento da prestação dos serviços correlatos ao objeto deste Instrumento.</w:t>
      </w:r>
    </w:p>
    <w:p w14:paraId="25AF6492" w14:textId="442F8886" w:rsidR="00F06470" w:rsidRPr="00C33192" w:rsidRDefault="00F06470" w:rsidP="00680FC0">
      <w:pPr>
        <w:pStyle w:val="Ttulo4"/>
      </w:pPr>
      <w:r w:rsidRPr="00680FC0">
        <w:rPr>
          <w:b/>
          <w:bCs/>
        </w:rPr>
        <w:t>Agente Técnico de Ligação</w:t>
      </w:r>
      <w:r>
        <w:t>: pessoa indicada como preposto pela IFC, responsável pelo recebimento dos arquivos relativos às remunerações a serem creditadas e os retornos das inconsistências bancárias</w:t>
      </w:r>
      <w:r w:rsidR="00680FC0">
        <w:t xml:space="preserve"> </w:t>
      </w:r>
      <w:r>
        <w:t>relativas ao crédito de remunerações de que trata este Instrumento</w:t>
      </w:r>
      <w:r w:rsidR="00680FC0">
        <w:t xml:space="preserve">; </w:t>
      </w:r>
      <w:r w:rsidR="00680FC0" w:rsidRPr="00C33192">
        <w:t>podendo</w:t>
      </w:r>
      <w:r w:rsidRPr="00C33192">
        <w:t xml:space="preserve"> ser um gerente de contas da IFC capacitado a resolver eventuais demandas relativas aos pagamentos.</w:t>
      </w:r>
    </w:p>
    <w:p w14:paraId="6A4B0CEE" w14:textId="6443486E" w:rsidR="000F3D7A" w:rsidRDefault="000F3D7A" w:rsidP="00680FC0">
      <w:pPr>
        <w:pStyle w:val="Ttulo4"/>
      </w:pPr>
      <w:r w:rsidRPr="00C33192">
        <w:rPr>
          <w:b/>
          <w:bCs/>
        </w:rPr>
        <w:t>Interveniente</w:t>
      </w:r>
      <w:r w:rsidRPr="00C33192">
        <w:t>: Banco de Brasília</w:t>
      </w:r>
      <w:r w:rsidR="00605CD0" w:rsidRPr="00C33192">
        <w:t xml:space="preserve"> S.A</w:t>
      </w:r>
      <w:r w:rsidRPr="00C33192">
        <w:t xml:space="preserve"> (</w:t>
      </w:r>
      <w:proofErr w:type="spellStart"/>
      <w:r w:rsidRPr="00C33192">
        <w:t>Brb</w:t>
      </w:r>
      <w:proofErr w:type="spellEnd"/>
      <w:r w:rsidRPr="00C33192">
        <w:t xml:space="preserve">), que atuará em conjunto com o TCDF nos procedimentos de competência do </w:t>
      </w:r>
      <w:r>
        <w:t>CREDENCIANTE relativos a esse item.</w:t>
      </w:r>
    </w:p>
    <w:p w14:paraId="4C5F2E43" w14:textId="03F2388F" w:rsidR="00C7234D" w:rsidRPr="00C7234D" w:rsidRDefault="00C7234D" w:rsidP="00C7234D">
      <w:pPr>
        <w:pStyle w:val="Ttulo4"/>
      </w:pPr>
      <w:r>
        <w:rPr>
          <w:b/>
          <w:bCs/>
        </w:rPr>
        <w:t xml:space="preserve">IFC </w:t>
      </w:r>
      <w:r>
        <w:t>– Instituição Financeira Credenciada</w:t>
      </w:r>
    </w:p>
    <w:p w14:paraId="54B20450" w14:textId="227E81EC" w:rsidR="00F06470" w:rsidRDefault="00F06470" w:rsidP="00680FC0">
      <w:pPr>
        <w:pStyle w:val="Ttulo4"/>
      </w:pPr>
      <w:r w:rsidRPr="00680FC0">
        <w:rPr>
          <w:b/>
          <w:bCs/>
        </w:rPr>
        <w:t>Beneficiário</w:t>
      </w:r>
      <w:r>
        <w:t xml:space="preserve">: toda pessoa física, </w:t>
      </w:r>
      <w:r w:rsidR="00937408">
        <w:t xml:space="preserve">membros e servidores </w:t>
      </w:r>
      <w:r>
        <w:t>ativo</w:t>
      </w:r>
      <w:r w:rsidR="00937408">
        <w:t xml:space="preserve">s, </w:t>
      </w:r>
      <w:r>
        <w:t>inativo</w:t>
      </w:r>
      <w:r w:rsidR="00937408">
        <w:t xml:space="preserve">s e </w:t>
      </w:r>
      <w:r>
        <w:t>pensionista</w:t>
      </w:r>
      <w:r w:rsidR="00937408">
        <w:t>s</w:t>
      </w:r>
      <w:r>
        <w:t xml:space="preserve">, ou qualquer outra pessoa física (alimentando) do </w:t>
      </w:r>
      <w:r w:rsidR="00937408">
        <w:t>TCDF</w:t>
      </w:r>
      <w:r>
        <w:t>.</w:t>
      </w:r>
    </w:p>
    <w:p w14:paraId="0CB505F4" w14:textId="50AC0DBA" w:rsidR="00F06470" w:rsidRDefault="00F06470" w:rsidP="00EC58FB">
      <w:pPr>
        <w:pStyle w:val="Ttulo4"/>
      </w:pPr>
      <w:r w:rsidRPr="00937408">
        <w:rPr>
          <w:b/>
          <w:bCs/>
        </w:rPr>
        <w:t>Conta-Salário</w:t>
      </w:r>
      <w:r>
        <w:t xml:space="preserve">: conta aberta por iniciativa e solicitação do </w:t>
      </w:r>
      <w:r w:rsidR="00937408">
        <w:t>TCDF</w:t>
      </w:r>
      <w:r>
        <w:t xml:space="preserve"> destinada ao registro e controle de fluxo de recursos relativos ao pagamento de salários, proventos, vencimentos, aposentadorias,</w:t>
      </w:r>
      <w:r w:rsidR="00937408">
        <w:t xml:space="preserve"> </w:t>
      </w:r>
      <w:r>
        <w:t>pensões e similares, nos termos da Resolução CMN 5.058/2022.</w:t>
      </w:r>
    </w:p>
    <w:p w14:paraId="27B85C5D" w14:textId="3172CE01" w:rsidR="00F06470" w:rsidRDefault="00F06470" w:rsidP="009660B6">
      <w:pPr>
        <w:pStyle w:val="Ttulo4"/>
      </w:pPr>
      <w:r w:rsidRPr="00937408">
        <w:rPr>
          <w:b/>
          <w:bCs/>
        </w:rPr>
        <w:t>Remuneração</w:t>
      </w:r>
      <w:r>
        <w:t>: Compreende todo o crédito realizado em conta-salário, tais como os subsídios, vencimentos, proventos, reparação econômica ou pensão, outros benefícios, indenizações e similares de</w:t>
      </w:r>
      <w:r w:rsidR="00937408">
        <w:t xml:space="preserve"> </w:t>
      </w:r>
      <w:r>
        <w:t>natureza pecuniária.</w:t>
      </w:r>
    </w:p>
    <w:p w14:paraId="24886538" w14:textId="77180E5E" w:rsidR="007E4731" w:rsidRDefault="00F06470" w:rsidP="00937408">
      <w:pPr>
        <w:pStyle w:val="Ttulo4"/>
      </w:pPr>
      <w:r w:rsidRPr="00937408">
        <w:rPr>
          <w:b/>
          <w:bCs/>
        </w:rPr>
        <w:lastRenderedPageBreak/>
        <w:t>Mês de referência</w:t>
      </w:r>
      <w:r>
        <w:t>: mês de contabilização das folhas de pagamento.</w:t>
      </w:r>
    </w:p>
    <w:p w14:paraId="3AD41D12" w14:textId="6CF76744" w:rsidR="00DA563F" w:rsidRDefault="009C6641" w:rsidP="009C6641">
      <w:pPr>
        <w:pStyle w:val="Ttulo3"/>
      </w:pPr>
      <w:r>
        <w:t>Considerações Gerais e Prazos:</w:t>
      </w:r>
    </w:p>
    <w:p w14:paraId="078DC5F7" w14:textId="2D65B940" w:rsidR="003A2851" w:rsidRDefault="003A2851" w:rsidP="009F28CD">
      <w:pPr>
        <w:pStyle w:val="Ttulo4"/>
      </w:pPr>
      <w:r>
        <w:t>Os pagamentos aos beneficiários do TCDF referem-se aos montantes líquidos, já descontados os tributos, os repasses assistenciais e quaisquer outras obrigações operadas em folha.</w:t>
      </w:r>
    </w:p>
    <w:p w14:paraId="2810435B" w14:textId="16D876EA" w:rsidR="00DA563F" w:rsidRPr="007E4731" w:rsidRDefault="003A2851" w:rsidP="00A07565">
      <w:pPr>
        <w:pStyle w:val="Ttulo4"/>
      </w:pPr>
      <w:r>
        <w:t>O TCDF em conjunto com o Interveniente enviará, por meio da IFC, o montante líquido para o pagamento dos beneficiários</w:t>
      </w:r>
    </w:p>
    <w:p w14:paraId="6D40DDD7" w14:textId="761F43C2" w:rsidR="007E4731" w:rsidRDefault="003A2851" w:rsidP="00A07565">
      <w:pPr>
        <w:pStyle w:val="Ttulo4"/>
      </w:pPr>
      <w:r w:rsidRPr="003A2851">
        <w:t xml:space="preserve">A IFC deverá estar preparada para atender ao cronograma de pagamento de pessoal do </w:t>
      </w:r>
      <w:r>
        <w:t>TCDF</w:t>
      </w:r>
      <w:r w:rsidRPr="003A2851">
        <w:t>,</w:t>
      </w:r>
      <w:r>
        <w:t xml:space="preserve"> considerando a totalidade dos beneficiários</w:t>
      </w:r>
    </w:p>
    <w:p w14:paraId="65A2EB53" w14:textId="1B1D1978" w:rsidR="008F44E4" w:rsidRDefault="008F44E4" w:rsidP="00C7234D">
      <w:pPr>
        <w:pStyle w:val="Ttulo4"/>
      </w:pPr>
      <w:r>
        <w:t>As datas de pagamento da remuneração aos beneficiários são para:</w:t>
      </w:r>
    </w:p>
    <w:p w14:paraId="08DFAB76" w14:textId="5E38F790" w:rsidR="008F44E4" w:rsidRDefault="00C7234D" w:rsidP="00C7234D">
      <w:pPr>
        <w:pStyle w:val="Ttulo5"/>
      </w:pPr>
      <w:r>
        <w:t xml:space="preserve"> </w:t>
      </w:r>
      <w:r w:rsidR="008F44E4">
        <w:t xml:space="preserve">Folha normal de pagamento - </w:t>
      </w:r>
      <w:r>
        <w:t>de acordo com o calendário de pagamento e o cronograma de execução da folha de pagamento para o respectivo exercício, cujo critério geral utilizado é o primeiro dia útil posterior ao dia 20</w:t>
      </w:r>
      <w:r w:rsidR="008F44E4">
        <w:t>;</w:t>
      </w:r>
    </w:p>
    <w:p w14:paraId="07C1937B" w14:textId="06624798" w:rsidR="008F44E4" w:rsidRDefault="008F44E4" w:rsidP="00C7234D">
      <w:pPr>
        <w:pStyle w:val="Ttulo5"/>
      </w:pPr>
      <w:r>
        <w:t xml:space="preserve"> Folha de pagamento suplementar - em datas varáveis e sem previsão de quantidade de créditos anuais, a critério do </w:t>
      </w:r>
      <w:r w:rsidR="00C7234D">
        <w:t>TCDF</w:t>
      </w:r>
      <w:r>
        <w:t>;</w:t>
      </w:r>
    </w:p>
    <w:p w14:paraId="6FDB93F1" w14:textId="560F9184" w:rsidR="008F44E4" w:rsidRDefault="008F44E4" w:rsidP="00C7234D">
      <w:pPr>
        <w:pStyle w:val="Ttulo4"/>
      </w:pPr>
      <w:r>
        <w:t>Os dados para pagamento bem como o montante será encaminhado até o dia útil anterior à data prevista de crédito.</w:t>
      </w:r>
    </w:p>
    <w:p w14:paraId="5F0976CB" w14:textId="77777777" w:rsidR="008F44E4" w:rsidRDefault="008F44E4" w:rsidP="007E4731"/>
    <w:p w14:paraId="223599DA" w14:textId="613A68CE" w:rsidR="004A7656" w:rsidRDefault="004A7656" w:rsidP="004A7656">
      <w:pPr>
        <w:pStyle w:val="Ttulo3"/>
      </w:pPr>
      <w:r>
        <w:t>Abertura de Conta-Salário</w:t>
      </w:r>
    </w:p>
    <w:p w14:paraId="4D186E37" w14:textId="1082D31F" w:rsidR="004A7656" w:rsidRPr="00C33192" w:rsidRDefault="004A7656" w:rsidP="00DD5DC8">
      <w:pPr>
        <w:pStyle w:val="Ttulo4"/>
      </w:pPr>
      <w:r>
        <w:t xml:space="preserve"> Após a recepção pelo TCDF do arquivo eletrônico de dados contendo informações sobre códigos e descrições das agências das </w:t>
      </w:r>
      <w:proofErr w:type="spellStart"/>
      <w:r>
        <w:t>IFC</w:t>
      </w:r>
      <w:r w:rsidR="00605CD0">
        <w:t>´s</w:t>
      </w:r>
      <w:proofErr w:type="spellEnd"/>
      <w:r>
        <w:t xml:space="preserve">, os beneficiários deverão escolher a IFC de sua preferência para abertura da conta-salário, comunicando ao TCDF, que entregará a listagem a cada IFC </w:t>
      </w:r>
      <w:r w:rsidRPr="00C33192">
        <w:t>contendo as referidas escolhas.</w:t>
      </w:r>
    </w:p>
    <w:p w14:paraId="3D490AAC" w14:textId="62AC5FB8" w:rsidR="004A7656" w:rsidRDefault="004A7656" w:rsidP="004A7656">
      <w:pPr>
        <w:pStyle w:val="Ttulo4"/>
      </w:pPr>
      <w:r w:rsidRPr="00C33192">
        <w:t xml:space="preserve"> O beneficiário deverá </w:t>
      </w:r>
      <w:r w:rsidR="00605CD0" w:rsidRPr="00C33192">
        <w:t xml:space="preserve">indicar os dados bancários ou </w:t>
      </w:r>
      <w:r w:rsidRPr="00C33192">
        <w:t xml:space="preserve">providenciar a abertura de conta-salário ou conta corrente junto à IFC de sua </w:t>
      </w:r>
      <w:r>
        <w:t>opção e informar ao TCDF.</w:t>
      </w:r>
    </w:p>
    <w:p w14:paraId="4A64BFA5" w14:textId="1A41616D" w:rsidR="004A7656" w:rsidRDefault="004A7656" w:rsidP="009A076A">
      <w:pPr>
        <w:pStyle w:val="Ttulo4"/>
      </w:pPr>
      <w:r>
        <w:t>Nos casos em que o beneficiário optar por conta corrente, caberá à IFC as providências para abertura de conta-salário vinculada ao CNPJ do TCDF, valendo-se dos documentos fornecidos pelo correntista beneficiário para a abertura da conta corrente e para a sua conformidade legal.</w:t>
      </w:r>
    </w:p>
    <w:p w14:paraId="57E27B44" w14:textId="56C948A0" w:rsidR="004A7656" w:rsidRDefault="004A7656" w:rsidP="00D03EC3">
      <w:pPr>
        <w:pStyle w:val="Ttulo4"/>
      </w:pPr>
      <w:r>
        <w:lastRenderedPageBreak/>
        <w:t xml:space="preserve"> Os beneficiários poderão, a qualquer tempo, optar por outras IFC para receber a sua remuneração em conta-salário, informando ao TCDF o seu novo domicílio bancário, no qual passará a ser realizado o pagamento.</w:t>
      </w:r>
    </w:p>
    <w:p w14:paraId="3BFBB1B6" w14:textId="59436445" w:rsidR="004A7656" w:rsidRDefault="004A7656" w:rsidP="00D37442">
      <w:pPr>
        <w:pStyle w:val="Ttulo4"/>
      </w:pPr>
      <w:r>
        <w:t xml:space="preserve"> Os dados que serão repassados às </w:t>
      </w:r>
      <w:proofErr w:type="spellStart"/>
      <w:r>
        <w:t>IFC</w:t>
      </w:r>
      <w:r w:rsidR="00C50B5F">
        <w:t>´</w:t>
      </w:r>
      <w:r>
        <w:t>s</w:t>
      </w:r>
      <w:proofErr w:type="spellEnd"/>
      <w:r>
        <w:t xml:space="preserve"> para a abertura de contas-salários são os constantes do leiaute do arquivo de crédito bancário, padrão FEBRABAN 240 posições, entre outros: nome completo e CPF.</w:t>
      </w:r>
    </w:p>
    <w:p w14:paraId="41DD7161" w14:textId="4C7C5817" w:rsidR="004A7656" w:rsidRDefault="004A7656" w:rsidP="004A7656">
      <w:pPr>
        <w:pStyle w:val="Ttulo4"/>
      </w:pPr>
      <w:r>
        <w:t xml:space="preserve"> A IFC deverá informar ao TCDF os procedimentos necessários para a formalização da abertura das contas-salários.</w:t>
      </w:r>
    </w:p>
    <w:p w14:paraId="042561CA" w14:textId="783A2C62" w:rsidR="004A7656" w:rsidRDefault="004A7656" w:rsidP="00A62688">
      <w:pPr>
        <w:pStyle w:val="Ttulo4"/>
      </w:pPr>
      <w:r>
        <w:t xml:space="preserve"> A IFC deverá disponibilizar infraestrutura que possibilite o cadastramento inicial e a abertura de conta-salário de todos os beneficiários interessados e com o menor impacto de deslocamento para estes e sem ônus para o TCDF.</w:t>
      </w:r>
    </w:p>
    <w:p w14:paraId="2925405A" w14:textId="37DC7A00" w:rsidR="004A7656" w:rsidRDefault="004A7656" w:rsidP="004A7656">
      <w:pPr>
        <w:pStyle w:val="Ttulo3"/>
      </w:pPr>
      <w:r>
        <w:t>Rotina Operacional do Sistema de Pagamento dos Beneficiários</w:t>
      </w:r>
    </w:p>
    <w:p w14:paraId="1522787E" w14:textId="025720EA" w:rsidR="004A7656" w:rsidRDefault="004A7656" w:rsidP="004A7656">
      <w:pPr>
        <w:pStyle w:val="Ttulo4"/>
      </w:pPr>
      <w:r>
        <w:t xml:space="preserve"> O processamento mensal do pagamento, em qualquer de suas modalidades, ocorrerá segundo a seguinte sistemática:</w:t>
      </w:r>
    </w:p>
    <w:p w14:paraId="380B0549" w14:textId="52E7E8E5" w:rsidR="004A7656" w:rsidRDefault="004A7656" w:rsidP="00FE55C8">
      <w:pPr>
        <w:pStyle w:val="Ttulo5"/>
      </w:pPr>
      <w:r>
        <w:t xml:space="preserve"> O T</w:t>
      </w:r>
      <w:r w:rsidR="0013134F">
        <w:t>CD</w:t>
      </w:r>
      <w:r>
        <w:t>F</w:t>
      </w:r>
      <w:r w:rsidR="0013134F">
        <w:t xml:space="preserve"> em conjunto com o interveniente</w:t>
      </w:r>
      <w:r>
        <w:t xml:space="preserve"> enviará arquivo(s) eletrônicos de remessa(s) correspondentes aos créditos de pagamento dos beneficiários antes da data prevista para o crédito na conta do beneficiário, podendo a transmissão</w:t>
      </w:r>
      <w:r w:rsidR="008060FC">
        <w:t xml:space="preserve"> </w:t>
      </w:r>
      <w:r>
        <w:t>excepcionalmente ocorrer em Data "Zero".</w:t>
      </w:r>
    </w:p>
    <w:p w14:paraId="19D692F8" w14:textId="243A9ADD" w:rsidR="004A7656" w:rsidRDefault="004A7656" w:rsidP="008060FC">
      <w:pPr>
        <w:pStyle w:val="Ttulo5"/>
      </w:pPr>
      <w:r>
        <w:t xml:space="preserve"> O T</w:t>
      </w:r>
      <w:r w:rsidR="008060FC">
        <w:t>CD</w:t>
      </w:r>
      <w:r>
        <w:t>F enviará o montante líquido para o pagamento dos beneficiários, cuja ordem de pagamento será assinada no dia anterior ao previsto para pagamento.</w:t>
      </w:r>
    </w:p>
    <w:p w14:paraId="06DD205C" w14:textId="42C946EF" w:rsidR="004A7656" w:rsidRDefault="004A7656" w:rsidP="00D819ED">
      <w:pPr>
        <w:pStyle w:val="Ttulo5"/>
      </w:pPr>
      <w:r>
        <w:t xml:space="preserve"> A IFC deverá efetuar o crédito dos salários nas contas dos beneficiários no dia indicado para o pagamento pelo </w:t>
      </w:r>
      <w:r w:rsidR="008060FC">
        <w:t>TCDF</w:t>
      </w:r>
      <w:r>
        <w:t>, depois do recebimento da transferência do recurso financeiro da Folha e</w:t>
      </w:r>
      <w:r w:rsidR="008060FC">
        <w:t xml:space="preserve"> </w:t>
      </w:r>
      <w:r>
        <w:t>conforme o item anterior.</w:t>
      </w:r>
    </w:p>
    <w:p w14:paraId="6C2F0DAF" w14:textId="68C14BA1" w:rsidR="004A7656" w:rsidRDefault="004A7656" w:rsidP="008060FC">
      <w:pPr>
        <w:pStyle w:val="Ttulo5"/>
      </w:pPr>
      <w:r>
        <w:t xml:space="preserve"> A IFC disponibilizará para o </w:t>
      </w:r>
      <w:r w:rsidR="008060FC">
        <w:t>TCDF</w:t>
      </w:r>
      <w:r>
        <w:t xml:space="preserve"> a opção de bloqueio e desbloqueio de créditos no sistema, a partir da transmissão do(s) arquivo(s) eletrônico(s) de remessa(s) de pagamento.</w:t>
      </w:r>
    </w:p>
    <w:p w14:paraId="642CEF7A" w14:textId="7E7DD46A" w:rsidR="004A7656" w:rsidRDefault="004A7656" w:rsidP="008060FC">
      <w:pPr>
        <w:pStyle w:val="Ttulo5"/>
      </w:pPr>
      <w:r>
        <w:t xml:space="preserve"> O </w:t>
      </w:r>
      <w:r w:rsidR="008060FC">
        <w:t>TCDF</w:t>
      </w:r>
      <w:r>
        <w:t xml:space="preserve"> poderá solicitar o cancelamento (bloqueio) seja por meio de API ou de documentação formalizada e encaminhada à IFC.</w:t>
      </w:r>
    </w:p>
    <w:p w14:paraId="0A74255E" w14:textId="5C9C88CB" w:rsidR="008F44E4" w:rsidRDefault="008060FC" w:rsidP="00A84EA4">
      <w:pPr>
        <w:pStyle w:val="Ttulo5"/>
      </w:pPr>
      <w:r>
        <w:t xml:space="preserve"> </w:t>
      </w:r>
      <w:r w:rsidR="004A7656">
        <w:t xml:space="preserve">Para a efetivação do bloqueio, a IFC deverá realizar o confronto dos dados </w:t>
      </w:r>
      <w:r w:rsidR="004A7656">
        <w:lastRenderedPageBreak/>
        <w:t>informados pelo T</w:t>
      </w:r>
      <w:r>
        <w:t>CD</w:t>
      </w:r>
      <w:r w:rsidR="004A7656">
        <w:t>F, tais como nome, CPF, banco, nº da conta e agência, reportando-lhe caso identifique quaisquer</w:t>
      </w:r>
      <w:r>
        <w:t xml:space="preserve"> </w:t>
      </w:r>
      <w:r w:rsidR="004A7656">
        <w:t>discrepâncias.</w:t>
      </w:r>
    </w:p>
    <w:p w14:paraId="00E9AB4D" w14:textId="204117B0" w:rsidR="004A7656" w:rsidRDefault="004A7656" w:rsidP="008060FC">
      <w:pPr>
        <w:pStyle w:val="Ttulo3"/>
      </w:pPr>
      <w:r>
        <w:t>Do Crédito de Remunerações nas Contas-Salário</w:t>
      </w:r>
    </w:p>
    <w:p w14:paraId="1F5D51E3" w14:textId="16D76ABB" w:rsidR="004A7656" w:rsidRDefault="004A7656" w:rsidP="008060FC">
      <w:pPr>
        <w:pStyle w:val="Ttulo4"/>
      </w:pPr>
      <w:r>
        <w:t xml:space="preserve"> As remunerações líquidas serão creditadas em conta-salário de titularidade do beneficiário na IFC.</w:t>
      </w:r>
    </w:p>
    <w:p w14:paraId="5A1B2BAF" w14:textId="7A07B3AF" w:rsidR="004A7656" w:rsidRDefault="004A7656" w:rsidP="008060FC">
      <w:pPr>
        <w:pStyle w:val="Ttulo4"/>
      </w:pPr>
      <w:r>
        <w:t xml:space="preserve"> A IFC é responsável pela prestação de contas referente aos créditos das remunerações, devendo obedecer às orientações e especificações emanadas pelo T</w:t>
      </w:r>
      <w:r w:rsidR="00C50B5F">
        <w:t>CD</w:t>
      </w:r>
      <w:r>
        <w:t>F.</w:t>
      </w:r>
    </w:p>
    <w:p w14:paraId="2AB3F15E" w14:textId="47EB0E52" w:rsidR="004A7656" w:rsidRDefault="004A7656" w:rsidP="00A16B2B">
      <w:pPr>
        <w:pStyle w:val="Ttulo4"/>
      </w:pPr>
      <w:r>
        <w:t xml:space="preserve"> A IFC deverá transferir gratuitamente, quando solicitado pelo beneficiário, os créditos para outras instituições bancárias que não tenham participado deste credenciamento, nos termos da Livre Opção</w:t>
      </w:r>
      <w:r w:rsidR="008060FC">
        <w:t xml:space="preserve"> </w:t>
      </w:r>
      <w:r>
        <w:t>Bancária de que trata o art. 7º da Resolução CMN nº 5.058/2022 ou outra norma que venha a sucedê-la.</w:t>
      </w:r>
    </w:p>
    <w:p w14:paraId="543F7CD6" w14:textId="4A885E8D" w:rsidR="004A7656" w:rsidRDefault="004A7656" w:rsidP="008060FC">
      <w:pPr>
        <w:pStyle w:val="Ttulo4"/>
      </w:pPr>
      <w:r>
        <w:t xml:space="preserve"> Os valores provisionados referentes aos pagamentos de remunerações dos beneficiários rejeitados na validação bancária serão devolvidos pela IFC em até 1 (um) dia útil da data de pagamento.</w:t>
      </w:r>
    </w:p>
    <w:p w14:paraId="22A507D8" w14:textId="217F40EB" w:rsidR="004A7656" w:rsidRDefault="004A7656" w:rsidP="008060FC">
      <w:pPr>
        <w:pStyle w:val="Ttulo5"/>
      </w:pPr>
      <w:r>
        <w:t xml:space="preserve"> Na hipótese de devolução posterior ao prazo estipulado no item acima, estes valores serão corrigidos pela taxa SELIC.</w:t>
      </w:r>
    </w:p>
    <w:p w14:paraId="6EFEB422" w14:textId="0E18982A" w:rsidR="004A7656" w:rsidRDefault="004A7656" w:rsidP="007327F9">
      <w:pPr>
        <w:pStyle w:val="Ttulo4"/>
      </w:pPr>
      <w:r>
        <w:t xml:space="preserve"> Caberá à IFC ressarcir ao T</w:t>
      </w:r>
      <w:r w:rsidR="008060FC">
        <w:t>CD</w:t>
      </w:r>
      <w:r>
        <w:t>F os valores correspondentes aos créditos pagos indevidamente, cujo valor seja comprovadamente de responsabilidade da IFC, em até 2 (dois) dias após a comunicação</w:t>
      </w:r>
      <w:r w:rsidR="008060FC">
        <w:t xml:space="preserve"> </w:t>
      </w:r>
      <w:r>
        <w:t>oficial da ocorrência, corrigidos monetariamente pela taxa SELIC, mediante crédito na conta bancária transitória.</w:t>
      </w:r>
    </w:p>
    <w:p w14:paraId="159BDFAA" w14:textId="77777777" w:rsidR="004A7656" w:rsidRDefault="004A7656" w:rsidP="004A7656"/>
    <w:p w14:paraId="3C517583" w14:textId="60F392B4" w:rsidR="004A7656" w:rsidRDefault="004A7656" w:rsidP="008060FC">
      <w:pPr>
        <w:pStyle w:val="Ttulo3"/>
      </w:pPr>
      <w:r>
        <w:t xml:space="preserve"> Reversão de pagamento pós-óbito ou por decisão judicial.</w:t>
      </w:r>
    </w:p>
    <w:p w14:paraId="1C15F17E" w14:textId="795B0239" w:rsidR="004A7656" w:rsidRDefault="004A7656" w:rsidP="00F246BC">
      <w:pPr>
        <w:pStyle w:val="Ttulo4"/>
      </w:pPr>
      <w:r>
        <w:t xml:space="preserve"> O documento de solicitação de reversão ao T</w:t>
      </w:r>
      <w:r w:rsidR="00F246BC">
        <w:t>CD</w:t>
      </w:r>
      <w:r>
        <w:t>F, por motivo judicial, deverá ser acompanhado inclusive de informações como o número do processo judicial.</w:t>
      </w:r>
    </w:p>
    <w:p w14:paraId="10DE2C84" w14:textId="21775905" w:rsidR="004A7656" w:rsidRDefault="004A7656" w:rsidP="00F246BC">
      <w:pPr>
        <w:pStyle w:val="Ttulo4"/>
      </w:pPr>
      <w:r>
        <w:t xml:space="preserve"> A reversão de valores de que trata o subitem anterior deverá ser efetuada dentro do prazo previsto na decisão judicial.</w:t>
      </w:r>
    </w:p>
    <w:p w14:paraId="365E9135" w14:textId="54305F2C" w:rsidR="004A7656" w:rsidRDefault="004A7656" w:rsidP="00F246BC">
      <w:pPr>
        <w:pStyle w:val="Ttulo4"/>
      </w:pPr>
      <w:r>
        <w:t xml:space="preserve"> Os valores creditados indevidamente, em razão de óbito, em favor de beneficiário, em IFC deverão ser restituídos.</w:t>
      </w:r>
    </w:p>
    <w:p w14:paraId="64F55C25" w14:textId="302E20EC" w:rsidR="004A7656" w:rsidRDefault="004A7656" w:rsidP="00F246BC">
      <w:pPr>
        <w:pStyle w:val="Ttulo4"/>
      </w:pPr>
      <w:r>
        <w:t xml:space="preserve"> A reversão de crédito não se aplica aos créditos referentes a períodos de </w:t>
      </w:r>
      <w:r>
        <w:lastRenderedPageBreak/>
        <w:t>competência anteriores ao óbito.</w:t>
      </w:r>
    </w:p>
    <w:p w14:paraId="33DCD2A1" w14:textId="57561BE5" w:rsidR="004A7656" w:rsidRDefault="004A7656" w:rsidP="00E248CA">
      <w:pPr>
        <w:pStyle w:val="Ttulo4"/>
      </w:pPr>
      <w:r>
        <w:t xml:space="preserve"> O T</w:t>
      </w:r>
      <w:r w:rsidR="00E248CA">
        <w:t>CDF</w:t>
      </w:r>
      <w:r>
        <w:t xml:space="preserve"> comprovará o óbito junto à IFC utilizando-se de um dos seguintes instrumentos:</w:t>
      </w:r>
    </w:p>
    <w:p w14:paraId="39894680" w14:textId="3D00FE3A" w:rsidR="004A7656" w:rsidRDefault="004A7656" w:rsidP="00E248CA">
      <w:pPr>
        <w:pStyle w:val="Ttulo5"/>
      </w:pPr>
      <w:r>
        <w:t xml:space="preserve"> certidão de óbito original;</w:t>
      </w:r>
    </w:p>
    <w:p w14:paraId="6262786F" w14:textId="506C2D25" w:rsidR="004A7656" w:rsidRDefault="00E248CA" w:rsidP="00E248CA">
      <w:pPr>
        <w:pStyle w:val="Ttulo5"/>
      </w:pPr>
      <w:r>
        <w:t xml:space="preserve"> </w:t>
      </w:r>
      <w:r w:rsidR="004A7656">
        <w:t>cópia autenticada, em cartório ou administrativamente, da certidão de óbito, inclusive por meio eletrônico;</w:t>
      </w:r>
    </w:p>
    <w:p w14:paraId="76B335A7" w14:textId="42E96AF0" w:rsidR="004A7656" w:rsidRDefault="004A7656" w:rsidP="00E248CA">
      <w:pPr>
        <w:pStyle w:val="Ttulo5"/>
      </w:pPr>
      <w:r>
        <w:t xml:space="preserve"> comunicação eletrônica remetida por cartório;</w:t>
      </w:r>
    </w:p>
    <w:p w14:paraId="541E471F" w14:textId="2D30A6E6" w:rsidR="004A7656" w:rsidRDefault="004A7656" w:rsidP="00E248CA">
      <w:pPr>
        <w:pStyle w:val="Ttulo5"/>
      </w:pPr>
      <w:r>
        <w:t xml:space="preserve"> informação relativa ao óbito prestada por órgão integrante do Sistema Único de Saúde (SUS); ou</w:t>
      </w:r>
    </w:p>
    <w:p w14:paraId="289B490E" w14:textId="3D89401A" w:rsidR="004A7656" w:rsidRDefault="004A7656" w:rsidP="00E248CA">
      <w:pPr>
        <w:pStyle w:val="Ttulo5"/>
      </w:pPr>
      <w:r>
        <w:t xml:space="preserve"> informação prestada pelo INSS, por meio de relatório conclusivo de apuração de óbito.</w:t>
      </w:r>
    </w:p>
    <w:p w14:paraId="684E5AED" w14:textId="1F350406" w:rsidR="004A7656" w:rsidRDefault="004A7656" w:rsidP="00163AF7">
      <w:pPr>
        <w:pStyle w:val="Ttulo4"/>
      </w:pPr>
      <w:r>
        <w:t xml:space="preserve"> O T</w:t>
      </w:r>
      <w:r w:rsidR="00163AF7">
        <w:t>CDF</w:t>
      </w:r>
      <w:r>
        <w:t xml:space="preserve"> informará à IFC o valor monetário exato a ser restituído, o mês de competência e os dados do beneficiário falecido.</w:t>
      </w:r>
    </w:p>
    <w:p w14:paraId="105B9B46" w14:textId="4BA4522A" w:rsidR="004A7656" w:rsidRDefault="004A7656" w:rsidP="00671518">
      <w:pPr>
        <w:pStyle w:val="Ttulo4"/>
      </w:pPr>
      <w:r>
        <w:t xml:space="preserve"> O valor de que trata o subitem anterior será referente às competências invalidadas por motivo de óbito, considerando a totalidade dos valores pagos referentes ao período posterior ao falecimento do</w:t>
      </w:r>
      <w:r w:rsidR="00163AF7">
        <w:t xml:space="preserve"> </w:t>
      </w:r>
      <w:r>
        <w:t>vinculado.</w:t>
      </w:r>
    </w:p>
    <w:p w14:paraId="25607CC3" w14:textId="02160715" w:rsidR="004A7656" w:rsidRDefault="004A7656" w:rsidP="00163AF7">
      <w:pPr>
        <w:pStyle w:val="Ttulo4"/>
      </w:pPr>
      <w:r>
        <w:t xml:space="preserve"> Após o recebimento do requerimento de restituição, a IFC:</w:t>
      </w:r>
    </w:p>
    <w:p w14:paraId="019EFE64" w14:textId="2E08419D" w:rsidR="004A7656" w:rsidRDefault="004A7656" w:rsidP="00163AF7">
      <w:pPr>
        <w:pStyle w:val="Ttulo5"/>
      </w:pPr>
      <w:r>
        <w:t xml:space="preserve"> bloqueará imediatamente os valores disponíveis; e</w:t>
      </w:r>
    </w:p>
    <w:p w14:paraId="4B91E29F" w14:textId="188146E8" w:rsidR="004A7656" w:rsidRDefault="004A7656" w:rsidP="00163AF7">
      <w:pPr>
        <w:pStyle w:val="Ttulo5"/>
      </w:pPr>
      <w:r>
        <w:t xml:space="preserve"> restituirá ao </w:t>
      </w:r>
      <w:r w:rsidR="00163AF7">
        <w:t>TCDF</w:t>
      </w:r>
      <w:r>
        <w:t xml:space="preserve"> os valores bloqueados em até 45 dias após o recebimento do requerimento.</w:t>
      </w:r>
    </w:p>
    <w:p w14:paraId="36AFD29E" w14:textId="00D3EBC4" w:rsidR="004A7656" w:rsidRDefault="004A7656" w:rsidP="00163AF7">
      <w:pPr>
        <w:pStyle w:val="Ttulo4"/>
      </w:pPr>
      <w:r>
        <w:t xml:space="preserve"> Na hipótese de não haver saldo suficiente para a restituição, a IFC restituirá o valor disponível e comunicará a inexistência ou insuficiência de saldo ao T</w:t>
      </w:r>
      <w:r w:rsidR="00163AF7">
        <w:t>CD</w:t>
      </w:r>
      <w:r>
        <w:t>F.</w:t>
      </w:r>
    </w:p>
    <w:p w14:paraId="122FC913" w14:textId="2AD496B1" w:rsidR="004A7656" w:rsidRDefault="004A7656" w:rsidP="00163AF7">
      <w:pPr>
        <w:pStyle w:val="Ttulo4"/>
      </w:pPr>
      <w:r>
        <w:t xml:space="preserve"> Consideram-se disponíveis os valores existentes na conta do beneficiário ou nas aplicações automáticas de recursos a ela vinculadas na data em que a IFC retornar ao T</w:t>
      </w:r>
      <w:r w:rsidR="00163AF7">
        <w:t>CD</w:t>
      </w:r>
      <w:r>
        <w:t>F.</w:t>
      </w:r>
    </w:p>
    <w:p w14:paraId="4E4190EE" w14:textId="43A08B3B" w:rsidR="004A7656" w:rsidRDefault="004A7656" w:rsidP="00163AF7">
      <w:pPr>
        <w:pStyle w:val="Ttulo4"/>
      </w:pPr>
      <w:r>
        <w:t xml:space="preserve"> Na hipótese de constatação de erro no requerimento de restituição, por meio do comparecimento do beneficiário ou de prova de vida, deverá, imediatamente:</w:t>
      </w:r>
    </w:p>
    <w:p w14:paraId="4461C8B0" w14:textId="5D1E9F6F" w:rsidR="004A7656" w:rsidRDefault="004A7656" w:rsidP="00163AF7">
      <w:pPr>
        <w:pStyle w:val="Ttulo5"/>
      </w:pPr>
      <w:r>
        <w:t xml:space="preserve"> desbloquear os valores; e</w:t>
      </w:r>
    </w:p>
    <w:p w14:paraId="765CD3B0" w14:textId="58925184" w:rsidR="004A7656" w:rsidRDefault="004A7656" w:rsidP="00163AF7">
      <w:pPr>
        <w:pStyle w:val="Ttulo5"/>
      </w:pPr>
      <w:r>
        <w:lastRenderedPageBreak/>
        <w:t xml:space="preserve"> comunicar o desbloqueio ao T</w:t>
      </w:r>
      <w:r w:rsidR="00163AF7">
        <w:t>CD</w:t>
      </w:r>
      <w:r>
        <w:t>F.</w:t>
      </w:r>
    </w:p>
    <w:p w14:paraId="6231F947" w14:textId="75F1829A" w:rsidR="004A7656" w:rsidRDefault="004A7656" w:rsidP="00163AF7">
      <w:pPr>
        <w:pStyle w:val="Ttulo3"/>
      </w:pPr>
      <w:r>
        <w:t xml:space="preserve"> Considerações Adicionais</w:t>
      </w:r>
    </w:p>
    <w:p w14:paraId="3560F61C" w14:textId="3AEB30F4" w:rsidR="004A7656" w:rsidRDefault="004A7656" w:rsidP="0007493C">
      <w:pPr>
        <w:pStyle w:val="Ttulo4"/>
      </w:pPr>
      <w:r>
        <w:t xml:space="preserve"> Os dados a serem transmitidos deverão obedecer a protocolos negociados, auditáveis e acordados previamente ao início das operações de pagamento, cujas regras deverão ser compatíveis com os</w:t>
      </w:r>
      <w:r w:rsidR="004F38DC">
        <w:t xml:space="preserve"> </w:t>
      </w:r>
      <w:r>
        <w:t>recursos técnicos em uso pelo T</w:t>
      </w:r>
      <w:r w:rsidR="004F38DC">
        <w:t>CD</w:t>
      </w:r>
      <w:r>
        <w:t>F.</w:t>
      </w:r>
    </w:p>
    <w:p w14:paraId="7EE89C3A" w14:textId="62C23792" w:rsidR="004A7656" w:rsidRDefault="004A7656" w:rsidP="00A34C67">
      <w:pPr>
        <w:pStyle w:val="Ttulo4"/>
      </w:pPr>
      <w:r>
        <w:t xml:space="preserve"> A IFC se obriga a disponibilizar os meios eletrônicos para envio dos arquivos, que atendam aos requisitos de segurança requeridos para tal tipo de transmissão, em até 10</w:t>
      </w:r>
      <w:r w:rsidR="004F38DC">
        <w:t xml:space="preserve"> (dez)</w:t>
      </w:r>
      <w:r>
        <w:t xml:space="preserve"> dias após a assinatura do</w:t>
      </w:r>
      <w:r w:rsidR="004F38DC">
        <w:t xml:space="preserve"> </w:t>
      </w:r>
      <w:r>
        <w:t>contrato.</w:t>
      </w:r>
    </w:p>
    <w:p w14:paraId="6D04A412" w14:textId="68F23BBC" w:rsidR="004A7656" w:rsidRDefault="004A7656" w:rsidP="005631F6">
      <w:pPr>
        <w:pStyle w:val="Ttulo4"/>
      </w:pPr>
      <w:r>
        <w:t xml:space="preserve"> O T</w:t>
      </w:r>
      <w:r w:rsidR="004F38DC">
        <w:t>CD</w:t>
      </w:r>
      <w:r>
        <w:t>F concorda em notificar a IFC, no caso de reclamações por escrito ou demandas que tenham sido apresentadas pelos beneficiários pertinentes aos produtos e serviços bancários por ela</w:t>
      </w:r>
      <w:r w:rsidR="004F38DC">
        <w:t xml:space="preserve"> </w:t>
      </w:r>
      <w:r>
        <w:t>oferecidos. E a IFC concorda em atender, mediante pedido por escrito do T</w:t>
      </w:r>
      <w:r w:rsidR="004F38DC">
        <w:t>CD</w:t>
      </w:r>
      <w:r>
        <w:t>F dando conhecimento de tais demandas ou reclamações.</w:t>
      </w:r>
    </w:p>
    <w:p w14:paraId="661748C3" w14:textId="3DF51746" w:rsidR="004A7656" w:rsidRDefault="004F38DC" w:rsidP="004F38DC">
      <w:pPr>
        <w:pStyle w:val="Ttulo4"/>
      </w:pPr>
      <w:r>
        <w:t xml:space="preserve"> </w:t>
      </w:r>
      <w:r w:rsidR="004A7656">
        <w:t>A IFC poderá informar os pacotes de serviços ofertados e os respectivos valores, a fim de possibilitar a divulgação pelos canais institucionais.</w:t>
      </w:r>
    </w:p>
    <w:p w14:paraId="4C8A48D8" w14:textId="2E172E75" w:rsidR="004A7656" w:rsidRDefault="004A7656" w:rsidP="0085672B">
      <w:pPr>
        <w:pStyle w:val="Ttulo4"/>
      </w:pPr>
      <w:r>
        <w:t xml:space="preserve"> A disponibilização de área para a instalação de unidade bancária ou terminais de autoatendimento nas instalações do T</w:t>
      </w:r>
      <w:r w:rsidR="004F38DC">
        <w:t>CDF</w:t>
      </w:r>
      <w:r>
        <w:t xml:space="preserve"> dar-se-á por intermédio de processo administrativo próprio.</w:t>
      </w:r>
    </w:p>
    <w:p w14:paraId="3BC052C8" w14:textId="4B92999E" w:rsidR="0012237D" w:rsidRPr="0012237D" w:rsidRDefault="0012237D" w:rsidP="00F565BC">
      <w:pPr>
        <w:pStyle w:val="Ttulo3"/>
      </w:pPr>
      <w:r w:rsidRPr="0012237D">
        <w:t>Os serviços de pagamento devem ser executados no território nacional, com disponibilidade de acesso a abertura e manutenção de conta-salário e recebimento dos créditos.</w:t>
      </w:r>
    </w:p>
    <w:p w14:paraId="3EFDC4AC" w14:textId="6CE23169" w:rsidR="00F81B5D" w:rsidRPr="00F81B5D" w:rsidRDefault="00F81B5D" w:rsidP="00F81B5D">
      <w:pPr>
        <w:pStyle w:val="Ttulo3"/>
      </w:pPr>
      <w:r w:rsidRPr="00F81B5D">
        <w:t xml:space="preserve">O TCDF </w:t>
      </w:r>
      <w:r w:rsidRPr="00F81B5D">
        <w:rPr>
          <w:b/>
          <w:bCs/>
        </w:rPr>
        <w:t>não</w:t>
      </w:r>
      <w:r w:rsidRPr="00F81B5D">
        <w:t xml:space="preserve"> cobrará custos referentes ao processamento de dados relativos aos pagamentos de valores líquido da folha.</w:t>
      </w:r>
    </w:p>
    <w:p w14:paraId="6B74D377" w14:textId="373B2E03" w:rsidR="004F7C18" w:rsidRDefault="004F7C18" w:rsidP="004F7C18">
      <w:pPr>
        <w:pStyle w:val="Ttulo3"/>
      </w:pPr>
      <w:r>
        <w:t>Constituem-se em obrigações específicas da Instituição Financeira Credenciada (IFC):</w:t>
      </w:r>
    </w:p>
    <w:p w14:paraId="10EBC8A1" w14:textId="4B876038" w:rsidR="004F7C18" w:rsidRDefault="003A0091" w:rsidP="00B1027A">
      <w:pPr>
        <w:pStyle w:val="Ttulo4"/>
      </w:pPr>
      <w:r w:rsidRPr="003A0091">
        <w:t xml:space="preserve"> Promover a abertura de contas dos beneficiários do T</w:t>
      </w:r>
      <w:r w:rsidR="00B1027A">
        <w:t>CD</w:t>
      </w:r>
      <w:r w:rsidRPr="003A0091">
        <w:t>F, na modalidade conta-salário, efetuando, se for o caso, a coleta de dados, documentos e assinaturas necessários</w:t>
      </w:r>
    </w:p>
    <w:p w14:paraId="0547FBE6" w14:textId="5FBFE34B" w:rsidR="003A0091" w:rsidRDefault="003A0091" w:rsidP="00B1027A">
      <w:pPr>
        <w:pStyle w:val="Ttulo4"/>
      </w:pPr>
      <w:r>
        <w:t xml:space="preserve"> Designar um Agente Técnico de Ligação e informar ao T</w:t>
      </w:r>
      <w:r w:rsidR="00B1027A">
        <w:t>CD</w:t>
      </w:r>
      <w:r>
        <w:t xml:space="preserve">F, em caso de </w:t>
      </w:r>
      <w:r>
        <w:lastRenderedPageBreak/>
        <w:t>substituição, da designação do agente referenciado sempre que houver alteração.</w:t>
      </w:r>
    </w:p>
    <w:p w14:paraId="028A05F5" w14:textId="58AFE0B2" w:rsidR="004F7C18" w:rsidRDefault="003A0091" w:rsidP="00B1027A">
      <w:pPr>
        <w:pStyle w:val="Ttulo4"/>
      </w:pPr>
      <w:r>
        <w:t xml:space="preserve"> Designar e informar uma Agência Centralizadora de Pagamento.</w:t>
      </w:r>
    </w:p>
    <w:p w14:paraId="1FAD93C8" w14:textId="66830BB3" w:rsidR="00B1027A" w:rsidRDefault="00B1027A" w:rsidP="00B1027A">
      <w:pPr>
        <w:pStyle w:val="Ttulo4"/>
      </w:pPr>
      <w:r>
        <w:t xml:space="preserve"> Comunicar ao TCDF as alterações de número de conta e de agência dos beneficiários.</w:t>
      </w:r>
    </w:p>
    <w:p w14:paraId="613C8CB3" w14:textId="176AEA96" w:rsidR="00B1027A" w:rsidRDefault="00B1027A" w:rsidP="00D83656">
      <w:pPr>
        <w:pStyle w:val="Ttulo4"/>
      </w:pPr>
      <w:r>
        <w:t xml:space="preserve"> Manter o histórico dos pagamentos do pessoal pelo período de vigência do Contrato, e fornecer as informações, quando solicitadas, no prazo máximo de 48 (quarenta e oito) horas, para pagamentos realizados dos últimos 60 (sessenta) dias e, no prazo máximo de 05 (cinco) dias úteis, para os realizados em períodos superiores ao anteriormente referido;</w:t>
      </w:r>
    </w:p>
    <w:p w14:paraId="1719D124" w14:textId="592F307F" w:rsidR="00B1027A" w:rsidRDefault="00B1027A" w:rsidP="007C6670">
      <w:pPr>
        <w:pStyle w:val="Ttulo4"/>
      </w:pPr>
      <w:r>
        <w:t xml:space="preserve"> Manter, ininterruptamente, a prestação dos serviços de crédito das remunerações atribuídos até a cessação da remuneração, término da vigência contratual ou transferência do domicílio bancário do beneficiário para outra IFC.</w:t>
      </w:r>
    </w:p>
    <w:p w14:paraId="5478FD9C" w14:textId="6D233512" w:rsidR="00B1027A" w:rsidRDefault="00B1027A" w:rsidP="00B1027A">
      <w:pPr>
        <w:pStyle w:val="Ttulo4"/>
      </w:pPr>
      <w:r>
        <w:t xml:space="preserve"> Enviar o resultado do processamento do arquivo de crédito ao TCDF em formato aberto de texto para antecipar ações de correções quando necessário pelo T</w:t>
      </w:r>
      <w:r w:rsidR="00642191">
        <w:t>CD</w:t>
      </w:r>
      <w:r>
        <w:t>F, quando necessário.</w:t>
      </w:r>
    </w:p>
    <w:p w14:paraId="7275DCFE" w14:textId="437E7489" w:rsidR="004F7C18" w:rsidRDefault="00B1027A" w:rsidP="00CD709E">
      <w:pPr>
        <w:pStyle w:val="Ttulo4"/>
      </w:pPr>
      <w:r>
        <w:t xml:space="preserve"> Realizar o pagamento da remuneração ao beneficiário ou ao(s) seu(s) procurador(es) ou representante(s) legal(</w:t>
      </w:r>
      <w:proofErr w:type="spellStart"/>
      <w:r>
        <w:t>is</w:t>
      </w:r>
      <w:proofErr w:type="spellEnd"/>
      <w:r>
        <w:t>) na data estabelecida pelo T</w:t>
      </w:r>
      <w:r w:rsidR="00642191">
        <w:t>CD</w:t>
      </w:r>
      <w:r>
        <w:t>F, atentando às exigências impostas pela legislação</w:t>
      </w:r>
      <w:r w:rsidR="00642191">
        <w:t xml:space="preserve"> </w:t>
      </w:r>
      <w:r>
        <w:t>pertinente, sendo vedada qualquer discriminação ou postergação, independentemente do tipo de crédito, ainda que temporário, exceto em situações previstas em normas do BACEN.</w:t>
      </w:r>
    </w:p>
    <w:p w14:paraId="27266F2A" w14:textId="65499305" w:rsidR="00A02817" w:rsidRDefault="00A02817" w:rsidP="00C45A30">
      <w:pPr>
        <w:pStyle w:val="Ttulo2"/>
      </w:pPr>
      <w:r w:rsidRPr="004F38DC">
        <w:t>Para fins</w:t>
      </w:r>
      <w:r>
        <w:t xml:space="preserve"> da </w:t>
      </w:r>
      <w:r w:rsidRPr="00C45A30">
        <w:t>presente</w:t>
      </w:r>
      <w:r>
        <w:t xml:space="preserve"> contratação o termo </w:t>
      </w:r>
      <w:r w:rsidRPr="004F38DC">
        <w:t>CREDENCIADA</w:t>
      </w:r>
      <w:r>
        <w:t xml:space="preserve"> refere-se à CONSIGNATÁRIO (ITEM 1) e/ou I</w:t>
      </w:r>
      <w:r w:rsidR="007E4731">
        <w:t xml:space="preserve">nstituição Financeira </w:t>
      </w:r>
      <w:r>
        <w:t>(ITEM 2)</w:t>
      </w:r>
      <w:r w:rsidR="007E4731">
        <w:t>.</w:t>
      </w:r>
    </w:p>
    <w:p w14:paraId="44A2DC94" w14:textId="4B551868" w:rsidR="007E4731" w:rsidRDefault="007E4731" w:rsidP="007E4731">
      <w:pPr>
        <w:pStyle w:val="Ttulo2"/>
      </w:pPr>
      <w:r>
        <w:t xml:space="preserve"> Para fins da presente contratação o termo</w:t>
      </w:r>
      <w:r w:rsidR="00792DB5">
        <w:t xml:space="preserve"> CONS</w:t>
      </w:r>
      <w:r w:rsidR="001D6D4F">
        <w:t>I</w:t>
      </w:r>
      <w:r w:rsidR="00792DB5">
        <w:t>GNANTE ou</w:t>
      </w:r>
      <w:r>
        <w:t xml:space="preserve"> CREDENCIANTE refere-se ao </w:t>
      </w:r>
      <w:r w:rsidR="00792DB5">
        <w:t>Tribunal de Contas do Distrito Federal (</w:t>
      </w:r>
      <w:r>
        <w:t>TCDF</w:t>
      </w:r>
      <w:r w:rsidR="00792DB5">
        <w:t>)</w:t>
      </w:r>
      <w:r>
        <w:t>.</w:t>
      </w:r>
    </w:p>
    <w:p w14:paraId="010F9566" w14:textId="216AC27C" w:rsidR="007F60C3" w:rsidRDefault="007F60C3" w:rsidP="007F60C3">
      <w:pPr>
        <w:pStyle w:val="Ttulo2"/>
      </w:pPr>
      <w:r w:rsidRPr="007F60C3">
        <w:t>As especificações dos serviços a serem prestados</w:t>
      </w:r>
      <w:r>
        <w:t>,</w:t>
      </w:r>
      <w:r w:rsidRPr="007F60C3">
        <w:t xml:space="preserve"> consta</w:t>
      </w:r>
      <w:r>
        <w:t xml:space="preserve">ntes </w:t>
      </w:r>
      <w:r w:rsidRPr="007F60C3">
        <w:t>deste Termo de Referência</w:t>
      </w:r>
      <w:r>
        <w:t>,</w:t>
      </w:r>
      <w:r w:rsidRPr="007F60C3">
        <w:t xml:space="preserve"> não envolvem a administração (elaboração, processamento e gerenciamento) da folha de pagamento, que permanecerá sob a responsabilidade exclusiva do TCDF.</w:t>
      </w:r>
    </w:p>
    <w:p w14:paraId="664B9F93" w14:textId="77777777" w:rsidR="007F60C3" w:rsidRPr="007F60C3" w:rsidRDefault="007F60C3" w:rsidP="007F60C3"/>
    <w:p w14:paraId="183630E9" w14:textId="6E44333E" w:rsidR="00423E84" w:rsidRPr="00642191" w:rsidRDefault="00B351B0" w:rsidP="00642191">
      <w:pPr>
        <w:pStyle w:val="Ttulo2"/>
        <w:spacing w:before="120"/>
        <w:rPr>
          <w:b/>
          <w:bCs/>
        </w:rPr>
      </w:pPr>
      <w:r>
        <w:t xml:space="preserve"> </w:t>
      </w:r>
      <w:r w:rsidR="00423E84" w:rsidRPr="00642191">
        <w:rPr>
          <w:b/>
          <w:bCs/>
        </w:rPr>
        <w:t>DÚVIDAS E ESCLARECIMENTOS</w:t>
      </w:r>
    </w:p>
    <w:p w14:paraId="52CF1E0E" w14:textId="59F18634" w:rsidR="00423E84" w:rsidRDefault="00423E84" w:rsidP="00B351B0">
      <w:pPr>
        <w:pStyle w:val="Ttulo3"/>
      </w:pPr>
      <w:r w:rsidRPr="007B1F5E">
        <w:t>Dúvidas</w:t>
      </w:r>
      <w:r w:rsidR="000D07AA" w:rsidRPr="007B1F5E">
        <w:t xml:space="preserve"> ou</w:t>
      </w:r>
      <w:r w:rsidRPr="007B1F5E">
        <w:t xml:space="preserve"> esclarecimentos de ordem </w:t>
      </w:r>
      <w:r w:rsidR="00B351B0">
        <w:t>operacional</w:t>
      </w:r>
      <w:r w:rsidRPr="007B1F5E">
        <w:t xml:space="preserve"> poder</w:t>
      </w:r>
      <w:r w:rsidR="000D07AA" w:rsidRPr="007B1F5E">
        <w:t>ão</w:t>
      </w:r>
      <w:r w:rsidRPr="007B1F5E">
        <w:t xml:space="preserve"> ser realizado</w:t>
      </w:r>
      <w:r w:rsidR="000D07AA" w:rsidRPr="007B1F5E">
        <w:t>s</w:t>
      </w:r>
      <w:r w:rsidRPr="007B1F5E">
        <w:t xml:space="preserve"> junto à </w:t>
      </w:r>
      <w:r w:rsidR="00326050" w:rsidRPr="00326050">
        <w:lastRenderedPageBreak/>
        <w:t>Supervisão de Benefícios, Consignações e Obrigações Patronais (SBCOP), por meio dos telefones (61) 3314-2475 ou (61) 3314-2630, no horário de 13h00 a 18h30.</w:t>
      </w:r>
    </w:p>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7B1F5E" w:rsidRPr="007B1F5E" w14:paraId="3C78A6A0" w14:textId="77777777" w:rsidTr="00E10DF9">
        <w:trPr>
          <w:trHeight w:val="244"/>
        </w:trPr>
        <w:tc>
          <w:tcPr>
            <w:tcW w:w="9838" w:type="dxa"/>
            <w:shd w:val="clear" w:color="auto" w:fill="C5E0B3" w:themeFill="accent6" w:themeFillTint="66"/>
            <w:vAlign w:val="center"/>
          </w:tcPr>
          <w:p w14:paraId="666B4666" w14:textId="00124C9D" w:rsidR="00CC207B" w:rsidRPr="007B1F5E" w:rsidRDefault="00CC207B" w:rsidP="00B351B0">
            <w:r w:rsidRPr="007B1F5E">
              <w:br w:type="page"/>
            </w:r>
            <w:r w:rsidRPr="007B1F5E">
              <w:br w:type="page"/>
            </w:r>
          </w:p>
        </w:tc>
      </w:tr>
    </w:tbl>
    <w:p w14:paraId="1919726A" w14:textId="744B57CF" w:rsidR="00B351B0" w:rsidRDefault="00B23C84" w:rsidP="00C6450A">
      <w:pPr>
        <w:pStyle w:val="Ttulo1"/>
      </w:pPr>
      <w:r>
        <w:t>DO REGIME DE PRESTAÇÃO DOS SERVIÇOS E DO INSTRUMENTO DE AJUSTE</w:t>
      </w:r>
    </w:p>
    <w:p w14:paraId="4993C4E3" w14:textId="77777777" w:rsidR="0012237D" w:rsidRPr="0012237D" w:rsidRDefault="0012237D" w:rsidP="0012237D"/>
    <w:p w14:paraId="570A024A" w14:textId="3299883F" w:rsidR="0012237D" w:rsidRDefault="0012237D" w:rsidP="0012237D">
      <w:pPr>
        <w:pStyle w:val="Ttulo2"/>
      </w:pPr>
      <w:r>
        <w:t xml:space="preserve"> DO REGIME DE PRESTAÇÃO DOS SERVIÇOS</w:t>
      </w:r>
    </w:p>
    <w:p w14:paraId="5DA4AD5D" w14:textId="77777777" w:rsidR="00B731B2" w:rsidRDefault="00B731B2" w:rsidP="00B731B2">
      <w:pPr>
        <w:pStyle w:val="Ttulo3"/>
      </w:pPr>
      <w:r>
        <w:t>Na execução dos serviços deverão ser observadas as especificações técnicas estabelecidas no item 3 deste Termo de Referência, bem como toda a legislação e normas vinculadas ao objeto.</w:t>
      </w:r>
    </w:p>
    <w:p w14:paraId="3A7C999C" w14:textId="20B90DB3" w:rsidR="0012237D" w:rsidRDefault="00B731B2" w:rsidP="00B731B2">
      <w:pPr>
        <w:pStyle w:val="Ttulo3"/>
      </w:pPr>
      <w:r>
        <w:t xml:space="preserve"> Os serviços serão executados de forma indireta sem quaisquer tipos de ônus para o TCDF.</w:t>
      </w:r>
    </w:p>
    <w:p w14:paraId="19F1E365" w14:textId="513B329F" w:rsidR="00B731B2" w:rsidRDefault="00B731B2" w:rsidP="00B731B2">
      <w:pPr>
        <w:pStyle w:val="Ttulo3"/>
      </w:pPr>
      <w:r>
        <w:t>A execução dos serviços será gerenciada pela CONTRATADA, que fará o acompanhamento da qualidade dos serviços, com vistas a efetuar eventuais ajustes e correções.</w:t>
      </w:r>
    </w:p>
    <w:p w14:paraId="55BC34EB" w14:textId="3F0027A9" w:rsidR="00B731B2" w:rsidRDefault="00B731B2" w:rsidP="00B731B2">
      <w:pPr>
        <w:pStyle w:val="Ttulo3"/>
      </w:pPr>
      <w:r>
        <w:t xml:space="preserve"> Quaisquer problemas que venham a comprometer o bom andamento dos serviços devem ser imediatamente comunicados ao CREDENCIANTE, que colaborará com a CREDENCIADA na busca da melhor solução para o problema.</w:t>
      </w:r>
    </w:p>
    <w:p w14:paraId="30DD4064" w14:textId="67CA9566" w:rsidR="00B731B2" w:rsidRDefault="00B731B2" w:rsidP="00B731B2">
      <w:pPr>
        <w:pStyle w:val="Ttulo2"/>
      </w:pPr>
      <w:r>
        <w:t xml:space="preserve"> DO INSTRUMENTO DE AJUSTE</w:t>
      </w:r>
    </w:p>
    <w:p w14:paraId="0739B75B" w14:textId="73B1B9A4" w:rsidR="00B731B2" w:rsidRDefault="00BE73E6" w:rsidP="00B731B2">
      <w:pPr>
        <w:pStyle w:val="Ttulo3"/>
      </w:pPr>
      <w:r>
        <w:t xml:space="preserve"> </w:t>
      </w:r>
      <w:r w:rsidR="00B731B2">
        <w:t>Os ajustes decorrentes do presente edital de credenciamento serão formalizados por meio de inexigibilidade de licitação, com fundamento no art. 7</w:t>
      </w:r>
      <w:r w:rsidR="00C50F90">
        <w:t>4, inciso IV da Lei nº</w:t>
      </w:r>
      <w:r w:rsidR="00F61EC6">
        <w:t> </w:t>
      </w:r>
      <w:r w:rsidR="00C50F90">
        <w:t>14.133/2021.</w:t>
      </w:r>
    </w:p>
    <w:p w14:paraId="32DC11E4" w14:textId="77777777" w:rsidR="00F61EC6" w:rsidRDefault="00F61EC6" w:rsidP="00F61EC6">
      <w:pPr>
        <w:pStyle w:val="Ttulo3"/>
      </w:pPr>
      <w:r>
        <w:t>A recusa injustificada do adjudicatário em assinar o contrato no prazo de 05 (cinco) dias úteis, contado do recebimento da convocação, caracteriza o descumprimento total da obrigação, sujeitando-o às penalidades legalmente estabelecidas e faculta ao TCDF convocar os licitantes remanescentes, obedecida a ordem de classificação.</w:t>
      </w:r>
    </w:p>
    <w:p w14:paraId="3FA72AED" w14:textId="742FCF5D" w:rsidR="00F61EC6" w:rsidRDefault="00F61EC6" w:rsidP="00BE73E6">
      <w:pPr>
        <w:pStyle w:val="Ttulo3"/>
      </w:pPr>
      <w:r>
        <w:t xml:space="preserve"> O prazo de que trata o item 4.2.2 poderá ser prorrogado uma vez, por igual período, de acordo com o § 1º do art. 90 da Lei nº 14.133/2021.</w:t>
      </w:r>
    </w:p>
    <w:p w14:paraId="0B268A70" w14:textId="5FE865ED" w:rsidR="00F61EC6" w:rsidRDefault="00F61EC6" w:rsidP="00BE73E6">
      <w:pPr>
        <w:pStyle w:val="Ttulo3"/>
      </w:pPr>
      <w:r>
        <w:t xml:space="preserve"> É vedada a subcontratação, cessão ou transferência parcial ou total do objeto deste edital.</w:t>
      </w:r>
    </w:p>
    <w:p w14:paraId="6EF46ABC" w14:textId="52C560C6" w:rsidR="00F61EC6" w:rsidRDefault="00F61EC6" w:rsidP="00BE73E6">
      <w:pPr>
        <w:pStyle w:val="Ttulo4"/>
      </w:pPr>
      <w:r>
        <w:lastRenderedPageBreak/>
        <w:t xml:space="preserve"> A subcontratação de serviços, objeto deste Termo de Referência, deverá ser expressamente autorizada pelo CONTRATANTE.</w:t>
      </w:r>
    </w:p>
    <w:bookmarkEnd w:id="6"/>
    <w:p w14:paraId="3E8D779E" w14:textId="0660A6A8" w:rsidR="00423E84" w:rsidRPr="00B5018C" w:rsidRDefault="00423E84" w:rsidP="00772D1E">
      <w:pPr>
        <w:rPr>
          <w:sz w:val="12"/>
          <w:szCs w:val="12"/>
        </w:rPr>
      </w:pPr>
    </w:p>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7B1F5E" w:rsidRPr="007B1F5E" w14:paraId="4DC2373D" w14:textId="77777777" w:rsidTr="00E10DF9">
        <w:trPr>
          <w:trHeight w:val="244"/>
        </w:trPr>
        <w:tc>
          <w:tcPr>
            <w:tcW w:w="9838" w:type="dxa"/>
            <w:shd w:val="clear" w:color="auto" w:fill="C5E0B3" w:themeFill="accent6" w:themeFillTint="66"/>
            <w:vAlign w:val="center"/>
          </w:tcPr>
          <w:p w14:paraId="49FB6E45" w14:textId="49D88E91" w:rsidR="00CC207B" w:rsidRPr="007B1F5E" w:rsidRDefault="00CC207B" w:rsidP="00772D1E">
            <w:pPr>
              <w:rPr>
                <w:rFonts w:eastAsia="Droid Sans"/>
              </w:rPr>
            </w:pPr>
          </w:p>
        </w:tc>
      </w:tr>
    </w:tbl>
    <w:p w14:paraId="07584065" w14:textId="77777777" w:rsidR="00772D1E" w:rsidRPr="00B5018C" w:rsidRDefault="00772D1E" w:rsidP="00772D1E">
      <w:pPr>
        <w:rPr>
          <w:rFonts w:eastAsia="Droid Sans"/>
          <w:sz w:val="12"/>
          <w:szCs w:val="12"/>
        </w:rPr>
      </w:pPr>
    </w:p>
    <w:p w14:paraId="58A46404" w14:textId="53E8B3E5" w:rsidR="00772D1E" w:rsidRDefault="00772D1E" w:rsidP="00772D1E">
      <w:pPr>
        <w:pStyle w:val="Ttulo1"/>
        <w:rPr>
          <w:rFonts w:eastAsia="Droid Sans"/>
        </w:rPr>
      </w:pPr>
      <w:r>
        <w:rPr>
          <w:rFonts w:eastAsia="Droid Sans"/>
        </w:rPr>
        <w:t>MECANISMOS DE GESTÃO CONTRATUAL</w:t>
      </w:r>
    </w:p>
    <w:p w14:paraId="02B3C5BF" w14:textId="77777777" w:rsidR="00772D1E" w:rsidRPr="00B5018C" w:rsidRDefault="00772D1E" w:rsidP="00772D1E">
      <w:pPr>
        <w:rPr>
          <w:rFonts w:eastAsia="Droid Sans"/>
          <w:sz w:val="12"/>
          <w:szCs w:val="12"/>
        </w:rPr>
      </w:pPr>
    </w:p>
    <w:p w14:paraId="6E714F06" w14:textId="1E49914F" w:rsidR="00C12866" w:rsidRPr="00CF39E9" w:rsidRDefault="00C12866" w:rsidP="00627ADA">
      <w:pPr>
        <w:pStyle w:val="Ttulo2"/>
        <w:rPr>
          <w:rFonts w:eastAsia="Droid Sans"/>
          <w:b/>
          <w:bCs/>
        </w:rPr>
      </w:pPr>
      <w:r w:rsidRPr="00CF39E9">
        <w:rPr>
          <w:rFonts w:eastAsia="Droid Sans"/>
          <w:b/>
          <w:bCs/>
        </w:rPr>
        <w:t>DA FISCALIZAÇÃO DA EXECUÇÃO CONTRATUAL</w:t>
      </w:r>
    </w:p>
    <w:p w14:paraId="0BF18441" w14:textId="77777777" w:rsidR="00C12866" w:rsidRPr="007B1F5E" w:rsidRDefault="00C12866" w:rsidP="00627ADA">
      <w:pPr>
        <w:pStyle w:val="Ttulo3"/>
      </w:pPr>
      <w:r w:rsidRPr="007B1F5E">
        <w:t xml:space="preserve"> A execução do objeto deste chamamento público será fiscalizada por um servidor, ou comissão de servidores, designados pela Administração, doravante denominado Fiscalização, com autoridade para exercer toda e qualquer ação de orientação geral durante a execução contratual.</w:t>
      </w:r>
    </w:p>
    <w:p w14:paraId="4B6B7AD1" w14:textId="77777777" w:rsidR="00C12866" w:rsidRPr="007B1F5E" w:rsidRDefault="00C12866" w:rsidP="00627ADA">
      <w:pPr>
        <w:pStyle w:val="Ttulo3"/>
      </w:pPr>
      <w:r w:rsidRPr="007B1F5E">
        <w:t>São atribuições da Fiscalização, entre outras:</w:t>
      </w:r>
    </w:p>
    <w:p w14:paraId="75538F85" w14:textId="77777777" w:rsidR="00C12866" w:rsidRPr="007B1F5E" w:rsidRDefault="00C12866" w:rsidP="00B5018C">
      <w:pPr>
        <w:pStyle w:val="Ttulo4"/>
      </w:pPr>
      <w:r w:rsidRPr="007B1F5E">
        <w:t>Acompanhar, fiscalizar e atestar a execução contratual, bem assim indicar as ocorrências verificadas;</w:t>
      </w:r>
    </w:p>
    <w:p w14:paraId="21B5DB3A" w14:textId="4F3D3A12" w:rsidR="00C12866" w:rsidRPr="007B1F5E" w:rsidRDefault="00C12866" w:rsidP="00B5018C">
      <w:pPr>
        <w:pStyle w:val="Ttulo4"/>
      </w:pPr>
      <w:r w:rsidRPr="007B1F5E">
        <w:t>Solicitar à C</w:t>
      </w:r>
      <w:r w:rsidR="00627ADA">
        <w:t>REDENCIADA</w:t>
      </w:r>
      <w:r w:rsidRPr="007B1F5E">
        <w:t xml:space="preserve"> e a seus prepostos ou obter da Administração todas as providências tempestivas necessárias ao bom andamento do </w:t>
      </w:r>
      <w:r w:rsidR="001E465B">
        <w:t>contrato</w:t>
      </w:r>
      <w:r w:rsidRPr="007B1F5E">
        <w:t xml:space="preserve"> e anexar aos autos cópia dos documentos que comprovem essas solicitações;</w:t>
      </w:r>
    </w:p>
    <w:p w14:paraId="58A807ED" w14:textId="5FD1DDDE" w:rsidR="00C12866" w:rsidRPr="007B1F5E" w:rsidRDefault="00C12866" w:rsidP="00B5018C">
      <w:pPr>
        <w:pStyle w:val="Ttulo4"/>
      </w:pPr>
      <w:r w:rsidRPr="007B1F5E">
        <w:t>Notificar a C</w:t>
      </w:r>
      <w:r w:rsidR="00B5018C">
        <w:t>REDENCIADA</w:t>
      </w:r>
      <w:r w:rsidRPr="007B1F5E">
        <w:t>, por escrito, sobre imperfeições, falhas ou irregularidades constatadas na execução do objeto para que sejam adotadas as medidas corretivas necessárias;</w:t>
      </w:r>
    </w:p>
    <w:p w14:paraId="4144F05B" w14:textId="12F32CAC" w:rsidR="00C12866" w:rsidRDefault="00C12866" w:rsidP="00B5018C">
      <w:pPr>
        <w:pStyle w:val="Ttulo4"/>
      </w:pPr>
      <w:r w:rsidRPr="007B1F5E">
        <w:t>A ação da Fiscalização não exonera a C</w:t>
      </w:r>
      <w:r w:rsidR="00B5018C">
        <w:t>REDENCIADA</w:t>
      </w:r>
      <w:r w:rsidRPr="007B1F5E">
        <w:t xml:space="preserve"> de suas responsabilidades contratuais.</w:t>
      </w:r>
    </w:p>
    <w:p w14:paraId="5F171D6D" w14:textId="6710BD90" w:rsidR="00DE12F2" w:rsidRPr="00EA278B" w:rsidRDefault="00DE12F2" w:rsidP="00DE12F2">
      <w:pPr>
        <w:pStyle w:val="Ttulo3"/>
      </w:pPr>
      <w:r>
        <w:t xml:space="preserve"> A administração e a fiscalização do TCDF não farão cessar ou diminuir a responsabilidade da IFC pelo perfeito cumprimento das obrigações estipuladas, nem por quaisquer danos, inclusive quanto a terceiros, ou por irregularidades constatadas.</w:t>
      </w:r>
    </w:p>
    <w:p w14:paraId="78D74EF8" w14:textId="37FA53ED" w:rsidR="00EA278B" w:rsidRPr="00CF39E9" w:rsidRDefault="001F1598" w:rsidP="001F1598">
      <w:pPr>
        <w:pStyle w:val="Ttulo2"/>
        <w:rPr>
          <w:b/>
          <w:bCs/>
        </w:rPr>
      </w:pPr>
      <w:r>
        <w:t xml:space="preserve"> </w:t>
      </w:r>
      <w:r w:rsidRPr="00CF39E9">
        <w:rPr>
          <w:b/>
          <w:bCs/>
        </w:rPr>
        <w:t>DO PRESPOSTO DA CREDENCIADA</w:t>
      </w:r>
    </w:p>
    <w:p w14:paraId="747AC903" w14:textId="77777777" w:rsidR="00EA278B" w:rsidRPr="00DC486E" w:rsidRDefault="00EA278B" w:rsidP="00EA278B">
      <w:pPr>
        <w:rPr>
          <w:sz w:val="12"/>
          <w:szCs w:val="12"/>
        </w:rPr>
      </w:pPr>
    </w:p>
    <w:p w14:paraId="4CBCA586" w14:textId="76632C6A" w:rsidR="00DE12F2" w:rsidRDefault="00DC486E" w:rsidP="00DC486E">
      <w:pPr>
        <w:pStyle w:val="Ttulo3"/>
      </w:pPr>
      <w:r>
        <w:t>A indicação do preposto pela CREDENCIADA ocorrerá por meio de declaração e</w:t>
      </w:r>
      <w:r w:rsidR="00DE12F2" w:rsidRPr="00DE12F2">
        <w:t>scrita, contendo o nome completo, número de registro no Cadastro de Pessoa Física – CPF e do</w:t>
      </w:r>
      <w:r>
        <w:t xml:space="preserve"> documento de identidade, além dos dados relacionados à qualificação profissional do empregado indicado e para contrato.</w:t>
      </w:r>
    </w:p>
    <w:p w14:paraId="761B8CC6" w14:textId="2297B968" w:rsidR="00DE12F2" w:rsidRDefault="00DE12F2" w:rsidP="00D1610D">
      <w:pPr>
        <w:pStyle w:val="Ttulo3"/>
      </w:pPr>
      <w:r>
        <w:lastRenderedPageBreak/>
        <w:t xml:space="preserve"> Na qualidade de representante administrativo da </w:t>
      </w:r>
      <w:r w:rsidR="00DC486E">
        <w:t>CREDENCIADA</w:t>
      </w:r>
      <w:r>
        <w:t>, o preposto aceito pelo T</w:t>
      </w:r>
      <w:r w:rsidR="00DC486E">
        <w:t>CD</w:t>
      </w:r>
      <w:r>
        <w:t>F terá competência para receber comunicações, prestar todos os esclarecimentos que lhe forem solicitados e tomar</w:t>
      </w:r>
      <w:r w:rsidR="00DC486E">
        <w:t xml:space="preserve"> </w:t>
      </w:r>
      <w:r>
        <w:t xml:space="preserve">decisões sobre a execução do contrato, devendo reportar-se unicamente aos </w:t>
      </w:r>
      <w:r w:rsidR="00DC486E">
        <w:t>fiscais</w:t>
      </w:r>
      <w:r>
        <w:t xml:space="preserve"> do contrato.</w:t>
      </w:r>
    </w:p>
    <w:p w14:paraId="19F4782D" w14:textId="2A5A420F" w:rsidR="00DE12F2" w:rsidRDefault="00DE12F2" w:rsidP="00DC486E">
      <w:pPr>
        <w:pStyle w:val="Ttulo3"/>
      </w:pPr>
      <w:r>
        <w:t xml:space="preserve"> O preposto indicado pela </w:t>
      </w:r>
      <w:r w:rsidR="00DC486E">
        <w:t>CREDENCIADA</w:t>
      </w:r>
      <w:r>
        <w:t xml:space="preserve"> deverá comandar, coordenar, supervisionar e fiscalizar a execução dos serviços contratados, devendo para tanto:</w:t>
      </w:r>
    </w:p>
    <w:p w14:paraId="52B30DB8" w14:textId="6C0FC894" w:rsidR="00DE12F2" w:rsidRDefault="00DE12F2" w:rsidP="00DC486E">
      <w:pPr>
        <w:pStyle w:val="Ttulo4"/>
      </w:pPr>
      <w:r>
        <w:t xml:space="preserve"> garantir o cumprimento das obrigações contratuais;</w:t>
      </w:r>
    </w:p>
    <w:p w14:paraId="3A222E9A" w14:textId="41FCFE83" w:rsidR="00DE12F2" w:rsidRDefault="00DE12F2" w:rsidP="00DC486E">
      <w:pPr>
        <w:pStyle w:val="Ttulo4"/>
      </w:pPr>
      <w:r>
        <w:t xml:space="preserve"> administrar todo e qualquer assunto que envolva a prestação dos serviços</w:t>
      </w:r>
      <w:r w:rsidR="00DC486E">
        <w:t>;</w:t>
      </w:r>
    </w:p>
    <w:p w14:paraId="4C628CDB" w14:textId="786BC84C" w:rsidR="00DE12F2" w:rsidRDefault="00DE12F2" w:rsidP="00DC486E">
      <w:pPr>
        <w:pStyle w:val="Ttulo4"/>
      </w:pPr>
      <w:r>
        <w:t xml:space="preserve"> estar sempre em contato com os </w:t>
      </w:r>
      <w:r w:rsidR="00DC486E">
        <w:t>fiscais</w:t>
      </w:r>
      <w:r>
        <w:t xml:space="preserve"> do contrato, adotando as providências requeridas quanto à execução dos serviços.</w:t>
      </w:r>
    </w:p>
    <w:p w14:paraId="71FEF825" w14:textId="29D8828F" w:rsidR="00DE12F2" w:rsidRDefault="00DE12F2" w:rsidP="00F83502">
      <w:pPr>
        <w:pStyle w:val="Ttulo3"/>
      </w:pPr>
      <w:r>
        <w:t xml:space="preserve"> O T</w:t>
      </w:r>
      <w:r w:rsidR="00DC486E">
        <w:t>CD</w:t>
      </w:r>
      <w:r>
        <w:t>F comunicará, por escrito, as deficiências e as irregularidades de qualquer natureza porventura verificadas na execução dos serviços e o descumprimento de cláusulas contratuais que sejam de</w:t>
      </w:r>
      <w:r w:rsidR="00DC486E">
        <w:t xml:space="preserve"> </w:t>
      </w:r>
      <w:r>
        <w:t xml:space="preserve">responsabilidade da </w:t>
      </w:r>
      <w:r w:rsidR="00DC486E">
        <w:t>CREDENCIADA</w:t>
      </w:r>
      <w:r>
        <w:t>, estabelecendo prazo para as correções, sem prejuízo das sanções cabíveis.</w:t>
      </w:r>
    </w:p>
    <w:p w14:paraId="762355D3" w14:textId="00BFA700" w:rsidR="00DE12F2" w:rsidRDefault="009A688A" w:rsidP="003201F2">
      <w:pPr>
        <w:pStyle w:val="Ttulo3"/>
      </w:pPr>
      <w:r>
        <w:t>O consignado, ou o</w:t>
      </w:r>
      <w:r w:rsidR="00DE12F2">
        <w:t xml:space="preserve"> beneficiário</w:t>
      </w:r>
      <w:r>
        <w:t>,</w:t>
      </w:r>
      <w:r w:rsidR="00DE12F2">
        <w:t xml:space="preserve"> ou seu(s) procurador(es)</w:t>
      </w:r>
      <w:r>
        <w:t>,</w:t>
      </w:r>
      <w:r w:rsidR="00DE12F2">
        <w:t xml:space="preserve"> ou representante(s) legal(</w:t>
      </w:r>
      <w:proofErr w:type="spellStart"/>
      <w:r w:rsidR="00DE12F2">
        <w:t>is</w:t>
      </w:r>
      <w:proofErr w:type="spellEnd"/>
      <w:r w:rsidR="00DE12F2">
        <w:t>) comunicará</w:t>
      </w:r>
      <w:r>
        <w:t>(</w:t>
      </w:r>
      <w:proofErr w:type="spellStart"/>
      <w:r>
        <w:t>ão</w:t>
      </w:r>
      <w:proofErr w:type="spellEnd"/>
      <w:r>
        <w:t>)</w:t>
      </w:r>
      <w:r w:rsidR="00DE12F2">
        <w:t xml:space="preserve"> formalmente ao T</w:t>
      </w:r>
      <w:r>
        <w:t>CD</w:t>
      </w:r>
      <w:r w:rsidR="00DE12F2">
        <w:t>F, as irregularidades de qualquer natureza porventura verificadas na execução dos serviços</w:t>
      </w:r>
      <w:r>
        <w:t xml:space="preserve"> </w:t>
      </w:r>
      <w:r w:rsidR="00DE12F2">
        <w:t xml:space="preserve">pela </w:t>
      </w:r>
      <w:r>
        <w:t>CREDENCIADA</w:t>
      </w:r>
      <w:r w:rsidR="00DE12F2">
        <w:t>.</w:t>
      </w:r>
    </w:p>
    <w:p w14:paraId="5CBA61DA" w14:textId="166B3763" w:rsidR="00DE12F2" w:rsidRDefault="00DE12F2" w:rsidP="009A688A">
      <w:pPr>
        <w:pStyle w:val="Ttulo3"/>
      </w:pPr>
      <w:r>
        <w:t xml:space="preserve"> Os </w:t>
      </w:r>
      <w:r w:rsidR="009A688A">
        <w:t>fiscais</w:t>
      </w:r>
      <w:r>
        <w:t xml:space="preserve"> indicados pelo</w:t>
      </w:r>
      <w:r w:rsidR="009A688A">
        <w:t xml:space="preserve"> </w:t>
      </w:r>
      <w:r>
        <w:t>T</w:t>
      </w:r>
      <w:r w:rsidR="009A688A">
        <w:t>CD</w:t>
      </w:r>
      <w:r>
        <w:t xml:space="preserve">F deverão reportar-se unicamente ao preposto indicado pela </w:t>
      </w:r>
      <w:r w:rsidR="009A688A">
        <w:t>CREDENCIADA</w:t>
      </w:r>
      <w:r>
        <w:t xml:space="preserve"> ou a seu(s) procurador(es), quando se tratar de ciência das ocorrências e de assuntos relacionados à administração da execução do contrato.</w:t>
      </w:r>
    </w:p>
    <w:p w14:paraId="0CC5A40F" w14:textId="5FB1F128" w:rsidR="00C12866" w:rsidRPr="00785EF0" w:rsidRDefault="00C12866" w:rsidP="00785EF0">
      <w:pPr>
        <w:pStyle w:val="Ttulo2"/>
        <w:rPr>
          <w:b/>
          <w:bCs/>
        </w:rPr>
      </w:pPr>
      <w:r w:rsidRPr="00785EF0">
        <w:rPr>
          <w:b/>
          <w:bCs/>
        </w:rPr>
        <w:t xml:space="preserve">DEVERES E RESPONSABILIDADES DO </w:t>
      </w:r>
      <w:r w:rsidR="009A688A" w:rsidRPr="00785EF0">
        <w:rPr>
          <w:b/>
          <w:bCs/>
        </w:rPr>
        <w:t>CREDENCIANTE</w:t>
      </w:r>
      <w:r w:rsidRPr="00785EF0">
        <w:rPr>
          <w:b/>
          <w:bCs/>
        </w:rPr>
        <w:t xml:space="preserve"> (TCDF)</w:t>
      </w:r>
    </w:p>
    <w:p w14:paraId="332D6DCE" w14:textId="77777777" w:rsidR="009A688A" w:rsidRPr="009A688A" w:rsidRDefault="009A688A" w:rsidP="009A688A"/>
    <w:p w14:paraId="1533947D" w14:textId="6D34863F" w:rsidR="00C12866" w:rsidRDefault="009A688A" w:rsidP="00785EF0">
      <w:pPr>
        <w:pStyle w:val="Ttulo3"/>
      </w:pPr>
      <w:r>
        <w:t>O CREDENCIANTE</w:t>
      </w:r>
      <w:r w:rsidR="00C12866" w:rsidRPr="007B1F5E">
        <w:t xml:space="preserve"> (TCDF), após a assinatura do </w:t>
      </w:r>
      <w:r w:rsidR="00CC207B" w:rsidRPr="007B1F5E">
        <w:t>Contrato</w:t>
      </w:r>
      <w:r w:rsidR="00C12866" w:rsidRPr="007B1F5E">
        <w:t>, compromete-se a:</w:t>
      </w:r>
    </w:p>
    <w:p w14:paraId="440A028A" w14:textId="1F51DE13" w:rsidR="00172758" w:rsidRDefault="00172758" w:rsidP="00785EF0">
      <w:pPr>
        <w:pStyle w:val="Ttulo4"/>
      </w:pPr>
      <w:r>
        <w:t>acompanhar e fiscalizar a execução contratual;</w:t>
      </w:r>
    </w:p>
    <w:p w14:paraId="554F3312" w14:textId="6D6AEEB8" w:rsidR="00172758" w:rsidRPr="00172758" w:rsidRDefault="00172758" w:rsidP="00172758">
      <w:pPr>
        <w:pStyle w:val="Ttulo4"/>
      </w:pPr>
      <w:r>
        <w:t>notificar a CREDENCIADA, por escrito, qualquer ocorrência considerada irregular, bem como qualquer defeito ou imperfeição observada na execução contratual;</w:t>
      </w:r>
    </w:p>
    <w:p w14:paraId="5E64E258" w14:textId="716FBD2D" w:rsidR="00A36E11" w:rsidRDefault="00A36E11" w:rsidP="00785EF0">
      <w:pPr>
        <w:pStyle w:val="Ttulo4"/>
      </w:pPr>
      <w:r>
        <w:t xml:space="preserve"> proporcionar todas as condições necessárias</w:t>
      </w:r>
      <w:r w:rsidR="00172758">
        <w:t xml:space="preserve"> de sua responsabilidade</w:t>
      </w:r>
      <w:r>
        <w:t xml:space="preserve">, para que a </w:t>
      </w:r>
      <w:r w:rsidRPr="00C74EBF">
        <w:rPr>
          <w:caps/>
        </w:rPr>
        <w:t>credenciada</w:t>
      </w:r>
      <w:r>
        <w:t xml:space="preserve"> possa cumprir o estabelecido no contrato;</w:t>
      </w:r>
    </w:p>
    <w:p w14:paraId="0B9E38FB" w14:textId="7C37538C" w:rsidR="00A36E11" w:rsidRDefault="00A36E11" w:rsidP="00785EF0">
      <w:pPr>
        <w:pStyle w:val="Ttulo4"/>
      </w:pPr>
      <w:r>
        <w:lastRenderedPageBreak/>
        <w:t xml:space="preserve"> prestar todas as informações e esclarecimentos necessários para a fiel execução contratual, que venham a ser solicitados pel</w:t>
      </w:r>
      <w:r w:rsidR="00C74EBF">
        <w:t>a CREDENCIADA</w:t>
      </w:r>
      <w:r>
        <w:t>;</w:t>
      </w:r>
    </w:p>
    <w:p w14:paraId="7DEE0198" w14:textId="2B94CD10" w:rsidR="007003B2" w:rsidRPr="007003B2" w:rsidRDefault="00A36E11" w:rsidP="00785EF0">
      <w:pPr>
        <w:pStyle w:val="Ttulo4"/>
      </w:pPr>
      <w:r>
        <w:t>garantir o acesso e a permanência dos empregados d</w:t>
      </w:r>
      <w:r w:rsidR="00C74EBF">
        <w:t>a CREDENCIADA</w:t>
      </w:r>
      <w:r>
        <w:t xml:space="preserve"> nas dependências do CREDENCIANTE, quando necessário para a execução do objeto do contrato;</w:t>
      </w:r>
    </w:p>
    <w:p w14:paraId="44160C43" w14:textId="77777777" w:rsidR="00C12866" w:rsidRPr="007B1F5E" w:rsidRDefault="00C12866" w:rsidP="00711875">
      <w:pPr>
        <w:pStyle w:val="Ttulo4"/>
        <w:rPr>
          <w:b/>
          <w:bCs/>
        </w:rPr>
      </w:pPr>
      <w:r w:rsidRPr="007B1F5E">
        <w:t>Fornecer atestados de capacidade técnica, desde que atendidas às obrigações contratuais.</w:t>
      </w:r>
    </w:p>
    <w:p w14:paraId="1CE141C1" w14:textId="60614E31" w:rsidR="00C12866" w:rsidRPr="00785EF0" w:rsidRDefault="00C12866" w:rsidP="00785EF0">
      <w:pPr>
        <w:pStyle w:val="Ttulo2"/>
        <w:rPr>
          <w:b/>
          <w:bCs/>
        </w:rPr>
      </w:pPr>
      <w:r w:rsidRPr="00785EF0">
        <w:rPr>
          <w:b/>
          <w:bCs/>
        </w:rPr>
        <w:t>DEVERES E RESPONSABILIDADES DA C</w:t>
      </w:r>
      <w:r w:rsidR="00785EF0" w:rsidRPr="00785EF0">
        <w:rPr>
          <w:b/>
          <w:bCs/>
        </w:rPr>
        <w:t>REDENCIADA</w:t>
      </w:r>
    </w:p>
    <w:p w14:paraId="441A808D" w14:textId="77777777" w:rsidR="00785EF0" w:rsidRDefault="00785EF0" w:rsidP="00785EF0"/>
    <w:p w14:paraId="09BE9496" w14:textId="69D07081" w:rsidR="00785EF0" w:rsidRDefault="00884B32" w:rsidP="00884B32">
      <w:pPr>
        <w:pStyle w:val="Ttulo3"/>
      </w:pPr>
      <w:r>
        <w:t>A</w:t>
      </w:r>
      <w:r w:rsidRPr="00884B32">
        <w:t xml:space="preserve"> CREDENCIA</w:t>
      </w:r>
      <w:r>
        <w:t>DA</w:t>
      </w:r>
      <w:r w:rsidRPr="00884B32">
        <w:t>, após a assinatura do Contrato, compromete-se a:</w:t>
      </w:r>
    </w:p>
    <w:p w14:paraId="3AA663AA" w14:textId="2150D869" w:rsidR="00884B32" w:rsidRDefault="00884B32" w:rsidP="00D03730">
      <w:pPr>
        <w:pStyle w:val="Ttulo4"/>
      </w:pPr>
      <w:r>
        <w:t xml:space="preserve"> executar os termos do instrumento contratual em</w:t>
      </w:r>
      <w:r w:rsidR="00D03730">
        <w:t xml:space="preserve"> </w:t>
      </w:r>
      <w:r>
        <w:t>conformidade com as especificações constantes d</w:t>
      </w:r>
      <w:r w:rsidR="00D03730">
        <w:t>este Termo de Referência</w:t>
      </w:r>
      <w:r>
        <w:t>;</w:t>
      </w:r>
    </w:p>
    <w:p w14:paraId="6AAE26B5" w14:textId="116C3F05" w:rsidR="00884B32" w:rsidRDefault="00884B32" w:rsidP="00D03730">
      <w:pPr>
        <w:pStyle w:val="Ttulo4"/>
      </w:pPr>
      <w:r>
        <w:t xml:space="preserve"> ser responsável, em relação aos seus técnicos e ao serviço, por todas as despesas decorrentes da execução</w:t>
      </w:r>
      <w:r w:rsidR="00D03730">
        <w:t xml:space="preserve"> </w:t>
      </w:r>
      <w:r>
        <w:t>dos instrumentos contratuais, tais como: salários, encargos sociais, taxas, impostos, seguros, seguro de acidente de trabalho, transporte, hospedagem, alimentação e outros que venham a incidir sobre o objeto do contrato</w:t>
      </w:r>
      <w:r w:rsidR="00D03730">
        <w:t xml:space="preserve"> </w:t>
      </w:r>
      <w:r>
        <w:t>decorrente do credenciamento;</w:t>
      </w:r>
    </w:p>
    <w:p w14:paraId="333CFB31" w14:textId="3AE90242" w:rsidR="00884B32" w:rsidRDefault="00884B32" w:rsidP="00A31DB0">
      <w:pPr>
        <w:pStyle w:val="Ttulo4"/>
      </w:pPr>
      <w:r>
        <w:t xml:space="preserve"> responder por quaisquer prejuízos que seus empregados ou prepostos vierem a causar ao patrimônio do</w:t>
      </w:r>
      <w:r w:rsidR="00D03730">
        <w:t xml:space="preserve"> CREDENCIANTE</w:t>
      </w:r>
      <w:r>
        <w:t xml:space="preserve"> ou a terceiros, decorrentes de ação ou omissão culposa ou dolosa, procedendo</w:t>
      </w:r>
      <w:r w:rsidR="00D03730">
        <w:t xml:space="preserve"> </w:t>
      </w:r>
      <w:r>
        <w:t>imediatamente aos reparos ou indenizações cabíveis e assumindo o ônus decorrente;</w:t>
      </w:r>
    </w:p>
    <w:p w14:paraId="5DCC1C6E" w14:textId="21922200" w:rsidR="00884B32" w:rsidRDefault="00884B32" w:rsidP="00A94D65">
      <w:pPr>
        <w:pStyle w:val="Ttulo4"/>
      </w:pPr>
      <w:r>
        <w:t xml:space="preserve"> manter, durante o período de vigência do credenciamento e do contrato de prestação de serviço, todas as</w:t>
      </w:r>
      <w:r w:rsidR="00D03730">
        <w:t xml:space="preserve"> </w:t>
      </w:r>
      <w:r>
        <w:t>condições que ensejaram o credenciamento, em especial no que tange à regularidade fiscal e capacidade</w:t>
      </w:r>
      <w:r w:rsidR="00D03730">
        <w:t xml:space="preserve"> </w:t>
      </w:r>
      <w:r>
        <w:t>técnico-operacional, quando couber;</w:t>
      </w:r>
    </w:p>
    <w:p w14:paraId="686A2134" w14:textId="4DA53025" w:rsidR="000D2447" w:rsidRDefault="000D2447" w:rsidP="000D2447">
      <w:pPr>
        <w:pStyle w:val="Ttulo4"/>
      </w:pPr>
      <w:r>
        <w:t xml:space="preserve"> </w:t>
      </w:r>
      <w:r w:rsidR="00467474">
        <w:t>c</w:t>
      </w:r>
      <w:r>
        <w:t>omunicar imediatamente ao TCDF, por escrito, qualquer irregularidade que comprometa ou inviabilize a realização dos serviços.</w:t>
      </w:r>
    </w:p>
    <w:p w14:paraId="0D80A5C1" w14:textId="66AA9F8B" w:rsidR="000D2447" w:rsidRDefault="000D2447" w:rsidP="000D2447">
      <w:pPr>
        <w:pStyle w:val="Ttulo4"/>
      </w:pPr>
      <w:r>
        <w:t xml:space="preserve"> </w:t>
      </w:r>
      <w:r w:rsidR="00467474">
        <w:t>c</w:t>
      </w:r>
      <w:r>
        <w:t>omunicar, por escrito, eventual atraso ou paralisação na execução do objeto, apresentando razões justificadoras, que serão objeto de apreciação pelo TCDF.</w:t>
      </w:r>
    </w:p>
    <w:p w14:paraId="18633B17" w14:textId="5A63DBCC" w:rsidR="00884B32" w:rsidRDefault="00884B32" w:rsidP="00547065">
      <w:pPr>
        <w:pStyle w:val="Ttulo4"/>
      </w:pPr>
      <w:r>
        <w:t xml:space="preserve"> responsabilizar-se integralmente pela execução do contrato, ainda que </w:t>
      </w:r>
      <w:r>
        <w:lastRenderedPageBreak/>
        <w:t>sobrevenha a extinção do</w:t>
      </w:r>
      <w:r w:rsidR="00567B5D">
        <w:t xml:space="preserve"> </w:t>
      </w:r>
      <w:r>
        <w:t>credenciamento;</w:t>
      </w:r>
    </w:p>
    <w:p w14:paraId="0F913E7A" w14:textId="5A72CBA0" w:rsidR="00B12EB5" w:rsidRDefault="00467474" w:rsidP="00B12EB5">
      <w:pPr>
        <w:pStyle w:val="Ttulo5"/>
      </w:pPr>
      <w:r>
        <w:t xml:space="preserve"> e</w:t>
      </w:r>
      <w:r w:rsidR="00B12EB5">
        <w:t xml:space="preserve">m caso de solicitação de descredenciamento, a CREDENCIADA deve permanecer cumprindo suas obrigações por, no mínimo, </w:t>
      </w:r>
      <w:r w:rsidR="001C2FF1">
        <w:t>180</w:t>
      </w:r>
      <w:r w:rsidR="00B12EB5">
        <w:t xml:space="preserve"> (</w:t>
      </w:r>
      <w:r w:rsidR="001C2FF1">
        <w:t>cento e oitenta</w:t>
      </w:r>
      <w:r w:rsidR="00B12EB5">
        <w:t xml:space="preserve"> dias), ou a critério do TCDF.</w:t>
      </w:r>
    </w:p>
    <w:p w14:paraId="4602DE64" w14:textId="28D094CD" w:rsidR="00884B32" w:rsidRDefault="00B12EB5" w:rsidP="00B12EB5">
      <w:pPr>
        <w:pStyle w:val="Ttulo5"/>
      </w:pPr>
      <w:r>
        <w:t xml:space="preserve"> </w:t>
      </w:r>
      <w:r w:rsidR="00467474">
        <w:t>n</w:t>
      </w:r>
      <w:r>
        <w:t>essa hipótese a CREDENCIADA deverá comunicar, em até 5 (cinco) dias úteis, tal fato a cada beneficiário a si correlacionado e em seguida reportar o cumprimento dessa obrigação ao TCDF.</w:t>
      </w:r>
    </w:p>
    <w:p w14:paraId="6B3DB734" w14:textId="54150ECE" w:rsidR="00884B32" w:rsidRDefault="00884B32" w:rsidP="00A94D65">
      <w:pPr>
        <w:pStyle w:val="Ttulo4"/>
      </w:pPr>
      <w:r>
        <w:t xml:space="preserve">conduzir os trabalhos em harmonia com as atividades do </w:t>
      </w:r>
      <w:r w:rsidR="00A94D65">
        <w:t>CREDENCIANTE</w:t>
      </w:r>
      <w:r>
        <w:t>, de modo a não</w:t>
      </w:r>
      <w:r w:rsidR="00A94D65">
        <w:t xml:space="preserve"> </w:t>
      </w:r>
      <w:r>
        <w:t>causar transtornos ao andamento normal de seus serviços, quando for o caso;</w:t>
      </w:r>
    </w:p>
    <w:p w14:paraId="63CE413D" w14:textId="2A93A957" w:rsidR="00B12EB5" w:rsidRDefault="002F03E3" w:rsidP="005936DE">
      <w:pPr>
        <w:pStyle w:val="Ttulo4"/>
      </w:pPr>
      <w:r>
        <w:t>p</w:t>
      </w:r>
      <w:r w:rsidR="00B12EB5">
        <w:t>reservar o sigilo de todos os dados e informações a que tenha acesso, em decorrência do contrato firmado, comprometendo-se a tomar as medidas necessárias à proteção dos dados e das informações, ficando responsável, no caso de quebra do sigilo, por eventual indenização em razão dos prejuízos causados por seus prepostos, mediante culpa ou dolo.</w:t>
      </w:r>
    </w:p>
    <w:p w14:paraId="33856E49" w14:textId="4F5743DA" w:rsidR="005936DE" w:rsidRPr="005936DE" w:rsidRDefault="005936DE" w:rsidP="002B6B56">
      <w:pPr>
        <w:pStyle w:val="Ttulo5"/>
      </w:pPr>
      <w:r>
        <w:t xml:space="preserve"> </w:t>
      </w:r>
      <w:r w:rsidR="002F03E3">
        <w:t>é</w:t>
      </w:r>
      <w:r>
        <w:t xml:space="preserve"> vedada a reprodução, divulgação ou utilização de quaisquer informações de que os profissionais da CREDENCIADA tenham tomado ciência em razão da execução dos serviços prestados, sem o consentimento, por escrito, do TCDF.</w:t>
      </w:r>
    </w:p>
    <w:p w14:paraId="19440AB2" w14:textId="7047A2D6" w:rsidR="005936DE" w:rsidRDefault="002F03E3" w:rsidP="005936DE">
      <w:pPr>
        <w:pStyle w:val="Ttulo4"/>
      </w:pPr>
      <w:r>
        <w:t>o</w:t>
      </w:r>
      <w:r w:rsidR="005936DE">
        <w:t>bservar as disposições da Lei nº 13.709/2018, Lei Geral de Proteção de Dados, quanto ao tratamento dos dados pessoais que lhes forem confiados, em especial quanto à finalidade e boa-fé na utilização de informações pessoais, para consecução dos fins a que se propõe o presente Termo de Referência.</w:t>
      </w:r>
    </w:p>
    <w:p w14:paraId="5C36A52A" w14:textId="1BFE0B35" w:rsidR="005936DE" w:rsidRDefault="002F03E3" w:rsidP="008B1530">
      <w:pPr>
        <w:pStyle w:val="Ttulo4"/>
      </w:pPr>
      <w:r>
        <w:t>n</w:t>
      </w:r>
      <w:r w:rsidR="009D3974">
        <w:t xml:space="preserve">os casos de fusão, cisão ou incorporação, </w:t>
      </w:r>
      <w:r w:rsidR="00E021AA">
        <w:t xml:space="preserve">será admitida a continuação da contratação, desde que a execução deste Contrato não seja afetada e que a </w:t>
      </w:r>
      <w:r w:rsidR="006A191B">
        <w:t>sub-rogada</w:t>
      </w:r>
      <w:r w:rsidR="00E021AA">
        <w:t xml:space="preserve"> mantenha o fiel cumprimento dos termos contratuais e as condições de habilitação</w:t>
      </w:r>
      <w:r w:rsidR="009D3974">
        <w:t>;</w:t>
      </w:r>
    </w:p>
    <w:p w14:paraId="79D22F7C" w14:textId="355E5E14" w:rsidR="00B50F9E" w:rsidRDefault="002F03E3" w:rsidP="00B50F9E">
      <w:pPr>
        <w:pStyle w:val="Ttulo4"/>
      </w:pPr>
      <w:r>
        <w:t>a</w:t>
      </w:r>
      <w:r w:rsidR="00B50F9E">
        <w:t>catar as recomendações e solicitações efetuadas pela fiscalização do ajuste, atinentes ao atendimento desta contratação.</w:t>
      </w:r>
    </w:p>
    <w:p w14:paraId="0B27DCD3" w14:textId="5665FE98" w:rsidR="00B50F9E" w:rsidRDefault="002F03E3" w:rsidP="00F75E39">
      <w:pPr>
        <w:pStyle w:val="Ttulo4"/>
      </w:pPr>
      <w:r>
        <w:t>p</w:t>
      </w:r>
      <w:r w:rsidR="00B50F9E">
        <w:t xml:space="preserve">restar todos os esclarecimentos necessários à compreensão e à adequada utilização dos serviços colocados à disposição do TCDF, atendendo prontamente a todas </w:t>
      </w:r>
      <w:r w:rsidR="00B50F9E">
        <w:lastRenderedPageBreak/>
        <w:t>as reclamações no prazo de até 5 (cinco) dias úteis.</w:t>
      </w:r>
    </w:p>
    <w:p w14:paraId="77F59349" w14:textId="665E5229" w:rsidR="00B50F9E" w:rsidRDefault="002F03E3" w:rsidP="00E8489A">
      <w:pPr>
        <w:pStyle w:val="Ttulo4"/>
      </w:pPr>
      <w:r>
        <w:t>r</w:t>
      </w:r>
      <w:r w:rsidR="00B50F9E">
        <w:t>esponsabilizar-se pela execução do objeto, obrigando-se a reparar, exclusivamente às suas custas e dentro dos prazos estabelecidos, todos os erros, falhas, omissões e quaisquer outras irregularidades verificadas na execução dos serviços, indenizando o TCDF ou terceiros por qualquer dano ou prejuízo causados.</w:t>
      </w:r>
    </w:p>
    <w:p w14:paraId="07DFB029" w14:textId="15A9CF7F" w:rsidR="00480406" w:rsidRDefault="00480406" w:rsidP="00480406">
      <w:pPr>
        <w:pStyle w:val="Ttulo4"/>
      </w:pPr>
      <w:r>
        <w:t xml:space="preserve"> </w:t>
      </w:r>
      <w:r w:rsidR="00561248">
        <w:t>c</w:t>
      </w:r>
      <w:r>
        <w:t>umprir as normas relacionadas com os serviços de que trata o presente Termo de Referência.</w:t>
      </w:r>
    </w:p>
    <w:p w14:paraId="5FBFFFC1" w14:textId="7FFDA763" w:rsidR="00480406" w:rsidRDefault="00480406" w:rsidP="00AF5CF9">
      <w:pPr>
        <w:pStyle w:val="Ttulo4"/>
      </w:pPr>
      <w:r>
        <w:t xml:space="preserve"> </w:t>
      </w:r>
      <w:r w:rsidR="00561248">
        <w:t>c</w:t>
      </w:r>
      <w:r>
        <w:t>umprir as disposições legais quanto à remuneração de seus empregados alocados para a execução dos serviços contratados, bem como quanto aos demais encargos de natureza trabalhista, previdenciária, securitária ou qualquer outra.</w:t>
      </w:r>
    </w:p>
    <w:p w14:paraId="2B5EFF8B" w14:textId="734FCA61" w:rsidR="00B50F9E" w:rsidRDefault="00480406" w:rsidP="00E23F68">
      <w:pPr>
        <w:pStyle w:val="Ttulo5"/>
      </w:pPr>
      <w:r>
        <w:t xml:space="preserve"> </w:t>
      </w:r>
      <w:r w:rsidR="00561248">
        <w:t>o</w:t>
      </w:r>
      <w:r>
        <w:t xml:space="preserve"> inadimplemento da </w:t>
      </w:r>
      <w:r w:rsidR="004967CC">
        <w:t>CREDENCIADA</w:t>
      </w:r>
      <w:r>
        <w:t xml:space="preserve"> com referência a qualquer desses encargos acima não será motivo para transferir a responsabilidade ao TCDF pelo seu pagamento, nem poderá onerar o objeto do contrato ou restringir a sua execução.</w:t>
      </w:r>
    </w:p>
    <w:p w14:paraId="7861EA17" w14:textId="6B4B76CA" w:rsidR="00480406" w:rsidRDefault="00CF39E9" w:rsidP="00CF39E9">
      <w:pPr>
        <w:pStyle w:val="Ttulo4"/>
      </w:pPr>
      <w:r w:rsidRPr="00CF39E9">
        <w:t xml:space="preserve"> Informar</w:t>
      </w:r>
      <w:r>
        <w:t xml:space="preserve"> a</w:t>
      </w:r>
      <w:r w:rsidRPr="00CF39E9">
        <w:t>o T</w:t>
      </w:r>
      <w:r>
        <w:t>CD</w:t>
      </w:r>
      <w:r w:rsidRPr="00CF39E9">
        <w:t xml:space="preserve">F, um número telefônico e demais formas de comunicação exigidas neste Instrumento, além de um serviço de </w:t>
      </w:r>
      <w:proofErr w:type="spellStart"/>
      <w:r w:rsidRPr="00CF39E9">
        <w:rPr>
          <w:i/>
          <w:iCs/>
        </w:rPr>
        <w:t>helpdesk</w:t>
      </w:r>
      <w:proofErr w:type="spellEnd"/>
      <w:r w:rsidRPr="00CF39E9">
        <w:t>, durante todo o prazo de vigência do Contrato.</w:t>
      </w:r>
    </w:p>
    <w:p w14:paraId="62F12726" w14:textId="6473208C" w:rsidR="00CF39E9" w:rsidRDefault="00A57DAA" w:rsidP="00BA14BA">
      <w:pPr>
        <w:pStyle w:val="Ttulo4"/>
      </w:pPr>
      <w:r>
        <w:t xml:space="preserve"> Manter preposto durante o período de vigência do contrato, aceito pelo TCDF, para representá-la administrativamente, sempre que for necessário, bem como para gerenciar os profissionais envolvidos na prestação de serviços.</w:t>
      </w:r>
    </w:p>
    <w:p w14:paraId="07F39816" w14:textId="77777777" w:rsidR="00CF39E9" w:rsidRPr="00B50F9E" w:rsidRDefault="00CF39E9" w:rsidP="00B50F9E"/>
    <w:p w14:paraId="0671CE77" w14:textId="183CF8C6" w:rsidR="00C12866" w:rsidRPr="00AF5B84" w:rsidRDefault="00C12866" w:rsidP="00AF5B84">
      <w:pPr>
        <w:pStyle w:val="Ttulo2"/>
        <w:rPr>
          <w:b/>
          <w:bCs/>
        </w:rPr>
      </w:pPr>
      <w:r w:rsidRPr="00AF5B84">
        <w:rPr>
          <w:b/>
          <w:bCs/>
        </w:rPr>
        <w:t>DA FISCALIZAÇÃO</w:t>
      </w:r>
    </w:p>
    <w:p w14:paraId="570A6320" w14:textId="7349C525" w:rsidR="00C12866" w:rsidRDefault="00C12866" w:rsidP="00AF5B84">
      <w:pPr>
        <w:pStyle w:val="Ttulo3"/>
      </w:pPr>
      <w:r w:rsidRPr="007B1F5E">
        <w:t>As disposições que tratam sobre a FISCALIZAÇÃO constam de cláusula da Minuta do Contrato (Anexo III do Edital</w:t>
      </w:r>
      <w:r w:rsidR="001F3916" w:rsidRPr="007B1F5E">
        <w:t xml:space="preserve"> de Chamamento Público</w:t>
      </w:r>
      <w:r w:rsidRPr="007B1F5E">
        <w:t>).</w:t>
      </w:r>
    </w:p>
    <w:p w14:paraId="3C99BE69" w14:textId="77777777" w:rsidR="00A57DAA" w:rsidRPr="00A57DAA" w:rsidRDefault="00A57DAA" w:rsidP="00A57DAA"/>
    <w:p w14:paraId="4489AFCC" w14:textId="77777777" w:rsidR="00C12866" w:rsidRPr="00AF5B84" w:rsidRDefault="00C12866" w:rsidP="00AF5B84">
      <w:pPr>
        <w:pStyle w:val="Ttulo2"/>
        <w:rPr>
          <w:b/>
          <w:bCs/>
        </w:rPr>
      </w:pPr>
      <w:r w:rsidRPr="007B1F5E">
        <w:t xml:space="preserve"> </w:t>
      </w:r>
      <w:r w:rsidRPr="00AF5B84">
        <w:rPr>
          <w:b/>
          <w:bCs/>
        </w:rPr>
        <w:t>DA VIGÊNCIA, DOS PRAZOS E CONDIÇÕES</w:t>
      </w:r>
    </w:p>
    <w:p w14:paraId="7129F189" w14:textId="6A202A64" w:rsidR="00C12866" w:rsidRPr="007B1F5E" w:rsidRDefault="00C12866" w:rsidP="00AF5B84">
      <w:pPr>
        <w:pStyle w:val="Ttulo3"/>
      </w:pPr>
      <w:r w:rsidRPr="007B1F5E">
        <w:t xml:space="preserve"> As disposições que tratam sobre VIGÊNCIA, PRAZOS e CONDIÇÕES constam de cláusula da Minuta do Contrato (Anexo III do Edital</w:t>
      </w:r>
      <w:r w:rsidR="001F3916" w:rsidRPr="007B1F5E">
        <w:t xml:space="preserve"> de Chamamento Público</w:t>
      </w:r>
      <w:r w:rsidRPr="007B1F5E">
        <w:t>).</w:t>
      </w:r>
    </w:p>
    <w:p w14:paraId="7123F919" w14:textId="77777777" w:rsidR="00C12866" w:rsidRDefault="00C12866" w:rsidP="00AF5B84">
      <w:pPr>
        <w:pStyle w:val="Ttulo3"/>
      </w:pPr>
      <w:r w:rsidRPr="007B1F5E">
        <w:t xml:space="preserve"> Nos termos do art. 123, da Lei nº 14133/2021, demais solicitações de prorrogação de prazos, relativas a documentos emitidos pela Secretaria de Licitação, Material e Patrimônio do TCDF, poderão ser acatadas pelo Secretário de Licitação, Material e Patrimônio, nos </w:t>
      </w:r>
      <w:r w:rsidRPr="007B1F5E">
        <w:lastRenderedPageBreak/>
        <w:t>termos da Lei.</w:t>
      </w:r>
    </w:p>
    <w:p w14:paraId="09E2CD68" w14:textId="77777777" w:rsidR="00A57DAA" w:rsidRPr="00A57DAA" w:rsidRDefault="00A57DAA" w:rsidP="00A57DAA"/>
    <w:p w14:paraId="0C181651" w14:textId="77777777" w:rsidR="00C12866" w:rsidRPr="00AF5B84" w:rsidRDefault="00C12866" w:rsidP="00AF5B84">
      <w:pPr>
        <w:pStyle w:val="Ttulo3"/>
        <w:rPr>
          <w:b/>
          <w:bCs/>
        </w:rPr>
      </w:pPr>
      <w:r w:rsidRPr="00AF5B84">
        <w:rPr>
          <w:b/>
          <w:bCs/>
        </w:rPr>
        <w:t>DO RECEBIMENTO DO OBJETO</w:t>
      </w:r>
    </w:p>
    <w:p w14:paraId="131CDA00" w14:textId="2580FD3D" w:rsidR="00C12866" w:rsidRDefault="00C12866" w:rsidP="00AF5B84">
      <w:pPr>
        <w:pStyle w:val="Ttulo3"/>
      </w:pPr>
      <w:r w:rsidRPr="007B1F5E">
        <w:t>As disposições que tratam sobre o RECEBIMENTO</w:t>
      </w:r>
      <w:r w:rsidR="00BD5DCA" w:rsidRPr="007B1F5E">
        <w:t xml:space="preserve"> </w:t>
      </w:r>
      <w:r w:rsidRPr="007B1F5E">
        <w:t>constam de cláusula da Minuta do Contrato (Anexo III do Edital</w:t>
      </w:r>
      <w:r w:rsidR="001F3916" w:rsidRPr="007B1F5E">
        <w:t xml:space="preserve"> de Chamamento Público</w:t>
      </w:r>
      <w:r w:rsidRPr="007B1F5E">
        <w:t>).</w:t>
      </w:r>
    </w:p>
    <w:p w14:paraId="4C6BC8FF" w14:textId="77777777" w:rsidR="00A57DAA" w:rsidRPr="00A57DAA" w:rsidRDefault="00A57DAA" w:rsidP="00A57DAA"/>
    <w:p w14:paraId="54E3EACB" w14:textId="77777777" w:rsidR="00C12866" w:rsidRPr="00AF5B84" w:rsidRDefault="00C12866" w:rsidP="00AF5B84">
      <w:pPr>
        <w:pStyle w:val="Ttulo2"/>
        <w:rPr>
          <w:b/>
          <w:bCs/>
        </w:rPr>
      </w:pPr>
      <w:r w:rsidRPr="00AF5B84">
        <w:rPr>
          <w:b/>
          <w:bCs/>
        </w:rPr>
        <w:t>DA GARANTIA CONTRATUAL</w:t>
      </w:r>
    </w:p>
    <w:p w14:paraId="46B361CF" w14:textId="77777777" w:rsidR="00C12866" w:rsidRDefault="00C12866" w:rsidP="00AF5B84">
      <w:pPr>
        <w:pStyle w:val="Ttulo3"/>
      </w:pPr>
      <w:r w:rsidRPr="007B1F5E">
        <w:t>Não será exigida garantia contratual.</w:t>
      </w:r>
    </w:p>
    <w:p w14:paraId="5C932F25" w14:textId="77777777" w:rsidR="00A57DAA" w:rsidRPr="00A57DAA" w:rsidRDefault="00A57DAA" w:rsidP="00A57DAA"/>
    <w:p w14:paraId="6ABC29E6" w14:textId="77777777" w:rsidR="00C12866" w:rsidRPr="00AF5B84" w:rsidRDefault="00C12866" w:rsidP="00AF5B84">
      <w:pPr>
        <w:pStyle w:val="Ttulo2"/>
        <w:rPr>
          <w:b/>
          <w:bCs/>
        </w:rPr>
      </w:pPr>
      <w:r w:rsidRPr="00AF5B84">
        <w:rPr>
          <w:b/>
          <w:bCs/>
        </w:rPr>
        <w:t>MECANISMOS FORMAIS DE COMUNICAÇÃO</w:t>
      </w:r>
    </w:p>
    <w:p w14:paraId="4FA04561" w14:textId="77777777" w:rsidR="00C12866" w:rsidRPr="007B1F5E" w:rsidRDefault="00C12866" w:rsidP="00AF5B84">
      <w:pPr>
        <w:pStyle w:val="Ttulo3"/>
      </w:pPr>
      <w:r w:rsidRPr="007B1F5E">
        <w:t>Serão empregados para comunicação oficial entre as partes o envio de ofícios escritos.</w:t>
      </w:r>
    </w:p>
    <w:p w14:paraId="5292787F" w14:textId="77777777" w:rsidR="00C12866" w:rsidRDefault="00C12866" w:rsidP="00AF5B84">
      <w:pPr>
        <w:pStyle w:val="Ttulo3"/>
      </w:pPr>
      <w:r w:rsidRPr="007B1F5E">
        <w:t>O emprego de mensagens eletrônicas (e-mail e WhatsApp) também poderá ser utilizado para agilizar a comunicação entre as partes.</w:t>
      </w:r>
    </w:p>
    <w:p w14:paraId="31187EB8" w14:textId="77777777" w:rsidR="00593F15" w:rsidRPr="00593F15" w:rsidRDefault="00593F15" w:rsidP="00593F15"/>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7B1F5E" w:rsidRPr="007B1F5E" w14:paraId="33AADC21" w14:textId="77777777" w:rsidTr="00E10DF9">
        <w:trPr>
          <w:trHeight w:val="244"/>
        </w:trPr>
        <w:tc>
          <w:tcPr>
            <w:tcW w:w="9838" w:type="dxa"/>
            <w:shd w:val="clear" w:color="auto" w:fill="C5E0B3" w:themeFill="accent6" w:themeFillTint="66"/>
            <w:vAlign w:val="center"/>
          </w:tcPr>
          <w:p w14:paraId="58258D4E" w14:textId="1ABAC9FA" w:rsidR="00C12866" w:rsidRPr="00AF5B84" w:rsidRDefault="00C12866" w:rsidP="00AF5B84">
            <w:pPr>
              <w:spacing w:line="360" w:lineRule="auto"/>
              <w:jc w:val="both"/>
              <w:rPr>
                <w:rFonts w:ascii="Arial" w:hAnsi="Arial" w:cs="Arial"/>
                <w:b/>
                <w:bCs/>
                <w:sz w:val="22"/>
                <w:szCs w:val="22"/>
              </w:rPr>
            </w:pPr>
            <w:r w:rsidRPr="00AF5B84">
              <w:rPr>
                <w:rFonts w:ascii="Arial" w:hAnsi="Arial" w:cs="Arial"/>
                <w:b/>
                <w:bCs/>
                <w:sz w:val="22"/>
                <w:szCs w:val="22"/>
              </w:rPr>
              <w:br w:type="page"/>
            </w:r>
            <w:r w:rsidRPr="00AF5B84">
              <w:rPr>
                <w:rFonts w:ascii="Arial" w:hAnsi="Arial" w:cs="Arial"/>
                <w:b/>
                <w:bCs/>
                <w:sz w:val="22"/>
                <w:szCs w:val="22"/>
              </w:rPr>
              <w:br w:type="page"/>
            </w:r>
          </w:p>
        </w:tc>
      </w:tr>
    </w:tbl>
    <w:p w14:paraId="6D50A366" w14:textId="3FAE3F2F" w:rsidR="00B351B0" w:rsidRDefault="00AF5B84" w:rsidP="00593F15">
      <w:pPr>
        <w:pStyle w:val="Ttulo1"/>
        <w:spacing w:before="240"/>
      </w:pPr>
      <w:bookmarkStart w:id="7" w:name="_Hlk86248899"/>
      <w:bookmarkStart w:id="8" w:name="_Hlk158303520"/>
      <w:r>
        <w:t>ESTIMATIVA DE PREÇOS</w:t>
      </w:r>
    </w:p>
    <w:p w14:paraId="3CCB9BF4" w14:textId="707869C6" w:rsidR="00C12866" w:rsidRPr="007B1F5E" w:rsidRDefault="00C12866" w:rsidP="00AF5B84">
      <w:pPr>
        <w:pStyle w:val="Ttulo2"/>
        <w:spacing w:before="120" w:after="120"/>
      </w:pPr>
      <w:r w:rsidRPr="007B1F5E">
        <w:t>O presente objeto não envolverá dispêndios por parte do C</w:t>
      </w:r>
      <w:r w:rsidR="00B351B0">
        <w:t>REDENCIANTE</w:t>
      </w:r>
      <w:r w:rsidRPr="007B1F5E">
        <w:t>, sendo não oneroso</w:t>
      </w:r>
      <w:r w:rsidR="006D784A">
        <w:t>.</w:t>
      </w:r>
    </w:p>
    <w:bookmarkEnd w:id="7"/>
    <w:bookmarkEnd w:id="8"/>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7B1F5E" w:rsidRPr="007B1F5E" w14:paraId="05598701" w14:textId="77777777" w:rsidTr="00E10DF9">
        <w:trPr>
          <w:trHeight w:val="244"/>
        </w:trPr>
        <w:tc>
          <w:tcPr>
            <w:tcW w:w="9838" w:type="dxa"/>
            <w:shd w:val="clear" w:color="auto" w:fill="C5E0B3" w:themeFill="accent6" w:themeFillTint="66"/>
            <w:vAlign w:val="center"/>
          </w:tcPr>
          <w:p w14:paraId="6A2AC1CB" w14:textId="56624A45" w:rsidR="00C12866" w:rsidRPr="00A57DAA" w:rsidRDefault="00C12866" w:rsidP="00A57DAA">
            <w:pPr>
              <w:spacing w:line="360" w:lineRule="auto"/>
              <w:jc w:val="both"/>
              <w:rPr>
                <w:rFonts w:ascii="Arial" w:hAnsi="Arial" w:cs="Arial"/>
                <w:b/>
                <w:bCs/>
                <w:sz w:val="22"/>
                <w:szCs w:val="22"/>
              </w:rPr>
            </w:pPr>
            <w:r w:rsidRPr="00A57DAA">
              <w:rPr>
                <w:rFonts w:ascii="Arial" w:hAnsi="Arial" w:cs="Arial"/>
                <w:b/>
                <w:bCs/>
                <w:sz w:val="22"/>
                <w:szCs w:val="22"/>
              </w:rPr>
              <w:br w:type="page"/>
            </w:r>
            <w:r w:rsidRPr="00A57DAA">
              <w:rPr>
                <w:rFonts w:ascii="Arial" w:hAnsi="Arial" w:cs="Arial"/>
                <w:b/>
                <w:bCs/>
                <w:sz w:val="22"/>
                <w:szCs w:val="22"/>
              </w:rPr>
              <w:br w:type="page"/>
            </w:r>
          </w:p>
        </w:tc>
      </w:tr>
    </w:tbl>
    <w:p w14:paraId="51171A34" w14:textId="79EFBB88" w:rsidR="00A57DAA" w:rsidRDefault="00A57DAA" w:rsidP="00593F15">
      <w:pPr>
        <w:pStyle w:val="Ttulo1"/>
        <w:spacing w:before="240"/>
      </w:pPr>
      <w:r>
        <w:t>ADEQUAÇÃO ORÇAMENTÁRIA</w:t>
      </w:r>
    </w:p>
    <w:p w14:paraId="569CE750" w14:textId="72F427C1" w:rsidR="00C12866" w:rsidRDefault="00C12866" w:rsidP="00593F15">
      <w:pPr>
        <w:pStyle w:val="Ttulo2"/>
        <w:spacing w:before="120"/>
      </w:pPr>
      <w:r w:rsidRPr="00A57DAA">
        <w:t xml:space="preserve"> </w:t>
      </w:r>
      <w:bookmarkStart w:id="9" w:name="_Hlk184899627"/>
      <w:r w:rsidRPr="00A57DAA">
        <w:t>Não haverá alocação de recursos financeiros por parte do TCDF para a execução do</w:t>
      </w:r>
      <w:r w:rsidR="00593F15">
        <w:t>(s)</w:t>
      </w:r>
      <w:r w:rsidRPr="00A57DAA">
        <w:t xml:space="preserve"> </w:t>
      </w:r>
      <w:r w:rsidR="001F3916" w:rsidRPr="00A57DAA">
        <w:t>Contrato</w:t>
      </w:r>
      <w:r w:rsidR="00593F15">
        <w:t>(s)</w:t>
      </w:r>
      <w:r w:rsidRPr="00A57DAA">
        <w:t xml:space="preserve"> </w:t>
      </w:r>
      <w:r w:rsidR="00593F15">
        <w:t>decorrente d</w:t>
      </w:r>
      <w:r w:rsidRPr="00A57DAA">
        <w:t>esse chamamento público</w:t>
      </w:r>
      <w:bookmarkEnd w:id="9"/>
      <w:r w:rsidRPr="00A57DAA">
        <w:t>.</w:t>
      </w:r>
    </w:p>
    <w:p w14:paraId="1AAAA325" w14:textId="77777777" w:rsidR="00593F15" w:rsidRPr="00593F15" w:rsidRDefault="00593F15" w:rsidP="00593F15"/>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7B1F5E" w:rsidRPr="007B1F5E" w14:paraId="52739B13" w14:textId="77777777" w:rsidTr="00E10DF9">
        <w:trPr>
          <w:trHeight w:val="244"/>
        </w:trPr>
        <w:tc>
          <w:tcPr>
            <w:tcW w:w="9838" w:type="dxa"/>
            <w:shd w:val="clear" w:color="auto" w:fill="C5E0B3" w:themeFill="accent6" w:themeFillTint="66"/>
            <w:vAlign w:val="center"/>
          </w:tcPr>
          <w:p w14:paraId="5C62B982" w14:textId="0B579411" w:rsidR="00C12866" w:rsidRPr="00593F15" w:rsidRDefault="00C12866" w:rsidP="00593F15">
            <w:pPr>
              <w:spacing w:line="360" w:lineRule="auto"/>
              <w:jc w:val="both"/>
              <w:rPr>
                <w:rFonts w:ascii="Arial" w:hAnsi="Arial" w:cs="Arial"/>
                <w:b/>
                <w:bCs/>
                <w:sz w:val="22"/>
                <w:szCs w:val="22"/>
              </w:rPr>
            </w:pPr>
            <w:r w:rsidRPr="00593F15">
              <w:rPr>
                <w:rFonts w:ascii="Arial" w:hAnsi="Arial" w:cs="Arial"/>
                <w:b/>
                <w:bCs/>
                <w:sz w:val="22"/>
                <w:szCs w:val="22"/>
              </w:rPr>
              <w:br w:type="page"/>
            </w:r>
            <w:r w:rsidRPr="00593F15">
              <w:rPr>
                <w:rFonts w:ascii="Arial" w:hAnsi="Arial" w:cs="Arial"/>
                <w:b/>
                <w:bCs/>
                <w:sz w:val="22"/>
                <w:szCs w:val="22"/>
              </w:rPr>
              <w:br w:type="page"/>
            </w:r>
          </w:p>
        </w:tc>
      </w:tr>
    </w:tbl>
    <w:p w14:paraId="3811027E" w14:textId="77777777" w:rsidR="00C12866" w:rsidRPr="007B1F5E" w:rsidRDefault="00C12866" w:rsidP="00593F15">
      <w:pPr>
        <w:pStyle w:val="Ttulo1"/>
        <w:spacing w:before="240" w:after="120"/>
      </w:pPr>
      <w:r w:rsidRPr="007B1F5E">
        <w:t>SANÇÕES APLICÁVEIS</w:t>
      </w:r>
    </w:p>
    <w:p w14:paraId="7F996666" w14:textId="313372B0" w:rsidR="00C12866" w:rsidRDefault="00C12866" w:rsidP="00593F15">
      <w:pPr>
        <w:pStyle w:val="Ttulo2"/>
      </w:pPr>
      <w:r w:rsidRPr="007B1F5E">
        <w:t xml:space="preserve">As disposições que tratam sobre sanções, passíveis de serem aplicadas durante a </w:t>
      </w:r>
      <w:r w:rsidR="00BD5DCA" w:rsidRPr="007B1F5E">
        <w:t>vigência contratual</w:t>
      </w:r>
      <w:r w:rsidRPr="007B1F5E">
        <w:t>, constam de cláusula da Minuta do Contrato (Anexo III do Edital).</w:t>
      </w:r>
    </w:p>
    <w:p w14:paraId="4D5D766A" w14:textId="77777777" w:rsidR="00593F15" w:rsidRDefault="00593F15" w:rsidP="00593F15"/>
    <w:p w14:paraId="014B3600" w14:textId="77777777" w:rsidR="00593F15" w:rsidRDefault="00593F15" w:rsidP="00593F15"/>
    <w:p w14:paraId="24427DA1" w14:textId="77777777" w:rsidR="00593F15" w:rsidRDefault="00593F15" w:rsidP="00593F15"/>
    <w:p w14:paraId="40E01BB6" w14:textId="77777777" w:rsidR="00593F15" w:rsidRPr="00593F15" w:rsidRDefault="00593F15" w:rsidP="00593F15"/>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7B1F5E" w:rsidRPr="007B1F5E" w14:paraId="3073D66A" w14:textId="77777777" w:rsidTr="00E10DF9">
        <w:trPr>
          <w:trHeight w:val="244"/>
        </w:trPr>
        <w:tc>
          <w:tcPr>
            <w:tcW w:w="9838" w:type="dxa"/>
            <w:shd w:val="clear" w:color="auto" w:fill="C5E0B3" w:themeFill="accent6" w:themeFillTint="66"/>
            <w:vAlign w:val="center"/>
          </w:tcPr>
          <w:p w14:paraId="3AFA53F6" w14:textId="4907A618" w:rsidR="00C12866" w:rsidRPr="00593F15" w:rsidRDefault="00C12866" w:rsidP="00593F15">
            <w:pPr>
              <w:spacing w:line="360" w:lineRule="auto"/>
              <w:jc w:val="both"/>
              <w:rPr>
                <w:rFonts w:ascii="Arial" w:hAnsi="Arial" w:cs="Arial"/>
                <w:b/>
                <w:bCs/>
                <w:sz w:val="22"/>
                <w:szCs w:val="22"/>
              </w:rPr>
            </w:pPr>
            <w:r w:rsidRPr="00593F15">
              <w:rPr>
                <w:rFonts w:ascii="Arial" w:hAnsi="Arial" w:cs="Arial"/>
                <w:b/>
                <w:bCs/>
                <w:sz w:val="22"/>
                <w:szCs w:val="22"/>
              </w:rPr>
              <w:br w:type="page"/>
            </w:r>
            <w:r w:rsidRPr="00593F15">
              <w:rPr>
                <w:rFonts w:ascii="Arial" w:hAnsi="Arial" w:cs="Arial"/>
                <w:b/>
                <w:bCs/>
                <w:sz w:val="22"/>
                <w:szCs w:val="22"/>
              </w:rPr>
              <w:br w:type="page"/>
            </w:r>
          </w:p>
        </w:tc>
      </w:tr>
    </w:tbl>
    <w:p w14:paraId="77C42D58" w14:textId="71B14D75" w:rsidR="00593F15" w:rsidRPr="00593F15" w:rsidRDefault="00593F15" w:rsidP="00593F15">
      <w:pPr>
        <w:pStyle w:val="Ttulo1"/>
      </w:pPr>
      <w:r>
        <w:t>DA FUNDAMENTAÇÃO LEGAL</w:t>
      </w:r>
    </w:p>
    <w:p w14:paraId="66F57660" w14:textId="7093F8FE" w:rsidR="00C12866" w:rsidRPr="007B1F5E" w:rsidRDefault="00C12866" w:rsidP="00593F15">
      <w:pPr>
        <w:pStyle w:val="Ttulo2"/>
        <w:spacing w:before="240" w:after="120"/>
      </w:pPr>
      <w:r w:rsidRPr="007B1F5E">
        <w:t>As disposições constantes deste instrumento foram elaboradas especialmente com base nos seguintes normativos:</w:t>
      </w:r>
    </w:p>
    <w:p w14:paraId="71CB20DB" w14:textId="77777777" w:rsidR="00C12866" w:rsidRPr="007B1F5E" w:rsidRDefault="00C12866" w:rsidP="00593F15">
      <w:pPr>
        <w:pStyle w:val="Ttulo3"/>
      </w:pPr>
      <w:r w:rsidRPr="007B1F5E">
        <w:t>Lei nº 14.133/2021;</w:t>
      </w:r>
    </w:p>
    <w:p w14:paraId="18B8658D" w14:textId="77777777" w:rsidR="00C12866" w:rsidRDefault="00C12866" w:rsidP="00593F15">
      <w:pPr>
        <w:pStyle w:val="Ttulo3"/>
      </w:pPr>
      <w:r w:rsidRPr="007B1F5E">
        <w:t>Decreto Distrital nº 44.330/2023;</w:t>
      </w:r>
    </w:p>
    <w:p w14:paraId="44ECE9B9" w14:textId="77777777" w:rsidR="001133F0" w:rsidRPr="001133F0" w:rsidRDefault="001133F0" w:rsidP="001133F0"/>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7B1F5E" w:rsidRPr="007B1F5E" w14:paraId="634A69CD" w14:textId="77777777" w:rsidTr="00E10DF9">
        <w:trPr>
          <w:trHeight w:val="244"/>
        </w:trPr>
        <w:tc>
          <w:tcPr>
            <w:tcW w:w="9838" w:type="dxa"/>
            <w:shd w:val="clear" w:color="auto" w:fill="C5E0B3" w:themeFill="accent6" w:themeFillTint="66"/>
            <w:vAlign w:val="center"/>
          </w:tcPr>
          <w:p w14:paraId="751C8C97" w14:textId="4FCF25FD" w:rsidR="00C12866" w:rsidRPr="001133F0" w:rsidRDefault="00C12866" w:rsidP="001133F0">
            <w:pPr>
              <w:spacing w:line="360" w:lineRule="auto"/>
              <w:jc w:val="both"/>
              <w:rPr>
                <w:rFonts w:ascii="Arial" w:hAnsi="Arial" w:cs="Arial"/>
                <w:b/>
                <w:bCs/>
                <w:sz w:val="22"/>
                <w:szCs w:val="22"/>
              </w:rPr>
            </w:pPr>
            <w:r w:rsidRPr="001133F0">
              <w:rPr>
                <w:rFonts w:ascii="Arial" w:hAnsi="Arial" w:cs="Arial"/>
                <w:b/>
                <w:bCs/>
                <w:sz w:val="22"/>
                <w:szCs w:val="22"/>
              </w:rPr>
              <w:br w:type="page"/>
            </w:r>
            <w:r w:rsidRPr="001133F0">
              <w:rPr>
                <w:rFonts w:ascii="Arial" w:hAnsi="Arial" w:cs="Arial"/>
                <w:b/>
                <w:bCs/>
                <w:sz w:val="22"/>
                <w:szCs w:val="22"/>
              </w:rPr>
              <w:br w:type="page"/>
            </w:r>
          </w:p>
        </w:tc>
      </w:tr>
    </w:tbl>
    <w:p w14:paraId="0102A3C1" w14:textId="7A9788CD" w:rsidR="00593F15" w:rsidRPr="00593F15" w:rsidRDefault="00593F15" w:rsidP="00593F15">
      <w:pPr>
        <w:pStyle w:val="Ttulo1"/>
      </w:pPr>
      <w:r>
        <w:t>DOS ANEXOS</w:t>
      </w:r>
    </w:p>
    <w:p w14:paraId="38C9BB82" w14:textId="2F418E73" w:rsidR="00C12866" w:rsidRPr="007B1F5E" w:rsidRDefault="00C12866" w:rsidP="001133F0">
      <w:pPr>
        <w:pStyle w:val="Ttulo2"/>
        <w:spacing w:before="240"/>
      </w:pPr>
      <w:r w:rsidRPr="007B1F5E">
        <w:t>ANEXO II – Modelo de Declaração que Acompanha a Proposta;</w:t>
      </w:r>
    </w:p>
    <w:p w14:paraId="2E2B427E" w14:textId="613849C9" w:rsidR="00C12866" w:rsidRDefault="00C12866" w:rsidP="001133F0">
      <w:pPr>
        <w:pStyle w:val="Ttulo2"/>
      </w:pPr>
      <w:r w:rsidRPr="007B1F5E">
        <w:t>ANEXO III – Minuta do Contrato.</w:t>
      </w:r>
    </w:p>
    <w:p w14:paraId="63B468D8" w14:textId="77777777" w:rsidR="001133F0" w:rsidRPr="001133F0" w:rsidRDefault="001133F0" w:rsidP="001133F0"/>
    <w:tbl>
      <w:tblPr>
        <w:tblW w:w="9838"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hemeFill="accent6" w:themeFillTint="66"/>
        <w:tblLayout w:type="fixed"/>
        <w:tblCellMar>
          <w:left w:w="57" w:type="dxa"/>
          <w:right w:w="57" w:type="dxa"/>
        </w:tblCellMar>
        <w:tblLook w:val="04A0" w:firstRow="1" w:lastRow="0" w:firstColumn="1" w:lastColumn="0" w:noHBand="0" w:noVBand="1"/>
      </w:tblPr>
      <w:tblGrid>
        <w:gridCol w:w="9838"/>
      </w:tblGrid>
      <w:tr w:rsidR="007B1F5E" w:rsidRPr="007B1F5E" w14:paraId="18F5DB85" w14:textId="77777777" w:rsidTr="00E10DF9">
        <w:trPr>
          <w:trHeight w:val="244"/>
        </w:trPr>
        <w:tc>
          <w:tcPr>
            <w:tcW w:w="9838" w:type="dxa"/>
            <w:shd w:val="clear" w:color="auto" w:fill="C5E0B3" w:themeFill="accent6" w:themeFillTint="66"/>
            <w:vAlign w:val="center"/>
          </w:tcPr>
          <w:p w14:paraId="4CA2B490" w14:textId="09ECFCB8" w:rsidR="00C12866" w:rsidRPr="001133F0" w:rsidRDefault="00C12866" w:rsidP="001133F0">
            <w:pPr>
              <w:spacing w:line="360" w:lineRule="auto"/>
              <w:jc w:val="both"/>
              <w:rPr>
                <w:rFonts w:ascii="Arial" w:hAnsi="Arial" w:cs="Arial"/>
                <w:b/>
                <w:bCs/>
                <w:sz w:val="22"/>
                <w:szCs w:val="22"/>
              </w:rPr>
            </w:pPr>
            <w:r w:rsidRPr="001133F0">
              <w:rPr>
                <w:rFonts w:ascii="Arial" w:hAnsi="Arial" w:cs="Arial"/>
                <w:b/>
                <w:bCs/>
                <w:sz w:val="22"/>
                <w:szCs w:val="22"/>
              </w:rPr>
              <w:br w:type="page"/>
            </w:r>
            <w:r w:rsidRPr="001133F0">
              <w:rPr>
                <w:rFonts w:ascii="Arial" w:hAnsi="Arial" w:cs="Arial"/>
                <w:b/>
                <w:bCs/>
                <w:sz w:val="22"/>
                <w:szCs w:val="22"/>
              </w:rPr>
              <w:br w:type="page"/>
            </w:r>
          </w:p>
        </w:tc>
      </w:tr>
    </w:tbl>
    <w:p w14:paraId="3892BAA6" w14:textId="5F5F9123" w:rsidR="001133F0" w:rsidRDefault="001133F0" w:rsidP="001133F0">
      <w:pPr>
        <w:pStyle w:val="Ttulo1"/>
      </w:pPr>
      <w:r>
        <w:t>DOS RESPONSÁVEIS PELO PROJETO</w:t>
      </w:r>
    </w:p>
    <w:p w14:paraId="2AF343AD" w14:textId="0089CD55" w:rsidR="00C12866" w:rsidRPr="00362594" w:rsidRDefault="00C12866" w:rsidP="001133F0">
      <w:pPr>
        <w:pStyle w:val="Ttulo2"/>
        <w:spacing w:before="240" w:after="120"/>
      </w:pPr>
      <w:r w:rsidRPr="007B1F5E">
        <w:t xml:space="preserve">São responsáveis pelo projeto os integrantes requisitantes e técnicos pertencentes à(ao): Secretaria de </w:t>
      </w:r>
      <w:r w:rsidR="00B06320">
        <w:t>Gestão de Pessoas</w:t>
      </w:r>
      <w:r w:rsidRPr="00362594">
        <w:t xml:space="preserve"> (SE</w:t>
      </w:r>
      <w:r w:rsidR="00B06320">
        <w:t>GEP</w:t>
      </w:r>
      <w:r w:rsidRPr="00362594">
        <w:t>), e Secretaria de Licitação, Material e Patrimônio (SELIP).</w:t>
      </w:r>
    </w:p>
    <w:p w14:paraId="51780CD4" w14:textId="77777777" w:rsidR="00C12866" w:rsidRPr="00362594" w:rsidRDefault="00C12866" w:rsidP="00E72A61">
      <w:pPr>
        <w:suppressAutoHyphens w:val="0"/>
        <w:spacing w:before="240" w:line="360" w:lineRule="auto"/>
        <w:rPr>
          <w:rFonts w:ascii="Arial" w:eastAsia="Bitstream Vera Sans" w:hAnsi="Arial" w:cs="Arial"/>
          <w:sz w:val="22"/>
          <w:szCs w:val="22"/>
        </w:rPr>
      </w:pPr>
      <w:r w:rsidRPr="00362594">
        <w:rPr>
          <w:rFonts w:ascii="Arial" w:hAnsi="Arial" w:cs="Arial"/>
          <w:sz w:val="22"/>
          <w:szCs w:val="22"/>
        </w:rPr>
        <w:br w:type="page"/>
      </w:r>
    </w:p>
    <w:p w14:paraId="0590F7B6" w14:textId="671E5200" w:rsidR="00C12866" w:rsidRPr="007B1F5E" w:rsidRDefault="00C12866" w:rsidP="00E72A61">
      <w:pPr>
        <w:spacing w:before="240" w:line="360" w:lineRule="auto"/>
        <w:jc w:val="center"/>
        <w:rPr>
          <w:rFonts w:ascii="Arial" w:eastAsia="Calibri" w:hAnsi="Arial" w:cs="Arial"/>
          <w:b/>
          <w:bCs/>
          <w:sz w:val="22"/>
          <w:szCs w:val="22"/>
        </w:rPr>
      </w:pPr>
      <w:bookmarkStart w:id="10" w:name="_Hlk183713169"/>
      <w:r w:rsidRPr="00362594">
        <w:rPr>
          <w:rFonts w:ascii="Arial" w:eastAsia="Calibri" w:hAnsi="Arial" w:cs="Arial"/>
          <w:b/>
          <w:bCs/>
          <w:sz w:val="22"/>
          <w:szCs w:val="22"/>
        </w:rPr>
        <w:lastRenderedPageBreak/>
        <w:t xml:space="preserve">CHAMAMENTO PÚBLICO N.º </w:t>
      </w:r>
      <w:r w:rsidR="00361747">
        <w:rPr>
          <w:rFonts w:ascii="Arial" w:eastAsia="Calibri" w:hAnsi="Arial" w:cs="Arial"/>
          <w:b/>
          <w:bCs/>
          <w:sz w:val="22"/>
          <w:szCs w:val="22"/>
        </w:rPr>
        <w:t>974003-1/2026</w:t>
      </w:r>
    </w:p>
    <w:bookmarkEnd w:id="10"/>
    <w:p w14:paraId="16B4D26B" w14:textId="2464EC89" w:rsidR="00C12866" w:rsidRPr="007B1F5E" w:rsidRDefault="00C12866" w:rsidP="00893DC0">
      <w:pPr>
        <w:spacing w:before="240" w:line="360" w:lineRule="auto"/>
        <w:jc w:val="center"/>
        <w:rPr>
          <w:rFonts w:ascii="Arial" w:hAnsi="Arial" w:cs="Arial"/>
          <w:sz w:val="22"/>
          <w:szCs w:val="22"/>
        </w:rPr>
      </w:pPr>
      <w:r w:rsidRPr="007B1F5E">
        <w:rPr>
          <w:rFonts w:ascii="Arial" w:hAnsi="Arial" w:cs="Arial"/>
          <w:b/>
          <w:bCs/>
          <w:sz w:val="22"/>
          <w:szCs w:val="22"/>
        </w:rPr>
        <w:t>ANEXO I</w:t>
      </w:r>
      <w:r w:rsidR="002061E7" w:rsidRPr="007B1F5E">
        <w:rPr>
          <w:rFonts w:ascii="Arial" w:hAnsi="Arial" w:cs="Arial"/>
          <w:b/>
          <w:bCs/>
          <w:sz w:val="22"/>
          <w:szCs w:val="22"/>
        </w:rPr>
        <w:t>I</w:t>
      </w:r>
      <w:r w:rsidRPr="007B1F5E">
        <w:rPr>
          <w:rFonts w:ascii="Arial" w:hAnsi="Arial" w:cs="Arial"/>
          <w:b/>
          <w:bCs/>
          <w:sz w:val="22"/>
          <w:szCs w:val="22"/>
        </w:rPr>
        <w:t xml:space="preserve"> – Modelo de Declaração que Acompanha a Proposta.</w:t>
      </w:r>
    </w:p>
    <w:p w14:paraId="31F9115D" w14:textId="6BE46121" w:rsidR="00C12866" w:rsidRPr="00020F1F" w:rsidRDefault="00C12866" w:rsidP="001F3916">
      <w:pPr>
        <w:spacing w:before="240" w:line="360" w:lineRule="auto"/>
        <w:jc w:val="both"/>
        <w:rPr>
          <w:rFonts w:ascii="Arial" w:hAnsi="Arial" w:cs="Arial"/>
          <w:sz w:val="22"/>
          <w:szCs w:val="22"/>
        </w:rPr>
      </w:pPr>
      <w:r w:rsidRPr="00020F1F">
        <w:rPr>
          <w:rFonts w:ascii="Arial" w:hAnsi="Arial" w:cs="Arial"/>
          <w:color w:val="D9D9D9" w:themeColor="background1" w:themeShade="D9"/>
          <w:sz w:val="22"/>
          <w:szCs w:val="22"/>
        </w:rPr>
        <w:t>[</w:t>
      </w:r>
      <w:r w:rsidRPr="00020F1F">
        <w:rPr>
          <w:rFonts w:ascii="Arial" w:hAnsi="Arial" w:cs="Arial"/>
          <w:sz w:val="22"/>
          <w:szCs w:val="22"/>
        </w:rPr>
        <w:t xml:space="preserve">NOME DO PROPONENTE], CNPJ, endereço, representante, vem apresentar proposta para </w:t>
      </w:r>
      <w:r w:rsidR="00D442CB" w:rsidRPr="00020F1F">
        <w:rPr>
          <w:rFonts w:ascii="Arial" w:hAnsi="Arial" w:cs="Arial"/>
          <w:sz w:val="22"/>
          <w:szCs w:val="22"/>
        </w:rPr>
        <w:t xml:space="preserve">o </w:t>
      </w:r>
      <w:r w:rsidR="00461E0B" w:rsidRPr="00020F1F">
        <w:rPr>
          <w:rFonts w:ascii="Arial" w:hAnsi="Arial" w:cs="Arial"/>
          <w:sz w:val="22"/>
          <w:szCs w:val="22"/>
        </w:rPr>
        <w:t xml:space="preserve">Credenciamento de pessoas jurídicas de direito público ou privado para atuarem como consignatárias facultativas, possibilitando descontos em folha de pagamento de servidores ativos e inativos e pensionistas do Tribunal de Contas do Distrito Federal (TCDF) – </w:t>
      </w:r>
      <w:r w:rsidR="00461E0B" w:rsidRPr="00020F1F">
        <w:rPr>
          <w:rFonts w:ascii="Arial" w:hAnsi="Arial" w:cs="Arial"/>
          <w:b/>
          <w:bCs/>
          <w:sz w:val="22"/>
          <w:szCs w:val="22"/>
        </w:rPr>
        <w:t>ITEM 1</w:t>
      </w:r>
      <w:r w:rsidR="00461E0B" w:rsidRPr="00020F1F">
        <w:rPr>
          <w:rFonts w:ascii="Arial" w:hAnsi="Arial" w:cs="Arial"/>
          <w:sz w:val="22"/>
          <w:szCs w:val="22"/>
        </w:rPr>
        <w:t xml:space="preserve">, e/ou o credenciamento de instituições financeiras, com funcionamento autorizado pelo Banco Central do Brasil (BCB), para fins de prestação de serviço contínuo de pagamento, sem exclusividade, de valores líquidos da folha de remunerações, proventos, vencimentos, aposentadorias e benefícios, a serem pagos no Brasil, em favor dos membros e servidores, ativos, inativos e pensionistas – </w:t>
      </w:r>
      <w:r w:rsidR="00461E0B" w:rsidRPr="00020F1F">
        <w:rPr>
          <w:rFonts w:ascii="Arial" w:hAnsi="Arial" w:cs="Arial"/>
          <w:b/>
          <w:bCs/>
          <w:sz w:val="22"/>
          <w:szCs w:val="22"/>
        </w:rPr>
        <w:t>ITEM 2</w:t>
      </w:r>
      <w:r w:rsidRPr="00020F1F">
        <w:rPr>
          <w:rFonts w:ascii="Arial" w:hAnsi="Arial" w:cs="Arial"/>
          <w:sz w:val="22"/>
          <w:szCs w:val="22"/>
        </w:rPr>
        <w:t>, conforme abaixo:</w:t>
      </w:r>
    </w:p>
    <w:p w14:paraId="7A428952" w14:textId="77777777" w:rsidR="00C12866" w:rsidRPr="00020F1F" w:rsidRDefault="00C12866" w:rsidP="00E72A61">
      <w:pPr>
        <w:spacing w:before="240" w:line="360" w:lineRule="auto"/>
        <w:rPr>
          <w:rFonts w:ascii="Arial" w:hAnsi="Arial" w:cs="Arial"/>
          <w:sz w:val="22"/>
          <w:szCs w:val="22"/>
        </w:rPr>
      </w:pPr>
      <w:r w:rsidRPr="00020F1F">
        <w:rPr>
          <w:rFonts w:ascii="Arial" w:hAnsi="Arial" w:cs="Arial"/>
          <w:sz w:val="22"/>
          <w:szCs w:val="22"/>
        </w:rPr>
        <w:t>Declaração - O [nome do proponente] declara que:</w:t>
      </w:r>
    </w:p>
    <w:p w14:paraId="659AFFEE" w14:textId="44818F71" w:rsidR="00C12866" w:rsidRPr="00020F1F" w:rsidRDefault="00C12866" w:rsidP="001F3916">
      <w:pPr>
        <w:tabs>
          <w:tab w:val="left" w:pos="567"/>
        </w:tabs>
        <w:spacing w:before="240" w:line="360" w:lineRule="auto"/>
        <w:rPr>
          <w:rFonts w:ascii="Arial" w:hAnsi="Arial" w:cs="Arial"/>
          <w:b/>
          <w:bCs/>
          <w:sz w:val="22"/>
          <w:szCs w:val="22"/>
        </w:rPr>
      </w:pPr>
      <w:r w:rsidRPr="00020F1F">
        <w:rPr>
          <w:rFonts w:ascii="Arial" w:hAnsi="Arial" w:cs="Arial"/>
          <w:b/>
          <w:bCs/>
          <w:sz w:val="22"/>
          <w:szCs w:val="22"/>
        </w:rPr>
        <w:t xml:space="preserve">i. </w:t>
      </w:r>
      <w:r w:rsidR="001F3916" w:rsidRPr="00020F1F">
        <w:rPr>
          <w:rFonts w:ascii="Arial" w:hAnsi="Arial" w:cs="Arial"/>
          <w:b/>
          <w:bCs/>
          <w:sz w:val="22"/>
          <w:szCs w:val="22"/>
        </w:rPr>
        <w:tab/>
      </w:r>
      <w:r w:rsidRPr="00020F1F">
        <w:rPr>
          <w:rFonts w:ascii="Arial" w:hAnsi="Arial" w:cs="Arial"/>
          <w:b/>
          <w:bCs/>
          <w:sz w:val="22"/>
          <w:szCs w:val="22"/>
        </w:rPr>
        <w:t>Condições de participação</w:t>
      </w:r>
      <w:r w:rsidR="001F3916" w:rsidRPr="00020F1F">
        <w:rPr>
          <w:rFonts w:ascii="Arial" w:hAnsi="Arial" w:cs="Arial"/>
          <w:b/>
          <w:bCs/>
          <w:sz w:val="22"/>
          <w:szCs w:val="22"/>
        </w:rPr>
        <w:t>:</w:t>
      </w:r>
    </w:p>
    <w:p w14:paraId="06593218" w14:textId="10638912" w:rsidR="00C12866" w:rsidRPr="00020F1F" w:rsidRDefault="00C12866" w:rsidP="001F3916">
      <w:pPr>
        <w:spacing w:line="360" w:lineRule="auto"/>
        <w:ind w:left="567"/>
        <w:jc w:val="both"/>
        <w:rPr>
          <w:rFonts w:ascii="Arial" w:hAnsi="Arial" w:cs="Arial"/>
          <w:sz w:val="22"/>
          <w:szCs w:val="22"/>
        </w:rPr>
      </w:pPr>
      <w:r w:rsidRPr="00020F1F">
        <w:rPr>
          <w:rFonts w:ascii="Arial" w:hAnsi="Arial" w:cs="Arial"/>
          <w:sz w:val="22"/>
          <w:szCs w:val="22"/>
        </w:rPr>
        <w:t>Manifesto ciência em relação ao inteiro teor do ato convocatório e dos seus anexos, concordo com suas condições, respondendo pela veracidade das informações prestadas, na forma da lei. Declaro que minha proposta compreende a integralidade dos custos para atendimento dos direitos trabalhistas assegurados na Constituição Federal de 1988, nas leis trabalhistas, nas normas infralegais, nas convenções coletivas de trabalho e nos termos de ajustamento de conduta vigentes na data da sua entrega em definitivo.</w:t>
      </w:r>
    </w:p>
    <w:p w14:paraId="26E37406" w14:textId="6F68C671" w:rsidR="00C12866" w:rsidRPr="00020F1F" w:rsidRDefault="00C12866" w:rsidP="001F3916">
      <w:pPr>
        <w:tabs>
          <w:tab w:val="left" w:pos="567"/>
        </w:tabs>
        <w:spacing w:before="240" w:line="360" w:lineRule="auto"/>
        <w:jc w:val="both"/>
        <w:rPr>
          <w:rFonts w:ascii="Arial" w:hAnsi="Arial" w:cs="Arial"/>
          <w:b/>
          <w:bCs/>
          <w:sz w:val="22"/>
          <w:szCs w:val="22"/>
        </w:rPr>
      </w:pPr>
      <w:proofErr w:type="spellStart"/>
      <w:r w:rsidRPr="00020F1F">
        <w:rPr>
          <w:rFonts w:ascii="Arial" w:hAnsi="Arial" w:cs="Arial"/>
          <w:b/>
          <w:bCs/>
          <w:sz w:val="22"/>
          <w:szCs w:val="22"/>
        </w:rPr>
        <w:t>ii</w:t>
      </w:r>
      <w:proofErr w:type="spellEnd"/>
      <w:r w:rsidRPr="00020F1F">
        <w:rPr>
          <w:rFonts w:ascii="Arial" w:hAnsi="Arial" w:cs="Arial"/>
          <w:b/>
          <w:bCs/>
          <w:sz w:val="22"/>
          <w:szCs w:val="22"/>
        </w:rPr>
        <w:t xml:space="preserve">. </w:t>
      </w:r>
      <w:r w:rsidR="001F3916" w:rsidRPr="00020F1F">
        <w:rPr>
          <w:rFonts w:ascii="Arial" w:hAnsi="Arial" w:cs="Arial"/>
          <w:b/>
          <w:bCs/>
          <w:sz w:val="22"/>
          <w:szCs w:val="22"/>
        </w:rPr>
        <w:tab/>
      </w:r>
      <w:r w:rsidRPr="00020F1F">
        <w:rPr>
          <w:rFonts w:ascii="Arial" w:hAnsi="Arial" w:cs="Arial"/>
          <w:b/>
          <w:bCs/>
          <w:sz w:val="22"/>
          <w:szCs w:val="22"/>
        </w:rPr>
        <w:t>Declarações para fins de habilitação</w:t>
      </w:r>
      <w:r w:rsidR="001F3916" w:rsidRPr="00020F1F">
        <w:rPr>
          <w:rFonts w:ascii="Arial" w:hAnsi="Arial" w:cs="Arial"/>
          <w:b/>
          <w:bCs/>
          <w:sz w:val="22"/>
          <w:szCs w:val="22"/>
        </w:rPr>
        <w:t>:</w:t>
      </w:r>
    </w:p>
    <w:p w14:paraId="7EE6D195" w14:textId="77777777" w:rsidR="00C12866" w:rsidRPr="00020F1F" w:rsidRDefault="00C12866" w:rsidP="001F3916">
      <w:pPr>
        <w:spacing w:line="360" w:lineRule="auto"/>
        <w:ind w:left="567"/>
        <w:jc w:val="both"/>
        <w:rPr>
          <w:rFonts w:ascii="Arial" w:hAnsi="Arial" w:cs="Arial"/>
          <w:sz w:val="22"/>
          <w:szCs w:val="22"/>
        </w:rPr>
      </w:pPr>
      <w:r w:rsidRPr="00020F1F">
        <w:rPr>
          <w:rFonts w:ascii="Arial" w:hAnsi="Arial" w:cs="Arial"/>
          <w:sz w:val="22"/>
          <w:szCs w:val="22"/>
        </w:rPr>
        <w:t xml:space="preserve">Atendo aos requisitos de habilitação previstos em lei e no instrumento convocatório. Inexiste impedimento à minha habilitação e comunicarei a superveniência de ocorrência impeditiva ao órgão ou entidade </w:t>
      </w:r>
      <w:r w:rsidRPr="00020F1F">
        <w:rPr>
          <w:rFonts w:ascii="Arial" w:hAnsi="Arial" w:cs="Arial"/>
          <w:caps/>
          <w:sz w:val="22"/>
          <w:szCs w:val="22"/>
        </w:rPr>
        <w:t>contratante</w:t>
      </w:r>
      <w:r w:rsidRPr="00020F1F">
        <w:rPr>
          <w:rFonts w:ascii="Arial" w:hAnsi="Arial" w:cs="Arial"/>
          <w:sz w:val="22"/>
          <w:szCs w:val="22"/>
        </w:rPr>
        <w:t xml:space="preserve">. Cumpro as exigências de reserva de cargos para pessoa com deficiência e para reabilitado da Previdência Social, previstas em lei e em outras normas específicas. Manifesto ciência em relação a todas as informações e condições locais para o cumprimento das obrigações objeto da contratação. Cumpro o disposto no inciso XXXIII do art. 7º da Constituição Federal de 1988, que proíbe o trabalho noturno, perigoso ou insalubre </w:t>
      </w:r>
      <w:r w:rsidRPr="00020F1F">
        <w:rPr>
          <w:rFonts w:ascii="Arial" w:hAnsi="Arial" w:cs="Arial"/>
          <w:sz w:val="22"/>
          <w:szCs w:val="22"/>
        </w:rPr>
        <w:lastRenderedPageBreak/>
        <w:t>a menores de dezoito e de qualquer trabalho a menores de dezesseis anos, salvo na condição de aprendiz, a partir de quatorze anos.</w:t>
      </w:r>
    </w:p>
    <w:p w14:paraId="7803454D" w14:textId="5CA54B57" w:rsidR="00C12866" w:rsidRPr="00020F1F" w:rsidRDefault="00C12866" w:rsidP="001F3916">
      <w:pPr>
        <w:tabs>
          <w:tab w:val="left" w:pos="567"/>
        </w:tabs>
        <w:spacing w:before="240" w:after="120" w:line="360" w:lineRule="auto"/>
        <w:jc w:val="both"/>
        <w:rPr>
          <w:rFonts w:ascii="Arial" w:hAnsi="Arial" w:cs="Arial"/>
          <w:b/>
          <w:bCs/>
          <w:sz w:val="22"/>
          <w:szCs w:val="22"/>
        </w:rPr>
      </w:pPr>
      <w:proofErr w:type="spellStart"/>
      <w:r w:rsidRPr="00020F1F">
        <w:rPr>
          <w:rFonts w:ascii="Arial" w:hAnsi="Arial" w:cs="Arial"/>
          <w:b/>
          <w:bCs/>
          <w:sz w:val="22"/>
          <w:szCs w:val="22"/>
        </w:rPr>
        <w:t>iii</w:t>
      </w:r>
      <w:proofErr w:type="spellEnd"/>
      <w:r w:rsidRPr="00020F1F">
        <w:rPr>
          <w:rFonts w:ascii="Arial" w:hAnsi="Arial" w:cs="Arial"/>
          <w:b/>
          <w:bCs/>
          <w:sz w:val="22"/>
          <w:szCs w:val="22"/>
        </w:rPr>
        <w:t xml:space="preserve">. </w:t>
      </w:r>
      <w:r w:rsidR="001F3916" w:rsidRPr="00020F1F">
        <w:rPr>
          <w:rFonts w:ascii="Arial" w:hAnsi="Arial" w:cs="Arial"/>
          <w:b/>
          <w:bCs/>
          <w:sz w:val="22"/>
          <w:szCs w:val="22"/>
        </w:rPr>
        <w:tab/>
      </w:r>
      <w:r w:rsidRPr="00020F1F">
        <w:rPr>
          <w:rFonts w:ascii="Arial" w:hAnsi="Arial" w:cs="Arial"/>
          <w:b/>
          <w:bCs/>
          <w:sz w:val="22"/>
          <w:szCs w:val="22"/>
        </w:rPr>
        <w:t>Declarações de cumprimento à legislação trabalhista</w:t>
      </w:r>
    </w:p>
    <w:p w14:paraId="308684B3" w14:textId="77777777" w:rsidR="00C12866" w:rsidRPr="00020F1F" w:rsidRDefault="00C12866" w:rsidP="001F3916">
      <w:pPr>
        <w:spacing w:before="120" w:after="120" w:line="360" w:lineRule="auto"/>
        <w:ind w:left="567"/>
        <w:jc w:val="both"/>
        <w:rPr>
          <w:rFonts w:ascii="Arial" w:hAnsi="Arial" w:cs="Arial"/>
          <w:sz w:val="22"/>
          <w:szCs w:val="22"/>
        </w:rPr>
      </w:pPr>
      <w:r w:rsidRPr="00020F1F">
        <w:rPr>
          <w:rFonts w:ascii="Arial" w:hAnsi="Arial" w:cs="Arial"/>
          <w:sz w:val="22"/>
          <w:szCs w:val="22"/>
        </w:rPr>
        <w:t>Observo os incisos III e IV do art. 1º e cumpro o disposto no inciso III do art. 5º, todos da Constituição Federal de 1988, que veda o tratamento desumano ou degradante. Cumpro a reserva de cargos prevista em lei para aprendiz, bem como as reservas de cargos previstas em outras normas específicas, quando cabíveis.</w:t>
      </w:r>
    </w:p>
    <w:p w14:paraId="339D85E5" w14:textId="77777777" w:rsidR="00C12866" w:rsidRPr="00020F1F" w:rsidRDefault="00C12866" w:rsidP="00E72A61">
      <w:pPr>
        <w:spacing w:before="240" w:line="360" w:lineRule="auto"/>
        <w:rPr>
          <w:rFonts w:ascii="Arial" w:hAnsi="Arial" w:cs="Arial"/>
          <w:sz w:val="22"/>
          <w:szCs w:val="22"/>
        </w:rPr>
      </w:pPr>
    </w:p>
    <w:p w14:paraId="3D2664E1" w14:textId="2DD628C6" w:rsidR="00C12866" w:rsidRPr="00020F1F" w:rsidRDefault="00C12866" w:rsidP="001F3916">
      <w:pPr>
        <w:spacing w:line="276" w:lineRule="auto"/>
        <w:rPr>
          <w:rFonts w:ascii="Arial" w:hAnsi="Arial" w:cs="Arial"/>
          <w:sz w:val="22"/>
          <w:szCs w:val="22"/>
        </w:rPr>
      </w:pPr>
      <w:r w:rsidRPr="00020F1F">
        <w:rPr>
          <w:rFonts w:ascii="Arial" w:hAnsi="Arial" w:cs="Arial"/>
          <w:sz w:val="22"/>
          <w:szCs w:val="22"/>
        </w:rPr>
        <w:t>Nome d</w:t>
      </w:r>
      <w:r w:rsidR="0020184F" w:rsidRPr="00020F1F">
        <w:rPr>
          <w:rFonts w:ascii="Arial" w:hAnsi="Arial" w:cs="Arial"/>
          <w:sz w:val="22"/>
          <w:szCs w:val="22"/>
        </w:rPr>
        <w:t>o Proponente</w:t>
      </w:r>
      <w:r w:rsidRPr="00020F1F">
        <w:rPr>
          <w:rFonts w:ascii="Arial" w:hAnsi="Arial" w:cs="Arial"/>
          <w:sz w:val="22"/>
          <w:szCs w:val="22"/>
        </w:rPr>
        <w:t>:</w:t>
      </w:r>
    </w:p>
    <w:p w14:paraId="04F8D88B" w14:textId="77777777" w:rsidR="00C12866" w:rsidRPr="00020F1F" w:rsidRDefault="00C12866" w:rsidP="001F3916">
      <w:pPr>
        <w:spacing w:line="276" w:lineRule="auto"/>
        <w:rPr>
          <w:rFonts w:ascii="Arial" w:hAnsi="Arial" w:cs="Arial"/>
          <w:sz w:val="22"/>
          <w:szCs w:val="22"/>
        </w:rPr>
      </w:pPr>
      <w:r w:rsidRPr="00020F1F">
        <w:rPr>
          <w:rFonts w:ascii="Arial" w:hAnsi="Arial" w:cs="Arial"/>
          <w:sz w:val="22"/>
          <w:szCs w:val="22"/>
        </w:rPr>
        <w:t>CNPJ:</w:t>
      </w:r>
    </w:p>
    <w:p w14:paraId="599806F0" w14:textId="77777777" w:rsidR="00C12866" w:rsidRPr="00020F1F" w:rsidRDefault="00C12866" w:rsidP="001F3916">
      <w:pPr>
        <w:spacing w:line="276" w:lineRule="auto"/>
        <w:rPr>
          <w:rFonts w:ascii="Arial" w:hAnsi="Arial" w:cs="Arial"/>
          <w:sz w:val="22"/>
          <w:szCs w:val="22"/>
        </w:rPr>
      </w:pPr>
      <w:r w:rsidRPr="00020F1F">
        <w:rPr>
          <w:rFonts w:ascii="Arial" w:hAnsi="Arial" w:cs="Arial"/>
          <w:sz w:val="22"/>
          <w:szCs w:val="22"/>
        </w:rPr>
        <w:t>Endereço:</w:t>
      </w:r>
    </w:p>
    <w:p w14:paraId="384F191A" w14:textId="77777777" w:rsidR="00C12866" w:rsidRPr="00020F1F" w:rsidRDefault="00C12866" w:rsidP="001F3916">
      <w:pPr>
        <w:spacing w:line="276" w:lineRule="auto"/>
        <w:rPr>
          <w:rFonts w:ascii="Arial" w:hAnsi="Arial" w:cs="Arial"/>
          <w:sz w:val="22"/>
          <w:szCs w:val="22"/>
        </w:rPr>
      </w:pPr>
      <w:r w:rsidRPr="00020F1F">
        <w:rPr>
          <w:rFonts w:ascii="Arial" w:hAnsi="Arial" w:cs="Arial"/>
          <w:sz w:val="22"/>
          <w:szCs w:val="22"/>
        </w:rPr>
        <w:t>Telefone/fax:</w:t>
      </w:r>
    </w:p>
    <w:p w14:paraId="2F13E652" w14:textId="77777777" w:rsidR="00C12866" w:rsidRPr="00020F1F" w:rsidRDefault="00C12866" w:rsidP="001F3916">
      <w:pPr>
        <w:spacing w:line="276" w:lineRule="auto"/>
        <w:rPr>
          <w:rFonts w:ascii="Arial" w:hAnsi="Arial" w:cs="Arial"/>
          <w:sz w:val="22"/>
          <w:szCs w:val="22"/>
        </w:rPr>
      </w:pPr>
      <w:r w:rsidRPr="00020F1F">
        <w:rPr>
          <w:rFonts w:ascii="Arial" w:hAnsi="Arial" w:cs="Arial"/>
          <w:sz w:val="22"/>
          <w:szCs w:val="22"/>
        </w:rPr>
        <w:t>E-mail:</w:t>
      </w:r>
    </w:p>
    <w:p w14:paraId="2977B54D" w14:textId="77777777" w:rsidR="00C12866" w:rsidRPr="00020F1F" w:rsidRDefault="00C12866" w:rsidP="00E72A61">
      <w:pPr>
        <w:spacing w:before="240" w:line="360" w:lineRule="auto"/>
        <w:rPr>
          <w:rFonts w:ascii="Arial" w:hAnsi="Arial" w:cs="Arial"/>
          <w:sz w:val="22"/>
          <w:szCs w:val="22"/>
        </w:rPr>
      </w:pPr>
      <w:r w:rsidRPr="00020F1F">
        <w:rPr>
          <w:rFonts w:ascii="Arial" w:hAnsi="Arial" w:cs="Arial"/>
          <w:sz w:val="22"/>
          <w:szCs w:val="22"/>
        </w:rPr>
        <w:br w:type="page"/>
      </w:r>
    </w:p>
    <w:p w14:paraId="707318D2" w14:textId="5EA29E0F" w:rsidR="00C12866" w:rsidRPr="001D6D4F" w:rsidRDefault="00C12866" w:rsidP="00E72A61">
      <w:pPr>
        <w:spacing w:before="240" w:line="360" w:lineRule="auto"/>
        <w:jc w:val="center"/>
        <w:rPr>
          <w:rFonts w:ascii="Arial" w:hAnsi="Arial" w:cs="Arial"/>
          <w:b/>
          <w:bCs/>
          <w:sz w:val="22"/>
          <w:szCs w:val="22"/>
        </w:rPr>
      </w:pPr>
      <w:r w:rsidRPr="001D6D4F">
        <w:rPr>
          <w:rFonts w:ascii="Arial" w:eastAsia="Calibri" w:hAnsi="Arial" w:cs="Arial"/>
          <w:b/>
          <w:bCs/>
          <w:sz w:val="22"/>
          <w:szCs w:val="22"/>
        </w:rPr>
        <w:lastRenderedPageBreak/>
        <w:t xml:space="preserve">CHAMAMENTO PÚBLICO N.º </w:t>
      </w:r>
      <w:r w:rsidR="00361747">
        <w:rPr>
          <w:rFonts w:ascii="Arial" w:eastAsia="Calibri" w:hAnsi="Arial" w:cs="Arial"/>
          <w:b/>
          <w:bCs/>
          <w:sz w:val="22"/>
          <w:szCs w:val="22"/>
        </w:rPr>
        <w:t>974003-1/2026</w:t>
      </w:r>
    </w:p>
    <w:p w14:paraId="0A8C25EE" w14:textId="2F45D253" w:rsidR="00C12866" w:rsidRPr="001D6D4F" w:rsidRDefault="00C12866" w:rsidP="00E72A61">
      <w:pPr>
        <w:spacing w:before="240" w:line="360" w:lineRule="auto"/>
        <w:jc w:val="center"/>
        <w:rPr>
          <w:rFonts w:ascii="Arial" w:hAnsi="Arial" w:cs="Arial"/>
          <w:b/>
          <w:bCs/>
          <w:sz w:val="22"/>
          <w:szCs w:val="22"/>
        </w:rPr>
      </w:pPr>
      <w:r w:rsidRPr="001D6D4F">
        <w:rPr>
          <w:rFonts w:ascii="Arial" w:hAnsi="Arial" w:cs="Arial"/>
          <w:b/>
          <w:bCs/>
          <w:sz w:val="22"/>
          <w:szCs w:val="22"/>
        </w:rPr>
        <w:t>ANEXO I</w:t>
      </w:r>
      <w:r w:rsidR="00403592" w:rsidRPr="001D6D4F">
        <w:rPr>
          <w:rFonts w:ascii="Arial" w:hAnsi="Arial" w:cs="Arial"/>
          <w:b/>
          <w:bCs/>
          <w:sz w:val="22"/>
          <w:szCs w:val="22"/>
        </w:rPr>
        <w:t>II</w:t>
      </w:r>
      <w:r w:rsidRPr="001D6D4F">
        <w:rPr>
          <w:rFonts w:ascii="Arial" w:hAnsi="Arial" w:cs="Arial"/>
          <w:b/>
          <w:bCs/>
          <w:sz w:val="22"/>
          <w:szCs w:val="22"/>
        </w:rPr>
        <w:t xml:space="preserve"> – </w:t>
      </w:r>
      <w:r w:rsidRPr="00A13A27">
        <w:rPr>
          <w:rFonts w:ascii="Arial" w:hAnsi="Arial" w:cs="Arial"/>
          <w:b/>
          <w:bCs/>
          <w:sz w:val="22"/>
          <w:szCs w:val="22"/>
        </w:rPr>
        <w:t>MINUTA DO CONTRATO</w:t>
      </w:r>
    </w:p>
    <w:p w14:paraId="5340AC74" w14:textId="77777777" w:rsidR="00B0054B" w:rsidRPr="001D6D4F" w:rsidRDefault="00B0054B" w:rsidP="00B0054B">
      <w:pPr>
        <w:spacing w:line="360" w:lineRule="auto"/>
        <w:ind w:left="4536"/>
        <w:jc w:val="both"/>
        <w:rPr>
          <w:rFonts w:ascii="Arial" w:hAnsi="Arial" w:cs="Arial"/>
          <w:b/>
          <w:bCs/>
          <w:sz w:val="22"/>
          <w:szCs w:val="22"/>
        </w:rPr>
      </w:pPr>
    </w:p>
    <w:p w14:paraId="4F06AA6A" w14:textId="72937FBE" w:rsidR="00B0054B" w:rsidRPr="001D6D4F" w:rsidRDefault="00C12866" w:rsidP="00B0054B">
      <w:pPr>
        <w:spacing w:line="360" w:lineRule="auto"/>
        <w:ind w:left="4536"/>
        <w:jc w:val="both"/>
        <w:rPr>
          <w:rFonts w:ascii="Arial" w:hAnsi="Arial" w:cs="Arial"/>
          <w:b/>
          <w:bCs/>
          <w:sz w:val="22"/>
          <w:szCs w:val="22"/>
        </w:rPr>
      </w:pPr>
      <w:r w:rsidRPr="001D6D4F">
        <w:rPr>
          <w:rFonts w:ascii="Arial" w:hAnsi="Arial" w:cs="Arial"/>
          <w:b/>
          <w:bCs/>
          <w:sz w:val="22"/>
          <w:szCs w:val="22"/>
        </w:rPr>
        <w:t>CONTRATO Nº _____</w:t>
      </w:r>
      <w:r w:rsidR="00B0054B" w:rsidRPr="001D6D4F">
        <w:rPr>
          <w:rFonts w:ascii="Arial" w:hAnsi="Arial" w:cs="Arial"/>
          <w:b/>
          <w:bCs/>
          <w:sz w:val="22"/>
          <w:szCs w:val="22"/>
        </w:rPr>
        <w:t>,</w:t>
      </w:r>
      <w:r w:rsidRPr="001D6D4F">
        <w:rPr>
          <w:rFonts w:ascii="Arial" w:hAnsi="Arial" w:cs="Arial"/>
          <w:b/>
          <w:bCs/>
          <w:sz w:val="22"/>
          <w:szCs w:val="22"/>
        </w:rPr>
        <w:t xml:space="preserve"> QUE ENTRE SI CELEBRAM O DISTRITO FEDERAL, POR INTERMÉDIO DO TRIBUNAL DE CONTAS DO DISTRITO FEDERAL, E A </w:t>
      </w:r>
      <w:r w:rsidR="008C4E71">
        <w:rPr>
          <w:rFonts w:ascii="Arial" w:hAnsi="Arial" w:cs="Arial"/>
          <w:b/>
          <w:bCs/>
          <w:sz w:val="22"/>
          <w:szCs w:val="22"/>
        </w:rPr>
        <w:t>______</w:t>
      </w:r>
      <w:r w:rsidRPr="001D6D4F">
        <w:rPr>
          <w:rFonts w:ascii="Arial" w:hAnsi="Arial" w:cs="Arial"/>
          <w:b/>
          <w:bCs/>
          <w:sz w:val="22"/>
          <w:szCs w:val="22"/>
        </w:rPr>
        <w:t xml:space="preserve">______ </w:t>
      </w:r>
      <w:r w:rsidR="00B0054B" w:rsidRPr="001D6D4F">
        <w:rPr>
          <w:rFonts w:ascii="Arial" w:hAnsi="Arial" w:cs="Arial"/>
          <w:b/>
          <w:bCs/>
          <w:sz w:val="22"/>
          <w:szCs w:val="22"/>
        </w:rPr>
        <w:t xml:space="preserve">PARA </w:t>
      </w:r>
      <w:r w:rsidR="008C4E71">
        <w:rPr>
          <w:rFonts w:ascii="Arial" w:hAnsi="Arial" w:cs="Arial"/>
          <w:b/>
          <w:bCs/>
          <w:sz w:val="22"/>
          <w:szCs w:val="22"/>
        </w:rPr>
        <w:t>A PRESTAÇÃO DE SERVIÇOS</w:t>
      </w:r>
      <w:r w:rsidR="00B0054B" w:rsidRPr="001D6D4F">
        <w:rPr>
          <w:rFonts w:ascii="Arial" w:hAnsi="Arial" w:cs="Arial"/>
          <w:b/>
          <w:bCs/>
          <w:sz w:val="22"/>
          <w:szCs w:val="22"/>
        </w:rPr>
        <w:t xml:space="preserve"> DE </w:t>
      </w:r>
    </w:p>
    <w:p w14:paraId="13A74FBB" w14:textId="0C0CC187" w:rsidR="00B0054B" w:rsidRPr="001D6D4F" w:rsidRDefault="00B0054B" w:rsidP="00B0054B">
      <w:pPr>
        <w:tabs>
          <w:tab w:val="left" w:pos="4536"/>
        </w:tabs>
        <w:spacing w:line="360" w:lineRule="auto"/>
        <w:ind w:left="2552"/>
        <w:jc w:val="both"/>
        <w:rPr>
          <w:rFonts w:ascii="Arial" w:hAnsi="Arial" w:cs="Arial"/>
          <w:b/>
          <w:bCs/>
          <w:sz w:val="22"/>
          <w:szCs w:val="22"/>
        </w:rPr>
      </w:pPr>
      <w:r w:rsidRPr="001D6D4F">
        <w:rPr>
          <w:rFonts w:ascii="Arial" w:hAnsi="Arial" w:cs="Arial"/>
          <w:b/>
          <w:bCs/>
          <w:sz w:val="22"/>
          <w:szCs w:val="22"/>
        </w:rPr>
        <w:t>(PARA O ITEM 1)</w:t>
      </w:r>
      <w:r w:rsidRPr="001D6D4F">
        <w:rPr>
          <w:rFonts w:ascii="Arial" w:hAnsi="Arial" w:cs="Arial"/>
          <w:b/>
          <w:bCs/>
          <w:sz w:val="22"/>
          <w:szCs w:val="22"/>
        </w:rPr>
        <w:tab/>
      </w:r>
      <w:r w:rsidR="008C4E71">
        <w:rPr>
          <w:rFonts w:ascii="Arial" w:hAnsi="Arial" w:cs="Arial"/>
          <w:b/>
          <w:bCs/>
          <w:sz w:val="22"/>
          <w:szCs w:val="22"/>
        </w:rPr>
        <w:t>CONSIGNAÇÃO EM FOLHA</w:t>
      </w:r>
    </w:p>
    <w:p w14:paraId="77E9DB68" w14:textId="135DD5B7" w:rsidR="00B0054B" w:rsidRPr="001D6D4F" w:rsidRDefault="00B0054B" w:rsidP="00B0054B">
      <w:pPr>
        <w:tabs>
          <w:tab w:val="left" w:pos="4536"/>
        </w:tabs>
        <w:spacing w:line="360" w:lineRule="auto"/>
        <w:ind w:left="2552"/>
        <w:jc w:val="both"/>
        <w:rPr>
          <w:rFonts w:ascii="Arial" w:hAnsi="Arial" w:cs="Arial"/>
          <w:b/>
          <w:bCs/>
          <w:sz w:val="22"/>
          <w:szCs w:val="22"/>
        </w:rPr>
      </w:pPr>
      <w:r w:rsidRPr="001D6D4F">
        <w:rPr>
          <w:rFonts w:ascii="Arial" w:hAnsi="Arial" w:cs="Arial"/>
          <w:b/>
          <w:bCs/>
          <w:sz w:val="22"/>
          <w:szCs w:val="22"/>
        </w:rPr>
        <w:t>E</w:t>
      </w:r>
      <w:r w:rsidR="008C4E71">
        <w:rPr>
          <w:rFonts w:ascii="Arial" w:hAnsi="Arial" w:cs="Arial"/>
          <w:b/>
          <w:bCs/>
          <w:sz w:val="22"/>
          <w:szCs w:val="22"/>
        </w:rPr>
        <w:t>/OU</w:t>
      </w:r>
    </w:p>
    <w:p w14:paraId="076F0E79" w14:textId="13E84BC8" w:rsidR="00B0054B" w:rsidRPr="001D6D4F" w:rsidRDefault="00B0054B" w:rsidP="00B0054B">
      <w:pPr>
        <w:tabs>
          <w:tab w:val="left" w:pos="4536"/>
        </w:tabs>
        <w:spacing w:line="360" w:lineRule="auto"/>
        <w:ind w:left="4536" w:hanging="1984"/>
        <w:jc w:val="both"/>
        <w:rPr>
          <w:rFonts w:ascii="Arial" w:hAnsi="Arial" w:cs="Arial"/>
          <w:b/>
          <w:bCs/>
          <w:sz w:val="22"/>
          <w:szCs w:val="22"/>
        </w:rPr>
      </w:pPr>
      <w:r w:rsidRPr="001D6D4F">
        <w:rPr>
          <w:rFonts w:ascii="Arial" w:hAnsi="Arial" w:cs="Arial"/>
          <w:b/>
          <w:bCs/>
          <w:sz w:val="22"/>
          <w:szCs w:val="22"/>
        </w:rPr>
        <w:t>(PARA O ITEM 2)</w:t>
      </w:r>
      <w:r w:rsidRPr="001D6D4F">
        <w:rPr>
          <w:rFonts w:ascii="Arial" w:hAnsi="Arial" w:cs="Arial"/>
          <w:b/>
          <w:bCs/>
          <w:sz w:val="22"/>
          <w:szCs w:val="22"/>
        </w:rPr>
        <w:tab/>
      </w:r>
      <w:r w:rsidR="008C4E71">
        <w:rPr>
          <w:rFonts w:ascii="Arial" w:hAnsi="Arial" w:cs="Arial"/>
          <w:b/>
          <w:bCs/>
          <w:sz w:val="22"/>
          <w:szCs w:val="22"/>
        </w:rPr>
        <w:t xml:space="preserve">PAGAMENTO DE VALORES LÍQUIDOS DA FOLHA SALARIAL </w:t>
      </w:r>
    </w:p>
    <w:p w14:paraId="3D97D5D5" w14:textId="18E1507A" w:rsidR="00C12866" w:rsidRPr="001D6D4F" w:rsidRDefault="00C12866" w:rsidP="00B0054B">
      <w:pPr>
        <w:tabs>
          <w:tab w:val="left" w:pos="4536"/>
        </w:tabs>
        <w:spacing w:line="360" w:lineRule="auto"/>
        <w:ind w:left="4536"/>
        <w:jc w:val="both"/>
        <w:rPr>
          <w:rFonts w:ascii="Arial" w:hAnsi="Arial" w:cs="Arial"/>
          <w:b/>
          <w:bCs/>
          <w:sz w:val="22"/>
          <w:szCs w:val="22"/>
        </w:rPr>
      </w:pPr>
      <w:r w:rsidRPr="001D6D4F">
        <w:rPr>
          <w:rFonts w:ascii="Arial" w:hAnsi="Arial" w:cs="Arial"/>
          <w:b/>
          <w:bCs/>
          <w:sz w:val="22"/>
          <w:szCs w:val="22"/>
        </w:rPr>
        <w:t>(PROCESSO Nº 00600-000</w:t>
      </w:r>
      <w:r w:rsidR="00991082">
        <w:rPr>
          <w:rFonts w:ascii="Arial" w:hAnsi="Arial" w:cs="Arial"/>
          <w:b/>
          <w:bCs/>
          <w:sz w:val="22"/>
          <w:szCs w:val="22"/>
        </w:rPr>
        <w:t>06009</w:t>
      </w:r>
      <w:r w:rsidRPr="001D6D4F">
        <w:rPr>
          <w:rFonts w:ascii="Arial" w:hAnsi="Arial" w:cs="Arial"/>
          <w:b/>
          <w:bCs/>
          <w:sz w:val="22"/>
          <w:szCs w:val="22"/>
        </w:rPr>
        <w:t>/202</w:t>
      </w:r>
      <w:r w:rsidR="00991082">
        <w:rPr>
          <w:rFonts w:ascii="Arial" w:hAnsi="Arial" w:cs="Arial"/>
          <w:b/>
          <w:bCs/>
          <w:sz w:val="22"/>
          <w:szCs w:val="22"/>
        </w:rPr>
        <w:t>5</w:t>
      </w:r>
      <w:r w:rsidRPr="001D6D4F">
        <w:rPr>
          <w:rFonts w:ascii="Arial" w:hAnsi="Arial" w:cs="Arial"/>
          <w:b/>
          <w:bCs/>
          <w:sz w:val="22"/>
          <w:szCs w:val="22"/>
        </w:rPr>
        <w:t>-</w:t>
      </w:r>
      <w:r w:rsidR="00991082">
        <w:rPr>
          <w:rFonts w:ascii="Arial" w:hAnsi="Arial" w:cs="Arial"/>
          <w:b/>
          <w:bCs/>
          <w:sz w:val="22"/>
          <w:szCs w:val="22"/>
        </w:rPr>
        <w:t>12</w:t>
      </w:r>
      <w:r w:rsidRPr="001D6D4F">
        <w:rPr>
          <w:rFonts w:ascii="Arial" w:hAnsi="Arial" w:cs="Arial"/>
          <w:b/>
          <w:bCs/>
          <w:sz w:val="22"/>
          <w:szCs w:val="22"/>
        </w:rPr>
        <w:t>).</w:t>
      </w:r>
    </w:p>
    <w:p w14:paraId="04F312F7" w14:textId="79DF99A4" w:rsidR="00C12866" w:rsidRPr="001D6D4F" w:rsidRDefault="00C12866" w:rsidP="00B0054B">
      <w:pPr>
        <w:spacing w:before="240" w:line="360" w:lineRule="auto"/>
        <w:ind w:firstLine="851"/>
        <w:jc w:val="both"/>
        <w:rPr>
          <w:rFonts w:ascii="Arial" w:hAnsi="Arial" w:cs="Arial"/>
          <w:sz w:val="22"/>
          <w:szCs w:val="22"/>
        </w:rPr>
      </w:pPr>
      <w:r w:rsidRPr="001D6D4F">
        <w:rPr>
          <w:rFonts w:ascii="Arial" w:hAnsi="Arial" w:cs="Arial"/>
          <w:sz w:val="22"/>
          <w:szCs w:val="22"/>
        </w:rPr>
        <w:t xml:space="preserve">Pelo presente instrumento, o DISTRITO FEDERAL, por intermédio do </w:t>
      </w:r>
      <w:r w:rsidRPr="001D6D4F">
        <w:rPr>
          <w:rFonts w:ascii="Arial" w:hAnsi="Arial" w:cs="Arial"/>
          <w:b/>
          <w:bCs/>
          <w:sz w:val="22"/>
          <w:szCs w:val="22"/>
        </w:rPr>
        <w:t>TRIBUNAL DE CONTAS DO DISTRITO FEDERAL</w:t>
      </w:r>
      <w:r w:rsidRPr="001D6D4F">
        <w:rPr>
          <w:rFonts w:ascii="Arial" w:hAnsi="Arial" w:cs="Arial"/>
          <w:sz w:val="22"/>
          <w:szCs w:val="22"/>
        </w:rPr>
        <w:t xml:space="preserve">, com sede nesta Capital, inscrito no CNPJ/MF nº 00.534.560/0001-26, neste ato representado, na forma do seu Regimento Interno e Portaria - TCDF nº </w:t>
      </w:r>
      <w:r w:rsidR="00B0054B" w:rsidRPr="001D6D4F">
        <w:rPr>
          <w:rFonts w:ascii="Arial" w:hAnsi="Arial" w:cs="Arial"/>
          <w:sz w:val="22"/>
          <w:szCs w:val="22"/>
        </w:rPr>
        <w:t>__</w:t>
      </w:r>
      <w:r w:rsidRPr="001D6D4F">
        <w:rPr>
          <w:rFonts w:ascii="Arial" w:hAnsi="Arial" w:cs="Arial"/>
          <w:sz w:val="22"/>
          <w:szCs w:val="22"/>
        </w:rPr>
        <w:t xml:space="preserve">, de </w:t>
      </w:r>
      <w:r w:rsidR="00B0054B" w:rsidRPr="001D6D4F">
        <w:rPr>
          <w:rFonts w:ascii="Arial" w:hAnsi="Arial" w:cs="Arial"/>
          <w:sz w:val="22"/>
          <w:szCs w:val="22"/>
        </w:rPr>
        <w:t>_______</w:t>
      </w:r>
      <w:r w:rsidRPr="001D6D4F">
        <w:rPr>
          <w:rFonts w:ascii="Arial" w:hAnsi="Arial" w:cs="Arial"/>
          <w:sz w:val="22"/>
          <w:szCs w:val="22"/>
        </w:rPr>
        <w:t xml:space="preserve">, artigo </w:t>
      </w:r>
      <w:r w:rsidR="00B0054B" w:rsidRPr="001D6D4F">
        <w:rPr>
          <w:rFonts w:ascii="Arial" w:hAnsi="Arial" w:cs="Arial"/>
          <w:sz w:val="22"/>
          <w:szCs w:val="22"/>
        </w:rPr>
        <w:t>__</w:t>
      </w:r>
      <w:r w:rsidRPr="001D6D4F">
        <w:rPr>
          <w:rFonts w:ascii="Arial" w:hAnsi="Arial" w:cs="Arial"/>
          <w:sz w:val="22"/>
          <w:szCs w:val="22"/>
        </w:rPr>
        <w:t>, inciso</w:t>
      </w:r>
      <w:r w:rsidR="00B0054B" w:rsidRPr="001D6D4F">
        <w:rPr>
          <w:rFonts w:ascii="Arial" w:hAnsi="Arial" w:cs="Arial"/>
          <w:sz w:val="22"/>
          <w:szCs w:val="22"/>
        </w:rPr>
        <w:t xml:space="preserve"> ____</w:t>
      </w:r>
      <w:r w:rsidRPr="001D6D4F">
        <w:rPr>
          <w:rFonts w:ascii="Arial" w:hAnsi="Arial" w:cs="Arial"/>
          <w:sz w:val="22"/>
          <w:szCs w:val="22"/>
        </w:rPr>
        <w:t xml:space="preserve">, pelo seu ___________________________, Sr. ________________________, </w:t>
      </w:r>
      <w:bookmarkStart w:id="11" w:name="Texto61"/>
      <w:bookmarkEnd w:id="11"/>
      <w:r w:rsidRPr="001D6D4F">
        <w:rPr>
          <w:rFonts w:ascii="Arial" w:hAnsi="Arial" w:cs="Arial"/>
          <w:sz w:val="22"/>
          <w:szCs w:val="22"/>
        </w:rPr>
        <w:t xml:space="preserve">doravante denominado </w:t>
      </w:r>
      <w:r w:rsidRPr="001D6D4F">
        <w:rPr>
          <w:rFonts w:ascii="Arial" w:hAnsi="Arial" w:cs="Arial"/>
          <w:b/>
          <w:bCs/>
          <w:sz w:val="22"/>
          <w:szCs w:val="22"/>
        </w:rPr>
        <w:t>CR</w:t>
      </w:r>
      <w:r w:rsidR="007475E4">
        <w:rPr>
          <w:rFonts w:ascii="Arial" w:hAnsi="Arial" w:cs="Arial"/>
          <w:b/>
          <w:bCs/>
          <w:sz w:val="22"/>
          <w:szCs w:val="22"/>
        </w:rPr>
        <w:t>EDENCIANTE</w:t>
      </w:r>
      <w:r w:rsidRPr="001D6D4F">
        <w:rPr>
          <w:rFonts w:ascii="Arial" w:hAnsi="Arial" w:cs="Arial"/>
          <w:sz w:val="22"/>
          <w:szCs w:val="22"/>
        </w:rPr>
        <w:t xml:space="preserve">, e a </w:t>
      </w:r>
      <w:r w:rsidR="007475E4">
        <w:rPr>
          <w:rFonts w:ascii="Arial" w:hAnsi="Arial" w:cs="Arial"/>
          <w:sz w:val="22"/>
          <w:szCs w:val="22"/>
        </w:rPr>
        <w:t>_____</w:t>
      </w:r>
      <w:bookmarkStart w:id="12" w:name="Texto22"/>
      <w:bookmarkEnd w:id="12"/>
      <w:r w:rsidR="007475E4">
        <w:rPr>
          <w:rFonts w:ascii="Arial" w:hAnsi="Arial" w:cs="Arial"/>
          <w:sz w:val="22"/>
          <w:szCs w:val="22"/>
        </w:rPr>
        <w:t>__</w:t>
      </w:r>
      <w:r w:rsidRPr="001D6D4F">
        <w:rPr>
          <w:rFonts w:ascii="Arial" w:hAnsi="Arial" w:cs="Arial"/>
          <w:sz w:val="22"/>
          <w:szCs w:val="22"/>
        </w:rPr>
        <w:t>___________________, com sede no ________________________, CNPJ nº</w:t>
      </w:r>
      <w:bookmarkStart w:id="13" w:name="Texto24"/>
      <w:bookmarkEnd w:id="13"/>
      <w:r w:rsidRPr="001D6D4F">
        <w:rPr>
          <w:rFonts w:ascii="Arial" w:hAnsi="Arial" w:cs="Arial"/>
          <w:sz w:val="22"/>
          <w:szCs w:val="22"/>
        </w:rPr>
        <w:t xml:space="preserve"> _______________</w:t>
      </w:r>
      <w:bookmarkStart w:id="14" w:name="Texto25"/>
      <w:bookmarkEnd w:id="14"/>
      <w:r w:rsidRPr="001D6D4F">
        <w:rPr>
          <w:rFonts w:ascii="Arial" w:hAnsi="Arial" w:cs="Arial"/>
          <w:sz w:val="22"/>
          <w:szCs w:val="22"/>
        </w:rPr>
        <w:t xml:space="preserve">, representada por seu _______________, </w:t>
      </w:r>
      <w:bookmarkStart w:id="15" w:name="Texto26"/>
      <w:bookmarkEnd w:id="15"/>
      <w:proofErr w:type="spellStart"/>
      <w:r w:rsidRPr="001D6D4F">
        <w:rPr>
          <w:rFonts w:ascii="Arial" w:hAnsi="Arial" w:cs="Arial"/>
          <w:sz w:val="22"/>
          <w:szCs w:val="22"/>
        </w:rPr>
        <w:t>Sr</w:t>
      </w:r>
      <w:proofErr w:type="spellEnd"/>
      <w:r w:rsidRPr="001D6D4F">
        <w:rPr>
          <w:rFonts w:ascii="Arial" w:hAnsi="Arial" w:cs="Arial"/>
          <w:sz w:val="22"/>
          <w:szCs w:val="22"/>
        </w:rPr>
        <w:t>(ª)</w:t>
      </w:r>
      <w:bookmarkStart w:id="16" w:name="Texto27"/>
      <w:bookmarkEnd w:id="16"/>
      <w:r w:rsidRPr="001D6D4F">
        <w:rPr>
          <w:rFonts w:ascii="Arial" w:hAnsi="Arial" w:cs="Arial"/>
          <w:sz w:val="22"/>
          <w:szCs w:val="22"/>
        </w:rPr>
        <w:t xml:space="preserve"> ____________________, RG nº _______________, CPF nº _______________, doravante denominada </w:t>
      </w:r>
      <w:r w:rsidRPr="001D6D4F">
        <w:rPr>
          <w:rFonts w:ascii="Arial" w:hAnsi="Arial" w:cs="Arial"/>
          <w:b/>
          <w:bCs/>
          <w:sz w:val="22"/>
          <w:szCs w:val="22"/>
        </w:rPr>
        <w:t>C</w:t>
      </w:r>
      <w:r w:rsidR="007475E4">
        <w:rPr>
          <w:rFonts w:ascii="Arial" w:hAnsi="Arial" w:cs="Arial"/>
          <w:b/>
          <w:bCs/>
          <w:sz w:val="22"/>
          <w:szCs w:val="22"/>
        </w:rPr>
        <w:t>REDENCIADA</w:t>
      </w:r>
      <w:r w:rsidRPr="001D6D4F">
        <w:rPr>
          <w:rFonts w:ascii="Arial" w:hAnsi="Arial" w:cs="Arial"/>
          <w:sz w:val="22"/>
          <w:szCs w:val="22"/>
        </w:rPr>
        <w:t xml:space="preserve"> celebram o presente Contrato,</w:t>
      </w:r>
      <w:r w:rsidR="007475E4">
        <w:rPr>
          <w:rFonts w:ascii="Arial" w:hAnsi="Arial" w:cs="Arial"/>
          <w:sz w:val="22"/>
          <w:szCs w:val="22"/>
        </w:rPr>
        <w:t xml:space="preserve"> por inexigibilidade de licitação,</w:t>
      </w:r>
      <w:r w:rsidRPr="001D6D4F">
        <w:rPr>
          <w:rFonts w:ascii="Arial" w:hAnsi="Arial" w:cs="Arial"/>
          <w:sz w:val="22"/>
          <w:szCs w:val="22"/>
        </w:rPr>
        <w:t xml:space="preserve"> nos termos do Art. 7</w:t>
      </w:r>
      <w:r w:rsidR="007475E4">
        <w:rPr>
          <w:rFonts w:ascii="Arial" w:hAnsi="Arial" w:cs="Arial"/>
          <w:sz w:val="22"/>
          <w:szCs w:val="22"/>
        </w:rPr>
        <w:t>4</w:t>
      </w:r>
      <w:r w:rsidRPr="001D6D4F">
        <w:rPr>
          <w:rFonts w:ascii="Arial" w:hAnsi="Arial" w:cs="Arial"/>
          <w:sz w:val="22"/>
          <w:szCs w:val="22"/>
        </w:rPr>
        <w:t>, inciso I</w:t>
      </w:r>
      <w:r w:rsidR="007475E4">
        <w:rPr>
          <w:rFonts w:ascii="Arial" w:hAnsi="Arial" w:cs="Arial"/>
          <w:sz w:val="22"/>
          <w:szCs w:val="22"/>
        </w:rPr>
        <w:t>V</w:t>
      </w:r>
      <w:r w:rsidRPr="001D6D4F">
        <w:rPr>
          <w:rFonts w:ascii="Arial" w:hAnsi="Arial" w:cs="Arial"/>
          <w:sz w:val="22"/>
          <w:szCs w:val="22"/>
        </w:rPr>
        <w:t xml:space="preserve"> da Lei nº 14.133, de 1º de abril de 2021, bem como outras normas vigentes relacionadas com o seu objeto e de acordo as cláusulas e condições a seguir enumeradas:</w:t>
      </w:r>
    </w:p>
    <w:p w14:paraId="7C2B4540" w14:textId="77777777" w:rsidR="00C12866" w:rsidRPr="001D6D4F" w:rsidRDefault="00C12866" w:rsidP="00B0054B">
      <w:pPr>
        <w:spacing w:before="600" w:after="120" w:line="360" w:lineRule="auto"/>
        <w:jc w:val="center"/>
        <w:rPr>
          <w:rFonts w:ascii="Arial" w:hAnsi="Arial" w:cs="Arial"/>
          <w:b/>
          <w:bCs/>
          <w:sz w:val="22"/>
          <w:szCs w:val="22"/>
        </w:rPr>
      </w:pPr>
      <w:r w:rsidRPr="001D6D4F">
        <w:rPr>
          <w:rFonts w:ascii="Arial" w:hAnsi="Arial" w:cs="Arial"/>
          <w:b/>
          <w:bCs/>
          <w:sz w:val="22"/>
          <w:szCs w:val="22"/>
        </w:rPr>
        <w:t>CLÁUSULA PRIMEIRA – DO OBJETO</w:t>
      </w:r>
    </w:p>
    <w:p w14:paraId="60666DF9" w14:textId="6FD3FB0E" w:rsidR="00B0054B" w:rsidRPr="00F622EA" w:rsidRDefault="00F622EA" w:rsidP="00F622EA">
      <w:pPr>
        <w:tabs>
          <w:tab w:val="left" w:pos="851"/>
        </w:tabs>
        <w:snapToGrid w:val="0"/>
        <w:spacing w:before="120" w:line="360" w:lineRule="auto"/>
        <w:jc w:val="both"/>
        <w:rPr>
          <w:rFonts w:ascii="Arial" w:hAnsi="Arial" w:cs="Arial"/>
          <w:sz w:val="22"/>
          <w:szCs w:val="22"/>
        </w:rPr>
      </w:pPr>
      <w:r>
        <w:rPr>
          <w:rFonts w:ascii="Arial" w:hAnsi="Arial" w:cs="Arial"/>
          <w:sz w:val="22"/>
          <w:szCs w:val="22"/>
        </w:rPr>
        <w:t>1.1</w:t>
      </w:r>
      <w:r>
        <w:rPr>
          <w:rFonts w:ascii="Arial" w:hAnsi="Arial" w:cs="Arial"/>
          <w:sz w:val="22"/>
          <w:szCs w:val="22"/>
        </w:rPr>
        <w:tab/>
      </w:r>
      <w:r w:rsidR="00C12866" w:rsidRPr="00F622EA">
        <w:rPr>
          <w:rFonts w:ascii="Arial" w:hAnsi="Arial" w:cs="Arial"/>
          <w:sz w:val="22"/>
          <w:szCs w:val="22"/>
        </w:rPr>
        <w:t xml:space="preserve">O presente contrato tem por objeto </w:t>
      </w:r>
      <w:r w:rsidR="004711F6" w:rsidRPr="00F622EA">
        <w:rPr>
          <w:rFonts w:ascii="Arial" w:hAnsi="Arial" w:cs="Arial"/>
          <w:sz w:val="22"/>
          <w:szCs w:val="22"/>
        </w:rPr>
        <w:t>a prestação de serviços</w:t>
      </w:r>
      <w:r w:rsidR="00FB780A" w:rsidRPr="00F622EA">
        <w:rPr>
          <w:rFonts w:ascii="Arial" w:hAnsi="Arial" w:cs="Arial"/>
          <w:sz w:val="22"/>
          <w:szCs w:val="22"/>
        </w:rPr>
        <w:t xml:space="preserve"> d</w:t>
      </w:r>
      <w:r w:rsidR="008B0AAB" w:rsidRPr="00F622EA">
        <w:rPr>
          <w:rFonts w:ascii="Arial" w:hAnsi="Arial" w:cs="Arial"/>
          <w:sz w:val="22"/>
          <w:szCs w:val="22"/>
        </w:rPr>
        <w:t>e interesse do</w:t>
      </w:r>
      <w:r w:rsidR="00FB780A" w:rsidRPr="00F622EA">
        <w:rPr>
          <w:rFonts w:ascii="Arial" w:hAnsi="Arial" w:cs="Arial"/>
          <w:sz w:val="22"/>
          <w:szCs w:val="22"/>
        </w:rPr>
        <w:t xml:space="preserve"> Tribunal de Contas do Distrito Federal</w:t>
      </w:r>
      <w:r w:rsidR="008B0AAB" w:rsidRPr="00F622EA">
        <w:rPr>
          <w:rFonts w:ascii="Arial" w:hAnsi="Arial" w:cs="Arial"/>
          <w:sz w:val="22"/>
          <w:szCs w:val="22"/>
        </w:rPr>
        <w:t xml:space="preserve"> (TCDF) com seleção a critério de terceiros</w:t>
      </w:r>
      <w:r w:rsidR="00FB780A" w:rsidRPr="00F622EA">
        <w:rPr>
          <w:rFonts w:ascii="Arial" w:hAnsi="Arial" w:cs="Arial"/>
          <w:sz w:val="22"/>
          <w:szCs w:val="22"/>
        </w:rPr>
        <w:t xml:space="preserve">, com </w:t>
      </w:r>
      <w:r w:rsidR="008B0AAB" w:rsidRPr="00F622EA">
        <w:rPr>
          <w:rFonts w:ascii="Arial" w:hAnsi="Arial" w:cs="Arial"/>
          <w:sz w:val="22"/>
          <w:szCs w:val="22"/>
        </w:rPr>
        <w:t>vistas à</w:t>
      </w:r>
      <w:r w:rsidR="004711F6" w:rsidRPr="00F622EA">
        <w:rPr>
          <w:rFonts w:ascii="Arial" w:hAnsi="Arial" w:cs="Arial"/>
          <w:sz w:val="22"/>
          <w:szCs w:val="22"/>
        </w:rPr>
        <w:t xml:space="preserve"> consignação de valores em folha de pagamento</w:t>
      </w:r>
      <w:r w:rsidR="00711ED0" w:rsidRPr="00F622EA">
        <w:rPr>
          <w:rFonts w:ascii="Arial" w:hAnsi="Arial" w:cs="Arial"/>
          <w:sz w:val="22"/>
          <w:szCs w:val="22"/>
        </w:rPr>
        <w:t xml:space="preserve"> de servidores ativos e inativos e pensionistas (</w:t>
      </w:r>
      <w:r w:rsidR="00711ED0" w:rsidRPr="00F622EA">
        <w:rPr>
          <w:rFonts w:ascii="Arial" w:hAnsi="Arial" w:cs="Arial"/>
          <w:b/>
          <w:bCs/>
          <w:sz w:val="22"/>
          <w:szCs w:val="22"/>
        </w:rPr>
        <w:t>ITEM 1</w:t>
      </w:r>
      <w:r w:rsidR="00711ED0" w:rsidRPr="00F622EA">
        <w:rPr>
          <w:rFonts w:ascii="Arial" w:hAnsi="Arial" w:cs="Arial"/>
          <w:sz w:val="22"/>
          <w:szCs w:val="22"/>
        </w:rPr>
        <w:t xml:space="preserve">) </w:t>
      </w:r>
      <w:r w:rsidR="00711ED0" w:rsidRPr="00F622EA">
        <w:rPr>
          <w:rFonts w:ascii="Arial" w:hAnsi="Arial" w:cs="Arial"/>
          <w:b/>
          <w:bCs/>
          <w:sz w:val="22"/>
          <w:szCs w:val="22"/>
        </w:rPr>
        <w:t>e/ou</w:t>
      </w:r>
      <w:r w:rsidR="00711ED0" w:rsidRPr="00F622EA">
        <w:rPr>
          <w:rFonts w:ascii="Arial" w:hAnsi="Arial" w:cs="Arial"/>
          <w:sz w:val="22"/>
          <w:szCs w:val="22"/>
        </w:rPr>
        <w:t xml:space="preserve"> a </w:t>
      </w:r>
      <w:r w:rsidR="00711ED0" w:rsidRPr="00F622EA">
        <w:rPr>
          <w:rFonts w:ascii="Arial" w:hAnsi="Arial" w:cs="Arial"/>
          <w:sz w:val="22"/>
          <w:szCs w:val="22"/>
        </w:rPr>
        <w:lastRenderedPageBreak/>
        <w:t>prestação de serviço</w:t>
      </w:r>
      <w:r w:rsidR="00FB780A" w:rsidRPr="00F622EA">
        <w:rPr>
          <w:rFonts w:ascii="Arial" w:hAnsi="Arial" w:cs="Arial"/>
          <w:sz w:val="22"/>
          <w:szCs w:val="22"/>
        </w:rPr>
        <w:t>s</w:t>
      </w:r>
      <w:r w:rsidR="00711ED0" w:rsidRPr="00F622EA">
        <w:rPr>
          <w:rFonts w:ascii="Arial" w:hAnsi="Arial" w:cs="Arial"/>
          <w:sz w:val="22"/>
          <w:szCs w:val="22"/>
        </w:rPr>
        <w:t xml:space="preserve"> contínuo</w:t>
      </w:r>
      <w:r w:rsidR="00FB780A" w:rsidRPr="00F622EA">
        <w:rPr>
          <w:rFonts w:ascii="Arial" w:hAnsi="Arial" w:cs="Arial"/>
          <w:sz w:val="22"/>
          <w:szCs w:val="22"/>
        </w:rPr>
        <w:t>s</w:t>
      </w:r>
      <w:r w:rsidR="00711ED0" w:rsidRPr="00F622EA">
        <w:rPr>
          <w:rFonts w:ascii="Arial" w:hAnsi="Arial" w:cs="Arial"/>
          <w:sz w:val="22"/>
          <w:szCs w:val="22"/>
        </w:rPr>
        <w:t xml:space="preserve"> de pagamento, sem exclusividade, de valores líquidos da folha de remunerações, proventos, vencimentos, aposentadorias e benefícios, a serem pagos no Brasil, em favor dos membros e servidores, ativos, inativos e pensionistas (</w:t>
      </w:r>
      <w:r w:rsidR="00711ED0" w:rsidRPr="00F622EA">
        <w:rPr>
          <w:rFonts w:ascii="Arial" w:hAnsi="Arial" w:cs="Arial"/>
          <w:b/>
          <w:bCs/>
          <w:sz w:val="22"/>
          <w:szCs w:val="22"/>
        </w:rPr>
        <w:t>ITEM 2</w:t>
      </w:r>
      <w:r w:rsidR="00711ED0" w:rsidRPr="00F622EA">
        <w:rPr>
          <w:rFonts w:ascii="Arial" w:hAnsi="Arial" w:cs="Arial"/>
          <w:sz w:val="22"/>
          <w:szCs w:val="22"/>
        </w:rPr>
        <w:t>)</w:t>
      </w:r>
      <w:r w:rsidR="00A4034C" w:rsidRPr="00F622EA">
        <w:rPr>
          <w:rFonts w:ascii="Arial" w:hAnsi="Arial" w:cs="Arial"/>
          <w:sz w:val="22"/>
          <w:szCs w:val="22"/>
        </w:rPr>
        <w:t xml:space="preserve">, </w:t>
      </w:r>
      <w:r w:rsidR="00B0054B" w:rsidRPr="00F622EA">
        <w:rPr>
          <w:rFonts w:ascii="Arial" w:hAnsi="Arial" w:cs="Arial"/>
          <w:sz w:val="22"/>
          <w:szCs w:val="22"/>
        </w:rPr>
        <w:t xml:space="preserve">de acordo com as especificações e condições previstas no Edital de Chamamento Público nº </w:t>
      </w:r>
      <w:r w:rsidR="00361747">
        <w:rPr>
          <w:rFonts w:ascii="Arial" w:hAnsi="Arial" w:cs="Arial"/>
          <w:sz w:val="22"/>
          <w:szCs w:val="22"/>
        </w:rPr>
        <w:t>974003-1/2026</w:t>
      </w:r>
      <w:r w:rsidR="00B0054B" w:rsidRPr="00F622EA">
        <w:rPr>
          <w:rFonts w:ascii="Arial" w:hAnsi="Arial" w:cs="Arial"/>
          <w:sz w:val="22"/>
          <w:szCs w:val="22"/>
        </w:rPr>
        <w:t xml:space="preserve"> e seus anexos.</w:t>
      </w:r>
    </w:p>
    <w:p w14:paraId="7F24F509" w14:textId="60165E99" w:rsidR="004D6646" w:rsidRDefault="00F622EA" w:rsidP="004D6646">
      <w:pPr>
        <w:tabs>
          <w:tab w:val="left" w:pos="851"/>
        </w:tabs>
        <w:snapToGrid w:val="0"/>
        <w:spacing w:before="120" w:line="360" w:lineRule="auto"/>
        <w:jc w:val="both"/>
        <w:rPr>
          <w:rFonts w:ascii="Arial" w:hAnsi="Arial" w:cs="Arial"/>
          <w:sz w:val="22"/>
          <w:szCs w:val="22"/>
        </w:rPr>
      </w:pPr>
      <w:r>
        <w:rPr>
          <w:rFonts w:ascii="Arial" w:hAnsi="Arial" w:cs="Arial"/>
          <w:sz w:val="22"/>
          <w:szCs w:val="22"/>
        </w:rPr>
        <w:t>1.2</w:t>
      </w:r>
      <w:r w:rsidRPr="00F622EA">
        <w:rPr>
          <w:rFonts w:ascii="Arial" w:hAnsi="Arial" w:cs="Arial"/>
          <w:sz w:val="22"/>
          <w:szCs w:val="22"/>
        </w:rPr>
        <w:t xml:space="preserve"> </w:t>
      </w:r>
      <w:r>
        <w:rPr>
          <w:rFonts w:ascii="Arial" w:hAnsi="Arial" w:cs="Arial"/>
          <w:sz w:val="22"/>
          <w:szCs w:val="22"/>
        </w:rPr>
        <w:t>A</w:t>
      </w:r>
      <w:r w:rsidRPr="00F622EA">
        <w:rPr>
          <w:rFonts w:ascii="Arial" w:hAnsi="Arial" w:cs="Arial"/>
          <w:sz w:val="22"/>
          <w:szCs w:val="22"/>
        </w:rPr>
        <w:t xml:space="preserve"> demanda efetiva para prestação de serviços</w:t>
      </w:r>
      <w:r>
        <w:rPr>
          <w:rFonts w:ascii="Arial" w:hAnsi="Arial" w:cs="Arial"/>
          <w:sz w:val="22"/>
          <w:szCs w:val="22"/>
        </w:rPr>
        <w:t xml:space="preserve"> objeto deste instrumento</w:t>
      </w:r>
      <w:r w:rsidRPr="00F622EA">
        <w:rPr>
          <w:rFonts w:ascii="Arial" w:hAnsi="Arial" w:cs="Arial"/>
          <w:sz w:val="22"/>
          <w:szCs w:val="22"/>
        </w:rPr>
        <w:t xml:space="preserve"> dependerá da seleção à critério de terceiros, ou seja, dependerá da existência de servidor ativo e inativo do TCDF ou beneficiário de pensão, que por contrato tenha estabelecido relação jurídica com </w:t>
      </w:r>
      <w:r>
        <w:rPr>
          <w:rFonts w:ascii="Arial" w:hAnsi="Arial" w:cs="Arial"/>
          <w:sz w:val="22"/>
          <w:szCs w:val="22"/>
        </w:rPr>
        <w:t>a</w:t>
      </w:r>
      <w:r w:rsidRPr="00F622EA">
        <w:rPr>
          <w:rFonts w:ascii="Arial" w:hAnsi="Arial" w:cs="Arial"/>
          <w:sz w:val="22"/>
          <w:szCs w:val="22"/>
        </w:rPr>
        <w:t xml:space="preserve"> </w:t>
      </w:r>
      <w:r w:rsidRPr="00F622EA">
        <w:rPr>
          <w:rFonts w:ascii="Arial" w:hAnsi="Arial" w:cs="Arial"/>
          <w:b/>
          <w:bCs/>
          <w:sz w:val="22"/>
          <w:szCs w:val="22"/>
        </w:rPr>
        <w:t>CREDENCIADA</w:t>
      </w:r>
      <w:r w:rsidRPr="00F622EA">
        <w:rPr>
          <w:rFonts w:ascii="Arial" w:hAnsi="Arial" w:cs="Arial"/>
          <w:sz w:val="22"/>
          <w:szCs w:val="22"/>
        </w:rPr>
        <w:t>, que autorize o desconto da consignação e/ou recebimento de valores líquidos da folha salarial.</w:t>
      </w:r>
    </w:p>
    <w:p w14:paraId="60EEF3A0" w14:textId="77777777" w:rsidR="00F622EA" w:rsidRPr="004D6646" w:rsidRDefault="00F622EA" w:rsidP="004D6646">
      <w:pPr>
        <w:tabs>
          <w:tab w:val="left" w:pos="851"/>
        </w:tabs>
        <w:snapToGrid w:val="0"/>
        <w:spacing w:before="120" w:line="360" w:lineRule="auto"/>
        <w:jc w:val="both"/>
        <w:rPr>
          <w:rFonts w:ascii="Arial" w:hAnsi="Arial" w:cs="Arial"/>
          <w:sz w:val="22"/>
          <w:szCs w:val="22"/>
        </w:rPr>
      </w:pPr>
    </w:p>
    <w:p w14:paraId="0E1D0DB2" w14:textId="0AA07248" w:rsidR="00B0054B" w:rsidRPr="001D6D4F" w:rsidRDefault="00C12866" w:rsidP="004D6646">
      <w:pPr>
        <w:spacing w:before="120" w:after="120" w:line="360" w:lineRule="auto"/>
        <w:jc w:val="center"/>
        <w:rPr>
          <w:rFonts w:ascii="Arial" w:hAnsi="Arial" w:cs="Arial"/>
          <w:b/>
          <w:bCs/>
          <w:sz w:val="22"/>
          <w:szCs w:val="22"/>
        </w:rPr>
      </w:pPr>
      <w:r w:rsidRPr="001D6D4F">
        <w:rPr>
          <w:rFonts w:ascii="Arial" w:hAnsi="Arial" w:cs="Arial"/>
          <w:b/>
          <w:bCs/>
          <w:sz w:val="22"/>
          <w:szCs w:val="22"/>
        </w:rPr>
        <w:t>CLÁUSULA SEGUNDA – DO VALOR</w:t>
      </w:r>
    </w:p>
    <w:p w14:paraId="7ABED495" w14:textId="725204A7" w:rsidR="00147D70" w:rsidRDefault="00C12866" w:rsidP="00147D70">
      <w:pPr>
        <w:tabs>
          <w:tab w:val="left" w:pos="851"/>
        </w:tabs>
        <w:spacing w:line="360" w:lineRule="auto"/>
        <w:jc w:val="both"/>
        <w:rPr>
          <w:rFonts w:ascii="Arial" w:hAnsi="Arial" w:cs="Arial"/>
          <w:sz w:val="22"/>
          <w:szCs w:val="22"/>
        </w:rPr>
      </w:pPr>
      <w:r w:rsidRPr="001D6D4F">
        <w:rPr>
          <w:rFonts w:ascii="Arial" w:hAnsi="Arial" w:cs="Arial"/>
          <w:sz w:val="22"/>
          <w:szCs w:val="22"/>
        </w:rPr>
        <w:t>2.1</w:t>
      </w:r>
      <w:r w:rsidRPr="001D6D4F">
        <w:rPr>
          <w:rFonts w:ascii="Arial" w:hAnsi="Arial" w:cs="Arial"/>
          <w:sz w:val="22"/>
          <w:szCs w:val="22"/>
        </w:rPr>
        <w:tab/>
      </w:r>
      <w:r w:rsidR="00147D70" w:rsidRPr="00147D70">
        <w:rPr>
          <w:rFonts w:ascii="Arial" w:hAnsi="Arial" w:cs="Arial"/>
          <w:sz w:val="22"/>
          <w:szCs w:val="22"/>
        </w:rPr>
        <w:t xml:space="preserve">O presente objeto não envolverá dispêndios por parte do </w:t>
      </w:r>
      <w:r w:rsidR="00147D70" w:rsidRPr="00147D70">
        <w:rPr>
          <w:rFonts w:ascii="Arial" w:hAnsi="Arial" w:cs="Arial"/>
          <w:b/>
          <w:bCs/>
          <w:sz w:val="22"/>
          <w:szCs w:val="22"/>
        </w:rPr>
        <w:t>CREDENCIANTE</w:t>
      </w:r>
      <w:r w:rsidR="00147D70" w:rsidRPr="00147D70">
        <w:rPr>
          <w:rFonts w:ascii="Arial" w:hAnsi="Arial" w:cs="Arial"/>
          <w:sz w:val="22"/>
          <w:szCs w:val="22"/>
        </w:rPr>
        <w:t>, sendo não oneroso.</w:t>
      </w:r>
    </w:p>
    <w:p w14:paraId="6B92240D" w14:textId="77777777" w:rsidR="004D6646" w:rsidRPr="001D6D4F" w:rsidRDefault="004D6646" w:rsidP="00147D70">
      <w:pPr>
        <w:tabs>
          <w:tab w:val="left" w:pos="851"/>
        </w:tabs>
        <w:spacing w:line="360" w:lineRule="auto"/>
        <w:jc w:val="both"/>
        <w:rPr>
          <w:rFonts w:ascii="Arial" w:hAnsi="Arial" w:cs="Arial"/>
          <w:sz w:val="22"/>
          <w:szCs w:val="22"/>
        </w:rPr>
      </w:pPr>
    </w:p>
    <w:p w14:paraId="05EE4BE6" w14:textId="77777777" w:rsidR="00C12866" w:rsidRPr="001D6D4F" w:rsidRDefault="00C12866" w:rsidP="004D6646">
      <w:pPr>
        <w:spacing w:before="120" w:after="120" w:line="360" w:lineRule="auto"/>
        <w:jc w:val="center"/>
        <w:rPr>
          <w:rFonts w:ascii="Arial" w:hAnsi="Arial" w:cs="Arial"/>
          <w:b/>
          <w:bCs/>
          <w:sz w:val="22"/>
          <w:szCs w:val="22"/>
        </w:rPr>
      </w:pPr>
      <w:r w:rsidRPr="001D6D4F">
        <w:rPr>
          <w:rFonts w:ascii="Arial" w:hAnsi="Arial" w:cs="Arial"/>
          <w:b/>
          <w:bCs/>
          <w:sz w:val="22"/>
          <w:szCs w:val="22"/>
        </w:rPr>
        <w:t>CLÁUSULA TERCEIRA – DA DESPESA</w:t>
      </w:r>
    </w:p>
    <w:p w14:paraId="18BE6D17" w14:textId="39A2078E" w:rsidR="00CF3952" w:rsidRPr="001D6D4F" w:rsidRDefault="00CF3952" w:rsidP="00CF3952">
      <w:pPr>
        <w:spacing w:line="360" w:lineRule="auto"/>
        <w:jc w:val="both"/>
        <w:rPr>
          <w:rFonts w:ascii="Arial" w:hAnsi="Arial" w:cs="Arial"/>
          <w:sz w:val="22"/>
          <w:szCs w:val="22"/>
        </w:rPr>
      </w:pPr>
      <w:r w:rsidRPr="001D6D4F">
        <w:rPr>
          <w:rFonts w:ascii="Arial" w:hAnsi="Arial" w:cs="Arial"/>
          <w:sz w:val="22"/>
          <w:szCs w:val="22"/>
        </w:rPr>
        <w:t>3.1.</w:t>
      </w:r>
      <w:r w:rsidRPr="001D6D4F">
        <w:rPr>
          <w:rFonts w:ascii="Arial" w:hAnsi="Arial" w:cs="Arial"/>
          <w:sz w:val="22"/>
          <w:szCs w:val="22"/>
        </w:rPr>
        <w:tab/>
        <w:t>Não haverá alocação de recursos financeiros por parte do TCDF para a execução do presente Contrato.</w:t>
      </w:r>
    </w:p>
    <w:p w14:paraId="062AEA41" w14:textId="1DA0DC3B" w:rsidR="00CF3952" w:rsidRPr="001D6D4F" w:rsidRDefault="00CF3952" w:rsidP="00CF3952">
      <w:pPr>
        <w:tabs>
          <w:tab w:val="left" w:pos="709"/>
        </w:tabs>
        <w:spacing w:line="360" w:lineRule="auto"/>
        <w:jc w:val="both"/>
        <w:rPr>
          <w:rFonts w:ascii="Arial" w:hAnsi="Arial" w:cs="Arial"/>
          <w:sz w:val="22"/>
          <w:szCs w:val="22"/>
        </w:rPr>
      </w:pPr>
    </w:p>
    <w:p w14:paraId="03F3DEA3" w14:textId="60BD0BFD" w:rsidR="00C12866" w:rsidRPr="001D6D4F" w:rsidRDefault="00C12866" w:rsidP="004D6646">
      <w:pPr>
        <w:spacing w:before="120" w:after="120" w:line="360" w:lineRule="auto"/>
        <w:jc w:val="center"/>
        <w:rPr>
          <w:rFonts w:ascii="Arial" w:hAnsi="Arial" w:cs="Arial"/>
          <w:b/>
          <w:bCs/>
          <w:sz w:val="22"/>
          <w:szCs w:val="22"/>
        </w:rPr>
      </w:pPr>
      <w:r w:rsidRPr="001D6D4F">
        <w:rPr>
          <w:rFonts w:ascii="Arial" w:hAnsi="Arial" w:cs="Arial"/>
          <w:b/>
          <w:bCs/>
          <w:sz w:val="22"/>
          <w:szCs w:val="22"/>
        </w:rPr>
        <w:t>CLÁUSULA QUARTA - DOS PRAZOS</w:t>
      </w:r>
      <w:r w:rsidR="00147D70">
        <w:rPr>
          <w:rFonts w:ascii="Arial" w:hAnsi="Arial" w:cs="Arial"/>
          <w:b/>
          <w:bCs/>
          <w:sz w:val="22"/>
          <w:szCs w:val="22"/>
        </w:rPr>
        <w:t xml:space="preserve"> DE EXECUÇÃO E DOS CUSTOS DE PROCESSAMENTO</w:t>
      </w:r>
    </w:p>
    <w:p w14:paraId="1580B880" w14:textId="3E570415" w:rsidR="00CF3952" w:rsidRPr="001D6D4F" w:rsidRDefault="00CF3952" w:rsidP="00CF3952">
      <w:pPr>
        <w:tabs>
          <w:tab w:val="left" w:pos="851"/>
        </w:tabs>
        <w:spacing w:line="360" w:lineRule="auto"/>
        <w:jc w:val="both"/>
        <w:rPr>
          <w:rFonts w:ascii="Arial" w:hAnsi="Arial" w:cs="Arial"/>
          <w:sz w:val="22"/>
          <w:szCs w:val="22"/>
        </w:rPr>
      </w:pPr>
      <w:r w:rsidRPr="001D6D4F">
        <w:rPr>
          <w:rFonts w:ascii="Arial" w:hAnsi="Arial" w:cs="Arial"/>
          <w:sz w:val="22"/>
          <w:szCs w:val="22"/>
        </w:rPr>
        <w:t>4.1.</w:t>
      </w:r>
      <w:r w:rsidRPr="001D6D4F">
        <w:rPr>
          <w:rFonts w:ascii="Arial" w:hAnsi="Arial" w:cs="Arial"/>
          <w:sz w:val="22"/>
          <w:szCs w:val="22"/>
        </w:rPr>
        <w:tab/>
        <w:t>O</w:t>
      </w:r>
      <w:r w:rsidR="00147D70">
        <w:rPr>
          <w:rFonts w:ascii="Arial" w:hAnsi="Arial" w:cs="Arial"/>
          <w:sz w:val="22"/>
          <w:szCs w:val="22"/>
        </w:rPr>
        <w:t>s</w:t>
      </w:r>
      <w:r w:rsidRPr="001D6D4F">
        <w:rPr>
          <w:rFonts w:ascii="Arial" w:hAnsi="Arial" w:cs="Arial"/>
          <w:sz w:val="22"/>
          <w:szCs w:val="22"/>
        </w:rPr>
        <w:t xml:space="preserve"> prazo</w:t>
      </w:r>
      <w:r w:rsidR="00147D70">
        <w:rPr>
          <w:rFonts w:ascii="Arial" w:hAnsi="Arial" w:cs="Arial"/>
          <w:sz w:val="22"/>
          <w:szCs w:val="22"/>
        </w:rPr>
        <w:t xml:space="preserve">s de execução, relativos ao presente objeto, constam do Termo de Referência, constante do Anexo I do </w:t>
      </w:r>
      <w:r w:rsidR="00147D70" w:rsidRPr="00147D70">
        <w:rPr>
          <w:rFonts w:ascii="Arial" w:hAnsi="Arial" w:cs="Arial"/>
          <w:sz w:val="22"/>
          <w:szCs w:val="22"/>
        </w:rPr>
        <w:t xml:space="preserve">Edital de Chamamento Público nº </w:t>
      </w:r>
      <w:r w:rsidR="00361747">
        <w:rPr>
          <w:rFonts w:ascii="Arial" w:hAnsi="Arial" w:cs="Arial"/>
          <w:sz w:val="22"/>
          <w:szCs w:val="22"/>
        </w:rPr>
        <w:t>974003-1/2026</w:t>
      </w:r>
      <w:r w:rsidRPr="001D6D4F">
        <w:rPr>
          <w:rFonts w:ascii="Arial" w:hAnsi="Arial" w:cs="Arial"/>
          <w:sz w:val="22"/>
          <w:szCs w:val="22"/>
        </w:rPr>
        <w:t>.</w:t>
      </w:r>
    </w:p>
    <w:p w14:paraId="4D0B285A" w14:textId="50D69E84" w:rsidR="00775BAB" w:rsidRPr="00775BAB" w:rsidRDefault="00CF3952" w:rsidP="00775BAB">
      <w:pPr>
        <w:spacing w:line="360" w:lineRule="auto"/>
        <w:jc w:val="both"/>
        <w:rPr>
          <w:rFonts w:ascii="Arial" w:hAnsi="Arial" w:cs="Arial"/>
          <w:sz w:val="22"/>
          <w:szCs w:val="22"/>
        </w:rPr>
      </w:pPr>
      <w:r w:rsidRPr="001D6D4F">
        <w:rPr>
          <w:rFonts w:ascii="Arial" w:hAnsi="Arial" w:cs="Arial"/>
          <w:sz w:val="22"/>
          <w:szCs w:val="22"/>
        </w:rPr>
        <w:t>4.</w:t>
      </w:r>
      <w:r w:rsidR="00147D70">
        <w:rPr>
          <w:rFonts w:ascii="Arial" w:hAnsi="Arial" w:cs="Arial"/>
          <w:sz w:val="22"/>
          <w:szCs w:val="22"/>
        </w:rPr>
        <w:t>2</w:t>
      </w:r>
      <w:r w:rsidRPr="001D6D4F">
        <w:rPr>
          <w:rFonts w:ascii="Arial" w:hAnsi="Arial" w:cs="Arial"/>
          <w:sz w:val="22"/>
          <w:szCs w:val="22"/>
        </w:rPr>
        <w:t>.</w:t>
      </w:r>
      <w:r w:rsidRPr="001D6D4F">
        <w:rPr>
          <w:rFonts w:ascii="Arial" w:hAnsi="Arial" w:cs="Arial"/>
          <w:sz w:val="22"/>
          <w:szCs w:val="22"/>
        </w:rPr>
        <w:tab/>
      </w:r>
      <w:r w:rsidR="00F81B5D" w:rsidRPr="00F81B5D">
        <w:rPr>
          <w:rFonts w:ascii="Arial" w:hAnsi="Arial" w:cs="Arial"/>
          <w:b/>
          <w:bCs/>
          <w:sz w:val="22"/>
          <w:szCs w:val="22"/>
        </w:rPr>
        <w:t>Para o ITEM 1</w:t>
      </w:r>
      <w:r w:rsidR="00F81B5D">
        <w:rPr>
          <w:rFonts w:ascii="Arial" w:hAnsi="Arial" w:cs="Arial"/>
          <w:sz w:val="22"/>
          <w:szCs w:val="22"/>
        </w:rPr>
        <w:t xml:space="preserve"> - </w:t>
      </w:r>
      <w:r w:rsidR="00775BAB" w:rsidRPr="00775BAB">
        <w:rPr>
          <w:rFonts w:ascii="Arial" w:hAnsi="Arial" w:cs="Arial"/>
          <w:sz w:val="22"/>
          <w:szCs w:val="22"/>
        </w:rPr>
        <w:t>Será facultado ao TCDF a cobrança de custos administrativos, referentes ao processamento de dados relativos</w:t>
      </w:r>
      <w:r w:rsidR="00775BAB">
        <w:rPr>
          <w:rFonts w:ascii="Arial" w:hAnsi="Arial" w:cs="Arial"/>
          <w:sz w:val="22"/>
          <w:szCs w:val="22"/>
        </w:rPr>
        <w:t xml:space="preserve"> às consignações</w:t>
      </w:r>
      <w:r w:rsidR="00F133B5">
        <w:rPr>
          <w:rFonts w:ascii="Arial" w:hAnsi="Arial" w:cs="Arial"/>
          <w:sz w:val="22"/>
          <w:szCs w:val="22"/>
        </w:rPr>
        <w:t xml:space="preserve"> em folha</w:t>
      </w:r>
      <w:r w:rsidR="00775BAB" w:rsidRPr="00775BAB">
        <w:rPr>
          <w:rFonts w:ascii="Arial" w:hAnsi="Arial" w:cs="Arial"/>
          <w:sz w:val="22"/>
          <w:szCs w:val="22"/>
        </w:rPr>
        <w:t>.</w:t>
      </w:r>
    </w:p>
    <w:p w14:paraId="4017E1D5" w14:textId="545EBFA2" w:rsidR="00775BAB" w:rsidRDefault="00F81B5D" w:rsidP="00775BAB">
      <w:pPr>
        <w:spacing w:line="360" w:lineRule="auto"/>
        <w:ind w:left="709"/>
        <w:jc w:val="both"/>
        <w:rPr>
          <w:rFonts w:ascii="Arial" w:hAnsi="Arial" w:cs="Arial"/>
          <w:sz w:val="22"/>
          <w:szCs w:val="22"/>
        </w:rPr>
      </w:pPr>
      <w:r>
        <w:rPr>
          <w:rFonts w:ascii="Arial" w:hAnsi="Arial" w:cs="Arial"/>
          <w:sz w:val="22"/>
          <w:szCs w:val="22"/>
        </w:rPr>
        <w:t>4.2.1</w:t>
      </w:r>
      <w:r w:rsidR="00775BAB" w:rsidRPr="00775BAB">
        <w:rPr>
          <w:rFonts w:ascii="Arial" w:hAnsi="Arial" w:cs="Arial"/>
          <w:sz w:val="22"/>
          <w:szCs w:val="22"/>
        </w:rPr>
        <w:tab/>
        <w:t>O valor unitário por processamento de dados, citado no item anterior, será fixado por meio de norma interna do TCDF.</w:t>
      </w:r>
    </w:p>
    <w:p w14:paraId="144147CE" w14:textId="64B4B71D" w:rsidR="00F81B5D" w:rsidRPr="00775BAB" w:rsidRDefault="00F133B5" w:rsidP="00775BAB">
      <w:pPr>
        <w:spacing w:line="360" w:lineRule="auto"/>
        <w:ind w:left="709"/>
        <w:jc w:val="both"/>
        <w:rPr>
          <w:rFonts w:ascii="Arial" w:hAnsi="Arial" w:cs="Arial"/>
          <w:sz w:val="22"/>
          <w:szCs w:val="22"/>
        </w:rPr>
      </w:pPr>
      <w:r>
        <w:rPr>
          <w:rFonts w:ascii="Arial" w:hAnsi="Arial" w:cs="Arial"/>
          <w:sz w:val="22"/>
          <w:szCs w:val="22"/>
        </w:rPr>
        <w:t>4.2.2</w:t>
      </w:r>
      <w:r w:rsidRPr="00F133B5">
        <w:rPr>
          <w:rFonts w:ascii="Arial" w:hAnsi="Arial" w:cs="Arial"/>
          <w:sz w:val="22"/>
          <w:szCs w:val="22"/>
        </w:rPr>
        <w:tab/>
        <w:t>Os custos supracitados serão deduzidos dos valores brutos a serem repassados ao CONSIGNATÁRIO e recolhidos em favor do CONSIGNANTE (TCDF).</w:t>
      </w:r>
    </w:p>
    <w:p w14:paraId="3DB0C57E" w14:textId="29D0A076" w:rsidR="00C12866" w:rsidRDefault="00875EF6" w:rsidP="00775BAB">
      <w:pPr>
        <w:spacing w:line="360" w:lineRule="auto"/>
        <w:ind w:left="709"/>
        <w:jc w:val="both"/>
        <w:rPr>
          <w:rFonts w:ascii="Arial" w:hAnsi="Arial" w:cs="Arial"/>
          <w:sz w:val="22"/>
          <w:szCs w:val="22"/>
        </w:rPr>
      </w:pPr>
      <w:r>
        <w:rPr>
          <w:rFonts w:ascii="Arial" w:hAnsi="Arial" w:cs="Arial"/>
          <w:sz w:val="22"/>
          <w:szCs w:val="22"/>
        </w:rPr>
        <w:lastRenderedPageBreak/>
        <w:t>4.2.3</w:t>
      </w:r>
      <w:r w:rsidR="00775BAB" w:rsidRPr="00775BAB">
        <w:rPr>
          <w:rFonts w:ascii="Arial" w:hAnsi="Arial" w:cs="Arial"/>
          <w:sz w:val="22"/>
          <w:szCs w:val="22"/>
        </w:rPr>
        <w:tab/>
        <w:t>Até a presente data o TCDF não cobra despesas relativas ao mencionado processamento.</w:t>
      </w:r>
    </w:p>
    <w:p w14:paraId="792FFC9F" w14:textId="4015344A" w:rsidR="00875EF6" w:rsidRPr="001D6D4F" w:rsidRDefault="00875EF6" w:rsidP="00875EF6">
      <w:pPr>
        <w:tabs>
          <w:tab w:val="left" w:pos="851"/>
        </w:tabs>
        <w:spacing w:line="360" w:lineRule="auto"/>
        <w:jc w:val="both"/>
        <w:rPr>
          <w:rFonts w:ascii="Arial" w:hAnsi="Arial" w:cs="Arial"/>
          <w:sz w:val="22"/>
          <w:szCs w:val="22"/>
        </w:rPr>
      </w:pPr>
      <w:r w:rsidRPr="001D6D4F">
        <w:rPr>
          <w:rFonts w:ascii="Arial" w:hAnsi="Arial" w:cs="Arial"/>
          <w:sz w:val="22"/>
          <w:szCs w:val="22"/>
        </w:rPr>
        <w:t>4.</w:t>
      </w:r>
      <w:r>
        <w:rPr>
          <w:rFonts w:ascii="Arial" w:hAnsi="Arial" w:cs="Arial"/>
          <w:sz w:val="22"/>
          <w:szCs w:val="22"/>
        </w:rPr>
        <w:t>3</w:t>
      </w:r>
      <w:r w:rsidRPr="001D6D4F">
        <w:rPr>
          <w:rFonts w:ascii="Arial" w:hAnsi="Arial" w:cs="Arial"/>
          <w:sz w:val="22"/>
          <w:szCs w:val="22"/>
        </w:rPr>
        <w:t>.</w:t>
      </w:r>
      <w:r w:rsidRPr="001D6D4F">
        <w:rPr>
          <w:rFonts w:ascii="Arial" w:hAnsi="Arial" w:cs="Arial"/>
          <w:sz w:val="22"/>
          <w:szCs w:val="22"/>
        </w:rPr>
        <w:tab/>
      </w:r>
      <w:r w:rsidRPr="00875EF6">
        <w:rPr>
          <w:rFonts w:ascii="Arial" w:hAnsi="Arial" w:cs="Arial"/>
          <w:b/>
          <w:bCs/>
          <w:sz w:val="22"/>
          <w:szCs w:val="22"/>
        </w:rPr>
        <w:t>Para o</w:t>
      </w:r>
      <w:r>
        <w:rPr>
          <w:rFonts w:ascii="Arial" w:hAnsi="Arial" w:cs="Arial"/>
          <w:sz w:val="22"/>
          <w:szCs w:val="22"/>
        </w:rPr>
        <w:t xml:space="preserve"> </w:t>
      </w:r>
      <w:r w:rsidRPr="00875EF6">
        <w:rPr>
          <w:rFonts w:ascii="Arial" w:hAnsi="Arial" w:cs="Arial"/>
          <w:b/>
          <w:bCs/>
          <w:sz w:val="22"/>
          <w:szCs w:val="22"/>
        </w:rPr>
        <w:t>ITEM 2</w:t>
      </w:r>
      <w:r>
        <w:rPr>
          <w:rFonts w:ascii="Arial" w:hAnsi="Arial" w:cs="Arial"/>
          <w:sz w:val="22"/>
          <w:szCs w:val="22"/>
        </w:rPr>
        <w:t xml:space="preserve"> - o</w:t>
      </w:r>
      <w:r w:rsidRPr="00875EF6">
        <w:rPr>
          <w:rFonts w:ascii="Arial" w:hAnsi="Arial" w:cs="Arial"/>
          <w:sz w:val="22"/>
          <w:szCs w:val="22"/>
        </w:rPr>
        <w:t xml:space="preserve"> TCDF não cobrará custos referentes ao processamento de dados relativos aos pagamentos de valores líquido da folha.</w:t>
      </w:r>
    </w:p>
    <w:p w14:paraId="4195480B" w14:textId="77777777" w:rsidR="00C12866" w:rsidRPr="001D6D4F" w:rsidRDefault="00C12866" w:rsidP="00CF3952">
      <w:pPr>
        <w:spacing w:before="600" w:after="120" w:line="360" w:lineRule="auto"/>
        <w:jc w:val="center"/>
        <w:rPr>
          <w:rFonts w:ascii="Arial" w:hAnsi="Arial" w:cs="Arial"/>
          <w:b/>
          <w:bCs/>
          <w:sz w:val="22"/>
          <w:szCs w:val="22"/>
        </w:rPr>
      </w:pPr>
      <w:r w:rsidRPr="001D6D4F">
        <w:rPr>
          <w:rFonts w:ascii="Arial" w:hAnsi="Arial" w:cs="Arial"/>
          <w:b/>
          <w:bCs/>
          <w:sz w:val="22"/>
          <w:szCs w:val="22"/>
        </w:rPr>
        <w:t>CLÁUSULA QUINTA – DA VIGÊNCIA</w:t>
      </w:r>
    </w:p>
    <w:p w14:paraId="16F99C99" w14:textId="52077EA8" w:rsidR="00C12866" w:rsidRPr="001D6D4F" w:rsidRDefault="00C12866" w:rsidP="002E3AEB">
      <w:pPr>
        <w:spacing w:after="120" w:line="360" w:lineRule="auto"/>
        <w:jc w:val="both"/>
        <w:rPr>
          <w:rFonts w:ascii="Arial" w:hAnsi="Arial" w:cs="Arial"/>
          <w:sz w:val="22"/>
          <w:szCs w:val="22"/>
        </w:rPr>
      </w:pPr>
      <w:r w:rsidRPr="001D6D4F">
        <w:rPr>
          <w:rFonts w:ascii="Arial" w:hAnsi="Arial" w:cs="Arial"/>
          <w:sz w:val="22"/>
          <w:szCs w:val="22"/>
        </w:rPr>
        <w:t>5.1.</w:t>
      </w:r>
      <w:r w:rsidRPr="001D6D4F">
        <w:rPr>
          <w:rFonts w:ascii="Arial" w:hAnsi="Arial" w:cs="Arial"/>
          <w:sz w:val="22"/>
          <w:szCs w:val="22"/>
        </w:rPr>
        <w:tab/>
        <w:t xml:space="preserve">O prazo de execução e a vigência do contrato é de </w:t>
      </w:r>
      <w:r w:rsidR="00147D70">
        <w:rPr>
          <w:rFonts w:ascii="Arial" w:hAnsi="Arial" w:cs="Arial"/>
          <w:sz w:val="22"/>
          <w:szCs w:val="22"/>
        </w:rPr>
        <w:t>60</w:t>
      </w:r>
      <w:r w:rsidRPr="001D6D4F">
        <w:rPr>
          <w:rFonts w:ascii="Arial" w:hAnsi="Arial" w:cs="Arial"/>
          <w:sz w:val="22"/>
          <w:szCs w:val="22"/>
        </w:rPr>
        <w:t xml:space="preserve"> (</w:t>
      </w:r>
      <w:r w:rsidR="00147D70">
        <w:rPr>
          <w:rFonts w:ascii="Arial" w:hAnsi="Arial" w:cs="Arial"/>
          <w:sz w:val="22"/>
          <w:szCs w:val="22"/>
        </w:rPr>
        <w:t>sessenta</w:t>
      </w:r>
      <w:r w:rsidRPr="001D6D4F">
        <w:rPr>
          <w:rFonts w:ascii="Arial" w:hAnsi="Arial" w:cs="Arial"/>
          <w:sz w:val="22"/>
          <w:szCs w:val="22"/>
        </w:rPr>
        <w:t xml:space="preserve">) meses, contados </w:t>
      </w:r>
      <w:r w:rsidR="00CF3952" w:rsidRPr="001D6D4F">
        <w:rPr>
          <w:rFonts w:ascii="Arial" w:hAnsi="Arial" w:cs="Arial"/>
          <w:sz w:val="22"/>
          <w:szCs w:val="22"/>
        </w:rPr>
        <w:t xml:space="preserve">da assinatura do </w:t>
      </w:r>
      <w:r w:rsidR="002E3AEB" w:rsidRPr="001D6D4F">
        <w:rPr>
          <w:rFonts w:ascii="Arial" w:hAnsi="Arial" w:cs="Arial"/>
          <w:sz w:val="22"/>
          <w:szCs w:val="22"/>
        </w:rPr>
        <w:t>c</w:t>
      </w:r>
      <w:r w:rsidR="00CF3952" w:rsidRPr="001D6D4F">
        <w:rPr>
          <w:rFonts w:ascii="Arial" w:hAnsi="Arial" w:cs="Arial"/>
          <w:sz w:val="22"/>
          <w:szCs w:val="22"/>
        </w:rPr>
        <w:t>ontrato,</w:t>
      </w:r>
      <w:r w:rsidRPr="001D6D4F">
        <w:rPr>
          <w:rFonts w:ascii="Arial" w:hAnsi="Arial" w:cs="Arial"/>
          <w:sz w:val="22"/>
          <w:szCs w:val="22"/>
        </w:rPr>
        <w:t xml:space="preserve"> prorrogável, nos termos do art. 107 da Lei nº 14.133/2021, desde que mantidas as condições exigidas na habilitação, sendo seu extrato publicado no DODF, às expensas do </w:t>
      </w:r>
      <w:r w:rsidRPr="00383F59">
        <w:rPr>
          <w:rFonts w:ascii="Arial" w:hAnsi="Arial" w:cs="Arial"/>
          <w:b/>
          <w:bCs/>
          <w:sz w:val="22"/>
          <w:szCs w:val="22"/>
        </w:rPr>
        <w:t>C</w:t>
      </w:r>
      <w:r w:rsidR="00383F59" w:rsidRPr="00383F59">
        <w:rPr>
          <w:rFonts w:ascii="Arial" w:hAnsi="Arial" w:cs="Arial"/>
          <w:b/>
          <w:bCs/>
          <w:sz w:val="22"/>
          <w:szCs w:val="22"/>
        </w:rPr>
        <w:t>REDENCIANTE</w:t>
      </w:r>
      <w:r w:rsidRPr="001D6D4F">
        <w:rPr>
          <w:rFonts w:ascii="Arial" w:hAnsi="Arial" w:cs="Arial"/>
          <w:sz w:val="22"/>
          <w:szCs w:val="22"/>
        </w:rPr>
        <w:t>.</w:t>
      </w:r>
    </w:p>
    <w:p w14:paraId="00F961D1" w14:textId="7D42266D" w:rsidR="00C12866" w:rsidRPr="001D6D4F" w:rsidRDefault="00C12866" w:rsidP="002E3AEB">
      <w:pPr>
        <w:spacing w:after="120" w:line="360" w:lineRule="auto"/>
        <w:jc w:val="both"/>
        <w:rPr>
          <w:rFonts w:ascii="Arial" w:hAnsi="Arial" w:cs="Arial"/>
          <w:sz w:val="22"/>
          <w:szCs w:val="22"/>
        </w:rPr>
      </w:pPr>
      <w:r w:rsidRPr="001D6D4F">
        <w:rPr>
          <w:rFonts w:ascii="Arial" w:hAnsi="Arial" w:cs="Arial"/>
          <w:sz w:val="22"/>
          <w:szCs w:val="22"/>
        </w:rPr>
        <w:t xml:space="preserve">5.2. </w:t>
      </w:r>
      <w:r w:rsidRPr="001D6D4F">
        <w:rPr>
          <w:rFonts w:ascii="Arial" w:hAnsi="Arial" w:cs="Arial"/>
          <w:sz w:val="22"/>
          <w:szCs w:val="22"/>
        </w:rPr>
        <w:tab/>
        <w:t xml:space="preserve">Deverá ser observada, na execução do contrato, as disposições contidas no Edital de Chamamento Público nº </w:t>
      </w:r>
      <w:r w:rsidR="00361747">
        <w:rPr>
          <w:rFonts w:ascii="Arial" w:hAnsi="Arial" w:cs="Arial"/>
          <w:sz w:val="22"/>
          <w:szCs w:val="22"/>
        </w:rPr>
        <w:t>974003-1/2026</w:t>
      </w:r>
      <w:r w:rsidRPr="001D6D4F">
        <w:rPr>
          <w:rFonts w:ascii="Arial" w:hAnsi="Arial" w:cs="Arial"/>
          <w:sz w:val="22"/>
          <w:szCs w:val="22"/>
        </w:rPr>
        <w:t xml:space="preserve"> e seus anexos.</w:t>
      </w:r>
    </w:p>
    <w:p w14:paraId="7A2A464B" w14:textId="77777777" w:rsidR="00C12866" w:rsidRPr="001D6D4F" w:rsidRDefault="00C12866" w:rsidP="004D6646">
      <w:pPr>
        <w:spacing w:before="120" w:after="120" w:line="360" w:lineRule="auto"/>
        <w:jc w:val="center"/>
        <w:rPr>
          <w:rFonts w:ascii="Arial" w:hAnsi="Arial" w:cs="Arial"/>
          <w:b/>
          <w:bCs/>
          <w:sz w:val="22"/>
          <w:szCs w:val="22"/>
        </w:rPr>
      </w:pPr>
      <w:r w:rsidRPr="001D6D4F">
        <w:rPr>
          <w:rFonts w:ascii="Arial" w:hAnsi="Arial" w:cs="Arial"/>
          <w:b/>
          <w:bCs/>
          <w:sz w:val="22"/>
          <w:szCs w:val="22"/>
        </w:rPr>
        <w:t>CLÁUSULA SEXTA – DA EXTINÇÃO</w:t>
      </w:r>
    </w:p>
    <w:p w14:paraId="3AF3C914" w14:textId="77777777" w:rsidR="00770356" w:rsidRDefault="00C12866" w:rsidP="00CF3952">
      <w:pPr>
        <w:spacing w:after="120" w:line="360" w:lineRule="auto"/>
        <w:jc w:val="both"/>
        <w:rPr>
          <w:rFonts w:ascii="Arial" w:hAnsi="Arial" w:cs="Arial"/>
          <w:sz w:val="22"/>
          <w:szCs w:val="22"/>
        </w:rPr>
      </w:pPr>
      <w:r w:rsidRPr="001D6D4F">
        <w:rPr>
          <w:rFonts w:ascii="Arial" w:hAnsi="Arial" w:cs="Arial"/>
          <w:sz w:val="22"/>
          <w:szCs w:val="22"/>
        </w:rPr>
        <w:t>6.1</w:t>
      </w:r>
      <w:r w:rsidRPr="001D6D4F">
        <w:rPr>
          <w:rFonts w:ascii="Arial" w:hAnsi="Arial" w:cs="Arial"/>
          <w:sz w:val="22"/>
          <w:szCs w:val="22"/>
        </w:rPr>
        <w:tab/>
        <w:t xml:space="preserve">A extinção deste contrato poderá se dar nos termos dos artigos 137 a 139 da Lei nº 14.133/2021. </w:t>
      </w:r>
    </w:p>
    <w:p w14:paraId="0EB77DCD" w14:textId="77777777" w:rsidR="00770356" w:rsidRPr="001D6D4F" w:rsidRDefault="00770356" w:rsidP="00770356">
      <w:pPr>
        <w:spacing w:after="120" w:line="360" w:lineRule="auto"/>
        <w:jc w:val="both"/>
        <w:rPr>
          <w:rFonts w:ascii="Arial" w:hAnsi="Arial" w:cs="Arial"/>
          <w:sz w:val="22"/>
          <w:szCs w:val="22"/>
        </w:rPr>
      </w:pPr>
      <w:r w:rsidRPr="001D6D4F">
        <w:rPr>
          <w:rFonts w:ascii="Arial" w:hAnsi="Arial" w:cs="Arial"/>
          <w:sz w:val="22"/>
          <w:szCs w:val="22"/>
        </w:rPr>
        <w:t>6.2</w:t>
      </w:r>
      <w:r w:rsidRPr="001D6D4F">
        <w:rPr>
          <w:rFonts w:ascii="Arial" w:hAnsi="Arial" w:cs="Arial"/>
          <w:sz w:val="22"/>
          <w:szCs w:val="22"/>
        </w:rPr>
        <w:tab/>
        <w:t>No procedimento que visa à extinção do contrato será assegurado o contraditório e a ampla defesa.</w:t>
      </w:r>
    </w:p>
    <w:p w14:paraId="42D7B45E" w14:textId="23D43D06" w:rsidR="00C12866" w:rsidRPr="001D6D4F" w:rsidRDefault="00770356" w:rsidP="00CF3952">
      <w:pPr>
        <w:spacing w:after="120" w:line="360" w:lineRule="auto"/>
        <w:jc w:val="both"/>
        <w:rPr>
          <w:rFonts w:ascii="Arial" w:hAnsi="Arial" w:cs="Arial"/>
          <w:sz w:val="22"/>
          <w:szCs w:val="22"/>
        </w:rPr>
      </w:pPr>
      <w:r>
        <w:rPr>
          <w:rFonts w:ascii="Arial" w:hAnsi="Arial" w:cs="Arial"/>
          <w:sz w:val="22"/>
          <w:szCs w:val="22"/>
        </w:rPr>
        <w:t>6.3</w:t>
      </w:r>
      <w:r>
        <w:rPr>
          <w:rFonts w:ascii="Arial" w:hAnsi="Arial" w:cs="Arial"/>
          <w:sz w:val="22"/>
          <w:szCs w:val="22"/>
        </w:rPr>
        <w:tab/>
      </w:r>
      <w:r w:rsidR="00C12866" w:rsidRPr="001D6D4F">
        <w:rPr>
          <w:rFonts w:ascii="Arial" w:hAnsi="Arial" w:cs="Arial"/>
          <w:sz w:val="22"/>
          <w:szCs w:val="22"/>
        </w:rPr>
        <w:t xml:space="preserve">Poderá, também, a qualquer uma das partes, </w:t>
      </w:r>
      <w:r>
        <w:rPr>
          <w:rFonts w:ascii="Arial" w:hAnsi="Arial" w:cs="Arial"/>
          <w:sz w:val="22"/>
          <w:szCs w:val="22"/>
        </w:rPr>
        <w:t>de</w:t>
      </w:r>
      <w:r w:rsidR="00C12866" w:rsidRPr="001D6D4F">
        <w:rPr>
          <w:rFonts w:ascii="Arial" w:hAnsi="Arial" w:cs="Arial"/>
          <w:sz w:val="22"/>
          <w:szCs w:val="22"/>
        </w:rPr>
        <w:t>nunciar a qualquer momento</w:t>
      </w:r>
      <w:r w:rsidR="00671B2C">
        <w:rPr>
          <w:rFonts w:ascii="Arial" w:hAnsi="Arial" w:cs="Arial"/>
          <w:sz w:val="22"/>
          <w:szCs w:val="22"/>
        </w:rPr>
        <w:t xml:space="preserve"> o presente instrumento</w:t>
      </w:r>
      <w:r w:rsidR="00C12866" w:rsidRPr="001D6D4F">
        <w:rPr>
          <w:rFonts w:ascii="Arial" w:hAnsi="Arial" w:cs="Arial"/>
          <w:sz w:val="22"/>
          <w:szCs w:val="22"/>
        </w:rPr>
        <w:t>, desde que avisem com pelo menos 180 (cento e oitenta) dias de antecedência</w:t>
      </w:r>
      <w:r>
        <w:rPr>
          <w:rFonts w:ascii="Arial" w:hAnsi="Arial" w:cs="Arial"/>
          <w:sz w:val="22"/>
          <w:szCs w:val="22"/>
        </w:rPr>
        <w:t>, com fulcro no art. 164 do Decreto Distrital nº 44.330/2023</w:t>
      </w:r>
      <w:r w:rsidR="00C12866" w:rsidRPr="001D6D4F">
        <w:rPr>
          <w:rFonts w:ascii="Arial" w:hAnsi="Arial" w:cs="Arial"/>
          <w:sz w:val="22"/>
          <w:szCs w:val="22"/>
        </w:rPr>
        <w:t>.</w:t>
      </w:r>
    </w:p>
    <w:p w14:paraId="7900F63D" w14:textId="77777777" w:rsidR="00C12866" w:rsidRDefault="00C12866" w:rsidP="004D6646">
      <w:pPr>
        <w:spacing w:before="120" w:after="120" w:line="360" w:lineRule="auto"/>
        <w:jc w:val="center"/>
        <w:rPr>
          <w:rFonts w:ascii="Arial" w:hAnsi="Arial" w:cs="Arial"/>
          <w:b/>
          <w:bCs/>
          <w:color w:val="0070C0"/>
          <w:sz w:val="22"/>
          <w:szCs w:val="22"/>
        </w:rPr>
      </w:pPr>
      <w:r w:rsidRPr="001D6D4F">
        <w:rPr>
          <w:rFonts w:ascii="Arial" w:hAnsi="Arial" w:cs="Arial"/>
          <w:b/>
          <w:bCs/>
          <w:sz w:val="22"/>
          <w:szCs w:val="22"/>
        </w:rPr>
        <w:t xml:space="preserve">CLÁUSULA SÉTIMA – </w:t>
      </w:r>
      <w:r w:rsidRPr="004F6344">
        <w:rPr>
          <w:rFonts w:ascii="Arial" w:hAnsi="Arial" w:cs="Arial"/>
          <w:b/>
          <w:bCs/>
          <w:sz w:val="22"/>
          <w:szCs w:val="22"/>
        </w:rPr>
        <w:t>DAS PENALIDADES</w:t>
      </w:r>
    </w:p>
    <w:p w14:paraId="1BB67B36" w14:textId="3DC44761" w:rsidR="00770356" w:rsidRPr="00C04422" w:rsidRDefault="004F6344" w:rsidP="00770356">
      <w:pPr>
        <w:snapToGrid w:val="0"/>
        <w:spacing w:after="120" w:line="360" w:lineRule="auto"/>
        <w:jc w:val="both"/>
        <w:rPr>
          <w:rFonts w:ascii="Arial" w:hAnsi="Arial" w:cs="Arial"/>
          <w:sz w:val="22"/>
          <w:szCs w:val="22"/>
        </w:rPr>
      </w:pPr>
      <w:r>
        <w:rPr>
          <w:rFonts w:ascii="Arial" w:hAnsi="Arial" w:cs="Arial"/>
          <w:bCs/>
          <w:sz w:val="22"/>
          <w:szCs w:val="22"/>
        </w:rPr>
        <w:t>7</w:t>
      </w:r>
      <w:r w:rsidR="00770356" w:rsidRPr="00C04422">
        <w:rPr>
          <w:rFonts w:ascii="Arial" w:hAnsi="Arial" w:cs="Arial"/>
          <w:bCs/>
          <w:sz w:val="22"/>
          <w:szCs w:val="22"/>
        </w:rPr>
        <w:t>.1.</w:t>
      </w:r>
      <w:r w:rsidR="00770356" w:rsidRPr="00C04422">
        <w:rPr>
          <w:rFonts w:ascii="Arial" w:hAnsi="Arial" w:cs="Arial"/>
          <w:bCs/>
          <w:sz w:val="22"/>
          <w:szCs w:val="22"/>
        </w:rPr>
        <w:tab/>
      </w:r>
      <w:r w:rsidR="00770356" w:rsidRPr="00C04422">
        <w:rPr>
          <w:rFonts w:ascii="Arial" w:hAnsi="Arial" w:cs="Arial"/>
          <w:sz w:val="22"/>
          <w:szCs w:val="22"/>
        </w:rPr>
        <w:t>Com fundamento nos artigos 155 e 156 da Lei n.º 14.133/2021</w:t>
      </w:r>
      <w:r w:rsidR="00770356">
        <w:rPr>
          <w:rFonts w:ascii="Arial" w:hAnsi="Arial" w:cs="Arial"/>
          <w:sz w:val="22"/>
          <w:szCs w:val="22"/>
        </w:rPr>
        <w:t xml:space="preserve">, no Decreto Distrital nº 44.330/2023, e </w:t>
      </w:r>
      <w:r w:rsidR="00770356" w:rsidRPr="00A13A27">
        <w:rPr>
          <w:rFonts w:ascii="Arial" w:hAnsi="Arial" w:cs="Arial"/>
          <w:sz w:val="22"/>
          <w:szCs w:val="22"/>
        </w:rPr>
        <w:t xml:space="preserve">na Resolução TCDF nº 199/2009, serão </w:t>
      </w:r>
      <w:r w:rsidR="00770356" w:rsidRPr="00C04422">
        <w:rPr>
          <w:rFonts w:ascii="Arial" w:hAnsi="Arial" w:cs="Arial"/>
          <w:sz w:val="22"/>
          <w:szCs w:val="22"/>
        </w:rPr>
        <w:t>aplicadas as seguintes sanções à C</w:t>
      </w:r>
      <w:r w:rsidR="00770356">
        <w:rPr>
          <w:rFonts w:ascii="Arial" w:hAnsi="Arial" w:cs="Arial"/>
          <w:sz w:val="22"/>
          <w:szCs w:val="22"/>
        </w:rPr>
        <w:t>REDENCIADA,</w:t>
      </w:r>
      <w:r w:rsidR="00770356" w:rsidRPr="00C04422">
        <w:rPr>
          <w:rFonts w:ascii="Arial" w:hAnsi="Arial" w:cs="Arial"/>
          <w:sz w:val="22"/>
          <w:szCs w:val="22"/>
        </w:rPr>
        <w:t xml:space="preserve"> responsável pelas infrações administrativas:</w:t>
      </w:r>
    </w:p>
    <w:p w14:paraId="42A178D2" w14:textId="2D6260D1" w:rsidR="00770356" w:rsidRDefault="001F5CDE" w:rsidP="00770356">
      <w:pPr>
        <w:widowControl w:val="0"/>
        <w:suppressAutoHyphens w:val="0"/>
        <w:snapToGrid w:val="0"/>
        <w:spacing w:line="360" w:lineRule="auto"/>
        <w:ind w:left="709"/>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 xml:space="preserve">.1.1 </w:t>
      </w:r>
      <w:r w:rsidR="00770356" w:rsidRPr="00C04422">
        <w:rPr>
          <w:rFonts w:ascii="Arial" w:hAnsi="Arial" w:cs="Arial"/>
          <w:sz w:val="22"/>
          <w:szCs w:val="22"/>
        </w:rPr>
        <w:tab/>
      </w:r>
      <w:r w:rsidR="00770356">
        <w:rPr>
          <w:rFonts w:ascii="Arial" w:hAnsi="Arial" w:cs="Arial"/>
          <w:sz w:val="22"/>
          <w:szCs w:val="22"/>
        </w:rPr>
        <w:t xml:space="preserve"> </w:t>
      </w:r>
      <w:r w:rsidR="00770356" w:rsidRPr="00C04422">
        <w:rPr>
          <w:rFonts w:ascii="Arial" w:hAnsi="Arial" w:cs="Arial"/>
          <w:b/>
          <w:bCs/>
          <w:sz w:val="22"/>
          <w:szCs w:val="22"/>
        </w:rPr>
        <w:t>Advertência</w:t>
      </w:r>
      <w:r w:rsidR="00770356" w:rsidRPr="00C04422">
        <w:rPr>
          <w:rFonts w:ascii="Arial" w:hAnsi="Arial" w:cs="Arial"/>
          <w:sz w:val="22"/>
          <w:szCs w:val="22"/>
        </w:rPr>
        <w:t>, quando der causa à inexecução parcial do contrato;</w:t>
      </w:r>
    </w:p>
    <w:p w14:paraId="47A4DE97" w14:textId="6A0EA2E2" w:rsidR="00770356" w:rsidRPr="007F4289" w:rsidRDefault="001F5CDE" w:rsidP="00770356">
      <w:pPr>
        <w:widowControl w:val="0"/>
        <w:suppressAutoHyphens w:val="0"/>
        <w:snapToGrid w:val="0"/>
        <w:spacing w:line="360" w:lineRule="auto"/>
        <w:ind w:left="709"/>
        <w:jc w:val="both"/>
        <w:rPr>
          <w:rFonts w:ascii="Arial" w:hAnsi="Arial" w:cs="Arial"/>
          <w:sz w:val="22"/>
          <w:szCs w:val="22"/>
        </w:rPr>
      </w:pPr>
      <w:r>
        <w:rPr>
          <w:rFonts w:ascii="Arial" w:hAnsi="Arial" w:cs="Arial"/>
          <w:sz w:val="22"/>
          <w:szCs w:val="22"/>
        </w:rPr>
        <w:t>7</w:t>
      </w:r>
      <w:r w:rsidR="00770356">
        <w:rPr>
          <w:rFonts w:ascii="Arial" w:hAnsi="Arial" w:cs="Arial"/>
          <w:sz w:val="22"/>
          <w:szCs w:val="22"/>
        </w:rPr>
        <w:t xml:space="preserve">.1.2 </w:t>
      </w:r>
      <w:r w:rsidR="00770356">
        <w:rPr>
          <w:rFonts w:ascii="Arial" w:hAnsi="Arial" w:cs="Arial"/>
          <w:sz w:val="22"/>
          <w:szCs w:val="22"/>
        </w:rPr>
        <w:tab/>
        <w:t xml:space="preserve"> </w:t>
      </w:r>
      <w:r w:rsidR="00770356" w:rsidRPr="007F4289">
        <w:rPr>
          <w:rFonts w:ascii="Arial" w:hAnsi="Arial" w:cs="Arial"/>
          <w:b/>
          <w:bCs/>
          <w:sz w:val="22"/>
          <w:szCs w:val="22"/>
        </w:rPr>
        <w:t xml:space="preserve">Proibição </w:t>
      </w:r>
      <w:r w:rsidR="00770356" w:rsidRPr="007F4289">
        <w:rPr>
          <w:rFonts w:ascii="Arial" w:hAnsi="Arial" w:cs="Arial"/>
          <w:sz w:val="22"/>
          <w:szCs w:val="22"/>
        </w:rPr>
        <w:t>de operar no TCDF pelo prazo de 30 (trinta) dias;</w:t>
      </w:r>
    </w:p>
    <w:p w14:paraId="1AFC1994" w14:textId="5FE5889F" w:rsidR="00770356" w:rsidRDefault="001F5CDE" w:rsidP="00770356">
      <w:pPr>
        <w:widowControl w:val="0"/>
        <w:suppressAutoHyphens w:val="0"/>
        <w:snapToGrid w:val="0"/>
        <w:spacing w:line="360" w:lineRule="auto"/>
        <w:ind w:left="709"/>
        <w:jc w:val="both"/>
        <w:rPr>
          <w:rFonts w:ascii="Arial" w:hAnsi="Arial" w:cs="Arial"/>
          <w:sz w:val="22"/>
          <w:szCs w:val="22"/>
        </w:rPr>
      </w:pPr>
      <w:r>
        <w:rPr>
          <w:rFonts w:ascii="Arial" w:hAnsi="Arial" w:cs="Arial"/>
          <w:sz w:val="22"/>
          <w:szCs w:val="22"/>
        </w:rPr>
        <w:t>7</w:t>
      </w:r>
      <w:r w:rsidR="00770356">
        <w:rPr>
          <w:rFonts w:ascii="Arial" w:hAnsi="Arial" w:cs="Arial"/>
          <w:sz w:val="22"/>
          <w:szCs w:val="22"/>
        </w:rPr>
        <w:t xml:space="preserve">.1.3 </w:t>
      </w:r>
      <w:r w:rsidR="00770356">
        <w:rPr>
          <w:rFonts w:ascii="Arial" w:hAnsi="Arial" w:cs="Arial"/>
          <w:sz w:val="22"/>
          <w:szCs w:val="22"/>
        </w:rPr>
        <w:tab/>
      </w:r>
      <w:r w:rsidR="00770356" w:rsidRPr="007F4289">
        <w:rPr>
          <w:rFonts w:ascii="Arial" w:hAnsi="Arial" w:cs="Arial"/>
          <w:sz w:val="22"/>
          <w:szCs w:val="22"/>
        </w:rPr>
        <w:t xml:space="preserve"> </w:t>
      </w:r>
      <w:r w:rsidR="00770356" w:rsidRPr="007F4289">
        <w:rPr>
          <w:rFonts w:ascii="Arial" w:hAnsi="Arial" w:cs="Arial"/>
          <w:b/>
          <w:bCs/>
          <w:sz w:val="22"/>
          <w:szCs w:val="22"/>
        </w:rPr>
        <w:t>Suspensão</w:t>
      </w:r>
      <w:r w:rsidR="00770356" w:rsidRPr="007F4289">
        <w:rPr>
          <w:rFonts w:ascii="Arial" w:hAnsi="Arial" w:cs="Arial"/>
          <w:sz w:val="22"/>
          <w:szCs w:val="22"/>
        </w:rPr>
        <w:t xml:space="preserve"> do repasse de valores até a devida reparação da infração;</w:t>
      </w:r>
    </w:p>
    <w:p w14:paraId="546E0A9F" w14:textId="227F5E37" w:rsidR="00770356" w:rsidRPr="00C04422" w:rsidRDefault="001F5CDE" w:rsidP="00770356">
      <w:pPr>
        <w:widowControl w:val="0"/>
        <w:suppressAutoHyphens w:val="0"/>
        <w:snapToGrid w:val="0"/>
        <w:spacing w:line="360" w:lineRule="auto"/>
        <w:ind w:left="709"/>
        <w:jc w:val="both"/>
        <w:rPr>
          <w:rFonts w:ascii="Arial" w:hAnsi="Arial" w:cs="Arial"/>
          <w:sz w:val="22"/>
          <w:szCs w:val="22"/>
        </w:rPr>
      </w:pPr>
      <w:r>
        <w:rPr>
          <w:rFonts w:ascii="Arial" w:hAnsi="Arial" w:cs="Arial"/>
          <w:sz w:val="22"/>
          <w:szCs w:val="22"/>
        </w:rPr>
        <w:t>7</w:t>
      </w:r>
      <w:r w:rsidR="00770356">
        <w:rPr>
          <w:rFonts w:ascii="Arial" w:hAnsi="Arial" w:cs="Arial"/>
          <w:sz w:val="22"/>
          <w:szCs w:val="22"/>
        </w:rPr>
        <w:t xml:space="preserve">.1.4 </w:t>
      </w:r>
      <w:r w:rsidR="00770356">
        <w:rPr>
          <w:rFonts w:ascii="Arial" w:hAnsi="Arial" w:cs="Arial"/>
          <w:sz w:val="22"/>
          <w:szCs w:val="22"/>
        </w:rPr>
        <w:tab/>
        <w:t xml:space="preserve"> </w:t>
      </w:r>
      <w:r w:rsidR="00770356" w:rsidRPr="007F4289">
        <w:rPr>
          <w:rFonts w:ascii="Arial" w:hAnsi="Arial" w:cs="Arial"/>
          <w:b/>
          <w:bCs/>
          <w:sz w:val="22"/>
          <w:szCs w:val="22"/>
        </w:rPr>
        <w:t>Descredenciamento</w:t>
      </w:r>
      <w:r w:rsidR="00770356" w:rsidRPr="00DE555B">
        <w:rPr>
          <w:rFonts w:ascii="Arial" w:hAnsi="Arial" w:cs="Arial"/>
          <w:sz w:val="22"/>
          <w:szCs w:val="22"/>
        </w:rPr>
        <w:t>,</w:t>
      </w:r>
      <w:r w:rsidR="00770356">
        <w:rPr>
          <w:rFonts w:ascii="Arial" w:hAnsi="Arial" w:cs="Arial"/>
          <w:sz w:val="22"/>
          <w:szCs w:val="22"/>
        </w:rPr>
        <w:t xml:space="preserve"> nos termos do art. 180 do Decreto Distrital nº 44.330/2023</w:t>
      </w:r>
      <w:r w:rsidR="00770356">
        <w:rPr>
          <w:rFonts w:ascii="Arial" w:hAnsi="Arial" w:cs="Arial"/>
          <w:b/>
          <w:bCs/>
          <w:sz w:val="22"/>
          <w:szCs w:val="22"/>
        </w:rPr>
        <w:t>;</w:t>
      </w:r>
    </w:p>
    <w:p w14:paraId="1C9A5705" w14:textId="4DEF54CA" w:rsidR="00770356" w:rsidRPr="00C04422" w:rsidRDefault="001F5CDE" w:rsidP="00770356">
      <w:pPr>
        <w:widowControl w:val="0"/>
        <w:suppressAutoHyphens w:val="0"/>
        <w:snapToGrid w:val="0"/>
        <w:spacing w:line="360" w:lineRule="auto"/>
        <w:ind w:left="709"/>
        <w:jc w:val="both"/>
        <w:rPr>
          <w:rFonts w:ascii="Arial" w:hAnsi="Arial" w:cs="Arial"/>
          <w:sz w:val="22"/>
          <w:szCs w:val="22"/>
        </w:rPr>
      </w:pPr>
      <w:r>
        <w:rPr>
          <w:rFonts w:ascii="Arial" w:hAnsi="Arial" w:cs="Arial"/>
          <w:sz w:val="22"/>
          <w:szCs w:val="22"/>
        </w:rPr>
        <w:lastRenderedPageBreak/>
        <w:t>7</w:t>
      </w:r>
      <w:r w:rsidR="00770356" w:rsidRPr="00C04422">
        <w:rPr>
          <w:rFonts w:ascii="Arial" w:hAnsi="Arial" w:cs="Arial"/>
          <w:sz w:val="22"/>
          <w:szCs w:val="22"/>
        </w:rPr>
        <w:t>.1.</w:t>
      </w:r>
      <w:r w:rsidR="00770356">
        <w:rPr>
          <w:rFonts w:ascii="Arial" w:hAnsi="Arial" w:cs="Arial"/>
          <w:sz w:val="22"/>
          <w:szCs w:val="22"/>
        </w:rPr>
        <w:t>5</w:t>
      </w:r>
      <w:r w:rsidR="00770356" w:rsidRPr="00C04422">
        <w:rPr>
          <w:rFonts w:ascii="Arial" w:hAnsi="Arial" w:cs="Arial"/>
          <w:sz w:val="22"/>
          <w:szCs w:val="22"/>
        </w:rPr>
        <w:t xml:space="preserve"> </w:t>
      </w:r>
      <w:r w:rsidR="00770356" w:rsidRPr="00C04422">
        <w:rPr>
          <w:rFonts w:ascii="Arial" w:hAnsi="Arial" w:cs="Arial"/>
          <w:sz w:val="22"/>
          <w:szCs w:val="22"/>
        </w:rPr>
        <w:tab/>
      </w:r>
      <w:r w:rsidR="00770356" w:rsidRPr="00C04422">
        <w:rPr>
          <w:rFonts w:ascii="Arial" w:hAnsi="Arial" w:cs="Arial"/>
          <w:b/>
          <w:bCs/>
          <w:sz w:val="22"/>
          <w:szCs w:val="22"/>
        </w:rPr>
        <w:t>Impedimento de licitar e contratar</w:t>
      </w:r>
      <w:r w:rsidR="00770356" w:rsidRPr="00C04422">
        <w:rPr>
          <w:rFonts w:ascii="Arial" w:hAnsi="Arial" w:cs="Arial"/>
          <w:sz w:val="22"/>
          <w:szCs w:val="22"/>
        </w:rPr>
        <w:t>, pelo prazo de até 3 (três) anos, quando:</w:t>
      </w:r>
    </w:p>
    <w:p w14:paraId="68092BD0" w14:textId="6C5B097E"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5</w:t>
      </w:r>
      <w:r w:rsidR="00770356" w:rsidRPr="00C04422">
        <w:rPr>
          <w:rFonts w:ascii="Arial" w:hAnsi="Arial" w:cs="Arial"/>
          <w:sz w:val="22"/>
          <w:szCs w:val="22"/>
        </w:rPr>
        <w:t xml:space="preserve">.1 </w:t>
      </w:r>
      <w:r w:rsidR="00770356" w:rsidRPr="00C04422">
        <w:rPr>
          <w:rFonts w:ascii="Arial" w:hAnsi="Arial" w:cs="Arial"/>
          <w:sz w:val="22"/>
          <w:szCs w:val="22"/>
        </w:rPr>
        <w:tab/>
        <w:t>der causa à inexecução parcial do contrato que cause grave dano à Administração, ao funcionamento dos serviços públicos ou ao interesse coletivo;</w:t>
      </w:r>
    </w:p>
    <w:p w14:paraId="42E2B1F7" w14:textId="2D9D40FD"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5</w:t>
      </w:r>
      <w:r w:rsidR="00770356" w:rsidRPr="00C04422">
        <w:rPr>
          <w:rFonts w:ascii="Arial" w:hAnsi="Arial" w:cs="Arial"/>
          <w:sz w:val="22"/>
          <w:szCs w:val="22"/>
        </w:rPr>
        <w:t xml:space="preserve">.2 </w:t>
      </w:r>
      <w:r w:rsidR="00770356" w:rsidRPr="00C04422">
        <w:rPr>
          <w:rFonts w:ascii="Arial" w:hAnsi="Arial" w:cs="Arial"/>
          <w:sz w:val="22"/>
          <w:szCs w:val="22"/>
        </w:rPr>
        <w:tab/>
        <w:t>der causa à inexecução total do contrato;</w:t>
      </w:r>
    </w:p>
    <w:p w14:paraId="0DD21DAF" w14:textId="2AD9D5BD"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5</w:t>
      </w:r>
      <w:r w:rsidR="00770356" w:rsidRPr="00C04422">
        <w:rPr>
          <w:rFonts w:ascii="Arial" w:hAnsi="Arial" w:cs="Arial"/>
          <w:sz w:val="22"/>
          <w:szCs w:val="22"/>
        </w:rPr>
        <w:t xml:space="preserve">.3 </w:t>
      </w:r>
      <w:r w:rsidR="00770356" w:rsidRPr="00C04422">
        <w:rPr>
          <w:rFonts w:ascii="Arial" w:hAnsi="Arial" w:cs="Arial"/>
          <w:sz w:val="22"/>
          <w:szCs w:val="22"/>
        </w:rPr>
        <w:tab/>
        <w:t>deixar de entregar a documentação exigida para o certame;</w:t>
      </w:r>
    </w:p>
    <w:p w14:paraId="50C98AF4" w14:textId="75DB10B5"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5</w:t>
      </w:r>
      <w:r w:rsidR="00770356" w:rsidRPr="00C04422">
        <w:rPr>
          <w:rFonts w:ascii="Arial" w:hAnsi="Arial" w:cs="Arial"/>
          <w:sz w:val="22"/>
          <w:szCs w:val="22"/>
        </w:rPr>
        <w:t xml:space="preserve">.4 </w:t>
      </w:r>
      <w:r w:rsidR="00770356" w:rsidRPr="00C04422">
        <w:rPr>
          <w:rFonts w:ascii="Arial" w:hAnsi="Arial" w:cs="Arial"/>
          <w:sz w:val="22"/>
          <w:szCs w:val="22"/>
        </w:rPr>
        <w:tab/>
        <w:t>não mantiver a proposta, salvo em decorrência de fato superveniente devidamente justificado;</w:t>
      </w:r>
    </w:p>
    <w:p w14:paraId="5EE49E50" w14:textId="1E881134"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5</w:t>
      </w:r>
      <w:r w:rsidR="00770356" w:rsidRPr="00C04422">
        <w:rPr>
          <w:rFonts w:ascii="Arial" w:hAnsi="Arial" w:cs="Arial"/>
          <w:sz w:val="22"/>
          <w:szCs w:val="22"/>
        </w:rPr>
        <w:t xml:space="preserve">.5 </w:t>
      </w:r>
      <w:r w:rsidR="00770356" w:rsidRPr="00C04422">
        <w:rPr>
          <w:rFonts w:ascii="Arial" w:hAnsi="Arial" w:cs="Arial"/>
          <w:sz w:val="22"/>
          <w:szCs w:val="22"/>
        </w:rPr>
        <w:tab/>
        <w:t>não celebrar o contrato ou não entregar a documentação exigida para a contratação, quando convocado dentro do prazo de validade de sua proposta;</w:t>
      </w:r>
    </w:p>
    <w:p w14:paraId="039A3D94" w14:textId="193E3FD7"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5</w:t>
      </w:r>
      <w:r w:rsidR="00770356" w:rsidRPr="00C04422">
        <w:rPr>
          <w:rFonts w:ascii="Arial" w:hAnsi="Arial" w:cs="Arial"/>
          <w:sz w:val="22"/>
          <w:szCs w:val="22"/>
        </w:rPr>
        <w:t xml:space="preserve">.6 </w:t>
      </w:r>
      <w:r w:rsidR="00770356" w:rsidRPr="00C04422">
        <w:rPr>
          <w:rFonts w:ascii="Arial" w:hAnsi="Arial" w:cs="Arial"/>
          <w:sz w:val="22"/>
          <w:szCs w:val="22"/>
        </w:rPr>
        <w:tab/>
        <w:t>ensejar o retardamento da execução ou da entrega do objeto sem motivo justificado.</w:t>
      </w:r>
    </w:p>
    <w:p w14:paraId="4F391A6D" w14:textId="6DCCEF62" w:rsidR="00770356" w:rsidRPr="00C04422" w:rsidRDefault="001F5CDE" w:rsidP="00770356">
      <w:pPr>
        <w:widowControl w:val="0"/>
        <w:suppressAutoHyphens w:val="0"/>
        <w:snapToGrid w:val="0"/>
        <w:spacing w:line="360" w:lineRule="auto"/>
        <w:ind w:left="709"/>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6</w:t>
      </w:r>
      <w:r w:rsidR="00770356" w:rsidRPr="00C04422">
        <w:rPr>
          <w:rFonts w:ascii="Arial" w:hAnsi="Arial" w:cs="Arial"/>
          <w:sz w:val="22"/>
          <w:szCs w:val="22"/>
        </w:rPr>
        <w:t xml:space="preserve"> </w:t>
      </w:r>
      <w:r w:rsidR="00770356" w:rsidRPr="00C04422">
        <w:rPr>
          <w:rFonts w:ascii="Arial" w:hAnsi="Arial" w:cs="Arial"/>
          <w:sz w:val="22"/>
          <w:szCs w:val="22"/>
        </w:rPr>
        <w:tab/>
      </w:r>
      <w:r w:rsidR="00770356" w:rsidRPr="00C04422">
        <w:rPr>
          <w:rFonts w:ascii="Arial" w:hAnsi="Arial" w:cs="Arial"/>
          <w:b/>
          <w:bCs/>
          <w:sz w:val="22"/>
          <w:szCs w:val="22"/>
        </w:rPr>
        <w:t>Declaração de inidoneidade para licitar ou contratar</w:t>
      </w:r>
      <w:r w:rsidR="00770356" w:rsidRPr="00C04422">
        <w:rPr>
          <w:rFonts w:ascii="Arial" w:hAnsi="Arial" w:cs="Arial"/>
          <w:sz w:val="22"/>
          <w:szCs w:val="22"/>
        </w:rPr>
        <w:t>, pelo prazo de 3 (três) até 6 (seis) anos, quando:</w:t>
      </w:r>
    </w:p>
    <w:p w14:paraId="5CB7A242" w14:textId="61B1C00D"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6</w:t>
      </w:r>
      <w:r w:rsidR="00770356" w:rsidRPr="00C04422">
        <w:rPr>
          <w:rFonts w:ascii="Arial" w:hAnsi="Arial" w:cs="Arial"/>
          <w:sz w:val="22"/>
          <w:szCs w:val="22"/>
        </w:rPr>
        <w:t xml:space="preserve">.1 </w:t>
      </w:r>
      <w:r w:rsidR="00770356" w:rsidRPr="00C04422">
        <w:rPr>
          <w:rFonts w:ascii="Arial" w:hAnsi="Arial" w:cs="Arial"/>
          <w:sz w:val="22"/>
          <w:szCs w:val="22"/>
        </w:rPr>
        <w:tab/>
        <w:t>praticar as infrações previstas no item 9.1.</w:t>
      </w:r>
      <w:r w:rsidR="00770356">
        <w:rPr>
          <w:rFonts w:ascii="Arial" w:hAnsi="Arial" w:cs="Arial"/>
          <w:sz w:val="22"/>
          <w:szCs w:val="22"/>
        </w:rPr>
        <w:t>5</w:t>
      </w:r>
      <w:r w:rsidR="00770356" w:rsidRPr="00C04422">
        <w:rPr>
          <w:rFonts w:ascii="Arial" w:hAnsi="Arial" w:cs="Arial"/>
          <w:sz w:val="22"/>
          <w:szCs w:val="22"/>
        </w:rPr>
        <w:t xml:space="preserve"> desta cláusula que justifiquem a imposição de penalidade mais grave;</w:t>
      </w:r>
    </w:p>
    <w:p w14:paraId="0BD8B5F1" w14:textId="511D21DB"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6</w:t>
      </w:r>
      <w:r w:rsidR="00770356" w:rsidRPr="00C04422">
        <w:rPr>
          <w:rFonts w:ascii="Arial" w:hAnsi="Arial" w:cs="Arial"/>
          <w:sz w:val="22"/>
          <w:szCs w:val="22"/>
        </w:rPr>
        <w:t>.2</w:t>
      </w:r>
      <w:r w:rsidR="00770356" w:rsidRPr="00C04422">
        <w:rPr>
          <w:rFonts w:ascii="Arial" w:hAnsi="Arial" w:cs="Arial"/>
          <w:sz w:val="22"/>
          <w:szCs w:val="22"/>
        </w:rPr>
        <w:tab/>
        <w:t xml:space="preserve"> apresentar declaração ou documentação falsa exigida para o certame ou prestar declaração falsa durante a licitação ou a execução do contrato;</w:t>
      </w:r>
    </w:p>
    <w:p w14:paraId="13C88A9D" w14:textId="11A4AA7D"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6</w:t>
      </w:r>
      <w:r w:rsidR="00770356" w:rsidRPr="00C04422">
        <w:rPr>
          <w:rFonts w:ascii="Arial" w:hAnsi="Arial" w:cs="Arial"/>
          <w:sz w:val="22"/>
          <w:szCs w:val="22"/>
        </w:rPr>
        <w:t>.3</w:t>
      </w:r>
      <w:r w:rsidR="00770356" w:rsidRPr="00C04422">
        <w:rPr>
          <w:rFonts w:ascii="Arial" w:hAnsi="Arial" w:cs="Arial"/>
          <w:sz w:val="22"/>
          <w:szCs w:val="22"/>
        </w:rPr>
        <w:tab/>
        <w:t xml:space="preserve"> fraudar a licitação ou praticar ato fraudulento na execução do contrato;</w:t>
      </w:r>
    </w:p>
    <w:p w14:paraId="0F7A5505" w14:textId="6437696D"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6</w:t>
      </w:r>
      <w:r w:rsidR="00770356" w:rsidRPr="00C04422">
        <w:rPr>
          <w:rFonts w:ascii="Arial" w:hAnsi="Arial" w:cs="Arial"/>
          <w:sz w:val="22"/>
          <w:szCs w:val="22"/>
        </w:rPr>
        <w:t xml:space="preserve">.4 </w:t>
      </w:r>
      <w:r w:rsidR="00770356" w:rsidRPr="00C04422">
        <w:rPr>
          <w:rFonts w:ascii="Arial" w:hAnsi="Arial" w:cs="Arial"/>
          <w:sz w:val="22"/>
          <w:szCs w:val="22"/>
        </w:rPr>
        <w:tab/>
        <w:t>comportar-se de modo inidôneo ou cometer fraude de qualquer natureza;</w:t>
      </w:r>
    </w:p>
    <w:p w14:paraId="631C6C31" w14:textId="3987150C"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6</w:t>
      </w:r>
      <w:r w:rsidR="00770356" w:rsidRPr="00C04422">
        <w:rPr>
          <w:rFonts w:ascii="Arial" w:hAnsi="Arial" w:cs="Arial"/>
          <w:sz w:val="22"/>
          <w:szCs w:val="22"/>
        </w:rPr>
        <w:t xml:space="preserve">.5 </w:t>
      </w:r>
      <w:r w:rsidR="00770356" w:rsidRPr="00C04422">
        <w:rPr>
          <w:rFonts w:ascii="Arial" w:hAnsi="Arial" w:cs="Arial"/>
          <w:sz w:val="22"/>
          <w:szCs w:val="22"/>
        </w:rPr>
        <w:tab/>
        <w:t>praticar atos ilícitos com vistas a frustrar os objetivos da licitação;</w:t>
      </w:r>
    </w:p>
    <w:p w14:paraId="546F89A9" w14:textId="2E10F063" w:rsidR="00770356" w:rsidRPr="00C04422" w:rsidRDefault="001F5CDE" w:rsidP="00770356">
      <w:pPr>
        <w:widowControl w:val="0"/>
        <w:tabs>
          <w:tab w:val="left" w:pos="2410"/>
        </w:tabs>
        <w:suppressAutoHyphens w:val="0"/>
        <w:snapToGrid w:val="0"/>
        <w:spacing w:line="360" w:lineRule="auto"/>
        <w:ind w:left="1418"/>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.1.</w:t>
      </w:r>
      <w:r w:rsidR="00770356">
        <w:rPr>
          <w:rFonts w:ascii="Arial" w:hAnsi="Arial" w:cs="Arial"/>
          <w:sz w:val="22"/>
          <w:szCs w:val="22"/>
        </w:rPr>
        <w:t>6</w:t>
      </w:r>
      <w:r w:rsidR="00770356" w:rsidRPr="00C04422">
        <w:rPr>
          <w:rFonts w:ascii="Arial" w:hAnsi="Arial" w:cs="Arial"/>
          <w:sz w:val="22"/>
          <w:szCs w:val="22"/>
        </w:rPr>
        <w:t>.6</w:t>
      </w:r>
      <w:r w:rsidR="00770356" w:rsidRPr="00C04422">
        <w:rPr>
          <w:rFonts w:ascii="Arial" w:hAnsi="Arial" w:cs="Arial"/>
          <w:sz w:val="22"/>
          <w:szCs w:val="22"/>
        </w:rPr>
        <w:tab/>
        <w:t xml:space="preserve"> praticar ato lesivo previsto no art. 5º da Lei nº 12.846, de 1º de agosto de 2013.</w:t>
      </w:r>
    </w:p>
    <w:p w14:paraId="56010DE2" w14:textId="4CD331F5" w:rsidR="00770356" w:rsidRDefault="001F5CDE" w:rsidP="00770356">
      <w:pPr>
        <w:snapToGrid w:val="0"/>
        <w:spacing w:after="120" w:line="360" w:lineRule="auto"/>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 xml:space="preserve">.2 </w:t>
      </w:r>
      <w:r w:rsidR="00770356" w:rsidRPr="00C04422">
        <w:rPr>
          <w:rFonts w:ascii="Arial" w:hAnsi="Arial" w:cs="Arial"/>
          <w:sz w:val="22"/>
          <w:szCs w:val="22"/>
        </w:rPr>
        <w:tab/>
        <w:t>A inexecução parcial do contrato restará configurada, entre outras hipóteses, quando a C</w:t>
      </w:r>
      <w:r>
        <w:rPr>
          <w:rFonts w:ascii="Arial" w:hAnsi="Arial" w:cs="Arial"/>
          <w:sz w:val="22"/>
          <w:szCs w:val="22"/>
        </w:rPr>
        <w:t>REDENCIADA</w:t>
      </w:r>
      <w:r w:rsidR="00770356">
        <w:rPr>
          <w:rFonts w:ascii="Arial" w:hAnsi="Arial" w:cs="Arial"/>
          <w:sz w:val="22"/>
          <w:szCs w:val="22"/>
        </w:rPr>
        <w:t xml:space="preserve"> </w:t>
      </w:r>
      <w:r w:rsidR="00770356" w:rsidRPr="00C04422">
        <w:rPr>
          <w:rFonts w:ascii="Arial" w:hAnsi="Arial" w:cs="Arial"/>
          <w:sz w:val="22"/>
          <w:szCs w:val="22"/>
        </w:rPr>
        <w:t>descumprir qualquer obrigação prevista no contrato ou edital de chamamento público e seus anexos</w:t>
      </w:r>
    </w:p>
    <w:p w14:paraId="017E69C0" w14:textId="261E061E" w:rsidR="00770356" w:rsidRDefault="001F5CDE" w:rsidP="00770356">
      <w:pPr>
        <w:snapToGrid w:val="0"/>
        <w:spacing w:after="120" w:line="360" w:lineRule="auto"/>
        <w:jc w:val="both"/>
        <w:rPr>
          <w:rFonts w:ascii="Arial" w:hAnsi="Arial" w:cs="Arial"/>
          <w:sz w:val="22"/>
          <w:szCs w:val="22"/>
        </w:rPr>
      </w:pPr>
      <w:r>
        <w:rPr>
          <w:rFonts w:ascii="Arial" w:hAnsi="Arial" w:cs="Arial"/>
          <w:sz w:val="22"/>
          <w:szCs w:val="22"/>
        </w:rPr>
        <w:t>7</w:t>
      </w:r>
      <w:r w:rsidR="00770356" w:rsidRPr="00C04422">
        <w:rPr>
          <w:rFonts w:ascii="Arial" w:hAnsi="Arial" w:cs="Arial"/>
          <w:sz w:val="22"/>
          <w:szCs w:val="22"/>
        </w:rPr>
        <w:t xml:space="preserve">.3 </w:t>
      </w:r>
      <w:r w:rsidR="00770356" w:rsidRPr="00C04422">
        <w:rPr>
          <w:rFonts w:ascii="Arial" w:hAnsi="Arial" w:cs="Arial"/>
          <w:sz w:val="22"/>
          <w:szCs w:val="22"/>
        </w:rPr>
        <w:tab/>
        <w:t xml:space="preserve">Na hipótese mencionada no item </w:t>
      </w:r>
      <w:r>
        <w:rPr>
          <w:rFonts w:ascii="Arial" w:hAnsi="Arial" w:cs="Arial"/>
          <w:sz w:val="22"/>
          <w:szCs w:val="22"/>
        </w:rPr>
        <w:t>7</w:t>
      </w:r>
      <w:r w:rsidR="00770356" w:rsidRPr="00C04422">
        <w:rPr>
          <w:rFonts w:ascii="Arial" w:hAnsi="Arial" w:cs="Arial"/>
          <w:sz w:val="22"/>
          <w:szCs w:val="22"/>
        </w:rPr>
        <w:t>.2, o atraso injustificado por período superior a 30 (trinta) dias caracterizará o descumprimento total da obrigação</w:t>
      </w:r>
      <w:r w:rsidR="00C51488">
        <w:rPr>
          <w:rFonts w:ascii="Arial" w:hAnsi="Arial" w:cs="Arial"/>
          <w:sz w:val="22"/>
          <w:szCs w:val="22"/>
        </w:rPr>
        <w:t xml:space="preserve"> e</w:t>
      </w:r>
      <w:r w:rsidR="00770356" w:rsidRPr="00C04422">
        <w:rPr>
          <w:rFonts w:ascii="Arial" w:hAnsi="Arial" w:cs="Arial"/>
          <w:sz w:val="22"/>
          <w:szCs w:val="22"/>
        </w:rPr>
        <w:t xml:space="preserve"> a inexecução total deste instrumento</w:t>
      </w:r>
      <w:r w:rsidR="00C51488">
        <w:rPr>
          <w:rFonts w:ascii="Arial" w:hAnsi="Arial" w:cs="Arial"/>
          <w:sz w:val="22"/>
          <w:szCs w:val="22"/>
        </w:rPr>
        <w:t>, punível com as sanções previstas nesta Cláusula</w:t>
      </w:r>
      <w:r w:rsidR="00770356" w:rsidRPr="00C04422">
        <w:rPr>
          <w:rFonts w:ascii="Arial" w:hAnsi="Arial" w:cs="Arial"/>
          <w:sz w:val="22"/>
          <w:szCs w:val="22"/>
        </w:rPr>
        <w:t>.</w:t>
      </w:r>
    </w:p>
    <w:p w14:paraId="69ABABA3" w14:textId="59DBFE16" w:rsidR="00770356" w:rsidRPr="007F4289" w:rsidRDefault="00A90078" w:rsidP="00770356">
      <w:pPr>
        <w:snapToGrid w:val="0"/>
        <w:spacing w:after="120" w:line="360" w:lineRule="auto"/>
        <w:jc w:val="both"/>
        <w:rPr>
          <w:rFonts w:ascii="Arial" w:hAnsi="Arial" w:cs="Arial"/>
          <w:sz w:val="22"/>
          <w:szCs w:val="22"/>
        </w:rPr>
      </w:pPr>
      <w:r>
        <w:rPr>
          <w:rFonts w:ascii="Arial" w:hAnsi="Arial" w:cs="Arial"/>
          <w:sz w:val="22"/>
          <w:szCs w:val="22"/>
        </w:rPr>
        <w:t>7</w:t>
      </w:r>
      <w:r w:rsidR="00770356">
        <w:rPr>
          <w:rFonts w:ascii="Arial" w:hAnsi="Arial" w:cs="Arial"/>
          <w:sz w:val="22"/>
          <w:szCs w:val="22"/>
        </w:rPr>
        <w:t>.4</w:t>
      </w:r>
      <w:r w:rsidR="00770356">
        <w:rPr>
          <w:rFonts w:ascii="Arial" w:hAnsi="Arial" w:cs="Arial"/>
          <w:sz w:val="22"/>
          <w:szCs w:val="22"/>
        </w:rPr>
        <w:tab/>
      </w:r>
      <w:r w:rsidR="00770356" w:rsidRPr="007F4289">
        <w:rPr>
          <w:rFonts w:ascii="Arial" w:hAnsi="Arial" w:cs="Arial"/>
          <w:sz w:val="22"/>
          <w:szCs w:val="22"/>
        </w:rPr>
        <w:t xml:space="preserve">Em vista da natureza do contrato a ser celebrado com as </w:t>
      </w:r>
      <w:r w:rsidR="00770356" w:rsidRPr="00A90078">
        <w:rPr>
          <w:rFonts w:ascii="Arial" w:hAnsi="Arial" w:cs="Arial"/>
          <w:caps/>
          <w:sz w:val="22"/>
          <w:szCs w:val="22"/>
        </w:rPr>
        <w:t>credenciadas</w:t>
      </w:r>
      <w:r w:rsidR="00770356" w:rsidRPr="007F4289">
        <w:rPr>
          <w:rFonts w:ascii="Arial" w:hAnsi="Arial" w:cs="Arial"/>
          <w:sz w:val="22"/>
          <w:szCs w:val="22"/>
        </w:rPr>
        <w:t xml:space="preserve"> não serão</w:t>
      </w:r>
      <w:r w:rsidR="00770356">
        <w:rPr>
          <w:rFonts w:ascii="Arial" w:hAnsi="Arial" w:cs="Arial"/>
          <w:sz w:val="22"/>
          <w:szCs w:val="22"/>
        </w:rPr>
        <w:t xml:space="preserve"> </w:t>
      </w:r>
      <w:r w:rsidR="00770356" w:rsidRPr="007F4289">
        <w:rPr>
          <w:rFonts w:ascii="Arial" w:hAnsi="Arial" w:cs="Arial"/>
          <w:sz w:val="22"/>
          <w:szCs w:val="22"/>
        </w:rPr>
        <w:t>aplicadas multas pecuniárias.</w:t>
      </w:r>
    </w:p>
    <w:p w14:paraId="79E47197" w14:textId="63C14F93" w:rsidR="00770356" w:rsidRDefault="00A90078" w:rsidP="00770356">
      <w:pPr>
        <w:snapToGrid w:val="0"/>
        <w:spacing w:after="120" w:line="360" w:lineRule="auto"/>
        <w:ind w:left="567"/>
        <w:jc w:val="both"/>
        <w:rPr>
          <w:rFonts w:ascii="Arial" w:hAnsi="Arial" w:cs="Arial"/>
          <w:sz w:val="22"/>
          <w:szCs w:val="22"/>
        </w:rPr>
      </w:pPr>
      <w:r>
        <w:rPr>
          <w:rFonts w:ascii="Arial" w:hAnsi="Arial" w:cs="Arial"/>
          <w:sz w:val="22"/>
          <w:szCs w:val="22"/>
        </w:rPr>
        <w:lastRenderedPageBreak/>
        <w:t>7</w:t>
      </w:r>
      <w:r w:rsidR="00770356">
        <w:rPr>
          <w:rFonts w:ascii="Arial" w:hAnsi="Arial" w:cs="Arial"/>
          <w:sz w:val="22"/>
          <w:szCs w:val="22"/>
        </w:rPr>
        <w:t>.4</w:t>
      </w:r>
      <w:r w:rsidR="00770356" w:rsidRPr="007F4289">
        <w:rPr>
          <w:rFonts w:ascii="Arial" w:hAnsi="Arial" w:cs="Arial"/>
          <w:sz w:val="22"/>
          <w:szCs w:val="22"/>
        </w:rPr>
        <w:t>.1. O disposto no</w:t>
      </w:r>
      <w:r w:rsidR="00770356">
        <w:rPr>
          <w:rFonts w:ascii="Arial" w:hAnsi="Arial" w:cs="Arial"/>
          <w:sz w:val="22"/>
          <w:szCs w:val="22"/>
        </w:rPr>
        <w:t xml:space="preserve"> item 9.4</w:t>
      </w:r>
      <w:r w:rsidR="00770356" w:rsidRPr="007F4289">
        <w:rPr>
          <w:rFonts w:ascii="Arial" w:hAnsi="Arial" w:cs="Arial"/>
          <w:sz w:val="22"/>
          <w:szCs w:val="22"/>
        </w:rPr>
        <w:t xml:space="preserve"> não desonera a </w:t>
      </w:r>
      <w:r w:rsidR="00770356" w:rsidRPr="00A90078">
        <w:rPr>
          <w:rFonts w:ascii="Arial" w:hAnsi="Arial" w:cs="Arial"/>
          <w:caps/>
          <w:sz w:val="22"/>
          <w:szCs w:val="22"/>
        </w:rPr>
        <w:t>credenciada</w:t>
      </w:r>
      <w:r w:rsidR="00770356" w:rsidRPr="007F4289">
        <w:rPr>
          <w:rFonts w:ascii="Arial" w:hAnsi="Arial" w:cs="Arial"/>
          <w:sz w:val="22"/>
          <w:szCs w:val="22"/>
        </w:rPr>
        <w:t xml:space="preserve"> de promover as</w:t>
      </w:r>
      <w:r w:rsidR="00770356">
        <w:rPr>
          <w:rFonts w:ascii="Arial" w:hAnsi="Arial" w:cs="Arial"/>
          <w:sz w:val="22"/>
          <w:szCs w:val="22"/>
        </w:rPr>
        <w:t xml:space="preserve"> </w:t>
      </w:r>
      <w:r w:rsidR="00770356" w:rsidRPr="007F4289">
        <w:rPr>
          <w:rFonts w:ascii="Arial" w:hAnsi="Arial" w:cs="Arial"/>
          <w:sz w:val="22"/>
          <w:szCs w:val="22"/>
        </w:rPr>
        <w:t>reposições e reparações financeiras que se fizerem necessárias por ato ou fato que tenha dado</w:t>
      </w:r>
      <w:r w:rsidR="00770356">
        <w:rPr>
          <w:rFonts w:ascii="Arial" w:hAnsi="Arial" w:cs="Arial"/>
          <w:sz w:val="22"/>
          <w:szCs w:val="22"/>
        </w:rPr>
        <w:t xml:space="preserve"> </w:t>
      </w:r>
      <w:r w:rsidR="00770356" w:rsidRPr="007F4289">
        <w:rPr>
          <w:rFonts w:ascii="Arial" w:hAnsi="Arial" w:cs="Arial"/>
          <w:sz w:val="22"/>
          <w:szCs w:val="22"/>
        </w:rPr>
        <w:t>causa a prejuízos ao erário e/ou a terceiros.</w:t>
      </w:r>
    </w:p>
    <w:p w14:paraId="4BE6B04E" w14:textId="4CF4FA8B" w:rsidR="00770356" w:rsidRPr="00F34DAE" w:rsidRDefault="00A90078" w:rsidP="00770356">
      <w:pPr>
        <w:snapToGrid w:val="0"/>
        <w:spacing w:after="120" w:line="360" w:lineRule="auto"/>
        <w:jc w:val="both"/>
        <w:rPr>
          <w:rFonts w:ascii="Arial" w:hAnsi="Arial" w:cs="Arial"/>
          <w:sz w:val="22"/>
          <w:szCs w:val="22"/>
        </w:rPr>
      </w:pPr>
      <w:r>
        <w:rPr>
          <w:rFonts w:ascii="Arial" w:hAnsi="Arial" w:cs="Arial"/>
          <w:sz w:val="22"/>
          <w:szCs w:val="22"/>
        </w:rPr>
        <w:t>7</w:t>
      </w:r>
      <w:r w:rsidR="00770356">
        <w:rPr>
          <w:rFonts w:ascii="Arial" w:hAnsi="Arial" w:cs="Arial"/>
          <w:sz w:val="22"/>
          <w:szCs w:val="22"/>
        </w:rPr>
        <w:t>.5</w:t>
      </w:r>
      <w:r w:rsidR="00770356">
        <w:rPr>
          <w:rFonts w:ascii="Arial" w:hAnsi="Arial" w:cs="Arial"/>
          <w:sz w:val="22"/>
          <w:szCs w:val="22"/>
        </w:rPr>
        <w:tab/>
      </w:r>
      <w:r w:rsidR="00770356" w:rsidRPr="00F34DAE">
        <w:rPr>
          <w:rFonts w:ascii="Arial" w:hAnsi="Arial" w:cs="Arial"/>
          <w:sz w:val="22"/>
          <w:szCs w:val="22"/>
        </w:rPr>
        <w:t>A apuração de eventual prática de irregularidades e a aplicação de sanções será</w:t>
      </w:r>
      <w:r w:rsidR="00770356">
        <w:rPr>
          <w:rFonts w:ascii="Arial" w:hAnsi="Arial" w:cs="Arial"/>
          <w:sz w:val="22"/>
          <w:szCs w:val="22"/>
        </w:rPr>
        <w:t xml:space="preserve"> </w:t>
      </w:r>
      <w:r w:rsidR="00770356" w:rsidRPr="00F34DAE">
        <w:rPr>
          <w:rFonts w:ascii="Arial" w:hAnsi="Arial" w:cs="Arial"/>
          <w:sz w:val="22"/>
          <w:szCs w:val="22"/>
        </w:rPr>
        <w:t>registrada em processo administrativo específico, no qual será assegurado à</w:t>
      </w:r>
      <w:r w:rsidR="00770356">
        <w:rPr>
          <w:rFonts w:ascii="Arial" w:hAnsi="Arial" w:cs="Arial"/>
          <w:sz w:val="22"/>
          <w:szCs w:val="22"/>
        </w:rPr>
        <w:t xml:space="preserve"> </w:t>
      </w:r>
      <w:r w:rsidR="00770356" w:rsidRPr="00A90078">
        <w:rPr>
          <w:rFonts w:ascii="Arial" w:hAnsi="Arial" w:cs="Arial"/>
          <w:caps/>
          <w:sz w:val="22"/>
          <w:szCs w:val="22"/>
        </w:rPr>
        <w:t>credenciada</w:t>
      </w:r>
      <w:r w:rsidR="00770356" w:rsidRPr="00F34DAE">
        <w:rPr>
          <w:rFonts w:ascii="Arial" w:hAnsi="Arial" w:cs="Arial"/>
          <w:sz w:val="22"/>
          <w:szCs w:val="22"/>
        </w:rPr>
        <w:t xml:space="preserve"> o direito ao contraditório e à ampla defesa.</w:t>
      </w:r>
    </w:p>
    <w:p w14:paraId="6C068350" w14:textId="38A7537B" w:rsidR="00770356" w:rsidRDefault="00A90078" w:rsidP="00770356">
      <w:pPr>
        <w:snapToGrid w:val="0"/>
        <w:spacing w:after="120" w:line="360" w:lineRule="auto"/>
        <w:ind w:left="567"/>
        <w:jc w:val="both"/>
        <w:rPr>
          <w:rFonts w:ascii="Arial" w:hAnsi="Arial" w:cs="Arial"/>
          <w:sz w:val="22"/>
          <w:szCs w:val="22"/>
        </w:rPr>
      </w:pPr>
      <w:r>
        <w:rPr>
          <w:rFonts w:ascii="Arial" w:hAnsi="Arial" w:cs="Arial"/>
          <w:sz w:val="22"/>
          <w:szCs w:val="22"/>
        </w:rPr>
        <w:t>7</w:t>
      </w:r>
      <w:r w:rsidR="00770356">
        <w:rPr>
          <w:rFonts w:ascii="Arial" w:hAnsi="Arial" w:cs="Arial"/>
          <w:sz w:val="22"/>
          <w:szCs w:val="22"/>
        </w:rPr>
        <w:t>.5.1</w:t>
      </w:r>
      <w:r w:rsidR="00770356" w:rsidRPr="00F34DAE">
        <w:rPr>
          <w:rFonts w:ascii="Arial" w:hAnsi="Arial" w:cs="Arial"/>
          <w:sz w:val="22"/>
          <w:szCs w:val="22"/>
        </w:rPr>
        <w:t xml:space="preserve"> A </w:t>
      </w:r>
      <w:r w:rsidR="00770356" w:rsidRPr="00A90078">
        <w:rPr>
          <w:rFonts w:ascii="Arial" w:hAnsi="Arial" w:cs="Arial"/>
          <w:caps/>
          <w:sz w:val="22"/>
          <w:szCs w:val="22"/>
        </w:rPr>
        <w:t>credenciada</w:t>
      </w:r>
      <w:r w:rsidR="00770356" w:rsidRPr="00F34DAE">
        <w:rPr>
          <w:rFonts w:ascii="Arial" w:hAnsi="Arial" w:cs="Arial"/>
          <w:sz w:val="22"/>
          <w:szCs w:val="22"/>
        </w:rPr>
        <w:t xml:space="preserve"> será intimada para ciência do processo administrativo</w:t>
      </w:r>
      <w:r w:rsidR="00770356">
        <w:rPr>
          <w:rFonts w:ascii="Arial" w:hAnsi="Arial" w:cs="Arial"/>
          <w:sz w:val="22"/>
          <w:szCs w:val="22"/>
        </w:rPr>
        <w:t xml:space="preserve"> </w:t>
      </w:r>
      <w:r w:rsidR="00770356" w:rsidRPr="00F34DAE">
        <w:rPr>
          <w:rFonts w:ascii="Arial" w:hAnsi="Arial" w:cs="Arial"/>
          <w:sz w:val="22"/>
          <w:szCs w:val="22"/>
        </w:rPr>
        <w:t>autuado para apuração de descumprimento contratual e aplicação de penalidades,</w:t>
      </w:r>
      <w:r w:rsidR="00770356">
        <w:rPr>
          <w:rFonts w:ascii="Arial" w:hAnsi="Arial" w:cs="Arial"/>
          <w:sz w:val="22"/>
          <w:szCs w:val="22"/>
        </w:rPr>
        <w:t xml:space="preserve"> </w:t>
      </w:r>
      <w:r w:rsidR="00770356" w:rsidRPr="00F34DAE">
        <w:rPr>
          <w:rFonts w:ascii="Arial" w:hAnsi="Arial" w:cs="Arial"/>
          <w:sz w:val="22"/>
          <w:szCs w:val="22"/>
        </w:rPr>
        <w:t>oportunidade em que lhe será facultada a apresentação de defesa escrita no prazo de 15</w:t>
      </w:r>
      <w:r w:rsidR="00770356">
        <w:rPr>
          <w:rFonts w:ascii="Arial" w:hAnsi="Arial" w:cs="Arial"/>
          <w:sz w:val="22"/>
          <w:szCs w:val="22"/>
        </w:rPr>
        <w:t xml:space="preserve"> </w:t>
      </w:r>
      <w:r w:rsidR="00770356" w:rsidRPr="00F34DAE">
        <w:rPr>
          <w:rFonts w:ascii="Arial" w:hAnsi="Arial" w:cs="Arial"/>
          <w:sz w:val="22"/>
          <w:szCs w:val="22"/>
        </w:rPr>
        <w:t>(quinze) dias úteis, contados do recebimento da intimação.</w:t>
      </w:r>
    </w:p>
    <w:p w14:paraId="50E8923E" w14:textId="3D79C08F" w:rsidR="00770356" w:rsidRDefault="00251B0B" w:rsidP="00770356">
      <w:pPr>
        <w:snapToGrid w:val="0"/>
        <w:spacing w:after="120" w:line="360" w:lineRule="auto"/>
        <w:ind w:left="567"/>
        <w:jc w:val="both"/>
        <w:rPr>
          <w:rFonts w:ascii="Arial" w:hAnsi="Arial" w:cs="Arial"/>
          <w:sz w:val="22"/>
          <w:szCs w:val="22"/>
        </w:rPr>
      </w:pPr>
      <w:r>
        <w:rPr>
          <w:rFonts w:ascii="Arial" w:hAnsi="Arial" w:cs="Arial"/>
          <w:sz w:val="22"/>
          <w:szCs w:val="22"/>
        </w:rPr>
        <w:t>7</w:t>
      </w:r>
      <w:r w:rsidR="00770356">
        <w:rPr>
          <w:rFonts w:ascii="Arial" w:hAnsi="Arial" w:cs="Arial"/>
          <w:sz w:val="22"/>
          <w:szCs w:val="22"/>
        </w:rPr>
        <w:t xml:space="preserve">.5.2 </w:t>
      </w:r>
      <w:r w:rsidR="00770356" w:rsidRPr="00F34DAE">
        <w:rPr>
          <w:rFonts w:ascii="Arial" w:hAnsi="Arial" w:cs="Arial"/>
          <w:sz w:val="22"/>
          <w:szCs w:val="22"/>
        </w:rPr>
        <w:t>No mesmo prazo estabelecido para a apresentação da defesa escrita, a</w:t>
      </w:r>
      <w:r w:rsidR="00770356">
        <w:rPr>
          <w:rFonts w:ascii="Arial" w:hAnsi="Arial" w:cs="Arial"/>
          <w:sz w:val="22"/>
          <w:szCs w:val="22"/>
        </w:rPr>
        <w:t xml:space="preserve"> </w:t>
      </w:r>
      <w:r w:rsidR="00770356" w:rsidRPr="00251B0B">
        <w:rPr>
          <w:rFonts w:ascii="Arial" w:hAnsi="Arial" w:cs="Arial"/>
          <w:caps/>
          <w:sz w:val="22"/>
          <w:szCs w:val="22"/>
        </w:rPr>
        <w:t>credenciada</w:t>
      </w:r>
      <w:r w:rsidR="00770356" w:rsidRPr="00F34DAE">
        <w:rPr>
          <w:rFonts w:ascii="Arial" w:hAnsi="Arial" w:cs="Arial"/>
          <w:sz w:val="22"/>
          <w:szCs w:val="22"/>
        </w:rPr>
        <w:t>, sempre que possível, deverá regularizar a inconformidade apontada</w:t>
      </w:r>
      <w:r w:rsidR="00770356">
        <w:rPr>
          <w:rFonts w:ascii="Arial" w:hAnsi="Arial" w:cs="Arial"/>
          <w:sz w:val="22"/>
          <w:szCs w:val="22"/>
        </w:rPr>
        <w:t xml:space="preserve"> pelo TCDF.</w:t>
      </w:r>
    </w:p>
    <w:p w14:paraId="053F29DF" w14:textId="0C9E1E83" w:rsidR="00770356" w:rsidRDefault="00251B0B" w:rsidP="00206E59">
      <w:pPr>
        <w:snapToGrid w:val="0"/>
        <w:spacing w:after="120" w:line="360" w:lineRule="auto"/>
        <w:jc w:val="both"/>
        <w:rPr>
          <w:rFonts w:ascii="Arial" w:hAnsi="Arial" w:cs="Arial"/>
          <w:sz w:val="22"/>
          <w:szCs w:val="22"/>
        </w:rPr>
      </w:pPr>
      <w:r>
        <w:rPr>
          <w:rFonts w:ascii="Arial" w:hAnsi="Arial" w:cs="Arial"/>
          <w:sz w:val="22"/>
          <w:szCs w:val="22"/>
        </w:rPr>
        <w:t>7</w:t>
      </w:r>
      <w:r w:rsidR="00770356">
        <w:rPr>
          <w:rFonts w:ascii="Arial" w:hAnsi="Arial" w:cs="Arial"/>
          <w:sz w:val="22"/>
          <w:szCs w:val="22"/>
        </w:rPr>
        <w:t>.6</w:t>
      </w:r>
      <w:r w:rsidR="00770356">
        <w:rPr>
          <w:rFonts w:ascii="Arial" w:hAnsi="Arial" w:cs="Arial"/>
          <w:sz w:val="22"/>
          <w:szCs w:val="22"/>
        </w:rPr>
        <w:tab/>
      </w:r>
      <w:r w:rsidR="00770356" w:rsidRPr="00F34DAE">
        <w:rPr>
          <w:rFonts w:ascii="Arial" w:hAnsi="Arial" w:cs="Arial"/>
          <w:sz w:val="22"/>
          <w:szCs w:val="22"/>
        </w:rPr>
        <w:t>A aplicação de qualquer sanção administrativa não exclui a responsabilidade da</w:t>
      </w:r>
      <w:r w:rsidR="00770356">
        <w:rPr>
          <w:rFonts w:ascii="Arial" w:hAnsi="Arial" w:cs="Arial"/>
          <w:sz w:val="22"/>
          <w:szCs w:val="22"/>
        </w:rPr>
        <w:t xml:space="preserve"> </w:t>
      </w:r>
      <w:r w:rsidR="00770356" w:rsidRPr="00251B0B">
        <w:rPr>
          <w:rFonts w:ascii="Arial" w:hAnsi="Arial" w:cs="Arial"/>
          <w:caps/>
          <w:sz w:val="22"/>
          <w:szCs w:val="22"/>
        </w:rPr>
        <w:t>credenciada</w:t>
      </w:r>
      <w:r>
        <w:rPr>
          <w:rFonts w:ascii="Arial" w:hAnsi="Arial" w:cs="Arial"/>
          <w:caps/>
          <w:sz w:val="22"/>
          <w:szCs w:val="22"/>
        </w:rPr>
        <w:t xml:space="preserve"> </w:t>
      </w:r>
      <w:r w:rsidR="00770356" w:rsidRPr="00F34DAE">
        <w:rPr>
          <w:rFonts w:ascii="Arial" w:hAnsi="Arial" w:cs="Arial"/>
          <w:sz w:val="22"/>
          <w:szCs w:val="22"/>
        </w:rPr>
        <w:t>por eventuais perdas e danos causados ao</w:t>
      </w:r>
      <w:r w:rsidR="00770356">
        <w:rPr>
          <w:rFonts w:ascii="Arial" w:hAnsi="Arial" w:cs="Arial"/>
          <w:sz w:val="22"/>
          <w:szCs w:val="22"/>
        </w:rPr>
        <w:t xml:space="preserve"> TCDF.</w:t>
      </w:r>
    </w:p>
    <w:p w14:paraId="31051D48" w14:textId="389BAD45" w:rsidR="00DE555B" w:rsidRPr="00206E59" w:rsidRDefault="004D6646" w:rsidP="00206E59">
      <w:pPr>
        <w:spacing w:after="120" w:line="360" w:lineRule="auto"/>
        <w:jc w:val="both"/>
        <w:rPr>
          <w:rFonts w:ascii="Arial" w:hAnsi="Arial" w:cs="Arial"/>
          <w:b/>
          <w:bCs/>
          <w:sz w:val="22"/>
          <w:szCs w:val="22"/>
        </w:rPr>
      </w:pPr>
      <w:r>
        <w:rPr>
          <w:rFonts w:ascii="Arial" w:hAnsi="Arial" w:cs="Arial"/>
          <w:sz w:val="22"/>
          <w:szCs w:val="22"/>
        </w:rPr>
        <w:t>7</w:t>
      </w:r>
      <w:r w:rsidR="00770356">
        <w:rPr>
          <w:rFonts w:ascii="Arial" w:hAnsi="Arial" w:cs="Arial"/>
          <w:sz w:val="22"/>
          <w:szCs w:val="22"/>
        </w:rPr>
        <w:t>.7</w:t>
      </w:r>
      <w:r w:rsidR="00770356">
        <w:rPr>
          <w:rFonts w:ascii="Arial" w:hAnsi="Arial" w:cs="Arial"/>
          <w:sz w:val="22"/>
          <w:szCs w:val="22"/>
        </w:rPr>
        <w:tab/>
      </w:r>
      <w:r w:rsidR="00770356" w:rsidRPr="00206E59">
        <w:rPr>
          <w:rFonts w:ascii="Arial" w:hAnsi="Arial" w:cs="Arial"/>
          <w:sz w:val="22"/>
          <w:szCs w:val="22"/>
        </w:rPr>
        <w:t xml:space="preserve">Nos termos do art. 163, parágrafo único do Decreto Distrital nº 44.330/2023, a extinção do credenciamento não extingue o contrato firmado com a Administração nem desobriga </w:t>
      </w:r>
      <w:r w:rsidR="00206E59" w:rsidRPr="00206E59">
        <w:rPr>
          <w:rFonts w:ascii="Arial" w:hAnsi="Arial" w:cs="Arial"/>
          <w:sz w:val="22"/>
          <w:szCs w:val="22"/>
        </w:rPr>
        <w:t>a</w:t>
      </w:r>
      <w:r w:rsidR="00770356" w:rsidRPr="00206E59">
        <w:rPr>
          <w:rFonts w:ascii="Arial" w:hAnsi="Arial" w:cs="Arial"/>
          <w:sz w:val="22"/>
          <w:szCs w:val="22"/>
        </w:rPr>
        <w:t xml:space="preserve"> </w:t>
      </w:r>
      <w:r w:rsidR="00206E59" w:rsidRPr="00206E59">
        <w:rPr>
          <w:rFonts w:ascii="Arial" w:hAnsi="Arial" w:cs="Arial"/>
          <w:sz w:val="22"/>
          <w:szCs w:val="22"/>
        </w:rPr>
        <w:t>CREDENCIADA</w:t>
      </w:r>
      <w:r w:rsidR="00770356" w:rsidRPr="00206E59">
        <w:rPr>
          <w:rFonts w:ascii="Arial" w:hAnsi="Arial" w:cs="Arial"/>
          <w:sz w:val="22"/>
          <w:szCs w:val="22"/>
        </w:rPr>
        <w:t xml:space="preserve"> da execução do objeto, assegurada a possibilidade de rescisão unilateral do contrato pela Administração por razões de interesse público.</w:t>
      </w:r>
    </w:p>
    <w:p w14:paraId="096CE466" w14:textId="0CA2FC9D" w:rsidR="00C12866" w:rsidRPr="001D6D4F" w:rsidRDefault="00C12866" w:rsidP="004D6646">
      <w:pPr>
        <w:spacing w:before="240" w:after="120" w:line="360" w:lineRule="auto"/>
        <w:jc w:val="center"/>
        <w:rPr>
          <w:rFonts w:ascii="Arial" w:hAnsi="Arial" w:cs="Arial"/>
          <w:b/>
          <w:bCs/>
          <w:sz w:val="22"/>
          <w:szCs w:val="22"/>
        </w:rPr>
      </w:pPr>
      <w:r w:rsidRPr="001D6D4F">
        <w:rPr>
          <w:rFonts w:ascii="Arial" w:hAnsi="Arial" w:cs="Arial"/>
          <w:b/>
          <w:bCs/>
          <w:sz w:val="22"/>
          <w:szCs w:val="22"/>
        </w:rPr>
        <w:t>CLÁUSULA OITAVA – DAS OBRIGAÇÕES DO C</w:t>
      </w:r>
      <w:r w:rsidR="00A13A27">
        <w:rPr>
          <w:rFonts w:ascii="Arial" w:hAnsi="Arial" w:cs="Arial"/>
          <w:b/>
          <w:bCs/>
          <w:sz w:val="22"/>
          <w:szCs w:val="22"/>
        </w:rPr>
        <w:t>REDENCIANTE</w:t>
      </w:r>
    </w:p>
    <w:p w14:paraId="3182DED8" w14:textId="087180DE" w:rsidR="00C12866" w:rsidRPr="001D6D4F" w:rsidRDefault="00C12866" w:rsidP="002D6EF7">
      <w:pPr>
        <w:spacing w:after="120" w:line="360" w:lineRule="auto"/>
        <w:jc w:val="both"/>
        <w:rPr>
          <w:rFonts w:ascii="Arial" w:hAnsi="Arial" w:cs="Arial"/>
          <w:sz w:val="22"/>
          <w:szCs w:val="22"/>
        </w:rPr>
      </w:pPr>
      <w:r w:rsidRPr="001D6D4F">
        <w:rPr>
          <w:rFonts w:ascii="Arial" w:hAnsi="Arial" w:cs="Arial"/>
          <w:sz w:val="22"/>
          <w:szCs w:val="22"/>
        </w:rPr>
        <w:t>8.1.</w:t>
      </w:r>
      <w:r w:rsidRPr="001D6D4F">
        <w:rPr>
          <w:rFonts w:ascii="Arial" w:hAnsi="Arial" w:cs="Arial"/>
          <w:sz w:val="22"/>
          <w:szCs w:val="22"/>
        </w:rPr>
        <w:tab/>
        <w:t>Constituem obrigações do C</w:t>
      </w:r>
      <w:r w:rsidR="004D6646">
        <w:rPr>
          <w:rFonts w:ascii="Arial" w:hAnsi="Arial" w:cs="Arial"/>
          <w:sz w:val="22"/>
          <w:szCs w:val="22"/>
        </w:rPr>
        <w:t>REDENCIANTE</w:t>
      </w:r>
      <w:r w:rsidRPr="001D6D4F">
        <w:rPr>
          <w:rFonts w:ascii="Arial" w:hAnsi="Arial" w:cs="Arial"/>
          <w:sz w:val="22"/>
          <w:szCs w:val="22"/>
        </w:rPr>
        <w:t>, em especial:</w:t>
      </w:r>
    </w:p>
    <w:p w14:paraId="04ABCA61" w14:textId="168DDF38" w:rsidR="00C12866" w:rsidRPr="001D6D4F" w:rsidRDefault="00C12866" w:rsidP="002D6EF7">
      <w:pPr>
        <w:tabs>
          <w:tab w:val="left" w:pos="1418"/>
        </w:tabs>
        <w:spacing w:after="120" w:line="360" w:lineRule="auto"/>
        <w:ind w:left="709"/>
        <w:jc w:val="both"/>
        <w:rPr>
          <w:rFonts w:ascii="Arial" w:hAnsi="Arial" w:cs="Arial"/>
          <w:sz w:val="22"/>
          <w:szCs w:val="22"/>
        </w:rPr>
      </w:pPr>
      <w:r w:rsidRPr="001D6D4F">
        <w:rPr>
          <w:rFonts w:ascii="Arial" w:hAnsi="Arial" w:cs="Arial"/>
          <w:sz w:val="22"/>
          <w:szCs w:val="22"/>
        </w:rPr>
        <w:t>8.1.1.</w:t>
      </w:r>
      <w:r w:rsidRPr="001D6D4F">
        <w:rPr>
          <w:rFonts w:ascii="Arial" w:hAnsi="Arial" w:cs="Arial"/>
          <w:sz w:val="22"/>
          <w:szCs w:val="22"/>
        </w:rPr>
        <w:tab/>
        <w:t xml:space="preserve">Acompanhar e fiscalizar a </w:t>
      </w:r>
      <w:r w:rsidR="00BD5DCA" w:rsidRPr="001D6D4F">
        <w:rPr>
          <w:rFonts w:ascii="Arial" w:hAnsi="Arial" w:cs="Arial"/>
          <w:sz w:val="22"/>
          <w:szCs w:val="22"/>
        </w:rPr>
        <w:t>execução contratual</w:t>
      </w:r>
      <w:r w:rsidRPr="001D6D4F">
        <w:rPr>
          <w:rFonts w:ascii="Arial" w:hAnsi="Arial" w:cs="Arial"/>
          <w:sz w:val="22"/>
          <w:szCs w:val="22"/>
        </w:rPr>
        <w:t>;</w:t>
      </w:r>
    </w:p>
    <w:p w14:paraId="4D7FB0C5" w14:textId="2122A10A" w:rsidR="00C12866" w:rsidRPr="001D6D4F" w:rsidRDefault="00C12866" w:rsidP="002D6EF7">
      <w:pPr>
        <w:tabs>
          <w:tab w:val="left" w:pos="1418"/>
        </w:tabs>
        <w:spacing w:after="120" w:line="360" w:lineRule="auto"/>
        <w:ind w:left="709"/>
        <w:jc w:val="both"/>
        <w:rPr>
          <w:rFonts w:ascii="Arial" w:hAnsi="Arial" w:cs="Arial"/>
          <w:sz w:val="22"/>
          <w:szCs w:val="22"/>
        </w:rPr>
      </w:pPr>
      <w:r w:rsidRPr="001D6D4F">
        <w:rPr>
          <w:rFonts w:ascii="Arial" w:hAnsi="Arial" w:cs="Arial"/>
          <w:sz w:val="22"/>
          <w:szCs w:val="22"/>
        </w:rPr>
        <w:t>8.1.2.</w:t>
      </w:r>
      <w:r w:rsidRPr="001D6D4F">
        <w:rPr>
          <w:rFonts w:ascii="Arial" w:hAnsi="Arial" w:cs="Arial"/>
          <w:sz w:val="22"/>
          <w:szCs w:val="22"/>
        </w:rPr>
        <w:tab/>
        <w:t xml:space="preserve">Notificar a COMODANTE, por escrito, qualquer ocorrência considerada irregular, bem como qualquer defeito ou imperfeição observada na execução </w:t>
      </w:r>
      <w:r w:rsidR="00BD5DCA" w:rsidRPr="001D6D4F">
        <w:rPr>
          <w:rFonts w:ascii="Arial" w:hAnsi="Arial" w:cs="Arial"/>
          <w:sz w:val="22"/>
          <w:szCs w:val="22"/>
        </w:rPr>
        <w:t>contratual</w:t>
      </w:r>
      <w:r w:rsidRPr="001D6D4F">
        <w:rPr>
          <w:rFonts w:ascii="Arial" w:hAnsi="Arial" w:cs="Arial"/>
          <w:sz w:val="22"/>
          <w:szCs w:val="22"/>
        </w:rPr>
        <w:t>;</w:t>
      </w:r>
    </w:p>
    <w:p w14:paraId="3507F535" w14:textId="6ABAC35F" w:rsidR="00C12866" w:rsidRDefault="00C12866" w:rsidP="002D6EF7">
      <w:pPr>
        <w:tabs>
          <w:tab w:val="left" w:pos="1418"/>
        </w:tabs>
        <w:spacing w:after="120" w:line="360" w:lineRule="auto"/>
        <w:ind w:left="709"/>
        <w:jc w:val="both"/>
        <w:rPr>
          <w:rFonts w:ascii="Arial" w:hAnsi="Arial" w:cs="Arial"/>
          <w:sz w:val="22"/>
          <w:szCs w:val="22"/>
        </w:rPr>
      </w:pPr>
      <w:r w:rsidRPr="001D6D4F">
        <w:rPr>
          <w:rFonts w:ascii="Arial" w:hAnsi="Arial" w:cs="Arial"/>
          <w:sz w:val="22"/>
          <w:szCs w:val="22"/>
        </w:rPr>
        <w:t>8.1.</w:t>
      </w:r>
      <w:r w:rsidR="00172758">
        <w:rPr>
          <w:rFonts w:ascii="Arial" w:hAnsi="Arial" w:cs="Arial"/>
          <w:sz w:val="22"/>
          <w:szCs w:val="22"/>
        </w:rPr>
        <w:t>3</w:t>
      </w:r>
      <w:r w:rsidRPr="001D6D4F">
        <w:rPr>
          <w:rFonts w:ascii="Arial" w:hAnsi="Arial" w:cs="Arial"/>
          <w:sz w:val="22"/>
          <w:szCs w:val="22"/>
        </w:rPr>
        <w:t>.</w:t>
      </w:r>
      <w:r w:rsidRPr="001D6D4F">
        <w:rPr>
          <w:rFonts w:ascii="Arial" w:hAnsi="Arial" w:cs="Arial"/>
          <w:sz w:val="22"/>
          <w:szCs w:val="22"/>
        </w:rPr>
        <w:tab/>
        <w:t xml:space="preserve">Proporcionar todas as </w:t>
      </w:r>
      <w:r w:rsidR="00172758">
        <w:rPr>
          <w:rFonts w:ascii="Arial" w:hAnsi="Arial" w:cs="Arial"/>
          <w:sz w:val="22"/>
          <w:szCs w:val="22"/>
        </w:rPr>
        <w:t>condições necessárias de sua responsabilidade, para que a CREDENCIADA possa cumprir o estabelecido no contrato;</w:t>
      </w:r>
    </w:p>
    <w:p w14:paraId="498456C1" w14:textId="2F864BC6" w:rsidR="00172758" w:rsidRPr="001D6D4F" w:rsidRDefault="00172758" w:rsidP="00172758">
      <w:pPr>
        <w:tabs>
          <w:tab w:val="left" w:pos="1418"/>
        </w:tabs>
        <w:spacing w:after="120" w:line="360" w:lineRule="auto"/>
        <w:ind w:left="709"/>
        <w:jc w:val="both"/>
        <w:rPr>
          <w:rFonts w:ascii="Arial" w:hAnsi="Arial" w:cs="Arial"/>
          <w:sz w:val="22"/>
          <w:szCs w:val="22"/>
        </w:rPr>
      </w:pPr>
      <w:r w:rsidRPr="001D6D4F">
        <w:rPr>
          <w:rFonts w:ascii="Arial" w:hAnsi="Arial" w:cs="Arial"/>
          <w:sz w:val="22"/>
          <w:szCs w:val="22"/>
        </w:rPr>
        <w:t>8.1.4.</w:t>
      </w:r>
      <w:r w:rsidRPr="001D6D4F">
        <w:rPr>
          <w:rFonts w:ascii="Arial" w:hAnsi="Arial" w:cs="Arial"/>
          <w:sz w:val="22"/>
          <w:szCs w:val="22"/>
        </w:rPr>
        <w:tab/>
        <w:t xml:space="preserve">Prestar as informações e esclarecimentos </w:t>
      </w:r>
      <w:r>
        <w:rPr>
          <w:rFonts w:ascii="Arial" w:hAnsi="Arial" w:cs="Arial"/>
          <w:sz w:val="22"/>
          <w:szCs w:val="22"/>
        </w:rPr>
        <w:t>necessários para a fiel execução contratual,</w:t>
      </w:r>
      <w:r w:rsidRPr="001D6D4F">
        <w:rPr>
          <w:rFonts w:ascii="Arial" w:hAnsi="Arial" w:cs="Arial"/>
          <w:sz w:val="22"/>
          <w:szCs w:val="22"/>
        </w:rPr>
        <w:t xml:space="preserve"> que venham a ser solicitados pel</w:t>
      </w:r>
      <w:r>
        <w:rPr>
          <w:rFonts w:ascii="Arial" w:hAnsi="Arial" w:cs="Arial"/>
          <w:sz w:val="22"/>
          <w:szCs w:val="22"/>
        </w:rPr>
        <w:t>a</w:t>
      </w:r>
      <w:r w:rsidRPr="001D6D4F">
        <w:rPr>
          <w:rFonts w:ascii="Arial" w:hAnsi="Arial" w:cs="Arial"/>
          <w:sz w:val="22"/>
          <w:szCs w:val="22"/>
        </w:rPr>
        <w:t xml:space="preserve"> C</w:t>
      </w:r>
      <w:r>
        <w:rPr>
          <w:rFonts w:ascii="Arial" w:hAnsi="Arial" w:cs="Arial"/>
          <w:sz w:val="22"/>
          <w:szCs w:val="22"/>
        </w:rPr>
        <w:t>REDENCIADA</w:t>
      </w:r>
      <w:r w:rsidRPr="001D6D4F">
        <w:rPr>
          <w:rFonts w:ascii="Arial" w:hAnsi="Arial" w:cs="Arial"/>
          <w:sz w:val="22"/>
          <w:szCs w:val="22"/>
        </w:rPr>
        <w:t xml:space="preserve">; </w:t>
      </w:r>
    </w:p>
    <w:p w14:paraId="3B62AEC3" w14:textId="2748E53D" w:rsidR="00172758" w:rsidRPr="00172758" w:rsidRDefault="00172758" w:rsidP="00172758">
      <w:pPr>
        <w:tabs>
          <w:tab w:val="left" w:pos="1418"/>
        </w:tabs>
        <w:spacing w:after="120" w:line="360" w:lineRule="auto"/>
        <w:ind w:left="709"/>
        <w:jc w:val="both"/>
        <w:rPr>
          <w:rFonts w:ascii="Arial" w:hAnsi="Arial" w:cs="Arial"/>
          <w:sz w:val="22"/>
          <w:szCs w:val="22"/>
        </w:rPr>
      </w:pPr>
      <w:r>
        <w:rPr>
          <w:rFonts w:ascii="Arial" w:hAnsi="Arial" w:cs="Arial"/>
          <w:sz w:val="22"/>
          <w:szCs w:val="22"/>
        </w:rPr>
        <w:lastRenderedPageBreak/>
        <w:t>8.1.5</w:t>
      </w:r>
      <w:r>
        <w:rPr>
          <w:rFonts w:ascii="Arial" w:hAnsi="Arial" w:cs="Arial"/>
          <w:sz w:val="22"/>
          <w:szCs w:val="22"/>
        </w:rPr>
        <w:tab/>
      </w:r>
      <w:r w:rsidRPr="00172758">
        <w:rPr>
          <w:rFonts w:ascii="Arial" w:hAnsi="Arial" w:cs="Arial"/>
          <w:sz w:val="22"/>
          <w:szCs w:val="22"/>
        </w:rPr>
        <w:t xml:space="preserve"> </w:t>
      </w:r>
      <w:r w:rsidR="001C2FF1">
        <w:rPr>
          <w:rFonts w:ascii="Arial" w:hAnsi="Arial" w:cs="Arial"/>
          <w:sz w:val="22"/>
          <w:szCs w:val="22"/>
        </w:rPr>
        <w:t>G</w:t>
      </w:r>
      <w:r w:rsidRPr="00172758">
        <w:rPr>
          <w:rFonts w:ascii="Arial" w:hAnsi="Arial" w:cs="Arial"/>
          <w:sz w:val="22"/>
          <w:szCs w:val="22"/>
        </w:rPr>
        <w:t>arantir o acesso e a permanência dos empregados da CREDENCIADA nas dependências do CREDENCIANTE, quando necessário para a execução do objeto do contrato;</w:t>
      </w:r>
    </w:p>
    <w:p w14:paraId="54B744E0" w14:textId="487B5B47" w:rsidR="00C12866" w:rsidRPr="001D6D4F" w:rsidRDefault="001C2FF1" w:rsidP="002D6EF7">
      <w:pPr>
        <w:tabs>
          <w:tab w:val="left" w:pos="1418"/>
        </w:tabs>
        <w:spacing w:after="120" w:line="360" w:lineRule="auto"/>
        <w:ind w:left="709"/>
        <w:jc w:val="both"/>
        <w:rPr>
          <w:rFonts w:ascii="Arial" w:hAnsi="Arial" w:cs="Arial"/>
          <w:sz w:val="22"/>
          <w:szCs w:val="22"/>
        </w:rPr>
      </w:pPr>
      <w:r>
        <w:rPr>
          <w:rFonts w:ascii="Arial" w:hAnsi="Arial" w:cs="Arial"/>
          <w:sz w:val="22"/>
          <w:szCs w:val="22"/>
        </w:rPr>
        <w:t>8.1.6</w:t>
      </w:r>
      <w:r w:rsidR="00172758" w:rsidRPr="00172758">
        <w:rPr>
          <w:rFonts w:ascii="Arial" w:hAnsi="Arial" w:cs="Arial"/>
          <w:sz w:val="22"/>
          <w:szCs w:val="22"/>
        </w:rPr>
        <w:tab/>
        <w:t>Fornecer atestados de capacidade técnica, desde que atendidas às obrigações contratuais</w:t>
      </w:r>
      <w:r>
        <w:rPr>
          <w:rFonts w:ascii="Arial" w:hAnsi="Arial" w:cs="Arial"/>
          <w:sz w:val="22"/>
          <w:szCs w:val="22"/>
        </w:rPr>
        <w:t xml:space="preserve">; </w:t>
      </w:r>
      <w:r w:rsidR="00C12866" w:rsidRPr="001D6D4F">
        <w:rPr>
          <w:rFonts w:ascii="Arial" w:hAnsi="Arial" w:cs="Arial"/>
          <w:sz w:val="22"/>
          <w:szCs w:val="22"/>
        </w:rPr>
        <w:t>e</w:t>
      </w:r>
    </w:p>
    <w:p w14:paraId="15DA1D58" w14:textId="5586C2A4" w:rsidR="00C12866" w:rsidRPr="001D6D4F" w:rsidRDefault="00C12866" w:rsidP="002D6EF7">
      <w:pPr>
        <w:tabs>
          <w:tab w:val="left" w:pos="1418"/>
        </w:tabs>
        <w:spacing w:after="120" w:line="360" w:lineRule="auto"/>
        <w:ind w:left="709"/>
        <w:jc w:val="both"/>
        <w:rPr>
          <w:rFonts w:ascii="Arial" w:hAnsi="Arial" w:cs="Arial"/>
          <w:sz w:val="22"/>
          <w:szCs w:val="22"/>
        </w:rPr>
      </w:pPr>
      <w:r w:rsidRPr="001D6D4F">
        <w:rPr>
          <w:rFonts w:ascii="Arial" w:hAnsi="Arial" w:cs="Arial"/>
          <w:sz w:val="22"/>
          <w:szCs w:val="22"/>
        </w:rPr>
        <w:t>8.1.</w:t>
      </w:r>
      <w:r w:rsidR="001C2FF1">
        <w:rPr>
          <w:rFonts w:ascii="Arial" w:hAnsi="Arial" w:cs="Arial"/>
          <w:sz w:val="22"/>
          <w:szCs w:val="22"/>
        </w:rPr>
        <w:t>7</w:t>
      </w:r>
      <w:r w:rsidRPr="001D6D4F">
        <w:rPr>
          <w:rFonts w:ascii="Arial" w:hAnsi="Arial" w:cs="Arial"/>
          <w:sz w:val="22"/>
          <w:szCs w:val="22"/>
        </w:rPr>
        <w:t>.</w:t>
      </w:r>
      <w:r w:rsidRPr="001D6D4F">
        <w:rPr>
          <w:rFonts w:ascii="Arial" w:hAnsi="Arial" w:cs="Arial"/>
          <w:sz w:val="22"/>
          <w:szCs w:val="22"/>
        </w:rPr>
        <w:tab/>
        <w:t>Cumprir as demais obrigações estabelecidas no Anexo I (Termo de Referência) do Chamamento Público nº</w:t>
      </w:r>
      <w:r w:rsidR="007B1F5E" w:rsidRPr="001D6D4F">
        <w:rPr>
          <w:rFonts w:ascii="Arial" w:hAnsi="Arial" w:cs="Arial"/>
          <w:sz w:val="22"/>
          <w:szCs w:val="22"/>
        </w:rPr>
        <w:t xml:space="preserve"> </w:t>
      </w:r>
      <w:r w:rsidR="00361747">
        <w:rPr>
          <w:rFonts w:ascii="Arial" w:hAnsi="Arial" w:cs="Arial"/>
          <w:sz w:val="22"/>
          <w:szCs w:val="22"/>
        </w:rPr>
        <w:t>974003-1/2026</w:t>
      </w:r>
      <w:r w:rsidR="007B1F5E" w:rsidRPr="001D6D4F">
        <w:rPr>
          <w:rFonts w:ascii="Arial" w:hAnsi="Arial" w:cs="Arial"/>
          <w:sz w:val="22"/>
          <w:szCs w:val="22"/>
        </w:rPr>
        <w:t>.</w:t>
      </w:r>
    </w:p>
    <w:p w14:paraId="6BA475E2" w14:textId="782A7238" w:rsidR="00C12866" w:rsidRPr="001D6D4F" w:rsidRDefault="00C12866" w:rsidP="002D6EF7">
      <w:pPr>
        <w:spacing w:before="240" w:after="120" w:line="360" w:lineRule="auto"/>
        <w:jc w:val="center"/>
        <w:rPr>
          <w:rFonts w:ascii="Arial" w:hAnsi="Arial" w:cs="Arial"/>
          <w:b/>
          <w:bCs/>
          <w:sz w:val="22"/>
          <w:szCs w:val="22"/>
        </w:rPr>
      </w:pPr>
      <w:r w:rsidRPr="001D6D4F">
        <w:rPr>
          <w:rFonts w:ascii="Arial" w:hAnsi="Arial" w:cs="Arial"/>
          <w:b/>
          <w:bCs/>
          <w:sz w:val="22"/>
          <w:szCs w:val="22"/>
        </w:rPr>
        <w:t>CLÁUSULA NONA – DAS OBRIGAÇÕES DA C</w:t>
      </w:r>
      <w:r w:rsidR="001C2FF1">
        <w:rPr>
          <w:rFonts w:ascii="Arial" w:hAnsi="Arial" w:cs="Arial"/>
          <w:b/>
          <w:bCs/>
          <w:sz w:val="22"/>
          <w:szCs w:val="22"/>
        </w:rPr>
        <w:t>REDENCIADA</w:t>
      </w:r>
    </w:p>
    <w:p w14:paraId="1F4B52CB" w14:textId="34CC7945" w:rsidR="00C12866" w:rsidRPr="001D6D4F" w:rsidRDefault="00C12866" w:rsidP="00DD4F2F">
      <w:pPr>
        <w:spacing w:after="120" w:line="360" w:lineRule="auto"/>
        <w:jc w:val="both"/>
        <w:rPr>
          <w:rFonts w:ascii="Arial" w:hAnsi="Arial" w:cs="Arial"/>
          <w:sz w:val="22"/>
          <w:szCs w:val="22"/>
        </w:rPr>
      </w:pPr>
      <w:r w:rsidRPr="001D6D4F">
        <w:rPr>
          <w:rFonts w:ascii="Arial" w:hAnsi="Arial" w:cs="Arial"/>
          <w:sz w:val="22"/>
          <w:szCs w:val="22"/>
        </w:rPr>
        <w:t>9.1.</w:t>
      </w:r>
      <w:r w:rsidRPr="001D6D4F">
        <w:rPr>
          <w:rFonts w:ascii="Arial" w:hAnsi="Arial" w:cs="Arial"/>
          <w:sz w:val="22"/>
          <w:szCs w:val="22"/>
        </w:rPr>
        <w:tab/>
        <w:t>Constituem obrigações da C</w:t>
      </w:r>
      <w:r w:rsidR="00DD4F2F">
        <w:rPr>
          <w:rFonts w:ascii="Arial" w:hAnsi="Arial" w:cs="Arial"/>
          <w:sz w:val="22"/>
          <w:szCs w:val="22"/>
        </w:rPr>
        <w:t>REDENCIADA</w:t>
      </w:r>
      <w:r w:rsidRPr="001D6D4F">
        <w:rPr>
          <w:rFonts w:ascii="Arial" w:hAnsi="Arial" w:cs="Arial"/>
          <w:sz w:val="22"/>
          <w:szCs w:val="22"/>
        </w:rPr>
        <w:t>, em especial:</w:t>
      </w:r>
    </w:p>
    <w:p w14:paraId="09D56870" w14:textId="66D7D1F5" w:rsidR="004967CC" w:rsidRPr="00DD4F2F" w:rsidRDefault="00DD4F2F" w:rsidP="00DD4F2F">
      <w:pPr>
        <w:spacing w:after="120" w:line="360" w:lineRule="auto"/>
        <w:ind w:left="709"/>
        <w:jc w:val="both"/>
        <w:rPr>
          <w:rFonts w:ascii="Arial" w:hAnsi="Arial" w:cs="Arial"/>
          <w:sz w:val="22"/>
          <w:szCs w:val="22"/>
        </w:rPr>
      </w:pPr>
      <w:r>
        <w:rPr>
          <w:rFonts w:ascii="Arial" w:hAnsi="Arial" w:cs="Arial"/>
          <w:sz w:val="22"/>
          <w:szCs w:val="22"/>
        </w:rPr>
        <w:t>9.1.1</w:t>
      </w:r>
      <w:r>
        <w:rPr>
          <w:rFonts w:ascii="Arial" w:hAnsi="Arial" w:cs="Arial"/>
          <w:sz w:val="22"/>
          <w:szCs w:val="22"/>
        </w:rPr>
        <w:tab/>
      </w:r>
      <w:r w:rsidR="00467474">
        <w:rPr>
          <w:rFonts w:ascii="Arial" w:hAnsi="Arial" w:cs="Arial"/>
          <w:sz w:val="22"/>
          <w:szCs w:val="22"/>
        </w:rPr>
        <w:t xml:space="preserve"> E</w:t>
      </w:r>
      <w:r w:rsidR="004967CC" w:rsidRPr="00DD4F2F">
        <w:rPr>
          <w:rFonts w:ascii="Arial" w:hAnsi="Arial" w:cs="Arial"/>
          <w:sz w:val="22"/>
          <w:szCs w:val="22"/>
        </w:rPr>
        <w:t>xecutar os termos do instrumento contratual em conformidade com as especificações constantes d</w:t>
      </w:r>
      <w:r>
        <w:rPr>
          <w:rFonts w:ascii="Arial" w:hAnsi="Arial" w:cs="Arial"/>
          <w:sz w:val="22"/>
          <w:szCs w:val="22"/>
        </w:rPr>
        <w:t>o</w:t>
      </w:r>
      <w:r w:rsidR="004967CC" w:rsidRPr="00DD4F2F">
        <w:rPr>
          <w:rFonts w:ascii="Arial" w:hAnsi="Arial" w:cs="Arial"/>
          <w:sz w:val="22"/>
          <w:szCs w:val="22"/>
        </w:rPr>
        <w:t xml:space="preserve"> Termo de Referência</w:t>
      </w:r>
      <w:r>
        <w:rPr>
          <w:rFonts w:ascii="Arial" w:hAnsi="Arial" w:cs="Arial"/>
          <w:sz w:val="22"/>
          <w:szCs w:val="22"/>
        </w:rPr>
        <w:t xml:space="preserve">, constante do Anexo I do Edital de Chamamento Público nº </w:t>
      </w:r>
      <w:r w:rsidR="00361747">
        <w:rPr>
          <w:rFonts w:ascii="Arial" w:hAnsi="Arial" w:cs="Arial"/>
          <w:sz w:val="22"/>
          <w:szCs w:val="22"/>
        </w:rPr>
        <w:t>974003-1/2026</w:t>
      </w:r>
      <w:r w:rsidR="004967CC" w:rsidRPr="00DD4F2F">
        <w:rPr>
          <w:rFonts w:ascii="Arial" w:hAnsi="Arial" w:cs="Arial"/>
          <w:sz w:val="22"/>
          <w:szCs w:val="22"/>
        </w:rPr>
        <w:t>;</w:t>
      </w:r>
    </w:p>
    <w:p w14:paraId="5B144297" w14:textId="47E15AA0" w:rsidR="004967CC" w:rsidRPr="00DD4F2F" w:rsidRDefault="00467474" w:rsidP="00DD4F2F">
      <w:pPr>
        <w:spacing w:after="120" w:line="360" w:lineRule="auto"/>
        <w:ind w:left="709"/>
        <w:jc w:val="both"/>
        <w:rPr>
          <w:rFonts w:ascii="Arial" w:hAnsi="Arial" w:cs="Arial"/>
          <w:sz w:val="22"/>
          <w:szCs w:val="22"/>
        </w:rPr>
      </w:pPr>
      <w:r>
        <w:rPr>
          <w:rFonts w:ascii="Arial" w:hAnsi="Arial" w:cs="Arial"/>
          <w:sz w:val="22"/>
          <w:szCs w:val="22"/>
        </w:rPr>
        <w:t>9.1.2</w:t>
      </w:r>
      <w:r>
        <w:rPr>
          <w:rFonts w:ascii="Arial" w:hAnsi="Arial" w:cs="Arial"/>
          <w:sz w:val="22"/>
          <w:szCs w:val="22"/>
        </w:rPr>
        <w:tab/>
        <w:t xml:space="preserve"> S</w:t>
      </w:r>
      <w:r w:rsidR="004967CC" w:rsidRPr="00DD4F2F">
        <w:rPr>
          <w:rFonts w:ascii="Arial" w:hAnsi="Arial" w:cs="Arial"/>
          <w:sz w:val="22"/>
          <w:szCs w:val="22"/>
        </w:rPr>
        <w:t>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14:paraId="334B73A6" w14:textId="0F28D368" w:rsidR="004967CC" w:rsidRPr="00DD4F2F" w:rsidRDefault="00467474" w:rsidP="00DD4F2F">
      <w:pPr>
        <w:spacing w:after="120" w:line="360" w:lineRule="auto"/>
        <w:ind w:left="709"/>
        <w:jc w:val="both"/>
        <w:rPr>
          <w:rFonts w:ascii="Arial" w:hAnsi="Arial" w:cs="Arial"/>
          <w:sz w:val="22"/>
          <w:szCs w:val="22"/>
        </w:rPr>
      </w:pPr>
      <w:r>
        <w:rPr>
          <w:rFonts w:ascii="Arial" w:hAnsi="Arial" w:cs="Arial"/>
          <w:sz w:val="22"/>
          <w:szCs w:val="22"/>
        </w:rPr>
        <w:t>9.1.3</w:t>
      </w:r>
      <w:r>
        <w:rPr>
          <w:rFonts w:ascii="Arial" w:hAnsi="Arial" w:cs="Arial"/>
          <w:sz w:val="22"/>
          <w:szCs w:val="22"/>
        </w:rPr>
        <w:tab/>
      </w:r>
      <w:r w:rsidR="004967CC" w:rsidRPr="00DD4F2F">
        <w:rPr>
          <w:rFonts w:ascii="Arial" w:hAnsi="Arial" w:cs="Arial"/>
          <w:sz w:val="22"/>
          <w:szCs w:val="22"/>
        </w:rPr>
        <w:t xml:space="preserve"> </w:t>
      </w:r>
      <w:r>
        <w:rPr>
          <w:rFonts w:ascii="Arial" w:hAnsi="Arial" w:cs="Arial"/>
          <w:sz w:val="22"/>
          <w:szCs w:val="22"/>
        </w:rPr>
        <w:t>R</w:t>
      </w:r>
      <w:r w:rsidR="004967CC" w:rsidRPr="00DD4F2F">
        <w:rPr>
          <w:rFonts w:ascii="Arial" w:hAnsi="Arial" w:cs="Arial"/>
          <w:sz w:val="22"/>
          <w:szCs w:val="22"/>
        </w:rPr>
        <w:t>esponder por quaisquer prejuízos que seus empregados ou prepostos vierem a causar ao patrimônio do CREDENCIANTE ou a terceiros, decorrentes de ação ou omissão culposa ou dolosa, procedendo imediatamente aos reparos ou indenizações cabíveis e assumindo o ônus decorrente;</w:t>
      </w:r>
    </w:p>
    <w:p w14:paraId="70A06425" w14:textId="1DC03465" w:rsidR="004967CC" w:rsidRPr="00DD4F2F" w:rsidRDefault="00467474" w:rsidP="00DD4F2F">
      <w:pPr>
        <w:spacing w:after="120" w:line="360" w:lineRule="auto"/>
        <w:ind w:left="709"/>
        <w:jc w:val="both"/>
        <w:rPr>
          <w:rFonts w:ascii="Arial" w:hAnsi="Arial" w:cs="Arial"/>
          <w:sz w:val="22"/>
          <w:szCs w:val="22"/>
        </w:rPr>
      </w:pPr>
      <w:r>
        <w:rPr>
          <w:rFonts w:ascii="Arial" w:hAnsi="Arial" w:cs="Arial"/>
          <w:sz w:val="22"/>
          <w:szCs w:val="22"/>
        </w:rPr>
        <w:t>9.1.4</w:t>
      </w:r>
      <w:r>
        <w:rPr>
          <w:rFonts w:ascii="Arial" w:hAnsi="Arial" w:cs="Arial"/>
          <w:sz w:val="22"/>
          <w:szCs w:val="22"/>
        </w:rPr>
        <w:tab/>
      </w:r>
      <w:r w:rsidR="004967CC" w:rsidRPr="00DD4F2F">
        <w:rPr>
          <w:rFonts w:ascii="Arial" w:hAnsi="Arial" w:cs="Arial"/>
          <w:sz w:val="22"/>
          <w:szCs w:val="22"/>
        </w:rPr>
        <w:t xml:space="preserve"> </w:t>
      </w:r>
      <w:r>
        <w:rPr>
          <w:rFonts w:ascii="Arial" w:hAnsi="Arial" w:cs="Arial"/>
          <w:sz w:val="22"/>
          <w:szCs w:val="22"/>
        </w:rPr>
        <w:t>M</w:t>
      </w:r>
      <w:r w:rsidR="004967CC" w:rsidRPr="00DD4F2F">
        <w:rPr>
          <w:rFonts w:ascii="Arial" w:hAnsi="Arial" w:cs="Arial"/>
          <w:sz w:val="22"/>
          <w:szCs w:val="22"/>
        </w:rPr>
        <w:t>anter, durante o período de vigência do credenciamento e do contrato de prestação de serviço, todas as condições que ensejaram o credenciamento, em especial no que tange à regularidade fiscal e capacidade técnico-operacional, quando couber;</w:t>
      </w:r>
    </w:p>
    <w:p w14:paraId="542ECC29" w14:textId="0B70564F" w:rsidR="004967CC" w:rsidRPr="00DD4F2F" w:rsidRDefault="00467474" w:rsidP="00DD4F2F">
      <w:pPr>
        <w:spacing w:after="120" w:line="360" w:lineRule="auto"/>
        <w:ind w:left="709"/>
        <w:jc w:val="both"/>
        <w:rPr>
          <w:rFonts w:ascii="Arial" w:hAnsi="Arial" w:cs="Arial"/>
          <w:sz w:val="22"/>
          <w:szCs w:val="22"/>
        </w:rPr>
      </w:pPr>
      <w:r>
        <w:rPr>
          <w:rFonts w:ascii="Arial" w:hAnsi="Arial" w:cs="Arial"/>
          <w:sz w:val="22"/>
          <w:szCs w:val="22"/>
        </w:rPr>
        <w:t>9.1.5</w:t>
      </w:r>
      <w:r>
        <w:rPr>
          <w:rFonts w:ascii="Arial" w:hAnsi="Arial" w:cs="Arial"/>
          <w:sz w:val="22"/>
          <w:szCs w:val="22"/>
        </w:rPr>
        <w:tab/>
      </w:r>
      <w:r w:rsidR="004967CC" w:rsidRPr="00DD4F2F">
        <w:rPr>
          <w:rFonts w:ascii="Arial" w:hAnsi="Arial" w:cs="Arial"/>
          <w:sz w:val="22"/>
          <w:szCs w:val="22"/>
        </w:rPr>
        <w:t xml:space="preserve"> Comunicar imediatamente ao TCDF, por escrito, qualquer irregularidade que comprometa ou inviabilize a realização dos serviços.</w:t>
      </w:r>
    </w:p>
    <w:p w14:paraId="225B3051" w14:textId="268DD4B0" w:rsidR="004967CC" w:rsidRPr="00DD4F2F" w:rsidRDefault="00467474" w:rsidP="00DD4F2F">
      <w:pPr>
        <w:spacing w:after="120" w:line="360" w:lineRule="auto"/>
        <w:ind w:left="709"/>
        <w:jc w:val="both"/>
        <w:rPr>
          <w:rFonts w:ascii="Arial" w:hAnsi="Arial" w:cs="Arial"/>
          <w:sz w:val="22"/>
          <w:szCs w:val="22"/>
        </w:rPr>
      </w:pPr>
      <w:r>
        <w:rPr>
          <w:rFonts w:ascii="Arial" w:hAnsi="Arial" w:cs="Arial"/>
          <w:sz w:val="22"/>
          <w:szCs w:val="22"/>
        </w:rPr>
        <w:t>9.1.6</w:t>
      </w:r>
      <w:r>
        <w:rPr>
          <w:rFonts w:ascii="Arial" w:hAnsi="Arial" w:cs="Arial"/>
          <w:sz w:val="22"/>
          <w:szCs w:val="22"/>
        </w:rPr>
        <w:tab/>
      </w:r>
      <w:r w:rsidR="004967CC" w:rsidRPr="00DD4F2F">
        <w:rPr>
          <w:rFonts w:ascii="Arial" w:hAnsi="Arial" w:cs="Arial"/>
          <w:sz w:val="22"/>
          <w:szCs w:val="22"/>
        </w:rPr>
        <w:t xml:space="preserve"> Comunicar, por escrito, eventual atraso ou paralisação na execução do objeto, apresentando razões justificadoras, que serão objeto de apreciação pelo TCDF.</w:t>
      </w:r>
    </w:p>
    <w:p w14:paraId="1F594ABA" w14:textId="743ED380" w:rsidR="004967CC" w:rsidRPr="00DD4F2F" w:rsidRDefault="00467474" w:rsidP="00DD4F2F">
      <w:pPr>
        <w:spacing w:after="120" w:line="360" w:lineRule="auto"/>
        <w:ind w:left="709"/>
        <w:jc w:val="both"/>
        <w:rPr>
          <w:rFonts w:ascii="Arial" w:hAnsi="Arial" w:cs="Arial"/>
          <w:sz w:val="22"/>
          <w:szCs w:val="22"/>
        </w:rPr>
      </w:pPr>
      <w:r>
        <w:rPr>
          <w:rFonts w:ascii="Arial" w:hAnsi="Arial" w:cs="Arial"/>
          <w:sz w:val="22"/>
          <w:szCs w:val="22"/>
        </w:rPr>
        <w:lastRenderedPageBreak/>
        <w:t>9.1.7</w:t>
      </w:r>
      <w:r>
        <w:rPr>
          <w:rFonts w:ascii="Arial" w:hAnsi="Arial" w:cs="Arial"/>
          <w:sz w:val="22"/>
          <w:szCs w:val="22"/>
        </w:rPr>
        <w:tab/>
      </w:r>
      <w:r w:rsidR="004967CC" w:rsidRPr="00DD4F2F">
        <w:rPr>
          <w:rFonts w:ascii="Arial" w:hAnsi="Arial" w:cs="Arial"/>
          <w:sz w:val="22"/>
          <w:szCs w:val="22"/>
        </w:rPr>
        <w:t xml:space="preserve"> </w:t>
      </w:r>
      <w:r>
        <w:rPr>
          <w:rFonts w:ascii="Arial" w:hAnsi="Arial" w:cs="Arial"/>
          <w:sz w:val="22"/>
          <w:szCs w:val="22"/>
        </w:rPr>
        <w:t>Re</w:t>
      </w:r>
      <w:r w:rsidR="004967CC" w:rsidRPr="00DD4F2F">
        <w:rPr>
          <w:rFonts w:ascii="Arial" w:hAnsi="Arial" w:cs="Arial"/>
          <w:sz w:val="22"/>
          <w:szCs w:val="22"/>
        </w:rPr>
        <w:t>sponsabilizar-se integralmente pela execução do contrato, ainda que sobrevenha a extinção do credenciamento;</w:t>
      </w:r>
    </w:p>
    <w:p w14:paraId="3F9476FF" w14:textId="0894B582" w:rsidR="004967CC" w:rsidRPr="00DD4F2F" w:rsidRDefault="00031F31" w:rsidP="00031F31">
      <w:pPr>
        <w:spacing w:after="120" w:line="360" w:lineRule="auto"/>
        <w:ind w:left="993"/>
        <w:jc w:val="both"/>
        <w:rPr>
          <w:rFonts w:ascii="Arial" w:hAnsi="Arial" w:cs="Arial"/>
          <w:sz w:val="22"/>
          <w:szCs w:val="22"/>
        </w:rPr>
      </w:pPr>
      <w:r>
        <w:rPr>
          <w:rFonts w:ascii="Arial" w:hAnsi="Arial" w:cs="Arial"/>
          <w:sz w:val="22"/>
          <w:szCs w:val="22"/>
        </w:rPr>
        <w:t>9.1.7.1</w:t>
      </w:r>
      <w:r>
        <w:rPr>
          <w:rFonts w:ascii="Arial" w:hAnsi="Arial" w:cs="Arial"/>
          <w:sz w:val="22"/>
          <w:szCs w:val="22"/>
        </w:rPr>
        <w:tab/>
      </w:r>
      <w:r w:rsidR="004967CC" w:rsidRPr="00DD4F2F">
        <w:rPr>
          <w:rFonts w:ascii="Arial" w:hAnsi="Arial" w:cs="Arial"/>
          <w:sz w:val="22"/>
          <w:szCs w:val="22"/>
        </w:rPr>
        <w:t xml:space="preserve"> Em caso de solicitação de descredenciamento, a CREDENCIADA deve permanecer cumprindo suas obrigações por, no mínimo, 180 (cento e oitenta dias), ou a critério do TCDF.</w:t>
      </w:r>
    </w:p>
    <w:p w14:paraId="3DA5DBAB" w14:textId="3B613F93" w:rsidR="004967CC" w:rsidRPr="00DD4F2F" w:rsidRDefault="00031F31" w:rsidP="00031F31">
      <w:pPr>
        <w:spacing w:after="120" w:line="360" w:lineRule="auto"/>
        <w:ind w:left="993"/>
        <w:jc w:val="both"/>
        <w:rPr>
          <w:rFonts w:ascii="Arial" w:hAnsi="Arial" w:cs="Arial"/>
          <w:sz w:val="22"/>
          <w:szCs w:val="22"/>
        </w:rPr>
      </w:pPr>
      <w:r>
        <w:rPr>
          <w:rFonts w:ascii="Arial" w:hAnsi="Arial" w:cs="Arial"/>
          <w:sz w:val="22"/>
          <w:szCs w:val="22"/>
        </w:rPr>
        <w:t>9.1.7.2</w:t>
      </w:r>
      <w:r>
        <w:rPr>
          <w:rFonts w:ascii="Arial" w:hAnsi="Arial" w:cs="Arial"/>
          <w:sz w:val="22"/>
          <w:szCs w:val="22"/>
        </w:rPr>
        <w:tab/>
      </w:r>
      <w:r w:rsidR="004967CC" w:rsidRPr="00DD4F2F">
        <w:rPr>
          <w:rFonts w:ascii="Arial" w:hAnsi="Arial" w:cs="Arial"/>
          <w:sz w:val="22"/>
          <w:szCs w:val="22"/>
        </w:rPr>
        <w:t xml:space="preserve"> Nessa hipótese a CREDENCIADA deverá comunicar, em até 5 (cinco) dias úteis, tal fato a cada beneficiário a si correlacionado e em seguida reportar o cumprimento dessa obrigação ao TCDF.</w:t>
      </w:r>
    </w:p>
    <w:p w14:paraId="1EE91075" w14:textId="0E020FDF" w:rsidR="004967CC" w:rsidRPr="00DD4F2F" w:rsidRDefault="00031F31" w:rsidP="00DD4F2F">
      <w:pPr>
        <w:spacing w:after="120" w:line="360" w:lineRule="auto"/>
        <w:ind w:left="709"/>
        <w:jc w:val="both"/>
        <w:rPr>
          <w:rFonts w:ascii="Arial" w:hAnsi="Arial" w:cs="Arial"/>
          <w:sz w:val="22"/>
          <w:szCs w:val="22"/>
        </w:rPr>
      </w:pPr>
      <w:r>
        <w:rPr>
          <w:rFonts w:ascii="Arial" w:hAnsi="Arial" w:cs="Arial"/>
          <w:sz w:val="22"/>
          <w:szCs w:val="22"/>
        </w:rPr>
        <w:t>9.1.8</w:t>
      </w:r>
      <w:r>
        <w:rPr>
          <w:rFonts w:ascii="Arial" w:hAnsi="Arial" w:cs="Arial"/>
          <w:sz w:val="22"/>
          <w:szCs w:val="22"/>
        </w:rPr>
        <w:tab/>
        <w:t>C</w:t>
      </w:r>
      <w:r w:rsidR="004967CC" w:rsidRPr="00DD4F2F">
        <w:rPr>
          <w:rFonts w:ascii="Arial" w:hAnsi="Arial" w:cs="Arial"/>
          <w:sz w:val="22"/>
          <w:szCs w:val="22"/>
        </w:rPr>
        <w:t>onduzir os trabalhos em harmonia com as atividades do CREDENCIANTE, de modo a não causar transtornos ao andamento normal de seus serviços, quando for o caso;</w:t>
      </w:r>
    </w:p>
    <w:p w14:paraId="6E290A1B" w14:textId="31575B7B" w:rsidR="004967CC" w:rsidRPr="00DD4F2F" w:rsidRDefault="002F03E3" w:rsidP="00DD4F2F">
      <w:pPr>
        <w:spacing w:after="120" w:line="360" w:lineRule="auto"/>
        <w:ind w:left="709"/>
        <w:jc w:val="both"/>
        <w:rPr>
          <w:rFonts w:ascii="Arial" w:hAnsi="Arial" w:cs="Arial"/>
          <w:sz w:val="22"/>
          <w:szCs w:val="22"/>
        </w:rPr>
      </w:pPr>
      <w:r>
        <w:rPr>
          <w:rFonts w:ascii="Arial" w:hAnsi="Arial" w:cs="Arial"/>
          <w:sz w:val="22"/>
          <w:szCs w:val="22"/>
        </w:rPr>
        <w:t>9.1.9</w:t>
      </w:r>
      <w:r>
        <w:rPr>
          <w:rFonts w:ascii="Arial" w:hAnsi="Arial" w:cs="Arial"/>
          <w:sz w:val="22"/>
          <w:szCs w:val="22"/>
        </w:rPr>
        <w:tab/>
      </w:r>
      <w:r w:rsidR="004967CC" w:rsidRPr="00DD4F2F">
        <w:rPr>
          <w:rFonts w:ascii="Arial" w:hAnsi="Arial" w:cs="Arial"/>
          <w:sz w:val="22"/>
          <w:szCs w:val="22"/>
        </w:rPr>
        <w:t xml:space="preserve"> Preservar o sigilo de todos os dados e informações a que tenha acesso, em decorrência do contrato firmado, comprometendo-se a tomar as medidas necessárias à proteção dos dados e das informações, ficando responsável, no caso de quebra do sigilo, por eventual indenização em razão dos prejuízos causados por seus prepostos, mediante culpa ou dolo.</w:t>
      </w:r>
    </w:p>
    <w:p w14:paraId="37759117" w14:textId="249F184E" w:rsidR="004967CC" w:rsidRPr="00DD4F2F" w:rsidRDefault="002F03E3" w:rsidP="002F03E3">
      <w:pPr>
        <w:spacing w:after="120" w:line="360" w:lineRule="auto"/>
        <w:ind w:left="993"/>
        <w:jc w:val="both"/>
        <w:rPr>
          <w:rFonts w:ascii="Arial" w:hAnsi="Arial" w:cs="Arial"/>
          <w:sz w:val="22"/>
          <w:szCs w:val="22"/>
        </w:rPr>
      </w:pPr>
      <w:r>
        <w:rPr>
          <w:rFonts w:ascii="Arial" w:hAnsi="Arial" w:cs="Arial"/>
          <w:sz w:val="22"/>
          <w:szCs w:val="22"/>
        </w:rPr>
        <w:t>9.1.9.1</w:t>
      </w:r>
      <w:r w:rsidR="004967CC" w:rsidRPr="00DD4F2F">
        <w:rPr>
          <w:rFonts w:ascii="Arial" w:hAnsi="Arial" w:cs="Arial"/>
          <w:sz w:val="22"/>
          <w:szCs w:val="22"/>
        </w:rPr>
        <w:t xml:space="preserve"> É vedada a reprodução, divulgação ou utilização de quaisquer informações de que os profissionais da CREDENCIADA tenham tomado ciência em razão da execução dos serviços prestados, sem o consentimento, por escrito, do TCDF.</w:t>
      </w:r>
    </w:p>
    <w:p w14:paraId="344BECC2" w14:textId="073EE701" w:rsidR="004967CC" w:rsidRPr="00DD4F2F" w:rsidRDefault="002F03E3" w:rsidP="00DD4F2F">
      <w:pPr>
        <w:spacing w:after="120" w:line="360" w:lineRule="auto"/>
        <w:ind w:left="709"/>
        <w:jc w:val="both"/>
        <w:rPr>
          <w:rFonts w:ascii="Arial" w:hAnsi="Arial" w:cs="Arial"/>
          <w:sz w:val="22"/>
          <w:szCs w:val="22"/>
        </w:rPr>
      </w:pPr>
      <w:r>
        <w:rPr>
          <w:rFonts w:ascii="Arial" w:hAnsi="Arial" w:cs="Arial"/>
          <w:sz w:val="22"/>
          <w:szCs w:val="22"/>
        </w:rPr>
        <w:t>9.1.10</w:t>
      </w:r>
      <w:r>
        <w:rPr>
          <w:rFonts w:ascii="Arial" w:hAnsi="Arial" w:cs="Arial"/>
          <w:sz w:val="22"/>
          <w:szCs w:val="22"/>
        </w:rPr>
        <w:tab/>
        <w:t xml:space="preserve"> </w:t>
      </w:r>
      <w:r w:rsidR="004967CC" w:rsidRPr="00DD4F2F">
        <w:rPr>
          <w:rFonts w:ascii="Arial" w:hAnsi="Arial" w:cs="Arial"/>
          <w:sz w:val="22"/>
          <w:szCs w:val="22"/>
        </w:rPr>
        <w:t>Observar as disposições da Lei nº 13.709/2018, Lei Geral de Proteção de Dados, quanto ao tratamento dos dados pessoais que lhes forem confiados, em especial quanto à finalidade e boa-fé na utilização de informações pessoais, para consecução dos fins a que se propõe o presente Termo de Referência.</w:t>
      </w:r>
    </w:p>
    <w:p w14:paraId="5FC69A4D" w14:textId="6BEFC5F5" w:rsidR="004967CC" w:rsidRPr="00DD4F2F" w:rsidRDefault="002F03E3" w:rsidP="00DD4F2F">
      <w:pPr>
        <w:spacing w:after="120" w:line="360" w:lineRule="auto"/>
        <w:ind w:left="709"/>
        <w:jc w:val="both"/>
        <w:rPr>
          <w:rFonts w:ascii="Arial" w:hAnsi="Arial" w:cs="Arial"/>
          <w:sz w:val="22"/>
          <w:szCs w:val="22"/>
        </w:rPr>
      </w:pPr>
      <w:r>
        <w:rPr>
          <w:rFonts w:ascii="Arial" w:hAnsi="Arial" w:cs="Arial"/>
          <w:sz w:val="22"/>
          <w:szCs w:val="22"/>
        </w:rPr>
        <w:t>9.1.11</w:t>
      </w:r>
      <w:r>
        <w:rPr>
          <w:rFonts w:ascii="Arial" w:hAnsi="Arial" w:cs="Arial"/>
          <w:sz w:val="22"/>
          <w:szCs w:val="22"/>
        </w:rPr>
        <w:tab/>
        <w:t xml:space="preserve"> </w:t>
      </w:r>
      <w:r w:rsidR="004967CC" w:rsidRPr="00DD4F2F">
        <w:rPr>
          <w:rFonts w:ascii="Arial" w:hAnsi="Arial" w:cs="Arial"/>
          <w:sz w:val="22"/>
          <w:szCs w:val="22"/>
        </w:rPr>
        <w:t>Nos casos de fusão, cisão ou incorporação, será admitida a continuação da contratação, desde que a execução deste Contrato não seja afetada e que a sub-rogada mantenha o fiel cumprimento dos termos contratuais e as condições de habilitação;</w:t>
      </w:r>
    </w:p>
    <w:p w14:paraId="611A7548" w14:textId="42FED68F" w:rsidR="004967CC" w:rsidRPr="00DD4F2F" w:rsidRDefault="002F03E3" w:rsidP="00DD4F2F">
      <w:pPr>
        <w:spacing w:after="120" w:line="360" w:lineRule="auto"/>
        <w:ind w:left="709"/>
        <w:jc w:val="both"/>
        <w:rPr>
          <w:rFonts w:ascii="Arial" w:hAnsi="Arial" w:cs="Arial"/>
          <w:sz w:val="22"/>
          <w:szCs w:val="22"/>
        </w:rPr>
      </w:pPr>
      <w:r>
        <w:rPr>
          <w:rFonts w:ascii="Arial" w:hAnsi="Arial" w:cs="Arial"/>
          <w:sz w:val="22"/>
          <w:szCs w:val="22"/>
        </w:rPr>
        <w:t>9.1.12</w:t>
      </w:r>
      <w:r>
        <w:rPr>
          <w:rFonts w:ascii="Arial" w:hAnsi="Arial" w:cs="Arial"/>
          <w:sz w:val="22"/>
          <w:szCs w:val="22"/>
        </w:rPr>
        <w:tab/>
      </w:r>
      <w:r w:rsidR="004967CC" w:rsidRPr="00DD4F2F">
        <w:rPr>
          <w:rFonts w:ascii="Arial" w:hAnsi="Arial" w:cs="Arial"/>
          <w:sz w:val="22"/>
          <w:szCs w:val="22"/>
        </w:rPr>
        <w:t xml:space="preserve"> Acatar as recomendações e solicitações efetuadas pela fiscalização do ajuste, atinentes ao atendimento desta contratação.</w:t>
      </w:r>
    </w:p>
    <w:p w14:paraId="4F1227EB" w14:textId="48BCA7C2" w:rsidR="004967CC" w:rsidRPr="00DD4F2F" w:rsidRDefault="002F03E3" w:rsidP="00DD4F2F">
      <w:pPr>
        <w:spacing w:after="120" w:line="360" w:lineRule="auto"/>
        <w:ind w:left="709"/>
        <w:jc w:val="both"/>
        <w:rPr>
          <w:rFonts w:ascii="Arial" w:hAnsi="Arial" w:cs="Arial"/>
          <w:sz w:val="22"/>
          <w:szCs w:val="22"/>
        </w:rPr>
      </w:pPr>
      <w:r>
        <w:rPr>
          <w:rFonts w:ascii="Arial" w:hAnsi="Arial" w:cs="Arial"/>
          <w:sz w:val="22"/>
          <w:szCs w:val="22"/>
        </w:rPr>
        <w:lastRenderedPageBreak/>
        <w:t>9.1.13</w:t>
      </w:r>
      <w:r>
        <w:rPr>
          <w:rFonts w:ascii="Arial" w:hAnsi="Arial" w:cs="Arial"/>
          <w:sz w:val="22"/>
          <w:szCs w:val="22"/>
        </w:rPr>
        <w:tab/>
      </w:r>
      <w:r w:rsidR="004967CC" w:rsidRPr="00DD4F2F">
        <w:rPr>
          <w:rFonts w:ascii="Arial" w:hAnsi="Arial" w:cs="Arial"/>
          <w:sz w:val="22"/>
          <w:szCs w:val="22"/>
        </w:rPr>
        <w:t xml:space="preserve"> Prestar todos os esclarecimentos necessários à compreensão e à adequada utilização dos serviços colocados à disposição do TCDF, atendendo prontamente a todas as reclamações no prazo de até 5 (cinco) dias úteis.</w:t>
      </w:r>
    </w:p>
    <w:p w14:paraId="06923745" w14:textId="59A54342" w:rsidR="004967CC" w:rsidRPr="00DD4F2F" w:rsidRDefault="002F03E3" w:rsidP="00DD4F2F">
      <w:pPr>
        <w:spacing w:after="120" w:line="360" w:lineRule="auto"/>
        <w:ind w:left="709"/>
        <w:jc w:val="both"/>
        <w:rPr>
          <w:rFonts w:ascii="Arial" w:hAnsi="Arial" w:cs="Arial"/>
          <w:sz w:val="22"/>
          <w:szCs w:val="22"/>
        </w:rPr>
      </w:pPr>
      <w:r>
        <w:rPr>
          <w:rFonts w:ascii="Arial" w:hAnsi="Arial" w:cs="Arial"/>
          <w:sz w:val="22"/>
          <w:szCs w:val="22"/>
        </w:rPr>
        <w:t>9.1.14</w:t>
      </w:r>
      <w:r>
        <w:rPr>
          <w:rFonts w:ascii="Arial" w:hAnsi="Arial" w:cs="Arial"/>
          <w:sz w:val="22"/>
          <w:szCs w:val="22"/>
        </w:rPr>
        <w:tab/>
        <w:t xml:space="preserve"> </w:t>
      </w:r>
      <w:r w:rsidR="004967CC" w:rsidRPr="00DD4F2F">
        <w:rPr>
          <w:rFonts w:ascii="Arial" w:hAnsi="Arial" w:cs="Arial"/>
          <w:sz w:val="22"/>
          <w:szCs w:val="22"/>
        </w:rPr>
        <w:t>Responsabilizar-se pela execução do objeto, obrigando-se a reparar, exclusivamente às suas custas e dentro dos prazos estabelecidos, todos os erros, falhas, omissões e quaisquer outras irregularidades verificadas na execução dos serviços, indenizando o TCDF ou terceiros por qualquer dano ou prejuízo causados.</w:t>
      </w:r>
    </w:p>
    <w:p w14:paraId="325EFDD3" w14:textId="6EEEF8D2" w:rsidR="004967CC" w:rsidRPr="00DD4F2F" w:rsidRDefault="0083130D" w:rsidP="0083130D">
      <w:pPr>
        <w:spacing w:after="120" w:line="360" w:lineRule="auto"/>
        <w:ind w:left="709"/>
        <w:jc w:val="both"/>
        <w:rPr>
          <w:rFonts w:ascii="Arial" w:hAnsi="Arial" w:cs="Arial"/>
          <w:sz w:val="22"/>
          <w:szCs w:val="22"/>
        </w:rPr>
      </w:pPr>
      <w:r>
        <w:rPr>
          <w:rFonts w:ascii="Arial" w:hAnsi="Arial" w:cs="Arial"/>
          <w:sz w:val="22"/>
          <w:szCs w:val="22"/>
        </w:rPr>
        <w:t>9.1.15</w:t>
      </w:r>
      <w:r w:rsidR="004967CC" w:rsidRPr="00DD4F2F">
        <w:rPr>
          <w:rFonts w:ascii="Arial" w:hAnsi="Arial" w:cs="Arial"/>
          <w:sz w:val="22"/>
          <w:szCs w:val="22"/>
        </w:rPr>
        <w:t xml:space="preserve"> Cumprir as normas relacionadas com os serviços de que trata o Termo de Referência</w:t>
      </w:r>
      <w:r>
        <w:rPr>
          <w:rFonts w:ascii="Arial" w:hAnsi="Arial" w:cs="Arial"/>
          <w:sz w:val="22"/>
          <w:szCs w:val="22"/>
        </w:rPr>
        <w:t xml:space="preserve"> dos serviços em questão</w:t>
      </w:r>
      <w:r w:rsidR="004967CC" w:rsidRPr="00DD4F2F">
        <w:rPr>
          <w:rFonts w:ascii="Arial" w:hAnsi="Arial" w:cs="Arial"/>
          <w:sz w:val="22"/>
          <w:szCs w:val="22"/>
        </w:rPr>
        <w:t>.</w:t>
      </w:r>
    </w:p>
    <w:p w14:paraId="013C647E" w14:textId="15C0C7AD" w:rsidR="004967CC" w:rsidRPr="00DD4F2F" w:rsidRDefault="00561248" w:rsidP="00561248">
      <w:pPr>
        <w:spacing w:after="120" w:line="360" w:lineRule="auto"/>
        <w:ind w:left="709"/>
        <w:jc w:val="both"/>
        <w:rPr>
          <w:rFonts w:ascii="Arial" w:hAnsi="Arial" w:cs="Arial"/>
          <w:sz w:val="22"/>
          <w:szCs w:val="22"/>
        </w:rPr>
      </w:pPr>
      <w:r>
        <w:rPr>
          <w:rFonts w:ascii="Arial" w:hAnsi="Arial" w:cs="Arial"/>
          <w:sz w:val="22"/>
          <w:szCs w:val="22"/>
        </w:rPr>
        <w:t>9.1.16</w:t>
      </w:r>
      <w:r w:rsidR="004967CC" w:rsidRPr="00DD4F2F">
        <w:rPr>
          <w:rFonts w:ascii="Arial" w:hAnsi="Arial" w:cs="Arial"/>
          <w:sz w:val="22"/>
          <w:szCs w:val="22"/>
        </w:rPr>
        <w:t xml:space="preserve"> Cumprir as disposições legais quanto à remuneração de seus empregados alocados para a execução dos serviços contratados, bem como quanto aos demais encargos de natureza trabalhista, previdenciária, securitária ou qualquer outra.</w:t>
      </w:r>
    </w:p>
    <w:p w14:paraId="04E7EB47" w14:textId="54348F88" w:rsidR="004967CC" w:rsidRPr="00DD4F2F" w:rsidRDefault="00561248" w:rsidP="00561248">
      <w:pPr>
        <w:spacing w:after="120" w:line="360" w:lineRule="auto"/>
        <w:ind w:left="993"/>
        <w:jc w:val="both"/>
        <w:rPr>
          <w:rFonts w:ascii="Arial" w:hAnsi="Arial" w:cs="Arial"/>
          <w:sz w:val="22"/>
          <w:szCs w:val="22"/>
        </w:rPr>
      </w:pPr>
      <w:r>
        <w:rPr>
          <w:rFonts w:ascii="Arial" w:hAnsi="Arial" w:cs="Arial"/>
          <w:sz w:val="22"/>
          <w:szCs w:val="22"/>
        </w:rPr>
        <w:t>9.1.16.1</w:t>
      </w:r>
      <w:r w:rsidR="004967CC" w:rsidRPr="00DD4F2F">
        <w:rPr>
          <w:rFonts w:ascii="Arial" w:hAnsi="Arial" w:cs="Arial"/>
          <w:sz w:val="22"/>
          <w:szCs w:val="22"/>
        </w:rPr>
        <w:t xml:space="preserve"> O inadimplemento da CREDENCIADA com referência a qualquer desses encargos acima não será motivo para transferir a responsabilidade ao TCDF pelo seu pagamento, nem poderá onerar o objeto do contrato ou restringir a sua execução.</w:t>
      </w:r>
    </w:p>
    <w:p w14:paraId="5039AA6E" w14:textId="54C052DD" w:rsidR="004967CC" w:rsidRPr="00DD4F2F" w:rsidRDefault="00561248" w:rsidP="00561248">
      <w:pPr>
        <w:spacing w:after="120" w:line="360" w:lineRule="auto"/>
        <w:ind w:left="709"/>
        <w:jc w:val="both"/>
        <w:rPr>
          <w:rFonts w:ascii="Arial" w:hAnsi="Arial" w:cs="Arial"/>
          <w:sz w:val="22"/>
          <w:szCs w:val="22"/>
        </w:rPr>
      </w:pPr>
      <w:r>
        <w:rPr>
          <w:rFonts w:ascii="Arial" w:hAnsi="Arial" w:cs="Arial"/>
          <w:sz w:val="22"/>
          <w:szCs w:val="22"/>
        </w:rPr>
        <w:t>9.1.17</w:t>
      </w:r>
      <w:r w:rsidR="004967CC" w:rsidRPr="00DD4F2F">
        <w:rPr>
          <w:rFonts w:ascii="Arial" w:hAnsi="Arial" w:cs="Arial"/>
          <w:sz w:val="22"/>
          <w:szCs w:val="22"/>
        </w:rPr>
        <w:t xml:space="preserve"> Informar ao </w:t>
      </w:r>
      <w:r>
        <w:rPr>
          <w:rFonts w:ascii="Arial" w:hAnsi="Arial" w:cs="Arial"/>
          <w:sz w:val="22"/>
          <w:szCs w:val="22"/>
        </w:rPr>
        <w:t>CREDENCIANTE</w:t>
      </w:r>
      <w:r w:rsidR="004967CC" w:rsidRPr="00DD4F2F">
        <w:rPr>
          <w:rFonts w:ascii="Arial" w:hAnsi="Arial" w:cs="Arial"/>
          <w:sz w:val="22"/>
          <w:szCs w:val="22"/>
        </w:rPr>
        <w:t xml:space="preserve">, um número telefônico e demais formas de comunicação exigidas neste Instrumento, além de um serviço de </w:t>
      </w:r>
      <w:proofErr w:type="spellStart"/>
      <w:r w:rsidR="004967CC" w:rsidRPr="00DD4F2F">
        <w:rPr>
          <w:rFonts w:ascii="Arial" w:hAnsi="Arial" w:cs="Arial"/>
          <w:sz w:val="22"/>
          <w:szCs w:val="22"/>
        </w:rPr>
        <w:t>helpdesk</w:t>
      </w:r>
      <w:proofErr w:type="spellEnd"/>
      <w:r w:rsidR="004967CC" w:rsidRPr="00DD4F2F">
        <w:rPr>
          <w:rFonts w:ascii="Arial" w:hAnsi="Arial" w:cs="Arial"/>
          <w:sz w:val="22"/>
          <w:szCs w:val="22"/>
        </w:rPr>
        <w:t>, durante todo o prazo de vigência do Contrato.</w:t>
      </w:r>
    </w:p>
    <w:p w14:paraId="4F4C26AB" w14:textId="643FA7DC" w:rsidR="004967CC" w:rsidRPr="00DD4F2F" w:rsidRDefault="00561248" w:rsidP="00561248">
      <w:pPr>
        <w:spacing w:after="120" w:line="360" w:lineRule="auto"/>
        <w:ind w:left="709"/>
        <w:jc w:val="both"/>
        <w:rPr>
          <w:rFonts w:ascii="Arial" w:hAnsi="Arial" w:cs="Arial"/>
          <w:sz w:val="22"/>
          <w:szCs w:val="22"/>
        </w:rPr>
      </w:pPr>
      <w:r>
        <w:rPr>
          <w:rFonts w:ascii="Arial" w:hAnsi="Arial" w:cs="Arial"/>
          <w:sz w:val="22"/>
          <w:szCs w:val="22"/>
        </w:rPr>
        <w:t>9.1.18</w:t>
      </w:r>
      <w:r w:rsidR="004967CC" w:rsidRPr="00DD4F2F">
        <w:rPr>
          <w:rFonts w:ascii="Arial" w:hAnsi="Arial" w:cs="Arial"/>
          <w:sz w:val="22"/>
          <w:szCs w:val="22"/>
        </w:rPr>
        <w:t xml:space="preserve"> Manter preposto durante o período de vigência do contrato, aceito pelo TCDF, para representá-la administrativamente, sempre que for necessário, bem como para gerenciar os profissionais envolvidos na prestação de serviços.</w:t>
      </w:r>
    </w:p>
    <w:p w14:paraId="193DAD6E" w14:textId="5D094539" w:rsidR="00C12866" w:rsidRPr="001D6D4F" w:rsidRDefault="00C12866" w:rsidP="00423E84">
      <w:pPr>
        <w:tabs>
          <w:tab w:val="left" w:pos="1560"/>
        </w:tabs>
        <w:spacing w:after="120" w:line="360" w:lineRule="auto"/>
        <w:ind w:left="708"/>
        <w:jc w:val="both"/>
        <w:rPr>
          <w:rFonts w:ascii="Arial" w:hAnsi="Arial" w:cs="Arial"/>
          <w:sz w:val="22"/>
          <w:szCs w:val="22"/>
        </w:rPr>
      </w:pPr>
      <w:r w:rsidRPr="001D6D4F">
        <w:rPr>
          <w:rFonts w:ascii="Arial" w:hAnsi="Arial" w:cs="Arial"/>
          <w:sz w:val="22"/>
          <w:szCs w:val="22"/>
        </w:rPr>
        <w:t>9.1.1</w:t>
      </w:r>
      <w:r w:rsidR="00561248">
        <w:rPr>
          <w:rFonts w:ascii="Arial" w:hAnsi="Arial" w:cs="Arial"/>
          <w:sz w:val="22"/>
          <w:szCs w:val="22"/>
        </w:rPr>
        <w:t>9</w:t>
      </w:r>
      <w:r w:rsidRPr="001D6D4F">
        <w:rPr>
          <w:rFonts w:ascii="Arial" w:hAnsi="Arial" w:cs="Arial"/>
          <w:sz w:val="22"/>
          <w:szCs w:val="22"/>
        </w:rPr>
        <w:t>.</w:t>
      </w:r>
      <w:r w:rsidRPr="001D6D4F">
        <w:rPr>
          <w:rFonts w:ascii="Arial" w:hAnsi="Arial" w:cs="Arial"/>
          <w:sz w:val="22"/>
          <w:szCs w:val="22"/>
        </w:rPr>
        <w:tab/>
        <w:t xml:space="preserve">Cumprir as demais obrigações estabelecidas no Anexo I (Termo de Referência) do </w:t>
      </w:r>
      <w:r w:rsidR="00561248">
        <w:rPr>
          <w:rFonts w:ascii="Arial" w:hAnsi="Arial" w:cs="Arial"/>
          <w:sz w:val="22"/>
          <w:szCs w:val="22"/>
        </w:rPr>
        <w:t xml:space="preserve">Edital de </w:t>
      </w:r>
      <w:r w:rsidRPr="001D6D4F">
        <w:rPr>
          <w:rFonts w:ascii="Arial" w:hAnsi="Arial" w:cs="Arial"/>
          <w:sz w:val="22"/>
          <w:szCs w:val="22"/>
        </w:rPr>
        <w:t xml:space="preserve">Chamamento Público nº </w:t>
      </w:r>
      <w:r w:rsidR="00361747">
        <w:rPr>
          <w:rFonts w:ascii="Arial" w:hAnsi="Arial" w:cs="Arial"/>
          <w:sz w:val="22"/>
          <w:szCs w:val="22"/>
        </w:rPr>
        <w:t>974003-1/2026</w:t>
      </w:r>
      <w:r w:rsidRPr="001D6D4F">
        <w:rPr>
          <w:rFonts w:ascii="Arial" w:hAnsi="Arial" w:cs="Arial"/>
          <w:sz w:val="22"/>
          <w:szCs w:val="22"/>
        </w:rPr>
        <w:t>.</w:t>
      </w:r>
    </w:p>
    <w:p w14:paraId="6E330C8E" w14:textId="77777777" w:rsidR="00C12866" w:rsidRPr="001D6D4F" w:rsidRDefault="00C12866" w:rsidP="007B1F5E">
      <w:pPr>
        <w:keepNext/>
        <w:spacing w:before="600" w:after="120" w:line="360" w:lineRule="auto"/>
        <w:jc w:val="center"/>
        <w:rPr>
          <w:rFonts w:ascii="Arial" w:hAnsi="Arial" w:cs="Arial"/>
          <w:b/>
          <w:bCs/>
          <w:sz w:val="22"/>
          <w:szCs w:val="22"/>
        </w:rPr>
      </w:pPr>
      <w:r w:rsidRPr="008921D3">
        <w:rPr>
          <w:rFonts w:ascii="Arial" w:hAnsi="Arial" w:cs="Arial"/>
          <w:b/>
          <w:bCs/>
          <w:sz w:val="22"/>
          <w:szCs w:val="22"/>
        </w:rPr>
        <w:t>CLÁUSULA DÉCIMA – DA FISCALIZAÇÃO</w:t>
      </w:r>
    </w:p>
    <w:p w14:paraId="37759B3F" w14:textId="77777777" w:rsidR="00C12866" w:rsidRPr="001D6D4F" w:rsidRDefault="00C12866" w:rsidP="00423E84">
      <w:pPr>
        <w:spacing w:after="120" w:line="360" w:lineRule="auto"/>
        <w:jc w:val="both"/>
        <w:rPr>
          <w:rFonts w:ascii="Arial" w:hAnsi="Arial" w:cs="Arial"/>
          <w:sz w:val="22"/>
          <w:szCs w:val="22"/>
        </w:rPr>
      </w:pPr>
      <w:r w:rsidRPr="001D6D4F">
        <w:rPr>
          <w:rFonts w:ascii="Arial" w:hAnsi="Arial" w:cs="Arial"/>
          <w:sz w:val="22"/>
          <w:szCs w:val="22"/>
        </w:rPr>
        <w:t xml:space="preserve">10.1. </w:t>
      </w:r>
      <w:r w:rsidRPr="001D6D4F">
        <w:rPr>
          <w:rFonts w:ascii="Arial" w:hAnsi="Arial" w:cs="Arial"/>
          <w:sz w:val="22"/>
          <w:szCs w:val="22"/>
        </w:rPr>
        <w:tab/>
        <w:t>A execução do objeto deste chamamento público será fiscalizada por um servidor, ou comissão de servidores, designados pela Administração, doravante denominado Fiscalização, com autoridade para exercer toda e qualquer ação de orientação geral durante a execução contratual.</w:t>
      </w:r>
    </w:p>
    <w:p w14:paraId="35D19CE0" w14:textId="77777777" w:rsidR="00C12866" w:rsidRPr="001D6D4F" w:rsidRDefault="00C12866" w:rsidP="00423E84">
      <w:pPr>
        <w:spacing w:after="120" w:line="360" w:lineRule="auto"/>
        <w:jc w:val="both"/>
        <w:rPr>
          <w:rFonts w:ascii="Arial" w:hAnsi="Arial" w:cs="Arial"/>
          <w:sz w:val="22"/>
          <w:szCs w:val="22"/>
        </w:rPr>
      </w:pPr>
      <w:r w:rsidRPr="001D6D4F">
        <w:rPr>
          <w:rFonts w:ascii="Arial" w:hAnsi="Arial" w:cs="Arial"/>
          <w:sz w:val="22"/>
          <w:szCs w:val="22"/>
        </w:rPr>
        <w:lastRenderedPageBreak/>
        <w:t xml:space="preserve">10.2. </w:t>
      </w:r>
      <w:r w:rsidRPr="001D6D4F">
        <w:rPr>
          <w:rFonts w:ascii="Arial" w:hAnsi="Arial" w:cs="Arial"/>
          <w:sz w:val="22"/>
          <w:szCs w:val="22"/>
        </w:rPr>
        <w:tab/>
        <w:t>São atribuições da Fiscalização, entre outras:</w:t>
      </w:r>
    </w:p>
    <w:p w14:paraId="457C00CF" w14:textId="77777777" w:rsidR="00C12866" w:rsidRPr="001D6D4F" w:rsidRDefault="00C12866" w:rsidP="00423E84">
      <w:pPr>
        <w:tabs>
          <w:tab w:val="left" w:pos="1560"/>
        </w:tabs>
        <w:spacing w:after="120" w:line="360" w:lineRule="auto"/>
        <w:ind w:left="709"/>
        <w:jc w:val="both"/>
        <w:rPr>
          <w:rFonts w:ascii="Arial" w:hAnsi="Arial" w:cs="Arial"/>
          <w:sz w:val="22"/>
          <w:szCs w:val="22"/>
        </w:rPr>
      </w:pPr>
      <w:r w:rsidRPr="001D6D4F">
        <w:rPr>
          <w:rFonts w:ascii="Arial" w:hAnsi="Arial" w:cs="Arial"/>
          <w:sz w:val="22"/>
          <w:szCs w:val="22"/>
        </w:rPr>
        <w:t xml:space="preserve">10.2.1. </w:t>
      </w:r>
      <w:r w:rsidRPr="001D6D4F">
        <w:rPr>
          <w:rFonts w:ascii="Arial" w:hAnsi="Arial" w:cs="Arial"/>
          <w:sz w:val="22"/>
          <w:szCs w:val="22"/>
        </w:rPr>
        <w:tab/>
        <w:t>Acompanhar, fiscalizar e atestar a execução contratual, bem assim indicar as ocorrências verificadas;</w:t>
      </w:r>
    </w:p>
    <w:p w14:paraId="4137F152" w14:textId="741F88CA" w:rsidR="00C12866" w:rsidRPr="001D6D4F" w:rsidRDefault="00C12866" w:rsidP="00423E84">
      <w:pPr>
        <w:tabs>
          <w:tab w:val="left" w:pos="1560"/>
        </w:tabs>
        <w:spacing w:after="120" w:line="360" w:lineRule="auto"/>
        <w:ind w:left="709"/>
        <w:jc w:val="both"/>
        <w:rPr>
          <w:rFonts w:ascii="Arial" w:hAnsi="Arial" w:cs="Arial"/>
          <w:sz w:val="22"/>
          <w:szCs w:val="22"/>
        </w:rPr>
      </w:pPr>
      <w:r w:rsidRPr="001D6D4F">
        <w:rPr>
          <w:rFonts w:ascii="Arial" w:hAnsi="Arial" w:cs="Arial"/>
          <w:sz w:val="22"/>
          <w:szCs w:val="22"/>
        </w:rPr>
        <w:t xml:space="preserve">10.2.2. </w:t>
      </w:r>
      <w:r w:rsidRPr="001D6D4F">
        <w:rPr>
          <w:rFonts w:ascii="Arial" w:hAnsi="Arial" w:cs="Arial"/>
          <w:sz w:val="22"/>
          <w:szCs w:val="22"/>
        </w:rPr>
        <w:tab/>
        <w:t>Solicitar à C</w:t>
      </w:r>
      <w:r w:rsidR="008921D3">
        <w:rPr>
          <w:rFonts w:ascii="Arial" w:hAnsi="Arial" w:cs="Arial"/>
          <w:sz w:val="22"/>
          <w:szCs w:val="22"/>
        </w:rPr>
        <w:t>REDENCIADA</w:t>
      </w:r>
      <w:r w:rsidRPr="001D6D4F">
        <w:rPr>
          <w:rFonts w:ascii="Arial" w:hAnsi="Arial" w:cs="Arial"/>
          <w:sz w:val="22"/>
          <w:szCs w:val="22"/>
        </w:rPr>
        <w:t xml:space="preserve"> e a seus prepostos ou obter da Administração todas as providências tempestivas</w:t>
      </w:r>
      <w:r w:rsidR="008921D3">
        <w:rPr>
          <w:rFonts w:ascii="Arial" w:hAnsi="Arial" w:cs="Arial"/>
          <w:sz w:val="22"/>
          <w:szCs w:val="22"/>
        </w:rPr>
        <w:t>,</w:t>
      </w:r>
      <w:r w:rsidRPr="001D6D4F">
        <w:rPr>
          <w:rFonts w:ascii="Arial" w:hAnsi="Arial" w:cs="Arial"/>
          <w:sz w:val="22"/>
          <w:szCs w:val="22"/>
        </w:rPr>
        <w:t xml:space="preserve"> necessárias ao bom andamento </w:t>
      </w:r>
      <w:r w:rsidR="008921D3">
        <w:rPr>
          <w:rFonts w:ascii="Arial" w:hAnsi="Arial" w:cs="Arial"/>
          <w:sz w:val="22"/>
          <w:szCs w:val="22"/>
        </w:rPr>
        <w:t>contratual, bem como</w:t>
      </w:r>
      <w:r w:rsidRPr="001D6D4F">
        <w:rPr>
          <w:rFonts w:ascii="Arial" w:hAnsi="Arial" w:cs="Arial"/>
          <w:sz w:val="22"/>
          <w:szCs w:val="22"/>
        </w:rPr>
        <w:t xml:space="preserve"> anexar aos autos cópia dos documentos que comprovem essas solicitações;</w:t>
      </w:r>
    </w:p>
    <w:p w14:paraId="1A31B4C0" w14:textId="5CD9538C" w:rsidR="00C12866" w:rsidRPr="001D6D4F" w:rsidRDefault="00C12866" w:rsidP="00423E84">
      <w:pPr>
        <w:tabs>
          <w:tab w:val="left" w:pos="1560"/>
        </w:tabs>
        <w:spacing w:after="120" w:line="360" w:lineRule="auto"/>
        <w:ind w:left="709"/>
        <w:jc w:val="both"/>
        <w:rPr>
          <w:rFonts w:ascii="Arial" w:hAnsi="Arial" w:cs="Arial"/>
          <w:sz w:val="22"/>
          <w:szCs w:val="22"/>
        </w:rPr>
      </w:pPr>
      <w:r w:rsidRPr="001D6D4F">
        <w:rPr>
          <w:rFonts w:ascii="Arial" w:hAnsi="Arial" w:cs="Arial"/>
          <w:sz w:val="22"/>
          <w:szCs w:val="22"/>
        </w:rPr>
        <w:t xml:space="preserve">10.2.3. </w:t>
      </w:r>
      <w:r w:rsidRPr="001D6D4F">
        <w:rPr>
          <w:rFonts w:ascii="Arial" w:hAnsi="Arial" w:cs="Arial"/>
          <w:sz w:val="22"/>
          <w:szCs w:val="22"/>
        </w:rPr>
        <w:tab/>
        <w:t xml:space="preserve">Notificar a </w:t>
      </w:r>
      <w:r w:rsidR="008921D3">
        <w:rPr>
          <w:rFonts w:ascii="Arial" w:hAnsi="Arial" w:cs="Arial"/>
          <w:sz w:val="22"/>
          <w:szCs w:val="22"/>
        </w:rPr>
        <w:t>CREDENCIADA</w:t>
      </w:r>
      <w:r w:rsidRPr="001D6D4F">
        <w:rPr>
          <w:rFonts w:ascii="Arial" w:hAnsi="Arial" w:cs="Arial"/>
          <w:sz w:val="22"/>
          <w:szCs w:val="22"/>
        </w:rPr>
        <w:t>, por escrito, sobre imperfeições, falhas ou irregularidades constatadas na execução do objeto para que sejam adotadas as medidas corretivas necessárias;</w:t>
      </w:r>
    </w:p>
    <w:p w14:paraId="7FEFFB0B" w14:textId="375FED4D" w:rsidR="00C12866" w:rsidRPr="001D6D4F" w:rsidRDefault="00C12866" w:rsidP="00423E84">
      <w:pPr>
        <w:spacing w:after="120" w:line="360" w:lineRule="auto"/>
        <w:jc w:val="both"/>
        <w:rPr>
          <w:rFonts w:ascii="Arial" w:hAnsi="Arial" w:cs="Arial"/>
          <w:sz w:val="22"/>
          <w:szCs w:val="22"/>
        </w:rPr>
      </w:pPr>
      <w:r w:rsidRPr="001D6D4F">
        <w:rPr>
          <w:rFonts w:ascii="Arial" w:hAnsi="Arial" w:cs="Arial"/>
          <w:sz w:val="22"/>
          <w:szCs w:val="22"/>
        </w:rPr>
        <w:t xml:space="preserve">10.3. </w:t>
      </w:r>
      <w:r w:rsidRPr="001D6D4F">
        <w:rPr>
          <w:rFonts w:ascii="Arial" w:hAnsi="Arial" w:cs="Arial"/>
          <w:sz w:val="22"/>
          <w:szCs w:val="22"/>
        </w:rPr>
        <w:tab/>
        <w:t>A ação da Fiscalização não exonera a C</w:t>
      </w:r>
      <w:r w:rsidR="008921D3">
        <w:rPr>
          <w:rFonts w:ascii="Arial" w:hAnsi="Arial" w:cs="Arial"/>
          <w:sz w:val="22"/>
          <w:szCs w:val="22"/>
        </w:rPr>
        <w:t>REDENCIADA</w:t>
      </w:r>
      <w:r w:rsidRPr="001D6D4F">
        <w:rPr>
          <w:rFonts w:ascii="Arial" w:hAnsi="Arial" w:cs="Arial"/>
          <w:sz w:val="22"/>
          <w:szCs w:val="22"/>
        </w:rPr>
        <w:t xml:space="preserve"> de suas responsabilidades contratuais.</w:t>
      </w:r>
    </w:p>
    <w:p w14:paraId="347ED846" w14:textId="77777777" w:rsidR="00C12866" w:rsidRPr="001D6D4F" w:rsidRDefault="00C12866" w:rsidP="00423E84">
      <w:pPr>
        <w:tabs>
          <w:tab w:val="left" w:pos="851"/>
        </w:tabs>
        <w:spacing w:before="600" w:after="120" w:line="360" w:lineRule="auto"/>
        <w:jc w:val="center"/>
        <w:rPr>
          <w:rFonts w:ascii="Arial" w:hAnsi="Arial" w:cs="Arial"/>
          <w:b/>
          <w:bCs/>
          <w:sz w:val="22"/>
          <w:szCs w:val="22"/>
        </w:rPr>
      </w:pPr>
      <w:r w:rsidRPr="001D6D4F">
        <w:rPr>
          <w:rFonts w:ascii="Arial" w:hAnsi="Arial" w:cs="Arial"/>
          <w:b/>
          <w:bCs/>
          <w:sz w:val="22"/>
          <w:szCs w:val="22"/>
        </w:rPr>
        <w:t xml:space="preserve">CLÁUSULA DÉCIMA PRIMEIRA – DO RECEBIMENTO DO OBJETO </w:t>
      </w:r>
    </w:p>
    <w:p w14:paraId="013BB1E7" w14:textId="77777777" w:rsidR="00C12866" w:rsidRPr="001D6D4F" w:rsidRDefault="00C12866" w:rsidP="00423E84">
      <w:pPr>
        <w:tabs>
          <w:tab w:val="left" w:pos="851"/>
        </w:tabs>
        <w:spacing w:after="120" w:line="360" w:lineRule="auto"/>
        <w:jc w:val="both"/>
        <w:rPr>
          <w:rFonts w:ascii="Arial" w:hAnsi="Arial" w:cs="Arial"/>
          <w:sz w:val="22"/>
          <w:szCs w:val="22"/>
        </w:rPr>
      </w:pPr>
      <w:r w:rsidRPr="001D6D4F">
        <w:rPr>
          <w:rFonts w:ascii="Arial" w:hAnsi="Arial" w:cs="Arial"/>
          <w:sz w:val="22"/>
          <w:szCs w:val="22"/>
        </w:rPr>
        <w:t>11.1.</w:t>
      </w:r>
      <w:r w:rsidRPr="001D6D4F">
        <w:rPr>
          <w:rFonts w:ascii="Arial" w:hAnsi="Arial" w:cs="Arial"/>
          <w:sz w:val="22"/>
          <w:szCs w:val="22"/>
        </w:rPr>
        <w:tab/>
        <w:t>O objeto contratado será recebido de forma definitiva por servidor ou por comissão designado(a) pela autoridade competente, observado o disposto no art. 140 da Lei nº 14.133/2021.</w:t>
      </w:r>
    </w:p>
    <w:p w14:paraId="6A248E6F" w14:textId="0086BB83" w:rsidR="00C12866" w:rsidRPr="001D6D4F" w:rsidRDefault="00C12866" w:rsidP="00423E84">
      <w:pPr>
        <w:tabs>
          <w:tab w:val="left" w:pos="851"/>
        </w:tabs>
        <w:spacing w:after="120" w:line="360" w:lineRule="auto"/>
        <w:jc w:val="both"/>
        <w:rPr>
          <w:rFonts w:ascii="Arial" w:hAnsi="Arial" w:cs="Arial"/>
          <w:sz w:val="22"/>
          <w:szCs w:val="22"/>
        </w:rPr>
      </w:pPr>
      <w:r w:rsidRPr="001D6D4F">
        <w:rPr>
          <w:rFonts w:ascii="Arial" w:hAnsi="Arial" w:cs="Arial"/>
          <w:sz w:val="22"/>
          <w:szCs w:val="22"/>
        </w:rPr>
        <w:t>11.2.</w:t>
      </w:r>
      <w:r w:rsidRPr="001D6D4F">
        <w:rPr>
          <w:rFonts w:ascii="Arial" w:hAnsi="Arial" w:cs="Arial"/>
          <w:sz w:val="22"/>
          <w:szCs w:val="22"/>
        </w:rPr>
        <w:tab/>
        <w:t xml:space="preserve">Para atestar o recebimento será imprescindível a observância das especificações técnicas previstas no Anexo I do Edital de Chamamento Público nº </w:t>
      </w:r>
      <w:r w:rsidR="00361747">
        <w:rPr>
          <w:rFonts w:ascii="Arial" w:hAnsi="Arial" w:cs="Arial"/>
          <w:sz w:val="22"/>
          <w:szCs w:val="22"/>
        </w:rPr>
        <w:t>974003-1/2026</w:t>
      </w:r>
      <w:r w:rsidRPr="001D6D4F">
        <w:rPr>
          <w:rFonts w:ascii="Arial" w:hAnsi="Arial" w:cs="Arial"/>
          <w:sz w:val="22"/>
          <w:szCs w:val="22"/>
        </w:rPr>
        <w:t>, em especial no item 3 do Termo de Referência.</w:t>
      </w:r>
    </w:p>
    <w:p w14:paraId="1B4A6BEE" w14:textId="77777777" w:rsidR="00C12866" w:rsidRPr="001D6D4F" w:rsidRDefault="00C12866" w:rsidP="005969D7">
      <w:pPr>
        <w:keepNext/>
        <w:spacing w:before="600" w:after="120" w:line="360" w:lineRule="auto"/>
        <w:jc w:val="center"/>
        <w:rPr>
          <w:rFonts w:ascii="Arial" w:hAnsi="Arial" w:cs="Arial"/>
          <w:b/>
          <w:bCs/>
          <w:sz w:val="22"/>
          <w:szCs w:val="22"/>
        </w:rPr>
      </w:pPr>
      <w:r w:rsidRPr="001D6D4F">
        <w:rPr>
          <w:rFonts w:ascii="Arial" w:hAnsi="Arial" w:cs="Arial"/>
          <w:b/>
          <w:bCs/>
          <w:sz w:val="22"/>
          <w:szCs w:val="22"/>
        </w:rPr>
        <w:t>CLÁUSULA DÉCIMA SEGUNDA – DOS CASOS OMISSOS</w:t>
      </w:r>
    </w:p>
    <w:p w14:paraId="111B4C9A" w14:textId="77777777" w:rsidR="00C12866" w:rsidRPr="001D6D4F" w:rsidRDefault="00C12866" w:rsidP="00423E84">
      <w:pPr>
        <w:tabs>
          <w:tab w:val="left" w:pos="851"/>
        </w:tabs>
        <w:spacing w:after="120" w:line="360" w:lineRule="auto"/>
        <w:jc w:val="both"/>
        <w:rPr>
          <w:rFonts w:ascii="Arial" w:hAnsi="Arial" w:cs="Arial"/>
          <w:sz w:val="22"/>
          <w:szCs w:val="22"/>
        </w:rPr>
      </w:pPr>
      <w:r w:rsidRPr="001D6D4F">
        <w:rPr>
          <w:rFonts w:ascii="Arial" w:hAnsi="Arial" w:cs="Arial"/>
          <w:sz w:val="22"/>
          <w:szCs w:val="22"/>
        </w:rPr>
        <w:t>12.1.</w:t>
      </w:r>
      <w:r w:rsidRPr="001D6D4F">
        <w:rPr>
          <w:rFonts w:ascii="Arial" w:hAnsi="Arial" w:cs="Arial"/>
          <w:sz w:val="22"/>
          <w:szCs w:val="22"/>
        </w:rPr>
        <w:tab/>
        <w:t>Os casos omissos serão analisados pelos representantes legais das partes, com o intuito de solucionar o impasse, sem que haja prejuízo para nenhuma delas, tendo por base o que dispõem a Lei nº 14.133/2021, e demais legislações vigentes aplicáveis à espécie.</w:t>
      </w:r>
    </w:p>
    <w:p w14:paraId="5F5659D4" w14:textId="77777777" w:rsidR="00C12866" w:rsidRPr="001D6D4F" w:rsidRDefault="00C12866" w:rsidP="00423E84">
      <w:pPr>
        <w:spacing w:before="600" w:after="120" w:line="360" w:lineRule="auto"/>
        <w:jc w:val="center"/>
        <w:rPr>
          <w:rFonts w:ascii="Arial" w:hAnsi="Arial" w:cs="Arial"/>
          <w:b/>
          <w:bCs/>
          <w:sz w:val="22"/>
          <w:szCs w:val="22"/>
        </w:rPr>
      </w:pPr>
      <w:r w:rsidRPr="001D6D4F">
        <w:rPr>
          <w:rFonts w:ascii="Arial" w:hAnsi="Arial" w:cs="Arial"/>
          <w:b/>
          <w:bCs/>
          <w:sz w:val="22"/>
          <w:szCs w:val="22"/>
        </w:rPr>
        <w:t>CLÁUSULA DÉCIMA TERCEIRA – DA VINCULAÇÃO</w:t>
      </w:r>
    </w:p>
    <w:p w14:paraId="0EC10877" w14:textId="2AEA9ED7" w:rsidR="00C12866" w:rsidRPr="001D6D4F" w:rsidRDefault="00C12866" w:rsidP="00423E84">
      <w:pPr>
        <w:spacing w:after="120" w:line="360" w:lineRule="auto"/>
        <w:jc w:val="both"/>
        <w:rPr>
          <w:rFonts w:ascii="Arial" w:hAnsi="Arial" w:cs="Arial"/>
          <w:sz w:val="22"/>
          <w:szCs w:val="22"/>
        </w:rPr>
      </w:pPr>
      <w:r w:rsidRPr="001D6D4F">
        <w:rPr>
          <w:rFonts w:ascii="Arial" w:hAnsi="Arial" w:cs="Arial"/>
          <w:sz w:val="22"/>
          <w:szCs w:val="22"/>
        </w:rPr>
        <w:t>13.1.</w:t>
      </w:r>
      <w:r w:rsidRPr="001D6D4F">
        <w:rPr>
          <w:rFonts w:ascii="Arial" w:hAnsi="Arial" w:cs="Arial"/>
          <w:sz w:val="22"/>
          <w:szCs w:val="22"/>
        </w:rPr>
        <w:tab/>
        <w:t xml:space="preserve">O teor do Edital de Chamamento Público nº </w:t>
      </w:r>
      <w:r w:rsidR="00361747">
        <w:rPr>
          <w:rFonts w:ascii="Arial" w:hAnsi="Arial" w:cs="Arial"/>
          <w:sz w:val="22"/>
          <w:szCs w:val="22"/>
        </w:rPr>
        <w:t>974003-1/2026</w:t>
      </w:r>
      <w:r w:rsidRPr="001D6D4F">
        <w:rPr>
          <w:rFonts w:ascii="Arial" w:hAnsi="Arial" w:cs="Arial"/>
          <w:sz w:val="22"/>
          <w:szCs w:val="22"/>
        </w:rPr>
        <w:t>, seus anexos e a proposta da C</w:t>
      </w:r>
      <w:r w:rsidR="008921D3">
        <w:rPr>
          <w:rFonts w:ascii="Arial" w:hAnsi="Arial" w:cs="Arial"/>
          <w:sz w:val="22"/>
          <w:szCs w:val="22"/>
        </w:rPr>
        <w:t>REDENCIADA</w:t>
      </w:r>
      <w:r w:rsidRPr="001D6D4F">
        <w:rPr>
          <w:rFonts w:ascii="Arial" w:hAnsi="Arial" w:cs="Arial"/>
          <w:sz w:val="22"/>
          <w:szCs w:val="22"/>
        </w:rPr>
        <w:t>, são partes integrantes deste Contrato.</w:t>
      </w:r>
    </w:p>
    <w:p w14:paraId="1E6E66AB" w14:textId="77777777" w:rsidR="00C12866" w:rsidRPr="001D6D4F" w:rsidRDefault="00C12866" w:rsidP="00423E84">
      <w:pPr>
        <w:spacing w:before="600" w:after="120" w:line="360" w:lineRule="auto"/>
        <w:jc w:val="center"/>
        <w:rPr>
          <w:rFonts w:ascii="Arial" w:hAnsi="Arial" w:cs="Arial"/>
          <w:b/>
          <w:bCs/>
          <w:sz w:val="22"/>
          <w:szCs w:val="22"/>
        </w:rPr>
      </w:pPr>
      <w:r w:rsidRPr="001D6D4F">
        <w:rPr>
          <w:rFonts w:ascii="Arial" w:hAnsi="Arial" w:cs="Arial"/>
          <w:b/>
          <w:bCs/>
          <w:sz w:val="22"/>
          <w:szCs w:val="22"/>
        </w:rPr>
        <w:lastRenderedPageBreak/>
        <w:t>CLÁUSULA DÉCIMA QUARTA – DO FORO</w:t>
      </w:r>
    </w:p>
    <w:p w14:paraId="0C6572C2" w14:textId="77777777" w:rsidR="00C12866" w:rsidRPr="001D6D4F" w:rsidRDefault="00C12866" w:rsidP="00423E84">
      <w:pPr>
        <w:spacing w:after="120" w:line="360" w:lineRule="auto"/>
        <w:jc w:val="both"/>
        <w:rPr>
          <w:rFonts w:ascii="Arial" w:hAnsi="Arial" w:cs="Arial"/>
          <w:sz w:val="22"/>
          <w:szCs w:val="22"/>
        </w:rPr>
      </w:pPr>
      <w:r w:rsidRPr="001D6D4F">
        <w:rPr>
          <w:rFonts w:ascii="Arial" w:hAnsi="Arial" w:cs="Arial"/>
          <w:sz w:val="22"/>
          <w:szCs w:val="22"/>
        </w:rPr>
        <w:t>14.1.</w:t>
      </w:r>
      <w:r w:rsidRPr="001D6D4F">
        <w:rPr>
          <w:rFonts w:ascii="Arial" w:hAnsi="Arial" w:cs="Arial"/>
          <w:sz w:val="22"/>
          <w:szCs w:val="22"/>
        </w:rPr>
        <w:tab/>
        <w:t>Fica eleito o Foro da Justiça Comum do Distrito Federal para dirimir eventuais controvérsias relativas ao cumprimento deste pacto.</w:t>
      </w:r>
    </w:p>
    <w:p w14:paraId="2AF03EA4" w14:textId="77777777" w:rsidR="00C12866" w:rsidRPr="001D6D4F" w:rsidRDefault="00C12866" w:rsidP="00423E84">
      <w:pPr>
        <w:spacing w:after="120" w:line="360" w:lineRule="auto"/>
        <w:jc w:val="both"/>
        <w:rPr>
          <w:rFonts w:ascii="Arial" w:hAnsi="Arial" w:cs="Arial"/>
          <w:sz w:val="22"/>
          <w:szCs w:val="22"/>
        </w:rPr>
      </w:pPr>
      <w:r w:rsidRPr="001D6D4F">
        <w:rPr>
          <w:rFonts w:ascii="Arial" w:hAnsi="Arial" w:cs="Arial"/>
          <w:sz w:val="22"/>
          <w:szCs w:val="22"/>
        </w:rPr>
        <w:t>14.2.</w:t>
      </w:r>
      <w:r w:rsidRPr="001D6D4F">
        <w:rPr>
          <w:rFonts w:ascii="Arial" w:hAnsi="Arial" w:cs="Arial"/>
          <w:sz w:val="22"/>
          <w:szCs w:val="22"/>
        </w:rPr>
        <w:tab/>
        <w:t>Por estarem de acordo, foi mandado lavrar o presente Contrato, do qual se extraíram 02 (duas) vias, para um só efeito, as quais, depois de lidas, são assinadas pelos representantes das partes e pelas testemunhas abaixo.</w:t>
      </w:r>
    </w:p>
    <w:p w14:paraId="5D9FDBF7" w14:textId="2810736D" w:rsidR="00C12866" w:rsidRPr="001D6D4F" w:rsidRDefault="00C12866" w:rsidP="008921D3">
      <w:pPr>
        <w:spacing w:before="240" w:line="360" w:lineRule="auto"/>
        <w:jc w:val="right"/>
        <w:rPr>
          <w:rFonts w:ascii="Arial" w:hAnsi="Arial" w:cs="Arial"/>
          <w:sz w:val="22"/>
          <w:szCs w:val="22"/>
        </w:rPr>
      </w:pPr>
      <w:r w:rsidRPr="001D6D4F">
        <w:rPr>
          <w:rFonts w:ascii="Arial" w:hAnsi="Arial" w:cs="Arial"/>
          <w:sz w:val="22"/>
          <w:szCs w:val="22"/>
        </w:rPr>
        <w:t>Brasília (DF), __</w:t>
      </w:r>
      <w:r w:rsidRPr="001D6D4F">
        <w:rPr>
          <w:rFonts w:ascii="Arial" w:hAnsi="Arial" w:cs="Arial"/>
          <w:sz w:val="22"/>
          <w:szCs w:val="22"/>
        </w:rPr>
        <w:fldChar w:fldCharType="begin"/>
      </w:r>
      <w:r w:rsidRPr="001D6D4F">
        <w:rPr>
          <w:rFonts w:ascii="Arial" w:hAnsi="Arial" w:cs="Arial"/>
          <w:sz w:val="22"/>
          <w:szCs w:val="22"/>
        </w:rPr>
        <w:instrText>"Texto9"</w:instrText>
      </w:r>
      <w:r w:rsidRPr="001D6D4F">
        <w:rPr>
          <w:rFonts w:ascii="Arial" w:hAnsi="Arial" w:cs="Arial"/>
          <w:sz w:val="22"/>
          <w:szCs w:val="22"/>
        </w:rPr>
        <w:fldChar w:fldCharType="end"/>
      </w:r>
      <w:bookmarkStart w:id="17" w:name="Texto9"/>
      <w:bookmarkEnd w:id="17"/>
      <w:r w:rsidRPr="001D6D4F">
        <w:rPr>
          <w:rFonts w:ascii="Arial" w:hAnsi="Arial" w:cs="Arial"/>
          <w:sz w:val="22"/>
          <w:szCs w:val="22"/>
        </w:rPr>
        <w:t xml:space="preserve"> de ______________ </w:t>
      </w:r>
      <w:proofErr w:type="spellStart"/>
      <w:r w:rsidRPr="001D6D4F">
        <w:rPr>
          <w:rFonts w:ascii="Arial" w:hAnsi="Arial" w:cs="Arial"/>
          <w:sz w:val="22"/>
          <w:szCs w:val="22"/>
        </w:rPr>
        <w:t>de</w:t>
      </w:r>
      <w:proofErr w:type="spellEnd"/>
      <w:r w:rsidRPr="001D6D4F">
        <w:rPr>
          <w:rFonts w:ascii="Arial" w:hAnsi="Arial" w:cs="Arial"/>
          <w:sz w:val="22"/>
          <w:szCs w:val="22"/>
        </w:rPr>
        <w:t xml:space="preserve"> 202</w:t>
      </w:r>
      <w:r w:rsidR="008921D3">
        <w:rPr>
          <w:rFonts w:ascii="Arial" w:hAnsi="Arial" w:cs="Arial"/>
          <w:sz w:val="22"/>
          <w:szCs w:val="22"/>
        </w:rPr>
        <w:t>5</w:t>
      </w:r>
      <w:r w:rsidRPr="001D6D4F">
        <w:rPr>
          <w:rFonts w:ascii="Arial" w:hAnsi="Arial" w:cs="Arial"/>
          <w:sz w:val="22"/>
          <w:szCs w:val="22"/>
        </w:rPr>
        <w:t>.</w:t>
      </w:r>
    </w:p>
    <w:p w14:paraId="4EDE331B" w14:textId="22F0862A" w:rsidR="00C12866" w:rsidRDefault="00C12866" w:rsidP="00E72A61">
      <w:pPr>
        <w:spacing w:before="240" w:line="360" w:lineRule="auto"/>
        <w:jc w:val="center"/>
        <w:rPr>
          <w:rFonts w:ascii="Arial" w:hAnsi="Arial" w:cs="Arial"/>
          <w:sz w:val="22"/>
          <w:szCs w:val="22"/>
        </w:rPr>
      </w:pPr>
      <w:r w:rsidRPr="001D6D4F">
        <w:rPr>
          <w:rFonts w:ascii="Arial" w:hAnsi="Arial" w:cs="Arial"/>
          <w:sz w:val="22"/>
          <w:szCs w:val="22"/>
        </w:rPr>
        <w:t>_______________________________</w:t>
      </w:r>
      <w:r w:rsidRPr="001D6D4F">
        <w:rPr>
          <w:rFonts w:ascii="Arial" w:hAnsi="Arial" w:cs="Arial"/>
          <w:sz w:val="22"/>
          <w:szCs w:val="22"/>
        </w:rPr>
        <w:br/>
        <w:t>C</w:t>
      </w:r>
      <w:r w:rsidR="008921D3">
        <w:rPr>
          <w:rFonts w:ascii="Arial" w:hAnsi="Arial" w:cs="Arial"/>
          <w:sz w:val="22"/>
          <w:szCs w:val="22"/>
        </w:rPr>
        <w:t>REDENCIADA</w:t>
      </w:r>
    </w:p>
    <w:p w14:paraId="262672F5" w14:textId="77777777" w:rsidR="008921D3" w:rsidRPr="001D6D4F" w:rsidRDefault="008921D3" w:rsidP="00E72A61">
      <w:pPr>
        <w:spacing w:before="240" w:line="360" w:lineRule="auto"/>
        <w:jc w:val="center"/>
        <w:rPr>
          <w:rFonts w:ascii="Arial" w:hAnsi="Arial" w:cs="Arial"/>
          <w:sz w:val="22"/>
          <w:szCs w:val="22"/>
        </w:rPr>
      </w:pPr>
    </w:p>
    <w:p w14:paraId="19E5155A" w14:textId="37287B44" w:rsidR="00C12866" w:rsidRPr="001D6D4F" w:rsidRDefault="00C12866" w:rsidP="00E72A61">
      <w:pPr>
        <w:spacing w:before="240" w:line="360" w:lineRule="auto"/>
        <w:jc w:val="center"/>
        <w:rPr>
          <w:rFonts w:ascii="Arial" w:hAnsi="Arial" w:cs="Arial"/>
          <w:sz w:val="22"/>
          <w:szCs w:val="22"/>
        </w:rPr>
      </w:pPr>
      <w:r w:rsidRPr="001D6D4F">
        <w:rPr>
          <w:rFonts w:ascii="Arial" w:hAnsi="Arial" w:cs="Arial"/>
          <w:sz w:val="22"/>
          <w:szCs w:val="22"/>
        </w:rPr>
        <w:t>_______________________________</w:t>
      </w:r>
      <w:r w:rsidRPr="001D6D4F">
        <w:rPr>
          <w:rFonts w:ascii="Arial" w:hAnsi="Arial" w:cs="Arial"/>
          <w:sz w:val="22"/>
          <w:szCs w:val="22"/>
        </w:rPr>
        <w:br/>
        <w:t>C</w:t>
      </w:r>
      <w:r w:rsidR="008921D3">
        <w:rPr>
          <w:rFonts w:ascii="Arial" w:hAnsi="Arial" w:cs="Arial"/>
          <w:sz w:val="22"/>
          <w:szCs w:val="22"/>
        </w:rPr>
        <w:t>REDENCIANTE</w:t>
      </w:r>
    </w:p>
    <w:p w14:paraId="0470CD6E" w14:textId="77777777" w:rsidR="00C12866" w:rsidRPr="001D6D4F" w:rsidRDefault="00C12866" w:rsidP="00E72A61">
      <w:pPr>
        <w:spacing w:before="240" w:line="360" w:lineRule="auto"/>
        <w:rPr>
          <w:rFonts w:ascii="Arial" w:hAnsi="Arial" w:cs="Arial"/>
          <w:sz w:val="22"/>
          <w:szCs w:val="22"/>
        </w:rPr>
      </w:pPr>
    </w:p>
    <w:p w14:paraId="76859D1F" w14:textId="77777777" w:rsidR="00C12866" w:rsidRPr="001D6D4F" w:rsidRDefault="00C12866" w:rsidP="00E72A61">
      <w:pPr>
        <w:spacing w:before="240" w:line="360" w:lineRule="auto"/>
        <w:rPr>
          <w:rFonts w:ascii="Arial" w:hAnsi="Arial" w:cs="Arial"/>
          <w:sz w:val="22"/>
          <w:szCs w:val="22"/>
        </w:rPr>
      </w:pPr>
      <w:r w:rsidRPr="001D6D4F">
        <w:rPr>
          <w:rFonts w:ascii="Arial" w:hAnsi="Arial" w:cs="Arial"/>
          <w:sz w:val="22"/>
          <w:szCs w:val="22"/>
        </w:rPr>
        <w:t>TESTEMUNHAS:</w:t>
      </w:r>
    </w:p>
    <w:p w14:paraId="7EE995E2" w14:textId="77777777" w:rsidR="00C12866" w:rsidRPr="001D6D4F" w:rsidRDefault="00C12866" w:rsidP="00E72A61">
      <w:pPr>
        <w:spacing w:before="240" w:line="360" w:lineRule="auto"/>
        <w:rPr>
          <w:rFonts w:ascii="Arial" w:hAnsi="Arial" w:cs="Arial"/>
          <w:sz w:val="22"/>
          <w:szCs w:val="22"/>
        </w:rPr>
      </w:pPr>
      <w:r w:rsidRPr="001D6D4F">
        <w:rPr>
          <w:rFonts w:ascii="Arial" w:hAnsi="Arial" w:cs="Arial"/>
          <w:sz w:val="22"/>
          <w:szCs w:val="22"/>
        </w:rPr>
        <w:t>_____________________________                          _____________________________</w:t>
      </w:r>
      <w:bookmarkEnd w:id="2"/>
    </w:p>
    <w:sectPr w:rsidR="00C12866" w:rsidRPr="001D6D4F" w:rsidSect="008C428F">
      <w:headerReference w:type="default" r:id="rId19"/>
      <w:footerReference w:type="default" r:id="rId20"/>
      <w:pgSz w:w="11906" w:h="16838"/>
      <w:pgMar w:top="1134" w:right="848" w:bottom="1843" w:left="1418" w:header="993" w:footer="1134" w:gutter="0"/>
      <w:pgBorders>
        <w:top w:val="single" w:sz="12" w:space="24" w:color="000000"/>
        <w:left w:val="single" w:sz="12" w:space="31" w:color="000000"/>
        <w:bottom w:val="single" w:sz="12" w:space="31" w:color="000000"/>
        <w:right w:val="single" w:sz="12" w:space="16"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FEA6B" w14:textId="77777777" w:rsidR="00941DAF" w:rsidRDefault="00941DAF">
      <w:r>
        <w:separator/>
      </w:r>
    </w:p>
  </w:endnote>
  <w:endnote w:type="continuationSeparator" w:id="0">
    <w:p w14:paraId="139824C1" w14:textId="77777777" w:rsidR="00941DAF" w:rsidRDefault="00941DAF">
      <w:r>
        <w:continuationSeparator/>
      </w:r>
    </w:p>
  </w:endnote>
  <w:endnote w:type="continuationNotice" w:id="1">
    <w:p w14:paraId="36496C06" w14:textId="77777777" w:rsidR="00941DAF" w:rsidRDefault="00941D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antGarde Bk BT">
    <w:altName w:val="Century Gothic"/>
    <w:charset w:val="00"/>
    <w:family w:val="swiss"/>
    <w:pitch w:val="variable"/>
    <w:sig w:usb0="00000007" w:usb1="00000000" w:usb2="00000000" w:usb3="00000000" w:csb0="00000011" w:csb1="00000000"/>
  </w:font>
  <w:font w:name="AvantGarde Md BT">
    <w:altName w:val="Century Gothic"/>
    <w:charset w:val="00"/>
    <w:family w:val="swiss"/>
    <w:pitch w:val="variable"/>
    <w:sig w:usb0="00000007" w:usb1="00000000" w:usb2="00000000" w:usb3="00000000" w:csb0="00000011" w:csb1="00000000"/>
  </w:font>
  <w:font w:name="Bitstream Vera Sans">
    <w:altName w:val="Cambria"/>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HG Mincho Light J">
    <w:altName w:val="Times New Roman"/>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Noto Sans Devanagari">
    <w:altName w:val="Noto Sans Devanagari"/>
    <w:charset w:val="00"/>
    <w:family w:val="swiss"/>
    <w:pitch w:val="variable"/>
    <w:sig w:usb0="80008023" w:usb1="00002046" w:usb2="00000000" w:usb3="00000000" w:csb0="00000001" w:csb1="00000000"/>
  </w:font>
  <w:font w:name="Mincho">
    <w:altName w:val="明朝"/>
    <w:panose1 w:val="02020609040305080305"/>
    <w:charset w:val="80"/>
    <w:family w:val="roman"/>
    <w:notTrueType/>
    <w:pitch w:val="fixed"/>
    <w:sig w:usb0="00000000" w:usb1="08070000" w:usb2="00000010" w:usb3="00000000" w:csb0="00020000" w:csb1="00000000"/>
  </w:font>
  <w:font w:name="Photina">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Droid San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AE9D3" w14:textId="77777777" w:rsidR="00192A16" w:rsidRDefault="00192A16">
    <w:pPr>
      <w:tabs>
        <w:tab w:val="left" w:pos="5387"/>
      </w:tabs>
    </w:pPr>
  </w:p>
  <w:p w14:paraId="3EA8EEBD" w14:textId="730CB1F3" w:rsidR="00192A16" w:rsidRDefault="00192A16">
    <w:pPr>
      <w:tabs>
        <w:tab w:val="left" w:pos="6663"/>
      </w:tabs>
    </w:pPr>
    <w:r>
      <w:rPr>
        <w:rStyle w:val="Nmerodepgina"/>
        <w:rFonts w:ascii="Arial" w:hAnsi="Arial" w:cs="Arial"/>
        <w:sz w:val="16"/>
      </w:rPr>
      <w:tab/>
    </w:r>
    <w:r w:rsidR="00AF4B1D">
      <w:rPr>
        <w:rStyle w:val="Nmerodepgina"/>
        <w:rFonts w:ascii="Arial" w:hAnsi="Arial" w:cs="Arial"/>
        <w:sz w:val="16"/>
      </w:rPr>
      <w:t>Chamamento Público</w:t>
    </w:r>
    <w:r>
      <w:rPr>
        <w:rStyle w:val="Nmerodepgina"/>
        <w:rFonts w:ascii="Arial" w:hAnsi="Arial" w:cs="Arial"/>
        <w:sz w:val="16"/>
      </w:rPr>
      <w:t xml:space="preserve"> nº </w:t>
    </w:r>
    <w:r w:rsidR="00361747">
      <w:rPr>
        <w:rStyle w:val="Nmerodepgina"/>
        <w:rFonts w:ascii="Arial" w:hAnsi="Arial" w:cs="Arial"/>
        <w:sz w:val="16"/>
      </w:rPr>
      <w:t>974003-1/2026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553A6" w14:textId="77777777" w:rsidR="00941DAF" w:rsidRDefault="00941DAF">
      <w:r>
        <w:separator/>
      </w:r>
    </w:p>
  </w:footnote>
  <w:footnote w:type="continuationSeparator" w:id="0">
    <w:p w14:paraId="6021F8F3" w14:textId="77777777" w:rsidR="00941DAF" w:rsidRDefault="00941DAF">
      <w:r>
        <w:continuationSeparator/>
      </w:r>
    </w:p>
  </w:footnote>
  <w:footnote w:type="continuationNotice" w:id="1">
    <w:p w14:paraId="62F25B25" w14:textId="77777777" w:rsidR="00941DAF" w:rsidRDefault="00941DAF"/>
  </w:footnote>
  <w:footnote w:id="2">
    <w:p w14:paraId="47301BFD" w14:textId="77777777" w:rsidR="008B21EF" w:rsidRDefault="008B21EF" w:rsidP="008B21EF">
      <w:pPr>
        <w:pStyle w:val="Textodenotaderodap"/>
        <w:jc w:val="both"/>
      </w:pPr>
      <w:r>
        <w:rPr>
          <w:rStyle w:val="Refdenotaderodap"/>
        </w:rPr>
        <w:footnoteRef/>
      </w:r>
      <w:r>
        <w:t xml:space="preserve"> D</w:t>
      </w:r>
      <w:r w:rsidRPr="005D4832">
        <w:t>ispõe sobre o regime jurídico dos servidores públicos civis do Distrito Federal, das autarquias e das fundações públicas distritais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299" w:type="dxa"/>
      <w:tblLayout w:type="fixed"/>
      <w:tblLook w:val="0000" w:firstRow="0" w:lastRow="0" w:firstColumn="0" w:lastColumn="0" w:noHBand="0" w:noVBand="0"/>
    </w:tblPr>
    <w:tblGrid>
      <w:gridCol w:w="10065"/>
    </w:tblGrid>
    <w:tr w:rsidR="00192A16" w14:paraId="1CC1260F" w14:textId="77777777" w:rsidTr="00060CA5">
      <w:trPr>
        <w:trHeight w:val="1536"/>
      </w:trPr>
      <w:tc>
        <w:tcPr>
          <w:tcW w:w="10065" w:type="dxa"/>
          <w:tcBorders>
            <w:top w:val="single" w:sz="12" w:space="0" w:color="000000"/>
            <w:left w:val="single" w:sz="12" w:space="0" w:color="000000"/>
            <w:bottom w:val="single" w:sz="12" w:space="0" w:color="000000"/>
            <w:right w:val="single" w:sz="12" w:space="0" w:color="000000"/>
          </w:tcBorders>
        </w:tcPr>
        <w:p w14:paraId="04B4B7FA" w14:textId="77777777" w:rsidR="00192A16" w:rsidRDefault="00192A16">
          <w:pPr>
            <w:snapToGrid w:val="0"/>
            <w:ind w:firstLine="1134"/>
            <w:rPr>
              <w:rFonts w:ascii="Arial" w:eastAsia="Calibri" w:hAnsi="Arial" w:cs="Arial"/>
              <w:b/>
              <w:i/>
              <w:sz w:val="22"/>
              <w:szCs w:val="22"/>
              <w:lang w:eastAsia="pt-BR"/>
            </w:rPr>
          </w:pPr>
          <w:r w:rsidRPr="00C10FA9">
            <w:rPr>
              <w:b/>
              <w:smallCaps/>
              <w:noProof/>
              <w:sz w:val="22"/>
              <w:lang w:eastAsia="pt-BR"/>
            </w:rPr>
            <w:drawing>
              <wp:anchor distT="0" distB="0" distL="114300" distR="114300" simplePos="0" relativeHeight="251662336" behindDoc="1" locked="0" layoutInCell="1" allowOverlap="1" wp14:anchorId="5B5BC09C" wp14:editId="69F8FE2E">
                <wp:simplePos x="0" y="0"/>
                <wp:positionH relativeFrom="column">
                  <wp:posOffset>-1270</wp:posOffset>
                </wp:positionH>
                <wp:positionV relativeFrom="paragraph">
                  <wp:posOffset>1905</wp:posOffset>
                </wp:positionV>
                <wp:extent cx="676275" cy="676275"/>
                <wp:effectExtent l="0" t="0" r="0" b="9525"/>
                <wp:wrapNone/>
                <wp:docPr id="1174931193" name="Picture 1174931193"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31193" name="Imagem 1174931193" descr="Logotip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anchor>
            </w:drawing>
          </w:r>
        </w:p>
        <w:p w14:paraId="2402B329" w14:textId="4BA0D50F" w:rsidR="00192A16" w:rsidRDefault="00333609">
          <w:pPr>
            <w:ind w:firstLine="1134"/>
          </w:pPr>
          <w:r>
            <w:rPr>
              <w:noProof/>
              <w:lang w:eastAsia="pt-BR"/>
            </w:rPr>
            <mc:AlternateContent>
              <mc:Choice Requires="wps">
                <w:drawing>
                  <wp:anchor distT="0" distB="0" distL="114935" distR="114935" simplePos="0" relativeHeight="251657216" behindDoc="0" locked="0" layoutInCell="1" allowOverlap="1" wp14:anchorId="103C1EEE" wp14:editId="5EB9F12E">
                    <wp:simplePos x="0" y="0"/>
                    <wp:positionH relativeFrom="margin">
                      <wp:posOffset>5040836</wp:posOffset>
                    </wp:positionH>
                    <wp:positionV relativeFrom="paragraph">
                      <wp:posOffset>35223</wp:posOffset>
                    </wp:positionV>
                    <wp:extent cx="1177943" cy="348846"/>
                    <wp:effectExtent l="0" t="0" r="22225" b="1333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943" cy="348846"/>
                            </a:xfrm>
                            <a:prstGeom prst="rect">
                              <a:avLst/>
                            </a:prstGeom>
                            <a:solidFill>
                              <a:srgbClr val="FFFFFF">
                                <a:alpha val="0"/>
                              </a:srgbClr>
                            </a:solidFill>
                            <a:ln w="9525">
                              <a:solidFill>
                                <a:srgbClr val="000000"/>
                              </a:solidFill>
                              <a:miter lim="800000"/>
                              <a:headEnd/>
                              <a:tailEnd/>
                            </a:ln>
                          </wps:spPr>
                          <wps:txbx>
                            <w:txbxContent>
                              <w:p w14:paraId="7AD87B16" w14:textId="77777777" w:rsidR="00333609" w:rsidRDefault="00192A16" w:rsidP="00333609">
                                <w:pPr>
                                  <w:widowControl w:val="0"/>
                                  <w:suppressAutoHyphens w:val="0"/>
                                  <w:jc w:val="center"/>
                                  <w:rPr>
                                    <w:sz w:val="12"/>
                                    <w:szCs w:val="12"/>
                                  </w:rPr>
                                </w:pPr>
                                <w:r w:rsidRPr="00333609">
                                  <w:rPr>
                                    <w:sz w:val="12"/>
                                    <w:szCs w:val="12"/>
                                    <w:lang w:val="en-US"/>
                                  </w:rPr>
                                  <w:t>TCDF – SELIP/SELIC</w:t>
                                </w:r>
                              </w:p>
                              <w:p w14:paraId="2B54D219" w14:textId="72B091DB" w:rsidR="00192A16" w:rsidRPr="00333609" w:rsidRDefault="00192A16" w:rsidP="00333609">
                                <w:pPr>
                                  <w:widowControl w:val="0"/>
                                  <w:suppressAutoHyphens w:val="0"/>
                                  <w:jc w:val="center"/>
                                  <w:rPr>
                                    <w:sz w:val="12"/>
                                    <w:szCs w:val="12"/>
                                  </w:rPr>
                                </w:pPr>
                                <w:r w:rsidRPr="00333609">
                                  <w:rPr>
                                    <w:sz w:val="12"/>
                                    <w:szCs w:val="12"/>
                                    <w:lang w:val="en-US"/>
                                  </w:rPr>
                                  <w:t>Proc</w:t>
                                </w:r>
                                <w:r w:rsidR="001D3381" w:rsidRPr="00333609">
                                  <w:rPr>
                                    <w:sz w:val="12"/>
                                    <w:szCs w:val="12"/>
                                    <w:lang w:val="en-US"/>
                                  </w:rPr>
                                  <w:t xml:space="preserve">: </w:t>
                                </w:r>
                                <w:r w:rsidR="00333609" w:rsidRPr="00333609">
                                  <w:rPr>
                                    <w:sz w:val="12"/>
                                    <w:szCs w:val="12"/>
                                    <w:lang w:val="en-US"/>
                                  </w:rPr>
                                  <w:t>00600-00006009/2025-12</w:t>
                                </w:r>
                              </w:p>
                              <w:p w14:paraId="700CC1CD" w14:textId="64A79B83" w:rsidR="00192A16" w:rsidRPr="00333609" w:rsidRDefault="006F5106" w:rsidP="00333609">
                                <w:pPr>
                                  <w:widowControl w:val="0"/>
                                  <w:suppressAutoHyphens w:val="0"/>
                                  <w:jc w:val="center"/>
                                  <w:rPr>
                                    <w:sz w:val="12"/>
                                    <w:szCs w:val="12"/>
                                  </w:rPr>
                                </w:pPr>
                                <w:r w:rsidRPr="00333609">
                                  <w:rPr>
                                    <w:sz w:val="12"/>
                                    <w:szCs w:val="12"/>
                                    <w:lang w:val="en-US"/>
                                  </w:rPr>
                                  <w:t>Leonardo</w:t>
                                </w:r>
                              </w:p>
                            </w:txbxContent>
                          </wps:txbx>
                          <wps:bodyPr rot="0" vert="horz" wrap="square" lIns="91440" tIns="4699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3C1EEE" id="_x0000_t202" coordsize="21600,21600" o:spt="202" path="m,l,21600r21600,l21600,xe">
                    <v:stroke joinstyle="miter"/>
                    <v:path gradientshapeok="t" o:connecttype="rect"/>
                  </v:shapetype>
                  <v:shape id="Caixa de Texto 1" o:spid="_x0000_s1026" type="#_x0000_t202" style="position:absolute;left:0;text-align:left;margin-left:396.9pt;margin-top:2.75pt;width:92.75pt;height:27.45pt;z-index:251657216;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">
                    <v:fill opacity="0"/>
                    <v:textbox inset=",3.7pt,,0">
                      <w:txbxContent>
                        <w:p w14:paraId="7AD87B16" w14:textId="77777777" w:rsidR="00333609" w:rsidRDefault="00192A16" w:rsidP="00333609">
                          <w:pPr>
                            <w:widowControl w:val="0"/>
                            <w:suppressAutoHyphens w:val="0"/>
                            <w:jc w:val="center"/>
                            <w:rPr>
                              <w:sz w:val="12"/>
                              <w:szCs w:val="12"/>
                            </w:rPr>
                          </w:pPr>
                          <w:r w:rsidRPr="00333609">
                            <w:rPr>
                              <w:sz w:val="12"/>
                              <w:szCs w:val="12"/>
                              <w:lang w:val="en-US"/>
                            </w:rPr>
                            <w:t>TCDF – SELIP/SELIC</w:t>
                          </w:r>
                        </w:p>
                        <w:p w14:paraId="2B54D219" w14:textId="72B091DB" w:rsidR="00192A16" w:rsidRPr="00333609" w:rsidRDefault="00192A16" w:rsidP="00333609">
                          <w:pPr>
                            <w:widowControl w:val="0"/>
                            <w:suppressAutoHyphens w:val="0"/>
                            <w:jc w:val="center"/>
                            <w:rPr>
                              <w:sz w:val="12"/>
                              <w:szCs w:val="12"/>
                            </w:rPr>
                          </w:pPr>
                          <w:r w:rsidRPr="00333609">
                            <w:rPr>
                              <w:sz w:val="12"/>
                              <w:szCs w:val="12"/>
                              <w:lang w:val="en-US"/>
                            </w:rPr>
                            <w:t>Proc</w:t>
                          </w:r>
                          <w:r w:rsidR="001D3381" w:rsidRPr="00333609">
                            <w:rPr>
                              <w:sz w:val="12"/>
                              <w:szCs w:val="12"/>
                              <w:lang w:val="en-US"/>
                            </w:rPr>
                            <w:t xml:space="preserve">: </w:t>
                          </w:r>
                          <w:r w:rsidR="00333609" w:rsidRPr="00333609">
                            <w:rPr>
                              <w:sz w:val="12"/>
                              <w:szCs w:val="12"/>
                              <w:lang w:val="en-US"/>
                            </w:rPr>
                            <w:t>00600-00006009/2025-12</w:t>
                          </w:r>
                        </w:p>
                        <w:p w14:paraId="700CC1CD" w14:textId="64A79B83" w:rsidR="00192A16" w:rsidRPr="00333609" w:rsidRDefault="006F5106" w:rsidP="00333609">
                          <w:pPr>
                            <w:widowControl w:val="0"/>
                            <w:suppressAutoHyphens w:val="0"/>
                            <w:jc w:val="center"/>
                            <w:rPr>
                              <w:sz w:val="12"/>
                              <w:szCs w:val="12"/>
                            </w:rPr>
                          </w:pPr>
                          <w:r w:rsidRPr="00333609">
                            <w:rPr>
                              <w:sz w:val="12"/>
                              <w:szCs w:val="12"/>
                              <w:lang w:val="en-US"/>
                            </w:rPr>
                            <w:t>Leonardo</w:t>
                          </w:r>
                        </w:p>
                      </w:txbxContent>
                    </v:textbox>
                    <w10:wrap anchorx="margin"/>
                  </v:shape>
                </w:pict>
              </mc:Fallback>
            </mc:AlternateContent>
          </w:r>
          <w:r w:rsidR="00192A16">
            <w:rPr>
              <w:rFonts w:ascii="Arial" w:eastAsia="Calibri" w:hAnsi="Arial" w:cs="Arial"/>
              <w:b/>
              <w:sz w:val="22"/>
              <w:szCs w:val="22"/>
            </w:rPr>
            <w:t>Tribunal de Contas do Distrito Federal</w:t>
          </w:r>
        </w:p>
        <w:p w14:paraId="169FEE5C" w14:textId="4D8D952E" w:rsidR="00192A16" w:rsidRDefault="00192A16">
          <w:pPr>
            <w:ind w:firstLine="1134"/>
          </w:pPr>
          <w:r>
            <w:rPr>
              <w:rFonts w:ascii="Arial" w:eastAsia="Calibri" w:hAnsi="Arial" w:cs="Arial"/>
              <w:sz w:val="22"/>
              <w:szCs w:val="22"/>
            </w:rPr>
            <w:t>SELIP - Secretaria de Licitação, Material e Patrimônio.</w:t>
          </w:r>
        </w:p>
        <w:p w14:paraId="1087F752" w14:textId="77777777" w:rsidR="00192A16" w:rsidRDefault="00192A16">
          <w:pPr>
            <w:ind w:firstLine="1134"/>
          </w:pPr>
          <w:r>
            <w:rPr>
              <w:rFonts w:ascii="Arial" w:eastAsia="Calibri" w:hAnsi="Arial" w:cs="Arial"/>
              <w:sz w:val="22"/>
              <w:szCs w:val="22"/>
            </w:rPr>
            <w:t>SELIC - Serviço de Licitação</w:t>
          </w:r>
        </w:p>
        <w:p w14:paraId="4B27CB99" w14:textId="77777777" w:rsidR="00192A16" w:rsidRDefault="00192A16">
          <w:pPr>
            <w:ind w:firstLine="1134"/>
            <w:rPr>
              <w:rFonts w:ascii="Arial" w:eastAsia="Calibri" w:hAnsi="Arial" w:cs="Arial"/>
              <w:sz w:val="18"/>
              <w:szCs w:val="22"/>
            </w:rPr>
          </w:pPr>
        </w:p>
        <w:p w14:paraId="50BA7902" w14:textId="77777777" w:rsidR="00192A16" w:rsidRDefault="00192A16">
          <w:pPr>
            <w:jc w:val="right"/>
          </w:pPr>
          <w:r>
            <w:rPr>
              <w:rFonts w:ascii="Arial" w:eastAsia="Calibri" w:hAnsi="Arial" w:cs="Arial"/>
              <w:sz w:val="22"/>
              <w:szCs w:val="22"/>
            </w:rPr>
            <w:br/>
            <w:t>Pág</w:t>
          </w:r>
          <w:r w:rsidRPr="00A724FD">
            <w:rPr>
              <w:rFonts w:ascii="Arial" w:eastAsia="Calibri" w:hAnsi="Arial" w:cs="Arial"/>
              <w:sz w:val="22"/>
              <w:szCs w:val="22"/>
            </w:rPr>
            <w:t xml:space="preserve">. </w:t>
          </w:r>
          <w:r w:rsidRPr="00A724FD">
            <w:rPr>
              <w:rFonts w:ascii="Arial" w:eastAsia="Calibri" w:hAnsi="Arial" w:cs="Arial"/>
              <w:sz w:val="22"/>
              <w:szCs w:val="22"/>
            </w:rPr>
            <w:fldChar w:fldCharType="begin"/>
          </w:r>
          <w:r w:rsidRPr="00A724FD">
            <w:rPr>
              <w:rFonts w:ascii="Arial" w:eastAsia="Calibri" w:hAnsi="Arial" w:cs="Arial"/>
              <w:sz w:val="22"/>
              <w:szCs w:val="22"/>
            </w:rPr>
            <w:instrText>PAGE   \* MERGEFORMAT</w:instrText>
          </w:r>
          <w:r w:rsidRPr="00A724FD">
            <w:rPr>
              <w:rFonts w:ascii="Arial" w:eastAsia="Calibri" w:hAnsi="Arial" w:cs="Arial"/>
              <w:sz w:val="22"/>
              <w:szCs w:val="22"/>
            </w:rPr>
            <w:fldChar w:fldCharType="separate"/>
          </w:r>
          <w:r w:rsidR="00AF3073" w:rsidRPr="00A724FD">
            <w:rPr>
              <w:rFonts w:ascii="Arial" w:eastAsia="Calibri" w:hAnsi="Arial" w:cs="Arial"/>
              <w:noProof/>
              <w:sz w:val="22"/>
              <w:szCs w:val="22"/>
            </w:rPr>
            <w:t>33</w:t>
          </w:r>
          <w:r w:rsidRPr="00A724FD">
            <w:rPr>
              <w:rFonts w:ascii="Arial" w:eastAsia="Calibri" w:hAnsi="Arial" w:cs="Arial"/>
              <w:sz w:val="22"/>
              <w:szCs w:val="22"/>
            </w:rPr>
            <w:fldChar w:fldCharType="end"/>
          </w:r>
          <w:r w:rsidRPr="00A724FD">
            <w:rPr>
              <w:rFonts w:ascii="Arial" w:hAnsi="Arial" w:cs="Arial"/>
              <w:sz w:val="22"/>
              <w:szCs w:val="22"/>
            </w:rPr>
            <w:fldChar w:fldCharType="begin"/>
          </w:r>
          <w:r w:rsidRPr="00A724FD">
            <w:rPr>
              <w:rFonts w:ascii="Arial" w:hAnsi="Arial" w:cs="Arial"/>
              <w:sz w:val="22"/>
              <w:szCs w:val="22"/>
            </w:rPr>
            <w:fldChar w:fldCharType="separate"/>
          </w:r>
          <w:r w:rsidRPr="00A724FD">
            <w:rPr>
              <w:rFonts w:ascii="Arial" w:eastAsia="Calibri" w:hAnsi="Arial" w:cs="Arial"/>
              <w:sz w:val="22"/>
              <w:szCs w:val="22"/>
              <w:lang w:eastAsia="pt-BR"/>
            </w:rPr>
            <w:t>24</w:t>
          </w:r>
          <w:r w:rsidRPr="00A724FD">
            <w:rPr>
              <w:rFonts w:ascii="Arial" w:eastAsia="Calibri" w:hAnsi="Arial" w:cs="Arial"/>
              <w:sz w:val="22"/>
              <w:szCs w:val="22"/>
              <w:lang w:eastAsia="pt-BR"/>
            </w:rPr>
            <w:fldChar w:fldCharType="end"/>
          </w:r>
          <w:r w:rsidRPr="00A724FD">
            <w:rPr>
              <w:rFonts w:ascii="Arial" w:eastAsia="Calibri" w:hAnsi="Arial" w:cs="Arial"/>
              <w:sz w:val="22"/>
              <w:szCs w:val="22"/>
            </w:rPr>
            <w:t xml:space="preserve"> de </w:t>
          </w:r>
          <w:r w:rsidRPr="00A724FD">
            <w:rPr>
              <w:rFonts w:ascii="Arial" w:eastAsia="Calibri" w:hAnsi="Arial" w:cs="Arial"/>
              <w:sz w:val="22"/>
              <w:szCs w:val="22"/>
            </w:rPr>
            <w:fldChar w:fldCharType="begin"/>
          </w:r>
          <w:r w:rsidRPr="00A724FD">
            <w:rPr>
              <w:rFonts w:ascii="Arial" w:eastAsia="Calibri" w:hAnsi="Arial" w:cs="Arial"/>
              <w:sz w:val="22"/>
              <w:szCs w:val="22"/>
            </w:rPr>
            <w:instrText xml:space="preserve"> NUMPAGES \* ARABIC </w:instrText>
          </w:r>
          <w:r w:rsidRPr="00A724FD">
            <w:rPr>
              <w:rFonts w:ascii="Arial" w:eastAsia="Calibri" w:hAnsi="Arial" w:cs="Arial"/>
              <w:sz w:val="22"/>
              <w:szCs w:val="22"/>
            </w:rPr>
            <w:fldChar w:fldCharType="separate"/>
          </w:r>
          <w:r w:rsidR="00AF3073" w:rsidRPr="00A724FD">
            <w:rPr>
              <w:rFonts w:ascii="Arial" w:eastAsia="Calibri" w:hAnsi="Arial" w:cs="Arial"/>
              <w:noProof/>
              <w:sz w:val="22"/>
              <w:szCs w:val="22"/>
            </w:rPr>
            <w:t>36</w:t>
          </w:r>
          <w:r w:rsidRPr="00A724FD">
            <w:rPr>
              <w:rFonts w:ascii="Arial" w:eastAsia="Calibri" w:hAnsi="Arial" w:cs="Arial"/>
              <w:sz w:val="22"/>
              <w:szCs w:val="22"/>
            </w:rPr>
            <w:fldChar w:fldCharType="end"/>
          </w:r>
        </w:p>
      </w:tc>
    </w:tr>
  </w:tbl>
  <w:p w14:paraId="38DDC93E" w14:textId="77777777" w:rsidR="00192A16" w:rsidRDefault="00192A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9B6CBA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2BD029F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multilevel"/>
    <w:tmpl w:val="00000002"/>
    <w:name w:val="WW8Num17"/>
    <w:lvl w:ilvl="0">
      <w:start w:val="1"/>
      <w:numFmt w:val="decimal"/>
      <w:pStyle w:val="TRN1"/>
      <w:lvlText w:val="%1."/>
      <w:lvlJc w:val="left"/>
      <w:pPr>
        <w:tabs>
          <w:tab w:val="num" w:pos="0"/>
        </w:tabs>
        <w:ind w:left="357" w:hanging="357"/>
      </w:pPr>
      <w:rPr>
        <w:rFonts w:hint="default"/>
      </w:rPr>
    </w:lvl>
    <w:lvl w:ilvl="1">
      <w:start w:val="1"/>
      <w:numFmt w:val="decimal"/>
      <w:lvlText w:val="%1.%2."/>
      <w:lvlJc w:val="left"/>
      <w:pPr>
        <w:tabs>
          <w:tab w:val="num" w:pos="708"/>
        </w:tabs>
        <w:ind w:left="714" w:hanging="357"/>
      </w:pPr>
      <w:rPr>
        <w:rFonts w:hint="default"/>
        <w:b w:val="0"/>
        <w:sz w:val="22"/>
        <w:szCs w:val="22"/>
      </w:rPr>
    </w:lvl>
    <w:lvl w:ilvl="2">
      <w:start w:val="1"/>
      <w:numFmt w:val="decimal"/>
      <w:lvlText w:val="%1.%2.%3."/>
      <w:lvlJc w:val="left"/>
      <w:pPr>
        <w:tabs>
          <w:tab w:val="num" w:pos="0"/>
        </w:tabs>
        <w:ind w:left="1634" w:hanging="357"/>
      </w:pPr>
      <w:rPr>
        <w:rFonts w:hint="default"/>
        <w:b w:val="0"/>
      </w:rPr>
    </w:lvl>
    <w:lvl w:ilvl="3">
      <w:start w:val="1"/>
      <w:numFmt w:val="decimal"/>
      <w:lvlText w:val="%1.%2.%3.%4."/>
      <w:lvlJc w:val="left"/>
      <w:pPr>
        <w:tabs>
          <w:tab w:val="num" w:pos="0"/>
        </w:tabs>
        <w:ind w:left="2626" w:hanging="357"/>
      </w:pPr>
      <w:rPr>
        <w:rFonts w:hint="default"/>
      </w:rPr>
    </w:lvl>
    <w:lvl w:ilvl="4">
      <w:start w:val="1"/>
      <w:numFmt w:val="decimal"/>
      <w:lvlText w:val="%1.%2.%3.%4.%5."/>
      <w:lvlJc w:val="left"/>
      <w:pPr>
        <w:tabs>
          <w:tab w:val="num" w:pos="0"/>
        </w:tabs>
        <w:ind w:left="1785" w:hanging="357"/>
      </w:pPr>
      <w:rPr>
        <w:rFonts w:hint="default"/>
      </w:rPr>
    </w:lvl>
    <w:lvl w:ilvl="5">
      <w:start w:val="1"/>
      <w:numFmt w:val="decimal"/>
      <w:lvlText w:val="%1.%2.%3.%4.%5.%6."/>
      <w:lvlJc w:val="left"/>
      <w:pPr>
        <w:tabs>
          <w:tab w:val="num" w:pos="0"/>
        </w:tabs>
        <w:ind w:left="2142" w:hanging="357"/>
      </w:pPr>
      <w:rPr>
        <w:rFonts w:hint="default"/>
      </w:rPr>
    </w:lvl>
    <w:lvl w:ilvl="6">
      <w:start w:val="1"/>
      <w:numFmt w:val="decimal"/>
      <w:lvlText w:val="%1.%2.%3.%4.%5.%6.%7."/>
      <w:lvlJc w:val="left"/>
      <w:pPr>
        <w:tabs>
          <w:tab w:val="num" w:pos="0"/>
        </w:tabs>
        <w:ind w:left="2499" w:hanging="357"/>
      </w:pPr>
      <w:rPr>
        <w:rFonts w:hint="default"/>
      </w:rPr>
    </w:lvl>
    <w:lvl w:ilvl="7">
      <w:start w:val="1"/>
      <w:numFmt w:val="decimal"/>
      <w:lvlText w:val="%1.%2.%3.%4.%5.%6.%7.%8."/>
      <w:lvlJc w:val="left"/>
      <w:pPr>
        <w:tabs>
          <w:tab w:val="num" w:pos="0"/>
        </w:tabs>
        <w:ind w:left="2856" w:hanging="357"/>
      </w:pPr>
      <w:rPr>
        <w:rFonts w:hint="default"/>
      </w:rPr>
    </w:lvl>
    <w:lvl w:ilvl="8">
      <w:start w:val="1"/>
      <w:numFmt w:val="decimal"/>
      <w:lvlText w:val="%1.%2.%3.%4.%5.%6.%7.%8.%9."/>
      <w:lvlJc w:val="left"/>
      <w:pPr>
        <w:tabs>
          <w:tab w:val="num" w:pos="0"/>
        </w:tabs>
        <w:ind w:left="3213" w:hanging="357"/>
      </w:pPr>
      <w:rPr>
        <w:rFonts w:hint="default"/>
      </w:rPr>
    </w:lvl>
  </w:abstractNum>
  <w:abstractNum w:abstractNumId="3" w15:restartNumberingAfterBreak="0">
    <w:nsid w:val="00000003"/>
    <w:multiLevelType w:val="multilevel"/>
    <w:tmpl w:val="00000003"/>
    <w:name w:val="WW8Num22"/>
    <w:lvl w:ilvl="0">
      <w:start w:val="14"/>
      <w:numFmt w:val="decimal"/>
      <w:lvlText w:val="%1"/>
      <w:lvlJc w:val="left"/>
      <w:pPr>
        <w:tabs>
          <w:tab w:val="num" w:pos="0"/>
        </w:tabs>
        <w:ind w:left="420" w:hanging="420"/>
      </w:pPr>
      <w:rPr>
        <w:rFonts w:ascii="Arial" w:hAnsi="Arial" w:cs="Arial" w:hint="default"/>
        <w:sz w:val="22"/>
        <w:szCs w:val="22"/>
      </w:rPr>
    </w:lvl>
    <w:lvl w:ilvl="1">
      <w:start w:val="3"/>
      <w:numFmt w:val="decimal"/>
      <w:lvlText w:val="%1.%2"/>
      <w:lvlJc w:val="left"/>
      <w:pPr>
        <w:tabs>
          <w:tab w:val="num" w:pos="0"/>
        </w:tabs>
        <w:ind w:left="420" w:hanging="420"/>
      </w:pPr>
      <w:rPr>
        <w:rFonts w:ascii="Arial" w:hAnsi="Arial" w:cs="Arial" w:hint="default"/>
        <w:sz w:val="22"/>
        <w:szCs w:val="22"/>
      </w:rPr>
    </w:lvl>
    <w:lvl w:ilvl="2">
      <w:start w:val="1"/>
      <w:numFmt w:val="decimal"/>
      <w:lvlText w:val="%1.%2.%3"/>
      <w:lvlJc w:val="left"/>
      <w:pPr>
        <w:tabs>
          <w:tab w:val="num" w:pos="0"/>
        </w:tabs>
        <w:ind w:left="720" w:hanging="720"/>
      </w:pPr>
      <w:rPr>
        <w:rFonts w:ascii="Arial" w:hAnsi="Arial" w:cs="Arial" w:hint="default"/>
        <w:sz w:val="22"/>
        <w:szCs w:val="22"/>
      </w:rPr>
    </w:lvl>
    <w:lvl w:ilvl="3">
      <w:start w:val="1"/>
      <w:numFmt w:val="decimal"/>
      <w:lvlText w:val="%1.%2.%3.%4"/>
      <w:lvlJc w:val="left"/>
      <w:pPr>
        <w:tabs>
          <w:tab w:val="num" w:pos="0"/>
        </w:tabs>
        <w:ind w:left="720" w:hanging="720"/>
      </w:pPr>
      <w:rPr>
        <w:rFonts w:ascii="Arial" w:hAnsi="Arial" w:cs="Arial" w:hint="default"/>
        <w:sz w:val="22"/>
        <w:szCs w:val="22"/>
      </w:rPr>
    </w:lvl>
    <w:lvl w:ilvl="4">
      <w:start w:val="1"/>
      <w:numFmt w:val="decimal"/>
      <w:lvlText w:val="%1.%2.%3.%4.%5"/>
      <w:lvlJc w:val="left"/>
      <w:pPr>
        <w:tabs>
          <w:tab w:val="num" w:pos="0"/>
        </w:tabs>
        <w:ind w:left="1080" w:hanging="1080"/>
      </w:pPr>
      <w:rPr>
        <w:rFonts w:ascii="Arial" w:hAnsi="Arial" w:cs="Arial" w:hint="default"/>
        <w:sz w:val="22"/>
        <w:szCs w:val="22"/>
      </w:rPr>
    </w:lvl>
    <w:lvl w:ilvl="5">
      <w:start w:val="1"/>
      <w:numFmt w:val="decimal"/>
      <w:lvlText w:val="%1.%2.%3.%4.%5.%6"/>
      <w:lvlJc w:val="left"/>
      <w:pPr>
        <w:tabs>
          <w:tab w:val="num" w:pos="0"/>
        </w:tabs>
        <w:ind w:left="1080" w:hanging="1080"/>
      </w:pPr>
      <w:rPr>
        <w:rFonts w:ascii="Arial" w:hAnsi="Arial" w:cs="Arial" w:hint="default"/>
        <w:sz w:val="22"/>
        <w:szCs w:val="22"/>
      </w:rPr>
    </w:lvl>
    <w:lvl w:ilvl="6">
      <w:start w:val="1"/>
      <w:numFmt w:val="decimal"/>
      <w:lvlText w:val="%1.%2.%3.%4.%5.%6.%7"/>
      <w:lvlJc w:val="left"/>
      <w:pPr>
        <w:tabs>
          <w:tab w:val="num" w:pos="0"/>
        </w:tabs>
        <w:ind w:left="1440" w:hanging="1440"/>
      </w:pPr>
      <w:rPr>
        <w:rFonts w:ascii="Arial" w:hAnsi="Arial" w:cs="Arial" w:hint="default"/>
        <w:sz w:val="22"/>
        <w:szCs w:val="22"/>
      </w:rPr>
    </w:lvl>
    <w:lvl w:ilvl="7">
      <w:start w:val="1"/>
      <w:numFmt w:val="decimal"/>
      <w:lvlText w:val="%1.%2.%3.%4.%5.%6.%7.%8"/>
      <w:lvlJc w:val="left"/>
      <w:pPr>
        <w:tabs>
          <w:tab w:val="num" w:pos="0"/>
        </w:tabs>
        <w:ind w:left="1440" w:hanging="1440"/>
      </w:pPr>
      <w:rPr>
        <w:rFonts w:ascii="Arial" w:hAnsi="Arial" w:cs="Arial" w:hint="default"/>
        <w:sz w:val="22"/>
        <w:szCs w:val="22"/>
      </w:rPr>
    </w:lvl>
    <w:lvl w:ilvl="8">
      <w:start w:val="1"/>
      <w:numFmt w:val="decimal"/>
      <w:lvlText w:val="%1.%2.%3.%4.%5.%6.%7.%8.%9"/>
      <w:lvlJc w:val="left"/>
      <w:pPr>
        <w:tabs>
          <w:tab w:val="num" w:pos="0"/>
        </w:tabs>
        <w:ind w:left="1800" w:hanging="1800"/>
      </w:pPr>
      <w:rPr>
        <w:rFonts w:ascii="Arial" w:hAnsi="Arial" w:cs="Arial" w:hint="default"/>
        <w:sz w:val="22"/>
        <w:szCs w:val="22"/>
      </w:rPr>
    </w:lvl>
  </w:abstractNum>
  <w:abstractNum w:abstractNumId="4" w15:restartNumberingAfterBreak="0">
    <w:nsid w:val="00000004"/>
    <w:multiLevelType w:val="multilevel"/>
    <w:tmpl w:val="00000004"/>
    <w:name w:val="WW8Num27"/>
    <w:lvl w:ilvl="0">
      <w:start w:val="1"/>
      <w:numFmt w:val="upperRoman"/>
      <w:lvlText w:val="%1."/>
      <w:lvlJc w:val="right"/>
      <w:pPr>
        <w:tabs>
          <w:tab w:val="num" w:pos="0"/>
        </w:tabs>
        <w:ind w:left="1854" w:hanging="360"/>
      </w:pPr>
      <w:rPr>
        <w:rFonts w:ascii="Arial" w:hAnsi="Arial" w:cs="Arial"/>
        <w:b/>
        <w:sz w:val="22"/>
        <w:szCs w:val="22"/>
      </w:rPr>
    </w:lvl>
    <w:lvl w:ilvl="1">
      <w:start w:val="1"/>
      <w:numFmt w:val="decimal"/>
      <w:lvlText w:val="%1.%2"/>
      <w:lvlJc w:val="left"/>
      <w:pPr>
        <w:tabs>
          <w:tab w:val="num" w:pos="0"/>
        </w:tabs>
        <w:ind w:left="2634" w:hanging="1140"/>
      </w:pPr>
      <w:rPr>
        <w:rFonts w:hint="default"/>
      </w:rPr>
    </w:lvl>
    <w:lvl w:ilvl="2">
      <w:start w:val="1"/>
      <w:numFmt w:val="decimal"/>
      <w:lvlText w:val="%1.%2.%3"/>
      <w:lvlJc w:val="left"/>
      <w:pPr>
        <w:tabs>
          <w:tab w:val="num" w:pos="0"/>
        </w:tabs>
        <w:ind w:left="2634" w:hanging="1140"/>
      </w:pPr>
      <w:rPr>
        <w:rFonts w:hint="default"/>
      </w:rPr>
    </w:lvl>
    <w:lvl w:ilvl="3">
      <w:start w:val="1"/>
      <w:numFmt w:val="decimal"/>
      <w:lvlText w:val="%1.%2.%3.%4"/>
      <w:lvlJc w:val="left"/>
      <w:pPr>
        <w:tabs>
          <w:tab w:val="num" w:pos="0"/>
        </w:tabs>
        <w:ind w:left="2634" w:hanging="1140"/>
      </w:pPr>
      <w:rPr>
        <w:rFonts w:hint="default"/>
      </w:rPr>
    </w:lvl>
    <w:lvl w:ilvl="4">
      <w:start w:val="1"/>
      <w:numFmt w:val="decimal"/>
      <w:lvlText w:val="%1.%2.%3.%4.%5"/>
      <w:lvlJc w:val="left"/>
      <w:pPr>
        <w:tabs>
          <w:tab w:val="num" w:pos="0"/>
        </w:tabs>
        <w:ind w:left="2634" w:hanging="1140"/>
      </w:pPr>
      <w:rPr>
        <w:rFonts w:hint="default"/>
      </w:rPr>
    </w:lvl>
    <w:lvl w:ilvl="5">
      <w:start w:val="1"/>
      <w:numFmt w:val="decimal"/>
      <w:lvlText w:val="%1.%2.%3.%4.%5.%6"/>
      <w:lvlJc w:val="left"/>
      <w:pPr>
        <w:tabs>
          <w:tab w:val="num" w:pos="0"/>
        </w:tabs>
        <w:ind w:left="2634" w:hanging="1140"/>
      </w:pPr>
      <w:rPr>
        <w:rFonts w:hint="default"/>
      </w:rPr>
    </w:lvl>
    <w:lvl w:ilvl="6">
      <w:start w:val="1"/>
      <w:numFmt w:val="decimal"/>
      <w:lvlText w:val="%1.%2.%3.%4.%5.%6.%7"/>
      <w:lvlJc w:val="left"/>
      <w:pPr>
        <w:tabs>
          <w:tab w:val="num" w:pos="0"/>
        </w:tabs>
        <w:ind w:left="2934" w:hanging="1440"/>
      </w:pPr>
      <w:rPr>
        <w:rFonts w:hint="default"/>
      </w:rPr>
    </w:lvl>
    <w:lvl w:ilvl="7">
      <w:start w:val="1"/>
      <w:numFmt w:val="decimal"/>
      <w:lvlText w:val="%1.%2.%3.%4.%5.%6.%7.%8"/>
      <w:lvlJc w:val="left"/>
      <w:pPr>
        <w:tabs>
          <w:tab w:val="num" w:pos="0"/>
        </w:tabs>
        <w:ind w:left="2934" w:hanging="1440"/>
      </w:pPr>
      <w:rPr>
        <w:rFonts w:hint="default"/>
      </w:rPr>
    </w:lvl>
    <w:lvl w:ilvl="8">
      <w:start w:val="1"/>
      <w:numFmt w:val="decimal"/>
      <w:lvlText w:val="%1.%2.%3.%4.%5.%6.%7.%8.%9"/>
      <w:lvlJc w:val="left"/>
      <w:pPr>
        <w:tabs>
          <w:tab w:val="num" w:pos="0"/>
        </w:tabs>
        <w:ind w:left="3294" w:hanging="1800"/>
      </w:pPr>
      <w:rPr>
        <w:rFonts w:hint="default"/>
      </w:rPr>
    </w:lvl>
  </w:abstractNum>
  <w:abstractNum w:abstractNumId="5" w15:restartNumberingAfterBreak="0">
    <w:nsid w:val="00000005"/>
    <w:multiLevelType w:val="multilevel"/>
    <w:tmpl w:val="00000005"/>
    <w:name w:val="WW8Num34"/>
    <w:lvl w:ilvl="0">
      <w:start w:val="10"/>
      <w:numFmt w:val="decimal"/>
      <w:lvlText w:val="%1"/>
      <w:lvlJc w:val="left"/>
      <w:pPr>
        <w:tabs>
          <w:tab w:val="num" w:pos="0"/>
        </w:tabs>
        <w:ind w:left="600" w:hanging="600"/>
      </w:pPr>
      <w:rPr>
        <w:rFonts w:hint="default"/>
        <w:b w:val="0"/>
      </w:rPr>
    </w:lvl>
    <w:lvl w:ilvl="1">
      <w:start w:val="1"/>
      <w:numFmt w:val="decimal"/>
      <w:lvlText w:val="%1.%2"/>
      <w:lvlJc w:val="left"/>
      <w:pPr>
        <w:tabs>
          <w:tab w:val="num" w:pos="0"/>
        </w:tabs>
        <w:ind w:left="2089" w:hanging="600"/>
      </w:pPr>
      <w:rPr>
        <w:rFonts w:hint="default"/>
        <w:b w:val="0"/>
      </w:rPr>
    </w:lvl>
    <w:lvl w:ilvl="2">
      <w:start w:val="6"/>
      <w:numFmt w:val="decimal"/>
      <w:lvlText w:val="%1.%2.%3"/>
      <w:lvlJc w:val="left"/>
      <w:pPr>
        <w:tabs>
          <w:tab w:val="num" w:pos="0"/>
        </w:tabs>
        <w:ind w:left="3981" w:hanging="720"/>
      </w:pPr>
      <w:rPr>
        <w:rFonts w:hint="default"/>
        <w:b w:val="0"/>
      </w:rPr>
    </w:lvl>
    <w:lvl w:ilvl="3">
      <w:start w:val="1"/>
      <w:numFmt w:val="decimal"/>
      <w:lvlText w:val="%1.%2.%3.%4"/>
      <w:lvlJc w:val="left"/>
      <w:pPr>
        <w:tabs>
          <w:tab w:val="num" w:pos="0"/>
        </w:tabs>
        <w:ind w:left="5187" w:hanging="720"/>
      </w:pPr>
      <w:rPr>
        <w:rFonts w:hint="default"/>
        <w:b w:val="0"/>
      </w:rPr>
    </w:lvl>
    <w:lvl w:ilvl="4">
      <w:start w:val="1"/>
      <w:numFmt w:val="decimal"/>
      <w:lvlText w:val="%1.%2.%3.%4.%5"/>
      <w:lvlJc w:val="left"/>
      <w:pPr>
        <w:tabs>
          <w:tab w:val="num" w:pos="0"/>
        </w:tabs>
        <w:ind w:left="7036" w:hanging="1080"/>
      </w:pPr>
      <w:rPr>
        <w:rFonts w:hint="default"/>
        <w:b w:val="0"/>
      </w:rPr>
    </w:lvl>
    <w:lvl w:ilvl="5">
      <w:start w:val="1"/>
      <w:numFmt w:val="decimal"/>
      <w:lvlText w:val="%1.%2.%3.%4.%5.%6"/>
      <w:lvlJc w:val="left"/>
      <w:pPr>
        <w:tabs>
          <w:tab w:val="num" w:pos="0"/>
        </w:tabs>
        <w:ind w:left="8525" w:hanging="1080"/>
      </w:pPr>
      <w:rPr>
        <w:rFonts w:hint="default"/>
        <w:b w:val="0"/>
      </w:rPr>
    </w:lvl>
    <w:lvl w:ilvl="6">
      <w:start w:val="1"/>
      <w:numFmt w:val="decimal"/>
      <w:lvlText w:val="%1.%2.%3.%4.%5.%6.%7"/>
      <w:lvlJc w:val="left"/>
      <w:pPr>
        <w:tabs>
          <w:tab w:val="num" w:pos="0"/>
        </w:tabs>
        <w:ind w:left="10374" w:hanging="1440"/>
      </w:pPr>
      <w:rPr>
        <w:rFonts w:hint="default"/>
        <w:b w:val="0"/>
      </w:rPr>
    </w:lvl>
    <w:lvl w:ilvl="7">
      <w:start w:val="1"/>
      <w:numFmt w:val="decimal"/>
      <w:lvlText w:val="%1.%2.%3.%4.%5.%6.%7.%8"/>
      <w:lvlJc w:val="left"/>
      <w:pPr>
        <w:tabs>
          <w:tab w:val="num" w:pos="0"/>
        </w:tabs>
        <w:ind w:left="11863" w:hanging="1440"/>
      </w:pPr>
      <w:rPr>
        <w:rFonts w:hint="default"/>
        <w:b w:val="0"/>
      </w:rPr>
    </w:lvl>
    <w:lvl w:ilvl="8">
      <w:start w:val="1"/>
      <w:numFmt w:val="decimal"/>
      <w:lvlText w:val="%1.%2.%3.%4.%5.%6.%7.%8.%9"/>
      <w:lvlJc w:val="left"/>
      <w:pPr>
        <w:tabs>
          <w:tab w:val="num" w:pos="0"/>
        </w:tabs>
        <w:ind w:left="13712" w:hanging="1800"/>
      </w:pPr>
      <w:rPr>
        <w:rFonts w:hint="default"/>
        <w:b w:val="0"/>
      </w:rPr>
    </w:lvl>
  </w:abstractNum>
  <w:abstractNum w:abstractNumId="6" w15:restartNumberingAfterBreak="0">
    <w:nsid w:val="00000006"/>
    <w:multiLevelType w:val="multilevel"/>
    <w:tmpl w:val="00000006"/>
    <w:name w:val="WW8Num41"/>
    <w:lvl w:ilvl="0">
      <w:start w:val="10"/>
      <w:numFmt w:val="decimal"/>
      <w:lvlText w:val="%1"/>
      <w:lvlJc w:val="left"/>
      <w:pPr>
        <w:tabs>
          <w:tab w:val="num" w:pos="0"/>
        </w:tabs>
        <w:ind w:left="600" w:hanging="600"/>
      </w:pPr>
      <w:rPr>
        <w:rFonts w:hint="default"/>
      </w:rPr>
    </w:lvl>
    <w:lvl w:ilvl="1">
      <w:start w:val="1"/>
      <w:numFmt w:val="decimal"/>
      <w:lvlText w:val="%1.%2"/>
      <w:lvlJc w:val="left"/>
      <w:pPr>
        <w:tabs>
          <w:tab w:val="num" w:pos="0"/>
        </w:tabs>
        <w:ind w:left="2089" w:hanging="600"/>
      </w:pPr>
      <w:rPr>
        <w:rFonts w:hint="default"/>
      </w:rPr>
    </w:lvl>
    <w:lvl w:ilvl="2">
      <w:start w:val="6"/>
      <w:numFmt w:val="decimal"/>
      <w:lvlText w:val="%1.%2.%3"/>
      <w:lvlJc w:val="left"/>
      <w:pPr>
        <w:tabs>
          <w:tab w:val="num" w:pos="708"/>
        </w:tabs>
        <w:ind w:left="3981" w:hanging="720"/>
      </w:pPr>
      <w:rPr>
        <w:rFonts w:hint="default"/>
      </w:rPr>
    </w:lvl>
    <w:lvl w:ilvl="3">
      <w:start w:val="1"/>
      <w:numFmt w:val="decimal"/>
      <w:lvlText w:val="%1.%2.%3.%4"/>
      <w:lvlJc w:val="left"/>
      <w:pPr>
        <w:tabs>
          <w:tab w:val="num" w:pos="0"/>
        </w:tabs>
        <w:ind w:left="5187" w:hanging="720"/>
      </w:pPr>
      <w:rPr>
        <w:rFonts w:hint="default"/>
      </w:rPr>
    </w:lvl>
    <w:lvl w:ilvl="4">
      <w:start w:val="1"/>
      <w:numFmt w:val="decimal"/>
      <w:lvlText w:val="%1.%2.%3.%4.%5"/>
      <w:lvlJc w:val="left"/>
      <w:pPr>
        <w:tabs>
          <w:tab w:val="num" w:pos="0"/>
        </w:tabs>
        <w:ind w:left="7036" w:hanging="1080"/>
      </w:pPr>
      <w:rPr>
        <w:rFonts w:hint="default"/>
      </w:rPr>
    </w:lvl>
    <w:lvl w:ilvl="5">
      <w:start w:val="1"/>
      <w:numFmt w:val="decimal"/>
      <w:lvlText w:val="%1.%2.%3.%4.%5.%6"/>
      <w:lvlJc w:val="left"/>
      <w:pPr>
        <w:tabs>
          <w:tab w:val="num" w:pos="0"/>
        </w:tabs>
        <w:ind w:left="8525" w:hanging="1080"/>
      </w:pPr>
      <w:rPr>
        <w:rFonts w:hint="default"/>
      </w:rPr>
    </w:lvl>
    <w:lvl w:ilvl="6">
      <w:start w:val="1"/>
      <w:numFmt w:val="decimal"/>
      <w:lvlText w:val="%1.%2.%3.%4.%5.%6.%7"/>
      <w:lvlJc w:val="left"/>
      <w:pPr>
        <w:tabs>
          <w:tab w:val="num" w:pos="0"/>
        </w:tabs>
        <w:ind w:left="10374" w:hanging="1440"/>
      </w:pPr>
      <w:rPr>
        <w:rFonts w:hint="default"/>
      </w:rPr>
    </w:lvl>
    <w:lvl w:ilvl="7">
      <w:start w:val="1"/>
      <w:numFmt w:val="decimal"/>
      <w:lvlText w:val="%1.%2.%3.%4.%5.%6.%7.%8"/>
      <w:lvlJc w:val="left"/>
      <w:pPr>
        <w:tabs>
          <w:tab w:val="num" w:pos="0"/>
        </w:tabs>
        <w:ind w:left="11863" w:hanging="1440"/>
      </w:pPr>
      <w:rPr>
        <w:rFonts w:hint="default"/>
      </w:rPr>
    </w:lvl>
    <w:lvl w:ilvl="8">
      <w:start w:val="1"/>
      <w:numFmt w:val="decimal"/>
      <w:lvlText w:val="%1.%2.%3.%4.%5.%6.%7.%8.%9"/>
      <w:lvlJc w:val="left"/>
      <w:pPr>
        <w:tabs>
          <w:tab w:val="num" w:pos="0"/>
        </w:tabs>
        <w:ind w:left="13712" w:hanging="1800"/>
      </w:pPr>
      <w:rPr>
        <w:rFonts w:hint="default"/>
      </w:rPr>
    </w:lvl>
  </w:abstractNum>
  <w:abstractNum w:abstractNumId="7" w15:restartNumberingAfterBreak="0">
    <w:nsid w:val="02FF13DE"/>
    <w:multiLevelType w:val="multilevel"/>
    <w:tmpl w:val="63AEA3CC"/>
    <w:styleLink w:val="Estilo1"/>
    <w:lvl w:ilvl="0">
      <w:start w:val="4"/>
      <w:numFmt w:val="decimal"/>
      <w:lvlText w:val="%1."/>
      <w:lvlJc w:val="left"/>
      <w:pPr>
        <w:ind w:left="360" w:hanging="360"/>
      </w:pPr>
      <w:rPr>
        <w:rFonts w:hint="default"/>
      </w:rPr>
    </w:lvl>
    <w:lvl w:ilvl="1">
      <w:start w:val="1"/>
      <w:numFmt w:val="none"/>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3903E1A"/>
    <w:multiLevelType w:val="multilevel"/>
    <w:tmpl w:val="152809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2847" w:hanging="720"/>
      </w:pPr>
      <w:rPr>
        <w:rFonts w:hint="default"/>
        <w:b w:val="0"/>
        <w:bCs/>
        <w:color w:val="auto"/>
      </w:rPr>
    </w:lvl>
    <w:lvl w:ilvl="3">
      <w:start w:val="1"/>
      <w:numFmt w:val="decimal"/>
      <w:isLgl/>
      <w:lvlText w:val="%1.%2.%3.%4."/>
      <w:lvlJc w:val="left"/>
      <w:pPr>
        <w:ind w:left="1440" w:hanging="1080"/>
      </w:pPr>
      <w:rPr>
        <w:rFonts w:hint="default"/>
        <w:b w:val="0"/>
        <w:bCs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4274826"/>
    <w:multiLevelType w:val="multilevel"/>
    <w:tmpl w:val="0416001F"/>
    <w:styleLink w:val="Estilo13"/>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053025"/>
    <w:multiLevelType w:val="multilevel"/>
    <w:tmpl w:val="0416001F"/>
    <w:styleLink w:val="Estilo3"/>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751A3A"/>
    <w:multiLevelType w:val="hybridMultilevel"/>
    <w:tmpl w:val="51769B1A"/>
    <w:lvl w:ilvl="0" w:tplc="9C4213E6">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31769E0"/>
    <w:multiLevelType w:val="hybridMultilevel"/>
    <w:tmpl w:val="B3A6927E"/>
    <w:lvl w:ilvl="0" w:tplc="9C4213E6">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4256766"/>
    <w:multiLevelType w:val="hybridMultilevel"/>
    <w:tmpl w:val="098ED8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42B49DD"/>
    <w:multiLevelType w:val="multilevel"/>
    <w:tmpl w:val="B2504110"/>
    <w:styleLink w:val="Estilo11"/>
    <w:lvl w:ilvl="0">
      <w:start w:val="2"/>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B26D11"/>
    <w:multiLevelType w:val="multilevel"/>
    <w:tmpl w:val="55E6D17E"/>
    <w:lvl w:ilvl="0">
      <w:start w:val="1"/>
      <w:numFmt w:val="decimal"/>
      <w:lvlText w:val="%1."/>
      <w:lvlJc w:val="left"/>
      <w:pPr>
        <w:ind w:left="360" w:hanging="360"/>
      </w:pPr>
      <w:rPr>
        <w:rFonts w:hint="default"/>
        <w:color w:val="FF40FF"/>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FF40FF"/>
      </w:rPr>
    </w:lvl>
    <w:lvl w:ilvl="3">
      <w:start w:val="1"/>
      <w:numFmt w:val="decimal"/>
      <w:lvlText w:val="%1.%2.%3.%4."/>
      <w:lvlJc w:val="left"/>
      <w:pPr>
        <w:ind w:left="1080" w:hanging="1080"/>
      </w:pPr>
      <w:rPr>
        <w:rFonts w:hint="default"/>
        <w:color w:val="FF40FF"/>
      </w:rPr>
    </w:lvl>
    <w:lvl w:ilvl="4">
      <w:start w:val="1"/>
      <w:numFmt w:val="decimal"/>
      <w:lvlText w:val="%1.%2.%3.%4.%5."/>
      <w:lvlJc w:val="left"/>
      <w:pPr>
        <w:ind w:left="1080" w:hanging="1080"/>
      </w:pPr>
      <w:rPr>
        <w:rFonts w:hint="default"/>
        <w:color w:val="FF40FF"/>
      </w:rPr>
    </w:lvl>
    <w:lvl w:ilvl="5">
      <w:start w:val="1"/>
      <w:numFmt w:val="decimal"/>
      <w:lvlText w:val="%1.%2.%3.%4.%5.%6."/>
      <w:lvlJc w:val="left"/>
      <w:pPr>
        <w:ind w:left="1440" w:hanging="1440"/>
      </w:pPr>
      <w:rPr>
        <w:rFonts w:hint="default"/>
        <w:color w:val="FF40FF"/>
      </w:rPr>
    </w:lvl>
    <w:lvl w:ilvl="6">
      <w:start w:val="1"/>
      <w:numFmt w:val="decimal"/>
      <w:lvlText w:val="%1.%2.%3.%4.%5.%6.%7."/>
      <w:lvlJc w:val="left"/>
      <w:pPr>
        <w:ind w:left="1440" w:hanging="1440"/>
      </w:pPr>
      <w:rPr>
        <w:rFonts w:hint="default"/>
        <w:color w:val="FF40FF"/>
      </w:rPr>
    </w:lvl>
    <w:lvl w:ilvl="7">
      <w:start w:val="1"/>
      <w:numFmt w:val="decimal"/>
      <w:lvlText w:val="%1.%2.%3.%4.%5.%6.%7.%8."/>
      <w:lvlJc w:val="left"/>
      <w:pPr>
        <w:ind w:left="1800" w:hanging="1800"/>
      </w:pPr>
      <w:rPr>
        <w:rFonts w:hint="default"/>
        <w:color w:val="FF40FF"/>
      </w:rPr>
    </w:lvl>
    <w:lvl w:ilvl="8">
      <w:start w:val="1"/>
      <w:numFmt w:val="decimal"/>
      <w:lvlText w:val="%1.%2.%3.%4.%5.%6.%7.%8.%9."/>
      <w:lvlJc w:val="left"/>
      <w:pPr>
        <w:ind w:left="1800" w:hanging="1800"/>
      </w:pPr>
      <w:rPr>
        <w:rFonts w:hint="default"/>
        <w:color w:val="FF40FF"/>
      </w:rPr>
    </w:lvl>
  </w:abstractNum>
  <w:abstractNum w:abstractNumId="16" w15:restartNumberingAfterBreak="0">
    <w:nsid w:val="2A887019"/>
    <w:multiLevelType w:val="hybridMultilevel"/>
    <w:tmpl w:val="716CA78E"/>
    <w:lvl w:ilvl="0" w:tplc="9C4213E6">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5303370"/>
    <w:multiLevelType w:val="hybridMultilevel"/>
    <w:tmpl w:val="16CE5BDA"/>
    <w:name w:val="Numeracao_TR"/>
    <w:lvl w:ilvl="0" w:tplc="E9CCD7C0">
      <w:start w:val="1"/>
      <w:numFmt w:val="upperRoman"/>
      <w:lvlRestart w:val="0"/>
      <w:lvlText w:val="%1."/>
      <w:lvlJc w:val="right"/>
      <w:pPr>
        <w:ind w:left="720" w:hanging="360"/>
      </w:pPr>
    </w:lvl>
    <w:lvl w:ilvl="1" w:tplc="8D02F9BC" w:tentative="1">
      <w:start w:val="1"/>
      <w:numFmt w:val="lowerLetter"/>
      <w:lvlText w:val="%2."/>
      <w:lvlJc w:val="left"/>
      <w:pPr>
        <w:ind w:left="1440" w:hanging="360"/>
      </w:pPr>
    </w:lvl>
    <w:lvl w:ilvl="2" w:tplc="2572D514" w:tentative="1">
      <w:start w:val="1"/>
      <w:numFmt w:val="lowerRoman"/>
      <w:lvlText w:val="%3."/>
      <w:lvlJc w:val="right"/>
      <w:pPr>
        <w:ind w:left="2160" w:hanging="180"/>
      </w:pPr>
    </w:lvl>
    <w:lvl w:ilvl="3" w:tplc="F5A45F88" w:tentative="1">
      <w:start w:val="1"/>
      <w:numFmt w:val="decimal"/>
      <w:lvlText w:val="%4."/>
      <w:lvlJc w:val="left"/>
      <w:pPr>
        <w:ind w:left="2880" w:hanging="360"/>
      </w:pPr>
    </w:lvl>
    <w:lvl w:ilvl="4" w:tplc="37644656" w:tentative="1">
      <w:start w:val="1"/>
      <w:numFmt w:val="lowerLetter"/>
      <w:lvlText w:val="%5."/>
      <w:lvlJc w:val="left"/>
      <w:pPr>
        <w:ind w:left="3600" w:hanging="360"/>
      </w:pPr>
    </w:lvl>
    <w:lvl w:ilvl="5" w:tplc="9E3040AC" w:tentative="1">
      <w:start w:val="1"/>
      <w:numFmt w:val="lowerRoman"/>
      <w:lvlText w:val="%6."/>
      <w:lvlJc w:val="right"/>
      <w:pPr>
        <w:ind w:left="4320" w:hanging="180"/>
      </w:pPr>
    </w:lvl>
    <w:lvl w:ilvl="6" w:tplc="999A3774" w:tentative="1">
      <w:start w:val="1"/>
      <w:numFmt w:val="decimal"/>
      <w:lvlText w:val="%7."/>
      <w:lvlJc w:val="left"/>
      <w:pPr>
        <w:ind w:left="5040" w:hanging="360"/>
      </w:pPr>
    </w:lvl>
    <w:lvl w:ilvl="7" w:tplc="C6EE3EBA" w:tentative="1">
      <w:start w:val="1"/>
      <w:numFmt w:val="lowerLetter"/>
      <w:lvlText w:val="%8."/>
      <w:lvlJc w:val="left"/>
      <w:pPr>
        <w:ind w:left="5760" w:hanging="360"/>
      </w:pPr>
    </w:lvl>
    <w:lvl w:ilvl="8" w:tplc="BAB6552A" w:tentative="1">
      <w:start w:val="1"/>
      <w:numFmt w:val="lowerRoman"/>
      <w:lvlText w:val="%9."/>
      <w:lvlJc w:val="right"/>
      <w:pPr>
        <w:ind w:left="6480" w:hanging="180"/>
      </w:pPr>
    </w:lvl>
  </w:abstractNum>
  <w:abstractNum w:abstractNumId="18" w15:restartNumberingAfterBreak="0">
    <w:nsid w:val="6D103CAC"/>
    <w:multiLevelType w:val="multilevel"/>
    <w:tmpl w:val="B87026D2"/>
    <w:lvl w:ilvl="0">
      <w:start w:val="1"/>
      <w:numFmt w:val="decimal"/>
      <w:lvlText w:val="%1"/>
      <w:lvlJc w:val="left"/>
      <w:pPr>
        <w:ind w:left="705" w:hanging="705"/>
      </w:pPr>
      <w:rPr>
        <w:rFonts w:hint="default"/>
      </w:rPr>
    </w:lvl>
    <w:lvl w:ilvl="1">
      <w:start w:val="1"/>
      <w:numFmt w:val="decimal"/>
      <w:lvlText w:val="%1.%2"/>
      <w:lvlJc w:val="left"/>
      <w:pPr>
        <w:ind w:left="3824"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426F17"/>
    <w:multiLevelType w:val="multilevel"/>
    <w:tmpl w:val="0E68F06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E585C30"/>
    <w:multiLevelType w:val="multilevel"/>
    <w:tmpl w:val="E0363D44"/>
    <w:lvl w:ilvl="0">
      <w:start w:val="1"/>
      <w:numFmt w:val="decimal"/>
      <w:pStyle w:val="Ttulo1"/>
      <w:lvlText w:val="%1."/>
      <w:lvlJc w:val="left"/>
      <w:pPr>
        <w:ind w:left="0" w:firstLine="0"/>
      </w:pPr>
      <w:rPr>
        <w:rFonts w:hint="default"/>
      </w:rPr>
    </w:lvl>
    <w:lvl w:ilvl="1">
      <w:start w:val="1"/>
      <w:numFmt w:val="decimal"/>
      <w:pStyle w:val="Ttulo2"/>
      <w:lvlText w:val="%1.%2"/>
      <w:lvlJc w:val="left"/>
      <w:pPr>
        <w:tabs>
          <w:tab w:val="num" w:pos="142"/>
        </w:tabs>
        <w:ind w:left="142" w:firstLine="0"/>
      </w:pPr>
    </w:lvl>
    <w:lvl w:ilvl="2">
      <w:start w:val="1"/>
      <w:numFmt w:val="decimal"/>
      <w:pStyle w:val="Ttulo3"/>
      <w:lvlText w:val="%1.%2.%3"/>
      <w:lvlJc w:val="left"/>
      <w:pPr>
        <w:tabs>
          <w:tab w:val="num" w:pos="567"/>
        </w:tabs>
        <w:ind w:left="567" w:firstLine="0"/>
      </w:pPr>
      <w:rPr>
        <w:rFonts w:hint="default"/>
        <w:color w:val="auto"/>
      </w:rPr>
    </w:lvl>
    <w:lvl w:ilvl="3">
      <w:start w:val="1"/>
      <w:numFmt w:val="decimal"/>
      <w:pStyle w:val="Ttulo4"/>
      <w:lvlText w:val="%1.%2.%3.%4"/>
      <w:lvlJc w:val="left"/>
      <w:pPr>
        <w:tabs>
          <w:tab w:val="num" w:pos="851"/>
        </w:tabs>
        <w:ind w:left="851" w:firstLine="0"/>
      </w:pPr>
      <w:rPr>
        <w:rFonts w:hint="default"/>
        <w:b w:val="0"/>
        <w:bCs w:val="0"/>
      </w:rPr>
    </w:lvl>
    <w:lvl w:ilvl="4">
      <w:start w:val="1"/>
      <w:numFmt w:val="decimal"/>
      <w:pStyle w:val="Ttulo5"/>
      <w:lvlText w:val="%1.%2.%3.%4.%5"/>
      <w:lvlJc w:val="left"/>
      <w:pPr>
        <w:tabs>
          <w:tab w:val="num" w:pos="1134"/>
        </w:tabs>
        <w:ind w:left="1134" w:firstLine="0"/>
      </w:pPr>
      <w:rPr>
        <w:rFonts w:hint="default"/>
      </w:rPr>
    </w:lvl>
    <w:lvl w:ilvl="5">
      <w:start w:val="1"/>
      <w:numFmt w:val="decimal"/>
      <w:pStyle w:val="Ttulo6"/>
      <w:lvlText w:val="%1.%2.%3.%4.%5.%6"/>
      <w:lvlJc w:val="left"/>
      <w:pPr>
        <w:tabs>
          <w:tab w:val="num" w:pos="1418"/>
        </w:tabs>
        <w:ind w:left="1418" w:firstLine="0"/>
      </w:pPr>
      <w:rPr>
        <w:rFonts w:hint="default"/>
      </w:rPr>
    </w:lvl>
    <w:lvl w:ilvl="6">
      <w:start w:val="1"/>
      <w:numFmt w:val="decimal"/>
      <w:pStyle w:val="Ttulo7"/>
      <w:lvlText w:val="%1.%2.%3.%4.%5.%6.%7"/>
      <w:lvlJc w:val="left"/>
      <w:pPr>
        <w:tabs>
          <w:tab w:val="num" w:pos="1701"/>
        </w:tabs>
        <w:ind w:left="1701" w:firstLine="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81027966">
    <w:abstractNumId w:val="1"/>
  </w:num>
  <w:num w:numId="2" w16cid:durableId="39985907">
    <w:abstractNumId w:val="2"/>
  </w:num>
  <w:num w:numId="3" w16cid:durableId="1899315657">
    <w:abstractNumId w:val="7"/>
  </w:num>
  <w:num w:numId="4" w16cid:durableId="1488285416">
    <w:abstractNumId w:val="10"/>
  </w:num>
  <w:num w:numId="5" w16cid:durableId="928319545">
    <w:abstractNumId w:val="14"/>
  </w:num>
  <w:num w:numId="6" w16cid:durableId="572936414">
    <w:abstractNumId w:val="9"/>
  </w:num>
  <w:num w:numId="7" w16cid:durableId="45766278">
    <w:abstractNumId w:val="0"/>
  </w:num>
  <w:num w:numId="8" w16cid:durableId="1328172589">
    <w:abstractNumId w:val="18"/>
  </w:num>
  <w:num w:numId="9" w16cid:durableId="1225919037">
    <w:abstractNumId w:val="8"/>
  </w:num>
  <w:num w:numId="10" w16cid:durableId="2124036237">
    <w:abstractNumId w:val="19"/>
  </w:num>
  <w:num w:numId="11" w16cid:durableId="1001657886">
    <w:abstractNumId w:val="15"/>
  </w:num>
  <w:num w:numId="12" w16cid:durableId="1465932035">
    <w:abstractNumId w:val="20"/>
  </w:num>
  <w:num w:numId="13" w16cid:durableId="7320408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6529439">
    <w:abstractNumId w:val="13"/>
  </w:num>
  <w:num w:numId="15" w16cid:durableId="546572233">
    <w:abstractNumId w:val="12"/>
  </w:num>
  <w:num w:numId="16" w16cid:durableId="1889485959">
    <w:abstractNumId w:val="16"/>
  </w:num>
  <w:num w:numId="17" w16cid:durableId="1706633509">
    <w:abstractNumId w:val="11"/>
  </w:num>
  <w:num w:numId="18" w16cid:durableId="13022233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902"/>
    <w:rsid w:val="00000B5A"/>
    <w:rsid w:val="00002319"/>
    <w:rsid w:val="00006C54"/>
    <w:rsid w:val="00007BE5"/>
    <w:rsid w:val="00010B54"/>
    <w:rsid w:val="00011F87"/>
    <w:rsid w:val="00012FFF"/>
    <w:rsid w:val="00014B54"/>
    <w:rsid w:val="00015268"/>
    <w:rsid w:val="00016021"/>
    <w:rsid w:val="00016F46"/>
    <w:rsid w:val="00017AD4"/>
    <w:rsid w:val="00017EBE"/>
    <w:rsid w:val="00020262"/>
    <w:rsid w:val="00020F1F"/>
    <w:rsid w:val="000211BB"/>
    <w:rsid w:val="00031F31"/>
    <w:rsid w:val="00032B20"/>
    <w:rsid w:val="00037CF4"/>
    <w:rsid w:val="0004109F"/>
    <w:rsid w:val="0004258C"/>
    <w:rsid w:val="000427E4"/>
    <w:rsid w:val="00043178"/>
    <w:rsid w:val="00043246"/>
    <w:rsid w:val="00044DAA"/>
    <w:rsid w:val="00045791"/>
    <w:rsid w:val="000479FA"/>
    <w:rsid w:val="00053AFB"/>
    <w:rsid w:val="000541A8"/>
    <w:rsid w:val="00055F0E"/>
    <w:rsid w:val="00060CA5"/>
    <w:rsid w:val="000614D5"/>
    <w:rsid w:val="00061F5C"/>
    <w:rsid w:val="00062ACD"/>
    <w:rsid w:val="000633A4"/>
    <w:rsid w:val="00065945"/>
    <w:rsid w:val="00065EF0"/>
    <w:rsid w:val="000665E7"/>
    <w:rsid w:val="0006677F"/>
    <w:rsid w:val="00071B6F"/>
    <w:rsid w:val="00071BD4"/>
    <w:rsid w:val="00071BD8"/>
    <w:rsid w:val="00074907"/>
    <w:rsid w:val="00075FAC"/>
    <w:rsid w:val="000764B6"/>
    <w:rsid w:val="000777CD"/>
    <w:rsid w:val="00081307"/>
    <w:rsid w:val="00082E7B"/>
    <w:rsid w:val="00084C92"/>
    <w:rsid w:val="0008629A"/>
    <w:rsid w:val="00090861"/>
    <w:rsid w:val="00093CEC"/>
    <w:rsid w:val="000A0121"/>
    <w:rsid w:val="000A0392"/>
    <w:rsid w:val="000A1D82"/>
    <w:rsid w:val="000A2C1A"/>
    <w:rsid w:val="000A34BD"/>
    <w:rsid w:val="000B0AE5"/>
    <w:rsid w:val="000B0C21"/>
    <w:rsid w:val="000B3602"/>
    <w:rsid w:val="000B3E9E"/>
    <w:rsid w:val="000B3F22"/>
    <w:rsid w:val="000B4263"/>
    <w:rsid w:val="000B42DF"/>
    <w:rsid w:val="000B6548"/>
    <w:rsid w:val="000C3988"/>
    <w:rsid w:val="000D07AA"/>
    <w:rsid w:val="000D1A80"/>
    <w:rsid w:val="000D2447"/>
    <w:rsid w:val="000D2EED"/>
    <w:rsid w:val="000D40F9"/>
    <w:rsid w:val="000D5483"/>
    <w:rsid w:val="000D7E1D"/>
    <w:rsid w:val="000E305C"/>
    <w:rsid w:val="000E3714"/>
    <w:rsid w:val="000E3BBA"/>
    <w:rsid w:val="000E55DB"/>
    <w:rsid w:val="000E6425"/>
    <w:rsid w:val="000E71E9"/>
    <w:rsid w:val="000F0625"/>
    <w:rsid w:val="000F1A81"/>
    <w:rsid w:val="000F3D7A"/>
    <w:rsid w:val="000F3E34"/>
    <w:rsid w:val="000F5B62"/>
    <w:rsid w:val="000F5F31"/>
    <w:rsid w:val="000F7104"/>
    <w:rsid w:val="001049B6"/>
    <w:rsid w:val="001133F0"/>
    <w:rsid w:val="0011358A"/>
    <w:rsid w:val="001147D1"/>
    <w:rsid w:val="001162A7"/>
    <w:rsid w:val="00116670"/>
    <w:rsid w:val="00117871"/>
    <w:rsid w:val="00122273"/>
    <w:rsid w:val="0012237D"/>
    <w:rsid w:val="001225BC"/>
    <w:rsid w:val="00125103"/>
    <w:rsid w:val="00125210"/>
    <w:rsid w:val="00126CFC"/>
    <w:rsid w:val="0012772B"/>
    <w:rsid w:val="00130524"/>
    <w:rsid w:val="0013134F"/>
    <w:rsid w:val="00132EBC"/>
    <w:rsid w:val="001334E4"/>
    <w:rsid w:val="00135343"/>
    <w:rsid w:val="001375B8"/>
    <w:rsid w:val="00137A6D"/>
    <w:rsid w:val="00140A62"/>
    <w:rsid w:val="00143064"/>
    <w:rsid w:val="001431D6"/>
    <w:rsid w:val="0014345C"/>
    <w:rsid w:val="00144B6B"/>
    <w:rsid w:val="00145EAA"/>
    <w:rsid w:val="0014633D"/>
    <w:rsid w:val="00146CD7"/>
    <w:rsid w:val="00147986"/>
    <w:rsid w:val="00147D70"/>
    <w:rsid w:val="00151E93"/>
    <w:rsid w:val="001521EF"/>
    <w:rsid w:val="00154453"/>
    <w:rsid w:val="00155FE6"/>
    <w:rsid w:val="00160251"/>
    <w:rsid w:val="00160830"/>
    <w:rsid w:val="0016246B"/>
    <w:rsid w:val="00163AF7"/>
    <w:rsid w:val="00163D54"/>
    <w:rsid w:val="00164173"/>
    <w:rsid w:val="001642E1"/>
    <w:rsid w:val="0016476E"/>
    <w:rsid w:val="001661EB"/>
    <w:rsid w:val="001667FA"/>
    <w:rsid w:val="001679FE"/>
    <w:rsid w:val="00172758"/>
    <w:rsid w:val="0017407C"/>
    <w:rsid w:val="00180A18"/>
    <w:rsid w:val="001814F3"/>
    <w:rsid w:val="00181C9F"/>
    <w:rsid w:val="0018276A"/>
    <w:rsid w:val="00182F7E"/>
    <w:rsid w:val="00184A5B"/>
    <w:rsid w:val="00184C10"/>
    <w:rsid w:val="001865F9"/>
    <w:rsid w:val="00190E25"/>
    <w:rsid w:val="00192A16"/>
    <w:rsid w:val="001959C0"/>
    <w:rsid w:val="001A249E"/>
    <w:rsid w:val="001B03BE"/>
    <w:rsid w:val="001B0ED8"/>
    <w:rsid w:val="001B38FA"/>
    <w:rsid w:val="001B6D59"/>
    <w:rsid w:val="001C0751"/>
    <w:rsid w:val="001C2FF1"/>
    <w:rsid w:val="001C476A"/>
    <w:rsid w:val="001C64A1"/>
    <w:rsid w:val="001C6B74"/>
    <w:rsid w:val="001C6FE7"/>
    <w:rsid w:val="001D16A2"/>
    <w:rsid w:val="001D3381"/>
    <w:rsid w:val="001D6D4F"/>
    <w:rsid w:val="001E04A6"/>
    <w:rsid w:val="001E29A9"/>
    <w:rsid w:val="001E356F"/>
    <w:rsid w:val="001E465B"/>
    <w:rsid w:val="001E5E37"/>
    <w:rsid w:val="001F1598"/>
    <w:rsid w:val="001F3916"/>
    <w:rsid w:val="001F42A7"/>
    <w:rsid w:val="001F5CDE"/>
    <w:rsid w:val="0020184F"/>
    <w:rsid w:val="00204835"/>
    <w:rsid w:val="00205080"/>
    <w:rsid w:val="002061E7"/>
    <w:rsid w:val="00206E59"/>
    <w:rsid w:val="002103D3"/>
    <w:rsid w:val="0021085B"/>
    <w:rsid w:val="00214D1A"/>
    <w:rsid w:val="002155C9"/>
    <w:rsid w:val="002164DF"/>
    <w:rsid w:val="00216522"/>
    <w:rsid w:val="00220C56"/>
    <w:rsid w:val="00220E86"/>
    <w:rsid w:val="00222430"/>
    <w:rsid w:val="00224328"/>
    <w:rsid w:val="0022455C"/>
    <w:rsid w:val="0022483B"/>
    <w:rsid w:val="00224DB1"/>
    <w:rsid w:val="00230088"/>
    <w:rsid w:val="00232440"/>
    <w:rsid w:val="0023600D"/>
    <w:rsid w:val="00236949"/>
    <w:rsid w:val="002371B1"/>
    <w:rsid w:val="002415DD"/>
    <w:rsid w:val="002424D2"/>
    <w:rsid w:val="00247E94"/>
    <w:rsid w:val="00251B0B"/>
    <w:rsid w:val="00252FF1"/>
    <w:rsid w:val="00253777"/>
    <w:rsid w:val="0025600F"/>
    <w:rsid w:val="00260BFE"/>
    <w:rsid w:val="002617B1"/>
    <w:rsid w:val="00261834"/>
    <w:rsid w:val="002619BC"/>
    <w:rsid w:val="002627D0"/>
    <w:rsid w:val="00262BF6"/>
    <w:rsid w:val="00264373"/>
    <w:rsid w:val="00265CAB"/>
    <w:rsid w:val="00266509"/>
    <w:rsid w:val="002675B2"/>
    <w:rsid w:val="00271577"/>
    <w:rsid w:val="0027255E"/>
    <w:rsid w:val="002742C7"/>
    <w:rsid w:val="00275303"/>
    <w:rsid w:val="002763A7"/>
    <w:rsid w:val="00283ECF"/>
    <w:rsid w:val="00285A5E"/>
    <w:rsid w:val="00287A30"/>
    <w:rsid w:val="002936D8"/>
    <w:rsid w:val="00294D38"/>
    <w:rsid w:val="002A18AC"/>
    <w:rsid w:val="002A280A"/>
    <w:rsid w:val="002A31F5"/>
    <w:rsid w:val="002A40B8"/>
    <w:rsid w:val="002A4C12"/>
    <w:rsid w:val="002A537B"/>
    <w:rsid w:val="002A5D93"/>
    <w:rsid w:val="002A7162"/>
    <w:rsid w:val="002A74E1"/>
    <w:rsid w:val="002B0456"/>
    <w:rsid w:val="002B4F90"/>
    <w:rsid w:val="002B4FD6"/>
    <w:rsid w:val="002B72E7"/>
    <w:rsid w:val="002C1189"/>
    <w:rsid w:val="002C141A"/>
    <w:rsid w:val="002C15B2"/>
    <w:rsid w:val="002C1653"/>
    <w:rsid w:val="002C28DB"/>
    <w:rsid w:val="002C3BE8"/>
    <w:rsid w:val="002C5D96"/>
    <w:rsid w:val="002D3060"/>
    <w:rsid w:val="002D6EB4"/>
    <w:rsid w:val="002D6EF7"/>
    <w:rsid w:val="002D7484"/>
    <w:rsid w:val="002D7EBB"/>
    <w:rsid w:val="002E00BF"/>
    <w:rsid w:val="002E0E12"/>
    <w:rsid w:val="002E0EE7"/>
    <w:rsid w:val="002E1868"/>
    <w:rsid w:val="002E1B40"/>
    <w:rsid w:val="002E2208"/>
    <w:rsid w:val="002E302A"/>
    <w:rsid w:val="002E3AEB"/>
    <w:rsid w:val="002E5EF6"/>
    <w:rsid w:val="002F0154"/>
    <w:rsid w:val="002F03E3"/>
    <w:rsid w:val="002F0FE4"/>
    <w:rsid w:val="002F2096"/>
    <w:rsid w:val="002F4D70"/>
    <w:rsid w:val="002F5AFC"/>
    <w:rsid w:val="002F5B0F"/>
    <w:rsid w:val="00302309"/>
    <w:rsid w:val="0030334B"/>
    <w:rsid w:val="0030344A"/>
    <w:rsid w:val="003038E3"/>
    <w:rsid w:val="003055CB"/>
    <w:rsid w:val="00307B10"/>
    <w:rsid w:val="003116CC"/>
    <w:rsid w:val="0031276E"/>
    <w:rsid w:val="0031497B"/>
    <w:rsid w:val="00315EB4"/>
    <w:rsid w:val="00315F63"/>
    <w:rsid w:val="00320F37"/>
    <w:rsid w:val="00323E0A"/>
    <w:rsid w:val="00326050"/>
    <w:rsid w:val="00330227"/>
    <w:rsid w:val="0033108B"/>
    <w:rsid w:val="003313FC"/>
    <w:rsid w:val="00332B57"/>
    <w:rsid w:val="00333609"/>
    <w:rsid w:val="00334520"/>
    <w:rsid w:val="003359C6"/>
    <w:rsid w:val="00336955"/>
    <w:rsid w:val="003410A9"/>
    <w:rsid w:val="00341CAA"/>
    <w:rsid w:val="00342462"/>
    <w:rsid w:val="00344A74"/>
    <w:rsid w:val="003479B4"/>
    <w:rsid w:val="00356735"/>
    <w:rsid w:val="00361220"/>
    <w:rsid w:val="00361747"/>
    <w:rsid w:val="00362594"/>
    <w:rsid w:val="00365838"/>
    <w:rsid w:val="0037201A"/>
    <w:rsid w:val="00373117"/>
    <w:rsid w:val="00373B12"/>
    <w:rsid w:val="003748CA"/>
    <w:rsid w:val="00375D1D"/>
    <w:rsid w:val="00377DF7"/>
    <w:rsid w:val="0038321D"/>
    <w:rsid w:val="00383F59"/>
    <w:rsid w:val="00384DF5"/>
    <w:rsid w:val="00386415"/>
    <w:rsid w:val="00387275"/>
    <w:rsid w:val="003875AE"/>
    <w:rsid w:val="003917EF"/>
    <w:rsid w:val="00392DD5"/>
    <w:rsid w:val="00393C7F"/>
    <w:rsid w:val="00393EFF"/>
    <w:rsid w:val="0039587B"/>
    <w:rsid w:val="003A0091"/>
    <w:rsid w:val="003A139E"/>
    <w:rsid w:val="003A20E8"/>
    <w:rsid w:val="003A2851"/>
    <w:rsid w:val="003A4771"/>
    <w:rsid w:val="003A5378"/>
    <w:rsid w:val="003A7035"/>
    <w:rsid w:val="003A7426"/>
    <w:rsid w:val="003B0C3F"/>
    <w:rsid w:val="003B142F"/>
    <w:rsid w:val="003B239C"/>
    <w:rsid w:val="003B44F8"/>
    <w:rsid w:val="003B598E"/>
    <w:rsid w:val="003B6987"/>
    <w:rsid w:val="003B7068"/>
    <w:rsid w:val="003B79DA"/>
    <w:rsid w:val="003C0DE5"/>
    <w:rsid w:val="003C4501"/>
    <w:rsid w:val="003C4640"/>
    <w:rsid w:val="003C5276"/>
    <w:rsid w:val="003C571C"/>
    <w:rsid w:val="003C75A7"/>
    <w:rsid w:val="003C7D0C"/>
    <w:rsid w:val="003C7E38"/>
    <w:rsid w:val="003D0230"/>
    <w:rsid w:val="003D0370"/>
    <w:rsid w:val="003D12EF"/>
    <w:rsid w:val="003D2A17"/>
    <w:rsid w:val="003D4373"/>
    <w:rsid w:val="003D4CFD"/>
    <w:rsid w:val="003D5ABF"/>
    <w:rsid w:val="003D5BC4"/>
    <w:rsid w:val="003D789F"/>
    <w:rsid w:val="003E2EF2"/>
    <w:rsid w:val="003E2FAF"/>
    <w:rsid w:val="003E4967"/>
    <w:rsid w:val="003E761E"/>
    <w:rsid w:val="003F1C38"/>
    <w:rsid w:val="003F21D8"/>
    <w:rsid w:val="003F2A85"/>
    <w:rsid w:val="003F2D01"/>
    <w:rsid w:val="003F3C0B"/>
    <w:rsid w:val="003F4FE3"/>
    <w:rsid w:val="003F6860"/>
    <w:rsid w:val="003F71FD"/>
    <w:rsid w:val="0040097E"/>
    <w:rsid w:val="00400E49"/>
    <w:rsid w:val="00403592"/>
    <w:rsid w:val="0040666C"/>
    <w:rsid w:val="00407E45"/>
    <w:rsid w:val="00411DBF"/>
    <w:rsid w:val="00414FEF"/>
    <w:rsid w:val="004163DD"/>
    <w:rsid w:val="00417C79"/>
    <w:rsid w:val="00421935"/>
    <w:rsid w:val="00422569"/>
    <w:rsid w:val="00422DDC"/>
    <w:rsid w:val="00423E84"/>
    <w:rsid w:val="00424C27"/>
    <w:rsid w:val="00425264"/>
    <w:rsid w:val="004252FF"/>
    <w:rsid w:val="00425FA0"/>
    <w:rsid w:val="00426FAD"/>
    <w:rsid w:val="00432ACB"/>
    <w:rsid w:val="00434ADA"/>
    <w:rsid w:val="004354F8"/>
    <w:rsid w:val="00435E11"/>
    <w:rsid w:val="00436117"/>
    <w:rsid w:val="00441D78"/>
    <w:rsid w:val="004429E8"/>
    <w:rsid w:val="00443152"/>
    <w:rsid w:val="004444D6"/>
    <w:rsid w:val="00444C81"/>
    <w:rsid w:val="0044669E"/>
    <w:rsid w:val="00447BA6"/>
    <w:rsid w:val="00453CA7"/>
    <w:rsid w:val="00457D02"/>
    <w:rsid w:val="00460F5B"/>
    <w:rsid w:val="00461E0B"/>
    <w:rsid w:val="00465D5E"/>
    <w:rsid w:val="00467474"/>
    <w:rsid w:val="00470C48"/>
    <w:rsid w:val="004711F6"/>
    <w:rsid w:val="00471CBC"/>
    <w:rsid w:val="004758AC"/>
    <w:rsid w:val="00476B0E"/>
    <w:rsid w:val="00480406"/>
    <w:rsid w:val="00485359"/>
    <w:rsid w:val="0048546F"/>
    <w:rsid w:val="0048624A"/>
    <w:rsid w:val="00491082"/>
    <w:rsid w:val="00491B07"/>
    <w:rsid w:val="00492EE7"/>
    <w:rsid w:val="004930B5"/>
    <w:rsid w:val="00495213"/>
    <w:rsid w:val="004967CC"/>
    <w:rsid w:val="00496A67"/>
    <w:rsid w:val="00496D74"/>
    <w:rsid w:val="004A290A"/>
    <w:rsid w:val="004A293A"/>
    <w:rsid w:val="004A31BC"/>
    <w:rsid w:val="004A3EBC"/>
    <w:rsid w:val="004A522F"/>
    <w:rsid w:val="004A6229"/>
    <w:rsid w:val="004A7656"/>
    <w:rsid w:val="004B177F"/>
    <w:rsid w:val="004B233F"/>
    <w:rsid w:val="004B2839"/>
    <w:rsid w:val="004B30D8"/>
    <w:rsid w:val="004B350E"/>
    <w:rsid w:val="004B376F"/>
    <w:rsid w:val="004B3CE6"/>
    <w:rsid w:val="004B591C"/>
    <w:rsid w:val="004B5DC6"/>
    <w:rsid w:val="004B6FD1"/>
    <w:rsid w:val="004C1EA5"/>
    <w:rsid w:val="004C2196"/>
    <w:rsid w:val="004C2B88"/>
    <w:rsid w:val="004C3AF7"/>
    <w:rsid w:val="004C57EC"/>
    <w:rsid w:val="004D07FB"/>
    <w:rsid w:val="004D39AC"/>
    <w:rsid w:val="004D56BB"/>
    <w:rsid w:val="004D61A4"/>
    <w:rsid w:val="004D6646"/>
    <w:rsid w:val="004D7DF6"/>
    <w:rsid w:val="004E0E42"/>
    <w:rsid w:val="004E30BD"/>
    <w:rsid w:val="004E3545"/>
    <w:rsid w:val="004E40A0"/>
    <w:rsid w:val="004E4127"/>
    <w:rsid w:val="004E4524"/>
    <w:rsid w:val="004E5395"/>
    <w:rsid w:val="004E6218"/>
    <w:rsid w:val="004E650B"/>
    <w:rsid w:val="004F0012"/>
    <w:rsid w:val="004F14E9"/>
    <w:rsid w:val="004F14F5"/>
    <w:rsid w:val="004F2396"/>
    <w:rsid w:val="004F38DC"/>
    <w:rsid w:val="004F48E5"/>
    <w:rsid w:val="004F6344"/>
    <w:rsid w:val="004F696E"/>
    <w:rsid w:val="004F7C18"/>
    <w:rsid w:val="005003B9"/>
    <w:rsid w:val="00506FBC"/>
    <w:rsid w:val="0051084A"/>
    <w:rsid w:val="00510F6C"/>
    <w:rsid w:val="00517046"/>
    <w:rsid w:val="00517295"/>
    <w:rsid w:val="005172B1"/>
    <w:rsid w:val="00522423"/>
    <w:rsid w:val="00523679"/>
    <w:rsid w:val="00523D52"/>
    <w:rsid w:val="00524726"/>
    <w:rsid w:val="00525E76"/>
    <w:rsid w:val="005276DA"/>
    <w:rsid w:val="005306A2"/>
    <w:rsid w:val="0053139E"/>
    <w:rsid w:val="0053263D"/>
    <w:rsid w:val="00533520"/>
    <w:rsid w:val="00534392"/>
    <w:rsid w:val="005355B1"/>
    <w:rsid w:val="005428E8"/>
    <w:rsid w:val="00544191"/>
    <w:rsid w:val="00545757"/>
    <w:rsid w:val="00545AE7"/>
    <w:rsid w:val="0054697E"/>
    <w:rsid w:val="00552582"/>
    <w:rsid w:val="00557B8D"/>
    <w:rsid w:val="00557E49"/>
    <w:rsid w:val="00561248"/>
    <w:rsid w:val="00563D9B"/>
    <w:rsid w:val="0056569E"/>
    <w:rsid w:val="00566069"/>
    <w:rsid w:val="005672CE"/>
    <w:rsid w:val="00567810"/>
    <w:rsid w:val="00567B5D"/>
    <w:rsid w:val="00574B3D"/>
    <w:rsid w:val="00576BC1"/>
    <w:rsid w:val="00580573"/>
    <w:rsid w:val="005852D4"/>
    <w:rsid w:val="005867CB"/>
    <w:rsid w:val="00591174"/>
    <w:rsid w:val="005923A4"/>
    <w:rsid w:val="0059282B"/>
    <w:rsid w:val="005936DE"/>
    <w:rsid w:val="00593F15"/>
    <w:rsid w:val="00594055"/>
    <w:rsid w:val="005969D7"/>
    <w:rsid w:val="005A0CCB"/>
    <w:rsid w:val="005A152C"/>
    <w:rsid w:val="005A1DA9"/>
    <w:rsid w:val="005A2BA4"/>
    <w:rsid w:val="005A3EED"/>
    <w:rsid w:val="005A5313"/>
    <w:rsid w:val="005A6712"/>
    <w:rsid w:val="005A7D52"/>
    <w:rsid w:val="005A7FDC"/>
    <w:rsid w:val="005B1AFC"/>
    <w:rsid w:val="005B4252"/>
    <w:rsid w:val="005B602C"/>
    <w:rsid w:val="005B6131"/>
    <w:rsid w:val="005B6225"/>
    <w:rsid w:val="005B649B"/>
    <w:rsid w:val="005C0E45"/>
    <w:rsid w:val="005C7412"/>
    <w:rsid w:val="005C76FF"/>
    <w:rsid w:val="005D1AF7"/>
    <w:rsid w:val="005D3056"/>
    <w:rsid w:val="005D3983"/>
    <w:rsid w:val="005D440A"/>
    <w:rsid w:val="005D4832"/>
    <w:rsid w:val="005E1AE6"/>
    <w:rsid w:val="005E4DA7"/>
    <w:rsid w:val="005E5230"/>
    <w:rsid w:val="005E5E50"/>
    <w:rsid w:val="005F1215"/>
    <w:rsid w:val="005F5784"/>
    <w:rsid w:val="005F6107"/>
    <w:rsid w:val="005F62C8"/>
    <w:rsid w:val="00602A45"/>
    <w:rsid w:val="006033DD"/>
    <w:rsid w:val="006043D7"/>
    <w:rsid w:val="00605CD0"/>
    <w:rsid w:val="00606444"/>
    <w:rsid w:val="00606B89"/>
    <w:rsid w:val="00610E78"/>
    <w:rsid w:val="00611074"/>
    <w:rsid w:val="00612391"/>
    <w:rsid w:val="00614E89"/>
    <w:rsid w:val="00615D33"/>
    <w:rsid w:val="00621CB4"/>
    <w:rsid w:val="00622651"/>
    <w:rsid w:val="00623880"/>
    <w:rsid w:val="0062539F"/>
    <w:rsid w:val="00627ADA"/>
    <w:rsid w:val="00631FBF"/>
    <w:rsid w:val="00635B94"/>
    <w:rsid w:val="006408A2"/>
    <w:rsid w:val="00640C08"/>
    <w:rsid w:val="00642191"/>
    <w:rsid w:val="0064391C"/>
    <w:rsid w:val="00645866"/>
    <w:rsid w:val="00646A31"/>
    <w:rsid w:val="006470B1"/>
    <w:rsid w:val="00647347"/>
    <w:rsid w:val="00651608"/>
    <w:rsid w:val="00653BC3"/>
    <w:rsid w:val="006569E5"/>
    <w:rsid w:val="0066089A"/>
    <w:rsid w:val="0066099A"/>
    <w:rsid w:val="00671B2C"/>
    <w:rsid w:val="00673309"/>
    <w:rsid w:val="00673490"/>
    <w:rsid w:val="00675789"/>
    <w:rsid w:val="00675AE3"/>
    <w:rsid w:val="0067666A"/>
    <w:rsid w:val="00680265"/>
    <w:rsid w:val="00680FC0"/>
    <w:rsid w:val="00681CBF"/>
    <w:rsid w:val="006847D0"/>
    <w:rsid w:val="00685B44"/>
    <w:rsid w:val="006869CE"/>
    <w:rsid w:val="00686D9B"/>
    <w:rsid w:val="00690173"/>
    <w:rsid w:val="006933B6"/>
    <w:rsid w:val="00693EDB"/>
    <w:rsid w:val="00694502"/>
    <w:rsid w:val="006946C8"/>
    <w:rsid w:val="006946DD"/>
    <w:rsid w:val="00694ADC"/>
    <w:rsid w:val="00697802"/>
    <w:rsid w:val="006A18EA"/>
    <w:rsid w:val="006A191B"/>
    <w:rsid w:val="006A398B"/>
    <w:rsid w:val="006A3B1D"/>
    <w:rsid w:val="006A3DE5"/>
    <w:rsid w:val="006A5A9E"/>
    <w:rsid w:val="006A6691"/>
    <w:rsid w:val="006A7AF8"/>
    <w:rsid w:val="006A7BC4"/>
    <w:rsid w:val="006B12AF"/>
    <w:rsid w:val="006B2771"/>
    <w:rsid w:val="006B7D7C"/>
    <w:rsid w:val="006B7E9B"/>
    <w:rsid w:val="006C11E7"/>
    <w:rsid w:val="006C2DC6"/>
    <w:rsid w:val="006C3175"/>
    <w:rsid w:val="006C6EC5"/>
    <w:rsid w:val="006C7448"/>
    <w:rsid w:val="006C7AE9"/>
    <w:rsid w:val="006D16D8"/>
    <w:rsid w:val="006D29DA"/>
    <w:rsid w:val="006D4545"/>
    <w:rsid w:val="006D48B5"/>
    <w:rsid w:val="006D580C"/>
    <w:rsid w:val="006D69F2"/>
    <w:rsid w:val="006D6B9B"/>
    <w:rsid w:val="006D6F29"/>
    <w:rsid w:val="006D7365"/>
    <w:rsid w:val="006D784A"/>
    <w:rsid w:val="006E08EB"/>
    <w:rsid w:val="006E2C88"/>
    <w:rsid w:val="006E3C99"/>
    <w:rsid w:val="006E3ED8"/>
    <w:rsid w:val="006E4005"/>
    <w:rsid w:val="006E6BE5"/>
    <w:rsid w:val="006F0095"/>
    <w:rsid w:val="006F0598"/>
    <w:rsid w:val="006F1260"/>
    <w:rsid w:val="006F12FA"/>
    <w:rsid w:val="006F2207"/>
    <w:rsid w:val="006F305E"/>
    <w:rsid w:val="006F5106"/>
    <w:rsid w:val="006F7B2F"/>
    <w:rsid w:val="006F7CB2"/>
    <w:rsid w:val="007003B2"/>
    <w:rsid w:val="00700811"/>
    <w:rsid w:val="00702A72"/>
    <w:rsid w:val="00704090"/>
    <w:rsid w:val="00706227"/>
    <w:rsid w:val="0070718F"/>
    <w:rsid w:val="0071083C"/>
    <w:rsid w:val="00711875"/>
    <w:rsid w:val="00711C44"/>
    <w:rsid w:val="00711ED0"/>
    <w:rsid w:val="00715448"/>
    <w:rsid w:val="00716E2B"/>
    <w:rsid w:val="00721B24"/>
    <w:rsid w:val="00723079"/>
    <w:rsid w:val="00723639"/>
    <w:rsid w:val="00725FD2"/>
    <w:rsid w:val="00726432"/>
    <w:rsid w:val="007266DD"/>
    <w:rsid w:val="0073080E"/>
    <w:rsid w:val="00730E2B"/>
    <w:rsid w:val="00731E13"/>
    <w:rsid w:val="0073402E"/>
    <w:rsid w:val="00740881"/>
    <w:rsid w:val="00742AE0"/>
    <w:rsid w:val="00746C80"/>
    <w:rsid w:val="007475E4"/>
    <w:rsid w:val="0074769B"/>
    <w:rsid w:val="0075137E"/>
    <w:rsid w:val="007535B4"/>
    <w:rsid w:val="00755D98"/>
    <w:rsid w:val="00757B08"/>
    <w:rsid w:val="00760314"/>
    <w:rsid w:val="0076426F"/>
    <w:rsid w:val="00764AAC"/>
    <w:rsid w:val="00767519"/>
    <w:rsid w:val="007676F7"/>
    <w:rsid w:val="00770356"/>
    <w:rsid w:val="00771692"/>
    <w:rsid w:val="00772D1E"/>
    <w:rsid w:val="00773676"/>
    <w:rsid w:val="00773E47"/>
    <w:rsid w:val="007750CA"/>
    <w:rsid w:val="00775BAB"/>
    <w:rsid w:val="00776994"/>
    <w:rsid w:val="00780C23"/>
    <w:rsid w:val="0078164A"/>
    <w:rsid w:val="00782E85"/>
    <w:rsid w:val="007851BB"/>
    <w:rsid w:val="0078537A"/>
    <w:rsid w:val="00785752"/>
    <w:rsid w:val="00785EF0"/>
    <w:rsid w:val="00786121"/>
    <w:rsid w:val="00786BDD"/>
    <w:rsid w:val="00787AC8"/>
    <w:rsid w:val="00791E43"/>
    <w:rsid w:val="00791EE8"/>
    <w:rsid w:val="00792DB5"/>
    <w:rsid w:val="00793ED0"/>
    <w:rsid w:val="007A196F"/>
    <w:rsid w:val="007A1D9F"/>
    <w:rsid w:val="007A2417"/>
    <w:rsid w:val="007A2C3C"/>
    <w:rsid w:val="007A2F91"/>
    <w:rsid w:val="007A416B"/>
    <w:rsid w:val="007A5A8A"/>
    <w:rsid w:val="007A6D4B"/>
    <w:rsid w:val="007A6DB5"/>
    <w:rsid w:val="007B1F5E"/>
    <w:rsid w:val="007B2953"/>
    <w:rsid w:val="007B31C5"/>
    <w:rsid w:val="007B4A52"/>
    <w:rsid w:val="007B57A4"/>
    <w:rsid w:val="007B788C"/>
    <w:rsid w:val="007C41C6"/>
    <w:rsid w:val="007C66DF"/>
    <w:rsid w:val="007C7555"/>
    <w:rsid w:val="007D0989"/>
    <w:rsid w:val="007D0D75"/>
    <w:rsid w:val="007D3130"/>
    <w:rsid w:val="007D7625"/>
    <w:rsid w:val="007E03D2"/>
    <w:rsid w:val="007E4731"/>
    <w:rsid w:val="007E7A03"/>
    <w:rsid w:val="007E7D31"/>
    <w:rsid w:val="007F0932"/>
    <w:rsid w:val="007F1095"/>
    <w:rsid w:val="007F3E85"/>
    <w:rsid w:val="007F4289"/>
    <w:rsid w:val="007F4497"/>
    <w:rsid w:val="007F60C3"/>
    <w:rsid w:val="0080040A"/>
    <w:rsid w:val="008005A0"/>
    <w:rsid w:val="00802D7A"/>
    <w:rsid w:val="00803EF4"/>
    <w:rsid w:val="00804B14"/>
    <w:rsid w:val="00806065"/>
    <w:rsid w:val="008060FC"/>
    <w:rsid w:val="00810265"/>
    <w:rsid w:val="00813206"/>
    <w:rsid w:val="008133ED"/>
    <w:rsid w:val="00816C7F"/>
    <w:rsid w:val="00816ED8"/>
    <w:rsid w:val="00817C84"/>
    <w:rsid w:val="008213E4"/>
    <w:rsid w:val="00823FAF"/>
    <w:rsid w:val="0082638E"/>
    <w:rsid w:val="008274FB"/>
    <w:rsid w:val="0083130D"/>
    <w:rsid w:val="008327A9"/>
    <w:rsid w:val="00835197"/>
    <w:rsid w:val="00836700"/>
    <w:rsid w:val="00837287"/>
    <w:rsid w:val="008372D5"/>
    <w:rsid w:val="00837499"/>
    <w:rsid w:val="00840ACB"/>
    <w:rsid w:val="008422C2"/>
    <w:rsid w:val="008455FC"/>
    <w:rsid w:val="00847956"/>
    <w:rsid w:val="00847D22"/>
    <w:rsid w:val="00856786"/>
    <w:rsid w:val="00856F54"/>
    <w:rsid w:val="00860AAF"/>
    <w:rsid w:val="008615E0"/>
    <w:rsid w:val="00861BB6"/>
    <w:rsid w:val="00862089"/>
    <w:rsid w:val="00863406"/>
    <w:rsid w:val="00864711"/>
    <w:rsid w:val="0086599F"/>
    <w:rsid w:val="008659B8"/>
    <w:rsid w:val="00867E4F"/>
    <w:rsid w:val="00875A68"/>
    <w:rsid w:val="00875EF6"/>
    <w:rsid w:val="00876579"/>
    <w:rsid w:val="00876977"/>
    <w:rsid w:val="00877687"/>
    <w:rsid w:val="00880B10"/>
    <w:rsid w:val="00881083"/>
    <w:rsid w:val="008841B6"/>
    <w:rsid w:val="00884614"/>
    <w:rsid w:val="008846D6"/>
    <w:rsid w:val="00884B32"/>
    <w:rsid w:val="00884D48"/>
    <w:rsid w:val="00886E22"/>
    <w:rsid w:val="00886F19"/>
    <w:rsid w:val="00890268"/>
    <w:rsid w:val="0089081A"/>
    <w:rsid w:val="00891213"/>
    <w:rsid w:val="008921D3"/>
    <w:rsid w:val="008929EE"/>
    <w:rsid w:val="00892E73"/>
    <w:rsid w:val="008935A7"/>
    <w:rsid w:val="00893DC0"/>
    <w:rsid w:val="00893E14"/>
    <w:rsid w:val="0089697D"/>
    <w:rsid w:val="008A0324"/>
    <w:rsid w:val="008A457F"/>
    <w:rsid w:val="008A4F87"/>
    <w:rsid w:val="008A5703"/>
    <w:rsid w:val="008A5E90"/>
    <w:rsid w:val="008B0AAB"/>
    <w:rsid w:val="008B0CDF"/>
    <w:rsid w:val="008B0F6D"/>
    <w:rsid w:val="008B21EF"/>
    <w:rsid w:val="008B2388"/>
    <w:rsid w:val="008B3681"/>
    <w:rsid w:val="008B38D3"/>
    <w:rsid w:val="008B5A98"/>
    <w:rsid w:val="008B7720"/>
    <w:rsid w:val="008C16A8"/>
    <w:rsid w:val="008C2264"/>
    <w:rsid w:val="008C428F"/>
    <w:rsid w:val="008C4E71"/>
    <w:rsid w:val="008C5BF3"/>
    <w:rsid w:val="008D0B06"/>
    <w:rsid w:val="008D18D9"/>
    <w:rsid w:val="008D2C6E"/>
    <w:rsid w:val="008D3559"/>
    <w:rsid w:val="008D3902"/>
    <w:rsid w:val="008D4322"/>
    <w:rsid w:val="008D695C"/>
    <w:rsid w:val="008D6B30"/>
    <w:rsid w:val="008E2809"/>
    <w:rsid w:val="008E2E05"/>
    <w:rsid w:val="008E47E4"/>
    <w:rsid w:val="008E5FB6"/>
    <w:rsid w:val="008E6542"/>
    <w:rsid w:val="008F015A"/>
    <w:rsid w:val="008F070D"/>
    <w:rsid w:val="008F1416"/>
    <w:rsid w:val="008F16FF"/>
    <w:rsid w:val="008F2E13"/>
    <w:rsid w:val="008F36FA"/>
    <w:rsid w:val="008F410D"/>
    <w:rsid w:val="008F42C3"/>
    <w:rsid w:val="008F44E4"/>
    <w:rsid w:val="008F5652"/>
    <w:rsid w:val="008F7074"/>
    <w:rsid w:val="00902A42"/>
    <w:rsid w:val="0091054A"/>
    <w:rsid w:val="009109AE"/>
    <w:rsid w:val="00912509"/>
    <w:rsid w:val="0091329C"/>
    <w:rsid w:val="009142C1"/>
    <w:rsid w:val="00914508"/>
    <w:rsid w:val="00915CBB"/>
    <w:rsid w:val="00916659"/>
    <w:rsid w:val="00923638"/>
    <w:rsid w:val="00926E60"/>
    <w:rsid w:val="0092723A"/>
    <w:rsid w:val="00934D73"/>
    <w:rsid w:val="00936361"/>
    <w:rsid w:val="0093652C"/>
    <w:rsid w:val="009373CC"/>
    <w:rsid w:val="00937408"/>
    <w:rsid w:val="00941DAF"/>
    <w:rsid w:val="00944A45"/>
    <w:rsid w:val="009450EF"/>
    <w:rsid w:val="00946001"/>
    <w:rsid w:val="00950DF1"/>
    <w:rsid w:val="0095541A"/>
    <w:rsid w:val="00955447"/>
    <w:rsid w:val="00956EA0"/>
    <w:rsid w:val="0096195B"/>
    <w:rsid w:val="00963B1F"/>
    <w:rsid w:val="0096417A"/>
    <w:rsid w:val="00966B0A"/>
    <w:rsid w:val="009671BF"/>
    <w:rsid w:val="00970771"/>
    <w:rsid w:val="009710BD"/>
    <w:rsid w:val="009741AE"/>
    <w:rsid w:val="0097421E"/>
    <w:rsid w:val="00975388"/>
    <w:rsid w:val="00976490"/>
    <w:rsid w:val="00976D5E"/>
    <w:rsid w:val="00981234"/>
    <w:rsid w:val="00983D5C"/>
    <w:rsid w:val="00983E8F"/>
    <w:rsid w:val="00985F45"/>
    <w:rsid w:val="00986273"/>
    <w:rsid w:val="00991082"/>
    <w:rsid w:val="00992158"/>
    <w:rsid w:val="009922C4"/>
    <w:rsid w:val="00996984"/>
    <w:rsid w:val="00996CA6"/>
    <w:rsid w:val="009970FD"/>
    <w:rsid w:val="00997A8C"/>
    <w:rsid w:val="009A07C5"/>
    <w:rsid w:val="009A0939"/>
    <w:rsid w:val="009A1D6E"/>
    <w:rsid w:val="009A5FB8"/>
    <w:rsid w:val="009A688A"/>
    <w:rsid w:val="009A79D8"/>
    <w:rsid w:val="009B1277"/>
    <w:rsid w:val="009B25E4"/>
    <w:rsid w:val="009B46C2"/>
    <w:rsid w:val="009C0DE7"/>
    <w:rsid w:val="009C1A3D"/>
    <w:rsid w:val="009C3449"/>
    <w:rsid w:val="009C3941"/>
    <w:rsid w:val="009C4287"/>
    <w:rsid w:val="009C52EF"/>
    <w:rsid w:val="009C6641"/>
    <w:rsid w:val="009C708F"/>
    <w:rsid w:val="009D06D7"/>
    <w:rsid w:val="009D14F9"/>
    <w:rsid w:val="009D1F8E"/>
    <w:rsid w:val="009D29C8"/>
    <w:rsid w:val="009D2F02"/>
    <w:rsid w:val="009D3974"/>
    <w:rsid w:val="009D3A93"/>
    <w:rsid w:val="009D3F59"/>
    <w:rsid w:val="009D60EA"/>
    <w:rsid w:val="009E0033"/>
    <w:rsid w:val="009E018F"/>
    <w:rsid w:val="009E19AB"/>
    <w:rsid w:val="009E24EC"/>
    <w:rsid w:val="009E2958"/>
    <w:rsid w:val="009E4DBD"/>
    <w:rsid w:val="009E538C"/>
    <w:rsid w:val="009E720C"/>
    <w:rsid w:val="009F00AD"/>
    <w:rsid w:val="009F28CD"/>
    <w:rsid w:val="009F431B"/>
    <w:rsid w:val="009F4C7D"/>
    <w:rsid w:val="009F79BC"/>
    <w:rsid w:val="00A02817"/>
    <w:rsid w:val="00A03464"/>
    <w:rsid w:val="00A04DC7"/>
    <w:rsid w:val="00A07565"/>
    <w:rsid w:val="00A10106"/>
    <w:rsid w:val="00A13A27"/>
    <w:rsid w:val="00A16752"/>
    <w:rsid w:val="00A21032"/>
    <w:rsid w:val="00A23CEC"/>
    <w:rsid w:val="00A27AF0"/>
    <w:rsid w:val="00A27B66"/>
    <w:rsid w:val="00A319E3"/>
    <w:rsid w:val="00A31E80"/>
    <w:rsid w:val="00A34CDB"/>
    <w:rsid w:val="00A3638E"/>
    <w:rsid w:val="00A364B4"/>
    <w:rsid w:val="00A36E11"/>
    <w:rsid w:val="00A37BFD"/>
    <w:rsid w:val="00A4034C"/>
    <w:rsid w:val="00A44107"/>
    <w:rsid w:val="00A45E8B"/>
    <w:rsid w:val="00A46505"/>
    <w:rsid w:val="00A467CE"/>
    <w:rsid w:val="00A47278"/>
    <w:rsid w:val="00A527C7"/>
    <w:rsid w:val="00A54C20"/>
    <w:rsid w:val="00A56437"/>
    <w:rsid w:val="00A56814"/>
    <w:rsid w:val="00A57B90"/>
    <w:rsid w:val="00A57DAA"/>
    <w:rsid w:val="00A60D86"/>
    <w:rsid w:val="00A6175C"/>
    <w:rsid w:val="00A63002"/>
    <w:rsid w:val="00A64055"/>
    <w:rsid w:val="00A6551A"/>
    <w:rsid w:val="00A65A53"/>
    <w:rsid w:val="00A6623D"/>
    <w:rsid w:val="00A66454"/>
    <w:rsid w:val="00A722FB"/>
    <w:rsid w:val="00A724FD"/>
    <w:rsid w:val="00A735DA"/>
    <w:rsid w:val="00A7586D"/>
    <w:rsid w:val="00A81101"/>
    <w:rsid w:val="00A8123F"/>
    <w:rsid w:val="00A83515"/>
    <w:rsid w:val="00A853B0"/>
    <w:rsid w:val="00A8632F"/>
    <w:rsid w:val="00A8657E"/>
    <w:rsid w:val="00A86F45"/>
    <w:rsid w:val="00A90078"/>
    <w:rsid w:val="00A90D68"/>
    <w:rsid w:val="00A90E1C"/>
    <w:rsid w:val="00A93945"/>
    <w:rsid w:val="00A94789"/>
    <w:rsid w:val="00A94D65"/>
    <w:rsid w:val="00A94E54"/>
    <w:rsid w:val="00A974C5"/>
    <w:rsid w:val="00AA0605"/>
    <w:rsid w:val="00AA0FFD"/>
    <w:rsid w:val="00AA5B71"/>
    <w:rsid w:val="00AB01D2"/>
    <w:rsid w:val="00AB04CC"/>
    <w:rsid w:val="00AB094C"/>
    <w:rsid w:val="00AB2AB4"/>
    <w:rsid w:val="00AB4066"/>
    <w:rsid w:val="00AC137B"/>
    <w:rsid w:val="00AC2946"/>
    <w:rsid w:val="00AC62D1"/>
    <w:rsid w:val="00AC7A92"/>
    <w:rsid w:val="00AC7E47"/>
    <w:rsid w:val="00AD0A33"/>
    <w:rsid w:val="00AD3533"/>
    <w:rsid w:val="00AD4EB5"/>
    <w:rsid w:val="00AD628E"/>
    <w:rsid w:val="00AD69F0"/>
    <w:rsid w:val="00AE0A74"/>
    <w:rsid w:val="00AE216E"/>
    <w:rsid w:val="00AE25A6"/>
    <w:rsid w:val="00AE46A9"/>
    <w:rsid w:val="00AE4A1F"/>
    <w:rsid w:val="00AE5446"/>
    <w:rsid w:val="00AE6998"/>
    <w:rsid w:val="00AE6A24"/>
    <w:rsid w:val="00AF1CD5"/>
    <w:rsid w:val="00AF3073"/>
    <w:rsid w:val="00AF4B1D"/>
    <w:rsid w:val="00AF57A8"/>
    <w:rsid w:val="00AF5B84"/>
    <w:rsid w:val="00AF5E13"/>
    <w:rsid w:val="00AF68E2"/>
    <w:rsid w:val="00B0054B"/>
    <w:rsid w:val="00B0192B"/>
    <w:rsid w:val="00B02B8C"/>
    <w:rsid w:val="00B02CF2"/>
    <w:rsid w:val="00B06320"/>
    <w:rsid w:val="00B1027A"/>
    <w:rsid w:val="00B118A3"/>
    <w:rsid w:val="00B12BC1"/>
    <w:rsid w:val="00B12EB5"/>
    <w:rsid w:val="00B12F31"/>
    <w:rsid w:val="00B13157"/>
    <w:rsid w:val="00B21AF2"/>
    <w:rsid w:val="00B23C84"/>
    <w:rsid w:val="00B27168"/>
    <w:rsid w:val="00B351B0"/>
    <w:rsid w:val="00B4003E"/>
    <w:rsid w:val="00B5018C"/>
    <w:rsid w:val="00B50F9E"/>
    <w:rsid w:val="00B51451"/>
    <w:rsid w:val="00B5313D"/>
    <w:rsid w:val="00B53BDA"/>
    <w:rsid w:val="00B55C9A"/>
    <w:rsid w:val="00B5761B"/>
    <w:rsid w:val="00B57D3F"/>
    <w:rsid w:val="00B57D83"/>
    <w:rsid w:val="00B60598"/>
    <w:rsid w:val="00B62D6A"/>
    <w:rsid w:val="00B63B32"/>
    <w:rsid w:val="00B63E1E"/>
    <w:rsid w:val="00B64DDC"/>
    <w:rsid w:val="00B66561"/>
    <w:rsid w:val="00B66E63"/>
    <w:rsid w:val="00B71EC5"/>
    <w:rsid w:val="00B731B2"/>
    <w:rsid w:val="00B7363B"/>
    <w:rsid w:val="00B75850"/>
    <w:rsid w:val="00B75D57"/>
    <w:rsid w:val="00B75FEC"/>
    <w:rsid w:val="00B7630F"/>
    <w:rsid w:val="00B7780D"/>
    <w:rsid w:val="00B77BBE"/>
    <w:rsid w:val="00B77FDA"/>
    <w:rsid w:val="00B8113E"/>
    <w:rsid w:val="00B832B1"/>
    <w:rsid w:val="00B84E42"/>
    <w:rsid w:val="00B867D1"/>
    <w:rsid w:val="00B912E7"/>
    <w:rsid w:val="00B93B69"/>
    <w:rsid w:val="00B93C64"/>
    <w:rsid w:val="00B9438E"/>
    <w:rsid w:val="00BA1F0D"/>
    <w:rsid w:val="00BA249B"/>
    <w:rsid w:val="00BA29E1"/>
    <w:rsid w:val="00BA319F"/>
    <w:rsid w:val="00BA395D"/>
    <w:rsid w:val="00BA40F2"/>
    <w:rsid w:val="00BA477E"/>
    <w:rsid w:val="00BA775D"/>
    <w:rsid w:val="00BA7CE3"/>
    <w:rsid w:val="00BA7D86"/>
    <w:rsid w:val="00BB1BE2"/>
    <w:rsid w:val="00BB52CD"/>
    <w:rsid w:val="00BB6E4A"/>
    <w:rsid w:val="00BB79BB"/>
    <w:rsid w:val="00BC1A29"/>
    <w:rsid w:val="00BC630E"/>
    <w:rsid w:val="00BC7717"/>
    <w:rsid w:val="00BD01E3"/>
    <w:rsid w:val="00BD366B"/>
    <w:rsid w:val="00BD5DCA"/>
    <w:rsid w:val="00BD628D"/>
    <w:rsid w:val="00BD6889"/>
    <w:rsid w:val="00BE0384"/>
    <w:rsid w:val="00BE3D41"/>
    <w:rsid w:val="00BE73E6"/>
    <w:rsid w:val="00BF26AD"/>
    <w:rsid w:val="00BF2D57"/>
    <w:rsid w:val="00BF61C9"/>
    <w:rsid w:val="00BF6501"/>
    <w:rsid w:val="00C00FF3"/>
    <w:rsid w:val="00C02C2A"/>
    <w:rsid w:val="00C04422"/>
    <w:rsid w:val="00C0759D"/>
    <w:rsid w:val="00C076D7"/>
    <w:rsid w:val="00C101EB"/>
    <w:rsid w:val="00C10B4F"/>
    <w:rsid w:val="00C10FA9"/>
    <w:rsid w:val="00C11686"/>
    <w:rsid w:val="00C12866"/>
    <w:rsid w:val="00C14BFB"/>
    <w:rsid w:val="00C15D6B"/>
    <w:rsid w:val="00C15DF1"/>
    <w:rsid w:val="00C161C8"/>
    <w:rsid w:val="00C241CF"/>
    <w:rsid w:val="00C2655E"/>
    <w:rsid w:val="00C326EB"/>
    <w:rsid w:val="00C327F6"/>
    <w:rsid w:val="00C32F6B"/>
    <w:rsid w:val="00C33192"/>
    <w:rsid w:val="00C3526D"/>
    <w:rsid w:val="00C36B53"/>
    <w:rsid w:val="00C37D57"/>
    <w:rsid w:val="00C37FA9"/>
    <w:rsid w:val="00C40AD4"/>
    <w:rsid w:val="00C41158"/>
    <w:rsid w:val="00C41AEE"/>
    <w:rsid w:val="00C456B3"/>
    <w:rsid w:val="00C45A30"/>
    <w:rsid w:val="00C45D5B"/>
    <w:rsid w:val="00C50B5F"/>
    <w:rsid w:val="00C50F90"/>
    <w:rsid w:val="00C51488"/>
    <w:rsid w:val="00C51BF2"/>
    <w:rsid w:val="00C52392"/>
    <w:rsid w:val="00C5670A"/>
    <w:rsid w:val="00C56D58"/>
    <w:rsid w:val="00C5761B"/>
    <w:rsid w:val="00C610B9"/>
    <w:rsid w:val="00C62ADF"/>
    <w:rsid w:val="00C638BE"/>
    <w:rsid w:val="00C63C3C"/>
    <w:rsid w:val="00C64420"/>
    <w:rsid w:val="00C6450A"/>
    <w:rsid w:val="00C658CC"/>
    <w:rsid w:val="00C66824"/>
    <w:rsid w:val="00C67309"/>
    <w:rsid w:val="00C67DC6"/>
    <w:rsid w:val="00C7152C"/>
    <w:rsid w:val="00C72051"/>
    <w:rsid w:val="00C7234D"/>
    <w:rsid w:val="00C7365B"/>
    <w:rsid w:val="00C7476B"/>
    <w:rsid w:val="00C74EBF"/>
    <w:rsid w:val="00C75329"/>
    <w:rsid w:val="00C766DA"/>
    <w:rsid w:val="00C77033"/>
    <w:rsid w:val="00C77E89"/>
    <w:rsid w:val="00C77F35"/>
    <w:rsid w:val="00C80B4F"/>
    <w:rsid w:val="00C814D4"/>
    <w:rsid w:val="00C82436"/>
    <w:rsid w:val="00C8260C"/>
    <w:rsid w:val="00C831D1"/>
    <w:rsid w:val="00C85CA4"/>
    <w:rsid w:val="00C90295"/>
    <w:rsid w:val="00C930CE"/>
    <w:rsid w:val="00C943D6"/>
    <w:rsid w:val="00C94C04"/>
    <w:rsid w:val="00C94FC2"/>
    <w:rsid w:val="00C95F9A"/>
    <w:rsid w:val="00C96B8A"/>
    <w:rsid w:val="00CA1F5E"/>
    <w:rsid w:val="00CA3B9B"/>
    <w:rsid w:val="00CA3C7F"/>
    <w:rsid w:val="00CA5D26"/>
    <w:rsid w:val="00CA6A6D"/>
    <w:rsid w:val="00CB1AB9"/>
    <w:rsid w:val="00CB2A5D"/>
    <w:rsid w:val="00CB2E0E"/>
    <w:rsid w:val="00CC207B"/>
    <w:rsid w:val="00CC5DBA"/>
    <w:rsid w:val="00CD1426"/>
    <w:rsid w:val="00CD34EF"/>
    <w:rsid w:val="00CD5188"/>
    <w:rsid w:val="00CD5A24"/>
    <w:rsid w:val="00CD5C5A"/>
    <w:rsid w:val="00CD67B0"/>
    <w:rsid w:val="00CE0447"/>
    <w:rsid w:val="00CE1C81"/>
    <w:rsid w:val="00CE2AB7"/>
    <w:rsid w:val="00CE5D29"/>
    <w:rsid w:val="00CF00C5"/>
    <w:rsid w:val="00CF3952"/>
    <w:rsid w:val="00CF39E9"/>
    <w:rsid w:val="00CF743D"/>
    <w:rsid w:val="00CF799A"/>
    <w:rsid w:val="00D01D80"/>
    <w:rsid w:val="00D02452"/>
    <w:rsid w:val="00D03730"/>
    <w:rsid w:val="00D04FF7"/>
    <w:rsid w:val="00D05FCF"/>
    <w:rsid w:val="00D07658"/>
    <w:rsid w:val="00D1092E"/>
    <w:rsid w:val="00D10DAD"/>
    <w:rsid w:val="00D14FD4"/>
    <w:rsid w:val="00D1522B"/>
    <w:rsid w:val="00D16501"/>
    <w:rsid w:val="00D17A60"/>
    <w:rsid w:val="00D22E16"/>
    <w:rsid w:val="00D232C3"/>
    <w:rsid w:val="00D24AC4"/>
    <w:rsid w:val="00D32DA3"/>
    <w:rsid w:val="00D32E1F"/>
    <w:rsid w:val="00D32F9F"/>
    <w:rsid w:val="00D366E8"/>
    <w:rsid w:val="00D36726"/>
    <w:rsid w:val="00D3680D"/>
    <w:rsid w:val="00D36A79"/>
    <w:rsid w:val="00D378F2"/>
    <w:rsid w:val="00D410A0"/>
    <w:rsid w:val="00D442CB"/>
    <w:rsid w:val="00D453D9"/>
    <w:rsid w:val="00D45BA8"/>
    <w:rsid w:val="00D46293"/>
    <w:rsid w:val="00D47DA0"/>
    <w:rsid w:val="00D50D40"/>
    <w:rsid w:val="00D51F87"/>
    <w:rsid w:val="00D52777"/>
    <w:rsid w:val="00D53C17"/>
    <w:rsid w:val="00D53E14"/>
    <w:rsid w:val="00D55025"/>
    <w:rsid w:val="00D56549"/>
    <w:rsid w:val="00D56EE4"/>
    <w:rsid w:val="00D60304"/>
    <w:rsid w:val="00D63ADD"/>
    <w:rsid w:val="00D65054"/>
    <w:rsid w:val="00D7091E"/>
    <w:rsid w:val="00D7092C"/>
    <w:rsid w:val="00D730F1"/>
    <w:rsid w:val="00D73D6F"/>
    <w:rsid w:val="00D74FDB"/>
    <w:rsid w:val="00D8401D"/>
    <w:rsid w:val="00D87903"/>
    <w:rsid w:val="00D9079B"/>
    <w:rsid w:val="00D9224E"/>
    <w:rsid w:val="00D97442"/>
    <w:rsid w:val="00DA073C"/>
    <w:rsid w:val="00DA26C7"/>
    <w:rsid w:val="00DA434B"/>
    <w:rsid w:val="00DA4563"/>
    <w:rsid w:val="00DA5363"/>
    <w:rsid w:val="00DA563F"/>
    <w:rsid w:val="00DA6EF1"/>
    <w:rsid w:val="00DB190F"/>
    <w:rsid w:val="00DB2D4C"/>
    <w:rsid w:val="00DB5D5D"/>
    <w:rsid w:val="00DB60F0"/>
    <w:rsid w:val="00DB6413"/>
    <w:rsid w:val="00DB6EDB"/>
    <w:rsid w:val="00DC0936"/>
    <w:rsid w:val="00DC0BFE"/>
    <w:rsid w:val="00DC486E"/>
    <w:rsid w:val="00DC5F89"/>
    <w:rsid w:val="00DC7C43"/>
    <w:rsid w:val="00DD2C64"/>
    <w:rsid w:val="00DD2F3A"/>
    <w:rsid w:val="00DD4079"/>
    <w:rsid w:val="00DD4F2F"/>
    <w:rsid w:val="00DD5FB0"/>
    <w:rsid w:val="00DD67A1"/>
    <w:rsid w:val="00DD7A8D"/>
    <w:rsid w:val="00DE0C69"/>
    <w:rsid w:val="00DE12F2"/>
    <w:rsid w:val="00DE2AD0"/>
    <w:rsid w:val="00DE2FB4"/>
    <w:rsid w:val="00DE5304"/>
    <w:rsid w:val="00DE555B"/>
    <w:rsid w:val="00DE55EA"/>
    <w:rsid w:val="00DE7151"/>
    <w:rsid w:val="00DF0B87"/>
    <w:rsid w:val="00DF0FBF"/>
    <w:rsid w:val="00DF13EE"/>
    <w:rsid w:val="00DF1EDF"/>
    <w:rsid w:val="00DF2507"/>
    <w:rsid w:val="00DF2546"/>
    <w:rsid w:val="00DF2F75"/>
    <w:rsid w:val="00DF30D0"/>
    <w:rsid w:val="00DF46BE"/>
    <w:rsid w:val="00E00B28"/>
    <w:rsid w:val="00E021AA"/>
    <w:rsid w:val="00E031A3"/>
    <w:rsid w:val="00E03885"/>
    <w:rsid w:val="00E058B4"/>
    <w:rsid w:val="00E07A28"/>
    <w:rsid w:val="00E07D14"/>
    <w:rsid w:val="00E10DF9"/>
    <w:rsid w:val="00E11386"/>
    <w:rsid w:val="00E120A5"/>
    <w:rsid w:val="00E1303A"/>
    <w:rsid w:val="00E14DB0"/>
    <w:rsid w:val="00E15140"/>
    <w:rsid w:val="00E15CF7"/>
    <w:rsid w:val="00E16F72"/>
    <w:rsid w:val="00E20469"/>
    <w:rsid w:val="00E248CA"/>
    <w:rsid w:val="00E24BEB"/>
    <w:rsid w:val="00E26A68"/>
    <w:rsid w:val="00E26BA6"/>
    <w:rsid w:val="00E2763F"/>
    <w:rsid w:val="00E2764A"/>
    <w:rsid w:val="00E276AA"/>
    <w:rsid w:val="00E2771F"/>
    <w:rsid w:val="00E30A13"/>
    <w:rsid w:val="00E35C7B"/>
    <w:rsid w:val="00E368AE"/>
    <w:rsid w:val="00E37A12"/>
    <w:rsid w:val="00E37F10"/>
    <w:rsid w:val="00E4198B"/>
    <w:rsid w:val="00E42DD2"/>
    <w:rsid w:val="00E437EF"/>
    <w:rsid w:val="00E4532E"/>
    <w:rsid w:val="00E462CD"/>
    <w:rsid w:val="00E46548"/>
    <w:rsid w:val="00E50774"/>
    <w:rsid w:val="00E5733B"/>
    <w:rsid w:val="00E57988"/>
    <w:rsid w:val="00E6193A"/>
    <w:rsid w:val="00E61AD2"/>
    <w:rsid w:val="00E63157"/>
    <w:rsid w:val="00E63CD0"/>
    <w:rsid w:val="00E66102"/>
    <w:rsid w:val="00E66214"/>
    <w:rsid w:val="00E671A7"/>
    <w:rsid w:val="00E70570"/>
    <w:rsid w:val="00E72963"/>
    <w:rsid w:val="00E72A61"/>
    <w:rsid w:val="00E735BD"/>
    <w:rsid w:val="00E73904"/>
    <w:rsid w:val="00E73E0F"/>
    <w:rsid w:val="00E745EF"/>
    <w:rsid w:val="00E7771F"/>
    <w:rsid w:val="00E80A64"/>
    <w:rsid w:val="00E82682"/>
    <w:rsid w:val="00E82FE3"/>
    <w:rsid w:val="00E838FA"/>
    <w:rsid w:val="00E83CB5"/>
    <w:rsid w:val="00E8747E"/>
    <w:rsid w:val="00E87E07"/>
    <w:rsid w:val="00E92952"/>
    <w:rsid w:val="00E93568"/>
    <w:rsid w:val="00E94241"/>
    <w:rsid w:val="00E94364"/>
    <w:rsid w:val="00E9489C"/>
    <w:rsid w:val="00E94D47"/>
    <w:rsid w:val="00E95B78"/>
    <w:rsid w:val="00E97B25"/>
    <w:rsid w:val="00EA0159"/>
    <w:rsid w:val="00EA1037"/>
    <w:rsid w:val="00EA15F9"/>
    <w:rsid w:val="00EA1F41"/>
    <w:rsid w:val="00EA278B"/>
    <w:rsid w:val="00EA2B78"/>
    <w:rsid w:val="00EA5E12"/>
    <w:rsid w:val="00EB0004"/>
    <w:rsid w:val="00EB054B"/>
    <w:rsid w:val="00EB2346"/>
    <w:rsid w:val="00EB3C52"/>
    <w:rsid w:val="00EB6B54"/>
    <w:rsid w:val="00EB7F09"/>
    <w:rsid w:val="00EC2F4C"/>
    <w:rsid w:val="00EC3498"/>
    <w:rsid w:val="00EC35A5"/>
    <w:rsid w:val="00EC659B"/>
    <w:rsid w:val="00ED07DF"/>
    <w:rsid w:val="00ED102C"/>
    <w:rsid w:val="00ED1A64"/>
    <w:rsid w:val="00ED2B61"/>
    <w:rsid w:val="00ED7BA5"/>
    <w:rsid w:val="00EE04A8"/>
    <w:rsid w:val="00EE154A"/>
    <w:rsid w:val="00EE2F38"/>
    <w:rsid w:val="00EE6477"/>
    <w:rsid w:val="00EF059C"/>
    <w:rsid w:val="00EF1AAC"/>
    <w:rsid w:val="00EF3350"/>
    <w:rsid w:val="00F00C67"/>
    <w:rsid w:val="00F015FB"/>
    <w:rsid w:val="00F02A0F"/>
    <w:rsid w:val="00F04756"/>
    <w:rsid w:val="00F05B0F"/>
    <w:rsid w:val="00F06470"/>
    <w:rsid w:val="00F133B5"/>
    <w:rsid w:val="00F14998"/>
    <w:rsid w:val="00F149C0"/>
    <w:rsid w:val="00F15A5F"/>
    <w:rsid w:val="00F203D4"/>
    <w:rsid w:val="00F2097C"/>
    <w:rsid w:val="00F21727"/>
    <w:rsid w:val="00F22EF3"/>
    <w:rsid w:val="00F246BC"/>
    <w:rsid w:val="00F266C7"/>
    <w:rsid w:val="00F277B4"/>
    <w:rsid w:val="00F30137"/>
    <w:rsid w:val="00F31354"/>
    <w:rsid w:val="00F34287"/>
    <w:rsid w:val="00F34DAE"/>
    <w:rsid w:val="00F356E7"/>
    <w:rsid w:val="00F43722"/>
    <w:rsid w:val="00F45577"/>
    <w:rsid w:val="00F46342"/>
    <w:rsid w:val="00F47ADB"/>
    <w:rsid w:val="00F50AA2"/>
    <w:rsid w:val="00F54018"/>
    <w:rsid w:val="00F5679A"/>
    <w:rsid w:val="00F6133F"/>
    <w:rsid w:val="00F61EC6"/>
    <w:rsid w:val="00F622EA"/>
    <w:rsid w:val="00F6309E"/>
    <w:rsid w:val="00F636FD"/>
    <w:rsid w:val="00F63CDF"/>
    <w:rsid w:val="00F678FA"/>
    <w:rsid w:val="00F67FB7"/>
    <w:rsid w:val="00F71B26"/>
    <w:rsid w:val="00F7301A"/>
    <w:rsid w:val="00F762ED"/>
    <w:rsid w:val="00F77121"/>
    <w:rsid w:val="00F77531"/>
    <w:rsid w:val="00F8072D"/>
    <w:rsid w:val="00F81B5D"/>
    <w:rsid w:val="00F90383"/>
    <w:rsid w:val="00F93147"/>
    <w:rsid w:val="00FA0F9B"/>
    <w:rsid w:val="00FA24F5"/>
    <w:rsid w:val="00FA2CD1"/>
    <w:rsid w:val="00FA4A3C"/>
    <w:rsid w:val="00FA5A08"/>
    <w:rsid w:val="00FA7FFE"/>
    <w:rsid w:val="00FB170F"/>
    <w:rsid w:val="00FB267A"/>
    <w:rsid w:val="00FB3751"/>
    <w:rsid w:val="00FB4309"/>
    <w:rsid w:val="00FB6CF0"/>
    <w:rsid w:val="00FB780A"/>
    <w:rsid w:val="00FC17F9"/>
    <w:rsid w:val="00FC3B38"/>
    <w:rsid w:val="00FC58D2"/>
    <w:rsid w:val="00FC5E29"/>
    <w:rsid w:val="00FC721F"/>
    <w:rsid w:val="00FC7F83"/>
    <w:rsid w:val="00FD0F5E"/>
    <w:rsid w:val="00FD129E"/>
    <w:rsid w:val="00FD1BC6"/>
    <w:rsid w:val="00FD329A"/>
    <w:rsid w:val="00FD7F3C"/>
    <w:rsid w:val="00FE001D"/>
    <w:rsid w:val="00FE15AB"/>
    <w:rsid w:val="00FE3DFF"/>
    <w:rsid w:val="00FE5380"/>
    <w:rsid w:val="00FE70B3"/>
    <w:rsid w:val="00FF4502"/>
    <w:rsid w:val="00FF6F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BF2AC46"/>
  <w15:docId w15:val="{40C6304C-690C-4A17-BBD0-AF2B74F05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356"/>
    <w:pPr>
      <w:suppressAutoHyphens/>
    </w:pPr>
    <w:rPr>
      <w:lang w:eastAsia="zh-CN"/>
    </w:rPr>
  </w:style>
  <w:style w:type="paragraph" w:styleId="Ttulo1">
    <w:name w:val="heading 1"/>
    <w:basedOn w:val="Normal"/>
    <w:next w:val="Normal"/>
    <w:link w:val="Ttulo1Char"/>
    <w:uiPriority w:val="9"/>
    <w:qFormat/>
    <w:rsid w:val="00220E86"/>
    <w:pPr>
      <w:widowControl w:val="0"/>
      <w:numPr>
        <w:numId w:val="12"/>
      </w:numPr>
      <w:suppressAutoHyphens w:val="0"/>
      <w:spacing w:before="120"/>
      <w:jc w:val="both"/>
      <w:outlineLvl w:val="0"/>
    </w:pPr>
    <w:rPr>
      <w:rFonts w:ascii="Arial" w:hAnsi="Arial" w:cs="Arial"/>
      <w:b/>
      <w:bCs/>
      <w:sz w:val="22"/>
    </w:rPr>
  </w:style>
  <w:style w:type="paragraph" w:styleId="Ttulo2">
    <w:name w:val="heading 2"/>
    <w:basedOn w:val="Normal"/>
    <w:next w:val="Normal"/>
    <w:uiPriority w:val="9"/>
    <w:qFormat/>
    <w:rsid w:val="00220E86"/>
    <w:pPr>
      <w:widowControl w:val="0"/>
      <w:numPr>
        <w:ilvl w:val="1"/>
        <w:numId w:val="12"/>
      </w:numPr>
      <w:tabs>
        <w:tab w:val="clear" w:pos="142"/>
        <w:tab w:val="num" w:pos="284"/>
      </w:tabs>
      <w:suppressAutoHyphens w:val="0"/>
      <w:spacing w:line="360" w:lineRule="auto"/>
      <w:ind w:left="284"/>
      <w:jc w:val="both"/>
      <w:outlineLvl w:val="1"/>
    </w:pPr>
    <w:rPr>
      <w:rFonts w:ascii="Arial" w:hAnsi="Arial" w:cs="Arial"/>
      <w:sz w:val="22"/>
    </w:rPr>
  </w:style>
  <w:style w:type="paragraph" w:styleId="Ttulo3">
    <w:name w:val="heading 3"/>
    <w:basedOn w:val="Normal"/>
    <w:next w:val="Normal"/>
    <w:uiPriority w:val="9"/>
    <w:qFormat/>
    <w:rsid w:val="00C241CF"/>
    <w:pPr>
      <w:widowControl w:val="0"/>
      <w:numPr>
        <w:ilvl w:val="2"/>
        <w:numId w:val="12"/>
      </w:numPr>
      <w:suppressAutoHyphens w:val="0"/>
      <w:spacing w:after="120" w:line="360" w:lineRule="auto"/>
      <w:jc w:val="both"/>
      <w:outlineLvl w:val="2"/>
    </w:pPr>
    <w:rPr>
      <w:rFonts w:ascii="Arial" w:hAnsi="Arial" w:cs="Arial"/>
      <w:sz w:val="22"/>
    </w:rPr>
  </w:style>
  <w:style w:type="paragraph" w:styleId="Ttulo4">
    <w:name w:val="heading 4"/>
    <w:basedOn w:val="Normal"/>
    <w:next w:val="Normal"/>
    <w:link w:val="Ttulo4Char"/>
    <w:uiPriority w:val="9"/>
    <w:qFormat/>
    <w:rsid w:val="00C241CF"/>
    <w:pPr>
      <w:widowControl w:val="0"/>
      <w:numPr>
        <w:ilvl w:val="3"/>
        <w:numId w:val="12"/>
      </w:numPr>
      <w:suppressAutoHyphens w:val="0"/>
      <w:spacing w:before="120" w:line="360" w:lineRule="auto"/>
      <w:jc w:val="both"/>
      <w:outlineLvl w:val="3"/>
    </w:pPr>
    <w:rPr>
      <w:rFonts w:ascii="Arial" w:hAnsi="Arial" w:cs="Arial"/>
      <w:sz w:val="22"/>
    </w:rPr>
  </w:style>
  <w:style w:type="paragraph" w:styleId="Ttulo5">
    <w:name w:val="heading 5"/>
    <w:basedOn w:val="Normal"/>
    <w:next w:val="Normal"/>
    <w:link w:val="Ttulo5Char"/>
    <w:uiPriority w:val="9"/>
    <w:qFormat/>
    <w:rsid w:val="00C241CF"/>
    <w:pPr>
      <w:widowControl w:val="0"/>
      <w:numPr>
        <w:ilvl w:val="4"/>
        <w:numId w:val="12"/>
      </w:numPr>
      <w:suppressAutoHyphens w:val="0"/>
      <w:spacing w:after="120" w:line="360" w:lineRule="auto"/>
      <w:jc w:val="both"/>
      <w:outlineLvl w:val="4"/>
    </w:pPr>
    <w:rPr>
      <w:rFonts w:ascii="Arial" w:hAnsi="Arial" w:cs="Arial"/>
      <w:sz w:val="22"/>
    </w:rPr>
  </w:style>
  <w:style w:type="paragraph" w:styleId="Ttulo6">
    <w:name w:val="heading 6"/>
    <w:basedOn w:val="Normal"/>
    <w:next w:val="Normal"/>
    <w:qFormat/>
    <w:rsid w:val="008C428F"/>
    <w:pPr>
      <w:numPr>
        <w:ilvl w:val="5"/>
        <w:numId w:val="12"/>
      </w:numPr>
      <w:spacing w:before="240" w:after="60"/>
      <w:outlineLvl w:val="5"/>
    </w:pPr>
    <w:rPr>
      <w:rFonts w:ascii="Calibri" w:hAnsi="Calibri" w:cs="Calibri"/>
      <w:b/>
      <w:bCs/>
      <w:sz w:val="22"/>
      <w:szCs w:val="22"/>
    </w:rPr>
  </w:style>
  <w:style w:type="paragraph" w:styleId="Ttulo7">
    <w:name w:val="heading 7"/>
    <w:basedOn w:val="Normal"/>
    <w:next w:val="Normal"/>
    <w:autoRedefine/>
    <w:uiPriority w:val="9"/>
    <w:qFormat/>
    <w:rsid w:val="00C241CF"/>
    <w:pPr>
      <w:widowControl w:val="0"/>
      <w:numPr>
        <w:ilvl w:val="6"/>
        <w:numId w:val="12"/>
      </w:numPr>
      <w:suppressAutoHyphens w:val="0"/>
      <w:spacing w:after="120" w:line="360" w:lineRule="auto"/>
      <w:jc w:val="both"/>
      <w:outlineLvl w:val="6"/>
    </w:pPr>
    <w:rPr>
      <w:rFonts w:ascii="Arial" w:hAnsi="Arial" w:cs="Calibri"/>
      <w:sz w:val="22"/>
      <w:szCs w:val="24"/>
    </w:rPr>
  </w:style>
  <w:style w:type="paragraph" w:styleId="Ttulo8">
    <w:name w:val="heading 8"/>
    <w:basedOn w:val="Normal"/>
    <w:next w:val="Normal"/>
    <w:link w:val="Ttulo8Char"/>
    <w:uiPriority w:val="9"/>
    <w:qFormat/>
    <w:rsid w:val="000665E7"/>
    <w:pPr>
      <w:keepNext/>
      <w:suppressAutoHyphens w:val="0"/>
      <w:outlineLvl w:val="7"/>
    </w:pPr>
    <w:rPr>
      <w:rFonts w:ascii="AvantGarde Bk BT" w:hAnsi="AvantGarde Bk BT"/>
      <w:b/>
      <w:sz w:val="36"/>
      <w:vertAlign w:val="subscript"/>
      <w:lang w:eastAsia="en-US"/>
    </w:rPr>
  </w:style>
  <w:style w:type="paragraph" w:styleId="Ttulo9">
    <w:name w:val="heading 9"/>
    <w:basedOn w:val="Normal"/>
    <w:next w:val="Normal"/>
    <w:link w:val="Ttulo9Char"/>
    <w:uiPriority w:val="9"/>
    <w:qFormat/>
    <w:rsid w:val="000665E7"/>
    <w:pPr>
      <w:keepNext/>
      <w:suppressAutoHyphens w:val="0"/>
      <w:jc w:val="center"/>
      <w:outlineLvl w:val="8"/>
    </w:pPr>
    <w:rPr>
      <w:rFonts w:ascii="AvantGarde Md BT" w:hAnsi="AvantGarde Md BT"/>
      <w:b/>
      <w:sz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8C428F"/>
  </w:style>
  <w:style w:type="character" w:customStyle="1" w:styleId="WW8Num1z1">
    <w:name w:val="WW8Num1z1"/>
    <w:rsid w:val="008C428F"/>
  </w:style>
  <w:style w:type="character" w:customStyle="1" w:styleId="WW8Num1z2">
    <w:name w:val="WW8Num1z2"/>
    <w:rsid w:val="008C428F"/>
  </w:style>
  <w:style w:type="character" w:customStyle="1" w:styleId="WW8Num1z3">
    <w:name w:val="WW8Num1z3"/>
    <w:rsid w:val="008C428F"/>
  </w:style>
  <w:style w:type="character" w:customStyle="1" w:styleId="WW8Num1z4">
    <w:name w:val="WW8Num1z4"/>
    <w:rsid w:val="008C428F"/>
  </w:style>
  <w:style w:type="character" w:customStyle="1" w:styleId="WW8Num1z5">
    <w:name w:val="WW8Num1z5"/>
    <w:rsid w:val="008C428F"/>
  </w:style>
  <w:style w:type="character" w:customStyle="1" w:styleId="WW8Num1z6">
    <w:name w:val="WW8Num1z6"/>
    <w:rsid w:val="008C428F"/>
  </w:style>
  <w:style w:type="character" w:customStyle="1" w:styleId="WW8Num1z7">
    <w:name w:val="WW8Num1z7"/>
    <w:rsid w:val="008C428F"/>
  </w:style>
  <w:style w:type="character" w:customStyle="1" w:styleId="WW8Num1z8">
    <w:name w:val="WW8Num1z8"/>
    <w:rsid w:val="008C428F"/>
  </w:style>
  <w:style w:type="character" w:customStyle="1" w:styleId="WW8Num2z0">
    <w:name w:val="WW8Num2z0"/>
    <w:rsid w:val="008C428F"/>
  </w:style>
  <w:style w:type="character" w:customStyle="1" w:styleId="WW8Num3z0">
    <w:name w:val="WW8Num3z0"/>
    <w:rsid w:val="008C428F"/>
  </w:style>
  <w:style w:type="character" w:customStyle="1" w:styleId="WW8Num4z0">
    <w:name w:val="WW8Num4z0"/>
    <w:rsid w:val="008C428F"/>
    <w:rPr>
      <w:rFonts w:ascii="Symbol" w:hAnsi="Symbol" w:cs="Symbol"/>
    </w:rPr>
  </w:style>
  <w:style w:type="character" w:customStyle="1" w:styleId="WW8Num5z0">
    <w:name w:val="WW8Num5z0"/>
    <w:rsid w:val="008C428F"/>
    <w:rPr>
      <w:rFonts w:ascii="Symbol" w:hAnsi="Symbol" w:cs="Symbol"/>
    </w:rPr>
  </w:style>
  <w:style w:type="character" w:customStyle="1" w:styleId="WW8Num6z0">
    <w:name w:val="WW8Num6z0"/>
    <w:rsid w:val="008C428F"/>
    <w:rPr>
      <w:rFonts w:ascii="Symbol" w:hAnsi="Symbol" w:cs="Symbol"/>
      <w:b/>
    </w:rPr>
  </w:style>
  <w:style w:type="character" w:customStyle="1" w:styleId="WW8Num7z0">
    <w:name w:val="WW8Num7z0"/>
    <w:rsid w:val="008C428F"/>
    <w:rPr>
      <w:rFonts w:ascii="Symbol" w:hAnsi="Symbol" w:cs="Symbol"/>
    </w:rPr>
  </w:style>
  <w:style w:type="character" w:customStyle="1" w:styleId="WW8Num8z0">
    <w:name w:val="WW8Num8z0"/>
    <w:rsid w:val="008C428F"/>
    <w:rPr>
      <w:rFonts w:ascii="Symbol" w:hAnsi="Symbol" w:cs="Symbol"/>
      <w:b/>
    </w:rPr>
  </w:style>
  <w:style w:type="character" w:customStyle="1" w:styleId="WW8Num9z0">
    <w:name w:val="WW8Num9z0"/>
    <w:rsid w:val="008C428F"/>
    <w:rPr>
      <w:rFonts w:ascii="Symbol" w:hAnsi="Symbol" w:cs="Symbol"/>
    </w:rPr>
  </w:style>
  <w:style w:type="character" w:customStyle="1" w:styleId="WW8Num10z0">
    <w:name w:val="WW8Num10z0"/>
    <w:rsid w:val="008C428F"/>
    <w:rPr>
      <w:rFonts w:hint="default"/>
    </w:rPr>
  </w:style>
  <w:style w:type="character" w:customStyle="1" w:styleId="WW8Num11z0">
    <w:name w:val="WW8Num11z0"/>
    <w:rsid w:val="008C428F"/>
  </w:style>
  <w:style w:type="character" w:customStyle="1" w:styleId="WW8Num11z1">
    <w:name w:val="WW8Num11z1"/>
    <w:rsid w:val="008C428F"/>
  </w:style>
  <w:style w:type="character" w:customStyle="1" w:styleId="WW8Num11z2">
    <w:name w:val="WW8Num11z2"/>
    <w:rsid w:val="008C428F"/>
  </w:style>
  <w:style w:type="character" w:customStyle="1" w:styleId="WW8Num11z3">
    <w:name w:val="WW8Num11z3"/>
    <w:rsid w:val="008C428F"/>
  </w:style>
  <w:style w:type="character" w:customStyle="1" w:styleId="WW8Num11z4">
    <w:name w:val="WW8Num11z4"/>
    <w:rsid w:val="008C428F"/>
  </w:style>
  <w:style w:type="character" w:customStyle="1" w:styleId="WW8Num11z5">
    <w:name w:val="WW8Num11z5"/>
    <w:rsid w:val="008C428F"/>
  </w:style>
  <w:style w:type="character" w:customStyle="1" w:styleId="WW8Num11z6">
    <w:name w:val="WW8Num11z6"/>
    <w:rsid w:val="008C428F"/>
  </w:style>
  <w:style w:type="character" w:customStyle="1" w:styleId="WW8Num11z7">
    <w:name w:val="WW8Num11z7"/>
    <w:rsid w:val="008C428F"/>
  </w:style>
  <w:style w:type="character" w:customStyle="1" w:styleId="WW8Num11z8">
    <w:name w:val="WW8Num11z8"/>
    <w:rsid w:val="008C428F"/>
  </w:style>
  <w:style w:type="character" w:customStyle="1" w:styleId="WW8Num12z0">
    <w:name w:val="WW8Num12z0"/>
    <w:rsid w:val="008C428F"/>
  </w:style>
  <w:style w:type="character" w:customStyle="1" w:styleId="WW8Num12z1">
    <w:name w:val="WW8Num12z1"/>
    <w:rsid w:val="008C428F"/>
  </w:style>
  <w:style w:type="character" w:customStyle="1" w:styleId="WW8Num12z2">
    <w:name w:val="WW8Num12z2"/>
    <w:rsid w:val="008C428F"/>
  </w:style>
  <w:style w:type="character" w:customStyle="1" w:styleId="WW8Num12z3">
    <w:name w:val="WW8Num12z3"/>
    <w:rsid w:val="008C428F"/>
  </w:style>
  <w:style w:type="character" w:customStyle="1" w:styleId="WW8Num12z4">
    <w:name w:val="WW8Num12z4"/>
    <w:rsid w:val="008C428F"/>
  </w:style>
  <w:style w:type="character" w:customStyle="1" w:styleId="WW8Num12z5">
    <w:name w:val="WW8Num12z5"/>
    <w:rsid w:val="008C428F"/>
  </w:style>
  <w:style w:type="character" w:customStyle="1" w:styleId="WW8Num12z6">
    <w:name w:val="WW8Num12z6"/>
    <w:rsid w:val="008C428F"/>
  </w:style>
  <w:style w:type="character" w:customStyle="1" w:styleId="WW8Num12z7">
    <w:name w:val="WW8Num12z7"/>
    <w:rsid w:val="008C428F"/>
  </w:style>
  <w:style w:type="character" w:customStyle="1" w:styleId="WW8Num12z8">
    <w:name w:val="WW8Num12z8"/>
    <w:rsid w:val="008C428F"/>
  </w:style>
  <w:style w:type="character" w:customStyle="1" w:styleId="WW8Num13z0">
    <w:name w:val="WW8Num13z0"/>
    <w:rsid w:val="008C428F"/>
    <w:rPr>
      <w:rFonts w:ascii="Symbol" w:hAnsi="Symbol" w:cs="Symbol" w:hint="default"/>
    </w:rPr>
  </w:style>
  <w:style w:type="character" w:customStyle="1" w:styleId="WW8Num13z1">
    <w:name w:val="WW8Num13z1"/>
    <w:rsid w:val="008C428F"/>
    <w:rPr>
      <w:rFonts w:ascii="Courier New" w:hAnsi="Courier New" w:cs="Courier New" w:hint="default"/>
    </w:rPr>
  </w:style>
  <w:style w:type="character" w:customStyle="1" w:styleId="WW8Num13z2">
    <w:name w:val="WW8Num13z2"/>
    <w:rsid w:val="008C428F"/>
    <w:rPr>
      <w:rFonts w:ascii="Wingdings" w:hAnsi="Wingdings" w:cs="Wingdings" w:hint="default"/>
    </w:rPr>
  </w:style>
  <w:style w:type="character" w:customStyle="1" w:styleId="WW8Num14z0">
    <w:name w:val="WW8Num14z0"/>
    <w:rsid w:val="008C428F"/>
    <w:rPr>
      <w:b w:val="0"/>
    </w:rPr>
  </w:style>
  <w:style w:type="character" w:customStyle="1" w:styleId="WW8Num14z1">
    <w:name w:val="WW8Num14z1"/>
    <w:rsid w:val="008C428F"/>
  </w:style>
  <w:style w:type="character" w:customStyle="1" w:styleId="WW8Num14z2">
    <w:name w:val="WW8Num14z2"/>
    <w:rsid w:val="008C428F"/>
  </w:style>
  <w:style w:type="character" w:customStyle="1" w:styleId="WW8Num14z3">
    <w:name w:val="WW8Num14z3"/>
    <w:rsid w:val="008C428F"/>
  </w:style>
  <w:style w:type="character" w:customStyle="1" w:styleId="WW8Num14z4">
    <w:name w:val="WW8Num14z4"/>
    <w:rsid w:val="008C428F"/>
  </w:style>
  <w:style w:type="character" w:customStyle="1" w:styleId="WW8Num14z5">
    <w:name w:val="WW8Num14z5"/>
    <w:rsid w:val="008C428F"/>
  </w:style>
  <w:style w:type="character" w:customStyle="1" w:styleId="WW8Num14z6">
    <w:name w:val="WW8Num14z6"/>
    <w:rsid w:val="008C428F"/>
  </w:style>
  <w:style w:type="character" w:customStyle="1" w:styleId="WW8Num14z7">
    <w:name w:val="WW8Num14z7"/>
    <w:rsid w:val="008C428F"/>
  </w:style>
  <w:style w:type="character" w:customStyle="1" w:styleId="WW8Num14z8">
    <w:name w:val="WW8Num14z8"/>
    <w:rsid w:val="008C428F"/>
  </w:style>
  <w:style w:type="character" w:customStyle="1" w:styleId="WW8Num15z0">
    <w:name w:val="WW8Num15z0"/>
    <w:rsid w:val="008C428F"/>
    <w:rPr>
      <w:b/>
    </w:rPr>
  </w:style>
  <w:style w:type="character" w:customStyle="1" w:styleId="WW8Num15z1">
    <w:name w:val="WW8Num15z1"/>
    <w:rsid w:val="008C428F"/>
  </w:style>
  <w:style w:type="character" w:customStyle="1" w:styleId="WW8Num15z2">
    <w:name w:val="WW8Num15z2"/>
    <w:rsid w:val="008C428F"/>
  </w:style>
  <w:style w:type="character" w:customStyle="1" w:styleId="WW8Num15z3">
    <w:name w:val="WW8Num15z3"/>
    <w:rsid w:val="008C428F"/>
  </w:style>
  <w:style w:type="character" w:customStyle="1" w:styleId="WW8Num15z4">
    <w:name w:val="WW8Num15z4"/>
    <w:rsid w:val="008C428F"/>
  </w:style>
  <w:style w:type="character" w:customStyle="1" w:styleId="WW8Num15z5">
    <w:name w:val="WW8Num15z5"/>
    <w:rsid w:val="008C428F"/>
  </w:style>
  <w:style w:type="character" w:customStyle="1" w:styleId="WW8Num15z6">
    <w:name w:val="WW8Num15z6"/>
    <w:rsid w:val="008C428F"/>
  </w:style>
  <w:style w:type="character" w:customStyle="1" w:styleId="WW8Num15z7">
    <w:name w:val="WW8Num15z7"/>
    <w:rsid w:val="008C428F"/>
  </w:style>
  <w:style w:type="character" w:customStyle="1" w:styleId="WW8Num15z8">
    <w:name w:val="WW8Num15z8"/>
    <w:rsid w:val="008C428F"/>
  </w:style>
  <w:style w:type="character" w:customStyle="1" w:styleId="WW8Num16z0">
    <w:name w:val="WW8Num16z0"/>
    <w:rsid w:val="008C428F"/>
    <w:rPr>
      <w:rFonts w:hint="default"/>
    </w:rPr>
  </w:style>
  <w:style w:type="character" w:customStyle="1" w:styleId="WW8Num17z0">
    <w:name w:val="WW8Num17z0"/>
    <w:rsid w:val="008C428F"/>
    <w:rPr>
      <w:rFonts w:hint="default"/>
    </w:rPr>
  </w:style>
  <w:style w:type="character" w:customStyle="1" w:styleId="WW8Num17z1">
    <w:name w:val="WW8Num17z1"/>
    <w:rsid w:val="008C428F"/>
    <w:rPr>
      <w:rFonts w:hint="default"/>
      <w:b w:val="0"/>
      <w:sz w:val="22"/>
      <w:szCs w:val="22"/>
    </w:rPr>
  </w:style>
  <w:style w:type="character" w:customStyle="1" w:styleId="WW8Num17z2">
    <w:name w:val="WW8Num17z2"/>
    <w:rsid w:val="008C428F"/>
    <w:rPr>
      <w:rFonts w:hint="default"/>
      <w:b w:val="0"/>
    </w:rPr>
  </w:style>
  <w:style w:type="character" w:customStyle="1" w:styleId="WW8Num18z0">
    <w:name w:val="WW8Num18z0"/>
    <w:rsid w:val="008C428F"/>
  </w:style>
  <w:style w:type="character" w:customStyle="1" w:styleId="WW8Num18z1">
    <w:name w:val="WW8Num18z1"/>
    <w:rsid w:val="008C428F"/>
  </w:style>
  <w:style w:type="character" w:customStyle="1" w:styleId="WW8Num18z2">
    <w:name w:val="WW8Num18z2"/>
    <w:rsid w:val="008C428F"/>
  </w:style>
  <w:style w:type="character" w:customStyle="1" w:styleId="WW8Num18z3">
    <w:name w:val="WW8Num18z3"/>
    <w:rsid w:val="008C428F"/>
  </w:style>
  <w:style w:type="character" w:customStyle="1" w:styleId="WW8Num18z4">
    <w:name w:val="WW8Num18z4"/>
    <w:rsid w:val="008C428F"/>
  </w:style>
  <w:style w:type="character" w:customStyle="1" w:styleId="WW8Num18z5">
    <w:name w:val="WW8Num18z5"/>
    <w:rsid w:val="008C428F"/>
  </w:style>
  <w:style w:type="character" w:customStyle="1" w:styleId="WW8Num18z6">
    <w:name w:val="WW8Num18z6"/>
    <w:rsid w:val="008C428F"/>
  </w:style>
  <w:style w:type="character" w:customStyle="1" w:styleId="WW8Num18z7">
    <w:name w:val="WW8Num18z7"/>
    <w:rsid w:val="008C428F"/>
  </w:style>
  <w:style w:type="character" w:customStyle="1" w:styleId="WW8Num18z8">
    <w:name w:val="WW8Num18z8"/>
    <w:rsid w:val="008C428F"/>
  </w:style>
  <w:style w:type="character" w:customStyle="1" w:styleId="WW8Num19z0">
    <w:name w:val="WW8Num19z0"/>
    <w:rsid w:val="008C428F"/>
    <w:rPr>
      <w:rFonts w:hint="default"/>
    </w:rPr>
  </w:style>
  <w:style w:type="character" w:customStyle="1" w:styleId="WW8Num19z1">
    <w:name w:val="WW8Num19z1"/>
    <w:rsid w:val="008C428F"/>
  </w:style>
  <w:style w:type="character" w:customStyle="1" w:styleId="WW8Num19z2">
    <w:name w:val="WW8Num19z2"/>
    <w:rsid w:val="008C428F"/>
  </w:style>
  <w:style w:type="character" w:customStyle="1" w:styleId="WW8Num19z3">
    <w:name w:val="WW8Num19z3"/>
    <w:rsid w:val="008C428F"/>
  </w:style>
  <w:style w:type="character" w:customStyle="1" w:styleId="WW8Num19z4">
    <w:name w:val="WW8Num19z4"/>
    <w:rsid w:val="008C428F"/>
  </w:style>
  <w:style w:type="character" w:customStyle="1" w:styleId="WW8Num19z5">
    <w:name w:val="WW8Num19z5"/>
    <w:rsid w:val="008C428F"/>
  </w:style>
  <w:style w:type="character" w:customStyle="1" w:styleId="WW8Num19z6">
    <w:name w:val="WW8Num19z6"/>
    <w:rsid w:val="008C428F"/>
  </w:style>
  <w:style w:type="character" w:customStyle="1" w:styleId="WW8Num19z7">
    <w:name w:val="WW8Num19z7"/>
    <w:rsid w:val="008C428F"/>
  </w:style>
  <w:style w:type="character" w:customStyle="1" w:styleId="WW8Num19z8">
    <w:name w:val="WW8Num19z8"/>
    <w:rsid w:val="008C428F"/>
  </w:style>
  <w:style w:type="character" w:customStyle="1" w:styleId="WW8Num20z0">
    <w:name w:val="WW8Num20z0"/>
    <w:rsid w:val="008C428F"/>
  </w:style>
  <w:style w:type="character" w:customStyle="1" w:styleId="WW8Num20z1">
    <w:name w:val="WW8Num20z1"/>
    <w:rsid w:val="008C428F"/>
  </w:style>
  <w:style w:type="character" w:customStyle="1" w:styleId="WW8Num20z2">
    <w:name w:val="WW8Num20z2"/>
    <w:rsid w:val="008C428F"/>
  </w:style>
  <w:style w:type="character" w:customStyle="1" w:styleId="WW8Num20z3">
    <w:name w:val="WW8Num20z3"/>
    <w:rsid w:val="008C428F"/>
  </w:style>
  <w:style w:type="character" w:customStyle="1" w:styleId="WW8Num20z4">
    <w:name w:val="WW8Num20z4"/>
    <w:rsid w:val="008C428F"/>
  </w:style>
  <w:style w:type="character" w:customStyle="1" w:styleId="WW8Num20z5">
    <w:name w:val="WW8Num20z5"/>
    <w:rsid w:val="008C428F"/>
  </w:style>
  <w:style w:type="character" w:customStyle="1" w:styleId="WW8Num20z6">
    <w:name w:val="WW8Num20z6"/>
    <w:rsid w:val="008C428F"/>
  </w:style>
  <w:style w:type="character" w:customStyle="1" w:styleId="WW8Num20z7">
    <w:name w:val="WW8Num20z7"/>
    <w:rsid w:val="008C428F"/>
  </w:style>
  <w:style w:type="character" w:customStyle="1" w:styleId="WW8Num20z8">
    <w:name w:val="WW8Num20z8"/>
    <w:rsid w:val="008C428F"/>
  </w:style>
  <w:style w:type="character" w:customStyle="1" w:styleId="WW8Num21z0">
    <w:name w:val="WW8Num21z0"/>
    <w:rsid w:val="008C428F"/>
  </w:style>
  <w:style w:type="character" w:customStyle="1" w:styleId="WW8Num21z1">
    <w:name w:val="WW8Num21z1"/>
    <w:rsid w:val="008C428F"/>
  </w:style>
  <w:style w:type="character" w:customStyle="1" w:styleId="WW8Num21z2">
    <w:name w:val="WW8Num21z2"/>
    <w:rsid w:val="008C428F"/>
  </w:style>
  <w:style w:type="character" w:customStyle="1" w:styleId="WW8Num21z3">
    <w:name w:val="WW8Num21z3"/>
    <w:rsid w:val="008C428F"/>
  </w:style>
  <w:style w:type="character" w:customStyle="1" w:styleId="WW8Num21z4">
    <w:name w:val="WW8Num21z4"/>
    <w:rsid w:val="008C428F"/>
  </w:style>
  <w:style w:type="character" w:customStyle="1" w:styleId="WW8Num21z5">
    <w:name w:val="WW8Num21z5"/>
    <w:rsid w:val="008C428F"/>
  </w:style>
  <w:style w:type="character" w:customStyle="1" w:styleId="WW8Num21z6">
    <w:name w:val="WW8Num21z6"/>
    <w:rsid w:val="008C428F"/>
  </w:style>
  <w:style w:type="character" w:customStyle="1" w:styleId="WW8Num21z7">
    <w:name w:val="WW8Num21z7"/>
    <w:rsid w:val="008C428F"/>
  </w:style>
  <w:style w:type="character" w:customStyle="1" w:styleId="WW8Num21z8">
    <w:name w:val="WW8Num21z8"/>
    <w:rsid w:val="008C428F"/>
  </w:style>
  <w:style w:type="character" w:customStyle="1" w:styleId="WW8Num22z0">
    <w:name w:val="WW8Num22z0"/>
    <w:rsid w:val="008C428F"/>
    <w:rPr>
      <w:rFonts w:ascii="Arial" w:hAnsi="Arial" w:cs="Arial" w:hint="default"/>
      <w:sz w:val="22"/>
      <w:szCs w:val="22"/>
    </w:rPr>
  </w:style>
  <w:style w:type="character" w:customStyle="1" w:styleId="WW8Num23z0">
    <w:name w:val="WW8Num23z0"/>
    <w:rsid w:val="008C428F"/>
    <w:rPr>
      <w:rFonts w:hint="default"/>
    </w:rPr>
  </w:style>
  <w:style w:type="character" w:customStyle="1" w:styleId="WW8Num24z0">
    <w:name w:val="WW8Num24z0"/>
    <w:rsid w:val="008C428F"/>
    <w:rPr>
      <w:b/>
    </w:rPr>
  </w:style>
  <w:style w:type="character" w:customStyle="1" w:styleId="WW8Num24z1">
    <w:name w:val="WW8Num24z1"/>
    <w:rsid w:val="008C428F"/>
  </w:style>
  <w:style w:type="character" w:customStyle="1" w:styleId="WW8Num24z2">
    <w:name w:val="WW8Num24z2"/>
    <w:rsid w:val="008C428F"/>
  </w:style>
  <w:style w:type="character" w:customStyle="1" w:styleId="WW8Num24z3">
    <w:name w:val="WW8Num24z3"/>
    <w:rsid w:val="008C428F"/>
  </w:style>
  <w:style w:type="character" w:customStyle="1" w:styleId="WW8Num24z4">
    <w:name w:val="WW8Num24z4"/>
    <w:rsid w:val="008C428F"/>
  </w:style>
  <w:style w:type="character" w:customStyle="1" w:styleId="WW8Num24z5">
    <w:name w:val="WW8Num24z5"/>
    <w:rsid w:val="008C428F"/>
  </w:style>
  <w:style w:type="character" w:customStyle="1" w:styleId="WW8Num24z6">
    <w:name w:val="WW8Num24z6"/>
    <w:rsid w:val="008C428F"/>
  </w:style>
  <w:style w:type="character" w:customStyle="1" w:styleId="WW8Num24z7">
    <w:name w:val="WW8Num24z7"/>
    <w:rsid w:val="008C428F"/>
  </w:style>
  <w:style w:type="character" w:customStyle="1" w:styleId="WW8Num24z8">
    <w:name w:val="WW8Num24z8"/>
    <w:rsid w:val="008C428F"/>
  </w:style>
  <w:style w:type="character" w:customStyle="1" w:styleId="WW8Num25z0">
    <w:name w:val="WW8Num25z0"/>
    <w:rsid w:val="008C428F"/>
    <w:rPr>
      <w:rFonts w:hint="default"/>
      <w:b/>
    </w:rPr>
  </w:style>
  <w:style w:type="character" w:customStyle="1" w:styleId="WW8Num26z0">
    <w:name w:val="WW8Num26z0"/>
    <w:rsid w:val="008C428F"/>
    <w:rPr>
      <w:rFonts w:hint="default"/>
    </w:rPr>
  </w:style>
  <w:style w:type="character" w:customStyle="1" w:styleId="WW8Num27z0">
    <w:name w:val="WW8Num27z0"/>
    <w:rsid w:val="008C428F"/>
    <w:rPr>
      <w:rFonts w:ascii="Arial" w:hAnsi="Arial" w:cs="Arial"/>
      <w:b/>
      <w:sz w:val="22"/>
      <w:szCs w:val="22"/>
    </w:rPr>
  </w:style>
  <w:style w:type="character" w:customStyle="1" w:styleId="WW8Num27z1">
    <w:name w:val="WW8Num27z1"/>
    <w:rsid w:val="008C428F"/>
    <w:rPr>
      <w:rFonts w:hint="default"/>
    </w:rPr>
  </w:style>
  <w:style w:type="character" w:customStyle="1" w:styleId="WW8Num28z0">
    <w:name w:val="WW8Num28z0"/>
    <w:rsid w:val="008C428F"/>
    <w:rPr>
      <w:rFonts w:eastAsia="Bitstream Vera Sans" w:hint="default"/>
      <w:b/>
    </w:rPr>
  </w:style>
  <w:style w:type="character" w:customStyle="1" w:styleId="WW8Num29z0">
    <w:name w:val="WW8Num29z0"/>
    <w:rsid w:val="008C428F"/>
    <w:rPr>
      <w:rFonts w:hint="default"/>
    </w:rPr>
  </w:style>
  <w:style w:type="character" w:customStyle="1" w:styleId="WW8Num30z0">
    <w:name w:val="WW8Num30z0"/>
    <w:rsid w:val="008C428F"/>
    <w:rPr>
      <w:rFonts w:hint="default"/>
    </w:rPr>
  </w:style>
  <w:style w:type="character" w:customStyle="1" w:styleId="WW8Num31z0">
    <w:name w:val="WW8Num31z0"/>
    <w:rsid w:val="008C428F"/>
    <w:rPr>
      <w:b/>
    </w:rPr>
  </w:style>
  <w:style w:type="character" w:customStyle="1" w:styleId="WW8Num31z1">
    <w:name w:val="WW8Num31z1"/>
    <w:rsid w:val="008C428F"/>
  </w:style>
  <w:style w:type="character" w:customStyle="1" w:styleId="WW8Num31z2">
    <w:name w:val="WW8Num31z2"/>
    <w:rsid w:val="008C428F"/>
  </w:style>
  <w:style w:type="character" w:customStyle="1" w:styleId="WW8Num31z3">
    <w:name w:val="WW8Num31z3"/>
    <w:rsid w:val="008C428F"/>
  </w:style>
  <w:style w:type="character" w:customStyle="1" w:styleId="WW8Num31z4">
    <w:name w:val="WW8Num31z4"/>
    <w:rsid w:val="008C428F"/>
  </w:style>
  <w:style w:type="character" w:customStyle="1" w:styleId="WW8Num31z5">
    <w:name w:val="WW8Num31z5"/>
    <w:rsid w:val="008C428F"/>
  </w:style>
  <w:style w:type="character" w:customStyle="1" w:styleId="WW8Num31z6">
    <w:name w:val="WW8Num31z6"/>
    <w:rsid w:val="008C428F"/>
  </w:style>
  <w:style w:type="character" w:customStyle="1" w:styleId="WW8Num31z7">
    <w:name w:val="WW8Num31z7"/>
    <w:rsid w:val="008C428F"/>
  </w:style>
  <w:style w:type="character" w:customStyle="1" w:styleId="WW8Num31z8">
    <w:name w:val="WW8Num31z8"/>
    <w:rsid w:val="008C428F"/>
  </w:style>
  <w:style w:type="character" w:customStyle="1" w:styleId="WW8Num32z0">
    <w:name w:val="WW8Num32z0"/>
    <w:rsid w:val="008C428F"/>
  </w:style>
  <w:style w:type="character" w:customStyle="1" w:styleId="WW8Num32z1">
    <w:name w:val="WW8Num32z1"/>
    <w:rsid w:val="008C428F"/>
  </w:style>
  <w:style w:type="character" w:customStyle="1" w:styleId="WW8Num32z2">
    <w:name w:val="WW8Num32z2"/>
    <w:rsid w:val="008C428F"/>
  </w:style>
  <w:style w:type="character" w:customStyle="1" w:styleId="WW8Num32z3">
    <w:name w:val="WW8Num32z3"/>
    <w:rsid w:val="008C428F"/>
  </w:style>
  <w:style w:type="character" w:customStyle="1" w:styleId="WW8Num32z4">
    <w:name w:val="WW8Num32z4"/>
    <w:rsid w:val="008C428F"/>
  </w:style>
  <w:style w:type="character" w:customStyle="1" w:styleId="WW8Num32z5">
    <w:name w:val="WW8Num32z5"/>
    <w:rsid w:val="008C428F"/>
  </w:style>
  <w:style w:type="character" w:customStyle="1" w:styleId="WW8Num32z6">
    <w:name w:val="WW8Num32z6"/>
    <w:rsid w:val="008C428F"/>
  </w:style>
  <w:style w:type="character" w:customStyle="1" w:styleId="WW8Num32z7">
    <w:name w:val="WW8Num32z7"/>
    <w:rsid w:val="008C428F"/>
  </w:style>
  <w:style w:type="character" w:customStyle="1" w:styleId="WW8Num32z8">
    <w:name w:val="WW8Num32z8"/>
    <w:rsid w:val="008C428F"/>
  </w:style>
  <w:style w:type="character" w:customStyle="1" w:styleId="WW8Num33z0">
    <w:name w:val="WW8Num33z0"/>
    <w:rsid w:val="008C428F"/>
    <w:rPr>
      <w:rFonts w:hint="default"/>
    </w:rPr>
  </w:style>
  <w:style w:type="character" w:customStyle="1" w:styleId="WW8Num33z2">
    <w:name w:val="WW8Num33z2"/>
    <w:rsid w:val="008C428F"/>
    <w:rPr>
      <w:rFonts w:hint="default"/>
      <w:b/>
    </w:rPr>
  </w:style>
  <w:style w:type="character" w:customStyle="1" w:styleId="WW8Num34z0">
    <w:name w:val="WW8Num34z0"/>
    <w:rsid w:val="008C428F"/>
    <w:rPr>
      <w:rFonts w:hint="default"/>
      <w:b w:val="0"/>
    </w:rPr>
  </w:style>
  <w:style w:type="character" w:customStyle="1" w:styleId="WW8Num35z0">
    <w:name w:val="WW8Num35z0"/>
    <w:rsid w:val="008C428F"/>
    <w:rPr>
      <w:rFonts w:hint="default"/>
    </w:rPr>
  </w:style>
  <w:style w:type="character" w:customStyle="1" w:styleId="WW8Num35z1">
    <w:name w:val="WW8Num35z1"/>
    <w:rsid w:val="008C428F"/>
    <w:rPr>
      <w:rFonts w:hint="default"/>
      <w:b/>
    </w:rPr>
  </w:style>
  <w:style w:type="character" w:customStyle="1" w:styleId="WW8Num36z0">
    <w:name w:val="WW8Num36z0"/>
    <w:rsid w:val="008C428F"/>
    <w:rPr>
      <w:rFonts w:hint="default"/>
      <w:b/>
    </w:rPr>
  </w:style>
  <w:style w:type="character" w:customStyle="1" w:styleId="WW8Num37z0">
    <w:name w:val="WW8Num37z0"/>
    <w:rsid w:val="008C428F"/>
  </w:style>
  <w:style w:type="character" w:customStyle="1" w:styleId="WW8Num37z1">
    <w:name w:val="WW8Num37z1"/>
    <w:rsid w:val="008C428F"/>
    <w:rPr>
      <w:b w:val="0"/>
    </w:rPr>
  </w:style>
  <w:style w:type="character" w:customStyle="1" w:styleId="WW8Num37z2">
    <w:name w:val="WW8Num37z2"/>
    <w:rsid w:val="008C428F"/>
  </w:style>
  <w:style w:type="character" w:customStyle="1" w:styleId="WW8Num37z3">
    <w:name w:val="WW8Num37z3"/>
    <w:rsid w:val="008C428F"/>
  </w:style>
  <w:style w:type="character" w:customStyle="1" w:styleId="WW8Num37z4">
    <w:name w:val="WW8Num37z4"/>
    <w:rsid w:val="008C428F"/>
  </w:style>
  <w:style w:type="character" w:customStyle="1" w:styleId="WW8Num37z5">
    <w:name w:val="WW8Num37z5"/>
    <w:rsid w:val="008C428F"/>
  </w:style>
  <w:style w:type="character" w:customStyle="1" w:styleId="WW8Num37z6">
    <w:name w:val="WW8Num37z6"/>
    <w:rsid w:val="008C428F"/>
  </w:style>
  <w:style w:type="character" w:customStyle="1" w:styleId="WW8Num37z7">
    <w:name w:val="WW8Num37z7"/>
    <w:rsid w:val="008C428F"/>
  </w:style>
  <w:style w:type="character" w:customStyle="1" w:styleId="WW8Num37z8">
    <w:name w:val="WW8Num37z8"/>
    <w:rsid w:val="008C428F"/>
  </w:style>
  <w:style w:type="character" w:customStyle="1" w:styleId="WW8Num38z0">
    <w:name w:val="WW8Num38z0"/>
    <w:rsid w:val="008C428F"/>
    <w:rPr>
      <w:rFonts w:hint="default"/>
      <w:b/>
    </w:rPr>
  </w:style>
  <w:style w:type="character" w:customStyle="1" w:styleId="WW8Num38z1">
    <w:name w:val="WW8Num38z1"/>
    <w:rsid w:val="008C428F"/>
    <w:rPr>
      <w:rFonts w:hint="default"/>
      <w:b w:val="0"/>
    </w:rPr>
  </w:style>
  <w:style w:type="character" w:customStyle="1" w:styleId="WW8Num39z0">
    <w:name w:val="WW8Num39z0"/>
    <w:rsid w:val="008C428F"/>
    <w:rPr>
      <w:rFonts w:hint="default"/>
    </w:rPr>
  </w:style>
  <w:style w:type="character" w:customStyle="1" w:styleId="WW8Num39z1">
    <w:name w:val="WW8Num39z1"/>
    <w:rsid w:val="008C428F"/>
    <w:rPr>
      <w:rFonts w:hint="default"/>
      <w:b/>
    </w:rPr>
  </w:style>
  <w:style w:type="character" w:customStyle="1" w:styleId="WW8Num40z0">
    <w:name w:val="WW8Num40z0"/>
    <w:rsid w:val="008C428F"/>
    <w:rPr>
      <w:rFonts w:hint="default"/>
    </w:rPr>
  </w:style>
  <w:style w:type="character" w:customStyle="1" w:styleId="WW8Num41z0">
    <w:name w:val="WW8Num41z0"/>
    <w:rsid w:val="008C428F"/>
    <w:rPr>
      <w:rFonts w:hint="default"/>
    </w:rPr>
  </w:style>
  <w:style w:type="character" w:customStyle="1" w:styleId="WW8Num42z0">
    <w:name w:val="WW8Num42z0"/>
    <w:rsid w:val="008C428F"/>
    <w:rPr>
      <w:b/>
    </w:rPr>
  </w:style>
  <w:style w:type="character" w:customStyle="1" w:styleId="WW8Num42z1">
    <w:name w:val="WW8Num42z1"/>
    <w:rsid w:val="008C428F"/>
  </w:style>
  <w:style w:type="character" w:customStyle="1" w:styleId="WW8Num42z2">
    <w:name w:val="WW8Num42z2"/>
    <w:rsid w:val="008C428F"/>
  </w:style>
  <w:style w:type="character" w:customStyle="1" w:styleId="WW8Num42z3">
    <w:name w:val="WW8Num42z3"/>
    <w:rsid w:val="008C428F"/>
  </w:style>
  <w:style w:type="character" w:customStyle="1" w:styleId="WW8Num42z4">
    <w:name w:val="WW8Num42z4"/>
    <w:rsid w:val="008C428F"/>
  </w:style>
  <w:style w:type="character" w:customStyle="1" w:styleId="WW8Num42z5">
    <w:name w:val="WW8Num42z5"/>
    <w:rsid w:val="008C428F"/>
  </w:style>
  <w:style w:type="character" w:customStyle="1" w:styleId="WW8Num42z6">
    <w:name w:val="WW8Num42z6"/>
    <w:rsid w:val="008C428F"/>
  </w:style>
  <w:style w:type="character" w:customStyle="1" w:styleId="WW8Num42z7">
    <w:name w:val="WW8Num42z7"/>
    <w:rsid w:val="008C428F"/>
  </w:style>
  <w:style w:type="character" w:customStyle="1" w:styleId="WW8Num42z8">
    <w:name w:val="WW8Num42z8"/>
    <w:rsid w:val="008C428F"/>
  </w:style>
  <w:style w:type="character" w:customStyle="1" w:styleId="WW8Num43z0">
    <w:name w:val="WW8Num43z0"/>
    <w:rsid w:val="008C428F"/>
    <w:rPr>
      <w:rFonts w:hint="default"/>
    </w:rPr>
  </w:style>
  <w:style w:type="character" w:customStyle="1" w:styleId="WW8Num43z2">
    <w:name w:val="WW8Num43z2"/>
    <w:rsid w:val="008C428F"/>
    <w:rPr>
      <w:rFonts w:hint="default"/>
      <w:b/>
    </w:rPr>
  </w:style>
  <w:style w:type="character" w:customStyle="1" w:styleId="WW8Num44z0">
    <w:name w:val="WW8Num44z0"/>
    <w:rsid w:val="008C428F"/>
  </w:style>
  <w:style w:type="character" w:customStyle="1" w:styleId="WW8Num44z1">
    <w:name w:val="WW8Num44z1"/>
    <w:rsid w:val="008C428F"/>
  </w:style>
  <w:style w:type="character" w:customStyle="1" w:styleId="WW8Num44z2">
    <w:name w:val="WW8Num44z2"/>
    <w:rsid w:val="008C428F"/>
  </w:style>
  <w:style w:type="character" w:customStyle="1" w:styleId="WW8Num44z3">
    <w:name w:val="WW8Num44z3"/>
    <w:rsid w:val="008C428F"/>
  </w:style>
  <w:style w:type="character" w:customStyle="1" w:styleId="WW8Num44z4">
    <w:name w:val="WW8Num44z4"/>
    <w:rsid w:val="008C428F"/>
  </w:style>
  <w:style w:type="character" w:customStyle="1" w:styleId="WW8Num44z5">
    <w:name w:val="WW8Num44z5"/>
    <w:rsid w:val="008C428F"/>
  </w:style>
  <w:style w:type="character" w:customStyle="1" w:styleId="WW8Num44z6">
    <w:name w:val="WW8Num44z6"/>
    <w:rsid w:val="008C428F"/>
  </w:style>
  <w:style w:type="character" w:customStyle="1" w:styleId="WW8Num44z7">
    <w:name w:val="WW8Num44z7"/>
    <w:rsid w:val="008C428F"/>
  </w:style>
  <w:style w:type="character" w:customStyle="1" w:styleId="WW8Num44z8">
    <w:name w:val="WW8Num44z8"/>
    <w:rsid w:val="008C428F"/>
  </w:style>
  <w:style w:type="character" w:customStyle="1" w:styleId="WW8Num45z0">
    <w:name w:val="WW8Num45z0"/>
    <w:rsid w:val="008C428F"/>
    <w:rPr>
      <w:rFonts w:hint="default"/>
      <w:b w:val="0"/>
    </w:rPr>
  </w:style>
  <w:style w:type="character" w:customStyle="1" w:styleId="WW8Num45z1">
    <w:name w:val="WW8Num45z1"/>
    <w:rsid w:val="008C428F"/>
  </w:style>
  <w:style w:type="character" w:customStyle="1" w:styleId="WW8Num45z2">
    <w:name w:val="WW8Num45z2"/>
    <w:rsid w:val="008C428F"/>
  </w:style>
  <w:style w:type="character" w:customStyle="1" w:styleId="WW8Num45z3">
    <w:name w:val="WW8Num45z3"/>
    <w:rsid w:val="008C428F"/>
  </w:style>
  <w:style w:type="character" w:customStyle="1" w:styleId="WW8Num45z4">
    <w:name w:val="WW8Num45z4"/>
    <w:rsid w:val="008C428F"/>
  </w:style>
  <w:style w:type="character" w:customStyle="1" w:styleId="WW8Num45z5">
    <w:name w:val="WW8Num45z5"/>
    <w:rsid w:val="008C428F"/>
  </w:style>
  <w:style w:type="character" w:customStyle="1" w:styleId="WW8Num45z6">
    <w:name w:val="WW8Num45z6"/>
    <w:rsid w:val="008C428F"/>
  </w:style>
  <w:style w:type="character" w:customStyle="1" w:styleId="WW8Num45z7">
    <w:name w:val="WW8Num45z7"/>
    <w:rsid w:val="008C428F"/>
  </w:style>
  <w:style w:type="character" w:customStyle="1" w:styleId="WW8Num45z8">
    <w:name w:val="WW8Num45z8"/>
    <w:rsid w:val="008C428F"/>
  </w:style>
  <w:style w:type="character" w:customStyle="1" w:styleId="WW8Num46z0">
    <w:name w:val="WW8Num46z0"/>
    <w:rsid w:val="008C428F"/>
  </w:style>
  <w:style w:type="character" w:customStyle="1" w:styleId="WW8Num46z1">
    <w:name w:val="WW8Num46z1"/>
    <w:rsid w:val="008C428F"/>
  </w:style>
  <w:style w:type="character" w:customStyle="1" w:styleId="WW8Num46z2">
    <w:name w:val="WW8Num46z2"/>
    <w:rsid w:val="008C428F"/>
  </w:style>
  <w:style w:type="character" w:customStyle="1" w:styleId="WW8Num46z3">
    <w:name w:val="WW8Num46z3"/>
    <w:rsid w:val="008C428F"/>
  </w:style>
  <w:style w:type="character" w:customStyle="1" w:styleId="WW8Num46z4">
    <w:name w:val="WW8Num46z4"/>
    <w:rsid w:val="008C428F"/>
  </w:style>
  <w:style w:type="character" w:customStyle="1" w:styleId="WW8Num46z5">
    <w:name w:val="WW8Num46z5"/>
    <w:rsid w:val="008C428F"/>
  </w:style>
  <w:style w:type="character" w:customStyle="1" w:styleId="WW8Num46z6">
    <w:name w:val="WW8Num46z6"/>
    <w:rsid w:val="008C428F"/>
  </w:style>
  <w:style w:type="character" w:customStyle="1" w:styleId="WW8Num46z7">
    <w:name w:val="WW8Num46z7"/>
    <w:rsid w:val="008C428F"/>
  </w:style>
  <w:style w:type="character" w:customStyle="1" w:styleId="WW8Num46z8">
    <w:name w:val="WW8Num46z8"/>
    <w:rsid w:val="008C428F"/>
  </w:style>
  <w:style w:type="character" w:customStyle="1" w:styleId="WW8Num47z0">
    <w:name w:val="WW8Num47z0"/>
    <w:rsid w:val="008C428F"/>
    <w:rPr>
      <w:rFonts w:hint="default"/>
    </w:rPr>
  </w:style>
  <w:style w:type="character" w:customStyle="1" w:styleId="WW8Num47z1">
    <w:name w:val="WW8Num47z1"/>
    <w:rsid w:val="008C428F"/>
    <w:rPr>
      <w:rFonts w:hint="default"/>
      <w:b/>
    </w:rPr>
  </w:style>
  <w:style w:type="character" w:customStyle="1" w:styleId="WW8Num48z0">
    <w:name w:val="WW8Num48z0"/>
    <w:rsid w:val="008C428F"/>
    <w:rPr>
      <w:rFonts w:hint="default"/>
      <w:b/>
    </w:rPr>
  </w:style>
  <w:style w:type="character" w:customStyle="1" w:styleId="WW8Num49z0">
    <w:name w:val="WW8Num49z0"/>
    <w:rsid w:val="008C428F"/>
    <w:rPr>
      <w:rFonts w:hint="default"/>
      <w:b/>
    </w:rPr>
  </w:style>
  <w:style w:type="character" w:customStyle="1" w:styleId="Fontepargpadro1">
    <w:name w:val="Fonte parág. padrão1"/>
    <w:rsid w:val="008C428F"/>
  </w:style>
  <w:style w:type="character" w:customStyle="1" w:styleId="CaracteresdeNotadeRodap">
    <w:name w:val="Caracteres de Nota de Rodapé"/>
    <w:rsid w:val="008C428F"/>
  </w:style>
  <w:style w:type="character" w:customStyle="1" w:styleId="WW-Fontepargpadro1">
    <w:name w:val="WW-Fonte parág. padrão1"/>
    <w:rsid w:val="008C428F"/>
  </w:style>
  <w:style w:type="character" w:styleId="Nmerodepgina">
    <w:name w:val="page number"/>
    <w:basedOn w:val="WW-Fontepargpadro1"/>
    <w:rsid w:val="008C428F"/>
  </w:style>
  <w:style w:type="character" w:customStyle="1" w:styleId="Smbolosdenumerao">
    <w:name w:val="Símbolos de numeração"/>
    <w:rsid w:val="008C428F"/>
  </w:style>
  <w:style w:type="character" w:customStyle="1" w:styleId="CaracteresdeNotadeFim">
    <w:name w:val="Caracteres de Nota de Fim"/>
    <w:rsid w:val="008C428F"/>
  </w:style>
  <w:style w:type="character" w:customStyle="1" w:styleId="WW-Absatz-Standardschriftart">
    <w:name w:val="WW-Absatz-Standardschriftart"/>
    <w:rsid w:val="008C428F"/>
  </w:style>
  <w:style w:type="character" w:customStyle="1" w:styleId="WW-Absatz-Standardschriftart1">
    <w:name w:val="WW-Absatz-Standardschriftart1"/>
    <w:rsid w:val="008C428F"/>
  </w:style>
  <w:style w:type="character" w:customStyle="1" w:styleId="WW-Absatz-Standardschriftart11">
    <w:name w:val="WW-Absatz-Standardschriftart11"/>
    <w:rsid w:val="008C428F"/>
  </w:style>
  <w:style w:type="character" w:customStyle="1" w:styleId="WW-Fontepargpadro">
    <w:name w:val="WW-Fonte parág. padrão"/>
    <w:rsid w:val="008C428F"/>
  </w:style>
  <w:style w:type="character" w:customStyle="1" w:styleId="WW-SmbolosdeNumerao">
    <w:name w:val="WW-Símbolos de Numeração"/>
    <w:rsid w:val="008C428F"/>
  </w:style>
  <w:style w:type="character" w:customStyle="1" w:styleId="WW-Absatz-Standardschriftart111">
    <w:name w:val="WW-Absatz-Standardschriftart111"/>
    <w:rsid w:val="008C428F"/>
  </w:style>
  <w:style w:type="character" w:customStyle="1" w:styleId="WW8Num55z0">
    <w:name w:val="WW8Num55z0"/>
    <w:rsid w:val="008C428F"/>
    <w:rPr>
      <w:rFonts w:ascii="Arial" w:hAnsi="Arial" w:cs="Arial"/>
      <w:b w:val="0"/>
      <w:i w:val="0"/>
      <w:sz w:val="20"/>
      <w:u w:val="none"/>
    </w:rPr>
  </w:style>
  <w:style w:type="character" w:customStyle="1" w:styleId="WW8Num57z0">
    <w:name w:val="WW8Num57z0"/>
    <w:rsid w:val="008C428F"/>
    <w:rPr>
      <w:rFonts w:ascii="Symbol" w:hAnsi="Symbol" w:cs="Symbol"/>
    </w:rPr>
  </w:style>
  <w:style w:type="character" w:customStyle="1" w:styleId="WW8Num59z0">
    <w:name w:val="WW8Num59z0"/>
    <w:rsid w:val="008C428F"/>
    <w:rPr>
      <w:rFonts w:ascii="Symbol" w:hAnsi="Symbol" w:cs="Symbol"/>
    </w:rPr>
  </w:style>
  <w:style w:type="character" w:customStyle="1" w:styleId="WW8Num69z0">
    <w:name w:val="WW8Num69z0"/>
    <w:rsid w:val="008C428F"/>
    <w:rPr>
      <w:rFonts w:ascii="Symbol" w:hAnsi="Symbol" w:cs="Symbol"/>
    </w:rPr>
  </w:style>
  <w:style w:type="character" w:customStyle="1" w:styleId="WW8Num71z0">
    <w:name w:val="WW8Num71z0"/>
    <w:rsid w:val="008C428F"/>
    <w:rPr>
      <w:rFonts w:ascii="Times New Roman" w:hAnsi="Times New Roman" w:cs="Times New Roman"/>
    </w:rPr>
  </w:style>
  <w:style w:type="character" w:customStyle="1" w:styleId="WW8Num72z0">
    <w:name w:val="WW8Num72z0"/>
    <w:rsid w:val="008C428F"/>
    <w:rPr>
      <w:b w:val="0"/>
    </w:rPr>
  </w:style>
  <w:style w:type="character" w:customStyle="1" w:styleId="WW8Num73z0">
    <w:name w:val="WW8Num73z0"/>
    <w:rsid w:val="008C428F"/>
    <w:rPr>
      <w:rFonts w:ascii="Times New Roman" w:hAnsi="Times New Roman" w:cs="Times New Roman"/>
      <w:b w:val="0"/>
      <w:i w:val="0"/>
      <w:color w:val="000000"/>
      <w:sz w:val="20"/>
      <w:u w:val="none"/>
    </w:rPr>
  </w:style>
  <w:style w:type="character" w:customStyle="1" w:styleId="WW8Num95z0">
    <w:name w:val="WW8Num95z0"/>
    <w:rsid w:val="008C428F"/>
    <w:rPr>
      <w:rFonts w:ascii="Symbol" w:hAnsi="Symbol" w:cs="Symbol"/>
    </w:rPr>
  </w:style>
  <w:style w:type="character" w:customStyle="1" w:styleId="WW8Num96z0">
    <w:name w:val="WW8Num96z0"/>
    <w:rsid w:val="008C428F"/>
    <w:rPr>
      <w:rFonts w:ascii="Times New Roman" w:hAnsi="Times New Roman" w:cs="Times New Roman"/>
    </w:rPr>
  </w:style>
  <w:style w:type="character" w:customStyle="1" w:styleId="WW8NumSt28z0">
    <w:name w:val="WW8NumSt28z0"/>
    <w:rsid w:val="008C428F"/>
    <w:rPr>
      <w:rFonts w:ascii="Times New Roman" w:hAnsi="Times New Roman" w:cs="Times New Roman"/>
      <w:b w:val="0"/>
      <w:i w:val="0"/>
      <w:color w:val="000000"/>
      <w:sz w:val="20"/>
      <w:u w:val="none"/>
    </w:rPr>
  </w:style>
  <w:style w:type="character" w:customStyle="1" w:styleId="CabealhoChar">
    <w:name w:val="Cabeçalho Char"/>
    <w:aliases w:val="Cabeçalho superior Char,Heading 1a Char"/>
    <w:uiPriority w:val="99"/>
    <w:rsid w:val="008C428F"/>
  </w:style>
  <w:style w:type="character" w:customStyle="1" w:styleId="TextodebaloChar">
    <w:name w:val="Texto de balão Char"/>
    <w:uiPriority w:val="99"/>
    <w:rsid w:val="008C428F"/>
    <w:rPr>
      <w:rFonts w:ascii="Tahoma" w:hAnsi="Tahoma" w:cs="Tahoma"/>
      <w:sz w:val="16"/>
      <w:szCs w:val="16"/>
    </w:rPr>
  </w:style>
  <w:style w:type="character" w:customStyle="1" w:styleId="RodapChar">
    <w:name w:val="Rodapé Char"/>
    <w:uiPriority w:val="99"/>
    <w:rsid w:val="008C428F"/>
  </w:style>
  <w:style w:type="character" w:customStyle="1" w:styleId="Ttulo6Char">
    <w:name w:val="Título 6 Char"/>
    <w:rsid w:val="008C428F"/>
    <w:rPr>
      <w:rFonts w:ascii="Calibri" w:eastAsia="Times New Roman" w:hAnsi="Calibri" w:cs="Times New Roman"/>
      <w:b/>
      <w:bCs/>
      <w:sz w:val="22"/>
      <w:szCs w:val="22"/>
    </w:rPr>
  </w:style>
  <w:style w:type="character" w:customStyle="1" w:styleId="Ttulo7Char">
    <w:name w:val="Título 7 Char"/>
    <w:uiPriority w:val="9"/>
    <w:rsid w:val="008C428F"/>
    <w:rPr>
      <w:rFonts w:ascii="Calibri" w:eastAsia="Times New Roman" w:hAnsi="Calibri" w:cs="Times New Roman"/>
      <w:sz w:val="24"/>
      <w:szCs w:val="24"/>
    </w:rPr>
  </w:style>
  <w:style w:type="character" w:customStyle="1" w:styleId="Corpodetexto2Char">
    <w:name w:val="Corpo de texto 2 Char"/>
    <w:link w:val="Corpodetexto2"/>
    <w:rsid w:val="008C428F"/>
    <w:rPr>
      <w:sz w:val="24"/>
      <w:szCs w:val="24"/>
    </w:rPr>
  </w:style>
  <w:style w:type="character" w:styleId="Hyperlink">
    <w:name w:val="Hyperlink"/>
    <w:uiPriority w:val="99"/>
    <w:rsid w:val="008C428F"/>
    <w:rPr>
      <w:color w:val="0000FF"/>
      <w:u w:val="single"/>
    </w:rPr>
  </w:style>
  <w:style w:type="character" w:customStyle="1" w:styleId="RecuodecorpodetextoChar">
    <w:name w:val="Recuo de corpo de texto Char"/>
    <w:rsid w:val="008C428F"/>
    <w:rPr>
      <w:sz w:val="24"/>
    </w:rPr>
  </w:style>
  <w:style w:type="character" w:customStyle="1" w:styleId="CorpodetextoChar">
    <w:name w:val="Corpo de texto Char"/>
    <w:rsid w:val="008C428F"/>
  </w:style>
  <w:style w:type="character" w:customStyle="1" w:styleId="Ttulo3Char">
    <w:name w:val="Título 3 Char"/>
    <w:uiPriority w:val="9"/>
    <w:rsid w:val="008C428F"/>
    <w:rPr>
      <w:rFonts w:ascii="Arial" w:hAnsi="Arial" w:cs="Arial"/>
      <w:sz w:val="24"/>
    </w:rPr>
  </w:style>
  <w:style w:type="character" w:customStyle="1" w:styleId="Corpodetexto3Char">
    <w:name w:val="Corpo de texto 3 Char"/>
    <w:link w:val="Corpodetexto3"/>
    <w:rsid w:val="008C428F"/>
    <w:rPr>
      <w:rFonts w:eastAsia="HG Mincho Light J"/>
      <w:sz w:val="16"/>
      <w:szCs w:val="16"/>
    </w:rPr>
  </w:style>
  <w:style w:type="character" w:customStyle="1" w:styleId="apple-converted-space">
    <w:name w:val="apple-converted-space"/>
    <w:rsid w:val="008C428F"/>
  </w:style>
  <w:style w:type="character" w:customStyle="1" w:styleId="TextodecomentrioChar">
    <w:name w:val="Texto de comentário Char"/>
    <w:uiPriority w:val="99"/>
    <w:rsid w:val="008C428F"/>
    <w:rPr>
      <w:rFonts w:ascii="Arial" w:hAnsi="Arial" w:cs="Arial"/>
      <w:bCs/>
      <w:iCs/>
      <w:color w:val="000000"/>
      <w:sz w:val="22"/>
      <w:szCs w:val="22"/>
    </w:rPr>
  </w:style>
  <w:style w:type="character" w:customStyle="1" w:styleId="Refdecomentrio1">
    <w:name w:val="Ref. de comentário1"/>
    <w:rsid w:val="008C428F"/>
    <w:rPr>
      <w:sz w:val="16"/>
      <w:szCs w:val="16"/>
    </w:rPr>
  </w:style>
  <w:style w:type="character" w:customStyle="1" w:styleId="Ttulo2Char">
    <w:name w:val="Título 2 Char"/>
    <w:uiPriority w:val="9"/>
    <w:rsid w:val="008C428F"/>
    <w:rPr>
      <w:rFonts w:ascii="Arial" w:hAnsi="Arial" w:cs="Arial"/>
      <w:b/>
      <w:color w:val="FF00FF"/>
      <w:sz w:val="22"/>
    </w:rPr>
  </w:style>
  <w:style w:type="character" w:customStyle="1" w:styleId="CorponicoChar">
    <w:name w:val="Corpo único Char"/>
    <w:qFormat/>
    <w:rsid w:val="008C428F"/>
    <w:rPr>
      <w:sz w:val="24"/>
    </w:rPr>
  </w:style>
  <w:style w:type="paragraph" w:customStyle="1" w:styleId="Heading">
    <w:name w:val="Heading"/>
    <w:basedOn w:val="Normal"/>
    <w:next w:val="Corpodetexto"/>
    <w:rsid w:val="008C428F"/>
    <w:pPr>
      <w:keepNext/>
      <w:spacing w:before="240" w:after="120"/>
    </w:pPr>
    <w:rPr>
      <w:rFonts w:ascii="Arial" w:eastAsia="Lucida Sans Unicode" w:hAnsi="Arial" w:cs="Tahoma"/>
      <w:sz w:val="28"/>
      <w:szCs w:val="28"/>
    </w:rPr>
  </w:style>
  <w:style w:type="paragraph" w:styleId="Corpodetexto">
    <w:name w:val="Body Text"/>
    <w:basedOn w:val="Normal"/>
    <w:rsid w:val="008C428F"/>
    <w:pPr>
      <w:jc w:val="both"/>
    </w:pPr>
  </w:style>
  <w:style w:type="paragraph" w:styleId="Lista">
    <w:name w:val="List"/>
    <w:basedOn w:val="Corpodetexto"/>
    <w:rsid w:val="008C428F"/>
    <w:rPr>
      <w:rFonts w:ascii="Arial" w:hAnsi="Arial" w:cs="Arial"/>
    </w:rPr>
  </w:style>
  <w:style w:type="paragraph" w:styleId="Legenda">
    <w:name w:val="caption"/>
    <w:basedOn w:val="Normal"/>
    <w:qFormat/>
    <w:rsid w:val="008C428F"/>
    <w:pPr>
      <w:suppressLineNumbers/>
      <w:spacing w:before="120" w:after="120"/>
    </w:pPr>
    <w:rPr>
      <w:rFonts w:cs="Noto Sans Devanagari"/>
      <w:i/>
      <w:iCs/>
      <w:sz w:val="24"/>
      <w:szCs w:val="24"/>
    </w:rPr>
  </w:style>
  <w:style w:type="paragraph" w:customStyle="1" w:styleId="Index">
    <w:name w:val="Index"/>
    <w:basedOn w:val="Normal"/>
    <w:rsid w:val="008C428F"/>
    <w:pPr>
      <w:suppressLineNumbers/>
    </w:pPr>
    <w:rPr>
      <w:rFonts w:cs="Noto Sans Devanagari"/>
    </w:rPr>
  </w:style>
  <w:style w:type="paragraph" w:styleId="Recuodecorpodetexto">
    <w:name w:val="Body Text Indent"/>
    <w:basedOn w:val="Normal"/>
    <w:rsid w:val="008C428F"/>
    <w:pPr>
      <w:ind w:left="709" w:hanging="567"/>
      <w:jc w:val="both"/>
    </w:pPr>
    <w:rPr>
      <w:sz w:val="24"/>
    </w:rPr>
  </w:style>
  <w:style w:type="paragraph" w:customStyle="1" w:styleId="Captulo">
    <w:name w:val="Capítulo"/>
    <w:basedOn w:val="Normal"/>
    <w:next w:val="Corpodetexto"/>
    <w:rsid w:val="008C428F"/>
    <w:pPr>
      <w:keepNext/>
      <w:spacing w:before="240" w:after="120"/>
    </w:pPr>
    <w:rPr>
      <w:rFonts w:ascii="Arial" w:eastAsia="Mincho" w:hAnsi="Arial" w:cs="Tahoma"/>
      <w:sz w:val="28"/>
      <w:szCs w:val="28"/>
    </w:rPr>
  </w:style>
  <w:style w:type="paragraph" w:styleId="Cabealho">
    <w:name w:val="header"/>
    <w:aliases w:val="Cabeçalho superior,Heading 1a"/>
    <w:basedOn w:val="Normal"/>
    <w:uiPriority w:val="99"/>
    <w:rsid w:val="008C428F"/>
  </w:style>
  <w:style w:type="paragraph" w:styleId="Rodap">
    <w:name w:val="footer"/>
    <w:basedOn w:val="Normal"/>
    <w:uiPriority w:val="99"/>
    <w:rsid w:val="008C428F"/>
  </w:style>
  <w:style w:type="paragraph" w:customStyle="1" w:styleId="Contedodatabela">
    <w:name w:val="Conteúdo da tabela"/>
    <w:basedOn w:val="Corpodetexto"/>
    <w:rsid w:val="008C428F"/>
    <w:pPr>
      <w:suppressLineNumbers/>
    </w:pPr>
  </w:style>
  <w:style w:type="paragraph" w:customStyle="1" w:styleId="Ttulodatabela">
    <w:name w:val="Título da tabela"/>
    <w:basedOn w:val="Contedodatabela"/>
    <w:rsid w:val="008C428F"/>
    <w:pPr>
      <w:jc w:val="center"/>
    </w:pPr>
    <w:rPr>
      <w:b/>
      <w:bCs/>
      <w:i/>
      <w:iCs/>
    </w:rPr>
  </w:style>
  <w:style w:type="paragraph" w:customStyle="1" w:styleId="Legenda1">
    <w:name w:val="Legenda1"/>
    <w:basedOn w:val="Normal"/>
    <w:rsid w:val="008C428F"/>
    <w:pPr>
      <w:suppressLineNumbers/>
      <w:spacing w:before="120" w:after="120"/>
    </w:pPr>
    <w:rPr>
      <w:i/>
      <w:iCs/>
    </w:rPr>
  </w:style>
  <w:style w:type="paragraph" w:customStyle="1" w:styleId="ndice">
    <w:name w:val="Índice"/>
    <w:basedOn w:val="Normal"/>
    <w:rsid w:val="008C428F"/>
    <w:pPr>
      <w:suppressLineNumbers/>
    </w:pPr>
  </w:style>
  <w:style w:type="paragraph" w:customStyle="1" w:styleId="WW-Ttulo1">
    <w:name w:val="WW-Título1"/>
    <w:basedOn w:val="Normal"/>
    <w:next w:val="Corpodetexto"/>
    <w:rsid w:val="008C428F"/>
    <w:pPr>
      <w:keepNext/>
      <w:spacing w:before="240" w:after="120"/>
    </w:pPr>
    <w:rPr>
      <w:rFonts w:ascii="Arial" w:eastAsia="Mincho" w:hAnsi="Arial" w:cs="Arial"/>
      <w:sz w:val="28"/>
    </w:rPr>
  </w:style>
  <w:style w:type="paragraph" w:styleId="Subttulo">
    <w:name w:val="Subtitle"/>
    <w:basedOn w:val="WW-Ttulo1"/>
    <w:next w:val="Corpodetexto"/>
    <w:link w:val="SubttuloChar"/>
    <w:qFormat/>
    <w:rsid w:val="008C428F"/>
    <w:pPr>
      <w:jc w:val="center"/>
    </w:pPr>
    <w:rPr>
      <w:i/>
    </w:rPr>
  </w:style>
  <w:style w:type="paragraph" w:customStyle="1" w:styleId="WW-Legenda">
    <w:name w:val="WW-Legenda"/>
    <w:basedOn w:val="Normal"/>
    <w:rsid w:val="008C428F"/>
    <w:pPr>
      <w:suppressLineNumbers/>
      <w:spacing w:before="120" w:after="120"/>
    </w:pPr>
    <w:rPr>
      <w:rFonts w:ascii="Arial" w:hAnsi="Arial" w:cs="Arial"/>
      <w:i/>
    </w:rPr>
  </w:style>
  <w:style w:type="paragraph" w:customStyle="1" w:styleId="WW-ndice">
    <w:name w:val="WW-Índice"/>
    <w:basedOn w:val="Normal"/>
    <w:rsid w:val="008C428F"/>
    <w:pPr>
      <w:suppressLineNumbers/>
    </w:pPr>
    <w:rPr>
      <w:rFonts w:ascii="Arial" w:hAnsi="Arial" w:cs="Arial"/>
    </w:rPr>
  </w:style>
  <w:style w:type="paragraph" w:customStyle="1" w:styleId="WW-Ttulo">
    <w:name w:val="WW-Título"/>
    <w:basedOn w:val="Normal"/>
    <w:next w:val="Corpodetexto"/>
    <w:rsid w:val="008C428F"/>
    <w:pPr>
      <w:keepNext/>
      <w:spacing w:before="240" w:after="120"/>
    </w:pPr>
    <w:rPr>
      <w:rFonts w:ascii="Arial" w:eastAsia="Mincho" w:hAnsi="Arial" w:cs="Arial"/>
      <w:sz w:val="28"/>
    </w:rPr>
  </w:style>
  <w:style w:type="paragraph" w:customStyle="1" w:styleId="WW-ContedodaTabela">
    <w:name w:val="WW-Conteúdo da Tabela"/>
    <w:basedOn w:val="Corpodetexto"/>
    <w:rsid w:val="008C428F"/>
    <w:pPr>
      <w:suppressLineNumbers/>
    </w:pPr>
  </w:style>
  <w:style w:type="paragraph" w:customStyle="1" w:styleId="WW-TtulodaTabela">
    <w:name w:val="WW-Título da Tabela"/>
    <w:basedOn w:val="WW-ContedodaTabela"/>
    <w:rsid w:val="008C428F"/>
    <w:pPr>
      <w:jc w:val="center"/>
    </w:pPr>
    <w:rPr>
      <w:b/>
      <w:i/>
    </w:rPr>
  </w:style>
  <w:style w:type="paragraph" w:customStyle="1" w:styleId="WW-Legenda1">
    <w:name w:val="WW-Legenda1"/>
    <w:basedOn w:val="Normal"/>
    <w:rsid w:val="008C428F"/>
    <w:pPr>
      <w:suppressLineNumbers/>
      <w:spacing w:before="120" w:after="120"/>
    </w:pPr>
    <w:rPr>
      <w:rFonts w:ascii="Arial" w:hAnsi="Arial" w:cs="Arial"/>
      <w:i/>
    </w:rPr>
  </w:style>
  <w:style w:type="paragraph" w:customStyle="1" w:styleId="WW-ndice1">
    <w:name w:val="WW-Índice1"/>
    <w:basedOn w:val="Normal"/>
    <w:rsid w:val="008C428F"/>
    <w:pPr>
      <w:suppressLineNumbers/>
    </w:pPr>
    <w:rPr>
      <w:rFonts w:ascii="Arial" w:hAnsi="Arial" w:cs="Arial"/>
    </w:rPr>
  </w:style>
  <w:style w:type="paragraph" w:customStyle="1" w:styleId="compras">
    <w:name w:val="compras"/>
    <w:rsid w:val="008C428F"/>
    <w:pPr>
      <w:suppressAutoHyphens/>
      <w:jc w:val="both"/>
    </w:pPr>
    <w:rPr>
      <w:kern w:val="1"/>
      <w:sz w:val="24"/>
      <w:lang w:eastAsia="zh-CN"/>
    </w:rPr>
  </w:style>
  <w:style w:type="paragraph" w:customStyle="1" w:styleId="Corponico">
    <w:name w:val="Corpo único"/>
    <w:basedOn w:val="Normal"/>
    <w:qFormat/>
    <w:rsid w:val="008C428F"/>
    <w:pPr>
      <w:spacing w:after="240"/>
      <w:jc w:val="both"/>
    </w:pPr>
    <w:rPr>
      <w:sz w:val="24"/>
    </w:rPr>
  </w:style>
  <w:style w:type="paragraph" w:customStyle="1" w:styleId="Cap">
    <w:name w:val="Cap"/>
    <w:basedOn w:val="Normal"/>
    <w:rsid w:val="008C428F"/>
    <w:pPr>
      <w:keepNext/>
      <w:spacing w:before="360" w:after="240"/>
      <w:jc w:val="center"/>
    </w:pPr>
    <w:rPr>
      <w:b/>
      <w:caps/>
      <w:sz w:val="24"/>
    </w:rPr>
  </w:style>
  <w:style w:type="paragraph" w:customStyle="1" w:styleId="Tit">
    <w:name w:val="Tit"/>
    <w:basedOn w:val="Normal"/>
    <w:rsid w:val="008C428F"/>
    <w:pPr>
      <w:spacing w:after="240"/>
      <w:jc w:val="center"/>
    </w:pPr>
    <w:rPr>
      <w:b/>
      <w:caps/>
      <w:sz w:val="28"/>
    </w:rPr>
  </w:style>
  <w:style w:type="paragraph" w:customStyle="1" w:styleId="Corpo">
    <w:name w:val="Corpo"/>
    <w:rsid w:val="008C428F"/>
    <w:pPr>
      <w:suppressAutoHyphens/>
    </w:pPr>
    <w:rPr>
      <w:rFonts w:ascii="Arial" w:hAnsi="Arial" w:cs="Arial"/>
      <w:color w:val="000000"/>
      <w:sz w:val="28"/>
      <w:lang w:eastAsia="zh-CN"/>
    </w:rPr>
  </w:style>
  <w:style w:type="paragraph" w:customStyle="1" w:styleId="WW-Corpodetexto2">
    <w:name w:val="WW-Corpo de texto 2"/>
    <w:basedOn w:val="Normal"/>
    <w:rsid w:val="008C428F"/>
    <w:pPr>
      <w:spacing w:line="360" w:lineRule="auto"/>
      <w:jc w:val="both"/>
    </w:pPr>
    <w:rPr>
      <w:rFonts w:ascii="Photina" w:hAnsi="Photina" w:cs="Photina"/>
      <w:sz w:val="24"/>
    </w:rPr>
  </w:style>
  <w:style w:type="paragraph" w:customStyle="1" w:styleId="WW-Corpodetexto3">
    <w:name w:val="WW-Corpo de texto 3"/>
    <w:basedOn w:val="Normal"/>
    <w:rsid w:val="008C428F"/>
    <w:pPr>
      <w:jc w:val="both"/>
    </w:pPr>
    <w:rPr>
      <w:rFonts w:ascii="Arial" w:hAnsi="Arial" w:cs="Arial"/>
      <w:b/>
      <w:u w:val="single"/>
    </w:rPr>
  </w:style>
  <w:style w:type="paragraph" w:customStyle="1" w:styleId="WW-Estruturadodocumento">
    <w:name w:val="WW-Estrutura do documento"/>
    <w:basedOn w:val="Normal"/>
    <w:rsid w:val="008C428F"/>
    <w:pPr>
      <w:shd w:val="clear" w:color="auto" w:fill="000080"/>
    </w:pPr>
    <w:rPr>
      <w:rFonts w:ascii="Tahoma" w:hAnsi="Tahoma" w:cs="Tahoma"/>
    </w:rPr>
  </w:style>
  <w:style w:type="paragraph" w:customStyle="1" w:styleId="WW-Recuodecorpodetexto3">
    <w:name w:val="WW-Recuo de corpo de texto 3"/>
    <w:basedOn w:val="Normal"/>
    <w:rsid w:val="008C428F"/>
    <w:pPr>
      <w:ind w:firstLine="1416"/>
    </w:pPr>
    <w:rPr>
      <w:rFonts w:ascii="Arial" w:hAnsi="Arial" w:cs="Arial"/>
      <w:sz w:val="22"/>
    </w:rPr>
  </w:style>
  <w:style w:type="paragraph" w:customStyle="1" w:styleId="xtab">
    <w:name w:val="x) tab"/>
    <w:basedOn w:val="Normal"/>
    <w:rsid w:val="008C428F"/>
    <w:pPr>
      <w:spacing w:before="40"/>
      <w:ind w:left="993" w:right="170" w:hanging="284"/>
      <w:jc w:val="both"/>
    </w:pPr>
    <w:rPr>
      <w:rFonts w:ascii="Arial" w:hAnsi="Arial" w:cs="Arial"/>
      <w:sz w:val="22"/>
      <w:szCs w:val="22"/>
    </w:rPr>
  </w:style>
  <w:style w:type="paragraph" w:styleId="Textodebalo">
    <w:name w:val="Balloon Text"/>
    <w:basedOn w:val="Normal"/>
    <w:uiPriority w:val="99"/>
    <w:rsid w:val="008C428F"/>
    <w:rPr>
      <w:rFonts w:ascii="Tahoma" w:hAnsi="Tahoma" w:cs="Tahoma"/>
      <w:sz w:val="16"/>
      <w:szCs w:val="16"/>
    </w:rPr>
  </w:style>
  <w:style w:type="paragraph" w:customStyle="1" w:styleId="Recuodecorpodetexto31">
    <w:name w:val="Recuo de corpo de texto 31"/>
    <w:basedOn w:val="Normal"/>
    <w:rsid w:val="008C428F"/>
    <w:pPr>
      <w:spacing w:after="120"/>
      <w:ind w:left="283"/>
    </w:pPr>
    <w:rPr>
      <w:sz w:val="16"/>
      <w:szCs w:val="16"/>
    </w:rPr>
  </w:style>
  <w:style w:type="paragraph" w:customStyle="1" w:styleId="Corpodetexto21">
    <w:name w:val="Corpo de texto 21"/>
    <w:basedOn w:val="Normal"/>
    <w:rsid w:val="008C428F"/>
    <w:pPr>
      <w:spacing w:after="120" w:line="480" w:lineRule="auto"/>
    </w:pPr>
    <w:rPr>
      <w:sz w:val="24"/>
      <w:szCs w:val="24"/>
    </w:rPr>
  </w:style>
  <w:style w:type="paragraph" w:customStyle="1" w:styleId="Corpodetexto22">
    <w:name w:val="Corpo de texto 22"/>
    <w:basedOn w:val="Normal"/>
    <w:rsid w:val="008C428F"/>
    <w:pPr>
      <w:spacing w:after="120" w:line="480" w:lineRule="auto"/>
    </w:pPr>
  </w:style>
  <w:style w:type="paragraph" w:customStyle="1" w:styleId="Corpodetexto31">
    <w:name w:val="Corpo de texto 31"/>
    <w:basedOn w:val="Normal"/>
    <w:rsid w:val="008C428F"/>
    <w:pPr>
      <w:spacing w:after="120"/>
    </w:pPr>
    <w:rPr>
      <w:sz w:val="16"/>
      <w:szCs w:val="16"/>
    </w:rPr>
  </w:style>
  <w:style w:type="paragraph" w:customStyle="1" w:styleId="Corpodetexto32">
    <w:name w:val="Corpo de texto 32"/>
    <w:basedOn w:val="Normal"/>
    <w:rsid w:val="008C428F"/>
    <w:pPr>
      <w:spacing w:after="120"/>
    </w:pPr>
    <w:rPr>
      <w:sz w:val="16"/>
      <w:szCs w:val="16"/>
    </w:rPr>
  </w:style>
  <w:style w:type="paragraph" w:customStyle="1" w:styleId="Recuodecorpodetexto32">
    <w:name w:val="Recuo de corpo de texto 32"/>
    <w:basedOn w:val="Normal"/>
    <w:rsid w:val="008C428F"/>
    <w:pPr>
      <w:spacing w:after="120"/>
      <w:ind w:left="283"/>
    </w:pPr>
    <w:rPr>
      <w:sz w:val="16"/>
      <w:szCs w:val="16"/>
    </w:rPr>
  </w:style>
  <w:style w:type="paragraph" w:customStyle="1" w:styleId="western">
    <w:name w:val="western"/>
    <w:basedOn w:val="Normal"/>
    <w:rsid w:val="008C428F"/>
    <w:pPr>
      <w:suppressAutoHyphens w:val="0"/>
      <w:spacing w:before="100"/>
      <w:jc w:val="both"/>
    </w:pPr>
    <w:rPr>
      <w:rFonts w:ascii="Arial Narrow" w:hAnsi="Arial Narrow" w:cs="Arial Narrow"/>
      <w:sz w:val="24"/>
      <w:szCs w:val="24"/>
    </w:rPr>
  </w:style>
  <w:style w:type="paragraph" w:customStyle="1" w:styleId="Corpodetexto23">
    <w:name w:val="Corpo de texto 23"/>
    <w:basedOn w:val="Normal"/>
    <w:rsid w:val="008C428F"/>
    <w:pPr>
      <w:spacing w:after="120" w:line="480" w:lineRule="auto"/>
    </w:pPr>
    <w:rPr>
      <w:sz w:val="24"/>
      <w:szCs w:val="24"/>
    </w:rPr>
  </w:style>
  <w:style w:type="paragraph" w:styleId="NormalWeb">
    <w:name w:val="Normal (Web)"/>
    <w:basedOn w:val="Normal"/>
    <w:uiPriority w:val="99"/>
    <w:rsid w:val="008C428F"/>
    <w:pPr>
      <w:suppressAutoHyphens w:val="0"/>
      <w:spacing w:before="100" w:after="100"/>
    </w:pPr>
    <w:rPr>
      <w:sz w:val="24"/>
      <w:szCs w:val="24"/>
    </w:rPr>
  </w:style>
  <w:style w:type="paragraph" w:customStyle="1" w:styleId="WW-ndice11">
    <w:name w:val="WW-Índice11"/>
    <w:basedOn w:val="Normal"/>
    <w:rsid w:val="008C428F"/>
    <w:pPr>
      <w:suppressLineNumbers/>
    </w:pPr>
    <w:rPr>
      <w:rFonts w:ascii="Arial" w:hAnsi="Arial" w:cs="Arial"/>
    </w:rPr>
  </w:style>
  <w:style w:type="paragraph" w:customStyle="1" w:styleId="Recuodecorpodetexto1">
    <w:name w:val="Recuo de corpo de texto1"/>
    <w:basedOn w:val="Normal"/>
    <w:rsid w:val="008C428F"/>
    <w:pPr>
      <w:suppressAutoHyphens w:val="0"/>
      <w:spacing w:line="240" w:lineRule="atLeast"/>
      <w:ind w:firstLine="708"/>
      <w:jc w:val="both"/>
    </w:pPr>
    <w:rPr>
      <w:rFonts w:ascii="Arial" w:hAnsi="Arial" w:cs="Arial"/>
    </w:rPr>
  </w:style>
  <w:style w:type="paragraph" w:customStyle="1" w:styleId="borda">
    <w:name w:val="borda"/>
    <w:basedOn w:val="Normal"/>
    <w:rsid w:val="008C428F"/>
    <w:pPr>
      <w:widowControl w:val="0"/>
      <w:spacing w:after="120"/>
      <w:jc w:val="both"/>
    </w:pPr>
    <w:rPr>
      <w:rFonts w:eastAsia="Bitstream Vera Sans"/>
      <w:sz w:val="24"/>
      <w:szCs w:val="24"/>
    </w:rPr>
  </w:style>
  <w:style w:type="paragraph" w:styleId="PargrafodaLista">
    <w:name w:val="List Paragraph"/>
    <w:basedOn w:val="Normal"/>
    <w:link w:val="PargrafodaListaChar"/>
    <w:uiPriority w:val="34"/>
    <w:qFormat/>
    <w:rsid w:val="008C428F"/>
    <w:pPr>
      <w:widowControl w:val="0"/>
      <w:ind w:left="720"/>
      <w:contextualSpacing/>
    </w:pPr>
    <w:rPr>
      <w:rFonts w:eastAsia="Bitstream Vera Sans"/>
      <w:sz w:val="24"/>
      <w:szCs w:val="24"/>
    </w:rPr>
  </w:style>
  <w:style w:type="paragraph" w:customStyle="1" w:styleId="Default">
    <w:name w:val="Default"/>
    <w:rsid w:val="008C428F"/>
    <w:pPr>
      <w:suppressAutoHyphens/>
      <w:autoSpaceDE w:val="0"/>
    </w:pPr>
    <w:rPr>
      <w:rFonts w:ascii="Calibri" w:hAnsi="Calibri" w:cs="Calibri"/>
      <w:color w:val="000000"/>
      <w:sz w:val="24"/>
      <w:szCs w:val="24"/>
      <w:lang w:eastAsia="zh-CN"/>
    </w:rPr>
  </w:style>
  <w:style w:type="paragraph" w:customStyle="1" w:styleId="p0">
    <w:name w:val="p0"/>
    <w:basedOn w:val="Normal"/>
    <w:rsid w:val="008C428F"/>
    <w:pPr>
      <w:widowControl w:val="0"/>
      <w:suppressAutoHyphens w:val="0"/>
      <w:spacing w:line="240" w:lineRule="atLeast"/>
      <w:jc w:val="both"/>
    </w:pPr>
    <w:rPr>
      <w:sz w:val="24"/>
    </w:rPr>
  </w:style>
  <w:style w:type="paragraph" w:customStyle="1" w:styleId="Corpodetexto33">
    <w:name w:val="Corpo de texto 33"/>
    <w:basedOn w:val="Normal"/>
    <w:rsid w:val="008C428F"/>
    <w:pPr>
      <w:spacing w:after="120"/>
    </w:pPr>
    <w:rPr>
      <w:rFonts w:eastAsia="HG Mincho Light J"/>
      <w:sz w:val="16"/>
      <w:szCs w:val="16"/>
    </w:rPr>
  </w:style>
  <w:style w:type="paragraph" w:customStyle="1" w:styleId="CorpoEdital">
    <w:name w:val="Corpo Edital"/>
    <w:basedOn w:val="Corponico"/>
    <w:qFormat/>
    <w:rsid w:val="008C428F"/>
    <w:pPr>
      <w:tabs>
        <w:tab w:val="left" w:pos="2032"/>
      </w:tabs>
      <w:spacing w:before="60" w:after="60"/>
      <w:ind w:left="48" w:right="1133"/>
    </w:pPr>
    <w:rPr>
      <w:rFonts w:ascii="Arial" w:eastAsia="Calibri" w:hAnsi="Arial" w:cs="Arial"/>
      <w:sz w:val="22"/>
      <w:szCs w:val="22"/>
    </w:rPr>
  </w:style>
  <w:style w:type="paragraph" w:customStyle="1" w:styleId="CapEdital">
    <w:name w:val="Cap Edital"/>
    <w:basedOn w:val="Normal"/>
    <w:qFormat/>
    <w:rsid w:val="008C428F"/>
    <w:pPr>
      <w:keepNext/>
      <w:widowControl w:val="0"/>
      <w:spacing w:before="120" w:after="120"/>
      <w:jc w:val="center"/>
    </w:pPr>
    <w:rPr>
      <w:rFonts w:ascii="Arial" w:hAnsi="Arial" w:cs="Arial"/>
      <w:b/>
      <w:sz w:val="22"/>
      <w:szCs w:val="22"/>
    </w:rPr>
  </w:style>
  <w:style w:type="paragraph" w:customStyle="1" w:styleId="Textodecomentrio1">
    <w:name w:val="Texto de comentário1"/>
    <w:basedOn w:val="Normal"/>
    <w:rsid w:val="008C428F"/>
    <w:pPr>
      <w:tabs>
        <w:tab w:val="left" w:pos="1701"/>
      </w:tabs>
      <w:spacing w:after="120" w:line="276" w:lineRule="auto"/>
      <w:ind w:right="255"/>
      <w:jc w:val="both"/>
    </w:pPr>
    <w:rPr>
      <w:rFonts w:ascii="Arial" w:hAnsi="Arial" w:cs="Arial"/>
      <w:bCs/>
      <w:iCs/>
      <w:color w:val="000000"/>
      <w:sz w:val="22"/>
      <w:szCs w:val="22"/>
    </w:rPr>
  </w:style>
  <w:style w:type="paragraph" w:customStyle="1" w:styleId="EstiloTermodeReferencia">
    <w:name w:val="Estilo Termo de Referencia"/>
    <w:next w:val="Normal"/>
    <w:qFormat/>
    <w:rsid w:val="008C428F"/>
    <w:pPr>
      <w:suppressAutoHyphens/>
      <w:spacing w:before="60" w:after="60" w:line="360" w:lineRule="auto"/>
      <w:jc w:val="both"/>
    </w:pPr>
    <w:rPr>
      <w:rFonts w:ascii="Arial" w:eastAsia="Bitstream Vera Sans" w:hAnsi="Arial" w:cs="Arial"/>
      <w:sz w:val="22"/>
      <w:szCs w:val="22"/>
      <w:lang w:eastAsia="zh-CN"/>
    </w:rPr>
  </w:style>
  <w:style w:type="paragraph" w:customStyle="1" w:styleId="TRN1">
    <w:name w:val="TRN1"/>
    <w:next w:val="EstiloTermodeReferencia"/>
    <w:link w:val="TRN1Char"/>
    <w:qFormat/>
    <w:rsid w:val="008C428F"/>
    <w:pPr>
      <w:numPr>
        <w:numId w:val="2"/>
      </w:numPr>
      <w:suppressAutoHyphens/>
      <w:spacing w:before="60" w:after="60" w:line="360" w:lineRule="auto"/>
      <w:jc w:val="both"/>
    </w:pPr>
    <w:rPr>
      <w:rFonts w:ascii="Arial" w:eastAsia="Bitstream Vera Sans" w:hAnsi="Arial" w:cs="Arial"/>
      <w:b/>
      <w:sz w:val="22"/>
      <w:szCs w:val="22"/>
      <w:lang w:eastAsia="zh-CN"/>
    </w:rPr>
  </w:style>
  <w:style w:type="paragraph" w:customStyle="1" w:styleId="TRN0">
    <w:name w:val="TRN0"/>
    <w:basedOn w:val="EstiloTermodeReferencia"/>
    <w:next w:val="EstiloTermodeReferencia"/>
    <w:qFormat/>
    <w:rsid w:val="008C428F"/>
    <w:pPr>
      <w:tabs>
        <w:tab w:val="num" w:pos="0"/>
      </w:tabs>
      <w:spacing w:line="240" w:lineRule="auto"/>
      <w:ind w:left="357" w:hanging="357"/>
    </w:pPr>
  </w:style>
  <w:style w:type="paragraph" w:customStyle="1" w:styleId="TRN2">
    <w:name w:val="TRN2"/>
    <w:basedOn w:val="EstiloTermodeReferencia"/>
    <w:next w:val="EstiloTermodeReferencia"/>
    <w:qFormat/>
    <w:rsid w:val="008C428F"/>
    <w:pPr>
      <w:tabs>
        <w:tab w:val="num" w:pos="0"/>
      </w:tabs>
      <w:spacing w:after="120"/>
      <w:ind w:left="357" w:hanging="357"/>
    </w:pPr>
  </w:style>
  <w:style w:type="paragraph" w:customStyle="1" w:styleId="TRN3">
    <w:name w:val="TRN3"/>
    <w:basedOn w:val="EstiloTermodeReferencia"/>
    <w:next w:val="EstiloTermodeReferencia"/>
    <w:link w:val="TRN3Char"/>
    <w:qFormat/>
    <w:rsid w:val="008C428F"/>
    <w:pPr>
      <w:tabs>
        <w:tab w:val="num" w:pos="0"/>
      </w:tabs>
      <w:ind w:left="357" w:hanging="357"/>
    </w:pPr>
  </w:style>
  <w:style w:type="paragraph" w:customStyle="1" w:styleId="TRN4">
    <w:name w:val="TRN4"/>
    <w:basedOn w:val="EstiloTermodeReferencia"/>
    <w:next w:val="EstiloTermodeReferencia"/>
    <w:qFormat/>
    <w:rsid w:val="008C428F"/>
    <w:pPr>
      <w:tabs>
        <w:tab w:val="num" w:pos="0"/>
      </w:tabs>
      <w:ind w:left="357" w:hanging="357"/>
    </w:pPr>
  </w:style>
  <w:style w:type="paragraph" w:customStyle="1" w:styleId="TRN5">
    <w:name w:val="TRN5"/>
    <w:basedOn w:val="EstiloTermodeReferencia"/>
    <w:next w:val="EstiloTermodeReferencia"/>
    <w:qFormat/>
    <w:rsid w:val="008C428F"/>
    <w:pPr>
      <w:tabs>
        <w:tab w:val="num" w:pos="0"/>
      </w:tabs>
      <w:ind w:left="357" w:hanging="357"/>
    </w:pPr>
  </w:style>
  <w:style w:type="paragraph" w:customStyle="1" w:styleId="TableContents">
    <w:name w:val="Table Contents"/>
    <w:basedOn w:val="Normal"/>
    <w:rsid w:val="008C428F"/>
    <w:pPr>
      <w:suppressLineNumbers/>
    </w:pPr>
  </w:style>
  <w:style w:type="paragraph" w:customStyle="1" w:styleId="TableHeading">
    <w:name w:val="Table Heading"/>
    <w:basedOn w:val="TableContents"/>
    <w:rsid w:val="008C428F"/>
    <w:pPr>
      <w:jc w:val="center"/>
    </w:pPr>
    <w:rPr>
      <w:b/>
      <w:bCs/>
    </w:rPr>
  </w:style>
  <w:style w:type="paragraph" w:customStyle="1" w:styleId="FrameContents">
    <w:name w:val="Frame Contents"/>
    <w:basedOn w:val="Normal"/>
    <w:rsid w:val="008C428F"/>
  </w:style>
  <w:style w:type="character" w:styleId="HiperlinkVisitado">
    <w:name w:val="FollowedHyperlink"/>
    <w:unhideWhenUsed/>
    <w:rsid w:val="00DF46BE"/>
    <w:rPr>
      <w:color w:val="954F72"/>
      <w:u w:val="single"/>
    </w:rPr>
  </w:style>
  <w:style w:type="character" w:styleId="Refdecomentrio">
    <w:name w:val="annotation reference"/>
    <w:uiPriority w:val="99"/>
    <w:semiHidden/>
    <w:unhideWhenUsed/>
    <w:rsid w:val="00E15140"/>
    <w:rPr>
      <w:sz w:val="16"/>
      <w:szCs w:val="16"/>
    </w:rPr>
  </w:style>
  <w:style w:type="paragraph" w:styleId="Textodecomentrio">
    <w:name w:val="annotation text"/>
    <w:basedOn w:val="Normal"/>
    <w:link w:val="TextodecomentrioChar1"/>
    <w:uiPriority w:val="99"/>
    <w:unhideWhenUsed/>
    <w:rsid w:val="00E15140"/>
  </w:style>
  <w:style w:type="character" w:customStyle="1" w:styleId="TextodecomentrioChar1">
    <w:name w:val="Texto de comentário Char1"/>
    <w:link w:val="Textodecomentrio"/>
    <w:uiPriority w:val="99"/>
    <w:rsid w:val="00E15140"/>
    <w:rPr>
      <w:lang w:eastAsia="zh-CN"/>
    </w:rPr>
  </w:style>
  <w:style w:type="paragraph" w:styleId="Assuntodocomentrio">
    <w:name w:val="annotation subject"/>
    <w:basedOn w:val="Textodecomentrio"/>
    <w:next w:val="Textodecomentrio"/>
    <w:link w:val="AssuntodocomentrioChar"/>
    <w:uiPriority w:val="99"/>
    <w:semiHidden/>
    <w:unhideWhenUsed/>
    <w:rsid w:val="00E15140"/>
    <w:rPr>
      <w:b/>
      <w:bCs/>
    </w:rPr>
  </w:style>
  <w:style w:type="character" w:customStyle="1" w:styleId="AssuntodocomentrioChar">
    <w:name w:val="Assunto do comentário Char"/>
    <w:link w:val="Assuntodocomentrio"/>
    <w:uiPriority w:val="99"/>
    <w:semiHidden/>
    <w:rsid w:val="00E15140"/>
    <w:rPr>
      <w:b/>
      <w:bCs/>
      <w:lang w:eastAsia="zh-CN"/>
    </w:rPr>
  </w:style>
  <w:style w:type="character" w:customStyle="1" w:styleId="Ttulo8Char">
    <w:name w:val="Título 8 Char"/>
    <w:basedOn w:val="Fontepargpadro"/>
    <w:link w:val="Ttulo8"/>
    <w:uiPriority w:val="9"/>
    <w:rsid w:val="000665E7"/>
    <w:rPr>
      <w:rFonts w:ascii="AvantGarde Bk BT" w:hAnsi="AvantGarde Bk BT"/>
      <w:b/>
      <w:sz w:val="36"/>
      <w:vertAlign w:val="subscript"/>
      <w:lang w:eastAsia="en-US"/>
    </w:rPr>
  </w:style>
  <w:style w:type="character" w:customStyle="1" w:styleId="Ttulo9Char">
    <w:name w:val="Título 9 Char"/>
    <w:basedOn w:val="Fontepargpadro"/>
    <w:link w:val="Ttulo9"/>
    <w:uiPriority w:val="9"/>
    <w:rsid w:val="000665E7"/>
    <w:rPr>
      <w:rFonts w:ascii="AvantGarde Md BT" w:hAnsi="AvantGarde Md BT"/>
      <w:b/>
      <w:sz w:val="22"/>
      <w:lang w:eastAsia="en-US"/>
    </w:rPr>
  </w:style>
  <w:style w:type="character" w:customStyle="1" w:styleId="Ttulo1Char">
    <w:name w:val="Título 1 Char"/>
    <w:basedOn w:val="Fontepargpadro"/>
    <w:link w:val="Ttulo1"/>
    <w:uiPriority w:val="9"/>
    <w:rsid w:val="00220E86"/>
    <w:rPr>
      <w:rFonts w:ascii="Arial" w:hAnsi="Arial" w:cs="Arial"/>
      <w:b/>
      <w:bCs/>
      <w:sz w:val="22"/>
      <w:lang w:eastAsia="zh-CN"/>
    </w:rPr>
  </w:style>
  <w:style w:type="character" w:customStyle="1" w:styleId="Ttulo4Char">
    <w:name w:val="Título 4 Char"/>
    <w:basedOn w:val="Fontepargpadro"/>
    <w:link w:val="Ttulo4"/>
    <w:uiPriority w:val="9"/>
    <w:rsid w:val="00C241CF"/>
    <w:rPr>
      <w:rFonts w:ascii="Arial" w:hAnsi="Arial" w:cs="Arial"/>
      <w:sz w:val="22"/>
      <w:lang w:eastAsia="zh-CN"/>
    </w:rPr>
  </w:style>
  <w:style w:type="character" w:customStyle="1" w:styleId="Ttulo5Char">
    <w:name w:val="Título 5 Char"/>
    <w:basedOn w:val="Fontepargpadro"/>
    <w:link w:val="Ttulo5"/>
    <w:uiPriority w:val="9"/>
    <w:rsid w:val="00C241CF"/>
    <w:rPr>
      <w:rFonts w:ascii="Arial" w:hAnsi="Arial" w:cs="Arial"/>
      <w:sz w:val="22"/>
      <w:lang w:eastAsia="zh-CN"/>
    </w:rPr>
  </w:style>
  <w:style w:type="paragraph" w:styleId="Ttulo">
    <w:name w:val="Title"/>
    <w:basedOn w:val="Normal"/>
    <w:next w:val="Corpodetexto"/>
    <w:link w:val="TtuloChar"/>
    <w:qFormat/>
    <w:rsid w:val="000665E7"/>
    <w:pPr>
      <w:keepNext/>
      <w:spacing w:before="240" w:after="120"/>
    </w:pPr>
    <w:rPr>
      <w:rFonts w:ascii="Arial" w:eastAsia="Lucida Sans Unicode" w:hAnsi="Arial" w:cs="Tahoma"/>
      <w:sz w:val="28"/>
      <w:szCs w:val="28"/>
      <w:lang w:eastAsia="pt-BR"/>
    </w:rPr>
  </w:style>
  <w:style w:type="character" w:customStyle="1" w:styleId="TtuloChar">
    <w:name w:val="Título Char"/>
    <w:basedOn w:val="Fontepargpadro"/>
    <w:link w:val="Ttulo"/>
    <w:rsid w:val="000665E7"/>
    <w:rPr>
      <w:rFonts w:ascii="Arial" w:eastAsia="Lucida Sans Unicode" w:hAnsi="Arial" w:cs="Tahoma"/>
      <w:sz w:val="28"/>
      <w:szCs w:val="28"/>
    </w:rPr>
  </w:style>
  <w:style w:type="character" w:customStyle="1" w:styleId="SubttuloChar">
    <w:name w:val="Subtítulo Char"/>
    <w:basedOn w:val="Fontepargpadro"/>
    <w:link w:val="Subttulo"/>
    <w:rsid w:val="000665E7"/>
    <w:rPr>
      <w:rFonts w:ascii="Arial" w:eastAsia="Mincho" w:hAnsi="Arial" w:cs="Arial"/>
      <w:i/>
      <w:sz w:val="28"/>
      <w:lang w:eastAsia="zh-CN"/>
    </w:rPr>
  </w:style>
  <w:style w:type="paragraph" w:styleId="Corpodetexto2">
    <w:name w:val="Body Text 2"/>
    <w:basedOn w:val="Normal"/>
    <w:link w:val="Corpodetexto2Char"/>
    <w:unhideWhenUsed/>
    <w:rsid w:val="000665E7"/>
    <w:pPr>
      <w:spacing w:after="120" w:line="480" w:lineRule="auto"/>
    </w:pPr>
    <w:rPr>
      <w:sz w:val="24"/>
      <w:szCs w:val="24"/>
      <w:lang w:eastAsia="pt-BR"/>
    </w:rPr>
  </w:style>
  <w:style w:type="character" w:customStyle="1" w:styleId="Corpodetexto2Char1">
    <w:name w:val="Corpo de texto 2 Char1"/>
    <w:basedOn w:val="Fontepargpadro"/>
    <w:uiPriority w:val="99"/>
    <w:semiHidden/>
    <w:rsid w:val="000665E7"/>
    <w:rPr>
      <w:lang w:eastAsia="zh-CN"/>
    </w:rPr>
  </w:style>
  <w:style w:type="table" w:styleId="Tabelacomgrade">
    <w:name w:val="Table Grid"/>
    <w:basedOn w:val="Tabelanormal"/>
    <w:uiPriority w:val="59"/>
    <w:rsid w:val="000665E7"/>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
    <w:name w:val="Estilo1"/>
    <w:uiPriority w:val="99"/>
    <w:rsid w:val="000665E7"/>
    <w:pPr>
      <w:numPr>
        <w:numId w:val="3"/>
      </w:numPr>
    </w:pPr>
  </w:style>
  <w:style w:type="paragraph" w:styleId="Reviso">
    <w:name w:val="Revision"/>
    <w:hidden/>
    <w:uiPriority w:val="99"/>
    <w:semiHidden/>
    <w:rsid w:val="000665E7"/>
  </w:style>
  <w:style w:type="numbering" w:customStyle="1" w:styleId="Estilo3">
    <w:name w:val="Estilo3"/>
    <w:uiPriority w:val="99"/>
    <w:rsid w:val="000665E7"/>
    <w:pPr>
      <w:numPr>
        <w:numId w:val="4"/>
      </w:numPr>
    </w:pPr>
  </w:style>
  <w:style w:type="table" w:customStyle="1" w:styleId="TableGrid">
    <w:name w:val="TableGrid"/>
    <w:rsid w:val="000665E7"/>
    <w:rPr>
      <w:rFonts w:ascii="Calibri" w:hAnsi="Calibri"/>
      <w:sz w:val="22"/>
      <w:szCs w:val="22"/>
    </w:rPr>
    <w:tblPr>
      <w:tblCellMar>
        <w:top w:w="0" w:type="dxa"/>
        <w:left w:w="0" w:type="dxa"/>
        <w:bottom w:w="0" w:type="dxa"/>
        <w:right w:w="0" w:type="dxa"/>
      </w:tblCellMar>
    </w:tblPr>
  </w:style>
  <w:style w:type="paragraph" w:customStyle="1" w:styleId="Listaalfabtica">
    <w:name w:val="Lista alfabética"/>
    <w:basedOn w:val="Normal"/>
    <w:link w:val="ListaalfabticaChar"/>
    <w:qFormat/>
    <w:rsid w:val="000665E7"/>
    <w:pPr>
      <w:tabs>
        <w:tab w:val="left" w:pos="1701"/>
      </w:tabs>
      <w:spacing w:after="120" w:line="276" w:lineRule="auto"/>
      <w:ind w:left="1701" w:right="255"/>
      <w:jc w:val="both"/>
    </w:pPr>
    <w:rPr>
      <w:rFonts w:ascii="Arial" w:hAnsi="Arial" w:cs="Arial"/>
      <w:bCs/>
      <w:iCs/>
      <w:color w:val="000000"/>
      <w:sz w:val="22"/>
      <w:szCs w:val="22"/>
      <w:lang w:eastAsia="en-US"/>
    </w:rPr>
  </w:style>
  <w:style w:type="character" w:customStyle="1" w:styleId="ListaalfabticaChar">
    <w:name w:val="Lista alfabética Char"/>
    <w:link w:val="Listaalfabtica"/>
    <w:rsid w:val="000665E7"/>
    <w:rPr>
      <w:rFonts w:ascii="Arial" w:hAnsi="Arial" w:cs="Arial"/>
      <w:bCs/>
      <w:iCs/>
      <w:color w:val="000000"/>
      <w:sz w:val="22"/>
      <w:szCs w:val="22"/>
      <w:lang w:eastAsia="en-US"/>
    </w:rPr>
  </w:style>
  <w:style w:type="paragraph" w:customStyle="1" w:styleId="Standard">
    <w:name w:val="Standard"/>
    <w:rsid w:val="000665E7"/>
    <w:pPr>
      <w:suppressAutoHyphens/>
      <w:autoSpaceDN w:val="0"/>
      <w:textAlignment w:val="baseline"/>
    </w:pPr>
    <w:rPr>
      <w:kern w:val="3"/>
      <w:sz w:val="24"/>
    </w:rPr>
  </w:style>
  <w:style w:type="table" w:customStyle="1" w:styleId="SimplesTabela31">
    <w:name w:val="Simples Tabela 31"/>
    <w:basedOn w:val="Tabelanormal"/>
    <w:uiPriority w:val="43"/>
    <w:rsid w:val="000665E7"/>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PargrafodaListaChar">
    <w:name w:val="Parágrafo da Lista Char"/>
    <w:link w:val="PargrafodaLista"/>
    <w:uiPriority w:val="34"/>
    <w:rsid w:val="000665E7"/>
    <w:rPr>
      <w:rFonts w:eastAsia="Bitstream Vera Sans"/>
      <w:sz w:val="24"/>
      <w:szCs w:val="24"/>
      <w:lang w:eastAsia="zh-CN"/>
    </w:rPr>
  </w:style>
  <w:style w:type="character" w:styleId="Forte">
    <w:name w:val="Strong"/>
    <w:uiPriority w:val="22"/>
    <w:qFormat/>
    <w:rsid w:val="000665E7"/>
    <w:rPr>
      <w:b/>
    </w:rPr>
  </w:style>
  <w:style w:type="paragraph" w:styleId="Recuodecorpodetexto3">
    <w:name w:val="Body Text Indent 3"/>
    <w:basedOn w:val="Normal"/>
    <w:link w:val="Recuodecorpodetexto3Char"/>
    <w:unhideWhenUsed/>
    <w:rsid w:val="000665E7"/>
    <w:pPr>
      <w:spacing w:after="120"/>
      <w:ind w:left="283"/>
    </w:pPr>
    <w:rPr>
      <w:sz w:val="16"/>
      <w:szCs w:val="16"/>
      <w:lang w:eastAsia="pt-BR"/>
    </w:rPr>
  </w:style>
  <w:style w:type="character" w:customStyle="1" w:styleId="Recuodecorpodetexto3Char">
    <w:name w:val="Recuo de corpo de texto 3 Char"/>
    <w:basedOn w:val="Fontepargpadro"/>
    <w:link w:val="Recuodecorpodetexto3"/>
    <w:rsid w:val="000665E7"/>
    <w:rPr>
      <w:sz w:val="16"/>
      <w:szCs w:val="16"/>
    </w:rPr>
  </w:style>
  <w:style w:type="paragraph" w:styleId="Corpodetexto3">
    <w:name w:val="Body Text 3"/>
    <w:basedOn w:val="Normal"/>
    <w:link w:val="Corpodetexto3Char"/>
    <w:unhideWhenUsed/>
    <w:rsid w:val="000665E7"/>
    <w:pPr>
      <w:spacing w:after="120"/>
    </w:pPr>
    <w:rPr>
      <w:rFonts w:eastAsia="HG Mincho Light J"/>
      <w:sz w:val="16"/>
      <w:szCs w:val="16"/>
      <w:lang w:eastAsia="pt-BR"/>
    </w:rPr>
  </w:style>
  <w:style w:type="character" w:customStyle="1" w:styleId="Corpodetexto3Char1">
    <w:name w:val="Corpo de texto 3 Char1"/>
    <w:basedOn w:val="Fontepargpadro"/>
    <w:uiPriority w:val="99"/>
    <w:semiHidden/>
    <w:rsid w:val="000665E7"/>
    <w:rPr>
      <w:sz w:val="16"/>
      <w:szCs w:val="16"/>
      <w:lang w:eastAsia="zh-CN"/>
    </w:rPr>
  </w:style>
  <w:style w:type="character" w:customStyle="1" w:styleId="Hiperlink">
    <w:name w:val="Hiperlink"/>
    <w:rsid w:val="000665E7"/>
    <w:rPr>
      <w:color w:val="0000FF"/>
      <w:u w:val="single"/>
    </w:rPr>
  </w:style>
  <w:style w:type="table" w:customStyle="1" w:styleId="Tabelacomgrade1">
    <w:name w:val="Tabela com grade1"/>
    <w:basedOn w:val="Tabelanormal"/>
    <w:next w:val="Tabelacomgrade"/>
    <w:uiPriority w:val="59"/>
    <w:rsid w:val="000665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0665E7"/>
    <w:pPr>
      <w:autoSpaceDE w:val="0"/>
      <w:spacing w:before="120" w:after="120"/>
      <w:jc w:val="both"/>
    </w:pPr>
    <w:rPr>
      <w:rFonts w:ascii="Arial" w:eastAsia="Arial" w:hAnsi="Arial" w:cs="Arial"/>
      <w:lang w:eastAsia="ar-SA"/>
    </w:rPr>
  </w:style>
  <w:style w:type="numbering" w:customStyle="1" w:styleId="Estilo11">
    <w:name w:val="Estilo11"/>
    <w:rsid w:val="000665E7"/>
    <w:pPr>
      <w:numPr>
        <w:numId w:val="5"/>
      </w:numPr>
    </w:pPr>
  </w:style>
  <w:style w:type="paragraph" w:customStyle="1" w:styleId="WW-Recuodecorpodetexto2">
    <w:name w:val="WW-Recuo de corpo de texto 2"/>
    <w:basedOn w:val="Normal"/>
    <w:rsid w:val="000665E7"/>
    <w:pPr>
      <w:spacing w:after="240"/>
      <w:ind w:left="567" w:firstLine="1"/>
      <w:jc w:val="both"/>
    </w:pPr>
    <w:rPr>
      <w:rFonts w:ascii="Arial" w:hAnsi="Arial"/>
      <w:sz w:val="24"/>
      <w:lang w:eastAsia="pt-BR"/>
    </w:rPr>
  </w:style>
  <w:style w:type="numbering" w:customStyle="1" w:styleId="Estilo13">
    <w:name w:val="Estilo13"/>
    <w:uiPriority w:val="99"/>
    <w:rsid w:val="000665E7"/>
    <w:pPr>
      <w:numPr>
        <w:numId w:val="6"/>
      </w:numPr>
    </w:pPr>
  </w:style>
  <w:style w:type="paragraph" w:customStyle="1" w:styleId="SemEspaamento1">
    <w:name w:val="Sem Espaçamento1"/>
    <w:next w:val="SemEspaamento"/>
    <w:uiPriority w:val="1"/>
    <w:qFormat/>
    <w:rsid w:val="000665E7"/>
    <w:rPr>
      <w:rFonts w:ascii="Calibri" w:eastAsia="Calibri" w:hAnsi="Calibri"/>
      <w:sz w:val="22"/>
      <w:szCs w:val="22"/>
      <w:lang w:eastAsia="en-US"/>
    </w:rPr>
  </w:style>
  <w:style w:type="paragraph" w:styleId="Recuodecorpodetexto2">
    <w:name w:val="Body Text Indent 2"/>
    <w:basedOn w:val="Normal"/>
    <w:link w:val="Recuodecorpodetexto2Char"/>
    <w:unhideWhenUsed/>
    <w:rsid w:val="000665E7"/>
    <w:pPr>
      <w:suppressAutoHyphens w:val="0"/>
      <w:spacing w:after="120" w:line="480" w:lineRule="auto"/>
      <w:ind w:left="283"/>
    </w:pPr>
    <w:rPr>
      <w:sz w:val="24"/>
      <w:lang w:eastAsia="pt-BR"/>
    </w:rPr>
  </w:style>
  <w:style w:type="character" w:customStyle="1" w:styleId="Recuodecorpodetexto2Char">
    <w:name w:val="Recuo de corpo de texto 2 Char"/>
    <w:basedOn w:val="Fontepargpadro"/>
    <w:link w:val="Recuodecorpodetexto2"/>
    <w:rsid w:val="000665E7"/>
    <w:rPr>
      <w:sz w:val="24"/>
    </w:rPr>
  </w:style>
  <w:style w:type="paragraph" w:styleId="Textoembloco">
    <w:name w:val="Block Text"/>
    <w:basedOn w:val="Normal"/>
    <w:rsid w:val="000665E7"/>
    <w:pPr>
      <w:suppressAutoHyphens w:val="0"/>
      <w:ind w:left="3402" w:right="618"/>
      <w:jc w:val="both"/>
    </w:pPr>
    <w:rPr>
      <w:rFonts w:ascii="AvantGarde Bk BT" w:hAnsi="AvantGarde Bk BT"/>
      <w:b/>
      <w:sz w:val="28"/>
      <w:vertAlign w:val="subscript"/>
      <w:lang w:eastAsia="en-US"/>
    </w:rPr>
  </w:style>
  <w:style w:type="paragraph" w:styleId="Commarcadores">
    <w:name w:val="List Bullet"/>
    <w:basedOn w:val="Normal"/>
    <w:rsid w:val="000665E7"/>
    <w:pPr>
      <w:numPr>
        <w:numId w:val="7"/>
      </w:numPr>
      <w:suppressAutoHyphens w:val="0"/>
      <w:contextualSpacing/>
    </w:pPr>
    <w:rPr>
      <w:b/>
      <w:sz w:val="28"/>
      <w:vertAlign w:val="subscript"/>
      <w:lang w:eastAsia="en-US"/>
    </w:rPr>
  </w:style>
  <w:style w:type="character" w:customStyle="1" w:styleId="Strong1">
    <w:name w:val="Strong1"/>
    <w:rsid w:val="000665E7"/>
    <w:rPr>
      <w:b/>
    </w:rPr>
  </w:style>
  <w:style w:type="paragraph" w:styleId="MapadoDocumento">
    <w:name w:val="Document Map"/>
    <w:basedOn w:val="Normal"/>
    <w:link w:val="MapadoDocumentoChar"/>
    <w:rsid w:val="000665E7"/>
    <w:pPr>
      <w:suppressAutoHyphens w:val="0"/>
    </w:pPr>
    <w:rPr>
      <w:rFonts w:ascii="Tahoma" w:hAnsi="Tahoma" w:cs="Tahoma"/>
      <w:b/>
      <w:sz w:val="16"/>
      <w:szCs w:val="16"/>
      <w:vertAlign w:val="subscript"/>
      <w:lang w:eastAsia="en-US"/>
    </w:rPr>
  </w:style>
  <w:style w:type="character" w:customStyle="1" w:styleId="MapadoDocumentoChar">
    <w:name w:val="Mapa do Documento Char"/>
    <w:basedOn w:val="Fontepargpadro"/>
    <w:link w:val="MapadoDocumento"/>
    <w:rsid w:val="000665E7"/>
    <w:rPr>
      <w:rFonts w:ascii="Tahoma" w:hAnsi="Tahoma" w:cs="Tahoma"/>
      <w:b/>
      <w:sz w:val="16"/>
      <w:szCs w:val="16"/>
      <w:vertAlign w:val="subscript"/>
      <w:lang w:eastAsia="en-US"/>
    </w:rPr>
  </w:style>
  <w:style w:type="character" w:styleId="nfase">
    <w:name w:val="Emphasis"/>
    <w:uiPriority w:val="20"/>
    <w:qFormat/>
    <w:rsid w:val="000665E7"/>
    <w:rPr>
      <w:i/>
      <w:iCs/>
    </w:rPr>
  </w:style>
  <w:style w:type="paragraph" w:customStyle="1" w:styleId="xmsonormal">
    <w:name w:val="x_msonormal"/>
    <w:basedOn w:val="Normal"/>
    <w:rsid w:val="000665E7"/>
    <w:pPr>
      <w:suppressAutoHyphens w:val="0"/>
      <w:spacing w:before="100" w:beforeAutospacing="1" w:after="100" w:afterAutospacing="1"/>
    </w:pPr>
    <w:rPr>
      <w:sz w:val="24"/>
      <w:szCs w:val="24"/>
      <w:lang w:val="pt-PT" w:eastAsia="pt-PT"/>
    </w:rPr>
  </w:style>
  <w:style w:type="paragraph" w:styleId="SemEspaamento">
    <w:name w:val="No Spacing"/>
    <w:uiPriority w:val="1"/>
    <w:qFormat/>
    <w:rsid w:val="000665E7"/>
    <w:pPr>
      <w:suppressAutoHyphens/>
    </w:pPr>
  </w:style>
  <w:style w:type="table" w:customStyle="1" w:styleId="Tabelacomgrade2">
    <w:name w:val="Tabela com grade2"/>
    <w:basedOn w:val="Tabelanormal"/>
    <w:next w:val="Tabelacomgrade"/>
    <w:uiPriority w:val="59"/>
    <w:rsid w:val="000665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next w:val="Tabelacomgrade"/>
    <w:uiPriority w:val="59"/>
    <w:rsid w:val="000665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
    <w:name w:val="Tabela com grade4"/>
    <w:basedOn w:val="Tabelanormal"/>
    <w:next w:val="Tabelacomgrade"/>
    <w:uiPriority w:val="59"/>
    <w:rsid w:val="000665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
    <w:name w:val="Tabela com grade5"/>
    <w:basedOn w:val="Tabelanormal"/>
    <w:next w:val="Tabelacomgrade"/>
    <w:uiPriority w:val="59"/>
    <w:rsid w:val="000665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6">
    <w:name w:val="Tabela com grade6"/>
    <w:basedOn w:val="Tabelanormal"/>
    <w:next w:val="Tabelacomgrade"/>
    <w:uiPriority w:val="59"/>
    <w:rsid w:val="000665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
    <w:name w:val="Tabela com grade7"/>
    <w:basedOn w:val="Tabelanormal"/>
    <w:next w:val="Tabelacomgrade"/>
    <w:uiPriority w:val="59"/>
    <w:rsid w:val="000665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8">
    <w:name w:val="Tabela com grade8"/>
    <w:basedOn w:val="Tabelanormal"/>
    <w:next w:val="Tabelacomgrade"/>
    <w:uiPriority w:val="59"/>
    <w:rsid w:val="000665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uiPriority w:val="59"/>
    <w:rsid w:val="000665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RN3Char">
    <w:name w:val="TRN3 Char"/>
    <w:basedOn w:val="Fontepargpadro"/>
    <w:link w:val="TRN3"/>
    <w:rsid w:val="000665E7"/>
    <w:rPr>
      <w:rFonts w:ascii="Arial" w:eastAsia="Bitstream Vera Sans" w:hAnsi="Arial" w:cs="Arial"/>
      <w:sz w:val="22"/>
      <w:szCs w:val="22"/>
      <w:lang w:eastAsia="zh-CN"/>
    </w:rPr>
  </w:style>
  <w:style w:type="paragraph" w:customStyle="1" w:styleId="TRN6">
    <w:name w:val="TRN6"/>
    <w:basedOn w:val="Normal"/>
    <w:next w:val="Normal"/>
    <w:qFormat/>
    <w:rsid w:val="000665E7"/>
    <w:pPr>
      <w:spacing w:line="360" w:lineRule="auto"/>
      <w:ind w:left="3240" w:hanging="1080"/>
      <w:jc w:val="both"/>
    </w:pPr>
    <w:rPr>
      <w:rFonts w:ascii="Arial" w:hAnsi="Arial"/>
      <w:sz w:val="22"/>
      <w:lang w:eastAsia="pt-BR"/>
    </w:rPr>
  </w:style>
  <w:style w:type="character" w:customStyle="1" w:styleId="normaltextrun">
    <w:name w:val="normaltextrun"/>
    <w:basedOn w:val="Fontepargpadro"/>
    <w:rsid w:val="000665E7"/>
  </w:style>
  <w:style w:type="paragraph" w:customStyle="1" w:styleId="paragraph">
    <w:name w:val="paragraph"/>
    <w:basedOn w:val="Normal"/>
    <w:rsid w:val="000665E7"/>
    <w:pPr>
      <w:suppressAutoHyphens w:val="0"/>
      <w:spacing w:before="100" w:beforeAutospacing="1" w:after="100" w:afterAutospacing="1"/>
    </w:pPr>
    <w:rPr>
      <w:sz w:val="24"/>
      <w:szCs w:val="24"/>
      <w:lang w:eastAsia="pt-BR"/>
    </w:rPr>
  </w:style>
  <w:style w:type="character" w:customStyle="1" w:styleId="eop">
    <w:name w:val="eop"/>
    <w:basedOn w:val="Fontepargpadro"/>
    <w:rsid w:val="000665E7"/>
  </w:style>
  <w:style w:type="character" w:customStyle="1" w:styleId="TRN1Char">
    <w:name w:val="TRN1 Char"/>
    <w:link w:val="TRN1"/>
    <w:qFormat/>
    <w:rsid w:val="000665E7"/>
    <w:rPr>
      <w:rFonts w:ascii="Arial" w:eastAsia="Bitstream Vera Sans" w:hAnsi="Arial" w:cs="Arial"/>
      <w:b/>
      <w:sz w:val="22"/>
      <w:szCs w:val="22"/>
      <w:lang w:eastAsia="zh-CN"/>
    </w:rPr>
  </w:style>
  <w:style w:type="character" w:customStyle="1" w:styleId="ui-provider">
    <w:name w:val="ui-provider"/>
    <w:basedOn w:val="Fontepargpadro"/>
    <w:rsid w:val="0038321D"/>
  </w:style>
  <w:style w:type="character" w:styleId="MenoPendente">
    <w:name w:val="Unresolved Mention"/>
    <w:basedOn w:val="Fontepargpadro"/>
    <w:uiPriority w:val="99"/>
    <w:semiHidden/>
    <w:unhideWhenUsed/>
    <w:rsid w:val="00E276AA"/>
    <w:rPr>
      <w:color w:val="605E5C"/>
      <w:shd w:val="clear" w:color="auto" w:fill="E1DFDD"/>
    </w:rPr>
  </w:style>
  <w:style w:type="paragraph" w:styleId="Textodenotaderodap">
    <w:name w:val="footnote text"/>
    <w:basedOn w:val="Normal"/>
    <w:link w:val="TextodenotaderodapChar"/>
    <w:uiPriority w:val="99"/>
    <w:semiHidden/>
    <w:unhideWhenUsed/>
    <w:rsid w:val="005D4832"/>
  </w:style>
  <w:style w:type="character" w:customStyle="1" w:styleId="TextodenotaderodapChar">
    <w:name w:val="Texto de nota de rodapé Char"/>
    <w:basedOn w:val="Fontepargpadro"/>
    <w:link w:val="Textodenotaderodap"/>
    <w:uiPriority w:val="99"/>
    <w:semiHidden/>
    <w:rsid w:val="005D4832"/>
    <w:rPr>
      <w:lang w:eastAsia="zh-CN"/>
    </w:rPr>
  </w:style>
  <w:style w:type="character" w:styleId="Refdenotaderodap">
    <w:name w:val="footnote reference"/>
    <w:basedOn w:val="Fontepargpadro"/>
    <w:uiPriority w:val="99"/>
    <w:semiHidden/>
    <w:unhideWhenUsed/>
    <w:rsid w:val="005D48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16245">
      <w:bodyDiv w:val="1"/>
      <w:marLeft w:val="0"/>
      <w:marRight w:val="0"/>
      <w:marTop w:val="0"/>
      <w:marBottom w:val="0"/>
      <w:divBdr>
        <w:top w:val="none" w:sz="0" w:space="0" w:color="auto"/>
        <w:left w:val="none" w:sz="0" w:space="0" w:color="auto"/>
        <w:bottom w:val="none" w:sz="0" w:space="0" w:color="auto"/>
        <w:right w:val="none" w:sz="0" w:space="0" w:color="auto"/>
      </w:divBdr>
    </w:div>
    <w:div w:id="58601535">
      <w:bodyDiv w:val="1"/>
      <w:marLeft w:val="0"/>
      <w:marRight w:val="0"/>
      <w:marTop w:val="0"/>
      <w:marBottom w:val="0"/>
      <w:divBdr>
        <w:top w:val="none" w:sz="0" w:space="0" w:color="auto"/>
        <w:left w:val="none" w:sz="0" w:space="0" w:color="auto"/>
        <w:bottom w:val="none" w:sz="0" w:space="0" w:color="auto"/>
        <w:right w:val="none" w:sz="0" w:space="0" w:color="auto"/>
      </w:divBdr>
    </w:div>
    <w:div w:id="74596275">
      <w:bodyDiv w:val="1"/>
      <w:marLeft w:val="0"/>
      <w:marRight w:val="0"/>
      <w:marTop w:val="0"/>
      <w:marBottom w:val="0"/>
      <w:divBdr>
        <w:top w:val="none" w:sz="0" w:space="0" w:color="auto"/>
        <w:left w:val="none" w:sz="0" w:space="0" w:color="auto"/>
        <w:bottom w:val="none" w:sz="0" w:space="0" w:color="auto"/>
        <w:right w:val="none" w:sz="0" w:space="0" w:color="auto"/>
      </w:divBdr>
    </w:div>
    <w:div w:id="97533660">
      <w:bodyDiv w:val="1"/>
      <w:marLeft w:val="0"/>
      <w:marRight w:val="0"/>
      <w:marTop w:val="0"/>
      <w:marBottom w:val="0"/>
      <w:divBdr>
        <w:top w:val="none" w:sz="0" w:space="0" w:color="auto"/>
        <w:left w:val="none" w:sz="0" w:space="0" w:color="auto"/>
        <w:bottom w:val="none" w:sz="0" w:space="0" w:color="auto"/>
        <w:right w:val="none" w:sz="0" w:space="0" w:color="auto"/>
      </w:divBdr>
    </w:div>
    <w:div w:id="317223709">
      <w:bodyDiv w:val="1"/>
      <w:marLeft w:val="0"/>
      <w:marRight w:val="0"/>
      <w:marTop w:val="0"/>
      <w:marBottom w:val="0"/>
      <w:divBdr>
        <w:top w:val="none" w:sz="0" w:space="0" w:color="auto"/>
        <w:left w:val="none" w:sz="0" w:space="0" w:color="auto"/>
        <w:bottom w:val="none" w:sz="0" w:space="0" w:color="auto"/>
        <w:right w:val="none" w:sz="0" w:space="0" w:color="auto"/>
      </w:divBdr>
    </w:div>
    <w:div w:id="343630643">
      <w:bodyDiv w:val="1"/>
      <w:marLeft w:val="0"/>
      <w:marRight w:val="0"/>
      <w:marTop w:val="0"/>
      <w:marBottom w:val="0"/>
      <w:divBdr>
        <w:top w:val="none" w:sz="0" w:space="0" w:color="auto"/>
        <w:left w:val="none" w:sz="0" w:space="0" w:color="auto"/>
        <w:bottom w:val="none" w:sz="0" w:space="0" w:color="auto"/>
        <w:right w:val="none" w:sz="0" w:space="0" w:color="auto"/>
      </w:divBdr>
    </w:div>
    <w:div w:id="344596303">
      <w:bodyDiv w:val="1"/>
      <w:marLeft w:val="0"/>
      <w:marRight w:val="0"/>
      <w:marTop w:val="0"/>
      <w:marBottom w:val="0"/>
      <w:divBdr>
        <w:top w:val="none" w:sz="0" w:space="0" w:color="auto"/>
        <w:left w:val="none" w:sz="0" w:space="0" w:color="auto"/>
        <w:bottom w:val="none" w:sz="0" w:space="0" w:color="auto"/>
        <w:right w:val="none" w:sz="0" w:space="0" w:color="auto"/>
      </w:divBdr>
    </w:div>
    <w:div w:id="483548903">
      <w:bodyDiv w:val="1"/>
      <w:marLeft w:val="0"/>
      <w:marRight w:val="0"/>
      <w:marTop w:val="0"/>
      <w:marBottom w:val="0"/>
      <w:divBdr>
        <w:top w:val="none" w:sz="0" w:space="0" w:color="auto"/>
        <w:left w:val="none" w:sz="0" w:space="0" w:color="auto"/>
        <w:bottom w:val="none" w:sz="0" w:space="0" w:color="auto"/>
        <w:right w:val="none" w:sz="0" w:space="0" w:color="auto"/>
      </w:divBdr>
    </w:div>
    <w:div w:id="523322712">
      <w:bodyDiv w:val="1"/>
      <w:marLeft w:val="0"/>
      <w:marRight w:val="0"/>
      <w:marTop w:val="0"/>
      <w:marBottom w:val="0"/>
      <w:divBdr>
        <w:top w:val="none" w:sz="0" w:space="0" w:color="auto"/>
        <w:left w:val="none" w:sz="0" w:space="0" w:color="auto"/>
        <w:bottom w:val="none" w:sz="0" w:space="0" w:color="auto"/>
        <w:right w:val="none" w:sz="0" w:space="0" w:color="auto"/>
      </w:divBdr>
    </w:div>
    <w:div w:id="538469713">
      <w:bodyDiv w:val="1"/>
      <w:marLeft w:val="0"/>
      <w:marRight w:val="0"/>
      <w:marTop w:val="0"/>
      <w:marBottom w:val="0"/>
      <w:divBdr>
        <w:top w:val="none" w:sz="0" w:space="0" w:color="auto"/>
        <w:left w:val="none" w:sz="0" w:space="0" w:color="auto"/>
        <w:bottom w:val="none" w:sz="0" w:space="0" w:color="auto"/>
        <w:right w:val="none" w:sz="0" w:space="0" w:color="auto"/>
      </w:divBdr>
    </w:div>
    <w:div w:id="541482485">
      <w:bodyDiv w:val="1"/>
      <w:marLeft w:val="0"/>
      <w:marRight w:val="0"/>
      <w:marTop w:val="0"/>
      <w:marBottom w:val="0"/>
      <w:divBdr>
        <w:top w:val="none" w:sz="0" w:space="0" w:color="auto"/>
        <w:left w:val="none" w:sz="0" w:space="0" w:color="auto"/>
        <w:bottom w:val="none" w:sz="0" w:space="0" w:color="auto"/>
        <w:right w:val="none" w:sz="0" w:space="0" w:color="auto"/>
      </w:divBdr>
    </w:div>
    <w:div w:id="589393930">
      <w:bodyDiv w:val="1"/>
      <w:marLeft w:val="0"/>
      <w:marRight w:val="0"/>
      <w:marTop w:val="0"/>
      <w:marBottom w:val="0"/>
      <w:divBdr>
        <w:top w:val="none" w:sz="0" w:space="0" w:color="auto"/>
        <w:left w:val="none" w:sz="0" w:space="0" w:color="auto"/>
        <w:bottom w:val="none" w:sz="0" w:space="0" w:color="auto"/>
        <w:right w:val="none" w:sz="0" w:space="0" w:color="auto"/>
      </w:divBdr>
    </w:div>
    <w:div w:id="659235130">
      <w:bodyDiv w:val="1"/>
      <w:marLeft w:val="0"/>
      <w:marRight w:val="0"/>
      <w:marTop w:val="0"/>
      <w:marBottom w:val="0"/>
      <w:divBdr>
        <w:top w:val="none" w:sz="0" w:space="0" w:color="auto"/>
        <w:left w:val="none" w:sz="0" w:space="0" w:color="auto"/>
        <w:bottom w:val="none" w:sz="0" w:space="0" w:color="auto"/>
        <w:right w:val="none" w:sz="0" w:space="0" w:color="auto"/>
      </w:divBdr>
    </w:div>
    <w:div w:id="666787411">
      <w:bodyDiv w:val="1"/>
      <w:marLeft w:val="0"/>
      <w:marRight w:val="0"/>
      <w:marTop w:val="0"/>
      <w:marBottom w:val="0"/>
      <w:divBdr>
        <w:top w:val="none" w:sz="0" w:space="0" w:color="auto"/>
        <w:left w:val="none" w:sz="0" w:space="0" w:color="auto"/>
        <w:bottom w:val="none" w:sz="0" w:space="0" w:color="auto"/>
        <w:right w:val="none" w:sz="0" w:space="0" w:color="auto"/>
      </w:divBdr>
      <w:divsChild>
        <w:div w:id="37432648">
          <w:marLeft w:val="0"/>
          <w:marRight w:val="0"/>
          <w:marTop w:val="0"/>
          <w:marBottom w:val="0"/>
          <w:divBdr>
            <w:top w:val="none" w:sz="0" w:space="0" w:color="auto"/>
            <w:left w:val="none" w:sz="0" w:space="0" w:color="auto"/>
            <w:bottom w:val="none" w:sz="0" w:space="0" w:color="auto"/>
            <w:right w:val="none" w:sz="0" w:space="0" w:color="auto"/>
          </w:divBdr>
        </w:div>
        <w:div w:id="286787482">
          <w:marLeft w:val="0"/>
          <w:marRight w:val="0"/>
          <w:marTop w:val="0"/>
          <w:marBottom w:val="0"/>
          <w:divBdr>
            <w:top w:val="none" w:sz="0" w:space="0" w:color="auto"/>
            <w:left w:val="none" w:sz="0" w:space="0" w:color="auto"/>
            <w:bottom w:val="none" w:sz="0" w:space="0" w:color="auto"/>
            <w:right w:val="none" w:sz="0" w:space="0" w:color="auto"/>
          </w:divBdr>
        </w:div>
        <w:div w:id="765031342">
          <w:marLeft w:val="0"/>
          <w:marRight w:val="0"/>
          <w:marTop w:val="0"/>
          <w:marBottom w:val="0"/>
          <w:divBdr>
            <w:top w:val="none" w:sz="0" w:space="0" w:color="auto"/>
            <w:left w:val="none" w:sz="0" w:space="0" w:color="auto"/>
            <w:bottom w:val="none" w:sz="0" w:space="0" w:color="auto"/>
            <w:right w:val="none" w:sz="0" w:space="0" w:color="auto"/>
          </w:divBdr>
        </w:div>
        <w:div w:id="1004698348">
          <w:marLeft w:val="0"/>
          <w:marRight w:val="0"/>
          <w:marTop w:val="0"/>
          <w:marBottom w:val="0"/>
          <w:divBdr>
            <w:top w:val="none" w:sz="0" w:space="0" w:color="auto"/>
            <w:left w:val="none" w:sz="0" w:space="0" w:color="auto"/>
            <w:bottom w:val="none" w:sz="0" w:space="0" w:color="auto"/>
            <w:right w:val="none" w:sz="0" w:space="0" w:color="auto"/>
          </w:divBdr>
        </w:div>
        <w:div w:id="1408114093">
          <w:marLeft w:val="0"/>
          <w:marRight w:val="0"/>
          <w:marTop w:val="0"/>
          <w:marBottom w:val="0"/>
          <w:divBdr>
            <w:top w:val="none" w:sz="0" w:space="0" w:color="auto"/>
            <w:left w:val="none" w:sz="0" w:space="0" w:color="auto"/>
            <w:bottom w:val="none" w:sz="0" w:space="0" w:color="auto"/>
            <w:right w:val="none" w:sz="0" w:space="0" w:color="auto"/>
          </w:divBdr>
        </w:div>
        <w:div w:id="1785879042">
          <w:marLeft w:val="0"/>
          <w:marRight w:val="0"/>
          <w:marTop w:val="0"/>
          <w:marBottom w:val="0"/>
          <w:divBdr>
            <w:top w:val="none" w:sz="0" w:space="0" w:color="auto"/>
            <w:left w:val="none" w:sz="0" w:space="0" w:color="auto"/>
            <w:bottom w:val="none" w:sz="0" w:space="0" w:color="auto"/>
            <w:right w:val="none" w:sz="0" w:space="0" w:color="auto"/>
          </w:divBdr>
        </w:div>
      </w:divsChild>
    </w:div>
    <w:div w:id="732848308">
      <w:bodyDiv w:val="1"/>
      <w:marLeft w:val="0"/>
      <w:marRight w:val="0"/>
      <w:marTop w:val="0"/>
      <w:marBottom w:val="0"/>
      <w:divBdr>
        <w:top w:val="none" w:sz="0" w:space="0" w:color="auto"/>
        <w:left w:val="none" w:sz="0" w:space="0" w:color="auto"/>
        <w:bottom w:val="none" w:sz="0" w:space="0" w:color="auto"/>
        <w:right w:val="none" w:sz="0" w:space="0" w:color="auto"/>
      </w:divBdr>
    </w:div>
    <w:div w:id="738477513">
      <w:bodyDiv w:val="1"/>
      <w:marLeft w:val="0"/>
      <w:marRight w:val="0"/>
      <w:marTop w:val="0"/>
      <w:marBottom w:val="0"/>
      <w:divBdr>
        <w:top w:val="none" w:sz="0" w:space="0" w:color="auto"/>
        <w:left w:val="none" w:sz="0" w:space="0" w:color="auto"/>
        <w:bottom w:val="none" w:sz="0" w:space="0" w:color="auto"/>
        <w:right w:val="none" w:sz="0" w:space="0" w:color="auto"/>
      </w:divBdr>
    </w:div>
    <w:div w:id="979264926">
      <w:bodyDiv w:val="1"/>
      <w:marLeft w:val="0"/>
      <w:marRight w:val="0"/>
      <w:marTop w:val="0"/>
      <w:marBottom w:val="0"/>
      <w:divBdr>
        <w:top w:val="none" w:sz="0" w:space="0" w:color="auto"/>
        <w:left w:val="none" w:sz="0" w:space="0" w:color="auto"/>
        <w:bottom w:val="none" w:sz="0" w:space="0" w:color="auto"/>
        <w:right w:val="none" w:sz="0" w:space="0" w:color="auto"/>
      </w:divBdr>
    </w:div>
    <w:div w:id="1235511614">
      <w:bodyDiv w:val="1"/>
      <w:marLeft w:val="0"/>
      <w:marRight w:val="0"/>
      <w:marTop w:val="0"/>
      <w:marBottom w:val="0"/>
      <w:divBdr>
        <w:top w:val="none" w:sz="0" w:space="0" w:color="auto"/>
        <w:left w:val="none" w:sz="0" w:space="0" w:color="auto"/>
        <w:bottom w:val="none" w:sz="0" w:space="0" w:color="auto"/>
        <w:right w:val="none" w:sz="0" w:space="0" w:color="auto"/>
      </w:divBdr>
    </w:div>
    <w:div w:id="1264000751">
      <w:bodyDiv w:val="1"/>
      <w:marLeft w:val="0"/>
      <w:marRight w:val="0"/>
      <w:marTop w:val="0"/>
      <w:marBottom w:val="0"/>
      <w:divBdr>
        <w:top w:val="none" w:sz="0" w:space="0" w:color="auto"/>
        <w:left w:val="none" w:sz="0" w:space="0" w:color="auto"/>
        <w:bottom w:val="none" w:sz="0" w:space="0" w:color="auto"/>
        <w:right w:val="none" w:sz="0" w:space="0" w:color="auto"/>
      </w:divBdr>
    </w:div>
    <w:div w:id="1269893126">
      <w:bodyDiv w:val="1"/>
      <w:marLeft w:val="0"/>
      <w:marRight w:val="0"/>
      <w:marTop w:val="0"/>
      <w:marBottom w:val="0"/>
      <w:divBdr>
        <w:top w:val="none" w:sz="0" w:space="0" w:color="auto"/>
        <w:left w:val="none" w:sz="0" w:space="0" w:color="auto"/>
        <w:bottom w:val="none" w:sz="0" w:space="0" w:color="auto"/>
        <w:right w:val="none" w:sz="0" w:space="0" w:color="auto"/>
      </w:divBdr>
    </w:div>
    <w:div w:id="1377656515">
      <w:bodyDiv w:val="1"/>
      <w:marLeft w:val="0"/>
      <w:marRight w:val="0"/>
      <w:marTop w:val="0"/>
      <w:marBottom w:val="0"/>
      <w:divBdr>
        <w:top w:val="none" w:sz="0" w:space="0" w:color="auto"/>
        <w:left w:val="none" w:sz="0" w:space="0" w:color="auto"/>
        <w:bottom w:val="none" w:sz="0" w:space="0" w:color="auto"/>
        <w:right w:val="none" w:sz="0" w:space="0" w:color="auto"/>
      </w:divBdr>
    </w:div>
    <w:div w:id="1583635747">
      <w:bodyDiv w:val="1"/>
      <w:marLeft w:val="0"/>
      <w:marRight w:val="0"/>
      <w:marTop w:val="0"/>
      <w:marBottom w:val="0"/>
      <w:divBdr>
        <w:top w:val="none" w:sz="0" w:space="0" w:color="auto"/>
        <w:left w:val="none" w:sz="0" w:space="0" w:color="auto"/>
        <w:bottom w:val="none" w:sz="0" w:space="0" w:color="auto"/>
        <w:right w:val="none" w:sz="0" w:space="0" w:color="auto"/>
      </w:divBdr>
    </w:div>
    <w:div w:id="1585454477">
      <w:bodyDiv w:val="1"/>
      <w:marLeft w:val="0"/>
      <w:marRight w:val="0"/>
      <w:marTop w:val="0"/>
      <w:marBottom w:val="0"/>
      <w:divBdr>
        <w:top w:val="none" w:sz="0" w:space="0" w:color="auto"/>
        <w:left w:val="none" w:sz="0" w:space="0" w:color="auto"/>
        <w:bottom w:val="none" w:sz="0" w:space="0" w:color="auto"/>
        <w:right w:val="none" w:sz="0" w:space="0" w:color="auto"/>
      </w:divBdr>
    </w:div>
    <w:div w:id="1624076076">
      <w:bodyDiv w:val="1"/>
      <w:marLeft w:val="0"/>
      <w:marRight w:val="0"/>
      <w:marTop w:val="0"/>
      <w:marBottom w:val="0"/>
      <w:divBdr>
        <w:top w:val="none" w:sz="0" w:space="0" w:color="auto"/>
        <w:left w:val="none" w:sz="0" w:space="0" w:color="auto"/>
        <w:bottom w:val="none" w:sz="0" w:space="0" w:color="auto"/>
        <w:right w:val="none" w:sz="0" w:space="0" w:color="auto"/>
      </w:divBdr>
    </w:div>
    <w:div w:id="1747651257">
      <w:bodyDiv w:val="1"/>
      <w:marLeft w:val="0"/>
      <w:marRight w:val="0"/>
      <w:marTop w:val="0"/>
      <w:marBottom w:val="0"/>
      <w:divBdr>
        <w:top w:val="none" w:sz="0" w:space="0" w:color="auto"/>
        <w:left w:val="none" w:sz="0" w:space="0" w:color="auto"/>
        <w:bottom w:val="none" w:sz="0" w:space="0" w:color="auto"/>
        <w:right w:val="none" w:sz="0" w:space="0" w:color="auto"/>
      </w:divBdr>
    </w:div>
    <w:div w:id="1752040548">
      <w:bodyDiv w:val="1"/>
      <w:marLeft w:val="0"/>
      <w:marRight w:val="0"/>
      <w:marTop w:val="0"/>
      <w:marBottom w:val="0"/>
      <w:divBdr>
        <w:top w:val="none" w:sz="0" w:space="0" w:color="auto"/>
        <w:left w:val="none" w:sz="0" w:space="0" w:color="auto"/>
        <w:bottom w:val="none" w:sz="0" w:space="0" w:color="auto"/>
        <w:right w:val="none" w:sz="0" w:space="0" w:color="auto"/>
      </w:divBdr>
    </w:div>
    <w:div w:id="1832453126">
      <w:bodyDiv w:val="1"/>
      <w:marLeft w:val="0"/>
      <w:marRight w:val="0"/>
      <w:marTop w:val="0"/>
      <w:marBottom w:val="0"/>
      <w:divBdr>
        <w:top w:val="none" w:sz="0" w:space="0" w:color="auto"/>
        <w:left w:val="none" w:sz="0" w:space="0" w:color="auto"/>
        <w:bottom w:val="none" w:sz="0" w:space="0" w:color="auto"/>
        <w:right w:val="none" w:sz="0" w:space="0" w:color="auto"/>
      </w:divBdr>
    </w:div>
    <w:div w:id="1904952348">
      <w:bodyDiv w:val="1"/>
      <w:marLeft w:val="0"/>
      <w:marRight w:val="0"/>
      <w:marTop w:val="0"/>
      <w:marBottom w:val="0"/>
      <w:divBdr>
        <w:top w:val="none" w:sz="0" w:space="0" w:color="auto"/>
        <w:left w:val="none" w:sz="0" w:space="0" w:color="auto"/>
        <w:bottom w:val="none" w:sz="0" w:space="0" w:color="auto"/>
        <w:right w:val="none" w:sz="0" w:space="0" w:color="auto"/>
      </w:divBdr>
    </w:div>
    <w:div w:id="1913664091">
      <w:bodyDiv w:val="1"/>
      <w:marLeft w:val="0"/>
      <w:marRight w:val="0"/>
      <w:marTop w:val="0"/>
      <w:marBottom w:val="0"/>
      <w:divBdr>
        <w:top w:val="none" w:sz="0" w:space="0" w:color="auto"/>
        <w:left w:val="none" w:sz="0" w:space="0" w:color="auto"/>
        <w:bottom w:val="none" w:sz="0" w:space="0" w:color="auto"/>
        <w:right w:val="none" w:sz="0" w:space="0" w:color="auto"/>
      </w:divBdr>
    </w:div>
    <w:div w:id="1925214980">
      <w:bodyDiv w:val="1"/>
      <w:marLeft w:val="0"/>
      <w:marRight w:val="0"/>
      <w:marTop w:val="0"/>
      <w:marBottom w:val="0"/>
      <w:divBdr>
        <w:top w:val="none" w:sz="0" w:space="0" w:color="auto"/>
        <w:left w:val="none" w:sz="0" w:space="0" w:color="auto"/>
        <w:bottom w:val="none" w:sz="0" w:space="0" w:color="auto"/>
        <w:right w:val="none" w:sz="0" w:space="0" w:color="auto"/>
      </w:divBdr>
    </w:div>
    <w:div w:id="2115586762">
      <w:bodyDiv w:val="1"/>
      <w:marLeft w:val="0"/>
      <w:marRight w:val="0"/>
      <w:marTop w:val="0"/>
      <w:marBottom w:val="0"/>
      <w:divBdr>
        <w:top w:val="none" w:sz="0" w:space="0" w:color="auto"/>
        <w:left w:val="none" w:sz="0" w:space="0" w:color="auto"/>
        <w:bottom w:val="none" w:sz="0" w:space="0" w:color="auto"/>
        <w:right w:val="none" w:sz="0" w:space="0" w:color="auto"/>
      </w:divBdr>
    </w:div>
    <w:div w:id="2119374444">
      <w:bodyDiv w:val="1"/>
      <w:marLeft w:val="0"/>
      <w:marRight w:val="0"/>
      <w:marTop w:val="0"/>
      <w:marBottom w:val="0"/>
      <w:divBdr>
        <w:top w:val="none" w:sz="0" w:space="0" w:color="auto"/>
        <w:left w:val="none" w:sz="0" w:space="0" w:color="auto"/>
        <w:bottom w:val="none" w:sz="0" w:space="0" w:color="auto"/>
        <w:right w:val="none" w:sz="0" w:space="0" w:color="auto"/>
      </w:divBdr>
    </w:div>
    <w:div w:id="212156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c.df.gov.br/web/site/licitacoes" TargetMode="External"/><Relationship Id="rId18" Type="http://schemas.openxmlformats.org/officeDocument/2006/relationships/hyperlink" Target="mailto:segep@tc.df.gov.b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elic@tc.df.gov.br" TargetMode="External"/><Relationship Id="rId17" Type="http://schemas.openxmlformats.org/officeDocument/2006/relationships/hyperlink" Target="mailto:spc@tc.df.gov.br" TargetMode="External"/><Relationship Id="rId2" Type="http://schemas.openxmlformats.org/officeDocument/2006/relationships/customXml" Target="../customXml/item2.xml"/><Relationship Id="rId16" Type="http://schemas.openxmlformats.org/officeDocument/2006/relationships/hyperlink" Target="mailto:selic@tc.df.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net.gov.br/" TargetMode="External"/><Relationship Id="rId5" Type="http://schemas.openxmlformats.org/officeDocument/2006/relationships/numbering" Target="numbering.xml"/><Relationship Id="rId15" Type="http://schemas.openxmlformats.org/officeDocument/2006/relationships/hyperlink" Target="http://www.comprasnet.gov.br/"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net.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nriquecosta\Tribunal%20de%20Contas%20do%20Distrito%20Federal\SELIC%20SPC%20-%20General\compras\Editais\Preg&#227;o\0Modelos%20Lei%2014133-2021\Mod02%20Fornece%20-PrEletr%20COM%20CONTRATO%20-%2005-01-2024.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6d483d6-7cde-454f-9700-1dca77a67851" xsi:nil="true"/>
    <lcf76f155ced4ddcb4097134ff3c332f xmlns="5f1ce42f-c57e-4699-9768-bf8c2a02930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CA85EEB1003B445BFA9C09079EFAE82" ma:contentTypeVersion="18" ma:contentTypeDescription="Create a new document." ma:contentTypeScope="" ma:versionID="bd1cfc23476c211ad3252231033edaab">
  <xsd:schema xmlns:xsd="http://www.w3.org/2001/XMLSchema" xmlns:xs="http://www.w3.org/2001/XMLSchema" xmlns:p="http://schemas.microsoft.com/office/2006/metadata/properties" xmlns:ns2="5f1ce42f-c57e-4699-9768-bf8c2a029303" xmlns:ns3="a6d483d6-7cde-454f-9700-1dca77a67851" targetNamespace="http://schemas.microsoft.com/office/2006/metadata/properties" ma:root="true" ma:fieldsID="9da3d6b1c0e9bb221d96941b47b6805c" ns2:_="" ns3:_="">
    <xsd:import namespace="5f1ce42f-c57e-4699-9768-bf8c2a029303"/>
    <xsd:import namespace="a6d483d6-7cde-454f-9700-1dca77a6785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1ce42f-c57e-4699-9768-bf8c2a029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0763be7-2c5e-4ee0-a9d0-09b2389b878d"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d483d6-7cde-454f-9700-1dca77a6785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67a98b9-2c2f-46ca-85fb-e2f5dff28f76}" ma:internalName="TaxCatchAll" ma:showField="CatchAllData" ma:web="a6d483d6-7cde-454f-9700-1dca77a678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02BE38-BC90-43A7-BE36-9AB4D99BAF8A}">
  <ds:schemaRefs>
    <ds:schemaRef ds:uri="http://purl.org/dc/dcmitype/"/>
    <ds:schemaRef ds:uri="a6d483d6-7cde-454f-9700-1dca77a67851"/>
    <ds:schemaRef ds:uri="http://schemas.microsoft.com/office/infopath/2007/PartnerControls"/>
    <ds:schemaRef ds:uri="http://purl.org/dc/terms/"/>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5f1ce42f-c57e-4699-9768-bf8c2a029303"/>
    <ds:schemaRef ds:uri="http://www.w3.org/XML/1998/namespace"/>
  </ds:schemaRefs>
</ds:datastoreItem>
</file>

<file path=customXml/itemProps2.xml><?xml version="1.0" encoding="utf-8"?>
<ds:datastoreItem xmlns:ds="http://schemas.openxmlformats.org/officeDocument/2006/customXml" ds:itemID="{F941813E-CCC4-488D-9D4E-9C20EE5083A3}">
  <ds:schemaRefs>
    <ds:schemaRef ds:uri="http://schemas.openxmlformats.org/officeDocument/2006/bibliography"/>
  </ds:schemaRefs>
</ds:datastoreItem>
</file>

<file path=customXml/itemProps3.xml><?xml version="1.0" encoding="utf-8"?>
<ds:datastoreItem xmlns:ds="http://schemas.openxmlformats.org/officeDocument/2006/customXml" ds:itemID="{7E5BDEA8-4AA7-4BA8-8961-CEE054F3C13B}">
  <ds:schemaRefs>
    <ds:schemaRef ds:uri="http://schemas.microsoft.com/sharepoint/v3/contenttype/forms"/>
  </ds:schemaRefs>
</ds:datastoreItem>
</file>

<file path=customXml/itemProps4.xml><?xml version="1.0" encoding="utf-8"?>
<ds:datastoreItem xmlns:ds="http://schemas.openxmlformats.org/officeDocument/2006/customXml" ds:itemID="{439BCAB7-6262-4749-8A3B-9CC35DF015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1ce42f-c57e-4699-9768-bf8c2a029303"/>
    <ds:schemaRef ds:uri="a6d483d6-7cde-454f-9700-1dca77a678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Mod02 Fornece -PrEletr COM CONTRATO - 05-01-2024.dotx</Template>
  <TotalTime>53</TotalTime>
  <Pages>52</Pages>
  <Words>13986</Words>
  <Characters>78602</Characters>
  <Application>Microsoft Office Word</Application>
  <DocSecurity>0</DocSecurity>
  <Lines>1541</Lines>
  <Paragraphs>740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91848</CharactersWithSpaces>
  <SharedDoc>false</SharedDoc>
  <HLinks>
    <vt:vector size="66" baseType="variant">
      <vt:variant>
        <vt:i4>1769587</vt:i4>
      </vt:variant>
      <vt:variant>
        <vt:i4>30</vt:i4>
      </vt:variant>
      <vt:variant>
        <vt:i4>0</vt:i4>
      </vt:variant>
      <vt:variant>
        <vt:i4>5</vt:i4>
      </vt:variant>
      <vt:variant>
        <vt:lpwstr>mailto:dlmp.semat@tc.df.gov.br</vt:lpwstr>
      </vt:variant>
      <vt:variant>
        <vt:lpwstr/>
      </vt:variant>
      <vt:variant>
        <vt:i4>4915274</vt:i4>
      </vt:variant>
      <vt:variant>
        <vt:i4>27</vt:i4>
      </vt:variant>
      <vt:variant>
        <vt:i4>0</vt:i4>
      </vt:variant>
      <vt:variant>
        <vt:i4>5</vt:i4>
      </vt:variant>
      <vt:variant>
        <vt:lpwstr>http://www.tc.df.gov.br/</vt:lpwstr>
      </vt:variant>
      <vt:variant>
        <vt:lpwstr/>
      </vt:variant>
      <vt:variant>
        <vt:i4>6029383</vt:i4>
      </vt:variant>
      <vt:variant>
        <vt:i4>24</vt:i4>
      </vt:variant>
      <vt:variant>
        <vt:i4>0</vt:i4>
      </vt:variant>
      <vt:variant>
        <vt:i4>5</vt:i4>
      </vt:variant>
      <vt:variant>
        <vt:lpwstr>http://www.comprasnet.gov.br/</vt:lpwstr>
      </vt:variant>
      <vt:variant>
        <vt:lpwstr/>
      </vt:variant>
      <vt:variant>
        <vt:i4>6029383</vt:i4>
      </vt:variant>
      <vt:variant>
        <vt:i4>21</vt:i4>
      </vt:variant>
      <vt:variant>
        <vt:i4>0</vt:i4>
      </vt:variant>
      <vt:variant>
        <vt:i4>5</vt:i4>
      </vt:variant>
      <vt:variant>
        <vt:lpwstr>http://www.comprasnet.gov.br/</vt:lpwstr>
      </vt:variant>
      <vt:variant>
        <vt:lpwstr/>
      </vt:variant>
      <vt:variant>
        <vt:i4>6029383</vt:i4>
      </vt:variant>
      <vt:variant>
        <vt:i4>18</vt:i4>
      </vt:variant>
      <vt:variant>
        <vt:i4>0</vt:i4>
      </vt:variant>
      <vt:variant>
        <vt:i4>5</vt:i4>
      </vt:variant>
      <vt:variant>
        <vt:lpwstr>http://www.comprasnet.gov.br/</vt:lpwstr>
      </vt:variant>
      <vt:variant>
        <vt:lpwstr/>
      </vt:variant>
      <vt:variant>
        <vt:i4>7471112</vt:i4>
      </vt:variant>
      <vt:variant>
        <vt:i4>15</vt:i4>
      </vt:variant>
      <vt:variant>
        <vt:i4>0</vt:i4>
      </vt:variant>
      <vt:variant>
        <vt:i4>5</vt:i4>
      </vt:variant>
      <vt:variant>
        <vt:lpwstr>mailto:pregao.tcdf@tc.df.gov.br</vt:lpwstr>
      </vt:variant>
      <vt:variant>
        <vt:lpwstr/>
      </vt:variant>
      <vt:variant>
        <vt:i4>6029383</vt:i4>
      </vt:variant>
      <vt:variant>
        <vt:i4>12</vt:i4>
      </vt:variant>
      <vt:variant>
        <vt:i4>0</vt:i4>
      </vt:variant>
      <vt:variant>
        <vt:i4>5</vt:i4>
      </vt:variant>
      <vt:variant>
        <vt:lpwstr>http://www.comprasnet.gov.br/</vt:lpwstr>
      </vt:variant>
      <vt:variant>
        <vt:lpwstr/>
      </vt:variant>
      <vt:variant>
        <vt:i4>6029383</vt:i4>
      </vt:variant>
      <vt:variant>
        <vt:i4>9</vt:i4>
      </vt:variant>
      <vt:variant>
        <vt:i4>0</vt:i4>
      </vt:variant>
      <vt:variant>
        <vt:i4>5</vt:i4>
      </vt:variant>
      <vt:variant>
        <vt:lpwstr>http://www.comprasnet.gov.br/</vt:lpwstr>
      </vt:variant>
      <vt:variant>
        <vt:lpwstr/>
      </vt:variant>
      <vt:variant>
        <vt:i4>7340153</vt:i4>
      </vt:variant>
      <vt:variant>
        <vt:i4>6</vt:i4>
      </vt:variant>
      <vt:variant>
        <vt:i4>0</vt:i4>
      </vt:variant>
      <vt:variant>
        <vt:i4>5</vt:i4>
      </vt:variant>
      <vt:variant>
        <vt:lpwstr>http://www.tc.df.gov.br/web/site/licitacoes</vt:lpwstr>
      </vt:variant>
      <vt:variant>
        <vt:lpwstr/>
      </vt:variant>
      <vt:variant>
        <vt:i4>7471112</vt:i4>
      </vt:variant>
      <vt:variant>
        <vt:i4>3</vt:i4>
      </vt:variant>
      <vt:variant>
        <vt:i4>0</vt:i4>
      </vt:variant>
      <vt:variant>
        <vt:i4>5</vt:i4>
      </vt:variant>
      <vt:variant>
        <vt:lpwstr>mailto:pregao.tcdf@tc.df.gov.br</vt:lpwstr>
      </vt:variant>
      <vt:variant>
        <vt:lpwstr/>
      </vt:variant>
      <vt:variant>
        <vt:i4>6029383</vt:i4>
      </vt:variant>
      <vt:variant>
        <vt:i4>0</vt:i4>
      </vt:variant>
      <vt:variant>
        <vt:i4>0</vt:i4>
      </vt:variant>
      <vt:variant>
        <vt:i4>5</vt:i4>
      </vt:variant>
      <vt:variant>
        <vt:lpwstr>http://www.comprasnet.gov.br/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Henrique Luciano Da Costa</dc:creator>
  <cp:keywords/>
  <dc:description/>
  <cp:lastModifiedBy>Wildson Prado Oliveira</cp:lastModifiedBy>
  <cp:revision>3</cp:revision>
  <cp:lastPrinted>2025-12-30T14:09:00Z</cp:lastPrinted>
  <dcterms:created xsi:type="dcterms:W3CDTF">2025-12-30T14:09:00Z</dcterms:created>
  <dcterms:modified xsi:type="dcterms:W3CDTF">2025-12-30T15:06:00Z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0x010100ACA85EEB1003B445BFA9C09079EFAE82</vt:lpwstr>
  </property>
  <property fmtid="{D5CDD505-2E9C-101B-9397-08002B2CF9AE}" pid="3" name="MediaServiceImageTags">
    <vt:lpwstr/>
  </property>
</Properties>
</file>