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17B4F" w14:textId="77777777" w:rsidR="00D46CDD" w:rsidRDefault="00000000">
      <w:pPr>
        <w:keepNext/>
        <w:tabs>
          <w:tab w:val="left" w:pos="3456"/>
          <w:tab w:val="left" w:pos="7655"/>
        </w:tabs>
        <w:spacing w:after="0" w:line="240" w:lineRule="auto"/>
        <w:jc w:val="center"/>
        <w:rPr>
          <w:rFonts w:ascii="Garamond" w:eastAsia="Garamond" w:hAnsi="Garamond" w:cs="Garamond"/>
          <w:b/>
          <w:sz w:val="20"/>
          <w:szCs w:val="20"/>
        </w:rPr>
      </w:pPr>
      <w:r>
        <w:rPr>
          <w:rFonts w:ascii="Garamond" w:eastAsia="Garamond" w:hAnsi="Garamond" w:cs="Garamond"/>
          <w:b/>
          <w:sz w:val="20"/>
          <w:szCs w:val="20"/>
        </w:rPr>
        <w:t>EDITAL</w:t>
      </w:r>
    </w:p>
    <w:p w14:paraId="41146B27" w14:textId="77777777" w:rsidR="00D46CDD" w:rsidRDefault="00D46CDD">
      <w:pPr>
        <w:widowControl w:val="0"/>
        <w:spacing w:after="0" w:line="240" w:lineRule="auto"/>
        <w:ind w:firstLine="284"/>
        <w:jc w:val="center"/>
        <w:rPr>
          <w:rFonts w:ascii="Garamond" w:eastAsia="Garamond" w:hAnsi="Garamond" w:cs="Garamond"/>
          <w:b/>
          <w:sz w:val="20"/>
          <w:szCs w:val="20"/>
        </w:rPr>
      </w:pPr>
    </w:p>
    <w:p w14:paraId="475F8EE9" w14:textId="77777777" w:rsidR="00D46CDD" w:rsidRDefault="00000000">
      <w:pPr>
        <w:widowControl w:val="0"/>
        <w:pBdr>
          <w:top w:val="single" w:sz="4" w:space="1" w:color="000000"/>
          <w:left w:val="single" w:sz="4" w:space="4" w:color="000000"/>
          <w:bottom w:val="single" w:sz="4" w:space="1" w:color="000000"/>
          <w:right w:val="single" w:sz="4" w:space="0" w:color="000000"/>
        </w:pBdr>
        <w:shd w:val="clear" w:color="auto" w:fill="C2D69B"/>
        <w:spacing w:after="0" w:line="240" w:lineRule="auto"/>
        <w:jc w:val="center"/>
        <w:rPr>
          <w:rFonts w:ascii="Garamond" w:eastAsia="Garamond" w:hAnsi="Garamond" w:cs="Garamond"/>
          <w:b/>
          <w:sz w:val="20"/>
          <w:szCs w:val="20"/>
        </w:rPr>
      </w:pPr>
      <w:r>
        <w:rPr>
          <w:rFonts w:ascii="Garamond" w:eastAsia="Garamond" w:hAnsi="Garamond" w:cs="Garamond"/>
          <w:b/>
          <w:sz w:val="20"/>
          <w:szCs w:val="20"/>
        </w:rPr>
        <w:t>PROCESSO LICITATÓRIO Nº 022/2023</w:t>
      </w:r>
    </w:p>
    <w:p w14:paraId="37FA4F05" w14:textId="77777777" w:rsidR="00D46CDD" w:rsidRDefault="00000000">
      <w:pPr>
        <w:widowControl w:val="0"/>
        <w:pBdr>
          <w:top w:val="single" w:sz="4" w:space="1" w:color="000000"/>
          <w:left w:val="single" w:sz="4" w:space="4" w:color="000000"/>
          <w:bottom w:val="single" w:sz="4" w:space="1" w:color="000000"/>
          <w:right w:val="single" w:sz="4" w:space="0" w:color="000000"/>
        </w:pBdr>
        <w:shd w:val="clear" w:color="auto" w:fill="C2D69B"/>
        <w:spacing w:after="0" w:line="240" w:lineRule="auto"/>
        <w:jc w:val="center"/>
        <w:rPr>
          <w:rFonts w:ascii="Garamond" w:eastAsia="Garamond" w:hAnsi="Garamond" w:cs="Garamond"/>
          <w:b/>
          <w:sz w:val="20"/>
          <w:szCs w:val="20"/>
        </w:rPr>
      </w:pPr>
      <w:r>
        <w:rPr>
          <w:rFonts w:ascii="Garamond" w:eastAsia="Garamond" w:hAnsi="Garamond" w:cs="Garamond"/>
          <w:b/>
          <w:sz w:val="20"/>
          <w:szCs w:val="20"/>
        </w:rPr>
        <w:t xml:space="preserve">PREGÃO ELETRÔNICO Nº 019/2023 – SRP </w:t>
      </w:r>
    </w:p>
    <w:p w14:paraId="18B64C82" w14:textId="77777777" w:rsidR="00D46CDD" w:rsidRDefault="00D46CDD">
      <w:pPr>
        <w:spacing w:after="0" w:line="240" w:lineRule="auto"/>
        <w:rPr>
          <w:rFonts w:ascii="Garamond" w:eastAsia="Garamond" w:hAnsi="Garamond" w:cs="Garamond"/>
          <w:b/>
          <w:sz w:val="20"/>
          <w:szCs w:val="20"/>
          <w:u w:val="single"/>
        </w:rPr>
      </w:pPr>
    </w:p>
    <w:p w14:paraId="24A1DAF7" w14:textId="77777777" w:rsidR="00D46CDD" w:rsidRDefault="00000000">
      <w:pPr>
        <w:pStyle w:val="Ttulo1"/>
        <w:tabs>
          <w:tab w:val="left" w:pos="9065"/>
        </w:tabs>
        <w:spacing w:before="0" w:line="240" w:lineRule="auto"/>
        <w:ind w:right="-7"/>
        <w:jc w:val="center"/>
        <w:rPr>
          <w:rFonts w:ascii="Garamond" w:eastAsia="Garamond" w:hAnsi="Garamond" w:cs="Garamond"/>
          <w:color w:val="000000"/>
          <w:sz w:val="20"/>
          <w:szCs w:val="20"/>
          <w:u w:val="single"/>
        </w:rPr>
      </w:pPr>
      <w:r>
        <w:rPr>
          <w:rFonts w:ascii="Garamond" w:eastAsia="Garamond" w:hAnsi="Garamond" w:cs="Garamond"/>
          <w:color w:val="000000"/>
          <w:sz w:val="20"/>
          <w:szCs w:val="20"/>
          <w:u w:val="single"/>
        </w:rPr>
        <w:t>PREÂMBULO</w:t>
      </w:r>
    </w:p>
    <w:p w14:paraId="7059F0FF" w14:textId="77777777" w:rsidR="00D46CDD" w:rsidRDefault="00D46CDD">
      <w:pPr>
        <w:spacing w:after="0" w:line="240" w:lineRule="auto"/>
        <w:rPr>
          <w:rFonts w:ascii="Garamond" w:eastAsia="Garamond" w:hAnsi="Garamond" w:cs="Garamond"/>
          <w:sz w:val="20"/>
          <w:szCs w:val="20"/>
        </w:rPr>
      </w:pPr>
    </w:p>
    <w:p w14:paraId="457F5A7A" w14:textId="77777777" w:rsidR="00D46CDD" w:rsidRDefault="00000000">
      <w:pPr>
        <w:pBdr>
          <w:top w:val="nil"/>
          <w:left w:val="nil"/>
          <w:bottom w:val="nil"/>
          <w:right w:val="nil"/>
          <w:between w:val="nil"/>
        </w:pBdr>
        <w:tabs>
          <w:tab w:val="left" w:pos="9065"/>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O MUNICÍPIO DOS PALMARES</w:t>
      </w:r>
      <w:r>
        <w:rPr>
          <w:rFonts w:ascii="Garamond" w:eastAsia="Garamond" w:hAnsi="Garamond" w:cs="Garamond"/>
          <w:color w:val="000000"/>
          <w:sz w:val="20"/>
          <w:szCs w:val="20"/>
        </w:rPr>
        <w:t xml:space="preserve">, por intermédio do </w:t>
      </w:r>
      <w:r>
        <w:rPr>
          <w:rFonts w:ascii="Garamond" w:eastAsia="Garamond" w:hAnsi="Garamond" w:cs="Garamond"/>
          <w:b/>
          <w:color w:val="000000"/>
          <w:sz w:val="20"/>
          <w:szCs w:val="20"/>
        </w:rPr>
        <w:t>FUNDO MUNICIPAL DE SAUDE</w:t>
      </w:r>
      <w:r>
        <w:rPr>
          <w:rFonts w:ascii="Garamond" w:eastAsia="Garamond" w:hAnsi="Garamond" w:cs="Garamond"/>
          <w:color w:val="000000"/>
          <w:sz w:val="20"/>
          <w:szCs w:val="20"/>
        </w:rPr>
        <w:t xml:space="preserve">, torna pública a abertura da licitação na modalidade </w:t>
      </w:r>
      <w:r>
        <w:rPr>
          <w:rFonts w:ascii="Garamond" w:eastAsia="Garamond" w:hAnsi="Garamond" w:cs="Garamond"/>
          <w:b/>
          <w:color w:val="000000"/>
          <w:sz w:val="20"/>
          <w:szCs w:val="20"/>
        </w:rPr>
        <w:t>PREGÃO NA FORMA ELETRONICA, COM SISTEMA DE REGISTRO DE PREÇOS - SRP</w:t>
      </w:r>
      <w:r>
        <w:rPr>
          <w:rFonts w:ascii="Garamond" w:eastAsia="Garamond" w:hAnsi="Garamond" w:cs="Garamond"/>
          <w:color w:val="000000"/>
          <w:sz w:val="20"/>
          <w:szCs w:val="20"/>
        </w:rPr>
        <w:t xml:space="preserve">, do tipo </w:t>
      </w:r>
      <w:r>
        <w:rPr>
          <w:rFonts w:ascii="Garamond" w:eastAsia="Garamond" w:hAnsi="Garamond" w:cs="Garamond"/>
          <w:b/>
          <w:color w:val="000000"/>
          <w:sz w:val="20"/>
          <w:szCs w:val="20"/>
        </w:rPr>
        <w:t>“menor preço por item”</w:t>
      </w:r>
      <w:r>
        <w:rPr>
          <w:rFonts w:ascii="Garamond" w:eastAsia="Garamond" w:hAnsi="Garamond" w:cs="Garamond"/>
          <w:color w:val="000000"/>
          <w:sz w:val="20"/>
          <w:szCs w:val="20"/>
        </w:rPr>
        <w:t>, objetivando a contratação do objeto indicado no item 2 deste Edital, sendo realizada por meio da utilização de recursos de tecnologia da informação (</w:t>
      </w:r>
      <w:r>
        <w:rPr>
          <w:rFonts w:ascii="Garamond" w:eastAsia="Garamond" w:hAnsi="Garamond" w:cs="Garamond"/>
          <w:i/>
          <w:color w:val="000000"/>
          <w:sz w:val="20"/>
          <w:szCs w:val="20"/>
        </w:rPr>
        <w:t>internet</w:t>
      </w:r>
      <w:r>
        <w:rPr>
          <w:rFonts w:ascii="Garamond" w:eastAsia="Garamond" w:hAnsi="Garamond" w:cs="Garamond"/>
          <w:color w:val="000000"/>
          <w:sz w:val="20"/>
          <w:szCs w:val="20"/>
        </w:rPr>
        <w:t>).</w:t>
      </w:r>
    </w:p>
    <w:p w14:paraId="41BECD44" w14:textId="77777777" w:rsidR="00D46CDD" w:rsidRDefault="00D46CDD">
      <w:pPr>
        <w:pBdr>
          <w:top w:val="nil"/>
          <w:left w:val="nil"/>
          <w:bottom w:val="nil"/>
          <w:right w:val="nil"/>
          <w:between w:val="nil"/>
        </w:pBdr>
        <w:tabs>
          <w:tab w:val="left" w:pos="9065"/>
        </w:tabs>
        <w:spacing w:after="0" w:line="240" w:lineRule="auto"/>
        <w:ind w:right="-7"/>
        <w:jc w:val="both"/>
        <w:rPr>
          <w:rFonts w:ascii="Garamond" w:eastAsia="Garamond" w:hAnsi="Garamond" w:cs="Garamond"/>
          <w:color w:val="000000"/>
          <w:sz w:val="20"/>
          <w:szCs w:val="20"/>
        </w:rPr>
      </w:pPr>
    </w:p>
    <w:p w14:paraId="4FD58677" w14:textId="77777777" w:rsidR="00D46CDD" w:rsidRDefault="00000000">
      <w:pPr>
        <w:pBdr>
          <w:top w:val="nil"/>
          <w:left w:val="nil"/>
          <w:bottom w:val="nil"/>
          <w:right w:val="nil"/>
          <w:between w:val="nil"/>
        </w:pBdr>
        <w:tabs>
          <w:tab w:val="left" w:pos="9065"/>
        </w:tabs>
        <w:spacing w:after="0" w:line="240" w:lineRule="auto"/>
        <w:ind w:right="-7"/>
        <w:jc w:val="both"/>
        <w:rPr>
          <w:rFonts w:ascii="Garamond" w:eastAsia="Garamond" w:hAnsi="Garamond" w:cs="Garamond"/>
          <w:color w:val="000000"/>
          <w:sz w:val="20"/>
          <w:szCs w:val="20"/>
        </w:rPr>
      </w:pPr>
      <w:r>
        <w:rPr>
          <w:rFonts w:ascii="Garamond" w:eastAsia="Garamond" w:hAnsi="Garamond" w:cs="Garamond"/>
          <w:color w:val="000000"/>
          <w:sz w:val="20"/>
          <w:szCs w:val="20"/>
        </w:rPr>
        <w:t>A licitação será regida pela Lei Federal nº 10.520, de 17 de julho de 2002, pela Lei Complementar nº 123, de 14 de dezembro de 2006 - Alterada pela Lei Complementar nº 147 07/08/2014, Decreto Municipal 033/2019, de 10 de dezembro de 2019, e pela Lei Federal nº 8.666, de 21 de junho de 1993.</w:t>
      </w:r>
    </w:p>
    <w:p w14:paraId="4D945820" w14:textId="77777777" w:rsidR="00D46CDD" w:rsidRDefault="00D46CDD">
      <w:pPr>
        <w:shd w:val="clear" w:color="auto" w:fill="FFFFFF"/>
        <w:spacing w:after="0" w:line="240" w:lineRule="auto"/>
        <w:jc w:val="both"/>
        <w:rPr>
          <w:rFonts w:ascii="Garamond" w:eastAsia="Garamond" w:hAnsi="Garamond" w:cs="Garamond"/>
          <w:b/>
          <w:sz w:val="20"/>
          <w:szCs w:val="20"/>
        </w:rPr>
      </w:pPr>
    </w:p>
    <w:p w14:paraId="4F0595BF" w14:textId="77777777" w:rsidR="00D46CDD" w:rsidRDefault="00000000">
      <w:pPr>
        <w:spacing w:after="0" w:line="240" w:lineRule="auto"/>
        <w:jc w:val="both"/>
        <w:rPr>
          <w:rFonts w:ascii="Garamond" w:eastAsia="Garamond" w:hAnsi="Garamond" w:cs="Garamond"/>
          <w:b/>
          <w:sz w:val="20"/>
          <w:szCs w:val="20"/>
        </w:rPr>
      </w:pPr>
      <w:r>
        <w:rPr>
          <w:rFonts w:ascii="Garamond" w:eastAsia="Garamond" w:hAnsi="Garamond" w:cs="Garamond"/>
          <w:b/>
          <w:sz w:val="20"/>
          <w:szCs w:val="20"/>
        </w:rPr>
        <w:t>Os itens objeto desta licitação estão com Cota Principal de 90% (Itens 06, 08 e 10) para Ampla , OS Demais Itens estão  Exclusivos e/ou reservados à participação de microempresa e empresa de pequeno porte, conforme determina o art. 48, inciso III da Lei Complementar nº 123/2006, com redação da LC nº 147/2014.</w:t>
      </w:r>
    </w:p>
    <w:p w14:paraId="244E9D3A" w14:textId="77777777" w:rsidR="00D46CDD" w:rsidRDefault="00D46CDD">
      <w:pPr>
        <w:spacing w:after="0" w:line="240" w:lineRule="auto"/>
        <w:rPr>
          <w:rFonts w:ascii="Garamond" w:eastAsia="Garamond" w:hAnsi="Garamond" w:cs="Garamond"/>
          <w:color w:val="000000"/>
          <w:sz w:val="20"/>
          <w:szCs w:val="20"/>
        </w:rPr>
      </w:pPr>
    </w:p>
    <w:p w14:paraId="76F26F91" w14:textId="77777777" w:rsidR="00D46CDD" w:rsidRDefault="00000000">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color w:val="000000"/>
          <w:sz w:val="20"/>
          <w:szCs w:val="20"/>
        </w:rPr>
        <w:t xml:space="preserve"> O Órgão Gerenciador será o </w:t>
      </w:r>
      <w:r>
        <w:rPr>
          <w:rFonts w:ascii="Garamond" w:eastAsia="Garamond" w:hAnsi="Garamond" w:cs="Garamond"/>
          <w:b/>
          <w:color w:val="000000"/>
          <w:sz w:val="20"/>
          <w:szCs w:val="20"/>
        </w:rPr>
        <w:t>Fundo Municipal de Saúde dos Palmares.</w:t>
      </w:r>
    </w:p>
    <w:p w14:paraId="4DAF020A" w14:textId="77777777" w:rsidR="00D46CDD" w:rsidRDefault="00D46CDD">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p>
    <w:p w14:paraId="4DEE16EB" w14:textId="77777777" w:rsidR="00D46CDD" w:rsidRDefault="00D46CDD">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p>
    <w:p w14:paraId="41F214AE" w14:textId="77777777" w:rsidR="00D46CDD" w:rsidRDefault="00000000">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color w:val="000000"/>
          <w:sz w:val="20"/>
          <w:szCs w:val="20"/>
        </w:rPr>
        <w:t>Fazem parte deste instrumento convocatório os seguintes anexos:</w:t>
      </w:r>
    </w:p>
    <w:p w14:paraId="7F1032D8" w14:textId="77777777" w:rsidR="00D46CDD" w:rsidRDefault="00D46CDD">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p>
    <w:p w14:paraId="2B7B8E4B" w14:textId="77777777" w:rsidR="00D46CDD" w:rsidRDefault="00000000">
      <w:pPr>
        <w:numPr>
          <w:ilvl w:val="0"/>
          <w:numId w:val="55"/>
        </w:numPr>
        <w:tabs>
          <w:tab w:val="left" w:pos="360"/>
        </w:tabs>
        <w:spacing w:after="0" w:line="240" w:lineRule="auto"/>
        <w:ind w:right="-7"/>
        <w:rPr>
          <w:rFonts w:ascii="Garamond" w:eastAsia="Garamond" w:hAnsi="Garamond" w:cs="Garamond"/>
          <w:b/>
          <w:sz w:val="20"/>
          <w:szCs w:val="20"/>
        </w:rPr>
      </w:pPr>
      <w:r>
        <w:rPr>
          <w:rFonts w:ascii="Garamond" w:eastAsia="Garamond" w:hAnsi="Garamond" w:cs="Garamond"/>
          <w:b/>
          <w:sz w:val="20"/>
          <w:szCs w:val="20"/>
        </w:rPr>
        <w:t>ANEXO I – Termo de Referência;</w:t>
      </w:r>
    </w:p>
    <w:p w14:paraId="3E0E969B" w14:textId="77777777" w:rsidR="00D46CDD" w:rsidRDefault="00000000">
      <w:pPr>
        <w:numPr>
          <w:ilvl w:val="0"/>
          <w:numId w:val="55"/>
        </w:numPr>
        <w:tabs>
          <w:tab w:val="left" w:pos="360"/>
        </w:tabs>
        <w:spacing w:after="0" w:line="240" w:lineRule="auto"/>
        <w:ind w:right="-7"/>
        <w:rPr>
          <w:rFonts w:ascii="Garamond" w:eastAsia="Garamond" w:hAnsi="Garamond" w:cs="Garamond"/>
          <w:b/>
          <w:sz w:val="20"/>
          <w:szCs w:val="20"/>
        </w:rPr>
      </w:pPr>
      <w:r>
        <w:rPr>
          <w:rFonts w:ascii="Garamond" w:eastAsia="Garamond" w:hAnsi="Garamond" w:cs="Garamond"/>
          <w:b/>
          <w:sz w:val="20"/>
          <w:szCs w:val="20"/>
        </w:rPr>
        <w:t>ANEXO II – Planilha com Especificações, Quantidades e Valores Estimados;</w:t>
      </w:r>
    </w:p>
    <w:p w14:paraId="50B49D76" w14:textId="77777777" w:rsidR="00D46CDD" w:rsidRDefault="00000000">
      <w:pPr>
        <w:numPr>
          <w:ilvl w:val="0"/>
          <w:numId w:val="55"/>
        </w:numPr>
        <w:tabs>
          <w:tab w:val="left" w:pos="360"/>
        </w:tabs>
        <w:spacing w:after="0" w:line="240" w:lineRule="auto"/>
        <w:ind w:right="-7"/>
        <w:rPr>
          <w:rFonts w:ascii="Garamond" w:eastAsia="Garamond" w:hAnsi="Garamond" w:cs="Garamond"/>
          <w:b/>
          <w:sz w:val="20"/>
          <w:szCs w:val="20"/>
        </w:rPr>
      </w:pPr>
      <w:r>
        <w:rPr>
          <w:rFonts w:ascii="Garamond" w:eastAsia="Garamond" w:hAnsi="Garamond" w:cs="Garamond"/>
          <w:b/>
          <w:sz w:val="20"/>
          <w:szCs w:val="20"/>
        </w:rPr>
        <w:t>ANEXO III - Modelo de  Proposta de Preços (Pré e Pós Disputa);</w:t>
      </w:r>
    </w:p>
    <w:p w14:paraId="3C0999F3" w14:textId="77777777" w:rsidR="00D46CDD" w:rsidRDefault="00000000">
      <w:pPr>
        <w:numPr>
          <w:ilvl w:val="0"/>
          <w:numId w:val="55"/>
        </w:numPr>
        <w:tabs>
          <w:tab w:val="left" w:pos="360"/>
        </w:tabs>
        <w:spacing w:after="0" w:line="240" w:lineRule="auto"/>
        <w:ind w:right="-7"/>
        <w:rPr>
          <w:rFonts w:ascii="Garamond" w:eastAsia="Garamond" w:hAnsi="Garamond" w:cs="Garamond"/>
          <w:b/>
          <w:sz w:val="20"/>
          <w:szCs w:val="20"/>
        </w:rPr>
      </w:pPr>
      <w:r>
        <w:rPr>
          <w:rFonts w:ascii="Garamond" w:eastAsia="Garamond" w:hAnsi="Garamond" w:cs="Garamond"/>
          <w:b/>
          <w:sz w:val="20"/>
          <w:szCs w:val="20"/>
        </w:rPr>
        <w:t>ANEXO IV – Estudo Técnico Preliminar;</w:t>
      </w:r>
    </w:p>
    <w:p w14:paraId="5763D033" w14:textId="77777777" w:rsidR="00D46CDD" w:rsidRDefault="00000000">
      <w:pPr>
        <w:numPr>
          <w:ilvl w:val="0"/>
          <w:numId w:val="55"/>
        </w:numPr>
        <w:tabs>
          <w:tab w:val="left" w:pos="360"/>
        </w:tabs>
        <w:spacing w:after="0" w:line="240" w:lineRule="auto"/>
        <w:ind w:right="-7"/>
        <w:rPr>
          <w:rFonts w:ascii="Garamond" w:eastAsia="Garamond" w:hAnsi="Garamond" w:cs="Garamond"/>
          <w:b/>
          <w:sz w:val="20"/>
          <w:szCs w:val="20"/>
        </w:rPr>
      </w:pPr>
      <w:r>
        <w:rPr>
          <w:rFonts w:ascii="Garamond" w:eastAsia="Garamond" w:hAnsi="Garamond" w:cs="Garamond"/>
          <w:b/>
          <w:sz w:val="20"/>
          <w:szCs w:val="20"/>
        </w:rPr>
        <w:t>ANEXO V – Modelo de Declarações;</w:t>
      </w:r>
    </w:p>
    <w:p w14:paraId="2B3714F6" w14:textId="77777777" w:rsidR="00D46CDD" w:rsidRDefault="00000000">
      <w:pPr>
        <w:numPr>
          <w:ilvl w:val="0"/>
          <w:numId w:val="55"/>
        </w:numPr>
        <w:spacing w:after="0" w:line="240" w:lineRule="auto"/>
        <w:rPr>
          <w:rFonts w:ascii="Garamond" w:eastAsia="Garamond" w:hAnsi="Garamond" w:cs="Garamond"/>
          <w:b/>
          <w:sz w:val="20"/>
          <w:szCs w:val="20"/>
        </w:rPr>
      </w:pPr>
      <w:r>
        <w:rPr>
          <w:rFonts w:ascii="Garamond" w:eastAsia="Garamond" w:hAnsi="Garamond" w:cs="Garamond"/>
          <w:b/>
          <w:sz w:val="20"/>
          <w:szCs w:val="20"/>
        </w:rPr>
        <w:t>ANEXO VI – Minuta da Ata de Registro de Preços;</w:t>
      </w:r>
    </w:p>
    <w:p w14:paraId="7B2BF270" w14:textId="77777777" w:rsidR="00D46CDD" w:rsidRDefault="00000000">
      <w:pPr>
        <w:numPr>
          <w:ilvl w:val="0"/>
          <w:numId w:val="55"/>
        </w:numPr>
        <w:spacing w:after="0" w:line="240" w:lineRule="auto"/>
        <w:rPr>
          <w:rFonts w:ascii="Garamond" w:eastAsia="Garamond" w:hAnsi="Garamond" w:cs="Garamond"/>
          <w:b/>
          <w:sz w:val="20"/>
          <w:szCs w:val="20"/>
        </w:rPr>
      </w:pPr>
      <w:r>
        <w:rPr>
          <w:rFonts w:ascii="Garamond" w:eastAsia="Garamond" w:hAnsi="Garamond" w:cs="Garamond"/>
          <w:b/>
          <w:sz w:val="20"/>
          <w:szCs w:val="20"/>
        </w:rPr>
        <w:t>ANEXO VII – Minuta do Anexo a Ata de Registro de Preços - Cadastro Reserva</w:t>
      </w:r>
    </w:p>
    <w:p w14:paraId="6000A10E" w14:textId="77777777" w:rsidR="00D46CDD" w:rsidRDefault="00000000">
      <w:pPr>
        <w:numPr>
          <w:ilvl w:val="0"/>
          <w:numId w:val="55"/>
        </w:numPr>
        <w:spacing w:after="0" w:line="240" w:lineRule="auto"/>
        <w:rPr>
          <w:rFonts w:ascii="Garamond" w:eastAsia="Garamond" w:hAnsi="Garamond" w:cs="Garamond"/>
          <w:b/>
          <w:sz w:val="20"/>
          <w:szCs w:val="20"/>
        </w:rPr>
      </w:pPr>
      <w:r>
        <w:rPr>
          <w:rFonts w:ascii="Garamond" w:eastAsia="Garamond" w:hAnsi="Garamond" w:cs="Garamond"/>
          <w:b/>
          <w:sz w:val="20"/>
          <w:szCs w:val="20"/>
        </w:rPr>
        <w:t>ANEXO VIII – Minuta do Contrato;</w:t>
      </w:r>
    </w:p>
    <w:p w14:paraId="132F855C" w14:textId="77777777" w:rsidR="00D46CDD" w:rsidRDefault="00D46CDD">
      <w:pPr>
        <w:spacing w:after="0" w:line="240" w:lineRule="auto"/>
        <w:ind w:left="720"/>
        <w:rPr>
          <w:rFonts w:ascii="Garamond" w:eastAsia="Garamond" w:hAnsi="Garamond" w:cs="Garamond"/>
          <w:b/>
          <w:sz w:val="20"/>
          <w:szCs w:val="20"/>
        </w:rPr>
      </w:pPr>
    </w:p>
    <w:p w14:paraId="211BC3C9" w14:textId="77777777" w:rsidR="00D46CDD" w:rsidRDefault="00D46CDD">
      <w:pPr>
        <w:spacing w:after="0" w:line="240" w:lineRule="auto"/>
        <w:ind w:left="720"/>
        <w:rPr>
          <w:rFonts w:ascii="Garamond" w:eastAsia="Garamond" w:hAnsi="Garamond" w:cs="Garamond"/>
          <w:b/>
          <w:sz w:val="20"/>
          <w:szCs w:val="20"/>
        </w:rPr>
      </w:pPr>
    </w:p>
    <w:p w14:paraId="4132B3B0" w14:textId="77777777" w:rsidR="00D46CDD" w:rsidRDefault="00000000">
      <w:pPr>
        <w:tabs>
          <w:tab w:val="left" w:pos="9065"/>
        </w:tabs>
        <w:spacing w:after="0" w:line="240" w:lineRule="auto"/>
        <w:ind w:right="-7"/>
        <w:rPr>
          <w:rFonts w:ascii="Garamond" w:eastAsia="Garamond" w:hAnsi="Garamond" w:cs="Garamond"/>
          <w:sz w:val="20"/>
          <w:szCs w:val="20"/>
        </w:rPr>
      </w:pPr>
      <w:r>
        <w:rPr>
          <w:rFonts w:ascii="Garamond" w:eastAsia="Garamond" w:hAnsi="Garamond" w:cs="Garamond"/>
          <w:sz w:val="20"/>
          <w:szCs w:val="20"/>
        </w:rPr>
        <w:t>A licitação observará o local e horários a seguir:</w:t>
      </w:r>
    </w:p>
    <w:tbl>
      <w:tblPr>
        <w:tblStyle w:val="a"/>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4984"/>
        <w:gridCol w:w="4088"/>
      </w:tblGrid>
      <w:tr w:rsidR="00D46CDD" w14:paraId="73E7A5B7" w14:textId="77777777">
        <w:trPr>
          <w:trHeight w:val="280"/>
        </w:trPr>
        <w:tc>
          <w:tcPr>
            <w:tcW w:w="9072" w:type="dxa"/>
            <w:gridSpan w:val="2"/>
            <w:shd w:val="clear" w:color="auto" w:fill="auto"/>
          </w:tcPr>
          <w:p w14:paraId="51242D38"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b/>
                <w:color w:val="000000"/>
                <w:sz w:val="20"/>
                <w:szCs w:val="20"/>
              </w:rPr>
            </w:pPr>
            <w:r>
              <w:rPr>
                <w:rFonts w:ascii="Garamond" w:eastAsia="Garamond" w:hAnsi="Garamond" w:cs="Garamond"/>
                <w:b/>
                <w:color w:val="000000"/>
                <w:sz w:val="20"/>
                <w:szCs w:val="20"/>
              </w:rPr>
              <w:t>Recebimento das propostas até: 18/01/2024 às 08:00 (oito) horas (horário oficial de Brasília)</w:t>
            </w:r>
          </w:p>
        </w:tc>
      </w:tr>
      <w:tr w:rsidR="00D46CDD" w14:paraId="19B53291" w14:textId="77777777">
        <w:trPr>
          <w:trHeight w:val="565"/>
        </w:trPr>
        <w:tc>
          <w:tcPr>
            <w:tcW w:w="9072" w:type="dxa"/>
            <w:gridSpan w:val="2"/>
            <w:shd w:val="clear" w:color="auto" w:fill="auto"/>
          </w:tcPr>
          <w:p w14:paraId="18CD5EA9" w14:textId="77777777" w:rsidR="00D46CDD" w:rsidRDefault="00000000">
            <w:pPr>
              <w:widowControl w:val="0"/>
              <w:pBdr>
                <w:top w:val="nil"/>
                <w:left w:val="nil"/>
                <w:bottom w:val="nil"/>
                <w:right w:val="nil"/>
                <w:between w:val="nil"/>
              </w:pBdr>
              <w:tabs>
                <w:tab w:val="left" w:pos="4415"/>
                <w:tab w:val="left" w:pos="9065"/>
              </w:tabs>
              <w:spacing w:after="0" w:line="240" w:lineRule="auto"/>
              <w:ind w:right="-7"/>
              <w:rPr>
                <w:rFonts w:ascii="Garamond" w:eastAsia="Garamond" w:hAnsi="Garamond" w:cs="Garamond"/>
                <w:b/>
                <w:color w:val="000000"/>
                <w:sz w:val="20"/>
                <w:szCs w:val="20"/>
              </w:rPr>
            </w:pPr>
            <w:r>
              <w:rPr>
                <w:rFonts w:ascii="Garamond" w:eastAsia="Garamond" w:hAnsi="Garamond" w:cs="Garamond"/>
                <w:b/>
                <w:color w:val="000000"/>
                <w:sz w:val="20"/>
                <w:szCs w:val="20"/>
              </w:rPr>
              <w:t>Início da sessão de disputa de preços: 18/01/2024 às 08:30 (oito e trinta) horas (horário oficial de Brasília)</w:t>
            </w:r>
          </w:p>
        </w:tc>
      </w:tr>
      <w:tr w:rsidR="00D46CDD" w14:paraId="597DDAA7" w14:textId="77777777">
        <w:trPr>
          <w:trHeight w:val="280"/>
        </w:trPr>
        <w:tc>
          <w:tcPr>
            <w:tcW w:w="9072" w:type="dxa"/>
            <w:gridSpan w:val="2"/>
            <w:shd w:val="clear" w:color="auto" w:fill="auto"/>
          </w:tcPr>
          <w:p w14:paraId="5761AEDB"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b/>
                <w:color w:val="000000"/>
                <w:sz w:val="20"/>
                <w:szCs w:val="20"/>
              </w:rPr>
            </w:pPr>
            <w:r>
              <w:rPr>
                <w:rFonts w:ascii="Garamond" w:eastAsia="Garamond" w:hAnsi="Garamond" w:cs="Garamond"/>
                <w:b/>
                <w:color w:val="000000"/>
                <w:sz w:val="20"/>
                <w:szCs w:val="20"/>
              </w:rPr>
              <w:t xml:space="preserve">Sistema eletrônico utilizado: </w:t>
            </w:r>
            <w:r>
              <w:rPr>
                <w:rFonts w:ascii="Garamond" w:eastAsia="Garamond" w:hAnsi="Garamond" w:cs="Garamond"/>
                <w:color w:val="000000"/>
                <w:sz w:val="20"/>
                <w:szCs w:val="20"/>
              </w:rPr>
              <w:t>Bolsa Nacional de Compras - BNC</w:t>
            </w:r>
          </w:p>
        </w:tc>
      </w:tr>
      <w:tr w:rsidR="00D46CDD" w14:paraId="6D6B99CC" w14:textId="77777777">
        <w:trPr>
          <w:trHeight w:val="280"/>
        </w:trPr>
        <w:tc>
          <w:tcPr>
            <w:tcW w:w="9072" w:type="dxa"/>
            <w:gridSpan w:val="2"/>
            <w:shd w:val="clear" w:color="auto" w:fill="auto"/>
          </w:tcPr>
          <w:p w14:paraId="4C3A235E"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b/>
                <w:color w:val="000000"/>
                <w:sz w:val="20"/>
                <w:szCs w:val="20"/>
              </w:rPr>
              <w:t xml:space="preserve">Endereço eletrônico do sistema: </w:t>
            </w:r>
            <w:hyperlink r:id="rId8">
              <w:r>
                <w:rPr>
                  <w:rFonts w:ascii="Garamond" w:eastAsia="Garamond" w:hAnsi="Garamond" w:cs="Garamond"/>
                  <w:b/>
                  <w:color w:val="0000FF"/>
                  <w:sz w:val="20"/>
                  <w:szCs w:val="20"/>
                  <w:u w:val="single"/>
                </w:rPr>
                <w:t>http://bnc.org.br/sistema/</w:t>
              </w:r>
            </w:hyperlink>
            <w:r>
              <w:rPr>
                <w:rFonts w:ascii="Garamond" w:eastAsia="Garamond" w:hAnsi="Garamond" w:cs="Garamond"/>
                <w:b/>
                <w:color w:val="000000"/>
                <w:sz w:val="20"/>
                <w:szCs w:val="20"/>
              </w:rPr>
              <w:t xml:space="preserve"> </w:t>
            </w:r>
          </w:p>
        </w:tc>
      </w:tr>
      <w:tr w:rsidR="00D46CDD" w14:paraId="70FDA5E9" w14:textId="77777777">
        <w:trPr>
          <w:trHeight w:val="280"/>
        </w:trPr>
        <w:tc>
          <w:tcPr>
            <w:tcW w:w="9072" w:type="dxa"/>
            <w:gridSpan w:val="2"/>
            <w:shd w:val="clear" w:color="auto" w:fill="auto"/>
          </w:tcPr>
          <w:p w14:paraId="53F82058"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b/>
                <w:color w:val="000000"/>
                <w:sz w:val="20"/>
                <w:szCs w:val="20"/>
              </w:rPr>
            </w:pPr>
            <w:r>
              <w:rPr>
                <w:rFonts w:ascii="Garamond" w:eastAsia="Garamond" w:hAnsi="Garamond" w:cs="Garamond"/>
                <w:b/>
                <w:color w:val="000000"/>
                <w:sz w:val="20"/>
                <w:szCs w:val="20"/>
              </w:rPr>
              <w:t>Dados para contato:</w:t>
            </w:r>
          </w:p>
        </w:tc>
      </w:tr>
      <w:tr w:rsidR="00D46CDD" w14:paraId="35EDB9D7" w14:textId="77777777">
        <w:trPr>
          <w:trHeight w:val="280"/>
        </w:trPr>
        <w:tc>
          <w:tcPr>
            <w:tcW w:w="4984" w:type="dxa"/>
            <w:shd w:val="clear" w:color="auto" w:fill="auto"/>
          </w:tcPr>
          <w:p w14:paraId="4DD2C298"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b/>
                <w:color w:val="000000"/>
                <w:sz w:val="20"/>
                <w:szCs w:val="20"/>
              </w:rPr>
              <w:t>Pregoeiro</w:t>
            </w:r>
            <w:r>
              <w:rPr>
                <w:rFonts w:ascii="Garamond" w:eastAsia="Garamond" w:hAnsi="Garamond" w:cs="Garamond"/>
                <w:color w:val="000000"/>
                <w:sz w:val="20"/>
                <w:szCs w:val="20"/>
              </w:rPr>
              <w:t>: Diego da Silva e Pereiral Gomes</w:t>
            </w:r>
          </w:p>
        </w:tc>
        <w:tc>
          <w:tcPr>
            <w:tcW w:w="4088" w:type="dxa"/>
            <w:shd w:val="clear" w:color="auto" w:fill="auto"/>
          </w:tcPr>
          <w:p w14:paraId="2980313D"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color w:val="000000"/>
                <w:sz w:val="20"/>
                <w:szCs w:val="20"/>
              </w:rPr>
              <w:t>E-mail: licitacao@palmares.pe.gov.br</w:t>
            </w:r>
          </w:p>
        </w:tc>
      </w:tr>
      <w:tr w:rsidR="00D46CDD" w14:paraId="0C6B36EA" w14:textId="77777777">
        <w:trPr>
          <w:trHeight w:val="280"/>
        </w:trPr>
        <w:tc>
          <w:tcPr>
            <w:tcW w:w="9072" w:type="dxa"/>
            <w:gridSpan w:val="2"/>
            <w:shd w:val="clear" w:color="auto" w:fill="auto"/>
          </w:tcPr>
          <w:p w14:paraId="7BFF4E49" w14:textId="77777777" w:rsidR="00D46CDD" w:rsidRDefault="00000000">
            <w:pPr>
              <w:widowControl w:val="0"/>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r>
              <w:rPr>
                <w:rFonts w:ascii="Garamond" w:eastAsia="Garamond" w:hAnsi="Garamond" w:cs="Garamond"/>
                <w:b/>
                <w:color w:val="000000"/>
                <w:sz w:val="20"/>
                <w:szCs w:val="20"/>
              </w:rPr>
              <w:t xml:space="preserve">Fone: </w:t>
            </w:r>
            <w:r>
              <w:rPr>
                <w:rFonts w:ascii="Garamond" w:eastAsia="Garamond" w:hAnsi="Garamond" w:cs="Garamond"/>
                <w:color w:val="000000"/>
                <w:sz w:val="20"/>
                <w:szCs w:val="20"/>
              </w:rPr>
              <w:t>(81) 3662-2222 (Ramal 213)</w:t>
            </w:r>
          </w:p>
        </w:tc>
      </w:tr>
      <w:tr w:rsidR="00D46CDD" w14:paraId="46436233" w14:textId="77777777">
        <w:trPr>
          <w:trHeight w:val="280"/>
        </w:trPr>
        <w:tc>
          <w:tcPr>
            <w:tcW w:w="9072" w:type="dxa"/>
            <w:gridSpan w:val="2"/>
            <w:shd w:val="clear" w:color="auto" w:fill="auto"/>
          </w:tcPr>
          <w:p w14:paraId="0826742C" w14:textId="77777777" w:rsidR="00D46CDD" w:rsidRDefault="00000000">
            <w:pPr>
              <w:widowControl w:val="0"/>
              <w:pBdr>
                <w:top w:val="nil"/>
                <w:left w:val="nil"/>
                <w:bottom w:val="nil"/>
                <w:right w:val="nil"/>
                <w:between w:val="nil"/>
              </w:pBdr>
              <w:tabs>
                <w:tab w:val="left" w:pos="9065"/>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 xml:space="preserve">Endereço: </w:t>
            </w:r>
            <w:r>
              <w:rPr>
                <w:rFonts w:ascii="Garamond" w:eastAsia="Garamond" w:hAnsi="Garamond" w:cs="Garamond"/>
                <w:color w:val="000000"/>
                <w:sz w:val="20"/>
                <w:szCs w:val="20"/>
              </w:rPr>
              <w:t>Sede da Prefeitura dos Palmares, Sala da CPL, Av. Visconde do Rio Branco, 1368, São Sebastião, Palmares – PE.</w:t>
            </w:r>
          </w:p>
        </w:tc>
      </w:tr>
    </w:tbl>
    <w:p w14:paraId="221B0A6F" w14:textId="77777777" w:rsidR="00D46CDD" w:rsidRDefault="00D46CDD">
      <w:pPr>
        <w:pBdr>
          <w:top w:val="nil"/>
          <w:left w:val="nil"/>
          <w:bottom w:val="nil"/>
          <w:right w:val="nil"/>
          <w:between w:val="nil"/>
        </w:pBdr>
        <w:tabs>
          <w:tab w:val="left" w:pos="9065"/>
        </w:tabs>
        <w:spacing w:after="0" w:line="240" w:lineRule="auto"/>
        <w:ind w:right="-7"/>
        <w:rPr>
          <w:rFonts w:ascii="Garamond" w:eastAsia="Garamond" w:hAnsi="Garamond" w:cs="Garamond"/>
          <w:color w:val="000000"/>
          <w:sz w:val="20"/>
          <w:szCs w:val="20"/>
        </w:rPr>
      </w:pPr>
    </w:p>
    <w:p w14:paraId="026BF7E1" w14:textId="77777777" w:rsidR="00D46CDD" w:rsidRDefault="00000000">
      <w:pPr>
        <w:pStyle w:val="Ttulo1"/>
        <w:keepNext w:val="0"/>
        <w:keepLines w:val="0"/>
        <w:widowControl w:val="0"/>
        <w:numPr>
          <w:ilvl w:val="0"/>
          <w:numId w:val="1"/>
        </w:numPr>
        <w:pBdr>
          <w:top w:val="single" w:sz="4" w:space="1" w:color="000000"/>
          <w:left w:val="single" w:sz="4" w:space="4" w:color="000000"/>
          <w:bottom w:val="single" w:sz="4" w:space="1" w:color="000000"/>
          <w:right w:val="single" w:sz="4" w:space="4" w:color="000000"/>
        </w:pBdr>
        <w:shd w:val="clear" w:color="auto" w:fill="C2D69B"/>
        <w:tabs>
          <w:tab w:val="left" w:pos="855"/>
          <w:tab w:val="left" w:pos="9065"/>
        </w:tabs>
        <w:spacing w:before="0" w:line="240" w:lineRule="auto"/>
        <w:ind w:left="0" w:right="-7" w:firstLine="0"/>
        <w:rPr>
          <w:rFonts w:ascii="Garamond" w:eastAsia="Garamond" w:hAnsi="Garamond" w:cs="Garamond"/>
          <w:color w:val="000000"/>
          <w:sz w:val="20"/>
          <w:szCs w:val="20"/>
        </w:rPr>
      </w:pPr>
      <w:r>
        <w:rPr>
          <w:rFonts w:ascii="Garamond" w:eastAsia="Garamond" w:hAnsi="Garamond" w:cs="Garamond"/>
          <w:color w:val="000000"/>
          <w:sz w:val="20"/>
          <w:szCs w:val="20"/>
        </w:rPr>
        <w:t>DISPOSIÇÕES PRELIMINARES</w:t>
      </w:r>
    </w:p>
    <w:p w14:paraId="03112505" w14:textId="77777777" w:rsidR="00D46CDD" w:rsidRDefault="00D46CDD">
      <w:pPr>
        <w:widowControl w:val="0"/>
        <w:pBdr>
          <w:top w:val="nil"/>
          <w:left w:val="nil"/>
          <w:bottom w:val="nil"/>
          <w:right w:val="nil"/>
          <w:between w:val="nil"/>
        </w:pBdr>
        <w:tabs>
          <w:tab w:val="left" w:pos="915"/>
          <w:tab w:val="left" w:pos="9065"/>
        </w:tabs>
        <w:spacing w:after="0" w:line="240" w:lineRule="auto"/>
        <w:ind w:right="-7"/>
        <w:jc w:val="both"/>
        <w:rPr>
          <w:rFonts w:ascii="Garamond" w:eastAsia="Garamond" w:hAnsi="Garamond" w:cs="Garamond"/>
          <w:color w:val="000000"/>
          <w:sz w:val="20"/>
          <w:szCs w:val="20"/>
        </w:rPr>
      </w:pPr>
    </w:p>
    <w:p w14:paraId="43C5DFB9" w14:textId="77777777" w:rsidR="00D46CDD" w:rsidRDefault="00000000">
      <w:pPr>
        <w:widowControl w:val="0"/>
        <w:numPr>
          <w:ilvl w:val="1"/>
          <w:numId w:val="1"/>
        </w:numPr>
        <w:pBdr>
          <w:top w:val="nil"/>
          <w:left w:val="nil"/>
          <w:bottom w:val="nil"/>
          <w:right w:val="nil"/>
          <w:between w:val="nil"/>
        </w:pBdr>
        <w:tabs>
          <w:tab w:val="left" w:pos="915"/>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Pregão Eletrônico será realizado em sessão pública, por meio da Internet, mediante condições de segurança - criptografia e autenticação - em todas as suas fases.</w:t>
      </w:r>
    </w:p>
    <w:p w14:paraId="1924A1CF" w14:textId="77777777" w:rsidR="00D46CDD" w:rsidRDefault="00D46CDD">
      <w:pPr>
        <w:widowControl w:val="0"/>
        <w:pBdr>
          <w:top w:val="nil"/>
          <w:left w:val="nil"/>
          <w:bottom w:val="nil"/>
          <w:right w:val="nil"/>
          <w:between w:val="nil"/>
        </w:pBdr>
        <w:tabs>
          <w:tab w:val="left" w:pos="915"/>
          <w:tab w:val="left" w:pos="9065"/>
        </w:tabs>
        <w:spacing w:after="0" w:line="240" w:lineRule="auto"/>
        <w:ind w:right="-7"/>
        <w:jc w:val="both"/>
        <w:rPr>
          <w:rFonts w:ascii="Garamond" w:eastAsia="Garamond" w:hAnsi="Garamond" w:cs="Garamond"/>
          <w:color w:val="000000"/>
          <w:sz w:val="20"/>
          <w:szCs w:val="20"/>
        </w:rPr>
      </w:pPr>
    </w:p>
    <w:p w14:paraId="2D6039B9" w14:textId="77777777" w:rsidR="00D46CDD" w:rsidRDefault="00000000">
      <w:pPr>
        <w:widowControl w:val="0"/>
        <w:numPr>
          <w:ilvl w:val="1"/>
          <w:numId w:val="1"/>
        </w:numPr>
        <w:pBdr>
          <w:top w:val="nil"/>
          <w:left w:val="nil"/>
          <w:bottom w:val="nil"/>
          <w:right w:val="nil"/>
          <w:between w:val="nil"/>
        </w:pBdr>
        <w:tabs>
          <w:tab w:val="left" w:pos="915"/>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Para participar da licitação se faz necessário prévio cadastro do licitante no sistema </w:t>
      </w:r>
      <w:r>
        <w:rPr>
          <w:rFonts w:ascii="Garamond" w:eastAsia="Garamond" w:hAnsi="Garamond" w:cs="Garamond"/>
          <w:b/>
          <w:color w:val="000000"/>
          <w:sz w:val="20"/>
          <w:szCs w:val="20"/>
        </w:rPr>
        <w:t>Bolsa Nacional de Compras - BNC</w:t>
      </w:r>
      <w:r>
        <w:rPr>
          <w:rFonts w:ascii="Garamond" w:eastAsia="Garamond" w:hAnsi="Garamond" w:cs="Garamond"/>
          <w:color w:val="000000"/>
          <w:sz w:val="20"/>
          <w:szCs w:val="20"/>
        </w:rPr>
        <w:t>. Para a realização do cadastramento, deverão ser observadas as instruções constantes do</w:t>
      </w:r>
      <w:r>
        <w:rPr>
          <w:rFonts w:ascii="Garamond" w:eastAsia="Garamond" w:hAnsi="Garamond" w:cs="Garamond"/>
          <w:b/>
          <w:color w:val="000000"/>
          <w:sz w:val="20"/>
          <w:szCs w:val="20"/>
        </w:rPr>
        <w:t xml:space="preserve"> Bolsa </w:t>
      </w:r>
      <w:r>
        <w:rPr>
          <w:rFonts w:ascii="Garamond" w:eastAsia="Garamond" w:hAnsi="Garamond" w:cs="Garamond"/>
          <w:b/>
          <w:color w:val="000000"/>
          <w:sz w:val="20"/>
          <w:szCs w:val="20"/>
        </w:rPr>
        <w:lastRenderedPageBreak/>
        <w:t>Nacional de Compras - BNC</w:t>
      </w:r>
      <w:r>
        <w:rPr>
          <w:rFonts w:ascii="Garamond" w:eastAsia="Garamond" w:hAnsi="Garamond" w:cs="Garamond"/>
          <w:color w:val="000000"/>
          <w:sz w:val="20"/>
          <w:szCs w:val="20"/>
        </w:rPr>
        <w:t xml:space="preserve"> com </w:t>
      </w:r>
      <w:hyperlink r:id="rId9">
        <w:r>
          <w:rPr>
            <w:rFonts w:ascii="Garamond" w:eastAsia="Garamond" w:hAnsi="Garamond" w:cs="Garamond"/>
            <w:color w:val="0000FF"/>
            <w:sz w:val="20"/>
            <w:szCs w:val="20"/>
            <w:u w:val="single"/>
          </w:rPr>
          <w:t>https://bnccompras.com/Home/Login</w:t>
        </w:r>
      </w:hyperlink>
      <w:r>
        <w:rPr>
          <w:rFonts w:ascii="Garamond" w:eastAsia="Garamond" w:hAnsi="Garamond" w:cs="Garamond"/>
          <w:color w:val="000000"/>
          <w:sz w:val="20"/>
          <w:szCs w:val="20"/>
        </w:rPr>
        <w:t>.</w:t>
      </w:r>
    </w:p>
    <w:p w14:paraId="5F933889" w14:textId="77777777" w:rsidR="00D46CDD" w:rsidRDefault="00D46CDD">
      <w:pPr>
        <w:widowControl w:val="0"/>
        <w:pBdr>
          <w:top w:val="nil"/>
          <w:left w:val="nil"/>
          <w:bottom w:val="nil"/>
          <w:right w:val="nil"/>
          <w:between w:val="nil"/>
        </w:pBdr>
        <w:tabs>
          <w:tab w:val="left" w:pos="915"/>
          <w:tab w:val="left" w:pos="9065"/>
        </w:tabs>
        <w:spacing w:after="0" w:line="240" w:lineRule="auto"/>
        <w:ind w:right="-7"/>
        <w:jc w:val="both"/>
        <w:rPr>
          <w:rFonts w:ascii="Garamond" w:eastAsia="Garamond" w:hAnsi="Garamond" w:cs="Garamond"/>
          <w:color w:val="000000"/>
          <w:sz w:val="20"/>
          <w:szCs w:val="20"/>
        </w:rPr>
      </w:pPr>
    </w:p>
    <w:p w14:paraId="2DECC0CE" w14:textId="77777777" w:rsidR="00D46CDD" w:rsidRDefault="00000000">
      <w:pPr>
        <w:widowControl w:val="0"/>
        <w:numPr>
          <w:ilvl w:val="1"/>
          <w:numId w:val="1"/>
        </w:numPr>
        <w:pBdr>
          <w:top w:val="nil"/>
          <w:left w:val="nil"/>
          <w:bottom w:val="nil"/>
          <w:right w:val="nil"/>
          <w:between w:val="nil"/>
        </w:pBdr>
        <w:tabs>
          <w:tab w:val="left" w:pos="915"/>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Os trabalhos serão conduzidos por servidor do Município dos Palmares, credenciado na função de Pregoeiro(a), mediante a inserção e monitoramento de dados gerados ou transferidos para os sistemas de compras eletrônicas utilizados pela Administração Direta, disponível na </w:t>
      </w:r>
      <w:r>
        <w:rPr>
          <w:rFonts w:ascii="Garamond" w:eastAsia="Garamond" w:hAnsi="Garamond" w:cs="Garamond"/>
          <w:b/>
          <w:color w:val="000000"/>
          <w:sz w:val="20"/>
          <w:szCs w:val="20"/>
        </w:rPr>
        <w:t>Bolsa Nacional de Compras - BNC</w:t>
      </w:r>
      <w:r>
        <w:rPr>
          <w:rFonts w:ascii="Garamond" w:eastAsia="Garamond" w:hAnsi="Garamond" w:cs="Garamond"/>
          <w:color w:val="000000"/>
          <w:sz w:val="20"/>
          <w:szCs w:val="20"/>
        </w:rPr>
        <w:t>, no endereço</w:t>
      </w:r>
      <w:r>
        <w:rPr>
          <w:rFonts w:ascii="Garamond" w:eastAsia="Garamond" w:hAnsi="Garamond" w:cs="Garamond"/>
          <w:color w:val="000000"/>
          <w:sz w:val="20"/>
          <w:szCs w:val="20"/>
          <w:u w:val="single"/>
        </w:rPr>
        <w:t xml:space="preserve"> </w:t>
      </w:r>
      <w:hyperlink r:id="rId10">
        <w:r>
          <w:rPr>
            <w:rFonts w:ascii="Garamond" w:eastAsia="Garamond" w:hAnsi="Garamond" w:cs="Garamond"/>
            <w:color w:val="0000FF"/>
            <w:sz w:val="20"/>
            <w:szCs w:val="20"/>
            <w:u w:val="single"/>
          </w:rPr>
          <w:t>https://bnccompras.com/Home/Login</w:t>
        </w:r>
      </w:hyperlink>
      <w:r>
        <w:rPr>
          <w:rFonts w:ascii="Garamond" w:eastAsia="Garamond" w:hAnsi="Garamond" w:cs="Garamond"/>
          <w:color w:val="000000"/>
          <w:sz w:val="20"/>
          <w:szCs w:val="20"/>
        </w:rPr>
        <w:t>.</w:t>
      </w:r>
    </w:p>
    <w:p w14:paraId="6EAD5AED" w14:textId="77777777" w:rsidR="00D46CDD" w:rsidRDefault="00D46CDD">
      <w:pPr>
        <w:widowControl w:val="0"/>
        <w:pBdr>
          <w:top w:val="nil"/>
          <w:left w:val="nil"/>
          <w:bottom w:val="nil"/>
          <w:right w:val="nil"/>
          <w:between w:val="nil"/>
        </w:pBdr>
        <w:tabs>
          <w:tab w:val="left" w:pos="915"/>
          <w:tab w:val="left" w:pos="9065"/>
        </w:tabs>
        <w:spacing w:after="0" w:line="240" w:lineRule="auto"/>
        <w:ind w:right="-7"/>
        <w:jc w:val="both"/>
        <w:rPr>
          <w:rFonts w:ascii="Garamond" w:eastAsia="Garamond" w:hAnsi="Garamond" w:cs="Garamond"/>
          <w:color w:val="000000"/>
          <w:sz w:val="20"/>
          <w:szCs w:val="20"/>
        </w:rPr>
      </w:pPr>
    </w:p>
    <w:p w14:paraId="0B8629DE" w14:textId="77777777" w:rsidR="00D46CDD" w:rsidRDefault="00000000">
      <w:pPr>
        <w:widowControl w:val="0"/>
        <w:numPr>
          <w:ilvl w:val="1"/>
          <w:numId w:val="1"/>
        </w:numPr>
        <w:pBdr>
          <w:top w:val="nil"/>
          <w:left w:val="nil"/>
          <w:bottom w:val="nil"/>
          <w:right w:val="nil"/>
          <w:between w:val="nil"/>
        </w:pBdr>
        <w:tabs>
          <w:tab w:val="left" w:pos="915"/>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Todas as referências de tempo previstas neste Edital, no Aviso e durante a sessão pública observarão obrigatoriamente o horário oficial de Brasília – DF e, dessa forma, serão registradas no sistema eletrônico e na documentação relativa ao certame;</w:t>
      </w:r>
    </w:p>
    <w:p w14:paraId="3500CF30"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7B193E59" w14:textId="77777777" w:rsidR="00D46CDD" w:rsidRDefault="00000000">
      <w:pPr>
        <w:pBdr>
          <w:top w:val="nil"/>
          <w:left w:val="nil"/>
          <w:bottom w:val="nil"/>
          <w:right w:val="nil"/>
          <w:between w:val="nil"/>
        </w:pBdr>
        <w:tabs>
          <w:tab w:val="left" w:pos="0"/>
        </w:tabs>
        <w:spacing w:after="0" w:line="240" w:lineRule="auto"/>
        <w:jc w:val="both"/>
        <w:rPr>
          <w:rFonts w:ascii="Garamond" w:eastAsia="Garamond" w:hAnsi="Garamond" w:cs="Garamond"/>
          <w:color w:val="000000"/>
          <w:sz w:val="20"/>
          <w:szCs w:val="20"/>
        </w:rPr>
      </w:pPr>
      <w:r>
        <w:rPr>
          <w:rFonts w:ascii="Garamond" w:eastAsia="Garamond" w:hAnsi="Garamond" w:cs="Garamond"/>
          <w:b/>
          <w:color w:val="000000"/>
          <w:sz w:val="20"/>
          <w:szCs w:val="20"/>
        </w:rPr>
        <w:t>1.5</w:t>
      </w:r>
      <w:r>
        <w:rPr>
          <w:rFonts w:ascii="Garamond" w:eastAsia="Garamond" w:hAnsi="Garamond" w:cs="Garamond"/>
          <w:color w:val="000000"/>
          <w:sz w:val="20"/>
          <w:szCs w:val="20"/>
        </w:rPr>
        <w:t xml:space="preserve"> </w:t>
      </w:r>
      <w:r>
        <w:rPr>
          <w:rFonts w:ascii="Garamond" w:eastAsia="Garamond" w:hAnsi="Garamond" w:cs="Garamond"/>
          <w:color w:val="000000"/>
          <w:sz w:val="20"/>
          <w:szCs w:val="20"/>
        </w:rPr>
        <w:tab/>
        <w:t xml:space="preserve">Havendo divergência entre as informações constantes do registro da licitação no </w:t>
      </w:r>
      <w:r>
        <w:rPr>
          <w:rFonts w:ascii="Garamond" w:eastAsia="Garamond" w:hAnsi="Garamond" w:cs="Garamond"/>
          <w:b/>
          <w:color w:val="000000"/>
          <w:sz w:val="20"/>
          <w:szCs w:val="20"/>
        </w:rPr>
        <w:t>Bolsa Nacional de Compras - BNC</w:t>
      </w:r>
      <w:r>
        <w:rPr>
          <w:rFonts w:ascii="Garamond" w:eastAsia="Garamond" w:hAnsi="Garamond" w:cs="Garamond"/>
          <w:color w:val="000000"/>
          <w:sz w:val="20"/>
          <w:szCs w:val="20"/>
        </w:rPr>
        <w:t xml:space="preserve"> e as constantes deste Edital e de seus Anexos, prevalecerão estas últimas.</w:t>
      </w:r>
    </w:p>
    <w:p w14:paraId="1279DB57"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67E04795" w14:textId="77777777" w:rsidR="00D46CDD" w:rsidRDefault="00000000">
      <w:pPr>
        <w:pStyle w:val="Ttulo1"/>
        <w:keepNext w:val="0"/>
        <w:keepLines w:val="0"/>
        <w:widowControl w:val="0"/>
        <w:numPr>
          <w:ilvl w:val="0"/>
          <w:numId w:val="1"/>
        </w:numPr>
        <w:pBdr>
          <w:top w:val="single" w:sz="4" w:space="1" w:color="000000"/>
          <w:left w:val="single" w:sz="4" w:space="4" w:color="000000"/>
          <w:bottom w:val="single" w:sz="4" w:space="1" w:color="000000"/>
          <w:right w:val="single" w:sz="4" w:space="4" w:color="000000"/>
        </w:pBdr>
        <w:shd w:val="clear" w:color="auto" w:fill="C2D69B"/>
        <w:spacing w:before="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OBJETO</w:t>
      </w:r>
    </w:p>
    <w:p w14:paraId="22271B10"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5145F8EC" w14:textId="77777777" w:rsidR="00D46CDD" w:rsidRDefault="00000000">
      <w:pPr>
        <w:widowControl w:val="0"/>
        <w:numPr>
          <w:ilvl w:val="1"/>
          <w:numId w:val="1"/>
        </w:numPr>
        <w:pBdr>
          <w:top w:val="nil"/>
          <w:left w:val="nil"/>
          <w:bottom w:val="nil"/>
          <w:right w:val="nil"/>
          <w:between w:val="nil"/>
        </w:pBdr>
        <w:tabs>
          <w:tab w:val="left" w:pos="1065"/>
        </w:tabs>
        <w:spacing w:after="0" w:line="240" w:lineRule="auto"/>
        <w:ind w:right="-2" w:hanging="421"/>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Constitui objeto da presente licitação, o </w:t>
      </w:r>
      <w:r>
        <w:rPr>
          <w:rFonts w:ascii="Garamond" w:eastAsia="Garamond" w:hAnsi="Garamond" w:cs="Garamond"/>
          <w:b/>
          <w:color w:val="000000"/>
          <w:sz w:val="20"/>
          <w:szCs w:val="20"/>
        </w:rPr>
        <w:t>Registro de Preços para eventual e Futura Aquisição parcelada de FRALDAS DESCARTÁVEIS (Infantil e Adulto), para atender às necessidades do Fundo Municipal de Saúde de Palmares</w:t>
      </w:r>
      <w:r>
        <w:rPr>
          <w:rFonts w:ascii="Garamond" w:eastAsia="Garamond" w:hAnsi="Garamond" w:cs="Garamond"/>
          <w:color w:val="000000"/>
          <w:sz w:val="20"/>
          <w:szCs w:val="20"/>
        </w:rPr>
        <w:t>, conforme detalhamentos e especificações constantes do Anexo III (Especificações Detalhadas do Objeto).</w:t>
      </w:r>
    </w:p>
    <w:p w14:paraId="046B53D9"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247C64B4" w14:textId="77777777" w:rsidR="00D46CDD" w:rsidRDefault="00000000">
      <w:pPr>
        <w:numPr>
          <w:ilvl w:val="1"/>
          <w:numId w:val="1"/>
        </w:numPr>
        <w:pBdr>
          <w:top w:val="nil"/>
          <w:left w:val="nil"/>
          <w:bottom w:val="nil"/>
          <w:right w:val="nil"/>
          <w:between w:val="nil"/>
        </w:pBdr>
        <w:spacing w:after="0" w:line="240" w:lineRule="auto"/>
        <w:ind w:hanging="421"/>
        <w:jc w:val="both"/>
        <w:rPr>
          <w:rFonts w:ascii="Garamond" w:eastAsia="Garamond" w:hAnsi="Garamond" w:cs="Garamond"/>
          <w:color w:val="000000"/>
          <w:sz w:val="20"/>
          <w:szCs w:val="20"/>
        </w:rPr>
      </w:pPr>
      <w:r>
        <w:rPr>
          <w:rFonts w:ascii="Garamond" w:eastAsia="Garamond" w:hAnsi="Garamond" w:cs="Garamond"/>
          <w:color w:val="000000"/>
          <w:sz w:val="20"/>
          <w:szCs w:val="20"/>
        </w:rPr>
        <w:t>A licitação será dividida em itens</w:t>
      </w:r>
      <w:r>
        <w:rPr>
          <w:rFonts w:ascii="Garamond" w:eastAsia="Garamond" w:hAnsi="Garamond" w:cs="Garamond"/>
          <w:b/>
          <w:color w:val="000000"/>
          <w:sz w:val="20"/>
          <w:szCs w:val="20"/>
        </w:rPr>
        <w:t>,</w:t>
      </w:r>
      <w:r>
        <w:rPr>
          <w:rFonts w:ascii="Garamond" w:eastAsia="Garamond" w:hAnsi="Garamond" w:cs="Garamond"/>
          <w:color w:val="000000"/>
          <w:sz w:val="20"/>
          <w:szCs w:val="20"/>
        </w:rPr>
        <w:t xml:space="preserve"> conforme tabela constante do Termo de Referência, facultando-se ao licitante a participação em quantos itens forem de seu interesse.</w:t>
      </w:r>
    </w:p>
    <w:p w14:paraId="5330220F"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78977D07" w14:textId="77777777" w:rsidR="00D46CDD" w:rsidRDefault="00000000">
      <w:pPr>
        <w:numPr>
          <w:ilvl w:val="1"/>
          <w:numId w:val="1"/>
        </w:numPr>
        <w:pBdr>
          <w:top w:val="nil"/>
          <w:left w:val="nil"/>
          <w:bottom w:val="nil"/>
          <w:right w:val="nil"/>
          <w:between w:val="nil"/>
        </w:pBdr>
        <w:spacing w:after="0" w:line="240" w:lineRule="auto"/>
        <w:ind w:hanging="421"/>
        <w:jc w:val="both"/>
        <w:rPr>
          <w:rFonts w:ascii="Garamond" w:eastAsia="Garamond" w:hAnsi="Garamond" w:cs="Garamond"/>
          <w:color w:val="000000"/>
          <w:sz w:val="20"/>
          <w:szCs w:val="20"/>
        </w:rPr>
      </w:pPr>
      <w:r>
        <w:rPr>
          <w:rFonts w:ascii="Garamond" w:eastAsia="Garamond" w:hAnsi="Garamond" w:cs="Garamond"/>
          <w:color w:val="000000"/>
          <w:sz w:val="20"/>
          <w:szCs w:val="20"/>
        </w:rPr>
        <w:t>O critério de julgamento adotado será o menor preço do item, observadas as exigências contidas neste Edital e seus Anexos quanto às especificações do objeto.</w:t>
      </w:r>
    </w:p>
    <w:p w14:paraId="66A45EBE" w14:textId="77777777" w:rsidR="00D46CDD" w:rsidRDefault="00D46CDD">
      <w:pPr>
        <w:pBdr>
          <w:top w:val="nil"/>
          <w:left w:val="nil"/>
          <w:bottom w:val="nil"/>
          <w:right w:val="nil"/>
          <w:between w:val="nil"/>
        </w:pBdr>
        <w:spacing w:after="0" w:line="240" w:lineRule="auto"/>
        <w:ind w:right="-7"/>
        <w:jc w:val="both"/>
        <w:rPr>
          <w:rFonts w:ascii="Garamond" w:eastAsia="Garamond" w:hAnsi="Garamond" w:cs="Garamond"/>
          <w:color w:val="000000"/>
          <w:sz w:val="20"/>
          <w:szCs w:val="20"/>
        </w:rPr>
      </w:pPr>
    </w:p>
    <w:p w14:paraId="4AD379C3" w14:textId="77777777" w:rsidR="00D46CDD" w:rsidRDefault="00000000">
      <w:pPr>
        <w:widowControl w:val="0"/>
        <w:numPr>
          <w:ilvl w:val="0"/>
          <w:numId w:val="1"/>
        </w:numPr>
        <w:pBdr>
          <w:top w:val="single" w:sz="4" w:space="1" w:color="000000"/>
          <w:left w:val="single" w:sz="4" w:space="4" w:color="000000"/>
          <w:bottom w:val="single" w:sz="4" w:space="1" w:color="000000"/>
          <w:right w:val="single" w:sz="4" w:space="4" w:color="000000"/>
          <w:between w:val="nil"/>
        </w:pBdr>
        <w:shd w:val="clear" w:color="auto" w:fill="C2D69B"/>
        <w:spacing w:after="0" w:line="240" w:lineRule="auto"/>
        <w:ind w:left="0" w:right="-7" w:firstLine="0"/>
        <w:jc w:val="both"/>
        <w:rPr>
          <w:rFonts w:ascii="Garamond" w:eastAsia="Garamond" w:hAnsi="Garamond" w:cs="Garamond"/>
          <w:b/>
          <w:color w:val="000000"/>
          <w:sz w:val="20"/>
          <w:szCs w:val="20"/>
        </w:rPr>
      </w:pPr>
      <w:r>
        <w:rPr>
          <w:rFonts w:ascii="Garamond" w:eastAsia="Garamond" w:hAnsi="Garamond" w:cs="Garamond"/>
          <w:b/>
          <w:color w:val="000000"/>
          <w:sz w:val="20"/>
          <w:szCs w:val="20"/>
        </w:rPr>
        <w:t>VALOR ESTIMADO E DOTAÇÃO ORÇAMENTÁRIA</w:t>
      </w:r>
    </w:p>
    <w:p w14:paraId="2DF30668"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5F499214" w14:textId="77777777" w:rsidR="00D46CDD" w:rsidRDefault="00000000">
      <w:pPr>
        <w:widowControl w:val="0"/>
        <w:numPr>
          <w:ilvl w:val="1"/>
          <w:numId w:val="1"/>
        </w:numPr>
        <w:pBdr>
          <w:top w:val="nil"/>
          <w:left w:val="nil"/>
          <w:bottom w:val="nil"/>
          <w:right w:val="nil"/>
          <w:between w:val="nil"/>
        </w:pBdr>
        <w:tabs>
          <w:tab w:val="left" w:pos="709"/>
        </w:tabs>
        <w:spacing w:after="0" w:line="240" w:lineRule="auto"/>
        <w:ind w:right="-7" w:hanging="421"/>
        <w:jc w:val="both"/>
        <w:rPr>
          <w:rFonts w:ascii="Garamond" w:eastAsia="Garamond" w:hAnsi="Garamond" w:cs="Garamond"/>
          <w:b/>
          <w:color w:val="000000"/>
          <w:sz w:val="20"/>
          <w:szCs w:val="20"/>
        </w:rPr>
      </w:pPr>
      <w:bookmarkStart w:id="0" w:name="_heading=h.gjdgxs" w:colFirst="0" w:colLast="0"/>
      <w:bookmarkEnd w:id="0"/>
      <w:r>
        <w:rPr>
          <w:rFonts w:ascii="Garamond" w:eastAsia="Garamond" w:hAnsi="Garamond" w:cs="Garamond"/>
          <w:color w:val="000000"/>
          <w:sz w:val="20"/>
          <w:szCs w:val="20"/>
        </w:rPr>
        <w:t>O Valor global estimado para este Registro de Preços é</w:t>
      </w:r>
      <w:r>
        <w:rPr>
          <w:rFonts w:ascii="Garamond" w:eastAsia="Garamond" w:hAnsi="Garamond" w:cs="Garamond"/>
          <w:b/>
          <w:color w:val="000000"/>
          <w:sz w:val="20"/>
          <w:szCs w:val="20"/>
        </w:rPr>
        <w:t xml:space="preserve"> </w:t>
      </w:r>
      <w:r>
        <w:rPr>
          <w:rFonts w:ascii="Garamond" w:eastAsia="Garamond" w:hAnsi="Garamond" w:cs="Garamond"/>
          <w:b/>
          <w:sz w:val="20"/>
          <w:szCs w:val="20"/>
        </w:rPr>
        <w:t>R$ 764.170,00 (Setecentos e sessenta e quatro mil, cento e setenta reais);</w:t>
      </w:r>
    </w:p>
    <w:p w14:paraId="2476025A"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5E44FE8D" w14:textId="77777777" w:rsidR="00D46CDD" w:rsidRDefault="00000000">
      <w:pPr>
        <w:widowControl w:val="0"/>
        <w:numPr>
          <w:ilvl w:val="1"/>
          <w:numId w:val="1"/>
        </w:numPr>
        <w:pBdr>
          <w:top w:val="nil"/>
          <w:left w:val="nil"/>
          <w:bottom w:val="nil"/>
          <w:right w:val="nil"/>
          <w:between w:val="nil"/>
        </w:pBdr>
        <w:tabs>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recursos financeiros para fazer face às despesas decorrentes da contratação correrão por conta da seguinte dotação orçamentária:</w:t>
      </w:r>
    </w:p>
    <w:p w14:paraId="17E6487B"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787767AE"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10.301.1003.2005.0000 – DESENVOLVIMENTO DAS AÇÕES DE ATENÇÃO BASICA A SAUDE </w:t>
      </w:r>
    </w:p>
    <w:p w14:paraId="17D1659D"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573404FC"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10.122.1002.2004.0000 – APRIMORAMENTO DA GESTÃO DO SISTEMA ÚNICO DE SAUDE </w:t>
      </w:r>
    </w:p>
    <w:p w14:paraId="01B0264C"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5DB9D08E" w14:textId="77777777" w:rsidR="00D46CDD" w:rsidRDefault="00D46CDD">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highlight w:val="yellow"/>
        </w:rPr>
      </w:pPr>
    </w:p>
    <w:p w14:paraId="3C82B21A" w14:textId="77777777" w:rsidR="00D46CDD" w:rsidRDefault="00D46CDD">
      <w:pPr>
        <w:pBdr>
          <w:top w:val="nil"/>
          <w:left w:val="nil"/>
          <w:bottom w:val="nil"/>
          <w:right w:val="nil"/>
          <w:between w:val="nil"/>
        </w:pBdr>
        <w:tabs>
          <w:tab w:val="left" w:pos="3108"/>
        </w:tabs>
        <w:spacing w:after="0" w:line="240" w:lineRule="auto"/>
        <w:jc w:val="both"/>
        <w:rPr>
          <w:rFonts w:ascii="Garamond" w:eastAsia="Garamond" w:hAnsi="Garamond" w:cs="Garamond"/>
          <w:b/>
          <w:color w:val="000000"/>
          <w:sz w:val="20"/>
          <w:szCs w:val="20"/>
        </w:rPr>
      </w:pPr>
    </w:p>
    <w:p w14:paraId="7CF76A1B" w14:textId="77777777" w:rsidR="00D46CDD" w:rsidRDefault="00000000">
      <w:pPr>
        <w:pStyle w:val="Ttulo1"/>
        <w:keepNext w:val="0"/>
        <w:keepLines w:val="0"/>
        <w:widowControl w:val="0"/>
        <w:numPr>
          <w:ilvl w:val="0"/>
          <w:numId w:val="1"/>
        </w:numPr>
        <w:pBdr>
          <w:top w:val="single" w:sz="4" w:space="1" w:color="000000"/>
          <w:left w:val="single" w:sz="4" w:space="4" w:color="000000"/>
          <w:bottom w:val="single" w:sz="4" w:space="1" w:color="000000"/>
          <w:right w:val="single" w:sz="4" w:space="4" w:color="000000"/>
        </w:pBdr>
        <w:shd w:val="clear" w:color="auto" w:fill="C2D69B"/>
        <w:spacing w:before="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CONDIÇÕES DE PARTICIPAÇÃO</w:t>
      </w:r>
    </w:p>
    <w:p w14:paraId="3AAE85C5" w14:textId="77777777" w:rsidR="00D46CDD" w:rsidRDefault="00D46CDD">
      <w:pPr>
        <w:widowControl w:val="0"/>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544EA910" w14:textId="77777777" w:rsidR="00D46CDD" w:rsidRDefault="00000000">
      <w:pPr>
        <w:widowControl w:val="0"/>
        <w:numPr>
          <w:ilvl w:val="1"/>
          <w:numId w:val="48"/>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Para os itens cujo valor seja igual ou inferior a R$ 80.000,00 (Oitenta Mil reais) e com </w:t>
      </w:r>
      <w:r>
        <w:rPr>
          <w:rFonts w:ascii="Garamond" w:eastAsia="Garamond" w:hAnsi="Garamond" w:cs="Garamond"/>
          <w:b/>
          <w:color w:val="000000"/>
          <w:sz w:val="20"/>
          <w:szCs w:val="20"/>
        </w:rPr>
        <w:t>cota(s) reservada(s)</w:t>
      </w:r>
      <w:r>
        <w:rPr>
          <w:rFonts w:ascii="Garamond" w:eastAsia="Garamond" w:hAnsi="Garamond" w:cs="Garamond"/>
          <w:color w:val="000000"/>
          <w:sz w:val="20"/>
          <w:szCs w:val="20"/>
        </w:rPr>
        <w:t xml:space="preserve"> para empresas enquadradas como Microempresa – ME, Empresa de Pequeno Porte – EPP e Microempreendedores Individuais – MEI, poderão participar deste Pregão (eletrônico), exclusivamente as empresas enquadradas como Microempresa – ME, Empresa de Pequeno Porte – EPP e Microempreendedores Individuais – MEI, nos termos da Lei Complementar n° 123/2006, no seu inciso I, do Art. 48 (Redação dada pela Lei Complementar nº 147/2014) desde que atendam o disposto nos títulos DOS DOCUMENTOS DE HABILITAÇÃO e DA PROPOSTA DE PREÇOS.</w:t>
      </w:r>
    </w:p>
    <w:p w14:paraId="68B8A420" w14:textId="77777777" w:rsidR="00D46CDD" w:rsidRDefault="00000000">
      <w:pPr>
        <w:widowControl w:val="0"/>
        <w:numPr>
          <w:ilvl w:val="1"/>
          <w:numId w:val="48"/>
        </w:numPr>
        <w:pBdr>
          <w:top w:val="nil"/>
          <w:left w:val="nil"/>
          <w:bottom w:val="nil"/>
          <w:right w:val="nil"/>
          <w:between w:val="nil"/>
        </w:pBdr>
        <w:spacing w:after="0" w:line="240" w:lineRule="auto"/>
        <w:ind w:left="0" w:firstLine="0"/>
        <w:jc w:val="both"/>
        <w:rPr>
          <w:rFonts w:ascii="Garamond" w:eastAsia="Garamond" w:hAnsi="Garamond" w:cs="Garamond"/>
          <w:color w:val="000000"/>
        </w:rPr>
      </w:pPr>
      <w:r>
        <w:rPr>
          <w:rFonts w:ascii="Garamond" w:eastAsia="Garamond" w:hAnsi="Garamond" w:cs="Garamond"/>
          <w:color w:val="000000"/>
          <w:sz w:val="20"/>
          <w:szCs w:val="20"/>
        </w:rPr>
        <w:t xml:space="preserve">Não se aplicará a exigência do subitem 4.1, quando não houver um mínimo de 3 (três) fornecedores </w:t>
      </w:r>
      <w:r>
        <w:rPr>
          <w:rFonts w:ascii="Garamond" w:eastAsia="Garamond" w:hAnsi="Garamond" w:cs="Garamond"/>
          <w:color w:val="000000"/>
          <w:sz w:val="20"/>
          <w:szCs w:val="20"/>
        </w:rPr>
        <w:lastRenderedPageBreak/>
        <w:t>competitivos enquadrados como microempresas ou empresas de pequeno porte sediados local ou regionalmente e capazes de cumprir as exigências estabelecidas no instrumento convocatório (Redação dada pelo Art. 49, Inc. II da Lei Complementar n° 123/2006, alterada pela Lei Complementar nº 147/2014). Prevalecendo na forma dos art. 44 e 45 da referida Lei.</w:t>
      </w:r>
    </w:p>
    <w:p w14:paraId="0E7D4D40"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rPr>
      </w:pPr>
    </w:p>
    <w:p w14:paraId="780939C2" w14:textId="77777777" w:rsidR="00D46CDD" w:rsidRDefault="00000000">
      <w:pPr>
        <w:widowControl w:val="0"/>
        <w:numPr>
          <w:ilvl w:val="1"/>
          <w:numId w:val="48"/>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Para os itens cujo valor seja superior a R$ 80.000,00 (Oitenta Mil reais) e com </w:t>
      </w:r>
      <w:r>
        <w:rPr>
          <w:rFonts w:ascii="Garamond" w:eastAsia="Garamond" w:hAnsi="Garamond" w:cs="Garamond"/>
          <w:b/>
          <w:color w:val="000000"/>
          <w:sz w:val="20"/>
          <w:szCs w:val="20"/>
        </w:rPr>
        <w:t>Cota Principal</w:t>
      </w:r>
      <w:r>
        <w:rPr>
          <w:rFonts w:ascii="Garamond" w:eastAsia="Garamond" w:hAnsi="Garamond" w:cs="Garamond"/>
          <w:color w:val="000000"/>
          <w:sz w:val="20"/>
          <w:szCs w:val="20"/>
        </w:rPr>
        <w:t>, Poderá participar deste Pregão (eletrônico)</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 xml:space="preserve">além das empresas enquadradas como Microempresa – ME, Empresa de Pequeno Porte – EPP e Microempreendedores Individuais – MEI poderá também participar deste Pregão Eletrônico, as demais empresas </w:t>
      </w:r>
      <w:r>
        <w:rPr>
          <w:rFonts w:ascii="Garamond" w:eastAsia="Garamond" w:hAnsi="Garamond" w:cs="Garamond"/>
          <w:b/>
          <w:color w:val="000000"/>
          <w:sz w:val="20"/>
          <w:szCs w:val="20"/>
        </w:rPr>
        <w:t>(Médio e Grande Porte)</w:t>
      </w:r>
      <w:r>
        <w:rPr>
          <w:rFonts w:ascii="Garamond" w:eastAsia="Garamond" w:hAnsi="Garamond" w:cs="Garamond"/>
          <w:color w:val="000000"/>
          <w:sz w:val="20"/>
          <w:szCs w:val="20"/>
        </w:rPr>
        <w:t>, desde que atendam o disposto nos títulos DOS DOCUMENTOS DE HABILITAÇÃO e DA PROPOSTA DE PREÇOS</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Prevalecendo na forma dos art. 44 e 45 da Lei Complementar n° 123/2006, alterada pela Lei Complementar nº 147/2014.</w:t>
      </w:r>
    </w:p>
    <w:p w14:paraId="14F9B972"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sz w:val="20"/>
          <w:szCs w:val="20"/>
        </w:rPr>
      </w:pPr>
    </w:p>
    <w:p w14:paraId="4B4C0887" w14:textId="77777777" w:rsidR="00D46CDD" w:rsidRDefault="00000000">
      <w:pPr>
        <w:widowControl w:val="0"/>
        <w:numPr>
          <w:ilvl w:val="1"/>
          <w:numId w:val="48"/>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Poderão participar deste Pregão (eletrônico) os interessados que atenderem a todas as exigências deste Edital, inclusive quanto à documentação.</w:t>
      </w:r>
    </w:p>
    <w:p w14:paraId="3EF01323" w14:textId="77777777" w:rsidR="00D46CDD" w:rsidRDefault="00000000">
      <w:pPr>
        <w:widowControl w:val="0"/>
        <w:numPr>
          <w:ilvl w:val="1"/>
          <w:numId w:val="48"/>
        </w:numPr>
        <w:pBdr>
          <w:top w:val="nil"/>
          <w:left w:val="nil"/>
          <w:bottom w:val="nil"/>
          <w:right w:val="nil"/>
          <w:between w:val="nil"/>
        </w:pBdr>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participação no Pregão (eletrônico) dar-se-á por meio da digitação da senha pessoal e intransferível do representante credenciado e subsequente encaminhamento da proposta de preços, exclusivamente por meio do sistema eletrônico, observados data e horário estabelecidos neste Edital.</w:t>
      </w:r>
    </w:p>
    <w:p w14:paraId="1B1AF55E" w14:textId="77777777" w:rsidR="00D46CDD" w:rsidRDefault="00000000">
      <w:pPr>
        <w:widowControl w:val="0"/>
        <w:numPr>
          <w:ilvl w:val="1"/>
          <w:numId w:val="48"/>
        </w:numPr>
        <w:pBdr>
          <w:top w:val="nil"/>
          <w:left w:val="nil"/>
          <w:bottom w:val="nil"/>
          <w:right w:val="nil"/>
          <w:between w:val="nil"/>
        </w:pBdr>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Como requisito para a participação no Pregão (eletrônico), o licitante deverá declarar, em campo próprio do Sistema, que cumpre plenamente os requisitos de habilitação e que sua proposta está em conformidade com as exigências previstas neste Edital.</w:t>
      </w:r>
    </w:p>
    <w:p w14:paraId="7443CDD8" w14:textId="77777777" w:rsidR="00D46CDD" w:rsidRDefault="00000000">
      <w:pPr>
        <w:widowControl w:val="0"/>
        <w:numPr>
          <w:ilvl w:val="1"/>
          <w:numId w:val="48"/>
        </w:numPr>
        <w:pBdr>
          <w:top w:val="nil"/>
          <w:left w:val="nil"/>
          <w:bottom w:val="nil"/>
          <w:right w:val="nil"/>
          <w:between w:val="nil"/>
        </w:pBdr>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licitante enquadrado como microempresa, empresa de pequeno porte ou microempreendedor individual deverá fazer a declaração, conforme o item anterior, mesmo que tenham restrição na documentação comprobatória da regularidade fiscal.</w:t>
      </w:r>
    </w:p>
    <w:p w14:paraId="683CC83C" w14:textId="77777777" w:rsidR="00D46CDD" w:rsidRDefault="00000000">
      <w:pPr>
        <w:widowControl w:val="0"/>
        <w:numPr>
          <w:ilvl w:val="1"/>
          <w:numId w:val="48"/>
        </w:numPr>
        <w:pBdr>
          <w:top w:val="nil"/>
          <w:left w:val="nil"/>
          <w:bottom w:val="nil"/>
          <w:right w:val="nil"/>
          <w:between w:val="nil"/>
        </w:pBdr>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Ficarão impedidas de participar:</w:t>
      </w:r>
    </w:p>
    <w:p w14:paraId="7EDA8DDE" w14:textId="77777777" w:rsidR="00D46CDD" w:rsidRDefault="00000000">
      <w:pPr>
        <w:widowControl w:val="0"/>
        <w:numPr>
          <w:ilvl w:val="2"/>
          <w:numId w:val="50"/>
        </w:numPr>
        <w:pBdr>
          <w:top w:val="nil"/>
          <w:left w:val="nil"/>
          <w:bottom w:val="nil"/>
          <w:right w:val="nil"/>
          <w:between w:val="nil"/>
        </w:pBdr>
        <w:tabs>
          <w:tab w:val="left" w:pos="1200"/>
        </w:tabs>
        <w:spacing w:after="0" w:line="240" w:lineRule="auto"/>
        <w:ind w:right="-7" w:hanging="10"/>
        <w:jc w:val="both"/>
        <w:rPr>
          <w:rFonts w:ascii="Garamond" w:eastAsia="Garamond" w:hAnsi="Garamond" w:cs="Garamond"/>
          <w:color w:val="000000"/>
          <w:sz w:val="20"/>
          <w:szCs w:val="20"/>
        </w:rPr>
      </w:pPr>
      <w:r>
        <w:rPr>
          <w:rFonts w:ascii="Garamond" w:eastAsia="Garamond" w:hAnsi="Garamond" w:cs="Garamond"/>
          <w:color w:val="000000"/>
          <w:sz w:val="20"/>
          <w:szCs w:val="20"/>
        </w:rPr>
        <w:t>Empresas que estejam suspensas de participar de licitação realizada pelo Município dos Palmares;</w:t>
      </w:r>
    </w:p>
    <w:p w14:paraId="21818951" w14:textId="77777777" w:rsidR="00D46CDD" w:rsidRDefault="00000000">
      <w:pPr>
        <w:widowControl w:val="0"/>
        <w:numPr>
          <w:ilvl w:val="2"/>
          <w:numId w:val="50"/>
        </w:numPr>
        <w:pBdr>
          <w:top w:val="nil"/>
          <w:left w:val="nil"/>
          <w:bottom w:val="nil"/>
          <w:right w:val="nil"/>
          <w:between w:val="nil"/>
        </w:pBdr>
        <w:tabs>
          <w:tab w:val="left" w:pos="1200"/>
        </w:tabs>
        <w:spacing w:after="0" w:line="240" w:lineRule="auto"/>
        <w:ind w:right="-7" w:hanging="10"/>
        <w:jc w:val="both"/>
        <w:rPr>
          <w:rFonts w:ascii="Garamond" w:eastAsia="Garamond" w:hAnsi="Garamond" w:cs="Garamond"/>
          <w:color w:val="000000"/>
          <w:sz w:val="20"/>
          <w:szCs w:val="20"/>
        </w:rPr>
      </w:pPr>
      <w:r>
        <w:rPr>
          <w:rFonts w:ascii="Garamond" w:eastAsia="Garamond" w:hAnsi="Garamond" w:cs="Garamond"/>
          <w:color w:val="000000"/>
          <w:sz w:val="20"/>
          <w:szCs w:val="20"/>
        </w:rPr>
        <w:t>Empresas que estejam declaradas inidôneas para licitar ou contratar com a Administração Pública;</w:t>
      </w:r>
    </w:p>
    <w:p w14:paraId="017DB216" w14:textId="77777777" w:rsidR="00D46CDD" w:rsidRDefault="00000000">
      <w:pPr>
        <w:widowControl w:val="0"/>
        <w:numPr>
          <w:ilvl w:val="2"/>
          <w:numId w:val="50"/>
        </w:numPr>
        <w:pBdr>
          <w:top w:val="nil"/>
          <w:left w:val="nil"/>
          <w:bottom w:val="nil"/>
          <w:right w:val="nil"/>
          <w:between w:val="nil"/>
        </w:pBdr>
        <w:tabs>
          <w:tab w:val="left" w:pos="1200"/>
        </w:tabs>
        <w:spacing w:after="0" w:line="240" w:lineRule="auto"/>
        <w:ind w:right="-7" w:hanging="10"/>
        <w:jc w:val="both"/>
        <w:rPr>
          <w:rFonts w:ascii="Garamond" w:eastAsia="Garamond" w:hAnsi="Garamond" w:cs="Garamond"/>
          <w:color w:val="000000"/>
          <w:sz w:val="20"/>
          <w:szCs w:val="20"/>
        </w:rPr>
      </w:pPr>
      <w:r>
        <w:rPr>
          <w:rFonts w:ascii="Garamond" w:eastAsia="Garamond" w:hAnsi="Garamond" w:cs="Garamond"/>
          <w:color w:val="000000"/>
          <w:sz w:val="20"/>
          <w:szCs w:val="20"/>
        </w:rPr>
        <w:t>Empresas ou pessoas impedidas de licitar ou contratar com o Município dos Palmares;</w:t>
      </w:r>
    </w:p>
    <w:p w14:paraId="4E25984F" w14:textId="77777777" w:rsidR="00D46CDD" w:rsidRDefault="00000000">
      <w:pPr>
        <w:widowControl w:val="0"/>
        <w:numPr>
          <w:ilvl w:val="2"/>
          <w:numId w:val="50"/>
        </w:numPr>
        <w:pBdr>
          <w:top w:val="nil"/>
          <w:left w:val="nil"/>
          <w:bottom w:val="nil"/>
          <w:right w:val="nil"/>
          <w:between w:val="nil"/>
        </w:pBdr>
        <w:tabs>
          <w:tab w:val="left" w:pos="1200"/>
        </w:tabs>
        <w:spacing w:after="0" w:line="240" w:lineRule="auto"/>
        <w:ind w:right="-7" w:hanging="10"/>
        <w:jc w:val="both"/>
        <w:rPr>
          <w:rFonts w:ascii="Garamond" w:eastAsia="Garamond" w:hAnsi="Garamond" w:cs="Garamond"/>
          <w:color w:val="000000"/>
          <w:sz w:val="20"/>
          <w:szCs w:val="20"/>
        </w:rPr>
      </w:pPr>
      <w:r>
        <w:rPr>
          <w:rFonts w:ascii="Garamond" w:eastAsia="Garamond" w:hAnsi="Garamond" w:cs="Garamond"/>
          <w:color w:val="000000"/>
          <w:sz w:val="20"/>
          <w:szCs w:val="20"/>
        </w:rPr>
        <w:t>Pessoas enquadradas no artigo 9º da Lei nº 8.666/1993;</w:t>
      </w:r>
    </w:p>
    <w:p w14:paraId="1350EFE3" w14:textId="77777777" w:rsidR="00D46CDD" w:rsidRDefault="00000000">
      <w:pPr>
        <w:widowControl w:val="0"/>
        <w:numPr>
          <w:ilvl w:val="2"/>
          <w:numId w:val="50"/>
        </w:numPr>
        <w:pBdr>
          <w:top w:val="nil"/>
          <w:left w:val="nil"/>
          <w:bottom w:val="nil"/>
          <w:right w:val="nil"/>
          <w:between w:val="nil"/>
        </w:pBdr>
        <w:tabs>
          <w:tab w:val="left" w:pos="1200"/>
        </w:tabs>
        <w:spacing w:after="0" w:line="240" w:lineRule="auto"/>
        <w:ind w:right="-7" w:hanging="10"/>
        <w:jc w:val="both"/>
        <w:rPr>
          <w:rFonts w:ascii="Garamond" w:eastAsia="Garamond" w:hAnsi="Garamond" w:cs="Garamond"/>
          <w:color w:val="000000"/>
          <w:sz w:val="20"/>
          <w:szCs w:val="20"/>
        </w:rPr>
      </w:pPr>
      <w:r>
        <w:rPr>
          <w:rFonts w:ascii="Garamond" w:eastAsia="Garamond" w:hAnsi="Garamond" w:cs="Garamond"/>
          <w:color w:val="000000"/>
          <w:sz w:val="20"/>
          <w:szCs w:val="20"/>
        </w:rPr>
        <w:t>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14:paraId="230F8699" w14:textId="77777777" w:rsidR="00D46CDD" w:rsidRDefault="00D46CDD">
      <w:pPr>
        <w:pBdr>
          <w:top w:val="nil"/>
          <w:left w:val="nil"/>
          <w:bottom w:val="nil"/>
          <w:right w:val="nil"/>
          <w:between w:val="nil"/>
        </w:pBdr>
        <w:tabs>
          <w:tab w:val="left" w:pos="1200"/>
        </w:tabs>
        <w:ind w:left="720" w:right="-7"/>
        <w:jc w:val="both"/>
        <w:rPr>
          <w:rFonts w:ascii="Garamond" w:eastAsia="Garamond" w:hAnsi="Garamond" w:cs="Garamond"/>
          <w:color w:val="000000"/>
          <w:sz w:val="20"/>
          <w:szCs w:val="20"/>
        </w:rPr>
      </w:pPr>
    </w:p>
    <w:p w14:paraId="25AB58BA" w14:textId="77777777" w:rsidR="00D46CDD" w:rsidRDefault="00000000">
      <w:pPr>
        <w:pBdr>
          <w:top w:val="nil"/>
          <w:left w:val="nil"/>
          <w:bottom w:val="nil"/>
          <w:right w:val="nil"/>
          <w:between w:val="nil"/>
        </w:pBdr>
        <w:spacing w:after="120" w:line="240" w:lineRule="auto"/>
        <w:ind w:right="-7"/>
        <w:rPr>
          <w:rFonts w:ascii="Garamond" w:eastAsia="Garamond" w:hAnsi="Garamond" w:cs="Garamond"/>
          <w:color w:val="000000"/>
          <w:sz w:val="20"/>
          <w:szCs w:val="20"/>
        </w:rPr>
      </w:pPr>
      <w:r>
        <w:rPr>
          <w:rFonts w:ascii="Garamond" w:eastAsia="Garamond" w:hAnsi="Garamond" w:cs="Garamond"/>
          <w:b/>
          <w:color w:val="000000"/>
          <w:sz w:val="20"/>
          <w:szCs w:val="20"/>
        </w:rPr>
        <w:t xml:space="preserve">4.9. </w:t>
      </w:r>
      <w:r>
        <w:rPr>
          <w:rFonts w:ascii="Garamond" w:eastAsia="Garamond" w:hAnsi="Garamond" w:cs="Garamond"/>
          <w:color w:val="000000"/>
          <w:sz w:val="20"/>
          <w:szCs w:val="20"/>
        </w:rPr>
        <w:t>Ao participar do presente certame, o licitante declara tacitamente que não emprega menor, salvo na condição de aprendiz, nos termos do inciso XXXIII do Art. 7º da Constituição Federal de 1988.</w:t>
      </w:r>
    </w:p>
    <w:p w14:paraId="39779370"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3B600E8C"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left="0" w:firstLine="0"/>
        <w:rPr>
          <w:rFonts w:ascii="Garamond" w:eastAsia="Garamond" w:hAnsi="Garamond" w:cs="Garamond"/>
          <w:color w:val="000000"/>
          <w:sz w:val="20"/>
          <w:szCs w:val="20"/>
        </w:rPr>
      </w:pPr>
      <w:r>
        <w:rPr>
          <w:rFonts w:ascii="Garamond" w:eastAsia="Garamond" w:hAnsi="Garamond" w:cs="Garamond"/>
          <w:color w:val="000000"/>
          <w:sz w:val="20"/>
          <w:szCs w:val="20"/>
        </w:rPr>
        <w:t>CREDENCIAMENTO NO SISTEMA DE COMPRAS ELETRÔNICAS</w:t>
      </w:r>
    </w:p>
    <w:p w14:paraId="6F1AE90C" w14:textId="77777777" w:rsidR="00D46CDD" w:rsidRDefault="00D46CDD">
      <w:pPr>
        <w:widowControl w:val="0"/>
        <w:pBdr>
          <w:top w:val="nil"/>
          <w:left w:val="nil"/>
          <w:bottom w:val="nil"/>
          <w:right w:val="nil"/>
          <w:between w:val="nil"/>
        </w:pBdr>
        <w:tabs>
          <w:tab w:val="left" w:pos="0"/>
          <w:tab w:val="left" w:pos="1065"/>
          <w:tab w:val="left" w:pos="8931"/>
          <w:tab w:val="left" w:pos="9065"/>
        </w:tabs>
        <w:spacing w:after="0" w:line="240" w:lineRule="auto"/>
        <w:ind w:right="-7"/>
        <w:jc w:val="both"/>
        <w:rPr>
          <w:rFonts w:ascii="Garamond" w:eastAsia="Garamond" w:hAnsi="Garamond" w:cs="Garamond"/>
          <w:color w:val="000000"/>
          <w:sz w:val="20"/>
          <w:szCs w:val="20"/>
        </w:rPr>
      </w:pPr>
    </w:p>
    <w:p w14:paraId="766B698B"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Para fins de participação neste pregão, os interessados deverão obter da Bolsa Nacional de Compras - BNC mencionada neste Edital, o login pessoal de acesso ao sistema.</w:t>
      </w:r>
    </w:p>
    <w:p w14:paraId="11BCE0D3"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 processo de credenciamento será iniciado pelo interessado, através da Bolsa Nacional de Compras - BNC, no endereço </w:t>
      </w:r>
      <w:hyperlink r:id="rId11">
        <w:r>
          <w:rPr>
            <w:rFonts w:ascii="Garamond" w:eastAsia="Garamond" w:hAnsi="Garamond" w:cs="Garamond"/>
            <w:color w:val="000000"/>
            <w:sz w:val="20"/>
            <w:szCs w:val="20"/>
            <w:u w:val="single"/>
          </w:rPr>
          <w:t>http://bnc.org.br/sistema/</w:t>
        </w:r>
      </w:hyperlink>
      <w:hyperlink r:id="rId12">
        <w:r>
          <w:rPr>
            <w:rFonts w:ascii="Garamond" w:eastAsia="Garamond" w:hAnsi="Garamond" w:cs="Garamond"/>
            <w:color w:val="000000"/>
            <w:sz w:val="20"/>
            <w:szCs w:val="20"/>
          </w:rPr>
          <w:t>.</w:t>
        </w:r>
      </w:hyperlink>
    </w:p>
    <w:p w14:paraId="1609C4B7"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 w:val="left" w:pos="9065"/>
        </w:tabs>
        <w:spacing w:after="0" w:line="240" w:lineRule="auto"/>
        <w:ind w:left="0" w:right="-7" w:firstLine="0"/>
        <w:jc w:val="both"/>
        <w:rPr>
          <w:rFonts w:ascii="Garamond" w:eastAsia="Garamond" w:hAnsi="Garamond" w:cs="Garamond"/>
          <w:b/>
          <w:color w:val="000000"/>
          <w:sz w:val="20"/>
          <w:szCs w:val="20"/>
        </w:rPr>
      </w:pPr>
      <w:r>
        <w:rPr>
          <w:rFonts w:ascii="Garamond" w:eastAsia="Garamond" w:hAnsi="Garamond" w:cs="Garamond"/>
          <w:color w:val="000000"/>
          <w:sz w:val="20"/>
          <w:szCs w:val="20"/>
        </w:rPr>
        <w:t xml:space="preserve">Em caso de dificuldade no credenciamento junto ao sistema acima, os licitantes deverão entrar em contato com a </w:t>
      </w:r>
      <w:r>
        <w:rPr>
          <w:rFonts w:ascii="Garamond" w:eastAsia="Garamond" w:hAnsi="Garamond" w:cs="Garamond"/>
          <w:b/>
          <w:color w:val="000000"/>
          <w:sz w:val="20"/>
          <w:szCs w:val="20"/>
        </w:rPr>
        <w:t xml:space="preserve">Bolsa Nacional de Compras – BNC, fone: 41 3557-2301 e/ou Celular/ Whatsapp: 41 99136-7677, e-mail: </w:t>
      </w:r>
      <w:hyperlink r:id="rId13">
        <w:r>
          <w:rPr>
            <w:rFonts w:ascii="Garamond" w:eastAsia="Garamond" w:hAnsi="Garamond" w:cs="Garamond"/>
            <w:b/>
            <w:color w:val="000000"/>
            <w:sz w:val="20"/>
            <w:szCs w:val="20"/>
            <w:u w:val="single"/>
          </w:rPr>
          <w:t>contato@bnc.org.br</w:t>
        </w:r>
      </w:hyperlink>
      <w:r>
        <w:rPr>
          <w:rFonts w:ascii="Garamond" w:eastAsia="Garamond" w:hAnsi="Garamond" w:cs="Garamond"/>
          <w:b/>
          <w:color w:val="000000"/>
          <w:sz w:val="20"/>
          <w:szCs w:val="20"/>
        </w:rPr>
        <w:t xml:space="preserve">, e/ou com a Comissão Permanente de Licitação da Prefeitura Municipal dos Palmares, fone: 81 3662-2222, e-mail: </w:t>
      </w:r>
      <w:hyperlink r:id="rId14">
        <w:r>
          <w:rPr>
            <w:rFonts w:ascii="Garamond" w:eastAsia="Garamond" w:hAnsi="Garamond" w:cs="Garamond"/>
            <w:b/>
            <w:color w:val="0000FF"/>
            <w:sz w:val="20"/>
            <w:szCs w:val="20"/>
            <w:u w:val="single"/>
          </w:rPr>
          <w:t>licitacao@palmares.pe.gov.br</w:t>
        </w:r>
      </w:hyperlink>
    </w:p>
    <w:p w14:paraId="0FCC4D97"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 w:val="left" w:pos="906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Por ocasião do credenciamento junto ao provedor do sistema, o interessado deverá comprovar a existência dos necessários poderes para formulação de propostas e para a prática de todos os atos inerentes ao certame.</w:t>
      </w:r>
    </w:p>
    <w:p w14:paraId="2BC95AAC"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interessados ainda não credenciados no sistema eletrônico deverão providenciar o credenciamento preferencialmente no prazo de até 3 (três) dias úteis antes da data limite de apresentação das propostas iniciais.</w:t>
      </w:r>
    </w:p>
    <w:p w14:paraId="66A83087"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interessados poderão credenciar representantes, mediante a apresentação de procuração por instrumento público ou particular, com firma reconhecida, atribuindo poderes para formular lances de preços e praticar todos os atos e operações nos sistemas de compras eletrônicas utilizados nas licitações.</w:t>
      </w:r>
    </w:p>
    <w:p w14:paraId="5D5AA626"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sócio, proprietário ou dirigente da empresa proponente deverá apresentar cópia do respectivo Estatuto ou Contrato Social, no qual estejam expressos seus poderes para exercer direitos e assumir obrigações.</w:t>
      </w:r>
    </w:p>
    <w:p w14:paraId="79A4EA59"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O login e a senha poderão ser utilizados conforme Plano de Adesão efetuada pelo Licitante, salvo quando canceladas por solicitação do credenciado ou por iniciativa da BNC ou do Município dos Palmares, devidamente justificado.</w:t>
      </w:r>
    </w:p>
    <w:p w14:paraId="46BF63C6"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É de exclusiva responsabilidade do usuário o sigilo da senha, bem como seu uso em qualquer transação efetuada diretamente ou por seu representante, não cabendo ao Município dos Palmares e a BNC a responsabilidade por eventuais danos decorrentes de uso indevido da senha, ainda que por terceiros.</w:t>
      </w:r>
    </w:p>
    <w:p w14:paraId="37637E1E"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credenciamento do fornecedor e de seu representante legal junto ao sistema eletrônico implica a responsabilidade legal pelos atos praticados e a presunção de capacidade técnica para realização das transações inerentes ao Pregão Eletrônico.</w:t>
      </w:r>
    </w:p>
    <w:p w14:paraId="7EEA20E8" w14:textId="77777777" w:rsidR="00D46CDD" w:rsidRDefault="00000000">
      <w:pPr>
        <w:widowControl w:val="0"/>
        <w:numPr>
          <w:ilvl w:val="1"/>
          <w:numId w:val="48"/>
        </w:numPr>
        <w:pBdr>
          <w:top w:val="nil"/>
          <w:left w:val="nil"/>
          <w:bottom w:val="nil"/>
          <w:right w:val="nil"/>
          <w:between w:val="nil"/>
        </w:pBdr>
        <w:tabs>
          <w:tab w:val="left" w:pos="0"/>
          <w:tab w:val="left" w:pos="1065"/>
          <w:tab w:val="left" w:pos="8931"/>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Recomendamos obter junto a </w:t>
      </w:r>
      <w:r>
        <w:rPr>
          <w:rFonts w:ascii="Garamond" w:eastAsia="Garamond" w:hAnsi="Garamond" w:cs="Garamond"/>
          <w:b/>
          <w:color w:val="000000"/>
          <w:sz w:val="20"/>
          <w:szCs w:val="20"/>
        </w:rPr>
        <w:t xml:space="preserve">Bolsa Nacional de Compras – BNC, fone: 41 3557-2301 e/ou Celular/ Whatsapp: 41 99136-7677, e-mail: </w:t>
      </w:r>
      <w:hyperlink r:id="rId15">
        <w:r>
          <w:rPr>
            <w:rFonts w:ascii="Garamond" w:eastAsia="Garamond" w:hAnsi="Garamond" w:cs="Garamond"/>
            <w:b/>
            <w:color w:val="000000"/>
            <w:sz w:val="20"/>
            <w:szCs w:val="20"/>
            <w:u w:val="single"/>
          </w:rPr>
          <w:t>contato@bnc.org.br</w:t>
        </w:r>
      </w:hyperlink>
      <w:r>
        <w:rPr>
          <w:rFonts w:ascii="Garamond" w:eastAsia="Garamond" w:hAnsi="Garamond" w:cs="Garamond"/>
          <w:b/>
          <w:color w:val="000000"/>
          <w:sz w:val="20"/>
          <w:szCs w:val="20"/>
        </w:rPr>
        <w:t xml:space="preserve">, e/ou com a Comissão Permanente de Licitação II – CPL  da Prefeitura Municipal dos Palmares, fone: 81 3662-2222, e-mail: </w:t>
      </w:r>
      <w:r>
        <w:rPr>
          <w:rFonts w:ascii="Garamond" w:eastAsia="Garamond" w:hAnsi="Garamond" w:cs="Garamond"/>
          <w:b/>
          <w:color w:val="000000"/>
          <w:sz w:val="20"/>
          <w:szCs w:val="20"/>
          <w:u w:val="single"/>
        </w:rPr>
        <w:t>licitacao@palmares.pe.gov.br</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outras informações sobre o processo de credenciamento no sistema de compras eletrônica.</w:t>
      </w:r>
    </w:p>
    <w:p w14:paraId="76FD6694" w14:textId="77777777" w:rsidR="00D46CDD" w:rsidRDefault="00D46CDD">
      <w:pPr>
        <w:pBdr>
          <w:top w:val="nil"/>
          <w:left w:val="nil"/>
          <w:bottom w:val="nil"/>
          <w:right w:val="nil"/>
          <w:between w:val="nil"/>
        </w:pBdr>
        <w:tabs>
          <w:tab w:val="left" w:pos="0"/>
        </w:tabs>
        <w:spacing w:after="0" w:line="240" w:lineRule="auto"/>
        <w:rPr>
          <w:rFonts w:ascii="Garamond" w:eastAsia="Garamond" w:hAnsi="Garamond" w:cs="Garamond"/>
          <w:color w:val="000000"/>
          <w:sz w:val="20"/>
          <w:szCs w:val="20"/>
        </w:rPr>
      </w:pPr>
    </w:p>
    <w:p w14:paraId="7255372B"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left="0" w:firstLine="0"/>
        <w:rPr>
          <w:rFonts w:ascii="Garamond" w:eastAsia="Garamond" w:hAnsi="Garamond" w:cs="Garamond"/>
          <w:color w:val="000000"/>
          <w:sz w:val="20"/>
          <w:szCs w:val="20"/>
        </w:rPr>
      </w:pPr>
      <w:r>
        <w:rPr>
          <w:rFonts w:ascii="Garamond" w:eastAsia="Garamond" w:hAnsi="Garamond" w:cs="Garamond"/>
          <w:color w:val="000000"/>
          <w:sz w:val="20"/>
          <w:szCs w:val="20"/>
          <w:shd w:val="clear" w:color="auto" w:fill="C2D69B"/>
        </w:rPr>
        <w:t>PROPOSTA</w:t>
      </w:r>
    </w:p>
    <w:p w14:paraId="4A32731E"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No prazo designado no preâmbulo deste edital, o licitante deverá encaminhar, exclusivamente por meio do sistema eletrônico, a proposta de preços expressos em moeda nacional, em algarismos hindu-arábico, até a data e hora marcadas para a sessão do Pregão.</w:t>
      </w:r>
    </w:p>
    <w:p w14:paraId="0C77218A" w14:textId="77777777" w:rsidR="00D46CDD" w:rsidRDefault="00D46CDD">
      <w:pPr>
        <w:pBdr>
          <w:top w:val="nil"/>
          <w:left w:val="nil"/>
          <w:bottom w:val="nil"/>
          <w:right w:val="nil"/>
          <w:between w:val="nil"/>
        </w:pBdr>
        <w:tabs>
          <w:tab w:val="left" w:pos="0"/>
          <w:tab w:val="left" w:pos="1095"/>
        </w:tabs>
        <w:spacing w:after="0" w:line="240" w:lineRule="auto"/>
        <w:ind w:right="-7"/>
        <w:rPr>
          <w:rFonts w:ascii="Garamond" w:eastAsia="Garamond" w:hAnsi="Garamond" w:cs="Garamond"/>
          <w:color w:val="000000"/>
          <w:sz w:val="20"/>
          <w:szCs w:val="20"/>
        </w:rPr>
      </w:pPr>
    </w:p>
    <w:p w14:paraId="514E643A" w14:textId="77777777" w:rsidR="00D46CDD" w:rsidRDefault="00000000">
      <w:pPr>
        <w:widowControl w:val="0"/>
        <w:numPr>
          <w:ilvl w:val="0"/>
          <w:numId w:val="3"/>
        </w:numPr>
        <w:pBdr>
          <w:top w:val="nil"/>
          <w:left w:val="nil"/>
          <w:bottom w:val="nil"/>
          <w:right w:val="nil"/>
          <w:between w:val="nil"/>
        </w:pBdr>
        <w:tabs>
          <w:tab w:val="left" w:pos="0"/>
          <w:tab w:val="left" w:pos="1095"/>
        </w:tabs>
        <w:spacing w:after="0" w:line="240" w:lineRule="auto"/>
        <w:ind w:left="1134"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proposta de preços será elaborada eletronicamente, com base nas condições definidas neste edital, e deverá conter: Descrição do objeto da licitação, já contemplado no sistema;</w:t>
      </w:r>
    </w:p>
    <w:p w14:paraId="4767EEA5" w14:textId="77777777" w:rsidR="00D46CDD" w:rsidRDefault="00D46CDD">
      <w:pPr>
        <w:pBdr>
          <w:top w:val="nil"/>
          <w:left w:val="nil"/>
          <w:bottom w:val="nil"/>
          <w:right w:val="nil"/>
          <w:between w:val="nil"/>
        </w:pBdr>
        <w:tabs>
          <w:tab w:val="left" w:pos="0"/>
          <w:tab w:val="left" w:pos="1095"/>
        </w:tabs>
        <w:spacing w:after="0" w:line="240" w:lineRule="auto"/>
        <w:ind w:left="1134" w:right="-7"/>
        <w:rPr>
          <w:rFonts w:ascii="Garamond" w:eastAsia="Garamond" w:hAnsi="Garamond" w:cs="Garamond"/>
          <w:color w:val="000000"/>
          <w:sz w:val="20"/>
          <w:szCs w:val="20"/>
        </w:rPr>
      </w:pPr>
    </w:p>
    <w:p w14:paraId="793B0728" w14:textId="77777777" w:rsidR="00D46CDD" w:rsidRDefault="00000000">
      <w:pPr>
        <w:widowControl w:val="0"/>
        <w:numPr>
          <w:ilvl w:val="0"/>
          <w:numId w:val="3"/>
        </w:numPr>
        <w:pBdr>
          <w:top w:val="nil"/>
          <w:left w:val="nil"/>
          <w:bottom w:val="nil"/>
          <w:right w:val="nil"/>
          <w:between w:val="nil"/>
        </w:pBdr>
        <w:tabs>
          <w:tab w:val="left" w:pos="0"/>
          <w:tab w:val="left" w:pos="1095"/>
        </w:tabs>
        <w:spacing w:after="0" w:line="240" w:lineRule="auto"/>
        <w:ind w:left="1134"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Especificação dos preços unitários de cada item do objeto licitado, os quais serão totalizados automaticamente pelo sistema;</w:t>
      </w:r>
    </w:p>
    <w:p w14:paraId="688E73DA" w14:textId="77777777" w:rsidR="00D46CDD" w:rsidRDefault="00D46CDD">
      <w:pPr>
        <w:pBdr>
          <w:top w:val="nil"/>
          <w:left w:val="nil"/>
          <w:bottom w:val="nil"/>
          <w:right w:val="nil"/>
          <w:between w:val="nil"/>
        </w:pBdr>
        <w:spacing w:after="0"/>
        <w:ind w:left="1134"/>
        <w:rPr>
          <w:rFonts w:ascii="Garamond" w:eastAsia="Garamond" w:hAnsi="Garamond" w:cs="Garamond"/>
          <w:color w:val="000000"/>
          <w:sz w:val="20"/>
          <w:szCs w:val="20"/>
        </w:rPr>
      </w:pPr>
    </w:p>
    <w:p w14:paraId="3BFF68CF" w14:textId="77777777" w:rsidR="00D46CDD" w:rsidRDefault="00000000">
      <w:pPr>
        <w:widowControl w:val="0"/>
        <w:numPr>
          <w:ilvl w:val="0"/>
          <w:numId w:val="3"/>
        </w:numPr>
        <w:pBdr>
          <w:top w:val="nil"/>
          <w:left w:val="nil"/>
          <w:bottom w:val="nil"/>
          <w:right w:val="nil"/>
          <w:between w:val="nil"/>
        </w:pBdr>
        <w:tabs>
          <w:tab w:val="left" w:pos="0"/>
          <w:tab w:val="left" w:pos="1095"/>
        </w:tabs>
        <w:spacing w:after="0" w:line="240" w:lineRule="auto"/>
        <w:ind w:left="1134"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Além de informar os preços no sistema, deve </w:t>
      </w:r>
      <w:r>
        <w:rPr>
          <w:rFonts w:ascii="Garamond" w:eastAsia="Garamond" w:hAnsi="Garamond" w:cs="Garamond"/>
          <w:b/>
          <w:color w:val="000000"/>
          <w:sz w:val="20"/>
          <w:szCs w:val="20"/>
        </w:rPr>
        <w:t>ANEXAR NO SISTEMA SUA PROPOSTA DE PREÇO EM PAPEL TIMBRADO DA EMPRESA</w:t>
      </w:r>
      <w:r>
        <w:rPr>
          <w:rFonts w:ascii="Garamond" w:eastAsia="Garamond" w:hAnsi="Garamond" w:cs="Garamond"/>
          <w:color w:val="000000"/>
          <w:sz w:val="20"/>
          <w:szCs w:val="20"/>
        </w:rPr>
        <w:t xml:space="preserve">, contendo as seguintes informações, </w:t>
      </w:r>
      <w:r>
        <w:rPr>
          <w:rFonts w:ascii="Garamond" w:eastAsia="Garamond" w:hAnsi="Garamond" w:cs="Garamond"/>
          <w:b/>
          <w:color w:val="000000"/>
          <w:sz w:val="20"/>
          <w:szCs w:val="20"/>
        </w:rPr>
        <w:t>INDICAÇÃO DA</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 xml:space="preserve">MARCA, </w:t>
      </w:r>
      <w:r>
        <w:rPr>
          <w:rFonts w:ascii="Garamond" w:eastAsia="Garamond" w:hAnsi="Garamond" w:cs="Garamond"/>
          <w:color w:val="000000"/>
          <w:sz w:val="20"/>
          <w:szCs w:val="20"/>
        </w:rPr>
        <w:t>às quais ficarão vinculadas;</w:t>
      </w:r>
    </w:p>
    <w:p w14:paraId="50649548" w14:textId="77777777" w:rsidR="00D46CDD" w:rsidRDefault="00D46CDD">
      <w:pPr>
        <w:pBdr>
          <w:top w:val="nil"/>
          <w:left w:val="nil"/>
          <w:bottom w:val="nil"/>
          <w:right w:val="nil"/>
          <w:between w:val="nil"/>
        </w:pBdr>
        <w:spacing w:after="0" w:line="240" w:lineRule="auto"/>
        <w:ind w:left="1134"/>
        <w:rPr>
          <w:rFonts w:ascii="Garamond" w:eastAsia="Garamond" w:hAnsi="Garamond" w:cs="Garamond"/>
          <w:color w:val="000000"/>
          <w:sz w:val="20"/>
          <w:szCs w:val="20"/>
        </w:rPr>
      </w:pPr>
    </w:p>
    <w:p w14:paraId="3DBFBAF5" w14:textId="77777777" w:rsidR="00D46CDD" w:rsidRDefault="00000000">
      <w:pPr>
        <w:widowControl w:val="0"/>
        <w:numPr>
          <w:ilvl w:val="0"/>
          <w:numId w:val="3"/>
        </w:numPr>
        <w:pBdr>
          <w:top w:val="nil"/>
          <w:left w:val="nil"/>
          <w:bottom w:val="nil"/>
          <w:right w:val="nil"/>
          <w:between w:val="nil"/>
        </w:pBdr>
        <w:tabs>
          <w:tab w:val="left" w:pos="0"/>
          <w:tab w:val="left" w:pos="1095"/>
        </w:tabs>
        <w:spacing w:after="0" w:line="240" w:lineRule="auto"/>
        <w:ind w:left="1134" w:right="-7" w:firstLine="0"/>
        <w:jc w:val="both"/>
        <w:rPr>
          <w:rFonts w:ascii="Garamond" w:eastAsia="Garamond" w:hAnsi="Garamond" w:cs="Garamond"/>
          <w:color w:val="000000"/>
          <w:sz w:val="20"/>
          <w:szCs w:val="20"/>
        </w:rPr>
      </w:pPr>
      <w:r>
        <w:rPr>
          <w:rFonts w:ascii="Garamond" w:eastAsia="Garamond" w:hAnsi="Garamond" w:cs="Garamond"/>
          <w:b/>
          <w:color w:val="000000"/>
          <w:sz w:val="20"/>
          <w:szCs w:val="20"/>
        </w:rPr>
        <w:t>APRESENTAÇÃO DE CATÁLOGOS/FOLDERS/FICHA TÉCNICA/ DETALHES TÉCNICOS DO PRODUTO OFERTADO, Caso Detenha (Facultativo)</w:t>
      </w:r>
      <w:r>
        <w:rPr>
          <w:rFonts w:ascii="Garamond" w:eastAsia="Garamond" w:hAnsi="Garamond" w:cs="Garamond"/>
          <w:color w:val="000000"/>
          <w:sz w:val="20"/>
          <w:szCs w:val="20"/>
        </w:rPr>
        <w:t>;</w:t>
      </w:r>
    </w:p>
    <w:p w14:paraId="7F740DA2" w14:textId="77777777" w:rsidR="00D46CDD" w:rsidRDefault="00D46CDD">
      <w:pPr>
        <w:widowControl w:val="0"/>
        <w:pBdr>
          <w:top w:val="nil"/>
          <w:left w:val="nil"/>
          <w:bottom w:val="nil"/>
          <w:right w:val="nil"/>
          <w:between w:val="nil"/>
        </w:pBdr>
        <w:tabs>
          <w:tab w:val="left" w:pos="0"/>
          <w:tab w:val="left" w:pos="1095"/>
        </w:tabs>
        <w:spacing w:after="0" w:line="240" w:lineRule="auto"/>
        <w:ind w:left="720" w:right="-7"/>
        <w:jc w:val="both"/>
        <w:rPr>
          <w:rFonts w:ascii="Garamond" w:eastAsia="Garamond" w:hAnsi="Garamond" w:cs="Garamond"/>
          <w:color w:val="000000"/>
          <w:sz w:val="20"/>
          <w:szCs w:val="20"/>
        </w:rPr>
      </w:pPr>
    </w:p>
    <w:p w14:paraId="223C0EBE"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750E517B" w14:textId="77777777" w:rsidR="00D46CDD" w:rsidRDefault="00000000">
      <w:pPr>
        <w:numPr>
          <w:ilvl w:val="1"/>
          <w:numId w:val="48"/>
        </w:numPr>
        <w:spacing w:after="0" w:line="240" w:lineRule="auto"/>
        <w:ind w:left="0" w:firstLine="0"/>
        <w:jc w:val="both"/>
        <w:rPr>
          <w:rFonts w:ascii="Garamond" w:eastAsia="Garamond" w:hAnsi="Garamond" w:cs="Garamond"/>
          <w:b/>
          <w:sz w:val="20"/>
          <w:szCs w:val="20"/>
        </w:rPr>
      </w:pPr>
      <w:r>
        <w:rPr>
          <w:rFonts w:ascii="Garamond" w:eastAsia="Garamond" w:hAnsi="Garamond" w:cs="Garamond"/>
          <w:b/>
          <w:sz w:val="20"/>
          <w:szCs w:val="20"/>
        </w:rPr>
        <w:t xml:space="preserve">As exigências constantes da alínea “c ” do subitem 6.1 anterior deverão ser atendidas por intermédio de arquivo a ser anexado à proposta de preços nos moldes de funcionalidade do Sistema BNC por ocasião da formalização de preços pelos licitante participante, </w:t>
      </w:r>
      <w:r>
        <w:rPr>
          <w:rFonts w:ascii="Garamond" w:eastAsia="Garamond" w:hAnsi="Garamond" w:cs="Garamond"/>
          <w:b/>
          <w:i/>
          <w:sz w:val="20"/>
          <w:szCs w:val="20"/>
        </w:rPr>
        <w:t>COMO CRITÉRIO DE ACEITABILIDADE APENAS PARA A ALINEA C DO SUBITEM 6.1</w:t>
      </w:r>
      <w:r>
        <w:rPr>
          <w:rFonts w:ascii="Garamond" w:eastAsia="Garamond" w:hAnsi="Garamond" w:cs="Garamond"/>
          <w:b/>
          <w:sz w:val="20"/>
          <w:szCs w:val="20"/>
        </w:rPr>
        <w:t>. (</w:t>
      </w:r>
      <w:r>
        <w:rPr>
          <w:rFonts w:ascii="Garamond" w:eastAsia="Garamond" w:hAnsi="Garamond" w:cs="Garamond"/>
          <w:b/>
          <w:i/>
          <w:sz w:val="20"/>
          <w:szCs w:val="20"/>
        </w:rPr>
        <w:t>Caso os catálogos, folders e ou ficha técnica, solicitado na Alínea d do Subitem 6.1 do Produto ofertado não seja anexado ao sistema, Caso surja alguma dúvida, o Pregoeiro poderá solicita-la em Sessão indicando prazo máximo para apresentação e anexação da mesma ao sistema. Caso a Licitante não anexe a Proposta Inicial em papel timbrado no sistema, será considerado a proposta informada nos campos do sistema</w:t>
      </w:r>
      <w:r>
        <w:rPr>
          <w:rFonts w:ascii="Garamond" w:eastAsia="Garamond" w:hAnsi="Garamond" w:cs="Garamond"/>
          <w:b/>
          <w:sz w:val="20"/>
          <w:szCs w:val="20"/>
        </w:rPr>
        <w:t>).</w:t>
      </w:r>
    </w:p>
    <w:p w14:paraId="4158E04F" w14:textId="77777777" w:rsidR="00D46CDD" w:rsidRDefault="00D46CDD">
      <w:pPr>
        <w:spacing w:after="0" w:line="240" w:lineRule="auto"/>
        <w:jc w:val="both"/>
        <w:rPr>
          <w:rFonts w:ascii="Garamond" w:eastAsia="Garamond" w:hAnsi="Garamond" w:cs="Garamond"/>
          <w:b/>
          <w:sz w:val="20"/>
          <w:szCs w:val="20"/>
        </w:rPr>
      </w:pPr>
    </w:p>
    <w:p w14:paraId="09A1FDA9" w14:textId="77777777" w:rsidR="00D46CDD" w:rsidRDefault="00000000">
      <w:pPr>
        <w:widowControl w:val="0"/>
        <w:numPr>
          <w:ilvl w:val="1"/>
          <w:numId w:val="48"/>
        </w:numPr>
        <w:tabs>
          <w:tab w:val="left" w:pos="709"/>
        </w:tabs>
        <w:spacing w:after="0" w:line="240" w:lineRule="auto"/>
        <w:ind w:left="421" w:right="-7" w:hanging="421"/>
        <w:jc w:val="both"/>
        <w:rPr>
          <w:rFonts w:ascii="Garamond" w:eastAsia="Garamond" w:hAnsi="Garamond" w:cs="Garamond"/>
          <w:sz w:val="20"/>
          <w:szCs w:val="20"/>
        </w:rPr>
      </w:pPr>
      <w:r>
        <w:rPr>
          <w:rFonts w:ascii="Garamond" w:eastAsia="Garamond" w:hAnsi="Garamond" w:cs="Garamond"/>
          <w:sz w:val="20"/>
          <w:szCs w:val="20"/>
        </w:rPr>
        <w:t>O envio da proposta de preços ocorrera por meio de chave de acesso e senha.</w:t>
      </w:r>
    </w:p>
    <w:p w14:paraId="268CF066" w14:textId="77777777" w:rsidR="00D46CDD" w:rsidRDefault="00D46CDD">
      <w:pPr>
        <w:widowControl w:val="0"/>
        <w:tabs>
          <w:tab w:val="left" w:pos="709"/>
        </w:tabs>
        <w:spacing w:after="0" w:line="240" w:lineRule="auto"/>
        <w:ind w:right="-7"/>
        <w:jc w:val="both"/>
        <w:rPr>
          <w:rFonts w:ascii="Garamond" w:eastAsia="Garamond" w:hAnsi="Garamond" w:cs="Garamond"/>
          <w:sz w:val="20"/>
          <w:szCs w:val="20"/>
        </w:rPr>
      </w:pPr>
    </w:p>
    <w:p w14:paraId="07EF2EC8" w14:textId="77777777" w:rsidR="00D46CDD" w:rsidRDefault="00000000">
      <w:pPr>
        <w:widowControl w:val="0"/>
        <w:numPr>
          <w:ilvl w:val="1"/>
          <w:numId w:val="48"/>
        </w:numPr>
        <w:tabs>
          <w:tab w:val="left" w:pos="709"/>
        </w:tabs>
        <w:spacing w:after="0" w:line="240" w:lineRule="auto"/>
        <w:ind w:left="0" w:right="-7" w:firstLine="0"/>
        <w:jc w:val="both"/>
        <w:rPr>
          <w:rFonts w:ascii="Garamond" w:eastAsia="Garamond" w:hAnsi="Garamond" w:cs="Garamond"/>
          <w:sz w:val="20"/>
          <w:szCs w:val="20"/>
        </w:rPr>
      </w:pPr>
      <w:r>
        <w:rPr>
          <w:rFonts w:ascii="Garamond" w:eastAsia="Garamond" w:hAnsi="Garamond" w:cs="Garamond"/>
          <w:sz w:val="20"/>
          <w:szCs w:val="20"/>
        </w:rPr>
        <w:t>Na etapa de apresentação da proposta pelo licitante, não haverá ordem de classificação das propostas, o que ocorrerá somente após os procedimentos de negociação da proposta.</w:t>
      </w:r>
    </w:p>
    <w:p w14:paraId="7DE26B32"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7237545F"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6.4</w:t>
      </w:r>
      <w:r>
        <w:rPr>
          <w:rFonts w:ascii="Garamond" w:eastAsia="Garamond" w:hAnsi="Garamond" w:cs="Garamond"/>
          <w:color w:val="000000"/>
          <w:sz w:val="20"/>
          <w:szCs w:val="20"/>
        </w:rPr>
        <w:tab/>
        <w:t>O licitante declarará, em campo próprio do sistema, o cumprimento dos requisitos para a habilitação e a conformidade de sua proposta com as exigências do edital;</w:t>
      </w:r>
    </w:p>
    <w:p w14:paraId="4FACC06A"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315E7EBF"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6.5</w:t>
      </w:r>
      <w:r>
        <w:rPr>
          <w:rFonts w:ascii="Garamond" w:eastAsia="Garamond" w:hAnsi="Garamond" w:cs="Garamond"/>
          <w:color w:val="000000"/>
          <w:sz w:val="20"/>
          <w:szCs w:val="20"/>
        </w:rPr>
        <w:tab/>
        <w:t>A falsidade da declaração de que trata o subitem 6.4 sujeitará o licitante às sanções previstas no Edital;</w:t>
      </w:r>
    </w:p>
    <w:p w14:paraId="11312FDE"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27062041"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6.6</w:t>
      </w:r>
      <w:r>
        <w:rPr>
          <w:rFonts w:ascii="Garamond" w:eastAsia="Garamond" w:hAnsi="Garamond" w:cs="Garamond"/>
          <w:color w:val="000000"/>
          <w:sz w:val="20"/>
          <w:szCs w:val="20"/>
        </w:rPr>
        <w:tab/>
        <w:t>Os licitantes poderão retirar ou substituir a proposta de preços anteriormente inseridos no sistema, ate a data e horário estabelecido para recebimento das propostas;</w:t>
      </w:r>
    </w:p>
    <w:p w14:paraId="311037D4"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563A8E2A"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6.7</w:t>
      </w:r>
      <w:r>
        <w:rPr>
          <w:rFonts w:ascii="Garamond" w:eastAsia="Garamond" w:hAnsi="Garamond" w:cs="Garamond"/>
          <w:color w:val="000000"/>
          <w:sz w:val="20"/>
          <w:szCs w:val="20"/>
        </w:rPr>
        <w:tab/>
        <w:t xml:space="preserve">Deverão estar incluídos nos preços todos os custos da mão-de-obra, encargos sociais, trabalhistas e previdenciários, tributos, taxas, contribuições, transportes, fretes e quaisquer outros custos ou despesas que incidam </w:t>
      </w:r>
      <w:r>
        <w:rPr>
          <w:rFonts w:ascii="Garamond" w:eastAsia="Garamond" w:hAnsi="Garamond" w:cs="Garamond"/>
          <w:color w:val="000000"/>
          <w:sz w:val="20"/>
          <w:szCs w:val="20"/>
        </w:rPr>
        <w:lastRenderedPageBreak/>
        <w:t>sobre o fornecimento do objeto a ser contratado.</w:t>
      </w:r>
    </w:p>
    <w:p w14:paraId="1F6CCC68"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2BEA81E2"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6.8</w:t>
      </w:r>
      <w:r>
        <w:rPr>
          <w:rFonts w:ascii="Garamond" w:eastAsia="Garamond" w:hAnsi="Garamond" w:cs="Garamond"/>
          <w:color w:val="000000"/>
          <w:sz w:val="20"/>
          <w:szCs w:val="20"/>
        </w:rPr>
        <w:tab/>
        <w:t>Os preços finais (unitários e totais) ofertados não poderão ultrapassar os preços estimados fixados neste Edital.</w:t>
      </w:r>
    </w:p>
    <w:p w14:paraId="5E85753F"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40EFC9ED"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6.9</w:t>
      </w:r>
      <w:r>
        <w:rPr>
          <w:rFonts w:ascii="Garamond" w:eastAsia="Garamond" w:hAnsi="Garamond" w:cs="Garamond"/>
          <w:color w:val="000000"/>
          <w:sz w:val="20"/>
          <w:szCs w:val="20"/>
        </w:rPr>
        <w:tab/>
        <w:t xml:space="preserve">Serão desclassificadas as propostas que não atenderem às exigências deste Edital, apresentarem preços inexequíveis, ou contiverem irregularidades insanáveis. </w:t>
      </w:r>
    </w:p>
    <w:p w14:paraId="4A227358"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26AFE68A" w14:textId="77777777" w:rsidR="00D46CDD" w:rsidRDefault="00000000">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6.9.1 </w:t>
      </w:r>
      <w:r>
        <w:rPr>
          <w:rFonts w:ascii="Garamond" w:eastAsia="Garamond" w:hAnsi="Garamond" w:cs="Garamond"/>
          <w:color w:val="000000"/>
          <w:sz w:val="20"/>
          <w:szCs w:val="20"/>
          <w:u w:val="single"/>
        </w:rPr>
        <w:t>HAVENDO NOTORIO E EXPRESSO PREÇO INEXEQUÍVEL A CPL OU PREGOEIRO PODERÁ SOLICITAR DOCUMENTOS PUBLICOS FISCAIS E CUSTOS INDIRETOS PARA EMBASAR A CLASSIFICAÇÃO ABAIXO DO PREVISIVEL</w:t>
      </w:r>
      <w:r>
        <w:rPr>
          <w:rFonts w:ascii="Garamond" w:eastAsia="Garamond" w:hAnsi="Garamond" w:cs="Garamond"/>
          <w:color w:val="000000"/>
          <w:sz w:val="20"/>
          <w:szCs w:val="20"/>
        </w:rPr>
        <w:t>.</w:t>
      </w:r>
    </w:p>
    <w:p w14:paraId="452C015E"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443D46B2"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6.10</w:t>
      </w:r>
      <w:r>
        <w:rPr>
          <w:rFonts w:ascii="Garamond" w:eastAsia="Garamond" w:hAnsi="Garamond" w:cs="Garamond"/>
          <w:color w:val="000000"/>
          <w:sz w:val="20"/>
          <w:szCs w:val="20"/>
        </w:rPr>
        <w:tab/>
        <w:t>O licitante será responsável por todas as transações que forem efetuadas em seu nome no sistema eletrônico, assumindo como firmes e verdadeiras suas propostas e lances.</w:t>
      </w:r>
    </w:p>
    <w:p w14:paraId="7DCDE271"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5E7509B3"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6.11</w:t>
      </w:r>
      <w:r>
        <w:rPr>
          <w:rFonts w:ascii="Garamond" w:eastAsia="Garamond" w:hAnsi="Garamond" w:cs="Garamond"/>
          <w:color w:val="000000"/>
          <w:sz w:val="20"/>
          <w:szCs w:val="20"/>
        </w:rPr>
        <w:tab/>
        <w:t>A validade da proposta será de no mínimo 60 (sessenta) dias, contados a partir da data da sessão de abertura do Pregão, independentemente de declaração do licitante;</w:t>
      </w:r>
    </w:p>
    <w:p w14:paraId="4B021395"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29B62920"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6.12</w:t>
      </w:r>
      <w:r>
        <w:rPr>
          <w:rFonts w:ascii="Garamond" w:eastAsia="Garamond" w:hAnsi="Garamond" w:cs="Garamond"/>
          <w:color w:val="000000"/>
          <w:sz w:val="20"/>
          <w:szCs w:val="20"/>
        </w:rPr>
        <w:tab/>
        <w:t>Em caso de redução do valor proposto em virtude da negociação de contraproposta, após o encerramento da sessão de lances, o licitante que apresentar o menor preço final deverá adequar a proposta ao lance final ofertado, preenchendo no sistema os novos preços unitários dos itens vencedores.</w:t>
      </w:r>
    </w:p>
    <w:p w14:paraId="4C547CFA"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604B602E"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6.13</w:t>
      </w:r>
      <w:r>
        <w:rPr>
          <w:rFonts w:ascii="Garamond" w:eastAsia="Garamond" w:hAnsi="Garamond" w:cs="Garamond"/>
          <w:color w:val="000000"/>
          <w:sz w:val="20"/>
          <w:szCs w:val="20"/>
        </w:rPr>
        <w:tab/>
        <w:t>Após o encerramento da fase de lances, a arrematante deverá encaminhar proposta escrita, no prazo de 02 (duas) horas após o encerramento da disputa de lances do item/ lote, redigida em papel timbrado da licitante, escaneada e EXCLUSIVAMENTE VIA SISTEMA, de forma clara e inequívoca, sem emendas, rasuras ou entrelinhas, em estrita observância às especificações contidas neste edital, assinada a última folha e rubricada nas demais pelo seu titular ou representante legal da licitante, devidamente identificado, nela constando, obrigatoriamente:</w:t>
      </w:r>
    </w:p>
    <w:p w14:paraId="46B5AAFD"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426D836D"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Número do Processo e do Pregão; </w:t>
      </w:r>
    </w:p>
    <w:p w14:paraId="7E57CC6D"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b) Razão Social e CNPJ; </w:t>
      </w:r>
    </w:p>
    <w:p w14:paraId="094A7E04"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 Descrição do objeto da presente licitação; </w:t>
      </w:r>
    </w:p>
    <w:p w14:paraId="09D12238"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d) Descrição do prazo de vigência da contratação, conforme Edital; </w:t>
      </w:r>
    </w:p>
    <w:p w14:paraId="371A6BC0"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e) Número (s) de telefone (s), e-mail, endereço com CEP; </w:t>
      </w:r>
    </w:p>
    <w:p w14:paraId="0BA48171" w14:textId="77777777" w:rsidR="00D46CDD" w:rsidRDefault="00000000">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r>
        <w:rPr>
          <w:rFonts w:ascii="Garamond" w:eastAsia="Garamond" w:hAnsi="Garamond" w:cs="Garamond"/>
          <w:color w:val="000000"/>
          <w:sz w:val="20"/>
          <w:szCs w:val="20"/>
        </w:rPr>
        <w:t>f) Dados Bancários (Facultativo).</w:t>
      </w:r>
    </w:p>
    <w:p w14:paraId="4106739D" w14:textId="77777777" w:rsidR="00D46CDD" w:rsidRDefault="00D46CDD">
      <w:pPr>
        <w:widowControl w:val="0"/>
        <w:pBdr>
          <w:top w:val="nil"/>
          <w:left w:val="nil"/>
          <w:bottom w:val="nil"/>
          <w:right w:val="nil"/>
          <w:between w:val="nil"/>
        </w:pBdr>
        <w:tabs>
          <w:tab w:val="left" w:pos="709"/>
        </w:tabs>
        <w:spacing w:after="0" w:line="240" w:lineRule="auto"/>
        <w:ind w:left="2268" w:right="-7"/>
        <w:jc w:val="both"/>
        <w:rPr>
          <w:rFonts w:ascii="Garamond" w:eastAsia="Garamond" w:hAnsi="Garamond" w:cs="Garamond"/>
          <w:color w:val="000000"/>
          <w:sz w:val="20"/>
          <w:szCs w:val="20"/>
        </w:rPr>
      </w:pPr>
    </w:p>
    <w:p w14:paraId="2F8E2447" w14:textId="77777777" w:rsidR="00D46CDD" w:rsidRDefault="00000000">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b/>
          <w:color w:val="000000"/>
          <w:sz w:val="20"/>
          <w:szCs w:val="20"/>
        </w:rPr>
        <w:t>6.13.1</w:t>
      </w:r>
      <w:r>
        <w:rPr>
          <w:rFonts w:ascii="Garamond" w:eastAsia="Garamond" w:hAnsi="Garamond" w:cs="Garamond"/>
          <w:color w:val="000000"/>
          <w:sz w:val="20"/>
          <w:szCs w:val="20"/>
        </w:rPr>
        <w:t xml:space="preserve"> A proposta deverá ter validade mínima de 60 (sessenta) dias.</w:t>
      </w:r>
    </w:p>
    <w:p w14:paraId="7B129440" w14:textId="77777777" w:rsidR="00D46CDD" w:rsidRDefault="00D46CDD">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p>
    <w:p w14:paraId="12CE6100" w14:textId="77777777" w:rsidR="00D46CDD" w:rsidRDefault="00000000">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b/>
          <w:color w:val="000000"/>
          <w:sz w:val="20"/>
          <w:szCs w:val="20"/>
        </w:rPr>
        <w:t>6.13.2</w:t>
      </w:r>
      <w:r>
        <w:rPr>
          <w:rFonts w:ascii="Garamond" w:eastAsia="Garamond" w:hAnsi="Garamond" w:cs="Garamond"/>
          <w:color w:val="000000"/>
          <w:sz w:val="20"/>
          <w:szCs w:val="20"/>
        </w:rPr>
        <w:t xml:space="preserve"> Caso este prazo não esteja expressamente indicado na “Proposta”, o mesmo será considerado como aceito para efeito de julgamento. </w:t>
      </w:r>
    </w:p>
    <w:p w14:paraId="126BF952" w14:textId="77777777" w:rsidR="00D46CDD" w:rsidRDefault="00D46CDD">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p>
    <w:p w14:paraId="53487ABB" w14:textId="77777777" w:rsidR="00D46CDD" w:rsidRDefault="00000000">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b/>
          <w:color w:val="000000"/>
          <w:sz w:val="20"/>
          <w:szCs w:val="20"/>
        </w:rPr>
        <w:t>6.13.3</w:t>
      </w:r>
      <w:r>
        <w:rPr>
          <w:rFonts w:ascii="Garamond" w:eastAsia="Garamond" w:hAnsi="Garamond" w:cs="Garamond"/>
          <w:color w:val="000000"/>
          <w:sz w:val="20"/>
          <w:szCs w:val="20"/>
        </w:rPr>
        <w:t xml:space="preserve"> Se por motivo de força maior, a adjudicação não ocorrer dentro do período de validade da proposta, e caso persista o interesse deste Órgão, poderá ser solicitada prorrogação geral da validade acima referida, por igual prazo, no mínimo. </w:t>
      </w:r>
    </w:p>
    <w:p w14:paraId="1E993DC3" w14:textId="77777777" w:rsidR="00D46CDD" w:rsidRDefault="00D46CDD">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p>
    <w:p w14:paraId="77E335E8" w14:textId="77777777" w:rsidR="00D46CDD" w:rsidRDefault="00000000">
      <w:pPr>
        <w:widowControl w:val="0"/>
        <w:pBdr>
          <w:top w:val="nil"/>
          <w:left w:val="nil"/>
          <w:bottom w:val="nil"/>
          <w:right w:val="nil"/>
          <w:between w:val="nil"/>
        </w:pBdr>
        <w:tabs>
          <w:tab w:val="left" w:pos="709"/>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color w:val="000000"/>
          <w:sz w:val="20"/>
          <w:szCs w:val="20"/>
        </w:rPr>
        <w:t>6.13.4 Na proposta escrita, a ser encaminhada após o encerramento da fase de lances pela arrematante, deverá ser informado obrigatoriamente, a(s) quantidade(s), a(s) marca(s) e o(s) valor(es) unitário(s) e total(is) do(s) item(ns), com até 02(duas) casas decimais, descrevendo detalhadamente as suas características técnicas em conformidade com a Planilha  constante no Anexo II - Especificações, Quantidades e Valores Estimados e modelo de  Proposta de Preços (Pós Disputa) – Anexo III.</w:t>
      </w:r>
    </w:p>
    <w:p w14:paraId="6297FDD7" w14:textId="77777777" w:rsidR="00D46CDD" w:rsidRDefault="00000000">
      <w:pPr>
        <w:widowControl w:val="0"/>
        <w:pBdr>
          <w:top w:val="nil"/>
          <w:left w:val="nil"/>
          <w:bottom w:val="nil"/>
          <w:right w:val="nil"/>
          <w:between w:val="nil"/>
        </w:pBdr>
        <w:tabs>
          <w:tab w:val="left" w:pos="709"/>
        </w:tabs>
        <w:spacing w:after="0" w:line="240" w:lineRule="auto"/>
        <w:ind w:left="720" w:right="-7"/>
        <w:jc w:val="both"/>
        <w:rPr>
          <w:rFonts w:ascii="Garamond" w:eastAsia="Garamond" w:hAnsi="Garamond" w:cs="Garamond"/>
          <w:color w:val="000000"/>
          <w:sz w:val="20"/>
          <w:szCs w:val="20"/>
        </w:rPr>
      </w:pPr>
      <w:r>
        <w:rPr>
          <w:rFonts w:ascii="Garamond" w:eastAsia="Garamond" w:hAnsi="Garamond" w:cs="Garamond"/>
          <w:color w:val="000000"/>
          <w:sz w:val="20"/>
          <w:szCs w:val="20"/>
        </w:rPr>
        <w:t>6.15.3.1 Facultado a utilização do modelo de proposta constante no Anexo III, podendo a licitante, caso prefira, utilizar modelo próprio, contanto que esteja de acordo com as exigências apresentadas no item 6.13 do Edital.</w:t>
      </w:r>
    </w:p>
    <w:p w14:paraId="7BF204FB"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0EB61642" w14:textId="77777777" w:rsidR="00D46CDD" w:rsidRDefault="00000000">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6.13</w:t>
      </w:r>
      <w:r>
        <w:rPr>
          <w:rFonts w:ascii="Garamond" w:eastAsia="Garamond" w:hAnsi="Garamond" w:cs="Garamond"/>
          <w:color w:val="000000"/>
          <w:sz w:val="20"/>
          <w:szCs w:val="20"/>
        </w:rPr>
        <w:t xml:space="preserve"> Na proposta a ser encaminhada, deverá ser informado</w:t>
      </w:r>
      <w:r>
        <w:rPr>
          <w:rFonts w:ascii="Garamond" w:eastAsia="Garamond" w:hAnsi="Garamond" w:cs="Garamond"/>
          <w:b/>
          <w:color w:val="000000"/>
          <w:sz w:val="20"/>
          <w:szCs w:val="20"/>
        </w:rPr>
        <w:t xml:space="preserve"> Declaração formal</w:t>
      </w:r>
      <w:r>
        <w:rPr>
          <w:rFonts w:ascii="Garamond" w:eastAsia="Garamond" w:hAnsi="Garamond" w:cs="Garamond"/>
          <w:color w:val="000000"/>
          <w:sz w:val="20"/>
          <w:szCs w:val="20"/>
        </w:rPr>
        <w:t xml:space="preserve"> de que nos preços ofertados estão incluídas despesas com administração, pessoal, obrigações patrimoniais, Trabalhistas, transporte, ferramentas e utensílios, equipamentos, e todos os tributos e demais encargos decorrentes da prestação dos serviços.</w:t>
      </w:r>
    </w:p>
    <w:p w14:paraId="7A80AC3A" w14:textId="77777777" w:rsidR="00D46CDD" w:rsidRDefault="00D46CDD">
      <w:pPr>
        <w:widowControl w:val="0"/>
        <w:pBdr>
          <w:top w:val="nil"/>
          <w:left w:val="nil"/>
          <w:bottom w:val="nil"/>
          <w:right w:val="nil"/>
          <w:between w:val="nil"/>
        </w:pBdr>
        <w:tabs>
          <w:tab w:val="left" w:pos="709"/>
        </w:tabs>
        <w:spacing w:after="0" w:line="240" w:lineRule="auto"/>
        <w:ind w:right="-7"/>
        <w:jc w:val="both"/>
        <w:rPr>
          <w:rFonts w:ascii="Garamond" w:eastAsia="Garamond" w:hAnsi="Garamond" w:cs="Garamond"/>
          <w:color w:val="000000"/>
          <w:sz w:val="20"/>
          <w:szCs w:val="20"/>
        </w:rPr>
      </w:pPr>
    </w:p>
    <w:p w14:paraId="355C2D80" w14:textId="77777777" w:rsidR="00D46CDD" w:rsidRDefault="00000000">
      <w:pPr>
        <w:widowControl w:val="0"/>
        <w:pBdr>
          <w:top w:val="nil"/>
          <w:left w:val="nil"/>
          <w:bottom w:val="nil"/>
          <w:right w:val="nil"/>
          <w:between w:val="nil"/>
        </w:pBdr>
        <w:tabs>
          <w:tab w:val="left" w:pos="1095"/>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6.14</w:t>
      </w:r>
      <w:r>
        <w:rPr>
          <w:rFonts w:ascii="Garamond" w:eastAsia="Garamond" w:hAnsi="Garamond" w:cs="Garamond"/>
          <w:color w:val="000000"/>
          <w:sz w:val="20"/>
          <w:szCs w:val="20"/>
        </w:rPr>
        <w:t xml:space="preserve"> Caso seja notado alguma falha no conteúdo da proposta encaminhada após o encerramento da fase de lances pela </w:t>
      </w:r>
      <w:r>
        <w:rPr>
          <w:rFonts w:ascii="Garamond" w:eastAsia="Garamond" w:hAnsi="Garamond" w:cs="Garamond"/>
          <w:color w:val="000000"/>
          <w:sz w:val="20"/>
          <w:szCs w:val="20"/>
        </w:rPr>
        <w:lastRenderedPageBreak/>
        <w:t>arrematante, o Pregoeiro poderá solicitar a retificação da mesma, destinadas a sanar evidentes erros materiais.</w:t>
      </w:r>
    </w:p>
    <w:p w14:paraId="2C4A47DD" w14:textId="77777777" w:rsidR="00D46CDD" w:rsidRDefault="00D46CDD">
      <w:pPr>
        <w:widowControl w:val="0"/>
        <w:pBdr>
          <w:top w:val="nil"/>
          <w:left w:val="nil"/>
          <w:bottom w:val="nil"/>
          <w:right w:val="nil"/>
          <w:between w:val="nil"/>
        </w:pBdr>
        <w:tabs>
          <w:tab w:val="left" w:pos="1095"/>
        </w:tabs>
        <w:spacing w:after="0" w:line="240" w:lineRule="auto"/>
        <w:ind w:right="-7"/>
        <w:jc w:val="both"/>
        <w:rPr>
          <w:rFonts w:ascii="Garamond" w:eastAsia="Garamond" w:hAnsi="Garamond" w:cs="Garamond"/>
          <w:color w:val="000000"/>
          <w:sz w:val="20"/>
          <w:szCs w:val="20"/>
        </w:rPr>
      </w:pPr>
    </w:p>
    <w:p w14:paraId="38B3C440" w14:textId="77777777" w:rsidR="00D46CDD" w:rsidRDefault="00000000">
      <w:pPr>
        <w:widowControl w:val="0"/>
        <w:pBdr>
          <w:top w:val="nil"/>
          <w:left w:val="nil"/>
          <w:bottom w:val="nil"/>
          <w:right w:val="nil"/>
          <w:between w:val="nil"/>
        </w:pBdr>
        <w:tabs>
          <w:tab w:val="left" w:pos="1095"/>
        </w:tabs>
        <w:spacing w:after="0" w:line="240" w:lineRule="auto"/>
        <w:ind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 </w:t>
      </w:r>
      <w:r>
        <w:rPr>
          <w:rFonts w:ascii="Garamond" w:eastAsia="Garamond" w:hAnsi="Garamond" w:cs="Garamond"/>
          <w:b/>
          <w:color w:val="000000"/>
          <w:sz w:val="20"/>
          <w:szCs w:val="20"/>
        </w:rPr>
        <w:t>6.15</w:t>
      </w:r>
      <w:r>
        <w:rPr>
          <w:rFonts w:ascii="Garamond" w:eastAsia="Garamond" w:hAnsi="Garamond" w:cs="Garamond"/>
          <w:color w:val="000000"/>
          <w:sz w:val="20"/>
          <w:szCs w:val="20"/>
        </w:rPr>
        <w:t xml:space="preserve"> Logo após o encerramento da sessão de disputa de lances, é feita a aferição da regularidade dos documentos de habilitação.</w:t>
      </w:r>
    </w:p>
    <w:p w14:paraId="637C925B" w14:textId="77777777" w:rsidR="00D46CDD" w:rsidRDefault="00D46CDD">
      <w:pPr>
        <w:pBdr>
          <w:top w:val="nil"/>
          <w:left w:val="nil"/>
          <w:bottom w:val="nil"/>
          <w:right w:val="nil"/>
          <w:between w:val="nil"/>
        </w:pBdr>
        <w:spacing w:after="0" w:line="240" w:lineRule="auto"/>
        <w:ind w:right="-7"/>
        <w:rPr>
          <w:rFonts w:ascii="Garamond" w:eastAsia="Garamond" w:hAnsi="Garamond" w:cs="Garamond"/>
          <w:color w:val="000000"/>
          <w:sz w:val="20"/>
          <w:szCs w:val="20"/>
        </w:rPr>
      </w:pPr>
    </w:p>
    <w:p w14:paraId="3D07955C"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D7E3BC"/>
        <w:tabs>
          <w:tab w:val="left" w:pos="855"/>
        </w:tabs>
        <w:spacing w:before="0" w:line="240" w:lineRule="auto"/>
        <w:ind w:left="0" w:firstLine="0"/>
        <w:rPr>
          <w:rFonts w:ascii="Garamond" w:eastAsia="Garamond" w:hAnsi="Garamond" w:cs="Garamond"/>
          <w:color w:val="000000"/>
          <w:sz w:val="20"/>
          <w:szCs w:val="20"/>
        </w:rPr>
      </w:pPr>
      <w:r>
        <w:rPr>
          <w:rFonts w:ascii="Garamond" w:eastAsia="Garamond" w:hAnsi="Garamond" w:cs="Garamond"/>
          <w:color w:val="000000"/>
          <w:sz w:val="20"/>
          <w:szCs w:val="20"/>
        </w:rPr>
        <w:t>DOCUMENTOS DE HABILITAÇÃO</w:t>
      </w:r>
    </w:p>
    <w:p w14:paraId="66F9BE44" w14:textId="77777777" w:rsidR="00D46CDD" w:rsidRDefault="00D46CDD">
      <w:pPr>
        <w:pBdr>
          <w:top w:val="nil"/>
          <w:left w:val="nil"/>
          <w:bottom w:val="nil"/>
          <w:right w:val="nil"/>
          <w:between w:val="nil"/>
        </w:pBdr>
        <w:tabs>
          <w:tab w:val="left" w:pos="1350"/>
        </w:tabs>
        <w:spacing w:after="0" w:line="240" w:lineRule="auto"/>
        <w:ind w:right="-7"/>
        <w:jc w:val="both"/>
        <w:rPr>
          <w:rFonts w:ascii="Garamond" w:eastAsia="Garamond" w:hAnsi="Garamond" w:cs="Garamond"/>
          <w:color w:val="000000"/>
          <w:sz w:val="20"/>
          <w:szCs w:val="20"/>
        </w:rPr>
      </w:pPr>
    </w:p>
    <w:p w14:paraId="16051A5C" w14:textId="77777777" w:rsidR="00D46CDD" w:rsidRDefault="00000000">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r>
        <w:rPr>
          <w:rFonts w:ascii="Garamond" w:eastAsia="Garamond" w:hAnsi="Garamond" w:cs="Garamond"/>
          <w:b/>
          <w:color w:val="000000"/>
          <w:sz w:val="20"/>
          <w:szCs w:val="20"/>
        </w:rPr>
        <w:t>7.1</w:t>
      </w:r>
      <w:r>
        <w:rPr>
          <w:rFonts w:ascii="Garamond" w:eastAsia="Garamond" w:hAnsi="Garamond" w:cs="Garamond"/>
          <w:color w:val="000000"/>
          <w:sz w:val="20"/>
          <w:szCs w:val="20"/>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5CD1053A"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59C258B0" w14:textId="77777777" w:rsidR="00D46CDD" w:rsidRDefault="00000000">
      <w:pPr>
        <w:pBdr>
          <w:top w:val="nil"/>
          <w:left w:val="nil"/>
          <w:bottom w:val="nil"/>
          <w:right w:val="nil"/>
          <w:between w:val="nil"/>
        </w:pBd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a) Cadastro Nacional de Empresas Inidôneas e Suspensas - CEIS, mantido pela Controladoria-Geral da União (</w:t>
      </w:r>
      <w:hyperlink r:id="rId16">
        <w:r>
          <w:rPr>
            <w:rFonts w:ascii="Garamond" w:eastAsia="Garamond" w:hAnsi="Garamond" w:cs="Garamond"/>
            <w:color w:val="0000FF"/>
            <w:sz w:val="20"/>
            <w:szCs w:val="20"/>
            <w:u w:val="single"/>
          </w:rPr>
          <w:t>www.portaldatransparencia.gov.br/ceis</w:t>
        </w:r>
      </w:hyperlink>
      <w:r>
        <w:rPr>
          <w:rFonts w:ascii="Garamond" w:eastAsia="Garamond" w:hAnsi="Garamond" w:cs="Garamond"/>
          <w:color w:val="000000"/>
          <w:sz w:val="20"/>
          <w:szCs w:val="20"/>
        </w:rPr>
        <w:t xml:space="preserve">);  </w:t>
      </w:r>
    </w:p>
    <w:p w14:paraId="0FD130E1" w14:textId="77777777" w:rsidR="00D46CDD" w:rsidRDefault="00D46CDD">
      <w:pPr>
        <w:pBdr>
          <w:top w:val="nil"/>
          <w:left w:val="nil"/>
          <w:bottom w:val="nil"/>
          <w:right w:val="nil"/>
          <w:between w:val="nil"/>
        </w:pBdr>
        <w:spacing w:after="0" w:line="240" w:lineRule="auto"/>
        <w:ind w:left="1134"/>
        <w:jc w:val="both"/>
        <w:rPr>
          <w:rFonts w:ascii="Garamond" w:eastAsia="Garamond" w:hAnsi="Garamond" w:cs="Garamond"/>
          <w:color w:val="000000"/>
          <w:sz w:val="20"/>
          <w:szCs w:val="20"/>
        </w:rPr>
      </w:pPr>
    </w:p>
    <w:p w14:paraId="674CF284" w14:textId="77777777" w:rsidR="00D46CDD" w:rsidRDefault="00000000">
      <w:pPr>
        <w:widowControl w:val="0"/>
        <w:pBdr>
          <w:top w:val="nil"/>
          <w:left w:val="nil"/>
          <w:bottom w:val="nil"/>
          <w:right w:val="nil"/>
          <w:between w:val="nil"/>
        </w:pBdr>
        <w:tabs>
          <w:tab w:val="left" w:pos="1065"/>
        </w:tabs>
        <w:spacing w:after="0" w:line="240" w:lineRule="auto"/>
        <w:ind w:left="1134" w:right="-7"/>
        <w:jc w:val="both"/>
        <w:rPr>
          <w:rFonts w:ascii="Garamond" w:eastAsia="Garamond" w:hAnsi="Garamond" w:cs="Garamond"/>
          <w:color w:val="000000"/>
          <w:sz w:val="20"/>
          <w:szCs w:val="20"/>
        </w:rPr>
      </w:pPr>
      <w:r>
        <w:rPr>
          <w:rFonts w:ascii="Garamond" w:eastAsia="Garamond" w:hAnsi="Garamond" w:cs="Garamond"/>
          <w:color w:val="000000"/>
          <w:sz w:val="20"/>
          <w:szCs w:val="20"/>
        </w:rPr>
        <w:t>b) Cadastro Nacional de Condenações Cíveis por Atos de Improbidade Administrativa, mantido pelo Conselho Nacional de Justiça (</w:t>
      </w:r>
      <w:hyperlink r:id="rId17">
        <w:r>
          <w:rPr>
            <w:rFonts w:ascii="Garamond" w:eastAsia="Garamond" w:hAnsi="Garamond" w:cs="Garamond"/>
            <w:color w:val="0000FF"/>
            <w:sz w:val="20"/>
            <w:szCs w:val="20"/>
            <w:u w:val="single"/>
          </w:rPr>
          <w:t>www.cnj.jus.br/improbidade_adm/consultar_requerido.php</w:t>
        </w:r>
      </w:hyperlink>
    </w:p>
    <w:p w14:paraId="0E00966F"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4797EA0E" w14:textId="77777777" w:rsidR="00D46CDD" w:rsidRDefault="00000000">
      <w:pPr>
        <w:pBdr>
          <w:top w:val="nil"/>
          <w:left w:val="nil"/>
          <w:bottom w:val="nil"/>
          <w:right w:val="nil"/>
          <w:between w:val="nil"/>
        </w:pBd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 Lista de Inidôneos e o Cadastro Integrado de Condenações por Ilícitos Administrativos - CADICON, mantidos pelo Tribunal de Contas da União - TCU; </w:t>
      </w:r>
    </w:p>
    <w:p w14:paraId="29FAEABD" w14:textId="77777777" w:rsidR="00D46CDD" w:rsidRDefault="00D46CDD">
      <w:pPr>
        <w:pBdr>
          <w:top w:val="nil"/>
          <w:left w:val="nil"/>
          <w:bottom w:val="nil"/>
          <w:right w:val="nil"/>
          <w:between w:val="nil"/>
        </w:pBdr>
        <w:spacing w:after="0" w:line="240" w:lineRule="auto"/>
        <w:ind w:left="1134"/>
        <w:jc w:val="both"/>
        <w:rPr>
          <w:rFonts w:ascii="Garamond" w:eastAsia="Garamond" w:hAnsi="Garamond" w:cs="Garamond"/>
          <w:color w:val="000000"/>
          <w:sz w:val="20"/>
          <w:szCs w:val="20"/>
        </w:rPr>
      </w:pPr>
    </w:p>
    <w:p w14:paraId="1A0C0B5C" w14:textId="77777777" w:rsidR="00D46CDD" w:rsidRDefault="00000000">
      <w:pPr>
        <w:spacing w:after="0" w:line="240" w:lineRule="auto"/>
        <w:ind w:left="709"/>
        <w:jc w:val="both"/>
        <w:rPr>
          <w:rFonts w:ascii="Garamond" w:eastAsia="Garamond" w:hAnsi="Garamond" w:cs="Garamond"/>
          <w:b/>
          <w:sz w:val="20"/>
          <w:szCs w:val="20"/>
        </w:rPr>
      </w:pPr>
      <w:r>
        <w:rPr>
          <w:rFonts w:ascii="Garamond" w:eastAsia="Garamond" w:hAnsi="Garamond" w:cs="Garamond"/>
          <w:sz w:val="20"/>
          <w:szCs w:val="20"/>
        </w:rPr>
        <w:t>7.1.1</w:t>
      </w:r>
      <w:r>
        <w:rPr>
          <w:rFonts w:ascii="Garamond" w:eastAsia="Garamond" w:hAnsi="Garamond" w:cs="Garamond"/>
          <w:sz w:val="20"/>
          <w:szCs w:val="20"/>
        </w:rPr>
        <w:tab/>
        <w:t>Para a consulta de licitantes pessoa jurídica poderá haver a substituição das consultas das alíneas “a”, “b” e “c” acima pela Consulta Consolidada de Pessoa Jurídica do TCU (</w:t>
      </w:r>
      <w:hyperlink r:id="rId18">
        <w:r>
          <w:rPr>
            <w:rFonts w:ascii="Garamond" w:eastAsia="Garamond" w:hAnsi="Garamond" w:cs="Garamond"/>
            <w:color w:val="0000FF"/>
            <w:sz w:val="20"/>
            <w:szCs w:val="20"/>
            <w:u w:val="single"/>
          </w:rPr>
          <w:t>https://certidoesapf.apps.tcu.gov.br/</w:t>
        </w:r>
      </w:hyperlink>
      <w:r>
        <w:rPr>
          <w:rFonts w:ascii="Garamond" w:eastAsia="Garamond" w:hAnsi="Garamond" w:cs="Garamond"/>
          <w:sz w:val="20"/>
          <w:szCs w:val="20"/>
        </w:rPr>
        <w:t xml:space="preserve"> )</w:t>
      </w:r>
    </w:p>
    <w:p w14:paraId="5B1C92D3" w14:textId="77777777" w:rsidR="00D46CDD" w:rsidRDefault="00000000">
      <w:pP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7.1.2</w:t>
      </w:r>
      <w:r>
        <w:rPr>
          <w:rFonts w:ascii="Garamond" w:eastAsia="Garamond" w:hAnsi="Garamond" w:cs="Garamond"/>
          <w:color w:val="000000"/>
          <w:sz w:val="20"/>
          <w:szCs w:val="20"/>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23990A6" w14:textId="77777777" w:rsidR="00D46CDD" w:rsidRDefault="00000000">
      <w:pP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a)</w:t>
      </w:r>
      <w:r>
        <w:rPr>
          <w:rFonts w:ascii="Garamond" w:eastAsia="Garamond" w:hAnsi="Garamond" w:cs="Garamond"/>
          <w:color w:val="000000"/>
          <w:sz w:val="20"/>
          <w:szCs w:val="20"/>
        </w:rPr>
        <w:tab/>
        <w:t>Caso conste na Consulta de Situação do Fornecedor a existência de Ocorrências Impeditivas Indiretas, o gestor diligenciará para verificar se houve fraude por parte das empresas apontadas no Relatório de Ocorrências Impeditivas Indiretas.</w:t>
      </w:r>
    </w:p>
    <w:p w14:paraId="256F3501" w14:textId="77777777" w:rsidR="00D46CDD" w:rsidRDefault="00000000">
      <w:pP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b) A tentativa de burla será verificada por meio dos vínculos societários, linhas de fornecimento similares, dentre outros.</w:t>
      </w:r>
    </w:p>
    <w:p w14:paraId="36513537" w14:textId="77777777" w:rsidR="00D46CDD" w:rsidRDefault="00000000">
      <w:pP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c) O licitante será convocado para manifestação previamente à sua desclassificação.</w:t>
      </w:r>
    </w:p>
    <w:p w14:paraId="64734E41" w14:textId="77777777" w:rsidR="00D46CDD" w:rsidRDefault="00000000">
      <w:pP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d) Constatada a existência de sanção, o Pregoeiro reputará o licitante inabilitado, por falta de condição de participação.</w:t>
      </w:r>
    </w:p>
    <w:p w14:paraId="368DF432" w14:textId="77777777" w:rsidR="00D46CDD" w:rsidRDefault="00000000">
      <w:pPr>
        <w:spacing w:after="0" w:line="240" w:lineRule="auto"/>
        <w:ind w:left="1134"/>
        <w:jc w:val="both"/>
        <w:rPr>
          <w:rFonts w:ascii="Garamond" w:eastAsia="Garamond" w:hAnsi="Garamond" w:cs="Garamond"/>
          <w:color w:val="000000"/>
          <w:sz w:val="20"/>
          <w:szCs w:val="20"/>
        </w:rPr>
      </w:pPr>
      <w:r>
        <w:rPr>
          <w:rFonts w:ascii="Garamond" w:eastAsia="Garamond" w:hAnsi="Garamond" w:cs="Garamond"/>
          <w:color w:val="000000"/>
          <w:sz w:val="20"/>
          <w:szCs w:val="20"/>
        </w:rPr>
        <w:t>e) No caso de inabilitação, haverá nova verificação, pelo sistema, da eventual ocorrência do empate ficto, previsto nos arts. 44 e 45 da Lei Complementar nº 123, de 2006, seguindo-se a disciplina antes estabelecida para aceitação da proposta subsequente.</w:t>
      </w:r>
    </w:p>
    <w:p w14:paraId="7EDE012B" w14:textId="77777777" w:rsidR="00D46CDD" w:rsidRDefault="00000000">
      <w:pPr>
        <w:pBdr>
          <w:top w:val="nil"/>
          <w:left w:val="nil"/>
          <w:bottom w:val="nil"/>
          <w:right w:val="nil"/>
          <w:between w:val="nil"/>
        </w:pBdr>
        <w:shd w:val="clear" w:color="auto" w:fill="FFFFFF"/>
        <w:spacing w:after="0" w:line="240" w:lineRule="auto"/>
        <w:jc w:val="both"/>
        <w:rPr>
          <w:rFonts w:ascii="Garamond" w:eastAsia="Garamond" w:hAnsi="Garamond" w:cs="Garamond"/>
          <w:b/>
          <w:color w:val="000000"/>
          <w:sz w:val="20"/>
          <w:szCs w:val="20"/>
          <w:u w:val="single"/>
        </w:rPr>
      </w:pPr>
      <w:r>
        <w:rPr>
          <w:rFonts w:ascii="Garamond" w:eastAsia="Garamond" w:hAnsi="Garamond" w:cs="Garamond"/>
          <w:b/>
          <w:color w:val="000000"/>
          <w:sz w:val="20"/>
          <w:szCs w:val="20"/>
        </w:rPr>
        <w:t>7.2</w:t>
      </w:r>
      <w:r>
        <w:rPr>
          <w:rFonts w:ascii="Garamond" w:eastAsia="Garamond" w:hAnsi="Garamond" w:cs="Garamond"/>
          <w:color w:val="000000"/>
          <w:sz w:val="20"/>
          <w:szCs w:val="20"/>
        </w:rPr>
        <w:tab/>
        <w:t>Havendo a necessidade de envio de documentos de habilitação complementares, necessários à confirmação daqueles exigidos neste Edital e já apresentados, </w:t>
      </w:r>
      <w:r>
        <w:rPr>
          <w:rFonts w:ascii="Garamond" w:eastAsia="Garamond" w:hAnsi="Garamond" w:cs="Garamond"/>
          <w:b/>
          <w:color w:val="000000"/>
          <w:sz w:val="20"/>
          <w:szCs w:val="20"/>
          <w:u w:val="single"/>
        </w:rPr>
        <w:t>o licitante será convocado a encaminhá-los, em formato digital, via sistema, no prazo de 02 (duas) horas, sob pena de inabilitação.</w:t>
      </w:r>
    </w:p>
    <w:p w14:paraId="25DFDB1D"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17E5B131" w14:textId="77777777" w:rsidR="00D46CDD" w:rsidRDefault="00000000">
      <w:pPr>
        <w:widowControl w:val="0"/>
        <w:pBdr>
          <w:top w:val="nil"/>
          <w:left w:val="nil"/>
          <w:bottom w:val="nil"/>
          <w:right w:val="nil"/>
          <w:between w:val="nil"/>
        </w:pBdr>
        <w:tabs>
          <w:tab w:val="left" w:pos="1065"/>
        </w:tabs>
        <w:spacing w:after="0" w:line="240" w:lineRule="auto"/>
        <w:ind w:left="720" w:right="-7"/>
        <w:jc w:val="both"/>
        <w:rPr>
          <w:rFonts w:ascii="Garamond" w:eastAsia="Garamond" w:hAnsi="Garamond" w:cs="Garamond"/>
          <w:color w:val="000000"/>
          <w:sz w:val="20"/>
          <w:szCs w:val="20"/>
        </w:rPr>
      </w:pPr>
      <w:r>
        <w:rPr>
          <w:rFonts w:ascii="Garamond" w:eastAsia="Garamond" w:hAnsi="Garamond" w:cs="Garamond"/>
          <w:b/>
          <w:color w:val="000000"/>
          <w:sz w:val="20"/>
          <w:szCs w:val="20"/>
        </w:rPr>
        <w:t>7.2.1</w:t>
      </w:r>
      <w:r>
        <w:rPr>
          <w:rFonts w:ascii="Garamond" w:eastAsia="Garamond" w:hAnsi="Garamond" w:cs="Garamond"/>
          <w:color w:val="000000"/>
          <w:sz w:val="20"/>
          <w:szCs w:val="20"/>
        </w:rPr>
        <w:tab/>
        <w:t>Caso haja algum documento ausente e que se refira à condição atendida pelo licitante quando apresentou sua proposta, e não foi entregue juntamente com os demais comprovantes de habilitação ou da proposta por equívoco ou falha, este haverá de ser solicitado e avaliado pelo pregoeiro ainda na sessão, obedecendo o prazo disposto no subitem 7.2. (</w:t>
      </w:r>
      <w:r>
        <w:rPr>
          <w:rFonts w:ascii="Garamond" w:eastAsia="Garamond" w:hAnsi="Garamond" w:cs="Garamond"/>
          <w:i/>
          <w:color w:val="000000"/>
          <w:sz w:val="20"/>
          <w:szCs w:val="20"/>
        </w:rPr>
        <w:t>ACÓRDÃO Nº 1211/2021 – TCU – Plenário</w:t>
      </w:r>
      <w:r>
        <w:rPr>
          <w:rFonts w:ascii="Garamond" w:eastAsia="Garamond" w:hAnsi="Garamond" w:cs="Garamond"/>
          <w:color w:val="000000"/>
          <w:sz w:val="20"/>
          <w:szCs w:val="20"/>
        </w:rPr>
        <w:t xml:space="preserve">). </w:t>
      </w:r>
    </w:p>
    <w:p w14:paraId="61CB6D7B" w14:textId="77777777" w:rsidR="00D46CDD" w:rsidRDefault="00D46CDD">
      <w:pPr>
        <w:widowControl w:val="0"/>
        <w:pBdr>
          <w:top w:val="nil"/>
          <w:left w:val="nil"/>
          <w:bottom w:val="nil"/>
          <w:right w:val="nil"/>
          <w:between w:val="nil"/>
        </w:pBdr>
        <w:tabs>
          <w:tab w:val="left" w:pos="1065"/>
        </w:tabs>
        <w:spacing w:after="0" w:line="240" w:lineRule="auto"/>
        <w:ind w:left="720" w:right="-7"/>
        <w:jc w:val="both"/>
        <w:rPr>
          <w:rFonts w:ascii="Garamond" w:eastAsia="Garamond" w:hAnsi="Garamond" w:cs="Garamond"/>
          <w:color w:val="000000"/>
          <w:sz w:val="20"/>
          <w:szCs w:val="20"/>
        </w:rPr>
      </w:pPr>
    </w:p>
    <w:p w14:paraId="5433E8DD" w14:textId="77777777" w:rsidR="00D46CDD" w:rsidRDefault="00000000">
      <w:pPr>
        <w:widowControl w:val="0"/>
        <w:pBdr>
          <w:top w:val="nil"/>
          <w:left w:val="nil"/>
          <w:bottom w:val="nil"/>
          <w:right w:val="nil"/>
          <w:between w:val="nil"/>
        </w:pBdr>
        <w:tabs>
          <w:tab w:val="left" w:pos="1065"/>
        </w:tabs>
        <w:spacing w:after="0" w:line="240" w:lineRule="auto"/>
        <w:ind w:left="720" w:right="-7"/>
        <w:jc w:val="both"/>
        <w:rPr>
          <w:rFonts w:ascii="Garamond" w:eastAsia="Garamond" w:hAnsi="Garamond" w:cs="Garamond"/>
          <w:color w:val="000000"/>
          <w:sz w:val="20"/>
          <w:szCs w:val="20"/>
        </w:rPr>
      </w:pPr>
      <w:r>
        <w:rPr>
          <w:rFonts w:ascii="Garamond" w:eastAsia="Garamond" w:hAnsi="Garamond" w:cs="Garamond"/>
          <w:b/>
          <w:color w:val="000000"/>
          <w:sz w:val="20"/>
          <w:szCs w:val="20"/>
        </w:rPr>
        <w:t>7.2.2</w:t>
      </w:r>
      <w:r>
        <w:rPr>
          <w:rFonts w:ascii="Garamond" w:eastAsia="Garamond" w:hAnsi="Garamond" w:cs="Garamond"/>
          <w:color w:val="000000"/>
          <w:sz w:val="20"/>
          <w:szCs w:val="20"/>
        </w:rPr>
        <w:t xml:space="preserve"> O disposto previsto no art. 43, §3º, da Lei 8.666/1993 , reproduz a vedação à inclusão de novos documentos, porém, deixa salvaguarda a possibilidade de diligência para a complementação de informações necessárias </w:t>
      </w:r>
      <w:r>
        <w:rPr>
          <w:rFonts w:ascii="Garamond" w:eastAsia="Garamond" w:hAnsi="Garamond" w:cs="Garamond"/>
          <w:color w:val="000000"/>
          <w:sz w:val="20"/>
          <w:szCs w:val="20"/>
          <w:u w:val="single"/>
        </w:rPr>
        <w:t>à apuração de fatos existentes à época da abertura do certam</w:t>
      </w:r>
      <w:r>
        <w:rPr>
          <w:rFonts w:ascii="Garamond" w:eastAsia="Garamond" w:hAnsi="Garamond" w:cs="Garamond"/>
          <w:color w:val="000000"/>
          <w:sz w:val="20"/>
          <w:szCs w:val="20"/>
        </w:rPr>
        <w:t xml:space="preserve">e, o que se alinha com a interpretação de que </w:t>
      </w:r>
      <w:r>
        <w:rPr>
          <w:rFonts w:ascii="Garamond" w:eastAsia="Garamond" w:hAnsi="Garamond" w:cs="Garamond"/>
          <w:color w:val="000000"/>
          <w:sz w:val="20"/>
          <w:szCs w:val="20"/>
          <w:u w:val="single"/>
        </w:rPr>
        <w:t>é possível e necessária a requisição de documentos para sanear os comprovantes de habilitação ou da proposta, atestando condição pré-existente à abertura da sessão pública do certame</w:t>
      </w:r>
      <w:r>
        <w:rPr>
          <w:rFonts w:ascii="Garamond" w:eastAsia="Garamond" w:hAnsi="Garamond" w:cs="Garamond"/>
          <w:color w:val="000000"/>
          <w:sz w:val="20"/>
          <w:szCs w:val="20"/>
        </w:rPr>
        <w:t>. (</w:t>
      </w:r>
      <w:r>
        <w:rPr>
          <w:rFonts w:ascii="Garamond" w:eastAsia="Garamond" w:hAnsi="Garamond" w:cs="Garamond"/>
          <w:i/>
          <w:color w:val="000000"/>
          <w:sz w:val="20"/>
          <w:szCs w:val="20"/>
        </w:rPr>
        <w:t>ACÓRDÃO Nº 1211/2021 – TCU – Plenário</w:t>
      </w:r>
      <w:r>
        <w:rPr>
          <w:rFonts w:ascii="Garamond" w:eastAsia="Garamond" w:hAnsi="Garamond" w:cs="Garamond"/>
          <w:color w:val="000000"/>
          <w:sz w:val="20"/>
          <w:szCs w:val="20"/>
        </w:rPr>
        <w:t xml:space="preserve">) </w:t>
      </w:r>
    </w:p>
    <w:p w14:paraId="667956AD"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57FF165E" w14:textId="77777777" w:rsidR="00D46CDD" w:rsidRDefault="00000000">
      <w:pPr>
        <w:widowControl w:val="0"/>
        <w:numPr>
          <w:ilvl w:val="1"/>
          <w:numId w:val="4"/>
        </w:numPr>
        <w:pBdr>
          <w:top w:val="nil"/>
          <w:left w:val="nil"/>
          <w:bottom w:val="nil"/>
          <w:right w:val="nil"/>
          <w:between w:val="nil"/>
        </w:pBdr>
        <w:tabs>
          <w:tab w:val="left" w:pos="567"/>
        </w:tabs>
        <w:spacing w:after="0" w:line="240" w:lineRule="auto"/>
        <w:ind w:right="-7"/>
        <w:jc w:val="both"/>
        <w:rPr>
          <w:rFonts w:ascii="Garamond" w:eastAsia="Garamond" w:hAnsi="Garamond" w:cs="Garamond"/>
          <w:color w:val="000000"/>
          <w:sz w:val="20"/>
          <w:szCs w:val="20"/>
        </w:rPr>
      </w:pPr>
      <w:r>
        <w:rPr>
          <w:rFonts w:ascii="Garamond" w:eastAsia="Garamond" w:hAnsi="Garamond" w:cs="Garamond"/>
          <w:color w:val="000000"/>
          <w:sz w:val="20"/>
          <w:szCs w:val="20"/>
        </w:rPr>
        <w:t>A comprovação de habilitação dos licitantes será realizada observando-se o procedimento a seguir:</w:t>
      </w:r>
    </w:p>
    <w:p w14:paraId="700A0716" w14:textId="77777777" w:rsidR="00D46CDD" w:rsidRDefault="00D46CDD">
      <w:pPr>
        <w:widowControl w:val="0"/>
        <w:pBdr>
          <w:top w:val="nil"/>
          <w:left w:val="nil"/>
          <w:bottom w:val="nil"/>
          <w:right w:val="nil"/>
          <w:between w:val="nil"/>
        </w:pBdr>
        <w:tabs>
          <w:tab w:val="left" w:pos="1065"/>
        </w:tabs>
        <w:spacing w:after="0" w:line="240" w:lineRule="auto"/>
        <w:ind w:right="-7"/>
        <w:jc w:val="both"/>
        <w:rPr>
          <w:rFonts w:ascii="Garamond" w:eastAsia="Garamond" w:hAnsi="Garamond" w:cs="Garamond"/>
          <w:color w:val="000000"/>
          <w:sz w:val="20"/>
          <w:szCs w:val="20"/>
        </w:rPr>
      </w:pPr>
    </w:p>
    <w:p w14:paraId="4BBEC942"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Após a divulgação do edital no sitio eletrônico, </w:t>
      </w:r>
      <w:r>
        <w:rPr>
          <w:rFonts w:ascii="Garamond" w:eastAsia="Garamond" w:hAnsi="Garamond" w:cs="Garamond"/>
          <w:color w:val="000000"/>
          <w:sz w:val="20"/>
          <w:szCs w:val="20"/>
          <w:u w:val="single"/>
        </w:rPr>
        <w:t xml:space="preserve">os licitantes encaminharão exclusivamente por meio </w:t>
      </w:r>
      <w:r>
        <w:rPr>
          <w:rFonts w:ascii="Garamond" w:eastAsia="Garamond" w:hAnsi="Garamond" w:cs="Garamond"/>
          <w:color w:val="000000"/>
          <w:sz w:val="20"/>
          <w:szCs w:val="20"/>
          <w:u w:val="single"/>
        </w:rPr>
        <w:lastRenderedPageBreak/>
        <w:t>do sistema, concomitantemente com os documentos de habilitação exigidos no edital, proposta com a descrição do objeto ofertado e o preço, até a data e o horário estabelecidos para abertura da sessão pública</w:t>
      </w:r>
      <w:r>
        <w:rPr>
          <w:rFonts w:ascii="Garamond" w:eastAsia="Garamond" w:hAnsi="Garamond" w:cs="Garamond"/>
          <w:color w:val="000000"/>
          <w:sz w:val="20"/>
          <w:szCs w:val="20"/>
        </w:rPr>
        <w:t>;</w:t>
      </w:r>
    </w:p>
    <w:p w14:paraId="713BC2F6" w14:textId="77777777" w:rsidR="00D46CDD" w:rsidRDefault="00D46CDD">
      <w:pPr>
        <w:pBdr>
          <w:top w:val="nil"/>
          <w:left w:val="nil"/>
          <w:bottom w:val="nil"/>
          <w:right w:val="nil"/>
          <w:between w:val="nil"/>
        </w:pBdr>
        <w:spacing w:after="0" w:line="240" w:lineRule="auto"/>
        <w:ind w:left="1134"/>
        <w:rPr>
          <w:rFonts w:ascii="Garamond" w:eastAsia="Garamond" w:hAnsi="Garamond" w:cs="Garamond"/>
          <w:color w:val="000000"/>
          <w:sz w:val="20"/>
          <w:szCs w:val="20"/>
        </w:rPr>
      </w:pPr>
    </w:p>
    <w:p w14:paraId="1CB35D57"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A etapa de que trata a alínea “a” será encerrada com a abertura da sessão pública;</w:t>
      </w:r>
    </w:p>
    <w:p w14:paraId="2810A3C1"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2166F217"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O envio da proposta, acompanhada dos documentos de habilitação exigidos no edital, nos termos do disposto na alínea “a”, ocorrera por meio de chave de acesso e senha;</w:t>
      </w:r>
    </w:p>
    <w:p w14:paraId="05622112"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209B524F"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bookmarkStart w:id="1" w:name="_heading=h.30j0zll" w:colFirst="0" w:colLast="0"/>
      <w:bookmarkEnd w:id="1"/>
      <w:r>
        <w:rPr>
          <w:rFonts w:ascii="Garamond" w:eastAsia="Garamond" w:hAnsi="Garamond" w:cs="Garamond"/>
          <w:color w:val="000000"/>
          <w:sz w:val="20"/>
          <w:szCs w:val="20"/>
        </w:rPr>
        <w:t>O licitante declarará, em campo próprio do sistema, o cumprimento dos requisitos para a habilitação e a conformidade de sua proposta com as exigências do edital;</w:t>
      </w:r>
    </w:p>
    <w:p w14:paraId="01B15EF8"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0C950166"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A falsidade da declaração de que trata alínea “e” sujeitará o licitante as sanções previstas no Decreto Municipal nº. 033/2019;</w:t>
      </w:r>
    </w:p>
    <w:p w14:paraId="4B636D77"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406B3CAC"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bookmarkStart w:id="2" w:name="_heading=h.1fob9te" w:colFirst="0" w:colLast="0"/>
      <w:bookmarkEnd w:id="2"/>
      <w:r>
        <w:rPr>
          <w:rFonts w:ascii="Garamond" w:eastAsia="Garamond" w:hAnsi="Garamond" w:cs="Garamond"/>
          <w:color w:val="000000"/>
          <w:sz w:val="20"/>
          <w:szCs w:val="20"/>
        </w:rPr>
        <w:t>Os licitantes poderão retirar ou substituir a proposta e os documentos de habilitação anteriormente inseridos no sistema, ate a abertura da sessão pública;</w:t>
      </w:r>
    </w:p>
    <w:p w14:paraId="6D0363DB"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361AAC70"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Os documentos que compõem a habilitação do licitante melhor classificado, somente serão disponibilizados para avaliação do pregoeiro e para acesso público após o encerramento do envio de lances;</w:t>
      </w:r>
    </w:p>
    <w:p w14:paraId="38562379"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5B9BAA2E" w14:textId="77777777" w:rsidR="00D46CDD" w:rsidRDefault="00000000">
      <w:pPr>
        <w:widowControl w:val="0"/>
        <w:numPr>
          <w:ilvl w:val="0"/>
          <w:numId w:val="10"/>
        </w:numPr>
        <w:pBdr>
          <w:top w:val="nil"/>
          <w:left w:val="nil"/>
          <w:bottom w:val="nil"/>
          <w:right w:val="nil"/>
          <w:between w:val="nil"/>
        </w:pBdr>
        <w:spacing w:after="0" w:line="240" w:lineRule="auto"/>
        <w:ind w:left="1134"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Os documentos complementares a proposta e a habilitação, quando necessários a confirmação daqueles exigidos no edital e já apresentados, serão encaminhados pelo licitante melhor classificado após o encerramento do envio de lances, observado o prazo de 48 (quarenta e oito) horas, contado da solicitação do pregoeiro no sistema, para envio da proposta e, se necessário, dos documentos complementares, adequado ao último lance ofertado após a negociação de contraproposta;</w:t>
      </w:r>
    </w:p>
    <w:p w14:paraId="7DDC7CA6"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0EA6F99F" w14:textId="77777777" w:rsidR="00D46CDD" w:rsidRDefault="00000000">
      <w:pPr>
        <w:numPr>
          <w:ilvl w:val="0"/>
          <w:numId w:val="10"/>
        </w:numPr>
        <w:pBdr>
          <w:top w:val="nil"/>
          <w:left w:val="nil"/>
          <w:bottom w:val="nil"/>
          <w:right w:val="nil"/>
          <w:between w:val="nil"/>
        </w:pBdr>
        <w:spacing w:after="0" w:line="240" w:lineRule="auto"/>
        <w:ind w:left="1134" w:firstLine="0"/>
        <w:jc w:val="both"/>
        <w:rPr>
          <w:rFonts w:ascii="Garamond" w:eastAsia="Garamond" w:hAnsi="Garamond" w:cs="Garamond"/>
          <w:color w:val="000000"/>
          <w:sz w:val="20"/>
          <w:szCs w:val="20"/>
        </w:rPr>
      </w:pPr>
      <w:r>
        <w:rPr>
          <w:rFonts w:ascii="Garamond" w:eastAsia="Garamond" w:hAnsi="Garamond" w:cs="Garamond"/>
          <w:color w:val="000000"/>
          <w:sz w:val="20"/>
          <w:szCs w:val="20"/>
        </w:rPr>
        <w:t>O Pregoeiro poderá acessar a página eletrônica oficial para verificar um requisito/ certidão/ documentos exigida na licitação quando existir alguma dúvida ou omissão por parte do licitante;</w:t>
      </w:r>
    </w:p>
    <w:p w14:paraId="36C3126B" w14:textId="77777777" w:rsidR="00D46CDD" w:rsidRDefault="00D46CDD">
      <w:pPr>
        <w:spacing w:after="0" w:line="240" w:lineRule="auto"/>
        <w:jc w:val="both"/>
        <w:rPr>
          <w:rFonts w:ascii="Garamond" w:eastAsia="Garamond" w:hAnsi="Garamond" w:cs="Garamond"/>
          <w:sz w:val="20"/>
          <w:szCs w:val="20"/>
        </w:rPr>
      </w:pPr>
    </w:p>
    <w:p w14:paraId="74A65B8C" w14:textId="77777777" w:rsidR="00D46CDD" w:rsidRDefault="00000000">
      <w:pPr>
        <w:widowControl w:val="0"/>
        <w:numPr>
          <w:ilvl w:val="0"/>
          <w:numId w:val="10"/>
        </w:numPr>
        <w:pBdr>
          <w:top w:val="nil"/>
          <w:left w:val="nil"/>
          <w:bottom w:val="nil"/>
          <w:right w:val="nil"/>
          <w:between w:val="nil"/>
        </w:pBdr>
        <w:tabs>
          <w:tab w:val="left" w:pos="1350"/>
        </w:tabs>
        <w:spacing w:after="0" w:line="240" w:lineRule="auto"/>
        <w:ind w:left="1134"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documentos de habilitação deverão ser apresentados em cópias autenticadas por tabelião ou autenticados por servidor da Comissão Permanente de Licitação – CPL01 ou CPL - 02 da Prefeitura Municipal dos Palmares a vista dos originais;</w:t>
      </w:r>
    </w:p>
    <w:p w14:paraId="2D131168" w14:textId="77777777" w:rsidR="00D46CDD" w:rsidRDefault="00D46CDD">
      <w:pPr>
        <w:widowControl w:val="0"/>
        <w:tabs>
          <w:tab w:val="left" w:pos="1350"/>
        </w:tabs>
        <w:spacing w:after="0" w:line="240" w:lineRule="auto"/>
        <w:ind w:right="-7"/>
        <w:jc w:val="both"/>
        <w:rPr>
          <w:rFonts w:ascii="Garamond" w:eastAsia="Garamond" w:hAnsi="Garamond" w:cs="Garamond"/>
          <w:sz w:val="20"/>
          <w:szCs w:val="20"/>
        </w:rPr>
      </w:pPr>
    </w:p>
    <w:p w14:paraId="4F8F8CE2" w14:textId="77777777" w:rsidR="00D46CDD" w:rsidRDefault="00D46CDD">
      <w:pPr>
        <w:widowControl w:val="0"/>
        <w:pBdr>
          <w:top w:val="nil"/>
          <w:left w:val="nil"/>
          <w:bottom w:val="nil"/>
          <w:right w:val="nil"/>
          <w:between w:val="nil"/>
        </w:pBdr>
        <w:tabs>
          <w:tab w:val="left" w:pos="1350"/>
        </w:tabs>
        <w:spacing w:after="0" w:line="240" w:lineRule="auto"/>
        <w:ind w:left="720" w:right="-7"/>
        <w:jc w:val="both"/>
        <w:rPr>
          <w:rFonts w:ascii="Garamond" w:eastAsia="Garamond" w:hAnsi="Garamond" w:cs="Garamond"/>
          <w:color w:val="000000"/>
          <w:sz w:val="20"/>
          <w:szCs w:val="20"/>
        </w:rPr>
      </w:pPr>
    </w:p>
    <w:p w14:paraId="511CAC97" w14:textId="77777777" w:rsidR="00D46CDD" w:rsidRDefault="00000000">
      <w:pPr>
        <w:widowControl w:val="0"/>
        <w:numPr>
          <w:ilvl w:val="1"/>
          <w:numId w:val="4"/>
        </w:numPr>
        <w:pBdr>
          <w:top w:val="nil"/>
          <w:left w:val="nil"/>
          <w:bottom w:val="nil"/>
          <w:right w:val="nil"/>
          <w:between w:val="nil"/>
        </w:pBdr>
        <w:tabs>
          <w:tab w:val="left" w:pos="1064"/>
          <w:tab w:val="left" w:pos="1065"/>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Para fins de habilitação neste processo, serão exigidos os seguintes documentos:</w:t>
      </w:r>
    </w:p>
    <w:p w14:paraId="54160BAC" w14:textId="77777777" w:rsidR="00D46CDD" w:rsidRDefault="00D46CDD">
      <w:pPr>
        <w:widowControl w:val="0"/>
        <w:pBdr>
          <w:top w:val="nil"/>
          <w:left w:val="nil"/>
          <w:bottom w:val="nil"/>
          <w:right w:val="nil"/>
          <w:between w:val="nil"/>
        </w:pBdr>
        <w:tabs>
          <w:tab w:val="left" w:pos="1064"/>
          <w:tab w:val="left" w:pos="1065"/>
        </w:tabs>
        <w:spacing w:after="0" w:line="240" w:lineRule="auto"/>
        <w:ind w:left="571"/>
        <w:jc w:val="both"/>
        <w:rPr>
          <w:rFonts w:ascii="Garamond" w:eastAsia="Garamond" w:hAnsi="Garamond" w:cs="Garamond"/>
          <w:color w:val="000000"/>
          <w:sz w:val="20"/>
          <w:szCs w:val="20"/>
        </w:rPr>
      </w:pPr>
    </w:p>
    <w:p w14:paraId="6CCAB81F" w14:textId="77777777" w:rsidR="00D46CDD" w:rsidRDefault="00000000">
      <w:pPr>
        <w:pStyle w:val="Ttulo1"/>
        <w:keepNext w:val="0"/>
        <w:widowControl w:val="0"/>
        <w:spacing w:before="0" w:line="240" w:lineRule="auto"/>
        <w:ind w:left="851"/>
        <w:rPr>
          <w:rFonts w:ascii="Garamond" w:eastAsia="Garamond" w:hAnsi="Garamond" w:cs="Garamond"/>
          <w:color w:val="000000"/>
          <w:sz w:val="20"/>
          <w:szCs w:val="20"/>
        </w:rPr>
      </w:pPr>
      <w:r>
        <w:rPr>
          <w:rFonts w:ascii="Garamond" w:eastAsia="Garamond" w:hAnsi="Garamond" w:cs="Garamond"/>
          <w:color w:val="000000"/>
          <w:sz w:val="20"/>
          <w:szCs w:val="20"/>
        </w:rPr>
        <w:t>7.4.1  Habilitação Jurídica:</w:t>
      </w:r>
    </w:p>
    <w:p w14:paraId="38067A05" w14:textId="77777777" w:rsidR="00D46CDD" w:rsidRDefault="00D46CDD">
      <w:pPr>
        <w:rPr>
          <w:rFonts w:ascii="Garamond" w:eastAsia="Garamond" w:hAnsi="Garamond" w:cs="Garamond"/>
        </w:rPr>
      </w:pPr>
    </w:p>
    <w:p w14:paraId="6B83D5ED"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Ato de inscrição, devidamente registrado na Junta comercial, consolidado ou com alterações, se houver, em se tratando de empresários individuais.</w:t>
      </w:r>
    </w:p>
    <w:p w14:paraId="3BB2C335"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Ato constitutivo, Estatuto ou Contrato Social e todas as suas alterações ou o respectivo instrumento de consolidação contratual em vigor, com as alterações, se houver, devidamente registrado na Junta Comercial, em se tratando de sociedades empresariais.</w:t>
      </w:r>
    </w:p>
    <w:p w14:paraId="53F7A77D"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Inscrição do ato constitutivo, no caso de sociedades civis, acompanhada de prova de diretoria em exercício, em se tratando de Sociedade por Ações.</w:t>
      </w:r>
    </w:p>
    <w:p w14:paraId="5EE13B14"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01A451D9"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Tratando-se de procurador, além dos documentos exigidos nos itens </w:t>
      </w:r>
      <w:r>
        <w:rPr>
          <w:rFonts w:ascii="Garamond" w:eastAsia="Garamond" w:hAnsi="Garamond" w:cs="Garamond"/>
          <w:b/>
          <w:color w:val="000000"/>
          <w:sz w:val="20"/>
          <w:szCs w:val="20"/>
          <w:u w:val="single"/>
        </w:rPr>
        <w:t>a, b, c, d</w:t>
      </w:r>
      <w:r>
        <w:rPr>
          <w:rFonts w:ascii="Garamond" w:eastAsia="Garamond" w:hAnsi="Garamond" w:cs="Garamond"/>
          <w:color w:val="000000"/>
          <w:sz w:val="20"/>
          <w:szCs w:val="20"/>
          <w:u w:val="single"/>
        </w:rPr>
        <w:t>,</w:t>
      </w:r>
      <w:r>
        <w:rPr>
          <w:rFonts w:ascii="Garamond" w:eastAsia="Garamond" w:hAnsi="Garamond" w:cs="Garamond"/>
          <w:color w:val="000000"/>
          <w:sz w:val="20"/>
          <w:szCs w:val="20"/>
        </w:rPr>
        <w:t xml:space="preserve"> com indicação dos poderes do mandante para outorga, o instrumento de procuração pública ou particular com firma reconhecida, com poderes específicos para formular lances, negociar preço, interpor recursos, desistir de sua interposição e praticar todos os demais atos pertinentes ao certame;</w:t>
      </w:r>
    </w:p>
    <w:p w14:paraId="17E4B4AC" w14:textId="77777777" w:rsidR="00D46CDD" w:rsidRDefault="00000000">
      <w:pPr>
        <w:numPr>
          <w:ilvl w:val="2"/>
          <w:numId w:val="6"/>
        </w:numPr>
        <w:pBdr>
          <w:top w:val="nil"/>
          <w:left w:val="nil"/>
          <w:bottom w:val="nil"/>
          <w:right w:val="nil"/>
          <w:between w:val="nil"/>
        </w:pBdr>
        <w:spacing w:after="0" w:line="240" w:lineRule="auto"/>
        <w:ind w:left="851" w:firstLine="0"/>
        <w:jc w:val="both"/>
        <w:rPr>
          <w:rFonts w:ascii="Garamond" w:eastAsia="Garamond" w:hAnsi="Garamond" w:cs="Garamond"/>
          <w:color w:val="000000"/>
          <w:sz w:val="20"/>
          <w:szCs w:val="20"/>
        </w:rPr>
      </w:pPr>
      <w:r>
        <w:rPr>
          <w:rFonts w:ascii="Garamond" w:eastAsia="Garamond" w:hAnsi="Garamond" w:cs="Garamond"/>
          <w:color w:val="000000"/>
          <w:sz w:val="20"/>
          <w:szCs w:val="20"/>
        </w:rPr>
        <w:t>Documento oficial de identificação que contenha foto do representante do licitante;</w:t>
      </w:r>
    </w:p>
    <w:p w14:paraId="3BF3DEDC" w14:textId="77777777" w:rsidR="00D46CDD" w:rsidRDefault="00D46CDD">
      <w:pPr>
        <w:pBdr>
          <w:top w:val="nil"/>
          <w:left w:val="nil"/>
          <w:bottom w:val="nil"/>
          <w:right w:val="nil"/>
          <w:between w:val="nil"/>
        </w:pBdr>
        <w:spacing w:after="0" w:line="240" w:lineRule="auto"/>
        <w:ind w:left="567"/>
        <w:jc w:val="both"/>
        <w:rPr>
          <w:rFonts w:ascii="Garamond" w:eastAsia="Garamond" w:hAnsi="Garamond" w:cs="Garamond"/>
          <w:color w:val="000000"/>
          <w:sz w:val="20"/>
          <w:szCs w:val="20"/>
        </w:rPr>
      </w:pPr>
    </w:p>
    <w:p w14:paraId="15B981FE" w14:textId="77777777" w:rsidR="00D46CDD" w:rsidRDefault="00000000">
      <w:pPr>
        <w:numPr>
          <w:ilvl w:val="3"/>
          <w:numId w:val="7"/>
        </w:numPr>
        <w:pBdr>
          <w:top w:val="nil"/>
          <w:left w:val="nil"/>
          <w:bottom w:val="nil"/>
          <w:right w:val="nil"/>
          <w:between w:val="nil"/>
        </w:pBdr>
        <w:spacing w:after="0" w:line="240" w:lineRule="auto"/>
        <w:ind w:left="2421"/>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O Objeto Social da(s) empresa(s) participante(s) deste Pregão deverá(ão) ser igual ou similar ao que dispõe o subitem 2.1 deste Edital.</w:t>
      </w:r>
    </w:p>
    <w:p w14:paraId="08BCA3D3" w14:textId="77777777" w:rsidR="00D46CDD" w:rsidRDefault="00D46CDD">
      <w:pPr>
        <w:pBdr>
          <w:top w:val="nil"/>
          <w:left w:val="nil"/>
          <w:bottom w:val="nil"/>
          <w:right w:val="nil"/>
          <w:between w:val="nil"/>
        </w:pBdr>
        <w:spacing w:after="0" w:line="240" w:lineRule="auto"/>
        <w:ind w:left="1418"/>
        <w:jc w:val="both"/>
        <w:rPr>
          <w:rFonts w:ascii="Garamond" w:eastAsia="Garamond" w:hAnsi="Garamond" w:cs="Garamond"/>
          <w:color w:val="000000"/>
          <w:sz w:val="20"/>
          <w:szCs w:val="20"/>
        </w:rPr>
      </w:pPr>
    </w:p>
    <w:p w14:paraId="47E5921F" w14:textId="77777777" w:rsidR="00D46CDD" w:rsidRDefault="00000000">
      <w:pPr>
        <w:pStyle w:val="Ttulo1"/>
        <w:numPr>
          <w:ilvl w:val="2"/>
          <w:numId w:val="7"/>
        </w:numPr>
        <w:spacing w:before="0" w:line="240" w:lineRule="auto"/>
        <w:ind w:left="-414" w:firstLine="1548"/>
        <w:rPr>
          <w:rFonts w:ascii="Garamond" w:eastAsia="Garamond" w:hAnsi="Garamond" w:cs="Garamond"/>
          <w:sz w:val="20"/>
          <w:szCs w:val="20"/>
        </w:rPr>
      </w:pPr>
      <w:r>
        <w:rPr>
          <w:rFonts w:ascii="Garamond" w:eastAsia="Garamond" w:hAnsi="Garamond" w:cs="Garamond"/>
          <w:color w:val="000000"/>
          <w:sz w:val="20"/>
          <w:szCs w:val="20"/>
        </w:rPr>
        <w:t>Regularidade Fiscal e Trabalhista:</w:t>
      </w:r>
    </w:p>
    <w:p w14:paraId="4D237924" w14:textId="77777777" w:rsidR="00D46CDD" w:rsidRDefault="00D46CDD">
      <w:pPr>
        <w:pBdr>
          <w:top w:val="nil"/>
          <w:left w:val="nil"/>
          <w:bottom w:val="nil"/>
          <w:right w:val="nil"/>
          <w:between w:val="nil"/>
        </w:pBdr>
        <w:spacing w:after="0" w:line="240" w:lineRule="auto"/>
        <w:ind w:left="1290"/>
        <w:rPr>
          <w:rFonts w:ascii="Garamond" w:eastAsia="Garamond" w:hAnsi="Garamond" w:cs="Garamond"/>
          <w:color w:val="000000"/>
          <w:sz w:val="20"/>
          <w:szCs w:val="20"/>
        </w:rPr>
      </w:pPr>
    </w:p>
    <w:p w14:paraId="64EB37A9"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inscrição no Cadastro Nacional de Pessoa Jurídica (C.N.P.J.)</w:t>
      </w:r>
    </w:p>
    <w:p w14:paraId="2EC34994" w14:textId="77777777" w:rsidR="00D46CDD" w:rsidRDefault="00D46CDD">
      <w:pPr>
        <w:widowControl w:val="0"/>
        <w:pBdr>
          <w:top w:val="nil"/>
          <w:left w:val="nil"/>
          <w:bottom w:val="nil"/>
          <w:right w:val="nil"/>
          <w:between w:val="nil"/>
        </w:pBdr>
        <w:tabs>
          <w:tab w:val="left" w:pos="1455"/>
        </w:tabs>
        <w:spacing w:after="0" w:line="240" w:lineRule="auto"/>
        <w:ind w:left="993" w:right="-7"/>
        <w:jc w:val="both"/>
        <w:rPr>
          <w:rFonts w:ascii="Garamond" w:eastAsia="Garamond" w:hAnsi="Garamond" w:cs="Garamond"/>
          <w:color w:val="000000"/>
          <w:sz w:val="20"/>
          <w:szCs w:val="20"/>
        </w:rPr>
      </w:pPr>
    </w:p>
    <w:p w14:paraId="14EA7DEC"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regularidade para com a Fazenda Federal,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02ED8155" w14:textId="77777777" w:rsidR="00D46CDD" w:rsidRDefault="00D46CDD">
      <w:pPr>
        <w:widowControl w:val="0"/>
        <w:tabs>
          <w:tab w:val="left" w:pos="1455"/>
        </w:tabs>
        <w:spacing w:after="0" w:line="240" w:lineRule="auto"/>
        <w:ind w:left="993" w:right="-7"/>
        <w:jc w:val="both"/>
        <w:rPr>
          <w:rFonts w:ascii="Garamond" w:eastAsia="Garamond" w:hAnsi="Garamond" w:cs="Garamond"/>
          <w:sz w:val="20"/>
          <w:szCs w:val="20"/>
        </w:rPr>
      </w:pPr>
    </w:p>
    <w:p w14:paraId="6C874F00"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regularidade relativa ao Fundo de Garantia por Tempo de Serviço – FGTS, comprovada através de apresentação de certidão fornecida pela Caixa Econômica Federal;</w:t>
      </w:r>
    </w:p>
    <w:p w14:paraId="1DEEAAE4"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regularidade para com a Fazenda Estadual, comprovada através de Certidão de Regularidade Fiscal - CRF emitida pela Secretaria da Fazenda do domicílio ou sede do licitante;</w:t>
      </w:r>
    </w:p>
    <w:p w14:paraId="681EA8FE" w14:textId="77777777" w:rsidR="00D46CDD" w:rsidRDefault="00D46CDD">
      <w:pPr>
        <w:widowControl w:val="0"/>
        <w:pBdr>
          <w:top w:val="nil"/>
          <w:left w:val="nil"/>
          <w:bottom w:val="nil"/>
          <w:right w:val="nil"/>
          <w:between w:val="nil"/>
        </w:pBdr>
        <w:tabs>
          <w:tab w:val="left" w:pos="1455"/>
        </w:tabs>
        <w:spacing w:after="0" w:line="240" w:lineRule="auto"/>
        <w:ind w:left="993" w:right="-7"/>
        <w:jc w:val="both"/>
        <w:rPr>
          <w:rFonts w:ascii="Garamond" w:eastAsia="Garamond" w:hAnsi="Garamond" w:cs="Garamond"/>
          <w:color w:val="000000"/>
          <w:sz w:val="20"/>
          <w:szCs w:val="20"/>
        </w:rPr>
      </w:pPr>
    </w:p>
    <w:p w14:paraId="7B461301"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regularidade para com a Fazenda Municipal, comprovada através de Certidão de Regularidade Fiscal Municipal emitida pela Prefeitura Municipal do domicílio ou sede da licitante;</w:t>
      </w:r>
    </w:p>
    <w:p w14:paraId="4A53FB6F" w14:textId="77777777" w:rsidR="00D46CDD" w:rsidRDefault="00D46CDD">
      <w:pPr>
        <w:pBdr>
          <w:top w:val="nil"/>
          <w:left w:val="nil"/>
          <w:bottom w:val="nil"/>
          <w:right w:val="nil"/>
          <w:between w:val="nil"/>
        </w:pBdr>
        <w:spacing w:after="0" w:line="240" w:lineRule="auto"/>
        <w:ind w:left="993"/>
        <w:rPr>
          <w:rFonts w:ascii="Garamond" w:eastAsia="Garamond" w:hAnsi="Garamond" w:cs="Garamond"/>
          <w:color w:val="000000"/>
          <w:sz w:val="20"/>
          <w:szCs w:val="20"/>
        </w:rPr>
      </w:pPr>
    </w:p>
    <w:p w14:paraId="12E1A4B9" w14:textId="77777777" w:rsidR="00D46CDD" w:rsidRDefault="00000000">
      <w:pPr>
        <w:widowControl w:val="0"/>
        <w:numPr>
          <w:ilvl w:val="2"/>
          <w:numId w:val="8"/>
        </w:numPr>
        <w:pBdr>
          <w:top w:val="nil"/>
          <w:left w:val="nil"/>
          <w:bottom w:val="nil"/>
          <w:right w:val="nil"/>
          <w:between w:val="nil"/>
        </w:pBdr>
        <w:tabs>
          <w:tab w:val="left" w:pos="1455"/>
        </w:tabs>
        <w:spacing w:after="0" w:line="240" w:lineRule="auto"/>
        <w:ind w:left="993" w:right="-7"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Prova de regularidade perante a Justiça do Trabalho, através de Certidão Negativa de Débitos Trabalhistas – CNDT, de acordo com a Lei nº 12.440/2011 e Resolução Administrativa nº 1.470/2011 do TST.</w:t>
      </w:r>
    </w:p>
    <w:p w14:paraId="7579070C" w14:textId="77777777" w:rsidR="00D46CDD" w:rsidRDefault="00D46CDD">
      <w:pPr>
        <w:pBdr>
          <w:top w:val="nil"/>
          <w:left w:val="nil"/>
          <w:bottom w:val="nil"/>
          <w:right w:val="nil"/>
          <w:between w:val="nil"/>
        </w:pBdr>
        <w:tabs>
          <w:tab w:val="left" w:pos="1455"/>
        </w:tabs>
        <w:spacing w:after="0" w:line="240" w:lineRule="auto"/>
        <w:ind w:left="1454" w:right="-7"/>
        <w:rPr>
          <w:rFonts w:ascii="Garamond" w:eastAsia="Garamond" w:hAnsi="Garamond" w:cs="Garamond"/>
          <w:color w:val="000000"/>
          <w:sz w:val="20"/>
          <w:szCs w:val="20"/>
        </w:rPr>
      </w:pPr>
    </w:p>
    <w:p w14:paraId="3F106041" w14:textId="77777777" w:rsidR="00D46CDD" w:rsidRDefault="00000000">
      <w:pPr>
        <w:pStyle w:val="Ttulo1"/>
        <w:spacing w:before="0" w:line="240" w:lineRule="auto"/>
        <w:ind w:firstLine="720"/>
        <w:rPr>
          <w:rFonts w:ascii="Garamond" w:eastAsia="Garamond" w:hAnsi="Garamond" w:cs="Garamond"/>
          <w:color w:val="000000"/>
          <w:sz w:val="20"/>
          <w:szCs w:val="20"/>
        </w:rPr>
      </w:pPr>
      <w:r>
        <w:rPr>
          <w:rFonts w:ascii="Garamond" w:eastAsia="Garamond" w:hAnsi="Garamond" w:cs="Garamond"/>
          <w:color w:val="000000"/>
          <w:sz w:val="20"/>
          <w:szCs w:val="20"/>
        </w:rPr>
        <w:t>7.4.3</w:t>
      </w:r>
      <w:r>
        <w:rPr>
          <w:rFonts w:ascii="Garamond" w:eastAsia="Garamond" w:hAnsi="Garamond" w:cs="Garamond"/>
          <w:color w:val="000000"/>
          <w:sz w:val="20"/>
          <w:szCs w:val="20"/>
        </w:rPr>
        <w:tab/>
        <w:t>Qualificação Técnica:</w:t>
      </w:r>
    </w:p>
    <w:p w14:paraId="7249720E" w14:textId="77777777" w:rsidR="00D46CDD" w:rsidRDefault="00D46CDD">
      <w:pPr>
        <w:pBdr>
          <w:top w:val="nil"/>
          <w:left w:val="nil"/>
          <w:bottom w:val="nil"/>
          <w:right w:val="nil"/>
          <w:between w:val="nil"/>
        </w:pBdr>
        <w:tabs>
          <w:tab w:val="left" w:pos="1455"/>
        </w:tabs>
        <w:spacing w:after="0" w:line="240" w:lineRule="auto"/>
        <w:ind w:left="1454" w:right="-7"/>
        <w:rPr>
          <w:rFonts w:ascii="Garamond" w:eastAsia="Garamond" w:hAnsi="Garamond" w:cs="Garamond"/>
          <w:color w:val="000000"/>
          <w:sz w:val="20"/>
          <w:szCs w:val="20"/>
        </w:rPr>
      </w:pPr>
    </w:p>
    <w:p w14:paraId="06A97821" w14:textId="77777777" w:rsidR="00D46CDD" w:rsidRDefault="00000000">
      <w:pPr>
        <w:numPr>
          <w:ilvl w:val="0"/>
          <w:numId w:val="45"/>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Atestado fornecido por pessoa jurídica de direito público ou privado, declarando ter a empresa licitante fornecido satisfatoriamente no mínimo 30% dos produtos arrematados compatíveis e pertinentes com o objeto deste Edital, devendo o atestado conter, além do Nome do atestante, seu endereço e telefone, ou qualquer outra forma de que a Comissão Permanente de Licitação – CPL possa valer- se para manter contato com a empresa declarante.</w:t>
      </w:r>
    </w:p>
    <w:p w14:paraId="2E7232FA" w14:textId="77777777" w:rsidR="00D46CDD" w:rsidRDefault="00000000">
      <w:pPr>
        <w:numPr>
          <w:ilvl w:val="0"/>
          <w:numId w:val="45"/>
        </w:numPr>
        <w:pBdr>
          <w:top w:val="nil"/>
          <w:left w:val="nil"/>
          <w:bottom w:val="nil"/>
          <w:right w:val="nil"/>
          <w:between w:val="nil"/>
        </w:pBdr>
        <w:spacing w:after="0"/>
        <w:rPr>
          <w:rFonts w:ascii="Garamond" w:eastAsia="Garamond" w:hAnsi="Garamond" w:cs="Garamond"/>
          <w:color w:val="000000"/>
          <w:sz w:val="20"/>
          <w:szCs w:val="20"/>
        </w:rPr>
      </w:pPr>
      <w:r>
        <w:rPr>
          <w:rFonts w:ascii="Garamond" w:eastAsia="Garamond" w:hAnsi="Garamond" w:cs="Garamond"/>
          <w:color w:val="000000"/>
          <w:sz w:val="20"/>
          <w:szCs w:val="20"/>
        </w:rPr>
        <w:t>Comprovação de Licença de Funcionamento em vigor expedida pelo órgão Sanitário Federal, Estadual ou Municipal competente;</w:t>
      </w:r>
    </w:p>
    <w:p w14:paraId="6E1A6201" w14:textId="77777777" w:rsidR="00D46CDD" w:rsidRDefault="00D46CDD">
      <w:pPr>
        <w:pBdr>
          <w:top w:val="nil"/>
          <w:left w:val="nil"/>
          <w:bottom w:val="nil"/>
          <w:right w:val="nil"/>
          <w:between w:val="nil"/>
        </w:pBdr>
        <w:spacing w:after="0" w:line="240" w:lineRule="auto"/>
        <w:ind w:left="1425"/>
        <w:rPr>
          <w:rFonts w:ascii="Garamond" w:eastAsia="Garamond" w:hAnsi="Garamond" w:cs="Garamond"/>
          <w:color w:val="000000"/>
          <w:sz w:val="20"/>
          <w:szCs w:val="20"/>
        </w:rPr>
      </w:pPr>
    </w:p>
    <w:p w14:paraId="052EC19E" w14:textId="77777777" w:rsidR="00D46CDD" w:rsidRDefault="00D46CDD">
      <w:pPr>
        <w:widowControl w:val="0"/>
        <w:pBdr>
          <w:top w:val="nil"/>
          <w:left w:val="nil"/>
          <w:bottom w:val="nil"/>
          <w:right w:val="nil"/>
          <w:between w:val="nil"/>
        </w:pBdr>
        <w:tabs>
          <w:tab w:val="left" w:pos="709"/>
        </w:tabs>
        <w:spacing w:after="0" w:line="240" w:lineRule="auto"/>
        <w:ind w:left="1425" w:right="-7"/>
        <w:jc w:val="both"/>
        <w:rPr>
          <w:rFonts w:ascii="Garamond" w:eastAsia="Garamond" w:hAnsi="Garamond" w:cs="Garamond"/>
          <w:color w:val="000000"/>
          <w:sz w:val="20"/>
          <w:szCs w:val="20"/>
        </w:rPr>
      </w:pPr>
    </w:p>
    <w:p w14:paraId="6DC68A9C" w14:textId="77777777" w:rsidR="00D46CDD" w:rsidRDefault="00000000">
      <w:pPr>
        <w:widowControl w:val="0"/>
        <w:tabs>
          <w:tab w:val="left" w:pos="709"/>
        </w:tabs>
        <w:spacing w:after="0" w:line="240" w:lineRule="auto"/>
        <w:ind w:left="709" w:right="-7"/>
        <w:jc w:val="both"/>
        <w:rPr>
          <w:rFonts w:ascii="Garamond" w:eastAsia="Garamond" w:hAnsi="Garamond" w:cs="Garamond"/>
          <w:b/>
          <w:sz w:val="20"/>
          <w:szCs w:val="20"/>
        </w:rPr>
      </w:pPr>
      <w:r>
        <w:rPr>
          <w:rFonts w:ascii="Garamond" w:eastAsia="Garamond" w:hAnsi="Garamond" w:cs="Garamond"/>
          <w:b/>
          <w:sz w:val="20"/>
          <w:szCs w:val="20"/>
        </w:rPr>
        <w:t>7.4.4</w:t>
      </w:r>
      <w:r>
        <w:rPr>
          <w:rFonts w:ascii="Garamond" w:eastAsia="Garamond" w:hAnsi="Garamond" w:cs="Garamond"/>
          <w:b/>
          <w:sz w:val="20"/>
          <w:szCs w:val="20"/>
        </w:rPr>
        <w:tab/>
        <w:t>Qualificação Econômico-Financeiro:</w:t>
      </w:r>
    </w:p>
    <w:p w14:paraId="74C0760F" w14:textId="77777777" w:rsidR="00D46CDD" w:rsidRDefault="00D46CDD">
      <w:pPr>
        <w:widowControl w:val="0"/>
        <w:pBdr>
          <w:top w:val="nil"/>
          <w:left w:val="nil"/>
          <w:bottom w:val="nil"/>
          <w:right w:val="nil"/>
          <w:between w:val="nil"/>
        </w:pBdr>
        <w:tabs>
          <w:tab w:val="left" w:pos="567"/>
        </w:tabs>
        <w:spacing w:after="0" w:line="240" w:lineRule="auto"/>
        <w:ind w:left="1290" w:right="-7"/>
        <w:jc w:val="both"/>
        <w:rPr>
          <w:rFonts w:ascii="Garamond" w:eastAsia="Garamond" w:hAnsi="Garamond" w:cs="Garamond"/>
          <w:b/>
          <w:color w:val="000000"/>
          <w:sz w:val="20"/>
          <w:szCs w:val="20"/>
          <w:u w:val="single"/>
        </w:rPr>
      </w:pPr>
    </w:p>
    <w:p w14:paraId="167E132A" w14:textId="77777777" w:rsidR="00D46CDD" w:rsidRDefault="00000000">
      <w:pPr>
        <w:numPr>
          <w:ilvl w:val="0"/>
          <w:numId w:val="23"/>
        </w:numPr>
        <w:spacing w:after="0" w:line="240" w:lineRule="auto"/>
        <w:ind w:left="720" w:hanging="360"/>
        <w:jc w:val="both"/>
        <w:rPr>
          <w:rFonts w:ascii="Garamond" w:eastAsia="Garamond" w:hAnsi="Garamond" w:cs="Garamond"/>
          <w:sz w:val="20"/>
          <w:szCs w:val="20"/>
        </w:rPr>
      </w:pPr>
      <w:r>
        <w:rPr>
          <w:rFonts w:ascii="Garamond" w:eastAsia="Garamond" w:hAnsi="Garamond" w:cs="Garamond"/>
          <w:b/>
          <w:sz w:val="20"/>
          <w:szCs w:val="20"/>
        </w:rPr>
        <w:t>Balanço patrimonial e demonstrações contábeis do último exercício social (2022)</w:t>
      </w:r>
      <w:r>
        <w:rPr>
          <w:rFonts w:ascii="Garamond" w:eastAsia="Garamond" w:hAnsi="Garamond" w:cs="Garamond"/>
          <w:sz w:val="20"/>
          <w:szCs w:val="20"/>
        </w:rPr>
        <w:t xml:space="preserve">, já exigíveis e apresentados na forma da lei, que comprovem a boa situação financeira da empresa, vedada a sua substituição por balancetes ou balanços provisórios, podendo ser atualizados, quando encerrados há mais de 03 (três) meses da data de apresentação da proposta, tomando como base a variação, ocorrida no período, do ÍNDICE GERAL DE PREÇOS - DISPONIBILIDADE INTERNA – IGP-DI, publicado pela Fundação Getúlio Vargas – FGV ou de outro indicador que o venha substituir. </w:t>
      </w:r>
    </w:p>
    <w:p w14:paraId="7DB1F384" w14:textId="77777777" w:rsidR="00D46CDD" w:rsidRDefault="00D46CDD">
      <w:pPr>
        <w:spacing w:after="0" w:line="240" w:lineRule="auto"/>
        <w:ind w:left="720"/>
        <w:jc w:val="both"/>
        <w:rPr>
          <w:rFonts w:ascii="Garamond" w:eastAsia="Garamond" w:hAnsi="Garamond" w:cs="Garamond"/>
          <w:sz w:val="20"/>
          <w:szCs w:val="20"/>
        </w:rPr>
      </w:pPr>
    </w:p>
    <w:p w14:paraId="2ED8172D" w14:textId="77777777" w:rsidR="00D46CDD" w:rsidRDefault="00000000">
      <w:pPr>
        <w:spacing w:after="0" w:line="240" w:lineRule="auto"/>
        <w:ind w:left="720"/>
        <w:jc w:val="both"/>
        <w:rPr>
          <w:rFonts w:ascii="Garamond" w:eastAsia="Garamond" w:hAnsi="Garamond" w:cs="Garamond"/>
          <w:sz w:val="20"/>
          <w:szCs w:val="20"/>
        </w:rPr>
      </w:pPr>
      <w:r>
        <w:rPr>
          <w:rFonts w:ascii="Garamond" w:eastAsia="Garamond" w:hAnsi="Garamond" w:cs="Garamond"/>
          <w:b/>
          <w:sz w:val="20"/>
          <w:szCs w:val="20"/>
        </w:rPr>
        <w:t xml:space="preserve">a.1) </w:t>
      </w:r>
      <w:r>
        <w:rPr>
          <w:rFonts w:ascii="Garamond" w:eastAsia="Garamond" w:hAnsi="Garamond" w:cs="Garamond"/>
          <w:sz w:val="20"/>
          <w:szCs w:val="20"/>
        </w:rPr>
        <w:t>O balanço deverá ser registrado na entidade competente e também assinado pelo Administrador da Empresa e pelo Contador;</w:t>
      </w:r>
    </w:p>
    <w:p w14:paraId="32FDD584" w14:textId="77777777" w:rsidR="00D46CDD" w:rsidRDefault="00D46CDD">
      <w:pPr>
        <w:spacing w:after="0" w:line="240" w:lineRule="auto"/>
        <w:ind w:left="720"/>
        <w:jc w:val="both"/>
        <w:rPr>
          <w:rFonts w:ascii="Garamond" w:eastAsia="Garamond" w:hAnsi="Garamond" w:cs="Garamond"/>
          <w:sz w:val="20"/>
          <w:szCs w:val="20"/>
        </w:rPr>
      </w:pPr>
    </w:p>
    <w:p w14:paraId="4EF4FD52" w14:textId="77777777" w:rsidR="00D46CDD" w:rsidRDefault="00000000">
      <w:pPr>
        <w:spacing w:after="0" w:line="240" w:lineRule="auto"/>
        <w:ind w:left="720"/>
        <w:jc w:val="both"/>
        <w:rPr>
          <w:rFonts w:ascii="Garamond" w:eastAsia="Garamond" w:hAnsi="Garamond" w:cs="Garamond"/>
          <w:sz w:val="20"/>
          <w:szCs w:val="20"/>
        </w:rPr>
      </w:pPr>
      <w:r>
        <w:rPr>
          <w:rFonts w:ascii="Garamond" w:eastAsia="Garamond" w:hAnsi="Garamond" w:cs="Garamond"/>
          <w:b/>
          <w:sz w:val="20"/>
          <w:szCs w:val="20"/>
        </w:rPr>
        <w:t>a.2)</w:t>
      </w:r>
      <w:r>
        <w:rPr>
          <w:rFonts w:ascii="Garamond" w:eastAsia="Garamond" w:hAnsi="Garamond" w:cs="Garamond"/>
          <w:sz w:val="20"/>
          <w:szCs w:val="20"/>
        </w:rPr>
        <w:t xml:space="preserve"> O Balanço Patrimonial deverá ser acompanhado de </w:t>
      </w:r>
      <w:r>
        <w:rPr>
          <w:rFonts w:ascii="Garamond" w:eastAsia="Garamond" w:hAnsi="Garamond" w:cs="Garamond"/>
          <w:b/>
          <w:sz w:val="20"/>
          <w:szCs w:val="20"/>
        </w:rPr>
        <w:t>cópia do termo de abertura e de encerramento</w:t>
      </w:r>
      <w:r>
        <w:rPr>
          <w:rFonts w:ascii="Garamond" w:eastAsia="Garamond" w:hAnsi="Garamond" w:cs="Garamond"/>
          <w:sz w:val="20"/>
          <w:szCs w:val="20"/>
        </w:rPr>
        <w:t>, extraídos do livro Diário, devidamente registrado no órgão competente, nas condições de apresentação do balanço patrimonial;</w:t>
      </w:r>
    </w:p>
    <w:p w14:paraId="27A720DC" w14:textId="77777777" w:rsidR="00D46CDD" w:rsidRDefault="00D46CDD">
      <w:pPr>
        <w:spacing w:after="0" w:line="240" w:lineRule="auto"/>
        <w:ind w:left="720"/>
        <w:jc w:val="both"/>
        <w:rPr>
          <w:rFonts w:ascii="Garamond" w:eastAsia="Garamond" w:hAnsi="Garamond" w:cs="Garamond"/>
          <w:sz w:val="20"/>
          <w:szCs w:val="20"/>
        </w:rPr>
      </w:pPr>
    </w:p>
    <w:p w14:paraId="51A46B3E" w14:textId="77777777" w:rsidR="00D46CDD" w:rsidRDefault="00000000">
      <w:pPr>
        <w:spacing w:after="0" w:line="240" w:lineRule="auto"/>
        <w:ind w:left="720"/>
        <w:jc w:val="both"/>
        <w:rPr>
          <w:rFonts w:ascii="Garamond" w:eastAsia="Garamond" w:hAnsi="Garamond" w:cs="Garamond"/>
          <w:sz w:val="20"/>
          <w:szCs w:val="20"/>
        </w:rPr>
      </w:pPr>
      <w:r>
        <w:rPr>
          <w:rFonts w:ascii="Garamond" w:eastAsia="Garamond" w:hAnsi="Garamond" w:cs="Garamond"/>
          <w:b/>
          <w:sz w:val="20"/>
          <w:szCs w:val="20"/>
        </w:rPr>
        <w:t>a.3)</w:t>
      </w:r>
      <w:r>
        <w:rPr>
          <w:rFonts w:ascii="Garamond" w:eastAsia="Garamond" w:hAnsi="Garamond" w:cs="Garamond"/>
          <w:sz w:val="20"/>
          <w:szCs w:val="20"/>
        </w:rPr>
        <w:t xml:space="preserve"> As microempresas, as empresas de pequeno porte e as empresas que trabalham sob regime de lucro presumido deverão também apresentar, obrigatoriamente, o Balanço Patrimonial na forma aqui exigida, não podendo o mesmo ser substituído por nenhum outro documento, nos termos da Resolução CFC nº 1.330/11.</w:t>
      </w:r>
    </w:p>
    <w:p w14:paraId="2BB302C4" w14:textId="77777777" w:rsidR="00D46CDD" w:rsidRDefault="00D46CDD">
      <w:pPr>
        <w:spacing w:after="0" w:line="240" w:lineRule="auto"/>
        <w:jc w:val="both"/>
        <w:rPr>
          <w:rFonts w:ascii="Garamond" w:eastAsia="Garamond" w:hAnsi="Garamond" w:cs="Garamond"/>
          <w:sz w:val="20"/>
          <w:szCs w:val="20"/>
        </w:rPr>
      </w:pPr>
    </w:p>
    <w:p w14:paraId="0D7DD97F"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lastRenderedPageBreak/>
        <w:t>a.4)</w:t>
      </w:r>
      <w:r>
        <w:rPr>
          <w:rFonts w:ascii="Garamond" w:eastAsia="Garamond" w:hAnsi="Garamond" w:cs="Garamond"/>
          <w:sz w:val="20"/>
          <w:szCs w:val="20"/>
        </w:rPr>
        <w:t xml:space="preserve"> Os balanços emitidos via Sistema Público de Escrituração Fiscal Digital - SPED Fiscal, serão aceitos devidamente autenticados, mediante recibo de entrega emitido pelo SPED, conforme autoriza o art. 78 –A, §1.º e § 2.º do Decreto n.º 1.800/1996, alterado pelo Decreto n.º 8.683/2016.</w:t>
      </w:r>
    </w:p>
    <w:p w14:paraId="300D8AC5" w14:textId="77777777" w:rsidR="00D46CDD" w:rsidRDefault="00D46CDD">
      <w:pPr>
        <w:spacing w:after="0" w:line="240" w:lineRule="auto"/>
        <w:jc w:val="both"/>
        <w:rPr>
          <w:rFonts w:ascii="Garamond" w:eastAsia="Garamond" w:hAnsi="Garamond" w:cs="Garamond"/>
          <w:sz w:val="20"/>
          <w:szCs w:val="20"/>
        </w:rPr>
      </w:pPr>
    </w:p>
    <w:p w14:paraId="129172CC"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t>a.5)</w:t>
      </w:r>
      <w:r>
        <w:rPr>
          <w:rFonts w:ascii="Garamond" w:eastAsia="Garamond" w:hAnsi="Garamond" w:cs="Garamond"/>
          <w:sz w:val="20"/>
          <w:szCs w:val="20"/>
        </w:rPr>
        <w:t xml:space="preserve"> Serão considerados e aceitos como na forma da lei o balanço patrimonial e demonstrações contábeis assim apresentados:</w:t>
      </w:r>
    </w:p>
    <w:p w14:paraId="70EDBDAB" w14:textId="77777777" w:rsidR="00D46CDD" w:rsidRDefault="00D46CDD">
      <w:pPr>
        <w:spacing w:after="0" w:line="240" w:lineRule="auto"/>
        <w:jc w:val="both"/>
        <w:rPr>
          <w:rFonts w:ascii="Garamond" w:eastAsia="Garamond" w:hAnsi="Garamond" w:cs="Garamond"/>
          <w:sz w:val="20"/>
          <w:szCs w:val="20"/>
        </w:rPr>
      </w:pPr>
    </w:p>
    <w:p w14:paraId="6B9246D9" w14:textId="77777777" w:rsidR="00D46CDD" w:rsidRDefault="00000000">
      <w:pPr>
        <w:spacing w:after="0" w:line="240" w:lineRule="auto"/>
        <w:ind w:left="1134"/>
        <w:jc w:val="both"/>
        <w:rPr>
          <w:rFonts w:ascii="Garamond" w:eastAsia="Garamond" w:hAnsi="Garamond" w:cs="Garamond"/>
          <w:b/>
          <w:sz w:val="20"/>
          <w:szCs w:val="20"/>
        </w:rPr>
      </w:pPr>
      <w:r>
        <w:rPr>
          <w:rFonts w:ascii="Garamond" w:eastAsia="Garamond" w:hAnsi="Garamond" w:cs="Garamond"/>
          <w:b/>
          <w:sz w:val="20"/>
          <w:szCs w:val="20"/>
        </w:rPr>
        <w:t>a.5.1) Sociedades regidas pela Lei nº 6.404, de 15 de dezembro de 1976 – Lei das Sociedades Anônimas:</w:t>
      </w:r>
    </w:p>
    <w:p w14:paraId="65B4EB3D" w14:textId="77777777" w:rsidR="00D46CDD" w:rsidRDefault="00D46CDD">
      <w:pPr>
        <w:spacing w:after="0" w:line="240" w:lineRule="auto"/>
        <w:ind w:left="1134"/>
        <w:jc w:val="both"/>
        <w:rPr>
          <w:rFonts w:ascii="Garamond" w:eastAsia="Garamond" w:hAnsi="Garamond" w:cs="Garamond"/>
          <w:sz w:val="20"/>
          <w:szCs w:val="20"/>
        </w:rPr>
      </w:pPr>
    </w:p>
    <w:p w14:paraId="68B17F77" w14:textId="77777777" w:rsidR="00D46CDD" w:rsidRDefault="00000000">
      <w:pPr>
        <w:numPr>
          <w:ilvl w:val="0"/>
          <w:numId w:val="20"/>
        </w:numPr>
        <w:pBdr>
          <w:top w:val="nil"/>
          <w:left w:val="nil"/>
          <w:bottom w:val="nil"/>
          <w:right w:val="nil"/>
          <w:between w:val="nil"/>
        </w:pBdr>
        <w:spacing w:after="0" w:line="240" w:lineRule="auto"/>
        <w:ind w:left="1134" w:hanging="284"/>
        <w:jc w:val="both"/>
        <w:rPr>
          <w:rFonts w:ascii="Garamond" w:eastAsia="Garamond" w:hAnsi="Garamond" w:cs="Garamond"/>
          <w:sz w:val="20"/>
          <w:szCs w:val="20"/>
        </w:rPr>
      </w:pPr>
      <w:r>
        <w:rPr>
          <w:rFonts w:ascii="Garamond" w:eastAsia="Garamond" w:hAnsi="Garamond" w:cs="Garamond"/>
          <w:sz w:val="20"/>
          <w:szCs w:val="20"/>
        </w:rPr>
        <w:t>Publicados em Diário Oficial;</w:t>
      </w:r>
    </w:p>
    <w:p w14:paraId="7C73DF2E" w14:textId="77777777" w:rsidR="00D46CDD" w:rsidRDefault="00000000">
      <w:pPr>
        <w:numPr>
          <w:ilvl w:val="0"/>
          <w:numId w:val="20"/>
        </w:numPr>
        <w:pBdr>
          <w:top w:val="nil"/>
          <w:left w:val="nil"/>
          <w:bottom w:val="nil"/>
          <w:right w:val="nil"/>
          <w:between w:val="nil"/>
        </w:pBdr>
        <w:spacing w:after="0" w:line="240" w:lineRule="auto"/>
        <w:ind w:left="1134" w:hanging="284"/>
        <w:jc w:val="both"/>
        <w:rPr>
          <w:rFonts w:ascii="Garamond" w:eastAsia="Garamond" w:hAnsi="Garamond" w:cs="Garamond"/>
          <w:sz w:val="20"/>
          <w:szCs w:val="20"/>
        </w:rPr>
      </w:pPr>
      <w:r>
        <w:rPr>
          <w:rFonts w:ascii="Garamond" w:eastAsia="Garamond" w:hAnsi="Garamond" w:cs="Garamond"/>
          <w:sz w:val="20"/>
          <w:szCs w:val="20"/>
        </w:rPr>
        <w:t>Publicados em jornal de grande circulação;</w:t>
      </w:r>
    </w:p>
    <w:p w14:paraId="0445D795" w14:textId="77777777" w:rsidR="00D46CDD" w:rsidRDefault="00000000">
      <w:pPr>
        <w:numPr>
          <w:ilvl w:val="0"/>
          <w:numId w:val="20"/>
        </w:numPr>
        <w:pBdr>
          <w:top w:val="nil"/>
          <w:left w:val="nil"/>
          <w:bottom w:val="nil"/>
          <w:right w:val="nil"/>
          <w:between w:val="nil"/>
        </w:pBdr>
        <w:spacing w:after="0" w:line="240" w:lineRule="auto"/>
        <w:ind w:left="1134" w:hanging="284"/>
        <w:jc w:val="both"/>
        <w:rPr>
          <w:rFonts w:ascii="Garamond" w:eastAsia="Garamond" w:hAnsi="Garamond" w:cs="Garamond"/>
          <w:sz w:val="20"/>
          <w:szCs w:val="20"/>
        </w:rPr>
      </w:pPr>
      <w:r>
        <w:rPr>
          <w:rFonts w:ascii="Garamond" w:eastAsia="Garamond" w:hAnsi="Garamond" w:cs="Garamond"/>
          <w:sz w:val="20"/>
          <w:szCs w:val="20"/>
        </w:rPr>
        <w:t>Por fotocópia registrada ou autenticada na Junta Comercial da sede ou domicílio da licitante.</w:t>
      </w:r>
    </w:p>
    <w:p w14:paraId="066C29F4" w14:textId="77777777" w:rsidR="00D46CDD" w:rsidRDefault="00D46CDD">
      <w:pPr>
        <w:spacing w:after="0" w:line="240" w:lineRule="auto"/>
        <w:jc w:val="both"/>
        <w:rPr>
          <w:rFonts w:ascii="Garamond" w:eastAsia="Garamond" w:hAnsi="Garamond" w:cs="Garamond"/>
          <w:sz w:val="20"/>
          <w:szCs w:val="20"/>
        </w:rPr>
      </w:pPr>
    </w:p>
    <w:p w14:paraId="7E92194E" w14:textId="77777777" w:rsidR="00D46CDD" w:rsidRDefault="00000000">
      <w:pPr>
        <w:spacing w:after="0" w:line="240" w:lineRule="auto"/>
        <w:ind w:left="1134"/>
        <w:jc w:val="both"/>
        <w:rPr>
          <w:rFonts w:ascii="Garamond" w:eastAsia="Garamond" w:hAnsi="Garamond" w:cs="Garamond"/>
          <w:b/>
          <w:sz w:val="20"/>
          <w:szCs w:val="20"/>
        </w:rPr>
      </w:pPr>
      <w:r>
        <w:rPr>
          <w:rFonts w:ascii="Garamond" w:eastAsia="Garamond" w:hAnsi="Garamond" w:cs="Garamond"/>
          <w:b/>
          <w:sz w:val="20"/>
          <w:szCs w:val="20"/>
        </w:rPr>
        <w:t>a.5.2) Sociedade por cota de responsabilidade limitada (LTDA):</w:t>
      </w:r>
    </w:p>
    <w:p w14:paraId="45E1B0DC" w14:textId="77777777" w:rsidR="00D46CDD" w:rsidRDefault="00D46CDD">
      <w:pPr>
        <w:spacing w:after="0" w:line="240" w:lineRule="auto"/>
        <w:jc w:val="both"/>
        <w:rPr>
          <w:rFonts w:ascii="Garamond" w:eastAsia="Garamond" w:hAnsi="Garamond" w:cs="Garamond"/>
          <w:sz w:val="20"/>
          <w:szCs w:val="20"/>
        </w:rPr>
      </w:pPr>
    </w:p>
    <w:p w14:paraId="7E4AB492" w14:textId="77777777" w:rsidR="00D46CDD" w:rsidRDefault="00000000">
      <w:pPr>
        <w:numPr>
          <w:ilvl w:val="0"/>
          <w:numId w:val="20"/>
        </w:numPr>
        <w:pBdr>
          <w:top w:val="nil"/>
          <w:left w:val="nil"/>
          <w:bottom w:val="nil"/>
          <w:right w:val="nil"/>
          <w:between w:val="nil"/>
        </w:pBdr>
        <w:tabs>
          <w:tab w:val="left" w:pos="993"/>
        </w:tabs>
        <w:spacing w:after="0" w:line="240" w:lineRule="auto"/>
        <w:ind w:hanging="10"/>
        <w:jc w:val="both"/>
        <w:rPr>
          <w:rFonts w:ascii="Garamond" w:eastAsia="Garamond" w:hAnsi="Garamond" w:cs="Garamond"/>
          <w:sz w:val="20"/>
          <w:szCs w:val="20"/>
        </w:rPr>
      </w:pPr>
      <w:r>
        <w:rPr>
          <w:rFonts w:ascii="Garamond" w:eastAsia="Garamond" w:hAnsi="Garamond" w:cs="Garamond"/>
          <w:sz w:val="20"/>
          <w:szCs w:val="20"/>
        </w:rPr>
        <w:t>Por fotocópia do livro Diário, inclusive com os Termos de Abertura e de Encerramento, devidamente autenticado na Junta Comercial da sede ou domicílio da licitante ou em outro órgão equivalente; ou</w:t>
      </w:r>
    </w:p>
    <w:p w14:paraId="12FE3E47" w14:textId="77777777" w:rsidR="00D46CDD" w:rsidRDefault="00000000">
      <w:pPr>
        <w:numPr>
          <w:ilvl w:val="0"/>
          <w:numId w:val="20"/>
        </w:numPr>
        <w:pBdr>
          <w:top w:val="nil"/>
          <w:left w:val="nil"/>
          <w:bottom w:val="nil"/>
          <w:right w:val="nil"/>
          <w:between w:val="nil"/>
        </w:pBdr>
        <w:tabs>
          <w:tab w:val="left" w:pos="993"/>
        </w:tabs>
        <w:spacing w:after="0" w:line="240" w:lineRule="auto"/>
        <w:ind w:hanging="10"/>
        <w:jc w:val="both"/>
        <w:rPr>
          <w:rFonts w:ascii="Garamond" w:eastAsia="Garamond" w:hAnsi="Garamond" w:cs="Garamond"/>
          <w:sz w:val="20"/>
          <w:szCs w:val="20"/>
        </w:rPr>
      </w:pPr>
      <w:r>
        <w:rPr>
          <w:rFonts w:ascii="Garamond" w:eastAsia="Garamond" w:hAnsi="Garamond" w:cs="Garamond"/>
          <w:sz w:val="20"/>
          <w:szCs w:val="20"/>
        </w:rPr>
        <w:t>Fotocópia do Balanço e das Demonstrações Contábeis devidamente registrados ou autenticados na Junta Comercial da sede ou domicílio da licitante.</w:t>
      </w:r>
    </w:p>
    <w:p w14:paraId="3EA7D95F" w14:textId="77777777" w:rsidR="00D46CDD" w:rsidRDefault="00D46CDD">
      <w:pPr>
        <w:spacing w:after="0" w:line="240" w:lineRule="auto"/>
        <w:jc w:val="both"/>
        <w:rPr>
          <w:rFonts w:ascii="Garamond" w:eastAsia="Garamond" w:hAnsi="Garamond" w:cs="Garamond"/>
          <w:sz w:val="20"/>
          <w:szCs w:val="20"/>
        </w:rPr>
      </w:pPr>
    </w:p>
    <w:p w14:paraId="484AF877" w14:textId="77777777" w:rsidR="00D46CDD" w:rsidRDefault="00000000">
      <w:pPr>
        <w:spacing w:after="0" w:line="240" w:lineRule="auto"/>
        <w:ind w:left="1134"/>
        <w:jc w:val="both"/>
        <w:rPr>
          <w:rFonts w:ascii="Garamond" w:eastAsia="Garamond" w:hAnsi="Garamond" w:cs="Garamond"/>
          <w:b/>
          <w:sz w:val="20"/>
          <w:szCs w:val="20"/>
        </w:rPr>
      </w:pPr>
      <w:r>
        <w:rPr>
          <w:rFonts w:ascii="Garamond" w:eastAsia="Garamond" w:hAnsi="Garamond" w:cs="Garamond"/>
          <w:b/>
          <w:sz w:val="20"/>
          <w:szCs w:val="20"/>
        </w:rPr>
        <w:t>a.5.3) Sociedades sujeitas ao regime estabelecido na Lei nº 123, de 05 de dezembro de 2006 – Lei das Microempresas e das Empresas de Pequeno Porte “SIMPLES”:</w:t>
      </w:r>
    </w:p>
    <w:p w14:paraId="7F2AB6BB" w14:textId="77777777" w:rsidR="00D46CDD" w:rsidRDefault="00D46CDD">
      <w:pPr>
        <w:spacing w:after="0" w:line="240" w:lineRule="auto"/>
        <w:jc w:val="both"/>
        <w:rPr>
          <w:rFonts w:ascii="Garamond" w:eastAsia="Garamond" w:hAnsi="Garamond" w:cs="Garamond"/>
          <w:sz w:val="20"/>
          <w:szCs w:val="20"/>
        </w:rPr>
      </w:pPr>
    </w:p>
    <w:p w14:paraId="24B12B68" w14:textId="77777777" w:rsidR="00D46CDD" w:rsidRDefault="00000000">
      <w:pPr>
        <w:numPr>
          <w:ilvl w:val="0"/>
          <w:numId w:val="21"/>
        </w:numPr>
        <w:pBdr>
          <w:top w:val="nil"/>
          <w:left w:val="nil"/>
          <w:bottom w:val="nil"/>
          <w:right w:val="nil"/>
          <w:between w:val="nil"/>
        </w:pBdr>
        <w:tabs>
          <w:tab w:val="left" w:pos="993"/>
        </w:tabs>
        <w:spacing w:after="0" w:line="240" w:lineRule="auto"/>
        <w:ind w:hanging="10"/>
        <w:jc w:val="both"/>
        <w:rPr>
          <w:rFonts w:ascii="Garamond" w:eastAsia="Garamond" w:hAnsi="Garamond" w:cs="Garamond"/>
          <w:sz w:val="20"/>
          <w:szCs w:val="20"/>
        </w:rPr>
      </w:pPr>
      <w:r>
        <w:rPr>
          <w:rFonts w:ascii="Garamond" w:eastAsia="Garamond" w:hAnsi="Garamond" w:cs="Garamond"/>
          <w:sz w:val="20"/>
          <w:szCs w:val="20"/>
        </w:rPr>
        <w:t>Por fotocópia do livro Diário, inclusive com os Termos de Abertura e de Encerramento, devidamente autenticado na Junta Comercial da sede ou domicílio da licitante ou em outro órgão equivalente; ou</w:t>
      </w:r>
    </w:p>
    <w:p w14:paraId="3BDAF7D8" w14:textId="77777777" w:rsidR="00D46CDD" w:rsidRDefault="00000000">
      <w:pPr>
        <w:numPr>
          <w:ilvl w:val="0"/>
          <w:numId w:val="21"/>
        </w:numPr>
        <w:pBdr>
          <w:top w:val="nil"/>
          <w:left w:val="nil"/>
          <w:bottom w:val="nil"/>
          <w:right w:val="nil"/>
          <w:between w:val="nil"/>
        </w:pBdr>
        <w:tabs>
          <w:tab w:val="left" w:pos="993"/>
        </w:tabs>
        <w:spacing w:after="0" w:line="240" w:lineRule="auto"/>
        <w:ind w:hanging="10"/>
        <w:jc w:val="both"/>
        <w:rPr>
          <w:rFonts w:ascii="Garamond" w:eastAsia="Garamond" w:hAnsi="Garamond" w:cs="Garamond"/>
          <w:sz w:val="20"/>
          <w:szCs w:val="20"/>
        </w:rPr>
      </w:pPr>
      <w:r>
        <w:rPr>
          <w:rFonts w:ascii="Garamond" w:eastAsia="Garamond" w:hAnsi="Garamond" w:cs="Garamond"/>
          <w:sz w:val="20"/>
          <w:szCs w:val="20"/>
        </w:rPr>
        <w:t>Fotocópia do balanço e das demonstrações contábeis devidamente registrados ou autenticados na Junta Comercial da sede ou domicílio da licitante.</w:t>
      </w:r>
    </w:p>
    <w:p w14:paraId="5A62E2BF" w14:textId="77777777" w:rsidR="00D46CDD" w:rsidRDefault="00D46CDD">
      <w:pPr>
        <w:spacing w:after="0" w:line="240" w:lineRule="auto"/>
        <w:jc w:val="both"/>
        <w:rPr>
          <w:rFonts w:ascii="Garamond" w:eastAsia="Garamond" w:hAnsi="Garamond" w:cs="Garamond"/>
          <w:sz w:val="20"/>
          <w:szCs w:val="20"/>
        </w:rPr>
      </w:pPr>
    </w:p>
    <w:p w14:paraId="1EA1ABF4" w14:textId="77777777" w:rsidR="00D46CDD" w:rsidRDefault="00000000">
      <w:pPr>
        <w:spacing w:after="0" w:line="240" w:lineRule="auto"/>
        <w:ind w:left="1134"/>
        <w:jc w:val="both"/>
        <w:rPr>
          <w:rFonts w:ascii="Garamond" w:eastAsia="Garamond" w:hAnsi="Garamond" w:cs="Garamond"/>
          <w:b/>
          <w:sz w:val="20"/>
          <w:szCs w:val="20"/>
        </w:rPr>
      </w:pPr>
      <w:r>
        <w:rPr>
          <w:rFonts w:ascii="Garamond" w:eastAsia="Garamond" w:hAnsi="Garamond" w:cs="Garamond"/>
          <w:b/>
          <w:sz w:val="20"/>
          <w:szCs w:val="20"/>
        </w:rPr>
        <w:t>a.5.4) Sociedade criada no exercício em curso:</w:t>
      </w:r>
    </w:p>
    <w:p w14:paraId="3B4E7F11" w14:textId="77777777" w:rsidR="00D46CDD" w:rsidRDefault="00D46CDD">
      <w:pPr>
        <w:spacing w:after="0" w:line="240" w:lineRule="auto"/>
        <w:jc w:val="both"/>
        <w:rPr>
          <w:rFonts w:ascii="Garamond" w:eastAsia="Garamond" w:hAnsi="Garamond" w:cs="Garamond"/>
          <w:sz w:val="20"/>
          <w:szCs w:val="20"/>
        </w:rPr>
      </w:pPr>
    </w:p>
    <w:p w14:paraId="4D6D7755" w14:textId="77777777" w:rsidR="00D46CDD" w:rsidRDefault="00000000">
      <w:pPr>
        <w:numPr>
          <w:ilvl w:val="0"/>
          <w:numId w:val="22"/>
        </w:numPr>
        <w:pBdr>
          <w:top w:val="nil"/>
          <w:left w:val="nil"/>
          <w:bottom w:val="nil"/>
          <w:right w:val="nil"/>
          <w:between w:val="nil"/>
        </w:pBdr>
        <w:tabs>
          <w:tab w:val="left" w:pos="993"/>
        </w:tabs>
        <w:spacing w:after="0" w:line="240" w:lineRule="auto"/>
        <w:ind w:hanging="10"/>
        <w:jc w:val="both"/>
        <w:rPr>
          <w:rFonts w:ascii="Garamond" w:eastAsia="Garamond" w:hAnsi="Garamond" w:cs="Garamond"/>
          <w:sz w:val="20"/>
          <w:szCs w:val="20"/>
        </w:rPr>
      </w:pPr>
      <w:r>
        <w:rPr>
          <w:rFonts w:ascii="Garamond" w:eastAsia="Garamond" w:hAnsi="Garamond" w:cs="Garamond"/>
          <w:sz w:val="20"/>
          <w:szCs w:val="20"/>
        </w:rPr>
        <w:t>Fotocópias do Balanço de Abertura, devidamente registrado ou autenticado na Junta Comercial da sede ou domicílio da licitante.</w:t>
      </w:r>
    </w:p>
    <w:p w14:paraId="7B87CEA4" w14:textId="77777777" w:rsidR="00D46CDD" w:rsidRDefault="00D46CDD">
      <w:pPr>
        <w:pBdr>
          <w:top w:val="nil"/>
          <w:left w:val="nil"/>
          <w:bottom w:val="nil"/>
          <w:right w:val="nil"/>
          <w:between w:val="nil"/>
        </w:pBdr>
        <w:tabs>
          <w:tab w:val="left" w:pos="993"/>
        </w:tabs>
        <w:spacing w:after="0" w:line="240" w:lineRule="auto"/>
        <w:ind w:left="720"/>
        <w:jc w:val="both"/>
        <w:rPr>
          <w:rFonts w:ascii="Garamond" w:eastAsia="Garamond" w:hAnsi="Garamond" w:cs="Garamond"/>
          <w:sz w:val="20"/>
          <w:szCs w:val="20"/>
        </w:rPr>
      </w:pPr>
    </w:p>
    <w:p w14:paraId="240F76D2" w14:textId="77777777" w:rsidR="00D46CDD" w:rsidRDefault="00000000">
      <w:pPr>
        <w:pStyle w:val="Ttulo2"/>
        <w:keepNext w:val="0"/>
        <w:widowControl w:val="0"/>
        <w:tabs>
          <w:tab w:val="left" w:pos="284"/>
          <w:tab w:val="left" w:pos="851"/>
          <w:tab w:val="left" w:pos="1134"/>
        </w:tabs>
        <w:ind w:firstLine="1080"/>
        <w:rPr>
          <w:rFonts w:ascii="Garamond" w:eastAsia="Garamond" w:hAnsi="Garamond" w:cs="Garamond"/>
          <w:b w:val="0"/>
          <w:sz w:val="20"/>
          <w:szCs w:val="20"/>
        </w:rPr>
      </w:pPr>
      <w:r>
        <w:rPr>
          <w:rFonts w:ascii="Garamond" w:eastAsia="Garamond" w:hAnsi="Garamond" w:cs="Garamond"/>
          <w:b w:val="0"/>
          <w:sz w:val="20"/>
          <w:szCs w:val="20"/>
        </w:rPr>
        <w:tab/>
        <w:t>a.5.5) Fundações:</w:t>
      </w:r>
    </w:p>
    <w:p w14:paraId="004E18E8" w14:textId="77777777" w:rsidR="00D46CDD" w:rsidRDefault="00D46CDD">
      <w:pPr>
        <w:pBdr>
          <w:top w:val="nil"/>
          <w:left w:val="nil"/>
          <w:bottom w:val="nil"/>
          <w:right w:val="nil"/>
          <w:between w:val="nil"/>
        </w:pBdr>
        <w:spacing w:after="0" w:line="240" w:lineRule="auto"/>
        <w:rPr>
          <w:rFonts w:ascii="Garamond" w:eastAsia="Garamond" w:hAnsi="Garamond" w:cs="Garamond"/>
          <w:b/>
          <w:color w:val="000000"/>
          <w:sz w:val="20"/>
          <w:szCs w:val="20"/>
          <w:highlight w:val="yellow"/>
        </w:rPr>
      </w:pPr>
    </w:p>
    <w:p w14:paraId="4F1E1BC0" w14:textId="77777777" w:rsidR="00D46CDD" w:rsidRDefault="00000000">
      <w:pPr>
        <w:widowControl w:val="0"/>
        <w:numPr>
          <w:ilvl w:val="0"/>
          <w:numId w:val="5"/>
        </w:numPr>
        <w:pBdr>
          <w:top w:val="nil"/>
          <w:left w:val="nil"/>
          <w:bottom w:val="nil"/>
          <w:right w:val="nil"/>
          <w:between w:val="nil"/>
        </w:pBdr>
        <w:tabs>
          <w:tab w:val="left" w:pos="828"/>
        </w:tabs>
        <w:spacing w:after="0" w:line="240" w:lineRule="auto"/>
        <w:ind w:hanging="10"/>
        <w:jc w:val="both"/>
        <w:rPr>
          <w:rFonts w:ascii="Garamond" w:eastAsia="Garamond" w:hAnsi="Garamond" w:cs="Garamond"/>
          <w:color w:val="000000"/>
          <w:sz w:val="20"/>
          <w:szCs w:val="20"/>
        </w:rPr>
      </w:pPr>
      <w:r>
        <w:rPr>
          <w:rFonts w:ascii="Garamond" w:eastAsia="Garamond" w:hAnsi="Garamond" w:cs="Garamond"/>
          <w:color w:val="000000"/>
          <w:sz w:val="20"/>
          <w:szCs w:val="20"/>
        </w:rPr>
        <w:t>Fotocópia do livro diário, inclusive com os Termos de Abertura e encerramento, devidamente registrado em cartório;</w:t>
      </w:r>
    </w:p>
    <w:p w14:paraId="511B79AE" w14:textId="77777777" w:rsidR="00D46CDD" w:rsidRDefault="00000000">
      <w:pPr>
        <w:widowControl w:val="0"/>
        <w:numPr>
          <w:ilvl w:val="0"/>
          <w:numId w:val="5"/>
        </w:numPr>
        <w:pBdr>
          <w:top w:val="nil"/>
          <w:left w:val="nil"/>
          <w:bottom w:val="nil"/>
          <w:right w:val="nil"/>
          <w:between w:val="nil"/>
        </w:pBdr>
        <w:tabs>
          <w:tab w:val="left" w:pos="828"/>
        </w:tabs>
        <w:spacing w:after="0" w:line="240" w:lineRule="auto"/>
        <w:ind w:hanging="10"/>
        <w:jc w:val="both"/>
        <w:rPr>
          <w:rFonts w:ascii="Garamond" w:eastAsia="Garamond" w:hAnsi="Garamond" w:cs="Garamond"/>
          <w:color w:val="000000"/>
          <w:sz w:val="20"/>
          <w:szCs w:val="20"/>
        </w:rPr>
      </w:pPr>
      <w:r>
        <w:rPr>
          <w:rFonts w:ascii="Garamond" w:eastAsia="Garamond" w:hAnsi="Garamond" w:cs="Garamond"/>
          <w:color w:val="000000"/>
          <w:sz w:val="20"/>
          <w:szCs w:val="20"/>
        </w:rPr>
        <w:t>Atestado de Regularidade junto ao Ministério Público (Prestação de Contas);</w:t>
      </w:r>
    </w:p>
    <w:p w14:paraId="2617E3C6"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7D89FB6B" w14:textId="77777777" w:rsidR="00D46CDD" w:rsidRDefault="00000000">
      <w:pPr>
        <w:pStyle w:val="Ttulo2"/>
        <w:ind w:left="851"/>
        <w:rPr>
          <w:rFonts w:ascii="Garamond" w:eastAsia="Garamond" w:hAnsi="Garamond" w:cs="Garamond"/>
          <w:sz w:val="20"/>
          <w:szCs w:val="20"/>
        </w:rPr>
      </w:pPr>
      <w:r>
        <w:rPr>
          <w:rFonts w:ascii="Garamond" w:eastAsia="Garamond" w:hAnsi="Garamond" w:cs="Garamond"/>
          <w:sz w:val="20"/>
          <w:szCs w:val="20"/>
        </w:rPr>
        <w:t>*Atestado de regularidade e aprovação de contas, relativo ao último exercício social emitido pela Promotoria de Justiça de Fundações e Entidades de Interesse Social, ou órgão similar, da sede do licitante.</w:t>
      </w:r>
    </w:p>
    <w:p w14:paraId="317F2591" w14:textId="77777777" w:rsidR="00D46CDD" w:rsidRDefault="00D46CDD">
      <w:pPr>
        <w:spacing w:after="0" w:line="240" w:lineRule="auto"/>
        <w:jc w:val="both"/>
        <w:rPr>
          <w:rFonts w:ascii="Garamond" w:eastAsia="Garamond" w:hAnsi="Garamond" w:cs="Garamond"/>
          <w:sz w:val="20"/>
          <w:szCs w:val="20"/>
        </w:rPr>
      </w:pPr>
    </w:p>
    <w:p w14:paraId="75D10284"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t>a.6)</w:t>
      </w:r>
      <w:r>
        <w:rPr>
          <w:rFonts w:ascii="Garamond" w:eastAsia="Garamond" w:hAnsi="Garamond" w:cs="Garamond"/>
          <w:sz w:val="20"/>
          <w:szCs w:val="20"/>
        </w:rPr>
        <w:t xml:space="preserve"> O balanço patrimonial e as demonstrações contábeis deverão estar assinados por contador ou por outro profissional equivalente, devidamente registrado no Conselho Regional de Contabilidade.</w:t>
      </w:r>
    </w:p>
    <w:p w14:paraId="6E5A6FCC" w14:textId="77777777" w:rsidR="00D46CDD" w:rsidRDefault="00D46CDD">
      <w:pPr>
        <w:spacing w:after="0" w:line="240" w:lineRule="auto"/>
        <w:ind w:left="709"/>
        <w:jc w:val="both"/>
        <w:rPr>
          <w:rFonts w:ascii="Garamond" w:eastAsia="Garamond" w:hAnsi="Garamond" w:cs="Garamond"/>
          <w:sz w:val="20"/>
          <w:szCs w:val="20"/>
        </w:rPr>
      </w:pPr>
    </w:p>
    <w:p w14:paraId="1E7FCA0A"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t>a.7)</w:t>
      </w:r>
      <w:r>
        <w:rPr>
          <w:rFonts w:ascii="Garamond" w:eastAsia="Garamond" w:hAnsi="Garamond" w:cs="Garamond"/>
          <w:sz w:val="20"/>
          <w:szCs w:val="20"/>
        </w:rPr>
        <w:t xml:space="preserve"> Com base nos dados extraídos do Balanço Patrimonial será avaliada a capacidade financeira da empresa, devendo ser atendidos os seguintes índices:</w:t>
      </w:r>
    </w:p>
    <w:p w14:paraId="2776AEE3" w14:textId="77777777" w:rsidR="00D46CDD" w:rsidRDefault="00D46CDD">
      <w:pPr>
        <w:spacing w:after="0" w:line="240" w:lineRule="auto"/>
        <w:jc w:val="both"/>
        <w:rPr>
          <w:rFonts w:ascii="Garamond" w:eastAsia="Garamond" w:hAnsi="Garamond" w:cs="Garamond"/>
          <w:sz w:val="20"/>
          <w:szCs w:val="20"/>
        </w:rPr>
      </w:pPr>
    </w:p>
    <w:p w14:paraId="0F1FF85C" w14:textId="77777777" w:rsidR="00D46CDD" w:rsidRDefault="00000000">
      <w:pPr>
        <w:spacing w:after="0" w:line="240" w:lineRule="auto"/>
        <w:ind w:left="709" w:firstLine="707"/>
        <w:jc w:val="both"/>
        <w:rPr>
          <w:rFonts w:ascii="Garamond" w:eastAsia="Garamond" w:hAnsi="Garamond" w:cs="Garamond"/>
          <w:sz w:val="20"/>
          <w:szCs w:val="20"/>
        </w:rPr>
      </w:pPr>
      <w:r>
        <w:rPr>
          <w:rFonts w:ascii="Garamond" w:eastAsia="Garamond" w:hAnsi="Garamond" w:cs="Garamond"/>
          <w:b/>
          <w:i/>
          <w:sz w:val="20"/>
          <w:szCs w:val="20"/>
        </w:rPr>
        <w:t>1)</w:t>
      </w:r>
      <w:r>
        <w:rPr>
          <w:rFonts w:ascii="Garamond" w:eastAsia="Garamond" w:hAnsi="Garamond" w:cs="Garamond"/>
          <w:i/>
          <w:sz w:val="20"/>
          <w:szCs w:val="20"/>
        </w:rPr>
        <w:t xml:space="preserve"> Índice de Liquidez Corrente</w:t>
      </w:r>
    </w:p>
    <w:p w14:paraId="5887963F" w14:textId="77777777" w:rsidR="00D46CDD" w:rsidRDefault="00000000">
      <w:pPr>
        <w:spacing w:after="0" w:line="240" w:lineRule="auto"/>
        <w:ind w:left="709" w:firstLine="707"/>
        <w:jc w:val="both"/>
        <w:rPr>
          <w:rFonts w:ascii="Garamond" w:eastAsia="Garamond" w:hAnsi="Garamond" w:cs="Garamond"/>
          <w:sz w:val="20"/>
          <w:szCs w:val="20"/>
        </w:rPr>
      </w:pPr>
      <w:sdt>
        <w:sdtPr>
          <w:tag w:val="goog_rdk_0"/>
          <w:id w:val="1414210956"/>
        </w:sdtPr>
        <w:sdtContent>
          <w:r>
            <w:rPr>
              <w:rFonts w:ascii="Gungsuh" w:eastAsia="Gungsuh" w:hAnsi="Gungsuh" w:cs="Gungsuh"/>
              <w:i/>
              <w:sz w:val="20"/>
              <w:szCs w:val="20"/>
            </w:rPr>
            <w:t>ILC = Ativo Circulante ÷ Passivo Circulante  ≥ 1,00</w:t>
          </w:r>
        </w:sdtContent>
      </w:sdt>
    </w:p>
    <w:p w14:paraId="649BCAE6" w14:textId="77777777" w:rsidR="00D46CDD" w:rsidRDefault="00D46CDD">
      <w:pPr>
        <w:spacing w:after="0" w:line="240" w:lineRule="auto"/>
        <w:ind w:left="709"/>
        <w:jc w:val="both"/>
        <w:rPr>
          <w:rFonts w:ascii="Garamond" w:eastAsia="Garamond" w:hAnsi="Garamond" w:cs="Garamond"/>
          <w:sz w:val="20"/>
          <w:szCs w:val="20"/>
        </w:rPr>
      </w:pPr>
    </w:p>
    <w:p w14:paraId="47C3B57E" w14:textId="77777777" w:rsidR="00D46CDD" w:rsidRDefault="00000000">
      <w:pPr>
        <w:spacing w:after="0" w:line="240" w:lineRule="auto"/>
        <w:ind w:left="709" w:firstLine="707"/>
        <w:jc w:val="both"/>
        <w:rPr>
          <w:rFonts w:ascii="Garamond" w:eastAsia="Garamond" w:hAnsi="Garamond" w:cs="Garamond"/>
          <w:sz w:val="20"/>
          <w:szCs w:val="20"/>
        </w:rPr>
      </w:pPr>
      <w:r>
        <w:rPr>
          <w:rFonts w:ascii="Garamond" w:eastAsia="Garamond" w:hAnsi="Garamond" w:cs="Garamond"/>
          <w:b/>
          <w:i/>
          <w:sz w:val="20"/>
          <w:szCs w:val="20"/>
        </w:rPr>
        <w:t>2)</w:t>
      </w:r>
      <w:r>
        <w:rPr>
          <w:rFonts w:ascii="Garamond" w:eastAsia="Garamond" w:hAnsi="Garamond" w:cs="Garamond"/>
          <w:i/>
          <w:sz w:val="20"/>
          <w:szCs w:val="20"/>
        </w:rPr>
        <w:t xml:space="preserve"> Índice de Liquidez Geral</w:t>
      </w:r>
    </w:p>
    <w:p w14:paraId="3A1677BE" w14:textId="77777777" w:rsidR="00D46CDD" w:rsidRDefault="00000000">
      <w:pPr>
        <w:spacing w:after="0" w:line="240" w:lineRule="auto"/>
        <w:ind w:left="1416"/>
        <w:jc w:val="both"/>
        <w:rPr>
          <w:rFonts w:ascii="Garamond" w:eastAsia="Garamond" w:hAnsi="Garamond" w:cs="Garamond"/>
          <w:sz w:val="20"/>
          <w:szCs w:val="20"/>
        </w:rPr>
      </w:pPr>
      <w:sdt>
        <w:sdtPr>
          <w:tag w:val="goog_rdk_1"/>
          <w:id w:val="-1441979151"/>
        </w:sdtPr>
        <w:sdtContent>
          <w:r>
            <w:rPr>
              <w:rFonts w:ascii="Gungsuh" w:eastAsia="Gungsuh" w:hAnsi="Gungsuh" w:cs="Gungsuh"/>
              <w:i/>
              <w:sz w:val="20"/>
              <w:szCs w:val="20"/>
            </w:rPr>
            <w:t>ILG = Ativo Circulante + Realizável a Longo Prazo ÷ Passivo Circulante + Exigível a Longo Prazo ≥  1,00</w:t>
          </w:r>
        </w:sdtContent>
      </w:sdt>
    </w:p>
    <w:p w14:paraId="0AFC8D1E" w14:textId="77777777" w:rsidR="00D46CDD" w:rsidRDefault="00D46CDD">
      <w:pPr>
        <w:spacing w:after="0" w:line="240" w:lineRule="auto"/>
        <w:jc w:val="both"/>
        <w:rPr>
          <w:rFonts w:ascii="Garamond" w:eastAsia="Garamond" w:hAnsi="Garamond" w:cs="Garamond"/>
          <w:sz w:val="20"/>
          <w:szCs w:val="20"/>
        </w:rPr>
      </w:pPr>
    </w:p>
    <w:p w14:paraId="15BE6A41" w14:textId="77777777" w:rsidR="00D46CDD" w:rsidRDefault="00000000">
      <w:pPr>
        <w:spacing w:after="0" w:line="240" w:lineRule="auto"/>
        <w:ind w:left="1134"/>
        <w:jc w:val="both"/>
        <w:rPr>
          <w:rFonts w:ascii="Garamond" w:eastAsia="Garamond" w:hAnsi="Garamond" w:cs="Garamond"/>
          <w:sz w:val="20"/>
          <w:szCs w:val="20"/>
        </w:rPr>
      </w:pPr>
      <w:r>
        <w:rPr>
          <w:rFonts w:ascii="Garamond" w:eastAsia="Garamond" w:hAnsi="Garamond" w:cs="Garamond"/>
          <w:b/>
          <w:sz w:val="20"/>
          <w:szCs w:val="20"/>
        </w:rPr>
        <w:lastRenderedPageBreak/>
        <w:t>a.7.1)</w:t>
      </w:r>
      <w:r>
        <w:rPr>
          <w:rFonts w:ascii="Garamond" w:eastAsia="Garamond" w:hAnsi="Garamond" w:cs="Garamond"/>
          <w:sz w:val="20"/>
          <w:szCs w:val="20"/>
        </w:rPr>
        <w:t xml:space="preserve">  Os índices acima descritos poderão ser demonstrados, em folha própria, fazendo-se constar os dados do balanço que lhes deram origem.</w:t>
      </w:r>
    </w:p>
    <w:p w14:paraId="44FEF57D" w14:textId="77777777" w:rsidR="00D46CDD" w:rsidRDefault="00D46CDD">
      <w:pPr>
        <w:spacing w:after="0" w:line="240" w:lineRule="auto"/>
        <w:jc w:val="both"/>
        <w:rPr>
          <w:rFonts w:ascii="Garamond" w:eastAsia="Garamond" w:hAnsi="Garamond" w:cs="Garamond"/>
          <w:sz w:val="20"/>
          <w:szCs w:val="20"/>
        </w:rPr>
      </w:pPr>
    </w:p>
    <w:p w14:paraId="041C86E5"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t>a.8)</w:t>
      </w:r>
      <w:r>
        <w:rPr>
          <w:rFonts w:ascii="Garamond" w:eastAsia="Garamond" w:hAnsi="Garamond" w:cs="Garamond"/>
          <w:sz w:val="20"/>
          <w:szCs w:val="20"/>
        </w:rPr>
        <w:t xml:space="preserve"> Quando se tratar de empresa individual ou sociedade por cotas de responsabilidade limitada, o Fundo Municipal de Saúde dos Palmares se reservará ao direito de exigir a apresentação do livro diário onde o balanço fiscal foi transcrito, para efeito de extração dos parâmetros para o julgamento e verificação dos valores apresentados e calculados pelas licitantes; </w:t>
      </w:r>
    </w:p>
    <w:p w14:paraId="556FA16F" w14:textId="77777777" w:rsidR="00D46CDD" w:rsidRDefault="00D46CDD">
      <w:pPr>
        <w:spacing w:after="0" w:line="240" w:lineRule="auto"/>
        <w:ind w:left="709"/>
        <w:jc w:val="both"/>
        <w:rPr>
          <w:rFonts w:ascii="Garamond" w:eastAsia="Garamond" w:hAnsi="Garamond" w:cs="Garamond"/>
          <w:sz w:val="20"/>
          <w:szCs w:val="20"/>
        </w:rPr>
      </w:pPr>
    </w:p>
    <w:p w14:paraId="3690F98A"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b/>
          <w:sz w:val="20"/>
          <w:szCs w:val="20"/>
        </w:rPr>
        <w:t>a.9)</w:t>
      </w:r>
      <w:r>
        <w:rPr>
          <w:rFonts w:ascii="Garamond" w:eastAsia="Garamond" w:hAnsi="Garamond" w:cs="Garamond"/>
          <w:sz w:val="20"/>
          <w:szCs w:val="20"/>
        </w:rPr>
        <w:t xml:space="preserve"> Quando se tratar de empresa com menos de 01 (um) ano de atividade, o balanço a ser apresentado será o Balanço de Abertura.</w:t>
      </w:r>
    </w:p>
    <w:p w14:paraId="72C1F148" w14:textId="77777777" w:rsidR="00D46CDD" w:rsidRDefault="00D46CDD">
      <w:pPr>
        <w:spacing w:after="0" w:line="240" w:lineRule="auto"/>
        <w:ind w:left="709"/>
        <w:jc w:val="both"/>
        <w:rPr>
          <w:rFonts w:ascii="Garamond" w:eastAsia="Garamond" w:hAnsi="Garamond" w:cs="Garamond"/>
        </w:rPr>
      </w:pPr>
    </w:p>
    <w:p w14:paraId="1552424F" w14:textId="77777777" w:rsidR="00D46CDD" w:rsidRDefault="00000000">
      <w:pPr>
        <w:spacing w:after="0" w:line="240" w:lineRule="auto"/>
        <w:ind w:left="709"/>
        <w:jc w:val="both"/>
        <w:rPr>
          <w:rFonts w:ascii="Garamond" w:eastAsia="Garamond" w:hAnsi="Garamond" w:cs="Garamond"/>
        </w:rPr>
      </w:pPr>
      <w:r>
        <w:rPr>
          <w:rFonts w:ascii="Garamond" w:eastAsia="Garamond" w:hAnsi="Garamond" w:cs="Garamond"/>
          <w:b/>
        </w:rPr>
        <w:t>a.10)</w:t>
      </w:r>
      <w:r>
        <w:rPr>
          <w:rFonts w:ascii="Garamond" w:eastAsia="Garamond" w:hAnsi="Garamond" w:cs="Garamond"/>
        </w:rPr>
        <w:t xml:space="preserve"> As empresas, que apresentarem resultado inferior ou igual a 1(um) em qualquer dos índices de Liquidez Geral (LG), Solvência Geral (SG) e Liquidez Corrente (LC), deverão comprovar patrimônio líquido de 10% (dez por cento) do valor total estimado da contratação ou do item pertinente.</w:t>
      </w:r>
    </w:p>
    <w:p w14:paraId="0FC67A96" w14:textId="77777777" w:rsidR="00D46CDD" w:rsidRDefault="00D46CDD">
      <w:pPr>
        <w:widowControl w:val="0"/>
        <w:pBdr>
          <w:top w:val="nil"/>
          <w:left w:val="nil"/>
          <w:bottom w:val="nil"/>
          <w:right w:val="nil"/>
          <w:between w:val="nil"/>
        </w:pBdr>
        <w:tabs>
          <w:tab w:val="left" w:pos="567"/>
        </w:tabs>
        <w:spacing w:after="0" w:line="240" w:lineRule="auto"/>
        <w:ind w:left="1290" w:right="-7"/>
        <w:jc w:val="both"/>
        <w:rPr>
          <w:rFonts w:ascii="Garamond" w:eastAsia="Garamond" w:hAnsi="Garamond" w:cs="Garamond"/>
          <w:b/>
          <w:color w:val="000000"/>
          <w:sz w:val="20"/>
          <w:szCs w:val="20"/>
          <w:u w:val="single"/>
        </w:rPr>
      </w:pPr>
    </w:p>
    <w:p w14:paraId="4C599493" w14:textId="77777777" w:rsidR="00D46CDD" w:rsidRDefault="00000000">
      <w:pPr>
        <w:widowControl w:val="0"/>
        <w:tabs>
          <w:tab w:val="left" w:pos="567"/>
        </w:tabs>
        <w:spacing w:after="0" w:line="240" w:lineRule="auto"/>
        <w:ind w:right="-7"/>
        <w:jc w:val="both"/>
        <w:rPr>
          <w:rFonts w:ascii="Garamond" w:eastAsia="Garamond" w:hAnsi="Garamond" w:cs="Garamond"/>
          <w:b/>
          <w:sz w:val="20"/>
          <w:szCs w:val="20"/>
          <w:u w:val="single"/>
        </w:rPr>
      </w:pPr>
      <w:r>
        <w:rPr>
          <w:rFonts w:ascii="Garamond" w:eastAsia="Garamond" w:hAnsi="Garamond" w:cs="Garamond"/>
          <w:b/>
          <w:sz w:val="20"/>
          <w:szCs w:val="20"/>
          <w:u w:val="single"/>
        </w:rPr>
        <w:t>a.11) JUSTIFICATIVA:</w:t>
      </w:r>
    </w:p>
    <w:p w14:paraId="23A59B34" w14:textId="77777777" w:rsidR="00D46CDD" w:rsidRDefault="00D46CDD">
      <w:pPr>
        <w:widowControl w:val="0"/>
        <w:tabs>
          <w:tab w:val="left" w:pos="567"/>
        </w:tabs>
        <w:spacing w:after="0" w:line="240" w:lineRule="auto"/>
        <w:ind w:right="-7"/>
        <w:jc w:val="both"/>
        <w:rPr>
          <w:rFonts w:ascii="Garamond" w:eastAsia="Garamond" w:hAnsi="Garamond" w:cs="Garamond"/>
          <w:b/>
          <w:sz w:val="20"/>
          <w:szCs w:val="20"/>
          <w:u w:val="single"/>
        </w:rPr>
      </w:pPr>
    </w:p>
    <w:p w14:paraId="233FDE87" w14:textId="77777777" w:rsidR="00D46CDD" w:rsidRDefault="00000000">
      <w:pPr>
        <w:widowControl w:val="0"/>
        <w:tabs>
          <w:tab w:val="left" w:pos="567"/>
        </w:tabs>
        <w:spacing w:after="0" w:line="240" w:lineRule="auto"/>
        <w:ind w:right="-7"/>
        <w:jc w:val="both"/>
        <w:rPr>
          <w:rFonts w:ascii="Garamond" w:eastAsia="Garamond" w:hAnsi="Garamond" w:cs="Garamond"/>
          <w:b/>
          <w:sz w:val="20"/>
          <w:szCs w:val="20"/>
          <w:u w:val="single"/>
        </w:rPr>
      </w:pPr>
      <w:r>
        <w:rPr>
          <w:rFonts w:ascii="Garamond" w:eastAsia="Garamond" w:hAnsi="Garamond" w:cs="Garamond"/>
          <w:b/>
          <w:sz w:val="20"/>
          <w:szCs w:val="20"/>
          <w:u w:val="single"/>
        </w:rPr>
        <w:t>Os referidos índices, que indicam o nível de solvência e liquidez, são suficientes para a avaliação da situação financeira das empresas, no que se refere aos demonstrativos sujeitos à análise econômico financeira (Balanço Patrimonial e Demonstração de resultado de Exercício). Desse modo, com base nos índices retro mencionados, poderá ser avaliada a situação financeira da empresa, objetivando comprovar a sua capacidade de saldar os compromissos decorrentes de futuras contratações.</w:t>
      </w:r>
    </w:p>
    <w:p w14:paraId="6448A334" w14:textId="77777777" w:rsidR="00D46CDD" w:rsidRDefault="00D46CDD">
      <w:pPr>
        <w:widowControl w:val="0"/>
        <w:pBdr>
          <w:top w:val="nil"/>
          <w:left w:val="nil"/>
          <w:bottom w:val="nil"/>
          <w:right w:val="nil"/>
          <w:between w:val="nil"/>
        </w:pBdr>
        <w:tabs>
          <w:tab w:val="left" w:pos="567"/>
        </w:tabs>
        <w:spacing w:after="0" w:line="240" w:lineRule="auto"/>
        <w:ind w:left="1290" w:right="-7"/>
        <w:jc w:val="both"/>
        <w:rPr>
          <w:rFonts w:ascii="Garamond" w:eastAsia="Garamond" w:hAnsi="Garamond" w:cs="Garamond"/>
          <w:b/>
          <w:color w:val="000000"/>
          <w:sz w:val="20"/>
          <w:szCs w:val="20"/>
          <w:u w:val="single"/>
        </w:rPr>
      </w:pPr>
    </w:p>
    <w:p w14:paraId="51A9EAA4" w14:textId="77777777" w:rsidR="00D46CDD" w:rsidRDefault="00000000">
      <w:pPr>
        <w:numPr>
          <w:ilvl w:val="0"/>
          <w:numId w:val="23"/>
        </w:numPr>
        <w:shd w:val="clear" w:color="auto" w:fill="FFFFFF"/>
        <w:spacing w:after="0" w:line="240" w:lineRule="auto"/>
        <w:ind w:left="720" w:hanging="360"/>
        <w:jc w:val="both"/>
        <w:rPr>
          <w:rFonts w:ascii="Garamond" w:eastAsia="Garamond" w:hAnsi="Garamond" w:cs="Garamond"/>
          <w:color w:val="222222"/>
          <w:sz w:val="20"/>
          <w:szCs w:val="20"/>
        </w:rPr>
      </w:pPr>
      <w:r>
        <w:rPr>
          <w:rFonts w:ascii="Garamond" w:eastAsia="Garamond" w:hAnsi="Garamond" w:cs="Garamond"/>
          <w:sz w:val="20"/>
          <w:szCs w:val="20"/>
        </w:rPr>
        <w:t>Certidão Negativa de Falência ou Recuperação Judicial, expedida pelo distribuidor ou distribuidores (caso exista mais de um) da sede da licitante, ou de seu domicílio OU, no caso de empresas em recuperação judicial, que já tenham tido o plano de recuperação homologado em juízo, certidão emitida pela instância judicial competente que certifique que a licitante está apta econômica e financeiramente a participar do procedimento licitatório;</w:t>
      </w:r>
    </w:p>
    <w:p w14:paraId="7E9B6CDE" w14:textId="77777777" w:rsidR="00D46CDD" w:rsidRDefault="00D46CDD">
      <w:pPr>
        <w:shd w:val="clear" w:color="auto" w:fill="FFFFFF"/>
        <w:spacing w:after="0" w:line="240" w:lineRule="auto"/>
        <w:ind w:left="720"/>
        <w:jc w:val="both"/>
        <w:rPr>
          <w:rFonts w:ascii="Garamond" w:eastAsia="Garamond" w:hAnsi="Garamond" w:cs="Garamond"/>
          <w:color w:val="222222"/>
          <w:sz w:val="20"/>
          <w:szCs w:val="20"/>
        </w:rPr>
      </w:pPr>
    </w:p>
    <w:p w14:paraId="2BAC71F1" w14:textId="77777777" w:rsidR="00D46CDD" w:rsidRDefault="00000000">
      <w:pPr>
        <w:numPr>
          <w:ilvl w:val="0"/>
          <w:numId w:val="23"/>
        </w:numPr>
        <w:shd w:val="clear" w:color="auto" w:fill="FFFFFF"/>
        <w:spacing w:after="0" w:line="240" w:lineRule="auto"/>
        <w:ind w:left="720" w:hanging="360"/>
        <w:jc w:val="both"/>
        <w:rPr>
          <w:rFonts w:ascii="Garamond" w:eastAsia="Garamond" w:hAnsi="Garamond" w:cs="Garamond"/>
          <w:color w:val="222222"/>
          <w:sz w:val="20"/>
          <w:szCs w:val="20"/>
        </w:rPr>
      </w:pPr>
      <w:r>
        <w:rPr>
          <w:rFonts w:ascii="Garamond" w:eastAsia="Garamond" w:hAnsi="Garamond" w:cs="Garamond"/>
          <w:sz w:val="20"/>
          <w:szCs w:val="20"/>
        </w:rPr>
        <w:t>Certidão Negativa de Falência ou Recuperação Judicial referente aos processos em 1º e 2º grau distribuídos pelo PJe (processos judiciais eletrônicos) da sede da licitante ou de seu domicílio;</w:t>
      </w:r>
    </w:p>
    <w:p w14:paraId="119BF69B" w14:textId="77777777" w:rsidR="00D46CDD" w:rsidRDefault="00D46CDD">
      <w:pPr>
        <w:shd w:val="clear" w:color="auto" w:fill="FFFFFF"/>
        <w:spacing w:after="0" w:line="240" w:lineRule="auto"/>
        <w:ind w:left="1418"/>
        <w:jc w:val="both"/>
        <w:rPr>
          <w:rFonts w:ascii="Garamond" w:eastAsia="Garamond" w:hAnsi="Garamond" w:cs="Garamond"/>
          <w:color w:val="222222"/>
          <w:sz w:val="20"/>
          <w:szCs w:val="20"/>
        </w:rPr>
      </w:pPr>
    </w:p>
    <w:p w14:paraId="275059CC" w14:textId="77777777" w:rsidR="00D46CDD" w:rsidRDefault="00D46CDD">
      <w:pPr>
        <w:widowControl w:val="0"/>
        <w:tabs>
          <w:tab w:val="left" w:pos="709"/>
        </w:tabs>
        <w:spacing w:after="0" w:line="240" w:lineRule="auto"/>
        <w:jc w:val="both"/>
        <w:rPr>
          <w:rFonts w:ascii="Garamond" w:eastAsia="Garamond" w:hAnsi="Garamond" w:cs="Garamond"/>
          <w:sz w:val="20"/>
          <w:szCs w:val="20"/>
        </w:rPr>
      </w:pPr>
    </w:p>
    <w:p w14:paraId="5091B782" w14:textId="77777777" w:rsidR="00D46CDD" w:rsidRDefault="00000000">
      <w:pPr>
        <w:widowControl w:val="0"/>
        <w:tabs>
          <w:tab w:val="left" w:pos="709"/>
        </w:tabs>
        <w:spacing w:after="0" w:line="240" w:lineRule="auto"/>
        <w:ind w:left="1418"/>
        <w:jc w:val="both"/>
        <w:rPr>
          <w:rFonts w:ascii="Garamond" w:eastAsia="Garamond" w:hAnsi="Garamond" w:cs="Garamond"/>
          <w:sz w:val="20"/>
          <w:szCs w:val="20"/>
        </w:rPr>
      </w:pPr>
      <w:r>
        <w:rPr>
          <w:rFonts w:ascii="Garamond" w:eastAsia="Garamond" w:hAnsi="Garamond" w:cs="Garamond"/>
          <w:b/>
          <w:sz w:val="20"/>
          <w:szCs w:val="20"/>
        </w:rPr>
        <w:t>b.1)</w:t>
      </w:r>
      <w:r>
        <w:rPr>
          <w:rFonts w:ascii="Garamond" w:eastAsia="Garamond" w:hAnsi="Garamond" w:cs="Garamond"/>
          <w:sz w:val="20"/>
          <w:szCs w:val="20"/>
        </w:rPr>
        <w:tab/>
        <w:t>A certidão descrita na alínea “b” somente é exigível quando a certidão negativa de Falência ou Recuperação Judicial do Estado da sede da licitante ou de seu domicílio (alínea a) contiver a ressalva expressa de que não abrange os processos judiciais eletrônicos;</w:t>
      </w:r>
    </w:p>
    <w:p w14:paraId="0139CC40" w14:textId="77777777" w:rsidR="00D46CDD" w:rsidRDefault="00000000">
      <w:pPr>
        <w:widowControl w:val="0"/>
        <w:tabs>
          <w:tab w:val="left" w:pos="709"/>
        </w:tabs>
        <w:spacing w:after="0" w:line="240" w:lineRule="auto"/>
        <w:ind w:left="1418"/>
        <w:jc w:val="both"/>
        <w:rPr>
          <w:rFonts w:ascii="Garamond" w:eastAsia="Garamond" w:hAnsi="Garamond" w:cs="Garamond"/>
          <w:sz w:val="20"/>
          <w:szCs w:val="20"/>
        </w:rPr>
      </w:pPr>
      <w:r>
        <w:rPr>
          <w:rFonts w:ascii="Garamond" w:eastAsia="Garamond" w:hAnsi="Garamond" w:cs="Garamond"/>
          <w:b/>
          <w:sz w:val="20"/>
          <w:szCs w:val="20"/>
        </w:rPr>
        <w:t>b.2)</w:t>
      </w:r>
      <w:r>
        <w:rPr>
          <w:rFonts w:ascii="Garamond" w:eastAsia="Garamond" w:hAnsi="Garamond" w:cs="Garamond"/>
          <w:sz w:val="20"/>
          <w:szCs w:val="20"/>
        </w:rPr>
        <w:tab/>
        <w:t>Caberá ao licitante obter a Certidão Negativa de Falência ou Recuperação Judicial, de acordo com as disposições normativas do respectivo Estado da Federação da sede da licitante ou de seu domicílio.</w:t>
      </w:r>
    </w:p>
    <w:p w14:paraId="215D5472" w14:textId="77777777" w:rsidR="00D46CDD" w:rsidRDefault="00000000">
      <w:pPr>
        <w:widowControl w:val="0"/>
        <w:tabs>
          <w:tab w:val="left" w:pos="709"/>
        </w:tabs>
        <w:spacing w:after="0" w:line="240" w:lineRule="auto"/>
        <w:ind w:left="1418"/>
        <w:jc w:val="both"/>
        <w:rPr>
          <w:rFonts w:ascii="Garamond" w:eastAsia="Garamond" w:hAnsi="Garamond" w:cs="Garamond"/>
          <w:sz w:val="20"/>
          <w:szCs w:val="20"/>
        </w:rPr>
      </w:pPr>
      <w:r>
        <w:rPr>
          <w:rFonts w:ascii="Garamond" w:eastAsia="Garamond" w:hAnsi="Garamond" w:cs="Garamond"/>
          <w:b/>
          <w:sz w:val="20"/>
          <w:szCs w:val="20"/>
        </w:rPr>
        <w:t>d.3)</w:t>
      </w:r>
      <w:r>
        <w:rPr>
          <w:rFonts w:ascii="Garamond" w:eastAsia="Garamond" w:hAnsi="Garamond" w:cs="Garamond"/>
          <w:sz w:val="20"/>
          <w:szCs w:val="20"/>
        </w:rPr>
        <w:t xml:space="preserve"> A(s) empresa(s) em recuperação judicial, está(ão) dispensada(s) da apresentação das exigências na alínea b, desde que comprove a sua capacidade econômica.</w:t>
      </w:r>
    </w:p>
    <w:p w14:paraId="147D5ECD" w14:textId="77777777" w:rsidR="00D46CDD" w:rsidRDefault="00000000">
      <w:pPr>
        <w:widowControl w:val="0"/>
        <w:tabs>
          <w:tab w:val="left" w:pos="709"/>
        </w:tabs>
        <w:spacing w:after="0" w:line="240" w:lineRule="auto"/>
        <w:ind w:left="1418" w:right="-2"/>
        <w:jc w:val="both"/>
        <w:rPr>
          <w:rFonts w:ascii="Garamond" w:eastAsia="Garamond" w:hAnsi="Garamond" w:cs="Garamond"/>
          <w:b/>
          <w:sz w:val="20"/>
          <w:szCs w:val="20"/>
        </w:rPr>
      </w:pPr>
      <w:r>
        <w:rPr>
          <w:rFonts w:ascii="Garamond" w:eastAsia="Garamond" w:hAnsi="Garamond" w:cs="Garamond"/>
          <w:b/>
          <w:sz w:val="20"/>
          <w:szCs w:val="20"/>
        </w:rPr>
        <w:t>7.2.5</w:t>
      </w:r>
      <w:r>
        <w:rPr>
          <w:rFonts w:ascii="Garamond" w:eastAsia="Garamond" w:hAnsi="Garamond" w:cs="Garamond"/>
          <w:b/>
          <w:sz w:val="20"/>
          <w:szCs w:val="20"/>
        </w:rPr>
        <w:tab/>
        <w:t xml:space="preserve"> Declarações:</w:t>
      </w:r>
    </w:p>
    <w:p w14:paraId="28AAA518" w14:textId="77777777" w:rsidR="00D46CDD" w:rsidRDefault="00D46CDD">
      <w:pPr>
        <w:widowControl w:val="0"/>
        <w:tabs>
          <w:tab w:val="left" w:pos="709"/>
        </w:tabs>
        <w:spacing w:after="0" w:line="240" w:lineRule="auto"/>
        <w:ind w:left="1418" w:right="-2"/>
        <w:jc w:val="both"/>
        <w:rPr>
          <w:rFonts w:ascii="Garamond" w:eastAsia="Garamond" w:hAnsi="Garamond" w:cs="Garamond"/>
          <w:b/>
          <w:sz w:val="20"/>
          <w:szCs w:val="20"/>
        </w:rPr>
      </w:pPr>
    </w:p>
    <w:p w14:paraId="358C57E8" w14:textId="77777777" w:rsidR="00D46CDD" w:rsidRDefault="00000000">
      <w:pPr>
        <w:widowControl w:val="0"/>
        <w:tabs>
          <w:tab w:val="left" w:pos="900"/>
        </w:tabs>
        <w:spacing w:after="0" w:line="240" w:lineRule="auto"/>
        <w:ind w:left="993" w:right="-2"/>
        <w:jc w:val="both"/>
        <w:rPr>
          <w:rFonts w:ascii="Garamond" w:eastAsia="Garamond" w:hAnsi="Garamond" w:cs="Garamond"/>
          <w:sz w:val="20"/>
          <w:szCs w:val="20"/>
        </w:rPr>
      </w:pPr>
      <w:r>
        <w:rPr>
          <w:rFonts w:ascii="Garamond" w:eastAsia="Garamond" w:hAnsi="Garamond" w:cs="Garamond"/>
          <w:b/>
          <w:sz w:val="20"/>
          <w:szCs w:val="20"/>
        </w:rPr>
        <w:t>a)</w:t>
      </w:r>
      <w:r>
        <w:rPr>
          <w:rFonts w:ascii="Garamond" w:eastAsia="Garamond" w:hAnsi="Garamond" w:cs="Garamond"/>
          <w:sz w:val="20"/>
          <w:szCs w:val="20"/>
        </w:rPr>
        <w:t xml:space="preserve"> Conforme modelo disposto no Anexo V do Edital e solicitado no </w:t>
      </w:r>
      <w:r>
        <w:rPr>
          <w:rFonts w:ascii="Garamond" w:eastAsia="Garamond" w:hAnsi="Garamond" w:cs="Garamond"/>
          <w:b/>
          <w:sz w:val="20"/>
          <w:szCs w:val="20"/>
        </w:rPr>
        <w:t xml:space="preserve">Sistema eletrônico utilizado: </w:t>
      </w:r>
      <w:r>
        <w:rPr>
          <w:rFonts w:ascii="Garamond" w:eastAsia="Garamond" w:hAnsi="Garamond" w:cs="Garamond"/>
          <w:sz w:val="20"/>
          <w:szCs w:val="20"/>
        </w:rPr>
        <w:t>Bolsa Nacional de Compras – BNC.</w:t>
      </w:r>
    </w:p>
    <w:p w14:paraId="64153ABB" w14:textId="77777777" w:rsidR="00D46CDD" w:rsidRDefault="00D46CDD">
      <w:pPr>
        <w:widowControl w:val="0"/>
        <w:tabs>
          <w:tab w:val="left" w:pos="900"/>
        </w:tabs>
        <w:spacing w:after="0" w:line="240" w:lineRule="auto"/>
        <w:ind w:left="993" w:right="-2"/>
        <w:jc w:val="both"/>
        <w:rPr>
          <w:rFonts w:ascii="Garamond" w:eastAsia="Garamond" w:hAnsi="Garamond" w:cs="Garamond"/>
          <w:sz w:val="20"/>
          <w:szCs w:val="20"/>
        </w:rPr>
      </w:pPr>
    </w:p>
    <w:p w14:paraId="1D7AF931" w14:textId="77777777" w:rsidR="00D46CDD" w:rsidRDefault="00000000">
      <w:pPr>
        <w:widowControl w:val="0"/>
        <w:numPr>
          <w:ilvl w:val="1"/>
          <w:numId w:val="9"/>
        </w:numPr>
        <w:pBdr>
          <w:top w:val="nil"/>
          <w:left w:val="nil"/>
          <w:bottom w:val="nil"/>
          <w:right w:val="nil"/>
          <w:between w:val="nil"/>
        </w:pBdr>
        <w:tabs>
          <w:tab w:val="left" w:pos="0"/>
        </w:tabs>
        <w:spacing w:after="0" w:line="240" w:lineRule="auto"/>
        <w:ind w:right="-7"/>
        <w:jc w:val="both"/>
        <w:rPr>
          <w:rFonts w:ascii="Garamond" w:eastAsia="Garamond" w:hAnsi="Garamond" w:cs="Garamond"/>
          <w:color w:val="000000"/>
          <w:sz w:val="20"/>
          <w:szCs w:val="20"/>
        </w:rPr>
      </w:pPr>
      <w:r>
        <w:rPr>
          <w:rFonts w:ascii="Garamond" w:eastAsia="Garamond" w:hAnsi="Garamond" w:cs="Garamond"/>
          <w:color w:val="000000"/>
          <w:sz w:val="20"/>
          <w:szCs w:val="20"/>
        </w:rPr>
        <w:t>As microempresas e empresas de pequeno porte deverão apresentar toda a documentação exigida para efeito de comprovação de regularidade fiscal e trabalhista, mesmo que esta apresente alguma restrição. Considera-se restrição, ensejando a aplicação do § 1º, do art. 43 da Lei Complementar Federal nº 126/2006, a não apresentação da referida documentação, bem como a verificação da não regularidade fiscal e trabalhista, pelo pregoeiro, na sessão, por intermédio de consultas a sites oficiais.</w:t>
      </w:r>
    </w:p>
    <w:p w14:paraId="11B69DCD" w14:textId="77777777" w:rsidR="00D46CDD" w:rsidRDefault="00D46CDD">
      <w:pPr>
        <w:widowControl w:val="0"/>
        <w:tabs>
          <w:tab w:val="left" w:pos="567"/>
        </w:tabs>
        <w:spacing w:after="0" w:line="240" w:lineRule="auto"/>
        <w:ind w:right="-7"/>
        <w:jc w:val="both"/>
        <w:rPr>
          <w:rFonts w:ascii="Garamond" w:eastAsia="Garamond" w:hAnsi="Garamond" w:cs="Garamond"/>
          <w:sz w:val="20"/>
          <w:szCs w:val="20"/>
        </w:rPr>
      </w:pPr>
    </w:p>
    <w:p w14:paraId="25D08283"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7.5.1 Havendo alguma restrição na comprovação da regularidade fiscal e trabalhista, será assegurado, às MICROEMPRESAS OU EMPRESAS DE PEQUENO PORTE, o prazo de 5 (cinco) dias úteis, cujo termo inicial corresponderá ao momento em que o proponente for declarado o vencedor, prorrogáveis por igual período, a critério da Administração Pública, quando requerido pelo licitante, mediante apresentação de </w:t>
      </w:r>
      <w:r>
        <w:rPr>
          <w:rFonts w:ascii="Garamond" w:eastAsia="Garamond" w:hAnsi="Garamond" w:cs="Garamond"/>
          <w:color w:val="000000"/>
          <w:sz w:val="20"/>
          <w:szCs w:val="20"/>
        </w:rPr>
        <w:lastRenderedPageBreak/>
        <w:t>justificativa, para a regularização da documentação, pagamento ou parcelamento do débito, e emissão de eventuais certidões negativas ou positivas com efeito de certidão negativa.</w:t>
      </w:r>
    </w:p>
    <w:p w14:paraId="4B2BA88A"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64EDA4E0"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7.5.2 A não-regularização da documentação, no prazo previsto no </w:t>
      </w:r>
      <w:r>
        <w:rPr>
          <w:rFonts w:ascii="Garamond" w:eastAsia="Garamond" w:hAnsi="Garamond" w:cs="Garamond"/>
          <w:b/>
          <w:color w:val="000000"/>
          <w:sz w:val="20"/>
          <w:szCs w:val="20"/>
        </w:rPr>
        <w:t>subitem 7.5.1</w:t>
      </w:r>
      <w:r>
        <w:rPr>
          <w:rFonts w:ascii="Garamond" w:eastAsia="Garamond" w:hAnsi="Garamond" w:cs="Garamond"/>
          <w:color w:val="000000"/>
          <w:sz w:val="20"/>
          <w:szCs w:val="20"/>
        </w:rPr>
        <w:t>, implicará decadência do direito à contratação, sem prejuízo das sanções previstas no art. 81 da Lei no 8.666, de 21 de junho de 1993, sendo facultado à Administração convocar os licitantes remanescentes, na ordem de classificação, para a assinatura do contrato, ou revogar a licitação.</w:t>
      </w:r>
    </w:p>
    <w:p w14:paraId="0BDB110D"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6E29D3DF"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7.5.3 A condição de Microempresa (ME), de Empresa de Pequeno Porte (EPP), para efeito do tratamento diferenciado previsto na Lei Complementar 123/2006 (arts. 42 a 45), alterada pela Lei Complementar nº 147/2014, o licitante enquadrado como microempresa ou empresa de pequeno porte deve apresentar Declaração de Cumprimento das Condições de Habilitação Microempresa e Empresa de Pequeno Porte, de acordo com modelo estabelecido no Anexo IV do Edital, ou os seguintes documentos:</w:t>
      </w:r>
    </w:p>
    <w:p w14:paraId="55B1FC09"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281EC002"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I – Empresas optantes pelo Sistema Simples de Tributação: a) Comprovante de opção pelo Simples obtido através do site da Secretaria da Receita Federal, </w:t>
      </w:r>
      <w:hyperlink r:id="rId19">
        <w:r>
          <w:rPr>
            <w:rFonts w:ascii="Garamond" w:eastAsia="Garamond" w:hAnsi="Garamond" w:cs="Garamond"/>
            <w:color w:val="0000FF"/>
            <w:sz w:val="20"/>
            <w:szCs w:val="20"/>
            <w:u w:val="single"/>
          </w:rPr>
          <w:t>http://www.receita.fazenda.gov.br/PessoaJuridica/simples/simples.htm</w:t>
        </w:r>
      </w:hyperlink>
    </w:p>
    <w:p w14:paraId="3EB8E54B"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56413C8C"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II – Empresas não optantes pelo Sistema Simples de Tributação: a) Balanço Patrimonial e Demonstração do Resultado do Exercício – DRE comprovando ter receita bruta dentro dos limites estabelecidos nos incisos I e II do Artigo 3º da LC 123/2006;</w:t>
      </w:r>
    </w:p>
    <w:p w14:paraId="1FBC9995"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215CB0FD"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b) Cópia da Declaração de Informação Econômico-fiscais da Pessoa Jurídica – DIPJ e respectivo recibo de entrega, em conformidade com o Balanço e a DRE;</w:t>
      </w:r>
    </w:p>
    <w:p w14:paraId="7BFE94CD"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709F73D5"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c) Comprovante de inscrição e situação cadastral no Cadastro Nacional de Pessoa Jurídica – CNPJ;</w:t>
      </w:r>
    </w:p>
    <w:p w14:paraId="302B99DB"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13BA3A8E"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d) Cópia do contrato social e suas alterações;</w:t>
      </w:r>
    </w:p>
    <w:p w14:paraId="6A6524D0"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4542277D" w14:textId="77777777" w:rsidR="00D46CDD" w:rsidRDefault="00000000">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r>
        <w:rPr>
          <w:rFonts w:ascii="Garamond" w:eastAsia="Garamond" w:hAnsi="Garamond" w:cs="Garamond"/>
          <w:color w:val="000000"/>
          <w:sz w:val="20"/>
          <w:szCs w:val="20"/>
        </w:rPr>
        <w:t>III) Os documentos relacionados nos itens I e II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15F1BDC8"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760A4D30" w14:textId="77777777" w:rsidR="00D46CDD" w:rsidRDefault="00000000">
      <w:pPr>
        <w:widowControl w:val="0"/>
        <w:numPr>
          <w:ilvl w:val="1"/>
          <w:numId w:val="11"/>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Para fins de contratação, não acarretando em desclassificação de proposta, solicita-se a juntada dos dados do responsável da empresa que assinará o futuro contrato/Ata de Registro de Preços.</w:t>
      </w:r>
    </w:p>
    <w:p w14:paraId="044018BC" w14:textId="77777777" w:rsidR="00D46CDD" w:rsidRDefault="00D46CDD">
      <w:pPr>
        <w:widowControl w:val="0"/>
        <w:pBdr>
          <w:top w:val="nil"/>
          <w:left w:val="nil"/>
          <w:bottom w:val="nil"/>
          <w:right w:val="nil"/>
          <w:between w:val="nil"/>
        </w:pBdr>
        <w:tabs>
          <w:tab w:val="left" w:pos="567"/>
        </w:tabs>
        <w:spacing w:after="0" w:line="240" w:lineRule="auto"/>
        <w:ind w:left="567" w:right="-7"/>
        <w:jc w:val="both"/>
        <w:rPr>
          <w:rFonts w:ascii="Garamond" w:eastAsia="Garamond" w:hAnsi="Garamond" w:cs="Garamond"/>
          <w:color w:val="000000"/>
          <w:sz w:val="20"/>
          <w:szCs w:val="20"/>
        </w:rPr>
      </w:pPr>
    </w:p>
    <w:p w14:paraId="2A01A629"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284"/>
        </w:tabs>
        <w:spacing w:before="0" w:line="240" w:lineRule="auto"/>
        <w:ind w:left="567" w:hanging="567"/>
        <w:jc w:val="both"/>
        <w:rPr>
          <w:rFonts w:ascii="Garamond" w:eastAsia="Garamond" w:hAnsi="Garamond" w:cs="Garamond"/>
          <w:color w:val="000000"/>
          <w:sz w:val="20"/>
          <w:szCs w:val="20"/>
        </w:rPr>
      </w:pPr>
      <w:r>
        <w:rPr>
          <w:rFonts w:ascii="Garamond" w:eastAsia="Garamond" w:hAnsi="Garamond" w:cs="Garamond"/>
          <w:color w:val="000000"/>
          <w:sz w:val="20"/>
          <w:szCs w:val="20"/>
        </w:rPr>
        <w:t>PROCESSAMENTO E JULGAMENTO DA LICITAÇÃO</w:t>
      </w:r>
    </w:p>
    <w:p w14:paraId="1C503FC6" w14:textId="77777777" w:rsidR="00D46CDD" w:rsidRDefault="00000000">
      <w:pPr>
        <w:widowControl w:val="0"/>
        <w:numPr>
          <w:ilvl w:val="1"/>
          <w:numId w:val="48"/>
        </w:numPr>
        <w:pBdr>
          <w:top w:val="nil"/>
          <w:left w:val="nil"/>
          <w:bottom w:val="nil"/>
          <w:right w:val="nil"/>
          <w:between w:val="nil"/>
        </w:pBdr>
        <w:tabs>
          <w:tab w:val="left" w:pos="284"/>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licitação será processada e julgada de acordo com as disposições da Lei nº 10.520/2002, aplicando-se subsidiariamente a Lei nº 8.666/93, observando-se ainda a Lei Complementar nº 123/2006 alterada pela Lei Complementar nº 147, de 07 de agosto de 2014, aplicando subsidiariamente, decreto nº 10.024, de 20 de setembro de 2019 e decreto municipal nº 033/2019, de 10 de dezembro de 2019.</w:t>
      </w:r>
    </w:p>
    <w:p w14:paraId="4DAB5057" w14:textId="77777777" w:rsidR="00D46CDD" w:rsidRDefault="00000000">
      <w:pPr>
        <w:widowControl w:val="0"/>
        <w:numPr>
          <w:ilvl w:val="1"/>
          <w:numId w:val="48"/>
        </w:numPr>
        <w:pBdr>
          <w:top w:val="nil"/>
          <w:left w:val="nil"/>
          <w:bottom w:val="nil"/>
          <w:right w:val="nil"/>
          <w:between w:val="nil"/>
        </w:pBdr>
        <w:tabs>
          <w:tab w:val="left" w:pos="284"/>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 critério de julgamento será o de </w:t>
      </w:r>
      <w:r>
        <w:rPr>
          <w:rFonts w:ascii="Garamond" w:eastAsia="Garamond" w:hAnsi="Garamond" w:cs="Garamond"/>
          <w:b/>
          <w:color w:val="000000"/>
          <w:sz w:val="20"/>
          <w:szCs w:val="20"/>
        </w:rPr>
        <w:t>MENOR PREÇO POR ITEM</w:t>
      </w:r>
      <w:r>
        <w:rPr>
          <w:rFonts w:ascii="Garamond" w:eastAsia="Garamond" w:hAnsi="Garamond" w:cs="Garamond"/>
          <w:color w:val="000000"/>
          <w:sz w:val="20"/>
          <w:szCs w:val="20"/>
        </w:rPr>
        <w:t>, admitindo-se como critério de aceitabilidade os preços máximos fixados no item 2.1 deste edital.</w:t>
      </w:r>
    </w:p>
    <w:p w14:paraId="40360966" w14:textId="77777777" w:rsidR="00D46CDD" w:rsidRDefault="00000000">
      <w:pPr>
        <w:widowControl w:val="0"/>
        <w:numPr>
          <w:ilvl w:val="1"/>
          <w:numId w:val="48"/>
        </w:numPr>
        <w:pBdr>
          <w:top w:val="nil"/>
          <w:left w:val="nil"/>
          <w:bottom w:val="nil"/>
          <w:right w:val="nil"/>
          <w:between w:val="nil"/>
        </w:pBdr>
        <w:tabs>
          <w:tab w:val="left" w:pos="284"/>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Pregão eletrônico será realizado em sessão pública, por meio da Internet, mediante condições de segurança, criptografia e autenticação, em todas as suas fases.</w:t>
      </w:r>
    </w:p>
    <w:p w14:paraId="74136831" w14:textId="77777777" w:rsidR="00D46CDD" w:rsidRDefault="00000000">
      <w:pPr>
        <w:widowControl w:val="0"/>
        <w:numPr>
          <w:ilvl w:val="1"/>
          <w:numId w:val="48"/>
        </w:numPr>
        <w:pBdr>
          <w:top w:val="nil"/>
          <w:left w:val="nil"/>
          <w:bottom w:val="nil"/>
          <w:right w:val="nil"/>
          <w:between w:val="nil"/>
        </w:pBdr>
        <w:tabs>
          <w:tab w:val="left" w:pos="284"/>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partir do horário </w:t>
      </w:r>
      <w:r>
        <w:rPr>
          <w:rFonts w:ascii="Garamond" w:eastAsia="Garamond" w:hAnsi="Garamond" w:cs="Garamond"/>
          <w:b/>
          <w:color w:val="000000"/>
          <w:sz w:val="20"/>
          <w:szCs w:val="20"/>
        </w:rPr>
        <w:t xml:space="preserve">indicado no preâmbulo deste edital </w:t>
      </w:r>
      <w:r>
        <w:rPr>
          <w:rFonts w:ascii="Garamond" w:eastAsia="Garamond" w:hAnsi="Garamond" w:cs="Garamond"/>
          <w:color w:val="000000"/>
          <w:sz w:val="20"/>
          <w:szCs w:val="20"/>
        </w:rPr>
        <w:t>e previsto no sistema, terá início a sessão pública do pregão eletrônico, com a divulgação das propostas de preços recebidas, na forma prevista neste edital, passando o Pregoeiro a examinar as propostas.</w:t>
      </w:r>
    </w:p>
    <w:p w14:paraId="27910D59" w14:textId="77777777" w:rsidR="00D46CDD" w:rsidRDefault="00D46CDD">
      <w:pPr>
        <w:tabs>
          <w:tab w:val="left" w:pos="284"/>
          <w:tab w:val="left" w:pos="709"/>
        </w:tabs>
        <w:spacing w:after="0" w:line="240" w:lineRule="auto"/>
        <w:ind w:right="-7"/>
        <w:rPr>
          <w:rFonts w:ascii="Garamond" w:eastAsia="Garamond" w:hAnsi="Garamond" w:cs="Garamond"/>
          <w:sz w:val="20"/>
          <w:szCs w:val="20"/>
        </w:rPr>
      </w:pPr>
    </w:p>
    <w:p w14:paraId="02B9D864" w14:textId="77777777" w:rsidR="00D46CDD" w:rsidRDefault="00000000">
      <w:pPr>
        <w:widowControl w:val="0"/>
        <w:numPr>
          <w:ilvl w:val="1"/>
          <w:numId w:val="48"/>
        </w:numPr>
        <w:pBdr>
          <w:top w:val="nil"/>
          <w:left w:val="nil"/>
          <w:bottom w:val="nil"/>
          <w:right w:val="nil"/>
          <w:between w:val="nil"/>
        </w:pBdr>
        <w:tabs>
          <w:tab w:val="left" w:pos="284"/>
          <w:tab w:val="left" w:pos="709"/>
          <w:tab w:val="left" w:pos="133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análise das propostas pelo Pregoeiro visará ao atendimento das condições estabelecidas neste Edital e seus anexos, sendo desclassificadas as propostas:</w:t>
      </w:r>
    </w:p>
    <w:p w14:paraId="2EAF2BA0" w14:textId="77777777" w:rsidR="00D46CDD" w:rsidRDefault="00D46CDD">
      <w:pPr>
        <w:tabs>
          <w:tab w:val="left" w:pos="284"/>
          <w:tab w:val="left" w:pos="709"/>
          <w:tab w:val="left" w:pos="1335"/>
        </w:tabs>
        <w:spacing w:after="0" w:line="240" w:lineRule="auto"/>
        <w:ind w:right="-7"/>
        <w:rPr>
          <w:rFonts w:ascii="Garamond" w:eastAsia="Garamond" w:hAnsi="Garamond" w:cs="Garamond"/>
          <w:sz w:val="20"/>
          <w:szCs w:val="20"/>
        </w:rPr>
      </w:pPr>
    </w:p>
    <w:p w14:paraId="112974EB" w14:textId="77777777" w:rsidR="00D46CDD" w:rsidRDefault="00000000">
      <w:pPr>
        <w:widowControl w:val="0"/>
        <w:numPr>
          <w:ilvl w:val="0"/>
          <w:numId w:val="47"/>
        </w:numPr>
        <w:pBdr>
          <w:top w:val="nil"/>
          <w:left w:val="nil"/>
          <w:bottom w:val="nil"/>
          <w:right w:val="nil"/>
          <w:between w:val="nil"/>
        </w:pBdr>
        <w:tabs>
          <w:tab w:val="left" w:pos="284"/>
          <w:tab w:val="left" w:pos="709"/>
          <w:tab w:val="left" w:pos="1335"/>
        </w:tabs>
        <w:spacing w:after="0" w:line="240" w:lineRule="auto"/>
        <w:ind w:left="567"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Cujo objeto não atenda às especificações, prazos e condições fixados no Edital;</w:t>
      </w:r>
    </w:p>
    <w:p w14:paraId="7E77130A" w14:textId="77777777" w:rsidR="00D46CDD" w:rsidRDefault="00000000">
      <w:pPr>
        <w:widowControl w:val="0"/>
        <w:numPr>
          <w:ilvl w:val="0"/>
          <w:numId w:val="47"/>
        </w:numPr>
        <w:pBdr>
          <w:top w:val="nil"/>
          <w:left w:val="nil"/>
          <w:bottom w:val="nil"/>
          <w:right w:val="nil"/>
          <w:between w:val="nil"/>
        </w:pBdr>
        <w:tabs>
          <w:tab w:val="left" w:pos="284"/>
          <w:tab w:val="left" w:pos="709"/>
          <w:tab w:val="left" w:pos="1335"/>
        </w:tabs>
        <w:spacing w:after="0" w:line="240" w:lineRule="auto"/>
        <w:ind w:left="567"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Que não permitam aferir a compatibilidade do(s) serviço(s) ofertado(s) com as especificações do edital;</w:t>
      </w:r>
    </w:p>
    <w:p w14:paraId="39226543" w14:textId="77777777" w:rsidR="00D46CDD" w:rsidRDefault="00000000">
      <w:pPr>
        <w:widowControl w:val="0"/>
        <w:numPr>
          <w:ilvl w:val="0"/>
          <w:numId w:val="47"/>
        </w:numPr>
        <w:pBdr>
          <w:top w:val="nil"/>
          <w:left w:val="nil"/>
          <w:bottom w:val="nil"/>
          <w:right w:val="nil"/>
          <w:between w:val="nil"/>
        </w:pBdr>
        <w:tabs>
          <w:tab w:val="left" w:pos="284"/>
          <w:tab w:val="left" w:pos="709"/>
          <w:tab w:val="left" w:pos="1335"/>
        </w:tabs>
        <w:spacing w:after="0" w:line="240" w:lineRule="auto"/>
        <w:ind w:left="567"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Que apresentem preço baseado exclusivamente em proposta dos demais licitantes.</w:t>
      </w:r>
    </w:p>
    <w:p w14:paraId="77939447"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Aberta a etapa competitiva, os representantes dos licitantes deverão estar conectados ao sistema para participar </w:t>
      </w:r>
      <w:r>
        <w:rPr>
          <w:rFonts w:ascii="Garamond" w:eastAsia="Garamond" w:hAnsi="Garamond" w:cs="Garamond"/>
          <w:color w:val="000000"/>
          <w:sz w:val="20"/>
          <w:szCs w:val="20"/>
        </w:rPr>
        <w:lastRenderedPageBreak/>
        <w:t>da sessão de lances.</w:t>
      </w:r>
    </w:p>
    <w:p w14:paraId="73AC58EF"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Caberá ao licitante acompanhar as operações no sistema eletrônico durante a sessão pública do pregão, ficando responsável pelo ônus decorrente da perda de negócios diante da inobservância de quaisquer mensagens emitidas pelo sistema ou da desconexão efetuada pelo próprio licitante.</w:t>
      </w:r>
    </w:p>
    <w:p w14:paraId="35DCAD74"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b/>
          <w:color w:val="000000"/>
          <w:sz w:val="20"/>
          <w:szCs w:val="20"/>
        </w:rPr>
      </w:pPr>
      <w:r>
        <w:rPr>
          <w:rFonts w:ascii="Garamond" w:eastAsia="Garamond" w:hAnsi="Garamond" w:cs="Garamond"/>
          <w:b/>
          <w:color w:val="000000"/>
          <w:sz w:val="20"/>
          <w:szCs w:val="20"/>
        </w:rPr>
        <w:t>O sistema possibilita até 50 lotes na sala de disputa de forma simultânea, ficando o licitante responsável por acompanhar os lances dos itens que estiverem em disputa, à quantidade ficará a critério do pregoeiro, podendo o mesmo informar no inicio da sessão a quantidade a ser colocada de forma simultânea.</w:t>
      </w:r>
    </w:p>
    <w:p w14:paraId="6DF712E1"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b/>
          <w:color w:val="000000"/>
          <w:sz w:val="20"/>
          <w:szCs w:val="20"/>
        </w:rPr>
        <w:t>A partir da abertura da etapa competitiva, que será no modo de disputa ABERTO, o tempo estimado para disputa dos itens será de</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10 (dez) minutos e, após isso, será prorrogada automaticamente pelo sistema quando houver lance ofertado nos últimos 2 (dois) minutos do período de duração da sessão pública.</w:t>
      </w:r>
    </w:p>
    <w:p w14:paraId="3A9C367A"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b/>
          <w:color w:val="000000"/>
          <w:sz w:val="20"/>
          <w:szCs w:val="20"/>
        </w:rPr>
        <w:t>A prorrogação automática da etapa de envio de lances, de que trata o item 8.8, será de 2 (dois) minutos e ocorrerá sucessivamente sempre que houver lances enviados nesse período de prorrogação, inclusive quando se tratar de lances intermediários.</w:t>
      </w:r>
    </w:p>
    <w:p w14:paraId="15E2C02A"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b/>
          <w:color w:val="000000"/>
          <w:sz w:val="20"/>
          <w:szCs w:val="20"/>
        </w:rPr>
        <w:t>Na hipótese de não haver novos lances na forma estabelecida no item 8.9, a sessão pública será encerrada automaticamente.</w:t>
      </w:r>
    </w:p>
    <w:p w14:paraId="36F2B691" w14:textId="77777777" w:rsidR="00D46CDD" w:rsidRDefault="00000000">
      <w:pPr>
        <w:widowControl w:val="0"/>
        <w:numPr>
          <w:ilvl w:val="1"/>
          <w:numId w:val="48"/>
        </w:numPr>
        <w:pBdr>
          <w:top w:val="nil"/>
          <w:left w:val="nil"/>
          <w:bottom w:val="nil"/>
          <w:right w:val="nil"/>
          <w:between w:val="nil"/>
        </w:pBdr>
        <w:tabs>
          <w:tab w:val="left" w:pos="567"/>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cada lance ofertado, o licitante será informado de seu recebimento e respectivo horário de registro e valor.</w:t>
      </w:r>
    </w:p>
    <w:p w14:paraId="1852B211" w14:textId="77777777" w:rsidR="00D46CDD" w:rsidRDefault="00000000">
      <w:pPr>
        <w:widowControl w:val="0"/>
        <w:numPr>
          <w:ilvl w:val="1"/>
          <w:numId w:val="48"/>
        </w:numPr>
        <w:pBdr>
          <w:top w:val="nil"/>
          <w:left w:val="nil"/>
          <w:bottom w:val="nil"/>
          <w:right w:val="nil"/>
          <w:between w:val="nil"/>
        </w:pBdr>
        <w:tabs>
          <w:tab w:val="left" w:pos="426"/>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sistema não identificará o autor dos lances aos demais participantes.</w:t>
      </w:r>
    </w:p>
    <w:p w14:paraId="37860467" w14:textId="77777777" w:rsidR="00D46CDD" w:rsidRDefault="00000000">
      <w:pPr>
        <w:widowControl w:val="0"/>
        <w:numPr>
          <w:ilvl w:val="1"/>
          <w:numId w:val="48"/>
        </w:numPr>
        <w:pBdr>
          <w:top w:val="nil"/>
          <w:left w:val="nil"/>
          <w:bottom w:val="nil"/>
          <w:right w:val="nil"/>
          <w:between w:val="nil"/>
        </w:pBdr>
        <w:tabs>
          <w:tab w:val="left" w:pos="426"/>
          <w:tab w:val="left" w:pos="709"/>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licitante somente poderá oferecer lance inferior ao último por ele ofertado e registrado pelo sistema.</w:t>
      </w:r>
    </w:p>
    <w:p w14:paraId="2B63AF2C"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Não serão aceitos dois ou mais lances de mesmo valor, prevalecendo aquele que for recebido e registrado em primeiro lugar.</w:t>
      </w:r>
    </w:p>
    <w:p w14:paraId="2A43F6F7"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sistema informará a proposta de menor preço imediatamente após o encerramento da etapa de lances ou, quando for o caso, após negociação e decisão pelo Pregoeiro acerca da aceitação da proposta de menor preço.</w:t>
      </w:r>
    </w:p>
    <w:p w14:paraId="0C661C41"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No caso de igualdade dos valores apresentados pelas microempresas, empresas de pequeno porte e microempreendedores individuais (situação esta possível de ocorrer quando as empresas não oferecerem lances), será realizado sorteio entre elas para que se identifique aquela que poderá exercer o direito de preferência previsto no item.</w:t>
      </w:r>
    </w:p>
    <w:p w14:paraId="445697C5" w14:textId="77777777" w:rsidR="00D46CDD" w:rsidRDefault="00D46CDD">
      <w:pPr>
        <w:pBdr>
          <w:top w:val="nil"/>
          <w:left w:val="nil"/>
          <w:bottom w:val="nil"/>
          <w:right w:val="nil"/>
          <w:between w:val="nil"/>
        </w:pBdr>
        <w:tabs>
          <w:tab w:val="left" w:pos="0"/>
        </w:tabs>
        <w:spacing w:after="0" w:line="240" w:lineRule="auto"/>
        <w:ind w:right="-7"/>
        <w:rPr>
          <w:rFonts w:ascii="Garamond" w:eastAsia="Garamond" w:hAnsi="Garamond" w:cs="Garamond"/>
          <w:color w:val="000000"/>
          <w:sz w:val="20"/>
          <w:szCs w:val="20"/>
        </w:rPr>
      </w:pPr>
    </w:p>
    <w:p w14:paraId="49093636"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Havendo aceitação da proposta melhor classificada, quanto ao objeto e ao preço, observados os valores máximos fixados nesta licitação, o Pregoeiro poderá encaminhar contraproposta diretamente à licitante que tenha apresentado o lance mais vantajoso, para que seja obtida melhor proposta, observado o critério de julgamento e o valor estimado para a contratação. A negociação em apreço deverá ser realizada por meio do sistema eletrônico, para que possa ser acompanhada pelos demais licitantes.</w:t>
      </w:r>
    </w:p>
    <w:p w14:paraId="017180B3" w14:textId="77777777" w:rsidR="00D46CDD" w:rsidRDefault="00000000">
      <w:pPr>
        <w:pStyle w:val="Ttulo1"/>
        <w:keepNext w:val="0"/>
        <w:keepLines w:val="0"/>
        <w:widowControl w:val="0"/>
        <w:numPr>
          <w:ilvl w:val="1"/>
          <w:numId w:val="48"/>
        </w:numPr>
        <w:tabs>
          <w:tab w:val="left" w:pos="0"/>
          <w:tab w:val="left" w:pos="1095"/>
        </w:tabs>
        <w:spacing w:before="0" w:line="240" w:lineRule="auto"/>
        <w:ind w:left="0" w:right="-7" w:firstLine="0"/>
        <w:jc w:val="both"/>
        <w:rPr>
          <w:rFonts w:ascii="Garamond" w:eastAsia="Garamond" w:hAnsi="Garamond" w:cs="Garamond"/>
          <w:b w:val="0"/>
          <w:color w:val="000000"/>
          <w:sz w:val="20"/>
          <w:szCs w:val="20"/>
        </w:rPr>
      </w:pPr>
      <w:r>
        <w:rPr>
          <w:rFonts w:ascii="Garamond" w:eastAsia="Garamond" w:hAnsi="Garamond" w:cs="Garamond"/>
          <w:color w:val="000000"/>
          <w:sz w:val="20"/>
          <w:szCs w:val="20"/>
        </w:rPr>
        <w:t xml:space="preserve">Após o encerramento da etapa competitiva, os licitantes poderão reduzir seus preços ao valor da proposta mais bem classificada e, ao ser homologada a licitação, será incluído, na respectiva ata, o registro dos preços cotados iguais ao do licitante vencedor, na sequência de classificação do certame. Os licitantes irão demonstrar interesse por meio do </w:t>
      </w:r>
      <w:r>
        <w:rPr>
          <w:rFonts w:ascii="Garamond" w:eastAsia="Garamond" w:hAnsi="Garamond" w:cs="Garamond"/>
          <w:i/>
          <w:color w:val="000000"/>
          <w:sz w:val="20"/>
          <w:szCs w:val="20"/>
        </w:rPr>
        <w:t xml:space="preserve">chat </w:t>
      </w:r>
      <w:r>
        <w:rPr>
          <w:rFonts w:ascii="Garamond" w:eastAsia="Garamond" w:hAnsi="Garamond" w:cs="Garamond"/>
          <w:color w:val="000000"/>
          <w:sz w:val="20"/>
          <w:szCs w:val="20"/>
        </w:rPr>
        <w:t>do sistema BNC</w:t>
      </w:r>
      <w:r>
        <w:rPr>
          <w:rFonts w:ascii="Garamond" w:eastAsia="Garamond" w:hAnsi="Garamond" w:cs="Garamond"/>
          <w:b w:val="0"/>
          <w:color w:val="000000"/>
          <w:sz w:val="20"/>
          <w:szCs w:val="20"/>
        </w:rPr>
        <w:t>.</w:t>
      </w:r>
    </w:p>
    <w:p w14:paraId="7A6306A6"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Realizada a negociação, o pregoeiro procederá com a habilitação na forma do </w:t>
      </w:r>
      <w:r>
        <w:rPr>
          <w:rFonts w:ascii="Garamond" w:eastAsia="Garamond" w:hAnsi="Garamond" w:cs="Garamond"/>
          <w:b/>
          <w:color w:val="000000"/>
          <w:sz w:val="20"/>
          <w:szCs w:val="20"/>
        </w:rPr>
        <w:t xml:space="preserve">item 7 </w:t>
      </w:r>
      <w:r>
        <w:rPr>
          <w:rFonts w:ascii="Garamond" w:eastAsia="Garamond" w:hAnsi="Garamond" w:cs="Garamond"/>
          <w:color w:val="000000"/>
          <w:sz w:val="20"/>
          <w:szCs w:val="20"/>
        </w:rPr>
        <w:t>deste Edital.</w:t>
      </w:r>
    </w:p>
    <w:p w14:paraId="44031447"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Para cumprimento do </w:t>
      </w:r>
      <w:r>
        <w:rPr>
          <w:rFonts w:ascii="Garamond" w:eastAsia="Garamond" w:hAnsi="Garamond" w:cs="Garamond"/>
          <w:b/>
          <w:color w:val="000000"/>
          <w:sz w:val="20"/>
          <w:szCs w:val="20"/>
        </w:rPr>
        <w:t xml:space="preserve">item 7 </w:t>
      </w:r>
      <w:r>
        <w:rPr>
          <w:rFonts w:ascii="Garamond" w:eastAsia="Garamond" w:hAnsi="Garamond" w:cs="Garamond"/>
          <w:color w:val="000000"/>
          <w:sz w:val="20"/>
          <w:szCs w:val="20"/>
        </w:rPr>
        <w:t>deste Edital, bem como no caso de pronunciamento de aceitabilidade final da proposta, a sessão poderá ser suspensa para aguardo do envio e recebimento da documentação de habilitação e proposta ajustada. A data e horário para retomada da sessão do pregão serão comunicados pelo Pregoeiro, através do Sistema, com antecedência mínima de 24 horas.</w:t>
      </w:r>
    </w:p>
    <w:p w14:paraId="452DC47B"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Constatando o atendimento das exigências fixadas no Edital, será a empresa considerada vencedora por decisão motivada do Pregoeiro.</w:t>
      </w:r>
    </w:p>
    <w:p w14:paraId="07D7709D"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Se a oferta não for aceitável ou se o licitante desatender às exigências habilitatórias, o Pregoeiro examinará as ofertas subsequentes e a qualificação das licitantes, na ordem de classificação, e assim sucessivamente, até a apuração de uma que atenda ao Edital, sendo o respectivo licitante declarado vencedor.</w:t>
      </w:r>
    </w:p>
    <w:p w14:paraId="6F07E6E9"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Se o licitante vencedor, convocado dentro do prazo de validade de sua proposta, não celebrar o contrato, aplicar-se-á o disposto no item anterior.</w:t>
      </w:r>
    </w:p>
    <w:p w14:paraId="1D327B79"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No mesmo prazo de apresentação da documentação do 1º colocado, é facultado ao Pregoeiro exigir os documentos de habilitação dos demais classificados, tantos quantos necessários, quando pertinente para agilização do procedimento.</w:t>
      </w:r>
    </w:p>
    <w:p w14:paraId="34B78A21"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Não poderá haver desistência dos lances ofertados, sujeitando-se o licitante desistente às penalidades estabelecidas neste Edital.</w:t>
      </w:r>
    </w:p>
    <w:p w14:paraId="003ADE2C"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indicação do lance vencedor, a classificação dos lances apresentados e demais informações relativas à sessão pública do pregão constarão de ata, sem prejuízo das demais formas de publicidade.</w:t>
      </w:r>
    </w:p>
    <w:p w14:paraId="6D69EAB7"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No caso de desconexão com o Pregoeiro, no decorrer da etapa de lances, o sistema eletrônico poderá permanecer acessível aos licitantes para recepção dos lances, retomando o Pregoeiro, quando possível, sua atuação no </w:t>
      </w:r>
      <w:r>
        <w:rPr>
          <w:rFonts w:ascii="Garamond" w:eastAsia="Garamond" w:hAnsi="Garamond" w:cs="Garamond"/>
          <w:color w:val="000000"/>
          <w:sz w:val="20"/>
          <w:szCs w:val="20"/>
        </w:rPr>
        <w:lastRenderedPageBreak/>
        <w:t>Pregão, sem prejuízos dos atos realizados.</w:t>
      </w:r>
    </w:p>
    <w:p w14:paraId="135E592F"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Quando a desconexão persistir por tempo superior a 10 (dez) minutos, a sessão do pregão será suspensa e terá reinício somente após comunicação expressa aos participantes.</w:t>
      </w:r>
    </w:p>
    <w:p w14:paraId="259014C0" w14:textId="77777777" w:rsidR="00D46CDD" w:rsidRDefault="00000000">
      <w:pPr>
        <w:widowControl w:val="0"/>
        <w:numPr>
          <w:ilvl w:val="1"/>
          <w:numId w:val="48"/>
        </w:numPr>
        <w:pBdr>
          <w:top w:val="nil"/>
          <w:left w:val="nil"/>
          <w:bottom w:val="nil"/>
          <w:right w:val="nil"/>
          <w:between w:val="nil"/>
        </w:pBdr>
        <w:tabs>
          <w:tab w:val="left" w:pos="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As decisões referentes a este processo licitatório poderão ser comunicadas aos proponentes por qualquer meio de comunicação que comprove o recebimento ou, ainda, mediante publicação no Diário Oficial dos Municípios do Estado de Pernambuco. </w:t>
      </w:r>
    </w:p>
    <w:p w14:paraId="2378D7D4" w14:textId="77777777" w:rsidR="00D46CDD" w:rsidRDefault="00D46CDD">
      <w:pPr>
        <w:widowControl w:val="0"/>
        <w:tabs>
          <w:tab w:val="left" w:pos="0"/>
        </w:tabs>
        <w:spacing w:after="0" w:line="240" w:lineRule="auto"/>
        <w:ind w:right="-7"/>
        <w:jc w:val="both"/>
        <w:rPr>
          <w:rFonts w:ascii="Garamond" w:eastAsia="Garamond" w:hAnsi="Garamond" w:cs="Garamond"/>
          <w:sz w:val="20"/>
          <w:szCs w:val="20"/>
        </w:rPr>
      </w:pPr>
    </w:p>
    <w:p w14:paraId="6DFC9DD4"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left="0" w:firstLine="0"/>
        <w:rPr>
          <w:rFonts w:ascii="Garamond" w:eastAsia="Garamond" w:hAnsi="Garamond" w:cs="Garamond"/>
          <w:color w:val="000000"/>
          <w:sz w:val="20"/>
          <w:szCs w:val="20"/>
        </w:rPr>
      </w:pPr>
      <w:r>
        <w:rPr>
          <w:rFonts w:ascii="Garamond" w:eastAsia="Garamond" w:hAnsi="Garamond" w:cs="Garamond"/>
          <w:color w:val="000000"/>
          <w:sz w:val="20"/>
          <w:szCs w:val="20"/>
        </w:rPr>
        <w:t>DA FORMAÇÃO DE CADASTRO RESERVA</w:t>
      </w:r>
    </w:p>
    <w:p w14:paraId="0F3FC89A" w14:textId="77777777" w:rsidR="00D46CDD" w:rsidRDefault="00D46CDD">
      <w:pPr>
        <w:widowControl w:val="0"/>
        <w:tabs>
          <w:tab w:val="left" w:pos="0"/>
        </w:tabs>
        <w:spacing w:after="0" w:line="240" w:lineRule="auto"/>
        <w:ind w:right="-7"/>
        <w:jc w:val="both"/>
        <w:rPr>
          <w:rFonts w:ascii="Garamond" w:eastAsia="Garamond" w:hAnsi="Garamond" w:cs="Garamond"/>
          <w:sz w:val="20"/>
          <w:szCs w:val="20"/>
        </w:rPr>
      </w:pPr>
    </w:p>
    <w:p w14:paraId="1CFF75B8" w14:textId="77777777" w:rsidR="00D46CDD" w:rsidRDefault="00000000">
      <w:pPr>
        <w:widowControl w:val="0"/>
        <w:tabs>
          <w:tab w:val="left" w:pos="0"/>
        </w:tabs>
        <w:spacing w:after="0" w:line="240" w:lineRule="auto"/>
        <w:ind w:right="-7"/>
        <w:jc w:val="both"/>
        <w:rPr>
          <w:rFonts w:ascii="Garamond" w:eastAsia="Garamond" w:hAnsi="Garamond" w:cs="Garamond"/>
        </w:rPr>
      </w:pPr>
      <w:r>
        <w:rPr>
          <w:rFonts w:ascii="Garamond" w:eastAsia="Garamond" w:hAnsi="Garamond" w:cs="Garamond"/>
        </w:rPr>
        <w:t>9.1 Conforme disposto no inciso II, do art. 11, do Decreto n.º 7.892/2013, será incluído como anexo à Ata de Registro de Preços, o Cadastro de Reserva composto por licitantes que aceitarem registrar seu preço igual ao registrado pelo licitante vencedor, observada a ordem de classificação do certame.</w:t>
      </w:r>
    </w:p>
    <w:p w14:paraId="0F53C90C" w14:textId="77777777" w:rsidR="00D46CDD" w:rsidRDefault="00D46CDD">
      <w:pPr>
        <w:widowControl w:val="0"/>
        <w:tabs>
          <w:tab w:val="left" w:pos="0"/>
        </w:tabs>
        <w:spacing w:after="0" w:line="240" w:lineRule="auto"/>
        <w:ind w:right="-7"/>
        <w:jc w:val="both"/>
        <w:rPr>
          <w:rFonts w:ascii="Garamond" w:eastAsia="Garamond" w:hAnsi="Garamond" w:cs="Garamond"/>
        </w:rPr>
      </w:pPr>
    </w:p>
    <w:p w14:paraId="1C54837D" w14:textId="77777777" w:rsidR="00D46CDD" w:rsidRDefault="00000000">
      <w:pPr>
        <w:widowControl w:val="0"/>
        <w:tabs>
          <w:tab w:val="left" w:pos="0"/>
        </w:tabs>
        <w:spacing w:after="0" w:line="240" w:lineRule="auto"/>
        <w:ind w:right="-7"/>
        <w:jc w:val="both"/>
        <w:rPr>
          <w:rFonts w:ascii="Garamond" w:eastAsia="Garamond" w:hAnsi="Garamond" w:cs="Garamond"/>
        </w:rPr>
      </w:pPr>
      <w:r>
        <w:rPr>
          <w:rFonts w:ascii="Garamond" w:eastAsia="Garamond" w:hAnsi="Garamond" w:cs="Garamond"/>
        </w:rPr>
        <w:t>9.2 Ao Final da Etapa de Lances, na fase de habilitação, o Pregoeiro convocará via sistema (Chat) os fornecedores com proposta NÃO RECUSADAS para que eles possam aderir ao cadastro de reserva pelo preço do primeiro colocado desconsiderando margem de preferência.</w:t>
      </w:r>
    </w:p>
    <w:p w14:paraId="714519BD" w14:textId="77777777" w:rsidR="00D46CDD" w:rsidRDefault="00D46CDD">
      <w:pPr>
        <w:widowControl w:val="0"/>
        <w:tabs>
          <w:tab w:val="left" w:pos="0"/>
        </w:tabs>
        <w:spacing w:after="0" w:line="240" w:lineRule="auto"/>
        <w:ind w:right="-7"/>
        <w:jc w:val="both"/>
        <w:rPr>
          <w:rFonts w:ascii="Garamond" w:eastAsia="Garamond" w:hAnsi="Garamond" w:cs="Garamond"/>
        </w:rPr>
      </w:pPr>
    </w:p>
    <w:p w14:paraId="02F964DF" w14:textId="77777777" w:rsidR="00D46CDD" w:rsidRDefault="00000000">
      <w:pPr>
        <w:widowControl w:val="0"/>
        <w:tabs>
          <w:tab w:val="left" w:pos="0"/>
        </w:tabs>
        <w:spacing w:after="0" w:line="240" w:lineRule="auto"/>
        <w:ind w:right="-7"/>
        <w:jc w:val="both"/>
        <w:rPr>
          <w:rFonts w:ascii="Garamond" w:eastAsia="Garamond" w:hAnsi="Garamond" w:cs="Garamond"/>
        </w:rPr>
      </w:pPr>
      <w:r>
        <w:rPr>
          <w:rFonts w:ascii="Garamond" w:eastAsia="Garamond" w:hAnsi="Garamond" w:cs="Garamond"/>
        </w:rPr>
        <w:t>9.2 Os fornecedores interessados poderão acionar o botão “Cadastro Reserva” no Próprio sistema BNC.</w:t>
      </w:r>
    </w:p>
    <w:p w14:paraId="349F6035" w14:textId="77777777" w:rsidR="00D46CDD" w:rsidRDefault="00D46CDD">
      <w:pPr>
        <w:widowControl w:val="0"/>
        <w:tabs>
          <w:tab w:val="left" w:pos="0"/>
        </w:tabs>
        <w:spacing w:after="0" w:line="240" w:lineRule="auto"/>
        <w:ind w:right="-7"/>
        <w:jc w:val="both"/>
        <w:rPr>
          <w:rFonts w:ascii="Garamond" w:eastAsia="Garamond" w:hAnsi="Garamond" w:cs="Garamond"/>
        </w:rPr>
      </w:pPr>
    </w:p>
    <w:p w14:paraId="613A96A3" w14:textId="77777777" w:rsidR="00D46CDD" w:rsidRDefault="00000000">
      <w:pPr>
        <w:widowControl w:val="0"/>
        <w:tabs>
          <w:tab w:val="left" w:pos="0"/>
        </w:tabs>
        <w:spacing w:after="0" w:line="240" w:lineRule="auto"/>
        <w:ind w:right="-7"/>
        <w:jc w:val="both"/>
        <w:rPr>
          <w:rFonts w:ascii="Garamond" w:eastAsia="Garamond" w:hAnsi="Garamond" w:cs="Garamond"/>
        </w:rPr>
      </w:pPr>
      <w:r>
        <w:rPr>
          <w:rFonts w:ascii="Garamond" w:eastAsia="Garamond" w:hAnsi="Garamond" w:cs="Garamond"/>
          <w:sz w:val="20"/>
          <w:szCs w:val="20"/>
        </w:rPr>
        <w:t xml:space="preserve">9.3 </w:t>
      </w:r>
      <w:r>
        <w:rPr>
          <w:rFonts w:ascii="Garamond" w:eastAsia="Garamond" w:hAnsi="Garamond" w:cs="Garamond"/>
        </w:rPr>
        <w:t>. A apresentação de novas propostas na forma deste item não prejudicará o resultado do certame em relação ao licitante melhor classificado.</w:t>
      </w:r>
    </w:p>
    <w:p w14:paraId="1FB1E3B4" w14:textId="77777777" w:rsidR="00D46CDD" w:rsidRDefault="00D46CDD">
      <w:pPr>
        <w:widowControl w:val="0"/>
        <w:tabs>
          <w:tab w:val="left" w:pos="0"/>
        </w:tabs>
        <w:spacing w:after="0" w:line="240" w:lineRule="auto"/>
        <w:ind w:right="-7"/>
        <w:jc w:val="both"/>
        <w:rPr>
          <w:rFonts w:ascii="Garamond" w:eastAsia="Garamond" w:hAnsi="Garamond" w:cs="Garamond"/>
        </w:rPr>
      </w:pPr>
    </w:p>
    <w:p w14:paraId="067926DE" w14:textId="77777777" w:rsidR="00D46CDD" w:rsidRDefault="00000000">
      <w:pPr>
        <w:widowControl w:val="0"/>
        <w:tabs>
          <w:tab w:val="left" w:pos="0"/>
        </w:tabs>
        <w:spacing w:after="0" w:line="240" w:lineRule="auto"/>
        <w:ind w:right="-7"/>
        <w:jc w:val="both"/>
        <w:rPr>
          <w:rFonts w:ascii="Garamond" w:eastAsia="Garamond" w:hAnsi="Garamond" w:cs="Garamond"/>
          <w:sz w:val="20"/>
          <w:szCs w:val="20"/>
        </w:rPr>
      </w:pPr>
      <w:r>
        <w:rPr>
          <w:rFonts w:ascii="Garamond" w:eastAsia="Garamond" w:hAnsi="Garamond" w:cs="Garamond"/>
        </w:rPr>
        <w:t>9.4 Havendo um ou mais licitantes que aceitem cotar suas propostas em valor igual ao do licitante vencedor, estes serão classificados segundo a ordem da última proposta individual apresentada durante a fase competitiva.</w:t>
      </w:r>
    </w:p>
    <w:p w14:paraId="70D4C825" w14:textId="77777777" w:rsidR="00D46CDD" w:rsidRDefault="00D46CDD">
      <w:pPr>
        <w:widowControl w:val="0"/>
        <w:tabs>
          <w:tab w:val="left" w:pos="0"/>
        </w:tabs>
        <w:spacing w:after="0" w:line="240" w:lineRule="auto"/>
        <w:ind w:right="-7"/>
        <w:jc w:val="both"/>
        <w:rPr>
          <w:rFonts w:ascii="Garamond" w:eastAsia="Garamond" w:hAnsi="Garamond" w:cs="Garamond"/>
          <w:sz w:val="20"/>
          <w:szCs w:val="20"/>
        </w:rPr>
      </w:pPr>
    </w:p>
    <w:p w14:paraId="2E0F27CE" w14:textId="77777777" w:rsidR="00D46CDD" w:rsidRDefault="00000000">
      <w:pPr>
        <w:widowControl w:val="0"/>
        <w:tabs>
          <w:tab w:val="left" w:pos="0"/>
        </w:tabs>
        <w:spacing w:after="0" w:line="240" w:lineRule="auto"/>
        <w:ind w:right="-7"/>
        <w:jc w:val="both"/>
        <w:rPr>
          <w:rFonts w:ascii="Garamond" w:eastAsia="Garamond" w:hAnsi="Garamond" w:cs="Garamond"/>
        </w:rPr>
      </w:pPr>
      <w:r>
        <w:rPr>
          <w:rFonts w:ascii="Garamond" w:eastAsia="Garamond" w:hAnsi="Garamond" w:cs="Garamond"/>
          <w:sz w:val="20"/>
          <w:szCs w:val="20"/>
        </w:rPr>
        <w:t xml:space="preserve">9.5 </w:t>
      </w:r>
      <w:r>
        <w:rPr>
          <w:rFonts w:ascii="Garamond" w:eastAsia="Garamond" w:hAnsi="Garamond" w:cs="Garamond"/>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7.892/2013.</w:t>
      </w:r>
    </w:p>
    <w:p w14:paraId="1676E720" w14:textId="77777777" w:rsidR="00D46CDD" w:rsidRDefault="00D46CDD">
      <w:pPr>
        <w:widowControl w:val="0"/>
        <w:tabs>
          <w:tab w:val="left" w:pos="0"/>
        </w:tabs>
        <w:spacing w:after="0" w:line="240" w:lineRule="auto"/>
        <w:ind w:right="-7"/>
        <w:jc w:val="both"/>
        <w:rPr>
          <w:rFonts w:ascii="Garamond" w:eastAsia="Garamond" w:hAnsi="Garamond" w:cs="Garamond"/>
        </w:rPr>
      </w:pPr>
    </w:p>
    <w:p w14:paraId="6A8D6F91" w14:textId="77777777" w:rsidR="00D46CDD" w:rsidRDefault="00000000">
      <w:pPr>
        <w:widowControl w:val="0"/>
        <w:tabs>
          <w:tab w:val="left" w:pos="0"/>
        </w:tabs>
        <w:spacing w:after="0" w:line="240" w:lineRule="auto"/>
        <w:ind w:right="-7"/>
        <w:jc w:val="both"/>
        <w:rPr>
          <w:rFonts w:ascii="Garamond" w:eastAsia="Garamond" w:hAnsi="Garamond" w:cs="Garamond"/>
          <w:sz w:val="20"/>
          <w:szCs w:val="20"/>
        </w:rPr>
      </w:pPr>
      <w:r>
        <w:rPr>
          <w:rFonts w:ascii="Garamond" w:eastAsia="Garamond" w:hAnsi="Garamond" w:cs="Garamond"/>
        </w:rPr>
        <w:t>9.7 As contratações as quais se referem esta cláusula serão formalizadas no caso de exclusão do licitante detentor da ata, nas hipóteses previstas na cláusula de cancelamento dos preços.</w:t>
      </w:r>
    </w:p>
    <w:p w14:paraId="4EFE0FAD" w14:textId="77777777" w:rsidR="00D46CDD" w:rsidRDefault="00D46CDD">
      <w:pPr>
        <w:widowControl w:val="0"/>
        <w:tabs>
          <w:tab w:val="left" w:pos="0"/>
        </w:tabs>
        <w:spacing w:after="0" w:line="240" w:lineRule="auto"/>
        <w:ind w:right="-7"/>
        <w:jc w:val="both"/>
        <w:rPr>
          <w:rFonts w:ascii="Garamond" w:eastAsia="Garamond" w:hAnsi="Garamond" w:cs="Garamond"/>
          <w:sz w:val="20"/>
          <w:szCs w:val="20"/>
        </w:rPr>
      </w:pPr>
    </w:p>
    <w:p w14:paraId="03AC3F4F" w14:textId="77777777" w:rsidR="00D46CDD" w:rsidRDefault="00D46CDD">
      <w:pPr>
        <w:widowControl w:val="0"/>
        <w:tabs>
          <w:tab w:val="left" w:pos="0"/>
        </w:tabs>
        <w:spacing w:after="0" w:line="240" w:lineRule="auto"/>
        <w:ind w:right="-7"/>
        <w:jc w:val="both"/>
        <w:rPr>
          <w:rFonts w:ascii="Garamond" w:eastAsia="Garamond" w:hAnsi="Garamond" w:cs="Garamond"/>
          <w:sz w:val="20"/>
          <w:szCs w:val="20"/>
        </w:rPr>
      </w:pPr>
    </w:p>
    <w:p w14:paraId="02057CEA"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left="0" w:firstLine="0"/>
        <w:rPr>
          <w:rFonts w:ascii="Garamond" w:eastAsia="Garamond" w:hAnsi="Garamond" w:cs="Garamond"/>
          <w:color w:val="000000"/>
          <w:sz w:val="20"/>
          <w:szCs w:val="20"/>
        </w:rPr>
      </w:pPr>
      <w:r>
        <w:rPr>
          <w:rFonts w:ascii="Garamond" w:eastAsia="Garamond" w:hAnsi="Garamond" w:cs="Garamond"/>
          <w:color w:val="000000"/>
          <w:sz w:val="20"/>
          <w:szCs w:val="20"/>
        </w:rPr>
        <w:t>SANEAMENTO E DILIGÊNCIA</w:t>
      </w:r>
    </w:p>
    <w:p w14:paraId="2795CDDD" w14:textId="77777777" w:rsidR="00D46CDD" w:rsidRDefault="00000000">
      <w:pPr>
        <w:widowControl w:val="0"/>
        <w:numPr>
          <w:ilvl w:val="1"/>
          <w:numId w:val="13"/>
        </w:numPr>
        <w:pBdr>
          <w:top w:val="nil"/>
          <w:left w:val="nil"/>
          <w:bottom w:val="nil"/>
          <w:right w:val="nil"/>
          <w:between w:val="nil"/>
        </w:pBdr>
        <w:tabs>
          <w:tab w:val="left" w:pos="0"/>
          <w:tab w:val="left" w:pos="1050"/>
        </w:tabs>
        <w:spacing w:after="0" w:line="240" w:lineRule="auto"/>
        <w:ind w:left="556" w:right="-7"/>
        <w:jc w:val="both"/>
        <w:rPr>
          <w:rFonts w:ascii="Garamond" w:eastAsia="Garamond" w:hAnsi="Garamond" w:cs="Garamond"/>
          <w:color w:val="000000"/>
          <w:sz w:val="20"/>
          <w:szCs w:val="20"/>
        </w:rPr>
      </w:pPr>
      <w:r>
        <w:rPr>
          <w:rFonts w:ascii="Garamond" w:eastAsia="Garamond" w:hAnsi="Garamond" w:cs="Garamond"/>
          <w:color w:val="000000"/>
          <w:sz w:val="20"/>
          <w:szCs w:val="20"/>
        </w:rPr>
        <w:t>O Pregoeiro poderá, a qualquer momento, solicitar aos licitantes a composição de preços unitários de serviços e/ou de materiais/equipamentos, bem como os demais esclarecimentos que julgar necessários.</w:t>
      </w:r>
    </w:p>
    <w:p w14:paraId="39075B40" w14:textId="77777777" w:rsidR="00D46CDD" w:rsidRDefault="00000000">
      <w:pPr>
        <w:widowControl w:val="0"/>
        <w:numPr>
          <w:ilvl w:val="1"/>
          <w:numId w:val="13"/>
        </w:numPr>
        <w:pBdr>
          <w:top w:val="nil"/>
          <w:left w:val="nil"/>
          <w:bottom w:val="nil"/>
          <w:right w:val="nil"/>
          <w:between w:val="nil"/>
        </w:pBdr>
        <w:tabs>
          <w:tab w:val="left" w:pos="0"/>
          <w:tab w:val="left" w:pos="1050"/>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Em qualquer fase do procedimento licitatório, é facultado ao Pregoeiro ou autoridade superior promover diligência destinada a esclarecer ou completar a instrução do processo.</w:t>
      </w:r>
    </w:p>
    <w:p w14:paraId="6A446710" w14:textId="77777777" w:rsidR="00D46CDD" w:rsidRDefault="00000000">
      <w:pPr>
        <w:pStyle w:val="Ttulo1"/>
        <w:keepNext w:val="0"/>
        <w:keepLines w:val="0"/>
        <w:widowControl w:val="0"/>
        <w:numPr>
          <w:ilvl w:val="1"/>
          <w:numId w:val="13"/>
        </w:numPr>
        <w:tabs>
          <w:tab w:val="left" w:pos="0"/>
          <w:tab w:val="left" w:pos="1050"/>
        </w:tabs>
        <w:spacing w:before="0" w:line="240" w:lineRule="auto"/>
        <w:ind w:left="0" w:right="-7" w:firstLine="0"/>
        <w:jc w:val="both"/>
        <w:rPr>
          <w:rFonts w:ascii="Garamond" w:eastAsia="Garamond" w:hAnsi="Garamond" w:cs="Garamond"/>
          <w:b w:val="0"/>
          <w:color w:val="000000"/>
          <w:sz w:val="20"/>
          <w:szCs w:val="20"/>
        </w:rPr>
      </w:pPr>
      <w:r>
        <w:rPr>
          <w:rFonts w:ascii="Garamond" w:eastAsia="Garamond" w:hAnsi="Garamond" w:cs="Garamond"/>
          <w:color w:val="00000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r>
        <w:rPr>
          <w:rFonts w:ascii="Garamond" w:eastAsia="Garamond" w:hAnsi="Garamond" w:cs="Garamond"/>
          <w:b w:val="0"/>
          <w:color w:val="000000"/>
          <w:sz w:val="20"/>
          <w:szCs w:val="20"/>
        </w:rPr>
        <w:t>.</w:t>
      </w:r>
    </w:p>
    <w:p w14:paraId="5D32AF38" w14:textId="77777777" w:rsidR="00D46CDD" w:rsidRDefault="00D46CDD">
      <w:pPr>
        <w:pBdr>
          <w:top w:val="nil"/>
          <w:left w:val="nil"/>
          <w:bottom w:val="nil"/>
          <w:right w:val="nil"/>
          <w:between w:val="nil"/>
        </w:pBdr>
        <w:tabs>
          <w:tab w:val="left" w:pos="0"/>
        </w:tabs>
        <w:spacing w:after="0" w:line="240" w:lineRule="auto"/>
        <w:ind w:right="-7"/>
        <w:rPr>
          <w:rFonts w:ascii="Garamond" w:eastAsia="Garamond" w:hAnsi="Garamond" w:cs="Garamond"/>
          <w:color w:val="000000"/>
          <w:sz w:val="20"/>
          <w:szCs w:val="20"/>
        </w:rPr>
      </w:pPr>
    </w:p>
    <w:p w14:paraId="7C78F273" w14:textId="77777777" w:rsidR="00D46CDD" w:rsidRDefault="00000000">
      <w:pPr>
        <w:widowControl w:val="0"/>
        <w:numPr>
          <w:ilvl w:val="0"/>
          <w:numId w:val="48"/>
        </w:numPr>
        <w:pBdr>
          <w:top w:val="single" w:sz="4" w:space="1" w:color="000000"/>
          <w:left w:val="single" w:sz="4" w:space="4" w:color="000000"/>
          <w:bottom w:val="single" w:sz="4" w:space="1" w:color="000000"/>
          <w:right w:val="single" w:sz="4" w:space="4" w:color="000000"/>
          <w:between w:val="nil"/>
        </w:pBdr>
        <w:shd w:val="clear" w:color="auto" w:fill="C2D69B"/>
        <w:tabs>
          <w:tab w:val="left" w:pos="0"/>
          <w:tab w:val="left" w:pos="855"/>
        </w:tabs>
        <w:spacing w:after="0" w:line="240" w:lineRule="auto"/>
        <w:ind w:left="0" w:right="-7" w:firstLine="0"/>
        <w:jc w:val="both"/>
        <w:rPr>
          <w:rFonts w:ascii="Garamond" w:eastAsia="Garamond" w:hAnsi="Garamond" w:cs="Garamond"/>
          <w:b/>
          <w:color w:val="000000"/>
          <w:sz w:val="20"/>
          <w:szCs w:val="20"/>
        </w:rPr>
      </w:pPr>
      <w:r>
        <w:rPr>
          <w:rFonts w:ascii="Garamond" w:eastAsia="Garamond" w:hAnsi="Garamond" w:cs="Garamond"/>
          <w:b/>
          <w:color w:val="000000"/>
          <w:sz w:val="20"/>
          <w:szCs w:val="20"/>
        </w:rPr>
        <w:t>IMPUGNAÇÃO AO EDITAL E RECURSOS ADMINISTRATIVOS</w:t>
      </w:r>
    </w:p>
    <w:p w14:paraId="46FA1053"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Até 3 (três) dias úteis anteriores à data fixada para recebimento das propostas, qualquer pessoa poderá solicitar esclarecimentos, providências ou impugnar o ato convocatório do Pregão por meio do e-mail (</w:t>
      </w:r>
      <w:hyperlink r:id="rId20">
        <w:r>
          <w:rPr>
            <w:rFonts w:ascii="Garamond" w:eastAsia="Garamond" w:hAnsi="Garamond" w:cs="Garamond"/>
            <w:b/>
            <w:color w:val="0000FF"/>
            <w:sz w:val="20"/>
            <w:szCs w:val="20"/>
            <w:u w:val="single"/>
          </w:rPr>
          <w:t>licitacao@palmares.pe.gov.br</w:t>
        </w:r>
      </w:hyperlink>
      <w:r>
        <w:rPr>
          <w:rFonts w:ascii="Garamond" w:eastAsia="Garamond" w:hAnsi="Garamond" w:cs="Garamond"/>
          <w:color w:val="000000"/>
          <w:sz w:val="20"/>
          <w:szCs w:val="20"/>
        </w:rPr>
        <w:t>) ou entrega na Sede da Prefeitura Municipal dos Palmares, na Sala da CPL 02, Av. Visconde do Rio Branco, 1368, São Sebastião, Palmares – PE. As respostas a tais esclarecimentos serão disponibilizadas por e-mail e/ou Publicação no Diário Oficial dos Municípios do Estado de Pernambuco.</w:t>
      </w:r>
    </w:p>
    <w:p w14:paraId="02512562"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Pregoeiro responderá aos pedidos de esclarecimentos e impugnações em até 02 (Dois) dias contados a partir do pedido, limitando-se a resposta até um dia útil antes da data limite de envio de proposta, definido no Edital.</w:t>
      </w:r>
    </w:p>
    <w:p w14:paraId="7E13E349"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impugnação feita tempestivamente pelo licitante não o impedirá de participar do processo licitatório até decisão definitiva a ela pertinente.</w:t>
      </w:r>
    </w:p>
    <w:p w14:paraId="5C035AAF"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A decisão do Pregoeiro sobre o julgamento da impugnação será comunicada ao licitante interessado, preferencialmente, até o dia anterior à data marcada para abertura das propostas, podendo tal comunicação ser feita na própria sessão de abertura, fazendo-se o registro no “chat”.</w:t>
      </w:r>
    </w:p>
    <w:p w14:paraId="07BAE363"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Ao final da sessão, o proponente que desejar recorrer contra decisões do Pregoeiro poderá fazê-lo, manifestando sua intenção com registro da síntese das suas razões, sendo-lhes facultado juntar memoriais no prazo de 03 (três) dias corridos. Os interessados ficam, desde logo, intimados a apresentar contrarrazões em igual número de dias, que começarão a correr do término do prazo do recorrente, conforme prevê o art. 4º, inciso XVIII da Lei nº 10.520, de 17/07/2002.</w:t>
      </w:r>
    </w:p>
    <w:p w14:paraId="27B21173"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memoriais de recurso e de contrarrazões, deverão ser anexados ao Sistema BNC em campo Próprio na Aba de Interposição de Recursos e/ Ou Contrarrazoes e também poderão ser encaminhados por e-mail (</w:t>
      </w:r>
      <w:hyperlink r:id="rId21">
        <w:r>
          <w:rPr>
            <w:rFonts w:ascii="Garamond" w:eastAsia="Garamond" w:hAnsi="Garamond" w:cs="Garamond"/>
            <w:b/>
            <w:color w:val="0000FF"/>
            <w:sz w:val="20"/>
            <w:szCs w:val="20"/>
            <w:u w:val="single"/>
          </w:rPr>
          <w:t>licitacao@palmares.pe.gov.br</w:t>
        </w:r>
      </w:hyperlink>
      <w:r>
        <w:rPr>
          <w:rFonts w:ascii="Garamond" w:eastAsia="Garamond" w:hAnsi="Garamond" w:cs="Garamond"/>
          <w:color w:val="000000"/>
          <w:sz w:val="20"/>
          <w:szCs w:val="20"/>
        </w:rPr>
        <w:t xml:space="preserve">) ou entregue pessoalmente à Comissão de Licitação  ou protocolados na Sede da Prefeitura Municipal dos Palmares, na Sala da CPL, Av. Visconde do Rio Branco, 1368, São Sebastião, Palmares – PE. Em todos os casos, é de responsabilidade do licitante interessado a escolha do meio para encaminhamento. </w:t>
      </w:r>
    </w:p>
    <w:p w14:paraId="7554435D"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 falta de manifestação imediata e motivada importará a preclusão do direito de recurso, e a adjudicação do objeto do certame pelo Pregoeiro ao licitante vencedor.</w:t>
      </w:r>
    </w:p>
    <w:p w14:paraId="3CA937C7"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Não será concedido prazo para recursos sobre assuntos meramente protelatórios ou quando não justificada a intenção de interpor o recurso pelo proponente.</w:t>
      </w:r>
    </w:p>
    <w:p w14:paraId="42CDA3D6"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Os recursos contra decisões do pregoeiro terão efeito suspensivo.</w:t>
      </w:r>
    </w:p>
    <w:p w14:paraId="66131AB6"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O acolhimento de recurso importará a invalidação apenas dos atos insuscetíveis de aproveitamento.</w:t>
      </w:r>
    </w:p>
    <w:p w14:paraId="05F4AD62"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As razões de recursos serão dirigidas autoridade superior, por intermédio do Pregoeiro que, no prazo de 05 (cinco) dias úteis, poderá reconsiderar sua decisão ou, nesse mesmo prazo fazê-lo subir, devidamente informado para decisão final.</w:t>
      </w:r>
    </w:p>
    <w:p w14:paraId="16AC4658"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Não serão conhecidas as impugnações e os recursos apresentados fora do prazo legal previsto ou subscritos por representante não habilitado legalmente ou não identificado no processo para responder pelo proponente.</w:t>
      </w:r>
    </w:p>
    <w:p w14:paraId="6A136B38" w14:textId="77777777" w:rsidR="00D46CDD" w:rsidRDefault="00000000">
      <w:pPr>
        <w:widowControl w:val="0"/>
        <w:numPr>
          <w:ilvl w:val="1"/>
          <w:numId w:val="48"/>
        </w:numPr>
        <w:pBdr>
          <w:top w:val="nil"/>
          <w:left w:val="nil"/>
          <w:bottom w:val="nil"/>
          <w:right w:val="nil"/>
          <w:between w:val="nil"/>
        </w:pBdr>
        <w:tabs>
          <w:tab w:val="left" w:pos="0"/>
          <w:tab w:val="left" w:pos="1095"/>
        </w:tabs>
        <w:spacing w:after="0" w:line="240" w:lineRule="auto"/>
        <w:ind w:left="0" w:right="-7" w:firstLine="0"/>
        <w:jc w:val="both"/>
        <w:rPr>
          <w:rFonts w:ascii="Garamond" w:eastAsia="Garamond" w:hAnsi="Garamond" w:cs="Garamond"/>
          <w:color w:val="000000"/>
          <w:sz w:val="20"/>
          <w:szCs w:val="20"/>
        </w:rPr>
      </w:pPr>
      <w:r>
        <w:rPr>
          <w:rFonts w:ascii="Garamond" w:eastAsia="Garamond" w:hAnsi="Garamond" w:cs="Garamond"/>
          <w:color w:val="000000"/>
          <w:sz w:val="20"/>
          <w:szCs w:val="20"/>
        </w:rPr>
        <w:t>Homologada a licitação pela autoridade competente, o adjudicatário será convocado para assinar o contrato no prazo definido neste Edital.</w:t>
      </w:r>
    </w:p>
    <w:p w14:paraId="0605279A" w14:textId="77777777" w:rsidR="00D46CDD" w:rsidRDefault="00D46CDD">
      <w:pPr>
        <w:pBdr>
          <w:top w:val="nil"/>
          <w:left w:val="nil"/>
          <w:bottom w:val="nil"/>
          <w:right w:val="nil"/>
          <w:between w:val="nil"/>
        </w:pBdr>
        <w:spacing w:after="0" w:line="240" w:lineRule="auto"/>
        <w:ind w:left="709" w:hanging="709"/>
        <w:jc w:val="both"/>
        <w:rPr>
          <w:rFonts w:ascii="Garamond" w:eastAsia="Garamond" w:hAnsi="Garamond" w:cs="Garamond"/>
          <w:color w:val="000000"/>
          <w:sz w:val="20"/>
          <w:szCs w:val="20"/>
        </w:rPr>
      </w:pPr>
    </w:p>
    <w:p w14:paraId="0ECCF3C6" w14:textId="77777777" w:rsidR="00D46CDD" w:rsidRDefault="00000000">
      <w:pPr>
        <w:pStyle w:val="Ttulo1"/>
        <w:keepNext w:val="0"/>
        <w:keepLines w:val="0"/>
        <w:widowControl w:val="0"/>
        <w:numPr>
          <w:ilvl w:val="0"/>
          <w:numId w:val="48"/>
        </w:numPr>
        <w:pBdr>
          <w:top w:val="single" w:sz="4" w:space="1" w:color="000000"/>
          <w:left w:val="single" w:sz="4" w:space="4" w:color="000000"/>
          <w:bottom w:val="single" w:sz="4" w:space="1" w:color="000000"/>
          <w:right w:val="single" w:sz="4" w:space="4" w:color="000000"/>
        </w:pBdr>
        <w:shd w:val="clear" w:color="auto" w:fill="C2D69B"/>
        <w:tabs>
          <w:tab w:val="left" w:pos="855"/>
        </w:tabs>
        <w:spacing w:before="0" w:line="240" w:lineRule="auto"/>
        <w:ind w:left="709" w:hanging="709"/>
        <w:jc w:val="both"/>
        <w:rPr>
          <w:rFonts w:ascii="Garamond" w:eastAsia="Garamond" w:hAnsi="Garamond" w:cs="Garamond"/>
          <w:color w:val="000000"/>
          <w:sz w:val="20"/>
          <w:szCs w:val="20"/>
        </w:rPr>
      </w:pPr>
      <w:r>
        <w:rPr>
          <w:rFonts w:ascii="Garamond" w:eastAsia="Garamond" w:hAnsi="Garamond" w:cs="Garamond"/>
          <w:color w:val="000000"/>
          <w:sz w:val="20"/>
          <w:szCs w:val="20"/>
        </w:rPr>
        <w:t>ATA DE REGISTRO DE PREÇOS</w:t>
      </w:r>
    </w:p>
    <w:p w14:paraId="67B0A894" w14:textId="77777777" w:rsidR="00D46CDD" w:rsidRDefault="00000000">
      <w:pPr>
        <w:numPr>
          <w:ilvl w:val="1"/>
          <w:numId w:val="37"/>
        </w:numPr>
        <w:pBdr>
          <w:top w:val="nil"/>
          <w:left w:val="nil"/>
          <w:bottom w:val="nil"/>
          <w:right w:val="nil"/>
          <w:between w:val="nil"/>
        </w:pBdr>
        <w:spacing w:after="0" w:line="240" w:lineRule="auto"/>
        <w:rPr>
          <w:rFonts w:ascii="Garamond" w:eastAsia="Garamond" w:hAnsi="Garamond" w:cs="Garamond"/>
          <w:b/>
          <w:color w:val="000000"/>
          <w:sz w:val="20"/>
          <w:szCs w:val="20"/>
        </w:rPr>
      </w:pPr>
      <w:r>
        <w:rPr>
          <w:rFonts w:ascii="Garamond" w:eastAsia="Garamond" w:hAnsi="Garamond" w:cs="Garamond"/>
          <w:b/>
          <w:color w:val="000000"/>
          <w:sz w:val="20"/>
          <w:szCs w:val="20"/>
        </w:rPr>
        <w:t>PRAZO DE VIGÊNCIA DA ATA</w:t>
      </w:r>
    </w:p>
    <w:p w14:paraId="7F4011B3" w14:textId="77777777" w:rsidR="00D46CDD" w:rsidRDefault="00000000">
      <w:pPr>
        <w:tabs>
          <w:tab w:val="left" w:pos="1335"/>
        </w:tabs>
        <w:spacing w:after="0" w:line="240" w:lineRule="auto"/>
        <w:rPr>
          <w:rFonts w:ascii="Garamond" w:eastAsia="Garamond" w:hAnsi="Garamond" w:cs="Garamond"/>
          <w:sz w:val="20"/>
          <w:szCs w:val="20"/>
        </w:rPr>
      </w:pPr>
      <w:r>
        <w:rPr>
          <w:rFonts w:ascii="Garamond" w:eastAsia="Garamond" w:hAnsi="Garamond" w:cs="Garamond"/>
          <w:sz w:val="20"/>
          <w:szCs w:val="20"/>
        </w:rPr>
        <w:t>12.1.1. O prazo de vigência para o fornecimento dos produtos, objeto do Termo de Referência será</w:t>
      </w:r>
    </w:p>
    <w:p w14:paraId="57F3FB5C" w14:textId="77777777" w:rsidR="00D46CDD" w:rsidRDefault="00000000">
      <w:pPr>
        <w:tabs>
          <w:tab w:val="left" w:pos="1335"/>
        </w:tabs>
        <w:spacing w:after="0" w:line="240" w:lineRule="auto"/>
        <w:rPr>
          <w:rFonts w:ascii="Garamond" w:eastAsia="Garamond" w:hAnsi="Garamond" w:cs="Garamond"/>
          <w:sz w:val="20"/>
          <w:szCs w:val="20"/>
        </w:rPr>
      </w:pPr>
      <w:r>
        <w:rPr>
          <w:rFonts w:ascii="Garamond" w:eastAsia="Garamond" w:hAnsi="Garamond" w:cs="Garamond"/>
          <w:sz w:val="20"/>
          <w:szCs w:val="20"/>
        </w:rPr>
        <w:t>de 12(doze) meses, contados a partir da data da assinatura da Ata de Registro de Preços.</w:t>
      </w:r>
    </w:p>
    <w:p w14:paraId="45FED1A9" w14:textId="77777777" w:rsidR="00D46CDD" w:rsidRDefault="00D46CDD">
      <w:pPr>
        <w:tabs>
          <w:tab w:val="left" w:pos="1335"/>
        </w:tabs>
        <w:spacing w:after="0" w:line="240" w:lineRule="auto"/>
        <w:rPr>
          <w:rFonts w:ascii="Garamond" w:eastAsia="Garamond" w:hAnsi="Garamond" w:cs="Garamond"/>
          <w:sz w:val="20"/>
          <w:szCs w:val="20"/>
        </w:rPr>
      </w:pPr>
    </w:p>
    <w:p w14:paraId="5BBE270C" w14:textId="77777777" w:rsidR="00D46CDD" w:rsidRDefault="00000000">
      <w:pPr>
        <w:pStyle w:val="Ttulo1"/>
        <w:keepNext w:val="0"/>
        <w:keepLines w:val="0"/>
        <w:widowControl w:val="0"/>
        <w:numPr>
          <w:ilvl w:val="1"/>
          <w:numId w:val="15"/>
        </w:numPr>
        <w:shd w:val="clear" w:color="auto" w:fill="FFFFFF"/>
        <w:spacing w:before="0" w:line="240" w:lineRule="auto"/>
        <w:ind w:left="601"/>
        <w:jc w:val="both"/>
        <w:rPr>
          <w:rFonts w:ascii="Garamond" w:eastAsia="Garamond" w:hAnsi="Garamond" w:cs="Garamond"/>
          <w:color w:val="000000"/>
          <w:sz w:val="20"/>
          <w:szCs w:val="20"/>
        </w:rPr>
      </w:pPr>
      <w:r>
        <w:rPr>
          <w:rFonts w:ascii="Garamond" w:eastAsia="Garamond" w:hAnsi="Garamond" w:cs="Garamond"/>
          <w:color w:val="000000"/>
          <w:sz w:val="20"/>
          <w:szCs w:val="20"/>
        </w:rPr>
        <w:t>FORMALIZAÇÃO</w:t>
      </w:r>
    </w:p>
    <w:p w14:paraId="28ECCB5B" w14:textId="77777777" w:rsidR="00D46CDD" w:rsidRDefault="00000000">
      <w:pPr>
        <w:widowControl w:val="0"/>
        <w:numPr>
          <w:ilvl w:val="2"/>
          <w:numId w:val="15"/>
        </w:numPr>
        <w:pBdr>
          <w:top w:val="nil"/>
          <w:left w:val="nil"/>
          <w:bottom w:val="nil"/>
          <w:right w:val="nil"/>
          <w:between w:val="nil"/>
        </w:pBdr>
        <w:tabs>
          <w:tab w:val="left" w:pos="1335"/>
        </w:tabs>
        <w:spacing w:after="0" w:line="240" w:lineRule="auto"/>
        <w:ind w:left="709" w:hanging="709"/>
        <w:jc w:val="both"/>
        <w:rPr>
          <w:rFonts w:ascii="Garamond" w:eastAsia="Garamond" w:hAnsi="Garamond" w:cs="Garamond"/>
          <w:color w:val="000000"/>
          <w:sz w:val="20"/>
          <w:szCs w:val="20"/>
        </w:rPr>
      </w:pPr>
      <w:r>
        <w:rPr>
          <w:rFonts w:ascii="Garamond" w:eastAsia="Garamond" w:hAnsi="Garamond" w:cs="Garamond"/>
          <w:color w:val="000000"/>
          <w:sz w:val="20"/>
          <w:szCs w:val="20"/>
        </w:rPr>
        <w:t>O Fundo Municipal de Saúde, após a homologação do resultado da licitação, convocará a(s) licitante(s) classificada(s) para assinar a(s) Ata(s) de Registro de Preços, no prazo de até 5 (cinco) dias úteis, contado da data do recebimento do documento oficial de convocação.</w:t>
      </w:r>
    </w:p>
    <w:p w14:paraId="1F422D4A" w14:textId="77777777" w:rsidR="00D46CDD" w:rsidRDefault="00000000">
      <w:pPr>
        <w:widowControl w:val="0"/>
        <w:numPr>
          <w:ilvl w:val="2"/>
          <w:numId w:val="15"/>
        </w:numPr>
        <w:pBdr>
          <w:top w:val="nil"/>
          <w:left w:val="nil"/>
          <w:bottom w:val="nil"/>
          <w:right w:val="nil"/>
          <w:between w:val="nil"/>
        </w:pBdr>
        <w:tabs>
          <w:tab w:val="left" w:pos="1335"/>
        </w:tabs>
        <w:spacing w:after="0" w:line="240" w:lineRule="auto"/>
        <w:ind w:left="709" w:hanging="709"/>
        <w:jc w:val="both"/>
        <w:rPr>
          <w:rFonts w:ascii="Garamond" w:eastAsia="Garamond" w:hAnsi="Garamond" w:cs="Garamond"/>
          <w:color w:val="000000"/>
          <w:sz w:val="20"/>
          <w:szCs w:val="20"/>
        </w:rPr>
      </w:pPr>
      <w:r>
        <w:rPr>
          <w:rFonts w:ascii="Garamond" w:eastAsia="Garamond" w:hAnsi="Garamond" w:cs="Garamond"/>
          <w:color w:val="000000"/>
          <w:sz w:val="20"/>
          <w:szCs w:val="20"/>
        </w:rPr>
        <w:t>O prazo a que se refere o item anterior poderá ser prorrogado, uma única vez, por igual período, desde que ocorra motivo justificado e aceito pelo Município dos Palmares.</w:t>
      </w:r>
    </w:p>
    <w:p w14:paraId="48D03172" w14:textId="77777777" w:rsidR="00D46CDD" w:rsidRDefault="00000000">
      <w:pPr>
        <w:widowControl w:val="0"/>
        <w:numPr>
          <w:ilvl w:val="2"/>
          <w:numId w:val="15"/>
        </w:numPr>
        <w:pBdr>
          <w:top w:val="nil"/>
          <w:left w:val="nil"/>
          <w:bottom w:val="nil"/>
          <w:right w:val="nil"/>
          <w:between w:val="nil"/>
        </w:pBdr>
        <w:tabs>
          <w:tab w:val="left" w:pos="1335"/>
        </w:tabs>
        <w:spacing w:after="0" w:line="240" w:lineRule="auto"/>
        <w:ind w:left="709" w:hanging="709"/>
        <w:jc w:val="both"/>
        <w:rPr>
          <w:rFonts w:ascii="Garamond" w:eastAsia="Garamond" w:hAnsi="Garamond" w:cs="Garamond"/>
          <w:color w:val="000000"/>
          <w:sz w:val="20"/>
          <w:szCs w:val="20"/>
        </w:rPr>
      </w:pPr>
      <w:r>
        <w:rPr>
          <w:rFonts w:ascii="Garamond" w:eastAsia="Garamond" w:hAnsi="Garamond" w:cs="Garamond"/>
          <w:color w:val="000000"/>
          <w:sz w:val="20"/>
          <w:szCs w:val="20"/>
        </w:rPr>
        <w:t>No ato de assinatura da Ata de Registro de Preço, a pessoa designada para assinar o contrato deverá comprovar os necessários poderes para realização deste ato.</w:t>
      </w:r>
    </w:p>
    <w:p w14:paraId="7605B9C7" w14:textId="77777777" w:rsidR="00D46CDD" w:rsidRDefault="00000000">
      <w:pPr>
        <w:widowControl w:val="0"/>
        <w:numPr>
          <w:ilvl w:val="2"/>
          <w:numId w:val="15"/>
        </w:numPr>
        <w:pBdr>
          <w:top w:val="nil"/>
          <w:left w:val="nil"/>
          <w:bottom w:val="nil"/>
          <w:right w:val="nil"/>
          <w:between w:val="nil"/>
        </w:pBdr>
        <w:tabs>
          <w:tab w:val="left" w:pos="709"/>
        </w:tabs>
        <w:spacing w:after="0" w:line="240" w:lineRule="auto"/>
        <w:ind w:left="709" w:right="134" w:hanging="709"/>
        <w:jc w:val="both"/>
        <w:rPr>
          <w:rFonts w:ascii="Garamond" w:eastAsia="Garamond" w:hAnsi="Garamond" w:cs="Garamond"/>
          <w:color w:val="000000"/>
          <w:sz w:val="20"/>
          <w:szCs w:val="20"/>
        </w:rPr>
      </w:pPr>
      <w:r>
        <w:rPr>
          <w:rFonts w:ascii="Garamond" w:eastAsia="Garamond" w:hAnsi="Garamond" w:cs="Garamond"/>
          <w:color w:val="000000"/>
          <w:sz w:val="20"/>
          <w:szCs w:val="20"/>
        </w:rPr>
        <w:t>A contratação será precedida da emissão de nota de empenho global, sendo convocada a adjudicatária para assinatura do termo de contrato.</w:t>
      </w:r>
    </w:p>
    <w:p w14:paraId="54B4FF8D" w14:textId="77777777" w:rsidR="00D46CDD" w:rsidRDefault="00000000">
      <w:pPr>
        <w:widowControl w:val="0"/>
        <w:numPr>
          <w:ilvl w:val="2"/>
          <w:numId w:val="15"/>
        </w:numPr>
        <w:pBdr>
          <w:top w:val="nil"/>
          <w:left w:val="nil"/>
          <w:bottom w:val="nil"/>
          <w:right w:val="nil"/>
          <w:between w:val="nil"/>
        </w:pBdr>
        <w:tabs>
          <w:tab w:val="left" w:pos="709"/>
        </w:tabs>
        <w:spacing w:after="0" w:line="240" w:lineRule="auto"/>
        <w:ind w:left="709" w:right="134" w:hanging="709"/>
        <w:jc w:val="both"/>
        <w:rPr>
          <w:rFonts w:ascii="Garamond" w:eastAsia="Garamond" w:hAnsi="Garamond" w:cs="Garamond"/>
          <w:color w:val="000000"/>
          <w:sz w:val="20"/>
          <w:szCs w:val="20"/>
        </w:rPr>
      </w:pPr>
      <w:r>
        <w:rPr>
          <w:rFonts w:ascii="Garamond" w:eastAsia="Garamond" w:hAnsi="Garamond" w:cs="Garamond"/>
          <w:color w:val="000000"/>
          <w:sz w:val="20"/>
          <w:szCs w:val="20"/>
        </w:rPr>
        <w:t>O licitante vencedor deverá, durante a execução contratual, manter todas as condições de habilitação e qualificação exigidas na licitação, sob pena de rescisão do instrumento de contratação.</w:t>
      </w:r>
    </w:p>
    <w:p w14:paraId="3EBCB298" w14:textId="77777777" w:rsidR="00D46CDD" w:rsidRDefault="00000000">
      <w:pPr>
        <w:widowControl w:val="0"/>
        <w:numPr>
          <w:ilvl w:val="2"/>
          <w:numId w:val="15"/>
        </w:numPr>
        <w:pBdr>
          <w:top w:val="nil"/>
          <w:left w:val="nil"/>
          <w:bottom w:val="nil"/>
          <w:right w:val="nil"/>
          <w:between w:val="nil"/>
        </w:pBdr>
        <w:tabs>
          <w:tab w:val="left" w:pos="709"/>
        </w:tabs>
        <w:spacing w:after="0" w:line="240" w:lineRule="auto"/>
        <w:ind w:left="709" w:right="134" w:hanging="709"/>
        <w:jc w:val="both"/>
        <w:rPr>
          <w:rFonts w:ascii="Garamond" w:eastAsia="Garamond" w:hAnsi="Garamond" w:cs="Garamond"/>
          <w:color w:val="000000"/>
          <w:sz w:val="20"/>
          <w:szCs w:val="20"/>
        </w:rPr>
      </w:pPr>
      <w:r>
        <w:rPr>
          <w:rFonts w:ascii="Garamond" w:eastAsia="Garamond" w:hAnsi="Garamond" w:cs="Garamond"/>
          <w:color w:val="000000"/>
          <w:sz w:val="20"/>
          <w:szCs w:val="20"/>
        </w:rPr>
        <w:t>O licitante vencedor, quando da assinatura do contrato, fica obrigado a aceitar, nas mesmas condições acréscimos ou supressões de até 25% (vinte e cinco por cento) do objeto licitado, nos termos do §1º, artigo 65 da Lei nº 8.666/1993.</w:t>
      </w:r>
    </w:p>
    <w:p w14:paraId="681C3A0C" w14:textId="77777777" w:rsidR="00D46CDD" w:rsidRDefault="00D46CDD">
      <w:pPr>
        <w:pBdr>
          <w:top w:val="nil"/>
          <w:left w:val="nil"/>
          <w:bottom w:val="nil"/>
          <w:right w:val="nil"/>
          <w:between w:val="nil"/>
        </w:pBdr>
        <w:tabs>
          <w:tab w:val="left" w:pos="709"/>
        </w:tabs>
        <w:spacing w:after="0" w:line="240" w:lineRule="auto"/>
        <w:ind w:left="709" w:right="134"/>
        <w:rPr>
          <w:rFonts w:ascii="Garamond" w:eastAsia="Garamond" w:hAnsi="Garamond" w:cs="Garamond"/>
          <w:color w:val="000000"/>
          <w:sz w:val="20"/>
          <w:szCs w:val="20"/>
        </w:rPr>
      </w:pPr>
    </w:p>
    <w:p w14:paraId="1DEBCD7B" w14:textId="77777777" w:rsidR="00D46CDD" w:rsidRDefault="00000000">
      <w:pPr>
        <w:pStyle w:val="Ttulo1"/>
        <w:keepNext w:val="0"/>
        <w:keepLines w:val="0"/>
        <w:widowControl w:val="0"/>
        <w:numPr>
          <w:ilvl w:val="0"/>
          <w:numId w:val="34"/>
        </w:numPr>
        <w:pBdr>
          <w:top w:val="single" w:sz="4" w:space="1" w:color="000000"/>
          <w:left w:val="single" w:sz="4" w:space="4" w:color="000000"/>
          <w:bottom w:val="single" w:sz="4" w:space="1" w:color="000000"/>
          <w:right w:val="single" w:sz="4" w:space="4" w:color="000000"/>
        </w:pBdr>
        <w:shd w:val="clear" w:color="auto" w:fill="C2D69B"/>
        <w:tabs>
          <w:tab w:val="left" w:pos="709"/>
          <w:tab w:val="left" w:pos="1095"/>
        </w:tabs>
        <w:spacing w:before="0" w:line="240" w:lineRule="auto"/>
        <w:ind w:right="134" w:hanging="865"/>
        <w:rPr>
          <w:rFonts w:ascii="Garamond" w:eastAsia="Garamond" w:hAnsi="Garamond" w:cs="Garamond"/>
          <w:color w:val="000000"/>
          <w:sz w:val="20"/>
          <w:szCs w:val="20"/>
        </w:rPr>
      </w:pPr>
      <w:r>
        <w:rPr>
          <w:rFonts w:ascii="Garamond" w:eastAsia="Garamond" w:hAnsi="Garamond" w:cs="Garamond"/>
          <w:color w:val="000000"/>
          <w:sz w:val="20"/>
          <w:szCs w:val="20"/>
        </w:rPr>
        <w:t>REVISAO DE PREÇOS</w:t>
      </w:r>
    </w:p>
    <w:p w14:paraId="7A36A978" w14:textId="77777777" w:rsidR="00D46CDD" w:rsidRDefault="00D46CDD">
      <w:pPr>
        <w:widowControl w:val="0"/>
        <w:pBdr>
          <w:top w:val="nil"/>
          <w:left w:val="nil"/>
          <w:bottom w:val="nil"/>
          <w:right w:val="nil"/>
          <w:between w:val="nil"/>
        </w:pBdr>
        <w:tabs>
          <w:tab w:val="left" w:pos="709"/>
        </w:tabs>
        <w:spacing w:after="0" w:line="240" w:lineRule="auto"/>
        <w:ind w:left="709" w:right="134"/>
        <w:jc w:val="both"/>
        <w:rPr>
          <w:rFonts w:ascii="Garamond" w:eastAsia="Garamond" w:hAnsi="Garamond" w:cs="Garamond"/>
          <w:color w:val="000000"/>
          <w:sz w:val="20"/>
          <w:szCs w:val="20"/>
        </w:rPr>
      </w:pPr>
    </w:p>
    <w:p w14:paraId="1E104CDE" w14:textId="77777777" w:rsidR="00D46CDD" w:rsidRDefault="00000000">
      <w:pPr>
        <w:widowControl w:val="0"/>
        <w:spacing w:after="0" w:line="240" w:lineRule="auto"/>
        <w:ind w:right="-7"/>
        <w:jc w:val="both"/>
        <w:rPr>
          <w:rFonts w:ascii="Garamond" w:eastAsia="Garamond" w:hAnsi="Garamond" w:cs="Garamond"/>
          <w:sz w:val="20"/>
          <w:szCs w:val="20"/>
        </w:rPr>
      </w:pPr>
      <w:r>
        <w:rPr>
          <w:rFonts w:ascii="Garamond" w:eastAsia="Garamond" w:hAnsi="Garamond" w:cs="Garamond"/>
          <w:sz w:val="20"/>
          <w:szCs w:val="20"/>
        </w:rPr>
        <w:t xml:space="preserve">13.1 Quando o preço inicialmente registrado para cada item, por motivo superveniente, tornasse superior ao preço praticado no mercado, o </w:t>
      </w:r>
      <w:r>
        <w:rPr>
          <w:rFonts w:ascii="Garamond" w:eastAsia="Garamond" w:hAnsi="Garamond" w:cs="Garamond"/>
          <w:b/>
          <w:sz w:val="20"/>
          <w:szCs w:val="20"/>
        </w:rPr>
        <w:t>FUNDO MUNICIPAL DE SAUDE DOS PALMARES</w:t>
      </w:r>
      <w:r>
        <w:rPr>
          <w:rFonts w:ascii="Garamond" w:eastAsia="Garamond" w:hAnsi="Garamond" w:cs="Garamond"/>
          <w:sz w:val="20"/>
          <w:szCs w:val="20"/>
        </w:rPr>
        <w:t xml:space="preserve"> convocará o licitante registrado visando à negociação para redução de preços e sua adequação àquele praticado pelo mercado. Frustrada a negociação, o fornecedor será liberado do compromisso assumido;</w:t>
      </w:r>
    </w:p>
    <w:p w14:paraId="7261A641" w14:textId="77777777" w:rsidR="00D46CDD" w:rsidRDefault="00D46CDD">
      <w:pPr>
        <w:spacing w:after="0" w:line="240" w:lineRule="auto"/>
        <w:rPr>
          <w:rFonts w:ascii="Garamond" w:eastAsia="Garamond" w:hAnsi="Garamond" w:cs="Garamond"/>
          <w:sz w:val="20"/>
          <w:szCs w:val="20"/>
        </w:rPr>
      </w:pPr>
    </w:p>
    <w:p w14:paraId="27340200" w14:textId="77777777" w:rsidR="00D46CDD" w:rsidRDefault="00000000">
      <w:pPr>
        <w:numPr>
          <w:ilvl w:val="1"/>
          <w:numId w:val="35"/>
        </w:numPr>
        <w:pBdr>
          <w:top w:val="nil"/>
          <w:left w:val="nil"/>
          <w:bottom w:val="nil"/>
          <w:right w:val="nil"/>
          <w:between w:val="nil"/>
        </w:pBd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lastRenderedPageBreak/>
        <w:t>Na hipótese do subitem anterior, o município convocará os demais fornecedores, na ordem de classificação do processo licitatório para o item em questão, visando igual oportunidade de negociação;</w:t>
      </w:r>
    </w:p>
    <w:p w14:paraId="113D938B"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0251F14C" w14:textId="77777777" w:rsidR="00D46CDD" w:rsidRDefault="00000000">
      <w:pPr>
        <w:widowControl w:val="0"/>
        <w:numPr>
          <w:ilvl w:val="1"/>
          <w:numId w:val="35"/>
        </w:numPr>
        <w:pBdr>
          <w:top w:val="nil"/>
          <w:left w:val="nil"/>
          <w:bottom w:val="nil"/>
          <w:right w:val="nil"/>
          <w:between w:val="nil"/>
        </w:pBdr>
        <w:spacing w:after="0" w:line="240" w:lineRule="auto"/>
        <w:ind w:right="715"/>
        <w:jc w:val="both"/>
        <w:rPr>
          <w:rFonts w:ascii="Garamond" w:eastAsia="Garamond" w:hAnsi="Garamond" w:cs="Garamond"/>
          <w:color w:val="000000"/>
          <w:sz w:val="20"/>
          <w:szCs w:val="20"/>
        </w:rPr>
      </w:pPr>
      <w:r>
        <w:rPr>
          <w:rFonts w:ascii="Garamond" w:eastAsia="Garamond" w:hAnsi="Garamond" w:cs="Garamond"/>
          <w:color w:val="000000"/>
          <w:sz w:val="20"/>
          <w:szCs w:val="20"/>
        </w:rPr>
        <w:t>Quando o preço de mercado para determinado item tornar-se superior aos preços registrados e, o fornecedor registrado, mediante requerimento devidamente comprovado, não puder cumprir o compromisso, com o município poderá:</w:t>
      </w:r>
    </w:p>
    <w:p w14:paraId="1CA2B41F"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28E4D5FE" w14:textId="77777777" w:rsidR="00D46CDD" w:rsidRDefault="00000000">
      <w:pPr>
        <w:widowControl w:val="0"/>
        <w:tabs>
          <w:tab w:val="left" w:pos="2098"/>
        </w:tabs>
        <w:spacing w:after="0" w:line="240" w:lineRule="auto"/>
        <w:ind w:left="709" w:right="709"/>
        <w:jc w:val="both"/>
        <w:rPr>
          <w:rFonts w:ascii="Garamond" w:eastAsia="Garamond" w:hAnsi="Garamond" w:cs="Garamond"/>
          <w:sz w:val="20"/>
          <w:szCs w:val="20"/>
        </w:rPr>
      </w:pPr>
      <w:r>
        <w:rPr>
          <w:rFonts w:ascii="Garamond" w:eastAsia="Garamond" w:hAnsi="Garamond" w:cs="Garamond"/>
          <w:b/>
          <w:sz w:val="20"/>
          <w:szCs w:val="20"/>
        </w:rPr>
        <w:t>13.3.1. Liberar</w:t>
      </w:r>
      <w:r>
        <w:rPr>
          <w:rFonts w:ascii="Garamond" w:eastAsia="Garamond" w:hAnsi="Garamond" w:cs="Garamond"/>
          <w:sz w:val="20"/>
          <w:szCs w:val="20"/>
        </w:rPr>
        <w:t xml:space="preserve"> o fornecedor do compromisso assumido, sem aplicação de penalidade, confirmando a veracidade dos motivos e comprovantes apresentados, desde que o requerimento ocorra antes do pedido de fornecimento;</w:t>
      </w:r>
    </w:p>
    <w:p w14:paraId="6DF23BC0" w14:textId="77777777" w:rsidR="00D46CDD" w:rsidRDefault="00D46CDD">
      <w:pPr>
        <w:widowControl w:val="0"/>
        <w:pBdr>
          <w:top w:val="nil"/>
          <w:left w:val="nil"/>
          <w:bottom w:val="nil"/>
          <w:right w:val="nil"/>
          <w:between w:val="nil"/>
        </w:pBdr>
        <w:tabs>
          <w:tab w:val="left" w:pos="2098"/>
        </w:tabs>
        <w:spacing w:after="0" w:line="240" w:lineRule="auto"/>
        <w:ind w:left="709" w:right="709"/>
        <w:jc w:val="both"/>
        <w:rPr>
          <w:rFonts w:ascii="Garamond" w:eastAsia="Garamond" w:hAnsi="Garamond" w:cs="Garamond"/>
          <w:color w:val="000000"/>
          <w:sz w:val="20"/>
          <w:szCs w:val="20"/>
        </w:rPr>
      </w:pPr>
    </w:p>
    <w:p w14:paraId="00EB23B9" w14:textId="77777777" w:rsidR="00D46CDD" w:rsidRDefault="00000000">
      <w:pPr>
        <w:widowControl w:val="0"/>
        <w:pBdr>
          <w:top w:val="nil"/>
          <w:left w:val="nil"/>
          <w:bottom w:val="nil"/>
          <w:right w:val="nil"/>
          <w:between w:val="nil"/>
        </w:pBdr>
        <w:tabs>
          <w:tab w:val="left" w:pos="2098"/>
        </w:tabs>
        <w:spacing w:after="0" w:line="240" w:lineRule="auto"/>
        <w:ind w:left="720" w:right="718"/>
        <w:jc w:val="both"/>
        <w:rPr>
          <w:rFonts w:ascii="Garamond" w:eastAsia="Garamond" w:hAnsi="Garamond" w:cs="Garamond"/>
          <w:color w:val="000000"/>
          <w:sz w:val="20"/>
          <w:szCs w:val="20"/>
        </w:rPr>
      </w:pPr>
      <w:r>
        <w:rPr>
          <w:rFonts w:ascii="Garamond" w:eastAsia="Garamond" w:hAnsi="Garamond" w:cs="Garamond"/>
          <w:color w:val="000000"/>
          <w:sz w:val="20"/>
          <w:szCs w:val="20"/>
        </w:rPr>
        <w:t>13.3.2Convocar os demais fornecedores classificados para o item, visando igual oportunidade de negociação;</w:t>
      </w:r>
    </w:p>
    <w:p w14:paraId="57C62422" w14:textId="77777777" w:rsidR="00D46CDD" w:rsidRDefault="00D46CDD">
      <w:pPr>
        <w:widowControl w:val="0"/>
        <w:tabs>
          <w:tab w:val="left" w:pos="2098"/>
        </w:tabs>
        <w:spacing w:after="0" w:line="240" w:lineRule="auto"/>
        <w:ind w:right="718"/>
        <w:jc w:val="both"/>
        <w:rPr>
          <w:rFonts w:ascii="Garamond" w:eastAsia="Garamond" w:hAnsi="Garamond" w:cs="Garamond"/>
          <w:sz w:val="20"/>
          <w:szCs w:val="20"/>
        </w:rPr>
      </w:pPr>
    </w:p>
    <w:p w14:paraId="67650178" w14:textId="77777777" w:rsidR="00D46CDD" w:rsidRDefault="00000000">
      <w:pPr>
        <w:widowControl w:val="0"/>
        <w:numPr>
          <w:ilvl w:val="1"/>
          <w:numId w:val="35"/>
        </w:numPr>
        <w:pBdr>
          <w:top w:val="nil"/>
          <w:left w:val="nil"/>
          <w:bottom w:val="nil"/>
          <w:right w:val="nil"/>
          <w:between w:val="nil"/>
        </w:pBdr>
        <w:spacing w:after="0" w:line="240" w:lineRule="auto"/>
        <w:ind w:right="717"/>
        <w:jc w:val="both"/>
        <w:rPr>
          <w:rFonts w:ascii="Garamond" w:eastAsia="Garamond" w:hAnsi="Garamond" w:cs="Garamond"/>
          <w:color w:val="000000"/>
          <w:sz w:val="20"/>
          <w:szCs w:val="20"/>
        </w:rPr>
      </w:pPr>
      <w:r>
        <w:rPr>
          <w:rFonts w:ascii="Garamond" w:eastAsia="Garamond" w:hAnsi="Garamond" w:cs="Garamond"/>
          <w:color w:val="000000"/>
          <w:sz w:val="20"/>
          <w:szCs w:val="20"/>
        </w:rPr>
        <w:t>Não havendo êxito nas negociações, o município procederá à revogação do item em questão, da Ata de Registro de Preços, adotando as medidas cabíveis para obtenção da contratação mais vantajosa.</w:t>
      </w:r>
    </w:p>
    <w:p w14:paraId="28F64B16"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0BAB5374" w14:textId="77777777" w:rsidR="00D46CDD" w:rsidRDefault="00000000">
      <w:pPr>
        <w:widowControl w:val="0"/>
        <w:numPr>
          <w:ilvl w:val="1"/>
          <w:numId w:val="35"/>
        </w:numPr>
        <w:pBdr>
          <w:top w:val="nil"/>
          <w:left w:val="nil"/>
          <w:bottom w:val="nil"/>
          <w:right w:val="nil"/>
          <w:between w:val="nil"/>
        </w:pBdr>
        <w:spacing w:after="0" w:line="240" w:lineRule="auto"/>
        <w:ind w:right="713"/>
        <w:jc w:val="both"/>
        <w:rPr>
          <w:rFonts w:ascii="Garamond" w:eastAsia="Garamond" w:hAnsi="Garamond" w:cs="Garamond"/>
          <w:color w:val="000000"/>
          <w:sz w:val="20"/>
          <w:szCs w:val="20"/>
        </w:rPr>
      </w:pPr>
      <w:r>
        <w:rPr>
          <w:rFonts w:ascii="Garamond" w:eastAsia="Garamond" w:hAnsi="Garamond" w:cs="Garamond"/>
          <w:color w:val="000000"/>
          <w:sz w:val="20"/>
          <w:szCs w:val="20"/>
        </w:rPr>
        <w:t>Os preços registrados, somente poderão sofrer reajustes durante a vigência da Ata, mediante comprovação de reajustes de preços ocorridos, podendo inclusive sofrer decréscimo, conforme as tendências de mercado.</w:t>
      </w:r>
    </w:p>
    <w:p w14:paraId="46AD2F0E"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7CF3027A" w14:textId="77777777" w:rsidR="00D46CDD" w:rsidRDefault="00000000">
      <w:pPr>
        <w:widowControl w:val="0"/>
        <w:numPr>
          <w:ilvl w:val="1"/>
          <w:numId w:val="35"/>
        </w:numPr>
        <w:pBdr>
          <w:top w:val="nil"/>
          <w:left w:val="nil"/>
          <w:bottom w:val="nil"/>
          <w:right w:val="nil"/>
          <w:between w:val="nil"/>
        </w:pBdr>
        <w:spacing w:after="0" w:line="240" w:lineRule="auto"/>
        <w:ind w:right="719"/>
        <w:jc w:val="both"/>
        <w:rPr>
          <w:rFonts w:ascii="Garamond" w:eastAsia="Garamond" w:hAnsi="Garamond" w:cs="Garamond"/>
          <w:color w:val="000000"/>
          <w:sz w:val="20"/>
          <w:szCs w:val="20"/>
        </w:rPr>
      </w:pPr>
      <w:bookmarkStart w:id="3" w:name="_heading=h.3znysh7" w:colFirst="0" w:colLast="0"/>
      <w:bookmarkEnd w:id="3"/>
      <w:r>
        <w:rPr>
          <w:rFonts w:ascii="Garamond" w:eastAsia="Garamond" w:hAnsi="Garamond" w:cs="Garamond"/>
          <w:color w:val="000000"/>
          <w:sz w:val="20"/>
          <w:szCs w:val="20"/>
        </w:rPr>
        <w:t>No caso do subitem anterior, a empresa registrada deverá provocar o reajuste dos preços, através de comunicação enviada ao representante legal do Órgão Gerenciador, comprovando através de documentos (Notas Fiscais de compras e ou documento similar) que demonstrem os referidos reajustes.</w:t>
      </w:r>
    </w:p>
    <w:p w14:paraId="11B2ECB9" w14:textId="77777777" w:rsidR="00D46CDD" w:rsidRDefault="00D46CDD">
      <w:pPr>
        <w:widowControl w:val="0"/>
        <w:pBdr>
          <w:top w:val="nil"/>
          <w:left w:val="nil"/>
          <w:bottom w:val="nil"/>
          <w:right w:val="nil"/>
          <w:between w:val="nil"/>
        </w:pBdr>
        <w:spacing w:after="0" w:line="240" w:lineRule="auto"/>
        <w:ind w:left="709" w:right="-7"/>
        <w:jc w:val="both"/>
        <w:rPr>
          <w:rFonts w:ascii="Garamond" w:eastAsia="Garamond" w:hAnsi="Garamond" w:cs="Garamond"/>
          <w:color w:val="000000"/>
          <w:sz w:val="20"/>
          <w:szCs w:val="20"/>
        </w:rPr>
      </w:pPr>
    </w:p>
    <w:p w14:paraId="183025FD" w14:textId="77777777" w:rsidR="00D46CDD" w:rsidRDefault="00D46CDD">
      <w:pPr>
        <w:pBdr>
          <w:top w:val="nil"/>
          <w:left w:val="nil"/>
          <w:bottom w:val="nil"/>
          <w:right w:val="nil"/>
          <w:between w:val="nil"/>
        </w:pBdr>
        <w:spacing w:after="0" w:line="240" w:lineRule="auto"/>
        <w:ind w:left="709" w:right="-7"/>
        <w:rPr>
          <w:rFonts w:ascii="Garamond" w:eastAsia="Garamond" w:hAnsi="Garamond" w:cs="Garamond"/>
          <w:color w:val="000000"/>
          <w:sz w:val="20"/>
          <w:szCs w:val="20"/>
        </w:rPr>
      </w:pPr>
    </w:p>
    <w:p w14:paraId="0A2E17E8" w14:textId="77777777" w:rsidR="00D46CDD" w:rsidRDefault="00000000">
      <w:pPr>
        <w:pStyle w:val="Ttulo1"/>
        <w:keepNext w:val="0"/>
        <w:keepLines w:val="0"/>
        <w:widowControl w:val="0"/>
        <w:numPr>
          <w:ilvl w:val="0"/>
          <w:numId w:val="35"/>
        </w:numPr>
        <w:pBdr>
          <w:top w:val="single" w:sz="4" w:space="1" w:color="000000"/>
          <w:left w:val="single" w:sz="4" w:space="4" w:color="000000"/>
          <w:bottom w:val="single" w:sz="4" w:space="1" w:color="000000"/>
          <w:right w:val="single" w:sz="4" w:space="4" w:color="000000"/>
        </w:pBdr>
        <w:shd w:val="clear" w:color="auto" w:fill="C2D69B"/>
        <w:tabs>
          <w:tab w:val="left" w:pos="1095"/>
        </w:tabs>
        <w:spacing w:before="0" w:line="240" w:lineRule="auto"/>
        <w:ind w:right="-7"/>
        <w:rPr>
          <w:rFonts w:ascii="Garamond" w:eastAsia="Garamond" w:hAnsi="Garamond" w:cs="Garamond"/>
          <w:color w:val="000000"/>
          <w:sz w:val="20"/>
          <w:szCs w:val="20"/>
        </w:rPr>
      </w:pPr>
      <w:r>
        <w:rPr>
          <w:rFonts w:ascii="Garamond" w:eastAsia="Garamond" w:hAnsi="Garamond" w:cs="Garamond"/>
          <w:color w:val="000000"/>
          <w:sz w:val="20"/>
          <w:szCs w:val="20"/>
        </w:rPr>
        <w:t>PAGAMENTO</w:t>
      </w:r>
    </w:p>
    <w:p w14:paraId="2557CD37" w14:textId="77777777" w:rsidR="00D46CDD" w:rsidRDefault="00D46CDD">
      <w:pPr>
        <w:tabs>
          <w:tab w:val="left" w:pos="426"/>
        </w:tabs>
        <w:spacing w:after="0" w:line="240" w:lineRule="auto"/>
        <w:jc w:val="both"/>
        <w:rPr>
          <w:rFonts w:ascii="Garamond" w:eastAsia="Garamond" w:hAnsi="Garamond" w:cs="Garamond"/>
          <w:b/>
          <w:sz w:val="20"/>
          <w:szCs w:val="20"/>
        </w:rPr>
      </w:pPr>
    </w:p>
    <w:p w14:paraId="346877B8" w14:textId="77777777" w:rsidR="00D46CDD" w:rsidRDefault="00000000">
      <w:pPr>
        <w:tabs>
          <w:tab w:val="left" w:pos="426"/>
        </w:tabs>
        <w:spacing w:after="0" w:line="240" w:lineRule="auto"/>
        <w:jc w:val="both"/>
        <w:rPr>
          <w:rFonts w:ascii="Garamond" w:eastAsia="Garamond" w:hAnsi="Garamond" w:cs="Garamond"/>
          <w:sz w:val="20"/>
          <w:szCs w:val="20"/>
        </w:rPr>
      </w:pPr>
      <w:r>
        <w:rPr>
          <w:rFonts w:ascii="Garamond" w:eastAsia="Garamond" w:hAnsi="Garamond" w:cs="Garamond"/>
          <w:b/>
          <w:sz w:val="20"/>
          <w:szCs w:val="20"/>
        </w:rPr>
        <w:t>14.1</w:t>
      </w:r>
      <w:r>
        <w:rPr>
          <w:rFonts w:ascii="Garamond" w:eastAsia="Garamond" w:hAnsi="Garamond" w:cs="Garamond"/>
          <w:sz w:val="20"/>
          <w:szCs w:val="20"/>
        </w:rPr>
        <w:tab/>
        <w:t>As condições de pagamento deverão obedecer aos seguintes critérios:</w:t>
      </w:r>
    </w:p>
    <w:p w14:paraId="26C5A549" w14:textId="77777777" w:rsidR="00D46CDD" w:rsidRDefault="00D46CDD">
      <w:pPr>
        <w:spacing w:after="0" w:line="240" w:lineRule="auto"/>
        <w:jc w:val="both"/>
        <w:rPr>
          <w:rFonts w:ascii="Garamond" w:eastAsia="Garamond" w:hAnsi="Garamond" w:cs="Garamond"/>
          <w:sz w:val="20"/>
          <w:szCs w:val="20"/>
        </w:rPr>
      </w:pPr>
    </w:p>
    <w:p w14:paraId="0762BA63" w14:textId="77777777" w:rsidR="00D46CDD" w:rsidRDefault="00D46CDD">
      <w:pPr>
        <w:spacing w:after="0" w:line="240" w:lineRule="auto"/>
        <w:jc w:val="both"/>
        <w:rPr>
          <w:rFonts w:ascii="Garamond" w:eastAsia="Garamond" w:hAnsi="Garamond" w:cs="Garamond"/>
          <w:sz w:val="20"/>
          <w:szCs w:val="20"/>
        </w:rPr>
      </w:pPr>
    </w:p>
    <w:p w14:paraId="71952BC6" w14:textId="77777777" w:rsidR="00D46CDD" w:rsidRDefault="00000000">
      <w:pPr>
        <w:numPr>
          <w:ilvl w:val="2"/>
          <w:numId w:val="48"/>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fornecedor registrado apresentará ao Fundo Municipal de Saúde dos Palmares, relatório com o fechamento dos fornecimentos e aquisições realizadas no período (Desde a requisição do(s) produto(s), até o prazo de 30 dias, compreendendo o prazo de entrega), acompanhado das referidas cópias dos documentos de requisição, contendo os valores;</w:t>
      </w:r>
    </w:p>
    <w:p w14:paraId="02BD3389" w14:textId="77777777" w:rsidR="00D46CDD" w:rsidRDefault="00D46CDD">
      <w:pPr>
        <w:pBdr>
          <w:top w:val="nil"/>
          <w:left w:val="nil"/>
          <w:bottom w:val="nil"/>
          <w:right w:val="nil"/>
          <w:between w:val="nil"/>
        </w:pBdr>
        <w:spacing w:after="0" w:line="240" w:lineRule="auto"/>
        <w:ind w:left="1199"/>
        <w:jc w:val="both"/>
        <w:rPr>
          <w:rFonts w:ascii="Garamond" w:eastAsia="Garamond" w:hAnsi="Garamond" w:cs="Garamond"/>
          <w:color w:val="000000"/>
          <w:sz w:val="20"/>
          <w:szCs w:val="20"/>
        </w:rPr>
      </w:pPr>
    </w:p>
    <w:p w14:paraId="2F6EB1C3" w14:textId="77777777" w:rsidR="00D46CDD" w:rsidRDefault="00000000">
      <w:pPr>
        <w:numPr>
          <w:ilvl w:val="2"/>
          <w:numId w:val="48"/>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Fundo Municipal de Saúde, após efetuar a análise do relatório de fechamento do período enviado, e, caso esteja correto, aprovará o mesmo e autorizará a emissão e envio da respectiva Nota Fiscal acompanhado de recibo;</w:t>
      </w:r>
    </w:p>
    <w:p w14:paraId="44A65903"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3CB1AA65" w14:textId="77777777" w:rsidR="00D46CDD" w:rsidRDefault="00000000">
      <w:pPr>
        <w:numPr>
          <w:ilvl w:val="2"/>
          <w:numId w:val="48"/>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pagamento será efetuado em até 30 (trinta) dias, após a apresentação da Nota Fiscal com o recibo em anexo, devidamente atestada por servidor designado.</w:t>
      </w:r>
    </w:p>
    <w:p w14:paraId="06E2CA86" w14:textId="77777777" w:rsidR="00D46CDD" w:rsidRDefault="00D46CDD">
      <w:pPr>
        <w:spacing w:after="0" w:line="240" w:lineRule="auto"/>
        <w:jc w:val="both"/>
        <w:rPr>
          <w:rFonts w:ascii="Garamond" w:eastAsia="Garamond" w:hAnsi="Garamond" w:cs="Garamond"/>
          <w:b/>
          <w:sz w:val="20"/>
          <w:szCs w:val="20"/>
        </w:rPr>
      </w:pPr>
    </w:p>
    <w:p w14:paraId="4580246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14.2</w:t>
      </w:r>
      <w:r>
        <w:rPr>
          <w:rFonts w:ascii="Garamond" w:eastAsia="Garamond" w:hAnsi="Garamond" w:cs="Garamond"/>
          <w:sz w:val="20"/>
          <w:szCs w:val="20"/>
        </w:rPr>
        <w:tab/>
        <w:t>A Nota Fiscal/Fatura da Contratada tem que possuir o mesmo CNPJ dos documentos apresentados nos documentos de habilitação da licitação, sob pena de não ser processada e não paga.</w:t>
      </w:r>
    </w:p>
    <w:p w14:paraId="6000BC29" w14:textId="77777777" w:rsidR="00D46CDD" w:rsidRDefault="00000000">
      <w:pPr>
        <w:spacing w:after="0" w:line="240" w:lineRule="auto"/>
        <w:ind w:right="51"/>
        <w:jc w:val="both"/>
        <w:rPr>
          <w:rFonts w:ascii="Garamond" w:eastAsia="Garamond" w:hAnsi="Garamond" w:cs="Garamond"/>
          <w:sz w:val="20"/>
          <w:szCs w:val="20"/>
        </w:rPr>
      </w:pPr>
      <w:r>
        <w:rPr>
          <w:rFonts w:ascii="Garamond" w:eastAsia="Garamond" w:hAnsi="Garamond" w:cs="Garamond"/>
          <w:sz w:val="20"/>
          <w:szCs w:val="20"/>
        </w:rPr>
        <w:t>.</w:t>
      </w:r>
    </w:p>
    <w:p w14:paraId="173F54B4"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14.3</w:t>
      </w:r>
      <w:r>
        <w:rPr>
          <w:rFonts w:ascii="Garamond" w:eastAsia="Garamond" w:hAnsi="Garamond" w:cs="Garamond"/>
          <w:sz w:val="20"/>
          <w:szCs w:val="20"/>
        </w:rPr>
        <w:tab/>
        <w:t>Constatando-se qualquer incorreção na Nota Fiscal, bem como, qualquer outra circunstância que inviabilize seu pagamento, o prazo para pagamento constante do item acima fluirá a partir da respectiva regularização;</w:t>
      </w:r>
    </w:p>
    <w:p w14:paraId="73A12EC4"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14.4</w:t>
      </w:r>
      <w:r>
        <w:rPr>
          <w:rFonts w:ascii="Garamond" w:eastAsia="Garamond" w:hAnsi="Garamond" w:cs="Garamond"/>
          <w:sz w:val="20"/>
          <w:szCs w:val="20"/>
        </w:rPr>
        <w:tab/>
        <w:t>A Contratada deverá indicar no corpo da Nota Fiscal, o número e nome do banco, agência e número da conta onde deverá ser feito o pagamento, via ordem bancária;</w:t>
      </w:r>
    </w:p>
    <w:p w14:paraId="098C09F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14.5</w:t>
      </w:r>
      <w:r>
        <w:rPr>
          <w:rFonts w:ascii="Garamond" w:eastAsia="Garamond" w:hAnsi="Garamond" w:cs="Garamond"/>
          <w:sz w:val="20"/>
          <w:szCs w:val="20"/>
        </w:rPr>
        <w:tab/>
        <w:t>As despesas bancárias decorrentes de transferência de valores para outras praças serão de responsabilidade da Contratada.</w:t>
      </w:r>
    </w:p>
    <w:p w14:paraId="5C663C6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14.6</w:t>
      </w:r>
      <w:r>
        <w:rPr>
          <w:rFonts w:ascii="Garamond" w:eastAsia="Garamond" w:hAnsi="Garamond" w:cs="Garamond"/>
          <w:sz w:val="20"/>
          <w:szCs w:val="20"/>
        </w:rPr>
        <w:t xml:space="preserve"> O pagamento só será efetuado mediante a apresentação de ATESTE, assinado pelo servidor da Secretaria Municipal de Saúde, responsável pela fiscalizacão da ARP e do contrato, confirmando o recebimento dos produtos, na quantidade solicitada e de acordo com as especificações contidas na proposta.</w:t>
      </w:r>
    </w:p>
    <w:p w14:paraId="59279A00" w14:textId="77777777" w:rsidR="00D46CDD" w:rsidRDefault="00D46CDD">
      <w:pPr>
        <w:spacing w:after="0" w:line="240" w:lineRule="auto"/>
        <w:jc w:val="both"/>
        <w:rPr>
          <w:rFonts w:ascii="Garamond" w:eastAsia="Garamond" w:hAnsi="Garamond" w:cs="Garamond"/>
          <w:sz w:val="20"/>
          <w:szCs w:val="20"/>
        </w:rPr>
      </w:pPr>
    </w:p>
    <w:p w14:paraId="5F4BCB6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lastRenderedPageBreak/>
        <w:t>14.7</w:t>
      </w:r>
      <w:r>
        <w:rPr>
          <w:rFonts w:ascii="Garamond" w:eastAsia="Garamond" w:hAnsi="Garamond" w:cs="Garamond"/>
          <w:sz w:val="20"/>
          <w:szCs w:val="20"/>
        </w:rPr>
        <w:t xml:space="preserve"> Respeitadas às condições previstas, em caso de atraso de pagamento, motivado pelo CONTRATANTE, o valor a ser pago será atualizado financeiramente desde a data para o pagamento até a do efetivo pagamento, tendo como base o Índice Nacional de Preços ao Consumidor Amplo – IPCA, pro rata tempore, mediante a aplicação da seguinte fórmula:</w:t>
      </w:r>
    </w:p>
    <w:p w14:paraId="79C6898D" w14:textId="77777777" w:rsidR="00D46CDD" w:rsidRDefault="00D46CDD">
      <w:pPr>
        <w:spacing w:after="0" w:line="240" w:lineRule="auto"/>
        <w:jc w:val="both"/>
        <w:rPr>
          <w:rFonts w:ascii="Garamond" w:eastAsia="Garamond" w:hAnsi="Garamond" w:cs="Garamond"/>
          <w:sz w:val="20"/>
          <w:szCs w:val="20"/>
        </w:rPr>
      </w:pPr>
    </w:p>
    <w:p w14:paraId="5097D856"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[(1 + IPCA/100) N/30 -1] x VP Onde: </w:t>
      </w:r>
    </w:p>
    <w:p w14:paraId="6C534DA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Atualização Financeira; </w:t>
      </w:r>
    </w:p>
    <w:p w14:paraId="52D70DE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IPCA = Percentual atribuído ao Índice Nacional de Preços ao Consumidor Amplo; </w:t>
      </w:r>
    </w:p>
    <w:p w14:paraId="1F3C67A7"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N = Número de dias entre a data prevista para o pagamento e a do efetivo pagamento; </w:t>
      </w:r>
    </w:p>
    <w:p w14:paraId="6B612F4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VP = Valor da parcela a ser paga</w:t>
      </w:r>
    </w:p>
    <w:p w14:paraId="0A5EDCA8"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7443DF3C"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ind w:right="51"/>
        <w:jc w:val="both"/>
        <w:rPr>
          <w:rFonts w:ascii="Garamond" w:eastAsia="Garamond" w:hAnsi="Garamond" w:cs="Garamond"/>
          <w:b/>
          <w:sz w:val="20"/>
          <w:szCs w:val="20"/>
        </w:rPr>
      </w:pPr>
      <w:r>
        <w:rPr>
          <w:rFonts w:ascii="Garamond" w:eastAsia="Garamond" w:hAnsi="Garamond" w:cs="Garamond"/>
          <w:b/>
          <w:sz w:val="20"/>
          <w:szCs w:val="20"/>
        </w:rPr>
        <w:t>15.</w:t>
      </w:r>
      <w:r>
        <w:rPr>
          <w:rFonts w:ascii="Garamond" w:eastAsia="Garamond" w:hAnsi="Garamond" w:cs="Garamond"/>
          <w:b/>
          <w:sz w:val="20"/>
          <w:szCs w:val="20"/>
        </w:rPr>
        <w:tab/>
        <w:t>DOS PRAZOS, DAS CONDIÇÕES DE FORNECIMENTO, DA VALIDADE/GARANTIA E LOCAL DE ENTREGA DOS PRODUTOS.</w:t>
      </w:r>
    </w:p>
    <w:p w14:paraId="6AD80891" w14:textId="77777777" w:rsidR="00D46CDD" w:rsidRDefault="00D46CDD">
      <w:pPr>
        <w:spacing w:after="0" w:line="240" w:lineRule="auto"/>
        <w:jc w:val="both"/>
        <w:rPr>
          <w:rFonts w:ascii="Garamond" w:eastAsia="Garamond" w:hAnsi="Garamond" w:cs="Garamond"/>
          <w:b/>
          <w:sz w:val="20"/>
          <w:szCs w:val="20"/>
        </w:rPr>
      </w:pPr>
    </w:p>
    <w:p w14:paraId="7CCD819B"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15.1 A empresa registrada/contratada é obrigada a entregar o objeto licitado em até 10 (Dez) dias após o recebimento da Nota de Empenho e Ordem de Fornecimento, ambos enviados por e-mail. </w:t>
      </w:r>
    </w:p>
    <w:p w14:paraId="72F21CE7"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15.2</w:t>
      </w:r>
      <w:r>
        <w:rPr>
          <w:rFonts w:ascii="Garamond" w:eastAsia="Garamond" w:hAnsi="Garamond" w:cs="Garamond"/>
          <w:sz w:val="20"/>
          <w:szCs w:val="20"/>
        </w:rPr>
        <w:t xml:space="preserve"> Entregar os produtos solicitados dentro do horário de funcionamento da Secretaria de Saúde – Segunda à sexta, das 08h00min (oito horas) às 12h00min (doze horas) e 14h00min (quatorze horas) às 16h00min (dezesseis horas).</w:t>
      </w:r>
    </w:p>
    <w:p w14:paraId="4D4BC506"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15.3 </w:t>
      </w:r>
      <w:r>
        <w:rPr>
          <w:rFonts w:ascii="Garamond" w:eastAsia="Garamond" w:hAnsi="Garamond" w:cs="Garamond"/>
          <w:sz w:val="20"/>
          <w:szCs w:val="20"/>
        </w:rPr>
        <w:t xml:space="preserve">Os produtos deverão na data da entrega, apresentar a validade mínima de 12 meses aderência ao produto e umidade; sem inadequação de conteúdo; </w:t>
      </w:r>
    </w:p>
    <w:p w14:paraId="6ED261CD"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15.5 </w:t>
      </w:r>
      <w:r>
        <w:rPr>
          <w:rFonts w:ascii="Garamond" w:eastAsia="Garamond" w:hAnsi="Garamond" w:cs="Garamond"/>
          <w:sz w:val="20"/>
          <w:szCs w:val="20"/>
        </w:rPr>
        <w:t>Transportar os produtos de forma adequada, de modo a não afetar a integridade, qualidade, identidade e quando for o caso, esterilidade dos mesmos.</w:t>
      </w:r>
    </w:p>
    <w:p w14:paraId="17FEE186"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15.6</w:t>
      </w:r>
      <w:r>
        <w:rPr>
          <w:rFonts w:ascii="Garamond" w:eastAsia="Garamond" w:hAnsi="Garamond" w:cs="Garamond"/>
          <w:sz w:val="20"/>
          <w:szCs w:val="20"/>
        </w:rPr>
        <w:t xml:space="preserve"> Os números dos itens devem estar especificados na nota fiscal por quantidade de cada material  entregue.</w:t>
      </w:r>
    </w:p>
    <w:p w14:paraId="281E8276"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15.7</w:t>
      </w:r>
      <w:r>
        <w:rPr>
          <w:rFonts w:ascii="Garamond" w:eastAsia="Garamond" w:hAnsi="Garamond" w:cs="Garamond"/>
          <w:sz w:val="20"/>
          <w:szCs w:val="20"/>
        </w:rPr>
        <w:t xml:space="preserve"> Todas as despesas relativas às entregas dos materiais, tais como: fretes e/ou transportes correrão à custa exclusivamente da Contratada;</w:t>
      </w:r>
    </w:p>
    <w:p w14:paraId="357FA5DC"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15.8</w:t>
      </w:r>
      <w:r>
        <w:rPr>
          <w:rFonts w:ascii="Garamond" w:eastAsia="Garamond" w:hAnsi="Garamond" w:cs="Garamond"/>
          <w:sz w:val="20"/>
          <w:szCs w:val="20"/>
        </w:rPr>
        <w:t xml:space="preserve"> Os Produtos serão solicitados de acordo com a necessidade de utilização da </w:t>
      </w:r>
      <w:r>
        <w:rPr>
          <w:rFonts w:ascii="Garamond" w:eastAsia="Garamond" w:hAnsi="Garamond" w:cs="Garamond"/>
          <w:b/>
          <w:sz w:val="20"/>
          <w:szCs w:val="20"/>
        </w:rPr>
        <w:t>Secretaria Municipal de Saúde</w:t>
      </w:r>
      <w:r>
        <w:rPr>
          <w:rFonts w:ascii="Garamond" w:eastAsia="Garamond" w:hAnsi="Garamond" w:cs="Garamond"/>
          <w:sz w:val="20"/>
          <w:szCs w:val="20"/>
        </w:rPr>
        <w:t xml:space="preserve">, não representando para o Município a obrigação de utilização da totalidade dos referidos materiais licitados. </w:t>
      </w:r>
    </w:p>
    <w:p w14:paraId="7D0ABD36" w14:textId="77777777" w:rsidR="00D46CDD" w:rsidRDefault="00000000">
      <w:pPr>
        <w:tabs>
          <w:tab w:val="left" w:pos="2124"/>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15.9</w:t>
      </w:r>
      <w:r>
        <w:rPr>
          <w:rFonts w:ascii="Garamond" w:eastAsia="Garamond" w:hAnsi="Garamond" w:cs="Garamond"/>
          <w:sz w:val="20"/>
          <w:szCs w:val="20"/>
        </w:rPr>
        <w:t xml:space="preserve"> Os Produtos deverão ser entregues no </w:t>
      </w:r>
      <w:r>
        <w:rPr>
          <w:rFonts w:ascii="Garamond" w:eastAsia="Garamond" w:hAnsi="Garamond" w:cs="Garamond"/>
          <w:b/>
          <w:sz w:val="20"/>
          <w:szCs w:val="20"/>
        </w:rPr>
        <w:t>almoxarifado da Secretaria Municipal de Saúde, situada à Rua Maria Verônica de Melo, S/N, São Sebastião, Palmares – PE, CEP: 55540-000, de segunda a sexta-feira, no horário das 07h00min às 13h00min</w:t>
      </w:r>
      <w:r>
        <w:rPr>
          <w:rFonts w:ascii="Garamond" w:eastAsia="Garamond" w:hAnsi="Garamond" w:cs="Garamond"/>
          <w:sz w:val="20"/>
          <w:szCs w:val="20"/>
        </w:rPr>
        <w:t xml:space="preserve">, para efeito de verificação de conformidade dos produtos com as especificações, onde a partir daí será destinado aos setores que necessitem dos produtos. </w:t>
      </w:r>
    </w:p>
    <w:p w14:paraId="2009CE16" w14:textId="77777777" w:rsidR="00D46CDD" w:rsidRDefault="00000000">
      <w:pPr>
        <w:spacing w:after="0" w:line="240" w:lineRule="auto"/>
        <w:ind w:right="51"/>
        <w:jc w:val="both"/>
        <w:rPr>
          <w:rFonts w:ascii="Garamond" w:eastAsia="Garamond" w:hAnsi="Garamond" w:cs="Garamond"/>
          <w:sz w:val="20"/>
          <w:szCs w:val="20"/>
        </w:rPr>
      </w:pPr>
      <w:r>
        <w:rPr>
          <w:rFonts w:ascii="Garamond" w:eastAsia="Garamond" w:hAnsi="Garamond" w:cs="Garamond"/>
          <w:b/>
          <w:sz w:val="20"/>
          <w:szCs w:val="20"/>
        </w:rPr>
        <w:t>15.10</w:t>
      </w:r>
      <w:r>
        <w:rPr>
          <w:rFonts w:ascii="Garamond" w:eastAsia="Garamond" w:hAnsi="Garamond" w:cs="Garamond"/>
          <w:sz w:val="20"/>
          <w:szCs w:val="20"/>
        </w:rPr>
        <w:tab/>
        <w:t>Os Produtos serão recebidos da seguinte forma:</w:t>
      </w:r>
    </w:p>
    <w:p w14:paraId="3333D312"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a)</w:t>
      </w:r>
      <w:r>
        <w:rPr>
          <w:rFonts w:ascii="Garamond" w:eastAsia="Garamond" w:hAnsi="Garamond" w:cs="Garamond"/>
          <w:sz w:val="20"/>
          <w:szCs w:val="20"/>
        </w:rPr>
        <w:t xml:space="preserve"> </w:t>
      </w:r>
      <w:r>
        <w:rPr>
          <w:rFonts w:ascii="Garamond" w:eastAsia="Garamond" w:hAnsi="Garamond" w:cs="Garamond"/>
          <w:color w:val="000000"/>
          <w:sz w:val="20"/>
          <w:szCs w:val="20"/>
        </w:rPr>
        <w:t xml:space="preserve">Os Produtos serão recebidos provisoriamente </w:t>
      </w:r>
      <w:r>
        <w:rPr>
          <w:rFonts w:ascii="Garamond" w:eastAsia="Garamond" w:hAnsi="Garamond" w:cs="Garamond"/>
          <w:sz w:val="20"/>
          <w:szCs w:val="20"/>
        </w:rPr>
        <w:t>no prazo de 02 (dois) dias</w:t>
      </w:r>
      <w:r>
        <w:rPr>
          <w:rFonts w:ascii="Garamond" w:eastAsia="Garamond" w:hAnsi="Garamond" w:cs="Garamond"/>
          <w:color w:val="000000"/>
          <w:sz w:val="20"/>
          <w:szCs w:val="20"/>
        </w:rPr>
        <w:t>, pelo(a) responsável pelo acompanhamento e fiscalização do contrato, para efeito de posterior verificação de sua conformidade com as especificações constantes neste Termo de Referência e na proposta</w:t>
      </w:r>
      <w:r>
        <w:rPr>
          <w:rFonts w:ascii="Garamond" w:eastAsia="Garamond" w:hAnsi="Garamond" w:cs="Garamond"/>
          <w:sz w:val="20"/>
          <w:szCs w:val="20"/>
        </w:rPr>
        <w:t>;</w:t>
      </w:r>
    </w:p>
    <w:p w14:paraId="66353267"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b)</w:t>
      </w:r>
      <w:r>
        <w:rPr>
          <w:rFonts w:ascii="Garamond" w:eastAsia="Garamond" w:hAnsi="Garamond" w:cs="Garamond"/>
          <w:sz w:val="20"/>
          <w:szCs w:val="20"/>
        </w:rPr>
        <w:t xml:space="preserve"> Os produtos serão recebidos definitivamente no prazo de 02 (dois) dias, contados do recebimento provisório, após a verificação da qualidade e quantidade do material e consequente aceitação mediante termo circunstanciado.</w:t>
      </w:r>
    </w:p>
    <w:p w14:paraId="21DB839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15.11</w:t>
      </w:r>
      <w:r>
        <w:rPr>
          <w:rFonts w:ascii="Garamond" w:eastAsia="Garamond" w:hAnsi="Garamond" w:cs="Garamond"/>
          <w:sz w:val="20"/>
          <w:szCs w:val="20"/>
        </w:rPr>
        <w:t xml:space="preserve"> Os proponentes deverão considerar, na composição do preço unitário dos Produtos licitados, todos os custos, aí incluídos frete, seguro, taxas, contribuições, impostos ou quaisquer outras despesas incidentes sobre os referidos bens deverão ter perfeita compatibilidade com valores unitários e totais apresentados para os mesmos.</w:t>
      </w:r>
    </w:p>
    <w:p w14:paraId="7D542074"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15.12</w:t>
      </w:r>
      <w:r>
        <w:rPr>
          <w:rFonts w:ascii="Garamond" w:eastAsia="Garamond" w:hAnsi="Garamond" w:cs="Garamond"/>
          <w:sz w:val="20"/>
          <w:szCs w:val="20"/>
        </w:rPr>
        <w:t xml:space="preserve"> Não poderá ser pleiteado, acréscimo de preços sob a alegação de falhas, omissões ou inexigibilidade de qualquer natureza, entendendo-se como previsto no preço ofertado, todos os custos do fornecimento.</w:t>
      </w:r>
    </w:p>
    <w:p w14:paraId="1F6DF1DC"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15.13 O Fornecimento dos produtos será realizado de forma parcelada de acordo com as necessidades, e solicitação do FUNDO MUNICIPAL DE SAUDE DOS PALMARES, pelo período de 12(doze) meses, conforme as condições estabelecidas no Termo de Referência.</w:t>
      </w:r>
    </w:p>
    <w:p w14:paraId="57E4582B" w14:textId="77777777" w:rsidR="00D46CDD" w:rsidRDefault="00D46CDD">
      <w:pPr>
        <w:spacing w:after="0" w:line="240" w:lineRule="auto"/>
        <w:jc w:val="both"/>
        <w:rPr>
          <w:rFonts w:ascii="Garamond" w:eastAsia="Garamond" w:hAnsi="Garamond" w:cs="Garamond"/>
          <w:sz w:val="20"/>
          <w:szCs w:val="20"/>
        </w:rPr>
      </w:pPr>
    </w:p>
    <w:p w14:paraId="6E173BE4" w14:textId="77777777" w:rsidR="00D46CDD" w:rsidRDefault="00000000">
      <w:pPr>
        <w:numPr>
          <w:ilvl w:val="1"/>
          <w:numId w:val="4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Os produtos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0C61849B" w14:textId="77777777" w:rsidR="00D46CDD" w:rsidRDefault="00D46CDD">
      <w:pPr>
        <w:spacing w:after="0" w:line="240" w:lineRule="auto"/>
        <w:ind w:left="1134"/>
        <w:jc w:val="both"/>
        <w:rPr>
          <w:rFonts w:ascii="Garamond" w:eastAsia="Garamond" w:hAnsi="Garamond" w:cs="Garamond"/>
          <w:b/>
          <w:color w:val="000000"/>
          <w:sz w:val="20"/>
          <w:szCs w:val="20"/>
        </w:rPr>
      </w:pPr>
    </w:p>
    <w:p w14:paraId="1428DBA5" w14:textId="77777777" w:rsidR="00D46CDD" w:rsidRDefault="00000000">
      <w:pPr>
        <w:numPr>
          <w:ilvl w:val="1"/>
          <w:numId w:val="4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recebimento provisório ou definitivo do objeto não exclui a responsabilidade da contratada pelos prejuízos resultantes da incorreta execução do contrato.</w:t>
      </w:r>
    </w:p>
    <w:p w14:paraId="7E7EF84B" w14:textId="77777777" w:rsidR="00D46CDD" w:rsidRDefault="00D46CDD">
      <w:pPr>
        <w:pBdr>
          <w:top w:val="nil"/>
          <w:left w:val="nil"/>
          <w:bottom w:val="nil"/>
          <w:right w:val="nil"/>
          <w:between w:val="nil"/>
        </w:pBdr>
        <w:spacing w:after="0"/>
        <w:ind w:left="720"/>
        <w:rPr>
          <w:rFonts w:ascii="Garamond" w:eastAsia="Garamond" w:hAnsi="Garamond" w:cs="Garamond"/>
          <w:color w:val="000000"/>
          <w:sz w:val="20"/>
          <w:szCs w:val="20"/>
        </w:rPr>
      </w:pPr>
    </w:p>
    <w:p w14:paraId="68084DA7" w14:textId="77777777" w:rsidR="00D46CDD" w:rsidRDefault="00000000">
      <w:pPr>
        <w:numPr>
          <w:ilvl w:val="1"/>
          <w:numId w:val="4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Somente admitir-se-á a prorrogação do prazo para o fornecimento quando verificada a ocorrência de uma das hipóteses previstas nos incisos do § 1° do art. 57 da Lei n° 8.666/93, devendo ser adotado o procedimento previsto no § 2° do citado dispositivo legal, mediante solicitação expressa e formal do licitante vencedor antes de vencido o prazo original.</w:t>
      </w:r>
    </w:p>
    <w:p w14:paraId="2197FBFA" w14:textId="77777777" w:rsidR="00D46CDD" w:rsidRDefault="00D46CDD">
      <w:pPr>
        <w:pBdr>
          <w:top w:val="nil"/>
          <w:left w:val="nil"/>
          <w:bottom w:val="nil"/>
          <w:right w:val="nil"/>
          <w:between w:val="nil"/>
        </w:pBdr>
        <w:spacing w:after="0"/>
        <w:ind w:left="720"/>
        <w:rPr>
          <w:rFonts w:ascii="Garamond" w:eastAsia="Garamond" w:hAnsi="Garamond" w:cs="Garamond"/>
          <w:color w:val="000000"/>
          <w:sz w:val="20"/>
          <w:szCs w:val="20"/>
        </w:rPr>
      </w:pPr>
    </w:p>
    <w:p w14:paraId="5EAA6668" w14:textId="77777777" w:rsidR="00D46CDD" w:rsidRDefault="00000000">
      <w:pPr>
        <w:numPr>
          <w:ilvl w:val="1"/>
          <w:numId w:val="4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O recebimento dos produtos licitados está condicionado à conferência, avaliações qualitativas e aceitação final, obrigando-se o licitante vencedor a reparar e corrigir os eventuais vícios, defeitos ou incorreções porventura detectados, na forma prevista neste Termo de Referência, na Lei nº 8.666/93 e no Código de Defesa do Consumidor, em tudo o que couber.</w:t>
      </w:r>
    </w:p>
    <w:p w14:paraId="4A2793A6" w14:textId="77777777" w:rsidR="00D46CDD" w:rsidRDefault="00D46CDD">
      <w:pPr>
        <w:spacing w:after="0" w:line="240" w:lineRule="auto"/>
        <w:jc w:val="both"/>
        <w:rPr>
          <w:rFonts w:ascii="Garamond" w:eastAsia="Garamond" w:hAnsi="Garamond" w:cs="Garamond"/>
          <w:color w:val="000000"/>
          <w:sz w:val="20"/>
          <w:szCs w:val="20"/>
        </w:rPr>
      </w:pPr>
    </w:p>
    <w:p w14:paraId="6B582869" w14:textId="77777777" w:rsidR="00D46CDD" w:rsidRDefault="00D46CDD">
      <w:pPr>
        <w:spacing w:after="0" w:line="240" w:lineRule="auto"/>
        <w:jc w:val="both"/>
        <w:rPr>
          <w:rFonts w:ascii="Garamond" w:eastAsia="Garamond" w:hAnsi="Garamond" w:cs="Garamond"/>
          <w:sz w:val="20"/>
          <w:szCs w:val="20"/>
        </w:rPr>
      </w:pPr>
    </w:p>
    <w:p w14:paraId="30132D92" w14:textId="77777777" w:rsidR="00D46CDD" w:rsidRDefault="00000000">
      <w:pPr>
        <w:pStyle w:val="Ttulo1"/>
        <w:keepNext w:val="0"/>
        <w:widowControl w:val="0"/>
        <w:pBdr>
          <w:top w:val="single" w:sz="4" w:space="1" w:color="000000"/>
          <w:left w:val="single" w:sz="4" w:space="4" w:color="000000"/>
          <w:bottom w:val="single" w:sz="4" w:space="1" w:color="000000"/>
          <w:right w:val="single" w:sz="4" w:space="4" w:color="000000"/>
        </w:pBdr>
        <w:shd w:val="clear" w:color="auto" w:fill="D7E3BC"/>
        <w:tabs>
          <w:tab w:val="left" w:pos="426"/>
        </w:tabs>
        <w:spacing w:before="0" w:line="240" w:lineRule="auto"/>
        <w:ind w:right="-7"/>
        <w:rPr>
          <w:rFonts w:ascii="Garamond" w:eastAsia="Garamond" w:hAnsi="Garamond" w:cs="Garamond"/>
          <w:color w:val="000000"/>
          <w:sz w:val="20"/>
          <w:szCs w:val="20"/>
        </w:rPr>
      </w:pPr>
      <w:r>
        <w:rPr>
          <w:rFonts w:ascii="Garamond" w:eastAsia="Garamond" w:hAnsi="Garamond" w:cs="Garamond"/>
          <w:color w:val="000000"/>
          <w:sz w:val="20"/>
          <w:szCs w:val="20"/>
        </w:rPr>
        <w:t xml:space="preserve">16 </w:t>
      </w:r>
      <w:r>
        <w:rPr>
          <w:rFonts w:ascii="Garamond" w:eastAsia="Garamond" w:hAnsi="Garamond" w:cs="Garamond"/>
          <w:color w:val="000000"/>
          <w:sz w:val="20"/>
          <w:szCs w:val="20"/>
        </w:rPr>
        <w:tab/>
        <w:t>PENALIDADES</w:t>
      </w:r>
    </w:p>
    <w:p w14:paraId="6AC80364" w14:textId="77777777" w:rsidR="00D46CDD" w:rsidRDefault="00D46CDD">
      <w:pPr>
        <w:pBdr>
          <w:top w:val="nil"/>
          <w:left w:val="nil"/>
          <w:bottom w:val="nil"/>
          <w:right w:val="nil"/>
          <w:between w:val="nil"/>
        </w:pBdr>
        <w:tabs>
          <w:tab w:val="left" w:pos="0"/>
        </w:tabs>
        <w:spacing w:after="0" w:line="240" w:lineRule="auto"/>
        <w:rPr>
          <w:rFonts w:ascii="Garamond" w:eastAsia="Garamond" w:hAnsi="Garamond" w:cs="Garamond"/>
          <w:color w:val="000000"/>
          <w:sz w:val="20"/>
          <w:szCs w:val="20"/>
        </w:rPr>
      </w:pPr>
    </w:p>
    <w:p w14:paraId="16370CDD" w14:textId="77777777" w:rsidR="00D46CDD" w:rsidRDefault="00000000">
      <w:pPr>
        <w:tabs>
          <w:tab w:val="left" w:pos="0"/>
        </w:tabs>
        <w:spacing w:after="0" w:line="240" w:lineRule="auto"/>
        <w:jc w:val="both"/>
        <w:rPr>
          <w:rFonts w:ascii="Garamond" w:eastAsia="Garamond" w:hAnsi="Garamond" w:cs="Garamond"/>
          <w:sz w:val="20"/>
          <w:szCs w:val="20"/>
        </w:rPr>
      </w:pPr>
      <w:r>
        <w:rPr>
          <w:rFonts w:ascii="Garamond" w:eastAsia="Garamond" w:hAnsi="Garamond" w:cs="Garamond"/>
          <w:b/>
          <w:sz w:val="20"/>
          <w:szCs w:val="20"/>
        </w:rPr>
        <w:t>16.1</w:t>
      </w:r>
      <w:r>
        <w:rPr>
          <w:rFonts w:ascii="Garamond" w:eastAsia="Garamond" w:hAnsi="Garamond" w:cs="Garamond"/>
          <w:sz w:val="20"/>
          <w:szCs w:val="20"/>
        </w:rPr>
        <w:tab/>
        <w:t>Quem convocado dentro do prazo de validade de sua proposta, não celebrar o contrato/Ata de Registro de Preços, deixar de entregar documento ou apresentar documentação falsa para o certame, ensejar o retardamento da execução de seu objeto, não mantiver a proposta, falhar ou fraudar na execução do contrato comportar-se de modo inidôneo ou cometer fraude fiscal, ficará impedido de licitar e contratar com a Administração Pública, pelo prazo de até 5 (cinco) anos, sem prejuízo da aplicação da multa prevista no item seguinte;</w:t>
      </w:r>
    </w:p>
    <w:p w14:paraId="58F545BD" w14:textId="77777777" w:rsidR="00D46CDD" w:rsidRDefault="00D46CDD">
      <w:pPr>
        <w:tabs>
          <w:tab w:val="left" w:pos="0"/>
        </w:tabs>
        <w:spacing w:after="0" w:line="240" w:lineRule="auto"/>
        <w:ind w:left="375"/>
        <w:jc w:val="both"/>
        <w:rPr>
          <w:rFonts w:ascii="Garamond" w:eastAsia="Garamond" w:hAnsi="Garamond" w:cs="Garamond"/>
          <w:sz w:val="20"/>
          <w:szCs w:val="20"/>
        </w:rPr>
      </w:pPr>
    </w:p>
    <w:p w14:paraId="54813A20" w14:textId="77777777" w:rsidR="00D46CDD" w:rsidRDefault="00000000">
      <w:pPr>
        <w:numPr>
          <w:ilvl w:val="1"/>
          <w:numId w:val="39"/>
        </w:numPr>
        <w:pBdr>
          <w:top w:val="nil"/>
          <w:left w:val="nil"/>
          <w:bottom w:val="nil"/>
          <w:right w:val="nil"/>
          <w:between w:val="nil"/>
        </w:pBdr>
        <w:tabs>
          <w:tab w:val="left" w:pos="0"/>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Além da sanção prevista no subitem 12.1 ainda podem ser aplicadas as seguintes: </w:t>
      </w:r>
    </w:p>
    <w:p w14:paraId="7C9FCEFD" w14:textId="77777777" w:rsidR="00D46CDD" w:rsidRDefault="00D46CDD">
      <w:pPr>
        <w:tabs>
          <w:tab w:val="left" w:pos="0"/>
        </w:tabs>
        <w:spacing w:after="0" w:line="240" w:lineRule="auto"/>
        <w:rPr>
          <w:rFonts w:ascii="Garamond" w:eastAsia="Garamond" w:hAnsi="Garamond" w:cs="Garamond"/>
          <w:sz w:val="20"/>
          <w:szCs w:val="20"/>
        </w:rPr>
      </w:pPr>
    </w:p>
    <w:p w14:paraId="19D4B94C" w14:textId="77777777" w:rsidR="00D46CDD" w:rsidRDefault="00000000">
      <w:pPr>
        <w:numPr>
          <w:ilvl w:val="0"/>
          <w:numId w:val="56"/>
        </w:numPr>
        <w:spacing w:after="0" w:line="240" w:lineRule="auto"/>
        <w:jc w:val="both"/>
        <w:rPr>
          <w:rFonts w:ascii="Garamond" w:eastAsia="Garamond" w:hAnsi="Garamond" w:cs="Garamond"/>
          <w:sz w:val="20"/>
          <w:szCs w:val="20"/>
        </w:rPr>
      </w:pPr>
      <w:r>
        <w:rPr>
          <w:rFonts w:ascii="Garamond" w:eastAsia="Garamond" w:hAnsi="Garamond" w:cs="Garamond"/>
          <w:sz w:val="20"/>
          <w:szCs w:val="20"/>
        </w:rPr>
        <w:t>Advertência;</w:t>
      </w:r>
    </w:p>
    <w:p w14:paraId="10D555FB" w14:textId="77777777" w:rsidR="00D46CDD" w:rsidRDefault="00000000">
      <w:pPr>
        <w:numPr>
          <w:ilvl w:val="0"/>
          <w:numId w:val="56"/>
        </w:numPr>
        <w:spacing w:after="0" w:line="240" w:lineRule="auto"/>
        <w:jc w:val="both"/>
        <w:rPr>
          <w:rFonts w:ascii="Garamond" w:eastAsia="Garamond" w:hAnsi="Garamond" w:cs="Garamond"/>
          <w:sz w:val="20"/>
          <w:szCs w:val="20"/>
        </w:rPr>
      </w:pPr>
      <w:r>
        <w:rPr>
          <w:rFonts w:ascii="Garamond" w:eastAsia="Garamond" w:hAnsi="Garamond" w:cs="Garamond"/>
          <w:sz w:val="20"/>
          <w:szCs w:val="20"/>
        </w:rPr>
        <w:t>Multa, na forma prevista no instrumento convocatório ou no contrato;</w:t>
      </w:r>
    </w:p>
    <w:p w14:paraId="63502897" w14:textId="77777777" w:rsidR="00D46CDD" w:rsidRDefault="00000000">
      <w:pPr>
        <w:numPr>
          <w:ilvl w:val="0"/>
          <w:numId w:val="56"/>
        </w:numPr>
        <w:spacing w:after="0" w:line="240" w:lineRule="auto"/>
        <w:jc w:val="both"/>
        <w:rPr>
          <w:rFonts w:ascii="Garamond" w:eastAsia="Garamond" w:hAnsi="Garamond" w:cs="Garamond"/>
          <w:sz w:val="20"/>
          <w:szCs w:val="20"/>
        </w:rPr>
      </w:pPr>
      <w:r>
        <w:rPr>
          <w:rFonts w:ascii="Garamond" w:eastAsia="Garamond" w:hAnsi="Garamond" w:cs="Garamond"/>
          <w:sz w:val="20"/>
          <w:szCs w:val="20"/>
        </w:rPr>
        <w:t>Suspensão temporária de participação em licitação e impedimento de contratar com a Administração, por prazo não superior a 2 (dois) anos;</w:t>
      </w:r>
    </w:p>
    <w:p w14:paraId="153221B8" w14:textId="77777777" w:rsidR="00D46CDD" w:rsidRDefault="00000000">
      <w:pPr>
        <w:numPr>
          <w:ilvl w:val="0"/>
          <w:numId w:val="56"/>
        </w:numPr>
        <w:spacing w:after="0" w:line="240" w:lineRule="auto"/>
        <w:jc w:val="both"/>
        <w:rPr>
          <w:rFonts w:ascii="Garamond" w:eastAsia="Garamond" w:hAnsi="Garamond" w:cs="Garamond"/>
          <w:sz w:val="20"/>
          <w:szCs w:val="20"/>
        </w:rPr>
      </w:pPr>
      <w:r>
        <w:rPr>
          <w:rFonts w:ascii="Garamond" w:eastAsia="Garamond" w:hAnsi="Garamond" w:cs="Garamond"/>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p>
    <w:p w14:paraId="3F4442CC" w14:textId="77777777" w:rsidR="00D46CDD" w:rsidRDefault="00D46CDD">
      <w:pPr>
        <w:spacing w:after="0" w:line="240" w:lineRule="auto"/>
        <w:ind w:left="1095"/>
        <w:jc w:val="both"/>
        <w:rPr>
          <w:rFonts w:ascii="Garamond" w:eastAsia="Garamond" w:hAnsi="Garamond" w:cs="Garamond"/>
          <w:sz w:val="20"/>
          <w:szCs w:val="20"/>
        </w:rPr>
      </w:pPr>
    </w:p>
    <w:p w14:paraId="38C3535E" w14:textId="77777777" w:rsidR="00D46CDD" w:rsidRDefault="00000000">
      <w:pPr>
        <w:numPr>
          <w:ilvl w:val="1"/>
          <w:numId w:val="39"/>
        </w:numPr>
        <w:pBdr>
          <w:top w:val="nil"/>
          <w:left w:val="nil"/>
          <w:bottom w:val="nil"/>
          <w:right w:val="nil"/>
          <w:between w:val="nil"/>
        </w:pBdr>
        <w:shd w:val="clear" w:color="auto" w:fill="FFFFFF"/>
        <w:tabs>
          <w:tab w:val="left" w:pos="42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penalidade de multa será aplicada nos seguintes termos: </w:t>
      </w:r>
    </w:p>
    <w:p w14:paraId="38620D06" w14:textId="77777777" w:rsidR="00D46CDD" w:rsidRDefault="00D46CDD">
      <w:pPr>
        <w:pBdr>
          <w:top w:val="nil"/>
          <w:left w:val="nil"/>
          <w:bottom w:val="nil"/>
          <w:right w:val="nil"/>
          <w:between w:val="nil"/>
        </w:pBdr>
        <w:shd w:val="clear" w:color="auto" w:fill="FFFFFF"/>
        <w:tabs>
          <w:tab w:val="left" w:pos="426"/>
        </w:tabs>
        <w:spacing w:after="0" w:line="240" w:lineRule="auto"/>
        <w:ind w:left="375"/>
        <w:jc w:val="both"/>
        <w:rPr>
          <w:rFonts w:ascii="Garamond" w:eastAsia="Garamond" w:hAnsi="Garamond" w:cs="Garamond"/>
          <w:color w:val="000000"/>
          <w:sz w:val="20"/>
          <w:szCs w:val="20"/>
        </w:rPr>
      </w:pPr>
    </w:p>
    <w:p w14:paraId="249A6AC9" w14:textId="77777777" w:rsidR="00D46CDD" w:rsidRDefault="00000000">
      <w:pPr>
        <w:numPr>
          <w:ilvl w:val="0"/>
          <w:numId w:val="57"/>
        </w:numPr>
        <w:pBdr>
          <w:top w:val="nil"/>
          <w:left w:val="nil"/>
          <w:bottom w:val="nil"/>
          <w:right w:val="nil"/>
          <w:between w:val="nil"/>
        </w:pBdr>
        <w:tabs>
          <w:tab w:val="left" w:pos="127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Pelo atraso na prestação do(s) serviço(s), em relação ao prazo estipulado, de 1% (um por cento) do valor mensal do referido serviço, por dia decorrido, até o limite de 10% (dez por cento); </w:t>
      </w:r>
    </w:p>
    <w:p w14:paraId="52FF5F0F" w14:textId="77777777" w:rsidR="00D46CDD" w:rsidRDefault="00000000">
      <w:pPr>
        <w:numPr>
          <w:ilvl w:val="0"/>
          <w:numId w:val="57"/>
        </w:numPr>
        <w:pBdr>
          <w:top w:val="nil"/>
          <w:left w:val="nil"/>
          <w:bottom w:val="nil"/>
          <w:right w:val="nil"/>
          <w:between w:val="nil"/>
        </w:pBdr>
        <w:tabs>
          <w:tab w:val="left" w:pos="127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Pela recusa em executar a prestação do(s) serviço(s), caracterizada em 10 (dez) dias após o vencimento do prazo estipulado, de 10% (dez por cento) do valor do serviço; </w:t>
      </w:r>
    </w:p>
    <w:p w14:paraId="29EEAB93" w14:textId="77777777" w:rsidR="00D46CDD" w:rsidRDefault="00000000">
      <w:pPr>
        <w:numPr>
          <w:ilvl w:val="0"/>
          <w:numId w:val="57"/>
        </w:numPr>
        <w:pBdr>
          <w:top w:val="nil"/>
          <w:left w:val="nil"/>
          <w:bottom w:val="nil"/>
          <w:right w:val="nil"/>
          <w:between w:val="nil"/>
        </w:pBdr>
        <w:tabs>
          <w:tab w:val="left" w:pos="127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Pela demora em corrigir falha na prestação do(s) serviço(s), a contar do segundo dia da data da notificação da rejeição: 0,3% (zero vírgula três por cento) do valor mensal do contrato, por dia decorrido; </w:t>
      </w:r>
    </w:p>
    <w:p w14:paraId="4438FA2C" w14:textId="77777777" w:rsidR="00D46CDD" w:rsidRDefault="00000000">
      <w:pPr>
        <w:numPr>
          <w:ilvl w:val="0"/>
          <w:numId w:val="57"/>
        </w:numPr>
        <w:pBdr>
          <w:top w:val="nil"/>
          <w:left w:val="nil"/>
          <w:bottom w:val="nil"/>
          <w:right w:val="nil"/>
          <w:between w:val="nil"/>
        </w:pBdr>
        <w:tabs>
          <w:tab w:val="left" w:pos="127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Pela recusa em corrigir as falhas na prestação do(s) serviço(s), entendendo-se como recusa o serviço não efetivado nos 5 (cinco) dias que se seguirem à data da rejeição: 10% (dez por cento) do valor mensal do contrato; </w:t>
      </w:r>
    </w:p>
    <w:p w14:paraId="58E246AB" w14:textId="77777777" w:rsidR="00D46CDD" w:rsidRDefault="00000000">
      <w:pPr>
        <w:numPr>
          <w:ilvl w:val="0"/>
          <w:numId w:val="57"/>
        </w:numPr>
        <w:pBdr>
          <w:top w:val="nil"/>
          <w:left w:val="nil"/>
          <w:bottom w:val="nil"/>
          <w:right w:val="nil"/>
          <w:between w:val="nil"/>
        </w:pBdr>
        <w:tabs>
          <w:tab w:val="left" w:pos="1276"/>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Pelo não cumprimento de qualquer condição fixada na Lei Federal n° 8.666/93, ou no instrumento convocatório e não abrangida nos incisos anteriores: 2% (dois por cento) do valor mensal contratado, para cada evento</w:t>
      </w:r>
    </w:p>
    <w:p w14:paraId="7BBE0268" w14:textId="77777777" w:rsidR="00D46CDD" w:rsidRDefault="00D46CDD">
      <w:pPr>
        <w:pBdr>
          <w:top w:val="nil"/>
          <w:left w:val="nil"/>
          <w:bottom w:val="nil"/>
          <w:right w:val="nil"/>
          <w:between w:val="nil"/>
        </w:pBdr>
        <w:shd w:val="clear" w:color="auto" w:fill="FFFFFF"/>
        <w:tabs>
          <w:tab w:val="left" w:pos="2410"/>
        </w:tabs>
        <w:spacing w:after="0" w:line="240" w:lineRule="auto"/>
        <w:jc w:val="both"/>
        <w:rPr>
          <w:rFonts w:ascii="Garamond" w:eastAsia="Garamond" w:hAnsi="Garamond" w:cs="Garamond"/>
          <w:color w:val="000000"/>
          <w:sz w:val="20"/>
          <w:szCs w:val="20"/>
        </w:rPr>
      </w:pPr>
    </w:p>
    <w:p w14:paraId="436F4C63" w14:textId="77777777" w:rsidR="00D46CDD" w:rsidRDefault="00000000">
      <w:pPr>
        <w:numPr>
          <w:ilvl w:val="1"/>
          <w:numId w:val="39"/>
        </w:numPr>
        <w:pBdr>
          <w:top w:val="nil"/>
          <w:left w:val="nil"/>
          <w:bottom w:val="nil"/>
          <w:right w:val="nil"/>
          <w:between w:val="nil"/>
        </w:pBdr>
        <w:shd w:val="clear" w:color="auto" w:fill="FFFFFF"/>
        <w:tabs>
          <w:tab w:val="left" w:pos="0"/>
          <w:tab w:val="left" w:pos="709"/>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As infrações serão consideradas reincidentes se, no prazo de 07 (sete) dias corridos a contar da aplicação da penalidade, o contratado cometer a mesma infração, cabendo a aplicação em dobro das multas correspondentes, sem prejuízo da rescisão contratual.</w:t>
      </w:r>
    </w:p>
    <w:p w14:paraId="1FD24E81" w14:textId="77777777" w:rsidR="00D46CDD" w:rsidRDefault="00D46CDD">
      <w:pPr>
        <w:pBdr>
          <w:top w:val="nil"/>
          <w:left w:val="nil"/>
          <w:bottom w:val="nil"/>
          <w:right w:val="nil"/>
          <w:between w:val="nil"/>
        </w:pBdr>
        <w:shd w:val="clear" w:color="auto" w:fill="FFFFFF"/>
        <w:tabs>
          <w:tab w:val="left" w:pos="0"/>
          <w:tab w:val="left" w:pos="709"/>
        </w:tabs>
        <w:spacing w:after="0" w:line="240" w:lineRule="auto"/>
        <w:jc w:val="both"/>
        <w:rPr>
          <w:rFonts w:ascii="Garamond" w:eastAsia="Garamond" w:hAnsi="Garamond" w:cs="Garamond"/>
          <w:color w:val="000000"/>
          <w:sz w:val="20"/>
          <w:szCs w:val="20"/>
        </w:rPr>
      </w:pPr>
    </w:p>
    <w:p w14:paraId="621A6ADA" w14:textId="77777777" w:rsidR="00D46CDD" w:rsidRDefault="00000000">
      <w:pPr>
        <w:numPr>
          <w:ilvl w:val="1"/>
          <w:numId w:val="39"/>
        </w:numPr>
        <w:pBdr>
          <w:top w:val="nil"/>
          <w:left w:val="nil"/>
          <w:bottom w:val="nil"/>
          <w:right w:val="nil"/>
          <w:between w:val="nil"/>
        </w:pBdr>
        <w:shd w:val="clear" w:color="auto" w:fill="FFFFFF"/>
        <w:tabs>
          <w:tab w:val="left" w:pos="0"/>
        </w:tabs>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Nenhuma penalidade será aplicada sem o devido processo administrativo, que prevê defesa prévia do interessado e recurso nos prazos legais, sendo-lhe franqueada vista do processo.</w:t>
      </w:r>
    </w:p>
    <w:p w14:paraId="2A820BAE"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5A06EDEC" w14:textId="77777777" w:rsidR="00D46CDD" w:rsidRDefault="00D46CDD">
      <w:pPr>
        <w:pBdr>
          <w:top w:val="nil"/>
          <w:left w:val="nil"/>
          <w:bottom w:val="nil"/>
          <w:right w:val="nil"/>
          <w:between w:val="nil"/>
        </w:pBdr>
        <w:spacing w:after="0" w:line="240" w:lineRule="auto"/>
        <w:rPr>
          <w:rFonts w:ascii="Garamond" w:eastAsia="Garamond" w:hAnsi="Garamond" w:cs="Garamond"/>
          <w:color w:val="000000"/>
          <w:sz w:val="20"/>
          <w:szCs w:val="20"/>
        </w:rPr>
      </w:pPr>
    </w:p>
    <w:p w14:paraId="56E25D29" w14:textId="77777777" w:rsidR="00D46CDD" w:rsidRDefault="00000000">
      <w:pPr>
        <w:pStyle w:val="Ttulo1"/>
        <w:keepNext w:val="0"/>
        <w:keepLines w:val="0"/>
        <w:widowControl w:val="0"/>
        <w:numPr>
          <w:ilvl w:val="0"/>
          <w:numId w:val="39"/>
        </w:numPr>
        <w:pBdr>
          <w:top w:val="single" w:sz="4" w:space="1" w:color="000000"/>
          <w:left w:val="single" w:sz="4" w:space="4" w:color="000000"/>
          <w:bottom w:val="single" w:sz="4" w:space="1" w:color="000000"/>
          <w:right w:val="single" w:sz="4" w:space="4" w:color="000000"/>
        </w:pBdr>
        <w:shd w:val="clear" w:color="auto" w:fill="D7E3BC"/>
        <w:spacing w:before="0" w:line="240" w:lineRule="auto"/>
        <w:rPr>
          <w:rFonts w:ascii="Garamond" w:eastAsia="Garamond" w:hAnsi="Garamond" w:cs="Garamond"/>
          <w:color w:val="000000"/>
          <w:sz w:val="20"/>
          <w:szCs w:val="20"/>
        </w:rPr>
      </w:pPr>
      <w:r>
        <w:rPr>
          <w:rFonts w:ascii="Garamond" w:eastAsia="Garamond" w:hAnsi="Garamond" w:cs="Garamond"/>
          <w:color w:val="000000"/>
          <w:sz w:val="20"/>
          <w:szCs w:val="20"/>
        </w:rPr>
        <w:t>DISPOSIÇÕES FINAIS</w:t>
      </w:r>
    </w:p>
    <w:p w14:paraId="451CD359"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A presente licitação não importa necessariamente em contratação, podendo a Administração revogá-la, por razões de interesse público, decorrente de fato superveniente devidamente comprovado, pertinente e suficiente para justificar tal conduta, devendo anulá-la por ilegalidade, de ofício ou por provocação de terceiros, mediante ato escrito e devidamente fundamentado, nos termos do art. 49 da Lei nº 8.666/93.</w:t>
      </w:r>
    </w:p>
    <w:p w14:paraId="7DE4D4EB"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 licitante é responsável pela fidelidade e legitimidade das informações prestadas e dos documentos apresentados em qualquer fase da licitação. A falsidade de qualquer documento apresentado ou a inverdade das </w:t>
      </w:r>
      <w:r>
        <w:rPr>
          <w:rFonts w:ascii="Garamond" w:eastAsia="Garamond" w:hAnsi="Garamond" w:cs="Garamond"/>
          <w:color w:val="000000"/>
          <w:sz w:val="20"/>
          <w:szCs w:val="20"/>
        </w:rPr>
        <w:lastRenderedPageBreak/>
        <w:t>informações nele contidas implicará a imediata desclassificação da proponente que o tiver apresentado, ou, caso tenha sido a vencedora, a rescisão do contrato, sem prejuízo das demais sanções cabíveis.</w:t>
      </w:r>
    </w:p>
    <w:p w14:paraId="4EC94889"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As normas disciplinadoras desta licitação serão interpretadas em favor da ampliação da disputa, respeitada a igualdade de oportunidade entre os licitantes e desde que não comprometam o interesse público, a finalidade e a segurança da contratação.</w:t>
      </w:r>
    </w:p>
    <w:p w14:paraId="1AF091B4"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Caso não seja realizado na sessão pública, o licitante vencedor deverá adequar sua proposta ao seu lance ou negociação, no prazo máximo de 03 (três) dias úteis, contados, da data da realização do pregão. A não apresentação ensejará aplicação das penalidades legalmente prevista, bem como na sua desclassificação.</w:t>
      </w:r>
    </w:p>
    <w:p w14:paraId="1A126961"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b/>
          <w:color w:val="000000"/>
          <w:sz w:val="20"/>
          <w:szCs w:val="20"/>
        </w:rPr>
      </w:pPr>
      <w:r>
        <w:rPr>
          <w:rFonts w:ascii="Garamond" w:eastAsia="Garamond" w:hAnsi="Garamond" w:cs="Garamond"/>
          <w:color w:val="000000"/>
          <w:sz w:val="20"/>
          <w:szCs w:val="20"/>
        </w:rPr>
        <w:t xml:space="preserve">A homologação do presente certame e outros atos que tenha publicação obrigatória na imprensa oficial serão divulgados no </w:t>
      </w:r>
      <w:r>
        <w:rPr>
          <w:rFonts w:ascii="Garamond" w:eastAsia="Garamond" w:hAnsi="Garamond" w:cs="Garamond"/>
          <w:b/>
          <w:color w:val="000000"/>
          <w:sz w:val="20"/>
          <w:szCs w:val="20"/>
        </w:rPr>
        <w:t>Diário Oficial dos Municípios do Estado de Pernambuco.</w:t>
      </w:r>
    </w:p>
    <w:p w14:paraId="4F61708D"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Os demais atos pertinentes a esta licitação serão divulgados através do e-mail: </w:t>
      </w:r>
      <w:hyperlink r:id="rId22">
        <w:r>
          <w:rPr>
            <w:rFonts w:ascii="Garamond" w:eastAsia="Garamond" w:hAnsi="Garamond" w:cs="Garamond"/>
            <w:b/>
            <w:color w:val="0000FF"/>
            <w:sz w:val="20"/>
            <w:szCs w:val="20"/>
            <w:u w:val="single"/>
          </w:rPr>
          <w:t>licitacao@palmares.pe.gov.br</w:t>
        </w:r>
      </w:hyperlink>
      <w:r>
        <w:rPr>
          <w:rFonts w:ascii="Garamond" w:eastAsia="Garamond" w:hAnsi="Garamond" w:cs="Garamond"/>
          <w:b/>
          <w:color w:val="000000"/>
          <w:sz w:val="20"/>
          <w:szCs w:val="20"/>
        </w:rPr>
        <w:t xml:space="preserve"> </w:t>
      </w:r>
      <w:r>
        <w:rPr>
          <w:rFonts w:ascii="Garamond" w:eastAsia="Garamond" w:hAnsi="Garamond" w:cs="Garamond"/>
          <w:color w:val="000000"/>
          <w:sz w:val="20"/>
          <w:szCs w:val="20"/>
        </w:rPr>
        <w:t xml:space="preserve">e facultativamente no </w:t>
      </w:r>
      <w:r>
        <w:rPr>
          <w:rFonts w:ascii="Garamond" w:eastAsia="Garamond" w:hAnsi="Garamond" w:cs="Garamond"/>
          <w:b/>
          <w:color w:val="000000"/>
          <w:sz w:val="20"/>
          <w:szCs w:val="20"/>
        </w:rPr>
        <w:t xml:space="preserve">Diário Oficial dos Municípios do Estado de Pernambuco e/ou pelo site da Prefeitura Municipal dos Palmares </w:t>
      </w:r>
      <w:hyperlink r:id="rId23">
        <w:r>
          <w:rPr>
            <w:rFonts w:ascii="Garamond" w:eastAsia="Garamond" w:hAnsi="Garamond" w:cs="Garamond"/>
            <w:color w:val="0000FF"/>
            <w:sz w:val="20"/>
            <w:szCs w:val="20"/>
            <w:u w:val="single"/>
          </w:rPr>
          <w:t>http://palmares.pe.gov.br/</w:t>
        </w:r>
      </w:hyperlink>
      <w:r>
        <w:rPr>
          <w:rFonts w:ascii="Garamond" w:eastAsia="Garamond" w:hAnsi="Garamond" w:cs="Garamond"/>
          <w:color w:val="000000"/>
          <w:sz w:val="20"/>
          <w:szCs w:val="20"/>
        </w:rPr>
        <w:t>.</w:t>
      </w:r>
    </w:p>
    <w:p w14:paraId="6827A18B"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Caso o adjudicatário não compareça para receber a nota de empenho ou assinar o contrato, no prazo de 5 (cinco) dias corridos do recebimento do aviso da homologação, ou, quando convocado dentro do prazo de validade de sua proposta não apresentar situação regular, o Município dos Palmares poderá convocar, para substituir a Empresa vencedora, os licitantes remanescentes, na ordem de classificação, para fazê-lo em igual prazo e nas condições de suas propostas, podendo ser negociada a obtenção de melhor preço, verificando-se a aceitabilidade da proposta e o cumprimento das exigências habilitatórias, ou revogará o Processo Licitatório, observado o interesse público.</w:t>
      </w:r>
    </w:p>
    <w:p w14:paraId="536D46E8"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O edital completo será disponibilizado para consulta e cópia e/ou retirado na sala da Comissão Permanente de Licitação  – CPL, que prestarão todos os esclarecimentos solicitados pelos interessados neste Pregão, estando disponíveis para atendimento nos dias úteis, das 8h às 13h, na Sede da Prefeitura dos Palmares, Sala da CPL , Av. Visconde do Rio Branco, 1368, São Sebastião, Palmares – PE, E-mail: </w:t>
      </w:r>
      <w:hyperlink r:id="rId24">
        <w:r>
          <w:rPr>
            <w:rFonts w:ascii="Garamond" w:eastAsia="Garamond" w:hAnsi="Garamond" w:cs="Garamond"/>
            <w:b/>
            <w:color w:val="0000FF"/>
            <w:sz w:val="20"/>
            <w:szCs w:val="20"/>
            <w:u w:val="single"/>
          </w:rPr>
          <w:t>licitacao@palmares.pe.gov.br</w:t>
        </w:r>
      </w:hyperlink>
      <w:r>
        <w:rPr>
          <w:rFonts w:ascii="Garamond" w:eastAsia="Garamond" w:hAnsi="Garamond" w:cs="Garamond"/>
          <w:color w:val="000000"/>
          <w:sz w:val="20"/>
          <w:szCs w:val="20"/>
          <w:u w:val="single"/>
        </w:rPr>
        <w:t xml:space="preserve">, </w:t>
      </w:r>
      <w:r>
        <w:rPr>
          <w:rFonts w:ascii="Garamond" w:eastAsia="Garamond" w:hAnsi="Garamond" w:cs="Garamond"/>
          <w:b/>
          <w:color w:val="000000"/>
          <w:sz w:val="20"/>
          <w:szCs w:val="20"/>
        </w:rPr>
        <w:t xml:space="preserve">Fone: </w:t>
      </w:r>
      <w:r>
        <w:rPr>
          <w:rFonts w:ascii="Garamond" w:eastAsia="Garamond" w:hAnsi="Garamond" w:cs="Garamond"/>
          <w:color w:val="000000"/>
          <w:sz w:val="20"/>
          <w:szCs w:val="20"/>
        </w:rPr>
        <w:t>(81) 3662-2222 (Ramal 213).</w:t>
      </w:r>
    </w:p>
    <w:p w14:paraId="22462453"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Os casos omissos do presente Pregão Eletrônico, durante a Sessão, serão solucionados pelo Pregoeiro.</w:t>
      </w:r>
    </w:p>
    <w:p w14:paraId="77EC4929" w14:textId="77777777" w:rsidR="00D46CDD" w:rsidRDefault="00000000">
      <w:pPr>
        <w:widowControl w:val="0"/>
        <w:numPr>
          <w:ilvl w:val="1"/>
          <w:numId w:val="49"/>
        </w:numPr>
        <w:pBdr>
          <w:top w:val="nil"/>
          <w:left w:val="nil"/>
          <w:bottom w:val="nil"/>
          <w:right w:val="nil"/>
          <w:between w:val="nil"/>
        </w:pBdr>
        <w:spacing w:after="0" w:line="240" w:lineRule="auto"/>
        <w:ind w:left="0" w:firstLine="0"/>
        <w:jc w:val="both"/>
        <w:rPr>
          <w:rFonts w:ascii="Garamond" w:eastAsia="Garamond" w:hAnsi="Garamond" w:cs="Garamond"/>
          <w:color w:val="000000"/>
          <w:sz w:val="20"/>
          <w:szCs w:val="20"/>
        </w:rPr>
      </w:pPr>
      <w:r>
        <w:rPr>
          <w:rFonts w:ascii="Garamond" w:eastAsia="Garamond" w:hAnsi="Garamond" w:cs="Garamond"/>
          <w:color w:val="000000"/>
          <w:sz w:val="20"/>
          <w:szCs w:val="20"/>
        </w:rPr>
        <w:t>Para dirimir quaisquer questões decorrentes da licitação, não resolvidas na esfera administrativa, será competente o foro da Comarca dos Palmares/PE.</w:t>
      </w:r>
    </w:p>
    <w:p w14:paraId="3EBF8EE6" w14:textId="77777777" w:rsidR="00D46CDD" w:rsidRDefault="00D46CDD">
      <w:pPr>
        <w:spacing w:after="0" w:line="240" w:lineRule="auto"/>
        <w:ind w:right="51"/>
        <w:rPr>
          <w:rFonts w:ascii="Garamond" w:eastAsia="Garamond" w:hAnsi="Garamond" w:cs="Garamond"/>
          <w:sz w:val="20"/>
          <w:szCs w:val="20"/>
        </w:rPr>
      </w:pPr>
    </w:p>
    <w:p w14:paraId="55D9E1B3" w14:textId="77777777" w:rsidR="00D46CDD" w:rsidRDefault="00D46CDD">
      <w:pPr>
        <w:spacing w:after="0" w:line="240" w:lineRule="auto"/>
        <w:ind w:right="51"/>
        <w:jc w:val="center"/>
        <w:rPr>
          <w:rFonts w:ascii="Garamond" w:eastAsia="Garamond" w:hAnsi="Garamond" w:cs="Garamond"/>
          <w:sz w:val="20"/>
          <w:szCs w:val="20"/>
        </w:rPr>
      </w:pPr>
    </w:p>
    <w:p w14:paraId="22B46932" w14:textId="77777777" w:rsidR="00D46CDD" w:rsidRDefault="00D46CDD">
      <w:pPr>
        <w:spacing w:after="0" w:line="240" w:lineRule="auto"/>
        <w:ind w:right="51"/>
        <w:jc w:val="center"/>
        <w:rPr>
          <w:rFonts w:ascii="Garamond" w:eastAsia="Garamond" w:hAnsi="Garamond" w:cs="Garamond"/>
          <w:sz w:val="20"/>
          <w:szCs w:val="20"/>
        </w:rPr>
      </w:pPr>
    </w:p>
    <w:p w14:paraId="7E345C7B" w14:textId="7102A80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Palmares/PE, 1</w:t>
      </w:r>
      <w:r w:rsidR="0071083F">
        <w:rPr>
          <w:rFonts w:ascii="Garamond" w:eastAsia="Garamond" w:hAnsi="Garamond" w:cs="Garamond"/>
          <w:sz w:val="20"/>
          <w:szCs w:val="20"/>
        </w:rPr>
        <w:t>8</w:t>
      </w:r>
      <w:r>
        <w:rPr>
          <w:rFonts w:ascii="Garamond" w:eastAsia="Garamond" w:hAnsi="Garamond" w:cs="Garamond"/>
          <w:sz w:val="20"/>
          <w:szCs w:val="20"/>
        </w:rPr>
        <w:t xml:space="preserve"> de dezembro de 2023.</w:t>
      </w:r>
    </w:p>
    <w:p w14:paraId="39CCD92A" w14:textId="77777777" w:rsidR="00D46CDD" w:rsidRDefault="00D46CDD">
      <w:pPr>
        <w:pBdr>
          <w:top w:val="nil"/>
          <w:left w:val="nil"/>
          <w:bottom w:val="nil"/>
          <w:right w:val="nil"/>
          <w:between w:val="nil"/>
        </w:pBdr>
        <w:spacing w:after="0" w:line="240" w:lineRule="auto"/>
        <w:rPr>
          <w:rFonts w:ascii="Garamond" w:eastAsia="Garamond" w:hAnsi="Garamond" w:cs="Garamond"/>
          <w:b/>
          <w:color w:val="000000"/>
          <w:sz w:val="20"/>
          <w:szCs w:val="20"/>
        </w:rPr>
      </w:pPr>
    </w:p>
    <w:p w14:paraId="02B3EB1E" w14:textId="77777777" w:rsidR="00D46CDD" w:rsidRDefault="00D46CDD">
      <w:pPr>
        <w:pBdr>
          <w:top w:val="nil"/>
          <w:left w:val="nil"/>
          <w:bottom w:val="nil"/>
          <w:right w:val="nil"/>
          <w:between w:val="nil"/>
        </w:pBdr>
        <w:spacing w:after="0" w:line="240" w:lineRule="auto"/>
        <w:rPr>
          <w:rFonts w:ascii="Garamond" w:eastAsia="Garamond" w:hAnsi="Garamond" w:cs="Garamond"/>
          <w:b/>
          <w:color w:val="000000"/>
          <w:sz w:val="20"/>
          <w:szCs w:val="20"/>
        </w:rPr>
      </w:pPr>
    </w:p>
    <w:p w14:paraId="4B4F7C9E" w14:textId="77777777" w:rsidR="00D46CDD" w:rsidRDefault="00D46CDD">
      <w:pPr>
        <w:spacing w:after="0" w:line="240" w:lineRule="auto"/>
        <w:ind w:right="51"/>
        <w:jc w:val="center"/>
        <w:rPr>
          <w:rFonts w:ascii="Garamond" w:eastAsia="Garamond" w:hAnsi="Garamond" w:cs="Garamond"/>
          <w:sz w:val="20"/>
          <w:szCs w:val="20"/>
        </w:rPr>
      </w:pPr>
    </w:p>
    <w:p w14:paraId="436CA55F" w14:textId="77777777" w:rsidR="00D46CDD" w:rsidRDefault="00D46CDD">
      <w:pPr>
        <w:spacing w:after="0" w:line="240" w:lineRule="auto"/>
        <w:ind w:right="51"/>
        <w:jc w:val="center"/>
        <w:rPr>
          <w:rFonts w:ascii="Garamond" w:eastAsia="Garamond" w:hAnsi="Garamond" w:cs="Garamond"/>
          <w:sz w:val="20"/>
          <w:szCs w:val="20"/>
        </w:rPr>
      </w:pPr>
    </w:p>
    <w:p w14:paraId="3A11148A" w14:textId="77777777" w:rsidR="00D46CDD" w:rsidRDefault="00D46CDD">
      <w:pPr>
        <w:spacing w:after="0" w:line="240" w:lineRule="auto"/>
        <w:ind w:right="51"/>
        <w:jc w:val="center"/>
        <w:rPr>
          <w:rFonts w:ascii="Garamond" w:eastAsia="Garamond" w:hAnsi="Garamond" w:cs="Garamond"/>
          <w:sz w:val="20"/>
          <w:szCs w:val="20"/>
        </w:rPr>
      </w:pPr>
    </w:p>
    <w:p w14:paraId="3C4DC29B" w14:textId="77777777" w:rsidR="00D46CDD" w:rsidRDefault="00000000">
      <w:pPr>
        <w:pBdr>
          <w:top w:val="nil"/>
          <w:left w:val="nil"/>
          <w:bottom w:val="nil"/>
          <w:right w:val="nil"/>
          <w:between w:val="nil"/>
        </w:pBdr>
        <w:spacing w:after="0" w:line="240" w:lineRule="auto"/>
        <w:jc w:val="center"/>
        <w:rPr>
          <w:rFonts w:ascii="Garamond" w:eastAsia="Garamond" w:hAnsi="Garamond" w:cs="Garamond"/>
          <w:b/>
          <w:color w:val="000000"/>
          <w:sz w:val="20"/>
          <w:szCs w:val="20"/>
        </w:rPr>
      </w:pPr>
      <w:r>
        <w:rPr>
          <w:rFonts w:ascii="Garamond" w:eastAsia="Garamond" w:hAnsi="Garamond" w:cs="Garamond"/>
          <w:b/>
          <w:color w:val="000000"/>
          <w:sz w:val="20"/>
          <w:szCs w:val="20"/>
        </w:rPr>
        <w:t>Bruno César Camilo da Silva</w:t>
      </w:r>
    </w:p>
    <w:p w14:paraId="0E2F914C" w14:textId="77777777" w:rsidR="00D46CDD" w:rsidRDefault="00000000">
      <w:pPr>
        <w:pBdr>
          <w:top w:val="nil"/>
          <w:left w:val="nil"/>
          <w:bottom w:val="nil"/>
          <w:right w:val="nil"/>
          <w:between w:val="nil"/>
        </w:pBd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Secretário Executivo Municipal de Saúde</w:t>
      </w:r>
    </w:p>
    <w:p w14:paraId="51E5D40B" w14:textId="77777777" w:rsidR="00D46CDD" w:rsidRDefault="00D46CDD">
      <w:pPr>
        <w:spacing w:after="0" w:line="240" w:lineRule="auto"/>
        <w:ind w:right="51"/>
        <w:jc w:val="center"/>
        <w:rPr>
          <w:rFonts w:ascii="Garamond" w:eastAsia="Garamond" w:hAnsi="Garamond" w:cs="Garamond"/>
          <w:sz w:val="20"/>
          <w:szCs w:val="20"/>
        </w:rPr>
      </w:pPr>
    </w:p>
    <w:p w14:paraId="7904961D" w14:textId="77777777" w:rsidR="00D46CDD" w:rsidRDefault="00D46CDD">
      <w:pPr>
        <w:spacing w:after="0" w:line="240" w:lineRule="auto"/>
        <w:ind w:right="51"/>
        <w:jc w:val="center"/>
        <w:rPr>
          <w:rFonts w:ascii="Garamond" w:eastAsia="Garamond" w:hAnsi="Garamond" w:cs="Garamond"/>
          <w:sz w:val="20"/>
          <w:szCs w:val="20"/>
        </w:rPr>
      </w:pPr>
    </w:p>
    <w:p w14:paraId="3FFFDADC" w14:textId="77777777" w:rsidR="00D46CDD" w:rsidRDefault="00D46CDD">
      <w:pPr>
        <w:spacing w:after="0" w:line="240" w:lineRule="auto"/>
        <w:ind w:right="51"/>
        <w:jc w:val="center"/>
        <w:rPr>
          <w:rFonts w:ascii="Garamond" w:eastAsia="Garamond" w:hAnsi="Garamond" w:cs="Garamond"/>
          <w:sz w:val="20"/>
          <w:szCs w:val="20"/>
        </w:rPr>
      </w:pPr>
    </w:p>
    <w:p w14:paraId="557BFB5E" w14:textId="77777777" w:rsidR="00D46CDD" w:rsidRDefault="00D46CDD">
      <w:pPr>
        <w:spacing w:after="0" w:line="240" w:lineRule="auto"/>
        <w:ind w:right="51"/>
        <w:jc w:val="center"/>
        <w:rPr>
          <w:rFonts w:ascii="Garamond" w:eastAsia="Garamond" w:hAnsi="Garamond" w:cs="Garamond"/>
          <w:sz w:val="20"/>
          <w:szCs w:val="20"/>
        </w:rPr>
      </w:pPr>
    </w:p>
    <w:p w14:paraId="10673000" w14:textId="77777777" w:rsidR="00D46CDD" w:rsidRDefault="00D46CDD">
      <w:pPr>
        <w:spacing w:after="0" w:line="240" w:lineRule="auto"/>
        <w:ind w:right="51"/>
        <w:jc w:val="center"/>
        <w:rPr>
          <w:rFonts w:ascii="Garamond" w:eastAsia="Garamond" w:hAnsi="Garamond" w:cs="Garamond"/>
          <w:sz w:val="20"/>
          <w:szCs w:val="20"/>
        </w:rPr>
      </w:pPr>
    </w:p>
    <w:p w14:paraId="61A92439" w14:textId="77777777" w:rsidR="00D46CDD" w:rsidRDefault="00D46CDD">
      <w:pPr>
        <w:spacing w:after="0" w:line="240" w:lineRule="auto"/>
        <w:ind w:right="51"/>
        <w:jc w:val="center"/>
        <w:rPr>
          <w:rFonts w:ascii="Garamond" w:eastAsia="Garamond" w:hAnsi="Garamond" w:cs="Garamond"/>
          <w:sz w:val="20"/>
          <w:szCs w:val="20"/>
        </w:rPr>
      </w:pPr>
    </w:p>
    <w:p w14:paraId="30DF8FB3" w14:textId="77777777" w:rsidR="00D46CDD" w:rsidRDefault="00D46CDD">
      <w:pPr>
        <w:spacing w:after="0" w:line="240" w:lineRule="auto"/>
        <w:ind w:right="51"/>
        <w:jc w:val="center"/>
        <w:rPr>
          <w:rFonts w:ascii="Garamond" w:eastAsia="Garamond" w:hAnsi="Garamond" w:cs="Garamond"/>
          <w:sz w:val="20"/>
          <w:szCs w:val="20"/>
        </w:rPr>
      </w:pPr>
    </w:p>
    <w:p w14:paraId="0B989C93" w14:textId="77777777" w:rsidR="00D46CDD" w:rsidRDefault="00D46CDD">
      <w:pPr>
        <w:spacing w:after="0" w:line="240" w:lineRule="auto"/>
        <w:ind w:right="51"/>
        <w:jc w:val="center"/>
        <w:rPr>
          <w:rFonts w:ascii="Garamond" w:eastAsia="Garamond" w:hAnsi="Garamond" w:cs="Garamond"/>
          <w:sz w:val="20"/>
          <w:szCs w:val="20"/>
        </w:rPr>
      </w:pPr>
    </w:p>
    <w:p w14:paraId="78BB5F02" w14:textId="77777777" w:rsidR="00D46CDD" w:rsidRDefault="00D46CDD">
      <w:pPr>
        <w:spacing w:after="0" w:line="240" w:lineRule="auto"/>
        <w:ind w:right="51"/>
        <w:jc w:val="center"/>
        <w:rPr>
          <w:rFonts w:ascii="Garamond" w:eastAsia="Garamond" w:hAnsi="Garamond" w:cs="Garamond"/>
          <w:sz w:val="20"/>
          <w:szCs w:val="20"/>
        </w:rPr>
      </w:pPr>
    </w:p>
    <w:p w14:paraId="4738C4FD" w14:textId="77777777" w:rsidR="00D46CDD" w:rsidRDefault="00D46CDD">
      <w:pPr>
        <w:spacing w:after="0" w:line="240" w:lineRule="auto"/>
        <w:ind w:right="51"/>
        <w:jc w:val="center"/>
        <w:rPr>
          <w:rFonts w:ascii="Garamond" w:eastAsia="Garamond" w:hAnsi="Garamond" w:cs="Garamond"/>
          <w:sz w:val="20"/>
          <w:szCs w:val="20"/>
        </w:rPr>
      </w:pPr>
    </w:p>
    <w:p w14:paraId="67EA0216" w14:textId="77777777" w:rsidR="00D46CDD" w:rsidRDefault="00D46CDD">
      <w:pPr>
        <w:spacing w:after="0" w:line="240" w:lineRule="auto"/>
        <w:ind w:right="51"/>
        <w:jc w:val="center"/>
        <w:rPr>
          <w:rFonts w:ascii="Garamond" w:eastAsia="Garamond" w:hAnsi="Garamond" w:cs="Garamond"/>
          <w:sz w:val="20"/>
          <w:szCs w:val="20"/>
        </w:rPr>
      </w:pPr>
    </w:p>
    <w:p w14:paraId="175F0094" w14:textId="77777777" w:rsidR="00D46CDD" w:rsidRDefault="00D46CDD">
      <w:pPr>
        <w:spacing w:after="0" w:line="240" w:lineRule="auto"/>
        <w:ind w:right="51"/>
        <w:jc w:val="center"/>
        <w:rPr>
          <w:rFonts w:ascii="Garamond" w:eastAsia="Garamond" w:hAnsi="Garamond" w:cs="Garamond"/>
          <w:sz w:val="20"/>
          <w:szCs w:val="20"/>
        </w:rPr>
      </w:pPr>
    </w:p>
    <w:p w14:paraId="32A5E789" w14:textId="77777777" w:rsidR="00D46CDD" w:rsidRDefault="00D46CDD">
      <w:pPr>
        <w:spacing w:after="0" w:line="240" w:lineRule="auto"/>
        <w:ind w:right="51"/>
        <w:jc w:val="center"/>
        <w:rPr>
          <w:rFonts w:ascii="Garamond" w:eastAsia="Garamond" w:hAnsi="Garamond" w:cs="Garamond"/>
          <w:sz w:val="20"/>
          <w:szCs w:val="20"/>
        </w:rPr>
      </w:pPr>
    </w:p>
    <w:p w14:paraId="36F20DA0" w14:textId="77777777" w:rsidR="0071083F" w:rsidRDefault="0071083F">
      <w:pPr>
        <w:spacing w:after="0" w:line="240" w:lineRule="auto"/>
        <w:ind w:right="51"/>
        <w:jc w:val="center"/>
        <w:rPr>
          <w:rFonts w:ascii="Garamond" w:eastAsia="Garamond" w:hAnsi="Garamond" w:cs="Garamond"/>
          <w:sz w:val="20"/>
          <w:szCs w:val="20"/>
        </w:rPr>
      </w:pPr>
    </w:p>
    <w:p w14:paraId="78B4FAF8" w14:textId="77777777" w:rsidR="0071083F" w:rsidRDefault="0071083F">
      <w:pPr>
        <w:spacing w:after="0" w:line="240" w:lineRule="auto"/>
        <w:ind w:right="51"/>
        <w:jc w:val="center"/>
        <w:rPr>
          <w:rFonts w:ascii="Garamond" w:eastAsia="Garamond" w:hAnsi="Garamond" w:cs="Garamond"/>
          <w:sz w:val="20"/>
          <w:szCs w:val="20"/>
        </w:rPr>
      </w:pPr>
    </w:p>
    <w:p w14:paraId="56DBC57E" w14:textId="77777777" w:rsidR="0071083F" w:rsidRDefault="0071083F">
      <w:pPr>
        <w:spacing w:after="0" w:line="240" w:lineRule="auto"/>
        <w:ind w:right="51"/>
        <w:jc w:val="center"/>
        <w:rPr>
          <w:rFonts w:ascii="Garamond" w:eastAsia="Garamond" w:hAnsi="Garamond" w:cs="Garamond"/>
          <w:sz w:val="20"/>
          <w:szCs w:val="20"/>
        </w:rPr>
      </w:pPr>
    </w:p>
    <w:p w14:paraId="1CE9EC7D" w14:textId="77777777" w:rsidR="0071083F" w:rsidRDefault="0071083F">
      <w:pPr>
        <w:spacing w:after="0" w:line="240" w:lineRule="auto"/>
        <w:ind w:right="51"/>
        <w:jc w:val="center"/>
        <w:rPr>
          <w:rFonts w:ascii="Garamond" w:eastAsia="Garamond" w:hAnsi="Garamond" w:cs="Garamond"/>
          <w:sz w:val="20"/>
          <w:szCs w:val="20"/>
        </w:rPr>
      </w:pPr>
    </w:p>
    <w:p w14:paraId="21B04E56" w14:textId="77777777" w:rsidR="00D46CDD" w:rsidRDefault="00D46CDD">
      <w:pPr>
        <w:spacing w:after="0" w:line="240" w:lineRule="auto"/>
        <w:ind w:right="51"/>
        <w:jc w:val="center"/>
        <w:rPr>
          <w:rFonts w:ascii="Garamond" w:eastAsia="Garamond" w:hAnsi="Garamond" w:cs="Garamond"/>
          <w:sz w:val="20"/>
          <w:szCs w:val="20"/>
        </w:rPr>
      </w:pPr>
    </w:p>
    <w:p w14:paraId="03B9EB60" w14:textId="77777777" w:rsidR="00D46CDD" w:rsidRDefault="00D46CDD">
      <w:pPr>
        <w:spacing w:after="0" w:line="240" w:lineRule="auto"/>
        <w:ind w:right="51"/>
        <w:jc w:val="center"/>
        <w:rPr>
          <w:rFonts w:ascii="Garamond" w:eastAsia="Garamond" w:hAnsi="Garamond" w:cs="Garamond"/>
          <w:sz w:val="20"/>
          <w:szCs w:val="20"/>
        </w:rPr>
      </w:pPr>
    </w:p>
    <w:p w14:paraId="0E8762D9" w14:textId="77777777" w:rsidR="00D46CDD" w:rsidRDefault="00D46CDD">
      <w:pPr>
        <w:spacing w:after="0" w:line="240" w:lineRule="auto"/>
        <w:ind w:right="51"/>
        <w:jc w:val="center"/>
        <w:rPr>
          <w:rFonts w:ascii="Garamond" w:eastAsia="Garamond" w:hAnsi="Garamond" w:cs="Garamond"/>
          <w:sz w:val="20"/>
          <w:szCs w:val="20"/>
        </w:rPr>
      </w:pPr>
    </w:p>
    <w:p w14:paraId="7AE7CF4F" w14:textId="77777777" w:rsidR="00D46CDD" w:rsidRDefault="00000000">
      <w:pPr>
        <w:tabs>
          <w:tab w:val="left" w:pos="3108"/>
        </w:tabs>
        <w:spacing w:after="0" w:line="240" w:lineRule="auto"/>
        <w:jc w:val="center"/>
        <w:rPr>
          <w:rFonts w:ascii="Garamond" w:eastAsia="Garamond" w:hAnsi="Garamond" w:cs="Garamond"/>
          <w:b/>
          <w:sz w:val="20"/>
          <w:szCs w:val="20"/>
        </w:rPr>
      </w:pPr>
      <w:r>
        <w:rPr>
          <w:rFonts w:ascii="Garamond" w:eastAsia="Garamond" w:hAnsi="Garamond" w:cs="Garamond"/>
          <w:b/>
          <w:sz w:val="20"/>
          <w:szCs w:val="20"/>
        </w:rPr>
        <w:lastRenderedPageBreak/>
        <w:t>ANEXO I</w:t>
      </w:r>
    </w:p>
    <w:p w14:paraId="2A08F78C" w14:textId="77777777" w:rsidR="00D46CDD" w:rsidRDefault="00D46CDD">
      <w:pPr>
        <w:spacing w:after="0" w:line="240" w:lineRule="auto"/>
        <w:ind w:right="51"/>
        <w:rPr>
          <w:rFonts w:ascii="Garamond" w:eastAsia="Garamond" w:hAnsi="Garamond" w:cs="Garamond"/>
          <w:sz w:val="20"/>
          <w:szCs w:val="20"/>
        </w:rPr>
      </w:pPr>
    </w:p>
    <w:p w14:paraId="350D746D" w14:textId="77777777" w:rsidR="00D46CDD" w:rsidRDefault="00D46CDD">
      <w:pPr>
        <w:spacing w:after="0" w:line="240" w:lineRule="auto"/>
        <w:jc w:val="both"/>
        <w:rPr>
          <w:rFonts w:ascii="Garamond" w:eastAsia="Garamond" w:hAnsi="Garamond" w:cs="Garamond"/>
          <w:b/>
          <w:sz w:val="20"/>
          <w:szCs w:val="20"/>
        </w:rPr>
      </w:pPr>
    </w:p>
    <w:p w14:paraId="603846C6"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TERMO DE REFERÊNCIA</w:t>
      </w:r>
    </w:p>
    <w:p w14:paraId="69FFF737" w14:textId="77777777" w:rsidR="00D46CDD" w:rsidRDefault="00D46CDD">
      <w:pPr>
        <w:spacing w:after="0" w:line="240" w:lineRule="auto"/>
        <w:jc w:val="both"/>
        <w:rPr>
          <w:rFonts w:ascii="Garamond" w:eastAsia="Garamond" w:hAnsi="Garamond" w:cs="Garamond"/>
          <w:b/>
          <w:sz w:val="20"/>
          <w:szCs w:val="20"/>
        </w:rPr>
      </w:pPr>
    </w:p>
    <w:p w14:paraId="1BBBD84B"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1 – DO OBJETO</w:t>
      </w:r>
    </w:p>
    <w:p w14:paraId="10656A86" w14:textId="77777777" w:rsidR="00D46CDD" w:rsidRDefault="00D46CDD">
      <w:pPr>
        <w:spacing w:after="0" w:line="240" w:lineRule="auto"/>
        <w:jc w:val="both"/>
        <w:rPr>
          <w:rFonts w:ascii="Garamond" w:eastAsia="Garamond" w:hAnsi="Garamond" w:cs="Garamond"/>
          <w:b/>
          <w:sz w:val="20"/>
          <w:szCs w:val="20"/>
        </w:rPr>
      </w:pPr>
    </w:p>
    <w:p w14:paraId="1DB44FC7" w14:textId="77777777" w:rsidR="00D46CDD" w:rsidRDefault="00000000">
      <w:pPr>
        <w:widowControl w:val="0"/>
        <w:numPr>
          <w:ilvl w:val="1"/>
          <w:numId w:val="17"/>
        </w:numPr>
        <w:pBdr>
          <w:top w:val="nil"/>
          <w:left w:val="nil"/>
          <w:bottom w:val="nil"/>
          <w:right w:val="nil"/>
          <w:between w:val="nil"/>
        </w:pBdr>
        <w:tabs>
          <w:tab w:val="left" w:pos="1065"/>
        </w:tabs>
        <w:spacing w:after="0" w:line="240" w:lineRule="auto"/>
        <w:ind w:right="-2" w:hanging="421"/>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Constitui objeto da presente licitação, o </w:t>
      </w:r>
      <w:r>
        <w:rPr>
          <w:rFonts w:ascii="Garamond" w:eastAsia="Garamond" w:hAnsi="Garamond" w:cs="Garamond"/>
          <w:b/>
          <w:color w:val="000000"/>
          <w:sz w:val="20"/>
          <w:szCs w:val="20"/>
        </w:rPr>
        <w:t>Registro de Preços para eventual e Futura Aquisição parcelada de FRALDAS DESCARTÁVEIS (Infantil e Adulto), para atender às necessidades do Fundo Municipal de Saúde de Palmares</w:t>
      </w:r>
      <w:r>
        <w:rPr>
          <w:rFonts w:ascii="Garamond" w:eastAsia="Garamond" w:hAnsi="Garamond" w:cs="Garamond"/>
          <w:color w:val="000000"/>
          <w:sz w:val="20"/>
          <w:szCs w:val="20"/>
        </w:rPr>
        <w:t>, conforme detalhamentos e especificações constantes do Anexo III (Especificações Detalhadas do Objeto).</w:t>
      </w:r>
    </w:p>
    <w:p w14:paraId="29654881"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2D9B5415" w14:textId="77777777" w:rsidR="00D46CDD" w:rsidRDefault="00000000">
      <w:pPr>
        <w:numPr>
          <w:ilvl w:val="1"/>
          <w:numId w:val="17"/>
        </w:numPr>
        <w:pBdr>
          <w:top w:val="nil"/>
          <w:left w:val="nil"/>
          <w:bottom w:val="nil"/>
          <w:right w:val="nil"/>
          <w:between w:val="nil"/>
        </w:pBdr>
        <w:spacing w:after="0" w:line="240" w:lineRule="auto"/>
        <w:ind w:hanging="421"/>
        <w:jc w:val="both"/>
        <w:rPr>
          <w:rFonts w:ascii="Garamond" w:eastAsia="Garamond" w:hAnsi="Garamond" w:cs="Garamond"/>
          <w:color w:val="000000"/>
          <w:sz w:val="20"/>
          <w:szCs w:val="20"/>
        </w:rPr>
      </w:pPr>
      <w:r>
        <w:rPr>
          <w:rFonts w:ascii="Garamond" w:eastAsia="Garamond" w:hAnsi="Garamond" w:cs="Garamond"/>
          <w:color w:val="000000"/>
          <w:sz w:val="20"/>
          <w:szCs w:val="20"/>
        </w:rPr>
        <w:t>A licitação será dividida em itens</w:t>
      </w:r>
      <w:r>
        <w:rPr>
          <w:rFonts w:ascii="Garamond" w:eastAsia="Garamond" w:hAnsi="Garamond" w:cs="Garamond"/>
          <w:b/>
          <w:color w:val="000000"/>
          <w:sz w:val="20"/>
          <w:szCs w:val="20"/>
        </w:rPr>
        <w:t>,</w:t>
      </w:r>
      <w:r>
        <w:rPr>
          <w:rFonts w:ascii="Garamond" w:eastAsia="Garamond" w:hAnsi="Garamond" w:cs="Garamond"/>
          <w:color w:val="000000"/>
          <w:sz w:val="20"/>
          <w:szCs w:val="20"/>
        </w:rPr>
        <w:t xml:space="preserve"> conforme tabela constante do Termo de Referência, facultando-se ao licitante a participação em quantos itens forem de seu interesse.</w:t>
      </w:r>
    </w:p>
    <w:p w14:paraId="3AF56D97"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747A0A07" w14:textId="77777777" w:rsidR="00D46CDD" w:rsidRDefault="00000000">
      <w:pPr>
        <w:numPr>
          <w:ilvl w:val="1"/>
          <w:numId w:val="17"/>
        </w:numPr>
        <w:pBdr>
          <w:top w:val="nil"/>
          <w:left w:val="nil"/>
          <w:bottom w:val="nil"/>
          <w:right w:val="nil"/>
          <w:between w:val="nil"/>
        </w:pBdr>
        <w:spacing w:after="0" w:line="240" w:lineRule="auto"/>
        <w:ind w:hanging="421"/>
        <w:jc w:val="both"/>
        <w:rPr>
          <w:rFonts w:ascii="Garamond" w:eastAsia="Garamond" w:hAnsi="Garamond" w:cs="Garamond"/>
          <w:color w:val="000000"/>
          <w:sz w:val="20"/>
          <w:szCs w:val="20"/>
        </w:rPr>
      </w:pPr>
      <w:r>
        <w:rPr>
          <w:rFonts w:ascii="Garamond" w:eastAsia="Garamond" w:hAnsi="Garamond" w:cs="Garamond"/>
          <w:color w:val="000000"/>
          <w:sz w:val="20"/>
          <w:szCs w:val="20"/>
        </w:rPr>
        <w:t>O critério de julgamento adotado será o menor preço do item, observadas as exigências contidas neste Edital e seus Anexos quanto às especificações do objeto.</w:t>
      </w:r>
    </w:p>
    <w:p w14:paraId="08DF9606" w14:textId="77777777" w:rsidR="00D46CDD" w:rsidRDefault="00D46CDD">
      <w:pPr>
        <w:spacing w:after="0" w:line="240" w:lineRule="auto"/>
        <w:jc w:val="both"/>
        <w:rPr>
          <w:rFonts w:ascii="Garamond" w:eastAsia="Garamond" w:hAnsi="Garamond" w:cs="Garamond"/>
          <w:b/>
          <w:sz w:val="20"/>
          <w:szCs w:val="20"/>
        </w:rPr>
      </w:pPr>
    </w:p>
    <w:p w14:paraId="048B11D1" w14:textId="77777777" w:rsidR="00D46CDD" w:rsidRDefault="00D46CDD">
      <w:pPr>
        <w:spacing w:after="0" w:line="240" w:lineRule="auto"/>
        <w:jc w:val="both"/>
        <w:rPr>
          <w:rFonts w:ascii="Garamond" w:eastAsia="Garamond" w:hAnsi="Garamond" w:cs="Garamond"/>
          <w:b/>
          <w:sz w:val="20"/>
          <w:szCs w:val="20"/>
        </w:rPr>
      </w:pPr>
    </w:p>
    <w:p w14:paraId="663723CA" w14:textId="77777777" w:rsidR="00D46CDD" w:rsidRDefault="00D46CDD">
      <w:pPr>
        <w:spacing w:after="0" w:line="240" w:lineRule="auto"/>
        <w:jc w:val="both"/>
        <w:rPr>
          <w:rFonts w:ascii="Garamond" w:eastAsia="Garamond" w:hAnsi="Garamond" w:cs="Garamond"/>
          <w:b/>
          <w:sz w:val="20"/>
          <w:szCs w:val="20"/>
        </w:rPr>
      </w:pPr>
    </w:p>
    <w:p w14:paraId="6C64E44E"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2 – DA JUSTIFICATIVA</w:t>
      </w:r>
    </w:p>
    <w:p w14:paraId="75978210" w14:textId="77777777" w:rsidR="00D46CDD" w:rsidRDefault="00D46CDD">
      <w:pPr>
        <w:spacing w:after="0" w:line="240" w:lineRule="auto"/>
        <w:jc w:val="both"/>
        <w:rPr>
          <w:rFonts w:ascii="Garamond" w:eastAsia="Garamond" w:hAnsi="Garamond" w:cs="Garamond"/>
          <w:b/>
          <w:sz w:val="20"/>
          <w:szCs w:val="20"/>
        </w:rPr>
      </w:pPr>
    </w:p>
    <w:p w14:paraId="50659839"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1 Justifica-se a deflagração de processo licitatório para a aquisição de Fraldas, tendo em vista o município atender às necessidades da população que buscam adquirir de forma gratuita, fraldas geriátricas e/ou infantis para uso de seus tutelados judiciais ou não.</w:t>
      </w:r>
    </w:p>
    <w:p w14:paraId="648D98A6"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2.2 – As fraldas, também, têm por finalidade, atender aos pacientes que fazem uso dessas fraldas e que estão devidamente cadastrados no Programa supracitado, de acordo com as necessidades demandadas.</w:t>
      </w:r>
    </w:p>
    <w:p w14:paraId="2725FF42"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2.3 - O fornecimento destas fraldas é um direito garantido pela Constituição Federal e por leis específicas aos pacientes, que são atendidos pela saúde pública, ou seja, pacientes que fazem parte do SUS - Sistema Único de Saúde.</w:t>
      </w:r>
    </w:p>
    <w:p w14:paraId="77BE507A"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2.4 - O direito à saúde é um dos direitos fundamentais do homem, nascido na declaração dos direitos humanos com precedente na dignidade da pessoa humana, sendo que a saúde é um direito constitucionalmente assegurado a todos, inerente à vida, bem maior do ser humano. Portanto, o Poder Público tem o dever de prover condições indispensáveis ao seu pleno exercício, previstos nos art. 196 e 197 da referida Constituição Brasileira de 1988.</w:t>
      </w:r>
    </w:p>
    <w:p w14:paraId="5B225FCA"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2.5 - Em razão de garantir os serviços de saúde, o Município de Palmares não pode correr o risco de adiar tal processo licitatório, devendo buscar na lei e nos princípios norteadores da Administração Pública embasamento legal que vá de encontro com o interesse público.</w:t>
      </w:r>
    </w:p>
    <w:p w14:paraId="50C1B1CE"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2.6 - Para tanto, justifica-se o processo licitatório para contratação de empresa especializada em fornecimento destas fraldas, sendo que as quantidades estimadas foram fixadas com base no consumo médio verificados nos anos anteriores.</w:t>
      </w:r>
    </w:p>
    <w:p w14:paraId="31CF1B7B"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2.7 – Recomendamos que se realizem pesquisas de preços de mercado para servir de base e parâmetro ao processo licitatório, tendo em vista os valores mais viáveis para o melhor atendimento e economicidade para o município.</w:t>
      </w:r>
    </w:p>
    <w:p w14:paraId="715E09E2"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2.8 - Sem as providências necessárias solicitadas torna-se inviável a continuidade das atividades desenvolvidas por esta Secretaria, no sentido de garantir a saúde pública a toda população do Município.</w:t>
      </w:r>
    </w:p>
    <w:p w14:paraId="3FAE18E4"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2.9 - Por se tratar de aquisição de bens comuns, justifica-se, portanto, a opção da modalidade PREGÃO para se realizar a presente licitação, em virtude do exato enquadramento das necessidades e dos requisitos fundamentais para utilização desse procedimento nos termos da Lei.</w:t>
      </w:r>
    </w:p>
    <w:p w14:paraId="14FDAAFD"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2.10 - As especificações das fraldas a serem adquiridas foram elaboradas de modo que se venha a adquirir fraldas de boa qualidade, evitando com isso prejuízos causados pela perda ou não utilização dos mesmos. Vale ressaltar o conceito de “melhor preço” para a Administração Pública e não somente o conceito de “menor preço”. Os valores atribuídos a cada fralda são estimados e aproximam-se aos preços praticados no mercado por fornecedores idôneos e para fraldas de boa qualidade.</w:t>
      </w:r>
    </w:p>
    <w:p w14:paraId="62955C50" w14:textId="77777777" w:rsidR="00D46CDD" w:rsidRDefault="00D46CDD">
      <w:pPr>
        <w:spacing w:after="0" w:line="240" w:lineRule="auto"/>
        <w:jc w:val="both"/>
        <w:rPr>
          <w:rFonts w:ascii="Garamond" w:eastAsia="Garamond" w:hAnsi="Garamond" w:cs="Garamond"/>
          <w:sz w:val="20"/>
          <w:szCs w:val="20"/>
        </w:rPr>
      </w:pPr>
    </w:p>
    <w:p w14:paraId="17034FF1"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ind w:right="51"/>
        <w:jc w:val="both"/>
        <w:rPr>
          <w:rFonts w:ascii="Garamond" w:eastAsia="Garamond" w:hAnsi="Garamond" w:cs="Garamond"/>
          <w:b/>
          <w:sz w:val="20"/>
          <w:szCs w:val="20"/>
        </w:rPr>
      </w:pPr>
      <w:r>
        <w:rPr>
          <w:rFonts w:ascii="Garamond" w:eastAsia="Garamond" w:hAnsi="Garamond" w:cs="Garamond"/>
          <w:b/>
          <w:sz w:val="20"/>
          <w:szCs w:val="20"/>
        </w:rPr>
        <w:t>3</w:t>
      </w:r>
      <w:r>
        <w:rPr>
          <w:rFonts w:ascii="Garamond" w:eastAsia="Garamond" w:hAnsi="Garamond" w:cs="Garamond"/>
          <w:b/>
          <w:sz w:val="20"/>
          <w:szCs w:val="20"/>
        </w:rPr>
        <w:tab/>
        <w:t>DAS CONDIÇÕES DE FORNECIMENTO E LOCAL DE ENTREGA DO PRODUTO</w:t>
      </w:r>
    </w:p>
    <w:p w14:paraId="751E9316" w14:textId="77777777" w:rsidR="00D46CDD" w:rsidRDefault="00D46CDD">
      <w:pPr>
        <w:spacing w:after="0" w:line="240" w:lineRule="auto"/>
        <w:jc w:val="both"/>
        <w:rPr>
          <w:rFonts w:ascii="Garamond" w:eastAsia="Garamond" w:hAnsi="Garamond" w:cs="Garamond"/>
          <w:sz w:val="20"/>
          <w:szCs w:val="20"/>
        </w:rPr>
      </w:pPr>
    </w:p>
    <w:p w14:paraId="30FD983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3.1 A empresa registrada/contratada é obrigada a entregar o objeto licitado em até 10 (Dez) dias após o recebimento da Nota de Empenho e Ordem de Fornecimento, ambos enviados por e-mail. </w:t>
      </w:r>
    </w:p>
    <w:p w14:paraId="0BC5857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3.2</w:t>
      </w:r>
      <w:r>
        <w:rPr>
          <w:rFonts w:ascii="Garamond" w:eastAsia="Garamond" w:hAnsi="Garamond" w:cs="Garamond"/>
          <w:sz w:val="20"/>
          <w:szCs w:val="20"/>
        </w:rPr>
        <w:t xml:space="preserve"> Entregar os produtos solicitados dentro do horário de funcionamento da Secretaria de Saúde – Segunda à sexta, das 08h00min (oito horas) às 12h00min (doze horas) e 14h00min (quatorze horas) às 16h00min (dezesseis horas).</w:t>
      </w:r>
    </w:p>
    <w:p w14:paraId="339E205D"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3.3 </w:t>
      </w:r>
      <w:r>
        <w:rPr>
          <w:rFonts w:ascii="Garamond" w:eastAsia="Garamond" w:hAnsi="Garamond" w:cs="Garamond"/>
          <w:sz w:val="20"/>
          <w:szCs w:val="20"/>
        </w:rPr>
        <w:t>Os produtos deverão na data da entrega, apresentar a validade mínima de 12 meses.</w:t>
      </w:r>
    </w:p>
    <w:p w14:paraId="544C6C7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3.4 </w:t>
      </w:r>
      <w:r>
        <w:rPr>
          <w:rFonts w:ascii="Garamond" w:eastAsia="Garamond" w:hAnsi="Garamond" w:cs="Garamond"/>
          <w:sz w:val="20"/>
          <w:szCs w:val="20"/>
        </w:rPr>
        <w:t xml:space="preserve">Apresentar os produtos em embalagens originais, em perfeito estado, sem sinais de violação, aderência ao produto e umidade; sem inadequação de conteúdo; </w:t>
      </w:r>
    </w:p>
    <w:p w14:paraId="12EA2BE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3.5 </w:t>
      </w:r>
      <w:r>
        <w:rPr>
          <w:rFonts w:ascii="Garamond" w:eastAsia="Garamond" w:hAnsi="Garamond" w:cs="Garamond"/>
          <w:sz w:val="20"/>
          <w:szCs w:val="20"/>
        </w:rPr>
        <w:t>Transportar os produtos de forma adequada, de modo a não afetar a integridade, qualidade, identidade e quando for o caso, esterilidade dos mesmos.</w:t>
      </w:r>
    </w:p>
    <w:p w14:paraId="3CA2535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3.6</w:t>
      </w:r>
      <w:r>
        <w:rPr>
          <w:rFonts w:ascii="Garamond" w:eastAsia="Garamond" w:hAnsi="Garamond" w:cs="Garamond"/>
          <w:sz w:val="20"/>
          <w:szCs w:val="20"/>
        </w:rPr>
        <w:t xml:space="preserve"> Os números dos itens devem estar especificados na nota fiscal por quantidade de cada material  entregue.</w:t>
      </w:r>
    </w:p>
    <w:p w14:paraId="3A64336E"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3.7</w:t>
      </w:r>
      <w:r>
        <w:rPr>
          <w:rFonts w:ascii="Garamond" w:eastAsia="Garamond" w:hAnsi="Garamond" w:cs="Garamond"/>
          <w:sz w:val="20"/>
          <w:szCs w:val="20"/>
        </w:rPr>
        <w:t xml:space="preserve"> Todas as despesas relativas às entregas dos materiais, tais como: fretes e/ou transportes correrão à custa exclusivamente da Contratada;</w:t>
      </w:r>
    </w:p>
    <w:p w14:paraId="3115E259"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3.8</w:t>
      </w:r>
      <w:r>
        <w:rPr>
          <w:rFonts w:ascii="Garamond" w:eastAsia="Garamond" w:hAnsi="Garamond" w:cs="Garamond"/>
          <w:sz w:val="20"/>
          <w:szCs w:val="20"/>
        </w:rPr>
        <w:t xml:space="preserve"> Os Produtos serão solicitados de acordo com a necessidade de utilização da </w:t>
      </w:r>
      <w:r>
        <w:rPr>
          <w:rFonts w:ascii="Garamond" w:eastAsia="Garamond" w:hAnsi="Garamond" w:cs="Garamond"/>
          <w:b/>
          <w:sz w:val="20"/>
          <w:szCs w:val="20"/>
        </w:rPr>
        <w:t>Secretaria Municipal de Saúde</w:t>
      </w:r>
      <w:r>
        <w:rPr>
          <w:rFonts w:ascii="Garamond" w:eastAsia="Garamond" w:hAnsi="Garamond" w:cs="Garamond"/>
          <w:sz w:val="20"/>
          <w:szCs w:val="20"/>
        </w:rPr>
        <w:t xml:space="preserve">, não representando para o Município a obrigação de utilização da totalidade dos referidos materiais licitados. </w:t>
      </w:r>
    </w:p>
    <w:p w14:paraId="2F992C93" w14:textId="77777777" w:rsidR="00D46CDD" w:rsidRDefault="00000000">
      <w:pPr>
        <w:tabs>
          <w:tab w:val="left" w:pos="2124"/>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3.9</w:t>
      </w:r>
      <w:r>
        <w:rPr>
          <w:rFonts w:ascii="Garamond" w:eastAsia="Garamond" w:hAnsi="Garamond" w:cs="Garamond"/>
          <w:sz w:val="20"/>
          <w:szCs w:val="20"/>
        </w:rPr>
        <w:t xml:space="preserve"> Os produtos deverão ser entregues no </w:t>
      </w:r>
      <w:r>
        <w:rPr>
          <w:rFonts w:ascii="Garamond" w:eastAsia="Garamond" w:hAnsi="Garamond" w:cs="Garamond"/>
          <w:b/>
          <w:sz w:val="20"/>
          <w:szCs w:val="20"/>
        </w:rPr>
        <w:t>almoxarifado da Secretaria Municipal de Saúde, situada à Rua Maria Verônica de Melo, S/N, São Sebastião, Palmares – PE, CEP: 55540-000, de segunda a sexta-feira, no horário das 07h00min às 13h00min</w:t>
      </w:r>
      <w:r>
        <w:rPr>
          <w:rFonts w:ascii="Garamond" w:eastAsia="Garamond" w:hAnsi="Garamond" w:cs="Garamond"/>
          <w:sz w:val="20"/>
          <w:szCs w:val="20"/>
        </w:rPr>
        <w:t xml:space="preserve">, para efeito de verificação de conformidade dos produtos com as especificações, onde a partir daí será destinado aos setores que necessitem dos produtos. </w:t>
      </w:r>
    </w:p>
    <w:p w14:paraId="224FDEBE" w14:textId="77777777" w:rsidR="00D46CDD" w:rsidRDefault="00000000">
      <w:pPr>
        <w:spacing w:after="0" w:line="240" w:lineRule="auto"/>
        <w:ind w:right="51"/>
        <w:jc w:val="both"/>
        <w:rPr>
          <w:rFonts w:ascii="Garamond" w:eastAsia="Garamond" w:hAnsi="Garamond" w:cs="Garamond"/>
          <w:sz w:val="20"/>
          <w:szCs w:val="20"/>
        </w:rPr>
      </w:pPr>
      <w:r>
        <w:rPr>
          <w:rFonts w:ascii="Garamond" w:eastAsia="Garamond" w:hAnsi="Garamond" w:cs="Garamond"/>
          <w:b/>
          <w:sz w:val="20"/>
          <w:szCs w:val="20"/>
        </w:rPr>
        <w:t>3.10</w:t>
      </w:r>
      <w:r>
        <w:rPr>
          <w:rFonts w:ascii="Garamond" w:eastAsia="Garamond" w:hAnsi="Garamond" w:cs="Garamond"/>
          <w:sz w:val="20"/>
          <w:szCs w:val="20"/>
        </w:rPr>
        <w:tab/>
        <w:t>Os Produtos serão recebidos da seguinte forma:</w:t>
      </w:r>
    </w:p>
    <w:p w14:paraId="6D20E29B"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a)</w:t>
      </w:r>
      <w:r>
        <w:rPr>
          <w:rFonts w:ascii="Garamond" w:eastAsia="Garamond" w:hAnsi="Garamond" w:cs="Garamond"/>
          <w:sz w:val="20"/>
          <w:szCs w:val="20"/>
        </w:rPr>
        <w:t xml:space="preserve"> </w:t>
      </w:r>
      <w:r>
        <w:rPr>
          <w:rFonts w:ascii="Garamond" w:eastAsia="Garamond" w:hAnsi="Garamond" w:cs="Garamond"/>
          <w:color w:val="000000"/>
          <w:sz w:val="20"/>
          <w:szCs w:val="20"/>
        </w:rPr>
        <w:t xml:space="preserve">Os Produtos serão recebidos provisoriamente </w:t>
      </w:r>
      <w:r>
        <w:rPr>
          <w:rFonts w:ascii="Garamond" w:eastAsia="Garamond" w:hAnsi="Garamond" w:cs="Garamond"/>
          <w:sz w:val="20"/>
          <w:szCs w:val="20"/>
        </w:rPr>
        <w:t>no prazo de 02 (dois) dias</w:t>
      </w:r>
      <w:r>
        <w:rPr>
          <w:rFonts w:ascii="Garamond" w:eastAsia="Garamond" w:hAnsi="Garamond" w:cs="Garamond"/>
          <w:color w:val="000000"/>
          <w:sz w:val="20"/>
          <w:szCs w:val="20"/>
        </w:rPr>
        <w:t>, pelo(a) responsável pelo acompanhamento e fiscalização do contrato, para efeito de posterior verificação de sua conformidade com as especificações constantes neste Termo de Referência e na proposta</w:t>
      </w:r>
      <w:r>
        <w:rPr>
          <w:rFonts w:ascii="Garamond" w:eastAsia="Garamond" w:hAnsi="Garamond" w:cs="Garamond"/>
          <w:sz w:val="20"/>
          <w:szCs w:val="20"/>
        </w:rPr>
        <w:t>;</w:t>
      </w:r>
    </w:p>
    <w:p w14:paraId="21A24E5E"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b)</w:t>
      </w:r>
      <w:r>
        <w:rPr>
          <w:rFonts w:ascii="Garamond" w:eastAsia="Garamond" w:hAnsi="Garamond" w:cs="Garamond"/>
          <w:sz w:val="20"/>
          <w:szCs w:val="20"/>
        </w:rPr>
        <w:t xml:space="preserve"> Os produtos serão recebidos definitivamente no prazo de 02 (dois) dias, contados do recebimento provisório, após a verificação da qualidade e quantidade do material e consequente aceitação mediante termo circunstanciado.</w:t>
      </w:r>
    </w:p>
    <w:p w14:paraId="6AA541F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3.11</w:t>
      </w:r>
      <w:r>
        <w:rPr>
          <w:rFonts w:ascii="Garamond" w:eastAsia="Garamond" w:hAnsi="Garamond" w:cs="Garamond"/>
          <w:sz w:val="20"/>
          <w:szCs w:val="20"/>
        </w:rPr>
        <w:t xml:space="preserve"> Os proponentes deverão considerar, na composição do preço unitário dos Produtos licitados, todos os custos, aí incluídos frete, seguro, taxas, contribuições, impostos ou quaisquer outras despesas incidentes sobre os referidos bens deverão ter perfeita compatibilidade com valores unitários e totais apresentados para os mesmos.</w:t>
      </w:r>
    </w:p>
    <w:p w14:paraId="60DF939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3.12</w:t>
      </w:r>
      <w:r>
        <w:rPr>
          <w:rFonts w:ascii="Garamond" w:eastAsia="Garamond" w:hAnsi="Garamond" w:cs="Garamond"/>
          <w:sz w:val="20"/>
          <w:szCs w:val="20"/>
        </w:rPr>
        <w:t xml:space="preserve"> Não poderá ser pleiteado, acréscimo de preços sob a alegação de falhas, omissões ou inexigibilidade de qualquer natureza, entendendo-se como previsto no preço ofertado, todos os custos do fornecimento.</w:t>
      </w:r>
    </w:p>
    <w:p w14:paraId="7C2CF36B"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3.13 O Fornecimento dos produtos será realizado de forma parcelada de acordo com as necessidades, e solicitação do FUNDO MUNICIPAL DE SAUDE DOS PALMARES, pelo período de 12(doze) meses, conforme as condições estabelecidas no Termo de Referência.</w:t>
      </w:r>
    </w:p>
    <w:p w14:paraId="63835697" w14:textId="77777777" w:rsidR="00D46CDD" w:rsidRDefault="00D46CDD">
      <w:pPr>
        <w:spacing w:after="0" w:line="240" w:lineRule="auto"/>
        <w:jc w:val="both"/>
        <w:rPr>
          <w:rFonts w:ascii="Garamond" w:eastAsia="Garamond" w:hAnsi="Garamond" w:cs="Garamond"/>
          <w:sz w:val="20"/>
          <w:szCs w:val="20"/>
        </w:rPr>
      </w:pPr>
    </w:p>
    <w:p w14:paraId="409DCF79"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3.13 Os produtos poderão ser rejeitados, no todo ou em parte, quando em desacordo com as especificações constantes neste Termo de Referência e na proposta, devendo ser substituídos no prazo </w:t>
      </w:r>
      <w:r>
        <w:rPr>
          <w:rFonts w:ascii="Garamond" w:eastAsia="Garamond" w:hAnsi="Garamond" w:cs="Garamond"/>
          <w:sz w:val="20"/>
          <w:szCs w:val="20"/>
        </w:rPr>
        <w:t xml:space="preserve">de 05 (cinco) dias, </w:t>
      </w:r>
      <w:r>
        <w:rPr>
          <w:rFonts w:ascii="Garamond" w:eastAsia="Garamond" w:hAnsi="Garamond" w:cs="Garamond"/>
          <w:color w:val="000000"/>
          <w:sz w:val="20"/>
          <w:szCs w:val="20"/>
        </w:rPr>
        <w:t>a contar da notificação da contratada, às suas custas, sem prejuízo da aplicação das penalidades.</w:t>
      </w:r>
    </w:p>
    <w:p w14:paraId="012D2F06" w14:textId="77777777" w:rsidR="00D46CDD" w:rsidRDefault="00D46CDD">
      <w:pPr>
        <w:spacing w:after="0" w:line="240" w:lineRule="auto"/>
        <w:jc w:val="both"/>
        <w:rPr>
          <w:rFonts w:ascii="Garamond" w:eastAsia="Garamond" w:hAnsi="Garamond" w:cs="Garamond"/>
          <w:b/>
          <w:color w:val="000000"/>
          <w:sz w:val="20"/>
          <w:szCs w:val="20"/>
        </w:rPr>
      </w:pPr>
    </w:p>
    <w:p w14:paraId="3D71B965"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b/>
          <w:color w:val="000000"/>
          <w:sz w:val="20"/>
          <w:szCs w:val="20"/>
        </w:rPr>
        <w:t xml:space="preserve">3.14 </w:t>
      </w:r>
      <w:r>
        <w:rPr>
          <w:rFonts w:ascii="Garamond" w:eastAsia="Garamond" w:hAnsi="Garamond" w:cs="Garamond"/>
          <w:color w:val="000000"/>
          <w:sz w:val="20"/>
          <w:szCs w:val="20"/>
        </w:rPr>
        <w:t>O recebimento provisório ou definitivo do objeto não exclui a responsabilidade da contratada pelos prejuízos resultantes da incorreta execução do contrato.</w:t>
      </w:r>
    </w:p>
    <w:p w14:paraId="4EE224B8"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54A781A8"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3.15 Somente admitir-se-á a prorrogação do prazo para o fornecimento quando verificada a ocorrência de uma das hipóteses previstas nos incisos do § 1° do art. 57 da Lei n° 8.666/93, devendo ser adotado o procedimento previsto no § 2° do citado dispositivo legal, mediante solicitação expressa e formal do licitante vencedor antes de vencido o prazo original.</w:t>
      </w:r>
    </w:p>
    <w:p w14:paraId="3925E991"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7E7E29DA"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3.16 O recebimento dos produtos licitados está condicionado à conferência, avaliações qualitativas e aceitação final, obrigando-se o licitante vencedor a reparar e corrigir os eventuais vícios, defeitos ou incorreções porventura </w:t>
      </w:r>
      <w:r>
        <w:rPr>
          <w:rFonts w:ascii="Garamond" w:eastAsia="Garamond" w:hAnsi="Garamond" w:cs="Garamond"/>
          <w:color w:val="000000"/>
          <w:sz w:val="20"/>
          <w:szCs w:val="20"/>
        </w:rPr>
        <w:lastRenderedPageBreak/>
        <w:t>detectados, na forma prevista neste Termo de Referência, na Lei nº 8.666/93 e no Código de Defesa do Consumidor, em tudo o que couber.</w:t>
      </w:r>
    </w:p>
    <w:p w14:paraId="491889A7" w14:textId="77777777" w:rsidR="00D46CDD" w:rsidRDefault="00D46CDD">
      <w:pPr>
        <w:spacing w:after="0" w:line="240" w:lineRule="auto"/>
        <w:jc w:val="both"/>
        <w:rPr>
          <w:rFonts w:ascii="Garamond" w:eastAsia="Garamond" w:hAnsi="Garamond" w:cs="Garamond"/>
          <w:color w:val="000000"/>
          <w:sz w:val="20"/>
          <w:szCs w:val="20"/>
        </w:rPr>
      </w:pPr>
    </w:p>
    <w:p w14:paraId="4D65B671"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5214E0AC" w14:textId="77777777" w:rsidR="00D46CDD" w:rsidRDefault="00000000">
      <w:pPr>
        <w:pBdr>
          <w:top w:val="single" w:sz="4" w:space="1" w:color="000000"/>
          <w:left w:val="single" w:sz="4" w:space="4" w:color="000000"/>
          <w:bottom w:val="single" w:sz="4" w:space="1" w:color="000000"/>
          <w:right w:val="single" w:sz="4" w:space="4" w:color="000000"/>
          <w:between w:val="nil"/>
        </w:pBdr>
        <w:shd w:val="clear" w:color="auto" w:fill="D7E3BC"/>
        <w:spacing w:after="0" w:line="240" w:lineRule="auto"/>
        <w:ind w:right="-2"/>
        <w:jc w:val="both"/>
        <w:rPr>
          <w:rFonts w:ascii="Garamond" w:eastAsia="Garamond" w:hAnsi="Garamond" w:cs="Garamond"/>
          <w:b/>
          <w:color w:val="000000"/>
          <w:sz w:val="20"/>
          <w:szCs w:val="20"/>
        </w:rPr>
      </w:pPr>
      <w:r>
        <w:rPr>
          <w:rFonts w:ascii="Garamond" w:eastAsia="Garamond" w:hAnsi="Garamond" w:cs="Garamond"/>
          <w:b/>
          <w:color w:val="000000"/>
          <w:sz w:val="20"/>
          <w:szCs w:val="20"/>
        </w:rPr>
        <w:t>4.</w:t>
      </w:r>
      <w:r>
        <w:rPr>
          <w:rFonts w:ascii="Garamond" w:eastAsia="Garamond" w:hAnsi="Garamond" w:cs="Garamond"/>
          <w:b/>
          <w:color w:val="000000"/>
          <w:sz w:val="20"/>
          <w:szCs w:val="20"/>
        </w:rPr>
        <w:tab/>
        <w:t>DAS OBRIGAÇÕES E RESPONSABILIDADES</w:t>
      </w:r>
    </w:p>
    <w:p w14:paraId="05FBF53D"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b/>
          <w:color w:val="000000"/>
          <w:sz w:val="20"/>
          <w:szCs w:val="20"/>
        </w:rPr>
      </w:pPr>
    </w:p>
    <w:p w14:paraId="2DFBD4F7"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b/>
          <w:color w:val="000000"/>
          <w:sz w:val="20"/>
          <w:szCs w:val="20"/>
        </w:rPr>
      </w:pPr>
      <w:r>
        <w:rPr>
          <w:rFonts w:ascii="Garamond" w:eastAsia="Garamond" w:hAnsi="Garamond" w:cs="Garamond"/>
          <w:b/>
          <w:color w:val="000000"/>
          <w:sz w:val="20"/>
          <w:szCs w:val="20"/>
        </w:rPr>
        <w:t>4.1</w:t>
      </w:r>
      <w:r>
        <w:rPr>
          <w:rFonts w:ascii="Garamond" w:eastAsia="Garamond" w:hAnsi="Garamond" w:cs="Garamond"/>
          <w:b/>
          <w:color w:val="000000"/>
          <w:sz w:val="20"/>
          <w:szCs w:val="20"/>
        </w:rPr>
        <w:tab/>
        <w:t>DAS OBRIGAÇÕES DO FORNECEDOR REGISTRADO:</w:t>
      </w:r>
    </w:p>
    <w:p w14:paraId="3125DD3A" w14:textId="77777777" w:rsidR="00D46CDD" w:rsidRDefault="00D46CDD">
      <w:pPr>
        <w:tabs>
          <w:tab w:val="left" w:pos="4254"/>
        </w:tabs>
        <w:spacing w:after="0" w:line="240" w:lineRule="auto"/>
        <w:ind w:left="1418" w:right="-2"/>
        <w:jc w:val="both"/>
        <w:rPr>
          <w:rFonts w:ascii="Garamond" w:eastAsia="Garamond" w:hAnsi="Garamond" w:cs="Garamond"/>
          <w:color w:val="000000"/>
          <w:sz w:val="20"/>
          <w:szCs w:val="20"/>
        </w:rPr>
      </w:pPr>
    </w:p>
    <w:p w14:paraId="14A4B737" w14:textId="77777777" w:rsidR="00D46CDD" w:rsidRDefault="00000000">
      <w:pPr>
        <w:numPr>
          <w:ilvl w:val="2"/>
          <w:numId w:val="46"/>
        </w:numPr>
        <w:pBdr>
          <w:top w:val="nil"/>
          <w:left w:val="nil"/>
          <w:bottom w:val="nil"/>
          <w:right w:val="nil"/>
          <w:between w:val="nil"/>
        </w:pBdr>
        <w:spacing w:after="0" w:line="240" w:lineRule="auto"/>
        <w:ind w:left="709" w:right="-2" w:hanging="283"/>
        <w:jc w:val="both"/>
        <w:rPr>
          <w:rFonts w:ascii="Garamond" w:eastAsia="Garamond" w:hAnsi="Garamond" w:cs="Garamond"/>
          <w:color w:val="000000"/>
          <w:sz w:val="20"/>
          <w:szCs w:val="20"/>
        </w:rPr>
      </w:pPr>
      <w:r>
        <w:rPr>
          <w:rFonts w:ascii="Garamond" w:eastAsia="Garamond" w:hAnsi="Garamond" w:cs="Garamond"/>
          <w:color w:val="000000"/>
          <w:sz w:val="20"/>
          <w:szCs w:val="20"/>
        </w:rPr>
        <w:t>Fornecer dentro dos padrões estabelecidos neste Termo de Referência, responsabilizando-se por eventuais prejuízos decorrentes do descumprimento de qualquer cláusula ou condição aqui estabelecida;</w:t>
      </w:r>
    </w:p>
    <w:p w14:paraId="0E1574DA" w14:textId="77777777" w:rsidR="00D46CDD" w:rsidRDefault="00000000">
      <w:pPr>
        <w:numPr>
          <w:ilvl w:val="2"/>
          <w:numId w:val="46"/>
        </w:numPr>
        <w:pBdr>
          <w:top w:val="nil"/>
          <w:left w:val="nil"/>
          <w:bottom w:val="nil"/>
          <w:right w:val="nil"/>
          <w:between w:val="nil"/>
        </w:pBdr>
        <w:spacing w:after="0" w:line="240" w:lineRule="auto"/>
        <w:ind w:left="708"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Comunicar antecipadamente a data e horário da entrega, não sendo aceitos materiais que estiverem em desacordo com as especificações constantes deste instrumento; </w:t>
      </w:r>
    </w:p>
    <w:p w14:paraId="683087B0" w14:textId="77777777" w:rsidR="00D46CDD" w:rsidRDefault="00000000">
      <w:pPr>
        <w:numPr>
          <w:ilvl w:val="2"/>
          <w:numId w:val="46"/>
        </w:numPr>
        <w:pBdr>
          <w:top w:val="nil"/>
          <w:left w:val="nil"/>
          <w:bottom w:val="nil"/>
          <w:right w:val="nil"/>
          <w:between w:val="nil"/>
        </w:pBdr>
        <w:spacing w:after="0" w:line="240" w:lineRule="auto"/>
        <w:ind w:left="708" w:right="-2"/>
        <w:jc w:val="both"/>
        <w:rPr>
          <w:rFonts w:ascii="Garamond" w:eastAsia="Garamond" w:hAnsi="Garamond" w:cs="Garamond"/>
          <w:color w:val="000000"/>
          <w:sz w:val="20"/>
          <w:szCs w:val="20"/>
        </w:rPr>
      </w:pPr>
      <w:r>
        <w:rPr>
          <w:rFonts w:ascii="Garamond" w:eastAsia="Garamond" w:hAnsi="Garamond" w:cs="Garamond"/>
          <w:color w:val="000000"/>
          <w:sz w:val="20"/>
          <w:szCs w:val="20"/>
        </w:rPr>
        <w:t>Prestar os esclarecimentos que forem solicitados pelo FUNDO MUNICIPAL DE SAUDE, cujas reclamações se obriga a atender prontamente, bem como dar ciência ao órgão solicitante, imediatamente e por escrito, de qualquer anormalidade que verificar quando do fornecimento;</w:t>
      </w:r>
    </w:p>
    <w:p w14:paraId="28D2697E" w14:textId="77777777" w:rsidR="00D46CDD" w:rsidRDefault="00000000">
      <w:pPr>
        <w:numPr>
          <w:ilvl w:val="2"/>
          <w:numId w:val="46"/>
        </w:numPr>
        <w:pBdr>
          <w:top w:val="nil"/>
          <w:left w:val="nil"/>
          <w:bottom w:val="nil"/>
          <w:right w:val="nil"/>
          <w:between w:val="nil"/>
        </w:pBdr>
        <w:spacing w:after="0" w:line="240" w:lineRule="auto"/>
        <w:ind w:left="708" w:right="-2"/>
        <w:jc w:val="both"/>
        <w:rPr>
          <w:rFonts w:ascii="Garamond" w:eastAsia="Garamond" w:hAnsi="Garamond" w:cs="Garamond"/>
          <w:color w:val="000000"/>
          <w:sz w:val="20"/>
          <w:szCs w:val="20"/>
        </w:rPr>
      </w:pPr>
      <w:r>
        <w:rPr>
          <w:rFonts w:ascii="Garamond" w:eastAsia="Garamond" w:hAnsi="Garamond" w:cs="Garamond"/>
          <w:color w:val="000000"/>
          <w:sz w:val="20"/>
          <w:szCs w:val="20"/>
        </w:rPr>
        <w:t>Prover todos os meios necessários à garantia da plena operacionalidade do fornecimento, inclusive considerados os casos de greve ou paralisação de qualquer natureza;</w:t>
      </w:r>
    </w:p>
    <w:p w14:paraId="2B25D899" w14:textId="77777777" w:rsidR="00D46CDD" w:rsidRDefault="00000000">
      <w:pPr>
        <w:numPr>
          <w:ilvl w:val="2"/>
          <w:numId w:val="46"/>
        </w:numPr>
        <w:pBdr>
          <w:top w:val="nil"/>
          <w:left w:val="nil"/>
          <w:bottom w:val="nil"/>
          <w:right w:val="nil"/>
          <w:between w:val="nil"/>
        </w:pBdr>
        <w:spacing w:after="0" w:line="240" w:lineRule="auto"/>
        <w:ind w:left="708" w:right="-2"/>
        <w:jc w:val="both"/>
        <w:rPr>
          <w:rFonts w:ascii="Garamond" w:eastAsia="Garamond" w:hAnsi="Garamond" w:cs="Garamond"/>
          <w:color w:val="000000"/>
          <w:sz w:val="20"/>
          <w:szCs w:val="20"/>
        </w:rPr>
      </w:pPr>
      <w:r>
        <w:rPr>
          <w:rFonts w:ascii="Garamond" w:eastAsia="Garamond" w:hAnsi="Garamond" w:cs="Garamond"/>
          <w:color w:val="000000"/>
          <w:sz w:val="20"/>
          <w:szCs w:val="20"/>
        </w:rPr>
        <w:t>A falta de quaisquer dos materiais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65F3268B" w14:textId="77777777" w:rsidR="00D46CDD" w:rsidRDefault="00000000">
      <w:pPr>
        <w:numPr>
          <w:ilvl w:val="2"/>
          <w:numId w:val="46"/>
        </w:numPr>
        <w:pBdr>
          <w:top w:val="nil"/>
          <w:left w:val="nil"/>
          <w:bottom w:val="nil"/>
          <w:right w:val="nil"/>
          <w:between w:val="nil"/>
        </w:pBdr>
        <w:spacing w:after="0" w:line="240" w:lineRule="auto"/>
        <w:ind w:left="708" w:right="-2"/>
        <w:jc w:val="both"/>
        <w:rPr>
          <w:rFonts w:ascii="Garamond" w:eastAsia="Garamond" w:hAnsi="Garamond" w:cs="Garamond"/>
          <w:color w:val="000000"/>
          <w:sz w:val="20"/>
          <w:szCs w:val="20"/>
        </w:rPr>
      </w:pPr>
      <w:r>
        <w:rPr>
          <w:rFonts w:ascii="Garamond" w:eastAsia="Garamond" w:hAnsi="Garamond" w:cs="Garamond"/>
          <w:color w:val="000000"/>
          <w:sz w:val="20"/>
          <w:szCs w:val="20"/>
        </w:rPr>
        <w:t>Respeitar e fazer cumprir a legislação de segurança e saúde no trabalho, previstas nas normas regulamentadoras pertinentes;</w:t>
      </w:r>
    </w:p>
    <w:p w14:paraId="3C1A8ED8" w14:textId="77777777" w:rsidR="00D46CDD" w:rsidRDefault="00D46CDD">
      <w:pPr>
        <w:spacing w:after="0" w:line="240" w:lineRule="auto"/>
        <w:ind w:left="708" w:right="-2"/>
        <w:jc w:val="both"/>
        <w:rPr>
          <w:rFonts w:ascii="Garamond" w:eastAsia="Garamond" w:hAnsi="Garamond" w:cs="Garamond"/>
          <w:b/>
          <w:sz w:val="20"/>
          <w:szCs w:val="20"/>
        </w:rPr>
      </w:pPr>
    </w:p>
    <w:p w14:paraId="61E6C0F8" w14:textId="77777777" w:rsidR="00D46CDD" w:rsidRDefault="00000000">
      <w:pPr>
        <w:pStyle w:val="Ttulo1"/>
        <w:keepNext w:val="0"/>
        <w:numPr>
          <w:ilvl w:val="0"/>
          <w:numId w:val="32"/>
        </w:numPr>
        <w:tabs>
          <w:tab w:val="left" w:pos="709"/>
        </w:tabs>
        <w:spacing w:before="0" w:line="240" w:lineRule="auto"/>
        <w:ind w:left="0"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4.2</w:t>
      </w:r>
      <w:r>
        <w:rPr>
          <w:rFonts w:ascii="Garamond" w:eastAsia="Garamond" w:hAnsi="Garamond" w:cs="Garamond"/>
          <w:color w:val="000000"/>
          <w:sz w:val="20"/>
          <w:szCs w:val="20"/>
        </w:rPr>
        <w:tab/>
        <w:t>DAS OBRIGAÇÕES DO ÓRGÃO GERENCIADOR:</w:t>
      </w:r>
    </w:p>
    <w:p w14:paraId="6C85D563" w14:textId="77777777" w:rsidR="00D46CDD" w:rsidRDefault="00D46CDD">
      <w:pPr>
        <w:spacing w:after="0" w:line="240" w:lineRule="auto"/>
        <w:ind w:right="-2"/>
        <w:jc w:val="both"/>
        <w:rPr>
          <w:rFonts w:ascii="Garamond" w:eastAsia="Garamond" w:hAnsi="Garamond" w:cs="Garamond"/>
          <w:b/>
          <w:sz w:val="20"/>
          <w:szCs w:val="20"/>
        </w:rPr>
      </w:pPr>
    </w:p>
    <w:p w14:paraId="65583B5C"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4.1</w:t>
      </w:r>
      <w:r>
        <w:rPr>
          <w:rFonts w:ascii="Garamond" w:eastAsia="Garamond" w:hAnsi="Garamond" w:cs="Garamond"/>
          <w:sz w:val="20"/>
          <w:szCs w:val="20"/>
        </w:rPr>
        <w:tab/>
        <w:t>O Município dos Palmares, através do FUNDO MUNICIPAL DE SAUDE, obriga-se a:</w:t>
      </w:r>
    </w:p>
    <w:p w14:paraId="04EA3721" w14:textId="77777777" w:rsidR="00D46CDD" w:rsidRDefault="00D46CDD">
      <w:pPr>
        <w:spacing w:after="0" w:line="240" w:lineRule="auto"/>
        <w:jc w:val="both"/>
        <w:rPr>
          <w:rFonts w:ascii="Garamond" w:eastAsia="Garamond" w:hAnsi="Garamond" w:cs="Garamond"/>
          <w:sz w:val="20"/>
          <w:szCs w:val="20"/>
        </w:rPr>
      </w:pPr>
    </w:p>
    <w:p w14:paraId="2851A663"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Notificar o fornecedor registrado de qualquer irregularidade encontrada no fornecimento dos materiais;</w:t>
      </w:r>
    </w:p>
    <w:p w14:paraId="5F68DCAF"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os pagamentos devidos, nas condições estabelecidas neste Termo.</w:t>
      </w:r>
    </w:p>
    <w:p w14:paraId="54E712AB"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 o registro do licitante fornecedor e firmar a correspondente Ata de Registro de Preços;</w:t>
      </w:r>
    </w:p>
    <w:p w14:paraId="3FC415F1"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Designar o(s) fiscal(is) desta Ata dentre os servidores lotados na área solicitante, para acompanhar e fiscalizar a execução contratual e para atestar o recebimento dos materiais, conforme definido do presente edital;</w:t>
      </w:r>
    </w:p>
    <w:p w14:paraId="608AA700"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Reservar à fiscalização o direito e a autoridade para resolver todo e qualquer caso singular, omisso ou duvidoso não previsto neste edital, e em tudo o mais que se relacione com o fornecimento, desde que não acarrete ônus para o Município dos Palmares ou modificação na Ata de Registro de Preços;</w:t>
      </w:r>
    </w:p>
    <w:p w14:paraId="42358CC8"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Conduzir os procedimentos relativos a eventuais renegociações dos preços registrados, bem como pagar pelas aquisições na forma prevista;</w:t>
      </w:r>
    </w:p>
    <w:p w14:paraId="1B66B012"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Aplicar as penalidades por descumprimento do pactuado na Ata de Registro de Preços;</w:t>
      </w:r>
    </w:p>
    <w:p w14:paraId="4D7D6D18"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Indicar o(s) local(is) e horário(s) em que deverão ser entregues os materiais;</w:t>
      </w:r>
    </w:p>
    <w:p w14:paraId="5FCF014A"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Permitir ao pessoal da contratada, acesso ao local da entrega desde que observadas as normas de segurança;</w:t>
      </w:r>
    </w:p>
    <w:p w14:paraId="23717057"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Notificar a empresa registrada de qualquer irregularidade encontrada no fornecimento dos materiais;</w:t>
      </w:r>
    </w:p>
    <w:p w14:paraId="51EF8821" w14:textId="77777777" w:rsidR="00D46CDD" w:rsidRDefault="00000000">
      <w:pPr>
        <w:numPr>
          <w:ilvl w:val="0"/>
          <w:numId w:val="24"/>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 os pagamentos devidos, nas condições estabelecidas neste Termo.</w:t>
      </w:r>
    </w:p>
    <w:p w14:paraId="6D46419D"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3B5005E4" w14:textId="77777777" w:rsidR="00D46CDD" w:rsidRDefault="00D46CDD">
      <w:pPr>
        <w:spacing w:after="0" w:line="240" w:lineRule="auto"/>
        <w:ind w:left="425"/>
        <w:jc w:val="both"/>
        <w:rPr>
          <w:rFonts w:ascii="Garamond" w:eastAsia="Garamond" w:hAnsi="Garamond" w:cs="Garamond"/>
          <w:color w:val="000000"/>
          <w:sz w:val="20"/>
          <w:szCs w:val="20"/>
        </w:rPr>
      </w:pPr>
    </w:p>
    <w:p w14:paraId="07FEDE5D" w14:textId="77777777" w:rsidR="00D46CDD" w:rsidRDefault="00D46CDD">
      <w:pPr>
        <w:spacing w:after="0" w:line="240" w:lineRule="auto"/>
        <w:ind w:left="425"/>
        <w:jc w:val="both"/>
        <w:rPr>
          <w:rFonts w:ascii="Garamond" w:eastAsia="Garamond" w:hAnsi="Garamond" w:cs="Garamond"/>
          <w:color w:val="000000"/>
          <w:sz w:val="20"/>
          <w:szCs w:val="20"/>
        </w:rPr>
      </w:pPr>
    </w:p>
    <w:p w14:paraId="57A543CA" w14:textId="77777777" w:rsidR="00D46CDD" w:rsidRDefault="00000000">
      <w:pPr>
        <w:keepNext/>
        <w:keepLines/>
        <w:numPr>
          <w:ilvl w:val="0"/>
          <w:numId w:val="2"/>
        </w:numPr>
        <w:pBdr>
          <w:top w:val="single" w:sz="4" w:space="1" w:color="000000"/>
          <w:left w:val="single" w:sz="4" w:space="4" w:color="000000"/>
          <w:bottom w:val="single" w:sz="4" w:space="1" w:color="000000"/>
          <w:right w:val="single" w:sz="4" w:space="4" w:color="000000"/>
          <w:between w:val="nil"/>
        </w:pBdr>
        <w:shd w:val="clear" w:color="auto" w:fill="D7E3BC"/>
        <w:spacing w:after="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DA SUBCONTRATAÇÃO</w:t>
      </w:r>
    </w:p>
    <w:p w14:paraId="7A268A73" w14:textId="77777777" w:rsidR="00D46CDD" w:rsidRDefault="00D46CDD">
      <w:pPr>
        <w:spacing w:after="0" w:line="240" w:lineRule="auto"/>
        <w:ind w:left="425"/>
        <w:jc w:val="both"/>
        <w:rPr>
          <w:rFonts w:ascii="Garamond" w:eastAsia="Garamond" w:hAnsi="Garamond" w:cs="Garamond"/>
          <w:color w:val="000000"/>
          <w:sz w:val="20"/>
          <w:szCs w:val="20"/>
        </w:rPr>
      </w:pPr>
    </w:p>
    <w:p w14:paraId="339A5776" w14:textId="77777777" w:rsidR="00D46CDD" w:rsidRDefault="00000000">
      <w:pPr>
        <w:numPr>
          <w:ilvl w:val="1"/>
          <w:numId w:val="2"/>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Não será admitida a subcontratação do objeto licitatório</w:t>
      </w:r>
    </w:p>
    <w:p w14:paraId="431A231B" w14:textId="77777777" w:rsidR="00D46CDD" w:rsidRDefault="00D46CDD">
      <w:pPr>
        <w:spacing w:after="0" w:line="240" w:lineRule="auto"/>
        <w:ind w:left="425"/>
        <w:jc w:val="both"/>
        <w:rPr>
          <w:rFonts w:ascii="Garamond" w:eastAsia="Garamond" w:hAnsi="Garamond" w:cs="Garamond"/>
          <w:color w:val="000000"/>
          <w:sz w:val="20"/>
          <w:szCs w:val="20"/>
        </w:rPr>
      </w:pPr>
    </w:p>
    <w:p w14:paraId="5CC1A975" w14:textId="77777777" w:rsidR="00D46CDD" w:rsidRDefault="00D46CDD">
      <w:pPr>
        <w:spacing w:after="0" w:line="240" w:lineRule="auto"/>
        <w:ind w:left="425"/>
        <w:jc w:val="both"/>
        <w:rPr>
          <w:rFonts w:ascii="Garamond" w:eastAsia="Garamond" w:hAnsi="Garamond" w:cs="Garamond"/>
          <w:color w:val="000000"/>
          <w:sz w:val="20"/>
          <w:szCs w:val="20"/>
        </w:rPr>
      </w:pPr>
    </w:p>
    <w:p w14:paraId="0C8EE7DE" w14:textId="77777777" w:rsidR="00D46CDD" w:rsidRDefault="00000000">
      <w:pPr>
        <w:keepNext/>
        <w:keepLines/>
        <w:numPr>
          <w:ilvl w:val="0"/>
          <w:numId w:val="2"/>
        </w:numPr>
        <w:pBdr>
          <w:top w:val="single" w:sz="4" w:space="1" w:color="000000"/>
          <w:left w:val="single" w:sz="4" w:space="4" w:color="000000"/>
          <w:bottom w:val="single" w:sz="4" w:space="1" w:color="000000"/>
          <w:right w:val="single" w:sz="4" w:space="4" w:color="000000"/>
          <w:between w:val="nil"/>
        </w:pBdr>
        <w:shd w:val="clear" w:color="auto" w:fill="D7E3BC"/>
        <w:spacing w:after="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DA ALTERAÇÃO SUBJETIVA</w:t>
      </w:r>
    </w:p>
    <w:p w14:paraId="6161D483" w14:textId="77777777" w:rsidR="00D46CDD" w:rsidRDefault="00D46CDD">
      <w:pPr>
        <w:spacing w:after="0" w:line="240" w:lineRule="auto"/>
        <w:ind w:left="425"/>
        <w:jc w:val="both"/>
        <w:rPr>
          <w:rFonts w:ascii="Garamond" w:eastAsia="Garamond" w:hAnsi="Garamond" w:cs="Garamond"/>
          <w:color w:val="0000FF"/>
          <w:sz w:val="20"/>
          <w:szCs w:val="20"/>
        </w:rPr>
      </w:pPr>
    </w:p>
    <w:p w14:paraId="01228D85" w14:textId="77777777" w:rsidR="00D46CDD" w:rsidRDefault="00000000">
      <w:pPr>
        <w:spacing w:after="0" w:line="240" w:lineRule="auto"/>
        <w:ind w:left="425"/>
        <w:jc w:val="both"/>
        <w:rPr>
          <w:rFonts w:ascii="Garamond" w:eastAsia="Garamond" w:hAnsi="Garamond" w:cs="Garamond"/>
          <w:sz w:val="20"/>
          <w:szCs w:val="20"/>
        </w:rPr>
      </w:pPr>
      <w:r>
        <w:rPr>
          <w:rFonts w:ascii="Garamond" w:eastAsia="Garamond" w:hAnsi="Garamond" w:cs="Garamond"/>
          <w:sz w:val="20"/>
          <w:szCs w:val="20"/>
        </w:rPr>
        <w:t>6.1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59BD852" w14:textId="77777777" w:rsidR="00D46CDD" w:rsidRDefault="00D46CDD">
      <w:pPr>
        <w:spacing w:after="0" w:line="240" w:lineRule="auto"/>
        <w:ind w:left="425"/>
        <w:jc w:val="both"/>
        <w:rPr>
          <w:rFonts w:ascii="Garamond" w:eastAsia="Garamond" w:hAnsi="Garamond" w:cs="Garamond"/>
          <w:color w:val="0000FF"/>
          <w:sz w:val="20"/>
          <w:szCs w:val="20"/>
        </w:rPr>
      </w:pPr>
    </w:p>
    <w:p w14:paraId="66C693AF"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7 – DO PREÇO ESTIMADO PARA AQUISIÇÃO </w:t>
      </w:r>
    </w:p>
    <w:p w14:paraId="6B1C9A5E" w14:textId="77777777" w:rsidR="00D46CDD" w:rsidRDefault="00D46CDD">
      <w:pPr>
        <w:spacing w:after="0" w:line="240" w:lineRule="auto"/>
        <w:jc w:val="both"/>
        <w:rPr>
          <w:rFonts w:ascii="Garamond" w:eastAsia="Garamond" w:hAnsi="Garamond" w:cs="Garamond"/>
          <w:sz w:val="20"/>
          <w:szCs w:val="20"/>
        </w:rPr>
      </w:pPr>
    </w:p>
    <w:p w14:paraId="435AFEFC"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7.1 – Os preços estimados terão como base as cotações de preços que serão juntadas aos autos, mapa comparativo de preços por itens dos produtos conforme solicitado pela área técnica. O valor total orçado foi </w:t>
      </w:r>
      <w:r>
        <w:rPr>
          <w:rFonts w:ascii="Garamond" w:eastAsia="Garamond" w:hAnsi="Garamond" w:cs="Garamond"/>
          <w:b/>
          <w:sz w:val="20"/>
          <w:szCs w:val="20"/>
        </w:rPr>
        <w:t xml:space="preserve">   R$ 789.770,00  (Setecentos e oitenta e nove mil, setecentos e setenta reais).</w:t>
      </w:r>
      <w:r>
        <w:rPr>
          <w:rFonts w:ascii="Garamond" w:eastAsia="Garamond" w:hAnsi="Garamond" w:cs="Garamond"/>
          <w:sz w:val="20"/>
          <w:szCs w:val="20"/>
        </w:rPr>
        <w:t xml:space="preserve"> </w:t>
      </w:r>
    </w:p>
    <w:p w14:paraId="14F4E6B0" w14:textId="77777777" w:rsidR="00D46CDD" w:rsidRDefault="00D46CDD">
      <w:pPr>
        <w:spacing w:after="0" w:line="240" w:lineRule="auto"/>
        <w:jc w:val="both"/>
        <w:rPr>
          <w:rFonts w:ascii="Garamond" w:eastAsia="Garamond" w:hAnsi="Garamond" w:cs="Garamond"/>
          <w:sz w:val="20"/>
          <w:szCs w:val="20"/>
        </w:rPr>
      </w:pPr>
    </w:p>
    <w:p w14:paraId="124298F3"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shd w:val="clear" w:color="auto" w:fill="D7E3BC"/>
        </w:rPr>
        <w:t xml:space="preserve">8 – DA CLASSIFICAÇÃO ORÇAMENTÁRIA DA DESPESA </w:t>
      </w:r>
    </w:p>
    <w:p w14:paraId="1FF25FCC" w14:textId="77777777" w:rsidR="00D46CDD" w:rsidRDefault="00D46CDD">
      <w:pPr>
        <w:spacing w:after="0" w:line="240" w:lineRule="auto"/>
        <w:jc w:val="both"/>
        <w:rPr>
          <w:rFonts w:ascii="Garamond" w:eastAsia="Garamond" w:hAnsi="Garamond" w:cs="Garamond"/>
          <w:sz w:val="20"/>
          <w:szCs w:val="20"/>
        </w:rPr>
      </w:pPr>
    </w:p>
    <w:p w14:paraId="3051CD75"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8.1 – Os recursos financeiros necessários à realização da despesa do objeto ora solicitados serão provenientes da dotação orçamentária: </w:t>
      </w:r>
    </w:p>
    <w:p w14:paraId="4D43CBC2" w14:textId="77777777" w:rsidR="00D46CDD" w:rsidRDefault="00D46CDD">
      <w:pPr>
        <w:spacing w:after="0" w:line="240" w:lineRule="auto"/>
        <w:jc w:val="both"/>
        <w:rPr>
          <w:rFonts w:ascii="Garamond" w:eastAsia="Garamond" w:hAnsi="Garamond" w:cs="Garamond"/>
          <w:sz w:val="20"/>
          <w:szCs w:val="20"/>
        </w:rPr>
      </w:pPr>
    </w:p>
    <w:p w14:paraId="3CECAB8A"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10.301.1003.2005.0000 – DESENVOLVIMENTO DAS AÇÕES DE ATENÇÃO BASICA A SAUDE </w:t>
      </w:r>
    </w:p>
    <w:p w14:paraId="5E7DB3B5"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17641A25"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10.122.1002.2004.0000 – APRIMORAMENTO DA GESTÃO DO SISTEMA ÚNICO DE SAUDE </w:t>
      </w:r>
    </w:p>
    <w:p w14:paraId="764BCCCA"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54FC48EF" w14:textId="77777777" w:rsidR="00D46CDD" w:rsidRDefault="00D46CDD">
      <w:pPr>
        <w:spacing w:after="0" w:line="240" w:lineRule="auto"/>
        <w:jc w:val="both"/>
        <w:rPr>
          <w:rFonts w:ascii="Garamond" w:eastAsia="Garamond" w:hAnsi="Garamond" w:cs="Garamond"/>
          <w:sz w:val="20"/>
          <w:szCs w:val="20"/>
        </w:rPr>
      </w:pPr>
    </w:p>
    <w:p w14:paraId="6D86D3DC"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9 – FORNECIMENTO DO OBJETO </w:t>
      </w:r>
    </w:p>
    <w:p w14:paraId="687A935C" w14:textId="77777777" w:rsidR="00D46CDD" w:rsidRDefault="00D46CDD">
      <w:pPr>
        <w:spacing w:after="0" w:line="240" w:lineRule="auto"/>
        <w:jc w:val="both"/>
        <w:rPr>
          <w:rFonts w:ascii="Garamond" w:eastAsia="Garamond" w:hAnsi="Garamond" w:cs="Garamond"/>
          <w:sz w:val="20"/>
          <w:szCs w:val="20"/>
        </w:rPr>
      </w:pPr>
    </w:p>
    <w:p w14:paraId="417414C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9.1 - A aquisição dos itens será feita de acordo com a necessidade e conveniência da Secretaria de Saúde solicitante, mediante a emissão de notas de empenho e expedição da ORDEM DE FORNECIMENTO.</w:t>
      </w:r>
    </w:p>
    <w:p w14:paraId="1D4CEBE9" w14:textId="77777777" w:rsidR="00D46CDD" w:rsidRDefault="00D46CDD">
      <w:pPr>
        <w:spacing w:after="0" w:line="240" w:lineRule="auto"/>
        <w:jc w:val="both"/>
        <w:rPr>
          <w:rFonts w:ascii="Garamond" w:eastAsia="Garamond" w:hAnsi="Garamond" w:cs="Garamond"/>
          <w:sz w:val="20"/>
          <w:szCs w:val="20"/>
        </w:rPr>
      </w:pPr>
    </w:p>
    <w:p w14:paraId="2B02FB2C"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9.2 - A entrega dos itens somente deverá ser efetuada pelo licitante vencedor após recebimento de ORDEM DE FORNECIMENTO e Nota de Empenho expedida pela Secretaria de Saúde dos Palmares - PE.</w:t>
      </w:r>
    </w:p>
    <w:p w14:paraId="2C6AA34C" w14:textId="77777777" w:rsidR="00D46CDD" w:rsidRDefault="00D46CDD">
      <w:pPr>
        <w:spacing w:after="0" w:line="240" w:lineRule="auto"/>
        <w:jc w:val="both"/>
        <w:rPr>
          <w:rFonts w:ascii="Garamond" w:eastAsia="Garamond" w:hAnsi="Garamond" w:cs="Garamond"/>
          <w:sz w:val="20"/>
          <w:szCs w:val="20"/>
        </w:rPr>
      </w:pPr>
    </w:p>
    <w:p w14:paraId="12076C0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9.3 - Os quantitativos solicitados neste termo poderão ser executados no todo ou em parte conforme necessidade da Secretaria de Saúde.</w:t>
      </w:r>
    </w:p>
    <w:p w14:paraId="41C93FEF" w14:textId="77777777" w:rsidR="00D46CDD" w:rsidRDefault="00D46CDD">
      <w:pPr>
        <w:spacing w:after="0" w:line="240" w:lineRule="auto"/>
        <w:jc w:val="both"/>
        <w:rPr>
          <w:rFonts w:ascii="Garamond" w:eastAsia="Garamond" w:hAnsi="Garamond" w:cs="Garamond"/>
          <w:sz w:val="20"/>
          <w:szCs w:val="20"/>
        </w:rPr>
      </w:pPr>
    </w:p>
    <w:p w14:paraId="60A68E69" w14:textId="77777777" w:rsidR="00D46CDD" w:rsidRDefault="00D46CDD">
      <w:pPr>
        <w:spacing w:after="0" w:line="240" w:lineRule="auto"/>
        <w:jc w:val="both"/>
        <w:rPr>
          <w:rFonts w:ascii="Garamond" w:eastAsia="Garamond" w:hAnsi="Garamond" w:cs="Garamond"/>
          <w:sz w:val="20"/>
          <w:szCs w:val="20"/>
        </w:rPr>
      </w:pPr>
    </w:p>
    <w:p w14:paraId="70B24322"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10 – DA HABILITAÇÃO TÉCNICA </w:t>
      </w:r>
    </w:p>
    <w:p w14:paraId="01C66C43" w14:textId="77777777" w:rsidR="00D46CDD" w:rsidRDefault="00D46CDD">
      <w:pPr>
        <w:spacing w:after="0" w:line="240" w:lineRule="auto"/>
        <w:jc w:val="both"/>
        <w:rPr>
          <w:rFonts w:ascii="Garamond" w:eastAsia="Garamond" w:hAnsi="Garamond" w:cs="Garamond"/>
          <w:sz w:val="20"/>
          <w:szCs w:val="20"/>
        </w:rPr>
      </w:pPr>
    </w:p>
    <w:p w14:paraId="3433F206" w14:textId="77777777" w:rsidR="00D46CDD" w:rsidRDefault="00000000">
      <w:pPr>
        <w:numPr>
          <w:ilvl w:val="0"/>
          <w:numId w:val="51"/>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Atestado fornecido por pessoa jurídica de direito público ou privado, declarando ter a empresa licitante fornecido satisfatoriamente no mínimo 30% dos produtos arrematados compatíveis e pertinentes com o objeto deste Edital, devendo o atestado conter, além do Nome do atestante, seu endereço e telefone, ou qualquer outra forma de que a Comissão Permanente de Licitação – CPL possa valer- se para manter contato com a empresa declarante.</w:t>
      </w:r>
    </w:p>
    <w:p w14:paraId="47D8A60D" w14:textId="77777777" w:rsidR="00D46CDD" w:rsidRDefault="00000000">
      <w:pPr>
        <w:numPr>
          <w:ilvl w:val="0"/>
          <w:numId w:val="51"/>
        </w:numPr>
        <w:pBdr>
          <w:top w:val="nil"/>
          <w:left w:val="nil"/>
          <w:bottom w:val="nil"/>
          <w:right w:val="nil"/>
          <w:between w:val="nil"/>
        </w:pBdr>
        <w:rPr>
          <w:rFonts w:ascii="Garamond" w:eastAsia="Garamond" w:hAnsi="Garamond" w:cs="Garamond"/>
          <w:color w:val="000000"/>
          <w:sz w:val="20"/>
          <w:szCs w:val="20"/>
        </w:rPr>
      </w:pPr>
      <w:r>
        <w:rPr>
          <w:rFonts w:ascii="Garamond" w:eastAsia="Garamond" w:hAnsi="Garamond" w:cs="Garamond"/>
          <w:color w:val="000000"/>
          <w:sz w:val="20"/>
          <w:szCs w:val="20"/>
        </w:rPr>
        <w:t>Comprovação de Licença de Funcionamento em vigor expedida pelo órgão Sanitário Federal, Estadual ou Municipal competente;</w:t>
      </w:r>
    </w:p>
    <w:p w14:paraId="5D671158"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11 – DA VALIDADE DOS PRODUTOS </w:t>
      </w:r>
    </w:p>
    <w:p w14:paraId="561147E4" w14:textId="77777777" w:rsidR="00D46CDD" w:rsidRDefault="00D46CDD">
      <w:pPr>
        <w:spacing w:after="0" w:line="240" w:lineRule="auto"/>
        <w:jc w:val="both"/>
        <w:rPr>
          <w:rFonts w:ascii="Garamond" w:eastAsia="Garamond" w:hAnsi="Garamond" w:cs="Garamond"/>
          <w:sz w:val="20"/>
          <w:szCs w:val="20"/>
        </w:rPr>
      </w:pPr>
    </w:p>
    <w:p w14:paraId="6FFFD76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11.1 - O produto, objeto deste Termo, deverá ter sua Validade mínima de 12 meses.</w:t>
      </w:r>
    </w:p>
    <w:p w14:paraId="44F6B779" w14:textId="77777777" w:rsidR="00D46CDD" w:rsidRDefault="00D46CDD">
      <w:pPr>
        <w:spacing w:after="0" w:line="240" w:lineRule="auto"/>
        <w:jc w:val="both"/>
        <w:rPr>
          <w:rFonts w:ascii="Garamond" w:eastAsia="Garamond" w:hAnsi="Garamond" w:cs="Garamond"/>
          <w:sz w:val="20"/>
          <w:szCs w:val="20"/>
        </w:rPr>
      </w:pPr>
    </w:p>
    <w:p w14:paraId="47E973F3"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12 – DA FISCALIZAÇÃO DA ATA DE REGISTRO DE PREÇOS/CONTRATO</w:t>
      </w:r>
    </w:p>
    <w:p w14:paraId="621206B2" w14:textId="77777777" w:rsidR="00D46CDD" w:rsidRDefault="00D46CDD">
      <w:pPr>
        <w:spacing w:after="0" w:line="240" w:lineRule="auto"/>
        <w:jc w:val="both"/>
        <w:rPr>
          <w:rFonts w:ascii="Garamond" w:eastAsia="Garamond" w:hAnsi="Garamond" w:cs="Garamond"/>
          <w:sz w:val="20"/>
          <w:szCs w:val="20"/>
        </w:rPr>
      </w:pPr>
    </w:p>
    <w:p w14:paraId="6897B73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12.1 - Fiscalizar a execução do contrato e da Ata de Registro de Preços, por meio de unidade competente, na forma que lhe convier, de acordo com o art. 67, § 1º e 2º, da Lei nº 8.666/93;</w:t>
      </w:r>
    </w:p>
    <w:p w14:paraId="1F5C05E2" w14:textId="77777777" w:rsidR="00D46CDD" w:rsidRDefault="00D46CDD">
      <w:pPr>
        <w:spacing w:after="0" w:line="240" w:lineRule="auto"/>
        <w:jc w:val="both"/>
        <w:rPr>
          <w:rFonts w:ascii="Garamond" w:eastAsia="Garamond" w:hAnsi="Garamond" w:cs="Garamond"/>
          <w:sz w:val="20"/>
          <w:szCs w:val="20"/>
        </w:rPr>
      </w:pPr>
    </w:p>
    <w:p w14:paraId="285A673A" w14:textId="77777777" w:rsidR="00D46CDD" w:rsidRDefault="00D46CDD">
      <w:pPr>
        <w:pBdr>
          <w:top w:val="nil"/>
          <w:left w:val="nil"/>
          <w:bottom w:val="nil"/>
          <w:right w:val="nil"/>
          <w:between w:val="nil"/>
        </w:pBdr>
        <w:spacing w:after="0" w:line="240" w:lineRule="auto"/>
        <w:ind w:left="720"/>
        <w:jc w:val="both"/>
        <w:rPr>
          <w:rFonts w:ascii="Garamond" w:eastAsia="Garamond" w:hAnsi="Garamond" w:cs="Garamond"/>
          <w:color w:val="000000"/>
          <w:sz w:val="20"/>
          <w:szCs w:val="20"/>
        </w:rPr>
      </w:pPr>
    </w:p>
    <w:p w14:paraId="2F36D16C" w14:textId="77777777" w:rsidR="00D46CDD" w:rsidRDefault="00000000">
      <w:pPr>
        <w:numPr>
          <w:ilvl w:val="0"/>
          <w:numId w:val="52"/>
        </w:numPr>
        <w:pBdr>
          <w:top w:val="nil"/>
          <w:left w:val="nil"/>
          <w:bottom w:val="nil"/>
          <w:right w:val="nil"/>
          <w:between w:val="nil"/>
        </w:pBdr>
        <w:spacing w:after="0"/>
        <w:rPr>
          <w:rFonts w:ascii="Garamond" w:eastAsia="Garamond" w:hAnsi="Garamond" w:cs="Garamond"/>
          <w:b/>
          <w:color w:val="000000"/>
          <w:sz w:val="20"/>
          <w:szCs w:val="20"/>
        </w:rPr>
      </w:pPr>
      <w:r>
        <w:rPr>
          <w:rFonts w:ascii="Garamond" w:eastAsia="Garamond" w:hAnsi="Garamond" w:cs="Garamond"/>
          <w:color w:val="000000"/>
          <w:sz w:val="20"/>
          <w:szCs w:val="20"/>
        </w:rPr>
        <w:t xml:space="preserve">Fiscal do Contrato/Ata de Registro de Preços: </w:t>
      </w:r>
      <w:r>
        <w:rPr>
          <w:rFonts w:ascii="Garamond" w:eastAsia="Garamond" w:hAnsi="Garamond" w:cs="Garamond"/>
          <w:b/>
          <w:color w:val="000000"/>
          <w:sz w:val="20"/>
          <w:szCs w:val="20"/>
        </w:rPr>
        <w:t>Maria Aparecida da Silva Bertoldo – Setor de Compras</w:t>
      </w:r>
    </w:p>
    <w:p w14:paraId="650CDC4C" w14:textId="77777777" w:rsidR="00D46CDD" w:rsidRDefault="00D46CDD">
      <w:pPr>
        <w:pBdr>
          <w:top w:val="nil"/>
          <w:left w:val="nil"/>
          <w:bottom w:val="nil"/>
          <w:right w:val="nil"/>
          <w:between w:val="nil"/>
        </w:pBdr>
        <w:spacing w:after="0" w:line="240" w:lineRule="auto"/>
        <w:ind w:left="720"/>
        <w:jc w:val="both"/>
        <w:rPr>
          <w:rFonts w:ascii="Garamond" w:eastAsia="Garamond" w:hAnsi="Garamond" w:cs="Garamond"/>
          <w:color w:val="000000"/>
          <w:sz w:val="20"/>
          <w:szCs w:val="20"/>
        </w:rPr>
      </w:pPr>
    </w:p>
    <w:p w14:paraId="396C351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lastRenderedPageBreak/>
        <w:t>12.2 - Ao CONTRATANTE/ÓRGAO GERENCIADOR é reservado o direito de, sem que, de qualquer forma restringir a plenitude dessa responsabilidade, exercer a mais ampla e completa fiscalização sobre o cumprimento das especificações e condições desta aquisição;</w:t>
      </w:r>
    </w:p>
    <w:p w14:paraId="073C7E68" w14:textId="77777777" w:rsidR="00D46CDD" w:rsidRDefault="00D46CDD">
      <w:pPr>
        <w:spacing w:after="0" w:line="240" w:lineRule="auto"/>
        <w:jc w:val="both"/>
        <w:rPr>
          <w:rFonts w:ascii="Garamond" w:eastAsia="Garamond" w:hAnsi="Garamond" w:cs="Garamond"/>
          <w:sz w:val="20"/>
          <w:szCs w:val="20"/>
        </w:rPr>
      </w:pPr>
    </w:p>
    <w:p w14:paraId="36CA1C3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12.3 - Supervisão do trabalho por parte da Secretaria de Saúde, sob qualquer forma, não isenta ou diminui a responsabilidade da CONTRATADA/FORNECEDORA REGISTRADA, na perfeita execução de suas tarefas.</w:t>
      </w:r>
    </w:p>
    <w:p w14:paraId="02A97247" w14:textId="77777777" w:rsidR="00D46CDD" w:rsidRDefault="00D46CDD">
      <w:pPr>
        <w:spacing w:after="0" w:line="240" w:lineRule="auto"/>
        <w:jc w:val="both"/>
        <w:rPr>
          <w:rFonts w:ascii="Garamond" w:eastAsia="Garamond" w:hAnsi="Garamond" w:cs="Garamond"/>
          <w:sz w:val="20"/>
          <w:szCs w:val="20"/>
        </w:rPr>
      </w:pPr>
    </w:p>
    <w:p w14:paraId="3991D0C8" w14:textId="77777777" w:rsidR="00D46CDD" w:rsidRDefault="00D46CDD">
      <w:pPr>
        <w:spacing w:after="0" w:line="240" w:lineRule="auto"/>
        <w:jc w:val="center"/>
        <w:rPr>
          <w:rFonts w:ascii="Garamond" w:eastAsia="Garamond" w:hAnsi="Garamond" w:cs="Garamond"/>
          <w:sz w:val="20"/>
          <w:szCs w:val="20"/>
        </w:rPr>
      </w:pPr>
    </w:p>
    <w:p w14:paraId="2A034AF9" w14:textId="77777777" w:rsidR="00D46CDD" w:rsidRDefault="00D46CDD">
      <w:pPr>
        <w:spacing w:after="0" w:line="240" w:lineRule="auto"/>
        <w:jc w:val="center"/>
        <w:rPr>
          <w:rFonts w:ascii="Garamond" w:eastAsia="Garamond" w:hAnsi="Garamond" w:cs="Garamond"/>
          <w:sz w:val="20"/>
          <w:szCs w:val="20"/>
        </w:rPr>
      </w:pPr>
    </w:p>
    <w:p w14:paraId="5B5FF36B" w14:textId="77777777" w:rsidR="00D46CDD" w:rsidRDefault="00D46CDD">
      <w:pPr>
        <w:spacing w:after="0" w:line="240" w:lineRule="auto"/>
        <w:jc w:val="center"/>
        <w:rPr>
          <w:rFonts w:ascii="Garamond" w:eastAsia="Garamond" w:hAnsi="Garamond" w:cs="Garamond"/>
          <w:sz w:val="20"/>
          <w:szCs w:val="20"/>
        </w:rPr>
      </w:pPr>
    </w:p>
    <w:p w14:paraId="0B0A3C39" w14:textId="77777777" w:rsidR="00D46CDD" w:rsidRDefault="00D46CDD">
      <w:pPr>
        <w:spacing w:after="0" w:line="240" w:lineRule="auto"/>
        <w:jc w:val="center"/>
        <w:rPr>
          <w:rFonts w:ascii="Garamond" w:eastAsia="Garamond" w:hAnsi="Garamond" w:cs="Garamond"/>
          <w:sz w:val="20"/>
          <w:szCs w:val="20"/>
        </w:rPr>
      </w:pPr>
    </w:p>
    <w:p w14:paraId="22B4FCD9" w14:textId="77777777" w:rsidR="00D46CDD" w:rsidRDefault="00D46CDD">
      <w:pPr>
        <w:spacing w:after="0" w:line="240" w:lineRule="auto"/>
        <w:jc w:val="center"/>
        <w:rPr>
          <w:rFonts w:ascii="Garamond" w:eastAsia="Garamond" w:hAnsi="Garamond" w:cs="Garamond"/>
          <w:sz w:val="20"/>
          <w:szCs w:val="20"/>
        </w:rPr>
      </w:pPr>
    </w:p>
    <w:p w14:paraId="1454D5C5"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Palmares/PE, 15 de dezembro de 2023.</w:t>
      </w:r>
    </w:p>
    <w:p w14:paraId="15999E3E" w14:textId="77777777" w:rsidR="00D46CDD" w:rsidRDefault="00D46CDD">
      <w:pPr>
        <w:spacing w:after="0" w:line="240" w:lineRule="auto"/>
        <w:jc w:val="center"/>
        <w:rPr>
          <w:rFonts w:ascii="Garamond" w:eastAsia="Garamond" w:hAnsi="Garamond" w:cs="Garamond"/>
          <w:sz w:val="20"/>
          <w:szCs w:val="20"/>
        </w:rPr>
      </w:pPr>
    </w:p>
    <w:p w14:paraId="4158626D" w14:textId="77777777" w:rsidR="00D46CDD" w:rsidRDefault="00D46CDD">
      <w:pPr>
        <w:spacing w:after="0" w:line="240" w:lineRule="auto"/>
        <w:jc w:val="center"/>
        <w:rPr>
          <w:rFonts w:ascii="Garamond" w:eastAsia="Garamond" w:hAnsi="Garamond" w:cs="Garamond"/>
          <w:sz w:val="20"/>
          <w:szCs w:val="20"/>
        </w:rPr>
      </w:pPr>
    </w:p>
    <w:p w14:paraId="76C4C862" w14:textId="77777777" w:rsidR="00D46CDD" w:rsidRDefault="00D46CDD">
      <w:pPr>
        <w:spacing w:after="0" w:line="240" w:lineRule="auto"/>
        <w:jc w:val="center"/>
        <w:rPr>
          <w:rFonts w:ascii="Garamond" w:eastAsia="Garamond" w:hAnsi="Garamond" w:cs="Garamond"/>
          <w:sz w:val="20"/>
          <w:szCs w:val="20"/>
        </w:rPr>
      </w:pPr>
    </w:p>
    <w:p w14:paraId="7648612B" w14:textId="77777777" w:rsidR="00D46CDD" w:rsidRDefault="00D46CDD">
      <w:pPr>
        <w:spacing w:after="0" w:line="240" w:lineRule="auto"/>
        <w:jc w:val="center"/>
        <w:rPr>
          <w:rFonts w:ascii="Garamond" w:eastAsia="Garamond" w:hAnsi="Garamond" w:cs="Garamond"/>
          <w:sz w:val="20"/>
          <w:szCs w:val="20"/>
        </w:rPr>
      </w:pPr>
    </w:p>
    <w:p w14:paraId="51C49B57" w14:textId="77777777" w:rsidR="00D46CDD" w:rsidRDefault="00D46CDD">
      <w:pPr>
        <w:spacing w:after="0" w:line="240" w:lineRule="auto"/>
        <w:jc w:val="center"/>
        <w:rPr>
          <w:rFonts w:ascii="Garamond" w:eastAsia="Garamond" w:hAnsi="Garamond" w:cs="Garamond"/>
          <w:sz w:val="20"/>
          <w:szCs w:val="20"/>
        </w:rPr>
      </w:pPr>
    </w:p>
    <w:p w14:paraId="7E884805" w14:textId="77777777" w:rsidR="00D46CDD" w:rsidRDefault="00D46CDD">
      <w:pPr>
        <w:spacing w:after="0" w:line="240" w:lineRule="auto"/>
        <w:jc w:val="center"/>
        <w:rPr>
          <w:rFonts w:ascii="Garamond" w:eastAsia="Garamond" w:hAnsi="Garamond" w:cs="Garamond"/>
          <w:sz w:val="20"/>
          <w:szCs w:val="20"/>
        </w:rPr>
      </w:pPr>
    </w:p>
    <w:p w14:paraId="4D3FEBD7" w14:textId="77777777" w:rsidR="00D46CDD" w:rsidRDefault="00D46CDD">
      <w:pPr>
        <w:spacing w:after="0" w:line="240" w:lineRule="auto"/>
        <w:jc w:val="center"/>
        <w:rPr>
          <w:rFonts w:ascii="Garamond" w:eastAsia="Garamond" w:hAnsi="Garamond" w:cs="Garamond"/>
          <w:sz w:val="20"/>
          <w:szCs w:val="20"/>
        </w:rPr>
      </w:pPr>
    </w:p>
    <w:p w14:paraId="2847730B"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JARMESON DOS SANTOS</w:t>
      </w:r>
    </w:p>
    <w:p w14:paraId="581541F7"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b/>
          <w:sz w:val="20"/>
          <w:szCs w:val="20"/>
        </w:rPr>
        <w:t>Diretor de Patrimônio</w:t>
      </w:r>
    </w:p>
    <w:p w14:paraId="429079D2" w14:textId="77777777" w:rsidR="00D46CDD" w:rsidRDefault="00D46CDD">
      <w:pPr>
        <w:spacing w:after="0" w:line="240" w:lineRule="auto"/>
        <w:jc w:val="center"/>
        <w:rPr>
          <w:rFonts w:ascii="Garamond" w:eastAsia="Garamond" w:hAnsi="Garamond" w:cs="Garamond"/>
          <w:sz w:val="20"/>
          <w:szCs w:val="20"/>
        </w:rPr>
      </w:pPr>
    </w:p>
    <w:p w14:paraId="3B9E4601" w14:textId="77777777" w:rsidR="00D46CDD" w:rsidRDefault="00D46CDD">
      <w:pPr>
        <w:spacing w:after="0" w:line="240" w:lineRule="auto"/>
        <w:jc w:val="center"/>
        <w:rPr>
          <w:rFonts w:ascii="Garamond" w:eastAsia="Garamond" w:hAnsi="Garamond" w:cs="Garamond"/>
          <w:sz w:val="20"/>
          <w:szCs w:val="20"/>
        </w:rPr>
      </w:pPr>
    </w:p>
    <w:p w14:paraId="41F0709A" w14:textId="77777777" w:rsidR="00D46CDD" w:rsidRDefault="00D46CDD">
      <w:pPr>
        <w:spacing w:after="0" w:line="240" w:lineRule="auto"/>
        <w:jc w:val="center"/>
        <w:rPr>
          <w:rFonts w:ascii="Garamond" w:eastAsia="Garamond" w:hAnsi="Garamond" w:cs="Garamond"/>
          <w:sz w:val="20"/>
          <w:szCs w:val="20"/>
        </w:rPr>
      </w:pPr>
    </w:p>
    <w:p w14:paraId="401C8E6D" w14:textId="77777777" w:rsidR="00D46CDD" w:rsidRDefault="00D46CDD">
      <w:pPr>
        <w:spacing w:after="0" w:line="240" w:lineRule="auto"/>
        <w:jc w:val="center"/>
        <w:rPr>
          <w:rFonts w:ascii="Garamond" w:eastAsia="Garamond" w:hAnsi="Garamond" w:cs="Garamond"/>
          <w:sz w:val="20"/>
          <w:szCs w:val="20"/>
        </w:rPr>
      </w:pPr>
    </w:p>
    <w:p w14:paraId="2290B435" w14:textId="77777777" w:rsidR="00D46CDD" w:rsidRDefault="00D46CDD">
      <w:pPr>
        <w:spacing w:after="0" w:line="240" w:lineRule="auto"/>
        <w:jc w:val="center"/>
        <w:rPr>
          <w:rFonts w:ascii="Garamond" w:eastAsia="Garamond" w:hAnsi="Garamond" w:cs="Garamond"/>
          <w:sz w:val="20"/>
          <w:szCs w:val="20"/>
        </w:rPr>
      </w:pPr>
    </w:p>
    <w:p w14:paraId="245E091B" w14:textId="77777777" w:rsidR="00D46CDD" w:rsidRDefault="00D46CDD">
      <w:pPr>
        <w:spacing w:after="0" w:line="240" w:lineRule="auto"/>
        <w:jc w:val="center"/>
        <w:rPr>
          <w:rFonts w:ascii="Garamond" w:eastAsia="Garamond" w:hAnsi="Garamond" w:cs="Garamond"/>
          <w:sz w:val="20"/>
          <w:szCs w:val="20"/>
        </w:rPr>
      </w:pPr>
    </w:p>
    <w:p w14:paraId="46901EF5" w14:textId="77777777" w:rsidR="00D46CDD" w:rsidRDefault="00D46CDD">
      <w:pPr>
        <w:spacing w:after="0" w:line="240" w:lineRule="auto"/>
        <w:jc w:val="center"/>
        <w:rPr>
          <w:rFonts w:ascii="Garamond" w:eastAsia="Garamond" w:hAnsi="Garamond" w:cs="Garamond"/>
          <w:sz w:val="20"/>
          <w:szCs w:val="20"/>
        </w:rPr>
      </w:pPr>
    </w:p>
    <w:p w14:paraId="22008827" w14:textId="77777777" w:rsidR="00D46CDD" w:rsidRDefault="00D46CDD">
      <w:pPr>
        <w:spacing w:after="0" w:line="240" w:lineRule="auto"/>
        <w:jc w:val="center"/>
        <w:rPr>
          <w:rFonts w:ascii="Garamond" w:eastAsia="Garamond" w:hAnsi="Garamond" w:cs="Garamond"/>
          <w:sz w:val="20"/>
          <w:szCs w:val="20"/>
        </w:rPr>
      </w:pPr>
    </w:p>
    <w:p w14:paraId="09741045" w14:textId="77777777" w:rsidR="00D46CDD" w:rsidRDefault="00D46CDD">
      <w:pPr>
        <w:spacing w:after="0" w:line="240" w:lineRule="auto"/>
        <w:jc w:val="center"/>
        <w:rPr>
          <w:rFonts w:ascii="Garamond" w:eastAsia="Garamond" w:hAnsi="Garamond" w:cs="Garamond"/>
          <w:sz w:val="20"/>
          <w:szCs w:val="20"/>
        </w:rPr>
      </w:pPr>
    </w:p>
    <w:p w14:paraId="44A0E136" w14:textId="77777777" w:rsidR="00D46CDD" w:rsidRDefault="00D46CDD">
      <w:pPr>
        <w:spacing w:after="0" w:line="240" w:lineRule="auto"/>
        <w:jc w:val="center"/>
        <w:rPr>
          <w:rFonts w:ascii="Garamond" w:eastAsia="Garamond" w:hAnsi="Garamond" w:cs="Garamond"/>
          <w:sz w:val="20"/>
          <w:szCs w:val="20"/>
        </w:rPr>
      </w:pPr>
    </w:p>
    <w:p w14:paraId="6AECACA8" w14:textId="77777777" w:rsidR="00D46CDD" w:rsidRDefault="00D46CDD">
      <w:pPr>
        <w:spacing w:after="0" w:line="240" w:lineRule="auto"/>
        <w:jc w:val="center"/>
        <w:rPr>
          <w:rFonts w:ascii="Garamond" w:eastAsia="Garamond" w:hAnsi="Garamond" w:cs="Garamond"/>
          <w:sz w:val="20"/>
          <w:szCs w:val="20"/>
        </w:rPr>
      </w:pPr>
    </w:p>
    <w:p w14:paraId="14A89348" w14:textId="77777777" w:rsidR="00D46CDD" w:rsidRDefault="00D46CDD">
      <w:pPr>
        <w:spacing w:after="0" w:line="240" w:lineRule="auto"/>
        <w:jc w:val="center"/>
        <w:rPr>
          <w:rFonts w:ascii="Garamond" w:eastAsia="Garamond" w:hAnsi="Garamond" w:cs="Garamond"/>
          <w:sz w:val="20"/>
          <w:szCs w:val="20"/>
        </w:rPr>
      </w:pPr>
    </w:p>
    <w:p w14:paraId="2226FA83" w14:textId="77777777" w:rsidR="00D46CDD" w:rsidRDefault="00D46CDD">
      <w:pPr>
        <w:spacing w:after="0" w:line="240" w:lineRule="auto"/>
        <w:jc w:val="center"/>
        <w:rPr>
          <w:rFonts w:ascii="Garamond" w:eastAsia="Garamond" w:hAnsi="Garamond" w:cs="Garamond"/>
          <w:sz w:val="20"/>
          <w:szCs w:val="20"/>
        </w:rPr>
      </w:pPr>
    </w:p>
    <w:p w14:paraId="4C6546C3" w14:textId="77777777" w:rsidR="00D46CDD" w:rsidRDefault="00D46CDD">
      <w:pPr>
        <w:spacing w:after="0" w:line="240" w:lineRule="auto"/>
        <w:jc w:val="center"/>
        <w:rPr>
          <w:rFonts w:ascii="Garamond" w:eastAsia="Garamond" w:hAnsi="Garamond" w:cs="Garamond"/>
          <w:sz w:val="20"/>
          <w:szCs w:val="20"/>
        </w:rPr>
      </w:pPr>
    </w:p>
    <w:p w14:paraId="64587224" w14:textId="77777777" w:rsidR="00D46CDD" w:rsidRDefault="00D46CDD">
      <w:pPr>
        <w:spacing w:after="0" w:line="240" w:lineRule="auto"/>
        <w:jc w:val="center"/>
        <w:rPr>
          <w:rFonts w:ascii="Garamond" w:eastAsia="Garamond" w:hAnsi="Garamond" w:cs="Garamond"/>
          <w:sz w:val="20"/>
          <w:szCs w:val="20"/>
        </w:rPr>
      </w:pPr>
    </w:p>
    <w:p w14:paraId="301FBDF9" w14:textId="77777777" w:rsidR="00D46CDD" w:rsidRDefault="00D46CDD">
      <w:pPr>
        <w:spacing w:after="0" w:line="240" w:lineRule="auto"/>
        <w:jc w:val="center"/>
        <w:rPr>
          <w:rFonts w:ascii="Garamond" w:eastAsia="Garamond" w:hAnsi="Garamond" w:cs="Garamond"/>
          <w:sz w:val="20"/>
          <w:szCs w:val="20"/>
        </w:rPr>
      </w:pPr>
    </w:p>
    <w:p w14:paraId="4CC7CCB4" w14:textId="77777777" w:rsidR="00D46CDD" w:rsidRDefault="00D46CDD">
      <w:pPr>
        <w:spacing w:after="0" w:line="240" w:lineRule="auto"/>
        <w:jc w:val="center"/>
        <w:rPr>
          <w:rFonts w:ascii="Garamond" w:eastAsia="Garamond" w:hAnsi="Garamond" w:cs="Garamond"/>
          <w:sz w:val="20"/>
          <w:szCs w:val="20"/>
        </w:rPr>
      </w:pPr>
    </w:p>
    <w:p w14:paraId="2804E7AA" w14:textId="77777777" w:rsidR="00D46CDD" w:rsidRDefault="00D46CDD">
      <w:pPr>
        <w:spacing w:after="0" w:line="240" w:lineRule="auto"/>
        <w:jc w:val="center"/>
        <w:rPr>
          <w:rFonts w:ascii="Garamond" w:eastAsia="Garamond" w:hAnsi="Garamond" w:cs="Garamond"/>
          <w:sz w:val="20"/>
          <w:szCs w:val="20"/>
        </w:rPr>
      </w:pPr>
    </w:p>
    <w:p w14:paraId="5F38292A" w14:textId="77777777" w:rsidR="00D46CDD" w:rsidRDefault="00D46CDD">
      <w:pPr>
        <w:spacing w:after="0" w:line="240" w:lineRule="auto"/>
        <w:jc w:val="center"/>
        <w:rPr>
          <w:rFonts w:ascii="Garamond" w:eastAsia="Garamond" w:hAnsi="Garamond" w:cs="Garamond"/>
          <w:sz w:val="20"/>
          <w:szCs w:val="20"/>
        </w:rPr>
      </w:pPr>
    </w:p>
    <w:p w14:paraId="08902A3F" w14:textId="77777777" w:rsidR="00D46CDD" w:rsidRDefault="00D46CDD">
      <w:pPr>
        <w:spacing w:after="0" w:line="240" w:lineRule="auto"/>
        <w:jc w:val="center"/>
        <w:rPr>
          <w:rFonts w:ascii="Garamond" w:eastAsia="Garamond" w:hAnsi="Garamond" w:cs="Garamond"/>
          <w:sz w:val="20"/>
          <w:szCs w:val="20"/>
        </w:rPr>
      </w:pPr>
    </w:p>
    <w:p w14:paraId="1DB15B47" w14:textId="77777777" w:rsidR="00D46CDD" w:rsidRDefault="00D46CDD">
      <w:pPr>
        <w:spacing w:after="0" w:line="240" w:lineRule="auto"/>
        <w:jc w:val="center"/>
        <w:rPr>
          <w:rFonts w:ascii="Garamond" w:eastAsia="Garamond" w:hAnsi="Garamond" w:cs="Garamond"/>
          <w:sz w:val="20"/>
          <w:szCs w:val="20"/>
        </w:rPr>
      </w:pPr>
    </w:p>
    <w:p w14:paraId="38076299" w14:textId="77777777" w:rsidR="00D46CDD" w:rsidRDefault="00D46CDD">
      <w:pPr>
        <w:spacing w:after="0" w:line="240" w:lineRule="auto"/>
        <w:jc w:val="center"/>
        <w:rPr>
          <w:rFonts w:ascii="Garamond" w:eastAsia="Garamond" w:hAnsi="Garamond" w:cs="Garamond"/>
          <w:sz w:val="20"/>
          <w:szCs w:val="20"/>
        </w:rPr>
      </w:pPr>
    </w:p>
    <w:p w14:paraId="0E5E5D14" w14:textId="77777777" w:rsidR="00D46CDD" w:rsidRDefault="00D46CDD">
      <w:pPr>
        <w:spacing w:after="0" w:line="240" w:lineRule="auto"/>
        <w:jc w:val="center"/>
        <w:rPr>
          <w:rFonts w:ascii="Garamond" w:eastAsia="Garamond" w:hAnsi="Garamond" w:cs="Garamond"/>
          <w:sz w:val="20"/>
          <w:szCs w:val="20"/>
        </w:rPr>
      </w:pPr>
    </w:p>
    <w:p w14:paraId="55258568" w14:textId="77777777" w:rsidR="00D46CDD" w:rsidRDefault="00D46CDD">
      <w:pPr>
        <w:spacing w:after="0" w:line="240" w:lineRule="auto"/>
        <w:jc w:val="center"/>
        <w:rPr>
          <w:rFonts w:ascii="Garamond" w:eastAsia="Garamond" w:hAnsi="Garamond" w:cs="Garamond"/>
          <w:sz w:val="20"/>
          <w:szCs w:val="20"/>
        </w:rPr>
      </w:pPr>
    </w:p>
    <w:p w14:paraId="1B7BC904" w14:textId="77777777" w:rsidR="00D46CDD" w:rsidRDefault="00D46CDD">
      <w:pPr>
        <w:spacing w:after="0" w:line="240" w:lineRule="auto"/>
        <w:jc w:val="center"/>
        <w:rPr>
          <w:rFonts w:ascii="Garamond" w:eastAsia="Garamond" w:hAnsi="Garamond" w:cs="Garamond"/>
          <w:sz w:val="20"/>
          <w:szCs w:val="20"/>
        </w:rPr>
      </w:pPr>
    </w:p>
    <w:p w14:paraId="76DB56F2" w14:textId="77777777" w:rsidR="00D46CDD" w:rsidRDefault="00D46CDD">
      <w:pPr>
        <w:spacing w:after="0" w:line="240" w:lineRule="auto"/>
        <w:jc w:val="center"/>
        <w:rPr>
          <w:rFonts w:ascii="Garamond" w:eastAsia="Garamond" w:hAnsi="Garamond" w:cs="Garamond"/>
          <w:sz w:val="20"/>
          <w:szCs w:val="20"/>
        </w:rPr>
      </w:pPr>
    </w:p>
    <w:p w14:paraId="57A38078" w14:textId="77777777" w:rsidR="00D46CDD" w:rsidRDefault="00D46CDD">
      <w:pPr>
        <w:spacing w:after="0" w:line="240" w:lineRule="auto"/>
        <w:jc w:val="center"/>
        <w:rPr>
          <w:rFonts w:ascii="Garamond" w:eastAsia="Garamond" w:hAnsi="Garamond" w:cs="Garamond"/>
          <w:sz w:val="20"/>
          <w:szCs w:val="20"/>
        </w:rPr>
      </w:pPr>
    </w:p>
    <w:p w14:paraId="36844D7E" w14:textId="77777777" w:rsidR="00D46CDD" w:rsidRDefault="00D46CDD">
      <w:pPr>
        <w:spacing w:after="0" w:line="240" w:lineRule="auto"/>
        <w:jc w:val="center"/>
        <w:rPr>
          <w:rFonts w:ascii="Garamond" w:eastAsia="Garamond" w:hAnsi="Garamond" w:cs="Garamond"/>
          <w:sz w:val="20"/>
          <w:szCs w:val="20"/>
        </w:rPr>
      </w:pPr>
    </w:p>
    <w:p w14:paraId="0C9DA2B5" w14:textId="77777777" w:rsidR="00D46CDD" w:rsidRDefault="00D46CDD">
      <w:pPr>
        <w:spacing w:after="0" w:line="240" w:lineRule="auto"/>
        <w:jc w:val="center"/>
        <w:rPr>
          <w:rFonts w:ascii="Garamond" w:eastAsia="Garamond" w:hAnsi="Garamond" w:cs="Garamond"/>
          <w:sz w:val="20"/>
          <w:szCs w:val="20"/>
        </w:rPr>
      </w:pPr>
    </w:p>
    <w:p w14:paraId="1677BB9E" w14:textId="77777777" w:rsidR="00D46CDD" w:rsidRDefault="00D46CDD">
      <w:pPr>
        <w:spacing w:after="0" w:line="240" w:lineRule="auto"/>
        <w:jc w:val="center"/>
        <w:rPr>
          <w:rFonts w:ascii="Garamond" w:eastAsia="Garamond" w:hAnsi="Garamond" w:cs="Garamond"/>
          <w:sz w:val="20"/>
          <w:szCs w:val="20"/>
        </w:rPr>
      </w:pPr>
    </w:p>
    <w:p w14:paraId="0A656947" w14:textId="77777777" w:rsidR="00D46CDD" w:rsidRDefault="00D46CDD">
      <w:pPr>
        <w:spacing w:after="0" w:line="240" w:lineRule="auto"/>
        <w:jc w:val="center"/>
        <w:rPr>
          <w:rFonts w:ascii="Garamond" w:eastAsia="Garamond" w:hAnsi="Garamond" w:cs="Garamond"/>
          <w:sz w:val="20"/>
          <w:szCs w:val="20"/>
        </w:rPr>
      </w:pPr>
    </w:p>
    <w:p w14:paraId="6F848A34" w14:textId="77777777" w:rsidR="00D46CDD" w:rsidRDefault="00D46CDD">
      <w:pPr>
        <w:spacing w:after="0" w:line="240" w:lineRule="auto"/>
        <w:jc w:val="center"/>
        <w:rPr>
          <w:rFonts w:ascii="Garamond" w:eastAsia="Garamond" w:hAnsi="Garamond" w:cs="Garamond"/>
          <w:sz w:val="20"/>
          <w:szCs w:val="20"/>
        </w:rPr>
      </w:pPr>
    </w:p>
    <w:p w14:paraId="4AB6DCAF" w14:textId="77777777" w:rsidR="00D46CDD" w:rsidRDefault="00D46CDD">
      <w:pPr>
        <w:spacing w:after="0" w:line="240" w:lineRule="auto"/>
        <w:jc w:val="center"/>
        <w:rPr>
          <w:rFonts w:ascii="Garamond" w:eastAsia="Garamond" w:hAnsi="Garamond" w:cs="Garamond"/>
          <w:sz w:val="20"/>
          <w:szCs w:val="20"/>
        </w:rPr>
      </w:pPr>
    </w:p>
    <w:p w14:paraId="643CFFB6" w14:textId="77777777" w:rsidR="00D46CDD" w:rsidRDefault="00D46CDD">
      <w:pPr>
        <w:spacing w:after="0" w:line="240" w:lineRule="auto"/>
        <w:jc w:val="center"/>
        <w:rPr>
          <w:rFonts w:ascii="Garamond" w:eastAsia="Garamond" w:hAnsi="Garamond" w:cs="Garamond"/>
          <w:sz w:val="20"/>
          <w:szCs w:val="20"/>
        </w:rPr>
      </w:pPr>
    </w:p>
    <w:p w14:paraId="018018C7" w14:textId="77777777" w:rsidR="0071083F" w:rsidRDefault="0071083F">
      <w:pPr>
        <w:spacing w:after="0" w:line="240" w:lineRule="auto"/>
        <w:jc w:val="center"/>
        <w:rPr>
          <w:rFonts w:ascii="Garamond" w:eastAsia="Garamond" w:hAnsi="Garamond" w:cs="Garamond"/>
          <w:sz w:val="20"/>
          <w:szCs w:val="20"/>
        </w:rPr>
      </w:pPr>
    </w:p>
    <w:p w14:paraId="7146847E" w14:textId="77777777" w:rsidR="0071083F" w:rsidRDefault="0071083F">
      <w:pPr>
        <w:spacing w:after="0" w:line="240" w:lineRule="auto"/>
        <w:jc w:val="center"/>
        <w:rPr>
          <w:rFonts w:ascii="Garamond" w:eastAsia="Garamond" w:hAnsi="Garamond" w:cs="Garamond"/>
          <w:sz w:val="20"/>
          <w:szCs w:val="20"/>
        </w:rPr>
      </w:pPr>
    </w:p>
    <w:p w14:paraId="2B95E9C3" w14:textId="77777777" w:rsidR="0071083F" w:rsidRDefault="0071083F">
      <w:pPr>
        <w:spacing w:after="0" w:line="240" w:lineRule="auto"/>
        <w:jc w:val="center"/>
        <w:rPr>
          <w:rFonts w:ascii="Garamond" w:eastAsia="Garamond" w:hAnsi="Garamond" w:cs="Garamond"/>
          <w:sz w:val="20"/>
          <w:szCs w:val="20"/>
        </w:rPr>
      </w:pPr>
    </w:p>
    <w:p w14:paraId="132AD6AA" w14:textId="77777777" w:rsidR="00D46CDD" w:rsidRDefault="00D46CDD">
      <w:pPr>
        <w:spacing w:after="0" w:line="240" w:lineRule="auto"/>
        <w:jc w:val="center"/>
        <w:rPr>
          <w:rFonts w:ascii="Garamond" w:eastAsia="Garamond" w:hAnsi="Garamond" w:cs="Garamond"/>
          <w:sz w:val="20"/>
          <w:szCs w:val="20"/>
        </w:rPr>
      </w:pPr>
    </w:p>
    <w:p w14:paraId="6D7A00A9" w14:textId="77777777" w:rsidR="00D46CDD" w:rsidRDefault="00D46CDD">
      <w:pPr>
        <w:spacing w:after="0" w:line="240" w:lineRule="auto"/>
        <w:jc w:val="center"/>
        <w:rPr>
          <w:rFonts w:ascii="Garamond" w:eastAsia="Garamond" w:hAnsi="Garamond" w:cs="Garamond"/>
          <w:sz w:val="20"/>
          <w:szCs w:val="20"/>
        </w:rPr>
      </w:pPr>
    </w:p>
    <w:p w14:paraId="7C78497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ANEXO II – Planilha com Especificações, Quantidades e Valores Estimados</w:t>
      </w:r>
    </w:p>
    <w:p w14:paraId="2DA7D7B7" w14:textId="77777777" w:rsidR="00D46CDD" w:rsidRDefault="00D46CDD">
      <w:pPr>
        <w:spacing w:after="0" w:line="240" w:lineRule="auto"/>
        <w:jc w:val="center"/>
        <w:rPr>
          <w:rFonts w:ascii="Garamond" w:eastAsia="Garamond" w:hAnsi="Garamond" w:cs="Garamond"/>
          <w:b/>
          <w:sz w:val="20"/>
          <w:szCs w:val="20"/>
        </w:rPr>
      </w:pPr>
    </w:p>
    <w:p w14:paraId="1B0B4DD7" w14:textId="77777777" w:rsidR="00D46CDD" w:rsidRDefault="00D46CDD">
      <w:pPr>
        <w:spacing w:after="0" w:line="240" w:lineRule="auto"/>
        <w:jc w:val="center"/>
        <w:rPr>
          <w:rFonts w:ascii="Garamond" w:eastAsia="Garamond" w:hAnsi="Garamond" w:cs="Garamond"/>
          <w:sz w:val="20"/>
          <w:szCs w:val="20"/>
        </w:rPr>
      </w:pPr>
    </w:p>
    <w:p w14:paraId="1BB5FA17" w14:textId="77777777" w:rsidR="00D46CDD" w:rsidRDefault="00D46CDD">
      <w:pPr>
        <w:spacing w:after="0" w:line="240" w:lineRule="auto"/>
        <w:jc w:val="center"/>
        <w:rPr>
          <w:rFonts w:ascii="Garamond" w:eastAsia="Garamond" w:hAnsi="Garamond" w:cs="Garamond"/>
          <w:sz w:val="20"/>
          <w:szCs w:val="20"/>
        </w:rPr>
      </w:pPr>
    </w:p>
    <w:tbl>
      <w:tblPr>
        <w:tblStyle w:val="TabeladeGrade1Clara"/>
        <w:tblW w:w="10632" w:type="dxa"/>
        <w:tblInd w:w="-998" w:type="dxa"/>
        <w:tblLayout w:type="fixed"/>
        <w:tblLook w:val="0600" w:firstRow="0" w:lastRow="0" w:firstColumn="0" w:lastColumn="0" w:noHBand="1" w:noVBand="1"/>
      </w:tblPr>
      <w:tblGrid>
        <w:gridCol w:w="1135"/>
        <w:gridCol w:w="1134"/>
        <w:gridCol w:w="4487"/>
        <w:gridCol w:w="1183"/>
        <w:gridCol w:w="795"/>
        <w:gridCol w:w="906"/>
        <w:gridCol w:w="992"/>
      </w:tblGrid>
      <w:tr w:rsidR="00D46CDD" w:rsidRPr="0071083F" w14:paraId="2DE39559" w14:textId="77777777" w:rsidTr="0071083F">
        <w:trPr>
          <w:trHeight w:val="755"/>
        </w:trPr>
        <w:tc>
          <w:tcPr>
            <w:tcW w:w="1135" w:type="dxa"/>
          </w:tcPr>
          <w:p w14:paraId="2F47F4B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Condição de Participação</w:t>
            </w:r>
          </w:p>
        </w:tc>
        <w:tc>
          <w:tcPr>
            <w:tcW w:w="1134" w:type="dxa"/>
          </w:tcPr>
          <w:p w14:paraId="7682BD7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ITEM</w:t>
            </w:r>
          </w:p>
        </w:tc>
        <w:tc>
          <w:tcPr>
            <w:tcW w:w="4487" w:type="dxa"/>
          </w:tcPr>
          <w:p w14:paraId="10AC04B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ESPECIFICAÇÕES</w:t>
            </w:r>
          </w:p>
        </w:tc>
        <w:tc>
          <w:tcPr>
            <w:tcW w:w="1183" w:type="dxa"/>
          </w:tcPr>
          <w:p w14:paraId="323D525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w:t>
            </w:r>
          </w:p>
        </w:tc>
        <w:tc>
          <w:tcPr>
            <w:tcW w:w="795" w:type="dxa"/>
          </w:tcPr>
          <w:p w14:paraId="758BE0F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QUANTIDADE</w:t>
            </w:r>
          </w:p>
        </w:tc>
        <w:tc>
          <w:tcPr>
            <w:tcW w:w="906" w:type="dxa"/>
          </w:tcPr>
          <w:p w14:paraId="12424105" w14:textId="6276C029"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UNIT</w:t>
            </w:r>
          </w:p>
        </w:tc>
        <w:tc>
          <w:tcPr>
            <w:tcW w:w="992" w:type="dxa"/>
          </w:tcPr>
          <w:p w14:paraId="12C515D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TOTAL</w:t>
            </w:r>
          </w:p>
        </w:tc>
      </w:tr>
      <w:tr w:rsidR="00D46CDD" w:rsidRPr="0071083F" w14:paraId="053D33FD" w14:textId="77777777" w:rsidTr="0071083F">
        <w:trPr>
          <w:trHeight w:val="2870"/>
        </w:trPr>
        <w:tc>
          <w:tcPr>
            <w:tcW w:w="1135" w:type="dxa"/>
          </w:tcPr>
          <w:p w14:paraId="0EE552A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EXCLUSIVO ME EPP</w:t>
            </w:r>
          </w:p>
        </w:tc>
        <w:tc>
          <w:tcPr>
            <w:tcW w:w="1134" w:type="dxa"/>
          </w:tcPr>
          <w:p w14:paraId="0EA1541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w:t>
            </w:r>
          </w:p>
        </w:tc>
        <w:tc>
          <w:tcPr>
            <w:tcW w:w="4487" w:type="dxa"/>
          </w:tcPr>
          <w:p w14:paraId="5E230A3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014C758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6D451AF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Médio</w:t>
            </w:r>
          </w:p>
          <w:p w14:paraId="0F29A4D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Até 10 Kg</w:t>
            </w:r>
          </w:p>
          <w:p w14:paraId="4BA6C42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57C0988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Multiajustáveis,Reutilizáveis</w:t>
            </w:r>
          </w:p>
          <w:p w14:paraId="12A9983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Usuário: Infantil</w:t>
            </w:r>
          </w:p>
          <w:p w14:paraId="0F414FE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57A2DCD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358100</w:t>
            </w:r>
          </w:p>
        </w:tc>
        <w:tc>
          <w:tcPr>
            <w:tcW w:w="1183" w:type="dxa"/>
          </w:tcPr>
          <w:p w14:paraId="1DFEACA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358100</w:t>
            </w:r>
          </w:p>
        </w:tc>
        <w:tc>
          <w:tcPr>
            <w:tcW w:w="795" w:type="dxa"/>
          </w:tcPr>
          <w:p w14:paraId="4E322AE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1000</w:t>
            </w:r>
          </w:p>
        </w:tc>
        <w:tc>
          <w:tcPr>
            <w:tcW w:w="906" w:type="dxa"/>
          </w:tcPr>
          <w:p w14:paraId="75A4CE8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0,72</w:t>
            </w:r>
          </w:p>
        </w:tc>
        <w:tc>
          <w:tcPr>
            <w:tcW w:w="992" w:type="dxa"/>
          </w:tcPr>
          <w:p w14:paraId="4E93555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R$ 720,00</w:t>
            </w:r>
          </w:p>
        </w:tc>
      </w:tr>
      <w:tr w:rsidR="00D46CDD" w:rsidRPr="0071083F" w14:paraId="4F895FCC" w14:textId="77777777" w:rsidTr="0071083F">
        <w:trPr>
          <w:trHeight w:val="2435"/>
        </w:trPr>
        <w:tc>
          <w:tcPr>
            <w:tcW w:w="1135" w:type="dxa"/>
          </w:tcPr>
          <w:p w14:paraId="1800146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EXCLUSIVO ME EPP</w:t>
            </w:r>
          </w:p>
        </w:tc>
        <w:tc>
          <w:tcPr>
            <w:tcW w:w="1134" w:type="dxa"/>
          </w:tcPr>
          <w:p w14:paraId="561C772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2</w:t>
            </w:r>
          </w:p>
        </w:tc>
        <w:tc>
          <w:tcPr>
            <w:tcW w:w="4487" w:type="dxa"/>
          </w:tcPr>
          <w:p w14:paraId="1D151AE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4DB58E5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4922A6ED"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Grande</w:t>
            </w:r>
          </w:p>
          <w:p w14:paraId="516AAD9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Até 15 Kg</w:t>
            </w:r>
          </w:p>
          <w:p w14:paraId="0492250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75A2D5E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w:t>
            </w:r>
          </w:p>
          <w:p w14:paraId="02F4FBC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425355</w:t>
            </w:r>
          </w:p>
        </w:tc>
        <w:tc>
          <w:tcPr>
            <w:tcW w:w="1183" w:type="dxa"/>
          </w:tcPr>
          <w:p w14:paraId="0B6ABFE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425355</w:t>
            </w:r>
          </w:p>
        </w:tc>
        <w:tc>
          <w:tcPr>
            <w:tcW w:w="795" w:type="dxa"/>
          </w:tcPr>
          <w:p w14:paraId="1950E1E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3000</w:t>
            </w:r>
          </w:p>
        </w:tc>
        <w:tc>
          <w:tcPr>
            <w:tcW w:w="906" w:type="dxa"/>
          </w:tcPr>
          <w:p w14:paraId="4EF640D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0,8</w:t>
            </w:r>
          </w:p>
        </w:tc>
        <w:tc>
          <w:tcPr>
            <w:tcW w:w="992" w:type="dxa"/>
          </w:tcPr>
          <w:p w14:paraId="5822F12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R$ 2.400,00</w:t>
            </w:r>
          </w:p>
        </w:tc>
      </w:tr>
      <w:tr w:rsidR="00D46CDD" w:rsidRPr="0071083F" w14:paraId="5EDCB460" w14:textId="77777777" w:rsidTr="0071083F">
        <w:trPr>
          <w:trHeight w:val="3230"/>
        </w:trPr>
        <w:tc>
          <w:tcPr>
            <w:tcW w:w="1135" w:type="dxa"/>
          </w:tcPr>
          <w:p w14:paraId="642CE2A9"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EXCLUSIVO ME EPP</w:t>
            </w:r>
          </w:p>
        </w:tc>
        <w:tc>
          <w:tcPr>
            <w:tcW w:w="1134" w:type="dxa"/>
          </w:tcPr>
          <w:p w14:paraId="29004729"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w:t>
            </w:r>
          </w:p>
        </w:tc>
        <w:tc>
          <w:tcPr>
            <w:tcW w:w="4487" w:type="dxa"/>
          </w:tcPr>
          <w:p w14:paraId="0AB6BA9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1F215D1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5DFD2F9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Extra Grande</w:t>
            </w:r>
          </w:p>
          <w:p w14:paraId="5516C35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Acima De 16 Kg</w:t>
            </w:r>
          </w:p>
          <w:p w14:paraId="654FB4A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3DD1FCF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w:t>
            </w:r>
          </w:p>
          <w:p w14:paraId="3BE1DC68" w14:textId="77777777" w:rsidR="00D46CDD" w:rsidRPr="0071083F" w:rsidRDefault="00D46CDD">
            <w:pPr>
              <w:jc w:val="center"/>
              <w:rPr>
                <w:rFonts w:ascii="Garamond" w:eastAsia="Garamond" w:hAnsi="Garamond" w:cs="Garamond"/>
                <w:sz w:val="16"/>
                <w:szCs w:val="16"/>
              </w:rPr>
            </w:pPr>
          </w:p>
          <w:p w14:paraId="62D14B5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460706</w:t>
            </w:r>
          </w:p>
        </w:tc>
        <w:tc>
          <w:tcPr>
            <w:tcW w:w="1183" w:type="dxa"/>
          </w:tcPr>
          <w:p w14:paraId="1244F08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460706</w:t>
            </w:r>
          </w:p>
        </w:tc>
        <w:tc>
          <w:tcPr>
            <w:tcW w:w="795" w:type="dxa"/>
          </w:tcPr>
          <w:p w14:paraId="79CB1D7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15000</w:t>
            </w:r>
          </w:p>
        </w:tc>
        <w:tc>
          <w:tcPr>
            <w:tcW w:w="906" w:type="dxa"/>
          </w:tcPr>
          <w:p w14:paraId="003541B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1,15</w:t>
            </w:r>
          </w:p>
        </w:tc>
        <w:tc>
          <w:tcPr>
            <w:tcW w:w="992" w:type="dxa"/>
          </w:tcPr>
          <w:p w14:paraId="1626858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R$ 17.250,00</w:t>
            </w:r>
          </w:p>
        </w:tc>
      </w:tr>
      <w:tr w:rsidR="00D46CDD" w:rsidRPr="0071083F" w14:paraId="0BAF0CC9" w14:textId="77777777" w:rsidTr="0071083F">
        <w:trPr>
          <w:trHeight w:val="3395"/>
        </w:trPr>
        <w:tc>
          <w:tcPr>
            <w:tcW w:w="1135" w:type="dxa"/>
          </w:tcPr>
          <w:p w14:paraId="5400C18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lastRenderedPageBreak/>
              <w:t>EXCLUSIVO ME EPP</w:t>
            </w:r>
          </w:p>
        </w:tc>
        <w:tc>
          <w:tcPr>
            <w:tcW w:w="1134" w:type="dxa"/>
          </w:tcPr>
          <w:p w14:paraId="3C0CAD8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4</w:t>
            </w:r>
          </w:p>
        </w:tc>
        <w:tc>
          <w:tcPr>
            <w:tcW w:w="4487" w:type="dxa"/>
          </w:tcPr>
          <w:p w14:paraId="4D6B212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21E41669"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463C7EE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Pequeno</w:t>
            </w:r>
          </w:p>
          <w:p w14:paraId="19DE409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Até 40 Kg</w:t>
            </w:r>
          </w:p>
          <w:p w14:paraId="7E5F8E74"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32E8F68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w:t>
            </w:r>
          </w:p>
          <w:p w14:paraId="2E471CD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Usuário: Adulto</w:t>
            </w:r>
          </w:p>
          <w:p w14:paraId="7929747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4665BA5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427338</w:t>
            </w:r>
          </w:p>
        </w:tc>
        <w:tc>
          <w:tcPr>
            <w:tcW w:w="1183" w:type="dxa"/>
          </w:tcPr>
          <w:p w14:paraId="47AA95F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427338</w:t>
            </w:r>
          </w:p>
        </w:tc>
        <w:tc>
          <w:tcPr>
            <w:tcW w:w="795" w:type="dxa"/>
          </w:tcPr>
          <w:p w14:paraId="7647EFF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20000</w:t>
            </w:r>
          </w:p>
        </w:tc>
        <w:tc>
          <w:tcPr>
            <w:tcW w:w="906" w:type="dxa"/>
          </w:tcPr>
          <w:p w14:paraId="40CD71E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1,43</w:t>
            </w:r>
          </w:p>
        </w:tc>
        <w:tc>
          <w:tcPr>
            <w:tcW w:w="992" w:type="dxa"/>
          </w:tcPr>
          <w:p w14:paraId="24988EE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R$ 28.600,00</w:t>
            </w:r>
          </w:p>
        </w:tc>
      </w:tr>
      <w:tr w:rsidR="00D46CDD" w:rsidRPr="0071083F" w14:paraId="722F8904" w14:textId="77777777" w:rsidTr="0071083F">
        <w:trPr>
          <w:trHeight w:val="3560"/>
        </w:trPr>
        <w:tc>
          <w:tcPr>
            <w:tcW w:w="1135" w:type="dxa"/>
          </w:tcPr>
          <w:p w14:paraId="558A3ED4"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COTA PRINCIPAL 90% AMPLA PARTICIPAÇÃO]</w:t>
            </w:r>
          </w:p>
        </w:tc>
        <w:tc>
          <w:tcPr>
            <w:tcW w:w="1134" w:type="dxa"/>
          </w:tcPr>
          <w:p w14:paraId="3399339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5</w:t>
            </w:r>
          </w:p>
        </w:tc>
        <w:tc>
          <w:tcPr>
            <w:tcW w:w="4487" w:type="dxa"/>
          </w:tcPr>
          <w:p w14:paraId="175DFDC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0BDCA84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2B30C3D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Médio</w:t>
            </w:r>
          </w:p>
          <w:p w14:paraId="08D53E3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De 40 A 70 Kg</w:t>
            </w:r>
          </w:p>
          <w:p w14:paraId="77BF645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0478701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w:t>
            </w:r>
          </w:p>
          <w:p w14:paraId="1B6FDA6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Usuário: Adulto</w:t>
            </w:r>
          </w:p>
          <w:p w14:paraId="2D19501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3F21890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358131</w:t>
            </w:r>
          </w:p>
        </w:tc>
        <w:tc>
          <w:tcPr>
            <w:tcW w:w="1183" w:type="dxa"/>
          </w:tcPr>
          <w:p w14:paraId="0493684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358131</w:t>
            </w:r>
          </w:p>
        </w:tc>
        <w:tc>
          <w:tcPr>
            <w:tcW w:w="795" w:type="dxa"/>
          </w:tcPr>
          <w:p w14:paraId="26143A3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63000</w:t>
            </w:r>
          </w:p>
        </w:tc>
        <w:tc>
          <w:tcPr>
            <w:tcW w:w="906" w:type="dxa"/>
          </w:tcPr>
          <w:p w14:paraId="710B3D2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1,43</w:t>
            </w:r>
          </w:p>
        </w:tc>
        <w:tc>
          <w:tcPr>
            <w:tcW w:w="992" w:type="dxa"/>
          </w:tcPr>
          <w:p w14:paraId="5736F3B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R$ 90.090,00</w:t>
            </w:r>
          </w:p>
        </w:tc>
      </w:tr>
      <w:tr w:rsidR="00D46CDD" w:rsidRPr="0071083F" w14:paraId="3862FF94" w14:textId="77777777" w:rsidTr="0071083F">
        <w:trPr>
          <w:trHeight w:val="3560"/>
        </w:trPr>
        <w:tc>
          <w:tcPr>
            <w:tcW w:w="1135" w:type="dxa"/>
          </w:tcPr>
          <w:p w14:paraId="24A855B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COTA RESERVADA 10% DO ITEM 5 ME EPP</w:t>
            </w:r>
          </w:p>
        </w:tc>
        <w:tc>
          <w:tcPr>
            <w:tcW w:w="1134" w:type="dxa"/>
          </w:tcPr>
          <w:p w14:paraId="68EE141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6</w:t>
            </w:r>
          </w:p>
        </w:tc>
        <w:tc>
          <w:tcPr>
            <w:tcW w:w="4487" w:type="dxa"/>
          </w:tcPr>
          <w:p w14:paraId="1085ADC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73690CC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201B10F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Médio</w:t>
            </w:r>
          </w:p>
          <w:p w14:paraId="4965DCA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De 40 A 70 Kg</w:t>
            </w:r>
          </w:p>
          <w:p w14:paraId="63CF744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p w14:paraId="28AC675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w:t>
            </w:r>
          </w:p>
          <w:p w14:paraId="79053A2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Usuário: Adulto</w:t>
            </w:r>
          </w:p>
          <w:p w14:paraId="5894402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4A6D361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CATMAT 358131</w:t>
            </w:r>
          </w:p>
        </w:tc>
        <w:tc>
          <w:tcPr>
            <w:tcW w:w="1183" w:type="dxa"/>
          </w:tcPr>
          <w:p w14:paraId="5AC0CCB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358131</w:t>
            </w:r>
          </w:p>
        </w:tc>
        <w:tc>
          <w:tcPr>
            <w:tcW w:w="795" w:type="dxa"/>
          </w:tcPr>
          <w:p w14:paraId="317BA4A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7000</w:t>
            </w:r>
          </w:p>
        </w:tc>
        <w:tc>
          <w:tcPr>
            <w:tcW w:w="906" w:type="dxa"/>
          </w:tcPr>
          <w:p w14:paraId="6F68C919"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1,43</w:t>
            </w:r>
          </w:p>
        </w:tc>
        <w:tc>
          <w:tcPr>
            <w:tcW w:w="992" w:type="dxa"/>
          </w:tcPr>
          <w:p w14:paraId="21F7BEE4"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R$ 10.010,00</w:t>
            </w:r>
          </w:p>
        </w:tc>
      </w:tr>
      <w:tr w:rsidR="00D46CDD" w:rsidRPr="0071083F" w14:paraId="4A12E7E3" w14:textId="77777777" w:rsidTr="0071083F">
        <w:trPr>
          <w:trHeight w:val="2930"/>
        </w:trPr>
        <w:tc>
          <w:tcPr>
            <w:tcW w:w="1135" w:type="dxa"/>
          </w:tcPr>
          <w:p w14:paraId="48F3A6E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lastRenderedPageBreak/>
              <w:t>COTA PRINCIPAL 90% AMPLA PARTICIPAÇÃO]</w:t>
            </w:r>
          </w:p>
        </w:tc>
        <w:tc>
          <w:tcPr>
            <w:tcW w:w="1134" w:type="dxa"/>
          </w:tcPr>
          <w:p w14:paraId="4657F45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7</w:t>
            </w:r>
          </w:p>
        </w:tc>
        <w:tc>
          <w:tcPr>
            <w:tcW w:w="4487" w:type="dxa"/>
          </w:tcPr>
          <w:p w14:paraId="3744AAEE"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 xml:space="preserve">FRALDA DESCARTÁVEL                                                                                          USO:ALGODÃO NÃO DESFAÇA QUANDO MOLHADO                                                       PESO USUÁRIO:ACIMA DE 90 KG                                                                                          TIPO ADESIVO FIXAÇÃO:FITAS ADESIVAS MULTIAJUSTÁVEIS\,REUTILIZÁVEIS\,                                                                                                TIPO FORMATO:ANATÔMICO TAMANHO:GRANDE                              </w:t>
            </w:r>
            <w:r w:rsidRPr="0071083F">
              <w:rPr>
                <w:rFonts w:ascii="Garamond" w:eastAsia="Garamond" w:hAnsi="Garamond" w:cs="Garamond"/>
                <w:sz w:val="16"/>
                <w:szCs w:val="16"/>
              </w:rPr>
              <w:tab/>
              <w:t xml:space="preserve">CARACTERÍSTICAS ADICIONAIS:FLOCOS DE GEL, ABAS ANTIVAZAMENTO, FAIXA AJUSTÁVEL. </w:t>
            </w:r>
          </w:p>
        </w:tc>
        <w:tc>
          <w:tcPr>
            <w:tcW w:w="1183" w:type="dxa"/>
          </w:tcPr>
          <w:p w14:paraId="605E4EB1"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360501</w:t>
            </w:r>
          </w:p>
        </w:tc>
        <w:tc>
          <w:tcPr>
            <w:tcW w:w="795" w:type="dxa"/>
          </w:tcPr>
          <w:p w14:paraId="1CFDBB2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135000</w:t>
            </w:r>
          </w:p>
        </w:tc>
        <w:tc>
          <w:tcPr>
            <w:tcW w:w="906" w:type="dxa"/>
          </w:tcPr>
          <w:p w14:paraId="4D01EC1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1,49</w:t>
            </w:r>
          </w:p>
        </w:tc>
        <w:tc>
          <w:tcPr>
            <w:tcW w:w="992" w:type="dxa"/>
          </w:tcPr>
          <w:p w14:paraId="5DCAD9D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R$ 201.150,00</w:t>
            </w:r>
          </w:p>
        </w:tc>
      </w:tr>
      <w:tr w:rsidR="00D46CDD" w:rsidRPr="0071083F" w14:paraId="76056705" w14:textId="77777777" w:rsidTr="0071083F">
        <w:trPr>
          <w:trHeight w:val="2930"/>
        </w:trPr>
        <w:tc>
          <w:tcPr>
            <w:tcW w:w="1135" w:type="dxa"/>
          </w:tcPr>
          <w:p w14:paraId="5256DBC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COTA RESERVADA 10% DO ITEM 7 ME EPP</w:t>
            </w:r>
          </w:p>
        </w:tc>
        <w:tc>
          <w:tcPr>
            <w:tcW w:w="1134" w:type="dxa"/>
          </w:tcPr>
          <w:p w14:paraId="693B871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8</w:t>
            </w:r>
          </w:p>
        </w:tc>
        <w:tc>
          <w:tcPr>
            <w:tcW w:w="4487" w:type="dxa"/>
          </w:tcPr>
          <w:p w14:paraId="2BB95C1D"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 xml:space="preserve">FRALDA DESCARTÁVEL                                                                                          USO:ALGODÃO NÃO DESFAÇA QUANDO MOLHADO                                                       PESO USUÁRIO:ACIMA DE 90 KG                                                                                          TIPO ADESIVO FIXAÇÃO:FITAS ADESIVAS MULTIAJUSTÁVEIS\,REUTILIZÁVEIS\,                                                                                                TIPO FORMATO:ANATÔMICO TAMANHO:GRANDE                              </w:t>
            </w:r>
            <w:r w:rsidRPr="0071083F">
              <w:rPr>
                <w:rFonts w:ascii="Garamond" w:eastAsia="Garamond" w:hAnsi="Garamond" w:cs="Garamond"/>
                <w:sz w:val="16"/>
                <w:szCs w:val="16"/>
              </w:rPr>
              <w:tab/>
              <w:t xml:space="preserve">CARACTERÍSTICAS ADICIONAIS:FLOCOS DE GEL, ABAS ANTIVAZAMENTO, FAIXA AJUSTÁVEL. </w:t>
            </w:r>
          </w:p>
        </w:tc>
        <w:tc>
          <w:tcPr>
            <w:tcW w:w="1183" w:type="dxa"/>
          </w:tcPr>
          <w:p w14:paraId="010F7C3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360501</w:t>
            </w:r>
          </w:p>
        </w:tc>
        <w:tc>
          <w:tcPr>
            <w:tcW w:w="795" w:type="dxa"/>
          </w:tcPr>
          <w:p w14:paraId="4A1CD58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15000</w:t>
            </w:r>
          </w:p>
        </w:tc>
        <w:tc>
          <w:tcPr>
            <w:tcW w:w="906" w:type="dxa"/>
          </w:tcPr>
          <w:p w14:paraId="4F38281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1,49</w:t>
            </w:r>
          </w:p>
        </w:tc>
        <w:tc>
          <w:tcPr>
            <w:tcW w:w="992" w:type="dxa"/>
          </w:tcPr>
          <w:p w14:paraId="3867827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R$ 22.350,00</w:t>
            </w:r>
          </w:p>
        </w:tc>
      </w:tr>
      <w:tr w:rsidR="00D46CDD" w:rsidRPr="0071083F" w14:paraId="5DF83791" w14:textId="77777777" w:rsidTr="0071083F">
        <w:trPr>
          <w:trHeight w:val="3020"/>
        </w:trPr>
        <w:tc>
          <w:tcPr>
            <w:tcW w:w="1135" w:type="dxa"/>
          </w:tcPr>
          <w:p w14:paraId="484E2FD0"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COTA PRINCIPAL 90% AMPLA PARTICIPAÇÃO]</w:t>
            </w:r>
          </w:p>
        </w:tc>
        <w:tc>
          <w:tcPr>
            <w:tcW w:w="1134" w:type="dxa"/>
          </w:tcPr>
          <w:p w14:paraId="7A8D284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9</w:t>
            </w:r>
          </w:p>
        </w:tc>
        <w:tc>
          <w:tcPr>
            <w:tcW w:w="4487" w:type="dxa"/>
          </w:tcPr>
          <w:p w14:paraId="144F5DAD"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43C971B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221C585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Acima De 120 Kg</w:t>
            </w:r>
          </w:p>
          <w:p w14:paraId="3475D9C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Multiajustáveis,Reutilizáveis</w:t>
            </w:r>
          </w:p>
          <w:p w14:paraId="283138E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0361E9C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Extra Grande</w:t>
            </w:r>
          </w:p>
          <w:p w14:paraId="5E52B05D"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tc>
        <w:tc>
          <w:tcPr>
            <w:tcW w:w="1183" w:type="dxa"/>
          </w:tcPr>
          <w:p w14:paraId="2544D2A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380597</w:t>
            </w:r>
          </w:p>
        </w:tc>
        <w:tc>
          <w:tcPr>
            <w:tcW w:w="795" w:type="dxa"/>
          </w:tcPr>
          <w:p w14:paraId="5C52159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180000</w:t>
            </w:r>
          </w:p>
        </w:tc>
        <w:tc>
          <w:tcPr>
            <w:tcW w:w="906" w:type="dxa"/>
          </w:tcPr>
          <w:p w14:paraId="541392F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1,87</w:t>
            </w:r>
          </w:p>
        </w:tc>
        <w:tc>
          <w:tcPr>
            <w:tcW w:w="992" w:type="dxa"/>
          </w:tcPr>
          <w:p w14:paraId="0DFA7F74"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R$ 336.600,00</w:t>
            </w:r>
          </w:p>
        </w:tc>
      </w:tr>
      <w:tr w:rsidR="00D46CDD" w:rsidRPr="0071083F" w14:paraId="34EEBBF9" w14:textId="77777777" w:rsidTr="0071083F">
        <w:trPr>
          <w:trHeight w:val="3020"/>
        </w:trPr>
        <w:tc>
          <w:tcPr>
            <w:tcW w:w="1135" w:type="dxa"/>
          </w:tcPr>
          <w:p w14:paraId="167898E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COTA RESERVADA 10% DO ITEM 9  ME EPP</w:t>
            </w:r>
          </w:p>
        </w:tc>
        <w:tc>
          <w:tcPr>
            <w:tcW w:w="1134" w:type="dxa"/>
          </w:tcPr>
          <w:p w14:paraId="2B8DDC7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10</w:t>
            </w:r>
          </w:p>
        </w:tc>
        <w:tc>
          <w:tcPr>
            <w:tcW w:w="4487" w:type="dxa"/>
          </w:tcPr>
          <w:p w14:paraId="7C4F63D8"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w:t>
            </w:r>
          </w:p>
          <w:p w14:paraId="0CB6528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Uso: Algodão Não Desfaça Quando Molhado</w:t>
            </w:r>
          </w:p>
          <w:p w14:paraId="4988BEA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Peso Usuário: Acima De 120 Kg</w:t>
            </w:r>
          </w:p>
          <w:p w14:paraId="1E074D6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Adesivo Fixação: Fitas Adesivas Multiajustáveis,Reutilizáveis</w:t>
            </w:r>
          </w:p>
          <w:p w14:paraId="19308956"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Tipo Formato: Anatômico</w:t>
            </w:r>
          </w:p>
          <w:p w14:paraId="76116ED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Tamanho: Extra Grande</w:t>
            </w:r>
          </w:p>
          <w:p w14:paraId="15D5728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Características Adicionais: Flocos De Gel, Abas Antivazamento, Faixa Ajustável</w:t>
            </w:r>
          </w:p>
        </w:tc>
        <w:tc>
          <w:tcPr>
            <w:tcW w:w="1183" w:type="dxa"/>
          </w:tcPr>
          <w:p w14:paraId="3897E28A"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380597</w:t>
            </w:r>
          </w:p>
        </w:tc>
        <w:tc>
          <w:tcPr>
            <w:tcW w:w="795" w:type="dxa"/>
          </w:tcPr>
          <w:p w14:paraId="35DA89C5"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20000</w:t>
            </w:r>
          </w:p>
        </w:tc>
        <w:tc>
          <w:tcPr>
            <w:tcW w:w="906" w:type="dxa"/>
          </w:tcPr>
          <w:p w14:paraId="1BE428E7"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1,87</w:t>
            </w:r>
          </w:p>
        </w:tc>
        <w:tc>
          <w:tcPr>
            <w:tcW w:w="992" w:type="dxa"/>
          </w:tcPr>
          <w:p w14:paraId="1B01F3B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R$ 37.400,00</w:t>
            </w:r>
          </w:p>
        </w:tc>
      </w:tr>
      <w:tr w:rsidR="00D46CDD" w:rsidRPr="0071083F" w14:paraId="0190ADD0" w14:textId="77777777" w:rsidTr="0071083F">
        <w:trPr>
          <w:trHeight w:val="4085"/>
        </w:trPr>
        <w:tc>
          <w:tcPr>
            <w:tcW w:w="1135" w:type="dxa"/>
          </w:tcPr>
          <w:p w14:paraId="45ADFDC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lastRenderedPageBreak/>
              <w:t>EXCLUSIVO ME EPP</w:t>
            </w:r>
          </w:p>
        </w:tc>
        <w:tc>
          <w:tcPr>
            <w:tcW w:w="1134" w:type="dxa"/>
          </w:tcPr>
          <w:p w14:paraId="3EEE59B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11</w:t>
            </w:r>
          </w:p>
        </w:tc>
        <w:tc>
          <w:tcPr>
            <w:tcW w:w="4487" w:type="dxa"/>
          </w:tcPr>
          <w:p w14:paraId="58F5B7AC"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FRALDA DESCARTÁVEL ANATÔMICO GERIÁTRICO ADULTO – TAMANHO “XXG” – UNISSEX. PARA INCONTINÊNCIA URINÁRIA SEVERA, PÓS-PARTO, PÓS-OPERATÓRIO. COMPOSTA DE POLPA DE CELULOSE, POLÍMERO SUPERABSORVENTE, ADESIVOS TERMOPLÁSTICOS, FIOS DE ELASTANO. COM ELÁSTICO NAS P - FRALDA DESCARTÁVEL ANATÔMICO GERIÁTRICO ADULTO – TAMANHO “XXG” – UNISSEX. PARA INCONTINÊNCIA URINÁRIA SEVERA, PÓS-PARTO, PÓS-OPERATÓRIO. COMPOSTA DE POLPA DE CELULOSE, POLÍMERO SUPERABSORVENTE, ADESIVOS TERMOPLÁSTICOS, FIOS DE ELASTANO. COM ELÁSTICO NAS PERNAS. POSSUIR BARREIRAS PROTETORAS, SISTEMA DE MÁXIMA PROTEÇÃO COM FLOCOS DE GEL SUPERABSORVENTES, DIFUSOR DE LÍQUIDOS, ABAS ANTIVAZAMENTO E FORMATO ANATÔMICO. COM REVESTIMENTO EXTERNO CONFECCIONADO EM PLÁSTICO DE POLIETILENO, FAIXA AJUSTÁVEL, FITAS ADESIVAS MULTI AJUSTÁVEIS, ALGODÃO NÃO DESFAÇA QUANDO MOLHADA. PRODUTO HIPOALERGÊNICO E DERMATOLOGICAMENTE TESTADO.</w:t>
            </w:r>
          </w:p>
        </w:tc>
        <w:tc>
          <w:tcPr>
            <w:tcW w:w="1183" w:type="dxa"/>
          </w:tcPr>
          <w:p w14:paraId="65941FAB"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 xml:space="preserve"> </w:t>
            </w:r>
          </w:p>
        </w:tc>
        <w:tc>
          <w:tcPr>
            <w:tcW w:w="795" w:type="dxa"/>
          </w:tcPr>
          <w:p w14:paraId="7E8FC952"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10000</w:t>
            </w:r>
          </w:p>
        </w:tc>
        <w:tc>
          <w:tcPr>
            <w:tcW w:w="906" w:type="dxa"/>
          </w:tcPr>
          <w:p w14:paraId="6D2B45B3"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1,76</w:t>
            </w:r>
          </w:p>
        </w:tc>
        <w:tc>
          <w:tcPr>
            <w:tcW w:w="992" w:type="dxa"/>
          </w:tcPr>
          <w:p w14:paraId="301DC80F" w14:textId="77777777" w:rsidR="00D46CDD" w:rsidRPr="0071083F" w:rsidRDefault="00000000">
            <w:pPr>
              <w:jc w:val="center"/>
              <w:rPr>
                <w:rFonts w:ascii="Garamond" w:eastAsia="Garamond" w:hAnsi="Garamond" w:cs="Garamond"/>
                <w:sz w:val="16"/>
                <w:szCs w:val="16"/>
              </w:rPr>
            </w:pPr>
            <w:r w:rsidRPr="0071083F">
              <w:rPr>
                <w:rFonts w:ascii="Garamond" w:eastAsia="Garamond" w:hAnsi="Garamond" w:cs="Garamond"/>
                <w:sz w:val="16"/>
                <w:szCs w:val="16"/>
              </w:rPr>
              <w:t>R$ 17.600,00</w:t>
            </w:r>
          </w:p>
        </w:tc>
      </w:tr>
    </w:tbl>
    <w:p w14:paraId="2668A72E" w14:textId="77777777" w:rsidR="00D46CDD" w:rsidRDefault="00D46CDD">
      <w:pPr>
        <w:spacing w:after="0" w:line="240" w:lineRule="auto"/>
        <w:jc w:val="center"/>
        <w:rPr>
          <w:rFonts w:ascii="Garamond" w:eastAsia="Garamond" w:hAnsi="Garamond" w:cs="Garamond"/>
          <w:sz w:val="20"/>
          <w:szCs w:val="20"/>
        </w:rPr>
      </w:pPr>
    </w:p>
    <w:p w14:paraId="17E26668" w14:textId="77777777" w:rsidR="00D46CDD" w:rsidRDefault="00D46CDD">
      <w:pPr>
        <w:spacing w:after="0" w:line="240" w:lineRule="auto"/>
        <w:jc w:val="center"/>
        <w:rPr>
          <w:rFonts w:ascii="Garamond" w:eastAsia="Garamond" w:hAnsi="Garamond" w:cs="Garamond"/>
          <w:sz w:val="20"/>
          <w:szCs w:val="20"/>
        </w:rPr>
      </w:pPr>
    </w:p>
    <w:p w14:paraId="637F68D3" w14:textId="77777777" w:rsidR="00D46CDD" w:rsidRDefault="00D46CDD">
      <w:pPr>
        <w:spacing w:after="0" w:line="240" w:lineRule="auto"/>
        <w:jc w:val="center"/>
        <w:rPr>
          <w:rFonts w:ascii="Garamond" w:eastAsia="Garamond" w:hAnsi="Garamond" w:cs="Garamond"/>
          <w:sz w:val="20"/>
          <w:szCs w:val="20"/>
        </w:rPr>
      </w:pPr>
    </w:p>
    <w:p w14:paraId="29E56253" w14:textId="77777777" w:rsidR="00D46CDD" w:rsidRDefault="00D46CDD">
      <w:pPr>
        <w:spacing w:after="0" w:line="240" w:lineRule="auto"/>
        <w:jc w:val="center"/>
        <w:rPr>
          <w:rFonts w:ascii="Garamond" w:eastAsia="Garamond" w:hAnsi="Garamond" w:cs="Garamond"/>
          <w:sz w:val="20"/>
          <w:szCs w:val="20"/>
        </w:rPr>
      </w:pPr>
    </w:p>
    <w:p w14:paraId="5FF9C917" w14:textId="77777777" w:rsidR="00D46CDD" w:rsidRDefault="00D46CDD">
      <w:pPr>
        <w:spacing w:after="0" w:line="240" w:lineRule="auto"/>
        <w:jc w:val="center"/>
        <w:rPr>
          <w:rFonts w:ascii="Garamond" w:eastAsia="Garamond" w:hAnsi="Garamond" w:cs="Garamond"/>
          <w:sz w:val="20"/>
          <w:szCs w:val="20"/>
        </w:rPr>
      </w:pPr>
    </w:p>
    <w:p w14:paraId="0CA46760" w14:textId="77777777" w:rsidR="00D46CDD" w:rsidRDefault="00D46CDD">
      <w:pPr>
        <w:spacing w:after="0" w:line="240" w:lineRule="auto"/>
        <w:jc w:val="center"/>
        <w:rPr>
          <w:rFonts w:ascii="Garamond" w:eastAsia="Garamond" w:hAnsi="Garamond" w:cs="Garamond"/>
          <w:sz w:val="20"/>
          <w:szCs w:val="20"/>
        </w:rPr>
      </w:pPr>
    </w:p>
    <w:p w14:paraId="1A1E968F" w14:textId="77777777" w:rsidR="00D46CDD" w:rsidRDefault="00D46CDD">
      <w:pPr>
        <w:spacing w:after="0" w:line="240" w:lineRule="auto"/>
        <w:jc w:val="center"/>
        <w:rPr>
          <w:rFonts w:ascii="Garamond" w:eastAsia="Garamond" w:hAnsi="Garamond" w:cs="Garamond"/>
          <w:sz w:val="20"/>
          <w:szCs w:val="20"/>
        </w:rPr>
      </w:pPr>
    </w:p>
    <w:p w14:paraId="2282A6C5" w14:textId="77777777" w:rsidR="00D46CDD" w:rsidRDefault="00D46CDD">
      <w:pPr>
        <w:spacing w:after="0" w:line="240" w:lineRule="auto"/>
        <w:jc w:val="center"/>
        <w:rPr>
          <w:rFonts w:ascii="Garamond" w:eastAsia="Garamond" w:hAnsi="Garamond" w:cs="Garamond"/>
          <w:sz w:val="20"/>
          <w:szCs w:val="20"/>
        </w:rPr>
      </w:pPr>
    </w:p>
    <w:p w14:paraId="09449D99" w14:textId="77777777" w:rsidR="00D46CDD" w:rsidRDefault="00D46CDD">
      <w:pPr>
        <w:spacing w:after="0" w:line="240" w:lineRule="auto"/>
        <w:jc w:val="center"/>
        <w:rPr>
          <w:rFonts w:ascii="Garamond" w:eastAsia="Garamond" w:hAnsi="Garamond" w:cs="Garamond"/>
          <w:sz w:val="20"/>
          <w:szCs w:val="20"/>
        </w:rPr>
      </w:pPr>
    </w:p>
    <w:p w14:paraId="285EBBBE" w14:textId="77777777" w:rsidR="00D46CDD" w:rsidRDefault="00D46CDD">
      <w:pPr>
        <w:spacing w:after="0" w:line="240" w:lineRule="auto"/>
        <w:jc w:val="center"/>
        <w:rPr>
          <w:rFonts w:ascii="Garamond" w:eastAsia="Garamond" w:hAnsi="Garamond" w:cs="Garamond"/>
          <w:sz w:val="20"/>
          <w:szCs w:val="20"/>
        </w:rPr>
      </w:pPr>
    </w:p>
    <w:p w14:paraId="55553499" w14:textId="77777777" w:rsidR="00D46CDD" w:rsidRDefault="00D46CDD">
      <w:pPr>
        <w:spacing w:after="0" w:line="240" w:lineRule="auto"/>
        <w:jc w:val="center"/>
        <w:rPr>
          <w:rFonts w:ascii="Garamond" w:eastAsia="Garamond" w:hAnsi="Garamond" w:cs="Garamond"/>
          <w:sz w:val="20"/>
          <w:szCs w:val="20"/>
        </w:rPr>
      </w:pPr>
    </w:p>
    <w:p w14:paraId="40CFC3D9" w14:textId="77777777" w:rsidR="00D46CDD" w:rsidRDefault="00D46CDD">
      <w:pPr>
        <w:spacing w:after="0" w:line="240" w:lineRule="auto"/>
        <w:jc w:val="center"/>
        <w:rPr>
          <w:rFonts w:ascii="Garamond" w:eastAsia="Garamond" w:hAnsi="Garamond" w:cs="Garamond"/>
          <w:sz w:val="20"/>
          <w:szCs w:val="20"/>
        </w:rPr>
      </w:pPr>
    </w:p>
    <w:p w14:paraId="7D9935BE" w14:textId="77777777" w:rsidR="00D46CDD" w:rsidRDefault="00D46CDD">
      <w:pPr>
        <w:spacing w:after="0" w:line="240" w:lineRule="auto"/>
        <w:jc w:val="center"/>
        <w:rPr>
          <w:rFonts w:ascii="Garamond" w:eastAsia="Garamond" w:hAnsi="Garamond" w:cs="Garamond"/>
          <w:sz w:val="20"/>
          <w:szCs w:val="20"/>
        </w:rPr>
      </w:pPr>
    </w:p>
    <w:p w14:paraId="79AFB906" w14:textId="77777777" w:rsidR="00D46CDD" w:rsidRDefault="00D46CDD">
      <w:pPr>
        <w:spacing w:after="0" w:line="240" w:lineRule="auto"/>
        <w:jc w:val="center"/>
        <w:rPr>
          <w:rFonts w:ascii="Garamond" w:eastAsia="Garamond" w:hAnsi="Garamond" w:cs="Garamond"/>
          <w:sz w:val="20"/>
          <w:szCs w:val="20"/>
        </w:rPr>
      </w:pPr>
    </w:p>
    <w:p w14:paraId="655A16E2" w14:textId="77777777" w:rsidR="00D46CDD" w:rsidRDefault="00D46CDD">
      <w:pPr>
        <w:spacing w:after="0" w:line="240" w:lineRule="auto"/>
        <w:jc w:val="center"/>
        <w:rPr>
          <w:rFonts w:ascii="Garamond" w:eastAsia="Garamond" w:hAnsi="Garamond" w:cs="Garamond"/>
          <w:sz w:val="20"/>
          <w:szCs w:val="20"/>
        </w:rPr>
      </w:pPr>
    </w:p>
    <w:p w14:paraId="4C2CD81C" w14:textId="77777777" w:rsidR="00D46CDD" w:rsidRDefault="00D46CDD">
      <w:pPr>
        <w:spacing w:after="0" w:line="240" w:lineRule="auto"/>
        <w:jc w:val="center"/>
        <w:rPr>
          <w:rFonts w:ascii="Garamond" w:eastAsia="Garamond" w:hAnsi="Garamond" w:cs="Garamond"/>
          <w:sz w:val="20"/>
          <w:szCs w:val="20"/>
        </w:rPr>
      </w:pPr>
    </w:p>
    <w:p w14:paraId="6F6B753F" w14:textId="77777777" w:rsidR="00D46CDD" w:rsidRDefault="00D46CDD">
      <w:pPr>
        <w:spacing w:after="0" w:line="240" w:lineRule="auto"/>
        <w:jc w:val="center"/>
        <w:rPr>
          <w:rFonts w:ascii="Garamond" w:eastAsia="Garamond" w:hAnsi="Garamond" w:cs="Garamond"/>
          <w:sz w:val="20"/>
          <w:szCs w:val="20"/>
        </w:rPr>
      </w:pPr>
    </w:p>
    <w:p w14:paraId="087DF23E" w14:textId="77777777" w:rsidR="00D46CDD" w:rsidRDefault="00D46CDD">
      <w:pPr>
        <w:spacing w:after="0" w:line="240" w:lineRule="auto"/>
        <w:jc w:val="center"/>
        <w:rPr>
          <w:rFonts w:ascii="Garamond" w:eastAsia="Garamond" w:hAnsi="Garamond" w:cs="Garamond"/>
          <w:sz w:val="20"/>
          <w:szCs w:val="20"/>
        </w:rPr>
      </w:pPr>
    </w:p>
    <w:p w14:paraId="62C2EDD7" w14:textId="77777777" w:rsidR="00D46CDD" w:rsidRDefault="00D46CDD">
      <w:pPr>
        <w:spacing w:after="0" w:line="240" w:lineRule="auto"/>
        <w:jc w:val="center"/>
        <w:rPr>
          <w:rFonts w:ascii="Garamond" w:eastAsia="Garamond" w:hAnsi="Garamond" w:cs="Garamond"/>
          <w:sz w:val="20"/>
          <w:szCs w:val="20"/>
        </w:rPr>
      </w:pPr>
    </w:p>
    <w:p w14:paraId="6B2B4F95" w14:textId="77777777" w:rsidR="00D46CDD" w:rsidRDefault="00D46CDD">
      <w:pPr>
        <w:spacing w:after="0" w:line="240" w:lineRule="auto"/>
        <w:jc w:val="center"/>
        <w:rPr>
          <w:rFonts w:ascii="Garamond" w:eastAsia="Garamond" w:hAnsi="Garamond" w:cs="Garamond"/>
          <w:sz w:val="20"/>
          <w:szCs w:val="20"/>
        </w:rPr>
      </w:pPr>
    </w:p>
    <w:p w14:paraId="7798F858" w14:textId="77777777" w:rsidR="00D46CDD" w:rsidRDefault="00D46CDD">
      <w:pPr>
        <w:spacing w:after="0" w:line="240" w:lineRule="auto"/>
        <w:jc w:val="center"/>
        <w:rPr>
          <w:rFonts w:ascii="Garamond" w:eastAsia="Garamond" w:hAnsi="Garamond" w:cs="Garamond"/>
          <w:sz w:val="20"/>
          <w:szCs w:val="20"/>
        </w:rPr>
      </w:pPr>
    </w:p>
    <w:p w14:paraId="427C337E" w14:textId="77777777" w:rsidR="00D46CDD" w:rsidRDefault="00D46CDD">
      <w:pPr>
        <w:spacing w:after="0" w:line="240" w:lineRule="auto"/>
        <w:jc w:val="center"/>
        <w:rPr>
          <w:rFonts w:ascii="Garamond" w:eastAsia="Garamond" w:hAnsi="Garamond" w:cs="Garamond"/>
          <w:sz w:val="20"/>
          <w:szCs w:val="20"/>
        </w:rPr>
      </w:pPr>
    </w:p>
    <w:p w14:paraId="31D0356D" w14:textId="77777777" w:rsidR="00D46CDD" w:rsidRDefault="00D46CDD">
      <w:pPr>
        <w:spacing w:after="0" w:line="240" w:lineRule="auto"/>
        <w:jc w:val="center"/>
        <w:rPr>
          <w:rFonts w:ascii="Garamond" w:eastAsia="Garamond" w:hAnsi="Garamond" w:cs="Garamond"/>
          <w:sz w:val="20"/>
          <w:szCs w:val="20"/>
        </w:rPr>
      </w:pPr>
    </w:p>
    <w:p w14:paraId="1B9E6979" w14:textId="77777777" w:rsidR="00D46CDD" w:rsidRDefault="00D46CDD">
      <w:pPr>
        <w:spacing w:after="0" w:line="240" w:lineRule="auto"/>
        <w:jc w:val="center"/>
        <w:rPr>
          <w:rFonts w:ascii="Garamond" w:eastAsia="Garamond" w:hAnsi="Garamond" w:cs="Garamond"/>
          <w:sz w:val="20"/>
          <w:szCs w:val="20"/>
        </w:rPr>
      </w:pPr>
    </w:p>
    <w:p w14:paraId="2740F663" w14:textId="77777777" w:rsidR="00D46CDD" w:rsidRDefault="00D46CDD">
      <w:pPr>
        <w:spacing w:after="0" w:line="240" w:lineRule="auto"/>
        <w:jc w:val="center"/>
        <w:rPr>
          <w:rFonts w:ascii="Garamond" w:eastAsia="Garamond" w:hAnsi="Garamond" w:cs="Garamond"/>
          <w:sz w:val="20"/>
          <w:szCs w:val="20"/>
        </w:rPr>
      </w:pPr>
    </w:p>
    <w:p w14:paraId="02390CFC" w14:textId="77777777" w:rsidR="00D46CDD" w:rsidRDefault="00D46CDD">
      <w:pPr>
        <w:spacing w:after="0" w:line="240" w:lineRule="auto"/>
        <w:jc w:val="center"/>
        <w:rPr>
          <w:rFonts w:ascii="Garamond" w:eastAsia="Garamond" w:hAnsi="Garamond" w:cs="Garamond"/>
          <w:sz w:val="20"/>
          <w:szCs w:val="20"/>
        </w:rPr>
      </w:pPr>
    </w:p>
    <w:p w14:paraId="61B3CAEE" w14:textId="77777777" w:rsidR="00D46CDD" w:rsidRDefault="00D46CDD">
      <w:pPr>
        <w:spacing w:after="0" w:line="240" w:lineRule="auto"/>
        <w:jc w:val="center"/>
        <w:rPr>
          <w:rFonts w:ascii="Garamond" w:eastAsia="Garamond" w:hAnsi="Garamond" w:cs="Garamond"/>
          <w:sz w:val="20"/>
          <w:szCs w:val="20"/>
        </w:rPr>
      </w:pPr>
    </w:p>
    <w:p w14:paraId="497CECD2" w14:textId="77777777" w:rsidR="00D46CDD" w:rsidRDefault="00D46CDD">
      <w:pPr>
        <w:spacing w:after="0" w:line="240" w:lineRule="auto"/>
        <w:jc w:val="center"/>
        <w:rPr>
          <w:rFonts w:ascii="Garamond" w:eastAsia="Garamond" w:hAnsi="Garamond" w:cs="Garamond"/>
          <w:sz w:val="20"/>
          <w:szCs w:val="20"/>
        </w:rPr>
      </w:pPr>
    </w:p>
    <w:p w14:paraId="58961565" w14:textId="77777777" w:rsidR="00D46CDD" w:rsidRDefault="00D46CDD">
      <w:pPr>
        <w:spacing w:after="0" w:line="240" w:lineRule="auto"/>
        <w:jc w:val="center"/>
        <w:rPr>
          <w:rFonts w:ascii="Garamond" w:eastAsia="Garamond" w:hAnsi="Garamond" w:cs="Garamond"/>
          <w:sz w:val="20"/>
          <w:szCs w:val="20"/>
        </w:rPr>
      </w:pPr>
    </w:p>
    <w:p w14:paraId="10BFAD1E" w14:textId="77777777" w:rsidR="00D46CDD" w:rsidRDefault="00D46CDD">
      <w:pPr>
        <w:spacing w:after="0" w:line="240" w:lineRule="auto"/>
        <w:jc w:val="center"/>
        <w:rPr>
          <w:rFonts w:ascii="Garamond" w:eastAsia="Garamond" w:hAnsi="Garamond" w:cs="Garamond"/>
          <w:sz w:val="20"/>
          <w:szCs w:val="20"/>
        </w:rPr>
      </w:pPr>
    </w:p>
    <w:p w14:paraId="2461212E" w14:textId="77777777" w:rsidR="00D46CDD" w:rsidRDefault="00D46CDD">
      <w:pPr>
        <w:spacing w:after="0" w:line="240" w:lineRule="auto"/>
        <w:jc w:val="center"/>
        <w:rPr>
          <w:rFonts w:ascii="Garamond" w:eastAsia="Garamond" w:hAnsi="Garamond" w:cs="Garamond"/>
          <w:sz w:val="20"/>
          <w:szCs w:val="20"/>
        </w:rPr>
      </w:pPr>
    </w:p>
    <w:p w14:paraId="3D42ADEA" w14:textId="77777777" w:rsidR="00D46CDD" w:rsidRDefault="00D46CDD">
      <w:pPr>
        <w:spacing w:after="0" w:line="240" w:lineRule="auto"/>
        <w:jc w:val="center"/>
        <w:rPr>
          <w:rFonts w:ascii="Garamond" w:eastAsia="Garamond" w:hAnsi="Garamond" w:cs="Garamond"/>
          <w:sz w:val="20"/>
          <w:szCs w:val="20"/>
        </w:rPr>
      </w:pPr>
    </w:p>
    <w:p w14:paraId="4216B96F" w14:textId="77777777" w:rsidR="00D46CDD" w:rsidRDefault="00D46CDD">
      <w:pPr>
        <w:spacing w:after="0" w:line="240" w:lineRule="auto"/>
        <w:jc w:val="center"/>
        <w:rPr>
          <w:rFonts w:ascii="Garamond" w:eastAsia="Garamond" w:hAnsi="Garamond" w:cs="Garamond"/>
          <w:sz w:val="20"/>
          <w:szCs w:val="20"/>
        </w:rPr>
      </w:pPr>
    </w:p>
    <w:p w14:paraId="7CD49F7A" w14:textId="77777777" w:rsidR="00D46CDD" w:rsidRDefault="00D46CDD">
      <w:pPr>
        <w:spacing w:after="0" w:line="240" w:lineRule="auto"/>
        <w:jc w:val="center"/>
        <w:rPr>
          <w:rFonts w:ascii="Garamond" w:eastAsia="Garamond" w:hAnsi="Garamond" w:cs="Garamond"/>
          <w:sz w:val="20"/>
          <w:szCs w:val="20"/>
        </w:rPr>
      </w:pPr>
    </w:p>
    <w:p w14:paraId="03F70874" w14:textId="77777777" w:rsidR="00D46CDD" w:rsidRDefault="00D46CDD">
      <w:pPr>
        <w:spacing w:after="0" w:line="240" w:lineRule="auto"/>
        <w:jc w:val="center"/>
        <w:rPr>
          <w:rFonts w:ascii="Garamond" w:eastAsia="Garamond" w:hAnsi="Garamond" w:cs="Garamond"/>
          <w:sz w:val="20"/>
          <w:szCs w:val="20"/>
        </w:rPr>
      </w:pPr>
    </w:p>
    <w:p w14:paraId="370C0ACE" w14:textId="77777777" w:rsidR="00D46CDD" w:rsidRDefault="00D46CDD">
      <w:pPr>
        <w:spacing w:after="0" w:line="240" w:lineRule="auto"/>
        <w:jc w:val="center"/>
        <w:rPr>
          <w:rFonts w:ascii="Garamond" w:eastAsia="Garamond" w:hAnsi="Garamond" w:cs="Garamond"/>
          <w:sz w:val="20"/>
          <w:szCs w:val="20"/>
        </w:rPr>
      </w:pPr>
    </w:p>
    <w:p w14:paraId="6407514F" w14:textId="77777777" w:rsidR="00D46CDD" w:rsidRDefault="00D46CDD">
      <w:pPr>
        <w:spacing w:after="0" w:line="240" w:lineRule="auto"/>
        <w:jc w:val="center"/>
        <w:rPr>
          <w:rFonts w:ascii="Garamond" w:eastAsia="Garamond" w:hAnsi="Garamond" w:cs="Garamond"/>
          <w:sz w:val="20"/>
          <w:szCs w:val="20"/>
        </w:rPr>
      </w:pPr>
    </w:p>
    <w:p w14:paraId="07C720B0" w14:textId="77777777" w:rsidR="00D46CDD" w:rsidRDefault="00D46CDD">
      <w:pPr>
        <w:spacing w:after="0" w:line="240" w:lineRule="auto"/>
        <w:jc w:val="center"/>
        <w:rPr>
          <w:rFonts w:ascii="Garamond" w:eastAsia="Garamond" w:hAnsi="Garamond" w:cs="Garamond"/>
          <w:sz w:val="20"/>
          <w:szCs w:val="20"/>
        </w:rPr>
      </w:pPr>
    </w:p>
    <w:p w14:paraId="7D3DC35F" w14:textId="77777777" w:rsidR="00D46CDD" w:rsidRDefault="00D46CDD">
      <w:pPr>
        <w:spacing w:after="0" w:line="240" w:lineRule="auto"/>
        <w:jc w:val="center"/>
        <w:rPr>
          <w:rFonts w:ascii="Garamond" w:eastAsia="Garamond" w:hAnsi="Garamond" w:cs="Garamond"/>
          <w:sz w:val="20"/>
          <w:szCs w:val="20"/>
        </w:rPr>
      </w:pPr>
    </w:p>
    <w:p w14:paraId="457CFFA2" w14:textId="77777777" w:rsidR="00D46CDD" w:rsidRDefault="00D46CDD">
      <w:pPr>
        <w:spacing w:after="0" w:line="240" w:lineRule="auto"/>
        <w:jc w:val="center"/>
        <w:rPr>
          <w:rFonts w:ascii="Garamond" w:eastAsia="Garamond" w:hAnsi="Garamond" w:cs="Garamond"/>
          <w:sz w:val="20"/>
          <w:szCs w:val="20"/>
        </w:rPr>
      </w:pPr>
    </w:p>
    <w:p w14:paraId="069C98E6" w14:textId="77777777" w:rsidR="00D46CDD" w:rsidRDefault="00D46CDD">
      <w:pPr>
        <w:spacing w:after="0" w:line="240" w:lineRule="auto"/>
        <w:jc w:val="center"/>
        <w:rPr>
          <w:rFonts w:ascii="Garamond" w:eastAsia="Garamond" w:hAnsi="Garamond" w:cs="Garamond"/>
          <w:sz w:val="20"/>
          <w:szCs w:val="20"/>
        </w:rPr>
      </w:pPr>
    </w:p>
    <w:p w14:paraId="40A268A6"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ANEXO III</w:t>
      </w:r>
    </w:p>
    <w:p w14:paraId="319591E1" w14:textId="77777777" w:rsidR="00D46CDD" w:rsidRDefault="00D46CDD">
      <w:pPr>
        <w:spacing w:after="0" w:line="240" w:lineRule="auto"/>
        <w:jc w:val="center"/>
        <w:rPr>
          <w:rFonts w:ascii="Garamond" w:eastAsia="Garamond" w:hAnsi="Garamond" w:cs="Garamond"/>
          <w:b/>
          <w:sz w:val="20"/>
          <w:szCs w:val="20"/>
        </w:rPr>
      </w:pPr>
    </w:p>
    <w:p w14:paraId="520A3BF4" w14:textId="77777777" w:rsidR="00D46CDD" w:rsidRDefault="00D46CDD">
      <w:pPr>
        <w:spacing w:after="0" w:line="240" w:lineRule="auto"/>
        <w:jc w:val="center"/>
        <w:rPr>
          <w:rFonts w:ascii="Garamond" w:eastAsia="Garamond" w:hAnsi="Garamond" w:cs="Garamond"/>
          <w:b/>
          <w:sz w:val="20"/>
          <w:szCs w:val="20"/>
        </w:rPr>
      </w:pPr>
    </w:p>
    <w:p w14:paraId="6DAAE9F6"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 xml:space="preserve">MODELO DE PROPOSTAS DE PREÇOS </w:t>
      </w:r>
    </w:p>
    <w:p w14:paraId="50DE78E7" w14:textId="77777777" w:rsidR="00D46CDD" w:rsidRDefault="00D46CDD">
      <w:pPr>
        <w:spacing w:after="0" w:line="240" w:lineRule="auto"/>
        <w:jc w:val="center"/>
        <w:rPr>
          <w:rFonts w:ascii="Garamond" w:eastAsia="Garamond" w:hAnsi="Garamond" w:cs="Garamond"/>
          <w:b/>
          <w:sz w:val="20"/>
          <w:szCs w:val="20"/>
        </w:rPr>
      </w:pPr>
    </w:p>
    <w:p w14:paraId="01D11D8C" w14:textId="77777777" w:rsidR="00D46CDD" w:rsidRDefault="00000000">
      <w:pPr>
        <w:shd w:val="clear" w:color="auto" w:fill="C2D69B"/>
        <w:spacing w:after="0" w:line="240" w:lineRule="auto"/>
        <w:jc w:val="center"/>
        <w:rPr>
          <w:rFonts w:ascii="Garamond" w:eastAsia="Garamond" w:hAnsi="Garamond" w:cs="Garamond"/>
          <w:b/>
          <w:sz w:val="20"/>
          <w:szCs w:val="20"/>
        </w:rPr>
      </w:pPr>
      <w:r>
        <w:rPr>
          <w:rFonts w:ascii="Garamond" w:eastAsia="Garamond" w:hAnsi="Garamond" w:cs="Garamond"/>
          <w:b/>
          <w:sz w:val="20"/>
          <w:szCs w:val="20"/>
        </w:rPr>
        <w:t>PROCESSO LICITATÓRIO Nº 022/2023 PREGÃO ELETRÔNICO Nº 019/2023 - SRP</w:t>
      </w:r>
    </w:p>
    <w:p w14:paraId="4E673F5A" w14:textId="77777777" w:rsidR="00D46CDD" w:rsidRDefault="00D46CDD">
      <w:pPr>
        <w:spacing w:after="0" w:line="240" w:lineRule="auto"/>
        <w:jc w:val="center"/>
        <w:rPr>
          <w:rFonts w:ascii="Garamond" w:eastAsia="Garamond" w:hAnsi="Garamond" w:cs="Garamond"/>
          <w:b/>
          <w:sz w:val="20"/>
          <w:szCs w:val="20"/>
        </w:rPr>
      </w:pPr>
    </w:p>
    <w:p w14:paraId="69F64214" w14:textId="77777777" w:rsidR="00D46CDD" w:rsidRDefault="00000000">
      <w:pPr>
        <w:spacing w:after="0" w:line="240" w:lineRule="auto"/>
        <w:rPr>
          <w:rFonts w:ascii="Garamond" w:eastAsia="Garamond" w:hAnsi="Garamond" w:cs="Garamond"/>
          <w:b/>
          <w:sz w:val="20"/>
          <w:szCs w:val="20"/>
        </w:rPr>
      </w:pPr>
      <w:r>
        <w:rPr>
          <w:rFonts w:ascii="Garamond" w:eastAsia="Garamond" w:hAnsi="Garamond" w:cs="Garamond"/>
          <w:b/>
          <w:sz w:val="20"/>
          <w:szCs w:val="20"/>
        </w:rPr>
        <w:t>AO</w:t>
      </w:r>
    </w:p>
    <w:p w14:paraId="2751D6B4" w14:textId="77777777" w:rsidR="00D46CDD" w:rsidRDefault="00000000">
      <w:pPr>
        <w:spacing w:after="0" w:line="240" w:lineRule="auto"/>
        <w:rPr>
          <w:rFonts w:ascii="Garamond" w:eastAsia="Garamond" w:hAnsi="Garamond" w:cs="Garamond"/>
          <w:b/>
          <w:sz w:val="20"/>
          <w:szCs w:val="20"/>
        </w:rPr>
      </w:pPr>
      <w:r>
        <w:rPr>
          <w:rFonts w:ascii="Garamond" w:eastAsia="Garamond" w:hAnsi="Garamond" w:cs="Garamond"/>
          <w:b/>
          <w:sz w:val="20"/>
          <w:szCs w:val="20"/>
        </w:rPr>
        <w:t>FUNDO MUNICIPAL DE SAUDE DOS PALMARES/PE</w:t>
      </w:r>
    </w:p>
    <w:p w14:paraId="09A67E47" w14:textId="77777777" w:rsidR="00D46CDD" w:rsidRDefault="00D46CDD">
      <w:pPr>
        <w:spacing w:after="0" w:line="240" w:lineRule="auto"/>
        <w:jc w:val="center"/>
        <w:rPr>
          <w:rFonts w:ascii="Garamond" w:eastAsia="Garamond" w:hAnsi="Garamond" w:cs="Garamond"/>
          <w:b/>
          <w:sz w:val="20"/>
          <w:szCs w:val="20"/>
        </w:rPr>
      </w:pPr>
    </w:p>
    <w:p w14:paraId="534716D3" w14:textId="77777777" w:rsidR="00D46CDD" w:rsidRDefault="00D46CDD">
      <w:pPr>
        <w:spacing w:after="0" w:line="240" w:lineRule="auto"/>
        <w:jc w:val="center"/>
        <w:rPr>
          <w:rFonts w:ascii="Garamond" w:eastAsia="Garamond" w:hAnsi="Garamond" w:cs="Garamond"/>
          <w:b/>
          <w:sz w:val="20"/>
          <w:szCs w:val="20"/>
        </w:rPr>
      </w:pPr>
    </w:p>
    <w:p w14:paraId="69437CDC" w14:textId="77777777" w:rsidR="00D46CDD" w:rsidRDefault="00000000">
      <w:pPr>
        <w:spacing w:after="0" w:line="240" w:lineRule="auto"/>
        <w:jc w:val="both"/>
        <w:rPr>
          <w:rFonts w:ascii="Garamond" w:eastAsia="Garamond" w:hAnsi="Garamond" w:cs="Garamond"/>
          <w:b/>
          <w:sz w:val="20"/>
          <w:szCs w:val="20"/>
        </w:rPr>
      </w:pPr>
      <w:r>
        <w:rPr>
          <w:rFonts w:ascii="Garamond" w:eastAsia="Garamond" w:hAnsi="Garamond" w:cs="Garamond"/>
          <w:b/>
          <w:sz w:val="20"/>
          <w:szCs w:val="20"/>
        </w:rPr>
        <w:t>A Empresa .........................................., inscrita no CNPJ (MF) n.º</w:t>
      </w:r>
      <w:r>
        <w:rPr>
          <w:rFonts w:ascii="Garamond" w:eastAsia="Garamond" w:hAnsi="Garamond" w:cs="Garamond"/>
          <w:b/>
          <w:sz w:val="20"/>
          <w:szCs w:val="20"/>
        </w:rPr>
        <w:tab/>
        <w:t>, estabelecida no(a)</w:t>
      </w:r>
      <w:r>
        <w:rPr>
          <w:rFonts w:ascii="Garamond" w:eastAsia="Garamond" w:hAnsi="Garamond" w:cs="Garamond"/>
          <w:b/>
          <w:sz w:val="20"/>
          <w:szCs w:val="20"/>
        </w:rPr>
        <w:tab/>
        <w:t>vem, perante o Fundo Municipal de Saúde, apresentar a seguinte proposta de preços após disputa de lances, para o Registro de Preços para eventual e Futura Aquisição parcelada de FRALDAS DESCARTÁVEIS (Infantil e Adulto), para atender às necessidades do Fundo Municipal de Saúde de Palmares, conforme planilha abaixo:</w:t>
      </w:r>
    </w:p>
    <w:p w14:paraId="5D19E673" w14:textId="77777777" w:rsidR="00D46CDD" w:rsidRDefault="00D46CDD">
      <w:pPr>
        <w:spacing w:after="0" w:line="240" w:lineRule="auto"/>
        <w:jc w:val="center"/>
        <w:rPr>
          <w:rFonts w:ascii="Garamond" w:eastAsia="Garamond" w:hAnsi="Garamond" w:cs="Garamond"/>
          <w:sz w:val="20"/>
          <w:szCs w:val="20"/>
        </w:rPr>
      </w:pPr>
    </w:p>
    <w:p w14:paraId="45AAC483" w14:textId="77777777" w:rsidR="00D46CDD" w:rsidRDefault="00D46CDD">
      <w:pPr>
        <w:spacing w:after="0" w:line="240" w:lineRule="auto"/>
        <w:jc w:val="center"/>
        <w:rPr>
          <w:rFonts w:ascii="Garamond" w:eastAsia="Garamond" w:hAnsi="Garamond" w:cs="Garamond"/>
          <w:sz w:val="20"/>
          <w:szCs w:val="20"/>
        </w:rPr>
      </w:pPr>
    </w:p>
    <w:tbl>
      <w:tblPr>
        <w:tblStyle w:val="a1"/>
        <w:tblW w:w="8665" w:type="dxa"/>
        <w:jc w:val="center"/>
        <w:tblInd w:w="0" w:type="dxa"/>
        <w:tblLayout w:type="fixed"/>
        <w:tblLook w:val="0400" w:firstRow="0" w:lastRow="0" w:firstColumn="0" w:lastColumn="0" w:noHBand="0" w:noVBand="1"/>
      </w:tblPr>
      <w:tblGrid>
        <w:gridCol w:w="1242"/>
        <w:gridCol w:w="2219"/>
        <w:gridCol w:w="657"/>
        <w:gridCol w:w="708"/>
        <w:gridCol w:w="831"/>
        <w:gridCol w:w="1698"/>
        <w:gridCol w:w="1310"/>
      </w:tblGrid>
      <w:tr w:rsidR="00D46CDD" w14:paraId="0A3DAC73" w14:textId="77777777">
        <w:trPr>
          <w:trHeight w:val="585"/>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3419D4C"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tens</w:t>
            </w:r>
          </w:p>
        </w:tc>
        <w:tc>
          <w:tcPr>
            <w:tcW w:w="2219"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73C3FE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Descrição / Apresentação</w:t>
            </w:r>
          </w:p>
        </w:tc>
        <w:tc>
          <w:tcPr>
            <w:tcW w:w="657"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6D6D66B3"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Unid.</w:t>
            </w:r>
          </w:p>
        </w:tc>
        <w:tc>
          <w:tcPr>
            <w:tcW w:w="70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1909C7A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Marca</w:t>
            </w:r>
          </w:p>
        </w:tc>
        <w:tc>
          <w:tcPr>
            <w:tcW w:w="831"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273E325B"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Quant.</w:t>
            </w:r>
          </w:p>
        </w:tc>
        <w:tc>
          <w:tcPr>
            <w:tcW w:w="169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181EA63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P. Unit</w:t>
            </w:r>
          </w:p>
        </w:tc>
        <w:tc>
          <w:tcPr>
            <w:tcW w:w="1310"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6ADBB863"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Total R$</w:t>
            </w:r>
          </w:p>
        </w:tc>
      </w:tr>
      <w:tr w:rsidR="00D46CDD" w14:paraId="12C91657" w14:textId="77777777">
        <w:trPr>
          <w:trHeight w:val="72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0D5C44"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1</w:t>
            </w:r>
          </w:p>
        </w:tc>
        <w:tc>
          <w:tcPr>
            <w:tcW w:w="2219" w:type="dxa"/>
            <w:tcBorders>
              <w:top w:val="single" w:sz="4" w:space="0" w:color="000000"/>
              <w:left w:val="nil"/>
              <w:bottom w:val="single" w:sz="4" w:space="0" w:color="000000"/>
              <w:right w:val="single" w:sz="4" w:space="0" w:color="000000"/>
            </w:tcBorders>
            <w:shd w:val="clear" w:color="auto" w:fill="FFFFFF"/>
            <w:vAlign w:val="center"/>
          </w:tcPr>
          <w:p w14:paraId="4A998826" w14:textId="77777777" w:rsidR="00D46CDD" w:rsidRDefault="00000000">
            <w:pP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t>.........................</w:t>
            </w:r>
          </w:p>
        </w:tc>
        <w:tc>
          <w:tcPr>
            <w:tcW w:w="657" w:type="dxa"/>
            <w:tcBorders>
              <w:top w:val="single" w:sz="4" w:space="0" w:color="000000"/>
              <w:left w:val="nil"/>
              <w:bottom w:val="single" w:sz="4" w:space="0" w:color="000000"/>
              <w:right w:val="single" w:sz="4" w:space="0" w:color="000000"/>
            </w:tcBorders>
            <w:shd w:val="clear" w:color="auto" w:fill="FFFFFF"/>
            <w:vAlign w:val="center"/>
          </w:tcPr>
          <w:p w14:paraId="7F0905EC" w14:textId="77777777" w:rsidR="00D46CDD" w:rsidRDefault="00000000">
            <w:pP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UND</w:t>
            </w:r>
          </w:p>
        </w:tc>
        <w:tc>
          <w:tcPr>
            <w:tcW w:w="708" w:type="dxa"/>
            <w:tcBorders>
              <w:top w:val="single" w:sz="4" w:space="0" w:color="000000"/>
              <w:left w:val="single" w:sz="4" w:space="0" w:color="000000"/>
              <w:bottom w:val="single" w:sz="4" w:space="0" w:color="000000"/>
              <w:right w:val="single" w:sz="4" w:space="0" w:color="000000"/>
            </w:tcBorders>
          </w:tcPr>
          <w:p w14:paraId="1835330F" w14:textId="77777777" w:rsidR="00D46CDD" w:rsidRDefault="00D46CDD">
            <w:pPr>
              <w:spacing w:after="0" w:line="240" w:lineRule="auto"/>
              <w:jc w:val="center"/>
              <w:rPr>
                <w:rFonts w:ascii="Garamond" w:eastAsia="Garamond" w:hAnsi="Garamond" w:cs="Garamond"/>
                <w:color w:val="000000"/>
                <w:sz w:val="20"/>
                <w:szCs w:val="20"/>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tcPr>
          <w:p w14:paraId="4BF497E5" w14:textId="77777777" w:rsidR="00D46CDD" w:rsidRDefault="00D46CDD">
            <w:pPr>
              <w:spacing w:after="0" w:line="240" w:lineRule="auto"/>
              <w:jc w:val="center"/>
              <w:rPr>
                <w:rFonts w:ascii="Garamond" w:eastAsia="Garamond" w:hAnsi="Garamond" w:cs="Garamond"/>
                <w:color w:val="000000"/>
                <w:sz w:val="20"/>
                <w:szCs w:val="20"/>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74170B" w14:textId="77777777" w:rsidR="00D46CDD" w:rsidRDefault="00D46CDD">
            <w:pPr>
              <w:spacing w:after="0" w:line="240" w:lineRule="auto"/>
              <w:jc w:val="center"/>
              <w:rPr>
                <w:rFonts w:ascii="Garamond" w:eastAsia="Garamond" w:hAnsi="Garamond" w:cs="Garamond"/>
                <w:color w:val="000000"/>
                <w:sz w:val="20"/>
                <w:szCs w:val="20"/>
              </w:rPr>
            </w:pPr>
          </w:p>
        </w:tc>
        <w:tc>
          <w:tcPr>
            <w:tcW w:w="1310" w:type="dxa"/>
            <w:tcBorders>
              <w:top w:val="single" w:sz="4" w:space="0" w:color="000000"/>
              <w:left w:val="nil"/>
              <w:bottom w:val="single" w:sz="4" w:space="0" w:color="000000"/>
              <w:right w:val="single" w:sz="4" w:space="0" w:color="000000"/>
            </w:tcBorders>
            <w:shd w:val="clear" w:color="auto" w:fill="FFFFFF"/>
          </w:tcPr>
          <w:p w14:paraId="5DA4B538" w14:textId="77777777" w:rsidR="00D46CDD" w:rsidRDefault="00D46CDD">
            <w:pPr>
              <w:spacing w:after="0" w:line="240" w:lineRule="auto"/>
              <w:jc w:val="center"/>
              <w:rPr>
                <w:rFonts w:ascii="Garamond" w:eastAsia="Garamond" w:hAnsi="Garamond" w:cs="Garamond"/>
                <w:sz w:val="20"/>
                <w:szCs w:val="20"/>
              </w:rPr>
            </w:pPr>
          </w:p>
        </w:tc>
      </w:tr>
    </w:tbl>
    <w:p w14:paraId="476AC340" w14:textId="77777777" w:rsidR="00D46CDD" w:rsidRDefault="00D46CDD">
      <w:pPr>
        <w:spacing w:after="0" w:line="240" w:lineRule="auto"/>
        <w:jc w:val="center"/>
        <w:rPr>
          <w:rFonts w:ascii="Garamond" w:eastAsia="Garamond" w:hAnsi="Garamond" w:cs="Garamond"/>
          <w:sz w:val="20"/>
          <w:szCs w:val="20"/>
        </w:rPr>
      </w:pPr>
    </w:p>
    <w:p w14:paraId="65D13834" w14:textId="77777777" w:rsidR="00D46CDD" w:rsidRDefault="00D46CDD">
      <w:pPr>
        <w:spacing w:after="0" w:line="240" w:lineRule="auto"/>
        <w:jc w:val="center"/>
        <w:rPr>
          <w:rFonts w:ascii="Garamond" w:eastAsia="Garamond" w:hAnsi="Garamond" w:cs="Garamond"/>
          <w:b/>
          <w:sz w:val="20"/>
          <w:szCs w:val="20"/>
        </w:rPr>
      </w:pPr>
    </w:p>
    <w:p w14:paraId="26660772" w14:textId="77777777" w:rsidR="00D46CDD" w:rsidRDefault="00000000">
      <w:pPr>
        <w:spacing w:after="0" w:line="240" w:lineRule="auto"/>
        <w:jc w:val="both"/>
        <w:rPr>
          <w:rFonts w:ascii="Garamond" w:eastAsia="Garamond" w:hAnsi="Garamond" w:cs="Garamond"/>
          <w:b/>
          <w:sz w:val="20"/>
          <w:szCs w:val="20"/>
        </w:rPr>
      </w:pPr>
      <w:r>
        <w:rPr>
          <w:rFonts w:ascii="Garamond" w:eastAsia="Garamond" w:hAnsi="Garamond" w:cs="Garamond"/>
          <w:b/>
          <w:sz w:val="20"/>
          <w:szCs w:val="20"/>
        </w:rPr>
        <w:t xml:space="preserve">Validade da Proposta: 60(sessenta) dias </w:t>
      </w:r>
    </w:p>
    <w:p w14:paraId="3338711D" w14:textId="77777777" w:rsidR="00D46CDD" w:rsidRDefault="00D46CDD">
      <w:pPr>
        <w:spacing w:after="0" w:line="240" w:lineRule="auto"/>
        <w:jc w:val="both"/>
        <w:rPr>
          <w:rFonts w:ascii="Garamond" w:eastAsia="Garamond" w:hAnsi="Garamond" w:cs="Garamond"/>
          <w:b/>
          <w:sz w:val="20"/>
          <w:szCs w:val="20"/>
        </w:rPr>
      </w:pPr>
    </w:p>
    <w:p w14:paraId="17583111" w14:textId="77777777" w:rsidR="00D46CDD" w:rsidRDefault="00000000">
      <w:pPr>
        <w:spacing w:after="0" w:line="240" w:lineRule="auto"/>
        <w:jc w:val="both"/>
        <w:rPr>
          <w:rFonts w:ascii="Garamond" w:eastAsia="Garamond" w:hAnsi="Garamond" w:cs="Garamond"/>
          <w:b/>
          <w:sz w:val="20"/>
          <w:szCs w:val="20"/>
        </w:rPr>
      </w:pPr>
      <w:r>
        <w:rPr>
          <w:rFonts w:ascii="Garamond" w:eastAsia="Garamond" w:hAnsi="Garamond" w:cs="Garamond"/>
          <w:b/>
          <w:sz w:val="20"/>
          <w:szCs w:val="20"/>
        </w:rPr>
        <w:t xml:space="preserve">Prazos de Fornecimento: Conforme Edital. </w:t>
      </w:r>
    </w:p>
    <w:p w14:paraId="2D5F1040" w14:textId="77777777" w:rsidR="00D46CDD" w:rsidRDefault="00D46CDD">
      <w:pPr>
        <w:spacing w:after="0" w:line="240" w:lineRule="auto"/>
        <w:jc w:val="both"/>
        <w:rPr>
          <w:rFonts w:ascii="Garamond" w:eastAsia="Garamond" w:hAnsi="Garamond" w:cs="Garamond"/>
          <w:b/>
          <w:sz w:val="20"/>
          <w:szCs w:val="20"/>
        </w:rPr>
      </w:pPr>
    </w:p>
    <w:p w14:paraId="32FF2E22" w14:textId="77777777" w:rsidR="00D46CDD" w:rsidRDefault="00000000">
      <w:pPr>
        <w:spacing w:after="0" w:line="240" w:lineRule="auto"/>
        <w:jc w:val="both"/>
        <w:rPr>
          <w:rFonts w:ascii="Garamond" w:eastAsia="Garamond" w:hAnsi="Garamond" w:cs="Garamond"/>
          <w:b/>
          <w:sz w:val="20"/>
          <w:szCs w:val="20"/>
        </w:rPr>
      </w:pPr>
      <w:r>
        <w:rPr>
          <w:rFonts w:ascii="Garamond" w:eastAsia="Garamond" w:hAnsi="Garamond" w:cs="Garamond"/>
          <w:b/>
          <w:sz w:val="20"/>
          <w:szCs w:val="20"/>
        </w:rPr>
        <w:t>Declaro de que nos preços ofertados estão incluídas despesas com administração, pessoal, obrigações patrimoniais, Trabalhistas, transporte, ferramentas e utensílios, equipamentos, e todos os tributos e demais encargos decorrentes do fornecimento.</w:t>
      </w:r>
    </w:p>
    <w:p w14:paraId="0299A1C0" w14:textId="77777777" w:rsidR="00D46CDD" w:rsidRDefault="00D46CDD">
      <w:pPr>
        <w:spacing w:after="0" w:line="240" w:lineRule="auto"/>
        <w:jc w:val="center"/>
        <w:rPr>
          <w:rFonts w:ascii="Garamond" w:eastAsia="Garamond" w:hAnsi="Garamond" w:cs="Garamond"/>
          <w:b/>
          <w:sz w:val="20"/>
          <w:szCs w:val="20"/>
        </w:rPr>
      </w:pPr>
    </w:p>
    <w:p w14:paraId="5ADEFC98" w14:textId="77777777" w:rsidR="00D46CDD" w:rsidRDefault="00D46CDD">
      <w:pPr>
        <w:spacing w:after="0" w:line="240" w:lineRule="auto"/>
        <w:jc w:val="center"/>
        <w:rPr>
          <w:rFonts w:ascii="Garamond" w:eastAsia="Garamond" w:hAnsi="Garamond" w:cs="Garamond"/>
          <w:b/>
          <w:sz w:val="20"/>
          <w:szCs w:val="20"/>
        </w:rPr>
      </w:pPr>
    </w:p>
    <w:p w14:paraId="378D35C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Local, .....................de .....................de 202.....</w:t>
      </w:r>
    </w:p>
    <w:p w14:paraId="3F53F21F" w14:textId="77777777" w:rsidR="00D46CDD" w:rsidRDefault="00D46CDD">
      <w:pPr>
        <w:spacing w:after="0" w:line="240" w:lineRule="auto"/>
        <w:jc w:val="center"/>
        <w:rPr>
          <w:rFonts w:ascii="Garamond" w:eastAsia="Garamond" w:hAnsi="Garamond" w:cs="Garamond"/>
          <w:b/>
          <w:sz w:val="20"/>
          <w:szCs w:val="20"/>
        </w:rPr>
      </w:pPr>
    </w:p>
    <w:p w14:paraId="127C7445" w14:textId="77777777" w:rsidR="00D46CDD" w:rsidRDefault="00D46CDD">
      <w:pPr>
        <w:spacing w:after="0" w:line="240" w:lineRule="auto"/>
        <w:jc w:val="center"/>
        <w:rPr>
          <w:rFonts w:ascii="Garamond" w:eastAsia="Garamond" w:hAnsi="Garamond" w:cs="Garamond"/>
          <w:b/>
          <w:sz w:val="20"/>
          <w:szCs w:val="20"/>
        </w:rPr>
      </w:pPr>
    </w:p>
    <w:p w14:paraId="4B8528D9" w14:textId="77777777" w:rsidR="00D46CDD" w:rsidRDefault="00D46CDD">
      <w:pPr>
        <w:spacing w:after="0" w:line="240" w:lineRule="auto"/>
        <w:jc w:val="center"/>
        <w:rPr>
          <w:rFonts w:ascii="Garamond" w:eastAsia="Garamond" w:hAnsi="Garamond" w:cs="Garamond"/>
          <w:b/>
          <w:sz w:val="20"/>
          <w:szCs w:val="20"/>
        </w:rPr>
      </w:pPr>
    </w:p>
    <w:p w14:paraId="4E7CE5FF" w14:textId="77777777" w:rsidR="00D46CDD" w:rsidRDefault="00D46CDD">
      <w:pPr>
        <w:spacing w:after="0" w:line="240" w:lineRule="auto"/>
        <w:jc w:val="center"/>
        <w:rPr>
          <w:rFonts w:ascii="Garamond" w:eastAsia="Garamond" w:hAnsi="Garamond" w:cs="Garamond"/>
          <w:b/>
          <w:sz w:val="20"/>
          <w:szCs w:val="20"/>
        </w:rPr>
      </w:pPr>
    </w:p>
    <w:p w14:paraId="28904752"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Assinatura do representante legal da empresa</w:t>
      </w:r>
    </w:p>
    <w:p w14:paraId="420CECE8"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(identificação/nome/carimbo/etc)</w:t>
      </w:r>
    </w:p>
    <w:p w14:paraId="04E94B23" w14:textId="77777777" w:rsidR="00D46CDD" w:rsidRDefault="00D46CDD">
      <w:pPr>
        <w:spacing w:after="0" w:line="240" w:lineRule="auto"/>
        <w:jc w:val="center"/>
        <w:rPr>
          <w:rFonts w:ascii="Garamond" w:eastAsia="Garamond" w:hAnsi="Garamond" w:cs="Garamond"/>
          <w:sz w:val="20"/>
          <w:szCs w:val="20"/>
        </w:rPr>
      </w:pPr>
    </w:p>
    <w:p w14:paraId="04F442CD" w14:textId="77777777" w:rsidR="00D46CDD" w:rsidRDefault="00D46CDD">
      <w:pPr>
        <w:spacing w:after="0" w:line="240" w:lineRule="auto"/>
        <w:jc w:val="center"/>
        <w:rPr>
          <w:rFonts w:ascii="Garamond" w:eastAsia="Garamond" w:hAnsi="Garamond" w:cs="Garamond"/>
          <w:sz w:val="20"/>
          <w:szCs w:val="20"/>
        </w:rPr>
      </w:pPr>
    </w:p>
    <w:p w14:paraId="29B37815" w14:textId="77777777" w:rsidR="00D46CDD" w:rsidRDefault="00D46CDD">
      <w:pPr>
        <w:spacing w:after="0" w:line="240" w:lineRule="auto"/>
        <w:jc w:val="center"/>
        <w:rPr>
          <w:rFonts w:ascii="Garamond" w:eastAsia="Garamond" w:hAnsi="Garamond" w:cs="Garamond"/>
          <w:sz w:val="20"/>
          <w:szCs w:val="20"/>
        </w:rPr>
      </w:pPr>
    </w:p>
    <w:p w14:paraId="65128DA6" w14:textId="77777777" w:rsidR="00D46CDD" w:rsidRDefault="00D46CDD">
      <w:pPr>
        <w:spacing w:after="0" w:line="240" w:lineRule="auto"/>
        <w:jc w:val="center"/>
        <w:rPr>
          <w:rFonts w:ascii="Garamond" w:eastAsia="Garamond" w:hAnsi="Garamond" w:cs="Garamond"/>
          <w:sz w:val="20"/>
          <w:szCs w:val="20"/>
        </w:rPr>
      </w:pPr>
    </w:p>
    <w:p w14:paraId="13D11936" w14:textId="77777777" w:rsidR="00D46CDD" w:rsidRDefault="00D46CDD">
      <w:pPr>
        <w:spacing w:after="0" w:line="240" w:lineRule="auto"/>
        <w:jc w:val="center"/>
        <w:rPr>
          <w:rFonts w:ascii="Garamond" w:eastAsia="Garamond" w:hAnsi="Garamond" w:cs="Garamond"/>
          <w:sz w:val="20"/>
          <w:szCs w:val="20"/>
        </w:rPr>
      </w:pPr>
    </w:p>
    <w:p w14:paraId="57C0E26A" w14:textId="77777777" w:rsidR="00D46CDD" w:rsidRDefault="00D46CDD">
      <w:pPr>
        <w:spacing w:after="0" w:line="240" w:lineRule="auto"/>
        <w:jc w:val="center"/>
        <w:rPr>
          <w:rFonts w:ascii="Garamond" w:eastAsia="Garamond" w:hAnsi="Garamond" w:cs="Garamond"/>
          <w:sz w:val="20"/>
          <w:szCs w:val="20"/>
        </w:rPr>
      </w:pPr>
    </w:p>
    <w:p w14:paraId="1DBAE662" w14:textId="77777777" w:rsidR="00D46CDD" w:rsidRDefault="00D46CDD">
      <w:pPr>
        <w:spacing w:after="0" w:line="240" w:lineRule="auto"/>
        <w:jc w:val="center"/>
        <w:rPr>
          <w:rFonts w:ascii="Garamond" w:eastAsia="Garamond" w:hAnsi="Garamond" w:cs="Garamond"/>
          <w:sz w:val="20"/>
          <w:szCs w:val="20"/>
        </w:rPr>
      </w:pPr>
    </w:p>
    <w:p w14:paraId="26250A54" w14:textId="77777777" w:rsidR="00D46CDD" w:rsidRDefault="00D46CDD">
      <w:pPr>
        <w:spacing w:after="0" w:line="240" w:lineRule="auto"/>
        <w:jc w:val="center"/>
        <w:rPr>
          <w:rFonts w:ascii="Garamond" w:eastAsia="Garamond" w:hAnsi="Garamond" w:cs="Garamond"/>
          <w:sz w:val="20"/>
          <w:szCs w:val="20"/>
        </w:rPr>
      </w:pPr>
    </w:p>
    <w:p w14:paraId="760A125A" w14:textId="77777777" w:rsidR="00D46CDD" w:rsidRDefault="00D46CDD">
      <w:pPr>
        <w:spacing w:after="0" w:line="240" w:lineRule="auto"/>
        <w:jc w:val="center"/>
        <w:rPr>
          <w:rFonts w:ascii="Garamond" w:eastAsia="Garamond" w:hAnsi="Garamond" w:cs="Garamond"/>
          <w:sz w:val="20"/>
          <w:szCs w:val="20"/>
        </w:rPr>
      </w:pPr>
    </w:p>
    <w:p w14:paraId="7B6EFEBA" w14:textId="77777777" w:rsidR="00D46CDD" w:rsidRDefault="00D46CDD">
      <w:pPr>
        <w:spacing w:after="0" w:line="240" w:lineRule="auto"/>
        <w:jc w:val="center"/>
        <w:rPr>
          <w:rFonts w:ascii="Garamond" w:eastAsia="Garamond" w:hAnsi="Garamond" w:cs="Garamond"/>
          <w:sz w:val="20"/>
          <w:szCs w:val="20"/>
        </w:rPr>
      </w:pPr>
    </w:p>
    <w:p w14:paraId="6C2F2578" w14:textId="77777777" w:rsidR="00D46CDD" w:rsidRDefault="00D46CDD">
      <w:pPr>
        <w:spacing w:after="0" w:line="240" w:lineRule="auto"/>
        <w:jc w:val="center"/>
        <w:rPr>
          <w:rFonts w:ascii="Garamond" w:eastAsia="Garamond" w:hAnsi="Garamond" w:cs="Garamond"/>
          <w:sz w:val="20"/>
          <w:szCs w:val="20"/>
        </w:rPr>
      </w:pPr>
    </w:p>
    <w:p w14:paraId="67BD6F31" w14:textId="77777777" w:rsidR="00D46CDD" w:rsidRDefault="00D46CDD">
      <w:pPr>
        <w:spacing w:after="0" w:line="240" w:lineRule="auto"/>
        <w:jc w:val="center"/>
        <w:rPr>
          <w:rFonts w:ascii="Garamond" w:eastAsia="Garamond" w:hAnsi="Garamond" w:cs="Garamond"/>
          <w:sz w:val="20"/>
          <w:szCs w:val="20"/>
        </w:rPr>
      </w:pPr>
    </w:p>
    <w:p w14:paraId="695F9BB7" w14:textId="77777777" w:rsidR="00D46CDD" w:rsidRDefault="00D46CDD">
      <w:pPr>
        <w:spacing w:after="0" w:line="240" w:lineRule="auto"/>
        <w:jc w:val="center"/>
        <w:rPr>
          <w:rFonts w:ascii="Garamond" w:eastAsia="Garamond" w:hAnsi="Garamond" w:cs="Garamond"/>
          <w:sz w:val="20"/>
          <w:szCs w:val="20"/>
        </w:rPr>
      </w:pPr>
    </w:p>
    <w:p w14:paraId="13E5B16C" w14:textId="77777777" w:rsidR="00D46CDD" w:rsidRDefault="00D46CDD">
      <w:pPr>
        <w:spacing w:after="0" w:line="240" w:lineRule="auto"/>
        <w:jc w:val="center"/>
        <w:rPr>
          <w:rFonts w:ascii="Garamond" w:eastAsia="Garamond" w:hAnsi="Garamond" w:cs="Garamond"/>
          <w:sz w:val="20"/>
          <w:szCs w:val="20"/>
        </w:rPr>
      </w:pPr>
    </w:p>
    <w:p w14:paraId="6DD42BF6" w14:textId="77777777" w:rsidR="00D46CDD" w:rsidRDefault="00D46CDD">
      <w:pPr>
        <w:spacing w:after="0" w:line="240" w:lineRule="auto"/>
        <w:jc w:val="center"/>
        <w:rPr>
          <w:rFonts w:ascii="Garamond" w:eastAsia="Garamond" w:hAnsi="Garamond" w:cs="Garamond"/>
          <w:sz w:val="20"/>
          <w:szCs w:val="20"/>
        </w:rPr>
      </w:pPr>
    </w:p>
    <w:p w14:paraId="7FA77140" w14:textId="77777777" w:rsidR="00D46CDD" w:rsidRDefault="00D46CDD">
      <w:pPr>
        <w:spacing w:after="0" w:line="240" w:lineRule="auto"/>
        <w:jc w:val="center"/>
        <w:rPr>
          <w:rFonts w:ascii="Garamond" w:eastAsia="Garamond" w:hAnsi="Garamond" w:cs="Garamond"/>
          <w:sz w:val="20"/>
          <w:szCs w:val="20"/>
        </w:rPr>
      </w:pPr>
    </w:p>
    <w:p w14:paraId="4BD72137"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lastRenderedPageBreak/>
        <w:t>ANEXO III</w:t>
      </w:r>
    </w:p>
    <w:p w14:paraId="1722193E" w14:textId="77777777" w:rsidR="00D46CDD" w:rsidRDefault="00000000">
      <w:pPr>
        <w:pStyle w:val="Ttulo1"/>
        <w:jc w:val="center"/>
        <w:rPr>
          <w:rFonts w:ascii="Garamond" w:eastAsia="Garamond" w:hAnsi="Garamond" w:cs="Garamond"/>
          <w:color w:val="000000"/>
          <w:sz w:val="20"/>
          <w:szCs w:val="20"/>
        </w:rPr>
      </w:pPr>
      <w:bookmarkStart w:id="4" w:name="_heading=h.2et92p0" w:colFirst="0" w:colLast="0"/>
      <w:bookmarkEnd w:id="4"/>
      <w:r>
        <w:rPr>
          <w:rFonts w:ascii="Garamond" w:eastAsia="Garamond" w:hAnsi="Garamond" w:cs="Garamond"/>
          <w:color w:val="000000"/>
          <w:sz w:val="20"/>
          <w:szCs w:val="20"/>
        </w:rPr>
        <w:t>ESTUDO TÉCNICO PRELIMINAR</w:t>
      </w:r>
    </w:p>
    <w:p w14:paraId="122F2655" w14:textId="77777777" w:rsidR="00D46CDD" w:rsidRDefault="00D46CDD">
      <w:pPr>
        <w:jc w:val="both"/>
        <w:rPr>
          <w:rFonts w:ascii="Garamond" w:eastAsia="Garamond" w:hAnsi="Garamond" w:cs="Garamond"/>
          <w:sz w:val="20"/>
          <w:szCs w:val="20"/>
        </w:rPr>
      </w:pPr>
    </w:p>
    <w:p w14:paraId="35DE574F" w14:textId="77777777" w:rsidR="00D46CDD" w:rsidRDefault="00000000">
      <w:pPr>
        <w:numPr>
          <w:ilvl w:val="0"/>
          <w:numId w:val="18"/>
        </w:numPr>
        <w:shd w:val="clear" w:color="auto" w:fill="EBF1DD"/>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OBJETO</w:t>
      </w:r>
    </w:p>
    <w:p w14:paraId="2DC82FAB" w14:textId="77777777" w:rsidR="00D46CDD" w:rsidRDefault="00D46CDD">
      <w:pPr>
        <w:jc w:val="both"/>
        <w:rPr>
          <w:rFonts w:ascii="Garamond" w:eastAsia="Garamond" w:hAnsi="Garamond" w:cs="Garamond"/>
          <w:sz w:val="20"/>
          <w:szCs w:val="20"/>
        </w:rPr>
      </w:pPr>
    </w:p>
    <w:p w14:paraId="73D96EE9" w14:textId="77777777" w:rsidR="00D46CDD" w:rsidRDefault="00000000">
      <w:pPr>
        <w:jc w:val="both"/>
        <w:rPr>
          <w:rFonts w:ascii="Garamond" w:eastAsia="Garamond" w:hAnsi="Garamond" w:cs="Garamond"/>
          <w:sz w:val="20"/>
          <w:szCs w:val="20"/>
        </w:rPr>
      </w:pPr>
      <w:bookmarkStart w:id="5" w:name="_heading=h.tyjcwt" w:colFirst="0" w:colLast="0"/>
      <w:bookmarkEnd w:id="5"/>
      <w:r>
        <w:rPr>
          <w:rFonts w:ascii="Garamond" w:eastAsia="Garamond" w:hAnsi="Garamond" w:cs="Garamond"/>
          <w:sz w:val="20"/>
          <w:szCs w:val="20"/>
        </w:rPr>
        <w:t>1.1</w:t>
      </w:r>
      <w:r>
        <w:rPr>
          <w:rFonts w:ascii="Garamond" w:eastAsia="Garamond" w:hAnsi="Garamond" w:cs="Garamond"/>
          <w:b/>
          <w:sz w:val="20"/>
          <w:szCs w:val="20"/>
        </w:rPr>
        <w:t xml:space="preserve"> </w:t>
      </w:r>
      <w:r>
        <w:rPr>
          <w:rFonts w:ascii="Garamond" w:eastAsia="Garamond" w:hAnsi="Garamond" w:cs="Garamond"/>
          <w:b/>
          <w:sz w:val="20"/>
          <w:szCs w:val="20"/>
        </w:rPr>
        <w:tab/>
        <w:t>Registro de Preços para eventual e Futura Aquisição parcelada de FRALDAS DESCARTÁVEIS (Infantil e Adulto), para atender às necessidades do Fundo Municipal de Saúde de Palmares</w:t>
      </w:r>
    </w:p>
    <w:p w14:paraId="7780DEE5" w14:textId="77777777" w:rsidR="00D46CDD" w:rsidRDefault="00D46CDD">
      <w:pPr>
        <w:jc w:val="both"/>
        <w:rPr>
          <w:rFonts w:ascii="Garamond" w:eastAsia="Garamond" w:hAnsi="Garamond" w:cs="Garamond"/>
          <w:sz w:val="20"/>
          <w:szCs w:val="20"/>
        </w:rPr>
      </w:pPr>
    </w:p>
    <w:p w14:paraId="25F3F9F1" w14:textId="77777777" w:rsidR="00D46CDD" w:rsidRDefault="00000000">
      <w:pPr>
        <w:numPr>
          <w:ilvl w:val="1"/>
          <w:numId w:val="19"/>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A licitação será dividida em itens</w:t>
      </w:r>
      <w:r>
        <w:rPr>
          <w:rFonts w:ascii="Garamond" w:eastAsia="Garamond" w:hAnsi="Garamond" w:cs="Garamond"/>
          <w:b/>
          <w:color w:val="000000"/>
          <w:sz w:val="20"/>
          <w:szCs w:val="20"/>
        </w:rPr>
        <w:t>,</w:t>
      </w:r>
      <w:r>
        <w:rPr>
          <w:rFonts w:ascii="Garamond" w:eastAsia="Garamond" w:hAnsi="Garamond" w:cs="Garamond"/>
          <w:color w:val="000000"/>
          <w:sz w:val="20"/>
          <w:szCs w:val="20"/>
        </w:rPr>
        <w:t xml:space="preserve"> conforme tabela constante do Termo de Referência, facultando-se ao licitante a participação em quantos itens forem de seu interesse.</w:t>
      </w:r>
    </w:p>
    <w:p w14:paraId="1BC86B0B"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0"/>
          <w:szCs w:val="20"/>
        </w:rPr>
      </w:pPr>
    </w:p>
    <w:p w14:paraId="72BF4C53" w14:textId="77777777" w:rsidR="00D46CDD" w:rsidRDefault="00000000">
      <w:pPr>
        <w:numPr>
          <w:ilvl w:val="1"/>
          <w:numId w:val="19"/>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critério de julgamento adotado será o menor preço do item, observadas as exigências contidas neste Edital e seus Anexos quanto às especificações do objeto.</w:t>
      </w:r>
    </w:p>
    <w:p w14:paraId="2FE0095C" w14:textId="77777777" w:rsidR="00D46CDD" w:rsidRDefault="00D46CDD">
      <w:pPr>
        <w:jc w:val="both"/>
        <w:rPr>
          <w:rFonts w:ascii="Garamond" w:eastAsia="Garamond" w:hAnsi="Garamond" w:cs="Garamond"/>
          <w:sz w:val="20"/>
          <w:szCs w:val="20"/>
        </w:rPr>
      </w:pPr>
    </w:p>
    <w:p w14:paraId="40D3D5FB"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PERÍODO DE FORNECIMENTO</w:t>
      </w:r>
    </w:p>
    <w:p w14:paraId="19C4C392" w14:textId="77777777" w:rsidR="00D46CDD" w:rsidRDefault="00D46CDD">
      <w:pPr>
        <w:jc w:val="both"/>
        <w:rPr>
          <w:rFonts w:ascii="Garamond" w:eastAsia="Garamond" w:hAnsi="Garamond" w:cs="Garamond"/>
          <w:b/>
          <w:sz w:val="20"/>
          <w:szCs w:val="20"/>
        </w:rPr>
      </w:pPr>
    </w:p>
    <w:p w14:paraId="2C8F7329"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2.1</w:t>
      </w:r>
      <w:r>
        <w:rPr>
          <w:rFonts w:ascii="Garamond" w:eastAsia="Garamond" w:hAnsi="Garamond" w:cs="Garamond"/>
          <w:sz w:val="20"/>
          <w:szCs w:val="20"/>
        </w:rPr>
        <w:tab/>
        <w:t xml:space="preserve">O prazo de vigência para o fornecimento dos produtos, objeto do Termo de Referência será de </w:t>
      </w:r>
      <w:r>
        <w:rPr>
          <w:rFonts w:ascii="Garamond" w:eastAsia="Garamond" w:hAnsi="Garamond" w:cs="Garamond"/>
          <w:b/>
          <w:sz w:val="20"/>
          <w:szCs w:val="20"/>
        </w:rPr>
        <w:t xml:space="preserve">12(doze) meses, </w:t>
      </w:r>
      <w:r>
        <w:rPr>
          <w:rFonts w:ascii="Garamond" w:eastAsia="Garamond" w:hAnsi="Garamond" w:cs="Garamond"/>
          <w:sz w:val="20"/>
          <w:szCs w:val="20"/>
        </w:rPr>
        <w:t>contados a partir da data da assinatura da Ata de Registro de Preços e do Contrato.</w:t>
      </w:r>
    </w:p>
    <w:p w14:paraId="1641AB70" w14:textId="77777777" w:rsidR="00D46CDD" w:rsidRDefault="00D46CDD">
      <w:pPr>
        <w:pBdr>
          <w:top w:val="nil"/>
          <w:left w:val="nil"/>
          <w:bottom w:val="nil"/>
          <w:right w:val="nil"/>
          <w:between w:val="nil"/>
        </w:pBdr>
        <w:ind w:left="720"/>
        <w:jc w:val="both"/>
        <w:rPr>
          <w:rFonts w:ascii="Garamond" w:eastAsia="Garamond" w:hAnsi="Garamond" w:cs="Garamond"/>
          <w:color w:val="000000"/>
          <w:sz w:val="20"/>
          <w:szCs w:val="20"/>
        </w:rPr>
      </w:pPr>
    </w:p>
    <w:p w14:paraId="705A9C5C"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DESCRIÇÃO DA NECESSIDADE</w:t>
      </w:r>
    </w:p>
    <w:p w14:paraId="5F2D69DC" w14:textId="77777777" w:rsidR="00D46CDD" w:rsidRDefault="00D46CDD">
      <w:pPr>
        <w:tabs>
          <w:tab w:val="left" w:pos="709"/>
        </w:tabs>
        <w:jc w:val="both"/>
        <w:rPr>
          <w:rFonts w:ascii="Garamond" w:eastAsia="Garamond" w:hAnsi="Garamond" w:cs="Garamond"/>
          <w:b/>
          <w:sz w:val="20"/>
          <w:szCs w:val="20"/>
        </w:rPr>
      </w:pPr>
    </w:p>
    <w:p w14:paraId="6C430140"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Justifica-se a deflagração de processo licitatório para a aquisição de Fraldas, tendo em vista o município atender às necessidades da população que buscam adquirir de forma gratuita, fraldas geriátricas e/ou infantis para uso de seus tutelados judiciais ou não.</w:t>
      </w:r>
    </w:p>
    <w:p w14:paraId="6193D668"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2.2 – As fraldas, também, têm por finalidade, atender aos pacientes que fazem uso dessas fraldas e que estão devidamente cadastrados no Programa supracitado, de acordo com as necessidades demandadas.</w:t>
      </w:r>
    </w:p>
    <w:p w14:paraId="7F952BD2"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2.3 - O fornecimento destas fraldas é um direito garantido pela Constituição Federal e por leis específicas aos pacientes, que são atendidos pela saúde pública, ou seja, pacientes que fazem parte do SUS - Sistema Único de Saúde.</w:t>
      </w:r>
    </w:p>
    <w:p w14:paraId="18BF018A"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2.4 - O direito à saúde é um dos direitos fundamentais do homem, nascido na declaração dos direitos humanos com precedente na dignidade da pessoa humana, sendo que a saúde é um direito constitucionalmente assegurado a todos, inerente à vida, bem maior do ser humano. Portanto, o Poder Público tem o dever de prover condições indispensáveis ao seu pleno exercício, previstos nos art. 196 e 197 da referida Constituição Brasileira de 1988.</w:t>
      </w:r>
    </w:p>
    <w:p w14:paraId="72AAD47C"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2.5 - Em razão de garantir os serviços de saúde, o Município de Palmares não pode correr o risco de adiar tal processo licitatório, devendo buscar na lei e nos princípios norteadores da Administração Pública embasamento legal que vá de encontro com o interesse público.</w:t>
      </w:r>
    </w:p>
    <w:p w14:paraId="1EA69295"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2.6 - Para tanto, justifica-se o processo licitatório para contratação de empresa especializada em fornecimento destas fraldas, sendo que as quantidades estimadas foram fixadas com base no consumo médio verificados nos anos anteriores.</w:t>
      </w:r>
    </w:p>
    <w:p w14:paraId="77522994"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lastRenderedPageBreak/>
        <w:t>2.7 – Recomendamos que se realizem pesquisas de preços de mercado para servir de base e parâmetro ao processo licitatório, tendo em vista os valores mais viáveis para o melhor atendimento e economicidade para o município.</w:t>
      </w:r>
    </w:p>
    <w:p w14:paraId="26120F99"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2.8 - Sem as providências necessárias solicitadas torna-se inviável a continuidade das atividades desenvolvidas por esta Secretaria, no sentido de garantir a saúde pública a toda população do Município.</w:t>
      </w:r>
    </w:p>
    <w:p w14:paraId="1DED2BBD" w14:textId="77777777" w:rsidR="00D46CDD" w:rsidRDefault="00000000">
      <w:pPr>
        <w:jc w:val="both"/>
        <w:rPr>
          <w:rFonts w:ascii="Garamond" w:eastAsia="Garamond" w:hAnsi="Garamond" w:cs="Garamond"/>
          <w:sz w:val="20"/>
          <w:szCs w:val="20"/>
        </w:rPr>
      </w:pPr>
      <w:r>
        <w:rPr>
          <w:rFonts w:ascii="Garamond" w:eastAsia="Garamond" w:hAnsi="Garamond" w:cs="Garamond"/>
          <w:sz w:val="20"/>
          <w:szCs w:val="20"/>
        </w:rPr>
        <w:t>2.9 - Por se tratar de aquisição de bens comuns, justifica-se, portanto, a opção da modalidade PREGÃO para se realizar a presente licitação, em virtude do exato enquadramento das necessidades e dos requisitos fundamentais para utilização desse procedimento nos termos da Lei.</w:t>
      </w:r>
    </w:p>
    <w:p w14:paraId="2EB3AC41"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color w:val="000000"/>
          <w:sz w:val="20"/>
          <w:szCs w:val="20"/>
        </w:rPr>
      </w:pPr>
      <w:r>
        <w:rPr>
          <w:rFonts w:ascii="Garamond" w:eastAsia="Garamond" w:hAnsi="Garamond" w:cs="Garamond"/>
          <w:color w:val="000000"/>
          <w:sz w:val="20"/>
          <w:szCs w:val="20"/>
        </w:rPr>
        <w:t>2.10 - As especificações das fraldas a serem adquiridas foram elaboradas de modo que se venha a adquirir fraldas de boa qualidade, evitando com isso prejuízos causados pela perda ou não utilização dos mesmos. Vale ressaltar o conceito de “melhor preço” para a Administração Pública e não somente o conceito de “menor preço”. Os valores atribuídos a cada fralda são estimados e aproximam-se aos preços praticados no mercado por fornecedores idôneos e para fraldas de boa qualidade.</w:t>
      </w:r>
    </w:p>
    <w:p w14:paraId="3DE4151A" w14:textId="77777777" w:rsidR="00D46CDD" w:rsidRDefault="00000000">
      <w:pPr>
        <w:jc w:val="both"/>
        <w:rPr>
          <w:rFonts w:ascii="Garamond" w:eastAsia="Garamond" w:hAnsi="Garamond" w:cs="Garamond"/>
        </w:rPr>
      </w:pPr>
      <w:r>
        <w:rPr>
          <w:rFonts w:ascii="Garamond" w:eastAsia="Garamond" w:hAnsi="Garamond" w:cs="Garamond"/>
          <w:sz w:val="20"/>
          <w:szCs w:val="20"/>
        </w:rPr>
        <w:t xml:space="preserve">2.11 </w:t>
      </w:r>
      <w:r>
        <w:rPr>
          <w:rFonts w:ascii="Garamond" w:eastAsia="Garamond" w:hAnsi="Garamond" w:cs="Garamond"/>
        </w:rPr>
        <w:t>No atual governo, o direito à saúde corresponde a um dos direitos sociais garantidos constitucionalmente. Destaca-se que o Brasil é o único país com mais de 200 milhões de habitantes em que há previsão de um sistema de saúde público, universal, integral e gratuito a toda população, o que representa um imenso desafio. Assim, a Assistência Farmacêutica, no âmbito do Sistema Único de Saúde (SUS) e enquanto parte integrante da Política Nacional de Saúde (PNS), visa à garantia do acesso a medicamentos e insumos para toda população, assim como aos serviços farmacêuticos, baseado nos princípios constitucionais e nas suas doutrinas, destacando entre eles: a universalidade, a equidade, a integralidade, a regionalização e a hierarquização. (Ministério da Saúde, 2019).</w:t>
      </w:r>
    </w:p>
    <w:p w14:paraId="720A57F7" w14:textId="77777777" w:rsidR="00D46CDD" w:rsidRDefault="00000000">
      <w:pPr>
        <w:rPr>
          <w:rFonts w:ascii="Garamond" w:eastAsia="Garamond" w:hAnsi="Garamond" w:cs="Garamond"/>
        </w:rPr>
      </w:pPr>
      <w:r>
        <w:rPr>
          <w:rFonts w:ascii="Garamond" w:eastAsia="Garamond" w:hAnsi="Garamond" w:cs="Garamond"/>
        </w:rPr>
        <w:t>2.12 os itens aqui pretendidos são de extrema importância para os pacientes acamados em tratamento domiciliar, bem como para as crianças também que necessitam deste aporte da Secretaria de Saude, e não tendo a previsão de abertura de processo licitatório para aquisição do mesmo.</w:t>
      </w:r>
    </w:p>
    <w:p w14:paraId="11DD908D" w14:textId="77777777" w:rsidR="00D46CDD" w:rsidRDefault="00D46CDD">
      <w:pPr>
        <w:tabs>
          <w:tab w:val="left" w:pos="709"/>
        </w:tabs>
        <w:jc w:val="both"/>
        <w:rPr>
          <w:rFonts w:ascii="Garamond" w:eastAsia="Garamond" w:hAnsi="Garamond" w:cs="Garamond"/>
          <w:b/>
          <w:sz w:val="20"/>
          <w:szCs w:val="20"/>
        </w:rPr>
      </w:pPr>
    </w:p>
    <w:p w14:paraId="7BFF2166"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ÁREA REQUISITANTE</w:t>
      </w:r>
    </w:p>
    <w:p w14:paraId="05B13E65" w14:textId="77777777" w:rsidR="00D46CDD" w:rsidRDefault="00D46CDD">
      <w:pPr>
        <w:tabs>
          <w:tab w:val="left" w:pos="709"/>
        </w:tabs>
        <w:jc w:val="both"/>
        <w:rPr>
          <w:rFonts w:ascii="Garamond" w:eastAsia="Garamond" w:hAnsi="Garamond" w:cs="Garamond"/>
          <w:b/>
          <w:sz w:val="20"/>
          <w:szCs w:val="20"/>
        </w:rPr>
      </w:pPr>
    </w:p>
    <w:tbl>
      <w:tblPr>
        <w:tblStyle w:val="a2"/>
        <w:tblW w:w="8724" w:type="dxa"/>
        <w:tblInd w:w="452" w:type="dxa"/>
        <w:tblBorders>
          <w:top w:val="single" w:sz="4" w:space="0" w:color="C2D69B"/>
          <w:left w:val="single" w:sz="4" w:space="0" w:color="000000"/>
          <w:bottom w:val="single" w:sz="4" w:space="0" w:color="C2D69B"/>
          <w:right w:val="single" w:sz="4" w:space="0" w:color="000000"/>
          <w:insideH w:val="single" w:sz="4" w:space="0" w:color="C2D69B"/>
          <w:insideV w:val="single" w:sz="4" w:space="0" w:color="C2D69B"/>
        </w:tblBorders>
        <w:tblLayout w:type="fixed"/>
        <w:tblLook w:val="0400" w:firstRow="0" w:lastRow="0" w:firstColumn="0" w:lastColumn="0" w:noHBand="0" w:noVBand="1"/>
      </w:tblPr>
      <w:tblGrid>
        <w:gridCol w:w="4366"/>
        <w:gridCol w:w="4358"/>
      </w:tblGrid>
      <w:tr w:rsidR="00D46CDD" w14:paraId="742D1987" w14:textId="77777777">
        <w:tc>
          <w:tcPr>
            <w:tcW w:w="4366" w:type="dxa"/>
            <w:shd w:val="clear" w:color="auto" w:fill="auto"/>
          </w:tcPr>
          <w:p w14:paraId="7BB35160" w14:textId="77777777" w:rsidR="00D46CDD" w:rsidRDefault="00000000">
            <w:pPr>
              <w:widowControl/>
              <w:pBdr>
                <w:top w:val="nil"/>
                <w:left w:val="nil"/>
                <w:bottom w:val="nil"/>
                <w:right w:val="nil"/>
                <w:between w:val="nil"/>
              </w:pBdr>
              <w:ind w:left="720"/>
              <w:jc w:val="both"/>
              <w:rPr>
                <w:rFonts w:ascii="Garamond" w:eastAsia="Garamond" w:hAnsi="Garamond" w:cs="Garamond"/>
                <w:color w:val="000000"/>
              </w:rPr>
            </w:pPr>
            <w:r>
              <w:rPr>
                <w:rFonts w:ascii="Garamond" w:eastAsia="Garamond" w:hAnsi="Garamond" w:cs="Garamond"/>
                <w:color w:val="000000"/>
              </w:rPr>
              <w:t>ÁREA REQUISITANTE</w:t>
            </w:r>
          </w:p>
        </w:tc>
        <w:tc>
          <w:tcPr>
            <w:tcW w:w="4358" w:type="dxa"/>
            <w:shd w:val="clear" w:color="auto" w:fill="auto"/>
          </w:tcPr>
          <w:p w14:paraId="2945C1EB" w14:textId="77777777" w:rsidR="00D46CDD" w:rsidRDefault="00000000">
            <w:pPr>
              <w:widowControl/>
              <w:pBdr>
                <w:top w:val="nil"/>
                <w:left w:val="nil"/>
                <w:bottom w:val="nil"/>
                <w:right w:val="nil"/>
                <w:between w:val="nil"/>
              </w:pBdr>
              <w:ind w:left="720"/>
              <w:jc w:val="both"/>
              <w:rPr>
                <w:rFonts w:ascii="Garamond" w:eastAsia="Garamond" w:hAnsi="Garamond" w:cs="Garamond"/>
                <w:color w:val="000000"/>
              </w:rPr>
            </w:pPr>
            <w:r>
              <w:rPr>
                <w:rFonts w:ascii="Garamond" w:eastAsia="Garamond" w:hAnsi="Garamond" w:cs="Garamond"/>
                <w:color w:val="000000"/>
              </w:rPr>
              <w:t>RESPONSAVEL</w:t>
            </w:r>
          </w:p>
        </w:tc>
      </w:tr>
      <w:tr w:rsidR="00D46CDD" w14:paraId="776A9A6E" w14:textId="77777777">
        <w:tc>
          <w:tcPr>
            <w:tcW w:w="4366" w:type="dxa"/>
            <w:shd w:val="clear" w:color="auto" w:fill="auto"/>
          </w:tcPr>
          <w:p w14:paraId="013942FD" w14:textId="77777777" w:rsidR="00D46CDD" w:rsidRDefault="00000000">
            <w:pPr>
              <w:widowControl/>
              <w:pBdr>
                <w:top w:val="nil"/>
                <w:left w:val="nil"/>
                <w:bottom w:val="nil"/>
                <w:right w:val="nil"/>
                <w:between w:val="nil"/>
              </w:pBdr>
              <w:ind w:left="720"/>
              <w:jc w:val="both"/>
              <w:rPr>
                <w:rFonts w:ascii="Garamond" w:eastAsia="Garamond" w:hAnsi="Garamond" w:cs="Garamond"/>
                <w:color w:val="000000"/>
              </w:rPr>
            </w:pPr>
            <w:r>
              <w:rPr>
                <w:rFonts w:ascii="Garamond" w:eastAsia="Garamond" w:hAnsi="Garamond" w:cs="Garamond"/>
                <w:color w:val="000000"/>
              </w:rPr>
              <w:t>SETOR DE COMPRAS - FMS</w:t>
            </w:r>
          </w:p>
        </w:tc>
        <w:tc>
          <w:tcPr>
            <w:tcW w:w="4358" w:type="dxa"/>
            <w:shd w:val="clear" w:color="auto" w:fill="auto"/>
          </w:tcPr>
          <w:p w14:paraId="0CCB899A" w14:textId="77777777" w:rsidR="00D46CDD" w:rsidRDefault="00000000">
            <w:pPr>
              <w:widowControl/>
              <w:pBdr>
                <w:top w:val="nil"/>
                <w:left w:val="nil"/>
                <w:bottom w:val="nil"/>
                <w:right w:val="nil"/>
                <w:between w:val="nil"/>
              </w:pBdr>
              <w:ind w:left="720"/>
              <w:jc w:val="both"/>
              <w:rPr>
                <w:rFonts w:ascii="Garamond" w:eastAsia="Garamond" w:hAnsi="Garamond" w:cs="Garamond"/>
                <w:color w:val="000000"/>
              </w:rPr>
            </w:pPr>
            <w:r>
              <w:rPr>
                <w:rFonts w:ascii="Garamond" w:eastAsia="Garamond" w:hAnsi="Garamond" w:cs="Garamond"/>
                <w:color w:val="000000"/>
              </w:rPr>
              <w:t>Marina Aparecida da Silva Bertoldo</w:t>
            </w:r>
          </w:p>
        </w:tc>
      </w:tr>
    </w:tbl>
    <w:p w14:paraId="4FB3703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31E51F7D" w14:textId="77777777" w:rsidR="00D46CDD" w:rsidRDefault="00D46CDD">
      <w:pPr>
        <w:pBdr>
          <w:top w:val="nil"/>
          <w:left w:val="nil"/>
          <w:bottom w:val="nil"/>
          <w:right w:val="nil"/>
          <w:between w:val="nil"/>
        </w:pBdr>
        <w:ind w:left="567"/>
        <w:jc w:val="both"/>
        <w:rPr>
          <w:rFonts w:ascii="Garamond" w:eastAsia="Garamond" w:hAnsi="Garamond" w:cs="Garamond"/>
          <w:color w:val="000000"/>
          <w:sz w:val="20"/>
          <w:szCs w:val="20"/>
        </w:rPr>
      </w:pPr>
    </w:p>
    <w:p w14:paraId="3DF5BDA6"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DESCRIÇÃO DOS REQUISITOS DA CONTRATAÇÃO</w:t>
      </w:r>
    </w:p>
    <w:p w14:paraId="17796ED6"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289DBFF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sz w:val="20"/>
          <w:szCs w:val="20"/>
        </w:rPr>
        <w:t xml:space="preserve">5.1 </w:t>
      </w:r>
      <w:r>
        <w:rPr>
          <w:rFonts w:ascii="Garamond" w:eastAsia="Garamond" w:hAnsi="Garamond" w:cs="Garamond"/>
          <w:color w:val="000000"/>
        </w:rPr>
        <w:t>Os materiais a serem adquiridos se enquadram como bens comuns, pois os padrões de desempenho e qualidade podem ser objetivamente definidos, por meio de especificações usuais de mercado.</w:t>
      </w:r>
    </w:p>
    <w:p w14:paraId="46D93CDE"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1700F2F5"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rPr>
        <w:t>5.2 Os materiais objeto da aquisição devem ser entregues no prazo até 10 (Dez) dias úteis após o recebimento da Ordem de Fornecimento; dentro da padronização seguida pelo órgão e conforme especificações técnicas e requisitos de desempenho constantes do Catálogo Unificado de Materiais - CATMAT</w:t>
      </w:r>
    </w:p>
    <w:p w14:paraId="1A75607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2402AFA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619DEF5"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5.3 Com base no Art. 225º da Constituição da República Federativa do Brasil de 1988 e Art. 4º do Decreto nº 7.746, de 5 de junho de 2012, são diretrizes gerais de sustentabilidade observadas neste termo: </w:t>
      </w:r>
    </w:p>
    <w:p w14:paraId="798B1A7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I – menor impacto sobre recursos naturais como flora, fauna, ar, solo e água; </w:t>
      </w:r>
    </w:p>
    <w:p w14:paraId="68825F27"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III – maior eficiência na utilização de recursos naturais como água e energia; </w:t>
      </w:r>
    </w:p>
    <w:p w14:paraId="6C894FFB"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VI – uso de inovações que reduzam a pressão sobre recursos naturais; e</w:t>
      </w:r>
    </w:p>
    <w:p w14:paraId="6ACE30D7"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rPr>
        <w:t>VII – origem ambientalmente regular dos recursos naturais utilizados nos bens, serviços e obras.</w:t>
      </w:r>
    </w:p>
    <w:p w14:paraId="03348E3D"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2415D74"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5.4 Considerando o art. 3º da Lei 8.666/93, visando promover o desenvolvimento nacional sustentável, os produtos devem ser, preferencialmente, acondicionados em embalagem individual adequada, com o menor volume possível, que utilize materiais recicláveis, de forma a garantir a máxima proteção durante o transporte e o armazenamento.</w:t>
      </w:r>
    </w:p>
    <w:p w14:paraId="70AAF3D2"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6958B779"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5.5 Considera-se que para este objeto, a quantidade de fornecedores não é restrita uma vez que os pré-requisitos exigidos, inclusive a relação dos materiais solicitados, não limita a participação de vários fornecedores.</w:t>
      </w:r>
    </w:p>
    <w:p w14:paraId="0B83844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F76AA80"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p w14:paraId="1677E35E"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LEVANTAMENTO DE MERCADO</w:t>
      </w:r>
    </w:p>
    <w:p w14:paraId="105A5216"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40BCDA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03DDCB07"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6.1 Para a elaboração deste ETP, visando ao levantamento de mercado com o escopo de definir o tipo de solução a contratar, observa-se que para aquisição de Fraldas pela Administração Pública, predominam três tipos de seguintes soluções:</w:t>
      </w:r>
    </w:p>
    <w:p w14:paraId="6EC27E1E"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66D360B"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16BF0244"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6.1.1 Solução 1: Aquisição de Fraldas através de SRP – Sistema de Registro de Preços (Com deflagração de licitação própria).</w:t>
      </w:r>
    </w:p>
    <w:p w14:paraId="38C69C02"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65BC022"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6.1.1.1 De modo geral, na aquisição de Fraldas de maneira isolada, acredita-se no ganho econômico na compra em escala, uma vez que os licitantes tendem a ofertar melhores preços e diminuírem suas margens de lucro, a depender do quantitativo a ser registrado pela Administração.</w:t>
      </w:r>
    </w:p>
    <w:p w14:paraId="78E6B62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5E72C9E"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6.1.1.2 Ademais, a escolha pelo Sistema de Registro de Preços poderá viabilizar a participação de outros órgãos interessados em aderir na origem, através da Intenção de Compor o Registro de Preços, podendo elevar ainda mais o quantitativo da licitação. </w:t>
      </w:r>
    </w:p>
    <w:p w14:paraId="50A78EA0"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717792D" w14:textId="77777777" w:rsidR="00D46CDD" w:rsidRDefault="00000000">
      <w:pPr>
        <w:pBdr>
          <w:top w:val="nil"/>
          <w:left w:val="nil"/>
          <w:bottom w:val="nil"/>
          <w:right w:val="nil"/>
          <w:between w:val="nil"/>
        </w:pBdr>
        <w:ind w:left="567"/>
        <w:jc w:val="both"/>
        <w:rPr>
          <w:rFonts w:ascii="Garamond" w:eastAsia="Garamond" w:hAnsi="Garamond" w:cs="Garamond"/>
          <w:color w:val="000000"/>
        </w:rPr>
      </w:pPr>
      <w:r>
        <w:rPr>
          <w:rFonts w:ascii="Garamond" w:eastAsia="Garamond" w:hAnsi="Garamond" w:cs="Garamond"/>
          <w:color w:val="000000"/>
        </w:rPr>
        <w:t>6.1.1.3 Com a utilização do Sistema de Registro de Preço, a Administração tende a economizar nas suas aquisições, não precisando providenciar grandes áreas para armazenagem de materiais tendo em vista que o licitante vencedor, ao assinar a Ata de Registro de Preços, compromete-se a fornecer os materiais pelo preço acordado e no momento em que for solicitado.</w:t>
      </w:r>
    </w:p>
    <w:p w14:paraId="6A908026" w14:textId="77777777" w:rsidR="00D46CDD" w:rsidRDefault="00D46CDD">
      <w:pPr>
        <w:jc w:val="both"/>
        <w:rPr>
          <w:rFonts w:ascii="Garamond" w:eastAsia="Garamond" w:hAnsi="Garamond" w:cs="Garamond"/>
        </w:rPr>
      </w:pPr>
    </w:p>
    <w:p w14:paraId="4491129D"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6.1.2 Solução 2: Adesão a Ata de Registro de Preços.</w:t>
      </w:r>
    </w:p>
    <w:p w14:paraId="0C83DE9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9FEFA42"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6.1.2.1 Por intermédio do Decreto nº. 7.892, de 23 de janeiro de 2013, que regulamenta o Sistema de Registro de Preços, estabelece-se a possibilidade de a proposta mais vantajosa numa licitação ser aproveitada por outros órgãos e entidades.</w:t>
      </w:r>
    </w:p>
    <w:p w14:paraId="05D380AF"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1DFC70B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787D370E"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 Já o atendimento dos pedidos dos órgãos meramente usuários fica na dependência de: </w:t>
      </w:r>
    </w:p>
    <w:p w14:paraId="76B609B8"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09FDEF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6.1.2.2.1 Prévia consulta e anuência do órgão gerenciador; </w:t>
      </w:r>
    </w:p>
    <w:p w14:paraId="50388A35"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6.1.2.2.2 Indicação pelo órgão gerenciador do fornecedor ou prestador de serviço; </w:t>
      </w:r>
    </w:p>
    <w:p w14:paraId="241AF81C"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6.1.2.2.3 Aceitação, pelo fornecedor, da contratação pretendida, condicionada esta à não gerar prejuízo aos compromissos assumidos na Ata de Registro de Preços; </w:t>
      </w:r>
    </w:p>
    <w:p w14:paraId="39AD106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6.1.2.2.4 Embora a norma seja silente a respeito, deverão ser mantidas as mesmas condições do registro, ressalvadas apenas as renegociações promovidas pelo órgão gerenciador, que se fizerem necessárias. </w:t>
      </w:r>
    </w:p>
    <w:p w14:paraId="3F5A3AA5"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6.1.2.2.5 O Decreto Federal nº 9.488/2018 trouxe novas barreiras às adesões a ata de registro de preços. De largada, os limites para as adesões foram reduzidos. Na redação original do Decreto Federal nº 7.892/2013, cada aderente podia contratar 100% do registrado na ata e o conjunto das adesões estava limitado a cinco vezes o registrado na ata. Agora, com o Decreto Federal nº 9.488/2018, cada aderente somente pode contratar 50% do registrado na ata e a soma de todas as adesões não pode ultrapassar o dobro do registrado na ata. </w:t>
      </w:r>
    </w:p>
    <w:p w14:paraId="0388AAE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rPr>
        <w:t>6.1.2.2.6 Entretanto não existem atas de registro de preços para o objeto pretendito, vigentes.</w:t>
      </w:r>
    </w:p>
    <w:p w14:paraId="2D10328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616F7F78"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 xml:space="preserve">6.2 Análise e escolha entre as soluções existentes </w:t>
      </w:r>
    </w:p>
    <w:p w14:paraId="0D7A064C"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6.2.1 Visando à continuidade das atividades da FMAS, e a necessidade de utilização de EPI, provavelmente para além do período de calamidade pública, no momento entende-se como formato mais adequado o apresentado na Solução 1</w:t>
      </w:r>
    </w:p>
    <w:p w14:paraId="1D505413"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6.2.3 Ressalta-se que as soluções foram apreciadas, ponderando-se os encargos de cada uma delas, assim como os preceitos legais implícitos. A solução escolhida atende as determinações legais mostrando-se a opção mais viável e econômica à Instituição.</w:t>
      </w:r>
    </w:p>
    <w:p w14:paraId="2DB614CD"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p w14:paraId="3D48C348"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DESCRIÇÃO DA SOLUÇÃO COMO UM TODO</w:t>
      </w:r>
    </w:p>
    <w:p w14:paraId="2B786D96"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610D175"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7.1 Aquisição de FRALDAS DESCARTAVEIS (ADULTO E INFANTIL), por meio de pregão eletrônico, para atender as necessidades do Fundo Municipal de Saúde dos Palmares.</w:t>
      </w:r>
    </w:p>
    <w:p w14:paraId="0E4057A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556FC64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C16BAD5" w14:textId="77777777" w:rsidR="00D46CDD" w:rsidRDefault="00000000">
      <w:pPr>
        <w:widowControl w:val="0"/>
        <w:numPr>
          <w:ilvl w:val="1"/>
          <w:numId w:val="19"/>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A solução visa suprir as demandas de entrega gratuita de Fraldas adulta e infantil para os usuarios do sistema de saude do municipio dos palmares. </w:t>
      </w:r>
    </w:p>
    <w:p w14:paraId="4F0A4ED3" w14:textId="77777777" w:rsidR="00D46CDD" w:rsidRDefault="00D46CDD">
      <w:pPr>
        <w:pBdr>
          <w:top w:val="nil"/>
          <w:left w:val="nil"/>
          <w:bottom w:val="nil"/>
          <w:right w:val="nil"/>
          <w:between w:val="nil"/>
        </w:pBdr>
        <w:spacing w:after="0"/>
        <w:ind w:left="853"/>
        <w:jc w:val="both"/>
        <w:rPr>
          <w:rFonts w:ascii="Garamond" w:eastAsia="Garamond" w:hAnsi="Garamond" w:cs="Garamond"/>
          <w:color w:val="000000"/>
        </w:rPr>
      </w:pPr>
    </w:p>
    <w:p w14:paraId="597EDF80" w14:textId="77777777" w:rsidR="00D46CDD" w:rsidRDefault="00000000">
      <w:pPr>
        <w:widowControl w:val="0"/>
        <w:numPr>
          <w:ilvl w:val="1"/>
          <w:numId w:val="19"/>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 xml:space="preserve">A contratação será na modalidade de Pregão Eletrônico, visando à contratação através do Sistema de Registro de Preços, nos termos do Decreto nº 7.892, de 23 de janeiro de 2013. 7.4 </w:t>
      </w:r>
    </w:p>
    <w:p w14:paraId="73510C16" w14:textId="77777777" w:rsidR="00D46CDD" w:rsidRDefault="00D46CDD">
      <w:pPr>
        <w:pBdr>
          <w:top w:val="nil"/>
          <w:left w:val="nil"/>
          <w:bottom w:val="nil"/>
          <w:right w:val="nil"/>
          <w:between w:val="nil"/>
        </w:pBdr>
        <w:ind w:left="720"/>
        <w:rPr>
          <w:rFonts w:ascii="Garamond" w:eastAsia="Garamond" w:hAnsi="Garamond" w:cs="Garamond"/>
          <w:color w:val="000000"/>
        </w:rPr>
      </w:pPr>
    </w:p>
    <w:p w14:paraId="074998FD" w14:textId="77777777" w:rsidR="00D46CDD" w:rsidRDefault="00000000">
      <w:pPr>
        <w:jc w:val="both"/>
        <w:rPr>
          <w:rFonts w:ascii="Garamond" w:eastAsia="Garamond" w:hAnsi="Garamond" w:cs="Garamond"/>
        </w:rPr>
      </w:pPr>
      <w:r>
        <w:rPr>
          <w:rFonts w:ascii="Garamond" w:eastAsia="Garamond" w:hAnsi="Garamond" w:cs="Garamond"/>
        </w:rPr>
        <w:t xml:space="preserve">7.4 O prazo de vigência da contratação é de 12 (doze) meses, não prorrogável por se tratar de Registro de preços. </w:t>
      </w:r>
    </w:p>
    <w:p w14:paraId="2D7ED21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54E8E53"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7.5 Na contratação o instrumento contratual será substituído por emissão de nota de empenho de despesa, instrumento hábil, conforme o art. 62 da Lei nº 8.666, de 1993. 7.6 Considerando as características dos materiais a serem contratados e o sistema pelo qual se dará o processo (SRP), haverá parcelamento na execução, tendo em vista que as emissões de empenho se darão conforme disponibilidade recursos orçamentários até que a demanda seja atendida em sua totalidade.</w:t>
      </w:r>
    </w:p>
    <w:p w14:paraId="61B6FB6A"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p w14:paraId="43D7F5B0"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ESTIMATIVAS E QUANTIDADES A SEREM CONTRATADAS</w:t>
      </w:r>
    </w:p>
    <w:p w14:paraId="4EF93528"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9791FA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6C09852"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8.1 A Estimativa das quantidades a serem contratadas :</w:t>
      </w:r>
    </w:p>
    <w:p w14:paraId="65A05A4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53B4437D"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tbl>
      <w:tblPr>
        <w:tblStyle w:val="a3"/>
        <w:tblW w:w="6717" w:type="dxa"/>
        <w:jc w:val="center"/>
        <w:tblInd w:w="0" w:type="dxa"/>
        <w:tblBorders>
          <w:top w:val="single" w:sz="4" w:space="0" w:color="C2D69B"/>
          <w:left w:val="single" w:sz="4" w:space="0" w:color="000000"/>
          <w:bottom w:val="single" w:sz="4" w:space="0" w:color="C2D69B"/>
          <w:right w:val="single" w:sz="4" w:space="0" w:color="000000"/>
          <w:insideH w:val="single" w:sz="4" w:space="0" w:color="C2D69B"/>
          <w:insideV w:val="single" w:sz="4" w:space="0" w:color="C2D69B"/>
        </w:tblBorders>
        <w:tblLayout w:type="fixed"/>
        <w:tblLook w:val="04A0" w:firstRow="1" w:lastRow="0" w:firstColumn="1" w:lastColumn="0" w:noHBand="0" w:noVBand="1"/>
      </w:tblPr>
      <w:tblGrid>
        <w:gridCol w:w="4077"/>
        <w:gridCol w:w="1040"/>
        <w:gridCol w:w="1600"/>
      </w:tblGrid>
      <w:tr w:rsidR="00D46CDD" w14:paraId="475850D0" w14:textId="77777777" w:rsidTr="00D46CDD">
        <w:trPr>
          <w:cnfStyle w:val="100000000000" w:firstRow="1" w:lastRow="0" w:firstColumn="0" w:lastColumn="0" w:oddVBand="0" w:evenVBand="0" w:oddHBand="0" w:evenHBand="0" w:firstRowFirstColumn="0" w:firstRowLastColumn="0" w:lastRowFirstColumn="0" w:lastRowLastColumn="0"/>
          <w:trHeight w:val="555"/>
          <w:jc w:val="center"/>
        </w:trPr>
        <w:tc>
          <w:tcPr>
            <w:cnfStyle w:val="001000000100" w:firstRow="0" w:lastRow="0" w:firstColumn="1" w:lastColumn="0" w:oddVBand="0" w:evenVBand="0" w:oddHBand="0" w:evenHBand="0" w:firstRowFirstColumn="1" w:firstRowLastColumn="0" w:lastRowFirstColumn="0" w:lastRowLastColumn="0"/>
            <w:tcW w:w="4077" w:type="dxa"/>
          </w:tcPr>
          <w:p w14:paraId="458DE941"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ESPECIFICAÇÕES</w:t>
            </w:r>
          </w:p>
        </w:tc>
        <w:tc>
          <w:tcPr>
            <w:tcW w:w="1040" w:type="dxa"/>
          </w:tcPr>
          <w:p w14:paraId="703A2A18"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6"/>
                <w:szCs w:val="16"/>
              </w:rPr>
            </w:pPr>
            <w:r>
              <w:rPr>
                <w:rFonts w:ascii="Garamond" w:eastAsia="Garamond" w:hAnsi="Garamond" w:cs="Garamond"/>
                <w:color w:val="000000"/>
                <w:sz w:val="16"/>
                <w:szCs w:val="16"/>
              </w:rPr>
              <w:t>CATMAT</w:t>
            </w:r>
          </w:p>
        </w:tc>
        <w:tc>
          <w:tcPr>
            <w:tcW w:w="1600" w:type="dxa"/>
          </w:tcPr>
          <w:p w14:paraId="026DBF80"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6"/>
                <w:szCs w:val="16"/>
              </w:rPr>
            </w:pPr>
            <w:r>
              <w:rPr>
                <w:rFonts w:ascii="Garamond" w:eastAsia="Garamond" w:hAnsi="Garamond" w:cs="Garamond"/>
                <w:color w:val="000000"/>
                <w:sz w:val="16"/>
                <w:szCs w:val="16"/>
              </w:rPr>
              <w:t>QUANTIDADE</w:t>
            </w:r>
          </w:p>
        </w:tc>
      </w:tr>
      <w:tr w:rsidR="00D46CDD" w14:paraId="451B1D9C" w14:textId="77777777" w:rsidTr="00D46CDD">
        <w:trPr>
          <w:cnfStyle w:val="000000100000" w:firstRow="0" w:lastRow="0" w:firstColumn="0" w:lastColumn="0" w:oddVBand="0" w:evenVBand="0" w:oddHBand="1" w:evenHBand="0" w:firstRowFirstColumn="0" w:firstRowLastColumn="0" w:lastRowFirstColumn="0" w:lastRowLastColumn="0"/>
          <w:trHeight w:val="2670"/>
          <w:jc w:val="center"/>
        </w:trPr>
        <w:tc>
          <w:tcPr>
            <w:cnfStyle w:val="001000000000" w:firstRow="0" w:lastRow="0" w:firstColumn="1" w:lastColumn="0" w:oddVBand="0" w:evenVBand="0" w:oddHBand="0" w:evenHBand="0" w:firstRowFirstColumn="0" w:firstRowLastColumn="0" w:lastRowFirstColumn="0" w:lastRowLastColumn="0"/>
            <w:tcW w:w="4077" w:type="dxa"/>
          </w:tcPr>
          <w:p w14:paraId="22212810"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Médio</w:t>
            </w:r>
            <w:r>
              <w:rPr>
                <w:rFonts w:ascii="Garamond" w:eastAsia="Garamond" w:hAnsi="Garamond" w:cs="Garamond"/>
                <w:color w:val="000000"/>
                <w:sz w:val="16"/>
                <w:szCs w:val="16"/>
              </w:rPr>
              <w:br/>
              <w:t>Peso Usuário: Até 10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Multiajustáveis,Reutilizáveis</w:t>
            </w:r>
            <w:r>
              <w:rPr>
                <w:rFonts w:ascii="Garamond" w:eastAsia="Garamond" w:hAnsi="Garamond" w:cs="Garamond"/>
                <w:color w:val="000000"/>
                <w:sz w:val="16"/>
                <w:szCs w:val="16"/>
              </w:rPr>
              <w:br/>
              <w:t>Tipo Usuário: Infantil</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358100</w:t>
            </w:r>
          </w:p>
        </w:tc>
        <w:tc>
          <w:tcPr>
            <w:tcW w:w="1040" w:type="dxa"/>
          </w:tcPr>
          <w:p w14:paraId="6D0AB8E3"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6"/>
                <w:szCs w:val="16"/>
              </w:rPr>
            </w:pPr>
            <w:r>
              <w:rPr>
                <w:rFonts w:ascii="Garamond" w:eastAsia="Garamond" w:hAnsi="Garamond" w:cs="Garamond"/>
                <w:color w:val="000000"/>
                <w:sz w:val="16"/>
                <w:szCs w:val="16"/>
              </w:rPr>
              <w:t>358100</w:t>
            </w:r>
          </w:p>
        </w:tc>
        <w:tc>
          <w:tcPr>
            <w:tcW w:w="1600" w:type="dxa"/>
          </w:tcPr>
          <w:p w14:paraId="4F63DCD1"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495057"/>
                <w:sz w:val="16"/>
                <w:szCs w:val="16"/>
              </w:rPr>
            </w:pPr>
            <w:r>
              <w:rPr>
                <w:rFonts w:ascii="Garamond" w:eastAsia="Garamond" w:hAnsi="Garamond" w:cs="Garamond"/>
                <w:b/>
                <w:color w:val="495057"/>
                <w:sz w:val="16"/>
                <w:szCs w:val="16"/>
              </w:rPr>
              <w:t>1000</w:t>
            </w:r>
          </w:p>
        </w:tc>
      </w:tr>
      <w:tr w:rsidR="00D46CDD" w14:paraId="3184307F" w14:textId="77777777" w:rsidTr="00D46CDD">
        <w:trPr>
          <w:trHeight w:val="2235"/>
          <w:jc w:val="center"/>
        </w:trPr>
        <w:tc>
          <w:tcPr>
            <w:cnfStyle w:val="001000000000" w:firstRow="0" w:lastRow="0" w:firstColumn="1" w:lastColumn="0" w:oddVBand="0" w:evenVBand="0" w:oddHBand="0" w:evenHBand="0" w:firstRowFirstColumn="0" w:firstRowLastColumn="0" w:lastRowFirstColumn="0" w:lastRowLastColumn="0"/>
            <w:tcW w:w="4077" w:type="dxa"/>
          </w:tcPr>
          <w:p w14:paraId="3C4BC1CA"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Grande</w:t>
            </w:r>
            <w:r>
              <w:rPr>
                <w:rFonts w:ascii="Garamond" w:eastAsia="Garamond" w:hAnsi="Garamond" w:cs="Garamond"/>
                <w:color w:val="000000"/>
                <w:sz w:val="16"/>
                <w:szCs w:val="16"/>
              </w:rPr>
              <w:br/>
              <w:t>Peso Usuário: Até 15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CATMAT: 425355</w:t>
            </w:r>
          </w:p>
        </w:tc>
        <w:tc>
          <w:tcPr>
            <w:tcW w:w="1040" w:type="dxa"/>
          </w:tcPr>
          <w:p w14:paraId="41562D3D"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6"/>
                <w:szCs w:val="16"/>
              </w:rPr>
            </w:pPr>
            <w:r>
              <w:rPr>
                <w:rFonts w:ascii="Garamond" w:eastAsia="Garamond" w:hAnsi="Garamond" w:cs="Garamond"/>
                <w:color w:val="000000"/>
                <w:sz w:val="16"/>
                <w:szCs w:val="16"/>
              </w:rPr>
              <w:t>425355</w:t>
            </w:r>
          </w:p>
        </w:tc>
        <w:tc>
          <w:tcPr>
            <w:tcW w:w="1600" w:type="dxa"/>
          </w:tcPr>
          <w:p w14:paraId="2212423F"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3000</w:t>
            </w:r>
          </w:p>
        </w:tc>
      </w:tr>
      <w:tr w:rsidR="00D46CDD" w14:paraId="2B941B12" w14:textId="77777777" w:rsidTr="00D46CDD">
        <w:trPr>
          <w:cnfStyle w:val="000000100000" w:firstRow="0" w:lastRow="0" w:firstColumn="0" w:lastColumn="0" w:oddVBand="0" w:evenVBand="0" w:oddHBand="1" w:evenHBand="0" w:firstRowFirstColumn="0" w:firstRowLastColumn="0" w:lastRowFirstColumn="0" w:lastRowLastColumn="0"/>
          <w:trHeight w:val="3030"/>
          <w:jc w:val="center"/>
        </w:trPr>
        <w:tc>
          <w:tcPr>
            <w:cnfStyle w:val="001000000000" w:firstRow="0" w:lastRow="0" w:firstColumn="1" w:lastColumn="0" w:oddVBand="0" w:evenVBand="0" w:oddHBand="0" w:evenHBand="0" w:firstRowFirstColumn="0" w:firstRowLastColumn="0" w:lastRowFirstColumn="0" w:lastRowLastColumn="0"/>
            <w:tcW w:w="4077" w:type="dxa"/>
          </w:tcPr>
          <w:p w14:paraId="37454829"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Extra Grande</w:t>
            </w:r>
            <w:r>
              <w:rPr>
                <w:rFonts w:ascii="Garamond" w:eastAsia="Garamond" w:hAnsi="Garamond" w:cs="Garamond"/>
                <w:color w:val="000000"/>
                <w:sz w:val="16"/>
                <w:szCs w:val="16"/>
              </w:rPr>
              <w:br/>
              <w:t>Peso Usuário: Acima De 16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r>
            <w:r>
              <w:rPr>
                <w:rFonts w:ascii="Garamond" w:eastAsia="Garamond" w:hAnsi="Garamond" w:cs="Garamond"/>
                <w:color w:val="000000"/>
                <w:sz w:val="16"/>
                <w:szCs w:val="16"/>
              </w:rPr>
              <w:br/>
              <w:t>CATMAT 460706</w:t>
            </w:r>
          </w:p>
        </w:tc>
        <w:tc>
          <w:tcPr>
            <w:tcW w:w="1040" w:type="dxa"/>
          </w:tcPr>
          <w:p w14:paraId="77EE266E"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460706</w:t>
            </w:r>
          </w:p>
        </w:tc>
        <w:tc>
          <w:tcPr>
            <w:tcW w:w="1600" w:type="dxa"/>
          </w:tcPr>
          <w:p w14:paraId="06454C7D"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15000</w:t>
            </w:r>
          </w:p>
        </w:tc>
      </w:tr>
      <w:tr w:rsidR="00D46CDD" w14:paraId="62AC03A9" w14:textId="77777777" w:rsidTr="00D46CDD">
        <w:trPr>
          <w:trHeight w:val="3195"/>
          <w:jc w:val="center"/>
        </w:trPr>
        <w:tc>
          <w:tcPr>
            <w:cnfStyle w:val="001000000000" w:firstRow="0" w:lastRow="0" w:firstColumn="1" w:lastColumn="0" w:oddVBand="0" w:evenVBand="0" w:oddHBand="0" w:evenHBand="0" w:firstRowFirstColumn="0" w:firstRowLastColumn="0" w:lastRowFirstColumn="0" w:lastRowLastColumn="0"/>
            <w:tcW w:w="4077" w:type="dxa"/>
          </w:tcPr>
          <w:p w14:paraId="7B447AB5"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lastRenderedPageBreak/>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Pequeno</w:t>
            </w:r>
            <w:r>
              <w:rPr>
                <w:rFonts w:ascii="Garamond" w:eastAsia="Garamond" w:hAnsi="Garamond" w:cs="Garamond"/>
                <w:color w:val="000000"/>
                <w:sz w:val="16"/>
                <w:szCs w:val="16"/>
              </w:rPr>
              <w:br/>
              <w:t>Peso Usuário: Até 40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Tipo Usuário: Adulto</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427338</w:t>
            </w:r>
          </w:p>
        </w:tc>
        <w:tc>
          <w:tcPr>
            <w:tcW w:w="1040" w:type="dxa"/>
          </w:tcPr>
          <w:p w14:paraId="0D2463E0"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427338</w:t>
            </w:r>
          </w:p>
        </w:tc>
        <w:tc>
          <w:tcPr>
            <w:tcW w:w="1600" w:type="dxa"/>
          </w:tcPr>
          <w:p w14:paraId="48182E10"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20000</w:t>
            </w:r>
          </w:p>
        </w:tc>
      </w:tr>
      <w:tr w:rsidR="00D46CDD" w14:paraId="666B5F0A" w14:textId="77777777" w:rsidTr="00D46CDD">
        <w:trPr>
          <w:cnfStyle w:val="000000100000" w:firstRow="0" w:lastRow="0" w:firstColumn="0" w:lastColumn="0" w:oddVBand="0" w:evenVBand="0" w:oddHBand="1" w:evenHBand="0" w:firstRowFirstColumn="0" w:firstRowLastColumn="0" w:lastRowFirstColumn="0" w:lastRowLastColumn="0"/>
          <w:trHeight w:val="3360"/>
          <w:jc w:val="center"/>
        </w:trPr>
        <w:tc>
          <w:tcPr>
            <w:cnfStyle w:val="001000000000" w:firstRow="0" w:lastRow="0" w:firstColumn="1" w:lastColumn="0" w:oddVBand="0" w:evenVBand="0" w:oddHBand="0" w:evenHBand="0" w:firstRowFirstColumn="0" w:firstRowLastColumn="0" w:lastRowFirstColumn="0" w:lastRowLastColumn="0"/>
            <w:tcW w:w="4077" w:type="dxa"/>
          </w:tcPr>
          <w:p w14:paraId="7C156127"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Médio</w:t>
            </w:r>
            <w:r>
              <w:rPr>
                <w:rFonts w:ascii="Garamond" w:eastAsia="Garamond" w:hAnsi="Garamond" w:cs="Garamond"/>
                <w:color w:val="000000"/>
                <w:sz w:val="16"/>
                <w:szCs w:val="16"/>
              </w:rPr>
              <w:br/>
              <w:t>Peso Usuário: De 40 A 70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Tipo Usuário: Adulto</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358131</w:t>
            </w:r>
          </w:p>
        </w:tc>
        <w:tc>
          <w:tcPr>
            <w:tcW w:w="1040" w:type="dxa"/>
          </w:tcPr>
          <w:p w14:paraId="5B3D118C"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358131</w:t>
            </w:r>
          </w:p>
        </w:tc>
        <w:tc>
          <w:tcPr>
            <w:tcW w:w="1600" w:type="dxa"/>
          </w:tcPr>
          <w:p w14:paraId="50D715C7"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70000</w:t>
            </w:r>
          </w:p>
        </w:tc>
      </w:tr>
      <w:tr w:rsidR="00D46CDD" w14:paraId="7F6006A4" w14:textId="77777777" w:rsidTr="00D46CDD">
        <w:trPr>
          <w:trHeight w:val="2736"/>
          <w:jc w:val="center"/>
        </w:trPr>
        <w:tc>
          <w:tcPr>
            <w:cnfStyle w:val="001000000000" w:firstRow="0" w:lastRow="0" w:firstColumn="1" w:lastColumn="0" w:oddVBand="0" w:evenVBand="0" w:oddHBand="0" w:evenHBand="0" w:firstRowFirstColumn="0" w:firstRowLastColumn="0" w:lastRowFirstColumn="0" w:lastRowLastColumn="0"/>
            <w:tcW w:w="4077" w:type="dxa"/>
          </w:tcPr>
          <w:p w14:paraId="4029E41D"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xml:space="preserve">FRALDA DESCARTÁVEL                                                                                          USO:ALGODÃO NÃO DESFAÇA QUANDO MOLHADO                                                       PESO USUÁRIO:ACIMA DE 90 KG                                                                                          TIPO ADESIVO FIXAÇÃO:FITAS ADESIVAS MULTIAJUSTÁVEIS\,REUTILIZÁVEIS\,                                                                                                TIPO FORMATO:ANATÔMICO TAMANHO:GRANDE                                  CARACTERÍSTICAS ADICIONAIS:FLOCOS DE GEL, ABAS ANTIVAZAMENTO, FAIXA AJUSTÁVEL. </w:t>
            </w:r>
          </w:p>
        </w:tc>
        <w:tc>
          <w:tcPr>
            <w:tcW w:w="1040" w:type="dxa"/>
          </w:tcPr>
          <w:p w14:paraId="22211271"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6"/>
                <w:szCs w:val="16"/>
              </w:rPr>
            </w:pPr>
            <w:r>
              <w:rPr>
                <w:rFonts w:ascii="Garamond" w:eastAsia="Garamond" w:hAnsi="Garamond" w:cs="Garamond"/>
                <w:color w:val="000000"/>
                <w:sz w:val="16"/>
                <w:szCs w:val="16"/>
              </w:rPr>
              <w:t>360501</w:t>
            </w:r>
          </w:p>
        </w:tc>
        <w:tc>
          <w:tcPr>
            <w:tcW w:w="1600" w:type="dxa"/>
          </w:tcPr>
          <w:p w14:paraId="69CD2DB9"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150000</w:t>
            </w:r>
          </w:p>
        </w:tc>
      </w:tr>
      <w:tr w:rsidR="00D46CDD" w14:paraId="7C6DEA60" w14:textId="77777777" w:rsidTr="00D46CDD">
        <w:trPr>
          <w:cnfStyle w:val="000000100000" w:firstRow="0" w:lastRow="0" w:firstColumn="0" w:lastColumn="0" w:oddVBand="0" w:evenVBand="0" w:oddHBand="1" w:evenHBand="0" w:firstRowFirstColumn="0" w:firstRowLastColumn="0" w:lastRowFirstColumn="0" w:lastRowLastColumn="0"/>
          <w:trHeight w:val="2820"/>
          <w:jc w:val="center"/>
        </w:trPr>
        <w:tc>
          <w:tcPr>
            <w:cnfStyle w:val="001000000000" w:firstRow="0" w:lastRow="0" w:firstColumn="1" w:lastColumn="0" w:oddVBand="0" w:evenVBand="0" w:oddHBand="0" w:evenHBand="0" w:firstRowFirstColumn="0" w:firstRowLastColumn="0" w:lastRowFirstColumn="0" w:lastRowLastColumn="0"/>
            <w:tcW w:w="4077" w:type="dxa"/>
          </w:tcPr>
          <w:p w14:paraId="21EBCC1F"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Peso Usuário: Acima De 120 Kg</w:t>
            </w:r>
            <w:r>
              <w:rPr>
                <w:rFonts w:ascii="Garamond" w:eastAsia="Garamond" w:hAnsi="Garamond" w:cs="Garamond"/>
                <w:color w:val="000000"/>
                <w:sz w:val="16"/>
                <w:szCs w:val="16"/>
              </w:rPr>
              <w:br/>
              <w:t>Tipo Adesivo Fixação: Fitas Adesivas Multiajustáveis,Reutilizáveis</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Extra Grande</w:t>
            </w:r>
            <w:r>
              <w:rPr>
                <w:rFonts w:ascii="Garamond" w:eastAsia="Garamond" w:hAnsi="Garamond" w:cs="Garamond"/>
                <w:color w:val="000000"/>
                <w:sz w:val="16"/>
                <w:szCs w:val="16"/>
              </w:rPr>
              <w:br/>
              <w:t>Características Adicionais: Flocos De Gel, Abas Antivazamento, Faixa Ajustável</w:t>
            </w:r>
          </w:p>
        </w:tc>
        <w:tc>
          <w:tcPr>
            <w:tcW w:w="1040" w:type="dxa"/>
          </w:tcPr>
          <w:p w14:paraId="6E02958E"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380597</w:t>
            </w:r>
          </w:p>
        </w:tc>
        <w:tc>
          <w:tcPr>
            <w:tcW w:w="1600" w:type="dxa"/>
          </w:tcPr>
          <w:p w14:paraId="74304FAF"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200000</w:t>
            </w:r>
          </w:p>
        </w:tc>
      </w:tr>
      <w:tr w:rsidR="00D46CDD" w14:paraId="322E7C99" w14:textId="77777777" w:rsidTr="00D46CDD">
        <w:trPr>
          <w:trHeight w:val="3888"/>
          <w:jc w:val="center"/>
        </w:trPr>
        <w:tc>
          <w:tcPr>
            <w:cnfStyle w:val="001000000000" w:firstRow="0" w:lastRow="0" w:firstColumn="1" w:lastColumn="0" w:oddVBand="0" w:evenVBand="0" w:oddHBand="0" w:evenHBand="0" w:firstRowFirstColumn="0" w:firstRowLastColumn="0" w:lastRowFirstColumn="0" w:lastRowLastColumn="0"/>
            <w:tcW w:w="4077" w:type="dxa"/>
          </w:tcPr>
          <w:p w14:paraId="1FC5642E"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lastRenderedPageBreak/>
              <w:t>FRALDA DESCARTÁVEL ANATÔMICO GERIÁTRICO ADULTO – TAMANHO “XXG” – UNISSEX. PARA INCONTINÊNCIA URINÁRIA SEVERA, PÓS-PARTO, PÓS-OPERATÓRIO. COMPOSTA DE POLPA DE CELULOSE, POLÍMERO SUPERABSORVENTE, ADESIVOS TERMOPLÁSTICOS, FIOS DE ELASTANO. COM ELÁSTICO NAS P - FRALDA DESCARTÁVEL ANATÔMICO GERIÁTRICO ADULTO – TAMANHO “XXG” – UNISSEX. PARA INCONTINÊNCIA URINÁRIA SEVERA, PÓS-PARTO, PÓS-OPERATÓRIO. COMPOSTA DE POLPA DE CELULOSE, POLÍMERO SUPERABSORVENTE, ADESIVOS TERMOPLÁSTICOS, FIOS DE ELASTANO. COM ELÁSTICO NAS PERNAS. POSSUIR BARREIRAS PROTETORAS, SISTEMA DE MÁXIMA PROTEÇÃO COM FLOCOS DE GEL SUPERABSORVENTES, DIFUSOR DE LÍQUIDOS, ABAS ANTIVAZAMENTO E FORMATO ANATÔMICO. COM REVESTIMENTO EXTERNO CONFECCIONADO EM PLÁSTICO DE POLIETILENO, FAIXA AJUSTÁVEL, FITAS ADESIVAS MULTI AJUSTÁVEIS, ALGODÃO NÃO DESFAÇA QUANDO MOLHADA. PRODUTO HIPOALERGÊNICO E DERMATOLOGICAMENTE TESTADO.</w:t>
            </w:r>
          </w:p>
        </w:tc>
        <w:tc>
          <w:tcPr>
            <w:tcW w:w="1040" w:type="dxa"/>
          </w:tcPr>
          <w:p w14:paraId="72A10390"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Pr>
          <w:p w14:paraId="261296C3"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6"/>
                <w:szCs w:val="16"/>
              </w:rPr>
            </w:pPr>
            <w:r>
              <w:rPr>
                <w:rFonts w:ascii="Garamond" w:eastAsia="Garamond" w:hAnsi="Garamond" w:cs="Garamond"/>
                <w:color w:val="495057"/>
                <w:sz w:val="16"/>
                <w:szCs w:val="16"/>
              </w:rPr>
              <w:t>10000</w:t>
            </w:r>
          </w:p>
        </w:tc>
      </w:tr>
    </w:tbl>
    <w:p w14:paraId="3C6ED78B"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034FC0CC"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25A408A9"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p w14:paraId="20ECF7DE"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ESTIMATIVA DO VALOR DA CONTRATAÇÃO</w:t>
      </w:r>
    </w:p>
    <w:p w14:paraId="3DEDBA2B"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640BD823"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p w14:paraId="356FB2B9"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rPr>
        <w:t>Os valores constantes da tabela presente do presente Estudo Técnico Preliminar foram obtidos na pesquisa inicial Realizada pelo Setor de Compras.</w:t>
      </w:r>
    </w:p>
    <w:p w14:paraId="19282E4A" w14:textId="77777777" w:rsidR="00D46CDD" w:rsidRDefault="00D46CDD">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p>
    <w:p w14:paraId="35848082"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rPr>
        <w:t>A presente pesquisa de mercado foi realizada em atenção às orientações do TCU no Acordão nº 1445/2015 – TCU – Plenário:</w:t>
      </w:r>
    </w:p>
    <w:p w14:paraId="3742DAD6" w14:textId="77777777" w:rsidR="00D46CDD" w:rsidRDefault="00D46CDD">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p>
    <w:p w14:paraId="1AD214E4" w14:textId="77777777" w:rsidR="00D46CDD" w:rsidRDefault="00000000">
      <w:pPr>
        <w:pBdr>
          <w:top w:val="nil"/>
          <w:left w:val="nil"/>
          <w:bottom w:val="nil"/>
          <w:right w:val="nil"/>
          <w:between w:val="nil"/>
        </w:pBdr>
        <w:spacing w:after="0" w:line="240" w:lineRule="auto"/>
        <w:ind w:left="2268" w:right="40"/>
        <w:jc w:val="both"/>
        <w:rPr>
          <w:rFonts w:ascii="Garamond" w:eastAsia="Garamond" w:hAnsi="Garamond" w:cs="Garamond"/>
          <w:b/>
          <w:i/>
          <w:color w:val="000000"/>
          <w:sz w:val="14"/>
          <w:szCs w:val="14"/>
        </w:rPr>
      </w:pPr>
      <w:r>
        <w:rPr>
          <w:rFonts w:ascii="Garamond" w:eastAsia="Garamond" w:hAnsi="Garamond" w:cs="Garamond"/>
          <w:i/>
          <w:color w:val="000000"/>
          <w:sz w:val="18"/>
          <w:szCs w:val="18"/>
        </w:rPr>
        <w:t>9.3.2. para fim de orçamentação nas licitações de bens e serviços, devem ser priorizados os parâmetros previstos nos incisos I e III do art. 2º da IN SLTI/MPOG 5/2014, quais sejam, “Portal de Compras Governamentais” e “contratações similares de outros entes públicos”, em detrimento dos parâmetros contidos nos incisos II e IV daquele mesmo art. 2º, isto é, “pesquisa publicada em mídia especializada, sítios eletrônicos especializados ou de domínio amplo” e “pesquisa com os fornecedores”, cuja adoção deve ser vista como prática subsidiária, suplementar; (Grifo nosso)</w:t>
      </w:r>
    </w:p>
    <w:p w14:paraId="08783DCE" w14:textId="77777777" w:rsidR="00D46CDD" w:rsidRDefault="00D46CDD">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p>
    <w:p w14:paraId="07E7CC8D" w14:textId="77777777" w:rsidR="00D46CDD" w:rsidRDefault="00D46CDD">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p>
    <w:p w14:paraId="629EDFFD" w14:textId="77777777" w:rsidR="00D46CDD" w:rsidRDefault="00D46CDD">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p>
    <w:p w14:paraId="0403D18B"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rPr>
        <w:t>Acordão nº 1875/2021 - Plenário:</w:t>
      </w:r>
    </w:p>
    <w:p w14:paraId="218A72CD"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sz w:val="20"/>
          <w:szCs w:val="20"/>
        </w:rPr>
      </w:pPr>
    </w:p>
    <w:p w14:paraId="5762E9E1" w14:textId="77777777" w:rsidR="00D46CDD" w:rsidRDefault="00000000">
      <w:pPr>
        <w:pBdr>
          <w:top w:val="nil"/>
          <w:left w:val="nil"/>
          <w:bottom w:val="nil"/>
          <w:right w:val="nil"/>
          <w:between w:val="nil"/>
        </w:pBdr>
        <w:spacing w:after="0"/>
        <w:ind w:left="2268"/>
        <w:jc w:val="both"/>
        <w:rPr>
          <w:rFonts w:ascii="Garamond" w:eastAsia="Garamond" w:hAnsi="Garamond" w:cs="Garamond"/>
          <w:color w:val="000000"/>
          <w:sz w:val="20"/>
          <w:szCs w:val="20"/>
        </w:rPr>
      </w:pPr>
      <w:r>
        <w:rPr>
          <w:rFonts w:ascii="Garamond" w:eastAsia="Garamond" w:hAnsi="Garamond" w:cs="Garamond"/>
          <w:i/>
          <w:color w:val="000000"/>
          <w:sz w:val="16"/>
          <w:szCs w:val="16"/>
        </w:rPr>
        <w:t>9.5.1. as pesquisas de preços para estimativa de valor de objetos a serem licitados devem ser baseadas em uma "cesta de preços", devendo dar preferência para preços públicos, oriundos de outros certames</w:t>
      </w:r>
      <w:r>
        <w:rPr>
          <w:rFonts w:ascii="Garamond" w:eastAsia="Garamond" w:hAnsi="Garamond" w:cs="Garamond"/>
          <w:color w:val="000000"/>
          <w:sz w:val="20"/>
          <w:szCs w:val="20"/>
        </w:rPr>
        <w:t>;</w:t>
      </w:r>
    </w:p>
    <w:p w14:paraId="08B33A8D"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sz w:val="20"/>
          <w:szCs w:val="20"/>
        </w:rPr>
      </w:pPr>
    </w:p>
    <w:p w14:paraId="5ED9F695"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sz w:val="20"/>
          <w:szCs w:val="20"/>
        </w:rPr>
      </w:pPr>
    </w:p>
    <w:p w14:paraId="6AD59748" w14:textId="77777777" w:rsidR="00D46CDD" w:rsidRDefault="00D46CDD">
      <w:pPr>
        <w:pBdr>
          <w:top w:val="nil"/>
          <w:left w:val="nil"/>
          <w:bottom w:val="nil"/>
          <w:right w:val="nil"/>
          <w:between w:val="nil"/>
        </w:pBdr>
        <w:ind w:left="720"/>
        <w:jc w:val="both"/>
        <w:rPr>
          <w:rFonts w:ascii="Garamond" w:eastAsia="Garamond" w:hAnsi="Garamond" w:cs="Garamond"/>
          <w:color w:val="000000"/>
          <w:sz w:val="20"/>
          <w:szCs w:val="20"/>
        </w:rPr>
      </w:pPr>
    </w:p>
    <w:p w14:paraId="1F19873D"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shd w:val="clear" w:color="auto" w:fill="D7E3BC"/>
        </w:rPr>
        <w:t xml:space="preserve">Parâmetro I – Portal Painel de Preços Governo Federal </w:t>
      </w:r>
      <w:hyperlink r:id="rId25">
        <w:r>
          <w:rPr>
            <w:rFonts w:ascii="Garamond" w:eastAsia="Garamond" w:hAnsi="Garamond" w:cs="Garamond"/>
            <w:color w:val="0000FF"/>
            <w:sz w:val="24"/>
            <w:szCs w:val="24"/>
            <w:u w:val="single"/>
          </w:rPr>
          <w:t>https://paineldeprecos.planejamento.gov.br/</w:t>
        </w:r>
      </w:hyperlink>
      <w:r>
        <w:rPr>
          <w:rFonts w:ascii="Garamond" w:eastAsia="Garamond" w:hAnsi="Garamond" w:cs="Garamond"/>
          <w:color w:val="000000"/>
          <w:sz w:val="24"/>
          <w:szCs w:val="24"/>
        </w:rPr>
        <w:t xml:space="preserve"> </w:t>
      </w:r>
      <w:r>
        <w:rPr>
          <w:rFonts w:ascii="Garamond" w:eastAsia="Garamond" w:hAnsi="Garamond" w:cs="Garamond"/>
          <w:b/>
          <w:color w:val="000000"/>
          <w:sz w:val="20"/>
          <w:szCs w:val="20"/>
        </w:rPr>
        <w:t xml:space="preserve"> </w:t>
      </w:r>
    </w:p>
    <w:p w14:paraId="31660029"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sz w:val="20"/>
          <w:szCs w:val="20"/>
        </w:rPr>
      </w:pPr>
    </w:p>
    <w:p w14:paraId="3120E5EF" w14:textId="77777777" w:rsidR="00D46CDD" w:rsidRDefault="00D46CDD">
      <w:pPr>
        <w:pBdr>
          <w:top w:val="nil"/>
          <w:left w:val="nil"/>
          <w:bottom w:val="nil"/>
          <w:right w:val="nil"/>
          <w:between w:val="nil"/>
        </w:pBdr>
        <w:ind w:left="720"/>
        <w:jc w:val="both"/>
        <w:rPr>
          <w:rFonts w:ascii="Garamond" w:eastAsia="Garamond" w:hAnsi="Garamond" w:cs="Garamond"/>
          <w:color w:val="000000"/>
          <w:sz w:val="20"/>
          <w:szCs w:val="20"/>
        </w:rPr>
      </w:pPr>
    </w:p>
    <w:p w14:paraId="5621CEC6"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shd w:val="clear" w:color="auto" w:fill="D7E3BC"/>
        </w:rPr>
        <w:lastRenderedPageBreak/>
        <w:t xml:space="preserve">Parâmetro II– Cotações pelo Software Banco de Preço </w:t>
      </w:r>
      <w:r>
        <w:rPr>
          <w:rFonts w:ascii="Garamond" w:eastAsia="Garamond" w:hAnsi="Garamond" w:cs="Garamond"/>
          <w:b/>
          <w:color w:val="000000"/>
          <w:sz w:val="20"/>
          <w:szCs w:val="20"/>
        </w:rPr>
        <w:t xml:space="preserve">– </w:t>
      </w:r>
      <w:hyperlink r:id="rId26">
        <w:r>
          <w:rPr>
            <w:rFonts w:ascii="Garamond" w:eastAsia="Garamond" w:hAnsi="Garamond" w:cs="Garamond"/>
            <w:b/>
            <w:color w:val="0000FF"/>
            <w:sz w:val="20"/>
            <w:szCs w:val="20"/>
            <w:u w:val="single"/>
          </w:rPr>
          <w:t>https://www.bancodeprecos.com.br/Account/Login</w:t>
        </w:r>
      </w:hyperlink>
      <w:r>
        <w:rPr>
          <w:rFonts w:ascii="Garamond" w:eastAsia="Garamond" w:hAnsi="Garamond" w:cs="Garamond"/>
          <w:b/>
          <w:color w:val="000000"/>
          <w:sz w:val="20"/>
          <w:szCs w:val="20"/>
        </w:rPr>
        <w:t xml:space="preserve"> </w:t>
      </w:r>
      <w:r>
        <w:rPr>
          <w:rFonts w:ascii="Garamond" w:eastAsia="Garamond" w:hAnsi="Garamond" w:cs="Garamond"/>
          <w:i/>
          <w:color w:val="000000"/>
          <w:sz w:val="20"/>
          <w:szCs w:val="20"/>
        </w:rPr>
        <w:t>(O Banco de Preços é um avançado banco de dados desenvolvido para auxiliar em todas as fases da contratação pública: preparação, licitação e execução do contrato. Possui a maior base de consulta disponível no mercado, com mais de 200 milhões de preços, o que amplia o resultado da pesquisa, afere a realidade dos preços e atende aos princípios constitucionais da economicidade e da moralidade.)</w:t>
      </w:r>
      <w:r>
        <w:rPr>
          <w:rFonts w:ascii="Garamond" w:eastAsia="Garamond" w:hAnsi="Garamond" w:cs="Garamond"/>
          <w:b/>
          <w:color w:val="000000"/>
          <w:sz w:val="20"/>
          <w:szCs w:val="20"/>
        </w:rPr>
        <w:t>:</w:t>
      </w:r>
    </w:p>
    <w:p w14:paraId="6A0670AC" w14:textId="77777777" w:rsidR="00D46CDD" w:rsidRDefault="00D46CDD">
      <w:pPr>
        <w:jc w:val="both"/>
        <w:rPr>
          <w:rFonts w:ascii="Garamond" w:eastAsia="Garamond" w:hAnsi="Garamond" w:cs="Garamond"/>
          <w:sz w:val="20"/>
          <w:szCs w:val="20"/>
        </w:rPr>
      </w:pPr>
    </w:p>
    <w:p w14:paraId="141D6229"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b/>
          <w:color w:val="000000"/>
          <w:sz w:val="20"/>
          <w:szCs w:val="20"/>
        </w:rPr>
      </w:pPr>
      <w:r>
        <w:rPr>
          <w:rFonts w:ascii="Garamond" w:eastAsia="Garamond" w:hAnsi="Garamond" w:cs="Garamond"/>
          <w:b/>
          <w:color w:val="000000"/>
          <w:sz w:val="20"/>
          <w:szCs w:val="20"/>
          <w:shd w:val="clear" w:color="auto" w:fill="D7E3BC"/>
        </w:rPr>
        <w:t xml:space="preserve">Parâmetro III – Banco de Preços em Saude do Governo Federal </w:t>
      </w:r>
      <w:hyperlink r:id="rId27">
        <w:r>
          <w:rPr>
            <w:rFonts w:ascii="Garamond" w:eastAsia="Garamond" w:hAnsi="Garamond" w:cs="Garamond"/>
            <w:color w:val="0000FF"/>
            <w:sz w:val="24"/>
            <w:szCs w:val="24"/>
            <w:u w:val="single"/>
          </w:rPr>
          <w:t>http://bps.saude.gov.br/login.jsf</w:t>
        </w:r>
      </w:hyperlink>
      <w:r>
        <w:rPr>
          <w:rFonts w:ascii="Garamond" w:eastAsia="Garamond" w:hAnsi="Garamond" w:cs="Garamond"/>
          <w:color w:val="000000"/>
          <w:sz w:val="24"/>
          <w:szCs w:val="24"/>
        </w:rPr>
        <w:t xml:space="preserve">  </w:t>
      </w:r>
      <w:r>
        <w:rPr>
          <w:rFonts w:ascii="Garamond" w:eastAsia="Garamond" w:hAnsi="Garamond" w:cs="Garamond"/>
          <w:b/>
          <w:color w:val="000000"/>
          <w:sz w:val="20"/>
          <w:szCs w:val="20"/>
        </w:rPr>
        <w:t xml:space="preserve"> </w:t>
      </w:r>
    </w:p>
    <w:p w14:paraId="464B730B"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57895705"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ADC357B"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CFC814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DF87993"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05CF51D"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493424FD"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07BD460"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598F583E"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6B39159E"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sectPr w:rsidR="00D46CDD">
          <w:headerReference w:type="default" r:id="rId28"/>
          <w:footerReference w:type="default" r:id="rId29"/>
          <w:pgSz w:w="11910" w:h="16840"/>
          <w:pgMar w:top="2268" w:right="1134" w:bottom="1418" w:left="1701" w:header="720" w:footer="720" w:gutter="0"/>
          <w:pgNumType w:start="1"/>
          <w:cols w:space="720"/>
        </w:sectPr>
      </w:pPr>
    </w:p>
    <w:p w14:paraId="07FF391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653E40BB" w14:textId="77777777" w:rsidR="00D46CDD" w:rsidRDefault="00D46CDD">
      <w:pPr>
        <w:pBdr>
          <w:top w:val="nil"/>
          <w:left w:val="nil"/>
          <w:bottom w:val="nil"/>
          <w:right w:val="nil"/>
          <w:between w:val="nil"/>
        </w:pBdr>
        <w:ind w:left="567"/>
        <w:jc w:val="both"/>
        <w:rPr>
          <w:rFonts w:ascii="Garamond" w:eastAsia="Garamond" w:hAnsi="Garamond" w:cs="Garamond"/>
          <w:color w:val="000000"/>
        </w:rPr>
      </w:pPr>
    </w:p>
    <w:tbl>
      <w:tblPr>
        <w:tblStyle w:val="a4"/>
        <w:tblW w:w="15592" w:type="dxa"/>
        <w:tblInd w:w="-709" w:type="dxa"/>
        <w:tblLayout w:type="fixed"/>
        <w:tblLook w:val="0400" w:firstRow="0" w:lastRow="0" w:firstColumn="0" w:lastColumn="0" w:noHBand="0" w:noVBand="1"/>
      </w:tblPr>
      <w:tblGrid>
        <w:gridCol w:w="979"/>
        <w:gridCol w:w="3131"/>
        <w:gridCol w:w="1040"/>
        <w:gridCol w:w="1040"/>
        <w:gridCol w:w="1600"/>
        <w:gridCol w:w="2132"/>
        <w:gridCol w:w="2268"/>
        <w:gridCol w:w="1701"/>
        <w:gridCol w:w="1701"/>
      </w:tblGrid>
      <w:tr w:rsidR="00D46CDD" w14:paraId="7EDD59D5" w14:textId="77777777" w:rsidTr="0071083F">
        <w:trPr>
          <w:trHeight w:val="270"/>
        </w:trPr>
        <w:tc>
          <w:tcPr>
            <w:tcW w:w="979" w:type="dxa"/>
            <w:tcBorders>
              <w:top w:val="nil"/>
              <w:left w:val="nil"/>
              <w:bottom w:val="nil"/>
              <w:right w:val="nil"/>
            </w:tcBorders>
            <w:shd w:val="clear" w:color="auto" w:fill="FFFFFF"/>
            <w:vAlign w:val="center"/>
          </w:tcPr>
          <w:p w14:paraId="20463F2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41F22A6A" w14:textId="77777777" w:rsidR="00D46CDD" w:rsidRDefault="00000000">
            <w:pPr>
              <w:spacing w:after="0" w:line="240" w:lineRule="auto"/>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040" w:type="dxa"/>
            <w:tcBorders>
              <w:top w:val="nil"/>
              <w:left w:val="nil"/>
              <w:bottom w:val="nil"/>
              <w:right w:val="nil"/>
            </w:tcBorders>
            <w:shd w:val="clear" w:color="auto" w:fill="FFFFFF"/>
            <w:vAlign w:val="center"/>
          </w:tcPr>
          <w:p w14:paraId="0251FD87"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1E77CF6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755D68F4"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1B90601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2268" w:type="dxa"/>
            <w:tcBorders>
              <w:top w:val="nil"/>
              <w:left w:val="nil"/>
              <w:bottom w:val="nil"/>
              <w:right w:val="nil"/>
            </w:tcBorders>
            <w:shd w:val="clear" w:color="auto" w:fill="FFFFFF"/>
            <w:vAlign w:val="center"/>
          </w:tcPr>
          <w:p w14:paraId="0CC3FB9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5597E5D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3F5A1B7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2467CAFA" w14:textId="77777777" w:rsidTr="0071083F">
        <w:trPr>
          <w:trHeight w:val="1080"/>
        </w:trPr>
        <w:tc>
          <w:tcPr>
            <w:tcW w:w="979" w:type="dxa"/>
            <w:tcBorders>
              <w:top w:val="nil"/>
              <w:left w:val="nil"/>
              <w:bottom w:val="nil"/>
              <w:right w:val="nil"/>
            </w:tcBorders>
            <w:shd w:val="clear" w:color="auto" w:fill="auto"/>
            <w:vAlign w:val="bottom"/>
          </w:tcPr>
          <w:p w14:paraId="0CCC2EE7"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10300466"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1D25848A"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435A608C"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7D36C075"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38825465"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7AEC855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5EC3AAC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137C58CF"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08FE01F4" w14:textId="77777777" w:rsidTr="0071083F">
        <w:trPr>
          <w:trHeight w:val="555"/>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CE2A12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5D4C2D5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4E73CE2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4BB8717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7DE54D5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60D44F5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4BF5269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16D6EC4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4E32AC0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69683420" w14:textId="77777777" w:rsidTr="0071083F">
        <w:trPr>
          <w:trHeight w:val="2670"/>
        </w:trPr>
        <w:tc>
          <w:tcPr>
            <w:tcW w:w="979" w:type="dxa"/>
            <w:tcBorders>
              <w:top w:val="nil"/>
              <w:left w:val="single" w:sz="4" w:space="0" w:color="000000"/>
              <w:bottom w:val="single" w:sz="4" w:space="0" w:color="000000"/>
              <w:right w:val="single" w:sz="4" w:space="0" w:color="000000"/>
            </w:tcBorders>
            <w:shd w:val="clear" w:color="auto" w:fill="FFFFFF"/>
            <w:vAlign w:val="center"/>
          </w:tcPr>
          <w:p w14:paraId="139DA1B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1</w:t>
            </w:r>
          </w:p>
        </w:tc>
        <w:tc>
          <w:tcPr>
            <w:tcW w:w="3131" w:type="dxa"/>
            <w:tcBorders>
              <w:top w:val="nil"/>
              <w:left w:val="nil"/>
              <w:bottom w:val="single" w:sz="4" w:space="0" w:color="000000"/>
              <w:right w:val="single" w:sz="4" w:space="0" w:color="000000"/>
            </w:tcBorders>
            <w:shd w:val="clear" w:color="auto" w:fill="FFFFFF"/>
            <w:vAlign w:val="center"/>
          </w:tcPr>
          <w:p w14:paraId="2151CC8A"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Médio</w:t>
            </w:r>
            <w:r>
              <w:rPr>
                <w:rFonts w:ascii="Garamond" w:eastAsia="Garamond" w:hAnsi="Garamond" w:cs="Garamond"/>
                <w:color w:val="000000"/>
                <w:sz w:val="16"/>
                <w:szCs w:val="16"/>
              </w:rPr>
              <w:br/>
              <w:t>Peso Usuário: Até 10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Multiajustáveis,Reutilizáveis</w:t>
            </w:r>
            <w:r>
              <w:rPr>
                <w:rFonts w:ascii="Garamond" w:eastAsia="Garamond" w:hAnsi="Garamond" w:cs="Garamond"/>
                <w:color w:val="000000"/>
                <w:sz w:val="16"/>
                <w:szCs w:val="16"/>
              </w:rPr>
              <w:br/>
              <w:t>Tipo Usuário: Infantil</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358100</w:t>
            </w:r>
          </w:p>
        </w:tc>
        <w:tc>
          <w:tcPr>
            <w:tcW w:w="1040" w:type="dxa"/>
            <w:tcBorders>
              <w:top w:val="nil"/>
              <w:left w:val="nil"/>
              <w:bottom w:val="single" w:sz="4" w:space="0" w:color="000000"/>
              <w:right w:val="single" w:sz="4" w:space="0" w:color="000000"/>
            </w:tcBorders>
            <w:shd w:val="clear" w:color="auto" w:fill="FFFFFF"/>
            <w:vAlign w:val="center"/>
          </w:tcPr>
          <w:p w14:paraId="5A20828D"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358100</w:t>
            </w:r>
          </w:p>
        </w:tc>
        <w:tc>
          <w:tcPr>
            <w:tcW w:w="1040" w:type="dxa"/>
            <w:tcBorders>
              <w:top w:val="nil"/>
              <w:left w:val="nil"/>
              <w:bottom w:val="single" w:sz="4" w:space="0" w:color="000000"/>
              <w:right w:val="single" w:sz="4" w:space="0" w:color="000000"/>
            </w:tcBorders>
            <w:shd w:val="clear" w:color="auto" w:fill="FFFFFF"/>
            <w:vAlign w:val="center"/>
          </w:tcPr>
          <w:p w14:paraId="2C3D52CF"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479EA524" w14:textId="77777777" w:rsidR="00D46CDD" w:rsidRDefault="00000000">
            <w:pPr>
              <w:spacing w:after="0" w:line="240" w:lineRule="auto"/>
              <w:jc w:val="center"/>
              <w:rPr>
                <w:rFonts w:ascii="Garamond" w:eastAsia="Garamond" w:hAnsi="Garamond" w:cs="Garamond"/>
                <w:b/>
                <w:color w:val="495057"/>
                <w:sz w:val="16"/>
                <w:szCs w:val="16"/>
              </w:rPr>
            </w:pPr>
            <w:r>
              <w:rPr>
                <w:rFonts w:ascii="Garamond" w:eastAsia="Garamond" w:hAnsi="Garamond" w:cs="Garamond"/>
                <w:b/>
                <w:color w:val="495057"/>
                <w:sz w:val="16"/>
                <w:szCs w:val="16"/>
              </w:rPr>
              <w:t>1000</w:t>
            </w:r>
          </w:p>
        </w:tc>
        <w:tc>
          <w:tcPr>
            <w:tcW w:w="2132" w:type="dxa"/>
            <w:tcBorders>
              <w:top w:val="nil"/>
              <w:left w:val="nil"/>
              <w:bottom w:val="single" w:sz="4" w:space="0" w:color="000000"/>
              <w:right w:val="single" w:sz="4" w:space="0" w:color="000000"/>
            </w:tcBorders>
            <w:shd w:val="clear" w:color="auto" w:fill="FFFFFF"/>
            <w:vAlign w:val="center"/>
          </w:tcPr>
          <w:p w14:paraId="2C323D0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R$ 0,66</w:t>
            </w:r>
          </w:p>
        </w:tc>
        <w:tc>
          <w:tcPr>
            <w:tcW w:w="2268" w:type="dxa"/>
            <w:tcBorders>
              <w:top w:val="nil"/>
              <w:left w:val="nil"/>
              <w:bottom w:val="single" w:sz="4" w:space="0" w:color="000000"/>
              <w:right w:val="single" w:sz="4" w:space="0" w:color="000000"/>
            </w:tcBorders>
            <w:shd w:val="clear" w:color="auto" w:fill="FFFFFF"/>
            <w:vAlign w:val="center"/>
          </w:tcPr>
          <w:p w14:paraId="1E5C256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R$ 1,00</w:t>
            </w:r>
          </w:p>
        </w:tc>
        <w:tc>
          <w:tcPr>
            <w:tcW w:w="1701" w:type="dxa"/>
            <w:tcBorders>
              <w:top w:val="nil"/>
              <w:left w:val="nil"/>
              <w:bottom w:val="single" w:sz="4" w:space="0" w:color="000000"/>
              <w:right w:val="single" w:sz="4" w:space="0" w:color="000000"/>
            </w:tcBorders>
            <w:shd w:val="clear" w:color="auto" w:fill="FFFFFF"/>
            <w:vAlign w:val="center"/>
          </w:tcPr>
          <w:p w14:paraId="50140E4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R$ 0,49</w:t>
            </w:r>
          </w:p>
        </w:tc>
        <w:tc>
          <w:tcPr>
            <w:tcW w:w="1701" w:type="dxa"/>
            <w:tcBorders>
              <w:top w:val="nil"/>
              <w:left w:val="nil"/>
              <w:bottom w:val="single" w:sz="4" w:space="0" w:color="000000"/>
              <w:right w:val="single" w:sz="4" w:space="0" w:color="000000"/>
            </w:tcBorders>
            <w:shd w:val="clear" w:color="auto" w:fill="BFBFBF"/>
            <w:vAlign w:val="center"/>
          </w:tcPr>
          <w:p w14:paraId="2C7396A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R$ 0,72</w:t>
            </w:r>
          </w:p>
        </w:tc>
      </w:tr>
      <w:tr w:rsidR="00D46CDD" w14:paraId="52C6B0AA" w14:textId="77777777" w:rsidTr="0071083F">
        <w:trPr>
          <w:trHeight w:val="270"/>
        </w:trPr>
        <w:tc>
          <w:tcPr>
            <w:tcW w:w="979" w:type="dxa"/>
            <w:tcBorders>
              <w:top w:val="nil"/>
              <w:left w:val="nil"/>
              <w:bottom w:val="nil"/>
              <w:right w:val="nil"/>
            </w:tcBorders>
            <w:shd w:val="clear" w:color="auto" w:fill="FFFFFF"/>
            <w:vAlign w:val="center"/>
          </w:tcPr>
          <w:p w14:paraId="5DA4A23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0FEF013A" w14:textId="77777777" w:rsidR="00D46CDD" w:rsidRDefault="00000000">
            <w:pPr>
              <w:spacing w:after="0" w:line="240" w:lineRule="auto"/>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040" w:type="dxa"/>
            <w:tcBorders>
              <w:top w:val="nil"/>
              <w:left w:val="nil"/>
              <w:bottom w:val="nil"/>
              <w:right w:val="nil"/>
            </w:tcBorders>
            <w:shd w:val="clear" w:color="auto" w:fill="FFFFFF"/>
            <w:vAlign w:val="center"/>
          </w:tcPr>
          <w:p w14:paraId="5F0ED63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573D45D6"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64AD099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5D56DB4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2268" w:type="dxa"/>
            <w:tcBorders>
              <w:top w:val="nil"/>
              <w:left w:val="nil"/>
              <w:bottom w:val="nil"/>
              <w:right w:val="nil"/>
            </w:tcBorders>
            <w:shd w:val="clear" w:color="auto" w:fill="FFFFFF"/>
            <w:vAlign w:val="center"/>
          </w:tcPr>
          <w:p w14:paraId="6827D7D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5B9015C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41A0D98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5EBBC43B" w14:textId="77777777" w:rsidTr="0071083F">
        <w:trPr>
          <w:trHeight w:val="270"/>
        </w:trPr>
        <w:tc>
          <w:tcPr>
            <w:tcW w:w="979" w:type="dxa"/>
            <w:tcBorders>
              <w:top w:val="nil"/>
              <w:left w:val="nil"/>
              <w:bottom w:val="nil"/>
              <w:right w:val="nil"/>
            </w:tcBorders>
            <w:shd w:val="clear" w:color="auto" w:fill="auto"/>
            <w:vAlign w:val="bottom"/>
          </w:tcPr>
          <w:p w14:paraId="2B745DAC"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2A3A6940"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1DE486F5"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631A1C26"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7BB6D204"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2FA3D91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3BCC281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222AC0F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5D389512"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483BEF63" w14:textId="77777777" w:rsidTr="0071083F">
        <w:trPr>
          <w:trHeight w:val="645"/>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463EC7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687373A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3029F45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548F796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1F326A4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6C23B5D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31035AE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68C36ED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2C8011E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22C09EBB" w14:textId="77777777" w:rsidTr="0071083F">
        <w:trPr>
          <w:trHeight w:val="2235"/>
        </w:trPr>
        <w:tc>
          <w:tcPr>
            <w:tcW w:w="979" w:type="dxa"/>
            <w:tcBorders>
              <w:top w:val="nil"/>
              <w:left w:val="single" w:sz="4" w:space="0" w:color="000000"/>
              <w:bottom w:val="single" w:sz="4" w:space="0" w:color="000000"/>
              <w:right w:val="single" w:sz="4" w:space="0" w:color="000000"/>
            </w:tcBorders>
            <w:shd w:val="clear" w:color="auto" w:fill="FFFFFF"/>
            <w:vAlign w:val="center"/>
          </w:tcPr>
          <w:p w14:paraId="3E5B775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2</w:t>
            </w:r>
          </w:p>
        </w:tc>
        <w:tc>
          <w:tcPr>
            <w:tcW w:w="3131" w:type="dxa"/>
            <w:tcBorders>
              <w:top w:val="nil"/>
              <w:left w:val="nil"/>
              <w:bottom w:val="single" w:sz="4" w:space="0" w:color="000000"/>
              <w:right w:val="single" w:sz="4" w:space="0" w:color="000000"/>
            </w:tcBorders>
            <w:shd w:val="clear" w:color="auto" w:fill="FFFFFF"/>
            <w:vAlign w:val="center"/>
          </w:tcPr>
          <w:p w14:paraId="55FE1E4B"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Grande</w:t>
            </w:r>
            <w:r>
              <w:rPr>
                <w:rFonts w:ascii="Garamond" w:eastAsia="Garamond" w:hAnsi="Garamond" w:cs="Garamond"/>
                <w:color w:val="000000"/>
                <w:sz w:val="16"/>
                <w:szCs w:val="16"/>
              </w:rPr>
              <w:br/>
              <w:t>Peso Usuário: Até 15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CATMAT: 425355</w:t>
            </w:r>
          </w:p>
        </w:tc>
        <w:tc>
          <w:tcPr>
            <w:tcW w:w="1040" w:type="dxa"/>
            <w:tcBorders>
              <w:top w:val="nil"/>
              <w:left w:val="nil"/>
              <w:bottom w:val="single" w:sz="4" w:space="0" w:color="000000"/>
              <w:right w:val="single" w:sz="4" w:space="0" w:color="000000"/>
            </w:tcBorders>
            <w:shd w:val="clear" w:color="auto" w:fill="FFFFFF"/>
            <w:vAlign w:val="center"/>
          </w:tcPr>
          <w:p w14:paraId="10DD0D59"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425355</w:t>
            </w:r>
          </w:p>
        </w:tc>
        <w:tc>
          <w:tcPr>
            <w:tcW w:w="1040" w:type="dxa"/>
            <w:tcBorders>
              <w:top w:val="nil"/>
              <w:left w:val="nil"/>
              <w:bottom w:val="single" w:sz="4" w:space="0" w:color="000000"/>
              <w:right w:val="single" w:sz="4" w:space="0" w:color="000000"/>
            </w:tcBorders>
            <w:shd w:val="clear" w:color="auto" w:fill="FFFFFF"/>
            <w:vAlign w:val="center"/>
          </w:tcPr>
          <w:p w14:paraId="0B55CA9B"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754A436B"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3000</w:t>
            </w:r>
          </w:p>
        </w:tc>
        <w:tc>
          <w:tcPr>
            <w:tcW w:w="2132" w:type="dxa"/>
            <w:tcBorders>
              <w:top w:val="nil"/>
              <w:left w:val="nil"/>
              <w:bottom w:val="single" w:sz="4" w:space="0" w:color="000000"/>
              <w:right w:val="single" w:sz="4" w:space="0" w:color="000000"/>
            </w:tcBorders>
            <w:shd w:val="clear" w:color="auto" w:fill="FFFFFF"/>
            <w:vAlign w:val="center"/>
          </w:tcPr>
          <w:p w14:paraId="3D09590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R$ 1,05</w:t>
            </w:r>
          </w:p>
        </w:tc>
        <w:tc>
          <w:tcPr>
            <w:tcW w:w="2268" w:type="dxa"/>
            <w:tcBorders>
              <w:top w:val="nil"/>
              <w:left w:val="nil"/>
              <w:bottom w:val="single" w:sz="4" w:space="0" w:color="000000"/>
              <w:right w:val="single" w:sz="4" w:space="0" w:color="000000"/>
            </w:tcBorders>
            <w:shd w:val="clear" w:color="auto" w:fill="FFFFFF"/>
            <w:vAlign w:val="center"/>
          </w:tcPr>
          <w:p w14:paraId="2AA956C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R$ 0,81</w:t>
            </w:r>
          </w:p>
        </w:tc>
        <w:tc>
          <w:tcPr>
            <w:tcW w:w="1701" w:type="dxa"/>
            <w:tcBorders>
              <w:top w:val="nil"/>
              <w:left w:val="nil"/>
              <w:bottom w:val="single" w:sz="4" w:space="0" w:color="000000"/>
              <w:right w:val="single" w:sz="4" w:space="0" w:color="000000"/>
            </w:tcBorders>
            <w:shd w:val="clear" w:color="auto" w:fill="FFFFFF"/>
            <w:vAlign w:val="center"/>
          </w:tcPr>
          <w:p w14:paraId="3D7400F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R$ 0,53</w:t>
            </w:r>
          </w:p>
        </w:tc>
        <w:tc>
          <w:tcPr>
            <w:tcW w:w="1701" w:type="dxa"/>
            <w:tcBorders>
              <w:top w:val="nil"/>
              <w:left w:val="nil"/>
              <w:bottom w:val="single" w:sz="4" w:space="0" w:color="000000"/>
              <w:right w:val="single" w:sz="4" w:space="0" w:color="000000"/>
            </w:tcBorders>
            <w:shd w:val="clear" w:color="auto" w:fill="BFBFBF"/>
            <w:vAlign w:val="center"/>
          </w:tcPr>
          <w:p w14:paraId="2654EAC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R$ 0,80</w:t>
            </w:r>
          </w:p>
        </w:tc>
      </w:tr>
      <w:tr w:rsidR="00D46CDD" w14:paraId="72C96380" w14:textId="77777777" w:rsidTr="0071083F">
        <w:trPr>
          <w:trHeight w:val="270"/>
        </w:trPr>
        <w:tc>
          <w:tcPr>
            <w:tcW w:w="979" w:type="dxa"/>
            <w:tcBorders>
              <w:top w:val="nil"/>
              <w:left w:val="nil"/>
              <w:bottom w:val="nil"/>
              <w:right w:val="nil"/>
            </w:tcBorders>
            <w:shd w:val="clear" w:color="auto" w:fill="FFFFFF"/>
            <w:vAlign w:val="center"/>
          </w:tcPr>
          <w:p w14:paraId="529620C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lastRenderedPageBreak/>
              <w:t> </w:t>
            </w:r>
          </w:p>
        </w:tc>
        <w:tc>
          <w:tcPr>
            <w:tcW w:w="3131" w:type="dxa"/>
            <w:tcBorders>
              <w:top w:val="nil"/>
              <w:left w:val="nil"/>
              <w:bottom w:val="nil"/>
              <w:right w:val="nil"/>
            </w:tcBorders>
            <w:shd w:val="clear" w:color="auto" w:fill="FFFFFF"/>
            <w:vAlign w:val="center"/>
          </w:tcPr>
          <w:p w14:paraId="64738E7D" w14:textId="77777777" w:rsidR="00D46CDD" w:rsidRDefault="00000000">
            <w:pPr>
              <w:spacing w:after="0" w:line="240" w:lineRule="auto"/>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040" w:type="dxa"/>
            <w:tcBorders>
              <w:top w:val="nil"/>
              <w:left w:val="nil"/>
              <w:bottom w:val="nil"/>
              <w:right w:val="nil"/>
            </w:tcBorders>
            <w:shd w:val="clear" w:color="auto" w:fill="FFFFFF"/>
            <w:vAlign w:val="center"/>
          </w:tcPr>
          <w:p w14:paraId="402E2D59"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468E844D"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6476570F"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2AF6D98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2268" w:type="dxa"/>
            <w:tcBorders>
              <w:top w:val="nil"/>
              <w:left w:val="nil"/>
              <w:bottom w:val="nil"/>
              <w:right w:val="nil"/>
            </w:tcBorders>
            <w:shd w:val="clear" w:color="auto" w:fill="FFFFFF"/>
            <w:vAlign w:val="center"/>
          </w:tcPr>
          <w:p w14:paraId="5B03EC4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408C50A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61FE45D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694B0047" w14:textId="77777777" w:rsidTr="0071083F">
        <w:trPr>
          <w:trHeight w:val="1215"/>
        </w:trPr>
        <w:tc>
          <w:tcPr>
            <w:tcW w:w="979" w:type="dxa"/>
            <w:tcBorders>
              <w:top w:val="nil"/>
              <w:left w:val="nil"/>
              <w:bottom w:val="nil"/>
              <w:right w:val="nil"/>
            </w:tcBorders>
            <w:shd w:val="clear" w:color="auto" w:fill="auto"/>
            <w:vAlign w:val="bottom"/>
          </w:tcPr>
          <w:p w14:paraId="32FB1A04"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6621D04F"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3A416421"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79AB225F"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3552954B"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3C361E9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034121A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74B4315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3FD4FF1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20FB8ED3" w14:textId="77777777" w:rsidTr="0071083F">
        <w:trPr>
          <w:trHeight w:val="585"/>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7D56855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7B46943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5DB065E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5341649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0EBCFEB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0384E17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1BC9648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1823270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nil"/>
              <w:left w:val="nil"/>
              <w:bottom w:val="single" w:sz="4" w:space="0" w:color="000000"/>
              <w:right w:val="single" w:sz="4" w:space="0" w:color="000000"/>
            </w:tcBorders>
            <w:shd w:val="clear" w:color="auto" w:fill="C5E0B3"/>
            <w:vAlign w:val="center"/>
          </w:tcPr>
          <w:p w14:paraId="179DEF8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3FCA3B24" w14:textId="77777777" w:rsidTr="0071083F">
        <w:trPr>
          <w:trHeight w:val="3030"/>
        </w:trPr>
        <w:tc>
          <w:tcPr>
            <w:tcW w:w="979" w:type="dxa"/>
            <w:tcBorders>
              <w:top w:val="nil"/>
              <w:left w:val="single" w:sz="4" w:space="0" w:color="000000"/>
              <w:bottom w:val="single" w:sz="4" w:space="0" w:color="000000"/>
              <w:right w:val="single" w:sz="4" w:space="0" w:color="000000"/>
            </w:tcBorders>
            <w:shd w:val="clear" w:color="auto" w:fill="FFFFFF"/>
            <w:vAlign w:val="center"/>
          </w:tcPr>
          <w:p w14:paraId="6DA2FAA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3</w:t>
            </w:r>
          </w:p>
        </w:tc>
        <w:tc>
          <w:tcPr>
            <w:tcW w:w="3131" w:type="dxa"/>
            <w:tcBorders>
              <w:top w:val="nil"/>
              <w:left w:val="nil"/>
              <w:bottom w:val="single" w:sz="4" w:space="0" w:color="000000"/>
              <w:right w:val="single" w:sz="4" w:space="0" w:color="000000"/>
            </w:tcBorders>
            <w:shd w:val="clear" w:color="auto" w:fill="FFFFFF"/>
            <w:vAlign w:val="center"/>
          </w:tcPr>
          <w:p w14:paraId="20760BB8"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Extra Grande</w:t>
            </w:r>
            <w:r>
              <w:rPr>
                <w:rFonts w:ascii="Garamond" w:eastAsia="Garamond" w:hAnsi="Garamond" w:cs="Garamond"/>
                <w:color w:val="000000"/>
                <w:sz w:val="16"/>
                <w:szCs w:val="16"/>
              </w:rPr>
              <w:br/>
              <w:t>Peso Usuário: Acima De 16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r>
            <w:r>
              <w:rPr>
                <w:rFonts w:ascii="Garamond" w:eastAsia="Garamond" w:hAnsi="Garamond" w:cs="Garamond"/>
                <w:color w:val="000000"/>
                <w:sz w:val="16"/>
                <w:szCs w:val="16"/>
              </w:rPr>
              <w:br/>
              <w:t>CATMAT 460706</w:t>
            </w:r>
          </w:p>
        </w:tc>
        <w:tc>
          <w:tcPr>
            <w:tcW w:w="1040" w:type="dxa"/>
            <w:tcBorders>
              <w:top w:val="nil"/>
              <w:left w:val="nil"/>
              <w:bottom w:val="single" w:sz="4" w:space="0" w:color="000000"/>
              <w:right w:val="single" w:sz="4" w:space="0" w:color="000000"/>
            </w:tcBorders>
            <w:shd w:val="clear" w:color="auto" w:fill="FFFFFF"/>
            <w:vAlign w:val="center"/>
          </w:tcPr>
          <w:p w14:paraId="6BAC56D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460706</w:t>
            </w:r>
          </w:p>
        </w:tc>
        <w:tc>
          <w:tcPr>
            <w:tcW w:w="1040" w:type="dxa"/>
            <w:tcBorders>
              <w:top w:val="nil"/>
              <w:left w:val="nil"/>
              <w:bottom w:val="single" w:sz="4" w:space="0" w:color="000000"/>
              <w:right w:val="single" w:sz="4" w:space="0" w:color="000000"/>
            </w:tcBorders>
            <w:shd w:val="clear" w:color="auto" w:fill="FFFFFF"/>
            <w:vAlign w:val="center"/>
          </w:tcPr>
          <w:p w14:paraId="4D8CCE33"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2DCF4EAC"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15000</w:t>
            </w:r>
          </w:p>
        </w:tc>
        <w:tc>
          <w:tcPr>
            <w:tcW w:w="2132" w:type="dxa"/>
            <w:tcBorders>
              <w:top w:val="nil"/>
              <w:left w:val="nil"/>
              <w:bottom w:val="single" w:sz="4" w:space="0" w:color="000000"/>
              <w:right w:val="single" w:sz="4" w:space="0" w:color="000000"/>
            </w:tcBorders>
            <w:shd w:val="clear" w:color="auto" w:fill="FFFFFF"/>
            <w:vAlign w:val="center"/>
          </w:tcPr>
          <w:p w14:paraId="0509F5A7"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R$ 1,70</w:t>
            </w:r>
          </w:p>
        </w:tc>
        <w:tc>
          <w:tcPr>
            <w:tcW w:w="2268" w:type="dxa"/>
            <w:tcBorders>
              <w:top w:val="nil"/>
              <w:left w:val="nil"/>
              <w:bottom w:val="single" w:sz="4" w:space="0" w:color="000000"/>
              <w:right w:val="single" w:sz="4" w:space="0" w:color="000000"/>
            </w:tcBorders>
            <w:shd w:val="clear" w:color="auto" w:fill="FFFFFF"/>
            <w:vAlign w:val="center"/>
          </w:tcPr>
          <w:p w14:paraId="6A21C0FC"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R$ 1,00</w:t>
            </w:r>
          </w:p>
        </w:tc>
        <w:tc>
          <w:tcPr>
            <w:tcW w:w="1701" w:type="dxa"/>
            <w:tcBorders>
              <w:top w:val="nil"/>
              <w:left w:val="nil"/>
              <w:bottom w:val="single" w:sz="4" w:space="0" w:color="000000"/>
              <w:right w:val="single" w:sz="4" w:space="0" w:color="000000"/>
            </w:tcBorders>
            <w:shd w:val="clear" w:color="auto" w:fill="FFFFFF"/>
            <w:vAlign w:val="center"/>
          </w:tcPr>
          <w:p w14:paraId="2BF5820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R$ 0,75</w:t>
            </w:r>
          </w:p>
        </w:tc>
        <w:tc>
          <w:tcPr>
            <w:tcW w:w="1701" w:type="dxa"/>
            <w:tcBorders>
              <w:top w:val="nil"/>
              <w:left w:val="nil"/>
              <w:bottom w:val="single" w:sz="4" w:space="0" w:color="000000"/>
              <w:right w:val="single" w:sz="4" w:space="0" w:color="000000"/>
            </w:tcBorders>
            <w:shd w:val="clear" w:color="auto" w:fill="BFBFBF"/>
            <w:vAlign w:val="center"/>
          </w:tcPr>
          <w:p w14:paraId="048A116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R$ 1,15</w:t>
            </w:r>
          </w:p>
        </w:tc>
      </w:tr>
      <w:tr w:rsidR="00D46CDD" w14:paraId="48E2DFCD" w14:textId="77777777" w:rsidTr="0071083F">
        <w:trPr>
          <w:trHeight w:val="270"/>
        </w:trPr>
        <w:tc>
          <w:tcPr>
            <w:tcW w:w="979" w:type="dxa"/>
            <w:tcBorders>
              <w:top w:val="nil"/>
              <w:left w:val="nil"/>
              <w:bottom w:val="nil"/>
              <w:right w:val="nil"/>
            </w:tcBorders>
            <w:shd w:val="clear" w:color="auto" w:fill="FFFFFF"/>
            <w:vAlign w:val="center"/>
          </w:tcPr>
          <w:p w14:paraId="4C4B99B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0B53C4F7"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w:t>
            </w:r>
          </w:p>
        </w:tc>
        <w:tc>
          <w:tcPr>
            <w:tcW w:w="1040" w:type="dxa"/>
            <w:tcBorders>
              <w:top w:val="nil"/>
              <w:left w:val="nil"/>
              <w:bottom w:val="nil"/>
              <w:right w:val="nil"/>
            </w:tcBorders>
            <w:shd w:val="clear" w:color="auto" w:fill="FFFFFF"/>
            <w:vAlign w:val="center"/>
          </w:tcPr>
          <w:p w14:paraId="27B7EAE9"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55BBA271"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1A53B2ED"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1803FAD4"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268" w:type="dxa"/>
            <w:tcBorders>
              <w:top w:val="nil"/>
              <w:left w:val="nil"/>
              <w:bottom w:val="nil"/>
              <w:right w:val="nil"/>
            </w:tcBorders>
            <w:shd w:val="clear" w:color="auto" w:fill="FFFFFF"/>
            <w:vAlign w:val="center"/>
          </w:tcPr>
          <w:p w14:paraId="6BBA4A7D"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701" w:type="dxa"/>
            <w:tcBorders>
              <w:top w:val="nil"/>
              <w:left w:val="nil"/>
              <w:bottom w:val="nil"/>
              <w:right w:val="nil"/>
            </w:tcBorders>
            <w:shd w:val="clear" w:color="auto" w:fill="FFFFFF"/>
            <w:vAlign w:val="center"/>
          </w:tcPr>
          <w:p w14:paraId="64C8957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7E1A0FF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6A48D053" w14:textId="77777777" w:rsidTr="0071083F">
        <w:trPr>
          <w:trHeight w:val="285"/>
        </w:trPr>
        <w:tc>
          <w:tcPr>
            <w:tcW w:w="979" w:type="dxa"/>
            <w:tcBorders>
              <w:top w:val="nil"/>
              <w:left w:val="nil"/>
              <w:bottom w:val="nil"/>
              <w:right w:val="nil"/>
            </w:tcBorders>
            <w:shd w:val="clear" w:color="auto" w:fill="FFFFFF"/>
            <w:vAlign w:val="center"/>
          </w:tcPr>
          <w:p w14:paraId="44FAF96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6B3F1FA9"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w:t>
            </w:r>
          </w:p>
        </w:tc>
        <w:tc>
          <w:tcPr>
            <w:tcW w:w="1040" w:type="dxa"/>
            <w:tcBorders>
              <w:top w:val="nil"/>
              <w:left w:val="nil"/>
              <w:bottom w:val="nil"/>
              <w:right w:val="nil"/>
            </w:tcBorders>
            <w:shd w:val="clear" w:color="auto" w:fill="FFFFFF"/>
            <w:vAlign w:val="center"/>
          </w:tcPr>
          <w:p w14:paraId="6FAE9386"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175E62B5"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1AFD8A4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0BAF8FE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268" w:type="dxa"/>
            <w:tcBorders>
              <w:top w:val="nil"/>
              <w:left w:val="nil"/>
              <w:bottom w:val="nil"/>
              <w:right w:val="nil"/>
            </w:tcBorders>
            <w:shd w:val="clear" w:color="auto" w:fill="FFFFFF"/>
            <w:vAlign w:val="center"/>
          </w:tcPr>
          <w:p w14:paraId="69315CC6"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701" w:type="dxa"/>
            <w:tcBorders>
              <w:top w:val="nil"/>
              <w:left w:val="nil"/>
              <w:bottom w:val="nil"/>
              <w:right w:val="nil"/>
            </w:tcBorders>
            <w:shd w:val="clear" w:color="auto" w:fill="FFFFFF"/>
            <w:vAlign w:val="center"/>
          </w:tcPr>
          <w:p w14:paraId="25C1046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78D3A40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6D6D0D99" w14:textId="77777777" w:rsidTr="0071083F">
        <w:trPr>
          <w:trHeight w:val="1125"/>
        </w:trPr>
        <w:tc>
          <w:tcPr>
            <w:tcW w:w="979" w:type="dxa"/>
            <w:tcBorders>
              <w:top w:val="nil"/>
              <w:left w:val="nil"/>
              <w:bottom w:val="nil"/>
              <w:right w:val="nil"/>
            </w:tcBorders>
            <w:shd w:val="clear" w:color="auto" w:fill="auto"/>
            <w:vAlign w:val="bottom"/>
          </w:tcPr>
          <w:p w14:paraId="066CDF17"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19B72E27"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23725BDF"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753B3B59"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7C60AE27"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240612D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180E9C8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0396A9C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45FBF183"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0D2C5D62" w14:textId="77777777" w:rsidTr="0071083F">
        <w:trPr>
          <w:trHeight w:val="660"/>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0BAF8CB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68B5EBC5"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2622D39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211CE8D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6D1DE39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2EB0DD0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521BAF1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0B1971A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6A2AF60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5E209119" w14:textId="77777777" w:rsidTr="0071083F">
        <w:trPr>
          <w:trHeight w:val="3195"/>
        </w:trPr>
        <w:tc>
          <w:tcPr>
            <w:tcW w:w="979" w:type="dxa"/>
            <w:tcBorders>
              <w:top w:val="nil"/>
              <w:left w:val="single" w:sz="4" w:space="0" w:color="000000"/>
              <w:bottom w:val="single" w:sz="4" w:space="0" w:color="000000"/>
              <w:right w:val="single" w:sz="4" w:space="0" w:color="000000"/>
            </w:tcBorders>
            <w:shd w:val="clear" w:color="auto" w:fill="FFFFFF"/>
            <w:vAlign w:val="center"/>
          </w:tcPr>
          <w:p w14:paraId="7A0723FB" w14:textId="1E29D1BB" w:rsidR="00D46CDD" w:rsidRDefault="0071083F">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lastRenderedPageBreak/>
              <w:t>4</w:t>
            </w:r>
          </w:p>
        </w:tc>
        <w:tc>
          <w:tcPr>
            <w:tcW w:w="3131" w:type="dxa"/>
            <w:tcBorders>
              <w:top w:val="nil"/>
              <w:left w:val="nil"/>
              <w:bottom w:val="single" w:sz="4" w:space="0" w:color="000000"/>
              <w:right w:val="single" w:sz="4" w:space="0" w:color="000000"/>
            </w:tcBorders>
            <w:shd w:val="clear" w:color="auto" w:fill="FFFFFF"/>
            <w:vAlign w:val="center"/>
          </w:tcPr>
          <w:p w14:paraId="7EFC5AE7"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Pequeno</w:t>
            </w:r>
            <w:r>
              <w:rPr>
                <w:rFonts w:ascii="Garamond" w:eastAsia="Garamond" w:hAnsi="Garamond" w:cs="Garamond"/>
                <w:color w:val="000000"/>
                <w:sz w:val="16"/>
                <w:szCs w:val="16"/>
              </w:rPr>
              <w:br/>
              <w:t>Peso Usuário: Até 40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Tipo Usuário: Adulto</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427338</w:t>
            </w:r>
          </w:p>
        </w:tc>
        <w:tc>
          <w:tcPr>
            <w:tcW w:w="1040" w:type="dxa"/>
            <w:tcBorders>
              <w:top w:val="nil"/>
              <w:left w:val="nil"/>
              <w:bottom w:val="single" w:sz="4" w:space="0" w:color="000000"/>
              <w:right w:val="single" w:sz="4" w:space="0" w:color="000000"/>
            </w:tcBorders>
            <w:shd w:val="clear" w:color="auto" w:fill="FFFFFF"/>
            <w:vAlign w:val="center"/>
          </w:tcPr>
          <w:p w14:paraId="32384089"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427338</w:t>
            </w:r>
          </w:p>
        </w:tc>
        <w:tc>
          <w:tcPr>
            <w:tcW w:w="1040" w:type="dxa"/>
            <w:tcBorders>
              <w:top w:val="nil"/>
              <w:left w:val="nil"/>
              <w:bottom w:val="single" w:sz="4" w:space="0" w:color="000000"/>
              <w:right w:val="single" w:sz="4" w:space="0" w:color="000000"/>
            </w:tcBorders>
            <w:shd w:val="clear" w:color="auto" w:fill="FFFFFF"/>
            <w:vAlign w:val="center"/>
          </w:tcPr>
          <w:p w14:paraId="3310A1E9"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20202ED4"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20000</w:t>
            </w:r>
          </w:p>
        </w:tc>
        <w:tc>
          <w:tcPr>
            <w:tcW w:w="2132" w:type="dxa"/>
            <w:tcBorders>
              <w:top w:val="nil"/>
              <w:left w:val="nil"/>
              <w:bottom w:val="single" w:sz="4" w:space="0" w:color="000000"/>
              <w:right w:val="single" w:sz="4" w:space="0" w:color="000000"/>
            </w:tcBorders>
            <w:shd w:val="clear" w:color="auto" w:fill="FFFFFF"/>
            <w:vAlign w:val="center"/>
          </w:tcPr>
          <w:p w14:paraId="0DB143ED"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R$ 1,40</w:t>
            </w:r>
          </w:p>
        </w:tc>
        <w:tc>
          <w:tcPr>
            <w:tcW w:w="2268" w:type="dxa"/>
            <w:tcBorders>
              <w:top w:val="nil"/>
              <w:left w:val="nil"/>
              <w:bottom w:val="single" w:sz="4" w:space="0" w:color="000000"/>
              <w:right w:val="single" w:sz="4" w:space="0" w:color="000000"/>
            </w:tcBorders>
            <w:shd w:val="clear" w:color="auto" w:fill="FFFFFF"/>
            <w:vAlign w:val="center"/>
          </w:tcPr>
          <w:p w14:paraId="64878475"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R$ 1,61</w:t>
            </w:r>
          </w:p>
        </w:tc>
        <w:tc>
          <w:tcPr>
            <w:tcW w:w="1701" w:type="dxa"/>
            <w:tcBorders>
              <w:top w:val="nil"/>
              <w:left w:val="nil"/>
              <w:bottom w:val="single" w:sz="4" w:space="0" w:color="000000"/>
              <w:right w:val="single" w:sz="4" w:space="0" w:color="000000"/>
            </w:tcBorders>
            <w:shd w:val="clear" w:color="auto" w:fill="FFFFFF"/>
            <w:vAlign w:val="center"/>
          </w:tcPr>
          <w:p w14:paraId="3DF1608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R$ 1,29</w:t>
            </w:r>
          </w:p>
        </w:tc>
        <w:tc>
          <w:tcPr>
            <w:tcW w:w="1701" w:type="dxa"/>
            <w:tcBorders>
              <w:top w:val="nil"/>
              <w:left w:val="nil"/>
              <w:bottom w:val="single" w:sz="4" w:space="0" w:color="000000"/>
              <w:right w:val="single" w:sz="4" w:space="0" w:color="000000"/>
            </w:tcBorders>
            <w:shd w:val="clear" w:color="auto" w:fill="BFBFBF"/>
            <w:vAlign w:val="center"/>
          </w:tcPr>
          <w:p w14:paraId="70112E0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R$ 1,43</w:t>
            </w:r>
          </w:p>
        </w:tc>
      </w:tr>
      <w:tr w:rsidR="00D46CDD" w14:paraId="222CC791" w14:textId="77777777" w:rsidTr="0071083F">
        <w:trPr>
          <w:trHeight w:val="405"/>
        </w:trPr>
        <w:tc>
          <w:tcPr>
            <w:tcW w:w="979" w:type="dxa"/>
            <w:tcBorders>
              <w:top w:val="nil"/>
              <w:left w:val="nil"/>
              <w:bottom w:val="nil"/>
              <w:right w:val="nil"/>
            </w:tcBorders>
            <w:shd w:val="clear" w:color="auto" w:fill="FFFFFF"/>
            <w:vAlign w:val="center"/>
          </w:tcPr>
          <w:p w14:paraId="226B46F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088E7E99" w14:textId="77777777" w:rsidR="00D46CDD" w:rsidRDefault="00000000">
            <w:pPr>
              <w:spacing w:after="0" w:line="240" w:lineRule="auto"/>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040" w:type="dxa"/>
            <w:tcBorders>
              <w:top w:val="nil"/>
              <w:left w:val="nil"/>
              <w:bottom w:val="nil"/>
              <w:right w:val="nil"/>
            </w:tcBorders>
            <w:shd w:val="clear" w:color="auto" w:fill="FFFFFF"/>
            <w:vAlign w:val="center"/>
          </w:tcPr>
          <w:p w14:paraId="5D9B79A3"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30965C0D"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13561F8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6A04A92D"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268" w:type="dxa"/>
            <w:tcBorders>
              <w:top w:val="nil"/>
              <w:left w:val="nil"/>
              <w:bottom w:val="nil"/>
              <w:right w:val="nil"/>
            </w:tcBorders>
            <w:shd w:val="clear" w:color="auto" w:fill="FFFFFF"/>
            <w:vAlign w:val="center"/>
          </w:tcPr>
          <w:p w14:paraId="4FDB1E74"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701" w:type="dxa"/>
            <w:tcBorders>
              <w:top w:val="nil"/>
              <w:left w:val="nil"/>
              <w:bottom w:val="nil"/>
              <w:right w:val="nil"/>
            </w:tcBorders>
            <w:shd w:val="clear" w:color="auto" w:fill="FFFFFF"/>
            <w:vAlign w:val="center"/>
          </w:tcPr>
          <w:p w14:paraId="242C32B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4EA16F0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0EB0764B" w14:textId="77777777" w:rsidTr="0071083F">
        <w:trPr>
          <w:trHeight w:val="1200"/>
        </w:trPr>
        <w:tc>
          <w:tcPr>
            <w:tcW w:w="979" w:type="dxa"/>
            <w:tcBorders>
              <w:top w:val="nil"/>
              <w:left w:val="nil"/>
              <w:bottom w:val="nil"/>
              <w:right w:val="nil"/>
            </w:tcBorders>
            <w:shd w:val="clear" w:color="auto" w:fill="auto"/>
            <w:vAlign w:val="bottom"/>
          </w:tcPr>
          <w:p w14:paraId="2AF0DAB9"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7503A4E6"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27DA0684"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7238AC46"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0335EDB9"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46ED8216"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20A46275"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5D61F28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11A1FE96"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438F0ABF" w14:textId="77777777" w:rsidTr="0071083F">
        <w:trPr>
          <w:trHeight w:val="525"/>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2B6DEC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5C8C853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15DEF5B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2585D89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1AD38BB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40A3204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4D19295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5954C72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2467F78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306B5560" w14:textId="77777777" w:rsidTr="0071083F">
        <w:trPr>
          <w:trHeight w:val="3360"/>
        </w:trPr>
        <w:tc>
          <w:tcPr>
            <w:tcW w:w="979" w:type="dxa"/>
            <w:tcBorders>
              <w:top w:val="nil"/>
              <w:left w:val="single" w:sz="4" w:space="0" w:color="000000"/>
              <w:bottom w:val="single" w:sz="4" w:space="0" w:color="000000"/>
              <w:right w:val="single" w:sz="4" w:space="0" w:color="000000"/>
            </w:tcBorders>
            <w:shd w:val="clear" w:color="auto" w:fill="FFFFFF"/>
            <w:vAlign w:val="center"/>
          </w:tcPr>
          <w:p w14:paraId="619C1707" w14:textId="01FB7642" w:rsidR="00D46CDD" w:rsidRDefault="0071083F">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5</w:t>
            </w:r>
          </w:p>
        </w:tc>
        <w:tc>
          <w:tcPr>
            <w:tcW w:w="3131" w:type="dxa"/>
            <w:tcBorders>
              <w:top w:val="nil"/>
              <w:left w:val="nil"/>
              <w:bottom w:val="single" w:sz="4" w:space="0" w:color="000000"/>
              <w:right w:val="single" w:sz="4" w:space="0" w:color="000000"/>
            </w:tcBorders>
            <w:shd w:val="clear" w:color="auto" w:fill="FFFFFF"/>
            <w:vAlign w:val="center"/>
          </w:tcPr>
          <w:p w14:paraId="3C2C58FC"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Médio</w:t>
            </w:r>
            <w:r>
              <w:rPr>
                <w:rFonts w:ascii="Garamond" w:eastAsia="Garamond" w:hAnsi="Garamond" w:cs="Garamond"/>
                <w:color w:val="000000"/>
                <w:sz w:val="16"/>
                <w:szCs w:val="16"/>
              </w:rPr>
              <w:br/>
              <w:t>Peso Usuário: De 40 A 70 Kg</w:t>
            </w:r>
            <w:r>
              <w:rPr>
                <w:rFonts w:ascii="Garamond" w:eastAsia="Garamond" w:hAnsi="Garamond" w:cs="Garamond"/>
                <w:color w:val="000000"/>
                <w:sz w:val="16"/>
                <w:szCs w:val="16"/>
              </w:rPr>
              <w:br/>
              <w:t>Características Adicionais: Flocos De Gel, Abas Antivazamento, Faixa Ajustável</w:t>
            </w:r>
            <w:r>
              <w:rPr>
                <w:rFonts w:ascii="Garamond" w:eastAsia="Garamond" w:hAnsi="Garamond" w:cs="Garamond"/>
                <w:color w:val="000000"/>
                <w:sz w:val="16"/>
                <w:szCs w:val="16"/>
              </w:rPr>
              <w:br/>
              <w:t>Tipo Adesivo Fixação: Fitas Adesivas Multiajustáveis</w:t>
            </w:r>
            <w:r>
              <w:rPr>
                <w:rFonts w:ascii="Garamond" w:eastAsia="Garamond" w:hAnsi="Garamond" w:cs="Garamond"/>
                <w:color w:val="000000"/>
                <w:sz w:val="16"/>
                <w:szCs w:val="16"/>
              </w:rPr>
              <w:br/>
              <w:t>Tipo Usuário: Adulto</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CATMAT 358131</w:t>
            </w:r>
          </w:p>
        </w:tc>
        <w:tc>
          <w:tcPr>
            <w:tcW w:w="1040" w:type="dxa"/>
            <w:tcBorders>
              <w:top w:val="nil"/>
              <w:left w:val="nil"/>
              <w:bottom w:val="single" w:sz="4" w:space="0" w:color="000000"/>
              <w:right w:val="single" w:sz="4" w:space="0" w:color="000000"/>
            </w:tcBorders>
            <w:shd w:val="clear" w:color="auto" w:fill="FFFFFF"/>
            <w:vAlign w:val="center"/>
          </w:tcPr>
          <w:p w14:paraId="0C5E958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358131</w:t>
            </w:r>
          </w:p>
        </w:tc>
        <w:tc>
          <w:tcPr>
            <w:tcW w:w="1040" w:type="dxa"/>
            <w:tcBorders>
              <w:top w:val="nil"/>
              <w:left w:val="nil"/>
              <w:bottom w:val="single" w:sz="4" w:space="0" w:color="000000"/>
              <w:right w:val="single" w:sz="4" w:space="0" w:color="000000"/>
            </w:tcBorders>
            <w:shd w:val="clear" w:color="auto" w:fill="FFFFFF"/>
            <w:vAlign w:val="center"/>
          </w:tcPr>
          <w:p w14:paraId="239B8861"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20CBC263"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70000</w:t>
            </w:r>
          </w:p>
        </w:tc>
        <w:tc>
          <w:tcPr>
            <w:tcW w:w="2132" w:type="dxa"/>
            <w:tcBorders>
              <w:top w:val="nil"/>
              <w:left w:val="nil"/>
              <w:bottom w:val="single" w:sz="4" w:space="0" w:color="000000"/>
              <w:right w:val="single" w:sz="4" w:space="0" w:color="000000"/>
            </w:tcBorders>
            <w:shd w:val="clear" w:color="auto" w:fill="FFFFFF"/>
            <w:vAlign w:val="center"/>
          </w:tcPr>
          <w:p w14:paraId="43ED1EF0"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R$ 1,54</w:t>
            </w:r>
          </w:p>
        </w:tc>
        <w:tc>
          <w:tcPr>
            <w:tcW w:w="2268" w:type="dxa"/>
            <w:tcBorders>
              <w:top w:val="nil"/>
              <w:left w:val="nil"/>
              <w:bottom w:val="single" w:sz="4" w:space="0" w:color="000000"/>
              <w:right w:val="single" w:sz="4" w:space="0" w:color="000000"/>
            </w:tcBorders>
            <w:shd w:val="clear" w:color="auto" w:fill="FFFFFF"/>
            <w:vAlign w:val="center"/>
          </w:tcPr>
          <w:p w14:paraId="7AC8C842"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R$ 1,61</w:t>
            </w:r>
          </w:p>
        </w:tc>
        <w:tc>
          <w:tcPr>
            <w:tcW w:w="1701" w:type="dxa"/>
            <w:tcBorders>
              <w:top w:val="nil"/>
              <w:left w:val="nil"/>
              <w:bottom w:val="single" w:sz="4" w:space="0" w:color="000000"/>
              <w:right w:val="single" w:sz="4" w:space="0" w:color="000000"/>
            </w:tcBorders>
            <w:shd w:val="clear" w:color="auto" w:fill="FFFFFF"/>
            <w:vAlign w:val="center"/>
          </w:tcPr>
          <w:p w14:paraId="03B77B7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R$ 1,15</w:t>
            </w:r>
          </w:p>
        </w:tc>
        <w:tc>
          <w:tcPr>
            <w:tcW w:w="1701" w:type="dxa"/>
            <w:tcBorders>
              <w:top w:val="nil"/>
              <w:left w:val="nil"/>
              <w:bottom w:val="single" w:sz="4" w:space="0" w:color="000000"/>
              <w:right w:val="single" w:sz="4" w:space="0" w:color="000000"/>
            </w:tcBorders>
            <w:shd w:val="clear" w:color="auto" w:fill="BFBFBF"/>
            <w:vAlign w:val="center"/>
          </w:tcPr>
          <w:p w14:paraId="31088F3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R$ 1,43</w:t>
            </w:r>
          </w:p>
        </w:tc>
      </w:tr>
      <w:tr w:rsidR="00D46CDD" w14:paraId="52806AC3" w14:textId="77777777" w:rsidTr="0071083F">
        <w:trPr>
          <w:trHeight w:val="540"/>
        </w:trPr>
        <w:tc>
          <w:tcPr>
            <w:tcW w:w="979" w:type="dxa"/>
            <w:tcBorders>
              <w:top w:val="nil"/>
              <w:left w:val="nil"/>
              <w:bottom w:val="nil"/>
              <w:right w:val="nil"/>
            </w:tcBorders>
            <w:shd w:val="clear" w:color="auto" w:fill="FFFFFF"/>
            <w:vAlign w:val="center"/>
          </w:tcPr>
          <w:p w14:paraId="20B70B4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lastRenderedPageBreak/>
              <w:t> </w:t>
            </w:r>
          </w:p>
        </w:tc>
        <w:tc>
          <w:tcPr>
            <w:tcW w:w="3131" w:type="dxa"/>
            <w:tcBorders>
              <w:top w:val="nil"/>
              <w:left w:val="nil"/>
              <w:bottom w:val="nil"/>
              <w:right w:val="nil"/>
            </w:tcBorders>
            <w:shd w:val="clear" w:color="auto" w:fill="FFFFFF"/>
            <w:vAlign w:val="center"/>
          </w:tcPr>
          <w:p w14:paraId="2938A6F8" w14:textId="77777777" w:rsidR="00D46CDD" w:rsidRDefault="00000000">
            <w:pPr>
              <w:spacing w:after="0" w:line="240" w:lineRule="auto"/>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040" w:type="dxa"/>
            <w:tcBorders>
              <w:top w:val="nil"/>
              <w:left w:val="nil"/>
              <w:bottom w:val="nil"/>
              <w:right w:val="nil"/>
            </w:tcBorders>
            <w:shd w:val="clear" w:color="auto" w:fill="FFFFFF"/>
            <w:vAlign w:val="center"/>
          </w:tcPr>
          <w:p w14:paraId="7D6A3B73"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6F77B64B"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5E993D7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37D85041"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268" w:type="dxa"/>
            <w:tcBorders>
              <w:top w:val="nil"/>
              <w:left w:val="nil"/>
              <w:bottom w:val="nil"/>
              <w:right w:val="nil"/>
            </w:tcBorders>
            <w:shd w:val="clear" w:color="auto" w:fill="FFFFFF"/>
            <w:vAlign w:val="center"/>
          </w:tcPr>
          <w:p w14:paraId="008BACC7"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701" w:type="dxa"/>
            <w:tcBorders>
              <w:top w:val="nil"/>
              <w:left w:val="nil"/>
              <w:bottom w:val="nil"/>
              <w:right w:val="nil"/>
            </w:tcBorders>
            <w:shd w:val="clear" w:color="auto" w:fill="FFFFFF"/>
            <w:vAlign w:val="center"/>
          </w:tcPr>
          <w:p w14:paraId="096FF5A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272F0931"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7FD891CD" w14:textId="77777777" w:rsidTr="0071083F">
        <w:trPr>
          <w:trHeight w:val="1125"/>
        </w:trPr>
        <w:tc>
          <w:tcPr>
            <w:tcW w:w="979" w:type="dxa"/>
            <w:tcBorders>
              <w:top w:val="nil"/>
              <w:left w:val="nil"/>
              <w:bottom w:val="nil"/>
              <w:right w:val="nil"/>
            </w:tcBorders>
            <w:shd w:val="clear" w:color="auto" w:fill="auto"/>
            <w:vAlign w:val="bottom"/>
          </w:tcPr>
          <w:p w14:paraId="238CA7C0"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660C37EE"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7DCA94BA"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5FB899A8"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47EBA60F"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364E7A1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7BAED31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7CE51A8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7C37B2F0"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23024226" w14:textId="77777777" w:rsidTr="0071083F">
        <w:trPr>
          <w:trHeight w:val="510"/>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25E65F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nil"/>
              <w:right w:val="single" w:sz="4" w:space="0" w:color="000000"/>
            </w:tcBorders>
            <w:shd w:val="clear" w:color="auto" w:fill="C5E0B3"/>
            <w:vAlign w:val="center"/>
          </w:tcPr>
          <w:p w14:paraId="6A7AEF1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nil"/>
              <w:right w:val="single" w:sz="4" w:space="0" w:color="000000"/>
            </w:tcBorders>
            <w:shd w:val="clear" w:color="auto" w:fill="C5E0B3"/>
            <w:vAlign w:val="center"/>
          </w:tcPr>
          <w:p w14:paraId="0932A225"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76830AA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1C3D999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023B052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2D41C9A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4FE25B7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39DB0958"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530A0FF1" w14:textId="77777777" w:rsidTr="0071083F">
        <w:trPr>
          <w:trHeight w:val="2736"/>
        </w:trPr>
        <w:tc>
          <w:tcPr>
            <w:tcW w:w="979" w:type="dxa"/>
            <w:tcBorders>
              <w:top w:val="nil"/>
              <w:left w:val="single" w:sz="4" w:space="0" w:color="000000"/>
              <w:bottom w:val="single" w:sz="4" w:space="0" w:color="000000"/>
              <w:right w:val="nil"/>
            </w:tcBorders>
            <w:shd w:val="clear" w:color="auto" w:fill="FFFFFF"/>
            <w:vAlign w:val="center"/>
          </w:tcPr>
          <w:p w14:paraId="28B062BB" w14:textId="0D69FC60" w:rsidR="00D46CDD" w:rsidRDefault="0071083F">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6</w:t>
            </w:r>
          </w:p>
        </w:tc>
        <w:tc>
          <w:tcPr>
            <w:tcW w:w="3131"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1C858E2"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xml:space="preserve">FRALDA DESCARTÁVEL                                                                                          USO:ALGODÃO NÃO DESFAÇA QUANDO MOLHADO                                                       PESO USUÁRIO:ACIMA DE 90 KG                                                                                          TIPO ADESIVO FIXAÇÃO:FITAS ADESIVAS MULTIAJUSTÁVEIS\,REUTILIZÁVEIS\,                                                                                                TIPO FORMATO:ANATÔMICO TAMANHO:GRANDE                                  CARACTERÍSTICAS ADICIONAIS:FLOCOS DE GEL, ABAS ANTIVAZAMENTO, FAIXA AJUSTÁVEL. </w:t>
            </w:r>
          </w:p>
        </w:tc>
        <w:tc>
          <w:tcPr>
            <w:tcW w:w="1040" w:type="dxa"/>
            <w:tcBorders>
              <w:top w:val="single" w:sz="4" w:space="0" w:color="000000"/>
              <w:left w:val="nil"/>
              <w:bottom w:val="single" w:sz="4" w:space="0" w:color="000000"/>
              <w:right w:val="single" w:sz="4" w:space="0" w:color="000000"/>
            </w:tcBorders>
            <w:shd w:val="clear" w:color="auto" w:fill="auto"/>
            <w:vAlign w:val="center"/>
          </w:tcPr>
          <w:p w14:paraId="4E068B60"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360501</w:t>
            </w:r>
          </w:p>
        </w:tc>
        <w:tc>
          <w:tcPr>
            <w:tcW w:w="1040" w:type="dxa"/>
            <w:tcBorders>
              <w:top w:val="nil"/>
              <w:left w:val="nil"/>
              <w:bottom w:val="single" w:sz="4" w:space="0" w:color="000000"/>
              <w:right w:val="single" w:sz="4" w:space="0" w:color="000000"/>
            </w:tcBorders>
            <w:shd w:val="clear" w:color="auto" w:fill="FFFFFF"/>
            <w:vAlign w:val="center"/>
          </w:tcPr>
          <w:p w14:paraId="6C1DC155"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4C8EC374"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150000</w:t>
            </w:r>
          </w:p>
        </w:tc>
        <w:tc>
          <w:tcPr>
            <w:tcW w:w="2132" w:type="dxa"/>
            <w:tcBorders>
              <w:top w:val="nil"/>
              <w:left w:val="nil"/>
              <w:bottom w:val="single" w:sz="4" w:space="0" w:color="000000"/>
              <w:right w:val="single" w:sz="4" w:space="0" w:color="000000"/>
            </w:tcBorders>
            <w:shd w:val="clear" w:color="auto" w:fill="FFFFFF"/>
            <w:vAlign w:val="center"/>
          </w:tcPr>
          <w:p w14:paraId="1BED106F"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R$ 1,57</w:t>
            </w:r>
          </w:p>
        </w:tc>
        <w:tc>
          <w:tcPr>
            <w:tcW w:w="2268" w:type="dxa"/>
            <w:tcBorders>
              <w:top w:val="nil"/>
              <w:left w:val="nil"/>
              <w:bottom w:val="single" w:sz="4" w:space="0" w:color="000000"/>
              <w:right w:val="single" w:sz="4" w:space="0" w:color="000000"/>
            </w:tcBorders>
            <w:shd w:val="clear" w:color="auto" w:fill="FFFFFF"/>
            <w:vAlign w:val="center"/>
          </w:tcPr>
          <w:p w14:paraId="709C3D40"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R$ 1,60</w:t>
            </w:r>
          </w:p>
        </w:tc>
        <w:tc>
          <w:tcPr>
            <w:tcW w:w="1701" w:type="dxa"/>
            <w:tcBorders>
              <w:top w:val="nil"/>
              <w:left w:val="nil"/>
              <w:bottom w:val="single" w:sz="4" w:space="0" w:color="000000"/>
              <w:right w:val="single" w:sz="4" w:space="0" w:color="000000"/>
            </w:tcBorders>
            <w:shd w:val="clear" w:color="auto" w:fill="FFFFFF"/>
            <w:vAlign w:val="center"/>
          </w:tcPr>
          <w:p w14:paraId="34E6B2A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R$ 1,30</w:t>
            </w:r>
          </w:p>
        </w:tc>
        <w:tc>
          <w:tcPr>
            <w:tcW w:w="1701" w:type="dxa"/>
            <w:tcBorders>
              <w:top w:val="nil"/>
              <w:left w:val="nil"/>
              <w:bottom w:val="single" w:sz="4" w:space="0" w:color="000000"/>
              <w:right w:val="single" w:sz="4" w:space="0" w:color="000000"/>
            </w:tcBorders>
            <w:shd w:val="clear" w:color="auto" w:fill="BFBFBF"/>
            <w:vAlign w:val="center"/>
          </w:tcPr>
          <w:p w14:paraId="11610BB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R$ 1,49</w:t>
            </w:r>
          </w:p>
        </w:tc>
      </w:tr>
      <w:tr w:rsidR="00D46CDD" w14:paraId="2290FD1D" w14:textId="77777777" w:rsidTr="0071083F">
        <w:trPr>
          <w:trHeight w:val="615"/>
        </w:trPr>
        <w:tc>
          <w:tcPr>
            <w:tcW w:w="979" w:type="dxa"/>
            <w:tcBorders>
              <w:top w:val="nil"/>
              <w:left w:val="nil"/>
              <w:bottom w:val="nil"/>
              <w:right w:val="nil"/>
            </w:tcBorders>
            <w:shd w:val="clear" w:color="auto" w:fill="FFFFFF"/>
            <w:vAlign w:val="center"/>
          </w:tcPr>
          <w:p w14:paraId="4412627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3131" w:type="dxa"/>
            <w:tcBorders>
              <w:top w:val="nil"/>
              <w:left w:val="nil"/>
              <w:bottom w:val="nil"/>
              <w:right w:val="nil"/>
            </w:tcBorders>
            <w:shd w:val="clear" w:color="auto" w:fill="FFFFFF"/>
            <w:vAlign w:val="center"/>
          </w:tcPr>
          <w:p w14:paraId="10579DB6"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w:t>
            </w:r>
          </w:p>
        </w:tc>
        <w:tc>
          <w:tcPr>
            <w:tcW w:w="1040" w:type="dxa"/>
            <w:tcBorders>
              <w:top w:val="nil"/>
              <w:left w:val="nil"/>
              <w:bottom w:val="nil"/>
              <w:right w:val="nil"/>
            </w:tcBorders>
            <w:shd w:val="clear" w:color="auto" w:fill="FFFFFF"/>
            <w:vAlign w:val="center"/>
          </w:tcPr>
          <w:p w14:paraId="0C4A10FC"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040" w:type="dxa"/>
            <w:tcBorders>
              <w:top w:val="nil"/>
              <w:left w:val="nil"/>
              <w:bottom w:val="nil"/>
              <w:right w:val="nil"/>
            </w:tcBorders>
            <w:shd w:val="clear" w:color="auto" w:fill="FFFFFF"/>
            <w:vAlign w:val="center"/>
          </w:tcPr>
          <w:p w14:paraId="107A3A10"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nil"/>
              <w:right w:val="nil"/>
            </w:tcBorders>
            <w:shd w:val="clear" w:color="auto" w:fill="FFFFFF"/>
            <w:vAlign w:val="center"/>
          </w:tcPr>
          <w:p w14:paraId="3C12393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132" w:type="dxa"/>
            <w:tcBorders>
              <w:top w:val="nil"/>
              <w:left w:val="nil"/>
              <w:bottom w:val="nil"/>
              <w:right w:val="nil"/>
            </w:tcBorders>
            <w:shd w:val="clear" w:color="auto" w:fill="FFFFFF"/>
            <w:vAlign w:val="center"/>
          </w:tcPr>
          <w:p w14:paraId="222A2F81"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2268" w:type="dxa"/>
            <w:tcBorders>
              <w:top w:val="nil"/>
              <w:left w:val="nil"/>
              <w:bottom w:val="nil"/>
              <w:right w:val="nil"/>
            </w:tcBorders>
            <w:shd w:val="clear" w:color="auto" w:fill="FFFFFF"/>
            <w:vAlign w:val="center"/>
          </w:tcPr>
          <w:p w14:paraId="476D1BA3"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701" w:type="dxa"/>
            <w:tcBorders>
              <w:top w:val="nil"/>
              <w:left w:val="nil"/>
              <w:bottom w:val="nil"/>
              <w:right w:val="nil"/>
            </w:tcBorders>
            <w:shd w:val="clear" w:color="auto" w:fill="FFFFFF"/>
            <w:vAlign w:val="center"/>
          </w:tcPr>
          <w:p w14:paraId="3FCA29C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nil"/>
              <w:right w:val="nil"/>
            </w:tcBorders>
            <w:shd w:val="clear" w:color="auto" w:fill="FFFFFF"/>
            <w:vAlign w:val="center"/>
          </w:tcPr>
          <w:p w14:paraId="49B0E6B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r>
      <w:tr w:rsidR="00D46CDD" w14:paraId="436C1FF3" w14:textId="77777777" w:rsidTr="0071083F">
        <w:trPr>
          <w:trHeight w:val="1140"/>
        </w:trPr>
        <w:tc>
          <w:tcPr>
            <w:tcW w:w="979" w:type="dxa"/>
            <w:tcBorders>
              <w:top w:val="nil"/>
              <w:left w:val="nil"/>
              <w:bottom w:val="nil"/>
              <w:right w:val="nil"/>
            </w:tcBorders>
            <w:shd w:val="clear" w:color="auto" w:fill="auto"/>
            <w:vAlign w:val="bottom"/>
          </w:tcPr>
          <w:p w14:paraId="2F4AFF34"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6B2D342C"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4037645C"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2811F850"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546FD533"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6152F1F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4618CAB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4026E89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2FB4BAB9"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54A53C7D" w14:textId="77777777" w:rsidTr="0071083F">
        <w:trPr>
          <w:trHeight w:val="465"/>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261297D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32575EB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5CDA070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334D2C6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32AD4B7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3D355BE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4313FC9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70CF26B7"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560D3B35"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3F9E49C9" w14:textId="77777777" w:rsidTr="0071083F">
        <w:trPr>
          <w:trHeight w:val="2820"/>
        </w:trPr>
        <w:tc>
          <w:tcPr>
            <w:tcW w:w="979" w:type="dxa"/>
            <w:tcBorders>
              <w:top w:val="nil"/>
              <w:left w:val="single" w:sz="4" w:space="0" w:color="000000"/>
              <w:bottom w:val="single" w:sz="4" w:space="0" w:color="000000"/>
              <w:right w:val="single" w:sz="4" w:space="0" w:color="000000"/>
            </w:tcBorders>
            <w:shd w:val="clear" w:color="auto" w:fill="FFFFFF"/>
            <w:vAlign w:val="center"/>
          </w:tcPr>
          <w:p w14:paraId="620E7840" w14:textId="461BD57C" w:rsidR="00D46CDD" w:rsidRDefault="0071083F">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lastRenderedPageBreak/>
              <w:t>7</w:t>
            </w:r>
          </w:p>
        </w:tc>
        <w:tc>
          <w:tcPr>
            <w:tcW w:w="3131" w:type="dxa"/>
            <w:tcBorders>
              <w:top w:val="nil"/>
              <w:left w:val="nil"/>
              <w:bottom w:val="single" w:sz="4" w:space="0" w:color="000000"/>
              <w:right w:val="single" w:sz="4" w:space="0" w:color="000000"/>
            </w:tcBorders>
            <w:shd w:val="clear" w:color="auto" w:fill="FFFFFF"/>
            <w:vAlign w:val="center"/>
          </w:tcPr>
          <w:p w14:paraId="60281E38"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Fralda Descartável</w:t>
            </w:r>
            <w:r>
              <w:rPr>
                <w:rFonts w:ascii="Garamond" w:eastAsia="Garamond" w:hAnsi="Garamond" w:cs="Garamond"/>
                <w:color w:val="000000"/>
                <w:sz w:val="16"/>
                <w:szCs w:val="16"/>
              </w:rPr>
              <w:br/>
              <w:t>Uso: Algodão Não Desfaça Quando Molhado</w:t>
            </w:r>
            <w:r>
              <w:rPr>
                <w:rFonts w:ascii="Garamond" w:eastAsia="Garamond" w:hAnsi="Garamond" w:cs="Garamond"/>
                <w:color w:val="000000"/>
                <w:sz w:val="16"/>
                <w:szCs w:val="16"/>
              </w:rPr>
              <w:br/>
              <w:t>Peso Usuário: Acima De 120 Kg</w:t>
            </w:r>
            <w:r>
              <w:rPr>
                <w:rFonts w:ascii="Garamond" w:eastAsia="Garamond" w:hAnsi="Garamond" w:cs="Garamond"/>
                <w:color w:val="000000"/>
                <w:sz w:val="16"/>
                <w:szCs w:val="16"/>
              </w:rPr>
              <w:br/>
              <w:t>Tipo Adesivo Fixação: Fitas Adesivas Multiajustáveis,Reutilizáveis</w:t>
            </w:r>
            <w:r>
              <w:rPr>
                <w:rFonts w:ascii="Garamond" w:eastAsia="Garamond" w:hAnsi="Garamond" w:cs="Garamond"/>
                <w:color w:val="000000"/>
                <w:sz w:val="16"/>
                <w:szCs w:val="16"/>
              </w:rPr>
              <w:br/>
              <w:t>Tipo Formato: Anatômico</w:t>
            </w:r>
            <w:r>
              <w:rPr>
                <w:rFonts w:ascii="Garamond" w:eastAsia="Garamond" w:hAnsi="Garamond" w:cs="Garamond"/>
                <w:color w:val="000000"/>
                <w:sz w:val="16"/>
                <w:szCs w:val="16"/>
              </w:rPr>
              <w:br/>
              <w:t>Tamanho: Extra Grande</w:t>
            </w:r>
            <w:r>
              <w:rPr>
                <w:rFonts w:ascii="Garamond" w:eastAsia="Garamond" w:hAnsi="Garamond" w:cs="Garamond"/>
                <w:color w:val="000000"/>
                <w:sz w:val="16"/>
                <w:szCs w:val="16"/>
              </w:rPr>
              <w:br/>
              <w:t>Características Adicionais: Flocos De Gel, Abas Antivazamento, Faixa Ajustável</w:t>
            </w:r>
          </w:p>
        </w:tc>
        <w:tc>
          <w:tcPr>
            <w:tcW w:w="1040" w:type="dxa"/>
            <w:tcBorders>
              <w:top w:val="nil"/>
              <w:left w:val="nil"/>
              <w:bottom w:val="single" w:sz="4" w:space="0" w:color="000000"/>
              <w:right w:val="single" w:sz="4" w:space="0" w:color="000000"/>
            </w:tcBorders>
            <w:shd w:val="clear" w:color="auto" w:fill="FFFFFF"/>
            <w:vAlign w:val="center"/>
          </w:tcPr>
          <w:p w14:paraId="7E1C248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380597</w:t>
            </w:r>
          </w:p>
        </w:tc>
        <w:tc>
          <w:tcPr>
            <w:tcW w:w="1040" w:type="dxa"/>
            <w:tcBorders>
              <w:top w:val="nil"/>
              <w:left w:val="nil"/>
              <w:bottom w:val="single" w:sz="4" w:space="0" w:color="000000"/>
              <w:right w:val="single" w:sz="4" w:space="0" w:color="000000"/>
            </w:tcBorders>
            <w:shd w:val="clear" w:color="auto" w:fill="FFFFFF"/>
            <w:vAlign w:val="center"/>
          </w:tcPr>
          <w:p w14:paraId="18B3501A"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3214BA4E"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200000</w:t>
            </w:r>
          </w:p>
        </w:tc>
        <w:tc>
          <w:tcPr>
            <w:tcW w:w="2132" w:type="dxa"/>
            <w:tcBorders>
              <w:top w:val="nil"/>
              <w:left w:val="nil"/>
              <w:bottom w:val="single" w:sz="4" w:space="0" w:color="000000"/>
              <w:right w:val="single" w:sz="4" w:space="0" w:color="000000"/>
            </w:tcBorders>
            <w:shd w:val="clear" w:color="auto" w:fill="FFFFFF"/>
            <w:vAlign w:val="center"/>
          </w:tcPr>
          <w:p w14:paraId="603C1967"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R$ 1,64</w:t>
            </w:r>
          </w:p>
        </w:tc>
        <w:tc>
          <w:tcPr>
            <w:tcW w:w="2268" w:type="dxa"/>
            <w:tcBorders>
              <w:top w:val="nil"/>
              <w:left w:val="nil"/>
              <w:bottom w:val="single" w:sz="4" w:space="0" w:color="000000"/>
              <w:right w:val="single" w:sz="4" w:space="0" w:color="000000"/>
            </w:tcBorders>
            <w:shd w:val="clear" w:color="auto" w:fill="FFFFFF"/>
            <w:vAlign w:val="center"/>
          </w:tcPr>
          <w:p w14:paraId="7CA760CD"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R$ 1,72</w:t>
            </w:r>
          </w:p>
        </w:tc>
        <w:tc>
          <w:tcPr>
            <w:tcW w:w="1701" w:type="dxa"/>
            <w:tcBorders>
              <w:top w:val="nil"/>
              <w:left w:val="nil"/>
              <w:bottom w:val="single" w:sz="4" w:space="0" w:color="000000"/>
              <w:right w:val="single" w:sz="4" w:space="0" w:color="000000"/>
            </w:tcBorders>
            <w:shd w:val="clear" w:color="auto" w:fill="FFFFFF"/>
            <w:vAlign w:val="center"/>
          </w:tcPr>
          <w:p w14:paraId="3C399740"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R$ 2,26</w:t>
            </w:r>
          </w:p>
        </w:tc>
        <w:tc>
          <w:tcPr>
            <w:tcW w:w="1701" w:type="dxa"/>
            <w:tcBorders>
              <w:top w:val="nil"/>
              <w:left w:val="nil"/>
              <w:bottom w:val="single" w:sz="4" w:space="0" w:color="000000"/>
              <w:right w:val="single" w:sz="4" w:space="0" w:color="000000"/>
            </w:tcBorders>
            <w:shd w:val="clear" w:color="auto" w:fill="BFBFBF"/>
            <w:vAlign w:val="center"/>
          </w:tcPr>
          <w:p w14:paraId="086C58FB"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R$ 1,87</w:t>
            </w:r>
          </w:p>
        </w:tc>
      </w:tr>
      <w:tr w:rsidR="00D46CDD" w14:paraId="72E1BA3E" w14:textId="77777777" w:rsidTr="0071083F">
        <w:trPr>
          <w:trHeight w:val="270"/>
        </w:trPr>
        <w:tc>
          <w:tcPr>
            <w:tcW w:w="979" w:type="dxa"/>
            <w:tcBorders>
              <w:top w:val="nil"/>
              <w:left w:val="nil"/>
              <w:bottom w:val="nil"/>
              <w:right w:val="nil"/>
            </w:tcBorders>
            <w:shd w:val="clear" w:color="auto" w:fill="auto"/>
            <w:vAlign w:val="bottom"/>
          </w:tcPr>
          <w:p w14:paraId="36816B21" w14:textId="77777777" w:rsidR="00D46CDD" w:rsidRDefault="00D46CDD">
            <w:pPr>
              <w:spacing w:after="0" w:line="240" w:lineRule="auto"/>
              <w:jc w:val="center"/>
              <w:rPr>
                <w:rFonts w:ascii="Garamond" w:eastAsia="Garamond" w:hAnsi="Garamond" w:cs="Garamond"/>
                <w:b/>
                <w:color w:val="000000"/>
                <w:sz w:val="16"/>
                <w:szCs w:val="16"/>
              </w:rPr>
            </w:pPr>
          </w:p>
        </w:tc>
        <w:tc>
          <w:tcPr>
            <w:tcW w:w="3131" w:type="dxa"/>
            <w:tcBorders>
              <w:top w:val="nil"/>
              <w:left w:val="nil"/>
              <w:bottom w:val="nil"/>
              <w:right w:val="nil"/>
            </w:tcBorders>
            <w:shd w:val="clear" w:color="auto" w:fill="auto"/>
            <w:vAlign w:val="bottom"/>
          </w:tcPr>
          <w:p w14:paraId="1DF792ED"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3DCC61F1"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64D63E34"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0A1D4110" w14:textId="77777777" w:rsidR="00D46CDD" w:rsidRDefault="00D46CDD">
            <w:pPr>
              <w:spacing w:after="0" w:line="240" w:lineRule="auto"/>
              <w:rPr>
                <w:rFonts w:ascii="Garamond" w:eastAsia="Garamond" w:hAnsi="Garamond" w:cs="Garamond"/>
                <w:sz w:val="16"/>
                <w:szCs w:val="16"/>
              </w:rPr>
            </w:pPr>
          </w:p>
        </w:tc>
        <w:tc>
          <w:tcPr>
            <w:tcW w:w="2132" w:type="dxa"/>
            <w:tcBorders>
              <w:top w:val="nil"/>
              <w:left w:val="nil"/>
              <w:bottom w:val="nil"/>
              <w:right w:val="nil"/>
            </w:tcBorders>
            <w:shd w:val="clear" w:color="auto" w:fill="auto"/>
            <w:vAlign w:val="bottom"/>
          </w:tcPr>
          <w:p w14:paraId="1F55B312" w14:textId="77777777" w:rsidR="00D46CDD" w:rsidRDefault="00D46CDD">
            <w:pPr>
              <w:spacing w:after="0" w:line="240" w:lineRule="auto"/>
              <w:rPr>
                <w:rFonts w:ascii="Garamond" w:eastAsia="Garamond" w:hAnsi="Garamond" w:cs="Garamond"/>
                <w:sz w:val="16"/>
                <w:szCs w:val="16"/>
              </w:rPr>
            </w:pPr>
          </w:p>
        </w:tc>
        <w:tc>
          <w:tcPr>
            <w:tcW w:w="2268" w:type="dxa"/>
            <w:tcBorders>
              <w:top w:val="nil"/>
              <w:left w:val="nil"/>
              <w:bottom w:val="nil"/>
              <w:right w:val="nil"/>
            </w:tcBorders>
            <w:shd w:val="clear" w:color="auto" w:fill="auto"/>
            <w:vAlign w:val="bottom"/>
          </w:tcPr>
          <w:p w14:paraId="35C36C1E" w14:textId="77777777" w:rsidR="00D46CDD" w:rsidRDefault="00D46CDD">
            <w:pPr>
              <w:spacing w:after="0" w:line="240" w:lineRule="auto"/>
              <w:rPr>
                <w:rFonts w:ascii="Garamond" w:eastAsia="Garamond" w:hAnsi="Garamond" w:cs="Garamond"/>
                <w:sz w:val="16"/>
                <w:szCs w:val="16"/>
              </w:rPr>
            </w:pPr>
          </w:p>
        </w:tc>
        <w:tc>
          <w:tcPr>
            <w:tcW w:w="1701" w:type="dxa"/>
            <w:tcBorders>
              <w:top w:val="nil"/>
              <w:left w:val="nil"/>
              <w:bottom w:val="nil"/>
              <w:right w:val="nil"/>
            </w:tcBorders>
            <w:shd w:val="clear" w:color="auto" w:fill="auto"/>
            <w:vAlign w:val="bottom"/>
          </w:tcPr>
          <w:p w14:paraId="251785AE" w14:textId="77777777" w:rsidR="00D46CDD" w:rsidRDefault="00D46CDD">
            <w:pPr>
              <w:spacing w:after="0" w:line="240" w:lineRule="auto"/>
              <w:rPr>
                <w:rFonts w:ascii="Garamond" w:eastAsia="Garamond" w:hAnsi="Garamond" w:cs="Garamond"/>
                <w:sz w:val="16"/>
                <w:szCs w:val="16"/>
              </w:rPr>
            </w:pPr>
          </w:p>
        </w:tc>
        <w:tc>
          <w:tcPr>
            <w:tcW w:w="1701" w:type="dxa"/>
            <w:tcBorders>
              <w:top w:val="nil"/>
              <w:left w:val="nil"/>
              <w:bottom w:val="nil"/>
              <w:right w:val="nil"/>
            </w:tcBorders>
            <w:shd w:val="clear" w:color="auto" w:fill="auto"/>
            <w:vAlign w:val="bottom"/>
          </w:tcPr>
          <w:p w14:paraId="12702254" w14:textId="77777777" w:rsidR="00D46CDD" w:rsidRDefault="00D46CDD">
            <w:pPr>
              <w:spacing w:after="0" w:line="240" w:lineRule="auto"/>
              <w:rPr>
                <w:rFonts w:ascii="Garamond" w:eastAsia="Garamond" w:hAnsi="Garamond" w:cs="Garamond"/>
                <w:sz w:val="16"/>
                <w:szCs w:val="16"/>
              </w:rPr>
            </w:pPr>
          </w:p>
        </w:tc>
      </w:tr>
      <w:tr w:rsidR="00D46CDD" w14:paraId="2D9BB083" w14:textId="77777777" w:rsidTr="0071083F">
        <w:trPr>
          <w:trHeight w:val="270"/>
        </w:trPr>
        <w:tc>
          <w:tcPr>
            <w:tcW w:w="979" w:type="dxa"/>
            <w:tcBorders>
              <w:top w:val="nil"/>
              <w:left w:val="nil"/>
              <w:bottom w:val="nil"/>
              <w:right w:val="nil"/>
            </w:tcBorders>
            <w:shd w:val="clear" w:color="auto" w:fill="auto"/>
            <w:vAlign w:val="bottom"/>
          </w:tcPr>
          <w:p w14:paraId="58B2D289" w14:textId="77777777" w:rsidR="00D46CDD" w:rsidRDefault="00D46CDD">
            <w:pPr>
              <w:spacing w:after="0" w:line="240" w:lineRule="auto"/>
              <w:rPr>
                <w:rFonts w:ascii="Garamond" w:eastAsia="Garamond" w:hAnsi="Garamond" w:cs="Garamond"/>
                <w:sz w:val="16"/>
                <w:szCs w:val="16"/>
              </w:rPr>
            </w:pPr>
          </w:p>
        </w:tc>
        <w:tc>
          <w:tcPr>
            <w:tcW w:w="3131" w:type="dxa"/>
            <w:tcBorders>
              <w:top w:val="nil"/>
              <w:left w:val="nil"/>
              <w:bottom w:val="nil"/>
              <w:right w:val="nil"/>
            </w:tcBorders>
            <w:shd w:val="clear" w:color="auto" w:fill="auto"/>
            <w:vAlign w:val="bottom"/>
          </w:tcPr>
          <w:p w14:paraId="5F43AEE7"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4299CBA7"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2126A98D"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63433E91" w14:textId="77777777" w:rsidR="00D46CDD" w:rsidRDefault="00D46CDD">
            <w:pPr>
              <w:spacing w:after="0" w:line="240" w:lineRule="auto"/>
              <w:rPr>
                <w:rFonts w:ascii="Garamond" w:eastAsia="Garamond" w:hAnsi="Garamond" w:cs="Garamond"/>
                <w:sz w:val="16"/>
                <w:szCs w:val="16"/>
              </w:rPr>
            </w:pPr>
          </w:p>
        </w:tc>
        <w:tc>
          <w:tcPr>
            <w:tcW w:w="2132" w:type="dxa"/>
            <w:tcBorders>
              <w:top w:val="nil"/>
              <w:left w:val="nil"/>
              <w:bottom w:val="nil"/>
              <w:right w:val="nil"/>
            </w:tcBorders>
            <w:shd w:val="clear" w:color="auto" w:fill="auto"/>
            <w:vAlign w:val="bottom"/>
          </w:tcPr>
          <w:p w14:paraId="25C4314C" w14:textId="77777777" w:rsidR="00D46CDD" w:rsidRDefault="00D46CDD">
            <w:pPr>
              <w:spacing w:after="0" w:line="240" w:lineRule="auto"/>
              <w:rPr>
                <w:rFonts w:ascii="Garamond" w:eastAsia="Garamond" w:hAnsi="Garamond" w:cs="Garamond"/>
                <w:sz w:val="16"/>
                <w:szCs w:val="16"/>
              </w:rPr>
            </w:pPr>
          </w:p>
        </w:tc>
        <w:tc>
          <w:tcPr>
            <w:tcW w:w="2268" w:type="dxa"/>
            <w:tcBorders>
              <w:top w:val="nil"/>
              <w:left w:val="nil"/>
              <w:bottom w:val="nil"/>
              <w:right w:val="nil"/>
            </w:tcBorders>
            <w:shd w:val="clear" w:color="auto" w:fill="auto"/>
            <w:vAlign w:val="bottom"/>
          </w:tcPr>
          <w:p w14:paraId="72A3E44F" w14:textId="77777777" w:rsidR="00D46CDD" w:rsidRDefault="00D46CDD">
            <w:pPr>
              <w:spacing w:after="0" w:line="240" w:lineRule="auto"/>
              <w:rPr>
                <w:rFonts w:ascii="Garamond" w:eastAsia="Garamond" w:hAnsi="Garamond" w:cs="Garamond"/>
                <w:sz w:val="16"/>
                <w:szCs w:val="16"/>
              </w:rPr>
            </w:pPr>
          </w:p>
        </w:tc>
        <w:tc>
          <w:tcPr>
            <w:tcW w:w="1701" w:type="dxa"/>
            <w:tcBorders>
              <w:top w:val="nil"/>
              <w:left w:val="nil"/>
              <w:bottom w:val="nil"/>
              <w:right w:val="nil"/>
            </w:tcBorders>
            <w:shd w:val="clear" w:color="auto" w:fill="auto"/>
            <w:vAlign w:val="bottom"/>
          </w:tcPr>
          <w:p w14:paraId="147A9147" w14:textId="77777777" w:rsidR="00D46CDD" w:rsidRDefault="00D46CDD">
            <w:pPr>
              <w:spacing w:after="0" w:line="240" w:lineRule="auto"/>
              <w:rPr>
                <w:rFonts w:ascii="Garamond" w:eastAsia="Garamond" w:hAnsi="Garamond" w:cs="Garamond"/>
                <w:sz w:val="16"/>
                <w:szCs w:val="16"/>
              </w:rPr>
            </w:pPr>
          </w:p>
        </w:tc>
        <w:tc>
          <w:tcPr>
            <w:tcW w:w="1701" w:type="dxa"/>
            <w:tcBorders>
              <w:top w:val="nil"/>
              <w:left w:val="nil"/>
              <w:bottom w:val="nil"/>
              <w:right w:val="nil"/>
            </w:tcBorders>
            <w:shd w:val="clear" w:color="auto" w:fill="auto"/>
            <w:vAlign w:val="bottom"/>
          </w:tcPr>
          <w:p w14:paraId="3D241DE5" w14:textId="77777777" w:rsidR="00D46CDD" w:rsidRDefault="00D46CDD">
            <w:pPr>
              <w:spacing w:after="0" w:line="240" w:lineRule="auto"/>
              <w:rPr>
                <w:rFonts w:ascii="Garamond" w:eastAsia="Garamond" w:hAnsi="Garamond" w:cs="Garamond"/>
                <w:sz w:val="16"/>
                <w:szCs w:val="16"/>
              </w:rPr>
            </w:pPr>
          </w:p>
        </w:tc>
      </w:tr>
      <w:tr w:rsidR="00D46CDD" w14:paraId="35FCCCB9" w14:textId="77777777" w:rsidTr="0071083F">
        <w:trPr>
          <w:trHeight w:val="270"/>
        </w:trPr>
        <w:tc>
          <w:tcPr>
            <w:tcW w:w="979" w:type="dxa"/>
            <w:tcBorders>
              <w:top w:val="nil"/>
              <w:left w:val="nil"/>
              <w:bottom w:val="nil"/>
              <w:right w:val="nil"/>
            </w:tcBorders>
            <w:shd w:val="clear" w:color="auto" w:fill="auto"/>
            <w:vAlign w:val="bottom"/>
          </w:tcPr>
          <w:p w14:paraId="48CF4EA8" w14:textId="77777777" w:rsidR="00D46CDD" w:rsidRDefault="00D46CDD">
            <w:pPr>
              <w:spacing w:after="0" w:line="240" w:lineRule="auto"/>
              <w:rPr>
                <w:rFonts w:ascii="Garamond" w:eastAsia="Garamond" w:hAnsi="Garamond" w:cs="Garamond"/>
                <w:sz w:val="16"/>
                <w:szCs w:val="16"/>
              </w:rPr>
            </w:pPr>
          </w:p>
        </w:tc>
        <w:tc>
          <w:tcPr>
            <w:tcW w:w="3131" w:type="dxa"/>
            <w:tcBorders>
              <w:top w:val="nil"/>
              <w:left w:val="nil"/>
              <w:bottom w:val="nil"/>
              <w:right w:val="nil"/>
            </w:tcBorders>
            <w:shd w:val="clear" w:color="auto" w:fill="auto"/>
            <w:vAlign w:val="bottom"/>
          </w:tcPr>
          <w:p w14:paraId="54095E4B"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0673463B" w14:textId="77777777" w:rsidR="00D46CDD" w:rsidRDefault="00D46CDD">
            <w:pPr>
              <w:spacing w:after="0" w:line="240" w:lineRule="auto"/>
              <w:rPr>
                <w:rFonts w:ascii="Garamond" w:eastAsia="Garamond" w:hAnsi="Garamond" w:cs="Garamond"/>
                <w:sz w:val="16"/>
                <w:szCs w:val="16"/>
              </w:rPr>
            </w:pPr>
          </w:p>
        </w:tc>
        <w:tc>
          <w:tcPr>
            <w:tcW w:w="1040" w:type="dxa"/>
            <w:tcBorders>
              <w:top w:val="nil"/>
              <w:left w:val="nil"/>
              <w:bottom w:val="nil"/>
              <w:right w:val="nil"/>
            </w:tcBorders>
            <w:shd w:val="clear" w:color="auto" w:fill="auto"/>
            <w:vAlign w:val="bottom"/>
          </w:tcPr>
          <w:p w14:paraId="0F59F6E4" w14:textId="77777777" w:rsidR="00D46CDD" w:rsidRDefault="00D46CDD">
            <w:pPr>
              <w:spacing w:after="0" w:line="240" w:lineRule="auto"/>
              <w:rPr>
                <w:rFonts w:ascii="Garamond" w:eastAsia="Garamond" w:hAnsi="Garamond" w:cs="Garamond"/>
                <w:sz w:val="16"/>
                <w:szCs w:val="16"/>
              </w:rPr>
            </w:pPr>
          </w:p>
        </w:tc>
        <w:tc>
          <w:tcPr>
            <w:tcW w:w="1600" w:type="dxa"/>
            <w:tcBorders>
              <w:top w:val="nil"/>
              <w:left w:val="nil"/>
              <w:bottom w:val="nil"/>
              <w:right w:val="nil"/>
            </w:tcBorders>
            <w:shd w:val="clear" w:color="auto" w:fill="auto"/>
            <w:vAlign w:val="bottom"/>
          </w:tcPr>
          <w:p w14:paraId="096137D0" w14:textId="77777777" w:rsidR="00D46CDD" w:rsidRDefault="00D46CDD">
            <w:pPr>
              <w:spacing w:after="0" w:line="240" w:lineRule="auto"/>
              <w:rPr>
                <w:rFonts w:ascii="Garamond" w:eastAsia="Garamond" w:hAnsi="Garamond" w:cs="Garamond"/>
                <w:sz w:val="16"/>
                <w:szCs w:val="16"/>
              </w:rPr>
            </w:pPr>
          </w:p>
        </w:tc>
        <w:tc>
          <w:tcPr>
            <w:tcW w:w="2132" w:type="dxa"/>
            <w:tcBorders>
              <w:top w:val="single" w:sz="4" w:space="0" w:color="000000"/>
              <w:left w:val="single" w:sz="4" w:space="0" w:color="000000"/>
              <w:bottom w:val="single" w:sz="4" w:space="0" w:color="000000"/>
              <w:right w:val="single" w:sz="4" w:space="0" w:color="000000"/>
            </w:tcBorders>
            <w:shd w:val="clear" w:color="auto" w:fill="548135"/>
            <w:vAlign w:val="center"/>
          </w:tcPr>
          <w:p w14:paraId="71A6D5C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PAINEL DE PREÇOS</w:t>
            </w:r>
          </w:p>
        </w:tc>
        <w:tc>
          <w:tcPr>
            <w:tcW w:w="2268" w:type="dxa"/>
            <w:tcBorders>
              <w:top w:val="single" w:sz="4" w:space="0" w:color="000000"/>
              <w:left w:val="nil"/>
              <w:bottom w:val="single" w:sz="4" w:space="0" w:color="000000"/>
              <w:right w:val="single" w:sz="4" w:space="0" w:color="000000"/>
            </w:tcBorders>
            <w:shd w:val="clear" w:color="auto" w:fill="548135"/>
            <w:vAlign w:val="center"/>
          </w:tcPr>
          <w:p w14:paraId="2863AAAE"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BANCO DE PREÇOS</w:t>
            </w:r>
          </w:p>
        </w:tc>
        <w:tc>
          <w:tcPr>
            <w:tcW w:w="1701" w:type="dxa"/>
            <w:tcBorders>
              <w:top w:val="single" w:sz="4" w:space="0" w:color="000000"/>
              <w:left w:val="nil"/>
              <w:bottom w:val="single" w:sz="4" w:space="0" w:color="000000"/>
              <w:right w:val="single" w:sz="4" w:space="0" w:color="000000"/>
            </w:tcBorders>
            <w:shd w:val="clear" w:color="auto" w:fill="548135"/>
            <w:vAlign w:val="center"/>
          </w:tcPr>
          <w:p w14:paraId="12978D09"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BPS</w:t>
            </w:r>
          </w:p>
        </w:tc>
        <w:tc>
          <w:tcPr>
            <w:tcW w:w="1701" w:type="dxa"/>
            <w:tcBorders>
              <w:top w:val="nil"/>
              <w:left w:val="nil"/>
              <w:bottom w:val="nil"/>
              <w:right w:val="nil"/>
            </w:tcBorders>
            <w:shd w:val="clear" w:color="auto" w:fill="auto"/>
            <w:vAlign w:val="bottom"/>
          </w:tcPr>
          <w:p w14:paraId="5B0A521B" w14:textId="77777777" w:rsidR="00D46CDD" w:rsidRDefault="00D46CDD">
            <w:pPr>
              <w:spacing w:after="0" w:line="240" w:lineRule="auto"/>
              <w:jc w:val="center"/>
              <w:rPr>
                <w:rFonts w:ascii="Garamond" w:eastAsia="Garamond" w:hAnsi="Garamond" w:cs="Garamond"/>
                <w:b/>
                <w:color w:val="000000"/>
                <w:sz w:val="16"/>
                <w:szCs w:val="16"/>
              </w:rPr>
            </w:pPr>
          </w:p>
        </w:tc>
      </w:tr>
      <w:tr w:rsidR="00D46CDD" w14:paraId="3A67AE2D" w14:textId="77777777" w:rsidTr="0071083F">
        <w:trPr>
          <w:trHeight w:val="270"/>
        </w:trPr>
        <w:tc>
          <w:tcPr>
            <w:tcW w:w="979"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E4692CC"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ITEM</w:t>
            </w:r>
          </w:p>
        </w:tc>
        <w:tc>
          <w:tcPr>
            <w:tcW w:w="3131" w:type="dxa"/>
            <w:tcBorders>
              <w:top w:val="single" w:sz="4" w:space="0" w:color="000000"/>
              <w:left w:val="nil"/>
              <w:bottom w:val="single" w:sz="4" w:space="0" w:color="000000"/>
              <w:right w:val="single" w:sz="4" w:space="0" w:color="000000"/>
            </w:tcBorders>
            <w:shd w:val="clear" w:color="auto" w:fill="C5E0B3"/>
            <w:vAlign w:val="center"/>
          </w:tcPr>
          <w:p w14:paraId="347A81CA"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ESPECIFICAÇÕES</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5AD1E88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CATMAT</w:t>
            </w:r>
          </w:p>
        </w:tc>
        <w:tc>
          <w:tcPr>
            <w:tcW w:w="1040" w:type="dxa"/>
            <w:tcBorders>
              <w:top w:val="single" w:sz="4" w:space="0" w:color="000000"/>
              <w:left w:val="nil"/>
              <w:bottom w:val="single" w:sz="4" w:space="0" w:color="000000"/>
              <w:right w:val="single" w:sz="4" w:space="0" w:color="000000"/>
            </w:tcBorders>
            <w:shd w:val="clear" w:color="auto" w:fill="C5E0B3"/>
            <w:vAlign w:val="center"/>
          </w:tcPr>
          <w:p w14:paraId="41D1EA6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UND.</w:t>
            </w:r>
          </w:p>
        </w:tc>
        <w:tc>
          <w:tcPr>
            <w:tcW w:w="1600" w:type="dxa"/>
            <w:tcBorders>
              <w:top w:val="single" w:sz="4" w:space="0" w:color="000000"/>
              <w:left w:val="nil"/>
              <w:bottom w:val="single" w:sz="4" w:space="0" w:color="000000"/>
              <w:right w:val="single" w:sz="4" w:space="0" w:color="000000"/>
            </w:tcBorders>
            <w:shd w:val="clear" w:color="auto" w:fill="C5E0B3"/>
            <w:vAlign w:val="center"/>
          </w:tcPr>
          <w:p w14:paraId="2D19E16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QUANTIDADE</w:t>
            </w:r>
          </w:p>
        </w:tc>
        <w:tc>
          <w:tcPr>
            <w:tcW w:w="2132" w:type="dxa"/>
            <w:tcBorders>
              <w:top w:val="nil"/>
              <w:left w:val="nil"/>
              <w:bottom w:val="single" w:sz="4" w:space="0" w:color="000000"/>
              <w:right w:val="single" w:sz="4" w:space="0" w:color="000000"/>
            </w:tcBorders>
            <w:shd w:val="clear" w:color="auto" w:fill="C5E0B3"/>
            <w:vAlign w:val="center"/>
          </w:tcPr>
          <w:p w14:paraId="54E84B63"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2268" w:type="dxa"/>
            <w:tcBorders>
              <w:top w:val="nil"/>
              <w:left w:val="nil"/>
              <w:bottom w:val="single" w:sz="4" w:space="0" w:color="000000"/>
              <w:right w:val="single" w:sz="4" w:space="0" w:color="000000"/>
            </w:tcBorders>
            <w:shd w:val="clear" w:color="auto" w:fill="C5E0B3"/>
            <w:vAlign w:val="center"/>
          </w:tcPr>
          <w:p w14:paraId="6EA0E62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MEDIANA</w:t>
            </w:r>
          </w:p>
        </w:tc>
        <w:tc>
          <w:tcPr>
            <w:tcW w:w="1701" w:type="dxa"/>
            <w:tcBorders>
              <w:top w:val="nil"/>
              <w:left w:val="nil"/>
              <w:bottom w:val="single" w:sz="4" w:space="0" w:color="000000"/>
              <w:right w:val="single" w:sz="4" w:space="0" w:color="000000"/>
            </w:tcBorders>
            <w:shd w:val="clear" w:color="auto" w:fill="C5E0B3"/>
            <w:vAlign w:val="center"/>
          </w:tcPr>
          <w:p w14:paraId="2DAB9562"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 PONDERADA</w:t>
            </w:r>
          </w:p>
        </w:tc>
        <w:tc>
          <w:tcPr>
            <w:tcW w:w="1701" w:type="dxa"/>
            <w:tcBorders>
              <w:top w:val="single" w:sz="4" w:space="0" w:color="000000"/>
              <w:left w:val="nil"/>
              <w:bottom w:val="single" w:sz="4" w:space="0" w:color="000000"/>
              <w:right w:val="single" w:sz="4" w:space="0" w:color="000000"/>
            </w:tcBorders>
            <w:shd w:val="clear" w:color="auto" w:fill="C5E0B3"/>
            <w:vAlign w:val="center"/>
          </w:tcPr>
          <w:p w14:paraId="2A8E9144"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MÉDIA</w:t>
            </w:r>
          </w:p>
        </w:tc>
      </w:tr>
      <w:tr w:rsidR="00D46CDD" w14:paraId="77DC0E27" w14:textId="77777777" w:rsidTr="0071083F">
        <w:trPr>
          <w:trHeight w:val="3888"/>
        </w:trPr>
        <w:tc>
          <w:tcPr>
            <w:tcW w:w="979" w:type="dxa"/>
            <w:tcBorders>
              <w:top w:val="nil"/>
              <w:left w:val="single" w:sz="4" w:space="0" w:color="000000"/>
              <w:bottom w:val="single" w:sz="4" w:space="0" w:color="000000"/>
              <w:right w:val="single" w:sz="4" w:space="0" w:color="000000"/>
            </w:tcBorders>
            <w:shd w:val="clear" w:color="auto" w:fill="FFFFFF"/>
            <w:vAlign w:val="center"/>
          </w:tcPr>
          <w:p w14:paraId="3691D156" w14:textId="24C974F7" w:rsidR="00D46CDD" w:rsidRDefault="0071083F">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8</w:t>
            </w:r>
          </w:p>
        </w:tc>
        <w:tc>
          <w:tcPr>
            <w:tcW w:w="3131" w:type="dxa"/>
            <w:tcBorders>
              <w:top w:val="nil"/>
              <w:left w:val="nil"/>
              <w:bottom w:val="nil"/>
              <w:right w:val="nil"/>
            </w:tcBorders>
            <w:shd w:val="clear" w:color="auto" w:fill="auto"/>
            <w:vAlign w:val="bottom"/>
          </w:tcPr>
          <w:p w14:paraId="131893AE" w14:textId="77777777" w:rsidR="00D46CDD" w:rsidRDefault="00000000">
            <w:pPr>
              <w:spacing w:after="0" w:line="240" w:lineRule="auto"/>
              <w:rPr>
                <w:rFonts w:ascii="Garamond" w:eastAsia="Garamond" w:hAnsi="Garamond" w:cs="Garamond"/>
                <w:color w:val="000000"/>
                <w:sz w:val="16"/>
                <w:szCs w:val="16"/>
              </w:rPr>
            </w:pPr>
            <w:r>
              <w:rPr>
                <w:rFonts w:ascii="Garamond" w:eastAsia="Garamond" w:hAnsi="Garamond" w:cs="Garamond"/>
                <w:color w:val="000000"/>
                <w:sz w:val="16"/>
                <w:szCs w:val="16"/>
              </w:rPr>
              <w:t xml:space="preserve">FRALDA DESCARTÁVEL ANATÔMICO GERIÁTRICO ADULTO – TAMANHO “XXG” – UNISSEX. PARA INCONTINÊNCIA URINÁRIA SEVERA, PÓS-PARTO, PÓS-OPERATÓRIO. COMPOSTA DE POLPA DE CELULOSE, POLÍMERO SUPERABSORVENTE, ADESIVOS TERMOPLÁSTICOS, FIOS DE ELASTANO. COM ELÁSTICO NAS P - FRALDA DESCARTÁVEL ANATÔMICO GERIÁTRICO ADULTO – TAMANHO “XXG” – UNISSEX. PARA INCONTINÊNCIA URINÁRIA SEVERA, PÓS-PARTO, PÓS-OPERATÓRIO. COMPOSTA DE POLPA DE CELULOSE, POLÍMERO SUPERABSORVENTE, ADESIVOS TERMOPLÁSTICOS, FIOS DE ELASTANO. COM ELÁSTICO NAS PERNAS. POSSUIR BARREIRAS PROTETORAS, SISTEMA DE MÁXIMA PROTEÇÃO COM FLOCOS DE GEL SUPERABSORVENTES, DIFUSOR DE LÍQUIDOS, ABAS ANTIVAZAMENTO E FORMATO ANATÔMICO. COM REVESTIMENTO EXTERNO CONFECCIONADO EM PLÁSTICO DE POLIETILENO, FAIXA AJUSTÁVEL, </w:t>
            </w:r>
            <w:r>
              <w:rPr>
                <w:rFonts w:ascii="Garamond" w:eastAsia="Garamond" w:hAnsi="Garamond" w:cs="Garamond"/>
                <w:color w:val="000000"/>
                <w:sz w:val="16"/>
                <w:szCs w:val="16"/>
              </w:rPr>
              <w:lastRenderedPageBreak/>
              <w:t>FITAS ADESIVAS MULTI AJUSTÁVEIS, ALGODÃO NÃO DESFAÇA QUANDO MOLHADA. PRODUTO HIPOALERGÊNICO E DERMATOLOGICAMENTE TESTADO.</w:t>
            </w:r>
          </w:p>
        </w:tc>
        <w:tc>
          <w:tcPr>
            <w:tcW w:w="1040" w:type="dxa"/>
            <w:tcBorders>
              <w:top w:val="nil"/>
              <w:left w:val="single" w:sz="4" w:space="0" w:color="000000"/>
              <w:bottom w:val="single" w:sz="4" w:space="0" w:color="000000"/>
              <w:right w:val="single" w:sz="4" w:space="0" w:color="000000"/>
            </w:tcBorders>
            <w:shd w:val="clear" w:color="auto" w:fill="FFFFFF"/>
            <w:vAlign w:val="center"/>
          </w:tcPr>
          <w:p w14:paraId="30E63FF8"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lastRenderedPageBreak/>
              <w:t> </w:t>
            </w:r>
          </w:p>
        </w:tc>
        <w:tc>
          <w:tcPr>
            <w:tcW w:w="1040" w:type="dxa"/>
            <w:tcBorders>
              <w:top w:val="nil"/>
              <w:left w:val="nil"/>
              <w:bottom w:val="single" w:sz="4" w:space="0" w:color="000000"/>
              <w:right w:val="single" w:sz="4" w:space="0" w:color="000000"/>
            </w:tcBorders>
            <w:shd w:val="clear" w:color="auto" w:fill="FFFFFF"/>
            <w:vAlign w:val="center"/>
          </w:tcPr>
          <w:p w14:paraId="0C30EB0F"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 </w:t>
            </w:r>
          </w:p>
        </w:tc>
        <w:tc>
          <w:tcPr>
            <w:tcW w:w="1600" w:type="dxa"/>
            <w:tcBorders>
              <w:top w:val="nil"/>
              <w:left w:val="nil"/>
              <w:bottom w:val="single" w:sz="4" w:space="0" w:color="000000"/>
              <w:right w:val="single" w:sz="4" w:space="0" w:color="000000"/>
            </w:tcBorders>
            <w:shd w:val="clear" w:color="auto" w:fill="FFFFFF"/>
            <w:vAlign w:val="center"/>
          </w:tcPr>
          <w:p w14:paraId="4BB64962" w14:textId="77777777" w:rsidR="00D46CDD" w:rsidRDefault="00000000">
            <w:pPr>
              <w:spacing w:after="0" w:line="240" w:lineRule="auto"/>
              <w:jc w:val="center"/>
              <w:rPr>
                <w:rFonts w:ascii="Garamond" w:eastAsia="Garamond" w:hAnsi="Garamond" w:cs="Garamond"/>
                <w:color w:val="495057"/>
                <w:sz w:val="16"/>
                <w:szCs w:val="16"/>
              </w:rPr>
            </w:pPr>
            <w:r>
              <w:rPr>
                <w:rFonts w:ascii="Garamond" w:eastAsia="Garamond" w:hAnsi="Garamond" w:cs="Garamond"/>
                <w:color w:val="495057"/>
                <w:sz w:val="16"/>
                <w:szCs w:val="16"/>
              </w:rPr>
              <w:t>10000</w:t>
            </w:r>
          </w:p>
        </w:tc>
        <w:tc>
          <w:tcPr>
            <w:tcW w:w="2132" w:type="dxa"/>
            <w:tcBorders>
              <w:top w:val="nil"/>
              <w:left w:val="nil"/>
              <w:bottom w:val="single" w:sz="4" w:space="0" w:color="000000"/>
              <w:right w:val="single" w:sz="4" w:space="0" w:color="000000"/>
            </w:tcBorders>
            <w:shd w:val="clear" w:color="auto" w:fill="FFFFFF"/>
            <w:vAlign w:val="center"/>
          </w:tcPr>
          <w:p w14:paraId="2B2A1184"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 </w:t>
            </w:r>
          </w:p>
        </w:tc>
        <w:tc>
          <w:tcPr>
            <w:tcW w:w="2268" w:type="dxa"/>
            <w:tcBorders>
              <w:top w:val="nil"/>
              <w:left w:val="nil"/>
              <w:bottom w:val="single" w:sz="4" w:space="0" w:color="000000"/>
              <w:right w:val="single" w:sz="4" w:space="0" w:color="000000"/>
            </w:tcBorders>
            <w:shd w:val="clear" w:color="auto" w:fill="FFFFFF"/>
            <w:vAlign w:val="center"/>
          </w:tcPr>
          <w:p w14:paraId="07EEB16D" w14:textId="77777777" w:rsidR="00D46CDD" w:rsidRDefault="00000000">
            <w:pPr>
              <w:spacing w:after="0" w:line="240" w:lineRule="auto"/>
              <w:jc w:val="center"/>
              <w:rPr>
                <w:rFonts w:ascii="Garamond" w:eastAsia="Garamond" w:hAnsi="Garamond" w:cs="Garamond"/>
                <w:color w:val="000000"/>
                <w:sz w:val="16"/>
                <w:szCs w:val="16"/>
              </w:rPr>
            </w:pPr>
            <w:r>
              <w:rPr>
                <w:rFonts w:ascii="Garamond" w:eastAsia="Garamond" w:hAnsi="Garamond" w:cs="Garamond"/>
                <w:color w:val="000000"/>
                <w:sz w:val="16"/>
                <w:szCs w:val="16"/>
              </w:rPr>
              <w:t>R$ 1,76</w:t>
            </w:r>
          </w:p>
        </w:tc>
        <w:tc>
          <w:tcPr>
            <w:tcW w:w="1701" w:type="dxa"/>
            <w:tcBorders>
              <w:top w:val="nil"/>
              <w:left w:val="nil"/>
              <w:bottom w:val="single" w:sz="4" w:space="0" w:color="000000"/>
              <w:right w:val="single" w:sz="4" w:space="0" w:color="000000"/>
            </w:tcBorders>
            <w:shd w:val="clear" w:color="auto" w:fill="FFFFFF"/>
            <w:vAlign w:val="center"/>
          </w:tcPr>
          <w:p w14:paraId="6B19461D"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 </w:t>
            </w:r>
          </w:p>
        </w:tc>
        <w:tc>
          <w:tcPr>
            <w:tcW w:w="1701" w:type="dxa"/>
            <w:tcBorders>
              <w:top w:val="nil"/>
              <w:left w:val="nil"/>
              <w:bottom w:val="single" w:sz="4" w:space="0" w:color="000000"/>
              <w:right w:val="single" w:sz="4" w:space="0" w:color="000000"/>
            </w:tcBorders>
            <w:shd w:val="clear" w:color="auto" w:fill="BFBFBF"/>
            <w:vAlign w:val="center"/>
          </w:tcPr>
          <w:p w14:paraId="43A3A41F" w14:textId="77777777" w:rsidR="00D46CDD" w:rsidRDefault="00000000">
            <w:pPr>
              <w:spacing w:after="0" w:line="240" w:lineRule="auto"/>
              <w:jc w:val="center"/>
              <w:rPr>
                <w:rFonts w:ascii="Garamond" w:eastAsia="Garamond" w:hAnsi="Garamond" w:cs="Garamond"/>
                <w:b/>
                <w:color w:val="000000"/>
                <w:sz w:val="16"/>
                <w:szCs w:val="16"/>
              </w:rPr>
            </w:pPr>
            <w:r>
              <w:rPr>
                <w:rFonts w:ascii="Garamond" w:eastAsia="Garamond" w:hAnsi="Garamond" w:cs="Garamond"/>
                <w:b/>
                <w:color w:val="000000"/>
                <w:sz w:val="16"/>
                <w:szCs w:val="16"/>
              </w:rPr>
              <w:t>R$ 1,76</w:t>
            </w:r>
          </w:p>
        </w:tc>
      </w:tr>
    </w:tbl>
    <w:p w14:paraId="5017E6A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FF87181"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sectPr w:rsidR="00D46CDD">
          <w:pgSz w:w="16840" w:h="11910" w:orient="landscape"/>
          <w:pgMar w:top="1701" w:right="2268" w:bottom="1134" w:left="1418" w:header="720" w:footer="720" w:gutter="0"/>
          <w:cols w:space="720"/>
        </w:sectPr>
      </w:pPr>
    </w:p>
    <w:p w14:paraId="39273DBA" w14:textId="77777777" w:rsidR="00D46CDD" w:rsidRDefault="00D46CDD">
      <w:pPr>
        <w:pBdr>
          <w:top w:val="nil"/>
          <w:left w:val="nil"/>
          <w:bottom w:val="nil"/>
          <w:right w:val="nil"/>
          <w:between w:val="nil"/>
        </w:pBdr>
        <w:spacing w:after="0"/>
        <w:ind w:left="567"/>
        <w:jc w:val="both"/>
        <w:rPr>
          <w:rFonts w:ascii="Garamond" w:eastAsia="Garamond" w:hAnsi="Garamond" w:cs="Garamond"/>
          <w:b/>
          <w:color w:val="000000"/>
          <w:sz w:val="20"/>
          <w:szCs w:val="20"/>
        </w:rPr>
      </w:pPr>
    </w:p>
    <w:p w14:paraId="3177D692" w14:textId="77777777" w:rsidR="00D46CDD" w:rsidRDefault="00D46CDD">
      <w:pPr>
        <w:pBdr>
          <w:top w:val="nil"/>
          <w:left w:val="nil"/>
          <w:bottom w:val="nil"/>
          <w:right w:val="nil"/>
          <w:between w:val="nil"/>
        </w:pBdr>
        <w:ind w:left="567"/>
        <w:jc w:val="both"/>
        <w:rPr>
          <w:rFonts w:ascii="Garamond" w:eastAsia="Garamond" w:hAnsi="Garamond" w:cs="Garamond"/>
          <w:b/>
          <w:color w:val="000000"/>
          <w:sz w:val="20"/>
          <w:szCs w:val="20"/>
        </w:rPr>
      </w:pPr>
    </w:p>
    <w:p w14:paraId="5D6F7C40"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JUSTIFICATIVA PARA O PARCELAMENTO  OU NÃO DA SOLUÇÃO</w:t>
      </w:r>
    </w:p>
    <w:p w14:paraId="18FE7B98"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75D82F9C"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01A77920"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rPr>
      </w:pPr>
      <w:r>
        <w:rPr>
          <w:rFonts w:ascii="Garamond" w:eastAsia="Garamond" w:hAnsi="Garamond" w:cs="Garamond"/>
          <w:color w:val="000000"/>
        </w:rPr>
        <w:t>10.1 A solução para eventual aquisição de Fraldas será parcelada, sendo a licitação do tipo menor preço por item.</w:t>
      </w:r>
    </w:p>
    <w:p w14:paraId="10DE6112"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3E3EBBF8" w14:textId="77777777" w:rsidR="00D46CDD" w:rsidRDefault="00000000">
      <w:pPr>
        <w:widowControl w:val="0"/>
        <w:numPr>
          <w:ilvl w:val="1"/>
          <w:numId w:val="19"/>
        </w:num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Justifica-se o parcelamento, tendo em vista o objeto ser divisível e não haver prejuízo para o conjunto a ser licitado, nos termos do art. 23, § 1º, da Lei 8.666/1993 e da Súmula/TCU 247:</w:t>
      </w:r>
    </w:p>
    <w:p w14:paraId="07BDE291" w14:textId="77777777" w:rsidR="00D46CDD" w:rsidRDefault="00D46CDD">
      <w:pPr>
        <w:pBdr>
          <w:top w:val="nil"/>
          <w:left w:val="nil"/>
          <w:bottom w:val="nil"/>
          <w:right w:val="nil"/>
          <w:between w:val="nil"/>
        </w:pBdr>
        <w:spacing w:after="0"/>
        <w:ind w:left="360"/>
        <w:jc w:val="both"/>
        <w:rPr>
          <w:rFonts w:ascii="Garamond" w:eastAsia="Garamond" w:hAnsi="Garamond" w:cs="Garamond"/>
          <w:color w:val="000000"/>
        </w:rPr>
      </w:pPr>
    </w:p>
    <w:p w14:paraId="1AA978CB" w14:textId="77777777" w:rsidR="00D46CDD" w:rsidRDefault="00000000">
      <w:pPr>
        <w:pBdr>
          <w:top w:val="nil"/>
          <w:left w:val="nil"/>
          <w:bottom w:val="nil"/>
          <w:right w:val="nil"/>
          <w:between w:val="nil"/>
        </w:pBdr>
        <w:spacing w:after="0"/>
        <w:ind w:left="360"/>
        <w:jc w:val="both"/>
        <w:rPr>
          <w:rFonts w:ascii="Garamond" w:eastAsia="Garamond" w:hAnsi="Garamond" w:cs="Garamond"/>
          <w:color w:val="000000"/>
        </w:rPr>
      </w:pPr>
      <w:r>
        <w:rPr>
          <w:rFonts w:ascii="Garamond" w:eastAsia="Garamond" w:hAnsi="Garamond" w:cs="Garamond"/>
          <w:color w:val="00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728BCC59" w14:textId="77777777" w:rsidR="00D46CDD" w:rsidRDefault="00D46CDD">
      <w:pPr>
        <w:pBdr>
          <w:top w:val="nil"/>
          <w:left w:val="nil"/>
          <w:bottom w:val="nil"/>
          <w:right w:val="nil"/>
          <w:between w:val="nil"/>
        </w:pBdr>
        <w:ind w:left="360"/>
        <w:jc w:val="both"/>
        <w:rPr>
          <w:rFonts w:ascii="Garamond" w:eastAsia="Garamond" w:hAnsi="Garamond" w:cs="Garamond"/>
          <w:color w:val="000000"/>
        </w:rPr>
      </w:pPr>
    </w:p>
    <w:p w14:paraId="782B72E8"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CONTRATAÇÕES ANTERIORES</w:t>
      </w:r>
    </w:p>
    <w:p w14:paraId="35E422CC" w14:textId="77777777" w:rsidR="00D46CDD" w:rsidRDefault="00D46CDD">
      <w:pPr>
        <w:pBdr>
          <w:top w:val="nil"/>
          <w:left w:val="nil"/>
          <w:bottom w:val="nil"/>
          <w:right w:val="nil"/>
          <w:between w:val="nil"/>
        </w:pBdr>
        <w:spacing w:after="0"/>
        <w:ind w:left="360"/>
        <w:jc w:val="both"/>
        <w:rPr>
          <w:rFonts w:ascii="Garamond" w:eastAsia="Garamond" w:hAnsi="Garamond" w:cs="Garamond"/>
          <w:color w:val="000000"/>
        </w:rPr>
      </w:pPr>
    </w:p>
    <w:p w14:paraId="0C17B0F9"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rPr>
      </w:pPr>
    </w:p>
    <w:p w14:paraId="03ECF12A"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3.1.9 É importante destacar que o objeto a ser pretendido é de comum aquisição pela Secretaria de Saúde, senão vejamos:</w:t>
      </w:r>
    </w:p>
    <w:p w14:paraId="33EC8E48"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51B3893"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2022: </w:t>
      </w:r>
    </w:p>
    <w:p w14:paraId="50561FC4" w14:textId="77777777" w:rsidR="00D46CDD" w:rsidRDefault="00D46CDD">
      <w:pPr>
        <w:pBdr>
          <w:top w:val="nil"/>
          <w:left w:val="nil"/>
          <w:bottom w:val="nil"/>
          <w:right w:val="nil"/>
          <w:between w:val="nil"/>
        </w:pBdr>
        <w:ind w:left="567"/>
        <w:jc w:val="both"/>
        <w:rPr>
          <w:rFonts w:ascii="Garamond" w:eastAsia="Garamond" w:hAnsi="Garamond" w:cs="Garamond"/>
          <w:color w:val="000000"/>
          <w:sz w:val="20"/>
          <w:szCs w:val="20"/>
        </w:rPr>
      </w:pPr>
    </w:p>
    <w:tbl>
      <w:tblPr>
        <w:tblStyle w:val="a5"/>
        <w:tblW w:w="10721" w:type="dxa"/>
        <w:tblInd w:w="-1283" w:type="dxa"/>
        <w:tblBorders>
          <w:top w:val="single" w:sz="4" w:space="0" w:color="C2D69B"/>
          <w:left w:val="single" w:sz="4" w:space="0" w:color="000000"/>
          <w:bottom w:val="single" w:sz="4" w:space="0" w:color="C2D69B"/>
          <w:right w:val="single" w:sz="4" w:space="0" w:color="000000"/>
          <w:insideH w:val="single" w:sz="4" w:space="0" w:color="C2D69B"/>
          <w:insideV w:val="single" w:sz="4" w:space="0" w:color="C2D69B"/>
        </w:tblBorders>
        <w:tblLayout w:type="fixed"/>
        <w:tblLook w:val="04A0" w:firstRow="1" w:lastRow="0" w:firstColumn="1" w:lastColumn="0" w:noHBand="0" w:noVBand="1"/>
      </w:tblPr>
      <w:tblGrid>
        <w:gridCol w:w="980"/>
        <w:gridCol w:w="4124"/>
        <w:gridCol w:w="1040"/>
        <w:gridCol w:w="1040"/>
        <w:gridCol w:w="1210"/>
        <w:gridCol w:w="1276"/>
        <w:gridCol w:w="1051"/>
      </w:tblGrid>
      <w:tr w:rsidR="00D46CDD" w14:paraId="450A315C" w14:textId="77777777" w:rsidTr="00D46CDD">
        <w:trPr>
          <w:cnfStyle w:val="100000000000" w:firstRow="1" w:lastRow="0" w:firstColumn="0" w:lastColumn="0" w:oddVBand="0" w:evenVBand="0" w:oddHBand="0"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980" w:type="dxa"/>
          </w:tcPr>
          <w:p w14:paraId="130D7D2B"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ITEM</w:t>
            </w:r>
          </w:p>
        </w:tc>
        <w:tc>
          <w:tcPr>
            <w:tcW w:w="4124" w:type="dxa"/>
          </w:tcPr>
          <w:p w14:paraId="0787A1BB"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ESPECIFICAÇÕES</w:t>
            </w:r>
          </w:p>
        </w:tc>
        <w:tc>
          <w:tcPr>
            <w:tcW w:w="1040" w:type="dxa"/>
          </w:tcPr>
          <w:p w14:paraId="795444DE"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CATMAT</w:t>
            </w:r>
          </w:p>
        </w:tc>
        <w:tc>
          <w:tcPr>
            <w:tcW w:w="1040" w:type="dxa"/>
          </w:tcPr>
          <w:p w14:paraId="30E2F2DC"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UND.</w:t>
            </w:r>
          </w:p>
        </w:tc>
        <w:tc>
          <w:tcPr>
            <w:tcW w:w="1210" w:type="dxa"/>
          </w:tcPr>
          <w:p w14:paraId="0D8B9F4B"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QUANTIDADE</w:t>
            </w:r>
          </w:p>
        </w:tc>
        <w:tc>
          <w:tcPr>
            <w:tcW w:w="1276" w:type="dxa"/>
          </w:tcPr>
          <w:p w14:paraId="406AAAA8"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MÉDIA UNIT</w:t>
            </w:r>
          </w:p>
        </w:tc>
        <w:tc>
          <w:tcPr>
            <w:tcW w:w="1051" w:type="dxa"/>
          </w:tcPr>
          <w:p w14:paraId="5721C187" w14:textId="77777777" w:rsidR="00D46CDD"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TOTAL</w:t>
            </w:r>
          </w:p>
        </w:tc>
      </w:tr>
      <w:tr w:rsidR="00D46CDD" w14:paraId="7E928AF8" w14:textId="77777777" w:rsidTr="00D46CDD">
        <w:trPr>
          <w:cnfStyle w:val="000000100000" w:firstRow="0" w:lastRow="0" w:firstColumn="0" w:lastColumn="0" w:oddVBand="0" w:evenVBand="0" w:oddHBand="1" w:evenHBand="0" w:firstRowFirstColumn="0" w:firstRowLastColumn="0" w:lastRowFirstColumn="0" w:lastRowLastColumn="0"/>
          <w:trHeight w:val="3015"/>
        </w:trPr>
        <w:tc>
          <w:tcPr>
            <w:cnfStyle w:val="001000000000" w:firstRow="0" w:lastRow="0" w:firstColumn="1" w:lastColumn="0" w:oddVBand="0" w:evenVBand="0" w:oddHBand="0" w:evenHBand="0" w:firstRowFirstColumn="0" w:firstRowLastColumn="0" w:lastRowFirstColumn="0" w:lastRowLastColumn="0"/>
            <w:tcW w:w="980" w:type="dxa"/>
          </w:tcPr>
          <w:p w14:paraId="33145DAE"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1</w:t>
            </w:r>
          </w:p>
        </w:tc>
        <w:tc>
          <w:tcPr>
            <w:tcW w:w="4124" w:type="dxa"/>
          </w:tcPr>
          <w:p w14:paraId="2F5AAC16"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Hipoalergênico</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Pequeno</w:t>
            </w:r>
            <w:r>
              <w:rPr>
                <w:rFonts w:ascii="Garamond" w:eastAsia="Garamond" w:hAnsi="Garamond" w:cs="Garamond"/>
                <w:color w:val="000000"/>
                <w:sz w:val="14"/>
                <w:szCs w:val="14"/>
              </w:rPr>
              <w:br/>
              <w:t>Peso Usuário: Até 5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Multiajustáveis,Reutilizáveis</w:t>
            </w:r>
            <w:r>
              <w:rPr>
                <w:rFonts w:ascii="Garamond" w:eastAsia="Garamond" w:hAnsi="Garamond" w:cs="Garamond"/>
                <w:color w:val="000000"/>
                <w:sz w:val="14"/>
                <w:szCs w:val="14"/>
              </w:rPr>
              <w:br/>
              <w:t>Tipo Usuário: Infantil</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Descrição complementar:</w:t>
            </w:r>
            <w:r>
              <w:rPr>
                <w:rFonts w:ascii="Garamond" w:eastAsia="Garamond" w:hAnsi="Garamond" w:cs="Garamond"/>
                <w:color w:val="000000"/>
                <w:sz w:val="14"/>
                <w:szCs w:val="14"/>
              </w:rPr>
              <w:br/>
              <w:t>CATMAT: 358087</w:t>
            </w:r>
          </w:p>
        </w:tc>
        <w:tc>
          <w:tcPr>
            <w:tcW w:w="1040" w:type="dxa"/>
          </w:tcPr>
          <w:p w14:paraId="44889398"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358087</w:t>
            </w:r>
          </w:p>
        </w:tc>
        <w:tc>
          <w:tcPr>
            <w:tcW w:w="1040" w:type="dxa"/>
          </w:tcPr>
          <w:p w14:paraId="4693129F"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UND.</w:t>
            </w:r>
          </w:p>
        </w:tc>
        <w:tc>
          <w:tcPr>
            <w:tcW w:w="1210" w:type="dxa"/>
          </w:tcPr>
          <w:p w14:paraId="133E46E4"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7000</w:t>
            </w:r>
          </w:p>
        </w:tc>
        <w:tc>
          <w:tcPr>
            <w:tcW w:w="1276" w:type="dxa"/>
          </w:tcPr>
          <w:p w14:paraId="5732463C"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R$ 0,49</w:t>
            </w:r>
          </w:p>
        </w:tc>
        <w:tc>
          <w:tcPr>
            <w:tcW w:w="1051" w:type="dxa"/>
          </w:tcPr>
          <w:p w14:paraId="3EBD487C"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R$ 3.430,00</w:t>
            </w:r>
          </w:p>
        </w:tc>
      </w:tr>
      <w:tr w:rsidR="00D46CDD" w14:paraId="101CC619" w14:textId="77777777" w:rsidTr="00D46CDD">
        <w:trPr>
          <w:trHeight w:val="2670"/>
        </w:trPr>
        <w:tc>
          <w:tcPr>
            <w:cnfStyle w:val="001000000000" w:firstRow="0" w:lastRow="0" w:firstColumn="1" w:lastColumn="0" w:oddVBand="0" w:evenVBand="0" w:oddHBand="0" w:evenHBand="0" w:firstRowFirstColumn="0" w:firstRowLastColumn="0" w:lastRowFirstColumn="0" w:lastRowLastColumn="0"/>
            <w:tcW w:w="980" w:type="dxa"/>
          </w:tcPr>
          <w:p w14:paraId="56EA48B3"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lastRenderedPageBreak/>
              <w:t>2</w:t>
            </w:r>
          </w:p>
        </w:tc>
        <w:tc>
          <w:tcPr>
            <w:tcW w:w="4124" w:type="dxa"/>
          </w:tcPr>
          <w:p w14:paraId="74F3D790"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Médio</w:t>
            </w:r>
            <w:r>
              <w:rPr>
                <w:rFonts w:ascii="Garamond" w:eastAsia="Garamond" w:hAnsi="Garamond" w:cs="Garamond"/>
                <w:color w:val="000000"/>
                <w:sz w:val="14"/>
                <w:szCs w:val="14"/>
              </w:rPr>
              <w:br/>
              <w:t>Peso Usuário: Até 10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Multiajustáveis,Reutilizáveis</w:t>
            </w:r>
            <w:r>
              <w:rPr>
                <w:rFonts w:ascii="Garamond" w:eastAsia="Garamond" w:hAnsi="Garamond" w:cs="Garamond"/>
                <w:color w:val="000000"/>
                <w:sz w:val="14"/>
                <w:szCs w:val="14"/>
              </w:rPr>
              <w:br/>
              <w:t>Tipo Usuário: Infantil</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CATMAT: 358100</w:t>
            </w:r>
          </w:p>
        </w:tc>
        <w:tc>
          <w:tcPr>
            <w:tcW w:w="1040" w:type="dxa"/>
          </w:tcPr>
          <w:p w14:paraId="49A195AA"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358100</w:t>
            </w:r>
          </w:p>
        </w:tc>
        <w:tc>
          <w:tcPr>
            <w:tcW w:w="1040" w:type="dxa"/>
          </w:tcPr>
          <w:p w14:paraId="56F77964"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6EF8DAF9"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7000</w:t>
            </w:r>
          </w:p>
        </w:tc>
        <w:tc>
          <w:tcPr>
            <w:tcW w:w="1276" w:type="dxa"/>
          </w:tcPr>
          <w:p w14:paraId="5BF58701"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R$ 0,51</w:t>
            </w:r>
          </w:p>
        </w:tc>
        <w:tc>
          <w:tcPr>
            <w:tcW w:w="1051" w:type="dxa"/>
          </w:tcPr>
          <w:p w14:paraId="754917A3"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R$ 3.570,00</w:t>
            </w:r>
          </w:p>
        </w:tc>
      </w:tr>
      <w:tr w:rsidR="00D46CDD" w14:paraId="041A8337" w14:textId="77777777" w:rsidTr="00D46CDD">
        <w:trPr>
          <w:cnfStyle w:val="000000100000" w:firstRow="0" w:lastRow="0" w:firstColumn="0" w:lastColumn="0" w:oddVBand="0" w:evenVBand="0" w:oddHBand="1" w:evenHBand="0" w:firstRowFirstColumn="0" w:firstRowLastColumn="0" w:lastRowFirstColumn="0" w:lastRowLastColumn="0"/>
          <w:trHeight w:val="2235"/>
        </w:trPr>
        <w:tc>
          <w:tcPr>
            <w:cnfStyle w:val="001000000000" w:firstRow="0" w:lastRow="0" w:firstColumn="1" w:lastColumn="0" w:oddVBand="0" w:evenVBand="0" w:oddHBand="0" w:evenHBand="0" w:firstRowFirstColumn="0" w:firstRowLastColumn="0" w:lastRowFirstColumn="0" w:lastRowLastColumn="0"/>
            <w:tcW w:w="980" w:type="dxa"/>
          </w:tcPr>
          <w:p w14:paraId="3AE8668D"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3</w:t>
            </w:r>
          </w:p>
        </w:tc>
        <w:tc>
          <w:tcPr>
            <w:tcW w:w="4124" w:type="dxa"/>
          </w:tcPr>
          <w:p w14:paraId="00B31547"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Grande</w:t>
            </w:r>
            <w:r>
              <w:rPr>
                <w:rFonts w:ascii="Garamond" w:eastAsia="Garamond" w:hAnsi="Garamond" w:cs="Garamond"/>
                <w:color w:val="000000"/>
                <w:sz w:val="14"/>
                <w:szCs w:val="14"/>
              </w:rPr>
              <w:br/>
              <w:t>Peso Usuário: Até 15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w:t>
            </w:r>
            <w:r>
              <w:rPr>
                <w:rFonts w:ascii="Garamond" w:eastAsia="Garamond" w:hAnsi="Garamond" w:cs="Garamond"/>
                <w:color w:val="000000"/>
                <w:sz w:val="14"/>
                <w:szCs w:val="14"/>
              </w:rPr>
              <w:br/>
              <w:t>CATMAT: 425355</w:t>
            </w:r>
          </w:p>
        </w:tc>
        <w:tc>
          <w:tcPr>
            <w:tcW w:w="1040" w:type="dxa"/>
          </w:tcPr>
          <w:p w14:paraId="71440767"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425355</w:t>
            </w:r>
          </w:p>
        </w:tc>
        <w:tc>
          <w:tcPr>
            <w:tcW w:w="1040" w:type="dxa"/>
          </w:tcPr>
          <w:p w14:paraId="59DCE69D"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0A880582"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10000</w:t>
            </w:r>
          </w:p>
        </w:tc>
        <w:tc>
          <w:tcPr>
            <w:tcW w:w="1276" w:type="dxa"/>
          </w:tcPr>
          <w:p w14:paraId="1F47F1FE"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R$ 0,61</w:t>
            </w:r>
          </w:p>
        </w:tc>
        <w:tc>
          <w:tcPr>
            <w:tcW w:w="1051" w:type="dxa"/>
          </w:tcPr>
          <w:p w14:paraId="261B65BB"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R$ 6.100,00</w:t>
            </w:r>
          </w:p>
        </w:tc>
      </w:tr>
      <w:tr w:rsidR="00D46CDD" w14:paraId="08A707F3" w14:textId="77777777" w:rsidTr="00D46CDD">
        <w:trPr>
          <w:trHeight w:val="3030"/>
        </w:trPr>
        <w:tc>
          <w:tcPr>
            <w:cnfStyle w:val="001000000000" w:firstRow="0" w:lastRow="0" w:firstColumn="1" w:lastColumn="0" w:oddVBand="0" w:evenVBand="0" w:oddHBand="0" w:evenHBand="0" w:firstRowFirstColumn="0" w:firstRowLastColumn="0" w:lastRowFirstColumn="0" w:lastRowLastColumn="0"/>
            <w:tcW w:w="980" w:type="dxa"/>
          </w:tcPr>
          <w:p w14:paraId="08288503"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4</w:t>
            </w:r>
          </w:p>
        </w:tc>
        <w:tc>
          <w:tcPr>
            <w:tcW w:w="4124" w:type="dxa"/>
          </w:tcPr>
          <w:p w14:paraId="15838821"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Extra Grande</w:t>
            </w:r>
            <w:r>
              <w:rPr>
                <w:rFonts w:ascii="Garamond" w:eastAsia="Garamond" w:hAnsi="Garamond" w:cs="Garamond"/>
                <w:color w:val="000000"/>
                <w:sz w:val="14"/>
                <w:szCs w:val="14"/>
              </w:rPr>
              <w:br/>
              <w:t>Peso Usuário: Acima De 16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w:t>
            </w:r>
            <w:r>
              <w:rPr>
                <w:rFonts w:ascii="Garamond" w:eastAsia="Garamond" w:hAnsi="Garamond" w:cs="Garamond"/>
                <w:color w:val="000000"/>
                <w:sz w:val="14"/>
                <w:szCs w:val="14"/>
              </w:rPr>
              <w:br/>
            </w:r>
            <w:r>
              <w:rPr>
                <w:rFonts w:ascii="Garamond" w:eastAsia="Garamond" w:hAnsi="Garamond" w:cs="Garamond"/>
                <w:color w:val="000000"/>
                <w:sz w:val="14"/>
                <w:szCs w:val="14"/>
              </w:rPr>
              <w:br/>
              <w:t>CATMAT 460706</w:t>
            </w:r>
          </w:p>
        </w:tc>
        <w:tc>
          <w:tcPr>
            <w:tcW w:w="1040" w:type="dxa"/>
          </w:tcPr>
          <w:p w14:paraId="720A0AC4"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460706</w:t>
            </w:r>
          </w:p>
        </w:tc>
        <w:tc>
          <w:tcPr>
            <w:tcW w:w="1040" w:type="dxa"/>
          </w:tcPr>
          <w:p w14:paraId="064BE490"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288C1665"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8500</w:t>
            </w:r>
          </w:p>
        </w:tc>
        <w:tc>
          <w:tcPr>
            <w:tcW w:w="1276" w:type="dxa"/>
          </w:tcPr>
          <w:p w14:paraId="2143EF5E"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R$ 0,71</w:t>
            </w:r>
          </w:p>
        </w:tc>
        <w:tc>
          <w:tcPr>
            <w:tcW w:w="1051" w:type="dxa"/>
          </w:tcPr>
          <w:p w14:paraId="4642B859"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R$ 6.035,00</w:t>
            </w:r>
          </w:p>
        </w:tc>
      </w:tr>
      <w:tr w:rsidR="00D46CDD" w14:paraId="303156B4" w14:textId="77777777" w:rsidTr="00D46CDD">
        <w:trPr>
          <w:cnfStyle w:val="000000100000" w:firstRow="0" w:lastRow="0" w:firstColumn="0" w:lastColumn="0" w:oddVBand="0" w:evenVBand="0" w:oddHBand="1" w:evenHBand="0" w:firstRowFirstColumn="0" w:firstRowLastColumn="0" w:lastRowFirstColumn="0" w:lastRowLastColumn="0"/>
          <w:trHeight w:val="3060"/>
        </w:trPr>
        <w:tc>
          <w:tcPr>
            <w:cnfStyle w:val="001000000000" w:firstRow="0" w:lastRow="0" w:firstColumn="1" w:lastColumn="0" w:oddVBand="0" w:evenVBand="0" w:oddHBand="0" w:evenHBand="0" w:firstRowFirstColumn="0" w:firstRowLastColumn="0" w:lastRowFirstColumn="0" w:lastRowLastColumn="0"/>
            <w:tcW w:w="980" w:type="dxa"/>
          </w:tcPr>
          <w:p w14:paraId="0AE8B20C"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5</w:t>
            </w:r>
          </w:p>
        </w:tc>
        <w:tc>
          <w:tcPr>
            <w:tcW w:w="4124" w:type="dxa"/>
          </w:tcPr>
          <w:p w14:paraId="1C0335C0"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Extra Extra Grande</w:t>
            </w:r>
            <w:r>
              <w:rPr>
                <w:rFonts w:ascii="Garamond" w:eastAsia="Garamond" w:hAnsi="Garamond" w:cs="Garamond"/>
                <w:color w:val="000000"/>
                <w:sz w:val="14"/>
                <w:szCs w:val="14"/>
              </w:rPr>
              <w:br/>
              <w:t>Peso Usuário: Acima De 16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w:t>
            </w:r>
            <w:r>
              <w:rPr>
                <w:rFonts w:ascii="Garamond" w:eastAsia="Garamond" w:hAnsi="Garamond" w:cs="Garamond"/>
                <w:color w:val="000000"/>
                <w:sz w:val="14"/>
                <w:szCs w:val="14"/>
              </w:rPr>
              <w:br/>
            </w:r>
            <w:r>
              <w:rPr>
                <w:rFonts w:ascii="Garamond" w:eastAsia="Garamond" w:hAnsi="Garamond" w:cs="Garamond"/>
                <w:color w:val="000000"/>
                <w:sz w:val="14"/>
                <w:szCs w:val="14"/>
              </w:rPr>
              <w:br/>
              <w:t>CATMAT 460706</w:t>
            </w:r>
          </w:p>
        </w:tc>
        <w:tc>
          <w:tcPr>
            <w:tcW w:w="1040" w:type="dxa"/>
          </w:tcPr>
          <w:p w14:paraId="4231D3DA"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460706</w:t>
            </w:r>
          </w:p>
        </w:tc>
        <w:tc>
          <w:tcPr>
            <w:tcW w:w="1040" w:type="dxa"/>
          </w:tcPr>
          <w:p w14:paraId="0C992884"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6AB40D04"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8500</w:t>
            </w:r>
          </w:p>
        </w:tc>
        <w:tc>
          <w:tcPr>
            <w:tcW w:w="1276" w:type="dxa"/>
          </w:tcPr>
          <w:p w14:paraId="18645415"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R$ 0,94</w:t>
            </w:r>
          </w:p>
        </w:tc>
        <w:tc>
          <w:tcPr>
            <w:tcW w:w="1051" w:type="dxa"/>
          </w:tcPr>
          <w:p w14:paraId="5BFA663F"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R$ 7.990,00</w:t>
            </w:r>
          </w:p>
        </w:tc>
      </w:tr>
      <w:tr w:rsidR="00D46CDD" w14:paraId="3D9ACAAC" w14:textId="77777777" w:rsidTr="00D46CDD">
        <w:trPr>
          <w:trHeight w:val="3195"/>
        </w:trPr>
        <w:tc>
          <w:tcPr>
            <w:cnfStyle w:val="001000000000" w:firstRow="0" w:lastRow="0" w:firstColumn="1" w:lastColumn="0" w:oddVBand="0" w:evenVBand="0" w:oddHBand="0" w:evenHBand="0" w:firstRowFirstColumn="0" w:firstRowLastColumn="0" w:lastRowFirstColumn="0" w:lastRowLastColumn="0"/>
            <w:tcW w:w="980" w:type="dxa"/>
          </w:tcPr>
          <w:p w14:paraId="6FD80CBB"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lastRenderedPageBreak/>
              <w:t>6</w:t>
            </w:r>
          </w:p>
        </w:tc>
        <w:tc>
          <w:tcPr>
            <w:tcW w:w="4124" w:type="dxa"/>
          </w:tcPr>
          <w:p w14:paraId="4E6D5DDD"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Pequeno</w:t>
            </w:r>
            <w:r>
              <w:rPr>
                <w:rFonts w:ascii="Garamond" w:eastAsia="Garamond" w:hAnsi="Garamond" w:cs="Garamond"/>
                <w:color w:val="000000"/>
                <w:sz w:val="14"/>
                <w:szCs w:val="14"/>
              </w:rPr>
              <w:br/>
              <w:t>Peso Usuário: Até 40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w:t>
            </w:r>
            <w:r>
              <w:rPr>
                <w:rFonts w:ascii="Garamond" w:eastAsia="Garamond" w:hAnsi="Garamond" w:cs="Garamond"/>
                <w:color w:val="000000"/>
                <w:sz w:val="14"/>
                <w:szCs w:val="14"/>
              </w:rPr>
              <w:br/>
              <w:t>Tipo Usuário: Adulto</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CATMAT: 427338</w:t>
            </w:r>
          </w:p>
        </w:tc>
        <w:tc>
          <w:tcPr>
            <w:tcW w:w="1040" w:type="dxa"/>
          </w:tcPr>
          <w:p w14:paraId="54B6D1E8"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427338</w:t>
            </w:r>
          </w:p>
        </w:tc>
        <w:tc>
          <w:tcPr>
            <w:tcW w:w="1040" w:type="dxa"/>
          </w:tcPr>
          <w:p w14:paraId="049F9D55"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7A637681"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6000</w:t>
            </w:r>
          </w:p>
        </w:tc>
        <w:tc>
          <w:tcPr>
            <w:tcW w:w="1276" w:type="dxa"/>
          </w:tcPr>
          <w:p w14:paraId="54C62EA5"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R$ 1,17</w:t>
            </w:r>
          </w:p>
        </w:tc>
        <w:tc>
          <w:tcPr>
            <w:tcW w:w="1051" w:type="dxa"/>
          </w:tcPr>
          <w:p w14:paraId="51F84C7A"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R$ 7.020,00</w:t>
            </w:r>
          </w:p>
        </w:tc>
      </w:tr>
      <w:tr w:rsidR="00D46CDD" w14:paraId="34A9DC73" w14:textId="77777777" w:rsidTr="00D46CDD">
        <w:trPr>
          <w:cnfStyle w:val="000000100000" w:firstRow="0" w:lastRow="0" w:firstColumn="0" w:lastColumn="0" w:oddVBand="0" w:evenVBand="0" w:oddHBand="1" w:evenHBand="0" w:firstRowFirstColumn="0" w:firstRowLastColumn="0" w:lastRowFirstColumn="0" w:lastRowLastColumn="0"/>
          <w:trHeight w:val="3360"/>
        </w:trPr>
        <w:tc>
          <w:tcPr>
            <w:cnfStyle w:val="001000000000" w:firstRow="0" w:lastRow="0" w:firstColumn="1" w:lastColumn="0" w:oddVBand="0" w:evenVBand="0" w:oddHBand="0" w:evenHBand="0" w:firstRowFirstColumn="0" w:firstRowLastColumn="0" w:lastRowFirstColumn="0" w:lastRowLastColumn="0"/>
            <w:tcW w:w="980" w:type="dxa"/>
          </w:tcPr>
          <w:p w14:paraId="765E06F7"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7</w:t>
            </w:r>
          </w:p>
        </w:tc>
        <w:tc>
          <w:tcPr>
            <w:tcW w:w="4124" w:type="dxa"/>
          </w:tcPr>
          <w:p w14:paraId="103E33CF"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Médio</w:t>
            </w:r>
            <w:r>
              <w:rPr>
                <w:rFonts w:ascii="Garamond" w:eastAsia="Garamond" w:hAnsi="Garamond" w:cs="Garamond"/>
                <w:color w:val="000000"/>
                <w:sz w:val="14"/>
                <w:szCs w:val="14"/>
              </w:rPr>
              <w:br/>
              <w:t>Peso Usuário: De 40 A 70 Kg</w:t>
            </w:r>
            <w:r>
              <w:rPr>
                <w:rFonts w:ascii="Garamond" w:eastAsia="Garamond" w:hAnsi="Garamond" w:cs="Garamond"/>
                <w:color w:val="000000"/>
                <w:sz w:val="14"/>
                <w:szCs w:val="14"/>
              </w:rPr>
              <w:br/>
              <w:t>Características Adicionais: Flocos De Gel, Abas Antivazamento, Faixa Ajustável</w:t>
            </w:r>
            <w:r>
              <w:rPr>
                <w:rFonts w:ascii="Garamond" w:eastAsia="Garamond" w:hAnsi="Garamond" w:cs="Garamond"/>
                <w:color w:val="000000"/>
                <w:sz w:val="14"/>
                <w:szCs w:val="14"/>
              </w:rPr>
              <w:br/>
              <w:t>Tipo Adesivo Fixação: Fitas Adesivas Multiajustáveis</w:t>
            </w:r>
            <w:r>
              <w:rPr>
                <w:rFonts w:ascii="Garamond" w:eastAsia="Garamond" w:hAnsi="Garamond" w:cs="Garamond"/>
                <w:color w:val="000000"/>
                <w:sz w:val="14"/>
                <w:szCs w:val="14"/>
              </w:rPr>
              <w:br/>
              <w:t>Tipo Usuário: Adulto</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CATMAT 358131</w:t>
            </w:r>
          </w:p>
        </w:tc>
        <w:tc>
          <w:tcPr>
            <w:tcW w:w="1040" w:type="dxa"/>
          </w:tcPr>
          <w:p w14:paraId="3D564C43"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358131</w:t>
            </w:r>
          </w:p>
        </w:tc>
        <w:tc>
          <w:tcPr>
            <w:tcW w:w="1040" w:type="dxa"/>
          </w:tcPr>
          <w:p w14:paraId="32B88BCB"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6CD7C256"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47500</w:t>
            </w:r>
          </w:p>
        </w:tc>
        <w:tc>
          <w:tcPr>
            <w:tcW w:w="1276" w:type="dxa"/>
          </w:tcPr>
          <w:p w14:paraId="2C47440C"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R$ 1,27</w:t>
            </w:r>
          </w:p>
        </w:tc>
        <w:tc>
          <w:tcPr>
            <w:tcW w:w="1051" w:type="dxa"/>
          </w:tcPr>
          <w:p w14:paraId="450A3BED"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R$ 60.325,00</w:t>
            </w:r>
          </w:p>
        </w:tc>
      </w:tr>
      <w:tr w:rsidR="00D46CDD" w14:paraId="27C03C46" w14:textId="77777777" w:rsidTr="00D46CDD">
        <w:trPr>
          <w:trHeight w:val="2400"/>
        </w:trPr>
        <w:tc>
          <w:tcPr>
            <w:cnfStyle w:val="001000000000" w:firstRow="0" w:lastRow="0" w:firstColumn="1" w:lastColumn="0" w:oddVBand="0" w:evenVBand="0" w:oddHBand="0" w:evenHBand="0" w:firstRowFirstColumn="0" w:firstRowLastColumn="0" w:lastRowFirstColumn="0" w:lastRowLastColumn="0"/>
            <w:tcW w:w="980" w:type="dxa"/>
          </w:tcPr>
          <w:p w14:paraId="737AEA16"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8</w:t>
            </w:r>
          </w:p>
        </w:tc>
        <w:tc>
          <w:tcPr>
            <w:tcW w:w="4124" w:type="dxa"/>
          </w:tcPr>
          <w:p w14:paraId="4D7344AE"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Tipo Formato: Anatômico</w:t>
            </w:r>
            <w:r>
              <w:rPr>
                <w:rFonts w:ascii="Garamond" w:eastAsia="Garamond" w:hAnsi="Garamond" w:cs="Garamond"/>
                <w:color w:val="000000"/>
                <w:sz w:val="14"/>
                <w:szCs w:val="14"/>
              </w:rPr>
              <w:br/>
              <w:t>Tamanho: Grande</w:t>
            </w:r>
            <w:r>
              <w:rPr>
                <w:rFonts w:ascii="Garamond" w:eastAsia="Garamond" w:hAnsi="Garamond" w:cs="Garamond"/>
                <w:color w:val="000000"/>
                <w:sz w:val="14"/>
                <w:szCs w:val="14"/>
              </w:rPr>
              <w:br/>
              <w:t>Peso Usuário: Acima De 90 Kg</w:t>
            </w:r>
            <w:r>
              <w:rPr>
                <w:rFonts w:ascii="Garamond" w:eastAsia="Garamond" w:hAnsi="Garamond" w:cs="Garamond"/>
                <w:color w:val="000000"/>
                <w:sz w:val="14"/>
                <w:szCs w:val="14"/>
              </w:rPr>
              <w:br/>
              <w:t>Características Adicionais: C/ Elástico Nas Pernas</w:t>
            </w:r>
            <w:r>
              <w:rPr>
                <w:rFonts w:ascii="Garamond" w:eastAsia="Garamond" w:hAnsi="Garamond" w:cs="Garamond"/>
                <w:color w:val="000000"/>
                <w:sz w:val="14"/>
                <w:szCs w:val="14"/>
              </w:rPr>
              <w:br/>
              <w:t>Material Manta Absorção: Tecido Anti-Alérgico</w:t>
            </w:r>
            <w:r>
              <w:rPr>
                <w:rFonts w:ascii="Garamond" w:eastAsia="Garamond" w:hAnsi="Garamond" w:cs="Garamond"/>
                <w:color w:val="000000"/>
                <w:sz w:val="14"/>
                <w:szCs w:val="14"/>
              </w:rPr>
              <w:br/>
              <w:t>Tipo Adesivo Fixação: Adesivo Duplo,Fixação Frontal Tape</w:t>
            </w:r>
            <w:r>
              <w:rPr>
                <w:rFonts w:ascii="Garamond" w:eastAsia="Garamond" w:hAnsi="Garamond" w:cs="Garamond"/>
                <w:color w:val="000000"/>
                <w:sz w:val="14"/>
                <w:szCs w:val="14"/>
              </w:rPr>
              <w:br/>
              <w:t>Tipo Usuário: Adulto</w:t>
            </w:r>
          </w:p>
          <w:p w14:paraId="5A1E9642"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CATMAT: 281527</w:t>
            </w:r>
          </w:p>
        </w:tc>
        <w:tc>
          <w:tcPr>
            <w:tcW w:w="1040" w:type="dxa"/>
          </w:tcPr>
          <w:p w14:paraId="62775404"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281527</w:t>
            </w:r>
          </w:p>
        </w:tc>
        <w:tc>
          <w:tcPr>
            <w:tcW w:w="1040" w:type="dxa"/>
          </w:tcPr>
          <w:p w14:paraId="16DF08D4"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05626BA9"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92700</w:t>
            </w:r>
          </w:p>
        </w:tc>
        <w:tc>
          <w:tcPr>
            <w:tcW w:w="1276" w:type="dxa"/>
          </w:tcPr>
          <w:p w14:paraId="2BC8E02D"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R$ 1,51</w:t>
            </w:r>
          </w:p>
        </w:tc>
        <w:tc>
          <w:tcPr>
            <w:tcW w:w="1051" w:type="dxa"/>
          </w:tcPr>
          <w:p w14:paraId="544CF783"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R$ 139.977,00</w:t>
            </w:r>
          </w:p>
        </w:tc>
      </w:tr>
      <w:tr w:rsidR="00D46CDD" w14:paraId="4B7C8578" w14:textId="77777777" w:rsidTr="00D46CDD">
        <w:trPr>
          <w:cnfStyle w:val="000000100000" w:firstRow="0" w:lastRow="0" w:firstColumn="0" w:lastColumn="0" w:oddVBand="0" w:evenVBand="0" w:oddHBand="1" w:evenHBand="0" w:firstRowFirstColumn="0" w:firstRowLastColumn="0" w:lastRowFirstColumn="0" w:lastRowLastColumn="0"/>
          <w:trHeight w:val="1932"/>
        </w:trPr>
        <w:tc>
          <w:tcPr>
            <w:cnfStyle w:val="001000000000" w:firstRow="0" w:lastRow="0" w:firstColumn="1" w:lastColumn="0" w:oddVBand="0" w:evenVBand="0" w:oddHBand="0" w:evenHBand="0" w:firstRowFirstColumn="0" w:firstRowLastColumn="0" w:lastRowFirstColumn="0" w:lastRowLastColumn="0"/>
            <w:tcW w:w="980" w:type="dxa"/>
          </w:tcPr>
          <w:p w14:paraId="14D5218C"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9</w:t>
            </w:r>
          </w:p>
        </w:tc>
        <w:tc>
          <w:tcPr>
            <w:tcW w:w="4124" w:type="dxa"/>
          </w:tcPr>
          <w:p w14:paraId="4F74C2B6"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Tipo Formato: Anatômico</w:t>
            </w:r>
            <w:r>
              <w:rPr>
                <w:rFonts w:ascii="Garamond" w:eastAsia="Garamond" w:hAnsi="Garamond" w:cs="Garamond"/>
                <w:color w:val="000000"/>
                <w:sz w:val="14"/>
                <w:szCs w:val="14"/>
              </w:rPr>
              <w:br/>
              <w:t>Tamanho: Grande</w:t>
            </w:r>
            <w:r>
              <w:rPr>
                <w:rFonts w:ascii="Garamond" w:eastAsia="Garamond" w:hAnsi="Garamond" w:cs="Garamond"/>
                <w:color w:val="000000"/>
                <w:sz w:val="14"/>
                <w:szCs w:val="14"/>
              </w:rPr>
              <w:br/>
              <w:t>Peso Usuário: Acima De 90 Kg</w:t>
            </w:r>
            <w:r>
              <w:rPr>
                <w:rFonts w:ascii="Garamond" w:eastAsia="Garamond" w:hAnsi="Garamond" w:cs="Garamond"/>
                <w:color w:val="000000"/>
                <w:sz w:val="14"/>
                <w:szCs w:val="14"/>
              </w:rPr>
              <w:br/>
              <w:t>Características Adicionais: C/ Elástico Nas Pernas</w:t>
            </w:r>
            <w:r>
              <w:rPr>
                <w:rFonts w:ascii="Garamond" w:eastAsia="Garamond" w:hAnsi="Garamond" w:cs="Garamond"/>
                <w:color w:val="000000"/>
                <w:sz w:val="14"/>
                <w:szCs w:val="14"/>
              </w:rPr>
              <w:br/>
              <w:t>Material Manta Absorção: Tecido Anti-Alérgico</w:t>
            </w:r>
            <w:r>
              <w:rPr>
                <w:rFonts w:ascii="Garamond" w:eastAsia="Garamond" w:hAnsi="Garamond" w:cs="Garamond"/>
                <w:color w:val="000000"/>
                <w:sz w:val="14"/>
                <w:szCs w:val="14"/>
              </w:rPr>
              <w:br/>
              <w:t>Tipo Adesivo Fixação: Adesivo Duplo,Fixação Frontal Tape</w:t>
            </w:r>
            <w:r>
              <w:rPr>
                <w:rFonts w:ascii="Garamond" w:eastAsia="Garamond" w:hAnsi="Garamond" w:cs="Garamond"/>
                <w:color w:val="000000"/>
                <w:sz w:val="14"/>
                <w:szCs w:val="14"/>
              </w:rPr>
              <w:br/>
              <w:t>Tipo Usuário: Adulto</w:t>
            </w:r>
          </w:p>
          <w:p w14:paraId="4D5EAB90" w14:textId="77777777" w:rsidR="00D46CDD" w:rsidRDefault="00D46CDD">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p>
        </w:tc>
        <w:tc>
          <w:tcPr>
            <w:tcW w:w="1040" w:type="dxa"/>
          </w:tcPr>
          <w:p w14:paraId="43E89F49"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281527</w:t>
            </w:r>
          </w:p>
        </w:tc>
        <w:tc>
          <w:tcPr>
            <w:tcW w:w="1040" w:type="dxa"/>
          </w:tcPr>
          <w:p w14:paraId="4E33838B"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294A450A"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10300</w:t>
            </w:r>
          </w:p>
        </w:tc>
        <w:tc>
          <w:tcPr>
            <w:tcW w:w="1276" w:type="dxa"/>
          </w:tcPr>
          <w:p w14:paraId="2147466F"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R$ 1,51</w:t>
            </w:r>
          </w:p>
        </w:tc>
        <w:tc>
          <w:tcPr>
            <w:tcW w:w="1051" w:type="dxa"/>
          </w:tcPr>
          <w:p w14:paraId="4665D3D6"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R$ 15.553,00</w:t>
            </w:r>
          </w:p>
        </w:tc>
      </w:tr>
      <w:tr w:rsidR="00D46CDD" w14:paraId="401B74EB" w14:textId="77777777" w:rsidTr="00D46CDD">
        <w:trPr>
          <w:trHeight w:val="2820"/>
        </w:trPr>
        <w:tc>
          <w:tcPr>
            <w:cnfStyle w:val="001000000000" w:firstRow="0" w:lastRow="0" w:firstColumn="1" w:lastColumn="0" w:oddVBand="0" w:evenVBand="0" w:oddHBand="0" w:evenHBand="0" w:firstRowFirstColumn="0" w:firstRowLastColumn="0" w:lastRowFirstColumn="0" w:lastRowLastColumn="0"/>
            <w:tcW w:w="980" w:type="dxa"/>
          </w:tcPr>
          <w:p w14:paraId="03192670"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lastRenderedPageBreak/>
              <w:t>10</w:t>
            </w:r>
          </w:p>
        </w:tc>
        <w:tc>
          <w:tcPr>
            <w:tcW w:w="4124" w:type="dxa"/>
          </w:tcPr>
          <w:p w14:paraId="76E441FE"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Peso Usuário: Acima De 120 Kg</w:t>
            </w:r>
            <w:r>
              <w:rPr>
                <w:rFonts w:ascii="Garamond" w:eastAsia="Garamond" w:hAnsi="Garamond" w:cs="Garamond"/>
                <w:color w:val="000000"/>
                <w:sz w:val="14"/>
                <w:szCs w:val="14"/>
              </w:rPr>
              <w:br/>
              <w:t>Tipo Adesivo Fixação: Fitas Adesivas Multiajustáveis,Reutilizáveis</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Extra Grande</w:t>
            </w:r>
            <w:r>
              <w:rPr>
                <w:rFonts w:ascii="Garamond" w:eastAsia="Garamond" w:hAnsi="Garamond" w:cs="Garamond"/>
                <w:color w:val="000000"/>
                <w:sz w:val="14"/>
                <w:szCs w:val="14"/>
              </w:rPr>
              <w:br/>
              <w:t>Características Adicionais: Flocos De Gel, Abas Antivazamento, Faixa Ajustável</w:t>
            </w:r>
          </w:p>
          <w:p w14:paraId="2DC4AD08" w14:textId="77777777" w:rsidR="00D46CDD"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CATMAT 380597</w:t>
            </w:r>
          </w:p>
        </w:tc>
        <w:tc>
          <w:tcPr>
            <w:tcW w:w="1040" w:type="dxa"/>
          </w:tcPr>
          <w:p w14:paraId="6D2ECAC5"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380597</w:t>
            </w:r>
          </w:p>
        </w:tc>
        <w:tc>
          <w:tcPr>
            <w:tcW w:w="1040" w:type="dxa"/>
          </w:tcPr>
          <w:p w14:paraId="3725D09E"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40C10A5A"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77400</w:t>
            </w:r>
          </w:p>
        </w:tc>
        <w:tc>
          <w:tcPr>
            <w:tcW w:w="1276" w:type="dxa"/>
          </w:tcPr>
          <w:p w14:paraId="48B6E713"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R$ 1,44</w:t>
            </w:r>
          </w:p>
        </w:tc>
        <w:tc>
          <w:tcPr>
            <w:tcW w:w="1051" w:type="dxa"/>
          </w:tcPr>
          <w:p w14:paraId="2BCBAF93" w14:textId="77777777" w:rsidR="00D46CDD" w:rsidRDefault="00000000">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R$ 111.456,00</w:t>
            </w:r>
          </w:p>
        </w:tc>
      </w:tr>
      <w:tr w:rsidR="00D46CDD" w14:paraId="7C989789" w14:textId="77777777" w:rsidTr="00D46CDD">
        <w:trPr>
          <w:cnfStyle w:val="000000100000" w:firstRow="0" w:lastRow="0" w:firstColumn="0" w:lastColumn="0" w:oddVBand="0" w:evenVBand="0" w:oddHBand="1" w:evenHBand="0" w:firstRowFirstColumn="0" w:firstRowLastColumn="0" w:lastRowFirstColumn="0" w:lastRowLastColumn="0"/>
          <w:trHeight w:val="1932"/>
        </w:trPr>
        <w:tc>
          <w:tcPr>
            <w:cnfStyle w:val="001000000000" w:firstRow="0" w:lastRow="0" w:firstColumn="1" w:lastColumn="0" w:oddVBand="0" w:evenVBand="0" w:oddHBand="0" w:evenHBand="0" w:firstRowFirstColumn="0" w:firstRowLastColumn="0" w:lastRowFirstColumn="0" w:lastRowLastColumn="0"/>
            <w:tcW w:w="980" w:type="dxa"/>
          </w:tcPr>
          <w:p w14:paraId="78611F07" w14:textId="77777777" w:rsidR="00D46CDD" w:rsidRDefault="00000000">
            <w:pPr>
              <w:spacing w:after="0" w:line="240" w:lineRule="auto"/>
              <w:jc w:val="center"/>
              <w:rPr>
                <w:rFonts w:ascii="Garamond" w:eastAsia="Garamond" w:hAnsi="Garamond" w:cs="Garamond"/>
                <w:color w:val="000000"/>
                <w:sz w:val="14"/>
                <w:szCs w:val="14"/>
              </w:rPr>
            </w:pPr>
            <w:r>
              <w:rPr>
                <w:rFonts w:ascii="Garamond" w:eastAsia="Garamond" w:hAnsi="Garamond" w:cs="Garamond"/>
                <w:color w:val="000000"/>
                <w:sz w:val="14"/>
                <w:szCs w:val="14"/>
              </w:rPr>
              <w:t>11</w:t>
            </w:r>
          </w:p>
        </w:tc>
        <w:tc>
          <w:tcPr>
            <w:tcW w:w="4124" w:type="dxa"/>
          </w:tcPr>
          <w:p w14:paraId="40F05092"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Fralda Descartável</w:t>
            </w:r>
            <w:r>
              <w:rPr>
                <w:rFonts w:ascii="Garamond" w:eastAsia="Garamond" w:hAnsi="Garamond" w:cs="Garamond"/>
                <w:color w:val="000000"/>
                <w:sz w:val="14"/>
                <w:szCs w:val="14"/>
              </w:rPr>
              <w:br/>
              <w:t>Uso: Algodão Não Desfaça Quando Molhado</w:t>
            </w:r>
            <w:r>
              <w:rPr>
                <w:rFonts w:ascii="Garamond" w:eastAsia="Garamond" w:hAnsi="Garamond" w:cs="Garamond"/>
                <w:color w:val="000000"/>
                <w:sz w:val="14"/>
                <w:szCs w:val="14"/>
              </w:rPr>
              <w:br/>
              <w:t>Peso Usuário: Acima De 120 Kg</w:t>
            </w:r>
            <w:r>
              <w:rPr>
                <w:rFonts w:ascii="Garamond" w:eastAsia="Garamond" w:hAnsi="Garamond" w:cs="Garamond"/>
                <w:color w:val="000000"/>
                <w:sz w:val="14"/>
                <w:szCs w:val="14"/>
              </w:rPr>
              <w:br/>
              <w:t>Tipo Adesivo Fixação: Fitas Adesivas Multiajustáveis,Reutilizáveis</w:t>
            </w:r>
            <w:r>
              <w:rPr>
                <w:rFonts w:ascii="Garamond" w:eastAsia="Garamond" w:hAnsi="Garamond" w:cs="Garamond"/>
                <w:color w:val="000000"/>
                <w:sz w:val="14"/>
                <w:szCs w:val="14"/>
              </w:rPr>
              <w:br/>
              <w:t>Tipo Formato: Anatômico</w:t>
            </w:r>
            <w:r>
              <w:rPr>
                <w:rFonts w:ascii="Garamond" w:eastAsia="Garamond" w:hAnsi="Garamond" w:cs="Garamond"/>
                <w:color w:val="000000"/>
                <w:sz w:val="14"/>
                <w:szCs w:val="14"/>
              </w:rPr>
              <w:br/>
              <w:t>Tamanho: Extra Grande</w:t>
            </w:r>
            <w:r>
              <w:rPr>
                <w:rFonts w:ascii="Garamond" w:eastAsia="Garamond" w:hAnsi="Garamond" w:cs="Garamond"/>
                <w:color w:val="000000"/>
                <w:sz w:val="14"/>
                <w:szCs w:val="14"/>
              </w:rPr>
              <w:br/>
              <w:t>Características Adicionais: Flocos De Gel, Abas Antivazamento, Faixa Ajustável</w:t>
            </w:r>
          </w:p>
          <w:p w14:paraId="5E4FC2C9" w14:textId="77777777" w:rsidR="00D46CDD"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000000"/>
                <w:sz w:val="14"/>
                <w:szCs w:val="14"/>
              </w:rPr>
            </w:pPr>
            <w:r>
              <w:rPr>
                <w:rFonts w:ascii="Garamond" w:eastAsia="Garamond" w:hAnsi="Garamond" w:cs="Garamond"/>
                <w:color w:val="000000"/>
                <w:sz w:val="14"/>
                <w:szCs w:val="14"/>
              </w:rPr>
              <w:t>CATMAT 380597</w:t>
            </w:r>
          </w:p>
        </w:tc>
        <w:tc>
          <w:tcPr>
            <w:tcW w:w="1040" w:type="dxa"/>
          </w:tcPr>
          <w:p w14:paraId="34F07961"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380597</w:t>
            </w:r>
          </w:p>
        </w:tc>
        <w:tc>
          <w:tcPr>
            <w:tcW w:w="1040" w:type="dxa"/>
          </w:tcPr>
          <w:p w14:paraId="086D4859"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 </w:t>
            </w:r>
          </w:p>
        </w:tc>
        <w:tc>
          <w:tcPr>
            <w:tcW w:w="1210" w:type="dxa"/>
          </w:tcPr>
          <w:p w14:paraId="637D2418"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color w:val="495057"/>
                <w:sz w:val="14"/>
                <w:szCs w:val="14"/>
              </w:rPr>
            </w:pPr>
            <w:r>
              <w:rPr>
                <w:rFonts w:ascii="Garamond" w:eastAsia="Garamond" w:hAnsi="Garamond" w:cs="Garamond"/>
                <w:color w:val="495057"/>
                <w:sz w:val="14"/>
                <w:szCs w:val="14"/>
              </w:rPr>
              <w:t>8600</w:t>
            </w:r>
          </w:p>
        </w:tc>
        <w:tc>
          <w:tcPr>
            <w:tcW w:w="1276" w:type="dxa"/>
          </w:tcPr>
          <w:p w14:paraId="52DE9B89"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R$ 1,44</w:t>
            </w:r>
          </w:p>
        </w:tc>
        <w:tc>
          <w:tcPr>
            <w:tcW w:w="1051" w:type="dxa"/>
          </w:tcPr>
          <w:p w14:paraId="4101C969" w14:textId="77777777" w:rsidR="00D46CDD"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aramond" w:eastAsia="Garamond" w:hAnsi="Garamond" w:cs="Garamond"/>
                <w:b/>
                <w:color w:val="000000"/>
                <w:sz w:val="14"/>
                <w:szCs w:val="14"/>
              </w:rPr>
            </w:pPr>
            <w:r>
              <w:rPr>
                <w:rFonts w:ascii="Garamond" w:eastAsia="Garamond" w:hAnsi="Garamond" w:cs="Garamond"/>
                <w:b/>
                <w:color w:val="000000"/>
                <w:sz w:val="14"/>
                <w:szCs w:val="14"/>
              </w:rPr>
              <w:t>R$ 12.384,00</w:t>
            </w:r>
          </w:p>
        </w:tc>
      </w:tr>
    </w:tbl>
    <w:p w14:paraId="04FA4D2C"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16F41C4"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743AB931"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2021:</w:t>
      </w:r>
    </w:p>
    <w:p w14:paraId="0BDF8776"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95C7AAF"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noProof/>
          <w:color w:val="000000"/>
          <w:sz w:val="20"/>
          <w:szCs w:val="20"/>
        </w:rPr>
        <w:drawing>
          <wp:inline distT="0" distB="0" distL="0" distR="0" wp14:anchorId="2AED03C4" wp14:editId="61B62E53">
            <wp:extent cx="5762625" cy="2139418"/>
            <wp:effectExtent l="0" t="0" r="0" b="0"/>
            <wp:docPr id="6" name="image3.jpg" descr="C:\Users\gomez\OneDrive\Imagens\PREFEITURA - Copia.jpg"/>
            <wp:cNvGraphicFramePr/>
            <a:graphic xmlns:a="http://schemas.openxmlformats.org/drawingml/2006/main">
              <a:graphicData uri="http://schemas.openxmlformats.org/drawingml/2006/picture">
                <pic:pic xmlns:pic="http://schemas.openxmlformats.org/drawingml/2006/picture">
                  <pic:nvPicPr>
                    <pic:cNvPr id="0" name="image3.jpg" descr="C:\Users\gomez\OneDrive\Imagens\PREFEITURA - Copia.jpg"/>
                    <pic:cNvPicPr preferRelativeResize="0"/>
                  </pic:nvPicPr>
                  <pic:blipFill>
                    <a:blip r:embed="rId30"/>
                    <a:srcRect/>
                    <a:stretch>
                      <a:fillRect/>
                    </a:stretch>
                  </pic:blipFill>
                  <pic:spPr>
                    <a:xfrm>
                      <a:off x="0" y="0"/>
                      <a:ext cx="5762625" cy="2139418"/>
                    </a:xfrm>
                    <a:prstGeom prst="rect">
                      <a:avLst/>
                    </a:prstGeom>
                    <a:ln/>
                  </pic:spPr>
                </pic:pic>
              </a:graphicData>
            </a:graphic>
          </wp:inline>
        </w:drawing>
      </w:r>
    </w:p>
    <w:p w14:paraId="0BDB43A0"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Fonte: https://sistemas.tce.pe.gov.br/tomeconta/LicitacoesPL!principal</w:t>
      </w:r>
    </w:p>
    <w:p w14:paraId="75BDFF81"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4FFE26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379DBB60"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392A1490"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1E63A51E"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2020:</w:t>
      </w:r>
    </w:p>
    <w:p w14:paraId="6FC22A5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06DF3F86"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noProof/>
          <w:color w:val="000000"/>
          <w:sz w:val="20"/>
          <w:szCs w:val="20"/>
        </w:rPr>
        <w:lastRenderedPageBreak/>
        <w:drawing>
          <wp:inline distT="0" distB="0" distL="0" distR="0" wp14:anchorId="251C01DE" wp14:editId="3E8061B6">
            <wp:extent cx="5762625" cy="2331784"/>
            <wp:effectExtent l="0" t="0" r="0" b="0"/>
            <wp:docPr id="8" name="image4.jpg" descr="C:\Users\gomez\OneDrive\Imagens\PREFEITURA - Copia.jpg"/>
            <wp:cNvGraphicFramePr/>
            <a:graphic xmlns:a="http://schemas.openxmlformats.org/drawingml/2006/main">
              <a:graphicData uri="http://schemas.openxmlformats.org/drawingml/2006/picture">
                <pic:pic xmlns:pic="http://schemas.openxmlformats.org/drawingml/2006/picture">
                  <pic:nvPicPr>
                    <pic:cNvPr id="0" name="image4.jpg" descr="C:\Users\gomez\OneDrive\Imagens\PREFEITURA - Copia.jpg"/>
                    <pic:cNvPicPr preferRelativeResize="0"/>
                  </pic:nvPicPr>
                  <pic:blipFill>
                    <a:blip r:embed="rId31"/>
                    <a:srcRect/>
                    <a:stretch>
                      <a:fillRect/>
                    </a:stretch>
                  </pic:blipFill>
                  <pic:spPr>
                    <a:xfrm>
                      <a:off x="0" y="0"/>
                      <a:ext cx="5762625" cy="2331784"/>
                    </a:xfrm>
                    <a:prstGeom prst="rect">
                      <a:avLst/>
                    </a:prstGeom>
                    <a:ln/>
                  </pic:spPr>
                </pic:pic>
              </a:graphicData>
            </a:graphic>
          </wp:inline>
        </w:drawing>
      </w:r>
    </w:p>
    <w:p w14:paraId="3D94AB28"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Fonte: https://sistemas.tce.pe.gov.br/tomeconta/LicitacoesPL!principaln</w:t>
      </w:r>
    </w:p>
    <w:p w14:paraId="0B76EF35"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6CC37747"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21C3D362"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2019:</w:t>
      </w:r>
    </w:p>
    <w:p w14:paraId="7091225A"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0ADFC90A"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noProof/>
          <w:color w:val="000000"/>
          <w:sz w:val="20"/>
          <w:szCs w:val="20"/>
        </w:rPr>
        <w:drawing>
          <wp:inline distT="0" distB="0" distL="0" distR="0" wp14:anchorId="5E316892" wp14:editId="288580A2">
            <wp:extent cx="5762625" cy="2218269"/>
            <wp:effectExtent l="0" t="0" r="0" b="0"/>
            <wp:docPr id="7" name="image2.jpg" descr="C:\Users\gomez\OneDrive\Imagens\PREFEITURA - Copia.jpg"/>
            <wp:cNvGraphicFramePr/>
            <a:graphic xmlns:a="http://schemas.openxmlformats.org/drawingml/2006/main">
              <a:graphicData uri="http://schemas.openxmlformats.org/drawingml/2006/picture">
                <pic:pic xmlns:pic="http://schemas.openxmlformats.org/drawingml/2006/picture">
                  <pic:nvPicPr>
                    <pic:cNvPr id="0" name="image2.jpg" descr="C:\Users\gomez\OneDrive\Imagens\PREFEITURA - Copia.jpg"/>
                    <pic:cNvPicPr preferRelativeResize="0"/>
                  </pic:nvPicPr>
                  <pic:blipFill>
                    <a:blip r:embed="rId32"/>
                    <a:srcRect/>
                    <a:stretch>
                      <a:fillRect/>
                    </a:stretch>
                  </pic:blipFill>
                  <pic:spPr>
                    <a:xfrm>
                      <a:off x="0" y="0"/>
                      <a:ext cx="5762625" cy="2218269"/>
                    </a:xfrm>
                    <a:prstGeom prst="rect">
                      <a:avLst/>
                    </a:prstGeom>
                    <a:ln/>
                  </pic:spPr>
                </pic:pic>
              </a:graphicData>
            </a:graphic>
          </wp:inline>
        </w:drawing>
      </w:r>
    </w:p>
    <w:p w14:paraId="46303F4D" w14:textId="77777777" w:rsidR="00D46CDD" w:rsidRDefault="00000000">
      <w:pPr>
        <w:pBdr>
          <w:top w:val="nil"/>
          <w:left w:val="nil"/>
          <w:bottom w:val="nil"/>
          <w:right w:val="nil"/>
          <w:between w:val="nil"/>
        </w:pBdr>
        <w:spacing w:after="0"/>
        <w:ind w:left="567"/>
        <w:jc w:val="both"/>
        <w:rPr>
          <w:rFonts w:ascii="Garamond" w:eastAsia="Garamond" w:hAnsi="Garamond" w:cs="Garamond"/>
          <w:color w:val="000000"/>
          <w:sz w:val="20"/>
          <w:szCs w:val="20"/>
        </w:rPr>
      </w:pPr>
      <w:r>
        <w:rPr>
          <w:rFonts w:ascii="Garamond" w:eastAsia="Garamond" w:hAnsi="Garamond" w:cs="Garamond"/>
          <w:color w:val="000000"/>
          <w:sz w:val="20"/>
          <w:szCs w:val="20"/>
        </w:rPr>
        <w:t>Fonte: https://sistemas.tce.pe.gov.br/tomeconta/LicitacoesPL!principal</w:t>
      </w:r>
    </w:p>
    <w:p w14:paraId="43F94F6E"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4E68FC5C"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2CA6479D" w14:textId="77777777" w:rsidR="00D46CDD" w:rsidRDefault="00D46CDD">
      <w:pPr>
        <w:pBdr>
          <w:top w:val="nil"/>
          <w:left w:val="nil"/>
          <w:bottom w:val="nil"/>
          <w:right w:val="nil"/>
          <w:between w:val="nil"/>
        </w:pBdr>
        <w:spacing w:after="0"/>
        <w:ind w:left="567"/>
        <w:jc w:val="both"/>
        <w:rPr>
          <w:rFonts w:ascii="Garamond" w:eastAsia="Garamond" w:hAnsi="Garamond" w:cs="Garamond"/>
          <w:color w:val="000000"/>
          <w:sz w:val="20"/>
          <w:szCs w:val="20"/>
        </w:rPr>
      </w:pPr>
    </w:p>
    <w:p w14:paraId="021624FC" w14:textId="77777777" w:rsidR="00D46CDD" w:rsidRDefault="00D46CDD">
      <w:pPr>
        <w:pBdr>
          <w:top w:val="nil"/>
          <w:left w:val="nil"/>
          <w:bottom w:val="nil"/>
          <w:right w:val="nil"/>
          <w:between w:val="nil"/>
        </w:pBdr>
        <w:ind w:left="567"/>
        <w:jc w:val="both"/>
        <w:rPr>
          <w:rFonts w:ascii="Garamond" w:eastAsia="Garamond" w:hAnsi="Garamond" w:cs="Garamond"/>
          <w:color w:val="000000"/>
          <w:sz w:val="20"/>
          <w:szCs w:val="20"/>
        </w:rPr>
      </w:pPr>
    </w:p>
    <w:p w14:paraId="26958DF2" w14:textId="77777777" w:rsidR="00D46CDD" w:rsidRDefault="00000000">
      <w:pPr>
        <w:ind w:left="567"/>
        <w:jc w:val="both"/>
        <w:rPr>
          <w:rFonts w:ascii="Garamond" w:eastAsia="Garamond" w:hAnsi="Garamond" w:cs="Garamond"/>
          <w:sz w:val="20"/>
          <w:szCs w:val="20"/>
        </w:rPr>
      </w:pPr>
      <w:r>
        <w:rPr>
          <w:rFonts w:ascii="Garamond" w:eastAsia="Garamond" w:hAnsi="Garamond" w:cs="Garamond"/>
          <w:sz w:val="20"/>
          <w:szCs w:val="20"/>
        </w:rPr>
        <w:t>3.1.10  Para a formalização do Processo, e neste sentido o Fundo Municipal de Saúde dos Palmares considerou a possibilidade de aquisição de quantitativos parcelados durante o período de vigência da Ata e a disponibilidade orçamentária a cada pedido de fornecimento dos bens através do sistema de registro de preços conforme transcrito a seguir:</w:t>
      </w:r>
    </w:p>
    <w:p w14:paraId="527351CF" w14:textId="77777777" w:rsidR="00D46CDD" w:rsidRDefault="00D46CDD">
      <w:pPr>
        <w:jc w:val="both"/>
        <w:rPr>
          <w:rFonts w:ascii="Garamond" w:eastAsia="Garamond" w:hAnsi="Garamond" w:cs="Garamond"/>
          <w:sz w:val="20"/>
          <w:szCs w:val="20"/>
        </w:rPr>
      </w:pPr>
    </w:p>
    <w:p w14:paraId="2D165B53" w14:textId="77777777" w:rsidR="00D46CDD" w:rsidRDefault="00000000">
      <w:pPr>
        <w:ind w:left="2268" w:right="425"/>
        <w:jc w:val="both"/>
        <w:rPr>
          <w:rFonts w:ascii="Garamond" w:eastAsia="Garamond" w:hAnsi="Garamond" w:cs="Garamond"/>
          <w:i/>
          <w:sz w:val="20"/>
          <w:szCs w:val="20"/>
        </w:rPr>
      </w:pPr>
      <w:r>
        <w:rPr>
          <w:rFonts w:ascii="Garamond" w:eastAsia="Garamond" w:hAnsi="Garamond" w:cs="Garamond"/>
          <w:i/>
          <w:sz w:val="20"/>
          <w:szCs w:val="20"/>
        </w:rPr>
        <w:t>(...)</w:t>
      </w:r>
    </w:p>
    <w:p w14:paraId="4DBA52EC" w14:textId="77777777" w:rsidR="00D46CDD" w:rsidRDefault="00000000">
      <w:pPr>
        <w:ind w:left="2268" w:right="425"/>
        <w:jc w:val="both"/>
        <w:rPr>
          <w:rFonts w:ascii="Garamond" w:eastAsia="Garamond" w:hAnsi="Garamond" w:cs="Garamond"/>
          <w:i/>
          <w:sz w:val="20"/>
          <w:szCs w:val="20"/>
        </w:rPr>
      </w:pPr>
      <w:r>
        <w:rPr>
          <w:rFonts w:ascii="Garamond" w:eastAsia="Garamond" w:hAnsi="Garamond" w:cs="Garamond"/>
          <w:i/>
          <w:sz w:val="20"/>
          <w:szCs w:val="20"/>
        </w:rPr>
        <w:t>Art. 3º O Sistema de Registro de Preços poderá ser adotado nas seguintes hipóteses:</w:t>
      </w:r>
    </w:p>
    <w:p w14:paraId="000C046D" w14:textId="77777777" w:rsidR="00D46CDD" w:rsidRDefault="00000000">
      <w:pPr>
        <w:ind w:left="2268" w:right="425"/>
        <w:jc w:val="both"/>
        <w:rPr>
          <w:rFonts w:ascii="Garamond" w:eastAsia="Garamond" w:hAnsi="Garamond" w:cs="Garamond"/>
          <w:i/>
          <w:sz w:val="20"/>
          <w:szCs w:val="20"/>
        </w:rPr>
      </w:pPr>
      <w:r>
        <w:rPr>
          <w:rFonts w:ascii="Garamond" w:eastAsia="Garamond" w:hAnsi="Garamond" w:cs="Garamond"/>
          <w:i/>
          <w:sz w:val="20"/>
          <w:szCs w:val="20"/>
        </w:rPr>
        <w:t>(...)</w:t>
      </w:r>
    </w:p>
    <w:p w14:paraId="68127128" w14:textId="77777777" w:rsidR="00D46CDD" w:rsidRDefault="00000000">
      <w:pPr>
        <w:ind w:left="2268" w:right="425"/>
        <w:jc w:val="both"/>
        <w:rPr>
          <w:rFonts w:ascii="Garamond" w:eastAsia="Garamond" w:hAnsi="Garamond" w:cs="Garamond"/>
          <w:sz w:val="20"/>
          <w:szCs w:val="20"/>
        </w:rPr>
      </w:pPr>
      <w:r>
        <w:rPr>
          <w:rFonts w:ascii="Garamond" w:eastAsia="Garamond" w:hAnsi="Garamond" w:cs="Garamond"/>
          <w:i/>
          <w:sz w:val="20"/>
          <w:szCs w:val="20"/>
        </w:rPr>
        <w:lastRenderedPageBreak/>
        <w:t>II - Quando for conveniente a aquisição de bens com previsão de entregas parceladas ou contratação de serviços remunerados por unidade de medida ou em regime de tarefa;</w:t>
      </w:r>
    </w:p>
    <w:p w14:paraId="268C0824" w14:textId="77777777" w:rsidR="00D46CDD" w:rsidRDefault="00D46CDD">
      <w:pPr>
        <w:jc w:val="both"/>
        <w:rPr>
          <w:rFonts w:ascii="Garamond" w:eastAsia="Garamond" w:hAnsi="Garamond" w:cs="Garamond"/>
          <w:sz w:val="20"/>
          <w:szCs w:val="20"/>
        </w:rPr>
      </w:pPr>
    </w:p>
    <w:p w14:paraId="652110D0" w14:textId="77777777" w:rsidR="00D46CDD" w:rsidRDefault="00D46CDD">
      <w:pPr>
        <w:pBdr>
          <w:top w:val="nil"/>
          <w:left w:val="nil"/>
          <w:bottom w:val="nil"/>
          <w:right w:val="nil"/>
          <w:between w:val="nil"/>
        </w:pBdr>
        <w:ind w:left="720"/>
        <w:jc w:val="both"/>
        <w:rPr>
          <w:rFonts w:ascii="Garamond" w:eastAsia="Garamond" w:hAnsi="Garamond" w:cs="Garamond"/>
          <w:b/>
          <w:color w:val="000000"/>
        </w:rPr>
      </w:pPr>
    </w:p>
    <w:p w14:paraId="408EDD32"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RESULTADOS PRETENDIDOS</w:t>
      </w:r>
    </w:p>
    <w:p w14:paraId="43C894A4"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00FB2A61"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3E9573B3"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 xml:space="preserve">12.1 A solução deverá permitir o alcance dos seguintes resultados: </w:t>
      </w:r>
    </w:p>
    <w:p w14:paraId="0684772B"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 xml:space="preserve">12.1.1 Manter a continuidade das atividades administrativas de acordo com as demandas eventuais; </w:t>
      </w:r>
    </w:p>
    <w:p w14:paraId="22DC6319"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 xml:space="preserve">12.1.2 Atender os usuarios dos programas e quando das suas necessidades; </w:t>
      </w:r>
    </w:p>
    <w:p w14:paraId="7BD26B94"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 xml:space="preserve">12.1.3 Fazer o ressuprimento dos produtos em tempo suficiente e sem açodamento; </w:t>
      </w:r>
    </w:p>
    <w:p w14:paraId="52760121"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12.2 Dessa maneira, considera esta Equipe de Planejamento que é dever do Gestor Público promover as ações de modo a atender o cidadão palmarense, visando à eficiência, eficácia, conforto, segurança, economicidade, sustentabilidade e saúde, além da prezar pelas condições  de melhoria da qualidade dos serviços oferecidos pelo FMS.</w:t>
      </w:r>
    </w:p>
    <w:p w14:paraId="14162C47" w14:textId="77777777" w:rsidR="00D46CDD" w:rsidRDefault="00D46CDD">
      <w:pPr>
        <w:pBdr>
          <w:top w:val="nil"/>
          <w:left w:val="nil"/>
          <w:bottom w:val="nil"/>
          <w:right w:val="nil"/>
          <w:between w:val="nil"/>
        </w:pBdr>
        <w:ind w:left="720"/>
        <w:jc w:val="both"/>
        <w:rPr>
          <w:rFonts w:ascii="Garamond" w:eastAsia="Garamond" w:hAnsi="Garamond" w:cs="Garamond"/>
          <w:b/>
          <w:color w:val="000000"/>
        </w:rPr>
      </w:pPr>
    </w:p>
    <w:p w14:paraId="31AD58BD"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PROVIDENCIAS A SEREM ADOTADAS</w:t>
      </w:r>
    </w:p>
    <w:p w14:paraId="6232264C"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38F41112" w14:textId="77777777" w:rsidR="00D46CDD" w:rsidRDefault="00000000">
      <w:pPr>
        <w:pBdr>
          <w:top w:val="nil"/>
          <w:left w:val="nil"/>
          <w:bottom w:val="nil"/>
          <w:right w:val="nil"/>
          <w:between w:val="nil"/>
        </w:pBdr>
        <w:spacing w:after="0"/>
        <w:ind w:left="720"/>
        <w:jc w:val="both"/>
        <w:rPr>
          <w:rFonts w:ascii="Garamond" w:eastAsia="Garamond" w:hAnsi="Garamond" w:cs="Garamond"/>
          <w:color w:val="000000"/>
        </w:rPr>
      </w:pPr>
      <w:r>
        <w:rPr>
          <w:rFonts w:ascii="Garamond" w:eastAsia="Garamond" w:hAnsi="Garamond" w:cs="Garamond"/>
          <w:color w:val="000000"/>
        </w:rPr>
        <w:t>13.1 Não serão necessárias adequações dos ambientes, tampouco capacitação de servidores, dado que para a implantação da solução, a estrutura física e de pessoal do FMS conta com capacidade para implantação imediata.</w:t>
      </w:r>
    </w:p>
    <w:p w14:paraId="063FA2C1" w14:textId="77777777" w:rsidR="00D46CDD" w:rsidRDefault="00D46CDD">
      <w:pPr>
        <w:pBdr>
          <w:top w:val="nil"/>
          <w:left w:val="nil"/>
          <w:bottom w:val="nil"/>
          <w:right w:val="nil"/>
          <w:between w:val="nil"/>
        </w:pBdr>
        <w:spacing w:after="0"/>
        <w:ind w:left="720"/>
        <w:jc w:val="both"/>
        <w:rPr>
          <w:rFonts w:ascii="Garamond" w:eastAsia="Garamond" w:hAnsi="Garamond" w:cs="Garamond"/>
          <w:color w:val="000000"/>
        </w:rPr>
      </w:pPr>
    </w:p>
    <w:p w14:paraId="525376F7" w14:textId="77777777" w:rsidR="00D46CDD" w:rsidRDefault="00D46CDD">
      <w:pPr>
        <w:pBdr>
          <w:top w:val="nil"/>
          <w:left w:val="nil"/>
          <w:bottom w:val="nil"/>
          <w:right w:val="nil"/>
          <w:between w:val="nil"/>
        </w:pBdr>
        <w:ind w:left="720"/>
        <w:jc w:val="both"/>
        <w:rPr>
          <w:rFonts w:ascii="Garamond" w:eastAsia="Garamond" w:hAnsi="Garamond" w:cs="Garamond"/>
          <w:b/>
          <w:color w:val="000000"/>
        </w:rPr>
      </w:pPr>
    </w:p>
    <w:p w14:paraId="6707CC0D"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DECLARAÇÃO DE VIABILIDADE</w:t>
      </w:r>
    </w:p>
    <w:p w14:paraId="312C0543"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00D29C75" w14:textId="77777777" w:rsidR="00D46CDD" w:rsidRDefault="00000000">
      <w:pPr>
        <w:pBdr>
          <w:top w:val="nil"/>
          <w:left w:val="nil"/>
          <w:bottom w:val="nil"/>
          <w:right w:val="nil"/>
          <w:between w:val="nil"/>
        </w:pBdr>
        <w:spacing w:after="0"/>
        <w:ind w:left="720"/>
        <w:jc w:val="both"/>
        <w:rPr>
          <w:rFonts w:ascii="Garamond" w:eastAsia="Garamond" w:hAnsi="Garamond" w:cs="Garamond"/>
          <w:b/>
          <w:color w:val="000000"/>
        </w:rPr>
      </w:pPr>
      <w:r>
        <w:rPr>
          <w:rFonts w:ascii="Garamond" w:eastAsia="Garamond" w:hAnsi="Garamond" w:cs="Garamond"/>
          <w:color w:val="000000"/>
        </w:rPr>
        <w:t>Esta equipe de planejamento declara viável esta contratação.</w:t>
      </w:r>
    </w:p>
    <w:p w14:paraId="2AC8E210"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77954412"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34615E17" w14:textId="77777777" w:rsidR="00D46CDD" w:rsidRDefault="00000000">
      <w:pPr>
        <w:pBdr>
          <w:top w:val="nil"/>
          <w:left w:val="nil"/>
          <w:bottom w:val="nil"/>
          <w:right w:val="nil"/>
          <w:between w:val="nil"/>
        </w:pBdr>
        <w:spacing w:after="0"/>
        <w:ind w:left="720"/>
        <w:jc w:val="both"/>
        <w:rPr>
          <w:rFonts w:ascii="Garamond" w:eastAsia="Garamond" w:hAnsi="Garamond" w:cs="Garamond"/>
          <w:b/>
          <w:color w:val="000000"/>
        </w:rPr>
      </w:pPr>
      <w:r>
        <w:rPr>
          <w:rFonts w:ascii="Garamond" w:eastAsia="Garamond" w:hAnsi="Garamond" w:cs="Garamond"/>
          <w:color w:val="000000"/>
        </w:rPr>
        <w:t>14.1. Justificativa da Viabilidade</w:t>
      </w:r>
    </w:p>
    <w:p w14:paraId="166357AC"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7C27279D" w14:textId="77777777" w:rsidR="00D46CDD" w:rsidRDefault="00000000">
      <w:pPr>
        <w:pBdr>
          <w:top w:val="nil"/>
          <w:left w:val="nil"/>
          <w:bottom w:val="nil"/>
          <w:right w:val="nil"/>
          <w:between w:val="nil"/>
        </w:pBdr>
        <w:spacing w:after="0"/>
        <w:ind w:left="720"/>
        <w:jc w:val="both"/>
        <w:rPr>
          <w:rFonts w:ascii="Garamond" w:eastAsia="Garamond" w:hAnsi="Garamond" w:cs="Garamond"/>
          <w:b/>
          <w:color w:val="000000"/>
        </w:rPr>
      </w:pPr>
      <w:r>
        <w:rPr>
          <w:rFonts w:ascii="Garamond" w:eastAsia="Garamond" w:hAnsi="Garamond" w:cs="Garamond"/>
          <w:color w:val="000000"/>
        </w:rPr>
        <w:t>Declaração de viabilidade: Com base na análise das soluções existentes, justificamos a viabilidade da contratação  para abastecimento do Almoxarifado do Fundo Municipal de Saúde .</w:t>
      </w:r>
    </w:p>
    <w:p w14:paraId="0527B2D7" w14:textId="77777777" w:rsidR="00D46CDD" w:rsidRDefault="00D46CDD">
      <w:pPr>
        <w:pBdr>
          <w:top w:val="nil"/>
          <w:left w:val="nil"/>
          <w:bottom w:val="nil"/>
          <w:right w:val="nil"/>
          <w:between w:val="nil"/>
        </w:pBdr>
        <w:spacing w:after="0"/>
        <w:ind w:left="720"/>
        <w:jc w:val="both"/>
        <w:rPr>
          <w:rFonts w:ascii="Garamond" w:eastAsia="Garamond" w:hAnsi="Garamond" w:cs="Garamond"/>
          <w:b/>
          <w:color w:val="000000"/>
        </w:rPr>
      </w:pPr>
    </w:p>
    <w:p w14:paraId="5F049EDF" w14:textId="77777777" w:rsidR="00D46CDD" w:rsidRDefault="00D46CDD">
      <w:pPr>
        <w:pBdr>
          <w:top w:val="nil"/>
          <w:left w:val="nil"/>
          <w:bottom w:val="nil"/>
          <w:right w:val="nil"/>
          <w:between w:val="nil"/>
        </w:pBdr>
        <w:ind w:left="720"/>
        <w:jc w:val="both"/>
        <w:rPr>
          <w:rFonts w:ascii="Garamond" w:eastAsia="Garamond" w:hAnsi="Garamond" w:cs="Garamond"/>
          <w:b/>
          <w:color w:val="000000"/>
        </w:rPr>
      </w:pPr>
    </w:p>
    <w:p w14:paraId="4F4FB6C4" w14:textId="77777777" w:rsidR="00D46CDD" w:rsidRDefault="00000000">
      <w:pPr>
        <w:numPr>
          <w:ilvl w:val="0"/>
          <w:numId w:val="19"/>
        </w:numPr>
        <w:shd w:val="clear" w:color="auto" w:fill="EBF1DD"/>
        <w:tabs>
          <w:tab w:val="left" w:pos="709"/>
        </w:tabs>
        <w:spacing w:after="0" w:line="240" w:lineRule="auto"/>
        <w:ind w:left="0" w:firstLine="0"/>
        <w:jc w:val="both"/>
        <w:rPr>
          <w:rFonts w:ascii="Garamond" w:eastAsia="Garamond" w:hAnsi="Garamond" w:cs="Garamond"/>
          <w:sz w:val="20"/>
          <w:szCs w:val="20"/>
        </w:rPr>
      </w:pPr>
      <w:r>
        <w:rPr>
          <w:rFonts w:ascii="Garamond" w:eastAsia="Garamond" w:hAnsi="Garamond" w:cs="Garamond"/>
          <w:b/>
          <w:sz w:val="20"/>
          <w:szCs w:val="20"/>
        </w:rPr>
        <w:t>DECLARAÇÃO DE COMPATIBILIDADE DOS PREÇOS</w:t>
      </w:r>
    </w:p>
    <w:p w14:paraId="40234A4E" w14:textId="77777777" w:rsidR="00D46CDD" w:rsidRDefault="00D46CDD">
      <w:pPr>
        <w:jc w:val="both"/>
        <w:rPr>
          <w:rFonts w:ascii="Garamond" w:eastAsia="Garamond" w:hAnsi="Garamond" w:cs="Garamond"/>
          <w:b/>
          <w:sz w:val="20"/>
          <w:szCs w:val="20"/>
        </w:rPr>
      </w:pPr>
    </w:p>
    <w:p w14:paraId="24E668A8" w14:textId="77777777" w:rsidR="00D46CDD" w:rsidRDefault="00000000">
      <w:pPr>
        <w:pBdr>
          <w:top w:val="nil"/>
          <w:left w:val="nil"/>
          <w:bottom w:val="nil"/>
          <w:right w:val="nil"/>
          <w:between w:val="nil"/>
        </w:pBdr>
        <w:spacing w:after="0" w:line="240" w:lineRule="auto"/>
        <w:ind w:right="40"/>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Declaramos para os devidos fins de formação do Processo referente, que a pesquisa de preços anexada aos autos, foi obtida mediante parâmetros da INSTRUÇÃO NORMATIVA Nº 73, DE 5 DE AGOSTO DE 2020 - Ministério da Economia, e em atenção às orientações do Acordão nº 1445/2015 – TCU – Plenário e </w:t>
      </w:r>
      <w:r>
        <w:rPr>
          <w:rFonts w:ascii="Garamond" w:eastAsia="Garamond" w:hAnsi="Garamond" w:cs="Garamond"/>
          <w:b/>
          <w:color w:val="000000"/>
          <w:sz w:val="20"/>
          <w:szCs w:val="20"/>
        </w:rPr>
        <w:t>Acordão nº 1875/2021 – TCU Plenário:</w:t>
      </w:r>
      <w:r>
        <w:rPr>
          <w:rFonts w:ascii="Garamond" w:eastAsia="Garamond" w:hAnsi="Garamond" w:cs="Garamond"/>
          <w:color w:val="000000"/>
          <w:sz w:val="20"/>
          <w:szCs w:val="20"/>
        </w:rPr>
        <w:t>. Estando também compatíveis com os valores de venda ao mercado (Setor Público).</w:t>
      </w:r>
    </w:p>
    <w:p w14:paraId="3649B219" w14:textId="77777777" w:rsidR="00D46CDD" w:rsidRDefault="00D46CDD">
      <w:pPr>
        <w:jc w:val="center"/>
        <w:rPr>
          <w:rFonts w:ascii="Garamond" w:eastAsia="Garamond" w:hAnsi="Garamond" w:cs="Garamond"/>
          <w:sz w:val="20"/>
          <w:szCs w:val="20"/>
        </w:rPr>
      </w:pPr>
    </w:p>
    <w:p w14:paraId="44424458" w14:textId="77777777" w:rsidR="00D46CDD" w:rsidRDefault="00D46CDD">
      <w:pPr>
        <w:jc w:val="center"/>
        <w:rPr>
          <w:rFonts w:ascii="Garamond" w:eastAsia="Garamond" w:hAnsi="Garamond" w:cs="Garamond"/>
          <w:sz w:val="20"/>
          <w:szCs w:val="20"/>
        </w:rPr>
      </w:pPr>
    </w:p>
    <w:p w14:paraId="3D44C6F3" w14:textId="4D46E390" w:rsidR="00D46CDD" w:rsidRDefault="00000000">
      <w:pPr>
        <w:jc w:val="center"/>
        <w:rPr>
          <w:rFonts w:ascii="Garamond" w:eastAsia="Garamond" w:hAnsi="Garamond" w:cs="Garamond"/>
          <w:sz w:val="20"/>
          <w:szCs w:val="20"/>
        </w:rPr>
      </w:pPr>
      <w:r>
        <w:rPr>
          <w:rFonts w:ascii="Garamond" w:eastAsia="Garamond" w:hAnsi="Garamond" w:cs="Garamond"/>
          <w:sz w:val="20"/>
          <w:szCs w:val="20"/>
        </w:rPr>
        <w:t>Palmares/PE, 1</w:t>
      </w:r>
      <w:r w:rsidR="0071083F">
        <w:rPr>
          <w:rFonts w:ascii="Garamond" w:eastAsia="Garamond" w:hAnsi="Garamond" w:cs="Garamond"/>
          <w:sz w:val="20"/>
          <w:szCs w:val="20"/>
        </w:rPr>
        <w:t>5</w:t>
      </w:r>
      <w:r>
        <w:rPr>
          <w:rFonts w:ascii="Garamond" w:eastAsia="Garamond" w:hAnsi="Garamond" w:cs="Garamond"/>
          <w:sz w:val="20"/>
          <w:szCs w:val="20"/>
        </w:rPr>
        <w:t xml:space="preserve"> de dezembro de 2023.</w:t>
      </w:r>
    </w:p>
    <w:p w14:paraId="12913019" w14:textId="77777777" w:rsidR="00D46CDD" w:rsidRDefault="00D46CDD">
      <w:pPr>
        <w:jc w:val="center"/>
        <w:rPr>
          <w:rFonts w:ascii="Garamond" w:eastAsia="Garamond" w:hAnsi="Garamond" w:cs="Garamond"/>
          <w:sz w:val="20"/>
          <w:szCs w:val="20"/>
        </w:rPr>
      </w:pPr>
    </w:p>
    <w:p w14:paraId="66EEDE0F" w14:textId="77777777" w:rsidR="00D46CDD" w:rsidRDefault="00D46CDD">
      <w:pPr>
        <w:jc w:val="center"/>
        <w:rPr>
          <w:rFonts w:ascii="Garamond" w:eastAsia="Garamond" w:hAnsi="Garamond" w:cs="Garamond"/>
          <w:sz w:val="20"/>
          <w:szCs w:val="20"/>
        </w:rPr>
      </w:pPr>
    </w:p>
    <w:p w14:paraId="74C9E16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JARMESON DOS SANTOS</w:t>
      </w:r>
    </w:p>
    <w:p w14:paraId="7FD830B5"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b/>
          <w:sz w:val="20"/>
          <w:szCs w:val="20"/>
        </w:rPr>
        <w:t>Diretor de Patrimônio</w:t>
      </w:r>
    </w:p>
    <w:p w14:paraId="23D1944E" w14:textId="77777777" w:rsidR="00D46CDD" w:rsidRDefault="00D46CDD">
      <w:pPr>
        <w:spacing w:after="0" w:line="240" w:lineRule="auto"/>
        <w:jc w:val="center"/>
        <w:rPr>
          <w:rFonts w:ascii="Garamond" w:eastAsia="Garamond" w:hAnsi="Garamond" w:cs="Garamond"/>
          <w:b/>
          <w:sz w:val="20"/>
          <w:szCs w:val="20"/>
        </w:rPr>
      </w:pPr>
    </w:p>
    <w:p w14:paraId="3A333440" w14:textId="77777777" w:rsidR="00D46CDD" w:rsidRDefault="00D46CDD">
      <w:pPr>
        <w:spacing w:after="0" w:line="240" w:lineRule="auto"/>
        <w:jc w:val="center"/>
        <w:rPr>
          <w:rFonts w:ascii="Garamond" w:eastAsia="Garamond" w:hAnsi="Garamond" w:cs="Garamond"/>
          <w:b/>
          <w:sz w:val="20"/>
          <w:szCs w:val="20"/>
        </w:rPr>
      </w:pPr>
    </w:p>
    <w:p w14:paraId="596852C4" w14:textId="77777777" w:rsidR="00D46CDD" w:rsidRDefault="00D46CDD">
      <w:pPr>
        <w:spacing w:after="0" w:line="240" w:lineRule="auto"/>
        <w:jc w:val="center"/>
        <w:rPr>
          <w:rFonts w:ascii="Garamond" w:eastAsia="Garamond" w:hAnsi="Garamond" w:cs="Garamond"/>
          <w:b/>
          <w:sz w:val="20"/>
          <w:szCs w:val="20"/>
        </w:rPr>
      </w:pPr>
    </w:p>
    <w:p w14:paraId="123C090A" w14:textId="77777777" w:rsidR="00D46CDD" w:rsidRDefault="00D46CDD">
      <w:pPr>
        <w:spacing w:after="0" w:line="240" w:lineRule="auto"/>
        <w:jc w:val="center"/>
        <w:rPr>
          <w:rFonts w:ascii="Garamond" w:eastAsia="Garamond" w:hAnsi="Garamond" w:cs="Garamond"/>
          <w:b/>
          <w:sz w:val="20"/>
          <w:szCs w:val="20"/>
        </w:rPr>
      </w:pPr>
    </w:p>
    <w:p w14:paraId="24338453" w14:textId="77777777" w:rsidR="00D46CDD" w:rsidRDefault="00D46CDD">
      <w:pPr>
        <w:spacing w:after="0" w:line="240" w:lineRule="auto"/>
        <w:jc w:val="center"/>
        <w:rPr>
          <w:rFonts w:ascii="Garamond" w:eastAsia="Garamond" w:hAnsi="Garamond" w:cs="Garamond"/>
          <w:b/>
          <w:sz w:val="20"/>
          <w:szCs w:val="20"/>
        </w:rPr>
      </w:pPr>
    </w:p>
    <w:p w14:paraId="676826C3" w14:textId="77777777" w:rsidR="00D46CDD" w:rsidRDefault="00D46CDD">
      <w:pPr>
        <w:spacing w:after="0" w:line="240" w:lineRule="auto"/>
        <w:jc w:val="center"/>
        <w:rPr>
          <w:rFonts w:ascii="Garamond" w:eastAsia="Garamond" w:hAnsi="Garamond" w:cs="Garamond"/>
          <w:b/>
          <w:sz w:val="20"/>
          <w:szCs w:val="20"/>
        </w:rPr>
      </w:pPr>
    </w:p>
    <w:p w14:paraId="21A3F30A" w14:textId="77777777" w:rsidR="00D46CDD" w:rsidRDefault="00D46CDD">
      <w:pPr>
        <w:spacing w:after="0" w:line="240" w:lineRule="auto"/>
        <w:jc w:val="center"/>
        <w:rPr>
          <w:rFonts w:ascii="Garamond" w:eastAsia="Garamond" w:hAnsi="Garamond" w:cs="Garamond"/>
          <w:b/>
          <w:sz w:val="20"/>
          <w:szCs w:val="20"/>
        </w:rPr>
      </w:pPr>
    </w:p>
    <w:p w14:paraId="29AF8533" w14:textId="77777777" w:rsidR="00D46CDD" w:rsidRDefault="00D46CDD">
      <w:pPr>
        <w:spacing w:after="0" w:line="240" w:lineRule="auto"/>
        <w:jc w:val="center"/>
        <w:rPr>
          <w:rFonts w:ascii="Garamond" w:eastAsia="Garamond" w:hAnsi="Garamond" w:cs="Garamond"/>
          <w:b/>
          <w:sz w:val="20"/>
          <w:szCs w:val="20"/>
        </w:rPr>
      </w:pPr>
    </w:p>
    <w:p w14:paraId="4D95C2B4" w14:textId="77777777" w:rsidR="00D46CDD" w:rsidRDefault="00D46CDD">
      <w:pPr>
        <w:spacing w:after="0" w:line="240" w:lineRule="auto"/>
        <w:jc w:val="center"/>
        <w:rPr>
          <w:rFonts w:ascii="Garamond" w:eastAsia="Garamond" w:hAnsi="Garamond" w:cs="Garamond"/>
          <w:b/>
          <w:sz w:val="20"/>
          <w:szCs w:val="20"/>
        </w:rPr>
      </w:pPr>
    </w:p>
    <w:p w14:paraId="055B50AE" w14:textId="77777777" w:rsidR="00D46CDD" w:rsidRDefault="00D46CDD">
      <w:pPr>
        <w:spacing w:after="0" w:line="240" w:lineRule="auto"/>
        <w:jc w:val="center"/>
        <w:rPr>
          <w:rFonts w:ascii="Garamond" w:eastAsia="Garamond" w:hAnsi="Garamond" w:cs="Garamond"/>
          <w:b/>
          <w:sz w:val="20"/>
          <w:szCs w:val="20"/>
        </w:rPr>
      </w:pPr>
    </w:p>
    <w:p w14:paraId="1B32DC29" w14:textId="77777777" w:rsidR="00D46CDD" w:rsidRDefault="00D46CDD">
      <w:pPr>
        <w:spacing w:after="0" w:line="240" w:lineRule="auto"/>
        <w:jc w:val="center"/>
        <w:rPr>
          <w:rFonts w:ascii="Garamond" w:eastAsia="Garamond" w:hAnsi="Garamond" w:cs="Garamond"/>
          <w:b/>
          <w:sz w:val="20"/>
          <w:szCs w:val="20"/>
        </w:rPr>
      </w:pPr>
    </w:p>
    <w:p w14:paraId="0934C62C" w14:textId="77777777" w:rsidR="00D46CDD" w:rsidRDefault="00D46CDD">
      <w:pPr>
        <w:spacing w:after="0" w:line="240" w:lineRule="auto"/>
        <w:jc w:val="center"/>
        <w:rPr>
          <w:rFonts w:ascii="Garamond" w:eastAsia="Garamond" w:hAnsi="Garamond" w:cs="Garamond"/>
          <w:b/>
          <w:sz w:val="20"/>
          <w:szCs w:val="20"/>
        </w:rPr>
      </w:pPr>
    </w:p>
    <w:p w14:paraId="48A33F14" w14:textId="77777777" w:rsidR="00D46CDD" w:rsidRDefault="00D46CDD">
      <w:pPr>
        <w:spacing w:after="0" w:line="240" w:lineRule="auto"/>
        <w:jc w:val="center"/>
        <w:rPr>
          <w:rFonts w:ascii="Garamond" w:eastAsia="Garamond" w:hAnsi="Garamond" w:cs="Garamond"/>
          <w:b/>
          <w:sz w:val="20"/>
          <w:szCs w:val="20"/>
        </w:rPr>
      </w:pPr>
    </w:p>
    <w:p w14:paraId="39B7CBD7" w14:textId="77777777" w:rsidR="00D46CDD" w:rsidRDefault="00D46CDD">
      <w:pPr>
        <w:spacing w:after="0" w:line="240" w:lineRule="auto"/>
        <w:jc w:val="center"/>
        <w:rPr>
          <w:rFonts w:ascii="Garamond" w:eastAsia="Garamond" w:hAnsi="Garamond" w:cs="Garamond"/>
          <w:b/>
          <w:sz w:val="20"/>
          <w:szCs w:val="20"/>
        </w:rPr>
      </w:pPr>
    </w:p>
    <w:p w14:paraId="5B13CE52" w14:textId="77777777" w:rsidR="00D46CDD" w:rsidRDefault="00D46CDD">
      <w:pPr>
        <w:spacing w:after="0" w:line="240" w:lineRule="auto"/>
        <w:jc w:val="center"/>
        <w:rPr>
          <w:rFonts w:ascii="Garamond" w:eastAsia="Garamond" w:hAnsi="Garamond" w:cs="Garamond"/>
          <w:b/>
          <w:sz w:val="20"/>
          <w:szCs w:val="20"/>
        </w:rPr>
      </w:pPr>
    </w:p>
    <w:p w14:paraId="21DF0A1D" w14:textId="77777777" w:rsidR="00D46CDD" w:rsidRDefault="00D46CDD">
      <w:pPr>
        <w:spacing w:after="0" w:line="240" w:lineRule="auto"/>
        <w:jc w:val="center"/>
        <w:rPr>
          <w:rFonts w:ascii="Garamond" w:eastAsia="Garamond" w:hAnsi="Garamond" w:cs="Garamond"/>
          <w:b/>
          <w:sz w:val="20"/>
          <w:szCs w:val="20"/>
        </w:rPr>
      </w:pPr>
    </w:p>
    <w:p w14:paraId="0493CAB6" w14:textId="77777777" w:rsidR="00D46CDD" w:rsidRDefault="00D46CDD">
      <w:pPr>
        <w:spacing w:after="0" w:line="240" w:lineRule="auto"/>
        <w:jc w:val="center"/>
        <w:rPr>
          <w:rFonts w:ascii="Garamond" w:eastAsia="Garamond" w:hAnsi="Garamond" w:cs="Garamond"/>
          <w:b/>
          <w:sz w:val="20"/>
          <w:szCs w:val="20"/>
        </w:rPr>
      </w:pPr>
    </w:p>
    <w:p w14:paraId="34D4693B" w14:textId="77777777" w:rsidR="00D46CDD" w:rsidRDefault="00D46CDD">
      <w:pPr>
        <w:spacing w:after="0" w:line="240" w:lineRule="auto"/>
        <w:jc w:val="center"/>
        <w:rPr>
          <w:rFonts w:ascii="Garamond" w:eastAsia="Garamond" w:hAnsi="Garamond" w:cs="Garamond"/>
          <w:b/>
          <w:sz w:val="20"/>
          <w:szCs w:val="20"/>
        </w:rPr>
      </w:pPr>
    </w:p>
    <w:p w14:paraId="53D5D05A" w14:textId="77777777" w:rsidR="00D46CDD" w:rsidRDefault="00D46CDD">
      <w:pPr>
        <w:spacing w:after="0" w:line="240" w:lineRule="auto"/>
        <w:jc w:val="center"/>
        <w:rPr>
          <w:rFonts w:ascii="Garamond" w:eastAsia="Garamond" w:hAnsi="Garamond" w:cs="Garamond"/>
          <w:b/>
          <w:sz w:val="20"/>
          <w:szCs w:val="20"/>
        </w:rPr>
      </w:pPr>
    </w:p>
    <w:p w14:paraId="4CA6F751" w14:textId="77777777" w:rsidR="00D46CDD" w:rsidRDefault="00D46CDD">
      <w:pPr>
        <w:spacing w:after="0" w:line="240" w:lineRule="auto"/>
        <w:jc w:val="center"/>
        <w:rPr>
          <w:rFonts w:ascii="Garamond" w:eastAsia="Garamond" w:hAnsi="Garamond" w:cs="Garamond"/>
          <w:b/>
          <w:sz w:val="20"/>
          <w:szCs w:val="20"/>
        </w:rPr>
      </w:pPr>
    </w:p>
    <w:p w14:paraId="3C6ACA79" w14:textId="77777777" w:rsidR="00D46CDD" w:rsidRDefault="00D46CDD">
      <w:pPr>
        <w:spacing w:after="0" w:line="240" w:lineRule="auto"/>
        <w:jc w:val="center"/>
        <w:rPr>
          <w:rFonts w:ascii="Garamond" w:eastAsia="Garamond" w:hAnsi="Garamond" w:cs="Garamond"/>
          <w:b/>
          <w:sz w:val="20"/>
          <w:szCs w:val="20"/>
        </w:rPr>
      </w:pPr>
    </w:p>
    <w:p w14:paraId="67E65AF2" w14:textId="77777777" w:rsidR="00D46CDD" w:rsidRDefault="00D46CDD">
      <w:pPr>
        <w:spacing w:after="0" w:line="240" w:lineRule="auto"/>
        <w:jc w:val="center"/>
        <w:rPr>
          <w:rFonts w:ascii="Garamond" w:eastAsia="Garamond" w:hAnsi="Garamond" w:cs="Garamond"/>
          <w:b/>
          <w:sz w:val="20"/>
          <w:szCs w:val="20"/>
        </w:rPr>
      </w:pPr>
    </w:p>
    <w:p w14:paraId="0B3BF1B3" w14:textId="77777777" w:rsidR="00D46CDD" w:rsidRDefault="00D46CDD">
      <w:pPr>
        <w:spacing w:after="0" w:line="240" w:lineRule="auto"/>
        <w:jc w:val="center"/>
        <w:rPr>
          <w:rFonts w:ascii="Garamond" w:eastAsia="Garamond" w:hAnsi="Garamond" w:cs="Garamond"/>
          <w:b/>
          <w:sz w:val="20"/>
          <w:szCs w:val="20"/>
        </w:rPr>
      </w:pPr>
    </w:p>
    <w:p w14:paraId="15B41634" w14:textId="77777777" w:rsidR="00D46CDD" w:rsidRDefault="00D46CDD">
      <w:pPr>
        <w:spacing w:after="0" w:line="240" w:lineRule="auto"/>
        <w:jc w:val="center"/>
        <w:rPr>
          <w:rFonts w:ascii="Garamond" w:eastAsia="Garamond" w:hAnsi="Garamond" w:cs="Garamond"/>
          <w:b/>
          <w:sz w:val="20"/>
          <w:szCs w:val="20"/>
        </w:rPr>
      </w:pPr>
    </w:p>
    <w:p w14:paraId="38C488E1" w14:textId="77777777" w:rsidR="00D46CDD" w:rsidRDefault="00D46CDD">
      <w:pPr>
        <w:spacing w:after="0" w:line="240" w:lineRule="auto"/>
        <w:jc w:val="center"/>
        <w:rPr>
          <w:rFonts w:ascii="Garamond" w:eastAsia="Garamond" w:hAnsi="Garamond" w:cs="Garamond"/>
          <w:b/>
          <w:sz w:val="20"/>
          <w:szCs w:val="20"/>
        </w:rPr>
      </w:pPr>
    </w:p>
    <w:p w14:paraId="66C3FE39" w14:textId="77777777" w:rsidR="00D46CDD" w:rsidRDefault="00D46CDD">
      <w:pPr>
        <w:spacing w:after="0" w:line="240" w:lineRule="auto"/>
        <w:jc w:val="center"/>
        <w:rPr>
          <w:rFonts w:ascii="Garamond" w:eastAsia="Garamond" w:hAnsi="Garamond" w:cs="Garamond"/>
          <w:b/>
          <w:sz w:val="20"/>
          <w:szCs w:val="20"/>
        </w:rPr>
      </w:pPr>
    </w:p>
    <w:p w14:paraId="07FCAC6C" w14:textId="77777777" w:rsidR="00D46CDD" w:rsidRDefault="00D46CDD">
      <w:pPr>
        <w:spacing w:after="0" w:line="240" w:lineRule="auto"/>
        <w:jc w:val="center"/>
        <w:rPr>
          <w:rFonts w:ascii="Garamond" w:eastAsia="Garamond" w:hAnsi="Garamond" w:cs="Garamond"/>
          <w:b/>
          <w:sz w:val="20"/>
          <w:szCs w:val="20"/>
        </w:rPr>
      </w:pPr>
    </w:p>
    <w:p w14:paraId="036F6B4D" w14:textId="77777777" w:rsidR="00D46CDD" w:rsidRDefault="00D46CDD">
      <w:pPr>
        <w:spacing w:after="0" w:line="240" w:lineRule="auto"/>
        <w:jc w:val="center"/>
        <w:rPr>
          <w:rFonts w:ascii="Garamond" w:eastAsia="Garamond" w:hAnsi="Garamond" w:cs="Garamond"/>
          <w:b/>
          <w:sz w:val="20"/>
          <w:szCs w:val="20"/>
        </w:rPr>
      </w:pPr>
    </w:p>
    <w:p w14:paraId="6474280F" w14:textId="77777777" w:rsidR="00D46CDD" w:rsidRDefault="00D46CDD">
      <w:pPr>
        <w:spacing w:after="0" w:line="240" w:lineRule="auto"/>
        <w:jc w:val="center"/>
        <w:rPr>
          <w:rFonts w:ascii="Garamond" w:eastAsia="Garamond" w:hAnsi="Garamond" w:cs="Garamond"/>
          <w:b/>
          <w:sz w:val="20"/>
          <w:szCs w:val="20"/>
        </w:rPr>
      </w:pPr>
    </w:p>
    <w:p w14:paraId="5731C567" w14:textId="77777777" w:rsidR="00D46CDD" w:rsidRDefault="00D46CDD">
      <w:pPr>
        <w:spacing w:after="0" w:line="240" w:lineRule="auto"/>
        <w:jc w:val="center"/>
        <w:rPr>
          <w:rFonts w:ascii="Garamond" w:eastAsia="Garamond" w:hAnsi="Garamond" w:cs="Garamond"/>
          <w:b/>
          <w:sz w:val="20"/>
          <w:szCs w:val="20"/>
        </w:rPr>
      </w:pPr>
    </w:p>
    <w:p w14:paraId="2B6EE739" w14:textId="77777777" w:rsidR="00D46CDD" w:rsidRDefault="00D46CDD">
      <w:pPr>
        <w:spacing w:after="0" w:line="240" w:lineRule="auto"/>
        <w:jc w:val="center"/>
        <w:rPr>
          <w:rFonts w:ascii="Garamond" w:eastAsia="Garamond" w:hAnsi="Garamond" w:cs="Garamond"/>
          <w:b/>
          <w:sz w:val="20"/>
          <w:szCs w:val="20"/>
        </w:rPr>
      </w:pPr>
    </w:p>
    <w:p w14:paraId="58A93146" w14:textId="77777777" w:rsidR="00D46CDD" w:rsidRDefault="00D46CDD">
      <w:pPr>
        <w:spacing w:after="0" w:line="240" w:lineRule="auto"/>
        <w:jc w:val="center"/>
        <w:rPr>
          <w:rFonts w:ascii="Garamond" w:eastAsia="Garamond" w:hAnsi="Garamond" w:cs="Garamond"/>
          <w:b/>
          <w:sz w:val="20"/>
          <w:szCs w:val="20"/>
        </w:rPr>
      </w:pPr>
    </w:p>
    <w:p w14:paraId="6DD433C7" w14:textId="77777777" w:rsidR="00D46CDD" w:rsidRDefault="00D46CDD">
      <w:pPr>
        <w:spacing w:after="0" w:line="240" w:lineRule="auto"/>
        <w:jc w:val="center"/>
        <w:rPr>
          <w:rFonts w:ascii="Garamond" w:eastAsia="Garamond" w:hAnsi="Garamond" w:cs="Garamond"/>
          <w:b/>
          <w:sz w:val="20"/>
          <w:szCs w:val="20"/>
        </w:rPr>
      </w:pPr>
    </w:p>
    <w:p w14:paraId="00D341F9" w14:textId="77777777" w:rsidR="00D46CDD" w:rsidRDefault="00D46CDD">
      <w:pPr>
        <w:spacing w:after="0" w:line="240" w:lineRule="auto"/>
        <w:jc w:val="center"/>
        <w:rPr>
          <w:rFonts w:ascii="Garamond" w:eastAsia="Garamond" w:hAnsi="Garamond" w:cs="Garamond"/>
          <w:b/>
          <w:sz w:val="20"/>
          <w:szCs w:val="20"/>
        </w:rPr>
      </w:pPr>
    </w:p>
    <w:p w14:paraId="4396977E" w14:textId="77777777" w:rsidR="00D46CDD" w:rsidRDefault="00D46CDD">
      <w:pPr>
        <w:spacing w:after="0" w:line="240" w:lineRule="auto"/>
        <w:jc w:val="center"/>
        <w:rPr>
          <w:rFonts w:ascii="Garamond" w:eastAsia="Garamond" w:hAnsi="Garamond" w:cs="Garamond"/>
          <w:b/>
          <w:sz w:val="20"/>
          <w:szCs w:val="20"/>
        </w:rPr>
      </w:pPr>
    </w:p>
    <w:p w14:paraId="033E92CC" w14:textId="77777777" w:rsidR="00D46CDD" w:rsidRDefault="00D46CDD">
      <w:pPr>
        <w:spacing w:after="0" w:line="240" w:lineRule="auto"/>
        <w:jc w:val="center"/>
        <w:rPr>
          <w:rFonts w:ascii="Garamond" w:eastAsia="Garamond" w:hAnsi="Garamond" w:cs="Garamond"/>
          <w:b/>
          <w:sz w:val="20"/>
          <w:szCs w:val="20"/>
        </w:rPr>
      </w:pPr>
    </w:p>
    <w:p w14:paraId="129248C5" w14:textId="77777777" w:rsidR="00D46CDD" w:rsidRDefault="00D46CDD">
      <w:pPr>
        <w:spacing w:after="0" w:line="240" w:lineRule="auto"/>
        <w:jc w:val="center"/>
        <w:rPr>
          <w:rFonts w:ascii="Garamond" w:eastAsia="Garamond" w:hAnsi="Garamond" w:cs="Garamond"/>
          <w:b/>
          <w:sz w:val="20"/>
          <w:szCs w:val="20"/>
        </w:rPr>
      </w:pPr>
    </w:p>
    <w:p w14:paraId="10FE6AF0" w14:textId="77777777" w:rsidR="00D46CDD" w:rsidRDefault="00D46CDD">
      <w:pPr>
        <w:spacing w:after="0" w:line="240" w:lineRule="auto"/>
        <w:jc w:val="center"/>
        <w:rPr>
          <w:rFonts w:ascii="Garamond" w:eastAsia="Garamond" w:hAnsi="Garamond" w:cs="Garamond"/>
          <w:b/>
          <w:sz w:val="20"/>
          <w:szCs w:val="20"/>
        </w:rPr>
      </w:pPr>
    </w:p>
    <w:p w14:paraId="0B593A9A" w14:textId="77777777" w:rsidR="00D46CDD" w:rsidRDefault="00D46CDD">
      <w:pPr>
        <w:spacing w:after="0" w:line="240" w:lineRule="auto"/>
        <w:jc w:val="center"/>
        <w:rPr>
          <w:rFonts w:ascii="Garamond" w:eastAsia="Garamond" w:hAnsi="Garamond" w:cs="Garamond"/>
          <w:b/>
          <w:sz w:val="20"/>
          <w:szCs w:val="20"/>
        </w:rPr>
      </w:pPr>
    </w:p>
    <w:p w14:paraId="7929EF5F" w14:textId="77777777" w:rsidR="00D46CDD" w:rsidRDefault="00D46CDD">
      <w:pPr>
        <w:spacing w:after="0" w:line="240" w:lineRule="auto"/>
        <w:jc w:val="center"/>
        <w:rPr>
          <w:rFonts w:ascii="Garamond" w:eastAsia="Garamond" w:hAnsi="Garamond" w:cs="Garamond"/>
          <w:b/>
          <w:sz w:val="20"/>
          <w:szCs w:val="20"/>
        </w:rPr>
      </w:pPr>
    </w:p>
    <w:p w14:paraId="58D11003" w14:textId="77777777" w:rsidR="00D46CDD" w:rsidRDefault="00D46CDD">
      <w:pPr>
        <w:spacing w:after="0" w:line="240" w:lineRule="auto"/>
        <w:jc w:val="center"/>
        <w:rPr>
          <w:rFonts w:ascii="Garamond" w:eastAsia="Garamond" w:hAnsi="Garamond" w:cs="Garamond"/>
          <w:b/>
          <w:sz w:val="20"/>
          <w:szCs w:val="20"/>
        </w:rPr>
      </w:pPr>
    </w:p>
    <w:p w14:paraId="676030B5" w14:textId="77777777" w:rsidR="00D46CDD" w:rsidRDefault="00D46CDD">
      <w:pPr>
        <w:spacing w:after="0" w:line="240" w:lineRule="auto"/>
        <w:jc w:val="center"/>
        <w:rPr>
          <w:rFonts w:ascii="Garamond" w:eastAsia="Garamond" w:hAnsi="Garamond" w:cs="Garamond"/>
          <w:b/>
          <w:sz w:val="20"/>
          <w:szCs w:val="20"/>
        </w:rPr>
      </w:pPr>
    </w:p>
    <w:p w14:paraId="703985FD" w14:textId="77777777" w:rsidR="00D46CDD" w:rsidRDefault="00D46CDD">
      <w:pPr>
        <w:spacing w:after="0" w:line="240" w:lineRule="auto"/>
        <w:jc w:val="center"/>
        <w:rPr>
          <w:rFonts w:ascii="Garamond" w:eastAsia="Garamond" w:hAnsi="Garamond" w:cs="Garamond"/>
          <w:b/>
          <w:sz w:val="20"/>
          <w:szCs w:val="20"/>
        </w:rPr>
      </w:pPr>
    </w:p>
    <w:p w14:paraId="69D62CE0" w14:textId="77777777" w:rsidR="00D46CDD" w:rsidRDefault="00D46CDD">
      <w:pPr>
        <w:spacing w:after="0" w:line="240" w:lineRule="auto"/>
        <w:jc w:val="center"/>
        <w:rPr>
          <w:rFonts w:ascii="Garamond" w:eastAsia="Garamond" w:hAnsi="Garamond" w:cs="Garamond"/>
          <w:b/>
          <w:sz w:val="20"/>
          <w:szCs w:val="20"/>
        </w:rPr>
      </w:pPr>
    </w:p>
    <w:p w14:paraId="588471DA" w14:textId="77777777" w:rsidR="00D46CDD" w:rsidRDefault="00D46CDD">
      <w:pPr>
        <w:spacing w:after="0" w:line="240" w:lineRule="auto"/>
        <w:jc w:val="center"/>
        <w:rPr>
          <w:rFonts w:ascii="Garamond" w:eastAsia="Garamond" w:hAnsi="Garamond" w:cs="Garamond"/>
          <w:b/>
          <w:sz w:val="20"/>
          <w:szCs w:val="20"/>
        </w:rPr>
      </w:pPr>
    </w:p>
    <w:p w14:paraId="6C10A849" w14:textId="77777777" w:rsidR="00D46CDD" w:rsidRDefault="00D46CDD">
      <w:pPr>
        <w:spacing w:after="0" w:line="240" w:lineRule="auto"/>
        <w:jc w:val="center"/>
        <w:rPr>
          <w:rFonts w:ascii="Garamond" w:eastAsia="Garamond" w:hAnsi="Garamond" w:cs="Garamond"/>
          <w:b/>
          <w:sz w:val="20"/>
          <w:szCs w:val="20"/>
        </w:rPr>
      </w:pPr>
    </w:p>
    <w:p w14:paraId="5614EE88" w14:textId="77777777" w:rsidR="00D46CDD" w:rsidRDefault="00D46CDD">
      <w:pPr>
        <w:spacing w:after="0" w:line="240" w:lineRule="auto"/>
        <w:jc w:val="center"/>
        <w:rPr>
          <w:rFonts w:ascii="Garamond" w:eastAsia="Garamond" w:hAnsi="Garamond" w:cs="Garamond"/>
          <w:b/>
          <w:sz w:val="20"/>
          <w:szCs w:val="20"/>
        </w:rPr>
      </w:pPr>
    </w:p>
    <w:p w14:paraId="7C0FB48A" w14:textId="77777777" w:rsidR="00D46CDD" w:rsidRDefault="00D46CDD">
      <w:pPr>
        <w:spacing w:after="0" w:line="240" w:lineRule="auto"/>
        <w:jc w:val="center"/>
        <w:rPr>
          <w:rFonts w:ascii="Garamond" w:eastAsia="Garamond" w:hAnsi="Garamond" w:cs="Garamond"/>
          <w:b/>
          <w:sz w:val="20"/>
          <w:szCs w:val="20"/>
        </w:rPr>
      </w:pPr>
    </w:p>
    <w:p w14:paraId="018E09DF" w14:textId="77777777" w:rsidR="00D46CDD" w:rsidRDefault="00D46CDD">
      <w:pPr>
        <w:spacing w:after="0" w:line="240" w:lineRule="auto"/>
        <w:jc w:val="center"/>
        <w:rPr>
          <w:rFonts w:ascii="Garamond" w:eastAsia="Garamond" w:hAnsi="Garamond" w:cs="Garamond"/>
          <w:b/>
          <w:sz w:val="20"/>
          <w:szCs w:val="20"/>
        </w:rPr>
      </w:pPr>
    </w:p>
    <w:p w14:paraId="411D6DA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lastRenderedPageBreak/>
        <w:t>ANEXO IV</w:t>
      </w:r>
    </w:p>
    <w:p w14:paraId="2105727F" w14:textId="77777777" w:rsidR="00D46CDD" w:rsidRDefault="00D46CDD">
      <w:pPr>
        <w:spacing w:after="0" w:line="240" w:lineRule="auto"/>
        <w:jc w:val="center"/>
        <w:rPr>
          <w:rFonts w:ascii="Garamond" w:eastAsia="Garamond" w:hAnsi="Garamond" w:cs="Garamond"/>
          <w:sz w:val="20"/>
          <w:szCs w:val="20"/>
        </w:rPr>
      </w:pPr>
    </w:p>
    <w:p w14:paraId="69063F9C"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MODELO DE DECLARAÇÕES</w:t>
      </w:r>
    </w:p>
    <w:p w14:paraId="2FC33CD5" w14:textId="77777777" w:rsidR="00D46CDD" w:rsidRDefault="00000000">
      <w:pPr>
        <w:widowControl w:val="0"/>
        <w:pBdr>
          <w:top w:val="single" w:sz="4" w:space="1" w:color="000000"/>
          <w:left w:val="single" w:sz="4" w:space="4" w:color="000000"/>
          <w:bottom w:val="single" w:sz="4" w:space="1" w:color="000000"/>
          <w:right w:val="single" w:sz="4" w:space="0" w:color="000000"/>
        </w:pBdr>
        <w:shd w:val="clear" w:color="auto" w:fill="D7E3BC"/>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PROCESSO LICITATÓRIO Nº 0XX/2023</w:t>
      </w:r>
    </w:p>
    <w:p w14:paraId="70018633" w14:textId="77777777" w:rsidR="00D46CDD" w:rsidRDefault="00000000">
      <w:pPr>
        <w:widowControl w:val="0"/>
        <w:pBdr>
          <w:top w:val="single" w:sz="4" w:space="1" w:color="000000"/>
          <w:left w:val="single" w:sz="4" w:space="4" w:color="000000"/>
          <w:bottom w:val="single" w:sz="4" w:space="1" w:color="000000"/>
          <w:right w:val="single" w:sz="4" w:space="0" w:color="000000"/>
        </w:pBdr>
        <w:shd w:val="clear" w:color="auto" w:fill="D7E3BC"/>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PREGÃO ELETRÔNICO Nº 0XX/2023 - SRP</w:t>
      </w:r>
    </w:p>
    <w:p w14:paraId="05865608" w14:textId="77777777" w:rsidR="00D46CDD" w:rsidRDefault="00D46CDD">
      <w:pPr>
        <w:pStyle w:val="Ttulo1"/>
        <w:tabs>
          <w:tab w:val="left" w:pos="9065"/>
        </w:tabs>
        <w:spacing w:before="0" w:line="240" w:lineRule="auto"/>
        <w:ind w:right="-2"/>
        <w:rPr>
          <w:rFonts w:ascii="Garamond" w:eastAsia="Garamond" w:hAnsi="Garamond" w:cs="Garamond"/>
          <w:sz w:val="20"/>
          <w:szCs w:val="20"/>
          <w:u w:val="single"/>
        </w:rPr>
      </w:pPr>
    </w:p>
    <w:p w14:paraId="0D9F1BFE" w14:textId="77777777" w:rsidR="00D46CDD" w:rsidRDefault="00000000">
      <w:pPr>
        <w:pBdr>
          <w:top w:val="nil"/>
          <w:left w:val="nil"/>
          <w:bottom w:val="nil"/>
          <w:right w:val="nil"/>
          <w:between w:val="nil"/>
        </w:pBdr>
        <w:tabs>
          <w:tab w:val="left" w:pos="9065"/>
        </w:tabs>
        <w:spacing w:after="0" w:line="240" w:lineRule="auto"/>
        <w:ind w:right="-2"/>
        <w:jc w:val="both"/>
        <w:rPr>
          <w:rFonts w:ascii="Garamond" w:eastAsia="Garamond" w:hAnsi="Garamond" w:cs="Garamond"/>
          <w:color w:val="000000"/>
          <w:sz w:val="20"/>
          <w:szCs w:val="20"/>
        </w:rPr>
      </w:pPr>
      <w:r>
        <w:rPr>
          <w:rFonts w:ascii="Garamond" w:eastAsia="Garamond" w:hAnsi="Garamond" w:cs="Garamond"/>
          <w:b/>
          <w:color w:val="000000"/>
          <w:sz w:val="20"/>
          <w:szCs w:val="20"/>
        </w:rPr>
        <w:t xml:space="preserve">A Empresa ________________________________ CNPJ Nº _________________________, POR INTERMEDIO DO SEU REPRESENTANTE LEGAL: __________________________________, CPF Nº _______________________________ VEM PERANTE </w:t>
      </w:r>
      <w:r>
        <w:rPr>
          <w:rFonts w:ascii="Garamond" w:eastAsia="Garamond" w:hAnsi="Garamond" w:cs="Garamond"/>
          <w:color w:val="000000"/>
          <w:sz w:val="20"/>
          <w:szCs w:val="20"/>
        </w:rPr>
        <w:t xml:space="preserve">AO  </w:t>
      </w:r>
      <w:r>
        <w:rPr>
          <w:rFonts w:ascii="Garamond" w:eastAsia="Garamond" w:hAnsi="Garamond" w:cs="Garamond"/>
          <w:b/>
          <w:color w:val="000000"/>
          <w:sz w:val="20"/>
          <w:szCs w:val="20"/>
        </w:rPr>
        <w:t>FUNDO MUNICIPAL DE SAUDE DOS PALMARES</w:t>
      </w:r>
      <w:r>
        <w:rPr>
          <w:rFonts w:ascii="Garamond" w:eastAsia="Garamond" w:hAnsi="Garamond" w:cs="Garamond"/>
          <w:color w:val="000000"/>
          <w:sz w:val="20"/>
          <w:szCs w:val="20"/>
        </w:rPr>
        <w:t>, nos termos do Edital supracitado DECLARAR:</w:t>
      </w:r>
    </w:p>
    <w:p w14:paraId="2C01A3C2" w14:textId="77777777" w:rsidR="00D46CDD" w:rsidRDefault="00D46CDD">
      <w:pPr>
        <w:pBdr>
          <w:top w:val="nil"/>
          <w:left w:val="nil"/>
          <w:bottom w:val="nil"/>
          <w:right w:val="nil"/>
          <w:between w:val="nil"/>
        </w:pBdr>
        <w:tabs>
          <w:tab w:val="left" w:pos="9065"/>
        </w:tabs>
        <w:spacing w:after="0" w:line="240" w:lineRule="auto"/>
        <w:ind w:right="-2"/>
        <w:rPr>
          <w:rFonts w:ascii="Garamond" w:eastAsia="Garamond" w:hAnsi="Garamond" w:cs="Garamond"/>
          <w:color w:val="000000"/>
          <w:sz w:val="20"/>
          <w:szCs w:val="20"/>
        </w:rPr>
      </w:pPr>
    </w:p>
    <w:p w14:paraId="55F42410" w14:textId="77777777" w:rsidR="00D46CDD" w:rsidRDefault="00000000">
      <w:pPr>
        <w:pBdr>
          <w:top w:val="single" w:sz="4" w:space="1" w:color="000000"/>
          <w:left w:val="single" w:sz="4" w:space="4" w:color="000000"/>
          <w:bottom w:val="single" w:sz="4" w:space="1" w:color="000000"/>
          <w:right w:val="single" w:sz="4" w:space="4" w:color="000000"/>
          <w:between w:val="nil"/>
        </w:pBdr>
        <w:tabs>
          <w:tab w:val="left" w:pos="9065"/>
        </w:tabs>
        <w:spacing w:after="0" w:line="240" w:lineRule="auto"/>
        <w:ind w:right="-2"/>
        <w:jc w:val="center"/>
        <w:rPr>
          <w:rFonts w:ascii="Garamond" w:eastAsia="Garamond" w:hAnsi="Garamond" w:cs="Garamond"/>
          <w:color w:val="000000"/>
          <w:sz w:val="20"/>
          <w:szCs w:val="20"/>
          <w:u w:val="single"/>
        </w:rPr>
      </w:pPr>
      <w:r>
        <w:rPr>
          <w:rFonts w:ascii="Garamond" w:eastAsia="Garamond" w:hAnsi="Garamond" w:cs="Garamond"/>
          <w:color w:val="000000"/>
          <w:sz w:val="20"/>
          <w:szCs w:val="20"/>
          <w:u w:val="single"/>
        </w:rPr>
        <w:t>Declaração de cumprimento dos requisitos de Habilitação</w:t>
      </w:r>
    </w:p>
    <w:p w14:paraId="12186ACF" w14:textId="77777777" w:rsidR="00D46CDD" w:rsidRDefault="00000000">
      <w:pPr>
        <w:pBdr>
          <w:top w:val="single" w:sz="4" w:space="1" w:color="000000"/>
          <w:left w:val="single" w:sz="4" w:space="4" w:color="000000"/>
          <w:bottom w:val="single" w:sz="4" w:space="1" w:color="000000"/>
          <w:right w:val="single" w:sz="4" w:space="4" w:color="000000"/>
          <w:between w:val="nil"/>
        </w:pBdr>
        <w:tabs>
          <w:tab w:val="left" w:pos="9065"/>
        </w:tabs>
        <w:spacing w:after="0" w:line="240" w:lineRule="auto"/>
        <w:ind w:right="-2"/>
        <w:rPr>
          <w:rFonts w:ascii="Garamond" w:eastAsia="Garamond" w:hAnsi="Garamond" w:cs="Garamond"/>
          <w:color w:val="000000"/>
          <w:sz w:val="20"/>
          <w:szCs w:val="20"/>
        </w:rPr>
      </w:pPr>
      <w:r>
        <w:rPr>
          <w:rFonts w:ascii="Garamond" w:eastAsia="Garamond" w:hAnsi="Garamond" w:cs="Garamond"/>
          <w:color w:val="000000"/>
          <w:sz w:val="20"/>
          <w:szCs w:val="20"/>
        </w:rPr>
        <w:t xml:space="preserve">Declara para os fins deste certame, que esta empresa cumpre plenamente os requisitos de habilitação, nos termos do art. 4º, VII, da Lei nº 10.520, de 17/07/2002 e do art. 10, V, do Decreto Estadual nº. 31.863, de 16/09/2002. </w:t>
      </w:r>
    </w:p>
    <w:p w14:paraId="4DC63761" w14:textId="77777777" w:rsidR="00D46CDD" w:rsidRDefault="00000000">
      <w:pPr>
        <w:widowControl w:val="0"/>
        <w:pBdr>
          <w:top w:val="single" w:sz="4" w:space="1" w:color="000000"/>
          <w:left w:val="single" w:sz="4" w:space="4" w:color="000000"/>
          <w:bottom w:val="single" w:sz="4" w:space="2" w:color="000000"/>
          <w:right w:val="single" w:sz="4" w:space="4" w:color="000000"/>
        </w:pBd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(Caso seja enquadrado)</w:t>
      </w:r>
    </w:p>
    <w:p w14:paraId="48475636" w14:textId="77777777" w:rsidR="00D46CDD" w:rsidRDefault="00000000">
      <w:pPr>
        <w:widowControl w:val="0"/>
        <w:pBdr>
          <w:top w:val="single" w:sz="4" w:space="1" w:color="000000"/>
          <w:left w:val="single" w:sz="4" w:space="4" w:color="000000"/>
          <w:bottom w:val="single" w:sz="4" w:space="2" w:color="000000"/>
          <w:right w:val="single" w:sz="4" w:space="4" w:color="000000"/>
        </w:pBd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Declaração de enquadramento no regime de tributação de ME/EPP</w:t>
      </w:r>
    </w:p>
    <w:p w14:paraId="73C32484" w14:textId="77777777" w:rsidR="00D46CDD" w:rsidRDefault="00D46CDD">
      <w:pPr>
        <w:widowControl w:val="0"/>
        <w:pBdr>
          <w:top w:val="single" w:sz="4" w:space="1" w:color="000000"/>
          <w:left w:val="single" w:sz="4" w:space="4" w:color="000000"/>
          <w:bottom w:val="single" w:sz="4" w:space="2" w:color="000000"/>
          <w:right w:val="single" w:sz="4" w:space="4" w:color="000000"/>
        </w:pBdr>
        <w:spacing w:after="0" w:line="240" w:lineRule="auto"/>
        <w:ind w:right="-2"/>
        <w:rPr>
          <w:rFonts w:ascii="Garamond" w:eastAsia="Garamond" w:hAnsi="Garamond" w:cs="Garamond"/>
          <w:b/>
          <w:sz w:val="20"/>
          <w:szCs w:val="20"/>
        </w:rPr>
      </w:pPr>
    </w:p>
    <w:p w14:paraId="205CC00F" w14:textId="77777777" w:rsidR="00D46CDD" w:rsidRDefault="00000000">
      <w:pPr>
        <w:widowControl w:val="0"/>
        <w:pBdr>
          <w:top w:val="single" w:sz="4" w:space="1" w:color="000000"/>
          <w:left w:val="single" w:sz="4" w:space="4" w:color="000000"/>
          <w:bottom w:val="single" w:sz="4" w:space="2" w:color="000000"/>
          <w:right w:val="single" w:sz="4" w:space="4" w:color="000000"/>
        </w:pBdr>
        <w:spacing w:after="0" w:line="240" w:lineRule="auto"/>
        <w:ind w:right="-2"/>
        <w:jc w:val="both"/>
        <w:rPr>
          <w:rFonts w:ascii="Garamond" w:eastAsia="Garamond" w:hAnsi="Garamond" w:cs="Garamond"/>
          <w:b/>
          <w:sz w:val="20"/>
          <w:szCs w:val="20"/>
        </w:rPr>
      </w:pPr>
      <w:r>
        <w:rPr>
          <w:rFonts w:ascii="Garamond" w:eastAsia="Garamond" w:hAnsi="Garamond" w:cs="Garamond"/>
          <w:sz w:val="20"/>
          <w:szCs w:val="20"/>
        </w:rPr>
        <w:t>Declara, sob as penas das Leis Civis e Penais, que a empresa acima citada classifica-se como Microempresa - ME ou Empresa de Pequeno Porte - EPP, perante a _____________ (Receita Federal e/ou Secretaria da Fazenda do Estado).</w:t>
      </w:r>
    </w:p>
    <w:p w14:paraId="2140CCB4" w14:textId="77777777" w:rsidR="00D46CDD" w:rsidRDefault="00000000">
      <w:pPr>
        <w:pBdr>
          <w:top w:val="single" w:sz="4" w:space="1" w:color="000000"/>
          <w:left w:val="single" w:sz="4" w:space="4" w:color="000000"/>
          <w:bottom w:val="single" w:sz="4" w:space="1" w:color="000000"/>
          <w:right w:val="single" w:sz="4" w:space="4" w:color="000000"/>
        </w:pBdr>
        <w:spacing w:after="0" w:line="240" w:lineRule="auto"/>
        <w:jc w:val="center"/>
        <w:rPr>
          <w:rFonts w:ascii="Garamond" w:eastAsia="Garamond" w:hAnsi="Garamond" w:cs="Garamond"/>
          <w:b/>
          <w:sz w:val="20"/>
          <w:szCs w:val="20"/>
          <w:u w:val="single"/>
        </w:rPr>
      </w:pPr>
      <w:r>
        <w:rPr>
          <w:rFonts w:ascii="Garamond" w:eastAsia="Garamond" w:hAnsi="Garamond" w:cs="Garamond"/>
          <w:b/>
          <w:sz w:val="20"/>
          <w:szCs w:val="20"/>
          <w:u w:val="single"/>
        </w:rPr>
        <w:t>Declaração de Idoneidade</w:t>
      </w:r>
    </w:p>
    <w:p w14:paraId="4DF9D348" w14:textId="77777777" w:rsidR="00D46CDD" w:rsidRDefault="00D46CDD">
      <w:pPr>
        <w:pBdr>
          <w:top w:val="single" w:sz="4" w:space="1" w:color="000000"/>
          <w:left w:val="single" w:sz="4" w:space="4" w:color="000000"/>
          <w:bottom w:val="single" w:sz="4" w:space="1" w:color="000000"/>
          <w:right w:val="single" w:sz="4" w:space="4" w:color="000000"/>
        </w:pBdr>
        <w:spacing w:after="0" w:line="240" w:lineRule="auto"/>
        <w:jc w:val="center"/>
        <w:rPr>
          <w:rFonts w:ascii="Garamond" w:eastAsia="Garamond" w:hAnsi="Garamond" w:cs="Garamond"/>
          <w:sz w:val="20"/>
          <w:szCs w:val="20"/>
        </w:rPr>
      </w:pPr>
    </w:p>
    <w:p w14:paraId="042B4C59" w14:textId="77777777" w:rsidR="00D46CDD" w:rsidRDefault="00000000">
      <w:pPr>
        <w:pBdr>
          <w:top w:val="single" w:sz="4" w:space="1" w:color="000000"/>
          <w:left w:val="single" w:sz="4" w:space="4" w:color="000000"/>
          <w:bottom w:val="single" w:sz="4" w:space="1" w:color="000000"/>
          <w:right w:val="single" w:sz="4" w:space="4" w:color="000000"/>
        </w:pBdr>
        <w:spacing w:after="0" w:line="240" w:lineRule="auto"/>
        <w:jc w:val="both"/>
        <w:rPr>
          <w:rFonts w:ascii="Garamond" w:eastAsia="Garamond" w:hAnsi="Garamond" w:cs="Garamond"/>
          <w:sz w:val="20"/>
          <w:szCs w:val="20"/>
        </w:rPr>
      </w:pPr>
      <w:r>
        <w:rPr>
          <w:rFonts w:ascii="Garamond" w:eastAsia="Garamond" w:hAnsi="Garamond" w:cs="Garamond"/>
          <w:sz w:val="20"/>
          <w:szCs w:val="20"/>
        </w:rPr>
        <w:t>DECLARO, sob as penas da lei, para fins do PREGÃO ELETRONICO Nº 0xx/2023 - SRP que a empresa ________________________________ não foi declarada INIDÔNEA para licitar ou contratar com a Administração Pública, nos termos do inciso IV, do artigo 87 da Lei Federal n o 8.666/93 e alterações posteriores, bem como que comunicarei qualquer fato ou evento superveniente à entrega dos documentos de habilitação que venha alterar a atual situação quanto à capacidade jurídica, técnica, regularidade fiscal e idoneidade econômico-financeira.</w:t>
      </w:r>
    </w:p>
    <w:p w14:paraId="0C1CA7FC" w14:textId="77777777" w:rsidR="00D46CDD" w:rsidRDefault="00D46CDD">
      <w:pPr>
        <w:spacing w:after="0" w:line="240" w:lineRule="auto"/>
        <w:rPr>
          <w:rFonts w:ascii="Garamond" w:eastAsia="Garamond" w:hAnsi="Garamond" w:cs="Garamond"/>
          <w:sz w:val="20"/>
          <w:szCs w:val="20"/>
        </w:rPr>
      </w:pPr>
    </w:p>
    <w:p w14:paraId="4265241F" w14:textId="77777777" w:rsidR="00D46CDD" w:rsidRDefault="00000000">
      <w:pPr>
        <w:pBdr>
          <w:top w:val="single" w:sz="4" w:space="1" w:color="000000"/>
          <w:left w:val="single" w:sz="4" w:space="4" w:color="000000"/>
          <w:bottom w:val="single" w:sz="4" w:space="1" w:color="000000"/>
          <w:right w:val="single" w:sz="4" w:space="4" w:color="000000"/>
        </w:pBdr>
        <w:tabs>
          <w:tab w:val="left" w:pos="567"/>
          <w:tab w:val="left" w:pos="1134"/>
          <w:tab w:val="left" w:pos="1702"/>
          <w:tab w:val="left" w:pos="2269"/>
          <w:tab w:val="left" w:pos="2835"/>
        </w:tabs>
        <w:spacing w:after="0" w:line="240" w:lineRule="auto"/>
        <w:jc w:val="center"/>
        <w:rPr>
          <w:rFonts w:ascii="Garamond" w:eastAsia="Garamond" w:hAnsi="Garamond" w:cs="Garamond"/>
          <w:b/>
          <w:sz w:val="20"/>
          <w:szCs w:val="20"/>
          <w:u w:val="single"/>
        </w:rPr>
      </w:pPr>
      <w:r>
        <w:rPr>
          <w:rFonts w:ascii="Garamond" w:eastAsia="Garamond" w:hAnsi="Garamond" w:cs="Garamond"/>
          <w:b/>
          <w:sz w:val="20"/>
          <w:szCs w:val="20"/>
          <w:u w:val="single"/>
        </w:rPr>
        <w:t>Declaração de inexistência de fatos impeditivos ou supervenientes</w:t>
      </w:r>
    </w:p>
    <w:p w14:paraId="3D278E3B" w14:textId="77777777" w:rsidR="00D46CDD" w:rsidRDefault="00D46CDD">
      <w:pPr>
        <w:pBdr>
          <w:top w:val="single" w:sz="4" w:space="1" w:color="000000"/>
          <w:left w:val="single" w:sz="4" w:space="4" w:color="000000"/>
          <w:bottom w:val="single" w:sz="4" w:space="1" w:color="000000"/>
          <w:right w:val="single" w:sz="4" w:space="4" w:color="000000"/>
        </w:pBdr>
        <w:tabs>
          <w:tab w:val="left" w:pos="567"/>
          <w:tab w:val="left" w:pos="1134"/>
          <w:tab w:val="left" w:pos="1702"/>
          <w:tab w:val="left" w:pos="2269"/>
          <w:tab w:val="left" w:pos="2835"/>
        </w:tabs>
        <w:spacing w:after="0" w:line="240" w:lineRule="auto"/>
        <w:jc w:val="center"/>
        <w:rPr>
          <w:rFonts w:ascii="Garamond" w:eastAsia="Garamond" w:hAnsi="Garamond" w:cs="Garamond"/>
          <w:b/>
          <w:sz w:val="20"/>
          <w:szCs w:val="20"/>
          <w:u w:val="single"/>
        </w:rPr>
      </w:pPr>
    </w:p>
    <w:p w14:paraId="31884686" w14:textId="77777777" w:rsidR="00D46CDD" w:rsidRDefault="00000000">
      <w:pPr>
        <w:pBdr>
          <w:top w:val="single" w:sz="4" w:space="1" w:color="000000"/>
          <w:left w:val="single" w:sz="4" w:space="4" w:color="000000"/>
          <w:bottom w:val="single" w:sz="4" w:space="1" w:color="000000"/>
          <w:right w:val="single" w:sz="4" w:space="4" w:color="000000"/>
        </w:pBdr>
        <w:tabs>
          <w:tab w:val="left" w:pos="567"/>
          <w:tab w:val="left" w:pos="1134"/>
          <w:tab w:val="left" w:pos="1702"/>
          <w:tab w:val="left" w:pos="2269"/>
          <w:tab w:val="left" w:pos="2835"/>
        </w:tabs>
        <w:spacing w:after="0" w:line="240" w:lineRule="auto"/>
        <w:jc w:val="both"/>
        <w:rPr>
          <w:rFonts w:ascii="Garamond" w:eastAsia="Garamond" w:hAnsi="Garamond" w:cs="Garamond"/>
          <w:sz w:val="20"/>
          <w:szCs w:val="20"/>
        </w:rPr>
      </w:pPr>
      <w:r>
        <w:rPr>
          <w:rFonts w:ascii="Garamond" w:eastAsia="Garamond" w:hAnsi="Garamond" w:cs="Garamond"/>
          <w:sz w:val="20"/>
          <w:szCs w:val="20"/>
        </w:rPr>
        <w:t>Declara, sob as penas da lei, que até a presente data inexistem fatos supervenientes impeditivos para sua habilitação no presente processo licitatório, ciente da obrigatoriedade de declarar ocorrências posteriores.</w:t>
      </w:r>
    </w:p>
    <w:p w14:paraId="54065B65" w14:textId="77777777" w:rsidR="00D46CDD" w:rsidRDefault="00D46CDD">
      <w:pPr>
        <w:tabs>
          <w:tab w:val="left" w:pos="4815"/>
        </w:tabs>
        <w:spacing w:after="0" w:line="240" w:lineRule="auto"/>
        <w:rPr>
          <w:rFonts w:ascii="Garamond" w:eastAsia="Garamond" w:hAnsi="Garamond" w:cs="Garamond"/>
          <w:sz w:val="20"/>
          <w:szCs w:val="20"/>
        </w:rPr>
      </w:pPr>
    </w:p>
    <w:p w14:paraId="12ED0DEE" w14:textId="77777777" w:rsidR="00D46CDD" w:rsidRDefault="00000000">
      <w:pPr>
        <w:pBdr>
          <w:top w:val="single" w:sz="4" w:space="1" w:color="000000"/>
          <w:left w:val="single" w:sz="4" w:space="4" w:color="000000"/>
          <w:bottom w:val="single" w:sz="4" w:space="1" w:color="000000"/>
          <w:right w:val="single" w:sz="4" w:space="4" w:color="000000"/>
        </w:pBdr>
        <w:tabs>
          <w:tab w:val="left" w:pos="4815"/>
        </w:tabs>
        <w:spacing w:after="0" w:line="240" w:lineRule="auto"/>
        <w:jc w:val="center"/>
        <w:rPr>
          <w:rFonts w:ascii="Garamond" w:eastAsia="Garamond" w:hAnsi="Garamond" w:cs="Garamond"/>
          <w:b/>
          <w:sz w:val="20"/>
          <w:szCs w:val="20"/>
          <w:highlight w:val="white"/>
          <w:u w:val="single"/>
        </w:rPr>
      </w:pPr>
      <w:r>
        <w:rPr>
          <w:rFonts w:ascii="Garamond" w:eastAsia="Garamond" w:hAnsi="Garamond" w:cs="Garamond"/>
          <w:b/>
          <w:sz w:val="20"/>
          <w:szCs w:val="20"/>
          <w:highlight w:val="white"/>
          <w:u w:val="single"/>
        </w:rPr>
        <w:t>Declaração de não utilização de mão de obra infantil</w:t>
      </w:r>
    </w:p>
    <w:p w14:paraId="2B3C2DF1" w14:textId="77777777" w:rsidR="00D46CDD" w:rsidRDefault="00D46CDD">
      <w:pPr>
        <w:pBdr>
          <w:top w:val="single" w:sz="4" w:space="1" w:color="000000"/>
          <w:left w:val="single" w:sz="4" w:space="4" w:color="000000"/>
          <w:bottom w:val="single" w:sz="4" w:space="1" w:color="000000"/>
          <w:right w:val="single" w:sz="4" w:space="4" w:color="000000"/>
        </w:pBdr>
        <w:tabs>
          <w:tab w:val="left" w:pos="4815"/>
        </w:tabs>
        <w:spacing w:after="0" w:line="240" w:lineRule="auto"/>
        <w:jc w:val="both"/>
        <w:rPr>
          <w:rFonts w:ascii="Garamond" w:eastAsia="Garamond" w:hAnsi="Garamond" w:cs="Garamond"/>
          <w:color w:val="696969"/>
          <w:sz w:val="20"/>
          <w:szCs w:val="20"/>
          <w:highlight w:val="white"/>
        </w:rPr>
      </w:pPr>
    </w:p>
    <w:p w14:paraId="3EBB3F28" w14:textId="77777777" w:rsidR="00D46CDD" w:rsidRDefault="00000000">
      <w:pPr>
        <w:pBdr>
          <w:top w:val="single" w:sz="4" w:space="1" w:color="000000"/>
          <w:left w:val="single" w:sz="4" w:space="4" w:color="000000"/>
          <w:bottom w:val="single" w:sz="4" w:space="1" w:color="000000"/>
          <w:right w:val="single" w:sz="4" w:space="4" w:color="000000"/>
        </w:pBdr>
        <w:tabs>
          <w:tab w:val="left" w:pos="4815"/>
        </w:tabs>
        <w:spacing w:after="0" w:line="240" w:lineRule="auto"/>
        <w:jc w:val="both"/>
        <w:rPr>
          <w:rFonts w:ascii="Garamond" w:eastAsia="Garamond" w:hAnsi="Garamond" w:cs="Garamond"/>
          <w:sz w:val="20"/>
          <w:szCs w:val="20"/>
        </w:rPr>
      </w:pPr>
      <w:r>
        <w:rPr>
          <w:rFonts w:ascii="Garamond" w:eastAsia="Garamond" w:hAnsi="Garamond" w:cs="Garamond"/>
          <w:sz w:val="20"/>
          <w:szCs w:val="20"/>
        </w:rPr>
        <w:t>DECLARA, para fins do disposto no inciso XXXIII do art. 7º da Constituição Federal, de 5 de outubro de 1988, e no inciso V do art. 27 da Lei nº 8.666, de 21 de junho de 1993, acrescido pela Lei nº 9.854, de 27 de outubro de 1999, que não possui em seu quadro de pessoal empregado(s) com menos de 18 (dezoito) anos em trabalho noturno, perigoso ou insalubre, e em qualquer trabalho menores de 16 (dezesseis) anos, salvo na condição de aprendiz a partir de 14 (quatorze) anos.</w:t>
      </w:r>
    </w:p>
    <w:p w14:paraId="3072BBBF" w14:textId="77777777" w:rsidR="00D46CDD" w:rsidRDefault="00D46CDD">
      <w:pPr>
        <w:pBdr>
          <w:top w:val="single" w:sz="4" w:space="1" w:color="000000"/>
          <w:left w:val="single" w:sz="4" w:space="4" w:color="000000"/>
          <w:bottom w:val="single" w:sz="4" w:space="1" w:color="000000"/>
          <w:right w:val="single" w:sz="4" w:space="4" w:color="000000"/>
        </w:pBdr>
        <w:tabs>
          <w:tab w:val="left" w:pos="4815"/>
        </w:tabs>
        <w:spacing w:after="0" w:line="240" w:lineRule="auto"/>
        <w:jc w:val="both"/>
        <w:rPr>
          <w:rFonts w:ascii="Garamond" w:eastAsia="Garamond" w:hAnsi="Garamond" w:cs="Garamond"/>
          <w:sz w:val="20"/>
          <w:szCs w:val="20"/>
        </w:rPr>
      </w:pPr>
    </w:p>
    <w:p w14:paraId="3C995C8A" w14:textId="77777777" w:rsidR="00D46CDD" w:rsidRDefault="00000000">
      <w:pPr>
        <w:pBdr>
          <w:top w:val="single" w:sz="4" w:space="1" w:color="000000"/>
          <w:left w:val="single" w:sz="4" w:space="4" w:color="000000"/>
          <w:bottom w:val="single" w:sz="4" w:space="1" w:color="000000"/>
          <w:right w:val="single" w:sz="4" w:space="4" w:color="000000"/>
        </w:pBdr>
        <w:tabs>
          <w:tab w:val="left" w:pos="4815"/>
        </w:tabs>
        <w:spacing w:after="0" w:line="240" w:lineRule="auto"/>
        <w:jc w:val="both"/>
        <w:rPr>
          <w:rFonts w:ascii="Garamond" w:eastAsia="Garamond" w:hAnsi="Garamond" w:cs="Garamond"/>
          <w:sz w:val="20"/>
          <w:szCs w:val="20"/>
        </w:rPr>
      </w:pPr>
      <w:r>
        <w:rPr>
          <w:rFonts w:ascii="Garamond" w:eastAsia="Garamond" w:hAnsi="Garamond" w:cs="Garamond"/>
          <w:sz w:val="20"/>
          <w:szCs w:val="20"/>
        </w:rPr>
        <w:t>Ressalva: emprega menor, a partir de quatorze anos, na condição de aprendiz? Selecionar: SIM ( ) NÃO ( )</w:t>
      </w:r>
    </w:p>
    <w:p w14:paraId="627FDEEA" w14:textId="77777777" w:rsidR="00D46CDD" w:rsidRDefault="00D46CDD">
      <w:pPr>
        <w:spacing w:after="0" w:line="240" w:lineRule="auto"/>
        <w:rPr>
          <w:rFonts w:ascii="Garamond" w:eastAsia="Garamond" w:hAnsi="Garamond" w:cs="Garamond"/>
          <w:sz w:val="20"/>
          <w:szCs w:val="20"/>
        </w:rPr>
      </w:pPr>
    </w:p>
    <w:p w14:paraId="5E97AD78" w14:textId="77777777" w:rsidR="00D46CDD" w:rsidRDefault="00000000">
      <w:pPr>
        <w:pBdr>
          <w:top w:val="single" w:sz="4" w:space="1" w:color="000000"/>
          <w:left w:val="single" w:sz="4" w:space="4" w:color="000000"/>
          <w:bottom w:val="single" w:sz="4" w:space="1" w:color="000000"/>
          <w:right w:val="single" w:sz="4" w:space="4" w:color="000000"/>
        </w:pBdr>
        <w:spacing w:after="0" w:line="240" w:lineRule="auto"/>
        <w:ind w:right="113"/>
        <w:jc w:val="center"/>
        <w:rPr>
          <w:rFonts w:ascii="Garamond" w:eastAsia="Garamond" w:hAnsi="Garamond" w:cs="Garamond"/>
          <w:b/>
          <w:sz w:val="20"/>
          <w:szCs w:val="20"/>
          <w:u w:val="single"/>
        </w:rPr>
      </w:pPr>
      <w:r>
        <w:rPr>
          <w:rFonts w:ascii="Garamond" w:eastAsia="Garamond" w:hAnsi="Garamond" w:cs="Garamond"/>
          <w:b/>
          <w:sz w:val="20"/>
          <w:szCs w:val="20"/>
          <w:u w:val="single"/>
        </w:rPr>
        <w:t>Declaração de Responsabilidade</w:t>
      </w:r>
    </w:p>
    <w:p w14:paraId="7BE6B519" w14:textId="77777777" w:rsidR="00D46CDD" w:rsidRDefault="00000000">
      <w:pPr>
        <w:pBdr>
          <w:top w:val="single" w:sz="4" w:space="1" w:color="000000"/>
          <w:left w:val="single" w:sz="4" w:space="4" w:color="000000"/>
          <w:bottom w:val="single" w:sz="4" w:space="1" w:color="000000"/>
          <w:right w:val="single" w:sz="4" w:space="4" w:color="000000"/>
        </w:pBdr>
        <w:spacing w:after="0" w:line="240" w:lineRule="auto"/>
        <w:ind w:right="113"/>
        <w:jc w:val="both"/>
        <w:rPr>
          <w:rFonts w:ascii="Garamond" w:eastAsia="Garamond" w:hAnsi="Garamond" w:cs="Garamond"/>
          <w:sz w:val="20"/>
          <w:szCs w:val="20"/>
        </w:rPr>
      </w:pPr>
      <w:r>
        <w:rPr>
          <w:rFonts w:ascii="Garamond" w:eastAsia="Garamond" w:hAnsi="Garamond" w:cs="Garamond"/>
          <w:sz w:val="20"/>
          <w:szCs w:val="20"/>
        </w:rPr>
        <w:t xml:space="preserve">Declaramos para fins de atendimento ao que consta do edital do Pregão Eletrônico nº 0xx/2023 - SRP., que a tomamos conhecimento do Edital e de todas as condições de participação na Licitação e se compromete a cumprir todos os termos do Edital, e a fornecer material de qualidade, sob as penas da Lei. </w:t>
      </w:r>
    </w:p>
    <w:p w14:paraId="5CBE7E7C" w14:textId="77777777" w:rsidR="00D46CDD" w:rsidRDefault="00D46CDD">
      <w:pPr>
        <w:tabs>
          <w:tab w:val="left" w:pos="3045"/>
        </w:tabs>
        <w:spacing w:after="0" w:line="240" w:lineRule="auto"/>
        <w:rPr>
          <w:rFonts w:ascii="Garamond" w:eastAsia="Garamond" w:hAnsi="Garamond" w:cs="Garamond"/>
          <w:sz w:val="20"/>
          <w:szCs w:val="20"/>
        </w:rPr>
      </w:pPr>
    </w:p>
    <w:p w14:paraId="13074560" w14:textId="77777777" w:rsidR="00D46CDD" w:rsidRDefault="00D46CDD">
      <w:pPr>
        <w:tabs>
          <w:tab w:val="left" w:pos="3045"/>
        </w:tabs>
        <w:spacing w:after="0" w:line="240" w:lineRule="auto"/>
        <w:rPr>
          <w:rFonts w:ascii="Garamond" w:eastAsia="Garamond" w:hAnsi="Garamond" w:cs="Garamond"/>
          <w:sz w:val="20"/>
          <w:szCs w:val="20"/>
        </w:rPr>
      </w:pPr>
    </w:p>
    <w:p w14:paraId="18FD1DB0" w14:textId="77777777" w:rsidR="00D46CDD" w:rsidRDefault="00D46CDD">
      <w:pPr>
        <w:tabs>
          <w:tab w:val="left" w:pos="3045"/>
        </w:tabs>
        <w:spacing w:after="0" w:line="240" w:lineRule="auto"/>
        <w:rPr>
          <w:rFonts w:ascii="Garamond" w:eastAsia="Garamond" w:hAnsi="Garamond" w:cs="Garamond"/>
          <w:sz w:val="20"/>
          <w:szCs w:val="20"/>
        </w:rPr>
      </w:pPr>
    </w:p>
    <w:p w14:paraId="4168AA0D" w14:textId="77777777" w:rsidR="00D46CDD" w:rsidRDefault="00000000">
      <w:pPr>
        <w:tabs>
          <w:tab w:val="left" w:pos="3045"/>
        </w:tabs>
        <w:spacing w:after="0" w:line="240" w:lineRule="auto"/>
        <w:jc w:val="center"/>
        <w:rPr>
          <w:rFonts w:ascii="Garamond" w:eastAsia="Garamond" w:hAnsi="Garamond" w:cs="Garamond"/>
          <w:sz w:val="20"/>
          <w:szCs w:val="20"/>
        </w:rPr>
      </w:pPr>
      <w:r>
        <w:rPr>
          <w:rFonts w:ascii="Garamond" w:eastAsia="Garamond" w:hAnsi="Garamond" w:cs="Garamond"/>
          <w:sz w:val="20"/>
          <w:szCs w:val="20"/>
        </w:rPr>
        <w:t>Cidade/uf , data/mes/ano</w:t>
      </w:r>
    </w:p>
    <w:p w14:paraId="675088A4" w14:textId="77777777" w:rsidR="00D46CDD" w:rsidRDefault="00D46CDD">
      <w:pPr>
        <w:tabs>
          <w:tab w:val="left" w:pos="3045"/>
        </w:tabs>
        <w:spacing w:after="0" w:line="240" w:lineRule="auto"/>
        <w:rPr>
          <w:rFonts w:ascii="Garamond" w:eastAsia="Garamond" w:hAnsi="Garamond" w:cs="Garamond"/>
          <w:sz w:val="20"/>
          <w:szCs w:val="20"/>
        </w:rPr>
      </w:pPr>
    </w:p>
    <w:p w14:paraId="1796E634" w14:textId="77777777" w:rsidR="00D46CDD" w:rsidRDefault="00000000">
      <w:pPr>
        <w:tabs>
          <w:tab w:val="left" w:pos="3045"/>
        </w:tabs>
        <w:spacing w:after="0" w:line="240" w:lineRule="auto"/>
        <w:jc w:val="center"/>
        <w:rPr>
          <w:rFonts w:ascii="Garamond" w:eastAsia="Garamond" w:hAnsi="Garamond" w:cs="Garamond"/>
          <w:sz w:val="20"/>
          <w:szCs w:val="20"/>
        </w:rPr>
      </w:pPr>
      <w:r>
        <w:rPr>
          <w:rFonts w:ascii="Garamond" w:eastAsia="Garamond" w:hAnsi="Garamond" w:cs="Garamond"/>
          <w:sz w:val="20"/>
          <w:szCs w:val="20"/>
        </w:rPr>
        <w:t>Carimbo da empresa e assinatura do representante legal</w:t>
      </w:r>
    </w:p>
    <w:p w14:paraId="130A1E94" w14:textId="77777777" w:rsidR="00D46CDD" w:rsidRDefault="00D46CDD">
      <w:pPr>
        <w:spacing w:after="0" w:line="240" w:lineRule="auto"/>
        <w:jc w:val="center"/>
        <w:rPr>
          <w:rFonts w:ascii="Garamond" w:eastAsia="Garamond" w:hAnsi="Garamond" w:cs="Garamond"/>
          <w:b/>
          <w:sz w:val="20"/>
          <w:szCs w:val="20"/>
        </w:rPr>
      </w:pPr>
    </w:p>
    <w:p w14:paraId="0643C466" w14:textId="77777777" w:rsidR="00D46CDD" w:rsidRDefault="00D46CDD">
      <w:pPr>
        <w:spacing w:after="0" w:line="240" w:lineRule="auto"/>
        <w:jc w:val="center"/>
        <w:rPr>
          <w:rFonts w:ascii="Garamond" w:eastAsia="Garamond" w:hAnsi="Garamond" w:cs="Garamond"/>
          <w:sz w:val="20"/>
          <w:szCs w:val="20"/>
        </w:rPr>
      </w:pPr>
    </w:p>
    <w:p w14:paraId="70D22C1B" w14:textId="77777777" w:rsidR="00D46CDD" w:rsidRDefault="00D46CDD">
      <w:pPr>
        <w:spacing w:after="0" w:line="240" w:lineRule="auto"/>
        <w:jc w:val="center"/>
        <w:rPr>
          <w:rFonts w:ascii="Garamond" w:eastAsia="Garamond" w:hAnsi="Garamond" w:cs="Garamond"/>
          <w:sz w:val="20"/>
          <w:szCs w:val="20"/>
        </w:rPr>
      </w:pPr>
    </w:p>
    <w:p w14:paraId="49F30AB5" w14:textId="77777777" w:rsidR="00D46CDD" w:rsidRDefault="00D46CDD">
      <w:pPr>
        <w:spacing w:after="0" w:line="240" w:lineRule="auto"/>
        <w:jc w:val="center"/>
        <w:rPr>
          <w:rFonts w:ascii="Garamond" w:eastAsia="Garamond" w:hAnsi="Garamond" w:cs="Garamond"/>
          <w:sz w:val="20"/>
          <w:szCs w:val="20"/>
        </w:rPr>
      </w:pPr>
    </w:p>
    <w:p w14:paraId="0BEEA82F" w14:textId="77777777" w:rsidR="00D46CDD" w:rsidRDefault="00D46CDD">
      <w:pPr>
        <w:spacing w:after="0" w:line="240" w:lineRule="auto"/>
        <w:jc w:val="center"/>
        <w:rPr>
          <w:rFonts w:ascii="Garamond" w:eastAsia="Garamond" w:hAnsi="Garamond" w:cs="Garamond"/>
          <w:sz w:val="20"/>
          <w:szCs w:val="20"/>
        </w:rPr>
      </w:pPr>
    </w:p>
    <w:p w14:paraId="5DB6D22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ANEXO V – MINUTA DA ATA DE REGISTRO DE PREÇOS</w:t>
      </w:r>
    </w:p>
    <w:p w14:paraId="49A96CD9" w14:textId="77777777" w:rsidR="00D46CDD" w:rsidRDefault="00D46CDD">
      <w:pPr>
        <w:spacing w:after="0" w:line="240" w:lineRule="auto"/>
        <w:jc w:val="center"/>
        <w:rPr>
          <w:rFonts w:ascii="Garamond" w:eastAsia="Garamond" w:hAnsi="Garamond" w:cs="Garamond"/>
          <w:b/>
          <w:sz w:val="20"/>
          <w:szCs w:val="20"/>
        </w:rPr>
      </w:pPr>
    </w:p>
    <w:p w14:paraId="03C1A7A3" w14:textId="77777777" w:rsidR="00D46CDD" w:rsidRDefault="00000000">
      <w:pPr>
        <w:tabs>
          <w:tab w:val="left" w:pos="7512"/>
        </w:tabs>
        <w:spacing w:after="0" w:line="240" w:lineRule="auto"/>
        <w:jc w:val="center"/>
        <w:rPr>
          <w:rFonts w:ascii="Garamond" w:eastAsia="Garamond" w:hAnsi="Garamond" w:cs="Garamond"/>
          <w:b/>
          <w:sz w:val="20"/>
          <w:szCs w:val="20"/>
        </w:rPr>
      </w:pPr>
      <w:r>
        <w:rPr>
          <w:rFonts w:ascii="Garamond" w:eastAsia="Garamond" w:hAnsi="Garamond" w:cs="Garamond"/>
          <w:b/>
          <w:sz w:val="20"/>
          <w:szCs w:val="20"/>
        </w:rPr>
        <w:t>ATA DE REGISTRO DE PREÇO nº ______/2023 – CPL/FMS.</w:t>
      </w:r>
    </w:p>
    <w:p w14:paraId="3748D3C9" w14:textId="77777777" w:rsidR="00D46CDD" w:rsidRDefault="00D46CDD">
      <w:pPr>
        <w:tabs>
          <w:tab w:val="left" w:pos="7512"/>
        </w:tabs>
        <w:spacing w:after="0" w:line="240" w:lineRule="auto"/>
        <w:jc w:val="center"/>
        <w:rPr>
          <w:rFonts w:ascii="Garamond" w:eastAsia="Garamond" w:hAnsi="Garamond" w:cs="Garamond"/>
          <w:b/>
          <w:sz w:val="20"/>
          <w:szCs w:val="20"/>
        </w:rPr>
      </w:pPr>
    </w:p>
    <w:p w14:paraId="7FF18900" w14:textId="77777777" w:rsidR="00D46CDD" w:rsidRDefault="00000000">
      <w:pPr>
        <w:spacing w:after="0" w:line="240" w:lineRule="auto"/>
        <w:ind w:left="4536" w:right="117"/>
        <w:jc w:val="both"/>
        <w:rPr>
          <w:rFonts w:ascii="Garamond" w:eastAsia="Garamond" w:hAnsi="Garamond" w:cs="Garamond"/>
          <w:b/>
          <w:sz w:val="20"/>
          <w:szCs w:val="20"/>
        </w:rPr>
      </w:pPr>
      <w:r>
        <w:rPr>
          <w:rFonts w:ascii="Garamond" w:eastAsia="Garamond" w:hAnsi="Garamond" w:cs="Garamond"/>
          <w:b/>
          <w:sz w:val="20"/>
          <w:szCs w:val="20"/>
        </w:rPr>
        <w:t>OBJETO: Registro de Preços para eventual e Futura Aquisição parcelada de FRALDAS DESCARTÁVEIS (Infantil e Adulto), para atender às necessidades do Fundo Municipal de Saúde de Palmares.</w:t>
      </w:r>
    </w:p>
    <w:p w14:paraId="7021D409" w14:textId="77777777" w:rsidR="00D46CDD" w:rsidRDefault="00D46CDD">
      <w:pPr>
        <w:widowControl w:val="0"/>
        <w:spacing w:after="0" w:line="240" w:lineRule="auto"/>
        <w:ind w:right="2"/>
        <w:jc w:val="both"/>
        <w:rPr>
          <w:rFonts w:ascii="Garamond" w:eastAsia="Garamond" w:hAnsi="Garamond" w:cs="Garamond"/>
          <w:b/>
          <w:sz w:val="20"/>
          <w:szCs w:val="20"/>
        </w:rPr>
      </w:pPr>
    </w:p>
    <w:p w14:paraId="5CD05408" w14:textId="77777777" w:rsidR="00D46CDD" w:rsidRDefault="00000000">
      <w:pPr>
        <w:widowControl w:val="0"/>
        <w:spacing w:after="0" w:line="240" w:lineRule="auto"/>
        <w:ind w:right="129"/>
        <w:jc w:val="both"/>
        <w:rPr>
          <w:rFonts w:ascii="Garamond" w:eastAsia="Garamond" w:hAnsi="Garamond" w:cs="Garamond"/>
          <w:sz w:val="20"/>
          <w:szCs w:val="20"/>
        </w:rPr>
      </w:pPr>
      <w:r>
        <w:rPr>
          <w:rFonts w:ascii="Garamond" w:eastAsia="Garamond" w:hAnsi="Garamond" w:cs="Garamond"/>
          <w:sz w:val="20"/>
          <w:szCs w:val="20"/>
        </w:rPr>
        <w:tab/>
        <w:t xml:space="preserve">Aos ________dias do mês de ______________do ano de 2023, </w:t>
      </w:r>
      <w:r>
        <w:rPr>
          <w:rFonts w:ascii="Garamond" w:eastAsia="Garamond" w:hAnsi="Garamond" w:cs="Garamond"/>
          <w:b/>
          <w:sz w:val="20"/>
          <w:szCs w:val="20"/>
        </w:rPr>
        <w:t>O MUNICÍPIO DE PALMARES</w:t>
      </w:r>
      <w:r>
        <w:rPr>
          <w:rFonts w:ascii="Garamond" w:eastAsia="Garamond" w:hAnsi="Garamond" w:cs="Garamond"/>
          <w:sz w:val="20"/>
          <w:szCs w:val="20"/>
        </w:rPr>
        <w:t xml:space="preserve">, pessoa jurídica de direito público, por intermédio do </w:t>
      </w:r>
      <w:r>
        <w:rPr>
          <w:rFonts w:ascii="Garamond" w:eastAsia="Garamond" w:hAnsi="Garamond" w:cs="Garamond"/>
          <w:b/>
          <w:sz w:val="20"/>
          <w:szCs w:val="20"/>
        </w:rPr>
        <w:t>Fundo Municipal de Saúde de Palmares</w:t>
      </w:r>
      <w:r>
        <w:rPr>
          <w:rFonts w:ascii="Garamond" w:eastAsia="Garamond" w:hAnsi="Garamond" w:cs="Garamond"/>
          <w:sz w:val="20"/>
          <w:szCs w:val="20"/>
        </w:rPr>
        <w:t xml:space="preserve"> com sede na Rua Maria Verônica de Melo, S/N, São Sebastião, Palmares – PE, Bairro Modelo, Palmares – PE CEP: 55540-000, inscrita no CNPJ/MF sob o n°. 00.562.279/0001-05, representado neste ato pelo Secretário de Saúde o </w:t>
      </w:r>
      <w:r>
        <w:rPr>
          <w:rFonts w:ascii="Garamond" w:eastAsia="Garamond" w:hAnsi="Garamond" w:cs="Garamond"/>
          <w:b/>
          <w:sz w:val="20"/>
          <w:szCs w:val="20"/>
        </w:rPr>
        <w:t>Sr.</w:t>
      </w:r>
      <w:r>
        <w:rPr>
          <w:rFonts w:ascii="Garamond" w:eastAsia="Garamond" w:hAnsi="Garamond" w:cs="Garamond"/>
          <w:sz w:val="20"/>
          <w:szCs w:val="20"/>
        </w:rPr>
        <w:t xml:space="preserve"> </w:t>
      </w:r>
      <w:r>
        <w:rPr>
          <w:rFonts w:ascii="Garamond" w:eastAsia="Garamond" w:hAnsi="Garamond" w:cs="Garamond"/>
          <w:b/>
          <w:sz w:val="20"/>
          <w:szCs w:val="20"/>
        </w:rPr>
        <w:t>Bruno César Camilo da Silva</w:t>
      </w:r>
      <w:r>
        <w:rPr>
          <w:rFonts w:ascii="Garamond" w:eastAsia="Garamond" w:hAnsi="Garamond" w:cs="Garamond"/>
          <w:sz w:val="20"/>
          <w:szCs w:val="20"/>
        </w:rPr>
        <w:t xml:space="preserve">, </w:t>
      </w:r>
      <w:r>
        <w:rPr>
          <w:rFonts w:ascii="Garamond" w:eastAsia="Garamond" w:hAnsi="Garamond" w:cs="Garamond"/>
          <w:b/>
          <w:sz w:val="20"/>
          <w:szCs w:val="20"/>
        </w:rPr>
        <w:t>brasileiro, residente e domiciliado na Cupertino Costa n° 133 - Newton Carneiro, portador da cédula de identidade (RG) nº. 7.505.136 – SDS/PE e CPF nº 067.336.124-10</w:t>
      </w:r>
      <w:r>
        <w:rPr>
          <w:rFonts w:ascii="Garamond" w:eastAsia="Garamond" w:hAnsi="Garamond" w:cs="Garamond"/>
          <w:sz w:val="20"/>
          <w:szCs w:val="20"/>
        </w:rPr>
        <w:t xml:space="preserve">, e de outro lado, a </w:t>
      </w:r>
      <w:r>
        <w:rPr>
          <w:rFonts w:ascii="Garamond" w:eastAsia="Garamond" w:hAnsi="Garamond" w:cs="Garamond"/>
          <w:b/>
          <w:sz w:val="20"/>
          <w:szCs w:val="20"/>
        </w:rPr>
        <w:t>................. ................................................</w:t>
      </w:r>
      <w:r>
        <w:rPr>
          <w:rFonts w:ascii="Garamond" w:eastAsia="Garamond" w:hAnsi="Garamond" w:cs="Garamond"/>
          <w:sz w:val="20"/>
          <w:szCs w:val="20"/>
        </w:rPr>
        <w:t xml:space="preserve">, estabelecida a .......... ........................................................, inscrita no CNPJ sob o nº.................................., neste ato representada pelo(a) </w:t>
      </w:r>
      <w:r>
        <w:rPr>
          <w:rFonts w:ascii="Garamond" w:eastAsia="Garamond" w:hAnsi="Garamond" w:cs="Garamond"/>
          <w:b/>
          <w:sz w:val="20"/>
          <w:szCs w:val="20"/>
        </w:rPr>
        <w:t>Sr(a). ...............................................</w:t>
      </w:r>
      <w:r>
        <w:rPr>
          <w:rFonts w:ascii="Garamond" w:eastAsia="Garamond" w:hAnsi="Garamond" w:cs="Garamond"/>
          <w:sz w:val="20"/>
          <w:szCs w:val="20"/>
        </w:rPr>
        <w:t xml:space="preserve">brasileiro(a), ............., ..............., residente e domiciliado(a) à Rua ...................., ........, cidade........................, portador(a) da cédula de identidade (RG) nº. ...........................e CPF nº. .............................., e, daqui por diante, denominada simplesmente </w:t>
      </w:r>
      <w:r>
        <w:rPr>
          <w:rFonts w:ascii="Garamond" w:eastAsia="Garamond" w:hAnsi="Garamond" w:cs="Garamond"/>
          <w:sz w:val="20"/>
          <w:szCs w:val="20"/>
          <w:u w:val="single"/>
        </w:rPr>
        <w:t>FORNECEDOR REGISTRADO</w:t>
      </w:r>
      <w:r>
        <w:rPr>
          <w:rFonts w:ascii="Garamond" w:eastAsia="Garamond" w:hAnsi="Garamond" w:cs="Garamond"/>
          <w:sz w:val="20"/>
          <w:szCs w:val="20"/>
        </w:rPr>
        <w:t xml:space="preserve">, resolvem na forma da pela Lei Federal nº 10.520, de 17 de julho de 2002, Decreto Municipal nº. 034/2013 de 07.05.2013 e, subsidiariamente, pela Lei Federal n° 8.666, de 21 de junho de 1993, e alterações posteriores, firmar a presente </w:t>
      </w:r>
      <w:r>
        <w:rPr>
          <w:rFonts w:ascii="Garamond" w:eastAsia="Garamond" w:hAnsi="Garamond" w:cs="Garamond"/>
          <w:b/>
          <w:sz w:val="20"/>
          <w:szCs w:val="20"/>
        </w:rPr>
        <w:t>ATA DE REGISTRO DE PREÇOS</w:t>
      </w:r>
      <w:r>
        <w:rPr>
          <w:rFonts w:ascii="Garamond" w:eastAsia="Garamond" w:hAnsi="Garamond" w:cs="Garamond"/>
          <w:sz w:val="20"/>
          <w:szCs w:val="20"/>
        </w:rPr>
        <w:t>, cuja minuta foi examinada pela Assessoria Jurídica do Município, que emitiu seu parecer, conforme o parágrafo único do artigo 38 da Lei nº 8.666, de 1993, mediante as seguintes condições:</w:t>
      </w:r>
    </w:p>
    <w:p w14:paraId="3F348D00" w14:textId="77777777" w:rsidR="00D46CDD" w:rsidRDefault="00D46CDD">
      <w:pPr>
        <w:widowControl w:val="0"/>
        <w:spacing w:after="0" w:line="240" w:lineRule="auto"/>
        <w:ind w:right="129"/>
        <w:jc w:val="both"/>
        <w:rPr>
          <w:rFonts w:ascii="Garamond" w:eastAsia="Garamond" w:hAnsi="Garamond" w:cs="Garamond"/>
          <w:sz w:val="20"/>
          <w:szCs w:val="20"/>
        </w:rPr>
      </w:pPr>
    </w:p>
    <w:p w14:paraId="5E120786" w14:textId="77777777" w:rsidR="00D46CDD" w:rsidRDefault="00000000">
      <w:pPr>
        <w:widowControl w:val="0"/>
        <w:numPr>
          <w:ilvl w:val="0"/>
          <w:numId w:val="14"/>
        </w:numPr>
        <w:pBdr>
          <w:top w:val="single" w:sz="4" w:space="1" w:color="000000"/>
          <w:left w:val="single" w:sz="4" w:space="4" w:color="000000"/>
          <w:bottom w:val="single" w:sz="4" w:space="1" w:color="000000"/>
          <w:right w:val="single" w:sz="4" w:space="4" w:color="000000"/>
        </w:pBdr>
        <w:shd w:val="clear" w:color="auto" w:fill="C2D69B"/>
        <w:tabs>
          <w:tab w:val="left" w:pos="473"/>
        </w:tabs>
        <w:spacing w:after="0" w:line="240" w:lineRule="auto"/>
        <w:rPr>
          <w:rFonts w:ascii="Garamond" w:eastAsia="Garamond" w:hAnsi="Garamond" w:cs="Garamond"/>
          <w:b/>
          <w:sz w:val="20"/>
          <w:szCs w:val="20"/>
        </w:rPr>
      </w:pPr>
      <w:r>
        <w:rPr>
          <w:rFonts w:ascii="Garamond" w:eastAsia="Garamond" w:hAnsi="Garamond" w:cs="Garamond"/>
          <w:b/>
          <w:sz w:val="20"/>
          <w:szCs w:val="20"/>
        </w:rPr>
        <w:t>DO OBJETO</w:t>
      </w:r>
    </w:p>
    <w:p w14:paraId="74B7874D" w14:textId="77777777" w:rsidR="00D46CDD" w:rsidRDefault="00000000">
      <w:pPr>
        <w:widowControl w:val="0"/>
        <w:numPr>
          <w:ilvl w:val="1"/>
          <w:numId w:val="14"/>
        </w:numPr>
        <w:spacing w:after="0" w:line="240" w:lineRule="auto"/>
        <w:ind w:right="133"/>
        <w:jc w:val="both"/>
        <w:rPr>
          <w:rFonts w:ascii="Garamond" w:eastAsia="Garamond" w:hAnsi="Garamond" w:cs="Garamond"/>
          <w:sz w:val="20"/>
          <w:szCs w:val="20"/>
        </w:rPr>
      </w:pPr>
      <w:r>
        <w:rPr>
          <w:rFonts w:ascii="Garamond" w:eastAsia="Garamond" w:hAnsi="Garamond" w:cs="Garamond"/>
          <w:sz w:val="20"/>
          <w:szCs w:val="20"/>
        </w:rPr>
        <w:t xml:space="preserve">A presente Ata tem por objeto </w:t>
      </w:r>
      <w:r>
        <w:rPr>
          <w:rFonts w:ascii="Garamond" w:eastAsia="Garamond" w:hAnsi="Garamond" w:cs="Garamond"/>
          <w:b/>
          <w:sz w:val="20"/>
          <w:szCs w:val="20"/>
        </w:rPr>
        <w:t>Registro de Preços para eventual e Futura Aquisição parcelada de FRALDAS DESCARTÁVEIS (Infantil e Adulto), para atender às necessidades do Fundo Municipal de Saúde de Palmares.</w:t>
      </w:r>
      <w:r>
        <w:rPr>
          <w:rFonts w:ascii="Garamond" w:eastAsia="Garamond" w:hAnsi="Garamond" w:cs="Garamond"/>
          <w:sz w:val="20"/>
          <w:szCs w:val="20"/>
        </w:rPr>
        <w:t xml:space="preserve"> conforme especificações e exigências estabelecidas no anexo II do Edital do Pregão Eletrônico nº. 019/2023 - RP.</w:t>
      </w:r>
    </w:p>
    <w:p w14:paraId="3FCE9D31" w14:textId="77777777" w:rsidR="00D46CDD" w:rsidRDefault="00000000">
      <w:pPr>
        <w:widowControl w:val="0"/>
        <w:numPr>
          <w:ilvl w:val="0"/>
          <w:numId w:val="14"/>
        </w:numPr>
        <w:pBdr>
          <w:top w:val="single" w:sz="4" w:space="1" w:color="000000"/>
          <w:left w:val="single" w:sz="4" w:space="4" w:color="000000"/>
          <w:bottom w:val="single" w:sz="4" w:space="1" w:color="000000"/>
          <w:right w:val="single" w:sz="4" w:space="4" w:color="000000"/>
        </w:pBdr>
        <w:shd w:val="clear" w:color="auto" w:fill="C2D69B"/>
        <w:spacing w:after="0" w:line="240" w:lineRule="auto"/>
        <w:ind w:right="133"/>
        <w:jc w:val="both"/>
        <w:rPr>
          <w:rFonts w:ascii="Garamond" w:eastAsia="Garamond" w:hAnsi="Garamond" w:cs="Garamond"/>
          <w:b/>
          <w:sz w:val="20"/>
          <w:szCs w:val="20"/>
        </w:rPr>
      </w:pPr>
      <w:r>
        <w:rPr>
          <w:rFonts w:ascii="Garamond" w:eastAsia="Garamond" w:hAnsi="Garamond" w:cs="Garamond"/>
          <w:b/>
          <w:sz w:val="20"/>
          <w:szCs w:val="20"/>
        </w:rPr>
        <w:t>DA VINCULAÇÃO AO EDITAL</w:t>
      </w:r>
    </w:p>
    <w:p w14:paraId="74714354" w14:textId="77777777" w:rsidR="00D46CDD" w:rsidRDefault="00000000">
      <w:pPr>
        <w:widowControl w:val="0"/>
        <w:numPr>
          <w:ilvl w:val="1"/>
          <w:numId w:val="14"/>
        </w:numPr>
        <w:tabs>
          <w:tab w:val="left" w:pos="421"/>
        </w:tabs>
        <w:spacing w:after="0" w:line="240" w:lineRule="auto"/>
        <w:ind w:left="709" w:right="131" w:hanging="709"/>
        <w:jc w:val="both"/>
        <w:rPr>
          <w:rFonts w:ascii="Garamond" w:eastAsia="Garamond" w:hAnsi="Garamond" w:cs="Garamond"/>
          <w:sz w:val="20"/>
          <w:szCs w:val="20"/>
        </w:rPr>
      </w:pPr>
      <w:r>
        <w:rPr>
          <w:rFonts w:ascii="Garamond" w:eastAsia="Garamond" w:hAnsi="Garamond" w:cs="Garamond"/>
          <w:sz w:val="20"/>
          <w:szCs w:val="20"/>
        </w:rPr>
        <w:t xml:space="preserve"> </w:t>
      </w:r>
      <w:r>
        <w:rPr>
          <w:rFonts w:ascii="Garamond" w:eastAsia="Garamond" w:hAnsi="Garamond" w:cs="Garamond"/>
          <w:sz w:val="20"/>
          <w:szCs w:val="20"/>
        </w:rPr>
        <w:tab/>
        <w:t xml:space="preserve">Este instrumento guarda inteira conformidade com os termos do </w:t>
      </w:r>
      <w:r>
        <w:rPr>
          <w:rFonts w:ascii="Garamond" w:eastAsia="Garamond" w:hAnsi="Garamond" w:cs="Garamond"/>
          <w:b/>
          <w:sz w:val="20"/>
          <w:szCs w:val="20"/>
        </w:rPr>
        <w:t>Pregão Eletrônico para Registro de Preços nº. 019/2023 - RP</w:t>
      </w:r>
      <w:r>
        <w:rPr>
          <w:rFonts w:ascii="Garamond" w:eastAsia="Garamond" w:hAnsi="Garamond" w:cs="Garamond"/>
          <w:sz w:val="20"/>
          <w:szCs w:val="20"/>
        </w:rPr>
        <w:t xml:space="preserve"> e seus Anexos, </w:t>
      </w:r>
      <w:r>
        <w:rPr>
          <w:rFonts w:ascii="Garamond" w:eastAsia="Garamond" w:hAnsi="Garamond" w:cs="Garamond"/>
          <w:b/>
          <w:sz w:val="20"/>
          <w:szCs w:val="20"/>
        </w:rPr>
        <w:t>Processo Licitatório nº. 022/2023</w:t>
      </w:r>
      <w:r>
        <w:rPr>
          <w:rFonts w:ascii="Garamond" w:eastAsia="Garamond" w:hAnsi="Garamond" w:cs="Garamond"/>
          <w:sz w:val="20"/>
          <w:szCs w:val="20"/>
        </w:rPr>
        <w:t>, do qual é parte integrante e complementar, vinculando-se, ainda, à proposta do Fornecedor Registrado.</w:t>
      </w:r>
    </w:p>
    <w:p w14:paraId="3830E840" w14:textId="77777777" w:rsidR="00D46CDD" w:rsidRDefault="00D46CDD">
      <w:pPr>
        <w:widowControl w:val="0"/>
        <w:tabs>
          <w:tab w:val="left" w:pos="421"/>
          <w:tab w:val="left" w:pos="499"/>
        </w:tabs>
        <w:spacing w:after="0" w:line="240" w:lineRule="auto"/>
        <w:ind w:left="498" w:right="131"/>
        <w:jc w:val="both"/>
        <w:rPr>
          <w:rFonts w:ascii="Garamond" w:eastAsia="Garamond" w:hAnsi="Garamond" w:cs="Garamond"/>
          <w:sz w:val="20"/>
          <w:szCs w:val="20"/>
        </w:rPr>
      </w:pPr>
    </w:p>
    <w:p w14:paraId="474AA71B" w14:textId="77777777" w:rsidR="00D46CDD" w:rsidRDefault="00000000">
      <w:pPr>
        <w:widowControl w:val="0"/>
        <w:numPr>
          <w:ilvl w:val="0"/>
          <w:numId w:val="14"/>
        </w:numPr>
        <w:pBdr>
          <w:top w:val="single" w:sz="4" w:space="1" w:color="000000"/>
          <w:left w:val="single" w:sz="4" w:space="4" w:color="000000"/>
          <w:bottom w:val="single" w:sz="4" w:space="1" w:color="000000"/>
          <w:right w:val="single" w:sz="4" w:space="4" w:color="000000"/>
        </w:pBdr>
        <w:shd w:val="clear" w:color="auto" w:fill="C2D69B"/>
        <w:tabs>
          <w:tab w:val="left" w:pos="473"/>
        </w:tabs>
        <w:spacing w:after="0" w:line="240" w:lineRule="auto"/>
        <w:rPr>
          <w:rFonts w:ascii="Garamond" w:eastAsia="Garamond" w:hAnsi="Garamond" w:cs="Garamond"/>
          <w:b/>
          <w:sz w:val="20"/>
          <w:szCs w:val="20"/>
        </w:rPr>
      </w:pPr>
      <w:r>
        <w:rPr>
          <w:rFonts w:ascii="Garamond" w:eastAsia="Garamond" w:hAnsi="Garamond" w:cs="Garamond"/>
          <w:b/>
          <w:sz w:val="20"/>
          <w:szCs w:val="20"/>
        </w:rPr>
        <w:t>DA VIGÊNCIA DA ATA</w:t>
      </w:r>
    </w:p>
    <w:p w14:paraId="15F99812" w14:textId="77777777" w:rsidR="00D46CDD" w:rsidRDefault="00000000">
      <w:pPr>
        <w:widowControl w:val="0"/>
        <w:numPr>
          <w:ilvl w:val="1"/>
          <w:numId w:val="14"/>
        </w:numPr>
        <w:spacing w:after="0" w:line="240" w:lineRule="auto"/>
        <w:ind w:left="709" w:hanging="709"/>
        <w:jc w:val="both"/>
        <w:rPr>
          <w:rFonts w:ascii="Garamond" w:eastAsia="Garamond" w:hAnsi="Garamond" w:cs="Garamond"/>
          <w:sz w:val="20"/>
          <w:szCs w:val="20"/>
        </w:rPr>
      </w:pPr>
      <w:r>
        <w:rPr>
          <w:rFonts w:ascii="Garamond" w:eastAsia="Garamond" w:hAnsi="Garamond" w:cs="Garamond"/>
          <w:sz w:val="20"/>
          <w:szCs w:val="20"/>
        </w:rPr>
        <w:t xml:space="preserve">A presente Ata de Registro de Preços terá vigência de </w:t>
      </w:r>
      <w:r>
        <w:rPr>
          <w:rFonts w:ascii="Garamond" w:eastAsia="Garamond" w:hAnsi="Garamond" w:cs="Garamond"/>
          <w:b/>
          <w:sz w:val="20"/>
          <w:szCs w:val="20"/>
        </w:rPr>
        <w:t>12 (doze) meses</w:t>
      </w:r>
      <w:r>
        <w:rPr>
          <w:rFonts w:ascii="Garamond" w:eastAsia="Garamond" w:hAnsi="Garamond" w:cs="Garamond"/>
          <w:sz w:val="20"/>
          <w:szCs w:val="20"/>
        </w:rPr>
        <w:t>, a partir de sua assinatura.</w:t>
      </w:r>
    </w:p>
    <w:p w14:paraId="234B952D" w14:textId="77777777" w:rsidR="00D46CDD" w:rsidRDefault="00D46CDD">
      <w:pPr>
        <w:widowControl w:val="0"/>
        <w:tabs>
          <w:tab w:val="left" w:pos="463"/>
        </w:tabs>
        <w:spacing w:after="0" w:line="240" w:lineRule="auto"/>
        <w:ind w:left="462"/>
        <w:jc w:val="both"/>
        <w:rPr>
          <w:rFonts w:ascii="Garamond" w:eastAsia="Garamond" w:hAnsi="Garamond" w:cs="Garamond"/>
          <w:sz w:val="20"/>
          <w:szCs w:val="20"/>
        </w:rPr>
      </w:pPr>
    </w:p>
    <w:p w14:paraId="25A6A063"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tabs>
          <w:tab w:val="left" w:pos="426"/>
        </w:tabs>
        <w:spacing w:after="0" w:line="240" w:lineRule="auto"/>
        <w:jc w:val="both"/>
        <w:rPr>
          <w:rFonts w:ascii="Garamond" w:eastAsia="Garamond" w:hAnsi="Garamond" w:cs="Garamond"/>
          <w:b/>
          <w:sz w:val="20"/>
          <w:szCs w:val="20"/>
        </w:rPr>
      </w:pPr>
      <w:bookmarkStart w:id="6" w:name="_heading=h.3dy6vkm" w:colFirst="0" w:colLast="0"/>
      <w:bookmarkEnd w:id="6"/>
      <w:r>
        <w:rPr>
          <w:rFonts w:ascii="Garamond" w:eastAsia="Garamond" w:hAnsi="Garamond" w:cs="Garamond"/>
          <w:b/>
          <w:sz w:val="20"/>
          <w:szCs w:val="20"/>
        </w:rPr>
        <w:t>4</w:t>
      </w:r>
      <w:r>
        <w:rPr>
          <w:rFonts w:ascii="Garamond" w:eastAsia="Garamond" w:hAnsi="Garamond" w:cs="Garamond"/>
          <w:b/>
          <w:sz w:val="20"/>
          <w:szCs w:val="20"/>
        </w:rPr>
        <w:tab/>
        <w:t>DOS PRAZOS, DAS CONDIÇÕES DE FORNECIMENTO, DA VALIDADE/GARANTIA E LOCAL DE ENTREGA DOS PRODUTOS.</w:t>
      </w:r>
    </w:p>
    <w:p w14:paraId="0463C2EC" w14:textId="77777777" w:rsidR="00D46CDD" w:rsidRDefault="00D46CDD">
      <w:pPr>
        <w:widowControl w:val="0"/>
        <w:tabs>
          <w:tab w:val="left" w:pos="900"/>
        </w:tabs>
        <w:spacing w:after="0" w:line="240" w:lineRule="auto"/>
        <w:jc w:val="both"/>
        <w:rPr>
          <w:rFonts w:ascii="Garamond" w:eastAsia="Garamond" w:hAnsi="Garamond" w:cs="Garamond"/>
          <w:b/>
          <w:sz w:val="20"/>
          <w:szCs w:val="20"/>
        </w:rPr>
      </w:pPr>
    </w:p>
    <w:p w14:paraId="023979C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4.1 A empresa registrada/contratada é obrigada a entregar o objeto licitado em até 05 (cinco) dias após o recebimento da Nota de Empenho e Ordem de Fornecimento, ambos enviados por e-mail. </w:t>
      </w:r>
    </w:p>
    <w:p w14:paraId="7200A66B"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4.2</w:t>
      </w:r>
      <w:r>
        <w:rPr>
          <w:rFonts w:ascii="Garamond" w:eastAsia="Garamond" w:hAnsi="Garamond" w:cs="Garamond"/>
          <w:sz w:val="20"/>
          <w:szCs w:val="20"/>
        </w:rPr>
        <w:t xml:space="preserve"> Entregar os produtos solicitados dentro do horário de funcionamento da Secretaria de Saúde – Segunda à sexta, das 08h00min (oito horas) às 12h00min (doze horas) e 14h00min (quatorze horas) às 16h00min (dezesseis horas).</w:t>
      </w:r>
    </w:p>
    <w:p w14:paraId="1DFD57C1"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4.3 </w:t>
      </w:r>
      <w:r>
        <w:rPr>
          <w:rFonts w:ascii="Garamond" w:eastAsia="Garamond" w:hAnsi="Garamond" w:cs="Garamond"/>
          <w:sz w:val="20"/>
          <w:szCs w:val="20"/>
        </w:rPr>
        <w:t>Os produtos deverão na data da entrega, apresentar a validade Mínima de 12 Meses.</w:t>
      </w:r>
    </w:p>
    <w:p w14:paraId="1B1C3B7E"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4.4 </w:t>
      </w:r>
      <w:r>
        <w:rPr>
          <w:rFonts w:ascii="Garamond" w:eastAsia="Garamond" w:hAnsi="Garamond" w:cs="Garamond"/>
          <w:sz w:val="20"/>
          <w:szCs w:val="20"/>
        </w:rPr>
        <w:t xml:space="preserve">Apresentar os produtos em embalagens originais, em perfeito estado, sem sinais de violação, aderência ao produto e umidade; sem inadequação de conteúdo; </w:t>
      </w:r>
    </w:p>
    <w:p w14:paraId="252302F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4.5 </w:t>
      </w:r>
      <w:r>
        <w:rPr>
          <w:rFonts w:ascii="Garamond" w:eastAsia="Garamond" w:hAnsi="Garamond" w:cs="Garamond"/>
          <w:sz w:val="20"/>
          <w:szCs w:val="20"/>
        </w:rPr>
        <w:t>Transportar os produtos de forma adequada, de modo a não afetar a integridade, qualidade, identidade e quando for o caso, esterilidade dos mesmos.</w:t>
      </w:r>
    </w:p>
    <w:p w14:paraId="4B35FF1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4.6</w:t>
      </w:r>
      <w:r>
        <w:rPr>
          <w:rFonts w:ascii="Garamond" w:eastAsia="Garamond" w:hAnsi="Garamond" w:cs="Garamond"/>
          <w:sz w:val="20"/>
          <w:szCs w:val="20"/>
        </w:rPr>
        <w:t xml:space="preserve"> Os números dos itens devem estar especificados na nota fiscal por quantidade de cada material  entregue.</w:t>
      </w:r>
    </w:p>
    <w:p w14:paraId="71891AFB"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4.7</w:t>
      </w:r>
      <w:r>
        <w:rPr>
          <w:rFonts w:ascii="Garamond" w:eastAsia="Garamond" w:hAnsi="Garamond" w:cs="Garamond"/>
          <w:sz w:val="20"/>
          <w:szCs w:val="20"/>
        </w:rPr>
        <w:t xml:space="preserve"> Todas as despesas relativas às entregas dos materiais, tais como: fretes e/ou transportes correrão à custa </w:t>
      </w:r>
      <w:r>
        <w:rPr>
          <w:rFonts w:ascii="Garamond" w:eastAsia="Garamond" w:hAnsi="Garamond" w:cs="Garamond"/>
          <w:sz w:val="20"/>
          <w:szCs w:val="20"/>
        </w:rPr>
        <w:lastRenderedPageBreak/>
        <w:t>exclusivamente da Contratada;</w:t>
      </w:r>
    </w:p>
    <w:p w14:paraId="33DCFD67"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4.8</w:t>
      </w:r>
      <w:r>
        <w:rPr>
          <w:rFonts w:ascii="Garamond" w:eastAsia="Garamond" w:hAnsi="Garamond" w:cs="Garamond"/>
          <w:sz w:val="20"/>
          <w:szCs w:val="20"/>
        </w:rPr>
        <w:t xml:space="preserve"> Os Produtos serão solicitados de acordo com a necessidade de utilização da </w:t>
      </w:r>
      <w:r>
        <w:rPr>
          <w:rFonts w:ascii="Garamond" w:eastAsia="Garamond" w:hAnsi="Garamond" w:cs="Garamond"/>
          <w:b/>
          <w:sz w:val="20"/>
          <w:szCs w:val="20"/>
        </w:rPr>
        <w:t>Secretaria Municipal de Saúde</w:t>
      </w:r>
      <w:r>
        <w:rPr>
          <w:rFonts w:ascii="Garamond" w:eastAsia="Garamond" w:hAnsi="Garamond" w:cs="Garamond"/>
          <w:sz w:val="20"/>
          <w:szCs w:val="20"/>
        </w:rPr>
        <w:t xml:space="preserve">, não representando para o Município a obrigação de utilização da totalidade dos referidos materiais licitados. </w:t>
      </w:r>
    </w:p>
    <w:p w14:paraId="3FF239C0" w14:textId="77777777" w:rsidR="00D46CDD" w:rsidRDefault="00000000">
      <w:pPr>
        <w:tabs>
          <w:tab w:val="left" w:pos="2124"/>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4.9</w:t>
      </w:r>
      <w:r>
        <w:rPr>
          <w:rFonts w:ascii="Garamond" w:eastAsia="Garamond" w:hAnsi="Garamond" w:cs="Garamond"/>
          <w:sz w:val="20"/>
          <w:szCs w:val="20"/>
        </w:rPr>
        <w:t xml:space="preserve"> Os Produtos deverão ser entregues no </w:t>
      </w:r>
      <w:r>
        <w:rPr>
          <w:rFonts w:ascii="Garamond" w:eastAsia="Garamond" w:hAnsi="Garamond" w:cs="Garamond"/>
          <w:b/>
          <w:sz w:val="20"/>
          <w:szCs w:val="20"/>
        </w:rPr>
        <w:t>almoxarifado da Secretaria Municipal de Saúde, situada à Rua Maria Verônica de Melo, S/N, São Sebastião, Palmares – PE, CEP: 55540-000, de segunda a sexta-feira, no horário das 07h00min às 13h00min</w:t>
      </w:r>
      <w:r>
        <w:rPr>
          <w:rFonts w:ascii="Garamond" w:eastAsia="Garamond" w:hAnsi="Garamond" w:cs="Garamond"/>
          <w:sz w:val="20"/>
          <w:szCs w:val="20"/>
        </w:rPr>
        <w:t xml:space="preserve">, para efeito de verificação de conformidade dos produtos com as especificações, onde a partir daí será destinado aos setores que necessitem dos produtos. </w:t>
      </w:r>
    </w:p>
    <w:p w14:paraId="4A9E52B7" w14:textId="77777777" w:rsidR="00D46CDD" w:rsidRDefault="00000000">
      <w:pPr>
        <w:spacing w:after="0" w:line="240" w:lineRule="auto"/>
        <w:ind w:right="51"/>
        <w:jc w:val="both"/>
        <w:rPr>
          <w:rFonts w:ascii="Garamond" w:eastAsia="Garamond" w:hAnsi="Garamond" w:cs="Garamond"/>
          <w:sz w:val="20"/>
          <w:szCs w:val="20"/>
        </w:rPr>
      </w:pPr>
      <w:r>
        <w:rPr>
          <w:rFonts w:ascii="Garamond" w:eastAsia="Garamond" w:hAnsi="Garamond" w:cs="Garamond"/>
          <w:b/>
          <w:sz w:val="20"/>
          <w:szCs w:val="20"/>
        </w:rPr>
        <w:t>4.10</w:t>
      </w:r>
      <w:r>
        <w:rPr>
          <w:rFonts w:ascii="Garamond" w:eastAsia="Garamond" w:hAnsi="Garamond" w:cs="Garamond"/>
          <w:sz w:val="20"/>
          <w:szCs w:val="20"/>
        </w:rPr>
        <w:tab/>
        <w:t>Os Produtos serão recebidos da seguinte forma:</w:t>
      </w:r>
    </w:p>
    <w:p w14:paraId="36D819C3"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a)</w:t>
      </w:r>
      <w:r>
        <w:rPr>
          <w:rFonts w:ascii="Garamond" w:eastAsia="Garamond" w:hAnsi="Garamond" w:cs="Garamond"/>
          <w:sz w:val="20"/>
          <w:szCs w:val="20"/>
        </w:rPr>
        <w:t xml:space="preserve"> </w:t>
      </w:r>
      <w:r>
        <w:rPr>
          <w:rFonts w:ascii="Garamond" w:eastAsia="Garamond" w:hAnsi="Garamond" w:cs="Garamond"/>
          <w:color w:val="000000"/>
          <w:sz w:val="20"/>
          <w:szCs w:val="20"/>
        </w:rPr>
        <w:t xml:space="preserve">Os Produtos serão recebidos provisoriamente </w:t>
      </w:r>
      <w:r>
        <w:rPr>
          <w:rFonts w:ascii="Garamond" w:eastAsia="Garamond" w:hAnsi="Garamond" w:cs="Garamond"/>
          <w:sz w:val="20"/>
          <w:szCs w:val="20"/>
        </w:rPr>
        <w:t>no prazo de 02 (dois) dias</w:t>
      </w:r>
      <w:r>
        <w:rPr>
          <w:rFonts w:ascii="Garamond" w:eastAsia="Garamond" w:hAnsi="Garamond" w:cs="Garamond"/>
          <w:color w:val="000000"/>
          <w:sz w:val="20"/>
          <w:szCs w:val="20"/>
        </w:rPr>
        <w:t>, pelo(a) responsável pelo acompanhamento e fiscalização do contrato, para efeito de posterior verificação de sua conformidade com as especificações constantes neste Termo de Referência e na proposta</w:t>
      </w:r>
      <w:r>
        <w:rPr>
          <w:rFonts w:ascii="Garamond" w:eastAsia="Garamond" w:hAnsi="Garamond" w:cs="Garamond"/>
          <w:sz w:val="20"/>
          <w:szCs w:val="20"/>
        </w:rPr>
        <w:t>;</w:t>
      </w:r>
    </w:p>
    <w:p w14:paraId="1B611B2B"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b)</w:t>
      </w:r>
      <w:r>
        <w:rPr>
          <w:rFonts w:ascii="Garamond" w:eastAsia="Garamond" w:hAnsi="Garamond" w:cs="Garamond"/>
          <w:sz w:val="20"/>
          <w:szCs w:val="20"/>
        </w:rPr>
        <w:t xml:space="preserve"> Os produtos serão recebidos definitivamente no prazo de 02 (dois) dias, contados do recebimento provisório, após a verificação da qualidade e quantidade do material e consequente aceitação mediante termo circunstanciado.</w:t>
      </w:r>
    </w:p>
    <w:p w14:paraId="775C057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4.11</w:t>
      </w:r>
      <w:r>
        <w:rPr>
          <w:rFonts w:ascii="Garamond" w:eastAsia="Garamond" w:hAnsi="Garamond" w:cs="Garamond"/>
          <w:sz w:val="20"/>
          <w:szCs w:val="20"/>
        </w:rPr>
        <w:t xml:space="preserve"> Os proponentes deverão considerar, na composição do preço unitário dos Produtos licitados, todos os custos, aí incluídos frete, seguro, taxas, contribuições, impostos ou quaisquer outras despesas incidentes sobre os referidos bens deverão ter perfeita compatibilidade com valores unitários e totais apresentados para os mesmos.</w:t>
      </w:r>
    </w:p>
    <w:p w14:paraId="204B16C1"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4.12</w:t>
      </w:r>
      <w:r>
        <w:rPr>
          <w:rFonts w:ascii="Garamond" w:eastAsia="Garamond" w:hAnsi="Garamond" w:cs="Garamond"/>
          <w:sz w:val="20"/>
          <w:szCs w:val="20"/>
        </w:rPr>
        <w:t xml:space="preserve"> Não poderá ser pleiteado, acréscimo de preços sob a alegação de falhas, omissões ou inexigibilidade de qualquer natureza, entendendo-se como previsto no preço ofertado, todos os custos do fornecimento.</w:t>
      </w:r>
    </w:p>
    <w:p w14:paraId="7BB4A04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4.13 O Fornecimento dos produtos será realizado de forma parcelada de acordo com as necessidades, e solicitação do FUNDO MUNICIPAL DE SAUDE DOS PALMARES, pelo período de 12(doze) meses, conforme as condições estabelecidas no Termo de Referência.</w:t>
      </w:r>
    </w:p>
    <w:p w14:paraId="5B75F6DF" w14:textId="77777777" w:rsidR="00D46CDD" w:rsidRDefault="00D46CDD">
      <w:pPr>
        <w:spacing w:after="0" w:line="240" w:lineRule="auto"/>
        <w:jc w:val="both"/>
        <w:rPr>
          <w:rFonts w:ascii="Garamond" w:eastAsia="Garamond" w:hAnsi="Garamond" w:cs="Garamond"/>
          <w:sz w:val="20"/>
          <w:szCs w:val="20"/>
        </w:rPr>
      </w:pPr>
    </w:p>
    <w:p w14:paraId="578CA7A5"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4.14 Os produtos poderão ser rejeitados, no todo ou em parte, quando em desacordo com as especificações constantes neste Termo de Referência e na proposta, devendo ser substituídos no prazo </w:t>
      </w:r>
      <w:r>
        <w:rPr>
          <w:rFonts w:ascii="Garamond" w:eastAsia="Garamond" w:hAnsi="Garamond" w:cs="Garamond"/>
          <w:sz w:val="20"/>
          <w:szCs w:val="20"/>
        </w:rPr>
        <w:t xml:space="preserve">de 05 (cinco) dias, </w:t>
      </w:r>
      <w:r>
        <w:rPr>
          <w:rFonts w:ascii="Garamond" w:eastAsia="Garamond" w:hAnsi="Garamond" w:cs="Garamond"/>
          <w:color w:val="000000"/>
          <w:sz w:val="20"/>
          <w:szCs w:val="20"/>
        </w:rPr>
        <w:t>a contar da notificação da contratada, às suas custas, sem prejuízo da aplicação das penalidades.</w:t>
      </w:r>
    </w:p>
    <w:p w14:paraId="4A084E97" w14:textId="77777777" w:rsidR="00D46CDD" w:rsidRDefault="00D46CDD">
      <w:pPr>
        <w:spacing w:after="0" w:line="240" w:lineRule="auto"/>
        <w:ind w:left="1134"/>
        <w:jc w:val="both"/>
        <w:rPr>
          <w:rFonts w:ascii="Garamond" w:eastAsia="Garamond" w:hAnsi="Garamond" w:cs="Garamond"/>
          <w:b/>
          <w:color w:val="000000"/>
          <w:sz w:val="20"/>
          <w:szCs w:val="20"/>
        </w:rPr>
      </w:pPr>
    </w:p>
    <w:p w14:paraId="3BBBD50A"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4.15 O recebimento provisório ou definitivo do objeto não exclui a responsabilidade da contratada pelos prejuízos resultantes da incorreta execução do contrato.</w:t>
      </w:r>
    </w:p>
    <w:p w14:paraId="2FE8C6D6"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1020D04B"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4.16 Somente admitir-se-á a prorrogação do prazo para o fornecimento quando verificada a ocorrência de uma das hipóteses previstas nos incisos do § 1° do art. 57 da Lei n° 8.666/93, devendo ser adotado o procedimento previsto no § 2° do citado dispositivo legal, mediante solicitação expressa e formal do licitante vencedor antes de vencido o prazo original.</w:t>
      </w:r>
    </w:p>
    <w:p w14:paraId="55E38AD6"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1552196C"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4.17 O recebimento dos produtos licitados está condicionado à conferência, avaliações qualitativas e aceitação final, obrigando-se o licitante vencedor a reparar e corrigir os eventuais vícios, defeitos ou incorreções porventura detectados, na forma prevista neste Termo de Referência, na Lei nº 8.666/93 e no Código de Defesa do Consumidor, em tudo o que couber.</w:t>
      </w:r>
    </w:p>
    <w:p w14:paraId="09A60A5F" w14:textId="77777777" w:rsidR="00D46CDD" w:rsidRDefault="00D46CDD">
      <w:pPr>
        <w:widowControl w:val="0"/>
        <w:tabs>
          <w:tab w:val="left" w:pos="567"/>
        </w:tabs>
        <w:spacing w:after="0" w:line="240" w:lineRule="auto"/>
        <w:ind w:left="567" w:hanging="567"/>
        <w:jc w:val="both"/>
        <w:rPr>
          <w:rFonts w:ascii="Garamond" w:eastAsia="Garamond" w:hAnsi="Garamond" w:cs="Garamond"/>
          <w:sz w:val="20"/>
          <w:szCs w:val="20"/>
        </w:rPr>
      </w:pPr>
    </w:p>
    <w:p w14:paraId="41E89296" w14:textId="77777777" w:rsidR="00D46CDD" w:rsidRDefault="00D46CDD">
      <w:pPr>
        <w:spacing w:after="0" w:line="240" w:lineRule="auto"/>
        <w:ind w:left="426" w:hanging="426"/>
        <w:jc w:val="both"/>
        <w:rPr>
          <w:rFonts w:ascii="Garamond" w:eastAsia="Garamond" w:hAnsi="Garamond" w:cs="Garamond"/>
          <w:b/>
          <w:sz w:val="20"/>
          <w:szCs w:val="20"/>
        </w:rPr>
      </w:pPr>
    </w:p>
    <w:p w14:paraId="124C678D" w14:textId="77777777" w:rsidR="00D46CDD" w:rsidRDefault="00000000">
      <w:pPr>
        <w:numPr>
          <w:ilvl w:val="0"/>
          <w:numId w:val="29"/>
        </w:numPr>
        <w:pBdr>
          <w:top w:val="single" w:sz="4" w:space="1" w:color="000000"/>
          <w:left w:val="single" w:sz="4" w:space="4" w:color="000000"/>
          <w:bottom w:val="single" w:sz="4" w:space="1" w:color="000000"/>
          <w:right w:val="single" w:sz="4" w:space="4" w:color="000000"/>
        </w:pBdr>
        <w:shd w:val="clear" w:color="auto" w:fill="C2D69B"/>
        <w:spacing w:after="0" w:line="240" w:lineRule="auto"/>
        <w:jc w:val="both"/>
        <w:rPr>
          <w:rFonts w:ascii="Garamond" w:eastAsia="Garamond" w:hAnsi="Garamond" w:cs="Garamond"/>
          <w:b/>
          <w:sz w:val="20"/>
          <w:szCs w:val="20"/>
        </w:rPr>
      </w:pPr>
      <w:r>
        <w:rPr>
          <w:rFonts w:ascii="Garamond" w:eastAsia="Garamond" w:hAnsi="Garamond" w:cs="Garamond"/>
          <w:b/>
          <w:sz w:val="20"/>
          <w:szCs w:val="20"/>
        </w:rPr>
        <w:t xml:space="preserve">DAS CONDIÇÕES DE PAGAMENTO </w:t>
      </w:r>
    </w:p>
    <w:p w14:paraId="182D44A5" w14:textId="77777777" w:rsidR="00D46CDD" w:rsidRDefault="00D46CDD">
      <w:pPr>
        <w:tabs>
          <w:tab w:val="left" w:pos="426"/>
        </w:tabs>
        <w:spacing w:after="0" w:line="240" w:lineRule="auto"/>
        <w:jc w:val="both"/>
        <w:rPr>
          <w:rFonts w:ascii="Garamond" w:eastAsia="Garamond" w:hAnsi="Garamond" w:cs="Garamond"/>
          <w:sz w:val="20"/>
          <w:szCs w:val="20"/>
        </w:rPr>
      </w:pPr>
    </w:p>
    <w:p w14:paraId="1BAF3F2B" w14:textId="77777777" w:rsidR="00D46CDD" w:rsidRDefault="00000000">
      <w:pPr>
        <w:tabs>
          <w:tab w:val="left" w:pos="426"/>
        </w:tabs>
        <w:spacing w:after="0" w:line="240" w:lineRule="auto"/>
        <w:jc w:val="both"/>
        <w:rPr>
          <w:rFonts w:ascii="Garamond" w:eastAsia="Garamond" w:hAnsi="Garamond" w:cs="Garamond"/>
          <w:sz w:val="20"/>
          <w:szCs w:val="20"/>
        </w:rPr>
      </w:pPr>
      <w:r>
        <w:rPr>
          <w:rFonts w:ascii="Garamond" w:eastAsia="Garamond" w:hAnsi="Garamond" w:cs="Garamond"/>
          <w:sz w:val="20"/>
          <w:szCs w:val="20"/>
        </w:rPr>
        <w:t>5.1 As condições de pagamento deverão obedecer aos seguintes critérios:</w:t>
      </w:r>
    </w:p>
    <w:p w14:paraId="2D170434" w14:textId="77777777" w:rsidR="00D46CDD" w:rsidRDefault="00D46CDD">
      <w:pPr>
        <w:spacing w:after="0" w:line="240" w:lineRule="auto"/>
        <w:jc w:val="both"/>
        <w:rPr>
          <w:rFonts w:ascii="Garamond" w:eastAsia="Garamond" w:hAnsi="Garamond" w:cs="Garamond"/>
          <w:sz w:val="20"/>
          <w:szCs w:val="20"/>
        </w:rPr>
      </w:pPr>
    </w:p>
    <w:p w14:paraId="6708FF7A" w14:textId="77777777" w:rsidR="00D46CDD" w:rsidRDefault="00D46CDD">
      <w:pPr>
        <w:spacing w:after="0" w:line="240" w:lineRule="auto"/>
        <w:jc w:val="both"/>
        <w:rPr>
          <w:rFonts w:ascii="Garamond" w:eastAsia="Garamond" w:hAnsi="Garamond" w:cs="Garamond"/>
          <w:sz w:val="20"/>
          <w:szCs w:val="20"/>
        </w:rPr>
      </w:pPr>
    </w:p>
    <w:p w14:paraId="5F3DDB30" w14:textId="77777777" w:rsidR="00D46CDD" w:rsidRDefault="00000000">
      <w:pPr>
        <w:numPr>
          <w:ilvl w:val="2"/>
          <w:numId w:val="25"/>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fornecedor registrado apresentará ao Fundo Municipal de Saúde dos Palmares, relatório com o fechamento dos fornecimentos e aquisições realizadas no período (Desde a requisição do(s) produto(s), até o prazo de 30 dias, compreendendo o prazo de entrega), acompanhado das referidas cópias dos documentos de requisição, contendo os valores;</w:t>
      </w:r>
    </w:p>
    <w:p w14:paraId="630EA18B" w14:textId="77777777" w:rsidR="00D46CDD" w:rsidRDefault="00D46CDD">
      <w:pPr>
        <w:pBdr>
          <w:top w:val="nil"/>
          <w:left w:val="nil"/>
          <w:bottom w:val="nil"/>
          <w:right w:val="nil"/>
          <w:between w:val="nil"/>
        </w:pBdr>
        <w:spacing w:after="0" w:line="240" w:lineRule="auto"/>
        <w:ind w:left="1199"/>
        <w:jc w:val="both"/>
        <w:rPr>
          <w:rFonts w:ascii="Garamond" w:eastAsia="Garamond" w:hAnsi="Garamond" w:cs="Garamond"/>
          <w:color w:val="000000"/>
          <w:sz w:val="20"/>
          <w:szCs w:val="20"/>
        </w:rPr>
      </w:pPr>
    </w:p>
    <w:p w14:paraId="43583AEC" w14:textId="77777777" w:rsidR="00D46CDD" w:rsidRDefault="00000000">
      <w:pPr>
        <w:numPr>
          <w:ilvl w:val="2"/>
          <w:numId w:val="25"/>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Fundo Municipal de Saúde, após efetuar a análise do relatório de fechamento do período enviado, e, caso esteja correto, aprovará o mesmo e autorizará a emissão e envio da respectiva Nota Fiscal acompanhado de recibo;</w:t>
      </w:r>
    </w:p>
    <w:p w14:paraId="2AD93904"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6A6D1AA7" w14:textId="77777777" w:rsidR="00D46CDD" w:rsidRDefault="00000000">
      <w:pPr>
        <w:numPr>
          <w:ilvl w:val="2"/>
          <w:numId w:val="25"/>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O pagamento será efetuado em até 30 (trinta) dias, após a apresentação da Nota Fiscal com o recibo em anexo, devidamente atestada por servidor designado.</w:t>
      </w:r>
    </w:p>
    <w:p w14:paraId="76A46E74" w14:textId="77777777" w:rsidR="00D46CDD" w:rsidRDefault="00D46CDD">
      <w:pPr>
        <w:spacing w:after="0" w:line="240" w:lineRule="auto"/>
        <w:jc w:val="both"/>
        <w:rPr>
          <w:rFonts w:ascii="Garamond" w:eastAsia="Garamond" w:hAnsi="Garamond" w:cs="Garamond"/>
          <w:b/>
          <w:sz w:val="20"/>
          <w:szCs w:val="20"/>
        </w:rPr>
      </w:pPr>
    </w:p>
    <w:p w14:paraId="1D2E46A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5.2</w:t>
      </w:r>
      <w:r>
        <w:rPr>
          <w:rFonts w:ascii="Garamond" w:eastAsia="Garamond" w:hAnsi="Garamond" w:cs="Garamond"/>
          <w:sz w:val="20"/>
          <w:szCs w:val="20"/>
        </w:rPr>
        <w:tab/>
        <w:t>A Nota Fiscal/Fatura da Contratada tem que possuir o mesmo CNPJ dos documentos apresentados nos documentos de habilitação da licitação, sob pena de não ser processada e não paga.</w:t>
      </w:r>
    </w:p>
    <w:p w14:paraId="1359983D"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5.3</w:t>
      </w:r>
      <w:r>
        <w:rPr>
          <w:rFonts w:ascii="Garamond" w:eastAsia="Garamond" w:hAnsi="Garamond" w:cs="Garamond"/>
          <w:sz w:val="20"/>
          <w:szCs w:val="20"/>
        </w:rPr>
        <w:tab/>
        <w:t>Constatando-se qualquer incorreção na Nota Fiscal, bem como, qualquer outra circunstância que inviabilize seu pagamento, o prazo para pagamento constante do item acima fluirá a partir da respectiva regularização;</w:t>
      </w:r>
    </w:p>
    <w:p w14:paraId="6F3223A4"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5.4</w:t>
      </w:r>
      <w:r>
        <w:rPr>
          <w:rFonts w:ascii="Garamond" w:eastAsia="Garamond" w:hAnsi="Garamond" w:cs="Garamond"/>
          <w:sz w:val="20"/>
          <w:szCs w:val="20"/>
        </w:rPr>
        <w:tab/>
        <w:t>A Contratada deverá indicar no corpo da Nota Fiscal, o número e nome do banco, agência e número da conta onde deverá ser feito o pagamento, via ordem bancária;</w:t>
      </w:r>
    </w:p>
    <w:p w14:paraId="718E2F5B"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5.5</w:t>
      </w:r>
      <w:r>
        <w:rPr>
          <w:rFonts w:ascii="Garamond" w:eastAsia="Garamond" w:hAnsi="Garamond" w:cs="Garamond"/>
          <w:sz w:val="20"/>
          <w:szCs w:val="20"/>
        </w:rPr>
        <w:tab/>
        <w:t>As despesas bancárias decorrentes de transferência de valores para outras praças serão de responsabilidade da Contratada.</w:t>
      </w:r>
    </w:p>
    <w:p w14:paraId="76BB9BBC"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5.6</w:t>
      </w:r>
      <w:r>
        <w:rPr>
          <w:rFonts w:ascii="Garamond" w:eastAsia="Garamond" w:hAnsi="Garamond" w:cs="Garamond"/>
          <w:sz w:val="20"/>
          <w:szCs w:val="20"/>
        </w:rPr>
        <w:t xml:space="preserve"> O pagamento só será efetuado mediante a apresentação de ATESTE, assinado pelo servidor da Secretaria Municipal de Saúde, responsável pela fiscalizacão da ARP e do contrato, confirmando o recebimento dos produtos, na quantidade solicitada e de acordo com as especificações contidas na proposta;.</w:t>
      </w:r>
    </w:p>
    <w:p w14:paraId="165267DF" w14:textId="77777777" w:rsidR="00D46CDD" w:rsidRDefault="00D46CDD">
      <w:pPr>
        <w:spacing w:after="0" w:line="240" w:lineRule="auto"/>
        <w:jc w:val="both"/>
        <w:rPr>
          <w:rFonts w:ascii="Garamond" w:eastAsia="Garamond" w:hAnsi="Garamond" w:cs="Garamond"/>
          <w:sz w:val="20"/>
          <w:szCs w:val="20"/>
        </w:rPr>
      </w:pPr>
    </w:p>
    <w:p w14:paraId="72679121"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5.7</w:t>
      </w:r>
      <w:r>
        <w:rPr>
          <w:rFonts w:ascii="Garamond" w:eastAsia="Garamond" w:hAnsi="Garamond" w:cs="Garamond"/>
          <w:sz w:val="20"/>
          <w:szCs w:val="20"/>
        </w:rPr>
        <w:t xml:space="preserve"> Respeitadas às condições previstas, em caso de atraso de pagamento, motivado pelo CONTRATANTE, o valor a ser pago será atualizado financeiramente desde a data para o pagamento até a do efetivo pagamento, tendo como base o Índice Nacional de Preços ao Consumidor Amplo – IPCA, pro rata tempore, mediante a aplicação da seguinte fórmula:</w:t>
      </w:r>
    </w:p>
    <w:p w14:paraId="0A3784E5" w14:textId="77777777" w:rsidR="00D46CDD" w:rsidRDefault="00D46CDD">
      <w:pPr>
        <w:spacing w:after="0" w:line="240" w:lineRule="auto"/>
        <w:jc w:val="both"/>
        <w:rPr>
          <w:rFonts w:ascii="Garamond" w:eastAsia="Garamond" w:hAnsi="Garamond" w:cs="Garamond"/>
          <w:sz w:val="20"/>
          <w:szCs w:val="20"/>
        </w:rPr>
      </w:pPr>
    </w:p>
    <w:p w14:paraId="0EF1F9D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[(1 + IPCA/100) N/30 -1] x VP Onde: </w:t>
      </w:r>
    </w:p>
    <w:p w14:paraId="740B87B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Atualização Financeira; </w:t>
      </w:r>
    </w:p>
    <w:p w14:paraId="7962A86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IPCA = Percentual atribuído ao Índice Nacional de Preços ao Consumidor Amplo; </w:t>
      </w:r>
    </w:p>
    <w:p w14:paraId="58E2B24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N = Número de dias entre a data prevista para o pagamento e a do efetivo pagamento; </w:t>
      </w:r>
    </w:p>
    <w:p w14:paraId="0BDD752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VP = Valor da parcela a ser paga</w:t>
      </w:r>
    </w:p>
    <w:p w14:paraId="49E43794" w14:textId="77777777" w:rsidR="00D46CDD" w:rsidRDefault="00D46CDD">
      <w:pPr>
        <w:spacing w:after="0" w:line="240" w:lineRule="auto"/>
        <w:ind w:left="705" w:hanging="705"/>
        <w:jc w:val="both"/>
        <w:rPr>
          <w:rFonts w:ascii="Garamond" w:eastAsia="Garamond" w:hAnsi="Garamond" w:cs="Garamond"/>
          <w:sz w:val="20"/>
          <w:szCs w:val="20"/>
        </w:rPr>
      </w:pPr>
    </w:p>
    <w:p w14:paraId="5334FD82" w14:textId="77777777" w:rsidR="00D46CDD" w:rsidRDefault="00000000">
      <w:pPr>
        <w:spacing w:after="0" w:line="240" w:lineRule="auto"/>
        <w:ind w:left="360"/>
        <w:jc w:val="both"/>
        <w:rPr>
          <w:rFonts w:ascii="Garamond" w:eastAsia="Garamond" w:hAnsi="Garamond" w:cs="Garamond"/>
          <w:sz w:val="20"/>
          <w:szCs w:val="20"/>
        </w:rPr>
      </w:pPr>
      <w:r>
        <w:rPr>
          <w:rFonts w:ascii="Garamond" w:eastAsia="Garamond" w:hAnsi="Garamond" w:cs="Garamond"/>
          <w:sz w:val="20"/>
          <w:szCs w:val="20"/>
        </w:rPr>
        <w:t xml:space="preserve"> </w:t>
      </w:r>
    </w:p>
    <w:p w14:paraId="32EE4EC7" w14:textId="77777777" w:rsidR="00D46CDD" w:rsidRDefault="00000000">
      <w:pPr>
        <w:widowControl w:val="0"/>
        <w:numPr>
          <w:ilvl w:val="0"/>
          <w:numId w:val="38"/>
        </w:numPr>
        <w:pBdr>
          <w:top w:val="single" w:sz="4" w:space="1" w:color="000000"/>
          <w:left w:val="single" w:sz="4" w:space="4" w:color="000000"/>
          <w:bottom w:val="single" w:sz="4" w:space="1" w:color="000000"/>
          <w:right w:val="single" w:sz="4" w:space="4" w:color="000000"/>
        </w:pBdr>
        <w:shd w:val="clear" w:color="auto" w:fill="C2D69B"/>
        <w:tabs>
          <w:tab w:val="left" w:pos="523"/>
        </w:tabs>
        <w:spacing w:after="0" w:line="240" w:lineRule="auto"/>
        <w:ind w:hanging="883"/>
        <w:jc w:val="both"/>
        <w:rPr>
          <w:rFonts w:ascii="Garamond" w:eastAsia="Garamond" w:hAnsi="Garamond" w:cs="Garamond"/>
          <w:b/>
          <w:sz w:val="20"/>
          <w:szCs w:val="20"/>
        </w:rPr>
      </w:pPr>
      <w:r>
        <w:rPr>
          <w:rFonts w:ascii="Garamond" w:eastAsia="Garamond" w:hAnsi="Garamond" w:cs="Garamond"/>
          <w:b/>
          <w:sz w:val="20"/>
          <w:szCs w:val="20"/>
        </w:rPr>
        <w:t>DO CONTROLE DOS PREÇOS REGISTRADOS</w:t>
      </w:r>
    </w:p>
    <w:p w14:paraId="7B50E701" w14:textId="77777777" w:rsidR="00D46CDD" w:rsidRDefault="00000000">
      <w:pPr>
        <w:widowControl w:val="0"/>
        <w:numPr>
          <w:ilvl w:val="1"/>
          <w:numId w:val="40"/>
        </w:numPr>
        <w:tabs>
          <w:tab w:val="left" w:pos="709"/>
        </w:tabs>
        <w:spacing w:after="0" w:line="240" w:lineRule="auto"/>
        <w:ind w:left="709" w:hanging="709"/>
        <w:jc w:val="both"/>
        <w:rPr>
          <w:rFonts w:ascii="Garamond" w:eastAsia="Garamond" w:hAnsi="Garamond" w:cs="Garamond"/>
          <w:sz w:val="20"/>
          <w:szCs w:val="20"/>
        </w:rPr>
      </w:pPr>
      <w:r>
        <w:rPr>
          <w:rFonts w:ascii="Garamond" w:eastAsia="Garamond" w:hAnsi="Garamond" w:cs="Garamond"/>
          <w:sz w:val="20"/>
          <w:szCs w:val="20"/>
        </w:rPr>
        <w:t>O Órgão Gerenciador adotará a prática de todos os atos necessários ao controle e administração da presente Ata.</w:t>
      </w:r>
    </w:p>
    <w:p w14:paraId="69BB12D6" w14:textId="77777777" w:rsidR="00D46CDD" w:rsidRDefault="00D46CDD">
      <w:pPr>
        <w:widowControl w:val="0"/>
        <w:tabs>
          <w:tab w:val="left" w:pos="709"/>
        </w:tabs>
        <w:spacing w:after="0" w:line="240" w:lineRule="auto"/>
        <w:ind w:left="709"/>
        <w:jc w:val="both"/>
        <w:rPr>
          <w:rFonts w:ascii="Garamond" w:eastAsia="Garamond" w:hAnsi="Garamond" w:cs="Garamond"/>
          <w:sz w:val="20"/>
          <w:szCs w:val="20"/>
        </w:rPr>
      </w:pPr>
    </w:p>
    <w:p w14:paraId="48CE9726" w14:textId="77777777" w:rsidR="00D46CDD" w:rsidRDefault="00000000">
      <w:pPr>
        <w:keepNext/>
        <w:spacing w:after="0" w:line="240" w:lineRule="auto"/>
        <w:jc w:val="both"/>
        <w:rPr>
          <w:rFonts w:ascii="Garamond" w:eastAsia="Garamond" w:hAnsi="Garamond" w:cs="Garamond"/>
          <w:b/>
          <w:sz w:val="20"/>
          <w:szCs w:val="20"/>
        </w:rPr>
      </w:pPr>
      <w:r>
        <w:rPr>
          <w:rFonts w:ascii="Garamond" w:eastAsia="Garamond" w:hAnsi="Garamond" w:cs="Garamond"/>
          <w:sz w:val="20"/>
          <w:szCs w:val="20"/>
        </w:rPr>
        <w:t>6.2</w:t>
      </w:r>
      <w:r>
        <w:rPr>
          <w:rFonts w:ascii="Garamond" w:eastAsia="Garamond" w:hAnsi="Garamond" w:cs="Garamond"/>
          <w:b/>
          <w:sz w:val="20"/>
          <w:szCs w:val="20"/>
        </w:rPr>
        <w:t xml:space="preserve"> </w:t>
      </w:r>
      <w:r>
        <w:rPr>
          <w:rFonts w:ascii="Garamond" w:eastAsia="Garamond" w:hAnsi="Garamond" w:cs="Garamond"/>
          <w:b/>
          <w:sz w:val="20"/>
          <w:szCs w:val="20"/>
        </w:rPr>
        <w:tab/>
        <w:t>DO(S) VALOR(S) REGISTRADO(S):</w:t>
      </w:r>
    </w:p>
    <w:p w14:paraId="38896CDD" w14:textId="77777777" w:rsidR="00D46CDD" w:rsidRDefault="00D46CDD">
      <w:pPr>
        <w:spacing w:after="0" w:line="240" w:lineRule="auto"/>
        <w:rPr>
          <w:rFonts w:ascii="Garamond" w:eastAsia="Garamond" w:hAnsi="Garamond" w:cs="Garamond"/>
          <w:b/>
          <w:sz w:val="20"/>
          <w:szCs w:val="20"/>
          <w:u w:val="single"/>
        </w:rPr>
      </w:pPr>
    </w:p>
    <w:tbl>
      <w:tblPr>
        <w:tblStyle w:val="a6"/>
        <w:tblW w:w="8665" w:type="dxa"/>
        <w:jc w:val="center"/>
        <w:tblInd w:w="0" w:type="dxa"/>
        <w:tblLayout w:type="fixed"/>
        <w:tblLook w:val="0400" w:firstRow="0" w:lastRow="0" w:firstColumn="0" w:lastColumn="0" w:noHBand="0" w:noVBand="1"/>
      </w:tblPr>
      <w:tblGrid>
        <w:gridCol w:w="1242"/>
        <w:gridCol w:w="2219"/>
        <w:gridCol w:w="657"/>
        <w:gridCol w:w="708"/>
        <w:gridCol w:w="831"/>
        <w:gridCol w:w="1698"/>
        <w:gridCol w:w="1310"/>
      </w:tblGrid>
      <w:tr w:rsidR="00D46CDD" w14:paraId="7B8B0B69" w14:textId="77777777">
        <w:trPr>
          <w:trHeight w:val="585"/>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0B222EE2"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tens</w:t>
            </w:r>
          </w:p>
        </w:tc>
        <w:tc>
          <w:tcPr>
            <w:tcW w:w="2219"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96D4A5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Descrição / Apresentação</w:t>
            </w:r>
          </w:p>
        </w:tc>
        <w:tc>
          <w:tcPr>
            <w:tcW w:w="657"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0CA25A7"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Unid.</w:t>
            </w:r>
          </w:p>
        </w:tc>
        <w:tc>
          <w:tcPr>
            <w:tcW w:w="70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56135208"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Marca</w:t>
            </w:r>
          </w:p>
        </w:tc>
        <w:tc>
          <w:tcPr>
            <w:tcW w:w="831"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E3ED8F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Quant.</w:t>
            </w:r>
          </w:p>
        </w:tc>
        <w:tc>
          <w:tcPr>
            <w:tcW w:w="169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0C176B2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P. Unit</w:t>
            </w:r>
          </w:p>
        </w:tc>
        <w:tc>
          <w:tcPr>
            <w:tcW w:w="1310"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7977948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Total R$</w:t>
            </w:r>
          </w:p>
        </w:tc>
      </w:tr>
      <w:tr w:rsidR="00D46CDD" w14:paraId="190D3BA1" w14:textId="77777777">
        <w:trPr>
          <w:trHeight w:val="72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41B6DA"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1</w:t>
            </w:r>
          </w:p>
        </w:tc>
        <w:tc>
          <w:tcPr>
            <w:tcW w:w="2219" w:type="dxa"/>
            <w:tcBorders>
              <w:top w:val="single" w:sz="4" w:space="0" w:color="000000"/>
              <w:left w:val="nil"/>
              <w:bottom w:val="single" w:sz="4" w:space="0" w:color="000000"/>
              <w:right w:val="single" w:sz="4" w:space="0" w:color="000000"/>
            </w:tcBorders>
            <w:shd w:val="clear" w:color="auto" w:fill="FFFFFF"/>
            <w:vAlign w:val="center"/>
          </w:tcPr>
          <w:p w14:paraId="14109ED7" w14:textId="77777777" w:rsidR="00D46CDD" w:rsidRDefault="00000000">
            <w:pP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t>.........................</w:t>
            </w:r>
          </w:p>
        </w:tc>
        <w:tc>
          <w:tcPr>
            <w:tcW w:w="657" w:type="dxa"/>
            <w:tcBorders>
              <w:top w:val="single" w:sz="4" w:space="0" w:color="000000"/>
              <w:left w:val="nil"/>
              <w:bottom w:val="single" w:sz="4" w:space="0" w:color="000000"/>
              <w:right w:val="single" w:sz="4" w:space="0" w:color="000000"/>
            </w:tcBorders>
            <w:shd w:val="clear" w:color="auto" w:fill="FFFFFF"/>
            <w:vAlign w:val="center"/>
          </w:tcPr>
          <w:p w14:paraId="5CAA692F" w14:textId="77777777" w:rsidR="00D46CDD" w:rsidRDefault="00000000">
            <w:pP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UND</w:t>
            </w:r>
          </w:p>
        </w:tc>
        <w:tc>
          <w:tcPr>
            <w:tcW w:w="708" w:type="dxa"/>
            <w:tcBorders>
              <w:top w:val="single" w:sz="4" w:space="0" w:color="000000"/>
              <w:left w:val="single" w:sz="4" w:space="0" w:color="000000"/>
              <w:bottom w:val="single" w:sz="4" w:space="0" w:color="000000"/>
              <w:right w:val="single" w:sz="4" w:space="0" w:color="000000"/>
            </w:tcBorders>
          </w:tcPr>
          <w:p w14:paraId="10920A11" w14:textId="77777777" w:rsidR="00D46CDD" w:rsidRDefault="00D46CDD">
            <w:pPr>
              <w:spacing w:after="0" w:line="240" w:lineRule="auto"/>
              <w:jc w:val="center"/>
              <w:rPr>
                <w:rFonts w:ascii="Garamond" w:eastAsia="Garamond" w:hAnsi="Garamond" w:cs="Garamond"/>
                <w:color w:val="000000"/>
                <w:sz w:val="20"/>
                <w:szCs w:val="20"/>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tcPr>
          <w:p w14:paraId="4D98E76C" w14:textId="77777777" w:rsidR="00D46CDD" w:rsidRDefault="00D46CDD">
            <w:pPr>
              <w:spacing w:after="0" w:line="240" w:lineRule="auto"/>
              <w:jc w:val="center"/>
              <w:rPr>
                <w:rFonts w:ascii="Garamond" w:eastAsia="Garamond" w:hAnsi="Garamond" w:cs="Garamond"/>
                <w:color w:val="000000"/>
                <w:sz w:val="20"/>
                <w:szCs w:val="20"/>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F2EB61" w14:textId="77777777" w:rsidR="00D46CDD" w:rsidRDefault="00D46CDD">
            <w:pPr>
              <w:spacing w:after="0" w:line="240" w:lineRule="auto"/>
              <w:jc w:val="center"/>
              <w:rPr>
                <w:rFonts w:ascii="Garamond" w:eastAsia="Garamond" w:hAnsi="Garamond" w:cs="Garamond"/>
                <w:color w:val="000000"/>
                <w:sz w:val="20"/>
                <w:szCs w:val="20"/>
              </w:rPr>
            </w:pPr>
          </w:p>
        </w:tc>
        <w:tc>
          <w:tcPr>
            <w:tcW w:w="1310" w:type="dxa"/>
            <w:tcBorders>
              <w:top w:val="single" w:sz="4" w:space="0" w:color="000000"/>
              <w:left w:val="nil"/>
              <w:bottom w:val="single" w:sz="4" w:space="0" w:color="000000"/>
              <w:right w:val="single" w:sz="4" w:space="0" w:color="000000"/>
            </w:tcBorders>
            <w:shd w:val="clear" w:color="auto" w:fill="FFFFFF"/>
          </w:tcPr>
          <w:p w14:paraId="6B3CDD93" w14:textId="77777777" w:rsidR="00D46CDD" w:rsidRDefault="00D46CDD">
            <w:pPr>
              <w:spacing w:after="0" w:line="240" w:lineRule="auto"/>
              <w:jc w:val="center"/>
              <w:rPr>
                <w:rFonts w:ascii="Garamond" w:eastAsia="Garamond" w:hAnsi="Garamond" w:cs="Garamond"/>
                <w:sz w:val="20"/>
                <w:szCs w:val="20"/>
              </w:rPr>
            </w:pPr>
          </w:p>
        </w:tc>
      </w:tr>
    </w:tbl>
    <w:p w14:paraId="2BB54045" w14:textId="77777777" w:rsidR="00D46CDD" w:rsidRDefault="00D46CDD">
      <w:pPr>
        <w:spacing w:after="0" w:line="240" w:lineRule="auto"/>
        <w:jc w:val="both"/>
        <w:rPr>
          <w:rFonts w:ascii="Garamond" w:eastAsia="Garamond" w:hAnsi="Garamond" w:cs="Garamond"/>
          <w:b/>
          <w:sz w:val="20"/>
          <w:szCs w:val="20"/>
        </w:rPr>
      </w:pPr>
    </w:p>
    <w:p w14:paraId="636F540E"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tabs>
          <w:tab w:val="left" w:pos="567"/>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7</w:t>
      </w:r>
      <w:r>
        <w:rPr>
          <w:rFonts w:ascii="Garamond" w:eastAsia="Garamond" w:hAnsi="Garamond" w:cs="Garamond"/>
          <w:b/>
          <w:sz w:val="20"/>
          <w:szCs w:val="20"/>
        </w:rPr>
        <w:tab/>
        <w:t>DOS RECURSOS ORÇAMENTÁRIOS</w:t>
      </w:r>
    </w:p>
    <w:p w14:paraId="40F897BE" w14:textId="77777777" w:rsidR="00D46CDD" w:rsidRDefault="00D46CDD">
      <w:pPr>
        <w:spacing w:after="0" w:line="240" w:lineRule="auto"/>
        <w:jc w:val="both"/>
        <w:rPr>
          <w:rFonts w:ascii="Garamond" w:eastAsia="Garamond" w:hAnsi="Garamond" w:cs="Garamond"/>
          <w:b/>
          <w:sz w:val="20"/>
          <w:szCs w:val="20"/>
        </w:rPr>
      </w:pPr>
    </w:p>
    <w:p w14:paraId="1BE23B21" w14:textId="77777777" w:rsidR="00D46CDD" w:rsidRDefault="00000000">
      <w:pPr>
        <w:tabs>
          <w:tab w:val="left" w:pos="567"/>
          <w:tab w:val="left" w:pos="709"/>
        </w:tabs>
        <w:spacing w:after="0" w:line="240" w:lineRule="auto"/>
        <w:ind w:left="567" w:hanging="567"/>
        <w:jc w:val="both"/>
        <w:rPr>
          <w:rFonts w:ascii="Garamond" w:eastAsia="Garamond" w:hAnsi="Garamond" w:cs="Garamond"/>
          <w:sz w:val="20"/>
          <w:szCs w:val="20"/>
        </w:rPr>
      </w:pPr>
      <w:r>
        <w:rPr>
          <w:rFonts w:ascii="Garamond" w:eastAsia="Garamond" w:hAnsi="Garamond" w:cs="Garamond"/>
          <w:sz w:val="20"/>
          <w:szCs w:val="20"/>
        </w:rPr>
        <w:t>7.1</w:t>
      </w:r>
      <w:r>
        <w:rPr>
          <w:rFonts w:ascii="Garamond" w:eastAsia="Garamond" w:hAnsi="Garamond" w:cs="Garamond"/>
          <w:sz w:val="20"/>
          <w:szCs w:val="20"/>
        </w:rPr>
        <w:tab/>
        <w:t>Os recursos para cobrir as despesas com a presente licitação estão previstos nas seguintes Dotações Orçamentárias:</w:t>
      </w:r>
    </w:p>
    <w:p w14:paraId="51031211" w14:textId="77777777" w:rsidR="00D46CDD" w:rsidRDefault="00D46CDD">
      <w:pPr>
        <w:spacing w:after="0" w:line="240" w:lineRule="auto"/>
        <w:ind w:left="567" w:hanging="567"/>
        <w:jc w:val="both"/>
        <w:rPr>
          <w:rFonts w:ascii="Garamond" w:eastAsia="Garamond" w:hAnsi="Garamond" w:cs="Garamond"/>
          <w:sz w:val="20"/>
          <w:szCs w:val="20"/>
        </w:rPr>
      </w:pPr>
    </w:p>
    <w:p w14:paraId="7DD8EF0A"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10.301.1003.2005.0000 – DESENVOLVIMENTO DAS AÇÕES DE ATENÇÃO BASICA A SAUDE </w:t>
      </w:r>
    </w:p>
    <w:p w14:paraId="06573CCF"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5BC49382"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10.122.1002.2004.0000 – APRIMORAMENTO DA GESTÃO DO SISTEMA ÚNICO DE SAUDE </w:t>
      </w:r>
    </w:p>
    <w:p w14:paraId="1F5BD8EA"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219D580F" w14:textId="77777777" w:rsidR="00D46CDD" w:rsidRDefault="00000000">
      <w:pPr>
        <w:spacing w:after="0" w:line="240" w:lineRule="auto"/>
        <w:jc w:val="both"/>
        <w:rPr>
          <w:rFonts w:ascii="Garamond" w:eastAsia="Garamond" w:hAnsi="Garamond" w:cs="Garamond"/>
          <w:sz w:val="20"/>
          <w:szCs w:val="20"/>
          <w:highlight w:val="yellow"/>
        </w:rPr>
      </w:pPr>
      <w:r>
        <w:rPr>
          <w:rFonts w:ascii="Garamond" w:eastAsia="Garamond" w:hAnsi="Garamond" w:cs="Garamond"/>
          <w:sz w:val="20"/>
          <w:szCs w:val="20"/>
          <w:highlight w:val="yellow"/>
        </w:rPr>
        <w:t xml:space="preserve"> </w:t>
      </w:r>
    </w:p>
    <w:p w14:paraId="2C480321" w14:textId="77777777" w:rsidR="00D46CDD" w:rsidRDefault="00D46CDD">
      <w:pPr>
        <w:spacing w:after="0" w:line="240" w:lineRule="auto"/>
        <w:jc w:val="both"/>
        <w:rPr>
          <w:rFonts w:ascii="Garamond" w:eastAsia="Garamond" w:hAnsi="Garamond" w:cs="Garamond"/>
          <w:b/>
          <w:sz w:val="20"/>
          <w:szCs w:val="20"/>
        </w:rPr>
      </w:pPr>
    </w:p>
    <w:p w14:paraId="61ACCDFF"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tabs>
          <w:tab w:val="left" w:pos="567"/>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8</w:t>
      </w:r>
      <w:r>
        <w:rPr>
          <w:rFonts w:ascii="Garamond" w:eastAsia="Garamond" w:hAnsi="Garamond" w:cs="Garamond"/>
          <w:b/>
          <w:sz w:val="20"/>
          <w:szCs w:val="20"/>
        </w:rPr>
        <w:tab/>
        <w:t>DA REVISÃO DE PREÇOS</w:t>
      </w:r>
    </w:p>
    <w:p w14:paraId="3D6794A4" w14:textId="77777777" w:rsidR="00D46CDD" w:rsidRDefault="00D46CDD">
      <w:pPr>
        <w:spacing w:after="0" w:line="240" w:lineRule="auto"/>
        <w:ind w:left="567" w:hanging="567"/>
        <w:jc w:val="both"/>
        <w:rPr>
          <w:rFonts w:ascii="Garamond" w:eastAsia="Garamond" w:hAnsi="Garamond" w:cs="Garamond"/>
          <w:b/>
          <w:sz w:val="20"/>
          <w:szCs w:val="20"/>
        </w:rPr>
      </w:pPr>
    </w:p>
    <w:p w14:paraId="49BE2BB9" w14:textId="77777777" w:rsidR="00D46CDD" w:rsidRDefault="00000000">
      <w:pPr>
        <w:widowControl w:val="0"/>
        <w:spacing w:after="0" w:line="240" w:lineRule="auto"/>
        <w:ind w:right="-7"/>
        <w:jc w:val="both"/>
        <w:rPr>
          <w:rFonts w:ascii="Garamond" w:eastAsia="Garamond" w:hAnsi="Garamond" w:cs="Garamond"/>
          <w:sz w:val="20"/>
          <w:szCs w:val="20"/>
        </w:rPr>
      </w:pPr>
      <w:r>
        <w:rPr>
          <w:rFonts w:ascii="Garamond" w:eastAsia="Garamond" w:hAnsi="Garamond" w:cs="Garamond"/>
          <w:sz w:val="20"/>
          <w:szCs w:val="20"/>
        </w:rPr>
        <w:t>8.1</w:t>
      </w:r>
      <w:r>
        <w:rPr>
          <w:rFonts w:ascii="Garamond" w:eastAsia="Garamond" w:hAnsi="Garamond" w:cs="Garamond"/>
          <w:sz w:val="20"/>
          <w:szCs w:val="20"/>
        </w:rPr>
        <w:tab/>
        <w:t xml:space="preserve">1 Quando o preço inicialmente registrado para cada item, por motivo superveniente, tornasse superior ao preço praticado no mercado, o </w:t>
      </w:r>
      <w:r>
        <w:rPr>
          <w:rFonts w:ascii="Garamond" w:eastAsia="Garamond" w:hAnsi="Garamond" w:cs="Garamond"/>
          <w:b/>
          <w:sz w:val="20"/>
          <w:szCs w:val="20"/>
        </w:rPr>
        <w:t>FUNDO MUNICIPAL DE SAUDE DOS PALMARES</w:t>
      </w:r>
      <w:r>
        <w:rPr>
          <w:rFonts w:ascii="Garamond" w:eastAsia="Garamond" w:hAnsi="Garamond" w:cs="Garamond"/>
          <w:sz w:val="20"/>
          <w:szCs w:val="20"/>
        </w:rPr>
        <w:t xml:space="preserve"> convocará o licitante registrado visando à negociação para redução de preços e sua adequação àquele praticado pelo mercado. Frustrada a negociação, o fornecedor será liberado do compromisso assumido;</w:t>
      </w:r>
    </w:p>
    <w:p w14:paraId="1FA03160" w14:textId="77777777" w:rsidR="00D46CDD" w:rsidRDefault="00D46CDD">
      <w:pPr>
        <w:spacing w:after="0" w:line="240" w:lineRule="auto"/>
        <w:rPr>
          <w:rFonts w:ascii="Garamond" w:eastAsia="Garamond" w:hAnsi="Garamond" w:cs="Garamond"/>
          <w:sz w:val="20"/>
          <w:szCs w:val="20"/>
        </w:rPr>
      </w:pPr>
    </w:p>
    <w:p w14:paraId="5F92E932" w14:textId="77777777" w:rsidR="00D46CDD" w:rsidRDefault="00000000">
      <w:pPr>
        <w:numPr>
          <w:ilvl w:val="2"/>
          <w:numId w:val="44"/>
        </w:numPr>
        <w:pBdr>
          <w:top w:val="nil"/>
          <w:left w:val="nil"/>
          <w:bottom w:val="nil"/>
          <w:right w:val="nil"/>
          <w:between w:val="nil"/>
        </w:pBdr>
        <w:spacing w:after="0" w:line="240" w:lineRule="auto"/>
        <w:ind w:left="709"/>
        <w:rPr>
          <w:rFonts w:ascii="Garamond" w:eastAsia="Garamond" w:hAnsi="Garamond" w:cs="Garamond"/>
          <w:color w:val="000000"/>
          <w:sz w:val="20"/>
          <w:szCs w:val="20"/>
        </w:rPr>
      </w:pPr>
      <w:r>
        <w:rPr>
          <w:rFonts w:ascii="Garamond" w:eastAsia="Garamond" w:hAnsi="Garamond" w:cs="Garamond"/>
          <w:color w:val="000000"/>
          <w:sz w:val="20"/>
          <w:szCs w:val="20"/>
        </w:rPr>
        <w:t>Na hipótese do subitem anterior, o município convocará os demais fornecedores, na ordem de classificação do processo licitatório para o item em questão, visando igual oportunidade de negociação;</w:t>
      </w:r>
    </w:p>
    <w:p w14:paraId="2208FB48"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4D9CC402" w14:textId="77777777" w:rsidR="00D46CDD" w:rsidRDefault="00000000">
      <w:pPr>
        <w:widowControl w:val="0"/>
        <w:numPr>
          <w:ilvl w:val="2"/>
          <w:numId w:val="44"/>
        </w:numPr>
        <w:pBdr>
          <w:top w:val="nil"/>
          <w:left w:val="nil"/>
          <w:bottom w:val="nil"/>
          <w:right w:val="nil"/>
          <w:between w:val="nil"/>
        </w:pBdr>
        <w:spacing w:after="0" w:line="240" w:lineRule="auto"/>
        <w:ind w:right="715"/>
        <w:jc w:val="both"/>
        <w:rPr>
          <w:rFonts w:ascii="Garamond" w:eastAsia="Garamond" w:hAnsi="Garamond" w:cs="Garamond"/>
          <w:color w:val="000000"/>
          <w:sz w:val="20"/>
          <w:szCs w:val="20"/>
        </w:rPr>
      </w:pPr>
      <w:r>
        <w:rPr>
          <w:rFonts w:ascii="Garamond" w:eastAsia="Garamond" w:hAnsi="Garamond" w:cs="Garamond"/>
          <w:color w:val="000000"/>
          <w:sz w:val="20"/>
          <w:szCs w:val="20"/>
        </w:rPr>
        <w:t>Quando o preço de mercado para determinado item tornar-se superior aos preços registrados e, o fornecedor registrado, mediante requerimento devidamente comprovado, não puder cumprir o compromisso, com o município poderá:</w:t>
      </w:r>
    </w:p>
    <w:p w14:paraId="12186C2D"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4DFABFF5" w14:textId="77777777" w:rsidR="00D46CDD" w:rsidRDefault="00000000">
      <w:pPr>
        <w:widowControl w:val="0"/>
        <w:tabs>
          <w:tab w:val="left" w:pos="2098"/>
        </w:tabs>
        <w:spacing w:after="0" w:line="240" w:lineRule="auto"/>
        <w:ind w:left="709" w:right="709"/>
        <w:jc w:val="both"/>
        <w:rPr>
          <w:rFonts w:ascii="Garamond" w:eastAsia="Garamond" w:hAnsi="Garamond" w:cs="Garamond"/>
          <w:sz w:val="20"/>
          <w:szCs w:val="20"/>
        </w:rPr>
      </w:pPr>
      <w:r>
        <w:rPr>
          <w:rFonts w:ascii="Garamond" w:eastAsia="Garamond" w:hAnsi="Garamond" w:cs="Garamond"/>
          <w:b/>
          <w:sz w:val="20"/>
          <w:szCs w:val="20"/>
        </w:rPr>
        <w:t>11.3.1.1 Liberar</w:t>
      </w:r>
      <w:r>
        <w:rPr>
          <w:rFonts w:ascii="Garamond" w:eastAsia="Garamond" w:hAnsi="Garamond" w:cs="Garamond"/>
          <w:sz w:val="20"/>
          <w:szCs w:val="20"/>
        </w:rPr>
        <w:t xml:space="preserve"> o fornecedor do compromisso assumido, sem aplicação de penalidade, confirmando a veracidade dos motivos e comprovantes apresentados, desde que o requerimento ocorra antes do pedido de fornecimento;</w:t>
      </w:r>
    </w:p>
    <w:p w14:paraId="27A2EA07" w14:textId="77777777" w:rsidR="00D46CDD" w:rsidRDefault="00D46CDD">
      <w:pPr>
        <w:widowControl w:val="0"/>
        <w:pBdr>
          <w:top w:val="nil"/>
          <w:left w:val="nil"/>
          <w:bottom w:val="nil"/>
          <w:right w:val="nil"/>
          <w:between w:val="nil"/>
        </w:pBdr>
        <w:tabs>
          <w:tab w:val="left" w:pos="2098"/>
        </w:tabs>
        <w:spacing w:after="0" w:line="240" w:lineRule="auto"/>
        <w:ind w:left="709" w:right="709"/>
        <w:jc w:val="both"/>
        <w:rPr>
          <w:rFonts w:ascii="Garamond" w:eastAsia="Garamond" w:hAnsi="Garamond" w:cs="Garamond"/>
          <w:color w:val="000000"/>
          <w:sz w:val="20"/>
          <w:szCs w:val="20"/>
        </w:rPr>
      </w:pPr>
    </w:p>
    <w:p w14:paraId="2FF8E815" w14:textId="77777777" w:rsidR="00D46CDD" w:rsidRDefault="00000000">
      <w:pPr>
        <w:widowControl w:val="0"/>
        <w:numPr>
          <w:ilvl w:val="3"/>
          <w:numId w:val="16"/>
        </w:numPr>
        <w:pBdr>
          <w:top w:val="nil"/>
          <w:left w:val="nil"/>
          <w:bottom w:val="nil"/>
          <w:right w:val="nil"/>
          <w:between w:val="nil"/>
        </w:pBdr>
        <w:tabs>
          <w:tab w:val="left" w:pos="2098"/>
        </w:tabs>
        <w:spacing w:after="0" w:line="240" w:lineRule="auto"/>
        <w:ind w:left="709" w:right="718" w:firstLine="0"/>
        <w:jc w:val="both"/>
        <w:rPr>
          <w:rFonts w:ascii="Garamond" w:eastAsia="Garamond" w:hAnsi="Garamond" w:cs="Garamond"/>
          <w:color w:val="000000"/>
          <w:sz w:val="20"/>
          <w:szCs w:val="20"/>
        </w:rPr>
      </w:pPr>
      <w:r>
        <w:rPr>
          <w:rFonts w:ascii="Garamond" w:eastAsia="Garamond" w:hAnsi="Garamond" w:cs="Garamond"/>
          <w:color w:val="000000"/>
          <w:sz w:val="20"/>
          <w:szCs w:val="20"/>
        </w:rPr>
        <w:t>Convocar os demais fornecedores classificados para o item, visando igual oportunidade de negociação;</w:t>
      </w:r>
    </w:p>
    <w:p w14:paraId="7AEC49CA" w14:textId="77777777" w:rsidR="00D46CDD" w:rsidRDefault="00D46CDD">
      <w:pPr>
        <w:widowControl w:val="0"/>
        <w:tabs>
          <w:tab w:val="left" w:pos="2098"/>
        </w:tabs>
        <w:spacing w:after="0" w:line="240" w:lineRule="auto"/>
        <w:ind w:right="718"/>
        <w:jc w:val="both"/>
        <w:rPr>
          <w:rFonts w:ascii="Garamond" w:eastAsia="Garamond" w:hAnsi="Garamond" w:cs="Garamond"/>
          <w:sz w:val="20"/>
          <w:szCs w:val="20"/>
        </w:rPr>
      </w:pPr>
    </w:p>
    <w:p w14:paraId="55D7B441" w14:textId="77777777" w:rsidR="00D46CDD" w:rsidRDefault="00000000">
      <w:pPr>
        <w:widowControl w:val="0"/>
        <w:numPr>
          <w:ilvl w:val="2"/>
          <w:numId w:val="2"/>
        </w:numPr>
        <w:pBdr>
          <w:top w:val="nil"/>
          <w:left w:val="nil"/>
          <w:bottom w:val="nil"/>
          <w:right w:val="nil"/>
          <w:between w:val="nil"/>
        </w:pBdr>
        <w:spacing w:after="0" w:line="240" w:lineRule="auto"/>
        <w:ind w:right="717"/>
        <w:jc w:val="both"/>
        <w:rPr>
          <w:rFonts w:ascii="Garamond" w:eastAsia="Garamond" w:hAnsi="Garamond" w:cs="Garamond"/>
          <w:color w:val="000000"/>
          <w:sz w:val="20"/>
          <w:szCs w:val="20"/>
        </w:rPr>
      </w:pPr>
      <w:r>
        <w:rPr>
          <w:rFonts w:ascii="Garamond" w:eastAsia="Garamond" w:hAnsi="Garamond" w:cs="Garamond"/>
          <w:color w:val="000000"/>
          <w:sz w:val="20"/>
          <w:szCs w:val="20"/>
        </w:rPr>
        <w:t>Não havendo êxito nas negociações, o município procederá à revogação do item em questão, da Ata de Registro de Preços, adotando as medidas cabíveis para obtenção da contratação mais vantajosa.</w:t>
      </w:r>
    </w:p>
    <w:p w14:paraId="4F2B14C7"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42C8F71A" w14:textId="77777777" w:rsidR="00D46CDD" w:rsidRDefault="00000000">
      <w:pPr>
        <w:widowControl w:val="0"/>
        <w:numPr>
          <w:ilvl w:val="2"/>
          <w:numId w:val="2"/>
        </w:numPr>
        <w:pBdr>
          <w:top w:val="nil"/>
          <w:left w:val="nil"/>
          <w:bottom w:val="nil"/>
          <w:right w:val="nil"/>
          <w:between w:val="nil"/>
        </w:pBdr>
        <w:spacing w:after="0" w:line="240" w:lineRule="auto"/>
        <w:ind w:right="713"/>
        <w:jc w:val="both"/>
        <w:rPr>
          <w:rFonts w:ascii="Garamond" w:eastAsia="Garamond" w:hAnsi="Garamond" w:cs="Garamond"/>
          <w:color w:val="000000"/>
          <w:sz w:val="20"/>
          <w:szCs w:val="20"/>
        </w:rPr>
      </w:pPr>
      <w:r>
        <w:rPr>
          <w:rFonts w:ascii="Garamond" w:eastAsia="Garamond" w:hAnsi="Garamond" w:cs="Garamond"/>
          <w:color w:val="000000"/>
          <w:sz w:val="20"/>
          <w:szCs w:val="20"/>
        </w:rPr>
        <w:t>Os preços registrados, somente poderão sofrer reajustes durante a vigência da Ata, mediante comprovação de reajustes de preços ocorridos, podendo inclusive sofrer decréscimo, conforme as tendências de mercado.</w:t>
      </w:r>
    </w:p>
    <w:p w14:paraId="32BC6DFF" w14:textId="77777777" w:rsidR="00D46CDD" w:rsidRDefault="00D46CDD">
      <w:pPr>
        <w:pBdr>
          <w:top w:val="nil"/>
          <w:left w:val="nil"/>
          <w:bottom w:val="nil"/>
          <w:right w:val="nil"/>
          <w:between w:val="nil"/>
        </w:pBdr>
        <w:spacing w:after="0" w:line="240" w:lineRule="auto"/>
        <w:ind w:left="709"/>
        <w:rPr>
          <w:rFonts w:ascii="Garamond" w:eastAsia="Garamond" w:hAnsi="Garamond" w:cs="Garamond"/>
          <w:color w:val="000000"/>
          <w:sz w:val="20"/>
          <w:szCs w:val="20"/>
        </w:rPr>
      </w:pPr>
    </w:p>
    <w:p w14:paraId="01D4A968" w14:textId="77777777" w:rsidR="00D46CDD" w:rsidRDefault="00000000">
      <w:pPr>
        <w:widowControl w:val="0"/>
        <w:numPr>
          <w:ilvl w:val="2"/>
          <w:numId w:val="2"/>
        </w:numPr>
        <w:pBdr>
          <w:top w:val="nil"/>
          <w:left w:val="nil"/>
          <w:bottom w:val="nil"/>
          <w:right w:val="nil"/>
          <w:between w:val="nil"/>
        </w:pBdr>
        <w:spacing w:after="0" w:line="240" w:lineRule="auto"/>
        <w:ind w:right="719"/>
        <w:jc w:val="both"/>
        <w:rPr>
          <w:rFonts w:ascii="Garamond" w:eastAsia="Garamond" w:hAnsi="Garamond" w:cs="Garamond"/>
          <w:color w:val="000000"/>
          <w:sz w:val="20"/>
          <w:szCs w:val="20"/>
        </w:rPr>
      </w:pPr>
      <w:r>
        <w:rPr>
          <w:rFonts w:ascii="Garamond" w:eastAsia="Garamond" w:hAnsi="Garamond" w:cs="Garamond"/>
          <w:color w:val="000000"/>
          <w:sz w:val="20"/>
          <w:szCs w:val="20"/>
        </w:rPr>
        <w:t>No caso do subitem anterior, a empresa registrada deverá provocar o reajuste dos preços, através de comunicação enviada ao representante legal do Órgão Gerenciador, comprovando através de documentos (Notas Fiscais de compras e ou documento similar) que demonstrem os referidos reajustes.</w:t>
      </w:r>
    </w:p>
    <w:p w14:paraId="56739F1F" w14:textId="77777777" w:rsidR="00D46CDD" w:rsidRDefault="00D46CDD">
      <w:pPr>
        <w:spacing w:after="0" w:line="240" w:lineRule="auto"/>
        <w:ind w:left="567" w:hanging="567"/>
        <w:jc w:val="both"/>
        <w:rPr>
          <w:rFonts w:ascii="Garamond" w:eastAsia="Garamond" w:hAnsi="Garamond" w:cs="Garamond"/>
          <w:sz w:val="20"/>
          <w:szCs w:val="20"/>
        </w:rPr>
      </w:pPr>
    </w:p>
    <w:p w14:paraId="2CAC45C7" w14:textId="77777777" w:rsidR="00D46CDD" w:rsidRDefault="00000000">
      <w:pPr>
        <w:widowControl w:val="0"/>
        <w:numPr>
          <w:ilvl w:val="0"/>
          <w:numId w:val="54"/>
        </w:numPr>
        <w:pBdr>
          <w:top w:val="single" w:sz="4" w:space="1" w:color="000000"/>
          <w:left w:val="single" w:sz="4" w:space="4" w:color="000000"/>
          <w:bottom w:val="single" w:sz="4" w:space="1" w:color="000000"/>
          <w:right w:val="single" w:sz="4" w:space="4" w:color="000000"/>
        </w:pBdr>
        <w:shd w:val="clear" w:color="auto" w:fill="D7E3BC"/>
        <w:tabs>
          <w:tab w:val="left" w:pos="422"/>
        </w:tabs>
        <w:spacing w:after="0" w:line="240" w:lineRule="auto"/>
        <w:ind w:hanging="720"/>
        <w:jc w:val="both"/>
        <w:rPr>
          <w:rFonts w:ascii="Garamond" w:eastAsia="Garamond" w:hAnsi="Garamond" w:cs="Garamond"/>
          <w:b/>
          <w:sz w:val="20"/>
          <w:szCs w:val="20"/>
        </w:rPr>
      </w:pPr>
      <w:r>
        <w:rPr>
          <w:rFonts w:ascii="Garamond" w:eastAsia="Garamond" w:hAnsi="Garamond" w:cs="Garamond"/>
          <w:b/>
          <w:sz w:val="20"/>
          <w:szCs w:val="20"/>
        </w:rPr>
        <w:t>DO CANCELAMENTO DO REGISTRO DE PREÇOS</w:t>
      </w:r>
    </w:p>
    <w:p w14:paraId="67FDA1C8" w14:textId="77777777" w:rsidR="00D46CDD" w:rsidRDefault="00000000">
      <w:pPr>
        <w:widowControl w:val="0"/>
        <w:numPr>
          <w:ilvl w:val="1"/>
          <w:numId w:val="54"/>
        </w:numPr>
        <w:tabs>
          <w:tab w:val="left" w:pos="473"/>
        </w:tabs>
        <w:spacing w:after="0" w:line="240" w:lineRule="auto"/>
        <w:ind w:hanging="4613"/>
        <w:jc w:val="both"/>
        <w:rPr>
          <w:rFonts w:ascii="Garamond" w:eastAsia="Garamond" w:hAnsi="Garamond" w:cs="Garamond"/>
          <w:sz w:val="20"/>
          <w:szCs w:val="20"/>
        </w:rPr>
      </w:pPr>
      <w:r>
        <w:rPr>
          <w:rFonts w:ascii="Garamond" w:eastAsia="Garamond" w:hAnsi="Garamond" w:cs="Garamond"/>
          <w:sz w:val="20"/>
          <w:szCs w:val="20"/>
        </w:rPr>
        <w:t xml:space="preserve"> O Fornecedor registrado terá o seu registro cancelado quando:</w:t>
      </w:r>
    </w:p>
    <w:p w14:paraId="0834623B" w14:textId="77777777" w:rsidR="00D46CDD" w:rsidRDefault="00000000">
      <w:pPr>
        <w:widowControl w:val="0"/>
        <w:numPr>
          <w:ilvl w:val="0"/>
          <w:numId w:val="12"/>
        </w:numPr>
        <w:tabs>
          <w:tab w:val="left" w:pos="567"/>
          <w:tab w:val="left" w:pos="993"/>
        </w:tabs>
        <w:spacing w:after="0" w:line="240" w:lineRule="auto"/>
        <w:ind w:left="567" w:firstLine="0"/>
        <w:jc w:val="both"/>
        <w:rPr>
          <w:rFonts w:ascii="Garamond" w:eastAsia="Garamond" w:hAnsi="Garamond" w:cs="Garamond"/>
          <w:sz w:val="20"/>
          <w:szCs w:val="20"/>
        </w:rPr>
      </w:pPr>
      <w:r>
        <w:rPr>
          <w:rFonts w:ascii="Garamond" w:eastAsia="Garamond" w:hAnsi="Garamond" w:cs="Garamond"/>
          <w:sz w:val="20"/>
          <w:szCs w:val="20"/>
        </w:rPr>
        <w:t>Descumprir as condições da Ata de Registro de Preços;</w:t>
      </w:r>
    </w:p>
    <w:p w14:paraId="5CA92C7A" w14:textId="77777777" w:rsidR="00D46CDD" w:rsidRDefault="00000000">
      <w:pPr>
        <w:widowControl w:val="0"/>
        <w:numPr>
          <w:ilvl w:val="0"/>
          <w:numId w:val="12"/>
        </w:numPr>
        <w:tabs>
          <w:tab w:val="left" w:pos="567"/>
          <w:tab w:val="left" w:pos="993"/>
        </w:tabs>
        <w:spacing w:after="0" w:line="240" w:lineRule="auto"/>
        <w:ind w:left="567" w:firstLine="0"/>
        <w:jc w:val="both"/>
        <w:rPr>
          <w:rFonts w:ascii="Garamond" w:eastAsia="Garamond" w:hAnsi="Garamond" w:cs="Garamond"/>
          <w:sz w:val="20"/>
          <w:szCs w:val="20"/>
        </w:rPr>
      </w:pPr>
      <w:r>
        <w:rPr>
          <w:rFonts w:ascii="Garamond" w:eastAsia="Garamond" w:hAnsi="Garamond" w:cs="Garamond"/>
          <w:sz w:val="20"/>
          <w:szCs w:val="20"/>
        </w:rPr>
        <w:t>Não aceitar diminuir o(s) preço(s) registrado(s) na hipótese de se tornar(em) superior(es) ao(s) praticado(s) no mercado;</w:t>
      </w:r>
    </w:p>
    <w:p w14:paraId="611C2341" w14:textId="77777777" w:rsidR="00D46CDD" w:rsidRDefault="00000000">
      <w:pPr>
        <w:widowControl w:val="0"/>
        <w:numPr>
          <w:ilvl w:val="0"/>
          <w:numId w:val="12"/>
        </w:numPr>
        <w:tabs>
          <w:tab w:val="left" w:pos="567"/>
          <w:tab w:val="left" w:pos="993"/>
        </w:tabs>
        <w:spacing w:after="0" w:line="240" w:lineRule="auto"/>
        <w:ind w:left="567" w:firstLine="0"/>
        <w:jc w:val="both"/>
        <w:rPr>
          <w:rFonts w:ascii="Garamond" w:eastAsia="Garamond" w:hAnsi="Garamond" w:cs="Garamond"/>
          <w:sz w:val="20"/>
          <w:szCs w:val="20"/>
        </w:rPr>
      </w:pPr>
      <w:r>
        <w:rPr>
          <w:rFonts w:ascii="Garamond" w:eastAsia="Garamond" w:hAnsi="Garamond" w:cs="Garamond"/>
          <w:sz w:val="20"/>
          <w:szCs w:val="20"/>
        </w:rPr>
        <w:t>Houver razões de interesse público.</w:t>
      </w:r>
    </w:p>
    <w:p w14:paraId="0F8153C7" w14:textId="77777777" w:rsidR="00D46CDD" w:rsidRDefault="00000000">
      <w:pPr>
        <w:widowControl w:val="0"/>
        <w:tabs>
          <w:tab w:val="left" w:pos="9356"/>
        </w:tabs>
        <w:spacing w:after="0" w:line="240" w:lineRule="auto"/>
        <w:ind w:left="567" w:hanging="567"/>
        <w:jc w:val="both"/>
        <w:rPr>
          <w:rFonts w:ascii="Garamond" w:eastAsia="Garamond" w:hAnsi="Garamond" w:cs="Garamond"/>
          <w:sz w:val="20"/>
          <w:szCs w:val="20"/>
        </w:rPr>
      </w:pPr>
      <w:r>
        <w:rPr>
          <w:rFonts w:ascii="Garamond" w:eastAsia="Garamond" w:hAnsi="Garamond" w:cs="Garamond"/>
          <w:sz w:val="20"/>
          <w:szCs w:val="20"/>
        </w:rPr>
        <w:t xml:space="preserve">9.2 </w:t>
      </w:r>
      <w:r>
        <w:rPr>
          <w:rFonts w:ascii="Garamond" w:eastAsia="Garamond" w:hAnsi="Garamond" w:cs="Garamond"/>
          <w:sz w:val="20"/>
          <w:szCs w:val="20"/>
        </w:rPr>
        <w:tab/>
        <w:t>O cancelamento de registro, nas hipóteses previstas, assegurados o contraditório e a ampla defesa, será formalizado por despacho do Fundo Municipal de Saúde dos Palmares.</w:t>
      </w:r>
    </w:p>
    <w:p w14:paraId="6F77A0A1" w14:textId="77777777" w:rsidR="00D46CDD" w:rsidRDefault="00000000">
      <w:pPr>
        <w:widowControl w:val="0"/>
        <w:tabs>
          <w:tab w:val="left" w:pos="9356"/>
        </w:tabs>
        <w:spacing w:after="0" w:line="240" w:lineRule="auto"/>
        <w:ind w:left="567" w:hanging="567"/>
        <w:jc w:val="both"/>
        <w:rPr>
          <w:rFonts w:ascii="Garamond" w:eastAsia="Garamond" w:hAnsi="Garamond" w:cs="Garamond"/>
          <w:sz w:val="20"/>
          <w:szCs w:val="20"/>
        </w:rPr>
      </w:pPr>
      <w:r>
        <w:rPr>
          <w:rFonts w:ascii="Garamond" w:eastAsia="Garamond" w:hAnsi="Garamond" w:cs="Garamond"/>
          <w:sz w:val="20"/>
          <w:szCs w:val="20"/>
        </w:rPr>
        <w:t xml:space="preserve">9.3 </w:t>
      </w:r>
      <w:r>
        <w:rPr>
          <w:rFonts w:ascii="Garamond" w:eastAsia="Garamond" w:hAnsi="Garamond" w:cs="Garamond"/>
          <w:sz w:val="20"/>
          <w:szCs w:val="20"/>
        </w:rPr>
        <w:tab/>
        <w:t>O fornecedor poderá solicitar o cancelamento do seu registro de preço na ocorrência de fato superveniente que venha comprometer a perfeita execução contratual, decorrentes de caso fortuito ou de força maior devidamente comprovados.</w:t>
      </w:r>
    </w:p>
    <w:p w14:paraId="5B5A2830" w14:textId="77777777" w:rsidR="00D46CDD" w:rsidRDefault="00D46CDD">
      <w:pPr>
        <w:widowControl w:val="0"/>
        <w:tabs>
          <w:tab w:val="left" w:pos="449"/>
        </w:tabs>
        <w:spacing w:after="0" w:line="240" w:lineRule="auto"/>
        <w:ind w:left="142" w:right="133"/>
        <w:jc w:val="both"/>
        <w:rPr>
          <w:rFonts w:ascii="Garamond" w:eastAsia="Garamond" w:hAnsi="Garamond" w:cs="Garamond"/>
          <w:sz w:val="20"/>
          <w:szCs w:val="20"/>
        </w:rPr>
      </w:pPr>
    </w:p>
    <w:p w14:paraId="2CC4A244" w14:textId="77777777" w:rsidR="00D46CDD" w:rsidRDefault="00000000">
      <w:pPr>
        <w:widowControl w:val="0"/>
        <w:numPr>
          <w:ilvl w:val="0"/>
          <w:numId w:val="54"/>
        </w:numPr>
        <w:pBdr>
          <w:top w:val="single" w:sz="4" w:space="1" w:color="000000"/>
          <w:left w:val="single" w:sz="4" w:space="4" w:color="000000"/>
          <w:bottom w:val="single" w:sz="4" w:space="1" w:color="000000"/>
          <w:right w:val="single" w:sz="4" w:space="4" w:color="000000"/>
        </w:pBdr>
        <w:shd w:val="clear" w:color="auto" w:fill="D7E3BC"/>
        <w:tabs>
          <w:tab w:val="left" w:pos="473"/>
        </w:tabs>
        <w:spacing w:after="0" w:line="240" w:lineRule="auto"/>
        <w:ind w:left="709" w:hanging="709"/>
        <w:jc w:val="both"/>
        <w:rPr>
          <w:rFonts w:ascii="Garamond" w:eastAsia="Garamond" w:hAnsi="Garamond" w:cs="Garamond"/>
          <w:b/>
          <w:sz w:val="20"/>
          <w:szCs w:val="20"/>
        </w:rPr>
      </w:pPr>
      <w:r>
        <w:rPr>
          <w:rFonts w:ascii="Garamond" w:eastAsia="Garamond" w:hAnsi="Garamond" w:cs="Garamond"/>
          <w:b/>
          <w:sz w:val="20"/>
          <w:szCs w:val="20"/>
        </w:rPr>
        <w:t>DA DIVULGAÇÃO DA ATA DE REGISTRO DE PREÇOS</w:t>
      </w:r>
    </w:p>
    <w:p w14:paraId="0E91C29A" w14:textId="77777777" w:rsidR="00D46CDD" w:rsidRDefault="00000000">
      <w:pPr>
        <w:widowControl w:val="0"/>
        <w:numPr>
          <w:ilvl w:val="1"/>
          <w:numId w:val="54"/>
        </w:numPr>
        <w:spacing w:after="0" w:line="240" w:lineRule="auto"/>
        <w:ind w:left="567" w:hanging="567"/>
        <w:jc w:val="both"/>
        <w:rPr>
          <w:rFonts w:ascii="Garamond" w:eastAsia="Garamond" w:hAnsi="Garamond" w:cs="Garamond"/>
          <w:i/>
          <w:sz w:val="20"/>
          <w:szCs w:val="20"/>
        </w:rPr>
      </w:pPr>
      <w:r>
        <w:rPr>
          <w:rFonts w:ascii="Garamond" w:eastAsia="Garamond" w:hAnsi="Garamond" w:cs="Garamond"/>
          <w:sz w:val="20"/>
          <w:szCs w:val="20"/>
        </w:rPr>
        <w:t>A presente Ata será divulgada no Diário Oficial dos Municípios do Estado de Pernambuco.</w:t>
      </w:r>
    </w:p>
    <w:p w14:paraId="08E354C2" w14:textId="77777777" w:rsidR="00D46CDD" w:rsidRDefault="00D46CDD">
      <w:pPr>
        <w:widowControl w:val="0"/>
        <w:spacing w:after="0" w:line="240" w:lineRule="auto"/>
        <w:ind w:left="567"/>
        <w:jc w:val="both"/>
        <w:rPr>
          <w:rFonts w:ascii="Garamond" w:eastAsia="Garamond" w:hAnsi="Garamond" w:cs="Garamond"/>
          <w:i/>
          <w:sz w:val="20"/>
          <w:szCs w:val="20"/>
        </w:rPr>
      </w:pPr>
    </w:p>
    <w:p w14:paraId="14373C8B" w14:textId="77777777" w:rsidR="00D46CDD" w:rsidRDefault="00000000">
      <w:pPr>
        <w:pBdr>
          <w:top w:val="single" w:sz="4" w:space="1" w:color="000000"/>
          <w:left w:val="single" w:sz="4" w:space="4" w:color="000000"/>
          <w:bottom w:val="single" w:sz="4" w:space="1" w:color="000000"/>
          <w:right w:val="single" w:sz="4" w:space="4" w:color="000000"/>
          <w:between w:val="nil"/>
        </w:pBdr>
        <w:shd w:val="clear" w:color="auto" w:fill="D7E3BC"/>
        <w:spacing w:after="0" w:line="240" w:lineRule="auto"/>
        <w:ind w:right="-2"/>
        <w:jc w:val="both"/>
        <w:rPr>
          <w:rFonts w:ascii="Garamond" w:eastAsia="Garamond" w:hAnsi="Garamond" w:cs="Garamond"/>
          <w:b/>
          <w:color w:val="000000"/>
          <w:sz w:val="20"/>
          <w:szCs w:val="20"/>
        </w:rPr>
      </w:pPr>
      <w:r>
        <w:rPr>
          <w:rFonts w:ascii="Garamond" w:eastAsia="Garamond" w:hAnsi="Garamond" w:cs="Garamond"/>
          <w:b/>
          <w:color w:val="000000"/>
          <w:sz w:val="20"/>
          <w:szCs w:val="20"/>
        </w:rPr>
        <w:t>11. DAS OBRIGAÇÕES E RESPONSABILIDADES</w:t>
      </w:r>
    </w:p>
    <w:p w14:paraId="261A5E77"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b/>
          <w:color w:val="000000"/>
          <w:sz w:val="20"/>
          <w:szCs w:val="20"/>
        </w:rPr>
      </w:pPr>
    </w:p>
    <w:p w14:paraId="5CA6B706" w14:textId="77777777" w:rsidR="00D46CDD" w:rsidRDefault="00000000">
      <w:pPr>
        <w:numPr>
          <w:ilvl w:val="1"/>
          <w:numId w:val="42"/>
        </w:numPr>
        <w:pBdr>
          <w:top w:val="nil"/>
          <w:left w:val="nil"/>
          <w:bottom w:val="nil"/>
          <w:right w:val="nil"/>
          <w:between w:val="nil"/>
        </w:pBdr>
        <w:spacing w:after="0" w:line="240" w:lineRule="auto"/>
        <w:ind w:right="-2"/>
        <w:jc w:val="both"/>
        <w:rPr>
          <w:rFonts w:ascii="Garamond" w:eastAsia="Garamond" w:hAnsi="Garamond" w:cs="Garamond"/>
          <w:b/>
          <w:color w:val="000000"/>
          <w:sz w:val="20"/>
          <w:szCs w:val="20"/>
        </w:rPr>
      </w:pPr>
      <w:r>
        <w:rPr>
          <w:rFonts w:ascii="Garamond" w:eastAsia="Garamond" w:hAnsi="Garamond" w:cs="Garamond"/>
          <w:b/>
          <w:color w:val="000000"/>
          <w:sz w:val="20"/>
          <w:szCs w:val="20"/>
        </w:rPr>
        <w:t>DAS OBRIGAÇÕES DO FORNECEDOR REGISTRADO:</w:t>
      </w:r>
    </w:p>
    <w:p w14:paraId="02C83913" w14:textId="77777777" w:rsidR="00D46CDD" w:rsidRDefault="00D46CDD">
      <w:pPr>
        <w:tabs>
          <w:tab w:val="left" w:pos="4254"/>
        </w:tabs>
        <w:spacing w:after="0" w:line="240" w:lineRule="auto"/>
        <w:ind w:left="1418" w:right="-2"/>
        <w:jc w:val="both"/>
        <w:rPr>
          <w:rFonts w:ascii="Garamond" w:eastAsia="Garamond" w:hAnsi="Garamond" w:cs="Garamond"/>
          <w:color w:val="000000"/>
          <w:sz w:val="20"/>
          <w:szCs w:val="20"/>
        </w:rPr>
      </w:pPr>
    </w:p>
    <w:p w14:paraId="564243DA"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t>Fornecer dentro dos padrões estabelecidos neste Termo de Referência, responsabilizando-se por eventuais prejuízos decorrentes do descumprimento de qualquer cláusula ou condição aqui estabelecida;</w:t>
      </w:r>
    </w:p>
    <w:p w14:paraId="4731D3A5"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Comunicar antecipadamente a data e horário da entrega, não sendo aceitos materiais que estiverem em desacordo com as especificações constantes deste instrumento; </w:t>
      </w:r>
    </w:p>
    <w:p w14:paraId="5D913C6D"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Prestar os esclarecimentos que forem solicitados pelo FUNDO MUNICIPAL DE SAUDE DOS PALMARES, cujas reclamações se obriga a atender prontamente, bem como dar ciência ao órgão solicitante, imediatamente e por escrito, de qualquer anormalidade que verificar quando do fornecimento;</w:t>
      </w:r>
    </w:p>
    <w:p w14:paraId="27C8197C"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t>Prover todos os meios necessários à garantia da plena operacionalidade do fornecimento, inclusive considerados os casos de greve ou paralisação de qualquer natureza;</w:t>
      </w:r>
    </w:p>
    <w:p w14:paraId="42867580"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t>A falta de quaisquer dos materiais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3B5685F8" w14:textId="77777777" w:rsidR="00D46CDD" w:rsidRDefault="00000000">
      <w:pPr>
        <w:numPr>
          <w:ilvl w:val="2"/>
          <w:numId w:val="9"/>
        </w:numPr>
        <w:pBdr>
          <w:top w:val="nil"/>
          <w:left w:val="nil"/>
          <w:bottom w:val="nil"/>
          <w:right w:val="nil"/>
          <w:between w:val="nil"/>
        </w:pBdr>
        <w:spacing w:after="0" w:line="240" w:lineRule="auto"/>
        <w:ind w:right="-2" w:hanging="285"/>
        <w:jc w:val="both"/>
        <w:rPr>
          <w:rFonts w:ascii="Garamond" w:eastAsia="Garamond" w:hAnsi="Garamond" w:cs="Garamond"/>
          <w:color w:val="000000"/>
          <w:sz w:val="20"/>
          <w:szCs w:val="20"/>
        </w:rPr>
      </w:pPr>
      <w:r>
        <w:rPr>
          <w:rFonts w:ascii="Garamond" w:eastAsia="Garamond" w:hAnsi="Garamond" w:cs="Garamond"/>
          <w:color w:val="000000"/>
          <w:sz w:val="20"/>
          <w:szCs w:val="20"/>
        </w:rPr>
        <w:t>Respeitar e fazer cumprir a legislação de segurança e saúde no trabalho, previstas nas normas regulamentadoras pertinentes;</w:t>
      </w:r>
    </w:p>
    <w:p w14:paraId="015E461A" w14:textId="77777777" w:rsidR="00D46CDD" w:rsidRDefault="00D46CDD">
      <w:pPr>
        <w:spacing w:after="0" w:line="240" w:lineRule="auto"/>
        <w:ind w:left="708" w:right="-2"/>
        <w:jc w:val="both"/>
        <w:rPr>
          <w:rFonts w:ascii="Garamond" w:eastAsia="Garamond" w:hAnsi="Garamond" w:cs="Garamond"/>
          <w:b/>
          <w:sz w:val="20"/>
          <w:szCs w:val="20"/>
        </w:rPr>
      </w:pPr>
    </w:p>
    <w:p w14:paraId="18B4001B" w14:textId="77777777" w:rsidR="00D46CDD" w:rsidRDefault="00000000">
      <w:pPr>
        <w:pStyle w:val="Ttulo1"/>
        <w:keepNext w:val="0"/>
        <w:numPr>
          <w:ilvl w:val="0"/>
          <w:numId w:val="32"/>
        </w:numPr>
        <w:tabs>
          <w:tab w:val="left" w:pos="709"/>
        </w:tabs>
        <w:spacing w:before="0" w:line="240" w:lineRule="auto"/>
        <w:ind w:left="0" w:right="-2" w:firstLine="0"/>
        <w:jc w:val="both"/>
        <w:rPr>
          <w:rFonts w:ascii="Garamond" w:eastAsia="Garamond" w:hAnsi="Garamond" w:cs="Garamond"/>
          <w:color w:val="000000"/>
          <w:sz w:val="20"/>
          <w:szCs w:val="20"/>
        </w:rPr>
      </w:pPr>
      <w:r>
        <w:rPr>
          <w:rFonts w:ascii="Garamond" w:eastAsia="Garamond" w:hAnsi="Garamond" w:cs="Garamond"/>
          <w:color w:val="000000"/>
          <w:sz w:val="20"/>
          <w:szCs w:val="20"/>
        </w:rPr>
        <w:t>11.2</w:t>
      </w:r>
      <w:r>
        <w:rPr>
          <w:rFonts w:ascii="Garamond" w:eastAsia="Garamond" w:hAnsi="Garamond" w:cs="Garamond"/>
          <w:color w:val="000000"/>
          <w:sz w:val="20"/>
          <w:szCs w:val="20"/>
        </w:rPr>
        <w:tab/>
        <w:t>DAS OBRIGAÇÕES DO ÓRGÃO GERENCIADOR:</w:t>
      </w:r>
    </w:p>
    <w:p w14:paraId="4C74C92D" w14:textId="77777777" w:rsidR="00D46CDD" w:rsidRDefault="00D46CDD">
      <w:pPr>
        <w:spacing w:after="0" w:line="240" w:lineRule="auto"/>
        <w:ind w:right="-2"/>
        <w:jc w:val="both"/>
        <w:rPr>
          <w:rFonts w:ascii="Garamond" w:eastAsia="Garamond" w:hAnsi="Garamond" w:cs="Garamond"/>
          <w:b/>
          <w:sz w:val="20"/>
          <w:szCs w:val="20"/>
        </w:rPr>
      </w:pPr>
    </w:p>
    <w:p w14:paraId="37569F9F" w14:textId="77777777" w:rsidR="00D46CDD" w:rsidRDefault="00000000">
      <w:pPr>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11.1</w:t>
      </w:r>
      <w:r>
        <w:rPr>
          <w:rFonts w:ascii="Garamond" w:eastAsia="Garamond" w:hAnsi="Garamond" w:cs="Garamond"/>
          <w:sz w:val="20"/>
          <w:szCs w:val="20"/>
        </w:rPr>
        <w:tab/>
        <w:t>O Município dos Palmares, através do Fundo Municipal de Saúde dos Palmares, obriga-se a:</w:t>
      </w:r>
    </w:p>
    <w:p w14:paraId="113677DF" w14:textId="77777777" w:rsidR="00D46CDD" w:rsidRDefault="00D46CDD">
      <w:pPr>
        <w:spacing w:after="0" w:line="240" w:lineRule="auto"/>
        <w:jc w:val="both"/>
        <w:rPr>
          <w:rFonts w:ascii="Garamond" w:eastAsia="Garamond" w:hAnsi="Garamond" w:cs="Garamond"/>
          <w:sz w:val="20"/>
          <w:szCs w:val="20"/>
        </w:rPr>
      </w:pPr>
    </w:p>
    <w:p w14:paraId="71A16912" w14:textId="77777777" w:rsidR="00D46CDD" w:rsidRDefault="00000000">
      <w:pPr>
        <w:numPr>
          <w:ilvl w:val="0"/>
          <w:numId w:val="41"/>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Notificar o fornecedor registrado de qualquer irregularidade encontrada no fornecimento dos materiais;</w:t>
      </w:r>
    </w:p>
    <w:p w14:paraId="5848C72E"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os pagamentos devidos, nas condições estabelecidas neste Termo.</w:t>
      </w:r>
    </w:p>
    <w:p w14:paraId="7B0E226C"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 o registro do licitante fornecedor e firmar a correspondente Ata de Registro de Preços;</w:t>
      </w:r>
    </w:p>
    <w:p w14:paraId="684B8CF5"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Designar o(s) fiscal(is) desta Ata dentre os servidores lotados na área solicitante, para acompanhar e fiscalizar a execução contratual e para atestar o recebimento dos materiais, conforme definido do presente edital;</w:t>
      </w:r>
    </w:p>
    <w:p w14:paraId="356B796F"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Reservar à fiscalização o direito e a autoridade para resolver todo e qualquer caso singular, omisso ou duvidoso não previsto neste edital, e em tudo o mais que se relacione com o fornecimento, desde que não acarrete ônus para o Município dos Palmares ou modificação na Ata de Registro de Preços;</w:t>
      </w:r>
    </w:p>
    <w:p w14:paraId="771E5669"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Conduzir os procedimentos relativos a eventuais renegociações dos preços registrados, bem como pagar pelas aquisições na forma prevista;</w:t>
      </w:r>
    </w:p>
    <w:p w14:paraId="61E5F819"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Aplicar as penalidades por descumprimento do pactuado na Ata de Registro de Preços;</w:t>
      </w:r>
    </w:p>
    <w:p w14:paraId="4E6BBDF5"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Indicar o(s) local(is) e horário(s) em que deverão ser entregues os materiais;</w:t>
      </w:r>
    </w:p>
    <w:p w14:paraId="166348E8"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Permitir ao pessoal da contratada, acesso ao local da entrega desde que observadas as normas de segurança;</w:t>
      </w:r>
    </w:p>
    <w:p w14:paraId="79F0AB25"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Notificar a empresa registrada de qualquer irregularidade encontrada no fornecimento dos materiais;</w:t>
      </w:r>
    </w:p>
    <w:p w14:paraId="20E2937E" w14:textId="77777777" w:rsidR="00D46CDD" w:rsidRDefault="00000000">
      <w:pPr>
        <w:numPr>
          <w:ilvl w:val="0"/>
          <w:numId w:val="41"/>
        </w:numPr>
        <w:pBdr>
          <w:top w:val="nil"/>
          <w:left w:val="nil"/>
          <w:bottom w:val="nil"/>
          <w:right w:val="nil"/>
          <w:between w:val="nil"/>
        </w:pBdr>
        <w:spacing w:after="0" w:line="240" w:lineRule="auto"/>
        <w:ind w:left="709"/>
        <w:jc w:val="both"/>
        <w:rPr>
          <w:rFonts w:ascii="Garamond" w:eastAsia="Garamond" w:hAnsi="Garamond" w:cs="Garamond"/>
          <w:color w:val="000000"/>
          <w:sz w:val="20"/>
          <w:szCs w:val="20"/>
        </w:rPr>
      </w:pPr>
      <w:r>
        <w:rPr>
          <w:rFonts w:ascii="Garamond" w:eastAsia="Garamond" w:hAnsi="Garamond" w:cs="Garamond"/>
          <w:color w:val="000000"/>
          <w:sz w:val="20"/>
          <w:szCs w:val="20"/>
        </w:rPr>
        <w:t>Efetuar os pagamentos devidos, nas condições estabelecidas neste Termo.</w:t>
      </w:r>
    </w:p>
    <w:p w14:paraId="2F4115BA"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6EEB48F3" w14:textId="77777777" w:rsidR="00D46CDD" w:rsidRDefault="00D46CDD">
      <w:pPr>
        <w:spacing w:after="0" w:line="240" w:lineRule="auto"/>
        <w:ind w:left="425"/>
        <w:jc w:val="both"/>
        <w:rPr>
          <w:rFonts w:ascii="Garamond" w:eastAsia="Garamond" w:hAnsi="Garamond" w:cs="Garamond"/>
          <w:color w:val="000000"/>
          <w:sz w:val="20"/>
          <w:szCs w:val="20"/>
        </w:rPr>
      </w:pPr>
    </w:p>
    <w:p w14:paraId="535A7DF3" w14:textId="77777777" w:rsidR="00D46CDD" w:rsidRDefault="00000000">
      <w:pPr>
        <w:widowControl w:val="0"/>
        <w:numPr>
          <w:ilvl w:val="0"/>
          <w:numId w:val="42"/>
        </w:numPr>
        <w:pBdr>
          <w:top w:val="single" w:sz="4" w:space="1" w:color="000000"/>
          <w:left w:val="single" w:sz="4" w:space="4" w:color="000000"/>
          <w:bottom w:val="single" w:sz="4" w:space="1" w:color="000000"/>
          <w:right w:val="single" w:sz="4" w:space="4" w:color="000000"/>
        </w:pBdr>
        <w:shd w:val="clear" w:color="auto" w:fill="D7E3BC"/>
        <w:tabs>
          <w:tab w:val="left" w:pos="513"/>
        </w:tabs>
        <w:spacing w:after="0" w:line="240" w:lineRule="auto"/>
        <w:ind w:left="512" w:hanging="512"/>
        <w:jc w:val="both"/>
        <w:rPr>
          <w:rFonts w:ascii="Garamond" w:eastAsia="Garamond" w:hAnsi="Garamond" w:cs="Garamond"/>
          <w:b/>
          <w:sz w:val="20"/>
          <w:szCs w:val="20"/>
        </w:rPr>
      </w:pPr>
      <w:r>
        <w:rPr>
          <w:rFonts w:ascii="Garamond" w:eastAsia="Garamond" w:hAnsi="Garamond" w:cs="Garamond"/>
          <w:b/>
          <w:sz w:val="20"/>
          <w:szCs w:val="20"/>
        </w:rPr>
        <w:t>DAS PENALIDADES</w:t>
      </w:r>
    </w:p>
    <w:p w14:paraId="519EADDD" w14:textId="77777777" w:rsidR="00D46CDD" w:rsidRDefault="00D46CDD">
      <w:pPr>
        <w:spacing w:after="0" w:line="240" w:lineRule="auto"/>
        <w:jc w:val="both"/>
        <w:rPr>
          <w:rFonts w:ascii="Garamond" w:eastAsia="Garamond" w:hAnsi="Garamond" w:cs="Garamond"/>
          <w:b/>
          <w:color w:val="000000"/>
          <w:sz w:val="20"/>
          <w:szCs w:val="20"/>
        </w:rPr>
      </w:pPr>
    </w:p>
    <w:p w14:paraId="4F80E847" w14:textId="77777777" w:rsidR="00D46CDD" w:rsidRDefault="00000000">
      <w:pPr>
        <w:numPr>
          <w:ilvl w:val="1"/>
          <w:numId w:val="42"/>
        </w:numPr>
        <w:tabs>
          <w:tab w:val="left" w:pos="0"/>
        </w:tabs>
        <w:spacing w:after="0" w:line="240" w:lineRule="auto"/>
        <w:ind w:left="426" w:hanging="426"/>
        <w:jc w:val="both"/>
        <w:rPr>
          <w:rFonts w:ascii="Garamond" w:eastAsia="Garamond" w:hAnsi="Garamond" w:cs="Garamond"/>
          <w:color w:val="000000"/>
          <w:sz w:val="20"/>
          <w:szCs w:val="20"/>
        </w:rPr>
      </w:pPr>
      <w:r>
        <w:rPr>
          <w:rFonts w:ascii="Garamond" w:eastAsia="Garamond" w:hAnsi="Garamond" w:cs="Garamond"/>
          <w:color w:val="000000"/>
          <w:sz w:val="20"/>
          <w:szCs w:val="20"/>
        </w:rPr>
        <w:t>Quem convocado dentro do prazo de validade de sua proposta, não celebrar Ata de Registro de Preços, deixar de entregar documento ou apresentar documentação falsa para o certame, ensejar o retardamento da execução de seu objeto, não mantiver a proposta, falhar ou fraudar na execução da Ata de Registro, comportar-se de modo inidôneo ou cometer fraude fiscal, ficará impedido de licitar e contratar com a Administração Pública, pelo prazo de até 5 (cinco) anos, sem prejuízo da aplicação da multa prevista no item seguinte;</w:t>
      </w:r>
    </w:p>
    <w:p w14:paraId="1F5BC256" w14:textId="77777777" w:rsidR="00D46CDD" w:rsidRDefault="00D46CDD">
      <w:pPr>
        <w:shd w:val="clear" w:color="auto" w:fill="FFFFFF"/>
        <w:spacing w:after="0" w:line="240" w:lineRule="auto"/>
        <w:jc w:val="both"/>
        <w:rPr>
          <w:rFonts w:ascii="Garamond" w:eastAsia="Garamond" w:hAnsi="Garamond" w:cs="Garamond"/>
          <w:sz w:val="20"/>
          <w:szCs w:val="20"/>
        </w:rPr>
      </w:pPr>
    </w:p>
    <w:p w14:paraId="1E3B2F37" w14:textId="77777777" w:rsidR="00D46CDD" w:rsidRDefault="00000000">
      <w:pPr>
        <w:numPr>
          <w:ilvl w:val="1"/>
          <w:numId w:val="30"/>
        </w:numPr>
        <w:pBdr>
          <w:top w:val="nil"/>
          <w:left w:val="nil"/>
          <w:bottom w:val="nil"/>
          <w:right w:val="nil"/>
          <w:between w:val="nil"/>
        </w:pBdr>
        <w:shd w:val="clear" w:color="auto" w:fill="FFFFFF"/>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penalidade de multa será aplicada nos seguintes termos: </w:t>
      </w:r>
    </w:p>
    <w:p w14:paraId="5F8F1FE1" w14:textId="77777777" w:rsidR="00D46CDD" w:rsidRDefault="00D46CDD">
      <w:pPr>
        <w:shd w:val="clear" w:color="auto" w:fill="FFFFFF"/>
        <w:spacing w:after="0" w:line="240" w:lineRule="auto"/>
        <w:jc w:val="both"/>
        <w:rPr>
          <w:rFonts w:ascii="Garamond" w:eastAsia="Garamond" w:hAnsi="Garamond" w:cs="Garamond"/>
          <w:sz w:val="20"/>
          <w:szCs w:val="20"/>
        </w:rPr>
      </w:pPr>
    </w:p>
    <w:p w14:paraId="10C6DED8" w14:textId="77777777" w:rsidR="00D46CDD" w:rsidRDefault="00000000">
      <w:pPr>
        <w:numPr>
          <w:ilvl w:val="0"/>
          <w:numId w:val="36"/>
        </w:num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Pelo atraso no fornecimento executado, de 1% (um por cento) do valor do fornecimento, por dia decorrido, até o limite de 10% (dez por cento); </w:t>
      </w:r>
    </w:p>
    <w:p w14:paraId="385FD1B8" w14:textId="77777777" w:rsidR="00D46CDD" w:rsidRDefault="00D46CDD">
      <w:pPr>
        <w:tabs>
          <w:tab w:val="left" w:pos="2410"/>
        </w:tabs>
        <w:spacing w:after="0" w:line="240" w:lineRule="auto"/>
        <w:ind w:left="927" w:hanging="75"/>
        <w:jc w:val="both"/>
        <w:rPr>
          <w:rFonts w:ascii="Garamond" w:eastAsia="Garamond" w:hAnsi="Garamond" w:cs="Garamond"/>
          <w:color w:val="9BBB59"/>
          <w:sz w:val="20"/>
          <w:szCs w:val="20"/>
        </w:rPr>
      </w:pPr>
    </w:p>
    <w:p w14:paraId="4EFD6419" w14:textId="77777777" w:rsidR="00D46CDD" w:rsidRDefault="00000000">
      <w:pPr>
        <w:numPr>
          <w:ilvl w:val="0"/>
          <w:numId w:val="36"/>
        </w:num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Pela recusa em executar o fornecimento, caracterizada em 10 (dez) dias após o vencimento do prazo estipulado, de 10% (dez por cento) do valor do fornecimento; </w:t>
      </w:r>
    </w:p>
    <w:p w14:paraId="69F5EE44" w14:textId="77777777" w:rsidR="00D46CDD" w:rsidRDefault="00D46CDD">
      <w:pPr>
        <w:spacing w:after="0" w:line="240" w:lineRule="auto"/>
        <w:ind w:hanging="76"/>
        <w:jc w:val="both"/>
        <w:rPr>
          <w:rFonts w:ascii="Garamond" w:eastAsia="Garamond" w:hAnsi="Garamond" w:cs="Garamond"/>
          <w:color w:val="9BBB59"/>
          <w:sz w:val="20"/>
          <w:szCs w:val="20"/>
        </w:rPr>
      </w:pPr>
    </w:p>
    <w:p w14:paraId="1AC2A915" w14:textId="77777777" w:rsidR="00D46CDD" w:rsidRDefault="00000000">
      <w:pPr>
        <w:numPr>
          <w:ilvl w:val="0"/>
          <w:numId w:val="36"/>
        </w:numPr>
        <w:tabs>
          <w:tab w:val="left" w:pos="993"/>
        </w:tabs>
        <w:spacing w:after="0" w:line="240" w:lineRule="auto"/>
        <w:jc w:val="both"/>
        <w:rPr>
          <w:rFonts w:ascii="Garamond" w:eastAsia="Garamond" w:hAnsi="Garamond" w:cs="Garamond"/>
          <w:sz w:val="20"/>
          <w:szCs w:val="20"/>
        </w:rPr>
      </w:pPr>
      <w:r>
        <w:rPr>
          <w:rFonts w:ascii="Garamond" w:eastAsia="Garamond" w:hAnsi="Garamond" w:cs="Garamond"/>
          <w:sz w:val="20"/>
          <w:szCs w:val="20"/>
        </w:rPr>
        <w:t>Pela demora em corrigir falha no fornecimento, a contar do segundo dia da data da notificação da rejeição: 0,3% (zero vírgula três por cento) do valor registrado, por dia decorrido;</w:t>
      </w:r>
    </w:p>
    <w:p w14:paraId="38DD4034" w14:textId="77777777" w:rsidR="00D46CDD" w:rsidRDefault="00D46CDD">
      <w:pPr>
        <w:tabs>
          <w:tab w:val="left" w:pos="2410"/>
        </w:tabs>
        <w:spacing w:after="0" w:line="240" w:lineRule="auto"/>
        <w:ind w:hanging="76"/>
        <w:jc w:val="both"/>
        <w:rPr>
          <w:rFonts w:ascii="Garamond" w:eastAsia="Garamond" w:hAnsi="Garamond" w:cs="Garamond"/>
          <w:color w:val="9BBB59"/>
          <w:sz w:val="20"/>
          <w:szCs w:val="20"/>
        </w:rPr>
      </w:pPr>
    </w:p>
    <w:p w14:paraId="1AF4DFDD" w14:textId="77777777" w:rsidR="00D46CDD" w:rsidRDefault="00000000">
      <w:pPr>
        <w:numPr>
          <w:ilvl w:val="0"/>
          <w:numId w:val="36"/>
        </w:numPr>
        <w:spacing w:after="0" w:line="240" w:lineRule="auto"/>
        <w:jc w:val="both"/>
        <w:rPr>
          <w:rFonts w:ascii="Garamond" w:eastAsia="Garamond" w:hAnsi="Garamond" w:cs="Garamond"/>
          <w:sz w:val="20"/>
          <w:szCs w:val="20"/>
        </w:rPr>
      </w:pPr>
      <w:r>
        <w:rPr>
          <w:rFonts w:ascii="Garamond" w:eastAsia="Garamond" w:hAnsi="Garamond" w:cs="Garamond"/>
          <w:sz w:val="20"/>
          <w:szCs w:val="20"/>
        </w:rPr>
        <w:lastRenderedPageBreak/>
        <w:t>Pela recusa em corrigir as falhas no fornecimento ou em substituir o produto, entendendo-se como recusa o não fornecimento ou substituição do produto, nos 5 (cinco) dias que se seguirem à data da rejeição: 10% (dez por cento) do valor registrado;</w:t>
      </w:r>
    </w:p>
    <w:p w14:paraId="3F3CD403" w14:textId="77777777" w:rsidR="00D46CDD" w:rsidRDefault="00D46CDD">
      <w:pPr>
        <w:spacing w:after="0" w:line="240" w:lineRule="auto"/>
        <w:ind w:left="720"/>
        <w:jc w:val="both"/>
        <w:rPr>
          <w:rFonts w:ascii="Garamond" w:eastAsia="Garamond" w:hAnsi="Garamond" w:cs="Garamond"/>
          <w:sz w:val="20"/>
          <w:szCs w:val="20"/>
        </w:rPr>
      </w:pPr>
    </w:p>
    <w:p w14:paraId="1B9E4FCF" w14:textId="77777777" w:rsidR="00D46CDD" w:rsidRDefault="00000000">
      <w:pPr>
        <w:numPr>
          <w:ilvl w:val="0"/>
          <w:numId w:val="36"/>
        </w:num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Pelo não cumprimento de qualquer condição fixada na Lei Federal n° 8.666/93, ou no instrumento convocatório e não abrangida nos incisos anteriores: 2% (dois por cento) do valor da parcela a ser cumprida, para cada evento. </w:t>
      </w:r>
    </w:p>
    <w:p w14:paraId="23686E13" w14:textId="77777777" w:rsidR="00D46CDD" w:rsidRDefault="00D46CDD">
      <w:pPr>
        <w:shd w:val="clear" w:color="auto" w:fill="FFFFFF"/>
        <w:tabs>
          <w:tab w:val="left" w:pos="2410"/>
        </w:tabs>
        <w:spacing w:after="0" w:line="240" w:lineRule="auto"/>
        <w:jc w:val="both"/>
        <w:rPr>
          <w:rFonts w:ascii="Garamond" w:eastAsia="Garamond" w:hAnsi="Garamond" w:cs="Garamond"/>
          <w:sz w:val="20"/>
          <w:szCs w:val="20"/>
        </w:rPr>
      </w:pPr>
    </w:p>
    <w:p w14:paraId="78539961" w14:textId="77777777" w:rsidR="00D46CDD" w:rsidRDefault="00000000">
      <w:pPr>
        <w:numPr>
          <w:ilvl w:val="1"/>
          <w:numId w:val="30"/>
        </w:numPr>
        <w:pBdr>
          <w:top w:val="nil"/>
          <w:left w:val="nil"/>
          <w:bottom w:val="nil"/>
          <w:right w:val="nil"/>
          <w:between w:val="nil"/>
        </w:pBdr>
        <w:shd w:val="clear" w:color="auto" w:fill="FFFFFF"/>
        <w:tabs>
          <w:tab w:val="left" w:pos="0"/>
        </w:tabs>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As infrações serão consideradas reincidentes se, no prazo de 07 (sete) dias corridos a contar da aplicação da penalidade, o fornecedor registrado cometer a mesma infração, cabendo a aplicação em dobro das multas correspondentes, sem prejuízo da rescisão contratual.</w:t>
      </w:r>
    </w:p>
    <w:p w14:paraId="3A300D35" w14:textId="77777777" w:rsidR="00D46CDD" w:rsidRDefault="00D46CDD">
      <w:pPr>
        <w:shd w:val="clear" w:color="auto" w:fill="FFFFFF"/>
        <w:tabs>
          <w:tab w:val="left" w:pos="567"/>
        </w:tabs>
        <w:spacing w:after="0" w:line="240" w:lineRule="auto"/>
        <w:jc w:val="both"/>
        <w:rPr>
          <w:rFonts w:ascii="Garamond" w:eastAsia="Garamond" w:hAnsi="Garamond" w:cs="Garamond"/>
          <w:sz w:val="20"/>
          <w:szCs w:val="20"/>
        </w:rPr>
      </w:pPr>
    </w:p>
    <w:p w14:paraId="6077848A" w14:textId="77777777" w:rsidR="00D46CDD" w:rsidRDefault="00000000">
      <w:pPr>
        <w:numPr>
          <w:ilvl w:val="1"/>
          <w:numId w:val="30"/>
        </w:numPr>
        <w:shd w:val="clear" w:color="auto" w:fill="FFFFFF"/>
        <w:spacing w:after="0" w:line="240" w:lineRule="auto"/>
        <w:ind w:left="709" w:hanging="709"/>
        <w:jc w:val="both"/>
        <w:rPr>
          <w:rFonts w:ascii="Garamond" w:eastAsia="Garamond" w:hAnsi="Garamond" w:cs="Garamond"/>
          <w:sz w:val="20"/>
          <w:szCs w:val="20"/>
        </w:rPr>
      </w:pPr>
      <w:r>
        <w:rPr>
          <w:rFonts w:ascii="Garamond" w:eastAsia="Garamond" w:hAnsi="Garamond" w:cs="Garamond"/>
          <w:sz w:val="20"/>
          <w:szCs w:val="20"/>
        </w:rPr>
        <w:t>Nenhuma penalidade será aplicada sem o devido processo administrativo, que prevê defesa prévia do interessado e recurso nos prazos legais, sendo-lhe franqueada vista do processo.</w:t>
      </w:r>
    </w:p>
    <w:p w14:paraId="64249D9D" w14:textId="77777777" w:rsidR="00D46CDD" w:rsidRDefault="00D46CDD">
      <w:pPr>
        <w:spacing w:after="0" w:line="240" w:lineRule="auto"/>
        <w:ind w:left="142"/>
        <w:jc w:val="both"/>
        <w:rPr>
          <w:rFonts w:ascii="Garamond" w:eastAsia="Garamond" w:hAnsi="Garamond" w:cs="Garamond"/>
          <w:sz w:val="20"/>
          <w:szCs w:val="20"/>
        </w:rPr>
      </w:pPr>
    </w:p>
    <w:p w14:paraId="6BBF770F" w14:textId="77777777" w:rsidR="00D46CDD" w:rsidRDefault="00D46CDD">
      <w:pPr>
        <w:spacing w:after="0" w:line="240" w:lineRule="auto"/>
        <w:ind w:left="142"/>
        <w:jc w:val="both"/>
        <w:rPr>
          <w:rFonts w:ascii="Garamond" w:eastAsia="Garamond" w:hAnsi="Garamond" w:cs="Garamond"/>
          <w:sz w:val="20"/>
          <w:szCs w:val="20"/>
        </w:rPr>
      </w:pPr>
    </w:p>
    <w:p w14:paraId="2B477149"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spacing w:after="0" w:line="240" w:lineRule="auto"/>
        <w:jc w:val="both"/>
        <w:rPr>
          <w:rFonts w:ascii="Garamond" w:eastAsia="Garamond" w:hAnsi="Garamond" w:cs="Garamond"/>
          <w:sz w:val="20"/>
          <w:szCs w:val="20"/>
        </w:rPr>
      </w:pPr>
      <w:r>
        <w:rPr>
          <w:rFonts w:ascii="Garamond" w:eastAsia="Garamond" w:hAnsi="Garamond" w:cs="Garamond"/>
          <w:b/>
          <w:sz w:val="20"/>
          <w:szCs w:val="20"/>
        </w:rPr>
        <w:t>13 – DA FISCALIZAÇÃO DA ATA DE REGISTRO DE PREÇOS</w:t>
      </w:r>
    </w:p>
    <w:p w14:paraId="6ED1DAA7" w14:textId="77777777" w:rsidR="00D46CDD" w:rsidRDefault="00D46CDD">
      <w:pPr>
        <w:spacing w:after="0" w:line="240" w:lineRule="auto"/>
        <w:jc w:val="both"/>
        <w:rPr>
          <w:rFonts w:ascii="Garamond" w:eastAsia="Garamond" w:hAnsi="Garamond" w:cs="Garamond"/>
          <w:sz w:val="20"/>
          <w:szCs w:val="20"/>
        </w:rPr>
      </w:pPr>
    </w:p>
    <w:p w14:paraId="03BE3068"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13.1 - Fiscalizar a execução do contrato e da Ata de Registro de Preços, por meio de unidade competente, na forma que lhe convier, de acordo com o art. 67, § 1º e 2º, da Lei nº 8.666/93;</w:t>
      </w:r>
    </w:p>
    <w:p w14:paraId="3253C373" w14:textId="77777777" w:rsidR="00D46CDD" w:rsidRDefault="00D46CDD">
      <w:pPr>
        <w:spacing w:after="0" w:line="240" w:lineRule="auto"/>
        <w:jc w:val="both"/>
        <w:rPr>
          <w:rFonts w:ascii="Garamond" w:eastAsia="Garamond" w:hAnsi="Garamond" w:cs="Garamond"/>
          <w:sz w:val="20"/>
          <w:szCs w:val="20"/>
        </w:rPr>
      </w:pPr>
    </w:p>
    <w:p w14:paraId="527DD90F" w14:textId="77777777" w:rsidR="00D46CDD" w:rsidRDefault="00D46CDD">
      <w:pPr>
        <w:pBdr>
          <w:top w:val="nil"/>
          <w:left w:val="nil"/>
          <w:bottom w:val="nil"/>
          <w:right w:val="nil"/>
          <w:between w:val="nil"/>
        </w:pBdr>
        <w:spacing w:after="0" w:line="240" w:lineRule="auto"/>
        <w:ind w:left="720"/>
        <w:jc w:val="both"/>
        <w:rPr>
          <w:rFonts w:ascii="Garamond" w:eastAsia="Garamond" w:hAnsi="Garamond" w:cs="Garamond"/>
          <w:color w:val="000000"/>
          <w:sz w:val="20"/>
          <w:szCs w:val="20"/>
        </w:rPr>
      </w:pPr>
    </w:p>
    <w:p w14:paraId="40FCFCD3" w14:textId="77777777" w:rsidR="00D46CDD" w:rsidRDefault="00000000">
      <w:pPr>
        <w:numPr>
          <w:ilvl w:val="0"/>
          <w:numId w:val="5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Fiscal da Ata de Registro de Preços</w:t>
      </w:r>
      <w:r>
        <w:rPr>
          <w:rFonts w:ascii="Garamond" w:eastAsia="Garamond" w:hAnsi="Garamond" w:cs="Garamond"/>
          <w:b/>
          <w:color w:val="000000"/>
          <w:sz w:val="20"/>
          <w:szCs w:val="20"/>
        </w:rPr>
        <w:t xml:space="preserve"> Maria Aparecida da Silva Bertoldo – Setor de Compras</w:t>
      </w:r>
    </w:p>
    <w:p w14:paraId="447C0577" w14:textId="77777777" w:rsidR="00D46CDD" w:rsidRDefault="00D46CDD">
      <w:pPr>
        <w:spacing w:after="0" w:line="240" w:lineRule="auto"/>
        <w:ind w:left="142"/>
        <w:jc w:val="both"/>
        <w:rPr>
          <w:rFonts w:ascii="Garamond" w:eastAsia="Garamond" w:hAnsi="Garamond" w:cs="Garamond"/>
          <w:sz w:val="20"/>
          <w:szCs w:val="20"/>
        </w:rPr>
      </w:pPr>
    </w:p>
    <w:p w14:paraId="64EA85C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13.2 - Ao ÓRGAO GERENCIADOR é reservado o direito de, sem que, de qualquer forma restringir a plenitude dessa responsabilidade, exercer a mais ampla e completa fiscalização sobre o cumprimento das especificações e condições desta aquisição;</w:t>
      </w:r>
    </w:p>
    <w:p w14:paraId="141A7A63" w14:textId="77777777" w:rsidR="00D46CDD" w:rsidRDefault="00D46CDD">
      <w:pPr>
        <w:spacing w:after="0" w:line="240" w:lineRule="auto"/>
        <w:jc w:val="both"/>
        <w:rPr>
          <w:rFonts w:ascii="Garamond" w:eastAsia="Garamond" w:hAnsi="Garamond" w:cs="Garamond"/>
          <w:sz w:val="20"/>
          <w:szCs w:val="20"/>
        </w:rPr>
      </w:pPr>
    </w:p>
    <w:p w14:paraId="56D5D4B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12.3 - Supervisão do trabalho por parte da Secretaria de Saúde, sob qualquer forma, não isenta ou diminui a responsabilidade da FORNECEDORA REGISTRADA, na perfeita execução de suas tarefas.</w:t>
      </w:r>
    </w:p>
    <w:p w14:paraId="644D9B5C" w14:textId="77777777" w:rsidR="00D46CDD" w:rsidRDefault="00D46CDD">
      <w:pPr>
        <w:spacing w:after="0" w:line="240" w:lineRule="auto"/>
        <w:ind w:left="142"/>
        <w:jc w:val="both"/>
        <w:rPr>
          <w:rFonts w:ascii="Garamond" w:eastAsia="Garamond" w:hAnsi="Garamond" w:cs="Garamond"/>
          <w:sz w:val="20"/>
          <w:szCs w:val="20"/>
        </w:rPr>
      </w:pPr>
    </w:p>
    <w:p w14:paraId="104E0B71" w14:textId="77777777" w:rsidR="00D46CDD" w:rsidRDefault="00D46CDD">
      <w:pPr>
        <w:spacing w:after="0" w:line="240" w:lineRule="auto"/>
        <w:ind w:left="142"/>
        <w:jc w:val="both"/>
        <w:rPr>
          <w:rFonts w:ascii="Garamond" w:eastAsia="Garamond" w:hAnsi="Garamond" w:cs="Garamond"/>
          <w:sz w:val="20"/>
          <w:szCs w:val="20"/>
        </w:rPr>
      </w:pPr>
    </w:p>
    <w:p w14:paraId="1D199A90" w14:textId="77777777" w:rsidR="00D46CDD" w:rsidRDefault="00000000">
      <w:pPr>
        <w:widowControl w:val="0"/>
        <w:numPr>
          <w:ilvl w:val="0"/>
          <w:numId w:val="31"/>
        </w:numPr>
        <w:pBdr>
          <w:top w:val="single" w:sz="4" w:space="1" w:color="000000"/>
          <w:left w:val="single" w:sz="4" w:space="4" w:color="000000"/>
          <w:bottom w:val="single" w:sz="4" w:space="1" w:color="000000"/>
          <w:right w:val="single" w:sz="4" w:space="4" w:color="000000"/>
          <w:between w:val="nil"/>
        </w:pBdr>
        <w:shd w:val="clear" w:color="auto" w:fill="D7E3BC"/>
        <w:tabs>
          <w:tab w:val="left" w:pos="572"/>
          <w:tab w:val="left" w:pos="573"/>
        </w:tabs>
        <w:spacing w:after="0" w:line="240" w:lineRule="auto"/>
        <w:rPr>
          <w:rFonts w:ascii="Garamond" w:eastAsia="Garamond" w:hAnsi="Garamond" w:cs="Garamond"/>
          <w:b/>
          <w:color w:val="000000"/>
          <w:sz w:val="20"/>
          <w:szCs w:val="20"/>
        </w:rPr>
      </w:pPr>
      <w:r>
        <w:rPr>
          <w:rFonts w:ascii="Garamond" w:eastAsia="Garamond" w:hAnsi="Garamond" w:cs="Garamond"/>
          <w:b/>
          <w:color w:val="000000"/>
          <w:sz w:val="20"/>
          <w:szCs w:val="20"/>
        </w:rPr>
        <w:t>DAS DISPOSIÇÕES GERAIS</w:t>
      </w:r>
    </w:p>
    <w:p w14:paraId="7A4B35BD" w14:textId="77777777" w:rsidR="00D46CDD" w:rsidRDefault="00D46CDD">
      <w:pPr>
        <w:widowControl w:val="0"/>
        <w:tabs>
          <w:tab w:val="left" w:pos="851"/>
        </w:tabs>
        <w:spacing w:after="0" w:line="240" w:lineRule="auto"/>
        <w:ind w:left="375" w:right="135"/>
        <w:jc w:val="both"/>
        <w:rPr>
          <w:rFonts w:ascii="Garamond" w:eastAsia="Garamond" w:hAnsi="Garamond" w:cs="Garamond"/>
          <w:sz w:val="20"/>
          <w:szCs w:val="20"/>
        </w:rPr>
      </w:pPr>
    </w:p>
    <w:p w14:paraId="3259930A" w14:textId="77777777" w:rsidR="00D46CDD" w:rsidRDefault="00000000">
      <w:pPr>
        <w:widowControl w:val="0"/>
        <w:numPr>
          <w:ilvl w:val="1"/>
          <w:numId w:val="31"/>
        </w:numPr>
        <w:pBdr>
          <w:top w:val="nil"/>
          <w:left w:val="nil"/>
          <w:bottom w:val="nil"/>
          <w:right w:val="nil"/>
          <w:between w:val="nil"/>
        </w:pBdr>
        <w:tabs>
          <w:tab w:val="left" w:pos="851"/>
        </w:tabs>
        <w:spacing w:after="0" w:line="240" w:lineRule="auto"/>
        <w:ind w:right="135"/>
        <w:jc w:val="both"/>
        <w:rPr>
          <w:rFonts w:ascii="Garamond" w:eastAsia="Garamond" w:hAnsi="Garamond" w:cs="Garamond"/>
          <w:color w:val="000000"/>
          <w:sz w:val="20"/>
          <w:szCs w:val="20"/>
        </w:rPr>
      </w:pPr>
      <w:r>
        <w:rPr>
          <w:rFonts w:ascii="Garamond" w:eastAsia="Garamond" w:hAnsi="Garamond" w:cs="Garamond"/>
          <w:color w:val="000000"/>
          <w:sz w:val="20"/>
          <w:szCs w:val="20"/>
        </w:rPr>
        <w:t>Independente de sua transcrição, o edital e seus anexos, principalmente a proposta de preço e os documentos da proposta e da habilitação apresentados pelo Fornecedor Registrado no pregão farão parte desta Ata de Registro de Preços.</w:t>
      </w:r>
    </w:p>
    <w:p w14:paraId="316AB861" w14:textId="77777777" w:rsidR="00D46CDD" w:rsidRDefault="00D46CDD">
      <w:pPr>
        <w:widowControl w:val="0"/>
        <w:tabs>
          <w:tab w:val="left" w:pos="578"/>
        </w:tabs>
        <w:spacing w:after="0" w:line="240" w:lineRule="auto"/>
        <w:ind w:left="142" w:right="135"/>
        <w:jc w:val="both"/>
        <w:rPr>
          <w:rFonts w:ascii="Garamond" w:eastAsia="Garamond" w:hAnsi="Garamond" w:cs="Garamond"/>
          <w:sz w:val="20"/>
          <w:szCs w:val="20"/>
        </w:rPr>
      </w:pPr>
    </w:p>
    <w:p w14:paraId="66304198" w14:textId="77777777" w:rsidR="00D46CDD" w:rsidRDefault="00000000">
      <w:pPr>
        <w:widowControl w:val="0"/>
        <w:numPr>
          <w:ilvl w:val="0"/>
          <w:numId w:val="31"/>
        </w:numPr>
        <w:pBdr>
          <w:top w:val="single" w:sz="4" w:space="1" w:color="000000"/>
          <w:left w:val="single" w:sz="4" w:space="4" w:color="000000"/>
          <w:bottom w:val="single" w:sz="4" w:space="1" w:color="000000"/>
          <w:right w:val="single" w:sz="4" w:space="4" w:color="000000"/>
        </w:pBdr>
        <w:shd w:val="clear" w:color="auto" w:fill="D7E3BC"/>
        <w:tabs>
          <w:tab w:val="left" w:pos="572"/>
          <w:tab w:val="left" w:pos="573"/>
        </w:tabs>
        <w:spacing w:after="0" w:line="240" w:lineRule="auto"/>
        <w:ind w:left="572" w:hanging="572"/>
        <w:rPr>
          <w:rFonts w:ascii="Garamond" w:eastAsia="Garamond" w:hAnsi="Garamond" w:cs="Garamond"/>
          <w:b/>
          <w:sz w:val="20"/>
          <w:szCs w:val="20"/>
        </w:rPr>
      </w:pPr>
      <w:r>
        <w:rPr>
          <w:rFonts w:ascii="Garamond" w:eastAsia="Garamond" w:hAnsi="Garamond" w:cs="Garamond"/>
          <w:b/>
          <w:sz w:val="20"/>
          <w:szCs w:val="20"/>
        </w:rPr>
        <w:t>DO FORO</w:t>
      </w:r>
    </w:p>
    <w:p w14:paraId="645154AF" w14:textId="77777777" w:rsidR="00D46CDD" w:rsidRDefault="00D46CDD">
      <w:pPr>
        <w:widowControl w:val="0"/>
        <w:tabs>
          <w:tab w:val="left" w:pos="593"/>
        </w:tabs>
        <w:spacing w:after="0" w:line="240" w:lineRule="auto"/>
        <w:ind w:left="372" w:right="143"/>
        <w:jc w:val="both"/>
        <w:rPr>
          <w:rFonts w:ascii="Garamond" w:eastAsia="Garamond" w:hAnsi="Garamond" w:cs="Garamond"/>
          <w:sz w:val="20"/>
          <w:szCs w:val="20"/>
        </w:rPr>
      </w:pPr>
    </w:p>
    <w:p w14:paraId="1F2AB011" w14:textId="77777777" w:rsidR="00D46CDD" w:rsidRDefault="00000000">
      <w:pPr>
        <w:widowControl w:val="0"/>
        <w:numPr>
          <w:ilvl w:val="1"/>
          <w:numId w:val="31"/>
        </w:numPr>
        <w:tabs>
          <w:tab w:val="left" w:pos="593"/>
        </w:tabs>
        <w:spacing w:after="0" w:line="240" w:lineRule="auto"/>
        <w:ind w:right="143" w:hanging="502"/>
        <w:jc w:val="both"/>
        <w:rPr>
          <w:rFonts w:ascii="Garamond" w:eastAsia="Garamond" w:hAnsi="Garamond" w:cs="Garamond"/>
          <w:sz w:val="20"/>
          <w:szCs w:val="20"/>
        </w:rPr>
      </w:pPr>
      <w:r>
        <w:rPr>
          <w:rFonts w:ascii="Garamond" w:eastAsia="Garamond" w:hAnsi="Garamond" w:cs="Garamond"/>
          <w:sz w:val="20"/>
          <w:szCs w:val="20"/>
        </w:rPr>
        <w:t xml:space="preserve"> Para dirimir, na esfera judicial, as questões oriundas da presente Ata de Registro de Preços será competente o foro da Comarca dos Palmares/PE.</w:t>
      </w:r>
    </w:p>
    <w:p w14:paraId="43B144A2" w14:textId="77777777" w:rsidR="00D46CDD" w:rsidRDefault="00D46CDD">
      <w:pPr>
        <w:widowControl w:val="0"/>
        <w:spacing w:after="0" w:line="240" w:lineRule="auto"/>
        <w:ind w:right="131" w:firstLine="503"/>
        <w:jc w:val="both"/>
        <w:rPr>
          <w:rFonts w:ascii="Garamond" w:eastAsia="Garamond" w:hAnsi="Garamond" w:cs="Garamond"/>
          <w:sz w:val="20"/>
          <w:szCs w:val="20"/>
        </w:rPr>
      </w:pPr>
    </w:p>
    <w:p w14:paraId="02A2C722" w14:textId="77777777" w:rsidR="00D46CDD" w:rsidRDefault="00000000">
      <w:pPr>
        <w:widowControl w:val="0"/>
        <w:spacing w:after="0" w:line="240" w:lineRule="auto"/>
        <w:ind w:right="131" w:firstLine="503"/>
        <w:jc w:val="both"/>
        <w:rPr>
          <w:rFonts w:ascii="Garamond" w:eastAsia="Garamond" w:hAnsi="Garamond" w:cs="Garamond"/>
          <w:sz w:val="20"/>
          <w:szCs w:val="20"/>
        </w:rPr>
      </w:pPr>
      <w:r>
        <w:rPr>
          <w:rFonts w:ascii="Garamond" w:eastAsia="Garamond" w:hAnsi="Garamond" w:cs="Garamond"/>
          <w:sz w:val="20"/>
          <w:szCs w:val="20"/>
        </w:rPr>
        <w:t>E para firmeza e como prova de assim haverem, entre si, ajustado, foi lavrada a presente ata de registro de preços que, lida e achada conforme, é assinada em 04 (quatro) vias, de igual teor e forma, pelos signatários deste instrumento e pelas testemunhas abaixo nomeadas, tendo sido arquivada uma via na Comissão Permanente de Licitação do Município de Palmares.</w:t>
      </w:r>
    </w:p>
    <w:p w14:paraId="39BE1362" w14:textId="77777777" w:rsidR="00D46CDD" w:rsidRDefault="00D46CDD">
      <w:pPr>
        <w:spacing w:after="0" w:line="240" w:lineRule="auto"/>
        <w:jc w:val="center"/>
        <w:rPr>
          <w:rFonts w:ascii="Garamond" w:eastAsia="Garamond" w:hAnsi="Garamond" w:cs="Garamond"/>
          <w:sz w:val="20"/>
          <w:szCs w:val="20"/>
        </w:rPr>
      </w:pPr>
    </w:p>
    <w:p w14:paraId="4BFA5AA3" w14:textId="77777777" w:rsidR="00D46CDD" w:rsidRDefault="00D46CDD">
      <w:pPr>
        <w:spacing w:after="0" w:line="240" w:lineRule="auto"/>
        <w:jc w:val="center"/>
        <w:rPr>
          <w:rFonts w:ascii="Garamond" w:eastAsia="Garamond" w:hAnsi="Garamond" w:cs="Garamond"/>
          <w:sz w:val="20"/>
          <w:szCs w:val="20"/>
        </w:rPr>
      </w:pPr>
    </w:p>
    <w:p w14:paraId="5E740D5C"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Palmares/PE, ____ de _____________ de 2023.</w:t>
      </w:r>
    </w:p>
    <w:p w14:paraId="25315CB6" w14:textId="77777777" w:rsidR="00D46CDD" w:rsidRDefault="00D46CDD">
      <w:pPr>
        <w:pBdr>
          <w:top w:val="nil"/>
          <w:left w:val="nil"/>
          <w:bottom w:val="nil"/>
          <w:right w:val="nil"/>
          <w:between w:val="nil"/>
        </w:pBdr>
        <w:spacing w:after="0" w:line="240" w:lineRule="auto"/>
        <w:rPr>
          <w:rFonts w:ascii="Garamond" w:eastAsia="Garamond" w:hAnsi="Garamond" w:cs="Garamond"/>
          <w:b/>
          <w:color w:val="000000"/>
          <w:sz w:val="20"/>
          <w:szCs w:val="20"/>
        </w:rPr>
      </w:pPr>
    </w:p>
    <w:p w14:paraId="71BE873C" w14:textId="77777777" w:rsidR="00D46CDD" w:rsidRDefault="00D46CDD">
      <w:pPr>
        <w:spacing w:after="0" w:line="240" w:lineRule="auto"/>
        <w:jc w:val="center"/>
        <w:rPr>
          <w:rFonts w:ascii="Garamond" w:eastAsia="Garamond" w:hAnsi="Garamond" w:cs="Garamond"/>
          <w:b/>
          <w:sz w:val="20"/>
          <w:szCs w:val="20"/>
        </w:rPr>
      </w:pPr>
    </w:p>
    <w:p w14:paraId="3556EFD3" w14:textId="77777777" w:rsidR="00D46CDD" w:rsidRDefault="00D46CDD">
      <w:pPr>
        <w:spacing w:after="0" w:line="240" w:lineRule="auto"/>
        <w:jc w:val="center"/>
        <w:rPr>
          <w:rFonts w:ascii="Garamond" w:eastAsia="Garamond" w:hAnsi="Garamond" w:cs="Garamond"/>
          <w:b/>
          <w:sz w:val="20"/>
          <w:szCs w:val="20"/>
        </w:rPr>
      </w:pPr>
    </w:p>
    <w:p w14:paraId="633B4233"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ÓRGÃO GERENCIADOR:</w:t>
      </w:r>
    </w:p>
    <w:p w14:paraId="7367827B" w14:textId="77777777" w:rsidR="00D46CDD" w:rsidRDefault="00D46CDD">
      <w:pPr>
        <w:spacing w:after="0" w:line="240" w:lineRule="auto"/>
        <w:jc w:val="center"/>
        <w:rPr>
          <w:rFonts w:ascii="Garamond" w:eastAsia="Garamond" w:hAnsi="Garamond" w:cs="Garamond"/>
          <w:b/>
          <w:sz w:val="20"/>
          <w:szCs w:val="20"/>
        </w:rPr>
      </w:pPr>
    </w:p>
    <w:p w14:paraId="65058E5C" w14:textId="77777777" w:rsidR="00D46CDD" w:rsidRDefault="00D46CDD">
      <w:pPr>
        <w:spacing w:after="0" w:line="240" w:lineRule="auto"/>
        <w:jc w:val="center"/>
        <w:rPr>
          <w:rFonts w:ascii="Garamond" w:eastAsia="Garamond" w:hAnsi="Garamond" w:cs="Garamond"/>
          <w:b/>
          <w:sz w:val="20"/>
          <w:szCs w:val="20"/>
        </w:rPr>
      </w:pPr>
      <w:bookmarkStart w:id="7" w:name="_heading=h.1t3h5sf" w:colFirst="0" w:colLast="0"/>
      <w:bookmarkEnd w:id="7"/>
    </w:p>
    <w:p w14:paraId="21334BF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FUNDO MUNICIPAL DE SÁUDE</w:t>
      </w:r>
    </w:p>
    <w:p w14:paraId="47F730A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Bruno César Camilo da Silva</w:t>
      </w:r>
    </w:p>
    <w:p w14:paraId="71136224"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lastRenderedPageBreak/>
        <w:t>Secretário Executivo Municipal de Saúde</w:t>
      </w:r>
    </w:p>
    <w:p w14:paraId="0FA9049B"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 xml:space="preserve">CPF: </w:t>
      </w:r>
      <w:r>
        <w:rPr>
          <w:rFonts w:ascii="Garamond" w:eastAsia="Garamond" w:hAnsi="Garamond" w:cs="Garamond"/>
          <w:b/>
          <w:sz w:val="20"/>
          <w:szCs w:val="20"/>
        </w:rPr>
        <w:t>0</w:t>
      </w:r>
      <w:r>
        <w:rPr>
          <w:rFonts w:ascii="Garamond" w:eastAsia="Garamond" w:hAnsi="Garamond" w:cs="Garamond"/>
          <w:sz w:val="20"/>
          <w:szCs w:val="20"/>
        </w:rPr>
        <w:t>67.336.124-10</w:t>
      </w:r>
    </w:p>
    <w:p w14:paraId="622255CB" w14:textId="77777777" w:rsidR="00D46CDD" w:rsidRDefault="00D46CDD">
      <w:pPr>
        <w:spacing w:after="0" w:line="240" w:lineRule="auto"/>
        <w:jc w:val="center"/>
        <w:rPr>
          <w:rFonts w:ascii="Garamond" w:eastAsia="Garamond" w:hAnsi="Garamond" w:cs="Garamond"/>
          <w:b/>
          <w:sz w:val="20"/>
          <w:szCs w:val="20"/>
        </w:rPr>
      </w:pPr>
    </w:p>
    <w:p w14:paraId="5A424262" w14:textId="77777777" w:rsidR="00D46CDD" w:rsidRDefault="00D46CDD">
      <w:pPr>
        <w:spacing w:after="0" w:line="240" w:lineRule="auto"/>
        <w:jc w:val="center"/>
        <w:rPr>
          <w:rFonts w:ascii="Garamond" w:eastAsia="Garamond" w:hAnsi="Garamond" w:cs="Garamond"/>
          <w:b/>
          <w:sz w:val="20"/>
          <w:szCs w:val="20"/>
        </w:rPr>
      </w:pPr>
    </w:p>
    <w:p w14:paraId="3AF98A2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FORNECEDOR REGISTRADO:</w:t>
      </w:r>
    </w:p>
    <w:p w14:paraId="12370C16" w14:textId="77777777" w:rsidR="00D46CDD" w:rsidRDefault="00D46CDD">
      <w:pPr>
        <w:spacing w:after="0" w:line="240" w:lineRule="auto"/>
        <w:jc w:val="center"/>
        <w:rPr>
          <w:rFonts w:ascii="Garamond" w:eastAsia="Garamond" w:hAnsi="Garamond" w:cs="Garamond"/>
          <w:b/>
          <w:sz w:val="20"/>
          <w:szCs w:val="20"/>
        </w:rPr>
      </w:pPr>
    </w:p>
    <w:tbl>
      <w:tblPr>
        <w:tblStyle w:val="a7"/>
        <w:tblW w:w="8930" w:type="dxa"/>
        <w:tblInd w:w="-6" w:type="dxa"/>
        <w:tblLayout w:type="fixed"/>
        <w:tblLook w:val="0400" w:firstRow="0" w:lastRow="0" w:firstColumn="0" w:lastColumn="0" w:noHBand="0" w:noVBand="1"/>
      </w:tblPr>
      <w:tblGrid>
        <w:gridCol w:w="8930"/>
      </w:tblGrid>
      <w:tr w:rsidR="00D46CDD" w14:paraId="1EDF7DA4" w14:textId="77777777">
        <w:tc>
          <w:tcPr>
            <w:tcW w:w="8930" w:type="dxa"/>
          </w:tcPr>
          <w:p w14:paraId="64D767C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Nome da empresa:</w:t>
            </w:r>
          </w:p>
          <w:p w14:paraId="36B4470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CNPJ:</w:t>
            </w:r>
          </w:p>
          <w:p w14:paraId="3D16CC29"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Representante Legal:</w:t>
            </w:r>
          </w:p>
          <w:p w14:paraId="2EA32633"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CPF:</w:t>
            </w:r>
          </w:p>
          <w:p w14:paraId="43FD3C2F" w14:textId="77777777" w:rsidR="00D46CDD" w:rsidRDefault="00D46CDD">
            <w:pPr>
              <w:spacing w:after="0" w:line="240" w:lineRule="auto"/>
              <w:jc w:val="center"/>
              <w:rPr>
                <w:rFonts w:ascii="Garamond" w:eastAsia="Garamond" w:hAnsi="Garamond" w:cs="Garamond"/>
                <w:b/>
                <w:sz w:val="20"/>
                <w:szCs w:val="20"/>
              </w:rPr>
            </w:pPr>
          </w:p>
          <w:p w14:paraId="64FA9FC1" w14:textId="77777777" w:rsidR="00D46CDD" w:rsidRDefault="00D46CDD">
            <w:pPr>
              <w:spacing w:after="0" w:line="240" w:lineRule="auto"/>
              <w:jc w:val="center"/>
              <w:rPr>
                <w:rFonts w:ascii="Garamond" w:eastAsia="Garamond" w:hAnsi="Garamond" w:cs="Garamond"/>
                <w:b/>
                <w:sz w:val="20"/>
                <w:szCs w:val="20"/>
              </w:rPr>
            </w:pPr>
          </w:p>
          <w:p w14:paraId="7DCF904B" w14:textId="77777777" w:rsidR="00D46CDD" w:rsidRDefault="00D46CDD">
            <w:pPr>
              <w:spacing w:after="0" w:line="240" w:lineRule="auto"/>
              <w:jc w:val="center"/>
              <w:rPr>
                <w:rFonts w:ascii="Garamond" w:eastAsia="Garamond" w:hAnsi="Garamond" w:cs="Garamond"/>
                <w:b/>
                <w:sz w:val="20"/>
                <w:szCs w:val="20"/>
              </w:rPr>
            </w:pPr>
          </w:p>
        </w:tc>
      </w:tr>
    </w:tbl>
    <w:p w14:paraId="7EE3C1BC" w14:textId="77777777" w:rsidR="00D46CDD" w:rsidRDefault="00000000">
      <w:pPr>
        <w:widowControl w:val="0"/>
        <w:spacing w:after="0" w:line="240" w:lineRule="auto"/>
        <w:ind w:right="2"/>
        <w:rPr>
          <w:rFonts w:ascii="Garamond" w:eastAsia="Garamond" w:hAnsi="Garamond" w:cs="Garamond"/>
          <w:b/>
          <w:sz w:val="20"/>
          <w:szCs w:val="20"/>
        </w:rPr>
      </w:pPr>
      <w:r>
        <w:rPr>
          <w:rFonts w:ascii="Garamond" w:eastAsia="Garamond" w:hAnsi="Garamond" w:cs="Garamond"/>
          <w:b/>
          <w:sz w:val="20"/>
          <w:szCs w:val="20"/>
        </w:rPr>
        <w:t>TESTEMUNHAS:</w:t>
      </w:r>
    </w:p>
    <w:p w14:paraId="028C3C3E" w14:textId="77777777" w:rsidR="00D46CDD" w:rsidRDefault="00D46CDD">
      <w:pPr>
        <w:widowControl w:val="0"/>
        <w:spacing w:after="0" w:line="240" w:lineRule="auto"/>
        <w:ind w:right="2"/>
        <w:rPr>
          <w:rFonts w:ascii="Garamond" w:eastAsia="Garamond" w:hAnsi="Garamond" w:cs="Garamond"/>
          <w:b/>
          <w:sz w:val="20"/>
          <w:szCs w:val="20"/>
        </w:rPr>
      </w:pPr>
    </w:p>
    <w:p w14:paraId="58EFBC36"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Nome: ____________________________________________________________________</w:t>
      </w:r>
    </w:p>
    <w:p w14:paraId="00144B79"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CPF: _____________________________________________</w:t>
      </w:r>
    </w:p>
    <w:p w14:paraId="25A021FF" w14:textId="77777777" w:rsidR="00D46CDD" w:rsidRDefault="00D46CDD">
      <w:pPr>
        <w:widowControl w:val="0"/>
        <w:spacing w:after="0" w:line="240" w:lineRule="auto"/>
        <w:ind w:right="2"/>
        <w:rPr>
          <w:rFonts w:ascii="Garamond" w:eastAsia="Garamond" w:hAnsi="Garamond" w:cs="Garamond"/>
          <w:sz w:val="20"/>
          <w:szCs w:val="20"/>
        </w:rPr>
      </w:pPr>
    </w:p>
    <w:p w14:paraId="0B450098" w14:textId="77777777" w:rsidR="00D46CDD" w:rsidRDefault="00D46CDD">
      <w:pPr>
        <w:widowControl w:val="0"/>
        <w:spacing w:after="0" w:line="240" w:lineRule="auto"/>
        <w:ind w:right="2"/>
        <w:rPr>
          <w:rFonts w:ascii="Garamond" w:eastAsia="Garamond" w:hAnsi="Garamond" w:cs="Garamond"/>
          <w:sz w:val="20"/>
          <w:szCs w:val="20"/>
        </w:rPr>
      </w:pPr>
    </w:p>
    <w:p w14:paraId="713476DF"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Nome: ____________________________________________________________________</w:t>
      </w:r>
    </w:p>
    <w:p w14:paraId="04C136EF"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CPF: _____________________________________________</w:t>
      </w:r>
    </w:p>
    <w:p w14:paraId="03653449" w14:textId="77777777" w:rsidR="00D46CDD" w:rsidRDefault="00D46CDD">
      <w:pPr>
        <w:widowControl w:val="0"/>
        <w:spacing w:after="0" w:line="240" w:lineRule="auto"/>
        <w:jc w:val="center"/>
        <w:rPr>
          <w:rFonts w:ascii="Garamond" w:eastAsia="Garamond" w:hAnsi="Garamond" w:cs="Garamond"/>
          <w:b/>
          <w:sz w:val="20"/>
          <w:szCs w:val="20"/>
        </w:rPr>
      </w:pPr>
    </w:p>
    <w:p w14:paraId="5C93969B" w14:textId="77777777" w:rsidR="00D46CDD" w:rsidRDefault="00D46CDD">
      <w:pPr>
        <w:widowControl w:val="0"/>
        <w:spacing w:after="0" w:line="240" w:lineRule="auto"/>
        <w:jc w:val="center"/>
        <w:rPr>
          <w:rFonts w:ascii="Garamond" w:eastAsia="Garamond" w:hAnsi="Garamond" w:cs="Garamond"/>
          <w:b/>
          <w:sz w:val="20"/>
          <w:szCs w:val="20"/>
          <w:u w:val="single"/>
        </w:rPr>
      </w:pPr>
    </w:p>
    <w:p w14:paraId="25059A18" w14:textId="77777777" w:rsidR="00D46CDD" w:rsidRDefault="00D46CDD">
      <w:pPr>
        <w:spacing w:after="0" w:line="240" w:lineRule="auto"/>
        <w:jc w:val="center"/>
        <w:rPr>
          <w:rFonts w:ascii="Garamond" w:eastAsia="Garamond" w:hAnsi="Garamond" w:cs="Garamond"/>
          <w:b/>
          <w:sz w:val="20"/>
          <w:szCs w:val="20"/>
        </w:rPr>
      </w:pPr>
    </w:p>
    <w:p w14:paraId="62F53FC4" w14:textId="77777777" w:rsidR="00D46CDD" w:rsidRDefault="00D46CDD">
      <w:pPr>
        <w:spacing w:after="0" w:line="240" w:lineRule="auto"/>
        <w:jc w:val="center"/>
        <w:rPr>
          <w:rFonts w:ascii="Garamond" w:eastAsia="Garamond" w:hAnsi="Garamond" w:cs="Garamond"/>
          <w:b/>
          <w:sz w:val="20"/>
          <w:szCs w:val="20"/>
        </w:rPr>
      </w:pPr>
    </w:p>
    <w:p w14:paraId="759C331E" w14:textId="77777777" w:rsidR="00D46CDD" w:rsidRDefault="00D46CDD">
      <w:pPr>
        <w:spacing w:after="0" w:line="240" w:lineRule="auto"/>
        <w:jc w:val="center"/>
        <w:rPr>
          <w:rFonts w:ascii="Garamond" w:eastAsia="Garamond" w:hAnsi="Garamond" w:cs="Garamond"/>
          <w:b/>
          <w:sz w:val="20"/>
          <w:szCs w:val="20"/>
        </w:rPr>
      </w:pPr>
    </w:p>
    <w:p w14:paraId="0461FBD7" w14:textId="77777777" w:rsidR="00D46CDD" w:rsidRDefault="00000000">
      <w:pPr>
        <w:spacing w:after="0" w:line="240" w:lineRule="auto"/>
        <w:jc w:val="center"/>
        <w:rPr>
          <w:rFonts w:ascii="Garamond" w:eastAsia="Garamond" w:hAnsi="Garamond" w:cs="Garamond"/>
        </w:rPr>
      </w:pPr>
      <w:r>
        <w:rPr>
          <w:rFonts w:ascii="Garamond" w:eastAsia="Garamond" w:hAnsi="Garamond" w:cs="Garamond"/>
        </w:rPr>
        <w:t>ANEXO ÚNICO DA ATA DE REGISTRO DE PREÇOS</w:t>
      </w:r>
    </w:p>
    <w:p w14:paraId="3E0716FC" w14:textId="77777777" w:rsidR="00D46CDD" w:rsidRDefault="00000000">
      <w:pPr>
        <w:spacing w:after="0" w:line="240" w:lineRule="auto"/>
        <w:jc w:val="center"/>
        <w:rPr>
          <w:rFonts w:ascii="Garamond" w:eastAsia="Garamond" w:hAnsi="Garamond" w:cs="Garamond"/>
        </w:rPr>
      </w:pPr>
      <w:r>
        <w:rPr>
          <w:rFonts w:ascii="Garamond" w:eastAsia="Garamond" w:hAnsi="Garamond" w:cs="Garamond"/>
        </w:rPr>
        <w:t xml:space="preserve">TERMO DE CIÊNCIA DO FISCAL DO CONTRATO </w:t>
      </w:r>
    </w:p>
    <w:p w14:paraId="31099E02" w14:textId="77777777" w:rsidR="00D46CDD" w:rsidRDefault="00D46CDD">
      <w:pPr>
        <w:spacing w:after="0" w:line="240" w:lineRule="auto"/>
        <w:jc w:val="center"/>
        <w:rPr>
          <w:rFonts w:ascii="Garamond" w:eastAsia="Garamond" w:hAnsi="Garamond" w:cs="Garamond"/>
        </w:rPr>
      </w:pPr>
    </w:p>
    <w:p w14:paraId="58FF921C" w14:textId="77777777" w:rsidR="00D46CDD" w:rsidRDefault="00D46CDD">
      <w:pPr>
        <w:spacing w:after="0" w:line="240" w:lineRule="auto"/>
        <w:jc w:val="center"/>
        <w:rPr>
          <w:rFonts w:ascii="Garamond" w:eastAsia="Garamond" w:hAnsi="Garamond" w:cs="Garamond"/>
        </w:rPr>
      </w:pPr>
    </w:p>
    <w:p w14:paraId="5F951EC7" w14:textId="77777777" w:rsidR="00D46CDD" w:rsidRDefault="00D46CDD">
      <w:pPr>
        <w:spacing w:after="0" w:line="240" w:lineRule="auto"/>
        <w:jc w:val="both"/>
        <w:rPr>
          <w:rFonts w:ascii="Garamond" w:eastAsia="Garamond" w:hAnsi="Garamond" w:cs="Garamond"/>
        </w:rPr>
      </w:pPr>
    </w:p>
    <w:p w14:paraId="76CA93A1" w14:textId="77777777" w:rsidR="00D46CDD" w:rsidRDefault="00D46CDD">
      <w:pPr>
        <w:spacing w:after="0" w:line="240" w:lineRule="auto"/>
        <w:jc w:val="both"/>
        <w:rPr>
          <w:rFonts w:ascii="Garamond" w:eastAsia="Garamond" w:hAnsi="Garamond" w:cs="Garamond"/>
        </w:rPr>
      </w:pPr>
    </w:p>
    <w:p w14:paraId="548E7170" w14:textId="77777777" w:rsidR="00D46CDD" w:rsidRDefault="00000000">
      <w:pPr>
        <w:spacing w:after="0" w:line="240" w:lineRule="auto"/>
        <w:jc w:val="both"/>
        <w:rPr>
          <w:rFonts w:ascii="Garamond" w:eastAsia="Garamond" w:hAnsi="Garamond" w:cs="Garamond"/>
        </w:rPr>
      </w:pPr>
      <w:r>
        <w:rPr>
          <w:rFonts w:ascii="Garamond" w:eastAsia="Garamond" w:hAnsi="Garamond" w:cs="Garamond"/>
        </w:rPr>
        <w:t xml:space="preserve">EU, __________________________________________, matrícula ____________, ocupante do cargo __________________, pelo presente termo, DECLARO QUE: </w:t>
      </w:r>
    </w:p>
    <w:p w14:paraId="77A2A987" w14:textId="77777777" w:rsidR="00D46CDD" w:rsidRDefault="00D46CDD">
      <w:pPr>
        <w:spacing w:after="0" w:line="240" w:lineRule="auto"/>
        <w:jc w:val="both"/>
        <w:rPr>
          <w:rFonts w:ascii="Garamond" w:eastAsia="Garamond" w:hAnsi="Garamond" w:cs="Garamond"/>
        </w:rPr>
      </w:pPr>
    </w:p>
    <w:p w14:paraId="364EAA10" w14:textId="77777777" w:rsidR="00D46CDD" w:rsidRDefault="00000000">
      <w:pPr>
        <w:spacing w:after="0" w:line="240" w:lineRule="auto"/>
        <w:jc w:val="both"/>
        <w:rPr>
          <w:rFonts w:ascii="Garamond" w:eastAsia="Garamond" w:hAnsi="Garamond" w:cs="Garamond"/>
        </w:rPr>
      </w:pPr>
      <w:r>
        <w:rPr>
          <w:rFonts w:ascii="Garamond" w:eastAsia="Garamond" w:hAnsi="Garamond" w:cs="Garamond"/>
        </w:rPr>
        <w:t xml:space="preserve">a) Estou ciente da minha designação para atuar como gestor/fiscal (indicar conforme o caso) da Ata de Registro de Preços nº xxx e nos contratos decorrentes da Mesma; </w:t>
      </w:r>
    </w:p>
    <w:p w14:paraId="02DEF1C5" w14:textId="77777777" w:rsidR="00D46CDD" w:rsidRDefault="00000000">
      <w:pPr>
        <w:spacing w:after="0" w:line="240" w:lineRule="auto"/>
        <w:jc w:val="both"/>
        <w:rPr>
          <w:rFonts w:ascii="Garamond" w:eastAsia="Garamond" w:hAnsi="Garamond" w:cs="Garamond"/>
        </w:rPr>
      </w:pPr>
      <w:r>
        <w:rPr>
          <w:rFonts w:ascii="Garamond" w:eastAsia="Garamond" w:hAnsi="Garamond" w:cs="Garamond"/>
        </w:rPr>
        <w:t xml:space="preserve">b) Comprometo-me a cumprir as atribuições declinadas na Ata nº xxx e nos contratos decorrentes da Mesma; </w:t>
      </w:r>
    </w:p>
    <w:p w14:paraId="3DEDD0C2" w14:textId="77777777" w:rsidR="00D46CDD" w:rsidRDefault="00000000">
      <w:pPr>
        <w:spacing w:after="0" w:line="240" w:lineRule="auto"/>
        <w:jc w:val="both"/>
        <w:rPr>
          <w:rFonts w:ascii="Garamond" w:eastAsia="Garamond" w:hAnsi="Garamond" w:cs="Garamond"/>
        </w:rPr>
      </w:pPr>
      <w:r>
        <w:rPr>
          <w:rFonts w:ascii="Garamond" w:eastAsia="Garamond" w:hAnsi="Garamond" w:cs="Garamond"/>
        </w:rPr>
        <w:t xml:space="preserve">c) Estou ciente de que minha substituição poderá ser realizada pela autoridade competente, por razões de conveniência ou interesse público, mediante apostilamento ao contrato. </w:t>
      </w:r>
    </w:p>
    <w:p w14:paraId="676E732D" w14:textId="77777777" w:rsidR="00D46CDD" w:rsidRDefault="00D46CDD">
      <w:pPr>
        <w:spacing w:after="0" w:line="240" w:lineRule="auto"/>
        <w:jc w:val="center"/>
        <w:rPr>
          <w:rFonts w:ascii="Garamond" w:eastAsia="Garamond" w:hAnsi="Garamond" w:cs="Garamond"/>
        </w:rPr>
      </w:pPr>
    </w:p>
    <w:p w14:paraId="134567E2" w14:textId="77777777" w:rsidR="00D46CDD" w:rsidRDefault="00D46CDD">
      <w:pPr>
        <w:spacing w:after="0" w:line="240" w:lineRule="auto"/>
        <w:jc w:val="center"/>
        <w:rPr>
          <w:rFonts w:ascii="Garamond" w:eastAsia="Garamond" w:hAnsi="Garamond" w:cs="Garamond"/>
        </w:rPr>
      </w:pPr>
    </w:p>
    <w:p w14:paraId="68AEF71B" w14:textId="77777777" w:rsidR="00D46CDD" w:rsidRDefault="00000000">
      <w:pPr>
        <w:spacing w:after="0" w:line="240" w:lineRule="auto"/>
        <w:jc w:val="center"/>
        <w:rPr>
          <w:rFonts w:ascii="Garamond" w:eastAsia="Garamond" w:hAnsi="Garamond" w:cs="Garamond"/>
        </w:rPr>
      </w:pPr>
      <w:r>
        <w:rPr>
          <w:rFonts w:ascii="Garamond" w:eastAsia="Garamond" w:hAnsi="Garamond" w:cs="Garamond"/>
        </w:rPr>
        <w:t xml:space="preserve">Palmares - PE, _____ de ________ de _______. </w:t>
      </w:r>
    </w:p>
    <w:p w14:paraId="1B4AB4E1" w14:textId="77777777" w:rsidR="00D46CDD" w:rsidRDefault="00D46CDD">
      <w:pPr>
        <w:spacing w:after="0" w:line="240" w:lineRule="auto"/>
        <w:jc w:val="center"/>
        <w:rPr>
          <w:rFonts w:ascii="Garamond" w:eastAsia="Garamond" w:hAnsi="Garamond" w:cs="Garamond"/>
        </w:rPr>
      </w:pPr>
    </w:p>
    <w:p w14:paraId="1C09EF10" w14:textId="77777777" w:rsidR="00D46CDD" w:rsidRDefault="00D46CDD">
      <w:pPr>
        <w:spacing w:after="0" w:line="240" w:lineRule="auto"/>
        <w:jc w:val="center"/>
        <w:rPr>
          <w:rFonts w:ascii="Garamond" w:eastAsia="Garamond" w:hAnsi="Garamond" w:cs="Garamond"/>
        </w:rPr>
      </w:pPr>
    </w:p>
    <w:p w14:paraId="4424EBB0" w14:textId="77777777" w:rsidR="00D46CDD" w:rsidRDefault="00D46CDD">
      <w:pPr>
        <w:spacing w:after="0" w:line="240" w:lineRule="auto"/>
        <w:jc w:val="center"/>
        <w:rPr>
          <w:rFonts w:ascii="Garamond" w:eastAsia="Garamond" w:hAnsi="Garamond" w:cs="Garamond"/>
        </w:rPr>
      </w:pPr>
    </w:p>
    <w:p w14:paraId="5772A597" w14:textId="77777777" w:rsidR="00D46CDD" w:rsidRDefault="00000000">
      <w:pPr>
        <w:spacing w:after="0" w:line="240" w:lineRule="auto"/>
        <w:jc w:val="center"/>
        <w:rPr>
          <w:rFonts w:ascii="Garamond" w:eastAsia="Garamond" w:hAnsi="Garamond" w:cs="Garamond"/>
        </w:rPr>
      </w:pPr>
      <w:r>
        <w:rPr>
          <w:rFonts w:ascii="Garamond" w:eastAsia="Garamond" w:hAnsi="Garamond" w:cs="Garamond"/>
        </w:rPr>
        <w:t xml:space="preserve">_____________________________________________ </w:t>
      </w:r>
    </w:p>
    <w:p w14:paraId="644765D9" w14:textId="77777777" w:rsidR="00D46CDD" w:rsidRDefault="00D46CDD">
      <w:pPr>
        <w:spacing w:after="0" w:line="240" w:lineRule="auto"/>
        <w:jc w:val="center"/>
        <w:rPr>
          <w:rFonts w:ascii="Garamond" w:eastAsia="Garamond" w:hAnsi="Garamond" w:cs="Garamond"/>
        </w:rPr>
      </w:pPr>
    </w:p>
    <w:p w14:paraId="221B276D"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rPr>
        <w:t>Assinatura do fiscal</w:t>
      </w:r>
    </w:p>
    <w:p w14:paraId="06C4422A" w14:textId="77777777" w:rsidR="00D46CDD" w:rsidRDefault="00D46CDD">
      <w:pPr>
        <w:spacing w:after="0" w:line="240" w:lineRule="auto"/>
        <w:jc w:val="center"/>
        <w:rPr>
          <w:rFonts w:ascii="Garamond" w:eastAsia="Garamond" w:hAnsi="Garamond" w:cs="Garamond"/>
          <w:b/>
          <w:sz w:val="20"/>
          <w:szCs w:val="20"/>
        </w:rPr>
      </w:pPr>
    </w:p>
    <w:p w14:paraId="322AF643" w14:textId="77777777" w:rsidR="00D46CDD" w:rsidRDefault="00D46CDD">
      <w:pPr>
        <w:spacing w:after="0" w:line="240" w:lineRule="auto"/>
        <w:jc w:val="center"/>
        <w:rPr>
          <w:rFonts w:ascii="Garamond" w:eastAsia="Garamond" w:hAnsi="Garamond" w:cs="Garamond"/>
          <w:b/>
          <w:sz w:val="20"/>
          <w:szCs w:val="20"/>
        </w:rPr>
      </w:pPr>
    </w:p>
    <w:p w14:paraId="35363A3D" w14:textId="77777777" w:rsidR="00D46CDD" w:rsidRDefault="00D46CDD">
      <w:pPr>
        <w:spacing w:after="0" w:line="240" w:lineRule="auto"/>
        <w:jc w:val="center"/>
        <w:rPr>
          <w:rFonts w:ascii="Garamond" w:eastAsia="Garamond" w:hAnsi="Garamond" w:cs="Garamond"/>
          <w:b/>
          <w:sz w:val="20"/>
          <w:szCs w:val="20"/>
        </w:rPr>
      </w:pPr>
    </w:p>
    <w:p w14:paraId="7C64FE17" w14:textId="77777777" w:rsidR="00D46CDD" w:rsidRDefault="00D46CDD">
      <w:pPr>
        <w:spacing w:after="0" w:line="240" w:lineRule="auto"/>
        <w:jc w:val="center"/>
        <w:rPr>
          <w:rFonts w:ascii="Garamond" w:eastAsia="Garamond" w:hAnsi="Garamond" w:cs="Garamond"/>
          <w:b/>
          <w:sz w:val="20"/>
          <w:szCs w:val="20"/>
        </w:rPr>
      </w:pPr>
    </w:p>
    <w:p w14:paraId="4974A095" w14:textId="77777777" w:rsidR="00D46CDD" w:rsidRDefault="00D46CDD">
      <w:pPr>
        <w:spacing w:after="0" w:line="240" w:lineRule="auto"/>
        <w:jc w:val="center"/>
        <w:rPr>
          <w:rFonts w:ascii="Garamond" w:eastAsia="Garamond" w:hAnsi="Garamond" w:cs="Garamond"/>
          <w:b/>
          <w:sz w:val="20"/>
          <w:szCs w:val="20"/>
        </w:rPr>
      </w:pPr>
    </w:p>
    <w:p w14:paraId="1A414115" w14:textId="77777777" w:rsidR="00D46CDD" w:rsidRDefault="00D46CDD">
      <w:pPr>
        <w:spacing w:after="0" w:line="240" w:lineRule="auto"/>
        <w:jc w:val="center"/>
        <w:rPr>
          <w:rFonts w:ascii="Garamond" w:eastAsia="Garamond" w:hAnsi="Garamond" w:cs="Garamond"/>
          <w:b/>
          <w:sz w:val="20"/>
          <w:szCs w:val="20"/>
        </w:rPr>
      </w:pPr>
    </w:p>
    <w:p w14:paraId="546A8B02" w14:textId="77777777" w:rsidR="00D46CDD" w:rsidRDefault="00D46CDD">
      <w:pPr>
        <w:spacing w:after="0" w:line="240" w:lineRule="auto"/>
        <w:jc w:val="center"/>
        <w:rPr>
          <w:rFonts w:ascii="Garamond" w:eastAsia="Garamond" w:hAnsi="Garamond" w:cs="Garamond"/>
          <w:b/>
          <w:sz w:val="20"/>
          <w:szCs w:val="20"/>
        </w:rPr>
      </w:pPr>
    </w:p>
    <w:p w14:paraId="1663B767" w14:textId="77777777" w:rsidR="00D46CDD" w:rsidRDefault="00D46CDD">
      <w:pPr>
        <w:spacing w:after="0" w:line="240" w:lineRule="auto"/>
        <w:jc w:val="center"/>
        <w:rPr>
          <w:rFonts w:ascii="Garamond" w:eastAsia="Garamond" w:hAnsi="Garamond" w:cs="Garamond"/>
          <w:b/>
          <w:sz w:val="20"/>
          <w:szCs w:val="20"/>
        </w:rPr>
      </w:pPr>
    </w:p>
    <w:p w14:paraId="0A7F9E92" w14:textId="77777777" w:rsidR="00D46CDD" w:rsidRDefault="00D46CDD">
      <w:pPr>
        <w:spacing w:after="0" w:line="240" w:lineRule="auto"/>
        <w:jc w:val="center"/>
        <w:rPr>
          <w:rFonts w:ascii="Garamond" w:eastAsia="Garamond" w:hAnsi="Garamond" w:cs="Garamond"/>
          <w:b/>
          <w:sz w:val="20"/>
          <w:szCs w:val="20"/>
        </w:rPr>
      </w:pPr>
    </w:p>
    <w:p w14:paraId="5CF30AB3" w14:textId="77777777" w:rsidR="00D46CDD" w:rsidRDefault="00D46CDD">
      <w:pPr>
        <w:spacing w:after="0" w:line="240" w:lineRule="auto"/>
        <w:jc w:val="center"/>
        <w:rPr>
          <w:rFonts w:ascii="Garamond" w:eastAsia="Garamond" w:hAnsi="Garamond" w:cs="Garamond"/>
          <w:b/>
          <w:sz w:val="20"/>
          <w:szCs w:val="20"/>
        </w:rPr>
      </w:pPr>
    </w:p>
    <w:p w14:paraId="72EE4FB0" w14:textId="77777777" w:rsidR="00D46CDD" w:rsidRDefault="00D46CDD">
      <w:pPr>
        <w:spacing w:after="0" w:line="240" w:lineRule="auto"/>
        <w:jc w:val="center"/>
        <w:rPr>
          <w:rFonts w:ascii="Garamond" w:eastAsia="Garamond" w:hAnsi="Garamond" w:cs="Garamond"/>
          <w:b/>
          <w:sz w:val="20"/>
          <w:szCs w:val="20"/>
        </w:rPr>
      </w:pPr>
    </w:p>
    <w:p w14:paraId="3B740AE6" w14:textId="77777777" w:rsidR="00D46CDD" w:rsidRDefault="00000000">
      <w:pPr>
        <w:pBdr>
          <w:top w:val="nil"/>
          <w:left w:val="nil"/>
          <w:bottom w:val="nil"/>
          <w:right w:val="nil"/>
          <w:between w:val="nil"/>
        </w:pBdr>
        <w:spacing w:after="0" w:line="240" w:lineRule="auto"/>
        <w:jc w:val="center"/>
        <w:rPr>
          <w:rFonts w:ascii="Garamond" w:eastAsia="Garamond" w:hAnsi="Garamond" w:cs="Garamond"/>
          <w:b/>
          <w:color w:val="000000"/>
          <w:u w:val="single"/>
        </w:rPr>
      </w:pPr>
      <w:r>
        <w:rPr>
          <w:rFonts w:ascii="Garamond" w:eastAsia="Garamond" w:hAnsi="Garamond" w:cs="Garamond"/>
          <w:b/>
          <w:color w:val="000000"/>
          <w:u w:val="single"/>
        </w:rPr>
        <w:t>ANEXO VI -  ANEXO A ATA DE REGISTRO DE PREÇOS N° 0XX/2023 – CPL/FMS - CADASTRO RESERVA</w:t>
      </w:r>
    </w:p>
    <w:p w14:paraId="6DD2EC0C"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u w:val="single"/>
        </w:rPr>
      </w:pPr>
    </w:p>
    <w:p w14:paraId="4FB68809" w14:textId="77777777" w:rsidR="00D46CDD" w:rsidRDefault="00000000">
      <w:pPr>
        <w:pBdr>
          <w:top w:val="nil"/>
          <w:left w:val="nil"/>
          <w:bottom w:val="nil"/>
          <w:right w:val="nil"/>
          <w:between w:val="nil"/>
        </w:pBdr>
        <w:spacing w:after="0" w:line="240" w:lineRule="auto"/>
        <w:jc w:val="both"/>
        <w:rPr>
          <w:rFonts w:ascii="Garamond" w:eastAsia="Garamond" w:hAnsi="Garamond" w:cs="Garamond"/>
          <w:b/>
          <w:color w:val="000000"/>
          <w:u w:val="single"/>
        </w:rPr>
      </w:pPr>
      <w:r>
        <w:rPr>
          <w:rFonts w:ascii="Garamond" w:eastAsia="Garamond" w:hAnsi="Garamond" w:cs="Garamond"/>
          <w:b/>
          <w:color w:val="000000"/>
          <w:u w:val="single"/>
        </w:rPr>
        <w:t>Ref.:</w:t>
      </w:r>
    </w:p>
    <w:p w14:paraId="288DAEE4" w14:textId="77777777" w:rsidR="00D46CDD" w:rsidRDefault="00000000">
      <w:pPr>
        <w:widowControl w:val="0"/>
        <w:pBdr>
          <w:top w:val="nil"/>
          <w:left w:val="nil"/>
          <w:bottom w:val="nil"/>
          <w:right w:val="nil"/>
          <w:between w:val="nil"/>
        </w:pBdr>
        <w:tabs>
          <w:tab w:val="left" w:pos="5245"/>
        </w:tabs>
        <w:spacing w:after="0" w:line="240" w:lineRule="auto"/>
        <w:ind w:right="3810"/>
        <w:jc w:val="both"/>
        <w:rPr>
          <w:rFonts w:ascii="Garamond" w:eastAsia="Garamond" w:hAnsi="Garamond" w:cs="Garamond"/>
          <w:b/>
          <w:color w:val="000000"/>
        </w:rPr>
      </w:pPr>
      <w:r>
        <w:rPr>
          <w:rFonts w:ascii="Garamond" w:eastAsia="Garamond" w:hAnsi="Garamond" w:cs="Garamond"/>
          <w:b/>
          <w:color w:val="000000"/>
        </w:rPr>
        <w:t>PREGÃO ELETRÔNICO nº 001/2023</w:t>
      </w:r>
    </w:p>
    <w:p w14:paraId="5E7B30B3" w14:textId="77777777" w:rsidR="00D46CDD" w:rsidRDefault="00000000">
      <w:pPr>
        <w:widowControl w:val="0"/>
        <w:pBdr>
          <w:top w:val="nil"/>
          <w:left w:val="nil"/>
          <w:bottom w:val="nil"/>
          <w:right w:val="nil"/>
          <w:between w:val="nil"/>
        </w:pBdr>
        <w:tabs>
          <w:tab w:val="left" w:pos="5245"/>
        </w:tabs>
        <w:spacing w:after="0" w:line="240" w:lineRule="auto"/>
        <w:ind w:right="3810"/>
        <w:jc w:val="both"/>
        <w:rPr>
          <w:rFonts w:ascii="Garamond" w:eastAsia="Garamond" w:hAnsi="Garamond" w:cs="Garamond"/>
          <w:b/>
          <w:color w:val="000000"/>
        </w:rPr>
      </w:pPr>
      <w:r>
        <w:rPr>
          <w:rFonts w:ascii="Garamond" w:eastAsia="Garamond" w:hAnsi="Garamond" w:cs="Garamond"/>
          <w:b/>
          <w:color w:val="000000"/>
        </w:rPr>
        <w:t>PROCESSO LICITATÓRIO Nº 001/2023</w:t>
      </w:r>
    </w:p>
    <w:p w14:paraId="370834FF" w14:textId="77777777" w:rsidR="00D46CDD" w:rsidRDefault="00000000">
      <w:pPr>
        <w:widowControl w:val="0"/>
        <w:pBdr>
          <w:top w:val="nil"/>
          <w:left w:val="nil"/>
          <w:bottom w:val="nil"/>
          <w:right w:val="nil"/>
          <w:between w:val="nil"/>
        </w:pBdr>
        <w:spacing w:after="0" w:line="240" w:lineRule="auto"/>
        <w:ind w:right="2693"/>
        <w:jc w:val="both"/>
        <w:rPr>
          <w:rFonts w:ascii="Garamond" w:eastAsia="Garamond" w:hAnsi="Garamond" w:cs="Garamond"/>
          <w:b/>
          <w:color w:val="000000"/>
        </w:rPr>
      </w:pPr>
      <w:r>
        <w:rPr>
          <w:rFonts w:ascii="Garamond" w:eastAsia="Garamond" w:hAnsi="Garamond" w:cs="Garamond"/>
          <w:b/>
          <w:color w:val="000000"/>
        </w:rPr>
        <w:t>ATA DE REGISTRO DE PREÇO N° 0XX/2023 – CPL/FMS</w:t>
      </w:r>
    </w:p>
    <w:p w14:paraId="50E5D8AD" w14:textId="77777777" w:rsidR="00D46CDD" w:rsidRDefault="00D46CDD">
      <w:pPr>
        <w:widowControl w:val="0"/>
        <w:pBdr>
          <w:top w:val="nil"/>
          <w:left w:val="nil"/>
          <w:bottom w:val="nil"/>
          <w:right w:val="nil"/>
          <w:between w:val="nil"/>
        </w:pBdr>
        <w:spacing w:after="0" w:line="240" w:lineRule="auto"/>
        <w:ind w:right="2693"/>
        <w:jc w:val="both"/>
        <w:rPr>
          <w:rFonts w:ascii="Garamond" w:eastAsia="Garamond" w:hAnsi="Garamond" w:cs="Garamond"/>
          <w:color w:val="000000"/>
        </w:rPr>
      </w:pPr>
    </w:p>
    <w:p w14:paraId="1CB64DF9" w14:textId="77777777" w:rsidR="00D46CDD" w:rsidRDefault="00D46CDD">
      <w:pPr>
        <w:widowControl w:val="0"/>
        <w:pBdr>
          <w:top w:val="nil"/>
          <w:left w:val="nil"/>
          <w:bottom w:val="nil"/>
          <w:right w:val="nil"/>
          <w:between w:val="nil"/>
        </w:pBdr>
        <w:spacing w:before="5" w:after="0" w:line="240" w:lineRule="auto"/>
        <w:jc w:val="both"/>
        <w:rPr>
          <w:rFonts w:ascii="Garamond" w:eastAsia="Garamond" w:hAnsi="Garamond" w:cs="Garamond"/>
          <w:b/>
          <w:color w:val="000000"/>
        </w:rPr>
      </w:pPr>
    </w:p>
    <w:p w14:paraId="18DA1D3B"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color w:val="000000"/>
          <w:sz w:val="20"/>
          <w:szCs w:val="20"/>
        </w:rPr>
        <w:t xml:space="preserve">Aos ________dias do mês de ______________do ano de 2023, </w:t>
      </w:r>
      <w:r>
        <w:rPr>
          <w:rFonts w:ascii="Garamond" w:eastAsia="Garamond" w:hAnsi="Garamond" w:cs="Garamond"/>
          <w:b/>
          <w:color w:val="000000"/>
          <w:sz w:val="20"/>
          <w:szCs w:val="20"/>
        </w:rPr>
        <w:t>O MUNICÍPIO DE PALMARES</w:t>
      </w:r>
      <w:r>
        <w:rPr>
          <w:rFonts w:ascii="Garamond" w:eastAsia="Garamond" w:hAnsi="Garamond" w:cs="Garamond"/>
          <w:color w:val="000000"/>
          <w:sz w:val="20"/>
          <w:szCs w:val="20"/>
        </w:rPr>
        <w:t xml:space="preserve">, pessoa jurídica de direito público, por intermédio do </w:t>
      </w:r>
      <w:r>
        <w:rPr>
          <w:rFonts w:ascii="Garamond" w:eastAsia="Garamond" w:hAnsi="Garamond" w:cs="Garamond"/>
          <w:b/>
          <w:color w:val="000000"/>
          <w:sz w:val="20"/>
          <w:szCs w:val="20"/>
        </w:rPr>
        <w:t>Fundo Municipal de Saúde de Palmares</w:t>
      </w:r>
      <w:r>
        <w:rPr>
          <w:rFonts w:ascii="Garamond" w:eastAsia="Garamond" w:hAnsi="Garamond" w:cs="Garamond"/>
          <w:color w:val="000000"/>
          <w:sz w:val="20"/>
          <w:szCs w:val="20"/>
        </w:rPr>
        <w:t xml:space="preserve"> com sede na Rua Maria Verônica de Melo, S/N, São Sebastião, Palmares – PE, CEP: 55540-000, inscrita no CNPJ/MF sob o n°. 00.562.279/0001-05, representado neste ato pelo Secretário de Saúde o </w:t>
      </w:r>
      <w:r>
        <w:rPr>
          <w:rFonts w:ascii="Garamond" w:eastAsia="Garamond" w:hAnsi="Garamond" w:cs="Garamond"/>
          <w:b/>
          <w:color w:val="000000"/>
          <w:sz w:val="20"/>
          <w:szCs w:val="20"/>
        </w:rPr>
        <w:t>Sr.</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Bruno César Camilo da Silva</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brasileiro, residente e domiciliado na Cupertino Costa n° 133 - Newton Carneiro, portador da cédula de identidade (RG) nº. 7.505.136 – SDS/PE e CPF nº 067.336.124-10</w:t>
      </w:r>
      <w:r>
        <w:rPr>
          <w:rFonts w:ascii="Garamond" w:eastAsia="Garamond" w:hAnsi="Garamond" w:cs="Garamond"/>
          <w:color w:val="000000"/>
        </w:rPr>
        <w:t xml:space="preserve">, e, de outro, as empresas abaixo identificadas, no </w:t>
      </w:r>
      <w:r>
        <w:rPr>
          <w:rFonts w:ascii="Garamond" w:eastAsia="Garamond" w:hAnsi="Garamond" w:cs="Garamond"/>
          <w:b/>
          <w:color w:val="000000"/>
        </w:rPr>
        <w:t>PREGÃO ELETRÔNICO N° 0XX/2021</w:t>
      </w:r>
      <w:r>
        <w:rPr>
          <w:rFonts w:ascii="Garamond" w:eastAsia="Garamond" w:hAnsi="Garamond" w:cs="Garamond"/>
          <w:color w:val="000000"/>
        </w:rPr>
        <w:t xml:space="preserve">, resolvem registrar os preços para </w:t>
      </w:r>
      <w:r>
        <w:rPr>
          <w:rFonts w:ascii="Garamond" w:eastAsia="Garamond" w:hAnsi="Garamond" w:cs="Garamond"/>
          <w:b/>
          <w:color w:val="000000"/>
        </w:rPr>
        <w:t>FORMAÇÃO DE CADASTRO RESERVA</w:t>
      </w:r>
      <w:r>
        <w:rPr>
          <w:rFonts w:ascii="Garamond" w:eastAsia="Garamond" w:hAnsi="Garamond" w:cs="Garamond"/>
          <w:color w:val="000000"/>
        </w:rPr>
        <w:t>, para eventual fornecimento futuro do objeto descrito no do Edital do referido Pregão, nos termos do art. 15, II, da Lei nº 8.666/93 e no art. 11 da Lei nº 10.520/02, sujeitando-se às seguintes cláusulas:</w:t>
      </w:r>
    </w:p>
    <w:p w14:paraId="02A016C3"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5295DE67"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5A81EBA9" w14:textId="77777777" w:rsidR="00D46CDD" w:rsidRDefault="00000000">
      <w:p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CLÁUSULA PRIMEIRA – DO OBJETO</w:t>
      </w:r>
    </w:p>
    <w:p w14:paraId="453AA5DC"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75F9BF3C"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1.1</w:t>
      </w:r>
      <w:r>
        <w:rPr>
          <w:rFonts w:ascii="Garamond" w:eastAsia="Garamond" w:hAnsi="Garamond" w:cs="Garamond"/>
          <w:color w:val="000000"/>
        </w:rPr>
        <w:t xml:space="preserve"> Constitui objeto desta Ata o </w:t>
      </w:r>
      <w:r>
        <w:rPr>
          <w:rFonts w:ascii="Garamond" w:eastAsia="Garamond" w:hAnsi="Garamond" w:cs="Garamond"/>
          <w:b/>
          <w:color w:val="000000"/>
        </w:rPr>
        <w:t xml:space="preserve">CADASTRO RESERVA PARA </w:t>
      </w:r>
      <w:r>
        <w:rPr>
          <w:rFonts w:ascii="Garamond" w:eastAsia="Garamond" w:hAnsi="Garamond" w:cs="Garamond"/>
          <w:b/>
          <w:color w:val="000000"/>
          <w:sz w:val="20"/>
          <w:szCs w:val="20"/>
        </w:rPr>
        <w:t>Registro de Preços para eventual e Futura Aquisição parcelada de FRALDAS DESCARTÁVEIS (Infantil e Adulto), para atender às necessidades do Fundo Municipal de Saúde de Palmares</w:t>
      </w:r>
      <w:r>
        <w:rPr>
          <w:rFonts w:ascii="Garamond" w:eastAsia="Garamond" w:hAnsi="Garamond" w:cs="Garamond"/>
          <w:b/>
          <w:color w:val="000000"/>
        </w:rPr>
        <w:t xml:space="preserve">, </w:t>
      </w:r>
      <w:r>
        <w:rPr>
          <w:rFonts w:ascii="Garamond" w:eastAsia="Garamond" w:hAnsi="Garamond" w:cs="Garamond"/>
          <w:color w:val="000000"/>
        </w:rPr>
        <w:t xml:space="preserve">descritos e especificados no Anexo I do </w:t>
      </w:r>
      <w:r>
        <w:rPr>
          <w:rFonts w:ascii="Garamond" w:eastAsia="Garamond" w:hAnsi="Garamond" w:cs="Garamond"/>
          <w:b/>
          <w:color w:val="000000"/>
        </w:rPr>
        <w:t>Edital do Pregão eletrônico nº 0XX/2023</w:t>
      </w:r>
      <w:r>
        <w:rPr>
          <w:rFonts w:ascii="Garamond" w:eastAsia="Garamond" w:hAnsi="Garamond" w:cs="Garamond"/>
          <w:color w:val="000000"/>
        </w:rPr>
        <w:t>, cujos termos são parte integrante deste instrumento.</w:t>
      </w:r>
    </w:p>
    <w:p w14:paraId="092A6A98"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3B47FE32"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53EF87C0" w14:textId="77777777" w:rsidR="00D46CDD" w:rsidRDefault="00000000">
      <w:p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CLÁUSULA SEGUNDA – DO CADASTRO RESERVA</w:t>
      </w:r>
    </w:p>
    <w:p w14:paraId="2737A472"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1CAC7F22"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 xml:space="preserve">2º Lugar: </w:t>
      </w:r>
      <w:r>
        <w:rPr>
          <w:rFonts w:ascii="Garamond" w:eastAsia="Garamond" w:hAnsi="Garamond" w:cs="Garamond"/>
          <w:color w:val="000000"/>
        </w:rPr>
        <w:t>Empresa ....................., CNPJ nº ...................... com sede na ....................... nº .........., bairro ................, cidade ....................., telefones ..............., endereço eletrônico…………... neste ato representada pelo seu procurador, senhor..............., RG ..........., CPF..............., estado civil.............., profissão, nacionalidade, domiciliado à Rua ........................................</w:t>
      </w:r>
    </w:p>
    <w:p w14:paraId="20960D66"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tbl>
      <w:tblPr>
        <w:tblStyle w:val="a8"/>
        <w:tblW w:w="8665" w:type="dxa"/>
        <w:jc w:val="center"/>
        <w:tblInd w:w="0" w:type="dxa"/>
        <w:tblLayout w:type="fixed"/>
        <w:tblLook w:val="0400" w:firstRow="0" w:lastRow="0" w:firstColumn="0" w:lastColumn="0" w:noHBand="0" w:noVBand="1"/>
      </w:tblPr>
      <w:tblGrid>
        <w:gridCol w:w="1242"/>
        <w:gridCol w:w="2219"/>
        <w:gridCol w:w="657"/>
        <w:gridCol w:w="708"/>
        <w:gridCol w:w="831"/>
        <w:gridCol w:w="1698"/>
        <w:gridCol w:w="1310"/>
      </w:tblGrid>
      <w:tr w:rsidR="00D46CDD" w14:paraId="759B1543" w14:textId="77777777">
        <w:trPr>
          <w:trHeight w:val="585"/>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78CD7EC"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tens</w:t>
            </w:r>
          </w:p>
        </w:tc>
        <w:tc>
          <w:tcPr>
            <w:tcW w:w="2219"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14458B8"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Descrição / Apresentação</w:t>
            </w:r>
          </w:p>
        </w:tc>
        <w:tc>
          <w:tcPr>
            <w:tcW w:w="657"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260C5879"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Unid.</w:t>
            </w:r>
          </w:p>
        </w:tc>
        <w:tc>
          <w:tcPr>
            <w:tcW w:w="70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2AAD454"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Marca</w:t>
            </w:r>
          </w:p>
        </w:tc>
        <w:tc>
          <w:tcPr>
            <w:tcW w:w="831"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2EA06119"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Quant.</w:t>
            </w:r>
          </w:p>
        </w:tc>
        <w:tc>
          <w:tcPr>
            <w:tcW w:w="169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59B9D9F7"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P. Unit</w:t>
            </w:r>
          </w:p>
        </w:tc>
        <w:tc>
          <w:tcPr>
            <w:tcW w:w="1310"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9EBC96C"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Total R$</w:t>
            </w:r>
          </w:p>
        </w:tc>
      </w:tr>
      <w:tr w:rsidR="00D46CDD" w14:paraId="749C0D5D" w14:textId="77777777">
        <w:trPr>
          <w:trHeight w:val="72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98BB428"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1</w:t>
            </w:r>
          </w:p>
        </w:tc>
        <w:tc>
          <w:tcPr>
            <w:tcW w:w="2219" w:type="dxa"/>
            <w:tcBorders>
              <w:top w:val="single" w:sz="4" w:space="0" w:color="000000"/>
              <w:left w:val="nil"/>
              <w:bottom w:val="single" w:sz="4" w:space="0" w:color="000000"/>
              <w:right w:val="single" w:sz="4" w:space="0" w:color="000000"/>
            </w:tcBorders>
            <w:shd w:val="clear" w:color="auto" w:fill="FFFFFF"/>
            <w:vAlign w:val="center"/>
          </w:tcPr>
          <w:p w14:paraId="5F8B5672" w14:textId="77777777" w:rsidR="00D46CDD" w:rsidRDefault="00000000">
            <w:pP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t>.........................</w:t>
            </w:r>
          </w:p>
        </w:tc>
        <w:tc>
          <w:tcPr>
            <w:tcW w:w="657" w:type="dxa"/>
            <w:tcBorders>
              <w:top w:val="single" w:sz="4" w:space="0" w:color="000000"/>
              <w:left w:val="nil"/>
              <w:bottom w:val="single" w:sz="4" w:space="0" w:color="000000"/>
              <w:right w:val="single" w:sz="4" w:space="0" w:color="000000"/>
            </w:tcBorders>
            <w:shd w:val="clear" w:color="auto" w:fill="FFFFFF"/>
            <w:vAlign w:val="center"/>
          </w:tcPr>
          <w:p w14:paraId="7F802D2D" w14:textId="77777777" w:rsidR="00D46CDD" w:rsidRDefault="00000000">
            <w:pP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CP</w:t>
            </w:r>
          </w:p>
        </w:tc>
        <w:tc>
          <w:tcPr>
            <w:tcW w:w="708" w:type="dxa"/>
            <w:tcBorders>
              <w:top w:val="single" w:sz="4" w:space="0" w:color="000000"/>
              <w:left w:val="single" w:sz="4" w:space="0" w:color="000000"/>
              <w:bottom w:val="single" w:sz="4" w:space="0" w:color="000000"/>
              <w:right w:val="single" w:sz="4" w:space="0" w:color="000000"/>
            </w:tcBorders>
          </w:tcPr>
          <w:p w14:paraId="73520869" w14:textId="77777777" w:rsidR="00D46CDD" w:rsidRDefault="00D46CDD">
            <w:pPr>
              <w:spacing w:after="0" w:line="240" w:lineRule="auto"/>
              <w:jc w:val="center"/>
              <w:rPr>
                <w:rFonts w:ascii="Garamond" w:eastAsia="Garamond" w:hAnsi="Garamond" w:cs="Garamond"/>
                <w:color w:val="000000"/>
                <w:sz w:val="20"/>
                <w:szCs w:val="20"/>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tcPr>
          <w:p w14:paraId="2D19A818" w14:textId="77777777" w:rsidR="00D46CDD" w:rsidRDefault="00D46CDD">
            <w:pPr>
              <w:spacing w:after="0" w:line="240" w:lineRule="auto"/>
              <w:jc w:val="center"/>
              <w:rPr>
                <w:rFonts w:ascii="Garamond" w:eastAsia="Garamond" w:hAnsi="Garamond" w:cs="Garamond"/>
                <w:color w:val="000000"/>
                <w:sz w:val="20"/>
                <w:szCs w:val="20"/>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52759D" w14:textId="77777777" w:rsidR="00D46CDD" w:rsidRDefault="00D46CDD">
            <w:pPr>
              <w:spacing w:after="0" w:line="240" w:lineRule="auto"/>
              <w:jc w:val="center"/>
              <w:rPr>
                <w:rFonts w:ascii="Garamond" w:eastAsia="Garamond" w:hAnsi="Garamond" w:cs="Garamond"/>
                <w:color w:val="000000"/>
                <w:sz w:val="20"/>
                <w:szCs w:val="20"/>
              </w:rPr>
            </w:pPr>
          </w:p>
        </w:tc>
        <w:tc>
          <w:tcPr>
            <w:tcW w:w="1310" w:type="dxa"/>
            <w:tcBorders>
              <w:top w:val="single" w:sz="4" w:space="0" w:color="000000"/>
              <w:left w:val="nil"/>
              <w:bottom w:val="single" w:sz="4" w:space="0" w:color="000000"/>
              <w:right w:val="single" w:sz="4" w:space="0" w:color="000000"/>
            </w:tcBorders>
            <w:shd w:val="clear" w:color="auto" w:fill="FFFFFF"/>
          </w:tcPr>
          <w:p w14:paraId="1276DA29" w14:textId="77777777" w:rsidR="00D46CDD" w:rsidRDefault="00D46CDD">
            <w:pPr>
              <w:spacing w:after="0" w:line="240" w:lineRule="auto"/>
              <w:jc w:val="center"/>
              <w:rPr>
                <w:rFonts w:ascii="Garamond" w:eastAsia="Garamond" w:hAnsi="Garamond" w:cs="Garamond"/>
                <w:sz w:val="20"/>
                <w:szCs w:val="20"/>
              </w:rPr>
            </w:pPr>
          </w:p>
        </w:tc>
      </w:tr>
    </w:tbl>
    <w:p w14:paraId="21B9AB03"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6AE2603D"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0992EF50"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 xml:space="preserve">3º Lugar: </w:t>
      </w:r>
      <w:r>
        <w:rPr>
          <w:rFonts w:ascii="Garamond" w:eastAsia="Garamond" w:hAnsi="Garamond" w:cs="Garamond"/>
          <w:color w:val="000000"/>
        </w:rPr>
        <w:t>Empresa ....................., CNPJ nº ...................... com sede na ....................... nº .........., bairro ................, cidade ....................., telefones ..............., endereço eletrônico……………., neste ato representada pelo seu procurador, senhor.............., RG ..........., CPF..............., estado civil.............., profissão, nacionalidade, domiciliado à Rua ........................................</w:t>
      </w:r>
    </w:p>
    <w:p w14:paraId="64F379F2"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tbl>
      <w:tblPr>
        <w:tblStyle w:val="a9"/>
        <w:tblW w:w="8665" w:type="dxa"/>
        <w:jc w:val="center"/>
        <w:tblInd w:w="0" w:type="dxa"/>
        <w:tblLayout w:type="fixed"/>
        <w:tblLook w:val="0400" w:firstRow="0" w:lastRow="0" w:firstColumn="0" w:lastColumn="0" w:noHBand="0" w:noVBand="1"/>
      </w:tblPr>
      <w:tblGrid>
        <w:gridCol w:w="1242"/>
        <w:gridCol w:w="2219"/>
        <w:gridCol w:w="657"/>
        <w:gridCol w:w="708"/>
        <w:gridCol w:w="831"/>
        <w:gridCol w:w="1698"/>
        <w:gridCol w:w="1310"/>
      </w:tblGrid>
      <w:tr w:rsidR="00D46CDD" w14:paraId="6D1A4AFF" w14:textId="77777777">
        <w:trPr>
          <w:trHeight w:val="585"/>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6B9A275B"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tens</w:t>
            </w:r>
          </w:p>
        </w:tc>
        <w:tc>
          <w:tcPr>
            <w:tcW w:w="2219"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13E4C439"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Descrição / Apresentação</w:t>
            </w:r>
          </w:p>
        </w:tc>
        <w:tc>
          <w:tcPr>
            <w:tcW w:w="657"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A48836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Unid.</w:t>
            </w:r>
          </w:p>
        </w:tc>
        <w:tc>
          <w:tcPr>
            <w:tcW w:w="70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5AE66900"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Marca</w:t>
            </w:r>
          </w:p>
        </w:tc>
        <w:tc>
          <w:tcPr>
            <w:tcW w:w="831"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545709A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Quant.</w:t>
            </w:r>
          </w:p>
        </w:tc>
        <w:tc>
          <w:tcPr>
            <w:tcW w:w="169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2A193D28"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P. Unit</w:t>
            </w:r>
          </w:p>
        </w:tc>
        <w:tc>
          <w:tcPr>
            <w:tcW w:w="1310"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254BEEF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Total R$</w:t>
            </w:r>
          </w:p>
        </w:tc>
      </w:tr>
      <w:tr w:rsidR="00D46CDD" w14:paraId="483EAB44" w14:textId="77777777">
        <w:trPr>
          <w:trHeight w:val="72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4BC025D"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lastRenderedPageBreak/>
              <w:t>1</w:t>
            </w:r>
          </w:p>
        </w:tc>
        <w:tc>
          <w:tcPr>
            <w:tcW w:w="2219" w:type="dxa"/>
            <w:tcBorders>
              <w:top w:val="single" w:sz="4" w:space="0" w:color="000000"/>
              <w:left w:val="nil"/>
              <w:bottom w:val="single" w:sz="4" w:space="0" w:color="000000"/>
              <w:right w:val="single" w:sz="4" w:space="0" w:color="000000"/>
            </w:tcBorders>
            <w:shd w:val="clear" w:color="auto" w:fill="FFFFFF"/>
            <w:vAlign w:val="center"/>
          </w:tcPr>
          <w:p w14:paraId="5BB368A6" w14:textId="77777777" w:rsidR="00D46CDD" w:rsidRDefault="00000000">
            <w:pP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t>.........................</w:t>
            </w:r>
          </w:p>
        </w:tc>
        <w:tc>
          <w:tcPr>
            <w:tcW w:w="657" w:type="dxa"/>
            <w:tcBorders>
              <w:top w:val="single" w:sz="4" w:space="0" w:color="000000"/>
              <w:left w:val="nil"/>
              <w:bottom w:val="single" w:sz="4" w:space="0" w:color="000000"/>
              <w:right w:val="single" w:sz="4" w:space="0" w:color="000000"/>
            </w:tcBorders>
            <w:shd w:val="clear" w:color="auto" w:fill="FFFFFF"/>
            <w:vAlign w:val="center"/>
          </w:tcPr>
          <w:p w14:paraId="0CC2915C" w14:textId="77777777" w:rsidR="00D46CDD" w:rsidRDefault="00000000">
            <w:pP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CP</w:t>
            </w:r>
          </w:p>
        </w:tc>
        <w:tc>
          <w:tcPr>
            <w:tcW w:w="708" w:type="dxa"/>
            <w:tcBorders>
              <w:top w:val="single" w:sz="4" w:space="0" w:color="000000"/>
              <w:left w:val="single" w:sz="4" w:space="0" w:color="000000"/>
              <w:bottom w:val="single" w:sz="4" w:space="0" w:color="000000"/>
              <w:right w:val="single" w:sz="4" w:space="0" w:color="000000"/>
            </w:tcBorders>
          </w:tcPr>
          <w:p w14:paraId="1F4F1CDD" w14:textId="77777777" w:rsidR="00D46CDD" w:rsidRDefault="00D46CDD">
            <w:pPr>
              <w:spacing w:after="0" w:line="240" w:lineRule="auto"/>
              <w:jc w:val="center"/>
              <w:rPr>
                <w:rFonts w:ascii="Garamond" w:eastAsia="Garamond" w:hAnsi="Garamond" w:cs="Garamond"/>
                <w:color w:val="000000"/>
                <w:sz w:val="20"/>
                <w:szCs w:val="20"/>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tcPr>
          <w:p w14:paraId="391304BB" w14:textId="77777777" w:rsidR="00D46CDD" w:rsidRDefault="00D46CDD">
            <w:pPr>
              <w:spacing w:after="0" w:line="240" w:lineRule="auto"/>
              <w:jc w:val="center"/>
              <w:rPr>
                <w:rFonts w:ascii="Garamond" w:eastAsia="Garamond" w:hAnsi="Garamond" w:cs="Garamond"/>
                <w:color w:val="000000"/>
                <w:sz w:val="20"/>
                <w:szCs w:val="20"/>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9A9477C" w14:textId="77777777" w:rsidR="00D46CDD" w:rsidRDefault="00D46CDD">
            <w:pPr>
              <w:spacing w:after="0" w:line="240" w:lineRule="auto"/>
              <w:jc w:val="center"/>
              <w:rPr>
                <w:rFonts w:ascii="Garamond" w:eastAsia="Garamond" w:hAnsi="Garamond" w:cs="Garamond"/>
                <w:color w:val="000000"/>
                <w:sz w:val="20"/>
                <w:szCs w:val="20"/>
              </w:rPr>
            </w:pPr>
          </w:p>
        </w:tc>
        <w:tc>
          <w:tcPr>
            <w:tcW w:w="1310" w:type="dxa"/>
            <w:tcBorders>
              <w:top w:val="single" w:sz="4" w:space="0" w:color="000000"/>
              <w:left w:val="nil"/>
              <w:bottom w:val="single" w:sz="4" w:space="0" w:color="000000"/>
              <w:right w:val="single" w:sz="4" w:space="0" w:color="000000"/>
            </w:tcBorders>
            <w:shd w:val="clear" w:color="auto" w:fill="FFFFFF"/>
          </w:tcPr>
          <w:p w14:paraId="5E2839CF" w14:textId="77777777" w:rsidR="00D46CDD" w:rsidRDefault="00D46CDD">
            <w:pPr>
              <w:spacing w:after="0" w:line="240" w:lineRule="auto"/>
              <w:jc w:val="center"/>
              <w:rPr>
                <w:rFonts w:ascii="Garamond" w:eastAsia="Garamond" w:hAnsi="Garamond" w:cs="Garamond"/>
                <w:sz w:val="20"/>
                <w:szCs w:val="20"/>
              </w:rPr>
            </w:pPr>
          </w:p>
        </w:tc>
      </w:tr>
    </w:tbl>
    <w:p w14:paraId="273D2D37"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70FC64D4"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sz w:val="24"/>
          <w:szCs w:val="24"/>
        </w:rPr>
      </w:pPr>
    </w:p>
    <w:p w14:paraId="1DB50EA8"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45FFFD66" w14:textId="77777777" w:rsidR="00D46CDD" w:rsidRDefault="00000000">
      <w:p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CLÁUSULA TERCEIRA – DAS OBRIGAÇÕES DECORRENTES DA ASSINATURA DO CADASTRO RESERVA</w:t>
      </w:r>
    </w:p>
    <w:p w14:paraId="08A91F01"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5B1720E2"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3.1</w:t>
      </w:r>
      <w:r>
        <w:rPr>
          <w:rFonts w:ascii="Garamond" w:eastAsia="Garamond" w:hAnsi="Garamond" w:cs="Garamond"/>
          <w:color w:val="000000"/>
        </w:rPr>
        <w:t xml:space="preserve"> Todas as condições, prazos, obrigações e penalidades enumeradas, no edital Gerador da Ata, Termo de Referência e na Ata de Registro de Preços n° 0xx/2022 – CPL/FMS também deverão ser observados pelos fornecedores registrados no Cadastro Reserva.</w:t>
      </w:r>
    </w:p>
    <w:p w14:paraId="21556ECC"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658842C7" w14:textId="77777777" w:rsidR="00D46CDD" w:rsidRDefault="00000000">
      <w:pPr>
        <w:pBdr>
          <w:top w:val="nil"/>
          <w:left w:val="nil"/>
          <w:bottom w:val="nil"/>
          <w:right w:val="nil"/>
          <w:between w:val="nil"/>
        </w:pBdr>
        <w:spacing w:after="0" w:line="240" w:lineRule="auto"/>
        <w:jc w:val="both"/>
        <w:rPr>
          <w:rFonts w:ascii="Garamond" w:eastAsia="Garamond" w:hAnsi="Garamond" w:cs="Garamond"/>
          <w:b/>
          <w:color w:val="000000"/>
        </w:rPr>
      </w:pPr>
      <w:r>
        <w:rPr>
          <w:rFonts w:ascii="Garamond" w:eastAsia="Garamond" w:hAnsi="Garamond" w:cs="Garamond"/>
          <w:b/>
          <w:color w:val="000000"/>
        </w:rPr>
        <w:t>CLÁUSULA QUARTA – DAS DISPOSIÇÕES GERAIS</w:t>
      </w:r>
    </w:p>
    <w:p w14:paraId="3776AEC0"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5F1AC926"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4.1</w:t>
      </w:r>
      <w:r>
        <w:rPr>
          <w:rFonts w:ascii="Garamond" w:eastAsia="Garamond" w:hAnsi="Garamond" w:cs="Garamond"/>
          <w:color w:val="000000"/>
        </w:rPr>
        <w:t xml:space="preserve"> O fornecimento por qualquer dos detentores registrados no presente Cadastro Reserva fica condicionado à manifestação expressa de desinteresse pelo detentor antecedente, no prazo concedido pelo Órgão Gerenciador, cuja justificativa deve se ater exclusivamente a caso fortuito ou força maior, resguardada a ordem de classificação.</w:t>
      </w:r>
    </w:p>
    <w:p w14:paraId="21A3A8FF"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4.2</w:t>
      </w:r>
      <w:r>
        <w:rPr>
          <w:rFonts w:ascii="Garamond" w:eastAsia="Garamond" w:hAnsi="Garamond" w:cs="Garamond"/>
          <w:color w:val="000000"/>
        </w:rPr>
        <w:t xml:space="preserve"> Fica eleito o foro da comarca do Município de Palmares  - PE  para dirimir as eventuais controvérsias decorrentes do presente ajuste.</w:t>
      </w:r>
    </w:p>
    <w:p w14:paraId="1E971196"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rPr>
      </w:pPr>
      <w:r>
        <w:rPr>
          <w:rFonts w:ascii="Garamond" w:eastAsia="Garamond" w:hAnsi="Garamond" w:cs="Garamond"/>
          <w:color w:val="000000"/>
        </w:rPr>
        <w:t>E por estarem de acordo, as partes Contratantes, foi por mim, ......................................................................, lavrado o presente instrumento, que lido e achado conforme, é assinado em duas vias de igual teor.</w:t>
      </w:r>
    </w:p>
    <w:p w14:paraId="248A5DE4"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6B40C8B8" w14:textId="77777777" w:rsidR="00D46CDD" w:rsidRDefault="00D46CDD">
      <w:pPr>
        <w:pBdr>
          <w:top w:val="nil"/>
          <w:left w:val="nil"/>
          <w:bottom w:val="nil"/>
          <w:right w:val="nil"/>
          <w:between w:val="nil"/>
        </w:pBdr>
        <w:spacing w:after="0" w:line="240" w:lineRule="auto"/>
        <w:jc w:val="both"/>
        <w:rPr>
          <w:rFonts w:ascii="Garamond" w:eastAsia="Garamond" w:hAnsi="Garamond" w:cs="Garamond"/>
          <w:color w:val="000000"/>
        </w:rPr>
      </w:pPr>
    </w:p>
    <w:p w14:paraId="2F613354"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FUNDO MUNICIPAL DE SÁUDE</w:t>
      </w:r>
    </w:p>
    <w:p w14:paraId="3EFAFA5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Bruno César Camilo da Silva</w:t>
      </w:r>
    </w:p>
    <w:p w14:paraId="3D632A8F"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Secretário Executivo Municipal de Saúde</w:t>
      </w:r>
    </w:p>
    <w:p w14:paraId="20647DF4"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 xml:space="preserve">CPF: </w:t>
      </w:r>
      <w:r>
        <w:rPr>
          <w:rFonts w:ascii="Garamond" w:eastAsia="Garamond" w:hAnsi="Garamond" w:cs="Garamond"/>
          <w:b/>
          <w:sz w:val="20"/>
          <w:szCs w:val="20"/>
        </w:rPr>
        <w:t>0</w:t>
      </w:r>
      <w:r>
        <w:rPr>
          <w:rFonts w:ascii="Garamond" w:eastAsia="Garamond" w:hAnsi="Garamond" w:cs="Garamond"/>
          <w:sz w:val="20"/>
          <w:szCs w:val="20"/>
        </w:rPr>
        <w:t>67.336.124-10</w:t>
      </w:r>
    </w:p>
    <w:p w14:paraId="4A40B07D"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2EBF83C1"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SEGUNDA COLOCADA</w:t>
      </w:r>
      <w:r>
        <w:rPr>
          <w:rFonts w:ascii="Garamond" w:eastAsia="Garamond" w:hAnsi="Garamond" w:cs="Garamond"/>
          <w:color w:val="000000"/>
        </w:rPr>
        <w:t>:</w:t>
      </w:r>
    </w:p>
    <w:p w14:paraId="042E3C83"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Nome da empresa:</w:t>
      </w:r>
    </w:p>
    <w:p w14:paraId="7CD4264F"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CNPJ:</w:t>
      </w:r>
    </w:p>
    <w:p w14:paraId="71CE91CB"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Representante Legal:</w:t>
      </w:r>
    </w:p>
    <w:p w14:paraId="1CBC0492"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CPF:</w:t>
      </w:r>
    </w:p>
    <w:p w14:paraId="74081733"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756EE846"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3AD1C33C" w14:textId="77777777" w:rsidR="00D46CDD" w:rsidRDefault="00000000">
      <w:pPr>
        <w:pBdr>
          <w:top w:val="nil"/>
          <w:left w:val="nil"/>
          <w:bottom w:val="nil"/>
          <w:right w:val="nil"/>
          <w:between w:val="nil"/>
        </w:pBdr>
        <w:spacing w:after="0" w:line="240" w:lineRule="auto"/>
        <w:jc w:val="both"/>
        <w:rPr>
          <w:rFonts w:ascii="Garamond" w:eastAsia="Garamond" w:hAnsi="Garamond" w:cs="Garamond"/>
          <w:color w:val="000000"/>
          <w:sz w:val="24"/>
          <w:szCs w:val="24"/>
        </w:rPr>
      </w:pPr>
      <w:r>
        <w:rPr>
          <w:rFonts w:ascii="Garamond" w:eastAsia="Garamond" w:hAnsi="Garamond" w:cs="Garamond"/>
          <w:b/>
          <w:color w:val="000000"/>
        </w:rPr>
        <w:t>TERCEIRA COLOCADA</w:t>
      </w:r>
      <w:r>
        <w:rPr>
          <w:rFonts w:ascii="Garamond" w:eastAsia="Garamond" w:hAnsi="Garamond" w:cs="Garamond"/>
          <w:color w:val="000000"/>
        </w:rPr>
        <w:t>:</w:t>
      </w:r>
    </w:p>
    <w:p w14:paraId="1C3BADBD"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Nome da empresa:</w:t>
      </w:r>
    </w:p>
    <w:p w14:paraId="3884F670"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CNPJ:</w:t>
      </w:r>
    </w:p>
    <w:p w14:paraId="5FEF0B2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Representante Legal:</w:t>
      </w:r>
    </w:p>
    <w:p w14:paraId="708C3A59"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CPF:</w:t>
      </w:r>
    </w:p>
    <w:p w14:paraId="4EA75E58" w14:textId="77777777" w:rsidR="00D46CDD" w:rsidRDefault="00D46CDD">
      <w:pPr>
        <w:pBdr>
          <w:top w:val="nil"/>
          <w:left w:val="nil"/>
          <w:bottom w:val="nil"/>
          <w:right w:val="nil"/>
          <w:between w:val="nil"/>
        </w:pBdr>
        <w:spacing w:after="0" w:line="240" w:lineRule="auto"/>
        <w:jc w:val="both"/>
        <w:rPr>
          <w:rFonts w:ascii="Garamond" w:eastAsia="Garamond" w:hAnsi="Garamond" w:cs="Garamond"/>
          <w:b/>
          <w:color w:val="000000"/>
        </w:rPr>
      </w:pPr>
    </w:p>
    <w:p w14:paraId="05DB331C" w14:textId="77777777" w:rsidR="00D46CDD" w:rsidRDefault="00000000">
      <w:pPr>
        <w:widowControl w:val="0"/>
        <w:spacing w:after="0" w:line="240" w:lineRule="auto"/>
        <w:ind w:right="2"/>
        <w:rPr>
          <w:rFonts w:ascii="Garamond" w:eastAsia="Garamond" w:hAnsi="Garamond" w:cs="Garamond"/>
          <w:b/>
          <w:sz w:val="20"/>
          <w:szCs w:val="20"/>
        </w:rPr>
      </w:pPr>
      <w:r>
        <w:rPr>
          <w:rFonts w:ascii="Garamond" w:eastAsia="Garamond" w:hAnsi="Garamond" w:cs="Garamond"/>
          <w:b/>
          <w:sz w:val="20"/>
          <w:szCs w:val="20"/>
        </w:rPr>
        <w:t>TESTEMUNHAS:</w:t>
      </w:r>
    </w:p>
    <w:p w14:paraId="4544642E" w14:textId="77777777" w:rsidR="00D46CDD" w:rsidRDefault="00D46CDD">
      <w:pPr>
        <w:widowControl w:val="0"/>
        <w:spacing w:after="0" w:line="240" w:lineRule="auto"/>
        <w:ind w:right="2"/>
        <w:rPr>
          <w:rFonts w:ascii="Garamond" w:eastAsia="Garamond" w:hAnsi="Garamond" w:cs="Garamond"/>
          <w:b/>
          <w:sz w:val="20"/>
          <w:szCs w:val="20"/>
        </w:rPr>
      </w:pPr>
    </w:p>
    <w:p w14:paraId="6BC41C97"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Nome: ____________________________________________________________________</w:t>
      </w:r>
    </w:p>
    <w:p w14:paraId="5D89AB90"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CPF: _____________________________________________</w:t>
      </w:r>
    </w:p>
    <w:p w14:paraId="0587A3EF" w14:textId="77777777" w:rsidR="00D46CDD" w:rsidRDefault="00D46CDD">
      <w:pPr>
        <w:widowControl w:val="0"/>
        <w:spacing w:after="0" w:line="240" w:lineRule="auto"/>
        <w:ind w:right="2"/>
        <w:rPr>
          <w:rFonts w:ascii="Garamond" w:eastAsia="Garamond" w:hAnsi="Garamond" w:cs="Garamond"/>
          <w:sz w:val="20"/>
          <w:szCs w:val="20"/>
        </w:rPr>
      </w:pPr>
    </w:p>
    <w:p w14:paraId="3FA8BB86" w14:textId="77777777" w:rsidR="00D46CDD" w:rsidRDefault="00D46CDD">
      <w:pPr>
        <w:widowControl w:val="0"/>
        <w:spacing w:after="0" w:line="240" w:lineRule="auto"/>
        <w:ind w:right="2"/>
        <w:rPr>
          <w:rFonts w:ascii="Garamond" w:eastAsia="Garamond" w:hAnsi="Garamond" w:cs="Garamond"/>
          <w:sz w:val="20"/>
          <w:szCs w:val="20"/>
        </w:rPr>
      </w:pPr>
    </w:p>
    <w:p w14:paraId="472EEA42"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Nome: ____________________________________________________________________</w:t>
      </w:r>
    </w:p>
    <w:p w14:paraId="6DDDB300" w14:textId="77777777" w:rsidR="00D46CDD" w:rsidRDefault="00000000">
      <w:pPr>
        <w:widowControl w:val="0"/>
        <w:spacing w:after="0" w:line="240" w:lineRule="auto"/>
        <w:ind w:right="2"/>
        <w:rPr>
          <w:rFonts w:ascii="Garamond" w:eastAsia="Garamond" w:hAnsi="Garamond" w:cs="Garamond"/>
          <w:sz w:val="20"/>
          <w:szCs w:val="20"/>
        </w:rPr>
      </w:pPr>
      <w:r>
        <w:rPr>
          <w:rFonts w:ascii="Garamond" w:eastAsia="Garamond" w:hAnsi="Garamond" w:cs="Garamond"/>
          <w:sz w:val="20"/>
          <w:szCs w:val="20"/>
        </w:rPr>
        <w:t>CPF: _____________________________________________</w:t>
      </w:r>
    </w:p>
    <w:p w14:paraId="6D28FCB6" w14:textId="77777777" w:rsidR="00D46CDD" w:rsidRDefault="00D46CDD">
      <w:pPr>
        <w:spacing w:after="0" w:line="240" w:lineRule="auto"/>
        <w:rPr>
          <w:rFonts w:ascii="Garamond" w:eastAsia="Garamond" w:hAnsi="Garamond" w:cs="Garamond"/>
          <w:sz w:val="20"/>
          <w:szCs w:val="20"/>
        </w:rPr>
      </w:pPr>
    </w:p>
    <w:p w14:paraId="5873B9BE" w14:textId="77777777" w:rsidR="00D46CDD" w:rsidRDefault="00D46CDD">
      <w:pPr>
        <w:spacing w:after="0" w:line="240" w:lineRule="auto"/>
        <w:rPr>
          <w:rFonts w:ascii="Garamond" w:eastAsia="Garamond" w:hAnsi="Garamond" w:cs="Garamond"/>
          <w:sz w:val="20"/>
          <w:szCs w:val="20"/>
        </w:rPr>
      </w:pPr>
    </w:p>
    <w:p w14:paraId="6AA98FF4" w14:textId="77777777" w:rsidR="00D46CDD" w:rsidRDefault="00D46CDD">
      <w:pPr>
        <w:spacing w:after="0" w:line="240" w:lineRule="auto"/>
        <w:rPr>
          <w:rFonts w:ascii="Garamond" w:eastAsia="Garamond" w:hAnsi="Garamond" w:cs="Garamond"/>
          <w:sz w:val="20"/>
          <w:szCs w:val="20"/>
        </w:rPr>
      </w:pPr>
    </w:p>
    <w:p w14:paraId="06046CFE" w14:textId="77777777" w:rsidR="00D46CDD" w:rsidRDefault="00D46CDD">
      <w:pPr>
        <w:spacing w:after="0" w:line="240" w:lineRule="auto"/>
        <w:rPr>
          <w:rFonts w:ascii="Garamond" w:eastAsia="Garamond" w:hAnsi="Garamond" w:cs="Garamond"/>
          <w:sz w:val="20"/>
          <w:szCs w:val="20"/>
        </w:rPr>
      </w:pPr>
    </w:p>
    <w:p w14:paraId="72D60E95"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ANEXO VII</w:t>
      </w:r>
    </w:p>
    <w:p w14:paraId="18FA60D1"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lastRenderedPageBreak/>
        <w:t>MINUTA DO CONTRATO</w:t>
      </w:r>
    </w:p>
    <w:p w14:paraId="586100F9" w14:textId="77777777" w:rsidR="00D46CDD" w:rsidRDefault="00D46CDD">
      <w:pPr>
        <w:pBdr>
          <w:top w:val="nil"/>
          <w:left w:val="nil"/>
          <w:bottom w:val="nil"/>
          <w:right w:val="nil"/>
          <w:between w:val="nil"/>
        </w:pBdr>
        <w:spacing w:after="0" w:line="240" w:lineRule="auto"/>
        <w:ind w:right="-2"/>
        <w:rPr>
          <w:rFonts w:ascii="Garamond" w:eastAsia="Garamond" w:hAnsi="Garamond" w:cs="Garamond"/>
          <w:b/>
          <w:color w:val="000000"/>
          <w:sz w:val="20"/>
          <w:szCs w:val="20"/>
        </w:rPr>
      </w:pPr>
    </w:p>
    <w:p w14:paraId="1C6F4280" w14:textId="77777777" w:rsidR="00D46CDD" w:rsidRDefault="00000000">
      <w:pPr>
        <w:pBdr>
          <w:top w:val="single" w:sz="4" w:space="1" w:color="000000"/>
          <w:left w:val="single" w:sz="4" w:space="4" w:color="000000"/>
          <w:bottom w:val="single" w:sz="4" w:space="1" w:color="000000"/>
          <w:right w:val="single" w:sz="4" w:space="4" w:color="000000"/>
        </w:pBdr>
        <w:shd w:val="clear" w:color="auto" w:fill="D7E3BC"/>
        <w:tabs>
          <w:tab w:val="left" w:pos="7512"/>
        </w:tabs>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CONTRATO nº ______/2023– CPL/FMS</w:t>
      </w:r>
    </w:p>
    <w:p w14:paraId="7356ED82" w14:textId="77777777" w:rsidR="00D46CDD" w:rsidRDefault="00D46CDD">
      <w:pPr>
        <w:tabs>
          <w:tab w:val="left" w:pos="7512"/>
        </w:tabs>
        <w:spacing w:after="0" w:line="240" w:lineRule="auto"/>
        <w:ind w:right="-2"/>
        <w:jc w:val="center"/>
        <w:rPr>
          <w:rFonts w:ascii="Garamond" w:eastAsia="Garamond" w:hAnsi="Garamond" w:cs="Garamond"/>
          <w:b/>
          <w:sz w:val="20"/>
          <w:szCs w:val="20"/>
        </w:rPr>
      </w:pPr>
    </w:p>
    <w:p w14:paraId="68E2793A" w14:textId="77777777" w:rsidR="00D46CDD" w:rsidRDefault="00000000">
      <w:pPr>
        <w:tabs>
          <w:tab w:val="left" w:pos="7512"/>
        </w:tabs>
        <w:spacing w:after="0" w:line="240" w:lineRule="auto"/>
        <w:ind w:right="-2"/>
        <w:rPr>
          <w:rFonts w:ascii="Garamond" w:eastAsia="Garamond" w:hAnsi="Garamond" w:cs="Garamond"/>
          <w:b/>
          <w:sz w:val="20"/>
          <w:szCs w:val="20"/>
        </w:rPr>
      </w:pPr>
      <w:r>
        <w:rPr>
          <w:rFonts w:ascii="Garamond" w:eastAsia="Garamond" w:hAnsi="Garamond" w:cs="Garamond"/>
          <w:b/>
          <w:sz w:val="20"/>
          <w:szCs w:val="20"/>
        </w:rPr>
        <w:t>Ref.</w:t>
      </w:r>
    </w:p>
    <w:p w14:paraId="5351A094" w14:textId="77777777" w:rsidR="00D46CDD" w:rsidRDefault="00000000">
      <w:pPr>
        <w:tabs>
          <w:tab w:val="left" w:pos="7512"/>
        </w:tabs>
        <w:spacing w:after="0" w:line="240" w:lineRule="auto"/>
        <w:ind w:right="-2"/>
        <w:rPr>
          <w:rFonts w:ascii="Garamond" w:eastAsia="Garamond" w:hAnsi="Garamond" w:cs="Garamond"/>
          <w:b/>
          <w:sz w:val="20"/>
          <w:szCs w:val="20"/>
        </w:rPr>
      </w:pPr>
      <w:r>
        <w:rPr>
          <w:rFonts w:ascii="Garamond" w:eastAsia="Garamond" w:hAnsi="Garamond" w:cs="Garamond"/>
          <w:b/>
          <w:sz w:val="20"/>
          <w:szCs w:val="20"/>
        </w:rPr>
        <w:t>PROCESSO LICITATÓRIO Nº 022/2023</w:t>
      </w:r>
    </w:p>
    <w:p w14:paraId="7D8A26ED" w14:textId="77777777" w:rsidR="00D46CDD" w:rsidRDefault="00000000">
      <w:pPr>
        <w:tabs>
          <w:tab w:val="left" w:pos="7512"/>
        </w:tabs>
        <w:spacing w:after="0" w:line="240" w:lineRule="auto"/>
        <w:ind w:right="-2"/>
        <w:rPr>
          <w:rFonts w:ascii="Garamond" w:eastAsia="Garamond" w:hAnsi="Garamond" w:cs="Garamond"/>
          <w:b/>
          <w:sz w:val="20"/>
          <w:szCs w:val="20"/>
        </w:rPr>
      </w:pPr>
      <w:r>
        <w:rPr>
          <w:rFonts w:ascii="Garamond" w:eastAsia="Garamond" w:hAnsi="Garamond" w:cs="Garamond"/>
          <w:b/>
          <w:sz w:val="20"/>
          <w:szCs w:val="20"/>
        </w:rPr>
        <w:t>PREGÃO ELETRÔNICO Nº 019/2023 – SRP</w:t>
      </w:r>
    </w:p>
    <w:p w14:paraId="38045825" w14:textId="77777777" w:rsidR="00D46CDD" w:rsidRDefault="00000000">
      <w:pPr>
        <w:tabs>
          <w:tab w:val="left" w:pos="7512"/>
        </w:tabs>
        <w:spacing w:after="0" w:line="240" w:lineRule="auto"/>
        <w:ind w:right="-2"/>
        <w:rPr>
          <w:rFonts w:ascii="Garamond" w:eastAsia="Garamond" w:hAnsi="Garamond" w:cs="Garamond"/>
          <w:b/>
          <w:sz w:val="20"/>
          <w:szCs w:val="20"/>
        </w:rPr>
      </w:pPr>
      <w:r>
        <w:rPr>
          <w:rFonts w:ascii="Garamond" w:eastAsia="Garamond" w:hAnsi="Garamond" w:cs="Garamond"/>
          <w:b/>
          <w:sz w:val="20"/>
          <w:szCs w:val="20"/>
        </w:rPr>
        <w:t>ATA DE REGISTRO DE PREÇOS Nº 0xx/2023 – CPL/FMS</w:t>
      </w:r>
    </w:p>
    <w:p w14:paraId="19B65BA2" w14:textId="77777777" w:rsidR="00D46CDD" w:rsidRDefault="00D46CDD">
      <w:pPr>
        <w:tabs>
          <w:tab w:val="left" w:pos="7512"/>
        </w:tabs>
        <w:spacing w:after="0" w:line="240" w:lineRule="auto"/>
        <w:ind w:right="-2"/>
        <w:jc w:val="center"/>
        <w:rPr>
          <w:rFonts w:ascii="Garamond" w:eastAsia="Garamond" w:hAnsi="Garamond" w:cs="Garamond"/>
          <w:b/>
          <w:sz w:val="20"/>
          <w:szCs w:val="20"/>
        </w:rPr>
      </w:pPr>
    </w:p>
    <w:p w14:paraId="03E627AD" w14:textId="77777777" w:rsidR="00D46CDD" w:rsidRDefault="00D46CDD">
      <w:pPr>
        <w:tabs>
          <w:tab w:val="left" w:pos="7512"/>
        </w:tabs>
        <w:spacing w:after="0" w:line="240" w:lineRule="auto"/>
        <w:ind w:right="-2"/>
        <w:jc w:val="center"/>
        <w:rPr>
          <w:rFonts w:ascii="Garamond" w:eastAsia="Garamond" w:hAnsi="Garamond" w:cs="Garamond"/>
          <w:b/>
          <w:sz w:val="20"/>
          <w:szCs w:val="20"/>
        </w:rPr>
      </w:pPr>
    </w:p>
    <w:p w14:paraId="2F8CD8D0" w14:textId="77777777" w:rsidR="00D46CDD" w:rsidRDefault="00D46CDD">
      <w:pPr>
        <w:tabs>
          <w:tab w:val="left" w:pos="7512"/>
        </w:tabs>
        <w:spacing w:after="0" w:line="240" w:lineRule="auto"/>
        <w:ind w:right="-2"/>
        <w:jc w:val="center"/>
        <w:rPr>
          <w:rFonts w:ascii="Garamond" w:eastAsia="Garamond" w:hAnsi="Garamond" w:cs="Garamond"/>
          <w:b/>
          <w:sz w:val="20"/>
          <w:szCs w:val="20"/>
        </w:rPr>
      </w:pPr>
    </w:p>
    <w:p w14:paraId="4966698C" w14:textId="77777777" w:rsidR="00D46CDD" w:rsidRDefault="00000000">
      <w:pPr>
        <w:pBdr>
          <w:top w:val="nil"/>
          <w:left w:val="nil"/>
          <w:bottom w:val="nil"/>
          <w:right w:val="nil"/>
          <w:between w:val="nil"/>
        </w:pBdr>
        <w:spacing w:after="0" w:line="240" w:lineRule="auto"/>
        <w:ind w:left="4536" w:right="-2"/>
        <w:jc w:val="both"/>
        <w:rPr>
          <w:rFonts w:ascii="Garamond" w:eastAsia="Garamond" w:hAnsi="Garamond" w:cs="Garamond"/>
          <w:b/>
          <w:color w:val="000000"/>
          <w:sz w:val="20"/>
          <w:szCs w:val="20"/>
        </w:rPr>
      </w:pPr>
      <w:r>
        <w:rPr>
          <w:rFonts w:ascii="Garamond" w:eastAsia="Garamond" w:hAnsi="Garamond" w:cs="Garamond"/>
          <w:b/>
          <w:color w:val="000000"/>
          <w:sz w:val="20"/>
          <w:szCs w:val="20"/>
        </w:rPr>
        <w:t>CONTRATO RELATIVO A AQUISIÇÃO PARCELADA DE FRALDAS DESCARTÁVEIS (INFANTIL E ADULTO), PARA ATENDER ÀS NECESSIDADES DO FUNDO MUNICIPAL DE SAÚDE DE PALMARES, QUE ENTRE SI, CELEBRAM O FUNDO MUNICIPAL DE SAUDE DOS PALMARES E A .......................................................</w:t>
      </w:r>
    </w:p>
    <w:p w14:paraId="78EBEC5C" w14:textId="77777777" w:rsidR="00D46CDD" w:rsidRDefault="00D46CDD">
      <w:pPr>
        <w:pBdr>
          <w:top w:val="nil"/>
          <w:left w:val="nil"/>
          <w:bottom w:val="nil"/>
          <w:right w:val="nil"/>
          <w:between w:val="nil"/>
        </w:pBdr>
        <w:spacing w:after="0" w:line="240" w:lineRule="auto"/>
        <w:ind w:right="-2"/>
        <w:rPr>
          <w:rFonts w:ascii="Garamond" w:eastAsia="Garamond" w:hAnsi="Garamond" w:cs="Garamond"/>
          <w:b/>
          <w:color w:val="000000"/>
          <w:sz w:val="20"/>
          <w:szCs w:val="20"/>
        </w:rPr>
      </w:pPr>
    </w:p>
    <w:p w14:paraId="0DD770B9" w14:textId="77777777" w:rsidR="00D46CDD" w:rsidRDefault="00D46CDD">
      <w:pPr>
        <w:pBdr>
          <w:top w:val="nil"/>
          <w:left w:val="nil"/>
          <w:bottom w:val="nil"/>
          <w:right w:val="nil"/>
          <w:between w:val="nil"/>
        </w:pBdr>
        <w:spacing w:after="0" w:line="240" w:lineRule="auto"/>
        <w:ind w:right="-2"/>
        <w:rPr>
          <w:rFonts w:ascii="Garamond" w:eastAsia="Garamond" w:hAnsi="Garamond" w:cs="Garamond"/>
          <w:b/>
          <w:color w:val="000000"/>
          <w:sz w:val="20"/>
          <w:szCs w:val="20"/>
        </w:rPr>
      </w:pPr>
    </w:p>
    <w:p w14:paraId="1D0C20E2"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ab/>
        <w:t xml:space="preserve">Pelo presente instrumento de Contrato, de um lado o </w:t>
      </w:r>
      <w:r>
        <w:rPr>
          <w:rFonts w:ascii="Garamond" w:eastAsia="Garamond" w:hAnsi="Garamond" w:cs="Garamond"/>
          <w:b/>
          <w:color w:val="000000"/>
          <w:sz w:val="20"/>
          <w:szCs w:val="20"/>
        </w:rPr>
        <w:t>Fundo Municipal de Saúde de Palmares</w:t>
      </w:r>
      <w:r>
        <w:rPr>
          <w:rFonts w:ascii="Garamond" w:eastAsia="Garamond" w:hAnsi="Garamond" w:cs="Garamond"/>
          <w:color w:val="000000"/>
          <w:sz w:val="20"/>
          <w:szCs w:val="20"/>
        </w:rPr>
        <w:t xml:space="preserve"> com sede na Rua Maria Verônica de Melo, S/N, São Sebastião, Palmares – PE, Bairro Modelo, Palmares – PE CEP: 55540-000, inscrita no CNPJ/MF sob o n°. 00.562.279/0001-05, representado neste ato pelo Secretário de Saúde o </w:t>
      </w:r>
      <w:r>
        <w:rPr>
          <w:rFonts w:ascii="Garamond" w:eastAsia="Garamond" w:hAnsi="Garamond" w:cs="Garamond"/>
          <w:b/>
          <w:color w:val="000000"/>
          <w:sz w:val="20"/>
          <w:szCs w:val="20"/>
        </w:rPr>
        <w:t>Sr.</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Bruno César Camilo da Silva</w:t>
      </w:r>
      <w:r>
        <w:rPr>
          <w:rFonts w:ascii="Garamond" w:eastAsia="Garamond" w:hAnsi="Garamond" w:cs="Garamond"/>
          <w:color w:val="000000"/>
          <w:sz w:val="20"/>
          <w:szCs w:val="20"/>
        </w:rPr>
        <w:t xml:space="preserve">, </w:t>
      </w:r>
      <w:r>
        <w:rPr>
          <w:rFonts w:ascii="Garamond" w:eastAsia="Garamond" w:hAnsi="Garamond" w:cs="Garamond"/>
          <w:b/>
          <w:color w:val="000000"/>
          <w:sz w:val="20"/>
          <w:szCs w:val="20"/>
        </w:rPr>
        <w:t>brasileiro, residente e domiciliado na Cupertino Costa n° 133 - Newton Carneiro, portador da cédula de identidade (RG) nº. 7.505.136 – SDS/PE e CPF nº 067.336.124-10</w:t>
      </w:r>
      <w:r>
        <w:rPr>
          <w:rFonts w:ascii="Garamond" w:eastAsia="Garamond" w:hAnsi="Garamond" w:cs="Garamond"/>
          <w:color w:val="000000"/>
          <w:sz w:val="20"/>
          <w:szCs w:val="20"/>
        </w:rPr>
        <w:t xml:space="preserve">, e de outro lado, a </w:t>
      </w:r>
      <w:r>
        <w:rPr>
          <w:rFonts w:ascii="Garamond" w:eastAsia="Garamond" w:hAnsi="Garamond" w:cs="Garamond"/>
          <w:b/>
          <w:color w:val="000000"/>
          <w:sz w:val="20"/>
          <w:szCs w:val="20"/>
        </w:rPr>
        <w:t>................................................................</w:t>
      </w:r>
      <w:r>
        <w:rPr>
          <w:rFonts w:ascii="Garamond" w:eastAsia="Garamond" w:hAnsi="Garamond" w:cs="Garamond"/>
          <w:color w:val="000000"/>
          <w:sz w:val="20"/>
          <w:szCs w:val="20"/>
        </w:rPr>
        <w:t xml:space="preserve">, estabelecida a  .................................................................., inscrita no CNPJ sob o nº.................................., neste ato representada pelo(a) </w:t>
      </w:r>
      <w:r>
        <w:rPr>
          <w:rFonts w:ascii="Garamond" w:eastAsia="Garamond" w:hAnsi="Garamond" w:cs="Garamond"/>
          <w:b/>
          <w:color w:val="000000"/>
          <w:sz w:val="20"/>
          <w:szCs w:val="20"/>
        </w:rPr>
        <w:t xml:space="preserve">Sr(a). ..............................................., </w:t>
      </w:r>
      <w:r>
        <w:rPr>
          <w:rFonts w:ascii="Garamond" w:eastAsia="Garamond" w:hAnsi="Garamond" w:cs="Garamond"/>
          <w:color w:val="000000"/>
          <w:sz w:val="20"/>
          <w:szCs w:val="20"/>
        </w:rPr>
        <w:t>brasileiro(a), ............., ..............., residente e domiciliado(a) à Rua ...................., ........, cidade........................, portador(a) da cédula de identidade (RG) nº. ...........................e CPF nº. .............................., e, daqui por diante, doravante denominadas CONTRATANTE E CONTRATADA, consoante a Lei Federal n° 8.666/93 e alterações posteriores, e do PREGÃO ELETRÔNICO nº. 0XX/2023 - SRP, homologado em ...... de ............ de 2021 e os termos da proposta apresentada e pelas cláusulas e condições em sucessivo, mútua e reciprocamente outorgam e aceitam a seguir:</w:t>
      </w:r>
    </w:p>
    <w:p w14:paraId="75563000"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067C6F28"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6EC10E72" w14:textId="77777777" w:rsidR="00D46CDD" w:rsidRDefault="00000000">
      <w:pPr>
        <w:pStyle w:val="Ttulo1"/>
        <w:keepNext w:val="0"/>
        <w:widowControl w:val="0"/>
        <w:pBdr>
          <w:top w:val="single" w:sz="4" w:space="1" w:color="000000"/>
          <w:left w:val="single" w:sz="4" w:space="4" w:color="000000"/>
          <w:bottom w:val="single" w:sz="4" w:space="1" w:color="000000"/>
          <w:right w:val="single" w:sz="4" w:space="4" w:color="000000"/>
        </w:pBdr>
        <w:shd w:val="clear" w:color="auto" w:fill="D7E3BC"/>
        <w:tabs>
          <w:tab w:val="left" w:pos="0"/>
        </w:tabs>
        <w:spacing w:before="0" w:line="240" w:lineRule="auto"/>
        <w:ind w:right="-2"/>
        <w:rPr>
          <w:rFonts w:ascii="Garamond" w:eastAsia="Garamond" w:hAnsi="Garamond" w:cs="Garamond"/>
          <w:sz w:val="20"/>
          <w:szCs w:val="20"/>
        </w:rPr>
      </w:pPr>
      <w:r>
        <w:rPr>
          <w:rFonts w:ascii="Garamond" w:eastAsia="Garamond" w:hAnsi="Garamond" w:cs="Garamond"/>
          <w:sz w:val="20"/>
          <w:szCs w:val="20"/>
        </w:rPr>
        <w:t>CLAUSULA PRIMEIRA - DO OBJETO</w:t>
      </w:r>
    </w:p>
    <w:p w14:paraId="7F541F1A" w14:textId="77777777" w:rsidR="00D46CDD" w:rsidRDefault="00D46CDD">
      <w:pPr>
        <w:widowControl w:val="0"/>
        <w:spacing w:after="0" w:line="240" w:lineRule="auto"/>
        <w:ind w:right="-2"/>
        <w:jc w:val="both"/>
        <w:rPr>
          <w:rFonts w:ascii="Garamond" w:eastAsia="Garamond" w:hAnsi="Garamond" w:cs="Garamond"/>
          <w:sz w:val="20"/>
          <w:szCs w:val="20"/>
        </w:rPr>
      </w:pPr>
    </w:p>
    <w:p w14:paraId="593A13AB" w14:textId="77777777" w:rsidR="00D46CDD" w:rsidRDefault="00000000">
      <w:pPr>
        <w:widowControl w:val="0"/>
        <w:numPr>
          <w:ilvl w:val="1"/>
          <w:numId w:val="26"/>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presente Ata tem por objeto a </w:t>
      </w:r>
      <w:r>
        <w:rPr>
          <w:rFonts w:ascii="Garamond" w:eastAsia="Garamond" w:hAnsi="Garamond" w:cs="Garamond"/>
          <w:b/>
          <w:color w:val="000000"/>
          <w:sz w:val="20"/>
          <w:szCs w:val="20"/>
        </w:rPr>
        <w:t>Aquisição parcelada de FRALDAS DESCARTÁVEIS (Infantil e Adulto), para atender às necessidades do Fundo Municipal de Saúde de Palmares</w:t>
      </w:r>
      <w:r>
        <w:rPr>
          <w:rFonts w:ascii="Garamond" w:eastAsia="Garamond" w:hAnsi="Garamond" w:cs="Garamond"/>
          <w:color w:val="000000"/>
          <w:sz w:val="20"/>
          <w:szCs w:val="20"/>
        </w:rPr>
        <w:t>, com as características, quantidades e valores previstos no Subitem 1.2, do presente contrato.</w:t>
      </w:r>
    </w:p>
    <w:p w14:paraId="24115E44" w14:textId="77777777" w:rsidR="00D46CDD" w:rsidRDefault="00D46CDD">
      <w:pPr>
        <w:widowControl w:val="0"/>
        <w:pBdr>
          <w:top w:val="nil"/>
          <w:left w:val="nil"/>
          <w:bottom w:val="nil"/>
          <w:right w:val="nil"/>
          <w:between w:val="nil"/>
        </w:pBdr>
        <w:spacing w:after="0" w:line="240" w:lineRule="auto"/>
        <w:ind w:left="502" w:right="-2"/>
        <w:jc w:val="both"/>
        <w:rPr>
          <w:rFonts w:ascii="Garamond" w:eastAsia="Garamond" w:hAnsi="Garamond" w:cs="Garamond"/>
          <w:color w:val="000000"/>
          <w:sz w:val="20"/>
          <w:szCs w:val="20"/>
        </w:rPr>
      </w:pPr>
    </w:p>
    <w:p w14:paraId="495A13B2" w14:textId="77777777" w:rsidR="00D46CDD" w:rsidRDefault="00000000">
      <w:pPr>
        <w:widowControl w:val="0"/>
        <w:numPr>
          <w:ilvl w:val="1"/>
          <w:numId w:val="26"/>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ESPECIFICAÇOES, QUANTIDADES E VALORES:</w:t>
      </w:r>
    </w:p>
    <w:p w14:paraId="1FB267F6" w14:textId="77777777" w:rsidR="00D46CDD" w:rsidRDefault="00D46CDD">
      <w:pPr>
        <w:widowControl w:val="0"/>
        <w:pBdr>
          <w:top w:val="nil"/>
          <w:left w:val="nil"/>
          <w:bottom w:val="nil"/>
          <w:right w:val="nil"/>
          <w:between w:val="nil"/>
        </w:pBdr>
        <w:spacing w:after="0" w:line="240" w:lineRule="auto"/>
        <w:ind w:left="502" w:right="-2"/>
        <w:jc w:val="both"/>
        <w:rPr>
          <w:rFonts w:ascii="Garamond" w:eastAsia="Garamond" w:hAnsi="Garamond" w:cs="Garamond"/>
          <w:color w:val="000000"/>
          <w:sz w:val="20"/>
          <w:szCs w:val="20"/>
        </w:rPr>
      </w:pPr>
    </w:p>
    <w:tbl>
      <w:tblPr>
        <w:tblStyle w:val="aa"/>
        <w:tblW w:w="8665" w:type="dxa"/>
        <w:jc w:val="center"/>
        <w:tblInd w:w="0" w:type="dxa"/>
        <w:tblLayout w:type="fixed"/>
        <w:tblLook w:val="0400" w:firstRow="0" w:lastRow="0" w:firstColumn="0" w:lastColumn="0" w:noHBand="0" w:noVBand="1"/>
      </w:tblPr>
      <w:tblGrid>
        <w:gridCol w:w="1242"/>
        <w:gridCol w:w="2219"/>
        <w:gridCol w:w="657"/>
        <w:gridCol w:w="708"/>
        <w:gridCol w:w="831"/>
        <w:gridCol w:w="1698"/>
        <w:gridCol w:w="1310"/>
      </w:tblGrid>
      <w:tr w:rsidR="00D46CDD" w14:paraId="0FA7ED63" w14:textId="77777777">
        <w:trPr>
          <w:trHeight w:val="585"/>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1A4B091C"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tens</w:t>
            </w:r>
          </w:p>
        </w:tc>
        <w:tc>
          <w:tcPr>
            <w:tcW w:w="2219"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4BA92840"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Descrição / Apresentação</w:t>
            </w:r>
          </w:p>
        </w:tc>
        <w:tc>
          <w:tcPr>
            <w:tcW w:w="657"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379F81E"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Unid.</w:t>
            </w:r>
          </w:p>
        </w:tc>
        <w:tc>
          <w:tcPr>
            <w:tcW w:w="70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69305AB5"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Marca</w:t>
            </w:r>
          </w:p>
        </w:tc>
        <w:tc>
          <w:tcPr>
            <w:tcW w:w="831"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7F14BA5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Quant.</w:t>
            </w:r>
          </w:p>
        </w:tc>
        <w:tc>
          <w:tcPr>
            <w:tcW w:w="1698"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593DFE6A"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P. Unit</w:t>
            </w:r>
          </w:p>
        </w:tc>
        <w:tc>
          <w:tcPr>
            <w:tcW w:w="1310" w:type="dxa"/>
            <w:tcBorders>
              <w:top w:val="single" w:sz="4" w:space="0" w:color="000000"/>
              <w:left w:val="single" w:sz="4" w:space="0" w:color="000000"/>
              <w:bottom w:val="single" w:sz="4" w:space="0" w:color="000000"/>
              <w:right w:val="single" w:sz="4" w:space="0" w:color="000000"/>
            </w:tcBorders>
            <w:shd w:val="clear" w:color="auto" w:fill="D7E3BC"/>
            <w:vAlign w:val="center"/>
          </w:tcPr>
          <w:p w14:paraId="3A55FBC1"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Total R$</w:t>
            </w:r>
          </w:p>
        </w:tc>
      </w:tr>
      <w:tr w:rsidR="00D46CDD" w14:paraId="1587084D" w14:textId="77777777">
        <w:trPr>
          <w:trHeight w:val="72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4AB360"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1</w:t>
            </w:r>
          </w:p>
        </w:tc>
        <w:tc>
          <w:tcPr>
            <w:tcW w:w="2219" w:type="dxa"/>
            <w:tcBorders>
              <w:top w:val="single" w:sz="4" w:space="0" w:color="000000"/>
              <w:left w:val="nil"/>
              <w:bottom w:val="single" w:sz="4" w:space="0" w:color="000000"/>
              <w:right w:val="single" w:sz="4" w:space="0" w:color="000000"/>
            </w:tcBorders>
            <w:shd w:val="clear" w:color="auto" w:fill="FFFFFF"/>
            <w:vAlign w:val="center"/>
          </w:tcPr>
          <w:p w14:paraId="24D03D7F" w14:textId="77777777" w:rsidR="00D46CDD" w:rsidRDefault="00000000">
            <w:pPr>
              <w:spacing w:after="0" w:line="240" w:lineRule="auto"/>
              <w:rPr>
                <w:rFonts w:ascii="Garamond" w:eastAsia="Garamond" w:hAnsi="Garamond" w:cs="Garamond"/>
                <w:color w:val="000000"/>
                <w:sz w:val="20"/>
                <w:szCs w:val="20"/>
              </w:rPr>
            </w:pPr>
            <w:r>
              <w:rPr>
                <w:rFonts w:ascii="Garamond" w:eastAsia="Garamond" w:hAnsi="Garamond" w:cs="Garamond"/>
                <w:color w:val="000000"/>
                <w:sz w:val="20"/>
                <w:szCs w:val="20"/>
              </w:rPr>
              <w:t>.........................</w:t>
            </w:r>
          </w:p>
        </w:tc>
        <w:tc>
          <w:tcPr>
            <w:tcW w:w="657" w:type="dxa"/>
            <w:tcBorders>
              <w:top w:val="single" w:sz="4" w:space="0" w:color="000000"/>
              <w:left w:val="nil"/>
              <w:bottom w:val="single" w:sz="4" w:space="0" w:color="000000"/>
              <w:right w:val="single" w:sz="4" w:space="0" w:color="000000"/>
            </w:tcBorders>
            <w:shd w:val="clear" w:color="auto" w:fill="FFFFFF"/>
            <w:vAlign w:val="center"/>
          </w:tcPr>
          <w:p w14:paraId="63D3FFE2" w14:textId="77777777" w:rsidR="00D46CDD" w:rsidRDefault="00000000">
            <w:pPr>
              <w:spacing w:after="0" w:line="240" w:lineRule="auto"/>
              <w:jc w:val="center"/>
              <w:rPr>
                <w:rFonts w:ascii="Garamond" w:eastAsia="Garamond" w:hAnsi="Garamond" w:cs="Garamond"/>
                <w:color w:val="000000"/>
                <w:sz w:val="20"/>
                <w:szCs w:val="20"/>
              </w:rPr>
            </w:pPr>
            <w:r>
              <w:rPr>
                <w:rFonts w:ascii="Garamond" w:eastAsia="Garamond" w:hAnsi="Garamond" w:cs="Garamond"/>
                <w:color w:val="000000"/>
                <w:sz w:val="20"/>
                <w:szCs w:val="20"/>
              </w:rPr>
              <w:t>CP</w:t>
            </w:r>
          </w:p>
        </w:tc>
        <w:tc>
          <w:tcPr>
            <w:tcW w:w="708" w:type="dxa"/>
            <w:tcBorders>
              <w:top w:val="single" w:sz="4" w:space="0" w:color="000000"/>
              <w:left w:val="single" w:sz="4" w:space="0" w:color="000000"/>
              <w:bottom w:val="single" w:sz="4" w:space="0" w:color="000000"/>
              <w:right w:val="single" w:sz="4" w:space="0" w:color="000000"/>
            </w:tcBorders>
          </w:tcPr>
          <w:p w14:paraId="570C7DA2" w14:textId="77777777" w:rsidR="00D46CDD" w:rsidRDefault="00D46CDD">
            <w:pPr>
              <w:spacing w:after="0" w:line="240" w:lineRule="auto"/>
              <w:jc w:val="center"/>
              <w:rPr>
                <w:rFonts w:ascii="Garamond" w:eastAsia="Garamond" w:hAnsi="Garamond" w:cs="Garamond"/>
                <w:color w:val="000000"/>
                <w:sz w:val="20"/>
                <w:szCs w:val="20"/>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tcPr>
          <w:p w14:paraId="153C8559" w14:textId="77777777" w:rsidR="00D46CDD" w:rsidRDefault="00D46CDD">
            <w:pPr>
              <w:spacing w:after="0" w:line="240" w:lineRule="auto"/>
              <w:jc w:val="center"/>
              <w:rPr>
                <w:rFonts w:ascii="Garamond" w:eastAsia="Garamond" w:hAnsi="Garamond" w:cs="Garamond"/>
                <w:color w:val="000000"/>
                <w:sz w:val="20"/>
                <w:szCs w:val="20"/>
              </w:rPr>
            </w:pPr>
          </w:p>
        </w:tc>
        <w:tc>
          <w:tcPr>
            <w:tcW w:w="169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D46479" w14:textId="77777777" w:rsidR="00D46CDD" w:rsidRDefault="00D46CDD">
            <w:pPr>
              <w:spacing w:after="0" w:line="240" w:lineRule="auto"/>
              <w:jc w:val="center"/>
              <w:rPr>
                <w:rFonts w:ascii="Garamond" w:eastAsia="Garamond" w:hAnsi="Garamond" w:cs="Garamond"/>
                <w:color w:val="000000"/>
                <w:sz w:val="20"/>
                <w:szCs w:val="20"/>
              </w:rPr>
            </w:pPr>
          </w:p>
        </w:tc>
        <w:tc>
          <w:tcPr>
            <w:tcW w:w="1310" w:type="dxa"/>
            <w:tcBorders>
              <w:top w:val="single" w:sz="4" w:space="0" w:color="000000"/>
              <w:left w:val="nil"/>
              <w:bottom w:val="single" w:sz="4" w:space="0" w:color="000000"/>
              <w:right w:val="single" w:sz="4" w:space="0" w:color="000000"/>
            </w:tcBorders>
            <w:shd w:val="clear" w:color="auto" w:fill="FFFFFF"/>
          </w:tcPr>
          <w:p w14:paraId="681F5830" w14:textId="77777777" w:rsidR="00D46CDD" w:rsidRDefault="00D46CDD">
            <w:pPr>
              <w:spacing w:after="0" w:line="240" w:lineRule="auto"/>
              <w:jc w:val="center"/>
              <w:rPr>
                <w:rFonts w:ascii="Garamond" w:eastAsia="Garamond" w:hAnsi="Garamond" w:cs="Garamond"/>
                <w:sz w:val="20"/>
                <w:szCs w:val="20"/>
              </w:rPr>
            </w:pPr>
          </w:p>
        </w:tc>
      </w:tr>
    </w:tbl>
    <w:p w14:paraId="785623CC" w14:textId="77777777" w:rsidR="00D46CDD" w:rsidRDefault="00D46CDD">
      <w:pPr>
        <w:widowControl w:val="0"/>
        <w:pBdr>
          <w:top w:val="nil"/>
          <w:left w:val="nil"/>
          <w:bottom w:val="nil"/>
          <w:right w:val="nil"/>
          <w:between w:val="nil"/>
        </w:pBdr>
        <w:spacing w:after="0" w:line="240" w:lineRule="auto"/>
        <w:ind w:left="502" w:right="-2"/>
        <w:jc w:val="both"/>
        <w:rPr>
          <w:rFonts w:ascii="Garamond" w:eastAsia="Garamond" w:hAnsi="Garamond" w:cs="Garamond"/>
          <w:color w:val="000000"/>
          <w:sz w:val="20"/>
          <w:szCs w:val="20"/>
        </w:rPr>
      </w:pPr>
    </w:p>
    <w:p w14:paraId="1BA8414C" w14:textId="77777777" w:rsidR="00D46CDD" w:rsidRDefault="00000000">
      <w:pPr>
        <w:widowControl w:val="0"/>
        <w:pBdr>
          <w:top w:val="nil"/>
          <w:left w:val="nil"/>
          <w:bottom w:val="nil"/>
          <w:right w:val="nil"/>
          <w:between w:val="nil"/>
        </w:pBdr>
        <w:spacing w:after="0" w:line="240" w:lineRule="auto"/>
        <w:ind w:left="502" w:right="-2"/>
        <w:jc w:val="both"/>
        <w:rPr>
          <w:rFonts w:ascii="Garamond" w:eastAsia="Garamond" w:hAnsi="Garamond" w:cs="Garamond"/>
          <w:color w:val="000000"/>
          <w:sz w:val="20"/>
          <w:szCs w:val="20"/>
        </w:rPr>
      </w:pPr>
      <w:r>
        <w:rPr>
          <w:rFonts w:ascii="Garamond" w:eastAsia="Garamond" w:hAnsi="Garamond" w:cs="Garamond"/>
          <w:color w:val="000000"/>
          <w:sz w:val="20"/>
          <w:szCs w:val="20"/>
        </w:rPr>
        <w:t>1.2.1 Nos valores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0DDC193" w14:textId="77777777" w:rsidR="00D46CDD" w:rsidRDefault="00D46CDD">
      <w:pPr>
        <w:widowControl w:val="0"/>
        <w:pBdr>
          <w:top w:val="nil"/>
          <w:left w:val="nil"/>
          <w:bottom w:val="nil"/>
          <w:right w:val="nil"/>
          <w:between w:val="nil"/>
        </w:pBdr>
        <w:spacing w:after="0" w:line="240" w:lineRule="auto"/>
        <w:ind w:left="502" w:right="-2"/>
        <w:jc w:val="both"/>
        <w:rPr>
          <w:rFonts w:ascii="Garamond" w:eastAsia="Garamond" w:hAnsi="Garamond" w:cs="Garamond"/>
          <w:color w:val="000000"/>
          <w:sz w:val="20"/>
          <w:szCs w:val="20"/>
        </w:rPr>
      </w:pPr>
    </w:p>
    <w:p w14:paraId="7657EA62"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25C7A478" w14:textId="77777777" w:rsidR="00D46CDD" w:rsidRDefault="00000000">
      <w:pPr>
        <w:pStyle w:val="Ttulo1"/>
        <w:widowControl w:val="0"/>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CLAUSULA SEGUNDA – DOS PRAZOS, DAS CONDIÇÕES DE FORNECIMENTO, DA VALIDADE/GARANTIA E LOCAL DE ENTREGA DOS PRODUTOS.</w:t>
      </w:r>
    </w:p>
    <w:p w14:paraId="76FD549A" w14:textId="77777777" w:rsidR="00D46CDD" w:rsidRDefault="00D46CDD">
      <w:pPr>
        <w:widowControl w:val="0"/>
        <w:shd w:val="clear" w:color="auto" w:fill="FFFFFF"/>
        <w:spacing w:after="0" w:line="240" w:lineRule="auto"/>
        <w:ind w:right="-2"/>
        <w:jc w:val="both"/>
        <w:rPr>
          <w:rFonts w:ascii="Garamond" w:eastAsia="Garamond" w:hAnsi="Garamond" w:cs="Garamond"/>
          <w:sz w:val="20"/>
          <w:szCs w:val="20"/>
        </w:rPr>
      </w:pPr>
    </w:p>
    <w:p w14:paraId="6FA37CF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2.1 A empresa contratada é obrigada a entregar o objeto licitado em até 10 (Dez) dias após o recebimento da Nota de Empenho e Ordem de Fornecimento, ambos enviados por e-mail. </w:t>
      </w:r>
    </w:p>
    <w:p w14:paraId="6DFD4A6B"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2.2</w:t>
      </w:r>
      <w:r>
        <w:rPr>
          <w:rFonts w:ascii="Garamond" w:eastAsia="Garamond" w:hAnsi="Garamond" w:cs="Garamond"/>
          <w:sz w:val="20"/>
          <w:szCs w:val="20"/>
        </w:rPr>
        <w:t xml:space="preserve"> Entregar os produtos solicitados dentro do horário de funcionamento da Secretaria de Saúde – Segunda à sexta, das 08h00min (oito horas) às 12h00min (doze horas) e 14h00min (quatorze horas) às 16h00min (dezesseis horas).</w:t>
      </w:r>
    </w:p>
    <w:p w14:paraId="291CEA7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2.3 </w:t>
      </w:r>
      <w:r>
        <w:rPr>
          <w:rFonts w:ascii="Garamond" w:eastAsia="Garamond" w:hAnsi="Garamond" w:cs="Garamond"/>
          <w:sz w:val="20"/>
          <w:szCs w:val="20"/>
        </w:rPr>
        <w:t>Os produtos deverão na data da entrega, apresentar a validade Mínima de 12 meses.</w:t>
      </w:r>
    </w:p>
    <w:p w14:paraId="555C0AA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2.4 </w:t>
      </w:r>
      <w:r>
        <w:rPr>
          <w:rFonts w:ascii="Garamond" w:eastAsia="Garamond" w:hAnsi="Garamond" w:cs="Garamond"/>
          <w:sz w:val="20"/>
          <w:szCs w:val="20"/>
        </w:rPr>
        <w:t xml:space="preserve">Apresentar os produtos em embalagens originais, em perfeito estado, sem sinais de violação, aderência ao produto e umidade; sem inadequação de conteúdo; </w:t>
      </w:r>
    </w:p>
    <w:p w14:paraId="4712B68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 xml:space="preserve">2.5 </w:t>
      </w:r>
      <w:r>
        <w:rPr>
          <w:rFonts w:ascii="Garamond" w:eastAsia="Garamond" w:hAnsi="Garamond" w:cs="Garamond"/>
          <w:sz w:val="20"/>
          <w:szCs w:val="20"/>
        </w:rPr>
        <w:t>Transportar os produtos de forma adequada, de modo a não afetar a integridade, qualidade, identidade e quando for o caso, esterilidade dos mesmos.</w:t>
      </w:r>
    </w:p>
    <w:p w14:paraId="33F1933E"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2.6</w:t>
      </w:r>
      <w:r>
        <w:rPr>
          <w:rFonts w:ascii="Garamond" w:eastAsia="Garamond" w:hAnsi="Garamond" w:cs="Garamond"/>
          <w:sz w:val="20"/>
          <w:szCs w:val="20"/>
        </w:rPr>
        <w:t xml:space="preserve"> Os números dos itens devem estar especificados na nota fiscal por quantidade de cada material  entregue.</w:t>
      </w:r>
    </w:p>
    <w:p w14:paraId="55AA7376"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2.7</w:t>
      </w:r>
      <w:r>
        <w:rPr>
          <w:rFonts w:ascii="Garamond" w:eastAsia="Garamond" w:hAnsi="Garamond" w:cs="Garamond"/>
          <w:sz w:val="20"/>
          <w:szCs w:val="20"/>
        </w:rPr>
        <w:t xml:space="preserve"> Todas as despesas relativas às entregas dos materiais, tais como: fretes e/ou transportes correrão à custa exclusivamente da Contratada;</w:t>
      </w:r>
    </w:p>
    <w:p w14:paraId="071C49B7" w14:textId="77777777" w:rsidR="00D46CDD" w:rsidRDefault="00000000">
      <w:pPr>
        <w:widowControl w:val="0"/>
        <w:tabs>
          <w:tab w:val="left" w:pos="3060"/>
        </w:tabs>
        <w:spacing w:after="0" w:line="240" w:lineRule="auto"/>
        <w:jc w:val="both"/>
        <w:rPr>
          <w:rFonts w:ascii="Garamond" w:eastAsia="Garamond" w:hAnsi="Garamond" w:cs="Garamond"/>
          <w:sz w:val="20"/>
          <w:szCs w:val="20"/>
        </w:rPr>
      </w:pPr>
      <w:r>
        <w:rPr>
          <w:rFonts w:ascii="Garamond" w:eastAsia="Garamond" w:hAnsi="Garamond" w:cs="Garamond"/>
          <w:b/>
          <w:sz w:val="20"/>
          <w:szCs w:val="20"/>
        </w:rPr>
        <w:t>2.8</w:t>
      </w:r>
      <w:r>
        <w:rPr>
          <w:rFonts w:ascii="Garamond" w:eastAsia="Garamond" w:hAnsi="Garamond" w:cs="Garamond"/>
          <w:sz w:val="20"/>
          <w:szCs w:val="20"/>
        </w:rPr>
        <w:t xml:space="preserve"> Os Produtos serão solicitados de acordo com a necessidade de utilização da </w:t>
      </w:r>
      <w:r>
        <w:rPr>
          <w:rFonts w:ascii="Garamond" w:eastAsia="Garamond" w:hAnsi="Garamond" w:cs="Garamond"/>
          <w:b/>
          <w:sz w:val="20"/>
          <w:szCs w:val="20"/>
        </w:rPr>
        <w:t>Secretaria Municipal de Saúde</w:t>
      </w:r>
      <w:r>
        <w:rPr>
          <w:rFonts w:ascii="Garamond" w:eastAsia="Garamond" w:hAnsi="Garamond" w:cs="Garamond"/>
          <w:sz w:val="20"/>
          <w:szCs w:val="20"/>
        </w:rPr>
        <w:t xml:space="preserve">, não representando para o Município a obrigação de utilização da totalidade dos referidos materiais licitados. </w:t>
      </w:r>
    </w:p>
    <w:p w14:paraId="6344AEC5" w14:textId="77777777" w:rsidR="00D46CDD" w:rsidRDefault="00000000">
      <w:pPr>
        <w:tabs>
          <w:tab w:val="left" w:pos="2124"/>
        </w:tabs>
        <w:spacing w:after="0" w:line="240" w:lineRule="auto"/>
        <w:jc w:val="both"/>
        <w:rPr>
          <w:rFonts w:ascii="Garamond" w:eastAsia="Garamond" w:hAnsi="Garamond" w:cs="Garamond"/>
          <w:b/>
          <w:sz w:val="20"/>
          <w:szCs w:val="20"/>
        </w:rPr>
      </w:pPr>
      <w:r>
        <w:rPr>
          <w:rFonts w:ascii="Garamond" w:eastAsia="Garamond" w:hAnsi="Garamond" w:cs="Garamond"/>
          <w:b/>
          <w:sz w:val="20"/>
          <w:szCs w:val="20"/>
        </w:rPr>
        <w:t>2.9</w:t>
      </w:r>
      <w:r>
        <w:rPr>
          <w:rFonts w:ascii="Garamond" w:eastAsia="Garamond" w:hAnsi="Garamond" w:cs="Garamond"/>
          <w:sz w:val="20"/>
          <w:szCs w:val="20"/>
        </w:rPr>
        <w:t xml:space="preserve"> Os Produtos deverão ser entregues no </w:t>
      </w:r>
      <w:r>
        <w:rPr>
          <w:rFonts w:ascii="Garamond" w:eastAsia="Garamond" w:hAnsi="Garamond" w:cs="Garamond"/>
          <w:b/>
          <w:sz w:val="20"/>
          <w:szCs w:val="20"/>
        </w:rPr>
        <w:t>almoxarifado da Secretaria Municipal de Saúde, situada à Rua Maria Verônica de Melo, S/N, São Sebastião, Palmares – PE, CEP: 55540-000, de segunda a sexta-feira, no horário das 07h00min às 13h00min</w:t>
      </w:r>
      <w:r>
        <w:rPr>
          <w:rFonts w:ascii="Garamond" w:eastAsia="Garamond" w:hAnsi="Garamond" w:cs="Garamond"/>
          <w:sz w:val="20"/>
          <w:szCs w:val="20"/>
        </w:rPr>
        <w:t xml:space="preserve">, para efeito de verificação de conformidade dos produtos com as especificações, onde a partir daí será destinado aos setores que necessitem dos produtos. </w:t>
      </w:r>
    </w:p>
    <w:p w14:paraId="5CF1ABBC" w14:textId="77777777" w:rsidR="00D46CDD" w:rsidRDefault="00000000">
      <w:pPr>
        <w:spacing w:after="0" w:line="240" w:lineRule="auto"/>
        <w:ind w:right="51"/>
        <w:jc w:val="both"/>
        <w:rPr>
          <w:rFonts w:ascii="Garamond" w:eastAsia="Garamond" w:hAnsi="Garamond" w:cs="Garamond"/>
          <w:sz w:val="20"/>
          <w:szCs w:val="20"/>
        </w:rPr>
      </w:pPr>
      <w:r>
        <w:rPr>
          <w:rFonts w:ascii="Garamond" w:eastAsia="Garamond" w:hAnsi="Garamond" w:cs="Garamond"/>
          <w:b/>
          <w:sz w:val="20"/>
          <w:szCs w:val="20"/>
        </w:rPr>
        <w:t>2.10</w:t>
      </w:r>
      <w:r>
        <w:rPr>
          <w:rFonts w:ascii="Garamond" w:eastAsia="Garamond" w:hAnsi="Garamond" w:cs="Garamond"/>
          <w:sz w:val="20"/>
          <w:szCs w:val="20"/>
        </w:rPr>
        <w:tab/>
        <w:t>Os Produtos serão recebidos da seguinte forma:</w:t>
      </w:r>
    </w:p>
    <w:p w14:paraId="3E5621EA"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a)</w:t>
      </w:r>
      <w:r>
        <w:rPr>
          <w:rFonts w:ascii="Garamond" w:eastAsia="Garamond" w:hAnsi="Garamond" w:cs="Garamond"/>
          <w:sz w:val="20"/>
          <w:szCs w:val="20"/>
        </w:rPr>
        <w:t xml:space="preserve"> </w:t>
      </w:r>
      <w:r>
        <w:rPr>
          <w:rFonts w:ascii="Garamond" w:eastAsia="Garamond" w:hAnsi="Garamond" w:cs="Garamond"/>
          <w:color w:val="000000"/>
          <w:sz w:val="20"/>
          <w:szCs w:val="20"/>
        </w:rPr>
        <w:t xml:space="preserve">Os Produtos serão recebidos provisoriamente </w:t>
      </w:r>
      <w:r>
        <w:rPr>
          <w:rFonts w:ascii="Garamond" w:eastAsia="Garamond" w:hAnsi="Garamond" w:cs="Garamond"/>
          <w:sz w:val="20"/>
          <w:szCs w:val="20"/>
        </w:rPr>
        <w:t>no prazo de 02 (dois) dias</w:t>
      </w:r>
      <w:r>
        <w:rPr>
          <w:rFonts w:ascii="Garamond" w:eastAsia="Garamond" w:hAnsi="Garamond" w:cs="Garamond"/>
          <w:color w:val="000000"/>
          <w:sz w:val="20"/>
          <w:szCs w:val="20"/>
        </w:rPr>
        <w:t>, pelo(a) responsável pelo acompanhamento e fiscalização do contrato, para efeito de posterior verificação de sua conformidade com as especificações constantes neste Termo de Referência e na proposta</w:t>
      </w:r>
      <w:r>
        <w:rPr>
          <w:rFonts w:ascii="Garamond" w:eastAsia="Garamond" w:hAnsi="Garamond" w:cs="Garamond"/>
          <w:sz w:val="20"/>
          <w:szCs w:val="20"/>
        </w:rPr>
        <w:t>;</w:t>
      </w:r>
    </w:p>
    <w:p w14:paraId="095FE6F4" w14:textId="77777777" w:rsidR="00D46CDD" w:rsidRDefault="00000000">
      <w:pPr>
        <w:spacing w:after="0" w:line="240" w:lineRule="auto"/>
        <w:ind w:left="375" w:right="51"/>
        <w:jc w:val="both"/>
        <w:rPr>
          <w:rFonts w:ascii="Garamond" w:eastAsia="Garamond" w:hAnsi="Garamond" w:cs="Garamond"/>
          <w:sz w:val="20"/>
          <w:szCs w:val="20"/>
        </w:rPr>
      </w:pPr>
      <w:r>
        <w:rPr>
          <w:rFonts w:ascii="Garamond" w:eastAsia="Garamond" w:hAnsi="Garamond" w:cs="Garamond"/>
          <w:b/>
          <w:sz w:val="20"/>
          <w:szCs w:val="20"/>
        </w:rPr>
        <w:t>b)</w:t>
      </w:r>
      <w:r>
        <w:rPr>
          <w:rFonts w:ascii="Garamond" w:eastAsia="Garamond" w:hAnsi="Garamond" w:cs="Garamond"/>
          <w:sz w:val="20"/>
          <w:szCs w:val="20"/>
        </w:rPr>
        <w:t xml:space="preserve"> Os produtos serão recebidos definitivamente no prazo de 02 (dois) dias, contados do recebimento provisório, após a verificação da qualidade e quantidade do material e consequente aceitação mediante termo circunstanciado.</w:t>
      </w:r>
    </w:p>
    <w:p w14:paraId="3F2BC30E"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2.11</w:t>
      </w:r>
      <w:r>
        <w:rPr>
          <w:rFonts w:ascii="Garamond" w:eastAsia="Garamond" w:hAnsi="Garamond" w:cs="Garamond"/>
          <w:sz w:val="20"/>
          <w:szCs w:val="20"/>
        </w:rPr>
        <w:t xml:space="preserve"> Os proponentes deverão considerar, na composição do preço unitário dos Produtos licitados, todos os custos, aí incluídos frete, seguro, taxas, contribuições, impostos ou quaisquer outras despesas incidentes sobre os referidos bens deverão ter perfeita compatibilidade com valores unitários e totais apresentados para os mesmos.</w:t>
      </w:r>
    </w:p>
    <w:p w14:paraId="0CE6D491"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2.12</w:t>
      </w:r>
      <w:r>
        <w:rPr>
          <w:rFonts w:ascii="Garamond" w:eastAsia="Garamond" w:hAnsi="Garamond" w:cs="Garamond"/>
          <w:sz w:val="20"/>
          <w:szCs w:val="20"/>
        </w:rPr>
        <w:t xml:space="preserve"> Não poderá ser pleiteado, acréscimo de preços sob a alegação de falhas, omissões ou inexigibilidade de qualquer natureza, entendendo-se como previsto no preço ofertado, todos os custos do fornecimento.</w:t>
      </w:r>
    </w:p>
    <w:p w14:paraId="0E75886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2.13 O Fornecimento dos produtos será realizado de forma parcelada de acordo com as necessidades, e solicitação do FUNDO MUNICIPAL DE SAUDE DOS PALMARES, pelo período de 12(doze) meses, conforme as condições estabelecidas no Termo de Referência.</w:t>
      </w:r>
    </w:p>
    <w:p w14:paraId="4DFECD6E" w14:textId="77777777" w:rsidR="00D46CDD" w:rsidRDefault="00D46CDD">
      <w:pPr>
        <w:spacing w:after="0" w:line="240" w:lineRule="auto"/>
        <w:jc w:val="both"/>
        <w:rPr>
          <w:rFonts w:ascii="Garamond" w:eastAsia="Garamond" w:hAnsi="Garamond" w:cs="Garamond"/>
          <w:sz w:val="20"/>
          <w:szCs w:val="20"/>
        </w:rPr>
      </w:pPr>
    </w:p>
    <w:p w14:paraId="431BD206"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2.14 Os produtos poderão ser rejeitados, no todo ou em parte, quando em desacordo com as especificações constantes neste Termo de Referência e na proposta, devendo ser substituídos no prazo </w:t>
      </w:r>
      <w:r>
        <w:rPr>
          <w:rFonts w:ascii="Garamond" w:eastAsia="Garamond" w:hAnsi="Garamond" w:cs="Garamond"/>
          <w:sz w:val="20"/>
          <w:szCs w:val="20"/>
        </w:rPr>
        <w:t xml:space="preserve">de 05 (cinco) dias, </w:t>
      </w:r>
      <w:r>
        <w:rPr>
          <w:rFonts w:ascii="Garamond" w:eastAsia="Garamond" w:hAnsi="Garamond" w:cs="Garamond"/>
          <w:color w:val="000000"/>
          <w:sz w:val="20"/>
          <w:szCs w:val="20"/>
        </w:rPr>
        <w:t>a contar da notificação da contratada, às suas custas, sem prejuízo da aplicação das penalidades.</w:t>
      </w:r>
    </w:p>
    <w:p w14:paraId="1D54FA96" w14:textId="77777777" w:rsidR="00D46CDD" w:rsidRDefault="00D46CDD">
      <w:pPr>
        <w:spacing w:after="0" w:line="240" w:lineRule="auto"/>
        <w:ind w:left="1134"/>
        <w:jc w:val="both"/>
        <w:rPr>
          <w:rFonts w:ascii="Garamond" w:eastAsia="Garamond" w:hAnsi="Garamond" w:cs="Garamond"/>
          <w:b/>
          <w:color w:val="000000"/>
          <w:sz w:val="20"/>
          <w:szCs w:val="20"/>
        </w:rPr>
      </w:pPr>
    </w:p>
    <w:p w14:paraId="601E0E21"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2.15 O recebimento provisório ou definitivo do objeto não exclui a responsabilidade da contratada pelos prejuízos resultantes da incorreta execução do contrato.</w:t>
      </w:r>
    </w:p>
    <w:p w14:paraId="7C10E652"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2F60CBEE"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2.16 Somente admitir-se-á a prorrogação do prazo para o fornecimento quando verificada a ocorrência de uma das hipóteses previstas nos incisos do § 1° do art. 57 da Lei n° 8.666/93, devendo ser adotado o procedimento previsto no § 2° do citado dispositivo legal, mediante solicitação expressa e formal do licitante vencedor antes de vencido o prazo original.</w:t>
      </w:r>
    </w:p>
    <w:p w14:paraId="2F7C31EB" w14:textId="77777777" w:rsidR="00D46CDD" w:rsidRDefault="00D46CDD">
      <w:pPr>
        <w:pBdr>
          <w:top w:val="nil"/>
          <w:left w:val="nil"/>
          <w:bottom w:val="nil"/>
          <w:right w:val="nil"/>
          <w:between w:val="nil"/>
        </w:pBdr>
        <w:ind w:left="720"/>
        <w:rPr>
          <w:rFonts w:ascii="Garamond" w:eastAsia="Garamond" w:hAnsi="Garamond" w:cs="Garamond"/>
          <w:color w:val="000000"/>
          <w:sz w:val="20"/>
          <w:szCs w:val="20"/>
        </w:rPr>
      </w:pPr>
    </w:p>
    <w:p w14:paraId="4A93D0A6" w14:textId="77777777" w:rsidR="00D46CDD" w:rsidRDefault="00000000">
      <w:pP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2.17 O recebimento dos produtos licitados está condicionado à conferência, avaliações qualitativas e aceitação final, obrigando-se o licitante vencedor a reparar e corrigir os eventuais vícios, defeitos ou incorreções porventura detectados, na forma prevista neste Termo de Referência, na Lei nº 8.666/93 e no Código de Defesa do Consumidor, em tudo o que couber.</w:t>
      </w:r>
    </w:p>
    <w:p w14:paraId="23B846B3" w14:textId="77777777" w:rsidR="00D46CDD" w:rsidRDefault="00D46CDD">
      <w:pPr>
        <w:widowControl w:val="0"/>
        <w:spacing w:after="0" w:line="240" w:lineRule="auto"/>
        <w:jc w:val="both"/>
        <w:rPr>
          <w:rFonts w:ascii="Garamond" w:eastAsia="Garamond" w:hAnsi="Garamond" w:cs="Garamond"/>
          <w:sz w:val="20"/>
          <w:szCs w:val="20"/>
        </w:rPr>
      </w:pPr>
    </w:p>
    <w:p w14:paraId="6F7D050F" w14:textId="77777777" w:rsidR="00D46CDD" w:rsidRDefault="00000000">
      <w:pPr>
        <w:pStyle w:val="Ttulo1"/>
        <w:widowControl w:val="0"/>
        <w:pBdr>
          <w:top w:val="single" w:sz="4" w:space="1" w:color="000000"/>
          <w:left w:val="single" w:sz="4" w:space="4" w:color="000000"/>
          <w:bottom w:val="single" w:sz="4" w:space="1" w:color="000000"/>
          <w:right w:val="single" w:sz="4" w:space="4" w:color="000000"/>
        </w:pBdr>
        <w:shd w:val="clear" w:color="auto" w:fill="C2D69B"/>
        <w:tabs>
          <w:tab w:val="left" w:pos="0"/>
        </w:tabs>
        <w:spacing w:before="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CLAUSULA TERCEIRA – DA VIGÊNCIA</w:t>
      </w:r>
    </w:p>
    <w:p w14:paraId="2A380DF5" w14:textId="77777777" w:rsidR="00D46CDD" w:rsidRDefault="00D46CDD">
      <w:pPr>
        <w:widowControl w:val="0"/>
        <w:spacing w:after="0" w:line="240" w:lineRule="auto"/>
        <w:jc w:val="both"/>
        <w:rPr>
          <w:rFonts w:ascii="Garamond" w:eastAsia="Garamond" w:hAnsi="Garamond" w:cs="Garamond"/>
          <w:sz w:val="20"/>
          <w:szCs w:val="20"/>
        </w:rPr>
      </w:pPr>
    </w:p>
    <w:p w14:paraId="437C2D12" w14:textId="77777777" w:rsidR="00D46CDD" w:rsidRDefault="00D46CDD">
      <w:pPr>
        <w:widowControl w:val="0"/>
        <w:spacing w:after="0" w:line="240" w:lineRule="auto"/>
        <w:jc w:val="both"/>
        <w:rPr>
          <w:rFonts w:ascii="Garamond" w:eastAsia="Garamond" w:hAnsi="Garamond" w:cs="Garamond"/>
          <w:sz w:val="20"/>
          <w:szCs w:val="20"/>
        </w:rPr>
      </w:pPr>
    </w:p>
    <w:p w14:paraId="0DD9E6CE"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3.1 O prazo de vigência deste Contrato é aquele fixado no Termo de Referência, com início na data de ____/____/______ e encerramento em ____/____/______, prorrogável na forma do art. 57, §1º, da Lei nº 8.666, de 1993</w:t>
      </w:r>
    </w:p>
    <w:p w14:paraId="7B782973" w14:textId="77777777" w:rsidR="00D46CDD" w:rsidRDefault="00D46CDD">
      <w:pPr>
        <w:pBdr>
          <w:top w:val="nil"/>
          <w:left w:val="nil"/>
          <w:bottom w:val="nil"/>
          <w:right w:val="nil"/>
          <w:between w:val="nil"/>
        </w:pBdr>
        <w:spacing w:after="0" w:line="240" w:lineRule="auto"/>
        <w:ind w:left="720" w:right="-2"/>
        <w:rPr>
          <w:rFonts w:ascii="Garamond" w:eastAsia="Garamond" w:hAnsi="Garamond" w:cs="Garamond"/>
          <w:color w:val="000000"/>
          <w:sz w:val="20"/>
          <w:szCs w:val="20"/>
        </w:rPr>
      </w:pPr>
    </w:p>
    <w:p w14:paraId="4BDB1EF5"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QUARTA - DO PREÇO E DA FORMA DE PAGAMENTO</w:t>
      </w:r>
    </w:p>
    <w:p w14:paraId="303F7259"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0D1295E7" w14:textId="77777777" w:rsidR="00D46CDD" w:rsidRDefault="00000000">
      <w:pPr>
        <w:tabs>
          <w:tab w:val="left" w:pos="426"/>
        </w:tabs>
        <w:spacing w:after="0" w:line="240" w:lineRule="auto"/>
        <w:jc w:val="both"/>
        <w:rPr>
          <w:rFonts w:ascii="Garamond" w:eastAsia="Garamond" w:hAnsi="Garamond" w:cs="Garamond"/>
          <w:sz w:val="20"/>
          <w:szCs w:val="20"/>
        </w:rPr>
      </w:pPr>
      <w:r>
        <w:rPr>
          <w:rFonts w:ascii="Garamond" w:eastAsia="Garamond" w:hAnsi="Garamond" w:cs="Garamond"/>
          <w:sz w:val="20"/>
          <w:szCs w:val="20"/>
        </w:rPr>
        <w:t>4.1 As condições de pagamento deverão obedecer aos seguintes critérios:</w:t>
      </w:r>
    </w:p>
    <w:p w14:paraId="1D0D8308" w14:textId="77777777" w:rsidR="00D46CDD" w:rsidRDefault="00D46CDD">
      <w:pPr>
        <w:spacing w:after="0" w:line="240" w:lineRule="auto"/>
        <w:jc w:val="both"/>
        <w:rPr>
          <w:rFonts w:ascii="Garamond" w:eastAsia="Garamond" w:hAnsi="Garamond" w:cs="Garamond"/>
          <w:sz w:val="20"/>
          <w:szCs w:val="20"/>
        </w:rPr>
      </w:pPr>
    </w:p>
    <w:p w14:paraId="2A6881A8" w14:textId="77777777" w:rsidR="00D46CDD" w:rsidRDefault="00D46CDD">
      <w:pPr>
        <w:spacing w:after="0" w:line="240" w:lineRule="auto"/>
        <w:jc w:val="both"/>
        <w:rPr>
          <w:rFonts w:ascii="Garamond" w:eastAsia="Garamond" w:hAnsi="Garamond" w:cs="Garamond"/>
          <w:sz w:val="20"/>
          <w:szCs w:val="20"/>
        </w:rPr>
      </w:pPr>
    </w:p>
    <w:p w14:paraId="0642C2E8" w14:textId="77777777" w:rsidR="00D46CDD" w:rsidRDefault="00000000">
      <w:pPr>
        <w:numPr>
          <w:ilvl w:val="2"/>
          <w:numId w:val="3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fornecedor registrado apresentará ao Fundo Municipal de Saúde dos Palmares, relatório com o fechamento dos fornecimentos e aquisições realizadas no período (Desde a requisição do(s) produto(s), até o prazo de 30 dias, compreendendo o prazo de entrega), acompanhado das referidas cópias dos documentos de requisição, contendo os valores;</w:t>
      </w:r>
    </w:p>
    <w:p w14:paraId="4A3BEC96" w14:textId="77777777" w:rsidR="00D46CDD" w:rsidRDefault="00D46CDD">
      <w:pPr>
        <w:pBdr>
          <w:top w:val="nil"/>
          <w:left w:val="nil"/>
          <w:bottom w:val="nil"/>
          <w:right w:val="nil"/>
          <w:between w:val="nil"/>
        </w:pBdr>
        <w:spacing w:after="0" w:line="240" w:lineRule="auto"/>
        <w:ind w:left="1199"/>
        <w:jc w:val="both"/>
        <w:rPr>
          <w:rFonts w:ascii="Garamond" w:eastAsia="Garamond" w:hAnsi="Garamond" w:cs="Garamond"/>
          <w:color w:val="000000"/>
          <w:sz w:val="20"/>
          <w:szCs w:val="20"/>
        </w:rPr>
      </w:pPr>
    </w:p>
    <w:p w14:paraId="77F01A12" w14:textId="77777777" w:rsidR="00D46CDD" w:rsidRDefault="00000000">
      <w:pPr>
        <w:numPr>
          <w:ilvl w:val="2"/>
          <w:numId w:val="3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Fundo Municipal de Saúde, após efetuar a análise do relatório de fechamento do período enviado, e, caso esteja correto, aprovará o mesmo e autorizará a emissão e envio da respectiva Nota Fiscal acompanhado de recibo;</w:t>
      </w:r>
    </w:p>
    <w:p w14:paraId="51250DBD" w14:textId="77777777" w:rsidR="00D46CDD" w:rsidRDefault="00D46CDD">
      <w:pPr>
        <w:pBdr>
          <w:top w:val="nil"/>
          <w:left w:val="nil"/>
          <w:bottom w:val="nil"/>
          <w:right w:val="nil"/>
          <w:between w:val="nil"/>
        </w:pBdr>
        <w:spacing w:after="0" w:line="240" w:lineRule="auto"/>
        <w:ind w:left="720"/>
        <w:rPr>
          <w:rFonts w:ascii="Garamond" w:eastAsia="Garamond" w:hAnsi="Garamond" w:cs="Garamond"/>
          <w:color w:val="000000"/>
          <w:sz w:val="20"/>
          <w:szCs w:val="20"/>
        </w:rPr>
      </w:pPr>
    </w:p>
    <w:p w14:paraId="158CE667" w14:textId="77777777" w:rsidR="00D46CDD" w:rsidRDefault="00000000">
      <w:pPr>
        <w:numPr>
          <w:ilvl w:val="2"/>
          <w:numId w:val="3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O pagamento será efetuado em até 30 (trinta) dias, após a apresentação da Nota Fiscal com o recibo em anexo, devidamente atestada por servidor designado.</w:t>
      </w:r>
    </w:p>
    <w:p w14:paraId="596FAF9E" w14:textId="77777777" w:rsidR="00D46CDD" w:rsidRDefault="00D46CDD">
      <w:pPr>
        <w:spacing w:after="0" w:line="240" w:lineRule="auto"/>
        <w:jc w:val="both"/>
        <w:rPr>
          <w:rFonts w:ascii="Garamond" w:eastAsia="Garamond" w:hAnsi="Garamond" w:cs="Garamond"/>
          <w:b/>
          <w:sz w:val="20"/>
          <w:szCs w:val="20"/>
        </w:rPr>
      </w:pPr>
    </w:p>
    <w:p w14:paraId="2CB1351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4.2</w:t>
      </w:r>
      <w:r>
        <w:rPr>
          <w:rFonts w:ascii="Garamond" w:eastAsia="Garamond" w:hAnsi="Garamond" w:cs="Garamond"/>
          <w:sz w:val="20"/>
          <w:szCs w:val="20"/>
        </w:rPr>
        <w:tab/>
        <w:t>A Nota Fiscal/Fatura da Contratada tem que possuir o mesmo CNPJ dos documentos apresentados nos documentos de habilitação da licitação, sob pena de não ser processada e não paga.</w:t>
      </w:r>
    </w:p>
    <w:p w14:paraId="254D798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4.3</w:t>
      </w:r>
      <w:r>
        <w:rPr>
          <w:rFonts w:ascii="Garamond" w:eastAsia="Garamond" w:hAnsi="Garamond" w:cs="Garamond"/>
          <w:sz w:val="20"/>
          <w:szCs w:val="20"/>
        </w:rPr>
        <w:tab/>
        <w:t>Constatando-se qualquer incorreção na Nota Fiscal, bem como, qualquer outra circunstância que inviabilize seu pagamento, o prazo para pagamento constante do item acima fluirá a partir da respectiva regularização;</w:t>
      </w:r>
    </w:p>
    <w:p w14:paraId="283C44A1"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4.4</w:t>
      </w:r>
      <w:r>
        <w:rPr>
          <w:rFonts w:ascii="Garamond" w:eastAsia="Garamond" w:hAnsi="Garamond" w:cs="Garamond"/>
          <w:sz w:val="20"/>
          <w:szCs w:val="20"/>
        </w:rPr>
        <w:tab/>
        <w:t>A Contratada deverá indicar no corpo da Nota Fiscal, o número e nome do banco, agência e número da conta onde deverá ser feito o pagamento, via ordem bancária;</w:t>
      </w:r>
    </w:p>
    <w:p w14:paraId="2B218F6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4.5</w:t>
      </w:r>
      <w:r>
        <w:rPr>
          <w:rFonts w:ascii="Garamond" w:eastAsia="Garamond" w:hAnsi="Garamond" w:cs="Garamond"/>
          <w:sz w:val="20"/>
          <w:szCs w:val="20"/>
        </w:rPr>
        <w:tab/>
        <w:t>As despesas bancárias decorrentes de transferência de valores para outras praças serão de responsabilidade da Contratada.</w:t>
      </w:r>
    </w:p>
    <w:p w14:paraId="4186739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4.6</w:t>
      </w:r>
      <w:r>
        <w:rPr>
          <w:rFonts w:ascii="Garamond" w:eastAsia="Garamond" w:hAnsi="Garamond" w:cs="Garamond"/>
          <w:sz w:val="20"/>
          <w:szCs w:val="20"/>
        </w:rPr>
        <w:t xml:space="preserve"> O pagamento só será efetuado mediante a apresentação de ATESTE, assinado pelo servidor da Secretaria Municipal de Saúde, responsável pela fiscalizacão da ARP e do contrato, confirmando o recebimento dos produtos, na quantidade solicitada e de acordo com as especificações contidas na proposta;.</w:t>
      </w:r>
    </w:p>
    <w:p w14:paraId="5E0D9BFB" w14:textId="77777777" w:rsidR="00D46CDD" w:rsidRDefault="00D46CDD">
      <w:pPr>
        <w:spacing w:after="0" w:line="240" w:lineRule="auto"/>
        <w:jc w:val="both"/>
        <w:rPr>
          <w:rFonts w:ascii="Garamond" w:eastAsia="Garamond" w:hAnsi="Garamond" w:cs="Garamond"/>
          <w:sz w:val="20"/>
          <w:szCs w:val="20"/>
        </w:rPr>
      </w:pPr>
    </w:p>
    <w:p w14:paraId="4B25DF7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b/>
          <w:sz w:val="20"/>
          <w:szCs w:val="20"/>
        </w:rPr>
        <w:t>4.7</w:t>
      </w:r>
      <w:r>
        <w:rPr>
          <w:rFonts w:ascii="Garamond" w:eastAsia="Garamond" w:hAnsi="Garamond" w:cs="Garamond"/>
          <w:sz w:val="20"/>
          <w:szCs w:val="20"/>
        </w:rPr>
        <w:t xml:space="preserve"> Respeitadas às condições previstas, em caso de atraso de pagamento, motivado pelo CONTRATANTE, o valor a ser pago será atualizado financeiramente desde a data para o pagamento até a do efetivo pagamento, tendo como base o Índice Nacional de Preços ao Consumidor Amplo – IPCA, pro rata tempore, mediante a aplicação da seguinte fórmula:</w:t>
      </w:r>
    </w:p>
    <w:p w14:paraId="06FBF9E2" w14:textId="77777777" w:rsidR="00D46CDD" w:rsidRDefault="00D46CDD">
      <w:pPr>
        <w:spacing w:after="0" w:line="240" w:lineRule="auto"/>
        <w:jc w:val="both"/>
        <w:rPr>
          <w:rFonts w:ascii="Garamond" w:eastAsia="Garamond" w:hAnsi="Garamond" w:cs="Garamond"/>
          <w:sz w:val="20"/>
          <w:szCs w:val="20"/>
        </w:rPr>
      </w:pPr>
    </w:p>
    <w:p w14:paraId="0BAE186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[(1 + IPCA/100) N/30 -1] x VP Onde: </w:t>
      </w:r>
    </w:p>
    <w:p w14:paraId="30EB4EA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AF = Atualização Financeira; </w:t>
      </w:r>
    </w:p>
    <w:p w14:paraId="4E356D0E"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IPCA = Percentual atribuído ao Índice Nacional de Preços ao Consumidor Amplo; </w:t>
      </w:r>
    </w:p>
    <w:p w14:paraId="72A58CBF"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N = Número de dias entre a data prevista para o pagamento e a do efetivo pagamento; </w:t>
      </w:r>
    </w:p>
    <w:p w14:paraId="54157359"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VP = Valor da parcela a ser paga</w:t>
      </w:r>
    </w:p>
    <w:p w14:paraId="55F6EFD4" w14:textId="77777777" w:rsidR="00D46CDD" w:rsidRDefault="00D46CDD">
      <w:pPr>
        <w:widowControl w:val="0"/>
        <w:spacing w:after="0" w:line="240" w:lineRule="auto"/>
        <w:ind w:right="-2"/>
        <w:jc w:val="both"/>
        <w:rPr>
          <w:rFonts w:ascii="Garamond" w:eastAsia="Garamond" w:hAnsi="Garamond" w:cs="Garamond"/>
          <w:sz w:val="20"/>
          <w:szCs w:val="20"/>
        </w:rPr>
      </w:pPr>
    </w:p>
    <w:p w14:paraId="7D5B7154" w14:textId="77777777" w:rsidR="00D46CDD" w:rsidRDefault="00D46CDD">
      <w:pPr>
        <w:widowControl w:val="0"/>
        <w:spacing w:after="0" w:line="240" w:lineRule="auto"/>
        <w:ind w:right="-2"/>
        <w:jc w:val="both"/>
        <w:rPr>
          <w:rFonts w:ascii="Garamond" w:eastAsia="Garamond" w:hAnsi="Garamond" w:cs="Garamond"/>
          <w:sz w:val="20"/>
          <w:szCs w:val="20"/>
        </w:rPr>
      </w:pPr>
    </w:p>
    <w:p w14:paraId="38179123"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QUINTA - DO REAJUSTE</w:t>
      </w:r>
    </w:p>
    <w:p w14:paraId="7B27BBA9"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3E573B54" w14:textId="77777777" w:rsidR="00D46CDD" w:rsidRDefault="00000000">
      <w:pPr>
        <w:widowControl w:val="0"/>
        <w:spacing w:after="0" w:line="240" w:lineRule="auto"/>
        <w:ind w:right="-2"/>
        <w:jc w:val="both"/>
        <w:rPr>
          <w:rFonts w:ascii="Garamond" w:eastAsia="Garamond" w:hAnsi="Garamond" w:cs="Garamond"/>
          <w:sz w:val="20"/>
          <w:szCs w:val="20"/>
        </w:rPr>
      </w:pPr>
      <w:r>
        <w:rPr>
          <w:rFonts w:ascii="Garamond" w:eastAsia="Garamond" w:hAnsi="Garamond" w:cs="Garamond"/>
          <w:sz w:val="20"/>
          <w:szCs w:val="20"/>
        </w:rPr>
        <w:t>4.1</w:t>
      </w:r>
      <w:r>
        <w:rPr>
          <w:rFonts w:ascii="Garamond" w:eastAsia="Garamond" w:hAnsi="Garamond" w:cs="Garamond"/>
          <w:sz w:val="20"/>
          <w:szCs w:val="20"/>
        </w:rPr>
        <w:tab/>
        <w:t>De acordo com os art. 2º, § 1º, e art. 3º, § 1º, da Lei 10.192/01, no prazo inferior a 12 (doze) meses, contados a partir da data da apresentação das propostas, os valores não poderão ser reajustados, assegurados à manutenção de seu equilíbrio econômico-financeiro, na forma da alínea “d”, inciso II do art. 65 Lei 8666/93.</w:t>
      </w:r>
    </w:p>
    <w:p w14:paraId="338BE5F3" w14:textId="77777777" w:rsidR="00D46CDD" w:rsidRDefault="00D46CDD">
      <w:pPr>
        <w:widowControl w:val="0"/>
        <w:spacing w:after="0" w:line="240" w:lineRule="auto"/>
        <w:ind w:right="-2"/>
        <w:jc w:val="both"/>
        <w:rPr>
          <w:rFonts w:ascii="Garamond" w:eastAsia="Garamond" w:hAnsi="Garamond" w:cs="Garamond"/>
          <w:sz w:val="20"/>
          <w:szCs w:val="20"/>
        </w:rPr>
      </w:pPr>
    </w:p>
    <w:p w14:paraId="19016C5A" w14:textId="77777777" w:rsidR="00D46CDD" w:rsidRDefault="00000000">
      <w:pPr>
        <w:widowControl w:val="0"/>
        <w:spacing w:after="0" w:line="240" w:lineRule="auto"/>
        <w:ind w:right="-2"/>
        <w:jc w:val="both"/>
        <w:rPr>
          <w:rFonts w:ascii="Garamond" w:eastAsia="Garamond" w:hAnsi="Garamond" w:cs="Garamond"/>
          <w:sz w:val="20"/>
          <w:szCs w:val="20"/>
        </w:rPr>
      </w:pPr>
      <w:r>
        <w:rPr>
          <w:rFonts w:ascii="Garamond" w:eastAsia="Garamond" w:hAnsi="Garamond" w:cs="Garamond"/>
          <w:sz w:val="20"/>
          <w:szCs w:val="20"/>
        </w:rPr>
        <w:t>4.2 Na hipótese da possibilidade de reajuste de preços, o índice para reajuste a ser utilizado será o Índice Nacional de Preços ao Consumidor Amplo (IPCA) do IBGE ou outro que venha a lhe substituir.</w:t>
      </w:r>
    </w:p>
    <w:p w14:paraId="66A680B3" w14:textId="77777777" w:rsidR="00D46CDD" w:rsidRDefault="00D46CDD">
      <w:pPr>
        <w:widowControl w:val="0"/>
        <w:spacing w:after="0" w:line="240" w:lineRule="auto"/>
        <w:ind w:right="-2"/>
        <w:jc w:val="both"/>
        <w:rPr>
          <w:rFonts w:ascii="Garamond" w:eastAsia="Garamond" w:hAnsi="Garamond" w:cs="Garamond"/>
          <w:sz w:val="20"/>
          <w:szCs w:val="20"/>
        </w:rPr>
      </w:pPr>
    </w:p>
    <w:p w14:paraId="1CA44239" w14:textId="77777777" w:rsidR="00D46CDD" w:rsidRDefault="00000000">
      <w:pPr>
        <w:widowControl w:val="0"/>
        <w:spacing w:after="0" w:line="240" w:lineRule="auto"/>
        <w:ind w:right="-2"/>
        <w:jc w:val="both"/>
        <w:rPr>
          <w:rFonts w:ascii="Garamond" w:eastAsia="Garamond" w:hAnsi="Garamond" w:cs="Garamond"/>
          <w:sz w:val="20"/>
          <w:szCs w:val="20"/>
        </w:rPr>
      </w:pPr>
      <w:r>
        <w:rPr>
          <w:rFonts w:ascii="Garamond" w:eastAsia="Garamond" w:hAnsi="Garamond" w:cs="Garamond"/>
          <w:sz w:val="20"/>
          <w:szCs w:val="20"/>
        </w:rPr>
        <w:t>4.3 A concessão do reajuste fica condicionada à apresentação de requerimento pela detentora/contratada, isentando a Administração de concedê-lo de ofício.</w:t>
      </w:r>
    </w:p>
    <w:p w14:paraId="648D4D76"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1BE19005"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SEXTA - DA GERÊNCIA E FISCALIZAÇÃO DO CONTRATO</w:t>
      </w:r>
    </w:p>
    <w:p w14:paraId="375ED5BA" w14:textId="77777777" w:rsidR="00D46CDD" w:rsidRDefault="00D46CDD">
      <w:pPr>
        <w:widowControl w:val="0"/>
        <w:spacing w:after="0" w:line="240" w:lineRule="auto"/>
        <w:ind w:right="-2"/>
        <w:jc w:val="both"/>
        <w:rPr>
          <w:rFonts w:ascii="Garamond" w:eastAsia="Garamond" w:hAnsi="Garamond" w:cs="Garamond"/>
          <w:sz w:val="20"/>
          <w:szCs w:val="20"/>
        </w:rPr>
      </w:pPr>
    </w:p>
    <w:p w14:paraId="4C3A061A"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690902DD" w14:textId="77777777" w:rsidR="00D46CDD" w:rsidRDefault="00D46CDD">
      <w:pPr>
        <w:widowControl w:val="0"/>
        <w:pBdr>
          <w:top w:val="nil"/>
          <w:left w:val="nil"/>
          <w:bottom w:val="nil"/>
          <w:right w:val="nil"/>
          <w:between w:val="nil"/>
        </w:pBdr>
        <w:spacing w:after="0" w:line="240" w:lineRule="auto"/>
        <w:ind w:left="709" w:right="-2"/>
        <w:jc w:val="both"/>
        <w:rPr>
          <w:rFonts w:ascii="Garamond" w:eastAsia="Garamond" w:hAnsi="Garamond" w:cs="Garamond"/>
          <w:color w:val="000000"/>
          <w:sz w:val="20"/>
          <w:szCs w:val="20"/>
        </w:rPr>
      </w:pPr>
    </w:p>
    <w:p w14:paraId="19BFB5F3" w14:textId="77777777" w:rsidR="00D46CDD" w:rsidRDefault="00000000">
      <w:pPr>
        <w:spacing w:after="0" w:line="240" w:lineRule="auto"/>
        <w:ind w:left="705" w:right="-2" w:hanging="705"/>
        <w:jc w:val="both"/>
        <w:rPr>
          <w:rFonts w:ascii="Garamond" w:eastAsia="Garamond" w:hAnsi="Garamond" w:cs="Garamond"/>
          <w:sz w:val="20"/>
          <w:szCs w:val="20"/>
        </w:rPr>
      </w:pPr>
      <w:r>
        <w:rPr>
          <w:rFonts w:ascii="Garamond" w:eastAsia="Garamond" w:hAnsi="Garamond" w:cs="Garamond"/>
          <w:sz w:val="20"/>
          <w:szCs w:val="20"/>
        </w:rPr>
        <w:t>6.1</w:t>
      </w:r>
      <w:r>
        <w:rPr>
          <w:rFonts w:ascii="Garamond" w:eastAsia="Garamond" w:hAnsi="Garamond" w:cs="Garamond"/>
          <w:sz w:val="20"/>
          <w:szCs w:val="20"/>
        </w:rPr>
        <w:tab/>
        <w:t xml:space="preserve">O Contrato deverá ser fielmente executado pelas partes, de acordo com as cláusulas contratuais e normas previstas no </w:t>
      </w:r>
      <w:r>
        <w:rPr>
          <w:rFonts w:ascii="Garamond" w:eastAsia="Garamond" w:hAnsi="Garamond" w:cs="Garamond"/>
          <w:i/>
          <w:sz w:val="20"/>
          <w:szCs w:val="20"/>
        </w:rPr>
        <w:t>Termo de Referência</w:t>
      </w:r>
      <w:r>
        <w:rPr>
          <w:rFonts w:ascii="Garamond" w:eastAsia="Garamond" w:hAnsi="Garamond" w:cs="Garamond"/>
          <w:sz w:val="20"/>
          <w:szCs w:val="20"/>
        </w:rPr>
        <w:t>, respondendo cada uma pelas consequências de sua inexecução total ou parcial;</w:t>
      </w:r>
    </w:p>
    <w:p w14:paraId="6AB3E0B3" w14:textId="77777777" w:rsidR="00D46CDD" w:rsidRDefault="00D46CDD">
      <w:pPr>
        <w:spacing w:after="0" w:line="240" w:lineRule="auto"/>
        <w:ind w:left="703" w:right="-2" w:hanging="705"/>
        <w:jc w:val="both"/>
        <w:rPr>
          <w:rFonts w:ascii="Garamond" w:eastAsia="Garamond" w:hAnsi="Garamond" w:cs="Garamond"/>
          <w:sz w:val="20"/>
          <w:szCs w:val="20"/>
        </w:rPr>
      </w:pPr>
    </w:p>
    <w:p w14:paraId="11C0206D" w14:textId="77777777" w:rsidR="00D46CDD" w:rsidRDefault="00000000">
      <w:pPr>
        <w:spacing w:after="0" w:line="240" w:lineRule="auto"/>
        <w:ind w:left="701" w:right="-2" w:hanging="690"/>
        <w:jc w:val="both"/>
        <w:rPr>
          <w:rFonts w:ascii="Garamond" w:eastAsia="Garamond" w:hAnsi="Garamond" w:cs="Garamond"/>
          <w:sz w:val="20"/>
          <w:szCs w:val="20"/>
        </w:rPr>
      </w:pPr>
      <w:r>
        <w:rPr>
          <w:rFonts w:ascii="Garamond" w:eastAsia="Garamond" w:hAnsi="Garamond" w:cs="Garamond"/>
          <w:sz w:val="20"/>
          <w:szCs w:val="20"/>
        </w:rPr>
        <w:t>6.2</w:t>
      </w:r>
      <w:r>
        <w:rPr>
          <w:rFonts w:ascii="Garamond" w:eastAsia="Garamond" w:hAnsi="Garamond" w:cs="Garamond"/>
          <w:sz w:val="20"/>
          <w:szCs w:val="20"/>
        </w:rPr>
        <w:tab/>
        <w:t>A fiscalização será exercida no interesse do FUNDO MUNICIPAL DE SAUDE e não exclui nem reduz a responsabilidade do fornecedor registrado, inclusive perante terceiros, por quaisquer irregularidades, e, na ocorrência, não implica corresponsabilidade do Poder Público ou de seus agentes e prepostos;</w:t>
      </w:r>
    </w:p>
    <w:p w14:paraId="12A8B092" w14:textId="77777777" w:rsidR="00D46CDD" w:rsidRDefault="00D46CDD">
      <w:pPr>
        <w:pBdr>
          <w:top w:val="nil"/>
          <w:left w:val="nil"/>
          <w:bottom w:val="nil"/>
          <w:right w:val="nil"/>
          <w:between w:val="nil"/>
        </w:pBdr>
        <w:spacing w:after="0" w:line="240" w:lineRule="auto"/>
        <w:ind w:left="720" w:right="-2"/>
        <w:rPr>
          <w:rFonts w:ascii="Garamond" w:eastAsia="Garamond" w:hAnsi="Garamond" w:cs="Garamond"/>
          <w:color w:val="000000"/>
          <w:sz w:val="20"/>
          <w:szCs w:val="20"/>
          <w:highlight w:val="yellow"/>
        </w:rPr>
      </w:pPr>
    </w:p>
    <w:p w14:paraId="6C8A82A4" w14:textId="77777777" w:rsidR="00D46CDD" w:rsidRDefault="00D46CDD">
      <w:pPr>
        <w:pBdr>
          <w:top w:val="nil"/>
          <w:left w:val="nil"/>
          <w:bottom w:val="nil"/>
          <w:right w:val="nil"/>
          <w:between w:val="nil"/>
        </w:pBdr>
        <w:spacing w:after="0" w:line="240" w:lineRule="auto"/>
        <w:ind w:left="720" w:right="-2"/>
        <w:rPr>
          <w:rFonts w:ascii="Garamond" w:eastAsia="Garamond" w:hAnsi="Garamond" w:cs="Garamond"/>
          <w:color w:val="000000"/>
          <w:sz w:val="20"/>
          <w:szCs w:val="20"/>
          <w:highlight w:val="yellow"/>
        </w:rPr>
      </w:pPr>
    </w:p>
    <w:p w14:paraId="18C2B0DC" w14:textId="77777777" w:rsidR="00D46CDD" w:rsidRDefault="00000000">
      <w:pPr>
        <w:numPr>
          <w:ilvl w:val="0"/>
          <w:numId w:val="53"/>
        </w:numPr>
        <w:pBdr>
          <w:top w:val="nil"/>
          <w:left w:val="nil"/>
          <w:bottom w:val="nil"/>
          <w:right w:val="nil"/>
          <w:between w:val="nil"/>
        </w:pBdr>
        <w:spacing w:after="0" w:line="240" w:lineRule="auto"/>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Fiscal do Contrato: </w:t>
      </w:r>
      <w:r>
        <w:rPr>
          <w:rFonts w:ascii="Garamond" w:eastAsia="Garamond" w:hAnsi="Garamond" w:cs="Garamond"/>
          <w:b/>
          <w:color w:val="000000"/>
          <w:sz w:val="20"/>
          <w:szCs w:val="20"/>
        </w:rPr>
        <w:t>Marina Emanuela Machado da Costa Melo– Analista de faturamento compras</w:t>
      </w:r>
      <w:r>
        <w:rPr>
          <w:rFonts w:ascii="Garamond" w:eastAsia="Garamond" w:hAnsi="Garamond" w:cs="Garamond"/>
          <w:color w:val="000000"/>
          <w:sz w:val="20"/>
          <w:szCs w:val="20"/>
        </w:rPr>
        <w:t>.</w:t>
      </w:r>
    </w:p>
    <w:p w14:paraId="0007B554" w14:textId="77777777" w:rsidR="00D46CDD" w:rsidRDefault="00D46CDD">
      <w:pPr>
        <w:pBdr>
          <w:top w:val="nil"/>
          <w:left w:val="nil"/>
          <w:bottom w:val="nil"/>
          <w:right w:val="nil"/>
          <w:between w:val="nil"/>
        </w:pBdr>
        <w:spacing w:after="0" w:line="240" w:lineRule="auto"/>
        <w:ind w:left="720"/>
        <w:jc w:val="both"/>
        <w:rPr>
          <w:rFonts w:ascii="Garamond" w:eastAsia="Garamond" w:hAnsi="Garamond" w:cs="Garamond"/>
          <w:color w:val="000000"/>
          <w:sz w:val="20"/>
          <w:szCs w:val="20"/>
        </w:rPr>
      </w:pPr>
    </w:p>
    <w:p w14:paraId="42C3FCFB" w14:textId="77777777" w:rsidR="00D46CDD" w:rsidRDefault="00D46CDD">
      <w:pPr>
        <w:pBdr>
          <w:top w:val="nil"/>
          <w:left w:val="nil"/>
          <w:bottom w:val="nil"/>
          <w:right w:val="nil"/>
          <w:between w:val="nil"/>
        </w:pBdr>
        <w:spacing w:after="0" w:line="240" w:lineRule="auto"/>
        <w:ind w:right="-2"/>
        <w:jc w:val="center"/>
        <w:rPr>
          <w:rFonts w:ascii="Garamond" w:eastAsia="Garamond" w:hAnsi="Garamond" w:cs="Garamond"/>
          <w:b/>
          <w:color w:val="000000"/>
          <w:sz w:val="20"/>
          <w:szCs w:val="20"/>
        </w:rPr>
      </w:pPr>
    </w:p>
    <w:p w14:paraId="73CCFC21" w14:textId="77777777" w:rsidR="00D46CDD" w:rsidRDefault="00000000">
      <w:pPr>
        <w:widowControl w:val="0"/>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SETIMA - DA DOTAÇÃO ORÇAMENTARIA</w:t>
      </w:r>
    </w:p>
    <w:p w14:paraId="19F16864" w14:textId="77777777" w:rsidR="00D46CDD" w:rsidRDefault="00D46CDD">
      <w:pPr>
        <w:spacing w:after="0" w:line="240" w:lineRule="auto"/>
        <w:ind w:right="-2"/>
        <w:jc w:val="both"/>
        <w:rPr>
          <w:rFonts w:ascii="Garamond" w:eastAsia="Garamond" w:hAnsi="Garamond" w:cs="Garamond"/>
          <w:b/>
          <w:sz w:val="20"/>
          <w:szCs w:val="20"/>
        </w:rPr>
      </w:pPr>
    </w:p>
    <w:p w14:paraId="5D3E751B" w14:textId="77777777" w:rsidR="00D46CDD" w:rsidRDefault="00000000">
      <w:pPr>
        <w:tabs>
          <w:tab w:val="left" w:pos="567"/>
          <w:tab w:val="left" w:pos="709"/>
        </w:tabs>
        <w:spacing w:after="0" w:line="240" w:lineRule="auto"/>
        <w:ind w:left="567" w:right="-2" w:hanging="567"/>
        <w:jc w:val="both"/>
        <w:rPr>
          <w:rFonts w:ascii="Garamond" w:eastAsia="Garamond" w:hAnsi="Garamond" w:cs="Garamond"/>
          <w:sz w:val="20"/>
          <w:szCs w:val="20"/>
        </w:rPr>
      </w:pPr>
      <w:r>
        <w:rPr>
          <w:rFonts w:ascii="Garamond" w:eastAsia="Garamond" w:hAnsi="Garamond" w:cs="Garamond"/>
          <w:b/>
          <w:sz w:val="20"/>
          <w:szCs w:val="20"/>
        </w:rPr>
        <w:t>7.1</w:t>
      </w:r>
      <w:r>
        <w:rPr>
          <w:rFonts w:ascii="Garamond" w:eastAsia="Garamond" w:hAnsi="Garamond" w:cs="Garamond"/>
          <w:sz w:val="20"/>
          <w:szCs w:val="20"/>
        </w:rPr>
        <w:t xml:space="preserve"> </w:t>
      </w:r>
      <w:r>
        <w:rPr>
          <w:rFonts w:ascii="Garamond" w:eastAsia="Garamond" w:hAnsi="Garamond" w:cs="Garamond"/>
          <w:sz w:val="20"/>
          <w:szCs w:val="20"/>
        </w:rPr>
        <w:tab/>
        <w:t>Os recursos para cobrir as despesas com a presente licitação estão previstos nas seguintes Dotações Orçamentárias:</w:t>
      </w:r>
    </w:p>
    <w:p w14:paraId="401F702A" w14:textId="77777777" w:rsidR="00D46CDD" w:rsidRDefault="00D46CDD">
      <w:pPr>
        <w:spacing w:after="0" w:line="240" w:lineRule="auto"/>
        <w:ind w:right="-2"/>
        <w:jc w:val="both"/>
        <w:rPr>
          <w:rFonts w:ascii="Garamond" w:eastAsia="Garamond" w:hAnsi="Garamond" w:cs="Garamond"/>
          <w:sz w:val="20"/>
          <w:szCs w:val="20"/>
        </w:rPr>
      </w:pPr>
    </w:p>
    <w:p w14:paraId="111ECF8E"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10.301.1003.2005.0000 – DESENVOLVIMENTO DAS AÇÕES DE ATENÇÃO BASICA A SAUDE </w:t>
      </w:r>
    </w:p>
    <w:p w14:paraId="660D3B52"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24A9B698"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 xml:space="preserve">10.122.1002.2004.0000 – APRIMORAMENTO DA GESTÃO DO SISTEMA ÚNICO DE SAUDE </w:t>
      </w:r>
    </w:p>
    <w:p w14:paraId="1DCEBE16" w14:textId="77777777" w:rsidR="00D46CDD" w:rsidRDefault="00000000">
      <w:pPr>
        <w:pBdr>
          <w:top w:val="nil"/>
          <w:left w:val="nil"/>
          <w:bottom w:val="nil"/>
          <w:right w:val="nil"/>
          <w:between w:val="nil"/>
        </w:pBdr>
        <w:tabs>
          <w:tab w:val="left" w:pos="3108"/>
        </w:tabs>
        <w:spacing w:after="28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3.3.90.32.00 – Material, Bem ou Serviço para Distribuição Gratuita</w:t>
      </w:r>
    </w:p>
    <w:p w14:paraId="1F5F15CE" w14:textId="77777777" w:rsidR="00D46CDD" w:rsidRDefault="00D46CDD">
      <w:pPr>
        <w:spacing w:after="0" w:line="240" w:lineRule="auto"/>
        <w:ind w:left="720" w:right="-2"/>
        <w:jc w:val="both"/>
        <w:rPr>
          <w:rFonts w:ascii="Garamond" w:eastAsia="Garamond" w:hAnsi="Garamond" w:cs="Garamond"/>
          <w:sz w:val="20"/>
          <w:szCs w:val="20"/>
        </w:rPr>
      </w:pPr>
    </w:p>
    <w:p w14:paraId="1DD44213" w14:textId="77777777" w:rsidR="00D46CDD" w:rsidRDefault="00D46CDD">
      <w:pPr>
        <w:spacing w:after="0" w:line="240" w:lineRule="auto"/>
        <w:ind w:left="720" w:right="-2"/>
        <w:jc w:val="both"/>
        <w:rPr>
          <w:rFonts w:ascii="Garamond" w:eastAsia="Garamond" w:hAnsi="Garamond" w:cs="Garamond"/>
          <w:sz w:val="20"/>
          <w:szCs w:val="20"/>
        </w:rPr>
      </w:pPr>
    </w:p>
    <w:p w14:paraId="72F79C41"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OITAVA - DA RESCISÃO</w:t>
      </w:r>
    </w:p>
    <w:p w14:paraId="20326326" w14:textId="77777777" w:rsidR="00D46CDD" w:rsidRDefault="00D46CDD">
      <w:pPr>
        <w:spacing w:after="0" w:line="240" w:lineRule="auto"/>
        <w:jc w:val="both"/>
        <w:rPr>
          <w:rFonts w:ascii="Garamond" w:eastAsia="Garamond" w:hAnsi="Garamond" w:cs="Garamond"/>
          <w:sz w:val="20"/>
          <w:szCs w:val="20"/>
        </w:rPr>
      </w:pPr>
    </w:p>
    <w:p w14:paraId="48127442"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 xml:space="preserve">8.1 O presente Termo de Contrato poderá ser rescindido: </w:t>
      </w:r>
    </w:p>
    <w:p w14:paraId="0702DE73" w14:textId="77777777" w:rsidR="00D46CDD" w:rsidRDefault="00000000">
      <w:pPr>
        <w:spacing w:after="0" w:line="240" w:lineRule="auto"/>
        <w:ind w:left="567"/>
        <w:jc w:val="both"/>
        <w:rPr>
          <w:rFonts w:ascii="Garamond" w:eastAsia="Garamond" w:hAnsi="Garamond" w:cs="Garamond"/>
          <w:sz w:val="20"/>
          <w:szCs w:val="20"/>
        </w:rPr>
      </w:pPr>
      <w:r>
        <w:rPr>
          <w:rFonts w:ascii="Garamond" w:eastAsia="Garamond" w:hAnsi="Garamond" w:cs="Garamond"/>
          <w:sz w:val="20"/>
          <w:szCs w:val="20"/>
        </w:rPr>
        <w:t xml:space="preserve">8.1.1 por ato unilateral e escrito da Administração, nas situações previstas nos incisos I a XII e XVII do art. 78 da Lei nº 8.666, de 1993, e com as consequências indicadas no art. 80 da mesma Lei, sem prejuízo da aplicação das sanções previstas no Termo de Referência, anexo ao Edital; </w:t>
      </w:r>
    </w:p>
    <w:p w14:paraId="141C866C" w14:textId="77777777" w:rsidR="00D46CDD" w:rsidRDefault="00000000">
      <w:pPr>
        <w:spacing w:after="0" w:line="240" w:lineRule="auto"/>
        <w:ind w:left="567"/>
        <w:jc w:val="both"/>
        <w:rPr>
          <w:rFonts w:ascii="Garamond" w:eastAsia="Garamond" w:hAnsi="Garamond" w:cs="Garamond"/>
          <w:sz w:val="20"/>
          <w:szCs w:val="20"/>
        </w:rPr>
      </w:pPr>
      <w:r>
        <w:rPr>
          <w:rFonts w:ascii="Garamond" w:eastAsia="Garamond" w:hAnsi="Garamond" w:cs="Garamond"/>
          <w:sz w:val="20"/>
          <w:szCs w:val="20"/>
        </w:rPr>
        <w:t>8.1.2 amigavelmente, nos termos do art. 79, inciso II, da Lei nº 8.666, de 1993.</w:t>
      </w:r>
    </w:p>
    <w:p w14:paraId="255D89E5"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8.2 Os casos de rescisão contratual serão formalmente motivados, assegurando-se à CONTRATADA o direito à prévia e ampla defesa.</w:t>
      </w:r>
    </w:p>
    <w:p w14:paraId="107FD390" w14:textId="77777777" w:rsidR="00D46CDD" w:rsidRDefault="00000000">
      <w:pPr>
        <w:keepNext/>
        <w:keepLines/>
        <w:pBdr>
          <w:top w:val="nil"/>
          <w:left w:val="nil"/>
          <w:bottom w:val="nil"/>
          <w:right w:val="nil"/>
          <w:between w:val="nil"/>
        </w:pBdr>
        <w:tabs>
          <w:tab w:val="left" w:pos="567"/>
        </w:tabs>
        <w:spacing w:after="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8.3 A CONTRATADA reconhece os direitos da CONTRATANTE em caso de rescisão administrativa prevista no art. 77 da Lei nº 8.666, de 1993.</w:t>
      </w:r>
    </w:p>
    <w:p w14:paraId="12E3E5BA"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8.4 O termo de rescisão será precedido de Relatório indicativo dos seguintes aspectos, conforme o caso:</w:t>
      </w:r>
    </w:p>
    <w:p w14:paraId="4BF0BCB4" w14:textId="77777777" w:rsidR="00D46CDD" w:rsidRDefault="00000000">
      <w:pPr>
        <w:spacing w:after="0" w:line="240" w:lineRule="auto"/>
        <w:ind w:left="567"/>
        <w:jc w:val="both"/>
        <w:rPr>
          <w:rFonts w:ascii="Garamond" w:eastAsia="Garamond" w:hAnsi="Garamond" w:cs="Garamond"/>
          <w:sz w:val="20"/>
          <w:szCs w:val="20"/>
        </w:rPr>
      </w:pPr>
      <w:r>
        <w:rPr>
          <w:rFonts w:ascii="Garamond" w:eastAsia="Garamond" w:hAnsi="Garamond" w:cs="Garamond"/>
          <w:sz w:val="20"/>
          <w:szCs w:val="20"/>
        </w:rPr>
        <w:t>8.4.1 Balanço dos eventos contratuais já cumpridos ou parcialmente cumpridos;</w:t>
      </w:r>
    </w:p>
    <w:p w14:paraId="6D841EB4" w14:textId="77777777" w:rsidR="00D46CDD" w:rsidRDefault="00000000">
      <w:pPr>
        <w:spacing w:after="0" w:line="240" w:lineRule="auto"/>
        <w:ind w:left="567"/>
        <w:jc w:val="both"/>
        <w:rPr>
          <w:rFonts w:ascii="Garamond" w:eastAsia="Garamond" w:hAnsi="Garamond" w:cs="Garamond"/>
          <w:sz w:val="20"/>
          <w:szCs w:val="20"/>
        </w:rPr>
      </w:pPr>
      <w:r>
        <w:rPr>
          <w:rFonts w:ascii="Garamond" w:eastAsia="Garamond" w:hAnsi="Garamond" w:cs="Garamond"/>
          <w:sz w:val="20"/>
          <w:szCs w:val="20"/>
        </w:rPr>
        <w:t>8.4.2 Relação dos pagamentos já efetuados e ainda devidos;</w:t>
      </w:r>
    </w:p>
    <w:p w14:paraId="009ACD04" w14:textId="77777777" w:rsidR="00D46CDD" w:rsidRDefault="00000000">
      <w:pPr>
        <w:spacing w:after="0" w:line="240" w:lineRule="auto"/>
        <w:ind w:left="567"/>
        <w:jc w:val="both"/>
        <w:rPr>
          <w:rFonts w:ascii="Garamond" w:eastAsia="Garamond" w:hAnsi="Garamond" w:cs="Garamond"/>
          <w:sz w:val="20"/>
          <w:szCs w:val="20"/>
        </w:rPr>
      </w:pPr>
      <w:r>
        <w:rPr>
          <w:rFonts w:ascii="Garamond" w:eastAsia="Garamond" w:hAnsi="Garamond" w:cs="Garamond"/>
          <w:sz w:val="20"/>
          <w:szCs w:val="20"/>
        </w:rPr>
        <w:t>8.4.3 Indenizações e multas.</w:t>
      </w:r>
    </w:p>
    <w:p w14:paraId="4DB7BC0A" w14:textId="77777777" w:rsidR="00D46CDD" w:rsidRDefault="00D46CDD">
      <w:pPr>
        <w:spacing w:after="0" w:line="240" w:lineRule="auto"/>
        <w:ind w:left="720" w:right="-2"/>
        <w:jc w:val="both"/>
        <w:rPr>
          <w:rFonts w:ascii="Garamond" w:eastAsia="Garamond" w:hAnsi="Garamond" w:cs="Garamond"/>
          <w:sz w:val="20"/>
          <w:szCs w:val="20"/>
        </w:rPr>
      </w:pPr>
    </w:p>
    <w:p w14:paraId="1CB59E35" w14:textId="77777777" w:rsidR="00D46CDD" w:rsidRDefault="00D46CDD">
      <w:pPr>
        <w:spacing w:after="0" w:line="240" w:lineRule="auto"/>
        <w:ind w:left="720" w:right="-2"/>
        <w:jc w:val="both"/>
        <w:rPr>
          <w:rFonts w:ascii="Garamond" w:eastAsia="Garamond" w:hAnsi="Garamond" w:cs="Garamond"/>
          <w:sz w:val="20"/>
          <w:szCs w:val="20"/>
        </w:rPr>
      </w:pPr>
    </w:p>
    <w:p w14:paraId="7E831CA2" w14:textId="77777777" w:rsidR="00D46CDD" w:rsidRDefault="00000000">
      <w:pPr>
        <w:widowControl w:val="0"/>
        <w:pBdr>
          <w:top w:val="single" w:sz="4" w:space="1" w:color="000000"/>
          <w:left w:val="single" w:sz="4" w:space="4" w:color="000000"/>
          <w:bottom w:val="single" w:sz="4" w:space="1" w:color="000000"/>
          <w:right w:val="single" w:sz="4" w:space="4" w:color="000000"/>
        </w:pBdr>
        <w:shd w:val="clear" w:color="auto" w:fill="C2D69B"/>
        <w:spacing w:after="0" w:line="240" w:lineRule="auto"/>
        <w:ind w:right="-2"/>
        <w:jc w:val="both"/>
        <w:rPr>
          <w:rFonts w:ascii="Garamond" w:eastAsia="Garamond" w:hAnsi="Garamond" w:cs="Garamond"/>
          <w:b/>
          <w:sz w:val="20"/>
          <w:szCs w:val="20"/>
        </w:rPr>
      </w:pPr>
      <w:r>
        <w:rPr>
          <w:rFonts w:ascii="Garamond" w:eastAsia="Garamond" w:hAnsi="Garamond" w:cs="Garamond"/>
          <w:b/>
          <w:sz w:val="20"/>
          <w:szCs w:val="20"/>
        </w:rPr>
        <w:t>CLAUSULA NONA – DAS OBRIGAÇÕES DA CONTRATANTE E CONTRATADA</w:t>
      </w:r>
    </w:p>
    <w:p w14:paraId="06EE7AB3" w14:textId="77777777" w:rsidR="00D46CDD" w:rsidRDefault="00D46CDD">
      <w:pPr>
        <w:spacing w:after="0" w:line="240" w:lineRule="auto"/>
        <w:ind w:left="720" w:right="-2"/>
        <w:jc w:val="both"/>
        <w:rPr>
          <w:rFonts w:ascii="Garamond" w:eastAsia="Garamond" w:hAnsi="Garamond" w:cs="Garamond"/>
          <w:sz w:val="20"/>
          <w:szCs w:val="20"/>
        </w:rPr>
      </w:pPr>
    </w:p>
    <w:p w14:paraId="05E5E4A5" w14:textId="77777777" w:rsidR="00D46CDD" w:rsidRDefault="00000000">
      <w:pPr>
        <w:spacing w:after="0" w:line="240" w:lineRule="auto"/>
        <w:ind w:left="720" w:right="-2"/>
        <w:jc w:val="both"/>
        <w:rPr>
          <w:rFonts w:ascii="Garamond" w:eastAsia="Garamond" w:hAnsi="Garamond" w:cs="Garamond"/>
          <w:sz w:val="20"/>
          <w:szCs w:val="20"/>
        </w:rPr>
      </w:pPr>
      <w:r>
        <w:rPr>
          <w:rFonts w:ascii="Garamond" w:eastAsia="Garamond" w:hAnsi="Garamond" w:cs="Garamond"/>
          <w:sz w:val="20"/>
          <w:szCs w:val="20"/>
        </w:rPr>
        <w:t>9.1 São Obrigações da Contratante:</w:t>
      </w:r>
    </w:p>
    <w:p w14:paraId="5F814995" w14:textId="77777777" w:rsidR="00D46CDD" w:rsidRDefault="00D46CDD">
      <w:pPr>
        <w:spacing w:after="0" w:line="240" w:lineRule="auto"/>
        <w:ind w:left="1560" w:right="-2"/>
        <w:jc w:val="both"/>
        <w:rPr>
          <w:rFonts w:ascii="Garamond" w:eastAsia="Garamond" w:hAnsi="Garamond" w:cs="Garamond"/>
          <w:sz w:val="20"/>
          <w:szCs w:val="20"/>
        </w:rPr>
      </w:pPr>
    </w:p>
    <w:p w14:paraId="7DF0C971"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Notificar o Contratado de qualquer irregularidade encontrada no fornecimento dos materiais;</w:t>
      </w:r>
    </w:p>
    <w:p w14:paraId="196CFEF8"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Efetuar</w:t>
      </w:r>
      <w:r>
        <w:rPr>
          <w:rFonts w:ascii="Garamond" w:eastAsia="Garamond" w:hAnsi="Garamond" w:cs="Garamond"/>
          <w:b/>
          <w:color w:val="000000"/>
          <w:sz w:val="20"/>
          <w:szCs w:val="20"/>
        </w:rPr>
        <w:t xml:space="preserve"> </w:t>
      </w:r>
      <w:r>
        <w:rPr>
          <w:rFonts w:ascii="Garamond" w:eastAsia="Garamond" w:hAnsi="Garamond" w:cs="Garamond"/>
          <w:color w:val="000000"/>
          <w:sz w:val="20"/>
          <w:szCs w:val="20"/>
        </w:rPr>
        <w:t>os pagamentos devidos, nas condições estabelecidas neste Termo.</w:t>
      </w:r>
    </w:p>
    <w:p w14:paraId="057E40F2"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Efetuar o registro do licitante fornecedor e firmar a correspondente Ata de Registro de Preços;</w:t>
      </w:r>
    </w:p>
    <w:p w14:paraId="578E3704"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Designar o(s) fiscal(is) deste Contrato dentre os servidores lotados na área solicitante, para acompanhar e fiscalizar a execução contratual e para atestar o recebimento dos materiais, conforme definido do presente edital;</w:t>
      </w:r>
    </w:p>
    <w:p w14:paraId="05E169A7"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Reservar à fiscalização o direito e a autoridade para resolver todo e qualquer caso singular, omisso ou duvidoso não previsto neste edital, e em tudo o mais que se relacione com o fornecimento, desde que não acarrete ônus para o Município dos Palmares ou modificação no contrato;</w:t>
      </w:r>
    </w:p>
    <w:p w14:paraId="339ECCF0"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Conduzir os procedimentos relativos a eventuais renegociações dos preços registrados, bem como pagar pelas aquisições na forma prevista;</w:t>
      </w:r>
    </w:p>
    <w:p w14:paraId="6E28DF89"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Aplicar as penalidades por descumprimento do pactuado no contrato;</w:t>
      </w:r>
    </w:p>
    <w:p w14:paraId="31148E7F"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Indicar o(s) local(is) e horário(s) em que deverão ser entregues os materiais;</w:t>
      </w:r>
    </w:p>
    <w:p w14:paraId="7CAB5E32"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Permitir ao pessoal da contratada, acesso ao local da entrega desde que observadas as normas de segurança;</w:t>
      </w:r>
    </w:p>
    <w:p w14:paraId="5549AFFB" w14:textId="77777777" w:rsidR="00D46CDD" w:rsidRDefault="00000000">
      <w:pPr>
        <w:numPr>
          <w:ilvl w:val="0"/>
          <w:numId w:val="27"/>
        </w:numPr>
        <w:pBdr>
          <w:top w:val="nil"/>
          <w:left w:val="nil"/>
          <w:bottom w:val="nil"/>
          <w:right w:val="nil"/>
          <w:between w:val="nil"/>
        </w:pBdr>
        <w:spacing w:after="0" w:line="240" w:lineRule="auto"/>
        <w:ind w:left="1418" w:hanging="284"/>
        <w:jc w:val="both"/>
        <w:rPr>
          <w:rFonts w:ascii="Garamond" w:eastAsia="Garamond" w:hAnsi="Garamond" w:cs="Garamond"/>
          <w:color w:val="000000"/>
          <w:sz w:val="20"/>
          <w:szCs w:val="20"/>
        </w:rPr>
      </w:pPr>
      <w:r>
        <w:rPr>
          <w:rFonts w:ascii="Garamond" w:eastAsia="Garamond" w:hAnsi="Garamond" w:cs="Garamond"/>
          <w:color w:val="000000"/>
          <w:sz w:val="20"/>
          <w:szCs w:val="20"/>
        </w:rPr>
        <w:t>Notificar a empresa registrada de qualquer irregularidade encontrada no fornecimento dos materiais;</w:t>
      </w:r>
    </w:p>
    <w:p w14:paraId="06F107EE" w14:textId="77777777" w:rsidR="00D46CDD" w:rsidRDefault="00D46CDD">
      <w:pPr>
        <w:spacing w:after="0" w:line="240" w:lineRule="auto"/>
        <w:ind w:left="720" w:right="-2"/>
        <w:jc w:val="both"/>
        <w:rPr>
          <w:rFonts w:ascii="Garamond" w:eastAsia="Garamond" w:hAnsi="Garamond" w:cs="Garamond"/>
          <w:sz w:val="20"/>
          <w:szCs w:val="20"/>
        </w:rPr>
      </w:pPr>
    </w:p>
    <w:p w14:paraId="67C9DD78" w14:textId="77777777" w:rsidR="00D46CDD" w:rsidRDefault="00000000">
      <w:pPr>
        <w:spacing w:after="0" w:line="240" w:lineRule="auto"/>
        <w:ind w:left="720" w:right="-2"/>
        <w:jc w:val="both"/>
        <w:rPr>
          <w:rFonts w:ascii="Garamond" w:eastAsia="Garamond" w:hAnsi="Garamond" w:cs="Garamond"/>
          <w:sz w:val="20"/>
          <w:szCs w:val="20"/>
        </w:rPr>
      </w:pPr>
      <w:r>
        <w:rPr>
          <w:rFonts w:ascii="Garamond" w:eastAsia="Garamond" w:hAnsi="Garamond" w:cs="Garamond"/>
          <w:sz w:val="20"/>
          <w:szCs w:val="20"/>
        </w:rPr>
        <w:t>9.2 São Obrigações da Contratada:</w:t>
      </w:r>
    </w:p>
    <w:p w14:paraId="464244A5" w14:textId="77777777" w:rsidR="00D46CDD" w:rsidRDefault="00D46CDD">
      <w:pPr>
        <w:spacing w:after="0" w:line="240" w:lineRule="auto"/>
        <w:ind w:left="720" w:right="-2"/>
        <w:jc w:val="both"/>
        <w:rPr>
          <w:rFonts w:ascii="Garamond" w:eastAsia="Garamond" w:hAnsi="Garamond" w:cs="Garamond"/>
          <w:sz w:val="20"/>
          <w:szCs w:val="20"/>
        </w:rPr>
      </w:pPr>
    </w:p>
    <w:p w14:paraId="77505809"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Fornecer dentro dos padrões estabelecidos neste Termo de Referência, responsabilizando-se por eventuais prejuízos decorrentes do descumprimento de qualquer cláusula ou condição aqui estabelecida;</w:t>
      </w:r>
    </w:p>
    <w:p w14:paraId="604E5943"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Comunicar antecipadamente a data e horário da entrega, não sendo aceitos materiais que estiverem em desacordo com as especificações constantes deste instrumento; </w:t>
      </w:r>
    </w:p>
    <w:p w14:paraId="38C35341"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Prestar os esclarecimentos que forem solicitados pelo FMS, cujas reclamações se obriga a atender prontamente, bem como dar ciência ao órgão solicitante, imediatamente e por escrito, de qualquer anormalidade que verificar quando do fornecimento;</w:t>
      </w:r>
    </w:p>
    <w:p w14:paraId="385DBE61"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Prover todos os meios necessários à garantia da plena operacionalidade do fornecimento, inclusive considerados os casos de greve ou paralisação de qualquer natureza;</w:t>
      </w:r>
    </w:p>
    <w:p w14:paraId="7F5D59F0"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A falta de quaisquer dos materiais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3B505010" w14:textId="77777777" w:rsidR="00D46CDD" w:rsidRDefault="00000000">
      <w:pPr>
        <w:numPr>
          <w:ilvl w:val="0"/>
          <w:numId w:val="28"/>
        </w:num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b/>
          <w:color w:val="000000"/>
          <w:sz w:val="20"/>
          <w:szCs w:val="20"/>
        </w:rPr>
        <w:t>Respeitar e fazer cumprir a legislação de segurança e saúde no trabalho, previstas nas normas regulamentadoras pertinentes;</w:t>
      </w:r>
    </w:p>
    <w:p w14:paraId="131C43AB" w14:textId="77777777" w:rsidR="00D46CDD" w:rsidRDefault="00D46CDD">
      <w:pPr>
        <w:spacing w:after="0" w:line="240" w:lineRule="auto"/>
        <w:ind w:left="720" w:right="-2"/>
        <w:jc w:val="both"/>
        <w:rPr>
          <w:rFonts w:ascii="Garamond" w:eastAsia="Garamond" w:hAnsi="Garamond" w:cs="Garamond"/>
          <w:sz w:val="20"/>
          <w:szCs w:val="20"/>
        </w:rPr>
      </w:pPr>
    </w:p>
    <w:p w14:paraId="3E5CA008" w14:textId="77777777" w:rsidR="00D46CDD" w:rsidRDefault="00D46CDD">
      <w:pPr>
        <w:spacing w:after="0" w:line="240" w:lineRule="auto"/>
        <w:ind w:left="705" w:right="-2" w:hanging="705"/>
        <w:jc w:val="both"/>
        <w:rPr>
          <w:rFonts w:ascii="Garamond" w:eastAsia="Garamond" w:hAnsi="Garamond" w:cs="Garamond"/>
          <w:sz w:val="20"/>
          <w:szCs w:val="20"/>
        </w:rPr>
      </w:pPr>
    </w:p>
    <w:p w14:paraId="0274337E" w14:textId="77777777" w:rsidR="00D46CDD" w:rsidRDefault="00000000">
      <w:pPr>
        <w:pBdr>
          <w:top w:val="single" w:sz="4" w:space="1" w:color="000000"/>
          <w:left w:val="single" w:sz="4" w:space="4" w:color="000000"/>
          <w:bottom w:val="single" w:sz="4" w:space="1" w:color="000000"/>
          <w:right w:val="single" w:sz="4" w:space="4" w:color="000000"/>
        </w:pBdr>
        <w:shd w:val="clear" w:color="auto" w:fill="C2D69B"/>
        <w:spacing w:after="0" w:line="240" w:lineRule="auto"/>
        <w:ind w:left="705" w:right="-2" w:hanging="705"/>
        <w:jc w:val="both"/>
        <w:rPr>
          <w:rFonts w:ascii="Garamond" w:eastAsia="Garamond" w:hAnsi="Garamond" w:cs="Garamond"/>
          <w:sz w:val="20"/>
          <w:szCs w:val="20"/>
        </w:rPr>
      </w:pPr>
      <w:r>
        <w:rPr>
          <w:rFonts w:ascii="Garamond" w:eastAsia="Garamond" w:hAnsi="Garamond" w:cs="Garamond"/>
          <w:b/>
          <w:sz w:val="20"/>
          <w:szCs w:val="20"/>
        </w:rPr>
        <w:t>CLAUSULA DECIMA – DAS SANÇÕES E PENALIDADES</w:t>
      </w:r>
    </w:p>
    <w:p w14:paraId="3EE8216B" w14:textId="77777777" w:rsidR="00D46CDD" w:rsidRDefault="00D46CDD">
      <w:pPr>
        <w:spacing w:after="0" w:line="240" w:lineRule="auto"/>
        <w:ind w:left="705" w:right="-2" w:hanging="705"/>
        <w:jc w:val="both"/>
        <w:rPr>
          <w:rFonts w:ascii="Garamond" w:eastAsia="Garamond" w:hAnsi="Garamond" w:cs="Garamond"/>
          <w:sz w:val="20"/>
          <w:szCs w:val="20"/>
        </w:rPr>
      </w:pPr>
    </w:p>
    <w:p w14:paraId="6A56EC00"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b/>
          <w:color w:val="000000"/>
          <w:sz w:val="20"/>
          <w:szCs w:val="20"/>
        </w:rPr>
      </w:pPr>
    </w:p>
    <w:p w14:paraId="23A89C96"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b/>
          <w:color w:val="000000"/>
          <w:sz w:val="20"/>
          <w:szCs w:val="20"/>
        </w:rPr>
        <w:t>10.1</w:t>
      </w:r>
      <w:r>
        <w:rPr>
          <w:rFonts w:ascii="Garamond" w:eastAsia="Garamond" w:hAnsi="Garamond" w:cs="Garamond"/>
          <w:sz w:val="20"/>
          <w:szCs w:val="20"/>
        </w:rPr>
        <w:t>Ficará impedido de licitar e de contratar com o Município de Palmares, pelo prazo de ate 05(cinco) anos, sem prejuízo das multas previstas em edital, Ata de Registro de Preços e no contrato e das demais cominações legais, garantido o direito a ampla defesa, o licitante que, convocado dentro do prazo de validade de sua proposta:</w:t>
      </w:r>
    </w:p>
    <w:p w14:paraId="168BDF24"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0EFC27D8"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 xml:space="preserve">I – Não assinar a ata de registro de preços e/ou o contrato; </w:t>
      </w:r>
    </w:p>
    <w:p w14:paraId="7A91530C"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II – Não entregar a documentação exigida no edital;</w:t>
      </w:r>
    </w:p>
    <w:p w14:paraId="342BDB70"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Ill – Apresentar documentação falsa;</w:t>
      </w:r>
    </w:p>
    <w:p w14:paraId="118E16B5"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IV – Causar o atraso na execução do objeto;</w:t>
      </w:r>
    </w:p>
    <w:p w14:paraId="1309C804"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V – Não mantiver a proposta;</w:t>
      </w:r>
    </w:p>
    <w:p w14:paraId="794B0602"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 xml:space="preserve">VI – falhar na execução do contrato; </w:t>
      </w:r>
    </w:p>
    <w:p w14:paraId="4E3282A5"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 xml:space="preserve">VII – fraudar a execução do contrato; </w:t>
      </w:r>
    </w:p>
    <w:p w14:paraId="02CAE0F7"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 xml:space="preserve">VIII – comportar-se de modo inidoneo; </w:t>
      </w:r>
    </w:p>
    <w:p w14:paraId="3C252239"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K – declarar informações falsas; e</w:t>
      </w:r>
    </w:p>
    <w:p w14:paraId="779EAAEA" w14:textId="77777777" w:rsidR="00D46CDD" w:rsidRDefault="00000000">
      <w:pPr>
        <w:widowControl w:val="0"/>
        <w:spacing w:after="0" w:line="240" w:lineRule="auto"/>
        <w:ind w:left="2268" w:hanging="709"/>
        <w:jc w:val="both"/>
        <w:rPr>
          <w:rFonts w:ascii="Garamond" w:eastAsia="Garamond" w:hAnsi="Garamond" w:cs="Garamond"/>
          <w:sz w:val="20"/>
          <w:szCs w:val="20"/>
        </w:rPr>
      </w:pPr>
      <w:r>
        <w:rPr>
          <w:rFonts w:ascii="Garamond" w:eastAsia="Garamond" w:hAnsi="Garamond" w:cs="Garamond"/>
          <w:sz w:val="20"/>
          <w:szCs w:val="20"/>
        </w:rPr>
        <w:t>X – cometer fraude fiscal.</w:t>
      </w:r>
    </w:p>
    <w:p w14:paraId="1D0FCB6C"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01FB9DD1"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10.2</w:t>
      </w:r>
      <w:r>
        <w:rPr>
          <w:rFonts w:ascii="Garamond" w:eastAsia="Garamond" w:hAnsi="Garamond" w:cs="Garamond"/>
          <w:sz w:val="20"/>
          <w:szCs w:val="20"/>
        </w:rPr>
        <w:tab/>
        <w:t xml:space="preserve">As sanções descritas no subitem 12.1 também se aplicam aos integrantes do cadastro de reserva, em pregão para registro de preços que, convocados, não honrarem o compromisso assumido sem justificativa ou </w:t>
      </w:r>
      <w:r>
        <w:rPr>
          <w:rFonts w:ascii="Garamond" w:eastAsia="Garamond" w:hAnsi="Garamond" w:cs="Garamond"/>
          <w:sz w:val="20"/>
          <w:szCs w:val="20"/>
        </w:rPr>
        <w:lastRenderedPageBreak/>
        <w:t>com justificativa recusada pela administração pública.</w:t>
      </w:r>
    </w:p>
    <w:p w14:paraId="2CE21B84"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79466075"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10.3</w:t>
      </w:r>
      <w:r>
        <w:rPr>
          <w:rFonts w:ascii="Garamond" w:eastAsia="Garamond" w:hAnsi="Garamond" w:cs="Garamond"/>
          <w:sz w:val="20"/>
          <w:szCs w:val="20"/>
        </w:rPr>
        <w:tab/>
        <w:t>As sanções serão publicadas no Diário Oficial dos Municípios de Pernambuco, veiculado pela AMUPE.</w:t>
      </w:r>
    </w:p>
    <w:p w14:paraId="1BEF609E"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495A4778"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10.4 Além da sanção prevista acima, ainda podem ser aplicadas as seguintes:</w:t>
      </w:r>
    </w:p>
    <w:p w14:paraId="277497AB" w14:textId="77777777" w:rsidR="00D46CDD" w:rsidRDefault="00D46CDD">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p>
    <w:p w14:paraId="3EEB4321" w14:textId="77777777" w:rsidR="00D46CDD" w:rsidRDefault="00000000">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r>
        <w:rPr>
          <w:rFonts w:ascii="Garamond" w:eastAsia="Garamond" w:hAnsi="Garamond" w:cs="Garamond"/>
          <w:color w:val="000000"/>
          <w:sz w:val="20"/>
          <w:szCs w:val="20"/>
        </w:rPr>
        <w:t>a)</w:t>
      </w:r>
      <w:r>
        <w:rPr>
          <w:rFonts w:ascii="Garamond" w:eastAsia="Garamond" w:hAnsi="Garamond" w:cs="Garamond"/>
          <w:color w:val="000000"/>
          <w:sz w:val="20"/>
          <w:szCs w:val="20"/>
        </w:rPr>
        <w:tab/>
        <w:t>Advertência;</w:t>
      </w:r>
    </w:p>
    <w:p w14:paraId="627B11D1" w14:textId="77777777" w:rsidR="00D46CDD" w:rsidRDefault="00000000">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r>
        <w:rPr>
          <w:rFonts w:ascii="Garamond" w:eastAsia="Garamond" w:hAnsi="Garamond" w:cs="Garamond"/>
          <w:color w:val="000000"/>
          <w:sz w:val="20"/>
          <w:szCs w:val="20"/>
        </w:rPr>
        <w:t>b)</w:t>
      </w:r>
      <w:r>
        <w:rPr>
          <w:rFonts w:ascii="Garamond" w:eastAsia="Garamond" w:hAnsi="Garamond" w:cs="Garamond"/>
          <w:color w:val="000000"/>
          <w:sz w:val="20"/>
          <w:szCs w:val="20"/>
        </w:rPr>
        <w:tab/>
        <w:t>Multa, na forma prevista no instrumento convocatório ou no contrato;</w:t>
      </w:r>
    </w:p>
    <w:p w14:paraId="26676E0C" w14:textId="77777777" w:rsidR="00D46CDD" w:rsidRDefault="00000000">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r>
        <w:rPr>
          <w:rFonts w:ascii="Garamond" w:eastAsia="Garamond" w:hAnsi="Garamond" w:cs="Garamond"/>
          <w:color w:val="000000"/>
          <w:sz w:val="20"/>
          <w:szCs w:val="20"/>
        </w:rPr>
        <w:t>c)</w:t>
      </w:r>
      <w:r>
        <w:rPr>
          <w:rFonts w:ascii="Garamond" w:eastAsia="Garamond" w:hAnsi="Garamond" w:cs="Garamond"/>
          <w:color w:val="000000"/>
          <w:sz w:val="20"/>
          <w:szCs w:val="20"/>
        </w:rPr>
        <w:tab/>
        <w:t>Suspensão temporária de participação em licitação e impedimento de contratar com a Administração, por prazo não superior a 2 (dois) anos;</w:t>
      </w:r>
    </w:p>
    <w:p w14:paraId="68F58425" w14:textId="77777777" w:rsidR="00D46CDD" w:rsidRDefault="00000000">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r>
        <w:rPr>
          <w:rFonts w:ascii="Garamond" w:eastAsia="Garamond" w:hAnsi="Garamond" w:cs="Garamond"/>
          <w:color w:val="000000"/>
          <w:sz w:val="20"/>
          <w:szCs w:val="20"/>
        </w:rPr>
        <w:t>d)</w:t>
      </w:r>
      <w:r>
        <w:rPr>
          <w:rFonts w:ascii="Garamond" w:eastAsia="Garamond" w:hAnsi="Garamond" w:cs="Garamond"/>
          <w:color w:val="000000"/>
          <w:sz w:val="20"/>
          <w:szCs w:val="20"/>
        </w:rPr>
        <w:tab/>
        <w:t>Declaração de inidoneidade para licitar ou contratar com a Administração Pública enquanto perdurarem os motivos determinantes da punição ou até que seja promovida a reabilitação perante a própria autoridade que aplicou a penalidade, que será concedida sempre que o fornecedor registrado ressarcir a Administração pelos prejuízos resultantes e após decorrido o prazo da sanção aplicada com base no inciso anterior.</w:t>
      </w:r>
    </w:p>
    <w:p w14:paraId="2DDB6BB7" w14:textId="77777777" w:rsidR="00D46CDD" w:rsidRDefault="00D46CDD">
      <w:pPr>
        <w:widowControl w:val="0"/>
        <w:spacing w:after="0" w:line="240" w:lineRule="auto"/>
        <w:jc w:val="both"/>
        <w:rPr>
          <w:rFonts w:ascii="Garamond" w:eastAsia="Garamond" w:hAnsi="Garamond" w:cs="Garamond"/>
          <w:sz w:val="20"/>
          <w:szCs w:val="20"/>
        </w:rPr>
      </w:pPr>
    </w:p>
    <w:p w14:paraId="55C01103" w14:textId="77777777" w:rsidR="00D46CDD" w:rsidRDefault="00D46CDD">
      <w:pPr>
        <w:widowControl w:val="0"/>
        <w:spacing w:after="0" w:line="240" w:lineRule="auto"/>
        <w:jc w:val="both"/>
        <w:rPr>
          <w:rFonts w:ascii="Garamond" w:eastAsia="Garamond" w:hAnsi="Garamond" w:cs="Garamond"/>
          <w:sz w:val="20"/>
          <w:szCs w:val="20"/>
        </w:rPr>
      </w:pPr>
    </w:p>
    <w:p w14:paraId="44598F82"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10.5 A penalidade de multa será aplicada nos seguintes termos:</w:t>
      </w:r>
    </w:p>
    <w:p w14:paraId="3AE34BE3" w14:textId="77777777" w:rsidR="00D46CDD" w:rsidRDefault="00D46CDD">
      <w:pPr>
        <w:widowControl w:val="0"/>
        <w:pBdr>
          <w:top w:val="nil"/>
          <w:left w:val="nil"/>
          <w:bottom w:val="nil"/>
          <w:right w:val="nil"/>
          <w:between w:val="nil"/>
        </w:pBdr>
        <w:spacing w:after="0" w:line="240" w:lineRule="auto"/>
        <w:ind w:left="705"/>
        <w:jc w:val="both"/>
        <w:rPr>
          <w:rFonts w:ascii="Garamond" w:eastAsia="Garamond" w:hAnsi="Garamond" w:cs="Garamond"/>
          <w:color w:val="000000"/>
          <w:sz w:val="20"/>
          <w:szCs w:val="20"/>
        </w:rPr>
      </w:pPr>
    </w:p>
    <w:p w14:paraId="3CE31F41" w14:textId="77777777" w:rsidR="00D46CDD" w:rsidRDefault="00000000">
      <w:pPr>
        <w:widowControl w:val="0"/>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a)</w:t>
      </w:r>
      <w:r>
        <w:rPr>
          <w:rFonts w:ascii="Garamond" w:eastAsia="Garamond" w:hAnsi="Garamond" w:cs="Garamond"/>
          <w:sz w:val="20"/>
          <w:szCs w:val="20"/>
        </w:rPr>
        <w:tab/>
        <w:t>Pelo atraso no fornecimento executado, de 1% (um por cento) do valor do fornecimento, por dia decorrido, até o limite de 10% (dez por cento);</w:t>
      </w:r>
    </w:p>
    <w:p w14:paraId="7032C7A5" w14:textId="77777777" w:rsidR="00D46CDD" w:rsidRDefault="00000000">
      <w:pPr>
        <w:widowControl w:val="0"/>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b)</w:t>
      </w:r>
      <w:r>
        <w:rPr>
          <w:rFonts w:ascii="Garamond" w:eastAsia="Garamond" w:hAnsi="Garamond" w:cs="Garamond"/>
          <w:sz w:val="20"/>
          <w:szCs w:val="20"/>
        </w:rPr>
        <w:tab/>
        <w:t>Pela recusa em executar o fornecimento, caracterizada em 10 (dez) dias após o vencimento do prazo estipulado, de 10% (dez por cento) do valor do fornecimento;</w:t>
      </w:r>
    </w:p>
    <w:p w14:paraId="6721E645" w14:textId="77777777" w:rsidR="00D46CDD" w:rsidRDefault="00000000">
      <w:pPr>
        <w:widowControl w:val="0"/>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c)</w:t>
      </w:r>
      <w:r>
        <w:rPr>
          <w:rFonts w:ascii="Garamond" w:eastAsia="Garamond" w:hAnsi="Garamond" w:cs="Garamond"/>
          <w:sz w:val="20"/>
          <w:szCs w:val="20"/>
        </w:rPr>
        <w:tab/>
        <w:t>Pela demora em corrigir falha no fornecimento, a contar do segundo dia da data da notificação da rejeição: 0,3% (zero vírgula três por cento) do valor registrado, por dia decorrido;</w:t>
      </w:r>
    </w:p>
    <w:p w14:paraId="1A8BE379" w14:textId="77777777" w:rsidR="00D46CDD" w:rsidRDefault="00000000">
      <w:pPr>
        <w:widowControl w:val="0"/>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d)</w:t>
      </w:r>
      <w:r>
        <w:rPr>
          <w:rFonts w:ascii="Garamond" w:eastAsia="Garamond" w:hAnsi="Garamond" w:cs="Garamond"/>
          <w:sz w:val="20"/>
          <w:szCs w:val="20"/>
        </w:rPr>
        <w:tab/>
        <w:t>Pela recusa em corrigir as falhas no fornecimento ou em substituir o produto, entendendo-se como recusa o não fornecimento ou substituição do produto, nos 5 (cinco) dias que se seguirem à data da rejeição: 10% (dez por cento) do valor registrado;</w:t>
      </w:r>
    </w:p>
    <w:p w14:paraId="03A25CD9" w14:textId="77777777" w:rsidR="00D46CDD" w:rsidRDefault="00000000">
      <w:pPr>
        <w:widowControl w:val="0"/>
        <w:spacing w:after="0" w:line="240" w:lineRule="auto"/>
        <w:ind w:left="709"/>
        <w:jc w:val="both"/>
        <w:rPr>
          <w:rFonts w:ascii="Garamond" w:eastAsia="Garamond" w:hAnsi="Garamond" w:cs="Garamond"/>
          <w:sz w:val="20"/>
          <w:szCs w:val="20"/>
        </w:rPr>
      </w:pPr>
      <w:r>
        <w:rPr>
          <w:rFonts w:ascii="Garamond" w:eastAsia="Garamond" w:hAnsi="Garamond" w:cs="Garamond"/>
          <w:sz w:val="20"/>
          <w:szCs w:val="20"/>
        </w:rPr>
        <w:t>e)</w:t>
      </w:r>
      <w:r>
        <w:rPr>
          <w:rFonts w:ascii="Garamond" w:eastAsia="Garamond" w:hAnsi="Garamond" w:cs="Garamond"/>
          <w:sz w:val="20"/>
          <w:szCs w:val="20"/>
        </w:rPr>
        <w:tab/>
        <w:t>Pelo não cumprimento de qualquer condição fixada na Lei Federal n° 8.666/93, ou no instrumento convocatório e não abrangida nos incisos anteriores: 2% (dois por cento) do valor da parcela a ser cumprida, para cada evento.</w:t>
      </w:r>
    </w:p>
    <w:p w14:paraId="06D093AD"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0ABE1916" w14:textId="77777777" w:rsidR="00D46CDD" w:rsidRDefault="00000000">
      <w:pPr>
        <w:widowControl w:val="0"/>
        <w:spacing w:after="0" w:line="240" w:lineRule="auto"/>
        <w:jc w:val="both"/>
        <w:rPr>
          <w:rFonts w:ascii="Garamond" w:eastAsia="Garamond" w:hAnsi="Garamond" w:cs="Garamond"/>
          <w:sz w:val="20"/>
          <w:szCs w:val="20"/>
        </w:rPr>
      </w:pPr>
      <w:r>
        <w:rPr>
          <w:rFonts w:ascii="Garamond" w:eastAsia="Garamond" w:hAnsi="Garamond" w:cs="Garamond"/>
          <w:sz w:val="20"/>
          <w:szCs w:val="20"/>
        </w:rPr>
        <w:t>10.6</w:t>
      </w:r>
      <w:r>
        <w:rPr>
          <w:rFonts w:ascii="Garamond" w:eastAsia="Garamond" w:hAnsi="Garamond" w:cs="Garamond"/>
          <w:sz w:val="20"/>
          <w:szCs w:val="20"/>
        </w:rPr>
        <w:tab/>
        <w:t>As infrações serão consideradas reincidentes se, no prazo de 07 (sete) dias corridos a contar da aplicação da penalidade, o fornecedor registrado cometer a mesma infração, cabendo a aplicação em dobro das multas correspondentes, sem prejuízo da rescisão contratual.</w:t>
      </w:r>
    </w:p>
    <w:p w14:paraId="39D50E2D" w14:textId="77777777" w:rsidR="00D46CDD" w:rsidRDefault="00D46CDD">
      <w:pPr>
        <w:widowControl w:val="0"/>
        <w:spacing w:after="0" w:line="240" w:lineRule="auto"/>
        <w:ind w:left="709" w:hanging="709"/>
        <w:jc w:val="both"/>
        <w:rPr>
          <w:rFonts w:ascii="Garamond" w:eastAsia="Garamond" w:hAnsi="Garamond" w:cs="Garamond"/>
          <w:sz w:val="20"/>
          <w:szCs w:val="20"/>
        </w:rPr>
      </w:pPr>
    </w:p>
    <w:p w14:paraId="3D8D9C21"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10.7</w:t>
      </w:r>
      <w:r>
        <w:rPr>
          <w:rFonts w:ascii="Garamond" w:eastAsia="Garamond" w:hAnsi="Garamond" w:cs="Garamond"/>
          <w:color w:val="000000"/>
          <w:sz w:val="20"/>
          <w:szCs w:val="20"/>
        </w:rPr>
        <w:tab/>
        <w:t>Nenhuma penalidade será aplicada sem o devido processo administrativo, que prevê defesa prévia do interessado e recurso nos prazos legais, sendo-lhe franqueada vista do processo</w:t>
      </w:r>
    </w:p>
    <w:p w14:paraId="7CAB7846"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593210E9"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70BFA1AB"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02AA13F6" w14:textId="77777777" w:rsidR="00D46CDD" w:rsidRDefault="00000000">
      <w:pPr>
        <w:pBdr>
          <w:top w:val="single" w:sz="4" w:space="1" w:color="000000"/>
          <w:left w:val="single" w:sz="4" w:space="4" w:color="000000"/>
          <w:bottom w:val="single" w:sz="4" w:space="1" w:color="000000"/>
          <w:right w:val="single" w:sz="4" w:space="4" w:color="000000"/>
        </w:pBdr>
        <w:shd w:val="clear" w:color="auto" w:fill="C2D69B"/>
        <w:spacing w:after="0" w:line="240" w:lineRule="auto"/>
        <w:ind w:left="705" w:right="-2" w:hanging="705"/>
        <w:jc w:val="both"/>
        <w:rPr>
          <w:rFonts w:ascii="Garamond" w:eastAsia="Garamond" w:hAnsi="Garamond" w:cs="Garamond"/>
          <w:sz w:val="20"/>
          <w:szCs w:val="20"/>
        </w:rPr>
      </w:pPr>
      <w:r>
        <w:rPr>
          <w:rFonts w:ascii="Garamond" w:eastAsia="Garamond" w:hAnsi="Garamond" w:cs="Garamond"/>
          <w:b/>
          <w:sz w:val="20"/>
          <w:szCs w:val="20"/>
        </w:rPr>
        <w:t>CLAUSULA DECIMA PRIMEIRA – DA DOCUMENTAÇÃO INTEGRANTE</w:t>
      </w:r>
    </w:p>
    <w:p w14:paraId="51CC7B24"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2C9CE574"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11.1 Fazem parte integrante e indissociável deste contrato e compõem o processo licitatório, como nele estivessem transcritos:</w:t>
      </w:r>
    </w:p>
    <w:p w14:paraId="1A1B67AA"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2864940A" w14:textId="77777777" w:rsidR="00D46CDD" w:rsidRDefault="00000000">
      <w:pPr>
        <w:pBdr>
          <w:top w:val="nil"/>
          <w:left w:val="nil"/>
          <w:bottom w:val="nil"/>
          <w:right w:val="nil"/>
          <w:between w:val="nil"/>
        </w:pBdr>
        <w:spacing w:after="0" w:line="240" w:lineRule="auto"/>
        <w:ind w:left="1701"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a) O Edital de Pregão Eletrônico nº 0YY/2023 - SRP; </w:t>
      </w:r>
    </w:p>
    <w:p w14:paraId="35900EB6" w14:textId="77777777" w:rsidR="00D46CDD" w:rsidRDefault="00000000">
      <w:pPr>
        <w:pBdr>
          <w:top w:val="nil"/>
          <w:left w:val="nil"/>
          <w:bottom w:val="nil"/>
          <w:right w:val="nil"/>
          <w:between w:val="nil"/>
        </w:pBdr>
        <w:spacing w:after="0" w:line="240" w:lineRule="auto"/>
        <w:ind w:left="1701"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b) A(s) proposta(s) de preço da empresa CONTRATADA; </w:t>
      </w:r>
    </w:p>
    <w:p w14:paraId="7291361A" w14:textId="77777777" w:rsidR="00D46CDD" w:rsidRDefault="00000000">
      <w:pPr>
        <w:pBdr>
          <w:top w:val="nil"/>
          <w:left w:val="nil"/>
          <w:bottom w:val="nil"/>
          <w:right w:val="nil"/>
          <w:between w:val="nil"/>
        </w:pBdr>
        <w:spacing w:after="0" w:line="240" w:lineRule="auto"/>
        <w:ind w:left="1701" w:right="-2"/>
        <w:jc w:val="both"/>
        <w:rPr>
          <w:rFonts w:ascii="Garamond" w:eastAsia="Garamond" w:hAnsi="Garamond" w:cs="Garamond"/>
          <w:color w:val="000000"/>
          <w:sz w:val="20"/>
          <w:szCs w:val="20"/>
        </w:rPr>
      </w:pPr>
      <w:r>
        <w:rPr>
          <w:rFonts w:ascii="Garamond" w:eastAsia="Garamond" w:hAnsi="Garamond" w:cs="Garamond"/>
          <w:color w:val="000000"/>
          <w:sz w:val="20"/>
          <w:szCs w:val="20"/>
        </w:rPr>
        <w:t xml:space="preserve">c) Termo de Referência – (Anexo I do Edital); </w:t>
      </w:r>
    </w:p>
    <w:p w14:paraId="47D5896B" w14:textId="77777777" w:rsidR="00D46CDD" w:rsidRDefault="00000000">
      <w:pPr>
        <w:pBdr>
          <w:top w:val="nil"/>
          <w:left w:val="nil"/>
          <w:bottom w:val="nil"/>
          <w:right w:val="nil"/>
          <w:between w:val="nil"/>
        </w:pBdr>
        <w:spacing w:after="0" w:line="240" w:lineRule="auto"/>
        <w:ind w:left="1701" w:right="-2"/>
        <w:jc w:val="both"/>
        <w:rPr>
          <w:rFonts w:ascii="Garamond" w:eastAsia="Garamond" w:hAnsi="Garamond" w:cs="Garamond"/>
          <w:color w:val="000000"/>
          <w:sz w:val="20"/>
          <w:szCs w:val="20"/>
        </w:rPr>
      </w:pPr>
      <w:r>
        <w:rPr>
          <w:rFonts w:ascii="Garamond" w:eastAsia="Garamond" w:hAnsi="Garamond" w:cs="Garamond"/>
          <w:color w:val="000000"/>
          <w:sz w:val="20"/>
          <w:szCs w:val="20"/>
        </w:rPr>
        <w:t>d) Ata de Registro de Preços nº. __________/2023 – CPL/FMS</w:t>
      </w:r>
    </w:p>
    <w:p w14:paraId="66059F04"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00B251CC"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53F89D74" w14:textId="77777777" w:rsidR="00D46CDD" w:rsidRDefault="00000000">
      <w:pPr>
        <w:pBdr>
          <w:top w:val="single" w:sz="4" w:space="1" w:color="000000"/>
          <w:left w:val="single" w:sz="4" w:space="4" w:color="000000"/>
          <w:bottom w:val="single" w:sz="4" w:space="1" w:color="000000"/>
          <w:right w:val="single" w:sz="4" w:space="4" w:color="000000"/>
        </w:pBdr>
        <w:shd w:val="clear" w:color="auto" w:fill="C2D69B"/>
        <w:spacing w:after="0" w:line="240" w:lineRule="auto"/>
        <w:ind w:left="705" w:right="-2" w:hanging="705"/>
        <w:jc w:val="both"/>
        <w:rPr>
          <w:rFonts w:ascii="Garamond" w:eastAsia="Garamond" w:hAnsi="Garamond" w:cs="Garamond"/>
          <w:sz w:val="20"/>
          <w:szCs w:val="20"/>
        </w:rPr>
      </w:pPr>
      <w:r>
        <w:rPr>
          <w:rFonts w:ascii="Garamond" w:eastAsia="Garamond" w:hAnsi="Garamond" w:cs="Garamond"/>
          <w:b/>
          <w:sz w:val="20"/>
          <w:szCs w:val="20"/>
        </w:rPr>
        <w:t>CLAUSULA DECIMA SEGUNDA – DAS ALTERAÇÕES</w:t>
      </w:r>
    </w:p>
    <w:p w14:paraId="03BD5AA4" w14:textId="77777777" w:rsidR="00D46CDD" w:rsidRDefault="00D46CDD">
      <w:pPr>
        <w:pBdr>
          <w:top w:val="nil"/>
          <w:left w:val="nil"/>
          <w:bottom w:val="nil"/>
          <w:right w:val="nil"/>
          <w:between w:val="nil"/>
        </w:pBdr>
        <w:spacing w:after="0" w:line="240" w:lineRule="auto"/>
        <w:ind w:left="709" w:right="-2" w:hanging="709"/>
        <w:jc w:val="both"/>
        <w:rPr>
          <w:rFonts w:ascii="Garamond" w:eastAsia="Garamond" w:hAnsi="Garamond" w:cs="Garamond"/>
          <w:color w:val="000000"/>
          <w:sz w:val="20"/>
          <w:szCs w:val="20"/>
        </w:rPr>
      </w:pPr>
    </w:p>
    <w:p w14:paraId="124AE8F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12.1 Eventuais alterações contratuais reger-se-ão pela disciplina do art. 65 da Lei nº 8.666, de 1993.</w:t>
      </w:r>
    </w:p>
    <w:p w14:paraId="5ED75B90"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12.2 A CONTRATADA é obrigada a aceitar, nas mesmas condições contratuais, os acréscimos ou supressões que se fizerem necessários, até o limite de 25% (vinte e cinco por cento) do valor inicial atualizado do contrato.</w:t>
      </w:r>
    </w:p>
    <w:p w14:paraId="06E08061" w14:textId="77777777" w:rsidR="00D46CDD" w:rsidRDefault="00000000">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r>
        <w:rPr>
          <w:rFonts w:ascii="Garamond" w:eastAsia="Garamond" w:hAnsi="Garamond" w:cs="Garamond"/>
          <w:color w:val="000000"/>
          <w:sz w:val="20"/>
          <w:szCs w:val="20"/>
        </w:rPr>
        <w:lastRenderedPageBreak/>
        <w:t>12.2.1 Somente será possível a realização de aditivo contratual, nos termos do art. 65, §1º da Lei n. 8.666/93, dentro do prazo de vigência do contrato de fornecimento</w:t>
      </w:r>
    </w:p>
    <w:p w14:paraId="6DA9AD47"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216964CC"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634C9E14" w14:textId="77777777" w:rsidR="00D46CDD" w:rsidRDefault="00000000">
      <w:pPr>
        <w:pBdr>
          <w:top w:val="single" w:sz="4" w:space="1" w:color="000000"/>
          <w:left w:val="single" w:sz="4" w:space="4" w:color="000000"/>
          <w:bottom w:val="single" w:sz="4" w:space="1" w:color="000000"/>
          <w:right w:val="single" w:sz="4" w:space="4" w:color="000000"/>
        </w:pBdr>
        <w:shd w:val="clear" w:color="auto" w:fill="C2D69B"/>
        <w:spacing w:after="0" w:line="240" w:lineRule="auto"/>
        <w:ind w:left="705" w:right="-2" w:hanging="705"/>
        <w:jc w:val="both"/>
        <w:rPr>
          <w:rFonts w:ascii="Garamond" w:eastAsia="Garamond" w:hAnsi="Garamond" w:cs="Garamond"/>
          <w:sz w:val="20"/>
          <w:szCs w:val="20"/>
        </w:rPr>
      </w:pPr>
      <w:r>
        <w:rPr>
          <w:rFonts w:ascii="Garamond" w:eastAsia="Garamond" w:hAnsi="Garamond" w:cs="Garamond"/>
          <w:b/>
          <w:sz w:val="20"/>
          <w:szCs w:val="20"/>
        </w:rPr>
        <w:t>CLAUSULA DECIMA TERCEIRA – DOS CASOS OMISSOS</w:t>
      </w:r>
    </w:p>
    <w:p w14:paraId="0D595968"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37C7B316"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032E37B3"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13.1 Os casos omissos serão decididos pela CONTRATANTE, segundo as disposições contidas na Lei nº 8.666, de 1993, na Lei nº 10.520, de 2002 e demais normas federais de licitações e contratos administrativos e, subsidiariamente, segundo as disposições contidas na Lei nº 8.078, de 1990 - Código de Defesa do Consumidor - e normas e princípios gerais dos contratos.</w:t>
      </w:r>
    </w:p>
    <w:p w14:paraId="1F1B864D"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7DFBFB42" w14:textId="77777777" w:rsidR="00D46CDD" w:rsidRDefault="00000000">
      <w:pPr>
        <w:keepNext/>
        <w:keepLines/>
        <w:pBdr>
          <w:top w:val="single" w:sz="4" w:space="1" w:color="000000"/>
          <w:left w:val="single" w:sz="4" w:space="4" w:color="000000"/>
          <w:bottom w:val="single" w:sz="4" w:space="1" w:color="000000"/>
          <w:right w:val="single" w:sz="4" w:space="4" w:color="000000"/>
          <w:between w:val="nil"/>
        </w:pBdr>
        <w:shd w:val="clear" w:color="auto" w:fill="C2D69B"/>
        <w:tabs>
          <w:tab w:val="left" w:pos="567"/>
        </w:tabs>
        <w:spacing w:after="0" w:line="240" w:lineRule="auto"/>
        <w:jc w:val="both"/>
        <w:rPr>
          <w:rFonts w:ascii="Garamond" w:eastAsia="Garamond" w:hAnsi="Garamond" w:cs="Garamond"/>
          <w:b/>
          <w:color w:val="000000"/>
          <w:sz w:val="20"/>
          <w:szCs w:val="20"/>
        </w:rPr>
      </w:pPr>
      <w:r>
        <w:rPr>
          <w:rFonts w:ascii="Garamond" w:eastAsia="Garamond" w:hAnsi="Garamond" w:cs="Garamond"/>
          <w:b/>
          <w:color w:val="000000"/>
          <w:sz w:val="20"/>
          <w:szCs w:val="20"/>
        </w:rPr>
        <w:t>CLÁUSULA DÉCIMA QUARTA – PUBLICAÇÃO</w:t>
      </w:r>
    </w:p>
    <w:p w14:paraId="46E3082A" w14:textId="77777777" w:rsidR="00D46CDD" w:rsidRDefault="00D46CDD">
      <w:pPr>
        <w:spacing w:after="0" w:line="240" w:lineRule="auto"/>
        <w:jc w:val="both"/>
        <w:rPr>
          <w:rFonts w:ascii="Garamond" w:eastAsia="Garamond" w:hAnsi="Garamond" w:cs="Garamond"/>
          <w:sz w:val="20"/>
          <w:szCs w:val="20"/>
        </w:rPr>
      </w:pPr>
    </w:p>
    <w:p w14:paraId="0EBD1066" w14:textId="77777777" w:rsidR="00D46CDD" w:rsidRDefault="00000000">
      <w:pPr>
        <w:spacing w:after="0" w:line="240" w:lineRule="auto"/>
        <w:jc w:val="both"/>
        <w:rPr>
          <w:rFonts w:ascii="Garamond" w:eastAsia="Garamond" w:hAnsi="Garamond" w:cs="Garamond"/>
          <w:sz w:val="20"/>
          <w:szCs w:val="20"/>
        </w:rPr>
      </w:pPr>
      <w:r>
        <w:rPr>
          <w:rFonts w:ascii="Garamond" w:eastAsia="Garamond" w:hAnsi="Garamond" w:cs="Garamond"/>
          <w:sz w:val="20"/>
          <w:szCs w:val="20"/>
        </w:rPr>
        <w:t>14.1 Incumbirá à CONTRATANTE providenciar a publicação deste instrumento, por extrato, no Diário Oficial dos Municípios dos Estado de Pernambuco – AMUPE, no prazo previsto na Lei nº 8.666, de 1993.</w:t>
      </w:r>
    </w:p>
    <w:p w14:paraId="062AC411"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31B07DB1" w14:textId="77777777" w:rsidR="00D46CDD" w:rsidRDefault="00000000">
      <w:pPr>
        <w:pBdr>
          <w:top w:val="single" w:sz="4" w:space="1" w:color="000000"/>
          <w:left w:val="single" w:sz="4" w:space="4" w:color="000000"/>
          <w:bottom w:val="single" w:sz="4" w:space="1" w:color="000000"/>
          <w:right w:val="single" w:sz="4" w:space="4" w:color="000000"/>
        </w:pBdr>
        <w:shd w:val="clear" w:color="auto" w:fill="C2D69B"/>
        <w:spacing w:after="0" w:line="240" w:lineRule="auto"/>
        <w:ind w:left="705" w:right="-2" w:hanging="705"/>
        <w:jc w:val="both"/>
        <w:rPr>
          <w:rFonts w:ascii="Garamond" w:eastAsia="Garamond" w:hAnsi="Garamond" w:cs="Garamond"/>
          <w:sz w:val="20"/>
          <w:szCs w:val="20"/>
        </w:rPr>
      </w:pPr>
      <w:r>
        <w:rPr>
          <w:rFonts w:ascii="Garamond" w:eastAsia="Garamond" w:hAnsi="Garamond" w:cs="Garamond"/>
          <w:b/>
          <w:sz w:val="20"/>
          <w:szCs w:val="20"/>
        </w:rPr>
        <w:t>CLAUSULA DECIMA QUINTA – DAS DISPOSIÇÕES FINAIS</w:t>
      </w:r>
    </w:p>
    <w:p w14:paraId="5AD2CE02"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64361358"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0990F109"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15.1 A CONTRATADA se obriga a manter, durante toda a vigência contratual, compatibilidade com as obrigações assumidas, todas as condições de habilitação e qualificação exigidas no instrumento convocatório.</w:t>
      </w:r>
    </w:p>
    <w:p w14:paraId="187BA67C"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5AAEB012"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15.2 Correrão por conta do fornecedor quaisquer responsabilidades ou ônus decorrentes de marcas, patentes e direitos autorais relativos aos produtos de seus fornecimentos, inclusive componentes ou materiais fabricados por terceiros</w:t>
      </w:r>
    </w:p>
    <w:p w14:paraId="7AA59840"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3DCEB6CD"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15.3 A administração poderá revogar a licitação por interesse público, devendo anulá-la por ilegalidade de ofício, ou mediante provocação de terceiros.</w:t>
      </w:r>
    </w:p>
    <w:p w14:paraId="3E47B183"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5F71BCAA"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15.4 Verificada, durante o fornecimento dos produtos, ora contratados, eventuais diferenças nos quantitativos licitados, será adotado o disposto no artigo 65, da Lei nº 8.666/93.</w:t>
      </w:r>
    </w:p>
    <w:p w14:paraId="295FA9F0"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56073068"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15.5 A CONTRATADA deverá efetuar a entrega do objeto licitado mediante a Ordem de Fornecimento da CONTRATANTE, rigorosamente dentro dos prazos determinados, exceto se casos fortuitos ou motivos de força maior ocorrer, situações estas que serão devidamente apuradas e anotadas pelos técnicos responsáveis, em registro próprio.</w:t>
      </w:r>
    </w:p>
    <w:p w14:paraId="6CD8E5E9"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57F91D92"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15.6 Fica eleito o foro desta cidade de Palmares, para dirimir qualquer litígio oriundo do presente contrato, que não puderem ser administrativamente solucionados, renunciando a qualquer outro por mais privilegiado que seja, até mesmo se houver mudanças de domicílio de qualquer das partes.</w:t>
      </w:r>
    </w:p>
    <w:p w14:paraId="0AF042AF" w14:textId="77777777" w:rsidR="00D46CDD" w:rsidRDefault="00D46CDD">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p>
    <w:p w14:paraId="3E3AE27B" w14:textId="77777777" w:rsidR="00D46CDD" w:rsidRDefault="00000000">
      <w:pPr>
        <w:pBdr>
          <w:top w:val="nil"/>
          <w:left w:val="nil"/>
          <w:bottom w:val="nil"/>
          <w:right w:val="nil"/>
          <w:between w:val="nil"/>
        </w:pBdr>
        <w:spacing w:after="0" w:line="240" w:lineRule="auto"/>
        <w:ind w:right="-2"/>
        <w:jc w:val="both"/>
        <w:rPr>
          <w:rFonts w:ascii="Garamond" w:eastAsia="Garamond" w:hAnsi="Garamond" w:cs="Garamond"/>
          <w:color w:val="000000"/>
          <w:sz w:val="20"/>
          <w:szCs w:val="20"/>
        </w:rPr>
      </w:pPr>
      <w:r>
        <w:rPr>
          <w:rFonts w:ascii="Garamond" w:eastAsia="Garamond" w:hAnsi="Garamond" w:cs="Garamond"/>
          <w:color w:val="000000"/>
          <w:sz w:val="20"/>
          <w:szCs w:val="20"/>
        </w:rPr>
        <w:t>E, por estarem justos e acordados, foi o presente instrumento particular de CONTRATO ADMINISTRATIVO de fornecimento de materiais, confeccionados em 04 (quatro) vias de igual teor para o mesmo fim, que vai subscrito pela CONTRATANTE que, pela CONTRATADA e por duas testemunhas presenciais devidamente qualificadas, para que este instrumento produza todos os efeitos legais</w:t>
      </w:r>
    </w:p>
    <w:p w14:paraId="740F5748"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0B9453C1"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545DCA7C"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2D2DD9CE" w14:textId="77777777" w:rsidR="00D46CDD" w:rsidRDefault="00D46CDD">
      <w:pPr>
        <w:pBdr>
          <w:top w:val="nil"/>
          <w:left w:val="nil"/>
          <w:bottom w:val="nil"/>
          <w:right w:val="nil"/>
          <w:between w:val="nil"/>
        </w:pBdr>
        <w:spacing w:after="0" w:line="240" w:lineRule="auto"/>
        <w:ind w:left="709" w:right="-2" w:hanging="10"/>
        <w:jc w:val="both"/>
        <w:rPr>
          <w:rFonts w:ascii="Garamond" w:eastAsia="Garamond" w:hAnsi="Garamond" w:cs="Garamond"/>
          <w:color w:val="000000"/>
          <w:sz w:val="20"/>
          <w:szCs w:val="20"/>
        </w:rPr>
      </w:pPr>
    </w:p>
    <w:p w14:paraId="530976BF" w14:textId="77777777" w:rsidR="00D46CDD" w:rsidRDefault="00000000">
      <w:pPr>
        <w:spacing w:after="0" w:line="240" w:lineRule="auto"/>
        <w:ind w:right="-2"/>
        <w:jc w:val="center"/>
        <w:rPr>
          <w:rFonts w:ascii="Garamond" w:eastAsia="Garamond" w:hAnsi="Garamond" w:cs="Garamond"/>
          <w:sz w:val="20"/>
          <w:szCs w:val="20"/>
        </w:rPr>
      </w:pPr>
      <w:r>
        <w:rPr>
          <w:rFonts w:ascii="Garamond" w:eastAsia="Garamond" w:hAnsi="Garamond" w:cs="Garamond"/>
          <w:sz w:val="20"/>
          <w:szCs w:val="20"/>
        </w:rPr>
        <w:t>Palmares/PE, ............. de ................... de 2023.</w:t>
      </w:r>
    </w:p>
    <w:p w14:paraId="2D1D5F18" w14:textId="77777777" w:rsidR="00D46CDD" w:rsidRDefault="00D46CDD">
      <w:pPr>
        <w:spacing w:after="0" w:line="240" w:lineRule="auto"/>
        <w:ind w:right="-2"/>
        <w:jc w:val="center"/>
        <w:rPr>
          <w:rFonts w:ascii="Garamond" w:eastAsia="Garamond" w:hAnsi="Garamond" w:cs="Garamond"/>
          <w:sz w:val="20"/>
          <w:szCs w:val="20"/>
        </w:rPr>
      </w:pPr>
    </w:p>
    <w:p w14:paraId="5AD5F029" w14:textId="77777777" w:rsidR="00D46CDD" w:rsidRDefault="00D46CDD">
      <w:pPr>
        <w:spacing w:after="0" w:line="240" w:lineRule="auto"/>
        <w:ind w:right="-2"/>
        <w:jc w:val="center"/>
        <w:rPr>
          <w:rFonts w:ascii="Garamond" w:eastAsia="Garamond" w:hAnsi="Garamond" w:cs="Garamond"/>
          <w:b/>
          <w:sz w:val="20"/>
          <w:szCs w:val="20"/>
        </w:rPr>
      </w:pPr>
    </w:p>
    <w:tbl>
      <w:tblPr>
        <w:tblStyle w:val="ab"/>
        <w:tblW w:w="6234" w:type="dxa"/>
        <w:tblInd w:w="1269" w:type="dxa"/>
        <w:tblLayout w:type="fixed"/>
        <w:tblLook w:val="0400" w:firstRow="0" w:lastRow="0" w:firstColumn="0" w:lastColumn="0" w:noHBand="0" w:noVBand="1"/>
      </w:tblPr>
      <w:tblGrid>
        <w:gridCol w:w="6234"/>
      </w:tblGrid>
      <w:tr w:rsidR="00D46CDD" w14:paraId="04F19A70" w14:textId="77777777">
        <w:trPr>
          <w:trHeight w:val="2046"/>
        </w:trPr>
        <w:tc>
          <w:tcPr>
            <w:tcW w:w="6234" w:type="dxa"/>
          </w:tcPr>
          <w:p w14:paraId="5C6B49EE" w14:textId="77777777" w:rsidR="00D46CDD" w:rsidRDefault="00D46CDD">
            <w:pPr>
              <w:spacing w:after="0" w:line="240" w:lineRule="auto"/>
              <w:ind w:right="-2"/>
              <w:jc w:val="center"/>
              <w:rPr>
                <w:rFonts w:ascii="Garamond" w:eastAsia="Garamond" w:hAnsi="Garamond" w:cs="Garamond"/>
                <w:b/>
                <w:sz w:val="20"/>
                <w:szCs w:val="20"/>
              </w:rPr>
            </w:pPr>
          </w:p>
          <w:p w14:paraId="1B002507" w14:textId="77777777" w:rsidR="00D46CDD" w:rsidRDefault="00D46CDD">
            <w:pPr>
              <w:spacing w:after="0" w:line="240" w:lineRule="auto"/>
              <w:ind w:right="-2"/>
              <w:jc w:val="center"/>
              <w:rPr>
                <w:rFonts w:ascii="Garamond" w:eastAsia="Garamond" w:hAnsi="Garamond" w:cs="Garamond"/>
                <w:b/>
                <w:sz w:val="20"/>
                <w:szCs w:val="20"/>
              </w:rPr>
            </w:pPr>
          </w:p>
          <w:p w14:paraId="6F9930CB"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CONTRATANTE:</w:t>
            </w:r>
          </w:p>
          <w:p w14:paraId="62F1BEE0" w14:textId="77777777" w:rsidR="00D46CDD" w:rsidRDefault="00D46CDD">
            <w:pPr>
              <w:spacing w:after="0" w:line="240" w:lineRule="auto"/>
              <w:ind w:right="-2"/>
              <w:jc w:val="center"/>
              <w:rPr>
                <w:rFonts w:ascii="Garamond" w:eastAsia="Garamond" w:hAnsi="Garamond" w:cs="Garamond"/>
                <w:b/>
                <w:sz w:val="20"/>
                <w:szCs w:val="20"/>
              </w:rPr>
            </w:pPr>
          </w:p>
          <w:p w14:paraId="6F347D33" w14:textId="77777777" w:rsidR="00D46CDD" w:rsidRDefault="00D46CDD">
            <w:pPr>
              <w:spacing w:after="0" w:line="240" w:lineRule="auto"/>
              <w:ind w:right="-2"/>
              <w:jc w:val="center"/>
              <w:rPr>
                <w:rFonts w:ascii="Garamond" w:eastAsia="Garamond" w:hAnsi="Garamond" w:cs="Garamond"/>
                <w:b/>
                <w:sz w:val="20"/>
                <w:szCs w:val="20"/>
              </w:rPr>
            </w:pPr>
          </w:p>
          <w:p w14:paraId="4BB407F6"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FUNDO MUNICIPAL DE SÁUDE</w:t>
            </w:r>
          </w:p>
          <w:p w14:paraId="54A23AB6" w14:textId="77777777" w:rsidR="00D46CDD" w:rsidRDefault="00000000">
            <w:pPr>
              <w:spacing w:after="0" w:line="240" w:lineRule="auto"/>
              <w:jc w:val="center"/>
              <w:rPr>
                <w:rFonts w:ascii="Garamond" w:eastAsia="Garamond" w:hAnsi="Garamond" w:cs="Garamond"/>
                <w:b/>
                <w:sz w:val="20"/>
                <w:szCs w:val="20"/>
              </w:rPr>
            </w:pPr>
            <w:r>
              <w:rPr>
                <w:rFonts w:ascii="Garamond" w:eastAsia="Garamond" w:hAnsi="Garamond" w:cs="Garamond"/>
                <w:b/>
                <w:sz w:val="20"/>
                <w:szCs w:val="20"/>
              </w:rPr>
              <w:t>Bruno César Camilo da Silva</w:t>
            </w:r>
          </w:p>
          <w:p w14:paraId="6EB349DB"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Secretário Executivo Municipal de Saúde</w:t>
            </w:r>
          </w:p>
          <w:p w14:paraId="6F254C6B" w14:textId="77777777" w:rsidR="00D46CDD" w:rsidRDefault="00000000">
            <w:pPr>
              <w:spacing w:after="0" w:line="240" w:lineRule="auto"/>
              <w:jc w:val="center"/>
              <w:rPr>
                <w:rFonts w:ascii="Garamond" w:eastAsia="Garamond" w:hAnsi="Garamond" w:cs="Garamond"/>
                <w:sz w:val="20"/>
                <w:szCs w:val="20"/>
              </w:rPr>
            </w:pPr>
            <w:r>
              <w:rPr>
                <w:rFonts w:ascii="Garamond" w:eastAsia="Garamond" w:hAnsi="Garamond" w:cs="Garamond"/>
                <w:sz w:val="20"/>
                <w:szCs w:val="20"/>
              </w:rPr>
              <w:t xml:space="preserve">CPF: </w:t>
            </w:r>
            <w:r>
              <w:rPr>
                <w:rFonts w:ascii="Garamond" w:eastAsia="Garamond" w:hAnsi="Garamond" w:cs="Garamond"/>
                <w:b/>
                <w:sz w:val="20"/>
                <w:szCs w:val="20"/>
              </w:rPr>
              <w:t>0</w:t>
            </w:r>
            <w:r>
              <w:rPr>
                <w:rFonts w:ascii="Garamond" w:eastAsia="Garamond" w:hAnsi="Garamond" w:cs="Garamond"/>
                <w:sz w:val="20"/>
                <w:szCs w:val="20"/>
              </w:rPr>
              <w:t>67.336.124-10</w:t>
            </w:r>
          </w:p>
        </w:tc>
      </w:tr>
    </w:tbl>
    <w:p w14:paraId="43BE6E03" w14:textId="77777777" w:rsidR="00D46CDD" w:rsidRDefault="00D46CDD">
      <w:pPr>
        <w:spacing w:after="0" w:line="240" w:lineRule="auto"/>
        <w:ind w:right="-2"/>
        <w:jc w:val="center"/>
        <w:rPr>
          <w:rFonts w:ascii="Garamond" w:eastAsia="Garamond" w:hAnsi="Garamond" w:cs="Garamond"/>
          <w:b/>
          <w:sz w:val="20"/>
          <w:szCs w:val="20"/>
        </w:rPr>
      </w:pPr>
    </w:p>
    <w:p w14:paraId="7B8F532F" w14:textId="77777777" w:rsidR="00D46CDD" w:rsidRDefault="00D46CDD">
      <w:pPr>
        <w:spacing w:after="0" w:line="240" w:lineRule="auto"/>
        <w:ind w:right="-2"/>
        <w:jc w:val="center"/>
        <w:rPr>
          <w:rFonts w:ascii="Garamond" w:eastAsia="Garamond" w:hAnsi="Garamond" w:cs="Garamond"/>
          <w:b/>
          <w:sz w:val="20"/>
          <w:szCs w:val="20"/>
        </w:rPr>
      </w:pPr>
    </w:p>
    <w:p w14:paraId="44773A12"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CONTRATADA:</w:t>
      </w:r>
    </w:p>
    <w:p w14:paraId="2CFB9217" w14:textId="77777777" w:rsidR="00D46CDD" w:rsidRDefault="00D46CDD">
      <w:pPr>
        <w:spacing w:after="0" w:line="240" w:lineRule="auto"/>
        <w:ind w:right="-2"/>
        <w:jc w:val="center"/>
        <w:rPr>
          <w:rFonts w:ascii="Garamond" w:eastAsia="Garamond" w:hAnsi="Garamond" w:cs="Garamond"/>
          <w:b/>
          <w:sz w:val="20"/>
          <w:szCs w:val="20"/>
        </w:rPr>
      </w:pPr>
    </w:p>
    <w:p w14:paraId="4A20561F" w14:textId="77777777" w:rsidR="00D46CDD" w:rsidRDefault="00D46CDD">
      <w:pPr>
        <w:spacing w:after="0" w:line="240" w:lineRule="auto"/>
        <w:ind w:right="-2"/>
        <w:jc w:val="center"/>
        <w:rPr>
          <w:rFonts w:ascii="Garamond" w:eastAsia="Garamond" w:hAnsi="Garamond" w:cs="Garamond"/>
          <w:b/>
          <w:sz w:val="20"/>
          <w:szCs w:val="20"/>
        </w:rPr>
      </w:pPr>
    </w:p>
    <w:p w14:paraId="5594ADF7" w14:textId="77777777" w:rsidR="00D46CDD" w:rsidRDefault="00D46CDD">
      <w:pPr>
        <w:spacing w:after="0" w:line="240" w:lineRule="auto"/>
        <w:ind w:right="-2"/>
        <w:jc w:val="center"/>
        <w:rPr>
          <w:rFonts w:ascii="Garamond" w:eastAsia="Garamond" w:hAnsi="Garamond" w:cs="Garamond"/>
          <w:b/>
          <w:sz w:val="20"/>
          <w:szCs w:val="20"/>
        </w:rPr>
      </w:pPr>
    </w:p>
    <w:tbl>
      <w:tblPr>
        <w:tblStyle w:val="ac"/>
        <w:tblW w:w="8930" w:type="dxa"/>
        <w:tblInd w:w="-6" w:type="dxa"/>
        <w:tblLayout w:type="fixed"/>
        <w:tblLook w:val="0400" w:firstRow="0" w:lastRow="0" w:firstColumn="0" w:lastColumn="0" w:noHBand="0" w:noVBand="1"/>
      </w:tblPr>
      <w:tblGrid>
        <w:gridCol w:w="8930"/>
      </w:tblGrid>
      <w:tr w:rsidR="00D46CDD" w14:paraId="48B8E47A" w14:textId="77777777">
        <w:tc>
          <w:tcPr>
            <w:tcW w:w="8930" w:type="dxa"/>
          </w:tcPr>
          <w:p w14:paraId="43E2BA3E"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Nome da empresa:</w:t>
            </w:r>
          </w:p>
          <w:p w14:paraId="6C0FAA5F"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CNPJ:</w:t>
            </w:r>
          </w:p>
          <w:p w14:paraId="3007F427"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Representante Legal:</w:t>
            </w:r>
          </w:p>
          <w:p w14:paraId="3C2E368A" w14:textId="77777777" w:rsidR="00D46CDD" w:rsidRDefault="00000000">
            <w:pPr>
              <w:spacing w:after="0" w:line="240" w:lineRule="auto"/>
              <w:ind w:right="-2"/>
              <w:jc w:val="center"/>
              <w:rPr>
                <w:rFonts w:ascii="Garamond" w:eastAsia="Garamond" w:hAnsi="Garamond" w:cs="Garamond"/>
                <w:b/>
                <w:sz w:val="20"/>
                <w:szCs w:val="20"/>
              </w:rPr>
            </w:pPr>
            <w:r>
              <w:rPr>
                <w:rFonts w:ascii="Garamond" w:eastAsia="Garamond" w:hAnsi="Garamond" w:cs="Garamond"/>
                <w:b/>
                <w:sz w:val="20"/>
                <w:szCs w:val="20"/>
              </w:rPr>
              <w:t>CPF:</w:t>
            </w:r>
          </w:p>
          <w:p w14:paraId="53EF12B7" w14:textId="77777777" w:rsidR="00D46CDD" w:rsidRDefault="00D46CDD">
            <w:pPr>
              <w:spacing w:after="0" w:line="240" w:lineRule="auto"/>
              <w:ind w:right="-2"/>
              <w:jc w:val="center"/>
              <w:rPr>
                <w:rFonts w:ascii="Garamond" w:eastAsia="Garamond" w:hAnsi="Garamond" w:cs="Garamond"/>
                <w:b/>
                <w:sz w:val="20"/>
                <w:szCs w:val="20"/>
              </w:rPr>
            </w:pPr>
          </w:p>
          <w:p w14:paraId="15ADD45E" w14:textId="77777777" w:rsidR="00D46CDD" w:rsidRDefault="00D46CDD">
            <w:pPr>
              <w:spacing w:after="0" w:line="240" w:lineRule="auto"/>
              <w:ind w:right="-2"/>
              <w:jc w:val="center"/>
              <w:rPr>
                <w:rFonts w:ascii="Garamond" w:eastAsia="Garamond" w:hAnsi="Garamond" w:cs="Garamond"/>
                <w:b/>
                <w:sz w:val="20"/>
                <w:szCs w:val="20"/>
              </w:rPr>
            </w:pPr>
          </w:p>
        </w:tc>
      </w:tr>
    </w:tbl>
    <w:p w14:paraId="7821FD59" w14:textId="77777777" w:rsidR="00D46CDD" w:rsidRDefault="00D46CDD">
      <w:pPr>
        <w:widowControl w:val="0"/>
        <w:spacing w:after="0" w:line="240" w:lineRule="auto"/>
        <w:ind w:right="-2"/>
        <w:rPr>
          <w:rFonts w:ascii="Garamond" w:eastAsia="Garamond" w:hAnsi="Garamond" w:cs="Garamond"/>
          <w:b/>
          <w:sz w:val="20"/>
          <w:szCs w:val="20"/>
        </w:rPr>
      </w:pPr>
    </w:p>
    <w:p w14:paraId="4B014827" w14:textId="77777777" w:rsidR="00D46CDD" w:rsidRDefault="00D46CDD">
      <w:pPr>
        <w:widowControl w:val="0"/>
        <w:spacing w:after="0" w:line="240" w:lineRule="auto"/>
        <w:ind w:right="-2"/>
        <w:rPr>
          <w:rFonts w:ascii="Garamond" w:eastAsia="Garamond" w:hAnsi="Garamond" w:cs="Garamond"/>
          <w:b/>
          <w:sz w:val="20"/>
          <w:szCs w:val="20"/>
        </w:rPr>
      </w:pPr>
    </w:p>
    <w:p w14:paraId="0B39CDB9" w14:textId="77777777" w:rsidR="00D46CDD" w:rsidRDefault="00000000">
      <w:pPr>
        <w:pBdr>
          <w:top w:val="nil"/>
          <w:left w:val="nil"/>
          <w:bottom w:val="nil"/>
          <w:right w:val="nil"/>
          <w:between w:val="nil"/>
        </w:pBdr>
        <w:spacing w:after="0" w:line="240" w:lineRule="auto"/>
        <w:ind w:right="-2"/>
        <w:rPr>
          <w:rFonts w:ascii="Garamond" w:eastAsia="Garamond" w:hAnsi="Garamond" w:cs="Garamond"/>
          <w:b/>
          <w:color w:val="000000"/>
          <w:sz w:val="20"/>
          <w:szCs w:val="20"/>
        </w:rPr>
      </w:pPr>
      <w:r>
        <w:rPr>
          <w:rFonts w:ascii="Garamond" w:eastAsia="Garamond" w:hAnsi="Garamond" w:cs="Garamond"/>
          <w:b/>
          <w:color w:val="000000"/>
          <w:sz w:val="20"/>
          <w:szCs w:val="20"/>
        </w:rPr>
        <w:t>TESTEMUNHAS:</w:t>
      </w:r>
    </w:p>
    <w:p w14:paraId="4395E59C" w14:textId="77777777" w:rsidR="00D46CDD" w:rsidRDefault="00D46CDD">
      <w:pPr>
        <w:pBdr>
          <w:top w:val="nil"/>
          <w:left w:val="nil"/>
          <w:bottom w:val="nil"/>
          <w:right w:val="nil"/>
          <w:between w:val="nil"/>
        </w:pBdr>
        <w:spacing w:after="0" w:line="240" w:lineRule="auto"/>
        <w:ind w:right="-2"/>
        <w:rPr>
          <w:rFonts w:ascii="Garamond" w:eastAsia="Garamond" w:hAnsi="Garamond" w:cs="Garamond"/>
          <w:b/>
          <w:color w:val="000000"/>
          <w:sz w:val="20"/>
          <w:szCs w:val="20"/>
        </w:rPr>
      </w:pPr>
    </w:p>
    <w:p w14:paraId="68965C60" w14:textId="77777777" w:rsidR="00D46CDD" w:rsidRDefault="00D46CDD">
      <w:pPr>
        <w:pBdr>
          <w:top w:val="nil"/>
          <w:left w:val="nil"/>
          <w:bottom w:val="nil"/>
          <w:right w:val="nil"/>
          <w:between w:val="nil"/>
        </w:pBdr>
        <w:spacing w:after="0" w:line="240" w:lineRule="auto"/>
        <w:ind w:right="-2"/>
        <w:rPr>
          <w:rFonts w:ascii="Garamond" w:eastAsia="Garamond" w:hAnsi="Garamond" w:cs="Garamond"/>
          <w:b/>
          <w:color w:val="000000"/>
          <w:sz w:val="20"/>
          <w:szCs w:val="20"/>
        </w:rPr>
      </w:pPr>
    </w:p>
    <w:p w14:paraId="6B62AC62" w14:textId="77777777" w:rsidR="00D46CDD" w:rsidRDefault="00000000">
      <w:pPr>
        <w:pBdr>
          <w:top w:val="nil"/>
          <w:left w:val="nil"/>
          <w:bottom w:val="nil"/>
          <w:right w:val="nil"/>
          <w:between w:val="nil"/>
        </w:pBdr>
        <w:spacing w:after="0" w:line="240" w:lineRule="auto"/>
        <w:ind w:right="-2"/>
        <w:rPr>
          <w:rFonts w:ascii="Garamond" w:eastAsia="Garamond" w:hAnsi="Garamond" w:cs="Garamond"/>
          <w:color w:val="000000"/>
          <w:sz w:val="20"/>
          <w:szCs w:val="20"/>
        </w:rPr>
      </w:pPr>
      <w:r>
        <w:rPr>
          <w:rFonts w:ascii="Garamond" w:eastAsia="Garamond" w:hAnsi="Garamond" w:cs="Garamond"/>
          <w:color w:val="000000"/>
          <w:sz w:val="20"/>
          <w:szCs w:val="20"/>
        </w:rPr>
        <w:t>Nome: ____________________________________________________________________</w:t>
      </w:r>
    </w:p>
    <w:p w14:paraId="437C1FD1"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0BDD6447" w14:textId="77777777" w:rsidR="00D46CDD" w:rsidRDefault="00000000">
      <w:pPr>
        <w:pBdr>
          <w:top w:val="nil"/>
          <w:left w:val="nil"/>
          <w:bottom w:val="nil"/>
          <w:right w:val="nil"/>
          <w:between w:val="nil"/>
        </w:pBdr>
        <w:spacing w:after="0" w:line="240" w:lineRule="auto"/>
        <w:ind w:right="-2"/>
        <w:rPr>
          <w:rFonts w:ascii="Garamond" w:eastAsia="Garamond" w:hAnsi="Garamond" w:cs="Garamond"/>
          <w:color w:val="000000"/>
          <w:sz w:val="20"/>
          <w:szCs w:val="20"/>
        </w:rPr>
      </w:pPr>
      <w:r>
        <w:rPr>
          <w:rFonts w:ascii="Garamond" w:eastAsia="Garamond" w:hAnsi="Garamond" w:cs="Garamond"/>
          <w:color w:val="000000"/>
          <w:sz w:val="20"/>
          <w:szCs w:val="20"/>
        </w:rPr>
        <w:t>CPF: _____________________________________________</w:t>
      </w:r>
    </w:p>
    <w:p w14:paraId="475CB8FB"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4B315012"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3DD9A90B" w14:textId="77777777" w:rsidR="00D46CDD" w:rsidRDefault="00000000">
      <w:pPr>
        <w:pBdr>
          <w:top w:val="nil"/>
          <w:left w:val="nil"/>
          <w:bottom w:val="nil"/>
          <w:right w:val="nil"/>
          <w:between w:val="nil"/>
        </w:pBdr>
        <w:spacing w:after="0" w:line="240" w:lineRule="auto"/>
        <w:ind w:right="-2"/>
        <w:rPr>
          <w:rFonts w:ascii="Garamond" w:eastAsia="Garamond" w:hAnsi="Garamond" w:cs="Garamond"/>
          <w:color w:val="000000"/>
          <w:sz w:val="20"/>
          <w:szCs w:val="20"/>
        </w:rPr>
      </w:pPr>
      <w:r>
        <w:rPr>
          <w:rFonts w:ascii="Garamond" w:eastAsia="Garamond" w:hAnsi="Garamond" w:cs="Garamond"/>
          <w:color w:val="000000"/>
          <w:sz w:val="20"/>
          <w:szCs w:val="20"/>
        </w:rPr>
        <w:t>Nome: ____________________________________________________________________</w:t>
      </w:r>
    </w:p>
    <w:p w14:paraId="6236D10D" w14:textId="77777777" w:rsidR="00D46CDD" w:rsidRDefault="00D46CDD">
      <w:pPr>
        <w:pBdr>
          <w:top w:val="nil"/>
          <w:left w:val="nil"/>
          <w:bottom w:val="nil"/>
          <w:right w:val="nil"/>
          <w:between w:val="nil"/>
        </w:pBdr>
        <w:spacing w:after="0" w:line="240" w:lineRule="auto"/>
        <w:ind w:right="-2"/>
        <w:rPr>
          <w:rFonts w:ascii="Garamond" w:eastAsia="Garamond" w:hAnsi="Garamond" w:cs="Garamond"/>
          <w:color w:val="000000"/>
          <w:sz w:val="20"/>
          <w:szCs w:val="20"/>
        </w:rPr>
      </w:pPr>
    </w:p>
    <w:p w14:paraId="6BFED98E" w14:textId="77777777" w:rsidR="00D46CDD" w:rsidRDefault="00000000">
      <w:pPr>
        <w:pBdr>
          <w:top w:val="nil"/>
          <w:left w:val="nil"/>
          <w:bottom w:val="nil"/>
          <w:right w:val="nil"/>
          <w:between w:val="nil"/>
        </w:pBdr>
        <w:spacing w:after="0" w:line="240" w:lineRule="auto"/>
        <w:ind w:right="-2"/>
        <w:rPr>
          <w:rFonts w:ascii="Garamond" w:eastAsia="Garamond" w:hAnsi="Garamond" w:cs="Garamond"/>
          <w:color w:val="000000"/>
          <w:sz w:val="20"/>
          <w:szCs w:val="20"/>
        </w:rPr>
      </w:pPr>
      <w:r>
        <w:rPr>
          <w:rFonts w:ascii="Garamond" w:eastAsia="Garamond" w:hAnsi="Garamond" w:cs="Garamond"/>
          <w:color w:val="000000"/>
          <w:sz w:val="20"/>
          <w:szCs w:val="20"/>
        </w:rPr>
        <w:t>CPF: _____________________________________________</w:t>
      </w:r>
    </w:p>
    <w:sectPr w:rsidR="00D46CDD">
      <w:headerReference w:type="default" r:id="rId33"/>
      <w:footerReference w:type="default" r:id="rId34"/>
      <w:pgSz w:w="11910" w:h="16840"/>
      <w:pgMar w:top="1954" w:right="1559" w:bottom="1418" w:left="1701" w:header="709" w:footer="3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77F7D" w14:textId="77777777" w:rsidR="00AD4791" w:rsidRDefault="00AD4791">
      <w:pPr>
        <w:spacing w:after="0" w:line="240" w:lineRule="auto"/>
      </w:pPr>
      <w:r>
        <w:separator/>
      </w:r>
    </w:p>
  </w:endnote>
  <w:endnote w:type="continuationSeparator" w:id="0">
    <w:p w14:paraId="3CD87E22" w14:textId="77777777" w:rsidR="00AD4791" w:rsidRDefault="00AD4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rsiva">
    <w:charset w:val="00"/>
    <w:family w:val="auto"/>
    <w:pitch w:val="default"/>
  </w:font>
  <w:font w:name="Garamond">
    <w:panose1 w:val="020204040303010108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8CFA3" w14:textId="77777777" w:rsidR="00D46CDD" w:rsidRDefault="00000000">
    <w:pPr>
      <w:pBdr>
        <w:top w:val="nil"/>
        <w:left w:val="nil"/>
        <w:bottom w:val="nil"/>
        <w:right w:val="nil"/>
        <w:between w:val="nil"/>
      </w:pBdr>
      <w:tabs>
        <w:tab w:val="center" w:pos="4252"/>
        <w:tab w:val="right" w:pos="8504"/>
      </w:tabs>
      <w:spacing w:after="0" w:line="240" w:lineRule="auto"/>
      <w:rPr>
        <w:color w:val="000000"/>
      </w:rPr>
    </w:pPr>
    <w:r>
      <w:rPr>
        <w:noProof/>
      </w:rPr>
      <mc:AlternateContent>
        <mc:Choice Requires="wpg">
          <w:drawing>
            <wp:anchor distT="0" distB="0" distL="114300" distR="114300" simplePos="0" relativeHeight="251656704" behindDoc="0" locked="0" layoutInCell="1" hidden="0" allowOverlap="1" wp14:anchorId="42E82BBB" wp14:editId="5FE26DC3">
              <wp:simplePos x="0" y="0"/>
              <wp:positionH relativeFrom="column">
                <wp:posOffset>2641600</wp:posOffset>
              </wp:positionH>
              <wp:positionV relativeFrom="paragraph">
                <wp:posOffset>10045700</wp:posOffset>
              </wp:positionV>
              <wp:extent cx="4651375" cy="452755"/>
              <wp:effectExtent l="0" t="0" r="0" b="0"/>
              <wp:wrapNone/>
              <wp:docPr id="2" name="Forma Livre: Forma 2"/>
              <wp:cNvGraphicFramePr/>
              <a:graphic xmlns:a="http://schemas.openxmlformats.org/drawingml/2006/main">
                <a:graphicData uri="http://schemas.microsoft.com/office/word/2010/wordprocessingShape">
                  <wps:wsp>
                    <wps:cNvSpPr/>
                    <wps:spPr>
                      <a:xfrm>
                        <a:off x="3025075" y="3558385"/>
                        <a:ext cx="4641850" cy="443230"/>
                      </a:xfrm>
                      <a:custGeom>
                        <a:avLst/>
                        <a:gdLst/>
                        <a:ahLst/>
                        <a:cxnLst/>
                        <a:rect l="l" t="t" r="r" b="b"/>
                        <a:pathLst>
                          <a:path w="4641850" h="443230" extrusionOk="0">
                            <a:moveTo>
                              <a:pt x="0" y="0"/>
                            </a:moveTo>
                            <a:lnTo>
                              <a:pt x="0" y="443230"/>
                            </a:lnTo>
                            <a:lnTo>
                              <a:pt x="4641850" y="443230"/>
                            </a:lnTo>
                            <a:lnTo>
                              <a:pt x="4641850" y="0"/>
                            </a:lnTo>
                            <a:close/>
                          </a:path>
                        </a:pathLst>
                      </a:custGeom>
                      <a:solidFill>
                        <a:srgbClr val="FFFFFF"/>
                      </a:solidFill>
                      <a:ln>
                        <a:noFill/>
                      </a:ln>
                    </wps:spPr>
                    <wps:txbx>
                      <w:txbxContent>
                        <w:p w14:paraId="7BDE1A79" w14:textId="77777777" w:rsidR="00D46CDD" w:rsidRDefault="00000000">
                          <w:pPr>
                            <w:spacing w:after="0" w:line="275" w:lineRule="auto"/>
                            <w:jc w:val="center"/>
                            <w:textDirection w:val="btLr"/>
                          </w:pPr>
                          <w:r>
                            <w:rPr>
                              <w:rFonts w:ascii="Arial" w:eastAsia="Arial" w:hAnsi="Arial" w:cs="Arial"/>
                              <w:color w:val="000000"/>
                              <w:sz w:val="20"/>
                            </w:rPr>
                            <w:t xml:space="preserve">Rua Maria Verônica de Melo, S/N, São Sebastião, Palmares – PE, Bairro Modelo, Palmares – PE </w:t>
                          </w:r>
                          <w:r>
                            <w:rPr>
                              <w:rFonts w:ascii="Arial" w:eastAsia="Arial" w:hAnsi="Arial" w:cs="Arial"/>
                              <w:color w:val="000000"/>
                              <w:sz w:val="18"/>
                            </w:rPr>
                            <w:t>CEP: 55540-000 – CNPJ Nº 00.562.729/0001-05</w:t>
                          </w:r>
                        </w:p>
                      </w:txbxContent>
                    </wps:txbx>
                    <wps:bodyPr spcFirstLastPara="1" wrap="square" lIns="114300" tIns="45700" rIns="114300"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2641600</wp:posOffset>
              </wp:positionH>
              <wp:positionV relativeFrom="paragraph">
                <wp:posOffset>10045700</wp:posOffset>
              </wp:positionV>
              <wp:extent cx="4651375" cy="452755"/>
              <wp:effectExtent b="0" l="0" r="0" t="0"/>
              <wp:wrapNone/>
              <wp:docPr id="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4651375" cy="452755"/>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8340" w14:textId="77777777" w:rsidR="00D46CDD" w:rsidRDefault="00000000">
    <w:pPr>
      <w:pBdr>
        <w:top w:val="nil"/>
        <w:left w:val="nil"/>
        <w:bottom w:val="nil"/>
        <w:right w:val="nil"/>
        <w:between w:val="nil"/>
      </w:pBdr>
      <w:tabs>
        <w:tab w:val="center" w:pos="4252"/>
        <w:tab w:val="right" w:pos="8504"/>
      </w:tabs>
      <w:spacing w:after="0" w:line="240" w:lineRule="auto"/>
      <w:rPr>
        <w:color w:val="000000"/>
        <w:sz w:val="20"/>
        <w:szCs w:val="20"/>
      </w:rPr>
    </w:pPr>
    <w:r>
      <w:rPr>
        <w:noProof/>
      </w:rPr>
      <mc:AlternateContent>
        <mc:Choice Requires="wpg">
          <w:drawing>
            <wp:anchor distT="45720" distB="45720" distL="114300" distR="114300" simplePos="0" relativeHeight="251658752" behindDoc="0" locked="0" layoutInCell="1" hidden="0" allowOverlap="1" wp14:anchorId="74607F95" wp14:editId="350B720C">
              <wp:simplePos x="0" y="0"/>
              <wp:positionH relativeFrom="column">
                <wp:posOffset>2451100</wp:posOffset>
              </wp:positionH>
              <wp:positionV relativeFrom="paragraph">
                <wp:posOffset>9875520</wp:posOffset>
              </wp:positionV>
              <wp:extent cx="4752340" cy="479425"/>
              <wp:effectExtent l="0" t="0" r="0" b="0"/>
              <wp:wrapNone/>
              <wp:docPr id="3" name="Retângulo 3"/>
              <wp:cNvGraphicFramePr/>
              <a:graphic xmlns:a="http://schemas.openxmlformats.org/drawingml/2006/main">
                <a:graphicData uri="http://schemas.microsoft.com/office/word/2010/wordprocessingShape">
                  <wps:wsp>
                    <wps:cNvSpPr/>
                    <wps:spPr>
                      <a:xfrm>
                        <a:off x="2974593" y="3545050"/>
                        <a:ext cx="4742815" cy="469900"/>
                      </a:xfrm>
                      <a:prstGeom prst="rect">
                        <a:avLst/>
                      </a:prstGeom>
                      <a:solidFill>
                        <a:srgbClr val="FFFFFF"/>
                      </a:solidFill>
                      <a:ln>
                        <a:noFill/>
                      </a:ln>
                    </wps:spPr>
                    <wps:txbx>
                      <w:txbxContent>
                        <w:p w14:paraId="35A69332" w14:textId="77777777" w:rsidR="00D46CDD" w:rsidRDefault="00000000">
                          <w:pPr>
                            <w:spacing w:line="275" w:lineRule="auto"/>
                            <w:textDirection w:val="btLr"/>
                          </w:pPr>
                          <w:r>
                            <w:rPr>
                              <w:rFonts w:ascii="Arial" w:eastAsia="Arial" w:hAnsi="Arial" w:cs="Arial"/>
                              <w:color w:val="000000"/>
                            </w:rPr>
                            <w:t>Rua Dom Expedito Lopes, 211, Bairro Modelo, Palmares – PE</w:t>
                          </w:r>
                        </w:p>
                        <w:p w14:paraId="5269B9D5" w14:textId="77777777" w:rsidR="00D46CDD" w:rsidRDefault="00000000">
                          <w:pPr>
                            <w:spacing w:line="275" w:lineRule="auto"/>
                            <w:jc w:val="center"/>
                            <w:textDirection w:val="btLr"/>
                          </w:pPr>
                          <w:r>
                            <w:rPr>
                              <w:rFonts w:ascii="Arial" w:eastAsia="Arial" w:hAnsi="Arial" w:cs="Arial"/>
                              <w:color w:val="000000"/>
                            </w:rPr>
                            <w:t>CEP: 55540-000 – CNPJ Nº 00.562.729/001-05</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2451100</wp:posOffset>
              </wp:positionH>
              <wp:positionV relativeFrom="paragraph">
                <wp:posOffset>9875520</wp:posOffset>
              </wp:positionV>
              <wp:extent cx="4752340" cy="479425"/>
              <wp:effectExtent b="0" l="0" r="0" t="0"/>
              <wp:wrapNone/>
              <wp:docPr id="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4752340" cy="479425"/>
                      </a:xfrm>
                      <a:prstGeom prst="rect"/>
                      <a:ln/>
                    </pic:spPr>
                  </pic:pic>
                </a:graphicData>
              </a:graphic>
            </wp:anchor>
          </w:drawing>
        </mc:Fallback>
      </mc:AlternateContent>
    </w:r>
    <w:r>
      <w:rPr>
        <w:noProof/>
      </w:rPr>
      <mc:AlternateContent>
        <mc:Choice Requires="wpg">
          <w:drawing>
            <wp:anchor distT="45720" distB="45720" distL="114300" distR="114300" simplePos="0" relativeHeight="251659776" behindDoc="0" locked="0" layoutInCell="1" hidden="0" allowOverlap="1" wp14:anchorId="13230BB5" wp14:editId="4284CDF5">
              <wp:simplePos x="0" y="0"/>
              <wp:positionH relativeFrom="column">
                <wp:posOffset>1447800</wp:posOffset>
              </wp:positionH>
              <wp:positionV relativeFrom="paragraph">
                <wp:posOffset>45720</wp:posOffset>
              </wp:positionV>
              <wp:extent cx="4651375" cy="452755"/>
              <wp:effectExtent l="0" t="0" r="0" b="0"/>
              <wp:wrapNone/>
              <wp:docPr id="1" name="Retângulo 1"/>
              <wp:cNvGraphicFramePr/>
              <a:graphic xmlns:a="http://schemas.openxmlformats.org/drawingml/2006/main">
                <a:graphicData uri="http://schemas.microsoft.com/office/word/2010/wordprocessingShape">
                  <wps:wsp>
                    <wps:cNvSpPr/>
                    <wps:spPr>
                      <a:xfrm>
                        <a:off x="3025075" y="3558385"/>
                        <a:ext cx="4641850" cy="443230"/>
                      </a:xfrm>
                      <a:prstGeom prst="rect">
                        <a:avLst/>
                      </a:prstGeom>
                      <a:solidFill>
                        <a:srgbClr val="FFFFFF"/>
                      </a:solidFill>
                      <a:ln>
                        <a:noFill/>
                      </a:ln>
                    </wps:spPr>
                    <wps:txbx>
                      <w:txbxContent>
                        <w:p w14:paraId="6AA3B733" w14:textId="77777777" w:rsidR="00D46CDD" w:rsidRDefault="00000000">
                          <w:pPr>
                            <w:spacing w:after="0" w:line="275" w:lineRule="auto"/>
                            <w:jc w:val="center"/>
                            <w:textDirection w:val="btLr"/>
                          </w:pPr>
                          <w:r>
                            <w:rPr>
                              <w:rFonts w:ascii="Arial" w:eastAsia="Arial" w:hAnsi="Arial" w:cs="Arial"/>
                              <w:color w:val="000000"/>
                              <w:sz w:val="20"/>
                            </w:rPr>
                            <w:t xml:space="preserve">Rua Maria Verônica de Melo, S/N, São Sebastião, Palmares – PE, Bairro Modelo, Palmares – PE </w:t>
                          </w:r>
                          <w:r>
                            <w:rPr>
                              <w:rFonts w:ascii="Arial" w:eastAsia="Arial" w:hAnsi="Arial" w:cs="Arial"/>
                              <w:color w:val="000000"/>
                              <w:sz w:val="18"/>
                            </w:rPr>
                            <w:t>CEP: 55540-000 – CNPJ Nº 00.562.729/0001-05</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1447800</wp:posOffset>
              </wp:positionH>
              <wp:positionV relativeFrom="paragraph">
                <wp:posOffset>45720</wp:posOffset>
              </wp:positionV>
              <wp:extent cx="4651375" cy="452755"/>
              <wp:effectExtent b="0" l="0" r="0" t="0"/>
              <wp:wrapNone/>
              <wp:docPr id="1"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4651375" cy="452755"/>
                      </a:xfrm>
                      <a:prstGeom prst="rect"/>
                      <a:ln/>
                    </pic:spPr>
                  </pic:pic>
                </a:graphicData>
              </a:graphic>
            </wp:anchor>
          </w:drawing>
        </mc:Fallback>
      </mc:AlternateContent>
    </w:r>
  </w:p>
  <w:p w14:paraId="7D7312F3" w14:textId="77777777" w:rsidR="00D46CDD" w:rsidRDefault="00D46CDD">
    <w:pPr>
      <w:pBdr>
        <w:top w:val="nil"/>
        <w:left w:val="nil"/>
        <w:bottom w:val="nil"/>
        <w:right w:val="nil"/>
        <w:between w:val="nil"/>
      </w:pBdr>
      <w:spacing w:after="0" w:line="240" w:lineRule="auto"/>
      <w:jc w:val="center"/>
      <w:rPr>
        <w:rFonts w:ascii="Times New Roman" w:eastAsia="Times New Roman" w:hAnsi="Times New Roman" w:cs="Times New Roman"/>
        <w:color w:val="548DD4"/>
        <w:sz w:val="20"/>
        <w:szCs w:val="20"/>
      </w:rPr>
    </w:pPr>
  </w:p>
  <w:p w14:paraId="42AAF946" w14:textId="77777777" w:rsidR="00D46CDD" w:rsidRDefault="00D46CDD">
    <w:pPr>
      <w:pBdr>
        <w:top w:val="nil"/>
        <w:left w:val="nil"/>
        <w:bottom w:val="nil"/>
        <w:right w:val="nil"/>
        <w:between w:val="nil"/>
      </w:pBdr>
      <w:tabs>
        <w:tab w:val="center" w:pos="4252"/>
        <w:tab w:val="right" w:pos="8504"/>
      </w:tabs>
      <w:spacing w:after="0" w:line="240" w:lineRule="auto"/>
      <w:jc w:val="center"/>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31A8" w14:textId="77777777" w:rsidR="00AD4791" w:rsidRDefault="00AD4791">
      <w:pPr>
        <w:spacing w:after="0" w:line="240" w:lineRule="auto"/>
      </w:pPr>
      <w:r>
        <w:separator/>
      </w:r>
    </w:p>
  </w:footnote>
  <w:footnote w:type="continuationSeparator" w:id="0">
    <w:p w14:paraId="1A11B40A" w14:textId="77777777" w:rsidR="00AD4791" w:rsidRDefault="00AD47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AAAE" w14:textId="77777777" w:rsidR="00D46CDD" w:rsidRDefault="00000000">
    <w:pPr>
      <w:jc w:val="center"/>
    </w:pPr>
    <w:r>
      <w:rPr>
        <w:noProof/>
      </w:rPr>
      <w:drawing>
        <wp:anchor distT="0" distB="0" distL="114300" distR="114300" simplePos="0" relativeHeight="251654656" behindDoc="0" locked="0" layoutInCell="1" hidden="0" allowOverlap="1" wp14:anchorId="393F90DF" wp14:editId="56A58BEF">
          <wp:simplePos x="0" y="0"/>
          <wp:positionH relativeFrom="margin">
            <wp:posOffset>-1140459</wp:posOffset>
          </wp:positionH>
          <wp:positionV relativeFrom="margin">
            <wp:posOffset>-1398269</wp:posOffset>
          </wp:positionV>
          <wp:extent cx="7571105" cy="10701655"/>
          <wp:effectExtent l="0" t="0" r="0" b="0"/>
          <wp:wrapNone/>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571105" cy="10701655"/>
                  </a:xfrm>
                  <a:prstGeom prst="rect">
                    <a:avLst/>
                  </a:prstGeom>
                  <a:ln/>
                </pic:spPr>
              </pic:pic>
            </a:graphicData>
          </a:graphic>
        </wp:anchor>
      </w:drawing>
    </w:r>
    <w:r>
      <w:rPr>
        <w:noProof/>
      </w:rPr>
      <w:drawing>
        <wp:anchor distT="0" distB="0" distL="114300" distR="114300" simplePos="0" relativeHeight="251655680" behindDoc="0" locked="0" layoutInCell="1" hidden="0" allowOverlap="1" wp14:anchorId="27F63042" wp14:editId="2AA6250D">
          <wp:simplePos x="0" y="0"/>
          <wp:positionH relativeFrom="column">
            <wp:posOffset>3505200</wp:posOffset>
          </wp:positionH>
          <wp:positionV relativeFrom="paragraph">
            <wp:posOffset>-213358</wp:posOffset>
          </wp:positionV>
          <wp:extent cx="1922780" cy="749300"/>
          <wp:effectExtent l="0" t="0" r="0" b="0"/>
          <wp:wrapNone/>
          <wp:docPr id="4" name="image1.jpg" descr="C:\Users\DIEGO GOMES\Pictures\download - Copia (2).jpg"/>
          <wp:cNvGraphicFramePr/>
          <a:graphic xmlns:a="http://schemas.openxmlformats.org/drawingml/2006/main">
            <a:graphicData uri="http://schemas.openxmlformats.org/drawingml/2006/picture">
              <pic:pic xmlns:pic="http://schemas.openxmlformats.org/drawingml/2006/picture">
                <pic:nvPicPr>
                  <pic:cNvPr id="0" name="image1.jpg" descr="C:\Users\DIEGO GOMES\Pictures\download - Copia (2).jpg"/>
                  <pic:cNvPicPr preferRelativeResize="0"/>
                </pic:nvPicPr>
                <pic:blipFill>
                  <a:blip r:embed="rId2"/>
                  <a:srcRect/>
                  <a:stretch>
                    <a:fillRect/>
                  </a:stretch>
                </pic:blipFill>
                <pic:spPr>
                  <a:xfrm>
                    <a:off x="0" y="0"/>
                    <a:ext cx="1922780" cy="7493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09B05" w14:textId="77777777" w:rsidR="00D46CDD" w:rsidRDefault="00000000">
    <w:pPr>
      <w:pBdr>
        <w:top w:val="nil"/>
        <w:left w:val="nil"/>
        <w:bottom w:val="nil"/>
        <w:right w:val="nil"/>
        <w:between w:val="nil"/>
      </w:pBdr>
      <w:tabs>
        <w:tab w:val="center" w:pos="4252"/>
        <w:tab w:val="right" w:pos="8504"/>
      </w:tabs>
      <w:spacing w:after="0" w:line="240" w:lineRule="auto"/>
      <w:rPr>
        <w:color w:val="000000"/>
      </w:rPr>
    </w:pPr>
    <w:r>
      <w:rPr>
        <w:color w:val="000000"/>
      </w:rPr>
      <w:pict w14:anchorId="0C99C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85.45pt;margin-top:-102.75pt;width:596.15pt;height:842.65pt;z-index:-251655680;mso-position-horizontal:absolute;mso-position-horizontal-relative:margin;mso-position-vertical:absolute;mso-position-vertical-relative:margin">
          <v:imagedata r:id="rId1" o:title="image8"/>
          <w10:wrap anchorx="margin" anchory="margin"/>
        </v:shape>
      </w:pict>
    </w:r>
    <w:r>
      <w:rPr>
        <w:color w:val="000000"/>
      </w:rPr>
      <w:tab/>
    </w:r>
    <w:r>
      <w:rPr>
        <w:color w:val="000000"/>
      </w:rPr>
      <w:br/>
    </w:r>
    <w:r>
      <w:rPr>
        <w:noProof/>
      </w:rPr>
      <w:drawing>
        <wp:anchor distT="0" distB="0" distL="114300" distR="114300" simplePos="0" relativeHeight="251657728" behindDoc="0" locked="0" layoutInCell="1" hidden="0" allowOverlap="1" wp14:anchorId="018C5F29" wp14:editId="012B4772">
          <wp:simplePos x="0" y="0"/>
          <wp:positionH relativeFrom="column">
            <wp:posOffset>3215640</wp:posOffset>
          </wp:positionH>
          <wp:positionV relativeFrom="paragraph">
            <wp:posOffset>-145414</wp:posOffset>
          </wp:positionV>
          <wp:extent cx="1922780" cy="749300"/>
          <wp:effectExtent l="0" t="0" r="0" b="0"/>
          <wp:wrapNone/>
          <wp:docPr id="5" name="image1.jpg" descr="C:\Users\DIEGO GOMES\Pictures\download - Copia (2).jpg"/>
          <wp:cNvGraphicFramePr/>
          <a:graphic xmlns:a="http://schemas.openxmlformats.org/drawingml/2006/main">
            <a:graphicData uri="http://schemas.openxmlformats.org/drawingml/2006/picture">
              <pic:pic xmlns:pic="http://schemas.openxmlformats.org/drawingml/2006/picture">
                <pic:nvPicPr>
                  <pic:cNvPr id="0" name="image1.jpg" descr="C:\Users\DIEGO GOMES\Pictures\download - Copia (2).jpg"/>
                  <pic:cNvPicPr preferRelativeResize="0"/>
                </pic:nvPicPr>
                <pic:blipFill>
                  <a:blip r:embed="rId2"/>
                  <a:srcRect/>
                  <a:stretch>
                    <a:fillRect/>
                  </a:stretch>
                </pic:blipFill>
                <pic:spPr>
                  <a:xfrm>
                    <a:off x="0" y="0"/>
                    <a:ext cx="1922780" cy="749300"/>
                  </a:xfrm>
                  <a:prstGeom prst="rect">
                    <a:avLst/>
                  </a:prstGeom>
                  <a:ln/>
                </pic:spPr>
              </pic:pic>
            </a:graphicData>
          </a:graphic>
        </wp:anchor>
      </w:drawing>
    </w:r>
  </w:p>
  <w:p w14:paraId="7BD7ED73" w14:textId="77777777" w:rsidR="00D46CDD" w:rsidRDefault="00D46CDD">
    <w:pPr>
      <w:pBdr>
        <w:top w:val="nil"/>
        <w:left w:val="nil"/>
        <w:bottom w:val="nil"/>
        <w:right w:val="nil"/>
        <w:between w:val="nil"/>
      </w:pBdr>
      <w:tabs>
        <w:tab w:val="center" w:pos="4252"/>
        <w:tab w:val="right" w:pos="8504"/>
      </w:tabs>
      <w:spacing w:after="0" w:line="240" w:lineRule="auto"/>
      <w:rPr>
        <w:color w:val="000000"/>
      </w:rPr>
    </w:pPr>
  </w:p>
  <w:p w14:paraId="25BD3E6E" w14:textId="77777777" w:rsidR="00D46CDD" w:rsidRDefault="00D46CDD">
    <w:pPr>
      <w:pBdr>
        <w:top w:val="nil"/>
        <w:left w:val="nil"/>
        <w:bottom w:val="nil"/>
        <w:right w:val="nil"/>
        <w:between w:val="nil"/>
      </w:pBdr>
      <w:tabs>
        <w:tab w:val="center" w:pos="4252"/>
        <w:tab w:val="right" w:pos="8504"/>
      </w:tabs>
      <w:spacing w:after="0" w:line="240" w:lineRule="auto"/>
      <w:rPr>
        <w:color w:val="000000"/>
      </w:rPr>
    </w:pPr>
  </w:p>
  <w:p w14:paraId="6810B9EE" w14:textId="77777777" w:rsidR="00D46CDD" w:rsidRDefault="00D46CDD">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05046"/>
    <w:multiLevelType w:val="multilevel"/>
    <w:tmpl w:val="867A7C08"/>
    <w:lvl w:ilvl="0">
      <w:start w:val="1"/>
      <w:numFmt w:val="decimal"/>
      <w:lvlText w:val="%1"/>
      <w:lvlJc w:val="left"/>
      <w:pPr>
        <w:ind w:left="360" w:hanging="360"/>
      </w:pPr>
    </w:lvl>
    <w:lvl w:ilvl="1">
      <w:start w:val="1"/>
      <w:numFmt w:val="decimal"/>
      <w:lvlText w:val="%1.%2"/>
      <w:lvlJc w:val="left"/>
      <w:pPr>
        <w:ind w:left="502" w:hanging="360"/>
      </w:pPr>
      <w:rPr>
        <w:b/>
        <w:i w:val="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1" w15:restartNumberingAfterBreak="0">
    <w:nsid w:val="05401F6F"/>
    <w:multiLevelType w:val="multilevel"/>
    <w:tmpl w:val="52201B6E"/>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 w15:restartNumberingAfterBreak="0">
    <w:nsid w:val="070E450D"/>
    <w:multiLevelType w:val="multilevel"/>
    <w:tmpl w:val="7F38121C"/>
    <w:lvl w:ilvl="0">
      <w:start w:val="1"/>
      <w:numFmt w:val="lowerLetter"/>
      <w:lvlText w:val="%1)"/>
      <w:lvlJc w:val="left"/>
      <w:pPr>
        <w:ind w:left="144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9220F52"/>
    <w:multiLevelType w:val="multilevel"/>
    <w:tmpl w:val="D43EC7CE"/>
    <w:lvl w:ilvl="0">
      <w:start w:val="1"/>
      <w:numFmt w:val="lowerLetter"/>
      <w:lvlText w:val="%1)"/>
      <w:lvlJc w:val="left"/>
      <w:pPr>
        <w:ind w:left="720" w:hanging="360"/>
      </w:pPr>
    </w:lvl>
    <w:lvl w:ilvl="1">
      <w:start w:val="1"/>
      <w:numFmt w:val="decimal"/>
      <w:lvlText w:val="%1.%2"/>
      <w:lvlJc w:val="left"/>
      <w:pPr>
        <w:ind w:left="785" w:hanging="360"/>
      </w:pPr>
    </w:lvl>
    <w:lvl w:ilvl="2">
      <w:start w:val="1"/>
      <w:numFmt w:val="decimal"/>
      <w:lvlText w:val="%1.%2.%3"/>
      <w:lvlJc w:val="left"/>
      <w:pPr>
        <w:ind w:left="1210" w:hanging="720"/>
      </w:pPr>
    </w:lvl>
    <w:lvl w:ilvl="3">
      <w:start w:val="1"/>
      <w:numFmt w:val="decimal"/>
      <w:lvlText w:val="%1.%2.%3.%4"/>
      <w:lvlJc w:val="left"/>
      <w:pPr>
        <w:ind w:left="1275" w:hanging="720"/>
      </w:pPr>
    </w:lvl>
    <w:lvl w:ilvl="4">
      <w:start w:val="1"/>
      <w:numFmt w:val="decimal"/>
      <w:lvlText w:val="%1.%2.%3.%4.%5"/>
      <w:lvlJc w:val="left"/>
      <w:pPr>
        <w:ind w:left="1700" w:hanging="1080"/>
      </w:pPr>
    </w:lvl>
    <w:lvl w:ilvl="5">
      <w:start w:val="1"/>
      <w:numFmt w:val="decimal"/>
      <w:lvlText w:val="%1.%2.%3.%4.%5.%6"/>
      <w:lvlJc w:val="left"/>
      <w:pPr>
        <w:ind w:left="1765" w:hanging="1080"/>
      </w:pPr>
    </w:lvl>
    <w:lvl w:ilvl="6">
      <w:start w:val="1"/>
      <w:numFmt w:val="decimal"/>
      <w:lvlText w:val="%1.%2.%3.%4.%5.%6.%7"/>
      <w:lvlJc w:val="left"/>
      <w:pPr>
        <w:ind w:left="2190" w:hanging="1440"/>
      </w:pPr>
    </w:lvl>
    <w:lvl w:ilvl="7">
      <w:start w:val="1"/>
      <w:numFmt w:val="decimal"/>
      <w:lvlText w:val="%1.%2.%3.%4.%5.%6.%7.%8"/>
      <w:lvlJc w:val="left"/>
      <w:pPr>
        <w:ind w:left="2255" w:hanging="1440"/>
      </w:pPr>
    </w:lvl>
    <w:lvl w:ilvl="8">
      <w:start w:val="1"/>
      <w:numFmt w:val="decimal"/>
      <w:lvlText w:val="%1.%2.%3.%4.%5.%6.%7.%8.%9"/>
      <w:lvlJc w:val="left"/>
      <w:pPr>
        <w:ind w:left="2680" w:hanging="1800"/>
      </w:pPr>
    </w:lvl>
  </w:abstractNum>
  <w:abstractNum w:abstractNumId="4" w15:restartNumberingAfterBreak="0">
    <w:nsid w:val="095D5658"/>
    <w:multiLevelType w:val="multilevel"/>
    <w:tmpl w:val="8E96AA8A"/>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5" w15:restartNumberingAfterBreak="0">
    <w:nsid w:val="09F64662"/>
    <w:multiLevelType w:val="multilevel"/>
    <w:tmpl w:val="DF0A177A"/>
    <w:lvl w:ilvl="0">
      <w:start w:val="15"/>
      <w:numFmt w:val="decimal"/>
      <w:lvlText w:val="%1"/>
      <w:lvlJc w:val="left"/>
      <w:pPr>
        <w:ind w:left="480" w:hanging="480"/>
      </w:pPr>
    </w:lvl>
    <w:lvl w:ilvl="1">
      <w:start w:val="14"/>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AC556E9"/>
    <w:multiLevelType w:val="multilevel"/>
    <w:tmpl w:val="CC30D1C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C9C758E"/>
    <w:multiLevelType w:val="multilevel"/>
    <w:tmpl w:val="5714063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6A2595"/>
    <w:multiLevelType w:val="multilevel"/>
    <w:tmpl w:val="0B8EB0C4"/>
    <w:lvl w:ilvl="0">
      <w:start w:val="1"/>
      <w:numFmt w:val="lowerLetter"/>
      <w:lvlText w:val="%1)"/>
      <w:lvlJc w:val="left"/>
      <w:pPr>
        <w:ind w:left="1287" w:hanging="360"/>
      </w:pPr>
      <w:rPr>
        <w:b/>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0F7412A8"/>
    <w:multiLevelType w:val="multilevel"/>
    <w:tmpl w:val="CC6A9E24"/>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10" w15:restartNumberingAfterBreak="0">
    <w:nsid w:val="12601B43"/>
    <w:multiLevelType w:val="multilevel"/>
    <w:tmpl w:val="145EA004"/>
    <w:lvl w:ilvl="0">
      <w:start w:val="5"/>
      <w:numFmt w:val="decimal"/>
      <w:lvlText w:val="%1."/>
      <w:lvlJc w:val="left"/>
      <w:pPr>
        <w:ind w:left="720" w:hanging="360"/>
      </w:pPr>
    </w:lvl>
    <w:lvl w:ilvl="1">
      <w:start w:val="1"/>
      <w:numFmt w:val="decimal"/>
      <w:lvlText w:val="%1.%2"/>
      <w:lvlJc w:val="left"/>
      <w:pPr>
        <w:ind w:left="785" w:hanging="360"/>
      </w:pPr>
    </w:lvl>
    <w:lvl w:ilvl="2">
      <w:start w:val="1"/>
      <w:numFmt w:val="decimal"/>
      <w:lvlText w:val="%1.%2.%3"/>
      <w:lvlJc w:val="left"/>
      <w:pPr>
        <w:ind w:left="1210" w:hanging="720"/>
      </w:pPr>
    </w:lvl>
    <w:lvl w:ilvl="3">
      <w:start w:val="1"/>
      <w:numFmt w:val="decimal"/>
      <w:lvlText w:val="%1.%2.%3.%4"/>
      <w:lvlJc w:val="left"/>
      <w:pPr>
        <w:ind w:left="1275" w:hanging="720"/>
      </w:pPr>
    </w:lvl>
    <w:lvl w:ilvl="4">
      <w:start w:val="1"/>
      <w:numFmt w:val="decimal"/>
      <w:lvlText w:val="%1.%2.%3.%4.%5"/>
      <w:lvlJc w:val="left"/>
      <w:pPr>
        <w:ind w:left="1700" w:hanging="1080"/>
      </w:pPr>
    </w:lvl>
    <w:lvl w:ilvl="5">
      <w:start w:val="1"/>
      <w:numFmt w:val="decimal"/>
      <w:lvlText w:val="%1.%2.%3.%4.%5.%6"/>
      <w:lvlJc w:val="left"/>
      <w:pPr>
        <w:ind w:left="1765" w:hanging="1080"/>
      </w:pPr>
    </w:lvl>
    <w:lvl w:ilvl="6">
      <w:start w:val="1"/>
      <w:numFmt w:val="decimal"/>
      <w:lvlText w:val="%1.%2.%3.%4.%5.%6.%7"/>
      <w:lvlJc w:val="left"/>
      <w:pPr>
        <w:ind w:left="2190" w:hanging="1440"/>
      </w:pPr>
    </w:lvl>
    <w:lvl w:ilvl="7">
      <w:start w:val="1"/>
      <w:numFmt w:val="decimal"/>
      <w:lvlText w:val="%1.%2.%3.%4.%5.%6.%7.%8"/>
      <w:lvlJc w:val="left"/>
      <w:pPr>
        <w:ind w:left="2255" w:hanging="1440"/>
      </w:pPr>
    </w:lvl>
    <w:lvl w:ilvl="8">
      <w:start w:val="1"/>
      <w:numFmt w:val="decimal"/>
      <w:lvlText w:val="%1.%2.%3.%4.%5.%6.%7.%8.%9"/>
      <w:lvlJc w:val="left"/>
      <w:pPr>
        <w:ind w:left="2680" w:hanging="1800"/>
      </w:pPr>
    </w:lvl>
  </w:abstractNum>
  <w:abstractNum w:abstractNumId="11" w15:restartNumberingAfterBreak="0">
    <w:nsid w:val="12FB521D"/>
    <w:multiLevelType w:val="multilevel"/>
    <w:tmpl w:val="F252F106"/>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47E61D8"/>
    <w:multiLevelType w:val="multilevel"/>
    <w:tmpl w:val="CC4AD66C"/>
    <w:lvl w:ilvl="0">
      <w:start w:val="6"/>
      <w:numFmt w:val="decimal"/>
      <w:lvlText w:val="%1"/>
      <w:lvlJc w:val="left"/>
      <w:pPr>
        <w:ind w:left="360" w:hanging="360"/>
      </w:pPr>
    </w:lvl>
    <w:lvl w:ilvl="1">
      <w:start w:val="1"/>
      <w:numFmt w:val="decimal"/>
      <w:lvlText w:val="%1.%2"/>
      <w:lvlJc w:val="left"/>
      <w:pPr>
        <w:ind w:left="4613" w:hanging="360"/>
      </w:pPr>
    </w:lvl>
    <w:lvl w:ilvl="2">
      <w:start w:val="1"/>
      <w:numFmt w:val="decimal"/>
      <w:lvlText w:val="%1.%2.%3"/>
      <w:lvlJc w:val="left"/>
      <w:pPr>
        <w:ind w:left="9226" w:hanging="720"/>
      </w:pPr>
    </w:lvl>
    <w:lvl w:ilvl="3">
      <w:start w:val="1"/>
      <w:numFmt w:val="decimal"/>
      <w:lvlText w:val="%1.%2.%3.%4"/>
      <w:lvlJc w:val="left"/>
      <w:pPr>
        <w:ind w:left="13479" w:hanging="720"/>
      </w:pPr>
    </w:lvl>
    <w:lvl w:ilvl="4">
      <w:start w:val="1"/>
      <w:numFmt w:val="decimal"/>
      <w:lvlText w:val="%1.%2.%3.%4.%5"/>
      <w:lvlJc w:val="left"/>
      <w:pPr>
        <w:ind w:left="18092" w:hanging="1080"/>
      </w:pPr>
    </w:lvl>
    <w:lvl w:ilvl="5">
      <w:start w:val="1"/>
      <w:numFmt w:val="decimal"/>
      <w:lvlText w:val="%1.%2.%3.%4.%5.%6"/>
      <w:lvlJc w:val="left"/>
      <w:pPr>
        <w:ind w:left="22345" w:hanging="1080"/>
      </w:pPr>
    </w:lvl>
    <w:lvl w:ilvl="6">
      <w:start w:val="1"/>
      <w:numFmt w:val="decimal"/>
      <w:lvlText w:val="%1.%2.%3.%4.%5.%6.%7"/>
      <w:lvlJc w:val="left"/>
      <w:pPr>
        <w:ind w:left="26958" w:hanging="1440"/>
      </w:pPr>
    </w:lvl>
    <w:lvl w:ilvl="7">
      <w:start w:val="1"/>
      <w:numFmt w:val="decimal"/>
      <w:lvlText w:val="%1.%2.%3.%4.%5.%6.%7.%8"/>
      <w:lvlJc w:val="left"/>
      <w:pPr>
        <w:ind w:left="31211" w:hanging="1440"/>
      </w:pPr>
    </w:lvl>
    <w:lvl w:ilvl="8">
      <w:start w:val="1"/>
      <w:numFmt w:val="decimal"/>
      <w:lvlText w:val="%1.%2.%3.%4.%5.%6.%7.%8.%9"/>
      <w:lvlJc w:val="left"/>
      <w:pPr>
        <w:ind w:left="-29712" w:hanging="1800"/>
      </w:pPr>
    </w:lvl>
  </w:abstractNum>
  <w:abstractNum w:abstractNumId="13" w15:restartNumberingAfterBreak="0">
    <w:nsid w:val="148F6976"/>
    <w:multiLevelType w:val="multilevel"/>
    <w:tmpl w:val="25581C4C"/>
    <w:lvl w:ilvl="0">
      <w:start w:val="12"/>
      <w:numFmt w:val="decimal"/>
      <w:lvlText w:val="%1"/>
      <w:lvlJc w:val="left"/>
      <w:pPr>
        <w:ind w:left="1094" w:hanging="601"/>
      </w:pPr>
    </w:lvl>
    <w:lvl w:ilvl="1">
      <w:start w:val="2"/>
      <w:numFmt w:val="decimal"/>
      <w:lvlText w:val="%1.%2."/>
      <w:lvlJc w:val="left"/>
      <w:pPr>
        <w:ind w:left="1094" w:hanging="601"/>
      </w:pPr>
      <w:rPr>
        <w:rFonts w:ascii="Arial" w:eastAsia="Arial" w:hAnsi="Arial" w:cs="Arial"/>
        <w:b/>
        <w:sz w:val="20"/>
        <w:szCs w:val="20"/>
      </w:rPr>
    </w:lvl>
    <w:lvl w:ilvl="2">
      <w:start w:val="1"/>
      <w:numFmt w:val="decimal"/>
      <w:lvlText w:val="%1.%2.%3."/>
      <w:lvlJc w:val="left"/>
      <w:pPr>
        <w:ind w:left="1334" w:hanging="840"/>
      </w:pPr>
      <w:rPr>
        <w:rFonts w:ascii="Arial" w:eastAsia="Arial" w:hAnsi="Arial" w:cs="Arial"/>
        <w:b/>
        <w:sz w:val="20"/>
        <w:szCs w:val="20"/>
      </w:rPr>
    </w:lvl>
    <w:lvl w:ilvl="3">
      <w:numFmt w:val="bullet"/>
      <w:lvlText w:val="•"/>
      <w:lvlJc w:val="left"/>
      <w:pPr>
        <w:ind w:left="3433" w:hanging="840"/>
      </w:pPr>
    </w:lvl>
    <w:lvl w:ilvl="4">
      <w:numFmt w:val="bullet"/>
      <w:lvlText w:val="•"/>
      <w:lvlJc w:val="left"/>
      <w:pPr>
        <w:ind w:left="4480" w:hanging="841"/>
      </w:pPr>
    </w:lvl>
    <w:lvl w:ilvl="5">
      <w:numFmt w:val="bullet"/>
      <w:lvlText w:val="•"/>
      <w:lvlJc w:val="left"/>
      <w:pPr>
        <w:ind w:left="5526" w:hanging="841"/>
      </w:pPr>
    </w:lvl>
    <w:lvl w:ilvl="6">
      <w:numFmt w:val="bullet"/>
      <w:lvlText w:val="•"/>
      <w:lvlJc w:val="left"/>
      <w:pPr>
        <w:ind w:left="6573" w:hanging="841"/>
      </w:pPr>
    </w:lvl>
    <w:lvl w:ilvl="7">
      <w:numFmt w:val="bullet"/>
      <w:lvlText w:val="•"/>
      <w:lvlJc w:val="left"/>
      <w:pPr>
        <w:ind w:left="7620" w:hanging="841"/>
      </w:pPr>
    </w:lvl>
    <w:lvl w:ilvl="8">
      <w:numFmt w:val="bullet"/>
      <w:lvlText w:val="•"/>
      <w:lvlJc w:val="left"/>
      <w:pPr>
        <w:ind w:left="8666" w:hanging="841"/>
      </w:pPr>
    </w:lvl>
  </w:abstractNum>
  <w:abstractNum w:abstractNumId="14" w15:restartNumberingAfterBreak="0">
    <w:nsid w:val="153C4753"/>
    <w:multiLevelType w:val="multilevel"/>
    <w:tmpl w:val="146E4002"/>
    <w:lvl w:ilvl="0">
      <w:start w:val="13"/>
      <w:numFmt w:val="decimal"/>
      <w:lvlText w:val="%1."/>
      <w:lvlJc w:val="left"/>
      <w:pPr>
        <w:ind w:left="853" w:hanging="360"/>
      </w:pPr>
    </w:lvl>
    <w:lvl w:ilvl="1">
      <w:start w:val="1"/>
      <w:numFmt w:val="lowerLetter"/>
      <w:lvlText w:val="%2)"/>
      <w:lvlJc w:val="left"/>
      <w:pPr>
        <w:ind w:left="1573" w:hanging="360"/>
      </w:pPr>
      <w:rPr>
        <w:b/>
      </w:rPr>
    </w:lvl>
    <w:lvl w:ilvl="2">
      <w:start w:val="1"/>
      <w:numFmt w:val="lowerRoman"/>
      <w:lvlText w:val="%3."/>
      <w:lvlJc w:val="right"/>
      <w:pPr>
        <w:ind w:left="2293" w:hanging="180"/>
      </w:pPr>
    </w:lvl>
    <w:lvl w:ilvl="3">
      <w:start w:val="1"/>
      <w:numFmt w:val="decimal"/>
      <w:lvlText w:val="%4."/>
      <w:lvlJc w:val="left"/>
      <w:pPr>
        <w:ind w:left="3013" w:hanging="360"/>
      </w:pPr>
    </w:lvl>
    <w:lvl w:ilvl="4">
      <w:start w:val="1"/>
      <w:numFmt w:val="lowerLetter"/>
      <w:lvlText w:val="%5."/>
      <w:lvlJc w:val="left"/>
      <w:pPr>
        <w:ind w:left="3733" w:hanging="360"/>
      </w:pPr>
    </w:lvl>
    <w:lvl w:ilvl="5">
      <w:start w:val="1"/>
      <w:numFmt w:val="lowerRoman"/>
      <w:lvlText w:val="%6."/>
      <w:lvlJc w:val="right"/>
      <w:pPr>
        <w:ind w:left="4453" w:hanging="180"/>
      </w:pPr>
    </w:lvl>
    <w:lvl w:ilvl="6">
      <w:start w:val="1"/>
      <w:numFmt w:val="decimal"/>
      <w:lvlText w:val="%7."/>
      <w:lvlJc w:val="left"/>
      <w:pPr>
        <w:ind w:left="5173" w:hanging="360"/>
      </w:pPr>
    </w:lvl>
    <w:lvl w:ilvl="7">
      <w:start w:val="1"/>
      <w:numFmt w:val="lowerLetter"/>
      <w:lvlText w:val="%8."/>
      <w:lvlJc w:val="left"/>
      <w:pPr>
        <w:ind w:left="5893" w:hanging="360"/>
      </w:pPr>
    </w:lvl>
    <w:lvl w:ilvl="8">
      <w:start w:val="1"/>
      <w:numFmt w:val="lowerRoman"/>
      <w:lvlText w:val="%9."/>
      <w:lvlJc w:val="right"/>
      <w:pPr>
        <w:ind w:left="6613" w:hanging="180"/>
      </w:pPr>
    </w:lvl>
  </w:abstractNum>
  <w:abstractNum w:abstractNumId="15" w15:restartNumberingAfterBreak="0">
    <w:nsid w:val="158B3A3B"/>
    <w:multiLevelType w:val="multilevel"/>
    <w:tmpl w:val="3FDC26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9F163FD"/>
    <w:multiLevelType w:val="multilevel"/>
    <w:tmpl w:val="481607B4"/>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17" w15:restartNumberingAfterBreak="0">
    <w:nsid w:val="1BAB2127"/>
    <w:multiLevelType w:val="multilevel"/>
    <w:tmpl w:val="1C5EA44A"/>
    <w:lvl w:ilvl="0">
      <w:start w:val="12"/>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34E2877"/>
    <w:multiLevelType w:val="multilevel"/>
    <w:tmpl w:val="25187D7A"/>
    <w:lvl w:ilvl="0">
      <w:start w:val="1"/>
      <w:numFmt w:val="lowerLetter"/>
      <w:lvlText w:val="%1)"/>
      <w:lvlJc w:val="left"/>
      <w:pPr>
        <w:ind w:left="1095" w:hanging="360"/>
      </w:pPr>
      <w:rPr>
        <w:b/>
      </w:r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19" w15:restartNumberingAfterBreak="0">
    <w:nsid w:val="24E3621B"/>
    <w:multiLevelType w:val="multilevel"/>
    <w:tmpl w:val="C3FC47A2"/>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20" w15:restartNumberingAfterBreak="0">
    <w:nsid w:val="26B243E3"/>
    <w:multiLevelType w:val="multilevel"/>
    <w:tmpl w:val="2DF0CA6A"/>
    <w:lvl w:ilvl="0">
      <w:start w:val="5"/>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21" w15:restartNumberingAfterBreak="0">
    <w:nsid w:val="2CC944D6"/>
    <w:multiLevelType w:val="multilevel"/>
    <w:tmpl w:val="F89865EA"/>
    <w:lvl w:ilvl="0">
      <w:start w:val="4"/>
      <w:numFmt w:val="decimal"/>
      <w:lvlText w:val="%1"/>
      <w:lvlJc w:val="left"/>
      <w:pPr>
        <w:ind w:left="408" w:hanging="408"/>
      </w:pPr>
    </w:lvl>
    <w:lvl w:ilvl="1">
      <w:start w:val="8"/>
      <w:numFmt w:val="decimal"/>
      <w:lvlText w:val="%1.%2"/>
      <w:lvlJc w:val="left"/>
      <w:pPr>
        <w:ind w:left="408" w:hanging="408"/>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2E3C6D35"/>
    <w:multiLevelType w:val="multilevel"/>
    <w:tmpl w:val="ADF88176"/>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3" w15:restartNumberingAfterBreak="0">
    <w:nsid w:val="2ED30993"/>
    <w:multiLevelType w:val="multilevel"/>
    <w:tmpl w:val="E1144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2F131D0D"/>
    <w:multiLevelType w:val="multilevel"/>
    <w:tmpl w:val="4B2672F6"/>
    <w:lvl w:ilvl="0">
      <w:start w:val="11"/>
      <w:numFmt w:val="decimal"/>
      <w:lvlText w:val="%1"/>
      <w:lvlJc w:val="left"/>
      <w:pPr>
        <w:ind w:left="468" w:hanging="468"/>
      </w:pPr>
    </w:lvl>
    <w:lvl w:ilvl="1">
      <w:start w:val="1"/>
      <w:numFmt w:val="decimal"/>
      <w:lvlText w:val="%1.%2"/>
      <w:lvlJc w:val="left"/>
      <w:pPr>
        <w:ind w:left="468" w:hanging="468"/>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F3A06A1"/>
    <w:multiLevelType w:val="multilevel"/>
    <w:tmpl w:val="DD9E8F02"/>
    <w:lvl w:ilvl="0">
      <w:start w:val="1"/>
      <w:numFmt w:val="decimal"/>
      <w:lvlText w:val="%1."/>
      <w:lvlJc w:val="left"/>
      <w:pPr>
        <w:ind w:left="720" w:hanging="360"/>
      </w:pPr>
      <w:rPr>
        <w:b/>
      </w:rPr>
    </w:lvl>
    <w:lvl w:ilvl="1">
      <w:start w:val="1"/>
      <w:numFmt w:val="decimal"/>
      <w:lvlText w:val="%1.%2"/>
      <w:lvlJc w:val="left"/>
      <w:pPr>
        <w:ind w:left="1065" w:hanging="705"/>
      </w:pPr>
      <w:rPr>
        <w:b w:val="0"/>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319F5806"/>
    <w:multiLevelType w:val="multilevel"/>
    <w:tmpl w:val="5630CA7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7" w15:restartNumberingAfterBreak="0">
    <w:nsid w:val="32AD6166"/>
    <w:multiLevelType w:val="multilevel"/>
    <w:tmpl w:val="97E83B92"/>
    <w:lvl w:ilvl="0">
      <w:start w:val="7"/>
      <w:numFmt w:val="decimal"/>
      <w:lvlText w:val="%1"/>
      <w:lvlJc w:val="left"/>
      <w:pPr>
        <w:ind w:left="1064" w:hanging="571"/>
      </w:pPr>
    </w:lvl>
    <w:lvl w:ilvl="1">
      <w:start w:val="3"/>
      <w:numFmt w:val="decimal"/>
      <w:lvlText w:val="%1.%2"/>
      <w:lvlJc w:val="left"/>
      <w:pPr>
        <w:ind w:left="571" w:hanging="571"/>
      </w:pPr>
      <w:rPr>
        <w:rFonts w:ascii="Arial" w:eastAsia="Arial" w:hAnsi="Arial" w:cs="Arial"/>
        <w:b/>
        <w:sz w:val="20"/>
        <w:szCs w:val="20"/>
      </w:rPr>
    </w:lvl>
    <w:lvl w:ilvl="2">
      <w:start w:val="1"/>
      <w:numFmt w:val="lowerLetter"/>
      <w:lvlText w:val="%3)"/>
      <w:lvlJc w:val="left"/>
      <w:pPr>
        <w:ind w:left="1349" w:hanging="286"/>
      </w:pPr>
      <w:rPr>
        <w:rFonts w:ascii="Arial" w:eastAsia="Arial" w:hAnsi="Arial" w:cs="Arial"/>
        <w:b/>
        <w:sz w:val="20"/>
        <w:szCs w:val="20"/>
      </w:rPr>
    </w:lvl>
    <w:lvl w:ilvl="3">
      <w:numFmt w:val="bullet"/>
      <w:lvlText w:val="•"/>
      <w:lvlJc w:val="left"/>
      <w:pPr>
        <w:ind w:left="2622" w:hanging="286"/>
      </w:pPr>
    </w:lvl>
    <w:lvl w:ilvl="4">
      <w:numFmt w:val="bullet"/>
      <w:lvlText w:val="•"/>
      <w:lvlJc w:val="left"/>
      <w:pPr>
        <w:ind w:left="3785" w:hanging="286"/>
      </w:pPr>
    </w:lvl>
    <w:lvl w:ilvl="5">
      <w:numFmt w:val="bullet"/>
      <w:lvlText w:val="•"/>
      <w:lvlJc w:val="left"/>
      <w:pPr>
        <w:ind w:left="4947" w:hanging="286"/>
      </w:pPr>
    </w:lvl>
    <w:lvl w:ilvl="6">
      <w:numFmt w:val="bullet"/>
      <w:lvlText w:val="•"/>
      <w:lvlJc w:val="left"/>
      <w:pPr>
        <w:ind w:left="6110" w:hanging="286"/>
      </w:pPr>
    </w:lvl>
    <w:lvl w:ilvl="7">
      <w:numFmt w:val="bullet"/>
      <w:lvlText w:val="•"/>
      <w:lvlJc w:val="left"/>
      <w:pPr>
        <w:ind w:left="7272" w:hanging="286"/>
      </w:pPr>
    </w:lvl>
    <w:lvl w:ilvl="8">
      <w:numFmt w:val="bullet"/>
      <w:lvlText w:val="•"/>
      <w:lvlJc w:val="left"/>
      <w:pPr>
        <w:ind w:left="8435" w:hanging="286"/>
      </w:pPr>
    </w:lvl>
  </w:abstractNum>
  <w:abstractNum w:abstractNumId="28" w15:restartNumberingAfterBreak="0">
    <w:nsid w:val="36A17640"/>
    <w:multiLevelType w:val="multilevel"/>
    <w:tmpl w:val="AC862890"/>
    <w:lvl w:ilvl="0">
      <w:start w:val="1"/>
      <w:numFmt w:val="decimal"/>
      <w:lvlText w:val="%1"/>
      <w:lvlJc w:val="left"/>
      <w:pPr>
        <w:ind w:left="360" w:hanging="360"/>
      </w:pPr>
    </w:lvl>
    <w:lvl w:ilvl="1">
      <w:start w:val="2"/>
      <w:numFmt w:val="decimal"/>
      <w:lvlText w:val="%1.%2"/>
      <w:lvlJc w:val="left"/>
      <w:pPr>
        <w:ind w:left="853" w:hanging="360"/>
      </w:pPr>
    </w:lvl>
    <w:lvl w:ilvl="2">
      <w:start w:val="1"/>
      <w:numFmt w:val="decimal"/>
      <w:lvlText w:val="%1.%2.%3"/>
      <w:lvlJc w:val="left"/>
      <w:pPr>
        <w:ind w:left="1706" w:hanging="720"/>
      </w:pPr>
    </w:lvl>
    <w:lvl w:ilvl="3">
      <w:start w:val="1"/>
      <w:numFmt w:val="decimal"/>
      <w:lvlText w:val="%1.%2.%3.%4"/>
      <w:lvlJc w:val="left"/>
      <w:pPr>
        <w:ind w:left="2199" w:hanging="720"/>
      </w:pPr>
    </w:lvl>
    <w:lvl w:ilvl="4">
      <w:start w:val="1"/>
      <w:numFmt w:val="decimalZero"/>
      <w:lvlText w:val="%1.%2.%3.%4.%5"/>
      <w:lvlJc w:val="left"/>
      <w:pPr>
        <w:ind w:left="3052" w:hanging="1080"/>
      </w:pPr>
    </w:lvl>
    <w:lvl w:ilvl="5">
      <w:start w:val="1"/>
      <w:numFmt w:val="decimal"/>
      <w:lvlText w:val="%1.%2.%3.%4.%5.%6"/>
      <w:lvlJc w:val="left"/>
      <w:pPr>
        <w:ind w:left="3545" w:hanging="1080"/>
      </w:pPr>
    </w:lvl>
    <w:lvl w:ilvl="6">
      <w:start w:val="1"/>
      <w:numFmt w:val="decimal"/>
      <w:lvlText w:val="%1.%2.%3.%4.%5.%6.%7"/>
      <w:lvlJc w:val="left"/>
      <w:pPr>
        <w:ind w:left="4398" w:hanging="1440"/>
      </w:pPr>
    </w:lvl>
    <w:lvl w:ilvl="7">
      <w:start w:val="1"/>
      <w:numFmt w:val="decimal"/>
      <w:lvlText w:val="%1.%2.%3.%4.%5.%6.%7.%8"/>
      <w:lvlJc w:val="left"/>
      <w:pPr>
        <w:ind w:left="4891" w:hanging="1440"/>
      </w:pPr>
    </w:lvl>
    <w:lvl w:ilvl="8">
      <w:start w:val="1"/>
      <w:numFmt w:val="decimal"/>
      <w:lvlText w:val="%1.%2.%3.%4.%5.%6.%7.%8.%9"/>
      <w:lvlJc w:val="left"/>
      <w:pPr>
        <w:ind w:left="5744" w:hanging="1800"/>
      </w:pPr>
    </w:lvl>
  </w:abstractNum>
  <w:abstractNum w:abstractNumId="29" w15:restartNumberingAfterBreak="0">
    <w:nsid w:val="38362984"/>
    <w:multiLevelType w:val="multilevel"/>
    <w:tmpl w:val="DC08B26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B25323C"/>
    <w:multiLevelType w:val="multilevel"/>
    <w:tmpl w:val="D5E2F67E"/>
    <w:lvl w:ilvl="0">
      <w:start w:val="7"/>
      <w:numFmt w:val="decimal"/>
      <w:lvlText w:val="%1"/>
      <w:lvlJc w:val="left"/>
      <w:pPr>
        <w:ind w:left="1064" w:hanging="571"/>
      </w:pPr>
    </w:lvl>
    <w:lvl w:ilvl="1">
      <w:start w:val="1"/>
      <w:numFmt w:val="decimal"/>
      <w:lvlText w:val="%1.%2"/>
      <w:lvlJc w:val="left"/>
      <w:pPr>
        <w:ind w:left="571" w:hanging="571"/>
      </w:pPr>
      <w:rPr>
        <w:rFonts w:ascii="Arial" w:eastAsia="Arial" w:hAnsi="Arial" w:cs="Arial"/>
        <w:b/>
        <w:sz w:val="20"/>
        <w:szCs w:val="20"/>
      </w:rPr>
    </w:lvl>
    <w:lvl w:ilvl="2">
      <w:start w:val="1"/>
      <w:numFmt w:val="lowerLetter"/>
      <w:lvlText w:val="%3)"/>
      <w:lvlJc w:val="left"/>
      <w:pPr>
        <w:ind w:left="1349" w:hanging="286"/>
      </w:pPr>
      <w:rPr>
        <w:rFonts w:ascii="Arial" w:eastAsia="Arial" w:hAnsi="Arial" w:cs="Arial"/>
        <w:b/>
        <w:sz w:val="20"/>
        <w:szCs w:val="20"/>
      </w:rPr>
    </w:lvl>
    <w:lvl w:ilvl="3">
      <w:numFmt w:val="bullet"/>
      <w:lvlText w:val="•"/>
      <w:lvlJc w:val="left"/>
      <w:pPr>
        <w:ind w:left="2622" w:hanging="286"/>
      </w:pPr>
    </w:lvl>
    <w:lvl w:ilvl="4">
      <w:numFmt w:val="bullet"/>
      <w:lvlText w:val="•"/>
      <w:lvlJc w:val="left"/>
      <w:pPr>
        <w:ind w:left="3785" w:hanging="286"/>
      </w:pPr>
    </w:lvl>
    <w:lvl w:ilvl="5">
      <w:numFmt w:val="bullet"/>
      <w:lvlText w:val="•"/>
      <w:lvlJc w:val="left"/>
      <w:pPr>
        <w:ind w:left="4947" w:hanging="286"/>
      </w:pPr>
    </w:lvl>
    <w:lvl w:ilvl="6">
      <w:numFmt w:val="bullet"/>
      <w:lvlText w:val="•"/>
      <w:lvlJc w:val="left"/>
      <w:pPr>
        <w:ind w:left="6110" w:hanging="286"/>
      </w:pPr>
    </w:lvl>
    <w:lvl w:ilvl="7">
      <w:numFmt w:val="bullet"/>
      <w:lvlText w:val="•"/>
      <w:lvlJc w:val="left"/>
      <w:pPr>
        <w:ind w:left="7272" w:hanging="286"/>
      </w:pPr>
    </w:lvl>
    <w:lvl w:ilvl="8">
      <w:numFmt w:val="bullet"/>
      <w:lvlText w:val="•"/>
      <w:lvlJc w:val="left"/>
      <w:pPr>
        <w:ind w:left="8435" w:hanging="286"/>
      </w:pPr>
    </w:lvl>
  </w:abstractNum>
  <w:abstractNum w:abstractNumId="31" w15:restartNumberingAfterBreak="0">
    <w:nsid w:val="3D331845"/>
    <w:multiLevelType w:val="multilevel"/>
    <w:tmpl w:val="9E38752E"/>
    <w:lvl w:ilvl="0">
      <w:start w:val="1"/>
      <w:numFmt w:val="lowerLetter"/>
      <w:lvlText w:val="%1)"/>
      <w:lvlJc w:val="left"/>
      <w:pPr>
        <w:ind w:left="360" w:hanging="360"/>
      </w:pPr>
    </w:lvl>
    <w:lvl w:ilvl="1">
      <w:start w:val="2"/>
      <w:numFmt w:val="decimal"/>
      <w:lvlText w:val="%1.%2"/>
      <w:lvlJc w:val="left"/>
      <w:pPr>
        <w:ind w:left="360" w:hanging="360"/>
      </w:pPr>
      <w:rPr>
        <w:b/>
        <w:sz w:val="20"/>
        <w:szCs w:val="20"/>
      </w:rPr>
    </w:lvl>
    <w:lvl w:ilvl="2">
      <w:start w:val="1"/>
      <w:numFmt w:val="lowerLetter"/>
      <w:lvlText w:val="%3)"/>
      <w:lvlJc w:val="left"/>
      <w:pPr>
        <w:ind w:left="4265" w:hanging="720"/>
      </w:pPr>
      <w:rPr>
        <w:rFonts w:ascii="Arial" w:eastAsia="Arial" w:hAnsi="Arial" w:cs="Arial"/>
        <w:b/>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3D441230"/>
    <w:multiLevelType w:val="multilevel"/>
    <w:tmpl w:val="C658B738"/>
    <w:lvl w:ilvl="0">
      <w:start w:val="6"/>
      <w:numFmt w:val="decimal"/>
      <w:lvlText w:val="%1"/>
      <w:lvlJc w:val="left"/>
      <w:pPr>
        <w:ind w:left="1064" w:hanging="571"/>
      </w:pPr>
    </w:lvl>
    <w:lvl w:ilvl="1">
      <w:start w:val="4"/>
      <w:numFmt w:val="decimal"/>
      <w:lvlText w:val="%1.%2"/>
      <w:lvlJc w:val="left"/>
      <w:pPr>
        <w:ind w:left="571" w:hanging="571"/>
      </w:pPr>
      <w:rPr>
        <w:rFonts w:ascii="Arial" w:eastAsia="Arial" w:hAnsi="Arial" w:cs="Arial"/>
        <w:b/>
        <w:sz w:val="20"/>
        <w:szCs w:val="20"/>
      </w:rPr>
    </w:lvl>
    <w:lvl w:ilvl="2">
      <w:start w:val="1"/>
      <w:numFmt w:val="lowerLetter"/>
      <w:lvlText w:val="%3)"/>
      <w:lvlJc w:val="left"/>
      <w:pPr>
        <w:ind w:left="1349" w:hanging="286"/>
      </w:pPr>
      <w:rPr>
        <w:rFonts w:ascii="Arial" w:eastAsia="Arial" w:hAnsi="Arial" w:cs="Arial"/>
        <w:b/>
        <w:sz w:val="20"/>
        <w:szCs w:val="20"/>
      </w:rPr>
    </w:lvl>
    <w:lvl w:ilvl="3">
      <w:numFmt w:val="bullet"/>
      <w:lvlText w:val="•"/>
      <w:lvlJc w:val="left"/>
      <w:pPr>
        <w:ind w:left="2622" w:hanging="286"/>
      </w:pPr>
    </w:lvl>
    <w:lvl w:ilvl="4">
      <w:numFmt w:val="bullet"/>
      <w:lvlText w:val="•"/>
      <w:lvlJc w:val="left"/>
      <w:pPr>
        <w:ind w:left="3785" w:hanging="286"/>
      </w:pPr>
    </w:lvl>
    <w:lvl w:ilvl="5">
      <w:numFmt w:val="bullet"/>
      <w:lvlText w:val="•"/>
      <w:lvlJc w:val="left"/>
      <w:pPr>
        <w:ind w:left="4947" w:hanging="286"/>
      </w:pPr>
    </w:lvl>
    <w:lvl w:ilvl="6">
      <w:numFmt w:val="bullet"/>
      <w:lvlText w:val="•"/>
      <w:lvlJc w:val="left"/>
      <w:pPr>
        <w:ind w:left="6110" w:hanging="286"/>
      </w:pPr>
    </w:lvl>
    <w:lvl w:ilvl="7">
      <w:numFmt w:val="bullet"/>
      <w:lvlText w:val="•"/>
      <w:lvlJc w:val="left"/>
      <w:pPr>
        <w:ind w:left="7272" w:hanging="286"/>
      </w:pPr>
    </w:lvl>
    <w:lvl w:ilvl="8">
      <w:numFmt w:val="bullet"/>
      <w:lvlText w:val="•"/>
      <w:lvlJc w:val="left"/>
      <w:pPr>
        <w:ind w:left="8435" w:hanging="286"/>
      </w:pPr>
    </w:lvl>
  </w:abstractNum>
  <w:abstractNum w:abstractNumId="33" w15:restartNumberingAfterBreak="0">
    <w:nsid w:val="42B017DC"/>
    <w:multiLevelType w:val="multilevel"/>
    <w:tmpl w:val="269EE8F2"/>
    <w:lvl w:ilvl="0">
      <w:start w:val="3"/>
      <w:numFmt w:val="decimal"/>
      <w:lvlText w:val="%1"/>
      <w:lvlJc w:val="left"/>
      <w:pPr>
        <w:ind w:left="372" w:hanging="372"/>
      </w:pPr>
    </w:lvl>
    <w:lvl w:ilvl="1">
      <w:start w:val="16"/>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447172BB"/>
    <w:multiLevelType w:val="multilevel"/>
    <w:tmpl w:val="9BB86620"/>
    <w:lvl w:ilvl="0">
      <w:start w:val="1"/>
      <w:numFmt w:val="lowerLetter"/>
      <w:lvlText w:val="%1)"/>
      <w:lvlJc w:val="left"/>
      <w:pPr>
        <w:ind w:left="1425" w:hanging="360"/>
      </w:pPr>
      <w:rPr>
        <w:b/>
      </w:r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35" w15:restartNumberingAfterBreak="0">
    <w:nsid w:val="46F84F4C"/>
    <w:multiLevelType w:val="multilevel"/>
    <w:tmpl w:val="DC2C252E"/>
    <w:lvl w:ilvl="0">
      <w:start w:val="11"/>
      <w:numFmt w:val="decimal"/>
      <w:lvlText w:val="%1"/>
      <w:lvlJc w:val="left"/>
      <w:pPr>
        <w:ind w:left="876" w:hanging="876"/>
      </w:pPr>
    </w:lvl>
    <w:lvl w:ilvl="1">
      <w:start w:val="3"/>
      <w:numFmt w:val="decimal"/>
      <w:lvlText w:val="%1.%2"/>
      <w:lvlJc w:val="left"/>
      <w:pPr>
        <w:ind w:left="876" w:hanging="876"/>
      </w:pPr>
    </w:lvl>
    <w:lvl w:ilvl="2">
      <w:start w:val="1"/>
      <w:numFmt w:val="decimal"/>
      <w:lvlText w:val="%1.%2.%3"/>
      <w:lvlJc w:val="left"/>
      <w:pPr>
        <w:ind w:left="876" w:hanging="876"/>
      </w:pPr>
    </w:lvl>
    <w:lvl w:ilvl="3">
      <w:start w:val="2"/>
      <w:numFmt w:val="decimal"/>
      <w:lvlText w:val="%1.%2.%3.%4"/>
      <w:lvlJc w:val="left"/>
      <w:pPr>
        <w:ind w:left="1080" w:hanging="1080"/>
      </w:p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470B2CFF"/>
    <w:multiLevelType w:val="multilevel"/>
    <w:tmpl w:val="BAC6F188"/>
    <w:lvl w:ilvl="0">
      <w:start w:val="7"/>
      <w:numFmt w:val="decimal"/>
      <w:lvlText w:val="%1"/>
      <w:lvlJc w:val="left"/>
      <w:pPr>
        <w:ind w:left="435" w:hanging="435"/>
      </w:pPr>
    </w:lvl>
    <w:lvl w:ilvl="1">
      <w:start w:val="4"/>
      <w:numFmt w:val="decimal"/>
      <w:lvlText w:val="%1.%2"/>
      <w:lvlJc w:val="left"/>
      <w:pPr>
        <w:ind w:left="720" w:hanging="435"/>
      </w:pPr>
    </w:lvl>
    <w:lvl w:ilvl="2">
      <w:start w:val="1"/>
      <w:numFmt w:val="decimal"/>
      <w:lvlText w:val="%1.%2.%3"/>
      <w:lvlJc w:val="left"/>
      <w:pPr>
        <w:ind w:left="1290" w:hanging="720"/>
      </w:pPr>
    </w:lvl>
    <w:lvl w:ilvl="3">
      <w:start w:val="1"/>
      <w:numFmt w:val="decimal"/>
      <w:lvlText w:val="%1.%2.%3.%4"/>
      <w:lvlJc w:val="left"/>
      <w:pPr>
        <w:ind w:left="1575" w:hanging="720"/>
      </w:pPr>
      <w:rPr>
        <w:b/>
      </w:rPr>
    </w:lvl>
    <w:lvl w:ilvl="4">
      <w:start w:val="1"/>
      <w:numFmt w:val="decimal"/>
      <w:lvlText w:val="%1.%2.%3.%4.%5"/>
      <w:lvlJc w:val="left"/>
      <w:pPr>
        <w:ind w:left="2220" w:hanging="1080"/>
      </w:pPr>
    </w:lvl>
    <w:lvl w:ilvl="5">
      <w:start w:val="1"/>
      <w:numFmt w:val="decimal"/>
      <w:lvlText w:val="%1.%2.%3.%4.%5.%6"/>
      <w:lvlJc w:val="left"/>
      <w:pPr>
        <w:ind w:left="2505" w:hanging="1080"/>
      </w:pPr>
    </w:lvl>
    <w:lvl w:ilvl="6">
      <w:start w:val="1"/>
      <w:numFmt w:val="decimal"/>
      <w:lvlText w:val="%1.%2.%3.%4.%5.%6.%7"/>
      <w:lvlJc w:val="left"/>
      <w:pPr>
        <w:ind w:left="3150" w:hanging="1440"/>
      </w:pPr>
    </w:lvl>
    <w:lvl w:ilvl="7">
      <w:start w:val="1"/>
      <w:numFmt w:val="decimal"/>
      <w:lvlText w:val="%1.%2.%3.%4.%5.%6.%7.%8"/>
      <w:lvlJc w:val="left"/>
      <w:pPr>
        <w:ind w:left="3435" w:hanging="1440"/>
      </w:pPr>
    </w:lvl>
    <w:lvl w:ilvl="8">
      <w:start w:val="1"/>
      <w:numFmt w:val="decimal"/>
      <w:lvlText w:val="%1.%2.%3.%4.%5.%6.%7.%8.%9"/>
      <w:lvlJc w:val="left"/>
      <w:pPr>
        <w:ind w:left="4080" w:hanging="1800"/>
      </w:pPr>
    </w:lvl>
  </w:abstractNum>
  <w:abstractNum w:abstractNumId="37" w15:restartNumberingAfterBreak="0">
    <w:nsid w:val="47682388"/>
    <w:multiLevelType w:val="multilevel"/>
    <w:tmpl w:val="B6964D92"/>
    <w:lvl w:ilvl="0">
      <w:start w:val="7"/>
      <w:numFmt w:val="decimal"/>
      <w:lvlText w:val="%1"/>
      <w:lvlJc w:val="left"/>
      <w:pPr>
        <w:ind w:left="1694" w:hanging="631"/>
      </w:pPr>
    </w:lvl>
    <w:lvl w:ilvl="1">
      <w:start w:val="6"/>
      <w:numFmt w:val="decimal"/>
      <w:lvlText w:val="%1.%2"/>
      <w:lvlJc w:val="left"/>
      <w:pPr>
        <w:ind w:left="1694" w:hanging="631"/>
      </w:pPr>
      <w:rPr>
        <w:b/>
      </w:rPr>
    </w:lvl>
    <w:lvl w:ilvl="2">
      <w:start w:val="1"/>
      <w:numFmt w:val="decimal"/>
      <w:lvlText w:val="%1.%2.%3."/>
      <w:lvlJc w:val="left"/>
      <w:pPr>
        <w:ind w:left="1694" w:hanging="631"/>
      </w:pPr>
      <w:rPr>
        <w:rFonts w:ascii="Arial" w:eastAsia="Arial" w:hAnsi="Arial" w:cs="Arial"/>
        <w:b/>
        <w:sz w:val="20"/>
        <w:szCs w:val="20"/>
      </w:rPr>
    </w:lvl>
    <w:lvl w:ilvl="3">
      <w:numFmt w:val="bullet"/>
      <w:lvlText w:val="•"/>
      <w:lvlJc w:val="left"/>
      <w:pPr>
        <w:ind w:left="4418" w:hanging="631"/>
      </w:pPr>
    </w:lvl>
    <w:lvl w:ilvl="4">
      <w:numFmt w:val="bullet"/>
      <w:lvlText w:val="•"/>
      <w:lvlJc w:val="left"/>
      <w:pPr>
        <w:ind w:left="5324" w:hanging="631"/>
      </w:pPr>
    </w:lvl>
    <w:lvl w:ilvl="5">
      <w:numFmt w:val="bullet"/>
      <w:lvlText w:val="•"/>
      <w:lvlJc w:val="left"/>
      <w:pPr>
        <w:ind w:left="6230" w:hanging="631"/>
      </w:pPr>
    </w:lvl>
    <w:lvl w:ilvl="6">
      <w:numFmt w:val="bullet"/>
      <w:lvlText w:val="•"/>
      <w:lvlJc w:val="left"/>
      <w:pPr>
        <w:ind w:left="7136" w:hanging="631"/>
      </w:pPr>
    </w:lvl>
    <w:lvl w:ilvl="7">
      <w:numFmt w:val="bullet"/>
      <w:lvlText w:val="•"/>
      <w:lvlJc w:val="left"/>
      <w:pPr>
        <w:ind w:left="8042" w:hanging="631"/>
      </w:pPr>
    </w:lvl>
    <w:lvl w:ilvl="8">
      <w:numFmt w:val="bullet"/>
      <w:lvlText w:val="•"/>
      <w:lvlJc w:val="left"/>
      <w:pPr>
        <w:ind w:left="8948" w:hanging="631"/>
      </w:pPr>
    </w:lvl>
  </w:abstractNum>
  <w:abstractNum w:abstractNumId="38" w15:restartNumberingAfterBreak="0">
    <w:nsid w:val="48622698"/>
    <w:multiLevelType w:val="multilevel"/>
    <w:tmpl w:val="B936CA52"/>
    <w:lvl w:ilvl="0">
      <w:start w:val="13"/>
      <w:numFmt w:val="decimal"/>
      <w:lvlText w:val="%1"/>
      <w:lvlJc w:val="left"/>
      <w:pPr>
        <w:ind w:left="372" w:hanging="372"/>
      </w:pPr>
    </w:lvl>
    <w:lvl w:ilvl="1">
      <w:start w:val="2"/>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9" w15:restartNumberingAfterBreak="0">
    <w:nsid w:val="4D434B9D"/>
    <w:multiLevelType w:val="multilevel"/>
    <w:tmpl w:val="25D81A82"/>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56F52A50"/>
    <w:multiLevelType w:val="multilevel"/>
    <w:tmpl w:val="DB3ADD58"/>
    <w:lvl w:ilvl="0">
      <w:start w:val="1"/>
      <w:numFmt w:val="lowerLetter"/>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1" w15:restartNumberingAfterBreak="0">
    <w:nsid w:val="572D11B8"/>
    <w:multiLevelType w:val="multilevel"/>
    <w:tmpl w:val="D1A2E9BA"/>
    <w:lvl w:ilvl="0">
      <w:start w:val="12"/>
      <w:numFmt w:val="decimal"/>
      <w:lvlText w:val="%1"/>
      <w:lvlJc w:val="left"/>
      <w:pPr>
        <w:ind w:left="372" w:hanging="372"/>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15:restartNumberingAfterBreak="0">
    <w:nsid w:val="582D1218"/>
    <w:multiLevelType w:val="multilevel"/>
    <w:tmpl w:val="D0F86D5C"/>
    <w:lvl w:ilvl="0">
      <w:start w:val="9"/>
      <w:numFmt w:val="decimal"/>
      <w:lvlText w:val="%1"/>
      <w:lvlJc w:val="left"/>
      <w:pPr>
        <w:ind w:left="360" w:hanging="360"/>
      </w:pPr>
    </w:lvl>
    <w:lvl w:ilvl="1">
      <w:start w:val="1"/>
      <w:numFmt w:val="decimal"/>
      <w:lvlText w:val="%1.%2"/>
      <w:lvlJc w:val="left"/>
      <w:pPr>
        <w:ind w:left="4613" w:hanging="360"/>
      </w:pPr>
      <w:rPr>
        <w:i w:val="0"/>
      </w:rPr>
    </w:lvl>
    <w:lvl w:ilvl="2">
      <w:start w:val="1"/>
      <w:numFmt w:val="decimal"/>
      <w:lvlText w:val="%1.%2.%3"/>
      <w:lvlJc w:val="left"/>
      <w:pPr>
        <w:ind w:left="8866" w:hanging="720"/>
      </w:pPr>
    </w:lvl>
    <w:lvl w:ilvl="3">
      <w:start w:val="1"/>
      <w:numFmt w:val="decimal"/>
      <w:lvlText w:val="%1.%2.%3.%4"/>
      <w:lvlJc w:val="left"/>
      <w:pPr>
        <w:ind w:left="13119" w:hanging="1080"/>
      </w:pPr>
    </w:lvl>
    <w:lvl w:ilvl="4">
      <w:start w:val="1"/>
      <w:numFmt w:val="decimalZero"/>
      <w:lvlText w:val="%1.%2.%3.%4.%5"/>
      <w:lvlJc w:val="left"/>
      <w:pPr>
        <w:ind w:left="17012" w:hanging="1080"/>
      </w:pPr>
    </w:lvl>
    <w:lvl w:ilvl="5">
      <w:start w:val="1"/>
      <w:numFmt w:val="decimal"/>
      <w:lvlText w:val="%1.%2.%3.%4.%5.%6"/>
      <w:lvlJc w:val="left"/>
      <w:pPr>
        <w:ind w:left="21265" w:hanging="1440"/>
      </w:pPr>
    </w:lvl>
    <w:lvl w:ilvl="6">
      <w:start w:val="1"/>
      <w:numFmt w:val="decimal"/>
      <w:lvlText w:val="%1.%2.%3.%4.%5.%6.%7"/>
      <w:lvlJc w:val="left"/>
      <w:pPr>
        <w:ind w:left="25158" w:hanging="1440"/>
      </w:pPr>
    </w:lvl>
    <w:lvl w:ilvl="7">
      <w:start w:val="1"/>
      <w:numFmt w:val="decimal"/>
      <w:lvlText w:val="%1.%2.%3.%4.%5.%6.%7.%8"/>
      <w:lvlJc w:val="left"/>
      <w:pPr>
        <w:ind w:left="29411" w:hanging="1800"/>
      </w:pPr>
    </w:lvl>
    <w:lvl w:ilvl="8">
      <w:start w:val="1"/>
      <w:numFmt w:val="decimal"/>
      <w:lvlText w:val="%1.%2.%3.%4.%5.%6.%7.%8.%9"/>
      <w:lvlJc w:val="left"/>
      <w:pPr>
        <w:ind w:left="-32232" w:hanging="1800"/>
      </w:pPr>
    </w:lvl>
  </w:abstractNum>
  <w:abstractNum w:abstractNumId="43" w15:restartNumberingAfterBreak="0">
    <w:nsid w:val="598C217B"/>
    <w:multiLevelType w:val="multilevel"/>
    <w:tmpl w:val="5524BD12"/>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44" w15:restartNumberingAfterBreak="0">
    <w:nsid w:val="59E97B52"/>
    <w:multiLevelType w:val="multilevel"/>
    <w:tmpl w:val="A446AE78"/>
    <w:lvl w:ilvl="0">
      <w:start w:val="13"/>
      <w:numFmt w:val="decimal"/>
      <w:lvlText w:val="%1.0"/>
      <w:lvlJc w:val="left"/>
      <w:pPr>
        <w:ind w:left="865" w:hanging="372"/>
      </w:pPr>
    </w:lvl>
    <w:lvl w:ilvl="1">
      <w:start w:val="1"/>
      <w:numFmt w:val="decimal"/>
      <w:lvlText w:val="%1.%2"/>
      <w:lvlJc w:val="left"/>
      <w:pPr>
        <w:ind w:left="1573" w:hanging="372"/>
      </w:pPr>
    </w:lvl>
    <w:lvl w:ilvl="2">
      <w:start w:val="1"/>
      <w:numFmt w:val="decimal"/>
      <w:lvlText w:val="%1.%2.%3"/>
      <w:lvlJc w:val="left"/>
      <w:pPr>
        <w:ind w:left="2629" w:hanging="720"/>
      </w:pPr>
    </w:lvl>
    <w:lvl w:ilvl="3">
      <w:start w:val="1"/>
      <w:numFmt w:val="decimal"/>
      <w:lvlText w:val="%1.%2.%3.%4"/>
      <w:lvlJc w:val="left"/>
      <w:pPr>
        <w:ind w:left="3337" w:hanging="720"/>
      </w:pPr>
    </w:lvl>
    <w:lvl w:ilvl="4">
      <w:start w:val="1"/>
      <w:numFmt w:val="decimalZero"/>
      <w:lvlText w:val="%1.%2.%3.%4.%5"/>
      <w:lvlJc w:val="left"/>
      <w:pPr>
        <w:ind w:left="4405" w:hanging="1080"/>
      </w:pPr>
    </w:lvl>
    <w:lvl w:ilvl="5">
      <w:start w:val="1"/>
      <w:numFmt w:val="decimal"/>
      <w:lvlText w:val="%1.%2.%3.%4.%5.%6"/>
      <w:lvlJc w:val="left"/>
      <w:pPr>
        <w:ind w:left="5113" w:hanging="1080"/>
      </w:pPr>
    </w:lvl>
    <w:lvl w:ilvl="6">
      <w:start w:val="1"/>
      <w:numFmt w:val="decimal"/>
      <w:lvlText w:val="%1.%2.%3.%4.%5.%6.%7"/>
      <w:lvlJc w:val="left"/>
      <w:pPr>
        <w:ind w:left="6181" w:hanging="1440"/>
      </w:pPr>
    </w:lvl>
    <w:lvl w:ilvl="7">
      <w:start w:val="1"/>
      <w:numFmt w:val="decimal"/>
      <w:lvlText w:val="%1.%2.%3.%4.%5.%6.%7.%8"/>
      <w:lvlJc w:val="left"/>
      <w:pPr>
        <w:ind w:left="6889" w:hanging="1440"/>
      </w:pPr>
    </w:lvl>
    <w:lvl w:ilvl="8">
      <w:start w:val="1"/>
      <w:numFmt w:val="decimal"/>
      <w:lvlText w:val="%1.%2.%3.%4.%5.%6.%7.%8.%9"/>
      <w:lvlJc w:val="left"/>
      <w:pPr>
        <w:ind w:left="7957" w:hanging="1800"/>
      </w:pPr>
    </w:lvl>
  </w:abstractNum>
  <w:abstractNum w:abstractNumId="45" w15:restartNumberingAfterBreak="0">
    <w:nsid w:val="5B95339B"/>
    <w:multiLevelType w:val="multilevel"/>
    <w:tmpl w:val="EDA2FE3E"/>
    <w:lvl w:ilvl="0">
      <w:start w:val="1"/>
      <w:numFmt w:val="lowerLetter"/>
      <w:lvlText w:val="%1)"/>
      <w:lvlJc w:val="left"/>
      <w:pPr>
        <w:ind w:left="332" w:hanging="211"/>
      </w:pPr>
      <w:rPr>
        <w:rFonts w:ascii="Arial" w:eastAsia="Arial" w:hAnsi="Arial" w:cs="Arial"/>
        <w:b/>
        <w:sz w:val="20"/>
        <w:szCs w:val="20"/>
      </w:rPr>
    </w:lvl>
    <w:lvl w:ilvl="1">
      <w:numFmt w:val="bullet"/>
      <w:lvlText w:val="•"/>
      <w:lvlJc w:val="left"/>
      <w:pPr>
        <w:ind w:left="1296" w:hanging="212"/>
      </w:pPr>
    </w:lvl>
    <w:lvl w:ilvl="2">
      <w:numFmt w:val="bullet"/>
      <w:lvlText w:val="•"/>
      <w:lvlJc w:val="left"/>
      <w:pPr>
        <w:ind w:left="2252" w:hanging="212"/>
      </w:pPr>
    </w:lvl>
    <w:lvl w:ilvl="3">
      <w:numFmt w:val="bullet"/>
      <w:lvlText w:val="•"/>
      <w:lvlJc w:val="left"/>
      <w:pPr>
        <w:ind w:left="3208" w:hanging="212"/>
      </w:pPr>
    </w:lvl>
    <w:lvl w:ilvl="4">
      <w:numFmt w:val="bullet"/>
      <w:lvlText w:val="•"/>
      <w:lvlJc w:val="left"/>
      <w:pPr>
        <w:ind w:left="4164" w:hanging="212"/>
      </w:pPr>
    </w:lvl>
    <w:lvl w:ilvl="5">
      <w:numFmt w:val="bullet"/>
      <w:lvlText w:val="•"/>
      <w:lvlJc w:val="left"/>
      <w:pPr>
        <w:ind w:left="5120" w:hanging="212"/>
      </w:pPr>
    </w:lvl>
    <w:lvl w:ilvl="6">
      <w:numFmt w:val="bullet"/>
      <w:lvlText w:val="•"/>
      <w:lvlJc w:val="left"/>
      <w:pPr>
        <w:ind w:left="6076" w:hanging="212"/>
      </w:pPr>
    </w:lvl>
    <w:lvl w:ilvl="7">
      <w:numFmt w:val="bullet"/>
      <w:lvlText w:val="•"/>
      <w:lvlJc w:val="left"/>
      <w:pPr>
        <w:ind w:left="7032" w:hanging="212"/>
      </w:pPr>
    </w:lvl>
    <w:lvl w:ilvl="8">
      <w:numFmt w:val="bullet"/>
      <w:lvlText w:val="•"/>
      <w:lvlJc w:val="left"/>
      <w:pPr>
        <w:ind w:left="7988" w:hanging="212"/>
      </w:pPr>
    </w:lvl>
  </w:abstractNum>
  <w:abstractNum w:abstractNumId="46" w15:restartNumberingAfterBreak="0">
    <w:nsid w:val="5D723884"/>
    <w:multiLevelType w:val="multilevel"/>
    <w:tmpl w:val="E3F0F5F0"/>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47" w15:restartNumberingAfterBreak="0">
    <w:nsid w:val="5D902D60"/>
    <w:multiLevelType w:val="multilevel"/>
    <w:tmpl w:val="F71EC028"/>
    <w:lvl w:ilvl="0">
      <w:start w:val="6"/>
      <w:numFmt w:val="decimal"/>
      <w:lvlText w:val="%1"/>
      <w:lvlJc w:val="left"/>
      <w:pPr>
        <w:ind w:left="883" w:hanging="360"/>
      </w:pPr>
    </w:lvl>
    <w:lvl w:ilvl="1">
      <w:start w:val="7"/>
      <w:numFmt w:val="decimal"/>
      <w:lvlText w:val="%1.%2"/>
      <w:lvlJc w:val="left"/>
      <w:pPr>
        <w:ind w:left="5136" w:hanging="360"/>
      </w:pPr>
    </w:lvl>
    <w:lvl w:ilvl="2">
      <w:start w:val="1"/>
      <w:numFmt w:val="decimal"/>
      <w:lvlText w:val="%1.%2.%3"/>
      <w:lvlJc w:val="left"/>
      <w:pPr>
        <w:ind w:left="9749" w:hanging="720"/>
      </w:pPr>
    </w:lvl>
    <w:lvl w:ilvl="3">
      <w:start w:val="1"/>
      <w:numFmt w:val="decimal"/>
      <w:lvlText w:val="%1.%2.%3.%4"/>
      <w:lvlJc w:val="left"/>
      <w:pPr>
        <w:ind w:left="14002" w:hanging="720"/>
      </w:pPr>
    </w:lvl>
    <w:lvl w:ilvl="4">
      <w:start w:val="1"/>
      <w:numFmt w:val="decimal"/>
      <w:lvlText w:val="%1.%2.%3.%4.%5"/>
      <w:lvlJc w:val="left"/>
      <w:pPr>
        <w:ind w:left="18615" w:hanging="1080"/>
      </w:pPr>
    </w:lvl>
    <w:lvl w:ilvl="5">
      <w:start w:val="1"/>
      <w:numFmt w:val="decimal"/>
      <w:lvlText w:val="%1.%2.%3.%4.%5.%6"/>
      <w:lvlJc w:val="left"/>
      <w:pPr>
        <w:ind w:left="22868" w:hanging="1080"/>
      </w:pPr>
    </w:lvl>
    <w:lvl w:ilvl="6">
      <w:start w:val="1"/>
      <w:numFmt w:val="decimal"/>
      <w:lvlText w:val="%1.%2.%3.%4.%5.%6.%7"/>
      <w:lvlJc w:val="left"/>
      <w:pPr>
        <w:ind w:left="27481" w:hanging="1440"/>
      </w:pPr>
    </w:lvl>
    <w:lvl w:ilvl="7">
      <w:start w:val="1"/>
      <w:numFmt w:val="decimal"/>
      <w:lvlText w:val="%1.%2.%3.%4.%5.%6.%7.%8"/>
      <w:lvlJc w:val="left"/>
      <w:pPr>
        <w:ind w:left="31734" w:hanging="1440"/>
      </w:pPr>
    </w:lvl>
    <w:lvl w:ilvl="8">
      <w:start w:val="1"/>
      <w:numFmt w:val="decimal"/>
      <w:lvlText w:val="%1.%2.%3.%4.%5.%6.%7.%8.%9"/>
      <w:lvlJc w:val="left"/>
      <w:pPr>
        <w:ind w:left="-29189" w:hanging="1800"/>
      </w:pPr>
    </w:lvl>
  </w:abstractNum>
  <w:abstractNum w:abstractNumId="48" w15:restartNumberingAfterBreak="0">
    <w:nsid w:val="66687E7B"/>
    <w:multiLevelType w:val="multilevel"/>
    <w:tmpl w:val="1D8E12DE"/>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49" w15:restartNumberingAfterBreak="0">
    <w:nsid w:val="67B2678B"/>
    <w:multiLevelType w:val="multilevel"/>
    <w:tmpl w:val="F58C9F72"/>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50" w15:restartNumberingAfterBreak="0">
    <w:nsid w:val="68815FF0"/>
    <w:multiLevelType w:val="multilevel"/>
    <w:tmpl w:val="8D683218"/>
    <w:lvl w:ilvl="0">
      <w:start w:val="1"/>
      <w:numFmt w:val="lowerLetter"/>
      <w:lvlText w:val="%1)"/>
      <w:lvlJc w:val="left"/>
      <w:pPr>
        <w:ind w:left="1425" w:hanging="360"/>
      </w:pPr>
      <w:rPr>
        <w:b/>
      </w:rPr>
    </w:lvl>
    <w:lvl w:ilvl="1">
      <w:start w:val="1"/>
      <w:numFmt w:val="lowerLetter"/>
      <w:lvlText w:val="%2."/>
      <w:lvlJc w:val="left"/>
      <w:pPr>
        <w:ind w:left="2145" w:hanging="360"/>
      </w:pPr>
    </w:lvl>
    <w:lvl w:ilvl="2">
      <w:start w:val="1"/>
      <w:numFmt w:val="lowerRoman"/>
      <w:lvlText w:val="%3."/>
      <w:lvlJc w:val="right"/>
      <w:pPr>
        <w:ind w:left="2865" w:hanging="180"/>
      </w:pPr>
    </w:lvl>
    <w:lvl w:ilvl="3">
      <w:start w:val="1"/>
      <w:numFmt w:val="decimal"/>
      <w:lvlText w:val="%4."/>
      <w:lvlJc w:val="left"/>
      <w:pPr>
        <w:ind w:left="3585" w:hanging="360"/>
      </w:pPr>
    </w:lvl>
    <w:lvl w:ilvl="4">
      <w:start w:val="1"/>
      <w:numFmt w:val="lowerLetter"/>
      <w:lvlText w:val="%5."/>
      <w:lvlJc w:val="left"/>
      <w:pPr>
        <w:ind w:left="4305" w:hanging="360"/>
      </w:pPr>
    </w:lvl>
    <w:lvl w:ilvl="5">
      <w:start w:val="1"/>
      <w:numFmt w:val="lowerRoman"/>
      <w:lvlText w:val="%6."/>
      <w:lvlJc w:val="right"/>
      <w:pPr>
        <w:ind w:left="5025" w:hanging="180"/>
      </w:pPr>
    </w:lvl>
    <w:lvl w:ilvl="6">
      <w:start w:val="1"/>
      <w:numFmt w:val="decimal"/>
      <w:lvlText w:val="%7."/>
      <w:lvlJc w:val="left"/>
      <w:pPr>
        <w:ind w:left="5745" w:hanging="360"/>
      </w:pPr>
    </w:lvl>
    <w:lvl w:ilvl="7">
      <w:start w:val="1"/>
      <w:numFmt w:val="lowerLetter"/>
      <w:lvlText w:val="%8."/>
      <w:lvlJc w:val="left"/>
      <w:pPr>
        <w:ind w:left="6465" w:hanging="360"/>
      </w:pPr>
    </w:lvl>
    <w:lvl w:ilvl="8">
      <w:start w:val="1"/>
      <w:numFmt w:val="lowerRoman"/>
      <w:lvlText w:val="%9."/>
      <w:lvlJc w:val="right"/>
      <w:pPr>
        <w:ind w:left="7185" w:hanging="180"/>
      </w:pPr>
    </w:lvl>
  </w:abstractNum>
  <w:abstractNum w:abstractNumId="51" w15:restartNumberingAfterBreak="0">
    <w:nsid w:val="69901583"/>
    <w:multiLevelType w:val="multilevel"/>
    <w:tmpl w:val="F040554C"/>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6B015131"/>
    <w:multiLevelType w:val="multilevel"/>
    <w:tmpl w:val="237491A6"/>
    <w:lvl w:ilvl="0">
      <w:start w:val="1"/>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53" w15:restartNumberingAfterBreak="0">
    <w:nsid w:val="6C7F0CA6"/>
    <w:multiLevelType w:val="multilevel"/>
    <w:tmpl w:val="DB8A00D8"/>
    <w:lvl w:ilvl="0">
      <w:start w:val="16"/>
      <w:numFmt w:val="decimal"/>
      <w:lvlText w:val="%1"/>
      <w:lvlJc w:val="left"/>
      <w:pPr>
        <w:ind w:left="372" w:hanging="372"/>
      </w:pPr>
    </w:lvl>
    <w:lvl w:ilvl="1">
      <w:start w:val="2"/>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70E00153"/>
    <w:multiLevelType w:val="multilevel"/>
    <w:tmpl w:val="15BE8D9E"/>
    <w:lvl w:ilvl="0">
      <w:start w:val="1"/>
      <w:numFmt w:val="decimal"/>
      <w:lvlText w:val="%1."/>
      <w:lvlJc w:val="left"/>
      <w:pPr>
        <w:ind w:left="854" w:hanging="360"/>
      </w:pPr>
      <w:rPr>
        <w:rFonts w:ascii="Arial" w:eastAsia="Arial" w:hAnsi="Arial" w:cs="Arial"/>
        <w:b/>
        <w:sz w:val="20"/>
        <w:szCs w:val="20"/>
      </w:rPr>
    </w:lvl>
    <w:lvl w:ilvl="1">
      <w:start w:val="1"/>
      <w:numFmt w:val="decimal"/>
      <w:lvlText w:val="%1.%2."/>
      <w:lvlJc w:val="left"/>
      <w:pPr>
        <w:ind w:left="914" w:hanging="420"/>
      </w:pPr>
      <w:rPr>
        <w:rFonts w:ascii="Arial" w:eastAsia="Arial" w:hAnsi="Arial" w:cs="Arial"/>
        <w:b/>
        <w:sz w:val="20"/>
        <w:szCs w:val="20"/>
      </w:rPr>
    </w:lvl>
    <w:lvl w:ilvl="2">
      <w:start w:val="1"/>
      <w:numFmt w:val="lowerLetter"/>
      <w:lvlText w:val="%3)"/>
      <w:lvlJc w:val="left"/>
      <w:pPr>
        <w:ind w:left="1199" w:hanging="285"/>
      </w:pPr>
      <w:rPr>
        <w:rFonts w:ascii="Times New Roman" w:eastAsia="Times New Roman" w:hAnsi="Times New Roman" w:cs="Times New Roman"/>
        <w:b/>
        <w:sz w:val="24"/>
        <w:szCs w:val="24"/>
      </w:rPr>
    </w:lvl>
    <w:lvl w:ilvl="3">
      <w:numFmt w:val="bullet"/>
      <w:lvlText w:val="•"/>
      <w:lvlJc w:val="left"/>
      <w:pPr>
        <w:ind w:left="1100" w:hanging="286"/>
      </w:pPr>
    </w:lvl>
    <w:lvl w:ilvl="4">
      <w:numFmt w:val="bullet"/>
      <w:lvlText w:val="•"/>
      <w:lvlJc w:val="left"/>
      <w:pPr>
        <w:ind w:left="1200" w:hanging="286"/>
      </w:pPr>
    </w:lvl>
    <w:lvl w:ilvl="5">
      <w:numFmt w:val="bullet"/>
      <w:lvlText w:val="•"/>
      <w:lvlJc w:val="left"/>
      <w:pPr>
        <w:ind w:left="1340" w:hanging="286"/>
      </w:pPr>
    </w:lvl>
    <w:lvl w:ilvl="6">
      <w:numFmt w:val="bullet"/>
      <w:lvlText w:val="•"/>
      <w:lvlJc w:val="left"/>
      <w:pPr>
        <w:ind w:left="3224" w:hanging="286"/>
      </w:pPr>
    </w:lvl>
    <w:lvl w:ilvl="7">
      <w:numFmt w:val="bullet"/>
      <w:lvlText w:val="•"/>
      <w:lvlJc w:val="left"/>
      <w:pPr>
        <w:ind w:left="5108" w:hanging="286"/>
      </w:pPr>
    </w:lvl>
    <w:lvl w:ilvl="8">
      <w:numFmt w:val="bullet"/>
      <w:lvlText w:val="•"/>
      <w:lvlJc w:val="left"/>
      <w:pPr>
        <w:ind w:left="6992" w:hanging="286"/>
      </w:pPr>
    </w:lvl>
  </w:abstractNum>
  <w:abstractNum w:abstractNumId="55" w15:restartNumberingAfterBreak="0">
    <w:nsid w:val="73B42213"/>
    <w:multiLevelType w:val="multilevel"/>
    <w:tmpl w:val="B068051E"/>
    <w:lvl w:ilvl="0">
      <w:start w:val="10"/>
      <w:numFmt w:val="decimal"/>
      <w:lvlText w:val="%1"/>
      <w:lvlJc w:val="left"/>
      <w:pPr>
        <w:ind w:left="1049" w:hanging="556"/>
      </w:pPr>
    </w:lvl>
    <w:lvl w:ilvl="1">
      <w:start w:val="1"/>
      <w:numFmt w:val="decimal"/>
      <w:lvlText w:val="%1.%2"/>
      <w:lvlJc w:val="left"/>
      <w:pPr>
        <w:ind w:left="1049" w:hanging="556"/>
      </w:pPr>
      <w:rPr>
        <w:rFonts w:ascii="Arial" w:eastAsia="Arial" w:hAnsi="Arial" w:cs="Arial"/>
        <w:b/>
        <w:sz w:val="20"/>
        <w:szCs w:val="20"/>
      </w:rPr>
    </w:lvl>
    <w:lvl w:ilvl="2">
      <w:numFmt w:val="bullet"/>
      <w:lvlText w:val="•"/>
      <w:lvlJc w:val="left"/>
      <w:pPr>
        <w:ind w:left="2984" w:hanging="556"/>
      </w:pPr>
    </w:lvl>
    <w:lvl w:ilvl="3">
      <w:numFmt w:val="bullet"/>
      <w:lvlText w:val="•"/>
      <w:lvlJc w:val="left"/>
      <w:pPr>
        <w:ind w:left="3956" w:hanging="556"/>
      </w:pPr>
    </w:lvl>
    <w:lvl w:ilvl="4">
      <w:numFmt w:val="bullet"/>
      <w:lvlText w:val="•"/>
      <w:lvlJc w:val="left"/>
      <w:pPr>
        <w:ind w:left="4928" w:hanging="556"/>
      </w:pPr>
    </w:lvl>
    <w:lvl w:ilvl="5">
      <w:numFmt w:val="bullet"/>
      <w:lvlText w:val="•"/>
      <w:lvlJc w:val="left"/>
      <w:pPr>
        <w:ind w:left="5900" w:hanging="556"/>
      </w:pPr>
    </w:lvl>
    <w:lvl w:ilvl="6">
      <w:numFmt w:val="bullet"/>
      <w:lvlText w:val="•"/>
      <w:lvlJc w:val="left"/>
      <w:pPr>
        <w:ind w:left="6872" w:hanging="556"/>
      </w:pPr>
    </w:lvl>
    <w:lvl w:ilvl="7">
      <w:numFmt w:val="bullet"/>
      <w:lvlText w:val="•"/>
      <w:lvlJc w:val="left"/>
      <w:pPr>
        <w:ind w:left="7844" w:hanging="556"/>
      </w:pPr>
    </w:lvl>
    <w:lvl w:ilvl="8">
      <w:numFmt w:val="bullet"/>
      <w:lvlText w:val="•"/>
      <w:lvlJc w:val="left"/>
      <w:pPr>
        <w:ind w:left="8816" w:hanging="556"/>
      </w:pPr>
    </w:lvl>
  </w:abstractNum>
  <w:abstractNum w:abstractNumId="56" w15:restartNumberingAfterBreak="0">
    <w:nsid w:val="7D905D46"/>
    <w:multiLevelType w:val="multilevel"/>
    <w:tmpl w:val="04B02E98"/>
    <w:lvl w:ilvl="0">
      <w:start w:val="14"/>
      <w:numFmt w:val="decimal"/>
      <w:lvlText w:val="%1"/>
      <w:lvlJc w:val="left"/>
      <w:pPr>
        <w:ind w:left="465" w:hanging="465"/>
      </w:pPr>
    </w:lvl>
    <w:lvl w:ilvl="1">
      <w:start w:val="1"/>
      <w:numFmt w:val="decimal"/>
      <w:lvlText w:val="%1.%2"/>
      <w:lvlJc w:val="left"/>
      <w:pPr>
        <w:ind w:left="607" w:hanging="465"/>
      </w:pPr>
    </w:lvl>
    <w:lvl w:ilvl="2">
      <w:start w:val="1"/>
      <w:numFmt w:val="decimal"/>
      <w:lvlText w:val="%1.%2.%3"/>
      <w:lvlJc w:val="left"/>
      <w:pPr>
        <w:ind w:left="1004" w:hanging="720"/>
      </w:pPr>
    </w:lvl>
    <w:lvl w:ilvl="3">
      <w:start w:val="1"/>
      <w:numFmt w:val="decimal"/>
      <w:lvlText w:val="%1.%2.%3.%4"/>
      <w:lvlJc w:val="left"/>
      <w:pPr>
        <w:ind w:left="1506" w:hanging="1080"/>
      </w:pPr>
    </w:lvl>
    <w:lvl w:ilvl="4">
      <w:start w:val="1"/>
      <w:numFmt w:val="decimal"/>
      <w:lvlText w:val="%1.%2.%3.%4.%5"/>
      <w:lvlJc w:val="left"/>
      <w:pPr>
        <w:ind w:left="1648" w:hanging="108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2936" w:hanging="1799"/>
      </w:pPr>
    </w:lvl>
  </w:abstractNum>
  <w:num w:numId="1" w16cid:durableId="1622540840">
    <w:abstractNumId w:val="16"/>
  </w:num>
  <w:num w:numId="2" w16cid:durableId="1702823352">
    <w:abstractNumId w:val="10"/>
  </w:num>
  <w:num w:numId="3" w16cid:durableId="1995989274">
    <w:abstractNumId w:val="6"/>
  </w:num>
  <w:num w:numId="4" w16cid:durableId="1931042842">
    <w:abstractNumId w:val="27"/>
  </w:num>
  <w:num w:numId="5" w16cid:durableId="1022511518">
    <w:abstractNumId w:val="15"/>
  </w:num>
  <w:num w:numId="6" w16cid:durableId="1704213639">
    <w:abstractNumId w:val="31"/>
  </w:num>
  <w:num w:numId="7" w16cid:durableId="571936721">
    <w:abstractNumId w:val="36"/>
  </w:num>
  <w:num w:numId="8" w16cid:durableId="515846186">
    <w:abstractNumId w:val="30"/>
  </w:num>
  <w:num w:numId="9" w16cid:durableId="1056704161">
    <w:abstractNumId w:val="32"/>
  </w:num>
  <w:num w:numId="10" w16cid:durableId="1393195777">
    <w:abstractNumId w:val="7"/>
  </w:num>
  <w:num w:numId="11" w16cid:durableId="1622177836">
    <w:abstractNumId w:val="37"/>
  </w:num>
  <w:num w:numId="12" w16cid:durableId="1877963474">
    <w:abstractNumId w:val="45"/>
  </w:num>
  <w:num w:numId="13" w16cid:durableId="125660983">
    <w:abstractNumId w:val="55"/>
  </w:num>
  <w:num w:numId="14" w16cid:durableId="1317606920">
    <w:abstractNumId w:val="52"/>
  </w:num>
  <w:num w:numId="15" w16cid:durableId="1370184328">
    <w:abstractNumId w:val="13"/>
  </w:num>
  <w:num w:numId="16" w16cid:durableId="557204249">
    <w:abstractNumId w:val="35"/>
  </w:num>
  <w:num w:numId="17" w16cid:durableId="1282148424">
    <w:abstractNumId w:val="19"/>
  </w:num>
  <w:num w:numId="18" w16cid:durableId="58676689">
    <w:abstractNumId w:val="25"/>
  </w:num>
  <w:num w:numId="19" w16cid:durableId="851458243">
    <w:abstractNumId w:val="28"/>
  </w:num>
  <w:num w:numId="20" w16cid:durableId="1319264694">
    <w:abstractNumId w:val="43"/>
  </w:num>
  <w:num w:numId="21" w16cid:durableId="70548461">
    <w:abstractNumId w:val="1"/>
  </w:num>
  <w:num w:numId="22" w16cid:durableId="339623211">
    <w:abstractNumId w:val="46"/>
  </w:num>
  <w:num w:numId="23" w16cid:durableId="1583447246">
    <w:abstractNumId w:val="40"/>
  </w:num>
  <w:num w:numId="24" w16cid:durableId="340350504">
    <w:abstractNumId w:val="26"/>
  </w:num>
  <w:num w:numId="25" w16cid:durableId="1153252296">
    <w:abstractNumId w:val="54"/>
  </w:num>
  <w:num w:numId="26" w16cid:durableId="1132553360">
    <w:abstractNumId w:val="0"/>
  </w:num>
  <w:num w:numId="27" w16cid:durableId="1614943078">
    <w:abstractNumId w:val="39"/>
  </w:num>
  <w:num w:numId="28" w16cid:durableId="246571608">
    <w:abstractNumId w:val="22"/>
  </w:num>
  <w:num w:numId="29" w16cid:durableId="786965409">
    <w:abstractNumId w:val="20"/>
  </w:num>
  <w:num w:numId="30" w16cid:durableId="49302951">
    <w:abstractNumId w:val="17"/>
  </w:num>
  <w:num w:numId="31" w16cid:durableId="1797144076">
    <w:abstractNumId w:val="56"/>
  </w:num>
  <w:num w:numId="32" w16cid:durableId="1816096106">
    <w:abstractNumId w:val="49"/>
  </w:num>
  <w:num w:numId="33" w16cid:durableId="1182822118">
    <w:abstractNumId w:val="48"/>
  </w:num>
  <w:num w:numId="34" w16cid:durableId="331957167">
    <w:abstractNumId w:val="44"/>
  </w:num>
  <w:num w:numId="35" w16cid:durableId="441460828">
    <w:abstractNumId w:val="38"/>
  </w:num>
  <w:num w:numId="36" w16cid:durableId="1094395823">
    <w:abstractNumId w:val="2"/>
  </w:num>
  <w:num w:numId="37" w16cid:durableId="986131014">
    <w:abstractNumId w:val="41"/>
  </w:num>
  <w:num w:numId="38" w16cid:durableId="722172042">
    <w:abstractNumId w:val="47"/>
  </w:num>
  <w:num w:numId="39" w16cid:durableId="6296996">
    <w:abstractNumId w:val="53"/>
  </w:num>
  <w:num w:numId="40" w16cid:durableId="759644324">
    <w:abstractNumId w:val="12"/>
  </w:num>
  <w:num w:numId="41" w16cid:durableId="72435762">
    <w:abstractNumId w:val="3"/>
  </w:num>
  <w:num w:numId="42" w16cid:durableId="117115136">
    <w:abstractNumId w:val="24"/>
  </w:num>
  <w:num w:numId="43" w16cid:durableId="1598781447">
    <w:abstractNumId w:val="5"/>
  </w:num>
  <w:num w:numId="44" w16cid:durableId="298536462">
    <w:abstractNumId w:val="33"/>
  </w:num>
  <w:num w:numId="45" w16cid:durableId="361518192">
    <w:abstractNumId w:val="34"/>
  </w:num>
  <w:num w:numId="46" w16cid:durableId="917250424">
    <w:abstractNumId w:val="4"/>
  </w:num>
  <w:num w:numId="47" w16cid:durableId="1177186148">
    <w:abstractNumId w:val="29"/>
  </w:num>
  <w:num w:numId="48" w16cid:durableId="1513496550">
    <w:abstractNumId w:val="9"/>
  </w:num>
  <w:num w:numId="49" w16cid:durableId="482821457">
    <w:abstractNumId w:val="14"/>
  </w:num>
  <w:num w:numId="50" w16cid:durableId="1840541129">
    <w:abstractNumId w:val="21"/>
  </w:num>
  <w:num w:numId="51" w16cid:durableId="1201938235">
    <w:abstractNumId w:val="50"/>
  </w:num>
  <w:num w:numId="52" w16cid:durableId="454444609">
    <w:abstractNumId w:val="11"/>
  </w:num>
  <w:num w:numId="53" w16cid:durableId="1020934813">
    <w:abstractNumId w:val="51"/>
  </w:num>
  <w:num w:numId="54" w16cid:durableId="365836125">
    <w:abstractNumId w:val="42"/>
  </w:num>
  <w:num w:numId="55" w16cid:durableId="171796125">
    <w:abstractNumId w:val="23"/>
  </w:num>
  <w:num w:numId="56" w16cid:durableId="1665544561">
    <w:abstractNumId w:val="18"/>
  </w:num>
  <w:num w:numId="57" w16cid:durableId="16183673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6CDD"/>
    <w:rsid w:val="0071083F"/>
    <w:rsid w:val="00AD4791"/>
    <w:rsid w:val="00D46C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4B4AF"/>
  <w15:docId w15:val="{7F05195E-0B9A-48B8-B4E7-4B1EE28D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0"/>
      <w:outlineLvl w:val="0"/>
    </w:pPr>
    <w:rPr>
      <w:rFonts w:ascii="Cambria" w:eastAsia="Cambria" w:hAnsi="Cambria" w:cs="Cambria"/>
      <w:b/>
      <w:color w:val="365F91"/>
      <w:sz w:val="28"/>
      <w:szCs w:val="28"/>
    </w:rPr>
  </w:style>
  <w:style w:type="paragraph" w:styleId="Ttulo2">
    <w:name w:val="heading 2"/>
    <w:basedOn w:val="Normal"/>
    <w:next w:val="Normal"/>
    <w:uiPriority w:val="9"/>
    <w:unhideWhenUsed/>
    <w:qFormat/>
    <w:pPr>
      <w:keepNext/>
      <w:tabs>
        <w:tab w:val="left" w:pos="940"/>
      </w:tabs>
      <w:spacing w:after="0" w:line="240" w:lineRule="auto"/>
      <w:ind w:left="1080" w:right="3"/>
      <w:jc w:val="both"/>
      <w:outlineLvl w:val="1"/>
    </w:pPr>
    <w:rPr>
      <w:rFonts w:ascii="Arial" w:eastAsia="Arial" w:hAnsi="Arial" w:cs="Arial"/>
      <w:b/>
      <w:sz w:val="28"/>
      <w:szCs w:val="28"/>
      <w:u w:val="single"/>
    </w:rPr>
  </w:style>
  <w:style w:type="paragraph" w:styleId="Ttulo3">
    <w:name w:val="heading 3"/>
    <w:basedOn w:val="Normal"/>
    <w:next w:val="Normal"/>
    <w:uiPriority w:val="9"/>
    <w:semiHidden/>
    <w:unhideWhenUsed/>
    <w:qFormat/>
    <w:pPr>
      <w:keepNext/>
      <w:keepLines/>
      <w:spacing w:before="200" w:after="0"/>
      <w:outlineLvl w:val="2"/>
    </w:pPr>
    <w:rPr>
      <w:rFonts w:ascii="Cambria" w:eastAsia="Cambria" w:hAnsi="Cambria" w:cs="Cambria"/>
      <w:b/>
      <w:color w:val="4F81BD"/>
    </w:rPr>
  </w:style>
  <w:style w:type="paragraph" w:styleId="Ttulo4">
    <w:name w:val="heading 4"/>
    <w:basedOn w:val="Normal"/>
    <w:next w:val="Normal"/>
    <w:uiPriority w:val="9"/>
    <w:semiHidden/>
    <w:unhideWhenUsed/>
    <w:qFormat/>
    <w:pPr>
      <w:keepNext/>
      <w:tabs>
        <w:tab w:val="left" w:pos="540"/>
        <w:tab w:val="left" w:pos="3020"/>
      </w:tabs>
      <w:spacing w:after="0" w:line="240" w:lineRule="auto"/>
      <w:ind w:left="360" w:right="3"/>
      <w:jc w:val="both"/>
      <w:outlineLvl w:val="3"/>
    </w:pPr>
    <w:rPr>
      <w:rFonts w:ascii="Corsiva" w:eastAsia="Corsiva" w:hAnsi="Corsiva" w:cs="Corsiva"/>
      <w:b/>
      <w:sz w:val="40"/>
      <w:szCs w:val="40"/>
    </w:rPr>
  </w:style>
  <w:style w:type="paragraph" w:styleId="Ttulo5">
    <w:name w:val="heading 5"/>
    <w:basedOn w:val="Normal"/>
    <w:next w:val="Normal"/>
    <w:uiPriority w:val="9"/>
    <w:semiHidden/>
    <w:unhideWhenUsed/>
    <w:qFormat/>
    <w:pPr>
      <w:keepNext/>
      <w:spacing w:after="0" w:line="240" w:lineRule="auto"/>
      <w:ind w:left="3600" w:hanging="360"/>
      <w:jc w:val="center"/>
      <w:outlineLvl w:val="4"/>
    </w:pPr>
    <w:rPr>
      <w:rFonts w:ascii="Times New Roman" w:eastAsia="Times New Roman" w:hAnsi="Times New Roman" w:cs="Times New Roman"/>
      <w:b/>
      <w:sz w:val="24"/>
      <w:szCs w:val="24"/>
    </w:rPr>
  </w:style>
  <w:style w:type="paragraph" w:styleId="Ttulo6">
    <w:name w:val="heading 6"/>
    <w:basedOn w:val="Normal"/>
    <w:next w:val="Normal"/>
    <w:uiPriority w:val="9"/>
    <w:semiHidden/>
    <w:unhideWhenUsed/>
    <w:qFormat/>
    <w:pPr>
      <w:keepNext/>
      <w:keepLines/>
      <w:spacing w:before="200" w:after="0"/>
      <w:outlineLvl w:val="5"/>
    </w:pPr>
    <w:rPr>
      <w:rFonts w:ascii="Cambria" w:eastAsia="Cambria" w:hAnsi="Cambria" w:cs="Cambria"/>
      <w:i/>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0" w:line="240" w:lineRule="auto"/>
      <w:jc w:val="center"/>
    </w:pPr>
    <w:rPr>
      <w:rFonts w:ascii="Times New Roman" w:eastAsia="Times New Roman" w:hAnsi="Times New Roman" w:cs="Times New Roman"/>
      <w:sz w:val="36"/>
      <w:szCs w:val="36"/>
    </w:rPr>
  </w:style>
  <w:style w:type="paragraph" w:styleId="Subttulo">
    <w:name w:val="Subtitle"/>
    <w:basedOn w:val="Normal"/>
    <w:next w:val="Normal"/>
    <w:uiPriority w:val="11"/>
    <w:qFormat/>
    <w:pPr>
      <w:keepNext/>
      <w:spacing w:before="240" w:after="120" w:line="240" w:lineRule="auto"/>
      <w:jc w:val="center"/>
    </w:pPr>
    <w:rPr>
      <w:rFonts w:ascii="Arial" w:eastAsia="Arial" w:hAnsi="Arial" w:cs="Arial"/>
      <w:i/>
      <w:sz w:val="28"/>
      <w:szCs w:val="2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pPr>
      <w:widowControl w:val="0"/>
    </w:pPr>
    <w:rPr>
      <w:color w:val="76923C"/>
    </w:rPr>
    <w:tblPr>
      <w:tblStyleRowBandSize w:val="1"/>
      <w:tblStyleColBandSize w:val="1"/>
      <w:tblCellMar>
        <w:top w:w="0" w:type="dxa"/>
        <w:left w:w="115" w:type="dxa"/>
        <w:bottom w:w="0" w:type="dxa"/>
        <w:right w:w="115" w:type="dxa"/>
      </w:tblCellMar>
    </w:tblPr>
    <w:tcPr>
      <w:shd w:val="clear" w:color="auto" w:fill="E6E6E6"/>
    </w:tcPr>
  </w:style>
  <w:style w:type="table" w:customStyle="1" w:styleId="a3">
    <w:basedOn w:val="TableNormal"/>
    <w:pPr>
      <w:widowControl w:val="0"/>
    </w:pPr>
    <w:rPr>
      <w:color w:val="76923C"/>
    </w:rPr>
    <w:tblPr>
      <w:tblStyleRowBandSize w:val="1"/>
      <w:tblStyleColBandSize w:val="1"/>
      <w:tblCellMar>
        <w:top w:w="0" w:type="dxa"/>
        <w:left w:w="115" w:type="dxa"/>
        <w:bottom w:w="0" w:type="dxa"/>
        <w:right w:w="115" w:type="dxa"/>
      </w:tblCellMar>
    </w:tblPr>
    <w:tcPr>
      <w:shd w:val="clear" w:color="auto" w:fill="E6E6E6"/>
    </w:tc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pPr>
      <w:widowControl w:val="0"/>
    </w:pPr>
    <w:rPr>
      <w:color w:val="76923C"/>
    </w:rPr>
    <w:tblPr>
      <w:tblStyleRowBandSize w:val="1"/>
      <w:tblStyleColBandSize w:val="1"/>
      <w:tblCellMar>
        <w:top w:w="0" w:type="dxa"/>
        <w:left w:w="115" w:type="dxa"/>
        <w:bottom w:w="0" w:type="dxa"/>
        <w:right w:w="115" w:type="dxa"/>
      </w:tblCellMar>
    </w:tblPr>
    <w:tcPr>
      <w:shd w:val="clear" w:color="auto" w:fill="E6E6E6"/>
    </w:tcPr>
    <w:tblStylePr w:type="firstRow">
      <w:rPr>
        <w:b/>
      </w:rPr>
      <w:tblPr/>
      <w:tcPr>
        <w:tcBorders>
          <w:top w:val="nil"/>
          <w:bottom w:val="single" w:sz="12" w:space="0" w:color="C2D69B"/>
          <w:insideH w:val="nil"/>
          <w:insideV w:val="nil"/>
        </w:tcBorders>
        <w:shd w:val="clear" w:color="auto" w:fill="FFFFFF"/>
      </w:tcPr>
    </w:tblStylePr>
    <w:tblStylePr w:type="lastRow">
      <w:rPr>
        <w:b/>
      </w:rPr>
      <w:tblPr/>
      <w:tcPr>
        <w:tcBorders>
          <w:top w:val="single" w:sz="4" w:space="0" w:color="C2D69B"/>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EBF1DD"/>
      </w:tcPr>
    </w:tblStylePr>
    <w:tblStylePr w:type="band1Horz">
      <w:tblPr/>
      <w:tcPr>
        <w:shd w:val="clear" w:color="auto" w:fill="EBF1DD"/>
      </w:tcPr>
    </w:tblStyle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70" w:type="dxa"/>
        <w:bottom w:w="0" w:type="dxa"/>
        <w:right w:w="70"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70" w:type="dxa"/>
        <w:bottom w:w="0" w:type="dxa"/>
        <w:right w:w="70"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styleId="TabelaSimples4">
    <w:name w:val="Plain Table 4"/>
    <w:basedOn w:val="Tabelanormal"/>
    <w:uiPriority w:val="44"/>
    <w:rsid w:val="0071083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1Clara">
    <w:name w:val="Grid Table 1 Light"/>
    <w:basedOn w:val="Tabelanormal"/>
    <w:uiPriority w:val="46"/>
    <w:rsid w:val="007108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https://certidoesapf.apps.tcu.gov.br/" TargetMode="External"/><Relationship Id="rId26" Type="http://schemas.openxmlformats.org/officeDocument/2006/relationships/hyperlink" Target="https://www.bancodeprecos.com.br/Account/Login" TargetMode="External"/><Relationship Id="rId3" Type="http://schemas.openxmlformats.org/officeDocument/2006/relationships/styles" Target="styles.xml"/><Relationship Id="rId21" Type="http://schemas.openxmlformats.org/officeDocument/2006/relationships/hyperlink" Target="mailto:licitacao@palmares.pe.gov.br"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paineldeprecos.planejamento.gov.br/"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mailto:licitacao@palmares.pe.gov.br"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hyperlink" Target="mailto:licitacao@palmares.pe.gov.br" TargetMode="External"/><Relationship Id="rId32"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hyperlink" Target="https://bnccompras.com/Home/Login" TargetMode="External"/><Relationship Id="rId19" Type="http://schemas.openxmlformats.org/officeDocument/2006/relationships/hyperlink" Target="http://www.receita.fazenda.gov.br/PessoaJuridica/simples/simples.htm" TargetMode="External"/><Relationship Id="rId31"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licitacao@palmares.pe.gov.br" TargetMode="External"/><Relationship Id="rId22" Type="http://schemas.openxmlformats.org/officeDocument/2006/relationships/hyperlink" Target="mailto:licitacao@palmares.pe.gov.br" TargetMode="External"/><Relationship Id="rId27" Type="http://schemas.openxmlformats.org/officeDocument/2006/relationships/hyperlink" Target="http://bps.saude.gov.br/login.jsf" TargetMode="External"/><Relationship Id="rId30" Type="http://schemas.openxmlformats.org/officeDocument/2006/relationships/image" Target="media/image3.jpg"/><Relationship Id="rId35" Type="http://schemas.openxmlformats.org/officeDocument/2006/relationships/fontTable" Target="fontTable.xml"/><Relationship Id="rId8" Type="http://schemas.openxmlformats.org/officeDocument/2006/relationships/hyperlink" Target="http://bnc.org.br/sistem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70.pn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46yb9rRli7S5E37leJaRZNLp3A==">CgMxLjAaHgoBMBIZChcIB0ITCghHYXJhbW9uZBIHR3VuZ3N1aBoeCgExEhkKFwgHQhMKCEdhcmFtb25kEgdHdW5nc3VoMghoLmdqZGd4czIJaC4zMGowemxsMgloLjFmb2I5dGUyCWguM3pueXNoNzIJaC4yZXQ5MnAwMghoLnR5amN3dDIJaC4zZHk2dmttMgloLjF0M2g1c2Y4AHIhMURpMExTVThibXVZWmd6WjNRd2hJZktocFdJazhGRjZN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67</Pages>
  <Words>25760</Words>
  <Characters>139109</Characters>
  <Application>Microsoft Office Word</Application>
  <DocSecurity>0</DocSecurity>
  <Lines>1159</Lines>
  <Paragraphs>329</Paragraphs>
  <ScaleCrop>false</ScaleCrop>
  <Company/>
  <LinksUpToDate>false</LinksUpToDate>
  <CharactersWithSpaces>164540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Diego Gomes</cp:lastModifiedBy>
  <cp:revision>2</cp:revision>
  <dcterms:created xsi:type="dcterms:W3CDTF">2023-12-27T18:52:00Z</dcterms:created>
  <dcterms:modified xsi:type="dcterms:W3CDTF">2023-12-27T19:07:00Z</dcterms:modified>
</cp:coreProperties>
</file>