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10A0F" w14:textId="77777777" w:rsidR="00723B57" w:rsidRDefault="00723B57" w:rsidP="001265DE">
      <w:pPr>
        <w:jc w:val="both"/>
      </w:pPr>
      <w:r>
        <w:t xml:space="preserve">AVISO DE DISPENSA </w:t>
      </w:r>
    </w:p>
    <w:p w14:paraId="291BC4E1"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295CC701" w14:textId="09A7E981" w:rsidR="0080783C" w:rsidRPr="00DA5654" w:rsidRDefault="0080783C" w:rsidP="001265DE">
      <w:pPr>
        <w:jc w:val="both"/>
      </w:pPr>
      <w:r w:rsidRPr="001C77D5">
        <w:t xml:space="preserve">Requisição nº </w:t>
      </w:r>
      <w:r w:rsidR="001C77D5" w:rsidRPr="001C77D5">
        <w:t>2</w:t>
      </w:r>
      <w:r w:rsidR="008603FE">
        <w:t>6</w:t>
      </w:r>
      <w:r w:rsidRPr="001C77D5">
        <w:t>/202</w:t>
      </w:r>
      <w:r w:rsidR="002B14E6" w:rsidRPr="001C77D5">
        <w:t>5</w:t>
      </w:r>
      <w:r w:rsidRPr="002B14E6">
        <w:rPr>
          <w:color w:val="FF0000"/>
        </w:rPr>
        <w:t xml:space="preserve"> </w:t>
      </w:r>
      <w:r w:rsidR="001C77D5" w:rsidRPr="00DA5654">
        <w:t>Dispensa</w:t>
      </w:r>
      <w:r w:rsidRPr="00DA5654">
        <w:t xml:space="preserve"> nº </w:t>
      </w:r>
      <w:r w:rsidR="00DA5654" w:rsidRPr="00DA5654">
        <w:t>14</w:t>
      </w:r>
      <w:r w:rsidRPr="00DA5654">
        <w:t>/202</w:t>
      </w:r>
      <w:r w:rsidR="002B14E6" w:rsidRPr="00DA5654">
        <w:t>5</w:t>
      </w:r>
    </w:p>
    <w:p w14:paraId="674B2DFA" w14:textId="77777777" w:rsidR="0080783C" w:rsidRDefault="0080783C" w:rsidP="001265DE">
      <w:pPr>
        <w:jc w:val="both"/>
      </w:pPr>
      <w:r>
        <w:t xml:space="preserve">Objeto: </w:t>
      </w:r>
      <w:r w:rsidR="006E030C">
        <w:rPr>
          <w:rFonts w:eastAsia="Arial MT" w:cstheme="minorHAnsi"/>
          <w:lang w:val="pt-PT"/>
        </w:rPr>
        <w:t>contratação de empresa especializada para serviços de dedetização no prédio</w:t>
      </w:r>
      <w:r w:rsidR="003444DC">
        <w:rPr>
          <w:rFonts w:eastAsia="Arial MT" w:cstheme="minorHAnsi"/>
          <w:lang w:val="pt-PT"/>
        </w:rPr>
        <w:t xml:space="preserve"> d</w:t>
      </w:r>
      <w:r w:rsidR="001773A4">
        <w:rPr>
          <w:rFonts w:eastAsia="Arial MT" w:cstheme="minorHAnsi"/>
          <w:lang w:val="pt-PT"/>
        </w:rPr>
        <w:t>a Câmara Municipal de Cordeirópolis</w:t>
      </w:r>
      <w:r w:rsidR="005D1748">
        <w:rPr>
          <w:rFonts w:eastAsia="Arial MT" w:cstheme="minorHAnsi"/>
          <w:lang w:val="pt-PT"/>
        </w:rPr>
        <w:t>, conforme especificações do Termo de Referência</w:t>
      </w:r>
      <w:r w:rsidR="00823245">
        <w:t>.</w:t>
      </w:r>
    </w:p>
    <w:p w14:paraId="4A2FCE00" w14:textId="77777777" w:rsidR="0080783C" w:rsidRDefault="0080783C" w:rsidP="001265DE">
      <w:pPr>
        <w:jc w:val="both"/>
      </w:pPr>
      <w:r>
        <w:t>Foram realizadas as seguintes cotações de preços:</w:t>
      </w:r>
    </w:p>
    <w:p w14:paraId="26FEAB58" w14:textId="77777777" w:rsidR="0080783C" w:rsidRPr="001773A4" w:rsidRDefault="00043269" w:rsidP="001265DE">
      <w:pPr>
        <w:jc w:val="both"/>
      </w:pPr>
      <w:r>
        <w:t xml:space="preserve">Empresa: </w:t>
      </w:r>
      <w:r w:rsidR="006E030C">
        <w:rPr>
          <w:bCs/>
        </w:rPr>
        <w:t>Ribeiro &amp; Ribeiro Dedetização Ltda</w:t>
      </w:r>
    </w:p>
    <w:p w14:paraId="1300248A" w14:textId="77777777" w:rsidR="0080783C" w:rsidRPr="001773A4" w:rsidRDefault="0080783C" w:rsidP="001265DE">
      <w:pPr>
        <w:jc w:val="both"/>
      </w:pPr>
      <w:r>
        <w:t xml:space="preserve">CNPJ: </w:t>
      </w:r>
      <w:r w:rsidR="006E030C">
        <w:rPr>
          <w:bCs/>
        </w:rPr>
        <w:t>08.896.966/0001-60</w:t>
      </w:r>
    </w:p>
    <w:p w14:paraId="0786863F" w14:textId="0AC275E2" w:rsidR="0080783C" w:rsidRDefault="006E030C" w:rsidP="001265DE">
      <w:pPr>
        <w:jc w:val="both"/>
      </w:pPr>
      <w:r>
        <w:t>Valor Apresentado: R$ 8.</w:t>
      </w:r>
      <w:r w:rsidR="006E228C">
        <w:t>5</w:t>
      </w:r>
      <w:r>
        <w:t>00</w:t>
      </w:r>
      <w:r w:rsidR="00193DC6">
        <w:t>,00</w:t>
      </w:r>
    </w:p>
    <w:p w14:paraId="6E852759" w14:textId="1109E401" w:rsidR="006E228C" w:rsidRPr="006E228C" w:rsidRDefault="006E228C" w:rsidP="006E228C">
      <w:pPr>
        <w:jc w:val="both"/>
      </w:pPr>
      <w:r w:rsidRPr="006E228C">
        <w:t xml:space="preserve">Empresa: </w:t>
      </w:r>
      <w:r w:rsidR="00ED7060">
        <w:rPr>
          <w:bCs/>
        </w:rPr>
        <w:t>Dedetizadora Nova São Carlos</w:t>
      </w:r>
      <w:r w:rsidRPr="006E228C">
        <w:rPr>
          <w:bCs/>
        </w:rPr>
        <w:t xml:space="preserve"> Ltda</w:t>
      </w:r>
    </w:p>
    <w:p w14:paraId="0543684A" w14:textId="4E58B13E" w:rsidR="006E228C" w:rsidRPr="006E228C" w:rsidRDefault="006E228C" w:rsidP="006E228C">
      <w:pPr>
        <w:jc w:val="both"/>
      </w:pPr>
      <w:r w:rsidRPr="006E228C">
        <w:t xml:space="preserve">CNPJ: </w:t>
      </w:r>
      <w:r w:rsidR="00ED7060">
        <w:rPr>
          <w:bCs/>
        </w:rPr>
        <w:t>35.500.708</w:t>
      </w:r>
      <w:r w:rsidRPr="006E228C">
        <w:rPr>
          <w:bCs/>
        </w:rPr>
        <w:t>/0001-</w:t>
      </w:r>
      <w:r w:rsidR="00ED7060">
        <w:rPr>
          <w:bCs/>
        </w:rPr>
        <w:t>96</w:t>
      </w:r>
    </w:p>
    <w:p w14:paraId="0604822E" w14:textId="33C68D3E" w:rsidR="006E228C" w:rsidRPr="006E228C" w:rsidRDefault="006E228C" w:rsidP="006E228C">
      <w:pPr>
        <w:jc w:val="both"/>
      </w:pPr>
      <w:r w:rsidRPr="006E228C">
        <w:t xml:space="preserve">Valor Apresentado: R$ </w:t>
      </w:r>
      <w:r w:rsidR="00ED7060">
        <w:t>10.150</w:t>
      </w:r>
      <w:r w:rsidRPr="006E228C">
        <w:t>,00</w:t>
      </w:r>
    </w:p>
    <w:p w14:paraId="23BFD8E5" w14:textId="137266E8" w:rsidR="00ED7060" w:rsidRPr="00ED7060" w:rsidRDefault="00ED7060" w:rsidP="00ED7060">
      <w:pPr>
        <w:jc w:val="both"/>
      </w:pPr>
      <w:r w:rsidRPr="00ED7060">
        <w:t xml:space="preserve">Empresa: </w:t>
      </w:r>
      <w:r>
        <w:rPr>
          <w:bCs/>
        </w:rPr>
        <w:t>Dedetizadora e Desentupidora Cajamar</w:t>
      </w:r>
    </w:p>
    <w:p w14:paraId="11F0970C" w14:textId="71B19C24" w:rsidR="00ED7060" w:rsidRPr="00ED7060" w:rsidRDefault="00ED7060" w:rsidP="00ED7060">
      <w:pPr>
        <w:jc w:val="both"/>
      </w:pPr>
      <w:r w:rsidRPr="00ED7060">
        <w:t xml:space="preserve">CNPJ: </w:t>
      </w:r>
      <w:r w:rsidRPr="00ED7060">
        <w:rPr>
          <w:bCs/>
        </w:rPr>
        <w:t>0</w:t>
      </w:r>
      <w:r>
        <w:rPr>
          <w:bCs/>
        </w:rPr>
        <w:t>8.920.393</w:t>
      </w:r>
      <w:r w:rsidRPr="00ED7060">
        <w:rPr>
          <w:bCs/>
        </w:rPr>
        <w:t>/0001-6</w:t>
      </w:r>
      <w:r>
        <w:rPr>
          <w:bCs/>
        </w:rPr>
        <w:t>3</w:t>
      </w:r>
    </w:p>
    <w:p w14:paraId="7518C05E" w14:textId="12A4BBE9" w:rsidR="002B14E6" w:rsidRDefault="00ED7060" w:rsidP="001265DE">
      <w:pPr>
        <w:jc w:val="both"/>
      </w:pPr>
      <w:r w:rsidRPr="00ED7060">
        <w:t xml:space="preserve">Valor Apresentado: R$ </w:t>
      </w:r>
      <w:r>
        <w:t>9.100</w:t>
      </w:r>
      <w:r w:rsidRPr="00ED7060">
        <w:t>,00</w:t>
      </w:r>
    </w:p>
    <w:p w14:paraId="6F0530C8" w14:textId="77777777" w:rsidR="002B14E6" w:rsidRDefault="002B14E6" w:rsidP="001265DE">
      <w:pPr>
        <w:jc w:val="both"/>
      </w:pPr>
    </w:p>
    <w:p w14:paraId="5E738C89"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11E35165" w14:textId="77777777" w:rsidR="00B45746" w:rsidRDefault="00B45746" w:rsidP="001265DE">
      <w:pPr>
        <w:jc w:val="both"/>
      </w:pPr>
    </w:p>
    <w:p w14:paraId="58B63933" w14:textId="77777777" w:rsidR="00B45746" w:rsidRDefault="00B45746" w:rsidP="001265DE">
      <w:pPr>
        <w:jc w:val="both"/>
      </w:pPr>
    </w:p>
    <w:p w14:paraId="61BD4B7E" w14:textId="4B28CCD5" w:rsidR="00A95659" w:rsidRPr="00ED7060" w:rsidRDefault="00751893" w:rsidP="00B60AEA">
      <w:pPr>
        <w:jc w:val="both"/>
      </w:pPr>
      <w:r w:rsidRPr="00ED7060">
        <w:t>Cordeirópolis</w:t>
      </w:r>
      <w:r w:rsidR="0080783C" w:rsidRPr="00ED7060">
        <w:t xml:space="preserve">, </w:t>
      </w:r>
      <w:r w:rsidR="00ED7060" w:rsidRPr="00ED7060">
        <w:t>0</w:t>
      </w:r>
      <w:r w:rsidR="00E842BE">
        <w:t>5</w:t>
      </w:r>
      <w:r w:rsidR="00ED7060" w:rsidRPr="00ED7060">
        <w:t xml:space="preserve"> de fevereiro</w:t>
      </w:r>
      <w:r w:rsidR="0080783C" w:rsidRPr="00ED7060">
        <w:t xml:space="preserve"> de 202</w:t>
      </w:r>
      <w:r w:rsidR="002B14E6" w:rsidRPr="00ED7060">
        <w:t>5</w:t>
      </w:r>
      <w:r w:rsidR="0080783C" w:rsidRPr="00ED7060">
        <w:t>.</w:t>
      </w:r>
      <w:r w:rsidR="0080783C" w:rsidRPr="00ED7060">
        <w:cr/>
      </w:r>
    </w:p>
    <w:p w14:paraId="3606052E" w14:textId="77777777" w:rsidR="00723B57" w:rsidRDefault="00723B57" w:rsidP="0080783C"/>
    <w:p w14:paraId="20017879" w14:textId="77777777" w:rsidR="00723B57" w:rsidRDefault="00723B57" w:rsidP="0080783C"/>
    <w:p w14:paraId="73778DB9" w14:textId="77777777" w:rsidR="009B4A7B" w:rsidRDefault="009B4A7B" w:rsidP="0080783C"/>
    <w:p w14:paraId="4C84F542" w14:textId="77777777" w:rsidR="00874E9F" w:rsidRDefault="00874E9F" w:rsidP="0080783C"/>
    <w:p w14:paraId="23C1B2FB" w14:textId="77777777" w:rsidR="00874E9F" w:rsidRDefault="00874E9F" w:rsidP="0080783C"/>
    <w:p w14:paraId="1EA61E9A" w14:textId="77777777" w:rsidR="006E228C" w:rsidRDefault="006E228C" w:rsidP="0080783C"/>
    <w:p w14:paraId="7730F15D" w14:textId="77777777" w:rsidR="00ED7060" w:rsidRDefault="00ED7060" w:rsidP="0080783C"/>
    <w:p w14:paraId="5CA460A1" w14:textId="77777777" w:rsidR="006E228C" w:rsidRDefault="006E228C" w:rsidP="0080783C"/>
    <w:p w14:paraId="53CBCD59" w14:textId="77777777" w:rsidR="00723B57" w:rsidRDefault="00723B57" w:rsidP="004A00E4">
      <w:pPr>
        <w:spacing w:after="0" w:line="480" w:lineRule="auto"/>
        <w:rPr>
          <w:rFonts w:cstheme="minorHAnsi"/>
        </w:rPr>
      </w:pPr>
      <w:r w:rsidRPr="009B4A7B">
        <w:rPr>
          <w:rFonts w:cstheme="minorHAnsi"/>
        </w:rPr>
        <w:lastRenderedPageBreak/>
        <w:t>TERMO DE REFERÊNCIA</w:t>
      </w:r>
    </w:p>
    <w:p w14:paraId="4C91C21F" w14:textId="77777777" w:rsidR="00AD11B8" w:rsidRDefault="00D75386" w:rsidP="004A00E4">
      <w:pPr>
        <w:spacing w:after="0"/>
        <w:jc w:val="both"/>
        <w:rPr>
          <w:lang w:val="pt-PT"/>
        </w:rPr>
      </w:pPr>
      <w:r>
        <w:t xml:space="preserve">Objeto: </w:t>
      </w:r>
      <w:r w:rsidR="00592F2D" w:rsidRPr="00592F2D">
        <w:rPr>
          <w:lang w:val="pt-PT"/>
        </w:rPr>
        <w:t>contratação de empresa especializada para serviços de dedetização no prédio da Câmara Municipal de Cordeirópolis</w:t>
      </w:r>
      <w:r>
        <w:rPr>
          <w:lang w:val="pt-PT"/>
        </w:rPr>
        <w:t>.</w:t>
      </w:r>
    </w:p>
    <w:p w14:paraId="2FE0B42B" w14:textId="77777777" w:rsidR="006E228C" w:rsidRDefault="006E228C" w:rsidP="001265DE">
      <w:pPr>
        <w:jc w:val="both"/>
        <w:rPr>
          <w:lang w:val="pt-PT"/>
        </w:rPr>
      </w:pPr>
    </w:p>
    <w:p w14:paraId="0ED10398" w14:textId="291BF05C" w:rsidR="00625AEF" w:rsidRDefault="00625AEF" w:rsidP="001265DE">
      <w:pPr>
        <w:jc w:val="both"/>
        <w:rPr>
          <w:lang w:val="pt-PT"/>
        </w:rPr>
      </w:pPr>
      <w:r>
        <w:rPr>
          <w:lang w:val="pt-PT"/>
        </w:rPr>
        <w:t>Quadro de serviços que devem ser realizados:</w:t>
      </w:r>
    </w:p>
    <w:tbl>
      <w:tblPr>
        <w:tblStyle w:val="Tabelacomgrade"/>
        <w:tblW w:w="0" w:type="auto"/>
        <w:tblLook w:val="04A0" w:firstRow="1" w:lastRow="0" w:firstColumn="1" w:lastColumn="0" w:noHBand="0" w:noVBand="1"/>
      </w:tblPr>
      <w:tblGrid>
        <w:gridCol w:w="1347"/>
        <w:gridCol w:w="1578"/>
        <w:gridCol w:w="1467"/>
        <w:gridCol w:w="1371"/>
        <w:gridCol w:w="1536"/>
        <w:gridCol w:w="1195"/>
      </w:tblGrid>
      <w:tr w:rsidR="00592F2D" w14:paraId="6AB83CFA" w14:textId="77777777" w:rsidTr="00B1618A">
        <w:tc>
          <w:tcPr>
            <w:tcW w:w="8494" w:type="dxa"/>
            <w:gridSpan w:val="6"/>
          </w:tcPr>
          <w:p w14:paraId="03839A04" w14:textId="77777777" w:rsidR="00592F2D" w:rsidRDefault="00592F2D" w:rsidP="00592F2D">
            <w:pPr>
              <w:jc w:val="center"/>
              <w:rPr>
                <w:lang w:val="pt-PT"/>
              </w:rPr>
            </w:pPr>
            <w:r>
              <w:rPr>
                <w:lang w:val="pt-PT"/>
              </w:rPr>
              <w:t>Controle de Pragas</w:t>
            </w:r>
          </w:p>
        </w:tc>
      </w:tr>
      <w:tr w:rsidR="00DD71FA" w14:paraId="0D5A40FB" w14:textId="77777777" w:rsidTr="00732C43">
        <w:tc>
          <w:tcPr>
            <w:tcW w:w="1347" w:type="dxa"/>
            <w:vMerge w:val="restart"/>
          </w:tcPr>
          <w:p w14:paraId="3908457F" w14:textId="77777777" w:rsidR="00DD71FA" w:rsidRDefault="00DD71FA" w:rsidP="00DD71FA">
            <w:pPr>
              <w:jc w:val="center"/>
              <w:rPr>
                <w:lang w:val="pt-PT"/>
              </w:rPr>
            </w:pPr>
            <w:r>
              <w:rPr>
                <w:lang w:val="pt-PT"/>
              </w:rPr>
              <w:t>Praga</w:t>
            </w:r>
          </w:p>
        </w:tc>
        <w:tc>
          <w:tcPr>
            <w:tcW w:w="7147" w:type="dxa"/>
            <w:gridSpan w:val="5"/>
          </w:tcPr>
          <w:p w14:paraId="0D5EEA96" w14:textId="77777777" w:rsidR="00DD71FA" w:rsidRDefault="00DD71FA" w:rsidP="00DD71FA">
            <w:pPr>
              <w:jc w:val="center"/>
              <w:rPr>
                <w:lang w:val="pt-PT"/>
              </w:rPr>
            </w:pPr>
            <w:r>
              <w:rPr>
                <w:lang w:val="pt-PT"/>
              </w:rPr>
              <w:t>Produto(s)</w:t>
            </w:r>
          </w:p>
        </w:tc>
      </w:tr>
      <w:tr w:rsidR="00592F2D" w14:paraId="0A0CDA2B" w14:textId="77777777" w:rsidTr="00732C43">
        <w:tc>
          <w:tcPr>
            <w:tcW w:w="1347" w:type="dxa"/>
            <w:vMerge/>
          </w:tcPr>
          <w:p w14:paraId="5A7B9168" w14:textId="77777777" w:rsidR="00592F2D" w:rsidRDefault="00592F2D" w:rsidP="00AD11B8">
            <w:pPr>
              <w:jc w:val="both"/>
              <w:rPr>
                <w:lang w:val="pt-PT"/>
              </w:rPr>
            </w:pPr>
          </w:p>
        </w:tc>
        <w:tc>
          <w:tcPr>
            <w:tcW w:w="1578" w:type="dxa"/>
          </w:tcPr>
          <w:p w14:paraId="518633C6" w14:textId="77777777" w:rsidR="00592F2D" w:rsidRDefault="00DD71FA" w:rsidP="00AD11B8">
            <w:pPr>
              <w:jc w:val="both"/>
              <w:rPr>
                <w:lang w:val="pt-PT"/>
              </w:rPr>
            </w:pPr>
            <w:r>
              <w:rPr>
                <w:lang w:val="pt-PT"/>
              </w:rPr>
              <w:t>Registro no MS</w:t>
            </w:r>
          </w:p>
        </w:tc>
        <w:tc>
          <w:tcPr>
            <w:tcW w:w="1467" w:type="dxa"/>
          </w:tcPr>
          <w:p w14:paraId="247D0979" w14:textId="77777777" w:rsidR="00592F2D" w:rsidRDefault="00DD71FA" w:rsidP="00AD11B8">
            <w:pPr>
              <w:jc w:val="both"/>
              <w:rPr>
                <w:lang w:val="pt-PT"/>
              </w:rPr>
            </w:pPr>
            <w:r>
              <w:rPr>
                <w:lang w:val="pt-PT"/>
              </w:rPr>
              <w:t>Composto Químico</w:t>
            </w:r>
          </w:p>
        </w:tc>
        <w:tc>
          <w:tcPr>
            <w:tcW w:w="1371" w:type="dxa"/>
          </w:tcPr>
          <w:p w14:paraId="6BE138ED" w14:textId="77777777" w:rsidR="00592F2D" w:rsidRDefault="00DD71FA" w:rsidP="00AD11B8">
            <w:pPr>
              <w:jc w:val="both"/>
              <w:rPr>
                <w:lang w:val="pt-PT"/>
              </w:rPr>
            </w:pPr>
            <w:r>
              <w:rPr>
                <w:lang w:val="pt-PT"/>
              </w:rPr>
              <w:t>Local de Aplicação</w:t>
            </w:r>
          </w:p>
        </w:tc>
        <w:tc>
          <w:tcPr>
            <w:tcW w:w="1536" w:type="dxa"/>
          </w:tcPr>
          <w:p w14:paraId="3A51D15C" w14:textId="77777777" w:rsidR="00592F2D" w:rsidRDefault="00DD71FA" w:rsidP="00AD11B8">
            <w:pPr>
              <w:jc w:val="both"/>
              <w:rPr>
                <w:lang w:val="pt-PT"/>
              </w:rPr>
            </w:pPr>
            <w:r>
              <w:rPr>
                <w:lang w:val="pt-PT"/>
              </w:rPr>
              <w:t>Afastamento Pós Aplicação</w:t>
            </w:r>
          </w:p>
        </w:tc>
        <w:tc>
          <w:tcPr>
            <w:tcW w:w="1195" w:type="dxa"/>
          </w:tcPr>
          <w:p w14:paraId="6FD99A99" w14:textId="77777777" w:rsidR="00592F2D" w:rsidRDefault="00DD71FA" w:rsidP="00AD11B8">
            <w:pPr>
              <w:jc w:val="both"/>
              <w:rPr>
                <w:lang w:val="pt-PT"/>
              </w:rPr>
            </w:pPr>
            <w:r>
              <w:rPr>
                <w:lang w:val="pt-PT"/>
              </w:rPr>
              <w:t>G.A.T</w:t>
            </w:r>
          </w:p>
        </w:tc>
      </w:tr>
      <w:tr w:rsidR="00DD71FA" w14:paraId="3DF5E6A9" w14:textId="77777777" w:rsidTr="00732C43">
        <w:tc>
          <w:tcPr>
            <w:tcW w:w="1347" w:type="dxa"/>
            <w:vMerge w:val="restart"/>
          </w:tcPr>
          <w:p w14:paraId="2A1A5D64" w14:textId="77777777" w:rsidR="00DD71FA" w:rsidRDefault="00DD71FA" w:rsidP="00DD71FA">
            <w:pPr>
              <w:jc w:val="center"/>
              <w:rPr>
                <w:lang w:val="pt-PT"/>
              </w:rPr>
            </w:pPr>
            <w:r>
              <w:rPr>
                <w:lang w:val="pt-PT"/>
              </w:rPr>
              <w:t>Ratos</w:t>
            </w:r>
          </w:p>
        </w:tc>
        <w:tc>
          <w:tcPr>
            <w:tcW w:w="1578" w:type="dxa"/>
          </w:tcPr>
          <w:p w14:paraId="507DA0E4" w14:textId="77777777" w:rsidR="00DD71FA" w:rsidRDefault="00DD71FA" w:rsidP="00AD11B8">
            <w:pPr>
              <w:jc w:val="both"/>
              <w:rPr>
                <w:lang w:val="pt-PT"/>
              </w:rPr>
            </w:pPr>
            <w:r>
              <w:rPr>
                <w:lang w:val="pt-PT"/>
              </w:rPr>
              <w:t>Ratozan Bloco</w:t>
            </w:r>
          </w:p>
        </w:tc>
        <w:tc>
          <w:tcPr>
            <w:tcW w:w="1467" w:type="dxa"/>
          </w:tcPr>
          <w:p w14:paraId="7E922351" w14:textId="77777777" w:rsidR="00DD71FA" w:rsidRDefault="00DD71FA" w:rsidP="00AD11B8">
            <w:pPr>
              <w:jc w:val="both"/>
              <w:rPr>
                <w:lang w:val="pt-PT"/>
              </w:rPr>
            </w:pPr>
            <w:r>
              <w:rPr>
                <w:lang w:val="pt-PT"/>
              </w:rPr>
              <w:t>BRODIFACUM 0,005%</w:t>
            </w:r>
          </w:p>
        </w:tc>
        <w:tc>
          <w:tcPr>
            <w:tcW w:w="1371" w:type="dxa"/>
          </w:tcPr>
          <w:p w14:paraId="4761C81F" w14:textId="77777777" w:rsidR="00DD71FA" w:rsidRDefault="00DD71FA" w:rsidP="00AD11B8">
            <w:pPr>
              <w:jc w:val="both"/>
              <w:rPr>
                <w:lang w:val="pt-PT"/>
              </w:rPr>
            </w:pPr>
            <w:r>
              <w:rPr>
                <w:lang w:val="pt-PT"/>
              </w:rPr>
              <w:t>Câmara Municipal</w:t>
            </w:r>
          </w:p>
        </w:tc>
        <w:tc>
          <w:tcPr>
            <w:tcW w:w="1536" w:type="dxa"/>
          </w:tcPr>
          <w:p w14:paraId="0D47241B" w14:textId="77777777" w:rsidR="00DD71FA" w:rsidRDefault="00DD71FA" w:rsidP="00AD11B8">
            <w:pPr>
              <w:jc w:val="both"/>
              <w:rPr>
                <w:lang w:val="pt-PT"/>
              </w:rPr>
            </w:pPr>
            <w:r>
              <w:rPr>
                <w:lang w:val="pt-PT"/>
              </w:rPr>
              <w:t>Sem afastamento</w:t>
            </w:r>
          </w:p>
        </w:tc>
        <w:tc>
          <w:tcPr>
            <w:tcW w:w="1195" w:type="dxa"/>
            <w:vMerge w:val="restart"/>
          </w:tcPr>
          <w:p w14:paraId="7D40E749" w14:textId="77777777" w:rsidR="00DD71FA" w:rsidRDefault="00DD71FA" w:rsidP="00AD11B8">
            <w:pPr>
              <w:jc w:val="both"/>
              <w:rPr>
                <w:lang w:val="pt-PT"/>
              </w:rPr>
            </w:pPr>
            <w:r>
              <w:rPr>
                <w:lang w:val="pt-PT"/>
              </w:rPr>
              <w:t>6 meses</w:t>
            </w:r>
          </w:p>
        </w:tc>
      </w:tr>
      <w:tr w:rsidR="00DD71FA" w14:paraId="18BAF9B7" w14:textId="77777777" w:rsidTr="00732C43">
        <w:tc>
          <w:tcPr>
            <w:tcW w:w="1347" w:type="dxa"/>
            <w:vMerge/>
          </w:tcPr>
          <w:p w14:paraId="1D9EC713" w14:textId="77777777" w:rsidR="00DD71FA" w:rsidRDefault="00DD71FA" w:rsidP="00AD11B8">
            <w:pPr>
              <w:jc w:val="both"/>
              <w:rPr>
                <w:lang w:val="pt-PT"/>
              </w:rPr>
            </w:pPr>
          </w:p>
        </w:tc>
        <w:tc>
          <w:tcPr>
            <w:tcW w:w="1578" w:type="dxa"/>
          </w:tcPr>
          <w:p w14:paraId="6F47EA08" w14:textId="77777777" w:rsidR="00DD71FA" w:rsidRDefault="00DD71FA" w:rsidP="00AD11B8">
            <w:pPr>
              <w:jc w:val="both"/>
              <w:rPr>
                <w:lang w:val="pt-PT"/>
              </w:rPr>
            </w:pPr>
            <w:r>
              <w:rPr>
                <w:lang w:val="pt-PT"/>
              </w:rPr>
              <w:t>Ratozan Grãos</w:t>
            </w:r>
          </w:p>
        </w:tc>
        <w:tc>
          <w:tcPr>
            <w:tcW w:w="1467" w:type="dxa"/>
          </w:tcPr>
          <w:p w14:paraId="34EA35B6" w14:textId="77777777" w:rsidR="00DD71FA" w:rsidRDefault="00DD71FA" w:rsidP="00AD11B8">
            <w:pPr>
              <w:jc w:val="both"/>
              <w:rPr>
                <w:lang w:val="pt-PT"/>
              </w:rPr>
            </w:pPr>
            <w:r>
              <w:rPr>
                <w:lang w:val="pt-PT"/>
              </w:rPr>
              <w:t>Brodifacum 0,005% p/p</w:t>
            </w:r>
          </w:p>
        </w:tc>
        <w:tc>
          <w:tcPr>
            <w:tcW w:w="1371" w:type="dxa"/>
          </w:tcPr>
          <w:p w14:paraId="181B43E3" w14:textId="77777777" w:rsidR="00DD71FA" w:rsidRDefault="00DD71FA" w:rsidP="00AD11B8">
            <w:pPr>
              <w:jc w:val="both"/>
              <w:rPr>
                <w:lang w:val="pt-PT"/>
              </w:rPr>
            </w:pPr>
            <w:r>
              <w:rPr>
                <w:lang w:val="pt-PT"/>
              </w:rPr>
              <w:t>Câmara Municipal</w:t>
            </w:r>
          </w:p>
        </w:tc>
        <w:tc>
          <w:tcPr>
            <w:tcW w:w="1536" w:type="dxa"/>
          </w:tcPr>
          <w:p w14:paraId="69081ADA" w14:textId="77777777" w:rsidR="00DD71FA" w:rsidRDefault="00DD71FA" w:rsidP="00AD11B8">
            <w:pPr>
              <w:jc w:val="both"/>
              <w:rPr>
                <w:lang w:val="pt-PT"/>
              </w:rPr>
            </w:pPr>
            <w:r>
              <w:rPr>
                <w:lang w:val="pt-PT"/>
              </w:rPr>
              <w:t>Sem afastamento</w:t>
            </w:r>
          </w:p>
        </w:tc>
        <w:tc>
          <w:tcPr>
            <w:tcW w:w="1195" w:type="dxa"/>
            <w:vMerge/>
          </w:tcPr>
          <w:p w14:paraId="76FB10A8" w14:textId="77777777" w:rsidR="00DD71FA" w:rsidRDefault="00DD71FA" w:rsidP="00AD11B8">
            <w:pPr>
              <w:jc w:val="both"/>
              <w:rPr>
                <w:lang w:val="pt-PT"/>
              </w:rPr>
            </w:pPr>
          </w:p>
        </w:tc>
      </w:tr>
      <w:tr w:rsidR="00DD71FA" w14:paraId="078BB7F2" w14:textId="77777777" w:rsidTr="00732C43">
        <w:tc>
          <w:tcPr>
            <w:tcW w:w="1347" w:type="dxa"/>
            <w:vMerge/>
          </w:tcPr>
          <w:p w14:paraId="580A9E8C" w14:textId="77777777" w:rsidR="00DD71FA" w:rsidRDefault="00DD71FA" w:rsidP="00AD11B8">
            <w:pPr>
              <w:jc w:val="both"/>
              <w:rPr>
                <w:lang w:val="pt-PT"/>
              </w:rPr>
            </w:pPr>
          </w:p>
        </w:tc>
        <w:tc>
          <w:tcPr>
            <w:tcW w:w="1578" w:type="dxa"/>
          </w:tcPr>
          <w:p w14:paraId="2A713C20" w14:textId="77777777" w:rsidR="00DD71FA" w:rsidRDefault="00DD71FA" w:rsidP="00AD11B8">
            <w:pPr>
              <w:jc w:val="both"/>
              <w:rPr>
                <w:lang w:val="pt-PT"/>
              </w:rPr>
            </w:pPr>
            <w:r>
              <w:rPr>
                <w:lang w:val="pt-PT"/>
              </w:rPr>
              <w:t>Ratozan Pó de Contato</w:t>
            </w:r>
          </w:p>
        </w:tc>
        <w:tc>
          <w:tcPr>
            <w:tcW w:w="1467" w:type="dxa"/>
          </w:tcPr>
          <w:p w14:paraId="551C543E" w14:textId="77777777" w:rsidR="00DD71FA" w:rsidRDefault="00DD71FA" w:rsidP="00AD11B8">
            <w:pPr>
              <w:jc w:val="both"/>
              <w:rPr>
                <w:lang w:val="pt-PT"/>
              </w:rPr>
            </w:pPr>
            <w:r>
              <w:rPr>
                <w:lang w:val="pt-PT"/>
              </w:rPr>
              <w:t>Cumatetralil 0,75%</w:t>
            </w:r>
          </w:p>
        </w:tc>
        <w:tc>
          <w:tcPr>
            <w:tcW w:w="1371" w:type="dxa"/>
          </w:tcPr>
          <w:p w14:paraId="3AD8A657" w14:textId="77777777" w:rsidR="00DD71FA" w:rsidRDefault="00DD71FA" w:rsidP="00AD11B8">
            <w:pPr>
              <w:jc w:val="both"/>
              <w:rPr>
                <w:lang w:val="pt-PT"/>
              </w:rPr>
            </w:pPr>
            <w:r>
              <w:rPr>
                <w:lang w:val="pt-PT"/>
              </w:rPr>
              <w:t>Câmara Municipal</w:t>
            </w:r>
          </w:p>
        </w:tc>
        <w:tc>
          <w:tcPr>
            <w:tcW w:w="1536" w:type="dxa"/>
          </w:tcPr>
          <w:p w14:paraId="24722CF3" w14:textId="77777777" w:rsidR="00DD71FA" w:rsidRDefault="00DD71FA" w:rsidP="00AD11B8">
            <w:pPr>
              <w:jc w:val="both"/>
              <w:rPr>
                <w:lang w:val="pt-PT"/>
              </w:rPr>
            </w:pPr>
            <w:r>
              <w:rPr>
                <w:lang w:val="pt-PT"/>
              </w:rPr>
              <w:t>Sem afastamento</w:t>
            </w:r>
          </w:p>
        </w:tc>
        <w:tc>
          <w:tcPr>
            <w:tcW w:w="1195" w:type="dxa"/>
            <w:vMerge/>
          </w:tcPr>
          <w:p w14:paraId="4B333BD8" w14:textId="77777777" w:rsidR="00DD71FA" w:rsidRDefault="00DD71FA" w:rsidP="00AD11B8">
            <w:pPr>
              <w:jc w:val="both"/>
              <w:rPr>
                <w:lang w:val="pt-PT"/>
              </w:rPr>
            </w:pPr>
          </w:p>
        </w:tc>
      </w:tr>
      <w:tr w:rsidR="00592F2D" w14:paraId="771E3CE3" w14:textId="77777777" w:rsidTr="00732C43">
        <w:tc>
          <w:tcPr>
            <w:tcW w:w="1347" w:type="dxa"/>
          </w:tcPr>
          <w:p w14:paraId="161C76AA" w14:textId="77777777" w:rsidR="00592F2D" w:rsidRDefault="00625AEF" w:rsidP="00625AEF">
            <w:pPr>
              <w:jc w:val="center"/>
              <w:rPr>
                <w:lang w:val="pt-PT"/>
              </w:rPr>
            </w:pPr>
            <w:r>
              <w:rPr>
                <w:lang w:val="pt-PT"/>
              </w:rPr>
              <w:t>Aedes Aegypt</w:t>
            </w:r>
          </w:p>
        </w:tc>
        <w:tc>
          <w:tcPr>
            <w:tcW w:w="1578" w:type="dxa"/>
          </w:tcPr>
          <w:p w14:paraId="5D0110A0" w14:textId="77777777" w:rsidR="00592F2D" w:rsidRDefault="00625AEF" w:rsidP="00AD11B8">
            <w:pPr>
              <w:jc w:val="both"/>
              <w:rPr>
                <w:lang w:val="pt-PT"/>
              </w:rPr>
            </w:pPr>
            <w:r>
              <w:rPr>
                <w:lang w:val="pt-PT"/>
              </w:rPr>
              <w:t>Malagran 500</w:t>
            </w:r>
          </w:p>
        </w:tc>
        <w:tc>
          <w:tcPr>
            <w:tcW w:w="1467" w:type="dxa"/>
          </w:tcPr>
          <w:p w14:paraId="0CE7C529" w14:textId="77777777" w:rsidR="00592F2D" w:rsidRDefault="00592F2D" w:rsidP="00AD11B8">
            <w:pPr>
              <w:jc w:val="both"/>
              <w:rPr>
                <w:lang w:val="pt-PT"/>
              </w:rPr>
            </w:pPr>
          </w:p>
        </w:tc>
        <w:tc>
          <w:tcPr>
            <w:tcW w:w="1371" w:type="dxa"/>
          </w:tcPr>
          <w:p w14:paraId="3283731D" w14:textId="77777777" w:rsidR="00592F2D" w:rsidRDefault="00625AEF" w:rsidP="00AD11B8">
            <w:pPr>
              <w:jc w:val="both"/>
              <w:rPr>
                <w:lang w:val="pt-PT"/>
              </w:rPr>
            </w:pPr>
            <w:r>
              <w:rPr>
                <w:lang w:val="pt-PT"/>
              </w:rPr>
              <w:t>Câmara Municipal</w:t>
            </w:r>
          </w:p>
        </w:tc>
        <w:tc>
          <w:tcPr>
            <w:tcW w:w="1536" w:type="dxa"/>
          </w:tcPr>
          <w:p w14:paraId="77E3E25E" w14:textId="77777777" w:rsidR="00592F2D" w:rsidRDefault="00625AEF" w:rsidP="00AD11B8">
            <w:pPr>
              <w:jc w:val="both"/>
              <w:rPr>
                <w:lang w:val="pt-PT"/>
              </w:rPr>
            </w:pPr>
            <w:r>
              <w:rPr>
                <w:lang w:val="pt-PT"/>
              </w:rPr>
              <w:t>2 horas</w:t>
            </w:r>
          </w:p>
        </w:tc>
        <w:tc>
          <w:tcPr>
            <w:tcW w:w="1195" w:type="dxa"/>
          </w:tcPr>
          <w:p w14:paraId="7C70313F" w14:textId="77777777" w:rsidR="00592F2D" w:rsidRDefault="00625AEF" w:rsidP="00AD11B8">
            <w:pPr>
              <w:jc w:val="both"/>
              <w:rPr>
                <w:lang w:val="pt-PT"/>
              </w:rPr>
            </w:pPr>
            <w:r>
              <w:rPr>
                <w:lang w:val="pt-PT"/>
              </w:rPr>
              <w:t>6 meses</w:t>
            </w:r>
          </w:p>
        </w:tc>
      </w:tr>
      <w:tr w:rsidR="00732C43" w14:paraId="41949296" w14:textId="77777777" w:rsidTr="00732C43">
        <w:tc>
          <w:tcPr>
            <w:tcW w:w="1347" w:type="dxa"/>
            <w:vMerge w:val="restart"/>
          </w:tcPr>
          <w:p w14:paraId="5E12CC2C" w14:textId="77777777" w:rsidR="00732C43" w:rsidRDefault="00732C43" w:rsidP="00625AEF">
            <w:pPr>
              <w:jc w:val="center"/>
              <w:rPr>
                <w:lang w:val="pt-PT"/>
              </w:rPr>
            </w:pPr>
            <w:r>
              <w:rPr>
                <w:lang w:val="pt-PT"/>
              </w:rPr>
              <w:t>Baratas, Aranhas, Escorpiões e Formigas</w:t>
            </w:r>
          </w:p>
        </w:tc>
        <w:tc>
          <w:tcPr>
            <w:tcW w:w="1578" w:type="dxa"/>
          </w:tcPr>
          <w:p w14:paraId="122F89A1" w14:textId="77777777" w:rsidR="00732C43" w:rsidRDefault="00732C43" w:rsidP="00AD11B8">
            <w:pPr>
              <w:jc w:val="both"/>
              <w:rPr>
                <w:lang w:val="pt-PT"/>
              </w:rPr>
            </w:pPr>
            <w:r>
              <w:rPr>
                <w:lang w:val="pt-PT"/>
              </w:rPr>
              <w:t>Expurgan 25 CE</w:t>
            </w:r>
          </w:p>
        </w:tc>
        <w:tc>
          <w:tcPr>
            <w:tcW w:w="1467" w:type="dxa"/>
          </w:tcPr>
          <w:p w14:paraId="44BFB091" w14:textId="77777777" w:rsidR="00732C43" w:rsidRDefault="00732C43" w:rsidP="00AD11B8">
            <w:pPr>
              <w:jc w:val="both"/>
              <w:rPr>
                <w:lang w:val="pt-PT"/>
              </w:rPr>
            </w:pPr>
            <w:r>
              <w:rPr>
                <w:lang w:val="pt-PT"/>
              </w:rPr>
              <w:t>Bifentrina 2.5% p/v</w:t>
            </w:r>
          </w:p>
        </w:tc>
        <w:tc>
          <w:tcPr>
            <w:tcW w:w="1371" w:type="dxa"/>
          </w:tcPr>
          <w:p w14:paraId="08E584AB" w14:textId="77777777" w:rsidR="00732C43" w:rsidRDefault="00732C43" w:rsidP="00AD11B8">
            <w:pPr>
              <w:jc w:val="both"/>
              <w:rPr>
                <w:lang w:val="pt-PT"/>
              </w:rPr>
            </w:pPr>
            <w:r>
              <w:rPr>
                <w:lang w:val="pt-PT"/>
              </w:rPr>
              <w:t>Câmara Municipal</w:t>
            </w:r>
          </w:p>
        </w:tc>
        <w:tc>
          <w:tcPr>
            <w:tcW w:w="1536" w:type="dxa"/>
          </w:tcPr>
          <w:p w14:paraId="681F4D5D" w14:textId="77777777" w:rsidR="00732C43" w:rsidRDefault="00732C43" w:rsidP="00AD11B8">
            <w:pPr>
              <w:jc w:val="both"/>
              <w:rPr>
                <w:lang w:val="pt-PT"/>
              </w:rPr>
            </w:pPr>
            <w:r>
              <w:rPr>
                <w:lang w:val="pt-PT"/>
              </w:rPr>
              <w:t>2 horas</w:t>
            </w:r>
          </w:p>
        </w:tc>
        <w:tc>
          <w:tcPr>
            <w:tcW w:w="1195" w:type="dxa"/>
            <w:vMerge w:val="restart"/>
          </w:tcPr>
          <w:p w14:paraId="13E7E04C" w14:textId="77777777" w:rsidR="00732C43" w:rsidRDefault="00732C43" w:rsidP="00AD11B8">
            <w:pPr>
              <w:jc w:val="both"/>
              <w:rPr>
                <w:lang w:val="pt-PT"/>
              </w:rPr>
            </w:pPr>
            <w:r>
              <w:rPr>
                <w:lang w:val="pt-PT"/>
              </w:rPr>
              <w:t>6 meses</w:t>
            </w:r>
          </w:p>
        </w:tc>
      </w:tr>
      <w:tr w:rsidR="00732C43" w14:paraId="3856A2FE" w14:textId="77777777" w:rsidTr="00732C43">
        <w:tc>
          <w:tcPr>
            <w:tcW w:w="1347" w:type="dxa"/>
            <w:vMerge/>
          </w:tcPr>
          <w:p w14:paraId="7BC84933" w14:textId="77777777" w:rsidR="00732C43" w:rsidRDefault="00732C43" w:rsidP="00AD11B8">
            <w:pPr>
              <w:jc w:val="both"/>
              <w:rPr>
                <w:lang w:val="pt-PT"/>
              </w:rPr>
            </w:pPr>
          </w:p>
        </w:tc>
        <w:tc>
          <w:tcPr>
            <w:tcW w:w="1578" w:type="dxa"/>
          </w:tcPr>
          <w:p w14:paraId="4DAD1905" w14:textId="77777777" w:rsidR="00732C43" w:rsidRDefault="00732C43" w:rsidP="00AD11B8">
            <w:pPr>
              <w:jc w:val="both"/>
              <w:rPr>
                <w:lang w:val="pt-PT"/>
              </w:rPr>
            </w:pPr>
            <w:r>
              <w:rPr>
                <w:lang w:val="pt-PT"/>
              </w:rPr>
              <w:t>DDVIP 1000 CE</w:t>
            </w:r>
          </w:p>
        </w:tc>
        <w:tc>
          <w:tcPr>
            <w:tcW w:w="1467" w:type="dxa"/>
          </w:tcPr>
          <w:p w14:paraId="04A5B973" w14:textId="77777777" w:rsidR="00732C43" w:rsidRDefault="00732C43" w:rsidP="00AD11B8">
            <w:pPr>
              <w:jc w:val="both"/>
              <w:rPr>
                <w:lang w:val="pt-PT"/>
              </w:rPr>
            </w:pPr>
            <w:r>
              <w:rPr>
                <w:lang w:val="pt-PT"/>
              </w:rPr>
              <w:t>Diclorvós 80,77%</w:t>
            </w:r>
          </w:p>
        </w:tc>
        <w:tc>
          <w:tcPr>
            <w:tcW w:w="1371" w:type="dxa"/>
          </w:tcPr>
          <w:p w14:paraId="64C82214" w14:textId="77777777" w:rsidR="00732C43" w:rsidRDefault="00732C43" w:rsidP="00AD11B8">
            <w:pPr>
              <w:jc w:val="both"/>
              <w:rPr>
                <w:lang w:val="pt-PT"/>
              </w:rPr>
            </w:pPr>
            <w:r>
              <w:rPr>
                <w:lang w:val="pt-PT"/>
              </w:rPr>
              <w:t>Câmara Municipal</w:t>
            </w:r>
          </w:p>
        </w:tc>
        <w:tc>
          <w:tcPr>
            <w:tcW w:w="1536" w:type="dxa"/>
          </w:tcPr>
          <w:p w14:paraId="6CD04708" w14:textId="77777777" w:rsidR="00732C43" w:rsidRDefault="00732C43" w:rsidP="00AD11B8">
            <w:pPr>
              <w:jc w:val="both"/>
              <w:rPr>
                <w:lang w:val="pt-PT"/>
              </w:rPr>
            </w:pPr>
            <w:r>
              <w:rPr>
                <w:lang w:val="pt-PT"/>
              </w:rPr>
              <w:t>2 horas</w:t>
            </w:r>
          </w:p>
        </w:tc>
        <w:tc>
          <w:tcPr>
            <w:tcW w:w="1195" w:type="dxa"/>
            <w:vMerge/>
          </w:tcPr>
          <w:p w14:paraId="0D420215" w14:textId="77777777" w:rsidR="00732C43" w:rsidRDefault="00732C43" w:rsidP="00AD11B8">
            <w:pPr>
              <w:jc w:val="both"/>
              <w:rPr>
                <w:lang w:val="pt-PT"/>
              </w:rPr>
            </w:pPr>
          </w:p>
        </w:tc>
      </w:tr>
      <w:tr w:rsidR="00732C43" w14:paraId="408B9EB0" w14:textId="77777777" w:rsidTr="00732C43">
        <w:tc>
          <w:tcPr>
            <w:tcW w:w="1347" w:type="dxa"/>
            <w:vMerge/>
          </w:tcPr>
          <w:p w14:paraId="6EB7A910" w14:textId="77777777" w:rsidR="00732C43" w:rsidRDefault="00732C43" w:rsidP="00AD11B8">
            <w:pPr>
              <w:jc w:val="both"/>
              <w:rPr>
                <w:lang w:val="pt-PT"/>
              </w:rPr>
            </w:pPr>
          </w:p>
        </w:tc>
        <w:tc>
          <w:tcPr>
            <w:tcW w:w="1578" w:type="dxa"/>
          </w:tcPr>
          <w:p w14:paraId="16DDACE5" w14:textId="77777777" w:rsidR="00732C43" w:rsidRDefault="00732C43" w:rsidP="00AD11B8">
            <w:pPr>
              <w:jc w:val="both"/>
              <w:rPr>
                <w:lang w:val="pt-PT"/>
              </w:rPr>
            </w:pPr>
            <w:r>
              <w:rPr>
                <w:lang w:val="pt-PT"/>
              </w:rPr>
              <w:t>Aldrin 25 CE</w:t>
            </w:r>
          </w:p>
        </w:tc>
        <w:tc>
          <w:tcPr>
            <w:tcW w:w="1467" w:type="dxa"/>
          </w:tcPr>
          <w:p w14:paraId="513E9E30" w14:textId="77777777" w:rsidR="00732C43" w:rsidRDefault="00732C43" w:rsidP="00AD11B8">
            <w:pPr>
              <w:jc w:val="both"/>
              <w:rPr>
                <w:lang w:val="pt-PT"/>
              </w:rPr>
            </w:pPr>
            <w:r>
              <w:rPr>
                <w:lang w:val="pt-PT"/>
              </w:rPr>
              <w:t>Fipronil 2,5% p/v</w:t>
            </w:r>
          </w:p>
        </w:tc>
        <w:tc>
          <w:tcPr>
            <w:tcW w:w="1371" w:type="dxa"/>
          </w:tcPr>
          <w:p w14:paraId="6A477ED6" w14:textId="77777777" w:rsidR="00732C43" w:rsidRDefault="00732C43" w:rsidP="00AD11B8">
            <w:pPr>
              <w:jc w:val="both"/>
              <w:rPr>
                <w:lang w:val="pt-PT"/>
              </w:rPr>
            </w:pPr>
            <w:r>
              <w:rPr>
                <w:lang w:val="pt-PT"/>
              </w:rPr>
              <w:t>Câmara Municipal</w:t>
            </w:r>
          </w:p>
        </w:tc>
        <w:tc>
          <w:tcPr>
            <w:tcW w:w="1536" w:type="dxa"/>
          </w:tcPr>
          <w:p w14:paraId="53D9CB0E" w14:textId="77777777" w:rsidR="00732C43" w:rsidRDefault="00732C43" w:rsidP="00AD11B8">
            <w:pPr>
              <w:jc w:val="both"/>
              <w:rPr>
                <w:lang w:val="pt-PT"/>
              </w:rPr>
            </w:pPr>
            <w:r>
              <w:rPr>
                <w:lang w:val="pt-PT"/>
              </w:rPr>
              <w:t>2 horas</w:t>
            </w:r>
          </w:p>
        </w:tc>
        <w:tc>
          <w:tcPr>
            <w:tcW w:w="1195" w:type="dxa"/>
            <w:vMerge/>
          </w:tcPr>
          <w:p w14:paraId="654FC6D4" w14:textId="77777777" w:rsidR="00732C43" w:rsidRDefault="00732C43" w:rsidP="00AD11B8">
            <w:pPr>
              <w:jc w:val="both"/>
              <w:rPr>
                <w:lang w:val="pt-PT"/>
              </w:rPr>
            </w:pPr>
          </w:p>
        </w:tc>
      </w:tr>
    </w:tbl>
    <w:p w14:paraId="75019599" w14:textId="77777777" w:rsidR="006E228C" w:rsidRDefault="006E228C" w:rsidP="00BF15BB">
      <w:pPr>
        <w:jc w:val="both"/>
        <w:rPr>
          <w:rFonts w:cstheme="minorHAnsi"/>
          <w:b/>
          <w:bCs/>
          <w:color w:val="FF0000"/>
        </w:rPr>
      </w:pPr>
    </w:p>
    <w:p w14:paraId="2DB043D7" w14:textId="77777777" w:rsidR="00EE5820" w:rsidRPr="00EE5820" w:rsidRDefault="00EE5820" w:rsidP="00EE5820">
      <w:pPr>
        <w:jc w:val="both"/>
        <w:rPr>
          <w:rFonts w:cstheme="minorHAnsi"/>
        </w:rPr>
      </w:pPr>
      <w:r w:rsidRPr="00EE5820">
        <w:rPr>
          <w:rFonts w:cstheme="minorHAnsi"/>
          <w:b/>
          <w:bCs/>
        </w:rPr>
        <w:t>Serviços Especializados em Controle de Pragas e Desratização</w:t>
      </w:r>
    </w:p>
    <w:p w14:paraId="5E2757C9" w14:textId="77777777" w:rsidR="00EE5820" w:rsidRPr="00EE5820" w:rsidRDefault="00EE5820" w:rsidP="00EE5820">
      <w:pPr>
        <w:jc w:val="both"/>
        <w:rPr>
          <w:rFonts w:cstheme="minorHAnsi"/>
        </w:rPr>
      </w:pPr>
      <w:r w:rsidRPr="00EE5820">
        <w:rPr>
          <w:rFonts w:cstheme="minorHAnsi"/>
        </w:rPr>
        <w:t>Serviços especializados em controle de pragas e desratização, com foco na proteção da saúde e no bem-estar dos funcionários e público, a fim de de proporcionar ambientes livres de roedores e pragas, prevenindo a transmissão de doenças como leptospirose e salmonela, causadas pelos roedores, e assegurando o conforto e qualidade de vida ao eliminar pragas como baratas, aranhas, escorpiões e formigas.</w:t>
      </w:r>
    </w:p>
    <w:p w14:paraId="265F9B34" w14:textId="7104E002" w:rsidR="00EE5820" w:rsidRPr="00EE5820" w:rsidRDefault="00EE5820" w:rsidP="00EE5820">
      <w:pPr>
        <w:jc w:val="both"/>
        <w:rPr>
          <w:rFonts w:cstheme="minorHAnsi"/>
        </w:rPr>
      </w:pPr>
      <w:r w:rsidRPr="00EE5820">
        <w:rPr>
          <w:rFonts w:cstheme="minorHAnsi"/>
        </w:rPr>
        <w:t xml:space="preserve">Para garantir a eficiência e a segurança dos serviços, deverão serem utilizados equipamentos de última geração, como calda química e termonebulizadora, </w:t>
      </w:r>
      <w:r w:rsidRPr="00EE5820">
        <w:rPr>
          <w:rFonts w:cstheme="minorHAnsi"/>
          <w:b/>
          <w:bCs/>
          <w:u w:val="single"/>
        </w:rPr>
        <w:t>além de produtos certificados de alta eficácia</w:t>
      </w:r>
      <w:r w:rsidRPr="00EE5820">
        <w:rPr>
          <w:rFonts w:cstheme="minorHAnsi"/>
        </w:rPr>
        <w:t>. Todos os métodos aplicados deverão estar em conformidade com as normas regulamentadoras aprovados pelos órgãos fiscalizadores competentes, garantindo um serviço de excelência. O</w:t>
      </w:r>
      <w:r>
        <w:rPr>
          <w:rFonts w:cstheme="minorHAnsi"/>
        </w:rPr>
        <w:t>s serviços devem</w:t>
      </w:r>
      <w:r w:rsidRPr="00EE5820">
        <w:rPr>
          <w:rFonts w:cstheme="minorHAnsi"/>
        </w:rPr>
        <w:t xml:space="preserve"> ser finalizado</w:t>
      </w:r>
      <w:r>
        <w:rPr>
          <w:rFonts w:cstheme="minorHAnsi"/>
        </w:rPr>
        <w:t>s</w:t>
      </w:r>
      <w:r w:rsidRPr="00EE5820">
        <w:rPr>
          <w:rFonts w:cstheme="minorHAnsi"/>
        </w:rPr>
        <w:t xml:space="preserve"> com a aplicação do fumacê, visando o controle do Aedes Aegypti.</w:t>
      </w:r>
    </w:p>
    <w:p w14:paraId="3CD1E3EC" w14:textId="77777777" w:rsidR="00EE5820" w:rsidRPr="00EE5820" w:rsidRDefault="00EE5820" w:rsidP="00EE5820">
      <w:pPr>
        <w:jc w:val="both"/>
        <w:rPr>
          <w:rFonts w:cstheme="minorHAnsi"/>
        </w:rPr>
      </w:pPr>
      <w:r w:rsidRPr="00EE5820">
        <w:rPr>
          <w:rFonts w:cstheme="minorHAnsi"/>
          <w:b/>
          <w:bCs/>
        </w:rPr>
        <w:t>Sustentabilidade e Responsabilidade Ambiental</w:t>
      </w:r>
    </w:p>
    <w:p w14:paraId="5B2199E4" w14:textId="77777777" w:rsidR="00EE5820" w:rsidRPr="00EE5820" w:rsidRDefault="00EE5820" w:rsidP="00EE5820">
      <w:pPr>
        <w:jc w:val="both"/>
        <w:rPr>
          <w:rFonts w:cstheme="minorHAnsi"/>
        </w:rPr>
      </w:pPr>
      <w:r w:rsidRPr="00EE5820">
        <w:rPr>
          <w:rFonts w:cstheme="minorHAnsi"/>
        </w:rPr>
        <w:t>Compromisso com a sustentabilidade e a responsabilidade ambiental é evidente na escolha cuidadosa dos produtos e técnicas empregadas, sempre respeitando as normas ambientais para minimizar qualquer impacto no ecossistema. Além disso, contamos com um sistema inovador de mapeamento, com acesso 24 horas via link, e o uso 20 unidades de porta iscas com QR Codes, o que permite um controle mais preciso e a rastreabilidade das atividades realizadas.</w:t>
      </w:r>
    </w:p>
    <w:p w14:paraId="3319B2C5" w14:textId="77777777" w:rsidR="00EE5820" w:rsidRPr="00EE5820" w:rsidRDefault="00EE5820" w:rsidP="00EE5820">
      <w:pPr>
        <w:jc w:val="both"/>
        <w:rPr>
          <w:rFonts w:cstheme="minorHAnsi"/>
        </w:rPr>
      </w:pPr>
      <w:r w:rsidRPr="00EE5820">
        <w:rPr>
          <w:rFonts w:cstheme="minorHAnsi"/>
          <w:b/>
          <w:bCs/>
        </w:rPr>
        <w:t>Produtos Utilizados e Garantia de Eficiência</w:t>
      </w:r>
    </w:p>
    <w:p w14:paraId="7BEBFB77" w14:textId="77777777" w:rsidR="00EE5820" w:rsidRPr="00EE5820" w:rsidRDefault="00EE5820" w:rsidP="00EE5820">
      <w:pPr>
        <w:jc w:val="both"/>
        <w:rPr>
          <w:rFonts w:cstheme="minorHAnsi"/>
        </w:rPr>
      </w:pPr>
      <w:r w:rsidRPr="00EE5820">
        <w:rPr>
          <w:rFonts w:cstheme="minorHAnsi"/>
        </w:rPr>
        <w:lastRenderedPageBreak/>
        <w:t>Todos os produtos utilizados deverão ser rigorosamente testados e aprovados, como o Ratozan, disponível em diversas formas (pó, bloco e grãos), para controle de ratos, e o CROPNIL e DDVIP, para o controle de pragas como baratas, aranhas, escorpiões e formigas. Garantimos a proteção do ambiente por um período de até 6 meses, oferecendo uma segurança contínua as pessoas. Todos os produtos devem estar em conformidade com as normas da ANVISA.</w:t>
      </w:r>
    </w:p>
    <w:p w14:paraId="271B0482" w14:textId="77777777" w:rsidR="00EE5820" w:rsidRPr="00EE5820" w:rsidRDefault="00EE5820" w:rsidP="00EE5820">
      <w:pPr>
        <w:jc w:val="both"/>
        <w:rPr>
          <w:rFonts w:cstheme="minorHAnsi"/>
        </w:rPr>
      </w:pPr>
      <w:r w:rsidRPr="00EE5820">
        <w:rPr>
          <w:rFonts w:cstheme="minorHAnsi"/>
          <w:b/>
          <w:bCs/>
        </w:rPr>
        <w:t>Manejo Integrado de Pragas (MIP)</w:t>
      </w:r>
    </w:p>
    <w:p w14:paraId="5288C7DE" w14:textId="77777777" w:rsidR="00EE5820" w:rsidRPr="00EE5820" w:rsidRDefault="00EE5820" w:rsidP="00EE5820">
      <w:pPr>
        <w:jc w:val="both"/>
        <w:rPr>
          <w:rFonts w:cstheme="minorHAnsi"/>
        </w:rPr>
      </w:pPr>
      <w:r w:rsidRPr="00EE5820">
        <w:rPr>
          <w:rFonts w:cstheme="minorHAnsi"/>
        </w:rPr>
        <w:t>No contexto do Manejo Integrado de Pragas (MIP), o serviço visa controlar as pragas urbanas com respeito ambiental, em conformidade com as legislações e normas ISO e FSSC, dentro dos padrões HACCP e das Boas Práticas de Fabricação (BPF). O MIP é um programa estruturado em várias etapas, que inclui o planejamento das atividades, a adoção de medidas preventivas e corretivas, além da instalação de controles e monitoramento contínuo.</w:t>
      </w:r>
    </w:p>
    <w:p w14:paraId="646864EA" w14:textId="77777777" w:rsidR="00EE5820" w:rsidRPr="00EE5820" w:rsidRDefault="00EE5820" w:rsidP="00EE5820">
      <w:pPr>
        <w:jc w:val="both"/>
        <w:rPr>
          <w:rFonts w:cstheme="minorHAnsi"/>
        </w:rPr>
      </w:pPr>
      <w:r w:rsidRPr="00EE5820">
        <w:rPr>
          <w:rFonts w:cstheme="minorHAnsi"/>
          <w:b/>
          <w:bCs/>
        </w:rPr>
        <w:t>Atendimento e Qualificação Profissional</w:t>
      </w:r>
    </w:p>
    <w:p w14:paraId="13F459F9" w14:textId="34C4457E" w:rsidR="00EE5820" w:rsidRPr="00EE5820" w:rsidRDefault="00EE5820" w:rsidP="00EE5820">
      <w:pPr>
        <w:jc w:val="both"/>
        <w:rPr>
          <w:rFonts w:cstheme="minorHAnsi"/>
        </w:rPr>
      </w:pPr>
      <w:r w:rsidRPr="00EE5820">
        <w:rPr>
          <w:rFonts w:cstheme="minorHAnsi"/>
        </w:rPr>
        <w:t xml:space="preserve">A contratada deverá fornecer toda documentação técnica detalhada, além de treinamentos voltados para a interpretação dos relatórios e o gerenciamento eficiente das atividades de controle de pragas, com a aplicação do MIP, utilizando diversas técnicas, como calda química, gel, pó, termonebulização e atomização, sempre com produtos credenciados e aprovados pela ANVISA. </w:t>
      </w:r>
    </w:p>
    <w:p w14:paraId="202C6DB1" w14:textId="77777777" w:rsidR="00EE5820" w:rsidRPr="00EE5820" w:rsidRDefault="00EE5820" w:rsidP="00EE5820">
      <w:pPr>
        <w:jc w:val="both"/>
        <w:rPr>
          <w:rFonts w:cstheme="minorHAnsi"/>
        </w:rPr>
      </w:pPr>
      <w:r w:rsidRPr="00EE5820">
        <w:rPr>
          <w:rFonts w:cstheme="minorHAnsi"/>
        </w:rPr>
        <w:t>A licitante vencedora deverá apresentar ainda atestado de capacidade técnica dos serviços a serem executados para uma área mínima de 3.200,00m².</w:t>
      </w:r>
    </w:p>
    <w:p w14:paraId="40F0233A" w14:textId="4E3FD552" w:rsidR="00732C43" w:rsidRDefault="00732C43" w:rsidP="00AD11B8">
      <w:pPr>
        <w:jc w:val="both"/>
        <w:rPr>
          <w:lang w:val="pt-PT"/>
        </w:rPr>
      </w:pPr>
      <w:r>
        <w:rPr>
          <w:lang w:val="pt-PT"/>
        </w:rPr>
        <w:t>Os serviços deverão ser realizados</w:t>
      </w:r>
      <w:r w:rsidR="00AD11B8" w:rsidRPr="00AD11B8">
        <w:rPr>
          <w:lang w:val="pt-PT"/>
        </w:rPr>
        <w:t xml:space="preserve"> no prédio da Câmara Muncipal de Cordeirópolis, localizado na Rua Carlos Gomes, n° 999, Jardim Jafet, Cordeirópolis/SP.</w:t>
      </w:r>
    </w:p>
    <w:p w14:paraId="5784322C" w14:textId="77777777" w:rsidR="00BD0A61" w:rsidRDefault="00BD0A61" w:rsidP="00AD11B8">
      <w:pPr>
        <w:jc w:val="both"/>
        <w:rPr>
          <w:lang w:val="pt-PT"/>
        </w:rPr>
      </w:pPr>
      <w:r>
        <w:rPr>
          <w:lang w:val="pt-PT"/>
        </w:rPr>
        <w:t>A empresa deverá estar localizada em um raio de 300 km do prédio da Câmara Municipal de Cordeirópolis.</w:t>
      </w:r>
    </w:p>
    <w:p w14:paraId="0585B47B" w14:textId="77777777" w:rsidR="00732C43" w:rsidRPr="00AD11B8" w:rsidRDefault="00732C43" w:rsidP="00AD11B8">
      <w:pPr>
        <w:jc w:val="both"/>
        <w:rPr>
          <w:lang w:val="pt-PT"/>
        </w:rPr>
      </w:pPr>
      <w:r>
        <w:rPr>
          <w:lang w:val="pt-PT"/>
        </w:rPr>
        <w:t>Os serviços deverão ser realizados em até 7 dias úteis após a emissão da ordem de fornecimento realizada pela Câmara Municipal de Cordeirópolis.</w:t>
      </w:r>
    </w:p>
    <w:p w14:paraId="756974C6" w14:textId="77777777" w:rsidR="00D75386" w:rsidRDefault="00AD11B8" w:rsidP="001265DE">
      <w:pPr>
        <w:jc w:val="both"/>
        <w:rPr>
          <w:lang w:val="pt-PT"/>
        </w:rPr>
      </w:pPr>
      <w:r w:rsidRPr="00AD11B8">
        <w:rPr>
          <w:lang w:val="pt-PT"/>
        </w:rPr>
        <w:t>OBS: O pagamento será realizado em até 5 dias após a conclusão de todos os serviços, via depósito ou boleto bancário.</w:t>
      </w:r>
    </w:p>
    <w:p w14:paraId="6F01997A" w14:textId="77777777" w:rsidR="007053B3" w:rsidRPr="007053B3" w:rsidRDefault="007053B3" w:rsidP="007053B3">
      <w:pPr>
        <w:jc w:val="both"/>
      </w:pPr>
      <w:r w:rsidRPr="007053B3">
        <w:t>DOCUMENTAÇÃO EXIGIDA PARA CONTRATAÇÃO</w:t>
      </w:r>
    </w:p>
    <w:p w14:paraId="2B69DFEC" w14:textId="77777777" w:rsidR="007053B3" w:rsidRPr="007053B3" w:rsidRDefault="007053B3" w:rsidP="007053B3">
      <w:pPr>
        <w:jc w:val="both"/>
      </w:pPr>
      <w:r w:rsidRPr="007053B3">
        <w:t>Para estar tecnicamente habilitado a empresa deverá apresentar, obrigatoriamente, os seguintes documentos relativos à Habilitação:</w:t>
      </w:r>
    </w:p>
    <w:p w14:paraId="17C02B4A" w14:textId="77777777" w:rsidR="007053B3" w:rsidRPr="007053B3" w:rsidRDefault="007053B3" w:rsidP="007053B3">
      <w:pPr>
        <w:jc w:val="both"/>
      </w:pPr>
      <w:r w:rsidRPr="007053B3">
        <w:t>1. Inscrição no Cadastro de Pessoas Físicas (CPF) ou no Cadastro Nacional da Pessoa Jurídica (CNPJ);</w:t>
      </w:r>
    </w:p>
    <w:p w14:paraId="42498575" w14:textId="77777777" w:rsidR="007053B3" w:rsidRPr="007053B3" w:rsidRDefault="007053B3" w:rsidP="007053B3">
      <w:pPr>
        <w:jc w:val="both"/>
      </w:pPr>
      <w:r w:rsidRPr="007053B3">
        <w:t>2. Certidão negativa de débitos federais;</w:t>
      </w:r>
    </w:p>
    <w:p w14:paraId="1991AF99" w14:textId="77777777" w:rsidR="007053B3" w:rsidRPr="007053B3" w:rsidRDefault="007053B3" w:rsidP="007053B3">
      <w:pPr>
        <w:jc w:val="both"/>
      </w:pPr>
      <w:r w:rsidRPr="007053B3">
        <w:t>3. Certidão negativa de débitos junto ao FGTS;</w:t>
      </w:r>
    </w:p>
    <w:p w14:paraId="050A4F1C" w14:textId="77777777" w:rsidR="007053B3" w:rsidRPr="007053B3" w:rsidRDefault="007053B3" w:rsidP="007053B3">
      <w:pPr>
        <w:jc w:val="both"/>
      </w:pPr>
      <w:r w:rsidRPr="007053B3">
        <w:t>4. Certidão de regularidade perante a justiça do trabalho (certidão negativa de débitos</w:t>
      </w:r>
    </w:p>
    <w:p w14:paraId="7789A66E" w14:textId="77777777" w:rsidR="007053B3" w:rsidRPr="007053B3" w:rsidRDefault="007053B3" w:rsidP="007053B3">
      <w:pPr>
        <w:jc w:val="both"/>
      </w:pPr>
      <w:r w:rsidRPr="007053B3">
        <w:t>trabalhistas);</w:t>
      </w:r>
    </w:p>
    <w:p w14:paraId="69B1C291" w14:textId="77777777" w:rsidR="004A00E4" w:rsidRPr="004A00E4" w:rsidRDefault="004A00E4" w:rsidP="001265DE">
      <w:pPr>
        <w:jc w:val="both"/>
        <w:rPr>
          <w:lang w:val="pt-PT"/>
        </w:rPr>
      </w:pPr>
    </w:p>
    <w:p w14:paraId="63823194" w14:textId="127F1C4C" w:rsidR="006411A6" w:rsidRPr="00BE4459" w:rsidRDefault="006411A6" w:rsidP="001265DE">
      <w:pPr>
        <w:jc w:val="both"/>
        <w:rPr>
          <w:rFonts w:cstheme="minorHAnsi"/>
        </w:rPr>
      </w:pPr>
      <w:r w:rsidRPr="00BE4459">
        <w:rPr>
          <w:rFonts w:cstheme="minorHAnsi"/>
        </w:rPr>
        <w:t xml:space="preserve">Cordeirópolis, </w:t>
      </w:r>
      <w:r w:rsidR="006E228C">
        <w:rPr>
          <w:rFonts w:cstheme="minorHAnsi"/>
        </w:rPr>
        <w:t>0</w:t>
      </w:r>
      <w:r w:rsidR="00E842BE">
        <w:rPr>
          <w:rFonts w:cstheme="minorHAnsi"/>
        </w:rPr>
        <w:t>5</w:t>
      </w:r>
      <w:r w:rsidR="002874A6">
        <w:rPr>
          <w:rFonts w:cstheme="minorHAnsi"/>
        </w:rPr>
        <w:t xml:space="preserve"> de </w:t>
      </w:r>
      <w:r w:rsidR="006E228C">
        <w:rPr>
          <w:rFonts w:cstheme="minorHAnsi"/>
        </w:rPr>
        <w:t>fevereiro</w:t>
      </w:r>
      <w:r w:rsidRPr="00BE4459">
        <w:rPr>
          <w:rFonts w:cstheme="minorHAnsi"/>
        </w:rPr>
        <w:t xml:space="preserve"> de 202</w:t>
      </w:r>
      <w:r w:rsidR="009975FE">
        <w:rPr>
          <w:rFonts w:cstheme="minorHAnsi"/>
        </w:rPr>
        <w:t>5</w:t>
      </w:r>
      <w:r w:rsidRPr="00BE4459">
        <w:rPr>
          <w:rFonts w:cstheme="minorHAnsi"/>
        </w:rPr>
        <w:t>.</w:t>
      </w:r>
    </w:p>
    <w:p w14:paraId="14B4F31A" w14:textId="77777777" w:rsidR="003E0D53" w:rsidRPr="009B4A7B" w:rsidRDefault="003E0D53" w:rsidP="001265DE">
      <w:pPr>
        <w:jc w:val="both"/>
        <w:rPr>
          <w:rFonts w:cstheme="minorHAnsi"/>
        </w:rPr>
      </w:pPr>
    </w:p>
    <w:p w14:paraId="7CDEFB57" w14:textId="77777777" w:rsidR="003E0D53" w:rsidRDefault="003E0D53" w:rsidP="001265DE">
      <w:pPr>
        <w:jc w:val="both"/>
        <w:rPr>
          <w:rFonts w:cstheme="minorHAnsi"/>
        </w:rPr>
      </w:pPr>
    </w:p>
    <w:p w14:paraId="25DB1A8B" w14:textId="77777777" w:rsidR="0068165F" w:rsidRDefault="0068165F" w:rsidP="001265DE">
      <w:pPr>
        <w:jc w:val="both"/>
        <w:rPr>
          <w:rFonts w:cstheme="minorHAnsi"/>
        </w:rPr>
      </w:pPr>
    </w:p>
    <w:sectPr w:rsidR="006816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15978008">
    <w:abstractNumId w:val="15"/>
  </w:num>
  <w:num w:numId="2" w16cid:durableId="311327503">
    <w:abstractNumId w:val="28"/>
  </w:num>
  <w:num w:numId="3" w16cid:durableId="563640421">
    <w:abstractNumId w:val="17"/>
  </w:num>
  <w:num w:numId="4" w16cid:durableId="1625118543">
    <w:abstractNumId w:val="24"/>
  </w:num>
  <w:num w:numId="5" w16cid:durableId="1078861957">
    <w:abstractNumId w:val="6"/>
  </w:num>
  <w:num w:numId="6" w16cid:durableId="369696562">
    <w:abstractNumId w:val="7"/>
  </w:num>
  <w:num w:numId="7" w16cid:durableId="347677276">
    <w:abstractNumId w:val="27"/>
  </w:num>
  <w:num w:numId="8" w16cid:durableId="1696074074">
    <w:abstractNumId w:val="25"/>
  </w:num>
  <w:num w:numId="9" w16cid:durableId="274486308">
    <w:abstractNumId w:val="13"/>
  </w:num>
  <w:num w:numId="10" w16cid:durableId="774443074">
    <w:abstractNumId w:val="1"/>
  </w:num>
  <w:num w:numId="11" w16cid:durableId="307981406">
    <w:abstractNumId w:val="9"/>
  </w:num>
  <w:num w:numId="12" w16cid:durableId="1141775250">
    <w:abstractNumId w:val="21"/>
  </w:num>
  <w:num w:numId="13" w16cid:durableId="2074230038">
    <w:abstractNumId w:val="0"/>
  </w:num>
  <w:num w:numId="14" w16cid:durableId="1981114034">
    <w:abstractNumId w:val="11"/>
  </w:num>
  <w:num w:numId="15" w16cid:durableId="1932202527">
    <w:abstractNumId w:val="12"/>
  </w:num>
  <w:num w:numId="16" w16cid:durableId="1931349943">
    <w:abstractNumId w:val="14"/>
  </w:num>
  <w:num w:numId="17" w16cid:durableId="2090998725">
    <w:abstractNumId w:val="2"/>
  </w:num>
  <w:num w:numId="18" w16cid:durableId="1689335533">
    <w:abstractNumId w:val="18"/>
  </w:num>
  <w:num w:numId="19" w16cid:durableId="1160266200">
    <w:abstractNumId w:val="29"/>
  </w:num>
  <w:num w:numId="20" w16cid:durableId="1053966466">
    <w:abstractNumId w:val="16"/>
  </w:num>
  <w:num w:numId="21" w16cid:durableId="1189025858">
    <w:abstractNumId w:val="30"/>
  </w:num>
  <w:num w:numId="22" w16cid:durableId="1864198313">
    <w:abstractNumId w:val="8"/>
  </w:num>
  <w:num w:numId="23" w16cid:durableId="1860895934">
    <w:abstractNumId w:val="10"/>
  </w:num>
  <w:num w:numId="24" w16cid:durableId="1960837285">
    <w:abstractNumId w:val="3"/>
  </w:num>
  <w:num w:numId="25" w16cid:durableId="949556393">
    <w:abstractNumId w:val="19"/>
  </w:num>
  <w:num w:numId="26" w16cid:durableId="5713888">
    <w:abstractNumId w:val="22"/>
  </w:num>
  <w:num w:numId="27" w16cid:durableId="1368137197">
    <w:abstractNumId w:val="26"/>
  </w:num>
  <w:num w:numId="28" w16cid:durableId="1979528452">
    <w:abstractNumId w:val="4"/>
  </w:num>
  <w:num w:numId="29" w16cid:durableId="1906993298">
    <w:abstractNumId w:val="5"/>
  </w:num>
  <w:num w:numId="30" w16cid:durableId="332876092">
    <w:abstractNumId w:val="20"/>
  </w:num>
  <w:num w:numId="31" w16cid:durableId="3102510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877E2"/>
    <w:rsid w:val="000A3B52"/>
    <w:rsid w:val="00100B04"/>
    <w:rsid w:val="0012091C"/>
    <w:rsid w:val="001265DE"/>
    <w:rsid w:val="00150EAA"/>
    <w:rsid w:val="001773A4"/>
    <w:rsid w:val="00191D6D"/>
    <w:rsid w:val="00193DC6"/>
    <w:rsid w:val="001C77D5"/>
    <w:rsid w:val="001E78F4"/>
    <w:rsid w:val="0021338B"/>
    <w:rsid w:val="00260C7E"/>
    <w:rsid w:val="002874A6"/>
    <w:rsid w:val="002B14E6"/>
    <w:rsid w:val="002B5E15"/>
    <w:rsid w:val="00306D44"/>
    <w:rsid w:val="00307E0B"/>
    <w:rsid w:val="003444DC"/>
    <w:rsid w:val="003D39D5"/>
    <w:rsid w:val="003E0D53"/>
    <w:rsid w:val="004153F6"/>
    <w:rsid w:val="004641D7"/>
    <w:rsid w:val="0049479A"/>
    <w:rsid w:val="0049627F"/>
    <w:rsid w:val="004A00E4"/>
    <w:rsid w:val="004F2885"/>
    <w:rsid w:val="004F555D"/>
    <w:rsid w:val="004F5740"/>
    <w:rsid w:val="00592F2D"/>
    <w:rsid w:val="00597779"/>
    <w:rsid w:val="005A75CF"/>
    <w:rsid w:val="005D1748"/>
    <w:rsid w:val="005E3F40"/>
    <w:rsid w:val="005F22B0"/>
    <w:rsid w:val="00610001"/>
    <w:rsid w:val="00625AEF"/>
    <w:rsid w:val="006411A6"/>
    <w:rsid w:val="0068165F"/>
    <w:rsid w:val="006850FD"/>
    <w:rsid w:val="006A1AD6"/>
    <w:rsid w:val="006B39D6"/>
    <w:rsid w:val="006E030C"/>
    <w:rsid w:val="006E1E20"/>
    <w:rsid w:val="006E228C"/>
    <w:rsid w:val="006F2447"/>
    <w:rsid w:val="007053B3"/>
    <w:rsid w:val="00723B57"/>
    <w:rsid w:val="00725CAC"/>
    <w:rsid w:val="00732C43"/>
    <w:rsid w:val="00751893"/>
    <w:rsid w:val="007538D2"/>
    <w:rsid w:val="007A5070"/>
    <w:rsid w:val="007E57DF"/>
    <w:rsid w:val="007F179C"/>
    <w:rsid w:val="0080783C"/>
    <w:rsid w:val="00821323"/>
    <w:rsid w:val="00823245"/>
    <w:rsid w:val="00857055"/>
    <w:rsid w:val="008603FE"/>
    <w:rsid w:val="00871CD9"/>
    <w:rsid w:val="00874E9F"/>
    <w:rsid w:val="008B62FD"/>
    <w:rsid w:val="008D287A"/>
    <w:rsid w:val="008D7FE3"/>
    <w:rsid w:val="00923947"/>
    <w:rsid w:val="00936695"/>
    <w:rsid w:val="00985A43"/>
    <w:rsid w:val="009975FE"/>
    <w:rsid w:val="009B4A7B"/>
    <w:rsid w:val="009D3DC3"/>
    <w:rsid w:val="009D7D80"/>
    <w:rsid w:val="00A3173F"/>
    <w:rsid w:val="00A4246E"/>
    <w:rsid w:val="00A95659"/>
    <w:rsid w:val="00AD11B8"/>
    <w:rsid w:val="00AF2A44"/>
    <w:rsid w:val="00B23F0A"/>
    <w:rsid w:val="00B45746"/>
    <w:rsid w:val="00B60AEA"/>
    <w:rsid w:val="00B94146"/>
    <w:rsid w:val="00BD0A61"/>
    <w:rsid w:val="00BD3EB4"/>
    <w:rsid w:val="00BD5B9D"/>
    <w:rsid w:val="00BE0F23"/>
    <w:rsid w:val="00BE4459"/>
    <w:rsid w:val="00BF15BB"/>
    <w:rsid w:val="00C251B4"/>
    <w:rsid w:val="00C528FA"/>
    <w:rsid w:val="00C97C33"/>
    <w:rsid w:val="00D00CD3"/>
    <w:rsid w:val="00D111A6"/>
    <w:rsid w:val="00D20D5E"/>
    <w:rsid w:val="00D3609F"/>
    <w:rsid w:val="00D42E99"/>
    <w:rsid w:val="00D5032B"/>
    <w:rsid w:val="00D73D83"/>
    <w:rsid w:val="00D75386"/>
    <w:rsid w:val="00D82E30"/>
    <w:rsid w:val="00DA5654"/>
    <w:rsid w:val="00DC7322"/>
    <w:rsid w:val="00DD71FA"/>
    <w:rsid w:val="00E37314"/>
    <w:rsid w:val="00E47733"/>
    <w:rsid w:val="00E76B4F"/>
    <w:rsid w:val="00E842BE"/>
    <w:rsid w:val="00EA3175"/>
    <w:rsid w:val="00EB6B0A"/>
    <w:rsid w:val="00EC264B"/>
    <w:rsid w:val="00ED5659"/>
    <w:rsid w:val="00ED7060"/>
    <w:rsid w:val="00EE5820"/>
    <w:rsid w:val="00F80FCD"/>
    <w:rsid w:val="00F86886"/>
    <w:rsid w:val="00FB56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E374"/>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950867091">
      <w:bodyDiv w:val="1"/>
      <w:marLeft w:val="0"/>
      <w:marRight w:val="0"/>
      <w:marTop w:val="0"/>
      <w:marBottom w:val="0"/>
      <w:divBdr>
        <w:top w:val="none" w:sz="0" w:space="0" w:color="auto"/>
        <w:left w:val="none" w:sz="0" w:space="0" w:color="auto"/>
        <w:bottom w:val="none" w:sz="0" w:space="0" w:color="auto"/>
        <w:right w:val="none" w:sz="0" w:space="0" w:color="auto"/>
      </w:divBdr>
    </w:div>
    <w:div w:id="1297832396">
      <w:bodyDiv w:val="1"/>
      <w:marLeft w:val="0"/>
      <w:marRight w:val="0"/>
      <w:marTop w:val="0"/>
      <w:marBottom w:val="0"/>
      <w:divBdr>
        <w:top w:val="none" w:sz="0" w:space="0" w:color="auto"/>
        <w:left w:val="none" w:sz="0" w:space="0" w:color="auto"/>
        <w:bottom w:val="none" w:sz="0" w:space="0" w:color="auto"/>
        <w:right w:val="none" w:sz="0" w:space="0" w:color="auto"/>
      </w:divBdr>
    </w:div>
    <w:div w:id="1527020484">
      <w:bodyDiv w:val="1"/>
      <w:marLeft w:val="0"/>
      <w:marRight w:val="0"/>
      <w:marTop w:val="0"/>
      <w:marBottom w:val="0"/>
      <w:divBdr>
        <w:top w:val="none" w:sz="0" w:space="0" w:color="auto"/>
        <w:left w:val="none" w:sz="0" w:space="0" w:color="auto"/>
        <w:bottom w:val="none" w:sz="0" w:space="0" w:color="auto"/>
        <w:right w:val="none" w:sz="0" w:space="0" w:color="auto"/>
      </w:divBdr>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 w:id="206617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4</Pages>
  <Words>920</Words>
  <Characters>4970</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7</cp:revision>
  <cp:lastPrinted>2024-06-19T13:49:00Z</cp:lastPrinted>
  <dcterms:created xsi:type="dcterms:W3CDTF">2025-02-03T17:47:00Z</dcterms:created>
  <dcterms:modified xsi:type="dcterms:W3CDTF">2025-02-05T18:18:00Z</dcterms:modified>
</cp:coreProperties>
</file>