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A6FAE" w14:textId="77777777" w:rsidR="009B15A6" w:rsidRDefault="009B15A6" w:rsidP="009B15A6">
      <w:pPr>
        <w:jc w:val="both"/>
      </w:pPr>
      <w:r>
        <w:t xml:space="preserve">Câmara Municipal de Cordeirópolis </w:t>
      </w:r>
    </w:p>
    <w:p w14:paraId="66AB5E05" w14:textId="77777777" w:rsidR="009B15A6" w:rsidRDefault="009B15A6" w:rsidP="009B15A6">
      <w:pPr>
        <w:jc w:val="both"/>
      </w:pPr>
      <w:r>
        <w:t xml:space="preserve">Extrato de </w:t>
      </w:r>
      <w:proofErr w:type="spellStart"/>
      <w:r>
        <w:t>Inexibilidade</w:t>
      </w:r>
      <w:proofErr w:type="spellEnd"/>
      <w:r>
        <w:t xml:space="preserve"> de Licitação </w:t>
      </w:r>
    </w:p>
    <w:p w14:paraId="5742D0BD" w14:textId="0E79FF53" w:rsidR="009B15A6" w:rsidRDefault="009B15A6" w:rsidP="009B15A6">
      <w:pPr>
        <w:jc w:val="both"/>
      </w:pPr>
      <w:r>
        <w:t xml:space="preserve">Paulo César Morais de Oliveira, Presidente da Câmara Municipal de Cordeirópolis, Estado de São Paulo, ratifica nos termos do art. 74, inciso III, alínea f da Lei Federal nº 14.133/21 a </w:t>
      </w:r>
      <w:proofErr w:type="spellStart"/>
      <w:r>
        <w:t>inexibilidade</w:t>
      </w:r>
      <w:proofErr w:type="spellEnd"/>
      <w:r>
        <w:t xml:space="preserve"> de licitação nº </w:t>
      </w:r>
      <w:r w:rsidR="00DC0ECD">
        <w:t>1</w:t>
      </w:r>
      <w:r w:rsidR="001F2039">
        <w:t>9</w:t>
      </w:r>
      <w:r>
        <w:t>/202</w:t>
      </w:r>
      <w:r w:rsidR="00101FFF">
        <w:t>6</w:t>
      </w:r>
      <w:r>
        <w:t xml:space="preserve">, para contratação da empresa </w:t>
      </w:r>
      <w:r w:rsidR="001F2039" w:rsidRPr="001F2039">
        <w:t>TCS Brasil Serviços Ltda, inscrita no CNPJ sob nº 27.768.275/0001-26</w:t>
      </w:r>
      <w:r w:rsidRPr="009B15A6">
        <w:t xml:space="preserve">, no valor estimado de </w:t>
      </w:r>
      <w:bookmarkStart w:id="0" w:name="_Hlk242365416"/>
      <w:r w:rsidRPr="009B15A6">
        <w:t xml:space="preserve">R$ </w:t>
      </w:r>
      <w:r w:rsidR="00486F20">
        <w:t>4.158,00</w:t>
      </w:r>
      <w:r w:rsidRPr="009B15A6">
        <w:t xml:space="preserve"> </w:t>
      </w:r>
      <w:r w:rsidR="00101FFF">
        <w:t>(</w:t>
      </w:r>
      <w:r w:rsidR="00486F20">
        <w:t>quatro mil cento e cinquenta e oito reais</w:t>
      </w:r>
      <w:bookmarkEnd w:id="0"/>
      <w:r w:rsidRPr="009B15A6">
        <w:t xml:space="preserve">), para </w:t>
      </w:r>
      <w:r w:rsidR="00327088">
        <w:t xml:space="preserve">a </w:t>
      </w:r>
      <w:r w:rsidR="00DC0ECD" w:rsidRPr="00DC0ECD">
        <w:t xml:space="preserve">contratação de </w:t>
      </w:r>
      <w:r w:rsidR="001F2039" w:rsidRPr="00486F20">
        <w:t>empresa especializada para realização de curso de capacitação sobre Regime de Adiantamento e Diárias da Administração Pública, destinado a 03 (três) servidores da Câmara Municipal de Cordeirópolis</w:t>
      </w:r>
      <w:r>
        <w:t>, vez que o processo se encontra devidamente instruído.</w:t>
      </w:r>
    </w:p>
    <w:p w14:paraId="394EC438" w14:textId="4540978F" w:rsidR="009B15A6" w:rsidRDefault="009B15A6" w:rsidP="009B15A6">
      <w:pPr>
        <w:jc w:val="both"/>
      </w:pPr>
      <w:r>
        <w:t xml:space="preserve">Cordeirópolis/SP, </w:t>
      </w:r>
      <w:r w:rsidR="00486F20">
        <w:t>08</w:t>
      </w:r>
      <w:r>
        <w:t xml:space="preserve"> de </w:t>
      </w:r>
      <w:r w:rsidR="00486F20">
        <w:t>outubro</w:t>
      </w:r>
      <w:r>
        <w:t xml:space="preserve"> de 202</w:t>
      </w:r>
      <w:r w:rsidR="008C7A6B">
        <w:t>6</w:t>
      </w:r>
      <w:r>
        <w:t>.</w:t>
      </w:r>
    </w:p>
    <w:p w14:paraId="10E09A86" w14:textId="1DCA5EDB" w:rsidR="007E1399" w:rsidRDefault="009B15A6" w:rsidP="009B15A6">
      <w:pPr>
        <w:jc w:val="both"/>
      </w:pPr>
      <w:r>
        <w:t>Paulo César Morais de Oliveira – Presidente da Câmara</w:t>
      </w:r>
    </w:p>
    <w:p w14:paraId="4CE154C1" w14:textId="77777777" w:rsidR="007E1399" w:rsidRDefault="007E1399" w:rsidP="00CC53B6">
      <w:pPr>
        <w:jc w:val="both"/>
      </w:pPr>
    </w:p>
    <w:p w14:paraId="0F7CB379" w14:textId="77777777" w:rsidR="007E1399" w:rsidRDefault="007E1399" w:rsidP="00CC53B6">
      <w:pPr>
        <w:jc w:val="both"/>
      </w:pPr>
    </w:p>
    <w:p w14:paraId="4F7CDA4E" w14:textId="77777777" w:rsidR="007E1399" w:rsidRDefault="007E1399" w:rsidP="00CC53B6">
      <w:pPr>
        <w:jc w:val="both"/>
      </w:pPr>
    </w:p>
    <w:p w14:paraId="54F40AB0" w14:textId="77777777" w:rsidR="007E1399" w:rsidRDefault="007E1399" w:rsidP="00CC53B6">
      <w:pPr>
        <w:jc w:val="both"/>
      </w:pPr>
    </w:p>
    <w:p w14:paraId="23480BA7" w14:textId="77777777" w:rsidR="007E1399" w:rsidRDefault="007E1399" w:rsidP="00CC53B6">
      <w:pPr>
        <w:jc w:val="both"/>
      </w:pPr>
    </w:p>
    <w:p w14:paraId="67E3C380" w14:textId="77777777" w:rsidR="009B15A6" w:rsidRDefault="009B15A6" w:rsidP="00CC53B6">
      <w:pPr>
        <w:jc w:val="both"/>
      </w:pPr>
    </w:p>
    <w:p w14:paraId="6F5E3FC1" w14:textId="77777777" w:rsidR="009B15A6" w:rsidRDefault="009B15A6" w:rsidP="00CC53B6">
      <w:pPr>
        <w:jc w:val="both"/>
      </w:pPr>
    </w:p>
    <w:p w14:paraId="36C7803A" w14:textId="77777777" w:rsidR="009B15A6" w:rsidRDefault="009B15A6" w:rsidP="00CC53B6">
      <w:pPr>
        <w:jc w:val="both"/>
      </w:pPr>
    </w:p>
    <w:p w14:paraId="717FB45B" w14:textId="77777777" w:rsidR="009B15A6" w:rsidRDefault="009B15A6" w:rsidP="00CC53B6">
      <w:pPr>
        <w:jc w:val="both"/>
      </w:pPr>
    </w:p>
    <w:p w14:paraId="177D99EB" w14:textId="77777777" w:rsidR="009B15A6" w:rsidRDefault="009B15A6" w:rsidP="00CC53B6">
      <w:pPr>
        <w:jc w:val="both"/>
      </w:pPr>
    </w:p>
    <w:p w14:paraId="6A791E49" w14:textId="77777777" w:rsidR="009B15A6" w:rsidRDefault="009B15A6" w:rsidP="00CC53B6">
      <w:pPr>
        <w:jc w:val="both"/>
      </w:pPr>
    </w:p>
    <w:p w14:paraId="6682AB56" w14:textId="77777777" w:rsidR="009B15A6" w:rsidRDefault="009B15A6" w:rsidP="00CC53B6">
      <w:pPr>
        <w:jc w:val="both"/>
      </w:pPr>
    </w:p>
    <w:p w14:paraId="2BFB3C21" w14:textId="77777777" w:rsidR="007E1399" w:rsidRDefault="007E1399" w:rsidP="00CC53B6">
      <w:pPr>
        <w:jc w:val="both"/>
      </w:pPr>
    </w:p>
    <w:p w14:paraId="5AC103CB" w14:textId="77777777" w:rsidR="007E1399" w:rsidRDefault="007E1399" w:rsidP="00CC53B6">
      <w:pPr>
        <w:jc w:val="both"/>
      </w:pPr>
    </w:p>
    <w:p w14:paraId="6403F65A" w14:textId="77777777" w:rsidR="007E1399" w:rsidRDefault="007E1399" w:rsidP="00CC53B6">
      <w:pPr>
        <w:jc w:val="both"/>
      </w:pPr>
    </w:p>
    <w:p w14:paraId="5CF99D5E" w14:textId="77777777" w:rsidR="007E1399" w:rsidRDefault="007E1399" w:rsidP="00CC53B6">
      <w:pPr>
        <w:jc w:val="both"/>
      </w:pPr>
    </w:p>
    <w:p w14:paraId="615A7C8F" w14:textId="77777777" w:rsidR="007E1399" w:rsidRDefault="007E1399" w:rsidP="00CC53B6">
      <w:pPr>
        <w:jc w:val="both"/>
      </w:pPr>
    </w:p>
    <w:p w14:paraId="4BE639DA" w14:textId="77777777" w:rsidR="005D2AA9" w:rsidRDefault="005D2AA9" w:rsidP="005D2AA9">
      <w:pPr>
        <w:spacing w:before="100" w:beforeAutospacing="1" w:after="100" w:afterAutospacing="1" w:line="240" w:lineRule="auto"/>
        <w:outlineLvl w:val="0"/>
      </w:pPr>
    </w:p>
    <w:p w14:paraId="1278F3D9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outlineLvl w:val="0"/>
        <w:rPr>
          <w:rFonts w:ascii="Cambria" w:eastAsia="Times New Roman" w:hAnsi="Cambria" w:cs="Times New Roman"/>
          <w:b/>
          <w:bCs/>
          <w:kern w:val="36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b/>
          <w:bCs/>
          <w:kern w:val="36"/>
          <w:lang w:eastAsia="pt-BR"/>
          <w14:ligatures w14:val="none"/>
        </w:rPr>
        <w:lastRenderedPageBreak/>
        <w:t>TERMO DE REFERÊNCIA</w:t>
      </w:r>
    </w:p>
    <w:p w14:paraId="452F8AFF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outlineLvl w:val="1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1. OBJETO</w:t>
      </w:r>
    </w:p>
    <w:p w14:paraId="4BF43732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Contratação, por </w:t>
      </w: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inexigibilidade de licitação</w:t>
      </w: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, de empresa especializada para realização de </w:t>
      </w: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curso de capacitação sobre Regime de Adiantamento e Diárias da Administração Pública</w:t>
      </w: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, destinado a </w:t>
      </w: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03 (três) servidores da Câmara Municipal de Cordeirópolis</w:t>
      </w: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, visando ao aprimoramento dos conhecimentos técnicos necessários à correta execução, controle, prestação de contas e fiscalização das despesas realizadas mediante regime de adiantamento e concessão de diárias.</w:t>
      </w:r>
    </w:p>
    <w:p w14:paraId="72F65BD8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outlineLvl w:val="1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2. FUNDAMENTAÇÃO DA CONTRATAÇÃO</w:t>
      </w:r>
    </w:p>
    <w:p w14:paraId="702E4FC6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A contratação será realizada por </w:t>
      </w: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inexigibilidade de licitação</w:t>
      </w: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, nos termos do </w:t>
      </w: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art. 74, inciso III, da Lei Federal nº 14.133/2021</w:t>
      </w: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, considerando a necessidade de contratação de serviço técnico especializado de natureza predominantemente intelectual, relacionado à capacitação e aperfeiçoamento de servidores, desde que caracterizada a inviabilidade de competição e atendidos os demais requisitos legais.</w:t>
      </w:r>
    </w:p>
    <w:p w14:paraId="3BB744C2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A contratação deverá ser instruída com os documentos necessários à demonstração da especialização da empresa ou profissional responsável pela capacitação, bem como dos demais elementos exigidos pela legislação aplicável.</w:t>
      </w:r>
    </w:p>
    <w:p w14:paraId="00D59AA0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outlineLvl w:val="1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3. JUSTIFICATIVA DA CONTRATAÇÃO</w:t>
      </w:r>
    </w:p>
    <w:p w14:paraId="1D999EEE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A presente contratação justifica-se pela necessidade de </w:t>
      </w: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capacitação e aperfeiçoamento dos servidores da Câmara Municipal de Cordeirópolis</w:t>
      </w: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 que atuam ou poderão atuar em atividades relacionadas ao regime de adiantamento e à concessão de diárias.</w:t>
      </w:r>
    </w:p>
    <w:p w14:paraId="2972C9C9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O adequado conhecimento da legislação, dos procedimentos administrativos e dos mecanismos de controle relacionados a essas despesas é fundamental para assegurar a correta aplicação dos recursos públicos, a adequada instrução dos processos, a observância dos princípios da legalidade, eficiência, transparência e economicidade e a correta prestação de contas.</w:t>
      </w:r>
    </w:p>
    <w:p w14:paraId="33B3E146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O curso permitirá aos servidores aprimorar seus conhecimentos sobre os procedimentos necessários para concessão, utilização, comprovação e prestação de contas de valores concedidos mediante regime de adiantamento, bem como sobre a concessão e prestação de contas de diárias no âmbito da Administração Pública.</w:t>
      </w:r>
    </w:p>
    <w:p w14:paraId="16D613EF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A capacitação também contribuirá para a prevenção de falhas procedimentais, inconsistências documentais e possíveis apontamentos dos órgãos de controle, proporcionando maior segurança aos servidores responsáveis pela execução e fiscalização dessas despesas.</w:t>
      </w:r>
    </w:p>
    <w:p w14:paraId="2DC77D52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A escolha da contratação por inexigibilidade deverá estar devidamente fundamentada no processo administrativo, especialmente quanto à </w:t>
      </w: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 xml:space="preserve">notória especialização do profissional ou empresa responsável pela capacitação e à </w:t>
      </w: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lastRenderedPageBreak/>
        <w:t>inviabilidade de competição</w:t>
      </w: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, conforme os requisitos estabelecidos pela Lei nº 14.133/2021.</w:t>
      </w:r>
    </w:p>
    <w:p w14:paraId="591F8B8A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outlineLvl w:val="1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4. DESCRIÇÃO DA SOLUÇÃO</w:t>
      </w:r>
    </w:p>
    <w:p w14:paraId="2A392009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A solução consiste na contratação de empresa ou profissional especializado para ministrar </w:t>
      </w: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curso de capacitação sobre Regime de Adiantamento e Diárias da Administração Pública</w:t>
      </w: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, destinado a 03 (três) servidores da Câmara Municipal de Cordeirópolis.</w:t>
      </w:r>
    </w:p>
    <w:p w14:paraId="6C8ED4D4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O treinamento deverá apresentar conteúdo atualizado e compatível com a realidade da Administração Pública, abordando aspectos legais, administrativos, operacionais e de controle relacionados ao tema.</w:t>
      </w:r>
    </w:p>
    <w:p w14:paraId="3E87C7DF" w14:textId="0BDEDE42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O curso </w:t>
      </w:r>
      <w:r w:rsidR="001F2039">
        <w:rPr>
          <w:rFonts w:ascii="Cambria" w:eastAsia="Times New Roman" w:hAnsi="Cambria" w:cs="Times New Roman"/>
          <w:kern w:val="0"/>
          <w:lang w:eastAsia="pt-BR"/>
          <w14:ligatures w14:val="none"/>
        </w:rPr>
        <w:t>deverá</w:t>
      </w: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 ser realizado na modalidade </w:t>
      </w: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presencial</w:t>
      </w: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, conforme definido na proposta da contratada e no processo de contratação, devendo ser assegurada aos participantes a possibilidade de acompanhamento integral do conteúdo e emissão de certificado de participação.</w:t>
      </w:r>
    </w:p>
    <w:p w14:paraId="7A0B7D6A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outlineLvl w:val="1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5. CONTEÚDO PROGRAMÁTICO MÍNIMO</w:t>
      </w:r>
    </w:p>
    <w:p w14:paraId="25D74FAF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O curso deverá contemplar, preferencialmente, os seguintes assuntos:</w:t>
      </w:r>
    </w:p>
    <w:p w14:paraId="5018AFEF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outlineLvl w:val="2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Regime de Adiantamento</w:t>
      </w:r>
    </w:p>
    <w:p w14:paraId="5E2248FA" w14:textId="77777777" w:rsidR="00486F20" w:rsidRPr="00486F20" w:rsidRDefault="00486F20" w:rsidP="00486F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Conceito e finalidade do regime de adiantamento;</w:t>
      </w:r>
    </w:p>
    <w:p w14:paraId="645680E6" w14:textId="77777777" w:rsidR="00486F20" w:rsidRPr="00486F20" w:rsidRDefault="00486F20" w:rsidP="00486F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Fundamentação legal e regulamentação aplicável;</w:t>
      </w:r>
    </w:p>
    <w:p w14:paraId="659BEED7" w14:textId="77777777" w:rsidR="00486F20" w:rsidRPr="00486F20" w:rsidRDefault="00486F20" w:rsidP="00486F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Hipóteses de utilização;</w:t>
      </w:r>
    </w:p>
    <w:p w14:paraId="2A268E8A" w14:textId="77777777" w:rsidR="00486F20" w:rsidRPr="00486F20" w:rsidRDefault="00486F20" w:rsidP="00486F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Despesas que podem ser realizadas por adiantamento;</w:t>
      </w:r>
    </w:p>
    <w:p w14:paraId="24371535" w14:textId="77777777" w:rsidR="00486F20" w:rsidRPr="00486F20" w:rsidRDefault="00486F20" w:rsidP="00486F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Despesas não passíveis de realização por adiantamento;</w:t>
      </w:r>
    </w:p>
    <w:p w14:paraId="70355A42" w14:textId="77777777" w:rsidR="00486F20" w:rsidRPr="00486F20" w:rsidRDefault="00486F20" w:rsidP="00486F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Formalização do processo de adiantamento;</w:t>
      </w:r>
    </w:p>
    <w:p w14:paraId="49D4852B" w14:textId="77777777" w:rsidR="00486F20" w:rsidRPr="00486F20" w:rsidRDefault="00486F20" w:rsidP="00486F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Responsabilidades do servidor responsável pelo adiantamento;</w:t>
      </w:r>
    </w:p>
    <w:p w14:paraId="7905B1BD" w14:textId="77777777" w:rsidR="00486F20" w:rsidRPr="00486F20" w:rsidRDefault="00486F20" w:rsidP="00486F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Limites e condições para utilização dos recursos;</w:t>
      </w:r>
    </w:p>
    <w:p w14:paraId="6A8087CF" w14:textId="77777777" w:rsidR="00486F20" w:rsidRPr="00486F20" w:rsidRDefault="00486F20" w:rsidP="00486F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Aplicação dos recursos;</w:t>
      </w:r>
    </w:p>
    <w:p w14:paraId="5FE6FC9E" w14:textId="77777777" w:rsidR="00486F20" w:rsidRPr="00486F20" w:rsidRDefault="00486F20" w:rsidP="00486F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Documentação fiscal e comprobatória;</w:t>
      </w:r>
    </w:p>
    <w:p w14:paraId="3B76333C" w14:textId="77777777" w:rsidR="00486F20" w:rsidRPr="00486F20" w:rsidRDefault="00486F20" w:rsidP="00486F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Notas fiscais, recibos e demais documentos;</w:t>
      </w:r>
    </w:p>
    <w:p w14:paraId="4098459C" w14:textId="77777777" w:rsidR="00486F20" w:rsidRPr="00486F20" w:rsidRDefault="00486F20" w:rsidP="00486F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Prazos para aplicação e prestação de contas;</w:t>
      </w:r>
    </w:p>
    <w:p w14:paraId="2CB35015" w14:textId="77777777" w:rsidR="00486F20" w:rsidRPr="00486F20" w:rsidRDefault="00486F20" w:rsidP="00486F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Devolução de saldo não utilizado;</w:t>
      </w:r>
    </w:p>
    <w:p w14:paraId="76140A5F" w14:textId="77777777" w:rsidR="00486F20" w:rsidRPr="00486F20" w:rsidRDefault="00486F20" w:rsidP="00486F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Prestação de contas;</w:t>
      </w:r>
    </w:p>
    <w:p w14:paraId="79DEC90E" w14:textId="77777777" w:rsidR="00486F20" w:rsidRPr="00486F20" w:rsidRDefault="00486F20" w:rsidP="00486F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Análise e aprovação das prestações de contas;</w:t>
      </w:r>
    </w:p>
    <w:p w14:paraId="72D429AD" w14:textId="77777777" w:rsidR="00486F20" w:rsidRPr="00486F20" w:rsidRDefault="00486F20" w:rsidP="00486F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Irregularidades e consequências;</w:t>
      </w:r>
    </w:p>
    <w:p w14:paraId="504FBAF9" w14:textId="77777777" w:rsidR="00486F20" w:rsidRPr="00486F20" w:rsidRDefault="00486F20" w:rsidP="00486F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Responsabilidade do agente público;</w:t>
      </w:r>
    </w:p>
    <w:p w14:paraId="1DC4B64E" w14:textId="77777777" w:rsidR="00486F20" w:rsidRPr="00486F20" w:rsidRDefault="00486F20" w:rsidP="00486F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Controle interno e externo;</w:t>
      </w:r>
    </w:p>
    <w:p w14:paraId="1E928BA1" w14:textId="77777777" w:rsidR="00486F20" w:rsidRPr="00486F20" w:rsidRDefault="00486F20" w:rsidP="00486F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Aspectos relacionados à Lei nº 14.133/2021;</w:t>
      </w:r>
    </w:p>
    <w:p w14:paraId="7703694A" w14:textId="77777777" w:rsidR="00486F20" w:rsidRPr="00486F20" w:rsidRDefault="00486F20" w:rsidP="00486F20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Orientações e entendimentos dos Tribunais de Contas.</w:t>
      </w:r>
    </w:p>
    <w:p w14:paraId="58EB38DD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outlineLvl w:val="2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Diárias</w:t>
      </w:r>
    </w:p>
    <w:p w14:paraId="52F14F39" w14:textId="77777777" w:rsidR="00486F20" w:rsidRPr="00486F20" w:rsidRDefault="00486F20" w:rsidP="00486F2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Conceito e finalidade das diárias;</w:t>
      </w:r>
    </w:p>
    <w:p w14:paraId="0E792EDA" w14:textId="77777777" w:rsidR="00486F20" w:rsidRPr="00486F20" w:rsidRDefault="00486F20" w:rsidP="00486F2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lastRenderedPageBreak/>
        <w:t>Fundamentação legal;</w:t>
      </w:r>
    </w:p>
    <w:p w14:paraId="5A071F4F" w14:textId="77777777" w:rsidR="00486F20" w:rsidRPr="00486F20" w:rsidRDefault="00486F20" w:rsidP="00486F2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Hipóteses de concessão;</w:t>
      </w:r>
    </w:p>
    <w:p w14:paraId="5E4909CA" w14:textId="77777777" w:rsidR="00486F20" w:rsidRPr="00486F20" w:rsidRDefault="00486F20" w:rsidP="00486F2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Beneficiários;</w:t>
      </w:r>
    </w:p>
    <w:p w14:paraId="33098065" w14:textId="77777777" w:rsidR="00486F20" w:rsidRPr="00486F20" w:rsidRDefault="00486F20" w:rsidP="00486F2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Critérios para concessão;</w:t>
      </w:r>
    </w:p>
    <w:p w14:paraId="0E8F7FC1" w14:textId="77777777" w:rsidR="00486F20" w:rsidRPr="00486F20" w:rsidRDefault="00486F20" w:rsidP="00486F2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Valores e limites;</w:t>
      </w:r>
    </w:p>
    <w:p w14:paraId="3224D985" w14:textId="77777777" w:rsidR="00486F20" w:rsidRPr="00486F20" w:rsidRDefault="00486F20" w:rsidP="00486F2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Solicitação e autorização;</w:t>
      </w:r>
    </w:p>
    <w:p w14:paraId="4AB984F4" w14:textId="77777777" w:rsidR="00486F20" w:rsidRPr="00486F20" w:rsidRDefault="00486F20" w:rsidP="00486F2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Formalização do processo;</w:t>
      </w:r>
    </w:p>
    <w:p w14:paraId="4A2E62FA" w14:textId="77777777" w:rsidR="00486F20" w:rsidRPr="00486F20" w:rsidRDefault="00486F20" w:rsidP="00486F2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Documentação necessária;</w:t>
      </w:r>
    </w:p>
    <w:p w14:paraId="7097DE98" w14:textId="77777777" w:rsidR="00486F20" w:rsidRPr="00486F20" w:rsidRDefault="00486F20" w:rsidP="00486F2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Comprovação da viagem;</w:t>
      </w:r>
    </w:p>
    <w:p w14:paraId="0D435BE4" w14:textId="77777777" w:rsidR="00486F20" w:rsidRPr="00486F20" w:rsidRDefault="00486F20" w:rsidP="00486F2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Prestação de contas;</w:t>
      </w:r>
    </w:p>
    <w:p w14:paraId="6C28F83E" w14:textId="77777777" w:rsidR="00486F20" w:rsidRPr="00486F20" w:rsidRDefault="00486F20" w:rsidP="00486F2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Devolução de valores;</w:t>
      </w:r>
    </w:p>
    <w:p w14:paraId="7AC8481F" w14:textId="77777777" w:rsidR="00486F20" w:rsidRPr="00486F20" w:rsidRDefault="00486F20" w:rsidP="00486F2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Cancelamento ou alteração da viagem;</w:t>
      </w:r>
    </w:p>
    <w:p w14:paraId="7083D926" w14:textId="77777777" w:rsidR="00486F20" w:rsidRPr="00486F20" w:rsidRDefault="00486F20" w:rsidP="00486F2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Diárias e despesas de viagem;</w:t>
      </w:r>
    </w:p>
    <w:p w14:paraId="0D2E8BCE" w14:textId="77777777" w:rsidR="00486F20" w:rsidRPr="00486F20" w:rsidRDefault="00486F20" w:rsidP="00486F2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Responsabilidades do servidor;</w:t>
      </w:r>
    </w:p>
    <w:p w14:paraId="4DB62132" w14:textId="77777777" w:rsidR="00486F20" w:rsidRPr="00486F20" w:rsidRDefault="00486F20" w:rsidP="00486F2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Controle e fiscalização;</w:t>
      </w:r>
    </w:p>
    <w:p w14:paraId="5F246051" w14:textId="77777777" w:rsidR="00486F20" w:rsidRPr="00486F20" w:rsidRDefault="00486F20" w:rsidP="00486F2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Irregularidades e consequências;</w:t>
      </w:r>
    </w:p>
    <w:p w14:paraId="118FE583" w14:textId="77777777" w:rsidR="00486F20" w:rsidRPr="00486F20" w:rsidRDefault="00486F20" w:rsidP="00486F2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Orientações dos Tribunais de Contas;</w:t>
      </w:r>
    </w:p>
    <w:p w14:paraId="58647D26" w14:textId="77777777" w:rsidR="00486F20" w:rsidRPr="00486F20" w:rsidRDefault="00486F20" w:rsidP="00486F20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Boas práticas na concessão e prestação de contas.</w:t>
      </w:r>
    </w:p>
    <w:p w14:paraId="2221FB3D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outlineLvl w:val="1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6. QUANTITATIVO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8"/>
        <w:gridCol w:w="6475"/>
        <w:gridCol w:w="1441"/>
      </w:tblGrid>
      <w:tr w:rsidR="00486F20" w:rsidRPr="00486F20" w14:paraId="4DE574E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B0243C" w14:textId="77777777" w:rsidR="00486F20" w:rsidRPr="00486F20" w:rsidRDefault="00486F20" w:rsidP="00486F20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</w:pPr>
            <w:r w:rsidRPr="00486F20"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14:paraId="5C6AD9CD" w14:textId="77777777" w:rsidR="00486F20" w:rsidRPr="00486F20" w:rsidRDefault="00486F20" w:rsidP="00486F20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</w:pPr>
            <w:r w:rsidRPr="00486F20"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  <w:t>Descrição</w:t>
            </w:r>
          </w:p>
        </w:tc>
        <w:tc>
          <w:tcPr>
            <w:tcW w:w="0" w:type="auto"/>
            <w:vAlign w:val="center"/>
            <w:hideMark/>
          </w:tcPr>
          <w:p w14:paraId="0A327CAB" w14:textId="77777777" w:rsidR="00486F20" w:rsidRPr="00486F20" w:rsidRDefault="00486F20" w:rsidP="00486F20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</w:pPr>
            <w:r w:rsidRPr="00486F20">
              <w:rPr>
                <w:rFonts w:ascii="Cambria" w:eastAsia="Times New Roman" w:hAnsi="Cambria" w:cs="Times New Roman"/>
                <w:b/>
                <w:bCs/>
                <w:kern w:val="0"/>
                <w:lang w:eastAsia="pt-BR"/>
                <w14:ligatures w14:val="none"/>
              </w:rPr>
              <w:t>Quantidade</w:t>
            </w:r>
          </w:p>
        </w:tc>
      </w:tr>
      <w:tr w:rsidR="00486F20" w:rsidRPr="00486F20" w14:paraId="741FB65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C19D86" w14:textId="77777777" w:rsidR="00486F20" w:rsidRPr="00486F20" w:rsidRDefault="00486F20" w:rsidP="00486F20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486F20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01</w:t>
            </w:r>
          </w:p>
        </w:tc>
        <w:tc>
          <w:tcPr>
            <w:tcW w:w="0" w:type="auto"/>
            <w:vAlign w:val="center"/>
            <w:hideMark/>
          </w:tcPr>
          <w:p w14:paraId="7CC509F3" w14:textId="77777777" w:rsidR="00486F20" w:rsidRPr="00486F20" w:rsidRDefault="00486F20" w:rsidP="00486F20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486F20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Curso de capacitação sobre Regime de Adiantamento e Diárias da Administração Pública</w:t>
            </w:r>
          </w:p>
        </w:tc>
        <w:tc>
          <w:tcPr>
            <w:tcW w:w="0" w:type="auto"/>
            <w:vAlign w:val="center"/>
            <w:hideMark/>
          </w:tcPr>
          <w:p w14:paraId="2E1B9B40" w14:textId="77777777" w:rsidR="00486F20" w:rsidRPr="00486F20" w:rsidRDefault="00486F20" w:rsidP="00486F20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486F20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01 curso</w:t>
            </w:r>
          </w:p>
        </w:tc>
      </w:tr>
      <w:tr w:rsidR="00486F20" w:rsidRPr="00486F20" w14:paraId="0D3EE4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354D6" w14:textId="77777777" w:rsidR="00486F20" w:rsidRPr="00486F20" w:rsidRDefault="00486F20" w:rsidP="00486F20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486F20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02</w:t>
            </w:r>
          </w:p>
        </w:tc>
        <w:tc>
          <w:tcPr>
            <w:tcW w:w="0" w:type="auto"/>
            <w:vAlign w:val="center"/>
            <w:hideMark/>
          </w:tcPr>
          <w:p w14:paraId="37FA9426" w14:textId="77777777" w:rsidR="00486F20" w:rsidRPr="00486F20" w:rsidRDefault="00486F20" w:rsidP="00486F20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486F20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Participantes</w:t>
            </w:r>
          </w:p>
        </w:tc>
        <w:tc>
          <w:tcPr>
            <w:tcW w:w="0" w:type="auto"/>
            <w:vAlign w:val="center"/>
            <w:hideMark/>
          </w:tcPr>
          <w:p w14:paraId="231239C4" w14:textId="77777777" w:rsidR="00486F20" w:rsidRPr="00486F20" w:rsidRDefault="00486F20" w:rsidP="00486F20">
            <w:pPr>
              <w:spacing w:after="0" w:line="240" w:lineRule="auto"/>
              <w:jc w:val="both"/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</w:pPr>
            <w:r w:rsidRPr="00486F20">
              <w:rPr>
                <w:rFonts w:ascii="Cambria" w:eastAsia="Times New Roman" w:hAnsi="Cambria" w:cs="Times New Roman"/>
                <w:kern w:val="0"/>
                <w:lang w:eastAsia="pt-BR"/>
                <w14:ligatures w14:val="none"/>
              </w:rPr>
              <w:t>03 servidores</w:t>
            </w:r>
          </w:p>
        </w:tc>
      </w:tr>
    </w:tbl>
    <w:p w14:paraId="40CC1E5A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outlineLvl w:val="1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7. PARTICIPANTES</w:t>
      </w:r>
    </w:p>
    <w:p w14:paraId="71B5369D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Participarão da capacitação </w:t>
      </w: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03 (três) servidores da Câmara Municipal de Cordeirópolis</w:t>
      </w: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, indicados pela Administração.</w:t>
      </w:r>
    </w:p>
    <w:p w14:paraId="4FFD0FA8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outlineLvl w:val="1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8. PRAZO E LOCAL DE EXECUÇÃO</w:t>
      </w:r>
    </w:p>
    <w:p w14:paraId="3A4E8C27" w14:textId="378CA0C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O curso deverá ser realizado em </w:t>
      </w:r>
      <w:r w:rsidR="001F2039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Campinas, na Rua Antônio </w:t>
      </w:r>
      <w:proofErr w:type="spellStart"/>
      <w:r w:rsidR="001F2039">
        <w:rPr>
          <w:rFonts w:ascii="Cambria" w:eastAsia="Times New Roman" w:hAnsi="Cambria" w:cs="Times New Roman"/>
          <w:kern w:val="0"/>
          <w:lang w:eastAsia="pt-BR"/>
          <w14:ligatures w14:val="none"/>
        </w:rPr>
        <w:t>Luchiari</w:t>
      </w:r>
      <w:proofErr w:type="spellEnd"/>
      <w:r w:rsidR="001F2039">
        <w:rPr>
          <w:rFonts w:ascii="Cambria" w:eastAsia="Times New Roman" w:hAnsi="Cambria" w:cs="Times New Roman"/>
          <w:kern w:val="0"/>
          <w:lang w:eastAsia="pt-BR"/>
          <w14:ligatures w14:val="none"/>
        </w:rPr>
        <w:t>, 900 (Hotel Golden Park Viracopos), no dia 09 de outubro de 2026</w:t>
      </w: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.</w:t>
      </w:r>
    </w:p>
    <w:p w14:paraId="54754681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outlineLvl w:val="1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9. OBRIGAÇÕES DA CONTRATADA</w:t>
      </w:r>
    </w:p>
    <w:p w14:paraId="321EACBD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São obrigações da contratada:</w:t>
      </w:r>
    </w:p>
    <w:p w14:paraId="5DD59B63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a) ministrar o curso de acordo com o conteúdo programático apresentado;</w:t>
      </w:r>
    </w:p>
    <w:p w14:paraId="66B6FECD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b) disponibilizar profissional com qualificação e experiência compatíveis com o objeto contratado;</w:t>
      </w:r>
    </w:p>
    <w:p w14:paraId="1559F683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c) cumprir a carga horária estabelecida na proposta;</w:t>
      </w:r>
    </w:p>
    <w:p w14:paraId="3752B29E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lastRenderedPageBreak/>
        <w:t>d) disponibilizar aos participantes os materiais necessários ao acompanhamento do curso, quando previstos;</w:t>
      </w:r>
    </w:p>
    <w:p w14:paraId="7A9B259F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e) fornecer certificado de participação aos servidores;</w:t>
      </w:r>
    </w:p>
    <w:p w14:paraId="2CFF36E1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f) cumprir os prazos e condições estabelecidos no instrumento de contratação;</w:t>
      </w:r>
    </w:p>
    <w:p w14:paraId="55E921CA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g) responsabilizar-se pela qualidade técnica do conteúdo ministrado;</w:t>
      </w:r>
    </w:p>
    <w:p w14:paraId="6BC22A3B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h) prestar os esclarecimentos necessários à Câmara Municipal de Cordeirópolis relacionados à execução do objeto.</w:t>
      </w:r>
    </w:p>
    <w:p w14:paraId="12DB1033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outlineLvl w:val="1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10. OBRIGAÇÕES DA CONTRATANTE</w:t>
      </w:r>
    </w:p>
    <w:p w14:paraId="79092441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São obrigações da Câmara Municipal de Cordeirópolis:</w:t>
      </w:r>
    </w:p>
    <w:p w14:paraId="6EC0C680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a) fornecer as informações necessárias à execução do objeto;</w:t>
      </w:r>
    </w:p>
    <w:p w14:paraId="748C041F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b) indicar os servidores que participarão da capacitação;</w:t>
      </w:r>
    </w:p>
    <w:p w14:paraId="3A87218F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c) efetuar o pagamento após o cumprimento das condições estabelecidas e mediante apresentação da documentação fiscal pertinente;</w:t>
      </w:r>
    </w:p>
    <w:p w14:paraId="6D1F2E02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d) acompanhar e fiscalizar a execução do objeto;</w:t>
      </w:r>
    </w:p>
    <w:p w14:paraId="6034F25E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e) comunicar à contratada eventuais ocorrências verificadas durante a execução do serviço.</w:t>
      </w:r>
    </w:p>
    <w:p w14:paraId="58D4F51A" w14:textId="03CB7196" w:rsidR="00486F20" w:rsidRPr="00486F20" w:rsidRDefault="00486F20" w:rsidP="00486F20">
      <w:pPr>
        <w:spacing w:before="100" w:beforeAutospacing="1" w:after="100" w:afterAutospacing="1" w:line="240" w:lineRule="auto"/>
        <w:jc w:val="both"/>
        <w:outlineLvl w:val="1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1</w:t>
      </w:r>
      <w:r w:rsidR="001F2039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1</w:t>
      </w: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. DOCUMENTAÇÃO DE HABILITAÇÃO</w:t>
      </w:r>
    </w:p>
    <w:p w14:paraId="7CCBCE84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Para fins de habilitação e formalização da contratação, deverão ser apresentados, no mínimo:</w:t>
      </w:r>
    </w:p>
    <w:p w14:paraId="31BEA99F" w14:textId="77777777" w:rsidR="00486F20" w:rsidRPr="00486F20" w:rsidRDefault="00486F20" w:rsidP="00486F2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Comprovante de inscrição no CNPJ;</w:t>
      </w:r>
    </w:p>
    <w:p w14:paraId="7A7E026A" w14:textId="77777777" w:rsidR="00486F20" w:rsidRPr="00486F20" w:rsidRDefault="00486F20" w:rsidP="00486F2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Certidão de Regularidade Fiscal perante a Fazenda Nacional/União;</w:t>
      </w:r>
    </w:p>
    <w:p w14:paraId="4F2F8B8D" w14:textId="77777777" w:rsidR="00486F20" w:rsidRPr="00486F20" w:rsidRDefault="00486F20" w:rsidP="00486F2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Certificado de Regularidade do FGTS – CRF;</w:t>
      </w:r>
    </w:p>
    <w:p w14:paraId="6E09818D" w14:textId="77777777" w:rsidR="00486F20" w:rsidRPr="00486F20" w:rsidRDefault="00486F20" w:rsidP="00486F20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Certidão Negativa de Débitos Trabalhistas – CNDT.</w:t>
      </w:r>
    </w:p>
    <w:p w14:paraId="7DBBFC8C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Poderão ser solicitados outros documentos necessários à instrução do processo, conforme as exigências legais e administrativas aplicáveis.</w:t>
      </w:r>
    </w:p>
    <w:p w14:paraId="2FD490A7" w14:textId="2985A826" w:rsidR="00486F20" w:rsidRPr="00486F20" w:rsidRDefault="00486F20" w:rsidP="00486F20">
      <w:pPr>
        <w:spacing w:before="100" w:beforeAutospacing="1" w:after="100" w:afterAutospacing="1" w:line="240" w:lineRule="auto"/>
        <w:jc w:val="both"/>
        <w:outlineLvl w:val="1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1</w:t>
      </w:r>
      <w:r w:rsidR="001F2039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2</w:t>
      </w: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. JUSTIFICATIVA DA INEXIGIBILIDADE</w:t>
      </w:r>
    </w:p>
    <w:p w14:paraId="08BE3202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A contratação deverá ser formalizada por inexigibilidade de licitação quando demonstrada, no processo administrativo, a </w:t>
      </w: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inviabilidade de competição</w:t>
      </w: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, especialmente em razão das características do serviço de capacitação e da necessidade de contratação de profissional ou empresa que detenha </w:t>
      </w: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notória especialização</w:t>
      </w: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 na área objeto do treinamento.</w:t>
      </w:r>
    </w:p>
    <w:p w14:paraId="03913A51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lastRenderedPageBreak/>
        <w:t>A Administração deverá demonstrar a compatibilidade entre a especialização do contratado, sua experiência profissional, o conteúdo proposto e a necessidade específica da Câmara Municipal de Cordeirópolis.</w:t>
      </w:r>
    </w:p>
    <w:p w14:paraId="7576E2C1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A justificativa deverá integrar o processo de contratação, acompanhada dos documentos que comprovem a especialização e a adequação da escolha do contratado.</w:t>
      </w:r>
    </w:p>
    <w:p w14:paraId="6CE60231" w14:textId="37705BAF" w:rsidR="00486F20" w:rsidRPr="00486F20" w:rsidRDefault="00486F20" w:rsidP="00486F20">
      <w:pPr>
        <w:spacing w:before="100" w:beforeAutospacing="1" w:after="100" w:afterAutospacing="1" w:line="240" w:lineRule="auto"/>
        <w:jc w:val="both"/>
        <w:outlineLvl w:val="1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1</w:t>
      </w:r>
      <w:r w:rsidR="001F2039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3</w:t>
      </w: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. ESTIMATIVA DO VALOR DA CONTRATAÇÃO</w:t>
      </w:r>
    </w:p>
    <w:p w14:paraId="4EEF0A36" w14:textId="628AD8C5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O valor estimado </w:t>
      </w:r>
      <w:r w:rsidR="001F2039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é de </w:t>
      </w:r>
      <w:r w:rsidR="001F2039" w:rsidRPr="001F2039">
        <w:rPr>
          <w:rFonts w:ascii="Cambria" w:eastAsia="Times New Roman" w:hAnsi="Cambria" w:cs="Times New Roman"/>
          <w:kern w:val="0"/>
          <w:lang w:eastAsia="pt-BR"/>
          <w14:ligatures w14:val="none"/>
        </w:rPr>
        <w:t>R$ 4.158,00 (quatro mil cento e cinquenta e oito reais</w:t>
      </w:r>
      <w:r w:rsidR="001F2039">
        <w:rPr>
          <w:rFonts w:ascii="Cambria" w:eastAsia="Times New Roman" w:hAnsi="Cambria" w:cs="Times New Roman"/>
          <w:kern w:val="0"/>
          <w:lang w:eastAsia="pt-BR"/>
          <w14:ligatures w14:val="none"/>
        </w:rPr>
        <w:t>)</w:t>
      </w: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.</w:t>
      </w:r>
    </w:p>
    <w:p w14:paraId="43678F8F" w14:textId="4DCE4EAA" w:rsidR="00486F20" w:rsidRPr="00486F20" w:rsidRDefault="00486F20" w:rsidP="00486F20">
      <w:pPr>
        <w:spacing w:before="100" w:beforeAutospacing="1" w:after="100" w:afterAutospacing="1" w:line="240" w:lineRule="auto"/>
        <w:jc w:val="both"/>
        <w:outlineLvl w:val="1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1</w:t>
      </w:r>
      <w:r w:rsidR="001F2039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4</w:t>
      </w: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. FORMA DE PAGAMENTO</w:t>
      </w:r>
    </w:p>
    <w:p w14:paraId="76FB47E6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O pagamento será efetuado após a efetiva realização do curso e apresentação da respectiva </w:t>
      </w: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nota fiscal</w:t>
      </w: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, observadas as condições estabelecidas no instrumento de contratação e a regularidade da documentação exigida.</w:t>
      </w:r>
    </w:p>
    <w:p w14:paraId="2102326D" w14:textId="44209FA8" w:rsidR="00486F20" w:rsidRPr="00486F20" w:rsidRDefault="00486F20" w:rsidP="00486F20">
      <w:pPr>
        <w:spacing w:before="100" w:beforeAutospacing="1" w:after="100" w:afterAutospacing="1" w:line="240" w:lineRule="auto"/>
        <w:jc w:val="both"/>
        <w:outlineLvl w:val="1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1</w:t>
      </w:r>
      <w:r w:rsidR="001F2039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5</w:t>
      </w: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. FISCALIZAÇÃO E GESTÃO</w:t>
      </w:r>
    </w:p>
    <w:p w14:paraId="6C553A6A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A execução do objeto será acompanhada e fiscalizada por servidor formalmente designado pela Câmara Municipal de Cordeirópolis, que deverá verificar o cumprimento das condições estabelecidas, a participação dos servidores e a efetiva realização do curso.</w:t>
      </w:r>
    </w:p>
    <w:p w14:paraId="439DC6D8" w14:textId="1B179A61" w:rsidR="00486F20" w:rsidRPr="00486F20" w:rsidRDefault="00486F20" w:rsidP="00486F20">
      <w:pPr>
        <w:spacing w:before="100" w:beforeAutospacing="1" w:after="100" w:afterAutospacing="1" w:line="240" w:lineRule="auto"/>
        <w:jc w:val="both"/>
        <w:outlineLvl w:val="1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1</w:t>
      </w:r>
      <w:r w:rsidR="001F2039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6</w:t>
      </w: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. DOTAÇÃO ORÇAMENTÁRIA</w:t>
      </w:r>
    </w:p>
    <w:p w14:paraId="16E21886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As despesas decorrentes da presente contratação correrão por conta de dotação orçamentária própria consignada no orçamento da Câmara Municipal de Cordeirópolis.</w:t>
      </w:r>
    </w:p>
    <w:p w14:paraId="5EC90DE8" w14:textId="097DB3DA" w:rsidR="00486F20" w:rsidRPr="00486F20" w:rsidRDefault="001F2039" w:rsidP="00486F20">
      <w:pPr>
        <w:spacing w:before="100" w:beforeAutospacing="1" w:after="100" w:afterAutospacing="1" w:line="240" w:lineRule="auto"/>
        <w:jc w:val="both"/>
        <w:outlineLvl w:val="1"/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</w:pPr>
      <w:r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17</w:t>
      </w:r>
      <w:r w:rsidR="00486F20"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. DISPOSIÇÕES FINAIS</w:t>
      </w:r>
    </w:p>
    <w:p w14:paraId="6227722B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 xml:space="preserve">A contratação deverá observar integralmente as disposições da </w:t>
      </w:r>
      <w:r w:rsidRPr="00486F20">
        <w:rPr>
          <w:rFonts w:ascii="Cambria" w:eastAsia="Times New Roman" w:hAnsi="Cambria" w:cs="Times New Roman"/>
          <w:b/>
          <w:bCs/>
          <w:kern w:val="0"/>
          <w:lang w:eastAsia="pt-BR"/>
          <w14:ligatures w14:val="none"/>
        </w:rPr>
        <w:t>Lei Federal nº 14.133/2021</w:t>
      </w: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, bem como as normas regulamentares aplicáveis à Câmara Municipal de Cordeirópolis.</w:t>
      </w:r>
    </w:p>
    <w:p w14:paraId="1E53C340" w14:textId="77777777" w:rsidR="00486F20" w:rsidRPr="00486F20" w:rsidRDefault="00486F20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="Times New Roman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="Times New Roman"/>
          <w:kern w:val="0"/>
          <w:lang w:eastAsia="pt-BR"/>
          <w14:ligatures w14:val="none"/>
        </w:rPr>
        <w:t>A empresa ou profissional contratado deverá manter, durante a execução da contratação, as condições de habilitação e qualificação exigidas.</w:t>
      </w:r>
    </w:p>
    <w:p w14:paraId="02A4DE00" w14:textId="31332757" w:rsidR="005D2AA9" w:rsidRPr="00486F20" w:rsidRDefault="005D2AA9" w:rsidP="00486F20">
      <w:pPr>
        <w:spacing w:after="0" w:line="240" w:lineRule="auto"/>
        <w:jc w:val="both"/>
        <w:rPr>
          <w:rFonts w:ascii="Cambria" w:eastAsia="Times New Roman" w:hAnsi="Cambria" w:cstheme="minorHAnsi"/>
          <w:kern w:val="0"/>
          <w:lang w:eastAsia="pt-BR"/>
          <w14:ligatures w14:val="none"/>
        </w:rPr>
      </w:pPr>
    </w:p>
    <w:p w14:paraId="09E56AB6" w14:textId="1F67EBDC" w:rsidR="005D2AA9" w:rsidRPr="00486F20" w:rsidRDefault="005D2AA9" w:rsidP="00486F20">
      <w:pPr>
        <w:spacing w:before="100" w:beforeAutospacing="1" w:after="100" w:afterAutospacing="1" w:line="240" w:lineRule="auto"/>
        <w:jc w:val="both"/>
        <w:rPr>
          <w:rFonts w:ascii="Cambria" w:eastAsia="Times New Roman" w:hAnsi="Cambria" w:cstheme="minorHAnsi"/>
          <w:kern w:val="0"/>
          <w:lang w:eastAsia="pt-BR"/>
          <w14:ligatures w14:val="none"/>
        </w:rPr>
      </w:pPr>
      <w:r w:rsidRPr="00486F20">
        <w:rPr>
          <w:rFonts w:ascii="Cambria" w:eastAsia="Times New Roman" w:hAnsi="Cambria" w:cstheme="minorHAnsi"/>
          <w:b/>
          <w:bCs/>
          <w:kern w:val="0"/>
          <w:lang w:eastAsia="pt-BR"/>
          <w14:ligatures w14:val="none"/>
        </w:rPr>
        <w:t xml:space="preserve">Cordeirópolis/SP, </w:t>
      </w:r>
      <w:r w:rsidR="001F2039">
        <w:rPr>
          <w:rFonts w:ascii="Cambria" w:eastAsia="Times New Roman" w:hAnsi="Cambria" w:cstheme="minorHAnsi"/>
          <w:b/>
          <w:bCs/>
          <w:kern w:val="0"/>
          <w:lang w:eastAsia="pt-BR"/>
          <w14:ligatures w14:val="none"/>
        </w:rPr>
        <w:t>08</w:t>
      </w:r>
      <w:r w:rsidR="00FC3B3C" w:rsidRPr="00486F20">
        <w:rPr>
          <w:rFonts w:ascii="Cambria" w:eastAsia="Times New Roman" w:hAnsi="Cambria" w:cstheme="minorHAnsi"/>
          <w:b/>
          <w:bCs/>
          <w:kern w:val="0"/>
          <w:lang w:eastAsia="pt-BR"/>
          <w14:ligatures w14:val="none"/>
        </w:rPr>
        <w:t xml:space="preserve"> </w:t>
      </w:r>
      <w:r w:rsidRPr="00486F20">
        <w:rPr>
          <w:rFonts w:ascii="Cambria" w:eastAsia="Times New Roman" w:hAnsi="Cambria" w:cstheme="minorHAnsi"/>
          <w:b/>
          <w:bCs/>
          <w:kern w:val="0"/>
          <w:lang w:eastAsia="pt-BR"/>
          <w14:ligatures w14:val="none"/>
        </w:rPr>
        <w:t xml:space="preserve">de </w:t>
      </w:r>
      <w:r w:rsidR="001F2039">
        <w:rPr>
          <w:rFonts w:ascii="Cambria" w:eastAsia="Times New Roman" w:hAnsi="Cambria" w:cstheme="minorHAnsi"/>
          <w:b/>
          <w:bCs/>
          <w:kern w:val="0"/>
          <w:lang w:eastAsia="pt-BR"/>
          <w14:ligatures w14:val="none"/>
        </w:rPr>
        <w:t>outubro</w:t>
      </w:r>
      <w:r w:rsidRPr="00486F20">
        <w:rPr>
          <w:rFonts w:ascii="Cambria" w:eastAsia="Times New Roman" w:hAnsi="Cambria" w:cstheme="minorHAnsi"/>
          <w:b/>
          <w:bCs/>
          <w:kern w:val="0"/>
          <w:lang w:eastAsia="pt-BR"/>
          <w14:ligatures w14:val="none"/>
        </w:rPr>
        <w:t xml:space="preserve"> de 2026.</w:t>
      </w:r>
    </w:p>
    <w:p w14:paraId="4CA006B9" w14:textId="77777777" w:rsidR="00801F3B" w:rsidRPr="00486F20" w:rsidRDefault="00801F3B" w:rsidP="00486F20">
      <w:pPr>
        <w:spacing w:line="240" w:lineRule="auto"/>
        <w:jc w:val="both"/>
        <w:rPr>
          <w:rFonts w:ascii="Cambria" w:hAnsi="Cambria"/>
          <w:b/>
          <w:bCs/>
        </w:rPr>
      </w:pPr>
    </w:p>
    <w:p w14:paraId="6C990527" w14:textId="22406604" w:rsidR="00EA3F20" w:rsidRPr="00486F20" w:rsidRDefault="00EA3F20" w:rsidP="00486F20">
      <w:pPr>
        <w:spacing w:line="240" w:lineRule="auto"/>
        <w:jc w:val="both"/>
        <w:rPr>
          <w:rFonts w:ascii="Cambria" w:hAnsi="Cambria" w:cstheme="minorHAnsi"/>
        </w:rPr>
      </w:pPr>
    </w:p>
    <w:sectPr w:rsidR="00EA3F20" w:rsidRPr="00486F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71419"/>
    <w:multiLevelType w:val="multilevel"/>
    <w:tmpl w:val="5F024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91077D"/>
    <w:multiLevelType w:val="multilevel"/>
    <w:tmpl w:val="ED5EC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597B1B"/>
    <w:multiLevelType w:val="hybridMultilevel"/>
    <w:tmpl w:val="A6A477BA"/>
    <w:lvl w:ilvl="0" w:tplc="2556D338">
      <w:start w:val="1"/>
      <w:numFmt w:val="decimal"/>
      <w:lvlText w:val="%1-"/>
      <w:lvlJc w:val="left"/>
      <w:pPr>
        <w:ind w:left="720" w:hanging="360"/>
      </w:pPr>
      <w:rPr>
        <w:rFonts w:eastAsia="Calibri"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0A37D8"/>
    <w:multiLevelType w:val="multilevel"/>
    <w:tmpl w:val="572A6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CF1520"/>
    <w:multiLevelType w:val="multilevel"/>
    <w:tmpl w:val="67DA9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22A72D5"/>
    <w:multiLevelType w:val="multilevel"/>
    <w:tmpl w:val="41D84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8576489">
    <w:abstractNumId w:val="2"/>
  </w:num>
  <w:num w:numId="2" w16cid:durableId="428279501">
    <w:abstractNumId w:val="0"/>
  </w:num>
  <w:num w:numId="3" w16cid:durableId="927008215">
    <w:abstractNumId w:val="5"/>
  </w:num>
  <w:num w:numId="4" w16cid:durableId="178198301">
    <w:abstractNumId w:val="4"/>
  </w:num>
  <w:num w:numId="5" w16cid:durableId="108085994">
    <w:abstractNumId w:val="1"/>
  </w:num>
  <w:num w:numId="6" w16cid:durableId="8569671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3B6"/>
    <w:rsid w:val="000435D2"/>
    <w:rsid w:val="00101FFF"/>
    <w:rsid w:val="001F2039"/>
    <w:rsid w:val="002B408B"/>
    <w:rsid w:val="002D2833"/>
    <w:rsid w:val="00320BFB"/>
    <w:rsid w:val="00327088"/>
    <w:rsid w:val="003666B7"/>
    <w:rsid w:val="003A1D47"/>
    <w:rsid w:val="003B2D39"/>
    <w:rsid w:val="003D7846"/>
    <w:rsid w:val="004004F6"/>
    <w:rsid w:val="00424ADF"/>
    <w:rsid w:val="00475273"/>
    <w:rsid w:val="00475648"/>
    <w:rsid w:val="00486F20"/>
    <w:rsid w:val="00492ED3"/>
    <w:rsid w:val="005230A0"/>
    <w:rsid w:val="00570C6A"/>
    <w:rsid w:val="005A1BBF"/>
    <w:rsid w:val="005A370E"/>
    <w:rsid w:val="005A3731"/>
    <w:rsid w:val="005D2AA9"/>
    <w:rsid w:val="006A2E2C"/>
    <w:rsid w:val="00703C8D"/>
    <w:rsid w:val="00787FDB"/>
    <w:rsid w:val="007A0039"/>
    <w:rsid w:val="007B2696"/>
    <w:rsid w:val="007E1399"/>
    <w:rsid w:val="007F710D"/>
    <w:rsid w:val="00801F3B"/>
    <w:rsid w:val="008104A7"/>
    <w:rsid w:val="00891C73"/>
    <w:rsid w:val="008B3050"/>
    <w:rsid w:val="008C7A6B"/>
    <w:rsid w:val="00950E8E"/>
    <w:rsid w:val="00990444"/>
    <w:rsid w:val="009B15A6"/>
    <w:rsid w:val="00A04E4E"/>
    <w:rsid w:val="00A0525E"/>
    <w:rsid w:val="00A1306A"/>
    <w:rsid w:val="00AE7930"/>
    <w:rsid w:val="00B14206"/>
    <w:rsid w:val="00B22BF8"/>
    <w:rsid w:val="00BB51F4"/>
    <w:rsid w:val="00BF60B0"/>
    <w:rsid w:val="00C20E07"/>
    <w:rsid w:val="00CA72C9"/>
    <w:rsid w:val="00CC53B6"/>
    <w:rsid w:val="00CE0EDB"/>
    <w:rsid w:val="00DB1035"/>
    <w:rsid w:val="00DC0ECD"/>
    <w:rsid w:val="00E11709"/>
    <w:rsid w:val="00E12A5B"/>
    <w:rsid w:val="00E13788"/>
    <w:rsid w:val="00E5473C"/>
    <w:rsid w:val="00E63283"/>
    <w:rsid w:val="00E96A16"/>
    <w:rsid w:val="00EA3F20"/>
    <w:rsid w:val="00EB1F99"/>
    <w:rsid w:val="00F12DB0"/>
    <w:rsid w:val="00F20728"/>
    <w:rsid w:val="00FA1B9A"/>
    <w:rsid w:val="00FC3B3C"/>
    <w:rsid w:val="00FC6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1A359"/>
  <w15:chartTrackingRefBased/>
  <w15:docId w15:val="{57CF0F78-F5A3-44C9-B722-95CA5356A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CC53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C53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C53B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C53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C53B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C53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C53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C53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C53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C53B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C53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C53B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C53B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C53B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C53B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C53B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C53B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C53B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C53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CC53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C53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CC53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C53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CC53B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C53B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CC53B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C53B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C53B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C53B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585BE0-DBD3-4346-90C8-1FF624BA0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1527</Words>
  <Characters>8252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Nicolai</dc:creator>
  <cp:keywords/>
  <dc:description/>
  <cp:lastModifiedBy>Luiz Nicolai</cp:lastModifiedBy>
  <cp:revision>2</cp:revision>
  <cp:lastPrinted>2026-08-31T14:56:00Z</cp:lastPrinted>
  <dcterms:created xsi:type="dcterms:W3CDTF">2026-10-08T18:42:00Z</dcterms:created>
  <dcterms:modified xsi:type="dcterms:W3CDTF">2026-10-08T18:42:00Z</dcterms:modified>
</cp:coreProperties>
</file>