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78B5E" w14:textId="77777777" w:rsidR="00086C23" w:rsidRPr="00086C23" w:rsidRDefault="00086C23" w:rsidP="00086C23">
      <w:r w:rsidRPr="00086C23">
        <w:t xml:space="preserve">AVISO DE DISPENSA </w:t>
      </w:r>
    </w:p>
    <w:p w14:paraId="181A7210" w14:textId="77777777" w:rsidR="00086C23" w:rsidRPr="00086C23" w:rsidRDefault="00086C23" w:rsidP="003F1D16">
      <w:pPr>
        <w:jc w:val="both"/>
      </w:pPr>
      <w:r w:rsidRPr="00086C23">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49968C48" w14:textId="42652D5B" w:rsidR="00086C23" w:rsidRPr="00086C23" w:rsidRDefault="00086C23" w:rsidP="00086C23">
      <w:r w:rsidRPr="00086C23">
        <w:t>Requisição nº 1</w:t>
      </w:r>
      <w:r>
        <w:t>6</w:t>
      </w:r>
      <w:r w:rsidRPr="00086C23">
        <w:t>/2026 Dispensa nº 0</w:t>
      </w:r>
      <w:r>
        <w:t>6</w:t>
      </w:r>
      <w:r w:rsidRPr="00086C23">
        <w:t>/2026</w:t>
      </w:r>
    </w:p>
    <w:p w14:paraId="2F907009" w14:textId="278EABAE" w:rsidR="00086C23" w:rsidRPr="00086C23" w:rsidRDefault="00086C23" w:rsidP="003F1D16">
      <w:pPr>
        <w:jc w:val="both"/>
      </w:pPr>
      <w:r w:rsidRPr="00086C23">
        <w:t>Objeto: Contratação de empresa para aquisição e instalação de adesivo jateado para os gabinetes do prédio da Câmara Municipal de Cordeirópolis</w:t>
      </w:r>
      <w:r w:rsidRPr="00086C23">
        <w:rPr>
          <w:lang w:val="pt-PT"/>
        </w:rPr>
        <w:t>, conforme especificações do Termo de Referência</w:t>
      </w:r>
      <w:r w:rsidRPr="00086C23">
        <w:t>.</w:t>
      </w:r>
    </w:p>
    <w:p w14:paraId="5326E6DB" w14:textId="482A5EFB" w:rsidR="00086C23" w:rsidRPr="00086C23" w:rsidRDefault="00086C23" w:rsidP="00086C23">
      <w:r w:rsidRPr="00086C23">
        <w:t xml:space="preserve">Média de Preços: R$ </w:t>
      </w:r>
      <w:r>
        <w:t>3.610</w:t>
      </w:r>
      <w:r w:rsidRPr="00086C23">
        <w:t>,00 (</w:t>
      </w:r>
      <w:r>
        <w:t>três mil seiscentos e dez</w:t>
      </w:r>
      <w:r w:rsidRPr="00086C23">
        <w:t xml:space="preserve"> reais).</w:t>
      </w:r>
    </w:p>
    <w:p w14:paraId="16733461" w14:textId="18079BEC" w:rsidR="00086C23" w:rsidRPr="00086C23" w:rsidRDefault="00086C23" w:rsidP="00086C23">
      <w:r w:rsidRPr="00086C23">
        <w:t>Os demais interessados deverão apresentar orçamento no Departamento de Compras no prazo máximo de 03 dias úteis, ou via e-mail</w:t>
      </w:r>
      <w:r>
        <w:t xml:space="preserve"> </w:t>
      </w:r>
      <w:r w:rsidRPr="00086C23">
        <w:t>compras@camaracordeiropolis.sp.gov.br. Para maiores informações 19.3546-9090</w:t>
      </w:r>
      <w:r>
        <w:t>.</w:t>
      </w:r>
    </w:p>
    <w:p w14:paraId="5CAD3864" w14:textId="77777777" w:rsidR="00086C23" w:rsidRPr="00086C23" w:rsidRDefault="00086C23" w:rsidP="00086C23"/>
    <w:p w14:paraId="7C593548" w14:textId="77777777" w:rsidR="00086C23" w:rsidRPr="00086C23" w:rsidRDefault="00086C23" w:rsidP="00086C23"/>
    <w:p w14:paraId="055E0D03" w14:textId="4D42F487" w:rsidR="00086C23" w:rsidRPr="00086C23" w:rsidRDefault="00086C23" w:rsidP="00086C23">
      <w:r w:rsidRPr="00086C23">
        <w:t xml:space="preserve">Cordeirópolis, </w:t>
      </w:r>
      <w:r>
        <w:t>04</w:t>
      </w:r>
      <w:r w:rsidRPr="00086C23">
        <w:t xml:space="preserve"> de </w:t>
      </w:r>
      <w:r>
        <w:t>fevereiro</w:t>
      </w:r>
      <w:r w:rsidRPr="00086C23">
        <w:t xml:space="preserve"> de 2026.</w:t>
      </w:r>
      <w:r w:rsidRPr="00086C23">
        <w:cr/>
      </w:r>
    </w:p>
    <w:p w14:paraId="47AF33A7" w14:textId="77777777" w:rsidR="00086C23" w:rsidRDefault="00086C23" w:rsidP="009258D2"/>
    <w:p w14:paraId="44E89CF1" w14:textId="77777777" w:rsidR="00086C23" w:rsidRDefault="00086C23" w:rsidP="009258D2"/>
    <w:p w14:paraId="7B63993A" w14:textId="77777777" w:rsidR="00086C23" w:rsidRDefault="00086C23" w:rsidP="009258D2"/>
    <w:p w14:paraId="3BA00F01" w14:textId="77777777" w:rsidR="00086C23" w:rsidRDefault="00086C23" w:rsidP="009258D2"/>
    <w:p w14:paraId="0B277113" w14:textId="77777777" w:rsidR="00086C23" w:rsidRDefault="00086C23" w:rsidP="009258D2"/>
    <w:p w14:paraId="6BC8E89C" w14:textId="77777777" w:rsidR="00086C23" w:rsidRDefault="00086C23" w:rsidP="009258D2"/>
    <w:p w14:paraId="66D442D8" w14:textId="77777777" w:rsidR="00086C23" w:rsidRDefault="00086C23" w:rsidP="009258D2"/>
    <w:p w14:paraId="60DBAAFF" w14:textId="77777777" w:rsidR="00086C23" w:rsidRDefault="00086C23" w:rsidP="009258D2"/>
    <w:p w14:paraId="2502AA93" w14:textId="77777777" w:rsidR="00086C23" w:rsidRDefault="00086C23" w:rsidP="009258D2"/>
    <w:p w14:paraId="7CB0C202" w14:textId="77777777" w:rsidR="00086C23" w:rsidRDefault="00086C23" w:rsidP="009258D2"/>
    <w:p w14:paraId="0B97727D" w14:textId="77777777" w:rsidR="00086C23" w:rsidRDefault="00086C23" w:rsidP="009258D2"/>
    <w:p w14:paraId="17426B2A" w14:textId="77777777" w:rsidR="00086C23" w:rsidRDefault="00086C23" w:rsidP="009258D2"/>
    <w:p w14:paraId="66E204B2" w14:textId="77777777" w:rsidR="00086C23" w:rsidRDefault="00086C23" w:rsidP="009258D2"/>
    <w:p w14:paraId="7A626272" w14:textId="77777777" w:rsidR="00086C23" w:rsidRDefault="00086C23" w:rsidP="009258D2"/>
    <w:p w14:paraId="02563085" w14:textId="37455889" w:rsidR="009258D2" w:rsidRDefault="009258D2" w:rsidP="009258D2">
      <w:r>
        <w:lastRenderedPageBreak/>
        <w:t>TERMO DE REFERÊNCIA</w:t>
      </w:r>
    </w:p>
    <w:p w14:paraId="3F901829" w14:textId="77777777" w:rsidR="009258D2" w:rsidRDefault="009258D2" w:rsidP="009258D2">
      <w:r>
        <w:t>1. OBJETO</w:t>
      </w:r>
    </w:p>
    <w:p w14:paraId="6BFE4618" w14:textId="74ECBEDF" w:rsidR="009258D2" w:rsidRDefault="009258D2" w:rsidP="00E42876">
      <w:pPr>
        <w:jc w:val="both"/>
      </w:pPr>
      <w:r>
        <w:t xml:space="preserve">1.1. </w:t>
      </w:r>
      <w:bookmarkStart w:id="0" w:name="_Hlk221096448"/>
      <w:r>
        <w:t>C</w:t>
      </w:r>
      <w:r>
        <w:t>ontratação de empresa para aquisição e instalação de adesivo jateado para os gabinetes do prédio da Câmara Municipal de Cordeirópolis</w:t>
      </w:r>
      <w:bookmarkEnd w:id="0"/>
      <w:r>
        <w:t>.</w:t>
      </w:r>
    </w:p>
    <w:p w14:paraId="14D4013B" w14:textId="77777777" w:rsidR="009258D2" w:rsidRDefault="009258D2" w:rsidP="009258D2">
      <w:r>
        <w:t>1.1. CLASSIFICAÇÃO DO BEM OU SERVIÇO</w:t>
      </w:r>
    </w:p>
    <w:p w14:paraId="4299A85A" w14:textId="373D39D4" w:rsidR="009258D2" w:rsidRDefault="009258D2" w:rsidP="00E42876">
      <w:pPr>
        <w:jc w:val="both"/>
      </w:pPr>
      <w:r>
        <w:t>1.1.1. o objeto pretendido enquadra-se como serviço comum e fornecimento não</w:t>
      </w:r>
      <w:r>
        <w:t xml:space="preserve"> </w:t>
      </w:r>
      <w:r>
        <w:t>contínuo.</w:t>
      </w:r>
    </w:p>
    <w:p w14:paraId="1BDC58B1" w14:textId="77777777" w:rsidR="009258D2" w:rsidRDefault="009258D2" w:rsidP="009258D2">
      <w:r>
        <w:t>2. JUSTIFICATIVA DA NECESSIDADE DA CONTRATAÇÃO</w:t>
      </w:r>
    </w:p>
    <w:p w14:paraId="71E7DCA2" w14:textId="1B6D9854" w:rsidR="009258D2" w:rsidRDefault="009258D2" w:rsidP="00E42876">
      <w:pPr>
        <w:jc w:val="both"/>
      </w:pPr>
      <w:r>
        <w:t xml:space="preserve">Considerando </w:t>
      </w:r>
      <w:r>
        <w:t>que os adesivos de sinalização nas portas e fachadas de vidro do prédio da Câmara Municipal de Cordeirópolis estão envelhecidos e já estão descolando dos vidros, existe a necessidade de substituição dos mesmos</w:t>
      </w:r>
      <w:r w:rsidR="00E42876">
        <w:t>, para segurança das pessoas que transitam na área e manutenção do prédio.</w:t>
      </w:r>
    </w:p>
    <w:p w14:paraId="3657D770" w14:textId="77777777" w:rsidR="009258D2" w:rsidRDefault="009258D2" w:rsidP="009258D2">
      <w:r>
        <w:t>3. ESPECIFICAÇÕES DO OBJETO</w:t>
      </w:r>
    </w:p>
    <w:p w14:paraId="31FC2092" w14:textId="0D5D4E22" w:rsidR="009258D2" w:rsidRDefault="00E42876" w:rsidP="00A52918">
      <w:pPr>
        <w:jc w:val="both"/>
      </w:pPr>
      <w:r>
        <w:t xml:space="preserve">Fornecimento e aplicação de plotagem – adesivo com impressão digital, </w:t>
      </w:r>
      <w:r w:rsidR="00A52918">
        <w:t>com garantia mínima de 18 (dezoito) meses; a quantidade será de 100 metros de comprimento, sendo que o adesivo terá altura de 9 cm.</w:t>
      </w:r>
    </w:p>
    <w:p w14:paraId="307A508A" w14:textId="79F4865B" w:rsidR="009258D2" w:rsidRDefault="009258D2" w:rsidP="009258D2">
      <w:r>
        <w:t xml:space="preserve">4. </w:t>
      </w:r>
      <w:r w:rsidR="00610603" w:rsidRPr="00610603">
        <w:t>EXECUÇÃO DO OBJETO</w:t>
      </w:r>
    </w:p>
    <w:p w14:paraId="5F708D41" w14:textId="212E7EF6" w:rsidR="008C122B" w:rsidRDefault="009258D2" w:rsidP="008C122B">
      <w:pPr>
        <w:jc w:val="both"/>
      </w:pPr>
      <w:r>
        <w:t xml:space="preserve">4.1. </w:t>
      </w:r>
      <w:r w:rsidR="008C122B">
        <w:t xml:space="preserve">A empresa vencedora terá o prazo de 10 (dez) dias úteis para fornecimento e aplicação do material após emissão da autorização de fornecimento da Câmara Municipal de Cordeirópolis. </w:t>
      </w:r>
    </w:p>
    <w:p w14:paraId="24704EF4" w14:textId="43A1A364" w:rsidR="00610603" w:rsidRPr="00610603" w:rsidRDefault="00610603" w:rsidP="00610603">
      <w:pPr>
        <w:jc w:val="both"/>
      </w:pPr>
      <w:r>
        <w:t>4.2</w:t>
      </w:r>
      <w:r w:rsidRPr="00610603">
        <w:t>. A entrega e instalação deverá ser realizada durante o expediente do local, de segunda</w:t>
      </w:r>
      <w:r>
        <w:t xml:space="preserve"> </w:t>
      </w:r>
      <w:r w:rsidRPr="00610603">
        <w:t>a sexta-feira, no horário das 08h às 17h.</w:t>
      </w:r>
    </w:p>
    <w:p w14:paraId="53ED8D94" w14:textId="56FD9B11" w:rsidR="00610603" w:rsidRDefault="00610603" w:rsidP="008C122B">
      <w:pPr>
        <w:jc w:val="both"/>
      </w:pPr>
      <w:r>
        <w:t>4.3</w:t>
      </w:r>
      <w:r w:rsidRPr="00610603">
        <w:t xml:space="preserve">. A Contratada deverá comunicar imediatamente está </w:t>
      </w:r>
      <w:r>
        <w:t>Câmara Municipal</w:t>
      </w:r>
      <w:r w:rsidRPr="00610603">
        <w:t>, a</w:t>
      </w:r>
      <w:r>
        <w:t xml:space="preserve"> </w:t>
      </w:r>
      <w:r w:rsidRPr="00610603">
        <w:t>ocorrência de qualquer fato que possa implicar no atraso da entrega/instalação dos</w:t>
      </w:r>
      <w:r>
        <w:t xml:space="preserve"> </w:t>
      </w:r>
      <w:r w:rsidRPr="00610603">
        <w:t>materiais.</w:t>
      </w:r>
    </w:p>
    <w:p w14:paraId="4E57F803" w14:textId="615C69CF" w:rsidR="00610603" w:rsidRPr="00610603" w:rsidRDefault="00610603" w:rsidP="00610603">
      <w:pPr>
        <w:jc w:val="both"/>
      </w:pPr>
      <w:r>
        <w:t>4.4</w:t>
      </w:r>
      <w:r w:rsidRPr="00610603">
        <w:t>. A Contratada será a única responsável pela qualidade dos materiais entregues.</w:t>
      </w:r>
    </w:p>
    <w:p w14:paraId="6CC889E1" w14:textId="2FDD5E6A" w:rsidR="00610603" w:rsidRPr="00610603" w:rsidRDefault="00610603" w:rsidP="00610603">
      <w:pPr>
        <w:jc w:val="both"/>
      </w:pPr>
      <w:r>
        <w:t>4.5</w:t>
      </w:r>
      <w:r w:rsidRPr="00610603">
        <w:t>. Os materiais/serviços poderão ser rejeitados, no todo ou em parte, quando em</w:t>
      </w:r>
      <w:r>
        <w:t xml:space="preserve"> </w:t>
      </w:r>
      <w:r w:rsidRPr="00610603">
        <w:t>desacordo com as especificações constantes no Termo de Referência, devendo ser</w:t>
      </w:r>
      <w:r>
        <w:t xml:space="preserve"> </w:t>
      </w:r>
      <w:r w:rsidRPr="00610603">
        <w:t>substituídos no prazo em 48h (quarenta e oito) horas, às custas da Contratada.</w:t>
      </w:r>
    </w:p>
    <w:p w14:paraId="33D559F5" w14:textId="006386D4" w:rsidR="00610603" w:rsidRDefault="00610603" w:rsidP="008C122B">
      <w:pPr>
        <w:jc w:val="both"/>
      </w:pPr>
      <w:r>
        <w:t>4</w:t>
      </w:r>
      <w:r w:rsidRPr="00610603">
        <w:t>.</w:t>
      </w:r>
      <w:r>
        <w:t>6</w:t>
      </w:r>
      <w:r w:rsidRPr="00610603">
        <w:t>. A Contratada deverá fornecer, juntamente com os materiais entregues, a sua Nota</w:t>
      </w:r>
      <w:r>
        <w:t xml:space="preserve"> </w:t>
      </w:r>
      <w:r w:rsidRPr="00610603">
        <w:t xml:space="preserve">Fiscal, bem como encaminhar cópia digital para o e-mail do setor de Compras </w:t>
      </w:r>
      <w:r>
        <w:t>da Câmara Municipal de Cordeirópolis (</w:t>
      </w:r>
      <w:hyperlink r:id="rId4" w:history="1">
        <w:r w:rsidRPr="00165BDB">
          <w:rPr>
            <w:rStyle w:val="Hyperlink"/>
          </w:rPr>
          <w:t>compras@camaracordeiropolis.sp.gov.br</w:t>
        </w:r>
      </w:hyperlink>
      <w:r>
        <w:t>).</w:t>
      </w:r>
    </w:p>
    <w:p w14:paraId="7D64CAA8" w14:textId="7004F0D3" w:rsidR="00610603" w:rsidRPr="00610603" w:rsidRDefault="00610603" w:rsidP="00610603">
      <w:pPr>
        <w:jc w:val="both"/>
      </w:pPr>
      <w:r>
        <w:t>4.7</w:t>
      </w:r>
      <w:r w:rsidRPr="00610603">
        <w:t>. Da Qualidade</w:t>
      </w:r>
    </w:p>
    <w:p w14:paraId="0C011928" w14:textId="5D5FBC69" w:rsidR="00610603" w:rsidRPr="00610603" w:rsidRDefault="00610603" w:rsidP="00610603">
      <w:pPr>
        <w:jc w:val="both"/>
      </w:pPr>
      <w:r>
        <w:lastRenderedPageBreak/>
        <w:t>4.7</w:t>
      </w:r>
      <w:r w:rsidRPr="00610603">
        <w:t>.1. Os materiais a serem confeccionados devem atender a altos padrões de</w:t>
      </w:r>
      <w:r>
        <w:t xml:space="preserve"> </w:t>
      </w:r>
      <w:r w:rsidRPr="00610603">
        <w:t>qualidade, visando a durabilidade, clareza e legibilidade das informações</w:t>
      </w:r>
      <w:r>
        <w:t xml:space="preserve"> </w:t>
      </w:r>
      <w:r w:rsidRPr="00610603">
        <w:t>apresentadas;</w:t>
      </w:r>
    </w:p>
    <w:p w14:paraId="0A0BE7CA" w14:textId="5436B82F" w:rsidR="00AA6405" w:rsidRPr="00AA6405" w:rsidRDefault="00AA6405" w:rsidP="00AA6405">
      <w:pPr>
        <w:jc w:val="both"/>
      </w:pPr>
      <w:r>
        <w:t>4.7</w:t>
      </w:r>
      <w:r w:rsidRPr="00AA6405">
        <w:t>.2. A impressão dos materiais deve ser realizada em alta resolução, com cores</w:t>
      </w:r>
      <w:r>
        <w:t xml:space="preserve"> </w:t>
      </w:r>
      <w:r w:rsidRPr="00AA6405">
        <w:t>vivas e fiéis à arte fornecida, de modo a garantir a legibilidade e atratividade</w:t>
      </w:r>
      <w:r>
        <w:t xml:space="preserve"> </w:t>
      </w:r>
      <w:r w:rsidRPr="00AA6405">
        <w:t>dos elementos visuais;</w:t>
      </w:r>
    </w:p>
    <w:p w14:paraId="617A3536" w14:textId="1419C9FF" w:rsidR="00AA6405" w:rsidRPr="00AA6405" w:rsidRDefault="00AA6405" w:rsidP="00AA6405">
      <w:pPr>
        <w:jc w:val="both"/>
      </w:pPr>
      <w:r>
        <w:t>4.7</w:t>
      </w:r>
      <w:r w:rsidRPr="00AA6405">
        <w:t>.3. É vedada a entrega de qualquer item que apresente mancha ou arte (layout)</w:t>
      </w:r>
      <w:r>
        <w:t xml:space="preserve"> </w:t>
      </w:r>
      <w:r w:rsidRPr="00AA6405">
        <w:t>borrada ou incompatível com o solicitado.</w:t>
      </w:r>
    </w:p>
    <w:p w14:paraId="285846FD" w14:textId="08616CF4" w:rsidR="00AA6405" w:rsidRPr="00AA6405" w:rsidRDefault="00AA6405" w:rsidP="00AA6405">
      <w:pPr>
        <w:jc w:val="both"/>
      </w:pPr>
      <w:r>
        <w:t>4</w:t>
      </w:r>
      <w:r w:rsidRPr="00AA6405">
        <w:t>.</w:t>
      </w:r>
      <w:r>
        <w:t>8</w:t>
      </w:r>
      <w:r w:rsidRPr="00AA6405">
        <w:t>. Do Local de Entrega</w:t>
      </w:r>
    </w:p>
    <w:p w14:paraId="55766808" w14:textId="049A8CA0" w:rsidR="00610603" w:rsidRDefault="00AA6405" w:rsidP="008C122B">
      <w:pPr>
        <w:jc w:val="both"/>
      </w:pPr>
      <w:r>
        <w:t>4.8</w:t>
      </w:r>
      <w:r w:rsidRPr="00AA6405">
        <w:t>.1. Os materiais/serviços deverão ser entregues no</w:t>
      </w:r>
      <w:r>
        <w:t xml:space="preserve"> prédio da Câmara Municipal de Cordeirópolis</w:t>
      </w:r>
      <w:r w:rsidRPr="00AA6405">
        <w:t>,</w:t>
      </w:r>
      <w:r>
        <w:t xml:space="preserve"> localizado na Rua Carlos Gomes n° 999, Jardim Jafet, Cordeirópolis-SP,</w:t>
      </w:r>
      <w:r w:rsidRPr="00AA6405">
        <w:t xml:space="preserve"> correndo por conta da Contratada todas as</w:t>
      </w:r>
      <w:r>
        <w:t xml:space="preserve"> </w:t>
      </w:r>
      <w:r w:rsidRPr="00AA6405">
        <w:t>despesas necessárias para a entrega e sua instalação.</w:t>
      </w:r>
    </w:p>
    <w:p w14:paraId="57DEF6AF" w14:textId="77777777" w:rsidR="009258D2" w:rsidRDefault="009258D2" w:rsidP="009258D2">
      <w:r>
        <w:t>5. REQUISITOS DA CONTRATAÇÃO</w:t>
      </w:r>
    </w:p>
    <w:p w14:paraId="53D402A3" w14:textId="49F13AE6" w:rsidR="009258D2" w:rsidRDefault="009258D2" w:rsidP="00610603">
      <w:pPr>
        <w:jc w:val="both"/>
      </w:pPr>
      <w:r>
        <w:t>5.1. Durante o fornecimento do objeto deste termo de referência será exigido que a</w:t>
      </w:r>
      <w:r w:rsidR="00610603">
        <w:t xml:space="preserve"> </w:t>
      </w:r>
      <w:r>
        <w:t>empresa esteja em compatibilidade com as obrigações a serem assumidas, no tocante</w:t>
      </w:r>
      <w:r w:rsidR="00610603">
        <w:t xml:space="preserve"> </w:t>
      </w:r>
      <w:r>
        <w:t>à regularidade jurídica, fiscal e trabalhista;</w:t>
      </w:r>
    </w:p>
    <w:p w14:paraId="53FC744D" w14:textId="5448F474" w:rsidR="009258D2" w:rsidRDefault="009258D2" w:rsidP="00610603">
      <w:pPr>
        <w:jc w:val="both"/>
      </w:pPr>
      <w:r>
        <w:t>5.2. Possuir o produto solicitado, que contenha as características iguais ou superiores as</w:t>
      </w:r>
      <w:r w:rsidR="00610603">
        <w:t xml:space="preserve"> </w:t>
      </w:r>
      <w:r>
        <w:t>descritas neste Termo;</w:t>
      </w:r>
    </w:p>
    <w:p w14:paraId="17069779" w14:textId="77777777" w:rsidR="009258D2" w:rsidRDefault="009258D2" w:rsidP="00610603">
      <w:pPr>
        <w:jc w:val="both"/>
      </w:pPr>
      <w:r>
        <w:t>5.3. Atender os prazos e condições constantes neste Termo de Referência;</w:t>
      </w:r>
    </w:p>
    <w:p w14:paraId="27E63256" w14:textId="0A946CBE" w:rsidR="009258D2" w:rsidRDefault="009258D2" w:rsidP="00610603">
      <w:pPr>
        <w:jc w:val="both"/>
      </w:pPr>
      <w:r>
        <w:t>5.4. É vedado a participação de empresas impedidas de licitar ou contratar com a</w:t>
      </w:r>
      <w:r w:rsidR="00610603">
        <w:t xml:space="preserve"> </w:t>
      </w:r>
      <w:r>
        <w:t>Administração Pública;</w:t>
      </w:r>
    </w:p>
    <w:p w14:paraId="58A3735F" w14:textId="0CCA9DB3" w:rsidR="009258D2" w:rsidRDefault="009258D2" w:rsidP="00610603">
      <w:pPr>
        <w:jc w:val="both"/>
      </w:pPr>
      <w:r>
        <w:t>5.5. Subcontratação: Não será permitida a subcontratação sem prévia comunicação à</w:t>
      </w:r>
      <w:r w:rsidR="00610603">
        <w:t xml:space="preserve"> </w:t>
      </w:r>
      <w:r>
        <w:t>Contratante.</w:t>
      </w:r>
    </w:p>
    <w:p w14:paraId="0B68CC40" w14:textId="1C078666" w:rsidR="009258D2" w:rsidRDefault="009258D2" w:rsidP="00610603">
      <w:pPr>
        <w:jc w:val="both"/>
      </w:pPr>
      <w:r>
        <w:t>5.6. Garantia da contratação: Não haverá exigência da garantia da contratação dos</w:t>
      </w:r>
      <w:r w:rsidR="00610603">
        <w:t xml:space="preserve"> </w:t>
      </w:r>
      <w:r>
        <w:t>artigos 96 e seguintes da Lei n° 14.133, de 2021.</w:t>
      </w:r>
    </w:p>
    <w:p w14:paraId="47B1CFCC" w14:textId="260E2F22" w:rsidR="009258D2" w:rsidRDefault="009258D2" w:rsidP="00610603">
      <w:pPr>
        <w:jc w:val="both"/>
      </w:pPr>
      <w:r>
        <w:t>5.7. Garantia dos bens: O prazo de garantia é aquele estabelecido na Lei n° 8.078, de 11</w:t>
      </w:r>
      <w:r w:rsidR="00610603">
        <w:t xml:space="preserve"> </w:t>
      </w:r>
      <w:r>
        <w:t>de setembro de 1990 (Código de Defesa do Consumidor).</w:t>
      </w:r>
    </w:p>
    <w:p w14:paraId="6B44D9F6" w14:textId="2FD5BB1D" w:rsidR="00671489" w:rsidRPr="00671489" w:rsidRDefault="00671489" w:rsidP="00671489">
      <w:pPr>
        <w:jc w:val="both"/>
        <w:rPr>
          <w:bCs/>
        </w:rPr>
      </w:pPr>
      <w:r>
        <w:rPr>
          <w:bCs/>
        </w:rPr>
        <w:t>6</w:t>
      </w:r>
      <w:r w:rsidRPr="00671489">
        <w:rPr>
          <w:bCs/>
        </w:rPr>
        <w:t>. DOCUMENTAÇÃO EXIGIDA PARA CONTRATAÇÃO</w:t>
      </w:r>
    </w:p>
    <w:p w14:paraId="4B6A9114" w14:textId="77777777" w:rsidR="00671489" w:rsidRPr="00671489" w:rsidRDefault="00671489" w:rsidP="00671489">
      <w:pPr>
        <w:jc w:val="both"/>
        <w:rPr>
          <w:bCs/>
        </w:rPr>
      </w:pPr>
      <w:r w:rsidRPr="00671489">
        <w:rPr>
          <w:bCs/>
        </w:rPr>
        <w:t>Para estar tecnicamente habilitado a empresa deverá apresentar, obrigatoriamente, os seguintes documentos relativos à Habilitação:</w:t>
      </w:r>
    </w:p>
    <w:p w14:paraId="524C7685" w14:textId="5BCD9B3F" w:rsidR="00671489" w:rsidRPr="00671489" w:rsidRDefault="00671489" w:rsidP="00671489">
      <w:pPr>
        <w:jc w:val="both"/>
        <w:rPr>
          <w:bCs/>
        </w:rPr>
      </w:pPr>
      <w:r>
        <w:rPr>
          <w:bCs/>
        </w:rPr>
        <w:t>6</w:t>
      </w:r>
      <w:r w:rsidRPr="00671489">
        <w:rPr>
          <w:bCs/>
        </w:rPr>
        <w:t>.1. Inscrição no Cadastro de Pessoas Físicas (CPF) ou no Cadastro Nacional da Pessoa Jurídica (CNPJ);</w:t>
      </w:r>
    </w:p>
    <w:p w14:paraId="5A6BA661" w14:textId="465D6345" w:rsidR="00671489" w:rsidRPr="00671489" w:rsidRDefault="00671489" w:rsidP="00671489">
      <w:pPr>
        <w:jc w:val="both"/>
        <w:rPr>
          <w:bCs/>
        </w:rPr>
      </w:pPr>
      <w:r>
        <w:rPr>
          <w:bCs/>
        </w:rPr>
        <w:t>6</w:t>
      </w:r>
      <w:r w:rsidRPr="00671489">
        <w:rPr>
          <w:bCs/>
        </w:rPr>
        <w:t>.2. Certidão negativa de débitos federais;</w:t>
      </w:r>
    </w:p>
    <w:p w14:paraId="6EDABDD0" w14:textId="6F62A0C4" w:rsidR="00671489" w:rsidRPr="00671489" w:rsidRDefault="00671489" w:rsidP="00671489">
      <w:pPr>
        <w:jc w:val="both"/>
        <w:rPr>
          <w:bCs/>
        </w:rPr>
      </w:pPr>
      <w:r>
        <w:rPr>
          <w:bCs/>
        </w:rPr>
        <w:lastRenderedPageBreak/>
        <w:t>6</w:t>
      </w:r>
      <w:r w:rsidRPr="00671489">
        <w:rPr>
          <w:bCs/>
        </w:rPr>
        <w:t>.3. Certidão negativa de débitos junto ao FGTS;</w:t>
      </w:r>
    </w:p>
    <w:p w14:paraId="54D84C99" w14:textId="088D2635" w:rsidR="00671489" w:rsidRPr="00671489" w:rsidRDefault="00671489" w:rsidP="00610603">
      <w:pPr>
        <w:jc w:val="both"/>
        <w:rPr>
          <w:bCs/>
        </w:rPr>
      </w:pPr>
      <w:r>
        <w:rPr>
          <w:bCs/>
        </w:rPr>
        <w:t>6</w:t>
      </w:r>
      <w:r w:rsidRPr="00671489">
        <w:rPr>
          <w:bCs/>
        </w:rPr>
        <w:t>.4. Certidão de regularidade perante a justiça do trabalho (certidão negativa de débitos trabalhistas);</w:t>
      </w:r>
    </w:p>
    <w:p w14:paraId="2CE51CB1" w14:textId="501A2905" w:rsidR="009258D2" w:rsidRDefault="00AA6405" w:rsidP="009258D2">
      <w:r>
        <w:t>7</w:t>
      </w:r>
      <w:r w:rsidR="009258D2">
        <w:t xml:space="preserve">. GESTÃO DO </w:t>
      </w:r>
      <w:r>
        <w:t>OBJETO</w:t>
      </w:r>
    </w:p>
    <w:p w14:paraId="3C04367F" w14:textId="3F11CAE9" w:rsidR="009258D2" w:rsidRDefault="00AA6405" w:rsidP="00AA6405">
      <w:pPr>
        <w:jc w:val="both"/>
      </w:pPr>
      <w:r>
        <w:t>7</w:t>
      </w:r>
      <w:r w:rsidR="009258D2">
        <w:t>.1. A aquisição/serviço deverá observar e cumprir o quanto disposto neste Termo de</w:t>
      </w:r>
      <w:r>
        <w:t xml:space="preserve"> </w:t>
      </w:r>
      <w:r w:rsidR="009258D2">
        <w:t>Referência e as normas da Lei n° 14.133, de 2021, e cada parte responderá pelas</w:t>
      </w:r>
      <w:r>
        <w:t xml:space="preserve"> </w:t>
      </w:r>
      <w:r w:rsidR="009258D2">
        <w:t>consequências de sua inexecução total ou parcial (Lei n° 14.133/2021, art. 115,</w:t>
      </w:r>
      <w:r>
        <w:t xml:space="preserve"> </w:t>
      </w:r>
      <w:r w:rsidR="009258D2">
        <w:t>caput).</w:t>
      </w:r>
    </w:p>
    <w:p w14:paraId="11B0E94B" w14:textId="707FEB25" w:rsidR="009258D2" w:rsidRDefault="00AA6405" w:rsidP="00AA6405">
      <w:pPr>
        <w:jc w:val="both"/>
      </w:pPr>
      <w:r>
        <w:t>7</w:t>
      </w:r>
      <w:r w:rsidR="009258D2">
        <w:t>.2. Somente o contratado será responsável pelos encargos trabalhistas, previdenciários,</w:t>
      </w:r>
      <w:r>
        <w:t xml:space="preserve"> </w:t>
      </w:r>
      <w:r w:rsidR="009258D2">
        <w:t>fiscais e comerciais resultantes da presente contratação (Lei n° 14.133/2021, art.</w:t>
      </w:r>
      <w:r>
        <w:t xml:space="preserve"> </w:t>
      </w:r>
      <w:r w:rsidR="009258D2">
        <w:t>121, caput).</w:t>
      </w:r>
    </w:p>
    <w:p w14:paraId="0F3B1EB4" w14:textId="4BAC0B1A" w:rsidR="009258D2" w:rsidRDefault="00AA6405" w:rsidP="00AA6405">
      <w:pPr>
        <w:jc w:val="both"/>
      </w:pPr>
      <w:r>
        <w:t>7</w:t>
      </w:r>
      <w:r w:rsidR="009258D2">
        <w:t>.3. A inadimplência do contratado em relação aos encargos trabalhistas, fiscais e</w:t>
      </w:r>
      <w:r>
        <w:t xml:space="preserve"> </w:t>
      </w:r>
      <w:r w:rsidR="009258D2">
        <w:t>comerciais não transferirá à Administração a responsabilidade pelo seu pagamento</w:t>
      </w:r>
      <w:r>
        <w:t xml:space="preserve"> </w:t>
      </w:r>
      <w:r w:rsidR="009258D2">
        <w:t>e não poderá onerar o objeto do contrato (Lei n° 14.133/2021, art. 121, §1°).</w:t>
      </w:r>
    </w:p>
    <w:p w14:paraId="1CB25F09" w14:textId="0FDD46A5" w:rsidR="009258D2" w:rsidRDefault="00AA6405" w:rsidP="00AA6405">
      <w:pPr>
        <w:jc w:val="both"/>
      </w:pPr>
      <w:r>
        <w:t>7</w:t>
      </w:r>
      <w:r w:rsidR="009258D2">
        <w:t>.4. As comunicações entre a Entidade e a contratada devem ser realizadas por escrito</w:t>
      </w:r>
      <w:r>
        <w:t xml:space="preserve"> </w:t>
      </w:r>
      <w:r w:rsidR="009258D2">
        <w:t>ou por e-mail sempre que o ato exigir tal formalidade, admitindo-se,</w:t>
      </w:r>
      <w:r>
        <w:t xml:space="preserve"> </w:t>
      </w:r>
      <w:r w:rsidR="009258D2">
        <w:t>excepcionalmente, o uso de mensagem eletrônica para esse fim.</w:t>
      </w:r>
    </w:p>
    <w:p w14:paraId="217FDE6D" w14:textId="0F92BD76" w:rsidR="009258D2" w:rsidRDefault="00AA6405" w:rsidP="00AA6405">
      <w:pPr>
        <w:jc w:val="both"/>
      </w:pPr>
      <w:r>
        <w:t>7</w:t>
      </w:r>
      <w:r w:rsidR="009258D2">
        <w:t>.5. Antes do pagamento da nota fiscal ou da fatura serão exigidas as certidões de</w:t>
      </w:r>
      <w:r>
        <w:t xml:space="preserve"> </w:t>
      </w:r>
      <w:r w:rsidR="009258D2">
        <w:t>regularidade fiscal e trabalhista.</w:t>
      </w:r>
    </w:p>
    <w:p w14:paraId="03D6570A" w14:textId="1A7401CE" w:rsidR="009258D2" w:rsidRDefault="009258D2" w:rsidP="005828EE">
      <w:pPr>
        <w:jc w:val="both"/>
      </w:pPr>
      <w:r>
        <w:t xml:space="preserve">7.6. A Contratada deverá assegurar a </w:t>
      </w:r>
      <w:r w:rsidR="00AA6405">
        <w:t>CMC</w:t>
      </w:r>
      <w:r>
        <w:t xml:space="preserve"> o direito de fiscalizar, sustar e/ou recusar o</w:t>
      </w:r>
      <w:r w:rsidR="00AA6405">
        <w:t xml:space="preserve"> </w:t>
      </w:r>
      <w:r>
        <w:t>objeto que não esteja de acordo com as condições estabelecidas no presente Termo,</w:t>
      </w:r>
      <w:r w:rsidR="00AA6405">
        <w:t xml:space="preserve"> </w:t>
      </w:r>
      <w:r>
        <w:t>ficando certo que, em hipótese alguma, a falta de fiscalização exime a</w:t>
      </w:r>
      <w:r w:rsidR="00AA6405">
        <w:t xml:space="preserve"> </w:t>
      </w:r>
      <w:r>
        <w:t>responsabilidade da Contratada de atender as condições aqui previstas.</w:t>
      </w:r>
    </w:p>
    <w:p w14:paraId="50D5DD18" w14:textId="77777777" w:rsidR="009258D2" w:rsidRDefault="009258D2" w:rsidP="009258D2">
      <w:r>
        <w:t>8. MEDIÇÃO E PAGAMENTO</w:t>
      </w:r>
    </w:p>
    <w:p w14:paraId="79949A36" w14:textId="6194A6DC" w:rsidR="009258D2" w:rsidRDefault="009258D2" w:rsidP="005828EE">
      <w:pPr>
        <w:jc w:val="both"/>
      </w:pPr>
      <w:r>
        <w:t>8.1. Os materiais/serviços serão recebidos provisoriamente, de forma sumária, no ato da</w:t>
      </w:r>
      <w:r w:rsidR="005828EE">
        <w:t xml:space="preserve"> </w:t>
      </w:r>
      <w:r>
        <w:t>entrega/realização do serviço, juntamente com a nota fiscal ou instrumento de</w:t>
      </w:r>
      <w:r w:rsidR="005828EE">
        <w:t xml:space="preserve"> </w:t>
      </w:r>
      <w:r>
        <w:t xml:space="preserve">cobrança equivalente, por empregado público da </w:t>
      </w:r>
      <w:r w:rsidR="005828EE">
        <w:t>Câmara Municipal de Cordeirópolis</w:t>
      </w:r>
      <w:r>
        <w:t>, para</w:t>
      </w:r>
      <w:r w:rsidR="005828EE">
        <w:t xml:space="preserve"> </w:t>
      </w:r>
      <w:r>
        <w:t>efeito de posterior verificação de sua conformidade com as especificações</w:t>
      </w:r>
      <w:r w:rsidR="005828EE">
        <w:t xml:space="preserve"> </w:t>
      </w:r>
      <w:r>
        <w:t>constantes no Termo de Referência e na Proposta.</w:t>
      </w:r>
    </w:p>
    <w:p w14:paraId="7F0341C0" w14:textId="75A8A37B" w:rsidR="009258D2" w:rsidRDefault="009258D2" w:rsidP="005828EE">
      <w:pPr>
        <w:jc w:val="both"/>
      </w:pPr>
      <w:r>
        <w:t>8.2. Os bens poderão ser rejeitados, no todo ou em parte, inclusive antes do recebimento</w:t>
      </w:r>
      <w:r w:rsidR="005828EE">
        <w:t xml:space="preserve"> </w:t>
      </w:r>
      <w:r>
        <w:t>provisório, quando em desacordo com as especificações constantes no Termo de</w:t>
      </w:r>
      <w:r w:rsidR="005828EE">
        <w:t xml:space="preserve"> </w:t>
      </w:r>
      <w:r>
        <w:t>Referência, devendo ser substituídos no prazo máximo de 05 dias úteis, às custas da</w:t>
      </w:r>
      <w:r w:rsidR="005828EE">
        <w:t xml:space="preserve"> </w:t>
      </w:r>
      <w:r>
        <w:t xml:space="preserve">contratada, contados a partir da notificação expedida pela </w:t>
      </w:r>
      <w:r w:rsidR="005828EE">
        <w:t>CMC</w:t>
      </w:r>
      <w:r>
        <w:t>, prorrogável à</w:t>
      </w:r>
      <w:r w:rsidR="005828EE">
        <w:t xml:space="preserve"> c</w:t>
      </w:r>
      <w:r>
        <w:t xml:space="preserve">ritério da </w:t>
      </w:r>
      <w:r w:rsidR="005828EE">
        <w:t>Câmara Municipal de Cordeirópolis</w:t>
      </w:r>
      <w:r>
        <w:t>.</w:t>
      </w:r>
    </w:p>
    <w:p w14:paraId="49585CB8" w14:textId="7EF3C3AE" w:rsidR="009258D2" w:rsidRDefault="009258D2" w:rsidP="005828EE">
      <w:pPr>
        <w:jc w:val="both"/>
      </w:pPr>
      <w:r>
        <w:t>8.2.1. A empresa fica ainda obrigada a substituir o material defeituoso durante à</w:t>
      </w:r>
      <w:r w:rsidR="005828EE">
        <w:t xml:space="preserve"> </w:t>
      </w:r>
      <w:r>
        <w:t>garantia.</w:t>
      </w:r>
    </w:p>
    <w:p w14:paraId="204AE3AB" w14:textId="24C502CD" w:rsidR="009258D2" w:rsidRDefault="009258D2" w:rsidP="005828EE">
      <w:pPr>
        <w:jc w:val="both"/>
      </w:pPr>
      <w:r>
        <w:lastRenderedPageBreak/>
        <w:t>8.3. O recebimento definitivo ocorrerá no prazo de até 5 dias, a contar do recebimento</w:t>
      </w:r>
      <w:r w:rsidR="005828EE">
        <w:t xml:space="preserve"> </w:t>
      </w:r>
      <w:r>
        <w:t>da nota fiscal ou instrumento de cobrança equivalente pela Administração, após a</w:t>
      </w:r>
      <w:r w:rsidR="005828EE">
        <w:t xml:space="preserve"> </w:t>
      </w:r>
      <w:r>
        <w:t>verificação da qualidade e quantidade do material e consequente aceitação mediante</w:t>
      </w:r>
      <w:r w:rsidR="005828EE">
        <w:t xml:space="preserve"> </w:t>
      </w:r>
      <w:r>
        <w:t>termo detalhado.</w:t>
      </w:r>
    </w:p>
    <w:p w14:paraId="7806324B" w14:textId="2459005A" w:rsidR="009258D2" w:rsidRDefault="009258D2" w:rsidP="005828EE">
      <w:pPr>
        <w:jc w:val="both"/>
      </w:pPr>
      <w:r>
        <w:t>8.3.1. O prazo para recebimento definitivo poderá ser excepcionalmente</w:t>
      </w:r>
      <w:r w:rsidR="005828EE">
        <w:t xml:space="preserve"> </w:t>
      </w:r>
      <w:r>
        <w:t>prorrogado, de forma justificada, por igual período, quando houver necessidade</w:t>
      </w:r>
      <w:r w:rsidR="005828EE">
        <w:t xml:space="preserve"> </w:t>
      </w:r>
      <w:r>
        <w:t>de diligências para a aferição do atendimento das exigências contratuais.</w:t>
      </w:r>
    </w:p>
    <w:p w14:paraId="3BBF6E22" w14:textId="1D6E43A7" w:rsidR="009258D2" w:rsidRDefault="009258D2" w:rsidP="005828EE">
      <w:pPr>
        <w:jc w:val="both"/>
      </w:pPr>
      <w:r>
        <w:t>8.3.2. Na hipótese de a verificação não ser procedida dentro do prazo fixado,</w:t>
      </w:r>
      <w:r w:rsidR="005828EE">
        <w:t xml:space="preserve"> </w:t>
      </w:r>
      <w:r>
        <w:t>reputar-se-á como realizada, consumando-se o recebimento definitivo no dia do</w:t>
      </w:r>
      <w:r w:rsidR="005828EE">
        <w:t xml:space="preserve"> </w:t>
      </w:r>
      <w:r>
        <w:t>esgotamento do prazo.</w:t>
      </w:r>
    </w:p>
    <w:p w14:paraId="2F6B31D5" w14:textId="14186E97" w:rsidR="009258D2" w:rsidRDefault="009258D2" w:rsidP="005828EE">
      <w:pPr>
        <w:jc w:val="both"/>
      </w:pPr>
      <w:r>
        <w:t>8.4. No caso de controvérsia sobre a execução do objeto, quanto à dimensão, qualidade</w:t>
      </w:r>
      <w:r w:rsidR="005828EE">
        <w:t xml:space="preserve"> </w:t>
      </w:r>
      <w:r>
        <w:t>e quantidade, deverá ser observado o teor do art. 143 da Lei n° 14.133, de 2021,</w:t>
      </w:r>
      <w:r w:rsidR="005828EE">
        <w:t xml:space="preserve"> </w:t>
      </w:r>
      <w:r>
        <w:t xml:space="preserve">comunicando-se à empresa para emissão de Nota Fiscal no que </w:t>
      </w:r>
      <w:proofErr w:type="spellStart"/>
      <w:r>
        <w:t>pertine</w:t>
      </w:r>
      <w:proofErr w:type="spellEnd"/>
      <w:r>
        <w:t xml:space="preserve"> à parcela</w:t>
      </w:r>
      <w:r w:rsidR="005828EE">
        <w:t xml:space="preserve"> </w:t>
      </w:r>
      <w:r>
        <w:t>incontroversa da execução do objeto, para efeito de liquidação e pagamento.</w:t>
      </w:r>
    </w:p>
    <w:p w14:paraId="3E92090C" w14:textId="15036CD4" w:rsidR="009258D2" w:rsidRDefault="009258D2" w:rsidP="005828EE">
      <w:pPr>
        <w:jc w:val="both"/>
      </w:pPr>
      <w:r>
        <w:t>8.5. O recebimento provisório ou definitivo não excluirá a responsabilidade civil pela</w:t>
      </w:r>
      <w:r w:rsidR="005828EE">
        <w:t xml:space="preserve"> </w:t>
      </w:r>
      <w:r>
        <w:t>solidez e pela segurança dos bens nem a responsabilidade ético-profissional pela</w:t>
      </w:r>
      <w:r w:rsidR="005828EE">
        <w:t xml:space="preserve"> </w:t>
      </w:r>
      <w:r>
        <w:t xml:space="preserve">perfeita execução do </w:t>
      </w:r>
      <w:r w:rsidR="005828EE">
        <w:t>objeto</w:t>
      </w:r>
      <w:r>
        <w:t>.</w:t>
      </w:r>
    </w:p>
    <w:p w14:paraId="2C281418" w14:textId="40ED01BC" w:rsidR="009258D2" w:rsidRDefault="009258D2" w:rsidP="005828EE">
      <w:pPr>
        <w:jc w:val="both"/>
      </w:pPr>
      <w:r>
        <w:t>8.7. A detentora deverá assumir todas as despesas recorrentes do transporte do objeto,</w:t>
      </w:r>
      <w:r w:rsidR="005828EE">
        <w:t xml:space="preserve"> </w:t>
      </w:r>
      <w:r>
        <w:t>inclusive carga e descarga, até o loca</w:t>
      </w:r>
      <w:r w:rsidR="005828EE">
        <w:t>l indicado pela CMC</w:t>
      </w:r>
      <w:r>
        <w:t>.</w:t>
      </w:r>
    </w:p>
    <w:p w14:paraId="1C8BAA83" w14:textId="43F24926" w:rsidR="009258D2" w:rsidRDefault="009258D2" w:rsidP="005828EE">
      <w:pPr>
        <w:jc w:val="both"/>
      </w:pPr>
      <w:r>
        <w:t>8.8. O pagamento será efetuado mediante o processamento dos documentos de cobrança,</w:t>
      </w:r>
      <w:r w:rsidR="005828EE">
        <w:t xml:space="preserve"> </w:t>
      </w:r>
      <w:r>
        <w:t xml:space="preserve">apresentados pela DETENTORA, num prazo máximo de </w:t>
      </w:r>
      <w:r w:rsidR="005828EE">
        <w:t>15</w:t>
      </w:r>
      <w:r>
        <w:t xml:space="preserve"> (</w:t>
      </w:r>
      <w:r w:rsidR="005828EE">
        <w:t>quinze</w:t>
      </w:r>
      <w:r>
        <w:t>) dias, contados</w:t>
      </w:r>
      <w:r w:rsidR="005828EE">
        <w:t xml:space="preserve"> </w:t>
      </w:r>
      <w:r>
        <w:t>do recebimento da Nota Fiscal/Fatura.</w:t>
      </w:r>
    </w:p>
    <w:p w14:paraId="237080FB" w14:textId="409F1F2F" w:rsidR="009258D2" w:rsidRDefault="009258D2" w:rsidP="005828EE">
      <w:pPr>
        <w:jc w:val="both"/>
      </w:pPr>
      <w:r>
        <w:t>8.8.1. Considera-se ocorrido o recebimento da Nota Fiscal/Fatura quando a</w:t>
      </w:r>
      <w:r w:rsidR="005828EE">
        <w:t xml:space="preserve"> </w:t>
      </w:r>
      <w:r>
        <w:t>Diretoria Requisitante atestar o recebimento do objeto.</w:t>
      </w:r>
    </w:p>
    <w:p w14:paraId="442369FC" w14:textId="151759A0" w:rsidR="009258D2" w:rsidRDefault="009258D2" w:rsidP="005828EE">
      <w:pPr>
        <w:jc w:val="both"/>
      </w:pPr>
      <w:r>
        <w:t>8.9. No caso de atraso pelo Contratante, os valores devidos ao contratado serão</w:t>
      </w:r>
      <w:r w:rsidR="005828EE">
        <w:t xml:space="preserve"> </w:t>
      </w:r>
      <w:r>
        <w:t>atualizados monetariamente entre o termo final do prazo de pagamento até a data de</w:t>
      </w:r>
      <w:r w:rsidR="005828EE">
        <w:t xml:space="preserve"> </w:t>
      </w:r>
      <w:r>
        <w:t>sua efetiva realização, mediante aplicação do índice IPCA de correção monetária.</w:t>
      </w:r>
    </w:p>
    <w:p w14:paraId="2EF566C7" w14:textId="62921B50" w:rsidR="009258D2" w:rsidRDefault="009258D2" w:rsidP="005828EE">
      <w:pPr>
        <w:jc w:val="both"/>
      </w:pPr>
      <w:r>
        <w:t xml:space="preserve">8.10. Previamente a emissão do Empenho, a </w:t>
      </w:r>
      <w:r w:rsidR="005828EE">
        <w:t>CMC</w:t>
      </w:r>
      <w:r>
        <w:t xml:space="preserve"> verificará o eventual</w:t>
      </w:r>
      <w:r w:rsidR="005828EE">
        <w:t xml:space="preserve"> </w:t>
      </w:r>
      <w:r>
        <w:t>descumprimento das condições para contratação, especialmente quanto à existência</w:t>
      </w:r>
      <w:r w:rsidR="005828EE">
        <w:t xml:space="preserve"> </w:t>
      </w:r>
      <w:r>
        <w:t>de sanção que a impeça, mediante a consulta a cadastros informativos oficiais, tais</w:t>
      </w:r>
      <w:r w:rsidR="005828EE">
        <w:t xml:space="preserve"> </w:t>
      </w:r>
      <w:r>
        <w:t>como:</w:t>
      </w:r>
    </w:p>
    <w:p w14:paraId="74911676" w14:textId="0C880A9C" w:rsidR="009258D2" w:rsidRDefault="009258D2" w:rsidP="005828EE">
      <w:pPr>
        <w:jc w:val="both"/>
      </w:pPr>
      <w:r>
        <w:t>8.10.1. Cadastro Nacional de Empresas Inidôneas e Suspensas - CEIS, mantido pela</w:t>
      </w:r>
      <w:r w:rsidR="005828EE">
        <w:t xml:space="preserve"> </w:t>
      </w:r>
      <w:r>
        <w:t>Controladoria-Geral da União (www.portaldatransparencia.gov.br/</w:t>
      </w:r>
      <w:proofErr w:type="spellStart"/>
      <w:r>
        <w:t>ceis</w:t>
      </w:r>
      <w:proofErr w:type="spellEnd"/>
      <w:r>
        <w:t>);</w:t>
      </w:r>
    </w:p>
    <w:p w14:paraId="5FC81F65" w14:textId="5A4B9DF4" w:rsidR="009258D2" w:rsidRDefault="009258D2" w:rsidP="005828EE">
      <w:pPr>
        <w:jc w:val="both"/>
      </w:pPr>
      <w:r>
        <w:t>8.10.2. Cadastro Nacional de Empresas Punidas - CNEP, mantido pela</w:t>
      </w:r>
      <w:r w:rsidR="005828EE">
        <w:t xml:space="preserve"> </w:t>
      </w:r>
      <w:r>
        <w:t>Controladoria-Geral da União</w:t>
      </w:r>
      <w:r w:rsidR="005828EE">
        <w:t xml:space="preserve"> </w:t>
      </w:r>
      <w:r>
        <w:t>(https://www.portaltransparencia.gov.br/</w:t>
      </w:r>
      <w:proofErr w:type="spellStart"/>
      <w:r>
        <w:t>sancoes</w:t>
      </w:r>
      <w:proofErr w:type="spellEnd"/>
      <w:r>
        <w:t>/</w:t>
      </w:r>
      <w:proofErr w:type="spellStart"/>
      <w:r>
        <w:t>cnep</w:t>
      </w:r>
      <w:proofErr w:type="spellEnd"/>
      <w:r>
        <w:t>)</w:t>
      </w:r>
    </w:p>
    <w:p w14:paraId="33E18619" w14:textId="2FDEE749" w:rsidR="009258D2" w:rsidRDefault="009258D2" w:rsidP="005828EE">
      <w:pPr>
        <w:jc w:val="both"/>
      </w:pPr>
      <w:r>
        <w:lastRenderedPageBreak/>
        <w:t>8.10.3. CADIN - Cadastro Informativo dos Créditos não Quitados de Órgãos e</w:t>
      </w:r>
      <w:r w:rsidR="005828EE">
        <w:t xml:space="preserve"> </w:t>
      </w:r>
      <w:r>
        <w:t>Entidades Estaduais.</w:t>
      </w:r>
    </w:p>
    <w:p w14:paraId="5C6F49AD" w14:textId="1F47B2FE" w:rsidR="009258D2" w:rsidRDefault="009258D2" w:rsidP="00276999">
      <w:pPr>
        <w:jc w:val="both"/>
      </w:pPr>
      <w:r>
        <w:t>8.11. Se o fornecedor for a matriz, todos os documentos deverão estar em nome da matriz,</w:t>
      </w:r>
      <w:r w:rsidR="00276999">
        <w:t xml:space="preserve"> </w:t>
      </w:r>
      <w:r>
        <w:t>e se o fornecedor for a filial, todos os documentos deverão estar em nome da filial,</w:t>
      </w:r>
      <w:r w:rsidR="00276999">
        <w:t xml:space="preserve"> </w:t>
      </w:r>
      <w:r>
        <w:t>exceto para atestados de capacidade técnica, caso exigidos, e no caso daqueles</w:t>
      </w:r>
      <w:r w:rsidR="00276999">
        <w:t xml:space="preserve"> </w:t>
      </w:r>
      <w:r>
        <w:t>documentos que, pela própria natureza, comprovadamente, forem emitidos somente</w:t>
      </w:r>
      <w:r w:rsidR="00276999">
        <w:t xml:space="preserve"> </w:t>
      </w:r>
      <w:r>
        <w:t>em nome da matriz.</w:t>
      </w:r>
    </w:p>
    <w:p w14:paraId="419D4CED" w14:textId="41D56C7F" w:rsidR="009258D2" w:rsidRDefault="009258D2" w:rsidP="00276999">
      <w:pPr>
        <w:jc w:val="both"/>
      </w:pPr>
      <w:r>
        <w:t>8.12. Serão aceitos registros de CNPJ de fornecedor matriz e filial com diferenças</w:t>
      </w:r>
      <w:r w:rsidR="00276999">
        <w:t xml:space="preserve"> </w:t>
      </w:r>
      <w:r>
        <w:t>de números de documentos pertinentes ao CND e ao CRF/FGTS, quando for</w:t>
      </w:r>
      <w:r w:rsidR="00276999">
        <w:t xml:space="preserve"> </w:t>
      </w:r>
      <w:r>
        <w:t>comprovada a centralização do recolhimento dessas contribuições.</w:t>
      </w:r>
    </w:p>
    <w:p w14:paraId="4A9D0985" w14:textId="77777777" w:rsidR="009258D2" w:rsidRDefault="009258D2" w:rsidP="009258D2">
      <w:r>
        <w:t>9. SELEÇÃO DO FORNECEDOR</w:t>
      </w:r>
    </w:p>
    <w:p w14:paraId="5D52C776" w14:textId="599F989E" w:rsidR="009258D2" w:rsidRDefault="009258D2" w:rsidP="00276999">
      <w:pPr>
        <w:jc w:val="both"/>
      </w:pPr>
      <w:r>
        <w:t>9.1. A presente aquisição dar-se-á mediante processo de DISPENSA DE LICITAÇÃO,</w:t>
      </w:r>
      <w:r w:rsidR="00276999">
        <w:t xml:space="preserve"> </w:t>
      </w:r>
      <w:r>
        <w:t>em conformidade com o Art. 75, Inciso II da Lei Federal n° 14.133/21 (Nova Lei de</w:t>
      </w:r>
      <w:r w:rsidR="00276999">
        <w:t xml:space="preserve"> </w:t>
      </w:r>
      <w:r>
        <w:t>Licitações e Contratos), em razão do valor definido para a despesa.</w:t>
      </w:r>
    </w:p>
    <w:p w14:paraId="4BBAE863" w14:textId="77777777" w:rsidR="009258D2" w:rsidRDefault="009258D2" w:rsidP="00276999">
      <w:pPr>
        <w:jc w:val="both"/>
      </w:pPr>
      <w:r>
        <w:t>9.2. O critério adotado para a presente aquisição será de MENOR PREÇO.</w:t>
      </w:r>
    </w:p>
    <w:p w14:paraId="0D912A50" w14:textId="50466A9A" w:rsidR="009258D2" w:rsidRDefault="009258D2" w:rsidP="00276999">
      <w:pPr>
        <w:jc w:val="both"/>
      </w:pPr>
      <w:r>
        <w:t>9.3. Será exigida apenas pelo vencedor a apresentação dos documentos de habilitação</w:t>
      </w:r>
      <w:r w:rsidR="00276999">
        <w:t xml:space="preserve"> </w:t>
      </w:r>
      <w:r>
        <w:t>necessários e suficientes para demonstrar a capacidade da empresa de realizar o</w:t>
      </w:r>
      <w:r w:rsidR="00276999">
        <w:t xml:space="preserve"> </w:t>
      </w:r>
      <w:r>
        <w:t>objeto da licitação, restringindo-se à documentação jurídica, regularidade fiscal,</w:t>
      </w:r>
      <w:r w:rsidR="00276999">
        <w:t xml:space="preserve"> </w:t>
      </w:r>
      <w:r>
        <w:t>social e trabalhista</w:t>
      </w:r>
      <w:r w:rsidR="00276999">
        <w:t>.</w:t>
      </w:r>
    </w:p>
    <w:p w14:paraId="487CEF8D" w14:textId="0C695375" w:rsidR="009258D2" w:rsidRDefault="009258D2" w:rsidP="00276999">
      <w:pPr>
        <w:jc w:val="both"/>
      </w:pPr>
      <w:r>
        <w:t>9.4. Não há necessidade de amostra para este objeto, apenas indicação de marca na</w:t>
      </w:r>
      <w:r w:rsidR="00276999">
        <w:t xml:space="preserve"> </w:t>
      </w:r>
      <w:r>
        <w:t>proposta comercial (se for o caso).</w:t>
      </w:r>
    </w:p>
    <w:p w14:paraId="7A3F6174" w14:textId="619B1553" w:rsidR="009258D2" w:rsidRDefault="009258D2" w:rsidP="00276999">
      <w:pPr>
        <w:jc w:val="both"/>
      </w:pPr>
      <w:r>
        <w:t>9.5. É vedado a participação de consórcio ou empresa impedidas de licitar ou contratar</w:t>
      </w:r>
      <w:r w:rsidR="00276999">
        <w:t xml:space="preserve"> </w:t>
      </w:r>
      <w:r>
        <w:t>com a Administração Pública.</w:t>
      </w:r>
    </w:p>
    <w:p w14:paraId="6C8A9F57" w14:textId="77777777" w:rsidR="009258D2" w:rsidRDefault="009258D2" w:rsidP="00276999">
      <w:pPr>
        <w:jc w:val="both"/>
      </w:pPr>
      <w:r>
        <w:t>9.6. Não será exigida garantia de proposta.</w:t>
      </w:r>
    </w:p>
    <w:p w14:paraId="69219EF6" w14:textId="77777777" w:rsidR="00276999" w:rsidRDefault="00276999" w:rsidP="009258D2"/>
    <w:p w14:paraId="28FFCA8B" w14:textId="3101DCAA" w:rsidR="009258D2" w:rsidRDefault="00276999" w:rsidP="009258D2">
      <w:r>
        <w:t>Cordeirópolis</w:t>
      </w:r>
      <w:r w:rsidR="009258D2">
        <w:t xml:space="preserve">, </w:t>
      </w:r>
      <w:r>
        <w:t>04</w:t>
      </w:r>
      <w:r w:rsidR="009258D2">
        <w:t xml:space="preserve"> de </w:t>
      </w:r>
      <w:r>
        <w:t>fevereiro</w:t>
      </w:r>
      <w:r w:rsidR="009258D2">
        <w:t xml:space="preserve"> de 202</w:t>
      </w:r>
      <w:r>
        <w:t>6</w:t>
      </w:r>
      <w:r w:rsidR="009258D2">
        <w:t>.</w:t>
      </w:r>
    </w:p>
    <w:sectPr w:rsidR="009258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8D2"/>
    <w:rsid w:val="00086C23"/>
    <w:rsid w:val="00276999"/>
    <w:rsid w:val="003F1D16"/>
    <w:rsid w:val="004006C4"/>
    <w:rsid w:val="005828EE"/>
    <w:rsid w:val="00610603"/>
    <w:rsid w:val="00671489"/>
    <w:rsid w:val="008C122B"/>
    <w:rsid w:val="009258D2"/>
    <w:rsid w:val="00A52918"/>
    <w:rsid w:val="00AA6405"/>
    <w:rsid w:val="00E428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1663"/>
  <w15:chartTrackingRefBased/>
  <w15:docId w15:val="{BF94F91B-A6BB-4E4B-8744-03C19C6CC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258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258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258D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258D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258D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258D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258D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258D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258D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258D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258D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258D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258D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258D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258D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258D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258D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258D2"/>
    <w:rPr>
      <w:rFonts w:eastAsiaTheme="majorEastAsia" w:cstheme="majorBidi"/>
      <w:color w:val="272727" w:themeColor="text1" w:themeTint="D8"/>
    </w:rPr>
  </w:style>
  <w:style w:type="paragraph" w:styleId="Ttulo">
    <w:name w:val="Title"/>
    <w:basedOn w:val="Normal"/>
    <w:next w:val="Normal"/>
    <w:link w:val="TtuloChar"/>
    <w:uiPriority w:val="10"/>
    <w:qFormat/>
    <w:rsid w:val="009258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258D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258D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258D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258D2"/>
    <w:pPr>
      <w:spacing w:before="160"/>
      <w:jc w:val="center"/>
    </w:pPr>
    <w:rPr>
      <w:i/>
      <w:iCs/>
      <w:color w:val="404040" w:themeColor="text1" w:themeTint="BF"/>
    </w:rPr>
  </w:style>
  <w:style w:type="character" w:customStyle="1" w:styleId="CitaoChar">
    <w:name w:val="Citação Char"/>
    <w:basedOn w:val="Fontepargpadro"/>
    <w:link w:val="Citao"/>
    <w:uiPriority w:val="29"/>
    <w:rsid w:val="009258D2"/>
    <w:rPr>
      <w:i/>
      <w:iCs/>
      <w:color w:val="404040" w:themeColor="text1" w:themeTint="BF"/>
    </w:rPr>
  </w:style>
  <w:style w:type="paragraph" w:styleId="PargrafodaLista">
    <w:name w:val="List Paragraph"/>
    <w:basedOn w:val="Normal"/>
    <w:uiPriority w:val="34"/>
    <w:qFormat/>
    <w:rsid w:val="009258D2"/>
    <w:pPr>
      <w:ind w:left="720"/>
      <w:contextualSpacing/>
    </w:pPr>
  </w:style>
  <w:style w:type="character" w:styleId="nfaseIntensa">
    <w:name w:val="Intense Emphasis"/>
    <w:basedOn w:val="Fontepargpadro"/>
    <w:uiPriority w:val="21"/>
    <w:qFormat/>
    <w:rsid w:val="009258D2"/>
    <w:rPr>
      <w:i/>
      <w:iCs/>
      <w:color w:val="2F5496" w:themeColor="accent1" w:themeShade="BF"/>
    </w:rPr>
  </w:style>
  <w:style w:type="paragraph" w:styleId="CitaoIntensa">
    <w:name w:val="Intense Quote"/>
    <w:basedOn w:val="Normal"/>
    <w:next w:val="Normal"/>
    <w:link w:val="CitaoIntensaChar"/>
    <w:uiPriority w:val="30"/>
    <w:qFormat/>
    <w:rsid w:val="009258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258D2"/>
    <w:rPr>
      <w:i/>
      <w:iCs/>
      <w:color w:val="2F5496" w:themeColor="accent1" w:themeShade="BF"/>
    </w:rPr>
  </w:style>
  <w:style w:type="character" w:styleId="RefernciaIntensa">
    <w:name w:val="Intense Reference"/>
    <w:basedOn w:val="Fontepargpadro"/>
    <w:uiPriority w:val="32"/>
    <w:qFormat/>
    <w:rsid w:val="009258D2"/>
    <w:rPr>
      <w:b/>
      <w:bCs/>
      <w:smallCaps/>
      <w:color w:val="2F5496" w:themeColor="accent1" w:themeShade="BF"/>
      <w:spacing w:val="5"/>
    </w:rPr>
  </w:style>
  <w:style w:type="character" w:styleId="Hyperlink">
    <w:name w:val="Hyperlink"/>
    <w:basedOn w:val="Fontepargpadro"/>
    <w:uiPriority w:val="99"/>
    <w:unhideWhenUsed/>
    <w:rsid w:val="00610603"/>
    <w:rPr>
      <w:color w:val="0563C1" w:themeColor="hyperlink"/>
      <w:u w:val="single"/>
    </w:rPr>
  </w:style>
  <w:style w:type="character" w:styleId="MenoPendente">
    <w:name w:val="Unresolved Mention"/>
    <w:basedOn w:val="Fontepargpadro"/>
    <w:uiPriority w:val="99"/>
    <w:semiHidden/>
    <w:unhideWhenUsed/>
    <w:rsid w:val="006106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mpras@camaracordeiropolis.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6</Pages>
  <Words>1754</Words>
  <Characters>9472</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4</cp:revision>
  <dcterms:created xsi:type="dcterms:W3CDTF">2026-02-04T12:35:00Z</dcterms:created>
  <dcterms:modified xsi:type="dcterms:W3CDTF">2026-02-04T14:26:00Z</dcterms:modified>
</cp:coreProperties>
</file>