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207FFA" w14:textId="77777777" w:rsidR="00723B57" w:rsidRPr="00087844" w:rsidRDefault="00723B57" w:rsidP="001265DE">
      <w:pPr>
        <w:jc w:val="both"/>
        <w:rPr>
          <w:rFonts w:cstheme="minorHAnsi"/>
        </w:rPr>
      </w:pPr>
      <w:r w:rsidRPr="00087844">
        <w:rPr>
          <w:rFonts w:cstheme="minorHAnsi"/>
        </w:rPr>
        <w:t xml:space="preserve">AVISO DE DISPENSA </w:t>
      </w:r>
    </w:p>
    <w:p w14:paraId="2EDA7037" w14:textId="77777777" w:rsidR="0080783C" w:rsidRPr="00087844" w:rsidRDefault="0080783C" w:rsidP="001265DE">
      <w:pPr>
        <w:jc w:val="both"/>
        <w:rPr>
          <w:rFonts w:cstheme="minorHAnsi"/>
        </w:rPr>
      </w:pPr>
      <w:r w:rsidRPr="00087844">
        <w:rPr>
          <w:rFonts w:cstheme="minorHAnsi"/>
        </w:rPr>
        <w:t>A Câmara Municipal de Cordeirópolis torna público para conhecimento dos interessados que se encontra aberto no Departamento de Compras, as seguintes cotações por Dispensa de Licitação, com fundamento no art. 75 inciso II, parágrafo 3º da lei nº 14.133/21.</w:t>
      </w:r>
    </w:p>
    <w:p w14:paraId="0D0FB205" w14:textId="77AA1DBD" w:rsidR="0080783C" w:rsidRPr="00087844" w:rsidRDefault="0080783C" w:rsidP="001265DE">
      <w:pPr>
        <w:jc w:val="both"/>
        <w:rPr>
          <w:rFonts w:cstheme="minorHAnsi"/>
        </w:rPr>
      </w:pPr>
      <w:r w:rsidRPr="00087844">
        <w:rPr>
          <w:rFonts w:cstheme="minorHAnsi"/>
        </w:rPr>
        <w:t>Requisição nº</w:t>
      </w:r>
      <w:r w:rsidR="00A40C14" w:rsidRPr="00087844">
        <w:rPr>
          <w:rFonts w:cstheme="minorHAnsi"/>
        </w:rPr>
        <w:t xml:space="preserve"> </w:t>
      </w:r>
      <w:r w:rsidR="006D081E">
        <w:rPr>
          <w:rFonts w:cstheme="minorHAnsi"/>
        </w:rPr>
        <w:t>163</w:t>
      </w:r>
      <w:r w:rsidRPr="00087844">
        <w:rPr>
          <w:rFonts w:cstheme="minorHAnsi"/>
        </w:rPr>
        <w:t>/202</w:t>
      </w:r>
      <w:r w:rsidR="001C19C1" w:rsidRPr="00087844">
        <w:rPr>
          <w:rFonts w:cstheme="minorHAnsi"/>
        </w:rPr>
        <w:t>6</w:t>
      </w:r>
      <w:r w:rsidR="00A40C14" w:rsidRPr="00087844">
        <w:rPr>
          <w:rFonts w:cstheme="minorHAnsi"/>
        </w:rPr>
        <w:t xml:space="preserve"> Dispensa</w:t>
      </w:r>
      <w:r w:rsidRPr="00087844">
        <w:rPr>
          <w:rFonts w:cstheme="minorHAnsi"/>
        </w:rPr>
        <w:t xml:space="preserve"> nº </w:t>
      </w:r>
      <w:r w:rsidR="006D081E">
        <w:rPr>
          <w:rFonts w:cstheme="minorHAnsi"/>
        </w:rPr>
        <w:t>49</w:t>
      </w:r>
      <w:r w:rsidRPr="00087844">
        <w:rPr>
          <w:rFonts w:cstheme="minorHAnsi"/>
        </w:rPr>
        <w:t>/202</w:t>
      </w:r>
      <w:r w:rsidR="001C19C1" w:rsidRPr="00087844">
        <w:rPr>
          <w:rFonts w:cstheme="minorHAnsi"/>
        </w:rPr>
        <w:t>6</w:t>
      </w:r>
    </w:p>
    <w:p w14:paraId="2E2D1A99" w14:textId="46BEA265" w:rsidR="0080783C" w:rsidRPr="00087844" w:rsidRDefault="0080783C" w:rsidP="00087844">
      <w:pPr>
        <w:jc w:val="both"/>
        <w:rPr>
          <w:rFonts w:eastAsia="Arial MT" w:cstheme="minorHAnsi"/>
          <w:bCs/>
        </w:rPr>
      </w:pPr>
      <w:r w:rsidRPr="00087844">
        <w:rPr>
          <w:rFonts w:cstheme="minorHAnsi"/>
        </w:rPr>
        <w:t xml:space="preserve">Objeto: </w:t>
      </w:r>
      <w:r w:rsidR="00087844" w:rsidRPr="00087844">
        <w:rPr>
          <w:rFonts w:eastAsia="Arial MT" w:cstheme="minorHAnsi"/>
        </w:rPr>
        <w:t>Contratação de empresa especializada na prestação de serviços de disponibilização, gerenciamento e administração de dispositivos eletrônicos de identificação automática (TAG), destinados ao pagamento de tarifas de pedágio nas rodovias utilizadas pelo veículo oficial da Câmara Municipal de Cordeirópolis, mediante sistema de créditos, recargas ou faturamento, conforme as condições comerciais oferecidas pela contratada</w:t>
      </w:r>
      <w:r w:rsidR="00C8517C" w:rsidRPr="00087844">
        <w:rPr>
          <w:rFonts w:eastAsia="Arial MT" w:cstheme="minorHAnsi"/>
        </w:rPr>
        <w:t>, conforme especificações</w:t>
      </w:r>
      <w:r w:rsidR="00087844">
        <w:rPr>
          <w:rFonts w:eastAsia="Arial MT" w:cstheme="minorHAnsi"/>
        </w:rPr>
        <w:t xml:space="preserve"> </w:t>
      </w:r>
      <w:proofErr w:type="spellStart"/>
      <w:r w:rsidR="00087844">
        <w:rPr>
          <w:rFonts w:eastAsia="Arial MT" w:cstheme="minorHAnsi"/>
        </w:rPr>
        <w:t>r</w:t>
      </w:r>
      <w:r w:rsidR="00C8517C" w:rsidRPr="00087844">
        <w:rPr>
          <w:rFonts w:eastAsia="Arial MT" w:cstheme="minorHAnsi"/>
        </w:rPr>
        <w:t>o</w:t>
      </w:r>
      <w:proofErr w:type="spellEnd"/>
      <w:r w:rsidR="00C8517C" w:rsidRPr="00087844">
        <w:rPr>
          <w:rFonts w:eastAsia="Arial MT" w:cstheme="minorHAnsi"/>
        </w:rPr>
        <w:t xml:space="preserve"> Termo de Referência</w:t>
      </w:r>
      <w:r w:rsidR="00823245" w:rsidRPr="00087844">
        <w:rPr>
          <w:rFonts w:cstheme="minorHAnsi"/>
        </w:rPr>
        <w:t>.</w:t>
      </w:r>
    </w:p>
    <w:p w14:paraId="33BE0710" w14:textId="22976D8F" w:rsidR="00B45746" w:rsidRPr="00087844" w:rsidRDefault="00BE142D" w:rsidP="00087844">
      <w:pPr>
        <w:jc w:val="both"/>
        <w:rPr>
          <w:rFonts w:cstheme="minorHAnsi"/>
        </w:rPr>
      </w:pPr>
      <w:r w:rsidRPr="00087844">
        <w:rPr>
          <w:rFonts w:cstheme="minorHAnsi"/>
        </w:rPr>
        <w:t>Média de Preços</w:t>
      </w:r>
      <w:r w:rsidR="00043269" w:rsidRPr="00087844">
        <w:rPr>
          <w:rFonts w:cstheme="minorHAnsi"/>
        </w:rPr>
        <w:t>:</w:t>
      </w:r>
      <w:r w:rsidR="00C8517C" w:rsidRPr="00087844">
        <w:rPr>
          <w:rFonts w:cstheme="minorHAnsi"/>
        </w:rPr>
        <w:t xml:space="preserve"> R$ </w:t>
      </w:r>
      <w:r w:rsidR="00061A68">
        <w:rPr>
          <w:rFonts w:cstheme="minorHAnsi"/>
        </w:rPr>
        <w:t>456,03</w:t>
      </w:r>
      <w:r w:rsidR="00C8517C" w:rsidRPr="00087844">
        <w:rPr>
          <w:rFonts w:cstheme="minorHAnsi"/>
        </w:rPr>
        <w:t xml:space="preserve"> (</w:t>
      </w:r>
      <w:r w:rsidR="00061A68">
        <w:rPr>
          <w:rFonts w:cstheme="minorHAnsi"/>
        </w:rPr>
        <w:t>quatrocentos e cinquenta e seis reais e três centavos</w:t>
      </w:r>
      <w:r w:rsidR="00C8517C" w:rsidRPr="00087844">
        <w:rPr>
          <w:rFonts w:cstheme="minorHAnsi"/>
        </w:rPr>
        <w:t>).</w:t>
      </w:r>
    </w:p>
    <w:p w14:paraId="3C7381C5" w14:textId="77777777" w:rsidR="00061A68" w:rsidRDefault="00061A68" w:rsidP="00061A68">
      <w:pPr>
        <w:rPr>
          <w:rFonts w:cstheme="minorHAnsi"/>
        </w:rPr>
      </w:pPr>
    </w:p>
    <w:p w14:paraId="553A936E" w14:textId="40899BFD" w:rsidR="00A95659" w:rsidRDefault="00751893" w:rsidP="00061A68">
      <w:pPr>
        <w:rPr>
          <w:rFonts w:cstheme="minorHAnsi"/>
        </w:rPr>
      </w:pPr>
      <w:r w:rsidRPr="00087844">
        <w:rPr>
          <w:rFonts w:cstheme="minorHAnsi"/>
        </w:rPr>
        <w:t>Cordeirópolis</w:t>
      </w:r>
      <w:r w:rsidR="0080783C" w:rsidRPr="00087844">
        <w:rPr>
          <w:rFonts w:cstheme="minorHAnsi"/>
        </w:rPr>
        <w:t xml:space="preserve">, </w:t>
      </w:r>
      <w:r w:rsidR="00061A68">
        <w:rPr>
          <w:rFonts w:cstheme="minorHAnsi"/>
        </w:rPr>
        <w:t>09</w:t>
      </w:r>
      <w:r w:rsidR="00A22589" w:rsidRPr="00087844">
        <w:rPr>
          <w:rFonts w:cstheme="minorHAnsi"/>
        </w:rPr>
        <w:t xml:space="preserve"> de </w:t>
      </w:r>
      <w:r w:rsidR="00CD646C" w:rsidRPr="00087844">
        <w:rPr>
          <w:rFonts w:cstheme="minorHAnsi"/>
        </w:rPr>
        <w:t>outubro</w:t>
      </w:r>
      <w:r w:rsidR="0080783C" w:rsidRPr="00087844">
        <w:rPr>
          <w:rFonts w:cstheme="minorHAnsi"/>
        </w:rPr>
        <w:t xml:space="preserve"> de 202</w:t>
      </w:r>
      <w:r w:rsidR="001C19C1" w:rsidRPr="00087844">
        <w:rPr>
          <w:rFonts w:cstheme="minorHAnsi"/>
        </w:rPr>
        <w:t>6</w:t>
      </w:r>
      <w:r w:rsidR="0080783C" w:rsidRPr="00087844">
        <w:rPr>
          <w:rFonts w:cstheme="minorHAnsi"/>
        </w:rPr>
        <w:t>.</w:t>
      </w:r>
      <w:r w:rsidR="0080783C" w:rsidRPr="00087844">
        <w:rPr>
          <w:rFonts w:cstheme="minorHAnsi"/>
        </w:rPr>
        <w:cr/>
      </w:r>
    </w:p>
    <w:p w14:paraId="6C5414F3" w14:textId="77777777" w:rsidR="00061A68" w:rsidRPr="00087844" w:rsidRDefault="00061A68" w:rsidP="00061A68">
      <w:pPr>
        <w:rPr>
          <w:rFonts w:cstheme="minorHAnsi"/>
        </w:rPr>
      </w:pPr>
    </w:p>
    <w:p w14:paraId="4336B635" w14:textId="77777777" w:rsidR="00723B57" w:rsidRPr="00087844" w:rsidRDefault="00723B57" w:rsidP="00087844">
      <w:pPr>
        <w:jc w:val="both"/>
        <w:rPr>
          <w:rFonts w:cstheme="minorHAnsi"/>
        </w:rPr>
      </w:pPr>
    </w:p>
    <w:p w14:paraId="24F8E187" w14:textId="77777777" w:rsidR="00723B57" w:rsidRPr="00087844" w:rsidRDefault="00723B57" w:rsidP="00087844">
      <w:pPr>
        <w:jc w:val="both"/>
        <w:rPr>
          <w:rFonts w:cstheme="minorHAnsi"/>
        </w:rPr>
      </w:pPr>
    </w:p>
    <w:p w14:paraId="7AF0BC73" w14:textId="77777777" w:rsidR="009B4A7B" w:rsidRPr="00087844" w:rsidRDefault="009B4A7B" w:rsidP="00087844">
      <w:pPr>
        <w:jc w:val="both"/>
        <w:rPr>
          <w:rFonts w:cstheme="minorHAnsi"/>
        </w:rPr>
      </w:pPr>
    </w:p>
    <w:p w14:paraId="76B7BC17" w14:textId="77777777" w:rsidR="00A22589" w:rsidRPr="00087844" w:rsidRDefault="00A22589" w:rsidP="00087844">
      <w:pPr>
        <w:jc w:val="both"/>
        <w:rPr>
          <w:rFonts w:cstheme="minorHAnsi"/>
        </w:rPr>
      </w:pPr>
    </w:p>
    <w:p w14:paraId="34EEB310" w14:textId="77777777" w:rsidR="00C8517C" w:rsidRPr="00087844" w:rsidRDefault="00C8517C" w:rsidP="00087844">
      <w:pPr>
        <w:jc w:val="both"/>
        <w:rPr>
          <w:rFonts w:cstheme="minorHAnsi"/>
        </w:rPr>
      </w:pPr>
    </w:p>
    <w:p w14:paraId="01A03F7E" w14:textId="77777777" w:rsidR="00A22589" w:rsidRPr="00087844" w:rsidRDefault="00A22589" w:rsidP="00087844">
      <w:pPr>
        <w:jc w:val="both"/>
        <w:rPr>
          <w:rFonts w:cstheme="minorHAnsi"/>
        </w:rPr>
      </w:pPr>
    </w:p>
    <w:p w14:paraId="3C163704" w14:textId="77777777" w:rsidR="00A22589" w:rsidRPr="00087844" w:rsidRDefault="00A22589" w:rsidP="00087844">
      <w:pPr>
        <w:jc w:val="both"/>
        <w:rPr>
          <w:rFonts w:cstheme="minorHAnsi"/>
        </w:rPr>
      </w:pPr>
    </w:p>
    <w:p w14:paraId="083EE5C5" w14:textId="77777777" w:rsidR="00A22589" w:rsidRPr="00087844" w:rsidRDefault="00A22589" w:rsidP="00087844">
      <w:pPr>
        <w:jc w:val="both"/>
        <w:rPr>
          <w:rFonts w:cstheme="minorHAnsi"/>
        </w:rPr>
      </w:pPr>
    </w:p>
    <w:p w14:paraId="02E06791" w14:textId="77777777" w:rsidR="00A22589" w:rsidRPr="00087844" w:rsidRDefault="00A22589" w:rsidP="00087844">
      <w:pPr>
        <w:jc w:val="both"/>
        <w:rPr>
          <w:rFonts w:cstheme="minorHAnsi"/>
        </w:rPr>
      </w:pPr>
    </w:p>
    <w:p w14:paraId="59DF81F2" w14:textId="77777777" w:rsidR="00A22589" w:rsidRPr="00087844" w:rsidRDefault="00A22589" w:rsidP="00087844">
      <w:pPr>
        <w:jc w:val="both"/>
        <w:rPr>
          <w:rFonts w:cstheme="minorHAnsi"/>
        </w:rPr>
      </w:pPr>
    </w:p>
    <w:p w14:paraId="18FFC4AA" w14:textId="77777777" w:rsidR="00A22589" w:rsidRPr="00087844" w:rsidRDefault="00A22589" w:rsidP="00087844">
      <w:pPr>
        <w:jc w:val="both"/>
        <w:rPr>
          <w:rFonts w:cstheme="minorHAnsi"/>
        </w:rPr>
      </w:pPr>
    </w:p>
    <w:p w14:paraId="5776DACE" w14:textId="77777777" w:rsidR="00A22589" w:rsidRPr="00087844" w:rsidRDefault="00A22589" w:rsidP="00087844">
      <w:pPr>
        <w:jc w:val="both"/>
        <w:rPr>
          <w:rFonts w:cstheme="minorHAnsi"/>
        </w:rPr>
      </w:pPr>
    </w:p>
    <w:p w14:paraId="007A81C4" w14:textId="77777777" w:rsidR="00874E9F" w:rsidRPr="00087844" w:rsidRDefault="00874E9F" w:rsidP="00087844">
      <w:pPr>
        <w:jc w:val="both"/>
        <w:rPr>
          <w:rFonts w:cstheme="minorHAnsi"/>
        </w:rPr>
      </w:pPr>
    </w:p>
    <w:p w14:paraId="35B07149" w14:textId="77777777" w:rsidR="00B23907" w:rsidRPr="00087844" w:rsidRDefault="00B23907" w:rsidP="00087844">
      <w:pPr>
        <w:jc w:val="both"/>
        <w:rPr>
          <w:rFonts w:cstheme="minorHAnsi"/>
        </w:rPr>
      </w:pPr>
    </w:p>
    <w:p w14:paraId="76D0E496" w14:textId="77777777" w:rsidR="00874E9F" w:rsidRPr="00087844" w:rsidRDefault="00874E9F" w:rsidP="00087844">
      <w:pPr>
        <w:jc w:val="both"/>
        <w:rPr>
          <w:rFonts w:cstheme="minorHAnsi"/>
        </w:rPr>
      </w:pPr>
    </w:p>
    <w:p w14:paraId="76DC77C0" w14:textId="77777777" w:rsidR="00CB53DE" w:rsidRDefault="00CB53DE" w:rsidP="00087844">
      <w:pPr>
        <w:jc w:val="both"/>
        <w:rPr>
          <w:rFonts w:cstheme="minorHAnsi"/>
        </w:rPr>
      </w:pPr>
    </w:p>
    <w:p w14:paraId="3C943577" w14:textId="77777777" w:rsidR="00061A68" w:rsidRPr="00087844" w:rsidRDefault="00061A68" w:rsidP="00087844">
      <w:pPr>
        <w:jc w:val="both"/>
        <w:rPr>
          <w:rFonts w:cstheme="minorHAnsi"/>
          <w:b/>
          <w:bCs/>
        </w:rPr>
      </w:pPr>
    </w:p>
    <w:p w14:paraId="0D2D0B4E" w14:textId="77777777" w:rsidR="00CB53DE" w:rsidRPr="00087844" w:rsidRDefault="00CB53DE" w:rsidP="00087844">
      <w:pPr>
        <w:jc w:val="both"/>
        <w:rPr>
          <w:rFonts w:cstheme="minorHAnsi"/>
          <w:b/>
          <w:bCs/>
        </w:rPr>
      </w:pPr>
    </w:p>
    <w:p w14:paraId="5976838F" w14:textId="77777777" w:rsidR="00087844" w:rsidRPr="00087844" w:rsidRDefault="00087844" w:rsidP="00087844">
      <w:pPr>
        <w:spacing w:before="100" w:beforeAutospacing="1" w:after="100" w:afterAutospacing="1" w:line="240" w:lineRule="auto"/>
        <w:jc w:val="both"/>
        <w:outlineLvl w:val="0"/>
        <w:rPr>
          <w:rFonts w:eastAsia="Times New Roman" w:cstheme="minorHAnsi"/>
          <w:b/>
          <w:bCs/>
          <w:kern w:val="36"/>
          <w:lang w:eastAsia="pt-BR"/>
        </w:rPr>
      </w:pPr>
      <w:r w:rsidRPr="00087844">
        <w:rPr>
          <w:rFonts w:eastAsia="Times New Roman" w:cstheme="minorHAnsi"/>
          <w:b/>
          <w:bCs/>
          <w:kern w:val="36"/>
          <w:lang w:eastAsia="pt-BR"/>
        </w:rPr>
        <w:lastRenderedPageBreak/>
        <w:t>TERMO DE REFERÊNCIA</w:t>
      </w:r>
    </w:p>
    <w:p w14:paraId="32A1F2DF" w14:textId="77777777"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b/>
          <w:bCs/>
          <w:lang w:eastAsia="pt-BR"/>
        </w:rPr>
        <w:t>CONTRATAÇÃO DIRETA – LEI FEDERAL Nº 14.133/2021</w:t>
      </w:r>
    </w:p>
    <w:p w14:paraId="09EF1A66" w14:textId="77777777"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b/>
          <w:bCs/>
          <w:lang w:eastAsia="pt-BR"/>
        </w:rPr>
        <w:t>CÂMARA MUNICIPAL DE CORDEIRÓPOLIS</w:t>
      </w:r>
    </w:p>
    <w:p w14:paraId="34D4762D" w14:textId="77777777" w:rsidR="00087844" w:rsidRPr="00087844" w:rsidRDefault="00087844" w:rsidP="00087844">
      <w:pPr>
        <w:spacing w:before="100" w:beforeAutospacing="1" w:after="100" w:afterAutospacing="1" w:line="240" w:lineRule="auto"/>
        <w:jc w:val="both"/>
        <w:outlineLvl w:val="1"/>
        <w:rPr>
          <w:rFonts w:eastAsia="Times New Roman" w:cstheme="minorHAnsi"/>
          <w:b/>
          <w:bCs/>
          <w:lang w:eastAsia="pt-BR"/>
        </w:rPr>
      </w:pPr>
      <w:r w:rsidRPr="00087844">
        <w:rPr>
          <w:rFonts w:eastAsia="Times New Roman" w:cstheme="minorHAnsi"/>
          <w:b/>
          <w:bCs/>
          <w:lang w:eastAsia="pt-BR"/>
        </w:rPr>
        <w:t>1. DO OBJETO</w:t>
      </w:r>
    </w:p>
    <w:p w14:paraId="55C65BE3" w14:textId="77777777"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t>Contratação de empresa especializada na prestação de serviços de disponibilização, gerenciamento e administração de dispositivos eletrônicos de identificação automática (TAG), destinados ao pagamento de tarifas de pedágio nas rodovias utilizadas pelo veículo oficial da Câmara Municipal de Cordeirópolis, mediante sistema de créditos, recargas ou faturamento, conforme as condições comerciais oferecidas pela contratada.</w:t>
      </w:r>
    </w:p>
    <w:p w14:paraId="35BFEE81" w14:textId="77777777"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t>A contratação deverá contemplar o fornecimento e a disponibilização da TAG, sua ativação, o gerenciamento das transações, o controle dos gastos e a disponibilização de relatórios detalhados das utilizações realizadas.</w:t>
      </w:r>
    </w:p>
    <w:p w14:paraId="1F2D98F1" w14:textId="77777777" w:rsidR="00087844" w:rsidRPr="00087844" w:rsidRDefault="00087844" w:rsidP="00087844">
      <w:pPr>
        <w:spacing w:before="100" w:beforeAutospacing="1" w:after="100" w:afterAutospacing="1" w:line="240" w:lineRule="auto"/>
        <w:jc w:val="both"/>
        <w:outlineLvl w:val="1"/>
        <w:rPr>
          <w:rFonts w:eastAsia="Times New Roman" w:cstheme="minorHAnsi"/>
          <w:b/>
          <w:bCs/>
          <w:lang w:eastAsia="pt-BR"/>
        </w:rPr>
      </w:pPr>
      <w:r w:rsidRPr="00087844">
        <w:rPr>
          <w:rFonts w:eastAsia="Times New Roman" w:cstheme="minorHAnsi"/>
          <w:b/>
          <w:bCs/>
          <w:lang w:eastAsia="pt-BR"/>
        </w:rPr>
        <w:t>2. DA FUNDAMENTAÇÃO LEGAL</w:t>
      </w:r>
    </w:p>
    <w:p w14:paraId="3351135E" w14:textId="77777777"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t>A contratação observará as disposições da Lei Federal nº 14.133/2021, especialmente os artigos 6º, inciso XXIII, 18, 23, 62 a 70 e, quando cabível, o artigo 75, inciso II, sem prejuízo das demais normas aplicáveis.</w:t>
      </w:r>
    </w:p>
    <w:p w14:paraId="4860D15E" w14:textId="77777777"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t>O enquadramento da contratação direta deverá ser definido no processo administrativo, conforme o valor estimado, a natureza do objeto e os demais requisitos legais.</w:t>
      </w:r>
    </w:p>
    <w:p w14:paraId="454CE348" w14:textId="77777777" w:rsidR="00087844" w:rsidRPr="00087844" w:rsidRDefault="00087844" w:rsidP="00087844">
      <w:pPr>
        <w:spacing w:before="100" w:beforeAutospacing="1" w:after="100" w:afterAutospacing="1" w:line="240" w:lineRule="auto"/>
        <w:jc w:val="both"/>
        <w:outlineLvl w:val="1"/>
        <w:rPr>
          <w:rFonts w:eastAsia="Times New Roman" w:cstheme="minorHAnsi"/>
          <w:b/>
          <w:bCs/>
          <w:lang w:eastAsia="pt-BR"/>
        </w:rPr>
      </w:pPr>
      <w:r w:rsidRPr="00087844">
        <w:rPr>
          <w:rFonts w:eastAsia="Times New Roman" w:cstheme="minorHAnsi"/>
          <w:b/>
          <w:bCs/>
          <w:lang w:eastAsia="pt-BR"/>
        </w:rPr>
        <w:t>3. DA JUSTIFICATIVA DA CONTRATAÇÃO</w:t>
      </w:r>
    </w:p>
    <w:p w14:paraId="31B81CB8" w14:textId="77777777"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t>A contratação justifica-se pela necessidade de assegurar o pagamento das tarifas de pedágio decorrentes dos deslocamentos realizados pelo veículo oficial da Câmara Municipal de Cordeirópolis, quando em viagens para atendimento de atividades institucionais, administrativas e de representação do Poder Legislativo.</w:t>
      </w:r>
    </w:p>
    <w:p w14:paraId="7F329755" w14:textId="77777777"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t>A utilização de dispositivo eletrônico TAG proporciona maior praticidade nos deslocamentos, reduz a necessidade de pagamentos manuais nas praças de pedágio e permite melhor controle e acompanhamento das despesas realizadas.</w:t>
      </w:r>
    </w:p>
    <w:p w14:paraId="52E48593" w14:textId="77777777"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t>A contratação também visa facilitar a prestação de contas, mediante a disponibilização de extratos e relatórios que permitam identificar as transações efetuadas, as datas de utilização e os respectivos valores.</w:t>
      </w:r>
    </w:p>
    <w:p w14:paraId="23E52F3F" w14:textId="77777777" w:rsidR="00087844" w:rsidRPr="00087844" w:rsidRDefault="00087844" w:rsidP="00087844">
      <w:pPr>
        <w:spacing w:before="100" w:beforeAutospacing="1" w:after="100" w:afterAutospacing="1" w:line="240" w:lineRule="auto"/>
        <w:jc w:val="both"/>
        <w:outlineLvl w:val="1"/>
        <w:rPr>
          <w:rFonts w:eastAsia="Times New Roman" w:cstheme="minorHAnsi"/>
          <w:b/>
          <w:bCs/>
          <w:lang w:eastAsia="pt-BR"/>
        </w:rPr>
      </w:pPr>
      <w:r w:rsidRPr="00087844">
        <w:rPr>
          <w:rFonts w:eastAsia="Times New Roman" w:cstheme="minorHAnsi"/>
          <w:b/>
          <w:bCs/>
          <w:lang w:eastAsia="pt-BR"/>
        </w:rPr>
        <w:t>4. DA DESCRIÇÃO DA SOLUÇÃO</w:t>
      </w:r>
    </w:p>
    <w:p w14:paraId="2A524B5F" w14:textId="77777777"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t>A solução consiste na contratação de empresa que disponibilize dispositivo eletrônico TAG compatível com os sistemas de cobrança automática de pedágios, permitindo a utilização pelo veículo oficial da Câmara Municipal.</w:t>
      </w:r>
    </w:p>
    <w:p w14:paraId="322239EE" w14:textId="77777777"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t>A contratada deverá disponibilizar plataforma, aplicativo ou outro meio eletrônico para consulta de saldo, acompanhamento das transações e emissão de relatórios, conforme as funcionalidades oferecidas no plano contratado.</w:t>
      </w:r>
    </w:p>
    <w:p w14:paraId="66151EB3" w14:textId="77777777"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lastRenderedPageBreak/>
        <w:t>O serviço deverá permitir o acompanhamento dos gastos e a identificação dos valores correspondentes às tarifas de pedágio e às eventuais taxas cobradas pela prestação do serviço.</w:t>
      </w:r>
    </w:p>
    <w:p w14:paraId="53479E8E" w14:textId="77777777" w:rsidR="00087844" w:rsidRPr="00087844" w:rsidRDefault="00087844" w:rsidP="00087844">
      <w:pPr>
        <w:spacing w:before="100" w:beforeAutospacing="1" w:after="100" w:afterAutospacing="1" w:line="240" w:lineRule="auto"/>
        <w:jc w:val="both"/>
        <w:outlineLvl w:val="1"/>
        <w:rPr>
          <w:rFonts w:eastAsia="Times New Roman" w:cstheme="minorHAnsi"/>
          <w:b/>
          <w:bCs/>
          <w:lang w:eastAsia="pt-BR"/>
        </w:rPr>
      </w:pPr>
      <w:r w:rsidRPr="00087844">
        <w:rPr>
          <w:rFonts w:eastAsia="Times New Roman" w:cstheme="minorHAnsi"/>
          <w:b/>
          <w:bCs/>
          <w:lang w:eastAsia="pt-BR"/>
        </w:rPr>
        <w:t>5. DOS REQUISITOS DA CONTRATAÇÃO</w:t>
      </w:r>
    </w:p>
    <w:p w14:paraId="7D9A8C24" w14:textId="77777777"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t>A empresa contratada deverá:</w:t>
      </w:r>
    </w:p>
    <w:p w14:paraId="2CFF4A20" w14:textId="77777777"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t>a) Disponibilizar dispositivo eletrônico TAG compatível com os sistemas de cobrança automática de pedágios abrangidos pelo serviço;</w:t>
      </w:r>
    </w:p>
    <w:p w14:paraId="58CB69A4" w14:textId="77777777"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t>b) Providenciar a ativação e a habilitação do dispositivo para utilização no veículo oficial;</w:t>
      </w:r>
    </w:p>
    <w:p w14:paraId="0EA0A561" w14:textId="77777777"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t>c) Manter o sistema operacional durante a vigência contratual;</w:t>
      </w:r>
    </w:p>
    <w:p w14:paraId="43F523D3" w14:textId="77777777"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t>d) Disponibilizar mecanismos para consulta de saldo, transações e histórico de utilização;</w:t>
      </w:r>
    </w:p>
    <w:p w14:paraId="2E6C283A" w14:textId="77777777"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t>e) Fornecer extratos e relatórios detalhados das despesas realizadas;</w:t>
      </w:r>
    </w:p>
    <w:p w14:paraId="064FF2FE" w14:textId="77777777"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t>f) Informar previamente as taxas, mensalidades, tarifas administrativas e demais cobranças incidentes sobre o serviço;</w:t>
      </w:r>
    </w:p>
    <w:p w14:paraId="4429BD69" w14:textId="77777777"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t>g) Permitir o acompanhamento dos créditos disponibilizados e dos valores efetivamente consumidos;</w:t>
      </w:r>
    </w:p>
    <w:p w14:paraId="10543565" w14:textId="77777777"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t>h) Prestar suporte para solucionar problemas relacionados ao dispositivo, ao sistema e às transações;</w:t>
      </w:r>
    </w:p>
    <w:p w14:paraId="09912BC7" w14:textId="77777777"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t>i) Disponibilizar canais de atendimento para solicitações, esclarecimentos e comunicação de falhas;</w:t>
      </w:r>
    </w:p>
    <w:p w14:paraId="21491ABB" w14:textId="77777777"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t>j) Realizar a substituição do dispositivo em caso de defeito ou falha não decorrente de uso indevido, conforme as condições contratadas;</w:t>
      </w:r>
    </w:p>
    <w:p w14:paraId="0C933C92" w14:textId="77777777"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t>k) Manter, durante a execução contratual, as condições de habilitação e qualificação exigidas no procedimento de contratação.</w:t>
      </w:r>
    </w:p>
    <w:p w14:paraId="07876F34" w14:textId="77777777" w:rsidR="00087844" w:rsidRPr="00087844" w:rsidRDefault="00087844" w:rsidP="00087844">
      <w:pPr>
        <w:spacing w:before="100" w:beforeAutospacing="1" w:after="100" w:afterAutospacing="1" w:line="240" w:lineRule="auto"/>
        <w:jc w:val="both"/>
        <w:outlineLvl w:val="1"/>
        <w:rPr>
          <w:rFonts w:eastAsia="Times New Roman" w:cstheme="minorHAnsi"/>
          <w:b/>
          <w:bCs/>
          <w:lang w:eastAsia="pt-BR"/>
        </w:rPr>
      </w:pPr>
      <w:r w:rsidRPr="00087844">
        <w:rPr>
          <w:rFonts w:eastAsia="Times New Roman" w:cstheme="minorHAnsi"/>
          <w:b/>
          <w:bCs/>
          <w:lang w:eastAsia="pt-BR"/>
        </w:rPr>
        <w:t>6. DO QUANTITATIVO E DA ESTIMATIVA DE CONSUMO</w:t>
      </w:r>
    </w:p>
    <w:p w14:paraId="71C1E046" w14:textId="77777777"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t xml:space="preserve">A contratação compreenderá a disponibilização de </w:t>
      </w:r>
      <w:r w:rsidRPr="00087844">
        <w:rPr>
          <w:rFonts w:eastAsia="Times New Roman" w:cstheme="minorHAnsi"/>
          <w:b/>
          <w:bCs/>
          <w:lang w:eastAsia="pt-BR"/>
        </w:rPr>
        <w:t>01 (um) dispositivo eletrônico TAG</w:t>
      </w:r>
      <w:r w:rsidRPr="00087844">
        <w:rPr>
          <w:rFonts w:eastAsia="Times New Roman" w:cstheme="minorHAnsi"/>
          <w:lang w:eastAsia="pt-BR"/>
        </w:rPr>
        <w:t>, destinado ao veículo oficial da Câmara Municipal de Cordeirópolis, sem prejuízo de eventual ajuste formal caso a necessidade administrativa seja alterada.</w:t>
      </w:r>
    </w:p>
    <w:p w14:paraId="35C5DB16" w14:textId="77777777"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t>O consumo de pedágios será variável, de acordo com a quantidade de viagens realizadas, os trajetos percorridos e as tarifas vigentes nas respectivas rodovias.</w:t>
      </w:r>
    </w:p>
    <w:p w14:paraId="0272A600" w14:textId="77777777"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t>A estimativa financeira deverá ser elaborada com base no histórico de utilização do veículo oficial, preferencialmente considerando os últimos 12 (doze) meses, quando houver registros disponíveis, bem como a previsão de viagens para o período contratual.</w:t>
      </w:r>
    </w:p>
    <w:p w14:paraId="0356FAA9" w14:textId="51B21F4D" w:rsidR="00087844" w:rsidRPr="00087844" w:rsidRDefault="00087844" w:rsidP="00087844">
      <w:pPr>
        <w:spacing w:before="100" w:beforeAutospacing="1" w:after="100" w:afterAutospacing="1" w:line="240" w:lineRule="auto"/>
        <w:jc w:val="both"/>
        <w:rPr>
          <w:rFonts w:eastAsia="Times New Roman" w:cstheme="minorHAnsi"/>
          <w:lang w:eastAsia="pt-BR"/>
        </w:rPr>
      </w:pPr>
      <w:r>
        <w:rPr>
          <w:rFonts w:eastAsia="Times New Roman" w:cstheme="minorHAnsi"/>
          <w:lang w:eastAsia="pt-BR"/>
        </w:rPr>
        <w:t>M</w:t>
      </w:r>
      <w:r w:rsidRPr="00087844">
        <w:rPr>
          <w:rFonts w:eastAsia="Times New Roman" w:cstheme="minorHAnsi"/>
          <w:lang w:eastAsia="pt-BR"/>
        </w:rPr>
        <w:t>emória de cálculo:</w:t>
      </w:r>
    </w:p>
    <w:p w14:paraId="3ADAE2C4" w14:textId="73ACDED5"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lastRenderedPageBreak/>
        <w:t xml:space="preserve">I – </w:t>
      </w:r>
      <w:proofErr w:type="gramStart"/>
      <w:r w:rsidRPr="00087844">
        <w:rPr>
          <w:rFonts w:eastAsia="Times New Roman" w:cstheme="minorHAnsi"/>
          <w:lang w:eastAsia="pt-BR"/>
        </w:rPr>
        <w:t>a</w:t>
      </w:r>
      <w:proofErr w:type="gramEnd"/>
      <w:r w:rsidRPr="00087844">
        <w:rPr>
          <w:rFonts w:eastAsia="Times New Roman" w:cstheme="minorHAnsi"/>
          <w:lang w:eastAsia="pt-BR"/>
        </w:rPr>
        <w:t xml:space="preserve"> estimativa dos gastos com tarifas de pedágio</w:t>
      </w:r>
      <w:r>
        <w:rPr>
          <w:rFonts w:eastAsia="Times New Roman" w:cstheme="minorHAnsi"/>
          <w:lang w:eastAsia="pt-BR"/>
        </w:rPr>
        <w:t>: R$ 400,00 (quatrocentos reais).</w:t>
      </w:r>
    </w:p>
    <w:p w14:paraId="7A3A3A9A" w14:textId="71912DD0"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t xml:space="preserve">II – </w:t>
      </w:r>
      <w:proofErr w:type="gramStart"/>
      <w:r w:rsidRPr="00087844">
        <w:rPr>
          <w:rFonts w:eastAsia="Times New Roman" w:cstheme="minorHAnsi"/>
          <w:lang w:eastAsia="pt-BR"/>
        </w:rPr>
        <w:t>as</w:t>
      </w:r>
      <w:proofErr w:type="gramEnd"/>
      <w:r w:rsidRPr="00087844">
        <w:rPr>
          <w:rFonts w:eastAsia="Times New Roman" w:cstheme="minorHAnsi"/>
          <w:lang w:eastAsia="pt-BR"/>
        </w:rPr>
        <w:t xml:space="preserve"> mensalidades, taxas administrativas e demais encargos eventualmente cobrados pela contratada</w:t>
      </w:r>
      <w:r>
        <w:rPr>
          <w:rFonts w:eastAsia="Times New Roman" w:cstheme="minorHAnsi"/>
          <w:lang w:eastAsia="pt-BR"/>
        </w:rPr>
        <w:t xml:space="preserve">: </w:t>
      </w:r>
      <w:r w:rsidRPr="00087844">
        <w:rPr>
          <w:rFonts w:eastAsia="Times New Roman" w:cstheme="minorHAnsi"/>
          <w:lang w:eastAsia="pt-BR"/>
        </w:rPr>
        <w:t xml:space="preserve">R$ </w:t>
      </w:r>
      <w:r>
        <w:rPr>
          <w:rFonts w:eastAsia="Times New Roman" w:cstheme="minorHAnsi"/>
          <w:lang w:eastAsia="pt-BR"/>
        </w:rPr>
        <w:t>56,03</w:t>
      </w:r>
      <w:r w:rsidRPr="00087844">
        <w:rPr>
          <w:rFonts w:eastAsia="Times New Roman" w:cstheme="minorHAnsi"/>
          <w:lang w:eastAsia="pt-BR"/>
        </w:rPr>
        <w:t xml:space="preserve"> (</w:t>
      </w:r>
      <w:r>
        <w:rPr>
          <w:rFonts w:eastAsia="Times New Roman" w:cstheme="minorHAnsi"/>
          <w:lang w:eastAsia="pt-BR"/>
        </w:rPr>
        <w:t>cinquenta e seis reais e três centavos).</w:t>
      </w:r>
    </w:p>
    <w:p w14:paraId="26E72CD1" w14:textId="0963C70E"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t>III – o valor total estimado para o período contratual</w:t>
      </w:r>
      <w:r>
        <w:rPr>
          <w:rFonts w:eastAsia="Times New Roman" w:cstheme="minorHAnsi"/>
          <w:lang w:eastAsia="pt-BR"/>
        </w:rPr>
        <w:t>: R$ 456,03 (quatrocentos e cinquenta e seis reais e três centavos).</w:t>
      </w:r>
    </w:p>
    <w:p w14:paraId="0DAF25F8" w14:textId="77777777"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t>Os créditos destinados ao pagamento de pedágios deverão corresponder ao consumo efetivo, observados os limites financeiros e as condições autorizadas pela Administração.</w:t>
      </w:r>
    </w:p>
    <w:p w14:paraId="13505EFB" w14:textId="77777777" w:rsidR="00087844" w:rsidRPr="00087844" w:rsidRDefault="00087844" w:rsidP="00087844">
      <w:pPr>
        <w:spacing w:before="100" w:beforeAutospacing="1" w:after="100" w:afterAutospacing="1" w:line="240" w:lineRule="auto"/>
        <w:jc w:val="both"/>
        <w:outlineLvl w:val="1"/>
        <w:rPr>
          <w:rFonts w:eastAsia="Times New Roman" w:cstheme="minorHAnsi"/>
          <w:b/>
          <w:bCs/>
          <w:lang w:eastAsia="pt-BR"/>
        </w:rPr>
      </w:pPr>
      <w:r w:rsidRPr="00087844">
        <w:rPr>
          <w:rFonts w:eastAsia="Times New Roman" w:cstheme="minorHAnsi"/>
          <w:b/>
          <w:bCs/>
          <w:lang w:eastAsia="pt-BR"/>
        </w:rPr>
        <w:t>7. DO MODELO DE EXECUÇÃO DO OBJETO</w:t>
      </w:r>
    </w:p>
    <w:p w14:paraId="0D588C64" w14:textId="77777777"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t>A execução terá início após a formalização da contratação e a emissão da autorização correspondente pela Câmara Municipal.</w:t>
      </w:r>
    </w:p>
    <w:p w14:paraId="190E9D91" w14:textId="77777777"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t>A contratada deverá disponibilizar e ativar a TAG no prazo estabelecido na proposta aceita ou na autorização de fornecimento, garantindo sua utilização pelo veículo oficial.</w:t>
      </w:r>
    </w:p>
    <w:p w14:paraId="60BF70DB" w14:textId="77777777"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t>Os créditos poderão ser disponibilizados por recarga ou por outro mecanismo previsto na proposta comercial aceita, mediante autorização da Administração e observância dos procedimentos internos de controle da despesa.</w:t>
      </w:r>
    </w:p>
    <w:p w14:paraId="2B596FB4" w14:textId="77777777"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t>Cada transação deverá ser registrada no sistema da contratada, permitindo a consulta de sua data, local, valor e demais informações disponíveis para conferência.</w:t>
      </w:r>
    </w:p>
    <w:p w14:paraId="211F26AE" w14:textId="77777777"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t>A contratada não poderá realizar cobranças estranhas ao objeto contratado nem efetuar recargas ou serviços adicionais sem a autorização cabível.</w:t>
      </w:r>
    </w:p>
    <w:p w14:paraId="431BB654" w14:textId="77777777" w:rsidR="00087844" w:rsidRPr="00087844" w:rsidRDefault="00087844" w:rsidP="00087844">
      <w:pPr>
        <w:spacing w:before="100" w:beforeAutospacing="1" w:after="100" w:afterAutospacing="1" w:line="240" w:lineRule="auto"/>
        <w:jc w:val="both"/>
        <w:outlineLvl w:val="1"/>
        <w:rPr>
          <w:rFonts w:eastAsia="Times New Roman" w:cstheme="minorHAnsi"/>
          <w:b/>
          <w:bCs/>
          <w:lang w:eastAsia="pt-BR"/>
        </w:rPr>
      </w:pPr>
      <w:r w:rsidRPr="00087844">
        <w:rPr>
          <w:rFonts w:eastAsia="Times New Roman" w:cstheme="minorHAnsi"/>
          <w:b/>
          <w:bCs/>
          <w:lang w:eastAsia="pt-BR"/>
        </w:rPr>
        <w:t>8. DO MODELO DE GESTÃO E FISCALIZAÇÃO</w:t>
      </w:r>
    </w:p>
    <w:p w14:paraId="192E9B8B" w14:textId="77777777"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t>A execução será acompanhada por servidor formalmente designado pela Câmara Municipal de Cordeirópolis, a quem caberá:</w:t>
      </w:r>
    </w:p>
    <w:p w14:paraId="2C11F3F8" w14:textId="77777777"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t>a) Fiscalizar a regularidade da prestação dos serviços;</w:t>
      </w:r>
    </w:p>
    <w:p w14:paraId="47C94E14" w14:textId="77777777"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t>b) Conferir os extratos e relatórios de utilização;</w:t>
      </w:r>
    </w:p>
    <w:p w14:paraId="10C53F11" w14:textId="77777777"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t>c) Verificar a correspondência entre os valores cobrados e as transações efetivamente realizadas;</w:t>
      </w:r>
    </w:p>
    <w:p w14:paraId="7A1134EE" w14:textId="77777777"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t>d) Acompanhar as taxas e demais cobranças previstas na proposta aceita;</w:t>
      </w:r>
    </w:p>
    <w:p w14:paraId="012892CA" w14:textId="77777777"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t>e) Comunicar à contratada eventuais falhas, divergências ou cobranças indevidas;</w:t>
      </w:r>
    </w:p>
    <w:p w14:paraId="0C93FA78" w14:textId="77777777"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t>f) Registrar as ocorrências e solicitar providências para regularização;</w:t>
      </w:r>
    </w:p>
    <w:p w14:paraId="23FC9215" w14:textId="77777777"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t>g) Atestar os documentos fiscais correspondentes aos serviços efetivamente prestados, após a conferência necessária.</w:t>
      </w:r>
    </w:p>
    <w:p w14:paraId="2B7CEF5B" w14:textId="77777777" w:rsidR="00087844" w:rsidRPr="00087844" w:rsidRDefault="00087844" w:rsidP="00087844">
      <w:pPr>
        <w:spacing w:before="100" w:beforeAutospacing="1" w:after="100" w:afterAutospacing="1" w:line="240" w:lineRule="auto"/>
        <w:jc w:val="both"/>
        <w:outlineLvl w:val="1"/>
        <w:rPr>
          <w:rFonts w:eastAsia="Times New Roman" w:cstheme="minorHAnsi"/>
          <w:b/>
          <w:bCs/>
          <w:lang w:eastAsia="pt-BR"/>
        </w:rPr>
      </w:pPr>
      <w:r w:rsidRPr="00087844">
        <w:rPr>
          <w:rFonts w:eastAsia="Times New Roman" w:cstheme="minorHAnsi"/>
          <w:b/>
          <w:bCs/>
          <w:lang w:eastAsia="pt-BR"/>
        </w:rPr>
        <w:t>9. DOS CRITÉRIOS DE MEDIÇÃO E PAGAMENTO</w:t>
      </w:r>
    </w:p>
    <w:p w14:paraId="72F74F55" w14:textId="77777777"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lastRenderedPageBreak/>
        <w:t>O pagamento observará as condições comerciais contratadas e as despesas efetivamente realizadas, mediante apresentação dos documentos fiscais e dos relatórios necessários à conferência.</w:t>
      </w:r>
    </w:p>
    <w:p w14:paraId="14AB6D33" w14:textId="77777777"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t>As tarifas de pedágio deverão ser comprovadas por meio de extratos ou relatórios detalhados emitidos pela contratada.</w:t>
      </w:r>
    </w:p>
    <w:p w14:paraId="0F88FC65" w14:textId="77777777"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t>As taxas de administração, mensalidades ou outros encargos somente serão pagos quando expressamente previstos na proposta aceita e no instrumento de contratação.</w:t>
      </w:r>
    </w:p>
    <w:p w14:paraId="15477161" w14:textId="77777777"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t>O pagamento ficará condicionado à verificação da regularidade dos valores cobrados e ao ateste do servidor responsável pela fiscalização.</w:t>
      </w:r>
    </w:p>
    <w:p w14:paraId="70D5630A" w14:textId="77777777"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t>Não serão admitidas cobranças sem comprovação, duplicadas ou divergentes das condições contratadas.</w:t>
      </w:r>
    </w:p>
    <w:p w14:paraId="45455771" w14:textId="77777777" w:rsidR="00087844" w:rsidRPr="00087844" w:rsidRDefault="00087844" w:rsidP="00087844">
      <w:pPr>
        <w:spacing w:before="100" w:beforeAutospacing="1" w:after="100" w:afterAutospacing="1" w:line="240" w:lineRule="auto"/>
        <w:jc w:val="both"/>
        <w:outlineLvl w:val="1"/>
        <w:rPr>
          <w:rFonts w:eastAsia="Times New Roman" w:cstheme="minorHAnsi"/>
          <w:b/>
          <w:bCs/>
          <w:lang w:eastAsia="pt-BR"/>
        </w:rPr>
      </w:pPr>
      <w:r w:rsidRPr="00087844">
        <w:rPr>
          <w:rFonts w:eastAsia="Times New Roman" w:cstheme="minorHAnsi"/>
          <w:b/>
          <w:bCs/>
          <w:lang w:eastAsia="pt-BR"/>
        </w:rPr>
        <w:t>10. DA FORMA E DOS CRITÉRIOS DE SELEÇÃO DO FORNECEDOR</w:t>
      </w:r>
    </w:p>
    <w:p w14:paraId="1038579B" w14:textId="77777777"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t>A seleção do fornecedor ocorrerá mediante procedimento de contratação direta devidamente instruído, quando presentes os requisitos legais para a dispensa de licitação.</w:t>
      </w:r>
    </w:p>
    <w:p w14:paraId="5C8588B5" w14:textId="77777777"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t>A escolha deverá considerar a compatibilidade do objeto ofertado com as necessidades da Câmara Municipal, a regularidade da documentação exigida e a vantajosidade econômica da proposta.</w:t>
      </w:r>
    </w:p>
    <w:p w14:paraId="09DA78D3" w14:textId="77777777"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t>A comparação de preços deverá considerar condições equivalentes de utilização, distinguindo as tarifas de pedágio das taxas próprias do serviço de TAG.</w:t>
      </w:r>
    </w:p>
    <w:p w14:paraId="1D59EDCD" w14:textId="77777777"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t>A contratação deverá observar os princípios da legalidade, impessoalidade, economicidade, transparência e seleção da proposta mais vantajosa para a Administração.</w:t>
      </w:r>
    </w:p>
    <w:p w14:paraId="1E049F53" w14:textId="77777777" w:rsidR="00087844" w:rsidRPr="00087844" w:rsidRDefault="00087844" w:rsidP="00087844">
      <w:pPr>
        <w:spacing w:before="100" w:beforeAutospacing="1" w:after="100" w:afterAutospacing="1" w:line="240" w:lineRule="auto"/>
        <w:jc w:val="both"/>
        <w:outlineLvl w:val="1"/>
        <w:rPr>
          <w:rFonts w:eastAsia="Times New Roman" w:cstheme="minorHAnsi"/>
          <w:b/>
          <w:bCs/>
          <w:lang w:eastAsia="pt-BR"/>
        </w:rPr>
      </w:pPr>
      <w:r w:rsidRPr="00087844">
        <w:rPr>
          <w:rFonts w:eastAsia="Times New Roman" w:cstheme="minorHAnsi"/>
          <w:b/>
          <w:bCs/>
          <w:lang w:eastAsia="pt-BR"/>
        </w:rPr>
        <w:t>11. DA DOCUMENTAÇÃO EXIGIDA</w:t>
      </w:r>
    </w:p>
    <w:p w14:paraId="3261026D" w14:textId="77777777"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t>Para fins de habilitação e formalização da contratação, a empresa deverá apresentar:</w:t>
      </w:r>
    </w:p>
    <w:p w14:paraId="4EA6F02E" w14:textId="77777777"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t xml:space="preserve">a) </w:t>
      </w:r>
      <w:r w:rsidRPr="00087844">
        <w:rPr>
          <w:rFonts w:eastAsia="Times New Roman" w:cstheme="minorHAnsi"/>
          <w:b/>
          <w:bCs/>
          <w:lang w:eastAsia="pt-BR"/>
        </w:rPr>
        <w:t>Comprovante de inscrição e situação cadastral no CNPJ</w:t>
      </w:r>
      <w:r w:rsidRPr="00087844">
        <w:rPr>
          <w:rFonts w:eastAsia="Times New Roman" w:cstheme="minorHAnsi"/>
          <w:lang w:eastAsia="pt-BR"/>
        </w:rPr>
        <w:t>, atualizado;</w:t>
      </w:r>
    </w:p>
    <w:p w14:paraId="7558F3B8" w14:textId="77777777"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t xml:space="preserve">b) </w:t>
      </w:r>
      <w:r w:rsidRPr="00087844">
        <w:rPr>
          <w:rFonts w:eastAsia="Times New Roman" w:cstheme="minorHAnsi"/>
          <w:b/>
          <w:bCs/>
          <w:lang w:eastAsia="pt-BR"/>
        </w:rPr>
        <w:t>Certidão conjunta de regularidade perante a Fazenda Nacional</w:t>
      </w:r>
      <w:r w:rsidRPr="00087844">
        <w:rPr>
          <w:rFonts w:eastAsia="Times New Roman" w:cstheme="minorHAnsi"/>
          <w:lang w:eastAsia="pt-BR"/>
        </w:rPr>
        <w:t>, abrangendo os tributos federais e a Dívida Ativa da União, inclusive as contribuições previdenciárias, conforme aplicável;</w:t>
      </w:r>
    </w:p>
    <w:p w14:paraId="708ABFF8" w14:textId="77777777"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t xml:space="preserve">c) </w:t>
      </w:r>
      <w:r w:rsidRPr="00087844">
        <w:rPr>
          <w:rFonts w:eastAsia="Times New Roman" w:cstheme="minorHAnsi"/>
          <w:b/>
          <w:bCs/>
          <w:lang w:eastAsia="pt-BR"/>
        </w:rPr>
        <w:t>Certificado de Regularidade do FGTS (CRF)</w:t>
      </w:r>
      <w:r w:rsidRPr="00087844">
        <w:rPr>
          <w:rFonts w:eastAsia="Times New Roman" w:cstheme="minorHAnsi"/>
          <w:lang w:eastAsia="pt-BR"/>
        </w:rPr>
        <w:t>, válido, quando exigível;</w:t>
      </w:r>
    </w:p>
    <w:p w14:paraId="15F37D1D" w14:textId="77777777"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t xml:space="preserve">d) </w:t>
      </w:r>
      <w:r w:rsidRPr="00087844">
        <w:rPr>
          <w:rFonts w:eastAsia="Times New Roman" w:cstheme="minorHAnsi"/>
          <w:b/>
          <w:bCs/>
          <w:lang w:eastAsia="pt-BR"/>
        </w:rPr>
        <w:t>Certidão Negativa de Débitos Trabalhistas (CNDT)</w:t>
      </w:r>
      <w:r w:rsidRPr="00087844">
        <w:rPr>
          <w:rFonts w:eastAsia="Times New Roman" w:cstheme="minorHAnsi"/>
          <w:lang w:eastAsia="pt-BR"/>
        </w:rPr>
        <w:t xml:space="preserve"> ou certidão positiva com efeitos de negativa, válida.</w:t>
      </w:r>
    </w:p>
    <w:p w14:paraId="39138A4B" w14:textId="77777777"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t>Os documentos deverão estar válidos na ocasião exigida pelo procedimento, admitida a consulta eletrônica aos respectivos órgãos emissores, quando possível.</w:t>
      </w:r>
    </w:p>
    <w:p w14:paraId="3DAD2109" w14:textId="77777777" w:rsidR="00087844" w:rsidRPr="00087844" w:rsidRDefault="00087844" w:rsidP="00087844">
      <w:pPr>
        <w:spacing w:before="100" w:beforeAutospacing="1" w:after="100" w:afterAutospacing="1" w:line="240" w:lineRule="auto"/>
        <w:jc w:val="both"/>
        <w:outlineLvl w:val="1"/>
        <w:rPr>
          <w:rFonts w:eastAsia="Times New Roman" w:cstheme="minorHAnsi"/>
          <w:b/>
          <w:bCs/>
          <w:lang w:eastAsia="pt-BR"/>
        </w:rPr>
      </w:pPr>
      <w:r w:rsidRPr="00087844">
        <w:rPr>
          <w:rFonts w:eastAsia="Times New Roman" w:cstheme="minorHAnsi"/>
          <w:b/>
          <w:bCs/>
          <w:lang w:eastAsia="pt-BR"/>
        </w:rPr>
        <w:t>12. DAS OBRIGAÇÕES DA CONTRATADA</w:t>
      </w:r>
    </w:p>
    <w:p w14:paraId="35D91C2E" w14:textId="77777777"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t>Constituem obrigações da contratada:</w:t>
      </w:r>
    </w:p>
    <w:p w14:paraId="651AD63E" w14:textId="77777777"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lastRenderedPageBreak/>
        <w:t>a) Executar o objeto conforme as condições estabelecidas no Termo de Referência e na proposta aceita;</w:t>
      </w:r>
    </w:p>
    <w:p w14:paraId="5199F7F1" w14:textId="77777777"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t>b) Disponibilizar e manter a TAG em condições adequadas de funcionamento;</w:t>
      </w:r>
    </w:p>
    <w:p w14:paraId="1AC9B637" w14:textId="77777777"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t>c) Registrar corretamente as transações realizadas;</w:t>
      </w:r>
    </w:p>
    <w:p w14:paraId="47601167" w14:textId="77777777"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t xml:space="preserve">d) </w:t>
      </w:r>
      <w:proofErr w:type="spellStart"/>
      <w:r w:rsidRPr="00087844">
        <w:rPr>
          <w:rFonts w:eastAsia="Times New Roman" w:cstheme="minorHAnsi"/>
          <w:lang w:eastAsia="pt-BR"/>
        </w:rPr>
        <w:t>Fornecer</w:t>
      </w:r>
      <w:proofErr w:type="spellEnd"/>
      <w:r w:rsidRPr="00087844">
        <w:rPr>
          <w:rFonts w:eastAsia="Times New Roman" w:cstheme="minorHAnsi"/>
          <w:lang w:eastAsia="pt-BR"/>
        </w:rPr>
        <w:t xml:space="preserve"> relatórios e informações necessários à fiscalização;</w:t>
      </w:r>
    </w:p>
    <w:p w14:paraId="4B8889D0" w14:textId="77777777"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t>e) Comunicar falhas que possam comprometer a utilização do serviço;</w:t>
      </w:r>
    </w:p>
    <w:p w14:paraId="501BD1E5" w14:textId="77777777"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t>f) Corrigir cobranças indevidas e solucionar problemas operacionais;</w:t>
      </w:r>
    </w:p>
    <w:p w14:paraId="56501628" w14:textId="77777777"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t>g) Manter as condições de habilitação exigidas durante a execução contratual;</w:t>
      </w:r>
    </w:p>
    <w:p w14:paraId="596EDFCF" w14:textId="77777777"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t>h) Responsabilizar-se pelos encargos e obrigações decorrentes de sua atividade;</w:t>
      </w:r>
    </w:p>
    <w:p w14:paraId="0D8CFBE4" w14:textId="77777777"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t>i) Cumprir as disposições legais e contratuais aplicáveis.</w:t>
      </w:r>
    </w:p>
    <w:p w14:paraId="74A81EAF" w14:textId="77777777" w:rsidR="00087844" w:rsidRPr="00087844" w:rsidRDefault="00087844" w:rsidP="00087844">
      <w:pPr>
        <w:spacing w:before="100" w:beforeAutospacing="1" w:after="100" w:afterAutospacing="1" w:line="240" w:lineRule="auto"/>
        <w:jc w:val="both"/>
        <w:outlineLvl w:val="1"/>
        <w:rPr>
          <w:rFonts w:eastAsia="Times New Roman" w:cstheme="minorHAnsi"/>
          <w:b/>
          <w:bCs/>
          <w:lang w:eastAsia="pt-BR"/>
        </w:rPr>
      </w:pPr>
      <w:r w:rsidRPr="00087844">
        <w:rPr>
          <w:rFonts w:eastAsia="Times New Roman" w:cstheme="minorHAnsi"/>
          <w:b/>
          <w:bCs/>
          <w:lang w:eastAsia="pt-BR"/>
        </w:rPr>
        <w:t>13. DAS OBRIGAÇÕES DA CONTRATANTE</w:t>
      </w:r>
    </w:p>
    <w:p w14:paraId="70AE1D00" w14:textId="77777777"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t>Constituem obrigações da Câmara Municipal:</w:t>
      </w:r>
    </w:p>
    <w:p w14:paraId="629B8BE6" w14:textId="77777777"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t>a) Fornecer as informações necessárias à ativação do dispositivo;</w:t>
      </w:r>
    </w:p>
    <w:p w14:paraId="0452DCFC" w14:textId="77777777"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t>b) Designar servidor responsável pela fiscalização;</w:t>
      </w:r>
    </w:p>
    <w:p w14:paraId="79F46EA2" w14:textId="77777777"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t>c) Acompanhar e conferir os relatórios e as cobranças;</w:t>
      </w:r>
    </w:p>
    <w:p w14:paraId="31453ACF" w14:textId="77777777"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t>d) Autorizar as recargas ou os pagamentos conforme a necessidade e a disponibilidade orçamentária;</w:t>
      </w:r>
    </w:p>
    <w:p w14:paraId="47EDD7B6" w14:textId="77777777"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t>e) Efetuar os pagamentos devidos após a regular liquidação da despesa;</w:t>
      </w:r>
    </w:p>
    <w:p w14:paraId="0A794A05" w14:textId="77777777"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t xml:space="preserve">f) Comunicar à </w:t>
      </w:r>
      <w:proofErr w:type="gramStart"/>
      <w:r w:rsidRPr="00087844">
        <w:rPr>
          <w:rFonts w:eastAsia="Times New Roman" w:cstheme="minorHAnsi"/>
          <w:lang w:eastAsia="pt-BR"/>
        </w:rPr>
        <w:t>contratada eventuais irregularidades</w:t>
      </w:r>
      <w:proofErr w:type="gramEnd"/>
      <w:r w:rsidRPr="00087844">
        <w:rPr>
          <w:rFonts w:eastAsia="Times New Roman" w:cstheme="minorHAnsi"/>
          <w:lang w:eastAsia="pt-BR"/>
        </w:rPr>
        <w:t xml:space="preserve"> identificadas.</w:t>
      </w:r>
    </w:p>
    <w:p w14:paraId="6A1960AE" w14:textId="77777777" w:rsidR="00087844" w:rsidRPr="00087844" w:rsidRDefault="00087844" w:rsidP="00087844">
      <w:pPr>
        <w:spacing w:before="100" w:beforeAutospacing="1" w:after="100" w:afterAutospacing="1" w:line="240" w:lineRule="auto"/>
        <w:jc w:val="both"/>
        <w:outlineLvl w:val="1"/>
        <w:rPr>
          <w:rFonts w:eastAsia="Times New Roman" w:cstheme="minorHAnsi"/>
          <w:b/>
          <w:bCs/>
          <w:lang w:eastAsia="pt-BR"/>
        </w:rPr>
      </w:pPr>
      <w:r w:rsidRPr="00087844">
        <w:rPr>
          <w:rFonts w:eastAsia="Times New Roman" w:cstheme="minorHAnsi"/>
          <w:b/>
          <w:bCs/>
          <w:lang w:eastAsia="pt-BR"/>
        </w:rPr>
        <w:t>14. DO PRAZO DE VIGÊNCIA</w:t>
      </w:r>
    </w:p>
    <w:p w14:paraId="6A9EDC42" w14:textId="7811DC72"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t xml:space="preserve">A </w:t>
      </w:r>
      <w:proofErr w:type="gramStart"/>
      <w:r w:rsidRPr="00087844">
        <w:rPr>
          <w:rFonts w:eastAsia="Times New Roman" w:cstheme="minorHAnsi"/>
          <w:lang w:eastAsia="pt-BR"/>
        </w:rPr>
        <w:t>vigência  será</w:t>
      </w:r>
      <w:proofErr w:type="gramEnd"/>
      <w:r w:rsidRPr="00087844">
        <w:rPr>
          <w:rFonts w:eastAsia="Times New Roman" w:cstheme="minorHAnsi"/>
          <w:lang w:eastAsia="pt-BR"/>
        </w:rPr>
        <w:t xml:space="preserve"> de </w:t>
      </w:r>
      <w:r w:rsidR="00061A68">
        <w:rPr>
          <w:rFonts w:eastAsia="Times New Roman" w:cstheme="minorHAnsi"/>
          <w:b/>
          <w:bCs/>
          <w:lang w:eastAsia="pt-BR"/>
        </w:rPr>
        <w:t>até o dia 31 de dezembro de 2026</w:t>
      </w:r>
      <w:r w:rsidRPr="00087844">
        <w:rPr>
          <w:rFonts w:eastAsia="Times New Roman" w:cstheme="minorHAnsi"/>
          <w:lang w:eastAsia="pt-BR"/>
        </w:rPr>
        <w:t>, contados da data definida no instrumento de contratação, admitidas prorrogações somente quando legalmente cabíveis, justificadas e formalizadas nos termos da Lei Federal nº 14.133/2021.</w:t>
      </w:r>
    </w:p>
    <w:p w14:paraId="6B74C324" w14:textId="77777777" w:rsidR="00087844" w:rsidRPr="00087844" w:rsidRDefault="00087844" w:rsidP="00087844">
      <w:pPr>
        <w:spacing w:before="100" w:beforeAutospacing="1" w:after="100" w:afterAutospacing="1" w:line="240" w:lineRule="auto"/>
        <w:jc w:val="both"/>
        <w:outlineLvl w:val="1"/>
        <w:rPr>
          <w:rFonts w:eastAsia="Times New Roman" w:cstheme="minorHAnsi"/>
          <w:b/>
          <w:bCs/>
          <w:lang w:eastAsia="pt-BR"/>
        </w:rPr>
      </w:pPr>
      <w:r w:rsidRPr="00087844">
        <w:rPr>
          <w:rFonts w:eastAsia="Times New Roman" w:cstheme="minorHAnsi"/>
          <w:b/>
          <w:bCs/>
          <w:lang w:eastAsia="pt-BR"/>
        </w:rPr>
        <w:t>15. DA ESTIMATIVA DO VALOR DA CONTRATAÇÃO</w:t>
      </w:r>
    </w:p>
    <w:p w14:paraId="796F1CE2" w14:textId="3A5C1781"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t xml:space="preserve">O valor estimado </w:t>
      </w:r>
      <w:r w:rsidR="00061A68">
        <w:rPr>
          <w:rFonts w:eastAsia="Times New Roman" w:cstheme="minorHAnsi"/>
          <w:lang w:eastAsia="pt-BR"/>
        </w:rPr>
        <w:t>é de R$ 456,03 (quatrocentos e cinquenta e seis reais e três centavos)</w:t>
      </w:r>
      <w:r w:rsidRPr="00087844">
        <w:rPr>
          <w:rFonts w:eastAsia="Times New Roman" w:cstheme="minorHAnsi"/>
          <w:lang w:eastAsia="pt-BR"/>
        </w:rPr>
        <w:t>.</w:t>
      </w:r>
    </w:p>
    <w:p w14:paraId="36B3FE04" w14:textId="77777777"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t>A estimativa deverá contemplar o gasto provável com as tarifas de pedágio e os custos próprios do serviço de TAG, evitando a confusão entre os valores repassados às concessionárias e a remuneração da empresa contratada.</w:t>
      </w:r>
    </w:p>
    <w:p w14:paraId="3224B94B" w14:textId="77777777"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lastRenderedPageBreak/>
        <w:t>O processo deverá conter a memória de cálculo e os documentos que fundamentam a estimativa, conforme o artigo 23 da Lei Federal nº 14.133/2021.</w:t>
      </w:r>
    </w:p>
    <w:p w14:paraId="45E543EB" w14:textId="77777777" w:rsidR="00087844" w:rsidRPr="00087844" w:rsidRDefault="00087844" w:rsidP="00087844">
      <w:pPr>
        <w:spacing w:before="100" w:beforeAutospacing="1" w:after="100" w:afterAutospacing="1" w:line="240" w:lineRule="auto"/>
        <w:jc w:val="both"/>
        <w:outlineLvl w:val="1"/>
        <w:rPr>
          <w:rFonts w:eastAsia="Times New Roman" w:cstheme="minorHAnsi"/>
          <w:b/>
          <w:bCs/>
          <w:lang w:eastAsia="pt-BR"/>
        </w:rPr>
      </w:pPr>
      <w:r w:rsidRPr="00087844">
        <w:rPr>
          <w:rFonts w:eastAsia="Times New Roman" w:cstheme="minorHAnsi"/>
          <w:b/>
          <w:bCs/>
          <w:lang w:eastAsia="pt-BR"/>
        </w:rPr>
        <w:t>16. DA ADEQUAÇÃO ORÇAMENTÁRIA</w:t>
      </w:r>
    </w:p>
    <w:p w14:paraId="3E787211" w14:textId="79FE7EC2" w:rsidR="00087844" w:rsidRPr="00087844" w:rsidRDefault="00087844" w:rsidP="00061A68">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t xml:space="preserve">As despesas decorrentes da contratação correrão por conta das dotações orçamentárias próprias da Câmara Municipal de Cordeirópolis, </w:t>
      </w:r>
    </w:p>
    <w:p w14:paraId="2DBCC1EE" w14:textId="77777777" w:rsidR="00087844" w:rsidRPr="00087844" w:rsidRDefault="00087844" w:rsidP="00087844">
      <w:pPr>
        <w:spacing w:before="100" w:beforeAutospacing="1" w:after="100" w:afterAutospacing="1" w:line="240" w:lineRule="auto"/>
        <w:jc w:val="both"/>
        <w:outlineLvl w:val="1"/>
        <w:rPr>
          <w:rFonts w:eastAsia="Times New Roman" w:cstheme="minorHAnsi"/>
          <w:b/>
          <w:bCs/>
          <w:lang w:eastAsia="pt-BR"/>
        </w:rPr>
      </w:pPr>
      <w:r w:rsidRPr="00087844">
        <w:rPr>
          <w:rFonts w:eastAsia="Times New Roman" w:cstheme="minorHAnsi"/>
          <w:b/>
          <w:bCs/>
          <w:lang w:eastAsia="pt-BR"/>
        </w:rPr>
        <w:t>17. DAS DISPOSIÇÕES FINAIS</w:t>
      </w:r>
    </w:p>
    <w:p w14:paraId="3D689370" w14:textId="77777777"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t>A contratada ficará sujeita às sanções administrativas previstas na Lei Federal nº 14.133/2021 e no instrumento de contratação, quando cabíveis.</w:t>
      </w:r>
    </w:p>
    <w:p w14:paraId="6FED1091" w14:textId="77777777"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t>Os casos omissos serão resolvidos conforme a legislação aplicável e as condições formalizadas entre as partes.</w:t>
      </w:r>
    </w:p>
    <w:p w14:paraId="74A1858E" w14:textId="6E6844F4" w:rsidR="00087844" w:rsidRPr="00087844" w:rsidRDefault="00087844" w:rsidP="00087844">
      <w:pPr>
        <w:spacing w:before="100" w:beforeAutospacing="1" w:after="100" w:afterAutospacing="1" w:line="240" w:lineRule="auto"/>
        <w:jc w:val="both"/>
        <w:rPr>
          <w:rFonts w:eastAsia="Times New Roman" w:cstheme="minorHAnsi"/>
          <w:lang w:eastAsia="pt-BR"/>
        </w:rPr>
      </w:pPr>
      <w:r w:rsidRPr="00087844">
        <w:rPr>
          <w:rFonts w:eastAsia="Times New Roman" w:cstheme="minorHAnsi"/>
          <w:lang w:eastAsia="pt-BR"/>
        </w:rPr>
        <w:t xml:space="preserve">Cordeirópolis, </w:t>
      </w:r>
      <w:r w:rsidR="00061A68">
        <w:rPr>
          <w:rFonts w:eastAsia="Times New Roman" w:cstheme="minorHAnsi"/>
          <w:lang w:eastAsia="pt-BR"/>
        </w:rPr>
        <w:t>09</w:t>
      </w:r>
      <w:r w:rsidRPr="00087844">
        <w:rPr>
          <w:rFonts w:eastAsia="Times New Roman" w:cstheme="minorHAnsi"/>
          <w:lang w:eastAsia="pt-BR"/>
        </w:rPr>
        <w:t xml:space="preserve"> de </w:t>
      </w:r>
      <w:r w:rsidR="00061A68">
        <w:rPr>
          <w:rFonts w:eastAsia="Times New Roman" w:cstheme="minorHAnsi"/>
          <w:lang w:eastAsia="pt-BR"/>
        </w:rPr>
        <w:t>outubro</w:t>
      </w:r>
      <w:r w:rsidRPr="00087844">
        <w:rPr>
          <w:rFonts w:eastAsia="Times New Roman" w:cstheme="minorHAnsi"/>
          <w:lang w:eastAsia="pt-BR"/>
        </w:rPr>
        <w:t xml:space="preserve"> de 2026.</w:t>
      </w:r>
    </w:p>
    <w:p w14:paraId="3611E960" w14:textId="0C46520B" w:rsidR="00DE0C8D" w:rsidRPr="00087844" w:rsidRDefault="00DE0C8D" w:rsidP="00087844">
      <w:pPr>
        <w:spacing w:after="0"/>
        <w:jc w:val="both"/>
        <w:rPr>
          <w:rFonts w:cstheme="minorHAnsi"/>
          <w:b/>
          <w:bCs/>
        </w:rPr>
      </w:pPr>
    </w:p>
    <w:p w14:paraId="5B6B35FF" w14:textId="77777777" w:rsidR="00BE142D" w:rsidRPr="00087844" w:rsidRDefault="00BE142D" w:rsidP="00087844">
      <w:pPr>
        <w:spacing w:after="0"/>
        <w:jc w:val="both"/>
        <w:rPr>
          <w:rFonts w:cstheme="minorHAnsi"/>
          <w:bCs/>
        </w:rPr>
      </w:pPr>
    </w:p>
    <w:p w14:paraId="65B29F51" w14:textId="77777777" w:rsidR="003E0D53" w:rsidRPr="00087844" w:rsidRDefault="003E0D53" w:rsidP="00087844">
      <w:pPr>
        <w:jc w:val="both"/>
        <w:rPr>
          <w:rFonts w:cstheme="minorHAnsi"/>
        </w:rPr>
      </w:pPr>
    </w:p>
    <w:sectPr w:rsidR="003E0D53" w:rsidRPr="0008784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2673EA"/>
    <w:multiLevelType w:val="multilevel"/>
    <w:tmpl w:val="6B1C6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184232"/>
    <w:multiLevelType w:val="multilevel"/>
    <w:tmpl w:val="513A8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017117"/>
    <w:multiLevelType w:val="multilevel"/>
    <w:tmpl w:val="922C1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7862445"/>
    <w:multiLevelType w:val="multilevel"/>
    <w:tmpl w:val="4AA05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2FF3B30"/>
    <w:multiLevelType w:val="multilevel"/>
    <w:tmpl w:val="BB96E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ACB2987"/>
    <w:multiLevelType w:val="multilevel"/>
    <w:tmpl w:val="A3B00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31780673">
    <w:abstractNumId w:val="0"/>
  </w:num>
  <w:num w:numId="2" w16cid:durableId="906301923">
    <w:abstractNumId w:val="3"/>
  </w:num>
  <w:num w:numId="3" w16cid:durableId="1313606895">
    <w:abstractNumId w:val="4"/>
  </w:num>
  <w:num w:numId="4" w16cid:durableId="1106392445">
    <w:abstractNumId w:val="5"/>
  </w:num>
  <w:num w:numId="5" w16cid:durableId="1199394768">
    <w:abstractNumId w:val="2"/>
  </w:num>
  <w:num w:numId="6" w16cid:durableId="1824855095">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783C"/>
    <w:rsid w:val="00002D8D"/>
    <w:rsid w:val="00002F4D"/>
    <w:rsid w:val="00022C78"/>
    <w:rsid w:val="000408FA"/>
    <w:rsid w:val="00043269"/>
    <w:rsid w:val="00061A68"/>
    <w:rsid w:val="00076A21"/>
    <w:rsid w:val="000877E2"/>
    <w:rsid w:val="00087844"/>
    <w:rsid w:val="000A3B52"/>
    <w:rsid w:val="000B16D3"/>
    <w:rsid w:val="000E0DDC"/>
    <w:rsid w:val="000F6071"/>
    <w:rsid w:val="00103B16"/>
    <w:rsid w:val="00104903"/>
    <w:rsid w:val="00117444"/>
    <w:rsid w:val="0012091C"/>
    <w:rsid w:val="00125B0D"/>
    <w:rsid w:val="001265DE"/>
    <w:rsid w:val="0013098F"/>
    <w:rsid w:val="001434DF"/>
    <w:rsid w:val="001773A4"/>
    <w:rsid w:val="00193DC6"/>
    <w:rsid w:val="001A3F6A"/>
    <w:rsid w:val="001C19C1"/>
    <w:rsid w:val="001D5D3F"/>
    <w:rsid w:val="001E78F4"/>
    <w:rsid w:val="001F3E77"/>
    <w:rsid w:val="0020360E"/>
    <w:rsid w:val="0021338B"/>
    <w:rsid w:val="002166C2"/>
    <w:rsid w:val="00240F20"/>
    <w:rsid w:val="0026351B"/>
    <w:rsid w:val="00275094"/>
    <w:rsid w:val="002874A6"/>
    <w:rsid w:val="00287E79"/>
    <w:rsid w:val="002919F1"/>
    <w:rsid w:val="002A399B"/>
    <w:rsid w:val="002B5E15"/>
    <w:rsid w:val="002C2481"/>
    <w:rsid w:val="00306D44"/>
    <w:rsid w:val="0031341B"/>
    <w:rsid w:val="00320E69"/>
    <w:rsid w:val="00326B0F"/>
    <w:rsid w:val="00333BED"/>
    <w:rsid w:val="00342BEA"/>
    <w:rsid w:val="003444DC"/>
    <w:rsid w:val="00351D66"/>
    <w:rsid w:val="00352D0D"/>
    <w:rsid w:val="00386470"/>
    <w:rsid w:val="003D39D5"/>
    <w:rsid w:val="003E0D53"/>
    <w:rsid w:val="004153F6"/>
    <w:rsid w:val="00445B63"/>
    <w:rsid w:val="00445D07"/>
    <w:rsid w:val="00446083"/>
    <w:rsid w:val="00454CD2"/>
    <w:rsid w:val="00476BB1"/>
    <w:rsid w:val="004905FE"/>
    <w:rsid w:val="004949FC"/>
    <w:rsid w:val="0049627F"/>
    <w:rsid w:val="004A00E4"/>
    <w:rsid w:val="004F5740"/>
    <w:rsid w:val="00531D0D"/>
    <w:rsid w:val="0058150F"/>
    <w:rsid w:val="0059150D"/>
    <w:rsid w:val="00592F2D"/>
    <w:rsid w:val="005974B5"/>
    <w:rsid w:val="00597779"/>
    <w:rsid w:val="005A75CF"/>
    <w:rsid w:val="005D1748"/>
    <w:rsid w:val="005D2B94"/>
    <w:rsid w:val="005D2BE1"/>
    <w:rsid w:val="005E3F40"/>
    <w:rsid w:val="005F22B0"/>
    <w:rsid w:val="005F38C4"/>
    <w:rsid w:val="0060262C"/>
    <w:rsid w:val="00610001"/>
    <w:rsid w:val="00625AEF"/>
    <w:rsid w:val="006411A6"/>
    <w:rsid w:val="00642403"/>
    <w:rsid w:val="006934D2"/>
    <w:rsid w:val="00697240"/>
    <w:rsid w:val="006A0324"/>
    <w:rsid w:val="006A1AD6"/>
    <w:rsid w:val="006B39D6"/>
    <w:rsid w:val="006B65AD"/>
    <w:rsid w:val="006C0F88"/>
    <w:rsid w:val="006D081E"/>
    <w:rsid w:val="006D0DA4"/>
    <w:rsid w:val="006E030C"/>
    <w:rsid w:val="006F2447"/>
    <w:rsid w:val="006F4054"/>
    <w:rsid w:val="00723B57"/>
    <w:rsid w:val="00732C43"/>
    <w:rsid w:val="00733E69"/>
    <w:rsid w:val="007429B0"/>
    <w:rsid w:val="00747477"/>
    <w:rsid w:val="00751893"/>
    <w:rsid w:val="00775055"/>
    <w:rsid w:val="007A5070"/>
    <w:rsid w:val="007C6C61"/>
    <w:rsid w:val="007E1F96"/>
    <w:rsid w:val="007E5F5D"/>
    <w:rsid w:val="007F179C"/>
    <w:rsid w:val="0080783C"/>
    <w:rsid w:val="008131EA"/>
    <w:rsid w:val="00813505"/>
    <w:rsid w:val="00813682"/>
    <w:rsid w:val="00821323"/>
    <w:rsid w:val="00823245"/>
    <w:rsid w:val="00836826"/>
    <w:rsid w:val="00860224"/>
    <w:rsid w:val="00874E9F"/>
    <w:rsid w:val="00881B15"/>
    <w:rsid w:val="0088248B"/>
    <w:rsid w:val="008847E3"/>
    <w:rsid w:val="00892DB4"/>
    <w:rsid w:val="00893AE4"/>
    <w:rsid w:val="00895625"/>
    <w:rsid w:val="008B62FD"/>
    <w:rsid w:val="008C2531"/>
    <w:rsid w:val="008D287A"/>
    <w:rsid w:val="008D7FE3"/>
    <w:rsid w:val="008E45C4"/>
    <w:rsid w:val="008E7AE8"/>
    <w:rsid w:val="0090397F"/>
    <w:rsid w:val="009218F0"/>
    <w:rsid w:val="00923947"/>
    <w:rsid w:val="00936695"/>
    <w:rsid w:val="00970891"/>
    <w:rsid w:val="00985A43"/>
    <w:rsid w:val="00996DA9"/>
    <w:rsid w:val="009B215C"/>
    <w:rsid w:val="009B4A7B"/>
    <w:rsid w:val="009D1103"/>
    <w:rsid w:val="009D3DC3"/>
    <w:rsid w:val="009D7D80"/>
    <w:rsid w:val="00A00453"/>
    <w:rsid w:val="00A13D6D"/>
    <w:rsid w:val="00A15F77"/>
    <w:rsid w:val="00A22589"/>
    <w:rsid w:val="00A22C21"/>
    <w:rsid w:val="00A24F72"/>
    <w:rsid w:val="00A30DF3"/>
    <w:rsid w:val="00A3173F"/>
    <w:rsid w:val="00A367AA"/>
    <w:rsid w:val="00A40C14"/>
    <w:rsid w:val="00A95659"/>
    <w:rsid w:val="00AA5627"/>
    <w:rsid w:val="00AC2345"/>
    <w:rsid w:val="00AD11B8"/>
    <w:rsid w:val="00AF2954"/>
    <w:rsid w:val="00AF2A44"/>
    <w:rsid w:val="00AF2E52"/>
    <w:rsid w:val="00B070B5"/>
    <w:rsid w:val="00B07E91"/>
    <w:rsid w:val="00B23907"/>
    <w:rsid w:val="00B23F0A"/>
    <w:rsid w:val="00B45746"/>
    <w:rsid w:val="00B567B7"/>
    <w:rsid w:val="00B60AEA"/>
    <w:rsid w:val="00B65EDB"/>
    <w:rsid w:val="00B94146"/>
    <w:rsid w:val="00BC6A9E"/>
    <w:rsid w:val="00BC71A4"/>
    <w:rsid w:val="00BD0A61"/>
    <w:rsid w:val="00BD5B9D"/>
    <w:rsid w:val="00BE142D"/>
    <w:rsid w:val="00BE4459"/>
    <w:rsid w:val="00C0178B"/>
    <w:rsid w:val="00C10C3E"/>
    <w:rsid w:val="00C251B4"/>
    <w:rsid w:val="00C371DD"/>
    <w:rsid w:val="00C44520"/>
    <w:rsid w:val="00C45EBA"/>
    <w:rsid w:val="00C528FA"/>
    <w:rsid w:val="00C702AD"/>
    <w:rsid w:val="00C82E3D"/>
    <w:rsid w:val="00C8350D"/>
    <w:rsid w:val="00C8517C"/>
    <w:rsid w:val="00C97C33"/>
    <w:rsid w:val="00CA5FED"/>
    <w:rsid w:val="00CB53DE"/>
    <w:rsid w:val="00CC2C66"/>
    <w:rsid w:val="00CC6BE8"/>
    <w:rsid w:val="00CD61AB"/>
    <w:rsid w:val="00CD646C"/>
    <w:rsid w:val="00CF0E79"/>
    <w:rsid w:val="00D00CD3"/>
    <w:rsid w:val="00D3233C"/>
    <w:rsid w:val="00D32747"/>
    <w:rsid w:val="00D33CDD"/>
    <w:rsid w:val="00D36E65"/>
    <w:rsid w:val="00D418A2"/>
    <w:rsid w:val="00D43342"/>
    <w:rsid w:val="00D45940"/>
    <w:rsid w:val="00D5032B"/>
    <w:rsid w:val="00D676B6"/>
    <w:rsid w:val="00D75386"/>
    <w:rsid w:val="00D87C73"/>
    <w:rsid w:val="00D9392C"/>
    <w:rsid w:val="00D95A74"/>
    <w:rsid w:val="00DB15D5"/>
    <w:rsid w:val="00DC7322"/>
    <w:rsid w:val="00DD243B"/>
    <w:rsid w:val="00DD71FA"/>
    <w:rsid w:val="00DE0C8D"/>
    <w:rsid w:val="00E37314"/>
    <w:rsid w:val="00E441CD"/>
    <w:rsid w:val="00E47733"/>
    <w:rsid w:val="00E5026C"/>
    <w:rsid w:val="00E76B4F"/>
    <w:rsid w:val="00EA3175"/>
    <w:rsid w:val="00EB4593"/>
    <w:rsid w:val="00EB6B0A"/>
    <w:rsid w:val="00EB79F8"/>
    <w:rsid w:val="00EC264B"/>
    <w:rsid w:val="00EC275C"/>
    <w:rsid w:val="00ED1290"/>
    <w:rsid w:val="00ED5659"/>
    <w:rsid w:val="00ED7F8E"/>
    <w:rsid w:val="00EE4035"/>
    <w:rsid w:val="00F175B9"/>
    <w:rsid w:val="00F35899"/>
    <w:rsid w:val="00F42CBC"/>
    <w:rsid w:val="00F6326A"/>
    <w:rsid w:val="00F80FCD"/>
    <w:rsid w:val="00F8627D"/>
    <w:rsid w:val="00F93D4B"/>
    <w:rsid w:val="00FA2DE1"/>
    <w:rsid w:val="00FA4CA6"/>
    <w:rsid w:val="00FD185E"/>
    <w:rsid w:val="00FD283A"/>
    <w:rsid w:val="00FF12F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73A0"/>
  <w15:chartTrackingRefBased/>
  <w15:docId w15:val="{1DF2943F-B26D-461A-9199-F4DA5C571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9B4A7B"/>
    <w:pPr>
      <w:widowControl w:val="0"/>
      <w:autoSpaceDE w:val="0"/>
      <w:autoSpaceDN w:val="0"/>
      <w:spacing w:after="0" w:line="240" w:lineRule="auto"/>
      <w:ind w:left="482" w:hanging="371"/>
      <w:outlineLvl w:val="0"/>
    </w:pPr>
    <w:rPr>
      <w:rFonts w:ascii="Arial" w:eastAsia="Arial" w:hAnsi="Arial" w:cs="Arial"/>
      <w:b/>
      <w:bCs/>
      <w:lang w:val="pt-PT"/>
    </w:rPr>
  </w:style>
  <w:style w:type="paragraph" w:styleId="Ttulo2">
    <w:name w:val="heading 2"/>
    <w:basedOn w:val="Normal"/>
    <w:link w:val="Ttulo2Char"/>
    <w:uiPriority w:val="9"/>
    <w:unhideWhenUsed/>
    <w:qFormat/>
    <w:rsid w:val="009B4A7B"/>
    <w:pPr>
      <w:widowControl w:val="0"/>
      <w:autoSpaceDE w:val="0"/>
      <w:autoSpaceDN w:val="0"/>
      <w:spacing w:after="0" w:line="240" w:lineRule="auto"/>
      <w:ind w:left="112"/>
      <w:jc w:val="both"/>
      <w:outlineLvl w:val="1"/>
    </w:pPr>
    <w:rPr>
      <w:rFonts w:ascii="Arial" w:eastAsia="Arial" w:hAnsi="Arial" w:cs="Arial"/>
      <w:b/>
      <w:bCs/>
      <w:i/>
      <w:iCs/>
      <w:u w:val="single" w:color="000000"/>
      <w:lang w:val="pt-PT"/>
    </w:rPr>
  </w:style>
  <w:style w:type="paragraph" w:styleId="Ttulo3">
    <w:name w:val="heading 3"/>
    <w:basedOn w:val="Normal"/>
    <w:next w:val="Normal"/>
    <w:link w:val="Ttulo3Char"/>
    <w:uiPriority w:val="9"/>
    <w:semiHidden/>
    <w:unhideWhenUsed/>
    <w:qFormat/>
    <w:rsid w:val="00C10C3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5F22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1"/>
    <w:qFormat/>
    <w:rsid w:val="006411A6"/>
    <w:pPr>
      <w:ind w:left="720"/>
      <w:contextualSpacing/>
    </w:pPr>
  </w:style>
  <w:style w:type="character" w:customStyle="1" w:styleId="Ttulo1Char">
    <w:name w:val="Título 1 Char"/>
    <w:basedOn w:val="Fontepargpadro"/>
    <w:link w:val="Ttulo1"/>
    <w:uiPriority w:val="9"/>
    <w:rsid w:val="009B4A7B"/>
    <w:rPr>
      <w:rFonts w:ascii="Arial" w:eastAsia="Arial" w:hAnsi="Arial" w:cs="Arial"/>
      <w:b/>
      <w:bCs/>
      <w:lang w:val="pt-PT"/>
    </w:rPr>
  </w:style>
  <w:style w:type="character" w:customStyle="1" w:styleId="Ttulo2Char">
    <w:name w:val="Título 2 Char"/>
    <w:basedOn w:val="Fontepargpadro"/>
    <w:link w:val="Ttulo2"/>
    <w:uiPriority w:val="9"/>
    <w:rsid w:val="009B4A7B"/>
    <w:rPr>
      <w:rFonts w:ascii="Arial" w:eastAsia="Arial" w:hAnsi="Arial" w:cs="Arial"/>
      <w:b/>
      <w:bCs/>
      <w:i/>
      <w:iCs/>
      <w:u w:val="single" w:color="000000"/>
      <w:lang w:val="pt-PT"/>
    </w:rPr>
  </w:style>
  <w:style w:type="numbering" w:customStyle="1" w:styleId="Semlista1">
    <w:name w:val="Sem lista1"/>
    <w:next w:val="Semlista"/>
    <w:uiPriority w:val="99"/>
    <w:semiHidden/>
    <w:unhideWhenUsed/>
    <w:rsid w:val="009B4A7B"/>
  </w:style>
  <w:style w:type="table" w:customStyle="1" w:styleId="TableNormal">
    <w:name w:val="Table Normal"/>
    <w:uiPriority w:val="2"/>
    <w:semiHidden/>
    <w:unhideWhenUsed/>
    <w:qFormat/>
    <w:rsid w:val="009B4A7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9B4A7B"/>
    <w:pPr>
      <w:widowControl w:val="0"/>
      <w:autoSpaceDE w:val="0"/>
      <w:autoSpaceDN w:val="0"/>
      <w:spacing w:after="0" w:line="240" w:lineRule="auto"/>
    </w:pPr>
    <w:rPr>
      <w:rFonts w:ascii="Arial MT" w:eastAsia="Arial MT" w:hAnsi="Arial MT" w:cs="Arial MT"/>
      <w:lang w:val="pt-PT"/>
    </w:rPr>
  </w:style>
  <w:style w:type="character" w:customStyle="1" w:styleId="CorpodetextoChar">
    <w:name w:val="Corpo de texto Char"/>
    <w:basedOn w:val="Fontepargpadro"/>
    <w:link w:val="Corpodetexto"/>
    <w:uiPriority w:val="1"/>
    <w:rsid w:val="009B4A7B"/>
    <w:rPr>
      <w:rFonts w:ascii="Arial MT" w:eastAsia="Arial MT" w:hAnsi="Arial MT" w:cs="Arial MT"/>
      <w:lang w:val="pt-PT"/>
    </w:rPr>
  </w:style>
  <w:style w:type="paragraph" w:customStyle="1" w:styleId="TableParagraph">
    <w:name w:val="Table Paragraph"/>
    <w:basedOn w:val="Normal"/>
    <w:uiPriority w:val="1"/>
    <w:qFormat/>
    <w:rsid w:val="009B4A7B"/>
    <w:pPr>
      <w:widowControl w:val="0"/>
      <w:autoSpaceDE w:val="0"/>
      <w:autoSpaceDN w:val="0"/>
      <w:spacing w:before="58" w:after="0" w:line="240" w:lineRule="auto"/>
      <w:ind w:left="106"/>
      <w:jc w:val="center"/>
    </w:pPr>
    <w:rPr>
      <w:rFonts w:ascii="Arial" w:eastAsia="Arial" w:hAnsi="Arial" w:cs="Arial"/>
      <w:lang w:val="pt-PT"/>
    </w:rPr>
  </w:style>
  <w:style w:type="paragraph" w:styleId="Cabealho">
    <w:name w:val="header"/>
    <w:basedOn w:val="Normal"/>
    <w:link w:val="CabealhoChar"/>
    <w:uiPriority w:val="99"/>
    <w:unhideWhenUsed/>
    <w:rsid w:val="009B4A7B"/>
    <w:pPr>
      <w:widowControl w:val="0"/>
      <w:tabs>
        <w:tab w:val="center" w:pos="4252"/>
        <w:tab w:val="right" w:pos="8504"/>
      </w:tabs>
      <w:autoSpaceDE w:val="0"/>
      <w:autoSpaceDN w:val="0"/>
      <w:spacing w:after="0" w:line="240" w:lineRule="auto"/>
    </w:pPr>
    <w:rPr>
      <w:rFonts w:ascii="Arial MT" w:eastAsia="Arial MT" w:hAnsi="Arial MT" w:cs="Arial MT"/>
      <w:lang w:val="pt-PT"/>
    </w:rPr>
  </w:style>
  <w:style w:type="character" w:customStyle="1" w:styleId="CabealhoChar">
    <w:name w:val="Cabeçalho Char"/>
    <w:basedOn w:val="Fontepargpadro"/>
    <w:link w:val="Cabealho"/>
    <w:uiPriority w:val="99"/>
    <w:rsid w:val="009B4A7B"/>
    <w:rPr>
      <w:rFonts w:ascii="Arial MT" w:eastAsia="Arial MT" w:hAnsi="Arial MT" w:cs="Arial MT"/>
      <w:lang w:val="pt-PT"/>
    </w:rPr>
  </w:style>
  <w:style w:type="paragraph" w:styleId="Rodap">
    <w:name w:val="footer"/>
    <w:basedOn w:val="Normal"/>
    <w:link w:val="RodapChar"/>
    <w:uiPriority w:val="99"/>
    <w:unhideWhenUsed/>
    <w:rsid w:val="009B4A7B"/>
    <w:pPr>
      <w:widowControl w:val="0"/>
      <w:tabs>
        <w:tab w:val="center" w:pos="4252"/>
        <w:tab w:val="right" w:pos="8504"/>
      </w:tabs>
      <w:autoSpaceDE w:val="0"/>
      <w:autoSpaceDN w:val="0"/>
      <w:spacing w:after="0" w:line="240" w:lineRule="auto"/>
    </w:pPr>
    <w:rPr>
      <w:rFonts w:ascii="Arial MT" w:eastAsia="Arial MT" w:hAnsi="Arial MT" w:cs="Arial MT"/>
      <w:lang w:val="pt-PT"/>
    </w:rPr>
  </w:style>
  <w:style w:type="character" w:customStyle="1" w:styleId="RodapChar">
    <w:name w:val="Rodapé Char"/>
    <w:basedOn w:val="Fontepargpadro"/>
    <w:link w:val="Rodap"/>
    <w:uiPriority w:val="99"/>
    <w:rsid w:val="009B4A7B"/>
    <w:rPr>
      <w:rFonts w:ascii="Arial MT" w:eastAsia="Arial MT" w:hAnsi="Arial MT" w:cs="Arial MT"/>
      <w:lang w:val="pt-PT"/>
    </w:rPr>
  </w:style>
  <w:style w:type="paragraph" w:styleId="Textodebalo">
    <w:name w:val="Balloon Text"/>
    <w:basedOn w:val="Normal"/>
    <w:link w:val="TextodebaloChar"/>
    <w:uiPriority w:val="99"/>
    <w:semiHidden/>
    <w:unhideWhenUsed/>
    <w:rsid w:val="00EB6B0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B6B0A"/>
    <w:rPr>
      <w:rFonts w:ascii="Segoe UI" w:hAnsi="Segoe UI" w:cs="Segoe UI"/>
      <w:sz w:val="18"/>
      <w:szCs w:val="18"/>
    </w:rPr>
  </w:style>
  <w:style w:type="character" w:customStyle="1" w:styleId="Ttulo3Char">
    <w:name w:val="Título 3 Char"/>
    <w:basedOn w:val="Fontepargpadro"/>
    <w:link w:val="Ttulo3"/>
    <w:uiPriority w:val="9"/>
    <w:semiHidden/>
    <w:rsid w:val="00C10C3E"/>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C10C3E"/>
    <w:rPr>
      <w:rFonts w:ascii="Times New Roman" w:hAnsi="Times New Roman" w:cs="Times New Roman"/>
      <w:sz w:val="24"/>
      <w:szCs w:val="24"/>
    </w:rPr>
  </w:style>
  <w:style w:type="character" w:styleId="Hyperlink">
    <w:name w:val="Hyperlink"/>
    <w:basedOn w:val="Fontepargpadro"/>
    <w:uiPriority w:val="99"/>
    <w:unhideWhenUsed/>
    <w:rsid w:val="00BE142D"/>
    <w:rPr>
      <w:color w:val="0563C1" w:themeColor="hyperlink"/>
      <w:u w:val="single"/>
    </w:rPr>
  </w:style>
  <w:style w:type="character" w:styleId="MenoPendente">
    <w:name w:val="Unresolved Mention"/>
    <w:basedOn w:val="Fontepargpadro"/>
    <w:uiPriority w:val="99"/>
    <w:semiHidden/>
    <w:unhideWhenUsed/>
    <w:rsid w:val="00BE14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1544761">
      <w:bodyDiv w:val="1"/>
      <w:marLeft w:val="0"/>
      <w:marRight w:val="0"/>
      <w:marTop w:val="0"/>
      <w:marBottom w:val="0"/>
      <w:divBdr>
        <w:top w:val="none" w:sz="0" w:space="0" w:color="auto"/>
        <w:left w:val="none" w:sz="0" w:space="0" w:color="auto"/>
        <w:bottom w:val="none" w:sz="0" w:space="0" w:color="auto"/>
        <w:right w:val="none" w:sz="0" w:space="0" w:color="auto"/>
      </w:divBdr>
    </w:div>
    <w:div w:id="1054700168">
      <w:bodyDiv w:val="1"/>
      <w:marLeft w:val="0"/>
      <w:marRight w:val="0"/>
      <w:marTop w:val="0"/>
      <w:marBottom w:val="0"/>
      <w:divBdr>
        <w:top w:val="none" w:sz="0" w:space="0" w:color="auto"/>
        <w:left w:val="none" w:sz="0" w:space="0" w:color="auto"/>
        <w:bottom w:val="none" w:sz="0" w:space="0" w:color="auto"/>
        <w:right w:val="none" w:sz="0" w:space="0" w:color="auto"/>
      </w:divBdr>
    </w:div>
    <w:div w:id="1581477603">
      <w:bodyDiv w:val="1"/>
      <w:marLeft w:val="0"/>
      <w:marRight w:val="0"/>
      <w:marTop w:val="0"/>
      <w:marBottom w:val="0"/>
      <w:divBdr>
        <w:top w:val="none" w:sz="0" w:space="0" w:color="auto"/>
        <w:left w:val="none" w:sz="0" w:space="0" w:color="auto"/>
        <w:bottom w:val="none" w:sz="0" w:space="0" w:color="auto"/>
        <w:right w:val="none" w:sz="0" w:space="0" w:color="auto"/>
      </w:divBdr>
      <w:divsChild>
        <w:div w:id="1013804041">
          <w:marLeft w:val="0"/>
          <w:marRight w:val="0"/>
          <w:marTop w:val="0"/>
          <w:marBottom w:val="0"/>
          <w:divBdr>
            <w:top w:val="none" w:sz="0" w:space="0" w:color="auto"/>
            <w:left w:val="none" w:sz="0" w:space="0" w:color="auto"/>
            <w:bottom w:val="none" w:sz="0" w:space="0" w:color="auto"/>
            <w:right w:val="none" w:sz="0" w:space="0" w:color="auto"/>
          </w:divBdr>
        </w:div>
        <w:div w:id="118454530">
          <w:marLeft w:val="0"/>
          <w:marRight w:val="0"/>
          <w:marTop w:val="0"/>
          <w:marBottom w:val="0"/>
          <w:divBdr>
            <w:top w:val="none" w:sz="0" w:space="0" w:color="auto"/>
            <w:left w:val="none" w:sz="0" w:space="0" w:color="auto"/>
            <w:bottom w:val="none" w:sz="0" w:space="0" w:color="auto"/>
            <w:right w:val="none" w:sz="0" w:space="0" w:color="auto"/>
          </w:divBdr>
          <w:divsChild>
            <w:div w:id="937564542">
              <w:marLeft w:val="0"/>
              <w:marRight w:val="0"/>
              <w:marTop w:val="0"/>
              <w:marBottom w:val="0"/>
              <w:divBdr>
                <w:top w:val="none" w:sz="0" w:space="0" w:color="auto"/>
                <w:left w:val="none" w:sz="0" w:space="0" w:color="auto"/>
                <w:bottom w:val="none" w:sz="0" w:space="0" w:color="auto"/>
                <w:right w:val="none" w:sz="0" w:space="0" w:color="auto"/>
              </w:divBdr>
            </w:div>
            <w:div w:id="158083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428730">
      <w:bodyDiv w:val="1"/>
      <w:marLeft w:val="0"/>
      <w:marRight w:val="0"/>
      <w:marTop w:val="0"/>
      <w:marBottom w:val="0"/>
      <w:divBdr>
        <w:top w:val="none" w:sz="0" w:space="0" w:color="auto"/>
        <w:left w:val="none" w:sz="0" w:space="0" w:color="auto"/>
        <w:bottom w:val="none" w:sz="0" w:space="0" w:color="auto"/>
        <w:right w:val="none" w:sz="0" w:space="0" w:color="auto"/>
      </w:divBdr>
    </w:div>
    <w:div w:id="1855222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1899</Words>
  <Characters>10258</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Luiz Nicolai</dc:creator>
  <cp:keywords/>
  <dc:description/>
  <cp:lastModifiedBy>Luiz Nicolai</cp:lastModifiedBy>
  <cp:revision>2</cp:revision>
  <cp:lastPrinted>2026-10-05T17:34:00Z</cp:lastPrinted>
  <dcterms:created xsi:type="dcterms:W3CDTF">2026-10-09T12:50:00Z</dcterms:created>
  <dcterms:modified xsi:type="dcterms:W3CDTF">2026-10-09T12:50:00Z</dcterms:modified>
</cp:coreProperties>
</file>