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78807" w14:textId="774257D9" w:rsidR="0034660C" w:rsidRDefault="0034660C">
      <w:pPr>
        <w:spacing w:after="0" w:line="360" w:lineRule="auto"/>
      </w:pPr>
    </w:p>
    <w:p w14:paraId="29283BCC" w14:textId="4CDC955C" w:rsidR="008E36C0" w:rsidRPr="008E36C0" w:rsidRDefault="008E36C0" w:rsidP="009357E4">
      <w:pPr>
        <w:spacing w:before="157" w:after="157" w:line="270" w:lineRule="auto"/>
        <w:jc w:val="center"/>
        <w:rPr>
          <w:rFonts w:ascii="inter" w:eastAsia="inter" w:hAnsi="inter" w:cs="inter"/>
          <w:b/>
          <w:color w:val="000000"/>
          <w:sz w:val="28"/>
          <w:szCs w:val="28"/>
        </w:rPr>
      </w:pPr>
      <w:r w:rsidRPr="008E36C0">
        <w:rPr>
          <w:rFonts w:ascii="inter" w:eastAsia="inter" w:hAnsi="inter" w:cs="inter"/>
          <w:b/>
          <w:color w:val="000000"/>
          <w:sz w:val="28"/>
          <w:szCs w:val="28"/>
        </w:rPr>
        <w:t>ANEXO III</w:t>
      </w:r>
    </w:p>
    <w:p w14:paraId="6ACAC482" w14:textId="4185129F" w:rsidR="0034660C" w:rsidRPr="008E36C0" w:rsidRDefault="00000000" w:rsidP="009357E4">
      <w:pPr>
        <w:spacing w:before="157" w:after="157" w:line="270" w:lineRule="auto"/>
        <w:jc w:val="center"/>
        <w:rPr>
          <w:sz w:val="28"/>
          <w:szCs w:val="28"/>
        </w:rPr>
      </w:pPr>
      <w:r w:rsidRPr="008E36C0">
        <w:rPr>
          <w:rFonts w:ascii="inter" w:eastAsia="inter" w:hAnsi="inter" w:cs="inter"/>
          <w:b/>
          <w:color w:val="000000"/>
          <w:sz w:val="28"/>
          <w:szCs w:val="28"/>
        </w:rPr>
        <w:t>TERMO DE REFERÊNCIA</w:t>
      </w:r>
    </w:p>
    <w:p w14:paraId="7FE1A6E2" w14:textId="69424E7E" w:rsidR="0034660C" w:rsidRDefault="00000000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 xml:space="preserve">AQUISIÇÃO DE CADEIRAS </w:t>
      </w:r>
    </w:p>
    <w:p w14:paraId="0ECC2F74" w14:textId="77777777" w:rsidR="0034660C" w:rsidRDefault="00000000">
      <w:p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Órgão Requisitante:</w:t>
      </w:r>
      <w:r>
        <w:rPr>
          <w:rFonts w:ascii="inter" w:eastAsia="inter" w:hAnsi="inter" w:cs="inter"/>
          <w:color w:val="000000"/>
        </w:rPr>
        <w:t xml:space="preserve"> Câmara Municipal de São José do Norte</w:t>
      </w:r>
      <w:r>
        <w:rPr>
          <w:rFonts w:ascii="inter" w:eastAsia="inter" w:hAnsi="inter" w:cs="inter"/>
          <w:color w:val="000000"/>
        </w:rPr>
        <w:br/>
      </w:r>
      <w:r>
        <w:rPr>
          <w:rFonts w:ascii="inter" w:eastAsia="inter" w:hAnsi="inter" w:cs="inter"/>
          <w:b/>
          <w:color w:val="000000"/>
        </w:rPr>
        <w:t>Endereço:</w:t>
      </w:r>
      <w:r>
        <w:rPr>
          <w:rFonts w:ascii="inter" w:eastAsia="inter" w:hAnsi="inter" w:cs="inter"/>
          <w:color w:val="000000"/>
        </w:rPr>
        <w:t xml:space="preserve"> Rua General Osório, 557, Centro - São José do Norte/RS</w:t>
      </w:r>
      <w:r>
        <w:rPr>
          <w:rFonts w:ascii="inter" w:eastAsia="inter" w:hAnsi="inter" w:cs="inter"/>
          <w:color w:val="000000"/>
        </w:rPr>
        <w:br/>
      </w:r>
      <w:r>
        <w:rPr>
          <w:rFonts w:ascii="inter" w:eastAsia="inter" w:hAnsi="inter" w:cs="inter"/>
          <w:b/>
          <w:color w:val="000000"/>
        </w:rPr>
        <w:t>Fundamentação:</w:t>
      </w:r>
      <w:r>
        <w:rPr>
          <w:rFonts w:ascii="inter" w:eastAsia="inter" w:hAnsi="inter" w:cs="inter"/>
          <w:color w:val="000000"/>
        </w:rPr>
        <w:t xml:space="preserve"> Lei nº 14.133/2021</w:t>
      </w:r>
      <w:r>
        <w:rPr>
          <w:rFonts w:ascii="inter" w:eastAsia="inter" w:hAnsi="inter" w:cs="inter"/>
          <w:color w:val="000000"/>
        </w:rPr>
        <w:br/>
      </w:r>
      <w:r>
        <w:rPr>
          <w:rFonts w:ascii="inter" w:eastAsia="inter" w:hAnsi="inter" w:cs="inter"/>
          <w:b/>
          <w:color w:val="000000"/>
        </w:rPr>
        <w:t>Prazo de entrega:</w:t>
      </w:r>
      <w:r>
        <w:rPr>
          <w:rFonts w:ascii="inter" w:eastAsia="inter" w:hAnsi="inter" w:cs="inter"/>
          <w:color w:val="000000"/>
        </w:rPr>
        <w:t xml:space="preserve"> Até 30 (trinta) dias corridos após a emissão da Nota de Empenho.</w:t>
      </w:r>
    </w:p>
    <w:p w14:paraId="4A4538A7" w14:textId="77777777" w:rsidR="0034660C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1. OBJETO</w:t>
      </w:r>
    </w:p>
    <w:p w14:paraId="5C9B2B65" w14:textId="2FCA1A4E" w:rsidR="0034660C" w:rsidRDefault="00000000">
      <w:pPr>
        <w:spacing w:after="210" w:line="360" w:lineRule="auto"/>
      </w:pPr>
      <w:r>
        <w:rPr>
          <w:rFonts w:ascii="inter" w:eastAsia="inter" w:hAnsi="inter" w:cs="inter"/>
          <w:color w:val="000000"/>
        </w:rPr>
        <w:t>Aquisição de cadeiras para uso nos diversos setores da Câmara Municipal de São José do Norte/RS, conforme especificação técnica abaixo.</w:t>
      </w:r>
    </w:p>
    <w:p w14:paraId="47DC9B88" w14:textId="77777777" w:rsidR="0034660C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2. ESPECIFICAÇÃO TÉCNICA</w:t>
      </w:r>
    </w:p>
    <w:p w14:paraId="65A8D5EF" w14:textId="1AC2EC8C" w:rsidR="0034660C" w:rsidRPr="00334CCF" w:rsidRDefault="009357E4">
      <w:pPr>
        <w:numPr>
          <w:ilvl w:val="0"/>
          <w:numId w:val="1"/>
        </w:numPr>
        <w:spacing w:after="210" w:line="360" w:lineRule="auto"/>
      </w:pPr>
      <w:r>
        <w:rPr>
          <w:rFonts w:ascii="inter" w:eastAsia="inter" w:hAnsi="inter" w:cs="inter"/>
          <w:b/>
          <w:color w:val="000000"/>
        </w:rPr>
        <w:t>Segue anexo as especificações técnicas</w:t>
      </w:r>
      <w:r w:rsidR="00334CCF">
        <w:rPr>
          <w:rFonts w:ascii="inter" w:eastAsia="inter" w:hAnsi="inter" w:cs="inter"/>
          <w:b/>
          <w:color w:val="000000"/>
        </w:rPr>
        <w:t>.</w:t>
      </w:r>
      <w:r>
        <w:rPr>
          <w:rFonts w:ascii="inter" w:eastAsia="inter" w:hAnsi="inter" w:cs="inter"/>
          <w:color w:val="000000"/>
        </w:rPr>
        <w:t>.</w:t>
      </w:r>
    </w:p>
    <w:p w14:paraId="68632EEF" w14:textId="77777777" w:rsidR="00334CCF" w:rsidRDefault="00334CCF" w:rsidP="00334CCF">
      <w:pPr>
        <w:spacing w:after="210" w:line="360" w:lineRule="auto"/>
      </w:pPr>
    </w:p>
    <w:p w14:paraId="3921062F" w14:textId="4821C14C" w:rsidR="00334CCF" w:rsidRPr="00334CCF" w:rsidRDefault="00334CCF" w:rsidP="00334CCF">
      <w:pPr>
        <w:spacing w:after="210" w:line="360" w:lineRule="auto"/>
        <w:rPr>
          <w:b/>
          <w:bCs/>
        </w:rPr>
      </w:pPr>
      <w:r w:rsidRPr="00334CCF">
        <w:rPr>
          <w:b/>
          <w:bCs/>
        </w:rPr>
        <w:t>2.1. Justificativa or</w:t>
      </w:r>
      <w:r w:rsidRPr="00334CCF">
        <w:rPr>
          <w:b/>
          <w:bCs/>
        </w:rPr>
        <w:t>ç</w:t>
      </w:r>
      <w:r w:rsidRPr="00334CCF">
        <w:rPr>
          <w:b/>
          <w:bCs/>
        </w:rPr>
        <w:t>amento f</w:t>
      </w:r>
      <w:r w:rsidRPr="00334CCF">
        <w:rPr>
          <w:b/>
          <w:bCs/>
        </w:rPr>
        <w:t>í</w:t>
      </w:r>
      <w:r w:rsidRPr="00334CCF">
        <w:rPr>
          <w:b/>
          <w:bCs/>
        </w:rPr>
        <w:t>sico</w:t>
      </w:r>
      <w:r w:rsidR="008E36C0">
        <w:rPr>
          <w:b/>
          <w:bCs/>
        </w:rPr>
        <w:t xml:space="preserve"> e eletr</w:t>
      </w:r>
      <w:r w:rsidR="008E36C0">
        <w:rPr>
          <w:b/>
          <w:bCs/>
        </w:rPr>
        <w:t>ô</w:t>
      </w:r>
      <w:r w:rsidR="008E36C0">
        <w:rPr>
          <w:b/>
          <w:bCs/>
        </w:rPr>
        <w:t>nico</w:t>
      </w:r>
    </w:p>
    <w:p w14:paraId="68F3E883" w14:textId="2692D804" w:rsidR="00334CCF" w:rsidRDefault="00334CCF" w:rsidP="00334CCF">
      <w:pPr>
        <w:spacing w:after="210" w:line="360" w:lineRule="auto"/>
        <w:jc w:val="both"/>
      </w:pPr>
      <w:r>
        <w:t>Optou-se por buscar fornecedores no mercado, que j</w:t>
      </w:r>
      <w:r>
        <w:t>á</w:t>
      </w:r>
      <w:r>
        <w:t xml:space="preserve"> atenderam outras licita</w:t>
      </w:r>
      <w:r>
        <w:t>çõ</w:t>
      </w:r>
      <w:r>
        <w:t>es p</w:t>
      </w:r>
      <w:r>
        <w:t>ú</w:t>
      </w:r>
      <w:r>
        <w:t>blicas, em decorr</w:t>
      </w:r>
      <w:r>
        <w:t>ê</w:t>
      </w:r>
      <w:r>
        <w:t>ncia do detalhamento dos objetos, que n</w:t>
      </w:r>
      <w:r>
        <w:t>ã</w:t>
      </w:r>
      <w:r>
        <w:t>o foi vi</w:t>
      </w:r>
      <w:r>
        <w:t>á</w:t>
      </w:r>
      <w:r>
        <w:t>vel a obten</w:t>
      </w:r>
      <w:r>
        <w:t>çã</w:t>
      </w:r>
      <w:r>
        <w:t>o via Banco de Pre</w:t>
      </w:r>
      <w:r>
        <w:t>ç</w:t>
      </w:r>
      <w:r>
        <w:t xml:space="preserve">os, </w:t>
      </w:r>
      <w:r w:rsidR="008E36C0">
        <w:t>no que foi poss</w:t>
      </w:r>
      <w:r w:rsidR="008E36C0">
        <w:t>í</w:t>
      </w:r>
      <w:r w:rsidR="008E36C0">
        <w:t>vel, se valeu de Banco de Pre</w:t>
      </w:r>
      <w:r w:rsidR="008E36C0">
        <w:t>ç</w:t>
      </w:r>
      <w:r w:rsidR="008E36C0">
        <w:t>os P</w:t>
      </w:r>
      <w:r w:rsidR="008E36C0">
        <w:t>ú</w:t>
      </w:r>
      <w:r w:rsidR="008E36C0">
        <w:t>blicos ou de pre</w:t>
      </w:r>
      <w:r w:rsidR="008E36C0">
        <w:t>ç</w:t>
      </w:r>
      <w:r w:rsidR="008E36C0">
        <w:t>os eletr</w:t>
      </w:r>
      <w:r w:rsidR="008E36C0">
        <w:t>ô</w:t>
      </w:r>
      <w:r w:rsidR="008E36C0">
        <w:t>nicos da internet</w:t>
      </w:r>
      <w:r>
        <w:t>.</w:t>
      </w:r>
    </w:p>
    <w:p w14:paraId="19241029" w14:textId="77777777" w:rsidR="0034660C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3. JUSTIFICATIVA</w:t>
      </w:r>
    </w:p>
    <w:p w14:paraId="178CC2AC" w14:textId="77777777" w:rsidR="0034660C" w:rsidRDefault="00000000" w:rsidP="009357E4">
      <w:pPr>
        <w:spacing w:after="210" w:line="36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A aquisição das cadeiras objeto deste termo visa garantir conforto, saúde e ergonomia aos servidores da Câmara Municipal de São José do Norte/RS, prevenindo doenças ocupacionais e lesões por esforços repetitivos (LER/DORT), conforme preconizado pela NR-17 do Ministério do Trabalho e Emprego e recomendações de órgãos de controle. O investimento em mobiliário ergonômico reflete em melhores condições de trabalho, produtividade e economia decorrente da redução do absenteísmo.</w:t>
      </w:r>
    </w:p>
    <w:p w14:paraId="445B4143" w14:textId="77777777" w:rsidR="008E36C0" w:rsidRDefault="008E36C0" w:rsidP="009357E4">
      <w:pPr>
        <w:spacing w:after="210" w:line="360" w:lineRule="auto"/>
        <w:jc w:val="both"/>
        <w:rPr>
          <w:rFonts w:ascii="inter" w:eastAsia="inter" w:hAnsi="inter" w:cs="inter"/>
          <w:color w:val="000000"/>
        </w:rPr>
      </w:pPr>
    </w:p>
    <w:p w14:paraId="5FC60B91" w14:textId="77777777" w:rsidR="008E36C0" w:rsidRDefault="008E36C0" w:rsidP="009357E4">
      <w:pPr>
        <w:spacing w:after="210" w:line="360" w:lineRule="auto"/>
        <w:jc w:val="both"/>
      </w:pPr>
    </w:p>
    <w:p w14:paraId="0E1508CB" w14:textId="77777777" w:rsidR="0034660C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lastRenderedPageBreak/>
        <w:t>4. PRAZO E LOCAL DE ENTREGA</w:t>
      </w:r>
    </w:p>
    <w:p w14:paraId="57FF1216" w14:textId="4722738C" w:rsidR="0034660C" w:rsidRDefault="00000000" w:rsidP="009357E4">
      <w:pPr>
        <w:spacing w:after="210" w:line="360" w:lineRule="auto"/>
        <w:jc w:val="both"/>
      </w:pPr>
      <w:r>
        <w:rPr>
          <w:rFonts w:ascii="inter" w:eastAsia="inter" w:hAnsi="inter" w:cs="inter"/>
          <w:color w:val="000000"/>
        </w:rPr>
        <w:t>Os itens deverão ser entregues</w:t>
      </w:r>
      <w:r w:rsidR="00785266">
        <w:rPr>
          <w:rFonts w:ascii="inter" w:eastAsia="inter" w:hAnsi="inter" w:cs="inter"/>
          <w:color w:val="000000"/>
        </w:rPr>
        <w:t>.</w:t>
      </w:r>
      <w:r>
        <w:rPr>
          <w:rFonts w:ascii="inter" w:eastAsia="inter" w:hAnsi="inter" w:cs="inter"/>
          <w:color w:val="000000"/>
        </w:rPr>
        <w:t xml:space="preserve"> montados e em perfeitas condições de uso no endereço da Câmara Municipal de São José do Norte, situado na Rua General Osório, 557, Centro, São José do Norte/RS, no prazo máximo de 30 (trinta) dias corridos a contar da emissão da Nota de Empenho.</w:t>
      </w:r>
    </w:p>
    <w:p w14:paraId="6F65B4A0" w14:textId="77777777" w:rsidR="0034660C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5. GARANTIA</w:t>
      </w:r>
    </w:p>
    <w:p w14:paraId="2BCF47C7" w14:textId="59B5F2A7" w:rsidR="0034660C" w:rsidRDefault="00000000" w:rsidP="009357E4">
      <w:pPr>
        <w:spacing w:after="210" w:line="360" w:lineRule="auto"/>
        <w:jc w:val="both"/>
      </w:pPr>
      <w:r>
        <w:rPr>
          <w:rFonts w:ascii="inter" w:eastAsia="inter" w:hAnsi="inter" w:cs="inter"/>
          <w:color w:val="000000"/>
        </w:rPr>
        <w:t xml:space="preserve">Deverá ser oferecida garantia mínima de </w:t>
      </w:r>
      <w:r w:rsidR="009357E4">
        <w:rPr>
          <w:rFonts w:ascii="inter" w:eastAsia="inter" w:hAnsi="inter" w:cs="inter"/>
          <w:color w:val="000000"/>
        </w:rPr>
        <w:t>60</w:t>
      </w:r>
      <w:r>
        <w:rPr>
          <w:rFonts w:ascii="inter" w:eastAsia="inter" w:hAnsi="inter" w:cs="inter"/>
          <w:color w:val="000000"/>
        </w:rPr>
        <w:t xml:space="preserve"> (</w:t>
      </w:r>
      <w:r w:rsidR="009357E4">
        <w:rPr>
          <w:rFonts w:ascii="inter" w:eastAsia="inter" w:hAnsi="inter" w:cs="inter"/>
          <w:color w:val="000000"/>
        </w:rPr>
        <w:t>sessenta</w:t>
      </w:r>
      <w:r>
        <w:rPr>
          <w:rFonts w:ascii="inter" w:eastAsia="inter" w:hAnsi="inter" w:cs="inter"/>
          <w:color w:val="000000"/>
        </w:rPr>
        <w:t>) meses contra defeitos de fabricação a partir do recebimento definitivo dos produtos.</w:t>
      </w:r>
    </w:p>
    <w:p w14:paraId="4A015544" w14:textId="77777777" w:rsidR="0034660C" w:rsidRDefault="00000000">
      <w:pPr>
        <w:spacing w:before="315" w:after="105" w:line="360" w:lineRule="auto"/>
        <w:ind w:left="-30"/>
      </w:pPr>
      <w:r>
        <w:rPr>
          <w:rFonts w:ascii="inter" w:eastAsia="inter" w:hAnsi="inter" w:cs="inter"/>
          <w:b/>
          <w:color w:val="000000"/>
          <w:sz w:val="24"/>
        </w:rPr>
        <w:t>6. CRITÉRIO DE JULGAMENTO</w:t>
      </w:r>
    </w:p>
    <w:p w14:paraId="3030DF7B" w14:textId="71EB54BD" w:rsidR="0034660C" w:rsidRDefault="009357E4">
      <w:pPr>
        <w:spacing w:after="210" w:line="360" w:lineRule="auto"/>
      </w:pPr>
      <w:r>
        <w:rPr>
          <w:rFonts w:ascii="inter" w:eastAsia="inter" w:hAnsi="inter" w:cs="inter"/>
          <w:color w:val="000000"/>
        </w:rPr>
        <w:t>Pregão Eletrônico, Menor preço, desde que atendidas todas as condições exigidas neste termo.</w:t>
      </w:r>
    </w:p>
    <w:p w14:paraId="638F839D" w14:textId="3953B385" w:rsidR="0034660C" w:rsidRDefault="009357E4" w:rsidP="009357E4">
      <w:pPr>
        <w:spacing w:line="360" w:lineRule="auto"/>
        <w:rPr>
          <w:rFonts w:ascii="inter" w:eastAsia="inter" w:hAnsi="inter" w:cs="inter"/>
          <w:b/>
          <w:bCs/>
          <w:color w:val="000000"/>
        </w:rPr>
      </w:pPr>
      <w:r>
        <w:rPr>
          <w:rFonts w:ascii="inter" w:eastAsia="inter" w:hAnsi="inter" w:cs="inter"/>
          <w:b/>
          <w:bCs/>
          <w:color w:val="000000"/>
        </w:rPr>
        <w:t>7. PAGAMENTO</w:t>
      </w:r>
    </w:p>
    <w:p w14:paraId="2DC3AC21" w14:textId="7FFE93C9" w:rsidR="009357E4" w:rsidRDefault="009357E4" w:rsidP="009357E4">
      <w:pPr>
        <w:spacing w:line="360" w:lineRule="auto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O pagamento será efetuado em até 30 (trinta) dias do recebimento.</w:t>
      </w:r>
    </w:p>
    <w:p w14:paraId="7CF05F67" w14:textId="77777777" w:rsidR="009357E4" w:rsidRDefault="009357E4" w:rsidP="009357E4">
      <w:pPr>
        <w:spacing w:line="360" w:lineRule="auto"/>
        <w:rPr>
          <w:rFonts w:ascii="inter" w:eastAsia="inter" w:hAnsi="inter" w:cs="inter"/>
          <w:color w:val="000000"/>
        </w:rPr>
      </w:pPr>
    </w:p>
    <w:p w14:paraId="1A5B0BC2" w14:textId="468D8AC5" w:rsidR="009357E4" w:rsidRDefault="009357E4" w:rsidP="009357E4">
      <w:pPr>
        <w:spacing w:line="360" w:lineRule="auto"/>
        <w:rPr>
          <w:rFonts w:ascii="inter" w:eastAsia="inter" w:hAnsi="inter" w:cs="inter"/>
          <w:b/>
          <w:bCs/>
          <w:color w:val="000000"/>
        </w:rPr>
      </w:pPr>
      <w:r>
        <w:rPr>
          <w:rFonts w:ascii="inter" w:eastAsia="inter" w:hAnsi="inter" w:cs="inter"/>
          <w:b/>
          <w:bCs/>
          <w:color w:val="000000"/>
        </w:rPr>
        <w:t>8. FISCALIZAÇÃO</w:t>
      </w:r>
    </w:p>
    <w:p w14:paraId="203086D7" w14:textId="45426BBF" w:rsidR="009357E4" w:rsidRDefault="009357E4" w:rsidP="009357E4">
      <w:pPr>
        <w:spacing w:line="360" w:lineRule="auto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A Câmara Municipal designará um servidor para ser fiscal de contrato e recebimento dos materiais.</w:t>
      </w:r>
    </w:p>
    <w:p w14:paraId="5DAC587C" w14:textId="3B0FFC8B" w:rsidR="009357E4" w:rsidRDefault="009357E4" w:rsidP="009357E4">
      <w:pPr>
        <w:spacing w:line="360" w:lineRule="auto"/>
        <w:rPr>
          <w:rFonts w:ascii="inter" w:eastAsia="inter" w:hAnsi="inter" w:cs="inter"/>
          <w:b/>
          <w:bCs/>
          <w:color w:val="000000"/>
        </w:rPr>
      </w:pPr>
      <w:r>
        <w:rPr>
          <w:rFonts w:ascii="inter" w:eastAsia="inter" w:hAnsi="inter" w:cs="inter"/>
          <w:b/>
          <w:bCs/>
          <w:color w:val="000000"/>
        </w:rPr>
        <w:t>9 . DOTAÇÃO ORÇAMENTÁRIA</w:t>
      </w:r>
    </w:p>
    <w:p w14:paraId="2710636D" w14:textId="28F4E3BD" w:rsidR="009357E4" w:rsidRDefault="009357E4" w:rsidP="009357E4">
      <w:pPr>
        <w:spacing w:line="36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A despesa será suportada por dotação orçamentaria consignada na Lei Orçamentária para as despesas do Poder Legislativo</w:t>
      </w:r>
      <w:r w:rsidR="008E36C0">
        <w:rPr>
          <w:rFonts w:ascii="inter" w:eastAsia="inter" w:hAnsi="inter" w:cs="inter"/>
          <w:color w:val="000000"/>
        </w:rPr>
        <w:t>, qual seja</w:t>
      </w:r>
    </w:p>
    <w:p w14:paraId="6FC08784" w14:textId="77777777" w:rsidR="008E36C0" w:rsidRPr="008E36C0" w:rsidRDefault="008E36C0" w:rsidP="008E36C0">
      <w:pPr>
        <w:spacing w:line="360" w:lineRule="auto"/>
        <w:ind w:left="1440"/>
        <w:jc w:val="both"/>
        <w:rPr>
          <w:rFonts w:ascii="inter" w:eastAsia="inter" w:hAnsi="inter" w:cs="inter"/>
          <w:color w:val="000000"/>
        </w:rPr>
      </w:pPr>
      <w:r w:rsidRPr="008E36C0">
        <w:rPr>
          <w:rFonts w:ascii="inter" w:eastAsia="inter" w:hAnsi="inter" w:cs="inter"/>
          <w:color w:val="000000"/>
        </w:rPr>
        <w:t>Órgão: PODER LEGISLATIVO</w:t>
      </w:r>
    </w:p>
    <w:p w14:paraId="481BB5B5" w14:textId="77777777" w:rsidR="008E36C0" w:rsidRPr="008E36C0" w:rsidRDefault="008E36C0" w:rsidP="008E36C0">
      <w:pPr>
        <w:spacing w:line="360" w:lineRule="auto"/>
        <w:ind w:left="1440"/>
        <w:jc w:val="both"/>
        <w:rPr>
          <w:rFonts w:ascii="inter" w:eastAsia="inter" w:hAnsi="inter" w:cs="inter"/>
          <w:color w:val="000000"/>
        </w:rPr>
      </w:pPr>
      <w:r w:rsidRPr="008E36C0">
        <w:rPr>
          <w:rFonts w:ascii="inter" w:eastAsia="inter" w:hAnsi="inter" w:cs="inter"/>
          <w:color w:val="000000"/>
        </w:rPr>
        <w:t>Unidade Administrativa: CÂMARA MUNICIPAL DE SÃO JOSÉ DO NORTE</w:t>
      </w:r>
    </w:p>
    <w:p w14:paraId="647D6E10" w14:textId="6A16CA2D" w:rsidR="008E36C0" w:rsidRDefault="008E36C0" w:rsidP="008E36C0">
      <w:pPr>
        <w:spacing w:line="360" w:lineRule="auto"/>
        <w:ind w:left="1440"/>
        <w:jc w:val="both"/>
        <w:rPr>
          <w:rFonts w:ascii="inter" w:eastAsia="inter" w:hAnsi="inter" w:cs="inter"/>
          <w:color w:val="000000"/>
        </w:rPr>
      </w:pPr>
      <w:r w:rsidRPr="008E36C0">
        <w:rPr>
          <w:rFonts w:ascii="inter" w:eastAsia="inter" w:hAnsi="inter" w:cs="inter"/>
          <w:color w:val="000000"/>
        </w:rPr>
        <w:t>Elemento de Despesa: 4.4.90.52.42.00.00.00 MOBILIÁRIO EM GERAL</w:t>
      </w:r>
    </w:p>
    <w:p w14:paraId="36B8FB74" w14:textId="77777777" w:rsidR="008E36C0" w:rsidRPr="009357E4" w:rsidRDefault="008E36C0" w:rsidP="009357E4">
      <w:pPr>
        <w:spacing w:line="360" w:lineRule="auto"/>
        <w:jc w:val="both"/>
      </w:pPr>
    </w:p>
    <w:sectPr w:rsidR="008E36C0" w:rsidRPr="009357E4">
      <w:pgSz w:w="12240" w:h="15840"/>
      <w:pgMar w:top="1365" w:right="1365" w:bottom="1365" w:left="136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A21AE"/>
    <w:multiLevelType w:val="hybridMultilevel"/>
    <w:tmpl w:val="6D44686C"/>
    <w:lvl w:ilvl="0" w:tplc="97BCB39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D7E81BA">
      <w:numFmt w:val="decimal"/>
      <w:lvlText w:val=""/>
      <w:lvlJc w:val="left"/>
    </w:lvl>
    <w:lvl w:ilvl="2" w:tplc="31E0D53A">
      <w:numFmt w:val="decimal"/>
      <w:lvlText w:val=""/>
      <w:lvlJc w:val="left"/>
    </w:lvl>
    <w:lvl w:ilvl="3" w:tplc="C33A17F6">
      <w:numFmt w:val="decimal"/>
      <w:lvlText w:val=""/>
      <w:lvlJc w:val="left"/>
    </w:lvl>
    <w:lvl w:ilvl="4" w:tplc="B6A2FADC">
      <w:numFmt w:val="decimal"/>
      <w:lvlText w:val=""/>
      <w:lvlJc w:val="left"/>
    </w:lvl>
    <w:lvl w:ilvl="5" w:tplc="81680974">
      <w:numFmt w:val="decimal"/>
      <w:lvlText w:val=""/>
      <w:lvlJc w:val="left"/>
    </w:lvl>
    <w:lvl w:ilvl="6" w:tplc="EF0EA35E">
      <w:numFmt w:val="decimal"/>
      <w:lvlText w:val=""/>
      <w:lvlJc w:val="left"/>
    </w:lvl>
    <w:lvl w:ilvl="7" w:tplc="FB1C23FC">
      <w:numFmt w:val="decimal"/>
      <w:lvlText w:val=""/>
      <w:lvlJc w:val="left"/>
    </w:lvl>
    <w:lvl w:ilvl="8" w:tplc="FB9E7DE0">
      <w:numFmt w:val="decimal"/>
      <w:lvlText w:val=""/>
      <w:lvlJc w:val="left"/>
    </w:lvl>
  </w:abstractNum>
  <w:num w:numId="1" w16cid:durableId="336925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60C"/>
    <w:rsid w:val="00174F4D"/>
    <w:rsid w:val="001F2EFB"/>
    <w:rsid w:val="00334CCF"/>
    <w:rsid w:val="0034660C"/>
    <w:rsid w:val="005876CC"/>
    <w:rsid w:val="005D27A5"/>
    <w:rsid w:val="00785266"/>
    <w:rsid w:val="008E36C0"/>
    <w:rsid w:val="009357E4"/>
    <w:rsid w:val="00941621"/>
    <w:rsid w:val="00AB1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2A964"/>
  <w15:docId w15:val="{F1DC338C-654E-4BF1-B556-20484FEE5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Theme="minorHAnsi" w:cstheme="minorBidi"/>
        <w:sz w:val="21"/>
        <w:szCs w:val="22"/>
        <w:lang w:val="pt-P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deivid moraes mendes</cp:lastModifiedBy>
  <cp:revision>2</cp:revision>
  <dcterms:created xsi:type="dcterms:W3CDTF">2025-08-21T18:47:00Z</dcterms:created>
  <dcterms:modified xsi:type="dcterms:W3CDTF">2025-08-21T18:47:00Z</dcterms:modified>
</cp:coreProperties>
</file>