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AE4E" w14:textId="77777777" w:rsidR="00025D9A" w:rsidRDefault="00025D9A" w:rsidP="002E584F">
      <w:pPr>
        <w:pStyle w:val="Ttulo1"/>
        <w:spacing w:before="37"/>
        <w:ind w:right="13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5117D0B9" w14:textId="77777777" w:rsidR="00025D9A" w:rsidRDefault="00025D9A" w:rsidP="002E584F">
      <w:pPr>
        <w:pStyle w:val="Ttulo1"/>
        <w:spacing w:before="37"/>
        <w:ind w:right="13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252A5B80" w14:textId="6AD6E4E3" w:rsidR="002E584F" w:rsidRPr="002E584F" w:rsidRDefault="002E584F" w:rsidP="002E584F">
      <w:pPr>
        <w:pStyle w:val="Ttulo1"/>
        <w:spacing w:before="37"/>
        <w:ind w:right="13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ESTUDO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TÉCNICO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PRELIMINAR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</w:p>
    <w:p w14:paraId="39BA6DE0" w14:textId="77777777" w:rsidR="002E584F" w:rsidRPr="002E584F" w:rsidRDefault="002E584F" w:rsidP="002E584F">
      <w:pPr>
        <w:pStyle w:val="Corpodetexto"/>
        <w:spacing w:before="145"/>
        <w:rPr>
          <w:rFonts w:ascii="Arial" w:hAnsi="Arial" w:cs="Arial"/>
          <w:b/>
          <w:bCs/>
        </w:rPr>
      </w:pPr>
    </w:p>
    <w:p w14:paraId="2664D266" w14:textId="7BD48534" w:rsidR="002E584F" w:rsidRDefault="002E584F" w:rsidP="00025D9A">
      <w:pPr>
        <w:pStyle w:val="Ttulo1"/>
        <w:numPr>
          <w:ilvl w:val="0"/>
          <w:numId w:val="2"/>
        </w:numPr>
        <w:tabs>
          <w:tab w:val="left" w:pos="278"/>
          <w:tab w:val="num" w:pos="720"/>
        </w:tabs>
        <w:spacing w:before="1"/>
        <w:ind w:left="278" w:hanging="176"/>
        <w:rPr>
          <w:rFonts w:ascii="Arial" w:hAnsi="Arial" w:cs="Arial"/>
          <w:b/>
          <w:bCs/>
          <w:color w:val="auto"/>
          <w:spacing w:val="-2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-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DESCRIÇÃO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DA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NECESSIDADE</w:t>
      </w:r>
    </w:p>
    <w:p w14:paraId="626BDADC" w14:textId="77777777" w:rsidR="002E584F" w:rsidRPr="002E584F" w:rsidRDefault="002E584F" w:rsidP="002E584F">
      <w:pPr>
        <w:rPr>
          <w:lang w:eastAsia="en-US"/>
        </w:rPr>
      </w:pPr>
    </w:p>
    <w:p w14:paraId="5F3F918F" w14:textId="5EB8234E" w:rsidR="002E584F" w:rsidRPr="002E584F" w:rsidRDefault="002E584F" w:rsidP="002E584F">
      <w:pPr>
        <w:adjustRightInd w:val="0"/>
        <w:spacing w:line="360" w:lineRule="auto"/>
        <w:jc w:val="both"/>
        <w:rPr>
          <w:rFonts w:ascii="Arial" w:eastAsiaTheme="minorHAnsi" w:hAnsi="Arial" w:cs="Arial"/>
        </w:rPr>
      </w:pPr>
      <w:r w:rsidRPr="002E584F">
        <w:rPr>
          <w:rFonts w:ascii="Arial" w:eastAsiaTheme="minorHAnsi" w:hAnsi="Arial" w:cs="Arial"/>
        </w:rPr>
        <w:t xml:space="preserve">A contração visa a reposição de estoques (copa, cozinha e almoxarifado) de gêneros alimentícios (perecível e não perecível), no intuito de sanar a demanda diária do DEMAE de Caldas Novas-GO, uma vez que a Autarquia fornece café da manhã e da tarde para todos os servidores ativos, bem como visando atender as necessidades rotineiras de reuniões, servir os cidadãos que circulam diariamente as instalações do departamento e reposição de estoque de materiais de consumo diversos de uso rotineiros. A aquisição desses produtos torna-se imprescindível para proporcionar condições adequadas para o bom desenvolvimento das atividades da Autarquia. </w:t>
      </w:r>
    </w:p>
    <w:p w14:paraId="24BFF889" w14:textId="77777777" w:rsidR="002E584F" w:rsidRPr="002E584F" w:rsidRDefault="002E584F" w:rsidP="00025D9A">
      <w:pPr>
        <w:pStyle w:val="Ttulo1"/>
        <w:numPr>
          <w:ilvl w:val="0"/>
          <w:numId w:val="2"/>
        </w:numPr>
        <w:tabs>
          <w:tab w:val="left" w:pos="278"/>
          <w:tab w:val="num" w:pos="720"/>
        </w:tabs>
        <w:ind w:left="278" w:hanging="176"/>
        <w:rPr>
          <w:rFonts w:ascii="Arial" w:hAnsi="Arial" w:cs="Arial"/>
          <w:b/>
          <w:bCs/>
          <w:color w:val="auto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–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REQUISITOS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DA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CONTRATAÇÃO</w:t>
      </w:r>
    </w:p>
    <w:p w14:paraId="73AE7496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</w:p>
    <w:p w14:paraId="06BB9003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 xml:space="preserve">Os bens enquadram-se na classificação de bens comuns, conforme inciso XIII do art. 6º da Lei 14.133/21, os bens e serviços comuns são aqueles cujos padrões de desempenho e qualidade podem ser objetivamente definidos pelo edital, por meio de especificações usuais de mercado e o objeto está de acordo com essas características. </w:t>
      </w:r>
    </w:p>
    <w:p w14:paraId="64907DC2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 xml:space="preserve">É importante considerar a logística de entrega dos materiais, considerando a necessidade de abastecimento diretamente no almoxarifado do Departamento Municipal de </w:t>
      </w:r>
      <w:proofErr w:type="gramStart"/>
      <w:r w:rsidRPr="002E584F">
        <w:rPr>
          <w:rFonts w:ascii="Arial" w:hAnsi="Arial" w:cs="Arial"/>
        </w:rPr>
        <w:t>Agua</w:t>
      </w:r>
      <w:proofErr w:type="gramEnd"/>
      <w:r w:rsidRPr="002E584F">
        <w:rPr>
          <w:rFonts w:ascii="Arial" w:hAnsi="Arial" w:cs="Arial"/>
        </w:rPr>
        <w:t xml:space="preserve"> e Esgoto de Caldas Novas -GO - DEMAE, garantindo que sejam entregues dentro dos prazos estabelecidos para não interromper as operações da autarquia. </w:t>
      </w:r>
    </w:p>
    <w:p w14:paraId="16355DEF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 xml:space="preserve">As entregas serão feitas de acordo com a necessidade da contratante, conforme demanda do </w:t>
      </w:r>
      <w:proofErr w:type="spellStart"/>
      <w:r w:rsidRPr="002E584F">
        <w:rPr>
          <w:rFonts w:ascii="Arial" w:hAnsi="Arial" w:cs="Arial"/>
        </w:rPr>
        <w:t>demae</w:t>
      </w:r>
      <w:proofErr w:type="spellEnd"/>
      <w:r w:rsidRPr="002E584F">
        <w:rPr>
          <w:rFonts w:ascii="Arial" w:hAnsi="Arial" w:cs="Arial"/>
        </w:rPr>
        <w:t xml:space="preserve">, localizado na </w:t>
      </w:r>
      <w:proofErr w:type="spellStart"/>
      <w:r w:rsidRPr="002E584F">
        <w:rPr>
          <w:rFonts w:ascii="Arial" w:hAnsi="Arial" w:cs="Arial"/>
        </w:rPr>
        <w:t>Avenia</w:t>
      </w:r>
      <w:proofErr w:type="spellEnd"/>
      <w:r w:rsidRPr="002E584F">
        <w:rPr>
          <w:rFonts w:ascii="Arial" w:hAnsi="Arial" w:cs="Arial"/>
        </w:rPr>
        <w:t xml:space="preserve"> Coronel Bento de Godoy, quadra 33, lote 13, CEP: 75.698.000, Bairro Centro, em Caldas Novas/GO, no prazo de 5 (cinco) dias, a contar a partir da data de recebimento da ordem de fornecimento. </w:t>
      </w:r>
    </w:p>
    <w:p w14:paraId="1861673A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lastRenderedPageBreak/>
        <w:t>A existência de preços registrados não obriga a Administração a firmar as contratações que deles poderão advir, facultando-se a realização de licitação específica para a contratação pretendida, sendo assegurada ao beneficiário do registro a preferência de fornecimento em igualdade de condições entre os participantes.</w:t>
      </w:r>
    </w:p>
    <w:p w14:paraId="6BC1E7E5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</w:p>
    <w:p w14:paraId="1C134C57" w14:textId="06750440" w:rsidR="002E584F" w:rsidRPr="002E584F" w:rsidRDefault="002E584F" w:rsidP="00025D9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pacing w:val="-2"/>
        </w:rPr>
      </w:pPr>
      <w:r w:rsidRPr="002E584F">
        <w:rPr>
          <w:rFonts w:ascii="Arial" w:hAnsi="Arial" w:cs="Arial"/>
          <w:b/>
          <w:bCs/>
        </w:rPr>
        <w:t>–</w:t>
      </w:r>
      <w:r w:rsidRPr="002E584F">
        <w:rPr>
          <w:rFonts w:ascii="Arial" w:hAnsi="Arial" w:cs="Arial"/>
          <w:b/>
          <w:bCs/>
          <w:spacing w:val="-2"/>
        </w:rPr>
        <w:t xml:space="preserve"> </w:t>
      </w:r>
      <w:r w:rsidRPr="002E584F">
        <w:rPr>
          <w:rFonts w:ascii="Arial" w:hAnsi="Arial" w:cs="Arial"/>
          <w:b/>
          <w:bCs/>
        </w:rPr>
        <w:t>LEVANTAMENTO</w:t>
      </w:r>
      <w:r w:rsidRPr="002E584F">
        <w:rPr>
          <w:rFonts w:ascii="Arial" w:hAnsi="Arial" w:cs="Arial"/>
          <w:b/>
          <w:bCs/>
          <w:spacing w:val="-3"/>
        </w:rPr>
        <w:t xml:space="preserve"> </w:t>
      </w:r>
      <w:r w:rsidRPr="002E584F">
        <w:rPr>
          <w:rFonts w:ascii="Arial" w:hAnsi="Arial" w:cs="Arial"/>
          <w:b/>
          <w:bCs/>
        </w:rPr>
        <w:t>DE</w:t>
      </w:r>
      <w:r w:rsidRPr="002E584F">
        <w:rPr>
          <w:rFonts w:ascii="Arial" w:hAnsi="Arial" w:cs="Arial"/>
          <w:b/>
          <w:bCs/>
          <w:spacing w:val="-2"/>
        </w:rPr>
        <w:t xml:space="preserve"> MERCADO</w:t>
      </w:r>
    </w:p>
    <w:p w14:paraId="1CEE8BC7" w14:textId="77777777" w:rsidR="002E584F" w:rsidRPr="002E584F" w:rsidRDefault="002E584F" w:rsidP="002E584F">
      <w:pPr>
        <w:pStyle w:val="PargrafodaLista"/>
        <w:spacing w:line="360" w:lineRule="auto"/>
        <w:ind w:left="279"/>
        <w:jc w:val="both"/>
        <w:rPr>
          <w:rFonts w:ascii="Arial" w:hAnsi="Arial" w:cs="Arial"/>
          <w:b/>
          <w:bCs/>
        </w:rPr>
      </w:pPr>
    </w:p>
    <w:p w14:paraId="2B645B1B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Para os insumos a serem adquiridos existem um grande número de fornecedores e de marcas existentes no mercado nacional, que oferecem produtos dentro das especificações solicitadas. </w:t>
      </w:r>
    </w:p>
    <w:p w14:paraId="4407E8CF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E a maioria das contratações públicas para esses itens ou similares são através de ata de registro de preços. Diante disso, a opção mais vantajosa e econômica para contratação desses itens é a que apresente menor preço e materiais de qualidade na disputa de fornecedores. </w:t>
      </w:r>
    </w:p>
    <w:p w14:paraId="5616D67C" w14:textId="7FC2241C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>Sendo assim, para adquirir o bem com as características necessárias e desejadas pela DEMAE, o Pregão Eletrônico para Registro de Preço, será a modalidade selecionada como a mais viável, tendo em vista atender necessidades contínuas recorrentes, durante o prazo de vigência da ata, sem implicar em obrigatoriedade de contratação da quantidade total, conforme os art. 82 a art. 86 da Lei nº 14.133, de 1º de abril de 2021, e o Decreto nº 11.462, de 31 de março de 2023</w:t>
      </w:r>
    </w:p>
    <w:p w14:paraId="3EBFC7CB" w14:textId="55F0543C" w:rsidR="002E584F" w:rsidRDefault="002E584F" w:rsidP="002E584F">
      <w:pPr>
        <w:pStyle w:val="Ttulo1"/>
        <w:tabs>
          <w:tab w:val="left" w:pos="278"/>
        </w:tabs>
        <w:rPr>
          <w:rFonts w:ascii="Arial" w:hAnsi="Arial" w:cs="Arial"/>
          <w:b/>
          <w:bCs/>
          <w:color w:val="auto"/>
          <w:spacing w:val="-4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4-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DESCRIÇÃO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DA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SOLUÇÃO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COMO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UM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>TODO</w:t>
      </w:r>
    </w:p>
    <w:p w14:paraId="45F33406" w14:textId="77777777" w:rsidR="002E584F" w:rsidRPr="002E584F" w:rsidRDefault="002E584F" w:rsidP="002E584F">
      <w:pPr>
        <w:rPr>
          <w:lang w:eastAsia="en-US"/>
        </w:rPr>
      </w:pPr>
    </w:p>
    <w:p w14:paraId="5E60795B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A aquisição de gêneros alimentícios é fundamental para manter padrões adequados de alimentação, prestação de serviços e promover um ambiente saudável. Esta ação se justifica por vários motivos, incluindo: </w:t>
      </w:r>
    </w:p>
    <w:p w14:paraId="361C8442" w14:textId="77777777" w:rsidR="002E584F" w:rsidRPr="002E584F" w:rsidRDefault="002E584F" w:rsidP="00025D9A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Assegurar uma ótima alimentação aos servidores e visitantes do Departamento Municipal de Água e Esgoto objetivando melhorias em saúde mental e física. </w:t>
      </w:r>
    </w:p>
    <w:p w14:paraId="7F0A968A" w14:textId="77777777" w:rsidR="002E584F" w:rsidRPr="002E584F" w:rsidRDefault="002E584F" w:rsidP="00025D9A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Uma boa alimentação promove uma atmosfera positiva, elevando a moral e contribuindo para a produtividade das atividades afim da instituição. </w:t>
      </w:r>
    </w:p>
    <w:p w14:paraId="543E1FAC" w14:textId="77777777" w:rsidR="002E584F" w:rsidRPr="002E584F" w:rsidRDefault="002E584F" w:rsidP="00025D9A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lastRenderedPageBreak/>
        <w:t>O consumo de gênero alimentícios é rotina em diversos setores do departamento sendo necessário a aquisição dos mesmos para manter os trabalhos administrativos e operacionas.</w:t>
      </w:r>
    </w:p>
    <w:p w14:paraId="5714B29E" w14:textId="17D153E0" w:rsid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>O objeto da licitação possui uma natureza classificada como simples, pois, devido a sua característica não manifesta necessidade de se adquirir outro produto para completar sua funcionalidade.</w:t>
      </w:r>
    </w:p>
    <w:p w14:paraId="0414379A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152AF1" w14:textId="77777777" w:rsidR="002E584F" w:rsidRPr="002E584F" w:rsidRDefault="002E584F" w:rsidP="002E584F">
      <w:pPr>
        <w:pStyle w:val="Ttulo1"/>
        <w:tabs>
          <w:tab w:val="left" w:pos="278"/>
        </w:tabs>
        <w:spacing w:before="1"/>
        <w:ind w:left="101"/>
        <w:rPr>
          <w:rFonts w:ascii="Arial" w:hAnsi="Arial" w:cs="Arial"/>
          <w:b/>
          <w:bCs/>
          <w:color w:val="auto"/>
          <w:spacing w:val="-2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5–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ESTIMATIVA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DAS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QUANTIDADES</w:t>
      </w:r>
    </w:p>
    <w:p w14:paraId="571D4DB2" w14:textId="77777777" w:rsidR="002E584F" w:rsidRPr="002E584F" w:rsidRDefault="002E584F" w:rsidP="002E584F">
      <w:pPr>
        <w:pStyle w:val="Ttulo1"/>
        <w:tabs>
          <w:tab w:val="left" w:pos="278"/>
        </w:tabs>
        <w:spacing w:before="1"/>
        <w:ind w:left="101"/>
        <w:rPr>
          <w:rFonts w:ascii="Arial" w:hAnsi="Arial" w:cs="Arial"/>
          <w:color w:val="auto"/>
          <w:sz w:val="24"/>
          <w:szCs w:val="24"/>
        </w:rPr>
      </w:pPr>
    </w:p>
    <w:p w14:paraId="1A3A7FF5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As quantidades a serem contratadas foram baseadas no consumo anual das unidades do Departamento Municipal de Água e Esgoto, tendo como base as demandas registradas no sistema interno do Almoxarifado; </w:t>
      </w:r>
    </w:p>
    <w:p w14:paraId="514B88C2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A seleção do material a ser adquirido, suas quantidades, bem como a sua descrição, ficaram a cargo do Almoxarifado por meio de planejamento prévio; </w:t>
      </w:r>
    </w:p>
    <w:p w14:paraId="59CA6180" w14:textId="77777777" w:rsidR="002E584F" w:rsidRPr="002E584F" w:rsidRDefault="002E584F" w:rsidP="002E584F">
      <w:pPr>
        <w:pStyle w:val="Corpodetexto"/>
        <w:spacing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 xml:space="preserve">Segue abaixo tabela com os quantitativos dos itens e valores unitários estimados: </w:t>
      </w:r>
    </w:p>
    <w:p w14:paraId="35CE5F49" w14:textId="77777777" w:rsidR="002E584F" w:rsidRPr="002E584F" w:rsidRDefault="002E584F" w:rsidP="002E584F">
      <w:pPr>
        <w:rPr>
          <w:rFonts w:ascii="Arial" w:hAnsi="Arial" w:cs="Arial"/>
        </w:rPr>
      </w:pPr>
    </w:p>
    <w:tbl>
      <w:tblPr>
        <w:tblW w:w="9640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416"/>
        <w:gridCol w:w="3120"/>
        <w:gridCol w:w="992"/>
        <w:gridCol w:w="1134"/>
        <w:gridCol w:w="993"/>
        <w:gridCol w:w="1134"/>
      </w:tblGrid>
      <w:tr w:rsidR="002E584F" w:rsidRPr="002E584F" w14:paraId="6166FCD8" w14:textId="77777777" w:rsidTr="002E584F">
        <w:trPr>
          <w:trHeight w:val="52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/>
            <w:vAlign w:val="bottom"/>
            <w:hideMark/>
          </w:tcPr>
          <w:p w14:paraId="492A4F15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E584F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14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DB3E2"/>
            <w:vAlign w:val="bottom"/>
            <w:hideMark/>
          </w:tcPr>
          <w:p w14:paraId="7728B11E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E584F">
              <w:rPr>
                <w:rFonts w:ascii="Arial" w:hAnsi="Arial" w:cs="Arial"/>
                <w:b/>
                <w:sz w:val="22"/>
                <w:szCs w:val="22"/>
              </w:rPr>
              <w:t>NOME DO PRODUTO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DB3E2"/>
            <w:vAlign w:val="bottom"/>
            <w:hideMark/>
          </w:tcPr>
          <w:p w14:paraId="6F1FB997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E584F">
              <w:rPr>
                <w:rFonts w:ascii="Arial" w:hAnsi="Arial" w:cs="Arial"/>
                <w:b/>
                <w:sz w:val="22"/>
                <w:szCs w:val="22"/>
              </w:rPr>
              <w:t>DESCRIÇÃO DO PRODUTO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DB3E2"/>
            <w:vAlign w:val="bottom"/>
            <w:hideMark/>
          </w:tcPr>
          <w:p w14:paraId="2F1FD310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E584F">
              <w:rPr>
                <w:rFonts w:ascii="Arial" w:hAnsi="Arial" w:cs="Arial"/>
                <w:b/>
                <w:sz w:val="22"/>
                <w:szCs w:val="22"/>
              </w:rPr>
              <w:t>QTDE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DB3E2"/>
            <w:vAlign w:val="bottom"/>
            <w:hideMark/>
          </w:tcPr>
          <w:p w14:paraId="72F0D45E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E584F">
              <w:rPr>
                <w:rFonts w:ascii="Arial" w:hAnsi="Arial" w:cs="Arial"/>
                <w:b/>
                <w:sz w:val="22"/>
                <w:szCs w:val="22"/>
              </w:rPr>
              <w:t>MEDIDA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DB3E2"/>
          </w:tcPr>
          <w:p w14:paraId="1C1005E6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BF03D3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E584F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DB3E2"/>
          </w:tcPr>
          <w:p w14:paraId="14028322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6D5BC9" w14:textId="77777777" w:rsidR="002E584F" w:rsidRPr="002E584F" w:rsidRDefault="002E584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E584F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</w:tr>
      <w:tr w:rsidR="002E584F" w:rsidRPr="002E584F" w14:paraId="7AEB84FC" w14:textId="77777777" w:rsidTr="002E584F">
        <w:trPr>
          <w:trHeight w:val="2548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46FEC79B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73C56A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AÇUCAR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20D63518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AÇUCAR CRISTAL BRANCO DE 1º QUALIDADE ACONDICIONADO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EM EMBALAGENS PLÁSTICAS DE 5KG (CINCO QUILOS) NO FARDO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DE (6X1) COM TODAS AS INFORMAÇÕES PERTINENTES AO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PRODUTO, PREVISTO NA LEGISLAÇÃO VIGENTE CONSTANDO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DATA DE FABRICAÇÃO E VALIDADE NOS PACOTES INDIVIDUAIS,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COM PADRÃO CRISTAL OU DE MELHOR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QUALIDADE.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54BF9210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5453606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A7360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2D06AC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09C618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A55613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87F3C2C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434240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F5655E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E295F3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4365AD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448DA5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9ED1C1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85AECA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33528B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96770B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05CB2F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F4B73E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CA9E5D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CE263A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19,62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1610F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D9624B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40AFE1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4C24CA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D03D1D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696659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2C46A6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433111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6237C3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A603FBC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97A0AA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9F69BB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4C1153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E57FFB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0F9679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B09005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35E478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2EA8B3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2.886,00</w:t>
            </w:r>
          </w:p>
        </w:tc>
      </w:tr>
      <w:tr w:rsidR="002E584F" w:rsidRPr="002E584F" w14:paraId="2EC59871" w14:textId="77777777" w:rsidTr="002E584F">
        <w:trPr>
          <w:trHeight w:val="2431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3859A6BE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25EA6D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ÁGUA MINERAL S/ GÁS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434059C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 DE GARRAFAS DE ÁGUA MINERAL SEM GÁS, ENVAZADA EM GARRAFA.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PLÁSTICAS TRANSPARENTES, DE 500ML, COM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VARIAÇÃO PERMITIDA DE 10ML. COM IMPRESSÃO DO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NOME DO FABRICANTE E REGISTRO NO MINISTÉRIO DA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SAÚDE. FARDO COM 12 GARRAFAS. VALIDADE DO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 xml:space="preserve">PRODUTO NÃO INFERIOR A 3 MESES. AS UNIDADES DEVERÃO SER ENTREGUES EM 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FARDOS COM 12 UNIDADES.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3AC81AA6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5.000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9B3182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B1DBA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044161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F115A2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7BD9C6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025459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0ECE5C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B38482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933FA5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A17F29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3C23E8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DE6B42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69A7C4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F9ECBD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9FFEB3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9EEDE6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BD76F1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2CD6C0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DB5CB2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23FF1C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A2C6D3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678B3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05560F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6762B0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E5DFEC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70380C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C6FB7B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4E6EEF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A6B837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99FCD2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28EA90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5F7A3E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856878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A9A97B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7BA43FC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FCED69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D0A3F1C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D23E51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519A8D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46ED3A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ABAE3E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8.150,00</w:t>
            </w:r>
          </w:p>
        </w:tc>
      </w:tr>
      <w:tr w:rsidR="002E584F" w:rsidRPr="002E584F" w14:paraId="5069FEB8" w14:textId="77777777" w:rsidTr="002E584F">
        <w:trPr>
          <w:trHeight w:val="169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D75EF21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063BB2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ÁGUA MINERAL S/ GÁS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D0F8BE0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UNIDADES DE ÁGUA MINERAL SEM GÁS EM COPO 200 ML, EMBALAGEM VALIDADE 12 MESES, PESO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CAIXA 9,5 KG, DIMENSÕES CAIXA (A) 19CM X (L) 28CM X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(C) 39CM, COMPOSIÇÃO QUÍMICA(MG/L), BÁRIO - 0,77,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CLORETO -0,10, CÁLCIO - 0,04, NITRATO - 0,20, SÓDIO -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0,52, MAGNÉSIO - 0,02, BICARBONATO - 1,35.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AS UNIDADES DEVERÃO SER ENTREGUES EM CAIXA COM 48 UNIDADE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0875FFDF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31E5CC47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57DA9775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77F15145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14:paraId="7FC7C83D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30.000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E59B5E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2A3845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618739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3164E7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CD7F2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B92E28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D09A1E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594BF6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67FE44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36650F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73DCCC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8E5EA7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6016C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C573B7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992312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873AF9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924A75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E35CE1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130157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CB3FFD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45,900</w:t>
            </w:r>
          </w:p>
        </w:tc>
      </w:tr>
      <w:tr w:rsidR="002E584F" w:rsidRPr="002E584F" w14:paraId="64B02701" w14:textId="77777777" w:rsidTr="002E584F">
        <w:trPr>
          <w:trHeight w:val="542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0D5DB42F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5ED632A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CAFE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5A625117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CAFÉ EM PÓ 1. CARACTERÍSTICAS GERAIS:</w:t>
            </w:r>
          </w:p>
          <w:p w14:paraId="08CDB514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CAFÉ EM PÓ HOMOGÊNEO, TORRADO E MOÍDO;</w:t>
            </w:r>
          </w:p>
          <w:p w14:paraId="56A86BF3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CONSTITUÍDO DE GRÃOS TIPO 6 COB;</w:t>
            </w:r>
          </w:p>
          <w:p w14:paraId="16421F26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PREDOMINANTEMENTE CAFÉ ARÁBICA, ADMITINDO-SE BLENDAGEM COM CAFÉ ROBUSTA/CONILON OU</w:t>
            </w:r>
          </w:p>
          <w:p w14:paraId="01B1AE6E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CONSTITUÍDO 100% POR CAFÉ ARÁBICA;</w:t>
            </w:r>
          </w:p>
          <w:p w14:paraId="187D593A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 xml:space="preserve"> LIVRE DE GRÃOS TIPO RIO E RIO ZONA. 2. CARACTERÍSTICAS SENSORIAIS:</w:t>
            </w:r>
          </w:p>
          <w:p w14:paraId="1BD4C072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AROMA COMPATÍVEL COM O TIPO (SUAVE/INTENSO/CARACTERÍSTICO);</w:t>
            </w:r>
          </w:p>
          <w:p w14:paraId="4BE78CA3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ACIDEZ BAIXA A MODERADA;</w:t>
            </w:r>
          </w:p>
          <w:p w14:paraId="0D0B1E09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AMARGOR BAIXO A MODERADO;</w:t>
            </w:r>
          </w:p>
          <w:p w14:paraId="7E8C0A6B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LIVRE DE SABOR DE FERMENTADO, MOFADO E DE TERRA;</w:t>
            </w:r>
          </w:p>
          <w:p w14:paraId="5D78B231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ATRIBUTOS DA ANÁLISE SENSORIAL COM VALORES ENTRE 6,0 E 7,2. 3. PONTO DE TORRA:</w:t>
            </w:r>
          </w:p>
          <w:p w14:paraId="7A58DD6F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FAIXA DE MODERADAMENTE CLARA (AGTRON/SCAA #65) A MODERADAMENTE ESCURA (AGTRON/SCAA</w:t>
            </w:r>
          </w:p>
          <w:p w14:paraId="3E33F126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#50);</w:t>
            </w:r>
          </w:p>
          <w:p w14:paraId="69B7022A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EVITAR CAFÉS COM PONTO DE TORRAS MUITO ESCUROS. 4. MOAGEM:</w:t>
            </w:r>
          </w:p>
          <w:p w14:paraId="2CDAEA6A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MÉDIA OU FINA. 5. QUALIDADE:</w:t>
            </w:r>
          </w:p>
          <w:p w14:paraId="655FA039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CATEGORIA DE QUALIDADE SUPERIOR;</w:t>
            </w:r>
          </w:p>
          <w:p w14:paraId="2092A1FF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NOTA DE QUALIDADE GLOBAL MÍNIMA DE 6,0 PONTOS E MÁXIMA DE 7,2 NA ESCALA SENSORIAL DO CAFÉ;</w:t>
            </w:r>
          </w:p>
          <w:p w14:paraId="345D6DB5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TOLERÂNCIA MÁXIMA DE 1% DE IMPUREZA. 6. EMBALAGEM:</w:t>
            </w:r>
          </w:p>
          <w:p w14:paraId="7F4689D3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METALIZADA DO TIPO ALMOFADA OU A VÁCUO;</w:t>
            </w:r>
          </w:p>
          <w:p w14:paraId="50225205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CADA PACOTE DEVERÁ CONTER 500 GRAMAS DE CAFÉ. 7. CERTIFICAÇÕES E LAUDOS TÉCNICOS:</w:t>
            </w:r>
          </w:p>
          <w:p w14:paraId="4FB17916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LAUDO DE ENSAIO EMITIDO POR LABORATÓRIO CREDENCIADO PELA REBLAS/ANVISA OU SELO DE PUREZA</w:t>
            </w:r>
          </w:p>
          <w:p w14:paraId="667F10B7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DA ABIC COMPROVADO ATRAVÉS DE CERTIFICADO DE AUTORIZAÇÃO AO USO DO SELO DE PUREZA EM PLENA</w:t>
            </w:r>
          </w:p>
          <w:p w14:paraId="33B12083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VALIDADE;</w:t>
            </w:r>
          </w:p>
          <w:p w14:paraId="2D3907E0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LAUDO TÉCNICO DE AVALIAÇÃO DO CAFÉ, EMITIDO POR LABORATÓRIO ESPECIALIZADO, COM NOTA DE</w:t>
            </w:r>
          </w:p>
          <w:p w14:paraId="7FEFDE62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QUALIDADE DO CAFÉ;</w:t>
            </w:r>
          </w:p>
          <w:p w14:paraId="303356C7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LAUDO DE ANÁLISE DE MICROSCOPIA DO CAFÉ, COM TOLERÂNCIA DE NO MÁXIMO 1% DE IMPUREZA; 8.</w:t>
            </w:r>
          </w:p>
          <w:p w14:paraId="3C94EFD4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OUTRAS CONSIDERAÇÕES:</w:t>
            </w:r>
          </w:p>
          <w:p w14:paraId="38C16232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VALIDADE MÍNIMA DE 12 MESES A PARTIR DA ENTREGA PELO FORNECEDOR:</w:t>
            </w:r>
          </w:p>
          <w:p w14:paraId="6DE0EB42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AS DATAS DE FABRICAÇÃO E VALIDADE DEVEM SER ESTAMPADAS NO RÓTULO DA EMBALAGEM.</w:t>
            </w:r>
          </w:p>
          <w:p w14:paraId="68AE2DAC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O GANHADOR DO PROCESSO LICITATÓRIO DEVERÁ, AINDA, APRESENTAR LAUDO LABORATORIAL DO LOTE</w:t>
            </w:r>
          </w:p>
          <w:p w14:paraId="7D1B127F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ENTREGUE AO ÓRGÃO/ENTIDADE CONTRATANTE, NO QUAL DEVERÁ CONSTAR A REALIZAÇÃO DOS ENSAIOS</w:t>
            </w:r>
          </w:p>
          <w:p w14:paraId="12A18B60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ELEMENTOS HISTOLÓGICOS (RESOLUÇÃO RDC Nº 277/2005/ANVISA); PESQUISA DE SUJIDADES,</w:t>
            </w:r>
          </w:p>
          <w:p w14:paraId="5A6C9174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14F618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PARASITOS E LARVAS (RESOLUÇÃO RDC Nº 175/2003/ANVISA) E ANÁLISE DE ROTULAGEM (RESOLUÇÃO</w:t>
            </w:r>
          </w:p>
          <w:p w14:paraId="4931C039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RDC Nº 259/2002/ANVISA, PORTARIA INMETRO Nº 157/2002 E LEI 10.674 /2003);</w:t>
            </w:r>
          </w:p>
          <w:p w14:paraId="14A82BD1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 QUALIDADE IGUAL OU SUPERIOR ÀS MARCAS: </w:t>
            </w: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CAFÉ DO PONTO, PILÃO, MELITTA, 3 CORAÇÕES E SANTA</w:t>
            </w:r>
          </w:p>
          <w:p w14:paraId="12A5B3FD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CLARA.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79F6BA30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3.500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0951B60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C013D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9C6D46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BCF92C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53F36A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51FCA6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FA3C9C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98179C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72A1CB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59B71C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768404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5768FA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070D0E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30C123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123235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C0FA14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EAA6D7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B365E3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FCA85E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28,00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80DCA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59D6FF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3DD689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00341F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806DFB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AC1963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FABDBC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F1B0C1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BAB2A5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083312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4027DB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E9CA9D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B2BBD4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808F40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A879DD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FBE47D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1D813E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98028F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112.000</w:t>
            </w:r>
          </w:p>
        </w:tc>
      </w:tr>
      <w:tr w:rsidR="002E584F" w:rsidRPr="002E584F" w14:paraId="1CC732E3" w14:textId="77777777" w:rsidTr="002E584F">
        <w:trPr>
          <w:trHeight w:val="231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54D52FB2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1193B3C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LEITE TIPO LONGA VIDA INTEGRAL 01 LITRO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A65AE24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LEITE UHT INTEGRAL LONGA VIDA, EMBALAGEM DE 1 LITRO, TAMPA COM ROSCA, INFORMAÇÕES NUTRICIONAIS REFERENTES, A UMA PORÇÃO DE 200ML - VALOR ENERGÉTICO MENOR QUE 117KCAL= 491KJ, SÓDIO NO MAXIMO 125MG, COM PADRÃO, PIRACANJUBA, COMPLEITE, ITALAC OU DE MELHOR QUALIDADE.VALIDADE NÃO INFERIOR A 04 MESES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59D67FC8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3.000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14F0FA4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LITRO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BED28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29F899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D6E4C2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B6B8BD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7E1A37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6498BB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E82944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27F074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E467A4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0CD763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53E1CC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AE42DC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EBE145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D2066F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F19EAA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04B6D5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ADB12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A72721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38FFAC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593978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A27FE2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B4E640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9613BE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24436C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DF6681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104984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8534FD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F2A8F5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ECB060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DB4192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135033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9C95B7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21,270</w:t>
            </w:r>
          </w:p>
        </w:tc>
      </w:tr>
      <w:tr w:rsidR="002E584F" w:rsidRPr="002E584F" w14:paraId="61C1C5FE" w14:textId="77777777" w:rsidTr="002E584F">
        <w:trPr>
          <w:trHeight w:val="2572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0F7E098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06FEE8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MARGARINA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11F6E11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MARGARINA CREMOSA, ACONDICIONADA EM POTE DE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PLÁSTICO RETANGULAR, PESO LIQUIDO 1 KG, VALOR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ENERGÉTICO IGUAL OU MENOS QUE 60MG, GORDURA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TRANS 0MG, CONTENDO O MAIOR NUMERO POSSÍVEIS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DE VITAMINAS, VALOR ENERGÉTICO ENTRE 63KCAL -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72KCAL, POR UNIDADE DE PESO MÉDIO 10G (UMA COLHER DE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SOPA), COM PADRÃO QUALY, DELICIA OU DE MELHOR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QUALIDADE.VALIDADE NÃO INFERIOR A 04 MESES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DCE49A8" w14:textId="0B6AE059" w:rsidR="002E584F" w:rsidRPr="002E584F" w:rsidRDefault="00684047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2E584F" w:rsidRPr="002E584F">
              <w:rPr>
                <w:rFonts w:ascii="Arial" w:hAnsi="Arial" w:cs="Arial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1DEC96D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6268E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25E45E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5AB567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9205CD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996362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2A8BA7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E06D6A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7649F1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A378BC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FF9E5A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0ECE0E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A7D13E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B72374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7C0546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872953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ED30F6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20209A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33835F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E7AFB5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F09957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DB905E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E241D9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A9056A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15,47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58A62C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9EBC29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4952E8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A273E7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E956A3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518EF9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8AD2AE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652F99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83D050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7F6666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2C2A81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0B6BF0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DCAB55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49B1CD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DAD6BB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109697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12030A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AF8687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6CB79B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70A147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8BFD3A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228616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22D5FD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4.641,00</w:t>
            </w:r>
          </w:p>
        </w:tc>
      </w:tr>
      <w:tr w:rsidR="002E584F" w:rsidRPr="002E584F" w14:paraId="6396A3FE" w14:textId="77777777" w:rsidTr="002E584F">
        <w:trPr>
          <w:trHeight w:val="103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1D57EC8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566DB2D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CHA EM SACHE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973E449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SACHÊ DE CHÁ SOLUVEL EM ÁGUA </w:t>
            </w:r>
            <w:proofErr w:type="gramStart"/>
            <w:r w:rsidRPr="002E584F">
              <w:rPr>
                <w:rFonts w:ascii="Arial" w:hAnsi="Arial" w:cs="Arial"/>
                <w:sz w:val="22"/>
                <w:szCs w:val="22"/>
              </w:rPr>
              <w:t>QUENTE  EM</w:t>
            </w:r>
            <w:proofErr w:type="gramEnd"/>
            <w:r w:rsidRPr="002E584F">
              <w:rPr>
                <w:rFonts w:ascii="Arial" w:hAnsi="Arial" w:cs="Arial"/>
                <w:sz w:val="22"/>
                <w:szCs w:val="22"/>
              </w:rPr>
              <w:t xml:space="preserve"> EMBALAGENS DE 1 GRAMA Á 1,6 GRAMAS COM SABOR DE CAMOMILA.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7E09A519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530FB57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B1094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EBD65A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2F1530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F0AA5C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685CD2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1B5A0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259C61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9112A7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296BCF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BDD4B1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502,50</w:t>
            </w:r>
          </w:p>
        </w:tc>
      </w:tr>
      <w:tr w:rsidR="002E584F" w:rsidRPr="002E584F" w14:paraId="1B15A483" w14:textId="77777777" w:rsidTr="002E584F">
        <w:trPr>
          <w:trHeight w:val="103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51E4408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1524AAF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CHA EM SACHE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3ABEB6B1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SACHÊ DE CHÁ SOLUVEL EM ÁGUA </w:t>
            </w:r>
            <w:proofErr w:type="gramStart"/>
            <w:r w:rsidRPr="002E584F">
              <w:rPr>
                <w:rFonts w:ascii="Arial" w:hAnsi="Arial" w:cs="Arial"/>
                <w:sz w:val="22"/>
                <w:szCs w:val="22"/>
              </w:rPr>
              <w:t>QUENTE  EM</w:t>
            </w:r>
            <w:proofErr w:type="gramEnd"/>
            <w:r w:rsidRPr="002E584F">
              <w:rPr>
                <w:rFonts w:ascii="Arial" w:hAnsi="Arial" w:cs="Arial"/>
                <w:sz w:val="22"/>
                <w:szCs w:val="22"/>
              </w:rPr>
              <w:t xml:space="preserve"> EMBALAGENS DE 1 GRAMA </w:t>
            </w: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Á 1,6 GRAMAS COM SABOR ERVA CIDREIRA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417387A8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08280C5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6DB34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2829C0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7A99DF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11D5D7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2E96ED6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1D6B97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6B5796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AFEBCC9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99D1B1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B2665A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502,50</w:t>
            </w:r>
          </w:p>
        </w:tc>
      </w:tr>
      <w:tr w:rsidR="002E584F" w:rsidRPr="002E584F" w14:paraId="746E9274" w14:textId="77777777" w:rsidTr="002E584F">
        <w:trPr>
          <w:trHeight w:val="556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854F2F5" w14:textId="77777777" w:rsidR="002E584F" w:rsidRPr="002E584F" w:rsidRDefault="002E584F">
            <w:pPr>
              <w:shd w:val="clear" w:color="auto" w:fill="FFFFFF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5DF971C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ACHOCOLATADO EM PÓ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458EB1CA" w14:textId="77777777" w:rsidR="002E584F" w:rsidRPr="002E584F" w:rsidRDefault="002E584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 xml:space="preserve">ACHOCOLATADO EM PÓ JÁ ADOÇADO COM OS NUTRIENTES CÁLCIO, FERRO, VITAMINAS </w:t>
            </w:r>
            <w:proofErr w:type="gramStart"/>
            <w:r w:rsidRPr="002E584F">
              <w:rPr>
                <w:rFonts w:ascii="Arial" w:hAnsi="Arial" w:cs="Arial"/>
                <w:sz w:val="22"/>
                <w:szCs w:val="22"/>
              </w:rPr>
              <w:t>A, C, D E VITAMINAS</w:t>
            </w:r>
            <w:proofErr w:type="gramEnd"/>
            <w:r w:rsidRPr="002E584F">
              <w:rPr>
                <w:rFonts w:ascii="Arial" w:hAnsi="Arial" w:cs="Arial"/>
                <w:sz w:val="22"/>
                <w:szCs w:val="22"/>
              </w:rPr>
              <w:t xml:space="preserve"> DO COMPLEXO B, FÁCIL PREPARO BASTA ADICIONAR LEITE E MEXER, EMBALAGEM DE NO MINIMO </w:t>
            </w:r>
            <w:proofErr w:type="gramStart"/>
            <w:r w:rsidRPr="002E584F">
              <w:rPr>
                <w:rFonts w:ascii="Arial" w:hAnsi="Arial" w:cs="Arial"/>
                <w:sz w:val="22"/>
                <w:szCs w:val="22"/>
              </w:rPr>
              <w:t>700  GRAMAS</w:t>
            </w:r>
            <w:proofErr w:type="gramEnd"/>
            <w:r w:rsidRPr="002E584F">
              <w:rPr>
                <w:rFonts w:ascii="Arial" w:hAnsi="Arial" w:cs="Arial"/>
                <w:sz w:val="22"/>
                <w:szCs w:val="22"/>
              </w:rPr>
              <w:t>.</w:t>
            </w:r>
            <w:r w:rsidRPr="002E584F">
              <w:rPr>
                <w:rFonts w:ascii="Arial" w:hAnsi="Arial" w:cs="Arial"/>
                <w:sz w:val="22"/>
                <w:szCs w:val="22"/>
              </w:rPr>
              <w:br/>
              <w:t>COM PADRÃO NESCAU, TODDY OU 3 CORAÇÕES OU DE MELHOR. VALIDADE NÃO INFERIOR A 04 MESES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0E476BB3" w14:textId="77777777" w:rsidR="002E584F" w:rsidRPr="002E584F" w:rsidRDefault="002E584F">
            <w:pPr>
              <w:shd w:val="clear" w:color="auto" w:fill="FFFFFF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4FB794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68B565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203AF4C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268B4A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5E72D6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0C6A8B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043EA9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88CA3B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6706D2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2195A2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1A5295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4830DDD4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5BAF053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FA25F9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33B047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2741CB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F13C62F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64A6F72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4656E2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23FFB8D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BA2365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390BE45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8441961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78E5910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7AFB5E7A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186459D8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CD7801E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525AF822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</w:p>
          <w:p w14:paraId="06EE0626" w14:textId="77777777" w:rsidR="002E584F" w:rsidRPr="002E584F" w:rsidRDefault="002E584F">
            <w:pPr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E584F">
              <w:rPr>
                <w:rFonts w:ascii="Arial" w:hAnsi="Arial" w:cs="Arial"/>
                <w:sz w:val="22"/>
                <w:szCs w:val="22"/>
              </w:rPr>
              <w:t>743,20</w:t>
            </w:r>
          </w:p>
        </w:tc>
      </w:tr>
    </w:tbl>
    <w:p w14:paraId="37244A32" w14:textId="77777777" w:rsidR="002E584F" w:rsidRPr="002E584F" w:rsidRDefault="002E584F" w:rsidP="002E584F">
      <w:pPr>
        <w:pStyle w:val="Corpodetexto"/>
        <w:spacing w:before="148"/>
        <w:rPr>
          <w:rFonts w:ascii="Arial" w:hAnsi="Arial" w:cs="Arial"/>
          <w:b/>
          <w:bCs/>
        </w:rPr>
      </w:pPr>
    </w:p>
    <w:p w14:paraId="17E4B4AF" w14:textId="0BBF35D5" w:rsidR="002E584F" w:rsidRPr="002E584F" w:rsidRDefault="002E584F" w:rsidP="002E584F">
      <w:pPr>
        <w:pStyle w:val="Ttulo1"/>
        <w:tabs>
          <w:tab w:val="left" w:pos="278"/>
        </w:tabs>
        <w:ind w:left="101"/>
        <w:rPr>
          <w:rFonts w:ascii="Arial" w:hAnsi="Arial" w:cs="Arial"/>
          <w:b/>
          <w:bCs/>
          <w:color w:val="auto"/>
          <w:spacing w:val="-2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6–</w:t>
      </w:r>
      <w:r w:rsidRPr="002E584F">
        <w:rPr>
          <w:rFonts w:ascii="Arial" w:hAnsi="Arial" w:cs="Arial"/>
          <w:b/>
          <w:bCs/>
          <w:color w:val="auto"/>
          <w:spacing w:val="-5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ESTIMATIVA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DO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PREÇO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DA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CONTRATAÇÃO</w:t>
      </w:r>
    </w:p>
    <w:p w14:paraId="0B26830F" w14:textId="77777777" w:rsidR="002E584F" w:rsidRPr="002E584F" w:rsidRDefault="002E584F" w:rsidP="002E584F">
      <w:pPr>
        <w:rPr>
          <w:rFonts w:ascii="Arial" w:hAnsi="Arial" w:cs="Arial"/>
          <w:lang w:eastAsia="en-US"/>
        </w:rPr>
      </w:pPr>
    </w:p>
    <w:p w14:paraId="3BF46C8D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>A projeção para o processo foi estabelecida em R$ 116.935,00 contemplando tanto os itens previamente utilizados quanto os adicionados em decorrência de novas solicitações e necessidades setoriais. Para auxiliar na estimativa, foi incluída no processo a planilha comparativa de preços utilizada no exercício de 2023.</w:t>
      </w:r>
    </w:p>
    <w:p w14:paraId="2AF521EF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Além disso, foi aplicado um acréscimo de 15% ao montante para abranger possíveis variações. </w:t>
      </w:r>
    </w:p>
    <w:p w14:paraId="0562F346" w14:textId="22E09CD4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A cotação dessa despesa será conduzida pelo Departamento de Compras e, seguindo estritamente as diretrizes estabelecidas do Decreto n° 040/2024. </w:t>
      </w:r>
    </w:p>
    <w:p w14:paraId="788074B3" w14:textId="1DED385A" w:rsidR="002E584F" w:rsidRPr="002E584F" w:rsidRDefault="002E584F" w:rsidP="002E584F">
      <w:pPr>
        <w:pStyle w:val="Ttulo1"/>
        <w:tabs>
          <w:tab w:val="left" w:pos="278"/>
        </w:tabs>
        <w:ind w:left="101"/>
        <w:rPr>
          <w:rFonts w:ascii="Arial" w:hAnsi="Arial" w:cs="Arial"/>
          <w:b/>
          <w:bCs/>
          <w:color w:val="auto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7–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JUSTIFICATIVA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PARA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PARCELAMENTO</w:t>
      </w:r>
    </w:p>
    <w:p w14:paraId="7309FB33" w14:textId="77777777" w:rsidR="002E584F" w:rsidRPr="002E584F" w:rsidRDefault="002E584F" w:rsidP="002E584F">
      <w:pPr>
        <w:pStyle w:val="Corpodetexto"/>
        <w:spacing w:before="148"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 xml:space="preserve">Com o objetivo de aprimorar a gestão, será realizado aquisições parciais por meio do Sistema de Registro de Preços. Essa escolha se fundamenta na natureza eventual e futura da demanda, permitindo o registro conforme a necessidade específica dos serviços requisitados. </w:t>
      </w:r>
    </w:p>
    <w:p w14:paraId="60F6BD40" w14:textId="77777777" w:rsidR="002E584F" w:rsidRPr="002E584F" w:rsidRDefault="002E584F" w:rsidP="002E584F">
      <w:pPr>
        <w:pStyle w:val="Corpodetexto"/>
        <w:spacing w:before="148"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 xml:space="preserve">Tal decisão é respaldada pelas características intrínsecas, que requer em contratações frequentes, e está em consonância com a legislação vigente, </w:t>
      </w:r>
      <w:r w:rsidRPr="002E584F">
        <w:rPr>
          <w:rFonts w:ascii="Arial" w:hAnsi="Arial" w:cs="Arial"/>
        </w:rPr>
        <w:lastRenderedPageBreak/>
        <w:t>estabelecida e regulamentada pela Lei nº 14.133/23, em seus artigos 6, XLV, XLVI, 40, II,78, IV, e 82.</w:t>
      </w:r>
    </w:p>
    <w:p w14:paraId="6862E376" w14:textId="3097852D" w:rsidR="002E584F" w:rsidRPr="002E584F" w:rsidRDefault="002E584F" w:rsidP="002E584F">
      <w:pPr>
        <w:pStyle w:val="Ttulo1"/>
        <w:tabs>
          <w:tab w:val="left" w:pos="278"/>
        </w:tabs>
        <w:ind w:left="101"/>
        <w:rPr>
          <w:rFonts w:ascii="Arial" w:hAnsi="Arial" w:cs="Arial"/>
          <w:b/>
          <w:bCs/>
          <w:color w:val="auto"/>
          <w:spacing w:val="-2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8–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CONTRATAÇÕES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CORRELATAS/INTERDEPENDENTES</w:t>
      </w:r>
    </w:p>
    <w:p w14:paraId="54CC9058" w14:textId="3FDCD6D4" w:rsidR="002E584F" w:rsidRPr="002E584F" w:rsidRDefault="002E584F" w:rsidP="002E584F">
      <w:pPr>
        <w:pStyle w:val="Corpodetexto"/>
        <w:spacing w:before="148"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>Não se faz necessário a realização de contratações correlatas, e/ou interdependentes para a viabilidade e contratação desta demanda.</w:t>
      </w:r>
    </w:p>
    <w:p w14:paraId="46CA5A7B" w14:textId="77777777" w:rsidR="002E584F" w:rsidRPr="002E584F" w:rsidRDefault="002E584F" w:rsidP="002E584F">
      <w:pPr>
        <w:pStyle w:val="Ttulo1"/>
        <w:tabs>
          <w:tab w:val="left" w:pos="278"/>
        </w:tabs>
        <w:ind w:left="101"/>
        <w:rPr>
          <w:rFonts w:ascii="Arial" w:hAnsi="Arial" w:cs="Arial"/>
          <w:b/>
          <w:bCs/>
          <w:color w:val="auto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9–</w:t>
      </w:r>
      <w:r w:rsidRPr="002E584F">
        <w:rPr>
          <w:rFonts w:ascii="Arial" w:hAnsi="Arial" w:cs="Arial"/>
          <w:b/>
          <w:bCs/>
          <w:color w:val="auto"/>
          <w:spacing w:val="-5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ALINHAMENTO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COM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pacing w:val="-5"/>
          <w:sz w:val="24"/>
          <w:szCs w:val="24"/>
        </w:rPr>
        <w:t>PAC</w:t>
      </w:r>
    </w:p>
    <w:p w14:paraId="5BFE0AB5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</w:p>
    <w:p w14:paraId="25968678" w14:textId="2706B678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>O Departamento Municipal de Água e Esgoto não possui o Plano Anual de Contratação.</w:t>
      </w:r>
    </w:p>
    <w:p w14:paraId="25EF77CD" w14:textId="73DCBC59" w:rsidR="002E584F" w:rsidRDefault="002E584F" w:rsidP="002E584F">
      <w:pPr>
        <w:pStyle w:val="Ttulo1"/>
        <w:tabs>
          <w:tab w:val="left" w:pos="400"/>
        </w:tabs>
        <w:ind w:left="101"/>
        <w:rPr>
          <w:rFonts w:ascii="Arial" w:hAnsi="Arial" w:cs="Arial"/>
          <w:b/>
          <w:bCs/>
          <w:color w:val="auto"/>
          <w:spacing w:val="-2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10-</w:t>
      </w:r>
      <w:r w:rsidRPr="002E584F">
        <w:rPr>
          <w:rFonts w:ascii="Arial" w:hAnsi="Arial" w:cs="Arial"/>
          <w:b/>
          <w:bCs/>
          <w:color w:val="auto"/>
          <w:spacing w:val="-5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DEMONSTRAÇÃO</w:t>
      </w:r>
      <w:r w:rsidRPr="002E584F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DOS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RESULTADOS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PRETENDIDOS</w:t>
      </w:r>
    </w:p>
    <w:p w14:paraId="0B92E18F" w14:textId="77777777" w:rsidR="002E584F" w:rsidRPr="002E584F" w:rsidRDefault="002E584F" w:rsidP="002E584F">
      <w:pPr>
        <w:rPr>
          <w:lang w:eastAsia="en-US"/>
        </w:rPr>
      </w:pPr>
    </w:p>
    <w:p w14:paraId="4C4D80B2" w14:textId="706101DB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>Garantir o fornecimento de alimentos de qualidade, sempre embasados nos princípios de eficiência e sustentabilidade; Celeridade no atendimento de demandas dessa Autarquia; Integração e harmonia no fornecimento e entrega dos alimentos; melhoria do ambiente de trabalho; A aquisição que trata esta licitação consiste em materiais de gênero alimentícios.</w:t>
      </w:r>
    </w:p>
    <w:p w14:paraId="13DE28B0" w14:textId="5E1DFECB" w:rsidR="002E584F" w:rsidRPr="002E584F" w:rsidRDefault="002E584F" w:rsidP="002E584F">
      <w:pPr>
        <w:pStyle w:val="Ttulo1"/>
        <w:tabs>
          <w:tab w:val="left" w:pos="400"/>
        </w:tabs>
        <w:ind w:left="101"/>
        <w:rPr>
          <w:rFonts w:ascii="Arial" w:hAnsi="Arial" w:cs="Arial"/>
          <w:b/>
          <w:bCs/>
          <w:color w:val="auto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11–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PROVIDÊNCIAS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PRÉVIAS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AO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CONTRATO</w:t>
      </w:r>
    </w:p>
    <w:p w14:paraId="4CCBA767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>Em relação ao objeto pretendido, não há necessidade de serem adotadas providências por parte da administração no tocante a contratação pretendida.</w:t>
      </w:r>
    </w:p>
    <w:p w14:paraId="3BE1EE7D" w14:textId="77777777" w:rsidR="002E584F" w:rsidRPr="002E584F" w:rsidRDefault="002E584F" w:rsidP="002E584F">
      <w:pPr>
        <w:spacing w:line="360" w:lineRule="auto"/>
        <w:jc w:val="both"/>
        <w:rPr>
          <w:rFonts w:ascii="Arial" w:hAnsi="Arial" w:cs="Arial"/>
        </w:rPr>
      </w:pPr>
    </w:p>
    <w:p w14:paraId="07A2351E" w14:textId="54911D4D" w:rsidR="002E584F" w:rsidRPr="002E584F" w:rsidRDefault="002E584F" w:rsidP="002E584F">
      <w:pPr>
        <w:spacing w:line="360" w:lineRule="auto"/>
        <w:jc w:val="both"/>
        <w:rPr>
          <w:rFonts w:ascii="Arial" w:hAnsi="Arial" w:cs="Arial"/>
          <w:b/>
          <w:bCs/>
        </w:rPr>
      </w:pPr>
      <w:r w:rsidRPr="002E584F">
        <w:rPr>
          <w:rFonts w:ascii="Arial" w:hAnsi="Arial" w:cs="Arial"/>
          <w:b/>
          <w:bCs/>
        </w:rPr>
        <w:t>12–</w:t>
      </w:r>
      <w:r w:rsidRPr="002E584F">
        <w:rPr>
          <w:rFonts w:ascii="Arial" w:hAnsi="Arial" w:cs="Arial"/>
          <w:b/>
          <w:bCs/>
          <w:spacing w:val="-2"/>
        </w:rPr>
        <w:t xml:space="preserve"> </w:t>
      </w:r>
      <w:r w:rsidRPr="002E584F">
        <w:rPr>
          <w:rFonts w:ascii="Arial" w:hAnsi="Arial" w:cs="Arial"/>
          <w:b/>
          <w:bCs/>
        </w:rPr>
        <w:t xml:space="preserve">IMPACTOS </w:t>
      </w:r>
      <w:r w:rsidRPr="002E584F">
        <w:rPr>
          <w:rFonts w:ascii="Arial" w:hAnsi="Arial" w:cs="Arial"/>
          <w:b/>
          <w:bCs/>
          <w:spacing w:val="-2"/>
        </w:rPr>
        <w:t>AMBIENTAIS</w:t>
      </w:r>
    </w:p>
    <w:p w14:paraId="74DC7146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A aquisição de gênero alimentícios pode ter diversos impactos ambientais, desde a extração de matérias-primas até o descarte dos produtos. Alguns desses impactos incluem; </w:t>
      </w:r>
    </w:p>
    <w:p w14:paraId="47F27F2B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Descarte inadequado: O descarte incorreto especialmente dos plásticos de embalagens ou de recipientes, pode resultar na acumulação de resíduos nos aterros sanitários ou até mesmo no ambiente natural, levando a problemas de poluição e impactos negativos na fauna e flora. </w:t>
      </w:r>
    </w:p>
    <w:p w14:paraId="3D056E76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lastRenderedPageBreak/>
        <w:t>Para minimizar esses impactos, as organizações podem adotar práticas sustentáveis na aquisição de material de gênero alimentícios, tais como:</w:t>
      </w:r>
    </w:p>
    <w:p w14:paraId="146B768B" w14:textId="77777777" w:rsidR="002E584F" w:rsidRPr="002E584F" w:rsidRDefault="002E584F" w:rsidP="002E584F">
      <w:pPr>
        <w:pStyle w:val="Defaul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584F">
        <w:rPr>
          <w:rFonts w:ascii="Arial" w:hAnsi="Arial" w:cs="Arial"/>
          <w:sz w:val="24"/>
          <w:szCs w:val="24"/>
        </w:rPr>
        <w:t xml:space="preserve">Reduzir o consumo; implementar políticas de redução de desperdício, promovendo a conscientização sobre o consumo responsável; gerenciar o descarte de forma adequada: </w:t>
      </w:r>
    </w:p>
    <w:p w14:paraId="58D693E7" w14:textId="1CE3EE50" w:rsidR="002E584F" w:rsidRPr="002E584F" w:rsidRDefault="002E584F" w:rsidP="002E584F">
      <w:pPr>
        <w:pStyle w:val="Corpodetexto"/>
        <w:spacing w:before="147"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</w:rPr>
        <w:t>Estabelecer políticas de descarte adequado, incentivando a reciclagem, reutilização ou a destinação correta de resíduos, evitando assim a contaminação ambiental.</w:t>
      </w:r>
    </w:p>
    <w:p w14:paraId="7668B1C4" w14:textId="6F3A31DA" w:rsidR="002E584F" w:rsidRPr="002E584F" w:rsidRDefault="002E584F" w:rsidP="002E584F">
      <w:pPr>
        <w:pStyle w:val="Ttulo1"/>
        <w:tabs>
          <w:tab w:val="left" w:pos="400"/>
        </w:tabs>
        <w:ind w:left="101"/>
        <w:rPr>
          <w:rFonts w:ascii="Arial" w:hAnsi="Arial" w:cs="Arial"/>
          <w:b/>
          <w:bCs/>
          <w:color w:val="auto"/>
          <w:sz w:val="24"/>
          <w:szCs w:val="24"/>
        </w:rPr>
      </w:pPr>
      <w:r w:rsidRPr="002E584F">
        <w:rPr>
          <w:rFonts w:ascii="Arial" w:hAnsi="Arial" w:cs="Arial"/>
          <w:b/>
          <w:bCs/>
          <w:color w:val="auto"/>
          <w:sz w:val="24"/>
          <w:szCs w:val="24"/>
        </w:rPr>
        <w:t>13–</w:t>
      </w:r>
      <w:r w:rsidRPr="002E584F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>VIABILIDADE</w:t>
      </w:r>
      <w:r w:rsidRPr="002E584F">
        <w:rPr>
          <w:rFonts w:ascii="Arial" w:hAnsi="Arial" w:cs="Arial"/>
          <w:b/>
          <w:bCs/>
          <w:color w:val="auto"/>
          <w:spacing w:val="-1"/>
          <w:sz w:val="24"/>
          <w:szCs w:val="24"/>
        </w:rPr>
        <w:t xml:space="preserve"> </w:t>
      </w:r>
      <w:r w:rsidRPr="002E584F">
        <w:rPr>
          <w:rFonts w:ascii="Arial" w:hAnsi="Arial" w:cs="Arial"/>
          <w:b/>
          <w:bCs/>
          <w:color w:val="auto"/>
          <w:sz w:val="24"/>
          <w:szCs w:val="24"/>
        </w:rPr>
        <w:t xml:space="preserve">DA </w:t>
      </w:r>
      <w:r w:rsidRPr="002E584F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CONTRATAÇÃO</w:t>
      </w:r>
    </w:p>
    <w:p w14:paraId="2978A716" w14:textId="77777777" w:rsidR="002E584F" w:rsidRPr="002E584F" w:rsidRDefault="002E584F" w:rsidP="002E584F">
      <w:pPr>
        <w:pStyle w:val="Corpodetexto"/>
        <w:spacing w:line="360" w:lineRule="auto"/>
        <w:ind w:left="102" w:right="116"/>
        <w:rPr>
          <w:rFonts w:ascii="Arial" w:hAnsi="Arial" w:cs="Arial"/>
        </w:rPr>
      </w:pPr>
      <w:r w:rsidRPr="002E584F">
        <w:rPr>
          <w:rFonts w:ascii="Arial" w:hAnsi="Arial" w:cs="Arial"/>
        </w:rPr>
        <w:t>Após análise da contratação declaramos viável e necessária a contratação pelo seu resultado eficaz e eficiente.</w:t>
      </w:r>
    </w:p>
    <w:p w14:paraId="14AECCA3" w14:textId="77777777" w:rsidR="002E584F" w:rsidRPr="002E584F" w:rsidRDefault="002E584F" w:rsidP="002E584F">
      <w:pPr>
        <w:pStyle w:val="Corpodetexto"/>
        <w:spacing w:line="360" w:lineRule="auto"/>
        <w:ind w:left="102" w:right="116"/>
        <w:rPr>
          <w:rFonts w:ascii="Arial" w:hAnsi="Arial" w:cs="Arial"/>
        </w:rPr>
      </w:pPr>
    </w:p>
    <w:p w14:paraId="10ED544C" w14:textId="77777777" w:rsidR="002E584F" w:rsidRPr="002E584F" w:rsidRDefault="002E584F" w:rsidP="002E584F">
      <w:pPr>
        <w:pStyle w:val="Corpodetexto"/>
        <w:spacing w:line="360" w:lineRule="auto"/>
        <w:ind w:left="102" w:right="116"/>
        <w:rPr>
          <w:rFonts w:ascii="Arial" w:hAnsi="Arial" w:cs="Arial"/>
        </w:rPr>
      </w:pPr>
    </w:p>
    <w:p w14:paraId="7BC79B3B" w14:textId="77777777" w:rsidR="002E584F" w:rsidRPr="002E584F" w:rsidRDefault="002E584F" w:rsidP="002E584F">
      <w:pPr>
        <w:pStyle w:val="Corpodetexto"/>
        <w:spacing w:line="360" w:lineRule="auto"/>
        <w:ind w:left="102" w:right="116"/>
        <w:rPr>
          <w:rFonts w:ascii="Arial" w:hAnsi="Arial" w:cs="Arial"/>
        </w:rPr>
      </w:pPr>
    </w:p>
    <w:p w14:paraId="339B2C68" w14:textId="505FD68A" w:rsidR="002E584F" w:rsidRPr="002E584F" w:rsidRDefault="002E584F" w:rsidP="002E584F">
      <w:pPr>
        <w:spacing w:after="120" w:line="360" w:lineRule="auto"/>
        <w:jc w:val="right"/>
        <w:rPr>
          <w:rFonts w:ascii="Arial" w:eastAsia="Arial MT" w:hAnsi="Arial" w:cs="Arial"/>
        </w:rPr>
      </w:pPr>
      <w:r w:rsidRPr="002E584F">
        <w:rPr>
          <w:rFonts w:ascii="Arial" w:hAnsi="Arial" w:cs="Arial"/>
        </w:rPr>
        <w:t xml:space="preserve">Caldas Novas-GO, 29 de </w:t>
      </w:r>
      <w:r>
        <w:rPr>
          <w:rFonts w:ascii="Arial" w:hAnsi="Arial" w:cs="Arial"/>
        </w:rPr>
        <w:t>abril</w:t>
      </w:r>
      <w:r w:rsidRPr="002E584F">
        <w:rPr>
          <w:rFonts w:ascii="Arial" w:hAnsi="Arial" w:cs="Arial"/>
        </w:rPr>
        <w:t xml:space="preserve"> de 2026.</w:t>
      </w:r>
    </w:p>
    <w:p w14:paraId="630362ED" w14:textId="77777777" w:rsidR="002E584F" w:rsidRPr="002E584F" w:rsidRDefault="002E584F" w:rsidP="002E584F">
      <w:pPr>
        <w:spacing w:after="120" w:line="360" w:lineRule="auto"/>
        <w:jc w:val="both"/>
        <w:rPr>
          <w:rFonts w:ascii="Arial" w:hAnsi="Arial" w:cs="Arial"/>
        </w:rPr>
      </w:pPr>
    </w:p>
    <w:p w14:paraId="13F71370" w14:textId="77777777" w:rsidR="002E584F" w:rsidRPr="002E584F" w:rsidRDefault="002E584F" w:rsidP="002E584F">
      <w:pPr>
        <w:spacing w:after="120" w:line="360" w:lineRule="auto"/>
        <w:jc w:val="both"/>
        <w:rPr>
          <w:rFonts w:ascii="Arial" w:hAnsi="Arial" w:cs="Arial"/>
        </w:rPr>
      </w:pPr>
    </w:p>
    <w:p w14:paraId="08B17467" w14:textId="77777777" w:rsidR="002E584F" w:rsidRPr="002E584F" w:rsidRDefault="002E584F" w:rsidP="002E584F">
      <w:pPr>
        <w:spacing w:after="120" w:line="360" w:lineRule="auto"/>
        <w:jc w:val="both"/>
        <w:rPr>
          <w:rFonts w:ascii="Arial" w:hAnsi="Arial" w:cs="Arial"/>
        </w:rPr>
      </w:pPr>
    </w:p>
    <w:p w14:paraId="1ACB3630" w14:textId="77777777" w:rsidR="002E584F" w:rsidRPr="002E584F" w:rsidRDefault="002E584F" w:rsidP="002E584F">
      <w:pPr>
        <w:spacing w:after="120" w:line="360" w:lineRule="auto"/>
        <w:jc w:val="both"/>
        <w:rPr>
          <w:rFonts w:ascii="Arial" w:hAnsi="Arial" w:cs="Arial"/>
        </w:rPr>
      </w:pPr>
      <w:r w:rsidRPr="002E584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6CDA8DB" wp14:editId="4AD3C2D5">
                <wp:simplePos x="0" y="0"/>
                <wp:positionH relativeFrom="page">
                  <wp:posOffset>2097405</wp:posOffset>
                </wp:positionH>
                <wp:positionV relativeFrom="paragraph">
                  <wp:posOffset>195580</wp:posOffset>
                </wp:positionV>
                <wp:extent cx="3731260" cy="1270"/>
                <wp:effectExtent l="0" t="0" r="0" b="0"/>
                <wp:wrapTopAndBottom/>
                <wp:docPr id="167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1260" cy="1270"/>
                        </a:xfrm>
                        <a:custGeom>
                          <a:avLst/>
                          <a:gdLst>
                            <a:gd name="T0" fmla="+- 0 3303 3303"/>
                            <a:gd name="T1" fmla="*/ T0 w 5876"/>
                            <a:gd name="T2" fmla="+- 0 9179 3303"/>
                            <a:gd name="T3" fmla="*/ T2 w 58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76">
                              <a:moveTo>
                                <a:pt x="0" y="0"/>
                              </a:moveTo>
                              <a:lnTo>
                                <a:pt x="5876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0EFF3" id="Forma Livre: Forma 1" o:spid="_x0000_s1026" style="position:absolute;margin-left:165.15pt;margin-top:15.4pt;width:293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" path="m,l5876,e" filled="f" strokeweight=".34664mm">
                <v:path arrowok="t" o:connecttype="custom" o:connectlocs="0,0;3731260,0" o:connectangles="0,0"/>
                <w10:wrap type="topAndBottom" anchorx="page"/>
              </v:shape>
            </w:pict>
          </mc:Fallback>
        </mc:AlternateContent>
      </w:r>
    </w:p>
    <w:p w14:paraId="00EA8DB5" w14:textId="77777777" w:rsidR="002E584F" w:rsidRPr="002E584F" w:rsidRDefault="002E584F" w:rsidP="002E584F">
      <w:pPr>
        <w:spacing w:after="120" w:line="360" w:lineRule="auto"/>
        <w:jc w:val="center"/>
        <w:rPr>
          <w:rFonts w:ascii="Arial" w:hAnsi="Arial" w:cs="Arial"/>
        </w:rPr>
      </w:pPr>
      <w:r w:rsidRPr="002E584F">
        <w:rPr>
          <w:rFonts w:ascii="Arial" w:hAnsi="Arial" w:cs="Arial"/>
        </w:rPr>
        <w:t>FRANKLIN DA SILVA RODRIGUES</w:t>
      </w:r>
    </w:p>
    <w:p w14:paraId="414B0A0F" w14:textId="77777777" w:rsidR="002E584F" w:rsidRPr="002E584F" w:rsidRDefault="002E584F" w:rsidP="002E584F">
      <w:pPr>
        <w:spacing w:after="120" w:line="360" w:lineRule="auto"/>
        <w:jc w:val="center"/>
        <w:rPr>
          <w:rFonts w:ascii="Arial" w:hAnsi="Arial" w:cs="Arial"/>
        </w:rPr>
      </w:pPr>
      <w:r w:rsidRPr="002E584F">
        <w:rPr>
          <w:rFonts w:ascii="Arial" w:hAnsi="Arial" w:cs="Arial"/>
        </w:rPr>
        <w:t>DIRETOR DO DEPARTAMENTO DE COMPRAS</w:t>
      </w:r>
    </w:p>
    <w:p w14:paraId="4A0032DC" w14:textId="6D45EC3D" w:rsidR="00065E52" w:rsidRPr="002E584F" w:rsidRDefault="00065E52" w:rsidP="002E584F">
      <w:pPr>
        <w:rPr>
          <w:rFonts w:ascii="Arial" w:hAnsi="Arial" w:cs="Arial"/>
        </w:rPr>
      </w:pPr>
    </w:p>
    <w:sectPr w:rsidR="00065E52" w:rsidRPr="002E584F" w:rsidSect="00065E52">
      <w:headerReference w:type="even" r:id="rId8"/>
      <w:headerReference w:type="default" r:id="rId9"/>
      <w:headerReference w:type="first" r:id="rId10"/>
      <w:pgSz w:w="11906" w:h="16838"/>
      <w:pgMar w:top="1560" w:right="1134" w:bottom="1843" w:left="1701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59247" w14:textId="77777777" w:rsidR="006D0489" w:rsidRDefault="006D0489" w:rsidP="00C5280B">
      <w:r>
        <w:separator/>
      </w:r>
    </w:p>
  </w:endnote>
  <w:endnote w:type="continuationSeparator" w:id="0">
    <w:p w14:paraId="612632FC" w14:textId="77777777" w:rsidR="006D0489" w:rsidRDefault="006D0489" w:rsidP="00C5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F9578" w14:textId="77777777" w:rsidR="006D0489" w:rsidRDefault="006D0489" w:rsidP="00C5280B">
      <w:r>
        <w:separator/>
      </w:r>
    </w:p>
  </w:footnote>
  <w:footnote w:type="continuationSeparator" w:id="0">
    <w:p w14:paraId="1E0B5BC5" w14:textId="77777777" w:rsidR="006D0489" w:rsidRDefault="006D0489" w:rsidP="00C52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B713B" w14:textId="6BC7155C" w:rsidR="00662EE2" w:rsidRDefault="007C7D1E">
    <w:pPr>
      <w:pStyle w:val="Cabealho"/>
    </w:pPr>
    <w:r>
      <w:rPr>
        <w:noProof/>
      </w:rPr>
      <w:pict w14:anchorId="4F8B5E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15954" o:spid="_x0000_s1041" type="#_x0000_t75" style="position:absolute;margin-left:0;margin-top:0;width:261.95pt;height:370.5pt;z-index:-251657216;mso-position-horizontal:center;mso-position-horizontal-relative:margin;mso-position-vertical:center;mso-position-vertical-relative:margin" o:allowincell="f">
          <v:imagedata r:id="rId1" o:title="PAPEL TIMBRADO DEMAE FOLHA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D48E0" w14:textId="30B4B9C0" w:rsidR="00C5280B" w:rsidRDefault="007C7D1E" w:rsidP="00C5280B">
    <w:pPr>
      <w:pStyle w:val="Cabealho"/>
      <w:tabs>
        <w:tab w:val="clear" w:pos="4252"/>
        <w:tab w:val="clear" w:pos="8504"/>
        <w:tab w:val="left" w:pos="6600"/>
      </w:tabs>
    </w:pPr>
    <w:r>
      <w:rPr>
        <w:noProof/>
      </w:rPr>
      <w:pict w14:anchorId="2046DA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15955" o:spid="_x0000_s1042" type="#_x0000_t75" style="position:absolute;margin-left:-90.3pt;margin-top:-98.15pt;width:597.6pt;height:845.25pt;z-index:-251656192;mso-position-horizontal-relative:margin;mso-position-vertical-relative:margin" o:allowincell="f">
          <v:imagedata r:id="rId1" o:title="PAPEL TIMBRADO DEMAE FOLHAS"/>
          <w10:wrap anchorx="margin" anchory="margin"/>
        </v:shape>
      </w:pict>
    </w:r>
    <w:r w:rsidR="00C5280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B6461" w14:textId="526EE0D9" w:rsidR="00662EE2" w:rsidRDefault="007C7D1E">
    <w:pPr>
      <w:pStyle w:val="Cabealho"/>
    </w:pPr>
    <w:r>
      <w:rPr>
        <w:noProof/>
      </w:rPr>
      <w:pict w14:anchorId="02B4C3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15953" o:spid="_x0000_s1040" type="#_x0000_t75" style="position:absolute;margin-left:0;margin-top:0;width:261.95pt;height:370.5pt;z-index:-251658240;mso-position-horizontal:center;mso-position-horizontal-relative:margin;mso-position-vertical:center;mso-position-vertical-relative:margin" o:allowincell="f">
          <v:imagedata r:id="rId1" o:title="PAPEL TIMBRADO DEMAE FOLHA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15CDC"/>
    <w:multiLevelType w:val="multilevel"/>
    <w:tmpl w:val="6AC6B706"/>
    <w:styleLink w:val="Listaa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A3395"/>
    <w:multiLevelType w:val="hybridMultilevel"/>
    <w:tmpl w:val="210C3668"/>
    <w:lvl w:ilvl="0" w:tplc="1D0CA93C">
      <w:numFmt w:val="bullet"/>
      <w:lvlText w:val="•"/>
      <w:lvlJc w:val="left"/>
      <w:pPr>
        <w:ind w:left="720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26604"/>
    <w:multiLevelType w:val="hybridMultilevel"/>
    <w:tmpl w:val="DDFC98C4"/>
    <w:lvl w:ilvl="0" w:tplc="455A1B52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B98A75C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1D0CA93C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EB92CB48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FA67AEC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4AC4C0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F2DA5662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7F8A42E8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50182D42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num w:numId="1" w16cid:durableId="767386085">
    <w:abstractNumId w:val="0"/>
  </w:num>
  <w:num w:numId="2" w16cid:durableId="1419601246">
    <w:abstractNumId w:val="2"/>
  </w:num>
  <w:num w:numId="3" w16cid:durableId="139867488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28"/>
    <w:rsid w:val="000053F9"/>
    <w:rsid w:val="00025D9A"/>
    <w:rsid w:val="00057A28"/>
    <w:rsid w:val="00063224"/>
    <w:rsid w:val="00065E52"/>
    <w:rsid w:val="000A76B4"/>
    <w:rsid w:val="000D6470"/>
    <w:rsid w:val="00130D07"/>
    <w:rsid w:val="00135B30"/>
    <w:rsid w:val="00136808"/>
    <w:rsid w:val="001520CD"/>
    <w:rsid w:val="00154B69"/>
    <w:rsid w:val="00196240"/>
    <w:rsid w:val="00197B25"/>
    <w:rsid w:val="001B5858"/>
    <w:rsid w:val="001C049E"/>
    <w:rsid w:val="001E3453"/>
    <w:rsid w:val="001E692C"/>
    <w:rsid w:val="002347C7"/>
    <w:rsid w:val="002561FC"/>
    <w:rsid w:val="00267805"/>
    <w:rsid w:val="00296042"/>
    <w:rsid w:val="002A7FE9"/>
    <w:rsid w:val="002C5E31"/>
    <w:rsid w:val="002E584F"/>
    <w:rsid w:val="002E7997"/>
    <w:rsid w:val="003162DD"/>
    <w:rsid w:val="00350F41"/>
    <w:rsid w:val="0036006C"/>
    <w:rsid w:val="003724B9"/>
    <w:rsid w:val="003D11B0"/>
    <w:rsid w:val="003F62C9"/>
    <w:rsid w:val="00424203"/>
    <w:rsid w:val="00424C80"/>
    <w:rsid w:val="00452D3B"/>
    <w:rsid w:val="00456B1D"/>
    <w:rsid w:val="00460B3A"/>
    <w:rsid w:val="00464B8C"/>
    <w:rsid w:val="00473D99"/>
    <w:rsid w:val="00480EE4"/>
    <w:rsid w:val="004D3960"/>
    <w:rsid w:val="004E609E"/>
    <w:rsid w:val="00512A77"/>
    <w:rsid w:val="0052107B"/>
    <w:rsid w:val="00573951"/>
    <w:rsid w:val="005774F4"/>
    <w:rsid w:val="005C51B5"/>
    <w:rsid w:val="005E1AD5"/>
    <w:rsid w:val="00633B24"/>
    <w:rsid w:val="00662EE2"/>
    <w:rsid w:val="00673127"/>
    <w:rsid w:val="00684047"/>
    <w:rsid w:val="006C6032"/>
    <w:rsid w:val="006D0489"/>
    <w:rsid w:val="006D6344"/>
    <w:rsid w:val="006F189E"/>
    <w:rsid w:val="007120AD"/>
    <w:rsid w:val="00736DB0"/>
    <w:rsid w:val="00737DE6"/>
    <w:rsid w:val="007707E4"/>
    <w:rsid w:val="00771C23"/>
    <w:rsid w:val="007762F2"/>
    <w:rsid w:val="00786275"/>
    <w:rsid w:val="007B74C7"/>
    <w:rsid w:val="007C1C96"/>
    <w:rsid w:val="007C4136"/>
    <w:rsid w:val="007C7D1E"/>
    <w:rsid w:val="007E7E31"/>
    <w:rsid w:val="00841F4E"/>
    <w:rsid w:val="00843535"/>
    <w:rsid w:val="00890B14"/>
    <w:rsid w:val="00897FCB"/>
    <w:rsid w:val="008E3110"/>
    <w:rsid w:val="008F7E12"/>
    <w:rsid w:val="0091134D"/>
    <w:rsid w:val="00916A3F"/>
    <w:rsid w:val="00945D50"/>
    <w:rsid w:val="00973E4C"/>
    <w:rsid w:val="00974E08"/>
    <w:rsid w:val="009B77ED"/>
    <w:rsid w:val="009C30AB"/>
    <w:rsid w:val="009D24EC"/>
    <w:rsid w:val="009E0029"/>
    <w:rsid w:val="009E1779"/>
    <w:rsid w:val="009E6CA1"/>
    <w:rsid w:val="00A1596D"/>
    <w:rsid w:val="00A77F2A"/>
    <w:rsid w:val="00AA2B0D"/>
    <w:rsid w:val="00AC1A16"/>
    <w:rsid w:val="00B34C31"/>
    <w:rsid w:val="00B675F9"/>
    <w:rsid w:val="00BB3C7C"/>
    <w:rsid w:val="00BB4163"/>
    <w:rsid w:val="00BC1688"/>
    <w:rsid w:val="00BD26B6"/>
    <w:rsid w:val="00BD6240"/>
    <w:rsid w:val="00C32C29"/>
    <w:rsid w:val="00C51F4C"/>
    <w:rsid w:val="00C5280B"/>
    <w:rsid w:val="00C53580"/>
    <w:rsid w:val="00C6349B"/>
    <w:rsid w:val="00C64748"/>
    <w:rsid w:val="00C84E0E"/>
    <w:rsid w:val="00CF63B7"/>
    <w:rsid w:val="00D05B2F"/>
    <w:rsid w:val="00D073E3"/>
    <w:rsid w:val="00DE79C2"/>
    <w:rsid w:val="00E12603"/>
    <w:rsid w:val="00E3737B"/>
    <w:rsid w:val="00E52AD0"/>
    <w:rsid w:val="00E5642A"/>
    <w:rsid w:val="00E7102A"/>
    <w:rsid w:val="00EA405E"/>
    <w:rsid w:val="00EA415C"/>
    <w:rsid w:val="00EF0674"/>
    <w:rsid w:val="00F03A82"/>
    <w:rsid w:val="00F16E08"/>
    <w:rsid w:val="00F52875"/>
    <w:rsid w:val="00F92C5C"/>
    <w:rsid w:val="00FA2E5C"/>
    <w:rsid w:val="00FB58E3"/>
    <w:rsid w:val="00FD3E66"/>
    <w:rsid w:val="00FD4989"/>
    <w:rsid w:val="00FF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029FA5"/>
  <w15:chartTrackingRefBased/>
  <w15:docId w15:val="{74A8508E-AC45-4711-B66B-0CC540D77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3B7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57A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57A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57A2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57A2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57A2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57A2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1"/>
    <w:unhideWhenUsed/>
    <w:qFormat/>
    <w:rsid w:val="00057A2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nhideWhenUsed/>
    <w:qFormat/>
    <w:rsid w:val="00057A2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7A2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7A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57A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057A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057A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057A2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057A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1"/>
    <w:rsid w:val="00057A2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rsid w:val="00057A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7A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57A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57A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7A2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57A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57A2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57A28"/>
    <w:rPr>
      <w:i/>
      <w:iCs/>
      <w:color w:val="404040" w:themeColor="text1" w:themeTint="BF"/>
    </w:rPr>
  </w:style>
  <w:style w:type="paragraph" w:styleId="PargrafodaLista">
    <w:name w:val="List Paragraph"/>
    <w:basedOn w:val="Normal"/>
    <w:qFormat/>
    <w:rsid w:val="00057A2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57A2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7A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7A2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57A28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057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5280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5280B"/>
  </w:style>
  <w:style w:type="paragraph" w:styleId="Rodap">
    <w:name w:val="footer"/>
    <w:basedOn w:val="Normal"/>
    <w:link w:val="RodapChar"/>
    <w:uiPriority w:val="99"/>
    <w:unhideWhenUsed/>
    <w:rsid w:val="00C5280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5280B"/>
  </w:style>
  <w:style w:type="character" w:styleId="Forte">
    <w:name w:val="Strong"/>
    <w:basedOn w:val="Fontepargpadro"/>
    <w:uiPriority w:val="22"/>
    <w:qFormat/>
    <w:rsid w:val="00E3737B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E3737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456B1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B1D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424C80"/>
    <w:pPr>
      <w:widowControl w:val="0"/>
      <w:autoSpaceDE w:val="0"/>
      <w:autoSpaceDN w:val="0"/>
      <w:spacing w:before="100" w:beforeAutospacing="1" w:afterAutospacing="1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24C80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B34C31"/>
    <w:pPr>
      <w:suppressAutoHyphens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ar-SA"/>
      <w14:ligatures w14:val="none"/>
    </w:rPr>
  </w:style>
  <w:style w:type="character" w:customStyle="1" w:styleId="a">
    <w:name w:val="a"/>
    <w:rsid w:val="00B34C31"/>
  </w:style>
  <w:style w:type="character" w:customStyle="1" w:styleId="l7">
    <w:name w:val="l7"/>
    <w:rsid w:val="00B34C31"/>
  </w:style>
  <w:style w:type="character" w:customStyle="1" w:styleId="l6">
    <w:name w:val="l6"/>
    <w:rsid w:val="00B34C31"/>
  </w:style>
  <w:style w:type="character" w:customStyle="1" w:styleId="l8">
    <w:name w:val="l8"/>
    <w:rsid w:val="00B34C31"/>
  </w:style>
  <w:style w:type="table" w:customStyle="1" w:styleId="TableNormal">
    <w:name w:val="Table Normal"/>
    <w:uiPriority w:val="2"/>
    <w:semiHidden/>
    <w:unhideWhenUsed/>
    <w:qFormat/>
    <w:rsid w:val="00916A3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916A3F"/>
    <w:pPr>
      <w:widowControl w:val="0"/>
      <w:autoSpaceDE w:val="0"/>
      <w:autoSpaceDN w:val="0"/>
      <w:outlineLvl w:val="1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customStyle="1" w:styleId="Ttulo21">
    <w:name w:val="Título 21"/>
    <w:basedOn w:val="Normal"/>
    <w:uiPriority w:val="1"/>
    <w:qFormat/>
    <w:rsid w:val="00916A3F"/>
    <w:pPr>
      <w:widowControl w:val="0"/>
      <w:autoSpaceDE w:val="0"/>
      <w:autoSpaceDN w:val="0"/>
      <w:ind w:left="682"/>
      <w:jc w:val="both"/>
      <w:outlineLvl w:val="2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916A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numbering" w:customStyle="1" w:styleId="Listaatual1">
    <w:name w:val="Lista atual1"/>
    <w:uiPriority w:val="99"/>
    <w:rsid w:val="00916A3F"/>
    <w:pPr>
      <w:numPr>
        <w:numId w:val="1"/>
      </w:numPr>
    </w:pPr>
  </w:style>
  <w:style w:type="paragraph" w:customStyle="1" w:styleId="Rodap1">
    <w:name w:val="Rodapé1"/>
    <w:basedOn w:val="Normal"/>
    <w:semiHidden/>
    <w:rsid w:val="00916A3F"/>
    <w:pPr>
      <w:tabs>
        <w:tab w:val="center" w:pos="4252"/>
        <w:tab w:val="right" w:pos="8504"/>
      </w:tabs>
      <w:suppressAutoHyphens/>
    </w:pPr>
    <w:rPr>
      <w:rFonts w:ascii="Times New Roman" w:eastAsia="Times New Roman" w:hAnsi="Times New Roman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916A3F"/>
  </w:style>
  <w:style w:type="character" w:styleId="HiperlinkVisitado">
    <w:name w:val="FollowedHyperlink"/>
    <w:basedOn w:val="Fontepargpadro"/>
    <w:uiPriority w:val="99"/>
    <w:semiHidden/>
    <w:unhideWhenUsed/>
    <w:rsid w:val="00916A3F"/>
    <w:rPr>
      <w:color w:val="800080"/>
      <w:u w:val="single"/>
    </w:rPr>
  </w:style>
  <w:style w:type="paragraph" w:customStyle="1" w:styleId="msonormal0">
    <w:name w:val="msonormal"/>
    <w:basedOn w:val="Normal"/>
    <w:rsid w:val="00916A3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1">
    <w:name w:val="xl71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2">
    <w:name w:val="xl72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5">
    <w:name w:val="xl75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916A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9">
    <w:name w:val="xl79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0">
    <w:name w:val="xl80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Normal"/>
    <w:rsid w:val="00916A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Normal"/>
    <w:rsid w:val="00916A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916A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Normal"/>
    <w:rsid w:val="00916A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7">
    <w:name w:val="xl87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8">
    <w:name w:val="xl88"/>
    <w:basedOn w:val="Normal"/>
    <w:rsid w:val="00916A3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90">
    <w:name w:val="xl90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91">
    <w:name w:val="xl91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3">
    <w:name w:val="xl63"/>
    <w:basedOn w:val="Normal"/>
    <w:rsid w:val="00916A3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2">
    <w:name w:val="xl92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Normal"/>
    <w:rsid w:val="00916A3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4">
    <w:name w:val="xl94"/>
    <w:basedOn w:val="Normal"/>
    <w:rsid w:val="00916A3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Normal"/>
    <w:rsid w:val="00916A3F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Normal"/>
    <w:rsid w:val="00916A3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Normal"/>
    <w:rsid w:val="00916A3F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1">
    <w:name w:val="xl101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7">
    <w:name w:val="xl107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3">
    <w:name w:val="xl113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4">
    <w:name w:val="xl114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5">
    <w:name w:val="xl115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7">
    <w:name w:val="xl117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8">
    <w:name w:val="xl118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9">
    <w:name w:val="xl119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1">
    <w:name w:val="xl121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4">
    <w:name w:val="xl124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5">
    <w:name w:val="xl125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7">
    <w:name w:val="xl127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8">
    <w:name w:val="xl128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9">
    <w:name w:val="xl129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0">
    <w:name w:val="xl130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Normal"/>
    <w:rsid w:val="00916A3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2">
    <w:name w:val="xl132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916A3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916A3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6">
    <w:name w:val="xl136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4">
    <w:name w:val="xl144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5">
    <w:name w:val="xl145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6">
    <w:name w:val="xl146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7">
    <w:name w:val="xl147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9">
    <w:name w:val="xl149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0">
    <w:name w:val="xl150"/>
    <w:basedOn w:val="Normal"/>
    <w:rsid w:val="00916A3F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1">
    <w:name w:val="xl151"/>
    <w:basedOn w:val="Normal"/>
    <w:rsid w:val="00916A3F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916A3F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5">
    <w:name w:val="xl155"/>
    <w:basedOn w:val="Normal"/>
    <w:rsid w:val="00916A3F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916A3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916A3F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9">
    <w:name w:val="xl159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0">
    <w:name w:val="xl160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1">
    <w:name w:val="xl161"/>
    <w:basedOn w:val="Normal"/>
    <w:rsid w:val="00916A3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2">
    <w:name w:val="xl162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3">
    <w:name w:val="xl163"/>
    <w:basedOn w:val="Normal"/>
    <w:rsid w:val="00916A3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4">
    <w:name w:val="xl164"/>
    <w:basedOn w:val="Normal"/>
    <w:rsid w:val="00916A3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5">
    <w:name w:val="xl165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6">
    <w:name w:val="xl166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7">
    <w:name w:val="xl167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8">
    <w:name w:val="xl168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9">
    <w:name w:val="xl169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0">
    <w:name w:val="xl170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1">
    <w:name w:val="xl171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2">
    <w:name w:val="xl172"/>
    <w:basedOn w:val="Normal"/>
    <w:rsid w:val="00916A3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numbering" w:customStyle="1" w:styleId="Listaatual11">
    <w:name w:val="Lista atual11"/>
    <w:uiPriority w:val="99"/>
    <w:rsid w:val="00916A3F"/>
  </w:style>
  <w:style w:type="character" w:customStyle="1" w:styleId="a-size-large">
    <w:name w:val="a-size-large"/>
    <w:basedOn w:val="Fontepargpadro"/>
    <w:rsid w:val="00916A3F"/>
  </w:style>
  <w:style w:type="paragraph" w:styleId="Textodebalo">
    <w:name w:val="Balloon Text"/>
    <w:basedOn w:val="Normal"/>
    <w:link w:val="TextodebaloChar"/>
    <w:semiHidden/>
    <w:rsid w:val="00916A3F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16A3F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rsid w:val="00916A3F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16A3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916A3F"/>
    <w:pPr>
      <w:spacing w:after="120" w:line="480" w:lineRule="auto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rsid w:val="00916A3F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916A3F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916A3F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orpodetexto3">
    <w:name w:val="Body Text 3"/>
    <w:basedOn w:val="Normal"/>
    <w:link w:val="Corpodetexto3Char"/>
    <w:rsid w:val="00916A3F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16A3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Default">
    <w:name w:val="Default"/>
    <w:rsid w:val="00916A3F"/>
    <w:pPr>
      <w:autoSpaceDE w:val="0"/>
      <w:autoSpaceDN w:val="0"/>
      <w:adjustRightInd w:val="0"/>
      <w:spacing w:after="0" w:line="240" w:lineRule="auto"/>
    </w:pPr>
    <w:rPr>
      <w:rFonts w:ascii="TimesNewRoman,Bold" w:eastAsia="Times New Roman" w:hAnsi="TimesNewRoman,Bold" w:cs="TimesNewRoman,Bold"/>
      <w:kern w:val="0"/>
      <w:sz w:val="20"/>
      <w:szCs w:val="20"/>
      <w:lang w:eastAsia="pt-BR"/>
      <w14:ligatures w14:val="none"/>
    </w:rPr>
  </w:style>
  <w:style w:type="paragraph" w:customStyle="1" w:styleId="Estilo2">
    <w:name w:val="Estilo2"/>
    <w:basedOn w:val="Normal"/>
    <w:rsid w:val="00916A3F"/>
    <w:pPr>
      <w:snapToGrid w:val="0"/>
      <w:ind w:left="2694" w:hanging="284"/>
      <w:jc w:val="both"/>
    </w:pPr>
    <w:rPr>
      <w:rFonts w:ascii="Times New Roman" w:eastAsia="Times New Roman" w:hAnsi="Times New Roman" w:cs="Times New Roman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916A3F"/>
    <w:pPr>
      <w:spacing w:after="200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</w:rPr>
  </w:style>
  <w:style w:type="character" w:customStyle="1" w:styleId="selectable-text1">
    <w:name w:val="selectable-text1"/>
    <w:basedOn w:val="Fontepargpadro"/>
    <w:qFormat/>
    <w:rsid w:val="00916A3F"/>
  </w:style>
  <w:style w:type="paragraph" w:customStyle="1" w:styleId="selectable-text">
    <w:name w:val="selectable-text"/>
    <w:basedOn w:val="Normal"/>
    <w:qFormat/>
    <w:rsid w:val="00916A3F"/>
    <w:pPr>
      <w:suppressAutoHyphens/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Forte1">
    <w:name w:val="Forte1"/>
    <w:qFormat/>
    <w:rsid w:val="00CF63B7"/>
    <w:pPr>
      <w:spacing w:after="0" w:line="240" w:lineRule="auto"/>
    </w:pPr>
    <w:rPr>
      <w:rFonts w:ascii="Arial" w:eastAsia="Arial" w:hAnsi="Arial" w:cs="Arial"/>
      <w:b/>
      <w:bCs/>
      <w:kern w:val="0"/>
      <w:sz w:val="22"/>
      <w:szCs w:val="22"/>
      <w:lang w:eastAsia="pt-BR"/>
      <w14:ligatures w14:val="none"/>
    </w:rPr>
  </w:style>
  <w:style w:type="character" w:styleId="Refdenotaderodap">
    <w:name w:val="footnote reference"/>
    <w:uiPriority w:val="99"/>
    <w:semiHidden/>
    <w:unhideWhenUsed/>
    <w:rsid w:val="00CF63B7"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sid w:val="00CF63B7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63B7"/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character" w:styleId="Refdenotadefim">
    <w:name w:val="endnote reference"/>
    <w:uiPriority w:val="99"/>
    <w:semiHidden/>
    <w:unhideWhenUsed/>
    <w:rsid w:val="00CF63B7"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sid w:val="00CF63B7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F63B7"/>
    <w:rPr>
      <w:rFonts w:ascii="Arial" w:eastAsia="Arial" w:hAnsi="Arial" w:cs="Arial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1BC6B-26C7-4909-B621-77EADC5C9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1946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2026-04-23T17:33:00Z</cp:lastPrinted>
  <dcterms:created xsi:type="dcterms:W3CDTF">2026-04-15T11:43:00Z</dcterms:created>
  <dcterms:modified xsi:type="dcterms:W3CDTF">2026-05-07T12:36:00Z</dcterms:modified>
</cp:coreProperties>
</file>