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5143" w14:textId="276CE78C" w:rsidR="00640C19" w:rsidRDefault="00213490" w:rsidP="00F541AC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3490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0CA5725F" w14:textId="77777777" w:rsidR="00213490" w:rsidRDefault="00213490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7B1097" w14:textId="77777777" w:rsidR="00F541AC" w:rsidRDefault="00F541AC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F3A2B1" w14:textId="6B63EFD6" w:rsidR="00213490" w:rsidRDefault="00213490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DEFINIÇÃO DO OBJETO</w:t>
      </w:r>
    </w:p>
    <w:p w14:paraId="145C111C" w14:textId="39A525E3" w:rsidR="00213490" w:rsidRDefault="00213490" w:rsidP="00DE668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</w:t>
      </w:r>
      <w:r w:rsidR="006311FA">
        <w:rPr>
          <w:rFonts w:ascii="Arial" w:hAnsi="Arial" w:cs="Arial"/>
          <w:sz w:val="24"/>
          <w:szCs w:val="24"/>
        </w:rPr>
        <w:t xml:space="preserve"> Contratação de empresa </w:t>
      </w:r>
      <w:r w:rsidR="00DE6684" w:rsidRPr="00DE6684">
        <w:rPr>
          <w:rFonts w:ascii="Arial" w:hAnsi="Arial" w:cs="Arial"/>
          <w:sz w:val="24"/>
          <w:szCs w:val="24"/>
        </w:rPr>
        <w:t>para aquisição de licença de serviço de contas de</w:t>
      </w:r>
      <w:r w:rsidR="00DE6684">
        <w:rPr>
          <w:rFonts w:ascii="Arial" w:hAnsi="Arial" w:cs="Arial"/>
          <w:sz w:val="24"/>
          <w:szCs w:val="24"/>
        </w:rPr>
        <w:t xml:space="preserve"> </w:t>
      </w:r>
      <w:r w:rsidR="00DE6684" w:rsidRPr="00DE6684">
        <w:rPr>
          <w:rFonts w:ascii="Arial" w:hAnsi="Arial" w:cs="Arial"/>
          <w:sz w:val="24"/>
          <w:szCs w:val="24"/>
        </w:rPr>
        <w:t>e-mails corporativos</w:t>
      </w:r>
      <w:r w:rsidR="008A1CD5">
        <w:rPr>
          <w:rFonts w:ascii="Arial" w:hAnsi="Arial" w:cs="Arial"/>
          <w:sz w:val="24"/>
          <w:szCs w:val="24"/>
        </w:rPr>
        <w:t xml:space="preserve"> (Google </w:t>
      </w:r>
      <w:proofErr w:type="spellStart"/>
      <w:r w:rsidR="008A1CD5">
        <w:rPr>
          <w:rFonts w:ascii="Arial" w:hAnsi="Arial" w:cs="Arial"/>
          <w:sz w:val="24"/>
          <w:szCs w:val="24"/>
        </w:rPr>
        <w:t>Workspace</w:t>
      </w:r>
      <w:proofErr w:type="spellEnd"/>
      <w:r w:rsidR="008A1CD5">
        <w:rPr>
          <w:rFonts w:ascii="Arial" w:hAnsi="Arial" w:cs="Arial"/>
          <w:sz w:val="24"/>
          <w:szCs w:val="24"/>
        </w:rPr>
        <w:t xml:space="preserve"> Business Standard)</w:t>
      </w:r>
      <w:r w:rsidR="00DE6684">
        <w:rPr>
          <w:rFonts w:ascii="Arial" w:hAnsi="Arial" w:cs="Arial"/>
          <w:sz w:val="24"/>
          <w:szCs w:val="24"/>
        </w:rPr>
        <w:t xml:space="preserve">, utilizados pelos </w:t>
      </w:r>
      <w:r w:rsidR="00EA47DE">
        <w:rPr>
          <w:rFonts w:ascii="Arial" w:hAnsi="Arial" w:cs="Arial"/>
          <w:sz w:val="24"/>
          <w:szCs w:val="24"/>
        </w:rPr>
        <w:t>colaboradores</w:t>
      </w:r>
      <w:r w:rsidR="00DE6684">
        <w:rPr>
          <w:rFonts w:ascii="Arial" w:hAnsi="Arial" w:cs="Arial"/>
          <w:sz w:val="24"/>
          <w:szCs w:val="24"/>
        </w:rPr>
        <w:t xml:space="preserve"> do </w:t>
      </w:r>
      <w:r w:rsidR="008A1CD5">
        <w:rPr>
          <w:rFonts w:ascii="Arial" w:hAnsi="Arial" w:cs="Arial"/>
          <w:sz w:val="24"/>
          <w:szCs w:val="24"/>
        </w:rPr>
        <w:t xml:space="preserve">DEMAE - </w:t>
      </w:r>
      <w:r w:rsidR="00D53082">
        <w:rPr>
          <w:rFonts w:ascii="Arial" w:hAnsi="Arial" w:cs="Arial"/>
          <w:sz w:val="24"/>
          <w:szCs w:val="24"/>
        </w:rPr>
        <w:t>Departamento</w:t>
      </w:r>
      <w:r w:rsidR="008A1CD5">
        <w:rPr>
          <w:rFonts w:ascii="Arial" w:hAnsi="Arial" w:cs="Arial"/>
          <w:sz w:val="24"/>
          <w:szCs w:val="24"/>
        </w:rPr>
        <w:t xml:space="preserve"> Municipal</w:t>
      </w:r>
      <w:r w:rsidR="00D53082">
        <w:rPr>
          <w:rFonts w:ascii="Arial" w:hAnsi="Arial" w:cs="Arial"/>
          <w:sz w:val="24"/>
          <w:szCs w:val="24"/>
        </w:rPr>
        <w:t xml:space="preserve"> de Água e Esgoto de Caldas Novas</w:t>
      </w:r>
      <w:r w:rsidR="00DE6684">
        <w:rPr>
          <w:rFonts w:ascii="Arial" w:hAnsi="Arial" w:cs="Arial"/>
          <w:sz w:val="24"/>
          <w:szCs w:val="24"/>
        </w:rPr>
        <w:t xml:space="preserve">, </w:t>
      </w:r>
      <w:r w:rsidR="00DE6684" w:rsidRPr="00DE6684">
        <w:rPr>
          <w:rFonts w:ascii="Arial" w:hAnsi="Arial" w:cs="Arial"/>
          <w:sz w:val="24"/>
          <w:szCs w:val="24"/>
        </w:rPr>
        <w:t>conforme quantidades e especificações</w:t>
      </w:r>
      <w:r w:rsidR="00DE6684">
        <w:rPr>
          <w:rFonts w:ascii="Arial" w:hAnsi="Arial" w:cs="Arial"/>
          <w:sz w:val="24"/>
          <w:szCs w:val="24"/>
        </w:rPr>
        <w:t xml:space="preserve"> contidas </w:t>
      </w:r>
      <w:r w:rsidR="00DE6684" w:rsidRPr="00DE6684">
        <w:rPr>
          <w:rFonts w:ascii="Arial" w:hAnsi="Arial" w:cs="Arial"/>
          <w:sz w:val="24"/>
          <w:szCs w:val="24"/>
        </w:rPr>
        <w:t>neste termo</w:t>
      </w:r>
      <w:r w:rsidR="00DE6684">
        <w:rPr>
          <w:rFonts w:ascii="Arial" w:hAnsi="Arial" w:cs="Arial"/>
          <w:sz w:val="24"/>
          <w:szCs w:val="24"/>
        </w:rPr>
        <w:t xml:space="preserve"> de referência.</w:t>
      </w:r>
    </w:p>
    <w:p w14:paraId="663D6FE4" w14:textId="77777777" w:rsidR="00213490" w:rsidRDefault="00213490" w:rsidP="002134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CADD6FE" w14:textId="0D6C6EE8" w:rsidR="00213490" w:rsidRPr="00213490" w:rsidRDefault="00213490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13490">
        <w:rPr>
          <w:rFonts w:ascii="Arial" w:hAnsi="Arial" w:cs="Arial"/>
          <w:b/>
          <w:bCs/>
          <w:sz w:val="24"/>
          <w:szCs w:val="24"/>
        </w:rPr>
        <w:t>2. FUNDAMENTAÇÃO DA CONTRATAÇÃO</w:t>
      </w:r>
    </w:p>
    <w:p w14:paraId="31141585" w14:textId="31B41C19" w:rsidR="00213490" w:rsidRDefault="00213490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13490">
        <w:rPr>
          <w:rFonts w:ascii="Arial" w:hAnsi="Arial" w:cs="Arial"/>
          <w:b/>
          <w:bCs/>
          <w:sz w:val="24"/>
          <w:szCs w:val="24"/>
        </w:rPr>
        <w:t>2.1. Justificativa</w:t>
      </w:r>
    </w:p>
    <w:p w14:paraId="72E5307C" w14:textId="3DF0EE06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A presente contratação se justifica pela necessidade de manutenção contínua dos serviços de comunicação eletrônica do DEMAE. O e-mail corporativo é o principal canal de comunicação oficial entre o Departamento, empresas contratadas, órgãos públicos, usuários e colaboradores internos.</w:t>
      </w:r>
    </w:p>
    <w:p w14:paraId="5D89772B" w14:textId="5EE837BE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 xml:space="preserve">Atualmente o serviço está vinculado ao Google </w:t>
      </w:r>
      <w:proofErr w:type="spellStart"/>
      <w:r w:rsidRPr="008A1CD5">
        <w:rPr>
          <w:rFonts w:ascii="Arial" w:hAnsi="Arial" w:cs="Arial"/>
          <w:sz w:val="24"/>
          <w:szCs w:val="24"/>
        </w:rPr>
        <w:t>Workspace</w:t>
      </w:r>
      <w:proofErr w:type="spellEnd"/>
      <w:r w:rsidRPr="008A1CD5">
        <w:rPr>
          <w:rFonts w:ascii="Arial" w:hAnsi="Arial" w:cs="Arial"/>
          <w:sz w:val="24"/>
          <w:szCs w:val="24"/>
        </w:rPr>
        <w:t>, plataforma que hospeda, desde 2014, todos os arquivos, configurações de compartilhamento e fluxos de trabalho do DEMAE. A continuidade deste serviço é essencial para garantir:</w:t>
      </w:r>
    </w:p>
    <w:p w14:paraId="7DAD9A76" w14:textId="77777777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• Funcionamento ininterrupto (24/7) das comunicações internas e externas;</w:t>
      </w:r>
    </w:p>
    <w:p w14:paraId="080BAC03" w14:textId="77777777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• Acesso a serviços complementares: agenda compartilhada, armazenamento em nuvem (Google Drive), criação e compartilhamento de documentos, planilhas e apresentações em tempo real;</w:t>
      </w:r>
    </w:p>
    <w:p w14:paraId="42D2AE68" w14:textId="77777777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• Controle de tarefas, conferência virtual, administração de conteúdo e compartilhamento de vídeos corporativos;</w:t>
      </w:r>
    </w:p>
    <w:p w14:paraId="277991EA" w14:textId="77777777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 xml:space="preserve">• Segurança das informações institucionais, com proteção antivírus, </w:t>
      </w:r>
      <w:proofErr w:type="spellStart"/>
      <w:r w:rsidRPr="008A1CD5">
        <w:rPr>
          <w:rFonts w:ascii="Arial" w:hAnsi="Arial" w:cs="Arial"/>
          <w:sz w:val="24"/>
          <w:szCs w:val="24"/>
        </w:rPr>
        <w:t>anti-spam</w:t>
      </w:r>
      <w:proofErr w:type="spellEnd"/>
      <w:r w:rsidRPr="008A1CD5">
        <w:rPr>
          <w:rFonts w:ascii="Arial" w:hAnsi="Arial" w:cs="Arial"/>
          <w:sz w:val="24"/>
          <w:szCs w:val="24"/>
        </w:rPr>
        <w:t xml:space="preserve">, antiphishing e </w:t>
      </w:r>
      <w:proofErr w:type="spellStart"/>
      <w:r w:rsidRPr="008A1CD5">
        <w:rPr>
          <w:rFonts w:ascii="Arial" w:hAnsi="Arial" w:cs="Arial"/>
          <w:sz w:val="24"/>
          <w:szCs w:val="24"/>
        </w:rPr>
        <w:t>antimalware</w:t>
      </w:r>
      <w:proofErr w:type="spellEnd"/>
      <w:r w:rsidRPr="008A1CD5">
        <w:rPr>
          <w:rFonts w:ascii="Arial" w:hAnsi="Arial" w:cs="Arial"/>
          <w:sz w:val="24"/>
          <w:szCs w:val="24"/>
        </w:rPr>
        <w:t>;</w:t>
      </w:r>
    </w:p>
    <w:p w14:paraId="05E83079" w14:textId="16E9D91B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• Hospedagem em data center com redundância lógica e física, garantindo alta disponibilidade.</w:t>
      </w:r>
    </w:p>
    <w:p w14:paraId="37984A87" w14:textId="77777777" w:rsid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lastRenderedPageBreak/>
        <w:t>A migração para outra plataforma implicaria riscos operacionais, custos adicionais e descontinuidade dos fluxos já consolidados, o que torna a renovação pelo mesmo provedor a opção mais eficiente e econômica para a Administração.</w:t>
      </w:r>
    </w:p>
    <w:p w14:paraId="75B96D4D" w14:textId="77777777" w:rsidR="008A1CD5" w:rsidRPr="008A1CD5" w:rsidRDefault="008A1CD5" w:rsidP="008A1CD5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</w:p>
    <w:p w14:paraId="7F047E1F" w14:textId="686FFC33" w:rsidR="00213490" w:rsidRPr="00213490" w:rsidRDefault="00213490" w:rsidP="008A1CD5">
      <w:pPr>
        <w:spacing w:after="120" w:line="360" w:lineRule="auto"/>
        <w:ind w:left="113"/>
        <w:jc w:val="both"/>
        <w:rPr>
          <w:rFonts w:ascii="Arial" w:hAnsi="Arial" w:cs="Arial"/>
          <w:b/>
          <w:bCs/>
          <w:sz w:val="24"/>
          <w:szCs w:val="24"/>
        </w:rPr>
      </w:pPr>
      <w:r w:rsidRPr="00213490">
        <w:rPr>
          <w:rFonts w:ascii="Arial" w:hAnsi="Arial" w:cs="Arial"/>
          <w:b/>
          <w:bCs/>
          <w:sz w:val="24"/>
          <w:szCs w:val="24"/>
        </w:rPr>
        <w:t>2.2. Natureza dos serviços</w:t>
      </w:r>
    </w:p>
    <w:p w14:paraId="7542E8DB" w14:textId="67C06AC6" w:rsidR="00213490" w:rsidRDefault="00213490" w:rsidP="00685617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2.2.1. O objeto a ser contratado possui natureza continuada, portanto, após a entrega e aceite do </w:t>
      </w:r>
      <w:r w:rsidR="00EA47DE">
        <w:rPr>
          <w:rFonts w:ascii="Arial" w:hAnsi="Arial" w:cs="Arial"/>
          <w:sz w:val="24"/>
          <w:szCs w:val="24"/>
        </w:rPr>
        <w:t>serviço</w:t>
      </w:r>
      <w:r>
        <w:rPr>
          <w:rFonts w:ascii="Arial" w:hAnsi="Arial" w:cs="Arial"/>
          <w:sz w:val="24"/>
          <w:szCs w:val="24"/>
        </w:rPr>
        <w:t xml:space="preserve">, </w:t>
      </w:r>
      <w:r w:rsidR="00EA47DE">
        <w:rPr>
          <w:rFonts w:ascii="Arial" w:hAnsi="Arial" w:cs="Arial"/>
          <w:sz w:val="24"/>
          <w:szCs w:val="24"/>
        </w:rPr>
        <w:t>inicia-se</w:t>
      </w:r>
      <w:r>
        <w:rPr>
          <w:rFonts w:ascii="Arial" w:hAnsi="Arial" w:cs="Arial"/>
          <w:sz w:val="24"/>
          <w:szCs w:val="24"/>
        </w:rPr>
        <w:t xml:space="preserve"> </w:t>
      </w:r>
      <w:r w:rsidR="00047B2D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a vigência do contrato, </w:t>
      </w:r>
      <w:r w:rsidR="00EA47DE">
        <w:rPr>
          <w:rFonts w:ascii="Arial" w:hAnsi="Arial" w:cs="Arial"/>
          <w:sz w:val="24"/>
          <w:szCs w:val="24"/>
        </w:rPr>
        <w:t xml:space="preserve">que terá o prazo de </w:t>
      </w:r>
      <w:r w:rsidR="00134331">
        <w:rPr>
          <w:rFonts w:ascii="Arial" w:hAnsi="Arial" w:cs="Arial"/>
          <w:sz w:val="24"/>
          <w:szCs w:val="24"/>
        </w:rPr>
        <w:t>12</w:t>
      </w:r>
      <w:r w:rsidR="00EA47DE">
        <w:rPr>
          <w:rFonts w:ascii="Arial" w:hAnsi="Arial" w:cs="Arial"/>
          <w:sz w:val="24"/>
          <w:szCs w:val="24"/>
        </w:rPr>
        <w:t xml:space="preserve"> meses, podendo ser renovado</w:t>
      </w:r>
      <w:r w:rsidR="00047B2D">
        <w:rPr>
          <w:rFonts w:ascii="Arial" w:hAnsi="Arial" w:cs="Arial"/>
          <w:sz w:val="24"/>
          <w:szCs w:val="24"/>
        </w:rPr>
        <w:t xml:space="preserve"> pelo mesmo período</w:t>
      </w:r>
      <w:r w:rsidR="00816FE1">
        <w:rPr>
          <w:rFonts w:ascii="Arial" w:hAnsi="Arial" w:cs="Arial"/>
          <w:sz w:val="24"/>
          <w:szCs w:val="24"/>
        </w:rPr>
        <w:t xml:space="preserve"> até o limite de 10 anos, conforme </w:t>
      </w:r>
      <w:r w:rsidR="00F205AA">
        <w:rPr>
          <w:rFonts w:ascii="Arial" w:hAnsi="Arial" w:cs="Arial"/>
          <w:sz w:val="24"/>
          <w:szCs w:val="24"/>
        </w:rPr>
        <w:t>artigos 105 e 107 da lei 14.133/21.</w:t>
      </w:r>
    </w:p>
    <w:p w14:paraId="5A644C8A" w14:textId="4FADC0FD" w:rsidR="00213490" w:rsidRPr="0056309C" w:rsidRDefault="00213490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309C">
        <w:rPr>
          <w:rFonts w:ascii="Arial" w:hAnsi="Arial" w:cs="Arial"/>
          <w:b/>
          <w:bCs/>
          <w:sz w:val="24"/>
          <w:szCs w:val="24"/>
        </w:rPr>
        <w:t>2.3. Normativos que disciplinam os serviços a serem contratados, de acordo com a natureza</w:t>
      </w:r>
    </w:p>
    <w:p w14:paraId="1D1C9E63" w14:textId="43A5A372" w:rsidR="00213490" w:rsidRDefault="00213490" w:rsidP="00685617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2.3.1. Lei nº14.133/2021, Instrução Normativa SEGES/ME nº 65/2021.</w:t>
      </w:r>
    </w:p>
    <w:p w14:paraId="5B2D51C5" w14:textId="77777777" w:rsidR="0056309C" w:rsidRDefault="0056309C" w:rsidP="002134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FFF0C4E" w14:textId="2899FFAE" w:rsidR="0056309C" w:rsidRPr="0056309C" w:rsidRDefault="0056309C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309C">
        <w:rPr>
          <w:rFonts w:ascii="Arial" w:hAnsi="Arial" w:cs="Arial"/>
          <w:b/>
          <w:bCs/>
          <w:sz w:val="24"/>
          <w:szCs w:val="24"/>
        </w:rPr>
        <w:t xml:space="preserve">3. DESCRIÇÃO DA CONTRATAÇÃO </w:t>
      </w:r>
    </w:p>
    <w:p w14:paraId="12031A9B" w14:textId="69008F9F" w:rsidR="0056309C" w:rsidRDefault="0056309C" w:rsidP="002134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 Contratação direta por dispensa de licitação, na forma eletrônica, em face do valor da despesa não ultrapassar o limite previsto no art. 75, inciso II, da Lei 14.133/2021.</w:t>
      </w:r>
    </w:p>
    <w:p w14:paraId="75B4DF47" w14:textId="188BEA7B" w:rsidR="0056309C" w:rsidRDefault="0056309C" w:rsidP="002134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 </w:t>
      </w:r>
      <w:r w:rsidR="002529E0">
        <w:rPr>
          <w:rFonts w:ascii="Arial" w:hAnsi="Arial" w:cs="Arial"/>
          <w:sz w:val="24"/>
          <w:szCs w:val="24"/>
        </w:rPr>
        <w:t xml:space="preserve">A contratação de serviço de </w:t>
      </w:r>
      <w:r w:rsidR="00047B2D">
        <w:rPr>
          <w:rFonts w:ascii="Arial" w:hAnsi="Arial" w:cs="Arial"/>
          <w:sz w:val="24"/>
          <w:szCs w:val="24"/>
        </w:rPr>
        <w:t>e-mail corporativo</w:t>
      </w:r>
      <w:r w:rsidR="00D53082">
        <w:rPr>
          <w:rFonts w:ascii="Arial" w:hAnsi="Arial" w:cs="Arial"/>
          <w:sz w:val="24"/>
          <w:szCs w:val="24"/>
        </w:rPr>
        <w:t xml:space="preserve"> </w:t>
      </w:r>
      <w:r w:rsidR="002529E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erá orientada a partir dos seguintes requisitos, referentes às especificações técnicas discriminadas </w:t>
      </w:r>
      <w:r w:rsidR="00F541AC">
        <w:rPr>
          <w:rFonts w:ascii="Arial" w:hAnsi="Arial" w:cs="Arial"/>
          <w:sz w:val="24"/>
          <w:szCs w:val="24"/>
        </w:rPr>
        <w:t>a seguir:</w:t>
      </w:r>
    </w:p>
    <w:tbl>
      <w:tblPr>
        <w:tblW w:w="9705" w:type="dxa"/>
        <w:tblInd w:w="-1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6516"/>
        <w:gridCol w:w="1475"/>
        <w:gridCol w:w="1000"/>
      </w:tblGrid>
      <w:tr w:rsidR="00047B2D" w:rsidRPr="00047B2D" w14:paraId="58F7FC82" w14:textId="77777777" w:rsidTr="009F28A2">
        <w:trPr>
          <w:trHeight w:val="885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9459D1B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EA8E5A9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7F377F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QUANT. DE LICENÇAS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B80D855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MESES</w:t>
            </w:r>
          </w:p>
        </w:tc>
      </w:tr>
      <w:tr w:rsidR="00047B2D" w:rsidRPr="00047B2D" w14:paraId="65CF3315" w14:textId="77777777" w:rsidTr="009F28A2">
        <w:trPr>
          <w:trHeight w:val="809"/>
        </w:trPr>
        <w:tc>
          <w:tcPr>
            <w:tcW w:w="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9EF9F1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E76FEA" w14:textId="53C1E2A5" w:rsidR="00047B2D" w:rsidRPr="00047B2D" w:rsidRDefault="00F205AA" w:rsidP="008A1CD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F205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Plano de Assinatura Google </w:t>
            </w:r>
            <w:proofErr w:type="spellStart"/>
            <w:r w:rsidRPr="00F205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Workspace</w:t>
            </w:r>
            <w:proofErr w:type="spellEnd"/>
            <w:r w:rsidRPr="00F205AA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Business Standard</w:t>
            </w:r>
            <w:r w:rsidR="008A1CD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8A1CD5" w:rsidRPr="008A1CD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– E-mail comercial personalizado e seguro, videochamadas com até 150 participantes + gravação, 2 TB de armazenamento em pool por usuário, controles de segurança e gerenciamento.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BD23EB" w14:textId="77777777" w:rsidR="00047B2D" w:rsidRPr="00047B2D" w:rsidRDefault="00047B2D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047B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17EC40" w14:textId="189A09E3" w:rsidR="00047B2D" w:rsidRPr="00047B2D" w:rsidRDefault="001F1749" w:rsidP="00047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</w:t>
            </w:r>
          </w:p>
        </w:tc>
      </w:tr>
    </w:tbl>
    <w:p w14:paraId="657AF088" w14:textId="77777777" w:rsidR="00047B2D" w:rsidRDefault="00047B2D" w:rsidP="00047B2D">
      <w:pPr>
        <w:spacing w:after="120" w:line="360" w:lineRule="auto"/>
        <w:rPr>
          <w:rFonts w:ascii="Arial" w:hAnsi="Arial" w:cs="Arial"/>
          <w:sz w:val="24"/>
          <w:szCs w:val="24"/>
        </w:rPr>
      </w:pPr>
    </w:p>
    <w:p w14:paraId="5F4C42F0" w14:textId="5C7D5335" w:rsidR="00F541AC" w:rsidRPr="00F541AC" w:rsidRDefault="00F541AC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541AC">
        <w:rPr>
          <w:rFonts w:ascii="Arial" w:hAnsi="Arial" w:cs="Arial"/>
          <w:b/>
          <w:bCs/>
          <w:sz w:val="24"/>
          <w:szCs w:val="24"/>
        </w:rPr>
        <w:t>4. DOS ESTUDOS PRELIMINARES</w:t>
      </w:r>
    </w:p>
    <w:p w14:paraId="16F179CE" w14:textId="35340EF5" w:rsidR="00F205AA" w:rsidRPr="00F205AA" w:rsidRDefault="00F205AA" w:rsidP="00F205A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205AA">
        <w:rPr>
          <w:rFonts w:ascii="Arial" w:hAnsi="Arial" w:cs="Arial"/>
          <w:sz w:val="24"/>
          <w:szCs w:val="24"/>
        </w:rPr>
        <w:t xml:space="preserve">4.1. Por se tratar de dispensa de licitação, optou-se pela não elaboração de Estudo Técnico Preliminar, considerando o disposto no art. </w:t>
      </w:r>
      <w:r w:rsidR="00AB00E3">
        <w:rPr>
          <w:rFonts w:ascii="Arial" w:hAnsi="Arial" w:cs="Arial"/>
          <w:sz w:val="24"/>
          <w:szCs w:val="24"/>
        </w:rPr>
        <w:t>7</w:t>
      </w:r>
      <w:r w:rsidRPr="00F205AA">
        <w:rPr>
          <w:rFonts w:ascii="Arial" w:hAnsi="Arial" w:cs="Arial"/>
          <w:sz w:val="24"/>
          <w:szCs w:val="24"/>
        </w:rPr>
        <w:t xml:space="preserve">º, inciso I, do Decreto nº 434 do município de Caldas Novas-GO, que regulamenta o Processo Licitatório para a </w:t>
      </w:r>
      <w:r w:rsidRPr="00F205AA">
        <w:rPr>
          <w:rFonts w:ascii="Arial" w:hAnsi="Arial" w:cs="Arial"/>
          <w:sz w:val="24"/>
          <w:szCs w:val="24"/>
        </w:rPr>
        <w:lastRenderedPageBreak/>
        <w:t>contratação de bens, serviços e obras, no âmbito da Administração Pública Direta, Autárquica e fundacional deste Município.</w:t>
      </w:r>
    </w:p>
    <w:p w14:paraId="1C408080" w14:textId="77777777" w:rsidR="00F541AC" w:rsidRDefault="00F541AC" w:rsidP="0021349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EB900D5" w14:textId="6CEC04BD" w:rsidR="00F541AC" w:rsidRPr="00487F3C" w:rsidRDefault="00F541AC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87F3C">
        <w:rPr>
          <w:rFonts w:ascii="Arial" w:hAnsi="Arial" w:cs="Arial"/>
          <w:b/>
          <w:bCs/>
          <w:sz w:val="24"/>
          <w:szCs w:val="24"/>
        </w:rPr>
        <w:t>5. REQUISITOS DA CONTRATAÇÃO</w:t>
      </w:r>
    </w:p>
    <w:p w14:paraId="575B8F2D" w14:textId="6EE48B48" w:rsidR="00F541AC" w:rsidRPr="003B185B" w:rsidRDefault="00F541AC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185B">
        <w:rPr>
          <w:rFonts w:ascii="Arial" w:hAnsi="Arial" w:cs="Arial"/>
          <w:b/>
          <w:bCs/>
          <w:sz w:val="24"/>
          <w:szCs w:val="24"/>
        </w:rPr>
        <w:t>5.1. Nível de qualidade do serviço</w:t>
      </w:r>
    </w:p>
    <w:p w14:paraId="20D6757A" w14:textId="04E33293" w:rsidR="00F354CD" w:rsidRDefault="00F354CD" w:rsidP="00A012A9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5.1.1. Devem ser atendidas as especificações conti</w:t>
      </w:r>
      <w:r w:rsidR="008A0C4D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as no item 3.2. </w:t>
      </w:r>
    </w:p>
    <w:p w14:paraId="00B95681" w14:textId="3FA94520" w:rsidR="00F354CD" w:rsidRDefault="00F354CD" w:rsidP="0021349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354CD">
        <w:rPr>
          <w:rFonts w:ascii="Arial" w:hAnsi="Arial" w:cs="Arial"/>
          <w:b/>
          <w:bCs/>
          <w:sz w:val="24"/>
          <w:szCs w:val="24"/>
        </w:rPr>
        <w:t>Requisitos de capacitação:</w:t>
      </w:r>
    </w:p>
    <w:p w14:paraId="54DDFD40" w14:textId="77777777" w:rsidR="008A1CD5" w:rsidRPr="008A1CD5" w:rsidRDefault="008A1CD5" w:rsidP="008A1CD5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A1CD5">
        <w:rPr>
          <w:rFonts w:ascii="Arial" w:hAnsi="Arial" w:cs="Arial"/>
          <w:b/>
          <w:bCs/>
          <w:sz w:val="24"/>
          <w:szCs w:val="24"/>
        </w:rPr>
        <w:t>Ato constitutivo da entidade, sendo:</w:t>
      </w:r>
    </w:p>
    <w:p w14:paraId="634970F1" w14:textId="77777777" w:rsidR="008A1CD5" w:rsidRPr="008A1CD5" w:rsidRDefault="008A1CD5" w:rsidP="008A1CD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a) No caso de empresário individual: inscrição no Registro Público de Empresas Mercantis, a cargo da Junta Comercial da respectiva sede;</w:t>
      </w:r>
    </w:p>
    <w:p w14:paraId="137EAE96" w14:textId="77777777" w:rsidR="008A1CD5" w:rsidRPr="008A1CD5" w:rsidRDefault="008A1CD5" w:rsidP="008A1CD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1CD5">
        <w:rPr>
          <w:rFonts w:ascii="Arial" w:hAnsi="Arial" w:cs="Arial"/>
          <w:sz w:val="24"/>
          <w:szCs w:val="24"/>
        </w:rPr>
        <w:t>b) No caso de sociedade empresária ou empresa individual de responsabilidade limitada –EIRELI: ato constitutivo, estatuto ou contrato social em vigor, devidamente registrado na Junta Comercial da respectiva sede, acompanhado de documento comprobatório de seus administradores;</w:t>
      </w:r>
    </w:p>
    <w:p w14:paraId="016C1B55" w14:textId="2308F12C" w:rsidR="00F354CD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354CD" w:rsidRPr="00F354CD">
        <w:rPr>
          <w:rFonts w:ascii="Arial" w:hAnsi="Arial" w:cs="Arial"/>
          <w:sz w:val="24"/>
          <w:szCs w:val="24"/>
        </w:rPr>
        <w:t>) Certidão Negativa de Débitos Relativos aos Tributos Federais e à Dívida Ativa da União</w:t>
      </w:r>
      <w:r w:rsidR="00C424A8">
        <w:rPr>
          <w:rFonts w:ascii="Arial" w:hAnsi="Arial" w:cs="Arial"/>
          <w:sz w:val="24"/>
          <w:szCs w:val="24"/>
        </w:rPr>
        <w:t>;</w:t>
      </w:r>
    </w:p>
    <w:p w14:paraId="7A058036" w14:textId="3A0F6EB6" w:rsidR="00C424A8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C424A8">
        <w:rPr>
          <w:rFonts w:ascii="Arial" w:hAnsi="Arial" w:cs="Arial"/>
          <w:sz w:val="24"/>
          <w:szCs w:val="24"/>
        </w:rPr>
        <w:t>) Certidão Negativa de Débitos Estaduais;</w:t>
      </w:r>
    </w:p>
    <w:p w14:paraId="658C3FE2" w14:textId="78AF7550" w:rsidR="00C424A8" w:rsidRPr="00F354CD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C424A8">
        <w:rPr>
          <w:rFonts w:ascii="Arial" w:hAnsi="Arial" w:cs="Arial"/>
          <w:sz w:val="24"/>
          <w:szCs w:val="24"/>
        </w:rPr>
        <w:t>) Certidão Negativa de Débitos Municipais;</w:t>
      </w:r>
    </w:p>
    <w:p w14:paraId="2B612D26" w14:textId="3CE2DF36" w:rsidR="00F354CD" w:rsidRPr="00F354CD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F354CD" w:rsidRPr="00F354CD">
        <w:rPr>
          <w:rFonts w:ascii="Arial" w:hAnsi="Arial" w:cs="Arial"/>
          <w:sz w:val="24"/>
          <w:szCs w:val="24"/>
        </w:rPr>
        <w:t>) Certidão de Regularidade do FGTS</w:t>
      </w:r>
      <w:r w:rsidR="00C424A8">
        <w:rPr>
          <w:rFonts w:ascii="Arial" w:hAnsi="Arial" w:cs="Arial"/>
          <w:sz w:val="24"/>
          <w:szCs w:val="24"/>
        </w:rPr>
        <w:t>;</w:t>
      </w:r>
    </w:p>
    <w:p w14:paraId="4A0DD728" w14:textId="3BB6F901" w:rsidR="00F354CD" w:rsidRPr="00F354CD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F354CD" w:rsidRPr="00F354CD">
        <w:rPr>
          <w:rFonts w:ascii="Arial" w:hAnsi="Arial" w:cs="Arial"/>
          <w:sz w:val="24"/>
          <w:szCs w:val="24"/>
        </w:rPr>
        <w:t>) Certidão Negativa de Débitos Trabalhistas</w:t>
      </w:r>
      <w:r w:rsidR="00C424A8">
        <w:rPr>
          <w:rFonts w:ascii="Arial" w:hAnsi="Arial" w:cs="Arial"/>
          <w:sz w:val="24"/>
          <w:szCs w:val="24"/>
        </w:rPr>
        <w:t>;</w:t>
      </w:r>
    </w:p>
    <w:p w14:paraId="7BAA5E3F" w14:textId="1A85F200" w:rsidR="00F354CD" w:rsidRDefault="008A1CD5" w:rsidP="008A1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F354CD" w:rsidRPr="00F354CD">
        <w:rPr>
          <w:rFonts w:ascii="Arial" w:hAnsi="Arial" w:cs="Arial"/>
          <w:sz w:val="24"/>
          <w:szCs w:val="24"/>
        </w:rPr>
        <w:t>) Atestado de capacidade técnica.</w:t>
      </w:r>
    </w:p>
    <w:p w14:paraId="7976994B" w14:textId="6330F880" w:rsidR="00F354CD" w:rsidRPr="00F354CD" w:rsidRDefault="00F354CD" w:rsidP="00F354CD">
      <w:pPr>
        <w:rPr>
          <w:rFonts w:ascii="Arial" w:hAnsi="Arial" w:cs="Arial"/>
          <w:b/>
          <w:bCs/>
          <w:sz w:val="24"/>
          <w:szCs w:val="24"/>
        </w:rPr>
      </w:pPr>
      <w:r w:rsidRPr="00F354CD">
        <w:rPr>
          <w:rFonts w:ascii="Arial" w:hAnsi="Arial" w:cs="Arial"/>
          <w:b/>
          <w:bCs/>
          <w:sz w:val="24"/>
          <w:szCs w:val="24"/>
        </w:rPr>
        <w:t>Requisitos legais:</w:t>
      </w:r>
    </w:p>
    <w:p w14:paraId="4AFE12AB" w14:textId="4299C690" w:rsidR="00F354CD" w:rsidRDefault="00F354CD" w:rsidP="00A012A9">
      <w:pPr>
        <w:ind w:left="22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Lei nº 14.133/2021.</w:t>
      </w:r>
    </w:p>
    <w:p w14:paraId="1C7D30BE" w14:textId="218978AA" w:rsidR="00F354CD" w:rsidRDefault="00F354CD" w:rsidP="00A012A9">
      <w:pPr>
        <w:ind w:left="22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Instrução Normativa SEGES/ME nº 65/2021.</w:t>
      </w:r>
    </w:p>
    <w:p w14:paraId="29814C74" w14:textId="77777777" w:rsidR="006732FF" w:rsidRDefault="006732FF" w:rsidP="00F354CD">
      <w:pPr>
        <w:rPr>
          <w:rFonts w:ascii="Arial" w:hAnsi="Arial" w:cs="Arial"/>
          <w:b/>
          <w:bCs/>
          <w:sz w:val="24"/>
          <w:szCs w:val="24"/>
        </w:rPr>
      </w:pPr>
    </w:p>
    <w:p w14:paraId="59139B28" w14:textId="3A7EB20C" w:rsidR="00F354CD" w:rsidRPr="003B185B" w:rsidRDefault="00F354CD" w:rsidP="00F354CD">
      <w:pPr>
        <w:rPr>
          <w:rFonts w:ascii="Arial" w:hAnsi="Arial" w:cs="Arial"/>
          <w:b/>
          <w:bCs/>
          <w:sz w:val="24"/>
          <w:szCs w:val="24"/>
        </w:rPr>
      </w:pPr>
      <w:r w:rsidRPr="003B185B">
        <w:rPr>
          <w:rFonts w:ascii="Arial" w:hAnsi="Arial" w:cs="Arial"/>
          <w:b/>
          <w:bCs/>
          <w:sz w:val="24"/>
          <w:szCs w:val="24"/>
        </w:rPr>
        <w:t>5.2. Obrigações da Contratante</w:t>
      </w:r>
    </w:p>
    <w:p w14:paraId="6B04E56B" w14:textId="4B18B32F" w:rsidR="00797BEA" w:rsidRPr="00797BEA" w:rsidRDefault="00F354CD" w:rsidP="00797BEA">
      <w:pPr>
        <w:spacing w:after="120" w:line="360" w:lineRule="auto"/>
        <w:ind w:left="1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5.2.1. O </w:t>
      </w:r>
      <w:r w:rsidR="00A26EE1">
        <w:rPr>
          <w:rFonts w:ascii="Arial" w:hAnsi="Arial" w:cs="Arial"/>
          <w:sz w:val="24"/>
          <w:szCs w:val="24"/>
        </w:rPr>
        <w:t>DEMAE</w:t>
      </w:r>
      <w:r>
        <w:rPr>
          <w:rFonts w:ascii="Arial" w:hAnsi="Arial" w:cs="Arial"/>
          <w:sz w:val="24"/>
          <w:szCs w:val="24"/>
        </w:rPr>
        <w:t>, na vigência da aquisição, compromete-se a:</w:t>
      </w:r>
    </w:p>
    <w:p w14:paraId="3ECA2B77" w14:textId="66748F07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797BEA">
        <w:rPr>
          <w:rFonts w:ascii="Arial" w:hAnsi="Arial" w:cs="Arial"/>
          <w:sz w:val="24"/>
          <w:szCs w:val="24"/>
        </w:rPr>
        <w:t>Proporcionar à CONTRATADA todas as condições necessárias ao pleno cumprimento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das obrigações decorrentes da presente contratação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6CF2503D" w14:textId="79BF2059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b) </w:t>
      </w:r>
      <w:r w:rsidRPr="00797BEA">
        <w:rPr>
          <w:rFonts w:ascii="Arial" w:hAnsi="Arial" w:cs="Arial"/>
          <w:sz w:val="24"/>
          <w:szCs w:val="24"/>
        </w:rPr>
        <w:t xml:space="preserve">Providenciar o pagamento à CONTRATADA, conforme o item </w:t>
      </w:r>
      <w:r>
        <w:rPr>
          <w:rFonts w:ascii="Arial" w:hAnsi="Arial" w:cs="Arial"/>
          <w:sz w:val="24"/>
          <w:szCs w:val="24"/>
        </w:rPr>
        <w:t>8</w:t>
      </w:r>
      <w:r w:rsidRPr="00797BEA">
        <w:rPr>
          <w:rFonts w:ascii="Arial" w:hAnsi="Arial" w:cs="Arial"/>
          <w:sz w:val="24"/>
          <w:szCs w:val="24"/>
        </w:rPr>
        <w:t xml:space="preserve"> do presente</w:t>
      </w:r>
    </w:p>
    <w:p w14:paraId="26FD3676" w14:textId="6EFB6DF2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 w:rsidRPr="00797BEA">
        <w:rPr>
          <w:rFonts w:ascii="Arial" w:hAnsi="Arial" w:cs="Arial"/>
          <w:sz w:val="24"/>
          <w:szCs w:val="24"/>
        </w:rPr>
        <w:t>instrumento termo de referência</w:t>
      </w:r>
      <w:r>
        <w:rPr>
          <w:rFonts w:ascii="Arial" w:hAnsi="Arial" w:cs="Arial"/>
          <w:sz w:val="24"/>
          <w:szCs w:val="24"/>
        </w:rPr>
        <w:t>;</w:t>
      </w:r>
    </w:p>
    <w:p w14:paraId="53990B6C" w14:textId="77777777" w:rsid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797BEA">
        <w:rPr>
          <w:rFonts w:ascii="Arial" w:hAnsi="Arial" w:cs="Arial"/>
          <w:sz w:val="24"/>
          <w:szCs w:val="24"/>
        </w:rPr>
        <w:t>Fiscalizar a execução do objeto contratual, não eximindo a CONTRATADA da integral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responsabilidade pela observância do objeto do presente contrato.</w:t>
      </w:r>
    </w:p>
    <w:p w14:paraId="40C937A8" w14:textId="5C5C14DB" w:rsidR="002866E1" w:rsidRPr="00C424A8" w:rsidRDefault="002866E1" w:rsidP="00685617">
      <w:pPr>
        <w:spacing w:after="120" w:line="360" w:lineRule="auto"/>
        <w:ind w:left="227"/>
        <w:jc w:val="both"/>
        <w:rPr>
          <w:rFonts w:ascii="Arial" w:hAnsi="Arial" w:cs="Arial"/>
          <w:b/>
          <w:bCs/>
          <w:sz w:val="24"/>
          <w:szCs w:val="24"/>
        </w:rPr>
      </w:pPr>
      <w:r w:rsidRPr="00C424A8">
        <w:rPr>
          <w:rFonts w:ascii="Arial" w:hAnsi="Arial" w:cs="Arial"/>
          <w:b/>
          <w:bCs/>
          <w:sz w:val="24"/>
          <w:szCs w:val="24"/>
        </w:rPr>
        <w:t>5.3. Obrigações da Contratada</w:t>
      </w:r>
    </w:p>
    <w:p w14:paraId="5259BA08" w14:textId="4AF166FC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797BEA">
        <w:rPr>
          <w:rFonts w:ascii="Arial" w:hAnsi="Arial" w:cs="Arial"/>
          <w:sz w:val="24"/>
          <w:szCs w:val="24"/>
        </w:rPr>
        <w:t>Manter durante todo o contrato as condições de habilitação e qualificação previstas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no termo de referência</w:t>
      </w:r>
      <w:r>
        <w:rPr>
          <w:rFonts w:ascii="Arial" w:hAnsi="Arial" w:cs="Arial"/>
          <w:sz w:val="24"/>
          <w:szCs w:val="24"/>
        </w:rPr>
        <w:t>;</w:t>
      </w:r>
    </w:p>
    <w:p w14:paraId="57429F0B" w14:textId="10527C0A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Pr="00797BEA">
        <w:rPr>
          <w:rFonts w:ascii="Arial" w:hAnsi="Arial" w:cs="Arial"/>
          <w:sz w:val="24"/>
          <w:szCs w:val="24"/>
        </w:rPr>
        <w:t xml:space="preserve"> Atender as condições descritas no termo de referência e contrato</w:t>
      </w:r>
      <w:r>
        <w:rPr>
          <w:rFonts w:ascii="Arial" w:hAnsi="Arial" w:cs="Arial"/>
          <w:sz w:val="24"/>
          <w:szCs w:val="24"/>
        </w:rPr>
        <w:t>;</w:t>
      </w:r>
    </w:p>
    <w:p w14:paraId="31DC568B" w14:textId="0EF80CD9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797BEA">
        <w:rPr>
          <w:rFonts w:ascii="Arial" w:hAnsi="Arial" w:cs="Arial"/>
          <w:sz w:val="24"/>
          <w:szCs w:val="24"/>
        </w:rPr>
        <w:t>Prestar serviços de boa qualidade, devendo a contratada estar ciente das normas</w:t>
      </w:r>
    </w:p>
    <w:p w14:paraId="6F1DCE24" w14:textId="0944EBEA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 w:rsidRPr="00797BEA">
        <w:rPr>
          <w:rFonts w:ascii="Arial" w:hAnsi="Arial" w:cs="Arial"/>
          <w:sz w:val="24"/>
          <w:szCs w:val="24"/>
        </w:rPr>
        <w:t>técnicas, de acordo com o disposto no termo de referência e contrato, assim como em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sua proposta de preços;</w:t>
      </w:r>
    </w:p>
    <w:p w14:paraId="226941A9" w14:textId="6C4A95F7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797BEA">
        <w:rPr>
          <w:rFonts w:ascii="Arial" w:hAnsi="Arial" w:cs="Arial"/>
          <w:sz w:val="24"/>
          <w:szCs w:val="24"/>
        </w:rPr>
        <w:t>Arcar com todos os ônus necessários à completa execução do serviço contratado,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incluindo taxas, inclusive administrativa, e emolumentos, seguros, impostos, encargos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sociais e trabalhistas, transportes, despesas administrativas, bem como quaisquer outras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despesas referentes ao cumprimento das obrigações decorrentes do serviço contratado;</w:t>
      </w:r>
    </w:p>
    <w:p w14:paraId="3B08AA04" w14:textId="458F6563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797BEA">
        <w:rPr>
          <w:rFonts w:ascii="Arial" w:hAnsi="Arial" w:cs="Arial"/>
          <w:sz w:val="24"/>
          <w:szCs w:val="24"/>
        </w:rPr>
        <w:t>Responder por quaisquer danos de qualquer natureza, que venha a sofrer seus</w:t>
      </w:r>
    </w:p>
    <w:p w14:paraId="566F2914" w14:textId="77777777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 w:rsidRPr="00797BEA">
        <w:rPr>
          <w:rFonts w:ascii="Arial" w:hAnsi="Arial" w:cs="Arial"/>
          <w:sz w:val="24"/>
          <w:szCs w:val="24"/>
        </w:rPr>
        <w:t>empregados, terceiros ou o Contratante, em razão de acidentes ou de ação, ou de</w:t>
      </w:r>
    </w:p>
    <w:p w14:paraId="509D5795" w14:textId="6894B6E6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 w:rsidRPr="00797BEA">
        <w:rPr>
          <w:rFonts w:ascii="Arial" w:hAnsi="Arial" w:cs="Arial"/>
          <w:sz w:val="24"/>
          <w:szCs w:val="24"/>
        </w:rPr>
        <w:t>omissão, dolosa ou culposa, de preposto da Contratada ou de quem em seu nome agir,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decorrentes da prestação de serviço;</w:t>
      </w:r>
    </w:p>
    <w:p w14:paraId="3A0891E7" w14:textId="5EFDB328" w:rsidR="00797BEA" w:rsidRPr="00797BEA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f)</w:t>
      </w:r>
      <w:r w:rsidRPr="00797BEA">
        <w:rPr>
          <w:rFonts w:ascii="Arial" w:hAnsi="Arial" w:cs="Arial"/>
          <w:sz w:val="24"/>
          <w:szCs w:val="24"/>
        </w:rPr>
        <w:t xml:space="preserve"> Não transferir a terceiros, por qualquer forma, nem mesmo parcialmente, as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obrigações assumidas, nem subcontratar qualquer das prestações a que está obrigada,</w:t>
      </w:r>
      <w:r>
        <w:rPr>
          <w:rFonts w:ascii="Arial" w:hAnsi="Arial" w:cs="Arial"/>
          <w:sz w:val="24"/>
          <w:szCs w:val="24"/>
        </w:rPr>
        <w:t xml:space="preserve"> </w:t>
      </w:r>
      <w:r w:rsidRPr="00797BEA">
        <w:rPr>
          <w:rFonts w:ascii="Arial" w:hAnsi="Arial" w:cs="Arial"/>
          <w:sz w:val="24"/>
          <w:szCs w:val="24"/>
        </w:rPr>
        <w:t>sem prévio assentimento por escrito da Contratante;</w:t>
      </w:r>
    </w:p>
    <w:p w14:paraId="00D69286" w14:textId="7346FEB6" w:rsidR="00EE1510" w:rsidRDefault="00797BEA" w:rsidP="00685617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Pr="00797BEA">
        <w:rPr>
          <w:rFonts w:ascii="Arial" w:hAnsi="Arial" w:cs="Arial"/>
          <w:sz w:val="24"/>
          <w:szCs w:val="24"/>
        </w:rPr>
        <w:t>Em tudo agir segundo as diretrizes da Contratante</w:t>
      </w:r>
    </w:p>
    <w:p w14:paraId="44C2227A" w14:textId="26A1D5D6" w:rsidR="00EE1510" w:rsidRDefault="00EE1510" w:rsidP="00BF1765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1510">
        <w:rPr>
          <w:rFonts w:ascii="Arial" w:hAnsi="Arial" w:cs="Arial"/>
          <w:b/>
          <w:bCs/>
          <w:sz w:val="24"/>
          <w:szCs w:val="24"/>
        </w:rPr>
        <w:t>5.4. Das Sanções Administrativas</w:t>
      </w:r>
    </w:p>
    <w:p w14:paraId="288CA59B" w14:textId="759E13AD" w:rsidR="00EE1510" w:rsidRDefault="00EE1510" w:rsidP="00A012A9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EE1510">
        <w:rPr>
          <w:rFonts w:ascii="Arial" w:hAnsi="Arial" w:cs="Arial"/>
          <w:sz w:val="24"/>
          <w:szCs w:val="24"/>
        </w:rPr>
        <w:t xml:space="preserve">5.4.1. </w:t>
      </w:r>
      <w:r>
        <w:rPr>
          <w:rFonts w:ascii="Arial" w:hAnsi="Arial" w:cs="Arial"/>
          <w:sz w:val="24"/>
          <w:szCs w:val="24"/>
        </w:rPr>
        <w:t>Pelo descumprimento das condições previstas neste Termo, a Contratada fica sujeita, à aplicação das penalidades previstas na Lei nº 14.133/2021.</w:t>
      </w:r>
    </w:p>
    <w:p w14:paraId="7A370073" w14:textId="2AA575DE" w:rsidR="00EE1510" w:rsidRPr="00EE1510" w:rsidRDefault="00EE1510" w:rsidP="00BF1765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1510">
        <w:rPr>
          <w:rFonts w:ascii="Arial" w:hAnsi="Arial" w:cs="Arial"/>
          <w:b/>
          <w:bCs/>
          <w:sz w:val="24"/>
          <w:szCs w:val="24"/>
        </w:rPr>
        <w:t>5.5. Da Proteção de Dados Pessoais</w:t>
      </w:r>
    </w:p>
    <w:p w14:paraId="149AD368" w14:textId="0C2E7457" w:rsidR="002866E1" w:rsidRDefault="00EE1510" w:rsidP="00A012A9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5.5.1. Os dados pessoais relativos à Contratada serão tratados em estrita observância com o preconizado na Lei nº 13.709/2008.</w:t>
      </w:r>
    </w:p>
    <w:p w14:paraId="2B7B2C7C" w14:textId="3EA4925B" w:rsidR="00EE1510" w:rsidRPr="00EE1510" w:rsidRDefault="00EE1510" w:rsidP="00BF1765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E1510">
        <w:rPr>
          <w:rFonts w:ascii="Arial" w:hAnsi="Arial" w:cs="Arial"/>
          <w:b/>
          <w:bCs/>
          <w:sz w:val="24"/>
          <w:szCs w:val="24"/>
        </w:rPr>
        <w:t>5.6. Sistema de Registro de Preços</w:t>
      </w:r>
    </w:p>
    <w:p w14:paraId="338246D2" w14:textId="77777777" w:rsidR="00A26EE1" w:rsidRDefault="00EE1510" w:rsidP="00A26EE1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5.6.1. Não será utilizado o Sistema de </w:t>
      </w:r>
      <w:r w:rsidR="00487F3C">
        <w:rPr>
          <w:rFonts w:ascii="Arial" w:hAnsi="Arial" w:cs="Arial"/>
          <w:sz w:val="24"/>
          <w:szCs w:val="24"/>
        </w:rPr>
        <w:t>Registro</w:t>
      </w:r>
      <w:r>
        <w:rPr>
          <w:rFonts w:ascii="Arial" w:hAnsi="Arial" w:cs="Arial"/>
          <w:sz w:val="24"/>
          <w:szCs w:val="24"/>
        </w:rPr>
        <w:t xml:space="preserve"> de Preços para a presente aquisição em razão</w:t>
      </w:r>
      <w:r w:rsidR="00487F3C">
        <w:rPr>
          <w:rFonts w:ascii="Arial" w:hAnsi="Arial" w:cs="Arial"/>
          <w:sz w:val="24"/>
          <w:szCs w:val="24"/>
        </w:rPr>
        <w:t xml:space="preserve"> de se tratar de fornecimento único.</w:t>
      </w:r>
    </w:p>
    <w:p w14:paraId="6A6DC65D" w14:textId="2C00BDE8" w:rsidR="00F873B2" w:rsidRPr="00F873B2" w:rsidRDefault="00F873B2" w:rsidP="00A26EE1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873B2">
        <w:rPr>
          <w:rFonts w:ascii="Arial" w:hAnsi="Arial" w:cs="Arial"/>
          <w:b/>
          <w:bCs/>
          <w:sz w:val="24"/>
          <w:szCs w:val="24"/>
        </w:rPr>
        <w:t>6</w:t>
      </w:r>
      <w:r w:rsidR="00685617">
        <w:rPr>
          <w:rFonts w:ascii="Arial" w:hAnsi="Arial" w:cs="Arial"/>
          <w:b/>
          <w:bCs/>
          <w:sz w:val="24"/>
          <w:szCs w:val="24"/>
        </w:rPr>
        <w:t xml:space="preserve">. </w:t>
      </w:r>
      <w:r w:rsidRPr="00F873B2">
        <w:rPr>
          <w:rFonts w:ascii="Arial" w:hAnsi="Arial" w:cs="Arial"/>
          <w:b/>
          <w:bCs/>
          <w:sz w:val="24"/>
          <w:szCs w:val="24"/>
        </w:rPr>
        <w:t>MODELO DE EXECUÇÃO DO OBJETO</w:t>
      </w:r>
    </w:p>
    <w:p w14:paraId="105FC27E" w14:textId="38F54139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873B2">
        <w:rPr>
          <w:rFonts w:ascii="Arial" w:hAnsi="Arial" w:cs="Arial"/>
          <w:b/>
          <w:bCs/>
          <w:sz w:val="24"/>
          <w:szCs w:val="24"/>
        </w:rPr>
        <w:t>6.1 - Condições de execução</w:t>
      </w:r>
    </w:p>
    <w:p w14:paraId="32A1DF96" w14:textId="1A06375C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F873B2">
        <w:rPr>
          <w:rFonts w:ascii="Arial" w:hAnsi="Arial" w:cs="Arial"/>
          <w:b/>
          <w:bCs/>
          <w:sz w:val="24"/>
          <w:szCs w:val="24"/>
          <w:u w:val="single"/>
        </w:rPr>
        <w:t>.1.</w:t>
      </w: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F873B2">
        <w:rPr>
          <w:rFonts w:ascii="Arial" w:hAnsi="Arial" w:cs="Arial"/>
          <w:b/>
          <w:bCs/>
          <w:sz w:val="24"/>
          <w:szCs w:val="24"/>
          <w:u w:val="single"/>
        </w:rPr>
        <w:t xml:space="preserve"> - Serviço:</w:t>
      </w:r>
    </w:p>
    <w:p w14:paraId="4E463967" w14:textId="40603974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.1 - O serviço deve fornecer contas de e-mail e caixas postais em quantidade e capacidade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armazenamento conforme especificado n</w:t>
      </w:r>
      <w:r>
        <w:rPr>
          <w:rFonts w:ascii="Arial" w:hAnsi="Arial" w:cs="Arial"/>
          <w:sz w:val="24"/>
          <w:szCs w:val="24"/>
        </w:rPr>
        <w:t>este termo de referência</w:t>
      </w:r>
      <w:r w:rsidRPr="00F873B2">
        <w:rPr>
          <w:rFonts w:ascii="Arial" w:hAnsi="Arial" w:cs="Arial"/>
          <w:sz w:val="24"/>
          <w:szCs w:val="24"/>
        </w:rPr>
        <w:t>. O servidor de e-mail deve ser de alta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disponibilidade, com armazenamento externo através de um data center que oferece redundância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lógica e física das operações hospedadas.</w:t>
      </w:r>
    </w:p>
    <w:p w14:paraId="50562C4A" w14:textId="0D60EC91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.2 - O acesso às contas de e-mail e outros recursos deve ser possível através da internet,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utilizando navegadores padrões de mercado, sob protocolo HTTPS. A solução deve suportar 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acesso SSL aos dados do usuário através dos protocolos IMAP, POP3, SMTP e ActiveSync, 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permitir o acesso através de dispositivos móveis.</w:t>
      </w:r>
    </w:p>
    <w:p w14:paraId="2CC65400" w14:textId="5FD10955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.3 - A interface de acesso web deve estar em Português Brasileiro e permitir a personalização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com a logo d</w:t>
      </w:r>
      <w:r>
        <w:rPr>
          <w:rFonts w:ascii="Arial" w:hAnsi="Arial" w:cs="Arial"/>
          <w:sz w:val="24"/>
          <w:szCs w:val="24"/>
        </w:rPr>
        <w:t xml:space="preserve">o </w:t>
      </w:r>
      <w:r w:rsidR="00A26EE1">
        <w:rPr>
          <w:rFonts w:ascii="Arial" w:hAnsi="Arial" w:cs="Arial"/>
          <w:sz w:val="24"/>
          <w:szCs w:val="24"/>
        </w:rPr>
        <w:t>DEMAE</w:t>
      </w:r>
      <w:r w:rsidRPr="00F873B2">
        <w:rPr>
          <w:rFonts w:ascii="Arial" w:hAnsi="Arial" w:cs="Arial"/>
          <w:sz w:val="24"/>
          <w:szCs w:val="24"/>
        </w:rPr>
        <w:t>. Deve possuir um endereço de webmail no formato de domínio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da organização e disponibilizar aos usuários um indicador de uso da sua cota de e-mail.</w:t>
      </w:r>
    </w:p>
    <w:p w14:paraId="1D11E51D" w14:textId="7663C383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.4 - A solução deve oferecer uma série de recursos para facilitar a comunicação e 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organização. Isso inclui notificação de novas mensagens, recurso de autocompletar endereços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e-mails, suporte para múltiplos formatos de e-mail, e criação de regras para recebimento de novos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e-mails.</w:t>
      </w:r>
    </w:p>
    <w:p w14:paraId="7C8B5693" w14:textId="42D784FD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.5 - A solução deve permitir a limitação do tamanho dos e-mails enviados e recebidos, 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bloqueio de acesso à conta por horário ou com data programada, e a visualização dos itens por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dia, semana ou mês. Também deve permitir a solicitação de confirmação de leitura de e-mails e 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realização de pesquisas por palavras-chave nos dados armazenados em uma caixa postal.</w:t>
      </w:r>
    </w:p>
    <w:p w14:paraId="33076AA1" w14:textId="1790856F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.6 - É importante que a solução possibilite a recuperação das mensagens apagadas pelo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período mínimo de 30 dias. Deve também oferecer a verificação de mensagens e anexos em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 xml:space="preserve">tempo real com programas de antivírus, </w:t>
      </w:r>
      <w:proofErr w:type="spellStart"/>
      <w:r w:rsidRPr="00F873B2">
        <w:rPr>
          <w:rFonts w:ascii="Arial" w:hAnsi="Arial" w:cs="Arial"/>
          <w:sz w:val="24"/>
          <w:szCs w:val="24"/>
        </w:rPr>
        <w:t>anti-spam</w:t>
      </w:r>
      <w:proofErr w:type="spellEnd"/>
      <w:r w:rsidRPr="00F873B2">
        <w:rPr>
          <w:rFonts w:ascii="Arial" w:hAnsi="Arial" w:cs="Arial"/>
          <w:sz w:val="24"/>
          <w:szCs w:val="24"/>
        </w:rPr>
        <w:t xml:space="preserve">, antiphishing, </w:t>
      </w:r>
      <w:proofErr w:type="spellStart"/>
      <w:r w:rsidRPr="00F873B2">
        <w:rPr>
          <w:rFonts w:ascii="Arial" w:hAnsi="Arial" w:cs="Arial"/>
          <w:sz w:val="24"/>
          <w:szCs w:val="24"/>
        </w:rPr>
        <w:t>antispyware</w:t>
      </w:r>
      <w:proofErr w:type="spellEnd"/>
      <w:r w:rsidRPr="00F873B2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F873B2">
        <w:rPr>
          <w:rFonts w:ascii="Arial" w:hAnsi="Arial" w:cs="Arial"/>
          <w:sz w:val="24"/>
          <w:szCs w:val="24"/>
        </w:rPr>
        <w:t>antimalware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atualizados, e a configuração de limite de tamanho de anexos recebidos ou enviados.</w:t>
      </w:r>
    </w:p>
    <w:p w14:paraId="5347C10E" w14:textId="4195C48B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.7 - A solução deve permitir a criação de pastas e subpastas para organização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mensagens, a configuração de mensagens automáticas para encaminhamento aos contatos, e 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uso de um endereço de e-mail que funcione como grupo para a entrega de mensagens para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vários destinatários.</w:t>
      </w:r>
    </w:p>
    <w:p w14:paraId="104706C5" w14:textId="432FA682" w:rsid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.8 - Por fim, a solução deve oferecer um painel de controle com interface de administração.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Este painel deve permitir a realização de auditorias, análise de registros de acessos, rastreamento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mensagens, geração de relatórios, análise do fluxo e conteúdo das mensagens e histórico das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atividades realizadas. Além disso, deve permitir a criação de grupo de e-mails, a utilização de pelo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menos 10 “alias” (apelidos) por conta de e-mail, o redirecionamento de mensagens, a existência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um catálogo de endereços, um calendário de agendamento de compromissos e eventos, 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 xml:space="preserve">auditoria de caixas postais e a hospedagem em datacenters </w:t>
      </w:r>
      <w:proofErr w:type="spellStart"/>
      <w:r w:rsidRPr="00F873B2">
        <w:rPr>
          <w:rFonts w:ascii="Arial" w:hAnsi="Arial" w:cs="Arial"/>
          <w:sz w:val="24"/>
          <w:szCs w:val="24"/>
        </w:rPr>
        <w:t>Tier</w:t>
      </w:r>
      <w:proofErr w:type="spellEnd"/>
      <w:r w:rsidRPr="00F873B2">
        <w:rPr>
          <w:rFonts w:ascii="Arial" w:hAnsi="Arial" w:cs="Arial"/>
          <w:sz w:val="24"/>
          <w:szCs w:val="24"/>
        </w:rPr>
        <w:t xml:space="preserve"> III no Brasil com arquitetura cloud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em sites distintos.</w:t>
      </w:r>
    </w:p>
    <w:p w14:paraId="5F64C16F" w14:textId="1FB6F747" w:rsidR="00685617" w:rsidRPr="00F873B2" w:rsidRDefault="00685617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87F3C">
        <w:rPr>
          <w:rFonts w:ascii="Arial" w:hAnsi="Arial" w:cs="Arial"/>
          <w:sz w:val="24"/>
          <w:szCs w:val="24"/>
        </w:rPr>
        <w:t>6.1.</w:t>
      </w:r>
      <w:r>
        <w:rPr>
          <w:rFonts w:ascii="Arial" w:hAnsi="Arial" w:cs="Arial"/>
          <w:sz w:val="24"/>
          <w:szCs w:val="24"/>
        </w:rPr>
        <w:t>1.9</w:t>
      </w:r>
      <w:r w:rsidRPr="00487F3C">
        <w:rPr>
          <w:rFonts w:ascii="Arial" w:hAnsi="Arial" w:cs="Arial"/>
          <w:sz w:val="24"/>
          <w:szCs w:val="24"/>
        </w:rPr>
        <w:t xml:space="preserve">. Caso haja dúvidas, a empresa adjudicada poderá consultar </w:t>
      </w:r>
      <w:r>
        <w:rPr>
          <w:rFonts w:ascii="Arial" w:hAnsi="Arial" w:cs="Arial"/>
          <w:sz w:val="24"/>
          <w:szCs w:val="24"/>
        </w:rPr>
        <w:t>o Setor de Gestão de Contratos por</w:t>
      </w:r>
      <w:r w:rsidRPr="00487F3C">
        <w:rPr>
          <w:rFonts w:ascii="Arial" w:hAnsi="Arial" w:cs="Arial"/>
          <w:sz w:val="24"/>
          <w:szCs w:val="24"/>
        </w:rPr>
        <w:t xml:space="preserve"> meio do e-mail </w:t>
      </w:r>
      <w:hyperlink r:id="rId8" w:history="1">
        <w:r w:rsidRPr="005D5DAB">
          <w:rPr>
            <w:rStyle w:val="Hyperlink"/>
            <w:rFonts w:ascii="Arial" w:hAnsi="Arial" w:cs="Arial"/>
            <w:sz w:val="24"/>
            <w:szCs w:val="24"/>
          </w:rPr>
          <w:t>gestaodecontratos@demae.com.br</w:t>
        </w:r>
      </w:hyperlink>
      <w:r w:rsidRPr="00487F3C">
        <w:rPr>
          <w:rFonts w:ascii="Arial" w:hAnsi="Arial" w:cs="Arial"/>
          <w:sz w:val="24"/>
          <w:szCs w:val="24"/>
        </w:rPr>
        <w:t>.</w:t>
      </w:r>
    </w:p>
    <w:p w14:paraId="0FDB6745" w14:textId="0A6C3477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F873B2">
        <w:rPr>
          <w:rFonts w:ascii="Arial" w:hAnsi="Arial" w:cs="Arial"/>
          <w:b/>
          <w:bCs/>
          <w:sz w:val="24"/>
          <w:szCs w:val="24"/>
          <w:u w:val="single"/>
        </w:rPr>
        <w:t>.1.</w:t>
      </w:r>
      <w:r w:rsidR="00D2442F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F873B2">
        <w:rPr>
          <w:rFonts w:ascii="Arial" w:hAnsi="Arial" w:cs="Arial"/>
          <w:b/>
          <w:bCs/>
          <w:sz w:val="24"/>
          <w:szCs w:val="24"/>
          <w:u w:val="single"/>
        </w:rPr>
        <w:t xml:space="preserve"> - Suporte:</w:t>
      </w:r>
    </w:p>
    <w:p w14:paraId="6F158247" w14:textId="434F1F32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</w:t>
      </w:r>
      <w:r w:rsidR="00982580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A empresa vencedora do certame deverá:</w:t>
      </w:r>
    </w:p>
    <w:p w14:paraId="7AA76CC2" w14:textId="32246B02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D2442F">
        <w:rPr>
          <w:rFonts w:ascii="Arial" w:hAnsi="Arial" w:cs="Arial"/>
          <w:sz w:val="24"/>
          <w:szCs w:val="24"/>
        </w:rPr>
        <w:t>1</w:t>
      </w:r>
      <w:r w:rsidRPr="00F873B2">
        <w:rPr>
          <w:rFonts w:ascii="Arial" w:hAnsi="Arial" w:cs="Arial"/>
          <w:sz w:val="24"/>
          <w:szCs w:val="24"/>
        </w:rPr>
        <w:t>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</w:t>
      </w:r>
      <w:r w:rsidR="00D2442F">
        <w:rPr>
          <w:rFonts w:ascii="Arial" w:hAnsi="Arial" w:cs="Arial"/>
          <w:sz w:val="24"/>
          <w:szCs w:val="24"/>
        </w:rPr>
        <w:t>.1</w:t>
      </w:r>
      <w:r w:rsidR="00982580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Prestar serviços de assistência técnica e suporte técnico, visando garantir a</w:t>
      </w:r>
      <w:r w:rsidR="00D2442F"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continuidade do perfeito funcionamento da solução, o serviço inclui o atendimento e ações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necessárias em caso de falhas na solução, como indisponibilidade, incompatibilidade,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configurações inadequadas ou outros problemas.</w:t>
      </w:r>
    </w:p>
    <w:p w14:paraId="7D1A32F1" w14:textId="4DF13665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.1.2</w:t>
      </w:r>
      <w:r w:rsidR="00982580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Incluir canais de comunicação disponíveis (telefone, e-mail, chat), horários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disponibilidade e tempos de resposta esperados para solicitações de suporte. Definindo estes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canais de comunicação para relatar problemas, fazer solicitações de suporte ou fornecer feedback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 xml:space="preserve">sobre a solução de e-mail corporativo. Importante que </w:t>
      </w:r>
      <w:r w:rsidRPr="00F873B2">
        <w:rPr>
          <w:rFonts w:ascii="Arial" w:hAnsi="Arial" w:cs="Arial"/>
          <w:sz w:val="24"/>
          <w:szCs w:val="24"/>
        </w:rPr>
        <w:lastRenderedPageBreak/>
        <w:t>esses canais sejam facilmente acessíveis 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bem divulgados para os usuários da organização.</w:t>
      </w:r>
    </w:p>
    <w:p w14:paraId="2696742B" w14:textId="79C96811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.1.3</w:t>
      </w:r>
      <w:r w:rsidR="00982580">
        <w:rPr>
          <w:rFonts w:ascii="Arial" w:hAnsi="Arial" w:cs="Arial"/>
          <w:sz w:val="24"/>
          <w:szCs w:val="24"/>
        </w:rPr>
        <w:t xml:space="preserve">. </w:t>
      </w:r>
      <w:r w:rsidRPr="00F873B2">
        <w:rPr>
          <w:rFonts w:ascii="Arial" w:hAnsi="Arial" w:cs="Arial"/>
          <w:sz w:val="24"/>
          <w:szCs w:val="24"/>
        </w:rPr>
        <w:t>Oferecer serviços de manutenção preventiva, como atualizações de software, patches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segurança e otimizações de desempenho.</w:t>
      </w:r>
    </w:p>
    <w:p w14:paraId="6717DF8B" w14:textId="7D2A1CEB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.1.4</w:t>
      </w:r>
      <w:r w:rsidR="00685617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Oferecer serviços de monitoramento proativo da solução de e-mail corporativo, bem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como relatórios periódicos sobre o desempenho do sistema, uso de recursos e possíveis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problemas identificados.</w:t>
      </w:r>
    </w:p>
    <w:p w14:paraId="642F5666" w14:textId="5D3F7D69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.1.5</w:t>
      </w:r>
      <w:r w:rsidR="00685617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Oferecer possibilidade de atualizar o contrato, caso surjam novas necessidades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atendimento ou sejam identificadas áreas de melhoria ao longo do tempo. Isso pode incluir 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incorporação de novos serviços conforme necessário.</w:t>
      </w:r>
    </w:p>
    <w:p w14:paraId="72FCC755" w14:textId="24690CA8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D2442F">
        <w:rPr>
          <w:rFonts w:ascii="Arial" w:hAnsi="Arial" w:cs="Arial"/>
          <w:sz w:val="24"/>
          <w:szCs w:val="24"/>
        </w:rPr>
        <w:t>2</w:t>
      </w:r>
      <w:r w:rsidRPr="00F873B2">
        <w:rPr>
          <w:rFonts w:ascii="Arial" w:hAnsi="Arial" w:cs="Arial"/>
          <w:sz w:val="24"/>
          <w:szCs w:val="24"/>
        </w:rPr>
        <w:t>.1.6</w:t>
      </w:r>
      <w:r w:rsidR="00685617">
        <w:rPr>
          <w:rFonts w:ascii="Arial" w:hAnsi="Arial" w:cs="Arial"/>
          <w:sz w:val="24"/>
          <w:szCs w:val="24"/>
        </w:rPr>
        <w:t>.</w:t>
      </w:r>
      <w:r w:rsidRPr="00F873B2">
        <w:rPr>
          <w:rFonts w:ascii="Arial" w:hAnsi="Arial" w:cs="Arial"/>
          <w:sz w:val="24"/>
          <w:szCs w:val="24"/>
        </w:rPr>
        <w:t xml:space="preserve"> Deverão ser informados à contratante os contatos do suporte técnico da solução, a ser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prestado por meio dos canais: central de atendimento, e-mail e presencial, caso o problema não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 xml:space="preserve">possa ser resolvido por meio eletrônico, no horário compreendido entre </w:t>
      </w:r>
      <w:r w:rsidR="00D2442F">
        <w:rPr>
          <w:rFonts w:ascii="Arial" w:hAnsi="Arial" w:cs="Arial"/>
          <w:sz w:val="24"/>
          <w:szCs w:val="24"/>
        </w:rPr>
        <w:t>7</w:t>
      </w:r>
      <w:r w:rsidRPr="00F873B2">
        <w:rPr>
          <w:rFonts w:ascii="Arial" w:hAnsi="Arial" w:cs="Arial"/>
          <w:sz w:val="24"/>
          <w:szCs w:val="24"/>
        </w:rPr>
        <w:t>h:</w:t>
      </w:r>
      <w:r w:rsidR="00D2442F">
        <w:rPr>
          <w:rFonts w:ascii="Arial" w:hAnsi="Arial" w:cs="Arial"/>
          <w:sz w:val="24"/>
          <w:szCs w:val="24"/>
        </w:rPr>
        <w:t>3</w:t>
      </w:r>
      <w:r w:rsidRPr="00F873B2">
        <w:rPr>
          <w:rFonts w:ascii="Arial" w:hAnsi="Arial" w:cs="Arial"/>
          <w:sz w:val="24"/>
          <w:szCs w:val="24"/>
        </w:rPr>
        <w:t>0min e 11h:30min 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13h:30min e 17h:</w:t>
      </w:r>
      <w:r w:rsidR="00D2442F">
        <w:rPr>
          <w:rFonts w:ascii="Arial" w:hAnsi="Arial" w:cs="Arial"/>
          <w:sz w:val="24"/>
          <w:szCs w:val="24"/>
        </w:rPr>
        <w:t>3</w:t>
      </w:r>
      <w:r w:rsidRPr="00F873B2">
        <w:rPr>
          <w:rFonts w:ascii="Arial" w:hAnsi="Arial" w:cs="Arial"/>
          <w:sz w:val="24"/>
          <w:szCs w:val="24"/>
        </w:rPr>
        <w:t>0min.</w:t>
      </w:r>
    </w:p>
    <w:p w14:paraId="1F9E9EAC" w14:textId="653ACDAB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>2.1.7.</w:t>
      </w:r>
      <w:r w:rsidRPr="00F873B2">
        <w:rPr>
          <w:rFonts w:ascii="Arial" w:hAnsi="Arial" w:cs="Arial"/>
          <w:sz w:val="24"/>
          <w:szCs w:val="24"/>
        </w:rPr>
        <w:t xml:space="preserve"> Após disponibilizado, o suporte técnico deverá permanecer disponível por todo o período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vigência contratual, apto a atender as dúvidas dos usuários e problemas relacionados ao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objeto contratado.</w:t>
      </w:r>
    </w:p>
    <w:p w14:paraId="017C4D93" w14:textId="5D98908F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 xml:space="preserve">2.1.8. </w:t>
      </w:r>
      <w:r w:rsidRPr="00F873B2">
        <w:rPr>
          <w:rFonts w:ascii="Arial" w:hAnsi="Arial" w:cs="Arial"/>
          <w:sz w:val="24"/>
          <w:szCs w:val="24"/>
        </w:rPr>
        <w:t>A contratada deve assegurar para que o atendimento do suporte técnico ocorra de forma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compatível com a solução contratada.</w:t>
      </w:r>
    </w:p>
    <w:p w14:paraId="029D6A19" w14:textId="49F95B6D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>2.1.9.</w:t>
      </w:r>
      <w:r w:rsidRPr="00F873B2">
        <w:rPr>
          <w:rFonts w:ascii="Arial" w:hAnsi="Arial" w:cs="Arial"/>
          <w:sz w:val="24"/>
          <w:szCs w:val="24"/>
        </w:rPr>
        <w:t xml:space="preserve"> A contratada deverá prestar atendimento à contratante, ininterruptamente, nos horários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especificados acima para o suporte técnico, e resolver qualquer requisição, incidente ou problema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com a solução em até 2 (dois) dias úteis.</w:t>
      </w:r>
    </w:p>
    <w:p w14:paraId="395840DA" w14:textId="0947DD10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>2.1.10.</w:t>
      </w:r>
      <w:r w:rsidRPr="00F873B2">
        <w:rPr>
          <w:rFonts w:ascii="Arial" w:hAnsi="Arial" w:cs="Arial"/>
          <w:sz w:val="24"/>
          <w:szCs w:val="24"/>
        </w:rPr>
        <w:t xml:space="preserve"> O suporte online deverá disponibilizar ferramenta de acesso remoto e proporcionar o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referido acesso quando solicitado, mediante autorização do órgão.</w:t>
      </w:r>
    </w:p>
    <w:p w14:paraId="291C44BD" w14:textId="0212B592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 xml:space="preserve">2.1.11. </w:t>
      </w:r>
      <w:r w:rsidRPr="00F873B2">
        <w:rPr>
          <w:rFonts w:ascii="Arial" w:hAnsi="Arial" w:cs="Arial"/>
          <w:sz w:val="24"/>
          <w:szCs w:val="24"/>
        </w:rPr>
        <w:t xml:space="preserve">As manutenções programadas deverão ser comunicadas ao </w:t>
      </w:r>
      <w:proofErr w:type="spellStart"/>
      <w:r w:rsidR="00685617">
        <w:rPr>
          <w:rFonts w:ascii="Arial" w:hAnsi="Arial" w:cs="Arial"/>
          <w:sz w:val="24"/>
          <w:szCs w:val="24"/>
        </w:rPr>
        <w:t>Demae</w:t>
      </w:r>
      <w:proofErr w:type="spellEnd"/>
      <w:r w:rsidRPr="00F873B2">
        <w:rPr>
          <w:rFonts w:ascii="Arial" w:hAnsi="Arial" w:cs="Arial"/>
          <w:sz w:val="24"/>
          <w:szCs w:val="24"/>
        </w:rPr>
        <w:t xml:space="preserve"> com antecedência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05 (cinco) dias úteis.</w:t>
      </w:r>
    </w:p>
    <w:p w14:paraId="419E94F4" w14:textId="3FDC2996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.1.</w:t>
      </w:r>
      <w:r w:rsidR="00685617">
        <w:rPr>
          <w:rFonts w:ascii="Arial" w:hAnsi="Arial" w:cs="Arial"/>
          <w:sz w:val="24"/>
          <w:szCs w:val="24"/>
        </w:rPr>
        <w:t>2.1.12.</w:t>
      </w:r>
      <w:r w:rsidRPr="00F873B2">
        <w:rPr>
          <w:rFonts w:ascii="Arial" w:hAnsi="Arial" w:cs="Arial"/>
          <w:sz w:val="24"/>
          <w:szCs w:val="24"/>
        </w:rPr>
        <w:t xml:space="preserve"> As manutenções emergenciais deverão ser comunicadas ao </w:t>
      </w:r>
      <w:proofErr w:type="spellStart"/>
      <w:r w:rsidR="00685617">
        <w:rPr>
          <w:rFonts w:ascii="Arial" w:hAnsi="Arial" w:cs="Arial"/>
          <w:sz w:val="24"/>
          <w:szCs w:val="24"/>
        </w:rPr>
        <w:t>Demae</w:t>
      </w:r>
      <w:proofErr w:type="spellEnd"/>
      <w:r w:rsidRPr="00F873B2">
        <w:rPr>
          <w:rFonts w:ascii="Arial" w:hAnsi="Arial" w:cs="Arial"/>
          <w:sz w:val="24"/>
          <w:szCs w:val="24"/>
        </w:rPr>
        <w:t>, com as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justificavas para tanto, a fim de possibilitar a avaliação das condições de cumprimento dos níveis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de serviços e condições contratuais.</w:t>
      </w:r>
    </w:p>
    <w:p w14:paraId="5BCAE57F" w14:textId="6A066C47" w:rsidR="00F873B2" w:rsidRPr="00D2442F" w:rsidRDefault="00F873B2" w:rsidP="00F873B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2442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6.2 - Especificação da garantia do serviço (art. 40, §1º, inciso III, da Lei nº 14.133, de 2021)</w:t>
      </w:r>
    </w:p>
    <w:p w14:paraId="6B2C9FBD" w14:textId="77262423" w:rsidR="00F873B2" w:rsidRPr="00F873B2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.2.1</w:t>
      </w:r>
      <w:r w:rsidR="00685617">
        <w:rPr>
          <w:rFonts w:ascii="Arial" w:hAnsi="Arial" w:cs="Arial"/>
          <w:sz w:val="24"/>
          <w:szCs w:val="24"/>
        </w:rPr>
        <w:t xml:space="preserve">. </w:t>
      </w:r>
      <w:r w:rsidRPr="00F873B2">
        <w:rPr>
          <w:rFonts w:ascii="Arial" w:hAnsi="Arial" w:cs="Arial"/>
          <w:sz w:val="24"/>
          <w:szCs w:val="24"/>
        </w:rPr>
        <w:t>O prazo contratual dos serviços é aquele estabelecido na Lei nº 8.078, de 11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setembro de 1990 (Código de Defesa do Consumidor).</w:t>
      </w:r>
    </w:p>
    <w:p w14:paraId="5D3D7CEE" w14:textId="072D0B84" w:rsidR="00487F3C" w:rsidRDefault="00F873B2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F873B2">
        <w:rPr>
          <w:rFonts w:ascii="Arial" w:hAnsi="Arial" w:cs="Arial"/>
          <w:sz w:val="24"/>
          <w:szCs w:val="24"/>
        </w:rPr>
        <w:t>.2.2</w:t>
      </w:r>
      <w:r w:rsidR="00685617">
        <w:rPr>
          <w:rFonts w:ascii="Arial" w:hAnsi="Arial" w:cs="Arial"/>
          <w:sz w:val="24"/>
          <w:szCs w:val="24"/>
        </w:rPr>
        <w:t xml:space="preserve">. </w:t>
      </w:r>
      <w:r w:rsidRPr="00F873B2">
        <w:rPr>
          <w:rFonts w:ascii="Arial" w:hAnsi="Arial" w:cs="Arial"/>
          <w:sz w:val="24"/>
          <w:szCs w:val="24"/>
        </w:rPr>
        <w:t xml:space="preserve"> A garantia da manutenção do serviço, abrange qualquer conserto e/ou defeitos de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implementação sem cobranças adicionais, bem como a mão de obra necessária para sua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 xml:space="preserve">execução, sem acarretar ônus para </w:t>
      </w:r>
      <w:r w:rsidR="00A26EE1">
        <w:rPr>
          <w:rFonts w:ascii="Arial" w:hAnsi="Arial" w:cs="Arial"/>
          <w:sz w:val="24"/>
          <w:szCs w:val="24"/>
        </w:rPr>
        <w:t>DEMAE</w:t>
      </w:r>
      <w:r w:rsidRPr="00F873B2">
        <w:rPr>
          <w:rFonts w:ascii="Arial" w:hAnsi="Arial" w:cs="Arial"/>
          <w:sz w:val="24"/>
          <w:szCs w:val="24"/>
        </w:rPr>
        <w:t>, exceto se a ocorrência</w:t>
      </w:r>
      <w:r>
        <w:rPr>
          <w:rFonts w:ascii="Arial" w:hAnsi="Arial" w:cs="Arial"/>
          <w:sz w:val="24"/>
          <w:szCs w:val="24"/>
        </w:rPr>
        <w:t xml:space="preserve"> </w:t>
      </w:r>
      <w:r w:rsidRPr="00F873B2">
        <w:rPr>
          <w:rFonts w:ascii="Arial" w:hAnsi="Arial" w:cs="Arial"/>
          <w:sz w:val="24"/>
          <w:szCs w:val="24"/>
        </w:rPr>
        <w:t>do dano se der por dolo, imperícia ou mau uso por parte da contratante.</w:t>
      </w:r>
    </w:p>
    <w:p w14:paraId="5FC3C3C9" w14:textId="77777777" w:rsidR="00685617" w:rsidRDefault="00685617" w:rsidP="00F873B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AAA4EC1" w14:textId="729C37E6" w:rsidR="006644B7" w:rsidRPr="006644B7" w:rsidRDefault="006644B7" w:rsidP="006644B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644B7">
        <w:rPr>
          <w:rFonts w:ascii="Arial" w:hAnsi="Arial" w:cs="Arial"/>
          <w:b/>
          <w:bCs/>
          <w:sz w:val="24"/>
          <w:szCs w:val="24"/>
        </w:rPr>
        <w:t>7. MODELO DE GESTÃO DO CONTRATO</w:t>
      </w:r>
    </w:p>
    <w:p w14:paraId="1112A66E" w14:textId="183C53FE" w:rsidR="006644B7" w:rsidRDefault="006644B7" w:rsidP="006644B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644B7">
        <w:rPr>
          <w:rFonts w:ascii="Arial" w:hAnsi="Arial" w:cs="Arial"/>
          <w:sz w:val="24"/>
          <w:szCs w:val="24"/>
        </w:rPr>
        <w:t xml:space="preserve">7.1. A gestão contratual será exercida pelo </w:t>
      </w:r>
      <w:r w:rsidR="00983642">
        <w:rPr>
          <w:rFonts w:ascii="Arial" w:hAnsi="Arial" w:cs="Arial"/>
          <w:sz w:val="24"/>
          <w:szCs w:val="24"/>
        </w:rPr>
        <w:t>Setor de Gestão de Contratos</w:t>
      </w:r>
      <w:r w:rsidRPr="006644B7">
        <w:rPr>
          <w:rFonts w:ascii="Arial" w:hAnsi="Arial" w:cs="Arial"/>
          <w:sz w:val="24"/>
          <w:szCs w:val="24"/>
        </w:rPr>
        <w:t xml:space="preserve">, </w:t>
      </w:r>
      <w:r w:rsidR="00983642">
        <w:rPr>
          <w:rFonts w:ascii="Arial" w:hAnsi="Arial" w:cs="Arial"/>
          <w:sz w:val="24"/>
          <w:szCs w:val="24"/>
        </w:rPr>
        <w:t xml:space="preserve">cujos servidores foram </w:t>
      </w:r>
      <w:r w:rsidRPr="006644B7">
        <w:rPr>
          <w:rFonts w:ascii="Arial" w:hAnsi="Arial" w:cs="Arial"/>
          <w:sz w:val="24"/>
          <w:szCs w:val="24"/>
        </w:rPr>
        <w:t>nomeado</w:t>
      </w:r>
      <w:r w:rsidR="00983642">
        <w:rPr>
          <w:rFonts w:ascii="Arial" w:hAnsi="Arial" w:cs="Arial"/>
          <w:sz w:val="24"/>
          <w:szCs w:val="24"/>
        </w:rPr>
        <w:t>s</w:t>
      </w:r>
      <w:r w:rsidRPr="006644B7">
        <w:rPr>
          <w:rFonts w:ascii="Arial" w:hAnsi="Arial" w:cs="Arial"/>
          <w:sz w:val="24"/>
          <w:szCs w:val="24"/>
        </w:rPr>
        <w:t xml:space="preserve"> por meio d</w:t>
      </w:r>
      <w:r w:rsidR="00983642">
        <w:rPr>
          <w:rFonts w:ascii="Arial" w:hAnsi="Arial" w:cs="Arial"/>
          <w:sz w:val="24"/>
          <w:szCs w:val="24"/>
        </w:rPr>
        <w:t xml:space="preserve">o Decreto </w:t>
      </w:r>
      <w:r w:rsidR="00A26EE1">
        <w:rPr>
          <w:rFonts w:ascii="Arial" w:hAnsi="Arial" w:cs="Arial"/>
          <w:sz w:val="24"/>
          <w:szCs w:val="24"/>
        </w:rPr>
        <w:t>210</w:t>
      </w:r>
      <w:r w:rsidR="00983642">
        <w:rPr>
          <w:rFonts w:ascii="Arial" w:hAnsi="Arial" w:cs="Arial"/>
          <w:sz w:val="24"/>
          <w:szCs w:val="24"/>
        </w:rPr>
        <w:t>/2024.</w:t>
      </w:r>
    </w:p>
    <w:p w14:paraId="516022F1" w14:textId="77777777" w:rsidR="006644B7" w:rsidRDefault="006644B7" w:rsidP="006644B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ED33C16" w14:textId="3851CB21" w:rsidR="006644B7" w:rsidRPr="006644B7" w:rsidRDefault="006644B7" w:rsidP="006644B7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644B7">
        <w:rPr>
          <w:rFonts w:ascii="Arial" w:hAnsi="Arial" w:cs="Arial"/>
          <w:b/>
          <w:bCs/>
          <w:sz w:val="24"/>
          <w:szCs w:val="24"/>
        </w:rPr>
        <w:t>8. CRITÉRIOS DE PAGAMENTO</w:t>
      </w:r>
    </w:p>
    <w:p w14:paraId="05C007DB" w14:textId="4AA8EEE2" w:rsidR="00797BEA" w:rsidRPr="00797BEA" w:rsidRDefault="00471E9F" w:rsidP="00471E9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="00797BEA" w:rsidRPr="00797BEA">
        <w:rPr>
          <w:rFonts w:ascii="Arial" w:hAnsi="Arial" w:cs="Arial"/>
          <w:sz w:val="24"/>
          <w:szCs w:val="24"/>
        </w:rPr>
        <w:t>O pagamento será efetuado após à emissão da Nota Fiscal dos Serviços Executados</w:t>
      </w:r>
      <w:r w:rsidR="00797BEA"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para esta Administração, por parte do executor dos serviços, sempre em conformidade</w:t>
      </w:r>
      <w:r w:rsidR="00797BEA"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com a legislação fiscal vigente e após a certificação da mesma, mediante depósito</w:t>
      </w:r>
      <w:r w:rsidR="00797BEA"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bancário em conta corrente, devidamente atestada pelo servidor responsável pela</w:t>
      </w:r>
      <w:r w:rsidR="00797BEA"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fiscalização do contrato sendo:</w:t>
      </w:r>
    </w:p>
    <w:p w14:paraId="3DA22250" w14:textId="38841EEA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8.1.1. </w:t>
      </w:r>
      <w:r w:rsidR="00797BEA" w:rsidRPr="00797BEA">
        <w:rPr>
          <w:rFonts w:ascii="Arial" w:hAnsi="Arial" w:cs="Arial"/>
          <w:sz w:val="24"/>
          <w:szCs w:val="24"/>
        </w:rPr>
        <w:t>Será considerada, para fins de pagamento, a data do “atesto” certificando o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recebimento definitivo do serviço por esta casa;</w:t>
      </w:r>
    </w:p>
    <w:p w14:paraId="1903B839" w14:textId="5F67B569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8.1.2. </w:t>
      </w:r>
      <w:r w:rsidR="00797BEA" w:rsidRPr="00797BEA">
        <w:rPr>
          <w:rFonts w:ascii="Arial" w:hAnsi="Arial" w:cs="Arial"/>
          <w:sz w:val="24"/>
          <w:szCs w:val="24"/>
        </w:rPr>
        <w:t>Caso a nota fiscal/fatura seja devolvida por inexatidão, o novo prazo será contado a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partir da sua reapresentação e novo “atesto”;</w:t>
      </w:r>
    </w:p>
    <w:p w14:paraId="42FC83AB" w14:textId="55E3842E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8.1.3. </w:t>
      </w:r>
      <w:r w:rsidR="00797BEA" w:rsidRPr="00797BEA">
        <w:rPr>
          <w:rFonts w:ascii="Arial" w:hAnsi="Arial" w:cs="Arial"/>
          <w:sz w:val="24"/>
          <w:szCs w:val="24"/>
        </w:rPr>
        <w:t>A devolução da nota fiscal/fatura não aprovada, em hipótese alguma servirá de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pretexto para que a Contratada suspenda a prestação dos serviços;</w:t>
      </w:r>
    </w:p>
    <w:p w14:paraId="47F2D9EB" w14:textId="7A830A4C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8.1.4. </w:t>
      </w:r>
      <w:r w:rsidR="00797BEA" w:rsidRPr="00797BEA">
        <w:rPr>
          <w:rFonts w:ascii="Arial" w:hAnsi="Arial" w:cs="Arial"/>
          <w:sz w:val="24"/>
          <w:szCs w:val="24"/>
        </w:rPr>
        <w:t>A contratada indicará na nota fiscal/fatura o nome do Banco e o número da agência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e da conta - corrente para efetivação do pagamento, observando-se que o CNPJ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constante na nota fiscal/fatura e da conta corrente deverá ser o mesmo registrado na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Nota de Empenho.</w:t>
      </w:r>
    </w:p>
    <w:p w14:paraId="7F299780" w14:textId="02AC80B0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8.1.5. </w:t>
      </w:r>
      <w:r w:rsidR="00797BEA" w:rsidRPr="00797BEA">
        <w:rPr>
          <w:rFonts w:ascii="Arial" w:hAnsi="Arial" w:cs="Arial"/>
          <w:sz w:val="24"/>
          <w:szCs w:val="24"/>
        </w:rPr>
        <w:t>Havendo erro na nota fiscal/fatura ou outra circunstância que desaprove a liquidação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da despesa, o pagamento será sustado até que a contratada providencie as medidas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saneadoras necessárias</w:t>
      </w:r>
      <w:r>
        <w:rPr>
          <w:rFonts w:ascii="Arial" w:hAnsi="Arial" w:cs="Arial"/>
          <w:sz w:val="24"/>
          <w:szCs w:val="24"/>
        </w:rPr>
        <w:t>;</w:t>
      </w:r>
    </w:p>
    <w:p w14:paraId="3378B747" w14:textId="72246FAA" w:rsidR="00797BEA" w:rsidRPr="00797BEA" w:rsidRDefault="00471E9F" w:rsidP="00797BEA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8.1.6. </w:t>
      </w:r>
      <w:r w:rsidR="00797BEA" w:rsidRPr="00797BEA">
        <w:rPr>
          <w:rFonts w:ascii="Arial" w:hAnsi="Arial" w:cs="Arial"/>
          <w:sz w:val="24"/>
          <w:szCs w:val="24"/>
        </w:rPr>
        <w:t>No momento da liquidação da despesa a contratada deverá comprovar por meio de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certidão atualizada, como condição para o recebimento de seus créditos, os seguintes</w:t>
      </w:r>
      <w:r>
        <w:rPr>
          <w:rFonts w:ascii="Arial" w:hAnsi="Arial" w:cs="Arial"/>
          <w:sz w:val="24"/>
          <w:szCs w:val="24"/>
        </w:rPr>
        <w:t xml:space="preserve"> </w:t>
      </w:r>
      <w:r w:rsidR="00797BEA" w:rsidRPr="00797BEA">
        <w:rPr>
          <w:rFonts w:ascii="Arial" w:hAnsi="Arial" w:cs="Arial"/>
          <w:sz w:val="24"/>
          <w:szCs w:val="24"/>
        </w:rPr>
        <w:t>documentos:</w:t>
      </w:r>
    </w:p>
    <w:p w14:paraId="61694D3C" w14:textId="77777777" w:rsidR="00471E9F" w:rsidRPr="00471E9F" w:rsidRDefault="00471E9F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471E9F">
        <w:rPr>
          <w:rFonts w:ascii="Arial" w:hAnsi="Arial" w:cs="Arial"/>
          <w:sz w:val="24"/>
          <w:szCs w:val="24"/>
        </w:rPr>
        <w:t>a) Certidão Negativa de Débitos Relativos aos Tributos Federais e à Dívida Ativa da União;</w:t>
      </w:r>
    </w:p>
    <w:p w14:paraId="1FC4D5F5" w14:textId="77777777" w:rsidR="00471E9F" w:rsidRPr="00471E9F" w:rsidRDefault="00471E9F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471E9F">
        <w:rPr>
          <w:rFonts w:ascii="Arial" w:hAnsi="Arial" w:cs="Arial"/>
          <w:sz w:val="24"/>
          <w:szCs w:val="24"/>
        </w:rPr>
        <w:t>b) Certidão Negativa de Débitos Estaduais;</w:t>
      </w:r>
    </w:p>
    <w:p w14:paraId="5D50E5B4" w14:textId="77777777" w:rsidR="00471E9F" w:rsidRPr="00471E9F" w:rsidRDefault="00471E9F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471E9F">
        <w:rPr>
          <w:rFonts w:ascii="Arial" w:hAnsi="Arial" w:cs="Arial"/>
          <w:sz w:val="24"/>
          <w:szCs w:val="24"/>
        </w:rPr>
        <w:t>c) Certidão Negativa de Débitos Municipais;</w:t>
      </w:r>
    </w:p>
    <w:p w14:paraId="03891218" w14:textId="77777777" w:rsidR="00471E9F" w:rsidRPr="00471E9F" w:rsidRDefault="00471E9F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471E9F">
        <w:rPr>
          <w:rFonts w:ascii="Arial" w:hAnsi="Arial" w:cs="Arial"/>
          <w:sz w:val="24"/>
          <w:szCs w:val="24"/>
        </w:rPr>
        <w:t>d) Certidão de Regularidade do FGTS;</w:t>
      </w:r>
    </w:p>
    <w:p w14:paraId="12DEB214" w14:textId="05E00113" w:rsidR="005932C4" w:rsidRDefault="00471E9F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  <w:r w:rsidRPr="00471E9F">
        <w:rPr>
          <w:rFonts w:ascii="Arial" w:hAnsi="Arial" w:cs="Arial"/>
          <w:sz w:val="24"/>
          <w:szCs w:val="24"/>
        </w:rPr>
        <w:t>e) Certidão Negativa de Débitos Trabalhistas</w:t>
      </w:r>
      <w:r w:rsidR="00982580">
        <w:rPr>
          <w:rFonts w:ascii="Arial" w:hAnsi="Arial" w:cs="Arial"/>
          <w:sz w:val="24"/>
          <w:szCs w:val="24"/>
        </w:rPr>
        <w:t>.</w:t>
      </w:r>
    </w:p>
    <w:p w14:paraId="792756ED" w14:textId="77777777" w:rsidR="00982580" w:rsidRDefault="00982580" w:rsidP="00471E9F">
      <w:pPr>
        <w:spacing w:after="120" w:line="360" w:lineRule="auto"/>
        <w:ind w:left="113"/>
        <w:jc w:val="both"/>
        <w:rPr>
          <w:rFonts w:ascii="Arial" w:hAnsi="Arial" w:cs="Arial"/>
          <w:sz w:val="24"/>
          <w:szCs w:val="24"/>
        </w:rPr>
      </w:pPr>
    </w:p>
    <w:p w14:paraId="6C020B7E" w14:textId="77777777" w:rsidR="005932C4" w:rsidRPr="005932C4" w:rsidRDefault="005932C4" w:rsidP="005932C4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32C4">
        <w:rPr>
          <w:rFonts w:ascii="Arial" w:hAnsi="Arial" w:cs="Arial"/>
          <w:b/>
          <w:bCs/>
          <w:sz w:val="24"/>
          <w:szCs w:val="24"/>
        </w:rPr>
        <w:t>9. FORMA E CRITÉRIOS DE SELEÇÃO DO FORNECEDOR</w:t>
      </w:r>
    </w:p>
    <w:p w14:paraId="0CC14157" w14:textId="77777777" w:rsidR="005932C4" w:rsidRDefault="005932C4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932C4">
        <w:rPr>
          <w:rFonts w:ascii="Arial" w:hAnsi="Arial" w:cs="Arial"/>
          <w:sz w:val="24"/>
          <w:szCs w:val="24"/>
        </w:rPr>
        <w:t>9.1. Contratação por dispensa de licitação, cotação eletrônica, com proposta de menor preço.</w:t>
      </w:r>
    </w:p>
    <w:p w14:paraId="37065AE8" w14:textId="77777777" w:rsidR="005932C4" w:rsidRDefault="005932C4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932C4">
        <w:rPr>
          <w:rFonts w:ascii="Arial" w:hAnsi="Arial" w:cs="Arial"/>
          <w:sz w:val="24"/>
          <w:szCs w:val="24"/>
        </w:rPr>
        <w:t>9.2. Justificativa para aquisição por dispensa de licitação, excepcionalmente, por cotação eletrônica:</w:t>
      </w:r>
    </w:p>
    <w:p w14:paraId="4B1CC740" w14:textId="78A041B9" w:rsidR="005932C4" w:rsidRDefault="005932C4" w:rsidP="00A012A9">
      <w:pPr>
        <w:spacing w:after="120" w:line="360" w:lineRule="auto"/>
        <w:ind w:left="227"/>
        <w:jc w:val="both"/>
        <w:rPr>
          <w:rFonts w:ascii="Arial" w:hAnsi="Arial" w:cs="Arial"/>
          <w:sz w:val="24"/>
          <w:szCs w:val="24"/>
        </w:rPr>
      </w:pPr>
      <w:r w:rsidRPr="005932C4">
        <w:rPr>
          <w:rFonts w:ascii="Arial" w:hAnsi="Arial" w:cs="Arial"/>
          <w:sz w:val="24"/>
          <w:szCs w:val="24"/>
        </w:rPr>
        <w:t>a) Contratação direta por dispensa de licitação, face à estimativa inicial da despesa não ultrapassar o limite previsto no art. 75, inciso II, da Lei nº 14.133/2021.</w:t>
      </w:r>
    </w:p>
    <w:p w14:paraId="2E2740CE" w14:textId="77777777" w:rsidR="005932C4" w:rsidRDefault="005932C4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B6D38EB" w14:textId="0C669E27" w:rsidR="005932C4" w:rsidRDefault="005932C4" w:rsidP="005932C4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932C4">
        <w:rPr>
          <w:rFonts w:ascii="Arial" w:hAnsi="Arial" w:cs="Arial"/>
          <w:b/>
          <w:bCs/>
          <w:sz w:val="24"/>
          <w:szCs w:val="24"/>
        </w:rPr>
        <w:t>10. ESTIMATIVA DE PREÇOS</w:t>
      </w:r>
    </w:p>
    <w:tbl>
      <w:tblPr>
        <w:tblW w:w="8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3380"/>
        <w:gridCol w:w="1000"/>
        <w:gridCol w:w="1720"/>
        <w:gridCol w:w="1740"/>
      </w:tblGrid>
      <w:tr w:rsidR="00A37165" w:rsidRPr="00A37165" w14:paraId="74E130C2" w14:textId="77777777" w:rsidTr="009F28A2">
        <w:trPr>
          <w:trHeight w:val="88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9B661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67862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53CF2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MESES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AE42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PREÇOS </w:t>
            </w:r>
            <w:proofErr w:type="spellStart"/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Vlr</w:t>
            </w:r>
            <w:proofErr w:type="spellEnd"/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Unt</w:t>
            </w:r>
            <w:proofErr w:type="spellEnd"/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(R$)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D0979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A37165" w:rsidRPr="00A37165" w14:paraId="7467CB50" w14:textId="77777777" w:rsidTr="009F28A2">
        <w:trPr>
          <w:trHeight w:val="24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87F74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8472" w14:textId="69166138" w:rsidR="00A37165" w:rsidRPr="00A37165" w:rsidRDefault="00A37165" w:rsidP="00A26EE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Licenças de E-mail comercial personalizado e seguro</w:t>
            </w: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br/>
              <w:t>Videochamadas com 150 participantes + gravação</w:t>
            </w: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br/>
              <w:t>2 TB de armazenamento em pool por usuário</w:t>
            </w: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br/>
              <w:t>Controles de segurança e gerenciamento</w:t>
            </w:r>
            <w:r w:rsidR="009C0E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(35 licenças).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BD444" w14:textId="77777777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B2027" w14:textId="6C1B44E9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R$</w:t>
            </w:r>
            <w:r w:rsidR="00A26EE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3.682,11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D3DC7" w14:textId="68633293" w:rsidR="00A37165" w:rsidRPr="00A37165" w:rsidRDefault="00A37165" w:rsidP="00A371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R$</w:t>
            </w:r>
            <w:r w:rsidR="00A26EE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44.185,52</w:t>
            </w:r>
          </w:p>
        </w:tc>
      </w:tr>
      <w:tr w:rsidR="00A37165" w:rsidRPr="00A37165" w14:paraId="4DB2CA92" w14:textId="77777777" w:rsidTr="009F28A2">
        <w:trPr>
          <w:trHeight w:val="315"/>
        </w:trPr>
        <w:tc>
          <w:tcPr>
            <w:tcW w:w="7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FBBF7" w14:textId="77777777" w:rsidR="00A37165" w:rsidRPr="00A37165" w:rsidRDefault="00A37165" w:rsidP="00A3716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ACEF8" w14:textId="14E817DA" w:rsidR="00A37165" w:rsidRPr="00A37165" w:rsidRDefault="00A37165" w:rsidP="00A371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R$ </w:t>
            </w:r>
            <w:r w:rsidR="00A26EE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44.185,52</w:t>
            </w:r>
            <w:r w:rsidRPr="00A3716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6F26C2B7" w14:textId="77777777" w:rsidR="007262C7" w:rsidRPr="005932C4" w:rsidRDefault="007262C7" w:rsidP="005932C4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D742516" w14:textId="693E0E31" w:rsidR="00FA1861" w:rsidRDefault="00FA1861" w:rsidP="005932C4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A1861">
        <w:rPr>
          <w:rFonts w:ascii="Arial" w:hAnsi="Arial" w:cs="Arial"/>
          <w:b/>
          <w:bCs/>
          <w:sz w:val="24"/>
          <w:szCs w:val="24"/>
        </w:rPr>
        <w:t>11. ADEQUAÇÃO ORÇAMENTÁRIA</w:t>
      </w:r>
    </w:p>
    <w:p w14:paraId="6191AD1A" w14:textId="1E962CC0" w:rsidR="00100ED1" w:rsidRPr="001931D9" w:rsidRDefault="00A012A9" w:rsidP="005932C4">
      <w:pPr>
        <w:spacing w:after="12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11.1. </w:t>
      </w:r>
      <w:r w:rsidR="004A6F5F">
        <w:rPr>
          <w:rFonts w:ascii="Arial" w:hAnsi="Arial" w:cs="Arial"/>
          <w:sz w:val="24"/>
          <w:szCs w:val="24"/>
        </w:rPr>
        <w:t xml:space="preserve">A referida despesa será gerada conforme dotação orçamentária </w:t>
      </w:r>
      <w:r w:rsidR="004A6F5F" w:rsidRPr="006401E0">
        <w:rPr>
          <w:rFonts w:ascii="Arial" w:hAnsi="Arial" w:cs="Arial"/>
          <w:sz w:val="24"/>
          <w:szCs w:val="24"/>
        </w:rPr>
        <w:t>05.0521.17.512.7016.80</w:t>
      </w:r>
      <w:r w:rsidR="00CF6620" w:rsidRPr="006401E0">
        <w:rPr>
          <w:rFonts w:ascii="Arial" w:hAnsi="Arial" w:cs="Arial"/>
          <w:sz w:val="24"/>
          <w:szCs w:val="24"/>
        </w:rPr>
        <w:t>97</w:t>
      </w:r>
      <w:r w:rsidR="004A6F5F" w:rsidRPr="006401E0">
        <w:rPr>
          <w:rFonts w:ascii="Arial" w:hAnsi="Arial" w:cs="Arial"/>
          <w:sz w:val="24"/>
          <w:szCs w:val="24"/>
        </w:rPr>
        <w:t>.</w:t>
      </w:r>
      <w:r w:rsidR="00E22CF9" w:rsidRPr="006401E0">
        <w:rPr>
          <w:rFonts w:ascii="Arial" w:hAnsi="Arial" w:cs="Arial"/>
          <w:sz w:val="24"/>
          <w:szCs w:val="24"/>
        </w:rPr>
        <w:t>3390</w:t>
      </w:r>
      <w:r w:rsidR="006401E0" w:rsidRPr="006401E0">
        <w:rPr>
          <w:rFonts w:ascii="Arial" w:hAnsi="Arial" w:cs="Arial"/>
          <w:sz w:val="24"/>
          <w:szCs w:val="24"/>
        </w:rPr>
        <w:t>40</w:t>
      </w:r>
      <w:r w:rsidR="00A37165" w:rsidRPr="006401E0">
        <w:rPr>
          <w:rFonts w:ascii="Arial" w:hAnsi="Arial" w:cs="Arial"/>
          <w:sz w:val="24"/>
          <w:szCs w:val="24"/>
        </w:rPr>
        <w:t>- (</w:t>
      </w:r>
      <w:r w:rsidR="00A26EE1">
        <w:rPr>
          <w:rFonts w:ascii="Arial" w:hAnsi="Arial" w:cs="Arial"/>
          <w:sz w:val="24"/>
          <w:szCs w:val="24"/>
        </w:rPr>
        <w:t>04</w:t>
      </w:r>
      <w:r w:rsidR="006401E0" w:rsidRPr="006401E0">
        <w:rPr>
          <w:rFonts w:ascii="Arial" w:hAnsi="Arial" w:cs="Arial"/>
          <w:sz w:val="24"/>
          <w:szCs w:val="24"/>
        </w:rPr>
        <w:t xml:space="preserve">) (fonte </w:t>
      </w:r>
      <w:r w:rsidR="00E22CF9" w:rsidRPr="006401E0">
        <w:rPr>
          <w:rFonts w:ascii="Arial" w:hAnsi="Arial" w:cs="Arial"/>
          <w:sz w:val="24"/>
          <w:szCs w:val="24"/>
        </w:rPr>
        <w:t>144</w:t>
      </w:r>
      <w:r w:rsidR="006401E0" w:rsidRPr="006401E0">
        <w:rPr>
          <w:rFonts w:ascii="Arial" w:hAnsi="Arial" w:cs="Arial"/>
          <w:sz w:val="24"/>
          <w:szCs w:val="24"/>
        </w:rPr>
        <w:t xml:space="preserve">) SERVIÇOS DE </w:t>
      </w:r>
      <w:r w:rsidR="00A26EE1">
        <w:rPr>
          <w:rFonts w:ascii="Arial" w:hAnsi="Arial" w:cs="Arial"/>
          <w:sz w:val="24"/>
          <w:szCs w:val="24"/>
        </w:rPr>
        <w:t>TIC - PJ</w:t>
      </w:r>
      <w:r w:rsidR="006401E0" w:rsidRPr="006401E0">
        <w:rPr>
          <w:rFonts w:ascii="Arial" w:hAnsi="Arial" w:cs="Arial"/>
          <w:sz w:val="24"/>
          <w:szCs w:val="24"/>
        </w:rPr>
        <w:t>.</w:t>
      </w:r>
      <w:r w:rsidR="00A37165">
        <w:rPr>
          <w:rFonts w:ascii="Arial" w:hAnsi="Arial" w:cs="Arial"/>
          <w:sz w:val="24"/>
          <w:szCs w:val="24"/>
        </w:rPr>
        <w:t xml:space="preserve"> Ficha 202</w:t>
      </w:r>
      <w:r w:rsidR="00A26EE1">
        <w:rPr>
          <w:rFonts w:ascii="Arial" w:hAnsi="Arial" w:cs="Arial"/>
          <w:sz w:val="24"/>
          <w:szCs w:val="24"/>
        </w:rPr>
        <w:t>6</w:t>
      </w:r>
      <w:r w:rsidR="00A37165">
        <w:rPr>
          <w:rFonts w:ascii="Arial" w:hAnsi="Arial" w:cs="Arial"/>
          <w:sz w:val="24"/>
          <w:szCs w:val="24"/>
        </w:rPr>
        <w:t>049</w:t>
      </w:r>
      <w:r w:rsidR="00A26EE1">
        <w:rPr>
          <w:rFonts w:ascii="Arial" w:hAnsi="Arial" w:cs="Arial"/>
          <w:sz w:val="24"/>
          <w:szCs w:val="24"/>
        </w:rPr>
        <w:t>5</w:t>
      </w:r>
      <w:r w:rsidR="00A37165">
        <w:rPr>
          <w:rFonts w:ascii="Arial" w:hAnsi="Arial" w:cs="Arial"/>
          <w:sz w:val="24"/>
          <w:szCs w:val="24"/>
        </w:rPr>
        <w:t>.</w:t>
      </w:r>
    </w:p>
    <w:p w14:paraId="0885EC82" w14:textId="77777777" w:rsidR="004A6F5F" w:rsidRDefault="004A6F5F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ABC0B9B" w14:textId="77777777" w:rsidR="00A91920" w:rsidRDefault="00A91920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5C531EDA" w14:textId="51E629F8" w:rsidR="009F28A2" w:rsidRPr="005932C4" w:rsidRDefault="009F28A2" w:rsidP="009F28A2">
      <w:pPr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Caldas Novas, 0</w:t>
      </w:r>
      <w:r w:rsidR="00262DB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de junho de 202</w:t>
      </w:r>
      <w:r w:rsidR="00A26EE1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60039015" w14:textId="77777777" w:rsidR="004A6F5F" w:rsidRDefault="004A6F5F" w:rsidP="005932C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2B9D2F0" w14:textId="77777777" w:rsidR="00FD28DF" w:rsidRDefault="00FD28D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72A51B35" w14:textId="77777777" w:rsidR="006401E0" w:rsidRDefault="006401E0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201566CF" w14:textId="77777777" w:rsidR="00FD28DF" w:rsidRDefault="00FD28D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59BE177A" w14:textId="27633FE9" w:rsidR="00FA1861" w:rsidRDefault="00FD28D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  <w:r w:rsidR="00FA1861">
        <w:rPr>
          <w:rFonts w:ascii="Arial" w:hAnsi="Arial" w:cs="Arial"/>
          <w:sz w:val="24"/>
          <w:szCs w:val="24"/>
        </w:rPr>
        <w:t>__________________</w:t>
      </w:r>
    </w:p>
    <w:p w14:paraId="6CF34CB6" w14:textId="218876BD" w:rsidR="00FA1861" w:rsidRDefault="00A26EE1" w:rsidP="00A26EE1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FERNANDA CRISTE PEREIRA DE ARAÚJO</w:t>
      </w:r>
    </w:p>
    <w:p w14:paraId="2D39C339" w14:textId="1685F05C" w:rsidR="00A26EE1" w:rsidRDefault="00A26EE1" w:rsidP="00A26EE1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COMPRAS, LICITAÇÃO E CONTRATOS</w:t>
      </w:r>
    </w:p>
    <w:p w14:paraId="2DCD9FCA" w14:textId="77777777" w:rsidR="004A6F5F" w:rsidRDefault="004A6F5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69BFA081" w14:textId="77777777" w:rsidR="004A6F5F" w:rsidRDefault="004A6F5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206E9C77" w14:textId="77777777" w:rsidR="004A6F5F" w:rsidRDefault="004A6F5F" w:rsidP="00FA1861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sectPr w:rsidR="004A6F5F" w:rsidSect="00213490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89925" w14:textId="77777777" w:rsidR="0065561A" w:rsidRDefault="0065561A" w:rsidP="00640C19">
      <w:pPr>
        <w:spacing w:after="0" w:line="240" w:lineRule="auto"/>
      </w:pPr>
      <w:r>
        <w:separator/>
      </w:r>
    </w:p>
  </w:endnote>
  <w:endnote w:type="continuationSeparator" w:id="0">
    <w:p w14:paraId="3350BF90" w14:textId="77777777" w:rsidR="0065561A" w:rsidRDefault="0065561A" w:rsidP="0064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703FC" w14:textId="77777777" w:rsidR="008C419D" w:rsidRDefault="008C419D" w:rsidP="008C419D">
    <w:pPr>
      <w:spacing w:after="0" w:line="240" w:lineRule="auto"/>
      <w:jc w:val="center"/>
      <w:rPr>
        <w:b/>
        <w:color w:val="0C0C0C"/>
        <w:sz w:val="15"/>
      </w:rPr>
    </w:pPr>
    <w:r>
      <w:rPr>
        <w:b/>
        <w:color w:val="0C0C0C"/>
        <w:sz w:val="15"/>
      </w:rPr>
      <w:t xml:space="preserve">AV. CEL. BENTO DE GODOY, QUADRA 33 LOTE 13 S/N. FONE (64)3454-7400 CALDAS NOVAS </w:t>
    </w:r>
    <w:r>
      <w:rPr>
        <w:color w:val="2F2F2F"/>
        <w:sz w:val="15"/>
      </w:rPr>
      <w:t>-</w:t>
    </w:r>
    <w:r>
      <w:rPr>
        <w:b/>
        <w:color w:val="0C0C0C"/>
        <w:sz w:val="15"/>
      </w:rPr>
      <w:t xml:space="preserve">GO </w:t>
    </w:r>
  </w:p>
  <w:p w14:paraId="698085EE" w14:textId="77777777" w:rsidR="008C419D" w:rsidRDefault="008C419D" w:rsidP="008C419D">
    <w:pPr>
      <w:spacing w:after="0" w:line="240" w:lineRule="auto"/>
      <w:jc w:val="center"/>
      <w:rPr>
        <w:b/>
        <w:color w:val="0C0C0C"/>
        <w:sz w:val="15"/>
      </w:rPr>
    </w:pPr>
    <w:r>
      <w:rPr>
        <w:b/>
        <w:color w:val="0C0C0C"/>
        <w:sz w:val="15"/>
      </w:rPr>
      <w:t xml:space="preserve">DEMAE- DEPARTAMENTO MUNICIPAL DE ÁGUA E ESGOTO </w:t>
    </w:r>
  </w:p>
  <w:p w14:paraId="029EDBD3" w14:textId="77777777" w:rsidR="008C419D" w:rsidRDefault="008C419D" w:rsidP="008C419D">
    <w:pPr>
      <w:spacing w:after="0" w:line="240" w:lineRule="auto"/>
      <w:jc w:val="center"/>
      <w:rPr>
        <w:b/>
        <w:sz w:val="15"/>
      </w:rPr>
    </w:pPr>
    <w:r>
      <w:rPr>
        <w:b/>
        <w:color w:val="0C0C0C"/>
        <w:w w:val="105"/>
        <w:sz w:val="15"/>
      </w:rPr>
      <w:t>CNPJ 00.675.468/0001-</w:t>
    </w:r>
    <w:r>
      <w:rPr>
        <w:b/>
        <w:color w:val="0C0C0C"/>
        <w:spacing w:val="-5"/>
        <w:w w:val="105"/>
        <w:sz w:val="15"/>
      </w:rPr>
      <w:t>86</w:t>
    </w:r>
  </w:p>
  <w:p w14:paraId="2363D165" w14:textId="77777777" w:rsidR="008C419D" w:rsidRDefault="008C419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3EC70" w14:textId="77777777" w:rsidR="0065561A" w:rsidRDefault="0065561A" w:rsidP="00640C19">
      <w:pPr>
        <w:spacing w:after="0" w:line="240" w:lineRule="auto"/>
      </w:pPr>
      <w:r>
        <w:separator/>
      </w:r>
    </w:p>
  </w:footnote>
  <w:footnote w:type="continuationSeparator" w:id="0">
    <w:p w14:paraId="535CD34E" w14:textId="77777777" w:rsidR="0065561A" w:rsidRDefault="0065561A" w:rsidP="00640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9B01" w14:textId="77777777" w:rsidR="00640C19" w:rsidRDefault="009F02E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80E16F5" wp14:editId="4F93B296">
          <wp:simplePos x="0" y="0"/>
          <wp:positionH relativeFrom="margin">
            <wp:align>right</wp:align>
          </wp:positionH>
          <wp:positionV relativeFrom="topMargin">
            <wp:posOffset>204470</wp:posOffset>
          </wp:positionV>
          <wp:extent cx="1367028" cy="685800"/>
          <wp:effectExtent l="0" t="0" r="5080" b="0"/>
          <wp:wrapSquare wrapText="bothSides"/>
          <wp:docPr id="74" name="Imagem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ropped-logo-caldas-min.pn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300000"/>
                            </a14:imgEffect>
                            <a14:imgEffect>
                              <a14:brightnessContrast bright="-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028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0C19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036FF87" wp14:editId="08F5D27C">
          <wp:simplePos x="0" y="0"/>
          <wp:positionH relativeFrom="margin">
            <wp:align>left</wp:align>
          </wp:positionH>
          <wp:positionV relativeFrom="paragraph">
            <wp:posOffset>-248285</wp:posOffset>
          </wp:positionV>
          <wp:extent cx="1397203" cy="651053"/>
          <wp:effectExtent l="0" t="0" r="0" b="0"/>
          <wp:wrapNone/>
          <wp:docPr id="75" name="Imagem 75" descr="https://admin.google.com/u/2/ac/images/logo.gif?uid=113298457546885601904&amp;service=google_gsui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https://admin.google.com/u/2/ac/images/logo.gif?uid=113298457546885601904&amp;service=google_gsuite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203" cy="65105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62E20"/>
    <w:multiLevelType w:val="hybridMultilevel"/>
    <w:tmpl w:val="5AB0A7A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984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19"/>
    <w:rsid w:val="000112C7"/>
    <w:rsid w:val="00014430"/>
    <w:rsid w:val="00026A98"/>
    <w:rsid w:val="00031619"/>
    <w:rsid w:val="00047B2D"/>
    <w:rsid w:val="00066FEB"/>
    <w:rsid w:val="00072545"/>
    <w:rsid w:val="000831AD"/>
    <w:rsid w:val="00093895"/>
    <w:rsid w:val="000E4889"/>
    <w:rsid w:val="00100ED1"/>
    <w:rsid w:val="00134331"/>
    <w:rsid w:val="00144EBA"/>
    <w:rsid w:val="001931D9"/>
    <w:rsid w:val="001A4467"/>
    <w:rsid w:val="001B52FA"/>
    <w:rsid w:val="001B5B4E"/>
    <w:rsid w:val="001F1749"/>
    <w:rsid w:val="00201688"/>
    <w:rsid w:val="00213490"/>
    <w:rsid w:val="0022669B"/>
    <w:rsid w:val="002528E3"/>
    <w:rsid w:val="002529E0"/>
    <w:rsid w:val="00262DB6"/>
    <w:rsid w:val="00265567"/>
    <w:rsid w:val="00277847"/>
    <w:rsid w:val="002866E1"/>
    <w:rsid w:val="002A6A79"/>
    <w:rsid w:val="003029AD"/>
    <w:rsid w:val="00333F3A"/>
    <w:rsid w:val="00336D60"/>
    <w:rsid w:val="003504AD"/>
    <w:rsid w:val="0035475A"/>
    <w:rsid w:val="0036262F"/>
    <w:rsid w:val="003B185B"/>
    <w:rsid w:val="003D6925"/>
    <w:rsid w:val="00403D28"/>
    <w:rsid w:val="00406A5C"/>
    <w:rsid w:val="0041068C"/>
    <w:rsid w:val="00414ACC"/>
    <w:rsid w:val="0044499E"/>
    <w:rsid w:val="004532EC"/>
    <w:rsid w:val="00453ED5"/>
    <w:rsid w:val="00471E9F"/>
    <w:rsid w:val="004729C6"/>
    <w:rsid w:val="00487F3C"/>
    <w:rsid w:val="004A2F10"/>
    <w:rsid w:val="004A42F4"/>
    <w:rsid w:val="004A6F5F"/>
    <w:rsid w:val="004B4A83"/>
    <w:rsid w:val="004B61E0"/>
    <w:rsid w:val="004F5542"/>
    <w:rsid w:val="004F6A39"/>
    <w:rsid w:val="005049C4"/>
    <w:rsid w:val="00533A44"/>
    <w:rsid w:val="0056309C"/>
    <w:rsid w:val="00572E2C"/>
    <w:rsid w:val="005929CA"/>
    <w:rsid w:val="005932C4"/>
    <w:rsid w:val="005A33A2"/>
    <w:rsid w:val="005A5D05"/>
    <w:rsid w:val="005B0DDB"/>
    <w:rsid w:val="005B2F51"/>
    <w:rsid w:val="005D2818"/>
    <w:rsid w:val="00614E8E"/>
    <w:rsid w:val="00621B47"/>
    <w:rsid w:val="006311FA"/>
    <w:rsid w:val="006401E0"/>
    <w:rsid w:val="00640C19"/>
    <w:rsid w:val="00642BE4"/>
    <w:rsid w:val="0065561A"/>
    <w:rsid w:val="006633E6"/>
    <w:rsid w:val="006644B7"/>
    <w:rsid w:val="006732FF"/>
    <w:rsid w:val="00685617"/>
    <w:rsid w:val="006C4A5E"/>
    <w:rsid w:val="00723239"/>
    <w:rsid w:val="007262C7"/>
    <w:rsid w:val="007464FE"/>
    <w:rsid w:val="007658F0"/>
    <w:rsid w:val="00794D99"/>
    <w:rsid w:val="00797BEA"/>
    <w:rsid w:val="007C1D5A"/>
    <w:rsid w:val="007D3B1A"/>
    <w:rsid w:val="007E4586"/>
    <w:rsid w:val="00816FE1"/>
    <w:rsid w:val="008A0C4D"/>
    <w:rsid w:val="008A1CD5"/>
    <w:rsid w:val="008C419D"/>
    <w:rsid w:val="008C7843"/>
    <w:rsid w:val="008D1B1C"/>
    <w:rsid w:val="00901B5A"/>
    <w:rsid w:val="00903A10"/>
    <w:rsid w:val="00911BB1"/>
    <w:rsid w:val="00912B73"/>
    <w:rsid w:val="0091653A"/>
    <w:rsid w:val="00942B8C"/>
    <w:rsid w:val="00981785"/>
    <w:rsid w:val="00982580"/>
    <w:rsid w:val="00983642"/>
    <w:rsid w:val="009C0E8C"/>
    <w:rsid w:val="009C35C8"/>
    <w:rsid w:val="009F02E5"/>
    <w:rsid w:val="009F28A2"/>
    <w:rsid w:val="00A012A9"/>
    <w:rsid w:val="00A07D46"/>
    <w:rsid w:val="00A26EE1"/>
    <w:rsid w:val="00A3612E"/>
    <w:rsid w:val="00A37165"/>
    <w:rsid w:val="00A4259F"/>
    <w:rsid w:val="00A91920"/>
    <w:rsid w:val="00AA7793"/>
    <w:rsid w:val="00AB00E3"/>
    <w:rsid w:val="00AC40A3"/>
    <w:rsid w:val="00AE4978"/>
    <w:rsid w:val="00B0054E"/>
    <w:rsid w:val="00B17F9C"/>
    <w:rsid w:val="00B34594"/>
    <w:rsid w:val="00B36442"/>
    <w:rsid w:val="00B4389C"/>
    <w:rsid w:val="00B869E3"/>
    <w:rsid w:val="00B91197"/>
    <w:rsid w:val="00B94B27"/>
    <w:rsid w:val="00BA0262"/>
    <w:rsid w:val="00BC413B"/>
    <w:rsid w:val="00BC6916"/>
    <w:rsid w:val="00BF0D2F"/>
    <w:rsid w:val="00BF1765"/>
    <w:rsid w:val="00BF6580"/>
    <w:rsid w:val="00C03A9C"/>
    <w:rsid w:val="00C13013"/>
    <w:rsid w:val="00C1555C"/>
    <w:rsid w:val="00C21D24"/>
    <w:rsid w:val="00C22D5C"/>
    <w:rsid w:val="00C30A1B"/>
    <w:rsid w:val="00C424A8"/>
    <w:rsid w:val="00C525D4"/>
    <w:rsid w:val="00C768AA"/>
    <w:rsid w:val="00C7699D"/>
    <w:rsid w:val="00CA4FCE"/>
    <w:rsid w:val="00CC1F9C"/>
    <w:rsid w:val="00CF0AA9"/>
    <w:rsid w:val="00CF6620"/>
    <w:rsid w:val="00D2442F"/>
    <w:rsid w:val="00D53082"/>
    <w:rsid w:val="00D71B06"/>
    <w:rsid w:val="00D91117"/>
    <w:rsid w:val="00D97522"/>
    <w:rsid w:val="00DE6684"/>
    <w:rsid w:val="00DE684E"/>
    <w:rsid w:val="00E06516"/>
    <w:rsid w:val="00E07709"/>
    <w:rsid w:val="00E22CF9"/>
    <w:rsid w:val="00E26A3C"/>
    <w:rsid w:val="00E61894"/>
    <w:rsid w:val="00E75492"/>
    <w:rsid w:val="00E84F06"/>
    <w:rsid w:val="00E929CD"/>
    <w:rsid w:val="00EA47DE"/>
    <w:rsid w:val="00EA47F3"/>
    <w:rsid w:val="00EC4342"/>
    <w:rsid w:val="00EE1510"/>
    <w:rsid w:val="00EE5B6C"/>
    <w:rsid w:val="00F05BB7"/>
    <w:rsid w:val="00F205AA"/>
    <w:rsid w:val="00F354CD"/>
    <w:rsid w:val="00F50FB5"/>
    <w:rsid w:val="00F53754"/>
    <w:rsid w:val="00F541AC"/>
    <w:rsid w:val="00F873B2"/>
    <w:rsid w:val="00FA1861"/>
    <w:rsid w:val="00FD28DF"/>
    <w:rsid w:val="00FF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ECC5E3F"/>
  <w15:chartTrackingRefBased/>
  <w15:docId w15:val="{DEAE6334-E0DE-4E16-B361-89DE9C02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C1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640C19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a">
    <w:name w:val="a"/>
    <w:rsid w:val="00640C19"/>
  </w:style>
  <w:style w:type="character" w:customStyle="1" w:styleId="l7">
    <w:name w:val="l7"/>
    <w:rsid w:val="00640C19"/>
  </w:style>
  <w:style w:type="character" w:customStyle="1" w:styleId="l6">
    <w:name w:val="l6"/>
    <w:rsid w:val="00640C19"/>
  </w:style>
  <w:style w:type="character" w:customStyle="1" w:styleId="l8">
    <w:name w:val="l8"/>
    <w:rsid w:val="00640C19"/>
  </w:style>
  <w:style w:type="paragraph" w:styleId="Cabealho">
    <w:name w:val="header"/>
    <w:basedOn w:val="Normal"/>
    <w:link w:val="CabealhoChar"/>
    <w:uiPriority w:val="99"/>
    <w:unhideWhenUsed/>
    <w:rsid w:val="00640C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40C19"/>
  </w:style>
  <w:style w:type="paragraph" w:styleId="Rodap">
    <w:name w:val="footer"/>
    <w:basedOn w:val="Normal"/>
    <w:link w:val="RodapChar"/>
    <w:uiPriority w:val="99"/>
    <w:unhideWhenUsed/>
    <w:rsid w:val="00640C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40C19"/>
  </w:style>
  <w:style w:type="paragraph" w:styleId="Textodebalo">
    <w:name w:val="Balloon Text"/>
    <w:basedOn w:val="Normal"/>
    <w:link w:val="TextodebaloChar"/>
    <w:uiPriority w:val="99"/>
    <w:semiHidden/>
    <w:unhideWhenUsed/>
    <w:rsid w:val="00912B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B73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794D9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4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0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aodecontratos@demae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FF512-8835-4263-BC9D-01FAD3CE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10</Pages>
  <Words>2497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User</cp:lastModifiedBy>
  <cp:revision>45</cp:revision>
  <cp:lastPrinted>2023-05-11T19:33:00Z</cp:lastPrinted>
  <dcterms:created xsi:type="dcterms:W3CDTF">2024-04-05T12:35:00Z</dcterms:created>
  <dcterms:modified xsi:type="dcterms:W3CDTF">2026-06-03T11:58:00Z</dcterms:modified>
</cp:coreProperties>
</file>