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12D" w:rsidRDefault="0034712D" w:rsidP="0034712D">
      <w:pPr>
        <w:jc w:val="center"/>
        <w:rPr>
          <w:rFonts w:ascii="Arial" w:hAnsi="Arial" w:cs="Arial"/>
          <w:b/>
          <w:sz w:val="24"/>
          <w:szCs w:val="24"/>
        </w:rPr>
      </w:pPr>
      <w:r w:rsidRPr="0034712D">
        <w:rPr>
          <w:rFonts w:ascii="Arial" w:hAnsi="Arial" w:cs="Arial"/>
          <w:b/>
          <w:sz w:val="24"/>
          <w:szCs w:val="24"/>
        </w:rPr>
        <w:t>CÂMARA MUNICIPAL DE CAMBARÁ</w:t>
      </w:r>
    </w:p>
    <w:p w:rsidR="0034712D" w:rsidRDefault="0034712D" w:rsidP="0034712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HOMOLOGAÇÃO</w:t>
      </w:r>
    </w:p>
    <w:p w:rsidR="00C51DA3" w:rsidRPr="00C51DA3" w:rsidRDefault="0034712D" w:rsidP="0034712D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C51DA3">
        <w:rPr>
          <w:rFonts w:ascii="Arial" w:hAnsi="Arial" w:cs="Arial"/>
          <w:sz w:val="24"/>
          <w:szCs w:val="24"/>
        </w:rPr>
        <w:t xml:space="preserve">Diante dos documentos acostados no presente Processo Administrativo nº. </w:t>
      </w:r>
      <w:r w:rsidR="00C51DA3" w:rsidRPr="00C51DA3">
        <w:rPr>
          <w:rFonts w:ascii="Arial" w:hAnsi="Arial" w:cs="Arial"/>
          <w:sz w:val="24"/>
          <w:szCs w:val="24"/>
        </w:rPr>
        <w:t>27</w:t>
      </w:r>
      <w:r w:rsidRPr="00C51DA3">
        <w:rPr>
          <w:rFonts w:ascii="Arial" w:hAnsi="Arial" w:cs="Arial"/>
          <w:sz w:val="24"/>
          <w:szCs w:val="24"/>
        </w:rPr>
        <w:t xml:space="preserve">/2024, Processo de Inexigibilidade de Licitação nº. </w:t>
      </w:r>
      <w:r w:rsidR="00C51DA3" w:rsidRPr="00C51DA3">
        <w:rPr>
          <w:rFonts w:ascii="Arial" w:hAnsi="Arial" w:cs="Arial"/>
          <w:sz w:val="24"/>
          <w:szCs w:val="24"/>
        </w:rPr>
        <w:t>1</w:t>
      </w:r>
      <w:r w:rsidRPr="00C51DA3">
        <w:rPr>
          <w:rFonts w:ascii="Arial" w:hAnsi="Arial" w:cs="Arial"/>
          <w:sz w:val="24"/>
          <w:szCs w:val="24"/>
        </w:rPr>
        <w:t>5/2024, inclusive pareceres emitidos pela Agente de Contratação e Equipe de Apoio, bem como pela Procuradoria Jurídica desta Câmara Municipal, estando em conformidade com a legalidade exigida para o ato, HOMOLOGO o presente processo, com fulcro no artigo 37, inciso XXI da Constituição Federal, bem como no artigo 74, inciso III, alínea “f”, da Lei Federal nº 14.133/2021 e na Resolução de Mesa nº 05/2023, no valor total de R$</w:t>
      </w:r>
      <w:r w:rsidR="00C51DA3" w:rsidRPr="00C51DA3">
        <w:rPr>
          <w:rFonts w:ascii="Arial" w:hAnsi="Arial" w:cs="Arial"/>
          <w:sz w:val="24"/>
          <w:szCs w:val="24"/>
        </w:rPr>
        <w:t>1.800</w:t>
      </w:r>
      <w:r w:rsidRPr="00C51DA3">
        <w:rPr>
          <w:rFonts w:ascii="Arial" w:hAnsi="Arial" w:cs="Arial"/>
          <w:sz w:val="24"/>
          <w:szCs w:val="24"/>
        </w:rPr>
        <w:t>,00 (mil</w:t>
      </w:r>
      <w:r w:rsidR="00C51DA3" w:rsidRPr="00C51DA3">
        <w:rPr>
          <w:rFonts w:ascii="Arial" w:hAnsi="Arial" w:cs="Arial"/>
          <w:sz w:val="24"/>
          <w:szCs w:val="24"/>
        </w:rPr>
        <w:t xml:space="preserve"> e oitocentos</w:t>
      </w:r>
      <w:r w:rsidRPr="00C51DA3">
        <w:rPr>
          <w:rFonts w:ascii="Arial" w:hAnsi="Arial" w:cs="Arial"/>
          <w:sz w:val="24"/>
          <w:szCs w:val="24"/>
        </w:rPr>
        <w:t xml:space="preserve"> reais), para a contratação da empresa </w:t>
      </w:r>
      <w:r w:rsidR="00C51DA3" w:rsidRPr="00C51DA3">
        <w:rPr>
          <w:rFonts w:ascii="Arial" w:hAnsi="Arial" w:cs="Arial"/>
          <w:sz w:val="24"/>
          <w:szCs w:val="24"/>
          <w:shd w:val="clear" w:color="auto" w:fill="FFFFFF"/>
        </w:rPr>
        <w:t>UNYFLEX-UNYVERSO PUBLICO TREINAMENTO LTDA, inscrita no CNPJ sob o nº. 50.451.387/0001-70</w:t>
      </w:r>
      <w:r w:rsidR="00C51DA3" w:rsidRPr="00C51DA3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Pr="00C51DA3">
        <w:rPr>
          <w:rFonts w:ascii="Arial" w:hAnsi="Arial" w:cs="Arial"/>
          <w:sz w:val="24"/>
          <w:szCs w:val="24"/>
        </w:rPr>
        <w:t xml:space="preserve">a qual irá ministrar o Curso de Capacitação </w:t>
      </w:r>
      <w:r w:rsidR="00C51DA3" w:rsidRPr="00C51DA3">
        <w:rPr>
          <w:rFonts w:ascii="Arial" w:hAnsi="Arial" w:cs="Arial"/>
          <w:sz w:val="24"/>
          <w:szCs w:val="24"/>
          <w:shd w:val="clear" w:color="auto" w:fill="FFFFFF"/>
        </w:rPr>
        <w:t>Interpretação de Normas do TCE e Acórdão 722/24 25 Correções nas Compras Públicas”, a ser realizado nos dias 16, 17, 18 e 19 de julho do ano corrente, em Curitiba (PR)</w:t>
      </w:r>
      <w:r w:rsidR="00C51DA3" w:rsidRPr="00C51DA3">
        <w:rPr>
          <w:rFonts w:ascii="Arial" w:hAnsi="Arial" w:cs="Arial"/>
          <w:sz w:val="24"/>
          <w:szCs w:val="24"/>
          <w:shd w:val="clear" w:color="auto" w:fill="FFFFFF"/>
        </w:rPr>
        <w:t>.</w:t>
      </w:r>
    </w:p>
    <w:bookmarkEnd w:id="0"/>
    <w:p w:rsidR="0034712D" w:rsidRDefault="0034712D" w:rsidP="0034712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Cambará, </w:t>
      </w:r>
      <w:r w:rsidR="00C51DA3"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 xml:space="preserve"> de </w:t>
      </w:r>
      <w:r w:rsidR="00C51DA3">
        <w:rPr>
          <w:rFonts w:ascii="Arial" w:hAnsi="Arial" w:cs="Arial"/>
          <w:sz w:val="24"/>
          <w:szCs w:val="24"/>
        </w:rPr>
        <w:t>julho</w:t>
      </w:r>
      <w:r>
        <w:rPr>
          <w:rFonts w:ascii="Arial" w:hAnsi="Arial" w:cs="Arial"/>
          <w:sz w:val="24"/>
          <w:szCs w:val="24"/>
        </w:rPr>
        <w:t xml:space="preserve"> de 2024.</w:t>
      </w:r>
    </w:p>
    <w:p w:rsidR="0034712D" w:rsidRDefault="0034712D" w:rsidP="0034712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Rogério Frutuoso</w:t>
      </w:r>
    </w:p>
    <w:p w:rsidR="0034712D" w:rsidRDefault="0034712D" w:rsidP="0034712D">
      <w:pPr>
        <w:jc w:val="center"/>
      </w:pPr>
      <w:r>
        <w:rPr>
          <w:rFonts w:ascii="Arial" w:hAnsi="Arial" w:cs="Arial"/>
          <w:sz w:val="24"/>
          <w:szCs w:val="24"/>
        </w:rPr>
        <w:t>Presidente</w:t>
      </w:r>
    </w:p>
    <w:p w:rsidR="00C70F0E" w:rsidRDefault="00C70F0E"/>
    <w:sectPr w:rsidR="00C70F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12D"/>
    <w:rsid w:val="0034712D"/>
    <w:rsid w:val="00C51DA3"/>
    <w:rsid w:val="00C7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34EA3B-22B3-43E4-B1DB-9A6986BC9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1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88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pessoal</dc:creator>
  <cp:keywords/>
  <dc:description/>
  <cp:lastModifiedBy>pessoal</cp:lastModifiedBy>
  <cp:revision>2</cp:revision>
  <dcterms:created xsi:type="dcterms:W3CDTF">2024-07-04T15:58:00Z</dcterms:created>
  <dcterms:modified xsi:type="dcterms:W3CDTF">2024-07-04T15:58:00Z</dcterms:modified>
</cp:coreProperties>
</file>