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C13" w:rsidRDefault="009D1C42">
      <w:pPr>
        <w:pStyle w:val="Ttulo11"/>
        <w:spacing w:before="100" w:after="100"/>
        <w:rPr>
          <w:szCs w:val="24"/>
        </w:rPr>
      </w:pPr>
      <w:bookmarkStart w:id="0" w:name="_Toc152141180"/>
      <w:bookmarkEnd w:id="0"/>
      <w:r>
        <w:rPr>
          <w:szCs w:val="24"/>
        </w:rPr>
        <w:t>TERMO DE REFERÊNCIA/PROJETO BÁSICO</w:t>
      </w:r>
    </w:p>
    <w:p w:rsidR="00CC0C13" w:rsidRDefault="009D1C42">
      <w:pPr>
        <w:pStyle w:val="NormalWeb"/>
        <w:shd w:val="clear" w:color="auto" w:fill="FFFFFF"/>
        <w:spacing w:before="0" w:after="0"/>
        <w:contextualSpacing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PROCESSO DE CONTRATAÇÃO DIRETA</w:t>
      </w:r>
    </w:p>
    <w:p w:rsidR="00CC0C13" w:rsidRDefault="00CC0C13">
      <w:pPr>
        <w:pStyle w:val="NormalWeb"/>
        <w:shd w:val="clear" w:color="auto" w:fill="FFFFFF"/>
        <w:spacing w:before="0" w:after="0"/>
        <w:contextualSpacing/>
        <w:jc w:val="center"/>
        <w:rPr>
          <w:b/>
          <w:bCs/>
          <w:color w:val="000000" w:themeColor="text1"/>
        </w:rPr>
      </w:pPr>
    </w:p>
    <w:p w:rsidR="00CC0C13" w:rsidRDefault="009D1C42">
      <w:pPr>
        <w:tabs>
          <w:tab w:val="left" w:pos="2552"/>
          <w:tab w:val="left" w:pos="9498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SIGILO: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SIM ( X ) NÃO     PREVISÃO NO PCA: (  ) SIM  ( X ) NÃO</w:t>
      </w:r>
    </w:p>
    <w:p w:rsidR="00CC0C13" w:rsidRDefault="00CC0C13">
      <w:pPr>
        <w:tabs>
          <w:tab w:val="left" w:pos="2552"/>
          <w:tab w:val="left" w:pos="9498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5353"/>
        <w:gridCol w:w="4536"/>
      </w:tblGrid>
      <w:tr w:rsidR="00CC0C13">
        <w:tc>
          <w:tcPr>
            <w:tcW w:w="98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1 - ÁREA DEMANDANTE</w:t>
            </w:r>
          </w:p>
        </w:tc>
      </w:tr>
      <w:tr w:rsidR="00CC0C13">
        <w:tc>
          <w:tcPr>
            <w:tcW w:w="98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tabs>
                <w:tab w:val="left" w:pos="2552"/>
                <w:tab w:val="left" w:pos="9498"/>
              </w:tabs>
              <w:spacing w:after="0" w:line="240" w:lineRule="auto"/>
              <w:ind w:right="-285"/>
              <w:contextualSpacing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Departamento Demandante: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Secretaria Legislativa</w:t>
            </w:r>
          </w:p>
        </w:tc>
      </w:tr>
      <w:tr w:rsidR="00CC0C13">
        <w:tc>
          <w:tcPr>
            <w:tcW w:w="98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tabs>
                <w:tab w:val="left" w:pos="2552"/>
                <w:tab w:val="left" w:pos="9498"/>
              </w:tabs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Chefe Setor: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Dalira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Pereira de Souza</w:t>
            </w:r>
          </w:p>
        </w:tc>
      </w:tr>
      <w:tr w:rsidR="00CC0C13">
        <w:tc>
          <w:tcPr>
            <w:tcW w:w="5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E-mail (Institucional):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legislativo@sinop.mt.leg.br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285"/>
              <w:contextualSpacing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 (Institucional):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66.3517-2856</w:t>
            </w:r>
          </w:p>
        </w:tc>
      </w:tr>
    </w:tbl>
    <w:p w:rsidR="00CC0C13" w:rsidRDefault="00CC0C1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92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638"/>
        <w:gridCol w:w="567"/>
        <w:gridCol w:w="4595"/>
        <w:gridCol w:w="707"/>
        <w:gridCol w:w="980"/>
        <w:gridCol w:w="1271"/>
        <w:gridCol w:w="1164"/>
      </w:tblGrid>
      <w:tr w:rsidR="00CC0C13">
        <w:tc>
          <w:tcPr>
            <w:tcW w:w="9921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– OBJETO</w:t>
            </w:r>
          </w:p>
        </w:tc>
      </w:tr>
      <w:tr w:rsidR="00CC0C13">
        <w:tc>
          <w:tcPr>
            <w:tcW w:w="9921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40" w:after="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 ESPECIFICAÇÕES DO OBJETO:</w:t>
            </w:r>
          </w:p>
          <w:p w:rsidR="00CC0C13" w:rsidRDefault="009D1C42">
            <w:pPr>
              <w:widowControl w:val="0"/>
              <w:spacing w:before="40" w:after="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AQUISIÇÃO DE KITS ESCOLARES, PARA ATENDER A DEMANDA DO PROJETO VEREADORES MIRINS DA CAMARA MUNICIPAL DE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SINOP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CC0C13">
        <w:tc>
          <w:tcPr>
            <w:tcW w:w="9921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2.2. DESCRIÇÃO DA PRESTAÇÃO DE SERVIÇOS E QUANTITATIVOS.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COD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DESCRIÇÃO E ESPECIFICAÇÃO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UN.</w:t>
            </w:r>
          </w:p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MED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VLR UNIT. ESTIMADO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VLR TOTAL ESTIMADO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line="240" w:lineRule="auto"/>
              <w:ind w:right="-28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15572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spacing w:before="0" w:after="0"/>
              <w:ind w:left="33"/>
            </w:pPr>
            <w:r>
              <w:rPr>
                <w:color w:val="000000"/>
                <w:sz w:val="16"/>
                <w:szCs w:val="16"/>
              </w:rPr>
              <w:t>CORRETIVO LÍQUIDO A BASE DE ÁGUA SECAGEM RÁPIDA.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CORRETIVO - LÍQUIDO, A BASE DE SOLVENTE, PARA CORREÇÃO DE QUALQUER TIPO DE ESCRITA, FRASCO COM </w:t>
            </w:r>
            <w:proofErr w:type="gramStart"/>
            <w:r>
              <w:rPr>
                <w:color w:val="000000"/>
                <w:sz w:val="16"/>
                <w:szCs w:val="16"/>
              </w:rPr>
              <w:t>18ML</w:t>
            </w:r>
            <w:proofErr w:type="gramEnd"/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R$ 2,21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R$ 66,30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28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15685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="57" w:after="57" w:line="240" w:lineRule="auto"/>
              <w:ind w:left="33"/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CLIPS PARA PAPEL EM ACO NIQUELADO N ° 3/0, FABRICADO COM ARAME DE AÇ ANTIFERRUGEM.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R$3,82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R$95,50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28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17915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Autospacing="1" w:after="85" w:line="240" w:lineRule="auto"/>
              <w:ind w:left="33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FITA ADESIVA - EM POLIPROPILENO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,MEDINDO 45,00MMX50,00M, NA COR TRANSPARENTE.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R$8,10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R$ 202,50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17918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="57" w:after="57" w:line="240" w:lineRule="auto"/>
              <w:ind w:left="33"/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GRAMPO PARA GRAMPEADOR - DE ARAME DE AÇO COBREADO, MEDINDO 26/6. EMBALAGEM CONTENDO 5000 GRAMPOS. PRODUTO COM IDENTIFICAÇÃO E MARCA DO FABRICANTE.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R$ 6,05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R$ 151,25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17932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ind w:left="3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TESOURA ESCOLAR - DE AÇO INOXIDÁVEL, MEDINDO 17 CM, CABO DE PLÁSTICO, PRETA, PARA DOIS DEDOS, AÇO </w:t>
            </w:r>
            <w:proofErr w:type="gramStart"/>
            <w:r>
              <w:rPr>
                <w:color w:val="000000"/>
                <w:sz w:val="16"/>
                <w:szCs w:val="16"/>
              </w:rPr>
              <w:t>INOXIDÁVEL</w:t>
            </w:r>
            <w:proofErr w:type="gramEnd"/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R$ 3,45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R$ 189,75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/>
              <w:ind w:left="-137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17951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spacing w:before="0" w:after="0"/>
              <w:ind w:left="33"/>
            </w:pPr>
            <w:r>
              <w:rPr>
                <w:color w:val="000000"/>
                <w:sz w:val="16"/>
                <w:szCs w:val="16"/>
              </w:rPr>
              <w:t>LÁPIS - FORMATO REDONDO, MINA PRETA N.2, MEDINDO NO MÍNIMO 170 mm. CONFECCIONADO EM MADEIRA 100 REFLORESTADA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R$ 0,80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R$ 72,00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18041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spacing w:before="0" w:after="0"/>
              <w:ind w:left="33"/>
            </w:pPr>
            <w:r>
              <w:rPr>
                <w:color w:val="000000"/>
                <w:sz w:val="16"/>
                <w:szCs w:val="16"/>
              </w:rPr>
              <w:t>CADERNO - TIPO ESPIRAL, ESPIRAL EM ARAME GALVANIZADO, MEDINDO 200,00 X 275,00 MM, COM 12 MATÉRIAS, CAPA FLEXÍVEL</w:t>
            </w:r>
            <w:proofErr w:type="gramStart"/>
            <w:r>
              <w:rPr>
                <w:color w:val="000000"/>
                <w:sz w:val="16"/>
                <w:szCs w:val="16"/>
              </w:rPr>
              <w:t>.,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COM 90G/M2, FOLHA PAUTADA, COM 144 FOLHAS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R$ 25,37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R$ 761,10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18045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Autospacing="1" w:after="85" w:line="240" w:lineRule="auto"/>
              <w:ind w:left="33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CAIXA DE CANETA ESFEROGRÁFICA VERMELHA, CX 50 UN;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R$ 39,98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R$ 239,88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18046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Autospacing="1" w:after="85" w:line="240" w:lineRule="auto"/>
              <w:ind w:left="33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CAIXA DE CANETA ESFEROGRÁFICA PRETA, CX 50 UN;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R$ 39,98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R$ 239,88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18047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western"/>
              <w:spacing w:after="159" w:line="240" w:lineRule="auto"/>
              <w:ind w:left="33"/>
              <w:rPr>
                <w:color w:val="000000"/>
                <w:sz w:val="16"/>
                <w:szCs w:val="16"/>
              </w:rPr>
            </w:pPr>
            <w:bookmarkStart w:id="1" w:name="span_vPRODUTO_SERVICO_DESCRICAO"/>
            <w:bookmarkEnd w:id="1"/>
            <w:r>
              <w:rPr>
                <w:color w:val="000000"/>
                <w:sz w:val="16"/>
                <w:szCs w:val="16"/>
              </w:rPr>
              <w:t xml:space="preserve">RÉGUA - DE ACRÍLICO CRISTAL INCOLOR, COM ESCALAS EM MILÍMETROS ESPESSURA </w:t>
            </w:r>
            <w:proofErr w:type="gramStart"/>
            <w:r>
              <w:rPr>
                <w:color w:val="000000"/>
                <w:sz w:val="16"/>
                <w:szCs w:val="16"/>
              </w:rPr>
              <w:t>3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mm APROX., MEDINDO 30 CM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R$ 2,58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R$ 77,40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18061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ind w:right="3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BOLSA - ESCOLAR TIPO MOCHILA, DE NYLON 600, BOLSA PRINCIPAL COM CAPACIDADE APROXIMADA DE 12 LITROS, COM ALÇA NA COR </w:t>
            </w:r>
            <w:proofErr w:type="gramStart"/>
            <w:r>
              <w:rPr>
                <w:color w:val="000000"/>
                <w:sz w:val="16"/>
                <w:szCs w:val="16"/>
              </w:rPr>
              <w:t>PRETA</w:t>
            </w:r>
            <w:proofErr w:type="gramEnd"/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R$ 79,45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R$ 2.383,50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18074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="57" w:after="57" w:line="240" w:lineRule="auto"/>
              <w:ind w:right="33"/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GRAMPEADORES 26.6 DE MESA ATÉ 20 FOLHAS;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ESTRUTURA METÁLICA, GRAMPO 26/6, CROMADO, BASE DE 18 OU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 CM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. 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R$17,76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R$ 177,60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lastRenderedPageBreak/>
              <w:t>13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18556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="57" w:after="57" w:line="240" w:lineRule="auto"/>
              <w:ind w:right="33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RESMAS DE PAPEL A4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R$ 25,53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R$ 893,55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18559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spacing w:before="0" w:after="0"/>
              <w:ind w:right="33"/>
            </w:pPr>
            <w:r>
              <w:rPr>
                <w:color w:val="000000"/>
                <w:sz w:val="16"/>
                <w:szCs w:val="16"/>
              </w:rPr>
              <w:t>APONTADOR DE LÁPIS - CORPO DE PLÁSTICO, SIMPLES, COM DEPÓSITO RETANGULAR TRANSPARENTE. PRODUTO COM IDENTIFICAÇÃO E MARCA DO FABRICANTE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R$ 1,05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R$ 31,50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18997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ind w:right="3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COLA BRANCA ESCOLAR LIQUIDA</w:t>
            </w:r>
            <w:proofErr w:type="gramStart"/>
            <w:r>
              <w:rPr>
                <w:color w:val="000000"/>
                <w:sz w:val="16"/>
                <w:szCs w:val="16"/>
              </w:rPr>
              <w:t>,.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ATOXICA, NORMAL 40 G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R$ 1,84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R$ 55,20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18998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Heading5"/>
              <w:ind w:right="33"/>
              <w:rPr>
                <w:b w:val="0"/>
                <w:sz w:val="16"/>
                <w:szCs w:val="16"/>
              </w:rPr>
            </w:pPr>
            <w:r>
              <w:rPr>
                <w:b w:val="0"/>
                <w:bCs w:val="0"/>
                <w:color w:val="000000"/>
                <w:sz w:val="16"/>
                <w:szCs w:val="16"/>
              </w:rPr>
              <w:t>ESTOJO - CONFECCIONADO EM LONA DE NYLON 420-CROSS, NA COR PRETA, CORPO MEDINDO, 8,5 CM DE ALTURA, POR 22 CM DE COMPRIMENTO, POR 4,5 CM DE PROFUNDIDADE, COM FECHAMENTO SUPERIOR CENTRAL.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R$ 14,92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R$ 447,60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18999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Heading5"/>
              <w:ind w:right="33"/>
            </w:pPr>
            <w:r>
              <w:rPr>
                <w:b w:val="0"/>
                <w:bCs w:val="0"/>
                <w:color w:val="000000"/>
                <w:sz w:val="16"/>
                <w:szCs w:val="16"/>
              </w:rPr>
              <w:t>BORRACHA - LÁTEX NATURAL, LÁPIS E GRAFITE, QUADRADO, 40, BRANCA.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R$ 0,73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R$ 21,90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19130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Autospacing="1" w:after="85" w:line="240" w:lineRule="auto"/>
              <w:ind w:right="33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CAIXA DE CANETA ESFEROGRÁFICA AZUL, CX 50 UN;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R$ 39,98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R$ 239,88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19131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Heading5"/>
              <w:ind w:right="33"/>
              <w:rPr>
                <w:b w:val="0"/>
                <w:bCs w:val="0"/>
                <w:sz w:val="16"/>
                <w:szCs w:val="16"/>
              </w:rPr>
            </w:pPr>
            <w:r>
              <w:rPr>
                <w:b w:val="0"/>
                <w:bCs w:val="0"/>
                <w:color w:val="000000"/>
                <w:sz w:val="16"/>
                <w:szCs w:val="16"/>
              </w:rPr>
              <w:t>CANETA MARCA TEXTO - EM PLÁSTICO RÍGIDO E OPACO, PONTA DE POLIÉSTER 3 A 5</w:t>
            </w:r>
            <w:proofErr w:type="gramStart"/>
            <w:r>
              <w:rPr>
                <w:b w:val="0"/>
                <w:bCs w:val="0"/>
                <w:color w:val="000000"/>
                <w:sz w:val="16"/>
                <w:szCs w:val="16"/>
              </w:rPr>
              <w:t xml:space="preserve">  </w:t>
            </w:r>
            <w:proofErr w:type="gramEnd"/>
            <w:r>
              <w:rPr>
                <w:b w:val="0"/>
                <w:bCs w:val="0"/>
                <w:color w:val="000000"/>
                <w:sz w:val="16"/>
                <w:szCs w:val="16"/>
              </w:rPr>
              <w:t>mm, NA COR VERDE FLUORESCENTE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R$ 1,47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R$ 44,10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19132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0A7D6E">
            <w:pPr>
              <w:pStyle w:val="NormalWeb"/>
              <w:spacing w:before="0" w:after="0"/>
              <w:ind w:right="33"/>
            </w:pPr>
            <w:hyperlink r:id="rId8">
              <w:r w:rsidR="009D1C42">
                <w:rPr>
                  <w:rStyle w:val="LinkdaInternet"/>
                  <w:color w:val="000000"/>
                  <w:sz w:val="16"/>
                  <w:szCs w:val="16"/>
                  <w:u w:val="none"/>
                </w:rPr>
                <w:t>CANETA MARCA TEXTO - CORPO PLÁSTICO RÍGIDO OPACO, PONTA 3 A 5 mm, NA COR ROSA</w:t>
              </w:r>
              <w:proofErr w:type="gramStart"/>
            </w:hyperlink>
            <w:proofErr w:type="gramEnd"/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R$ 1,47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R$ 44,10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19169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Autospacing="1" w:after="85" w:line="240" w:lineRule="auto"/>
              <w:ind w:right="3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 xml:space="preserve">TINTA PARA MARCADOR DE QUADRO BRANCO (PRETA), 500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ML</w:t>
            </w:r>
            <w:proofErr w:type="gramEnd"/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R$ 103,41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R$ 517,05</w:t>
            </w:r>
          </w:p>
        </w:tc>
      </w:tr>
      <w:tr w:rsidR="00CC0C13">
        <w:tc>
          <w:tcPr>
            <w:tcW w:w="992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C0C13" w:rsidRPr="009D1C42" w:rsidRDefault="009D1C4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1C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Total estimado é de R$ 6.951,54 (Seis mil novecentos e cinquenta e </w:t>
            </w:r>
            <w:proofErr w:type="gramStart"/>
            <w:r w:rsidRPr="009D1C42">
              <w:rPr>
                <w:rFonts w:ascii="Times New Roman" w:hAnsi="Times New Roman" w:cs="Times New Roman"/>
                <w:b/>
                <w:sz w:val="18"/>
                <w:szCs w:val="18"/>
              </w:rPr>
              <w:t>um reais</w:t>
            </w:r>
            <w:proofErr w:type="gramEnd"/>
            <w:r w:rsidRPr="009D1C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 cinquenta e quatro centavos).</w:t>
            </w:r>
          </w:p>
        </w:tc>
      </w:tr>
    </w:tbl>
    <w:p w:rsidR="00CC0C13" w:rsidRDefault="009D1C42">
      <w:pPr>
        <w:spacing w:after="0" w:line="360" w:lineRule="auto"/>
        <w:ind w:left="-142" w:righ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2.3.</w:t>
      </w:r>
      <w:r>
        <w:rPr>
          <w:rFonts w:ascii="Times New Roman" w:hAnsi="Times New Roman" w:cs="Times New Roman"/>
          <w:sz w:val="24"/>
          <w:szCs w:val="24"/>
        </w:rPr>
        <w:t xml:space="preserve"> O critério de julgamento adotado será o </w:t>
      </w:r>
      <w:r>
        <w:rPr>
          <w:rFonts w:ascii="Times New Roman" w:hAnsi="Times New Roman" w:cs="Times New Roman"/>
          <w:b/>
          <w:sz w:val="24"/>
          <w:szCs w:val="24"/>
        </w:rPr>
        <w:t>MENOR PREÇO.</w:t>
      </w:r>
      <w:r>
        <w:rPr>
          <w:rFonts w:ascii="Times New Roman" w:hAnsi="Times New Roman" w:cs="Times New Roman"/>
          <w:sz w:val="24"/>
          <w:szCs w:val="24"/>
        </w:rPr>
        <w:t xml:space="preserve"> Nos preços acima indicados estão inclusos todos os custos necessários, assim como todas as despesas, tributos, fretes, seguros, encargos trabalhistas, previdenciários, fiscais, comerciais, taxas e quaisquer outras que incidam ou venham a incidir sobre o objeto.</w:t>
      </w:r>
    </w:p>
    <w:p w:rsidR="00CC0C13" w:rsidRDefault="00CC0C13">
      <w:pPr>
        <w:pStyle w:val="Default"/>
        <w:spacing w:line="360" w:lineRule="auto"/>
        <w:ind w:left="-142" w:right="-1134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pStyle w:val="PargrafodaLista"/>
              <w:widowControl w:val="0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JUSTIFICATIVA/NECESSIDADE DA CONTRATAÇÃO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widowControl w:val="0"/>
              <w:tabs>
                <w:tab w:val="left" w:pos="567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3.1.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 presente prestação de serviço está dentro do valor de contratação está dentro do limite estabelecido no Art. 75, inciso II, da Lei Federal nº 14.133/202 e Decreto Municipal nº 359/2023.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 Projeto Câmara Mirim é uma ação do Poder Legislativo que simula atividades Legislativas com os alunos participantes do projeto, que ao total são 30 (trinta) alunos, de 15 (quinze) escolas. Conforme Art. 28 o Vereador Mirim, tanto o titular quanto o suplente, terá direito a ajuda de custo, representada pelo fornecimento de material escolar e uniforme no início de cada Sessão Legislativa Mirim, bem como lanche e transporte nos dias de realização das reuniões ordinárias.</w:t>
            </w:r>
          </w:p>
          <w:p w:rsidR="00CC0C13" w:rsidRDefault="009D1C42">
            <w:pPr>
              <w:pStyle w:val="PargrafodaLista"/>
              <w:widowControl w:val="0"/>
              <w:tabs>
                <w:tab w:val="left" w:pos="567"/>
              </w:tabs>
              <w:spacing w:after="0" w:line="36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Das quinze, apenas 05 (cinco) foram sorteadas para receber 05(cinco) Kits escolares conforme determina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paragrafo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único da Resolução nº 007/2008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Parágrafo único. “Das escolas que tiverem representantes na Câmara Mirim, 05 (cinco) serão sorteadas para receber 01 (um) kit de material escolar ou pedagógico, para que seja fornecido a um de seus alunos, em critério a ser estabelecido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pela direção da escola”, tendo em vista necessitamos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aquisição dos Kits para entregar para as escolas atendendo a demanda, visando o melhor desenvolvimento do projeto.</w:t>
            </w:r>
          </w:p>
          <w:p w:rsidR="00CC0C13" w:rsidRDefault="009D1C42">
            <w:pPr>
              <w:pStyle w:val="NormalWeb"/>
              <w:spacing w:before="0" w:after="0" w:line="360" w:lineRule="auto"/>
              <w:jc w:val="both"/>
            </w:pPr>
            <w:r>
              <w:rPr>
                <w:b/>
              </w:rPr>
              <w:t>3.2.</w:t>
            </w:r>
            <w:r>
              <w:t xml:space="preserve"> Assim sendo, a contratação emerge para atender as necessidades do Projeto da Câmara Municipal de Sinop, denominado Câmara Mirim que há 21(vinte e um) anos está ativo e contempla 30 (trinta) alunos de escolas públicas e privadas, sendo crianças de 12 a 15 anos, e consiste na atuação em sessões plenárias e palestras, contribuindo para a conscientização política da juventude despertando-os para uma sociedade mais democrática.</w:t>
            </w:r>
          </w:p>
          <w:p w:rsidR="007604DA" w:rsidRDefault="007604DA">
            <w:pPr>
              <w:pStyle w:val="NormalWeb"/>
              <w:spacing w:before="0" w:after="0" w:line="360" w:lineRule="auto"/>
              <w:jc w:val="both"/>
            </w:pPr>
            <w:r>
              <w:rPr>
                <w:b/>
              </w:rPr>
              <w:t>Vale salientar que foi aberto um processo de dispensa com esse mesmo objeto, porém teve como resultado deserto na data de 18/04/2024, sendo necessário abrir um novo processo.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 – DESCRIÇÃO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SOLUÇÃO (QUANDO APLICÁVEL)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spacing w:before="0" w:after="0" w:line="360" w:lineRule="auto"/>
              <w:jc w:val="both"/>
            </w:pPr>
            <w:r>
              <w:rPr>
                <w:b/>
              </w:rPr>
              <w:t>4.1.</w:t>
            </w:r>
            <w:r>
              <w:t xml:space="preserve"> A descrição da solução como um todo, abrange a atender as necessidades do Projeto Câmara Mirim conforme resoluções determinam para o desenvolvimento do Projeto. 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– REQUISITOS DO OBJETO DA CONTRATAÇÃO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Pr="009D1C42" w:rsidRDefault="009D1C42">
            <w:pPr>
              <w:widowControl w:val="0"/>
              <w:spacing w:after="0" w:line="360" w:lineRule="auto"/>
              <w:contextualSpacing/>
              <w:jc w:val="both"/>
            </w:pPr>
            <w:r w:rsidRPr="009D1C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5.1. 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A contratação para aquisição de kits escolares cuja</w:t>
            </w:r>
            <w:proofErr w:type="gramStart"/>
            <w:r w:rsidRPr="009D1C4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Pr="009D1C42">
              <w:rPr>
                <w:rFonts w:ascii="Times New Roman" w:hAnsi="Times New Roman" w:cs="Times New Roman"/>
                <w:sz w:val="24"/>
                <w:szCs w:val="24"/>
              </w:rPr>
              <w:t xml:space="preserve">finalidade é atender ao Projeto Vereadores Mirins da Câmara Municipal de Sinop, conforme demanda repassada para o Departamento de Compras e Licitação. </w:t>
            </w:r>
          </w:p>
          <w:p w:rsidR="00CC0C13" w:rsidRPr="009D1C42" w:rsidRDefault="009D1C42">
            <w:pPr>
              <w:widowControl w:val="0"/>
              <w:spacing w:after="0" w:line="360" w:lineRule="auto"/>
              <w:contextualSpacing/>
              <w:jc w:val="both"/>
            </w:pPr>
            <w:r w:rsidRPr="009D1C4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5.2. </w:t>
            </w:r>
            <w:r w:rsidRPr="009D1C42">
              <w:rPr>
                <w:rFonts w:ascii="Times New Roman" w:hAnsi="Times New Roman" w:cs="Times New Roman"/>
                <w:iCs/>
                <w:sz w:val="24"/>
                <w:szCs w:val="24"/>
              </w:rPr>
              <w:t>Natureza do objeto conforme definido pelo Art. 6° XIII, da Lei Federal nº 14.133/2021, trata-se de bens e serviços comuns, cujos padrões de desempenho e qualidade podem ser objetivamente definidos pelo aviso de licitação, por meio de</w:t>
            </w:r>
            <w:bookmarkStart w:id="2" w:name="_GoBack"/>
            <w:bookmarkEnd w:id="2"/>
            <w:r w:rsidRPr="009D1C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especificações usuais de mercado.</w:t>
            </w:r>
          </w:p>
          <w:p w:rsidR="00CC0C13" w:rsidRPr="009D1C42" w:rsidRDefault="009D1C42">
            <w:pPr>
              <w:widowControl w:val="0"/>
              <w:spacing w:after="0" w:line="36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C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5.3. 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As exigências de Habilitação Jurídica e de Regularidade Fiscal e Trabalhista são as usuais para a generalidade dos objetos, conforme Art. 68 da Lei Federal nº 14.133/</w:t>
            </w:r>
            <w:proofErr w:type="gramStart"/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proofErr w:type="gramEnd"/>
          </w:p>
          <w:p w:rsidR="00CC0C13" w:rsidRPr="009D1C42" w:rsidRDefault="009D1C4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C42">
              <w:rPr>
                <w:rFonts w:ascii="Times New Roman" w:hAnsi="Times New Roman" w:cs="Times New Roman"/>
                <w:b/>
                <w:sz w:val="24"/>
                <w:szCs w:val="24"/>
              </w:rPr>
              <w:t>SUBCONTRATAÇÃO</w:t>
            </w:r>
          </w:p>
          <w:p w:rsidR="00CC0C13" w:rsidRDefault="009D1C4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Não será admitida a subcontratação do objeto contratual.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8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 – EXECUÇÃO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OBJETO DO CONTRATO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widowControl w:val="0"/>
              <w:spacing w:before="60"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A CONTRATADA não poderá substabelecer o objeto licitado.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6.2.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 empresa vencedora deverá entregar os materiais de forma imediata, a partir do recebimento da Nota de Autorização da Despesa - NAD, fornecida pela Câmara Municipal de Sinop. 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6.3.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 prazo de entrega dos materiais será imediato de até 05(cinco) dias úteis contados da emissão da Nota de Autorização da Despesa - NAD pelo setor responsável.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6.4.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 objeto será entregue na sede da Câmara Municipal de Sinop,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segunda a sexta-feira (12h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as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18h), no endereço da Avenida das Figueiras nº 1835, Setor Comercial.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6.5.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 contratada será responsável pela entrega e descarregamento do produto em perfeitas condições de uso e sem qualquer custo adicional como fretes, transportes, chapas para descarregar,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etc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6.6.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prestação de serviço de manutenção preventiva e corretiva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poderá ser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rejeitado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no todo ou em parte, quando em desacordo com as especificações constantes neste Termo de Referência, devendo ser substituído no prazo de 05 (cinco) dias úteis, a contar da notificação da contratada, às suas custas, sem prejuízo da aplicação das penalidades. 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6.7.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Prestação de serviço de manutenção preventiva e corretiva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será recebido provisoriamente em até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05 (cinco) dias, oportunidade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em que observarão as informações constantes da fatura e das embalagens, em confronto com a Nota de Autorização da Demanda - NAD.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6.8.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Prestação de serviço de manutenção preventiva e corretiva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será recebida definitivamente no prazo de até 05 (cinco) dias, contados do recebimento provisório, após a verificação da qualidade do material, conferência da autenticidade da Nota Fiscal e suas certidões negativas fiscais e consequente aceitação mediante termo circunstanciado. 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6.9.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 recebimento provisório ou definitivo do objeto não exclui a responsabilidade da contratada pelos prejuízos resultantes da incorreta execução do contrato.</w:t>
            </w:r>
          </w:p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2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– FORMA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PAGAMENTO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7.1.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A empresa CONTRATADA, após a entrega do material, deverá entregar a Câmara Municipal a NOTA FISCAL, para conferência e aprovação do objeto Licitado.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Após comprovada às exigências do objeto descrito com as exigências da habilitação, a Nota Fiscal será atesta pelo servidor responsável pela Administração da Câmara Municipal e entregue na contabilidade para efetivar o pagamento será até o 6º (seis) dias úteis. Apresentar juntamente a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NFe</w:t>
            </w:r>
            <w:proofErr w:type="spellEnd"/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, o Certificado de Regularidade do FGTS, a Certidão Negativa de débitos relativos aos tributos Federais (PGFN) e a Certidão Negativa de Débitos Trabalhistas, Fazenda Estadual e Certidão Municipal.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7.2.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 liberação da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NFe</w:t>
            </w:r>
            <w:proofErr w:type="spellEnd"/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para pagamento ficará condicionada ao atesto da unidade responsável pelo acompanhamento e recebimento do objeto contratado.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7.3.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Qualquer atraso ocorrido por parte da empresa vencedora na apresentação da fatura ou nota fiscal, ou dos documentos exigidos como condição para pagamento, imporá em prorrogação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automática do prazo de vencimento da obrigação da Câmara Municipal.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7.4.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Nenhum pagamento será efetuado enquanto pendente de liquidação, obrigação financeira imposta à CONTRATADA, em virtude de penalidade ou inadimplência, sem que o atraso gere direito a acréscimos de qualquer natureza.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 Notas Fiscais não poderão ter rasuras e deverão descrever corretamente o item, e número de empenho, o número do processo de compras, acompanhadas de boleto ou dados bancários para depósito.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Conforme a Instrução Normativa da Receita Federal do Brasil nº 1234/2012, suas alterações posteriores ou outra norma que venha a substituí-la, regulamentada pelo Decreto Municipal nº 190/2023 para fins de retenção de Imposto de Renda, é condição para o recebimento e aceitação das notas fiscais e demais documentos de fornecimentos de materiais ou serviços, que o documento tenha destacado o valor do IRRF e que este seja deduzido em fatura ou eventual boleto para pagamento.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7.7.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NÃO serão feitas retenções de CSLL, PIS/PASEP ou COFINS, apenas a retenção de IR, se for o caso, seja da administração direta, indireta ou fundações. 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7.8.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 pagamento será realizado através de boleto ou de ordem bancária, para crédito em banco, agência e conta correntes indicados pelo Contratado.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– FORMA E CRITÉRIOS DE SELEÇÃO DO FORNECEDOR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8.1.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Trata-se de bens de serviço comum, devido o valor.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8.2.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 presente Contratação Direta através de Dispensa de Licitação deverá ser realizada pelo critério do menor preço por item, pela forma eletrônica para atingir um maior número de fornecedores e assim instigando a competitividade.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8.3.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Analisando a melhor forma para o Processo de Contratação Direta optou-se através de Dispensa Licitação Eletrônica para aquisição dos materiais visando celeridade e economia para o Poder Legislativo.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 – CUSTO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ESTIMADO DA CONTRATAÇÃO/PREÇO DE REFERÊNCIA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Objetivando definir estimativa de valor para a presente aquisição, a equipe do departamento de licitação procedeu à pesquisa de mercado para levantamento de propostas.</w:t>
            </w:r>
          </w:p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estimativa de valor foi obtida através de cotações de empresas locais e valores praticados por outros entes.</w:t>
            </w:r>
          </w:p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valor estimado total da contrataçã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 xml:space="preserve">o é de </w:t>
            </w:r>
            <w:r w:rsidRPr="009D1C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R$ 6.951,54 (Seis mil novecentos e cinquenta e um </w:t>
            </w:r>
            <w:r w:rsidRPr="009D1C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reais e cinquenta e quatro centavos)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conforme pesquisa de preço do mapa comparativo de preços.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6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– DOTAÇÃO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ORÇAMENTÁRIA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360" w:lineRule="auto"/>
              <w:ind w:left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10.1.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Todas as despesas, decorrente a presente aquisição ocorrerão na Dotação Orçamentária:</w:t>
            </w:r>
          </w:p>
          <w:p w:rsidR="00CC0C13" w:rsidRDefault="009D1C42">
            <w:pPr>
              <w:pStyle w:val="PargrafodaLista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01.01.001.031.010.2003-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Manutenção de Câmara de Vereadores Mirins</w:t>
            </w:r>
          </w:p>
          <w:p w:rsidR="00CC0C13" w:rsidRDefault="009D1C42">
            <w:pPr>
              <w:pStyle w:val="PargrafodaLista"/>
              <w:spacing w:line="360" w:lineRule="auto"/>
              <w:ind w:left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33.90.32.0000 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Material. Bem ou Serviço para Distribuição Gratuita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– DEMAIS INFORMAÇÕES ESPECÍFICAS DO PROJETO BÁSICO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REALIZAÇÃO DE ESTUDOS TÉCNICOS PRELIMINARES: Considerando a reduzida complexidade do objeto e seus requisitos, a elaboração do estudo técnico preliminar foi dispensada, nos termos do art. 14, II da IN 58/2022 do Ministério da Economia, bem assim do art. 72, I da lei 14.133/2021.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2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12 –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GARANTIA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CONTRATAÇÃO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Não haverá exigência da garantia da contratação dos artigos 96 e seguintes da Lei nº 14.133, de 2021.</w:t>
            </w:r>
          </w:p>
        </w:tc>
      </w:tr>
    </w:tbl>
    <w:p w:rsidR="00CC0C13" w:rsidRPr="009D1C42" w:rsidRDefault="007604DA">
      <w:pPr>
        <w:spacing w:after="0" w:line="360" w:lineRule="auto"/>
        <w:ind w:left="-142"/>
        <w:contextualSpacing/>
        <w:jc w:val="both"/>
      </w:pPr>
      <w:r>
        <w:rPr>
          <w:rFonts w:ascii="Times New Roman" w:hAnsi="Times New Roman" w:cs="Times New Roman"/>
          <w:sz w:val="24"/>
          <w:szCs w:val="24"/>
        </w:rPr>
        <w:t>Sinop/MT, 1</w:t>
      </w:r>
      <w:r w:rsidR="009D1C42" w:rsidRPr="009D1C42">
        <w:rPr>
          <w:rFonts w:ascii="Times New Roman" w:hAnsi="Times New Roman" w:cs="Times New Roman"/>
          <w:sz w:val="24"/>
          <w:szCs w:val="24"/>
        </w:rPr>
        <w:t>9 de abril de 2024.</w:t>
      </w:r>
    </w:p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2"/>
          <w:szCs w:val="24"/>
        </w:rPr>
      </w:pPr>
    </w:p>
    <w:p w:rsidR="00CC0C13" w:rsidRDefault="009D1C4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CC0C13" w:rsidRDefault="009D1C4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Anísia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Farias Rocha</w:t>
      </w:r>
    </w:p>
    <w:p w:rsidR="00CC0C13" w:rsidRDefault="009D1C42">
      <w:pPr>
        <w:spacing w:after="0" w:line="360" w:lineRule="auto"/>
        <w:contextualSpacing/>
        <w:jc w:val="center"/>
      </w:pPr>
      <w:r>
        <w:rPr>
          <w:rFonts w:ascii="Times New Roman" w:hAnsi="Times New Roman" w:cs="Times New Roman"/>
          <w:sz w:val="24"/>
          <w:szCs w:val="24"/>
        </w:rPr>
        <w:t>Responsável pelo TR/PB</w:t>
      </w:r>
    </w:p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– CIÊNCIA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AUTORIDADE COMPETENTE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Concordo com o Termo de Referência/Projeto Básico realizado e autorizo a contratação nos termos da Lei 14.133/2021.</w:t>
            </w:r>
          </w:p>
          <w:p w:rsidR="00CC0C13" w:rsidRPr="009D1C42" w:rsidRDefault="009D1C42">
            <w:pPr>
              <w:widowControl w:val="0"/>
              <w:spacing w:after="0" w:line="360" w:lineRule="auto"/>
              <w:contextualSpacing/>
              <w:jc w:val="both"/>
            </w:pPr>
            <w:r w:rsidRPr="009D1C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Sinop/MT, </w:t>
            </w:r>
            <w:r w:rsidR="00003E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9 de abril de 2024</w:t>
            </w:r>
            <w:r w:rsidRPr="009D1C4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______________________________________________</w:t>
            </w:r>
          </w:p>
          <w:p w:rsidR="00CC0C13" w:rsidRDefault="009D1C42">
            <w:pPr>
              <w:widowControl w:val="0"/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Paulinho Abreu</w:t>
            </w:r>
          </w:p>
          <w:p w:rsidR="00CC0C13" w:rsidRDefault="00CC0C13">
            <w:pPr>
              <w:widowControl w:val="0"/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0C13" w:rsidRDefault="00CC0C13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CC0C13" w:rsidRDefault="00CC0C13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CC0C13" w:rsidRDefault="00CC0C13">
      <w:pPr>
        <w:widowControl w:val="0"/>
        <w:spacing w:after="0" w:line="240" w:lineRule="auto"/>
        <w:contextualSpacing/>
        <w:jc w:val="both"/>
      </w:pPr>
    </w:p>
    <w:sectPr w:rsidR="00CC0C13" w:rsidSect="00CC0C13">
      <w:headerReference w:type="default" r:id="rId9"/>
      <w:pgSz w:w="11906" w:h="16838"/>
      <w:pgMar w:top="2410" w:right="2125" w:bottom="851" w:left="1134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C13" w:rsidRDefault="00CC0C13" w:rsidP="00CC0C13">
      <w:pPr>
        <w:spacing w:after="0" w:line="240" w:lineRule="auto"/>
      </w:pPr>
      <w:r>
        <w:separator/>
      </w:r>
    </w:p>
  </w:endnote>
  <w:endnote w:type="continuationSeparator" w:id="0">
    <w:p w:rsidR="00CC0C13" w:rsidRDefault="00CC0C13" w:rsidP="00CC0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C13" w:rsidRDefault="00CC0C13" w:rsidP="00CC0C13">
      <w:pPr>
        <w:spacing w:after="0" w:line="240" w:lineRule="auto"/>
      </w:pPr>
      <w:r>
        <w:separator/>
      </w:r>
    </w:p>
  </w:footnote>
  <w:footnote w:type="continuationSeparator" w:id="0">
    <w:p w:rsidR="00CC0C13" w:rsidRDefault="00CC0C13" w:rsidP="00CC0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C13" w:rsidRDefault="00CC0C13">
    <w:pPr>
      <w:jc w:val="center"/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</w:pPr>
  </w:p>
  <w:p w:rsidR="00CC0C13" w:rsidRDefault="009D1C42">
    <w:pPr>
      <w:jc w:val="center"/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</w:pPr>
    <w:r>
      <w:rPr>
        <w:rFonts w:ascii="Californian FB" w:hAnsi="Californian FB" w:cs="Californian FB"/>
        <w:b/>
        <w:bCs/>
        <w:noProof/>
        <w:color w:val="475E88"/>
        <w:sz w:val="24"/>
        <w:szCs w:val="24"/>
        <w:lang w:eastAsia="pt-BR"/>
      </w:rPr>
      <w:drawing>
        <wp:anchor distT="0" distB="0" distL="19050" distR="3175" simplePos="0" relativeHeight="7" behindDoc="1" locked="0" layoutInCell="1" allowOverlap="1">
          <wp:simplePos x="0" y="0"/>
          <wp:positionH relativeFrom="column">
            <wp:posOffset>2654300</wp:posOffset>
          </wp:positionH>
          <wp:positionV relativeFrom="paragraph">
            <wp:posOffset>41275</wp:posOffset>
          </wp:positionV>
          <wp:extent cx="854075" cy="6362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54075" cy="636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C0C13" w:rsidRDefault="00CC0C13">
    <w:pPr>
      <w:jc w:val="center"/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</w:pPr>
  </w:p>
  <w:p w:rsidR="00CC0C13" w:rsidRDefault="00CC0C13">
    <w:pPr>
      <w:jc w:val="center"/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</w:pPr>
  </w:p>
  <w:p w:rsidR="00CC0C13" w:rsidRDefault="009D1C42">
    <w:pPr>
      <w:jc w:val="center"/>
    </w:pPr>
    <w:r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  <w:t xml:space="preserve">                           CÂMARA MUNICIPAL DE SINOP</w:t>
    </w:r>
  </w:p>
  <w:p w:rsidR="00CC0C13" w:rsidRDefault="00CC0C1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83306"/>
    <w:multiLevelType w:val="multilevel"/>
    <w:tmpl w:val="9EB4D878"/>
    <w:lvl w:ilvl="0">
      <w:start w:val="3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F34523"/>
    <w:multiLevelType w:val="multilevel"/>
    <w:tmpl w:val="3C4C865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0C13"/>
    <w:rsid w:val="00003EFF"/>
    <w:rsid w:val="00023309"/>
    <w:rsid w:val="000A7D6E"/>
    <w:rsid w:val="007604DA"/>
    <w:rsid w:val="009D1C42"/>
    <w:rsid w:val="00CC0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1D5"/>
    <w:pPr>
      <w:suppressAutoHyphens/>
      <w:spacing w:after="160" w:line="252" w:lineRule="auto"/>
    </w:pPr>
    <w:rPr>
      <w:rFonts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5">
    <w:name w:val="Heading 5"/>
    <w:basedOn w:val="Normal"/>
    <w:link w:val="Ttulo5Char"/>
    <w:uiPriority w:val="9"/>
    <w:qFormat/>
    <w:rsid w:val="001B6775"/>
    <w:pPr>
      <w:suppressAutoHyphens w:val="0"/>
      <w:spacing w:before="102" w:after="102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1"/>
    <w:uiPriority w:val="9"/>
    <w:qFormat/>
    <w:rsid w:val="001F71D5"/>
    <w:rPr>
      <w:rFonts w:ascii="Times New Roman" w:eastAsia="Times New Roman" w:hAnsi="Times New Roman" w:cs="Times New Roman"/>
      <w:b/>
      <w:bCs/>
      <w:sz w:val="24"/>
      <w:szCs w:val="48"/>
    </w:rPr>
  </w:style>
  <w:style w:type="character" w:customStyle="1" w:styleId="readonlyattributenew">
    <w:name w:val="readonlyattributenew"/>
    <w:basedOn w:val="Fontepargpadro"/>
    <w:qFormat/>
    <w:rsid w:val="00123D36"/>
  </w:style>
  <w:style w:type="character" w:customStyle="1" w:styleId="CabealhoChar">
    <w:name w:val="Cabeçalho Char"/>
    <w:basedOn w:val="Fontepargpadro"/>
    <w:link w:val="Header"/>
    <w:uiPriority w:val="99"/>
    <w:semiHidden/>
    <w:qFormat/>
    <w:rsid w:val="00975776"/>
    <w:rPr>
      <w:rFonts w:cs="Calibri"/>
      <w:lang w:eastAsia="zh-CN"/>
    </w:rPr>
  </w:style>
  <w:style w:type="character" w:customStyle="1" w:styleId="RodapChar">
    <w:name w:val="Rodapé Char"/>
    <w:basedOn w:val="Fontepargpadro"/>
    <w:link w:val="Footer"/>
    <w:uiPriority w:val="99"/>
    <w:semiHidden/>
    <w:qFormat/>
    <w:rsid w:val="00975776"/>
    <w:rPr>
      <w:rFonts w:cs="Calibri"/>
      <w:lang w:eastAsia="zh-CN"/>
    </w:rPr>
  </w:style>
  <w:style w:type="character" w:customStyle="1" w:styleId="LinkdaInternet">
    <w:name w:val="Link da Internet"/>
    <w:basedOn w:val="Fontepargpadro"/>
    <w:uiPriority w:val="99"/>
    <w:unhideWhenUsed/>
    <w:rsid w:val="0004492C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1"/>
    <w:uiPriority w:val="9"/>
    <w:qFormat/>
    <w:rsid w:val="0048589F"/>
    <w:rPr>
      <w:rFonts w:ascii="Times New Roman" w:eastAsia="Times New Roman" w:hAnsi="Times New Roman" w:cs="Times New Roman"/>
      <w:b/>
      <w:bCs/>
      <w:sz w:val="36"/>
      <w:szCs w:val="36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57599B"/>
    <w:rPr>
      <w:rFonts w:cs="Calibri"/>
      <w:lang w:eastAsia="zh-CN"/>
    </w:rPr>
  </w:style>
  <w:style w:type="character" w:customStyle="1" w:styleId="TextosemFormataoChar">
    <w:name w:val="Texto sem Formatação Char"/>
    <w:basedOn w:val="Fontepargpadro"/>
    <w:link w:val="TextosemFormatao"/>
    <w:qFormat/>
    <w:rsid w:val="003D5A0B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qFormat/>
    <w:rsid w:val="00E73886"/>
    <w:rPr>
      <w:rFonts w:cs="Calibri"/>
      <w:sz w:val="20"/>
      <w:szCs w:val="20"/>
      <w:lang w:eastAsia="zh-CN"/>
    </w:rPr>
  </w:style>
  <w:style w:type="character" w:styleId="Refdenotadefim">
    <w:name w:val="endnote reference"/>
    <w:basedOn w:val="Fontepargpadro"/>
    <w:uiPriority w:val="99"/>
    <w:semiHidden/>
    <w:unhideWhenUsed/>
    <w:qFormat/>
    <w:rsid w:val="00E73886"/>
    <w:rPr>
      <w:vertAlign w:val="superscript"/>
    </w:rPr>
  </w:style>
  <w:style w:type="character" w:customStyle="1" w:styleId="markedcontent">
    <w:name w:val="markedcontent"/>
    <w:basedOn w:val="Fontepargpadro"/>
    <w:qFormat/>
    <w:rsid w:val="004D48E4"/>
  </w:style>
  <w:style w:type="character" w:customStyle="1" w:styleId="Ttulo5Char">
    <w:name w:val="Título 5 Char"/>
    <w:basedOn w:val="Fontepargpadro"/>
    <w:link w:val="Heading5"/>
    <w:uiPriority w:val="9"/>
    <w:qFormat/>
    <w:rsid w:val="001B677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ListLabel1">
    <w:name w:val="ListLabel 1"/>
    <w:qFormat/>
    <w:rsid w:val="00CC0C13"/>
    <w:rPr>
      <w:b/>
      <w:i w:val="0"/>
      <w:sz w:val="24"/>
      <w:szCs w:val="24"/>
    </w:rPr>
  </w:style>
  <w:style w:type="character" w:customStyle="1" w:styleId="ListLabel2">
    <w:name w:val="ListLabel 2"/>
    <w:qFormat/>
    <w:rsid w:val="00CC0C13"/>
    <w:rPr>
      <w:b/>
      <w:color w:val="00000A"/>
    </w:rPr>
  </w:style>
  <w:style w:type="character" w:customStyle="1" w:styleId="ListLabel3">
    <w:name w:val="ListLabel 3"/>
    <w:qFormat/>
    <w:rsid w:val="00CC0C13"/>
    <w:rPr>
      <w:rFonts w:cs="Courier New"/>
    </w:rPr>
  </w:style>
  <w:style w:type="character" w:customStyle="1" w:styleId="ListLabel4">
    <w:name w:val="ListLabel 4"/>
    <w:qFormat/>
    <w:rsid w:val="00CC0C13"/>
    <w:rPr>
      <w:rFonts w:cs="Courier New"/>
    </w:rPr>
  </w:style>
  <w:style w:type="character" w:customStyle="1" w:styleId="ListLabel5">
    <w:name w:val="ListLabel 5"/>
    <w:qFormat/>
    <w:rsid w:val="00CC0C13"/>
    <w:rPr>
      <w:rFonts w:cs="Courier New"/>
    </w:rPr>
  </w:style>
  <w:style w:type="character" w:customStyle="1" w:styleId="ListLabel6">
    <w:name w:val="ListLabel 6"/>
    <w:qFormat/>
    <w:rsid w:val="00CC0C13"/>
    <w:rPr>
      <w:b/>
    </w:rPr>
  </w:style>
  <w:style w:type="character" w:customStyle="1" w:styleId="ListLabel7">
    <w:name w:val="ListLabel 7"/>
    <w:qFormat/>
    <w:rsid w:val="00CC0C13"/>
    <w:rPr>
      <w:b w:val="0"/>
    </w:rPr>
  </w:style>
  <w:style w:type="character" w:customStyle="1" w:styleId="ListLabel8">
    <w:name w:val="ListLabel 8"/>
    <w:qFormat/>
    <w:rsid w:val="00CC0C13"/>
    <w:rPr>
      <w:b w:val="0"/>
    </w:rPr>
  </w:style>
  <w:style w:type="character" w:customStyle="1" w:styleId="ListLabel9">
    <w:name w:val="ListLabel 9"/>
    <w:qFormat/>
    <w:rsid w:val="00CC0C13"/>
    <w:rPr>
      <w:b w:val="0"/>
    </w:rPr>
  </w:style>
  <w:style w:type="character" w:customStyle="1" w:styleId="ListLabel10">
    <w:name w:val="ListLabel 10"/>
    <w:qFormat/>
    <w:rsid w:val="00CC0C13"/>
    <w:rPr>
      <w:b w:val="0"/>
    </w:rPr>
  </w:style>
  <w:style w:type="character" w:customStyle="1" w:styleId="ListLabel11">
    <w:name w:val="ListLabel 11"/>
    <w:qFormat/>
    <w:rsid w:val="00CC0C13"/>
    <w:rPr>
      <w:b w:val="0"/>
    </w:rPr>
  </w:style>
  <w:style w:type="character" w:customStyle="1" w:styleId="ListLabel12">
    <w:name w:val="ListLabel 12"/>
    <w:qFormat/>
    <w:rsid w:val="00CC0C13"/>
    <w:rPr>
      <w:b w:val="0"/>
    </w:rPr>
  </w:style>
  <w:style w:type="character" w:customStyle="1" w:styleId="ListLabel13">
    <w:name w:val="ListLabel 13"/>
    <w:qFormat/>
    <w:rsid w:val="00CC0C13"/>
    <w:rPr>
      <w:b w:val="0"/>
    </w:rPr>
  </w:style>
  <w:style w:type="character" w:customStyle="1" w:styleId="ListLabel14">
    <w:name w:val="ListLabel 14"/>
    <w:qFormat/>
    <w:rsid w:val="00CC0C13"/>
    <w:rPr>
      <w:b/>
    </w:rPr>
  </w:style>
  <w:style w:type="paragraph" w:styleId="Ttulo">
    <w:name w:val="Title"/>
    <w:basedOn w:val="Normal"/>
    <w:next w:val="Corpodetexto"/>
    <w:qFormat/>
    <w:rsid w:val="002A351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A351E"/>
    <w:pPr>
      <w:spacing w:after="140" w:line="276" w:lineRule="auto"/>
    </w:pPr>
  </w:style>
  <w:style w:type="paragraph" w:styleId="Lista">
    <w:name w:val="List"/>
    <w:basedOn w:val="Corpodetexto"/>
    <w:rsid w:val="002A351E"/>
    <w:rPr>
      <w:rFonts w:cs="Arial"/>
    </w:rPr>
  </w:style>
  <w:style w:type="paragraph" w:customStyle="1" w:styleId="Caption">
    <w:name w:val="Caption"/>
    <w:basedOn w:val="Normal"/>
    <w:qFormat/>
    <w:rsid w:val="00CC0C1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A351E"/>
    <w:pPr>
      <w:suppressLineNumbers/>
    </w:pPr>
    <w:rPr>
      <w:rFonts w:cs="Arial"/>
    </w:rPr>
  </w:style>
  <w:style w:type="paragraph" w:customStyle="1" w:styleId="Ttulo11">
    <w:name w:val="Título 11"/>
    <w:basedOn w:val="Normal"/>
    <w:link w:val="Ttulo1Char"/>
    <w:uiPriority w:val="9"/>
    <w:qFormat/>
    <w:rsid w:val="001F71D5"/>
    <w:pPr>
      <w:suppressAutoHyphens w:val="0"/>
      <w:spacing w:beforeAutospacing="1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48"/>
    </w:rPr>
  </w:style>
  <w:style w:type="paragraph" w:customStyle="1" w:styleId="Legenda1">
    <w:name w:val="Legenda1"/>
    <w:basedOn w:val="Normal"/>
    <w:qFormat/>
    <w:rsid w:val="002A351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uiPriority w:val="99"/>
    <w:qFormat/>
    <w:rsid w:val="001F71D5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1F71D5"/>
    <w:pPr>
      <w:ind w:left="720"/>
      <w:contextualSpacing/>
    </w:pPr>
  </w:style>
  <w:style w:type="paragraph" w:customStyle="1" w:styleId="dou-paragraph">
    <w:name w:val="dou-paragraph"/>
    <w:basedOn w:val="Normal"/>
    <w:qFormat/>
    <w:rsid w:val="000A1B0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">
    <w:name w:val="Header"/>
    <w:basedOn w:val="Normal"/>
    <w:link w:val="CabealhoChar"/>
    <w:uiPriority w:val="99"/>
    <w:semiHidden/>
    <w:unhideWhenUsed/>
    <w:rsid w:val="0097577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RodapChar"/>
    <w:uiPriority w:val="99"/>
    <w:semiHidden/>
    <w:unhideWhenUsed/>
    <w:rsid w:val="0097577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9D535D"/>
    <w:pPr>
      <w:widowControl w:val="0"/>
      <w:tabs>
        <w:tab w:val="left" w:pos="540"/>
      </w:tabs>
      <w:spacing w:line="360" w:lineRule="atLeast"/>
      <w:jc w:val="both"/>
      <w:textAlignment w:val="baseline"/>
    </w:pPr>
    <w:rPr>
      <w:rFonts w:ascii="TimesNewRoman,Bold" w:eastAsia="Times New Roman" w:hAnsi="TimesNewRoman,Bold" w:cs="Times New Roman"/>
      <w:sz w:val="20"/>
      <w:szCs w:val="20"/>
      <w:lang w:eastAsia="pt-BR"/>
    </w:rPr>
  </w:style>
  <w:style w:type="paragraph" w:customStyle="1" w:styleId="Ttulo21">
    <w:name w:val="Título 21"/>
    <w:basedOn w:val="Normal"/>
    <w:link w:val="Ttulo2Char"/>
    <w:uiPriority w:val="9"/>
    <w:qFormat/>
    <w:rsid w:val="0048589F"/>
    <w:pPr>
      <w:suppressAutoHyphens w:val="0"/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57599B"/>
    <w:pPr>
      <w:spacing w:after="120" w:line="480" w:lineRule="auto"/>
    </w:pPr>
  </w:style>
  <w:style w:type="paragraph" w:styleId="TextosemFormatao">
    <w:name w:val="Plain Text"/>
    <w:basedOn w:val="Normal"/>
    <w:link w:val="TextosemFormataoChar"/>
    <w:qFormat/>
    <w:rsid w:val="003D5A0B"/>
    <w:pPr>
      <w:widowControl w:val="0"/>
      <w:suppressAutoHyphens w:val="0"/>
      <w:spacing w:after="0" w:line="360" w:lineRule="atLeast"/>
      <w:jc w:val="both"/>
      <w:textAlignment w:val="baseline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qFormat/>
    <w:rsid w:val="00E73886"/>
    <w:pPr>
      <w:spacing w:after="0" w:line="240" w:lineRule="auto"/>
    </w:pPr>
    <w:rPr>
      <w:sz w:val="20"/>
      <w:szCs w:val="20"/>
    </w:rPr>
  </w:style>
  <w:style w:type="paragraph" w:customStyle="1" w:styleId="Standard">
    <w:name w:val="Standard"/>
    <w:qFormat/>
    <w:rsid w:val="001B6775"/>
    <w:pPr>
      <w:spacing w:after="160"/>
      <w:textAlignment w:val="baseline"/>
    </w:pPr>
    <w:rPr>
      <w:rFonts w:cs="Calibri"/>
      <w:lang w:eastAsia="zh-CN"/>
    </w:rPr>
  </w:style>
  <w:style w:type="paragraph" w:customStyle="1" w:styleId="western">
    <w:name w:val="western"/>
    <w:basedOn w:val="Normal"/>
    <w:qFormat/>
    <w:rsid w:val="001B6775"/>
    <w:pPr>
      <w:suppressAutoHyphens w:val="0"/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os.tce.mt.gov.br/consulta-item/103832-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E06BC-D8ED-4BA1-81F7-D75BECF99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6</Pages>
  <Words>2051</Words>
  <Characters>11078</Characters>
  <Application>Microsoft Office Word</Application>
  <DocSecurity>0</DocSecurity>
  <Lines>92</Lines>
  <Paragraphs>26</Paragraphs>
  <ScaleCrop>false</ScaleCrop>
  <Company/>
  <LinksUpToDate>false</LinksUpToDate>
  <CharactersWithSpaces>13103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Blenner Oliveira</dc:creator>
  <dc:description/>
  <cp:lastModifiedBy>User</cp:lastModifiedBy>
  <cp:revision>21</cp:revision>
  <cp:lastPrinted>2024-04-26T20:45:00Z</cp:lastPrinted>
  <dcterms:created xsi:type="dcterms:W3CDTF">2024-04-09T18:25:00Z</dcterms:created>
  <dcterms:modified xsi:type="dcterms:W3CDTF">2024-04-26T20:52:00Z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