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6E" w:rsidRDefault="00600AB1">
      <w:pPr>
        <w:pStyle w:val="Ttulo11"/>
        <w:spacing w:before="100" w:after="100"/>
        <w:rPr>
          <w:szCs w:val="24"/>
        </w:rPr>
      </w:pPr>
      <w:bookmarkStart w:id="0" w:name="_Toc152141180"/>
      <w:r>
        <w:rPr>
          <w:szCs w:val="24"/>
        </w:rPr>
        <w:t>TERMO DE REFERÊNCIA/PROJETO BÁSICO</w:t>
      </w:r>
      <w:bookmarkEnd w:id="0"/>
    </w:p>
    <w:p w:rsidR="006C076E" w:rsidRDefault="006C076E">
      <w:pPr>
        <w:tabs>
          <w:tab w:val="left" w:pos="2552"/>
          <w:tab w:val="left" w:pos="9498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C076E" w:rsidRDefault="00600AB1">
      <w:pPr>
        <w:tabs>
          <w:tab w:val="left" w:pos="2552"/>
          <w:tab w:val="left" w:pos="9498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SIGILO: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SIM ( X ) NÃO     PREVISÃO NO PCA: (  ) SIM  (  ) NÃO</w:t>
      </w:r>
    </w:p>
    <w:p w:rsidR="006C076E" w:rsidRDefault="006C076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5353"/>
        <w:gridCol w:w="4678"/>
      </w:tblGrid>
      <w:tr w:rsidR="006C076E">
        <w:tc>
          <w:tcPr>
            <w:tcW w:w="10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1 - ÁREA DEMANDANTE</w:t>
            </w:r>
          </w:p>
        </w:tc>
      </w:tr>
      <w:tr w:rsidR="006C076E">
        <w:tc>
          <w:tcPr>
            <w:tcW w:w="10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tabs>
                <w:tab w:val="left" w:pos="2552"/>
                <w:tab w:val="left" w:pos="9498"/>
              </w:tabs>
              <w:spacing w:after="0" w:line="360" w:lineRule="auto"/>
              <w:ind w:right="-28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Departamento Demandante: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Secretária de Finanças e Orçamentos</w:t>
            </w:r>
          </w:p>
        </w:tc>
      </w:tr>
      <w:tr w:rsidR="006C076E">
        <w:tc>
          <w:tcPr>
            <w:tcW w:w="10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tabs>
                <w:tab w:val="left" w:pos="2552"/>
                <w:tab w:val="left" w:pos="9498"/>
              </w:tabs>
              <w:spacing w:after="0" w:line="360" w:lineRule="auto"/>
              <w:ind w:right="-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Chefe Setor: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Débora Regina de Oliveira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Strack</w:t>
            </w:r>
            <w:proofErr w:type="spellEnd"/>
          </w:p>
        </w:tc>
      </w:tr>
      <w:tr w:rsidR="006C076E">
        <w:tc>
          <w:tcPr>
            <w:tcW w:w="5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after="0" w:line="360" w:lineRule="auto"/>
              <w:ind w:right="-284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mail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(institucional):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licitacao@sinop.mt.leg.br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after="0" w:line="360" w:lineRule="auto"/>
              <w:ind w:right="-284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Telefone (Institucional):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66.3517-2858</w:t>
            </w:r>
          </w:p>
        </w:tc>
      </w:tr>
    </w:tbl>
    <w:p w:rsidR="006C076E" w:rsidRPr="00600AB1" w:rsidRDefault="006C076E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10"/>
          <w:szCs w:val="10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676"/>
        <w:gridCol w:w="708"/>
        <w:gridCol w:w="5246"/>
        <w:gridCol w:w="567"/>
        <w:gridCol w:w="566"/>
        <w:gridCol w:w="1135"/>
        <w:gridCol w:w="1133"/>
      </w:tblGrid>
      <w:tr w:rsidR="006C076E">
        <w:tc>
          <w:tcPr>
            <w:tcW w:w="100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– OBJETO</w:t>
            </w:r>
          </w:p>
        </w:tc>
      </w:tr>
      <w:tr w:rsidR="006C076E">
        <w:tc>
          <w:tcPr>
            <w:tcW w:w="100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after="120"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ESPECIFICAÇÃO DO OBJETO:</w:t>
            </w:r>
          </w:p>
          <w:p w:rsidR="006C076E" w:rsidRDefault="00600AB1">
            <w:pPr>
              <w:widowControl w:val="0"/>
              <w:tabs>
                <w:tab w:val="left" w:pos="2552"/>
                <w:tab w:val="left" w:pos="9072"/>
              </w:tabs>
              <w:spacing w:after="40" w:line="264" w:lineRule="auto"/>
              <w:ind w:right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Referente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“CONTRATAÇÃO DE PESSOA JURÍDICA ACADEMY BRASIL, PARA O 4º ENCONTRO DE ASSESSORES DOS MUNICÍPIOS DE MATO GROSSO, QUE ATENDERÁ O DEPARTAMENTO DE JORNALISMO DA CÂMARA MUNICIPAL”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para atender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 necessidades da Câmara Municipal de Sinop”.</w:t>
            </w:r>
          </w:p>
        </w:tc>
      </w:tr>
      <w:tr w:rsidR="006C076E">
        <w:tc>
          <w:tcPr>
            <w:tcW w:w="100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60" w:after="60"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2.2 DESCRIÇÃO 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QUANTIDADES</w:t>
            </w:r>
          </w:p>
        </w:tc>
      </w:tr>
      <w:tr w:rsidR="006C076E">
        <w:tc>
          <w:tcPr>
            <w:tcW w:w="100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after="60" w:line="264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Para efeito de proposta deverá ser elaborada com os descritivos referente à prestação de serviços a serem executados na Câmara Municipal de Sinop/MT. Tendo como parâmetro o modelo descrito abaixo:</w:t>
            </w:r>
          </w:p>
        </w:tc>
      </w:tr>
      <w:tr w:rsidR="006C076E">
        <w:trPr>
          <w:trHeight w:val="507"/>
        </w:trPr>
        <w:tc>
          <w:tcPr>
            <w:tcW w:w="100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60" w:after="60"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FORNECEDOR: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ACADEMIA BRASILEIRA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DESENVOLVIMENTO WEB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HUMANO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SOCIAL LTDA</w:t>
            </w:r>
          </w:p>
          <w:p w:rsidR="006C076E" w:rsidRDefault="00600AB1">
            <w:pPr>
              <w:widowControl w:val="0"/>
              <w:spacing w:before="60" w:after="60"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CNPJ Nº: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.025.335/0001-76</w:t>
            </w:r>
          </w:p>
        </w:tc>
      </w:tr>
      <w:tr w:rsidR="006C076E">
        <w:trPr>
          <w:trHeight w:val="25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40"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40"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COD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40"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DESCRIÇÃO E ESPECIFICAÇÃO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40"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40"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40"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VLR UNIT.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40" w:after="0" w:line="360" w:lineRule="auto"/>
              <w:ind w:left="-108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VLR TOTAL</w:t>
            </w:r>
          </w:p>
        </w:tc>
      </w:tr>
      <w:tr w:rsidR="006C076E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C076E">
            <w:pPr>
              <w:widowControl w:val="0"/>
              <w:spacing w:after="0" w:line="36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6C076E" w:rsidRDefault="00600AB1">
            <w:pPr>
              <w:widowControl w:val="0"/>
              <w:spacing w:after="0" w:line="360" w:lineRule="auto"/>
              <w:ind w:right="-285"/>
              <w:contextualSpacing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18472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spacing w:after="0" w:line="271" w:lineRule="auto"/>
              <w:ind w:right="3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“Contratação de empresa especializada em prestação de serviços e capacitação profissional “04º ENCONTRO DE ASSESSORES DE IMPRENSA DOS MUNICÍPIOS DE MATO GROSSO”, para atender as necessidades de Câmara Municipal de Sinop”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C076E" w:rsidRDefault="00600AB1">
            <w:pPr>
              <w:spacing w:after="0" w:line="360" w:lineRule="auto"/>
              <w:ind w:right="-284"/>
              <w:rPr>
                <w:rStyle w:val="markedcontent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sz w:val="20"/>
                <w:szCs w:val="20"/>
              </w:rPr>
              <w:t>OS SERVIDORES:</w:t>
            </w:r>
          </w:p>
          <w:p w:rsidR="006C076E" w:rsidRDefault="00600AB1">
            <w:pPr>
              <w:tabs>
                <w:tab w:val="left" w:pos="317"/>
              </w:tabs>
              <w:spacing w:after="0" w:line="360" w:lineRule="auto"/>
              <w:ind w:right="3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eastAsia="en-US"/>
              </w:rPr>
              <w:t>NOME: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  <w:t xml:space="preserve"> JAIME JUNIOR DE OLIVEIRA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CARGO: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CHEFE DO DEPARTAMENTO DE JORNALISMO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 MATRÍCULA Nº: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933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;</w:t>
            </w:r>
          </w:p>
          <w:p w:rsidR="006C076E" w:rsidRDefault="00600AB1">
            <w:pPr>
              <w:tabs>
                <w:tab w:val="left" w:pos="317"/>
              </w:tabs>
              <w:spacing w:after="0" w:line="360" w:lineRule="auto"/>
              <w:ind w:righ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NOME: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VANEÇA DOS SANTOS KIENEN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– CARGO: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ASSISTENTE TÉCNICO III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- MATRÍCULA Nº: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975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;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C076E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076E" w:rsidRDefault="00600AB1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C076E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076E" w:rsidRDefault="00600AB1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C076E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076E" w:rsidRDefault="00600AB1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R$2.500,00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C076E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076E" w:rsidRDefault="00600AB1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R$ 5.000,00</w:t>
            </w:r>
          </w:p>
        </w:tc>
      </w:tr>
      <w:tr w:rsidR="006C076E">
        <w:tc>
          <w:tcPr>
            <w:tcW w:w="100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40" w:after="40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VALOR TOTAL: R$ 5.000,00 (cinco mil reais)</w:t>
            </w:r>
          </w:p>
        </w:tc>
      </w:tr>
    </w:tbl>
    <w:p w:rsidR="006C076E" w:rsidRDefault="00600AB1" w:rsidP="00600AB1">
      <w:pPr>
        <w:spacing w:before="60" w:after="60" w:line="276" w:lineRule="auto"/>
        <w:ind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2.3.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 preços acima indicados estão inclusos todos os custos necessários, assim como todas as despesas, tributos, fretes, seguros, encargos trabalhistas, previdenciários, fiscais, comerciais, taxas e quaisquer outras que incidam ou venham a incidir sobre o ob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jeto.</w:t>
      </w:r>
    </w:p>
    <w:p w:rsidR="006C076E" w:rsidRPr="00600AB1" w:rsidRDefault="006C076E">
      <w:pPr>
        <w:spacing w:before="60" w:after="60" w:line="276" w:lineRule="auto"/>
        <w:ind w:left="-142" w:right="-284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 – JUSTIFICATIVA/NECESSIDADE DA CONTRATAÇÃO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pStyle w:val="NormalWeb"/>
              <w:spacing w:before="0" w:after="0" w:line="276" w:lineRule="auto"/>
              <w:jc w:val="both"/>
              <w:rPr>
                <w:bCs/>
                <w:color w:val="000000" w:themeColor="text1"/>
              </w:rPr>
            </w:pPr>
            <w:r>
              <w:rPr>
                <w:b/>
                <w:color w:val="000000" w:themeColor="text1"/>
                <w:lang w:eastAsia="pt-BR"/>
              </w:rPr>
              <w:t>3</w:t>
            </w:r>
            <w:bookmarkStart w:id="1" w:name="_Toc152141175"/>
            <w:bookmarkStart w:id="2" w:name="_Toc149291519"/>
            <w:r>
              <w:rPr>
                <w:b/>
                <w:color w:val="000000" w:themeColor="text1"/>
                <w:lang w:eastAsia="pt-BR"/>
              </w:rPr>
              <w:t>.1</w:t>
            </w:r>
            <w:bookmarkEnd w:id="1"/>
            <w:bookmarkEnd w:id="2"/>
            <w:r>
              <w:rPr>
                <w:b/>
                <w:bCs/>
                <w:color w:val="000000" w:themeColor="text1"/>
              </w:rPr>
              <w:t xml:space="preserve">. </w:t>
            </w:r>
            <w:r>
              <w:rPr>
                <w:color w:val="000000" w:themeColor="text1"/>
              </w:rPr>
              <w:t xml:space="preserve">O 4º Encontro de Assessores de Imprensa, que ocorrerá nos dias 13 e 14 de março de 2025, em Cuiabá/MT, representa uma oportunidade ímpar para o aprimoramento das habilidades profissionais </w:t>
            </w:r>
            <w:r>
              <w:rPr>
                <w:color w:val="000000" w:themeColor="text1"/>
              </w:rPr>
              <w:lastRenderedPageBreak/>
              <w:t xml:space="preserve">dos </w:t>
            </w:r>
            <w:r>
              <w:rPr>
                <w:color w:val="000000" w:themeColor="text1"/>
              </w:rPr>
              <w:t>participantes, oferecendo conteúdos atualizados e relevantes que contribuirão diretamente para o desenvolvimento das atividades da assessoria de comunicação da Câmara Municipal de Sinop.</w:t>
            </w:r>
            <w:r>
              <w:rPr>
                <w:color w:val="000000" w:themeColor="text1"/>
              </w:rPr>
              <w:br/>
              <w:t>A programação do evento abordará temas essenciais para a modernização</w:t>
            </w:r>
            <w:r>
              <w:rPr>
                <w:color w:val="000000" w:themeColor="text1"/>
              </w:rPr>
              <w:t xml:space="preserve"> e </w:t>
            </w:r>
            <w:proofErr w:type="gramStart"/>
            <w:r>
              <w:rPr>
                <w:color w:val="000000" w:themeColor="text1"/>
              </w:rPr>
              <w:t>otimização</w:t>
            </w:r>
            <w:proofErr w:type="gramEnd"/>
            <w:r>
              <w:rPr>
                <w:color w:val="000000" w:themeColor="text1"/>
              </w:rPr>
              <w:t xml:space="preserve"> da comunic</w:t>
            </w:r>
            <w:r>
              <w:rPr>
                <w:color w:val="000000" w:themeColor="text1"/>
              </w:rPr>
              <w:t>a</w:t>
            </w:r>
            <w:r>
              <w:rPr>
                <w:color w:val="000000" w:themeColor="text1"/>
              </w:rPr>
              <w:t>ção institucional, com foco em estratégias inovadoras e práticas que poderão ser aplicadas imediat</w:t>
            </w:r>
            <w:r>
              <w:rPr>
                <w:color w:val="000000" w:themeColor="text1"/>
              </w:rPr>
              <w:t>a</w:t>
            </w:r>
            <w:r>
              <w:rPr>
                <w:color w:val="000000" w:themeColor="text1"/>
              </w:rPr>
              <w:t>mente no contexto local. Entre os principais tópicos estão:</w:t>
            </w:r>
          </w:p>
          <w:p w:rsidR="006C076E" w:rsidRDefault="00600AB1">
            <w:pPr>
              <w:pStyle w:val="NormalWeb"/>
              <w:spacing w:before="0" w:after="0" w:line="276" w:lineRule="auto"/>
              <w:jc w:val="both"/>
            </w:pPr>
            <w:r>
              <w:rPr>
                <w:color w:val="000000" w:themeColor="text1"/>
              </w:rPr>
              <w:t xml:space="preserve">    • Comunicação Pública em Prefeituras – Estratégias para ampliar a tr</w:t>
            </w:r>
            <w:r>
              <w:rPr>
                <w:color w:val="000000" w:themeColor="text1"/>
              </w:rPr>
              <w:t>ansparência e promover um maior engajamento da população com as ações do legislativo;</w:t>
            </w:r>
            <w:r>
              <w:rPr>
                <w:color w:val="000000" w:themeColor="text1"/>
              </w:rPr>
              <w:br/>
              <w:t>Redação Oficial e Exercícios Práticos – Aperfeiçoamento na elaboração de documentos instituci</w:t>
            </w:r>
            <w:r>
              <w:rPr>
                <w:color w:val="000000" w:themeColor="text1"/>
              </w:rPr>
              <w:t>o</w:t>
            </w:r>
            <w:r>
              <w:rPr>
                <w:color w:val="000000" w:themeColor="text1"/>
              </w:rPr>
              <w:t xml:space="preserve">nais, garantindo clareza, objetividade e padronização, elementos essenciais </w:t>
            </w:r>
            <w:r>
              <w:rPr>
                <w:color w:val="000000" w:themeColor="text1"/>
              </w:rPr>
              <w:t>para uma comunicação oficial eficiente;</w:t>
            </w:r>
          </w:p>
          <w:p w:rsidR="006C076E" w:rsidRDefault="00600AB1">
            <w:pPr>
              <w:pStyle w:val="NormalWeb"/>
              <w:spacing w:before="0" w:after="0" w:line="276" w:lineRule="auto"/>
              <w:jc w:val="both"/>
            </w:pPr>
            <w:r>
              <w:rPr>
                <w:color w:val="000000" w:themeColor="text1"/>
              </w:rPr>
              <w:t xml:space="preserve">    • Ferramentas de Inteligência Artificial para Assessores e Jornalistas – Capacitação sobre o uso de novas tecnologias na assessoria de imprensa, </w:t>
            </w:r>
            <w:proofErr w:type="gramStart"/>
            <w:r>
              <w:rPr>
                <w:color w:val="000000" w:themeColor="text1"/>
              </w:rPr>
              <w:t>otimizando</w:t>
            </w:r>
            <w:proofErr w:type="gramEnd"/>
            <w:r>
              <w:rPr>
                <w:color w:val="000000" w:themeColor="text1"/>
              </w:rPr>
              <w:t xml:space="preserve"> fluxos de trabalho e ampliando o alcance das informações</w:t>
            </w:r>
            <w:r>
              <w:rPr>
                <w:color w:val="000000" w:themeColor="text1"/>
              </w:rPr>
              <w:t xml:space="preserve"> da Câmara;</w:t>
            </w:r>
          </w:p>
          <w:p w:rsidR="006C076E" w:rsidRDefault="00600AB1">
            <w:pPr>
              <w:pStyle w:val="NormalWeb"/>
              <w:spacing w:before="0" w:after="0" w:line="276" w:lineRule="auto"/>
              <w:jc w:val="both"/>
            </w:pPr>
            <w:r>
              <w:rPr>
                <w:color w:val="000000" w:themeColor="text1"/>
              </w:rPr>
              <w:t xml:space="preserve">    • Case da Prefeitura de Salvador: Conectando Marca com Pessoas – Análise de um estudo de caso sobre o fortalecimento da identidade institucional e o estreitamento da relação com a sociedade.</w:t>
            </w:r>
          </w:p>
          <w:p w:rsidR="006C076E" w:rsidRDefault="00600AB1">
            <w:pPr>
              <w:pStyle w:val="NormalWeb"/>
              <w:spacing w:before="0" w:after="0" w:line="276" w:lineRule="auto"/>
              <w:jc w:val="both"/>
            </w:pPr>
            <w:r>
              <w:rPr>
                <w:color w:val="000000" w:themeColor="text1"/>
              </w:rPr>
              <w:t xml:space="preserve">A participação neste evento permitirá a absorção </w:t>
            </w:r>
            <w:r>
              <w:rPr>
                <w:color w:val="000000" w:themeColor="text1"/>
              </w:rPr>
              <w:t>de conhecimentos práticos e atualizados, que serão imediatamente aplicáveis no cotidiano da comunicação da Câmara Municipal de Sinop. Isso resultará na melhoria da qualidade das divulgações institucionais, no fortalecimento da imagem do legislativo e no au</w:t>
            </w:r>
            <w:r>
              <w:rPr>
                <w:color w:val="000000" w:themeColor="text1"/>
              </w:rPr>
              <w:t>mento da interação com a população.</w:t>
            </w:r>
            <w:r>
              <w:rPr>
                <w:color w:val="000000" w:themeColor="text1"/>
              </w:rPr>
              <w:br/>
              <w:t>Além disso, a troca de experiências com outros profissionais da área promoverá o desenvolvimento de novas estratégias de comunicação, alinhando a assessoria às melhores práticas do setor público e tornando-a ainda mais e</w:t>
            </w:r>
            <w:r>
              <w:rPr>
                <w:color w:val="000000" w:themeColor="text1"/>
              </w:rPr>
              <w:t>ficiente.</w:t>
            </w:r>
            <w:r>
              <w:rPr>
                <w:color w:val="000000" w:themeColor="text1"/>
              </w:rPr>
              <w:br/>
              <w:t xml:space="preserve">Portanto, a presença dos servidores Jaime Junior de Oliveira e </w:t>
            </w:r>
            <w:proofErr w:type="spellStart"/>
            <w:r>
              <w:rPr>
                <w:color w:val="000000" w:themeColor="text1"/>
              </w:rPr>
              <w:t>Vaneça</w:t>
            </w:r>
            <w:proofErr w:type="spellEnd"/>
            <w:r>
              <w:rPr>
                <w:color w:val="000000" w:themeColor="text1"/>
              </w:rPr>
              <w:t xml:space="preserve"> dos Santos </w:t>
            </w:r>
            <w:proofErr w:type="spellStart"/>
            <w:r>
              <w:rPr>
                <w:color w:val="000000" w:themeColor="text1"/>
              </w:rPr>
              <w:t>Kienen</w:t>
            </w:r>
            <w:proofErr w:type="spellEnd"/>
            <w:r>
              <w:rPr>
                <w:color w:val="000000" w:themeColor="text1"/>
              </w:rPr>
              <w:t xml:space="preserve"> neste e</w:t>
            </w:r>
            <w:r>
              <w:rPr>
                <w:color w:val="000000" w:themeColor="text1"/>
              </w:rPr>
              <w:t>n</w:t>
            </w:r>
            <w:r>
              <w:rPr>
                <w:color w:val="000000" w:themeColor="text1"/>
              </w:rPr>
              <w:t>contro é plenamente justificada, considerando o impacto positivo que esse aprendizado trará para a Câmara Municipal de Sinop, garantindo uma comunicaç</w:t>
            </w:r>
            <w:r>
              <w:rPr>
                <w:color w:val="000000" w:themeColor="text1"/>
              </w:rPr>
              <w:t>ão institucional mais eficaz, transparente e inovadora.</w:t>
            </w:r>
          </w:p>
          <w:p w:rsidR="006C076E" w:rsidRPr="00600AB1" w:rsidRDefault="006C076E">
            <w:pPr>
              <w:pStyle w:val="NormalWeb"/>
              <w:spacing w:before="0" w:after="0" w:line="276" w:lineRule="auto"/>
              <w:jc w:val="both"/>
              <w:rPr>
                <w:color w:val="000000" w:themeColor="text1"/>
                <w:sz w:val="10"/>
                <w:szCs w:val="10"/>
              </w:rPr>
            </w:pP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4 – DESCRIÇÃO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DA SOLUÇÃO (QUANDO APLICÁVEL)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Durante o evento, os participantes terão a oportunidade de aprofundar seus conhecimentos sobre as melhores práticas de comunicação no setor público,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compartilhar experiências e se atualizar sobre as últimas tendências e tecnologias aplicadas ao campo da comunicação governamental. A proposta é criar um ambiente de troca de conhecimentos, promovendo o aprendizado coletivo e a troca de ideias inovadoras.</w:t>
            </w:r>
          </w:p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Além disso, o evento contará com a presença de especialistas renomados na área de comunicação e mídias sociais, que compartilharão suas experiências práticas e dicas valiosas para aprimorar a comunicação dentro do setor público.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O objetivo é fornecer aos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participantes ferramentas e conhecimentos para melhorar suas práticas profissionais e adaptar-se aos desafios atuais do cenário comunicacional público.</w:t>
            </w:r>
          </w:p>
        </w:tc>
      </w:tr>
    </w:tbl>
    <w:p w:rsidR="006C076E" w:rsidRPr="00600AB1" w:rsidRDefault="006C076E">
      <w:pPr>
        <w:spacing w:before="60" w:after="6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10"/>
          <w:szCs w:val="10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 – REQUISITOS DO OBJETO DA CONTRATAÇÃO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Diante das justificativas apresentadas faz-se necessário a contratação de empresa por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INEXIGIBILIDADE DE LICITAÇÃO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nos termos exigidos no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Art. 74, inc.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III,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“f”, alínea §3º, da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Lei Federal nº 14.133/2021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 valor da contratação será acompanhado dos p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reços referenciais de seus trabalhos anteriores para preencher os requisitos de habilitação e qualificação mínima necessária à contratação, a referência do valor para a contratação será anexado ao presente estudo, visando os princípios da eficiência, legal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idade, impessoalidade, moralidade, publicidade, objetivando desenvolver os planos de qualidade, produtividade, do serviço público, auxiliando as necessidades dos servidores do Poder Legislativo, comprometidos com área Jornalismo, possibilitando entendiment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técnico, essencial para o conhecimento de suas atribuições de modo seguro e eficiente.</w:t>
            </w:r>
          </w:p>
        </w:tc>
      </w:tr>
    </w:tbl>
    <w:p w:rsidR="006C076E" w:rsidRPr="00600AB1" w:rsidRDefault="006C076E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 – EXECUÇÃO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DO OBJETO DO CONTRATO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 CONTRATADA se obriga a manter, durante toda a execução da prestação de serviços de capacitação, em compatibilidade com as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obrigações por ela assumidas, na proposta apresentada.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 prazo de execução dos serviços será de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(dois) dias consecutivos nos dias 13 e 14 de março de 2025, carga horária de 16(dezesseis) horas com intervalo para almoço.</w:t>
            </w:r>
          </w:p>
          <w:p w:rsidR="006C076E" w:rsidRDefault="00600AB1">
            <w:pPr>
              <w:pStyle w:val="Standard"/>
              <w:spacing w:before="60" w:after="60" w:line="276" w:lineRule="auto"/>
              <w:jc w:val="both"/>
              <w:textAlignment w:val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6.3.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Os serviços serão </w:t>
            </w:r>
            <w:r>
              <w:rPr>
                <w:rFonts w:ascii="Times New Roman" w:hAnsi="Times New Roman" w:cs="Times New Roman"/>
                <w:color w:val="000000" w:themeColor="text1"/>
              </w:rPr>
              <w:t>prestados no seguinte endereço Av. Miguel Sutil, 2050 - Jardim Leblon, Cuiabá - MT, 78060-000, no Hotel Inter.</w:t>
            </w:r>
          </w:p>
          <w:p w:rsidR="006C076E" w:rsidRDefault="00600AB1">
            <w:pPr>
              <w:pStyle w:val="Standard"/>
              <w:spacing w:before="60" w:after="60" w:line="276" w:lineRule="auto"/>
              <w:jc w:val="both"/>
              <w:textAlignment w:val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6.4.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A CONTRATANTE encaminhará a Nota de Empenho à CONTRATADA, a relação de alunos os quais participarão do curso para emissão de Certificados in</w:t>
            </w:r>
            <w:r>
              <w:rPr>
                <w:rFonts w:ascii="Times New Roman" w:hAnsi="Times New Roman" w:cs="Times New Roman"/>
                <w:color w:val="000000" w:themeColor="text1"/>
              </w:rPr>
              <w:t>dividuais de participação.</w:t>
            </w:r>
          </w:p>
          <w:p w:rsidR="006C076E" w:rsidRDefault="00600AB1">
            <w:pPr>
              <w:pStyle w:val="Standard"/>
              <w:spacing w:before="60" w:after="60" w:line="276" w:lineRule="auto"/>
              <w:jc w:val="both"/>
              <w:textAlignment w:val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6.5.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A CONTRATADA deverá apresentar a Nota Fiscal após a realização da Capacitação e deverá apresentar os comprovantes de regularidade fiscal e trabalhista.</w:t>
            </w:r>
          </w:p>
          <w:p w:rsidR="006C076E" w:rsidRDefault="00600AB1">
            <w:pPr>
              <w:pStyle w:val="Standard"/>
              <w:spacing w:before="60" w:after="60" w:line="276" w:lineRule="auto"/>
              <w:jc w:val="both"/>
              <w:textAlignment w:val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6.6.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Para perfeita execução dos serviços, a Contratada deverá disponibil</w:t>
            </w:r>
            <w:r>
              <w:rPr>
                <w:rFonts w:ascii="Times New Roman" w:hAnsi="Times New Roman" w:cs="Times New Roman"/>
                <w:color w:val="000000" w:themeColor="text1"/>
              </w:rPr>
              <w:t>izar material didático compatível com a proposta apresentada pertinente visando a um melhor acompanhamento das aulas pelos servidores.</w:t>
            </w:r>
          </w:p>
          <w:p w:rsidR="006C076E" w:rsidRDefault="00600AB1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6.7.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Apresentar no final da capacitação o certificado de conclusão de forma individual.</w:t>
            </w:r>
          </w:p>
          <w:p w:rsidR="006C076E" w:rsidRDefault="00600AB1">
            <w:pPr>
              <w:suppressAutoHyphens w:val="0"/>
              <w:spacing w:before="60" w:after="60"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6.8.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 xml:space="preserve"> Responder pelos danos causad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os ao Contratante ou a terceiros, decorrentes de sua culpa ou dolo, quando da execução dos serviços.</w:t>
            </w:r>
          </w:p>
          <w:p w:rsidR="006C076E" w:rsidRDefault="00600AB1">
            <w:pPr>
              <w:suppressAutoHyphens w:val="0"/>
              <w:spacing w:before="60" w:after="60"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t-BR"/>
              </w:rPr>
              <w:t>6.9.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 xml:space="preserve"> Arcar com despesas decorrentes de qualquer infração, desde que praticada por seus profissionais durante a execução dos serviços objeto deste contrato.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 w:themeColor="text1"/>
                <w:sz w:val="24"/>
                <w:szCs w:val="24"/>
              </w:rPr>
              <w:t>6.10.</w:t>
            </w:r>
            <w:r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</w:rPr>
              <w:t xml:space="preserve"> Executar os serviços conforme especificações do Termo de Referência e de sua proposta, com os recursos necessários ao perfeito cumprimento das cláusulas contratuais.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6.11.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Responder pelo cumprimento dos postulados legais vigentes no âmbito federal, estadual ou municipal.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6.12.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Prestar todos os esclarecimentos que lhe forem solicitados pela contratante, atendendo prontamente a quaisquer reclamações;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6.13.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A execução dos serv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iços contratados se dará exclusivamente pela empresa contratada de responsabilidade técnica;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 – CONTROLE E FISCALIZAÇÃO DO CONTRATO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 w:rsidP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NÃO SE APLICA.</w:t>
            </w:r>
          </w:p>
        </w:tc>
      </w:tr>
    </w:tbl>
    <w:p w:rsidR="006C076E" w:rsidRPr="00600AB1" w:rsidRDefault="006C076E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10"/>
          <w:szCs w:val="24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8 – FORMA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DE PAGAMENTO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 despesa decorrente desta contratação ocorrerá, com emissão prévia da NAD- Nota de Autorização de Despesa, a empresa contratada deverá indicar na Nota Fiscal/Fatura o número da (NAD) firmado com o CONTRATANTE.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 pagamento deverá acontecer após a con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clusão dos serviços em até 05 (cinco) dias do recebimento da Nota Fiscal. 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A empresa CONTRATADA receberá pela prestação de serviços especializados após os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servidores atestarem e liberarem conforme as condições pactuadas na proposta apresentada, o pagamento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será realizado na conta bancária/boleto em nome da Contratada.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8.3.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Apresentar juntamente a Nota Fiscal, o Certificado de Regularidade do FGTS, a Certidão Negativa de débitos relativos aos tributos Federais (PGFN) e a Certidão Negativa de Débitos Trabalhis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tas, Fazenda Estadual e Certidão Municipal, conforme exige o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Art</w:t>
            </w:r>
            <w:proofErr w:type="spellEnd"/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68 da Lei Federal nº 14.133/2021. Nenhum pagamento será efetuado enquanto pendente de liquidação, obrigação financeira imposta à CONTRATADA, em virtude de penalidade ou inadimplência, sem que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o atraso gere direito a acréscimos de qualquer natureza.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8.4.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As Notas Fiscais não poderão ter rasuras e deverão descrever corretamente a prestação de serviço, e número de empenho, o número do processo de compras, dados bancários para depósito.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8.5.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Conforme a Instrução Normativa da Receita Federal do Brasil nº 1234/2012, suas alterações ou outra norma que venha a substituí-la, regulamentada pelo Decreto Municipal nº 190/2023 para fins de retenção de Imposto de Renda, é condição para o recebimento e 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ceitação das notas fiscais e demais documentos de fornecimentos de materiais ou serviços, que o documento tenha destacado o valor do IRRF e que este seja deduzido em fatura ou eventual boleto para pagamento.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8.6.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NÃO serão feitas retenções de CSLL, PIS/PAS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EP ou COFINS, apenas a retenção de IR, se for o caso, seja da administração direta, indireta ou fundações.</w:t>
            </w:r>
          </w:p>
        </w:tc>
      </w:tr>
    </w:tbl>
    <w:p w:rsidR="006C076E" w:rsidRPr="00600AB1" w:rsidRDefault="006C076E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 – FORMA E CRITÉRIOS DE SELEÇÃO DO FORNECEDOR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9.1.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Por meio da realização de procedimento de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INEXIGIBILIDADE DE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LICITAÇÃO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com fundamento na hip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ótese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Art. 74,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inciso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III, “f”,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alínea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§3º,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Lei Federal nº 14.133/2021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 razão da notória de especialização da empresa e do instrutor do conteúdo programático estabelecido , conforme apresentação da proposta, levando em consideração a contratação de se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rviço técnico especializado de natureza predominantemente intelectual, notória especialização que preenche os requisitos de habilitação e qualificação mínima necessária com experiência de atuação nos órgão públicos.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9.2.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 serviço técnico está representado pelo conteúdo e habilidade da empresa ACADEMIA BRASILEIRA DE DESENVOLVIMENTO WEB HUMANO E SOCIAL LTDA, que é uma empresa renomada e reconhecida pela sua técnica no mercado ao oferecer diversos cursos, além disso, O even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 também contará com a presença de especialistas em comunicação e mídias sociais, que compartilharão suas experiências e dicas para aprimorar a comunicação governamental.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9.3.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Tendo que a empresa deverá atender os requisitos de qualificação técnica e docu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mentos necessários para habilitação.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9.4. QUALIFICAÇÃO TÉCNICA: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lastRenderedPageBreak/>
              <w:t xml:space="preserve">          9.4.1.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A qualificação técnica será comprovada mediante apresentação de 03 (três) atestados de capacidade técnica, compatível com o objeto desta licitação, fornecido por pessoa jurídica de direito público ou privado.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          9.4.2.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Deverá apresentar Atestado de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Capacidade Técnica ou Contrato em nome da empresa, fornecido por pessoa jurídica de direito público comprovando que a empresa tem aptidão para desempenho das atividades com o objeto da licitação.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         9.4.3.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Certificados de capacitações e Especializaç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ões.</w:t>
            </w:r>
          </w:p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         9.4.4.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Comprovar que o profissional, pertence ao quadro permanente da empresa, através de contrato social;</w:t>
            </w:r>
          </w:p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 xml:space="preserve">9.5. HABILITAÇÃO – 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Apresentar documentação.</w:t>
            </w:r>
          </w:p>
          <w:p w:rsidR="006C076E" w:rsidRDefault="00600AB1">
            <w:pPr>
              <w:pStyle w:val="PargrafodaLista"/>
              <w:widowControl w:val="0"/>
              <w:numPr>
                <w:ilvl w:val="2"/>
                <w:numId w:val="1"/>
              </w:numPr>
              <w:tabs>
                <w:tab w:val="left" w:pos="284"/>
                <w:tab w:val="left" w:pos="441"/>
                <w:tab w:val="left" w:pos="567"/>
              </w:tabs>
              <w:spacing w:before="60" w:after="60" w:line="276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Registro comercial, no caso de empresa individual, ou ato constitutivo e alterações subsequentes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, ou contrato consolidado, devidamente registrado, em se tratando de sociedade comercial e, no caso de sociedade por ações, acompanhado de documentos de seus administradores.</w:t>
            </w:r>
          </w:p>
          <w:p w:rsidR="006C076E" w:rsidRDefault="00600AB1">
            <w:pPr>
              <w:pStyle w:val="PargrafodaLista"/>
              <w:widowControl w:val="0"/>
              <w:numPr>
                <w:ilvl w:val="2"/>
                <w:numId w:val="1"/>
              </w:numPr>
              <w:tabs>
                <w:tab w:val="left" w:pos="284"/>
              </w:tabs>
              <w:spacing w:before="60" w:after="60" w:line="276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Comprovante de inscrição no Cadastro Nacional de Pessoas Jurídicas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(CNPJ);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junto a Consulta ao Quadro de Sócios e Administradores – QSA e documento do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sócio</w:t>
            </w:r>
            <w:proofErr w:type="gramEnd"/>
          </w:p>
          <w:p w:rsidR="006C076E" w:rsidRDefault="00600AB1">
            <w:pPr>
              <w:pStyle w:val="PargrafodaLista"/>
              <w:widowControl w:val="0"/>
              <w:numPr>
                <w:ilvl w:val="2"/>
                <w:numId w:val="1"/>
              </w:numPr>
              <w:tabs>
                <w:tab w:val="left" w:pos="284"/>
              </w:tabs>
              <w:spacing w:before="60" w:after="60" w:line="276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Prova de inscrição no cadastro de contribuintes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ESTADUAL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ou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MUNICIPAL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relativo ao domicilio ou sede do licitante, pertinente ao seu ramo de atividade e compatível com o obje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 contratual;</w:t>
            </w:r>
          </w:p>
          <w:p w:rsidR="006C076E" w:rsidRDefault="00600AB1">
            <w:pPr>
              <w:pStyle w:val="PargrafodaLista"/>
              <w:widowControl w:val="0"/>
              <w:numPr>
                <w:ilvl w:val="2"/>
                <w:numId w:val="1"/>
              </w:numPr>
              <w:tabs>
                <w:tab w:val="left" w:pos="284"/>
              </w:tabs>
              <w:spacing w:before="60" w:after="60" w:line="276" w:lineRule="auto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Prova de Regularidade para com a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FAZENDA FEDERAL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lRFB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/PGFN (incluindo INSS).</w:t>
            </w:r>
          </w:p>
          <w:p w:rsidR="006C076E" w:rsidRDefault="00600AB1">
            <w:pPr>
              <w:pStyle w:val="PargrafodaLista"/>
              <w:widowControl w:val="0"/>
              <w:numPr>
                <w:ilvl w:val="2"/>
                <w:numId w:val="1"/>
              </w:numPr>
              <w:tabs>
                <w:tab w:val="left" w:pos="284"/>
              </w:tabs>
              <w:spacing w:before="60" w:after="60" w:line="276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Prova de regularidade relativa ao Fundo de Garantia por Tempo de Serviço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(FGTS)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demonstrando situação regular no cumprimento dos encargos sociais instituídos por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lei;</w:t>
            </w:r>
          </w:p>
          <w:p w:rsidR="006C076E" w:rsidRDefault="00600AB1">
            <w:pPr>
              <w:pStyle w:val="PargrafodaLista"/>
              <w:widowControl w:val="0"/>
              <w:numPr>
                <w:ilvl w:val="2"/>
                <w:numId w:val="1"/>
              </w:numPr>
              <w:tabs>
                <w:tab w:val="left" w:pos="284"/>
              </w:tabs>
              <w:spacing w:before="60" w:after="60" w:line="276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Prova de inexistência de débitos inadimplidos perante a Justiça do Trabalho, mediante a apresentação de Certidão Negativa de Débitos Trabalhistas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(CNDT)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6C076E" w:rsidRDefault="00600AB1">
            <w:pPr>
              <w:pStyle w:val="PargrafodaLista"/>
              <w:widowControl w:val="0"/>
              <w:numPr>
                <w:ilvl w:val="2"/>
                <w:numId w:val="1"/>
              </w:numPr>
              <w:tabs>
                <w:tab w:val="left" w:pos="284"/>
              </w:tabs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9.5.7.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Em se tratando de Microempresa –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ME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ou empresa de pequeno porte –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EPP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Certidão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Simplificada expedida pela Junta Comercial.</w:t>
            </w:r>
          </w:p>
        </w:tc>
      </w:tr>
    </w:tbl>
    <w:p w:rsidR="006C076E" w:rsidRPr="00600AB1" w:rsidRDefault="006C076E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 – CUSTO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ESTIMADO DA CONTRATAÇÃO/PREÇO DE REFERÊNCIA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Pretende-se a contratação de 02(duas) inscrições para a participação a capacitação </w:t>
            </w:r>
            <w:r>
              <w:rPr>
                <w:rStyle w:val="markedcontent"/>
                <w:rFonts w:ascii="Times New Roman" w:hAnsi="Times New Roman" w:cs="Times New Roman"/>
                <w:b/>
                <w:sz w:val="24"/>
                <w:szCs w:val="24"/>
              </w:rPr>
              <w:t xml:space="preserve">“CONTRATAÇÃO DE PESSOA JURÍDICA ACADEMY BRASIL, PARA O 4º </w:t>
            </w:r>
            <w:r>
              <w:rPr>
                <w:rStyle w:val="markedcontent"/>
                <w:rFonts w:ascii="Times New Roman" w:hAnsi="Times New Roman" w:cs="Times New Roman"/>
                <w:b/>
                <w:sz w:val="24"/>
                <w:szCs w:val="24"/>
              </w:rPr>
              <w:t>ENCONTRO DE ASSESSORES DOS MUNICÍPIOS DE MATO GROSSO, QUE ATENDERÁ O DEPARTAMENTO DE JORNALISMO DA CÂMARA MUNICIPAL.”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não é necessária à pesquisa de preço de mercado, pois na Inexigibilidade, a contratação se dá em razão da inviabilidade da competição, em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razão da notória especialização da empresa/profissional, conforme evidenciado em seus trabalhos anteriores, nos termos do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Art. 74,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inciso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III, “f”,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alínea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§3º, da Lei Federal nº 14.133/2021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e segundo Decisão 439/98 do TCU.</w:t>
            </w:r>
          </w:p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preço referencial da pro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posta apresentada pela ACADEMIA BRASILEIRA DE DESENVOLVIMENTO WEB HUMANO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 SOCIAL LTDA, inscrita no CNPJ Nº: 08.025.335/0001-76, na modalidade presencial em Cuiabá, no qual o preço de 02(duas) inscrições tem o valor unitário por servidor de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R$ 2.500,00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(do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is mil e quinhentos reais), o valor total da contração é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R$ 5.000,00 (cinco mil reais)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Os valores apresentados estão incluídos todas as despesas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ordinárias diretas e indiretas decorrentes da execução do objeto, inclusive tributos, impostos, encargos socia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is, trabalhistas, previdenciários, fiscais e outros necessários ao cumprimento integral do objeto da contratação.</w:t>
            </w:r>
          </w:p>
          <w:p w:rsidR="006C076E" w:rsidRDefault="00600AB1" w:rsidP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10.3.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Verificou-se que os valores praticados pela empresa, são coerentes com os praticados para cursos presenciais com a mesma carga horária,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conteúdo programático, considerando a natureza predominante intelectual, comprovado 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vantajosidade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através de Notas Fiscais apresentadas pela empresa contratada, conforme comparativo de preços no processo conforme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estabelece o inciso, VII, Art. 72 da Lei Federa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 14.133/2021:</w:t>
            </w:r>
          </w:p>
        </w:tc>
      </w:tr>
    </w:tbl>
    <w:p w:rsidR="006C076E" w:rsidRPr="00600AB1" w:rsidRDefault="006C076E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 – DOTAÇÃO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ORÇAMETÁRIA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pStyle w:val="PargrafodaLista"/>
              <w:widowControl w:val="0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11.1.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Os custos com a presente contratação correrão por conta da seguinte dotação orçamentária:</w:t>
            </w:r>
          </w:p>
          <w:p w:rsidR="006C076E" w:rsidRDefault="00600AB1">
            <w:pPr>
              <w:pStyle w:val="PargrafodaLista"/>
              <w:spacing w:before="60" w:after="60" w:line="276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ELEMENTO DE DESPESA: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01.001.01.031.0001.2001- Serviços de Seleção e Treinamento</w:t>
            </w:r>
          </w:p>
          <w:p w:rsidR="006C076E" w:rsidRDefault="00600AB1">
            <w:pPr>
              <w:pStyle w:val="Corpodetexto"/>
              <w:spacing w:before="60" w:after="6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PROGRAMA DE TRABALHO: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3390390000 - Outros Serviços de Terceiros - Pessoa Jurídica</w:t>
            </w:r>
          </w:p>
        </w:tc>
      </w:tr>
    </w:tbl>
    <w:p w:rsidR="006C076E" w:rsidRPr="00600AB1" w:rsidRDefault="006C076E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 – DEMAIS INFORMAÇÕES ESPECÍFICAS DO PROJETO BÁSICO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Cada evento apresenta novos palestrantes, abordagens atualizadas e tendências inovadoras que contribuirão para o aprimoramento contí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nuo das estratégias de comunicação da Câmara Municipal de Sinop. A reciclagem e a atualização de conhecimentos são essenciais para garantir uma comunicação pública eficiente, transparente e alinhada às melhores práticas do setor.</w:t>
            </w:r>
          </w:p>
        </w:tc>
      </w:tr>
    </w:tbl>
    <w:p w:rsidR="006C076E" w:rsidRPr="00600AB1" w:rsidRDefault="006C076E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12 –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GARANTIA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DA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CONTRATAÇÃO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Não haverá exigência da garantia da contratação dos artigos 96 e seguintes da Lei nº 14.133, de 2021.</w:t>
            </w:r>
          </w:p>
        </w:tc>
      </w:tr>
    </w:tbl>
    <w:p w:rsidR="006C076E" w:rsidRDefault="00600AB1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SINOP/MT, 11 de Março de 2025.</w:t>
      </w:r>
    </w:p>
    <w:p w:rsidR="006C076E" w:rsidRDefault="006C076E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C076E" w:rsidRDefault="00600AB1">
      <w:pPr>
        <w:pStyle w:val="PargrafodaLista"/>
        <w:spacing w:before="60" w:after="60" w:line="276" w:lineRule="auto"/>
        <w:contextualSpacing w:val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</w:t>
      </w:r>
    </w:p>
    <w:p w:rsidR="006C076E" w:rsidRDefault="00600AB1">
      <w:pPr>
        <w:spacing w:before="60" w:after="6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Ângela Mendes</w:t>
      </w:r>
    </w:p>
    <w:p w:rsidR="006C076E" w:rsidRDefault="00600AB1">
      <w:pPr>
        <w:spacing w:before="60" w:after="60"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Responsável pelo TR/PB</w:t>
      </w:r>
    </w:p>
    <w:tbl>
      <w:tblPr>
        <w:tblW w:w="10031" w:type="dxa"/>
        <w:tblInd w:w="113" w:type="dxa"/>
        <w:tblLayout w:type="fixed"/>
        <w:tblLook w:val="04A0"/>
      </w:tblPr>
      <w:tblGrid>
        <w:gridCol w:w="10031"/>
      </w:tblGrid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 – CIÊNCIA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DA AUTORIDADE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COMPETENTE</w:t>
            </w:r>
          </w:p>
        </w:tc>
      </w:tr>
      <w:tr w:rsidR="006C076E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76E" w:rsidRDefault="00600AB1">
            <w:pPr>
              <w:widowControl w:val="0"/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   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Concordo com o Termo de Referência/Projeto Básico realizado e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autorizo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 contratação nos termos da Lei 14.133/2021.</w:t>
            </w:r>
          </w:p>
          <w:p w:rsidR="006C076E" w:rsidRDefault="00600AB1">
            <w:pPr>
              <w:spacing w:before="60" w:after="60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SINOP/MT, 11 de Março de 2025.</w:t>
            </w:r>
          </w:p>
          <w:p w:rsidR="006C076E" w:rsidRDefault="006C076E">
            <w:pPr>
              <w:widowControl w:val="0"/>
              <w:spacing w:before="60" w:after="6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076E" w:rsidRDefault="00600AB1">
            <w:pPr>
              <w:widowControl w:val="0"/>
              <w:spacing w:before="60" w:after="6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_________________________________</w:t>
            </w:r>
          </w:p>
          <w:p w:rsidR="006C076E" w:rsidRDefault="00600AB1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REMIDIO KUNTZ</w:t>
            </w:r>
          </w:p>
          <w:p w:rsidR="006C076E" w:rsidRDefault="00600AB1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Presidente da Câmara Municipal Estado de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Mato Grosso</w:t>
            </w:r>
          </w:p>
        </w:tc>
      </w:tr>
    </w:tbl>
    <w:p w:rsidR="006C076E" w:rsidRDefault="006C076E">
      <w:pPr>
        <w:spacing w:before="60"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6C076E" w:rsidSect="006C076E">
      <w:headerReference w:type="default" r:id="rId8"/>
      <w:footerReference w:type="default" r:id="rId9"/>
      <w:pgSz w:w="11906" w:h="16838"/>
      <w:pgMar w:top="1701" w:right="1134" w:bottom="1134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76E" w:rsidRDefault="006C076E" w:rsidP="006C076E">
      <w:pPr>
        <w:spacing w:after="0" w:line="240" w:lineRule="auto"/>
      </w:pPr>
      <w:r>
        <w:separator/>
      </w:r>
    </w:p>
  </w:endnote>
  <w:endnote w:type="continuationSeparator" w:id="0">
    <w:p w:rsidR="006C076E" w:rsidRDefault="006C076E" w:rsidP="006C0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76E" w:rsidRDefault="00600AB1">
    <w:pPr>
      <w:pStyle w:val="Rodap1"/>
      <w:jc w:val="center"/>
      <w:rPr>
        <w:sz w:val="18"/>
        <w:szCs w:val="18"/>
      </w:rPr>
    </w:pPr>
    <w:proofErr w:type="gramStart"/>
    <w:r>
      <w:rPr>
        <w:sz w:val="18"/>
        <w:szCs w:val="18"/>
      </w:rPr>
      <w:t>Av.</w:t>
    </w:r>
    <w:proofErr w:type="gramEnd"/>
    <w:r>
      <w:rPr>
        <w:sz w:val="18"/>
        <w:szCs w:val="18"/>
      </w:rPr>
      <w:t xml:space="preserve"> das Figueiras nº 1835 – Centro –Sinop/MT – CEP 78.550-148 – Caixa Postal nº 630</w:t>
    </w:r>
  </w:p>
  <w:p w:rsidR="006C076E" w:rsidRDefault="00600AB1">
    <w:pPr>
      <w:pStyle w:val="Rodap1"/>
      <w:jc w:val="center"/>
      <w:rPr>
        <w:sz w:val="18"/>
        <w:szCs w:val="18"/>
      </w:rPr>
    </w:pPr>
    <w:r>
      <w:rPr>
        <w:sz w:val="18"/>
        <w:szCs w:val="18"/>
      </w:rPr>
      <w:t xml:space="preserve">Telefone: (66) 3517-2800 – Site: </w:t>
    </w:r>
    <w:r>
      <w:rPr>
        <w:sz w:val="18"/>
        <w:szCs w:val="18"/>
      </w:rPr>
      <w:t>www.sinop.mt.leg.br</w:t>
    </w:r>
  </w:p>
  <w:p w:rsidR="006C076E" w:rsidRDefault="006C076E">
    <w:pPr>
      <w:pStyle w:val="Footer"/>
    </w:pPr>
  </w:p>
  <w:p w:rsidR="006C076E" w:rsidRDefault="006C076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76E" w:rsidRDefault="006C076E" w:rsidP="006C076E">
      <w:pPr>
        <w:spacing w:after="0" w:line="240" w:lineRule="auto"/>
      </w:pPr>
      <w:r>
        <w:separator/>
      </w:r>
    </w:p>
  </w:footnote>
  <w:footnote w:type="continuationSeparator" w:id="0">
    <w:p w:rsidR="006C076E" w:rsidRDefault="006C076E" w:rsidP="006C0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76E" w:rsidRDefault="006C076E">
    <w:pPr>
      <w:pStyle w:val="Cabealho1"/>
      <w:jc w:val="center"/>
    </w:pPr>
  </w:p>
  <w:p w:rsidR="006C076E" w:rsidRDefault="00600AB1">
    <w:pPr>
      <w:jc w:val="center"/>
      <w:rPr>
        <w:rFonts w:ascii="Times New Roman" w:hAnsi="Times New Roman" w:cs="Times New Roman"/>
        <w:sz w:val="16"/>
        <w:szCs w:val="16"/>
      </w:rPr>
    </w:pPr>
    <w:r>
      <w:rPr>
        <w:noProof/>
        <w:lang w:eastAsia="pt-BR"/>
      </w:rPr>
      <w:drawing>
        <wp:inline distT="0" distB="0" distL="0" distR="0">
          <wp:extent cx="678180" cy="5562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556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C076E" w:rsidRDefault="00600AB1">
    <w:pPr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CÂMARA MUNICIPAL DE SINOP ESTADO DE MATO GROSSO</w:t>
    </w:r>
  </w:p>
  <w:p w:rsidR="006C076E" w:rsidRDefault="006C076E">
    <w:pPr>
      <w:jc w:val="center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A616B"/>
    <w:multiLevelType w:val="multilevel"/>
    <w:tmpl w:val="19D44F6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496AE4"/>
    <w:multiLevelType w:val="multilevel"/>
    <w:tmpl w:val="F876690A"/>
    <w:lvl w:ilvl="0">
      <w:start w:val="9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76E"/>
    <w:rsid w:val="00600AB1"/>
    <w:rsid w:val="006C0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1D5"/>
    <w:pPr>
      <w:spacing w:after="160" w:line="252" w:lineRule="auto"/>
    </w:pPr>
    <w:rPr>
      <w:rFonts w:cs="Calibri"/>
      <w:kern w:val="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1"/>
    <w:uiPriority w:val="9"/>
    <w:qFormat/>
    <w:rsid w:val="001F71D5"/>
    <w:rPr>
      <w:rFonts w:ascii="Times New Roman" w:eastAsia="Times New Roman" w:hAnsi="Times New Roman" w:cs="Times New Roman"/>
      <w:b/>
      <w:bCs/>
      <w:kern w:val="2"/>
      <w:sz w:val="24"/>
      <w:szCs w:val="48"/>
    </w:rPr>
  </w:style>
  <w:style w:type="character" w:customStyle="1" w:styleId="readonlyattributenew">
    <w:name w:val="readonlyattributenew"/>
    <w:basedOn w:val="Fontepargpadro"/>
    <w:qFormat/>
    <w:rsid w:val="00123D36"/>
  </w:style>
  <w:style w:type="character" w:customStyle="1" w:styleId="Ttulo2Char">
    <w:name w:val="Título 2 Char"/>
    <w:basedOn w:val="Fontepargpadro"/>
    <w:link w:val="Ttulo21"/>
    <w:uiPriority w:val="9"/>
    <w:qFormat/>
    <w:rsid w:val="00C4123A"/>
    <w:rPr>
      <w:rFonts w:ascii="Times New Roman" w:eastAsia="Times New Roman" w:hAnsi="Times New Roman" w:cs="Times New Roman"/>
      <w:b/>
      <w:bCs/>
      <w:kern w:val="0"/>
      <w:sz w:val="36"/>
      <w:szCs w:val="36"/>
      <w:lang w:eastAsia="zh-CN"/>
    </w:rPr>
  </w:style>
  <w:style w:type="character" w:styleId="Forte">
    <w:name w:val="Strong"/>
    <w:basedOn w:val="Fontepargpadro"/>
    <w:uiPriority w:val="22"/>
    <w:qFormat/>
    <w:rsid w:val="00C4123A"/>
    <w:rPr>
      <w:b/>
      <w:bCs/>
    </w:rPr>
  </w:style>
  <w:style w:type="character" w:styleId="nfase">
    <w:name w:val="Emphasis"/>
    <w:basedOn w:val="Fontepargpadro"/>
    <w:uiPriority w:val="20"/>
    <w:qFormat/>
    <w:rsid w:val="00B3057D"/>
    <w:rPr>
      <w:i/>
      <w:iCs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AD0402"/>
    <w:rPr>
      <w:rFonts w:ascii="Courier New" w:eastAsia="Times New Roman" w:hAnsi="Courier New" w:cs="Times New Roman"/>
      <w:kern w:val="0"/>
      <w:sz w:val="20"/>
      <w:szCs w:val="20"/>
    </w:rPr>
  </w:style>
  <w:style w:type="character" w:customStyle="1" w:styleId="markedcontent">
    <w:name w:val="markedcontent"/>
    <w:basedOn w:val="Fontepargpadro"/>
    <w:qFormat/>
    <w:rsid w:val="00E15DE2"/>
  </w:style>
  <w:style w:type="character" w:customStyle="1" w:styleId="CabealhoChar">
    <w:name w:val="Cabeçalho Char"/>
    <w:basedOn w:val="Fontepargpadro"/>
    <w:link w:val="Header"/>
    <w:uiPriority w:val="99"/>
    <w:qFormat/>
    <w:rsid w:val="00856C91"/>
    <w:rPr>
      <w:rFonts w:cs="Calibri"/>
      <w:kern w:val="0"/>
      <w:lang w:eastAsia="zh-CN"/>
    </w:rPr>
  </w:style>
  <w:style w:type="character" w:customStyle="1" w:styleId="RodapChar">
    <w:name w:val="Rodapé Char"/>
    <w:basedOn w:val="Fontepargpadro"/>
    <w:link w:val="Footer"/>
    <w:uiPriority w:val="99"/>
    <w:qFormat/>
    <w:rsid w:val="00856C91"/>
    <w:rPr>
      <w:rFonts w:cs="Calibri"/>
      <w:kern w:val="0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56C91"/>
    <w:rPr>
      <w:rFonts w:ascii="Tahoma" w:hAnsi="Tahoma" w:cs="Tahoma"/>
      <w:kern w:val="0"/>
      <w:sz w:val="16"/>
      <w:szCs w:val="16"/>
      <w:lang w:eastAsia="zh-CN"/>
    </w:rPr>
  </w:style>
  <w:style w:type="paragraph" w:styleId="Ttulo">
    <w:name w:val="Title"/>
    <w:basedOn w:val="Normal"/>
    <w:next w:val="Corpodetexto"/>
    <w:qFormat/>
    <w:rsid w:val="002A351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A351E"/>
    <w:pPr>
      <w:spacing w:after="140" w:line="276" w:lineRule="auto"/>
    </w:pPr>
  </w:style>
  <w:style w:type="paragraph" w:styleId="Lista">
    <w:name w:val="List"/>
    <w:basedOn w:val="Corpodetexto"/>
    <w:rsid w:val="002A351E"/>
    <w:rPr>
      <w:rFonts w:cs="Arial"/>
    </w:rPr>
  </w:style>
  <w:style w:type="paragraph" w:customStyle="1" w:styleId="Caption">
    <w:name w:val="Caption"/>
    <w:basedOn w:val="Normal"/>
    <w:qFormat/>
    <w:rsid w:val="006C076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A351E"/>
    <w:pPr>
      <w:suppressLineNumbers/>
    </w:pPr>
    <w:rPr>
      <w:rFonts w:cs="Arial"/>
    </w:rPr>
  </w:style>
  <w:style w:type="paragraph" w:customStyle="1" w:styleId="Ttulo11">
    <w:name w:val="Título 11"/>
    <w:basedOn w:val="Normal"/>
    <w:link w:val="Ttulo1Char"/>
    <w:uiPriority w:val="9"/>
    <w:qFormat/>
    <w:rsid w:val="001F71D5"/>
    <w:pPr>
      <w:suppressAutoHyphens w:val="0"/>
      <w:spacing w:beforeAutospacing="1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24"/>
      <w:szCs w:val="48"/>
    </w:rPr>
  </w:style>
  <w:style w:type="paragraph" w:customStyle="1" w:styleId="Legenda1">
    <w:name w:val="Legenda1"/>
    <w:basedOn w:val="Normal"/>
    <w:qFormat/>
    <w:rsid w:val="002A351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uiPriority w:val="99"/>
    <w:qFormat/>
    <w:rsid w:val="001F71D5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F71D5"/>
    <w:pPr>
      <w:ind w:left="720"/>
      <w:contextualSpacing/>
    </w:pPr>
  </w:style>
  <w:style w:type="paragraph" w:customStyle="1" w:styleId="dou-paragraph">
    <w:name w:val="dou-paragraph"/>
    <w:basedOn w:val="Normal"/>
    <w:qFormat/>
    <w:rsid w:val="000A1B0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link w:val="Ttulo2Char"/>
    <w:uiPriority w:val="9"/>
    <w:qFormat/>
    <w:rsid w:val="00C4123A"/>
    <w:pPr>
      <w:suppressAutoHyphens w:val="0"/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Standard">
    <w:name w:val="Standard"/>
    <w:qFormat/>
    <w:rsid w:val="00EA014E"/>
    <w:pPr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styleId="TextosemFormatao">
    <w:name w:val="Plain Text"/>
    <w:basedOn w:val="Normal"/>
    <w:link w:val="TextosemFormataoChar"/>
    <w:uiPriority w:val="99"/>
    <w:qFormat/>
    <w:rsid w:val="00AD0402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paragraph" w:customStyle="1" w:styleId="Corpodetexto1">
    <w:name w:val="Corpo de texto1"/>
    <w:basedOn w:val="Normal"/>
    <w:qFormat/>
    <w:rsid w:val="00AD0402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CabealhoeRodap">
    <w:name w:val="Cabeçalho e Rodapé"/>
    <w:basedOn w:val="Normal"/>
    <w:qFormat/>
    <w:rsid w:val="006C076E"/>
  </w:style>
  <w:style w:type="paragraph" w:customStyle="1" w:styleId="Header">
    <w:name w:val="Header"/>
    <w:basedOn w:val="Normal"/>
    <w:link w:val="CabealhoChar"/>
    <w:uiPriority w:val="99"/>
    <w:unhideWhenUsed/>
    <w:rsid w:val="00856C91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RodapChar"/>
    <w:uiPriority w:val="99"/>
    <w:unhideWhenUsed/>
    <w:rsid w:val="00856C9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56C9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1">
    <w:name w:val="Cabeçalho1"/>
    <w:basedOn w:val="Normal"/>
    <w:uiPriority w:val="99"/>
    <w:unhideWhenUsed/>
    <w:qFormat/>
    <w:rsid w:val="00856C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uiPriority w:val="99"/>
    <w:unhideWhenUsed/>
    <w:qFormat/>
    <w:rsid w:val="00856C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6EEE2-9708-4814-A8FE-F57C31832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6</Pages>
  <Words>2484</Words>
  <Characters>13416</Characters>
  <Application>Microsoft Office Word</Application>
  <DocSecurity>0</DocSecurity>
  <Lines>111</Lines>
  <Paragraphs>31</Paragraphs>
  <ScaleCrop>false</ScaleCrop>
  <Company/>
  <LinksUpToDate>false</LinksUpToDate>
  <CharactersWithSpaces>15869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Blenner Oliveira</dc:creator>
  <dc:description/>
  <cp:lastModifiedBy>User</cp:lastModifiedBy>
  <cp:revision>42</cp:revision>
  <cp:lastPrinted>2025-02-20T13:20:00Z</cp:lastPrinted>
  <dcterms:created xsi:type="dcterms:W3CDTF">2024-03-15T19:52:00Z</dcterms:created>
  <dcterms:modified xsi:type="dcterms:W3CDTF">2025-03-12T12:21:00Z</dcterms:modified>
  <dc:language>pt-BR</dc:language>
</cp:coreProperties>
</file>