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FB8814" w14:textId="7C2112F7" w:rsidR="008F21AB" w:rsidRPr="004927DE" w:rsidRDefault="008F21AB" w:rsidP="0052683B">
      <w:pPr>
        <w:pStyle w:val="Ttulo"/>
        <w:spacing w:line="360" w:lineRule="auto"/>
        <w:rPr>
          <w:rFonts w:ascii="Arial Narrow" w:hAnsi="Arial Narrow" w:cstheme="minorHAnsi"/>
          <w:iCs/>
          <w:u w:val="single"/>
        </w:rPr>
      </w:pPr>
      <w:bookmarkStart w:id="0" w:name="_Hlk153443105"/>
      <w:r w:rsidRPr="004927DE">
        <w:rPr>
          <w:rFonts w:ascii="Arial Narrow" w:hAnsi="Arial Narrow" w:cstheme="minorHAnsi"/>
          <w:iCs/>
          <w:u w:val="single"/>
        </w:rPr>
        <w:t>TERMO DE REFERÊNCIA</w:t>
      </w:r>
    </w:p>
    <w:p w14:paraId="2B8C68D5" w14:textId="77777777" w:rsidR="0052683B" w:rsidRPr="004927DE" w:rsidRDefault="0052683B" w:rsidP="0052683B">
      <w:pPr>
        <w:pStyle w:val="Ttulo"/>
        <w:spacing w:line="360" w:lineRule="auto"/>
        <w:rPr>
          <w:rFonts w:ascii="Arial Narrow" w:hAnsi="Arial Narrow" w:cstheme="minorHAnsi"/>
          <w:i/>
          <w:u w:val="single"/>
        </w:rPr>
      </w:pPr>
    </w:p>
    <w:p w14:paraId="4167C8D5" w14:textId="2236BA7B" w:rsidR="00A1753F" w:rsidRPr="004927DE" w:rsidRDefault="004E449E" w:rsidP="0052683B">
      <w:pPr>
        <w:pStyle w:val="PargrafodaLista"/>
        <w:widowControl w:val="0"/>
        <w:numPr>
          <w:ilvl w:val="0"/>
          <w:numId w:val="20"/>
        </w:numPr>
        <w:pBdr>
          <w:top w:val="single" w:sz="4" w:space="1" w:color="auto"/>
          <w:left w:val="single" w:sz="4" w:space="4" w:color="auto"/>
          <w:bottom w:val="single" w:sz="4" w:space="1" w:color="auto"/>
          <w:right w:val="single" w:sz="4" w:space="4" w:color="auto"/>
        </w:pBdr>
        <w:shd w:val="clear" w:color="auto" w:fill="D9E2F3" w:themeFill="accent1" w:themeFillTint="33"/>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b/>
          <w:bCs/>
          <w:sz w:val="24"/>
          <w:szCs w:val="24"/>
          <w:u w:color="000080"/>
          <w:lang w:val="pt-PT"/>
        </w:rPr>
        <w:t>FUNDAMENTO LEGAL</w:t>
      </w:r>
    </w:p>
    <w:p w14:paraId="58C77C29" w14:textId="29DC9942" w:rsidR="00B44E1F" w:rsidRPr="004927DE" w:rsidRDefault="00B44E1F"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sz w:val="24"/>
          <w:szCs w:val="24"/>
          <w:u w:color="000080"/>
          <w:lang w:val="pt-PT"/>
        </w:rPr>
        <w:t>Em cumprimento Lei Federal n° 14.133/21, elabora-se o presente termo de</w:t>
      </w:r>
      <w:r w:rsidRPr="004927DE">
        <w:rPr>
          <w:rFonts w:ascii="Arial Narrow" w:hAnsi="Arial Narrow" w:cs="Arial Narrow"/>
          <w:spacing w:val="1"/>
          <w:sz w:val="24"/>
          <w:szCs w:val="24"/>
          <w:u w:color="000080"/>
          <w:lang w:val="pt-PT"/>
        </w:rPr>
        <w:t xml:space="preserve"> </w:t>
      </w:r>
      <w:r w:rsidRPr="004927DE">
        <w:rPr>
          <w:rFonts w:ascii="Arial Narrow" w:hAnsi="Arial Narrow" w:cs="Arial Narrow"/>
          <w:sz w:val="24"/>
          <w:szCs w:val="24"/>
          <w:u w:color="000080"/>
          <w:lang w:val="pt-PT"/>
        </w:rPr>
        <w:t>referência, para que no procedimento legal, seja efetuada a seleção de proposta mais</w:t>
      </w:r>
      <w:r w:rsidRPr="004927DE">
        <w:rPr>
          <w:rFonts w:ascii="Arial Narrow" w:hAnsi="Arial Narrow" w:cs="Arial Narrow"/>
          <w:spacing w:val="1"/>
          <w:sz w:val="24"/>
          <w:szCs w:val="24"/>
          <w:u w:color="000080"/>
          <w:lang w:val="pt-PT"/>
        </w:rPr>
        <w:t xml:space="preserve"> </w:t>
      </w:r>
      <w:r w:rsidRPr="004927DE">
        <w:rPr>
          <w:rFonts w:ascii="Arial Narrow" w:hAnsi="Arial Narrow" w:cs="Arial Narrow"/>
          <w:spacing w:val="-1"/>
          <w:sz w:val="24"/>
          <w:szCs w:val="24"/>
          <w:u w:color="000080"/>
          <w:lang w:val="pt-PT"/>
        </w:rPr>
        <w:t>vantajosa</w:t>
      </w:r>
      <w:r w:rsidRPr="004927DE">
        <w:rPr>
          <w:rFonts w:ascii="Arial Narrow" w:hAnsi="Arial Narrow" w:cs="Arial Narrow"/>
          <w:spacing w:val="-17"/>
          <w:sz w:val="24"/>
          <w:szCs w:val="24"/>
          <w:u w:color="000080"/>
          <w:lang w:val="pt-PT"/>
        </w:rPr>
        <w:t xml:space="preserve"> </w:t>
      </w:r>
      <w:r w:rsidRPr="004927DE">
        <w:rPr>
          <w:rFonts w:ascii="Arial Narrow" w:hAnsi="Arial Narrow" w:cs="Arial Narrow"/>
          <w:spacing w:val="-1"/>
          <w:sz w:val="24"/>
          <w:szCs w:val="24"/>
          <w:u w:color="000080"/>
          <w:lang w:val="pt-PT"/>
        </w:rPr>
        <w:t>para</w:t>
      </w:r>
      <w:r w:rsidRPr="004927DE">
        <w:rPr>
          <w:rFonts w:ascii="Arial Narrow" w:hAnsi="Arial Narrow" w:cs="Arial Narrow"/>
          <w:spacing w:val="-16"/>
          <w:sz w:val="24"/>
          <w:szCs w:val="24"/>
          <w:u w:color="000080"/>
          <w:lang w:val="pt-PT"/>
        </w:rPr>
        <w:t xml:space="preserve"> </w:t>
      </w:r>
      <w:r w:rsidRPr="004927DE">
        <w:rPr>
          <w:rFonts w:ascii="Arial Narrow" w:hAnsi="Arial Narrow" w:cs="Arial Narrow"/>
          <w:spacing w:val="-1"/>
          <w:sz w:val="24"/>
          <w:szCs w:val="24"/>
          <w:u w:color="000080"/>
          <w:lang w:val="pt-PT"/>
        </w:rPr>
        <w:t>a</w:t>
      </w:r>
      <w:r w:rsidRPr="004927DE">
        <w:rPr>
          <w:rFonts w:ascii="Arial Narrow" w:hAnsi="Arial Narrow" w:cs="Arial Narrow"/>
          <w:spacing w:val="-17"/>
          <w:sz w:val="24"/>
          <w:szCs w:val="24"/>
          <w:u w:color="000080"/>
          <w:lang w:val="pt-PT"/>
        </w:rPr>
        <w:t xml:space="preserve"> </w:t>
      </w:r>
      <w:r w:rsidRPr="004927DE">
        <w:rPr>
          <w:rFonts w:ascii="Arial Narrow" w:hAnsi="Arial Narrow" w:cs="Arial Narrow"/>
          <w:spacing w:val="-1"/>
          <w:sz w:val="24"/>
          <w:szCs w:val="24"/>
          <w:u w:color="000080"/>
          <w:lang w:val="pt-PT"/>
        </w:rPr>
        <w:t>Administração</w:t>
      </w:r>
      <w:r w:rsidRPr="004927DE">
        <w:rPr>
          <w:rFonts w:ascii="Arial Narrow" w:hAnsi="Arial Narrow" w:cs="Arial Narrow"/>
          <w:spacing w:val="-15"/>
          <w:sz w:val="24"/>
          <w:szCs w:val="24"/>
          <w:u w:color="000080"/>
          <w:lang w:val="pt-PT"/>
        </w:rPr>
        <w:t xml:space="preserve"> </w:t>
      </w:r>
      <w:r w:rsidRPr="004927DE">
        <w:rPr>
          <w:rFonts w:ascii="Arial Narrow" w:hAnsi="Arial Narrow" w:cs="Arial Narrow"/>
          <w:spacing w:val="-1"/>
          <w:sz w:val="24"/>
          <w:szCs w:val="24"/>
          <w:u w:color="000080"/>
          <w:lang w:val="pt-PT"/>
        </w:rPr>
        <w:t>Pública</w:t>
      </w:r>
      <w:r w:rsidRPr="004927DE">
        <w:rPr>
          <w:rFonts w:ascii="Arial Narrow" w:hAnsi="Arial Narrow" w:cs="Arial Narrow"/>
          <w:spacing w:val="-16"/>
          <w:sz w:val="24"/>
          <w:szCs w:val="24"/>
          <w:u w:color="000080"/>
          <w:lang w:val="pt-PT"/>
        </w:rPr>
        <w:t xml:space="preserve"> </w:t>
      </w:r>
      <w:r w:rsidRPr="004927DE">
        <w:rPr>
          <w:rFonts w:ascii="Arial Narrow" w:hAnsi="Arial Narrow" w:cs="Arial Narrow"/>
          <w:spacing w:val="-1"/>
          <w:sz w:val="24"/>
          <w:szCs w:val="24"/>
          <w:u w:color="000080"/>
          <w:lang w:val="pt-PT"/>
        </w:rPr>
        <w:t>Municipal,</w:t>
      </w:r>
      <w:r w:rsidRPr="004927DE">
        <w:rPr>
          <w:rFonts w:ascii="Arial Narrow" w:hAnsi="Arial Narrow" w:cs="Arial Narrow"/>
          <w:spacing w:val="-20"/>
          <w:sz w:val="24"/>
          <w:szCs w:val="24"/>
          <w:u w:color="000080"/>
          <w:lang w:val="pt-PT"/>
        </w:rPr>
        <w:t xml:space="preserve"> </w:t>
      </w:r>
      <w:r w:rsidRPr="004927DE">
        <w:rPr>
          <w:rFonts w:ascii="Arial Narrow" w:hAnsi="Arial Narrow" w:cs="Arial Narrow"/>
          <w:sz w:val="24"/>
          <w:szCs w:val="24"/>
          <w:u w:color="000080"/>
          <w:lang w:val="pt-PT"/>
        </w:rPr>
        <w:t>sendo</w:t>
      </w:r>
      <w:r w:rsidRPr="004927DE">
        <w:rPr>
          <w:rFonts w:ascii="Arial Narrow" w:hAnsi="Arial Narrow" w:cs="Arial Narrow"/>
          <w:spacing w:val="-16"/>
          <w:sz w:val="24"/>
          <w:szCs w:val="24"/>
          <w:u w:color="000080"/>
          <w:lang w:val="pt-PT"/>
        </w:rPr>
        <w:t xml:space="preserve"> </w:t>
      </w:r>
      <w:r w:rsidRPr="004927DE">
        <w:rPr>
          <w:rFonts w:ascii="Arial Narrow" w:hAnsi="Arial Narrow" w:cs="Arial Narrow"/>
          <w:sz w:val="24"/>
          <w:szCs w:val="24"/>
          <w:u w:color="000080"/>
          <w:lang w:val="pt-PT"/>
        </w:rPr>
        <w:t>estas</w:t>
      </w:r>
      <w:r w:rsidRPr="004927DE">
        <w:rPr>
          <w:rFonts w:ascii="Arial Narrow" w:hAnsi="Arial Narrow" w:cs="Arial Narrow"/>
          <w:spacing w:val="-15"/>
          <w:sz w:val="24"/>
          <w:szCs w:val="24"/>
          <w:u w:color="000080"/>
          <w:lang w:val="pt-PT"/>
        </w:rPr>
        <w:t xml:space="preserve"> </w:t>
      </w:r>
      <w:r w:rsidRPr="004927DE">
        <w:rPr>
          <w:rFonts w:ascii="Arial Narrow" w:hAnsi="Arial Narrow" w:cs="Arial Narrow"/>
          <w:sz w:val="24"/>
          <w:szCs w:val="24"/>
          <w:u w:color="000080"/>
          <w:lang w:val="pt-PT"/>
        </w:rPr>
        <w:t>especificações</w:t>
      </w:r>
      <w:r w:rsidRPr="004927DE">
        <w:rPr>
          <w:rFonts w:ascii="Arial Narrow" w:hAnsi="Arial Narrow" w:cs="Arial Narrow"/>
          <w:spacing w:val="-16"/>
          <w:sz w:val="24"/>
          <w:szCs w:val="24"/>
          <w:u w:color="000080"/>
          <w:lang w:val="pt-PT"/>
        </w:rPr>
        <w:t xml:space="preserve"> </w:t>
      </w:r>
      <w:r w:rsidRPr="004927DE">
        <w:rPr>
          <w:rFonts w:ascii="Arial Narrow" w:hAnsi="Arial Narrow" w:cs="Arial Narrow"/>
          <w:sz w:val="24"/>
          <w:szCs w:val="24"/>
          <w:u w:color="000080"/>
          <w:lang w:val="pt-PT"/>
        </w:rPr>
        <w:t>e</w:t>
      </w:r>
      <w:r w:rsidRPr="004927DE">
        <w:rPr>
          <w:rFonts w:ascii="Arial Narrow" w:hAnsi="Arial Narrow" w:cs="Arial Narrow"/>
          <w:spacing w:val="-16"/>
          <w:sz w:val="24"/>
          <w:szCs w:val="24"/>
          <w:u w:color="000080"/>
          <w:lang w:val="pt-PT"/>
        </w:rPr>
        <w:t xml:space="preserve"> </w:t>
      </w:r>
      <w:r w:rsidRPr="004927DE">
        <w:rPr>
          <w:rFonts w:ascii="Arial Narrow" w:hAnsi="Arial Narrow" w:cs="Arial Narrow"/>
          <w:sz w:val="24"/>
          <w:szCs w:val="24"/>
          <w:u w:color="000080"/>
          <w:lang w:val="pt-PT"/>
        </w:rPr>
        <w:t>condições</w:t>
      </w:r>
      <w:r w:rsidRPr="004927DE">
        <w:rPr>
          <w:rFonts w:ascii="Arial Narrow" w:hAnsi="Arial Narrow" w:cs="Arial Narrow"/>
          <w:spacing w:val="-66"/>
          <w:sz w:val="24"/>
          <w:szCs w:val="24"/>
          <w:u w:color="000080"/>
          <w:lang w:val="pt-PT"/>
        </w:rPr>
        <w:t xml:space="preserve"> </w:t>
      </w:r>
      <w:r w:rsidRPr="004927DE">
        <w:rPr>
          <w:rFonts w:ascii="Arial Narrow" w:hAnsi="Arial Narrow" w:cs="Arial Narrow"/>
          <w:sz w:val="24"/>
          <w:szCs w:val="24"/>
          <w:u w:color="000080"/>
          <w:lang w:val="pt-PT"/>
        </w:rPr>
        <w:t>visam</w:t>
      </w:r>
      <w:r w:rsidRPr="004927DE">
        <w:rPr>
          <w:rFonts w:ascii="Arial Narrow" w:hAnsi="Arial Narrow" w:cs="Arial Narrow"/>
          <w:spacing w:val="-8"/>
          <w:sz w:val="24"/>
          <w:szCs w:val="24"/>
          <w:u w:color="000080"/>
          <w:lang w:val="pt-PT"/>
        </w:rPr>
        <w:t xml:space="preserve"> </w:t>
      </w:r>
      <w:r w:rsidRPr="004927DE">
        <w:rPr>
          <w:rFonts w:ascii="Arial Narrow" w:hAnsi="Arial Narrow" w:cs="Arial Narrow"/>
          <w:sz w:val="24"/>
          <w:szCs w:val="24"/>
          <w:u w:color="000080"/>
          <w:lang w:val="pt-PT"/>
        </w:rPr>
        <w:t>esclarecer</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a</w:t>
      </w:r>
      <w:r w:rsidRPr="004927DE">
        <w:rPr>
          <w:rFonts w:ascii="Arial Narrow" w:hAnsi="Arial Narrow" w:cs="Arial Narrow"/>
          <w:spacing w:val="-8"/>
          <w:sz w:val="24"/>
          <w:szCs w:val="24"/>
          <w:u w:color="000080"/>
          <w:lang w:val="pt-PT"/>
        </w:rPr>
        <w:t xml:space="preserve"> </w:t>
      </w:r>
      <w:r w:rsidRPr="004927DE">
        <w:rPr>
          <w:rFonts w:ascii="Arial Narrow" w:hAnsi="Arial Narrow" w:cs="Arial Narrow"/>
          <w:sz w:val="24"/>
          <w:szCs w:val="24"/>
          <w:u w:color="000080"/>
          <w:lang w:val="pt-PT"/>
        </w:rPr>
        <w:t>contratação</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e</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a</w:t>
      </w:r>
      <w:r w:rsidRPr="004927DE">
        <w:rPr>
          <w:rFonts w:ascii="Arial Narrow" w:hAnsi="Arial Narrow" w:cs="Arial Narrow"/>
          <w:spacing w:val="-12"/>
          <w:sz w:val="24"/>
          <w:szCs w:val="24"/>
          <w:u w:color="000080"/>
          <w:lang w:val="pt-PT"/>
        </w:rPr>
        <w:t xml:space="preserve"> </w:t>
      </w:r>
      <w:r w:rsidRPr="004927DE">
        <w:rPr>
          <w:rFonts w:ascii="Arial Narrow" w:hAnsi="Arial Narrow" w:cs="Arial Narrow"/>
          <w:sz w:val="24"/>
          <w:szCs w:val="24"/>
          <w:u w:color="000080"/>
          <w:lang w:val="pt-PT"/>
        </w:rPr>
        <w:t>forma</w:t>
      </w:r>
      <w:r w:rsidRPr="004927DE">
        <w:rPr>
          <w:rFonts w:ascii="Arial Narrow" w:hAnsi="Arial Narrow" w:cs="Arial Narrow"/>
          <w:spacing w:val="-12"/>
          <w:sz w:val="24"/>
          <w:szCs w:val="24"/>
          <w:u w:color="000080"/>
          <w:lang w:val="pt-PT"/>
        </w:rPr>
        <w:t xml:space="preserve"> </w:t>
      </w:r>
      <w:r w:rsidRPr="004927DE">
        <w:rPr>
          <w:rFonts w:ascii="Arial Narrow" w:hAnsi="Arial Narrow" w:cs="Arial Narrow"/>
          <w:sz w:val="24"/>
          <w:szCs w:val="24"/>
          <w:u w:color="000080"/>
          <w:lang w:val="pt-PT"/>
        </w:rPr>
        <w:t>como</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deverão</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ser</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adquiridos,</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visando</w:t>
      </w:r>
      <w:r w:rsidRPr="004927DE">
        <w:rPr>
          <w:rFonts w:ascii="Arial Narrow" w:hAnsi="Arial Narrow" w:cs="Arial Narrow"/>
          <w:spacing w:val="-8"/>
          <w:sz w:val="24"/>
          <w:szCs w:val="24"/>
          <w:u w:color="000080"/>
          <w:lang w:val="pt-PT"/>
        </w:rPr>
        <w:t xml:space="preserve"> </w:t>
      </w:r>
      <w:r w:rsidRPr="004927DE">
        <w:rPr>
          <w:rFonts w:ascii="Arial Narrow" w:hAnsi="Arial Narrow" w:cs="Arial Narrow"/>
          <w:sz w:val="24"/>
          <w:szCs w:val="24"/>
          <w:u w:color="000080"/>
          <w:lang w:val="pt-PT"/>
        </w:rPr>
        <w:t>o</w:t>
      </w:r>
      <w:r w:rsidRPr="004927DE">
        <w:rPr>
          <w:rFonts w:ascii="Arial Narrow" w:hAnsi="Arial Narrow" w:cs="Arial Narrow"/>
          <w:spacing w:val="-7"/>
          <w:sz w:val="24"/>
          <w:szCs w:val="24"/>
          <w:u w:color="000080"/>
          <w:lang w:val="pt-PT"/>
        </w:rPr>
        <w:t xml:space="preserve"> </w:t>
      </w:r>
      <w:r w:rsidRPr="004927DE">
        <w:rPr>
          <w:rFonts w:ascii="Arial Narrow" w:hAnsi="Arial Narrow" w:cs="Arial Narrow"/>
          <w:sz w:val="24"/>
          <w:szCs w:val="24"/>
          <w:u w:color="000080"/>
          <w:lang w:val="pt-PT"/>
        </w:rPr>
        <w:t>objeto</w:t>
      </w:r>
      <w:r w:rsidRPr="004927DE">
        <w:rPr>
          <w:rFonts w:ascii="Arial Narrow" w:hAnsi="Arial Narrow" w:cs="Arial Narrow"/>
          <w:spacing w:val="-67"/>
          <w:sz w:val="24"/>
          <w:szCs w:val="24"/>
          <w:u w:color="000080"/>
          <w:lang w:val="pt-PT"/>
        </w:rPr>
        <w:t xml:space="preserve"> </w:t>
      </w:r>
      <w:r w:rsidRPr="004927DE">
        <w:rPr>
          <w:rFonts w:ascii="Arial Narrow" w:hAnsi="Arial Narrow" w:cs="Arial Narrow"/>
          <w:sz w:val="24"/>
          <w:szCs w:val="24"/>
          <w:u w:color="000080"/>
          <w:lang w:val="pt-PT"/>
        </w:rPr>
        <w:t>dentro</w:t>
      </w:r>
      <w:r w:rsidRPr="004927DE">
        <w:rPr>
          <w:rFonts w:ascii="Arial Narrow" w:hAnsi="Arial Narrow" w:cs="Arial Narrow"/>
          <w:spacing w:val="-1"/>
          <w:sz w:val="24"/>
          <w:szCs w:val="24"/>
          <w:u w:color="000080"/>
          <w:lang w:val="pt-PT"/>
        </w:rPr>
        <w:t xml:space="preserve"> </w:t>
      </w:r>
      <w:r w:rsidRPr="004927DE">
        <w:rPr>
          <w:rFonts w:ascii="Arial Narrow" w:hAnsi="Arial Narrow" w:cs="Arial Narrow"/>
          <w:sz w:val="24"/>
          <w:szCs w:val="24"/>
          <w:u w:color="000080"/>
          <w:lang w:val="pt-PT"/>
        </w:rPr>
        <w:t>dos</w:t>
      </w:r>
      <w:r w:rsidRPr="004927DE">
        <w:rPr>
          <w:rFonts w:ascii="Arial Narrow" w:hAnsi="Arial Narrow" w:cs="Arial Narrow"/>
          <w:spacing w:val="1"/>
          <w:sz w:val="24"/>
          <w:szCs w:val="24"/>
          <w:u w:color="000080"/>
          <w:lang w:val="pt-PT"/>
        </w:rPr>
        <w:t xml:space="preserve"> </w:t>
      </w:r>
      <w:r w:rsidRPr="004927DE">
        <w:rPr>
          <w:rFonts w:ascii="Arial Narrow" w:hAnsi="Arial Narrow" w:cs="Arial Narrow"/>
          <w:sz w:val="24"/>
          <w:szCs w:val="24"/>
          <w:u w:color="000080"/>
          <w:lang w:val="pt-PT"/>
        </w:rPr>
        <w:t>padrões exigidos.</w:t>
      </w:r>
    </w:p>
    <w:p w14:paraId="5582B63F" w14:textId="5BC0AF07" w:rsidR="00F70625" w:rsidRPr="004927DE" w:rsidRDefault="00F70625"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sz w:val="24"/>
          <w:szCs w:val="24"/>
          <w:u w:color="000080"/>
          <w:lang w:val="pt-PT"/>
        </w:rPr>
        <w:t>O contrato deverá ser executado fielmente pelas partes, de acordo com as cláusulas avençadas e as normas da Lei nº 14.133, de 2021, e cada parte responderá pelas consequências de sua inexecução total ou parcial.</w:t>
      </w:r>
    </w:p>
    <w:p w14:paraId="21480CCA" w14:textId="5CC4894E" w:rsidR="00B542B3" w:rsidRPr="004927DE" w:rsidRDefault="004E449E"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bCs/>
          <w:sz w:val="24"/>
          <w:szCs w:val="24"/>
          <w:u w:color="000080"/>
          <w:lang w:val="pt-PT"/>
        </w:rPr>
        <w:t>Os atos normativos pertinentes à pretendida aquisição serão fundamentados pela Lei nº 14.133/2021; Lei Complementar nº 123/2006</w:t>
      </w:r>
      <w:r w:rsidR="009B3482">
        <w:rPr>
          <w:rFonts w:ascii="Arial Narrow" w:hAnsi="Arial Narrow" w:cs="Arial Narrow"/>
          <w:bCs/>
          <w:sz w:val="24"/>
          <w:szCs w:val="24"/>
          <w:u w:color="000080"/>
          <w:lang w:val="pt-PT"/>
        </w:rPr>
        <w:t>, Decreto Municipal 119/2024</w:t>
      </w:r>
      <w:r w:rsidR="00712542" w:rsidRPr="004927DE">
        <w:rPr>
          <w:rFonts w:ascii="Arial Narrow" w:hAnsi="Arial Narrow" w:cs="Arial Narrow"/>
          <w:bCs/>
          <w:sz w:val="24"/>
          <w:szCs w:val="24"/>
          <w:u w:color="000080"/>
          <w:lang w:val="pt-PT"/>
        </w:rPr>
        <w:t>.</w:t>
      </w:r>
    </w:p>
    <w:p w14:paraId="0BF61AFD" w14:textId="77777777" w:rsidR="00A1753F" w:rsidRPr="004927DE" w:rsidRDefault="00B44E1F" w:rsidP="0052683B">
      <w:pPr>
        <w:pStyle w:val="PargrafodaLista"/>
        <w:widowControl w:val="0"/>
        <w:numPr>
          <w:ilvl w:val="0"/>
          <w:numId w:val="20"/>
        </w:numPr>
        <w:pBdr>
          <w:top w:val="single" w:sz="4" w:space="1" w:color="auto"/>
          <w:left w:val="single" w:sz="4" w:space="4" w:color="auto"/>
          <w:bottom w:val="single" w:sz="4" w:space="1" w:color="auto"/>
          <w:right w:val="single" w:sz="4" w:space="4" w:color="auto"/>
        </w:pBdr>
        <w:shd w:val="clear" w:color="auto" w:fill="D9E2F3" w:themeFill="accent1" w:themeFillTint="33"/>
        <w:autoSpaceDE w:val="0"/>
        <w:autoSpaceDN w:val="0"/>
        <w:adjustRightInd w:val="0"/>
        <w:spacing w:after="0" w:line="360" w:lineRule="auto"/>
        <w:ind w:left="0" w:firstLine="0"/>
        <w:jc w:val="both"/>
        <w:rPr>
          <w:rFonts w:ascii="Arial Narrow" w:hAnsi="Arial Narrow" w:cs="Arial Narrow"/>
          <w:b/>
          <w:bCs/>
          <w:sz w:val="24"/>
          <w:szCs w:val="24"/>
          <w:u w:color="000080"/>
          <w:lang w:val="pt-PT"/>
        </w:rPr>
      </w:pPr>
      <w:r w:rsidRPr="004927DE">
        <w:rPr>
          <w:rFonts w:ascii="Arial Narrow" w:hAnsi="Arial Narrow" w:cs="Arial Narrow"/>
          <w:b/>
          <w:bCs/>
          <w:sz w:val="24"/>
          <w:szCs w:val="24"/>
          <w:u w:color="000080"/>
          <w:lang w:val="pt-PT"/>
        </w:rPr>
        <w:t>DO OBJETO</w:t>
      </w:r>
    </w:p>
    <w:p w14:paraId="134F03B3" w14:textId="01AAF13B" w:rsidR="001218C6" w:rsidRPr="00050F4D" w:rsidRDefault="001218C6"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050F4D">
        <w:rPr>
          <w:rFonts w:ascii="Arial Narrow" w:hAnsi="Arial Narrow" w:cs="Arial Narrow"/>
          <w:sz w:val="24"/>
          <w:szCs w:val="24"/>
          <w:u w:color="000080"/>
        </w:rPr>
        <w:t xml:space="preserve">O objeto da presente contratação é o registro de preços para futura, eventual e parcelada </w:t>
      </w:r>
      <w:r w:rsidR="00050F4D" w:rsidRPr="00050F4D">
        <w:rPr>
          <w:rFonts w:ascii="Arial Narrow" w:hAnsi="Arial Narrow" w:cs="Arial"/>
          <w:sz w:val="24"/>
          <w:szCs w:val="24"/>
          <w:u w:color="000080"/>
        </w:rPr>
        <w:t xml:space="preserve">aquisição de combustíveis destinados ao abastecimento da frota oficial do </w:t>
      </w:r>
      <w:r w:rsidR="00050F4D" w:rsidRPr="00050F4D">
        <w:rPr>
          <w:rFonts w:ascii="Arial Narrow" w:hAnsi="Arial Narrow" w:cs="Arial"/>
          <w:sz w:val="24"/>
          <w:szCs w:val="24"/>
        </w:rPr>
        <w:t>Poder Executivo, Fundo Municipal de Saúde, Fundo Municipal de Assistência Social, Fundo Municipal de Educação, Fundo Municipal do Meio Ambiente e Superintendência Municipal de Trânsito</w:t>
      </w:r>
      <w:r w:rsidR="00050F4D" w:rsidRPr="00050F4D">
        <w:rPr>
          <w:rFonts w:ascii="Arial Narrow" w:hAnsi="Arial Narrow" w:cs="Arial"/>
          <w:sz w:val="24"/>
          <w:szCs w:val="24"/>
          <w:u w:color="000080"/>
        </w:rPr>
        <w:t>, mediante aplicação do percentual de desconto ofertado pela licitante vencedora sobre os preços médios de revenda dos respectivos combustíveis divulgados pela Agência Nacional do Petróleo, Gás Natural e Biocombustíveis – ANP, durante o exercício de 2027</w:t>
      </w:r>
      <w:r w:rsidRPr="00050F4D">
        <w:rPr>
          <w:rFonts w:ascii="Arial Narrow" w:hAnsi="Arial Narrow" w:cs="Arial Narrow"/>
          <w:sz w:val="24"/>
          <w:szCs w:val="24"/>
          <w:u w:color="000080"/>
        </w:rPr>
        <w:t>, conforme condições, quantidades e exigências estabelecidas neste Termo de Referência e seus anexos</w:t>
      </w:r>
    </w:p>
    <w:p w14:paraId="78844AC6" w14:textId="40014722" w:rsidR="008F21AB" w:rsidRPr="004927DE" w:rsidRDefault="008F21AB" w:rsidP="0052683B">
      <w:pPr>
        <w:pStyle w:val="Corpodetexto"/>
        <w:numPr>
          <w:ilvl w:val="0"/>
          <w:numId w:val="16"/>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JUSTIFICATIVA</w:t>
      </w:r>
    </w:p>
    <w:p w14:paraId="0FA61FDF" w14:textId="77777777" w:rsidR="00A1753F" w:rsidRPr="004927DE" w:rsidRDefault="00A1753F" w:rsidP="0052683B">
      <w:pPr>
        <w:pStyle w:val="PargrafodaLista"/>
        <w:widowControl w:val="0"/>
        <w:numPr>
          <w:ilvl w:val="0"/>
          <w:numId w:val="20"/>
        </w:numPr>
        <w:autoSpaceDE w:val="0"/>
        <w:autoSpaceDN w:val="0"/>
        <w:adjustRightInd w:val="0"/>
        <w:spacing w:after="0" w:line="360" w:lineRule="auto"/>
        <w:ind w:left="0" w:firstLine="0"/>
        <w:jc w:val="both"/>
        <w:rPr>
          <w:rFonts w:ascii="Arial Narrow" w:hAnsi="Arial Narrow" w:cs="Arial Narrow"/>
          <w:vanish/>
          <w:sz w:val="24"/>
          <w:szCs w:val="24"/>
          <w:u w:color="000080"/>
          <w:lang w:val="pt-PT"/>
        </w:rPr>
      </w:pPr>
    </w:p>
    <w:p w14:paraId="640AD6E3" w14:textId="0A497D52" w:rsidR="00415A6F" w:rsidRPr="00415A6F" w:rsidRDefault="00415A6F" w:rsidP="00491AAA">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u w:color="000080"/>
        </w:rPr>
      </w:pPr>
      <w:bookmarkStart w:id="1" w:name="_Hlk187851602"/>
      <w:bookmarkStart w:id="2" w:name="_Hlk187851154"/>
      <w:r w:rsidRPr="00415A6F">
        <w:rPr>
          <w:rFonts w:ascii="Arial Narrow" w:hAnsi="Arial Narrow" w:cs="Arial Narrow"/>
          <w:u w:color="000080"/>
        </w:rPr>
        <w:t>A contratação de empresa especializada para o fornecimento de combustíveis destinados ao abastecimento dos veículos oficiais da Prefeitura Municipal de Bela Vista de Goiás, suas Secretarias, Fundos Municipais e respectivos departamentos, mostra-se necessária para assegurar a continuidade das atividades administrativas e finalísticas desenvolvidas pelo Município. A utilização da frota oficial é indispensável à execução de serviços públicos e ao atendimento das demandas das diversas unidades administrativas, incluindo deslocamentos de servidores em serviço, transporte de pacientes, atividades de fiscalização, visitas técnicas, manutenção e prestação de serviços públicos, além de outras ações que dependem de veículos oficiais para sua realização.</w:t>
      </w:r>
    </w:p>
    <w:p w14:paraId="05E7E08F" w14:textId="11296FB6" w:rsidR="004A4744" w:rsidRPr="00415A6F" w:rsidRDefault="00415A6F" w:rsidP="00FF13A0">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15A6F">
        <w:rPr>
          <w:rFonts w:ascii="Arial Narrow" w:hAnsi="Arial Narrow" w:cs="Arial Narrow"/>
          <w:u w:color="000080"/>
        </w:rPr>
        <w:t xml:space="preserve">O Município não dispõe de estrutura própria de armazenamento e abastecimento de combustíveis destinada ao atendimento de sua frota oficial. Dessa forma, o abastecimento deverá ser realizado diretamente em posto revendedor devidamente autorizado e regularizado perante os órgãos competentes, observadas as normas aplicáveis </w:t>
      </w:r>
      <w:r w:rsidRPr="00415A6F">
        <w:rPr>
          <w:rFonts w:ascii="Arial Narrow" w:hAnsi="Arial Narrow" w:cs="Arial Narrow"/>
          <w:u w:color="000080"/>
        </w:rPr>
        <w:lastRenderedPageBreak/>
        <w:t xml:space="preserve">à atividade. Quanto à localização do estabelecimento fornecedor, </w:t>
      </w:r>
      <w:bookmarkEnd w:id="1"/>
      <w:r w:rsidR="004A4744" w:rsidRPr="00415A6F">
        <w:rPr>
          <w:rFonts w:ascii="Arial Narrow" w:hAnsi="Arial Narrow" w:cs="Arial Narrow"/>
          <w:sz w:val="24"/>
          <w:szCs w:val="24"/>
          <w:u w:color="000080"/>
          <w:lang w:val="pt-PT"/>
        </w:rPr>
        <w:t xml:space="preserve">é indispensável que o CONTRATADO forneça o objeto em perímetro urbano </w:t>
      </w:r>
      <w:r w:rsidR="00AF2911">
        <w:rPr>
          <w:rFonts w:ascii="Arial Narrow" w:hAnsi="Arial Narrow" w:cs="Arial Narrow"/>
          <w:sz w:val="24"/>
          <w:szCs w:val="24"/>
          <w:u w:color="000080"/>
          <w:lang w:val="pt-PT"/>
        </w:rPr>
        <w:t xml:space="preserve">da sede do municipio </w:t>
      </w:r>
      <w:r w:rsidR="004A4744" w:rsidRPr="00415A6F">
        <w:rPr>
          <w:rFonts w:ascii="Arial Narrow" w:hAnsi="Arial Narrow" w:cs="Arial Narrow"/>
          <w:sz w:val="24"/>
          <w:szCs w:val="24"/>
          <w:u w:color="000080"/>
          <w:lang w:val="pt-PT"/>
        </w:rPr>
        <w:t xml:space="preserve">de </w:t>
      </w:r>
      <w:r w:rsidR="001E68C0" w:rsidRPr="00415A6F">
        <w:rPr>
          <w:rFonts w:ascii="Arial Narrow" w:hAnsi="Arial Narrow" w:cs="Arial Narrow"/>
          <w:sz w:val="24"/>
          <w:szCs w:val="24"/>
          <w:u w:color="000080"/>
          <w:lang w:val="pt-PT"/>
        </w:rPr>
        <w:t>Bela Vista</w:t>
      </w:r>
      <w:r w:rsidR="004A4744" w:rsidRPr="00415A6F">
        <w:rPr>
          <w:rFonts w:ascii="Arial Narrow" w:hAnsi="Arial Narrow" w:cs="Arial Narrow"/>
          <w:sz w:val="24"/>
          <w:szCs w:val="24"/>
          <w:u w:color="000080"/>
          <w:lang w:val="pt-PT"/>
        </w:rPr>
        <w:t xml:space="preserve"> de Goiás, evitando assim, prejuízos econômicos ao Município, visto que sua localização fora ao perímetro urbano</w:t>
      </w:r>
      <w:r w:rsidR="00AF2911">
        <w:rPr>
          <w:rFonts w:ascii="Arial Narrow" w:hAnsi="Arial Narrow" w:cs="Arial Narrow"/>
          <w:sz w:val="24"/>
          <w:szCs w:val="24"/>
          <w:u w:color="000080"/>
          <w:lang w:val="pt-PT"/>
        </w:rPr>
        <w:t xml:space="preserve"> da sede</w:t>
      </w:r>
      <w:r w:rsidR="004A4744" w:rsidRPr="00415A6F">
        <w:rPr>
          <w:rFonts w:ascii="Arial Narrow" w:hAnsi="Arial Narrow" w:cs="Arial Narrow"/>
          <w:sz w:val="24"/>
          <w:szCs w:val="24"/>
          <w:u w:color="000080"/>
          <w:lang w:val="pt-PT"/>
        </w:rPr>
        <w:t xml:space="preserve">, encarece o custo final da contratação considerando o translado dos veículos para o abastecimento no endereço da Contratada quando fora dos perímetros da cidade. Visto pelo princípio da economicidade, a distância maior que 5 (cinco) quilômetros </w:t>
      </w:r>
      <w:r>
        <w:rPr>
          <w:rFonts w:ascii="Arial Narrow" w:hAnsi="Arial Narrow" w:cs="Arial Narrow"/>
          <w:sz w:val="24"/>
          <w:szCs w:val="24"/>
          <w:u w:color="000080"/>
          <w:lang w:val="pt-PT"/>
        </w:rPr>
        <w:t>perimetro urbano</w:t>
      </w:r>
      <w:r w:rsidR="004A4744" w:rsidRPr="00415A6F">
        <w:rPr>
          <w:rFonts w:ascii="Arial Narrow" w:hAnsi="Arial Narrow" w:cs="Arial Narrow"/>
          <w:sz w:val="24"/>
          <w:szCs w:val="24"/>
          <w:u w:color="000080"/>
          <w:lang w:val="pt-PT"/>
        </w:rPr>
        <w:t>, faria com que os veículos fossem obrigados a se locomover grandes distâncias para o abastecimento</w:t>
      </w:r>
      <w:r w:rsidR="00F2423C" w:rsidRPr="00415A6F">
        <w:rPr>
          <w:rFonts w:ascii="Arial Narrow" w:hAnsi="Arial Narrow" w:cs="Arial Narrow"/>
          <w:sz w:val="24"/>
          <w:szCs w:val="24"/>
          <w:u w:color="000080"/>
        </w:rPr>
        <w:t>.</w:t>
      </w:r>
    </w:p>
    <w:p w14:paraId="74CCC977" w14:textId="77777777" w:rsidR="00415A6F" w:rsidRPr="00415A6F" w:rsidRDefault="00FC697C" w:rsidP="00415A6F">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sz w:val="24"/>
          <w:szCs w:val="24"/>
          <w:u w:color="000080"/>
          <w:lang w:val="pt-PT"/>
        </w:rPr>
        <w:t>Dessa forma, visando garantir o princípio da</w:t>
      </w:r>
      <w:r w:rsidR="00927EF8" w:rsidRPr="004927DE">
        <w:rPr>
          <w:rFonts w:ascii="Arial Narrow" w:hAnsi="Arial Narrow" w:cs="Arial Narrow"/>
          <w:sz w:val="24"/>
          <w:szCs w:val="24"/>
          <w:u w:color="000080"/>
          <w:lang w:val="pt-PT"/>
        </w:rPr>
        <w:t xml:space="preserve"> </w:t>
      </w:r>
      <w:r w:rsidRPr="004927DE">
        <w:rPr>
          <w:rFonts w:ascii="Arial Narrow" w:hAnsi="Arial Narrow" w:cs="Arial Narrow"/>
          <w:sz w:val="24"/>
          <w:szCs w:val="24"/>
          <w:u w:color="000080"/>
          <w:lang w:val="pt-PT"/>
        </w:rPr>
        <w:t xml:space="preserve"> continuidade dos serviços prestados e possibilitando condições logísticas adequadas para o desenvolvimento de suas atividades com maior eficiência e alcance, as quais dependem do uso de veículos oficiais, para deslocamento dos servidores em serviços administrativos, transporte de pacientes dentro do município, faz-se necessária a contratação de empresas </w:t>
      </w:r>
      <w:r w:rsidRPr="00415A6F">
        <w:rPr>
          <w:rFonts w:ascii="Arial Narrow" w:hAnsi="Arial Narrow" w:cs="Arial Narrow"/>
          <w:sz w:val="24"/>
          <w:szCs w:val="24"/>
          <w:u w:color="000080"/>
          <w:lang w:val="pt-PT"/>
        </w:rPr>
        <w:t>para fornecimento de combustíveis, conforme especificações estabelecidas neste Termo.</w:t>
      </w:r>
    </w:p>
    <w:p w14:paraId="2CCFFFED" w14:textId="2C56F6DD" w:rsidR="00415A6F" w:rsidRPr="00415A6F" w:rsidRDefault="00415A6F" w:rsidP="00415A6F">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15A6F">
        <w:rPr>
          <w:rFonts w:ascii="Arial Narrow" w:hAnsi="Arial Narrow"/>
          <w:sz w:val="24"/>
          <w:szCs w:val="24"/>
        </w:rPr>
        <w:t xml:space="preserve">A definição dos quantitativos estimados foi realizada mediante levantamento do consumo registrado no </w:t>
      </w:r>
      <w:r w:rsidRPr="00415A6F">
        <w:rPr>
          <w:rStyle w:val="Forte"/>
          <w:rFonts w:ascii="Arial Narrow" w:hAnsi="Arial Narrow"/>
          <w:b w:val="0"/>
          <w:bCs w:val="0"/>
          <w:sz w:val="24"/>
          <w:szCs w:val="24"/>
        </w:rPr>
        <w:t>Sistema de Gestão de Frotas</w:t>
      </w:r>
      <w:r w:rsidRPr="00415A6F">
        <w:rPr>
          <w:rFonts w:ascii="Arial Narrow" w:hAnsi="Arial Narrow"/>
          <w:sz w:val="24"/>
          <w:szCs w:val="24"/>
        </w:rPr>
        <w:t xml:space="preserve">, considerando o período compreendido entre </w:t>
      </w:r>
      <w:r w:rsidRPr="00415A6F">
        <w:rPr>
          <w:rStyle w:val="Forte"/>
          <w:rFonts w:ascii="Arial Narrow" w:hAnsi="Arial Narrow"/>
          <w:b w:val="0"/>
          <w:bCs w:val="0"/>
          <w:sz w:val="24"/>
          <w:szCs w:val="24"/>
        </w:rPr>
        <w:t>fevereiro de 2026 e setembro de 2026</w:t>
      </w:r>
      <w:r w:rsidRPr="00415A6F">
        <w:rPr>
          <w:rFonts w:ascii="Arial Narrow" w:hAnsi="Arial Narrow"/>
          <w:sz w:val="24"/>
          <w:szCs w:val="24"/>
        </w:rPr>
        <w:t>, com apuração individualizada do consumo dos veículos vinculados às diferentes Secretarias, Fundos Municipais e departamentos. Para a projeção da demanda, foram considerados, além do histórico efetivamente registrado, fatores que poderão impactar o consumo futuro, tais como a previsão de incorporação de novos veículos à frota municipal, alterações na utilização dos veículos, ampliação ou modificação das atividades administrativas e finalísticas e demais necessidades operacionais previsíveis para o período da contratação.</w:t>
      </w:r>
    </w:p>
    <w:p w14:paraId="3BBF6505" w14:textId="68A0DE1F" w:rsidR="00B36066" w:rsidRPr="004927DE" w:rsidRDefault="00B36066" w:rsidP="00415A6F">
      <w:pPr>
        <w:pStyle w:val="PargrafodaLista"/>
        <w:widowControl w:val="0"/>
        <w:autoSpaceDE w:val="0"/>
        <w:autoSpaceDN w:val="0"/>
        <w:adjustRightInd w:val="0"/>
        <w:spacing w:after="0" w:line="360" w:lineRule="auto"/>
        <w:ind w:left="0"/>
        <w:jc w:val="both"/>
        <w:rPr>
          <w:rFonts w:ascii="Arial Narrow" w:hAnsi="Arial Narrow" w:cs="Arial Narrow"/>
          <w:sz w:val="24"/>
          <w:szCs w:val="24"/>
          <w:u w:color="000080"/>
          <w:lang w:val="pt-PT"/>
        </w:rPr>
      </w:pPr>
    </w:p>
    <w:bookmarkEnd w:id="2"/>
    <w:p w14:paraId="2C34BA93" w14:textId="714FA805" w:rsidR="00B44E1F" w:rsidRPr="004927DE" w:rsidRDefault="00B44E1F" w:rsidP="0052683B">
      <w:pPr>
        <w:pStyle w:val="Corpodetexto"/>
        <w:numPr>
          <w:ilvl w:val="0"/>
          <w:numId w:val="16"/>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CLASSIFICAÇÃO DOS BENS COMUNS</w:t>
      </w:r>
    </w:p>
    <w:p w14:paraId="6C4AD34A" w14:textId="77777777" w:rsidR="00A1753F" w:rsidRPr="004927DE" w:rsidRDefault="00A1753F" w:rsidP="0052683B">
      <w:pPr>
        <w:pStyle w:val="PargrafodaLista"/>
        <w:widowControl w:val="0"/>
        <w:numPr>
          <w:ilvl w:val="0"/>
          <w:numId w:val="20"/>
        </w:numPr>
        <w:autoSpaceDE w:val="0"/>
        <w:autoSpaceDN w:val="0"/>
        <w:adjustRightInd w:val="0"/>
        <w:spacing w:after="0" w:line="360" w:lineRule="auto"/>
        <w:ind w:left="0" w:firstLine="0"/>
        <w:jc w:val="both"/>
        <w:rPr>
          <w:rFonts w:ascii="Arial Narrow" w:hAnsi="Arial Narrow" w:cs="Arial Narrow"/>
          <w:vanish/>
          <w:sz w:val="24"/>
          <w:szCs w:val="24"/>
          <w:u w:color="000080"/>
          <w:lang w:val="pt-PT"/>
        </w:rPr>
      </w:pPr>
    </w:p>
    <w:p w14:paraId="5F6B2343" w14:textId="27F5544C" w:rsidR="00B44E1F" w:rsidRPr="004927DE" w:rsidRDefault="00B44E1F"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sz w:val="24"/>
          <w:szCs w:val="24"/>
          <w:u w:color="000080"/>
          <w:lang w:val="pt-PT"/>
        </w:rPr>
        <w:t>Consideram-se bens e serviços comuns, aqueles cujos padrões de desempenho e qualidade possam ser objetivamente definidos no Termo de Referência, por meio de especificações usuais no</w:t>
      </w:r>
      <w:r w:rsidR="004607DC" w:rsidRPr="004927DE">
        <w:rPr>
          <w:rFonts w:ascii="Arial Narrow" w:hAnsi="Arial Narrow" w:cs="Arial Narrow"/>
          <w:sz w:val="24"/>
          <w:szCs w:val="24"/>
          <w:u w:color="000080"/>
          <w:lang w:val="pt-PT"/>
        </w:rPr>
        <w:t xml:space="preserve"> </w:t>
      </w:r>
      <w:r w:rsidRPr="004927DE">
        <w:rPr>
          <w:rFonts w:ascii="Arial Narrow" w:hAnsi="Arial Narrow" w:cs="Arial Narrow"/>
          <w:sz w:val="24"/>
          <w:szCs w:val="24"/>
          <w:u w:color="000080"/>
          <w:lang w:val="pt-PT"/>
        </w:rPr>
        <w:t>mercado.</w:t>
      </w:r>
    </w:p>
    <w:p w14:paraId="757C109F" w14:textId="2FCA9566" w:rsidR="008F21AB" w:rsidRPr="004927DE" w:rsidRDefault="001218C6" w:rsidP="0052683B">
      <w:pPr>
        <w:pStyle w:val="Corpodetexto"/>
        <w:numPr>
          <w:ilvl w:val="0"/>
          <w:numId w:val="16"/>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lang w:val="pt-BR"/>
        </w:rPr>
        <w:t>DA FONTE DE PREÇOS E DA ESTIMATIVA DO VALOR DA CONTRATAÇÃO</w:t>
      </w:r>
    </w:p>
    <w:p w14:paraId="2CE81FEA" w14:textId="77777777" w:rsidR="00EB646C" w:rsidRPr="004927DE" w:rsidRDefault="00EB646C" w:rsidP="0052683B">
      <w:pPr>
        <w:pStyle w:val="PargrafodaLista"/>
        <w:widowControl w:val="0"/>
        <w:numPr>
          <w:ilvl w:val="0"/>
          <w:numId w:val="20"/>
        </w:numPr>
        <w:autoSpaceDE w:val="0"/>
        <w:autoSpaceDN w:val="0"/>
        <w:adjustRightInd w:val="0"/>
        <w:spacing w:after="0" w:line="360" w:lineRule="auto"/>
        <w:ind w:left="0" w:firstLine="0"/>
        <w:jc w:val="both"/>
        <w:rPr>
          <w:rFonts w:ascii="Arial Narrow" w:hAnsi="Arial Narrow" w:cs="Arial Narrow"/>
          <w:vanish/>
          <w:sz w:val="24"/>
          <w:szCs w:val="24"/>
          <w:u w:color="000080"/>
          <w:lang w:val="pt-PT"/>
        </w:rPr>
      </w:pPr>
    </w:p>
    <w:p w14:paraId="6AAA0A29" w14:textId="0BCD7FF0" w:rsidR="00F16A2B" w:rsidRDefault="001218C6"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sz w:val="24"/>
          <w:szCs w:val="24"/>
          <w:u w:color="000080"/>
        </w:rPr>
        <w:t xml:space="preserve"> Para fins de elaboração do orçamento estimado da contratação, foram utilizados como referência os preços médios de revenda dos combustíveis divulgados pela Agência Nacional do Petróleo, Gás Natural e Biocombustíveis – ANP, correspondentes à semana de referência indicada na tabela abaixo</w:t>
      </w:r>
      <w:r w:rsidR="0085479D" w:rsidRPr="004927DE">
        <w:rPr>
          <w:rFonts w:ascii="Arial Narrow" w:hAnsi="Arial Narrow" w:cs="Arial Narrow"/>
          <w:sz w:val="24"/>
          <w:szCs w:val="24"/>
          <w:u w:color="000080"/>
          <w:lang w:val="pt-PT"/>
        </w:rPr>
        <w:t>:</w:t>
      </w:r>
    </w:p>
    <w:p w14:paraId="32E2D563" w14:textId="77777777" w:rsidR="00415A6F" w:rsidRPr="004927DE" w:rsidRDefault="00415A6F" w:rsidP="00415A6F">
      <w:pPr>
        <w:pStyle w:val="PargrafodaLista"/>
        <w:widowControl w:val="0"/>
        <w:autoSpaceDE w:val="0"/>
        <w:autoSpaceDN w:val="0"/>
        <w:adjustRightInd w:val="0"/>
        <w:spacing w:after="0" w:line="360" w:lineRule="auto"/>
        <w:ind w:left="0"/>
        <w:jc w:val="both"/>
        <w:rPr>
          <w:rFonts w:ascii="Arial Narrow" w:hAnsi="Arial Narrow" w:cs="Arial Narrow"/>
          <w:sz w:val="24"/>
          <w:szCs w:val="24"/>
          <w:u w:color="000080"/>
          <w:lang w:val="pt-PT"/>
        </w:rPr>
      </w:pPr>
    </w:p>
    <w:tbl>
      <w:tblPr>
        <w:tblW w:w="10803" w:type="dxa"/>
        <w:jc w:val="center"/>
        <w:tblCellMar>
          <w:left w:w="70" w:type="dxa"/>
          <w:right w:w="70" w:type="dxa"/>
        </w:tblCellMar>
        <w:tblLook w:val="04A0" w:firstRow="1" w:lastRow="0" w:firstColumn="1" w:lastColumn="0" w:noHBand="0" w:noVBand="1"/>
      </w:tblPr>
      <w:tblGrid>
        <w:gridCol w:w="611"/>
        <w:gridCol w:w="2211"/>
        <w:gridCol w:w="1985"/>
        <w:gridCol w:w="4111"/>
        <w:gridCol w:w="48"/>
        <w:gridCol w:w="1677"/>
        <w:gridCol w:w="99"/>
        <w:gridCol w:w="61"/>
      </w:tblGrid>
      <w:tr w:rsidR="00BF0997" w:rsidRPr="004927DE" w14:paraId="49FCAB3C" w14:textId="77777777" w:rsidTr="00415A6F">
        <w:trPr>
          <w:gridAfter w:val="1"/>
          <w:wAfter w:w="61" w:type="dxa"/>
          <w:trHeight w:val="315"/>
          <w:jc w:val="center"/>
        </w:trPr>
        <w:tc>
          <w:tcPr>
            <w:tcW w:w="611" w:type="dxa"/>
            <w:tcBorders>
              <w:top w:val="single" w:sz="4" w:space="0" w:color="auto"/>
              <w:left w:val="single" w:sz="4" w:space="0" w:color="auto"/>
              <w:bottom w:val="single" w:sz="4" w:space="0" w:color="auto"/>
              <w:right w:val="single" w:sz="8" w:space="0" w:color="auto"/>
            </w:tcBorders>
            <w:shd w:val="clear" w:color="000000" w:fill="BFBFBF"/>
            <w:noWrap/>
            <w:vAlign w:val="center"/>
            <w:hideMark/>
          </w:tcPr>
          <w:p w14:paraId="64FFC44D" w14:textId="77777777" w:rsidR="00BF0997" w:rsidRPr="004927DE" w:rsidRDefault="00BF0997" w:rsidP="0052683B">
            <w:pPr>
              <w:spacing w:line="360" w:lineRule="auto"/>
              <w:jc w:val="center"/>
              <w:rPr>
                <w:rFonts w:ascii="Arial Narrow" w:hAnsi="Arial Narrow"/>
                <w:b/>
                <w:bCs/>
                <w:color w:val="000000"/>
              </w:rPr>
            </w:pPr>
            <w:r w:rsidRPr="004927DE">
              <w:rPr>
                <w:rFonts w:ascii="Arial Narrow" w:hAnsi="Arial Narrow"/>
                <w:b/>
                <w:bCs/>
                <w:color w:val="000000"/>
              </w:rPr>
              <w:lastRenderedPageBreak/>
              <w:t>ITEM</w:t>
            </w:r>
          </w:p>
        </w:tc>
        <w:tc>
          <w:tcPr>
            <w:tcW w:w="2211" w:type="dxa"/>
            <w:tcBorders>
              <w:top w:val="single" w:sz="4" w:space="0" w:color="auto"/>
              <w:left w:val="nil"/>
              <w:bottom w:val="single" w:sz="4" w:space="0" w:color="auto"/>
              <w:right w:val="single" w:sz="8" w:space="0" w:color="auto"/>
            </w:tcBorders>
            <w:shd w:val="clear" w:color="000000" w:fill="BFBFBF"/>
            <w:noWrap/>
            <w:vAlign w:val="center"/>
            <w:hideMark/>
          </w:tcPr>
          <w:p w14:paraId="431A9FE7" w14:textId="77777777" w:rsidR="00BF0997" w:rsidRPr="004927DE" w:rsidRDefault="00BF0997" w:rsidP="0052683B">
            <w:pPr>
              <w:spacing w:line="360" w:lineRule="auto"/>
              <w:rPr>
                <w:rFonts w:ascii="Arial Narrow" w:hAnsi="Arial Narrow"/>
                <w:b/>
                <w:bCs/>
                <w:color w:val="000000"/>
              </w:rPr>
            </w:pPr>
            <w:r w:rsidRPr="004927DE">
              <w:rPr>
                <w:rFonts w:ascii="Arial Narrow" w:hAnsi="Arial Narrow"/>
                <w:b/>
                <w:bCs/>
                <w:color w:val="000000"/>
              </w:rPr>
              <w:t>DESCRIÇÃO</w:t>
            </w:r>
          </w:p>
        </w:tc>
        <w:tc>
          <w:tcPr>
            <w:tcW w:w="1985" w:type="dxa"/>
            <w:tcBorders>
              <w:top w:val="single" w:sz="4" w:space="0" w:color="auto"/>
              <w:left w:val="nil"/>
              <w:bottom w:val="single" w:sz="4" w:space="0" w:color="auto"/>
              <w:right w:val="single" w:sz="8" w:space="0" w:color="auto"/>
            </w:tcBorders>
            <w:shd w:val="clear" w:color="000000" w:fill="BFBFBF"/>
            <w:noWrap/>
            <w:vAlign w:val="center"/>
            <w:hideMark/>
          </w:tcPr>
          <w:p w14:paraId="6F754A44" w14:textId="7EEFD203" w:rsidR="00BF0997" w:rsidRPr="004927DE" w:rsidRDefault="00BF0997" w:rsidP="0052683B">
            <w:pPr>
              <w:spacing w:line="360" w:lineRule="auto"/>
              <w:jc w:val="center"/>
              <w:rPr>
                <w:rFonts w:ascii="Arial Narrow" w:hAnsi="Arial Narrow"/>
                <w:b/>
                <w:bCs/>
                <w:color w:val="000000"/>
              </w:rPr>
            </w:pPr>
            <w:r w:rsidRPr="004927DE">
              <w:rPr>
                <w:rFonts w:ascii="Arial Narrow" w:hAnsi="Arial Narrow"/>
                <w:b/>
                <w:bCs/>
                <w:color w:val="000000"/>
              </w:rPr>
              <w:t>QUANTIDADE</w:t>
            </w:r>
          </w:p>
        </w:tc>
        <w:tc>
          <w:tcPr>
            <w:tcW w:w="4111" w:type="dxa"/>
            <w:tcBorders>
              <w:top w:val="single" w:sz="4" w:space="0" w:color="auto"/>
              <w:left w:val="nil"/>
              <w:bottom w:val="single" w:sz="4" w:space="0" w:color="auto"/>
              <w:right w:val="single" w:sz="8" w:space="0" w:color="auto"/>
            </w:tcBorders>
            <w:shd w:val="clear" w:color="000000" w:fill="BFBFBF"/>
            <w:noWrap/>
            <w:vAlign w:val="center"/>
            <w:hideMark/>
          </w:tcPr>
          <w:p w14:paraId="01AEFB62" w14:textId="6C0E1707" w:rsidR="00BF0997" w:rsidRPr="004927DE" w:rsidRDefault="001218C6" w:rsidP="0052683B">
            <w:pPr>
              <w:spacing w:line="360" w:lineRule="auto"/>
              <w:jc w:val="center"/>
              <w:rPr>
                <w:rFonts w:ascii="Arial Narrow" w:hAnsi="Arial Narrow"/>
                <w:b/>
                <w:bCs/>
                <w:color w:val="000000"/>
              </w:rPr>
            </w:pPr>
            <w:r w:rsidRPr="004927DE">
              <w:rPr>
                <w:rFonts w:ascii="Arial Narrow" w:hAnsi="Arial Narrow"/>
                <w:b/>
                <w:bCs/>
                <w:color w:val="000000"/>
              </w:rPr>
              <w:t>PREÇO MÉDIO ANP DE REFERÊNCIA (R$/L)</w:t>
            </w:r>
          </w:p>
        </w:tc>
        <w:tc>
          <w:tcPr>
            <w:tcW w:w="1824" w:type="dxa"/>
            <w:gridSpan w:val="3"/>
            <w:tcBorders>
              <w:top w:val="single" w:sz="4" w:space="0" w:color="auto"/>
              <w:left w:val="nil"/>
              <w:bottom w:val="single" w:sz="4" w:space="0" w:color="auto"/>
              <w:right w:val="single" w:sz="4" w:space="0" w:color="auto"/>
            </w:tcBorders>
            <w:shd w:val="clear" w:color="000000" w:fill="BFBFBF"/>
            <w:noWrap/>
            <w:vAlign w:val="center"/>
            <w:hideMark/>
          </w:tcPr>
          <w:p w14:paraId="30EE88A3" w14:textId="77777777" w:rsidR="00BF0997" w:rsidRPr="004927DE" w:rsidRDefault="00BF0997" w:rsidP="0052683B">
            <w:pPr>
              <w:spacing w:line="360" w:lineRule="auto"/>
              <w:jc w:val="center"/>
              <w:rPr>
                <w:rFonts w:ascii="Arial Narrow" w:hAnsi="Arial Narrow"/>
                <w:b/>
                <w:bCs/>
                <w:color w:val="000000"/>
              </w:rPr>
            </w:pPr>
            <w:r w:rsidRPr="004927DE">
              <w:rPr>
                <w:rFonts w:ascii="Arial Narrow" w:hAnsi="Arial Narrow"/>
                <w:b/>
                <w:bCs/>
                <w:color w:val="000000"/>
              </w:rPr>
              <w:t>VALOR TOTAL</w:t>
            </w:r>
          </w:p>
        </w:tc>
      </w:tr>
      <w:tr w:rsidR="00BF0997" w:rsidRPr="004927DE" w14:paraId="1ECDC538" w14:textId="77777777" w:rsidTr="00415A6F">
        <w:trPr>
          <w:gridAfter w:val="1"/>
          <w:wAfter w:w="61" w:type="dxa"/>
          <w:trHeight w:val="315"/>
          <w:jc w:val="center"/>
        </w:trPr>
        <w:tc>
          <w:tcPr>
            <w:tcW w:w="611" w:type="dxa"/>
            <w:tcBorders>
              <w:top w:val="single" w:sz="4" w:space="0" w:color="auto"/>
              <w:left w:val="single" w:sz="8" w:space="0" w:color="auto"/>
              <w:bottom w:val="single" w:sz="8" w:space="0" w:color="auto"/>
              <w:right w:val="single" w:sz="8" w:space="0" w:color="auto"/>
            </w:tcBorders>
            <w:shd w:val="clear" w:color="000000" w:fill="FFFFFF"/>
            <w:noWrap/>
            <w:vAlign w:val="center"/>
            <w:hideMark/>
          </w:tcPr>
          <w:p w14:paraId="7D41FB5A" w14:textId="77777777" w:rsidR="00BF0997" w:rsidRPr="004927DE" w:rsidRDefault="00BF0997" w:rsidP="0052683B">
            <w:pPr>
              <w:spacing w:line="360" w:lineRule="auto"/>
              <w:jc w:val="center"/>
              <w:rPr>
                <w:rFonts w:ascii="Arial Narrow" w:hAnsi="Arial Narrow"/>
                <w:b/>
                <w:bCs/>
                <w:color w:val="000000"/>
              </w:rPr>
            </w:pPr>
            <w:r w:rsidRPr="004927DE">
              <w:rPr>
                <w:rFonts w:ascii="Arial Narrow" w:hAnsi="Arial Narrow"/>
                <w:b/>
                <w:bCs/>
                <w:color w:val="000000"/>
              </w:rPr>
              <w:t>1</w:t>
            </w:r>
          </w:p>
        </w:tc>
        <w:tc>
          <w:tcPr>
            <w:tcW w:w="2211" w:type="dxa"/>
            <w:tcBorders>
              <w:top w:val="single" w:sz="4" w:space="0" w:color="auto"/>
              <w:left w:val="nil"/>
              <w:bottom w:val="single" w:sz="8" w:space="0" w:color="auto"/>
              <w:right w:val="single" w:sz="8" w:space="0" w:color="auto"/>
            </w:tcBorders>
            <w:shd w:val="clear" w:color="000000" w:fill="FFFFFF"/>
            <w:noWrap/>
            <w:vAlign w:val="center"/>
            <w:hideMark/>
          </w:tcPr>
          <w:p w14:paraId="6754B4BD" w14:textId="756ED1DF" w:rsidR="00BF0997" w:rsidRPr="004927DE" w:rsidRDefault="002C3695" w:rsidP="0052683B">
            <w:pPr>
              <w:spacing w:line="360" w:lineRule="auto"/>
              <w:rPr>
                <w:rFonts w:ascii="Arial Narrow" w:hAnsi="Arial Narrow"/>
                <w:b/>
                <w:bCs/>
                <w:color w:val="000000"/>
              </w:rPr>
            </w:pPr>
            <w:r w:rsidRPr="004927DE">
              <w:rPr>
                <w:rFonts w:ascii="Arial Narrow" w:hAnsi="Arial Narrow"/>
                <w:b/>
                <w:bCs/>
                <w:color w:val="000000"/>
              </w:rPr>
              <w:t>GASOLINA COMUM</w:t>
            </w:r>
          </w:p>
        </w:tc>
        <w:tc>
          <w:tcPr>
            <w:tcW w:w="1985" w:type="dxa"/>
            <w:tcBorders>
              <w:top w:val="single" w:sz="4" w:space="0" w:color="auto"/>
              <w:left w:val="nil"/>
              <w:bottom w:val="single" w:sz="8" w:space="0" w:color="auto"/>
              <w:right w:val="single" w:sz="8" w:space="0" w:color="auto"/>
            </w:tcBorders>
            <w:shd w:val="clear" w:color="000000" w:fill="FFFFFF"/>
            <w:noWrap/>
            <w:vAlign w:val="center"/>
            <w:hideMark/>
          </w:tcPr>
          <w:p w14:paraId="37A6990B" w14:textId="45988E39" w:rsidR="00BF0997" w:rsidRPr="004927DE" w:rsidRDefault="002C3695" w:rsidP="0052683B">
            <w:pPr>
              <w:spacing w:line="360" w:lineRule="auto"/>
              <w:jc w:val="center"/>
              <w:rPr>
                <w:rFonts w:ascii="Arial Narrow" w:hAnsi="Arial Narrow"/>
                <w:b/>
                <w:bCs/>
                <w:color w:val="000000"/>
              </w:rPr>
            </w:pPr>
            <w:r w:rsidRPr="004927DE">
              <w:rPr>
                <w:rFonts w:ascii="Arial Narrow" w:hAnsi="Arial Narrow"/>
                <w:b/>
                <w:bCs/>
                <w:color w:val="000000"/>
              </w:rPr>
              <w:t>150</w:t>
            </w:r>
            <w:r w:rsidR="00F663B9" w:rsidRPr="004927DE">
              <w:rPr>
                <w:rFonts w:ascii="Arial Narrow" w:hAnsi="Arial Narrow"/>
                <w:b/>
                <w:bCs/>
                <w:color w:val="000000"/>
              </w:rPr>
              <w:t>.000</w:t>
            </w:r>
          </w:p>
        </w:tc>
        <w:tc>
          <w:tcPr>
            <w:tcW w:w="4111" w:type="dxa"/>
            <w:tcBorders>
              <w:top w:val="single" w:sz="4" w:space="0" w:color="auto"/>
              <w:left w:val="nil"/>
              <w:bottom w:val="single" w:sz="8" w:space="0" w:color="auto"/>
              <w:right w:val="single" w:sz="8" w:space="0" w:color="auto"/>
            </w:tcBorders>
            <w:shd w:val="clear" w:color="000000" w:fill="FFFFFF"/>
            <w:noWrap/>
            <w:vAlign w:val="center"/>
          </w:tcPr>
          <w:p w14:paraId="0D4A016F" w14:textId="6C2D874F" w:rsidR="00BF0997" w:rsidRPr="004927DE" w:rsidRDefault="00497104" w:rsidP="0052683B">
            <w:pPr>
              <w:spacing w:line="360" w:lineRule="auto"/>
              <w:jc w:val="center"/>
              <w:rPr>
                <w:rFonts w:ascii="Arial Narrow" w:hAnsi="Arial Narrow"/>
                <w:b/>
                <w:bCs/>
                <w:color w:val="000000"/>
              </w:rPr>
            </w:pPr>
            <w:r w:rsidRPr="004927DE">
              <w:rPr>
                <w:rFonts w:ascii="Arial Narrow" w:hAnsi="Arial Narrow"/>
                <w:b/>
                <w:bCs/>
                <w:color w:val="000000"/>
              </w:rPr>
              <w:t>R$ 6,78</w:t>
            </w:r>
          </w:p>
        </w:tc>
        <w:tc>
          <w:tcPr>
            <w:tcW w:w="1824" w:type="dxa"/>
            <w:gridSpan w:val="3"/>
            <w:tcBorders>
              <w:top w:val="single" w:sz="4" w:space="0" w:color="auto"/>
              <w:left w:val="nil"/>
              <w:bottom w:val="single" w:sz="8" w:space="0" w:color="auto"/>
              <w:right w:val="single" w:sz="8" w:space="0" w:color="auto"/>
            </w:tcBorders>
            <w:shd w:val="clear" w:color="000000" w:fill="FFFFFF"/>
            <w:noWrap/>
            <w:vAlign w:val="center"/>
          </w:tcPr>
          <w:p w14:paraId="6B25A8E8" w14:textId="31FE5A44" w:rsidR="00BF0997" w:rsidRPr="004927DE" w:rsidRDefault="0085479D" w:rsidP="0052683B">
            <w:pPr>
              <w:spacing w:line="360" w:lineRule="auto"/>
              <w:jc w:val="center"/>
              <w:rPr>
                <w:rFonts w:ascii="Arial Narrow" w:hAnsi="Arial Narrow"/>
                <w:b/>
                <w:bCs/>
                <w:color w:val="000000"/>
              </w:rPr>
            </w:pPr>
            <w:r w:rsidRPr="004927DE">
              <w:rPr>
                <w:rFonts w:ascii="Arial Narrow" w:hAnsi="Arial Narrow"/>
                <w:b/>
                <w:bCs/>
                <w:color w:val="000000"/>
              </w:rPr>
              <w:t>R$ 1.017.000,00</w:t>
            </w:r>
          </w:p>
        </w:tc>
      </w:tr>
      <w:tr w:rsidR="00BF0997" w:rsidRPr="004927DE" w14:paraId="5E6C772F" w14:textId="77777777" w:rsidTr="00415A6F">
        <w:trPr>
          <w:gridAfter w:val="1"/>
          <w:wAfter w:w="61" w:type="dxa"/>
          <w:trHeight w:val="315"/>
          <w:jc w:val="center"/>
        </w:trPr>
        <w:tc>
          <w:tcPr>
            <w:tcW w:w="611" w:type="dxa"/>
            <w:tcBorders>
              <w:top w:val="nil"/>
              <w:left w:val="single" w:sz="8" w:space="0" w:color="auto"/>
              <w:bottom w:val="single" w:sz="8" w:space="0" w:color="auto"/>
              <w:right w:val="single" w:sz="8" w:space="0" w:color="auto"/>
            </w:tcBorders>
            <w:shd w:val="clear" w:color="000000" w:fill="FFFFFF"/>
            <w:noWrap/>
            <w:vAlign w:val="center"/>
            <w:hideMark/>
          </w:tcPr>
          <w:p w14:paraId="5713AF69" w14:textId="60C89B09" w:rsidR="00BF0997" w:rsidRPr="004927DE" w:rsidRDefault="005F2D82" w:rsidP="0052683B">
            <w:pPr>
              <w:spacing w:line="360" w:lineRule="auto"/>
              <w:jc w:val="center"/>
              <w:rPr>
                <w:rFonts w:ascii="Arial Narrow" w:hAnsi="Arial Narrow"/>
                <w:b/>
                <w:bCs/>
                <w:color w:val="000000"/>
              </w:rPr>
            </w:pPr>
            <w:r w:rsidRPr="004927DE">
              <w:rPr>
                <w:rFonts w:ascii="Arial Narrow" w:hAnsi="Arial Narrow"/>
                <w:b/>
                <w:bCs/>
                <w:color w:val="000000"/>
              </w:rPr>
              <w:t>2</w:t>
            </w:r>
          </w:p>
        </w:tc>
        <w:tc>
          <w:tcPr>
            <w:tcW w:w="2211" w:type="dxa"/>
            <w:tcBorders>
              <w:top w:val="nil"/>
              <w:left w:val="nil"/>
              <w:bottom w:val="single" w:sz="8" w:space="0" w:color="auto"/>
              <w:right w:val="single" w:sz="8" w:space="0" w:color="auto"/>
            </w:tcBorders>
            <w:shd w:val="clear" w:color="000000" w:fill="FFFFFF"/>
            <w:noWrap/>
            <w:vAlign w:val="center"/>
            <w:hideMark/>
          </w:tcPr>
          <w:p w14:paraId="293D4695" w14:textId="7FA44259" w:rsidR="00BF0997" w:rsidRPr="004927DE" w:rsidRDefault="002C3695" w:rsidP="0052683B">
            <w:pPr>
              <w:spacing w:line="360" w:lineRule="auto"/>
              <w:rPr>
                <w:rFonts w:ascii="Arial Narrow" w:hAnsi="Arial Narrow"/>
                <w:b/>
                <w:bCs/>
                <w:color w:val="000000"/>
              </w:rPr>
            </w:pPr>
            <w:r w:rsidRPr="004927DE">
              <w:rPr>
                <w:rFonts w:ascii="Arial Narrow" w:hAnsi="Arial Narrow"/>
                <w:b/>
                <w:bCs/>
                <w:color w:val="000000"/>
              </w:rPr>
              <w:t>OLEO DIESEL S</w:t>
            </w:r>
            <w:r w:rsidR="00BF0997" w:rsidRPr="004927DE">
              <w:rPr>
                <w:rFonts w:ascii="Arial Narrow" w:hAnsi="Arial Narrow"/>
                <w:b/>
                <w:bCs/>
                <w:color w:val="000000"/>
              </w:rPr>
              <w:t>-500</w:t>
            </w:r>
          </w:p>
        </w:tc>
        <w:tc>
          <w:tcPr>
            <w:tcW w:w="1985" w:type="dxa"/>
            <w:tcBorders>
              <w:top w:val="nil"/>
              <w:left w:val="nil"/>
              <w:bottom w:val="single" w:sz="8" w:space="0" w:color="auto"/>
              <w:right w:val="single" w:sz="8" w:space="0" w:color="auto"/>
            </w:tcBorders>
            <w:shd w:val="clear" w:color="000000" w:fill="FFFFFF"/>
            <w:noWrap/>
            <w:vAlign w:val="center"/>
            <w:hideMark/>
          </w:tcPr>
          <w:p w14:paraId="2EC98A23" w14:textId="7C5B217E" w:rsidR="00BF0997" w:rsidRPr="004927DE" w:rsidRDefault="002C3695" w:rsidP="0052683B">
            <w:pPr>
              <w:spacing w:line="360" w:lineRule="auto"/>
              <w:jc w:val="center"/>
              <w:rPr>
                <w:rFonts w:ascii="Arial Narrow" w:hAnsi="Arial Narrow"/>
                <w:b/>
                <w:bCs/>
                <w:color w:val="000000"/>
              </w:rPr>
            </w:pPr>
            <w:r w:rsidRPr="004927DE">
              <w:rPr>
                <w:rFonts w:ascii="Arial Narrow" w:hAnsi="Arial Narrow"/>
                <w:b/>
                <w:bCs/>
                <w:color w:val="000000"/>
              </w:rPr>
              <w:t>240</w:t>
            </w:r>
            <w:r w:rsidR="00F663B9" w:rsidRPr="004927DE">
              <w:rPr>
                <w:rFonts w:ascii="Arial Narrow" w:hAnsi="Arial Narrow"/>
                <w:b/>
                <w:bCs/>
                <w:color w:val="000000"/>
              </w:rPr>
              <w:t>.000</w:t>
            </w:r>
          </w:p>
        </w:tc>
        <w:tc>
          <w:tcPr>
            <w:tcW w:w="4111" w:type="dxa"/>
            <w:tcBorders>
              <w:top w:val="nil"/>
              <w:left w:val="nil"/>
              <w:bottom w:val="single" w:sz="8" w:space="0" w:color="auto"/>
              <w:right w:val="single" w:sz="8" w:space="0" w:color="auto"/>
            </w:tcBorders>
            <w:shd w:val="clear" w:color="000000" w:fill="FFFFFF"/>
            <w:noWrap/>
            <w:vAlign w:val="center"/>
          </w:tcPr>
          <w:p w14:paraId="04C5298D" w14:textId="7FEE3EC0" w:rsidR="00BF0997" w:rsidRPr="004927DE" w:rsidRDefault="00497104" w:rsidP="0052683B">
            <w:pPr>
              <w:spacing w:line="360" w:lineRule="auto"/>
              <w:jc w:val="center"/>
              <w:rPr>
                <w:rFonts w:ascii="Arial Narrow" w:hAnsi="Arial Narrow"/>
                <w:b/>
                <w:bCs/>
                <w:color w:val="000000"/>
              </w:rPr>
            </w:pPr>
            <w:r w:rsidRPr="004927DE">
              <w:rPr>
                <w:rFonts w:ascii="Arial Narrow" w:hAnsi="Arial Narrow"/>
                <w:b/>
                <w:bCs/>
                <w:color w:val="000000"/>
              </w:rPr>
              <w:t>R$ 6,37</w:t>
            </w:r>
          </w:p>
        </w:tc>
        <w:tc>
          <w:tcPr>
            <w:tcW w:w="1824" w:type="dxa"/>
            <w:gridSpan w:val="3"/>
            <w:tcBorders>
              <w:top w:val="nil"/>
              <w:left w:val="nil"/>
              <w:bottom w:val="single" w:sz="8" w:space="0" w:color="auto"/>
              <w:right w:val="single" w:sz="8" w:space="0" w:color="auto"/>
            </w:tcBorders>
            <w:shd w:val="clear" w:color="000000" w:fill="FFFFFF"/>
            <w:noWrap/>
            <w:vAlign w:val="center"/>
          </w:tcPr>
          <w:p w14:paraId="1AD7A89E" w14:textId="2E505490" w:rsidR="00BF0997" w:rsidRPr="004927DE" w:rsidRDefault="0085479D" w:rsidP="0052683B">
            <w:pPr>
              <w:spacing w:line="360" w:lineRule="auto"/>
              <w:jc w:val="center"/>
              <w:rPr>
                <w:rFonts w:ascii="Arial Narrow" w:hAnsi="Arial Narrow"/>
                <w:b/>
                <w:bCs/>
                <w:color w:val="000000"/>
              </w:rPr>
            </w:pPr>
            <w:r w:rsidRPr="004927DE">
              <w:rPr>
                <w:rFonts w:ascii="Arial Narrow" w:hAnsi="Arial Narrow"/>
                <w:b/>
                <w:bCs/>
                <w:color w:val="000000"/>
              </w:rPr>
              <w:t>R$ 1.528.800,00</w:t>
            </w:r>
          </w:p>
        </w:tc>
      </w:tr>
      <w:tr w:rsidR="00BF0997" w:rsidRPr="004927DE" w14:paraId="08EBA00F" w14:textId="77777777" w:rsidTr="00415A6F">
        <w:trPr>
          <w:gridAfter w:val="1"/>
          <w:wAfter w:w="61" w:type="dxa"/>
          <w:trHeight w:val="315"/>
          <w:jc w:val="center"/>
        </w:trPr>
        <w:tc>
          <w:tcPr>
            <w:tcW w:w="611" w:type="dxa"/>
            <w:tcBorders>
              <w:top w:val="nil"/>
              <w:left w:val="single" w:sz="8" w:space="0" w:color="auto"/>
              <w:bottom w:val="single" w:sz="8" w:space="0" w:color="auto"/>
              <w:right w:val="single" w:sz="8" w:space="0" w:color="auto"/>
            </w:tcBorders>
            <w:shd w:val="clear" w:color="000000" w:fill="FFFFFF"/>
            <w:noWrap/>
            <w:vAlign w:val="center"/>
            <w:hideMark/>
          </w:tcPr>
          <w:p w14:paraId="0225325A" w14:textId="4A7F5E07" w:rsidR="00BF0997" w:rsidRPr="004927DE" w:rsidRDefault="005F2D82" w:rsidP="0052683B">
            <w:pPr>
              <w:spacing w:line="360" w:lineRule="auto"/>
              <w:jc w:val="center"/>
              <w:rPr>
                <w:rFonts w:ascii="Arial Narrow" w:hAnsi="Arial Narrow"/>
                <w:b/>
                <w:bCs/>
                <w:color w:val="000000"/>
              </w:rPr>
            </w:pPr>
            <w:r w:rsidRPr="004927DE">
              <w:rPr>
                <w:rFonts w:ascii="Arial Narrow" w:hAnsi="Arial Narrow"/>
                <w:b/>
                <w:bCs/>
                <w:color w:val="000000"/>
              </w:rPr>
              <w:t>3</w:t>
            </w:r>
          </w:p>
        </w:tc>
        <w:tc>
          <w:tcPr>
            <w:tcW w:w="2211" w:type="dxa"/>
            <w:tcBorders>
              <w:top w:val="nil"/>
              <w:left w:val="nil"/>
              <w:bottom w:val="single" w:sz="8" w:space="0" w:color="auto"/>
              <w:right w:val="single" w:sz="8" w:space="0" w:color="auto"/>
            </w:tcBorders>
            <w:shd w:val="clear" w:color="000000" w:fill="FFFFFF"/>
            <w:noWrap/>
            <w:vAlign w:val="center"/>
            <w:hideMark/>
          </w:tcPr>
          <w:p w14:paraId="680945DD" w14:textId="51BB9DF4" w:rsidR="00BF0997" w:rsidRPr="004927DE" w:rsidRDefault="002C3695" w:rsidP="0052683B">
            <w:pPr>
              <w:spacing w:line="360" w:lineRule="auto"/>
              <w:rPr>
                <w:rFonts w:ascii="Arial Narrow" w:hAnsi="Arial Narrow"/>
                <w:b/>
                <w:bCs/>
                <w:color w:val="000000"/>
              </w:rPr>
            </w:pPr>
            <w:r w:rsidRPr="004927DE">
              <w:rPr>
                <w:rFonts w:ascii="Arial Narrow" w:hAnsi="Arial Narrow"/>
                <w:b/>
                <w:bCs/>
                <w:color w:val="000000"/>
              </w:rPr>
              <w:t>OLEO DIESEL S-10</w:t>
            </w:r>
          </w:p>
        </w:tc>
        <w:tc>
          <w:tcPr>
            <w:tcW w:w="1985" w:type="dxa"/>
            <w:tcBorders>
              <w:top w:val="nil"/>
              <w:left w:val="nil"/>
              <w:bottom w:val="single" w:sz="8" w:space="0" w:color="auto"/>
              <w:right w:val="single" w:sz="8" w:space="0" w:color="auto"/>
            </w:tcBorders>
            <w:shd w:val="clear" w:color="000000" w:fill="FFFFFF"/>
            <w:noWrap/>
            <w:vAlign w:val="center"/>
            <w:hideMark/>
          </w:tcPr>
          <w:p w14:paraId="46CA1EB5" w14:textId="3A28593A" w:rsidR="00BF0997" w:rsidRPr="004927DE" w:rsidRDefault="002C3695" w:rsidP="0052683B">
            <w:pPr>
              <w:spacing w:line="360" w:lineRule="auto"/>
              <w:jc w:val="center"/>
              <w:rPr>
                <w:rFonts w:ascii="Arial Narrow" w:hAnsi="Arial Narrow"/>
                <w:b/>
                <w:bCs/>
                <w:color w:val="000000"/>
              </w:rPr>
            </w:pPr>
            <w:r w:rsidRPr="004927DE">
              <w:rPr>
                <w:rFonts w:ascii="Arial Narrow" w:hAnsi="Arial Narrow"/>
                <w:b/>
                <w:bCs/>
                <w:color w:val="000000"/>
              </w:rPr>
              <w:t>6</w:t>
            </w:r>
            <w:r w:rsidR="00F663B9" w:rsidRPr="004927DE">
              <w:rPr>
                <w:rFonts w:ascii="Arial Narrow" w:hAnsi="Arial Narrow"/>
                <w:b/>
                <w:bCs/>
                <w:color w:val="000000"/>
              </w:rPr>
              <w:t>00.000</w:t>
            </w:r>
          </w:p>
        </w:tc>
        <w:tc>
          <w:tcPr>
            <w:tcW w:w="4111" w:type="dxa"/>
            <w:tcBorders>
              <w:top w:val="nil"/>
              <w:left w:val="nil"/>
              <w:bottom w:val="single" w:sz="8" w:space="0" w:color="auto"/>
              <w:right w:val="single" w:sz="8" w:space="0" w:color="auto"/>
            </w:tcBorders>
            <w:shd w:val="clear" w:color="000000" w:fill="FFFFFF"/>
            <w:noWrap/>
            <w:vAlign w:val="center"/>
          </w:tcPr>
          <w:p w14:paraId="5308D40E" w14:textId="24E60AC8" w:rsidR="00BF0997" w:rsidRPr="004927DE" w:rsidRDefault="00497104" w:rsidP="0052683B">
            <w:pPr>
              <w:spacing w:line="360" w:lineRule="auto"/>
              <w:jc w:val="center"/>
              <w:rPr>
                <w:rFonts w:ascii="Arial Narrow" w:hAnsi="Arial Narrow"/>
                <w:b/>
                <w:bCs/>
                <w:color w:val="000000"/>
              </w:rPr>
            </w:pPr>
            <w:r w:rsidRPr="004927DE">
              <w:rPr>
                <w:rFonts w:ascii="Arial Narrow" w:hAnsi="Arial Narrow"/>
                <w:b/>
                <w:bCs/>
                <w:color w:val="000000"/>
              </w:rPr>
              <w:t>R$ 6,90</w:t>
            </w:r>
          </w:p>
        </w:tc>
        <w:tc>
          <w:tcPr>
            <w:tcW w:w="1824" w:type="dxa"/>
            <w:gridSpan w:val="3"/>
            <w:tcBorders>
              <w:top w:val="nil"/>
              <w:left w:val="nil"/>
              <w:bottom w:val="single" w:sz="8" w:space="0" w:color="auto"/>
              <w:right w:val="single" w:sz="8" w:space="0" w:color="auto"/>
            </w:tcBorders>
            <w:shd w:val="clear" w:color="000000" w:fill="FFFFFF"/>
            <w:noWrap/>
            <w:vAlign w:val="center"/>
          </w:tcPr>
          <w:p w14:paraId="14BBEFCF" w14:textId="62576288" w:rsidR="00BF0997" w:rsidRPr="004927DE" w:rsidRDefault="0085479D" w:rsidP="0052683B">
            <w:pPr>
              <w:spacing w:line="360" w:lineRule="auto"/>
              <w:jc w:val="center"/>
              <w:rPr>
                <w:rFonts w:ascii="Arial Narrow" w:hAnsi="Arial Narrow"/>
                <w:b/>
                <w:bCs/>
                <w:color w:val="000000"/>
              </w:rPr>
            </w:pPr>
            <w:r w:rsidRPr="004927DE">
              <w:rPr>
                <w:rFonts w:ascii="Arial Narrow" w:hAnsi="Arial Narrow"/>
                <w:b/>
                <w:bCs/>
                <w:color w:val="000000"/>
              </w:rPr>
              <w:t>R$ 4.140.000,00</w:t>
            </w:r>
          </w:p>
        </w:tc>
      </w:tr>
      <w:tr w:rsidR="005F2D82" w:rsidRPr="004927DE" w14:paraId="042ABD77" w14:textId="77777777" w:rsidTr="00415A6F">
        <w:trPr>
          <w:gridAfter w:val="1"/>
          <w:wAfter w:w="61" w:type="dxa"/>
          <w:trHeight w:val="315"/>
          <w:jc w:val="center"/>
        </w:trPr>
        <w:tc>
          <w:tcPr>
            <w:tcW w:w="611" w:type="dxa"/>
            <w:tcBorders>
              <w:top w:val="nil"/>
              <w:left w:val="single" w:sz="8" w:space="0" w:color="auto"/>
              <w:bottom w:val="single" w:sz="8" w:space="0" w:color="auto"/>
              <w:right w:val="single" w:sz="8" w:space="0" w:color="auto"/>
            </w:tcBorders>
            <w:shd w:val="clear" w:color="000000" w:fill="FFFFFF"/>
            <w:noWrap/>
            <w:vAlign w:val="center"/>
          </w:tcPr>
          <w:p w14:paraId="5214AC2F" w14:textId="76B32650" w:rsidR="005F2D82" w:rsidRPr="004927DE" w:rsidRDefault="005F2D82" w:rsidP="0052683B">
            <w:pPr>
              <w:spacing w:line="360" w:lineRule="auto"/>
              <w:jc w:val="center"/>
              <w:rPr>
                <w:rFonts w:ascii="Arial Narrow" w:hAnsi="Arial Narrow"/>
                <w:b/>
                <w:bCs/>
                <w:color w:val="000000"/>
              </w:rPr>
            </w:pPr>
            <w:r w:rsidRPr="004927DE">
              <w:rPr>
                <w:rFonts w:ascii="Arial Narrow" w:hAnsi="Arial Narrow"/>
                <w:b/>
                <w:bCs/>
                <w:color w:val="000000"/>
              </w:rPr>
              <w:t>4</w:t>
            </w:r>
          </w:p>
        </w:tc>
        <w:tc>
          <w:tcPr>
            <w:tcW w:w="2211" w:type="dxa"/>
            <w:tcBorders>
              <w:top w:val="nil"/>
              <w:left w:val="nil"/>
              <w:bottom w:val="single" w:sz="8" w:space="0" w:color="auto"/>
              <w:right w:val="single" w:sz="8" w:space="0" w:color="auto"/>
            </w:tcBorders>
            <w:shd w:val="clear" w:color="000000" w:fill="FFFFFF"/>
            <w:noWrap/>
            <w:vAlign w:val="center"/>
          </w:tcPr>
          <w:p w14:paraId="7E1E6D0C" w14:textId="27EA2CD0" w:rsidR="005F2D82" w:rsidRPr="004927DE" w:rsidRDefault="002C3695" w:rsidP="0052683B">
            <w:pPr>
              <w:spacing w:line="360" w:lineRule="auto"/>
              <w:rPr>
                <w:rFonts w:ascii="Arial Narrow" w:hAnsi="Arial Narrow"/>
                <w:b/>
                <w:bCs/>
                <w:color w:val="000000"/>
              </w:rPr>
            </w:pPr>
            <w:r w:rsidRPr="004927DE">
              <w:rPr>
                <w:rFonts w:ascii="Arial Narrow" w:hAnsi="Arial Narrow"/>
                <w:b/>
                <w:bCs/>
                <w:color w:val="000000"/>
              </w:rPr>
              <w:t>ETANOL COMUM</w:t>
            </w:r>
          </w:p>
        </w:tc>
        <w:tc>
          <w:tcPr>
            <w:tcW w:w="1985" w:type="dxa"/>
            <w:tcBorders>
              <w:top w:val="nil"/>
              <w:left w:val="nil"/>
              <w:bottom w:val="single" w:sz="8" w:space="0" w:color="auto"/>
              <w:right w:val="single" w:sz="8" w:space="0" w:color="auto"/>
            </w:tcBorders>
            <w:shd w:val="clear" w:color="000000" w:fill="FFFFFF"/>
            <w:noWrap/>
            <w:vAlign w:val="center"/>
          </w:tcPr>
          <w:p w14:paraId="704A6DBA" w14:textId="435BA1D7" w:rsidR="005F2D82" w:rsidRPr="004927DE" w:rsidRDefault="002C3695" w:rsidP="0052683B">
            <w:pPr>
              <w:spacing w:line="360" w:lineRule="auto"/>
              <w:jc w:val="center"/>
              <w:rPr>
                <w:rFonts w:ascii="Arial Narrow" w:hAnsi="Arial Narrow"/>
                <w:b/>
                <w:bCs/>
                <w:color w:val="000000"/>
              </w:rPr>
            </w:pPr>
            <w:r w:rsidRPr="004927DE">
              <w:rPr>
                <w:rFonts w:ascii="Arial Narrow" w:hAnsi="Arial Narrow"/>
                <w:b/>
                <w:bCs/>
                <w:color w:val="000000"/>
              </w:rPr>
              <w:t>14</w:t>
            </w:r>
            <w:r w:rsidR="00F663B9" w:rsidRPr="004927DE">
              <w:rPr>
                <w:rFonts w:ascii="Arial Narrow" w:hAnsi="Arial Narrow"/>
                <w:b/>
                <w:bCs/>
                <w:color w:val="000000"/>
              </w:rPr>
              <w:t>.</w:t>
            </w:r>
            <w:r w:rsidRPr="004927DE">
              <w:rPr>
                <w:rFonts w:ascii="Arial Narrow" w:hAnsi="Arial Narrow"/>
                <w:b/>
                <w:bCs/>
                <w:color w:val="000000"/>
              </w:rPr>
              <w:t>4</w:t>
            </w:r>
            <w:r w:rsidR="00F663B9" w:rsidRPr="004927DE">
              <w:rPr>
                <w:rFonts w:ascii="Arial Narrow" w:hAnsi="Arial Narrow"/>
                <w:b/>
                <w:bCs/>
                <w:color w:val="000000"/>
              </w:rPr>
              <w:t>00</w:t>
            </w:r>
          </w:p>
        </w:tc>
        <w:tc>
          <w:tcPr>
            <w:tcW w:w="4111" w:type="dxa"/>
            <w:tcBorders>
              <w:top w:val="nil"/>
              <w:left w:val="nil"/>
              <w:bottom w:val="single" w:sz="8" w:space="0" w:color="auto"/>
              <w:right w:val="single" w:sz="8" w:space="0" w:color="auto"/>
            </w:tcBorders>
            <w:shd w:val="clear" w:color="000000" w:fill="FFFFFF"/>
            <w:noWrap/>
            <w:vAlign w:val="center"/>
          </w:tcPr>
          <w:p w14:paraId="726068E3" w14:textId="099C5EA3" w:rsidR="005F2D82" w:rsidRPr="004927DE" w:rsidRDefault="00497104" w:rsidP="0052683B">
            <w:pPr>
              <w:spacing w:line="360" w:lineRule="auto"/>
              <w:jc w:val="center"/>
              <w:rPr>
                <w:rFonts w:ascii="Arial Narrow" w:hAnsi="Arial Narrow"/>
                <w:b/>
                <w:bCs/>
                <w:color w:val="000000"/>
              </w:rPr>
            </w:pPr>
            <w:r w:rsidRPr="004927DE">
              <w:rPr>
                <w:rFonts w:ascii="Arial Narrow" w:hAnsi="Arial Narrow"/>
                <w:b/>
                <w:bCs/>
                <w:color w:val="000000"/>
              </w:rPr>
              <w:t>R$ 4,47</w:t>
            </w:r>
          </w:p>
        </w:tc>
        <w:tc>
          <w:tcPr>
            <w:tcW w:w="1824" w:type="dxa"/>
            <w:gridSpan w:val="3"/>
            <w:tcBorders>
              <w:top w:val="nil"/>
              <w:left w:val="nil"/>
              <w:bottom w:val="single" w:sz="8" w:space="0" w:color="auto"/>
              <w:right w:val="single" w:sz="8" w:space="0" w:color="auto"/>
            </w:tcBorders>
            <w:shd w:val="clear" w:color="000000" w:fill="FFFFFF"/>
            <w:noWrap/>
            <w:vAlign w:val="center"/>
          </w:tcPr>
          <w:p w14:paraId="77A4B117" w14:textId="6DB55B0A" w:rsidR="005F2D82" w:rsidRPr="004927DE" w:rsidRDefault="0085479D" w:rsidP="0052683B">
            <w:pPr>
              <w:spacing w:line="360" w:lineRule="auto"/>
              <w:jc w:val="center"/>
              <w:rPr>
                <w:rFonts w:ascii="Arial Narrow" w:hAnsi="Arial Narrow"/>
                <w:b/>
                <w:bCs/>
                <w:color w:val="000000"/>
              </w:rPr>
            </w:pPr>
            <w:r w:rsidRPr="004927DE">
              <w:rPr>
                <w:rFonts w:ascii="Arial Narrow" w:hAnsi="Arial Narrow"/>
                <w:b/>
                <w:bCs/>
                <w:color w:val="000000"/>
              </w:rPr>
              <w:t>R$ 64.368,00</w:t>
            </w:r>
          </w:p>
        </w:tc>
      </w:tr>
      <w:tr w:rsidR="00BF0997" w:rsidRPr="004927DE" w14:paraId="44925522" w14:textId="77777777" w:rsidTr="00415A6F">
        <w:trPr>
          <w:gridAfter w:val="2"/>
          <w:wAfter w:w="160" w:type="dxa"/>
          <w:trHeight w:val="315"/>
          <w:jc w:val="center"/>
        </w:trPr>
        <w:tc>
          <w:tcPr>
            <w:tcW w:w="8966" w:type="dxa"/>
            <w:gridSpan w:val="5"/>
            <w:tcBorders>
              <w:top w:val="single" w:sz="8" w:space="0" w:color="auto"/>
              <w:left w:val="single" w:sz="8" w:space="0" w:color="auto"/>
              <w:bottom w:val="single" w:sz="8" w:space="0" w:color="auto"/>
              <w:right w:val="single" w:sz="8" w:space="0" w:color="000000"/>
            </w:tcBorders>
            <w:shd w:val="clear" w:color="000000" w:fill="D0CECE"/>
            <w:noWrap/>
            <w:vAlign w:val="center"/>
            <w:hideMark/>
          </w:tcPr>
          <w:p w14:paraId="52681A58" w14:textId="7B477274" w:rsidR="00BF0997" w:rsidRPr="004927DE" w:rsidRDefault="00BF0997" w:rsidP="0052683B">
            <w:pPr>
              <w:spacing w:line="360" w:lineRule="auto"/>
              <w:jc w:val="both"/>
              <w:rPr>
                <w:rFonts w:ascii="Arial Narrow" w:hAnsi="Arial Narrow"/>
                <w:b/>
                <w:bCs/>
                <w:color w:val="000000"/>
              </w:rPr>
            </w:pPr>
            <w:r w:rsidRPr="004927DE">
              <w:rPr>
                <w:rFonts w:ascii="Arial Narrow" w:hAnsi="Arial Narrow"/>
                <w:b/>
                <w:bCs/>
                <w:color w:val="000000"/>
              </w:rPr>
              <w:t xml:space="preserve">TOTAL ESTIMADO DE </w:t>
            </w:r>
            <w:r w:rsidR="004A4EC0" w:rsidRPr="004927DE">
              <w:rPr>
                <w:rFonts w:ascii="Arial Narrow" w:hAnsi="Arial Narrow"/>
                <w:b/>
                <w:bCs/>
                <w:color w:val="000000"/>
              </w:rPr>
              <w:t>REFERÊNCIA</w:t>
            </w:r>
            <w:r w:rsidRPr="004927DE">
              <w:rPr>
                <w:rFonts w:ascii="Arial Narrow" w:hAnsi="Arial Narrow"/>
                <w:b/>
                <w:bCs/>
                <w:color w:val="000000"/>
              </w:rPr>
              <w:t xml:space="preserve"> </w:t>
            </w:r>
          </w:p>
        </w:tc>
        <w:tc>
          <w:tcPr>
            <w:tcW w:w="1677" w:type="dxa"/>
            <w:tcBorders>
              <w:top w:val="nil"/>
              <w:left w:val="nil"/>
              <w:bottom w:val="single" w:sz="8" w:space="0" w:color="auto"/>
              <w:right w:val="single" w:sz="8" w:space="0" w:color="auto"/>
            </w:tcBorders>
            <w:shd w:val="clear" w:color="000000" w:fill="D0CECE"/>
            <w:noWrap/>
            <w:vAlign w:val="center"/>
            <w:hideMark/>
          </w:tcPr>
          <w:p w14:paraId="7EC772F6" w14:textId="1E2A639D" w:rsidR="00BF0997" w:rsidRPr="004927DE" w:rsidRDefault="0085479D" w:rsidP="0052683B">
            <w:pPr>
              <w:spacing w:line="360" w:lineRule="auto"/>
              <w:jc w:val="center"/>
              <w:rPr>
                <w:rFonts w:ascii="Arial Narrow" w:hAnsi="Arial Narrow"/>
                <w:b/>
                <w:bCs/>
                <w:color w:val="000000"/>
              </w:rPr>
            </w:pPr>
            <w:r w:rsidRPr="004927DE">
              <w:rPr>
                <w:rFonts w:ascii="Arial Narrow" w:hAnsi="Arial Narrow"/>
                <w:b/>
                <w:bCs/>
                <w:color w:val="000000"/>
              </w:rPr>
              <w:t>R$ 6.750.168,00</w:t>
            </w:r>
          </w:p>
        </w:tc>
      </w:tr>
      <w:tr w:rsidR="00BF0997" w:rsidRPr="004927DE" w14:paraId="633C66B7" w14:textId="77777777" w:rsidTr="00415A6F">
        <w:trPr>
          <w:gridAfter w:val="2"/>
          <w:wAfter w:w="160" w:type="dxa"/>
          <w:trHeight w:val="458"/>
          <w:jc w:val="center"/>
        </w:trPr>
        <w:tc>
          <w:tcPr>
            <w:tcW w:w="10643" w:type="dxa"/>
            <w:gridSpan w:val="6"/>
            <w:vMerge w:val="restart"/>
            <w:tcBorders>
              <w:top w:val="single" w:sz="4" w:space="0" w:color="auto"/>
              <w:left w:val="nil"/>
              <w:bottom w:val="nil"/>
              <w:right w:val="nil"/>
            </w:tcBorders>
            <w:vAlign w:val="center"/>
            <w:hideMark/>
          </w:tcPr>
          <w:p w14:paraId="177EF1BF" w14:textId="4CD57EB4" w:rsidR="00BF0997" w:rsidRPr="004927DE" w:rsidRDefault="00BF0997" w:rsidP="0052683B">
            <w:pPr>
              <w:spacing w:line="360" w:lineRule="auto"/>
              <w:rPr>
                <w:rFonts w:ascii="Arial Narrow" w:hAnsi="Arial Narrow"/>
                <w:color w:val="000000"/>
              </w:rPr>
            </w:pPr>
            <w:r w:rsidRPr="004927DE">
              <w:rPr>
                <w:rFonts w:ascii="Arial Narrow" w:hAnsi="Arial Narrow"/>
                <w:color w:val="000000"/>
              </w:rPr>
              <w:t xml:space="preserve">* Preço médio aplicado conforme ANP considerando a última semana publicada (https://www.gov.br/anp/pt-br/assuntos/precos-e-defesa-da-concorrencia/precos/levantamento-de-precos-de-combustiveis-ultimas-semanas-pesquisadas) de </w:t>
            </w:r>
            <w:r w:rsidR="0085479D" w:rsidRPr="004927DE">
              <w:rPr>
                <w:rFonts w:ascii="Arial Narrow" w:hAnsi="Arial Narrow"/>
                <w:color w:val="000000"/>
              </w:rPr>
              <w:t>13</w:t>
            </w:r>
            <w:r w:rsidRPr="004927DE">
              <w:rPr>
                <w:rFonts w:ascii="Arial Narrow" w:hAnsi="Arial Narrow"/>
                <w:color w:val="000000"/>
              </w:rPr>
              <w:t>/</w:t>
            </w:r>
            <w:r w:rsidR="0085479D" w:rsidRPr="004927DE">
              <w:rPr>
                <w:rFonts w:ascii="Arial Narrow" w:hAnsi="Arial Narrow"/>
                <w:color w:val="000000"/>
              </w:rPr>
              <w:t>09</w:t>
            </w:r>
            <w:r w:rsidRPr="004927DE">
              <w:rPr>
                <w:rFonts w:ascii="Arial Narrow" w:hAnsi="Arial Narrow"/>
                <w:color w:val="000000"/>
              </w:rPr>
              <w:t>/</w:t>
            </w:r>
            <w:r w:rsidR="0085479D" w:rsidRPr="004927DE">
              <w:rPr>
                <w:rFonts w:ascii="Arial Narrow" w:hAnsi="Arial Narrow"/>
                <w:color w:val="000000"/>
              </w:rPr>
              <w:t>2026</w:t>
            </w:r>
            <w:r w:rsidRPr="004927DE">
              <w:rPr>
                <w:rFonts w:ascii="Arial Narrow" w:hAnsi="Arial Narrow"/>
                <w:color w:val="000000"/>
              </w:rPr>
              <w:t xml:space="preserve"> a </w:t>
            </w:r>
            <w:r w:rsidR="0085479D" w:rsidRPr="004927DE">
              <w:rPr>
                <w:rFonts w:ascii="Arial Narrow" w:hAnsi="Arial Narrow"/>
                <w:color w:val="000000"/>
              </w:rPr>
              <w:t>19</w:t>
            </w:r>
            <w:r w:rsidRPr="004927DE">
              <w:rPr>
                <w:rFonts w:ascii="Arial Narrow" w:hAnsi="Arial Narrow"/>
                <w:color w:val="000000"/>
              </w:rPr>
              <w:t>/</w:t>
            </w:r>
            <w:r w:rsidR="0085479D" w:rsidRPr="004927DE">
              <w:rPr>
                <w:rFonts w:ascii="Arial Narrow" w:hAnsi="Arial Narrow"/>
                <w:color w:val="000000"/>
              </w:rPr>
              <w:t>09</w:t>
            </w:r>
            <w:r w:rsidRPr="004927DE">
              <w:rPr>
                <w:rFonts w:ascii="Arial Narrow" w:hAnsi="Arial Narrow"/>
                <w:color w:val="000000"/>
              </w:rPr>
              <w:t>/</w:t>
            </w:r>
            <w:r w:rsidR="0085479D" w:rsidRPr="004927DE">
              <w:rPr>
                <w:rFonts w:ascii="Arial Narrow" w:hAnsi="Arial Narrow"/>
                <w:color w:val="000000"/>
              </w:rPr>
              <w:t>2026</w:t>
            </w:r>
            <w:r w:rsidR="005D3EBC" w:rsidRPr="004927DE">
              <w:rPr>
                <w:rFonts w:ascii="Arial Narrow" w:hAnsi="Arial Narrow"/>
                <w:color w:val="000000"/>
              </w:rPr>
              <w:t>.</w:t>
            </w:r>
          </w:p>
          <w:p w14:paraId="1E066760" w14:textId="77777777" w:rsidR="001218C6" w:rsidRPr="004927DE" w:rsidRDefault="001218C6" w:rsidP="0052683B">
            <w:pPr>
              <w:spacing w:line="360" w:lineRule="auto"/>
              <w:rPr>
                <w:rFonts w:ascii="Arial Narrow" w:hAnsi="Arial Narrow"/>
                <w:color w:val="000000"/>
              </w:rPr>
            </w:pPr>
            <w:r w:rsidRPr="004927DE">
              <w:rPr>
                <w:rFonts w:ascii="Arial Narrow" w:hAnsi="Arial Narrow"/>
                <w:color w:val="000000"/>
              </w:rPr>
              <w:t>5.2. Os preços constantes da tabela possuem finalidade exclusivamente estimativa e orçamentária, não constituindo preços fixos de contratação.</w:t>
            </w:r>
          </w:p>
          <w:p w14:paraId="76B89D25" w14:textId="77777777" w:rsidR="001218C6" w:rsidRPr="004927DE" w:rsidRDefault="001218C6" w:rsidP="0052683B">
            <w:pPr>
              <w:spacing w:line="360" w:lineRule="auto"/>
              <w:rPr>
                <w:rFonts w:ascii="Arial Narrow" w:hAnsi="Arial Narrow"/>
                <w:color w:val="000000"/>
              </w:rPr>
            </w:pPr>
            <w:r w:rsidRPr="004927DE">
              <w:rPr>
                <w:rFonts w:ascii="Arial Narrow" w:hAnsi="Arial Narrow"/>
                <w:color w:val="000000"/>
              </w:rPr>
              <w:t>5.3. O critério de julgamento será o maior desconto, a ser ofertado pelas licitantes durante a fase competitiva do certame, conforme regras estabelecidas no Edital.</w:t>
            </w:r>
          </w:p>
          <w:p w14:paraId="23719B64" w14:textId="11E84293" w:rsidR="001218C6" w:rsidRPr="004927DE" w:rsidRDefault="001218C6" w:rsidP="0052683B">
            <w:pPr>
              <w:spacing w:line="360" w:lineRule="auto"/>
              <w:rPr>
                <w:rFonts w:ascii="Arial Narrow" w:hAnsi="Arial Narrow"/>
                <w:color w:val="000000"/>
              </w:rPr>
            </w:pPr>
            <w:r w:rsidRPr="004927DE">
              <w:rPr>
                <w:rFonts w:ascii="Arial Narrow" w:hAnsi="Arial Narrow"/>
                <w:color w:val="000000"/>
              </w:rPr>
              <w:t>5.4. O percentual de desconto ofertado pela licitante vencedora será aplicado sobre o preço médio de revenda do respectivo combustível divulgado pela ANP para Goiânia/GO, referente ao período definido para fins de faturamento.</w:t>
            </w:r>
          </w:p>
          <w:p w14:paraId="0219F476" w14:textId="00FD8F5F" w:rsidR="005D3EBC" w:rsidRPr="004927DE" w:rsidRDefault="005D3EBC" w:rsidP="0052683B">
            <w:pPr>
              <w:spacing w:line="360" w:lineRule="auto"/>
              <w:rPr>
                <w:rFonts w:ascii="Arial Narrow" w:hAnsi="Arial Narrow"/>
                <w:color w:val="000000"/>
              </w:rPr>
            </w:pPr>
            <w:r w:rsidRPr="004927DE">
              <w:rPr>
                <w:rFonts w:ascii="Arial Narrow" w:hAnsi="Arial Narrow"/>
                <w:color w:val="000000"/>
              </w:rPr>
              <w:t>5.5 O percentual de desconto contratado permanecerá fixo durante a vigência da Ata de Registro de Preços e dos instrumentos decorrentes, incidindo sobre o preço de referência da ANP, observadas as disposições legais aplicáveis ao reequilíbrio econômico-financeiro.</w:t>
            </w:r>
          </w:p>
          <w:p w14:paraId="3CD8C64E" w14:textId="6BD51971" w:rsidR="0052683B" w:rsidRPr="004927DE" w:rsidRDefault="005D3EBC" w:rsidP="0052683B">
            <w:pPr>
              <w:spacing w:line="360" w:lineRule="auto"/>
              <w:rPr>
                <w:rFonts w:ascii="Arial Narrow" w:hAnsi="Arial Narrow"/>
                <w:color w:val="000000"/>
              </w:rPr>
            </w:pPr>
            <w:r w:rsidRPr="004927DE">
              <w:rPr>
                <w:rFonts w:ascii="Arial Narrow" w:hAnsi="Arial Narrow"/>
                <w:color w:val="000000"/>
              </w:rPr>
              <w:t>5.6. A Administração deverá manter nos autos a memória de cálculo e o documento oficial da ANP utilizado para a formação do orçamento estimado.</w:t>
            </w:r>
          </w:p>
        </w:tc>
      </w:tr>
      <w:tr w:rsidR="00BF0997" w:rsidRPr="004927DE" w14:paraId="2CE0BD3C" w14:textId="77777777" w:rsidTr="00415A6F">
        <w:trPr>
          <w:trHeight w:val="300"/>
          <w:jc w:val="center"/>
        </w:trPr>
        <w:tc>
          <w:tcPr>
            <w:tcW w:w="10643" w:type="dxa"/>
            <w:gridSpan w:val="6"/>
            <w:vMerge/>
            <w:tcBorders>
              <w:top w:val="single" w:sz="4" w:space="0" w:color="auto"/>
              <w:left w:val="nil"/>
              <w:bottom w:val="nil"/>
              <w:right w:val="nil"/>
            </w:tcBorders>
            <w:vAlign w:val="center"/>
            <w:hideMark/>
          </w:tcPr>
          <w:p w14:paraId="1F3D6628" w14:textId="77777777" w:rsidR="00BF0997" w:rsidRPr="004927DE" w:rsidRDefault="00BF0997" w:rsidP="0052683B">
            <w:pPr>
              <w:spacing w:line="360" w:lineRule="auto"/>
              <w:rPr>
                <w:rFonts w:ascii="Arial Narrow" w:hAnsi="Arial Narrow"/>
                <w:color w:val="000000"/>
                <w:highlight w:val="yellow"/>
              </w:rPr>
            </w:pPr>
          </w:p>
        </w:tc>
        <w:tc>
          <w:tcPr>
            <w:tcW w:w="160" w:type="dxa"/>
            <w:gridSpan w:val="2"/>
            <w:tcBorders>
              <w:top w:val="nil"/>
              <w:left w:val="nil"/>
              <w:bottom w:val="nil"/>
              <w:right w:val="nil"/>
            </w:tcBorders>
            <w:noWrap/>
            <w:vAlign w:val="bottom"/>
            <w:hideMark/>
          </w:tcPr>
          <w:p w14:paraId="1184C0AF" w14:textId="77777777" w:rsidR="00BF0997" w:rsidRPr="004927DE" w:rsidRDefault="00BF0997" w:rsidP="0052683B">
            <w:pPr>
              <w:spacing w:line="360" w:lineRule="auto"/>
              <w:rPr>
                <w:rFonts w:ascii="Arial Narrow" w:hAnsi="Arial Narrow"/>
                <w:color w:val="000000"/>
                <w:highlight w:val="yellow"/>
              </w:rPr>
            </w:pPr>
          </w:p>
        </w:tc>
      </w:tr>
    </w:tbl>
    <w:p w14:paraId="3E40AB21" w14:textId="7DFD859E" w:rsidR="008F21AB" w:rsidRPr="004927DE" w:rsidRDefault="008F21AB" w:rsidP="0052683B">
      <w:pPr>
        <w:pStyle w:val="Corpodetexto"/>
        <w:numPr>
          <w:ilvl w:val="0"/>
          <w:numId w:val="16"/>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DO OBJETO E</w:t>
      </w:r>
      <w:r w:rsidR="00B44E1F" w:rsidRPr="004927DE">
        <w:rPr>
          <w:rFonts w:ascii="Arial Narrow" w:hAnsi="Arial Narrow"/>
          <w:b/>
          <w:iCs/>
          <w:szCs w:val="24"/>
        </w:rPr>
        <w:t xml:space="preserve"> SUA</w:t>
      </w:r>
      <w:r w:rsidRPr="004927DE">
        <w:rPr>
          <w:rFonts w:ascii="Arial Narrow" w:hAnsi="Arial Narrow"/>
          <w:b/>
          <w:iCs/>
          <w:szCs w:val="24"/>
        </w:rPr>
        <w:t xml:space="preserve"> DESCRIÇÃO</w:t>
      </w:r>
      <w:r w:rsidR="00B44E1F" w:rsidRPr="004927DE">
        <w:rPr>
          <w:rFonts w:ascii="Arial Narrow" w:hAnsi="Arial Narrow"/>
          <w:b/>
          <w:iCs/>
          <w:szCs w:val="24"/>
        </w:rPr>
        <w:t xml:space="preserve"> DETALHADA</w:t>
      </w:r>
    </w:p>
    <w:p w14:paraId="6B099BEC" w14:textId="77777777" w:rsidR="008D4705" w:rsidRPr="004927DE" w:rsidRDefault="008D4705" w:rsidP="0052683B">
      <w:pPr>
        <w:pStyle w:val="PargrafodaLista"/>
        <w:widowControl w:val="0"/>
        <w:numPr>
          <w:ilvl w:val="0"/>
          <w:numId w:val="20"/>
        </w:numPr>
        <w:autoSpaceDE w:val="0"/>
        <w:autoSpaceDN w:val="0"/>
        <w:adjustRightInd w:val="0"/>
        <w:spacing w:after="0" w:line="360" w:lineRule="auto"/>
        <w:ind w:left="0" w:firstLine="0"/>
        <w:jc w:val="both"/>
        <w:rPr>
          <w:rFonts w:ascii="Arial Narrow" w:hAnsi="Arial Narrow" w:cs="Arial Narrow"/>
          <w:vanish/>
          <w:sz w:val="24"/>
          <w:szCs w:val="24"/>
          <w:u w:color="000080"/>
          <w:lang w:val="pt-PT"/>
        </w:rPr>
      </w:pPr>
    </w:p>
    <w:p w14:paraId="51F1DEC3" w14:textId="648ED787" w:rsidR="008F21AB" w:rsidRDefault="008F21AB"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sz w:val="24"/>
          <w:szCs w:val="24"/>
          <w:u w:color="000080"/>
          <w:lang w:val="pt-PT"/>
        </w:rPr>
        <w:t xml:space="preserve">Constitui objeto deste Termo, a </w:t>
      </w:r>
      <w:r w:rsidR="00415A6F">
        <w:rPr>
          <w:rFonts w:ascii="Arial Narrow" w:hAnsi="Arial Narrow" w:cs="Arial Narrow"/>
          <w:sz w:val="24"/>
          <w:szCs w:val="24"/>
          <w:u w:color="000080"/>
          <w:lang w:val="pt-PT"/>
        </w:rPr>
        <w:t>c</w:t>
      </w:r>
      <w:r w:rsidRPr="004927DE">
        <w:rPr>
          <w:rFonts w:ascii="Arial Narrow" w:hAnsi="Arial Narrow" w:cs="Arial Narrow"/>
          <w:sz w:val="24"/>
          <w:szCs w:val="24"/>
          <w:u w:color="000080"/>
          <w:lang w:val="pt-PT"/>
        </w:rPr>
        <w:t xml:space="preserve">ontratação de empresa para a aquisição de </w:t>
      </w:r>
      <w:r w:rsidR="009B130B" w:rsidRPr="004927DE">
        <w:rPr>
          <w:rFonts w:ascii="Arial Narrow" w:hAnsi="Arial Narrow" w:cs="Arial Narrow"/>
          <w:sz w:val="24"/>
          <w:szCs w:val="24"/>
          <w:u w:color="000080"/>
          <w:lang w:val="pt-PT"/>
        </w:rPr>
        <w:t>combustível</w:t>
      </w:r>
      <w:r w:rsidRPr="004927DE">
        <w:rPr>
          <w:rFonts w:ascii="Arial Narrow" w:hAnsi="Arial Narrow" w:cs="Arial Narrow"/>
          <w:sz w:val="24"/>
          <w:szCs w:val="24"/>
          <w:u w:color="000080"/>
          <w:lang w:val="pt-PT"/>
        </w:rPr>
        <w:t>, de acordo com as especificações e quantitativos definidos na composição abaixo;</w:t>
      </w:r>
    </w:p>
    <w:tbl>
      <w:tblPr>
        <w:tblW w:w="8540" w:type="dxa"/>
        <w:jc w:val="center"/>
        <w:tblCellMar>
          <w:left w:w="70" w:type="dxa"/>
          <w:right w:w="70" w:type="dxa"/>
        </w:tblCellMar>
        <w:tblLook w:val="04A0" w:firstRow="1" w:lastRow="0" w:firstColumn="1" w:lastColumn="0" w:noHBand="0" w:noVBand="1"/>
      </w:tblPr>
      <w:tblGrid>
        <w:gridCol w:w="1380"/>
        <w:gridCol w:w="4180"/>
        <w:gridCol w:w="2980"/>
      </w:tblGrid>
      <w:tr w:rsidR="00415A6F" w:rsidRPr="004927DE" w14:paraId="3CC0A5BA" w14:textId="77777777" w:rsidTr="003E3E31">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D58B4A0"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ITEM</w:t>
            </w:r>
          </w:p>
        </w:tc>
        <w:tc>
          <w:tcPr>
            <w:tcW w:w="4180" w:type="dxa"/>
            <w:tcBorders>
              <w:top w:val="single" w:sz="4" w:space="0" w:color="auto"/>
              <w:left w:val="nil"/>
              <w:bottom w:val="single" w:sz="4" w:space="0" w:color="auto"/>
              <w:right w:val="single" w:sz="4" w:space="0" w:color="auto"/>
            </w:tcBorders>
            <w:shd w:val="clear" w:color="000000" w:fill="BFBFBF"/>
            <w:noWrap/>
            <w:vAlign w:val="center"/>
            <w:hideMark/>
          </w:tcPr>
          <w:p w14:paraId="1F1613B3"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DESCRIÇÃO</w:t>
            </w:r>
          </w:p>
        </w:tc>
        <w:tc>
          <w:tcPr>
            <w:tcW w:w="2980" w:type="dxa"/>
            <w:tcBorders>
              <w:top w:val="single" w:sz="4" w:space="0" w:color="auto"/>
              <w:left w:val="nil"/>
              <w:bottom w:val="single" w:sz="4" w:space="0" w:color="auto"/>
              <w:right w:val="single" w:sz="4" w:space="0" w:color="auto"/>
            </w:tcBorders>
            <w:shd w:val="clear" w:color="000000" w:fill="BFBFBF"/>
            <w:noWrap/>
            <w:vAlign w:val="center"/>
            <w:hideMark/>
          </w:tcPr>
          <w:p w14:paraId="2CFE8EFF"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QUANTIDADE</w:t>
            </w:r>
          </w:p>
        </w:tc>
      </w:tr>
      <w:tr w:rsidR="00415A6F" w:rsidRPr="004927DE" w14:paraId="768EE49B" w14:textId="77777777" w:rsidTr="003E3E31">
        <w:trPr>
          <w:trHeight w:val="300"/>
          <w:jc w:val="center"/>
        </w:trPr>
        <w:tc>
          <w:tcPr>
            <w:tcW w:w="1380" w:type="dxa"/>
            <w:tcBorders>
              <w:top w:val="nil"/>
              <w:left w:val="single" w:sz="4" w:space="0" w:color="auto"/>
              <w:bottom w:val="single" w:sz="4" w:space="0" w:color="auto"/>
              <w:right w:val="single" w:sz="4" w:space="0" w:color="auto"/>
            </w:tcBorders>
            <w:shd w:val="clear" w:color="000000" w:fill="FFFFFF"/>
            <w:noWrap/>
            <w:vAlign w:val="center"/>
            <w:hideMark/>
          </w:tcPr>
          <w:p w14:paraId="45A2A949"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1</w:t>
            </w:r>
          </w:p>
        </w:tc>
        <w:tc>
          <w:tcPr>
            <w:tcW w:w="4180" w:type="dxa"/>
            <w:tcBorders>
              <w:top w:val="nil"/>
              <w:left w:val="nil"/>
              <w:bottom w:val="single" w:sz="4" w:space="0" w:color="auto"/>
              <w:right w:val="single" w:sz="4" w:space="0" w:color="auto"/>
            </w:tcBorders>
            <w:shd w:val="clear" w:color="000000" w:fill="FFFFFF"/>
            <w:noWrap/>
            <w:vAlign w:val="center"/>
          </w:tcPr>
          <w:p w14:paraId="0C4531C2" w14:textId="77777777" w:rsidR="00415A6F" w:rsidRPr="004927DE" w:rsidRDefault="00415A6F" w:rsidP="003E3E31">
            <w:pPr>
              <w:spacing w:line="360" w:lineRule="auto"/>
              <w:rPr>
                <w:rFonts w:ascii="Arial Narrow" w:hAnsi="Arial Narrow"/>
                <w:b/>
                <w:bCs/>
                <w:color w:val="000000"/>
              </w:rPr>
            </w:pPr>
            <w:r w:rsidRPr="004927DE">
              <w:rPr>
                <w:rFonts w:ascii="Arial Narrow" w:hAnsi="Arial Narrow"/>
                <w:b/>
                <w:bCs/>
                <w:color w:val="000000"/>
              </w:rPr>
              <w:t>GASOLINA COMUM</w:t>
            </w:r>
          </w:p>
        </w:tc>
        <w:tc>
          <w:tcPr>
            <w:tcW w:w="2980" w:type="dxa"/>
            <w:tcBorders>
              <w:top w:val="nil"/>
              <w:left w:val="nil"/>
              <w:bottom w:val="single" w:sz="4" w:space="0" w:color="auto"/>
              <w:right w:val="single" w:sz="4" w:space="0" w:color="auto"/>
            </w:tcBorders>
            <w:shd w:val="clear" w:color="000000" w:fill="FFFFFF"/>
            <w:noWrap/>
            <w:hideMark/>
          </w:tcPr>
          <w:p w14:paraId="5592A9F4"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150.000</w:t>
            </w:r>
          </w:p>
        </w:tc>
      </w:tr>
      <w:tr w:rsidR="00415A6F" w:rsidRPr="004927DE" w14:paraId="62736D2C" w14:textId="77777777" w:rsidTr="003E3E31">
        <w:trPr>
          <w:trHeight w:val="300"/>
          <w:jc w:val="center"/>
        </w:trPr>
        <w:tc>
          <w:tcPr>
            <w:tcW w:w="1380" w:type="dxa"/>
            <w:tcBorders>
              <w:top w:val="nil"/>
              <w:left w:val="single" w:sz="4" w:space="0" w:color="auto"/>
              <w:bottom w:val="single" w:sz="4" w:space="0" w:color="auto"/>
              <w:right w:val="single" w:sz="4" w:space="0" w:color="auto"/>
            </w:tcBorders>
            <w:shd w:val="clear" w:color="000000" w:fill="FFFFFF"/>
            <w:noWrap/>
            <w:vAlign w:val="center"/>
            <w:hideMark/>
          </w:tcPr>
          <w:p w14:paraId="62E50EE2"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2</w:t>
            </w:r>
          </w:p>
        </w:tc>
        <w:tc>
          <w:tcPr>
            <w:tcW w:w="4180" w:type="dxa"/>
            <w:tcBorders>
              <w:top w:val="nil"/>
              <w:left w:val="nil"/>
              <w:bottom w:val="single" w:sz="4" w:space="0" w:color="auto"/>
              <w:right w:val="single" w:sz="4" w:space="0" w:color="auto"/>
            </w:tcBorders>
            <w:shd w:val="clear" w:color="000000" w:fill="FFFFFF"/>
            <w:noWrap/>
            <w:vAlign w:val="center"/>
          </w:tcPr>
          <w:p w14:paraId="0878E89E" w14:textId="77777777" w:rsidR="00415A6F" w:rsidRPr="004927DE" w:rsidRDefault="00415A6F" w:rsidP="003E3E31">
            <w:pPr>
              <w:spacing w:line="360" w:lineRule="auto"/>
              <w:rPr>
                <w:rFonts w:ascii="Arial Narrow" w:hAnsi="Arial Narrow"/>
                <w:b/>
                <w:bCs/>
                <w:color w:val="000000"/>
              </w:rPr>
            </w:pPr>
            <w:r w:rsidRPr="004927DE">
              <w:rPr>
                <w:rFonts w:ascii="Arial Narrow" w:hAnsi="Arial Narrow"/>
                <w:b/>
                <w:bCs/>
                <w:color w:val="000000"/>
              </w:rPr>
              <w:t>OLEO DIESEL S-500</w:t>
            </w:r>
          </w:p>
        </w:tc>
        <w:tc>
          <w:tcPr>
            <w:tcW w:w="2980" w:type="dxa"/>
            <w:tcBorders>
              <w:top w:val="nil"/>
              <w:left w:val="nil"/>
              <w:bottom w:val="single" w:sz="4" w:space="0" w:color="auto"/>
              <w:right w:val="single" w:sz="4" w:space="0" w:color="auto"/>
            </w:tcBorders>
            <w:shd w:val="clear" w:color="000000" w:fill="FFFFFF"/>
            <w:noWrap/>
            <w:hideMark/>
          </w:tcPr>
          <w:p w14:paraId="2180BA2F"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240.000</w:t>
            </w:r>
          </w:p>
        </w:tc>
      </w:tr>
      <w:tr w:rsidR="00415A6F" w:rsidRPr="004927DE" w14:paraId="5A033745" w14:textId="77777777" w:rsidTr="003E3E31">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130117F"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3</w:t>
            </w:r>
          </w:p>
        </w:tc>
        <w:tc>
          <w:tcPr>
            <w:tcW w:w="4180" w:type="dxa"/>
            <w:tcBorders>
              <w:top w:val="single" w:sz="4" w:space="0" w:color="auto"/>
              <w:left w:val="nil"/>
              <w:bottom w:val="single" w:sz="4" w:space="0" w:color="auto"/>
              <w:right w:val="single" w:sz="4" w:space="0" w:color="auto"/>
            </w:tcBorders>
            <w:shd w:val="clear" w:color="000000" w:fill="FFFFFF"/>
            <w:noWrap/>
            <w:vAlign w:val="center"/>
          </w:tcPr>
          <w:p w14:paraId="2C1BE6D1" w14:textId="77777777" w:rsidR="00415A6F" w:rsidRPr="004927DE" w:rsidRDefault="00415A6F" w:rsidP="003E3E31">
            <w:pPr>
              <w:spacing w:line="360" w:lineRule="auto"/>
              <w:rPr>
                <w:rFonts w:ascii="Arial Narrow" w:hAnsi="Arial Narrow"/>
                <w:b/>
                <w:bCs/>
                <w:color w:val="000000"/>
              </w:rPr>
            </w:pPr>
            <w:r w:rsidRPr="004927DE">
              <w:rPr>
                <w:rFonts w:ascii="Arial Narrow" w:hAnsi="Arial Narrow"/>
                <w:b/>
                <w:bCs/>
                <w:color w:val="000000"/>
              </w:rPr>
              <w:t>OLEO DIESEL S-10</w:t>
            </w:r>
          </w:p>
        </w:tc>
        <w:tc>
          <w:tcPr>
            <w:tcW w:w="2980" w:type="dxa"/>
            <w:tcBorders>
              <w:top w:val="single" w:sz="4" w:space="0" w:color="auto"/>
              <w:left w:val="nil"/>
              <w:bottom w:val="single" w:sz="4" w:space="0" w:color="auto"/>
              <w:right w:val="single" w:sz="4" w:space="0" w:color="auto"/>
            </w:tcBorders>
            <w:shd w:val="clear" w:color="000000" w:fill="FFFFFF"/>
            <w:noWrap/>
            <w:hideMark/>
          </w:tcPr>
          <w:p w14:paraId="4572A3D0"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600.000</w:t>
            </w:r>
          </w:p>
        </w:tc>
      </w:tr>
      <w:tr w:rsidR="00415A6F" w:rsidRPr="004927DE" w14:paraId="4E429743" w14:textId="77777777" w:rsidTr="003E3E31">
        <w:trPr>
          <w:trHeight w:val="300"/>
          <w:jc w:val="center"/>
        </w:trPr>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86C25FC"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4</w:t>
            </w:r>
          </w:p>
        </w:tc>
        <w:tc>
          <w:tcPr>
            <w:tcW w:w="4180" w:type="dxa"/>
            <w:tcBorders>
              <w:top w:val="single" w:sz="4" w:space="0" w:color="auto"/>
              <w:left w:val="nil"/>
              <w:bottom w:val="single" w:sz="4" w:space="0" w:color="auto"/>
              <w:right w:val="single" w:sz="4" w:space="0" w:color="auto"/>
            </w:tcBorders>
            <w:shd w:val="clear" w:color="000000" w:fill="FFFFFF"/>
            <w:noWrap/>
            <w:vAlign w:val="center"/>
          </w:tcPr>
          <w:p w14:paraId="77FA1F2B" w14:textId="77777777" w:rsidR="00415A6F" w:rsidRPr="004927DE" w:rsidRDefault="00415A6F" w:rsidP="003E3E31">
            <w:pPr>
              <w:spacing w:line="360" w:lineRule="auto"/>
              <w:rPr>
                <w:rFonts w:ascii="Arial Narrow" w:hAnsi="Arial Narrow"/>
                <w:b/>
                <w:bCs/>
                <w:color w:val="000000"/>
              </w:rPr>
            </w:pPr>
            <w:r w:rsidRPr="004927DE">
              <w:rPr>
                <w:rFonts w:ascii="Arial Narrow" w:hAnsi="Arial Narrow"/>
                <w:b/>
                <w:bCs/>
                <w:color w:val="000000"/>
              </w:rPr>
              <w:t>ETANOL COMUM</w:t>
            </w:r>
          </w:p>
        </w:tc>
        <w:tc>
          <w:tcPr>
            <w:tcW w:w="2980" w:type="dxa"/>
            <w:tcBorders>
              <w:top w:val="single" w:sz="4" w:space="0" w:color="auto"/>
              <w:left w:val="nil"/>
              <w:bottom w:val="single" w:sz="4" w:space="0" w:color="auto"/>
              <w:right w:val="single" w:sz="4" w:space="0" w:color="auto"/>
            </w:tcBorders>
            <w:shd w:val="clear" w:color="000000" w:fill="FFFFFF"/>
            <w:noWrap/>
          </w:tcPr>
          <w:p w14:paraId="518AA0AB" w14:textId="77777777" w:rsidR="00415A6F" w:rsidRPr="004927DE" w:rsidRDefault="00415A6F" w:rsidP="003E3E31">
            <w:pPr>
              <w:spacing w:line="360" w:lineRule="auto"/>
              <w:jc w:val="center"/>
              <w:rPr>
                <w:rFonts w:ascii="Arial Narrow" w:hAnsi="Arial Narrow"/>
                <w:b/>
                <w:bCs/>
                <w:color w:val="000000"/>
              </w:rPr>
            </w:pPr>
            <w:r w:rsidRPr="004927DE">
              <w:rPr>
                <w:rFonts w:ascii="Arial Narrow" w:hAnsi="Arial Narrow"/>
                <w:b/>
                <w:bCs/>
                <w:color w:val="000000"/>
              </w:rPr>
              <w:t>14.400</w:t>
            </w:r>
          </w:p>
        </w:tc>
      </w:tr>
    </w:tbl>
    <w:p w14:paraId="51B0F94C" w14:textId="77777777" w:rsidR="00415A6F" w:rsidRPr="004927DE" w:rsidRDefault="00415A6F" w:rsidP="00415A6F">
      <w:pPr>
        <w:pStyle w:val="PargrafodaLista"/>
        <w:widowControl w:val="0"/>
        <w:autoSpaceDE w:val="0"/>
        <w:autoSpaceDN w:val="0"/>
        <w:adjustRightInd w:val="0"/>
        <w:spacing w:after="0" w:line="360" w:lineRule="auto"/>
        <w:ind w:left="0"/>
        <w:jc w:val="both"/>
        <w:rPr>
          <w:rFonts w:ascii="Arial Narrow" w:hAnsi="Arial Narrow" w:cs="Arial Narrow"/>
          <w:sz w:val="24"/>
          <w:szCs w:val="24"/>
          <w:u w:color="000080"/>
          <w:lang w:val="pt-PT"/>
        </w:rPr>
      </w:pPr>
    </w:p>
    <w:p w14:paraId="42D4D753" w14:textId="50B0735B" w:rsidR="00B71EBB" w:rsidRPr="004927DE" w:rsidRDefault="00B71EBB"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b/>
          <w:bCs/>
          <w:sz w:val="24"/>
          <w:szCs w:val="24"/>
          <w:u w:color="000080"/>
          <w:lang w:val="pt-PT"/>
        </w:rPr>
      </w:pPr>
      <w:r w:rsidRPr="004927DE">
        <w:rPr>
          <w:rFonts w:ascii="Arial Narrow" w:hAnsi="Arial Narrow" w:cs="Arial Narrow"/>
          <w:sz w:val="24"/>
          <w:szCs w:val="24"/>
          <w:u w:color="000080"/>
          <w:lang w:val="pt-PT"/>
        </w:rPr>
        <w:lastRenderedPageBreak/>
        <w:t xml:space="preserve">Para efeito de estimativa total da aquisição, os valores foram estimado na ordem de </w:t>
      </w:r>
      <w:r w:rsidRPr="004927DE">
        <w:rPr>
          <w:rFonts w:ascii="Arial Narrow" w:hAnsi="Arial Narrow" w:cs="Arial Narrow"/>
          <w:b/>
          <w:bCs/>
          <w:sz w:val="24"/>
          <w:szCs w:val="24"/>
          <w:u w:color="000080"/>
          <w:lang w:val="pt-PT"/>
        </w:rPr>
        <w:t xml:space="preserve">R$ </w:t>
      </w:r>
      <w:r w:rsidR="006120B6" w:rsidRPr="004927DE">
        <w:rPr>
          <w:rFonts w:ascii="Arial Narrow" w:hAnsi="Arial Narrow" w:cs="Arial Narrow"/>
          <w:b/>
          <w:bCs/>
          <w:sz w:val="24"/>
          <w:szCs w:val="24"/>
          <w:u w:color="000080"/>
          <w:lang w:val="pt-PT"/>
        </w:rPr>
        <w:t>6.750.168,</w:t>
      </w:r>
      <w:r w:rsidR="008C088B" w:rsidRPr="004927DE">
        <w:rPr>
          <w:rFonts w:ascii="Arial Narrow" w:hAnsi="Arial Narrow" w:cs="Arial Narrow"/>
          <w:b/>
          <w:bCs/>
          <w:sz w:val="24"/>
          <w:szCs w:val="24"/>
          <w:u w:color="000080"/>
          <w:lang w:val="pt-PT"/>
        </w:rPr>
        <w:t>00</w:t>
      </w:r>
      <w:r w:rsidR="00BF0997" w:rsidRPr="004927DE">
        <w:rPr>
          <w:rFonts w:ascii="Arial Narrow" w:hAnsi="Arial Narrow" w:cs="Arial Narrow"/>
          <w:b/>
          <w:bCs/>
          <w:sz w:val="24"/>
          <w:szCs w:val="24"/>
          <w:u w:color="000080"/>
          <w:lang w:val="pt-PT"/>
        </w:rPr>
        <w:t xml:space="preserve"> (</w:t>
      </w:r>
      <w:r w:rsidR="006120B6" w:rsidRPr="004927DE">
        <w:rPr>
          <w:rFonts w:ascii="Arial Narrow" w:hAnsi="Arial Narrow" w:cs="Arial Narrow"/>
          <w:b/>
          <w:bCs/>
          <w:sz w:val="24"/>
          <w:szCs w:val="24"/>
          <w:u w:color="000080"/>
          <w:lang w:val="pt-PT"/>
        </w:rPr>
        <w:t>seis milhões, setecentos e cinquenta mil, cento e sessenta e oito reais</w:t>
      </w:r>
      <w:r w:rsidR="00392268" w:rsidRPr="004927DE">
        <w:rPr>
          <w:rFonts w:ascii="Arial Narrow" w:hAnsi="Arial Narrow" w:cs="Arial Narrow"/>
          <w:b/>
          <w:bCs/>
          <w:sz w:val="24"/>
          <w:szCs w:val="24"/>
          <w:u w:color="000080"/>
          <w:lang w:val="pt-PT"/>
        </w:rPr>
        <w:t>).</w:t>
      </w:r>
    </w:p>
    <w:p w14:paraId="5C116E12" w14:textId="50CE5AB4" w:rsidR="00F16A2B" w:rsidRPr="004927DE" w:rsidRDefault="006120B6" w:rsidP="0052683B">
      <w:pPr>
        <w:pStyle w:val="PargrafodaLista"/>
        <w:widowControl w:val="0"/>
        <w:numPr>
          <w:ilvl w:val="1"/>
          <w:numId w:val="20"/>
        </w:numPr>
        <w:autoSpaceDE w:val="0"/>
        <w:autoSpaceDN w:val="0"/>
        <w:adjustRightInd w:val="0"/>
        <w:spacing w:after="0" w:line="360" w:lineRule="auto"/>
        <w:ind w:left="0" w:firstLine="0"/>
        <w:jc w:val="both"/>
        <w:rPr>
          <w:rFonts w:ascii="Arial Narrow" w:hAnsi="Arial Narrow" w:cs="Arial Narrow"/>
          <w:sz w:val="24"/>
          <w:szCs w:val="24"/>
          <w:u w:color="000080"/>
          <w:lang w:val="pt-PT"/>
        </w:rPr>
      </w:pPr>
      <w:r w:rsidRPr="004927DE">
        <w:rPr>
          <w:rFonts w:ascii="Arial Narrow" w:hAnsi="Arial Narrow" w:cs="Arial Narrow"/>
          <w:sz w:val="24"/>
          <w:szCs w:val="24"/>
          <w:u w:color="000080"/>
          <w:lang w:val="pt-PT"/>
        </w:rPr>
        <w:t>quantidade a ser adquirida foi calculada através de levantamento baseado no consumo em sistema frotas apurado entre fevereiro de 2026 a setembro de 2026, conforme anexo, para cada veículo de cada secretaria, levando-se em consideração ainda, aquisições de veículos</w:t>
      </w:r>
      <w:r w:rsidR="00F16A2B" w:rsidRPr="004927DE">
        <w:rPr>
          <w:rFonts w:ascii="Arial Narrow" w:hAnsi="Arial Narrow" w:cs="Arial Narrow"/>
          <w:sz w:val="24"/>
          <w:szCs w:val="24"/>
          <w:u w:color="000080"/>
          <w:lang w:val="pt-PT"/>
        </w:rPr>
        <w:t>;</w:t>
      </w:r>
    </w:p>
    <w:p w14:paraId="2BCA911F" w14:textId="42865F3D" w:rsidR="00415A6F" w:rsidRPr="004927DE" w:rsidRDefault="00415A6F" w:rsidP="00415A6F">
      <w:pPr>
        <w:pStyle w:val="Corpodetexto"/>
        <w:numPr>
          <w:ilvl w:val="0"/>
          <w:numId w:val="20"/>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rPr>
          <w:rFonts w:ascii="Arial Narrow" w:hAnsi="Arial Narrow"/>
          <w:b/>
          <w:iCs/>
          <w:szCs w:val="24"/>
        </w:rPr>
      </w:pPr>
      <w:r>
        <w:rPr>
          <w:rFonts w:ascii="Arial Narrow" w:hAnsi="Arial Narrow"/>
          <w:b/>
          <w:iCs/>
          <w:szCs w:val="24"/>
        </w:rPr>
        <w:t>DA VIGÊNCIA</w:t>
      </w:r>
    </w:p>
    <w:p w14:paraId="0B10A51F" w14:textId="03CE0B85" w:rsidR="0052683B" w:rsidRPr="00DA1EC8" w:rsidRDefault="00415A6F" w:rsidP="0052683B">
      <w:pPr>
        <w:pStyle w:val="PargrafodaLista"/>
        <w:widowControl w:val="0"/>
        <w:autoSpaceDE w:val="0"/>
        <w:autoSpaceDN w:val="0"/>
        <w:adjustRightInd w:val="0"/>
        <w:spacing w:after="0" w:line="360" w:lineRule="auto"/>
        <w:ind w:left="0"/>
        <w:jc w:val="both"/>
        <w:rPr>
          <w:rFonts w:ascii="Arial Narrow" w:hAnsi="Arial Narrow" w:cs="Arial Narrow"/>
          <w:sz w:val="24"/>
          <w:szCs w:val="24"/>
          <w:u w:color="000080"/>
          <w:lang w:val="pt-PT"/>
        </w:rPr>
      </w:pPr>
      <w:r w:rsidRPr="00DA1EC8">
        <w:rPr>
          <w:rFonts w:ascii="Arial Narrow" w:hAnsi="Arial Narrow" w:cs="Arial Narrow"/>
          <w:sz w:val="24"/>
          <w:szCs w:val="24"/>
          <w:u w:color="000080"/>
          <w:lang w:val="pt-PT"/>
        </w:rPr>
        <w:t xml:space="preserve">7.1 </w:t>
      </w:r>
      <w:r w:rsidR="00DA1EC8" w:rsidRPr="00DA1EC8">
        <w:rPr>
          <w:rFonts w:ascii="Arial Narrow" w:hAnsi="Arial Narrow"/>
          <w:sz w:val="24"/>
          <w:szCs w:val="24"/>
        </w:rPr>
        <w:t>O prazo de vigência da contratação é de 12 meses contados a partir data de assinatura da Ata de Registro, podendo ser prorrogado na forma do artigo 84 da Lei n° 14.133, de 2021</w:t>
      </w:r>
      <w:r w:rsidR="00DA1EC8">
        <w:rPr>
          <w:rFonts w:ascii="Arial Narrow" w:hAnsi="Arial Narrow"/>
          <w:sz w:val="24"/>
          <w:szCs w:val="24"/>
        </w:rPr>
        <w:t>.</w:t>
      </w:r>
    </w:p>
    <w:p w14:paraId="1C44DCCA" w14:textId="1C23EA23" w:rsidR="004C2D61" w:rsidRPr="004927DE" w:rsidRDefault="004C2D61" w:rsidP="0052683B">
      <w:pPr>
        <w:pStyle w:val="Corpodetexto"/>
        <w:numPr>
          <w:ilvl w:val="0"/>
          <w:numId w:val="20"/>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rPr>
          <w:rFonts w:ascii="Arial Narrow" w:hAnsi="Arial Narrow"/>
          <w:b/>
          <w:iCs/>
          <w:szCs w:val="24"/>
        </w:rPr>
      </w:pPr>
      <w:r w:rsidRPr="004927DE">
        <w:rPr>
          <w:rFonts w:ascii="Arial Narrow" w:hAnsi="Arial Narrow"/>
          <w:b/>
          <w:iCs/>
          <w:szCs w:val="24"/>
        </w:rPr>
        <w:t>OBRIGAÇÕES DA CONTRATANTE</w:t>
      </w:r>
    </w:p>
    <w:p w14:paraId="18D6ED67" w14:textId="5D5D6BE7" w:rsidR="004C2D61" w:rsidRPr="004927DE" w:rsidRDefault="004C2D61" w:rsidP="0052683B">
      <w:pPr>
        <w:pStyle w:val="Corpodetexto"/>
        <w:spacing w:line="360" w:lineRule="auto"/>
        <w:rPr>
          <w:rFonts w:ascii="Arial Narrow" w:eastAsiaTheme="minorHAnsi" w:hAnsi="Arial Narrow" w:cs="Arial Narrow"/>
          <w:szCs w:val="24"/>
          <w:u w:color="000080"/>
          <w:lang w:val="pt-PT" w:eastAsia="en-US"/>
        </w:rPr>
      </w:pPr>
      <w:r w:rsidRPr="004927DE">
        <w:rPr>
          <w:rFonts w:ascii="Arial Narrow" w:eastAsiaTheme="minorHAnsi" w:hAnsi="Arial Narrow" w:cs="Arial Narrow"/>
          <w:szCs w:val="24"/>
          <w:u w:color="000080"/>
          <w:lang w:val="pt-PT" w:eastAsia="en-US"/>
        </w:rPr>
        <w:t>São obrigações da Contratante:</w:t>
      </w:r>
    </w:p>
    <w:p w14:paraId="085E4EDB" w14:textId="7EE4A120" w:rsidR="004C2D61" w:rsidRPr="004927DE" w:rsidRDefault="00DA1EC8" w:rsidP="00DA1EC8">
      <w:pPr>
        <w:pStyle w:val="Corpodetexto"/>
        <w:numPr>
          <w:ilvl w:val="1"/>
          <w:numId w:val="34"/>
        </w:numPr>
        <w:spacing w:line="360" w:lineRule="auto"/>
        <w:rPr>
          <w:rFonts w:ascii="Arial Narrow" w:eastAsiaTheme="minorHAnsi" w:hAnsi="Arial Narrow" w:cs="Arial Narrow"/>
          <w:szCs w:val="24"/>
          <w:u w:color="000080"/>
          <w:lang w:val="pt-PT" w:eastAsia="en-US"/>
        </w:rPr>
      </w:pPr>
      <w:r>
        <w:rPr>
          <w:rFonts w:ascii="Arial Narrow" w:eastAsiaTheme="minorHAnsi" w:hAnsi="Arial Narrow" w:cs="Arial Narrow"/>
          <w:szCs w:val="24"/>
          <w:u w:color="000080"/>
          <w:lang w:val="pt-PT" w:eastAsia="en-US"/>
        </w:rPr>
        <w:t>R</w:t>
      </w:r>
      <w:r w:rsidR="004C2D61" w:rsidRPr="004927DE">
        <w:rPr>
          <w:rFonts w:ascii="Arial Narrow" w:eastAsiaTheme="minorHAnsi" w:hAnsi="Arial Narrow" w:cs="Arial Narrow"/>
          <w:szCs w:val="24"/>
          <w:u w:color="000080"/>
          <w:lang w:val="pt-PT" w:eastAsia="en-US"/>
        </w:rPr>
        <w:t>eceber o objeto no prazo e condições estabelecidas no Termo de Referência e seus anexos;</w:t>
      </w:r>
    </w:p>
    <w:p w14:paraId="2503D125" w14:textId="05DC8DDE" w:rsidR="004C2D61" w:rsidRPr="004927DE" w:rsidRDefault="00DA1EC8" w:rsidP="0052683B">
      <w:pPr>
        <w:pStyle w:val="Corpodetexto"/>
        <w:numPr>
          <w:ilvl w:val="1"/>
          <w:numId w:val="34"/>
        </w:numPr>
        <w:spacing w:line="360" w:lineRule="auto"/>
        <w:ind w:left="0" w:firstLine="0"/>
        <w:rPr>
          <w:rFonts w:ascii="Arial Narrow" w:eastAsiaTheme="minorHAnsi" w:hAnsi="Arial Narrow" w:cs="Arial Narrow"/>
          <w:szCs w:val="24"/>
          <w:u w:color="000080"/>
          <w:lang w:val="pt-PT" w:eastAsia="en-US"/>
        </w:rPr>
      </w:pPr>
      <w:r>
        <w:rPr>
          <w:rFonts w:ascii="Arial Narrow" w:eastAsiaTheme="minorHAnsi" w:hAnsi="Arial Narrow" w:cs="Arial Narrow"/>
          <w:szCs w:val="24"/>
          <w:u w:color="000080"/>
          <w:lang w:val="pt-PT" w:eastAsia="en-US"/>
        </w:rPr>
        <w:t>V</w:t>
      </w:r>
      <w:r w:rsidR="004C2D61" w:rsidRPr="004927DE">
        <w:rPr>
          <w:rFonts w:ascii="Arial Narrow" w:eastAsiaTheme="minorHAnsi" w:hAnsi="Arial Narrow" w:cs="Arial Narrow"/>
          <w:szCs w:val="24"/>
          <w:u w:color="000080"/>
          <w:lang w:val="pt-PT" w:eastAsia="en-US"/>
        </w:rPr>
        <w:t>erificar minuciosamente, no prazo fixado, a conformidade dos bens ou prestação de serviços recebidos provisoriamente com as especificações constantes do Termo deReferência e da proposta, para fins de aceitação e recebimento definitivo;</w:t>
      </w:r>
    </w:p>
    <w:p w14:paraId="1E7B4B04" w14:textId="46528A02" w:rsidR="004C2D61" w:rsidRPr="004927DE" w:rsidRDefault="00DA1EC8" w:rsidP="0052683B">
      <w:pPr>
        <w:pStyle w:val="Corpodetexto"/>
        <w:numPr>
          <w:ilvl w:val="1"/>
          <w:numId w:val="34"/>
        </w:numPr>
        <w:spacing w:line="360" w:lineRule="auto"/>
        <w:ind w:left="0" w:firstLine="0"/>
        <w:rPr>
          <w:rFonts w:ascii="Arial Narrow" w:eastAsiaTheme="minorHAnsi" w:hAnsi="Arial Narrow" w:cs="Arial Narrow"/>
          <w:szCs w:val="24"/>
          <w:u w:color="000080"/>
          <w:lang w:val="pt-PT" w:eastAsia="en-US"/>
        </w:rPr>
      </w:pPr>
      <w:r>
        <w:rPr>
          <w:rFonts w:ascii="Arial Narrow" w:eastAsiaTheme="minorHAnsi" w:hAnsi="Arial Narrow" w:cs="Arial Narrow"/>
          <w:szCs w:val="24"/>
          <w:u w:color="000080"/>
          <w:lang w:val="pt-PT" w:eastAsia="en-US"/>
        </w:rPr>
        <w:t>C</w:t>
      </w:r>
      <w:r w:rsidR="004C2D61" w:rsidRPr="004927DE">
        <w:rPr>
          <w:rFonts w:ascii="Arial Narrow" w:eastAsiaTheme="minorHAnsi" w:hAnsi="Arial Narrow" w:cs="Arial Narrow"/>
          <w:szCs w:val="24"/>
          <w:u w:color="000080"/>
          <w:lang w:val="pt-PT" w:eastAsia="en-US"/>
        </w:rPr>
        <w:t>omunicar à Contratada, por escrito, sobre imperfeições, falhas ou irregularidades verificadas no objeto fornecido, para que seja substituído, reparado ou corrigido;</w:t>
      </w:r>
    </w:p>
    <w:p w14:paraId="7AF9925F" w14:textId="7C7A9429" w:rsidR="004C2D61" w:rsidRPr="004927DE" w:rsidRDefault="00DA1EC8" w:rsidP="0052683B">
      <w:pPr>
        <w:pStyle w:val="Corpodetexto"/>
        <w:numPr>
          <w:ilvl w:val="1"/>
          <w:numId w:val="34"/>
        </w:numPr>
        <w:spacing w:line="360" w:lineRule="auto"/>
        <w:ind w:left="0" w:firstLine="0"/>
        <w:rPr>
          <w:rFonts w:ascii="Arial Narrow" w:eastAsiaTheme="minorHAnsi" w:hAnsi="Arial Narrow" w:cs="Arial Narrow"/>
          <w:szCs w:val="24"/>
          <w:u w:color="000080"/>
          <w:lang w:val="pt-PT" w:eastAsia="en-US"/>
        </w:rPr>
      </w:pPr>
      <w:r>
        <w:rPr>
          <w:rFonts w:ascii="Arial Narrow" w:eastAsiaTheme="minorHAnsi" w:hAnsi="Arial Narrow" w:cs="Arial Narrow"/>
          <w:szCs w:val="24"/>
          <w:u w:color="000080"/>
          <w:lang w:val="pt-PT" w:eastAsia="en-US"/>
        </w:rPr>
        <w:t>A</w:t>
      </w:r>
      <w:r w:rsidR="004C2D61" w:rsidRPr="004927DE">
        <w:rPr>
          <w:rFonts w:ascii="Arial Narrow" w:eastAsiaTheme="minorHAnsi" w:hAnsi="Arial Narrow" w:cs="Arial Narrow"/>
          <w:szCs w:val="24"/>
          <w:u w:color="000080"/>
          <w:lang w:val="pt-PT" w:eastAsia="en-US"/>
        </w:rPr>
        <w:t>companhar e fiscalizar o cumprimento das obrigações da Contratada, através de comissão/servidor especialmente designado;</w:t>
      </w:r>
    </w:p>
    <w:p w14:paraId="53713003" w14:textId="6CA6DCA0" w:rsidR="004C2D61" w:rsidRPr="004927DE" w:rsidRDefault="00DA1EC8" w:rsidP="0052683B">
      <w:pPr>
        <w:pStyle w:val="Corpodetexto"/>
        <w:numPr>
          <w:ilvl w:val="1"/>
          <w:numId w:val="34"/>
        </w:numPr>
        <w:spacing w:line="360" w:lineRule="auto"/>
        <w:ind w:left="0" w:firstLine="0"/>
        <w:rPr>
          <w:rFonts w:ascii="Arial Narrow" w:eastAsiaTheme="minorHAnsi" w:hAnsi="Arial Narrow" w:cs="Arial Narrow"/>
          <w:szCs w:val="24"/>
          <w:u w:color="000080"/>
          <w:lang w:val="pt-PT" w:eastAsia="en-US"/>
        </w:rPr>
      </w:pPr>
      <w:r>
        <w:rPr>
          <w:rFonts w:ascii="Arial Narrow" w:eastAsiaTheme="minorHAnsi" w:hAnsi="Arial Narrow" w:cs="Arial Narrow"/>
          <w:szCs w:val="24"/>
          <w:u w:color="000080"/>
          <w:lang w:val="pt-PT" w:eastAsia="en-US"/>
        </w:rPr>
        <w:t>E</w:t>
      </w:r>
      <w:r w:rsidR="004C2D61" w:rsidRPr="004927DE">
        <w:rPr>
          <w:rFonts w:ascii="Arial Narrow" w:eastAsiaTheme="minorHAnsi" w:hAnsi="Arial Narrow" w:cs="Arial Narrow"/>
          <w:szCs w:val="24"/>
          <w:u w:color="000080"/>
          <w:lang w:val="pt-PT" w:eastAsia="en-US"/>
        </w:rPr>
        <w:t>fetuar o pagamento à Contratada no valor correspondente a prestação de serviço do objeto, no prazo e forma estabelecidos no Termo de Referência e seus anexos;</w:t>
      </w:r>
    </w:p>
    <w:p w14:paraId="384BB357" w14:textId="480BDF3F" w:rsidR="004C2D61" w:rsidRPr="004927DE" w:rsidRDefault="004C2D61" w:rsidP="0052683B">
      <w:pPr>
        <w:pStyle w:val="Corpodetexto"/>
        <w:numPr>
          <w:ilvl w:val="1"/>
          <w:numId w:val="34"/>
        </w:numPr>
        <w:spacing w:line="360" w:lineRule="auto"/>
        <w:ind w:left="0" w:firstLine="0"/>
        <w:rPr>
          <w:rFonts w:ascii="Arial Narrow" w:eastAsiaTheme="minorHAnsi" w:hAnsi="Arial Narrow" w:cs="Arial Narrow"/>
          <w:szCs w:val="24"/>
          <w:u w:color="000080"/>
          <w:lang w:val="pt-PT" w:eastAsia="en-US"/>
        </w:rPr>
      </w:pPr>
      <w:r w:rsidRPr="004927DE">
        <w:rPr>
          <w:rFonts w:ascii="Arial Narrow" w:eastAsiaTheme="minorHAnsi" w:hAnsi="Arial Narrow" w:cs="Arial Narrow"/>
          <w:szCs w:val="24"/>
          <w:u w:color="000080"/>
          <w:lang w:val="pt-PT" w:eastAsia="en-US"/>
        </w:rPr>
        <w:t>A Administração não responderá por quaisquer compromissos assumidos pela Contratada com terceiros, ainda que vinculados à execução do presente Termo de Referência, bem como por qualquer dano causado a terceiros em decorrência de ato da Contratada, de seus empregados, prepostos ou subordinados.</w:t>
      </w:r>
    </w:p>
    <w:p w14:paraId="4B2BD8B0" w14:textId="12822ED1" w:rsidR="004C2D61" w:rsidRPr="004927DE" w:rsidRDefault="004C2D61"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hanging="578"/>
        <w:rPr>
          <w:rFonts w:ascii="Arial Narrow" w:hAnsi="Arial Narrow"/>
          <w:b/>
          <w:iCs/>
          <w:szCs w:val="24"/>
        </w:rPr>
      </w:pPr>
      <w:r w:rsidRPr="004927DE">
        <w:rPr>
          <w:rFonts w:ascii="Arial Narrow" w:hAnsi="Arial Narrow"/>
          <w:b/>
          <w:iCs/>
          <w:szCs w:val="24"/>
        </w:rPr>
        <w:t>OBRIGAÇÕES DA CONTRATADA</w:t>
      </w:r>
    </w:p>
    <w:p w14:paraId="6C24A7BC" w14:textId="7FDC95BE" w:rsidR="004C2D61" w:rsidRPr="004927DE" w:rsidRDefault="004C2D61" w:rsidP="0052683B">
      <w:pPr>
        <w:pStyle w:val="Corpodetexto"/>
        <w:numPr>
          <w:ilvl w:val="1"/>
          <w:numId w:val="35"/>
        </w:numPr>
        <w:tabs>
          <w:tab w:val="clear" w:pos="567"/>
          <w:tab w:val="left" w:pos="426"/>
        </w:tabs>
        <w:spacing w:line="360" w:lineRule="auto"/>
        <w:ind w:left="0" w:firstLine="0"/>
        <w:rPr>
          <w:rFonts w:ascii="Arial Narrow" w:eastAsiaTheme="minorHAnsi" w:hAnsi="Arial Narrow" w:cs="Arial Narrow"/>
          <w:szCs w:val="24"/>
          <w:u w:color="000080"/>
          <w:lang w:val="pt-PT" w:eastAsia="en-US"/>
        </w:rPr>
      </w:pPr>
      <w:r w:rsidRPr="004927DE">
        <w:rPr>
          <w:rFonts w:ascii="Arial Narrow" w:eastAsiaTheme="minorHAnsi" w:hAnsi="Arial Narrow" w:cs="Arial Narrow"/>
          <w:szCs w:val="24"/>
          <w:u w:color="000080"/>
          <w:lang w:val="pt-PT" w:eastAsia="en-US"/>
        </w:rPr>
        <w:t>A Contratada deve cumprir todas as obrigações constantes no Termo de Referência, seus anexos e sua proposta, assumindo como exclusivamente seus os riscos e as despesas decorrentes da boa e perfeita execução do objeto e, ainda:</w:t>
      </w:r>
    </w:p>
    <w:p w14:paraId="5543C24B" w14:textId="5245C252" w:rsidR="004C2D61" w:rsidRPr="004927DE" w:rsidRDefault="004C2D61" w:rsidP="0052683B">
      <w:pPr>
        <w:pStyle w:val="Corpodetexto"/>
        <w:numPr>
          <w:ilvl w:val="1"/>
          <w:numId w:val="35"/>
        </w:numPr>
        <w:tabs>
          <w:tab w:val="clear" w:pos="567"/>
          <w:tab w:val="left" w:pos="426"/>
        </w:tabs>
        <w:spacing w:line="360" w:lineRule="auto"/>
        <w:ind w:left="0" w:firstLine="0"/>
        <w:rPr>
          <w:rFonts w:ascii="Arial Narrow" w:eastAsiaTheme="minorHAnsi" w:hAnsi="Arial Narrow" w:cs="Arial Narrow"/>
          <w:szCs w:val="24"/>
          <w:u w:color="000080"/>
          <w:lang w:val="pt-PT" w:eastAsia="en-US"/>
        </w:rPr>
      </w:pPr>
      <w:r w:rsidRPr="004927DE">
        <w:rPr>
          <w:rFonts w:ascii="Arial Narrow" w:eastAsiaTheme="minorHAnsi" w:hAnsi="Arial Narrow" w:cs="Arial Narrow"/>
          <w:szCs w:val="24"/>
          <w:u w:color="000080"/>
          <w:lang w:val="pt-PT" w:eastAsia="en-US"/>
        </w:rPr>
        <w:t>efetuar a entrega do objeto ou prestação do serviço em perfeitas condições, conforme especificações, prazo e local constantes no Termo de Referência e seus anexos, acompanhado da respectiva nota fiscal, na qual constarão as indicações referentes a sua realização/entrega.</w:t>
      </w:r>
    </w:p>
    <w:p w14:paraId="23819FC6" w14:textId="77777777" w:rsidR="004C2D61" w:rsidRPr="004927DE" w:rsidRDefault="004C2D61" w:rsidP="0052683B">
      <w:pPr>
        <w:pStyle w:val="Corpodetexto"/>
        <w:numPr>
          <w:ilvl w:val="1"/>
          <w:numId w:val="35"/>
        </w:numPr>
        <w:tabs>
          <w:tab w:val="clear" w:pos="567"/>
          <w:tab w:val="left" w:pos="426"/>
        </w:tabs>
        <w:spacing w:line="360" w:lineRule="auto"/>
        <w:ind w:left="0" w:firstLine="0"/>
        <w:rPr>
          <w:rFonts w:ascii="Arial Narrow" w:eastAsiaTheme="minorHAnsi" w:hAnsi="Arial Narrow" w:cs="Arial Narrow"/>
          <w:szCs w:val="24"/>
          <w:u w:color="000080"/>
          <w:lang w:val="pt-PT" w:eastAsia="en-US"/>
        </w:rPr>
      </w:pPr>
      <w:bookmarkStart w:id="3" w:name="_Hlk153436991"/>
      <w:r w:rsidRPr="004927DE">
        <w:rPr>
          <w:rFonts w:ascii="Arial Narrow" w:eastAsiaTheme="minorHAnsi" w:hAnsi="Arial Narrow" w:cs="Arial Narrow"/>
          <w:szCs w:val="24"/>
          <w:u w:color="000080"/>
          <w:lang w:val="pt-PT" w:eastAsia="en-US"/>
        </w:rPr>
        <w:lastRenderedPageBreak/>
        <w:t>responsabilizar-se pelos vícios e danos decorrentes do objeto, de acordo com os artigos 12, 13 e 17 a 27, do Código de Defesa do Consumidor (Lei nº 8.078, de 1990);</w:t>
      </w:r>
    </w:p>
    <w:bookmarkEnd w:id="3"/>
    <w:p w14:paraId="6FE6839C" w14:textId="77777777" w:rsidR="004C2D61" w:rsidRPr="004927DE" w:rsidRDefault="004C2D61" w:rsidP="0052683B">
      <w:pPr>
        <w:pStyle w:val="Corpodetexto"/>
        <w:numPr>
          <w:ilvl w:val="1"/>
          <w:numId w:val="35"/>
        </w:numPr>
        <w:tabs>
          <w:tab w:val="clear" w:pos="567"/>
          <w:tab w:val="left" w:pos="426"/>
        </w:tabs>
        <w:spacing w:line="360" w:lineRule="auto"/>
        <w:ind w:left="0" w:firstLine="0"/>
        <w:rPr>
          <w:rFonts w:ascii="Arial Narrow" w:eastAsiaTheme="minorHAnsi" w:hAnsi="Arial Narrow" w:cs="Arial Narrow"/>
          <w:szCs w:val="24"/>
          <w:u w:color="000080"/>
          <w:lang w:val="pt-PT" w:eastAsia="en-US"/>
        </w:rPr>
      </w:pPr>
      <w:r w:rsidRPr="004927DE">
        <w:rPr>
          <w:rFonts w:ascii="Arial Narrow" w:eastAsiaTheme="minorHAnsi" w:hAnsi="Arial Narrow" w:cs="Arial Narrow"/>
          <w:szCs w:val="24"/>
          <w:u w:color="000080"/>
          <w:lang w:val="pt-PT" w:eastAsia="en-US"/>
        </w:rPr>
        <w:t>manter, durante toda a execução do serviço, em compatibilidade com as obrigações assumidas, todas as condições de habilitação e qualificação exigidas na licitação;</w:t>
      </w:r>
    </w:p>
    <w:p w14:paraId="0DAD31AC" w14:textId="6AF16E09" w:rsidR="004C2D61" w:rsidRPr="004927DE" w:rsidRDefault="004C2D61" w:rsidP="0052683B">
      <w:pPr>
        <w:pStyle w:val="Corpodetexto"/>
        <w:numPr>
          <w:ilvl w:val="1"/>
          <w:numId w:val="35"/>
        </w:numPr>
        <w:tabs>
          <w:tab w:val="clear" w:pos="567"/>
          <w:tab w:val="left" w:pos="426"/>
        </w:tabs>
        <w:spacing w:line="360" w:lineRule="auto"/>
        <w:ind w:left="0" w:firstLine="0"/>
        <w:rPr>
          <w:rFonts w:ascii="Arial Narrow" w:eastAsiaTheme="minorHAnsi" w:hAnsi="Arial Narrow" w:cs="Arial Narrow"/>
          <w:szCs w:val="24"/>
          <w:u w:color="000080"/>
          <w:lang w:val="pt-PT" w:eastAsia="en-US"/>
        </w:rPr>
      </w:pPr>
      <w:r w:rsidRPr="004927DE">
        <w:rPr>
          <w:rFonts w:ascii="Arial Narrow" w:eastAsiaTheme="minorHAnsi" w:hAnsi="Arial Narrow" w:cs="Arial Narrow"/>
          <w:szCs w:val="24"/>
          <w:u w:color="000080"/>
          <w:lang w:val="pt-PT" w:eastAsia="en-US"/>
        </w:rPr>
        <w:t>indicar preposto para representá-la durante a execução do serviço.</w:t>
      </w:r>
    </w:p>
    <w:p w14:paraId="48574323" w14:textId="48BA20A3" w:rsidR="004C2D61" w:rsidRPr="004927DE" w:rsidRDefault="004C2D61"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hanging="720"/>
        <w:rPr>
          <w:rFonts w:ascii="Arial Narrow" w:hAnsi="Arial Narrow"/>
          <w:b/>
          <w:iCs/>
          <w:szCs w:val="24"/>
        </w:rPr>
      </w:pPr>
      <w:r w:rsidRPr="004927DE">
        <w:rPr>
          <w:rFonts w:ascii="Arial Narrow" w:hAnsi="Arial Narrow"/>
          <w:b/>
          <w:iCs/>
          <w:szCs w:val="24"/>
        </w:rPr>
        <w:t>DA SUBCONTRATAÇÃO</w:t>
      </w:r>
    </w:p>
    <w:p w14:paraId="1EFF6A03" w14:textId="3D20C17C" w:rsidR="006A4258" w:rsidRPr="004927DE" w:rsidRDefault="006A4258" w:rsidP="0052683B">
      <w:pPr>
        <w:pStyle w:val="Corpodetexto"/>
        <w:numPr>
          <w:ilvl w:val="1"/>
          <w:numId w:val="35"/>
        </w:numPr>
        <w:spacing w:line="360" w:lineRule="auto"/>
        <w:ind w:left="0" w:firstLine="0"/>
        <w:rPr>
          <w:rFonts w:ascii="Arial Narrow" w:hAnsi="Arial Narrow"/>
          <w:bCs/>
          <w:iCs/>
          <w:szCs w:val="24"/>
        </w:rPr>
      </w:pPr>
      <w:r w:rsidRPr="004927DE">
        <w:rPr>
          <w:rFonts w:ascii="Arial Narrow" w:hAnsi="Arial Narrow"/>
          <w:bCs/>
          <w:iCs/>
          <w:szCs w:val="24"/>
        </w:rPr>
        <w:t>Não será admitida a subcontratação do objeto licitatório</w:t>
      </w:r>
    </w:p>
    <w:p w14:paraId="4BDFD410" w14:textId="15B6A551" w:rsidR="004C2D61" w:rsidRPr="004927DE" w:rsidRDefault="004C2D61"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hanging="720"/>
        <w:rPr>
          <w:rFonts w:ascii="Arial Narrow" w:hAnsi="Arial Narrow"/>
          <w:b/>
          <w:iCs/>
          <w:szCs w:val="24"/>
        </w:rPr>
      </w:pPr>
      <w:r w:rsidRPr="004927DE">
        <w:rPr>
          <w:rFonts w:ascii="Arial Narrow" w:hAnsi="Arial Narrow"/>
          <w:b/>
          <w:iCs/>
          <w:szCs w:val="24"/>
        </w:rPr>
        <w:t xml:space="preserve">DO CONTROLE </w:t>
      </w:r>
      <w:r w:rsidR="005B5893" w:rsidRPr="004927DE">
        <w:rPr>
          <w:rFonts w:ascii="Arial Narrow" w:hAnsi="Arial Narrow"/>
          <w:b/>
          <w:iCs/>
          <w:szCs w:val="24"/>
          <w:lang w:val="pt-BR"/>
        </w:rPr>
        <w:t xml:space="preserve">DA EXECUÇÃO </w:t>
      </w:r>
      <w:r w:rsidRPr="004927DE">
        <w:rPr>
          <w:rFonts w:ascii="Arial Narrow" w:hAnsi="Arial Narrow"/>
          <w:b/>
          <w:iCs/>
          <w:szCs w:val="24"/>
        </w:rPr>
        <w:t>E FISCALIZAÇÃO DA EXECUÇÃO</w:t>
      </w:r>
    </w:p>
    <w:p w14:paraId="25E3F4A2" w14:textId="77777777" w:rsidR="00A62D88" w:rsidRPr="004927DE" w:rsidRDefault="00A62D88" w:rsidP="0052683B">
      <w:pPr>
        <w:pStyle w:val="PargrafodaLista"/>
        <w:numPr>
          <w:ilvl w:val="0"/>
          <w:numId w:val="2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0C94A4C0" w14:textId="77777777" w:rsidR="00A62D88" w:rsidRPr="004927DE" w:rsidRDefault="00A62D88" w:rsidP="0052683B">
      <w:pPr>
        <w:pStyle w:val="PargrafodaLista"/>
        <w:numPr>
          <w:ilvl w:val="0"/>
          <w:numId w:val="2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1BBCD20C" w14:textId="77777777" w:rsidR="00A62D88" w:rsidRPr="004927DE" w:rsidRDefault="00A62D88" w:rsidP="0052683B">
      <w:pPr>
        <w:pStyle w:val="PargrafodaLista"/>
        <w:numPr>
          <w:ilvl w:val="0"/>
          <w:numId w:val="2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72314CF0" w14:textId="77777777" w:rsidR="00A62D88" w:rsidRPr="004927DE" w:rsidRDefault="00A62D88" w:rsidP="0052683B">
      <w:pPr>
        <w:pStyle w:val="PargrafodaLista"/>
        <w:numPr>
          <w:ilvl w:val="0"/>
          <w:numId w:val="2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00ED65D6" w14:textId="77777777" w:rsidR="00A62D88" w:rsidRPr="004927DE" w:rsidRDefault="00A62D88" w:rsidP="0052683B">
      <w:pPr>
        <w:pStyle w:val="PargrafodaLista"/>
        <w:numPr>
          <w:ilvl w:val="0"/>
          <w:numId w:val="2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4A11DBCB" w14:textId="586ACF2C" w:rsidR="00361B04" w:rsidRPr="004927DE" w:rsidRDefault="00361B04"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Será designado representante para acompanhar e fiscalizar a prestação de serviços, anotando em registro próprio todas as ocorrências relacionadas com a execução e determinando o que for necessário à regularização de falhas ou defeitos observados.</w:t>
      </w:r>
    </w:p>
    <w:p w14:paraId="77773DA2" w14:textId="4071B25C" w:rsidR="00361B04" w:rsidRPr="004927DE" w:rsidRDefault="00361B04"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w:t>
      </w:r>
      <w:r w:rsidR="0027488A" w:rsidRPr="004927DE">
        <w:rPr>
          <w:rFonts w:ascii="Arial Narrow" w:hAnsi="Arial Narrow"/>
          <w:bCs/>
          <w:iCs/>
          <w:szCs w:val="24"/>
        </w:rPr>
        <w:t xml:space="preserve"> </w:t>
      </w:r>
      <w:r w:rsidRPr="004927DE">
        <w:rPr>
          <w:rFonts w:ascii="Arial Narrow" w:hAnsi="Arial Narrow"/>
          <w:bCs/>
          <w:iCs/>
          <w:szCs w:val="24"/>
        </w:rPr>
        <w:t>seus agentes e prepostos.</w:t>
      </w:r>
    </w:p>
    <w:p w14:paraId="2D4D4BE8" w14:textId="45413EA5" w:rsidR="00361B04" w:rsidRPr="004927DE" w:rsidRDefault="00361B04"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representante da Administração anotará em registro próprio todas as ocorrências relacionadas com a execução do serviço, indicando dia, mês e ano, bem como o nome dos funcionários eventualmente envolvidos, determinando o que</w:t>
      </w:r>
      <w:r w:rsidR="0027488A" w:rsidRPr="004927DE">
        <w:rPr>
          <w:rFonts w:ascii="Arial Narrow" w:hAnsi="Arial Narrow"/>
          <w:bCs/>
          <w:iCs/>
          <w:szCs w:val="24"/>
        </w:rPr>
        <w:t xml:space="preserve"> </w:t>
      </w:r>
      <w:r w:rsidRPr="004927DE">
        <w:rPr>
          <w:rFonts w:ascii="Arial Narrow" w:hAnsi="Arial Narrow"/>
          <w:bCs/>
          <w:iCs/>
          <w:szCs w:val="24"/>
        </w:rPr>
        <w:t>for necessário à regularização das falhas ou defeitos observados e encaminhando os apontamentos à autoridade competente para as providências cabíveis</w:t>
      </w:r>
      <w:r w:rsidR="005B5893" w:rsidRPr="004927DE">
        <w:rPr>
          <w:rFonts w:ascii="Arial Narrow" w:hAnsi="Arial Narrow"/>
          <w:bCs/>
          <w:iCs/>
          <w:szCs w:val="24"/>
        </w:rPr>
        <w:t>.</w:t>
      </w:r>
    </w:p>
    <w:p w14:paraId="3283D7A3" w14:textId="092329EF" w:rsidR="00CB67B9" w:rsidRPr="004927DE" w:rsidRDefault="00CB67B9"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Caso ocorram descumprimento das obrigações contratuais, o fiscal do contrato atuará tempestivamente na solução do problema, reportando ao gestor do contrato para que tome as providências cabíveis, quando ultrapassar a sua competência</w:t>
      </w:r>
      <w:r w:rsidRPr="004927DE">
        <w:rPr>
          <w:rFonts w:ascii="Arial Narrow" w:hAnsi="Arial Narrow"/>
          <w:bCs/>
          <w:iCs/>
          <w:szCs w:val="24"/>
          <w:lang w:val="pt-BR"/>
        </w:rPr>
        <w:t>.</w:t>
      </w:r>
    </w:p>
    <w:p w14:paraId="30A7586D" w14:textId="43FCE8F9" w:rsidR="00A52606" w:rsidRPr="004927DE" w:rsidRDefault="00A52606"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gestor do contrato poderá convocar representante da empresa para adoção de providências que devam ser cumpridas de imediato</w:t>
      </w:r>
      <w:r w:rsidRPr="004927DE">
        <w:rPr>
          <w:rFonts w:ascii="Arial Narrow" w:hAnsi="Arial Narrow"/>
          <w:bCs/>
          <w:iCs/>
          <w:szCs w:val="24"/>
          <w:lang w:val="pt-BR"/>
        </w:rPr>
        <w:t>.</w:t>
      </w:r>
    </w:p>
    <w:p w14:paraId="36EFE7D4" w14:textId="5D939328" w:rsidR="006520CC" w:rsidRPr="004927DE" w:rsidRDefault="006520CC"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r w:rsidRPr="004927DE">
        <w:rPr>
          <w:rFonts w:ascii="Arial Narrow" w:hAnsi="Arial Narrow"/>
          <w:bCs/>
          <w:iCs/>
          <w:szCs w:val="24"/>
          <w:lang w:val="pt-BR"/>
        </w:rPr>
        <w:t>.</w:t>
      </w:r>
    </w:p>
    <w:p w14:paraId="5B25FA9B" w14:textId="2EE0427F" w:rsidR="006520CC" w:rsidRPr="004927DE" w:rsidRDefault="006520CC"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lastRenderedPageBreak/>
        <w:t>O gestor do contrato acompanhará a manutenção das condições de habilitação da contratada, para fins de empenho de despesa e pagamento, e anotará os problemas que obstem o fluxo normal da liquidação e do pagamento da despesa no relatório de riscos eventuais</w:t>
      </w:r>
      <w:r w:rsidRPr="004927DE">
        <w:rPr>
          <w:rFonts w:ascii="Arial Narrow" w:hAnsi="Arial Narrow"/>
          <w:bCs/>
          <w:iCs/>
          <w:szCs w:val="24"/>
          <w:lang w:val="pt-BR"/>
        </w:rPr>
        <w:t>.</w:t>
      </w:r>
    </w:p>
    <w:p w14:paraId="4D4B7F61" w14:textId="5AABA637" w:rsidR="006520CC" w:rsidRPr="004927DE" w:rsidRDefault="00AA1A4A"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34A5894D" w14:textId="54970E51" w:rsidR="00BB0501" w:rsidRPr="004927DE" w:rsidRDefault="00BB0501"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r w:rsidRPr="004927DE">
        <w:rPr>
          <w:rFonts w:ascii="Arial Narrow" w:hAnsi="Arial Narrow"/>
          <w:bCs/>
          <w:iCs/>
          <w:szCs w:val="24"/>
          <w:lang w:val="pt-BR"/>
        </w:rPr>
        <w:t>.</w:t>
      </w:r>
    </w:p>
    <w:p w14:paraId="5A382D18" w14:textId="6CE51CD5" w:rsidR="005B5893" w:rsidRPr="004927DE" w:rsidRDefault="007764DC" w:rsidP="0052683B">
      <w:pPr>
        <w:pStyle w:val="Corpodetexto"/>
        <w:numPr>
          <w:ilvl w:val="1"/>
          <w:numId w:val="27"/>
        </w:numPr>
        <w:tabs>
          <w:tab w:val="left" w:pos="851"/>
        </w:tabs>
        <w:spacing w:line="360" w:lineRule="auto"/>
        <w:ind w:left="0" w:firstLine="0"/>
        <w:rPr>
          <w:rFonts w:ascii="Arial Narrow" w:hAnsi="Arial Narrow"/>
          <w:bCs/>
          <w:iCs/>
          <w:szCs w:val="24"/>
        </w:rPr>
      </w:pPr>
      <w:bookmarkStart w:id="4" w:name="_Hlk187851226"/>
      <w:r w:rsidRPr="004927DE">
        <w:rPr>
          <w:rFonts w:ascii="Arial Narrow" w:hAnsi="Arial Narrow"/>
          <w:bCs/>
          <w:iCs/>
          <w:szCs w:val="24"/>
        </w:rPr>
        <w:t xml:space="preserve">O abastecimento dos veículos de propriedade da Prefeitura Municipal de </w:t>
      </w:r>
      <w:r w:rsidR="001E68C0" w:rsidRPr="004927DE">
        <w:rPr>
          <w:rFonts w:ascii="Arial Narrow" w:hAnsi="Arial Narrow"/>
          <w:bCs/>
          <w:iCs/>
          <w:szCs w:val="24"/>
        </w:rPr>
        <w:t>Bela Vista</w:t>
      </w:r>
      <w:r w:rsidRPr="004927DE">
        <w:rPr>
          <w:rFonts w:ascii="Arial Narrow" w:hAnsi="Arial Narrow"/>
          <w:bCs/>
          <w:iCs/>
          <w:szCs w:val="24"/>
        </w:rPr>
        <w:t xml:space="preserve"> de Goiás, deverá ser efetuado nos postos de revenda de combustíveis do fornecedor (bombas de abastecimento de combustíveis), obedecendo às normas da Agência Nacional do Petróleo;</w:t>
      </w:r>
    </w:p>
    <w:p w14:paraId="27D4AF2D" w14:textId="1F582A58" w:rsidR="007764DC" w:rsidRPr="004927DE" w:rsidRDefault="005A02C1"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fornecimento será efetuado de forma parcelada, nos postos de revenda de combustíveis da Contratada</w:t>
      </w:r>
      <w:r w:rsidRPr="004927DE">
        <w:rPr>
          <w:rFonts w:ascii="Arial Narrow" w:hAnsi="Arial Narrow"/>
          <w:bCs/>
          <w:iCs/>
          <w:szCs w:val="24"/>
          <w:lang w:val="pt-BR"/>
        </w:rPr>
        <w:t>.</w:t>
      </w:r>
    </w:p>
    <w:p w14:paraId="7D90A444" w14:textId="52283BE8" w:rsidR="005A02C1" w:rsidRPr="004927DE" w:rsidRDefault="005A02C1" w:rsidP="0052683B">
      <w:pPr>
        <w:pStyle w:val="Corpodetexto"/>
        <w:numPr>
          <w:ilvl w:val="1"/>
          <w:numId w:val="27"/>
        </w:numPr>
        <w:tabs>
          <w:tab w:val="left" w:pos="851"/>
        </w:tabs>
        <w:spacing w:line="360" w:lineRule="auto"/>
        <w:ind w:left="0" w:firstLine="0"/>
        <w:rPr>
          <w:rFonts w:ascii="Arial Narrow" w:hAnsi="Arial Narrow"/>
          <w:bCs/>
          <w:iCs/>
          <w:szCs w:val="24"/>
          <w:u w:val="single"/>
        </w:rPr>
      </w:pPr>
      <w:r w:rsidRPr="004927DE">
        <w:rPr>
          <w:rFonts w:ascii="Arial Narrow" w:hAnsi="Arial Narrow"/>
          <w:bCs/>
          <w:iCs/>
          <w:szCs w:val="24"/>
          <w:u w:val="single"/>
        </w:rPr>
        <w:t>Comprovantes de abastecimento no qual deverão constar</w:t>
      </w:r>
      <w:r w:rsidRPr="004927DE">
        <w:rPr>
          <w:rFonts w:ascii="Arial Narrow" w:hAnsi="Arial Narrow"/>
          <w:bCs/>
          <w:iCs/>
          <w:szCs w:val="24"/>
          <w:u w:val="single"/>
          <w:lang w:val="pt-BR"/>
        </w:rPr>
        <w:t>;</w:t>
      </w:r>
    </w:p>
    <w:p w14:paraId="20D6C0D1" w14:textId="1584F43B" w:rsidR="00851ED5" w:rsidRPr="004927DE" w:rsidRDefault="00851ED5"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Identificação do </w:t>
      </w:r>
      <w:r w:rsidR="00F43438" w:rsidRPr="004927DE">
        <w:rPr>
          <w:rFonts w:ascii="Arial Narrow" w:hAnsi="Arial Narrow"/>
          <w:bCs/>
          <w:iCs/>
          <w:szCs w:val="24"/>
          <w:lang w:val="pt-BR"/>
        </w:rPr>
        <w:t>Motorista</w:t>
      </w:r>
      <w:r w:rsidRPr="004927DE">
        <w:rPr>
          <w:rFonts w:ascii="Arial Narrow" w:hAnsi="Arial Narrow"/>
          <w:bCs/>
          <w:iCs/>
          <w:szCs w:val="24"/>
        </w:rPr>
        <w:t xml:space="preserve">; </w:t>
      </w:r>
    </w:p>
    <w:p w14:paraId="69AFDD87" w14:textId="77777777" w:rsidR="00851ED5" w:rsidRPr="004927DE" w:rsidRDefault="00851ED5"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Data e hora do abastecimento;</w:t>
      </w:r>
    </w:p>
    <w:p w14:paraId="1AD26873" w14:textId="77777777" w:rsidR="00851ED5" w:rsidRPr="004927DE" w:rsidRDefault="00851ED5"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Tipo de combustível; </w:t>
      </w:r>
    </w:p>
    <w:p w14:paraId="14FDC68B" w14:textId="77777777" w:rsidR="00851ED5" w:rsidRPr="004927DE" w:rsidRDefault="00851ED5"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Litragem abastecida e o respectivo valor total em reais; </w:t>
      </w:r>
    </w:p>
    <w:p w14:paraId="66B66FE7" w14:textId="77777777" w:rsidR="00851ED5" w:rsidRPr="004927DE" w:rsidRDefault="00851ED5"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Placa do veículo; </w:t>
      </w:r>
    </w:p>
    <w:p w14:paraId="431F534D" w14:textId="7FEFCD9A" w:rsidR="00851ED5" w:rsidRPr="004927DE" w:rsidRDefault="00851ED5"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Quilometragem registrada em seu hodômetro</w:t>
      </w:r>
    </w:p>
    <w:p w14:paraId="65D32952" w14:textId="001BCA27" w:rsidR="00F43438" w:rsidRPr="004927DE" w:rsidRDefault="00F43438" w:rsidP="0052683B">
      <w:pPr>
        <w:pStyle w:val="Corpodetexto"/>
        <w:numPr>
          <w:ilvl w:val="1"/>
          <w:numId w:val="27"/>
        </w:numPr>
        <w:tabs>
          <w:tab w:val="left" w:pos="851"/>
        </w:tabs>
        <w:spacing w:line="360" w:lineRule="auto"/>
        <w:ind w:left="0" w:firstLine="0"/>
        <w:rPr>
          <w:rFonts w:ascii="Arial Narrow" w:hAnsi="Arial Narrow"/>
          <w:bCs/>
          <w:iCs/>
          <w:szCs w:val="24"/>
          <w:u w:val="single"/>
        </w:rPr>
      </w:pPr>
      <w:r w:rsidRPr="004927DE">
        <w:rPr>
          <w:rFonts w:ascii="Arial Narrow" w:hAnsi="Arial Narrow"/>
          <w:bCs/>
          <w:iCs/>
          <w:szCs w:val="24"/>
          <w:u w:val="single"/>
        </w:rPr>
        <w:t>Os combustíveis serão recusados nos seguintes casos</w:t>
      </w:r>
      <w:r w:rsidRPr="004927DE">
        <w:rPr>
          <w:rFonts w:ascii="Arial Narrow" w:hAnsi="Arial Narrow"/>
          <w:bCs/>
          <w:iCs/>
          <w:szCs w:val="24"/>
          <w:u w:val="single"/>
          <w:lang w:val="pt-BR"/>
        </w:rPr>
        <w:t>;</w:t>
      </w:r>
    </w:p>
    <w:p w14:paraId="7B81A2C6" w14:textId="77777777" w:rsidR="00F43438" w:rsidRPr="004927DE" w:rsidRDefault="00F43438"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Possuírem densidade fora do padrão; </w:t>
      </w:r>
    </w:p>
    <w:p w14:paraId="374E7619" w14:textId="77777777" w:rsidR="00F43438" w:rsidRPr="004927DE" w:rsidRDefault="00F43438"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Forem abastecidos em volume menor que o solicitado; </w:t>
      </w:r>
    </w:p>
    <w:p w14:paraId="581573C6" w14:textId="77777777" w:rsidR="00F43438" w:rsidRPr="004927DE" w:rsidRDefault="00F43438"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Estiverem contaminados por quaisquer elementos não permitidos em sua composição; </w:t>
      </w:r>
    </w:p>
    <w:p w14:paraId="4A0752D6" w14:textId="77777777" w:rsidR="00F43438" w:rsidRPr="004927DE" w:rsidRDefault="00F43438"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For detectada presença de outras substâncias, em percentuais além dos permitidos em sua composição; </w:t>
      </w:r>
    </w:p>
    <w:p w14:paraId="1601C8C4" w14:textId="77777777" w:rsidR="00F43438" w:rsidRPr="004927DE" w:rsidRDefault="00F43438"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 xml:space="preserve">For detectado erro quanto ao produto solicitado. </w:t>
      </w:r>
    </w:p>
    <w:p w14:paraId="5D7FC5B1" w14:textId="77777777" w:rsidR="00F43438" w:rsidRPr="004927DE" w:rsidRDefault="00F43438"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combustível recusado deverá ser substituído no prazo máximo de 24 (vinte e quatro) horas, contadas a partir do recebimento da formalização da recusa pela contratante.</w:t>
      </w:r>
    </w:p>
    <w:p w14:paraId="0DB377C3" w14:textId="21A44BFF" w:rsidR="00730652" w:rsidRPr="004927DE" w:rsidRDefault="00730652" w:rsidP="0052683B">
      <w:pPr>
        <w:pStyle w:val="Corpodetexto"/>
        <w:numPr>
          <w:ilvl w:val="1"/>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lastRenderedPageBreak/>
        <w:t>A contratada deverá oferecer os recursos e meios necessários e suficientes para a supervisão e fiscalização da regularidade e correção dos abastecimentos, além de assegurar que</w:t>
      </w:r>
      <w:r w:rsidRPr="004927DE">
        <w:rPr>
          <w:rFonts w:ascii="Arial Narrow" w:hAnsi="Arial Narrow"/>
          <w:bCs/>
          <w:iCs/>
          <w:szCs w:val="24"/>
          <w:lang w:val="pt-BR"/>
        </w:rPr>
        <w:t>;</w:t>
      </w:r>
    </w:p>
    <w:p w14:paraId="24447B88" w14:textId="77777777"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Todo combustível registrado pela bomba seja efetivamente abastecido no veículo indicado;</w:t>
      </w:r>
    </w:p>
    <w:p w14:paraId="7243D75C" w14:textId="77777777"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fornecimento será efetuado de forma parcelada, nos postos de revenda de combustíveis da Contratada;</w:t>
      </w:r>
    </w:p>
    <w:p w14:paraId="2FA9E526" w14:textId="04B85525" w:rsidR="00730652" w:rsidRPr="004927DE" w:rsidRDefault="00F2423C"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lang w:val="pt-BR"/>
        </w:rPr>
        <w:t>Os combustíveis deverão atender integralmente às especificações de qualidade estabelecidas pela ANP e demais normas aplicáveis. Constatado o fornecimento de combustível em desacordo com as especificações legais ou regulamentares, a Contratada deverá adotar, às suas expensas, as medidas necessárias à correção do fornecimento, sem prejuízo das responsabilidades e sanções cabíveis.</w:t>
      </w:r>
      <w:r w:rsidR="00730652" w:rsidRPr="004927DE">
        <w:rPr>
          <w:rFonts w:ascii="Arial Narrow" w:hAnsi="Arial Narrow"/>
          <w:bCs/>
          <w:iCs/>
          <w:szCs w:val="24"/>
        </w:rPr>
        <w:t>.</w:t>
      </w:r>
    </w:p>
    <w:p w14:paraId="23C8BF0B" w14:textId="77777777"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Não sejam abastecidos veículos que não estejam cadastrados na frota da Instituição;</w:t>
      </w:r>
    </w:p>
    <w:p w14:paraId="6755D379" w14:textId="77777777"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 fornecimento de combustíveis deverá ser feito excepcionalmente por meio de documento de “requisição de fornecimento”, também disponibilizado pela Contratada e sob responsabilidade do Contratante, que deverá carimbar e assinar as requisições.</w:t>
      </w:r>
    </w:p>
    <w:bookmarkEnd w:id="4"/>
    <w:p w14:paraId="629EB7ED" w14:textId="77777777"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A contratada deverá prestar todos os esclarecimentos solicitados, obrigando-se a atender, de imediato, todas as reclamações decorrentes da constatação de vícios, defeitos ou incorreções relativas ao objeto desta especificação, bem como a respeito da qualidade dos combustíveis, casos em que a contratada deverá, às suas expensas, realizar correções e comprovar a regularidade e a procedência dos combustíveis.</w:t>
      </w:r>
    </w:p>
    <w:p w14:paraId="7E02D94F" w14:textId="77777777"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A contratada deverá emitir e encaminhar à contratante, mensalmente, nota fiscal dos produtos fornecidos no período anterior, das quais deverão constar as quantidades, por tipo de combustível, os valores unitários e totais deduzidos os descontos concedidos, expressos em reais.</w:t>
      </w:r>
    </w:p>
    <w:p w14:paraId="4E57A036" w14:textId="77777777"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Os serviços deverão ser executados com base nos parâmetros mínimos a seguir estabelecidos:</w:t>
      </w:r>
    </w:p>
    <w:p w14:paraId="39B4E0A7" w14:textId="35BA4CFB" w:rsidR="00730652" w:rsidRPr="004927DE" w:rsidRDefault="00730652" w:rsidP="0052683B">
      <w:pPr>
        <w:pStyle w:val="Corpodetexto"/>
        <w:numPr>
          <w:ilvl w:val="2"/>
          <w:numId w:val="27"/>
        </w:numPr>
        <w:tabs>
          <w:tab w:val="left" w:pos="851"/>
        </w:tabs>
        <w:spacing w:line="360" w:lineRule="auto"/>
        <w:ind w:left="0" w:firstLine="0"/>
        <w:rPr>
          <w:rFonts w:ascii="Arial Narrow" w:hAnsi="Arial Narrow"/>
          <w:bCs/>
          <w:iCs/>
          <w:szCs w:val="24"/>
        </w:rPr>
      </w:pPr>
      <w:r w:rsidRPr="004927DE">
        <w:rPr>
          <w:rFonts w:ascii="Arial Narrow" w:hAnsi="Arial Narrow"/>
          <w:bCs/>
          <w:iCs/>
          <w:szCs w:val="24"/>
        </w:rPr>
        <w:t>Os combustíveis objetos deste contrato deverão atender às especificações técnicas exigidas pela Agência Nacional do Petróleo – ANP, conforme legislação em vigor</w:t>
      </w:r>
      <w:r w:rsidR="00D111F2" w:rsidRPr="004927DE">
        <w:rPr>
          <w:rFonts w:ascii="Arial Narrow" w:hAnsi="Arial Narrow"/>
          <w:bCs/>
          <w:iCs/>
          <w:szCs w:val="24"/>
          <w:lang w:val="pt-BR"/>
        </w:rPr>
        <w:t>.</w:t>
      </w:r>
    </w:p>
    <w:p w14:paraId="5CE19E8B" w14:textId="77777777" w:rsidR="00E43392" w:rsidRPr="004927DE" w:rsidRDefault="00E43392"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FORMA E CRITÉRIOS DE SELEÇÃO DO FORNECEDOR</w:t>
      </w:r>
    </w:p>
    <w:p w14:paraId="63F5A47A" w14:textId="77777777" w:rsidR="0048276B" w:rsidRPr="004927DE" w:rsidRDefault="0048276B" w:rsidP="0052683B">
      <w:pPr>
        <w:pStyle w:val="PargrafodaLista"/>
        <w:numPr>
          <w:ilvl w:val="0"/>
          <w:numId w:val="28"/>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0CD7758D" w14:textId="274024EE" w:rsidR="00712542" w:rsidRPr="004927DE" w:rsidRDefault="00712542" w:rsidP="0052683B">
      <w:pPr>
        <w:pStyle w:val="Corpodetexto"/>
        <w:numPr>
          <w:ilvl w:val="1"/>
          <w:numId w:val="28"/>
        </w:numPr>
        <w:spacing w:line="360" w:lineRule="auto"/>
        <w:ind w:left="0" w:firstLine="0"/>
        <w:rPr>
          <w:rFonts w:ascii="Arial Narrow" w:hAnsi="Arial Narrow"/>
          <w:bCs/>
          <w:iCs/>
          <w:szCs w:val="24"/>
          <w:lang w:val="pt-BR"/>
        </w:rPr>
      </w:pPr>
      <w:r w:rsidRPr="004927DE">
        <w:rPr>
          <w:rFonts w:ascii="Arial Narrow" w:hAnsi="Arial Narrow"/>
          <w:bCs/>
          <w:iCs/>
          <w:szCs w:val="24"/>
          <w:lang w:val="pt-BR"/>
        </w:rPr>
        <w:t xml:space="preserve">O fornecedor será selecionado por meio de licitação, na modalidade </w:t>
      </w:r>
      <w:r w:rsidRPr="004927DE">
        <w:rPr>
          <w:rFonts w:ascii="Arial Narrow" w:hAnsi="Arial Narrow"/>
          <w:b/>
          <w:bCs/>
          <w:iCs/>
          <w:szCs w:val="24"/>
          <w:lang w:val="pt-BR"/>
        </w:rPr>
        <w:t>Pregão</w:t>
      </w:r>
      <w:r w:rsidRPr="004927DE">
        <w:rPr>
          <w:rFonts w:ascii="Arial Narrow" w:hAnsi="Arial Narrow"/>
          <w:bCs/>
          <w:iCs/>
          <w:szCs w:val="24"/>
          <w:lang w:val="pt-BR"/>
        </w:rPr>
        <w:t xml:space="preserve">, sob a forma </w:t>
      </w:r>
      <w:r w:rsidRPr="004927DE">
        <w:rPr>
          <w:rFonts w:ascii="Arial Narrow" w:hAnsi="Arial Narrow"/>
          <w:b/>
          <w:bCs/>
          <w:iCs/>
          <w:szCs w:val="24"/>
          <w:lang w:val="pt-BR"/>
        </w:rPr>
        <w:t>eletrônica</w:t>
      </w:r>
      <w:r w:rsidRPr="004927DE">
        <w:rPr>
          <w:rFonts w:ascii="Arial Narrow" w:hAnsi="Arial Narrow"/>
          <w:bCs/>
          <w:iCs/>
          <w:szCs w:val="24"/>
          <w:lang w:val="pt-BR"/>
        </w:rPr>
        <w:t xml:space="preserve">, adotando-se o critério de julgamento pelo </w:t>
      </w:r>
      <w:r w:rsidRPr="004927DE">
        <w:rPr>
          <w:rFonts w:ascii="Arial Narrow" w:hAnsi="Arial Narrow"/>
          <w:b/>
          <w:bCs/>
          <w:iCs/>
          <w:szCs w:val="24"/>
          <w:lang w:val="pt-BR"/>
        </w:rPr>
        <w:t>maior desconto</w:t>
      </w:r>
      <w:r w:rsidRPr="004927DE">
        <w:rPr>
          <w:rFonts w:ascii="Arial Narrow" w:hAnsi="Arial Narrow"/>
          <w:bCs/>
          <w:iCs/>
          <w:szCs w:val="24"/>
          <w:lang w:val="pt-BR"/>
        </w:rPr>
        <w:t>, nos termos dos arts. 28, inciso I, 33, inciso II, e 34 da Lei Federal nº 14.133/2021.</w:t>
      </w:r>
    </w:p>
    <w:p w14:paraId="40C55300" w14:textId="149ABE4D" w:rsidR="00712542" w:rsidRPr="004927DE" w:rsidRDefault="00712542" w:rsidP="0052683B">
      <w:pPr>
        <w:pStyle w:val="Corpodetexto"/>
        <w:numPr>
          <w:ilvl w:val="1"/>
          <w:numId w:val="28"/>
        </w:numPr>
        <w:spacing w:line="360" w:lineRule="auto"/>
        <w:ind w:left="0" w:firstLine="0"/>
        <w:rPr>
          <w:rFonts w:ascii="Arial Narrow" w:hAnsi="Arial Narrow"/>
          <w:bCs/>
          <w:iCs/>
          <w:szCs w:val="24"/>
          <w:lang w:val="pt-BR"/>
        </w:rPr>
      </w:pPr>
      <w:r w:rsidRPr="004927DE">
        <w:rPr>
          <w:rFonts w:ascii="Arial Narrow" w:hAnsi="Arial Narrow"/>
          <w:bCs/>
          <w:iCs/>
          <w:szCs w:val="24"/>
          <w:lang w:val="pt-BR"/>
        </w:rPr>
        <w:t>O maior desconto terá como referência o preço estimado da contratação, conforme valores e quantitativos constantes do instrumento convocatório, observada a metodologia de formação dos preços estabelecida neste Termo de Referência.</w:t>
      </w:r>
    </w:p>
    <w:p w14:paraId="6D0E0A5A" w14:textId="69367835" w:rsidR="00712542" w:rsidRPr="004927DE" w:rsidRDefault="00712542" w:rsidP="0052683B">
      <w:pPr>
        <w:pStyle w:val="Corpodetexto"/>
        <w:numPr>
          <w:ilvl w:val="1"/>
          <w:numId w:val="28"/>
        </w:numPr>
        <w:spacing w:line="360" w:lineRule="auto"/>
        <w:ind w:left="0" w:firstLine="0"/>
        <w:rPr>
          <w:rFonts w:ascii="Arial Narrow" w:hAnsi="Arial Narrow"/>
          <w:bCs/>
          <w:iCs/>
          <w:szCs w:val="24"/>
          <w:lang w:val="pt-BR"/>
        </w:rPr>
      </w:pPr>
      <w:r w:rsidRPr="004927DE">
        <w:rPr>
          <w:rFonts w:ascii="Arial Narrow" w:hAnsi="Arial Narrow"/>
          <w:bCs/>
          <w:iCs/>
          <w:szCs w:val="24"/>
          <w:lang w:val="pt-BR"/>
        </w:rPr>
        <w:lastRenderedPageBreak/>
        <w:t>O desconto ofertado pela licitante vencedora será aplicado aos preços de referência dos respectivos combustíveis durante a execução da Ata de Registro de Preços e dos instrumentos dela decorrentes, conforme metodologia definida neste Termo de Referência e no Edital.</w:t>
      </w:r>
    </w:p>
    <w:p w14:paraId="4EB0195A" w14:textId="1FECC5D8" w:rsidR="00712542" w:rsidRPr="004927DE" w:rsidRDefault="00712542" w:rsidP="0052683B">
      <w:pPr>
        <w:pStyle w:val="Corpodetexto"/>
        <w:numPr>
          <w:ilvl w:val="1"/>
          <w:numId w:val="28"/>
        </w:numPr>
        <w:spacing w:line="360" w:lineRule="auto"/>
        <w:ind w:left="0" w:firstLine="0"/>
        <w:rPr>
          <w:rFonts w:ascii="Arial Narrow" w:hAnsi="Arial Narrow"/>
          <w:bCs/>
          <w:iCs/>
          <w:szCs w:val="24"/>
          <w:lang w:val="pt-BR"/>
        </w:rPr>
      </w:pPr>
      <w:r w:rsidRPr="004927DE">
        <w:rPr>
          <w:rFonts w:ascii="Arial Narrow" w:hAnsi="Arial Narrow"/>
          <w:bCs/>
          <w:iCs/>
          <w:szCs w:val="24"/>
          <w:lang w:val="pt-BR"/>
        </w:rPr>
        <w:t>Para fins de habilitação, serão exigidos os documentos previstos nos arts. 62 a 70 da Lei Federal nº 14.133/2021, observados os requisitos pertinentes à natureza do objeto.</w:t>
      </w:r>
    </w:p>
    <w:p w14:paraId="54C978DF" w14:textId="34C70361" w:rsidR="00712542" w:rsidRPr="004927DE" w:rsidRDefault="00712542" w:rsidP="0052683B">
      <w:pPr>
        <w:pStyle w:val="Corpodetexto"/>
        <w:numPr>
          <w:ilvl w:val="1"/>
          <w:numId w:val="28"/>
        </w:numPr>
        <w:spacing w:line="360" w:lineRule="auto"/>
        <w:ind w:left="0" w:firstLine="0"/>
        <w:rPr>
          <w:rFonts w:ascii="Arial Narrow" w:hAnsi="Arial Narrow"/>
          <w:bCs/>
          <w:iCs/>
          <w:szCs w:val="24"/>
          <w:lang w:val="pt-BR"/>
        </w:rPr>
      </w:pPr>
      <w:r w:rsidRPr="004927DE">
        <w:rPr>
          <w:rFonts w:ascii="Arial Narrow" w:hAnsi="Arial Narrow"/>
          <w:bCs/>
          <w:iCs/>
          <w:szCs w:val="24"/>
          <w:lang w:val="pt-BR"/>
        </w:rPr>
        <w:t>A licitante deverá comprovar que o estabelecimento destinado ao fornecimento dos combustíveis encontra-se regularmente autorizado perante a Agência Nacional do Petróleo, Gás Natural e Biocombustíveis – ANP, bem como atender às demais exigências legais e regulamentares aplicáveis à atividade de revenda varejista de combustíveis automotivos.</w:t>
      </w:r>
    </w:p>
    <w:p w14:paraId="2477F7CE" w14:textId="457DC5B7" w:rsidR="008F21AB" w:rsidRPr="004927DE" w:rsidRDefault="00162426"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lang w:val="pt-BR"/>
        </w:rPr>
        <w:t>DO REGISTRO DE PREÇO</w:t>
      </w:r>
    </w:p>
    <w:p w14:paraId="5D2EF2CB" w14:textId="77777777" w:rsidR="0048276B" w:rsidRPr="004927DE" w:rsidRDefault="0048276B" w:rsidP="0052683B">
      <w:pPr>
        <w:pStyle w:val="PargrafodaLista"/>
        <w:numPr>
          <w:ilvl w:val="0"/>
          <w:numId w:val="1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1FE64A51" w14:textId="7735E1A9" w:rsidR="00162426" w:rsidRPr="004927DE" w:rsidRDefault="00DA1EC8" w:rsidP="0052683B">
      <w:pPr>
        <w:pStyle w:val="Corpodetexto"/>
        <w:numPr>
          <w:ilvl w:val="1"/>
          <w:numId w:val="28"/>
        </w:numPr>
        <w:spacing w:line="360" w:lineRule="auto"/>
        <w:ind w:left="0" w:firstLine="0"/>
        <w:rPr>
          <w:rFonts w:ascii="Arial Narrow" w:hAnsi="Arial Narrow"/>
          <w:bCs/>
          <w:iCs/>
          <w:szCs w:val="24"/>
        </w:rPr>
      </w:pPr>
      <w:r>
        <w:rPr>
          <w:rFonts w:ascii="Arial Narrow" w:hAnsi="Arial Narrow"/>
          <w:bCs/>
          <w:iCs/>
          <w:szCs w:val="24"/>
        </w:rPr>
        <w:t>C</w:t>
      </w:r>
      <w:r w:rsidR="00162426" w:rsidRPr="004927DE">
        <w:rPr>
          <w:rFonts w:ascii="Arial Narrow" w:hAnsi="Arial Narrow"/>
          <w:bCs/>
          <w:iCs/>
          <w:szCs w:val="24"/>
        </w:rPr>
        <w:t>onforme previsão no artigo 82 da Lei de Licitações, as compras devem sempre que possíveis serem processadas através do sistema de registro de preço. Tal condição tem demonstrado sua viabilidade econômica em mais variados Município, ademais, tratamos não só da economia processual, mais do erário público. As estimativas das quantidades são resultantes da somatória das requisições realizadas pelos departamentos e secretarias municipais.</w:t>
      </w:r>
    </w:p>
    <w:p w14:paraId="6E36B05D" w14:textId="63C77DA0"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Assim as quantidades foram definidas conforme as demandas enviadas ao setor de licitação mediante suas quantidades, descrição objetivas do bem a ser licitados.</w:t>
      </w:r>
    </w:p>
    <w:p w14:paraId="4318E48F" w14:textId="77777777"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A presente aquisição dos produtos objeto deste documento deverá ser realizada por item, de forma a aumentar a competitividade entre os possíveis fornecedores buscando alcançar a proposta mais vantajosa para a Administração.</w:t>
      </w:r>
    </w:p>
    <w:p w14:paraId="7B350F84" w14:textId="77777777"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Durante a vigência da ata, os órgãos e as entidades da Administração Pública federal, estadual, distrital e municipal que não participaram do procedimento de ARP poderão aderir à ata de registro de preços na condição de não participantes, observados os seguintes requisitos:</w:t>
      </w:r>
    </w:p>
    <w:p w14:paraId="3DA14160" w14:textId="77777777"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apresentação de justificativa da vantagem da adesão, inclusive em situações de provável desabastecimento ou de descontinuidade de serviço público;</w:t>
      </w:r>
    </w:p>
    <w:p w14:paraId="6E55D49E" w14:textId="77777777"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demonstração da compatibilidade dos valores registrados com os valores praticados pelo mercado, na forma prevista no art. 23 da Lei nº 14.133, de 2021; e</w:t>
      </w:r>
    </w:p>
    <w:p w14:paraId="6DCA9BF2" w14:textId="77777777"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consulta e aceitação prévias do órgão ou da entidade gerenciadora e do fornecedor.</w:t>
      </w:r>
    </w:p>
    <w:p w14:paraId="10CD7825" w14:textId="77777777"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As aquisições ou as contratações adicionais não poderão exceder, por órgão ou entidade, a cinquenta por cento dos quantitativos dos itens do instrumento convocatório registrados na ata de registro de preços para o órgão ou a entidade gerenciadora e para os órgãos ou as entidades participantes; e</w:t>
      </w:r>
    </w:p>
    <w:p w14:paraId="3586E634" w14:textId="77777777" w:rsidR="00162426" w:rsidRPr="004927DE" w:rsidRDefault="00162426"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lastRenderedPageBreak/>
        <w:t>O quantitativo decorrente das adesões não poderá exceder, na totalidade, ao dobro do quantitativo de cada item registrado na ata de registro de preços para o órgão ou a entidade gerenciadora e os órgãos ou as entidades participantes, independentemente do número de órgãos ou entidades não participantes que aderirem à ata de registro de preços.</w:t>
      </w:r>
    </w:p>
    <w:p w14:paraId="1AA4F8F6" w14:textId="5690D5E2" w:rsidR="008F21AB" w:rsidRPr="004927DE" w:rsidRDefault="008F21AB"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 xml:space="preserve">DO LOCAL </w:t>
      </w:r>
    </w:p>
    <w:p w14:paraId="181EDDBA" w14:textId="77777777" w:rsidR="00CD2C89" w:rsidRPr="004927DE" w:rsidRDefault="00CD2C89" w:rsidP="0052683B">
      <w:pPr>
        <w:pStyle w:val="PargrafodaLista"/>
        <w:numPr>
          <w:ilvl w:val="0"/>
          <w:numId w:val="1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45EFAB9E" w14:textId="06080926" w:rsidR="008F21AB" w:rsidRPr="004927DE" w:rsidRDefault="008F21AB" w:rsidP="0052683B">
      <w:pPr>
        <w:pStyle w:val="Corpodetexto"/>
        <w:numPr>
          <w:ilvl w:val="1"/>
          <w:numId w:val="28"/>
        </w:numPr>
        <w:spacing w:line="360" w:lineRule="auto"/>
        <w:ind w:left="0" w:firstLine="0"/>
        <w:rPr>
          <w:rFonts w:ascii="Arial Narrow" w:hAnsi="Arial Narrow"/>
          <w:bCs/>
          <w:iCs/>
          <w:szCs w:val="24"/>
        </w:rPr>
      </w:pPr>
      <w:bookmarkStart w:id="5" w:name="_Hlk153369128"/>
      <w:r w:rsidRPr="004927DE">
        <w:rPr>
          <w:rFonts w:ascii="Arial Narrow" w:hAnsi="Arial Narrow"/>
          <w:bCs/>
          <w:iCs/>
          <w:szCs w:val="24"/>
        </w:rPr>
        <w:t xml:space="preserve">Os </w:t>
      </w:r>
      <w:r w:rsidR="00C64937" w:rsidRPr="004927DE">
        <w:rPr>
          <w:rFonts w:ascii="Arial Narrow" w:hAnsi="Arial Narrow"/>
          <w:bCs/>
          <w:iCs/>
          <w:szCs w:val="24"/>
          <w:lang w:val="pt-BR"/>
        </w:rPr>
        <w:t>abastecimentos serão realizados na sede da empresa adjudicada, devendo para tal, deter de toda regulamentação e infraestrutura necessária e devidamente regulamentada pela ANP e demais órgãos de controle.</w:t>
      </w:r>
    </w:p>
    <w:p w14:paraId="5D47E567" w14:textId="71752F38" w:rsidR="005A7531" w:rsidRPr="004927DE" w:rsidRDefault="005A7531"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lang w:val="pt-BR"/>
        </w:rPr>
        <w:t xml:space="preserve">O Fornecimento deverá ser realizado nos postos físicos da contratada no </w:t>
      </w:r>
      <w:r w:rsidR="00AF2911" w:rsidRPr="00415A6F">
        <w:rPr>
          <w:rFonts w:ascii="Arial Narrow" w:hAnsi="Arial Narrow" w:cs="Arial Narrow"/>
          <w:szCs w:val="24"/>
          <w:u w:color="000080"/>
          <w:lang w:val="pt-PT"/>
        </w:rPr>
        <w:t xml:space="preserve">perímetro urbano </w:t>
      </w:r>
      <w:r w:rsidR="00AF2911">
        <w:rPr>
          <w:rFonts w:ascii="Arial Narrow" w:hAnsi="Arial Narrow" w:cs="Arial Narrow"/>
          <w:szCs w:val="24"/>
          <w:u w:color="000080"/>
          <w:lang w:val="pt-PT"/>
        </w:rPr>
        <w:t xml:space="preserve">da sede do municipio </w:t>
      </w:r>
      <w:r w:rsidR="00AF2911" w:rsidRPr="00415A6F">
        <w:rPr>
          <w:rFonts w:ascii="Arial Narrow" w:hAnsi="Arial Narrow" w:cs="Arial Narrow"/>
          <w:szCs w:val="24"/>
          <w:u w:color="000080"/>
          <w:lang w:val="pt-PT"/>
        </w:rPr>
        <w:t>de Bela Vista de Goiás</w:t>
      </w:r>
      <w:r w:rsidR="00AF2911" w:rsidRPr="004927DE">
        <w:rPr>
          <w:rFonts w:ascii="Arial Narrow" w:hAnsi="Arial Narrow"/>
          <w:bCs/>
          <w:iCs/>
          <w:szCs w:val="24"/>
          <w:lang w:val="pt-BR"/>
        </w:rPr>
        <w:t xml:space="preserve"> </w:t>
      </w:r>
      <w:r w:rsidRPr="004927DE">
        <w:rPr>
          <w:rFonts w:ascii="Arial Narrow" w:hAnsi="Arial Narrow"/>
          <w:bCs/>
          <w:iCs/>
          <w:szCs w:val="24"/>
          <w:lang w:val="pt-BR"/>
        </w:rPr>
        <w:t>de forma a atender todas as normativas e regramentos impostas pela ANP e regulamentos vigentes.</w:t>
      </w:r>
    </w:p>
    <w:bookmarkEnd w:id="5"/>
    <w:p w14:paraId="4FFCE46C" w14:textId="450394E6" w:rsidR="008F21AB" w:rsidRPr="004927DE" w:rsidRDefault="008F21AB"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O fornecedor se responsabilizará por todos os danos causados por seus empregados ou Município e/ou terceiros.</w:t>
      </w:r>
    </w:p>
    <w:p w14:paraId="1D5F8CFB" w14:textId="17D5003B" w:rsidR="00F249FB" w:rsidRPr="004927DE" w:rsidRDefault="00F249FB" w:rsidP="0052683B">
      <w:pPr>
        <w:pStyle w:val="Corpodetexto"/>
        <w:numPr>
          <w:ilvl w:val="1"/>
          <w:numId w:val="28"/>
        </w:numPr>
        <w:spacing w:line="360" w:lineRule="auto"/>
        <w:ind w:left="0" w:firstLine="0"/>
        <w:rPr>
          <w:rFonts w:ascii="Arial Narrow" w:hAnsi="Arial Narrow"/>
          <w:bCs/>
          <w:iCs/>
          <w:szCs w:val="24"/>
        </w:rPr>
      </w:pPr>
      <w:r w:rsidRPr="004927DE">
        <w:rPr>
          <w:rFonts w:ascii="Arial Narrow" w:hAnsi="Arial Narrow"/>
          <w:bCs/>
          <w:iCs/>
          <w:szCs w:val="24"/>
        </w:rPr>
        <w:t>Caso a contratada detenha de rede credenciada ou filiais, deverão ser autorizadas o abastecimento dos veículos da frota Municipal, em consonância ao Acórdão 1593/2019</w:t>
      </w:r>
      <w:r w:rsidR="00B8285A" w:rsidRPr="004927DE">
        <w:rPr>
          <w:rFonts w:ascii="Arial Narrow" w:hAnsi="Arial Narrow"/>
          <w:bCs/>
          <w:iCs/>
          <w:szCs w:val="24"/>
        </w:rPr>
        <w:t xml:space="preserve"> -</w:t>
      </w:r>
      <w:r w:rsidRPr="004927DE">
        <w:rPr>
          <w:rFonts w:ascii="Arial Narrow" w:hAnsi="Arial Narrow"/>
          <w:bCs/>
          <w:iCs/>
          <w:szCs w:val="24"/>
        </w:rPr>
        <w:t xml:space="preserve"> TCU, resguardado a comprovação da regularidade fiscal pregressa. </w:t>
      </w:r>
    </w:p>
    <w:p w14:paraId="2DD19083" w14:textId="0098C3D4" w:rsidR="008F21AB" w:rsidRPr="004927DE" w:rsidRDefault="008F21AB"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DO PRAZO DE EXECUÇÃO</w:t>
      </w:r>
    </w:p>
    <w:p w14:paraId="3B156BB5" w14:textId="77777777" w:rsidR="00CD2C89" w:rsidRPr="004927DE" w:rsidRDefault="00CD2C89" w:rsidP="0052683B">
      <w:pPr>
        <w:pStyle w:val="PargrafodaLista"/>
        <w:numPr>
          <w:ilvl w:val="0"/>
          <w:numId w:val="1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217E82D5" w14:textId="12B72F68" w:rsidR="00DA1EC8" w:rsidRPr="00DA1EC8" w:rsidRDefault="00DA1EC8" w:rsidP="00DA1EC8">
      <w:pPr>
        <w:pStyle w:val="isselectedend"/>
        <w:spacing w:before="0" w:beforeAutospacing="0" w:after="0" w:afterAutospacing="0" w:line="360" w:lineRule="auto"/>
        <w:jc w:val="both"/>
        <w:rPr>
          <w:rFonts w:ascii="Arial Narrow" w:hAnsi="Arial Narrow"/>
          <w:sz w:val="22"/>
          <w:szCs w:val="22"/>
        </w:rPr>
      </w:pPr>
      <w:bookmarkStart w:id="6" w:name="_Hlk153369049"/>
      <w:r w:rsidRPr="00DA1EC8">
        <w:rPr>
          <w:rStyle w:val="Forte"/>
          <w:rFonts w:ascii="Arial Narrow" w:hAnsi="Arial Narrow"/>
          <w:b w:val="0"/>
          <w:bCs w:val="0"/>
          <w:sz w:val="22"/>
          <w:szCs w:val="22"/>
        </w:rPr>
        <w:t>15.1</w:t>
      </w:r>
      <w:r w:rsidRPr="00DA1EC8">
        <w:rPr>
          <w:rFonts w:ascii="Arial Narrow" w:hAnsi="Arial Narrow"/>
          <w:sz w:val="22"/>
          <w:szCs w:val="22"/>
        </w:rPr>
        <w:t xml:space="preserve"> O prazo de execução da contratação será de </w:t>
      </w:r>
      <w:r w:rsidRPr="00DA1EC8">
        <w:rPr>
          <w:rStyle w:val="Forte"/>
          <w:rFonts w:ascii="Arial Narrow" w:hAnsi="Arial Narrow"/>
          <w:b w:val="0"/>
          <w:bCs w:val="0"/>
          <w:sz w:val="22"/>
          <w:szCs w:val="22"/>
        </w:rPr>
        <w:t>12 (doze) meses</w:t>
      </w:r>
      <w:r w:rsidRPr="00DA1EC8">
        <w:rPr>
          <w:rFonts w:ascii="Arial Narrow" w:hAnsi="Arial Narrow"/>
          <w:sz w:val="22"/>
          <w:szCs w:val="22"/>
        </w:rPr>
        <w:t>, contados a partir da data estabelecida no instrumento contratual, na Ata de Registro de Preços ou documento equivalente, conforme o caso, observadas as disposições da Lei Federal nº 14.133/2021.</w:t>
      </w:r>
    </w:p>
    <w:p w14:paraId="0D6DE91E" w14:textId="2C909AC2" w:rsidR="00DA1EC8" w:rsidRPr="00DA1EC8" w:rsidRDefault="00DA1EC8" w:rsidP="00DA1EC8">
      <w:pPr>
        <w:pStyle w:val="isselectedend"/>
        <w:spacing w:before="0" w:beforeAutospacing="0" w:after="0" w:afterAutospacing="0" w:line="360" w:lineRule="auto"/>
        <w:jc w:val="both"/>
        <w:rPr>
          <w:rFonts w:ascii="Arial Narrow" w:hAnsi="Arial Narrow"/>
          <w:sz w:val="22"/>
          <w:szCs w:val="22"/>
        </w:rPr>
      </w:pPr>
      <w:r w:rsidRPr="00DA1EC8">
        <w:rPr>
          <w:rStyle w:val="Forte"/>
          <w:rFonts w:ascii="Arial Narrow" w:hAnsi="Arial Narrow"/>
          <w:b w:val="0"/>
          <w:bCs w:val="0"/>
          <w:sz w:val="22"/>
          <w:szCs w:val="22"/>
        </w:rPr>
        <w:t>15.2.</w:t>
      </w:r>
      <w:r w:rsidRPr="00DA1EC8">
        <w:rPr>
          <w:rFonts w:ascii="Arial Narrow" w:hAnsi="Arial Narrow"/>
          <w:sz w:val="22"/>
          <w:szCs w:val="22"/>
        </w:rPr>
        <w:t xml:space="preserve"> O fornecimento dos combustíveis será realizado de forma </w:t>
      </w:r>
      <w:r w:rsidRPr="00DA1EC8">
        <w:rPr>
          <w:rStyle w:val="Forte"/>
          <w:rFonts w:ascii="Arial Narrow" w:hAnsi="Arial Narrow"/>
          <w:b w:val="0"/>
          <w:bCs w:val="0"/>
          <w:sz w:val="22"/>
          <w:szCs w:val="22"/>
        </w:rPr>
        <w:t>parcelada e conforme a necessidade da Administração</w:t>
      </w:r>
      <w:r w:rsidRPr="00DA1EC8">
        <w:rPr>
          <w:rFonts w:ascii="Arial Narrow" w:hAnsi="Arial Narrow"/>
          <w:sz w:val="22"/>
          <w:szCs w:val="22"/>
        </w:rPr>
        <w:t>, durante todo o período de vigência da contratação, mediante solicitação dos setores responsáveis e observados os quantitativos registrados ou contratados.</w:t>
      </w:r>
    </w:p>
    <w:p w14:paraId="4C94DF2B" w14:textId="481AEB8A" w:rsidR="00DA1EC8" w:rsidRPr="00DA1EC8" w:rsidRDefault="00DA1EC8" w:rsidP="00DA1EC8">
      <w:pPr>
        <w:pStyle w:val="isselectedend"/>
        <w:spacing w:before="0" w:beforeAutospacing="0" w:after="0" w:afterAutospacing="0" w:line="360" w:lineRule="auto"/>
        <w:jc w:val="both"/>
        <w:rPr>
          <w:rFonts w:ascii="Arial Narrow" w:hAnsi="Arial Narrow"/>
          <w:sz w:val="22"/>
          <w:szCs w:val="22"/>
        </w:rPr>
      </w:pPr>
      <w:r w:rsidRPr="00DA1EC8">
        <w:rPr>
          <w:rStyle w:val="Forte"/>
          <w:rFonts w:ascii="Arial Narrow" w:hAnsi="Arial Narrow"/>
          <w:b w:val="0"/>
          <w:bCs w:val="0"/>
          <w:sz w:val="22"/>
          <w:szCs w:val="22"/>
        </w:rPr>
        <w:t>15.3.</w:t>
      </w:r>
      <w:r w:rsidRPr="00DA1EC8">
        <w:rPr>
          <w:rFonts w:ascii="Arial Narrow" w:hAnsi="Arial Narrow"/>
          <w:sz w:val="22"/>
          <w:szCs w:val="22"/>
        </w:rPr>
        <w:t xml:space="preserve"> O abastecimento deverá ser realizado diretamente nos veículos oficiais ou equipamentos autorizados pelo Município, no estabelecimento indicado pela CONTRATADA, situado no </w:t>
      </w:r>
      <w:r w:rsidR="00AF2911" w:rsidRPr="00415A6F">
        <w:rPr>
          <w:rFonts w:ascii="Arial Narrow" w:hAnsi="Arial Narrow" w:cs="Arial Narrow"/>
          <w:u w:color="000080"/>
          <w:lang w:val="pt-PT"/>
        </w:rPr>
        <w:t xml:space="preserve">perímetro urbano </w:t>
      </w:r>
      <w:r w:rsidR="00AF2911">
        <w:rPr>
          <w:rFonts w:ascii="Arial Narrow" w:hAnsi="Arial Narrow" w:cs="Arial Narrow"/>
          <w:u w:color="000080"/>
          <w:lang w:val="pt-PT"/>
        </w:rPr>
        <w:t xml:space="preserve">da sede do municipio </w:t>
      </w:r>
      <w:r w:rsidR="00AF2911" w:rsidRPr="00415A6F">
        <w:rPr>
          <w:rFonts w:ascii="Arial Narrow" w:hAnsi="Arial Narrow" w:cs="Arial Narrow"/>
          <w:u w:color="000080"/>
          <w:lang w:val="pt-PT"/>
        </w:rPr>
        <w:t>de Bela Vista de Goiás</w:t>
      </w:r>
      <w:r w:rsidRPr="00DA1EC8">
        <w:rPr>
          <w:rFonts w:ascii="Arial Narrow" w:hAnsi="Arial Narrow"/>
          <w:sz w:val="22"/>
          <w:szCs w:val="22"/>
        </w:rPr>
        <w:t>, conforme estabelecido neste Termo de Referência.</w:t>
      </w:r>
    </w:p>
    <w:p w14:paraId="178F537F" w14:textId="77777777" w:rsidR="00DA1EC8" w:rsidRPr="00DA1EC8" w:rsidRDefault="00DA1EC8" w:rsidP="00DA1EC8">
      <w:pPr>
        <w:pStyle w:val="isselectedend"/>
        <w:spacing w:before="0" w:beforeAutospacing="0" w:after="0" w:afterAutospacing="0" w:line="360" w:lineRule="auto"/>
        <w:jc w:val="both"/>
        <w:rPr>
          <w:rFonts w:ascii="Arial Narrow" w:hAnsi="Arial Narrow"/>
          <w:sz w:val="22"/>
          <w:szCs w:val="22"/>
        </w:rPr>
      </w:pPr>
      <w:r w:rsidRPr="00DA1EC8">
        <w:rPr>
          <w:rStyle w:val="Forte"/>
          <w:rFonts w:ascii="Arial Narrow" w:hAnsi="Arial Narrow"/>
          <w:b w:val="0"/>
          <w:bCs w:val="0"/>
          <w:sz w:val="22"/>
          <w:szCs w:val="22"/>
        </w:rPr>
        <w:t>15.4.</w:t>
      </w:r>
      <w:r w:rsidRPr="00DA1EC8">
        <w:rPr>
          <w:rFonts w:ascii="Arial Narrow" w:hAnsi="Arial Narrow"/>
          <w:sz w:val="22"/>
          <w:szCs w:val="22"/>
        </w:rPr>
        <w:t xml:space="preserve"> A CONTRATADA deverá manter a regularidade do fornecimento durante todo o período de execução, assegurando a disponibilidade dos combustíveis contratados, observadas as especificações, condições, preços e demais exigências estabelecidas no instrumento convocatório e seus anexos.</w:t>
      </w:r>
    </w:p>
    <w:p w14:paraId="6134C727" w14:textId="5E326BBC" w:rsidR="00A44802" w:rsidRPr="00DA1EC8" w:rsidRDefault="00DA1EC8" w:rsidP="00DA1EC8">
      <w:pPr>
        <w:pStyle w:val="isselectedend"/>
        <w:spacing w:before="0" w:beforeAutospacing="0" w:after="0" w:afterAutospacing="0" w:line="360" w:lineRule="auto"/>
        <w:jc w:val="both"/>
        <w:rPr>
          <w:rFonts w:ascii="Arial Narrow" w:hAnsi="Arial Narrow"/>
          <w:sz w:val="22"/>
          <w:szCs w:val="22"/>
        </w:rPr>
      </w:pPr>
      <w:r w:rsidRPr="00DA1EC8">
        <w:rPr>
          <w:rStyle w:val="Forte"/>
          <w:rFonts w:ascii="Arial Narrow" w:hAnsi="Arial Narrow"/>
          <w:b w:val="0"/>
          <w:bCs w:val="0"/>
          <w:sz w:val="22"/>
          <w:szCs w:val="22"/>
        </w:rPr>
        <w:t>15.5.</w:t>
      </w:r>
      <w:r w:rsidRPr="00DA1EC8">
        <w:rPr>
          <w:rFonts w:ascii="Arial Narrow" w:hAnsi="Arial Narrow"/>
          <w:sz w:val="22"/>
          <w:szCs w:val="22"/>
        </w:rPr>
        <w:t xml:space="preserve"> O fornecimento ocorrerá de acordo com a demanda efetiva da Administração, não havendo obrigação de aquisição da totalidade dos quantitativos estimados ou registrados, ficando os pagamentos condicionados aos quantitativos efetivamente fornecidos e devidamente comprovados.</w:t>
      </w:r>
    </w:p>
    <w:bookmarkEnd w:id="6"/>
    <w:p w14:paraId="02B0905F" w14:textId="77777777" w:rsidR="00F0258D" w:rsidRPr="004927DE" w:rsidRDefault="00F0258D" w:rsidP="0052683B">
      <w:pPr>
        <w:pStyle w:val="Corpodetexto"/>
        <w:numPr>
          <w:ilvl w:val="0"/>
          <w:numId w:val="35"/>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lastRenderedPageBreak/>
        <w:t>REQUISITOS DA CONTRATAÇÃO</w:t>
      </w:r>
    </w:p>
    <w:p w14:paraId="24CBA7CA" w14:textId="77777777" w:rsidR="00CD2C89" w:rsidRPr="004927DE" w:rsidRDefault="00CD2C89" w:rsidP="0052683B">
      <w:pPr>
        <w:pStyle w:val="PargrafodaLista"/>
        <w:numPr>
          <w:ilvl w:val="0"/>
          <w:numId w:val="17"/>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0CDD6306" w14:textId="77353C1E" w:rsidR="00966B0D" w:rsidRPr="00966B0D" w:rsidRDefault="00966B0D" w:rsidP="00966B0D">
      <w:pPr>
        <w:pStyle w:val="PargrafodaLista"/>
        <w:numPr>
          <w:ilvl w:val="1"/>
          <w:numId w:val="35"/>
        </w:numPr>
        <w:spacing w:line="360" w:lineRule="auto"/>
        <w:ind w:left="426" w:right="-19" w:hanging="426"/>
        <w:jc w:val="both"/>
        <w:rPr>
          <w:rFonts w:ascii="Arial Narrow" w:eastAsia="Calibri" w:hAnsi="Arial Narrow"/>
        </w:rPr>
      </w:pPr>
      <w:r w:rsidRPr="00966B0D">
        <w:rPr>
          <w:rFonts w:ascii="Arial Narrow" w:eastAsia="Calibri" w:hAnsi="Arial Narrow"/>
        </w:rPr>
        <w:t>O fornecimento deverá ocorrer de forma parcelada, conforme a necessidade dos órgãos e unidades participantes, mediante solicitações ou autorizações de abastecimento emitidas por servidores previamente credenciados.</w:t>
      </w:r>
    </w:p>
    <w:p w14:paraId="242C8BDD" w14:textId="690420D2" w:rsidR="00966B0D" w:rsidRPr="00966B0D" w:rsidRDefault="00966B0D" w:rsidP="00966B0D">
      <w:pPr>
        <w:pStyle w:val="PargrafodaLista"/>
        <w:numPr>
          <w:ilvl w:val="1"/>
          <w:numId w:val="35"/>
        </w:numPr>
        <w:spacing w:line="360" w:lineRule="auto"/>
        <w:ind w:left="426" w:right="-19" w:hanging="426"/>
        <w:jc w:val="both"/>
        <w:rPr>
          <w:rFonts w:ascii="Arial Narrow" w:eastAsia="Calibri" w:hAnsi="Arial Narrow"/>
        </w:rPr>
      </w:pPr>
      <w:r w:rsidRPr="00966B0D">
        <w:rPr>
          <w:rFonts w:ascii="Arial Narrow" w:eastAsia="Calibri" w:hAnsi="Arial Narrow"/>
        </w:rPr>
        <w:t>O abastecimento deverá ser realizado diretamente nas bombas do estabelecimento da contratada, mediante fornecimento dos produtos especificados no Termo de Referência e em conformidade com as normas e especificações técnicas vigentes da Agência Nacional do Petróleo, Gás Natural e Biocombustíveis – ANP.</w:t>
      </w:r>
    </w:p>
    <w:p w14:paraId="5BFE56FB" w14:textId="58C78D40" w:rsidR="00966B0D" w:rsidRPr="00966B0D" w:rsidRDefault="00966B0D" w:rsidP="00966B0D">
      <w:pPr>
        <w:pStyle w:val="PargrafodaLista"/>
        <w:numPr>
          <w:ilvl w:val="1"/>
          <w:numId w:val="35"/>
        </w:numPr>
        <w:spacing w:line="360" w:lineRule="auto"/>
        <w:ind w:left="426" w:right="-19" w:hanging="426"/>
        <w:jc w:val="both"/>
        <w:rPr>
          <w:rFonts w:ascii="Arial Narrow" w:eastAsia="Calibri" w:hAnsi="Arial Narrow"/>
        </w:rPr>
      </w:pPr>
      <w:r w:rsidRPr="00966B0D">
        <w:rPr>
          <w:rFonts w:ascii="Arial Narrow" w:eastAsia="Calibri" w:hAnsi="Arial Narrow"/>
        </w:rPr>
        <w:t>Os produtos deverão ser novos, próprios para consumo, de procedência regular e atender aos padrões de qualidade, composição e especificações exigidos pela legislação aplicável.</w:t>
      </w:r>
    </w:p>
    <w:p w14:paraId="475BAFC7" w14:textId="7A97FA7E" w:rsidR="00966B0D" w:rsidRPr="00966B0D" w:rsidRDefault="00966B0D" w:rsidP="00966B0D">
      <w:pPr>
        <w:pStyle w:val="PargrafodaLista"/>
        <w:numPr>
          <w:ilvl w:val="1"/>
          <w:numId w:val="35"/>
        </w:numPr>
        <w:spacing w:line="360" w:lineRule="auto"/>
        <w:ind w:left="426" w:right="-19" w:hanging="426"/>
        <w:jc w:val="both"/>
        <w:rPr>
          <w:rFonts w:ascii="Arial Narrow" w:eastAsia="Calibri" w:hAnsi="Arial Narrow"/>
        </w:rPr>
      </w:pPr>
      <w:r w:rsidRPr="00966B0D">
        <w:rPr>
          <w:rFonts w:ascii="Arial Narrow" w:eastAsia="Calibri" w:hAnsi="Arial Narrow"/>
        </w:rPr>
        <w:t>A contratada deverá possuir as autorizações, registros e licenças legalmente exigíveis para o exercício da atividade de revenda e fornecimento dos produtos contratados, mantendo-os válidos durante a execução contratual.</w:t>
      </w:r>
    </w:p>
    <w:p w14:paraId="237341E8" w14:textId="3B9C1443" w:rsidR="00966B0D" w:rsidRPr="00966B0D" w:rsidRDefault="00966B0D" w:rsidP="00966B0D">
      <w:pPr>
        <w:pStyle w:val="PargrafodaLista"/>
        <w:numPr>
          <w:ilvl w:val="1"/>
          <w:numId w:val="35"/>
        </w:numPr>
        <w:spacing w:line="360" w:lineRule="auto"/>
        <w:ind w:left="426" w:right="-19" w:hanging="426"/>
        <w:jc w:val="both"/>
        <w:rPr>
          <w:rFonts w:ascii="Arial Narrow" w:eastAsia="Calibri" w:hAnsi="Arial Narrow"/>
        </w:rPr>
      </w:pPr>
      <w:r w:rsidRPr="00966B0D">
        <w:rPr>
          <w:rFonts w:ascii="Arial Narrow" w:eastAsia="Calibri" w:hAnsi="Arial Narrow"/>
        </w:rPr>
        <w:t>O fornecimento deverá ocorrer durante o horário de funcionamento estabelecido no Termo de Referência, de modo a atender às necessidades operacionais dos órgãos participantes.</w:t>
      </w:r>
    </w:p>
    <w:p w14:paraId="17B4283E" w14:textId="0FC76080" w:rsidR="00966B0D" w:rsidRPr="00966B0D" w:rsidRDefault="00966B0D" w:rsidP="00966B0D">
      <w:pPr>
        <w:pStyle w:val="PargrafodaLista"/>
        <w:numPr>
          <w:ilvl w:val="1"/>
          <w:numId w:val="35"/>
        </w:numPr>
        <w:spacing w:line="360" w:lineRule="auto"/>
        <w:ind w:left="426" w:right="-19" w:hanging="426"/>
        <w:jc w:val="both"/>
        <w:rPr>
          <w:rFonts w:ascii="Arial Narrow" w:eastAsia="Calibri" w:hAnsi="Arial Narrow"/>
        </w:rPr>
      </w:pPr>
      <w:r w:rsidRPr="00966B0D">
        <w:rPr>
          <w:rFonts w:ascii="Arial Narrow" w:eastAsia="Calibri" w:hAnsi="Arial Narrow"/>
        </w:rPr>
        <w:t>A contratada deverá dispor de estrutura física, equipamentos, bombas de abastecimento e pessoal em condições de realizar o fornecimento com segurança, regularidade e eficiência.</w:t>
      </w:r>
    </w:p>
    <w:p w14:paraId="75788685" w14:textId="47504CF7" w:rsidR="00966B0D" w:rsidRPr="00966B0D" w:rsidRDefault="00966B0D" w:rsidP="00966B0D">
      <w:pPr>
        <w:pStyle w:val="PargrafodaLista"/>
        <w:numPr>
          <w:ilvl w:val="1"/>
          <w:numId w:val="35"/>
        </w:numPr>
        <w:spacing w:line="360" w:lineRule="auto"/>
        <w:ind w:left="426" w:right="-19" w:hanging="426"/>
        <w:jc w:val="both"/>
        <w:rPr>
          <w:rFonts w:ascii="Arial Narrow" w:eastAsia="Calibri" w:hAnsi="Arial Narrow"/>
        </w:rPr>
      </w:pPr>
      <w:r w:rsidRPr="00966B0D">
        <w:rPr>
          <w:rFonts w:ascii="Arial Narrow" w:eastAsia="Calibri" w:hAnsi="Arial Narrow"/>
        </w:rPr>
        <w:t>O abastecimento deverá ser realizado exclusivamente nos veículos e máquinas cadastrados e autorizados pela Administração, mediante identificação do veículo, do condutor e dos demais dados necessários ao controle.</w:t>
      </w:r>
    </w:p>
    <w:p w14:paraId="2BCD9EC5" w14:textId="77777777" w:rsidR="00966B0D" w:rsidRPr="00966B0D" w:rsidRDefault="00966B0D" w:rsidP="00966B0D">
      <w:pPr>
        <w:spacing w:line="360" w:lineRule="auto"/>
        <w:ind w:right="-19"/>
        <w:jc w:val="both"/>
        <w:rPr>
          <w:rFonts w:ascii="Arial Narrow" w:eastAsia="Calibri" w:hAnsi="Arial Narrow"/>
          <w:b/>
          <w:bCs/>
        </w:rPr>
      </w:pPr>
      <w:r w:rsidRPr="00966B0D">
        <w:rPr>
          <w:rFonts w:ascii="Arial Narrow" w:eastAsia="Calibri" w:hAnsi="Arial Narrow"/>
          <w:b/>
          <w:bCs/>
        </w:rPr>
        <w:t>Controle e comprovação dos abastecimentos</w:t>
      </w:r>
    </w:p>
    <w:p w14:paraId="0A50A830" w14:textId="3753FD9E" w:rsidR="00966B0D" w:rsidRPr="00966B0D" w:rsidRDefault="00966B0D" w:rsidP="00966B0D">
      <w:pPr>
        <w:pStyle w:val="PargrafodaLista"/>
        <w:numPr>
          <w:ilvl w:val="1"/>
          <w:numId w:val="35"/>
        </w:numPr>
        <w:spacing w:line="360" w:lineRule="auto"/>
        <w:ind w:right="-19" w:hanging="720"/>
        <w:jc w:val="both"/>
        <w:rPr>
          <w:rFonts w:ascii="Arial Narrow" w:eastAsia="Calibri" w:hAnsi="Arial Narrow"/>
        </w:rPr>
      </w:pPr>
      <w:r w:rsidRPr="00966B0D">
        <w:rPr>
          <w:rFonts w:ascii="Arial Narrow" w:eastAsia="Calibri" w:hAnsi="Arial Narrow"/>
        </w:rPr>
        <w:t>A cada abastecimento, a contratada deverá emitir comprovante individualizado, impresso ou em meio eletrônico, contendo, no mínimo:</w:t>
      </w:r>
    </w:p>
    <w:p w14:paraId="5350EAE4"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a) identificação do órgão ou unidade requisitante;</w:t>
      </w:r>
    </w:p>
    <w:p w14:paraId="6250022B"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b) identificação do motorista ou servidor responsável;</w:t>
      </w:r>
    </w:p>
    <w:p w14:paraId="3270278E"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c) data e horário do abastecimento;</w:t>
      </w:r>
    </w:p>
    <w:p w14:paraId="13AA36B3"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d) identificação do veículo ou máquina, incluindo placa ou número de patrimônio, conforme o caso;</w:t>
      </w:r>
    </w:p>
    <w:p w14:paraId="040128C7"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e) tipo de combustível fornecido;</w:t>
      </w:r>
    </w:p>
    <w:p w14:paraId="3B86132A"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f) quantidade abastecida, em litros;</w:t>
      </w:r>
    </w:p>
    <w:p w14:paraId="219A06EE"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g) preço unitário aplicado, com indicação do desconto concedido;</w:t>
      </w:r>
    </w:p>
    <w:p w14:paraId="2D0895AE"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h) valor total do abastecimento;</w:t>
      </w:r>
    </w:p>
    <w:p w14:paraId="3D62F70C"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i) quilometragem registrada no hodômetro ou, quando aplicável, identificação do horímetro;</w:t>
      </w:r>
    </w:p>
    <w:p w14:paraId="18AC621A" w14:textId="77777777" w:rsidR="00966B0D" w:rsidRPr="00966B0D" w:rsidRDefault="00966B0D" w:rsidP="00966B0D">
      <w:pPr>
        <w:pStyle w:val="PargrafodaLista"/>
        <w:spacing w:line="360" w:lineRule="auto"/>
        <w:ind w:right="-19" w:hanging="720"/>
        <w:jc w:val="both"/>
        <w:rPr>
          <w:rFonts w:ascii="Arial Narrow" w:eastAsia="Calibri" w:hAnsi="Arial Narrow"/>
        </w:rPr>
      </w:pPr>
      <w:r w:rsidRPr="00966B0D">
        <w:rPr>
          <w:rFonts w:ascii="Arial Narrow" w:eastAsia="Calibri" w:hAnsi="Arial Narrow"/>
        </w:rPr>
        <w:t>j) identificação do estabelecimento e do responsável pelo abastecimento.</w:t>
      </w:r>
    </w:p>
    <w:p w14:paraId="283C31A6" w14:textId="02BC931B" w:rsidR="00966B0D" w:rsidRPr="00966B0D" w:rsidRDefault="00966B0D" w:rsidP="00966B0D">
      <w:pPr>
        <w:spacing w:line="360" w:lineRule="auto"/>
        <w:ind w:left="567" w:right="-19" w:hanging="567"/>
        <w:jc w:val="both"/>
        <w:rPr>
          <w:rFonts w:ascii="Arial Narrow" w:eastAsia="Calibri" w:hAnsi="Arial Narrow"/>
        </w:rPr>
      </w:pPr>
      <w:r>
        <w:rPr>
          <w:rFonts w:ascii="Arial Narrow" w:eastAsia="Calibri" w:hAnsi="Arial Narrow"/>
        </w:rPr>
        <w:lastRenderedPageBreak/>
        <w:t xml:space="preserve">16.9 </w:t>
      </w:r>
      <w:r w:rsidRPr="00966B0D">
        <w:rPr>
          <w:rFonts w:ascii="Arial Narrow" w:eastAsia="Calibri" w:hAnsi="Arial Narrow"/>
        </w:rPr>
        <w:t>A contratada deverá manter registros individualizados e organizados dos abastecimentos realizados, permitindo a conferência dos quantitativos, valores faturados e demais informações pela fiscalização contratual.</w:t>
      </w:r>
    </w:p>
    <w:p w14:paraId="28497B9B" w14:textId="47A3E2AB" w:rsidR="00966B0D" w:rsidRPr="00966B0D" w:rsidRDefault="00966B0D" w:rsidP="00966B0D">
      <w:pPr>
        <w:spacing w:line="360" w:lineRule="auto"/>
        <w:ind w:left="567" w:right="-19" w:hanging="567"/>
        <w:jc w:val="both"/>
        <w:rPr>
          <w:rFonts w:ascii="Arial Narrow" w:eastAsia="Calibri" w:hAnsi="Arial Narrow"/>
        </w:rPr>
      </w:pPr>
      <w:r>
        <w:rPr>
          <w:rFonts w:ascii="Arial Narrow" w:eastAsia="Calibri" w:hAnsi="Arial Narrow"/>
        </w:rPr>
        <w:t xml:space="preserve">16.10 </w:t>
      </w:r>
      <w:r w:rsidRPr="00966B0D">
        <w:rPr>
          <w:rFonts w:ascii="Arial Narrow" w:eastAsia="Calibri" w:hAnsi="Arial Narrow"/>
        </w:rPr>
        <w:t>Não será permitido o abastecimento de veículos ou máquinas que não estejam previamente cadastrados ou autorizados pela Administração, ressalvadas situações excepcionais formalmente autorizadas pelo responsável competente.</w:t>
      </w:r>
    </w:p>
    <w:p w14:paraId="3D2939C8" w14:textId="77777777" w:rsidR="00966B0D" w:rsidRDefault="00966B0D" w:rsidP="00966B0D">
      <w:pPr>
        <w:pStyle w:val="PargrafodaLista"/>
        <w:numPr>
          <w:ilvl w:val="1"/>
          <w:numId w:val="36"/>
        </w:numPr>
        <w:spacing w:line="360" w:lineRule="auto"/>
        <w:ind w:left="567" w:right="-19" w:hanging="567"/>
        <w:jc w:val="both"/>
        <w:rPr>
          <w:rFonts w:ascii="Arial Narrow" w:eastAsia="Calibri" w:hAnsi="Arial Narrow"/>
        </w:rPr>
      </w:pPr>
      <w:r w:rsidRPr="00966B0D">
        <w:rPr>
          <w:rFonts w:ascii="Arial Narrow" w:eastAsia="Calibri" w:hAnsi="Arial Narrow"/>
        </w:rPr>
        <w:t>Excepcionalmente, quando houver impossibilidade de utilização do procedimento ordinário de autorização, poderá ser adotada requisição de fornecimento em meio físico ou eletrônico, devidamente identificada, assinada ou validada por servidor autorizado, observadas as regras de controle estabelecidas pela Administração.</w:t>
      </w:r>
    </w:p>
    <w:p w14:paraId="50A054EB" w14:textId="77777777" w:rsidR="00966B0D" w:rsidRDefault="0066737F"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Não será permitida a participação de consórcio ou cooperativas em função do valor envolvido na contratação, considerando que no mercado fornecedor existe número suficiente de empresas para capazes de atender a demanda</w:t>
      </w:r>
      <w:r w:rsidR="00966B0D" w:rsidRPr="00966B0D">
        <w:rPr>
          <w:rFonts w:ascii="Arial Narrow" w:hAnsi="Arial Narrow"/>
          <w:bCs/>
          <w:iCs/>
          <w:szCs w:val="24"/>
        </w:rPr>
        <w:t>.</w:t>
      </w:r>
    </w:p>
    <w:p w14:paraId="109EC55D" w14:textId="77777777" w:rsidR="00966B0D" w:rsidRDefault="0066737F"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Além dos critérios de sustentabilidade eventualmente inseridos na descrição do objeto, devem ser atendidos os seguintes requisitos, que se baseiam no Guia Nacional de Contratação Sustentáveis</w:t>
      </w:r>
      <w:r w:rsidR="005A7531" w:rsidRPr="00966B0D">
        <w:rPr>
          <w:rFonts w:ascii="Arial Narrow" w:hAnsi="Arial Narrow"/>
          <w:bCs/>
          <w:iCs/>
          <w:szCs w:val="24"/>
        </w:rPr>
        <w:t>.</w:t>
      </w:r>
    </w:p>
    <w:p w14:paraId="4EF08366" w14:textId="77777777" w:rsidR="00966B0D" w:rsidRDefault="0066737F"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 xml:space="preserve">A regularização completa do posto revendedor como condição para expedição (e manutenção) da autorização para o exercício da atividade, alvará do Corpo de Bombeiros e Licença Ambiental de Operação (LO), conforme </w:t>
      </w:r>
      <w:r w:rsidR="005B5893" w:rsidRPr="00966B0D">
        <w:rPr>
          <w:rFonts w:ascii="Arial Narrow" w:hAnsi="Arial Narrow"/>
          <w:bCs/>
          <w:iCs/>
          <w:szCs w:val="24"/>
        </w:rPr>
        <w:t>determina</w:t>
      </w:r>
      <w:r w:rsidRPr="00966B0D">
        <w:rPr>
          <w:rFonts w:ascii="Arial Narrow" w:hAnsi="Arial Narrow"/>
          <w:bCs/>
          <w:iCs/>
          <w:szCs w:val="24"/>
        </w:rPr>
        <w:t xml:space="preserve"> a Resolução nº 41, de 2013, da Agência Nacional do Petróleo, Gás Natural e </w:t>
      </w:r>
      <w:r w:rsidR="005B5893" w:rsidRPr="00966B0D">
        <w:rPr>
          <w:rFonts w:ascii="Arial Narrow" w:hAnsi="Arial Narrow"/>
          <w:bCs/>
          <w:iCs/>
          <w:szCs w:val="24"/>
        </w:rPr>
        <w:t>Biocombustíveis</w:t>
      </w:r>
      <w:r w:rsidRPr="00966B0D">
        <w:rPr>
          <w:rFonts w:ascii="Arial Narrow" w:hAnsi="Arial Narrow"/>
          <w:bCs/>
          <w:iCs/>
          <w:szCs w:val="24"/>
        </w:rPr>
        <w:t xml:space="preserve"> (ANP).</w:t>
      </w:r>
    </w:p>
    <w:p w14:paraId="6877250C" w14:textId="77777777" w:rsidR="00966B0D" w:rsidRDefault="0066737F"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Os combustíveis objetos deste contrato também deverão atender às especificações técnicas exigidas pela Agência Nacional do Petróleo – ANP, conforme legislação em vigor.</w:t>
      </w:r>
    </w:p>
    <w:p w14:paraId="13C9B396" w14:textId="77777777" w:rsidR="00966B0D" w:rsidRDefault="00044AC3"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A contratada deverá utilizar mão de obra especializada em cumprimento às normas técnicas que regem o mercado de fornecimento de combustíveis, fornecendo a seus empregados todos os Equipamentos de Proteção Individual – EPI, exigidos pelo MTE, bem como cumprir todas as normas sobre medicina e segurança do trabalho.</w:t>
      </w:r>
    </w:p>
    <w:p w14:paraId="10CECE2C" w14:textId="77777777" w:rsidR="00966B0D" w:rsidRDefault="00044AC3"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Cumprir as Normas Brasileiras – NBR publicadas pela Associação Brasileira de Normas Técnicas sobre resíduos sólidos.</w:t>
      </w:r>
    </w:p>
    <w:p w14:paraId="2DD7E57B" w14:textId="77777777" w:rsidR="00966B0D" w:rsidRDefault="00044AC3"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Não utilizar materiais que contenham substâncias perigosas em concentração acima da recomendada na diretiva RoHS (Restriction of Certain Hazardous Substances), tais como mercúrio (Hg), chumbo (Pb), cromo hexavalente (Cr(VI)), cádmio (Cd), bifenil-polibromados (PBBs), éteres difenil-polibromados (PBDEs).</w:t>
      </w:r>
    </w:p>
    <w:p w14:paraId="77A0FD69" w14:textId="77777777" w:rsidR="00966B0D" w:rsidRDefault="00F2423C"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Observar a legislação e regulamentação vigente da ANP aplicável à atividade de revenda varejista de combustíveis automotivos, especialmente a Resolução ANP nº 948/2023 e suas alterações</w:t>
      </w:r>
      <w:r w:rsidR="00FA3400" w:rsidRPr="00966B0D">
        <w:rPr>
          <w:rFonts w:ascii="Arial Narrow" w:hAnsi="Arial Narrow"/>
          <w:bCs/>
          <w:iCs/>
          <w:szCs w:val="24"/>
        </w:rPr>
        <w:t>.</w:t>
      </w:r>
    </w:p>
    <w:p w14:paraId="720C0F88" w14:textId="77777777" w:rsidR="00966B0D" w:rsidRDefault="00FA3400"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t>Cumprir os parâmetros estabelecidos na Resolução CONAMA - Conselho Nacional do Meio Ambiente nº 273/2000.</w:t>
      </w:r>
    </w:p>
    <w:p w14:paraId="042D0B1F" w14:textId="6C95A877" w:rsidR="00044AC3" w:rsidRPr="00966B0D" w:rsidRDefault="00FA3400" w:rsidP="00966B0D">
      <w:pPr>
        <w:pStyle w:val="PargrafodaLista"/>
        <w:numPr>
          <w:ilvl w:val="1"/>
          <w:numId w:val="36"/>
        </w:numPr>
        <w:spacing w:line="360" w:lineRule="auto"/>
        <w:ind w:left="567" w:right="-19" w:hanging="567"/>
        <w:jc w:val="both"/>
        <w:rPr>
          <w:rFonts w:ascii="Arial Narrow" w:hAnsi="Arial Narrow"/>
          <w:bCs/>
          <w:iCs/>
          <w:szCs w:val="24"/>
        </w:rPr>
      </w:pPr>
      <w:r w:rsidRPr="00966B0D">
        <w:rPr>
          <w:rFonts w:ascii="Arial Narrow" w:hAnsi="Arial Narrow"/>
          <w:bCs/>
          <w:iCs/>
          <w:szCs w:val="24"/>
        </w:rPr>
        <w:lastRenderedPageBreak/>
        <w:t xml:space="preserve">Nos termos do artigo 33, inciso IV, da Lei nº 12.305/2010 – Política Nacional de Resíduos Sólidos e Resolução CONAMA n° 362, de 23/06/2005, a contratada deverá efetuar o recolhimento e o descarte </w:t>
      </w:r>
      <w:r w:rsidR="00296058">
        <w:rPr>
          <w:rFonts w:ascii="Arial Narrow" w:hAnsi="Arial Narrow"/>
          <w:bCs/>
          <w:iCs/>
          <w:szCs w:val="24"/>
        </w:rPr>
        <w:t>dos</w:t>
      </w:r>
      <w:r w:rsidRPr="00966B0D">
        <w:rPr>
          <w:rFonts w:ascii="Arial Narrow" w:hAnsi="Arial Narrow"/>
          <w:bCs/>
          <w:iCs/>
          <w:szCs w:val="24"/>
        </w:rPr>
        <w:t xml:space="preserve"> seus resíduos e embalagens</w:t>
      </w:r>
      <w:r w:rsidR="00F36F17">
        <w:rPr>
          <w:rFonts w:ascii="Arial Narrow" w:hAnsi="Arial Narrow"/>
          <w:bCs/>
          <w:iCs/>
          <w:szCs w:val="24"/>
        </w:rPr>
        <w:t>.</w:t>
      </w:r>
    </w:p>
    <w:p w14:paraId="7286649B" w14:textId="66A5A155" w:rsidR="008F21AB" w:rsidRPr="004927DE" w:rsidRDefault="008F21AB" w:rsidP="00966B0D">
      <w:pPr>
        <w:pStyle w:val="Corpodetexto"/>
        <w:numPr>
          <w:ilvl w:val="0"/>
          <w:numId w:val="36"/>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DA DOTAÇÃO ORÇAMENTÁRIA E FONTE DOS RECURSOS</w:t>
      </w:r>
    </w:p>
    <w:p w14:paraId="6D125690" w14:textId="77777777" w:rsidR="00CD2C89" w:rsidRPr="004927DE" w:rsidRDefault="00CD2C89" w:rsidP="00966B0D">
      <w:pPr>
        <w:pStyle w:val="PargrafodaLista"/>
        <w:numPr>
          <w:ilvl w:val="0"/>
          <w:numId w:val="36"/>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1BF0A82B" w14:textId="29E4C57E" w:rsidR="00CA1676" w:rsidRPr="00382F2C" w:rsidRDefault="00CA1676" w:rsidP="00382F2C">
      <w:pPr>
        <w:pStyle w:val="PargrafodaLista"/>
        <w:numPr>
          <w:ilvl w:val="1"/>
          <w:numId w:val="38"/>
        </w:numPr>
        <w:spacing w:line="360" w:lineRule="auto"/>
        <w:jc w:val="both"/>
        <w:rPr>
          <w:rFonts w:ascii="Arial Narrow" w:hAnsi="Arial Narrow" w:cstheme="minorHAnsi"/>
        </w:rPr>
      </w:pPr>
      <w:r w:rsidRPr="00382F2C">
        <w:rPr>
          <w:rFonts w:ascii="Arial Narrow" w:hAnsi="Arial Narrow" w:cstheme="minorHAnsi"/>
        </w:rPr>
        <w:t>As despesas decorrentes desta Licitação correrão por conta dos recursos financeiros das receitas correntes dos cofres Municipais, descritas no processo de cada solicitação realizada.</w:t>
      </w:r>
    </w:p>
    <w:p w14:paraId="3D4F98F1" w14:textId="2A1C66BB" w:rsidR="00372121" w:rsidRPr="00395A11" w:rsidRDefault="00372121" w:rsidP="00395A11">
      <w:pPr>
        <w:pStyle w:val="PargrafodaLista"/>
        <w:numPr>
          <w:ilvl w:val="0"/>
          <w:numId w:val="38"/>
        </w:numPr>
        <w:pBdr>
          <w:top w:val="single" w:sz="4" w:space="1" w:color="auto"/>
          <w:left w:val="single" w:sz="4" w:space="22" w:color="auto"/>
          <w:bottom w:val="single" w:sz="4" w:space="1" w:color="auto"/>
          <w:right w:val="single" w:sz="4" w:space="4" w:color="auto"/>
        </w:pBdr>
        <w:shd w:val="clear" w:color="auto" w:fill="D9E2F3" w:themeFill="accent1" w:themeFillTint="33"/>
        <w:spacing w:line="360" w:lineRule="auto"/>
        <w:rPr>
          <w:rFonts w:ascii="Arial Narrow" w:hAnsi="Arial Narrow"/>
          <w:b/>
          <w:iCs/>
          <w:lang w:val="x-none" w:eastAsia="zh-CN"/>
        </w:rPr>
      </w:pPr>
      <w:r w:rsidRPr="00395A11">
        <w:rPr>
          <w:rFonts w:ascii="Arial Narrow" w:hAnsi="Arial Narrow"/>
          <w:b/>
          <w:iCs/>
          <w:lang w:val="x-none" w:eastAsia="zh-CN"/>
        </w:rPr>
        <w:t>DESCRIÇÃO DA SOLUÇÃO COMO UM TODO CONSIDERADO O CICLO DE VIDA DO OBJETO E ESPECIFICAÇÃO DO PRODUTO</w:t>
      </w:r>
      <w:r w:rsidR="00A86786" w:rsidRPr="00395A11">
        <w:rPr>
          <w:rFonts w:ascii="Arial Narrow" w:hAnsi="Arial Narrow"/>
          <w:b/>
          <w:iCs/>
          <w:lang w:eastAsia="zh-CN"/>
        </w:rPr>
        <w:t>.</w:t>
      </w:r>
    </w:p>
    <w:p w14:paraId="1FC242BD" w14:textId="77777777" w:rsidR="008A59FC" w:rsidRPr="004927DE" w:rsidRDefault="008A59FC" w:rsidP="00395A11">
      <w:pPr>
        <w:pStyle w:val="PargrafodaLista"/>
        <w:numPr>
          <w:ilvl w:val="0"/>
          <w:numId w:val="38"/>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1A2FB779" w14:textId="33C61D89" w:rsidR="0083778D" w:rsidRPr="004927DE" w:rsidRDefault="00372121"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 xml:space="preserve">A empresa contratada deverá possuir um representante autorizado na cidade de </w:t>
      </w:r>
      <w:r w:rsidR="001E68C0" w:rsidRPr="004927DE">
        <w:rPr>
          <w:rFonts w:ascii="Arial Narrow" w:hAnsi="Arial Narrow"/>
          <w:bCs/>
          <w:iCs/>
          <w:szCs w:val="24"/>
          <w:lang w:val="pt-BR"/>
        </w:rPr>
        <w:t>Bela Vista</w:t>
      </w:r>
      <w:r w:rsidRPr="004927DE">
        <w:rPr>
          <w:rFonts w:ascii="Arial Narrow" w:hAnsi="Arial Narrow"/>
          <w:bCs/>
          <w:iCs/>
          <w:szCs w:val="24"/>
          <w:lang w:val="pt-BR"/>
        </w:rPr>
        <w:t xml:space="preserve"> de Goiás</w:t>
      </w:r>
      <w:r w:rsidRPr="004927DE">
        <w:rPr>
          <w:rFonts w:ascii="Arial Narrow" w:hAnsi="Arial Narrow"/>
          <w:bCs/>
          <w:iCs/>
          <w:szCs w:val="24"/>
        </w:rPr>
        <w:t>, disponibilizando um ponto de abastecimento, todos os dias da semana, inclusive aos sábados, domingos e feriados, nos horários das 06:00hs às 22:00hs</w:t>
      </w:r>
      <w:r w:rsidR="00395A11">
        <w:rPr>
          <w:rFonts w:ascii="Arial Narrow" w:hAnsi="Arial Narrow"/>
          <w:bCs/>
          <w:iCs/>
          <w:szCs w:val="24"/>
        </w:rPr>
        <w:t xml:space="preserve">, tal exigência decorre da existência </w:t>
      </w:r>
      <w:r w:rsidR="0013071D">
        <w:rPr>
          <w:rFonts w:ascii="Arial Narrow" w:hAnsi="Arial Narrow"/>
          <w:bCs/>
          <w:iCs/>
          <w:szCs w:val="24"/>
        </w:rPr>
        <w:t>de atividades municipais de caráter contínuo e emergencial, notadamente transporte de pacientes, serviços de saúde, fiscalização e demais atividades operacionais que demandam utilização da frota fora do horário administrativo ordinário.</w:t>
      </w:r>
    </w:p>
    <w:p w14:paraId="3B5E5C17" w14:textId="77777777" w:rsidR="0083778D" w:rsidRPr="004927DE" w:rsidRDefault="0083778D"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A Contratada deverá informar, no ato da contratação, nome e telefone do responsável pelo fornecimento do objeto deste termo, que deverá atender o representante da Administração em caso de urgência</w:t>
      </w:r>
      <w:r w:rsidRPr="004927DE">
        <w:rPr>
          <w:rFonts w:ascii="Arial Narrow" w:hAnsi="Arial Narrow"/>
          <w:bCs/>
          <w:iCs/>
          <w:szCs w:val="24"/>
          <w:lang w:val="pt-BR"/>
        </w:rPr>
        <w:t>.</w:t>
      </w:r>
    </w:p>
    <w:p w14:paraId="1FC68136" w14:textId="77777777" w:rsidR="0083778D" w:rsidRPr="004927DE" w:rsidRDefault="0083778D"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O fornecimento será realizado de forma parcelada, de acordo com as requisições que serão emitidas pela fiscalização ou gestão de contratos nas dependências da contratada</w:t>
      </w:r>
      <w:r w:rsidRPr="004927DE">
        <w:rPr>
          <w:rFonts w:ascii="Arial Narrow" w:hAnsi="Arial Narrow"/>
          <w:bCs/>
          <w:iCs/>
          <w:szCs w:val="24"/>
          <w:lang w:val="pt-BR"/>
        </w:rPr>
        <w:t>.</w:t>
      </w:r>
    </w:p>
    <w:p w14:paraId="2EF33F6A" w14:textId="77777777" w:rsidR="0083778D" w:rsidRPr="004927DE" w:rsidRDefault="0083778D"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 xml:space="preserve">A empresa estará sendo constantemente avaliada quanto à qualidade dos produtos entregues. </w:t>
      </w:r>
    </w:p>
    <w:p w14:paraId="3A06EC4D" w14:textId="77777777" w:rsidR="0083778D" w:rsidRPr="004927DE" w:rsidRDefault="0083778D"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Os produtos deverão ser de excelente qualidade e estarem de acordo com as normas de segurança que norteiam o transporte e descarga de combustíveis e determinações, padrões de qualidade da ANP (Agencia Nacional de Petróleo) e INMETRO (Instituto Nacional de Metrologia, Normatização e Qualidade Industrial), não sendo permitidos, em hipótese alguma produtos adulterados ou fora das normas permitidas por lei</w:t>
      </w:r>
    </w:p>
    <w:p w14:paraId="1D70B4D7" w14:textId="4D5E69A0" w:rsidR="0083778D" w:rsidRPr="004927DE" w:rsidRDefault="0083778D"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A Contratada apenas fornecerá o produto mediante a apresentação de “Autorização de Fornecimento”, conforme modelo previamente apresentado pela Contratante, por esta expedida, o qual deverá conter os seguintes dados:</w:t>
      </w:r>
    </w:p>
    <w:p w14:paraId="07D66264" w14:textId="77777777" w:rsidR="0083778D" w:rsidRPr="004927DE" w:rsidRDefault="0083778D" w:rsidP="00D2689C">
      <w:pPr>
        <w:pStyle w:val="Corpodetexto"/>
        <w:numPr>
          <w:ilvl w:val="0"/>
          <w:numId w:val="32"/>
        </w:numPr>
        <w:tabs>
          <w:tab w:val="clear" w:pos="567"/>
          <w:tab w:val="left" w:pos="284"/>
        </w:tabs>
        <w:spacing w:line="360" w:lineRule="auto"/>
        <w:ind w:left="0" w:firstLine="0"/>
        <w:rPr>
          <w:rFonts w:ascii="Arial Narrow" w:hAnsi="Arial Narrow"/>
          <w:bCs/>
          <w:iCs/>
          <w:szCs w:val="24"/>
        </w:rPr>
      </w:pPr>
      <w:r w:rsidRPr="004927DE">
        <w:rPr>
          <w:rFonts w:ascii="Arial Narrow" w:hAnsi="Arial Narrow"/>
          <w:bCs/>
          <w:iCs/>
          <w:szCs w:val="24"/>
        </w:rPr>
        <w:t>Número de requisição;</w:t>
      </w:r>
    </w:p>
    <w:p w14:paraId="46895857" w14:textId="77777777" w:rsidR="0083778D" w:rsidRPr="004927DE" w:rsidRDefault="0083778D" w:rsidP="00D2689C">
      <w:pPr>
        <w:pStyle w:val="Corpodetexto"/>
        <w:numPr>
          <w:ilvl w:val="0"/>
          <w:numId w:val="32"/>
        </w:numPr>
        <w:tabs>
          <w:tab w:val="clear" w:pos="567"/>
          <w:tab w:val="left" w:pos="284"/>
        </w:tabs>
        <w:spacing w:line="360" w:lineRule="auto"/>
        <w:ind w:left="0" w:firstLine="0"/>
        <w:rPr>
          <w:rFonts w:ascii="Arial Narrow" w:hAnsi="Arial Narrow"/>
          <w:bCs/>
          <w:iCs/>
          <w:szCs w:val="24"/>
        </w:rPr>
      </w:pPr>
      <w:r w:rsidRPr="004927DE">
        <w:rPr>
          <w:rFonts w:ascii="Arial Narrow" w:hAnsi="Arial Narrow"/>
          <w:bCs/>
          <w:iCs/>
          <w:szCs w:val="24"/>
        </w:rPr>
        <w:t>Identificação do condutor (motorista);</w:t>
      </w:r>
    </w:p>
    <w:p w14:paraId="1E0EDC6C" w14:textId="77777777" w:rsidR="0083778D" w:rsidRPr="004927DE" w:rsidRDefault="0083778D" w:rsidP="00D2689C">
      <w:pPr>
        <w:pStyle w:val="Corpodetexto"/>
        <w:numPr>
          <w:ilvl w:val="0"/>
          <w:numId w:val="32"/>
        </w:numPr>
        <w:tabs>
          <w:tab w:val="clear" w:pos="567"/>
          <w:tab w:val="left" w:pos="284"/>
        </w:tabs>
        <w:spacing w:line="360" w:lineRule="auto"/>
        <w:ind w:left="0" w:firstLine="0"/>
        <w:rPr>
          <w:rFonts w:ascii="Arial Narrow" w:hAnsi="Arial Narrow"/>
          <w:bCs/>
          <w:iCs/>
          <w:szCs w:val="24"/>
        </w:rPr>
      </w:pPr>
      <w:r w:rsidRPr="004927DE">
        <w:rPr>
          <w:rFonts w:ascii="Arial Narrow" w:hAnsi="Arial Narrow"/>
          <w:bCs/>
          <w:iCs/>
          <w:szCs w:val="24"/>
        </w:rPr>
        <w:t>Identificação do veículo e placa;</w:t>
      </w:r>
    </w:p>
    <w:p w14:paraId="3B2AD468" w14:textId="77777777" w:rsidR="0083778D" w:rsidRPr="004927DE" w:rsidRDefault="0083778D" w:rsidP="00D2689C">
      <w:pPr>
        <w:pStyle w:val="Corpodetexto"/>
        <w:numPr>
          <w:ilvl w:val="0"/>
          <w:numId w:val="32"/>
        </w:numPr>
        <w:tabs>
          <w:tab w:val="clear" w:pos="567"/>
          <w:tab w:val="left" w:pos="284"/>
        </w:tabs>
        <w:spacing w:line="360" w:lineRule="auto"/>
        <w:ind w:left="0" w:firstLine="0"/>
        <w:rPr>
          <w:rFonts w:ascii="Arial Narrow" w:hAnsi="Arial Narrow"/>
          <w:bCs/>
          <w:iCs/>
          <w:szCs w:val="24"/>
        </w:rPr>
      </w:pPr>
      <w:r w:rsidRPr="004927DE">
        <w:rPr>
          <w:rFonts w:ascii="Arial Narrow" w:hAnsi="Arial Narrow"/>
          <w:bCs/>
          <w:iCs/>
          <w:szCs w:val="24"/>
        </w:rPr>
        <w:t>Quilometragem do veículo;</w:t>
      </w:r>
    </w:p>
    <w:p w14:paraId="0EC44F21" w14:textId="77777777" w:rsidR="0083778D" w:rsidRPr="004927DE" w:rsidRDefault="0083778D" w:rsidP="00D2689C">
      <w:pPr>
        <w:pStyle w:val="Corpodetexto"/>
        <w:numPr>
          <w:ilvl w:val="0"/>
          <w:numId w:val="32"/>
        </w:numPr>
        <w:tabs>
          <w:tab w:val="clear" w:pos="567"/>
          <w:tab w:val="left" w:pos="284"/>
        </w:tabs>
        <w:spacing w:line="360" w:lineRule="auto"/>
        <w:ind w:left="0" w:firstLine="0"/>
        <w:rPr>
          <w:rFonts w:ascii="Arial Narrow" w:hAnsi="Arial Narrow"/>
          <w:bCs/>
          <w:iCs/>
          <w:szCs w:val="24"/>
        </w:rPr>
      </w:pPr>
      <w:r w:rsidRPr="004927DE">
        <w:rPr>
          <w:rFonts w:ascii="Arial Narrow" w:hAnsi="Arial Narrow"/>
          <w:bCs/>
          <w:iCs/>
          <w:szCs w:val="24"/>
        </w:rPr>
        <w:lastRenderedPageBreak/>
        <w:t>Tipo e quantidade de combustível;</w:t>
      </w:r>
    </w:p>
    <w:p w14:paraId="27C3345D" w14:textId="77777777" w:rsidR="0083778D" w:rsidRPr="004927DE" w:rsidRDefault="0083778D" w:rsidP="00D2689C">
      <w:pPr>
        <w:pStyle w:val="Corpodetexto"/>
        <w:numPr>
          <w:ilvl w:val="0"/>
          <w:numId w:val="32"/>
        </w:numPr>
        <w:tabs>
          <w:tab w:val="clear" w:pos="567"/>
          <w:tab w:val="left" w:pos="284"/>
        </w:tabs>
        <w:spacing w:line="360" w:lineRule="auto"/>
        <w:ind w:left="0" w:firstLine="0"/>
        <w:rPr>
          <w:rFonts w:ascii="Arial Narrow" w:hAnsi="Arial Narrow"/>
          <w:bCs/>
          <w:iCs/>
          <w:szCs w:val="24"/>
        </w:rPr>
      </w:pPr>
      <w:r w:rsidRPr="004927DE">
        <w:rPr>
          <w:rFonts w:ascii="Arial Narrow" w:hAnsi="Arial Narrow"/>
          <w:bCs/>
          <w:iCs/>
          <w:szCs w:val="24"/>
        </w:rPr>
        <w:t>Local, data e horário do abastecimento;</w:t>
      </w:r>
    </w:p>
    <w:p w14:paraId="73C6C4A3" w14:textId="73EB5FB2" w:rsidR="0083778D" w:rsidRPr="004927DE" w:rsidRDefault="0083778D" w:rsidP="00D2689C">
      <w:pPr>
        <w:pStyle w:val="Corpodetexto"/>
        <w:numPr>
          <w:ilvl w:val="0"/>
          <w:numId w:val="32"/>
        </w:numPr>
        <w:tabs>
          <w:tab w:val="clear" w:pos="567"/>
          <w:tab w:val="left" w:pos="284"/>
        </w:tabs>
        <w:spacing w:line="360" w:lineRule="auto"/>
        <w:ind w:left="0" w:firstLine="0"/>
        <w:rPr>
          <w:rFonts w:ascii="Arial Narrow" w:hAnsi="Arial Narrow"/>
          <w:bCs/>
          <w:iCs/>
          <w:szCs w:val="24"/>
        </w:rPr>
      </w:pPr>
      <w:r w:rsidRPr="004927DE">
        <w:rPr>
          <w:rFonts w:ascii="Arial Narrow" w:hAnsi="Arial Narrow"/>
          <w:bCs/>
          <w:iCs/>
          <w:szCs w:val="24"/>
        </w:rPr>
        <w:t>Assinatura do servidor público que autorizou o abastecimento</w:t>
      </w:r>
    </w:p>
    <w:p w14:paraId="3B6DA95A" w14:textId="77777777" w:rsidR="00005CBB" w:rsidRPr="004927DE" w:rsidRDefault="00005CBB"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É proibido o fornecimento de combustível sem a apresentação da Autorização de Fornecimento devidamente preenchida e assinada.</w:t>
      </w:r>
    </w:p>
    <w:p w14:paraId="7906A6A0" w14:textId="77777777" w:rsidR="00005CBB" w:rsidRPr="004927DE" w:rsidRDefault="00005CBB"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O fornecimento de combustíveis deverá ser realizado quantas vezes forem programadas e/ou necessárias, sempre obedecendo a “Autorização de Fornecimento”.</w:t>
      </w:r>
    </w:p>
    <w:p w14:paraId="0F334C87" w14:textId="77777777" w:rsidR="00005CBB" w:rsidRPr="004927DE" w:rsidRDefault="00005CBB"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 xml:space="preserve"> Finalizado o abastecimento a Contratada deverá expedir comprovante de abastecimento e cupom fiscal levando-se em conta o desconto acordado no certame, o qual deverá ser anexado à respectiva “Autorização de Fornecimento”.</w:t>
      </w:r>
    </w:p>
    <w:p w14:paraId="3E0B8905" w14:textId="77777777" w:rsidR="00005CBB" w:rsidRPr="004927DE" w:rsidRDefault="00005CBB"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 xml:space="preserve"> No caso de panes, falta de combustíveis, casos fortuitos ou de força maior, a Contratada deverá providenciar alternativas de abastecimento nas mesmas condições acordadas, no prazo máximo de 01 (uma) hora, após o recebimento da formalização de descontinuidade dos serviços, emitida pela Contratante, sob pena de aplicação das sanções previstas no contrato.</w:t>
      </w:r>
    </w:p>
    <w:p w14:paraId="55D0D7AA" w14:textId="63C7CE10" w:rsidR="0083778D" w:rsidRPr="004927DE" w:rsidRDefault="00005CBB" w:rsidP="00395A11">
      <w:pPr>
        <w:pStyle w:val="Corpodetexto"/>
        <w:numPr>
          <w:ilvl w:val="1"/>
          <w:numId w:val="40"/>
        </w:numPr>
        <w:spacing w:line="360" w:lineRule="auto"/>
        <w:ind w:left="0" w:firstLine="0"/>
        <w:rPr>
          <w:rFonts w:ascii="Arial Narrow" w:hAnsi="Arial Narrow"/>
          <w:bCs/>
          <w:iCs/>
          <w:szCs w:val="24"/>
        </w:rPr>
      </w:pPr>
      <w:r w:rsidRPr="004927DE">
        <w:rPr>
          <w:rFonts w:ascii="Arial Narrow" w:hAnsi="Arial Narrow"/>
          <w:bCs/>
          <w:iCs/>
          <w:szCs w:val="24"/>
        </w:rPr>
        <w:t>Deverá ser observada a</w:t>
      </w:r>
      <w:r w:rsidRPr="004927DE">
        <w:rPr>
          <w:rFonts w:ascii="Arial Narrow" w:hAnsi="Arial Narrow"/>
          <w:bCs/>
          <w:iCs/>
          <w:szCs w:val="24"/>
          <w:lang w:val="pt-BR"/>
        </w:rPr>
        <w:t xml:space="preserve">s regulamentações </w:t>
      </w:r>
      <w:r w:rsidRPr="004927DE">
        <w:rPr>
          <w:rFonts w:ascii="Arial Narrow" w:hAnsi="Arial Narrow"/>
          <w:bCs/>
          <w:iCs/>
          <w:szCs w:val="24"/>
        </w:rPr>
        <w:t xml:space="preserve">do Município de </w:t>
      </w:r>
      <w:r w:rsidR="001E68C0" w:rsidRPr="004927DE">
        <w:rPr>
          <w:rFonts w:ascii="Arial Narrow" w:hAnsi="Arial Narrow"/>
          <w:bCs/>
          <w:iCs/>
          <w:szCs w:val="24"/>
        </w:rPr>
        <w:t>Bela Vista</w:t>
      </w:r>
      <w:r w:rsidRPr="004927DE">
        <w:rPr>
          <w:rFonts w:ascii="Arial Narrow" w:hAnsi="Arial Narrow"/>
          <w:bCs/>
          <w:iCs/>
          <w:szCs w:val="24"/>
        </w:rPr>
        <w:t xml:space="preserve"> de Goiás.</w:t>
      </w:r>
    </w:p>
    <w:p w14:paraId="5427A25F" w14:textId="0DCBC8A5" w:rsidR="008F21AB" w:rsidRPr="004927DE" w:rsidRDefault="008F21AB" w:rsidP="00395A11">
      <w:pPr>
        <w:pStyle w:val="Corpodetexto"/>
        <w:numPr>
          <w:ilvl w:val="0"/>
          <w:numId w:val="40"/>
        </w:numPr>
        <w:pBdr>
          <w:top w:val="single" w:sz="4" w:space="1" w:color="auto"/>
          <w:left w:val="single" w:sz="4" w:space="4" w:color="auto"/>
          <w:bottom w:val="single" w:sz="4" w:space="1" w:color="auto"/>
          <w:right w:val="single" w:sz="4" w:space="4" w:color="auto"/>
        </w:pBdr>
        <w:shd w:val="clear" w:color="auto" w:fill="D9E2F3" w:themeFill="accent1" w:themeFillTint="33"/>
        <w:spacing w:line="360" w:lineRule="auto"/>
        <w:ind w:left="0" w:firstLine="0"/>
        <w:rPr>
          <w:rFonts w:ascii="Arial Narrow" w:hAnsi="Arial Narrow"/>
          <w:b/>
          <w:iCs/>
          <w:szCs w:val="24"/>
        </w:rPr>
      </w:pPr>
      <w:r w:rsidRPr="004927DE">
        <w:rPr>
          <w:rFonts w:ascii="Arial Narrow" w:hAnsi="Arial Narrow"/>
          <w:b/>
          <w:iCs/>
          <w:szCs w:val="24"/>
        </w:rPr>
        <w:t>PRAZO DE PAGAMENTO:</w:t>
      </w:r>
    </w:p>
    <w:p w14:paraId="2C64DBB5" w14:textId="77777777" w:rsidR="00387045" w:rsidRPr="004927DE" w:rsidRDefault="00387045" w:rsidP="00395A11">
      <w:pPr>
        <w:pStyle w:val="PargrafodaLista"/>
        <w:numPr>
          <w:ilvl w:val="0"/>
          <w:numId w:val="40"/>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0F8D076F" w14:textId="7E7DC3F8" w:rsidR="008F21AB" w:rsidRPr="004927DE" w:rsidRDefault="00DF4349" w:rsidP="00382F2C">
      <w:pPr>
        <w:pStyle w:val="Corpodetexto"/>
        <w:spacing w:line="360" w:lineRule="auto"/>
        <w:rPr>
          <w:rFonts w:ascii="Arial Narrow" w:hAnsi="Arial Narrow"/>
          <w:bCs/>
          <w:iCs/>
          <w:szCs w:val="24"/>
        </w:rPr>
      </w:pPr>
      <w:r w:rsidRPr="004927DE">
        <w:rPr>
          <w:rFonts w:ascii="Arial Narrow" w:hAnsi="Arial Narrow"/>
          <w:bCs/>
          <w:iCs/>
          <w:szCs w:val="24"/>
          <w:lang w:val="pt-BR"/>
        </w:rPr>
        <w:t>O pagamento será efetuado em até 30 (trinta) dias corridos, contados da apresentação da nota fiscal/fatura devidamente acompanhada da documentação exigida e após o regular atesto da despesa pelo fiscal do contrato, observadas as condições estabelecidas no instrumento contratual</w:t>
      </w:r>
      <w:r w:rsidR="008F21AB" w:rsidRPr="004927DE">
        <w:rPr>
          <w:rFonts w:ascii="Arial Narrow" w:hAnsi="Arial Narrow"/>
          <w:bCs/>
          <w:iCs/>
          <w:szCs w:val="24"/>
        </w:rPr>
        <w:t>.</w:t>
      </w:r>
    </w:p>
    <w:p w14:paraId="5ACD1BDC" w14:textId="69B32AA1" w:rsidR="008F21AB" w:rsidRPr="004927DE" w:rsidRDefault="008F21AB" w:rsidP="00382F2C">
      <w:pPr>
        <w:pStyle w:val="Corpodetexto"/>
        <w:spacing w:line="360" w:lineRule="auto"/>
        <w:rPr>
          <w:rFonts w:ascii="Arial Narrow" w:hAnsi="Arial Narrow"/>
          <w:bCs/>
          <w:iCs/>
          <w:szCs w:val="24"/>
        </w:rPr>
      </w:pPr>
      <w:r w:rsidRPr="004927DE">
        <w:rPr>
          <w:rFonts w:ascii="Arial Narrow" w:hAnsi="Arial Narrow"/>
          <w:bCs/>
          <w:iCs/>
          <w:szCs w:val="24"/>
        </w:rPr>
        <w:t>O pagamento será efetuado através de ordem bancária a favor da instituição bancária indicada pela CONTRATADA.</w:t>
      </w:r>
      <w:r w:rsidR="00382F2C">
        <w:rPr>
          <w:rFonts w:ascii="Arial Narrow" w:hAnsi="Arial Narrow"/>
          <w:bCs/>
          <w:iCs/>
          <w:szCs w:val="24"/>
        </w:rPr>
        <w:t xml:space="preserve"> </w:t>
      </w:r>
      <w:r w:rsidRPr="004927DE">
        <w:rPr>
          <w:rFonts w:ascii="Arial Narrow" w:hAnsi="Arial Narrow"/>
          <w:bCs/>
          <w:iCs/>
          <w:szCs w:val="24"/>
        </w:rPr>
        <w:t>Nenhum pagamento será efetuado à contratada, enquanto houver pendência de liquidação da obrigação.</w:t>
      </w:r>
    </w:p>
    <w:p w14:paraId="28DFD3A6" w14:textId="77777777" w:rsidR="00126507" w:rsidRPr="004927DE" w:rsidRDefault="00126507" w:rsidP="00395A11">
      <w:pPr>
        <w:pStyle w:val="PargrafodaLista"/>
        <w:numPr>
          <w:ilvl w:val="0"/>
          <w:numId w:val="40"/>
        </w:numPr>
        <w:tabs>
          <w:tab w:val="left" w:pos="567"/>
        </w:tabs>
        <w:spacing w:after="0" w:line="360" w:lineRule="auto"/>
        <w:ind w:left="0" w:firstLine="0"/>
        <w:contextualSpacing w:val="0"/>
        <w:jc w:val="both"/>
        <w:rPr>
          <w:rFonts w:ascii="Arial Narrow" w:eastAsia="Times New Roman" w:hAnsi="Arial Narrow" w:cs="Times New Roman"/>
          <w:bCs/>
          <w:iCs/>
          <w:vanish/>
          <w:sz w:val="24"/>
          <w:szCs w:val="24"/>
          <w:lang w:val="x-none" w:eastAsia="zh-CN"/>
        </w:rPr>
      </w:pPr>
    </w:p>
    <w:p w14:paraId="3B0F07CA" w14:textId="00FA556D" w:rsidR="004A4EC0" w:rsidRPr="004927DE" w:rsidRDefault="004A4EC0" w:rsidP="00382F2C">
      <w:pPr>
        <w:pStyle w:val="Corpodetexto"/>
        <w:numPr>
          <w:ilvl w:val="0"/>
          <w:numId w:val="39"/>
        </w:numPr>
        <w:pBdr>
          <w:top w:val="single" w:sz="4" w:space="1" w:color="auto"/>
          <w:left w:val="single" w:sz="4" w:space="4" w:color="auto"/>
          <w:bottom w:val="single" w:sz="4" w:space="1" w:color="auto"/>
          <w:right w:val="single" w:sz="4" w:space="4" w:color="auto"/>
        </w:pBdr>
        <w:shd w:val="clear" w:color="auto" w:fill="BDD6EE" w:themeFill="accent5" w:themeFillTint="66"/>
        <w:spacing w:line="360" w:lineRule="auto"/>
        <w:ind w:hanging="1080"/>
        <w:rPr>
          <w:rFonts w:ascii="Arial Narrow" w:hAnsi="Arial Narrow"/>
          <w:b/>
          <w:bCs/>
          <w:iCs/>
          <w:szCs w:val="24"/>
          <w:lang w:val="pt-BR"/>
        </w:rPr>
      </w:pPr>
      <w:r w:rsidRPr="004927DE">
        <w:rPr>
          <w:rFonts w:ascii="Arial Narrow" w:hAnsi="Arial Narrow"/>
          <w:b/>
          <w:bCs/>
          <w:iCs/>
          <w:szCs w:val="24"/>
          <w:lang w:val="pt-BR"/>
        </w:rPr>
        <w:t>DAS INFRAÇÕES E SANÇÕES ADMINISTRATIVAS</w:t>
      </w:r>
    </w:p>
    <w:p w14:paraId="4AAAB4B6" w14:textId="72AE92FA"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 xml:space="preserve">0.1 </w:t>
      </w:r>
      <w:r w:rsidRPr="004927DE">
        <w:rPr>
          <w:rFonts w:ascii="Arial Narrow" w:hAnsi="Arial Narrow"/>
          <w:iCs/>
          <w:szCs w:val="24"/>
          <w:lang w:val="pt-BR"/>
        </w:rPr>
        <w:t>Constitui infração administrativa, nos termos do art. 155 da Lei Federal nº 14.133/2021, praticada pelo licitante ou pela CONTRATADA, sem prejuízo das demais responsabilidades legais, qualquer das seguintes condutas:</w:t>
      </w:r>
    </w:p>
    <w:p w14:paraId="11E38C47"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 – dar causa à inexecução parcial do contrato;</w:t>
      </w:r>
    </w:p>
    <w:p w14:paraId="61893152"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II – dar causa à inexecução parcial do contrato que cause grave dano à Administração, ao funcionamento dos serviços públicos ou ao interesse coletivo;</w:t>
      </w:r>
    </w:p>
    <w:p w14:paraId="6735F319"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III – dar causa à inexecução total do contrato;</w:t>
      </w:r>
    </w:p>
    <w:p w14:paraId="1BBBFDE5"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IV – deixar de entregar a documentação exigida para o certame;</w:t>
      </w:r>
    </w:p>
    <w:p w14:paraId="1607FEAE"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lastRenderedPageBreak/>
        <w:t>V – não manter a proposta, salvo em decorrência de fato superveniente devidamente justificado;</w:t>
      </w:r>
    </w:p>
    <w:p w14:paraId="4BC20D70"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VI – não celebrar a Ata de Registro de Preços ou o contrato, quando convocado dentro do prazo de validade de sua proposta;</w:t>
      </w:r>
    </w:p>
    <w:p w14:paraId="6E8A4C50"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VII – ensejar o retardamento da execução ou do abastecimento dos combustíveis sem motivo justificado;</w:t>
      </w:r>
    </w:p>
    <w:p w14:paraId="4A9E95F8"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VIII – apresentar declaração ou documentação falsa exigida para o certame ou prestar declaração falsa durante a licitação ou a execução do contrato;</w:t>
      </w:r>
    </w:p>
    <w:p w14:paraId="40EC1D24"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IX – fraudar a licitação ou praticar ato fraudulento na execução do contrato;</w:t>
      </w:r>
    </w:p>
    <w:p w14:paraId="3D26C3F2"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X – comportar-se de modo inidôneo ou cometer fraude de qualquer natureza;</w:t>
      </w:r>
    </w:p>
    <w:p w14:paraId="1337FAE6"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XI – praticar atos ilícitos com vistas a frustrar os objetivos da licitação; e</w:t>
      </w:r>
    </w:p>
    <w:p w14:paraId="65A1172E"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XII – praticar ato lesivo previsto no art. 5º da Lei Federal nº 12.846/2013.</w:t>
      </w:r>
    </w:p>
    <w:p w14:paraId="70032071" w14:textId="537A8546"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.2. Pela inexecução total ou parcial das obrigações assumidas, bem como pela prática das infrações previstas no item anterior, a Administração poderá, garantidos o contraditório e a ampla defesa, aplicar ao responsável as seguintes sanções, conforme a gravidade da conduta:</w:t>
      </w:r>
    </w:p>
    <w:p w14:paraId="43007BFF"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 – advertência;</w:t>
      </w:r>
    </w:p>
    <w:p w14:paraId="04A1C3AD"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II – multa;</w:t>
      </w:r>
    </w:p>
    <w:p w14:paraId="4CDC75C0"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III – impedimento de licitar e contratar; e</w:t>
      </w:r>
    </w:p>
    <w:p w14:paraId="409E1F8A"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IV – declaração de inidoneidade para licitar ou contratar.</w:t>
      </w:r>
    </w:p>
    <w:p w14:paraId="0D2CD457" w14:textId="277FA6F8"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.3. A sanção de advertência será aplicada exclusivamente na hipótese de inexecução parcial do contrato, quando não se justificar a imposição de penalidade mais grave.</w:t>
      </w:r>
    </w:p>
    <w:p w14:paraId="0BDAD3F7" w14:textId="7F819E70"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.4. A multa será aplicada nas hipóteses previstas no Edital, na Ata de Registro de Preços e/ou no instrumento contratual, observados os limites estabelecidos no art. 156, § 3º, da Lei Federal nº 14.133/2021, e poderá ser aplicada cumulativamente com as demais sanções, quando cabível.</w:t>
      </w:r>
    </w:p>
    <w:p w14:paraId="650273B5" w14:textId="1101D3D1"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.5. Sem prejuízo da regulamentação específica constante do Edital e do instrumento contratual, poderá ser aplicada multa de mora pelo atraso injustificado no abastecimento ou no cumprimento das obrigações assumidas, na forma estabelecida no instrumento convocatório.</w:t>
      </w:r>
    </w:p>
    <w:p w14:paraId="2A1DE3D0" w14:textId="24E24803"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.6. A sanção de impedimento de licitar e contratar poderá ser aplicada nas hipóteses previstas no art. 155, incisos II, III, IV, V, VI e VII, da Lei Federal nº 14.133/2021, quando não se justificar a imposição de penalidade mais grave, observado o prazo máximo de 3 (três) anos e o âmbito de aplicação definido em lei.</w:t>
      </w:r>
    </w:p>
    <w:p w14:paraId="57B95C1B" w14:textId="222022AA"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.7. A declaração de inidoneidade para licitar ou contratar poderá ser aplicada nas hipóteses previstas no art. 155, incisos VIII, IX, X, XI e XII, da Lei Federal nº 14.133/2021, bem como nas demais hipóteses legais em que a gravidade da conduta justificar a aplicação da penalidade mais grave.</w:t>
      </w:r>
    </w:p>
    <w:p w14:paraId="7D0F64D3" w14:textId="08D0CE1D"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lastRenderedPageBreak/>
        <w:t>2</w:t>
      </w:r>
      <w:r w:rsidR="00C81699">
        <w:rPr>
          <w:rFonts w:ascii="Arial Narrow" w:hAnsi="Arial Narrow"/>
          <w:iCs/>
          <w:szCs w:val="24"/>
          <w:lang w:val="pt-BR"/>
        </w:rPr>
        <w:t>0</w:t>
      </w:r>
      <w:r w:rsidRPr="004927DE">
        <w:rPr>
          <w:rFonts w:ascii="Arial Narrow" w:hAnsi="Arial Narrow"/>
          <w:iCs/>
          <w:szCs w:val="24"/>
          <w:lang w:val="pt-BR"/>
        </w:rPr>
        <w:t>.8. Na aplicação das sanções serão considerados, nos termos do art. 156, § 1º, da Lei Federal nº 14.133/2021:</w:t>
      </w:r>
    </w:p>
    <w:p w14:paraId="529BFDDE"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 – a natureza e a gravidade da infração cometida;</w:t>
      </w:r>
    </w:p>
    <w:p w14:paraId="45671A5F"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II – as peculiaridades do caso concreto;</w:t>
      </w:r>
    </w:p>
    <w:p w14:paraId="1F6B777F"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III – as circunstâncias agravantes ou atenuantes;</w:t>
      </w:r>
    </w:p>
    <w:p w14:paraId="78D3F376"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IV – os danos que dela provierem para a Administração Pública; e</w:t>
      </w:r>
    </w:p>
    <w:p w14:paraId="762FFC23" w14:textId="777777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V – a implantação ou o aperfeiçoamento de programa de integridade, quando cabível.</w:t>
      </w:r>
    </w:p>
    <w:p w14:paraId="29E8B7BD" w14:textId="3EE03552"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.9. A aplicação das sanções previstas nesta cláusula não exclui, em hipótese alguma, a obrigação de reparação integral dos danos causados à Administração Pública.</w:t>
      </w:r>
    </w:p>
    <w:p w14:paraId="5FDD8C39" w14:textId="1F7ADC77"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.10. A aplicação das sanções observará o devido processo administrativo, assegurados ao licitante ou à CONTRATADA o contraditório e a ampla defesa, nos termos dos arts. 157 e 158 da Lei Federal nº 14.133/2021.</w:t>
      </w:r>
    </w:p>
    <w:p w14:paraId="51595A3F" w14:textId="0CED79F5"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.11. A aplicação das sanções de impedimento de licitar e contratar e de declaração de inidoneidade observará o processo de responsabilização previsto no art. 158 da Lei Federal nº 14.133/2021, quando cabível.</w:t>
      </w:r>
    </w:p>
    <w:p w14:paraId="6BE8002C" w14:textId="1024F40B"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.12. O atraso injustificado no abastecimento ou no cumprimento das obrigações contratuais sujeitará a CONTRATADA à multa de mora, na forma estabelecida no Edital e no instrumento contratual, sem prejuízo das demais sanções administrativas cabíveis, conforme art. 162 da Lei Federal nº 14.133/2021.</w:t>
      </w:r>
    </w:p>
    <w:p w14:paraId="3E5B774B" w14:textId="10CFC6D9" w:rsidR="004A4EC0" w:rsidRPr="004927DE" w:rsidRDefault="004A4EC0" w:rsidP="0052683B">
      <w:pPr>
        <w:pStyle w:val="Corpodetexto"/>
        <w:spacing w:line="360" w:lineRule="auto"/>
        <w:rPr>
          <w:rFonts w:ascii="Arial Narrow" w:hAnsi="Arial Narrow"/>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.13. As sanções aplicadas serão registradas e divulgadas nos cadastros competentes, observadas as disposições do art. 161 da Lei Federal nº 14.133/2021.</w:t>
      </w:r>
    </w:p>
    <w:p w14:paraId="55FC53E2" w14:textId="05E3D6D2" w:rsidR="004A4EC0" w:rsidRPr="004927DE" w:rsidRDefault="004A4EC0" w:rsidP="0052683B">
      <w:pPr>
        <w:pStyle w:val="Corpodetexto"/>
        <w:spacing w:line="360" w:lineRule="auto"/>
        <w:rPr>
          <w:rFonts w:ascii="Arial Narrow" w:hAnsi="Arial Narrow"/>
          <w:bCs/>
          <w:iCs/>
          <w:szCs w:val="24"/>
          <w:lang w:val="pt-BR"/>
        </w:rPr>
      </w:pPr>
      <w:r w:rsidRPr="004927DE">
        <w:rPr>
          <w:rFonts w:ascii="Arial Narrow" w:hAnsi="Arial Narrow"/>
          <w:iCs/>
          <w:szCs w:val="24"/>
          <w:lang w:val="pt-BR"/>
        </w:rPr>
        <w:t>2</w:t>
      </w:r>
      <w:r w:rsidR="00C81699">
        <w:rPr>
          <w:rFonts w:ascii="Arial Narrow" w:hAnsi="Arial Narrow"/>
          <w:iCs/>
          <w:szCs w:val="24"/>
          <w:lang w:val="pt-BR"/>
        </w:rPr>
        <w:t>0</w:t>
      </w:r>
      <w:r w:rsidRPr="004927DE">
        <w:rPr>
          <w:rFonts w:ascii="Arial Narrow" w:hAnsi="Arial Narrow"/>
          <w:iCs/>
          <w:szCs w:val="24"/>
          <w:lang w:val="pt-BR"/>
        </w:rPr>
        <w:t>.14. A reabilitação do licitante ou da CONTRATADA perante a autoridade competente observará os</w:t>
      </w:r>
      <w:r w:rsidRPr="004927DE">
        <w:rPr>
          <w:rFonts w:ascii="Arial Narrow" w:hAnsi="Arial Narrow"/>
          <w:bCs/>
          <w:iCs/>
          <w:szCs w:val="24"/>
          <w:lang w:val="pt-BR"/>
        </w:rPr>
        <w:t xml:space="preserve"> requisitos estabelecidos no art. 163 da Lei Federal nº 14.133/2021.</w:t>
      </w:r>
    </w:p>
    <w:p w14:paraId="123F7427" w14:textId="0631249F" w:rsidR="0052683B" w:rsidRPr="004927DE" w:rsidRDefault="0052683B" w:rsidP="0052683B">
      <w:pPr>
        <w:pStyle w:val="Corpodetexto"/>
        <w:pBdr>
          <w:top w:val="single" w:sz="4" w:space="1" w:color="auto"/>
          <w:left w:val="single" w:sz="4" w:space="4" w:color="auto"/>
          <w:bottom w:val="single" w:sz="4" w:space="1" w:color="auto"/>
          <w:right w:val="single" w:sz="4" w:space="4" w:color="auto"/>
        </w:pBdr>
        <w:shd w:val="clear" w:color="auto" w:fill="BDD6EE" w:themeFill="accent5" w:themeFillTint="66"/>
        <w:spacing w:line="360" w:lineRule="auto"/>
        <w:rPr>
          <w:rFonts w:ascii="Arial Narrow" w:hAnsi="Arial Narrow"/>
          <w:b/>
          <w:bCs/>
          <w:iCs/>
          <w:szCs w:val="24"/>
        </w:rPr>
      </w:pPr>
      <w:r w:rsidRPr="004927DE">
        <w:rPr>
          <w:rFonts w:ascii="Arial Narrow" w:hAnsi="Arial Narrow"/>
          <w:b/>
          <w:bCs/>
          <w:iCs/>
          <w:szCs w:val="24"/>
        </w:rPr>
        <w:t>2</w:t>
      </w:r>
      <w:r w:rsidR="00C81699">
        <w:rPr>
          <w:rFonts w:ascii="Arial Narrow" w:hAnsi="Arial Narrow"/>
          <w:b/>
          <w:bCs/>
          <w:iCs/>
          <w:szCs w:val="24"/>
        </w:rPr>
        <w:t>1</w:t>
      </w:r>
      <w:r w:rsidRPr="004927DE">
        <w:rPr>
          <w:rFonts w:ascii="Arial Narrow" w:hAnsi="Arial Narrow"/>
          <w:b/>
          <w:bCs/>
          <w:iCs/>
          <w:szCs w:val="24"/>
        </w:rPr>
        <w:t>. DA ANÁLISE DE RISCOS DA CONTRATAÇÃO</w:t>
      </w:r>
    </w:p>
    <w:p w14:paraId="2757B75D" w14:textId="64E73550" w:rsidR="0052683B"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1</w:t>
      </w:r>
      <w:r w:rsidRPr="004927DE">
        <w:rPr>
          <w:rFonts w:ascii="Arial Narrow" w:hAnsi="Arial Narrow"/>
          <w:bCs/>
          <w:iCs/>
          <w:szCs w:val="24"/>
        </w:rPr>
        <w:t>.1. A análise de riscos da contratação tem por finalidade identificar, avaliar e estabelecer medidas de prevenção e tratamento dos principais riscos relacionados ao planejamento, à seleção do fornecedor e à execução da contratação, de modo a assegurar a continuidade do abastecimento da frota municipal, a adequada aplicação dos recursos públicos e o atendimento do interesse público.</w:t>
      </w:r>
    </w:p>
    <w:p w14:paraId="6B22314A" w14:textId="1A328420"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1</w:t>
      </w:r>
      <w:r w:rsidRPr="004927DE">
        <w:rPr>
          <w:rFonts w:ascii="Arial Narrow" w:hAnsi="Arial Narrow"/>
          <w:bCs/>
          <w:iCs/>
          <w:szCs w:val="24"/>
        </w:rPr>
        <w:t>.2. Para a presente contratação, foram identificados, entre outros, os seguintes riscos: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7"/>
        <w:gridCol w:w="1382"/>
        <w:gridCol w:w="835"/>
        <w:gridCol w:w="4380"/>
      </w:tblGrid>
      <w:tr w:rsidR="0052683B" w:rsidRPr="004927DE" w14:paraId="04314F17" w14:textId="77777777" w:rsidTr="0052683B">
        <w:trPr>
          <w:tblCellSpacing w:w="15" w:type="dxa"/>
        </w:trPr>
        <w:tc>
          <w:tcPr>
            <w:tcW w:w="0" w:type="auto"/>
            <w:vAlign w:val="center"/>
            <w:hideMark/>
          </w:tcPr>
          <w:p w14:paraId="19C9E12A" w14:textId="77777777" w:rsidR="0052683B" w:rsidRPr="004927DE" w:rsidRDefault="0052683B" w:rsidP="00F0485B">
            <w:pPr>
              <w:pStyle w:val="Corpodetexto"/>
              <w:spacing w:line="360" w:lineRule="auto"/>
              <w:jc w:val="center"/>
              <w:rPr>
                <w:rFonts w:ascii="Arial Narrow" w:hAnsi="Arial Narrow"/>
                <w:b/>
                <w:bCs/>
                <w:iCs/>
                <w:szCs w:val="24"/>
              </w:rPr>
            </w:pPr>
            <w:r w:rsidRPr="004927DE">
              <w:rPr>
                <w:rFonts w:ascii="Arial Narrow" w:hAnsi="Arial Narrow"/>
                <w:b/>
                <w:bCs/>
                <w:iCs/>
                <w:szCs w:val="24"/>
              </w:rPr>
              <w:t>Risco identificado</w:t>
            </w:r>
          </w:p>
        </w:tc>
        <w:tc>
          <w:tcPr>
            <w:tcW w:w="0" w:type="auto"/>
            <w:vAlign w:val="center"/>
            <w:hideMark/>
          </w:tcPr>
          <w:p w14:paraId="70CFD6B5" w14:textId="77777777" w:rsidR="0052683B" w:rsidRPr="004927DE" w:rsidRDefault="0052683B" w:rsidP="00F0485B">
            <w:pPr>
              <w:pStyle w:val="Corpodetexto"/>
              <w:spacing w:line="360" w:lineRule="auto"/>
              <w:jc w:val="center"/>
              <w:rPr>
                <w:rFonts w:ascii="Arial Narrow" w:hAnsi="Arial Narrow"/>
                <w:b/>
                <w:bCs/>
                <w:iCs/>
                <w:szCs w:val="24"/>
              </w:rPr>
            </w:pPr>
            <w:r w:rsidRPr="004927DE">
              <w:rPr>
                <w:rFonts w:ascii="Arial Narrow" w:hAnsi="Arial Narrow"/>
                <w:b/>
                <w:bCs/>
                <w:iCs/>
                <w:szCs w:val="24"/>
              </w:rPr>
              <w:t>Probabilidade</w:t>
            </w:r>
          </w:p>
        </w:tc>
        <w:tc>
          <w:tcPr>
            <w:tcW w:w="0" w:type="auto"/>
            <w:vAlign w:val="center"/>
            <w:hideMark/>
          </w:tcPr>
          <w:p w14:paraId="706CBE69" w14:textId="77777777" w:rsidR="0052683B" w:rsidRPr="004927DE" w:rsidRDefault="0052683B" w:rsidP="00F0485B">
            <w:pPr>
              <w:pStyle w:val="Corpodetexto"/>
              <w:spacing w:line="360" w:lineRule="auto"/>
              <w:jc w:val="center"/>
              <w:rPr>
                <w:rFonts w:ascii="Arial Narrow" w:hAnsi="Arial Narrow"/>
                <w:b/>
                <w:bCs/>
                <w:iCs/>
                <w:szCs w:val="24"/>
              </w:rPr>
            </w:pPr>
            <w:r w:rsidRPr="004927DE">
              <w:rPr>
                <w:rFonts w:ascii="Arial Narrow" w:hAnsi="Arial Narrow"/>
                <w:b/>
                <w:bCs/>
                <w:iCs/>
                <w:szCs w:val="24"/>
              </w:rPr>
              <w:t>Impacto</w:t>
            </w:r>
          </w:p>
        </w:tc>
        <w:tc>
          <w:tcPr>
            <w:tcW w:w="0" w:type="auto"/>
            <w:vAlign w:val="center"/>
            <w:hideMark/>
          </w:tcPr>
          <w:p w14:paraId="16D1A846" w14:textId="77777777" w:rsidR="0052683B" w:rsidRPr="004927DE" w:rsidRDefault="0052683B" w:rsidP="00F0485B">
            <w:pPr>
              <w:pStyle w:val="Corpodetexto"/>
              <w:spacing w:line="360" w:lineRule="auto"/>
              <w:jc w:val="center"/>
              <w:rPr>
                <w:rFonts w:ascii="Arial Narrow" w:hAnsi="Arial Narrow"/>
                <w:b/>
                <w:bCs/>
                <w:iCs/>
                <w:szCs w:val="24"/>
              </w:rPr>
            </w:pPr>
            <w:r w:rsidRPr="004927DE">
              <w:rPr>
                <w:rFonts w:ascii="Arial Narrow" w:hAnsi="Arial Narrow"/>
                <w:b/>
                <w:bCs/>
                <w:iCs/>
                <w:szCs w:val="24"/>
              </w:rPr>
              <w:t>Medidas preventivas/mitigadoras</w:t>
            </w:r>
          </w:p>
        </w:tc>
      </w:tr>
      <w:tr w:rsidR="0052683B" w:rsidRPr="004927DE" w14:paraId="1EEEA9EE" w14:textId="77777777" w:rsidTr="0052683B">
        <w:trPr>
          <w:tblCellSpacing w:w="15" w:type="dxa"/>
        </w:trPr>
        <w:tc>
          <w:tcPr>
            <w:tcW w:w="0" w:type="auto"/>
            <w:vAlign w:val="center"/>
            <w:hideMark/>
          </w:tcPr>
          <w:p w14:paraId="72B3C7AB"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lastRenderedPageBreak/>
              <w:t>Desabastecimento ou interrupção do fornecimento</w:t>
            </w:r>
          </w:p>
        </w:tc>
        <w:tc>
          <w:tcPr>
            <w:tcW w:w="0" w:type="auto"/>
            <w:vAlign w:val="center"/>
            <w:hideMark/>
          </w:tcPr>
          <w:p w14:paraId="75FFF2AA"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Média</w:t>
            </w:r>
          </w:p>
        </w:tc>
        <w:tc>
          <w:tcPr>
            <w:tcW w:w="0" w:type="auto"/>
            <w:vAlign w:val="center"/>
            <w:hideMark/>
          </w:tcPr>
          <w:p w14:paraId="770D5439"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Alto</w:t>
            </w:r>
          </w:p>
        </w:tc>
        <w:tc>
          <w:tcPr>
            <w:tcW w:w="0" w:type="auto"/>
            <w:vAlign w:val="center"/>
            <w:hideMark/>
          </w:tcPr>
          <w:p w14:paraId="55650145"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Exigência de posto em localização compatível com as necessidades operacionais do Município; fiscalização contínua e manutenção das condições de abastecimento.</w:t>
            </w:r>
          </w:p>
        </w:tc>
      </w:tr>
      <w:tr w:rsidR="0052683B" w:rsidRPr="004927DE" w14:paraId="518173DE" w14:textId="77777777" w:rsidTr="0052683B">
        <w:trPr>
          <w:tblCellSpacing w:w="15" w:type="dxa"/>
        </w:trPr>
        <w:tc>
          <w:tcPr>
            <w:tcW w:w="0" w:type="auto"/>
            <w:vAlign w:val="center"/>
            <w:hideMark/>
          </w:tcPr>
          <w:p w14:paraId="44F9DE96"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Fornecimento de combustível em desacordo com as especificações da ANP</w:t>
            </w:r>
          </w:p>
        </w:tc>
        <w:tc>
          <w:tcPr>
            <w:tcW w:w="0" w:type="auto"/>
            <w:vAlign w:val="center"/>
            <w:hideMark/>
          </w:tcPr>
          <w:p w14:paraId="40DCF323"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Baixa</w:t>
            </w:r>
          </w:p>
        </w:tc>
        <w:tc>
          <w:tcPr>
            <w:tcW w:w="0" w:type="auto"/>
            <w:vAlign w:val="center"/>
            <w:hideMark/>
          </w:tcPr>
          <w:p w14:paraId="77686CF7"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Alto</w:t>
            </w:r>
          </w:p>
        </w:tc>
        <w:tc>
          <w:tcPr>
            <w:tcW w:w="0" w:type="auto"/>
            <w:vAlign w:val="center"/>
            <w:hideMark/>
          </w:tcPr>
          <w:p w14:paraId="7C29251B"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Exigência de observância da legislação e regulamentação da ANP; fiscalização, conferência e possibilidade de recusa do combustível em desconformidade.</w:t>
            </w:r>
          </w:p>
        </w:tc>
      </w:tr>
      <w:tr w:rsidR="0052683B" w:rsidRPr="004927DE" w14:paraId="2AF9D991" w14:textId="77777777" w:rsidTr="0052683B">
        <w:trPr>
          <w:tblCellSpacing w:w="15" w:type="dxa"/>
        </w:trPr>
        <w:tc>
          <w:tcPr>
            <w:tcW w:w="0" w:type="auto"/>
            <w:vAlign w:val="center"/>
            <w:hideMark/>
          </w:tcPr>
          <w:p w14:paraId="6E46FD9D"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Cobrança de valores divergentes da metodologia contratada</w:t>
            </w:r>
          </w:p>
        </w:tc>
        <w:tc>
          <w:tcPr>
            <w:tcW w:w="0" w:type="auto"/>
            <w:vAlign w:val="center"/>
            <w:hideMark/>
          </w:tcPr>
          <w:p w14:paraId="347C5471"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Média</w:t>
            </w:r>
          </w:p>
        </w:tc>
        <w:tc>
          <w:tcPr>
            <w:tcW w:w="0" w:type="auto"/>
            <w:vAlign w:val="center"/>
            <w:hideMark/>
          </w:tcPr>
          <w:p w14:paraId="20C035D0"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Alto</w:t>
            </w:r>
          </w:p>
        </w:tc>
        <w:tc>
          <w:tcPr>
            <w:tcW w:w="0" w:type="auto"/>
            <w:vAlign w:val="center"/>
            <w:hideMark/>
          </w:tcPr>
          <w:p w14:paraId="08DD4056"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Aplicação do percentual de desconto contratado sobre o preço de referência da ANP; conferência dos preços, quantitativos e relatórios de abastecimento antes do pagamento.</w:t>
            </w:r>
          </w:p>
        </w:tc>
      </w:tr>
      <w:tr w:rsidR="0052683B" w:rsidRPr="004927DE" w14:paraId="43327D72" w14:textId="77777777" w:rsidTr="0052683B">
        <w:trPr>
          <w:tblCellSpacing w:w="15" w:type="dxa"/>
        </w:trPr>
        <w:tc>
          <w:tcPr>
            <w:tcW w:w="0" w:type="auto"/>
            <w:vAlign w:val="center"/>
            <w:hideMark/>
          </w:tcPr>
          <w:p w14:paraId="4F5DE5F4"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Abastecimento sem autorização ou por veículo não cadastrado</w:t>
            </w:r>
          </w:p>
        </w:tc>
        <w:tc>
          <w:tcPr>
            <w:tcW w:w="0" w:type="auto"/>
            <w:vAlign w:val="center"/>
            <w:hideMark/>
          </w:tcPr>
          <w:p w14:paraId="604BA777"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Baixa</w:t>
            </w:r>
          </w:p>
        </w:tc>
        <w:tc>
          <w:tcPr>
            <w:tcW w:w="0" w:type="auto"/>
            <w:vAlign w:val="center"/>
            <w:hideMark/>
          </w:tcPr>
          <w:p w14:paraId="51647AAA"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Alto</w:t>
            </w:r>
          </w:p>
        </w:tc>
        <w:tc>
          <w:tcPr>
            <w:tcW w:w="0" w:type="auto"/>
            <w:vAlign w:val="center"/>
            <w:hideMark/>
          </w:tcPr>
          <w:p w14:paraId="16C29DF5" w14:textId="199FEAB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Identificação prévia do veículo e do condutor e autorização do abastecimento.</w:t>
            </w:r>
          </w:p>
        </w:tc>
      </w:tr>
      <w:tr w:rsidR="0052683B" w:rsidRPr="004927DE" w14:paraId="790C6CBA" w14:textId="77777777" w:rsidTr="0052683B">
        <w:trPr>
          <w:tblCellSpacing w:w="15" w:type="dxa"/>
        </w:trPr>
        <w:tc>
          <w:tcPr>
            <w:tcW w:w="0" w:type="auto"/>
            <w:vAlign w:val="center"/>
            <w:hideMark/>
          </w:tcPr>
          <w:p w14:paraId="03035629"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Divergência entre os abastecimentos realizados e os registros apresentados para faturamento</w:t>
            </w:r>
          </w:p>
        </w:tc>
        <w:tc>
          <w:tcPr>
            <w:tcW w:w="0" w:type="auto"/>
            <w:vAlign w:val="center"/>
            <w:hideMark/>
          </w:tcPr>
          <w:p w14:paraId="320D0AE8"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Baixa</w:t>
            </w:r>
          </w:p>
        </w:tc>
        <w:tc>
          <w:tcPr>
            <w:tcW w:w="0" w:type="auto"/>
            <w:vAlign w:val="center"/>
            <w:hideMark/>
          </w:tcPr>
          <w:p w14:paraId="39683FF9"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Alto</w:t>
            </w:r>
          </w:p>
        </w:tc>
        <w:tc>
          <w:tcPr>
            <w:tcW w:w="0" w:type="auto"/>
            <w:vAlign w:val="center"/>
            <w:hideMark/>
          </w:tcPr>
          <w:p w14:paraId="6F6B0E31"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Conferência dos relatórios de abastecimento, notas fiscais e demais registros pelo fiscal do contrato.</w:t>
            </w:r>
          </w:p>
        </w:tc>
      </w:tr>
      <w:tr w:rsidR="0052683B" w:rsidRPr="004927DE" w14:paraId="445E7F5A" w14:textId="77777777" w:rsidTr="0052683B">
        <w:trPr>
          <w:tblCellSpacing w:w="15" w:type="dxa"/>
        </w:trPr>
        <w:tc>
          <w:tcPr>
            <w:tcW w:w="0" w:type="auto"/>
            <w:vAlign w:val="center"/>
            <w:hideMark/>
          </w:tcPr>
          <w:p w14:paraId="6CB41062"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Variação significativa dos preços dos combustíveis</w:t>
            </w:r>
          </w:p>
        </w:tc>
        <w:tc>
          <w:tcPr>
            <w:tcW w:w="0" w:type="auto"/>
            <w:vAlign w:val="center"/>
            <w:hideMark/>
          </w:tcPr>
          <w:p w14:paraId="52E56055"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Alta</w:t>
            </w:r>
          </w:p>
        </w:tc>
        <w:tc>
          <w:tcPr>
            <w:tcW w:w="0" w:type="auto"/>
            <w:vAlign w:val="center"/>
            <w:hideMark/>
          </w:tcPr>
          <w:p w14:paraId="44AD89E6"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Médio</w:t>
            </w:r>
          </w:p>
        </w:tc>
        <w:tc>
          <w:tcPr>
            <w:tcW w:w="0" w:type="auto"/>
            <w:vAlign w:val="center"/>
            <w:hideMark/>
          </w:tcPr>
          <w:p w14:paraId="50902168"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Utilização de critério de julgamento por maior desconto incidente sobre o preço de referência da ANP, permitindo acompanhar a variação dos preços de mercado.</w:t>
            </w:r>
          </w:p>
        </w:tc>
      </w:tr>
      <w:tr w:rsidR="0052683B" w:rsidRPr="004927DE" w14:paraId="55C108B4" w14:textId="77777777" w:rsidTr="0052683B">
        <w:trPr>
          <w:tblCellSpacing w:w="15" w:type="dxa"/>
        </w:trPr>
        <w:tc>
          <w:tcPr>
            <w:tcW w:w="0" w:type="auto"/>
            <w:vAlign w:val="center"/>
            <w:hideMark/>
          </w:tcPr>
          <w:p w14:paraId="78488119"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Inexecução ou execução inadequada das obrigações contratuais</w:t>
            </w:r>
          </w:p>
        </w:tc>
        <w:tc>
          <w:tcPr>
            <w:tcW w:w="0" w:type="auto"/>
            <w:vAlign w:val="center"/>
            <w:hideMark/>
          </w:tcPr>
          <w:p w14:paraId="108DA162"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Média</w:t>
            </w:r>
          </w:p>
        </w:tc>
        <w:tc>
          <w:tcPr>
            <w:tcW w:w="0" w:type="auto"/>
            <w:vAlign w:val="center"/>
            <w:hideMark/>
          </w:tcPr>
          <w:p w14:paraId="2474E579"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Alto</w:t>
            </w:r>
          </w:p>
        </w:tc>
        <w:tc>
          <w:tcPr>
            <w:tcW w:w="0" w:type="auto"/>
            <w:vAlign w:val="center"/>
            <w:hideMark/>
          </w:tcPr>
          <w:p w14:paraId="339427A1"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Fiscalização da execução, aplicação das sanções previstas no Edital, Ata de Registro de Preços e contrato, quando cabíveis.</w:t>
            </w:r>
          </w:p>
        </w:tc>
      </w:tr>
      <w:tr w:rsidR="0052683B" w:rsidRPr="004927DE" w14:paraId="43155D83" w14:textId="77777777" w:rsidTr="0052683B">
        <w:trPr>
          <w:tblCellSpacing w:w="15" w:type="dxa"/>
        </w:trPr>
        <w:tc>
          <w:tcPr>
            <w:tcW w:w="0" w:type="auto"/>
            <w:vAlign w:val="center"/>
            <w:hideMark/>
          </w:tcPr>
          <w:p w14:paraId="6977CA96"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Indisponibilidade temporária do posto contratado</w:t>
            </w:r>
          </w:p>
        </w:tc>
        <w:tc>
          <w:tcPr>
            <w:tcW w:w="0" w:type="auto"/>
            <w:vAlign w:val="center"/>
            <w:hideMark/>
          </w:tcPr>
          <w:p w14:paraId="33A3DD98"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Média</w:t>
            </w:r>
          </w:p>
        </w:tc>
        <w:tc>
          <w:tcPr>
            <w:tcW w:w="0" w:type="auto"/>
            <w:vAlign w:val="center"/>
            <w:hideMark/>
          </w:tcPr>
          <w:p w14:paraId="3078E8C9"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Alto</w:t>
            </w:r>
          </w:p>
        </w:tc>
        <w:tc>
          <w:tcPr>
            <w:tcW w:w="0" w:type="auto"/>
            <w:vAlign w:val="center"/>
            <w:hideMark/>
          </w:tcPr>
          <w:p w14:paraId="29873552" w14:textId="7777777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 xml:space="preserve">Exigência de funcionamento nos horários estabelecidos, comunicação imediata de interrupções e adoção das medidas </w:t>
            </w:r>
            <w:r w:rsidRPr="004927DE">
              <w:rPr>
                <w:rFonts w:ascii="Arial Narrow" w:hAnsi="Arial Narrow"/>
                <w:bCs/>
                <w:iCs/>
                <w:szCs w:val="24"/>
              </w:rPr>
              <w:lastRenderedPageBreak/>
              <w:t>administrativas previstas no instrumento contratual.</w:t>
            </w:r>
          </w:p>
        </w:tc>
      </w:tr>
    </w:tbl>
    <w:p w14:paraId="25B13273" w14:textId="32135E9A"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lastRenderedPageBreak/>
        <w:t>2</w:t>
      </w:r>
      <w:r w:rsidR="00C81699">
        <w:rPr>
          <w:rFonts w:ascii="Arial Narrow" w:hAnsi="Arial Narrow"/>
          <w:bCs/>
          <w:iCs/>
          <w:szCs w:val="24"/>
        </w:rPr>
        <w:t>1</w:t>
      </w:r>
      <w:r w:rsidRPr="004927DE">
        <w:rPr>
          <w:rFonts w:ascii="Arial Narrow" w:hAnsi="Arial Narrow"/>
          <w:bCs/>
          <w:iCs/>
          <w:szCs w:val="24"/>
        </w:rPr>
        <w:t>.3. Os riscos identificados serão acompanhados durante a execução da contratação pelo gestor e pelo fiscal do contrato, que deverão adotar as providências necessárias para prevenir sua ocorrência ou reduzir seus efeitos.</w:t>
      </w:r>
    </w:p>
    <w:p w14:paraId="19E920AC" w14:textId="0AE7245E"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1</w:t>
      </w:r>
      <w:r w:rsidRPr="004927DE">
        <w:rPr>
          <w:rFonts w:ascii="Arial Narrow" w:hAnsi="Arial Narrow"/>
          <w:bCs/>
          <w:iCs/>
          <w:szCs w:val="24"/>
        </w:rPr>
        <w:t>.4. A identificação de novos riscos durante a execução contratual deverá ser registrada e avaliada pelos responsáveis pela gestão e fiscalização, com adoção das medidas de tratamento que se mostrarem necessárias.</w:t>
      </w:r>
    </w:p>
    <w:p w14:paraId="1F97377C" w14:textId="01BBF2A9"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1</w:t>
      </w:r>
      <w:r w:rsidRPr="004927DE">
        <w:rPr>
          <w:rFonts w:ascii="Arial Narrow" w:hAnsi="Arial Narrow"/>
          <w:bCs/>
          <w:iCs/>
          <w:szCs w:val="24"/>
        </w:rPr>
        <w:t>.5. A análise de riscos não afasta a responsabilidade da CONTRATADA pelo cumprimento integral das obrigações assumidas, nem limita a atuação da Administração na fiscalização e no acompanhamento da execução contratual.</w:t>
      </w:r>
    </w:p>
    <w:p w14:paraId="17DD7C04" w14:textId="0AB419BB" w:rsidR="0052683B" w:rsidRPr="004927DE" w:rsidRDefault="0052683B" w:rsidP="0052683B">
      <w:pPr>
        <w:pStyle w:val="Corpodetexto"/>
        <w:pBdr>
          <w:top w:val="single" w:sz="4" w:space="1" w:color="auto"/>
          <w:left w:val="single" w:sz="4" w:space="4" w:color="auto"/>
          <w:bottom w:val="single" w:sz="4" w:space="1" w:color="auto"/>
          <w:right w:val="single" w:sz="4" w:space="4" w:color="auto"/>
        </w:pBdr>
        <w:shd w:val="clear" w:color="auto" w:fill="BDD6EE" w:themeFill="accent5" w:themeFillTint="66"/>
        <w:spacing w:line="360" w:lineRule="auto"/>
        <w:rPr>
          <w:rFonts w:ascii="Arial Narrow" w:hAnsi="Arial Narrow"/>
          <w:b/>
          <w:bCs/>
          <w:iCs/>
          <w:szCs w:val="24"/>
        </w:rPr>
      </w:pPr>
      <w:r w:rsidRPr="004927DE">
        <w:rPr>
          <w:rFonts w:ascii="Arial Narrow" w:hAnsi="Arial Narrow"/>
          <w:b/>
          <w:bCs/>
          <w:iCs/>
          <w:szCs w:val="24"/>
        </w:rPr>
        <w:t>2</w:t>
      </w:r>
      <w:r w:rsidR="00C81699">
        <w:rPr>
          <w:rFonts w:ascii="Arial Narrow" w:hAnsi="Arial Narrow"/>
          <w:b/>
          <w:bCs/>
          <w:iCs/>
          <w:szCs w:val="24"/>
        </w:rPr>
        <w:t>2</w:t>
      </w:r>
      <w:r w:rsidRPr="004927DE">
        <w:rPr>
          <w:rFonts w:ascii="Arial Narrow" w:hAnsi="Arial Narrow"/>
          <w:b/>
          <w:bCs/>
          <w:iCs/>
          <w:szCs w:val="24"/>
        </w:rPr>
        <w:t>. POSICIONAMENTO CONCLUSIVO SOBRE A CONTRATAÇÃO</w:t>
      </w:r>
    </w:p>
    <w:p w14:paraId="26EB7361" w14:textId="64188D59"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2</w:t>
      </w:r>
      <w:r w:rsidRPr="004927DE">
        <w:rPr>
          <w:rFonts w:ascii="Arial Narrow" w:hAnsi="Arial Narrow"/>
          <w:bCs/>
          <w:iCs/>
          <w:szCs w:val="24"/>
        </w:rPr>
        <w:t xml:space="preserve">.1. Diante dos elementos apresentados neste Termo de Referência, conclui-se pela </w:t>
      </w:r>
      <w:r w:rsidRPr="00C81699">
        <w:rPr>
          <w:rFonts w:ascii="Arial Narrow" w:hAnsi="Arial Narrow"/>
          <w:iCs/>
          <w:szCs w:val="24"/>
        </w:rPr>
        <w:t xml:space="preserve">viabilidade técnica e administrativa da contratação </w:t>
      </w:r>
      <w:r w:rsidRPr="004927DE">
        <w:rPr>
          <w:rFonts w:ascii="Arial Narrow" w:hAnsi="Arial Narrow"/>
          <w:bCs/>
          <w:iCs/>
          <w:szCs w:val="24"/>
        </w:rPr>
        <w:t xml:space="preserve">de empresa especializada para o fornecimento futuro, eventual e parcelado de combustíveis destinados ao abastecimento da frota oficial do Poder Executivo Municipal e das </w:t>
      </w:r>
      <w:r w:rsidR="00854A6A">
        <w:rPr>
          <w:rFonts w:ascii="Arial Narrow" w:hAnsi="Arial Narrow"/>
          <w:bCs/>
          <w:iCs/>
          <w:szCs w:val="24"/>
        </w:rPr>
        <w:t>S</w:t>
      </w:r>
      <w:r w:rsidRPr="004927DE">
        <w:rPr>
          <w:rFonts w:ascii="Arial Narrow" w:hAnsi="Arial Narrow"/>
          <w:bCs/>
          <w:iCs/>
          <w:szCs w:val="24"/>
        </w:rPr>
        <w:t>ecretarias e unidades integrantes da Administração Municipal, conforme as quantidades e especificações estabelecidas neste instrumento.</w:t>
      </w:r>
    </w:p>
    <w:p w14:paraId="31B6267B" w14:textId="6110A596"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2</w:t>
      </w:r>
      <w:r w:rsidRPr="004927DE">
        <w:rPr>
          <w:rFonts w:ascii="Arial Narrow" w:hAnsi="Arial Narrow"/>
          <w:bCs/>
          <w:iCs/>
          <w:szCs w:val="24"/>
        </w:rPr>
        <w:t>.2. A contratação mostra-se necessária para assegurar a continuidade dos serviços públicos e das atividades administrativas e operacionais que dependem do deslocamento dos veículos oficiais, especialmente aquelas relacionadas ao atendimento das demandas das diversas unidades e serviços municipais.</w:t>
      </w:r>
    </w:p>
    <w:p w14:paraId="33EF1925" w14:textId="6A5A9C40"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2</w:t>
      </w:r>
      <w:r w:rsidRPr="004927DE">
        <w:rPr>
          <w:rFonts w:ascii="Arial Narrow" w:hAnsi="Arial Narrow"/>
          <w:bCs/>
          <w:iCs/>
          <w:szCs w:val="24"/>
        </w:rPr>
        <w:t xml:space="preserve">.3. A adoção do </w:t>
      </w:r>
      <w:r w:rsidRPr="00C81699">
        <w:rPr>
          <w:rFonts w:ascii="Arial Narrow" w:hAnsi="Arial Narrow"/>
          <w:iCs/>
          <w:szCs w:val="24"/>
        </w:rPr>
        <w:t>Sistema de Registro de Preços</w:t>
      </w:r>
      <w:r w:rsidRPr="004927DE">
        <w:rPr>
          <w:rFonts w:ascii="Arial Narrow" w:hAnsi="Arial Narrow"/>
          <w:bCs/>
          <w:iCs/>
          <w:szCs w:val="24"/>
        </w:rPr>
        <w:t xml:space="preserve"> mostra-se adequada em razão da natureza continuada e variável da demanda por combustíveis, permitindo que os abastecimentos ocorram de forma parcelada, conforme a necessidade efetiva da Administração, evitando a formação de estoques desnecessários e proporcionando maior racionalidade na utilização dos recursos públicos.</w:t>
      </w:r>
    </w:p>
    <w:p w14:paraId="76A47FD2" w14:textId="1308791D"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2</w:t>
      </w:r>
      <w:r w:rsidRPr="004927DE">
        <w:rPr>
          <w:rFonts w:ascii="Arial Narrow" w:hAnsi="Arial Narrow"/>
          <w:bCs/>
          <w:iCs/>
          <w:szCs w:val="24"/>
        </w:rPr>
        <w:t xml:space="preserve">.4. A adoção do critério de julgamento </w:t>
      </w:r>
      <w:r w:rsidRPr="00C81699">
        <w:rPr>
          <w:rFonts w:ascii="Arial Narrow" w:hAnsi="Arial Narrow"/>
          <w:bCs/>
          <w:iCs/>
          <w:szCs w:val="24"/>
        </w:rPr>
        <w:t>de maior desconto</w:t>
      </w:r>
      <w:r w:rsidRPr="004927DE">
        <w:rPr>
          <w:rFonts w:ascii="Arial Narrow" w:hAnsi="Arial Narrow"/>
          <w:bCs/>
          <w:iCs/>
          <w:szCs w:val="24"/>
        </w:rPr>
        <w:t xml:space="preserve"> sobre os preços de referência dos combustíveis divulgados pela Agência Nacional do Petróleo, Gás Natural e Biocombustíveis – ANP mostra-se compatível com a dinâmica de preços do mercado de combustíveis, permitindo que o percentual de desconto contratado seja aplicado aos preços de referência correspondentes aos períodos de abastecimento, conforme metodologia estabelecida no Edital e nos instrumentos decorrentes da contratação.</w:t>
      </w:r>
    </w:p>
    <w:p w14:paraId="1FC8A443" w14:textId="74920446"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lastRenderedPageBreak/>
        <w:t>2</w:t>
      </w:r>
      <w:r w:rsidR="00C81699">
        <w:rPr>
          <w:rFonts w:ascii="Arial Narrow" w:hAnsi="Arial Narrow"/>
          <w:bCs/>
          <w:iCs/>
          <w:szCs w:val="24"/>
        </w:rPr>
        <w:t>2</w:t>
      </w:r>
      <w:r w:rsidRPr="004927DE">
        <w:rPr>
          <w:rFonts w:ascii="Arial Narrow" w:hAnsi="Arial Narrow"/>
          <w:bCs/>
          <w:iCs/>
          <w:szCs w:val="24"/>
        </w:rPr>
        <w:t>.5. A estimativa de quantitativos foi estabelecida com base no histórico de consumo da frota municipal e nas necessidades projetadas para o período da contratação, constituindo parâmetro para o planejamento e não representando obrigação de aquisição integral dos quantitativos registrados.</w:t>
      </w:r>
    </w:p>
    <w:p w14:paraId="6F525350" w14:textId="1EDC6490"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2</w:t>
      </w:r>
      <w:r w:rsidRPr="004927DE">
        <w:rPr>
          <w:rFonts w:ascii="Arial Narrow" w:hAnsi="Arial Narrow"/>
          <w:bCs/>
          <w:iCs/>
          <w:szCs w:val="24"/>
        </w:rPr>
        <w:t>.6. As condições estabelecidas neste Termo de Referência, especialmente quanto à qualidade dos combustíveis, regularidade do estabelecimento revendedor, localização, funcionamento, controle dos abastecimentos, fiscalização, medição, faturamento e aplicação do desconto contratado, destinam-se a assegurar a adequada execução do objeto e a continuidade do abastecimento da frota municipal.</w:t>
      </w:r>
    </w:p>
    <w:p w14:paraId="44530E03" w14:textId="627E1957" w:rsidR="0052683B" w:rsidRPr="004927DE" w:rsidRDefault="0052683B" w:rsidP="0052683B">
      <w:pPr>
        <w:pStyle w:val="Corpodetexto"/>
        <w:spacing w:line="360" w:lineRule="auto"/>
        <w:rPr>
          <w:rFonts w:ascii="Arial Narrow" w:hAnsi="Arial Narrow"/>
          <w:bCs/>
          <w:iCs/>
          <w:szCs w:val="24"/>
        </w:rPr>
      </w:pPr>
      <w:r w:rsidRPr="004927DE">
        <w:rPr>
          <w:rFonts w:ascii="Arial Narrow" w:hAnsi="Arial Narrow"/>
          <w:bCs/>
          <w:iCs/>
          <w:szCs w:val="24"/>
        </w:rPr>
        <w:t>2</w:t>
      </w:r>
      <w:r w:rsidR="00C81699">
        <w:rPr>
          <w:rFonts w:ascii="Arial Narrow" w:hAnsi="Arial Narrow"/>
          <w:bCs/>
          <w:iCs/>
          <w:szCs w:val="24"/>
        </w:rPr>
        <w:t>2</w:t>
      </w:r>
      <w:r w:rsidRPr="004927DE">
        <w:rPr>
          <w:rFonts w:ascii="Arial Narrow" w:hAnsi="Arial Narrow"/>
          <w:bCs/>
          <w:iCs/>
          <w:szCs w:val="24"/>
        </w:rPr>
        <w:t xml:space="preserve">.7. Assim, considerando a necessidade administrativa identificada, os quantitativos estimados, as condições de execução, a solução adotada, o gerenciamento dos riscos e a compatibilidade do critério de julgamento com as características do objeto, </w:t>
      </w:r>
      <w:r w:rsidRPr="00C81699">
        <w:rPr>
          <w:rFonts w:ascii="Arial Narrow" w:hAnsi="Arial Narrow"/>
          <w:iCs/>
          <w:szCs w:val="24"/>
        </w:rPr>
        <w:t>considera-se viável a realização da contratação</w:t>
      </w:r>
      <w:r w:rsidRPr="004927DE">
        <w:rPr>
          <w:rFonts w:ascii="Arial Narrow" w:hAnsi="Arial Narrow"/>
          <w:bCs/>
          <w:iCs/>
          <w:szCs w:val="24"/>
        </w:rPr>
        <w:t>, mediante procedimento licitatório na modalidade Pregão, em sua forma eletrônica, com adoção do Sistema de Registro de Preços e critério de julgamento de maior desconto, observadas as disposições da Lei Federal nº 14.133/2021 e da regulamentação municipal aplicável.</w:t>
      </w:r>
    </w:p>
    <w:p w14:paraId="66564FFE" w14:textId="77777777" w:rsidR="0052683B" w:rsidRPr="004927DE" w:rsidRDefault="0052683B" w:rsidP="0052683B">
      <w:pPr>
        <w:pStyle w:val="Corpodetexto"/>
        <w:spacing w:line="360" w:lineRule="auto"/>
        <w:rPr>
          <w:rFonts w:ascii="Arial Narrow" w:hAnsi="Arial Narrow"/>
          <w:bCs/>
          <w:iCs/>
          <w:szCs w:val="24"/>
          <w:lang w:val="pt-BR"/>
        </w:rPr>
      </w:pPr>
    </w:p>
    <w:p w14:paraId="6D8E508C" w14:textId="77777777" w:rsidR="006F1C42" w:rsidRPr="004927DE" w:rsidRDefault="006F1C42" w:rsidP="0052683B">
      <w:pPr>
        <w:pStyle w:val="Corpodetexto"/>
        <w:spacing w:line="360" w:lineRule="auto"/>
        <w:rPr>
          <w:rFonts w:ascii="Arial Narrow" w:hAnsi="Arial Narrow"/>
          <w:bCs/>
          <w:iCs/>
          <w:szCs w:val="24"/>
        </w:rPr>
      </w:pPr>
    </w:p>
    <w:p w14:paraId="28DBDBD4" w14:textId="0CDDDD91" w:rsidR="008F21AB" w:rsidRPr="004927DE" w:rsidRDefault="001E68C0" w:rsidP="0052683B">
      <w:pPr>
        <w:pStyle w:val="Corpodetexto"/>
        <w:spacing w:line="360" w:lineRule="auto"/>
        <w:jc w:val="right"/>
        <w:rPr>
          <w:rFonts w:ascii="Arial Narrow" w:hAnsi="Arial Narrow"/>
          <w:bCs/>
          <w:iCs/>
          <w:szCs w:val="24"/>
        </w:rPr>
      </w:pPr>
      <w:r w:rsidRPr="004927DE">
        <w:rPr>
          <w:rFonts w:ascii="Arial Narrow" w:hAnsi="Arial Narrow"/>
          <w:bCs/>
          <w:iCs/>
          <w:szCs w:val="24"/>
        </w:rPr>
        <w:t>Bela Vista</w:t>
      </w:r>
      <w:r w:rsidR="00550DCD" w:rsidRPr="004927DE">
        <w:rPr>
          <w:rFonts w:ascii="Arial Narrow" w:hAnsi="Arial Narrow"/>
          <w:bCs/>
          <w:iCs/>
          <w:szCs w:val="24"/>
        </w:rPr>
        <w:t xml:space="preserve"> de Goiás</w:t>
      </w:r>
      <w:r w:rsidR="008F21AB" w:rsidRPr="004927DE">
        <w:rPr>
          <w:rFonts w:ascii="Arial Narrow" w:hAnsi="Arial Narrow"/>
          <w:bCs/>
          <w:iCs/>
          <w:szCs w:val="24"/>
        </w:rPr>
        <w:t xml:space="preserve">, </w:t>
      </w:r>
      <w:r w:rsidR="00300CBE" w:rsidRPr="004927DE">
        <w:rPr>
          <w:rFonts w:ascii="Arial Narrow" w:hAnsi="Arial Narrow"/>
          <w:bCs/>
          <w:iCs/>
          <w:szCs w:val="24"/>
          <w:lang w:val="pt-BR"/>
        </w:rPr>
        <w:t>22</w:t>
      </w:r>
      <w:r w:rsidR="008F21AB" w:rsidRPr="004927DE">
        <w:rPr>
          <w:rFonts w:ascii="Arial Narrow" w:hAnsi="Arial Narrow"/>
          <w:bCs/>
          <w:iCs/>
          <w:szCs w:val="24"/>
        </w:rPr>
        <w:t xml:space="preserve"> de </w:t>
      </w:r>
      <w:r w:rsidR="00300CBE" w:rsidRPr="004927DE">
        <w:rPr>
          <w:rFonts w:ascii="Arial Narrow" w:hAnsi="Arial Narrow"/>
          <w:bCs/>
          <w:iCs/>
          <w:szCs w:val="24"/>
          <w:lang w:val="pt-BR"/>
        </w:rPr>
        <w:t>setembro</w:t>
      </w:r>
      <w:r w:rsidR="008F21AB" w:rsidRPr="004927DE">
        <w:rPr>
          <w:rFonts w:ascii="Arial Narrow" w:hAnsi="Arial Narrow"/>
          <w:bCs/>
          <w:iCs/>
          <w:szCs w:val="24"/>
        </w:rPr>
        <w:t xml:space="preserve"> de </w:t>
      </w:r>
      <w:r w:rsidR="002731C7" w:rsidRPr="004927DE">
        <w:rPr>
          <w:rFonts w:ascii="Arial Narrow" w:hAnsi="Arial Narrow"/>
          <w:bCs/>
          <w:iCs/>
          <w:szCs w:val="24"/>
          <w:lang w:val="pt-BR"/>
        </w:rPr>
        <w:t>202</w:t>
      </w:r>
      <w:r w:rsidR="00300CBE" w:rsidRPr="004927DE">
        <w:rPr>
          <w:rFonts w:ascii="Arial Narrow" w:hAnsi="Arial Narrow"/>
          <w:bCs/>
          <w:iCs/>
          <w:szCs w:val="24"/>
          <w:lang w:val="pt-BR"/>
        </w:rPr>
        <w:t>6</w:t>
      </w:r>
      <w:r w:rsidR="008F21AB" w:rsidRPr="004927DE">
        <w:rPr>
          <w:rFonts w:ascii="Arial Narrow" w:hAnsi="Arial Narrow"/>
          <w:bCs/>
          <w:iCs/>
          <w:szCs w:val="24"/>
        </w:rPr>
        <w:t>.</w:t>
      </w:r>
    </w:p>
    <w:p w14:paraId="158D0F83" w14:textId="77777777" w:rsidR="008F21AB" w:rsidRPr="004927DE" w:rsidRDefault="008F21AB" w:rsidP="0052683B">
      <w:pPr>
        <w:autoSpaceDE w:val="0"/>
        <w:autoSpaceDN w:val="0"/>
        <w:adjustRightInd w:val="0"/>
        <w:spacing w:line="360" w:lineRule="auto"/>
        <w:jc w:val="center"/>
        <w:rPr>
          <w:rFonts w:ascii="Arial Narrow" w:hAnsi="Arial Narrow" w:cstheme="minorHAnsi"/>
          <w:b/>
          <w:bCs/>
        </w:rPr>
      </w:pPr>
    </w:p>
    <w:p w14:paraId="0B86B241" w14:textId="77777777" w:rsidR="0052683B" w:rsidRPr="004927DE" w:rsidRDefault="0052683B" w:rsidP="0052683B">
      <w:pPr>
        <w:tabs>
          <w:tab w:val="left" w:pos="1134"/>
        </w:tabs>
        <w:ind w:right="284"/>
        <w:jc w:val="center"/>
        <w:rPr>
          <w:rFonts w:ascii="Arial Narrow" w:hAnsi="Arial Narrow" w:cs="Arial"/>
          <w:b/>
        </w:rPr>
      </w:pPr>
      <w:r w:rsidRPr="004927DE">
        <w:rPr>
          <w:rFonts w:ascii="Arial Narrow" w:hAnsi="Arial Narrow" w:cs="Arial"/>
          <w:b/>
        </w:rPr>
        <w:t xml:space="preserve">VANDERLAN CELSO E SILVA </w:t>
      </w:r>
    </w:p>
    <w:p w14:paraId="49711758" w14:textId="77777777" w:rsidR="0052683B" w:rsidRPr="004927DE" w:rsidRDefault="0052683B" w:rsidP="0052683B">
      <w:pPr>
        <w:tabs>
          <w:tab w:val="left" w:pos="1134"/>
        </w:tabs>
        <w:ind w:right="284"/>
        <w:jc w:val="center"/>
        <w:rPr>
          <w:rFonts w:ascii="Arial Narrow" w:hAnsi="Arial Narrow" w:cs="Arial"/>
        </w:rPr>
      </w:pPr>
      <w:r w:rsidRPr="004927DE">
        <w:rPr>
          <w:rFonts w:ascii="Arial Narrow" w:hAnsi="Arial Narrow" w:cs="Arial"/>
        </w:rPr>
        <w:t>Secretário Municipal de Administração e Governo</w:t>
      </w:r>
    </w:p>
    <w:p w14:paraId="1299597F" w14:textId="77777777" w:rsidR="0052683B" w:rsidRPr="004927DE" w:rsidRDefault="0052683B" w:rsidP="0052683B">
      <w:pPr>
        <w:jc w:val="center"/>
        <w:rPr>
          <w:rFonts w:ascii="Arial Narrow" w:eastAsia="Calibri" w:hAnsi="Arial Narrow" w:cs="Arial"/>
        </w:rPr>
      </w:pPr>
      <w:r w:rsidRPr="004927DE">
        <w:rPr>
          <w:rFonts w:ascii="Arial Narrow" w:hAnsi="Arial Narrow" w:cs="Arial"/>
        </w:rPr>
        <w:t>Decreto nº 011/2026</w:t>
      </w:r>
    </w:p>
    <w:p w14:paraId="6557B9F1" w14:textId="77777777" w:rsidR="00FF0C32" w:rsidRPr="004927DE" w:rsidRDefault="00FF0C32" w:rsidP="0052683B">
      <w:pPr>
        <w:autoSpaceDE w:val="0"/>
        <w:autoSpaceDN w:val="0"/>
        <w:adjustRightInd w:val="0"/>
        <w:spacing w:line="360" w:lineRule="auto"/>
        <w:jc w:val="center"/>
        <w:rPr>
          <w:rFonts w:ascii="Arial Narrow" w:hAnsi="Arial Narrow" w:cstheme="minorHAnsi"/>
          <w:b/>
          <w:bCs/>
        </w:rPr>
      </w:pPr>
    </w:p>
    <w:p w14:paraId="21D5F285" w14:textId="657C18B4" w:rsidR="00FF0C32" w:rsidRPr="004927DE" w:rsidRDefault="00FF0C32" w:rsidP="0052683B">
      <w:pPr>
        <w:autoSpaceDE w:val="0"/>
        <w:autoSpaceDN w:val="0"/>
        <w:adjustRightInd w:val="0"/>
        <w:spacing w:line="360" w:lineRule="auto"/>
        <w:jc w:val="center"/>
        <w:rPr>
          <w:rFonts w:ascii="Arial Narrow" w:hAnsi="Arial Narrow" w:cstheme="minorHAnsi"/>
          <w:b/>
          <w:bCs/>
        </w:rPr>
      </w:pPr>
    </w:p>
    <w:p w14:paraId="64CC9F3C" w14:textId="1905A594" w:rsidR="00D269D7" w:rsidRPr="004927DE" w:rsidRDefault="00D269D7" w:rsidP="0052683B">
      <w:pPr>
        <w:autoSpaceDE w:val="0"/>
        <w:autoSpaceDN w:val="0"/>
        <w:adjustRightInd w:val="0"/>
        <w:spacing w:line="360" w:lineRule="auto"/>
        <w:jc w:val="center"/>
        <w:rPr>
          <w:rFonts w:ascii="Arial Narrow" w:hAnsi="Arial Narrow" w:cstheme="minorHAnsi"/>
          <w:b/>
          <w:bCs/>
        </w:rPr>
      </w:pPr>
    </w:p>
    <w:p w14:paraId="08ADDE02" w14:textId="112AB1E5" w:rsidR="00D269D7" w:rsidRPr="004927DE" w:rsidRDefault="00D269D7" w:rsidP="0052683B">
      <w:pPr>
        <w:autoSpaceDE w:val="0"/>
        <w:autoSpaceDN w:val="0"/>
        <w:adjustRightInd w:val="0"/>
        <w:spacing w:line="360" w:lineRule="auto"/>
        <w:jc w:val="center"/>
        <w:rPr>
          <w:rFonts w:ascii="Arial Narrow" w:hAnsi="Arial Narrow" w:cstheme="minorHAnsi"/>
          <w:b/>
          <w:bCs/>
        </w:rPr>
      </w:pPr>
    </w:p>
    <w:bookmarkEnd w:id="0"/>
    <w:p w14:paraId="47B320CB" w14:textId="77777777" w:rsidR="00107C70" w:rsidRPr="004927DE" w:rsidRDefault="00107C70" w:rsidP="0052683B">
      <w:pPr>
        <w:spacing w:line="360" w:lineRule="auto"/>
        <w:rPr>
          <w:rFonts w:ascii="Arial Narrow" w:hAnsi="Arial Narrow"/>
        </w:rPr>
      </w:pPr>
    </w:p>
    <w:sectPr w:rsidR="00107C70" w:rsidRPr="004927DE" w:rsidSect="0052683B">
      <w:headerReference w:type="even" r:id="rId8"/>
      <w:headerReference w:type="default" r:id="rId9"/>
      <w:footerReference w:type="default" r:id="rId10"/>
      <w:headerReference w:type="first" r:id="rId11"/>
      <w:pgSz w:w="11906" w:h="16838"/>
      <w:pgMar w:top="2552" w:right="1276" w:bottom="1418" w:left="1276"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12A4C" w14:textId="77777777" w:rsidR="002857CC" w:rsidRDefault="002857CC">
      <w:r>
        <w:separator/>
      </w:r>
    </w:p>
  </w:endnote>
  <w:endnote w:type="continuationSeparator" w:id="0">
    <w:p w14:paraId="334251BF" w14:textId="77777777" w:rsidR="002857CC" w:rsidRDefault="00285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f10">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6006EE" w14:textId="0FB8C385" w:rsidR="00927EF8" w:rsidRPr="00DC0246" w:rsidRDefault="00927EF8" w:rsidP="00927EF8">
    <w:pPr>
      <w:pStyle w:val="Rodap"/>
      <w:jc w:val="center"/>
      <w:rPr>
        <w:rFonts w:ascii="Times New Roman" w:hAnsi="Times New Roman" w:cs="Times New Roman"/>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22D33" w14:textId="77777777" w:rsidR="002857CC" w:rsidRDefault="002857CC">
      <w:r>
        <w:separator/>
      </w:r>
    </w:p>
  </w:footnote>
  <w:footnote w:type="continuationSeparator" w:id="0">
    <w:p w14:paraId="4C4E9518" w14:textId="77777777" w:rsidR="002857CC" w:rsidRDefault="002857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277D7" w14:textId="77777777" w:rsidR="00C00A40" w:rsidRDefault="002857CC">
    <w:pPr>
      <w:pStyle w:val="Cabealho"/>
    </w:pPr>
    <w:r>
      <w:rPr>
        <w:noProof/>
        <w:lang w:eastAsia="pt-BR"/>
      </w:rPr>
      <w:pict w14:anchorId="257A16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7090469" o:spid="_x0000_s1026" type="#_x0000_t75" style="position:absolute;margin-left:0;margin-top:0;width:424.95pt;height:368.2pt;z-index:-251656192;mso-position-horizontal:center;mso-position-horizontal-relative:margin;mso-position-vertical:center;mso-position-vertical-relative:margin" o:allowincell="f">
          <v:imagedata r:id="rId1" o:title="LOGO PILAR 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D1343" w14:textId="5A18E252" w:rsidR="001E693E" w:rsidRDefault="001E693E" w:rsidP="004A4744">
    <w:pPr>
      <w:pStyle w:val="Cabealho"/>
      <w:tabs>
        <w:tab w:val="clear" w:pos="4252"/>
        <w:tab w:val="clear" w:pos="8504"/>
        <w:tab w:val="center" w:pos="4419"/>
      </w:tabs>
      <w:jc w:val="center"/>
    </w:pPr>
  </w:p>
  <w:p w14:paraId="30CC3FB9" w14:textId="07AF40C7" w:rsidR="00C00A40" w:rsidRDefault="0052683B" w:rsidP="00550DCD">
    <w:pPr>
      <w:pStyle w:val="Cabealho"/>
      <w:jc w:val="center"/>
    </w:pPr>
    <w:r>
      <w:rPr>
        <w:noProof/>
      </w:rPr>
      <w:drawing>
        <wp:anchor distT="0" distB="0" distL="114300" distR="114300" simplePos="0" relativeHeight="251662336" behindDoc="0" locked="0" layoutInCell="1" allowOverlap="1" wp14:anchorId="2807091A" wp14:editId="6954D5BA">
          <wp:simplePos x="0" y="0"/>
          <wp:positionH relativeFrom="margin">
            <wp:align>center</wp:align>
          </wp:positionH>
          <wp:positionV relativeFrom="paragraph">
            <wp:posOffset>95885</wp:posOffset>
          </wp:positionV>
          <wp:extent cx="4286250" cy="1152754"/>
          <wp:effectExtent l="0" t="0" r="0" b="9525"/>
          <wp:wrapSquare wrapText="bothSides"/>
          <wp:docPr id="618282530" name="Imagem 5"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265621" name="Imagem 5"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0" cy="1152754"/>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498EA5" w14:textId="77777777" w:rsidR="00C00A40" w:rsidRDefault="002857CC">
    <w:pPr>
      <w:pStyle w:val="Cabealho"/>
    </w:pPr>
    <w:r>
      <w:rPr>
        <w:noProof/>
        <w:lang w:eastAsia="pt-BR"/>
      </w:rPr>
      <w:pict w14:anchorId="234E07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27090468" o:spid="_x0000_s1025" type="#_x0000_t75" style="position:absolute;margin-left:0;margin-top:0;width:424.95pt;height:368.2pt;z-index:-251657216;mso-position-horizontal:center;mso-position-horizontal-relative:margin;mso-position-vertical:center;mso-position-vertical-relative:margin" o:allowincell="f">
          <v:imagedata r:id="rId1" o:title="LOGO PILAR 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hybridMultilevel"/>
    <w:tmpl w:val="FFFFFFFF"/>
    <w:lvl w:ilvl="0" w:tplc="FFFFFFFF">
      <w:start w:val="7"/>
      <w:numFmt w:val="decimal"/>
      <w:lvlText w:val="%1."/>
      <w:lvlJc w:val="left"/>
      <w:pPr>
        <w:tabs>
          <w:tab w:val="num" w:pos="0"/>
        </w:tabs>
      </w:pPr>
    </w:lvl>
    <w:lvl w:ilvl="1" w:tplc="FFFFFFFF">
      <w:start w:val="1"/>
      <w:numFmt w:val="decimal"/>
      <w:lvlText w:val="%2 "/>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B"/>
    <w:multiLevelType w:val="hybridMultilevel"/>
    <w:tmpl w:val="FFFFFFFF"/>
    <w:lvl w:ilvl="0" w:tplc="FFFFFFFF">
      <w:start w:val="1"/>
      <w:numFmt w:val="decimal"/>
      <w:lvlText w:val="%1."/>
      <w:lvlJc w:val="left"/>
      <w:pPr>
        <w:tabs>
          <w:tab w:val="num" w:pos="0"/>
        </w:tabs>
      </w:pPr>
    </w:lvl>
    <w:lvl w:ilvl="1" w:tplc="FFFFFFFF">
      <w:start w:val="1"/>
      <w:numFmt w:val="decimal"/>
      <w:lvlText w:val="%2 "/>
      <w:lvlJc w:val="left"/>
      <w:pPr>
        <w:tabs>
          <w:tab w:val="num" w:pos="0"/>
        </w:tabs>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633799"/>
    <w:multiLevelType w:val="hybridMultilevel"/>
    <w:tmpl w:val="317A8D6A"/>
    <w:lvl w:ilvl="0" w:tplc="3494977E">
      <w:start w:val="1"/>
      <w:numFmt w:val="lowerLetter"/>
      <w:lvlText w:val="%1)"/>
      <w:lvlJc w:val="left"/>
      <w:pPr>
        <w:ind w:left="720" w:hanging="360"/>
      </w:pPr>
      <w:rPr>
        <w:color w:val="00000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0A8552E0"/>
    <w:multiLevelType w:val="multilevel"/>
    <w:tmpl w:val="8E7A7272"/>
    <w:lvl w:ilvl="0">
      <w:start w:val="8"/>
      <w:numFmt w:val="decimal"/>
      <w:lvlText w:val="%1."/>
      <w:lvlJc w:val="left"/>
      <w:pPr>
        <w:ind w:left="737" w:hanging="737"/>
      </w:pPr>
      <w:rPr>
        <w:rFonts w:hint="default"/>
      </w:rPr>
    </w:lvl>
    <w:lvl w:ilvl="1">
      <w:start w:val="1"/>
      <w:numFmt w:val="decimal"/>
      <w:lvlText w:val="%1.%2."/>
      <w:lvlJc w:val="left"/>
      <w:pPr>
        <w:ind w:left="227" w:hanging="57"/>
      </w:pPr>
      <w:rPr>
        <w:rFonts w:hint="default"/>
        <w:b w:val="0"/>
        <w:bCs/>
      </w:rPr>
    </w:lvl>
    <w:lvl w:ilvl="2">
      <w:start w:val="1"/>
      <w:numFmt w:val="decimal"/>
      <w:lvlText w:val="%1.%2.%3."/>
      <w:lvlJc w:val="left"/>
      <w:pPr>
        <w:ind w:left="1077" w:hanging="737"/>
      </w:pPr>
      <w:rPr>
        <w:rFonts w:hint="default"/>
      </w:rPr>
    </w:lvl>
    <w:lvl w:ilvl="3">
      <w:start w:val="1"/>
      <w:numFmt w:val="decimal"/>
      <w:lvlText w:val="%1.%2.%3.%4."/>
      <w:lvlJc w:val="left"/>
      <w:pPr>
        <w:ind w:left="1247" w:hanging="737"/>
      </w:pPr>
      <w:rPr>
        <w:rFonts w:hint="default"/>
      </w:rPr>
    </w:lvl>
    <w:lvl w:ilvl="4">
      <w:start w:val="1"/>
      <w:numFmt w:val="decimal"/>
      <w:lvlText w:val="%1.%2.%3.%4.%5."/>
      <w:lvlJc w:val="left"/>
      <w:pPr>
        <w:ind w:left="1417" w:hanging="737"/>
      </w:pPr>
      <w:rPr>
        <w:rFonts w:hint="default"/>
      </w:rPr>
    </w:lvl>
    <w:lvl w:ilvl="5">
      <w:start w:val="1"/>
      <w:numFmt w:val="decimal"/>
      <w:lvlText w:val="%1.%2.%3.%4.%5.%6."/>
      <w:lvlJc w:val="left"/>
      <w:pPr>
        <w:ind w:left="1587" w:hanging="737"/>
      </w:pPr>
      <w:rPr>
        <w:rFonts w:hint="default"/>
      </w:rPr>
    </w:lvl>
    <w:lvl w:ilvl="6">
      <w:start w:val="1"/>
      <w:numFmt w:val="decimal"/>
      <w:lvlText w:val="%1.%2.%3.%4.%5.%6.%7."/>
      <w:lvlJc w:val="left"/>
      <w:pPr>
        <w:ind w:left="1757" w:hanging="737"/>
      </w:pPr>
      <w:rPr>
        <w:rFonts w:hint="default"/>
      </w:rPr>
    </w:lvl>
    <w:lvl w:ilvl="7">
      <w:start w:val="1"/>
      <w:numFmt w:val="decimal"/>
      <w:lvlText w:val="%1.%2.%3.%4.%5.%6.%7.%8."/>
      <w:lvlJc w:val="left"/>
      <w:pPr>
        <w:ind w:left="1927" w:hanging="737"/>
      </w:pPr>
      <w:rPr>
        <w:rFonts w:hint="default"/>
      </w:rPr>
    </w:lvl>
    <w:lvl w:ilvl="8">
      <w:start w:val="1"/>
      <w:numFmt w:val="decimal"/>
      <w:lvlText w:val="%1.%2.%3.%4.%5.%6.%7.%8.%9."/>
      <w:lvlJc w:val="left"/>
      <w:pPr>
        <w:ind w:left="2097" w:hanging="737"/>
      </w:pPr>
      <w:rPr>
        <w:rFonts w:hint="default"/>
      </w:rPr>
    </w:lvl>
  </w:abstractNum>
  <w:abstractNum w:abstractNumId="4" w15:restartNumberingAfterBreak="0">
    <w:nsid w:val="0F1672EB"/>
    <w:multiLevelType w:val="hybridMultilevel"/>
    <w:tmpl w:val="30908918"/>
    <w:lvl w:ilvl="0" w:tplc="1C74D50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5" w15:restartNumberingAfterBreak="0">
    <w:nsid w:val="1AA14F80"/>
    <w:multiLevelType w:val="multilevel"/>
    <w:tmpl w:val="5A24A6C2"/>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6E6473"/>
    <w:multiLevelType w:val="multilevel"/>
    <w:tmpl w:val="32900F2E"/>
    <w:lvl w:ilvl="0">
      <w:start w:val="1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25D0052"/>
    <w:multiLevelType w:val="hybridMultilevel"/>
    <w:tmpl w:val="8196C8F2"/>
    <w:lvl w:ilvl="0" w:tplc="9ED0277E">
      <w:start w:val="1"/>
      <w:numFmt w:val="lowerLetter"/>
      <w:lvlText w:val="%1)"/>
      <w:lvlJc w:val="left"/>
      <w:pPr>
        <w:ind w:left="567" w:hanging="20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076361"/>
    <w:multiLevelType w:val="hybridMultilevel"/>
    <w:tmpl w:val="B5D081A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435AA6"/>
    <w:multiLevelType w:val="hybridMultilevel"/>
    <w:tmpl w:val="6B0E83BC"/>
    <w:lvl w:ilvl="0" w:tplc="A536A834">
      <w:start w:val="1"/>
      <w:numFmt w:val="lowerLetter"/>
      <w:lvlText w:val="%1)"/>
      <w:lvlJc w:val="left"/>
      <w:pPr>
        <w:ind w:left="567" w:hanging="207"/>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4475E67"/>
    <w:multiLevelType w:val="multilevel"/>
    <w:tmpl w:val="38EE53D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EF3673D"/>
    <w:multiLevelType w:val="multilevel"/>
    <w:tmpl w:val="C86EADAA"/>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3FC76E2"/>
    <w:multiLevelType w:val="hybridMultilevel"/>
    <w:tmpl w:val="18328ECA"/>
    <w:lvl w:ilvl="0" w:tplc="04160001">
      <w:start w:val="18"/>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C27105"/>
    <w:multiLevelType w:val="multilevel"/>
    <w:tmpl w:val="5F8E4CA0"/>
    <w:lvl w:ilvl="0">
      <w:start w:val="16"/>
      <w:numFmt w:val="decimal"/>
      <w:lvlText w:val="%1"/>
      <w:lvlJc w:val="left"/>
      <w:pPr>
        <w:ind w:left="465" w:hanging="465"/>
      </w:pPr>
      <w:rPr>
        <w:rFonts w:hint="default"/>
      </w:rPr>
    </w:lvl>
    <w:lvl w:ilvl="1">
      <w:start w:val="11"/>
      <w:numFmt w:val="decimal"/>
      <w:lvlText w:val="%1.%2"/>
      <w:lvlJc w:val="left"/>
      <w:pPr>
        <w:ind w:left="1185" w:hanging="46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3F403A6A"/>
    <w:multiLevelType w:val="singleLevel"/>
    <w:tmpl w:val="70A6F438"/>
    <w:lvl w:ilvl="0">
      <w:start w:val="1"/>
      <w:numFmt w:val="lowerLetter"/>
      <w:lvlText w:val="%1)"/>
      <w:legacy w:legacy="1" w:legacySpace="0" w:legacyIndent="0"/>
      <w:lvlJc w:val="left"/>
      <w:rPr>
        <w:rFonts w:ascii="Arial Narrow" w:hAnsi="Arial Narrow" w:hint="default"/>
      </w:rPr>
    </w:lvl>
  </w:abstractNum>
  <w:abstractNum w:abstractNumId="15" w15:restartNumberingAfterBreak="0">
    <w:nsid w:val="43956648"/>
    <w:multiLevelType w:val="hybridMultilevel"/>
    <w:tmpl w:val="B8E83EA4"/>
    <w:lvl w:ilvl="0" w:tplc="7CA0A4EE">
      <w:start w:val="1"/>
      <w:numFmt w:val="lowerLetter"/>
      <w:lvlText w:val="%1)"/>
      <w:lvlJc w:val="left"/>
      <w:pPr>
        <w:ind w:left="-324" w:hanging="360"/>
      </w:pPr>
      <w:rPr>
        <w:rFonts w:hint="default"/>
        <w:b w:val="0"/>
        <w:color w:val="auto"/>
      </w:rPr>
    </w:lvl>
    <w:lvl w:ilvl="1" w:tplc="04160019" w:tentative="1">
      <w:start w:val="1"/>
      <w:numFmt w:val="lowerLetter"/>
      <w:lvlText w:val="%2."/>
      <w:lvlJc w:val="left"/>
      <w:pPr>
        <w:ind w:left="396" w:hanging="360"/>
      </w:pPr>
    </w:lvl>
    <w:lvl w:ilvl="2" w:tplc="0416001B" w:tentative="1">
      <w:start w:val="1"/>
      <w:numFmt w:val="lowerRoman"/>
      <w:lvlText w:val="%3."/>
      <w:lvlJc w:val="right"/>
      <w:pPr>
        <w:ind w:left="1116" w:hanging="180"/>
      </w:pPr>
    </w:lvl>
    <w:lvl w:ilvl="3" w:tplc="0416000F" w:tentative="1">
      <w:start w:val="1"/>
      <w:numFmt w:val="decimal"/>
      <w:lvlText w:val="%4."/>
      <w:lvlJc w:val="left"/>
      <w:pPr>
        <w:ind w:left="1836" w:hanging="360"/>
      </w:pPr>
    </w:lvl>
    <w:lvl w:ilvl="4" w:tplc="04160019" w:tentative="1">
      <w:start w:val="1"/>
      <w:numFmt w:val="lowerLetter"/>
      <w:lvlText w:val="%5."/>
      <w:lvlJc w:val="left"/>
      <w:pPr>
        <w:ind w:left="2556" w:hanging="360"/>
      </w:pPr>
    </w:lvl>
    <w:lvl w:ilvl="5" w:tplc="0416001B" w:tentative="1">
      <w:start w:val="1"/>
      <w:numFmt w:val="lowerRoman"/>
      <w:lvlText w:val="%6."/>
      <w:lvlJc w:val="right"/>
      <w:pPr>
        <w:ind w:left="3276" w:hanging="180"/>
      </w:pPr>
    </w:lvl>
    <w:lvl w:ilvl="6" w:tplc="0416000F" w:tentative="1">
      <w:start w:val="1"/>
      <w:numFmt w:val="decimal"/>
      <w:lvlText w:val="%7."/>
      <w:lvlJc w:val="left"/>
      <w:pPr>
        <w:ind w:left="3996" w:hanging="360"/>
      </w:pPr>
    </w:lvl>
    <w:lvl w:ilvl="7" w:tplc="04160019" w:tentative="1">
      <w:start w:val="1"/>
      <w:numFmt w:val="lowerLetter"/>
      <w:lvlText w:val="%8."/>
      <w:lvlJc w:val="left"/>
      <w:pPr>
        <w:ind w:left="4716" w:hanging="360"/>
      </w:pPr>
    </w:lvl>
    <w:lvl w:ilvl="8" w:tplc="0416001B" w:tentative="1">
      <w:start w:val="1"/>
      <w:numFmt w:val="lowerRoman"/>
      <w:lvlText w:val="%9."/>
      <w:lvlJc w:val="right"/>
      <w:pPr>
        <w:ind w:left="5436" w:hanging="180"/>
      </w:pPr>
    </w:lvl>
  </w:abstractNum>
  <w:abstractNum w:abstractNumId="16" w15:restartNumberingAfterBreak="0">
    <w:nsid w:val="47541790"/>
    <w:multiLevelType w:val="multilevel"/>
    <w:tmpl w:val="BBFE7382"/>
    <w:lvl w:ilvl="0">
      <w:start w:val="1"/>
      <w:numFmt w:val="decimal"/>
      <w:lvlText w:val="%1."/>
      <w:lvlJc w:val="left"/>
      <w:pPr>
        <w:ind w:left="360" w:hanging="360"/>
      </w:pPr>
      <w:rPr>
        <w:rFonts w:ascii="Arial Narrow" w:hAnsi="Arial Narrow" w:hint="default"/>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A030A46"/>
    <w:multiLevelType w:val="singleLevel"/>
    <w:tmpl w:val="70A6F438"/>
    <w:lvl w:ilvl="0">
      <w:start w:val="1"/>
      <w:numFmt w:val="lowerLetter"/>
      <w:lvlText w:val="%1)"/>
      <w:legacy w:legacy="1" w:legacySpace="0" w:legacyIndent="0"/>
      <w:lvlJc w:val="left"/>
      <w:rPr>
        <w:rFonts w:ascii="Arial Narrow" w:hAnsi="Arial Narrow" w:hint="default"/>
      </w:rPr>
    </w:lvl>
  </w:abstractNum>
  <w:abstractNum w:abstractNumId="18" w15:restartNumberingAfterBreak="0">
    <w:nsid w:val="4F84439C"/>
    <w:multiLevelType w:val="multilevel"/>
    <w:tmpl w:val="E332766C"/>
    <w:lvl w:ilvl="0">
      <w:start w:val="1"/>
      <w:numFmt w:val="lowerLetter"/>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5CB080A"/>
    <w:multiLevelType w:val="singleLevel"/>
    <w:tmpl w:val="70A6F438"/>
    <w:lvl w:ilvl="0">
      <w:start w:val="1"/>
      <w:numFmt w:val="lowerLetter"/>
      <w:lvlText w:val="%1)"/>
      <w:legacy w:legacy="1" w:legacySpace="0" w:legacyIndent="0"/>
      <w:lvlJc w:val="left"/>
      <w:rPr>
        <w:rFonts w:ascii="Arial Narrow" w:hAnsi="Arial Narrow" w:hint="default"/>
      </w:rPr>
    </w:lvl>
  </w:abstractNum>
  <w:abstractNum w:abstractNumId="20" w15:restartNumberingAfterBreak="0">
    <w:nsid w:val="5E035C0E"/>
    <w:multiLevelType w:val="multilevel"/>
    <w:tmpl w:val="E36413E6"/>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620358FB"/>
    <w:multiLevelType w:val="multilevel"/>
    <w:tmpl w:val="14ECF2C6"/>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8112A23"/>
    <w:multiLevelType w:val="hybridMultilevel"/>
    <w:tmpl w:val="71A40C04"/>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3" w15:restartNumberingAfterBreak="0">
    <w:nsid w:val="70507B05"/>
    <w:multiLevelType w:val="multilevel"/>
    <w:tmpl w:val="87D44F72"/>
    <w:lvl w:ilvl="0">
      <w:start w:val="18"/>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70536DFE"/>
    <w:multiLevelType w:val="hybridMultilevel"/>
    <w:tmpl w:val="1B9EEF28"/>
    <w:lvl w:ilvl="0" w:tplc="F8603986">
      <w:start w:val="20"/>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5" w15:restartNumberingAfterBreak="0">
    <w:nsid w:val="776772E5"/>
    <w:multiLevelType w:val="multilevel"/>
    <w:tmpl w:val="5BB22B30"/>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lowerLetter"/>
      <w:lvlText w:val="%3)"/>
      <w:lvlJc w:val="left"/>
      <w:pPr>
        <w:ind w:left="700" w:hanging="360"/>
      </w:p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C144C72"/>
    <w:multiLevelType w:val="multilevel"/>
    <w:tmpl w:val="8D48771A"/>
    <w:lvl w:ilvl="0">
      <w:start w:val="1"/>
      <w:numFmt w:val="decimal"/>
      <w:lvlText w:val="%1."/>
      <w:lvlJc w:val="left"/>
      <w:pPr>
        <w:ind w:left="435" w:hanging="360"/>
      </w:pPr>
    </w:lvl>
    <w:lvl w:ilvl="1">
      <w:start w:val="1"/>
      <w:numFmt w:val="decimal"/>
      <w:isLgl/>
      <w:lvlText w:val="%1.%2."/>
      <w:lvlJc w:val="left"/>
      <w:pPr>
        <w:ind w:left="795" w:hanging="720"/>
      </w:pPr>
    </w:lvl>
    <w:lvl w:ilvl="2">
      <w:start w:val="1"/>
      <w:numFmt w:val="decimal"/>
      <w:isLgl/>
      <w:lvlText w:val="%1.%2.%3."/>
      <w:lvlJc w:val="left"/>
      <w:pPr>
        <w:ind w:left="795" w:hanging="720"/>
      </w:pPr>
    </w:lvl>
    <w:lvl w:ilvl="3">
      <w:start w:val="1"/>
      <w:numFmt w:val="decimal"/>
      <w:isLgl/>
      <w:lvlText w:val="%1.%2.%3.%4."/>
      <w:lvlJc w:val="left"/>
      <w:pPr>
        <w:ind w:left="1155" w:hanging="1080"/>
      </w:pPr>
    </w:lvl>
    <w:lvl w:ilvl="4">
      <w:start w:val="1"/>
      <w:numFmt w:val="decimal"/>
      <w:isLgl/>
      <w:lvlText w:val="%1.%2.%3.%4.%5."/>
      <w:lvlJc w:val="left"/>
      <w:pPr>
        <w:ind w:left="1515" w:hanging="1440"/>
      </w:pPr>
    </w:lvl>
    <w:lvl w:ilvl="5">
      <w:start w:val="1"/>
      <w:numFmt w:val="decimal"/>
      <w:isLgl/>
      <w:lvlText w:val="%1.%2.%3.%4.%5.%6."/>
      <w:lvlJc w:val="left"/>
      <w:pPr>
        <w:ind w:left="1515" w:hanging="1440"/>
      </w:pPr>
    </w:lvl>
    <w:lvl w:ilvl="6">
      <w:start w:val="1"/>
      <w:numFmt w:val="decimal"/>
      <w:isLgl/>
      <w:lvlText w:val="%1.%2.%3.%4.%5.%6.%7."/>
      <w:lvlJc w:val="left"/>
      <w:pPr>
        <w:ind w:left="1875" w:hanging="1800"/>
      </w:pPr>
    </w:lvl>
    <w:lvl w:ilvl="7">
      <w:start w:val="1"/>
      <w:numFmt w:val="decimal"/>
      <w:isLgl/>
      <w:lvlText w:val="%1.%2.%3.%4.%5.%6.%7.%8."/>
      <w:lvlJc w:val="left"/>
      <w:pPr>
        <w:ind w:left="1875" w:hanging="1800"/>
      </w:pPr>
    </w:lvl>
    <w:lvl w:ilvl="8">
      <w:start w:val="1"/>
      <w:numFmt w:val="decimal"/>
      <w:isLgl/>
      <w:lvlText w:val="%1.%2.%3.%4.%5.%6.%7.%8.%9."/>
      <w:lvlJc w:val="left"/>
      <w:pPr>
        <w:ind w:left="2235" w:hanging="2160"/>
      </w:pPr>
    </w:lvl>
  </w:abstractNum>
  <w:abstractNum w:abstractNumId="27" w15:restartNumberingAfterBreak="0">
    <w:nsid w:val="7F431097"/>
    <w:multiLevelType w:val="hybridMultilevel"/>
    <w:tmpl w:val="90B03B16"/>
    <w:lvl w:ilvl="0" w:tplc="F0EA09D6">
      <w:start w:val="1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26581022">
    <w:abstractNumId w:val="15"/>
  </w:num>
  <w:num w:numId="2" w16cid:durableId="12033252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383433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747804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7648042">
    <w:abstractNumId w:val="22"/>
  </w:num>
  <w:num w:numId="6" w16cid:durableId="1344671419">
    <w:abstractNumId w:val="0"/>
  </w:num>
  <w:num w:numId="7" w16cid:durableId="937297939">
    <w:abstractNumId w:val="1"/>
  </w:num>
  <w:num w:numId="8" w16cid:durableId="1595283527">
    <w:abstractNumId w:val="14"/>
  </w:num>
  <w:num w:numId="9" w16cid:durableId="229003751">
    <w:abstractNumId w:val="19"/>
  </w:num>
  <w:num w:numId="10" w16cid:durableId="341706278">
    <w:abstractNumId w:val="17"/>
  </w:num>
  <w:num w:numId="11" w16cid:durableId="1915970885">
    <w:abstractNumId w:val="2"/>
  </w:num>
  <w:num w:numId="12" w16cid:durableId="963148918">
    <w:abstractNumId w:val="9"/>
  </w:num>
  <w:num w:numId="13" w16cid:durableId="731655129">
    <w:abstractNumId w:val="7"/>
  </w:num>
  <w:num w:numId="14" w16cid:durableId="338317473">
    <w:abstractNumId w:val="5"/>
  </w:num>
  <w:num w:numId="15" w16cid:durableId="973801354">
    <w:abstractNumId w:val="12"/>
  </w:num>
  <w:num w:numId="16" w16cid:durableId="2129200603">
    <w:abstractNumId w:val="21"/>
  </w:num>
  <w:num w:numId="17" w16cid:durableId="1391996018">
    <w:abstractNumId w:val="21"/>
    <w:lvlOverride w:ilvl="0">
      <w:lvl w:ilvl="0">
        <w:start w:val="3"/>
        <w:numFmt w:val="decimal"/>
        <w:lvlText w:val="%1."/>
        <w:lvlJc w:val="left"/>
        <w:pPr>
          <w:ind w:left="737" w:hanging="737"/>
        </w:pPr>
        <w:rPr>
          <w:rFonts w:hint="default"/>
        </w:rPr>
      </w:lvl>
    </w:lvlOverride>
    <w:lvlOverride w:ilvl="1">
      <w:lvl w:ilvl="1">
        <w:start w:val="1"/>
        <w:numFmt w:val="decimal"/>
        <w:lvlText w:val="%1.%2."/>
        <w:lvlJc w:val="left"/>
        <w:pPr>
          <w:ind w:left="227" w:firstLine="113"/>
        </w:pPr>
        <w:rPr>
          <w:rFonts w:hint="default"/>
        </w:rPr>
      </w:lvl>
    </w:lvlOverride>
    <w:lvlOverride w:ilvl="2">
      <w:lvl w:ilvl="2">
        <w:start w:val="1"/>
        <w:numFmt w:val="decimal"/>
        <w:lvlText w:val="%1.%2.%3."/>
        <w:lvlJc w:val="left"/>
        <w:pPr>
          <w:ind w:left="879"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18" w16cid:durableId="2049790376">
    <w:abstractNumId w:val="3"/>
  </w:num>
  <w:num w:numId="19" w16cid:durableId="15084262">
    <w:abstractNumId w:val="8"/>
  </w:num>
  <w:num w:numId="20" w16cid:durableId="1141386538">
    <w:abstractNumId w:val="16"/>
  </w:num>
  <w:num w:numId="21" w16cid:durableId="1067068206">
    <w:abstractNumId w:val="21"/>
    <w:lvlOverride w:ilvl="0">
      <w:lvl w:ilvl="0">
        <w:start w:val="3"/>
        <w:numFmt w:val="decimal"/>
        <w:lvlText w:val="%1."/>
        <w:lvlJc w:val="left"/>
        <w:pPr>
          <w:ind w:left="737" w:hanging="737"/>
        </w:pPr>
        <w:rPr>
          <w:rFonts w:hint="default"/>
        </w:rPr>
      </w:lvl>
    </w:lvlOverride>
    <w:lvlOverride w:ilvl="1">
      <w:lvl w:ilvl="1">
        <w:start w:val="1"/>
        <w:numFmt w:val="decimal"/>
        <w:lvlText w:val="%1.%2."/>
        <w:lvlJc w:val="left"/>
        <w:pPr>
          <w:ind w:left="907" w:hanging="737"/>
        </w:pPr>
        <w:rPr>
          <w:rFonts w:hint="default"/>
        </w:rPr>
      </w:lvl>
    </w:lvlOverride>
    <w:lvlOverride w:ilvl="2">
      <w:lvl w:ilvl="2">
        <w:start w:val="1"/>
        <w:numFmt w:val="decimal"/>
        <w:lvlText w:val="%1.%2.%3."/>
        <w:lvlJc w:val="left"/>
        <w:pPr>
          <w:ind w:left="1077"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22" w16cid:durableId="1166440685">
    <w:abstractNumId w:val="21"/>
    <w:lvlOverride w:ilvl="0">
      <w:lvl w:ilvl="0">
        <w:start w:val="3"/>
        <w:numFmt w:val="decimal"/>
        <w:lvlText w:val="%1."/>
        <w:lvlJc w:val="left"/>
        <w:pPr>
          <w:ind w:left="737" w:hanging="737"/>
        </w:pPr>
        <w:rPr>
          <w:rFonts w:hint="default"/>
        </w:rPr>
      </w:lvl>
    </w:lvlOverride>
    <w:lvlOverride w:ilvl="1">
      <w:lvl w:ilvl="1">
        <w:start w:val="1"/>
        <w:numFmt w:val="decimal"/>
        <w:lvlText w:val="%1.%2."/>
        <w:lvlJc w:val="left"/>
        <w:pPr>
          <w:ind w:left="851" w:hanging="681"/>
        </w:pPr>
        <w:rPr>
          <w:rFonts w:hint="default"/>
        </w:rPr>
      </w:lvl>
    </w:lvlOverride>
    <w:lvlOverride w:ilvl="2">
      <w:lvl w:ilvl="2">
        <w:start w:val="1"/>
        <w:numFmt w:val="decimal"/>
        <w:lvlText w:val="%1.%2.%3."/>
        <w:lvlJc w:val="left"/>
        <w:pPr>
          <w:ind w:left="1077"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23" w16cid:durableId="689331073">
    <w:abstractNumId w:val="21"/>
    <w:lvlOverride w:ilvl="0">
      <w:lvl w:ilvl="0">
        <w:start w:val="3"/>
        <w:numFmt w:val="decimal"/>
        <w:lvlText w:val="%1."/>
        <w:lvlJc w:val="left"/>
        <w:pPr>
          <w:ind w:left="907" w:hanging="907"/>
        </w:pPr>
        <w:rPr>
          <w:rFonts w:hint="default"/>
        </w:rPr>
      </w:lvl>
    </w:lvlOverride>
    <w:lvlOverride w:ilvl="1">
      <w:lvl w:ilvl="1">
        <w:start w:val="1"/>
        <w:numFmt w:val="decimal"/>
        <w:lvlText w:val="%1.%2."/>
        <w:lvlJc w:val="left"/>
        <w:pPr>
          <w:ind w:left="1077" w:hanging="907"/>
        </w:pPr>
        <w:rPr>
          <w:rFonts w:hint="default"/>
        </w:rPr>
      </w:lvl>
    </w:lvlOverride>
    <w:lvlOverride w:ilvl="2">
      <w:lvl w:ilvl="2">
        <w:start w:val="1"/>
        <w:numFmt w:val="decimal"/>
        <w:lvlText w:val="%1.%2.%3."/>
        <w:lvlJc w:val="left"/>
        <w:pPr>
          <w:ind w:left="1247" w:hanging="907"/>
        </w:pPr>
        <w:rPr>
          <w:rFonts w:hint="default"/>
        </w:rPr>
      </w:lvl>
    </w:lvlOverride>
    <w:lvlOverride w:ilvl="3">
      <w:lvl w:ilvl="3">
        <w:start w:val="1"/>
        <w:numFmt w:val="decimal"/>
        <w:lvlText w:val="%1.%2.%3.%4."/>
        <w:lvlJc w:val="left"/>
        <w:pPr>
          <w:ind w:left="1417" w:hanging="907"/>
        </w:pPr>
        <w:rPr>
          <w:rFonts w:hint="default"/>
        </w:rPr>
      </w:lvl>
    </w:lvlOverride>
    <w:lvlOverride w:ilvl="4">
      <w:lvl w:ilvl="4">
        <w:start w:val="1"/>
        <w:numFmt w:val="decimal"/>
        <w:lvlText w:val="%1.%2.%3.%4.%5."/>
        <w:lvlJc w:val="left"/>
        <w:pPr>
          <w:ind w:left="1587" w:hanging="907"/>
        </w:pPr>
        <w:rPr>
          <w:rFonts w:hint="default"/>
        </w:rPr>
      </w:lvl>
    </w:lvlOverride>
    <w:lvlOverride w:ilvl="5">
      <w:lvl w:ilvl="5">
        <w:start w:val="1"/>
        <w:numFmt w:val="decimal"/>
        <w:lvlText w:val="%1.%2.%3.%4.%5.%6."/>
        <w:lvlJc w:val="left"/>
        <w:pPr>
          <w:ind w:left="1757" w:hanging="907"/>
        </w:pPr>
        <w:rPr>
          <w:rFonts w:hint="default"/>
        </w:rPr>
      </w:lvl>
    </w:lvlOverride>
    <w:lvlOverride w:ilvl="6">
      <w:lvl w:ilvl="6">
        <w:start w:val="1"/>
        <w:numFmt w:val="decimal"/>
        <w:lvlText w:val="%1.%2.%3.%4.%5.%6.%7."/>
        <w:lvlJc w:val="left"/>
        <w:pPr>
          <w:ind w:left="1927" w:hanging="907"/>
        </w:pPr>
        <w:rPr>
          <w:rFonts w:hint="default"/>
        </w:rPr>
      </w:lvl>
    </w:lvlOverride>
    <w:lvlOverride w:ilvl="7">
      <w:lvl w:ilvl="7">
        <w:start w:val="1"/>
        <w:numFmt w:val="decimal"/>
        <w:lvlText w:val="%1.%2.%3.%4.%5.%6.%7.%8."/>
        <w:lvlJc w:val="left"/>
        <w:pPr>
          <w:ind w:left="2097" w:hanging="907"/>
        </w:pPr>
        <w:rPr>
          <w:rFonts w:hint="default"/>
        </w:rPr>
      </w:lvl>
    </w:lvlOverride>
    <w:lvlOverride w:ilvl="8">
      <w:lvl w:ilvl="8">
        <w:start w:val="1"/>
        <w:numFmt w:val="decimal"/>
        <w:lvlText w:val="%1.%2.%3.%4.%5.%6.%7.%8.%9."/>
        <w:lvlJc w:val="left"/>
        <w:pPr>
          <w:ind w:left="2267" w:hanging="907"/>
        </w:pPr>
        <w:rPr>
          <w:rFonts w:hint="default"/>
        </w:rPr>
      </w:lvl>
    </w:lvlOverride>
  </w:num>
  <w:num w:numId="24" w16cid:durableId="218371597">
    <w:abstractNumId w:val="21"/>
    <w:lvlOverride w:ilvl="0">
      <w:lvl w:ilvl="0">
        <w:start w:val="3"/>
        <w:numFmt w:val="decimal"/>
        <w:lvlText w:val="%1."/>
        <w:lvlJc w:val="left"/>
        <w:pPr>
          <w:ind w:left="907" w:hanging="907"/>
        </w:pPr>
        <w:rPr>
          <w:rFonts w:hint="default"/>
        </w:rPr>
      </w:lvl>
    </w:lvlOverride>
    <w:lvlOverride w:ilvl="1">
      <w:lvl w:ilvl="1">
        <w:start w:val="1"/>
        <w:numFmt w:val="decimal"/>
        <w:lvlText w:val="%1.%2."/>
        <w:lvlJc w:val="left"/>
        <w:pPr>
          <w:ind w:left="851" w:hanging="511"/>
        </w:pPr>
        <w:rPr>
          <w:rFonts w:hint="default"/>
        </w:rPr>
      </w:lvl>
    </w:lvlOverride>
    <w:lvlOverride w:ilvl="2">
      <w:lvl w:ilvl="2">
        <w:start w:val="1"/>
        <w:numFmt w:val="decimal"/>
        <w:lvlText w:val="%1.%2.%3."/>
        <w:lvlJc w:val="left"/>
        <w:pPr>
          <w:ind w:left="1247" w:hanging="907"/>
        </w:pPr>
        <w:rPr>
          <w:rFonts w:hint="default"/>
        </w:rPr>
      </w:lvl>
    </w:lvlOverride>
    <w:lvlOverride w:ilvl="3">
      <w:lvl w:ilvl="3">
        <w:start w:val="1"/>
        <w:numFmt w:val="decimal"/>
        <w:lvlText w:val="%1.%2.%3.%4."/>
        <w:lvlJc w:val="left"/>
        <w:pPr>
          <w:ind w:left="1417" w:hanging="907"/>
        </w:pPr>
        <w:rPr>
          <w:rFonts w:hint="default"/>
        </w:rPr>
      </w:lvl>
    </w:lvlOverride>
    <w:lvlOverride w:ilvl="4">
      <w:lvl w:ilvl="4">
        <w:start w:val="1"/>
        <w:numFmt w:val="decimal"/>
        <w:lvlText w:val="%1.%2.%3.%4.%5."/>
        <w:lvlJc w:val="left"/>
        <w:pPr>
          <w:ind w:left="1587" w:hanging="907"/>
        </w:pPr>
        <w:rPr>
          <w:rFonts w:hint="default"/>
        </w:rPr>
      </w:lvl>
    </w:lvlOverride>
    <w:lvlOverride w:ilvl="5">
      <w:lvl w:ilvl="5">
        <w:start w:val="1"/>
        <w:numFmt w:val="decimal"/>
        <w:lvlText w:val="%1.%2.%3.%4.%5.%6."/>
        <w:lvlJc w:val="left"/>
        <w:pPr>
          <w:ind w:left="1757" w:hanging="907"/>
        </w:pPr>
        <w:rPr>
          <w:rFonts w:hint="default"/>
        </w:rPr>
      </w:lvl>
    </w:lvlOverride>
    <w:lvlOverride w:ilvl="6">
      <w:lvl w:ilvl="6">
        <w:start w:val="1"/>
        <w:numFmt w:val="decimal"/>
        <w:lvlText w:val="%1.%2.%3.%4.%5.%6.%7."/>
        <w:lvlJc w:val="left"/>
        <w:pPr>
          <w:ind w:left="1927" w:hanging="907"/>
        </w:pPr>
        <w:rPr>
          <w:rFonts w:hint="default"/>
        </w:rPr>
      </w:lvl>
    </w:lvlOverride>
    <w:lvlOverride w:ilvl="7">
      <w:lvl w:ilvl="7">
        <w:start w:val="1"/>
        <w:numFmt w:val="decimal"/>
        <w:lvlText w:val="%1.%2.%3.%4.%5.%6.%7.%8."/>
        <w:lvlJc w:val="left"/>
        <w:pPr>
          <w:ind w:left="2097" w:hanging="907"/>
        </w:pPr>
        <w:rPr>
          <w:rFonts w:hint="default"/>
        </w:rPr>
      </w:lvl>
    </w:lvlOverride>
    <w:lvlOverride w:ilvl="8">
      <w:lvl w:ilvl="8">
        <w:start w:val="1"/>
        <w:numFmt w:val="decimal"/>
        <w:lvlText w:val="%1.%2.%3.%4.%5.%6.%7.%8.%9."/>
        <w:lvlJc w:val="left"/>
        <w:pPr>
          <w:ind w:left="2267" w:hanging="907"/>
        </w:pPr>
        <w:rPr>
          <w:rFonts w:hint="default"/>
        </w:rPr>
      </w:lvl>
    </w:lvlOverride>
  </w:num>
  <w:num w:numId="25" w16cid:durableId="223219933">
    <w:abstractNumId w:val="3"/>
    <w:lvlOverride w:ilvl="0">
      <w:lvl w:ilvl="0">
        <w:start w:val="11"/>
        <w:numFmt w:val="decimal"/>
        <w:lvlText w:val="%1."/>
        <w:lvlJc w:val="left"/>
        <w:pPr>
          <w:ind w:left="737" w:hanging="737"/>
        </w:pPr>
        <w:rPr>
          <w:rFonts w:hint="default"/>
        </w:rPr>
      </w:lvl>
    </w:lvlOverride>
    <w:lvlOverride w:ilvl="1">
      <w:lvl w:ilvl="1">
        <w:start w:val="1"/>
        <w:numFmt w:val="decimal"/>
        <w:lvlText w:val="%1.%2."/>
        <w:lvlJc w:val="left"/>
        <w:pPr>
          <w:ind w:left="680" w:hanging="510"/>
        </w:pPr>
        <w:rPr>
          <w:rFonts w:hint="default"/>
          <w:b w:val="0"/>
          <w:bCs/>
        </w:rPr>
      </w:lvl>
    </w:lvlOverride>
    <w:lvlOverride w:ilvl="2">
      <w:lvl w:ilvl="2">
        <w:start w:val="1"/>
        <w:numFmt w:val="decimal"/>
        <w:lvlText w:val="%1.%2.%3."/>
        <w:lvlJc w:val="left"/>
        <w:pPr>
          <w:ind w:left="1077"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26" w16cid:durableId="1623540254">
    <w:abstractNumId w:val="3"/>
    <w:lvlOverride w:ilvl="0">
      <w:lvl w:ilvl="0">
        <w:start w:val="11"/>
        <w:numFmt w:val="decimal"/>
        <w:lvlText w:val="%1."/>
        <w:lvlJc w:val="left"/>
        <w:pPr>
          <w:ind w:left="737" w:hanging="737"/>
        </w:pPr>
        <w:rPr>
          <w:rFonts w:hint="default"/>
        </w:rPr>
      </w:lvl>
    </w:lvlOverride>
    <w:lvlOverride w:ilvl="1">
      <w:lvl w:ilvl="1">
        <w:start w:val="1"/>
        <w:numFmt w:val="decimal"/>
        <w:lvlText w:val="%1.%2."/>
        <w:lvlJc w:val="left"/>
        <w:pPr>
          <w:ind w:left="227" w:hanging="57"/>
        </w:pPr>
        <w:rPr>
          <w:rFonts w:hint="default"/>
          <w:b w:val="0"/>
          <w:bCs/>
        </w:rPr>
      </w:lvl>
    </w:lvlOverride>
    <w:lvlOverride w:ilvl="2">
      <w:lvl w:ilvl="2">
        <w:start w:val="1"/>
        <w:numFmt w:val="decimal"/>
        <w:lvlText w:val="%1.%2.%3."/>
        <w:lvlJc w:val="left"/>
        <w:pPr>
          <w:ind w:left="1077"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27" w16cid:durableId="1131746132">
    <w:abstractNumId w:val="21"/>
    <w:lvlOverride w:ilvl="0">
      <w:lvl w:ilvl="0">
        <w:start w:val="3"/>
        <w:numFmt w:val="decimal"/>
        <w:lvlText w:val="%1."/>
        <w:lvlJc w:val="left"/>
        <w:pPr>
          <w:ind w:left="737" w:hanging="737"/>
        </w:pPr>
        <w:rPr>
          <w:rFonts w:hint="default"/>
        </w:rPr>
      </w:lvl>
    </w:lvlOverride>
    <w:lvlOverride w:ilvl="1">
      <w:lvl w:ilvl="1">
        <w:start w:val="1"/>
        <w:numFmt w:val="decimal"/>
        <w:lvlText w:val="%1.%2."/>
        <w:lvlJc w:val="left"/>
        <w:pPr>
          <w:ind w:left="227" w:hanging="57"/>
        </w:pPr>
        <w:rPr>
          <w:rFonts w:hint="default"/>
        </w:rPr>
      </w:lvl>
    </w:lvlOverride>
    <w:lvlOverride w:ilvl="2">
      <w:lvl w:ilvl="2">
        <w:start w:val="1"/>
        <w:numFmt w:val="decimal"/>
        <w:lvlText w:val="%1.%2.%3."/>
        <w:lvlJc w:val="left"/>
        <w:pPr>
          <w:ind w:left="1077"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28" w16cid:durableId="624504956">
    <w:abstractNumId w:val="21"/>
    <w:lvlOverride w:ilvl="0">
      <w:lvl w:ilvl="0">
        <w:start w:val="3"/>
        <w:numFmt w:val="decimal"/>
        <w:lvlText w:val="%1."/>
        <w:lvlJc w:val="left"/>
        <w:pPr>
          <w:ind w:left="907" w:hanging="907"/>
        </w:pPr>
        <w:rPr>
          <w:rFonts w:hint="default"/>
        </w:rPr>
      </w:lvl>
    </w:lvlOverride>
    <w:lvlOverride w:ilvl="1">
      <w:lvl w:ilvl="1">
        <w:start w:val="1"/>
        <w:numFmt w:val="decimal"/>
        <w:lvlText w:val="%1.%2."/>
        <w:lvlJc w:val="left"/>
        <w:pPr>
          <w:ind w:left="171" w:firstLine="113"/>
        </w:pPr>
        <w:rPr>
          <w:rFonts w:hint="default"/>
        </w:rPr>
      </w:lvl>
    </w:lvlOverride>
    <w:lvlOverride w:ilvl="2">
      <w:lvl w:ilvl="2">
        <w:start w:val="1"/>
        <w:numFmt w:val="decimal"/>
        <w:lvlText w:val="%1.%2.%3."/>
        <w:lvlJc w:val="left"/>
        <w:pPr>
          <w:ind w:left="1247" w:hanging="907"/>
        </w:pPr>
        <w:rPr>
          <w:rFonts w:hint="default"/>
        </w:rPr>
      </w:lvl>
    </w:lvlOverride>
    <w:lvlOverride w:ilvl="3">
      <w:lvl w:ilvl="3">
        <w:start w:val="1"/>
        <w:numFmt w:val="decimal"/>
        <w:lvlText w:val="%1.%2.%3.%4."/>
        <w:lvlJc w:val="left"/>
        <w:pPr>
          <w:ind w:left="1417" w:hanging="907"/>
        </w:pPr>
        <w:rPr>
          <w:rFonts w:hint="default"/>
        </w:rPr>
      </w:lvl>
    </w:lvlOverride>
    <w:lvlOverride w:ilvl="4">
      <w:lvl w:ilvl="4">
        <w:start w:val="1"/>
        <w:numFmt w:val="decimal"/>
        <w:lvlText w:val="%1.%2.%3.%4.%5."/>
        <w:lvlJc w:val="left"/>
        <w:pPr>
          <w:ind w:left="1587" w:hanging="907"/>
        </w:pPr>
        <w:rPr>
          <w:rFonts w:hint="default"/>
        </w:rPr>
      </w:lvl>
    </w:lvlOverride>
    <w:lvlOverride w:ilvl="5">
      <w:lvl w:ilvl="5">
        <w:start w:val="1"/>
        <w:numFmt w:val="decimal"/>
        <w:lvlText w:val="%1.%2.%3.%4.%5.%6."/>
        <w:lvlJc w:val="left"/>
        <w:pPr>
          <w:ind w:left="1757" w:hanging="907"/>
        </w:pPr>
        <w:rPr>
          <w:rFonts w:hint="default"/>
        </w:rPr>
      </w:lvl>
    </w:lvlOverride>
    <w:lvlOverride w:ilvl="6">
      <w:lvl w:ilvl="6">
        <w:start w:val="1"/>
        <w:numFmt w:val="decimal"/>
        <w:lvlText w:val="%1.%2.%3.%4.%5.%6.%7."/>
        <w:lvlJc w:val="left"/>
        <w:pPr>
          <w:ind w:left="1927" w:hanging="907"/>
        </w:pPr>
        <w:rPr>
          <w:rFonts w:hint="default"/>
        </w:rPr>
      </w:lvl>
    </w:lvlOverride>
    <w:lvlOverride w:ilvl="7">
      <w:lvl w:ilvl="7">
        <w:start w:val="1"/>
        <w:numFmt w:val="decimal"/>
        <w:lvlText w:val="%1.%2.%3.%4.%5.%6.%7.%8."/>
        <w:lvlJc w:val="left"/>
        <w:pPr>
          <w:ind w:left="2097" w:hanging="907"/>
        </w:pPr>
        <w:rPr>
          <w:rFonts w:hint="default"/>
        </w:rPr>
      </w:lvl>
    </w:lvlOverride>
    <w:lvlOverride w:ilvl="8">
      <w:lvl w:ilvl="8">
        <w:start w:val="1"/>
        <w:numFmt w:val="decimal"/>
        <w:lvlText w:val="%1.%2.%3.%4.%5.%6.%7.%8.%9."/>
        <w:lvlJc w:val="left"/>
        <w:pPr>
          <w:ind w:left="2267" w:hanging="907"/>
        </w:pPr>
        <w:rPr>
          <w:rFonts w:hint="default"/>
        </w:rPr>
      </w:lvl>
    </w:lvlOverride>
  </w:num>
  <w:num w:numId="29" w16cid:durableId="1990474007">
    <w:abstractNumId w:val="3"/>
    <w:lvlOverride w:ilvl="0">
      <w:lvl w:ilvl="0">
        <w:start w:val="11"/>
        <w:numFmt w:val="decimal"/>
        <w:lvlText w:val="%1."/>
        <w:lvlJc w:val="left"/>
        <w:pPr>
          <w:ind w:left="737" w:hanging="737"/>
        </w:pPr>
        <w:rPr>
          <w:rFonts w:hint="default"/>
        </w:rPr>
      </w:lvl>
    </w:lvlOverride>
    <w:lvlOverride w:ilvl="1">
      <w:lvl w:ilvl="1">
        <w:start w:val="1"/>
        <w:numFmt w:val="decimal"/>
        <w:lvlText w:val="%1.%2."/>
        <w:lvlJc w:val="left"/>
        <w:pPr>
          <w:ind w:left="227" w:hanging="57"/>
        </w:pPr>
        <w:rPr>
          <w:rFonts w:hint="default"/>
          <w:b w:val="0"/>
          <w:bCs/>
        </w:rPr>
      </w:lvl>
    </w:lvlOverride>
    <w:lvlOverride w:ilvl="2">
      <w:lvl w:ilvl="2">
        <w:start w:val="1"/>
        <w:numFmt w:val="decimal"/>
        <w:lvlText w:val="%1.%2.%3."/>
        <w:lvlJc w:val="left"/>
        <w:pPr>
          <w:ind w:left="1077"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30" w16cid:durableId="1770808898">
    <w:abstractNumId w:val="3"/>
    <w:lvlOverride w:ilvl="0">
      <w:lvl w:ilvl="0">
        <w:start w:val="11"/>
        <w:numFmt w:val="decimal"/>
        <w:lvlText w:val="%1."/>
        <w:lvlJc w:val="left"/>
        <w:pPr>
          <w:ind w:left="737" w:hanging="737"/>
        </w:pPr>
        <w:rPr>
          <w:rFonts w:hint="default"/>
        </w:rPr>
      </w:lvl>
    </w:lvlOverride>
    <w:lvlOverride w:ilvl="1">
      <w:lvl w:ilvl="1">
        <w:start w:val="1"/>
        <w:numFmt w:val="decimal"/>
        <w:lvlText w:val="%1.%2."/>
        <w:lvlJc w:val="left"/>
        <w:pPr>
          <w:ind w:left="227" w:hanging="57"/>
        </w:pPr>
        <w:rPr>
          <w:rFonts w:hint="default"/>
          <w:b w:val="0"/>
          <w:bCs/>
        </w:rPr>
      </w:lvl>
    </w:lvlOverride>
    <w:lvlOverride w:ilvl="2">
      <w:lvl w:ilvl="2">
        <w:start w:val="1"/>
        <w:numFmt w:val="decimal"/>
        <w:lvlText w:val="%1.%2.%3."/>
        <w:lvlJc w:val="left"/>
        <w:pPr>
          <w:ind w:left="1077" w:hanging="737"/>
        </w:pPr>
        <w:rPr>
          <w:rFonts w:hint="default"/>
        </w:rPr>
      </w:lvl>
    </w:lvlOverride>
    <w:lvlOverride w:ilvl="3">
      <w:lvl w:ilvl="3">
        <w:start w:val="1"/>
        <w:numFmt w:val="decimal"/>
        <w:lvlText w:val="%1.%2.%3.%4."/>
        <w:lvlJc w:val="left"/>
        <w:pPr>
          <w:ind w:left="1247" w:hanging="737"/>
        </w:pPr>
        <w:rPr>
          <w:rFonts w:hint="default"/>
        </w:rPr>
      </w:lvl>
    </w:lvlOverride>
    <w:lvlOverride w:ilvl="4">
      <w:lvl w:ilvl="4">
        <w:start w:val="1"/>
        <w:numFmt w:val="decimal"/>
        <w:lvlText w:val="%1.%2.%3.%4.%5."/>
        <w:lvlJc w:val="left"/>
        <w:pPr>
          <w:ind w:left="1417" w:hanging="737"/>
        </w:pPr>
        <w:rPr>
          <w:rFonts w:hint="default"/>
        </w:rPr>
      </w:lvl>
    </w:lvlOverride>
    <w:lvlOverride w:ilvl="5">
      <w:lvl w:ilvl="5">
        <w:start w:val="1"/>
        <w:numFmt w:val="decimal"/>
        <w:lvlText w:val="%1.%2.%3.%4.%5.%6."/>
        <w:lvlJc w:val="left"/>
        <w:pPr>
          <w:ind w:left="1587" w:hanging="737"/>
        </w:pPr>
        <w:rPr>
          <w:rFonts w:hint="default"/>
        </w:rPr>
      </w:lvl>
    </w:lvlOverride>
    <w:lvlOverride w:ilvl="6">
      <w:lvl w:ilvl="6">
        <w:start w:val="1"/>
        <w:numFmt w:val="decimal"/>
        <w:lvlText w:val="%1.%2.%3.%4.%5.%6.%7."/>
        <w:lvlJc w:val="left"/>
        <w:pPr>
          <w:ind w:left="1757" w:hanging="737"/>
        </w:pPr>
        <w:rPr>
          <w:rFonts w:hint="default"/>
        </w:rPr>
      </w:lvl>
    </w:lvlOverride>
    <w:lvlOverride w:ilvl="7">
      <w:lvl w:ilvl="7">
        <w:start w:val="1"/>
        <w:numFmt w:val="decimal"/>
        <w:lvlText w:val="%1.%2.%3.%4.%5.%6.%7.%8."/>
        <w:lvlJc w:val="left"/>
        <w:pPr>
          <w:ind w:left="1927" w:hanging="737"/>
        </w:pPr>
        <w:rPr>
          <w:rFonts w:hint="default"/>
        </w:rPr>
      </w:lvl>
    </w:lvlOverride>
    <w:lvlOverride w:ilvl="8">
      <w:lvl w:ilvl="8">
        <w:start w:val="1"/>
        <w:numFmt w:val="decimal"/>
        <w:lvlText w:val="%1.%2.%3.%4.%5.%6.%7.%8.%9."/>
        <w:lvlJc w:val="left"/>
        <w:pPr>
          <w:ind w:left="2097" w:hanging="737"/>
        </w:pPr>
        <w:rPr>
          <w:rFonts w:hint="default"/>
        </w:rPr>
      </w:lvl>
    </w:lvlOverride>
  </w:num>
  <w:num w:numId="31" w16cid:durableId="1363359308">
    <w:abstractNumId w:val="6"/>
  </w:num>
  <w:num w:numId="32" w16cid:durableId="358240451">
    <w:abstractNumId w:val="18"/>
  </w:num>
  <w:num w:numId="33" w16cid:durableId="978918924">
    <w:abstractNumId w:val="25"/>
  </w:num>
  <w:num w:numId="34" w16cid:durableId="860096398">
    <w:abstractNumId w:val="10"/>
  </w:num>
  <w:num w:numId="35" w16cid:durableId="1225599536">
    <w:abstractNumId w:val="20"/>
  </w:num>
  <w:num w:numId="36" w16cid:durableId="326597048">
    <w:abstractNumId w:val="13"/>
  </w:num>
  <w:num w:numId="37" w16cid:durableId="162279876">
    <w:abstractNumId w:val="27"/>
  </w:num>
  <w:num w:numId="38" w16cid:durableId="1825469941">
    <w:abstractNumId w:val="11"/>
  </w:num>
  <w:num w:numId="39" w16cid:durableId="1355692238">
    <w:abstractNumId w:val="24"/>
  </w:num>
  <w:num w:numId="40" w16cid:durableId="42076068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A63"/>
    <w:rsid w:val="00002299"/>
    <w:rsid w:val="00005CBB"/>
    <w:rsid w:val="000138CE"/>
    <w:rsid w:val="00020CF6"/>
    <w:rsid w:val="00031758"/>
    <w:rsid w:val="0003582A"/>
    <w:rsid w:val="00040E4D"/>
    <w:rsid w:val="00044AC3"/>
    <w:rsid w:val="00050F4D"/>
    <w:rsid w:val="0005175C"/>
    <w:rsid w:val="000553CE"/>
    <w:rsid w:val="000571EB"/>
    <w:rsid w:val="00063FEC"/>
    <w:rsid w:val="00064D06"/>
    <w:rsid w:val="00067A4E"/>
    <w:rsid w:val="0007204A"/>
    <w:rsid w:val="0007374C"/>
    <w:rsid w:val="00074118"/>
    <w:rsid w:val="00077FB5"/>
    <w:rsid w:val="00080A29"/>
    <w:rsid w:val="000858F6"/>
    <w:rsid w:val="000913CC"/>
    <w:rsid w:val="0009304A"/>
    <w:rsid w:val="00096B97"/>
    <w:rsid w:val="000B447E"/>
    <w:rsid w:val="000C14EC"/>
    <w:rsid w:val="000C2BEF"/>
    <w:rsid w:val="000C3F25"/>
    <w:rsid w:val="000C42FC"/>
    <w:rsid w:val="000D269B"/>
    <w:rsid w:val="000D48D5"/>
    <w:rsid w:val="000E0AD3"/>
    <w:rsid w:val="000F0C49"/>
    <w:rsid w:val="000F5B88"/>
    <w:rsid w:val="00107C70"/>
    <w:rsid w:val="001145CB"/>
    <w:rsid w:val="00117617"/>
    <w:rsid w:val="001215DF"/>
    <w:rsid w:val="001218C6"/>
    <w:rsid w:val="00124348"/>
    <w:rsid w:val="00126507"/>
    <w:rsid w:val="00127ECC"/>
    <w:rsid w:val="0013071D"/>
    <w:rsid w:val="00151597"/>
    <w:rsid w:val="00154F18"/>
    <w:rsid w:val="00162426"/>
    <w:rsid w:val="00165D17"/>
    <w:rsid w:val="00166F35"/>
    <w:rsid w:val="00175532"/>
    <w:rsid w:val="00177691"/>
    <w:rsid w:val="00177A63"/>
    <w:rsid w:val="0018793D"/>
    <w:rsid w:val="00194B86"/>
    <w:rsid w:val="001A2405"/>
    <w:rsid w:val="001A6104"/>
    <w:rsid w:val="001B43BD"/>
    <w:rsid w:val="001D1710"/>
    <w:rsid w:val="001D7735"/>
    <w:rsid w:val="001E5C8C"/>
    <w:rsid w:val="001E68C0"/>
    <w:rsid w:val="001E693E"/>
    <w:rsid w:val="00216395"/>
    <w:rsid w:val="0021776E"/>
    <w:rsid w:val="00221693"/>
    <w:rsid w:val="00221993"/>
    <w:rsid w:val="00222BDF"/>
    <w:rsid w:val="0022683B"/>
    <w:rsid w:val="002353CB"/>
    <w:rsid w:val="002374DA"/>
    <w:rsid w:val="0024301B"/>
    <w:rsid w:val="002431CC"/>
    <w:rsid w:val="00244A17"/>
    <w:rsid w:val="00245E80"/>
    <w:rsid w:val="00252B47"/>
    <w:rsid w:val="00263518"/>
    <w:rsid w:val="00271F27"/>
    <w:rsid w:val="002731C7"/>
    <w:rsid w:val="00273522"/>
    <w:rsid w:val="0027379A"/>
    <w:rsid w:val="00273F10"/>
    <w:rsid w:val="0027488A"/>
    <w:rsid w:val="002819B7"/>
    <w:rsid w:val="00282A11"/>
    <w:rsid w:val="00283D1A"/>
    <w:rsid w:val="002844FE"/>
    <w:rsid w:val="002857CC"/>
    <w:rsid w:val="0028668C"/>
    <w:rsid w:val="00292D51"/>
    <w:rsid w:val="00296058"/>
    <w:rsid w:val="00297383"/>
    <w:rsid w:val="00297B97"/>
    <w:rsid w:val="00297E73"/>
    <w:rsid w:val="002A0D9B"/>
    <w:rsid w:val="002A2C9A"/>
    <w:rsid w:val="002B04C1"/>
    <w:rsid w:val="002B0DC9"/>
    <w:rsid w:val="002B306E"/>
    <w:rsid w:val="002B3EBE"/>
    <w:rsid w:val="002B4669"/>
    <w:rsid w:val="002C3695"/>
    <w:rsid w:val="002C7D91"/>
    <w:rsid w:val="002D0FB1"/>
    <w:rsid w:val="002E13C0"/>
    <w:rsid w:val="002E3849"/>
    <w:rsid w:val="002E4C2B"/>
    <w:rsid w:val="002E68E8"/>
    <w:rsid w:val="002E6AC0"/>
    <w:rsid w:val="002F06BE"/>
    <w:rsid w:val="002F26E4"/>
    <w:rsid w:val="002F521B"/>
    <w:rsid w:val="002F63B6"/>
    <w:rsid w:val="00300CBE"/>
    <w:rsid w:val="0030787D"/>
    <w:rsid w:val="00314E02"/>
    <w:rsid w:val="00322C6C"/>
    <w:rsid w:val="00327886"/>
    <w:rsid w:val="003345C9"/>
    <w:rsid w:val="00345E54"/>
    <w:rsid w:val="003571D7"/>
    <w:rsid w:val="00361B04"/>
    <w:rsid w:val="003624A9"/>
    <w:rsid w:val="00372121"/>
    <w:rsid w:val="00374A94"/>
    <w:rsid w:val="0037779D"/>
    <w:rsid w:val="00377B6E"/>
    <w:rsid w:val="00382F2C"/>
    <w:rsid w:val="00383EAA"/>
    <w:rsid w:val="00386D9F"/>
    <w:rsid w:val="00387045"/>
    <w:rsid w:val="00392268"/>
    <w:rsid w:val="00395980"/>
    <w:rsid w:val="00395A11"/>
    <w:rsid w:val="003A65AE"/>
    <w:rsid w:val="003B1C82"/>
    <w:rsid w:val="003C02CF"/>
    <w:rsid w:val="003C0AF8"/>
    <w:rsid w:val="003C0B72"/>
    <w:rsid w:val="003C4A76"/>
    <w:rsid w:val="003C6907"/>
    <w:rsid w:val="003D3BB8"/>
    <w:rsid w:val="003E2D18"/>
    <w:rsid w:val="003F621A"/>
    <w:rsid w:val="00400037"/>
    <w:rsid w:val="004014CC"/>
    <w:rsid w:val="00402983"/>
    <w:rsid w:val="004076A1"/>
    <w:rsid w:val="0041139E"/>
    <w:rsid w:val="00413518"/>
    <w:rsid w:val="00415A6F"/>
    <w:rsid w:val="00424E81"/>
    <w:rsid w:val="00432564"/>
    <w:rsid w:val="0043491A"/>
    <w:rsid w:val="004417FD"/>
    <w:rsid w:val="00443CF7"/>
    <w:rsid w:val="004607DC"/>
    <w:rsid w:val="004708B3"/>
    <w:rsid w:val="00475C96"/>
    <w:rsid w:val="00475EF3"/>
    <w:rsid w:val="00480C4A"/>
    <w:rsid w:val="0048276B"/>
    <w:rsid w:val="0049123A"/>
    <w:rsid w:val="004927DE"/>
    <w:rsid w:val="00497104"/>
    <w:rsid w:val="004A029E"/>
    <w:rsid w:val="004A24FB"/>
    <w:rsid w:val="004A4744"/>
    <w:rsid w:val="004A4EC0"/>
    <w:rsid w:val="004B7F1F"/>
    <w:rsid w:val="004C2D61"/>
    <w:rsid w:val="004C2F9D"/>
    <w:rsid w:val="004C67B1"/>
    <w:rsid w:val="004D709B"/>
    <w:rsid w:val="004E449E"/>
    <w:rsid w:val="004E4B41"/>
    <w:rsid w:val="004E4BAA"/>
    <w:rsid w:val="004F0C60"/>
    <w:rsid w:val="0051057B"/>
    <w:rsid w:val="00511B75"/>
    <w:rsid w:val="00512131"/>
    <w:rsid w:val="005161BF"/>
    <w:rsid w:val="00517179"/>
    <w:rsid w:val="005206F5"/>
    <w:rsid w:val="00525671"/>
    <w:rsid w:val="0052683B"/>
    <w:rsid w:val="00531886"/>
    <w:rsid w:val="00533E9F"/>
    <w:rsid w:val="00540CE7"/>
    <w:rsid w:val="00544362"/>
    <w:rsid w:val="00550805"/>
    <w:rsid w:val="00550DCD"/>
    <w:rsid w:val="00555E8B"/>
    <w:rsid w:val="00560D50"/>
    <w:rsid w:val="005626D3"/>
    <w:rsid w:val="00564C36"/>
    <w:rsid w:val="00591660"/>
    <w:rsid w:val="00591918"/>
    <w:rsid w:val="00594A6C"/>
    <w:rsid w:val="00594ECB"/>
    <w:rsid w:val="00595481"/>
    <w:rsid w:val="005A02C1"/>
    <w:rsid w:val="005A5C4C"/>
    <w:rsid w:val="005A7531"/>
    <w:rsid w:val="005A7B83"/>
    <w:rsid w:val="005B0275"/>
    <w:rsid w:val="005B5893"/>
    <w:rsid w:val="005C2C5D"/>
    <w:rsid w:val="005C41FB"/>
    <w:rsid w:val="005C774C"/>
    <w:rsid w:val="005D3C31"/>
    <w:rsid w:val="005D3EBC"/>
    <w:rsid w:val="005D418E"/>
    <w:rsid w:val="005D6843"/>
    <w:rsid w:val="005E268B"/>
    <w:rsid w:val="005E4C9A"/>
    <w:rsid w:val="005E74DD"/>
    <w:rsid w:val="005F2D82"/>
    <w:rsid w:val="005F63A9"/>
    <w:rsid w:val="00606F71"/>
    <w:rsid w:val="00607AC5"/>
    <w:rsid w:val="00610041"/>
    <w:rsid w:val="0061015F"/>
    <w:rsid w:val="006120B6"/>
    <w:rsid w:val="00613808"/>
    <w:rsid w:val="00621666"/>
    <w:rsid w:val="006226AC"/>
    <w:rsid w:val="00623E42"/>
    <w:rsid w:val="00642865"/>
    <w:rsid w:val="006472B3"/>
    <w:rsid w:val="006520CC"/>
    <w:rsid w:val="006607B5"/>
    <w:rsid w:val="00660A63"/>
    <w:rsid w:val="0066122E"/>
    <w:rsid w:val="0066737F"/>
    <w:rsid w:val="00684865"/>
    <w:rsid w:val="00684DEC"/>
    <w:rsid w:val="00687D6D"/>
    <w:rsid w:val="006A4258"/>
    <w:rsid w:val="006B132B"/>
    <w:rsid w:val="006B1972"/>
    <w:rsid w:val="006B2718"/>
    <w:rsid w:val="006C0E27"/>
    <w:rsid w:val="006C39D4"/>
    <w:rsid w:val="006C5C62"/>
    <w:rsid w:val="006C60BD"/>
    <w:rsid w:val="006E0287"/>
    <w:rsid w:val="006E7DE3"/>
    <w:rsid w:val="006F1C42"/>
    <w:rsid w:val="007114B1"/>
    <w:rsid w:val="00712542"/>
    <w:rsid w:val="0071565D"/>
    <w:rsid w:val="0072124F"/>
    <w:rsid w:val="0072537A"/>
    <w:rsid w:val="00730652"/>
    <w:rsid w:val="00737FB2"/>
    <w:rsid w:val="00744D39"/>
    <w:rsid w:val="00746E40"/>
    <w:rsid w:val="007625C1"/>
    <w:rsid w:val="00764E69"/>
    <w:rsid w:val="007764DC"/>
    <w:rsid w:val="00780190"/>
    <w:rsid w:val="00780919"/>
    <w:rsid w:val="00780B62"/>
    <w:rsid w:val="007832F9"/>
    <w:rsid w:val="007A2DD4"/>
    <w:rsid w:val="007A76C8"/>
    <w:rsid w:val="007B4002"/>
    <w:rsid w:val="007B5E78"/>
    <w:rsid w:val="007B6C67"/>
    <w:rsid w:val="007C1797"/>
    <w:rsid w:val="007C3137"/>
    <w:rsid w:val="007C6027"/>
    <w:rsid w:val="007C754B"/>
    <w:rsid w:val="007D0733"/>
    <w:rsid w:val="007D2193"/>
    <w:rsid w:val="007D4AEE"/>
    <w:rsid w:val="007D62B6"/>
    <w:rsid w:val="007E54F1"/>
    <w:rsid w:val="007E63A3"/>
    <w:rsid w:val="007F2476"/>
    <w:rsid w:val="007F5C7C"/>
    <w:rsid w:val="007F5DEE"/>
    <w:rsid w:val="007F68CA"/>
    <w:rsid w:val="00802105"/>
    <w:rsid w:val="00835AE9"/>
    <w:rsid w:val="00836B43"/>
    <w:rsid w:val="00836B75"/>
    <w:rsid w:val="0083778D"/>
    <w:rsid w:val="00850AF0"/>
    <w:rsid w:val="00851ED5"/>
    <w:rsid w:val="0085479D"/>
    <w:rsid w:val="00854A6A"/>
    <w:rsid w:val="008569AD"/>
    <w:rsid w:val="00860806"/>
    <w:rsid w:val="00861644"/>
    <w:rsid w:val="0086324B"/>
    <w:rsid w:val="00864B2E"/>
    <w:rsid w:val="008675D7"/>
    <w:rsid w:val="008722D6"/>
    <w:rsid w:val="00877664"/>
    <w:rsid w:val="0088507F"/>
    <w:rsid w:val="008850C9"/>
    <w:rsid w:val="00886BE2"/>
    <w:rsid w:val="00895E56"/>
    <w:rsid w:val="008A016C"/>
    <w:rsid w:val="008A1D1F"/>
    <w:rsid w:val="008A59AC"/>
    <w:rsid w:val="008A59FC"/>
    <w:rsid w:val="008B0E98"/>
    <w:rsid w:val="008B39C3"/>
    <w:rsid w:val="008B3A5D"/>
    <w:rsid w:val="008C088B"/>
    <w:rsid w:val="008C1716"/>
    <w:rsid w:val="008C586E"/>
    <w:rsid w:val="008D4705"/>
    <w:rsid w:val="008D5F2D"/>
    <w:rsid w:val="008E05F1"/>
    <w:rsid w:val="008E1692"/>
    <w:rsid w:val="008E35BC"/>
    <w:rsid w:val="008E479F"/>
    <w:rsid w:val="008E7FA4"/>
    <w:rsid w:val="008F21AB"/>
    <w:rsid w:val="009028C7"/>
    <w:rsid w:val="00911D1C"/>
    <w:rsid w:val="00912C9D"/>
    <w:rsid w:val="00914A24"/>
    <w:rsid w:val="00915872"/>
    <w:rsid w:val="00916B7B"/>
    <w:rsid w:val="00924592"/>
    <w:rsid w:val="00927EF8"/>
    <w:rsid w:val="00932392"/>
    <w:rsid w:val="00934282"/>
    <w:rsid w:val="00935A26"/>
    <w:rsid w:val="009374B5"/>
    <w:rsid w:val="00944EB3"/>
    <w:rsid w:val="00946A17"/>
    <w:rsid w:val="00954855"/>
    <w:rsid w:val="00956A44"/>
    <w:rsid w:val="009614D1"/>
    <w:rsid w:val="0096498D"/>
    <w:rsid w:val="00966B0D"/>
    <w:rsid w:val="00980806"/>
    <w:rsid w:val="009877A0"/>
    <w:rsid w:val="009929B7"/>
    <w:rsid w:val="009A3C9C"/>
    <w:rsid w:val="009B130B"/>
    <w:rsid w:val="009B14BA"/>
    <w:rsid w:val="009B3482"/>
    <w:rsid w:val="009C1242"/>
    <w:rsid w:val="009C274F"/>
    <w:rsid w:val="009C2C72"/>
    <w:rsid w:val="009E0C35"/>
    <w:rsid w:val="009E1037"/>
    <w:rsid w:val="009E2769"/>
    <w:rsid w:val="009E4511"/>
    <w:rsid w:val="009E617E"/>
    <w:rsid w:val="009F3516"/>
    <w:rsid w:val="009F4649"/>
    <w:rsid w:val="009F6609"/>
    <w:rsid w:val="009F6D41"/>
    <w:rsid w:val="00A01F0D"/>
    <w:rsid w:val="00A06767"/>
    <w:rsid w:val="00A069F3"/>
    <w:rsid w:val="00A13A41"/>
    <w:rsid w:val="00A1753F"/>
    <w:rsid w:val="00A2339D"/>
    <w:rsid w:val="00A26F52"/>
    <w:rsid w:val="00A273D5"/>
    <w:rsid w:val="00A353C4"/>
    <w:rsid w:val="00A35B6A"/>
    <w:rsid w:val="00A42B6F"/>
    <w:rsid w:val="00A44802"/>
    <w:rsid w:val="00A45591"/>
    <w:rsid w:val="00A51383"/>
    <w:rsid w:val="00A5150C"/>
    <w:rsid w:val="00A52606"/>
    <w:rsid w:val="00A554E4"/>
    <w:rsid w:val="00A62D88"/>
    <w:rsid w:val="00A641E6"/>
    <w:rsid w:val="00A711B3"/>
    <w:rsid w:val="00A75BAC"/>
    <w:rsid w:val="00A82250"/>
    <w:rsid w:val="00A85334"/>
    <w:rsid w:val="00A86786"/>
    <w:rsid w:val="00A87599"/>
    <w:rsid w:val="00A96FD2"/>
    <w:rsid w:val="00AA1A4A"/>
    <w:rsid w:val="00AA312C"/>
    <w:rsid w:val="00AB1DDD"/>
    <w:rsid w:val="00AB1E51"/>
    <w:rsid w:val="00AB4FF5"/>
    <w:rsid w:val="00AB5CCD"/>
    <w:rsid w:val="00AC03E7"/>
    <w:rsid w:val="00AC4F59"/>
    <w:rsid w:val="00AD7270"/>
    <w:rsid w:val="00AE025B"/>
    <w:rsid w:val="00AE053A"/>
    <w:rsid w:val="00AF2911"/>
    <w:rsid w:val="00AF2AE1"/>
    <w:rsid w:val="00B031D3"/>
    <w:rsid w:val="00B12171"/>
    <w:rsid w:val="00B12436"/>
    <w:rsid w:val="00B17654"/>
    <w:rsid w:val="00B2058D"/>
    <w:rsid w:val="00B21F48"/>
    <w:rsid w:val="00B32D6A"/>
    <w:rsid w:val="00B33D69"/>
    <w:rsid w:val="00B36066"/>
    <w:rsid w:val="00B367C3"/>
    <w:rsid w:val="00B40220"/>
    <w:rsid w:val="00B408BA"/>
    <w:rsid w:val="00B426FC"/>
    <w:rsid w:val="00B43400"/>
    <w:rsid w:val="00B4390F"/>
    <w:rsid w:val="00B44E1F"/>
    <w:rsid w:val="00B45672"/>
    <w:rsid w:val="00B47B5D"/>
    <w:rsid w:val="00B47EF1"/>
    <w:rsid w:val="00B542B3"/>
    <w:rsid w:val="00B71EBB"/>
    <w:rsid w:val="00B744C5"/>
    <w:rsid w:val="00B74C05"/>
    <w:rsid w:val="00B8198B"/>
    <w:rsid w:val="00B8285A"/>
    <w:rsid w:val="00B91DC9"/>
    <w:rsid w:val="00B91E41"/>
    <w:rsid w:val="00BA03DA"/>
    <w:rsid w:val="00BB0501"/>
    <w:rsid w:val="00BB6568"/>
    <w:rsid w:val="00BB6C9B"/>
    <w:rsid w:val="00BC012B"/>
    <w:rsid w:val="00BC1B1C"/>
    <w:rsid w:val="00BD1A81"/>
    <w:rsid w:val="00BD27C8"/>
    <w:rsid w:val="00BE6970"/>
    <w:rsid w:val="00BE6A4B"/>
    <w:rsid w:val="00BF0912"/>
    <w:rsid w:val="00BF0997"/>
    <w:rsid w:val="00BF1DDA"/>
    <w:rsid w:val="00BF38CE"/>
    <w:rsid w:val="00C00A40"/>
    <w:rsid w:val="00C10DD4"/>
    <w:rsid w:val="00C13A34"/>
    <w:rsid w:val="00C22637"/>
    <w:rsid w:val="00C300C5"/>
    <w:rsid w:val="00C31321"/>
    <w:rsid w:val="00C335F8"/>
    <w:rsid w:val="00C37B19"/>
    <w:rsid w:val="00C37BE0"/>
    <w:rsid w:val="00C4629E"/>
    <w:rsid w:val="00C47441"/>
    <w:rsid w:val="00C55161"/>
    <w:rsid w:val="00C64063"/>
    <w:rsid w:val="00C64937"/>
    <w:rsid w:val="00C67AE5"/>
    <w:rsid w:val="00C71F2E"/>
    <w:rsid w:val="00C74D50"/>
    <w:rsid w:val="00C754A4"/>
    <w:rsid w:val="00C77EA1"/>
    <w:rsid w:val="00C81699"/>
    <w:rsid w:val="00C85A7C"/>
    <w:rsid w:val="00C97261"/>
    <w:rsid w:val="00CA1676"/>
    <w:rsid w:val="00CB0D88"/>
    <w:rsid w:val="00CB2125"/>
    <w:rsid w:val="00CB67B9"/>
    <w:rsid w:val="00CB74BE"/>
    <w:rsid w:val="00CB7529"/>
    <w:rsid w:val="00CB7A0F"/>
    <w:rsid w:val="00CB7DF2"/>
    <w:rsid w:val="00CC57CD"/>
    <w:rsid w:val="00CC5F65"/>
    <w:rsid w:val="00CC75AA"/>
    <w:rsid w:val="00CD1A7C"/>
    <w:rsid w:val="00CD2C89"/>
    <w:rsid w:val="00CD4261"/>
    <w:rsid w:val="00CD7503"/>
    <w:rsid w:val="00CE2D5B"/>
    <w:rsid w:val="00CF1862"/>
    <w:rsid w:val="00CF57BB"/>
    <w:rsid w:val="00D00E08"/>
    <w:rsid w:val="00D02CA0"/>
    <w:rsid w:val="00D037E6"/>
    <w:rsid w:val="00D06071"/>
    <w:rsid w:val="00D077E4"/>
    <w:rsid w:val="00D111F2"/>
    <w:rsid w:val="00D126E9"/>
    <w:rsid w:val="00D13EC4"/>
    <w:rsid w:val="00D15FEF"/>
    <w:rsid w:val="00D255C6"/>
    <w:rsid w:val="00D2689C"/>
    <w:rsid w:val="00D269D7"/>
    <w:rsid w:val="00D431EB"/>
    <w:rsid w:val="00D467EB"/>
    <w:rsid w:val="00D51FF5"/>
    <w:rsid w:val="00D52FC1"/>
    <w:rsid w:val="00D664E2"/>
    <w:rsid w:val="00D67EFE"/>
    <w:rsid w:val="00D722D6"/>
    <w:rsid w:val="00D75C44"/>
    <w:rsid w:val="00D86FEE"/>
    <w:rsid w:val="00D87917"/>
    <w:rsid w:val="00D923AD"/>
    <w:rsid w:val="00D95418"/>
    <w:rsid w:val="00D97AD6"/>
    <w:rsid w:val="00DA0B0E"/>
    <w:rsid w:val="00DA1EC8"/>
    <w:rsid w:val="00DA39FC"/>
    <w:rsid w:val="00DC2B48"/>
    <w:rsid w:val="00DC32E8"/>
    <w:rsid w:val="00DC3A1B"/>
    <w:rsid w:val="00DE093D"/>
    <w:rsid w:val="00DE26ED"/>
    <w:rsid w:val="00DE5433"/>
    <w:rsid w:val="00DE55F4"/>
    <w:rsid w:val="00DF164E"/>
    <w:rsid w:val="00DF4349"/>
    <w:rsid w:val="00DF75F3"/>
    <w:rsid w:val="00E05828"/>
    <w:rsid w:val="00E05ADD"/>
    <w:rsid w:val="00E1059E"/>
    <w:rsid w:val="00E11A1F"/>
    <w:rsid w:val="00E1593B"/>
    <w:rsid w:val="00E27659"/>
    <w:rsid w:val="00E334FD"/>
    <w:rsid w:val="00E36346"/>
    <w:rsid w:val="00E403D7"/>
    <w:rsid w:val="00E41834"/>
    <w:rsid w:val="00E419FC"/>
    <w:rsid w:val="00E43392"/>
    <w:rsid w:val="00E44CED"/>
    <w:rsid w:val="00E52090"/>
    <w:rsid w:val="00E557A7"/>
    <w:rsid w:val="00E57FED"/>
    <w:rsid w:val="00E61CC2"/>
    <w:rsid w:val="00E677AE"/>
    <w:rsid w:val="00E71254"/>
    <w:rsid w:val="00E7503B"/>
    <w:rsid w:val="00E76876"/>
    <w:rsid w:val="00E80A84"/>
    <w:rsid w:val="00E813F5"/>
    <w:rsid w:val="00E829E3"/>
    <w:rsid w:val="00E871AC"/>
    <w:rsid w:val="00E94288"/>
    <w:rsid w:val="00EA10DE"/>
    <w:rsid w:val="00EB646C"/>
    <w:rsid w:val="00EC33ED"/>
    <w:rsid w:val="00ED283E"/>
    <w:rsid w:val="00ED3235"/>
    <w:rsid w:val="00EE3394"/>
    <w:rsid w:val="00EF3BA1"/>
    <w:rsid w:val="00EF5BFC"/>
    <w:rsid w:val="00F00105"/>
    <w:rsid w:val="00F0258D"/>
    <w:rsid w:val="00F02F05"/>
    <w:rsid w:val="00F0485B"/>
    <w:rsid w:val="00F07B73"/>
    <w:rsid w:val="00F11054"/>
    <w:rsid w:val="00F16456"/>
    <w:rsid w:val="00F16A2B"/>
    <w:rsid w:val="00F22FF2"/>
    <w:rsid w:val="00F2423C"/>
    <w:rsid w:val="00F249FB"/>
    <w:rsid w:val="00F25A69"/>
    <w:rsid w:val="00F26289"/>
    <w:rsid w:val="00F268ED"/>
    <w:rsid w:val="00F26E52"/>
    <w:rsid w:val="00F271A4"/>
    <w:rsid w:val="00F31847"/>
    <w:rsid w:val="00F3358C"/>
    <w:rsid w:val="00F36F17"/>
    <w:rsid w:val="00F43438"/>
    <w:rsid w:val="00F444C8"/>
    <w:rsid w:val="00F57C0B"/>
    <w:rsid w:val="00F663B9"/>
    <w:rsid w:val="00F70625"/>
    <w:rsid w:val="00F73BB7"/>
    <w:rsid w:val="00F766C7"/>
    <w:rsid w:val="00F77893"/>
    <w:rsid w:val="00F805BA"/>
    <w:rsid w:val="00F83F6C"/>
    <w:rsid w:val="00F857CE"/>
    <w:rsid w:val="00F86DF2"/>
    <w:rsid w:val="00F96C74"/>
    <w:rsid w:val="00FA12F2"/>
    <w:rsid w:val="00FA2288"/>
    <w:rsid w:val="00FA3400"/>
    <w:rsid w:val="00FA3908"/>
    <w:rsid w:val="00FB3E92"/>
    <w:rsid w:val="00FB4736"/>
    <w:rsid w:val="00FB7575"/>
    <w:rsid w:val="00FC0AC3"/>
    <w:rsid w:val="00FC2ECC"/>
    <w:rsid w:val="00FC697C"/>
    <w:rsid w:val="00FD5147"/>
    <w:rsid w:val="00FE016B"/>
    <w:rsid w:val="00FE676F"/>
    <w:rsid w:val="00FF05BE"/>
    <w:rsid w:val="00FF0C32"/>
    <w:rsid w:val="00FF47F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D2BA7"/>
  <w15:docId w15:val="{93B6924A-F664-4E61-BA36-FFA519D3E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90F"/>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544362"/>
    <w:pPr>
      <w:keepNext/>
      <w:tabs>
        <w:tab w:val="left" w:pos="567"/>
      </w:tabs>
      <w:jc w:val="both"/>
      <w:outlineLvl w:val="0"/>
    </w:pPr>
    <w:rPr>
      <w:rFonts w:ascii="Arial" w:hAnsi="Arial"/>
      <w:b/>
      <w:szCs w:val="20"/>
      <w:lang w:val="x-none" w:eastAsia="zh-CN"/>
    </w:rPr>
  </w:style>
  <w:style w:type="paragraph" w:styleId="Ttulo3">
    <w:name w:val="heading 3"/>
    <w:basedOn w:val="Normal"/>
    <w:next w:val="Normal"/>
    <w:link w:val="Ttulo3Char"/>
    <w:uiPriority w:val="9"/>
    <w:semiHidden/>
    <w:unhideWhenUsed/>
    <w:qFormat/>
    <w:rsid w:val="004A4EC0"/>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next w:val="Normal"/>
    <w:link w:val="Ttulo5Char"/>
    <w:uiPriority w:val="9"/>
    <w:semiHidden/>
    <w:unhideWhenUsed/>
    <w:qFormat/>
    <w:rsid w:val="00AB1DDD"/>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0A63"/>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660A63"/>
  </w:style>
  <w:style w:type="paragraph" w:styleId="Rodap">
    <w:name w:val="footer"/>
    <w:basedOn w:val="Normal"/>
    <w:link w:val="RodapChar"/>
    <w:uiPriority w:val="99"/>
    <w:unhideWhenUsed/>
    <w:rsid w:val="00660A63"/>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660A63"/>
  </w:style>
  <w:style w:type="character" w:customStyle="1" w:styleId="Ttulo1Char">
    <w:name w:val="Título 1 Char"/>
    <w:basedOn w:val="Fontepargpadro"/>
    <w:link w:val="Ttulo1"/>
    <w:rsid w:val="00544362"/>
    <w:rPr>
      <w:rFonts w:ascii="Arial" w:eastAsia="Times New Roman" w:hAnsi="Arial" w:cs="Times New Roman"/>
      <w:b/>
      <w:sz w:val="24"/>
      <w:szCs w:val="20"/>
      <w:lang w:val="x-none" w:eastAsia="zh-CN"/>
    </w:rPr>
  </w:style>
  <w:style w:type="paragraph" w:styleId="Corpodetexto">
    <w:name w:val="Body Text"/>
    <w:basedOn w:val="Normal"/>
    <w:link w:val="CorpodetextoChar"/>
    <w:uiPriority w:val="99"/>
    <w:rsid w:val="00544362"/>
    <w:pPr>
      <w:tabs>
        <w:tab w:val="left" w:pos="567"/>
      </w:tabs>
      <w:jc w:val="both"/>
    </w:pPr>
    <w:rPr>
      <w:rFonts w:ascii="Arial" w:hAnsi="Arial"/>
      <w:szCs w:val="20"/>
      <w:lang w:val="x-none" w:eastAsia="zh-CN"/>
    </w:rPr>
  </w:style>
  <w:style w:type="character" w:customStyle="1" w:styleId="CorpodetextoChar">
    <w:name w:val="Corpo de texto Char"/>
    <w:basedOn w:val="Fontepargpadro"/>
    <w:link w:val="Corpodetexto"/>
    <w:uiPriority w:val="99"/>
    <w:rsid w:val="00544362"/>
    <w:rPr>
      <w:rFonts w:ascii="Arial" w:eastAsia="Times New Roman" w:hAnsi="Arial" w:cs="Times New Roman"/>
      <w:sz w:val="24"/>
      <w:szCs w:val="20"/>
      <w:lang w:val="x-none" w:eastAsia="zh-CN"/>
    </w:rPr>
  </w:style>
  <w:style w:type="paragraph" w:styleId="Recuodecorpodetexto">
    <w:name w:val="Body Text Indent"/>
    <w:basedOn w:val="Normal"/>
    <w:link w:val="RecuodecorpodetextoChar"/>
    <w:uiPriority w:val="99"/>
    <w:rsid w:val="00544362"/>
    <w:pPr>
      <w:spacing w:after="120"/>
      <w:ind w:left="283"/>
    </w:pPr>
    <w:rPr>
      <w:rFonts w:eastAsia="SimSun"/>
      <w:lang w:val="x-none" w:eastAsia="zh-CN"/>
    </w:rPr>
  </w:style>
  <w:style w:type="character" w:customStyle="1" w:styleId="RecuodecorpodetextoChar">
    <w:name w:val="Recuo de corpo de texto Char"/>
    <w:basedOn w:val="Fontepargpadro"/>
    <w:link w:val="Recuodecorpodetexto"/>
    <w:uiPriority w:val="99"/>
    <w:rsid w:val="00544362"/>
    <w:rPr>
      <w:rFonts w:ascii="Times New Roman" w:eastAsia="SimSun" w:hAnsi="Times New Roman" w:cs="Times New Roman"/>
      <w:sz w:val="24"/>
      <w:szCs w:val="24"/>
      <w:lang w:val="x-none" w:eastAsia="zh-CN"/>
    </w:rPr>
  </w:style>
  <w:style w:type="paragraph" w:styleId="SemEspaamento">
    <w:name w:val="No Spacing"/>
    <w:uiPriority w:val="1"/>
    <w:qFormat/>
    <w:rsid w:val="00B91E41"/>
    <w:pPr>
      <w:spacing w:after="0" w:line="240" w:lineRule="auto"/>
    </w:pPr>
  </w:style>
  <w:style w:type="table" w:styleId="Tabelacomgrade">
    <w:name w:val="Table Grid"/>
    <w:basedOn w:val="Tabelanormal"/>
    <w:uiPriority w:val="59"/>
    <w:unhideWhenUsed/>
    <w:rsid w:val="00B91E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9E4511"/>
    <w:rPr>
      <w:rFonts w:ascii="Tahoma" w:eastAsiaTheme="minorHAnsi" w:hAnsi="Tahoma" w:cs="Tahoma"/>
      <w:sz w:val="16"/>
      <w:szCs w:val="16"/>
      <w:lang w:eastAsia="en-US"/>
    </w:rPr>
  </w:style>
  <w:style w:type="character" w:customStyle="1" w:styleId="TextodebaloChar">
    <w:name w:val="Texto de balão Char"/>
    <w:basedOn w:val="Fontepargpadro"/>
    <w:link w:val="Textodebalo"/>
    <w:uiPriority w:val="99"/>
    <w:semiHidden/>
    <w:rsid w:val="009E4511"/>
    <w:rPr>
      <w:rFonts w:ascii="Tahoma" w:hAnsi="Tahoma" w:cs="Tahoma"/>
      <w:sz w:val="16"/>
      <w:szCs w:val="16"/>
    </w:rPr>
  </w:style>
  <w:style w:type="paragraph" w:styleId="PargrafodaLista">
    <w:name w:val="List Paragraph"/>
    <w:basedOn w:val="Normal"/>
    <w:uiPriority w:val="34"/>
    <w:qFormat/>
    <w:rsid w:val="00DE26ED"/>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Default">
    <w:name w:val="Default"/>
    <w:rsid w:val="0018793D"/>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594ECB"/>
    <w:rPr>
      <w:color w:val="0000FF"/>
      <w:u w:val="single"/>
    </w:rPr>
  </w:style>
  <w:style w:type="paragraph" w:styleId="NormalWeb">
    <w:name w:val="Normal (Web)"/>
    <w:basedOn w:val="Normal"/>
    <w:uiPriority w:val="99"/>
    <w:semiHidden/>
    <w:unhideWhenUsed/>
    <w:rsid w:val="00594ECB"/>
    <w:pPr>
      <w:spacing w:before="100" w:beforeAutospacing="1" w:after="100" w:afterAutospacing="1"/>
    </w:pPr>
  </w:style>
  <w:style w:type="paragraph" w:customStyle="1" w:styleId="eeeeeeeeeee">
    <w:name w:val="eeeeeeeeeee"/>
    <w:basedOn w:val="Normal"/>
    <w:qFormat/>
    <w:rsid w:val="00064D06"/>
    <w:pPr>
      <w:spacing w:line="288" w:lineRule="auto"/>
      <w:ind w:firstLine="1560"/>
      <w:jc w:val="both"/>
    </w:pPr>
  </w:style>
  <w:style w:type="paragraph" w:styleId="Corpodetexto3">
    <w:name w:val="Body Text 3"/>
    <w:basedOn w:val="Normal"/>
    <w:link w:val="Corpodetexto3Char"/>
    <w:uiPriority w:val="99"/>
    <w:unhideWhenUsed/>
    <w:rsid w:val="00C55161"/>
    <w:pPr>
      <w:spacing w:after="120"/>
    </w:pPr>
    <w:rPr>
      <w:sz w:val="16"/>
      <w:szCs w:val="16"/>
    </w:rPr>
  </w:style>
  <w:style w:type="character" w:customStyle="1" w:styleId="Corpodetexto3Char">
    <w:name w:val="Corpo de texto 3 Char"/>
    <w:basedOn w:val="Fontepargpadro"/>
    <w:link w:val="Corpodetexto3"/>
    <w:uiPriority w:val="99"/>
    <w:rsid w:val="00C55161"/>
    <w:rPr>
      <w:rFonts w:ascii="Times New Roman" w:eastAsia="Times New Roman" w:hAnsi="Times New Roman" w:cs="Times New Roman"/>
      <w:sz w:val="16"/>
      <w:szCs w:val="16"/>
      <w:lang w:eastAsia="pt-BR"/>
    </w:rPr>
  </w:style>
  <w:style w:type="paragraph" w:customStyle="1" w:styleId="pj1">
    <w:name w:val="pj1"/>
    <w:basedOn w:val="Normal"/>
    <w:rsid w:val="00FB3E92"/>
    <w:pPr>
      <w:jc w:val="both"/>
    </w:pPr>
  </w:style>
  <w:style w:type="character" w:customStyle="1" w:styleId="ff101">
    <w:name w:val="ff101"/>
    <w:rsid w:val="00FB3E92"/>
    <w:rPr>
      <w:rFonts w:ascii="ff10" w:hAnsi="ff10" w:hint="default"/>
      <w:b w:val="0"/>
      <w:bCs w:val="0"/>
      <w:i w:val="0"/>
      <w:iCs w:val="0"/>
    </w:rPr>
  </w:style>
  <w:style w:type="character" w:customStyle="1" w:styleId="Ttulo5Char">
    <w:name w:val="Título 5 Char"/>
    <w:basedOn w:val="Fontepargpadro"/>
    <w:link w:val="Ttulo5"/>
    <w:uiPriority w:val="9"/>
    <w:semiHidden/>
    <w:rsid w:val="00AB1DDD"/>
    <w:rPr>
      <w:rFonts w:asciiTheme="majorHAnsi" w:eastAsiaTheme="majorEastAsia" w:hAnsiTheme="majorHAnsi" w:cstheme="majorBidi"/>
      <w:color w:val="2F5496" w:themeColor="accent1" w:themeShade="BF"/>
      <w:sz w:val="24"/>
      <w:szCs w:val="24"/>
      <w:lang w:eastAsia="pt-BR"/>
    </w:rPr>
  </w:style>
  <w:style w:type="paragraph" w:styleId="Corpodetexto2">
    <w:name w:val="Body Text 2"/>
    <w:basedOn w:val="Normal"/>
    <w:link w:val="Corpodetexto2Char"/>
    <w:uiPriority w:val="99"/>
    <w:semiHidden/>
    <w:unhideWhenUsed/>
    <w:rsid w:val="008F21AB"/>
    <w:pPr>
      <w:spacing w:after="120" w:line="480" w:lineRule="auto"/>
    </w:pPr>
  </w:style>
  <w:style w:type="character" w:customStyle="1" w:styleId="Corpodetexto2Char">
    <w:name w:val="Corpo de texto 2 Char"/>
    <w:basedOn w:val="Fontepargpadro"/>
    <w:link w:val="Corpodetexto2"/>
    <w:uiPriority w:val="99"/>
    <w:semiHidden/>
    <w:rsid w:val="008F21AB"/>
    <w:rPr>
      <w:rFonts w:ascii="Times New Roman" w:eastAsia="Times New Roman" w:hAnsi="Times New Roman" w:cs="Times New Roman"/>
      <w:sz w:val="24"/>
      <w:szCs w:val="24"/>
      <w:lang w:eastAsia="pt-BR"/>
    </w:rPr>
  </w:style>
  <w:style w:type="paragraph" w:styleId="Ttulo">
    <w:name w:val="Title"/>
    <w:basedOn w:val="Normal"/>
    <w:link w:val="TtuloChar"/>
    <w:qFormat/>
    <w:rsid w:val="008F21AB"/>
    <w:pPr>
      <w:jc w:val="center"/>
    </w:pPr>
    <w:rPr>
      <w:b/>
      <w:bCs/>
    </w:rPr>
  </w:style>
  <w:style w:type="character" w:customStyle="1" w:styleId="TtuloChar">
    <w:name w:val="Título Char"/>
    <w:basedOn w:val="Fontepargpadro"/>
    <w:link w:val="Ttulo"/>
    <w:rsid w:val="008F21AB"/>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semiHidden/>
    <w:rsid w:val="004A4EC0"/>
    <w:rPr>
      <w:rFonts w:asciiTheme="majorHAnsi" w:eastAsiaTheme="majorEastAsia" w:hAnsiTheme="majorHAnsi" w:cstheme="majorBidi"/>
      <w:color w:val="1F3763" w:themeColor="accent1" w:themeShade="7F"/>
      <w:sz w:val="24"/>
      <w:szCs w:val="24"/>
      <w:lang w:eastAsia="pt-BR"/>
    </w:rPr>
  </w:style>
  <w:style w:type="paragraph" w:customStyle="1" w:styleId="isselectedend">
    <w:name w:val="isselectedend"/>
    <w:basedOn w:val="Normal"/>
    <w:rsid w:val="00415A6F"/>
    <w:pPr>
      <w:spacing w:before="100" w:beforeAutospacing="1" w:after="100" w:afterAutospacing="1"/>
    </w:pPr>
  </w:style>
  <w:style w:type="character" w:styleId="Forte">
    <w:name w:val="Strong"/>
    <w:basedOn w:val="Fontepargpadro"/>
    <w:uiPriority w:val="22"/>
    <w:qFormat/>
    <w:rsid w:val="00415A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89508">
      <w:bodyDiv w:val="1"/>
      <w:marLeft w:val="0"/>
      <w:marRight w:val="0"/>
      <w:marTop w:val="0"/>
      <w:marBottom w:val="0"/>
      <w:divBdr>
        <w:top w:val="none" w:sz="0" w:space="0" w:color="auto"/>
        <w:left w:val="none" w:sz="0" w:space="0" w:color="auto"/>
        <w:bottom w:val="none" w:sz="0" w:space="0" w:color="auto"/>
        <w:right w:val="none" w:sz="0" w:space="0" w:color="auto"/>
      </w:divBdr>
    </w:div>
    <w:div w:id="34164377">
      <w:bodyDiv w:val="1"/>
      <w:marLeft w:val="0"/>
      <w:marRight w:val="0"/>
      <w:marTop w:val="0"/>
      <w:marBottom w:val="0"/>
      <w:divBdr>
        <w:top w:val="none" w:sz="0" w:space="0" w:color="auto"/>
        <w:left w:val="none" w:sz="0" w:space="0" w:color="auto"/>
        <w:bottom w:val="none" w:sz="0" w:space="0" w:color="auto"/>
        <w:right w:val="none" w:sz="0" w:space="0" w:color="auto"/>
      </w:divBdr>
    </w:div>
    <w:div w:id="541987928">
      <w:bodyDiv w:val="1"/>
      <w:marLeft w:val="0"/>
      <w:marRight w:val="0"/>
      <w:marTop w:val="0"/>
      <w:marBottom w:val="0"/>
      <w:divBdr>
        <w:top w:val="none" w:sz="0" w:space="0" w:color="auto"/>
        <w:left w:val="none" w:sz="0" w:space="0" w:color="auto"/>
        <w:bottom w:val="none" w:sz="0" w:space="0" w:color="auto"/>
        <w:right w:val="none" w:sz="0" w:space="0" w:color="auto"/>
      </w:divBdr>
    </w:div>
    <w:div w:id="657000458">
      <w:bodyDiv w:val="1"/>
      <w:marLeft w:val="0"/>
      <w:marRight w:val="0"/>
      <w:marTop w:val="0"/>
      <w:marBottom w:val="0"/>
      <w:divBdr>
        <w:top w:val="none" w:sz="0" w:space="0" w:color="auto"/>
        <w:left w:val="none" w:sz="0" w:space="0" w:color="auto"/>
        <w:bottom w:val="none" w:sz="0" w:space="0" w:color="auto"/>
        <w:right w:val="none" w:sz="0" w:space="0" w:color="auto"/>
      </w:divBdr>
    </w:div>
    <w:div w:id="809707929">
      <w:bodyDiv w:val="1"/>
      <w:marLeft w:val="0"/>
      <w:marRight w:val="0"/>
      <w:marTop w:val="0"/>
      <w:marBottom w:val="0"/>
      <w:divBdr>
        <w:top w:val="none" w:sz="0" w:space="0" w:color="auto"/>
        <w:left w:val="none" w:sz="0" w:space="0" w:color="auto"/>
        <w:bottom w:val="none" w:sz="0" w:space="0" w:color="auto"/>
        <w:right w:val="none" w:sz="0" w:space="0" w:color="auto"/>
      </w:divBdr>
    </w:div>
    <w:div w:id="888806873">
      <w:bodyDiv w:val="1"/>
      <w:marLeft w:val="0"/>
      <w:marRight w:val="0"/>
      <w:marTop w:val="0"/>
      <w:marBottom w:val="0"/>
      <w:divBdr>
        <w:top w:val="none" w:sz="0" w:space="0" w:color="auto"/>
        <w:left w:val="none" w:sz="0" w:space="0" w:color="auto"/>
        <w:bottom w:val="none" w:sz="0" w:space="0" w:color="auto"/>
        <w:right w:val="none" w:sz="0" w:space="0" w:color="auto"/>
      </w:divBdr>
    </w:div>
    <w:div w:id="922224946">
      <w:bodyDiv w:val="1"/>
      <w:marLeft w:val="0"/>
      <w:marRight w:val="0"/>
      <w:marTop w:val="0"/>
      <w:marBottom w:val="0"/>
      <w:divBdr>
        <w:top w:val="none" w:sz="0" w:space="0" w:color="auto"/>
        <w:left w:val="none" w:sz="0" w:space="0" w:color="auto"/>
        <w:bottom w:val="none" w:sz="0" w:space="0" w:color="auto"/>
        <w:right w:val="none" w:sz="0" w:space="0" w:color="auto"/>
      </w:divBdr>
    </w:div>
    <w:div w:id="932512299">
      <w:bodyDiv w:val="1"/>
      <w:marLeft w:val="0"/>
      <w:marRight w:val="0"/>
      <w:marTop w:val="0"/>
      <w:marBottom w:val="0"/>
      <w:divBdr>
        <w:top w:val="none" w:sz="0" w:space="0" w:color="auto"/>
        <w:left w:val="none" w:sz="0" w:space="0" w:color="auto"/>
        <w:bottom w:val="none" w:sz="0" w:space="0" w:color="auto"/>
        <w:right w:val="none" w:sz="0" w:space="0" w:color="auto"/>
      </w:divBdr>
      <w:divsChild>
        <w:div w:id="811563540">
          <w:marLeft w:val="0"/>
          <w:marRight w:val="0"/>
          <w:marTop w:val="0"/>
          <w:marBottom w:val="0"/>
          <w:divBdr>
            <w:top w:val="none" w:sz="0" w:space="0" w:color="auto"/>
            <w:left w:val="none" w:sz="0" w:space="0" w:color="auto"/>
            <w:bottom w:val="none" w:sz="0" w:space="0" w:color="auto"/>
            <w:right w:val="none" w:sz="0" w:space="0" w:color="auto"/>
          </w:divBdr>
        </w:div>
        <w:div w:id="1920210874">
          <w:marLeft w:val="0"/>
          <w:marRight w:val="0"/>
          <w:marTop w:val="0"/>
          <w:marBottom w:val="0"/>
          <w:divBdr>
            <w:top w:val="none" w:sz="0" w:space="0" w:color="auto"/>
            <w:left w:val="none" w:sz="0" w:space="0" w:color="auto"/>
            <w:bottom w:val="none" w:sz="0" w:space="0" w:color="auto"/>
            <w:right w:val="none" w:sz="0" w:space="0" w:color="auto"/>
          </w:divBdr>
        </w:div>
        <w:div w:id="1446848297">
          <w:marLeft w:val="0"/>
          <w:marRight w:val="0"/>
          <w:marTop w:val="0"/>
          <w:marBottom w:val="0"/>
          <w:divBdr>
            <w:top w:val="none" w:sz="0" w:space="0" w:color="auto"/>
            <w:left w:val="none" w:sz="0" w:space="0" w:color="auto"/>
            <w:bottom w:val="none" w:sz="0" w:space="0" w:color="auto"/>
            <w:right w:val="none" w:sz="0" w:space="0" w:color="auto"/>
          </w:divBdr>
        </w:div>
        <w:div w:id="1484198577">
          <w:marLeft w:val="0"/>
          <w:marRight w:val="0"/>
          <w:marTop w:val="0"/>
          <w:marBottom w:val="0"/>
          <w:divBdr>
            <w:top w:val="none" w:sz="0" w:space="0" w:color="auto"/>
            <w:left w:val="none" w:sz="0" w:space="0" w:color="auto"/>
            <w:bottom w:val="none" w:sz="0" w:space="0" w:color="auto"/>
            <w:right w:val="none" w:sz="0" w:space="0" w:color="auto"/>
          </w:divBdr>
        </w:div>
        <w:div w:id="494732562">
          <w:marLeft w:val="0"/>
          <w:marRight w:val="0"/>
          <w:marTop w:val="0"/>
          <w:marBottom w:val="0"/>
          <w:divBdr>
            <w:top w:val="none" w:sz="0" w:space="0" w:color="auto"/>
            <w:left w:val="none" w:sz="0" w:space="0" w:color="auto"/>
            <w:bottom w:val="none" w:sz="0" w:space="0" w:color="auto"/>
            <w:right w:val="none" w:sz="0" w:space="0" w:color="auto"/>
          </w:divBdr>
        </w:div>
        <w:div w:id="177425985">
          <w:marLeft w:val="0"/>
          <w:marRight w:val="0"/>
          <w:marTop w:val="0"/>
          <w:marBottom w:val="0"/>
          <w:divBdr>
            <w:top w:val="none" w:sz="0" w:space="0" w:color="auto"/>
            <w:left w:val="none" w:sz="0" w:space="0" w:color="auto"/>
            <w:bottom w:val="none" w:sz="0" w:space="0" w:color="auto"/>
            <w:right w:val="none" w:sz="0" w:space="0" w:color="auto"/>
          </w:divBdr>
        </w:div>
      </w:divsChild>
    </w:div>
    <w:div w:id="1001156188">
      <w:bodyDiv w:val="1"/>
      <w:marLeft w:val="0"/>
      <w:marRight w:val="0"/>
      <w:marTop w:val="0"/>
      <w:marBottom w:val="0"/>
      <w:divBdr>
        <w:top w:val="none" w:sz="0" w:space="0" w:color="auto"/>
        <w:left w:val="none" w:sz="0" w:space="0" w:color="auto"/>
        <w:bottom w:val="none" w:sz="0" w:space="0" w:color="auto"/>
        <w:right w:val="none" w:sz="0" w:space="0" w:color="auto"/>
      </w:divBdr>
    </w:div>
    <w:div w:id="1008871692">
      <w:bodyDiv w:val="1"/>
      <w:marLeft w:val="0"/>
      <w:marRight w:val="0"/>
      <w:marTop w:val="0"/>
      <w:marBottom w:val="0"/>
      <w:divBdr>
        <w:top w:val="none" w:sz="0" w:space="0" w:color="auto"/>
        <w:left w:val="none" w:sz="0" w:space="0" w:color="auto"/>
        <w:bottom w:val="none" w:sz="0" w:space="0" w:color="auto"/>
        <w:right w:val="none" w:sz="0" w:space="0" w:color="auto"/>
      </w:divBdr>
    </w:div>
    <w:div w:id="1073816323">
      <w:bodyDiv w:val="1"/>
      <w:marLeft w:val="0"/>
      <w:marRight w:val="0"/>
      <w:marTop w:val="0"/>
      <w:marBottom w:val="0"/>
      <w:divBdr>
        <w:top w:val="none" w:sz="0" w:space="0" w:color="auto"/>
        <w:left w:val="none" w:sz="0" w:space="0" w:color="auto"/>
        <w:bottom w:val="none" w:sz="0" w:space="0" w:color="auto"/>
        <w:right w:val="none" w:sz="0" w:space="0" w:color="auto"/>
      </w:divBdr>
      <w:divsChild>
        <w:div w:id="1652833496">
          <w:marLeft w:val="0"/>
          <w:marRight w:val="0"/>
          <w:marTop w:val="0"/>
          <w:marBottom w:val="0"/>
          <w:divBdr>
            <w:top w:val="none" w:sz="0" w:space="0" w:color="auto"/>
            <w:left w:val="none" w:sz="0" w:space="0" w:color="auto"/>
            <w:bottom w:val="none" w:sz="0" w:space="0" w:color="auto"/>
            <w:right w:val="none" w:sz="0" w:space="0" w:color="auto"/>
          </w:divBdr>
        </w:div>
        <w:div w:id="964773125">
          <w:marLeft w:val="0"/>
          <w:marRight w:val="0"/>
          <w:marTop w:val="0"/>
          <w:marBottom w:val="0"/>
          <w:divBdr>
            <w:top w:val="none" w:sz="0" w:space="0" w:color="auto"/>
            <w:left w:val="none" w:sz="0" w:space="0" w:color="auto"/>
            <w:bottom w:val="none" w:sz="0" w:space="0" w:color="auto"/>
            <w:right w:val="none" w:sz="0" w:space="0" w:color="auto"/>
          </w:divBdr>
        </w:div>
        <w:div w:id="1861157935">
          <w:marLeft w:val="0"/>
          <w:marRight w:val="0"/>
          <w:marTop w:val="0"/>
          <w:marBottom w:val="0"/>
          <w:divBdr>
            <w:top w:val="none" w:sz="0" w:space="0" w:color="auto"/>
            <w:left w:val="none" w:sz="0" w:space="0" w:color="auto"/>
            <w:bottom w:val="none" w:sz="0" w:space="0" w:color="auto"/>
            <w:right w:val="none" w:sz="0" w:space="0" w:color="auto"/>
          </w:divBdr>
        </w:div>
        <w:div w:id="221410525">
          <w:marLeft w:val="0"/>
          <w:marRight w:val="0"/>
          <w:marTop w:val="0"/>
          <w:marBottom w:val="0"/>
          <w:divBdr>
            <w:top w:val="none" w:sz="0" w:space="0" w:color="auto"/>
            <w:left w:val="none" w:sz="0" w:space="0" w:color="auto"/>
            <w:bottom w:val="none" w:sz="0" w:space="0" w:color="auto"/>
            <w:right w:val="none" w:sz="0" w:space="0" w:color="auto"/>
          </w:divBdr>
        </w:div>
        <w:div w:id="1629242204">
          <w:marLeft w:val="0"/>
          <w:marRight w:val="0"/>
          <w:marTop w:val="0"/>
          <w:marBottom w:val="0"/>
          <w:divBdr>
            <w:top w:val="none" w:sz="0" w:space="0" w:color="auto"/>
            <w:left w:val="none" w:sz="0" w:space="0" w:color="auto"/>
            <w:bottom w:val="none" w:sz="0" w:space="0" w:color="auto"/>
            <w:right w:val="none" w:sz="0" w:space="0" w:color="auto"/>
          </w:divBdr>
        </w:div>
        <w:div w:id="1307317320">
          <w:marLeft w:val="0"/>
          <w:marRight w:val="0"/>
          <w:marTop w:val="0"/>
          <w:marBottom w:val="0"/>
          <w:divBdr>
            <w:top w:val="none" w:sz="0" w:space="0" w:color="auto"/>
            <w:left w:val="none" w:sz="0" w:space="0" w:color="auto"/>
            <w:bottom w:val="none" w:sz="0" w:space="0" w:color="auto"/>
            <w:right w:val="none" w:sz="0" w:space="0" w:color="auto"/>
          </w:divBdr>
        </w:div>
      </w:divsChild>
    </w:div>
    <w:div w:id="1242136117">
      <w:bodyDiv w:val="1"/>
      <w:marLeft w:val="0"/>
      <w:marRight w:val="0"/>
      <w:marTop w:val="0"/>
      <w:marBottom w:val="0"/>
      <w:divBdr>
        <w:top w:val="none" w:sz="0" w:space="0" w:color="auto"/>
        <w:left w:val="none" w:sz="0" w:space="0" w:color="auto"/>
        <w:bottom w:val="none" w:sz="0" w:space="0" w:color="auto"/>
        <w:right w:val="none" w:sz="0" w:space="0" w:color="auto"/>
      </w:divBdr>
    </w:div>
    <w:div w:id="1597244934">
      <w:bodyDiv w:val="1"/>
      <w:marLeft w:val="0"/>
      <w:marRight w:val="0"/>
      <w:marTop w:val="0"/>
      <w:marBottom w:val="0"/>
      <w:divBdr>
        <w:top w:val="none" w:sz="0" w:space="0" w:color="auto"/>
        <w:left w:val="none" w:sz="0" w:space="0" w:color="auto"/>
        <w:bottom w:val="none" w:sz="0" w:space="0" w:color="auto"/>
        <w:right w:val="none" w:sz="0" w:space="0" w:color="auto"/>
      </w:divBdr>
    </w:div>
    <w:div w:id="1852718618">
      <w:bodyDiv w:val="1"/>
      <w:marLeft w:val="0"/>
      <w:marRight w:val="0"/>
      <w:marTop w:val="0"/>
      <w:marBottom w:val="0"/>
      <w:divBdr>
        <w:top w:val="none" w:sz="0" w:space="0" w:color="auto"/>
        <w:left w:val="none" w:sz="0" w:space="0" w:color="auto"/>
        <w:bottom w:val="none" w:sz="0" w:space="0" w:color="auto"/>
        <w:right w:val="none" w:sz="0" w:space="0" w:color="auto"/>
      </w:divBdr>
    </w:div>
    <w:div w:id="1868641038">
      <w:bodyDiv w:val="1"/>
      <w:marLeft w:val="0"/>
      <w:marRight w:val="0"/>
      <w:marTop w:val="0"/>
      <w:marBottom w:val="0"/>
      <w:divBdr>
        <w:top w:val="none" w:sz="0" w:space="0" w:color="auto"/>
        <w:left w:val="none" w:sz="0" w:space="0" w:color="auto"/>
        <w:bottom w:val="none" w:sz="0" w:space="0" w:color="auto"/>
        <w:right w:val="none" w:sz="0" w:space="0" w:color="auto"/>
      </w:divBdr>
    </w:div>
    <w:div w:id="1886912982">
      <w:bodyDiv w:val="1"/>
      <w:marLeft w:val="0"/>
      <w:marRight w:val="0"/>
      <w:marTop w:val="0"/>
      <w:marBottom w:val="0"/>
      <w:divBdr>
        <w:top w:val="none" w:sz="0" w:space="0" w:color="auto"/>
        <w:left w:val="none" w:sz="0" w:space="0" w:color="auto"/>
        <w:bottom w:val="none" w:sz="0" w:space="0" w:color="auto"/>
        <w:right w:val="none" w:sz="0" w:space="0" w:color="auto"/>
      </w:divBdr>
    </w:div>
    <w:div w:id="1963001346">
      <w:bodyDiv w:val="1"/>
      <w:marLeft w:val="0"/>
      <w:marRight w:val="0"/>
      <w:marTop w:val="0"/>
      <w:marBottom w:val="0"/>
      <w:divBdr>
        <w:top w:val="none" w:sz="0" w:space="0" w:color="auto"/>
        <w:left w:val="none" w:sz="0" w:space="0" w:color="auto"/>
        <w:bottom w:val="none" w:sz="0" w:space="0" w:color="auto"/>
        <w:right w:val="none" w:sz="0" w:space="0" w:color="auto"/>
      </w:divBdr>
    </w:div>
    <w:div w:id="2040281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E33B47-6EE1-4379-9D70-BF54FE4F8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18</Pages>
  <Words>6363</Words>
  <Characters>34362</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MARCIO</dc:creator>
  <cp:lastModifiedBy>Dayana Gomes de Oliveira</cp:lastModifiedBy>
  <cp:revision>27</cp:revision>
  <cp:lastPrinted>2026-09-23T13:32:00Z</cp:lastPrinted>
  <dcterms:created xsi:type="dcterms:W3CDTF">2025-01-15T18:38:00Z</dcterms:created>
  <dcterms:modified xsi:type="dcterms:W3CDTF">2026-10-19T17:09:00Z</dcterms:modified>
</cp:coreProperties>
</file>