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47280" w14:textId="77777777" w:rsidR="00F73F61" w:rsidRPr="00985C96" w:rsidRDefault="00F73F61" w:rsidP="003F2C05">
      <w:pPr>
        <w:spacing w:after="0" w:line="360" w:lineRule="auto"/>
        <w:rPr>
          <w:rFonts w:ascii="Arial" w:eastAsia="Arial" w:hAnsi="Arial" w:cs="Arial"/>
          <w:b/>
        </w:rPr>
      </w:pPr>
      <w:bookmarkStart w:id="0" w:name="_heading=h.gjdgxs" w:colFirst="0" w:colLast="0"/>
      <w:bookmarkEnd w:id="0"/>
    </w:p>
    <w:p w14:paraId="79A275D5" w14:textId="63E022CA" w:rsidR="00396E50" w:rsidRPr="00985C96" w:rsidRDefault="00B66D3B" w:rsidP="008351DF">
      <w:pPr>
        <w:spacing w:after="0" w:line="360" w:lineRule="auto"/>
        <w:jc w:val="center"/>
        <w:rPr>
          <w:rFonts w:ascii="Arial" w:eastAsia="Arial" w:hAnsi="Arial" w:cs="Arial"/>
          <w:b/>
        </w:rPr>
      </w:pPr>
      <w:r w:rsidRPr="00985C96">
        <w:rPr>
          <w:rFonts w:ascii="Arial" w:eastAsia="Arial" w:hAnsi="Arial" w:cs="Arial"/>
          <w:b/>
        </w:rPr>
        <w:t>TERMO DE REFERÊNCIA</w:t>
      </w:r>
    </w:p>
    <w:p w14:paraId="688F5397" w14:textId="77777777" w:rsidR="00396E50" w:rsidRDefault="00B66D3B" w:rsidP="008351DF">
      <w:pPr>
        <w:widowControl w:val="0"/>
        <w:tabs>
          <w:tab w:val="left" w:pos="0"/>
          <w:tab w:val="left" w:pos="142"/>
          <w:tab w:val="left" w:pos="426"/>
          <w:tab w:val="left" w:pos="567"/>
          <w:tab w:val="left" w:pos="1418"/>
        </w:tabs>
        <w:spacing w:after="0" w:line="360" w:lineRule="auto"/>
        <w:jc w:val="both"/>
        <w:rPr>
          <w:rFonts w:ascii="Arial" w:eastAsia="Arial" w:hAnsi="Arial" w:cs="Arial"/>
          <w:b/>
        </w:rPr>
      </w:pPr>
      <w:r w:rsidRPr="00985C96">
        <w:rPr>
          <w:rFonts w:ascii="Arial" w:eastAsia="Arial" w:hAnsi="Arial" w:cs="Arial"/>
          <w:b/>
        </w:rPr>
        <w:t>1. OBJETO</w:t>
      </w:r>
    </w:p>
    <w:p w14:paraId="18A97740" w14:textId="77777777" w:rsidR="00AC5014" w:rsidRPr="00985C96" w:rsidRDefault="00AC5014" w:rsidP="008351DF">
      <w:pPr>
        <w:widowControl w:val="0"/>
        <w:tabs>
          <w:tab w:val="left" w:pos="0"/>
          <w:tab w:val="left" w:pos="142"/>
          <w:tab w:val="left" w:pos="426"/>
          <w:tab w:val="left" w:pos="567"/>
          <w:tab w:val="left" w:pos="1418"/>
        </w:tabs>
        <w:spacing w:after="0" w:line="360" w:lineRule="auto"/>
        <w:jc w:val="both"/>
        <w:rPr>
          <w:rFonts w:ascii="Arial" w:eastAsia="Arial" w:hAnsi="Arial" w:cs="Arial"/>
          <w:b/>
        </w:rPr>
      </w:pPr>
    </w:p>
    <w:p w14:paraId="107D5475" w14:textId="77777777" w:rsidR="00AC5014" w:rsidRDefault="00AC5014" w:rsidP="008351DF">
      <w:pPr>
        <w:tabs>
          <w:tab w:val="left" w:pos="705"/>
        </w:tabs>
        <w:spacing w:after="0" w:line="360" w:lineRule="auto"/>
        <w:jc w:val="both"/>
        <w:rPr>
          <w:rFonts w:ascii="Arial" w:eastAsia="Yu Gothic" w:hAnsi="Arial" w:cs="Arial"/>
          <w:color w:val="000000"/>
        </w:rPr>
      </w:pPr>
      <w:r w:rsidRPr="00AC5014">
        <w:rPr>
          <w:rFonts w:ascii="Arial" w:eastAsia="Yu Gothic" w:hAnsi="Arial" w:cs="Arial"/>
          <w:color w:val="000000"/>
        </w:rPr>
        <w:t>Contratação futura, eventual e parcelada, por meio do Sistema de Registro de Preços, para fornecimento de ferramentas, equipamentos e herbicidas destinados ao atendimento das demandas da Secretaria Municipal de Iluminação, Praças, Jardins e Limpeza Pública.</w:t>
      </w:r>
    </w:p>
    <w:p w14:paraId="0682A716" w14:textId="77777777" w:rsidR="00AC5014" w:rsidRDefault="00AC5014" w:rsidP="008351DF">
      <w:pPr>
        <w:tabs>
          <w:tab w:val="left" w:pos="705"/>
        </w:tabs>
        <w:spacing w:after="0" w:line="360" w:lineRule="auto"/>
        <w:jc w:val="both"/>
        <w:rPr>
          <w:rFonts w:ascii="Arial" w:eastAsia="Yu Gothic" w:hAnsi="Arial" w:cs="Arial"/>
          <w:color w:val="000000"/>
        </w:rPr>
      </w:pPr>
    </w:p>
    <w:p w14:paraId="150C4C44" w14:textId="11051D20" w:rsidR="00396E50" w:rsidRDefault="00B66D3B" w:rsidP="008351DF">
      <w:pPr>
        <w:tabs>
          <w:tab w:val="left" w:pos="705"/>
        </w:tabs>
        <w:spacing w:after="0" w:line="360" w:lineRule="auto"/>
        <w:jc w:val="both"/>
        <w:rPr>
          <w:rFonts w:ascii="Arial" w:eastAsia="Arial" w:hAnsi="Arial" w:cs="Arial"/>
          <w:b/>
        </w:rPr>
      </w:pPr>
      <w:r w:rsidRPr="00985C96">
        <w:rPr>
          <w:rFonts w:ascii="Arial" w:eastAsia="Arial" w:hAnsi="Arial" w:cs="Arial"/>
          <w:b/>
        </w:rPr>
        <w:t>2. JUSTIFICATIVA</w:t>
      </w:r>
    </w:p>
    <w:p w14:paraId="5566B037" w14:textId="77777777" w:rsidR="00AC5014" w:rsidRPr="00985C96" w:rsidRDefault="00AC5014" w:rsidP="008351DF">
      <w:pPr>
        <w:tabs>
          <w:tab w:val="left" w:pos="705"/>
        </w:tabs>
        <w:spacing w:after="0" w:line="360" w:lineRule="auto"/>
        <w:jc w:val="both"/>
        <w:rPr>
          <w:rFonts w:ascii="Arial" w:eastAsia="Arial" w:hAnsi="Arial" w:cs="Arial"/>
          <w:b/>
        </w:rPr>
      </w:pPr>
    </w:p>
    <w:p w14:paraId="413FEFEB" w14:textId="4CE3DC7E" w:rsidR="00AC5014" w:rsidRPr="00AC5014" w:rsidRDefault="00AC5014" w:rsidP="00AC5014">
      <w:pPr>
        <w:widowControl w:val="0"/>
        <w:spacing w:after="0" w:line="360" w:lineRule="auto"/>
        <w:jc w:val="both"/>
        <w:rPr>
          <w:rFonts w:ascii="Arial" w:eastAsia="Yu Gothic" w:hAnsi="Arial" w:cs="Arial"/>
          <w:color w:val="000000"/>
        </w:rPr>
      </w:pPr>
      <w:r w:rsidRPr="00AC5014">
        <w:rPr>
          <w:rFonts w:ascii="Arial" w:eastAsia="Yu Gothic" w:hAnsi="Arial" w:cs="Arial"/>
          <w:color w:val="000000"/>
        </w:rPr>
        <w:t>A presente contratação justifica-se pela necessidade de assegurar a continuidade das atividades desenvolvidas pela Secretaria Municipal de Iluminação, Praças, Jardins e Limpeza Pública, especialmente aquelas relacionadas à roçagem, conservação, manutenção e preservação das áreas verdes e espaços públicos municipais.</w:t>
      </w:r>
    </w:p>
    <w:p w14:paraId="6E488841" w14:textId="77777777" w:rsidR="00AC5014" w:rsidRPr="00AC5014" w:rsidRDefault="00AC5014" w:rsidP="00AC5014">
      <w:pPr>
        <w:widowControl w:val="0"/>
        <w:spacing w:after="0" w:line="360" w:lineRule="auto"/>
        <w:jc w:val="both"/>
        <w:rPr>
          <w:rFonts w:ascii="Arial" w:eastAsia="Yu Gothic" w:hAnsi="Arial" w:cs="Arial"/>
          <w:color w:val="000000"/>
        </w:rPr>
      </w:pPr>
      <w:r w:rsidRPr="00AC5014">
        <w:rPr>
          <w:rFonts w:ascii="Arial" w:eastAsia="Yu Gothic" w:hAnsi="Arial" w:cs="Arial"/>
          <w:color w:val="000000"/>
        </w:rPr>
        <w:t>O fornecimento de ferramentas, equipamentos e herbicidas é indispensável para a adequada execução dos serviços públicos desempenhados pela secretaria, contribuindo para a manutenção da limpeza urbana, controle de pragas, conservação paisagística, melhoria das condições das áreas verdes e embelezamento dos espaços públicos municipais.</w:t>
      </w:r>
    </w:p>
    <w:p w14:paraId="6FA012A2" w14:textId="77777777" w:rsidR="00AC5014" w:rsidRPr="00AC5014" w:rsidRDefault="00AC5014" w:rsidP="00AC5014">
      <w:pPr>
        <w:widowControl w:val="0"/>
        <w:spacing w:after="0" w:line="360" w:lineRule="auto"/>
        <w:jc w:val="both"/>
        <w:rPr>
          <w:rFonts w:ascii="Arial" w:eastAsia="Yu Gothic" w:hAnsi="Arial" w:cs="Arial"/>
          <w:color w:val="000000"/>
        </w:rPr>
      </w:pPr>
      <w:r w:rsidRPr="00AC5014">
        <w:rPr>
          <w:rFonts w:ascii="Arial" w:eastAsia="Yu Gothic" w:hAnsi="Arial" w:cs="Arial"/>
          <w:color w:val="000000"/>
        </w:rPr>
        <w:t>A ausência desses materiais poderá comprometer a continuidade das atividades administrativas e operacionais da secretaria, prejudicando a adequada prestação dos serviços públicos e o atendimento das demandas da população.</w:t>
      </w:r>
    </w:p>
    <w:p w14:paraId="6AF7B5C7" w14:textId="77777777" w:rsidR="00AC5014" w:rsidRPr="00AC5014" w:rsidRDefault="00AC5014" w:rsidP="00AC5014">
      <w:pPr>
        <w:widowControl w:val="0"/>
        <w:spacing w:after="0" w:line="360" w:lineRule="auto"/>
        <w:jc w:val="both"/>
        <w:rPr>
          <w:rFonts w:ascii="Arial" w:eastAsia="Yu Gothic" w:hAnsi="Arial" w:cs="Arial"/>
          <w:color w:val="000000"/>
        </w:rPr>
      </w:pPr>
      <w:r w:rsidRPr="00AC5014">
        <w:rPr>
          <w:rFonts w:ascii="Arial" w:eastAsia="Yu Gothic" w:hAnsi="Arial" w:cs="Arial"/>
          <w:color w:val="000000"/>
        </w:rPr>
        <w:t>Os quantitativos estimados foram definidos com base no histórico de consumo de exercícios anteriores, considerando a ampliação das áreas verdes municipais, o crescimento populacional e o aumento das demandas operacionais da Administração Pública.</w:t>
      </w:r>
    </w:p>
    <w:p w14:paraId="3C0586E8" w14:textId="77777777" w:rsidR="00AC5014" w:rsidRPr="00AC5014" w:rsidRDefault="00AC5014" w:rsidP="00AC5014">
      <w:pPr>
        <w:widowControl w:val="0"/>
        <w:spacing w:after="0" w:line="360" w:lineRule="auto"/>
        <w:jc w:val="both"/>
        <w:rPr>
          <w:rFonts w:ascii="Arial" w:eastAsia="Yu Gothic" w:hAnsi="Arial" w:cs="Arial"/>
          <w:color w:val="000000"/>
        </w:rPr>
      </w:pPr>
      <w:r w:rsidRPr="00AC5014">
        <w:rPr>
          <w:rFonts w:ascii="Arial" w:eastAsia="Yu Gothic" w:hAnsi="Arial" w:cs="Arial"/>
          <w:color w:val="000000"/>
        </w:rPr>
        <w:t>Dessa forma, mostra-se necessária a futura contratação para fornecimento parcelado dos itens, visando garantir a continuidade, eficiência e regularidade dos serviços executados pela Administração Municipal.</w:t>
      </w:r>
    </w:p>
    <w:p w14:paraId="5852D2C9" w14:textId="77777777" w:rsidR="00BC5F60" w:rsidRPr="00985C96" w:rsidRDefault="00BC5F60" w:rsidP="008351DF">
      <w:pPr>
        <w:widowControl w:val="0"/>
        <w:spacing w:after="0" w:line="360" w:lineRule="auto"/>
        <w:jc w:val="both"/>
        <w:rPr>
          <w:rFonts w:ascii="Arial" w:eastAsia="Arial" w:hAnsi="Arial" w:cs="Arial"/>
          <w:b/>
        </w:rPr>
      </w:pPr>
    </w:p>
    <w:p w14:paraId="26597DE3" w14:textId="4BEE98B5" w:rsidR="00396E50" w:rsidRPr="00985C96" w:rsidRDefault="00B66D3B" w:rsidP="008351DF">
      <w:pPr>
        <w:widowControl w:val="0"/>
        <w:spacing w:after="0" w:line="360" w:lineRule="auto"/>
        <w:jc w:val="both"/>
        <w:rPr>
          <w:rFonts w:ascii="Arial" w:eastAsia="Arial" w:hAnsi="Arial" w:cs="Arial"/>
          <w:b/>
        </w:rPr>
      </w:pPr>
      <w:r w:rsidRPr="00985C96">
        <w:rPr>
          <w:rFonts w:ascii="Arial" w:eastAsia="Arial" w:hAnsi="Arial" w:cs="Arial"/>
          <w:b/>
        </w:rPr>
        <w:t>3. ESPECIFICAÇÕES TÉCNICAS E QUANTITATIVAS</w:t>
      </w:r>
    </w:p>
    <w:tbl>
      <w:tblPr>
        <w:tblW w:w="9351" w:type="dxa"/>
        <w:tblCellMar>
          <w:left w:w="70" w:type="dxa"/>
          <w:right w:w="70" w:type="dxa"/>
        </w:tblCellMar>
        <w:tblLook w:val="04A0" w:firstRow="1" w:lastRow="0" w:firstColumn="1" w:lastColumn="0" w:noHBand="0" w:noVBand="1"/>
      </w:tblPr>
      <w:tblGrid>
        <w:gridCol w:w="570"/>
        <w:gridCol w:w="6938"/>
        <w:gridCol w:w="992"/>
        <w:gridCol w:w="851"/>
      </w:tblGrid>
      <w:tr w:rsidR="00B45C76" w:rsidRPr="005C0803" w14:paraId="097AAB16" w14:textId="77777777" w:rsidTr="00E51828">
        <w:trPr>
          <w:trHeight w:val="407"/>
        </w:trPr>
        <w:tc>
          <w:tcPr>
            <w:tcW w:w="570" w:type="dxa"/>
            <w:tcBorders>
              <w:top w:val="single" w:sz="4" w:space="0" w:color="auto"/>
              <w:left w:val="single" w:sz="4" w:space="0" w:color="auto"/>
              <w:bottom w:val="single" w:sz="4" w:space="0" w:color="auto"/>
              <w:right w:val="single" w:sz="4" w:space="0" w:color="auto"/>
            </w:tcBorders>
            <w:noWrap/>
            <w:vAlign w:val="center"/>
            <w:hideMark/>
          </w:tcPr>
          <w:p w14:paraId="182E7A10" w14:textId="77777777" w:rsidR="00B45C76" w:rsidRPr="005C0803" w:rsidRDefault="00B45C76" w:rsidP="00DC1819">
            <w:pPr>
              <w:spacing w:after="0" w:line="240" w:lineRule="auto"/>
              <w:jc w:val="center"/>
              <w:rPr>
                <w:rFonts w:ascii="Arial" w:eastAsia="Times New Roman" w:hAnsi="Arial" w:cs="Arial"/>
                <w:color w:val="000000"/>
                <w:sz w:val="18"/>
                <w:szCs w:val="18"/>
              </w:rPr>
            </w:pPr>
            <w:bookmarkStart w:id="1" w:name="_Hlk218665609"/>
            <w:r w:rsidRPr="005C0803">
              <w:rPr>
                <w:rFonts w:ascii="Arial" w:eastAsia="Times New Roman" w:hAnsi="Arial" w:cs="Arial"/>
                <w:color w:val="000000"/>
                <w:sz w:val="18"/>
                <w:szCs w:val="18"/>
              </w:rPr>
              <w:t>ITEM</w:t>
            </w:r>
          </w:p>
        </w:tc>
        <w:tc>
          <w:tcPr>
            <w:tcW w:w="6938" w:type="dxa"/>
            <w:tcBorders>
              <w:top w:val="single" w:sz="4" w:space="0" w:color="auto"/>
              <w:left w:val="nil"/>
              <w:bottom w:val="single" w:sz="4" w:space="0" w:color="auto"/>
              <w:right w:val="single" w:sz="4" w:space="0" w:color="auto"/>
            </w:tcBorders>
            <w:noWrap/>
            <w:vAlign w:val="center"/>
            <w:hideMark/>
          </w:tcPr>
          <w:p w14:paraId="4A0D85AA" w14:textId="77777777" w:rsidR="00B45C76" w:rsidRPr="005C0803" w:rsidRDefault="00B45C76" w:rsidP="00DC1819">
            <w:pPr>
              <w:spacing w:after="0" w:line="240" w:lineRule="auto"/>
              <w:jc w:val="center"/>
              <w:rPr>
                <w:rFonts w:ascii="Arial" w:eastAsia="Times New Roman" w:hAnsi="Arial" w:cs="Arial"/>
                <w:color w:val="000000"/>
                <w:sz w:val="18"/>
                <w:szCs w:val="18"/>
              </w:rPr>
            </w:pPr>
            <w:r w:rsidRPr="005C0803">
              <w:rPr>
                <w:rFonts w:ascii="Arial" w:eastAsia="Times New Roman" w:hAnsi="Arial" w:cs="Arial"/>
                <w:color w:val="000000"/>
                <w:sz w:val="18"/>
                <w:szCs w:val="18"/>
              </w:rPr>
              <w:t>DESCRIÇÃO</w:t>
            </w:r>
          </w:p>
        </w:tc>
        <w:tc>
          <w:tcPr>
            <w:tcW w:w="992" w:type="dxa"/>
            <w:tcBorders>
              <w:top w:val="single" w:sz="4" w:space="0" w:color="auto"/>
              <w:left w:val="nil"/>
              <w:bottom w:val="single" w:sz="4" w:space="0" w:color="auto"/>
              <w:right w:val="single" w:sz="4" w:space="0" w:color="auto"/>
            </w:tcBorders>
            <w:noWrap/>
            <w:vAlign w:val="center"/>
            <w:hideMark/>
          </w:tcPr>
          <w:p w14:paraId="03CD9A09" w14:textId="77777777" w:rsidR="00B45C76" w:rsidRPr="005C0803" w:rsidRDefault="00B45C76" w:rsidP="00DC1819">
            <w:pPr>
              <w:spacing w:after="0" w:line="240" w:lineRule="auto"/>
              <w:jc w:val="center"/>
              <w:rPr>
                <w:rFonts w:ascii="Arial" w:eastAsia="Times New Roman" w:hAnsi="Arial" w:cs="Arial"/>
                <w:color w:val="000000"/>
                <w:sz w:val="18"/>
                <w:szCs w:val="18"/>
              </w:rPr>
            </w:pPr>
            <w:r w:rsidRPr="005C0803">
              <w:rPr>
                <w:rFonts w:ascii="Arial" w:eastAsia="Times New Roman" w:hAnsi="Arial" w:cs="Arial"/>
                <w:color w:val="000000"/>
                <w:sz w:val="18"/>
                <w:szCs w:val="18"/>
              </w:rPr>
              <w:t>UN.</w:t>
            </w:r>
          </w:p>
        </w:tc>
        <w:tc>
          <w:tcPr>
            <w:tcW w:w="851" w:type="dxa"/>
            <w:tcBorders>
              <w:top w:val="single" w:sz="4" w:space="0" w:color="auto"/>
              <w:left w:val="nil"/>
              <w:bottom w:val="single" w:sz="4" w:space="0" w:color="auto"/>
              <w:right w:val="single" w:sz="4" w:space="0" w:color="auto"/>
            </w:tcBorders>
            <w:noWrap/>
            <w:vAlign w:val="center"/>
            <w:hideMark/>
          </w:tcPr>
          <w:p w14:paraId="019B057E" w14:textId="77777777" w:rsidR="00B45C76" w:rsidRPr="005C0803" w:rsidRDefault="00B45C76" w:rsidP="00DC1819">
            <w:pPr>
              <w:spacing w:after="0" w:line="240" w:lineRule="auto"/>
              <w:jc w:val="center"/>
              <w:rPr>
                <w:rFonts w:ascii="Arial" w:eastAsia="Times New Roman" w:hAnsi="Arial" w:cs="Arial"/>
                <w:color w:val="000000"/>
                <w:sz w:val="18"/>
                <w:szCs w:val="18"/>
              </w:rPr>
            </w:pPr>
            <w:r w:rsidRPr="005C0803">
              <w:rPr>
                <w:rFonts w:ascii="Arial" w:eastAsia="Times New Roman" w:hAnsi="Arial" w:cs="Arial"/>
                <w:color w:val="000000"/>
                <w:sz w:val="18"/>
                <w:szCs w:val="18"/>
              </w:rPr>
              <w:t>QUANT</w:t>
            </w:r>
          </w:p>
        </w:tc>
      </w:tr>
      <w:tr w:rsidR="006145AA" w:rsidRPr="005C0803" w14:paraId="6089C08A" w14:textId="77777777" w:rsidTr="00E51828">
        <w:trPr>
          <w:trHeight w:val="414"/>
        </w:trPr>
        <w:tc>
          <w:tcPr>
            <w:tcW w:w="570" w:type="dxa"/>
            <w:tcBorders>
              <w:top w:val="nil"/>
              <w:left w:val="single" w:sz="4" w:space="0" w:color="auto"/>
              <w:bottom w:val="single" w:sz="4" w:space="0" w:color="auto"/>
              <w:right w:val="single" w:sz="4" w:space="0" w:color="auto"/>
            </w:tcBorders>
            <w:noWrap/>
            <w:vAlign w:val="center"/>
          </w:tcPr>
          <w:p w14:paraId="550FEA3D" w14:textId="1FAC5829" w:rsidR="006145AA" w:rsidRPr="005C0803" w:rsidRDefault="006145AA" w:rsidP="00D76D31">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w:t>
            </w:r>
          </w:p>
        </w:tc>
        <w:tc>
          <w:tcPr>
            <w:tcW w:w="6938" w:type="dxa"/>
            <w:tcBorders>
              <w:top w:val="nil"/>
              <w:left w:val="nil"/>
              <w:bottom w:val="single" w:sz="4" w:space="0" w:color="auto"/>
              <w:right w:val="single" w:sz="4" w:space="0" w:color="auto"/>
            </w:tcBorders>
            <w:vAlign w:val="center"/>
          </w:tcPr>
          <w:p w14:paraId="5E9A1979" w14:textId="139F4494" w:rsidR="006145AA" w:rsidRPr="0035771F" w:rsidRDefault="002C45AB" w:rsidP="00D76D31">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ADUBO QUÍMICO, ASPECTO FÍSICO, GRANULADO, COMPOSIÇÃO BÁSICA NPK (5.30.15) + ZINCO, SACO DE 50KG.</w:t>
            </w:r>
          </w:p>
        </w:tc>
        <w:tc>
          <w:tcPr>
            <w:tcW w:w="992" w:type="dxa"/>
            <w:tcBorders>
              <w:top w:val="nil"/>
              <w:left w:val="nil"/>
              <w:bottom w:val="single" w:sz="4" w:space="0" w:color="auto"/>
              <w:right w:val="single" w:sz="4" w:space="0" w:color="auto"/>
            </w:tcBorders>
            <w:vAlign w:val="center"/>
          </w:tcPr>
          <w:p w14:paraId="58D025B3" w14:textId="0BAAD8EE" w:rsidR="006145AA" w:rsidRPr="005C0803" w:rsidRDefault="006145AA" w:rsidP="00D76D31">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SC</w:t>
            </w:r>
          </w:p>
        </w:tc>
        <w:tc>
          <w:tcPr>
            <w:tcW w:w="851" w:type="dxa"/>
            <w:tcBorders>
              <w:top w:val="nil"/>
              <w:left w:val="nil"/>
              <w:bottom w:val="single" w:sz="4" w:space="0" w:color="auto"/>
              <w:right w:val="single" w:sz="4" w:space="0" w:color="auto"/>
            </w:tcBorders>
            <w:noWrap/>
            <w:vAlign w:val="center"/>
          </w:tcPr>
          <w:p w14:paraId="44432FB3" w14:textId="1CB623A7" w:rsidR="006145AA" w:rsidRDefault="006145AA" w:rsidP="00D76D31">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60</w:t>
            </w:r>
          </w:p>
        </w:tc>
      </w:tr>
      <w:tr w:rsidR="00D76D31" w:rsidRPr="005C0803" w14:paraId="761022BD" w14:textId="77777777" w:rsidTr="00E51828">
        <w:trPr>
          <w:trHeight w:val="414"/>
        </w:trPr>
        <w:tc>
          <w:tcPr>
            <w:tcW w:w="570" w:type="dxa"/>
            <w:tcBorders>
              <w:top w:val="nil"/>
              <w:left w:val="single" w:sz="4" w:space="0" w:color="auto"/>
              <w:bottom w:val="single" w:sz="4" w:space="0" w:color="auto"/>
              <w:right w:val="single" w:sz="4" w:space="0" w:color="auto"/>
            </w:tcBorders>
            <w:noWrap/>
            <w:vAlign w:val="center"/>
            <w:hideMark/>
          </w:tcPr>
          <w:p w14:paraId="420214FD" w14:textId="6F1EF418" w:rsidR="00D76D31" w:rsidRPr="005C0803" w:rsidRDefault="006145AA" w:rsidP="00D76D31">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w:t>
            </w:r>
          </w:p>
        </w:tc>
        <w:tc>
          <w:tcPr>
            <w:tcW w:w="6938" w:type="dxa"/>
            <w:tcBorders>
              <w:top w:val="nil"/>
              <w:left w:val="nil"/>
              <w:bottom w:val="single" w:sz="4" w:space="0" w:color="auto"/>
              <w:right w:val="single" w:sz="4" w:space="0" w:color="auto"/>
            </w:tcBorders>
            <w:vAlign w:val="center"/>
            <w:hideMark/>
          </w:tcPr>
          <w:p w14:paraId="64EC13A0" w14:textId="44EA9705" w:rsidR="00D76D31" w:rsidRPr="0035771F" w:rsidRDefault="00D76D31" w:rsidP="00D76D31">
            <w:pPr>
              <w:spacing w:after="0" w:line="240" w:lineRule="auto"/>
              <w:jc w:val="both"/>
              <w:rPr>
                <w:rFonts w:ascii="Arial" w:eastAsia="Times New Roman" w:hAnsi="Arial" w:cs="Arial"/>
                <w:color w:val="000000"/>
                <w:sz w:val="18"/>
                <w:szCs w:val="18"/>
              </w:rPr>
            </w:pPr>
            <w:r w:rsidRPr="0035771F">
              <w:rPr>
                <w:rFonts w:ascii="Arial" w:eastAsia="Times New Roman" w:hAnsi="Arial" w:cs="Arial"/>
                <w:color w:val="000000"/>
                <w:sz w:val="18"/>
                <w:szCs w:val="18"/>
              </w:rPr>
              <w:t xml:space="preserve">ROÇADEIRA Á GASOLINA POTÊNCIA MÍNIMA DE 2,7 CV </w:t>
            </w:r>
            <w:r w:rsidRPr="0035771F">
              <w:rPr>
                <w:rFonts w:ascii="Arial" w:eastAsia="Times New Roman" w:hAnsi="Arial" w:cs="Arial"/>
                <w:color w:val="0A0A0A"/>
                <w:sz w:val="18"/>
                <w:szCs w:val="18"/>
              </w:rPr>
              <w:t>MOTOR: 2 TEMPOS, 41,6 CC, 2,721 HP (APROXIMADAMENTE 2,7 CV).</w:t>
            </w:r>
            <w:r w:rsidRPr="0035771F">
              <w:rPr>
                <w:rFonts w:ascii="Arial" w:eastAsia="Times New Roman" w:hAnsi="Arial" w:cs="Arial"/>
                <w:color w:val="000000"/>
                <w:sz w:val="18"/>
                <w:szCs w:val="18"/>
              </w:rPr>
              <w:t xml:space="preserve"> </w:t>
            </w:r>
            <w:r w:rsidR="00C91E49" w:rsidRPr="00C91E49">
              <w:rPr>
                <w:rFonts w:ascii="Arial" w:eastAsia="Times New Roman" w:hAnsi="Arial" w:cs="Arial"/>
                <w:color w:val="000000"/>
                <w:sz w:val="18"/>
                <w:szCs w:val="18"/>
              </w:rPr>
              <w:t>REFERÊNCIA DE QUALIDADE STIHL OU EQUIVALENTE, SIMILAR OU SUPERIOR</w:t>
            </w:r>
            <w:r w:rsidR="00C91E49">
              <w:rPr>
                <w:rFonts w:ascii="Arial" w:eastAsia="Times New Roman" w:hAnsi="Arial" w:cs="Arial"/>
                <w:color w:val="000000"/>
                <w:sz w:val="18"/>
                <w:szCs w:val="18"/>
              </w:rPr>
              <w:t>.</w:t>
            </w:r>
          </w:p>
        </w:tc>
        <w:tc>
          <w:tcPr>
            <w:tcW w:w="992" w:type="dxa"/>
            <w:tcBorders>
              <w:top w:val="nil"/>
              <w:left w:val="nil"/>
              <w:bottom w:val="single" w:sz="4" w:space="0" w:color="auto"/>
              <w:right w:val="single" w:sz="4" w:space="0" w:color="auto"/>
            </w:tcBorders>
            <w:vAlign w:val="center"/>
            <w:hideMark/>
          </w:tcPr>
          <w:p w14:paraId="4FB9BDE3" w14:textId="77777777" w:rsidR="00D76D31" w:rsidRPr="005C0803" w:rsidRDefault="00D76D31" w:rsidP="00D76D31">
            <w:pPr>
              <w:spacing w:after="0" w:line="240" w:lineRule="auto"/>
              <w:jc w:val="center"/>
              <w:rPr>
                <w:rFonts w:ascii="Arial" w:eastAsia="Times New Roman" w:hAnsi="Arial" w:cs="Arial"/>
                <w:color w:val="000000"/>
                <w:sz w:val="18"/>
                <w:szCs w:val="18"/>
              </w:rPr>
            </w:pPr>
            <w:r w:rsidRPr="005C0803">
              <w:rPr>
                <w:rFonts w:ascii="Arial" w:eastAsia="Times New Roman" w:hAnsi="Arial" w:cs="Arial"/>
                <w:color w:val="000000"/>
                <w:sz w:val="18"/>
                <w:szCs w:val="18"/>
              </w:rPr>
              <w:t xml:space="preserve">UN </w:t>
            </w:r>
          </w:p>
        </w:tc>
        <w:tc>
          <w:tcPr>
            <w:tcW w:w="851" w:type="dxa"/>
            <w:tcBorders>
              <w:top w:val="nil"/>
              <w:left w:val="nil"/>
              <w:bottom w:val="single" w:sz="4" w:space="0" w:color="auto"/>
              <w:right w:val="single" w:sz="4" w:space="0" w:color="auto"/>
            </w:tcBorders>
            <w:noWrap/>
            <w:vAlign w:val="center"/>
            <w:hideMark/>
          </w:tcPr>
          <w:p w14:paraId="23B6825C" w14:textId="508EE959" w:rsidR="00D76D31" w:rsidRPr="005C0803" w:rsidRDefault="006145AA" w:rsidP="00D76D31">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12</w:t>
            </w:r>
          </w:p>
        </w:tc>
      </w:tr>
      <w:tr w:rsidR="00D76D31" w:rsidRPr="005C0803" w14:paraId="0A692455" w14:textId="77777777" w:rsidTr="00E51828">
        <w:trPr>
          <w:trHeight w:val="421"/>
        </w:trPr>
        <w:tc>
          <w:tcPr>
            <w:tcW w:w="570" w:type="dxa"/>
            <w:tcBorders>
              <w:top w:val="nil"/>
              <w:left w:val="single" w:sz="4" w:space="0" w:color="auto"/>
              <w:bottom w:val="single" w:sz="4" w:space="0" w:color="auto"/>
              <w:right w:val="single" w:sz="4" w:space="0" w:color="auto"/>
            </w:tcBorders>
            <w:noWrap/>
            <w:vAlign w:val="center"/>
            <w:hideMark/>
          </w:tcPr>
          <w:p w14:paraId="6411A106" w14:textId="0B3EE6A9" w:rsidR="00D76D31" w:rsidRPr="005C0803" w:rsidRDefault="006145AA" w:rsidP="00D76D31">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3</w:t>
            </w:r>
          </w:p>
        </w:tc>
        <w:tc>
          <w:tcPr>
            <w:tcW w:w="6938" w:type="dxa"/>
            <w:tcBorders>
              <w:top w:val="nil"/>
              <w:left w:val="nil"/>
              <w:bottom w:val="single" w:sz="4" w:space="0" w:color="auto"/>
              <w:right w:val="single" w:sz="4" w:space="0" w:color="auto"/>
            </w:tcBorders>
            <w:vAlign w:val="center"/>
            <w:hideMark/>
          </w:tcPr>
          <w:p w14:paraId="135B4078" w14:textId="52E2D044" w:rsidR="00D76D31" w:rsidRPr="0035771F" w:rsidRDefault="00D76D31" w:rsidP="00D76D31">
            <w:pPr>
              <w:spacing w:after="0" w:line="240" w:lineRule="auto"/>
              <w:jc w:val="both"/>
              <w:rPr>
                <w:rFonts w:ascii="Arial" w:eastAsia="Times New Roman" w:hAnsi="Arial" w:cs="Arial"/>
                <w:color w:val="000000"/>
                <w:sz w:val="18"/>
                <w:szCs w:val="18"/>
              </w:rPr>
            </w:pPr>
            <w:r w:rsidRPr="0035771F">
              <w:rPr>
                <w:rFonts w:ascii="Arial" w:eastAsia="Times New Roman" w:hAnsi="Arial" w:cs="Arial"/>
                <w:color w:val="000000"/>
                <w:sz w:val="18"/>
                <w:szCs w:val="18"/>
              </w:rPr>
              <w:t xml:space="preserve">SOPRADOR COSTAL Á GASOLINA, MÍNIMA DE 4,0 CV, MOTOR 4 MIX, VELOCIDADE DO AR: 97 M/S, VAZÃO DE AR: 2.025 M³/H, CAPACIDADE DO </w:t>
            </w:r>
            <w:r w:rsidRPr="0035771F">
              <w:rPr>
                <w:rFonts w:ascii="Arial" w:eastAsia="Times New Roman" w:hAnsi="Arial" w:cs="Arial"/>
                <w:color w:val="000000"/>
                <w:sz w:val="18"/>
                <w:szCs w:val="18"/>
              </w:rPr>
              <w:lastRenderedPageBreak/>
              <w:t xml:space="preserve">TANQUE DE 1,7 A 2,0 LITROS. </w:t>
            </w:r>
            <w:r w:rsidR="00C91E49" w:rsidRPr="00C91E49">
              <w:rPr>
                <w:rFonts w:ascii="Arial" w:eastAsia="Times New Roman" w:hAnsi="Arial" w:cs="Arial"/>
                <w:color w:val="000000"/>
                <w:sz w:val="18"/>
                <w:szCs w:val="18"/>
              </w:rPr>
              <w:t>REFERÊNCIA DE QUALIDADE STIHL OU EQUIVALENTE, SIMILAR OU SUPERIOR</w:t>
            </w:r>
            <w:r w:rsidR="00C91E49">
              <w:rPr>
                <w:rFonts w:ascii="Arial" w:eastAsia="Times New Roman" w:hAnsi="Arial" w:cs="Arial"/>
                <w:color w:val="000000"/>
                <w:sz w:val="18"/>
                <w:szCs w:val="18"/>
              </w:rPr>
              <w:t>.</w:t>
            </w:r>
          </w:p>
        </w:tc>
        <w:tc>
          <w:tcPr>
            <w:tcW w:w="992" w:type="dxa"/>
            <w:tcBorders>
              <w:top w:val="nil"/>
              <w:left w:val="nil"/>
              <w:bottom w:val="single" w:sz="4" w:space="0" w:color="auto"/>
              <w:right w:val="single" w:sz="4" w:space="0" w:color="auto"/>
            </w:tcBorders>
            <w:vAlign w:val="center"/>
            <w:hideMark/>
          </w:tcPr>
          <w:p w14:paraId="2EC4F48A" w14:textId="77777777" w:rsidR="00D76D31" w:rsidRPr="005C0803" w:rsidRDefault="00D76D31" w:rsidP="00D76D31">
            <w:pPr>
              <w:spacing w:after="0" w:line="240" w:lineRule="auto"/>
              <w:jc w:val="center"/>
              <w:rPr>
                <w:rFonts w:ascii="Arial" w:eastAsia="Times New Roman" w:hAnsi="Arial" w:cs="Arial"/>
                <w:color w:val="000000"/>
                <w:sz w:val="18"/>
                <w:szCs w:val="18"/>
              </w:rPr>
            </w:pPr>
            <w:r w:rsidRPr="005C0803">
              <w:rPr>
                <w:rFonts w:ascii="Arial" w:eastAsia="Times New Roman" w:hAnsi="Arial" w:cs="Arial"/>
                <w:color w:val="000000"/>
                <w:sz w:val="18"/>
                <w:szCs w:val="18"/>
              </w:rPr>
              <w:lastRenderedPageBreak/>
              <w:t xml:space="preserve">UN </w:t>
            </w:r>
          </w:p>
        </w:tc>
        <w:tc>
          <w:tcPr>
            <w:tcW w:w="851" w:type="dxa"/>
            <w:tcBorders>
              <w:top w:val="nil"/>
              <w:left w:val="nil"/>
              <w:bottom w:val="single" w:sz="4" w:space="0" w:color="auto"/>
              <w:right w:val="single" w:sz="4" w:space="0" w:color="auto"/>
            </w:tcBorders>
            <w:noWrap/>
            <w:vAlign w:val="center"/>
            <w:hideMark/>
          </w:tcPr>
          <w:p w14:paraId="54E62DC5" w14:textId="0CF7198A" w:rsidR="00D76D31" w:rsidRPr="005C0803" w:rsidRDefault="0035771F" w:rsidP="00D76D31">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5</w:t>
            </w:r>
          </w:p>
        </w:tc>
      </w:tr>
      <w:tr w:rsidR="0035771F" w:rsidRPr="005C0803" w14:paraId="7FB2B5D9" w14:textId="77777777" w:rsidTr="00E51828">
        <w:trPr>
          <w:trHeight w:val="416"/>
        </w:trPr>
        <w:tc>
          <w:tcPr>
            <w:tcW w:w="570" w:type="dxa"/>
            <w:tcBorders>
              <w:top w:val="single" w:sz="4" w:space="0" w:color="auto"/>
              <w:left w:val="single" w:sz="4" w:space="0" w:color="auto"/>
              <w:bottom w:val="single" w:sz="4" w:space="0" w:color="auto"/>
              <w:right w:val="single" w:sz="4" w:space="0" w:color="auto"/>
            </w:tcBorders>
            <w:noWrap/>
            <w:vAlign w:val="center"/>
            <w:hideMark/>
          </w:tcPr>
          <w:p w14:paraId="7EA394D6" w14:textId="7CFE8A91" w:rsidR="0035771F" w:rsidRPr="005C0803" w:rsidRDefault="006145AA"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4</w:t>
            </w:r>
          </w:p>
        </w:tc>
        <w:tc>
          <w:tcPr>
            <w:tcW w:w="6938" w:type="dxa"/>
            <w:tcBorders>
              <w:top w:val="single" w:sz="4" w:space="0" w:color="auto"/>
              <w:left w:val="nil"/>
              <w:bottom w:val="single" w:sz="4" w:space="0" w:color="auto"/>
              <w:right w:val="single" w:sz="4" w:space="0" w:color="auto"/>
            </w:tcBorders>
            <w:vAlign w:val="center"/>
            <w:hideMark/>
          </w:tcPr>
          <w:p w14:paraId="6491CC47" w14:textId="47A70738" w:rsidR="0035771F" w:rsidRPr="0035771F" w:rsidRDefault="0035771F" w:rsidP="0035771F">
            <w:pPr>
              <w:spacing w:after="0" w:line="240" w:lineRule="auto"/>
              <w:jc w:val="both"/>
              <w:rPr>
                <w:rFonts w:ascii="Arial" w:eastAsia="Times New Roman" w:hAnsi="Arial" w:cs="Arial"/>
                <w:color w:val="000000"/>
                <w:sz w:val="18"/>
                <w:szCs w:val="18"/>
              </w:rPr>
            </w:pPr>
            <w:r w:rsidRPr="0035771F">
              <w:rPr>
                <w:rFonts w:ascii="Arial" w:eastAsia="Times New Roman" w:hAnsi="Arial" w:cs="Arial"/>
                <w:color w:val="000000"/>
                <w:sz w:val="18"/>
                <w:szCs w:val="18"/>
              </w:rPr>
              <w:t>PULVERIZADOR COSTAL MANUAL. CAPACIDADE TOTAL 20L; JATO DE BOMBA VENENO; COM ALAVANCA, HASTE, MANGUEIRA, BICO; CORPO FEITO EM POLIETILENO; LANÇA DE METAL.</w:t>
            </w:r>
          </w:p>
        </w:tc>
        <w:tc>
          <w:tcPr>
            <w:tcW w:w="992" w:type="dxa"/>
            <w:tcBorders>
              <w:top w:val="single" w:sz="4" w:space="0" w:color="auto"/>
              <w:left w:val="nil"/>
              <w:bottom w:val="single" w:sz="4" w:space="0" w:color="auto"/>
              <w:right w:val="single" w:sz="4" w:space="0" w:color="auto"/>
            </w:tcBorders>
            <w:vAlign w:val="center"/>
            <w:hideMark/>
          </w:tcPr>
          <w:p w14:paraId="4856A76B" w14:textId="77777777" w:rsidR="0035771F" w:rsidRPr="005C0803" w:rsidRDefault="0035771F" w:rsidP="0035771F">
            <w:pPr>
              <w:spacing w:after="0" w:line="240" w:lineRule="auto"/>
              <w:jc w:val="center"/>
              <w:rPr>
                <w:rFonts w:ascii="Arial" w:eastAsia="Times New Roman" w:hAnsi="Arial" w:cs="Arial"/>
                <w:color w:val="000000"/>
                <w:sz w:val="18"/>
                <w:szCs w:val="18"/>
              </w:rPr>
            </w:pPr>
            <w:r w:rsidRPr="005C0803">
              <w:rPr>
                <w:rFonts w:ascii="Arial" w:eastAsia="Times New Roman" w:hAnsi="Arial" w:cs="Arial"/>
                <w:color w:val="000000"/>
                <w:sz w:val="18"/>
                <w:szCs w:val="18"/>
              </w:rPr>
              <w:t xml:space="preserve">UN </w:t>
            </w:r>
          </w:p>
        </w:tc>
        <w:tc>
          <w:tcPr>
            <w:tcW w:w="851" w:type="dxa"/>
            <w:tcBorders>
              <w:top w:val="single" w:sz="4" w:space="0" w:color="auto"/>
              <w:left w:val="nil"/>
              <w:bottom w:val="single" w:sz="4" w:space="0" w:color="auto"/>
              <w:right w:val="single" w:sz="4" w:space="0" w:color="auto"/>
            </w:tcBorders>
            <w:noWrap/>
            <w:vAlign w:val="center"/>
            <w:hideMark/>
          </w:tcPr>
          <w:p w14:paraId="3F6195BA" w14:textId="0EAF3E9B" w:rsidR="0035771F" w:rsidRPr="005C0803" w:rsidRDefault="0035771F"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4</w:t>
            </w:r>
          </w:p>
        </w:tc>
      </w:tr>
      <w:tr w:rsidR="006145AA" w:rsidRPr="005C0803" w14:paraId="0D3F7B6E" w14:textId="77777777" w:rsidTr="00E51828">
        <w:trPr>
          <w:trHeight w:val="423"/>
        </w:trPr>
        <w:tc>
          <w:tcPr>
            <w:tcW w:w="570" w:type="dxa"/>
            <w:tcBorders>
              <w:top w:val="nil"/>
              <w:left w:val="single" w:sz="4" w:space="0" w:color="auto"/>
              <w:bottom w:val="single" w:sz="4" w:space="0" w:color="auto"/>
              <w:right w:val="single" w:sz="4" w:space="0" w:color="auto"/>
            </w:tcBorders>
            <w:noWrap/>
            <w:vAlign w:val="center"/>
          </w:tcPr>
          <w:p w14:paraId="09F91C70" w14:textId="576EE5C7" w:rsidR="006145AA" w:rsidRPr="005C0803" w:rsidRDefault="006145AA"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5</w:t>
            </w:r>
          </w:p>
        </w:tc>
        <w:tc>
          <w:tcPr>
            <w:tcW w:w="6938" w:type="dxa"/>
            <w:tcBorders>
              <w:top w:val="nil"/>
              <w:left w:val="nil"/>
              <w:bottom w:val="single" w:sz="4" w:space="0" w:color="auto"/>
              <w:right w:val="single" w:sz="4" w:space="0" w:color="auto"/>
            </w:tcBorders>
            <w:vAlign w:val="center"/>
          </w:tcPr>
          <w:p w14:paraId="34C4B68D" w14:textId="67237EFF" w:rsidR="006145AA" w:rsidRPr="0035771F" w:rsidRDefault="002C45AB" w:rsidP="002C45AB">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 xml:space="preserve">INSETICIDA PARA CONTROLE DE FORMIGAS, PRINCIPIO ATIVO, FIPRONIL, APRESENTAÇÃO GEL, </w:t>
            </w:r>
            <w:r w:rsidR="00AC5014" w:rsidRPr="002C45AB">
              <w:rPr>
                <w:rFonts w:ascii="Arial" w:eastAsia="Times New Roman" w:hAnsi="Arial" w:cs="Arial"/>
                <w:color w:val="000000"/>
                <w:sz w:val="18"/>
                <w:szCs w:val="18"/>
              </w:rPr>
              <w:t>CONCENTRAÇÃO (</w:t>
            </w:r>
            <w:r w:rsidRPr="002C45AB">
              <w:rPr>
                <w:rFonts w:ascii="Arial" w:eastAsia="Times New Roman" w:hAnsi="Arial" w:cs="Arial"/>
                <w:color w:val="000000"/>
                <w:sz w:val="18"/>
                <w:szCs w:val="18"/>
              </w:rPr>
              <w:t>%) 0,05 NO MÍNIMO, EMBALAGEM BISNAGA, CONTEÚDO 30G.</w:t>
            </w:r>
          </w:p>
        </w:tc>
        <w:tc>
          <w:tcPr>
            <w:tcW w:w="992" w:type="dxa"/>
            <w:tcBorders>
              <w:top w:val="nil"/>
              <w:left w:val="nil"/>
              <w:bottom w:val="single" w:sz="4" w:space="0" w:color="auto"/>
              <w:right w:val="single" w:sz="4" w:space="0" w:color="auto"/>
            </w:tcBorders>
            <w:vAlign w:val="center"/>
          </w:tcPr>
          <w:p w14:paraId="799C0C19" w14:textId="39AC8380" w:rsidR="006145AA" w:rsidRPr="005C0803" w:rsidRDefault="006145AA"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UN</w:t>
            </w:r>
          </w:p>
        </w:tc>
        <w:tc>
          <w:tcPr>
            <w:tcW w:w="851" w:type="dxa"/>
            <w:tcBorders>
              <w:top w:val="nil"/>
              <w:left w:val="nil"/>
              <w:bottom w:val="single" w:sz="4" w:space="0" w:color="auto"/>
              <w:right w:val="single" w:sz="4" w:space="0" w:color="auto"/>
            </w:tcBorders>
            <w:noWrap/>
            <w:vAlign w:val="center"/>
          </w:tcPr>
          <w:p w14:paraId="728902DB" w14:textId="23383DE9" w:rsidR="006145AA" w:rsidRDefault="006145AA"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130</w:t>
            </w:r>
          </w:p>
        </w:tc>
      </w:tr>
      <w:tr w:rsidR="0035771F" w:rsidRPr="005C0803" w14:paraId="5FC9C359" w14:textId="77777777" w:rsidTr="00E51828">
        <w:trPr>
          <w:trHeight w:val="423"/>
        </w:trPr>
        <w:tc>
          <w:tcPr>
            <w:tcW w:w="570" w:type="dxa"/>
            <w:tcBorders>
              <w:top w:val="nil"/>
              <w:left w:val="single" w:sz="4" w:space="0" w:color="auto"/>
              <w:bottom w:val="single" w:sz="4" w:space="0" w:color="auto"/>
              <w:right w:val="single" w:sz="4" w:space="0" w:color="auto"/>
            </w:tcBorders>
            <w:noWrap/>
            <w:vAlign w:val="center"/>
            <w:hideMark/>
          </w:tcPr>
          <w:p w14:paraId="05F73ED8" w14:textId="3437B7CF" w:rsidR="0035771F" w:rsidRPr="005C0803" w:rsidRDefault="006145AA"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6</w:t>
            </w:r>
          </w:p>
        </w:tc>
        <w:tc>
          <w:tcPr>
            <w:tcW w:w="6938" w:type="dxa"/>
            <w:tcBorders>
              <w:top w:val="nil"/>
              <w:left w:val="nil"/>
              <w:bottom w:val="single" w:sz="4" w:space="0" w:color="auto"/>
              <w:right w:val="single" w:sz="4" w:space="0" w:color="auto"/>
            </w:tcBorders>
            <w:vAlign w:val="center"/>
            <w:hideMark/>
          </w:tcPr>
          <w:p w14:paraId="63940A27" w14:textId="77777777" w:rsidR="0035771F" w:rsidRPr="0035771F" w:rsidRDefault="0035771F" w:rsidP="0035771F">
            <w:pPr>
              <w:spacing w:after="0" w:line="240" w:lineRule="auto"/>
              <w:rPr>
                <w:rFonts w:ascii="Arial" w:eastAsia="Times New Roman" w:hAnsi="Arial" w:cs="Arial"/>
                <w:color w:val="000000"/>
                <w:sz w:val="18"/>
                <w:szCs w:val="18"/>
              </w:rPr>
            </w:pPr>
            <w:r w:rsidRPr="0035771F">
              <w:rPr>
                <w:rFonts w:ascii="Arial" w:eastAsia="Times New Roman" w:hAnsi="Arial" w:cs="Arial"/>
                <w:color w:val="000000"/>
                <w:sz w:val="18"/>
                <w:szCs w:val="18"/>
              </w:rPr>
              <w:t>HERBICIDA GLIFOSATO 20 LITROS-</w:t>
            </w:r>
          </w:p>
          <w:p w14:paraId="415652F5" w14:textId="26DA30C5" w:rsidR="0035771F" w:rsidRPr="0035771F" w:rsidRDefault="0035771F" w:rsidP="0035771F">
            <w:pPr>
              <w:spacing w:line="254" w:lineRule="auto"/>
              <w:rPr>
                <w:rFonts w:ascii="Arial" w:eastAsia="Times New Roman" w:hAnsi="Arial" w:cs="Arial"/>
                <w:color w:val="000000"/>
                <w:sz w:val="18"/>
                <w:szCs w:val="18"/>
              </w:rPr>
            </w:pPr>
            <w:r w:rsidRPr="0035771F">
              <w:rPr>
                <w:rFonts w:ascii="Arial" w:eastAsia="Times New Roman" w:hAnsi="Arial" w:cs="Arial"/>
                <w:color w:val="000000"/>
                <w:sz w:val="18"/>
                <w:szCs w:val="18"/>
              </w:rPr>
              <w:t>COMPOSIÇÃO MÍNIMA:</w:t>
            </w:r>
            <w:r w:rsidRPr="0035771F">
              <w:rPr>
                <w:rFonts w:ascii="Arial" w:eastAsia="Times New Roman" w:hAnsi="Arial" w:cs="Arial"/>
                <w:color w:val="000000"/>
                <w:sz w:val="18"/>
                <w:szCs w:val="18"/>
              </w:rPr>
              <w:br/>
            </w:r>
            <w:bookmarkStart w:id="2" w:name="_Hlk156550514"/>
            <w:r w:rsidRPr="0035771F">
              <w:rPr>
                <w:rFonts w:ascii="Arial" w:eastAsia="Times New Roman" w:hAnsi="Arial" w:cs="Arial"/>
                <w:color w:val="000000"/>
                <w:sz w:val="18"/>
                <w:szCs w:val="18"/>
              </w:rPr>
              <w:t>SAL DE DI-AMÔNIO DE N-(</w:t>
            </w:r>
            <w:r w:rsidR="00AC5014" w:rsidRPr="0035771F">
              <w:rPr>
                <w:rFonts w:ascii="Arial" w:eastAsia="Times New Roman" w:hAnsi="Arial" w:cs="Arial"/>
                <w:color w:val="000000"/>
                <w:sz w:val="18"/>
                <w:szCs w:val="18"/>
              </w:rPr>
              <w:t>PHOSPHONOMETHYL) GLYCINE</w:t>
            </w:r>
            <w:r w:rsidRPr="0035771F">
              <w:rPr>
                <w:rFonts w:ascii="Arial" w:eastAsia="Times New Roman" w:hAnsi="Arial" w:cs="Arial"/>
                <w:color w:val="000000"/>
                <w:sz w:val="18"/>
                <w:szCs w:val="18"/>
              </w:rPr>
              <w:t xml:space="preserve"> (GLIFOSATO)………………588,0 G/L (58,8% M/V)</w:t>
            </w:r>
            <w:r w:rsidRPr="0035771F">
              <w:rPr>
                <w:rFonts w:ascii="Arial" w:eastAsia="Times New Roman" w:hAnsi="Arial" w:cs="Arial"/>
                <w:color w:val="000000"/>
                <w:sz w:val="18"/>
                <w:szCs w:val="18"/>
              </w:rPr>
              <w:br/>
              <w:t>EQUIVALENTE ÁCIDO DE N-(</w:t>
            </w:r>
            <w:r w:rsidR="00AC5014" w:rsidRPr="0035771F">
              <w:rPr>
                <w:rFonts w:ascii="Arial" w:eastAsia="Times New Roman" w:hAnsi="Arial" w:cs="Arial"/>
                <w:color w:val="000000"/>
                <w:sz w:val="18"/>
                <w:szCs w:val="18"/>
              </w:rPr>
              <w:t>PHOSPHONOMETHYL) GLYCINE</w:t>
            </w:r>
            <w:r w:rsidRPr="0035771F">
              <w:rPr>
                <w:rFonts w:ascii="Arial" w:eastAsia="Times New Roman" w:hAnsi="Arial" w:cs="Arial"/>
                <w:color w:val="000000"/>
                <w:sz w:val="18"/>
                <w:szCs w:val="18"/>
              </w:rPr>
              <w:t xml:space="preserve"> (GLIFOSATO)…………</w:t>
            </w:r>
            <w:r w:rsidR="00AC5014" w:rsidRPr="0035771F">
              <w:rPr>
                <w:rFonts w:ascii="Arial" w:eastAsia="Times New Roman" w:hAnsi="Arial" w:cs="Arial"/>
                <w:color w:val="000000"/>
                <w:sz w:val="18"/>
                <w:szCs w:val="18"/>
              </w:rPr>
              <w:t>….</w:t>
            </w:r>
            <w:r w:rsidRPr="0035771F">
              <w:rPr>
                <w:rFonts w:ascii="Arial" w:eastAsia="Times New Roman" w:hAnsi="Arial" w:cs="Arial"/>
                <w:color w:val="000000"/>
                <w:sz w:val="18"/>
                <w:szCs w:val="18"/>
              </w:rPr>
              <w:t>480,0 G/L (48,0% M/V)</w:t>
            </w:r>
            <w:r w:rsidRPr="0035771F">
              <w:rPr>
                <w:rFonts w:ascii="Arial" w:eastAsia="Times New Roman" w:hAnsi="Arial" w:cs="Arial"/>
                <w:color w:val="000000"/>
                <w:sz w:val="18"/>
                <w:szCs w:val="18"/>
              </w:rPr>
              <w:br/>
              <w:t>OUTROS INGREDIENTES…739,0 G/L (73,9% M/V)</w:t>
            </w:r>
          </w:p>
          <w:p w14:paraId="7932A56E" w14:textId="27B96436" w:rsidR="0035771F" w:rsidRPr="0035771F" w:rsidRDefault="0035771F" w:rsidP="0035771F">
            <w:pPr>
              <w:spacing w:after="0" w:line="240" w:lineRule="auto"/>
              <w:jc w:val="both"/>
              <w:rPr>
                <w:rFonts w:ascii="Arial" w:eastAsia="Times New Roman" w:hAnsi="Arial" w:cs="Arial"/>
                <w:color w:val="000000"/>
                <w:sz w:val="18"/>
                <w:szCs w:val="18"/>
              </w:rPr>
            </w:pPr>
            <w:r w:rsidRPr="0035771F">
              <w:rPr>
                <w:rFonts w:ascii="Arial" w:eastAsia="Times New Roman" w:hAnsi="Arial" w:cs="Arial"/>
                <w:color w:val="000000"/>
                <w:sz w:val="18"/>
                <w:szCs w:val="18"/>
              </w:rPr>
              <w:t>CLASSE: HERBICIDA SELETIVO CONDICIONAL, DE AÇÃO SISTÊMICA, DO GRUPO QUÍMICO GLICINA SUBSTITUÍDA.</w:t>
            </w:r>
            <w:r w:rsidRPr="0035771F">
              <w:rPr>
                <w:rFonts w:ascii="Arial" w:eastAsia="Times New Roman" w:hAnsi="Arial" w:cs="Arial"/>
                <w:color w:val="000000"/>
                <w:sz w:val="18"/>
                <w:szCs w:val="18"/>
              </w:rPr>
              <w:br/>
              <w:t>TIPO DE FORMULAÇÃO: CONCENTRADO SOLÚVEL (SL).</w:t>
            </w:r>
            <w:bookmarkEnd w:id="2"/>
          </w:p>
        </w:tc>
        <w:tc>
          <w:tcPr>
            <w:tcW w:w="992" w:type="dxa"/>
            <w:tcBorders>
              <w:top w:val="nil"/>
              <w:left w:val="nil"/>
              <w:bottom w:val="single" w:sz="4" w:space="0" w:color="auto"/>
              <w:right w:val="single" w:sz="4" w:space="0" w:color="auto"/>
            </w:tcBorders>
            <w:vAlign w:val="center"/>
            <w:hideMark/>
          </w:tcPr>
          <w:p w14:paraId="2701594F" w14:textId="77777777" w:rsidR="0035771F" w:rsidRPr="005C0803" w:rsidRDefault="0035771F" w:rsidP="0035771F">
            <w:pPr>
              <w:spacing w:after="0" w:line="240" w:lineRule="auto"/>
              <w:jc w:val="center"/>
              <w:rPr>
                <w:rFonts w:ascii="Arial" w:eastAsia="Times New Roman" w:hAnsi="Arial" w:cs="Arial"/>
                <w:color w:val="000000"/>
                <w:sz w:val="18"/>
                <w:szCs w:val="18"/>
              </w:rPr>
            </w:pPr>
            <w:r w:rsidRPr="005C0803">
              <w:rPr>
                <w:rFonts w:ascii="Arial" w:eastAsia="Times New Roman" w:hAnsi="Arial" w:cs="Arial"/>
                <w:color w:val="000000"/>
                <w:sz w:val="18"/>
                <w:szCs w:val="18"/>
              </w:rPr>
              <w:t xml:space="preserve">UN </w:t>
            </w:r>
          </w:p>
        </w:tc>
        <w:tc>
          <w:tcPr>
            <w:tcW w:w="851" w:type="dxa"/>
            <w:tcBorders>
              <w:top w:val="nil"/>
              <w:left w:val="nil"/>
              <w:bottom w:val="single" w:sz="4" w:space="0" w:color="auto"/>
              <w:right w:val="single" w:sz="4" w:space="0" w:color="auto"/>
            </w:tcBorders>
            <w:noWrap/>
            <w:vAlign w:val="center"/>
            <w:hideMark/>
          </w:tcPr>
          <w:p w14:paraId="79CBF859" w14:textId="090EFD6D" w:rsidR="0035771F" w:rsidRPr="005C0803" w:rsidRDefault="006145AA"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80</w:t>
            </w:r>
          </w:p>
        </w:tc>
      </w:tr>
      <w:tr w:rsidR="006145AA" w:rsidRPr="005C0803" w14:paraId="158EEC7B" w14:textId="77777777" w:rsidTr="00E51828">
        <w:trPr>
          <w:trHeight w:val="415"/>
        </w:trPr>
        <w:tc>
          <w:tcPr>
            <w:tcW w:w="570" w:type="dxa"/>
            <w:tcBorders>
              <w:top w:val="nil"/>
              <w:left w:val="single" w:sz="4" w:space="0" w:color="auto"/>
              <w:bottom w:val="single" w:sz="4" w:space="0" w:color="auto"/>
              <w:right w:val="single" w:sz="4" w:space="0" w:color="auto"/>
            </w:tcBorders>
            <w:noWrap/>
            <w:vAlign w:val="center"/>
          </w:tcPr>
          <w:p w14:paraId="1D2E583E" w14:textId="2712E5CE" w:rsidR="006145AA" w:rsidRPr="005C0803" w:rsidRDefault="006145AA"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7</w:t>
            </w:r>
          </w:p>
        </w:tc>
        <w:tc>
          <w:tcPr>
            <w:tcW w:w="6938" w:type="dxa"/>
            <w:tcBorders>
              <w:top w:val="nil"/>
              <w:left w:val="nil"/>
              <w:bottom w:val="single" w:sz="4" w:space="0" w:color="auto"/>
              <w:right w:val="single" w:sz="4" w:space="0" w:color="auto"/>
            </w:tcBorders>
            <w:vAlign w:val="center"/>
          </w:tcPr>
          <w:p w14:paraId="15FC02E4" w14:textId="195611F0" w:rsidR="006145AA" w:rsidRPr="0098774C" w:rsidRDefault="0098774C" w:rsidP="0035771F">
            <w:pPr>
              <w:spacing w:after="0" w:line="240" w:lineRule="auto"/>
              <w:jc w:val="both"/>
              <w:rPr>
                <w:rFonts w:ascii="Arial" w:eastAsia="Times New Roman" w:hAnsi="Arial" w:cs="Arial"/>
                <w:color w:val="000000"/>
                <w:sz w:val="18"/>
                <w:szCs w:val="18"/>
              </w:rPr>
            </w:pPr>
            <w:r w:rsidRPr="0098774C">
              <w:rPr>
                <w:rFonts w:ascii="Arial" w:eastAsia="Times New Roman" w:hAnsi="Arial" w:cs="Arial"/>
                <w:color w:val="000000"/>
                <w:sz w:val="18"/>
                <w:szCs w:val="18"/>
              </w:rPr>
              <w:t>HERBICID</w:t>
            </w:r>
            <w:r>
              <w:rPr>
                <w:rFonts w:ascii="Arial" w:eastAsia="Times New Roman" w:hAnsi="Arial" w:cs="Arial"/>
                <w:color w:val="000000"/>
                <w:sz w:val="18"/>
                <w:szCs w:val="18"/>
              </w:rPr>
              <w:t xml:space="preserve">A </w:t>
            </w:r>
            <w:r w:rsidRPr="0098774C">
              <w:rPr>
                <w:rFonts w:ascii="Arial" w:eastAsia="Times New Roman" w:hAnsi="Arial" w:cs="Arial"/>
                <w:color w:val="000000"/>
                <w:sz w:val="18"/>
                <w:szCs w:val="18"/>
              </w:rPr>
              <w:t>SISTEMICO SELETIVO AMINOPIRALIDE +2,4 D TRISOPROPANOLAMINA, OU PICLORAM + 2,4 D, GALÃO 20 LITROS</w:t>
            </w:r>
          </w:p>
        </w:tc>
        <w:tc>
          <w:tcPr>
            <w:tcW w:w="992" w:type="dxa"/>
            <w:tcBorders>
              <w:top w:val="nil"/>
              <w:left w:val="nil"/>
              <w:bottom w:val="single" w:sz="4" w:space="0" w:color="auto"/>
              <w:right w:val="single" w:sz="4" w:space="0" w:color="auto"/>
            </w:tcBorders>
            <w:vAlign w:val="center"/>
          </w:tcPr>
          <w:p w14:paraId="0007996F" w14:textId="4E421D8F" w:rsidR="006145AA" w:rsidRPr="005C0803" w:rsidRDefault="00AE52B6"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GL</w:t>
            </w:r>
          </w:p>
        </w:tc>
        <w:tc>
          <w:tcPr>
            <w:tcW w:w="851" w:type="dxa"/>
            <w:tcBorders>
              <w:top w:val="nil"/>
              <w:left w:val="nil"/>
              <w:bottom w:val="single" w:sz="4" w:space="0" w:color="auto"/>
              <w:right w:val="single" w:sz="4" w:space="0" w:color="auto"/>
            </w:tcBorders>
            <w:noWrap/>
            <w:vAlign w:val="center"/>
          </w:tcPr>
          <w:p w14:paraId="3E95D811" w14:textId="68C80842" w:rsidR="006145AA" w:rsidRDefault="0098774C"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120</w:t>
            </w:r>
          </w:p>
        </w:tc>
      </w:tr>
      <w:tr w:rsidR="0035771F" w:rsidRPr="005C0803" w14:paraId="4728A72B" w14:textId="77777777" w:rsidTr="00E51828">
        <w:trPr>
          <w:trHeight w:val="415"/>
        </w:trPr>
        <w:tc>
          <w:tcPr>
            <w:tcW w:w="570" w:type="dxa"/>
            <w:tcBorders>
              <w:top w:val="nil"/>
              <w:left w:val="single" w:sz="4" w:space="0" w:color="auto"/>
              <w:bottom w:val="single" w:sz="4" w:space="0" w:color="auto"/>
              <w:right w:val="single" w:sz="4" w:space="0" w:color="auto"/>
            </w:tcBorders>
            <w:noWrap/>
            <w:vAlign w:val="center"/>
            <w:hideMark/>
          </w:tcPr>
          <w:p w14:paraId="5A581D33" w14:textId="6DED92E0" w:rsidR="0035771F" w:rsidRPr="005C0803" w:rsidRDefault="006145AA"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8</w:t>
            </w:r>
          </w:p>
        </w:tc>
        <w:tc>
          <w:tcPr>
            <w:tcW w:w="6938" w:type="dxa"/>
            <w:tcBorders>
              <w:top w:val="nil"/>
              <w:left w:val="nil"/>
              <w:bottom w:val="single" w:sz="4" w:space="0" w:color="auto"/>
              <w:right w:val="single" w:sz="4" w:space="0" w:color="auto"/>
            </w:tcBorders>
            <w:vAlign w:val="center"/>
            <w:hideMark/>
          </w:tcPr>
          <w:p w14:paraId="01650EA3" w14:textId="56DFDD56" w:rsidR="0035771F" w:rsidRPr="002C45AB" w:rsidRDefault="002C45AB" w:rsidP="0035771F">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 xml:space="preserve">FACAS PARA ROÇADEIRA 2 PONTAS, LÂMINAS 350MM X 2,7 MM 1 FURO, ESPESSURA 2,40 MM, </w:t>
            </w:r>
            <w:r w:rsidRPr="002C45AB">
              <w:rPr>
                <w:rFonts w:ascii="Arial" w:hAnsi="Arial" w:cs="Arial"/>
                <w:color w:val="0A0A0A"/>
                <w:sz w:val="18"/>
                <w:szCs w:val="18"/>
                <w:shd w:val="clear" w:color="auto" w:fill="FFFFFF"/>
              </w:rPr>
              <w:t>FABRICADA EM AÇO CARBONO OU CROMO VANÁDIO DE ALTA RESISTÊNCIA.</w:t>
            </w:r>
          </w:p>
        </w:tc>
        <w:tc>
          <w:tcPr>
            <w:tcW w:w="992" w:type="dxa"/>
            <w:tcBorders>
              <w:top w:val="nil"/>
              <w:left w:val="nil"/>
              <w:bottom w:val="single" w:sz="4" w:space="0" w:color="auto"/>
              <w:right w:val="single" w:sz="4" w:space="0" w:color="auto"/>
            </w:tcBorders>
            <w:vAlign w:val="center"/>
            <w:hideMark/>
          </w:tcPr>
          <w:p w14:paraId="1CEF4647" w14:textId="77777777" w:rsidR="0035771F" w:rsidRPr="005C0803" w:rsidRDefault="0035771F" w:rsidP="0035771F">
            <w:pPr>
              <w:spacing w:after="0" w:line="240" w:lineRule="auto"/>
              <w:jc w:val="center"/>
              <w:rPr>
                <w:rFonts w:ascii="Arial" w:eastAsia="Times New Roman" w:hAnsi="Arial" w:cs="Arial"/>
                <w:color w:val="000000"/>
                <w:sz w:val="18"/>
                <w:szCs w:val="18"/>
              </w:rPr>
            </w:pPr>
            <w:r w:rsidRPr="005C0803">
              <w:rPr>
                <w:rFonts w:ascii="Arial" w:eastAsia="Times New Roman" w:hAnsi="Arial" w:cs="Arial"/>
                <w:color w:val="000000"/>
                <w:sz w:val="18"/>
                <w:szCs w:val="18"/>
              </w:rPr>
              <w:t xml:space="preserve">UN </w:t>
            </w:r>
          </w:p>
        </w:tc>
        <w:tc>
          <w:tcPr>
            <w:tcW w:w="851" w:type="dxa"/>
            <w:tcBorders>
              <w:top w:val="nil"/>
              <w:left w:val="nil"/>
              <w:bottom w:val="single" w:sz="4" w:space="0" w:color="auto"/>
              <w:right w:val="single" w:sz="4" w:space="0" w:color="auto"/>
            </w:tcBorders>
            <w:noWrap/>
            <w:vAlign w:val="center"/>
            <w:hideMark/>
          </w:tcPr>
          <w:p w14:paraId="2267DB13" w14:textId="03A973C3" w:rsidR="0035771F" w:rsidRPr="005C0803" w:rsidRDefault="0035771F"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6</w:t>
            </w:r>
            <w:r w:rsidR="006145AA">
              <w:rPr>
                <w:rFonts w:ascii="Arial" w:eastAsia="Times New Roman" w:hAnsi="Arial" w:cs="Arial"/>
                <w:color w:val="000000"/>
                <w:sz w:val="18"/>
                <w:szCs w:val="18"/>
              </w:rPr>
              <w:t>5</w:t>
            </w:r>
          </w:p>
        </w:tc>
      </w:tr>
      <w:tr w:rsidR="0035771F" w:rsidRPr="005C0803" w14:paraId="71B4F08C" w14:textId="77777777" w:rsidTr="00E51828">
        <w:trPr>
          <w:trHeight w:val="415"/>
        </w:trPr>
        <w:tc>
          <w:tcPr>
            <w:tcW w:w="570" w:type="dxa"/>
            <w:tcBorders>
              <w:top w:val="nil"/>
              <w:left w:val="single" w:sz="4" w:space="0" w:color="auto"/>
              <w:bottom w:val="single" w:sz="4" w:space="0" w:color="auto"/>
              <w:right w:val="single" w:sz="4" w:space="0" w:color="auto"/>
            </w:tcBorders>
            <w:noWrap/>
            <w:vAlign w:val="center"/>
          </w:tcPr>
          <w:p w14:paraId="0C25B827" w14:textId="79EC14FB" w:rsidR="0035771F" w:rsidRPr="005C0803" w:rsidRDefault="006145AA"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9</w:t>
            </w:r>
          </w:p>
        </w:tc>
        <w:tc>
          <w:tcPr>
            <w:tcW w:w="6938" w:type="dxa"/>
            <w:tcBorders>
              <w:top w:val="nil"/>
              <w:left w:val="nil"/>
              <w:bottom w:val="single" w:sz="4" w:space="0" w:color="auto"/>
              <w:right w:val="single" w:sz="4" w:space="0" w:color="auto"/>
            </w:tcBorders>
            <w:vAlign w:val="center"/>
          </w:tcPr>
          <w:p w14:paraId="1E1661B3" w14:textId="18590BCD" w:rsidR="0035771F" w:rsidRPr="002C45AB" w:rsidRDefault="002C45AB" w:rsidP="0035771F">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PERNEIRA DE PROTEÇÃO(EPI), COM 3 TALAS CONFECCIONADA EM MATERIAL RESISTENTE (COURO SINTÉTICO OU LONA), PARA PROTEÇÃO DA PERNA NO USO DE ROÇADEIRA.</w:t>
            </w:r>
          </w:p>
        </w:tc>
        <w:tc>
          <w:tcPr>
            <w:tcW w:w="992" w:type="dxa"/>
            <w:tcBorders>
              <w:top w:val="nil"/>
              <w:left w:val="nil"/>
              <w:bottom w:val="single" w:sz="4" w:space="0" w:color="auto"/>
              <w:right w:val="single" w:sz="4" w:space="0" w:color="auto"/>
            </w:tcBorders>
            <w:vAlign w:val="center"/>
          </w:tcPr>
          <w:p w14:paraId="5BAEC5F9" w14:textId="386F76C2" w:rsidR="0035771F" w:rsidRPr="005C0803" w:rsidRDefault="0035771F"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UN</w:t>
            </w:r>
          </w:p>
        </w:tc>
        <w:tc>
          <w:tcPr>
            <w:tcW w:w="851" w:type="dxa"/>
            <w:tcBorders>
              <w:top w:val="nil"/>
              <w:left w:val="nil"/>
              <w:bottom w:val="single" w:sz="4" w:space="0" w:color="auto"/>
              <w:right w:val="single" w:sz="4" w:space="0" w:color="auto"/>
            </w:tcBorders>
            <w:noWrap/>
            <w:vAlign w:val="center"/>
          </w:tcPr>
          <w:p w14:paraId="5AEDD944" w14:textId="52BCB2CB" w:rsidR="0035771F" w:rsidRPr="005C0803" w:rsidRDefault="006145AA"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30</w:t>
            </w:r>
          </w:p>
        </w:tc>
      </w:tr>
      <w:tr w:rsidR="0035771F" w:rsidRPr="005C0803" w14:paraId="01403280" w14:textId="77777777" w:rsidTr="00E51828">
        <w:trPr>
          <w:trHeight w:val="407"/>
        </w:trPr>
        <w:tc>
          <w:tcPr>
            <w:tcW w:w="570" w:type="dxa"/>
            <w:tcBorders>
              <w:top w:val="nil"/>
              <w:left w:val="single" w:sz="4" w:space="0" w:color="auto"/>
              <w:bottom w:val="single" w:sz="4" w:space="0" w:color="auto"/>
              <w:right w:val="single" w:sz="4" w:space="0" w:color="auto"/>
            </w:tcBorders>
            <w:noWrap/>
            <w:vAlign w:val="center"/>
            <w:hideMark/>
          </w:tcPr>
          <w:p w14:paraId="7DA20691" w14:textId="36DD68D2" w:rsidR="0035771F" w:rsidRPr="005C0803" w:rsidRDefault="006145AA"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10</w:t>
            </w:r>
          </w:p>
        </w:tc>
        <w:tc>
          <w:tcPr>
            <w:tcW w:w="6938" w:type="dxa"/>
            <w:tcBorders>
              <w:top w:val="nil"/>
              <w:left w:val="nil"/>
              <w:bottom w:val="single" w:sz="4" w:space="0" w:color="auto"/>
              <w:right w:val="single" w:sz="4" w:space="0" w:color="auto"/>
            </w:tcBorders>
            <w:vAlign w:val="center"/>
            <w:hideMark/>
          </w:tcPr>
          <w:p w14:paraId="4BE2E2BC" w14:textId="569BAB5D" w:rsidR="0035771F" w:rsidRPr="002C45AB" w:rsidRDefault="002C45AB" w:rsidP="0035771F">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ISCA GRANULADA À BASE DE FIPRONIL 0,01% PCT C/ 10 UN DE 50G</w:t>
            </w:r>
          </w:p>
        </w:tc>
        <w:tc>
          <w:tcPr>
            <w:tcW w:w="992" w:type="dxa"/>
            <w:tcBorders>
              <w:top w:val="nil"/>
              <w:left w:val="nil"/>
              <w:bottom w:val="single" w:sz="4" w:space="0" w:color="auto"/>
              <w:right w:val="single" w:sz="4" w:space="0" w:color="auto"/>
            </w:tcBorders>
            <w:vAlign w:val="center"/>
            <w:hideMark/>
          </w:tcPr>
          <w:p w14:paraId="5A211C17" w14:textId="77777777" w:rsidR="0035771F" w:rsidRPr="005C0803" w:rsidRDefault="0035771F" w:rsidP="0035771F">
            <w:pPr>
              <w:spacing w:after="0" w:line="240" w:lineRule="auto"/>
              <w:jc w:val="center"/>
              <w:rPr>
                <w:rFonts w:ascii="Arial" w:eastAsia="Times New Roman" w:hAnsi="Arial" w:cs="Arial"/>
                <w:color w:val="000000"/>
                <w:sz w:val="18"/>
                <w:szCs w:val="18"/>
              </w:rPr>
            </w:pPr>
            <w:r w:rsidRPr="005C0803">
              <w:rPr>
                <w:rFonts w:ascii="Arial" w:eastAsia="Times New Roman" w:hAnsi="Arial" w:cs="Arial"/>
                <w:color w:val="000000"/>
                <w:sz w:val="18"/>
                <w:szCs w:val="18"/>
              </w:rPr>
              <w:t xml:space="preserve">UN </w:t>
            </w:r>
          </w:p>
        </w:tc>
        <w:tc>
          <w:tcPr>
            <w:tcW w:w="851" w:type="dxa"/>
            <w:tcBorders>
              <w:top w:val="nil"/>
              <w:left w:val="nil"/>
              <w:bottom w:val="single" w:sz="4" w:space="0" w:color="auto"/>
              <w:right w:val="single" w:sz="4" w:space="0" w:color="auto"/>
            </w:tcBorders>
            <w:noWrap/>
            <w:vAlign w:val="center"/>
            <w:hideMark/>
          </w:tcPr>
          <w:p w14:paraId="433F775F" w14:textId="4BFE1EBD" w:rsidR="0035771F" w:rsidRPr="005C0803" w:rsidRDefault="0035771F"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300</w:t>
            </w:r>
          </w:p>
        </w:tc>
      </w:tr>
      <w:tr w:rsidR="0035771F" w:rsidRPr="005C0803" w14:paraId="6B288F29" w14:textId="77777777" w:rsidTr="00E51828">
        <w:trPr>
          <w:trHeight w:val="426"/>
        </w:trPr>
        <w:tc>
          <w:tcPr>
            <w:tcW w:w="570" w:type="dxa"/>
            <w:tcBorders>
              <w:top w:val="nil"/>
              <w:left w:val="single" w:sz="4" w:space="0" w:color="auto"/>
              <w:bottom w:val="single" w:sz="4" w:space="0" w:color="auto"/>
              <w:right w:val="single" w:sz="4" w:space="0" w:color="auto"/>
            </w:tcBorders>
            <w:noWrap/>
            <w:vAlign w:val="center"/>
            <w:hideMark/>
          </w:tcPr>
          <w:p w14:paraId="16DE0C34" w14:textId="17C0968D" w:rsidR="0035771F" w:rsidRPr="005C0803" w:rsidRDefault="00225DB5"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11</w:t>
            </w:r>
          </w:p>
        </w:tc>
        <w:tc>
          <w:tcPr>
            <w:tcW w:w="6938" w:type="dxa"/>
            <w:tcBorders>
              <w:top w:val="nil"/>
              <w:left w:val="nil"/>
              <w:bottom w:val="single" w:sz="4" w:space="0" w:color="auto"/>
              <w:right w:val="single" w:sz="4" w:space="0" w:color="auto"/>
            </w:tcBorders>
            <w:vAlign w:val="center"/>
            <w:hideMark/>
          </w:tcPr>
          <w:p w14:paraId="5F86E71B" w14:textId="5DE7B9D2" w:rsidR="0035771F" w:rsidRPr="002C45AB" w:rsidRDefault="002C45AB" w:rsidP="0035771F">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 xml:space="preserve">CUPINICIDA (COM ATIVOS DE </w:t>
            </w:r>
            <w:r w:rsidRPr="002C45AB">
              <w:rPr>
                <w:rFonts w:ascii="Arial" w:hAnsi="Arial" w:cs="Arial"/>
                <w:color w:val="0A0A0A"/>
                <w:sz w:val="18"/>
                <w:szCs w:val="18"/>
                <w:shd w:val="clear" w:color="auto" w:fill="FFFFFF"/>
              </w:rPr>
              <w:t>FIPRONIL E IMIDACLOPRIDE)</w:t>
            </w:r>
          </w:p>
        </w:tc>
        <w:tc>
          <w:tcPr>
            <w:tcW w:w="992" w:type="dxa"/>
            <w:tcBorders>
              <w:top w:val="nil"/>
              <w:left w:val="nil"/>
              <w:bottom w:val="single" w:sz="4" w:space="0" w:color="auto"/>
              <w:right w:val="single" w:sz="4" w:space="0" w:color="auto"/>
            </w:tcBorders>
            <w:vAlign w:val="center"/>
            <w:hideMark/>
          </w:tcPr>
          <w:p w14:paraId="555CCF56" w14:textId="20014FAB" w:rsidR="0035771F" w:rsidRPr="005C0803" w:rsidRDefault="00225DB5"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LT</w:t>
            </w:r>
          </w:p>
        </w:tc>
        <w:tc>
          <w:tcPr>
            <w:tcW w:w="851" w:type="dxa"/>
            <w:tcBorders>
              <w:top w:val="nil"/>
              <w:left w:val="nil"/>
              <w:bottom w:val="single" w:sz="4" w:space="0" w:color="auto"/>
              <w:right w:val="single" w:sz="4" w:space="0" w:color="auto"/>
            </w:tcBorders>
            <w:noWrap/>
            <w:vAlign w:val="center"/>
            <w:hideMark/>
          </w:tcPr>
          <w:p w14:paraId="648AF433" w14:textId="3C177A41" w:rsidR="0035771F" w:rsidRPr="005C0803" w:rsidRDefault="00225DB5"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110</w:t>
            </w:r>
          </w:p>
        </w:tc>
      </w:tr>
      <w:tr w:rsidR="0035771F" w:rsidRPr="005C0803" w14:paraId="07D0579B" w14:textId="77777777" w:rsidTr="0083085F">
        <w:trPr>
          <w:trHeight w:val="426"/>
        </w:trPr>
        <w:tc>
          <w:tcPr>
            <w:tcW w:w="570" w:type="dxa"/>
            <w:tcBorders>
              <w:top w:val="nil"/>
              <w:left w:val="single" w:sz="4" w:space="0" w:color="auto"/>
              <w:bottom w:val="single" w:sz="4" w:space="0" w:color="auto"/>
              <w:right w:val="single" w:sz="4" w:space="0" w:color="auto"/>
            </w:tcBorders>
            <w:noWrap/>
            <w:vAlign w:val="center"/>
            <w:hideMark/>
          </w:tcPr>
          <w:p w14:paraId="0E090824" w14:textId="798C0555" w:rsidR="0035771F" w:rsidRPr="005C0803" w:rsidRDefault="00225DB5"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12</w:t>
            </w:r>
          </w:p>
        </w:tc>
        <w:tc>
          <w:tcPr>
            <w:tcW w:w="6938" w:type="dxa"/>
            <w:tcBorders>
              <w:top w:val="nil"/>
              <w:left w:val="nil"/>
              <w:bottom w:val="single" w:sz="4" w:space="0" w:color="auto"/>
              <w:right w:val="single" w:sz="4" w:space="0" w:color="auto"/>
            </w:tcBorders>
            <w:vAlign w:val="center"/>
            <w:hideMark/>
          </w:tcPr>
          <w:p w14:paraId="0B8A0474" w14:textId="71EAC68D" w:rsidR="0035771F" w:rsidRPr="002C45AB" w:rsidRDefault="002C45AB" w:rsidP="0035771F">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ÓLEO LUBRIFICANTE PARA FERRAMENTAS MOTORIZADAS 8017H PARA ROÇADEIRA, MOTOSERRA E PODADOR</w:t>
            </w:r>
            <w:r w:rsidR="00C91E49">
              <w:rPr>
                <w:rFonts w:ascii="Arial" w:eastAsia="Times New Roman" w:hAnsi="Arial" w:cs="Arial"/>
                <w:color w:val="000000"/>
                <w:sz w:val="18"/>
                <w:szCs w:val="18"/>
              </w:rPr>
              <w:t xml:space="preserve"> - </w:t>
            </w:r>
            <w:r w:rsidR="00C91E49" w:rsidRPr="002C45AB">
              <w:rPr>
                <w:rFonts w:ascii="Arial" w:eastAsia="Times New Roman" w:hAnsi="Arial" w:cs="Arial"/>
                <w:color w:val="000000"/>
                <w:sz w:val="18"/>
                <w:szCs w:val="18"/>
              </w:rPr>
              <w:t>500ML</w:t>
            </w:r>
          </w:p>
        </w:tc>
        <w:tc>
          <w:tcPr>
            <w:tcW w:w="992" w:type="dxa"/>
            <w:tcBorders>
              <w:top w:val="nil"/>
              <w:left w:val="nil"/>
              <w:bottom w:val="single" w:sz="4" w:space="0" w:color="auto"/>
              <w:right w:val="single" w:sz="4" w:space="0" w:color="auto"/>
            </w:tcBorders>
            <w:vAlign w:val="center"/>
            <w:hideMark/>
          </w:tcPr>
          <w:p w14:paraId="48D99288" w14:textId="17CA9E53" w:rsidR="0035771F" w:rsidRPr="005C0803" w:rsidRDefault="0035771F"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LT</w:t>
            </w:r>
          </w:p>
        </w:tc>
        <w:tc>
          <w:tcPr>
            <w:tcW w:w="851" w:type="dxa"/>
            <w:tcBorders>
              <w:top w:val="nil"/>
              <w:left w:val="nil"/>
              <w:bottom w:val="single" w:sz="4" w:space="0" w:color="auto"/>
              <w:right w:val="single" w:sz="4" w:space="0" w:color="auto"/>
            </w:tcBorders>
            <w:noWrap/>
            <w:vAlign w:val="center"/>
            <w:hideMark/>
          </w:tcPr>
          <w:p w14:paraId="5DD754AE" w14:textId="5093FC4E" w:rsidR="0035771F" w:rsidRPr="005C0803" w:rsidRDefault="0035771F"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w:t>
            </w:r>
            <w:r w:rsidR="00225DB5">
              <w:rPr>
                <w:rFonts w:ascii="Arial" w:eastAsia="Times New Roman" w:hAnsi="Arial" w:cs="Arial"/>
                <w:color w:val="000000"/>
                <w:sz w:val="18"/>
                <w:szCs w:val="18"/>
              </w:rPr>
              <w:t>8</w:t>
            </w:r>
            <w:r>
              <w:rPr>
                <w:rFonts w:ascii="Arial" w:eastAsia="Times New Roman" w:hAnsi="Arial" w:cs="Arial"/>
                <w:color w:val="000000"/>
                <w:sz w:val="18"/>
                <w:szCs w:val="18"/>
              </w:rPr>
              <w:t>0</w:t>
            </w:r>
          </w:p>
        </w:tc>
      </w:tr>
      <w:tr w:rsidR="0035771F" w:rsidRPr="005C0803" w14:paraId="503E1EA0" w14:textId="77777777" w:rsidTr="0083085F">
        <w:trPr>
          <w:trHeight w:val="426"/>
        </w:trPr>
        <w:tc>
          <w:tcPr>
            <w:tcW w:w="570" w:type="dxa"/>
            <w:tcBorders>
              <w:top w:val="single" w:sz="4" w:space="0" w:color="auto"/>
              <w:left w:val="single" w:sz="4" w:space="0" w:color="auto"/>
              <w:bottom w:val="single" w:sz="4" w:space="0" w:color="auto"/>
              <w:right w:val="single" w:sz="4" w:space="0" w:color="auto"/>
            </w:tcBorders>
            <w:noWrap/>
            <w:vAlign w:val="center"/>
          </w:tcPr>
          <w:p w14:paraId="22D7A2D9" w14:textId="34A46BC2" w:rsidR="0035771F" w:rsidRPr="005C0803" w:rsidRDefault="0035771F"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w:t>
            </w:r>
            <w:r w:rsidR="00225DB5">
              <w:rPr>
                <w:rFonts w:ascii="Arial" w:eastAsia="Times New Roman" w:hAnsi="Arial" w:cs="Arial"/>
                <w:color w:val="000000"/>
                <w:sz w:val="18"/>
                <w:szCs w:val="18"/>
              </w:rPr>
              <w:t>3</w:t>
            </w:r>
          </w:p>
        </w:tc>
        <w:tc>
          <w:tcPr>
            <w:tcW w:w="6938" w:type="dxa"/>
            <w:tcBorders>
              <w:top w:val="single" w:sz="4" w:space="0" w:color="auto"/>
              <w:left w:val="nil"/>
              <w:bottom w:val="single" w:sz="4" w:space="0" w:color="auto"/>
              <w:right w:val="single" w:sz="4" w:space="0" w:color="auto"/>
            </w:tcBorders>
            <w:vAlign w:val="center"/>
          </w:tcPr>
          <w:p w14:paraId="458F2FAE" w14:textId="4D3F3ED2" w:rsidR="0035771F" w:rsidRPr="002C45AB" w:rsidRDefault="002C45AB" w:rsidP="0035771F">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CABEÇOTE DE CORTE AUTOCUT- COMPATÍVEL C/ ROÇADEIRA STIHL, SEMIAUTOMÁTICO, SISTEMA DE CORTE 2 FIOS DE NYLON.</w:t>
            </w:r>
          </w:p>
        </w:tc>
        <w:tc>
          <w:tcPr>
            <w:tcW w:w="992" w:type="dxa"/>
            <w:tcBorders>
              <w:top w:val="single" w:sz="4" w:space="0" w:color="auto"/>
              <w:left w:val="nil"/>
              <w:bottom w:val="single" w:sz="4" w:space="0" w:color="auto"/>
              <w:right w:val="single" w:sz="4" w:space="0" w:color="auto"/>
            </w:tcBorders>
            <w:vAlign w:val="center"/>
          </w:tcPr>
          <w:p w14:paraId="2124FFAD" w14:textId="65C0F16F" w:rsidR="0035771F" w:rsidRDefault="00225DB5"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UN</w:t>
            </w:r>
          </w:p>
        </w:tc>
        <w:tc>
          <w:tcPr>
            <w:tcW w:w="851" w:type="dxa"/>
            <w:tcBorders>
              <w:top w:val="single" w:sz="4" w:space="0" w:color="auto"/>
              <w:left w:val="nil"/>
              <w:bottom w:val="single" w:sz="4" w:space="0" w:color="auto"/>
              <w:right w:val="single" w:sz="4" w:space="0" w:color="auto"/>
            </w:tcBorders>
            <w:noWrap/>
            <w:vAlign w:val="center"/>
          </w:tcPr>
          <w:p w14:paraId="2371650B" w14:textId="4E4C6D9F" w:rsidR="0035771F" w:rsidRDefault="0035771F"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w:t>
            </w:r>
            <w:r w:rsidR="00225DB5">
              <w:rPr>
                <w:rFonts w:ascii="Arial" w:eastAsia="Times New Roman" w:hAnsi="Arial" w:cs="Arial"/>
                <w:color w:val="000000"/>
                <w:sz w:val="18"/>
                <w:szCs w:val="18"/>
              </w:rPr>
              <w:t>50</w:t>
            </w:r>
          </w:p>
        </w:tc>
      </w:tr>
      <w:tr w:rsidR="0035771F" w:rsidRPr="005C0803" w14:paraId="55D79C42" w14:textId="77777777" w:rsidTr="0083085F">
        <w:trPr>
          <w:trHeight w:val="426"/>
        </w:trPr>
        <w:tc>
          <w:tcPr>
            <w:tcW w:w="570" w:type="dxa"/>
            <w:tcBorders>
              <w:top w:val="single" w:sz="4" w:space="0" w:color="auto"/>
              <w:left w:val="single" w:sz="4" w:space="0" w:color="auto"/>
              <w:bottom w:val="single" w:sz="4" w:space="0" w:color="auto"/>
              <w:right w:val="single" w:sz="4" w:space="0" w:color="auto"/>
            </w:tcBorders>
            <w:noWrap/>
            <w:vAlign w:val="center"/>
          </w:tcPr>
          <w:p w14:paraId="4BDBF7BF" w14:textId="7FF9641C" w:rsidR="0035771F" w:rsidRPr="005C0803" w:rsidRDefault="0035771F"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w:t>
            </w:r>
            <w:r w:rsidR="00225DB5">
              <w:rPr>
                <w:rFonts w:ascii="Arial" w:eastAsia="Times New Roman" w:hAnsi="Arial" w:cs="Arial"/>
                <w:color w:val="000000"/>
                <w:sz w:val="18"/>
                <w:szCs w:val="18"/>
              </w:rPr>
              <w:t>4</w:t>
            </w:r>
          </w:p>
        </w:tc>
        <w:tc>
          <w:tcPr>
            <w:tcW w:w="6938" w:type="dxa"/>
            <w:tcBorders>
              <w:top w:val="single" w:sz="4" w:space="0" w:color="auto"/>
              <w:left w:val="nil"/>
              <w:bottom w:val="single" w:sz="4" w:space="0" w:color="auto"/>
              <w:right w:val="single" w:sz="4" w:space="0" w:color="auto"/>
            </w:tcBorders>
            <w:vAlign w:val="center"/>
          </w:tcPr>
          <w:p w14:paraId="50BC4918" w14:textId="037CBC33" w:rsidR="0035771F" w:rsidRPr="002C45AB" w:rsidRDefault="002C45AB" w:rsidP="0035771F">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 xml:space="preserve">CORREIA PARA ROÇADEIRA C.60, </w:t>
            </w:r>
            <w:r w:rsidRPr="002C45AB">
              <w:rPr>
                <w:rFonts w:ascii="Arial" w:eastAsia="Times New Roman" w:hAnsi="Arial" w:cs="Arial"/>
                <w:sz w:val="18"/>
                <w:szCs w:val="18"/>
              </w:rPr>
              <w:t>PERFIL C (LARGURA SUPERIOR DE APROXIMADAMENTE 22 MM). COMPRIMENTO INTERNO</w:t>
            </w:r>
            <w:r w:rsidRPr="002C45AB">
              <w:rPr>
                <w:rFonts w:ascii="Arial" w:eastAsia="Times New Roman" w:hAnsi="Arial" w:cs="Arial"/>
                <w:b/>
                <w:bCs/>
                <w:sz w:val="18"/>
                <w:szCs w:val="18"/>
              </w:rPr>
              <w:t>:</w:t>
            </w:r>
            <w:r w:rsidRPr="002C45AB">
              <w:rPr>
                <w:rFonts w:ascii="Arial" w:eastAsia="Times New Roman" w:hAnsi="Arial" w:cs="Arial"/>
                <w:sz w:val="18"/>
                <w:szCs w:val="18"/>
              </w:rPr>
              <w:t xml:space="preserve"> 60 POLEGADAS (152,4 CM) PARA T</w:t>
            </w:r>
            <w:r w:rsidRPr="002C45AB">
              <w:rPr>
                <w:rFonts w:ascii="Arial" w:hAnsi="Arial" w:cs="Arial"/>
                <w:color w:val="0A0A0A"/>
                <w:sz w:val="18"/>
                <w:szCs w:val="18"/>
                <w:shd w:val="clear" w:color="auto" w:fill="FFFFFF"/>
              </w:rPr>
              <w:t>RANSMISSÃO DE FORÇA EM ROÇADEIRAS.</w:t>
            </w:r>
          </w:p>
        </w:tc>
        <w:tc>
          <w:tcPr>
            <w:tcW w:w="992" w:type="dxa"/>
            <w:tcBorders>
              <w:top w:val="single" w:sz="4" w:space="0" w:color="auto"/>
              <w:left w:val="nil"/>
              <w:bottom w:val="single" w:sz="4" w:space="0" w:color="auto"/>
              <w:right w:val="single" w:sz="4" w:space="0" w:color="auto"/>
            </w:tcBorders>
            <w:vAlign w:val="center"/>
          </w:tcPr>
          <w:p w14:paraId="624CF2B0" w14:textId="41E4C4D3" w:rsidR="0035771F" w:rsidRDefault="0035771F"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UN</w:t>
            </w:r>
          </w:p>
        </w:tc>
        <w:tc>
          <w:tcPr>
            <w:tcW w:w="851" w:type="dxa"/>
            <w:tcBorders>
              <w:top w:val="single" w:sz="4" w:space="0" w:color="auto"/>
              <w:left w:val="nil"/>
              <w:bottom w:val="single" w:sz="4" w:space="0" w:color="auto"/>
              <w:right w:val="single" w:sz="4" w:space="0" w:color="auto"/>
            </w:tcBorders>
            <w:noWrap/>
            <w:vAlign w:val="center"/>
          </w:tcPr>
          <w:p w14:paraId="3D072307" w14:textId="2342294B" w:rsidR="0035771F" w:rsidRDefault="0035771F"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50</w:t>
            </w:r>
          </w:p>
        </w:tc>
      </w:tr>
      <w:tr w:rsidR="0035771F" w:rsidRPr="005C0803" w14:paraId="57ADEBC2" w14:textId="77777777" w:rsidTr="0083085F">
        <w:trPr>
          <w:trHeight w:val="426"/>
        </w:trPr>
        <w:tc>
          <w:tcPr>
            <w:tcW w:w="570" w:type="dxa"/>
            <w:tcBorders>
              <w:top w:val="single" w:sz="4" w:space="0" w:color="auto"/>
              <w:left w:val="single" w:sz="4" w:space="0" w:color="auto"/>
              <w:bottom w:val="single" w:sz="4" w:space="0" w:color="auto"/>
              <w:right w:val="single" w:sz="4" w:space="0" w:color="auto"/>
            </w:tcBorders>
            <w:noWrap/>
            <w:vAlign w:val="center"/>
          </w:tcPr>
          <w:p w14:paraId="682123EC" w14:textId="3158FA6B" w:rsidR="0035771F" w:rsidRDefault="0035771F"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w:t>
            </w:r>
            <w:r w:rsidR="00225DB5">
              <w:rPr>
                <w:rFonts w:ascii="Arial" w:eastAsia="Times New Roman" w:hAnsi="Arial" w:cs="Arial"/>
                <w:color w:val="000000"/>
                <w:sz w:val="18"/>
                <w:szCs w:val="18"/>
              </w:rPr>
              <w:t>5</w:t>
            </w:r>
          </w:p>
        </w:tc>
        <w:tc>
          <w:tcPr>
            <w:tcW w:w="6938" w:type="dxa"/>
            <w:tcBorders>
              <w:top w:val="single" w:sz="4" w:space="0" w:color="auto"/>
              <w:left w:val="nil"/>
              <w:bottom w:val="single" w:sz="4" w:space="0" w:color="auto"/>
              <w:right w:val="single" w:sz="4" w:space="0" w:color="auto"/>
            </w:tcBorders>
            <w:vAlign w:val="center"/>
          </w:tcPr>
          <w:p w14:paraId="5A6C10A1" w14:textId="30FED58A" w:rsidR="0035771F" w:rsidRPr="002C45AB" w:rsidRDefault="002C45AB" w:rsidP="0035771F">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FIO DE NYLON QUADRADO 3MM, ROLO DE 310MT, DE ALTA RESISTÊNCIA E FLEXIBILIDADE.</w:t>
            </w:r>
          </w:p>
        </w:tc>
        <w:tc>
          <w:tcPr>
            <w:tcW w:w="992" w:type="dxa"/>
            <w:tcBorders>
              <w:top w:val="single" w:sz="4" w:space="0" w:color="auto"/>
              <w:left w:val="nil"/>
              <w:bottom w:val="single" w:sz="4" w:space="0" w:color="auto"/>
              <w:right w:val="single" w:sz="4" w:space="0" w:color="auto"/>
            </w:tcBorders>
            <w:vAlign w:val="center"/>
          </w:tcPr>
          <w:p w14:paraId="7EC6C441" w14:textId="39C41E71" w:rsidR="0035771F" w:rsidRDefault="0035771F"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UN</w:t>
            </w:r>
          </w:p>
        </w:tc>
        <w:tc>
          <w:tcPr>
            <w:tcW w:w="851" w:type="dxa"/>
            <w:tcBorders>
              <w:top w:val="single" w:sz="4" w:space="0" w:color="auto"/>
              <w:left w:val="nil"/>
              <w:bottom w:val="single" w:sz="4" w:space="0" w:color="auto"/>
              <w:right w:val="single" w:sz="4" w:space="0" w:color="auto"/>
            </w:tcBorders>
            <w:noWrap/>
            <w:vAlign w:val="center"/>
          </w:tcPr>
          <w:p w14:paraId="2A63F4AA" w14:textId="3341A00F" w:rsidR="0035771F" w:rsidRDefault="0035771F"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w:t>
            </w:r>
            <w:r w:rsidR="00225DB5">
              <w:rPr>
                <w:rFonts w:ascii="Arial" w:eastAsia="Times New Roman" w:hAnsi="Arial" w:cs="Arial"/>
                <w:color w:val="000000"/>
                <w:sz w:val="18"/>
                <w:szCs w:val="18"/>
              </w:rPr>
              <w:t>5</w:t>
            </w:r>
            <w:r>
              <w:rPr>
                <w:rFonts w:ascii="Arial" w:eastAsia="Times New Roman" w:hAnsi="Arial" w:cs="Arial"/>
                <w:color w:val="000000"/>
                <w:sz w:val="18"/>
                <w:szCs w:val="18"/>
              </w:rPr>
              <w:t>0</w:t>
            </w:r>
          </w:p>
        </w:tc>
      </w:tr>
      <w:tr w:rsidR="00225DB5" w:rsidRPr="005C0803" w14:paraId="218ED585" w14:textId="77777777" w:rsidTr="0083085F">
        <w:trPr>
          <w:trHeight w:val="426"/>
        </w:trPr>
        <w:tc>
          <w:tcPr>
            <w:tcW w:w="570" w:type="dxa"/>
            <w:tcBorders>
              <w:top w:val="single" w:sz="4" w:space="0" w:color="auto"/>
              <w:left w:val="single" w:sz="4" w:space="0" w:color="auto"/>
              <w:bottom w:val="single" w:sz="4" w:space="0" w:color="auto"/>
              <w:right w:val="single" w:sz="4" w:space="0" w:color="auto"/>
            </w:tcBorders>
            <w:noWrap/>
            <w:vAlign w:val="center"/>
          </w:tcPr>
          <w:p w14:paraId="434E32ED" w14:textId="08E6EE2B" w:rsidR="00225DB5" w:rsidRDefault="00225DB5"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16</w:t>
            </w:r>
          </w:p>
        </w:tc>
        <w:tc>
          <w:tcPr>
            <w:tcW w:w="6938" w:type="dxa"/>
            <w:tcBorders>
              <w:top w:val="single" w:sz="4" w:space="0" w:color="auto"/>
              <w:left w:val="nil"/>
              <w:bottom w:val="single" w:sz="4" w:space="0" w:color="auto"/>
              <w:right w:val="single" w:sz="4" w:space="0" w:color="auto"/>
            </w:tcBorders>
            <w:vAlign w:val="center"/>
          </w:tcPr>
          <w:p w14:paraId="2A0488C3" w14:textId="35308B85" w:rsidR="00225DB5" w:rsidRPr="002C45AB" w:rsidRDefault="002C45AB" w:rsidP="0035771F">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PONTEIRA DE TRANSMISSÃO COMPATÍVEL COM ROÇADEIRA STIHL</w:t>
            </w:r>
          </w:p>
        </w:tc>
        <w:tc>
          <w:tcPr>
            <w:tcW w:w="992" w:type="dxa"/>
            <w:tcBorders>
              <w:top w:val="single" w:sz="4" w:space="0" w:color="auto"/>
              <w:left w:val="nil"/>
              <w:bottom w:val="single" w:sz="4" w:space="0" w:color="auto"/>
              <w:right w:val="single" w:sz="4" w:space="0" w:color="auto"/>
            </w:tcBorders>
            <w:vAlign w:val="center"/>
          </w:tcPr>
          <w:p w14:paraId="0AFF7271" w14:textId="146136CD" w:rsidR="00225DB5" w:rsidRDefault="001E61C2"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UN</w:t>
            </w:r>
          </w:p>
        </w:tc>
        <w:tc>
          <w:tcPr>
            <w:tcW w:w="851" w:type="dxa"/>
            <w:tcBorders>
              <w:top w:val="single" w:sz="4" w:space="0" w:color="auto"/>
              <w:left w:val="nil"/>
              <w:bottom w:val="single" w:sz="4" w:space="0" w:color="auto"/>
              <w:right w:val="single" w:sz="4" w:space="0" w:color="auto"/>
            </w:tcBorders>
            <w:noWrap/>
            <w:vAlign w:val="center"/>
          </w:tcPr>
          <w:p w14:paraId="04D6051D" w14:textId="799D715F" w:rsidR="00225DB5" w:rsidRDefault="001E61C2"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25</w:t>
            </w:r>
          </w:p>
        </w:tc>
      </w:tr>
      <w:tr w:rsidR="001E61C2" w:rsidRPr="005C0803" w14:paraId="071ADD57" w14:textId="77777777" w:rsidTr="0083085F">
        <w:trPr>
          <w:trHeight w:val="426"/>
        </w:trPr>
        <w:tc>
          <w:tcPr>
            <w:tcW w:w="570" w:type="dxa"/>
            <w:tcBorders>
              <w:top w:val="single" w:sz="4" w:space="0" w:color="auto"/>
              <w:left w:val="single" w:sz="4" w:space="0" w:color="auto"/>
              <w:bottom w:val="single" w:sz="4" w:space="0" w:color="auto"/>
              <w:right w:val="single" w:sz="4" w:space="0" w:color="auto"/>
            </w:tcBorders>
            <w:noWrap/>
            <w:vAlign w:val="center"/>
          </w:tcPr>
          <w:p w14:paraId="7A4A44EE" w14:textId="1BFAD2A2" w:rsidR="001E61C2" w:rsidRDefault="001E61C2"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17</w:t>
            </w:r>
          </w:p>
        </w:tc>
        <w:tc>
          <w:tcPr>
            <w:tcW w:w="6938" w:type="dxa"/>
            <w:tcBorders>
              <w:top w:val="single" w:sz="4" w:space="0" w:color="auto"/>
              <w:left w:val="nil"/>
              <w:bottom w:val="single" w:sz="4" w:space="0" w:color="auto"/>
              <w:right w:val="single" w:sz="4" w:space="0" w:color="auto"/>
            </w:tcBorders>
            <w:vAlign w:val="center"/>
          </w:tcPr>
          <w:p w14:paraId="0E434C62" w14:textId="6BFDD149" w:rsidR="001E61C2" w:rsidRPr="002C45AB" w:rsidRDefault="002C45AB" w:rsidP="0035771F">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CADEADO 50MM MATERIAL LATÃO MACIÇO, HASTE EM AÇO, MEDIDAS 52MM, ALTURA 40MM, ALTURA DA HASTE 29MM. COM DUAS CHAVES (MÍNIMO).</w:t>
            </w:r>
          </w:p>
        </w:tc>
        <w:tc>
          <w:tcPr>
            <w:tcW w:w="992" w:type="dxa"/>
            <w:tcBorders>
              <w:top w:val="single" w:sz="4" w:space="0" w:color="auto"/>
              <w:left w:val="nil"/>
              <w:bottom w:val="single" w:sz="4" w:space="0" w:color="auto"/>
              <w:right w:val="single" w:sz="4" w:space="0" w:color="auto"/>
            </w:tcBorders>
            <w:vAlign w:val="center"/>
          </w:tcPr>
          <w:p w14:paraId="46D6110F" w14:textId="49AAF28B" w:rsidR="001E61C2" w:rsidRDefault="001E61C2"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UN</w:t>
            </w:r>
          </w:p>
        </w:tc>
        <w:tc>
          <w:tcPr>
            <w:tcW w:w="851" w:type="dxa"/>
            <w:tcBorders>
              <w:top w:val="single" w:sz="4" w:space="0" w:color="auto"/>
              <w:left w:val="nil"/>
              <w:bottom w:val="single" w:sz="4" w:space="0" w:color="auto"/>
              <w:right w:val="single" w:sz="4" w:space="0" w:color="auto"/>
            </w:tcBorders>
            <w:noWrap/>
            <w:vAlign w:val="center"/>
          </w:tcPr>
          <w:p w14:paraId="1D5954E7" w14:textId="0E7C5EE5" w:rsidR="001E61C2" w:rsidRDefault="001E61C2"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35</w:t>
            </w:r>
          </w:p>
        </w:tc>
      </w:tr>
      <w:tr w:rsidR="001E61C2" w:rsidRPr="005C0803" w14:paraId="54446B65" w14:textId="77777777" w:rsidTr="0083085F">
        <w:trPr>
          <w:trHeight w:val="426"/>
        </w:trPr>
        <w:tc>
          <w:tcPr>
            <w:tcW w:w="570" w:type="dxa"/>
            <w:tcBorders>
              <w:top w:val="single" w:sz="4" w:space="0" w:color="auto"/>
              <w:left w:val="single" w:sz="4" w:space="0" w:color="auto"/>
              <w:bottom w:val="single" w:sz="4" w:space="0" w:color="auto"/>
              <w:right w:val="single" w:sz="4" w:space="0" w:color="auto"/>
            </w:tcBorders>
            <w:noWrap/>
            <w:vAlign w:val="center"/>
          </w:tcPr>
          <w:p w14:paraId="2E3C2CF4" w14:textId="4868D918" w:rsidR="001E61C2" w:rsidRDefault="001E61C2"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18</w:t>
            </w:r>
          </w:p>
        </w:tc>
        <w:tc>
          <w:tcPr>
            <w:tcW w:w="6938" w:type="dxa"/>
            <w:tcBorders>
              <w:top w:val="single" w:sz="4" w:space="0" w:color="auto"/>
              <w:left w:val="nil"/>
              <w:bottom w:val="single" w:sz="4" w:space="0" w:color="auto"/>
              <w:right w:val="single" w:sz="4" w:space="0" w:color="auto"/>
            </w:tcBorders>
            <w:vAlign w:val="center"/>
          </w:tcPr>
          <w:p w14:paraId="3390CF77" w14:textId="652C4788" w:rsidR="001E61C2" w:rsidRPr="002C45AB" w:rsidRDefault="002C45AB" w:rsidP="001E61C2">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CADEADO 30MM MATERIAL LATÃO MACIÇO, HASTE EM AÇO. COM DUAS CHAVES (MÍNIMO).</w:t>
            </w:r>
          </w:p>
          <w:p w14:paraId="559545BC" w14:textId="77777777" w:rsidR="001E61C2" w:rsidRPr="002C45AB" w:rsidRDefault="001E61C2" w:rsidP="0035771F">
            <w:pPr>
              <w:spacing w:after="0" w:line="240" w:lineRule="auto"/>
              <w:jc w:val="both"/>
              <w:rPr>
                <w:rFonts w:ascii="Arial" w:eastAsia="Times New Roman" w:hAnsi="Arial" w:cs="Arial"/>
                <w:color w:val="000000"/>
                <w:sz w:val="18"/>
                <w:szCs w:val="18"/>
              </w:rPr>
            </w:pPr>
          </w:p>
        </w:tc>
        <w:tc>
          <w:tcPr>
            <w:tcW w:w="992" w:type="dxa"/>
            <w:tcBorders>
              <w:top w:val="single" w:sz="4" w:space="0" w:color="auto"/>
              <w:left w:val="nil"/>
              <w:bottom w:val="single" w:sz="4" w:space="0" w:color="auto"/>
              <w:right w:val="single" w:sz="4" w:space="0" w:color="auto"/>
            </w:tcBorders>
            <w:vAlign w:val="center"/>
          </w:tcPr>
          <w:p w14:paraId="5AA126DF" w14:textId="354D9BF1" w:rsidR="001E61C2" w:rsidRDefault="001E61C2"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UN</w:t>
            </w:r>
          </w:p>
        </w:tc>
        <w:tc>
          <w:tcPr>
            <w:tcW w:w="851" w:type="dxa"/>
            <w:tcBorders>
              <w:top w:val="single" w:sz="4" w:space="0" w:color="auto"/>
              <w:left w:val="nil"/>
              <w:bottom w:val="single" w:sz="4" w:space="0" w:color="auto"/>
              <w:right w:val="single" w:sz="4" w:space="0" w:color="auto"/>
            </w:tcBorders>
            <w:noWrap/>
            <w:vAlign w:val="center"/>
          </w:tcPr>
          <w:p w14:paraId="735D103A" w14:textId="09522E7F" w:rsidR="001E61C2" w:rsidRDefault="001E61C2"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35</w:t>
            </w:r>
          </w:p>
        </w:tc>
      </w:tr>
      <w:tr w:rsidR="001E61C2" w:rsidRPr="005C0803" w14:paraId="28A9E0A1" w14:textId="77777777" w:rsidTr="0083085F">
        <w:trPr>
          <w:trHeight w:val="426"/>
        </w:trPr>
        <w:tc>
          <w:tcPr>
            <w:tcW w:w="570" w:type="dxa"/>
            <w:tcBorders>
              <w:top w:val="single" w:sz="4" w:space="0" w:color="auto"/>
              <w:left w:val="single" w:sz="4" w:space="0" w:color="auto"/>
              <w:bottom w:val="single" w:sz="4" w:space="0" w:color="auto"/>
              <w:right w:val="single" w:sz="4" w:space="0" w:color="auto"/>
            </w:tcBorders>
            <w:noWrap/>
            <w:vAlign w:val="center"/>
          </w:tcPr>
          <w:p w14:paraId="4FE763AA" w14:textId="2F76295A" w:rsidR="001E61C2" w:rsidRDefault="001E61C2"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19</w:t>
            </w:r>
          </w:p>
        </w:tc>
        <w:tc>
          <w:tcPr>
            <w:tcW w:w="6938" w:type="dxa"/>
            <w:tcBorders>
              <w:top w:val="single" w:sz="4" w:space="0" w:color="auto"/>
              <w:left w:val="nil"/>
              <w:bottom w:val="single" w:sz="4" w:space="0" w:color="auto"/>
              <w:right w:val="single" w:sz="4" w:space="0" w:color="auto"/>
            </w:tcBorders>
            <w:vAlign w:val="center"/>
          </w:tcPr>
          <w:p w14:paraId="7AE75F59" w14:textId="536E90BB" w:rsidR="001E61C2" w:rsidRPr="002C45AB" w:rsidRDefault="002C45AB" w:rsidP="0035771F">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LÂMINA FACA PARA TRATOR GIRO ZERO Z242F – COMPATÍVEL COM A MARCA HUSQVARNA, COMPRIMENTO DE 53 CM, FURO CENTRAL COM 5 ESTRIAS.</w:t>
            </w:r>
          </w:p>
        </w:tc>
        <w:tc>
          <w:tcPr>
            <w:tcW w:w="992" w:type="dxa"/>
            <w:tcBorders>
              <w:top w:val="single" w:sz="4" w:space="0" w:color="auto"/>
              <w:left w:val="nil"/>
              <w:bottom w:val="single" w:sz="4" w:space="0" w:color="auto"/>
              <w:right w:val="single" w:sz="4" w:space="0" w:color="auto"/>
            </w:tcBorders>
            <w:vAlign w:val="center"/>
          </w:tcPr>
          <w:p w14:paraId="1941DD6F" w14:textId="65B0DACB" w:rsidR="001E61C2" w:rsidRDefault="00973C43"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UN</w:t>
            </w:r>
          </w:p>
        </w:tc>
        <w:tc>
          <w:tcPr>
            <w:tcW w:w="851" w:type="dxa"/>
            <w:tcBorders>
              <w:top w:val="single" w:sz="4" w:space="0" w:color="auto"/>
              <w:left w:val="nil"/>
              <w:bottom w:val="single" w:sz="4" w:space="0" w:color="auto"/>
              <w:right w:val="single" w:sz="4" w:space="0" w:color="auto"/>
            </w:tcBorders>
            <w:noWrap/>
            <w:vAlign w:val="center"/>
          </w:tcPr>
          <w:p w14:paraId="0ED8A7CB" w14:textId="7659567A" w:rsidR="001E61C2" w:rsidRDefault="00973C43"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12</w:t>
            </w:r>
          </w:p>
        </w:tc>
      </w:tr>
      <w:tr w:rsidR="001E61C2" w:rsidRPr="005C0803" w14:paraId="75EAD8E8" w14:textId="77777777" w:rsidTr="0083085F">
        <w:trPr>
          <w:trHeight w:val="426"/>
        </w:trPr>
        <w:tc>
          <w:tcPr>
            <w:tcW w:w="570" w:type="dxa"/>
            <w:tcBorders>
              <w:top w:val="single" w:sz="4" w:space="0" w:color="auto"/>
              <w:left w:val="single" w:sz="4" w:space="0" w:color="auto"/>
              <w:bottom w:val="single" w:sz="4" w:space="0" w:color="auto"/>
              <w:right w:val="single" w:sz="4" w:space="0" w:color="auto"/>
            </w:tcBorders>
            <w:noWrap/>
            <w:vAlign w:val="center"/>
          </w:tcPr>
          <w:p w14:paraId="7208A9FC" w14:textId="25912BD7" w:rsidR="001E61C2" w:rsidRDefault="00973C43"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20</w:t>
            </w:r>
          </w:p>
        </w:tc>
        <w:tc>
          <w:tcPr>
            <w:tcW w:w="6938" w:type="dxa"/>
            <w:tcBorders>
              <w:top w:val="single" w:sz="4" w:space="0" w:color="auto"/>
              <w:left w:val="nil"/>
              <w:bottom w:val="single" w:sz="4" w:space="0" w:color="auto"/>
              <w:right w:val="single" w:sz="4" w:space="0" w:color="auto"/>
            </w:tcBorders>
            <w:vAlign w:val="center"/>
          </w:tcPr>
          <w:p w14:paraId="516E1FC2" w14:textId="104A89F2" w:rsidR="001E61C2" w:rsidRPr="002C45AB" w:rsidRDefault="002C45AB" w:rsidP="0035771F">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CAL HIDRATADO 20 KG</w:t>
            </w:r>
            <w:r w:rsidR="004652F5">
              <w:rPr>
                <w:rFonts w:ascii="Arial" w:eastAsia="Times New Roman" w:hAnsi="Arial" w:cs="Arial"/>
                <w:color w:val="000000"/>
                <w:sz w:val="18"/>
                <w:szCs w:val="18"/>
              </w:rPr>
              <w:t xml:space="preserve">    </w:t>
            </w:r>
          </w:p>
        </w:tc>
        <w:tc>
          <w:tcPr>
            <w:tcW w:w="992" w:type="dxa"/>
            <w:tcBorders>
              <w:top w:val="single" w:sz="4" w:space="0" w:color="auto"/>
              <w:left w:val="nil"/>
              <w:bottom w:val="single" w:sz="4" w:space="0" w:color="auto"/>
              <w:right w:val="single" w:sz="4" w:space="0" w:color="auto"/>
            </w:tcBorders>
            <w:vAlign w:val="center"/>
          </w:tcPr>
          <w:p w14:paraId="08C52F05" w14:textId="21A033ED" w:rsidR="001E61C2" w:rsidRDefault="00973C43"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SC</w:t>
            </w:r>
          </w:p>
        </w:tc>
        <w:tc>
          <w:tcPr>
            <w:tcW w:w="851" w:type="dxa"/>
            <w:tcBorders>
              <w:top w:val="single" w:sz="4" w:space="0" w:color="auto"/>
              <w:left w:val="nil"/>
              <w:bottom w:val="single" w:sz="4" w:space="0" w:color="auto"/>
              <w:right w:val="single" w:sz="4" w:space="0" w:color="auto"/>
            </w:tcBorders>
            <w:noWrap/>
            <w:vAlign w:val="center"/>
          </w:tcPr>
          <w:p w14:paraId="0FA9889E" w14:textId="397774E1" w:rsidR="001E61C2" w:rsidRDefault="00973C43"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2.500</w:t>
            </w:r>
          </w:p>
        </w:tc>
      </w:tr>
      <w:tr w:rsidR="001E61C2" w:rsidRPr="005C0803" w14:paraId="42AA5E0C" w14:textId="77777777" w:rsidTr="0083085F">
        <w:trPr>
          <w:trHeight w:val="426"/>
        </w:trPr>
        <w:tc>
          <w:tcPr>
            <w:tcW w:w="570" w:type="dxa"/>
            <w:tcBorders>
              <w:top w:val="single" w:sz="4" w:space="0" w:color="auto"/>
              <w:left w:val="single" w:sz="4" w:space="0" w:color="auto"/>
              <w:bottom w:val="single" w:sz="4" w:space="0" w:color="auto"/>
              <w:right w:val="single" w:sz="4" w:space="0" w:color="auto"/>
            </w:tcBorders>
            <w:noWrap/>
            <w:vAlign w:val="center"/>
          </w:tcPr>
          <w:p w14:paraId="6BCF893C" w14:textId="41635088" w:rsidR="001E61C2" w:rsidRDefault="00973C43"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21</w:t>
            </w:r>
          </w:p>
        </w:tc>
        <w:tc>
          <w:tcPr>
            <w:tcW w:w="6938" w:type="dxa"/>
            <w:tcBorders>
              <w:top w:val="single" w:sz="4" w:space="0" w:color="auto"/>
              <w:left w:val="nil"/>
              <w:bottom w:val="single" w:sz="4" w:space="0" w:color="auto"/>
              <w:right w:val="single" w:sz="4" w:space="0" w:color="auto"/>
            </w:tcBorders>
            <w:vAlign w:val="center"/>
          </w:tcPr>
          <w:p w14:paraId="4B609306" w14:textId="428D013A" w:rsidR="00973C43" w:rsidRPr="002C45AB" w:rsidRDefault="002C45AB" w:rsidP="00973C43">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ROLO PARA PINTURA COMPLETO DE ESPUMA 15 CM, PARA LÁTEX, ACRÍLICA, ESMALTE E VERNIZ, PARA SUPERFÍCIES LISAS TAMANHO 15 CM OU 6” DIÂMETRO DA ESPUMA 42 MM</w:t>
            </w:r>
          </w:p>
          <w:p w14:paraId="13D0C447" w14:textId="77777777" w:rsidR="001E61C2" w:rsidRPr="002C45AB" w:rsidRDefault="001E61C2" w:rsidP="0035771F">
            <w:pPr>
              <w:spacing w:after="0" w:line="240" w:lineRule="auto"/>
              <w:jc w:val="both"/>
              <w:rPr>
                <w:rFonts w:ascii="Arial" w:eastAsia="Times New Roman" w:hAnsi="Arial" w:cs="Arial"/>
                <w:color w:val="000000"/>
                <w:sz w:val="18"/>
                <w:szCs w:val="18"/>
              </w:rPr>
            </w:pPr>
          </w:p>
        </w:tc>
        <w:tc>
          <w:tcPr>
            <w:tcW w:w="992" w:type="dxa"/>
            <w:tcBorders>
              <w:top w:val="single" w:sz="4" w:space="0" w:color="auto"/>
              <w:left w:val="nil"/>
              <w:bottom w:val="single" w:sz="4" w:space="0" w:color="auto"/>
              <w:right w:val="single" w:sz="4" w:space="0" w:color="auto"/>
            </w:tcBorders>
            <w:vAlign w:val="center"/>
          </w:tcPr>
          <w:p w14:paraId="4B068679" w14:textId="6EC7E543" w:rsidR="001E61C2" w:rsidRDefault="00973C43"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UN</w:t>
            </w:r>
          </w:p>
        </w:tc>
        <w:tc>
          <w:tcPr>
            <w:tcW w:w="851" w:type="dxa"/>
            <w:tcBorders>
              <w:top w:val="single" w:sz="4" w:space="0" w:color="auto"/>
              <w:left w:val="nil"/>
              <w:bottom w:val="single" w:sz="4" w:space="0" w:color="auto"/>
              <w:right w:val="single" w:sz="4" w:space="0" w:color="auto"/>
            </w:tcBorders>
            <w:noWrap/>
            <w:vAlign w:val="center"/>
          </w:tcPr>
          <w:p w14:paraId="5461B004" w14:textId="456DDE53" w:rsidR="001E61C2" w:rsidRDefault="00973C43"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20</w:t>
            </w:r>
          </w:p>
        </w:tc>
      </w:tr>
      <w:tr w:rsidR="00973C43" w:rsidRPr="005C0803" w14:paraId="06B95D44" w14:textId="77777777" w:rsidTr="0083085F">
        <w:trPr>
          <w:trHeight w:val="426"/>
        </w:trPr>
        <w:tc>
          <w:tcPr>
            <w:tcW w:w="570" w:type="dxa"/>
            <w:tcBorders>
              <w:top w:val="single" w:sz="4" w:space="0" w:color="auto"/>
              <w:left w:val="single" w:sz="4" w:space="0" w:color="auto"/>
              <w:bottom w:val="single" w:sz="4" w:space="0" w:color="auto"/>
              <w:right w:val="single" w:sz="4" w:space="0" w:color="auto"/>
            </w:tcBorders>
            <w:noWrap/>
            <w:vAlign w:val="center"/>
          </w:tcPr>
          <w:p w14:paraId="1B50DAEE" w14:textId="47E4EF44" w:rsidR="00973C43" w:rsidRDefault="00973C43"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22</w:t>
            </w:r>
          </w:p>
        </w:tc>
        <w:tc>
          <w:tcPr>
            <w:tcW w:w="6938" w:type="dxa"/>
            <w:tcBorders>
              <w:top w:val="single" w:sz="4" w:space="0" w:color="auto"/>
              <w:left w:val="nil"/>
              <w:bottom w:val="single" w:sz="4" w:space="0" w:color="auto"/>
              <w:right w:val="single" w:sz="4" w:space="0" w:color="auto"/>
            </w:tcBorders>
            <w:vAlign w:val="center"/>
          </w:tcPr>
          <w:p w14:paraId="07EB909D" w14:textId="5C632355" w:rsidR="00973C43" w:rsidRPr="002C45AB" w:rsidRDefault="002C45AB" w:rsidP="0035771F">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TINTA BRANCA, EMBALAGEM DE 18 LTS</w:t>
            </w:r>
          </w:p>
        </w:tc>
        <w:tc>
          <w:tcPr>
            <w:tcW w:w="992" w:type="dxa"/>
            <w:tcBorders>
              <w:top w:val="single" w:sz="4" w:space="0" w:color="auto"/>
              <w:left w:val="nil"/>
              <w:bottom w:val="single" w:sz="4" w:space="0" w:color="auto"/>
              <w:right w:val="single" w:sz="4" w:space="0" w:color="auto"/>
            </w:tcBorders>
            <w:vAlign w:val="center"/>
          </w:tcPr>
          <w:p w14:paraId="73179AB1" w14:textId="512E56E3" w:rsidR="00973C43" w:rsidRDefault="00973C43"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UN</w:t>
            </w:r>
          </w:p>
        </w:tc>
        <w:tc>
          <w:tcPr>
            <w:tcW w:w="851" w:type="dxa"/>
            <w:tcBorders>
              <w:top w:val="single" w:sz="4" w:space="0" w:color="auto"/>
              <w:left w:val="nil"/>
              <w:bottom w:val="single" w:sz="4" w:space="0" w:color="auto"/>
              <w:right w:val="single" w:sz="4" w:space="0" w:color="auto"/>
            </w:tcBorders>
            <w:noWrap/>
            <w:vAlign w:val="center"/>
          </w:tcPr>
          <w:p w14:paraId="6B967953" w14:textId="29DC829D" w:rsidR="00973C43" w:rsidRDefault="00973C43"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150</w:t>
            </w:r>
          </w:p>
        </w:tc>
      </w:tr>
      <w:tr w:rsidR="00973C43" w:rsidRPr="005C0803" w14:paraId="210D0DCE" w14:textId="77777777" w:rsidTr="0083085F">
        <w:trPr>
          <w:trHeight w:val="426"/>
        </w:trPr>
        <w:tc>
          <w:tcPr>
            <w:tcW w:w="570" w:type="dxa"/>
            <w:tcBorders>
              <w:top w:val="single" w:sz="4" w:space="0" w:color="auto"/>
              <w:left w:val="single" w:sz="4" w:space="0" w:color="auto"/>
              <w:bottom w:val="single" w:sz="4" w:space="0" w:color="auto"/>
              <w:right w:val="single" w:sz="4" w:space="0" w:color="auto"/>
            </w:tcBorders>
            <w:noWrap/>
            <w:vAlign w:val="center"/>
          </w:tcPr>
          <w:p w14:paraId="10AC946E" w14:textId="2859B636" w:rsidR="00973C43" w:rsidRDefault="00973C43"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23</w:t>
            </w:r>
          </w:p>
        </w:tc>
        <w:tc>
          <w:tcPr>
            <w:tcW w:w="6938" w:type="dxa"/>
            <w:tcBorders>
              <w:top w:val="single" w:sz="4" w:space="0" w:color="auto"/>
              <w:left w:val="nil"/>
              <w:bottom w:val="single" w:sz="4" w:space="0" w:color="auto"/>
              <w:right w:val="single" w:sz="4" w:space="0" w:color="auto"/>
            </w:tcBorders>
            <w:vAlign w:val="center"/>
          </w:tcPr>
          <w:p w14:paraId="47C6F3D0" w14:textId="32DE3F66" w:rsidR="00973C43" w:rsidRPr="002C45AB" w:rsidRDefault="002C45AB" w:rsidP="0035771F">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LIMA CHATA TIPO BASTARDA COMPRIMENTO 8” COM CABO PLÁSTICO PARA ACABAMENTO, APLICAÇÃO LIMAGEM.</w:t>
            </w:r>
          </w:p>
        </w:tc>
        <w:tc>
          <w:tcPr>
            <w:tcW w:w="992" w:type="dxa"/>
            <w:tcBorders>
              <w:top w:val="single" w:sz="4" w:space="0" w:color="auto"/>
              <w:left w:val="nil"/>
              <w:bottom w:val="single" w:sz="4" w:space="0" w:color="auto"/>
              <w:right w:val="single" w:sz="4" w:space="0" w:color="auto"/>
            </w:tcBorders>
            <w:vAlign w:val="center"/>
          </w:tcPr>
          <w:p w14:paraId="368440B7" w14:textId="712899C7" w:rsidR="00973C43" w:rsidRDefault="00075316"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UN</w:t>
            </w:r>
          </w:p>
        </w:tc>
        <w:tc>
          <w:tcPr>
            <w:tcW w:w="851" w:type="dxa"/>
            <w:tcBorders>
              <w:top w:val="single" w:sz="4" w:space="0" w:color="auto"/>
              <w:left w:val="nil"/>
              <w:bottom w:val="single" w:sz="4" w:space="0" w:color="auto"/>
              <w:right w:val="single" w:sz="4" w:space="0" w:color="auto"/>
            </w:tcBorders>
            <w:noWrap/>
            <w:vAlign w:val="center"/>
          </w:tcPr>
          <w:p w14:paraId="0AB37145" w14:textId="4B25A21C" w:rsidR="00973C43" w:rsidRDefault="00075316"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25</w:t>
            </w:r>
          </w:p>
        </w:tc>
      </w:tr>
      <w:tr w:rsidR="00973C43" w:rsidRPr="005C0803" w14:paraId="65EEFDFE" w14:textId="77777777" w:rsidTr="0083085F">
        <w:trPr>
          <w:trHeight w:val="426"/>
        </w:trPr>
        <w:tc>
          <w:tcPr>
            <w:tcW w:w="570" w:type="dxa"/>
            <w:tcBorders>
              <w:top w:val="single" w:sz="4" w:space="0" w:color="auto"/>
              <w:left w:val="single" w:sz="4" w:space="0" w:color="auto"/>
              <w:bottom w:val="single" w:sz="4" w:space="0" w:color="auto"/>
              <w:right w:val="single" w:sz="4" w:space="0" w:color="auto"/>
            </w:tcBorders>
            <w:noWrap/>
            <w:vAlign w:val="center"/>
          </w:tcPr>
          <w:p w14:paraId="010A6184" w14:textId="3D069E73" w:rsidR="00973C43" w:rsidRDefault="00973C43"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lastRenderedPageBreak/>
              <w:t>24</w:t>
            </w:r>
          </w:p>
        </w:tc>
        <w:tc>
          <w:tcPr>
            <w:tcW w:w="6938" w:type="dxa"/>
            <w:tcBorders>
              <w:top w:val="single" w:sz="4" w:space="0" w:color="auto"/>
              <w:left w:val="nil"/>
              <w:bottom w:val="single" w:sz="4" w:space="0" w:color="auto"/>
              <w:right w:val="single" w:sz="4" w:space="0" w:color="auto"/>
            </w:tcBorders>
            <w:vAlign w:val="center"/>
          </w:tcPr>
          <w:p w14:paraId="064BB057" w14:textId="1AE9A3FA" w:rsidR="00973C43" w:rsidRPr="002C45AB" w:rsidRDefault="002C45AB" w:rsidP="0035771F">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ENXADÃO 2¹/² LIBRA ESTREITA EM AÇO CARBONO DE OLHO 38MM E CABO DE MADEIRA ENVERNIZADO COM COMPRIMENTO DE 150 CM.</w:t>
            </w:r>
          </w:p>
        </w:tc>
        <w:tc>
          <w:tcPr>
            <w:tcW w:w="992" w:type="dxa"/>
            <w:tcBorders>
              <w:top w:val="single" w:sz="4" w:space="0" w:color="auto"/>
              <w:left w:val="nil"/>
              <w:bottom w:val="single" w:sz="4" w:space="0" w:color="auto"/>
              <w:right w:val="single" w:sz="4" w:space="0" w:color="auto"/>
            </w:tcBorders>
            <w:vAlign w:val="center"/>
          </w:tcPr>
          <w:p w14:paraId="20B8B39A" w14:textId="12183F11" w:rsidR="00973C43" w:rsidRDefault="00075316"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UN</w:t>
            </w:r>
          </w:p>
        </w:tc>
        <w:tc>
          <w:tcPr>
            <w:tcW w:w="851" w:type="dxa"/>
            <w:tcBorders>
              <w:top w:val="single" w:sz="4" w:space="0" w:color="auto"/>
              <w:left w:val="nil"/>
              <w:bottom w:val="single" w:sz="4" w:space="0" w:color="auto"/>
              <w:right w:val="single" w:sz="4" w:space="0" w:color="auto"/>
            </w:tcBorders>
            <w:noWrap/>
            <w:vAlign w:val="center"/>
          </w:tcPr>
          <w:p w14:paraId="68CEF08B" w14:textId="527EB0D8" w:rsidR="00973C43" w:rsidRDefault="00075316"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30</w:t>
            </w:r>
          </w:p>
        </w:tc>
      </w:tr>
      <w:tr w:rsidR="00973C43" w:rsidRPr="005C0803" w14:paraId="24A15C70" w14:textId="77777777" w:rsidTr="0083085F">
        <w:trPr>
          <w:trHeight w:val="426"/>
        </w:trPr>
        <w:tc>
          <w:tcPr>
            <w:tcW w:w="570" w:type="dxa"/>
            <w:tcBorders>
              <w:top w:val="single" w:sz="4" w:space="0" w:color="auto"/>
              <w:left w:val="single" w:sz="4" w:space="0" w:color="auto"/>
              <w:bottom w:val="single" w:sz="4" w:space="0" w:color="auto"/>
              <w:right w:val="single" w:sz="4" w:space="0" w:color="auto"/>
            </w:tcBorders>
            <w:noWrap/>
            <w:vAlign w:val="center"/>
          </w:tcPr>
          <w:p w14:paraId="37C43BBA" w14:textId="1A8C93A2" w:rsidR="00973C43" w:rsidRDefault="00973C43"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25</w:t>
            </w:r>
          </w:p>
        </w:tc>
        <w:tc>
          <w:tcPr>
            <w:tcW w:w="6938" w:type="dxa"/>
            <w:tcBorders>
              <w:top w:val="single" w:sz="4" w:space="0" w:color="auto"/>
              <w:left w:val="nil"/>
              <w:bottom w:val="single" w:sz="4" w:space="0" w:color="auto"/>
              <w:right w:val="single" w:sz="4" w:space="0" w:color="auto"/>
            </w:tcBorders>
            <w:vAlign w:val="center"/>
          </w:tcPr>
          <w:p w14:paraId="7E34105B" w14:textId="12F5DB37" w:rsidR="00973C43" w:rsidRPr="002C45AB" w:rsidRDefault="002C45AB" w:rsidP="0035771F">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ALICATE UNIVERSAL 8 POLEGADAS</w:t>
            </w:r>
          </w:p>
        </w:tc>
        <w:tc>
          <w:tcPr>
            <w:tcW w:w="992" w:type="dxa"/>
            <w:tcBorders>
              <w:top w:val="single" w:sz="4" w:space="0" w:color="auto"/>
              <w:left w:val="nil"/>
              <w:bottom w:val="single" w:sz="4" w:space="0" w:color="auto"/>
              <w:right w:val="single" w:sz="4" w:space="0" w:color="auto"/>
            </w:tcBorders>
            <w:vAlign w:val="center"/>
          </w:tcPr>
          <w:p w14:paraId="2E645F55" w14:textId="3AAF8DDF" w:rsidR="00973C43" w:rsidRDefault="00075316"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UN</w:t>
            </w:r>
          </w:p>
        </w:tc>
        <w:tc>
          <w:tcPr>
            <w:tcW w:w="851" w:type="dxa"/>
            <w:tcBorders>
              <w:top w:val="single" w:sz="4" w:space="0" w:color="auto"/>
              <w:left w:val="nil"/>
              <w:bottom w:val="single" w:sz="4" w:space="0" w:color="auto"/>
              <w:right w:val="single" w:sz="4" w:space="0" w:color="auto"/>
            </w:tcBorders>
            <w:noWrap/>
            <w:vAlign w:val="center"/>
          </w:tcPr>
          <w:p w14:paraId="5BAA057C" w14:textId="3C41F783" w:rsidR="00973C43" w:rsidRDefault="00075316"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10</w:t>
            </w:r>
          </w:p>
        </w:tc>
      </w:tr>
      <w:tr w:rsidR="00075316" w:rsidRPr="005C0803" w14:paraId="135E6E30" w14:textId="77777777" w:rsidTr="0083085F">
        <w:trPr>
          <w:trHeight w:val="426"/>
        </w:trPr>
        <w:tc>
          <w:tcPr>
            <w:tcW w:w="570" w:type="dxa"/>
            <w:tcBorders>
              <w:top w:val="single" w:sz="4" w:space="0" w:color="auto"/>
              <w:left w:val="single" w:sz="4" w:space="0" w:color="auto"/>
              <w:bottom w:val="single" w:sz="4" w:space="0" w:color="auto"/>
              <w:right w:val="single" w:sz="4" w:space="0" w:color="auto"/>
            </w:tcBorders>
            <w:noWrap/>
            <w:vAlign w:val="center"/>
          </w:tcPr>
          <w:p w14:paraId="721C56B2" w14:textId="2E45E2A5" w:rsidR="00075316" w:rsidRDefault="00075316" w:rsidP="0007531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26</w:t>
            </w:r>
          </w:p>
        </w:tc>
        <w:tc>
          <w:tcPr>
            <w:tcW w:w="6938" w:type="dxa"/>
            <w:tcBorders>
              <w:top w:val="single" w:sz="4" w:space="0" w:color="auto"/>
              <w:left w:val="nil"/>
              <w:bottom w:val="single" w:sz="4" w:space="0" w:color="auto"/>
              <w:right w:val="single" w:sz="4" w:space="0" w:color="auto"/>
            </w:tcBorders>
            <w:vAlign w:val="center"/>
          </w:tcPr>
          <w:p w14:paraId="4436D417" w14:textId="35A7240B" w:rsidR="00075316" w:rsidRPr="002C45AB" w:rsidRDefault="002C45AB" w:rsidP="00075316">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JOGO DE CHAVE COMBINADA 6 A 32MM, 15 PEÇAS</w:t>
            </w:r>
          </w:p>
        </w:tc>
        <w:tc>
          <w:tcPr>
            <w:tcW w:w="992" w:type="dxa"/>
            <w:tcBorders>
              <w:top w:val="single" w:sz="4" w:space="0" w:color="auto"/>
              <w:left w:val="nil"/>
              <w:bottom w:val="single" w:sz="4" w:space="0" w:color="auto"/>
              <w:right w:val="single" w:sz="4" w:space="0" w:color="auto"/>
            </w:tcBorders>
            <w:vAlign w:val="center"/>
          </w:tcPr>
          <w:p w14:paraId="06733FB7" w14:textId="2D2743DD" w:rsidR="00075316" w:rsidRDefault="00075316" w:rsidP="0007531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JG</w:t>
            </w:r>
          </w:p>
        </w:tc>
        <w:tc>
          <w:tcPr>
            <w:tcW w:w="851" w:type="dxa"/>
            <w:tcBorders>
              <w:top w:val="single" w:sz="4" w:space="0" w:color="auto"/>
              <w:left w:val="nil"/>
              <w:bottom w:val="single" w:sz="4" w:space="0" w:color="auto"/>
              <w:right w:val="single" w:sz="4" w:space="0" w:color="auto"/>
            </w:tcBorders>
            <w:noWrap/>
            <w:vAlign w:val="center"/>
          </w:tcPr>
          <w:p w14:paraId="0E5FFC4A" w14:textId="6343F812" w:rsidR="00075316" w:rsidRDefault="00075316" w:rsidP="0007531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5</w:t>
            </w:r>
          </w:p>
        </w:tc>
      </w:tr>
      <w:tr w:rsidR="00075316" w:rsidRPr="005C0803" w14:paraId="7BC16109" w14:textId="77777777" w:rsidTr="0083085F">
        <w:trPr>
          <w:trHeight w:val="426"/>
        </w:trPr>
        <w:tc>
          <w:tcPr>
            <w:tcW w:w="570" w:type="dxa"/>
            <w:tcBorders>
              <w:top w:val="single" w:sz="4" w:space="0" w:color="auto"/>
              <w:left w:val="single" w:sz="4" w:space="0" w:color="auto"/>
              <w:bottom w:val="single" w:sz="4" w:space="0" w:color="auto"/>
              <w:right w:val="single" w:sz="4" w:space="0" w:color="auto"/>
            </w:tcBorders>
            <w:noWrap/>
            <w:vAlign w:val="center"/>
          </w:tcPr>
          <w:p w14:paraId="20F6C448" w14:textId="34000465" w:rsidR="00075316" w:rsidRDefault="00075316" w:rsidP="0007531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27</w:t>
            </w:r>
          </w:p>
        </w:tc>
        <w:tc>
          <w:tcPr>
            <w:tcW w:w="6938" w:type="dxa"/>
            <w:tcBorders>
              <w:top w:val="single" w:sz="4" w:space="0" w:color="auto"/>
              <w:left w:val="nil"/>
              <w:bottom w:val="single" w:sz="4" w:space="0" w:color="auto"/>
              <w:right w:val="single" w:sz="4" w:space="0" w:color="auto"/>
            </w:tcBorders>
            <w:vAlign w:val="center"/>
          </w:tcPr>
          <w:p w14:paraId="35D4D41A" w14:textId="73F70A1B" w:rsidR="00075316" w:rsidRPr="002C45AB" w:rsidRDefault="002C45AB" w:rsidP="00075316">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JOGO DE CHAVES FENDA E PHILIPS 5 PEÇAS</w:t>
            </w:r>
          </w:p>
        </w:tc>
        <w:tc>
          <w:tcPr>
            <w:tcW w:w="992" w:type="dxa"/>
            <w:tcBorders>
              <w:top w:val="single" w:sz="4" w:space="0" w:color="auto"/>
              <w:left w:val="nil"/>
              <w:bottom w:val="single" w:sz="4" w:space="0" w:color="auto"/>
              <w:right w:val="single" w:sz="4" w:space="0" w:color="auto"/>
            </w:tcBorders>
            <w:vAlign w:val="center"/>
          </w:tcPr>
          <w:p w14:paraId="40D9AA09" w14:textId="39F0BB08" w:rsidR="00075316" w:rsidRDefault="00075316" w:rsidP="0007531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JG</w:t>
            </w:r>
          </w:p>
        </w:tc>
        <w:tc>
          <w:tcPr>
            <w:tcW w:w="851" w:type="dxa"/>
            <w:tcBorders>
              <w:top w:val="single" w:sz="4" w:space="0" w:color="auto"/>
              <w:left w:val="nil"/>
              <w:bottom w:val="single" w:sz="4" w:space="0" w:color="auto"/>
              <w:right w:val="single" w:sz="4" w:space="0" w:color="auto"/>
            </w:tcBorders>
            <w:noWrap/>
            <w:vAlign w:val="center"/>
          </w:tcPr>
          <w:p w14:paraId="795CE4C5" w14:textId="4190C665" w:rsidR="00075316" w:rsidRDefault="00075316" w:rsidP="0007531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5</w:t>
            </w:r>
          </w:p>
        </w:tc>
      </w:tr>
      <w:tr w:rsidR="00075316" w:rsidRPr="005C0803" w14:paraId="6707F5F0" w14:textId="77777777" w:rsidTr="0083085F">
        <w:trPr>
          <w:trHeight w:val="426"/>
        </w:trPr>
        <w:tc>
          <w:tcPr>
            <w:tcW w:w="570" w:type="dxa"/>
            <w:tcBorders>
              <w:top w:val="single" w:sz="4" w:space="0" w:color="auto"/>
              <w:left w:val="single" w:sz="4" w:space="0" w:color="auto"/>
              <w:bottom w:val="single" w:sz="4" w:space="0" w:color="auto"/>
              <w:right w:val="single" w:sz="4" w:space="0" w:color="auto"/>
            </w:tcBorders>
            <w:noWrap/>
            <w:vAlign w:val="center"/>
          </w:tcPr>
          <w:p w14:paraId="3577C9D5" w14:textId="310674BB" w:rsidR="00075316" w:rsidRDefault="00075316" w:rsidP="0007531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28</w:t>
            </w:r>
          </w:p>
        </w:tc>
        <w:tc>
          <w:tcPr>
            <w:tcW w:w="6938" w:type="dxa"/>
            <w:tcBorders>
              <w:top w:val="single" w:sz="4" w:space="0" w:color="auto"/>
              <w:left w:val="nil"/>
              <w:bottom w:val="single" w:sz="4" w:space="0" w:color="auto"/>
              <w:right w:val="single" w:sz="4" w:space="0" w:color="auto"/>
            </w:tcBorders>
            <w:vAlign w:val="center"/>
          </w:tcPr>
          <w:p w14:paraId="4F86BB28" w14:textId="7D2C253D" w:rsidR="00075316" w:rsidRPr="002C45AB" w:rsidRDefault="002C45AB" w:rsidP="00075316">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MARTELO UNHA CABEÇA 27MM, CABO DE FIBRA EMBORRACHADO</w:t>
            </w:r>
          </w:p>
        </w:tc>
        <w:tc>
          <w:tcPr>
            <w:tcW w:w="992" w:type="dxa"/>
            <w:tcBorders>
              <w:top w:val="single" w:sz="4" w:space="0" w:color="auto"/>
              <w:left w:val="nil"/>
              <w:bottom w:val="single" w:sz="4" w:space="0" w:color="auto"/>
              <w:right w:val="single" w:sz="4" w:space="0" w:color="auto"/>
            </w:tcBorders>
            <w:vAlign w:val="center"/>
          </w:tcPr>
          <w:p w14:paraId="7EC6D202" w14:textId="74CE4C93" w:rsidR="00075316" w:rsidRDefault="00075316" w:rsidP="0007531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UN</w:t>
            </w:r>
          </w:p>
        </w:tc>
        <w:tc>
          <w:tcPr>
            <w:tcW w:w="851" w:type="dxa"/>
            <w:tcBorders>
              <w:top w:val="single" w:sz="4" w:space="0" w:color="auto"/>
              <w:left w:val="nil"/>
              <w:bottom w:val="single" w:sz="4" w:space="0" w:color="auto"/>
              <w:right w:val="single" w:sz="4" w:space="0" w:color="auto"/>
            </w:tcBorders>
            <w:noWrap/>
            <w:vAlign w:val="center"/>
          </w:tcPr>
          <w:p w14:paraId="2C7386D2" w14:textId="0A785436" w:rsidR="00075316" w:rsidRDefault="00075316" w:rsidP="0007531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10</w:t>
            </w:r>
          </w:p>
        </w:tc>
      </w:tr>
      <w:tr w:rsidR="00075316" w:rsidRPr="005C0803" w14:paraId="6492DA51" w14:textId="77777777" w:rsidTr="0083085F">
        <w:trPr>
          <w:trHeight w:val="426"/>
        </w:trPr>
        <w:tc>
          <w:tcPr>
            <w:tcW w:w="570" w:type="dxa"/>
            <w:tcBorders>
              <w:top w:val="single" w:sz="4" w:space="0" w:color="auto"/>
              <w:left w:val="single" w:sz="4" w:space="0" w:color="auto"/>
              <w:bottom w:val="single" w:sz="4" w:space="0" w:color="auto"/>
              <w:right w:val="single" w:sz="4" w:space="0" w:color="auto"/>
            </w:tcBorders>
            <w:noWrap/>
            <w:vAlign w:val="center"/>
          </w:tcPr>
          <w:p w14:paraId="225FF260" w14:textId="54ADB8D0" w:rsidR="00075316" w:rsidRDefault="00075316" w:rsidP="0007531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29</w:t>
            </w:r>
          </w:p>
        </w:tc>
        <w:tc>
          <w:tcPr>
            <w:tcW w:w="6938" w:type="dxa"/>
            <w:tcBorders>
              <w:top w:val="single" w:sz="4" w:space="0" w:color="auto"/>
              <w:left w:val="nil"/>
              <w:bottom w:val="single" w:sz="4" w:space="0" w:color="auto"/>
              <w:right w:val="single" w:sz="4" w:space="0" w:color="auto"/>
            </w:tcBorders>
            <w:vAlign w:val="center"/>
          </w:tcPr>
          <w:p w14:paraId="55E1FF3A" w14:textId="6A34E19C" w:rsidR="00075316" w:rsidRPr="002C45AB" w:rsidRDefault="002C45AB" w:rsidP="00075316">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 xml:space="preserve">TORNEIRA DE JARDIM, TORNEIRA DE </w:t>
            </w:r>
            <w:r w:rsidR="00AC5014" w:rsidRPr="002C45AB">
              <w:rPr>
                <w:rFonts w:ascii="Arial" w:eastAsia="Times New Roman" w:hAnsi="Arial" w:cs="Arial"/>
                <w:color w:val="000000"/>
                <w:sz w:val="18"/>
                <w:szCs w:val="18"/>
              </w:rPr>
              <w:t>½ COM</w:t>
            </w:r>
            <w:r w:rsidRPr="002C45AB">
              <w:rPr>
                <w:rFonts w:ascii="Arial" w:eastAsia="Times New Roman" w:hAnsi="Arial" w:cs="Arial"/>
                <w:color w:val="000000"/>
                <w:sz w:val="18"/>
                <w:szCs w:val="18"/>
              </w:rPr>
              <w:t xml:space="preserve"> ADAPTADOR PARA ¾, BICO PARA MANGUEIRA REMOVIVEL</w:t>
            </w:r>
          </w:p>
        </w:tc>
        <w:tc>
          <w:tcPr>
            <w:tcW w:w="992" w:type="dxa"/>
            <w:tcBorders>
              <w:top w:val="single" w:sz="4" w:space="0" w:color="auto"/>
              <w:left w:val="nil"/>
              <w:bottom w:val="single" w:sz="4" w:space="0" w:color="auto"/>
              <w:right w:val="single" w:sz="4" w:space="0" w:color="auto"/>
            </w:tcBorders>
            <w:vAlign w:val="center"/>
          </w:tcPr>
          <w:p w14:paraId="5A09304E" w14:textId="61E923E2" w:rsidR="00075316" w:rsidRDefault="00075316" w:rsidP="0007531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UN</w:t>
            </w:r>
          </w:p>
        </w:tc>
        <w:tc>
          <w:tcPr>
            <w:tcW w:w="851" w:type="dxa"/>
            <w:tcBorders>
              <w:top w:val="single" w:sz="4" w:space="0" w:color="auto"/>
              <w:left w:val="nil"/>
              <w:bottom w:val="single" w:sz="4" w:space="0" w:color="auto"/>
              <w:right w:val="single" w:sz="4" w:space="0" w:color="auto"/>
            </w:tcBorders>
            <w:noWrap/>
            <w:vAlign w:val="center"/>
          </w:tcPr>
          <w:p w14:paraId="2D8F112E" w14:textId="43D36B28" w:rsidR="00075316" w:rsidRDefault="00075316" w:rsidP="00075316">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25</w:t>
            </w:r>
          </w:p>
        </w:tc>
      </w:tr>
      <w:tr w:rsidR="00B94B2D" w:rsidRPr="005C0803" w14:paraId="5EDA898B" w14:textId="77777777" w:rsidTr="0083085F">
        <w:trPr>
          <w:trHeight w:val="426"/>
        </w:trPr>
        <w:tc>
          <w:tcPr>
            <w:tcW w:w="570" w:type="dxa"/>
            <w:tcBorders>
              <w:top w:val="single" w:sz="4" w:space="0" w:color="auto"/>
              <w:left w:val="single" w:sz="4" w:space="0" w:color="auto"/>
              <w:bottom w:val="single" w:sz="4" w:space="0" w:color="auto"/>
              <w:right w:val="single" w:sz="4" w:space="0" w:color="auto"/>
            </w:tcBorders>
            <w:noWrap/>
            <w:vAlign w:val="center"/>
          </w:tcPr>
          <w:p w14:paraId="218F175F" w14:textId="7B78DF2A" w:rsidR="00B94B2D" w:rsidRDefault="00B94B2D" w:rsidP="00B94B2D">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30</w:t>
            </w:r>
          </w:p>
        </w:tc>
        <w:tc>
          <w:tcPr>
            <w:tcW w:w="6938" w:type="dxa"/>
            <w:tcBorders>
              <w:top w:val="single" w:sz="4" w:space="0" w:color="auto"/>
              <w:left w:val="nil"/>
              <w:bottom w:val="single" w:sz="4" w:space="0" w:color="auto"/>
              <w:right w:val="single" w:sz="4" w:space="0" w:color="auto"/>
            </w:tcBorders>
            <w:vAlign w:val="center"/>
          </w:tcPr>
          <w:p w14:paraId="09805089" w14:textId="3F8855C0" w:rsidR="00B94B2D" w:rsidRPr="002C45AB" w:rsidRDefault="002C45AB" w:rsidP="00B94B2D">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CAVADEIRA ARTICULADA MATERIAL DE AÇO SAE 1042, CABO MADEIRA, COMPRIMENTO DO CABO 150 CM, COMPRIMENTO DAS GARRAS 28CM.</w:t>
            </w:r>
          </w:p>
        </w:tc>
        <w:tc>
          <w:tcPr>
            <w:tcW w:w="992" w:type="dxa"/>
            <w:tcBorders>
              <w:top w:val="single" w:sz="4" w:space="0" w:color="auto"/>
              <w:left w:val="nil"/>
              <w:bottom w:val="single" w:sz="4" w:space="0" w:color="auto"/>
              <w:right w:val="single" w:sz="4" w:space="0" w:color="auto"/>
            </w:tcBorders>
            <w:vAlign w:val="center"/>
          </w:tcPr>
          <w:p w14:paraId="1A9E5404" w14:textId="26DDEE83" w:rsidR="00B94B2D" w:rsidRDefault="00B94B2D" w:rsidP="00B94B2D">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UN</w:t>
            </w:r>
          </w:p>
        </w:tc>
        <w:tc>
          <w:tcPr>
            <w:tcW w:w="851" w:type="dxa"/>
            <w:tcBorders>
              <w:top w:val="single" w:sz="4" w:space="0" w:color="auto"/>
              <w:left w:val="nil"/>
              <w:bottom w:val="single" w:sz="4" w:space="0" w:color="auto"/>
              <w:right w:val="single" w:sz="4" w:space="0" w:color="auto"/>
            </w:tcBorders>
            <w:noWrap/>
            <w:vAlign w:val="center"/>
          </w:tcPr>
          <w:p w14:paraId="4709D26D" w14:textId="3510F26E" w:rsidR="00B94B2D" w:rsidRDefault="00B94B2D" w:rsidP="00B94B2D">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20</w:t>
            </w:r>
          </w:p>
        </w:tc>
      </w:tr>
      <w:tr w:rsidR="00B94B2D" w:rsidRPr="005C0803" w14:paraId="13FB45B1" w14:textId="77777777" w:rsidTr="0083085F">
        <w:trPr>
          <w:trHeight w:val="426"/>
        </w:trPr>
        <w:tc>
          <w:tcPr>
            <w:tcW w:w="570" w:type="dxa"/>
            <w:tcBorders>
              <w:top w:val="single" w:sz="4" w:space="0" w:color="auto"/>
              <w:left w:val="single" w:sz="4" w:space="0" w:color="auto"/>
              <w:bottom w:val="single" w:sz="4" w:space="0" w:color="auto"/>
              <w:right w:val="single" w:sz="4" w:space="0" w:color="auto"/>
            </w:tcBorders>
            <w:noWrap/>
            <w:vAlign w:val="center"/>
          </w:tcPr>
          <w:p w14:paraId="6887F7D5" w14:textId="5C6E2664" w:rsidR="00B94B2D" w:rsidRDefault="00B94B2D" w:rsidP="00B94B2D">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31</w:t>
            </w:r>
          </w:p>
        </w:tc>
        <w:tc>
          <w:tcPr>
            <w:tcW w:w="6938" w:type="dxa"/>
            <w:tcBorders>
              <w:top w:val="single" w:sz="4" w:space="0" w:color="auto"/>
              <w:left w:val="nil"/>
              <w:bottom w:val="single" w:sz="4" w:space="0" w:color="auto"/>
              <w:right w:val="single" w:sz="4" w:space="0" w:color="auto"/>
            </w:tcBorders>
            <w:vAlign w:val="center"/>
          </w:tcPr>
          <w:p w14:paraId="433B9B31" w14:textId="4C28C198" w:rsidR="00B94B2D" w:rsidRPr="002C45AB" w:rsidRDefault="002C45AB" w:rsidP="00B94B2D">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PÁ QUADRADA DE AÇO COM CABO DE MADEIRA, DIMENSÕES DA PÁ DE 320MM POR 260MM, DIMENSÃO DO CABO 130CM.</w:t>
            </w:r>
          </w:p>
        </w:tc>
        <w:tc>
          <w:tcPr>
            <w:tcW w:w="992" w:type="dxa"/>
            <w:tcBorders>
              <w:top w:val="single" w:sz="4" w:space="0" w:color="auto"/>
              <w:left w:val="nil"/>
              <w:bottom w:val="single" w:sz="4" w:space="0" w:color="auto"/>
              <w:right w:val="single" w:sz="4" w:space="0" w:color="auto"/>
            </w:tcBorders>
            <w:vAlign w:val="center"/>
          </w:tcPr>
          <w:p w14:paraId="60BD8775" w14:textId="4FB863A6" w:rsidR="00B94B2D" w:rsidRDefault="00B94B2D" w:rsidP="00B94B2D">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UN</w:t>
            </w:r>
          </w:p>
        </w:tc>
        <w:tc>
          <w:tcPr>
            <w:tcW w:w="851" w:type="dxa"/>
            <w:tcBorders>
              <w:top w:val="single" w:sz="4" w:space="0" w:color="auto"/>
              <w:left w:val="nil"/>
              <w:bottom w:val="single" w:sz="4" w:space="0" w:color="auto"/>
              <w:right w:val="single" w:sz="4" w:space="0" w:color="auto"/>
            </w:tcBorders>
            <w:noWrap/>
            <w:vAlign w:val="center"/>
          </w:tcPr>
          <w:p w14:paraId="6202797B" w14:textId="08FF3D71" w:rsidR="00B94B2D" w:rsidRDefault="00B94B2D" w:rsidP="00B94B2D">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20</w:t>
            </w:r>
          </w:p>
        </w:tc>
      </w:tr>
      <w:tr w:rsidR="002C45AB" w:rsidRPr="005C0803" w14:paraId="112C7179" w14:textId="77777777" w:rsidTr="0083085F">
        <w:trPr>
          <w:trHeight w:val="426"/>
        </w:trPr>
        <w:tc>
          <w:tcPr>
            <w:tcW w:w="570" w:type="dxa"/>
            <w:tcBorders>
              <w:top w:val="single" w:sz="4" w:space="0" w:color="auto"/>
              <w:left w:val="single" w:sz="4" w:space="0" w:color="auto"/>
              <w:bottom w:val="single" w:sz="4" w:space="0" w:color="auto"/>
              <w:right w:val="single" w:sz="4" w:space="0" w:color="auto"/>
            </w:tcBorders>
            <w:noWrap/>
            <w:vAlign w:val="center"/>
          </w:tcPr>
          <w:p w14:paraId="231D8D37" w14:textId="24FB5AC3" w:rsidR="002C45AB" w:rsidRDefault="002C45AB" w:rsidP="002C45AB">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32</w:t>
            </w:r>
          </w:p>
        </w:tc>
        <w:tc>
          <w:tcPr>
            <w:tcW w:w="6938" w:type="dxa"/>
            <w:tcBorders>
              <w:top w:val="single" w:sz="4" w:space="0" w:color="auto"/>
              <w:left w:val="nil"/>
              <w:bottom w:val="single" w:sz="4" w:space="0" w:color="auto"/>
              <w:right w:val="single" w:sz="4" w:space="0" w:color="auto"/>
            </w:tcBorders>
            <w:vAlign w:val="center"/>
          </w:tcPr>
          <w:p w14:paraId="3FBF3FBC" w14:textId="7CD873A4" w:rsidR="002C45AB" w:rsidRPr="002C45AB" w:rsidRDefault="002C45AB" w:rsidP="002C45AB">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ENXADA MATERIAL DE AÇO CARBONO LARGURA DE 296MM, CABO DE MADEIRA ENVERNIZADO DE COMPRIMENTO DE 150CM.</w:t>
            </w:r>
          </w:p>
        </w:tc>
        <w:tc>
          <w:tcPr>
            <w:tcW w:w="992" w:type="dxa"/>
            <w:tcBorders>
              <w:top w:val="single" w:sz="4" w:space="0" w:color="auto"/>
              <w:left w:val="nil"/>
              <w:bottom w:val="single" w:sz="4" w:space="0" w:color="auto"/>
              <w:right w:val="single" w:sz="4" w:space="0" w:color="auto"/>
            </w:tcBorders>
            <w:vAlign w:val="center"/>
          </w:tcPr>
          <w:p w14:paraId="26FCF773" w14:textId="29EE8020" w:rsidR="002C45AB" w:rsidRDefault="002C45AB" w:rsidP="002C45AB">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UN</w:t>
            </w:r>
          </w:p>
        </w:tc>
        <w:tc>
          <w:tcPr>
            <w:tcW w:w="851" w:type="dxa"/>
            <w:tcBorders>
              <w:top w:val="single" w:sz="4" w:space="0" w:color="auto"/>
              <w:left w:val="nil"/>
              <w:bottom w:val="single" w:sz="4" w:space="0" w:color="auto"/>
              <w:right w:val="single" w:sz="4" w:space="0" w:color="auto"/>
            </w:tcBorders>
            <w:noWrap/>
            <w:vAlign w:val="center"/>
          </w:tcPr>
          <w:p w14:paraId="51ADBCAF" w14:textId="0C057265" w:rsidR="002C45AB" w:rsidRDefault="002C45AB" w:rsidP="002C45AB">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20</w:t>
            </w:r>
          </w:p>
        </w:tc>
      </w:tr>
      <w:tr w:rsidR="002C45AB" w:rsidRPr="005C0803" w14:paraId="2B248E59" w14:textId="77777777" w:rsidTr="0083085F">
        <w:trPr>
          <w:trHeight w:val="426"/>
        </w:trPr>
        <w:tc>
          <w:tcPr>
            <w:tcW w:w="570" w:type="dxa"/>
            <w:tcBorders>
              <w:top w:val="single" w:sz="4" w:space="0" w:color="auto"/>
              <w:left w:val="single" w:sz="4" w:space="0" w:color="auto"/>
              <w:bottom w:val="single" w:sz="4" w:space="0" w:color="auto"/>
              <w:right w:val="single" w:sz="4" w:space="0" w:color="auto"/>
            </w:tcBorders>
            <w:noWrap/>
            <w:vAlign w:val="center"/>
          </w:tcPr>
          <w:p w14:paraId="17C33FCE" w14:textId="7668F597" w:rsidR="002C45AB" w:rsidRDefault="002C45AB" w:rsidP="002C45AB">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33</w:t>
            </w:r>
          </w:p>
        </w:tc>
        <w:tc>
          <w:tcPr>
            <w:tcW w:w="6938" w:type="dxa"/>
            <w:tcBorders>
              <w:top w:val="single" w:sz="4" w:space="0" w:color="auto"/>
              <w:left w:val="nil"/>
              <w:bottom w:val="single" w:sz="4" w:space="0" w:color="auto"/>
              <w:right w:val="single" w:sz="4" w:space="0" w:color="auto"/>
            </w:tcBorders>
            <w:vAlign w:val="center"/>
          </w:tcPr>
          <w:p w14:paraId="38738FFD" w14:textId="1E3CB1C8" w:rsidR="002C45AB" w:rsidRPr="002C45AB" w:rsidRDefault="002C45AB" w:rsidP="002C45AB">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 xml:space="preserve">FOICE MODELO ROÇADEIRA SENTIDO DE CORTE DA FOICE DIREITA, TIPO DE OLHO DA FOICE REDONDO, MEDIDA DO OLHO DA FOICE 36MM, COMPRIMENTO DA </w:t>
            </w:r>
            <w:r w:rsidR="00AC5014" w:rsidRPr="002C45AB">
              <w:rPr>
                <w:rFonts w:ascii="Arial" w:eastAsia="Times New Roman" w:hAnsi="Arial" w:cs="Arial"/>
                <w:color w:val="000000"/>
                <w:sz w:val="18"/>
                <w:szCs w:val="18"/>
              </w:rPr>
              <w:t>LÂMINA</w:t>
            </w:r>
            <w:r w:rsidRPr="002C45AB">
              <w:rPr>
                <w:rFonts w:ascii="Arial" w:eastAsia="Times New Roman" w:hAnsi="Arial" w:cs="Arial"/>
                <w:color w:val="000000"/>
                <w:sz w:val="18"/>
                <w:szCs w:val="18"/>
              </w:rPr>
              <w:t xml:space="preserve"> DA FOICE 375MM, COMPRIMENTO DO ENCAIXE DA FOICE 175MM, CABO DE MADEIRA 120CM.</w:t>
            </w:r>
          </w:p>
        </w:tc>
        <w:tc>
          <w:tcPr>
            <w:tcW w:w="992" w:type="dxa"/>
            <w:tcBorders>
              <w:top w:val="single" w:sz="4" w:space="0" w:color="auto"/>
              <w:left w:val="nil"/>
              <w:bottom w:val="single" w:sz="4" w:space="0" w:color="auto"/>
              <w:right w:val="single" w:sz="4" w:space="0" w:color="auto"/>
            </w:tcBorders>
            <w:vAlign w:val="center"/>
          </w:tcPr>
          <w:p w14:paraId="4467A1B2" w14:textId="4418E2EA" w:rsidR="002C45AB" w:rsidRDefault="002C45AB" w:rsidP="002C45AB">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UN</w:t>
            </w:r>
          </w:p>
        </w:tc>
        <w:tc>
          <w:tcPr>
            <w:tcW w:w="851" w:type="dxa"/>
            <w:tcBorders>
              <w:top w:val="single" w:sz="4" w:space="0" w:color="auto"/>
              <w:left w:val="nil"/>
              <w:bottom w:val="single" w:sz="4" w:space="0" w:color="auto"/>
              <w:right w:val="single" w:sz="4" w:space="0" w:color="auto"/>
            </w:tcBorders>
            <w:noWrap/>
            <w:vAlign w:val="center"/>
          </w:tcPr>
          <w:p w14:paraId="56B2F9C3" w14:textId="1C80BF79" w:rsidR="002C45AB" w:rsidRDefault="002C45AB" w:rsidP="002C45AB">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10</w:t>
            </w:r>
          </w:p>
        </w:tc>
      </w:tr>
      <w:tr w:rsidR="0035771F" w:rsidRPr="005C0803" w14:paraId="4B0E4BDB" w14:textId="77777777" w:rsidTr="0083085F">
        <w:trPr>
          <w:trHeight w:val="426"/>
        </w:trPr>
        <w:tc>
          <w:tcPr>
            <w:tcW w:w="570" w:type="dxa"/>
            <w:tcBorders>
              <w:top w:val="single" w:sz="4" w:space="0" w:color="auto"/>
              <w:left w:val="single" w:sz="4" w:space="0" w:color="auto"/>
              <w:bottom w:val="single" w:sz="4" w:space="0" w:color="auto"/>
              <w:right w:val="single" w:sz="4" w:space="0" w:color="auto"/>
            </w:tcBorders>
            <w:noWrap/>
            <w:vAlign w:val="center"/>
          </w:tcPr>
          <w:p w14:paraId="0379B366" w14:textId="0D7155E7" w:rsidR="0035771F" w:rsidRDefault="002C45AB"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34</w:t>
            </w:r>
          </w:p>
        </w:tc>
        <w:tc>
          <w:tcPr>
            <w:tcW w:w="6938" w:type="dxa"/>
            <w:tcBorders>
              <w:top w:val="single" w:sz="4" w:space="0" w:color="auto"/>
              <w:left w:val="nil"/>
              <w:bottom w:val="single" w:sz="4" w:space="0" w:color="auto"/>
              <w:right w:val="single" w:sz="4" w:space="0" w:color="auto"/>
            </w:tcBorders>
            <w:vAlign w:val="center"/>
          </w:tcPr>
          <w:p w14:paraId="6EE3F152" w14:textId="6833FE88" w:rsidR="0035771F" w:rsidRPr="002C45AB" w:rsidRDefault="002C45AB" w:rsidP="0035771F">
            <w:pPr>
              <w:spacing w:after="0" w:line="240" w:lineRule="auto"/>
              <w:jc w:val="both"/>
              <w:rPr>
                <w:rFonts w:ascii="Arial" w:eastAsia="Times New Roman" w:hAnsi="Arial" w:cs="Arial"/>
                <w:color w:val="000000"/>
                <w:sz w:val="18"/>
                <w:szCs w:val="18"/>
              </w:rPr>
            </w:pPr>
            <w:r w:rsidRPr="002C45AB">
              <w:rPr>
                <w:rFonts w:ascii="Arial" w:eastAsia="Times New Roman" w:hAnsi="Arial" w:cs="Arial"/>
                <w:color w:val="000000"/>
                <w:sz w:val="18"/>
                <w:szCs w:val="18"/>
              </w:rPr>
              <w:t xml:space="preserve">FACÃO 18” </w:t>
            </w:r>
            <w:r w:rsidR="00AC5014" w:rsidRPr="002C45AB">
              <w:rPr>
                <w:rFonts w:ascii="Arial" w:eastAsia="Times New Roman" w:hAnsi="Arial" w:cs="Arial"/>
                <w:color w:val="000000"/>
                <w:sz w:val="18"/>
                <w:szCs w:val="18"/>
              </w:rPr>
              <w:t>LÂMINA</w:t>
            </w:r>
            <w:r w:rsidRPr="002C45AB">
              <w:rPr>
                <w:rFonts w:ascii="Arial" w:eastAsia="Times New Roman" w:hAnsi="Arial" w:cs="Arial"/>
                <w:color w:val="000000"/>
                <w:sz w:val="18"/>
                <w:szCs w:val="18"/>
              </w:rPr>
              <w:t xml:space="preserve"> POLIDA EM AÇO CARBONO, CABO EM PLÁSTICO.</w:t>
            </w:r>
          </w:p>
        </w:tc>
        <w:tc>
          <w:tcPr>
            <w:tcW w:w="992" w:type="dxa"/>
            <w:tcBorders>
              <w:top w:val="single" w:sz="4" w:space="0" w:color="auto"/>
              <w:left w:val="nil"/>
              <w:bottom w:val="single" w:sz="4" w:space="0" w:color="auto"/>
              <w:right w:val="single" w:sz="4" w:space="0" w:color="auto"/>
            </w:tcBorders>
            <w:vAlign w:val="center"/>
          </w:tcPr>
          <w:p w14:paraId="39ADC981" w14:textId="0B6C2FB6" w:rsidR="0035771F" w:rsidRDefault="0035771F"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UN</w:t>
            </w:r>
          </w:p>
        </w:tc>
        <w:tc>
          <w:tcPr>
            <w:tcW w:w="851" w:type="dxa"/>
            <w:tcBorders>
              <w:top w:val="single" w:sz="4" w:space="0" w:color="auto"/>
              <w:left w:val="nil"/>
              <w:bottom w:val="single" w:sz="4" w:space="0" w:color="auto"/>
              <w:right w:val="single" w:sz="4" w:space="0" w:color="auto"/>
            </w:tcBorders>
            <w:noWrap/>
            <w:vAlign w:val="center"/>
          </w:tcPr>
          <w:p w14:paraId="5B18374C" w14:textId="32B81060" w:rsidR="0035771F" w:rsidRDefault="002C45AB" w:rsidP="0035771F">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15</w:t>
            </w:r>
          </w:p>
        </w:tc>
      </w:tr>
    </w:tbl>
    <w:bookmarkEnd w:id="1"/>
    <w:p w14:paraId="5EF79CE9" w14:textId="6E084A71" w:rsidR="007B63D6" w:rsidRDefault="007B63D6" w:rsidP="007B63D6">
      <w:pPr>
        <w:pStyle w:val="Nivel01"/>
        <w:numPr>
          <w:ilvl w:val="0"/>
          <w:numId w:val="0"/>
        </w:numPr>
        <w:ind w:left="360"/>
        <w:rPr>
          <w:rFonts w:eastAsia="Arial"/>
        </w:rPr>
      </w:pPr>
      <w:r w:rsidRPr="007B63D6">
        <w:rPr>
          <w:rFonts w:eastAsia="Arial"/>
        </w:rPr>
        <w:t>* Em anexo pesquisa de preço realizada para estimativa de valor da presente contratação.</w:t>
      </w:r>
    </w:p>
    <w:p w14:paraId="4F1CD3CD" w14:textId="77777777" w:rsidR="007B63D6" w:rsidRPr="007B63D6" w:rsidRDefault="007B63D6" w:rsidP="007B63D6"/>
    <w:p w14:paraId="2F9A3B2D" w14:textId="77777777" w:rsidR="007B63D6" w:rsidRDefault="007B63D6" w:rsidP="007B63D6">
      <w:pPr>
        <w:pStyle w:val="Nivel2"/>
        <w:numPr>
          <w:ilvl w:val="1"/>
          <w:numId w:val="14"/>
        </w:numPr>
        <w:spacing w:before="0" w:after="0" w:line="360" w:lineRule="auto"/>
        <w:ind w:left="0" w:firstLine="709"/>
        <w:rPr>
          <w:sz w:val="22"/>
          <w:szCs w:val="22"/>
        </w:rPr>
      </w:pPr>
      <w:r>
        <w:rPr>
          <w:sz w:val="22"/>
          <w:szCs w:val="22"/>
        </w:rPr>
        <w:t>Os bens objeto desta contratação são caracterizados como comuns, conforme justificativa constante do Estudo Técnico Preliminar.</w:t>
      </w:r>
    </w:p>
    <w:p w14:paraId="55D21109" w14:textId="77777777" w:rsidR="00AC5014" w:rsidRDefault="00AC5014" w:rsidP="005D19AC">
      <w:pPr>
        <w:pStyle w:val="Nvel2-Red"/>
        <w:numPr>
          <w:ilvl w:val="1"/>
          <w:numId w:val="14"/>
        </w:numPr>
        <w:spacing w:before="0" w:after="0" w:line="360" w:lineRule="auto"/>
        <w:ind w:left="0" w:firstLine="709"/>
        <w:rPr>
          <w:i w:val="0"/>
          <w:color w:val="auto"/>
        </w:rPr>
      </w:pPr>
      <w:r w:rsidRPr="00AC5014">
        <w:rPr>
          <w:i w:val="0"/>
          <w:color w:val="auto"/>
        </w:rPr>
        <w:t>O prazo de vigência da Ata de Registro de Preços será de 12 (doze) meses, contados da data de sua assinatura, podendo ser prorrogado por igual período, nos termos do art. 84 da Lei nº 14.133/2021, desde que comprovada a vantajosidade para a Administração Pública.</w:t>
      </w:r>
    </w:p>
    <w:p w14:paraId="1E1D51B1" w14:textId="1EEF1A56" w:rsidR="005D19AC" w:rsidRPr="005D19AC" w:rsidRDefault="005D19AC" w:rsidP="005D19AC">
      <w:pPr>
        <w:pStyle w:val="Nvel2-Red"/>
        <w:numPr>
          <w:ilvl w:val="1"/>
          <w:numId w:val="14"/>
        </w:numPr>
        <w:spacing w:before="0" w:after="0" w:line="360" w:lineRule="auto"/>
        <w:ind w:left="0" w:firstLine="709"/>
        <w:rPr>
          <w:i w:val="0"/>
          <w:color w:val="auto"/>
        </w:rPr>
      </w:pPr>
      <w:r>
        <w:rPr>
          <w:i w:val="0"/>
          <w:color w:val="auto"/>
        </w:rPr>
        <w:t>A empresa vencedora se qualificará mediante procedimento de licitação</w:t>
      </w:r>
      <w:r>
        <w:rPr>
          <w:b/>
          <w:i w:val="0"/>
          <w:color w:val="auto"/>
        </w:rPr>
        <w:t xml:space="preserve">, </w:t>
      </w:r>
      <w:r>
        <w:rPr>
          <w:i w:val="0"/>
          <w:color w:val="auto"/>
        </w:rPr>
        <w:t>de que trata a Lei nº 14.133, promovendo a ampla competição, levando em conta economicidade, eficácia, eficiência, padronização e práticas do mercado.</w:t>
      </w:r>
    </w:p>
    <w:p w14:paraId="33A0828F" w14:textId="77777777" w:rsidR="00B51BB3" w:rsidRPr="00985C96" w:rsidRDefault="00B51BB3" w:rsidP="008351DF">
      <w:pPr>
        <w:spacing w:after="0" w:line="360" w:lineRule="auto"/>
        <w:rPr>
          <w:rFonts w:ascii="Arial" w:eastAsia="Arial" w:hAnsi="Arial" w:cs="Arial"/>
          <w:b/>
        </w:rPr>
      </w:pPr>
    </w:p>
    <w:p w14:paraId="732119C4" w14:textId="1B654082" w:rsidR="00396E50" w:rsidRPr="00985C96" w:rsidRDefault="00B66D3B" w:rsidP="008351DF">
      <w:pPr>
        <w:spacing w:after="0" w:line="360" w:lineRule="auto"/>
        <w:rPr>
          <w:rFonts w:ascii="Arial" w:eastAsia="Arial" w:hAnsi="Arial" w:cs="Arial"/>
          <w:b/>
        </w:rPr>
      </w:pPr>
      <w:r w:rsidRPr="00985C96">
        <w:rPr>
          <w:rFonts w:ascii="Arial" w:eastAsia="Arial" w:hAnsi="Arial" w:cs="Arial"/>
          <w:b/>
        </w:rPr>
        <w:t>4. CRITÉRIO DE AVALIAÇÃO DAS PROPOSTAS</w:t>
      </w:r>
    </w:p>
    <w:p w14:paraId="57E674A2" w14:textId="473425B6" w:rsidR="00396E50" w:rsidRPr="00985C96" w:rsidRDefault="00B66D3B" w:rsidP="00F4196F">
      <w:pPr>
        <w:spacing w:line="360" w:lineRule="auto"/>
        <w:rPr>
          <w:rFonts w:ascii="Arial" w:eastAsia="Arial" w:hAnsi="Arial" w:cs="Arial"/>
        </w:rPr>
      </w:pPr>
      <w:r w:rsidRPr="00985C96">
        <w:rPr>
          <w:rFonts w:ascii="Arial" w:eastAsia="Arial" w:hAnsi="Arial" w:cs="Arial"/>
        </w:rPr>
        <w:t xml:space="preserve">O critério de avaliação das propostas será </w:t>
      </w:r>
      <w:r w:rsidR="00917B95" w:rsidRPr="00985C96">
        <w:rPr>
          <w:rFonts w:ascii="Arial" w:eastAsia="Arial" w:hAnsi="Arial" w:cs="Arial"/>
          <w:b/>
          <w:bCs/>
          <w:u w:val="single"/>
        </w:rPr>
        <w:t xml:space="preserve">MENOR PREÇO </w:t>
      </w:r>
      <w:r w:rsidR="00F667A7" w:rsidRPr="00985C96">
        <w:rPr>
          <w:rFonts w:ascii="Arial" w:eastAsia="Arial" w:hAnsi="Arial" w:cs="Arial"/>
          <w:b/>
          <w:bCs/>
          <w:u w:val="single"/>
        </w:rPr>
        <w:t xml:space="preserve">POR </w:t>
      </w:r>
      <w:r w:rsidR="00B23BC9">
        <w:rPr>
          <w:rFonts w:ascii="Arial" w:eastAsia="Arial" w:hAnsi="Arial" w:cs="Arial"/>
          <w:b/>
          <w:bCs/>
          <w:u w:val="single"/>
        </w:rPr>
        <w:t>ITEM</w:t>
      </w:r>
      <w:r w:rsidR="00917B95" w:rsidRPr="00985C96">
        <w:rPr>
          <w:rFonts w:ascii="Arial" w:eastAsia="Arial" w:hAnsi="Arial" w:cs="Arial"/>
          <w:b/>
          <w:bCs/>
        </w:rPr>
        <w:t>.</w:t>
      </w:r>
    </w:p>
    <w:p w14:paraId="46D36478" w14:textId="1C1059FA" w:rsidR="00C61339" w:rsidRPr="00985C96" w:rsidRDefault="00B66D3B" w:rsidP="008351DF">
      <w:pPr>
        <w:spacing w:after="0" w:line="360" w:lineRule="auto"/>
        <w:rPr>
          <w:rFonts w:ascii="Arial" w:eastAsia="Arial" w:hAnsi="Arial" w:cs="Arial"/>
          <w:b/>
        </w:rPr>
      </w:pPr>
      <w:r w:rsidRPr="00985C96">
        <w:rPr>
          <w:rFonts w:ascii="Arial" w:eastAsia="Arial" w:hAnsi="Arial" w:cs="Arial"/>
          <w:b/>
        </w:rPr>
        <w:t>5.</w:t>
      </w:r>
      <w:r w:rsidR="00C61339" w:rsidRPr="00985C96">
        <w:rPr>
          <w:rFonts w:ascii="Arial" w:eastAsia="Arial" w:hAnsi="Arial" w:cs="Arial"/>
          <w:b/>
        </w:rPr>
        <w:t xml:space="preserve"> DA FORMALIZAÇÃO DA CONTRATAÇÃO</w:t>
      </w:r>
      <w:r w:rsidRPr="00985C96">
        <w:rPr>
          <w:rFonts w:ascii="Arial" w:eastAsia="Arial" w:hAnsi="Arial" w:cs="Arial"/>
          <w:b/>
        </w:rPr>
        <w:t xml:space="preserve"> </w:t>
      </w:r>
    </w:p>
    <w:p w14:paraId="44649053" w14:textId="6E022701" w:rsidR="00C61339" w:rsidRPr="00985C96" w:rsidRDefault="00C61339" w:rsidP="008351DF">
      <w:pPr>
        <w:spacing w:after="0" w:line="360" w:lineRule="auto"/>
        <w:jc w:val="both"/>
        <w:rPr>
          <w:rFonts w:ascii="Arial" w:eastAsia="Arial" w:hAnsi="Arial" w:cs="Arial"/>
        </w:rPr>
      </w:pPr>
      <w:r w:rsidRPr="00985C96">
        <w:rPr>
          <w:rFonts w:ascii="Arial" w:eastAsia="Arial" w:hAnsi="Arial" w:cs="Arial"/>
        </w:rPr>
        <w:t>5.1. Fica estabelecido o prazo de 0</w:t>
      </w:r>
      <w:r w:rsidR="003C618B" w:rsidRPr="00985C96">
        <w:rPr>
          <w:rFonts w:ascii="Arial" w:eastAsia="Arial" w:hAnsi="Arial" w:cs="Arial"/>
        </w:rPr>
        <w:t>2</w:t>
      </w:r>
      <w:r w:rsidRPr="00985C96">
        <w:rPr>
          <w:rFonts w:ascii="Arial" w:eastAsia="Arial" w:hAnsi="Arial" w:cs="Arial"/>
        </w:rPr>
        <w:t xml:space="preserve"> (</w:t>
      </w:r>
      <w:r w:rsidR="003C618B" w:rsidRPr="00985C96">
        <w:rPr>
          <w:rFonts w:ascii="Arial" w:eastAsia="Arial" w:hAnsi="Arial" w:cs="Arial"/>
        </w:rPr>
        <w:t>d</w:t>
      </w:r>
      <w:r w:rsidR="00A7251A">
        <w:rPr>
          <w:rFonts w:ascii="Arial" w:eastAsia="Arial" w:hAnsi="Arial" w:cs="Arial"/>
        </w:rPr>
        <w:t>ois</w:t>
      </w:r>
      <w:r w:rsidRPr="00985C96">
        <w:rPr>
          <w:rFonts w:ascii="Arial" w:eastAsia="Arial" w:hAnsi="Arial" w:cs="Arial"/>
        </w:rPr>
        <w:t>) dias úteis, para que o licitante vencedor das propostas apresente a documentação necessária para formalização do contrato ou documento que venha substitui-lo;</w:t>
      </w:r>
    </w:p>
    <w:p w14:paraId="56BA724D" w14:textId="7B658FE7" w:rsidR="00C61339" w:rsidRPr="00985C96" w:rsidRDefault="00C61339" w:rsidP="008351DF">
      <w:pPr>
        <w:spacing w:after="0" w:line="360" w:lineRule="auto"/>
        <w:jc w:val="both"/>
        <w:rPr>
          <w:rFonts w:ascii="Arial" w:eastAsia="Arial" w:hAnsi="Arial" w:cs="Arial"/>
        </w:rPr>
      </w:pPr>
      <w:r w:rsidRPr="00985C96">
        <w:rPr>
          <w:rFonts w:ascii="Arial" w:eastAsia="Arial" w:hAnsi="Arial" w:cs="Arial"/>
        </w:rPr>
        <w:lastRenderedPageBreak/>
        <w:t>5.2. Caso seja gerado contrato entre as partes, fica estipulado o mesmo prazo para o adjudicatário assinar o termo de contrato respectivo</w:t>
      </w:r>
      <w:r w:rsidR="003C618B" w:rsidRPr="00985C96">
        <w:rPr>
          <w:rFonts w:ascii="Arial" w:eastAsia="Arial" w:hAnsi="Arial" w:cs="Arial"/>
        </w:rPr>
        <w:t xml:space="preserve"> ou aceitar o documento substituto. Em caso de</w:t>
      </w:r>
      <w:r w:rsidRPr="00985C96">
        <w:rPr>
          <w:rFonts w:ascii="Arial" w:eastAsia="Arial" w:hAnsi="Arial" w:cs="Arial"/>
        </w:rPr>
        <w:t xml:space="preserve"> recusa injustificada do adjudicatário em assinar o contrato ou em aceitar ou retirar o instrumento equivalente no prazo estabelecido pela Administração </w:t>
      </w:r>
      <w:r w:rsidRPr="00985C96">
        <w:rPr>
          <w:rFonts w:ascii="Arial" w:eastAsia="Arial" w:hAnsi="Arial" w:cs="Arial"/>
          <w:b/>
        </w:rPr>
        <w:t>caracterizará o descumprimento total da obrigação assumida e o sujeitará às penalidades legalmente estabelecidas e à imediata perda da garantia de proposta em favor do órgão ou entidade licitante</w:t>
      </w:r>
      <w:r w:rsidR="003C618B" w:rsidRPr="00985C96">
        <w:rPr>
          <w:rFonts w:ascii="Arial" w:eastAsia="Arial" w:hAnsi="Arial" w:cs="Arial"/>
          <w:b/>
        </w:rPr>
        <w:t>, caso haja</w:t>
      </w:r>
      <w:r w:rsidRPr="00985C96">
        <w:rPr>
          <w:rFonts w:ascii="Arial" w:eastAsia="Arial" w:hAnsi="Arial" w:cs="Arial"/>
        </w:rPr>
        <w:t>.</w:t>
      </w:r>
    </w:p>
    <w:p w14:paraId="024E8057" w14:textId="77777777" w:rsidR="008351DF" w:rsidRPr="00985C96" w:rsidRDefault="008351DF" w:rsidP="008351DF">
      <w:pPr>
        <w:spacing w:after="0" w:line="360" w:lineRule="auto"/>
        <w:jc w:val="both"/>
        <w:rPr>
          <w:rFonts w:ascii="Arial" w:eastAsia="Arial" w:hAnsi="Arial" w:cs="Arial"/>
        </w:rPr>
      </w:pPr>
    </w:p>
    <w:p w14:paraId="22C3ABFA" w14:textId="77777777" w:rsidR="00EE6065" w:rsidRDefault="00EE6065" w:rsidP="008351DF">
      <w:pPr>
        <w:spacing w:after="0" w:line="360" w:lineRule="auto"/>
        <w:rPr>
          <w:rFonts w:ascii="Arial" w:eastAsia="Arial" w:hAnsi="Arial" w:cs="Arial"/>
          <w:b/>
        </w:rPr>
      </w:pPr>
    </w:p>
    <w:p w14:paraId="3F154225" w14:textId="0CC954B7" w:rsidR="00396E50" w:rsidRDefault="00C61339" w:rsidP="008351DF">
      <w:pPr>
        <w:spacing w:after="0" w:line="360" w:lineRule="auto"/>
        <w:rPr>
          <w:rFonts w:ascii="Arial" w:eastAsia="Arial" w:hAnsi="Arial" w:cs="Arial"/>
          <w:b/>
        </w:rPr>
      </w:pPr>
      <w:r w:rsidRPr="00985C96">
        <w:rPr>
          <w:rFonts w:ascii="Arial" w:eastAsia="Arial" w:hAnsi="Arial" w:cs="Arial"/>
          <w:b/>
        </w:rPr>
        <w:t>6.</w:t>
      </w:r>
      <w:r w:rsidRPr="00985C96">
        <w:rPr>
          <w:rFonts w:ascii="Arial" w:eastAsia="Arial" w:hAnsi="Arial" w:cs="Arial"/>
        </w:rPr>
        <w:t xml:space="preserve">  </w:t>
      </w:r>
      <w:r w:rsidR="00B66D3B" w:rsidRPr="00985C96">
        <w:rPr>
          <w:rFonts w:ascii="Arial" w:eastAsia="Arial" w:hAnsi="Arial" w:cs="Arial"/>
          <w:b/>
        </w:rPr>
        <w:t>PRAZO, LOCAL E CONDIÇÕES DE ENTREGA</w:t>
      </w:r>
    </w:p>
    <w:p w14:paraId="4A43881D" w14:textId="77777777" w:rsidR="00A7251A" w:rsidRPr="00985C96" w:rsidRDefault="00A7251A" w:rsidP="008351DF">
      <w:pPr>
        <w:spacing w:after="0" w:line="360" w:lineRule="auto"/>
        <w:rPr>
          <w:rFonts w:ascii="Arial" w:eastAsia="Arial" w:hAnsi="Arial" w:cs="Arial"/>
          <w:b/>
        </w:rPr>
      </w:pPr>
    </w:p>
    <w:p w14:paraId="1FFA581B" w14:textId="77777777" w:rsidR="00A7251A" w:rsidRPr="00A7251A" w:rsidRDefault="00A7251A" w:rsidP="00A7251A">
      <w:pPr>
        <w:pStyle w:val="Nivel01"/>
        <w:numPr>
          <w:ilvl w:val="0"/>
          <w:numId w:val="0"/>
        </w:numPr>
        <w:tabs>
          <w:tab w:val="clear" w:pos="567"/>
          <w:tab w:val="left" w:pos="851"/>
        </w:tabs>
        <w:spacing w:before="0" w:line="360" w:lineRule="auto"/>
        <w:rPr>
          <w:rFonts w:eastAsia="Yu Gothic"/>
          <w:b w:val="0"/>
          <w:sz w:val="22"/>
          <w:szCs w:val="22"/>
        </w:rPr>
      </w:pPr>
      <w:r w:rsidRPr="00A7251A">
        <w:rPr>
          <w:rFonts w:eastAsia="Arial"/>
          <w:b w:val="0"/>
          <w:bCs w:val="0"/>
          <w:sz w:val="22"/>
          <w:szCs w:val="22"/>
        </w:rPr>
        <w:t>O fornecimento será realizado de acordo com as especificações deste Termo de Referência, nas seguintes condições:</w:t>
      </w:r>
    </w:p>
    <w:p w14:paraId="7153E776" w14:textId="2E44C9B1" w:rsidR="005D19AC" w:rsidRDefault="005D19AC" w:rsidP="005D19AC">
      <w:pPr>
        <w:pStyle w:val="Nivel01"/>
        <w:numPr>
          <w:ilvl w:val="1"/>
          <w:numId w:val="1"/>
        </w:numPr>
        <w:tabs>
          <w:tab w:val="clear" w:pos="567"/>
          <w:tab w:val="left" w:pos="851"/>
        </w:tabs>
        <w:spacing w:before="0" w:line="360" w:lineRule="auto"/>
        <w:rPr>
          <w:rFonts w:eastAsia="Yu Gothic"/>
          <w:b w:val="0"/>
          <w:sz w:val="22"/>
          <w:szCs w:val="22"/>
        </w:rPr>
      </w:pPr>
      <w:r>
        <w:rPr>
          <w:rFonts w:eastAsia="Yu Gothic"/>
          <w:b w:val="0"/>
          <w:sz w:val="22"/>
          <w:szCs w:val="22"/>
        </w:rPr>
        <w:t>O fornecimento será efetuado de forma parcelada para atender as necessidades por um período de 12 (doze) meses, conforme ordem de serviço.</w:t>
      </w:r>
    </w:p>
    <w:p w14:paraId="3AE3981F" w14:textId="1B415FC7" w:rsidR="005D19AC" w:rsidRDefault="005D19AC" w:rsidP="005D19AC">
      <w:pPr>
        <w:pStyle w:val="Nivel01"/>
        <w:numPr>
          <w:ilvl w:val="1"/>
          <w:numId w:val="1"/>
        </w:numPr>
        <w:tabs>
          <w:tab w:val="clear" w:pos="567"/>
          <w:tab w:val="left" w:pos="851"/>
        </w:tabs>
        <w:spacing w:before="0" w:line="360" w:lineRule="auto"/>
        <w:rPr>
          <w:rFonts w:eastAsia="Yu Gothic"/>
          <w:b w:val="0"/>
          <w:sz w:val="22"/>
          <w:szCs w:val="22"/>
        </w:rPr>
      </w:pPr>
      <w:r>
        <w:rPr>
          <w:rFonts w:eastAsia="Yu Gothic"/>
          <w:b w:val="0"/>
          <w:sz w:val="22"/>
          <w:szCs w:val="22"/>
        </w:rPr>
        <w:t xml:space="preserve">Os produtos deverão ser entregues no prazo de </w:t>
      </w:r>
      <w:r w:rsidR="006A56D7">
        <w:rPr>
          <w:rFonts w:eastAsia="Yu Gothic"/>
          <w:b w:val="0"/>
          <w:sz w:val="22"/>
          <w:szCs w:val="22"/>
        </w:rPr>
        <w:t>10</w:t>
      </w:r>
      <w:r>
        <w:rPr>
          <w:rFonts w:eastAsia="Yu Gothic"/>
          <w:b w:val="0"/>
          <w:sz w:val="22"/>
          <w:szCs w:val="22"/>
        </w:rPr>
        <w:t xml:space="preserve"> </w:t>
      </w:r>
      <w:r w:rsidR="006A56D7">
        <w:rPr>
          <w:rFonts w:eastAsia="Yu Gothic"/>
          <w:b w:val="0"/>
          <w:sz w:val="22"/>
          <w:szCs w:val="22"/>
        </w:rPr>
        <w:t xml:space="preserve">(dez) dias </w:t>
      </w:r>
      <w:r>
        <w:rPr>
          <w:rFonts w:eastAsia="Yu Gothic"/>
          <w:b w:val="0"/>
          <w:sz w:val="22"/>
          <w:szCs w:val="22"/>
        </w:rPr>
        <w:t>após o recebimento da solicitação do departamento requisitante.</w:t>
      </w:r>
    </w:p>
    <w:p w14:paraId="484FB9A6" w14:textId="079052AA" w:rsidR="005D19AC" w:rsidRDefault="005D19AC" w:rsidP="005D19AC">
      <w:pPr>
        <w:pStyle w:val="Nivel2"/>
        <w:numPr>
          <w:ilvl w:val="1"/>
          <w:numId w:val="1"/>
        </w:numPr>
        <w:tabs>
          <w:tab w:val="left" w:pos="851"/>
        </w:tabs>
        <w:spacing w:before="0" w:after="0" w:line="360" w:lineRule="auto"/>
        <w:rPr>
          <w:sz w:val="22"/>
          <w:szCs w:val="22"/>
        </w:rPr>
      </w:pPr>
      <w:r>
        <w:rPr>
          <w:rFonts w:eastAsia="Yu Gothic"/>
          <w:sz w:val="22"/>
          <w:szCs w:val="22"/>
        </w:rPr>
        <w:t xml:space="preserve">O fornecimento será de </w:t>
      </w:r>
      <w:r w:rsidR="008A413C" w:rsidRPr="008A413C">
        <w:rPr>
          <w:rFonts w:eastAsia="Yu Gothic"/>
          <w:sz w:val="22"/>
          <w:szCs w:val="22"/>
        </w:rPr>
        <w:t>segunda a sexta-feira</w:t>
      </w:r>
      <w:r>
        <w:rPr>
          <w:rFonts w:eastAsia="Yu Gothic"/>
          <w:sz w:val="22"/>
          <w:szCs w:val="22"/>
        </w:rPr>
        <w:t xml:space="preserve">, </w:t>
      </w:r>
      <w:r>
        <w:rPr>
          <w:sz w:val="22"/>
          <w:szCs w:val="22"/>
        </w:rPr>
        <w:t>no almoxarifado da prefeitura, a partir das</w:t>
      </w:r>
      <w:r>
        <w:rPr>
          <w:rFonts w:eastAsia="Yu Gothic"/>
          <w:sz w:val="22"/>
          <w:szCs w:val="22"/>
        </w:rPr>
        <w:t xml:space="preserve"> 08 h, podendo variar </w:t>
      </w:r>
      <w:r w:rsidR="008A413C" w:rsidRPr="008A413C">
        <w:rPr>
          <w:rFonts w:eastAsia="Yu Gothic"/>
          <w:sz w:val="22"/>
          <w:szCs w:val="22"/>
        </w:rPr>
        <w:t>conforme ordem de fornecimento</w:t>
      </w:r>
      <w:r w:rsidR="008A413C">
        <w:rPr>
          <w:rFonts w:eastAsia="Yu Gothic"/>
          <w:sz w:val="22"/>
          <w:szCs w:val="22"/>
        </w:rPr>
        <w:t>.</w:t>
      </w:r>
    </w:p>
    <w:p w14:paraId="3591EDB9" w14:textId="77777777" w:rsidR="005D19AC" w:rsidRDefault="005D19AC" w:rsidP="005D19AC">
      <w:pPr>
        <w:pStyle w:val="Nivel2"/>
        <w:numPr>
          <w:ilvl w:val="1"/>
          <w:numId w:val="1"/>
        </w:numPr>
        <w:tabs>
          <w:tab w:val="left" w:pos="851"/>
        </w:tabs>
        <w:spacing w:before="0" w:after="0" w:line="360" w:lineRule="auto"/>
        <w:rPr>
          <w:sz w:val="22"/>
          <w:szCs w:val="22"/>
        </w:rPr>
      </w:pPr>
      <w:r>
        <w:rPr>
          <w:sz w:val="22"/>
          <w:szCs w:val="22"/>
          <w:shd w:val="clear" w:color="auto" w:fill="FFFFFF"/>
        </w:rPr>
        <w:t>Os bens deverão ser de primeira qualidade, atendendo o descritivo do edital e das propostas;</w:t>
      </w:r>
    </w:p>
    <w:p w14:paraId="5B08A07F" w14:textId="77777777" w:rsidR="00341B0A" w:rsidRPr="00985C96" w:rsidRDefault="00341B0A" w:rsidP="008351DF">
      <w:pPr>
        <w:spacing w:after="0" w:line="360" w:lineRule="auto"/>
        <w:jc w:val="both"/>
        <w:rPr>
          <w:rFonts w:ascii="Arial" w:eastAsia="Times New Roman" w:hAnsi="Arial" w:cs="Arial"/>
        </w:rPr>
      </w:pPr>
    </w:p>
    <w:p w14:paraId="6637A60C" w14:textId="01EF03EB" w:rsidR="00396E50" w:rsidRPr="00985C96" w:rsidRDefault="00F14EF7" w:rsidP="008351DF">
      <w:pPr>
        <w:spacing w:after="0" w:line="360" w:lineRule="auto"/>
        <w:jc w:val="both"/>
        <w:rPr>
          <w:rFonts w:ascii="Arial" w:eastAsia="Arial" w:hAnsi="Arial" w:cs="Arial"/>
          <w:b/>
        </w:rPr>
      </w:pPr>
      <w:r w:rsidRPr="00985C96">
        <w:rPr>
          <w:rFonts w:ascii="Arial" w:eastAsia="Arial" w:hAnsi="Arial" w:cs="Arial"/>
          <w:b/>
        </w:rPr>
        <w:t>7</w:t>
      </w:r>
      <w:r w:rsidR="00B66D3B" w:rsidRPr="00985C96">
        <w:rPr>
          <w:rFonts w:ascii="Arial" w:eastAsia="Arial" w:hAnsi="Arial" w:cs="Arial"/>
          <w:b/>
        </w:rPr>
        <w:t xml:space="preserve">. REQUISITOS DE ACEITABILIDADE/RECEBIMENTO DOS BENS </w:t>
      </w:r>
    </w:p>
    <w:p w14:paraId="405955D4" w14:textId="39D9E2E6" w:rsidR="00BF3A10" w:rsidRPr="00985C96" w:rsidRDefault="00F14EF7" w:rsidP="008351DF">
      <w:pPr>
        <w:spacing w:after="0" w:line="360" w:lineRule="auto"/>
        <w:jc w:val="both"/>
        <w:rPr>
          <w:rFonts w:ascii="Arial" w:eastAsia="Arial" w:hAnsi="Arial" w:cs="Arial"/>
        </w:rPr>
      </w:pPr>
      <w:r w:rsidRPr="00985C96">
        <w:rPr>
          <w:rFonts w:ascii="Arial" w:eastAsia="Arial" w:hAnsi="Arial" w:cs="Arial"/>
        </w:rPr>
        <w:t>7</w:t>
      </w:r>
      <w:r w:rsidR="00B66D3B" w:rsidRPr="00985C96">
        <w:rPr>
          <w:rFonts w:ascii="Arial" w:eastAsia="Arial" w:hAnsi="Arial" w:cs="Arial"/>
        </w:rPr>
        <w:t xml:space="preserve">.1. </w:t>
      </w:r>
      <w:r w:rsidR="00BF3A10" w:rsidRPr="00985C96">
        <w:rPr>
          <w:rFonts w:ascii="Arial" w:eastAsia="Arial" w:hAnsi="Arial" w:cs="Arial"/>
        </w:rPr>
        <w:t>Os bens serão recebidos:</w:t>
      </w:r>
    </w:p>
    <w:p w14:paraId="37DAC5FC" w14:textId="5737D7C7" w:rsidR="00BF3A10" w:rsidRPr="00985C96" w:rsidRDefault="00BF3A10" w:rsidP="008351DF">
      <w:pPr>
        <w:spacing w:after="0" w:line="360" w:lineRule="auto"/>
        <w:ind w:left="567"/>
        <w:jc w:val="both"/>
        <w:rPr>
          <w:rFonts w:ascii="Arial" w:eastAsia="Arial" w:hAnsi="Arial" w:cs="Arial"/>
        </w:rPr>
      </w:pPr>
      <w:r w:rsidRPr="00985C96">
        <w:rPr>
          <w:rFonts w:ascii="Arial" w:eastAsia="Arial" w:hAnsi="Arial" w:cs="Arial"/>
          <w:b/>
          <w:bCs/>
        </w:rPr>
        <w:t>a. Provisoriamente:</w:t>
      </w:r>
      <w:r w:rsidRPr="00985C96">
        <w:rPr>
          <w:rFonts w:ascii="Arial" w:eastAsia="Arial" w:hAnsi="Arial" w:cs="Arial"/>
        </w:rPr>
        <w:t xml:space="preserve"> a partir da entrega, para efeito de verificação da conformidade com as especificações constantes neste Termo de Referência e da proposta comercial.</w:t>
      </w:r>
    </w:p>
    <w:p w14:paraId="145DC590" w14:textId="27B04420" w:rsidR="00BF3A10" w:rsidRPr="00985C96" w:rsidRDefault="00BF3A10" w:rsidP="008351DF">
      <w:pPr>
        <w:spacing w:after="0" w:line="360" w:lineRule="auto"/>
        <w:ind w:left="567"/>
        <w:jc w:val="both"/>
        <w:rPr>
          <w:rFonts w:ascii="Arial" w:eastAsia="Arial" w:hAnsi="Arial" w:cs="Arial"/>
        </w:rPr>
      </w:pPr>
      <w:r w:rsidRPr="00985C96">
        <w:rPr>
          <w:rFonts w:ascii="Arial" w:eastAsia="Arial" w:hAnsi="Arial" w:cs="Arial"/>
          <w:b/>
          <w:bCs/>
        </w:rPr>
        <w:t>b. Definitivamente:</w:t>
      </w:r>
      <w:r w:rsidRPr="00985C96">
        <w:rPr>
          <w:rFonts w:ascii="Arial" w:eastAsia="Arial" w:hAnsi="Arial" w:cs="Arial"/>
        </w:rPr>
        <w:t xml:space="preserve"> após a verificação da conformidade com as especificações constantes neste Termo de Referência e na proposta comercial, e sua consequente aceitação, </w:t>
      </w:r>
      <w:r w:rsidR="008A413C" w:rsidRPr="008A413C">
        <w:rPr>
          <w:rFonts w:ascii="Arial" w:eastAsia="Arial" w:hAnsi="Arial" w:cs="Arial"/>
        </w:rPr>
        <w:t>que se dará em até 05 (cinco) dias úteis</w:t>
      </w:r>
      <w:r w:rsidR="008A413C">
        <w:rPr>
          <w:rFonts w:ascii="Arial" w:eastAsia="Arial" w:hAnsi="Arial" w:cs="Arial"/>
        </w:rPr>
        <w:t xml:space="preserve"> </w:t>
      </w:r>
      <w:r w:rsidRPr="00985C96">
        <w:rPr>
          <w:rFonts w:ascii="Arial" w:eastAsia="Arial" w:hAnsi="Arial" w:cs="Arial"/>
        </w:rPr>
        <w:t>após o recebimento provisório.</w:t>
      </w:r>
    </w:p>
    <w:p w14:paraId="7FEA0847" w14:textId="67729109" w:rsidR="00396E50" w:rsidRPr="00985C96" w:rsidRDefault="00F14EF7" w:rsidP="008351DF">
      <w:pPr>
        <w:spacing w:after="0" w:line="360" w:lineRule="auto"/>
        <w:jc w:val="both"/>
        <w:rPr>
          <w:rFonts w:ascii="Arial" w:eastAsia="Arial" w:hAnsi="Arial" w:cs="Arial"/>
        </w:rPr>
      </w:pPr>
      <w:r w:rsidRPr="00985C96">
        <w:rPr>
          <w:rFonts w:ascii="Arial" w:eastAsia="Arial" w:hAnsi="Arial" w:cs="Arial"/>
        </w:rPr>
        <w:t>7</w:t>
      </w:r>
      <w:r w:rsidR="00BF3A10" w:rsidRPr="00985C96">
        <w:rPr>
          <w:rFonts w:ascii="Arial" w:eastAsia="Arial" w:hAnsi="Arial" w:cs="Arial"/>
        </w:rPr>
        <w:t xml:space="preserve">.2. </w:t>
      </w:r>
      <w:r w:rsidR="00B66D3B" w:rsidRPr="00985C96">
        <w:rPr>
          <w:rFonts w:ascii="Arial" w:eastAsia="Arial" w:hAnsi="Arial" w:cs="Arial"/>
        </w:rPr>
        <w:t xml:space="preserve">Admitida à conformidade quantitativa e qualitativa, os materiais serão recebidos definitivamente, mediante “atesto” na Nota Fiscal/Fatura, com a consequente aceitação dos objetos. </w:t>
      </w:r>
    </w:p>
    <w:p w14:paraId="504C778A" w14:textId="5CACABE6" w:rsidR="00396E50" w:rsidRPr="00985C96" w:rsidRDefault="00F14EF7" w:rsidP="008351DF">
      <w:pPr>
        <w:spacing w:after="0" w:line="360" w:lineRule="auto"/>
        <w:jc w:val="both"/>
        <w:rPr>
          <w:rFonts w:ascii="Arial" w:eastAsia="Arial" w:hAnsi="Arial" w:cs="Arial"/>
        </w:rPr>
      </w:pPr>
      <w:r w:rsidRPr="00985C96">
        <w:rPr>
          <w:rFonts w:ascii="Arial" w:eastAsia="Arial" w:hAnsi="Arial" w:cs="Arial"/>
        </w:rPr>
        <w:lastRenderedPageBreak/>
        <w:t>7</w:t>
      </w:r>
      <w:r w:rsidR="00B66D3B" w:rsidRPr="00985C96">
        <w:rPr>
          <w:rFonts w:ascii="Arial" w:eastAsia="Arial" w:hAnsi="Arial" w:cs="Arial"/>
        </w:rPr>
        <w:t>.</w:t>
      </w:r>
      <w:r w:rsidR="00BF3A10" w:rsidRPr="00985C96">
        <w:rPr>
          <w:rFonts w:ascii="Arial" w:eastAsia="Arial" w:hAnsi="Arial" w:cs="Arial"/>
        </w:rPr>
        <w:t>3</w:t>
      </w:r>
      <w:r w:rsidR="00B66D3B" w:rsidRPr="00985C96">
        <w:rPr>
          <w:rFonts w:ascii="Arial" w:eastAsia="Arial" w:hAnsi="Arial" w:cs="Arial"/>
        </w:rPr>
        <w:t xml:space="preserve">. Não admitida a conformidade quantitativa e/ou qualitativa, o(s) fornecedor(es) será(ão) notificado(s) para efetuar a troca do(s) objeto(s) no </w:t>
      </w:r>
      <w:r w:rsidR="00B66D3B" w:rsidRPr="00985C96">
        <w:rPr>
          <w:rFonts w:ascii="Arial" w:eastAsia="Arial" w:hAnsi="Arial" w:cs="Arial"/>
          <w:b/>
        </w:rPr>
        <w:t xml:space="preserve">prazo de até </w:t>
      </w:r>
      <w:r w:rsidR="00A7251A">
        <w:rPr>
          <w:rFonts w:ascii="Arial" w:eastAsia="Arial" w:hAnsi="Arial" w:cs="Arial"/>
          <w:b/>
        </w:rPr>
        <w:t>05</w:t>
      </w:r>
      <w:r w:rsidR="00B66D3B" w:rsidRPr="00985C96">
        <w:rPr>
          <w:rFonts w:ascii="Arial" w:eastAsia="Arial" w:hAnsi="Arial" w:cs="Arial"/>
          <w:b/>
        </w:rPr>
        <w:t xml:space="preserve"> (</w:t>
      </w:r>
      <w:r w:rsidR="00A7251A">
        <w:rPr>
          <w:rFonts w:ascii="Arial" w:eastAsia="Arial" w:hAnsi="Arial" w:cs="Arial"/>
          <w:b/>
        </w:rPr>
        <w:t>cinco</w:t>
      </w:r>
      <w:r w:rsidR="00B66D3B" w:rsidRPr="00985C96">
        <w:rPr>
          <w:rFonts w:ascii="Arial" w:eastAsia="Arial" w:hAnsi="Arial" w:cs="Arial"/>
          <w:b/>
        </w:rPr>
        <w:t xml:space="preserve">) </w:t>
      </w:r>
      <w:r w:rsidR="00A7251A">
        <w:rPr>
          <w:rFonts w:ascii="Arial" w:eastAsia="Arial" w:hAnsi="Arial" w:cs="Arial"/>
          <w:b/>
        </w:rPr>
        <w:t>dias úteis</w:t>
      </w:r>
      <w:r w:rsidR="00B66D3B" w:rsidRPr="00985C96">
        <w:rPr>
          <w:rFonts w:ascii="Arial" w:eastAsia="Arial" w:hAnsi="Arial" w:cs="Arial"/>
        </w:rPr>
        <w:t>, a contar da comprovação de recebimento da notificação, sob pena de aplicação de penalidade.</w:t>
      </w:r>
    </w:p>
    <w:p w14:paraId="7AC5E760" w14:textId="77777777" w:rsidR="00F14EF7" w:rsidRPr="00985C96" w:rsidRDefault="00F14EF7" w:rsidP="008351DF">
      <w:pPr>
        <w:spacing w:after="0" w:line="360" w:lineRule="auto"/>
        <w:jc w:val="both"/>
        <w:rPr>
          <w:rFonts w:ascii="Arial" w:eastAsia="Arial" w:hAnsi="Arial" w:cs="Arial"/>
        </w:rPr>
      </w:pPr>
    </w:p>
    <w:p w14:paraId="2092CAC4" w14:textId="7E804BEA" w:rsidR="00396E50" w:rsidRPr="00985C96" w:rsidRDefault="00F14EF7" w:rsidP="008351DF">
      <w:pPr>
        <w:spacing w:after="0" w:line="360" w:lineRule="auto"/>
        <w:jc w:val="both"/>
        <w:rPr>
          <w:rFonts w:ascii="Arial" w:eastAsia="Arial" w:hAnsi="Arial" w:cs="Arial"/>
          <w:b/>
        </w:rPr>
      </w:pPr>
      <w:r w:rsidRPr="00985C96">
        <w:rPr>
          <w:rFonts w:ascii="Arial" w:eastAsia="Arial" w:hAnsi="Arial" w:cs="Arial"/>
          <w:b/>
        </w:rPr>
        <w:t>8</w:t>
      </w:r>
      <w:r w:rsidR="00B66D3B" w:rsidRPr="00985C96">
        <w:rPr>
          <w:rFonts w:ascii="Arial" w:eastAsia="Arial" w:hAnsi="Arial" w:cs="Arial"/>
          <w:b/>
        </w:rPr>
        <w:t>. FORMA DE PAGAMENTO</w:t>
      </w:r>
    </w:p>
    <w:p w14:paraId="3A798EAE" w14:textId="20545B77" w:rsidR="00396E50" w:rsidRPr="00985C96" w:rsidRDefault="00B66D3B" w:rsidP="008351DF">
      <w:pPr>
        <w:spacing w:after="0" w:line="360" w:lineRule="auto"/>
        <w:jc w:val="both"/>
        <w:rPr>
          <w:rFonts w:ascii="Arial" w:eastAsia="Arial" w:hAnsi="Arial" w:cs="Arial"/>
        </w:rPr>
      </w:pPr>
      <w:r w:rsidRPr="00985C96">
        <w:rPr>
          <w:rFonts w:ascii="Arial" w:eastAsia="Arial" w:hAnsi="Arial" w:cs="Arial"/>
        </w:rPr>
        <w:t>O pagamento, decorrente do fornecimento do objeto deste contrato, será efetuado mediante crédito em conta corrente, no prazo de até 30 (trinta) dias contados da entrega definitiva dos produtos, após a apresentação da respectiva documentação fiscal, devidamente atestada pelo setor competente.</w:t>
      </w:r>
    </w:p>
    <w:p w14:paraId="705241C1" w14:textId="77777777" w:rsidR="003F2C05" w:rsidRDefault="003F2C05" w:rsidP="008351DF">
      <w:pPr>
        <w:spacing w:after="0" w:line="360" w:lineRule="auto"/>
        <w:jc w:val="both"/>
        <w:rPr>
          <w:rFonts w:ascii="Arial" w:eastAsia="Arial" w:hAnsi="Arial" w:cs="Arial"/>
          <w:b/>
        </w:rPr>
      </w:pPr>
    </w:p>
    <w:p w14:paraId="1B24833A" w14:textId="77777777" w:rsidR="003F2C05" w:rsidRDefault="003F2C05" w:rsidP="008351DF">
      <w:pPr>
        <w:spacing w:after="0" w:line="360" w:lineRule="auto"/>
        <w:jc w:val="both"/>
        <w:rPr>
          <w:rFonts w:ascii="Arial" w:eastAsia="Arial" w:hAnsi="Arial" w:cs="Arial"/>
          <w:b/>
        </w:rPr>
      </w:pPr>
    </w:p>
    <w:p w14:paraId="64637C01" w14:textId="1EB18413" w:rsidR="00396E50" w:rsidRDefault="00F14EF7" w:rsidP="008351DF">
      <w:pPr>
        <w:spacing w:after="0" w:line="360" w:lineRule="auto"/>
        <w:jc w:val="both"/>
        <w:rPr>
          <w:rFonts w:ascii="Arial" w:eastAsia="Arial" w:hAnsi="Arial" w:cs="Arial"/>
          <w:b/>
        </w:rPr>
      </w:pPr>
      <w:r w:rsidRPr="00985C96">
        <w:rPr>
          <w:rFonts w:ascii="Arial" w:eastAsia="Arial" w:hAnsi="Arial" w:cs="Arial"/>
          <w:b/>
        </w:rPr>
        <w:t>9</w:t>
      </w:r>
      <w:r w:rsidR="00B66D3B" w:rsidRPr="00985C96">
        <w:rPr>
          <w:rFonts w:ascii="Arial" w:eastAsia="Arial" w:hAnsi="Arial" w:cs="Arial"/>
          <w:b/>
        </w:rPr>
        <w:t>. GARANTIA OU VALIDADE DO BEM</w:t>
      </w:r>
    </w:p>
    <w:p w14:paraId="3FBE7FFE" w14:textId="77777777" w:rsidR="00A7251A" w:rsidRPr="00985C96" w:rsidRDefault="00A7251A" w:rsidP="008351DF">
      <w:pPr>
        <w:spacing w:after="0" w:line="360" w:lineRule="auto"/>
        <w:jc w:val="both"/>
        <w:rPr>
          <w:rFonts w:ascii="Arial" w:eastAsia="Arial" w:hAnsi="Arial" w:cs="Arial"/>
          <w:b/>
        </w:rPr>
      </w:pPr>
    </w:p>
    <w:p w14:paraId="1FF6A62C" w14:textId="62466127" w:rsidR="004652F5" w:rsidRDefault="00A7251A" w:rsidP="008351DF">
      <w:pPr>
        <w:spacing w:after="0" w:line="360" w:lineRule="auto"/>
        <w:jc w:val="both"/>
        <w:rPr>
          <w:rFonts w:ascii="Arial" w:eastAsia="Arial" w:hAnsi="Arial" w:cs="Arial"/>
        </w:rPr>
      </w:pPr>
      <w:r w:rsidRPr="00A7251A">
        <w:rPr>
          <w:rFonts w:ascii="Arial" w:eastAsia="Arial" w:hAnsi="Arial" w:cs="Arial"/>
        </w:rPr>
        <w:t>Os produtos ofertados deverão possuir prazo de validade mínimo de 120 (cento e vinte) dias, quando aplicável, contados da data da entrega.</w:t>
      </w:r>
    </w:p>
    <w:p w14:paraId="2936CB3C" w14:textId="77777777" w:rsidR="004652F5" w:rsidRPr="004652F5" w:rsidRDefault="004652F5" w:rsidP="004652F5">
      <w:pPr>
        <w:spacing w:after="0" w:line="360" w:lineRule="auto"/>
        <w:jc w:val="both"/>
        <w:rPr>
          <w:rFonts w:ascii="Arial" w:eastAsia="Arial" w:hAnsi="Arial" w:cs="Arial"/>
          <w:b/>
          <w:bCs/>
        </w:rPr>
      </w:pPr>
      <w:r w:rsidRPr="004652F5">
        <w:rPr>
          <w:rFonts w:ascii="Arial" w:eastAsia="Arial" w:hAnsi="Arial" w:cs="Arial"/>
        </w:rPr>
        <w:t>9.1. DOCUMENTAÇÃO E REGULARIDADE DOS PRODUTOS QUÍMICOS</w:t>
      </w:r>
    </w:p>
    <w:p w14:paraId="361F77B1" w14:textId="77777777" w:rsidR="004652F5" w:rsidRPr="004652F5" w:rsidRDefault="004652F5" w:rsidP="004652F5">
      <w:pPr>
        <w:spacing w:after="0" w:line="360" w:lineRule="auto"/>
        <w:jc w:val="both"/>
        <w:rPr>
          <w:rFonts w:ascii="Arial" w:eastAsia="Arial" w:hAnsi="Arial" w:cs="Arial"/>
        </w:rPr>
      </w:pPr>
      <w:r w:rsidRPr="004652F5">
        <w:rPr>
          <w:rFonts w:ascii="Arial" w:eastAsia="Arial" w:hAnsi="Arial" w:cs="Arial"/>
        </w:rPr>
        <w:t>Os herbicidas, inseticidas, cupinicidas e demais produtos químicos ofertados deverão possuir registro válido junto aos órgãos competentes, especialmente Ministério da Agricultura, Pecuária e Abastecimento – MAPA, Agência Nacional de Vigilância Sanitária – ANVISA e Instituto Brasileiro do Meio Ambiente e dos Recursos Naturais Renováveis – IBAMA, quando exigido pela legislação aplicável.</w:t>
      </w:r>
    </w:p>
    <w:p w14:paraId="703F924C" w14:textId="77777777" w:rsidR="004652F5" w:rsidRPr="004652F5" w:rsidRDefault="004652F5" w:rsidP="004652F5">
      <w:pPr>
        <w:spacing w:after="0" w:line="360" w:lineRule="auto"/>
        <w:jc w:val="both"/>
        <w:rPr>
          <w:rFonts w:ascii="Arial" w:eastAsia="Arial" w:hAnsi="Arial" w:cs="Arial"/>
        </w:rPr>
      </w:pPr>
      <w:r w:rsidRPr="004652F5">
        <w:rPr>
          <w:rFonts w:ascii="Arial" w:eastAsia="Arial" w:hAnsi="Arial" w:cs="Arial"/>
        </w:rPr>
        <w:t>A contratada deverá apresentar, quando solicitado pela Administração, ficha técnica, ficha de segurança (FISPQ), registro do produto e demais documentos comprobatórios da regularidade perante os órgãos competentes.</w:t>
      </w:r>
    </w:p>
    <w:p w14:paraId="5A002F76" w14:textId="410A1200" w:rsidR="004652F5" w:rsidRDefault="004652F5" w:rsidP="008351DF">
      <w:pPr>
        <w:spacing w:after="0" w:line="360" w:lineRule="auto"/>
        <w:jc w:val="both"/>
        <w:rPr>
          <w:rFonts w:ascii="Arial" w:eastAsia="Arial" w:hAnsi="Arial" w:cs="Arial"/>
        </w:rPr>
      </w:pPr>
      <w:r w:rsidRPr="004652F5">
        <w:rPr>
          <w:rFonts w:ascii="Arial" w:eastAsia="Arial" w:hAnsi="Arial" w:cs="Arial"/>
        </w:rPr>
        <w:t>Os produtos deverão ser entregues em embalagens originais, lacradas e devidamente identificadas, observando integralmente as normas ambientais, sanitárias e de segurança vigentes.</w:t>
      </w:r>
    </w:p>
    <w:p w14:paraId="322347B4" w14:textId="77777777" w:rsidR="00A7251A" w:rsidRDefault="00A7251A" w:rsidP="008351DF">
      <w:pPr>
        <w:spacing w:after="0" w:line="360" w:lineRule="auto"/>
        <w:jc w:val="both"/>
        <w:rPr>
          <w:rFonts w:ascii="Arial" w:eastAsia="Arial" w:hAnsi="Arial" w:cs="Arial"/>
          <w:b/>
        </w:rPr>
      </w:pPr>
    </w:p>
    <w:p w14:paraId="298F295C" w14:textId="34D0D1EB" w:rsidR="00396E50" w:rsidRPr="00985C96" w:rsidRDefault="00F14EF7" w:rsidP="008351DF">
      <w:pPr>
        <w:spacing w:after="0" w:line="360" w:lineRule="auto"/>
        <w:jc w:val="both"/>
        <w:rPr>
          <w:rFonts w:ascii="Arial" w:eastAsia="Arial" w:hAnsi="Arial" w:cs="Arial"/>
          <w:b/>
        </w:rPr>
      </w:pPr>
      <w:r w:rsidRPr="00985C96">
        <w:rPr>
          <w:rFonts w:ascii="Arial" w:eastAsia="Arial" w:hAnsi="Arial" w:cs="Arial"/>
          <w:b/>
        </w:rPr>
        <w:t>10</w:t>
      </w:r>
      <w:r w:rsidR="00B66D3B" w:rsidRPr="00985C96">
        <w:rPr>
          <w:rFonts w:ascii="Arial" w:eastAsia="Arial" w:hAnsi="Arial" w:cs="Arial"/>
          <w:b/>
        </w:rPr>
        <w:t xml:space="preserve">. </w:t>
      </w:r>
      <w:r w:rsidR="00BF3A10" w:rsidRPr="00985C96">
        <w:rPr>
          <w:rFonts w:ascii="Arial" w:eastAsia="Arial" w:hAnsi="Arial" w:cs="Arial"/>
          <w:b/>
        </w:rPr>
        <w:t xml:space="preserve">DO FISCAL E DA </w:t>
      </w:r>
      <w:r w:rsidR="00B66D3B" w:rsidRPr="00985C96">
        <w:rPr>
          <w:rFonts w:ascii="Arial" w:eastAsia="Arial" w:hAnsi="Arial" w:cs="Arial"/>
          <w:b/>
        </w:rPr>
        <w:t>FISCALIZAÇÃO/ ACOMPANHAMENTO DA EXECUÇÃO:</w:t>
      </w:r>
    </w:p>
    <w:p w14:paraId="124485F9" w14:textId="4DE59707" w:rsidR="00BF3A10" w:rsidRPr="00985C96" w:rsidRDefault="00F14EF7" w:rsidP="008351DF">
      <w:pPr>
        <w:spacing w:after="0" w:line="360" w:lineRule="auto"/>
        <w:jc w:val="both"/>
        <w:rPr>
          <w:rFonts w:ascii="Arial" w:eastAsia="Arial" w:hAnsi="Arial" w:cs="Arial"/>
          <w:b/>
        </w:rPr>
      </w:pPr>
      <w:r w:rsidRPr="00985C96">
        <w:rPr>
          <w:rFonts w:ascii="Arial" w:eastAsia="Arial" w:hAnsi="Arial" w:cs="Arial"/>
          <w:b/>
        </w:rPr>
        <w:t>10</w:t>
      </w:r>
      <w:r w:rsidR="00BF3A10" w:rsidRPr="00985C96">
        <w:rPr>
          <w:rFonts w:ascii="Arial" w:eastAsia="Arial" w:hAnsi="Arial" w:cs="Arial"/>
          <w:b/>
        </w:rPr>
        <w:t>.1. DO FISCAL:</w:t>
      </w:r>
    </w:p>
    <w:p w14:paraId="4E38278A" w14:textId="45B46E2A" w:rsidR="00BF3A10" w:rsidRPr="00985C96" w:rsidRDefault="00BF3A10" w:rsidP="008351DF">
      <w:pPr>
        <w:spacing w:after="0" w:line="360" w:lineRule="auto"/>
        <w:jc w:val="both"/>
        <w:rPr>
          <w:rFonts w:ascii="Arial" w:eastAsia="Arial" w:hAnsi="Arial" w:cs="Arial"/>
        </w:rPr>
      </w:pPr>
      <w:r w:rsidRPr="00985C96">
        <w:rPr>
          <w:rFonts w:ascii="Arial" w:eastAsia="Arial" w:hAnsi="Arial" w:cs="Arial"/>
        </w:rPr>
        <w:t>Fica designado o</w:t>
      </w:r>
      <w:r w:rsidR="00960BF2" w:rsidRPr="00985C96">
        <w:rPr>
          <w:rFonts w:ascii="Arial" w:eastAsia="Arial" w:hAnsi="Arial" w:cs="Arial"/>
        </w:rPr>
        <w:t>(a)</w:t>
      </w:r>
      <w:r w:rsidRPr="00985C96">
        <w:rPr>
          <w:rFonts w:ascii="Arial" w:eastAsia="Arial" w:hAnsi="Arial" w:cs="Arial"/>
        </w:rPr>
        <w:t xml:space="preserve"> servidor</w:t>
      </w:r>
      <w:r w:rsidR="00960BF2" w:rsidRPr="00985C96">
        <w:rPr>
          <w:rFonts w:ascii="Arial" w:eastAsia="Arial" w:hAnsi="Arial" w:cs="Arial"/>
        </w:rPr>
        <w:t xml:space="preserve">(a) </w:t>
      </w:r>
      <w:r w:rsidRPr="00985C96">
        <w:rPr>
          <w:rFonts w:ascii="Arial" w:eastAsia="Arial" w:hAnsi="Arial" w:cs="Arial"/>
        </w:rPr>
        <w:t xml:space="preserve">abaixo qualificado para exercer a fiscalização e o acompanhamento do atesto da nota fiscal, </w:t>
      </w:r>
      <w:r w:rsidR="001143BD" w:rsidRPr="001143BD">
        <w:rPr>
          <w:rFonts w:ascii="Arial" w:eastAsia="Arial" w:hAnsi="Arial" w:cs="Arial"/>
        </w:rPr>
        <w:t>nos termos do art. 117 da Lei nº 14.133/2021</w:t>
      </w:r>
      <w:r w:rsidR="001143BD">
        <w:rPr>
          <w:rFonts w:ascii="Arial" w:eastAsia="Arial" w:hAnsi="Arial" w:cs="Arial"/>
        </w:rPr>
        <w:t>.</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9"/>
        <w:gridCol w:w="7967"/>
      </w:tblGrid>
      <w:tr w:rsidR="00D767BE" w:rsidRPr="00985C96" w14:paraId="06046FA9" w14:textId="77777777" w:rsidTr="00DD18B0">
        <w:tc>
          <w:tcPr>
            <w:tcW w:w="1389" w:type="dxa"/>
            <w:vAlign w:val="center"/>
          </w:tcPr>
          <w:p w14:paraId="35826E51" w14:textId="77777777" w:rsidR="00D767BE" w:rsidRPr="00985C96" w:rsidRDefault="00D767BE" w:rsidP="00031C5C">
            <w:pPr>
              <w:rPr>
                <w:rFonts w:ascii="Arial" w:eastAsia="Arial" w:hAnsi="Arial" w:cs="Arial"/>
              </w:rPr>
            </w:pPr>
            <w:r w:rsidRPr="00985C96">
              <w:rPr>
                <w:rFonts w:ascii="Arial" w:eastAsia="Arial" w:hAnsi="Arial" w:cs="Arial"/>
              </w:rPr>
              <w:t>Servidor(a)</w:t>
            </w:r>
          </w:p>
        </w:tc>
        <w:tc>
          <w:tcPr>
            <w:tcW w:w="7967" w:type="dxa"/>
            <w:vAlign w:val="center"/>
          </w:tcPr>
          <w:p w14:paraId="67CEDD15" w14:textId="32730C60" w:rsidR="00D767BE" w:rsidRPr="00985C96" w:rsidRDefault="008405A8" w:rsidP="00031C5C">
            <w:pPr>
              <w:rPr>
                <w:rFonts w:ascii="Arial" w:eastAsia="Arial" w:hAnsi="Arial" w:cs="Arial"/>
                <w:b/>
              </w:rPr>
            </w:pPr>
            <w:r>
              <w:rPr>
                <w:rFonts w:ascii="Arial" w:eastAsia="Arial" w:hAnsi="Arial" w:cs="Arial"/>
                <w:b/>
                <w:bCs/>
              </w:rPr>
              <w:t>Alex Pires Soares</w:t>
            </w:r>
          </w:p>
        </w:tc>
      </w:tr>
    </w:tbl>
    <w:p w14:paraId="1E0136C9" w14:textId="77777777" w:rsidR="008351DF" w:rsidRPr="00985C96" w:rsidRDefault="008351DF" w:rsidP="008351DF">
      <w:pPr>
        <w:spacing w:after="0" w:line="360" w:lineRule="auto"/>
        <w:jc w:val="both"/>
        <w:rPr>
          <w:rFonts w:ascii="Arial" w:eastAsia="Arial" w:hAnsi="Arial" w:cs="Arial"/>
          <w:b/>
        </w:rPr>
      </w:pPr>
    </w:p>
    <w:p w14:paraId="7F7112AB" w14:textId="533E306F" w:rsidR="00BF3A10" w:rsidRPr="00985C96" w:rsidRDefault="00F14EF7" w:rsidP="008351DF">
      <w:pPr>
        <w:spacing w:after="0" w:line="360" w:lineRule="auto"/>
        <w:jc w:val="both"/>
        <w:rPr>
          <w:rFonts w:ascii="Arial" w:eastAsia="Arial" w:hAnsi="Arial" w:cs="Arial"/>
          <w:b/>
        </w:rPr>
      </w:pPr>
      <w:r w:rsidRPr="00985C96">
        <w:rPr>
          <w:rFonts w:ascii="Arial" w:eastAsia="Arial" w:hAnsi="Arial" w:cs="Arial"/>
          <w:b/>
        </w:rPr>
        <w:lastRenderedPageBreak/>
        <w:t>10</w:t>
      </w:r>
      <w:r w:rsidR="00BF3A10" w:rsidRPr="00985C96">
        <w:rPr>
          <w:rFonts w:ascii="Arial" w:eastAsia="Arial" w:hAnsi="Arial" w:cs="Arial"/>
          <w:b/>
        </w:rPr>
        <w:t>.2. DA FISCALIZAÇÃO/ ACOMPANHAMENTO DA EXECUÇÃO</w:t>
      </w:r>
    </w:p>
    <w:p w14:paraId="1BE2A5FD" w14:textId="0DD03A14" w:rsidR="001143BD" w:rsidRDefault="00A7251A" w:rsidP="00A7251A">
      <w:pPr>
        <w:spacing w:after="0" w:line="360" w:lineRule="auto"/>
        <w:jc w:val="both"/>
        <w:rPr>
          <w:rFonts w:ascii="Arial" w:eastAsia="Arial" w:hAnsi="Arial" w:cs="Arial"/>
        </w:rPr>
      </w:pPr>
      <w:r w:rsidRPr="00A7251A">
        <w:rPr>
          <w:rFonts w:ascii="Arial" w:eastAsia="Arial" w:hAnsi="Arial" w:cs="Arial"/>
        </w:rPr>
        <w:t xml:space="preserve">a) O acompanhamento e a fiscalização da execução da contratação consistem na verificação da conformidade dos produtos fornecidos, de forma a assegurar o perfeito cumprimento das condições estabelecidas neste Termo de Referência, devendo ser exercidos por representante(s) da Contratante especialmente designado(s), </w:t>
      </w:r>
      <w:r w:rsidR="001143BD" w:rsidRPr="001143BD">
        <w:rPr>
          <w:rFonts w:ascii="Arial" w:eastAsia="Arial" w:hAnsi="Arial" w:cs="Arial"/>
        </w:rPr>
        <w:t>nos termos do art. 117 da Lei nº 14.133/202</w:t>
      </w:r>
      <w:r w:rsidR="001143BD">
        <w:rPr>
          <w:rFonts w:ascii="Arial" w:eastAsia="Arial" w:hAnsi="Arial" w:cs="Arial"/>
        </w:rPr>
        <w:t>1.</w:t>
      </w:r>
    </w:p>
    <w:p w14:paraId="26408078" w14:textId="2E84133C" w:rsidR="00A7251A" w:rsidRPr="00A7251A" w:rsidRDefault="00A7251A" w:rsidP="00A7251A">
      <w:pPr>
        <w:spacing w:after="0" w:line="360" w:lineRule="auto"/>
        <w:jc w:val="both"/>
        <w:rPr>
          <w:rFonts w:ascii="Arial" w:eastAsia="Arial" w:hAnsi="Arial" w:cs="Arial"/>
        </w:rPr>
      </w:pPr>
      <w:r w:rsidRPr="00A7251A">
        <w:rPr>
          <w:rFonts w:ascii="Arial" w:eastAsia="Arial" w:hAnsi="Arial" w:cs="Arial"/>
        </w:rPr>
        <w:t>b) A verificação da conformidade dos produtos deverá ser realizada com base nos critérios previstos neste Termo de Referência, especialmente quanto às especificações técnicas, qualidade, quantitativos e prazos de entrega.</w:t>
      </w:r>
    </w:p>
    <w:p w14:paraId="138D38F7" w14:textId="77777777" w:rsidR="00A7251A" w:rsidRPr="00A7251A" w:rsidRDefault="00A7251A" w:rsidP="00A7251A">
      <w:pPr>
        <w:spacing w:after="0" w:line="360" w:lineRule="auto"/>
        <w:jc w:val="both"/>
        <w:rPr>
          <w:rFonts w:ascii="Arial" w:eastAsia="Arial" w:hAnsi="Arial" w:cs="Arial"/>
        </w:rPr>
      </w:pPr>
      <w:r w:rsidRPr="00A7251A">
        <w:rPr>
          <w:rFonts w:ascii="Arial" w:eastAsia="Arial" w:hAnsi="Arial" w:cs="Arial"/>
        </w:rPr>
        <w:t>c) O fiscal do contrato deverá comunicar à autoridade competente qualquer ocorrência de irregularidade relacionada ao fornecimento dos produtos, adotando as providências necessárias ao fiel cumprimento das obrigações contratuais.</w:t>
      </w:r>
    </w:p>
    <w:p w14:paraId="2BCF0624" w14:textId="77777777" w:rsidR="00A7251A" w:rsidRPr="00A7251A" w:rsidRDefault="00A7251A" w:rsidP="00A7251A">
      <w:pPr>
        <w:spacing w:after="0" w:line="360" w:lineRule="auto"/>
        <w:jc w:val="both"/>
        <w:rPr>
          <w:rFonts w:ascii="Arial" w:eastAsia="Arial" w:hAnsi="Arial" w:cs="Arial"/>
        </w:rPr>
      </w:pPr>
      <w:r w:rsidRPr="00A7251A">
        <w:rPr>
          <w:rFonts w:ascii="Arial" w:eastAsia="Arial" w:hAnsi="Arial" w:cs="Arial"/>
        </w:rPr>
        <w:t>d) A conferência dos produtos fornecidos será realizada mediante verificação das especificações constantes neste Termo de Referência e na proposta apresentada pela Contratada, observando-se as respectivas quantidades e características técnicas.</w:t>
      </w:r>
    </w:p>
    <w:p w14:paraId="402B6593" w14:textId="77777777" w:rsidR="00A7251A" w:rsidRPr="00A7251A" w:rsidRDefault="00A7251A" w:rsidP="00A7251A">
      <w:pPr>
        <w:spacing w:after="0" w:line="360" w:lineRule="auto"/>
        <w:jc w:val="both"/>
        <w:rPr>
          <w:rFonts w:ascii="Arial" w:eastAsia="Arial" w:hAnsi="Arial" w:cs="Arial"/>
        </w:rPr>
      </w:pPr>
      <w:r w:rsidRPr="00A7251A">
        <w:rPr>
          <w:rFonts w:ascii="Arial" w:eastAsia="Arial" w:hAnsi="Arial" w:cs="Arial"/>
        </w:rPr>
        <w:t>e) O representante da Contratante deverá promover o registro das ocorrências verificadas durante a execução contratual, adotando as medidas necessárias à regularização de eventuais inconformidades, conforme disposto no art. 117 da Lei nº 14.133/2021.</w:t>
      </w:r>
    </w:p>
    <w:p w14:paraId="5BE491B7" w14:textId="77777777" w:rsidR="00A7251A" w:rsidRPr="00A7251A" w:rsidRDefault="00A7251A" w:rsidP="00A7251A">
      <w:pPr>
        <w:spacing w:after="0" w:line="360" w:lineRule="auto"/>
        <w:jc w:val="both"/>
        <w:rPr>
          <w:rFonts w:ascii="Arial" w:eastAsia="Arial" w:hAnsi="Arial" w:cs="Arial"/>
        </w:rPr>
      </w:pPr>
      <w:r w:rsidRPr="00A7251A">
        <w:rPr>
          <w:rFonts w:ascii="Arial" w:eastAsia="Arial" w:hAnsi="Arial" w:cs="Arial"/>
        </w:rPr>
        <w:t>f) O descumprimento total ou parcial das obrigações assumidas pela Contratada poderá ensejar a aplicação das sanções administrativas previstas na legislação vigente e demais penalidades cabíveis.</w:t>
      </w:r>
    </w:p>
    <w:p w14:paraId="6AB70719" w14:textId="77777777" w:rsidR="00A7251A" w:rsidRPr="00A7251A" w:rsidRDefault="00A7251A" w:rsidP="00A7251A">
      <w:pPr>
        <w:spacing w:after="0" w:line="360" w:lineRule="auto"/>
        <w:jc w:val="both"/>
        <w:rPr>
          <w:rFonts w:ascii="Arial" w:eastAsia="Arial" w:hAnsi="Arial" w:cs="Arial"/>
        </w:rPr>
      </w:pPr>
      <w:r w:rsidRPr="00A7251A">
        <w:rPr>
          <w:rFonts w:ascii="Arial" w:eastAsia="Arial" w:hAnsi="Arial" w:cs="Arial"/>
        </w:rPr>
        <w:t>g) A fiscalização exercida pela Contratante não exclui nem reduz a responsabilidade da Contratada quanto à qualidade dos produtos fornecidos, inclusive perante terceiros, por quaisquer irregularidades decorrentes do fornecimento inadequado, vícios, defeitos ou desconformidade com as especificações exigidas.</w:t>
      </w:r>
    </w:p>
    <w:p w14:paraId="136C2126" w14:textId="120334AB" w:rsidR="008351DF" w:rsidRPr="00985C96" w:rsidRDefault="008351DF" w:rsidP="008351DF">
      <w:pPr>
        <w:spacing w:after="0" w:line="360" w:lineRule="auto"/>
        <w:jc w:val="both"/>
        <w:rPr>
          <w:rFonts w:ascii="Arial" w:eastAsia="Arial" w:hAnsi="Arial" w:cs="Arial"/>
        </w:rPr>
      </w:pPr>
    </w:p>
    <w:p w14:paraId="1EEDCB80" w14:textId="1F448142" w:rsidR="00396E50" w:rsidRPr="00985C96" w:rsidRDefault="00B66D3B" w:rsidP="008351DF">
      <w:pPr>
        <w:spacing w:after="0" w:line="360" w:lineRule="auto"/>
        <w:jc w:val="both"/>
        <w:rPr>
          <w:rFonts w:ascii="Arial" w:eastAsia="Arial" w:hAnsi="Arial" w:cs="Arial"/>
          <w:b/>
        </w:rPr>
      </w:pPr>
      <w:r w:rsidRPr="00985C96">
        <w:rPr>
          <w:rFonts w:ascii="Arial" w:eastAsia="Arial" w:hAnsi="Arial" w:cs="Arial"/>
          <w:b/>
        </w:rPr>
        <w:t>1</w:t>
      </w:r>
      <w:r w:rsidR="00F14EF7" w:rsidRPr="00985C96">
        <w:rPr>
          <w:rFonts w:ascii="Arial" w:eastAsia="Arial" w:hAnsi="Arial" w:cs="Arial"/>
          <w:b/>
        </w:rPr>
        <w:t>1</w:t>
      </w:r>
      <w:r w:rsidRPr="00985C96">
        <w:rPr>
          <w:rFonts w:ascii="Arial" w:eastAsia="Arial" w:hAnsi="Arial" w:cs="Arial"/>
          <w:b/>
        </w:rPr>
        <w:t>. OBRIGAÇÕES DA CONTRATADA</w:t>
      </w:r>
    </w:p>
    <w:p w14:paraId="67CB79F5" w14:textId="77777777" w:rsidR="008A413C" w:rsidRDefault="008A413C" w:rsidP="008A413C">
      <w:pPr>
        <w:pStyle w:val="PargrafodaLista"/>
        <w:tabs>
          <w:tab w:val="left" w:pos="567"/>
        </w:tabs>
        <w:spacing w:after="0" w:line="360" w:lineRule="auto"/>
        <w:ind w:left="0"/>
        <w:jc w:val="both"/>
        <w:rPr>
          <w:rFonts w:ascii="Arial" w:eastAsia="Arial" w:hAnsi="Arial" w:cs="Arial"/>
        </w:rPr>
      </w:pPr>
      <w:r w:rsidRPr="008A413C">
        <w:rPr>
          <w:rFonts w:ascii="Arial" w:eastAsia="Arial" w:hAnsi="Arial" w:cs="Arial"/>
        </w:rPr>
        <w:t>11.1. Entregar os produtos nas condições estabelecidas neste Termo de Referência e seus anexos, atendendo a todas as solicitações de fornecimento durante a vigência da Ata de Registro de Preços ou da contratação, independentemente da quantidade solicitada ou de valor mínimo, observadas as quantidades, prazos e locais definidos pelo Órgão Contratante.</w:t>
      </w:r>
    </w:p>
    <w:p w14:paraId="13B31CDE" w14:textId="77777777" w:rsidR="008A413C" w:rsidRDefault="008A413C" w:rsidP="008A413C">
      <w:pPr>
        <w:pStyle w:val="PargrafodaLista"/>
        <w:tabs>
          <w:tab w:val="left" w:pos="567"/>
        </w:tabs>
        <w:spacing w:after="0" w:line="360" w:lineRule="auto"/>
        <w:ind w:left="0"/>
        <w:jc w:val="both"/>
        <w:rPr>
          <w:rFonts w:ascii="Arial" w:eastAsia="Arial" w:hAnsi="Arial" w:cs="Arial"/>
        </w:rPr>
      </w:pPr>
      <w:r w:rsidRPr="008A413C">
        <w:rPr>
          <w:rFonts w:ascii="Arial" w:eastAsia="Arial" w:hAnsi="Arial" w:cs="Arial"/>
        </w:rPr>
        <w:t>11.2. Manter, durante toda a vigência da contratação, a compatibilidade com as obrigações assumidas, bem como todas as condições de habilitação e qualificação exigidas no procedimento licitatório.</w:t>
      </w:r>
    </w:p>
    <w:p w14:paraId="4ACA4502" w14:textId="77777777" w:rsidR="008A413C" w:rsidRDefault="008A413C" w:rsidP="008A413C">
      <w:pPr>
        <w:pStyle w:val="PargrafodaLista"/>
        <w:tabs>
          <w:tab w:val="left" w:pos="567"/>
        </w:tabs>
        <w:spacing w:after="0" w:line="360" w:lineRule="auto"/>
        <w:ind w:left="0"/>
        <w:jc w:val="both"/>
        <w:rPr>
          <w:rFonts w:ascii="Arial" w:eastAsia="Arial" w:hAnsi="Arial" w:cs="Arial"/>
        </w:rPr>
      </w:pPr>
      <w:r w:rsidRPr="008A413C">
        <w:rPr>
          <w:rFonts w:ascii="Arial" w:eastAsia="Arial" w:hAnsi="Arial" w:cs="Arial"/>
        </w:rPr>
        <w:lastRenderedPageBreak/>
        <w:t>11.3. Substituir os materiais recusados pela Administração, sem qualquer ônus ao Município, no prazo máximo de até 05 (cinco) dias úteis, contados do recebimento da notificação, independentemente da aplicação das penalidades cabíveis.</w:t>
      </w:r>
    </w:p>
    <w:p w14:paraId="1927DC03" w14:textId="77777777" w:rsidR="008A413C" w:rsidRDefault="008A413C" w:rsidP="008A413C">
      <w:pPr>
        <w:pStyle w:val="PargrafodaLista"/>
        <w:tabs>
          <w:tab w:val="left" w:pos="567"/>
        </w:tabs>
        <w:spacing w:after="0" w:line="360" w:lineRule="auto"/>
        <w:ind w:left="0"/>
        <w:jc w:val="both"/>
        <w:rPr>
          <w:rFonts w:ascii="Arial" w:eastAsia="Arial" w:hAnsi="Arial" w:cs="Arial"/>
        </w:rPr>
      </w:pPr>
      <w:r w:rsidRPr="008A413C">
        <w:rPr>
          <w:rFonts w:ascii="Arial" w:eastAsia="Arial" w:hAnsi="Arial" w:cs="Arial"/>
        </w:rPr>
        <w:t>11.4. Receber os respectivos pagamentos nas condições estabelecidas neste Termo de Referência e no instrumento contratual correspondente.</w:t>
      </w:r>
    </w:p>
    <w:p w14:paraId="3B7D036D" w14:textId="5C0A7B45" w:rsidR="008A413C" w:rsidRPr="008A413C" w:rsidRDefault="008A413C" w:rsidP="008A413C">
      <w:pPr>
        <w:pStyle w:val="PargrafodaLista"/>
        <w:tabs>
          <w:tab w:val="left" w:pos="567"/>
        </w:tabs>
        <w:spacing w:after="0" w:line="360" w:lineRule="auto"/>
        <w:ind w:left="0"/>
        <w:jc w:val="both"/>
        <w:rPr>
          <w:rFonts w:ascii="Arial" w:eastAsia="Arial" w:hAnsi="Arial" w:cs="Arial"/>
        </w:rPr>
      </w:pPr>
      <w:r w:rsidRPr="008A413C">
        <w:rPr>
          <w:rFonts w:ascii="Arial" w:eastAsia="Arial" w:hAnsi="Arial" w:cs="Arial"/>
        </w:rPr>
        <w:t>11.5. Arcar com todos os custos diretos e indiretos decorrentes do fornecimento, inclusive despesas com embalagem, transporte, frete, seguros, tributos, encargos trabalhistas, previdenciários e demais despesas necessárias ao integral cumprimento do objeto contratado.</w:t>
      </w:r>
    </w:p>
    <w:p w14:paraId="519C5B3E" w14:textId="77777777" w:rsidR="00F67FA3" w:rsidRPr="00985C96" w:rsidRDefault="00F67FA3" w:rsidP="00F67FA3">
      <w:pPr>
        <w:pStyle w:val="PargrafodaLista"/>
        <w:tabs>
          <w:tab w:val="left" w:pos="567"/>
        </w:tabs>
        <w:spacing w:after="0" w:line="360" w:lineRule="auto"/>
        <w:ind w:left="0"/>
        <w:jc w:val="both"/>
        <w:rPr>
          <w:rFonts w:ascii="Arial" w:eastAsia="Arial" w:hAnsi="Arial" w:cs="Arial"/>
        </w:rPr>
      </w:pPr>
    </w:p>
    <w:p w14:paraId="466C3C93" w14:textId="221F7E92" w:rsidR="00396E50" w:rsidRPr="00985C96" w:rsidRDefault="00B66D3B" w:rsidP="008351DF">
      <w:pPr>
        <w:spacing w:after="0" w:line="360" w:lineRule="auto"/>
        <w:jc w:val="both"/>
        <w:rPr>
          <w:rFonts w:ascii="Arial" w:eastAsia="Arial" w:hAnsi="Arial" w:cs="Arial"/>
          <w:b/>
        </w:rPr>
      </w:pPr>
      <w:r w:rsidRPr="00985C96">
        <w:rPr>
          <w:rFonts w:ascii="Arial" w:eastAsia="Arial" w:hAnsi="Arial" w:cs="Arial"/>
          <w:b/>
        </w:rPr>
        <w:t>1</w:t>
      </w:r>
      <w:r w:rsidR="00F14EF7" w:rsidRPr="00985C96">
        <w:rPr>
          <w:rFonts w:ascii="Arial" w:eastAsia="Arial" w:hAnsi="Arial" w:cs="Arial"/>
          <w:b/>
        </w:rPr>
        <w:t>2</w:t>
      </w:r>
      <w:r w:rsidRPr="00985C96">
        <w:rPr>
          <w:rFonts w:ascii="Arial" w:eastAsia="Arial" w:hAnsi="Arial" w:cs="Arial"/>
          <w:b/>
        </w:rPr>
        <w:t>. OBRIGAÇÕES DA CONTRATANTE</w:t>
      </w:r>
    </w:p>
    <w:p w14:paraId="271B6EB2" w14:textId="77777777" w:rsidR="00E12EDA" w:rsidRPr="00E12EDA" w:rsidRDefault="00E12EDA" w:rsidP="00E12EDA">
      <w:pPr>
        <w:spacing w:after="0" w:line="360" w:lineRule="auto"/>
        <w:jc w:val="both"/>
        <w:rPr>
          <w:rFonts w:ascii="Arial" w:eastAsia="Arial" w:hAnsi="Arial" w:cs="Arial"/>
        </w:rPr>
      </w:pPr>
      <w:r w:rsidRPr="00E12EDA">
        <w:rPr>
          <w:rFonts w:ascii="Arial" w:eastAsia="Arial" w:hAnsi="Arial" w:cs="Arial"/>
        </w:rPr>
        <w:t>12.1. Fiscalizar e acompanhar a execução do objeto contratual, observando o fiel cumprimento das condições estabelecidas neste Termo de Referência.</w:t>
      </w:r>
    </w:p>
    <w:p w14:paraId="627257DD" w14:textId="77777777" w:rsidR="00E12EDA" w:rsidRPr="00E12EDA" w:rsidRDefault="00E12EDA" w:rsidP="00E12EDA">
      <w:pPr>
        <w:spacing w:after="0" w:line="360" w:lineRule="auto"/>
        <w:jc w:val="both"/>
        <w:rPr>
          <w:rFonts w:ascii="Arial" w:eastAsia="Arial" w:hAnsi="Arial" w:cs="Arial"/>
        </w:rPr>
      </w:pPr>
      <w:r w:rsidRPr="00E12EDA">
        <w:rPr>
          <w:rFonts w:ascii="Arial" w:eastAsia="Arial" w:hAnsi="Arial" w:cs="Arial"/>
        </w:rPr>
        <w:t>12.2. Comunicar à CONTRATADA toda e qualquer ocorrência relacionada ao fornecimento dos produtos objeto da contratação.</w:t>
      </w:r>
    </w:p>
    <w:p w14:paraId="57A191C6" w14:textId="77777777" w:rsidR="00E12EDA" w:rsidRPr="00E12EDA" w:rsidRDefault="00E12EDA" w:rsidP="00E12EDA">
      <w:pPr>
        <w:spacing w:after="0" w:line="360" w:lineRule="auto"/>
        <w:jc w:val="both"/>
        <w:rPr>
          <w:rFonts w:ascii="Arial" w:eastAsia="Arial" w:hAnsi="Arial" w:cs="Arial"/>
        </w:rPr>
      </w:pPr>
      <w:r w:rsidRPr="00E12EDA">
        <w:rPr>
          <w:rFonts w:ascii="Arial" w:eastAsia="Arial" w:hAnsi="Arial" w:cs="Arial"/>
        </w:rPr>
        <w:t>12.3. Efetuar os pagamentos à CONTRATADA nas condições estabelecidas neste Termo de Referência, mediante apresentação das Notas Fiscais/Faturas devidamente atestadas pelo setor competente.</w:t>
      </w:r>
    </w:p>
    <w:p w14:paraId="6C62469F" w14:textId="77777777" w:rsidR="00E12EDA" w:rsidRPr="00E12EDA" w:rsidRDefault="00E12EDA" w:rsidP="00E12EDA">
      <w:pPr>
        <w:spacing w:after="0" w:line="360" w:lineRule="auto"/>
        <w:jc w:val="both"/>
        <w:rPr>
          <w:rFonts w:ascii="Arial" w:eastAsia="Arial" w:hAnsi="Arial" w:cs="Arial"/>
        </w:rPr>
      </w:pPr>
      <w:r w:rsidRPr="00E12EDA">
        <w:rPr>
          <w:rFonts w:ascii="Arial" w:eastAsia="Arial" w:hAnsi="Arial" w:cs="Arial"/>
        </w:rPr>
        <w:t>12.4. Responder, no prazo de até 48 (quarenta e oito) horas, às solicitações de dilação de prazo de entrega formalmente apresentadas pela CONTRATADA.</w:t>
      </w:r>
    </w:p>
    <w:p w14:paraId="113C3EF8" w14:textId="77777777" w:rsidR="00E12EDA" w:rsidRPr="00E12EDA" w:rsidRDefault="00E12EDA" w:rsidP="00E12EDA">
      <w:pPr>
        <w:spacing w:after="0" w:line="360" w:lineRule="auto"/>
        <w:jc w:val="both"/>
        <w:rPr>
          <w:rFonts w:ascii="Arial" w:eastAsia="Arial" w:hAnsi="Arial" w:cs="Arial"/>
        </w:rPr>
      </w:pPr>
      <w:r w:rsidRPr="00E12EDA">
        <w:rPr>
          <w:rFonts w:ascii="Arial" w:eastAsia="Arial" w:hAnsi="Arial" w:cs="Arial"/>
        </w:rPr>
        <w:t>12.5. Proporcionar à CONTRATADA todas as condições necessárias ao pleno cumprimento das obrigações decorrentes da presente contratação, nos termos da Lei nº 14.133/2021.</w:t>
      </w:r>
    </w:p>
    <w:p w14:paraId="4F4877A6" w14:textId="77777777" w:rsidR="00E12EDA" w:rsidRDefault="00E12EDA" w:rsidP="00E12EDA">
      <w:pPr>
        <w:spacing w:after="0" w:line="360" w:lineRule="auto"/>
        <w:jc w:val="both"/>
        <w:rPr>
          <w:rFonts w:ascii="Arial" w:eastAsia="Arial" w:hAnsi="Arial" w:cs="Arial"/>
        </w:rPr>
      </w:pPr>
      <w:r w:rsidRPr="00E12EDA">
        <w:rPr>
          <w:rFonts w:ascii="Arial" w:eastAsia="Arial" w:hAnsi="Arial" w:cs="Arial"/>
        </w:rPr>
        <w:t>12.6. Comunicar, por escrito, à CONTRATADA o não recebimento ou a desconformidade dos produtos fornecidos, apontando as razões da eventual inadequação às condições estabelecidas neste Termo de Referência e no instrumento contratual.</w:t>
      </w:r>
    </w:p>
    <w:p w14:paraId="1AAA3EEB" w14:textId="77777777" w:rsidR="00930F18" w:rsidRDefault="00930F18" w:rsidP="00E12EDA">
      <w:pPr>
        <w:spacing w:after="0" w:line="360" w:lineRule="auto"/>
        <w:jc w:val="both"/>
        <w:rPr>
          <w:rFonts w:ascii="Arial" w:eastAsia="Arial" w:hAnsi="Arial" w:cs="Arial"/>
        </w:rPr>
      </w:pPr>
    </w:p>
    <w:p w14:paraId="0D1F3245" w14:textId="75111A55" w:rsidR="00930F18" w:rsidRPr="00930F18" w:rsidRDefault="00930F18" w:rsidP="00930F18">
      <w:pPr>
        <w:pStyle w:val="Nivel01"/>
        <w:numPr>
          <w:ilvl w:val="3"/>
          <w:numId w:val="17"/>
        </w:numPr>
        <w:spacing w:before="0" w:line="360" w:lineRule="auto"/>
        <w:ind w:left="993" w:right="-2" w:hanging="993"/>
        <w:rPr>
          <w:sz w:val="22"/>
          <w:szCs w:val="22"/>
        </w:rPr>
      </w:pPr>
      <w:r w:rsidRPr="00930F18">
        <w:rPr>
          <w:sz w:val="22"/>
          <w:szCs w:val="22"/>
        </w:rPr>
        <w:t xml:space="preserve">SANÇÃO ADMINISTRATIVA </w:t>
      </w:r>
    </w:p>
    <w:p w14:paraId="03F9AC6D" w14:textId="4CCD5FF0" w:rsidR="00930F18" w:rsidRPr="00930F18" w:rsidRDefault="00930F18" w:rsidP="00930F18">
      <w:pPr>
        <w:spacing w:line="360" w:lineRule="auto"/>
        <w:ind w:right="-2"/>
        <w:jc w:val="both"/>
        <w:rPr>
          <w:rFonts w:ascii="Arial" w:hAnsi="Arial" w:cs="Arial"/>
        </w:rPr>
      </w:pPr>
      <w:r w:rsidRPr="00930F18">
        <w:rPr>
          <w:rFonts w:ascii="Arial" w:hAnsi="Arial" w:cs="Arial"/>
        </w:rPr>
        <w:t>1</w:t>
      </w:r>
      <w:r w:rsidRPr="00930F18">
        <w:rPr>
          <w:rFonts w:ascii="Arial" w:hAnsi="Arial" w:cs="Arial"/>
        </w:rPr>
        <w:t>3</w:t>
      </w:r>
      <w:r w:rsidRPr="00930F18">
        <w:rPr>
          <w:rFonts w:ascii="Arial" w:hAnsi="Arial" w:cs="Arial"/>
        </w:rPr>
        <w:t>.1. O descumprimento total ou parcial das obrigações assumidas pela contratada, bem como a inexecução total ou parcial do objeto contratual, poderá ensejar a aplicação das sanções administrativas previstas nos arts. 155 a 163 da Lei nº 14.133/2021, observados os princípios do contraditório e da ampla defesa.</w:t>
      </w:r>
    </w:p>
    <w:p w14:paraId="1C588FDE" w14:textId="06103ACA" w:rsidR="00930F18" w:rsidRPr="00930F18" w:rsidRDefault="00930F18" w:rsidP="00930F18">
      <w:pPr>
        <w:spacing w:line="360" w:lineRule="auto"/>
        <w:ind w:right="-2"/>
        <w:jc w:val="both"/>
        <w:rPr>
          <w:rFonts w:ascii="Arial" w:hAnsi="Arial" w:cs="Arial"/>
        </w:rPr>
      </w:pPr>
      <w:r w:rsidRPr="00930F18">
        <w:rPr>
          <w:rFonts w:ascii="Arial" w:hAnsi="Arial" w:cs="Arial"/>
        </w:rPr>
        <w:t>1</w:t>
      </w:r>
      <w:r w:rsidRPr="00930F18">
        <w:rPr>
          <w:rFonts w:ascii="Arial" w:hAnsi="Arial" w:cs="Arial"/>
        </w:rPr>
        <w:t>3</w:t>
      </w:r>
      <w:r w:rsidRPr="00930F18">
        <w:rPr>
          <w:rFonts w:ascii="Arial" w:hAnsi="Arial" w:cs="Arial"/>
        </w:rPr>
        <w:t>.2. Sem prejuízo das responsabilidades civil e criminal cabíveis, poderão ser aplicadas à contratada as seguintes penalidades:</w:t>
      </w:r>
    </w:p>
    <w:p w14:paraId="0C93F474" w14:textId="77777777" w:rsidR="00930F18" w:rsidRPr="00930F18" w:rsidRDefault="00930F18" w:rsidP="00930F18">
      <w:pPr>
        <w:spacing w:line="360" w:lineRule="auto"/>
        <w:ind w:right="-2"/>
        <w:jc w:val="both"/>
        <w:rPr>
          <w:rFonts w:ascii="Arial" w:hAnsi="Arial" w:cs="Arial"/>
        </w:rPr>
      </w:pPr>
      <w:r w:rsidRPr="00930F18">
        <w:rPr>
          <w:rFonts w:ascii="Arial" w:hAnsi="Arial" w:cs="Arial"/>
        </w:rPr>
        <w:t>a) advertência, nas hipóteses de infrações de menor potencial ofensivo à execução contratual;</w:t>
      </w:r>
    </w:p>
    <w:p w14:paraId="2315AE31" w14:textId="77777777" w:rsidR="00930F18" w:rsidRPr="00930F18" w:rsidRDefault="00930F18" w:rsidP="00930F18">
      <w:pPr>
        <w:spacing w:line="360" w:lineRule="auto"/>
        <w:ind w:right="-2"/>
        <w:jc w:val="both"/>
        <w:rPr>
          <w:rFonts w:ascii="Arial" w:hAnsi="Arial" w:cs="Arial"/>
        </w:rPr>
      </w:pPr>
      <w:r w:rsidRPr="00930F18">
        <w:rPr>
          <w:rFonts w:ascii="Arial" w:hAnsi="Arial" w:cs="Arial"/>
        </w:rPr>
        <w:lastRenderedPageBreak/>
        <w:t>b) multa, nos termos e percentuais estabelecidos no edital, no contrato ou instrumento equivalente;</w:t>
      </w:r>
    </w:p>
    <w:p w14:paraId="11C857CC" w14:textId="77777777" w:rsidR="00930F18" w:rsidRPr="00930F18" w:rsidRDefault="00930F18" w:rsidP="00930F18">
      <w:pPr>
        <w:spacing w:line="360" w:lineRule="auto"/>
        <w:ind w:right="-2"/>
        <w:jc w:val="both"/>
        <w:rPr>
          <w:rFonts w:ascii="Arial" w:hAnsi="Arial" w:cs="Arial"/>
        </w:rPr>
      </w:pPr>
      <w:r w:rsidRPr="00930F18">
        <w:rPr>
          <w:rFonts w:ascii="Arial" w:hAnsi="Arial" w:cs="Arial"/>
        </w:rPr>
        <w:t>c) impedimento de licitar e contratar com a Administração Pública, pelo prazo máximo de até 03 (três) anos, nos casos previstos na legislação aplicável;</w:t>
      </w:r>
    </w:p>
    <w:p w14:paraId="4DDCDB9A" w14:textId="77777777" w:rsidR="00930F18" w:rsidRPr="00930F18" w:rsidRDefault="00930F18" w:rsidP="00930F18">
      <w:pPr>
        <w:spacing w:line="360" w:lineRule="auto"/>
        <w:ind w:right="-2"/>
        <w:jc w:val="both"/>
        <w:rPr>
          <w:rFonts w:ascii="Arial" w:hAnsi="Arial" w:cs="Arial"/>
        </w:rPr>
      </w:pPr>
      <w:r w:rsidRPr="00930F18">
        <w:rPr>
          <w:rFonts w:ascii="Arial" w:hAnsi="Arial" w:cs="Arial"/>
        </w:rPr>
        <w:t>d) declaração de inidoneidade para licitar ou contratar com a Administração Pública, enquanto perdurarem os motivos determinantes da punição ou até que seja promovida sua reabilitação, na forma da Lei nº 14.133/2021.</w:t>
      </w:r>
    </w:p>
    <w:p w14:paraId="62AF1EE1" w14:textId="562DE14D" w:rsidR="00930F18" w:rsidRPr="00930F18" w:rsidRDefault="00930F18" w:rsidP="00930F18">
      <w:pPr>
        <w:spacing w:line="360" w:lineRule="auto"/>
        <w:ind w:right="-2"/>
        <w:jc w:val="both"/>
        <w:rPr>
          <w:rFonts w:ascii="Arial" w:hAnsi="Arial" w:cs="Arial"/>
        </w:rPr>
      </w:pPr>
      <w:r w:rsidRPr="00930F18">
        <w:rPr>
          <w:rFonts w:ascii="Arial" w:hAnsi="Arial" w:cs="Arial"/>
        </w:rPr>
        <w:t>1</w:t>
      </w:r>
      <w:r w:rsidRPr="00930F18">
        <w:rPr>
          <w:rFonts w:ascii="Arial" w:hAnsi="Arial" w:cs="Arial"/>
        </w:rPr>
        <w:t>3</w:t>
      </w:r>
      <w:r w:rsidRPr="00930F18">
        <w:rPr>
          <w:rFonts w:ascii="Arial" w:hAnsi="Arial" w:cs="Arial"/>
        </w:rPr>
        <w:t>.3. A aplicação das sanções previstas neste item observará a natureza e a gravidade da infração cometida, os danos eventualmente causados à Administração Pública, as circunstâncias agravantes ou atenuantes, bem como os princípios da proporcionalidade e razoabilidade.</w:t>
      </w:r>
    </w:p>
    <w:p w14:paraId="7340891C" w14:textId="6D47F763" w:rsidR="00930F18" w:rsidRPr="00930F18" w:rsidRDefault="00930F18" w:rsidP="00930F18">
      <w:pPr>
        <w:pStyle w:val="Nivel01"/>
        <w:numPr>
          <w:ilvl w:val="0"/>
          <w:numId w:val="0"/>
        </w:numPr>
        <w:spacing w:line="360" w:lineRule="auto"/>
        <w:ind w:left="360" w:right="-2" w:hanging="360"/>
        <w:rPr>
          <w:rFonts w:eastAsiaTheme="minorEastAsia"/>
          <w:b w:val="0"/>
          <w:bCs w:val="0"/>
          <w:color w:val="FF0000"/>
          <w:sz w:val="24"/>
          <w:szCs w:val="24"/>
        </w:rPr>
      </w:pPr>
      <w:r w:rsidRPr="00930F18">
        <w:rPr>
          <w:sz w:val="24"/>
          <w:szCs w:val="24"/>
        </w:rPr>
        <w:t xml:space="preserve">14. </w:t>
      </w:r>
      <w:r w:rsidRPr="00930F18">
        <w:rPr>
          <w:sz w:val="24"/>
          <w:szCs w:val="24"/>
        </w:rPr>
        <w:t>RESCISÃO CONTRATUAL</w:t>
      </w:r>
      <w:r w:rsidRPr="00930F18">
        <w:rPr>
          <w:rFonts w:eastAsiaTheme="minorEastAsia"/>
          <w:b w:val="0"/>
          <w:bCs w:val="0"/>
          <w:i/>
          <w:iCs/>
          <w:color w:val="FF0000"/>
          <w:sz w:val="24"/>
          <w:szCs w:val="24"/>
        </w:rPr>
        <w:t xml:space="preserve"> </w:t>
      </w:r>
    </w:p>
    <w:p w14:paraId="0DD8DC2E" w14:textId="1EEF0C44" w:rsidR="00930F18" w:rsidRPr="00930F18" w:rsidRDefault="00930F18" w:rsidP="00930F18">
      <w:pPr>
        <w:pStyle w:val="NormalWeb"/>
        <w:ind w:right="-2"/>
        <w:jc w:val="both"/>
        <w:rPr>
          <w:rFonts w:ascii="Arial" w:hAnsi="Arial" w:cs="Arial"/>
          <w:color w:val="000000" w:themeColor="text1"/>
          <w:sz w:val="22"/>
          <w:szCs w:val="22"/>
        </w:rPr>
      </w:pPr>
      <w:r>
        <w:rPr>
          <w:rFonts w:ascii="Arial" w:hAnsi="Arial" w:cs="Arial"/>
          <w:color w:val="000000" w:themeColor="text1"/>
          <w:sz w:val="22"/>
          <w:szCs w:val="22"/>
        </w:rPr>
        <w:t xml:space="preserve">14.1. </w:t>
      </w:r>
      <w:r w:rsidRPr="00930F18">
        <w:rPr>
          <w:rFonts w:ascii="Arial" w:hAnsi="Arial" w:cs="Arial"/>
          <w:color w:val="000000" w:themeColor="text1"/>
          <w:sz w:val="22"/>
          <w:szCs w:val="22"/>
        </w:rPr>
        <w:t>O contrato poderá ser rescindido, nos termos da legislação vigente, nas seguintes hipóteses:</w:t>
      </w:r>
    </w:p>
    <w:p w14:paraId="53837E7E" w14:textId="77777777" w:rsidR="00930F18" w:rsidRPr="00930F18" w:rsidRDefault="00930F18" w:rsidP="00930F18">
      <w:pPr>
        <w:pStyle w:val="NormalWeb"/>
        <w:ind w:right="-2"/>
        <w:jc w:val="both"/>
        <w:rPr>
          <w:rFonts w:ascii="Arial" w:hAnsi="Arial" w:cs="Arial"/>
          <w:color w:val="000000" w:themeColor="text1"/>
          <w:sz w:val="22"/>
          <w:szCs w:val="22"/>
        </w:rPr>
      </w:pPr>
      <w:r w:rsidRPr="00930F18">
        <w:rPr>
          <w:rFonts w:ascii="Arial" w:hAnsi="Arial" w:cs="Arial"/>
          <w:color w:val="000000" w:themeColor="text1"/>
          <w:sz w:val="22"/>
          <w:szCs w:val="22"/>
        </w:rPr>
        <w:t>a) por ato unilateral e escrito da Administração, nos casos de descumprimento contratual ou de interesse público devidamente justificado;</w:t>
      </w:r>
    </w:p>
    <w:p w14:paraId="769880EF" w14:textId="77777777" w:rsidR="00930F18" w:rsidRPr="00930F18" w:rsidRDefault="00930F18" w:rsidP="00930F18">
      <w:pPr>
        <w:pStyle w:val="NormalWeb"/>
        <w:ind w:right="-2"/>
        <w:jc w:val="both"/>
        <w:rPr>
          <w:rFonts w:ascii="Arial" w:hAnsi="Arial" w:cs="Arial"/>
          <w:color w:val="000000" w:themeColor="text1"/>
          <w:sz w:val="22"/>
          <w:szCs w:val="22"/>
        </w:rPr>
      </w:pPr>
      <w:r w:rsidRPr="00930F18">
        <w:rPr>
          <w:rFonts w:ascii="Arial" w:hAnsi="Arial" w:cs="Arial"/>
          <w:color w:val="000000" w:themeColor="text1"/>
          <w:sz w:val="22"/>
          <w:szCs w:val="22"/>
        </w:rPr>
        <w:t>b) amigavelmente, por acordo entre as partes, desde que haja conveniência para a Administração;</w:t>
      </w:r>
    </w:p>
    <w:p w14:paraId="539756DF" w14:textId="77777777" w:rsidR="00930F18" w:rsidRPr="00930F18" w:rsidRDefault="00930F18" w:rsidP="00930F18">
      <w:pPr>
        <w:pStyle w:val="NormalWeb"/>
        <w:ind w:right="-2"/>
        <w:jc w:val="both"/>
        <w:rPr>
          <w:rFonts w:ascii="Arial" w:hAnsi="Arial" w:cs="Arial"/>
          <w:color w:val="000000" w:themeColor="text1"/>
          <w:sz w:val="22"/>
          <w:szCs w:val="22"/>
        </w:rPr>
      </w:pPr>
      <w:r w:rsidRPr="00930F18">
        <w:rPr>
          <w:rFonts w:ascii="Arial" w:hAnsi="Arial" w:cs="Arial"/>
          <w:color w:val="000000" w:themeColor="text1"/>
          <w:sz w:val="22"/>
          <w:szCs w:val="22"/>
        </w:rPr>
        <w:t>c) judicialmente, nos termos da legislação aplicável.</w:t>
      </w:r>
    </w:p>
    <w:p w14:paraId="6FEC8133" w14:textId="1BB35C03" w:rsidR="00930F18" w:rsidRPr="00930F18" w:rsidRDefault="00930F18" w:rsidP="00930F18">
      <w:pPr>
        <w:pStyle w:val="Nivel2"/>
        <w:numPr>
          <w:ilvl w:val="0"/>
          <w:numId w:val="0"/>
        </w:numPr>
        <w:ind w:right="-2"/>
        <w:rPr>
          <w:color w:val="000000" w:themeColor="text1"/>
          <w:sz w:val="22"/>
          <w:szCs w:val="22"/>
        </w:rPr>
      </w:pPr>
      <w:r>
        <w:rPr>
          <w:color w:val="000000" w:themeColor="text1"/>
          <w:sz w:val="22"/>
          <w:szCs w:val="22"/>
        </w:rPr>
        <w:t xml:space="preserve">14.2. </w:t>
      </w:r>
      <w:r w:rsidRPr="00930F18">
        <w:rPr>
          <w:color w:val="000000" w:themeColor="text1"/>
          <w:sz w:val="22"/>
          <w:szCs w:val="22"/>
        </w:rPr>
        <w:t>Constituem motivos para rescisão, entre outros:</w:t>
      </w:r>
    </w:p>
    <w:p w14:paraId="5F2579B6" w14:textId="77777777" w:rsidR="00930F18" w:rsidRPr="00930F18" w:rsidRDefault="00930F18" w:rsidP="00930F18">
      <w:pPr>
        <w:pStyle w:val="NormalWeb"/>
        <w:ind w:right="-2"/>
        <w:jc w:val="both"/>
        <w:rPr>
          <w:rFonts w:ascii="Arial" w:hAnsi="Arial" w:cs="Arial"/>
          <w:color w:val="000000" w:themeColor="text1"/>
          <w:sz w:val="22"/>
          <w:szCs w:val="22"/>
        </w:rPr>
      </w:pPr>
      <w:r w:rsidRPr="00930F18">
        <w:rPr>
          <w:rFonts w:ascii="Arial" w:hAnsi="Arial" w:cs="Arial"/>
          <w:color w:val="000000" w:themeColor="text1"/>
          <w:sz w:val="22"/>
          <w:szCs w:val="22"/>
        </w:rPr>
        <w:t>a) o não cumprimento ou cumprimento irregular das cláusulas contratuais;</w:t>
      </w:r>
    </w:p>
    <w:p w14:paraId="3BBB2272" w14:textId="77777777" w:rsidR="00930F18" w:rsidRPr="00930F18" w:rsidRDefault="00930F18" w:rsidP="00930F18">
      <w:pPr>
        <w:pStyle w:val="NormalWeb"/>
        <w:ind w:right="-2"/>
        <w:jc w:val="both"/>
        <w:rPr>
          <w:rFonts w:ascii="Arial" w:hAnsi="Arial" w:cs="Arial"/>
          <w:color w:val="000000" w:themeColor="text1"/>
          <w:sz w:val="22"/>
          <w:szCs w:val="22"/>
        </w:rPr>
      </w:pPr>
      <w:r w:rsidRPr="00930F18">
        <w:rPr>
          <w:rFonts w:ascii="Arial" w:hAnsi="Arial" w:cs="Arial"/>
          <w:color w:val="000000" w:themeColor="text1"/>
          <w:sz w:val="22"/>
          <w:szCs w:val="22"/>
        </w:rPr>
        <w:t>b) a lentidão no cumprimento do objeto que comprometa a execução do contrato;</w:t>
      </w:r>
    </w:p>
    <w:p w14:paraId="15253566" w14:textId="77777777" w:rsidR="00930F18" w:rsidRPr="00930F18" w:rsidRDefault="00930F18" w:rsidP="00930F18">
      <w:pPr>
        <w:pStyle w:val="NormalWeb"/>
        <w:ind w:right="-2"/>
        <w:jc w:val="both"/>
        <w:rPr>
          <w:rFonts w:ascii="Arial" w:hAnsi="Arial" w:cs="Arial"/>
          <w:color w:val="000000" w:themeColor="text1"/>
          <w:sz w:val="22"/>
          <w:szCs w:val="22"/>
        </w:rPr>
      </w:pPr>
      <w:r w:rsidRPr="00930F18">
        <w:rPr>
          <w:rFonts w:ascii="Arial" w:hAnsi="Arial" w:cs="Arial"/>
          <w:color w:val="000000" w:themeColor="text1"/>
          <w:sz w:val="22"/>
          <w:szCs w:val="22"/>
        </w:rPr>
        <w:t>c) o atraso injustificado no fornecimento dos materiais;</w:t>
      </w:r>
    </w:p>
    <w:p w14:paraId="4F7E568E" w14:textId="77777777" w:rsidR="00930F18" w:rsidRPr="00930F18" w:rsidRDefault="00930F18" w:rsidP="00930F18">
      <w:pPr>
        <w:pStyle w:val="NormalWeb"/>
        <w:ind w:right="-2"/>
        <w:jc w:val="both"/>
        <w:rPr>
          <w:rFonts w:ascii="Arial" w:hAnsi="Arial" w:cs="Arial"/>
          <w:color w:val="000000" w:themeColor="text1"/>
          <w:sz w:val="22"/>
          <w:szCs w:val="22"/>
        </w:rPr>
      </w:pPr>
      <w:r w:rsidRPr="00930F18">
        <w:rPr>
          <w:rFonts w:ascii="Arial" w:hAnsi="Arial" w:cs="Arial"/>
          <w:color w:val="000000" w:themeColor="text1"/>
          <w:sz w:val="22"/>
          <w:szCs w:val="22"/>
        </w:rPr>
        <w:t>d) a paralisação do fornecimento sem justa causa e prévia comunicação à Administração;</w:t>
      </w:r>
    </w:p>
    <w:p w14:paraId="3CCB70E2" w14:textId="77777777" w:rsidR="00930F18" w:rsidRPr="00930F18" w:rsidRDefault="00930F18" w:rsidP="00930F18">
      <w:pPr>
        <w:pStyle w:val="NormalWeb"/>
        <w:ind w:right="-2"/>
        <w:jc w:val="both"/>
        <w:rPr>
          <w:rFonts w:ascii="Arial" w:hAnsi="Arial" w:cs="Arial"/>
          <w:color w:val="000000" w:themeColor="text1"/>
          <w:sz w:val="22"/>
          <w:szCs w:val="22"/>
        </w:rPr>
      </w:pPr>
      <w:r w:rsidRPr="00930F18">
        <w:rPr>
          <w:rFonts w:ascii="Arial" w:hAnsi="Arial" w:cs="Arial"/>
          <w:color w:val="000000" w:themeColor="text1"/>
          <w:sz w:val="22"/>
          <w:szCs w:val="22"/>
        </w:rPr>
        <w:t>e) a subcontratação total ou parcial do objeto, sem autorização da Administração;</w:t>
      </w:r>
    </w:p>
    <w:p w14:paraId="63B66C22" w14:textId="77777777" w:rsidR="00930F18" w:rsidRPr="00930F18" w:rsidRDefault="00930F18" w:rsidP="00930F18">
      <w:pPr>
        <w:pStyle w:val="NormalWeb"/>
        <w:ind w:right="-2"/>
        <w:jc w:val="both"/>
        <w:rPr>
          <w:rFonts w:ascii="Arial" w:hAnsi="Arial" w:cs="Arial"/>
          <w:color w:val="000000" w:themeColor="text1"/>
          <w:sz w:val="22"/>
          <w:szCs w:val="22"/>
        </w:rPr>
      </w:pPr>
      <w:r w:rsidRPr="00930F18">
        <w:rPr>
          <w:rFonts w:ascii="Arial" w:hAnsi="Arial" w:cs="Arial"/>
          <w:color w:val="000000" w:themeColor="text1"/>
          <w:sz w:val="22"/>
          <w:szCs w:val="22"/>
        </w:rPr>
        <w:t>f) a falência, dissolução ou alteração social que comprometa a execução do contrato;</w:t>
      </w:r>
    </w:p>
    <w:p w14:paraId="685F52FA" w14:textId="77777777" w:rsidR="00930F18" w:rsidRPr="00930F18" w:rsidRDefault="00930F18" w:rsidP="00930F18">
      <w:pPr>
        <w:pStyle w:val="NormalWeb"/>
        <w:ind w:right="-2"/>
        <w:jc w:val="both"/>
        <w:rPr>
          <w:rFonts w:ascii="Arial" w:hAnsi="Arial" w:cs="Arial"/>
          <w:color w:val="000000" w:themeColor="text1"/>
          <w:sz w:val="22"/>
          <w:szCs w:val="22"/>
        </w:rPr>
      </w:pPr>
      <w:r w:rsidRPr="00930F18">
        <w:rPr>
          <w:rFonts w:ascii="Arial" w:hAnsi="Arial" w:cs="Arial"/>
          <w:color w:val="000000" w:themeColor="text1"/>
          <w:sz w:val="22"/>
          <w:szCs w:val="22"/>
        </w:rPr>
        <w:t>g) razões de interesse público, de alta relevância e amplo conhecimento, justificadas pela autoridade competente.</w:t>
      </w:r>
    </w:p>
    <w:p w14:paraId="7E11D4D7" w14:textId="118A36A8" w:rsidR="00930F18" w:rsidRPr="00E12EDA" w:rsidRDefault="0050293D" w:rsidP="0050293D">
      <w:pPr>
        <w:pStyle w:val="NormalWeb"/>
        <w:ind w:right="-2"/>
        <w:jc w:val="both"/>
        <w:rPr>
          <w:rFonts w:ascii="Arial" w:hAnsi="Arial" w:cs="Arial"/>
          <w:color w:val="000000" w:themeColor="text1"/>
          <w:sz w:val="22"/>
          <w:szCs w:val="22"/>
        </w:rPr>
      </w:pPr>
      <w:r>
        <w:rPr>
          <w:rFonts w:ascii="Arial" w:hAnsi="Arial" w:cs="Arial"/>
          <w:color w:val="000000" w:themeColor="text1"/>
          <w:sz w:val="22"/>
          <w:szCs w:val="22"/>
        </w:rPr>
        <w:lastRenderedPageBreak/>
        <w:t xml:space="preserve">14.3. </w:t>
      </w:r>
      <w:r w:rsidR="00930F18" w:rsidRPr="00930F18">
        <w:rPr>
          <w:rFonts w:ascii="Arial" w:hAnsi="Arial" w:cs="Arial"/>
          <w:color w:val="000000" w:themeColor="text1"/>
          <w:sz w:val="22"/>
          <w:szCs w:val="22"/>
        </w:rPr>
        <w:t>Em caso de rescisão, a contratada fará jus apenas aos pagamentos relativos aos materiais efetivamente fornecidos e aceitos pela Administração até a data da rescisão.</w:t>
      </w:r>
    </w:p>
    <w:p w14:paraId="32A9E150" w14:textId="77777777" w:rsidR="008351DF" w:rsidRPr="00930F18" w:rsidRDefault="008351DF" w:rsidP="008351DF">
      <w:pPr>
        <w:spacing w:after="0" w:line="360" w:lineRule="auto"/>
        <w:jc w:val="both"/>
        <w:rPr>
          <w:rFonts w:ascii="Arial" w:eastAsia="Arial" w:hAnsi="Arial" w:cs="Arial"/>
        </w:rPr>
      </w:pPr>
    </w:p>
    <w:p w14:paraId="1239D32C" w14:textId="0AF26E9D" w:rsidR="00396E50" w:rsidRPr="00930F18" w:rsidRDefault="00B66D3B" w:rsidP="008351DF">
      <w:pPr>
        <w:spacing w:after="0" w:line="360" w:lineRule="auto"/>
        <w:jc w:val="both"/>
        <w:rPr>
          <w:rFonts w:ascii="Arial" w:eastAsia="Arial" w:hAnsi="Arial" w:cs="Arial"/>
          <w:b/>
        </w:rPr>
      </w:pPr>
      <w:r w:rsidRPr="00930F18">
        <w:rPr>
          <w:rFonts w:ascii="Arial" w:eastAsia="Arial" w:hAnsi="Arial" w:cs="Arial"/>
          <w:b/>
        </w:rPr>
        <w:t>1</w:t>
      </w:r>
      <w:r w:rsidR="0050293D">
        <w:rPr>
          <w:rFonts w:ascii="Arial" w:eastAsia="Arial" w:hAnsi="Arial" w:cs="Arial"/>
          <w:b/>
        </w:rPr>
        <w:t>5</w:t>
      </w:r>
      <w:r w:rsidRPr="00930F18">
        <w:rPr>
          <w:rFonts w:ascii="Arial" w:eastAsia="Arial" w:hAnsi="Arial" w:cs="Arial"/>
          <w:b/>
        </w:rPr>
        <w:t>. AVALIAÇÃO DO CUSTO</w:t>
      </w:r>
    </w:p>
    <w:p w14:paraId="4F66EDE4" w14:textId="36583A9C" w:rsidR="00396E50" w:rsidRPr="00930F18" w:rsidRDefault="00B66D3B" w:rsidP="008351DF">
      <w:pPr>
        <w:widowControl w:val="0"/>
        <w:tabs>
          <w:tab w:val="left" w:pos="1318"/>
        </w:tabs>
        <w:spacing w:after="0" w:line="360" w:lineRule="auto"/>
        <w:jc w:val="both"/>
        <w:rPr>
          <w:rFonts w:ascii="Arial" w:eastAsia="Arial" w:hAnsi="Arial" w:cs="Arial"/>
          <w:color w:val="000000"/>
        </w:rPr>
      </w:pPr>
      <w:r w:rsidRPr="00930F18">
        <w:rPr>
          <w:rFonts w:ascii="Arial" w:eastAsia="Arial" w:hAnsi="Arial" w:cs="Arial"/>
          <w:color w:val="000000"/>
        </w:rPr>
        <w:t xml:space="preserve">O custo estimado </w:t>
      </w:r>
      <w:r w:rsidR="00960BF2" w:rsidRPr="00930F18">
        <w:rPr>
          <w:rFonts w:ascii="Arial" w:eastAsia="Arial" w:hAnsi="Arial" w:cs="Arial"/>
          <w:color w:val="000000"/>
        </w:rPr>
        <w:t>será</w:t>
      </w:r>
      <w:r w:rsidRPr="00930F18">
        <w:rPr>
          <w:rFonts w:ascii="Arial" w:eastAsia="Arial" w:hAnsi="Arial" w:cs="Arial"/>
          <w:color w:val="000000"/>
        </w:rPr>
        <w:t xml:space="preserve"> apurado a partir de mapa de preços constante do processo administrativo, elaborado com base em orçamentos recebidos de empresas especializadas, em pesquisas de mercado e, conforme o</w:t>
      </w:r>
      <w:r w:rsidR="00E12EDA" w:rsidRPr="00930F18">
        <w:rPr>
          <w:rFonts w:ascii="Arial" w:eastAsia="Arial" w:hAnsi="Arial" w:cs="Arial"/>
          <w:color w:val="000000"/>
        </w:rPr>
        <w:t xml:space="preserve"> </w:t>
      </w:r>
      <w:r w:rsidRPr="00930F18">
        <w:rPr>
          <w:rFonts w:ascii="Arial" w:eastAsia="Arial" w:hAnsi="Arial" w:cs="Arial"/>
          <w:color w:val="000000"/>
        </w:rPr>
        <w:t>caso.</w:t>
      </w:r>
    </w:p>
    <w:p w14:paraId="3155DAAC" w14:textId="77777777" w:rsidR="008351DF" w:rsidRPr="00930F18" w:rsidRDefault="008351DF" w:rsidP="008351DF">
      <w:pPr>
        <w:widowControl w:val="0"/>
        <w:tabs>
          <w:tab w:val="left" w:pos="1318"/>
        </w:tabs>
        <w:spacing w:after="0" w:line="360" w:lineRule="auto"/>
        <w:jc w:val="both"/>
        <w:rPr>
          <w:rFonts w:ascii="Arial" w:eastAsia="Arial" w:hAnsi="Arial" w:cs="Arial"/>
          <w:color w:val="000000"/>
        </w:rPr>
      </w:pPr>
    </w:p>
    <w:p w14:paraId="3AC1126E" w14:textId="347045C4" w:rsidR="00396E50" w:rsidRPr="00985C96" w:rsidRDefault="00B66D3B" w:rsidP="008351DF">
      <w:pPr>
        <w:spacing w:after="0" w:line="360" w:lineRule="auto"/>
        <w:jc w:val="both"/>
        <w:rPr>
          <w:rFonts w:ascii="Arial" w:eastAsia="Arial" w:hAnsi="Arial" w:cs="Arial"/>
        </w:rPr>
      </w:pPr>
      <w:r w:rsidRPr="00985C96">
        <w:rPr>
          <w:rFonts w:ascii="Arial" w:eastAsia="Arial" w:hAnsi="Arial" w:cs="Arial"/>
          <w:b/>
        </w:rPr>
        <w:t>1</w:t>
      </w:r>
      <w:r w:rsidR="0050293D">
        <w:rPr>
          <w:rFonts w:ascii="Arial" w:eastAsia="Arial" w:hAnsi="Arial" w:cs="Arial"/>
          <w:b/>
        </w:rPr>
        <w:t>6</w:t>
      </w:r>
      <w:r w:rsidRPr="00985C96">
        <w:rPr>
          <w:rFonts w:ascii="Arial" w:eastAsia="Arial" w:hAnsi="Arial" w:cs="Arial"/>
          <w:b/>
        </w:rPr>
        <w:t>. LEGISLAÇÃO APLICÁVEL E CONDIÇÕES DE CONTRATAÇÃO</w:t>
      </w:r>
    </w:p>
    <w:p w14:paraId="1BECCE32" w14:textId="25E7D749" w:rsidR="00396E50" w:rsidRPr="00985C96" w:rsidRDefault="00B66D3B" w:rsidP="008351DF">
      <w:pPr>
        <w:spacing w:after="0" w:line="360" w:lineRule="auto"/>
        <w:jc w:val="both"/>
        <w:rPr>
          <w:rFonts w:ascii="Arial" w:eastAsia="Arial" w:hAnsi="Arial" w:cs="Arial"/>
        </w:rPr>
      </w:pPr>
      <w:r w:rsidRPr="00985C96">
        <w:rPr>
          <w:rFonts w:ascii="Arial" w:eastAsia="Arial" w:hAnsi="Arial" w:cs="Arial"/>
        </w:rPr>
        <w:t>1</w:t>
      </w:r>
      <w:r w:rsidR="0050293D">
        <w:rPr>
          <w:rFonts w:ascii="Arial" w:eastAsia="Arial" w:hAnsi="Arial" w:cs="Arial"/>
        </w:rPr>
        <w:t>6</w:t>
      </w:r>
      <w:r w:rsidRPr="00985C96">
        <w:rPr>
          <w:rFonts w:ascii="Arial" w:eastAsia="Arial" w:hAnsi="Arial" w:cs="Arial"/>
        </w:rPr>
        <w:t>.1.</w:t>
      </w:r>
      <w:r w:rsidRPr="00985C96">
        <w:rPr>
          <w:rFonts w:ascii="Arial" w:eastAsia="Arial" w:hAnsi="Arial" w:cs="Arial"/>
        </w:rPr>
        <w:tab/>
        <w:t>Para contratação exposto neste termo</w:t>
      </w:r>
      <w:r w:rsidR="001143BD">
        <w:rPr>
          <w:rFonts w:ascii="Arial" w:eastAsia="Arial" w:hAnsi="Arial" w:cs="Arial"/>
        </w:rPr>
        <w:t xml:space="preserve"> de referência</w:t>
      </w:r>
      <w:r w:rsidRPr="00985C96">
        <w:rPr>
          <w:rFonts w:ascii="Arial" w:eastAsia="Arial" w:hAnsi="Arial" w:cs="Arial"/>
        </w:rPr>
        <w:t>, deverão ser observados os termos da Lei 14133/2021 e suas alterações posteriores.</w:t>
      </w:r>
    </w:p>
    <w:p w14:paraId="66AF0B89" w14:textId="31BD11E8" w:rsidR="00396E50" w:rsidRPr="00985C96" w:rsidRDefault="00B66D3B" w:rsidP="008351DF">
      <w:pPr>
        <w:spacing w:after="0" w:line="360" w:lineRule="auto"/>
        <w:jc w:val="both"/>
        <w:rPr>
          <w:rFonts w:ascii="Arial" w:eastAsia="Arial" w:hAnsi="Arial" w:cs="Arial"/>
        </w:rPr>
      </w:pPr>
      <w:r w:rsidRPr="00985C96">
        <w:rPr>
          <w:rFonts w:ascii="Arial" w:eastAsia="Arial" w:hAnsi="Arial" w:cs="Arial"/>
        </w:rPr>
        <w:t>1</w:t>
      </w:r>
      <w:r w:rsidR="0050293D">
        <w:rPr>
          <w:rFonts w:ascii="Arial" w:eastAsia="Arial" w:hAnsi="Arial" w:cs="Arial"/>
        </w:rPr>
        <w:t>6</w:t>
      </w:r>
      <w:r w:rsidRPr="00985C96">
        <w:rPr>
          <w:rFonts w:ascii="Arial" w:eastAsia="Arial" w:hAnsi="Arial" w:cs="Arial"/>
        </w:rPr>
        <w:t>.2.</w:t>
      </w:r>
      <w:r w:rsidRPr="00985C96">
        <w:rPr>
          <w:rFonts w:ascii="Arial" w:eastAsia="Arial" w:hAnsi="Arial" w:cs="Arial"/>
        </w:rPr>
        <w:tab/>
        <w:t>A empresa deverá apresentar os documentos previstos no Artigos 66 a 70 da Lei nº 14133/2021, relativas à qualificação: I - jurídica; II - técnica; III - fiscal, social e trabalhista; IV - econômico-financeira.</w:t>
      </w:r>
    </w:p>
    <w:p w14:paraId="10170538" w14:textId="5E2FECF0" w:rsidR="00960BF2" w:rsidRPr="00985C96" w:rsidRDefault="00960BF2" w:rsidP="008351DF">
      <w:pPr>
        <w:spacing w:after="0" w:line="360" w:lineRule="auto"/>
        <w:jc w:val="both"/>
        <w:rPr>
          <w:rFonts w:ascii="Arial" w:eastAsia="Arial" w:hAnsi="Arial" w:cs="Arial"/>
        </w:rPr>
      </w:pPr>
    </w:p>
    <w:p w14:paraId="7B8F22F3" w14:textId="5F94AD23" w:rsidR="00396E50" w:rsidRPr="00985C96" w:rsidRDefault="00F14EF7" w:rsidP="008351DF">
      <w:pPr>
        <w:spacing w:after="0" w:line="360" w:lineRule="auto"/>
        <w:jc w:val="both"/>
        <w:rPr>
          <w:rFonts w:ascii="Arial" w:eastAsia="Arial" w:hAnsi="Arial" w:cs="Arial"/>
          <w:b/>
        </w:rPr>
      </w:pPr>
      <w:r w:rsidRPr="00985C96">
        <w:rPr>
          <w:rFonts w:ascii="Arial" w:eastAsia="Arial" w:hAnsi="Arial" w:cs="Arial"/>
          <w:b/>
        </w:rPr>
        <w:t>1</w:t>
      </w:r>
      <w:r w:rsidR="0050293D">
        <w:rPr>
          <w:rFonts w:ascii="Arial" w:eastAsia="Arial" w:hAnsi="Arial" w:cs="Arial"/>
          <w:b/>
        </w:rPr>
        <w:t>7</w:t>
      </w:r>
      <w:r w:rsidR="00B66D3B" w:rsidRPr="00985C96">
        <w:rPr>
          <w:rFonts w:ascii="Arial" w:eastAsia="Arial" w:hAnsi="Arial" w:cs="Arial"/>
          <w:b/>
        </w:rPr>
        <w:t>. DISPOSIÇÕES GERAIS</w:t>
      </w:r>
    </w:p>
    <w:p w14:paraId="459809F1" w14:textId="5A5ACD4E" w:rsidR="006F6969" w:rsidRPr="00985C96" w:rsidRDefault="006F6969" w:rsidP="006F6969">
      <w:pPr>
        <w:spacing w:after="0" w:line="360" w:lineRule="auto"/>
        <w:jc w:val="both"/>
        <w:rPr>
          <w:rFonts w:ascii="Arial" w:eastAsia="Arial" w:hAnsi="Arial" w:cs="Arial"/>
        </w:rPr>
      </w:pPr>
      <w:r w:rsidRPr="00985C96">
        <w:rPr>
          <w:rFonts w:ascii="Arial" w:eastAsia="Arial" w:hAnsi="Arial" w:cs="Arial"/>
        </w:rPr>
        <w:t>1</w:t>
      </w:r>
      <w:r w:rsidR="0050293D">
        <w:rPr>
          <w:rFonts w:ascii="Arial" w:eastAsia="Arial" w:hAnsi="Arial" w:cs="Arial"/>
        </w:rPr>
        <w:t>7</w:t>
      </w:r>
      <w:r w:rsidRPr="00985C96">
        <w:rPr>
          <w:rFonts w:ascii="Arial" w:eastAsia="Arial" w:hAnsi="Arial" w:cs="Arial"/>
        </w:rPr>
        <w:t xml:space="preserve">.1 A estimativa de preços será realizada pelo setor responsável da prefeitura, de acordo com o </w:t>
      </w:r>
      <w:r w:rsidR="001143BD" w:rsidRPr="001143BD">
        <w:rPr>
          <w:rFonts w:ascii="Arial" w:eastAsia="Arial" w:hAnsi="Arial" w:cs="Arial"/>
        </w:rPr>
        <w:t>art. 23 da Lei nº 14.133/2021</w:t>
      </w:r>
      <w:r w:rsidR="001143BD">
        <w:rPr>
          <w:rFonts w:ascii="Arial" w:eastAsia="Arial" w:hAnsi="Arial" w:cs="Arial"/>
        </w:rPr>
        <w:t xml:space="preserve"> </w:t>
      </w:r>
      <w:r w:rsidRPr="00985C96">
        <w:rPr>
          <w:rFonts w:ascii="Arial" w:eastAsia="Arial" w:hAnsi="Arial" w:cs="Arial"/>
        </w:rPr>
        <w:t>e do decreto municipal 119/2024.</w:t>
      </w:r>
    </w:p>
    <w:p w14:paraId="426121FA" w14:textId="77777777" w:rsidR="006F6969" w:rsidRPr="00985C96" w:rsidRDefault="006F6969" w:rsidP="008351DF">
      <w:pPr>
        <w:spacing w:after="0" w:line="360" w:lineRule="auto"/>
        <w:jc w:val="right"/>
        <w:rPr>
          <w:rFonts w:ascii="Arial" w:hAnsi="Arial" w:cs="Arial"/>
        </w:rPr>
      </w:pPr>
    </w:p>
    <w:p w14:paraId="67D092E1" w14:textId="0E2CCF15" w:rsidR="00F13515" w:rsidRPr="00985C96" w:rsidRDefault="00F13515" w:rsidP="008351DF">
      <w:pPr>
        <w:spacing w:after="0" w:line="360" w:lineRule="auto"/>
        <w:jc w:val="right"/>
        <w:rPr>
          <w:rFonts w:ascii="Arial" w:hAnsi="Arial" w:cs="Arial"/>
        </w:rPr>
      </w:pPr>
      <w:r w:rsidRPr="00985C96">
        <w:rPr>
          <w:rFonts w:ascii="Arial" w:hAnsi="Arial" w:cs="Arial"/>
        </w:rPr>
        <w:t xml:space="preserve">Bela Vista de Goiás, </w:t>
      </w:r>
      <w:r w:rsidR="008405A8">
        <w:rPr>
          <w:rFonts w:ascii="Arial" w:hAnsi="Arial" w:cs="Arial"/>
        </w:rPr>
        <w:t>2</w:t>
      </w:r>
      <w:r w:rsidR="003F2C05">
        <w:rPr>
          <w:rFonts w:ascii="Arial" w:hAnsi="Arial" w:cs="Arial"/>
        </w:rPr>
        <w:t>0</w:t>
      </w:r>
      <w:r w:rsidRPr="00985C96">
        <w:rPr>
          <w:rFonts w:ascii="Arial" w:hAnsi="Arial" w:cs="Arial"/>
        </w:rPr>
        <w:t xml:space="preserve"> de </w:t>
      </w:r>
      <w:r w:rsidR="003F2C05">
        <w:rPr>
          <w:rFonts w:ascii="Arial" w:hAnsi="Arial" w:cs="Arial"/>
        </w:rPr>
        <w:t>janeiro</w:t>
      </w:r>
      <w:r w:rsidRPr="00985C96">
        <w:rPr>
          <w:rFonts w:ascii="Arial" w:hAnsi="Arial" w:cs="Arial"/>
        </w:rPr>
        <w:t xml:space="preserve"> de </w:t>
      </w:r>
      <w:r w:rsidR="00183792" w:rsidRPr="00985C96">
        <w:rPr>
          <w:rFonts w:ascii="Arial" w:hAnsi="Arial" w:cs="Arial"/>
        </w:rPr>
        <w:t>202</w:t>
      </w:r>
      <w:r w:rsidR="003F2C05">
        <w:rPr>
          <w:rFonts w:ascii="Arial" w:hAnsi="Arial" w:cs="Arial"/>
        </w:rPr>
        <w:t>6</w:t>
      </w:r>
      <w:r w:rsidRPr="00985C96">
        <w:rPr>
          <w:rFonts w:ascii="Arial" w:hAnsi="Arial" w:cs="Arial"/>
        </w:rPr>
        <w:t>.</w:t>
      </w:r>
    </w:p>
    <w:p w14:paraId="5F4525BF" w14:textId="71E38049" w:rsidR="00F14EF7" w:rsidRDefault="00F14EF7" w:rsidP="008351DF">
      <w:pPr>
        <w:spacing w:after="0" w:line="360" w:lineRule="auto"/>
        <w:rPr>
          <w:rFonts w:ascii="Arial" w:hAnsi="Arial" w:cs="Arial"/>
        </w:rPr>
      </w:pPr>
    </w:p>
    <w:p w14:paraId="3FBD53E0" w14:textId="5D478CD1" w:rsidR="003F2C05" w:rsidRDefault="003F2C05" w:rsidP="008351DF">
      <w:pPr>
        <w:spacing w:after="0" w:line="360" w:lineRule="auto"/>
        <w:rPr>
          <w:rFonts w:ascii="Arial" w:hAnsi="Arial" w:cs="Arial"/>
        </w:rPr>
      </w:pPr>
    </w:p>
    <w:p w14:paraId="1CF222F7" w14:textId="77777777" w:rsidR="003F2C05" w:rsidRPr="00985C96" w:rsidRDefault="003F2C05" w:rsidP="008351DF">
      <w:pPr>
        <w:spacing w:after="0" w:line="360" w:lineRule="auto"/>
        <w:rPr>
          <w:rFonts w:ascii="Arial" w:hAnsi="Arial" w:cs="Arial"/>
        </w:rPr>
      </w:pPr>
    </w:p>
    <w:p w14:paraId="05BE57FA" w14:textId="77777777" w:rsidR="00280229" w:rsidRPr="00985C96" w:rsidRDefault="00280229" w:rsidP="008351DF">
      <w:pPr>
        <w:spacing w:after="0" w:line="360" w:lineRule="auto"/>
        <w:rPr>
          <w:rFonts w:ascii="Arial" w:hAnsi="Arial" w:cs="Arial"/>
        </w:rPr>
      </w:pPr>
    </w:p>
    <w:p w14:paraId="5414EC55" w14:textId="77777777" w:rsidR="002B1F15" w:rsidRDefault="002B1F15" w:rsidP="002B1F15">
      <w:pPr>
        <w:spacing w:after="0" w:line="240" w:lineRule="auto"/>
        <w:jc w:val="center"/>
        <w:rPr>
          <w:rFonts w:asciiTheme="minorHAnsi" w:hAnsiTheme="minorHAnsi" w:cstheme="minorHAnsi"/>
          <w:sz w:val="24"/>
          <w:szCs w:val="24"/>
        </w:rPr>
      </w:pPr>
      <w:bookmarkStart w:id="3" w:name="_Hlk218671208"/>
      <w:r>
        <w:rPr>
          <w:rFonts w:asciiTheme="minorHAnsi" w:hAnsiTheme="minorHAnsi" w:cstheme="minorHAnsi"/>
          <w:sz w:val="24"/>
          <w:szCs w:val="24"/>
        </w:rPr>
        <w:t>Antônio Alonso da Silva</w:t>
      </w:r>
    </w:p>
    <w:p w14:paraId="41BB65D3" w14:textId="77777777" w:rsidR="002B1F15" w:rsidRDefault="002B1F15" w:rsidP="002B1F15">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Secretário Municipal de Iluminação, Praças, </w:t>
      </w:r>
    </w:p>
    <w:p w14:paraId="4D3E2D89" w14:textId="77777777" w:rsidR="002B1F15" w:rsidRDefault="002B1F15" w:rsidP="002B1F15">
      <w:pPr>
        <w:spacing w:after="0" w:line="240" w:lineRule="auto"/>
        <w:jc w:val="center"/>
        <w:rPr>
          <w:rFonts w:asciiTheme="minorHAnsi" w:hAnsiTheme="minorHAnsi" w:cstheme="minorHAnsi"/>
          <w:sz w:val="24"/>
          <w:szCs w:val="24"/>
        </w:rPr>
      </w:pPr>
      <w:r>
        <w:rPr>
          <w:rFonts w:asciiTheme="minorHAnsi" w:hAnsiTheme="minorHAnsi" w:cstheme="minorHAnsi"/>
          <w:sz w:val="24"/>
          <w:szCs w:val="24"/>
        </w:rPr>
        <w:t>Jardins e Limpeza Pública</w:t>
      </w:r>
    </w:p>
    <w:p w14:paraId="640217F6" w14:textId="6B70D119" w:rsidR="00DE548F" w:rsidRDefault="002B1F15" w:rsidP="002B1F15">
      <w:pPr>
        <w:tabs>
          <w:tab w:val="left" w:pos="1134"/>
        </w:tabs>
        <w:spacing w:after="0" w:line="360" w:lineRule="auto"/>
        <w:ind w:right="284"/>
        <w:jc w:val="center"/>
        <w:rPr>
          <w:rFonts w:ascii="Arial" w:hAnsi="Arial" w:cs="Arial"/>
        </w:rPr>
      </w:pPr>
      <w:r>
        <w:rPr>
          <w:rFonts w:asciiTheme="minorHAnsi" w:hAnsiTheme="minorHAnsi" w:cstheme="minorHAnsi"/>
          <w:sz w:val="24"/>
          <w:szCs w:val="24"/>
        </w:rPr>
        <w:t xml:space="preserve">        Decreto nº 009/2025</w:t>
      </w:r>
      <w:bookmarkEnd w:id="3"/>
    </w:p>
    <w:sectPr w:rsidR="00DE548F" w:rsidSect="003F2C05">
      <w:headerReference w:type="default" r:id="rId8"/>
      <w:footerReference w:type="default" r:id="rId9"/>
      <w:pgSz w:w="11906" w:h="16838"/>
      <w:pgMar w:top="2268" w:right="1276" w:bottom="1418" w:left="1276" w:header="624" w:footer="99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C4385" w14:textId="77777777" w:rsidR="009F2C61" w:rsidRDefault="009F2C61">
      <w:pPr>
        <w:spacing w:after="0" w:line="240" w:lineRule="auto"/>
      </w:pPr>
      <w:r>
        <w:separator/>
      </w:r>
    </w:p>
  </w:endnote>
  <w:endnote w:type="continuationSeparator" w:id="0">
    <w:p w14:paraId="4B9BD303" w14:textId="77777777" w:rsidR="009F2C61" w:rsidRDefault="009F2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8DC7E" w14:textId="5FA0C7C8" w:rsidR="00437084" w:rsidRDefault="00194570">
    <w:pPr>
      <w:pStyle w:val="Rodap"/>
      <w:jc w:val="center"/>
    </w:pPr>
    <w:r>
      <w:t xml:space="preserve">Página </w:t>
    </w:r>
    <w:r>
      <w:rPr>
        <w:b/>
        <w:bCs/>
      </w:rPr>
      <w:fldChar w:fldCharType="begin"/>
    </w:r>
    <w:r>
      <w:rPr>
        <w:b/>
        <w:bCs/>
      </w:rPr>
      <w:instrText>PAGE  \* Arabic  \* MERGEFORMAT</w:instrText>
    </w:r>
    <w:r>
      <w:rPr>
        <w:b/>
        <w:bCs/>
      </w:rPr>
      <w:fldChar w:fldCharType="separate"/>
    </w:r>
    <w:r w:rsidR="007651F5">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7651F5">
      <w:rPr>
        <w:b/>
        <w:bCs/>
        <w:noProof/>
      </w:rPr>
      <w:t>6</w:t>
    </w:r>
    <w:r>
      <w:rPr>
        <w:b/>
        <w:bCs/>
      </w:rPr>
      <w:fldChar w:fldCharType="end"/>
    </w:r>
  </w:p>
  <w:p w14:paraId="10734488" w14:textId="7BB59EBA" w:rsidR="00437084" w:rsidRDefault="00437084">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1D297" w14:textId="77777777" w:rsidR="009F2C61" w:rsidRDefault="009F2C61">
      <w:pPr>
        <w:spacing w:after="0" w:line="240" w:lineRule="auto"/>
      </w:pPr>
      <w:r>
        <w:separator/>
      </w:r>
    </w:p>
  </w:footnote>
  <w:footnote w:type="continuationSeparator" w:id="0">
    <w:p w14:paraId="014A9DA6" w14:textId="77777777" w:rsidR="009F2C61" w:rsidRDefault="009F2C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9F588" w14:textId="6A4CC632" w:rsidR="00437084" w:rsidRDefault="00FC1FA1">
    <w:pPr>
      <w:pBdr>
        <w:top w:val="nil"/>
        <w:left w:val="nil"/>
        <w:bottom w:val="nil"/>
        <w:right w:val="nil"/>
        <w:between w:val="nil"/>
      </w:pBdr>
      <w:tabs>
        <w:tab w:val="center" w:pos="4252"/>
        <w:tab w:val="right" w:pos="8504"/>
      </w:tabs>
      <w:spacing w:after="0" w:line="240" w:lineRule="auto"/>
      <w:rPr>
        <w:color w:val="000000"/>
      </w:rPr>
    </w:pPr>
    <w:r>
      <w:rPr>
        <w:color w:val="000000"/>
      </w:rPr>
      <w:t xml:space="preserve">                                      </w:t>
    </w:r>
    <w:r>
      <w:rPr>
        <w:noProof/>
      </w:rPr>
      <w:drawing>
        <wp:inline distT="0" distB="0" distL="0" distR="0" wp14:anchorId="0B1D4244" wp14:editId="40C9ACE0">
          <wp:extent cx="2914650" cy="876300"/>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14650" cy="876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02E9C"/>
    <w:multiLevelType w:val="multilevel"/>
    <w:tmpl w:val="B1360070"/>
    <w:lvl w:ilvl="0">
      <w:start w:val="7"/>
      <w:numFmt w:val="decimal"/>
      <w:lvlText w:val="%1."/>
      <w:lvlJc w:val="left"/>
      <w:pPr>
        <w:tabs>
          <w:tab w:val="num" w:pos="0"/>
        </w:tabs>
        <w:ind w:left="720" w:hanging="360"/>
      </w:pPr>
      <w:rPr>
        <w:b/>
      </w:rPr>
    </w:lvl>
    <w:lvl w:ilvl="1">
      <w:start w:val="2"/>
      <w:numFmt w:val="decimal"/>
      <w:lvlText w:val="%1.%2"/>
      <w:lvlJc w:val="left"/>
      <w:pPr>
        <w:tabs>
          <w:tab w:val="num" w:pos="0"/>
        </w:tabs>
        <w:ind w:left="1080" w:hanging="360"/>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 w15:restartNumberingAfterBreak="0">
    <w:nsid w:val="0617493F"/>
    <w:multiLevelType w:val="multilevel"/>
    <w:tmpl w:val="8404297C"/>
    <w:lvl w:ilvl="0">
      <w:start w:val="12"/>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8124FFB"/>
    <w:multiLevelType w:val="multilevel"/>
    <w:tmpl w:val="264A6726"/>
    <w:lvl w:ilvl="0">
      <w:start w:val="11"/>
      <w:numFmt w:val="decimal"/>
      <w:lvlText w:val="%1"/>
      <w:lvlJc w:val="left"/>
      <w:pPr>
        <w:ind w:left="420" w:hanging="420"/>
      </w:pPr>
      <w:rPr>
        <w:rFonts w:ascii="Times New Roman" w:eastAsia="Times New Roman" w:hAnsi="Times New Roman" w:cs="Times New Roman" w:hint="default"/>
        <w:sz w:val="24"/>
      </w:rPr>
    </w:lvl>
    <w:lvl w:ilvl="1">
      <w:start w:val="7"/>
      <w:numFmt w:val="decimal"/>
      <w:lvlText w:val="%1.%2"/>
      <w:lvlJc w:val="left"/>
      <w:pPr>
        <w:ind w:left="420" w:hanging="420"/>
      </w:pPr>
      <w:rPr>
        <w:rFonts w:ascii="Times New Roman" w:eastAsia="Times New Roman" w:hAnsi="Times New Roman" w:cs="Times New Roman" w:hint="default"/>
        <w:sz w:val="24"/>
      </w:rPr>
    </w:lvl>
    <w:lvl w:ilvl="2">
      <w:start w:val="1"/>
      <w:numFmt w:val="decimal"/>
      <w:lvlText w:val="%1.%2.%3"/>
      <w:lvlJc w:val="left"/>
      <w:pPr>
        <w:ind w:left="720" w:hanging="720"/>
      </w:pPr>
      <w:rPr>
        <w:rFonts w:ascii="Times New Roman" w:eastAsia="Times New Roman" w:hAnsi="Times New Roman" w:cs="Times New Roman" w:hint="default"/>
        <w:sz w:val="24"/>
      </w:rPr>
    </w:lvl>
    <w:lvl w:ilvl="3">
      <w:start w:val="1"/>
      <w:numFmt w:val="decimal"/>
      <w:lvlText w:val="%1.%2.%3.%4"/>
      <w:lvlJc w:val="left"/>
      <w:pPr>
        <w:ind w:left="720" w:hanging="720"/>
      </w:pPr>
      <w:rPr>
        <w:rFonts w:ascii="Times New Roman" w:eastAsia="Times New Roman" w:hAnsi="Times New Roman" w:cs="Times New Roman" w:hint="default"/>
        <w:sz w:val="24"/>
      </w:rPr>
    </w:lvl>
    <w:lvl w:ilvl="4">
      <w:start w:val="1"/>
      <w:numFmt w:val="decimal"/>
      <w:lvlText w:val="%1.%2.%3.%4.%5"/>
      <w:lvlJc w:val="left"/>
      <w:pPr>
        <w:ind w:left="1080" w:hanging="1080"/>
      </w:pPr>
      <w:rPr>
        <w:rFonts w:ascii="Times New Roman" w:eastAsia="Times New Roman" w:hAnsi="Times New Roman" w:cs="Times New Roman" w:hint="default"/>
        <w:sz w:val="24"/>
      </w:rPr>
    </w:lvl>
    <w:lvl w:ilvl="5">
      <w:start w:val="1"/>
      <w:numFmt w:val="decimal"/>
      <w:lvlText w:val="%1.%2.%3.%4.%5.%6"/>
      <w:lvlJc w:val="left"/>
      <w:pPr>
        <w:ind w:left="1080" w:hanging="1080"/>
      </w:pPr>
      <w:rPr>
        <w:rFonts w:ascii="Times New Roman" w:eastAsia="Times New Roman" w:hAnsi="Times New Roman" w:cs="Times New Roman" w:hint="default"/>
        <w:sz w:val="24"/>
      </w:rPr>
    </w:lvl>
    <w:lvl w:ilvl="6">
      <w:start w:val="1"/>
      <w:numFmt w:val="decimal"/>
      <w:lvlText w:val="%1.%2.%3.%4.%5.%6.%7"/>
      <w:lvlJc w:val="left"/>
      <w:pPr>
        <w:ind w:left="1440" w:hanging="1440"/>
      </w:pPr>
      <w:rPr>
        <w:rFonts w:ascii="Times New Roman" w:eastAsia="Times New Roman" w:hAnsi="Times New Roman" w:cs="Times New Roman" w:hint="default"/>
        <w:sz w:val="24"/>
      </w:rPr>
    </w:lvl>
    <w:lvl w:ilvl="7">
      <w:start w:val="1"/>
      <w:numFmt w:val="decimal"/>
      <w:lvlText w:val="%1.%2.%3.%4.%5.%6.%7.%8"/>
      <w:lvlJc w:val="left"/>
      <w:pPr>
        <w:ind w:left="1440" w:hanging="1440"/>
      </w:pPr>
      <w:rPr>
        <w:rFonts w:ascii="Times New Roman" w:eastAsia="Times New Roman" w:hAnsi="Times New Roman" w:cs="Times New Roman" w:hint="default"/>
        <w:sz w:val="24"/>
      </w:rPr>
    </w:lvl>
    <w:lvl w:ilvl="8">
      <w:start w:val="1"/>
      <w:numFmt w:val="decimal"/>
      <w:lvlText w:val="%1.%2.%3.%4.%5.%6.%7.%8.%9"/>
      <w:lvlJc w:val="left"/>
      <w:pPr>
        <w:ind w:left="1800" w:hanging="1800"/>
      </w:pPr>
      <w:rPr>
        <w:rFonts w:ascii="Times New Roman" w:eastAsia="Times New Roman" w:hAnsi="Times New Roman" w:cs="Times New Roman" w:hint="default"/>
        <w:sz w:val="24"/>
      </w:rPr>
    </w:lvl>
  </w:abstractNum>
  <w:abstractNum w:abstractNumId="3" w15:restartNumberingAfterBreak="0">
    <w:nsid w:val="0DA05655"/>
    <w:multiLevelType w:val="hybridMultilevel"/>
    <w:tmpl w:val="7FAA1D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E423A74"/>
    <w:multiLevelType w:val="multilevel"/>
    <w:tmpl w:val="69C88FA2"/>
    <w:lvl w:ilvl="0">
      <w:start w:val="1"/>
      <w:numFmt w:val="decimal"/>
      <w:lvlText w:val="%1."/>
      <w:lvlJc w:val="left"/>
      <w:pPr>
        <w:tabs>
          <w:tab w:val="num" w:pos="0"/>
        </w:tabs>
        <w:ind w:left="720" w:hanging="360"/>
      </w:pPr>
      <w:rPr>
        <w:rFonts w:ascii="Arial" w:hAnsi="Arial" w:cs="Arial"/>
        <w:sz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45658FF"/>
    <w:multiLevelType w:val="multilevel"/>
    <w:tmpl w:val="C928B99A"/>
    <w:lvl w:ilvl="0">
      <w:start w:val="11"/>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5C100D"/>
    <w:multiLevelType w:val="multilevel"/>
    <w:tmpl w:val="A4968984"/>
    <w:lvl w:ilvl="0">
      <w:start w:val="1"/>
      <w:numFmt w:val="decimal"/>
      <w:pStyle w:val="Nivel01"/>
      <w:lvlText w:val="%1."/>
      <w:lvlJc w:val="left"/>
      <w:pPr>
        <w:ind w:left="360" w:hanging="360"/>
      </w:pPr>
      <w:rPr>
        <w:b/>
      </w:rPr>
    </w:lvl>
    <w:lvl w:ilvl="1">
      <w:start w:val="1"/>
      <w:numFmt w:val="decimal"/>
      <w:pStyle w:val="Nivel2"/>
      <w:lvlText w:val="%1.%2."/>
      <w:lvlJc w:val="left"/>
      <w:pPr>
        <w:ind w:left="1425"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19E6697"/>
    <w:multiLevelType w:val="multilevel"/>
    <w:tmpl w:val="0ADC01A4"/>
    <w:lvl w:ilvl="0">
      <w:start w:val="8"/>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22E027B4"/>
    <w:multiLevelType w:val="multilevel"/>
    <w:tmpl w:val="DB7E0C2A"/>
    <w:lvl w:ilvl="0">
      <w:start w:val="8"/>
      <w:numFmt w:val="decimal"/>
      <w:lvlText w:val="%1"/>
      <w:lvlJc w:val="left"/>
      <w:pPr>
        <w:tabs>
          <w:tab w:val="num" w:pos="0"/>
        </w:tabs>
        <w:ind w:left="360" w:hanging="360"/>
      </w:pPr>
    </w:lvl>
    <w:lvl w:ilvl="1">
      <w:start w:val="1"/>
      <w:numFmt w:val="decimal"/>
      <w:lvlText w:val="%1.%2"/>
      <w:lvlJc w:val="left"/>
      <w:pPr>
        <w:tabs>
          <w:tab w:val="num" w:pos="0"/>
        </w:tabs>
        <w:ind w:left="1440" w:hanging="360"/>
      </w:pPr>
      <w:rPr>
        <w:b/>
      </w:r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9" w15:restartNumberingAfterBreak="0">
    <w:nsid w:val="2F0758FC"/>
    <w:multiLevelType w:val="multilevel"/>
    <w:tmpl w:val="2EE6ACA6"/>
    <w:lvl w:ilvl="0">
      <w:start w:val="1"/>
      <w:numFmt w:val="lowerLetter"/>
      <w:lvlText w:val="%1."/>
      <w:lvlJc w:val="left"/>
      <w:pPr>
        <w:ind w:left="720" w:hanging="360"/>
      </w:pPr>
    </w:lvl>
    <w:lvl w:ilvl="1">
      <w:start w:val="1"/>
      <w:numFmt w:val="lowerLetter"/>
      <w:pStyle w:val="Nvel2-Red"/>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92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7340D10"/>
    <w:multiLevelType w:val="multilevel"/>
    <w:tmpl w:val="8724DAA6"/>
    <w:lvl w:ilvl="0">
      <w:start w:val="5"/>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46E62F02"/>
    <w:multiLevelType w:val="multilevel"/>
    <w:tmpl w:val="5008B0F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D427C37"/>
    <w:multiLevelType w:val="multilevel"/>
    <w:tmpl w:val="6422E2C8"/>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F757C53"/>
    <w:multiLevelType w:val="multilevel"/>
    <w:tmpl w:val="A5B6AEB6"/>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4" w15:restartNumberingAfterBreak="0">
    <w:nsid w:val="7FA37045"/>
    <w:multiLevelType w:val="multilevel"/>
    <w:tmpl w:val="ACE410DA"/>
    <w:lvl w:ilvl="0">
      <w:start w:val="4"/>
      <w:numFmt w:val="decimal"/>
      <w:lvlText w:val="%1."/>
      <w:lvlJc w:val="left"/>
      <w:pPr>
        <w:tabs>
          <w:tab w:val="num" w:pos="0"/>
        </w:tabs>
        <w:ind w:left="720" w:hanging="360"/>
      </w:pPr>
    </w:lvl>
    <w:lvl w:ilvl="1">
      <w:start w:val="1"/>
      <w:numFmt w:val="decimal"/>
      <w:lvlText w:val="%1.%2"/>
      <w:lvlJc w:val="left"/>
      <w:pPr>
        <w:tabs>
          <w:tab w:val="num" w:pos="0"/>
        </w:tabs>
        <w:ind w:left="720" w:hanging="360"/>
      </w:pPr>
      <w:rPr>
        <w:b/>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2160" w:hanging="1800"/>
      </w:pPr>
      <w:rPr>
        <w:b/>
      </w:rPr>
    </w:lvl>
  </w:abstractNum>
  <w:num w:numId="1" w16cid:durableId="579173307">
    <w:abstractNumId w:val="9"/>
  </w:num>
  <w:num w:numId="2" w16cid:durableId="2171596">
    <w:abstractNumId w:val="6"/>
  </w:num>
  <w:num w:numId="3" w16cid:durableId="2047244808">
    <w:abstractNumId w:val="4"/>
  </w:num>
  <w:num w:numId="4" w16cid:durableId="1304774344">
    <w:abstractNumId w:val="14"/>
  </w:num>
  <w:num w:numId="5" w16cid:durableId="1196768337">
    <w:abstractNumId w:val="11"/>
  </w:num>
  <w:num w:numId="6" w16cid:durableId="603154250">
    <w:abstractNumId w:val="13"/>
  </w:num>
  <w:num w:numId="7" w16cid:durableId="189299286">
    <w:abstractNumId w:val="0"/>
  </w:num>
  <w:num w:numId="8" w16cid:durableId="964773366">
    <w:abstractNumId w:val="7"/>
  </w:num>
  <w:num w:numId="9" w16cid:durableId="2089762166">
    <w:abstractNumId w:val="8"/>
  </w:num>
  <w:num w:numId="10" w16cid:durableId="981272985">
    <w:abstractNumId w:val="12"/>
  </w:num>
  <w:num w:numId="11" w16cid:durableId="1939210660">
    <w:abstractNumId w:val="5"/>
  </w:num>
  <w:num w:numId="12" w16cid:durableId="1358503004">
    <w:abstractNumId w:val="2"/>
  </w:num>
  <w:num w:numId="13" w16cid:durableId="284241832">
    <w:abstractNumId w:val="3"/>
  </w:num>
  <w:num w:numId="14" w16cid:durableId="20662958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99080523">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57456248">
    <w:abstractNumId w:val="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9786013">
    <w:abstractNumId w:val="9"/>
    <w:lvlOverride w:ilvl="0">
      <w:startOverride w:val="1"/>
    </w:lvlOverride>
    <w:lvlOverride w:ilvl="1">
      <w:startOverride w:val="1"/>
    </w:lvlOverride>
    <w:lvlOverride w:ilvl="2">
      <w:startOverride w:val="1"/>
    </w:lvlOverride>
    <w:lvlOverride w:ilvl="3">
      <w:startOverride w:val="13"/>
    </w:lvlOverride>
  </w:num>
  <w:num w:numId="18" w16cid:durableId="1143307171">
    <w:abstractNumId w:val="6"/>
    <w:lvlOverride w:ilvl="0">
      <w:startOverride w:val="14"/>
    </w:lvlOverride>
    <w:lvlOverride w:ilvl="1">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E50"/>
    <w:rsid w:val="00003F41"/>
    <w:rsid w:val="0001187D"/>
    <w:rsid w:val="00012905"/>
    <w:rsid w:val="00012BD3"/>
    <w:rsid w:val="0002074B"/>
    <w:rsid w:val="000238BB"/>
    <w:rsid w:val="00024E80"/>
    <w:rsid w:val="00030418"/>
    <w:rsid w:val="000339B0"/>
    <w:rsid w:val="0005605E"/>
    <w:rsid w:val="00067FA8"/>
    <w:rsid w:val="0007441C"/>
    <w:rsid w:val="00074474"/>
    <w:rsid w:val="00075316"/>
    <w:rsid w:val="000A1B6B"/>
    <w:rsid w:val="000D0D2A"/>
    <w:rsid w:val="000E2FD9"/>
    <w:rsid w:val="000E3585"/>
    <w:rsid w:val="000E3A06"/>
    <w:rsid w:val="000F5F30"/>
    <w:rsid w:val="001041A5"/>
    <w:rsid w:val="0011011F"/>
    <w:rsid w:val="0011439C"/>
    <w:rsid w:val="001143BD"/>
    <w:rsid w:val="00115D0A"/>
    <w:rsid w:val="001412A7"/>
    <w:rsid w:val="00141C46"/>
    <w:rsid w:val="00142921"/>
    <w:rsid w:val="00163E48"/>
    <w:rsid w:val="0016711E"/>
    <w:rsid w:val="00181F7C"/>
    <w:rsid w:val="00183792"/>
    <w:rsid w:val="00187822"/>
    <w:rsid w:val="0019092B"/>
    <w:rsid w:val="00194570"/>
    <w:rsid w:val="001A2DFD"/>
    <w:rsid w:val="001A3067"/>
    <w:rsid w:val="001A32DF"/>
    <w:rsid w:val="001B36D6"/>
    <w:rsid w:val="001C33A9"/>
    <w:rsid w:val="001D406B"/>
    <w:rsid w:val="001D5D04"/>
    <w:rsid w:val="001E3ABC"/>
    <w:rsid w:val="001E5CBD"/>
    <w:rsid w:val="001E61C2"/>
    <w:rsid w:val="001E75B0"/>
    <w:rsid w:val="001F6624"/>
    <w:rsid w:val="001F71D8"/>
    <w:rsid w:val="002022D1"/>
    <w:rsid w:val="00210C5A"/>
    <w:rsid w:val="00225DB5"/>
    <w:rsid w:val="00234932"/>
    <w:rsid w:val="00243143"/>
    <w:rsid w:val="00251ADF"/>
    <w:rsid w:val="00254CA1"/>
    <w:rsid w:val="00262FFB"/>
    <w:rsid w:val="00264C44"/>
    <w:rsid w:val="0027445B"/>
    <w:rsid w:val="00274467"/>
    <w:rsid w:val="00280229"/>
    <w:rsid w:val="00283CC0"/>
    <w:rsid w:val="00287EC6"/>
    <w:rsid w:val="00287ED4"/>
    <w:rsid w:val="00290DBB"/>
    <w:rsid w:val="00295CBE"/>
    <w:rsid w:val="002A67BC"/>
    <w:rsid w:val="002B032A"/>
    <w:rsid w:val="002B138E"/>
    <w:rsid w:val="002B1F15"/>
    <w:rsid w:val="002B2AFA"/>
    <w:rsid w:val="002B66BA"/>
    <w:rsid w:val="002C08F1"/>
    <w:rsid w:val="002C0C79"/>
    <w:rsid w:val="002C2E79"/>
    <w:rsid w:val="002C3902"/>
    <w:rsid w:val="002C45AB"/>
    <w:rsid w:val="002C742E"/>
    <w:rsid w:val="002D13EA"/>
    <w:rsid w:val="002D3FE5"/>
    <w:rsid w:val="002D5B0A"/>
    <w:rsid w:val="002E0E3C"/>
    <w:rsid w:val="002F1341"/>
    <w:rsid w:val="002F4949"/>
    <w:rsid w:val="003124A6"/>
    <w:rsid w:val="00312FE3"/>
    <w:rsid w:val="0032679E"/>
    <w:rsid w:val="00331354"/>
    <w:rsid w:val="00333B88"/>
    <w:rsid w:val="003409E9"/>
    <w:rsid w:val="003419BC"/>
    <w:rsid w:val="00341B0A"/>
    <w:rsid w:val="0035771F"/>
    <w:rsid w:val="00361617"/>
    <w:rsid w:val="00361754"/>
    <w:rsid w:val="0037204A"/>
    <w:rsid w:val="00380D12"/>
    <w:rsid w:val="003852CA"/>
    <w:rsid w:val="0038770A"/>
    <w:rsid w:val="0039077A"/>
    <w:rsid w:val="003933FA"/>
    <w:rsid w:val="00396E50"/>
    <w:rsid w:val="003A1800"/>
    <w:rsid w:val="003A266C"/>
    <w:rsid w:val="003A5576"/>
    <w:rsid w:val="003B422C"/>
    <w:rsid w:val="003C4A23"/>
    <w:rsid w:val="003C618B"/>
    <w:rsid w:val="003C68D6"/>
    <w:rsid w:val="003D458C"/>
    <w:rsid w:val="003D4637"/>
    <w:rsid w:val="003E1428"/>
    <w:rsid w:val="003E69AA"/>
    <w:rsid w:val="003F2C05"/>
    <w:rsid w:val="00410B2C"/>
    <w:rsid w:val="00413EBF"/>
    <w:rsid w:val="00425311"/>
    <w:rsid w:val="00425ABC"/>
    <w:rsid w:val="0043132E"/>
    <w:rsid w:val="00434230"/>
    <w:rsid w:val="00434AD1"/>
    <w:rsid w:val="00437084"/>
    <w:rsid w:val="004454B6"/>
    <w:rsid w:val="00457AE4"/>
    <w:rsid w:val="004652F5"/>
    <w:rsid w:val="00467719"/>
    <w:rsid w:val="004800BA"/>
    <w:rsid w:val="00493F66"/>
    <w:rsid w:val="004A1AC3"/>
    <w:rsid w:val="004A2957"/>
    <w:rsid w:val="004A4207"/>
    <w:rsid w:val="004A42AF"/>
    <w:rsid w:val="004A60E8"/>
    <w:rsid w:val="004B1C17"/>
    <w:rsid w:val="004B460E"/>
    <w:rsid w:val="004C17A7"/>
    <w:rsid w:val="004C319A"/>
    <w:rsid w:val="004C6071"/>
    <w:rsid w:val="004D5E05"/>
    <w:rsid w:val="004E147A"/>
    <w:rsid w:val="004E4CB6"/>
    <w:rsid w:val="0050293D"/>
    <w:rsid w:val="00504106"/>
    <w:rsid w:val="00506DE1"/>
    <w:rsid w:val="00510917"/>
    <w:rsid w:val="00526019"/>
    <w:rsid w:val="005367BA"/>
    <w:rsid w:val="00536A12"/>
    <w:rsid w:val="00543C2C"/>
    <w:rsid w:val="00544221"/>
    <w:rsid w:val="0054555D"/>
    <w:rsid w:val="005544CD"/>
    <w:rsid w:val="00572D5D"/>
    <w:rsid w:val="00574449"/>
    <w:rsid w:val="00575B51"/>
    <w:rsid w:val="00582A61"/>
    <w:rsid w:val="00593977"/>
    <w:rsid w:val="005A58B2"/>
    <w:rsid w:val="005B0566"/>
    <w:rsid w:val="005B7C2F"/>
    <w:rsid w:val="005C0C67"/>
    <w:rsid w:val="005D19AC"/>
    <w:rsid w:val="005D3036"/>
    <w:rsid w:val="005D70BC"/>
    <w:rsid w:val="005D7D63"/>
    <w:rsid w:val="005E0A97"/>
    <w:rsid w:val="005F0198"/>
    <w:rsid w:val="005F314A"/>
    <w:rsid w:val="005F5C4B"/>
    <w:rsid w:val="006145AA"/>
    <w:rsid w:val="00626246"/>
    <w:rsid w:val="006364D1"/>
    <w:rsid w:val="00642C22"/>
    <w:rsid w:val="00654462"/>
    <w:rsid w:val="006674D1"/>
    <w:rsid w:val="00675916"/>
    <w:rsid w:val="0067760B"/>
    <w:rsid w:val="00693EE9"/>
    <w:rsid w:val="006940CD"/>
    <w:rsid w:val="006A0F45"/>
    <w:rsid w:val="006A2344"/>
    <w:rsid w:val="006A56D7"/>
    <w:rsid w:val="006B78A0"/>
    <w:rsid w:val="006C04E6"/>
    <w:rsid w:val="006C5ED3"/>
    <w:rsid w:val="006D198E"/>
    <w:rsid w:val="006D6B7E"/>
    <w:rsid w:val="006D7B0E"/>
    <w:rsid w:val="006E222B"/>
    <w:rsid w:val="006E6B9E"/>
    <w:rsid w:val="006F6969"/>
    <w:rsid w:val="006F7DB4"/>
    <w:rsid w:val="0070473C"/>
    <w:rsid w:val="00706FE8"/>
    <w:rsid w:val="007075F3"/>
    <w:rsid w:val="00713D5A"/>
    <w:rsid w:val="00723205"/>
    <w:rsid w:val="00734842"/>
    <w:rsid w:val="00760731"/>
    <w:rsid w:val="00763E9A"/>
    <w:rsid w:val="0076508F"/>
    <w:rsid w:val="007651F5"/>
    <w:rsid w:val="00771A52"/>
    <w:rsid w:val="007761ED"/>
    <w:rsid w:val="00781872"/>
    <w:rsid w:val="0079289A"/>
    <w:rsid w:val="00792CFF"/>
    <w:rsid w:val="007A0565"/>
    <w:rsid w:val="007A0EB2"/>
    <w:rsid w:val="007B63D6"/>
    <w:rsid w:val="007C47AF"/>
    <w:rsid w:val="007E19FD"/>
    <w:rsid w:val="007E248A"/>
    <w:rsid w:val="007E473A"/>
    <w:rsid w:val="007F2C5B"/>
    <w:rsid w:val="0081125A"/>
    <w:rsid w:val="00814792"/>
    <w:rsid w:val="00825393"/>
    <w:rsid w:val="0082721C"/>
    <w:rsid w:val="0083085F"/>
    <w:rsid w:val="00831B58"/>
    <w:rsid w:val="008351DF"/>
    <w:rsid w:val="008405A8"/>
    <w:rsid w:val="00840B17"/>
    <w:rsid w:val="00844788"/>
    <w:rsid w:val="00852CBC"/>
    <w:rsid w:val="00865A19"/>
    <w:rsid w:val="0086616A"/>
    <w:rsid w:val="00867659"/>
    <w:rsid w:val="00867871"/>
    <w:rsid w:val="008679A2"/>
    <w:rsid w:val="00871DFD"/>
    <w:rsid w:val="00884E21"/>
    <w:rsid w:val="00885A56"/>
    <w:rsid w:val="00894A12"/>
    <w:rsid w:val="00896812"/>
    <w:rsid w:val="008A413C"/>
    <w:rsid w:val="008B319D"/>
    <w:rsid w:val="008C50DF"/>
    <w:rsid w:val="008D57FE"/>
    <w:rsid w:val="008E0FD5"/>
    <w:rsid w:val="008E2A03"/>
    <w:rsid w:val="008E42B4"/>
    <w:rsid w:val="008F0226"/>
    <w:rsid w:val="00911EB4"/>
    <w:rsid w:val="00912D2C"/>
    <w:rsid w:val="00917B95"/>
    <w:rsid w:val="00930F18"/>
    <w:rsid w:val="009331A4"/>
    <w:rsid w:val="00947E26"/>
    <w:rsid w:val="009543F2"/>
    <w:rsid w:val="00960BF2"/>
    <w:rsid w:val="00973C43"/>
    <w:rsid w:val="00982BA6"/>
    <w:rsid w:val="00985597"/>
    <w:rsid w:val="00985C96"/>
    <w:rsid w:val="0098774C"/>
    <w:rsid w:val="00990F8C"/>
    <w:rsid w:val="0099236C"/>
    <w:rsid w:val="0099480D"/>
    <w:rsid w:val="00995684"/>
    <w:rsid w:val="009B749F"/>
    <w:rsid w:val="009B7E21"/>
    <w:rsid w:val="009C1491"/>
    <w:rsid w:val="009C32F8"/>
    <w:rsid w:val="009C5382"/>
    <w:rsid w:val="009D5659"/>
    <w:rsid w:val="009E0B54"/>
    <w:rsid w:val="009F1253"/>
    <w:rsid w:val="009F2A13"/>
    <w:rsid w:val="009F2C61"/>
    <w:rsid w:val="009F7BCB"/>
    <w:rsid w:val="00A026AB"/>
    <w:rsid w:val="00A1705C"/>
    <w:rsid w:val="00A20EA6"/>
    <w:rsid w:val="00A30B61"/>
    <w:rsid w:val="00A30B68"/>
    <w:rsid w:val="00A35BC2"/>
    <w:rsid w:val="00A412E0"/>
    <w:rsid w:val="00A43442"/>
    <w:rsid w:val="00A553B3"/>
    <w:rsid w:val="00A56E01"/>
    <w:rsid w:val="00A57A2C"/>
    <w:rsid w:val="00A62AC2"/>
    <w:rsid w:val="00A7251A"/>
    <w:rsid w:val="00A80E09"/>
    <w:rsid w:val="00A90D5D"/>
    <w:rsid w:val="00AA0C3C"/>
    <w:rsid w:val="00AB21B0"/>
    <w:rsid w:val="00AC5014"/>
    <w:rsid w:val="00AD7E0E"/>
    <w:rsid w:val="00AE52B6"/>
    <w:rsid w:val="00AF23A3"/>
    <w:rsid w:val="00AF3E10"/>
    <w:rsid w:val="00AF6CD9"/>
    <w:rsid w:val="00B05CE5"/>
    <w:rsid w:val="00B0676D"/>
    <w:rsid w:val="00B0742E"/>
    <w:rsid w:val="00B21396"/>
    <w:rsid w:val="00B23BC9"/>
    <w:rsid w:val="00B31C13"/>
    <w:rsid w:val="00B34CBD"/>
    <w:rsid w:val="00B4264B"/>
    <w:rsid w:val="00B45C76"/>
    <w:rsid w:val="00B474A7"/>
    <w:rsid w:val="00B50243"/>
    <w:rsid w:val="00B51BB3"/>
    <w:rsid w:val="00B55CCD"/>
    <w:rsid w:val="00B60BCA"/>
    <w:rsid w:val="00B61732"/>
    <w:rsid w:val="00B647EF"/>
    <w:rsid w:val="00B66D3B"/>
    <w:rsid w:val="00B802A7"/>
    <w:rsid w:val="00B94B2D"/>
    <w:rsid w:val="00BA1341"/>
    <w:rsid w:val="00BA363A"/>
    <w:rsid w:val="00BA6F61"/>
    <w:rsid w:val="00BB1DBE"/>
    <w:rsid w:val="00BB6BE9"/>
    <w:rsid w:val="00BC5F60"/>
    <w:rsid w:val="00BC6032"/>
    <w:rsid w:val="00BC683E"/>
    <w:rsid w:val="00BD080A"/>
    <w:rsid w:val="00BD467D"/>
    <w:rsid w:val="00BE635C"/>
    <w:rsid w:val="00BF000E"/>
    <w:rsid w:val="00BF0F4E"/>
    <w:rsid w:val="00BF3A10"/>
    <w:rsid w:val="00BF606A"/>
    <w:rsid w:val="00C23E6A"/>
    <w:rsid w:val="00C24400"/>
    <w:rsid w:val="00C264B2"/>
    <w:rsid w:val="00C34C76"/>
    <w:rsid w:val="00C430FB"/>
    <w:rsid w:val="00C5000A"/>
    <w:rsid w:val="00C61339"/>
    <w:rsid w:val="00C678D9"/>
    <w:rsid w:val="00C80CF9"/>
    <w:rsid w:val="00C82453"/>
    <w:rsid w:val="00C91E49"/>
    <w:rsid w:val="00C9766F"/>
    <w:rsid w:val="00CA665D"/>
    <w:rsid w:val="00CC020A"/>
    <w:rsid w:val="00CC1527"/>
    <w:rsid w:val="00CC457F"/>
    <w:rsid w:val="00CC71BB"/>
    <w:rsid w:val="00CE17BE"/>
    <w:rsid w:val="00CE40F4"/>
    <w:rsid w:val="00CE6B79"/>
    <w:rsid w:val="00D011AD"/>
    <w:rsid w:val="00D02CC0"/>
    <w:rsid w:val="00D132D3"/>
    <w:rsid w:val="00D14076"/>
    <w:rsid w:val="00D21032"/>
    <w:rsid w:val="00D32908"/>
    <w:rsid w:val="00D3331A"/>
    <w:rsid w:val="00D3726C"/>
    <w:rsid w:val="00D52E41"/>
    <w:rsid w:val="00D565E9"/>
    <w:rsid w:val="00D56EE3"/>
    <w:rsid w:val="00D65F0A"/>
    <w:rsid w:val="00D745FB"/>
    <w:rsid w:val="00D767BE"/>
    <w:rsid w:val="00D76D31"/>
    <w:rsid w:val="00D77B4B"/>
    <w:rsid w:val="00D819A3"/>
    <w:rsid w:val="00D81D2E"/>
    <w:rsid w:val="00D82CF3"/>
    <w:rsid w:val="00D932ED"/>
    <w:rsid w:val="00D95AA7"/>
    <w:rsid w:val="00DA09DC"/>
    <w:rsid w:val="00DA23F3"/>
    <w:rsid w:val="00DA37DE"/>
    <w:rsid w:val="00DB1994"/>
    <w:rsid w:val="00DB38A4"/>
    <w:rsid w:val="00DB5CEA"/>
    <w:rsid w:val="00DB62AA"/>
    <w:rsid w:val="00DC13D4"/>
    <w:rsid w:val="00DC3A08"/>
    <w:rsid w:val="00DC3B87"/>
    <w:rsid w:val="00DD18B0"/>
    <w:rsid w:val="00DD49C5"/>
    <w:rsid w:val="00DD5183"/>
    <w:rsid w:val="00DE3E0F"/>
    <w:rsid w:val="00DE4119"/>
    <w:rsid w:val="00DE548F"/>
    <w:rsid w:val="00DE6FA8"/>
    <w:rsid w:val="00DF425F"/>
    <w:rsid w:val="00DF686B"/>
    <w:rsid w:val="00E018B7"/>
    <w:rsid w:val="00E10FCF"/>
    <w:rsid w:val="00E12EDA"/>
    <w:rsid w:val="00E17B13"/>
    <w:rsid w:val="00E20949"/>
    <w:rsid w:val="00E40392"/>
    <w:rsid w:val="00E44259"/>
    <w:rsid w:val="00E459F4"/>
    <w:rsid w:val="00E45A30"/>
    <w:rsid w:val="00E51828"/>
    <w:rsid w:val="00E53F5C"/>
    <w:rsid w:val="00E645BD"/>
    <w:rsid w:val="00E7307D"/>
    <w:rsid w:val="00E75DF7"/>
    <w:rsid w:val="00E8615C"/>
    <w:rsid w:val="00E9295C"/>
    <w:rsid w:val="00E93095"/>
    <w:rsid w:val="00E93CD8"/>
    <w:rsid w:val="00EA4F3B"/>
    <w:rsid w:val="00EB1D56"/>
    <w:rsid w:val="00EB21BD"/>
    <w:rsid w:val="00EC1D9C"/>
    <w:rsid w:val="00EC2B27"/>
    <w:rsid w:val="00EE329E"/>
    <w:rsid w:val="00EE362F"/>
    <w:rsid w:val="00EE5AC3"/>
    <w:rsid w:val="00EE6065"/>
    <w:rsid w:val="00EF282A"/>
    <w:rsid w:val="00EF7F4D"/>
    <w:rsid w:val="00F006BF"/>
    <w:rsid w:val="00F10481"/>
    <w:rsid w:val="00F10612"/>
    <w:rsid w:val="00F13515"/>
    <w:rsid w:val="00F14EF7"/>
    <w:rsid w:val="00F17933"/>
    <w:rsid w:val="00F20AB2"/>
    <w:rsid w:val="00F33E2D"/>
    <w:rsid w:val="00F341B1"/>
    <w:rsid w:val="00F3675B"/>
    <w:rsid w:val="00F4196F"/>
    <w:rsid w:val="00F45EDB"/>
    <w:rsid w:val="00F5192C"/>
    <w:rsid w:val="00F54F6B"/>
    <w:rsid w:val="00F57823"/>
    <w:rsid w:val="00F6034D"/>
    <w:rsid w:val="00F65582"/>
    <w:rsid w:val="00F667A7"/>
    <w:rsid w:val="00F67FA3"/>
    <w:rsid w:val="00F71BA3"/>
    <w:rsid w:val="00F73F61"/>
    <w:rsid w:val="00F85752"/>
    <w:rsid w:val="00F903D3"/>
    <w:rsid w:val="00F90BC0"/>
    <w:rsid w:val="00FA3562"/>
    <w:rsid w:val="00FB09FC"/>
    <w:rsid w:val="00FB4E50"/>
    <w:rsid w:val="00FB580C"/>
    <w:rsid w:val="00FC1FA1"/>
    <w:rsid w:val="00FC23EA"/>
    <w:rsid w:val="00FD48A2"/>
    <w:rsid w:val="00FD75DF"/>
    <w:rsid w:val="00FF2B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6F2A9C"/>
  <w15:docId w15:val="{1DA1544E-FF5D-4351-8395-887ABD0E8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CD2"/>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argrafodaLista">
    <w:name w:val="List Paragraph"/>
    <w:basedOn w:val="Normal"/>
    <w:uiPriority w:val="34"/>
    <w:qFormat/>
    <w:rsid w:val="00387CD2"/>
    <w:pPr>
      <w:ind w:left="720"/>
      <w:contextualSpacing/>
    </w:pPr>
  </w:style>
  <w:style w:type="table" w:styleId="Tabelacomgrade">
    <w:name w:val="Table Grid"/>
    <w:basedOn w:val="Tabelanormal"/>
    <w:uiPriority w:val="39"/>
    <w:rsid w:val="00387CD2"/>
    <w:pPr>
      <w:spacing w:after="0" w:line="240" w:lineRule="auto"/>
    </w:pPr>
    <w:rPr>
      <w:rFonts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
    <w:name w:val="Tabela com grade1"/>
    <w:basedOn w:val="Tabelanormal"/>
    <w:next w:val="Tabelacomgrade"/>
    <w:uiPriority w:val="39"/>
    <w:rsid w:val="00EF1D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DC6E5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C6E5C"/>
  </w:style>
  <w:style w:type="paragraph" w:styleId="Rodap">
    <w:name w:val="footer"/>
    <w:basedOn w:val="Normal"/>
    <w:link w:val="RodapChar"/>
    <w:uiPriority w:val="99"/>
    <w:unhideWhenUsed/>
    <w:rsid w:val="00DC6E5C"/>
    <w:pPr>
      <w:tabs>
        <w:tab w:val="center" w:pos="4252"/>
        <w:tab w:val="right" w:pos="8504"/>
      </w:tabs>
      <w:spacing w:after="0" w:line="240" w:lineRule="auto"/>
    </w:pPr>
  </w:style>
  <w:style w:type="character" w:customStyle="1" w:styleId="RodapChar">
    <w:name w:val="Rodapé Char"/>
    <w:basedOn w:val="Fontepargpadro"/>
    <w:link w:val="Rodap"/>
    <w:uiPriority w:val="99"/>
    <w:rsid w:val="00DC6E5C"/>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sz w:val="20"/>
      <w:szCs w:val="20"/>
    </w:rPr>
    <w:tblPr>
      <w:tblStyleRowBandSize w:val="1"/>
      <w:tblStyleColBandSize w:val="1"/>
      <w:tblCellMar>
        <w:left w:w="108" w:type="dxa"/>
        <w:right w:w="108" w:type="dxa"/>
      </w:tblCellMar>
    </w:tblPr>
  </w:style>
  <w:style w:type="paragraph" w:styleId="Textodebalo">
    <w:name w:val="Balloon Text"/>
    <w:basedOn w:val="Normal"/>
    <w:link w:val="TextodebaloChar"/>
    <w:uiPriority w:val="99"/>
    <w:semiHidden/>
    <w:unhideWhenUsed/>
    <w:rsid w:val="000339B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39B0"/>
    <w:rPr>
      <w:rFonts w:ascii="Segoe UI" w:hAnsi="Segoe UI" w:cs="Segoe UI"/>
      <w:sz w:val="18"/>
      <w:szCs w:val="18"/>
    </w:rPr>
  </w:style>
  <w:style w:type="paragraph" w:customStyle="1" w:styleId="Nivel01">
    <w:name w:val="Nivel 01"/>
    <w:basedOn w:val="Ttulo1"/>
    <w:next w:val="Normal"/>
    <w:link w:val="Nivel01Char"/>
    <w:qFormat/>
    <w:rsid w:val="00982BA6"/>
    <w:pPr>
      <w:numPr>
        <w:numId w:val="2"/>
      </w:numPr>
      <w:tabs>
        <w:tab w:val="left" w:pos="567"/>
      </w:tabs>
      <w:spacing w:before="240" w:after="0" w:line="240" w:lineRule="auto"/>
      <w:jc w:val="both"/>
    </w:pPr>
    <w:rPr>
      <w:rFonts w:ascii="Arial" w:eastAsiaTheme="majorEastAsia" w:hAnsi="Arial" w:cs="Arial"/>
      <w:bCs/>
      <w:sz w:val="20"/>
      <w:szCs w:val="20"/>
    </w:rPr>
  </w:style>
  <w:style w:type="paragraph" w:customStyle="1" w:styleId="Nivel2">
    <w:name w:val="Nivel 2"/>
    <w:basedOn w:val="Normal"/>
    <w:link w:val="Nivel2Char"/>
    <w:qFormat/>
    <w:rsid w:val="00982BA6"/>
    <w:pPr>
      <w:numPr>
        <w:ilvl w:val="1"/>
        <w:numId w:val="2"/>
      </w:numPr>
      <w:spacing w:before="120" w:after="120"/>
      <w:ind w:left="999"/>
      <w:jc w:val="both"/>
    </w:pPr>
    <w:rPr>
      <w:rFonts w:ascii="Arial" w:eastAsiaTheme="minorEastAsia" w:hAnsi="Arial" w:cs="Arial"/>
      <w:color w:val="000000"/>
      <w:sz w:val="20"/>
      <w:szCs w:val="20"/>
    </w:rPr>
  </w:style>
  <w:style w:type="paragraph" w:customStyle="1" w:styleId="Nivel3">
    <w:name w:val="Nivel 3"/>
    <w:basedOn w:val="Normal"/>
    <w:qFormat/>
    <w:rsid w:val="00982BA6"/>
    <w:pPr>
      <w:numPr>
        <w:ilvl w:val="2"/>
        <w:numId w:val="2"/>
      </w:numPr>
      <w:spacing w:before="120" w:after="120"/>
      <w:jc w:val="both"/>
    </w:pPr>
    <w:rPr>
      <w:rFonts w:ascii="Arial" w:eastAsiaTheme="minorEastAsia" w:hAnsi="Arial" w:cs="Arial"/>
      <w:color w:val="000000"/>
      <w:sz w:val="20"/>
      <w:szCs w:val="20"/>
    </w:rPr>
  </w:style>
  <w:style w:type="paragraph" w:customStyle="1" w:styleId="Nivel4">
    <w:name w:val="Nivel 4"/>
    <w:basedOn w:val="Nivel3"/>
    <w:qFormat/>
    <w:rsid w:val="00982BA6"/>
    <w:pPr>
      <w:numPr>
        <w:ilvl w:val="3"/>
      </w:numPr>
      <w:ind w:left="851" w:firstLine="0"/>
    </w:pPr>
    <w:rPr>
      <w:color w:val="auto"/>
    </w:rPr>
  </w:style>
  <w:style w:type="paragraph" w:customStyle="1" w:styleId="Nivel5">
    <w:name w:val="Nivel 5"/>
    <w:basedOn w:val="Nivel4"/>
    <w:qFormat/>
    <w:rsid w:val="00982BA6"/>
    <w:pPr>
      <w:numPr>
        <w:ilvl w:val="4"/>
      </w:numPr>
      <w:ind w:left="1276" w:firstLine="0"/>
    </w:pPr>
  </w:style>
  <w:style w:type="character" w:customStyle="1" w:styleId="Nivel2Char">
    <w:name w:val="Nivel 2 Char"/>
    <w:basedOn w:val="Fontepargpadro"/>
    <w:link w:val="Nivel2"/>
    <w:locked/>
    <w:rsid w:val="00982BA6"/>
    <w:rPr>
      <w:rFonts w:ascii="Arial" w:eastAsiaTheme="minorEastAsia" w:hAnsi="Arial" w:cs="Arial"/>
      <w:color w:val="000000"/>
      <w:sz w:val="20"/>
      <w:szCs w:val="20"/>
    </w:rPr>
  </w:style>
  <w:style w:type="table" w:customStyle="1" w:styleId="1">
    <w:name w:val="1"/>
    <w:basedOn w:val="Tabelanormal"/>
    <w:rsid w:val="00713D5A"/>
    <w:pPr>
      <w:spacing w:after="160" w:line="259" w:lineRule="auto"/>
    </w:pPr>
    <w:tblPr>
      <w:tblStyleRowBandSize w:val="1"/>
      <w:tblStyleColBandSize w:val="1"/>
      <w:tblInd w:w="0" w:type="nil"/>
      <w:tblCellMar>
        <w:top w:w="100" w:type="dxa"/>
        <w:left w:w="100" w:type="dxa"/>
        <w:bottom w:w="100" w:type="dxa"/>
        <w:right w:w="100" w:type="dxa"/>
      </w:tblCellMar>
    </w:tblPr>
  </w:style>
  <w:style w:type="character" w:customStyle="1" w:styleId="Nivel01Char">
    <w:name w:val="Nivel 01 Char"/>
    <w:basedOn w:val="Fontepargpadro"/>
    <w:link w:val="Nivel01"/>
    <w:qFormat/>
    <w:locked/>
    <w:rsid w:val="00593977"/>
    <w:rPr>
      <w:rFonts w:ascii="Arial" w:eastAsiaTheme="majorEastAsia" w:hAnsi="Arial" w:cs="Arial"/>
      <w:b/>
      <w:bCs/>
      <w:sz w:val="20"/>
      <w:szCs w:val="20"/>
    </w:rPr>
  </w:style>
  <w:style w:type="character" w:customStyle="1" w:styleId="Nvel2-RedChar">
    <w:name w:val="Nível 2 -Red Char"/>
    <w:basedOn w:val="Nivel2Char"/>
    <w:link w:val="Nvel2-Red"/>
    <w:qFormat/>
    <w:locked/>
    <w:rsid w:val="007B63D6"/>
    <w:rPr>
      <w:rFonts w:ascii="Arial" w:eastAsiaTheme="minorEastAsia" w:hAnsi="Arial" w:cs="Arial"/>
      <w:i/>
      <w:iCs/>
      <w:color w:val="FF0000"/>
      <w:sz w:val="20"/>
      <w:szCs w:val="20"/>
    </w:rPr>
  </w:style>
  <w:style w:type="paragraph" w:customStyle="1" w:styleId="Nvel2-Red">
    <w:name w:val="Nível 2 -Red"/>
    <w:basedOn w:val="Nivel2"/>
    <w:link w:val="Nvel2-RedChar"/>
    <w:qFormat/>
    <w:rsid w:val="007B63D6"/>
    <w:pPr>
      <w:numPr>
        <w:numId w:val="1"/>
      </w:numPr>
      <w:ind w:left="0" w:firstLine="0"/>
    </w:pPr>
    <w:rPr>
      <w:rFonts w:eastAsia="Calibri"/>
      <w:i/>
      <w:iCs/>
      <w:color w:val="FF0000"/>
      <w:sz w:val="22"/>
      <w:szCs w:val="22"/>
    </w:rPr>
  </w:style>
  <w:style w:type="paragraph" w:styleId="NormalWeb">
    <w:name w:val="Normal (Web)"/>
    <w:basedOn w:val="Normal"/>
    <w:uiPriority w:val="99"/>
    <w:qFormat/>
    <w:rsid w:val="00930F18"/>
    <w:pPr>
      <w:spacing w:before="100" w:beforeAutospacing="1" w:after="100" w:afterAutospacing="1"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885609">
      <w:bodyDiv w:val="1"/>
      <w:marLeft w:val="0"/>
      <w:marRight w:val="0"/>
      <w:marTop w:val="0"/>
      <w:marBottom w:val="0"/>
      <w:divBdr>
        <w:top w:val="none" w:sz="0" w:space="0" w:color="auto"/>
        <w:left w:val="none" w:sz="0" w:space="0" w:color="auto"/>
        <w:bottom w:val="none" w:sz="0" w:space="0" w:color="auto"/>
        <w:right w:val="none" w:sz="0" w:space="0" w:color="auto"/>
      </w:divBdr>
    </w:div>
    <w:div w:id="711538268">
      <w:bodyDiv w:val="1"/>
      <w:marLeft w:val="0"/>
      <w:marRight w:val="0"/>
      <w:marTop w:val="0"/>
      <w:marBottom w:val="0"/>
      <w:divBdr>
        <w:top w:val="none" w:sz="0" w:space="0" w:color="auto"/>
        <w:left w:val="none" w:sz="0" w:space="0" w:color="auto"/>
        <w:bottom w:val="none" w:sz="0" w:space="0" w:color="auto"/>
        <w:right w:val="none" w:sz="0" w:space="0" w:color="auto"/>
      </w:divBdr>
    </w:div>
    <w:div w:id="759527691">
      <w:bodyDiv w:val="1"/>
      <w:marLeft w:val="0"/>
      <w:marRight w:val="0"/>
      <w:marTop w:val="0"/>
      <w:marBottom w:val="0"/>
      <w:divBdr>
        <w:top w:val="none" w:sz="0" w:space="0" w:color="auto"/>
        <w:left w:val="none" w:sz="0" w:space="0" w:color="auto"/>
        <w:bottom w:val="none" w:sz="0" w:space="0" w:color="auto"/>
        <w:right w:val="none" w:sz="0" w:space="0" w:color="auto"/>
      </w:divBdr>
    </w:div>
    <w:div w:id="1025978137">
      <w:bodyDiv w:val="1"/>
      <w:marLeft w:val="0"/>
      <w:marRight w:val="0"/>
      <w:marTop w:val="0"/>
      <w:marBottom w:val="0"/>
      <w:divBdr>
        <w:top w:val="none" w:sz="0" w:space="0" w:color="auto"/>
        <w:left w:val="none" w:sz="0" w:space="0" w:color="auto"/>
        <w:bottom w:val="none" w:sz="0" w:space="0" w:color="auto"/>
        <w:right w:val="none" w:sz="0" w:space="0" w:color="auto"/>
      </w:divBdr>
    </w:div>
    <w:div w:id="1624842229">
      <w:bodyDiv w:val="1"/>
      <w:marLeft w:val="0"/>
      <w:marRight w:val="0"/>
      <w:marTop w:val="0"/>
      <w:marBottom w:val="0"/>
      <w:divBdr>
        <w:top w:val="none" w:sz="0" w:space="0" w:color="auto"/>
        <w:left w:val="none" w:sz="0" w:space="0" w:color="auto"/>
        <w:bottom w:val="none" w:sz="0" w:space="0" w:color="auto"/>
        <w:right w:val="none" w:sz="0" w:space="0" w:color="auto"/>
      </w:divBdr>
    </w:div>
    <w:div w:id="1666594862">
      <w:bodyDiv w:val="1"/>
      <w:marLeft w:val="0"/>
      <w:marRight w:val="0"/>
      <w:marTop w:val="0"/>
      <w:marBottom w:val="0"/>
      <w:divBdr>
        <w:top w:val="none" w:sz="0" w:space="0" w:color="auto"/>
        <w:left w:val="none" w:sz="0" w:space="0" w:color="auto"/>
        <w:bottom w:val="none" w:sz="0" w:space="0" w:color="auto"/>
        <w:right w:val="none" w:sz="0" w:space="0" w:color="auto"/>
      </w:divBdr>
    </w:div>
    <w:div w:id="1781072288">
      <w:bodyDiv w:val="1"/>
      <w:marLeft w:val="0"/>
      <w:marRight w:val="0"/>
      <w:marTop w:val="0"/>
      <w:marBottom w:val="0"/>
      <w:divBdr>
        <w:top w:val="none" w:sz="0" w:space="0" w:color="auto"/>
        <w:left w:val="none" w:sz="0" w:space="0" w:color="auto"/>
        <w:bottom w:val="none" w:sz="0" w:space="0" w:color="auto"/>
        <w:right w:val="none" w:sz="0" w:space="0" w:color="auto"/>
      </w:divBdr>
    </w:div>
    <w:div w:id="17984465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VAwiWBEuuER1ajmvDON+rvw1FQ==">AMUW2mXwPI3mmedSZLsRALWMVKqMKaZtqboLuLiPNxidjkJoQLVjhk7tV6MIyUzc4XrW31AwFy4YRo00eWtroQiuELl2nujCQ/cEaHVRZcjFIyPhdvD5mEgDIgs06xo1fkOXkrTwMcqS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1172</TotalTime>
  <Pages>9</Pages>
  <Words>2862</Words>
  <Characters>15455</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Susana Martins de Oliveira</dc:creator>
  <cp:lastModifiedBy>Gabriela Vieira Monteiro</cp:lastModifiedBy>
  <cp:revision>20</cp:revision>
  <cp:lastPrinted>2026-05-26T12:45:00Z</cp:lastPrinted>
  <dcterms:created xsi:type="dcterms:W3CDTF">2025-12-23T13:21:00Z</dcterms:created>
  <dcterms:modified xsi:type="dcterms:W3CDTF">2026-05-26T13:02:00Z</dcterms:modified>
</cp:coreProperties>
</file>