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FD62D" w14:textId="786CBA76" w:rsidR="00F0141C" w:rsidRPr="007A5C67" w:rsidRDefault="00F0141C" w:rsidP="00CB761C">
      <w:pPr>
        <w:spacing w:before="100" w:beforeAutospacing="1" w:after="100" w:afterAutospacing="1" w:line="240" w:lineRule="auto"/>
        <w:jc w:val="center"/>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TERMO DE REFERÊNCIA</w:t>
      </w:r>
    </w:p>
    <w:p w14:paraId="16F83825" w14:textId="77777777" w:rsidR="00F0141C" w:rsidRPr="007A5C67" w:rsidRDefault="00F0141C"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p>
    <w:p w14:paraId="4B8E94F8" w14:textId="77777777" w:rsidR="0079306D" w:rsidRPr="007A5C67" w:rsidRDefault="0079306D"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1. CONDIÇÕES GERAIS DA CONTRATAÇÃO</w:t>
      </w:r>
    </w:p>
    <w:p w14:paraId="37F5CA68" w14:textId="77777777" w:rsidR="0079306D" w:rsidRPr="007A5C67" w:rsidRDefault="0079306D"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1.1. Objeto da Contratação</w:t>
      </w:r>
    </w:p>
    <w:p w14:paraId="62DBA9CA" w14:textId="77777777" w:rsidR="00066CFA" w:rsidRPr="00066CFA" w:rsidRDefault="00066CFA" w:rsidP="00066CFA">
      <w:pPr>
        <w:spacing w:before="100" w:beforeAutospacing="1" w:after="100" w:afterAutospacing="1" w:line="240" w:lineRule="auto"/>
        <w:jc w:val="both"/>
        <w:rPr>
          <w:rFonts w:ascii="Times New Roman" w:eastAsia="Times New Roman" w:hAnsi="Times New Roman" w:cs="Times New Roman"/>
          <w:lang w:eastAsia="pt-BR"/>
        </w:rPr>
      </w:pPr>
      <w:r w:rsidRPr="00066CFA">
        <w:rPr>
          <w:rFonts w:ascii="Times New Roman" w:eastAsia="Times New Roman" w:hAnsi="Times New Roman" w:cs="Times New Roman"/>
          <w:lang w:eastAsia="pt-BR"/>
        </w:rPr>
        <w:t xml:space="preserve">Constitui objeto do presente Termo de Referência a </w:t>
      </w:r>
      <w:r w:rsidRPr="00066CFA">
        <w:rPr>
          <w:rFonts w:ascii="Times New Roman" w:eastAsia="Times New Roman" w:hAnsi="Times New Roman" w:cs="Times New Roman"/>
          <w:b/>
          <w:bCs/>
          <w:lang w:eastAsia="pt-BR"/>
        </w:rPr>
        <w:t>contratação de empresa especializada para prestação de serviços continuados de limpeza urbana, com dedicação exclusiva de mão de obra</w:t>
      </w:r>
      <w:r w:rsidRPr="00066CFA">
        <w:rPr>
          <w:rFonts w:ascii="Times New Roman" w:eastAsia="Times New Roman" w:hAnsi="Times New Roman" w:cs="Times New Roman"/>
          <w:lang w:eastAsia="pt-BR"/>
        </w:rPr>
        <w:t>, compreendendo a disponibilização, gerenciamento e supervisão de profissionais destinados à execução dos serviços de varrição manual de vias e logradouros públicos, coleta manual de resíduos sólidos urbanos, coleta de galhadas, resíduos vegetais e pequenos entulhos, capina, roçagem, manutenção de praças, jardins e áreas verdes e supervisão operacional das equipes, para atendimento das necessidades da Secretaria Municipal de Iluminação, Praças, Jardins e Limpeza Pública do Município de Bela Vista de Goiás – GO.</w:t>
      </w:r>
    </w:p>
    <w:p w14:paraId="200D9B4D" w14:textId="77777777" w:rsidR="00066CFA" w:rsidRPr="00066CFA" w:rsidRDefault="00066CFA" w:rsidP="00066CFA">
      <w:pPr>
        <w:spacing w:before="100" w:beforeAutospacing="1" w:after="100" w:afterAutospacing="1" w:line="240" w:lineRule="auto"/>
        <w:jc w:val="both"/>
        <w:rPr>
          <w:rFonts w:ascii="Times New Roman" w:eastAsia="Times New Roman" w:hAnsi="Times New Roman" w:cs="Times New Roman"/>
          <w:lang w:eastAsia="pt-BR"/>
        </w:rPr>
      </w:pPr>
      <w:r w:rsidRPr="00066CFA">
        <w:rPr>
          <w:rFonts w:ascii="Times New Roman" w:eastAsia="Times New Roman" w:hAnsi="Times New Roman" w:cs="Times New Roman"/>
          <w:lang w:eastAsia="pt-BR"/>
        </w:rPr>
        <w:t xml:space="preserve">A contratação compreenderá o fornecimento e gerenciamento da mão de obra necessária à execução dos serviços, incluindo salários, encargos trabalhistas, previdenciários e fiscais, benefícios previstos na legislação e no instrumento coletivo aplicável, uniformes, Equipamentos de Proteção Individual – EPIs, Equipamentos de Proteção Coletiva – </w:t>
      </w:r>
      <w:proofErr w:type="spellStart"/>
      <w:r w:rsidRPr="00066CFA">
        <w:rPr>
          <w:rFonts w:ascii="Times New Roman" w:eastAsia="Times New Roman" w:hAnsi="Times New Roman" w:cs="Times New Roman"/>
          <w:lang w:eastAsia="pt-BR"/>
        </w:rPr>
        <w:t>EPCs</w:t>
      </w:r>
      <w:proofErr w:type="spellEnd"/>
      <w:r w:rsidRPr="00066CFA">
        <w:rPr>
          <w:rFonts w:ascii="Times New Roman" w:eastAsia="Times New Roman" w:hAnsi="Times New Roman" w:cs="Times New Roman"/>
          <w:lang w:eastAsia="pt-BR"/>
        </w:rPr>
        <w:t>, treinamentos, controle de frequência, substituição de trabalhadores ausentes e demais obrigações atribuídas à Contratada nos documentos da contratação.</w:t>
      </w:r>
    </w:p>
    <w:p w14:paraId="450BA88C" w14:textId="77777777" w:rsidR="00066CFA" w:rsidRPr="00066CFA" w:rsidRDefault="00066CFA" w:rsidP="00066CFA">
      <w:pPr>
        <w:spacing w:before="100" w:beforeAutospacing="1" w:after="100" w:afterAutospacing="1" w:line="240" w:lineRule="auto"/>
        <w:jc w:val="both"/>
        <w:rPr>
          <w:rFonts w:ascii="Times New Roman" w:eastAsia="Times New Roman" w:hAnsi="Times New Roman" w:cs="Times New Roman"/>
          <w:lang w:eastAsia="pt-BR"/>
        </w:rPr>
      </w:pPr>
      <w:r w:rsidRPr="00066CFA">
        <w:rPr>
          <w:rFonts w:ascii="Times New Roman" w:eastAsia="Times New Roman" w:hAnsi="Times New Roman" w:cs="Times New Roman"/>
          <w:lang w:eastAsia="pt-BR"/>
        </w:rPr>
        <w:t>Permanecerão sob responsabilidade da Administração Municipal os veículos, máquinas, equipamentos, motoristas, operadores e demais recursos materiais expressamente definidos no Projeto Básico e neste Termo de Referência, devendo a execução ocorrer de forma integrada entre a mão de obra disponibilizada pela Contratada e a estrutura operacional fornecida pelo Município.</w:t>
      </w:r>
    </w:p>
    <w:p w14:paraId="6B4DD8F3" w14:textId="77777777" w:rsidR="00066CFA" w:rsidRPr="00066CFA" w:rsidRDefault="00066CFA" w:rsidP="00066CFA">
      <w:pPr>
        <w:spacing w:before="100" w:beforeAutospacing="1" w:after="100" w:afterAutospacing="1" w:line="240" w:lineRule="auto"/>
        <w:jc w:val="both"/>
        <w:rPr>
          <w:rFonts w:ascii="Times New Roman" w:eastAsia="Times New Roman" w:hAnsi="Times New Roman" w:cs="Times New Roman"/>
          <w:lang w:eastAsia="pt-BR"/>
        </w:rPr>
      </w:pPr>
      <w:r w:rsidRPr="00066CFA">
        <w:rPr>
          <w:rFonts w:ascii="Times New Roman" w:eastAsia="Times New Roman" w:hAnsi="Times New Roman" w:cs="Times New Roman"/>
          <w:lang w:eastAsia="pt-BR"/>
        </w:rPr>
        <w:t xml:space="preserve">Para atendimento da demanda, encontra-se prevista a disponibilização de </w:t>
      </w:r>
      <w:r w:rsidRPr="00066CFA">
        <w:rPr>
          <w:rFonts w:ascii="Times New Roman" w:eastAsia="Times New Roman" w:hAnsi="Times New Roman" w:cs="Times New Roman"/>
          <w:b/>
          <w:bCs/>
          <w:lang w:eastAsia="pt-BR"/>
        </w:rPr>
        <w:t>40 (quarenta) profissionais</w:t>
      </w:r>
      <w:r w:rsidRPr="00066CFA">
        <w:rPr>
          <w:rFonts w:ascii="Times New Roman" w:eastAsia="Times New Roman" w:hAnsi="Times New Roman" w:cs="Times New Roman"/>
          <w:lang w:eastAsia="pt-BR"/>
        </w:rPr>
        <w:t>, distribuídos entre as categorias de gari, coletor de resíduos sólidos urbanos, auxiliar de remoção de entulhos, galhadas e volumosos, jardineiro e encarregado, conforme quantitativos, memórias de cálculo, jornadas e demais parâmetros técnicos estabelecidos no Projeto Básico e neste Termo de Referência.</w:t>
      </w:r>
    </w:p>
    <w:p w14:paraId="2488D72B" w14:textId="77777777" w:rsidR="00066CFA" w:rsidRPr="00066CFA" w:rsidRDefault="00066CFA" w:rsidP="00066CFA">
      <w:pPr>
        <w:spacing w:before="100" w:beforeAutospacing="1" w:after="100" w:afterAutospacing="1" w:line="240" w:lineRule="auto"/>
        <w:jc w:val="both"/>
        <w:rPr>
          <w:rFonts w:ascii="Times New Roman" w:eastAsia="Times New Roman" w:hAnsi="Times New Roman" w:cs="Times New Roman"/>
          <w:lang w:eastAsia="pt-BR"/>
        </w:rPr>
      </w:pPr>
      <w:r w:rsidRPr="00066CFA">
        <w:rPr>
          <w:rFonts w:ascii="Times New Roman" w:eastAsia="Times New Roman" w:hAnsi="Times New Roman" w:cs="Times New Roman"/>
          <w:lang w:eastAsia="pt-BR"/>
        </w:rPr>
        <w:t xml:space="preserve">Os serviços serão executados de forma </w:t>
      </w:r>
      <w:r w:rsidRPr="00066CFA">
        <w:rPr>
          <w:rFonts w:ascii="Times New Roman" w:eastAsia="Times New Roman" w:hAnsi="Times New Roman" w:cs="Times New Roman"/>
          <w:b/>
          <w:bCs/>
          <w:lang w:eastAsia="pt-BR"/>
        </w:rPr>
        <w:t>contínua</w:t>
      </w:r>
      <w:r w:rsidRPr="00066CFA">
        <w:rPr>
          <w:rFonts w:ascii="Times New Roman" w:eastAsia="Times New Roman" w:hAnsi="Times New Roman" w:cs="Times New Roman"/>
          <w:lang w:eastAsia="pt-BR"/>
        </w:rPr>
        <w:t>, durante a vigência contratual, conforme roteiros, frequências, jornadas, áreas de atendimento, cronogramas, parâmetros de produtividade e Ordens de Serviço estabelecidos pela Administração Municipal, observadas as especificações e condições constantes deste Termo de Referência e dos demais documentos integrantes da contratação.</w:t>
      </w:r>
    </w:p>
    <w:p w14:paraId="1C58155C" w14:textId="77777777" w:rsidR="00066CFA" w:rsidRPr="007A5C67" w:rsidRDefault="00066CFA" w:rsidP="001E4CEF">
      <w:pPr>
        <w:spacing w:before="100" w:beforeAutospacing="1" w:after="100" w:afterAutospacing="1" w:line="240" w:lineRule="auto"/>
        <w:jc w:val="both"/>
        <w:rPr>
          <w:rFonts w:ascii="Times New Roman" w:eastAsia="Times New Roman" w:hAnsi="Times New Roman" w:cs="Times New Roman"/>
          <w:lang w:eastAsia="pt-BR"/>
        </w:rPr>
      </w:pPr>
    </w:p>
    <w:p w14:paraId="6B8F34BC" w14:textId="77777777" w:rsidR="0079306D" w:rsidRPr="007A5C67" w:rsidRDefault="0079306D"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1.2. Fundamentação da Contratação</w:t>
      </w:r>
    </w:p>
    <w:p w14:paraId="47708AAB" w14:textId="77777777" w:rsidR="00066CFA" w:rsidRPr="00066CFA" w:rsidRDefault="00066CFA" w:rsidP="00066CFA">
      <w:pPr>
        <w:spacing w:before="100" w:beforeAutospacing="1" w:after="100" w:afterAutospacing="1" w:line="240" w:lineRule="auto"/>
        <w:jc w:val="both"/>
        <w:outlineLvl w:val="1"/>
        <w:rPr>
          <w:rFonts w:ascii="Times New Roman" w:eastAsia="Times New Roman" w:hAnsi="Times New Roman" w:cs="Times New Roman"/>
          <w:lang w:eastAsia="pt-BR"/>
        </w:rPr>
      </w:pPr>
      <w:r w:rsidRPr="00066CFA">
        <w:rPr>
          <w:rFonts w:ascii="Times New Roman" w:eastAsia="Times New Roman" w:hAnsi="Times New Roman" w:cs="Times New Roman"/>
          <w:lang w:eastAsia="pt-BR"/>
        </w:rPr>
        <w:t xml:space="preserve">Considerando que o objeto compreende </w:t>
      </w:r>
      <w:r w:rsidRPr="00066CFA">
        <w:rPr>
          <w:rFonts w:ascii="Times New Roman" w:eastAsia="Times New Roman" w:hAnsi="Times New Roman" w:cs="Times New Roman"/>
          <w:b/>
          <w:bCs/>
          <w:lang w:eastAsia="pt-BR"/>
        </w:rPr>
        <w:t>serviços comuns de natureza continuada, com dedicação exclusiva de mão de obra</w:t>
      </w:r>
      <w:r w:rsidRPr="00066CFA">
        <w:rPr>
          <w:rFonts w:ascii="Times New Roman" w:eastAsia="Times New Roman" w:hAnsi="Times New Roman" w:cs="Times New Roman"/>
          <w:lang w:eastAsia="pt-BR"/>
        </w:rPr>
        <w:t xml:space="preserve">, cujos padrões de desempenho, qualidade e execução podem ser objetivamente definidos por meio das especificações, quantitativos, jornadas, frequências, critérios de medição e demais condições estabelecidas neste Termo de Referência, a seleção da futura Contratada será realizada mediante </w:t>
      </w:r>
      <w:r w:rsidRPr="00066CFA">
        <w:rPr>
          <w:rFonts w:ascii="Times New Roman" w:eastAsia="Times New Roman" w:hAnsi="Times New Roman" w:cs="Times New Roman"/>
          <w:b/>
          <w:bCs/>
          <w:lang w:eastAsia="pt-BR"/>
        </w:rPr>
        <w:t>PREGÃO, NA FORMA ELETRÔNICA</w:t>
      </w:r>
      <w:r w:rsidRPr="00066CFA">
        <w:rPr>
          <w:rFonts w:ascii="Times New Roman" w:eastAsia="Times New Roman" w:hAnsi="Times New Roman" w:cs="Times New Roman"/>
          <w:lang w:eastAsia="pt-BR"/>
        </w:rPr>
        <w:t xml:space="preserve">, com adoção do critério de julgamento pelo </w:t>
      </w:r>
      <w:r w:rsidRPr="00066CFA">
        <w:rPr>
          <w:rFonts w:ascii="Times New Roman" w:eastAsia="Times New Roman" w:hAnsi="Times New Roman" w:cs="Times New Roman"/>
          <w:b/>
          <w:bCs/>
          <w:lang w:eastAsia="pt-BR"/>
        </w:rPr>
        <w:t>MENOR PREÇO</w:t>
      </w:r>
      <w:r w:rsidRPr="00066CFA">
        <w:rPr>
          <w:rFonts w:ascii="Times New Roman" w:eastAsia="Times New Roman" w:hAnsi="Times New Roman" w:cs="Times New Roman"/>
          <w:lang w:eastAsia="pt-BR"/>
        </w:rPr>
        <w:t xml:space="preserve">, nos termos dos </w:t>
      </w:r>
      <w:proofErr w:type="spellStart"/>
      <w:r w:rsidRPr="00066CFA">
        <w:rPr>
          <w:rFonts w:ascii="Times New Roman" w:eastAsia="Times New Roman" w:hAnsi="Times New Roman" w:cs="Times New Roman"/>
          <w:lang w:eastAsia="pt-BR"/>
        </w:rPr>
        <w:t>arts</w:t>
      </w:r>
      <w:proofErr w:type="spellEnd"/>
      <w:r w:rsidRPr="00066CFA">
        <w:rPr>
          <w:rFonts w:ascii="Times New Roman" w:eastAsia="Times New Roman" w:hAnsi="Times New Roman" w:cs="Times New Roman"/>
          <w:lang w:eastAsia="pt-BR"/>
        </w:rPr>
        <w:t>. 6º, inciso XLI, e 29 da Lei Federal nº 14.133/2021.</w:t>
      </w:r>
    </w:p>
    <w:p w14:paraId="4384A15B" w14:textId="77777777" w:rsidR="00066CFA" w:rsidRPr="00066CFA" w:rsidRDefault="00066CFA" w:rsidP="00066CFA">
      <w:pPr>
        <w:spacing w:before="100" w:beforeAutospacing="1" w:after="100" w:afterAutospacing="1" w:line="240" w:lineRule="auto"/>
        <w:jc w:val="both"/>
        <w:outlineLvl w:val="1"/>
        <w:rPr>
          <w:rFonts w:ascii="Times New Roman" w:eastAsia="Times New Roman" w:hAnsi="Times New Roman" w:cs="Times New Roman"/>
          <w:lang w:eastAsia="pt-BR"/>
        </w:rPr>
      </w:pPr>
      <w:r w:rsidRPr="00066CFA">
        <w:rPr>
          <w:rFonts w:ascii="Times New Roman" w:eastAsia="Times New Roman" w:hAnsi="Times New Roman" w:cs="Times New Roman"/>
          <w:lang w:eastAsia="pt-BR"/>
        </w:rPr>
        <w:t xml:space="preserve">A contratação destina-se à disponibilização e ao gerenciamento contínuo da mão de obra necessária à execução dos serviços de limpeza urbana, em quantitativos previamente dimensionados pela Administração com base nas memórias de cálculo constantes do Projeto Básico e do Estudo Técnico </w:t>
      </w:r>
      <w:r w:rsidRPr="00066CFA">
        <w:rPr>
          <w:rFonts w:ascii="Times New Roman" w:eastAsia="Times New Roman" w:hAnsi="Times New Roman" w:cs="Times New Roman"/>
          <w:lang w:eastAsia="pt-BR"/>
        </w:rPr>
        <w:lastRenderedPageBreak/>
        <w:t>Preliminar, abrangendo as categorias profissionais e os quantitativos definidos nos documentos da contratação.</w:t>
      </w:r>
    </w:p>
    <w:p w14:paraId="522EF4BA" w14:textId="77777777" w:rsidR="00066CFA" w:rsidRPr="00066CFA" w:rsidRDefault="00066CFA" w:rsidP="00066CFA">
      <w:pPr>
        <w:spacing w:before="100" w:beforeAutospacing="1" w:after="100" w:afterAutospacing="1" w:line="240" w:lineRule="auto"/>
        <w:jc w:val="both"/>
        <w:outlineLvl w:val="1"/>
        <w:rPr>
          <w:rFonts w:ascii="Times New Roman" w:eastAsia="Times New Roman" w:hAnsi="Times New Roman" w:cs="Times New Roman"/>
          <w:lang w:eastAsia="pt-BR"/>
        </w:rPr>
      </w:pPr>
      <w:r w:rsidRPr="00066CFA">
        <w:rPr>
          <w:rFonts w:ascii="Times New Roman" w:eastAsia="Times New Roman" w:hAnsi="Times New Roman" w:cs="Times New Roman"/>
          <w:b/>
          <w:bCs/>
          <w:lang w:eastAsia="pt-BR"/>
        </w:rPr>
        <w:t>Não será adotado o Sistema de Registro de Preços</w:t>
      </w:r>
      <w:r w:rsidRPr="00066CFA">
        <w:rPr>
          <w:rFonts w:ascii="Times New Roman" w:eastAsia="Times New Roman" w:hAnsi="Times New Roman" w:cs="Times New Roman"/>
          <w:lang w:eastAsia="pt-BR"/>
        </w:rPr>
        <w:t>, considerando que a necessidade possui caráter contínuo e permanente, com quantitativos de profissionais previamente dimensionados e necessidade de disponibilização regular da mão de obra durante a vigência contratual, não se caracterizando, para a solução adotada, contratação eventual ou de quantitativos cuja necessidade de utilização seja imprevisível.</w:t>
      </w:r>
    </w:p>
    <w:p w14:paraId="6E6F6726" w14:textId="77777777" w:rsidR="00066CFA" w:rsidRPr="00066CFA" w:rsidRDefault="00066CFA" w:rsidP="00066CFA">
      <w:pPr>
        <w:spacing w:before="100" w:beforeAutospacing="1" w:after="100" w:afterAutospacing="1" w:line="240" w:lineRule="auto"/>
        <w:jc w:val="both"/>
        <w:outlineLvl w:val="1"/>
        <w:rPr>
          <w:rFonts w:ascii="Times New Roman" w:eastAsia="Times New Roman" w:hAnsi="Times New Roman" w:cs="Times New Roman"/>
          <w:lang w:eastAsia="pt-BR"/>
        </w:rPr>
      </w:pPr>
      <w:r w:rsidRPr="00066CFA">
        <w:rPr>
          <w:rFonts w:ascii="Times New Roman" w:eastAsia="Times New Roman" w:hAnsi="Times New Roman" w:cs="Times New Roman"/>
          <w:lang w:eastAsia="pt-BR"/>
        </w:rPr>
        <w:t xml:space="preserve">A solução foi estruturada de forma complementar à capacidade operacional da Administração Municipal, cabendo à Contratada a disponibilização e o gerenciamento da mão de obra, juntamente com os encargos, benefícios, uniformes, EPIs, </w:t>
      </w:r>
      <w:proofErr w:type="spellStart"/>
      <w:r w:rsidRPr="00066CFA">
        <w:rPr>
          <w:rFonts w:ascii="Times New Roman" w:eastAsia="Times New Roman" w:hAnsi="Times New Roman" w:cs="Times New Roman"/>
          <w:lang w:eastAsia="pt-BR"/>
        </w:rPr>
        <w:t>EPCs</w:t>
      </w:r>
      <w:proofErr w:type="spellEnd"/>
      <w:r w:rsidRPr="00066CFA">
        <w:rPr>
          <w:rFonts w:ascii="Times New Roman" w:eastAsia="Times New Roman" w:hAnsi="Times New Roman" w:cs="Times New Roman"/>
          <w:lang w:eastAsia="pt-BR"/>
        </w:rPr>
        <w:t xml:space="preserve"> e demais obrigações que lhe forem atribuídas, enquanto o Município permanecerá responsável pela disponibilização dos veículos, máquinas, equipamentos, motoristas, operadores e demais recursos expressamente definidos neste Termo de Referência e no Projeto Básico.</w:t>
      </w:r>
    </w:p>
    <w:p w14:paraId="42D50601" w14:textId="77777777" w:rsidR="00066CFA" w:rsidRPr="00066CFA" w:rsidRDefault="00066CFA" w:rsidP="00066CFA">
      <w:pPr>
        <w:spacing w:before="100" w:beforeAutospacing="1" w:after="100" w:afterAutospacing="1" w:line="240" w:lineRule="auto"/>
        <w:jc w:val="both"/>
        <w:outlineLvl w:val="1"/>
        <w:rPr>
          <w:rFonts w:ascii="Times New Roman" w:eastAsia="Times New Roman" w:hAnsi="Times New Roman" w:cs="Times New Roman"/>
          <w:lang w:eastAsia="pt-BR"/>
        </w:rPr>
      </w:pPr>
      <w:r w:rsidRPr="00066CFA">
        <w:rPr>
          <w:rFonts w:ascii="Times New Roman" w:eastAsia="Times New Roman" w:hAnsi="Times New Roman" w:cs="Times New Roman"/>
          <w:lang w:eastAsia="pt-BR"/>
        </w:rPr>
        <w:t xml:space="preserve">A contratação será realizada de forma integrada, </w:t>
      </w:r>
      <w:r w:rsidRPr="00066CFA">
        <w:rPr>
          <w:rFonts w:ascii="Times New Roman" w:eastAsia="Times New Roman" w:hAnsi="Times New Roman" w:cs="Times New Roman"/>
          <w:b/>
          <w:bCs/>
          <w:lang w:eastAsia="pt-BR"/>
        </w:rPr>
        <w:t>sem parcelamento por categoria profissional ou atividade</w:t>
      </w:r>
      <w:r w:rsidRPr="00066CFA">
        <w:rPr>
          <w:rFonts w:ascii="Times New Roman" w:eastAsia="Times New Roman" w:hAnsi="Times New Roman" w:cs="Times New Roman"/>
          <w:lang w:eastAsia="pt-BR"/>
        </w:rPr>
        <w:t>, considerando a necessidade de coordenação conjunta das equipes, compartilhamento da estrutura operacional disponibilizada pelo Município, uniformidade da gestão da mão de obra, supervisão operacional e adequada definição das responsabilidades contratuais, conforme fundamentação constante do Estudo Técnico Preliminar.</w:t>
      </w:r>
    </w:p>
    <w:p w14:paraId="01542F1B" w14:textId="77777777" w:rsidR="00066CFA" w:rsidRPr="00066CFA" w:rsidRDefault="00066CFA" w:rsidP="00066CFA">
      <w:pPr>
        <w:spacing w:before="100" w:beforeAutospacing="1" w:after="100" w:afterAutospacing="1" w:line="240" w:lineRule="auto"/>
        <w:jc w:val="both"/>
        <w:outlineLvl w:val="1"/>
        <w:rPr>
          <w:rFonts w:ascii="Times New Roman" w:eastAsia="Times New Roman" w:hAnsi="Times New Roman" w:cs="Times New Roman"/>
          <w:lang w:eastAsia="pt-BR"/>
        </w:rPr>
      </w:pPr>
      <w:r w:rsidRPr="00066CFA">
        <w:rPr>
          <w:rFonts w:ascii="Times New Roman" w:eastAsia="Times New Roman" w:hAnsi="Times New Roman" w:cs="Times New Roman"/>
          <w:lang w:eastAsia="pt-BR"/>
        </w:rPr>
        <w:t>A contratação observará os princípios da legalidade, impessoalidade, moralidade, publicidade, eficiência, interesse público, planejamento, transparência, eficácia, segregação de funções, motivação, vinculação ao edital, julgamento objetivo, segurança jurídica, razoabilidade, competitividade, proporcionalidade, celeridade, economicidade e desenvolvimento nacional sustentável, bem como as demais disposições aplicáveis da Lei Federal nº 14.133/2021.</w:t>
      </w:r>
    </w:p>
    <w:p w14:paraId="16385ED9" w14:textId="77777777" w:rsidR="00066CFA" w:rsidRPr="007A5C67" w:rsidRDefault="00066CFA" w:rsidP="001E4CEF">
      <w:pPr>
        <w:spacing w:before="100" w:beforeAutospacing="1" w:after="100" w:afterAutospacing="1" w:line="240" w:lineRule="auto"/>
        <w:jc w:val="both"/>
        <w:outlineLvl w:val="1"/>
        <w:rPr>
          <w:rFonts w:ascii="Times New Roman" w:eastAsia="Times New Roman" w:hAnsi="Times New Roman" w:cs="Times New Roman"/>
          <w:lang w:eastAsia="pt-BR"/>
        </w:rPr>
      </w:pPr>
    </w:p>
    <w:p w14:paraId="683C900D" w14:textId="77777777" w:rsidR="00B26B4E" w:rsidRPr="007A5C67" w:rsidRDefault="00B26B4E"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1.3 – ESTIMATIVA DE PREÇOS</w:t>
      </w:r>
    </w:p>
    <w:p w14:paraId="6B1775BB" w14:textId="77777777" w:rsidR="00203609" w:rsidRPr="00203609" w:rsidRDefault="00203609" w:rsidP="00203609">
      <w:pPr>
        <w:spacing w:before="100" w:beforeAutospacing="1" w:after="100" w:afterAutospacing="1" w:line="240" w:lineRule="auto"/>
        <w:jc w:val="both"/>
        <w:outlineLvl w:val="1"/>
        <w:rPr>
          <w:rFonts w:ascii="Times New Roman" w:eastAsia="Times New Roman" w:hAnsi="Times New Roman" w:cs="Times New Roman"/>
          <w:lang w:eastAsia="pt-BR"/>
        </w:rPr>
      </w:pPr>
      <w:r w:rsidRPr="00203609">
        <w:rPr>
          <w:rFonts w:ascii="Times New Roman" w:eastAsia="Times New Roman" w:hAnsi="Times New Roman" w:cs="Times New Roman"/>
          <w:lang w:eastAsia="pt-BR"/>
        </w:rPr>
        <w:t>A estimativa do valor da contratação foi elaborada em observância ao art. 23 da Lei Federal nº 14.133/2021, ao Decreto Municipal nº 119/2024 e às demais normas aplicáveis, considerando as características específicas da contratação de serviços continuados com dedicação exclusiva de mão de obra.</w:t>
      </w:r>
    </w:p>
    <w:p w14:paraId="7E0C8A5B" w14:textId="77777777" w:rsidR="00203609" w:rsidRDefault="00203609" w:rsidP="00203609">
      <w:pPr>
        <w:spacing w:before="100" w:beforeAutospacing="1" w:after="100" w:afterAutospacing="1" w:line="240" w:lineRule="auto"/>
        <w:jc w:val="both"/>
        <w:outlineLvl w:val="1"/>
        <w:rPr>
          <w:rFonts w:ascii="Times New Roman" w:eastAsia="Times New Roman" w:hAnsi="Times New Roman" w:cs="Times New Roman"/>
          <w:lang w:eastAsia="pt-BR"/>
        </w:rPr>
      </w:pPr>
      <w:r w:rsidRPr="00203609">
        <w:rPr>
          <w:rFonts w:ascii="Times New Roman" w:eastAsia="Times New Roman" w:hAnsi="Times New Roman" w:cs="Times New Roman"/>
          <w:lang w:eastAsia="pt-BR"/>
        </w:rPr>
        <w:t xml:space="preserve">Para a formação do orçamento estimado foram elaboradas </w:t>
      </w:r>
      <w:r w:rsidRPr="00203609">
        <w:rPr>
          <w:rFonts w:ascii="Times New Roman" w:eastAsia="Times New Roman" w:hAnsi="Times New Roman" w:cs="Times New Roman"/>
          <w:b/>
          <w:bCs/>
          <w:lang w:eastAsia="pt-BR"/>
        </w:rPr>
        <w:t>Planilhas Analíticas de Custos e Formação de Preços</w:t>
      </w:r>
      <w:r w:rsidRPr="00203609">
        <w:rPr>
          <w:rFonts w:ascii="Times New Roman" w:eastAsia="Times New Roman" w:hAnsi="Times New Roman" w:cs="Times New Roman"/>
          <w:lang w:eastAsia="pt-BR"/>
        </w:rPr>
        <w:t>, individualizadas por categoria profissional, contemplando os custos necessários à disponibilização e manutenção da mão de obra durante a execução contratual.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2485"/>
        <w:gridCol w:w="524"/>
        <w:gridCol w:w="1285"/>
        <w:gridCol w:w="1488"/>
        <w:gridCol w:w="1647"/>
        <w:gridCol w:w="1524"/>
      </w:tblGrid>
      <w:tr w:rsidR="002775A3" w:rsidRPr="000F3DC4" w14:paraId="2A99C0B7" w14:textId="77777777" w:rsidTr="00724249">
        <w:trPr>
          <w:trHeight w:val="600"/>
        </w:trPr>
        <w:tc>
          <w:tcPr>
            <w:tcW w:w="0" w:type="auto"/>
            <w:vAlign w:val="center"/>
            <w:hideMark/>
          </w:tcPr>
          <w:p w14:paraId="2A3262B0" w14:textId="77777777" w:rsidR="002775A3" w:rsidRPr="000F3DC4" w:rsidRDefault="002775A3" w:rsidP="00724249">
            <w:pPr>
              <w:spacing w:after="0" w:line="240" w:lineRule="auto"/>
              <w:jc w:val="center"/>
              <w:rPr>
                <w:rFonts w:ascii="Times New Roman" w:eastAsia="Times New Roman" w:hAnsi="Times New Roman" w:cs="Times New Roman"/>
                <w:b/>
                <w:bCs/>
                <w:color w:val="000000"/>
                <w:sz w:val="20"/>
                <w:szCs w:val="20"/>
                <w:lang w:eastAsia="pt-BR"/>
              </w:rPr>
            </w:pPr>
            <w:r w:rsidRPr="000F3DC4">
              <w:rPr>
                <w:rFonts w:ascii="Times New Roman" w:eastAsia="Times New Roman" w:hAnsi="Times New Roman" w:cs="Times New Roman"/>
                <w:b/>
                <w:bCs/>
                <w:color w:val="000000"/>
                <w:sz w:val="20"/>
                <w:szCs w:val="20"/>
                <w:lang w:eastAsia="pt-BR"/>
              </w:rPr>
              <w:t>Item</w:t>
            </w:r>
          </w:p>
        </w:tc>
        <w:tc>
          <w:tcPr>
            <w:tcW w:w="2603" w:type="dxa"/>
            <w:vAlign w:val="center"/>
            <w:hideMark/>
          </w:tcPr>
          <w:p w14:paraId="6A00BC9F" w14:textId="77777777" w:rsidR="002775A3" w:rsidRPr="000F3DC4" w:rsidRDefault="002775A3" w:rsidP="00724249">
            <w:pPr>
              <w:spacing w:after="0" w:line="240" w:lineRule="auto"/>
              <w:jc w:val="center"/>
              <w:rPr>
                <w:rFonts w:ascii="Times New Roman" w:eastAsia="Times New Roman" w:hAnsi="Times New Roman" w:cs="Times New Roman"/>
                <w:b/>
                <w:bCs/>
                <w:color w:val="000000"/>
                <w:sz w:val="20"/>
                <w:szCs w:val="20"/>
                <w:lang w:eastAsia="pt-BR"/>
              </w:rPr>
            </w:pPr>
            <w:r w:rsidRPr="000F3DC4">
              <w:rPr>
                <w:rFonts w:ascii="Times New Roman" w:eastAsia="Times New Roman" w:hAnsi="Times New Roman" w:cs="Times New Roman"/>
                <w:b/>
                <w:bCs/>
                <w:color w:val="000000"/>
                <w:sz w:val="20"/>
                <w:szCs w:val="20"/>
                <w:lang w:eastAsia="pt-BR"/>
              </w:rPr>
              <w:t>Categoria profissional</w:t>
            </w:r>
          </w:p>
        </w:tc>
        <w:tc>
          <w:tcPr>
            <w:tcW w:w="500" w:type="dxa"/>
            <w:vAlign w:val="center"/>
            <w:hideMark/>
          </w:tcPr>
          <w:p w14:paraId="395112ED" w14:textId="77777777" w:rsidR="002775A3" w:rsidRPr="000F3DC4" w:rsidRDefault="002775A3" w:rsidP="00724249">
            <w:pPr>
              <w:spacing w:after="0" w:line="240" w:lineRule="auto"/>
              <w:jc w:val="center"/>
              <w:rPr>
                <w:rFonts w:ascii="Times New Roman" w:eastAsia="Times New Roman" w:hAnsi="Times New Roman" w:cs="Times New Roman"/>
                <w:b/>
                <w:bCs/>
                <w:color w:val="000000"/>
                <w:sz w:val="20"/>
                <w:szCs w:val="20"/>
                <w:lang w:eastAsia="pt-BR"/>
              </w:rPr>
            </w:pPr>
            <w:proofErr w:type="spellStart"/>
            <w:r w:rsidRPr="000F3DC4">
              <w:rPr>
                <w:rFonts w:ascii="Times New Roman" w:eastAsia="Times New Roman" w:hAnsi="Times New Roman" w:cs="Times New Roman"/>
                <w:b/>
                <w:bCs/>
                <w:color w:val="000000"/>
                <w:sz w:val="20"/>
                <w:szCs w:val="20"/>
                <w:lang w:eastAsia="pt-BR"/>
              </w:rPr>
              <w:t>Qtd</w:t>
            </w:r>
            <w:proofErr w:type="spellEnd"/>
            <w:r w:rsidRPr="000F3DC4">
              <w:rPr>
                <w:rFonts w:ascii="Times New Roman" w:eastAsia="Times New Roman" w:hAnsi="Times New Roman" w:cs="Times New Roman"/>
                <w:b/>
                <w:bCs/>
                <w:color w:val="000000"/>
                <w:sz w:val="20"/>
                <w:szCs w:val="20"/>
                <w:lang w:eastAsia="pt-BR"/>
              </w:rPr>
              <w:t>.</w:t>
            </w:r>
          </w:p>
        </w:tc>
        <w:tc>
          <w:tcPr>
            <w:tcW w:w="1241" w:type="dxa"/>
            <w:vAlign w:val="center"/>
            <w:hideMark/>
          </w:tcPr>
          <w:p w14:paraId="764FEEE7" w14:textId="77777777" w:rsidR="002775A3" w:rsidRPr="000F3DC4" w:rsidRDefault="002775A3" w:rsidP="00724249">
            <w:pPr>
              <w:spacing w:after="0" w:line="240" w:lineRule="auto"/>
              <w:jc w:val="center"/>
              <w:rPr>
                <w:rFonts w:ascii="Times New Roman" w:eastAsia="Times New Roman" w:hAnsi="Times New Roman" w:cs="Times New Roman"/>
                <w:b/>
                <w:bCs/>
                <w:color w:val="000000"/>
                <w:sz w:val="20"/>
                <w:szCs w:val="20"/>
                <w:lang w:eastAsia="pt-BR"/>
              </w:rPr>
            </w:pPr>
            <w:r w:rsidRPr="000F3DC4">
              <w:rPr>
                <w:rFonts w:ascii="Times New Roman" w:eastAsia="Times New Roman" w:hAnsi="Times New Roman" w:cs="Times New Roman"/>
                <w:b/>
                <w:bCs/>
                <w:color w:val="000000"/>
                <w:sz w:val="20"/>
                <w:szCs w:val="20"/>
                <w:lang w:eastAsia="pt-BR"/>
              </w:rPr>
              <w:t>Preço unitário/hora</w:t>
            </w:r>
          </w:p>
        </w:tc>
        <w:tc>
          <w:tcPr>
            <w:tcW w:w="1519" w:type="dxa"/>
            <w:vAlign w:val="center"/>
            <w:hideMark/>
          </w:tcPr>
          <w:p w14:paraId="738D07D4" w14:textId="77777777" w:rsidR="002775A3" w:rsidRPr="000F3DC4" w:rsidRDefault="002775A3" w:rsidP="00724249">
            <w:pPr>
              <w:spacing w:after="0" w:line="240" w:lineRule="auto"/>
              <w:jc w:val="center"/>
              <w:rPr>
                <w:rFonts w:ascii="Times New Roman" w:eastAsia="Times New Roman" w:hAnsi="Times New Roman" w:cs="Times New Roman"/>
                <w:b/>
                <w:bCs/>
                <w:color w:val="000000"/>
                <w:sz w:val="20"/>
                <w:szCs w:val="20"/>
                <w:lang w:eastAsia="pt-BR"/>
              </w:rPr>
            </w:pPr>
            <w:r w:rsidRPr="000F3DC4">
              <w:rPr>
                <w:rFonts w:ascii="Times New Roman" w:eastAsia="Times New Roman" w:hAnsi="Times New Roman" w:cs="Times New Roman"/>
                <w:b/>
                <w:bCs/>
                <w:color w:val="000000"/>
                <w:sz w:val="20"/>
                <w:szCs w:val="20"/>
                <w:lang w:eastAsia="pt-BR"/>
              </w:rPr>
              <w:t>Custo mensal por profissional</w:t>
            </w:r>
          </w:p>
        </w:tc>
        <w:tc>
          <w:tcPr>
            <w:tcW w:w="1701" w:type="dxa"/>
            <w:vAlign w:val="center"/>
            <w:hideMark/>
          </w:tcPr>
          <w:p w14:paraId="04725039" w14:textId="77777777" w:rsidR="002775A3" w:rsidRPr="000F3DC4" w:rsidRDefault="002775A3" w:rsidP="00724249">
            <w:pPr>
              <w:spacing w:after="0" w:line="240" w:lineRule="auto"/>
              <w:jc w:val="center"/>
              <w:rPr>
                <w:rFonts w:ascii="Times New Roman" w:eastAsia="Times New Roman" w:hAnsi="Times New Roman" w:cs="Times New Roman"/>
                <w:b/>
                <w:bCs/>
                <w:color w:val="000000"/>
                <w:sz w:val="20"/>
                <w:szCs w:val="20"/>
                <w:lang w:eastAsia="pt-BR"/>
              </w:rPr>
            </w:pPr>
            <w:r w:rsidRPr="000F3DC4">
              <w:rPr>
                <w:rFonts w:ascii="Times New Roman" w:eastAsia="Times New Roman" w:hAnsi="Times New Roman" w:cs="Times New Roman"/>
                <w:b/>
                <w:bCs/>
                <w:color w:val="000000"/>
                <w:sz w:val="20"/>
                <w:szCs w:val="20"/>
                <w:lang w:eastAsia="pt-BR"/>
              </w:rPr>
              <w:t>Valor total mensal</w:t>
            </w:r>
          </w:p>
        </w:tc>
        <w:tc>
          <w:tcPr>
            <w:tcW w:w="1553" w:type="dxa"/>
            <w:vAlign w:val="center"/>
            <w:hideMark/>
          </w:tcPr>
          <w:p w14:paraId="307C4617" w14:textId="77777777" w:rsidR="002775A3" w:rsidRPr="000F3DC4" w:rsidRDefault="002775A3" w:rsidP="00724249">
            <w:pPr>
              <w:spacing w:after="0" w:line="240" w:lineRule="auto"/>
              <w:jc w:val="center"/>
              <w:rPr>
                <w:rFonts w:ascii="Times New Roman" w:eastAsia="Times New Roman" w:hAnsi="Times New Roman" w:cs="Times New Roman"/>
                <w:b/>
                <w:bCs/>
                <w:color w:val="000000"/>
                <w:sz w:val="20"/>
                <w:szCs w:val="20"/>
                <w:lang w:eastAsia="pt-BR"/>
              </w:rPr>
            </w:pPr>
            <w:r w:rsidRPr="000F3DC4">
              <w:rPr>
                <w:rFonts w:ascii="Times New Roman" w:eastAsia="Times New Roman" w:hAnsi="Times New Roman" w:cs="Times New Roman"/>
                <w:b/>
                <w:bCs/>
                <w:color w:val="000000"/>
                <w:sz w:val="20"/>
                <w:szCs w:val="20"/>
                <w:lang w:eastAsia="pt-BR"/>
              </w:rPr>
              <w:t>Valor total anual (12 meses)</w:t>
            </w:r>
          </w:p>
        </w:tc>
      </w:tr>
      <w:tr w:rsidR="002775A3" w:rsidRPr="000F3DC4" w14:paraId="7EC72647" w14:textId="77777777" w:rsidTr="00724249">
        <w:trPr>
          <w:trHeight w:val="300"/>
        </w:trPr>
        <w:tc>
          <w:tcPr>
            <w:tcW w:w="0" w:type="auto"/>
            <w:vAlign w:val="center"/>
            <w:hideMark/>
          </w:tcPr>
          <w:p w14:paraId="6782F695"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1</w:t>
            </w:r>
          </w:p>
        </w:tc>
        <w:tc>
          <w:tcPr>
            <w:tcW w:w="2603" w:type="dxa"/>
            <w:vAlign w:val="center"/>
            <w:hideMark/>
          </w:tcPr>
          <w:p w14:paraId="263AA49F" w14:textId="77777777" w:rsidR="002775A3" w:rsidRPr="000F3DC4" w:rsidRDefault="002775A3" w:rsidP="00724249">
            <w:pPr>
              <w:rPr>
                <w:rFonts w:ascii="Times New Roman" w:hAnsi="Times New Roman" w:cs="Times New Roman"/>
                <w:sz w:val="20"/>
                <w:szCs w:val="20"/>
              </w:rPr>
            </w:pPr>
            <w:r w:rsidRPr="000F3DC4">
              <w:rPr>
                <w:rFonts w:ascii="Times New Roman" w:hAnsi="Times New Roman" w:cs="Times New Roman"/>
                <w:sz w:val="20"/>
                <w:szCs w:val="20"/>
              </w:rPr>
              <w:t>Gari / Varredor</w:t>
            </w:r>
          </w:p>
        </w:tc>
        <w:tc>
          <w:tcPr>
            <w:tcW w:w="500" w:type="dxa"/>
            <w:vAlign w:val="center"/>
            <w:hideMark/>
          </w:tcPr>
          <w:p w14:paraId="32CA3038"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16</w:t>
            </w:r>
          </w:p>
        </w:tc>
        <w:tc>
          <w:tcPr>
            <w:tcW w:w="1241" w:type="dxa"/>
            <w:vAlign w:val="center"/>
            <w:hideMark/>
          </w:tcPr>
          <w:p w14:paraId="11A8A0A0"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R$ 27,73</w:t>
            </w:r>
          </w:p>
        </w:tc>
        <w:tc>
          <w:tcPr>
            <w:tcW w:w="1519" w:type="dxa"/>
            <w:vAlign w:val="center"/>
            <w:hideMark/>
          </w:tcPr>
          <w:p w14:paraId="0D26CA28"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R$ 6.099,98</w:t>
            </w:r>
          </w:p>
        </w:tc>
        <w:tc>
          <w:tcPr>
            <w:tcW w:w="1701" w:type="dxa"/>
            <w:vAlign w:val="center"/>
            <w:hideMark/>
          </w:tcPr>
          <w:p w14:paraId="24262491"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R$ 97.599,73</w:t>
            </w:r>
          </w:p>
        </w:tc>
        <w:tc>
          <w:tcPr>
            <w:tcW w:w="1553" w:type="dxa"/>
            <w:vAlign w:val="center"/>
            <w:hideMark/>
          </w:tcPr>
          <w:p w14:paraId="6655A5D1"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R$ 1.171.196,76</w:t>
            </w:r>
          </w:p>
        </w:tc>
      </w:tr>
      <w:tr w:rsidR="002775A3" w:rsidRPr="000F3DC4" w14:paraId="76D7FC2A" w14:textId="77777777" w:rsidTr="00724249">
        <w:trPr>
          <w:trHeight w:val="300"/>
        </w:trPr>
        <w:tc>
          <w:tcPr>
            <w:tcW w:w="0" w:type="auto"/>
            <w:vAlign w:val="center"/>
            <w:hideMark/>
          </w:tcPr>
          <w:p w14:paraId="39146C74"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2</w:t>
            </w:r>
          </w:p>
        </w:tc>
        <w:tc>
          <w:tcPr>
            <w:tcW w:w="2603" w:type="dxa"/>
            <w:vAlign w:val="center"/>
            <w:hideMark/>
          </w:tcPr>
          <w:p w14:paraId="5F915EF4" w14:textId="77777777" w:rsidR="002775A3" w:rsidRPr="000F3DC4" w:rsidRDefault="002775A3" w:rsidP="00724249">
            <w:pPr>
              <w:rPr>
                <w:rFonts w:ascii="Times New Roman" w:hAnsi="Times New Roman" w:cs="Times New Roman"/>
                <w:sz w:val="20"/>
                <w:szCs w:val="20"/>
              </w:rPr>
            </w:pPr>
            <w:r w:rsidRPr="000F3DC4">
              <w:rPr>
                <w:rFonts w:ascii="Times New Roman" w:hAnsi="Times New Roman" w:cs="Times New Roman"/>
                <w:sz w:val="20"/>
                <w:szCs w:val="20"/>
              </w:rPr>
              <w:t>Coletor de RSU</w:t>
            </w:r>
          </w:p>
        </w:tc>
        <w:tc>
          <w:tcPr>
            <w:tcW w:w="500" w:type="dxa"/>
            <w:vAlign w:val="center"/>
            <w:hideMark/>
          </w:tcPr>
          <w:p w14:paraId="66F4950C"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9</w:t>
            </w:r>
          </w:p>
        </w:tc>
        <w:tc>
          <w:tcPr>
            <w:tcW w:w="1241" w:type="dxa"/>
            <w:vAlign w:val="center"/>
            <w:hideMark/>
          </w:tcPr>
          <w:p w14:paraId="5006E877"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R$ 32,23</w:t>
            </w:r>
          </w:p>
        </w:tc>
        <w:tc>
          <w:tcPr>
            <w:tcW w:w="1519" w:type="dxa"/>
            <w:vAlign w:val="center"/>
            <w:hideMark/>
          </w:tcPr>
          <w:p w14:paraId="341107C8"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R$ 7.091,00</w:t>
            </w:r>
          </w:p>
        </w:tc>
        <w:tc>
          <w:tcPr>
            <w:tcW w:w="1701" w:type="dxa"/>
            <w:vAlign w:val="center"/>
            <w:hideMark/>
          </w:tcPr>
          <w:p w14:paraId="0C644260"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R$ 63.819,03</w:t>
            </w:r>
          </w:p>
        </w:tc>
        <w:tc>
          <w:tcPr>
            <w:tcW w:w="1553" w:type="dxa"/>
            <w:vAlign w:val="center"/>
            <w:hideMark/>
          </w:tcPr>
          <w:p w14:paraId="7D53119F"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R$ 765.828,40</w:t>
            </w:r>
          </w:p>
        </w:tc>
      </w:tr>
      <w:tr w:rsidR="002775A3" w:rsidRPr="000F3DC4" w14:paraId="5A7DC1C8" w14:textId="77777777" w:rsidTr="00724249">
        <w:trPr>
          <w:trHeight w:val="570"/>
        </w:trPr>
        <w:tc>
          <w:tcPr>
            <w:tcW w:w="0" w:type="auto"/>
            <w:vAlign w:val="center"/>
            <w:hideMark/>
          </w:tcPr>
          <w:p w14:paraId="56F1DDC1"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3</w:t>
            </w:r>
          </w:p>
        </w:tc>
        <w:tc>
          <w:tcPr>
            <w:tcW w:w="2603" w:type="dxa"/>
            <w:vAlign w:val="center"/>
            <w:hideMark/>
          </w:tcPr>
          <w:p w14:paraId="17D510C1" w14:textId="77777777" w:rsidR="002775A3" w:rsidRPr="000F3DC4" w:rsidRDefault="002775A3" w:rsidP="00724249">
            <w:pPr>
              <w:rPr>
                <w:rFonts w:ascii="Times New Roman" w:hAnsi="Times New Roman" w:cs="Times New Roman"/>
                <w:sz w:val="20"/>
                <w:szCs w:val="20"/>
              </w:rPr>
            </w:pPr>
            <w:r w:rsidRPr="000F3DC4">
              <w:rPr>
                <w:rFonts w:ascii="Times New Roman" w:hAnsi="Times New Roman" w:cs="Times New Roman"/>
                <w:sz w:val="20"/>
                <w:szCs w:val="20"/>
              </w:rPr>
              <w:t>Auxiliar de Remoção de Entulhos, Galhadas e Volumosos</w:t>
            </w:r>
          </w:p>
        </w:tc>
        <w:tc>
          <w:tcPr>
            <w:tcW w:w="500" w:type="dxa"/>
            <w:vAlign w:val="center"/>
            <w:hideMark/>
          </w:tcPr>
          <w:p w14:paraId="63F07535"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4</w:t>
            </w:r>
          </w:p>
        </w:tc>
        <w:tc>
          <w:tcPr>
            <w:tcW w:w="1241" w:type="dxa"/>
            <w:vAlign w:val="center"/>
            <w:hideMark/>
          </w:tcPr>
          <w:p w14:paraId="1ACD5BD5"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R$ 29,74</w:t>
            </w:r>
          </w:p>
        </w:tc>
        <w:tc>
          <w:tcPr>
            <w:tcW w:w="1519" w:type="dxa"/>
            <w:vAlign w:val="center"/>
            <w:hideMark/>
          </w:tcPr>
          <w:p w14:paraId="5348AB3B"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R$ 6.543,22</w:t>
            </w:r>
          </w:p>
        </w:tc>
        <w:tc>
          <w:tcPr>
            <w:tcW w:w="1701" w:type="dxa"/>
            <w:vAlign w:val="center"/>
            <w:hideMark/>
          </w:tcPr>
          <w:p w14:paraId="25DDE0C2"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R$ 26.172,87</w:t>
            </w:r>
          </w:p>
        </w:tc>
        <w:tc>
          <w:tcPr>
            <w:tcW w:w="1553" w:type="dxa"/>
            <w:vAlign w:val="center"/>
            <w:hideMark/>
          </w:tcPr>
          <w:p w14:paraId="4C0442A6"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R$ 314.074,48</w:t>
            </w:r>
          </w:p>
        </w:tc>
      </w:tr>
      <w:tr w:rsidR="002775A3" w:rsidRPr="000F3DC4" w14:paraId="5500A6E6" w14:textId="77777777" w:rsidTr="00724249">
        <w:trPr>
          <w:trHeight w:val="300"/>
        </w:trPr>
        <w:tc>
          <w:tcPr>
            <w:tcW w:w="0" w:type="auto"/>
            <w:vAlign w:val="center"/>
            <w:hideMark/>
          </w:tcPr>
          <w:p w14:paraId="257FE994"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4</w:t>
            </w:r>
          </w:p>
        </w:tc>
        <w:tc>
          <w:tcPr>
            <w:tcW w:w="2603" w:type="dxa"/>
            <w:vAlign w:val="center"/>
            <w:hideMark/>
          </w:tcPr>
          <w:p w14:paraId="37309707" w14:textId="77777777" w:rsidR="002775A3" w:rsidRPr="000F3DC4" w:rsidRDefault="002775A3" w:rsidP="00724249">
            <w:pPr>
              <w:rPr>
                <w:rFonts w:ascii="Times New Roman" w:hAnsi="Times New Roman" w:cs="Times New Roman"/>
                <w:sz w:val="20"/>
                <w:szCs w:val="20"/>
              </w:rPr>
            </w:pPr>
            <w:r w:rsidRPr="000F3DC4">
              <w:rPr>
                <w:rFonts w:ascii="Times New Roman" w:hAnsi="Times New Roman" w:cs="Times New Roman"/>
                <w:sz w:val="20"/>
                <w:szCs w:val="20"/>
              </w:rPr>
              <w:t>Jardineiro</w:t>
            </w:r>
          </w:p>
        </w:tc>
        <w:tc>
          <w:tcPr>
            <w:tcW w:w="500" w:type="dxa"/>
            <w:vAlign w:val="center"/>
            <w:hideMark/>
          </w:tcPr>
          <w:p w14:paraId="5E1EAD3A"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10</w:t>
            </w:r>
          </w:p>
        </w:tc>
        <w:tc>
          <w:tcPr>
            <w:tcW w:w="1241" w:type="dxa"/>
            <w:vAlign w:val="center"/>
            <w:hideMark/>
          </w:tcPr>
          <w:p w14:paraId="59E86110"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R$ 23,40</w:t>
            </w:r>
          </w:p>
        </w:tc>
        <w:tc>
          <w:tcPr>
            <w:tcW w:w="1519" w:type="dxa"/>
            <w:vAlign w:val="center"/>
            <w:hideMark/>
          </w:tcPr>
          <w:p w14:paraId="42E0783B"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R$ 5.148,69</w:t>
            </w:r>
          </w:p>
        </w:tc>
        <w:tc>
          <w:tcPr>
            <w:tcW w:w="1701" w:type="dxa"/>
            <w:vAlign w:val="center"/>
            <w:hideMark/>
          </w:tcPr>
          <w:p w14:paraId="38714BF9"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R$ 51.486,90</w:t>
            </w:r>
          </w:p>
        </w:tc>
        <w:tc>
          <w:tcPr>
            <w:tcW w:w="1553" w:type="dxa"/>
            <w:vAlign w:val="center"/>
            <w:hideMark/>
          </w:tcPr>
          <w:p w14:paraId="6D7C4F71"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R$ 617.842,84</w:t>
            </w:r>
          </w:p>
        </w:tc>
      </w:tr>
      <w:tr w:rsidR="002775A3" w:rsidRPr="000F3DC4" w14:paraId="1A4F66B4" w14:textId="77777777" w:rsidTr="00724249">
        <w:trPr>
          <w:trHeight w:val="300"/>
        </w:trPr>
        <w:tc>
          <w:tcPr>
            <w:tcW w:w="0" w:type="auto"/>
            <w:vAlign w:val="center"/>
            <w:hideMark/>
          </w:tcPr>
          <w:p w14:paraId="150FA158"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5</w:t>
            </w:r>
          </w:p>
        </w:tc>
        <w:tc>
          <w:tcPr>
            <w:tcW w:w="2603" w:type="dxa"/>
            <w:vAlign w:val="center"/>
            <w:hideMark/>
          </w:tcPr>
          <w:p w14:paraId="13AD7401" w14:textId="77777777" w:rsidR="002775A3" w:rsidRPr="000F3DC4" w:rsidRDefault="002775A3" w:rsidP="00724249">
            <w:pPr>
              <w:rPr>
                <w:rFonts w:ascii="Times New Roman" w:hAnsi="Times New Roman" w:cs="Times New Roman"/>
                <w:sz w:val="20"/>
                <w:szCs w:val="20"/>
              </w:rPr>
            </w:pPr>
            <w:r w:rsidRPr="000F3DC4">
              <w:rPr>
                <w:rFonts w:ascii="Times New Roman" w:hAnsi="Times New Roman" w:cs="Times New Roman"/>
                <w:sz w:val="20"/>
                <w:szCs w:val="20"/>
              </w:rPr>
              <w:t>Encarregado</w:t>
            </w:r>
          </w:p>
        </w:tc>
        <w:tc>
          <w:tcPr>
            <w:tcW w:w="500" w:type="dxa"/>
            <w:vAlign w:val="center"/>
            <w:hideMark/>
          </w:tcPr>
          <w:p w14:paraId="00480556"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1</w:t>
            </w:r>
          </w:p>
        </w:tc>
        <w:tc>
          <w:tcPr>
            <w:tcW w:w="1241" w:type="dxa"/>
            <w:vAlign w:val="center"/>
            <w:hideMark/>
          </w:tcPr>
          <w:p w14:paraId="660165D8"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R$ 25,55</w:t>
            </w:r>
          </w:p>
        </w:tc>
        <w:tc>
          <w:tcPr>
            <w:tcW w:w="1519" w:type="dxa"/>
            <w:vAlign w:val="center"/>
            <w:hideMark/>
          </w:tcPr>
          <w:p w14:paraId="5EACF2C0"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R$ 5.621,83</w:t>
            </w:r>
          </w:p>
        </w:tc>
        <w:tc>
          <w:tcPr>
            <w:tcW w:w="1701" w:type="dxa"/>
            <w:vAlign w:val="center"/>
            <w:hideMark/>
          </w:tcPr>
          <w:p w14:paraId="2BE98B77"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R$ 5.621,83</w:t>
            </w:r>
          </w:p>
        </w:tc>
        <w:tc>
          <w:tcPr>
            <w:tcW w:w="1553" w:type="dxa"/>
            <w:vAlign w:val="center"/>
            <w:hideMark/>
          </w:tcPr>
          <w:p w14:paraId="3998144B" w14:textId="77777777" w:rsidR="002775A3" w:rsidRPr="000F3DC4" w:rsidRDefault="002775A3" w:rsidP="00724249">
            <w:pPr>
              <w:jc w:val="center"/>
              <w:rPr>
                <w:rFonts w:ascii="Times New Roman" w:hAnsi="Times New Roman" w:cs="Times New Roman"/>
                <w:sz w:val="20"/>
                <w:szCs w:val="20"/>
              </w:rPr>
            </w:pPr>
            <w:r w:rsidRPr="000F3DC4">
              <w:rPr>
                <w:rFonts w:ascii="Times New Roman" w:hAnsi="Times New Roman" w:cs="Times New Roman"/>
                <w:sz w:val="20"/>
                <w:szCs w:val="20"/>
              </w:rPr>
              <w:t>R$ 67.461,95</w:t>
            </w:r>
          </w:p>
        </w:tc>
      </w:tr>
      <w:tr w:rsidR="002775A3" w:rsidRPr="000F3DC4" w14:paraId="0A4B6055" w14:textId="77777777" w:rsidTr="00724249">
        <w:trPr>
          <w:trHeight w:val="300"/>
        </w:trPr>
        <w:tc>
          <w:tcPr>
            <w:tcW w:w="0" w:type="auto"/>
            <w:vAlign w:val="center"/>
            <w:hideMark/>
          </w:tcPr>
          <w:p w14:paraId="7323B89E" w14:textId="77777777" w:rsidR="002775A3" w:rsidRPr="000F3DC4" w:rsidRDefault="002775A3" w:rsidP="00724249">
            <w:pPr>
              <w:rPr>
                <w:rFonts w:ascii="Times New Roman" w:hAnsi="Times New Roman" w:cs="Times New Roman"/>
                <w:sz w:val="20"/>
                <w:szCs w:val="20"/>
              </w:rPr>
            </w:pPr>
          </w:p>
        </w:tc>
        <w:tc>
          <w:tcPr>
            <w:tcW w:w="2603" w:type="dxa"/>
            <w:vAlign w:val="center"/>
            <w:hideMark/>
          </w:tcPr>
          <w:p w14:paraId="3C6E6C33" w14:textId="77777777" w:rsidR="002775A3" w:rsidRPr="000F3DC4" w:rsidRDefault="002775A3" w:rsidP="00724249">
            <w:pPr>
              <w:rPr>
                <w:rFonts w:ascii="Times New Roman" w:hAnsi="Times New Roman" w:cs="Times New Roman"/>
                <w:b/>
                <w:bCs/>
                <w:sz w:val="20"/>
                <w:szCs w:val="20"/>
              </w:rPr>
            </w:pPr>
            <w:r w:rsidRPr="000F3DC4">
              <w:rPr>
                <w:rFonts w:ascii="Times New Roman" w:hAnsi="Times New Roman" w:cs="Times New Roman"/>
                <w:b/>
                <w:bCs/>
                <w:sz w:val="20"/>
                <w:szCs w:val="20"/>
              </w:rPr>
              <w:t>TOTAL GERAL</w:t>
            </w:r>
          </w:p>
        </w:tc>
        <w:tc>
          <w:tcPr>
            <w:tcW w:w="500" w:type="dxa"/>
            <w:vAlign w:val="center"/>
            <w:hideMark/>
          </w:tcPr>
          <w:p w14:paraId="7339C275" w14:textId="77777777" w:rsidR="002775A3" w:rsidRPr="000F3DC4" w:rsidRDefault="002775A3" w:rsidP="00724249">
            <w:pPr>
              <w:jc w:val="center"/>
              <w:rPr>
                <w:rFonts w:ascii="Times New Roman" w:hAnsi="Times New Roman" w:cs="Times New Roman"/>
                <w:b/>
                <w:bCs/>
                <w:sz w:val="20"/>
                <w:szCs w:val="20"/>
              </w:rPr>
            </w:pPr>
            <w:r w:rsidRPr="000F3DC4">
              <w:rPr>
                <w:rFonts w:ascii="Times New Roman" w:hAnsi="Times New Roman" w:cs="Times New Roman"/>
                <w:b/>
                <w:bCs/>
                <w:sz w:val="20"/>
                <w:szCs w:val="20"/>
              </w:rPr>
              <w:t>40</w:t>
            </w:r>
          </w:p>
        </w:tc>
        <w:tc>
          <w:tcPr>
            <w:tcW w:w="1241" w:type="dxa"/>
            <w:vAlign w:val="center"/>
            <w:hideMark/>
          </w:tcPr>
          <w:p w14:paraId="09E5EBDB" w14:textId="77777777" w:rsidR="002775A3" w:rsidRPr="000F3DC4" w:rsidRDefault="002775A3" w:rsidP="00724249">
            <w:pPr>
              <w:jc w:val="center"/>
              <w:rPr>
                <w:rFonts w:ascii="Times New Roman" w:hAnsi="Times New Roman" w:cs="Times New Roman"/>
                <w:b/>
                <w:bCs/>
                <w:sz w:val="20"/>
                <w:szCs w:val="20"/>
              </w:rPr>
            </w:pPr>
          </w:p>
        </w:tc>
        <w:tc>
          <w:tcPr>
            <w:tcW w:w="1519" w:type="dxa"/>
            <w:vAlign w:val="center"/>
            <w:hideMark/>
          </w:tcPr>
          <w:p w14:paraId="5495F305" w14:textId="77777777" w:rsidR="002775A3" w:rsidRPr="000F3DC4" w:rsidRDefault="002775A3" w:rsidP="00724249">
            <w:pPr>
              <w:jc w:val="center"/>
              <w:rPr>
                <w:rFonts w:ascii="Times New Roman" w:hAnsi="Times New Roman" w:cs="Times New Roman"/>
                <w:b/>
                <w:bCs/>
                <w:sz w:val="20"/>
                <w:szCs w:val="20"/>
              </w:rPr>
            </w:pPr>
          </w:p>
        </w:tc>
        <w:tc>
          <w:tcPr>
            <w:tcW w:w="1701" w:type="dxa"/>
            <w:vAlign w:val="center"/>
            <w:hideMark/>
          </w:tcPr>
          <w:p w14:paraId="1798E514" w14:textId="77777777" w:rsidR="002775A3" w:rsidRPr="000F3DC4" w:rsidRDefault="002775A3" w:rsidP="00724249">
            <w:pPr>
              <w:jc w:val="center"/>
              <w:rPr>
                <w:rFonts w:ascii="Times New Roman" w:hAnsi="Times New Roman" w:cs="Times New Roman"/>
                <w:b/>
                <w:bCs/>
                <w:sz w:val="20"/>
                <w:szCs w:val="20"/>
              </w:rPr>
            </w:pPr>
            <w:r w:rsidRPr="000F3DC4">
              <w:rPr>
                <w:rFonts w:ascii="Times New Roman" w:hAnsi="Times New Roman" w:cs="Times New Roman"/>
                <w:b/>
                <w:bCs/>
                <w:sz w:val="20"/>
                <w:szCs w:val="20"/>
              </w:rPr>
              <w:t>R$ 244.700,37</w:t>
            </w:r>
          </w:p>
        </w:tc>
        <w:tc>
          <w:tcPr>
            <w:tcW w:w="1553" w:type="dxa"/>
            <w:vAlign w:val="center"/>
            <w:hideMark/>
          </w:tcPr>
          <w:p w14:paraId="5F98F712" w14:textId="77777777" w:rsidR="002775A3" w:rsidRPr="000F3DC4" w:rsidRDefault="002775A3" w:rsidP="00724249">
            <w:pPr>
              <w:rPr>
                <w:rFonts w:ascii="Times New Roman" w:hAnsi="Times New Roman" w:cs="Times New Roman"/>
                <w:b/>
                <w:bCs/>
                <w:sz w:val="20"/>
                <w:szCs w:val="20"/>
              </w:rPr>
            </w:pPr>
            <w:r w:rsidRPr="000F3DC4">
              <w:rPr>
                <w:rFonts w:ascii="Times New Roman" w:hAnsi="Times New Roman" w:cs="Times New Roman"/>
                <w:b/>
                <w:bCs/>
                <w:sz w:val="20"/>
                <w:szCs w:val="20"/>
              </w:rPr>
              <w:t>R$ 2.936.404,43</w:t>
            </w:r>
          </w:p>
        </w:tc>
      </w:tr>
    </w:tbl>
    <w:p w14:paraId="0AB4B4BC" w14:textId="58D30D0E" w:rsidR="00BA6709" w:rsidRPr="00BA6709" w:rsidRDefault="00BA6709" w:rsidP="00BA6709">
      <w:pPr>
        <w:spacing w:before="100" w:beforeAutospacing="1" w:after="100" w:afterAutospacing="1" w:line="240" w:lineRule="auto"/>
        <w:jc w:val="both"/>
        <w:outlineLvl w:val="1"/>
        <w:rPr>
          <w:rFonts w:ascii="Times New Roman" w:eastAsia="Times New Roman" w:hAnsi="Times New Roman" w:cs="Times New Roman"/>
          <w:lang w:eastAsia="pt-BR"/>
        </w:rPr>
      </w:pPr>
      <w:r w:rsidRPr="00BA6709">
        <w:rPr>
          <w:rFonts w:ascii="Times New Roman" w:eastAsia="Times New Roman" w:hAnsi="Times New Roman" w:cs="Times New Roman"/>
          <w:lang w:eastAsia="pt-BR"/>
        </w:rPr>
        <w:t xml:space="preserve">O valor estimado mensal da contratação corresponde, portanto, a </w:t>
      </w:r>
      <w:r w:rsidRPr="00BA6709">
        <w:rPr>
          <w:rFonts w:ascii="Times New Roman" w:eastAsia="Times New Roman" w:hAnsi="Times New Roman" w:cs="Times New Roman"/>
          <w:b/>
          <w:bCs/>
          <w:lang w:eastAsia="pt-BR"/>
        </w:rPr>
        <w:t>R$ 2</w:t>
      </w:r>
      <w:r w:rsidR="002775A3">
        <w:rPr>
          <w:rFonts w:ascii="Times New Roman" w:eastAsia="Times New Roman" w:hAnsi="Times New Roman" w:cs="Times New Roman"/>
          <w:b/>
          <w:bCs/>
          <w:lang w:eastAsia="pt-BR"/>
        </w:rPr>
        <w:t>44</w:t>
      </w:r>
      <w:r w:rsidRPr="00BA6709">
        <w:rPr>
          <w:rFonts w:ascii="Times New Roman" w:eastAsia="Times New Roman" w:hAnsi="Times New Roman" w:cs="Times New Roman"/>
          <w:b/>
          <w:bCs/>
          <w:lang w:eastAsia="pt-BR"/>
        </w:rPr>
        <w:t>.</w:t>
      </w:r>
      <w:r w:rsidR="003D30FA">
        <w:rPr>
          <w:rFonts w:ascii="Times New Roman" w:eastAsia="Times New Roman" w:hAnsi="Times New Roman" w:cs="Times New Roman"/>
          <w:b/>
          <w:bCs/>
          <w:lang w:eastAsia="pt-BR"/>
        </w:rPr>
        <w:t>7</w:t>
      </w:r>
      <w:r w:rsidR="002775A3">
        <w:rPr>
          <w:rFonts w:ascii="Times New Roman" w:eastAsia="Times New Roman" w:hAnsi="Times New Roman" w:cs="Times New Roman"/>
          <w:b/>
          <w:bCs/>
          <w:lang w:eastAsia="pt-BR"/>
        </w:rPr>
        <w:t>00</w:t>
      </w:r>
      <w:r w:rsidR="003D30FA">
        <w:rPr>
          <w:rFonts w:ascii="Times New Roman" w:eastAsia="Times New Roman" w:hAnsi="Times New Roman" w:cs="Times New Roman"/>
          <w:b/>
          <w:bCs/>
          <w:lang w:eastAsia="pt-BR"/>
        </w:rPr>
        <w:t>,</w:t>
      </w:r>
      <w:r w:rsidR="002775A3">
        <w:rPr>
          <w:rFonts w:ascii="Times New Roman" w:eastAsia="Times New Roman" w:hAnsi="Times New Roman" w:cs="Times New Roman"/>
          <w:b/>
          <w:bCs/>
          <w:lang w:eastAsia="pt-BR"/>
        </w:rPr>
        <w:t>37</w:t>
      </w:r>
      <w:r w:rsidRPr="00BA6709">
        <w:rPr>
          <w:rFonts w:ascii="Times New Roman" w:eastAsia="Times New Roman" w:hAnsi="Times New Roman" w:cs="Times New Roman"/>
          <w:b/>
          <w:bCs/>
          <w:lang w:eastAsia="pt-BR"/>
        </w:rPr>
        <w:t xml:space="preserve"> (duzentos e </w:t>
      </w:r>
      <w:r w:rsidR="002775A3">
        <w:rPr>
          <w:rFonts w:ascii="Times New Roman" w:eastAsia="Times New Roman" w:hAnsi="Times New Roman" w:cs="Times New Roman"/>
          <w:b/>
          <w:bCs/>
          <w:lang w:eastAsia="pt-BR"/>
        </w:rPr>
        <w:t>quarenta e quatro mil, setecentos reais e trinta e sete centavos</w:t>
      </w:r>
      <w:r w:rsidRPr="00BA6709">
        <w:rPr>
          <w:rFonts w:ascii="Times New Roman" w:eastAsia="Times New Roman" w:hAnsi="Times New Roman" w:cs="Times New Roman"/>
          <w:b/>
          <w:bCs/>
          <w:lang w:eastAsia="pt-BR"/>
        </w:rPr>
        <w:t>)</w:t>
      </w:r>
      <w:r w:rsidRPr="00BA6709">
        <w:rPr>
          <w:rFonts w:ascii="Times New Roman" w:eastAsia="Times New Roman" w:hAnsi="Times New Roman" w:cs="Times New Roman"/>
          <w:lang w:eastAsia="pt-BR"/>
        </w:rPr>
        <w:t xml:space="preserve">, perfazendo o valor global estimado de </w:t>
      </w:r>
      <w:r w:rsidRPr="00BA6709">
        <w:rPr>
          <w:rFonts w:ascii="Times New Roman" w:eastAsia="Times New Roman" w:hAnsi="Times New Roman" w:cs="Times New Roman"/>
          <w:b/>
          <w:bCs/>
          <w:lang w:eastAsia="pt-BR"/>
        </w:rPr>
        <w:t>R$ 2.</w:t>
      </w:r>
      <w:r w:rsidR="002775A3">
        <w:rPr>
          <w:rFonts w:ascii="Times New Roman" w:eastAsia="Times New Roman" w:hAnsi="Times New Roman" w:cs="Times New Roman"/>
          <w:b/>
          <w:bCs/>
          <w:lang w:eastAsia="pt-BR"/>
        </w:rPr>
        <w:t>936.404,43</w:t>
      </w:r>
      <w:r w:rsidRPr="00BA6709">
        <w:rPr>
          <w:rFonts w:ascii="Times New Roman" w:eastAsia="Times New Roman" w:hAnsi="Times New Roman" w:cs="Times New Roman"/>
          <w:b/>
          <w:bCs/>
          <w:lang w:eastAsia="pt-BR"/>
        </w:rPr>
        <w:t xml:space="preserve"> (dois milhões, </w:t>
      </w:r>
      <w:r w:rsidR="002775A3">
        <w:rPr>
          <w:rFonts w:ascii="Times New Roman" w:eastAsia="Times New Roman" w:hAnsi="Times New Roman" w:cs="Times New Roman"/>
          <w:b/>
          <w:bCs/>
          <w:lang w:eastAsia="pt-BR"/>
        </w:rPr>
        <w:t xml:space="preserve">novecentos e trinta e seis mil, quatrocentos e quatro reais e quarenta e três </w:t>
      </w:r>
      <w:r w:rsidR="003D30FA">
        <w:rPr>
          <w:rFonts w:ascii="Times New Roman" w:eastAsia="Times New Roman" w:hAnsi="Times New Roman" w:cs="Times New Roman"/>
          <w:b/>
          <w:bCs/>
          <w:lang w:eastAsia="pt-BR"/>
        </w:rPr>
        <w:t>centavos</w:t>
      </w:r>
      <w:r w:rsidRPr="00BA6709">
        <w:rPr>
          <w:rFonts w:ascii="Times New Roman" w:eastAsia="Times New Roman" w:hAnsi="Times New Roman" w:cs="Times New Roman"/>
          <w:b/>
          <w:bCs/>
          <w:lang w:eastAsia="pt-BR"/>
        </w:rPr>
        <w:t>)</w:t>
      </w:r>
      <w:r w:rsidRPr="00BA6709">
        <w:rPr>
          <w:rFonts w:ascii="Times New Roman" w:eastAsia="Times New Roman" w:hAnsi="Times New Roman" w:cs="Times New Roman"/>
          <w:lang w:eastAsia="pt-BR"/>
        </w:rPr>
        <w:t xml:space="preserve"> para o período inicial de </w:t>
      </w:r>
      <w:r w:rsidRPr="003D30FA">
        <w:rPr>
          <w:rFonts w:ascii="Times New Roman" w:eastAsia="Times New Roman" w:hAnsi="Times New Roman" w:cs="Times New Roman"/>
          <w:b/>
          <w:bCs/>
          <w:lang w:eastAsia="pt-BR"/>
        </w:rPr>
        <w:t>12 (doze) meses</w:t>
      </w:r>
      <w:r w:rsidRPr="00BA6709">
        <w:rPr>
          <w:rFonts w:ascii="Times New Roman" w:eastAsia="Times New Roman" w:hAnsi="Times New Roman" w:cs="Times New Roman"/>
          <w:lang w:eastAsia="pt-BR"/>
        </w:rPr>
        <w:t>.</w:t>
      </w:r>
    </w:p>
    <w:p w14:paraId="51865561" w14:textId="77777777" w:rsidR="00BA6709" w:rsidRPr="00BA6709" w:rsidRDefault="00BA6709" w:rsidP="00BA6709">
      <w:pPr>
        <w:spacing w:before="100" w:beforeAutospacing="1" w:after="100" w:afterAutospacing="1" w:line="240" w:lineRule="auto"/>
        <w:jc w:val="both"/>
        <w:outlineLvl w:val="1"/>
        <w:rPr>
          <w:rFonts w:ascii="Times New Roman" w:eastAsia="Times New Roman" w:hAnsi="Times New Roman" w:cs="Times New Roman"/>
          <w:lang w:eastAsia="pt-BR"/>
        </w:rPr>
      </w:pPr>
      <w:r>
        <w:t xml:space="preserve">A composição dos custos considera, conforme aplicável a cada categoria profissional, os salários-base, adicional de insalubridade de 40% sobre o salário-base para Gari/Varredor, Coletor de Resíduos Sólidos Urbanos e Auxiliar de Remoção de Entulhos, Galhadas e Volumosos, conforme premissa adotada no Projeto Básico, sem inclusão automática para Jardineiro e Encarregado, sem prejuízo de eventual caracterização técnica legalmente realizada durante a execução contratual; benefícios previstos no instrumento coletivo de trabalho aplicável; encargos sociais, trabalhistas e previdenciários; provisões para férias e adicional constitucional; décimo terceiro salário; FGTS; transporte; alimentação; uniformes; Equipamentos de Proteção Individual – EPIs; Equipamentos de Proteção Coletiva – </w:t>
      </w:r>
      <w:proofErr w:type="spellStart"/>
      <w:r>
        <w:t>EPCs</w:t>
      </w:r>
      <w:proofErr w:type="spellEnd"/>
      <w:r>
        <w:t>; ferramentas manuais e seguro de vida, quando atribuídos à Contratada nas composições; custos indiretos; lucro; tributos e demais componentes necessários à adequada formação do preço.</w:t>
      </w:r>
    </w:p>
    <w:p w14:paraId="29865636" w14:textId="77777777" w:rsidR="00BA6709" w:rsidRPr="00BA6709" w:rsidRDefault="00BA6709" w:rsidP="00BA6709">
      <w:pPr>
        <w:spacing w:before="100" w:beforeAutospacing="1" w:after="100" w:afterAutospacing="1" w:line="240" w:lineRule="auto"/>
        <w:jc w:val="both"/>
        <w:outlineLvl w:val="1"/>
        <w:rPr>
          <w:rFonts w:ascii="Times New Roman" w:eastAsia="Times New Roman" w:hAnsi="Times New Roman" w:cs="Times New Roman"/>
          <w:lang w:eastAsia="pt-BR"/>
        </w:rPr>
      </w:pPr>
      <w:r w:rsidRPr="00BA6709">
        <w:rPr>
          <w:rFonts w:ascii="Times New Roman" w:eastAsia="Times New Roman" w:hAnsi="Times New Roman" w:cs="Times New Roman"/>
          <w:lang w:eastAsia="pt-BR"/>
        </w:rPr>
        <w:t>Os custos de mão de obra foram definidos com base nas fontes referenciais e documentos utilizados nas Planilhas Analíticas de Custos e Formação de Preços integrantes do processo administrativo, observando-se a legislação trabalhista e previdenciária, o instrumento coletivo de trabalho aplicável às categorias envolvidas e os demais parâmetros técnicos adotados pela Administração.</w:t>
      </w:r>
    </w:p>
    <w:p w14:paraId="21A625A5" w14:textId="77777777" w:rsidR="00BA6709" w:rsidRPr="00BA6709" w:rsidRDefault="00BA6709" w:rsidP="00BA6709">
      <w:pPr>
        <w:spacing w:before="100" w:beforeAutospacing="1" w:after="100" w:afterAutospacing="1" w:line="240" w:lineRule="auto"/>
        <w:jc w:val="both"/>
        <w:outlineLvl w:val="1"/>
        <w:rPr>
          <w:rFonts w:ascii="Times New Roman" w:eastAsia="Times New Roman" w:hAnsi="Times New Roman" w:cs="Times New Roman"/>
          <w:lang w:eastAsia="pt-BR"/>
        </w:rPr>
      </w:pPr>
      <w:r w:rsidRPr="00BA6709">
        <w:rPr>
          <w:rFonts w:ascii="Times New Roman" w:eastAsia="Times New Roman" w:hAnsi="Times New Roman" w:cs="Times New Roman"/>
          <w:lang w:eastAsia="pt-BR"/>
        </w:rPr>
        <w:t>Os quantitativos de profissionais utilizados na formação do valor estimado decorrem das memórias de cálculo constantes do Projeto Básico, elaboradas com base nos parâmetros operacionais e de produtividade aplicáveis aos serviços de varrição manual, coleta de resíduos sólidos urbanos, coleta de galhadas e resíduos volumosos, capina, roçagem, manutenção de áreas verdes e supervisão das equipes.</w:t>
      </w:r>
    </w:p>
    <w:p w14:paraId="7DFEDE1D" w14:textId="77777777" w:rsidR="00BA6709" w:rsidRPr="00BA6709" w:rsidRDefault="00BA6709" w:rsidP="00BA6709">
      <w:pPr>
        <w:spacing w:before="100" w:beforeAutospacing="1" w:after="100" w:afterAutospacing="1" w:line="240" w:lineRule="auto"/>
        <w:jc w:val="both"/>
        <w:outlineLvl w:val="1"/>
        <w:rPr>
          <w:rFonts w:ascii="Times New Roman" w:eastAsia="Times New Roman" w:hAnsi="Times New Roman" w:cs="Times New Roman"/>
          <w:lang w:eastAsia="pt-BR"/>
        </w:rPr>
      </w:pPr>
      <w:r w:rsidRPr="00BA6709">
        <w:rPr>
          <w:rFonts w:ascii="Times New Roman" w:eastAsia="Times New Roman" w:hAnsi="Times New Roman" w:cs="Times New Roman"/>
          <w:lang w:eastAsia="pt-BR"/>
        </w:rPr>
        <w:t xml:space="preserve">Para fins de composição econômica da mão de obra, foi considerada a jornada contratual de </w:t>
      </w:r>
      <w:r w:rsidRPr="00BA6709">
        <w:rPr>
          <w:rFonts w:ascii="Times New Roman" w:eastAsia="Times New Roman" w:hAnsi="Times New Roman" w:cs="Times New Roman"/>
          <w:b/>
          <w:bCs/>
          <w:lang w:eastAsia="pt-BR"/>
        </w:rPr>
        <w:t>220 (duzentas e vinte) horas mensais</w:t>
      </w:r>
      <w:r w:rsidRPr="00BA6709">
        <w:rPr>
          <w:rFonts w:ascii="Times New Roman" w:eastAsia="Times New Roman" w:hAnsi="Times New Roman" w:cs="Times New Roman"/>
          <w:lang w:eastAsia="pt-BR"/>
        </w:rPr>
        <w:t xml:space="preserve">, enquanto os parâmetros de </w:t>
      </w:r>
      <w:r w:rsidRPr="00BA6709">
        <w:rPr>
          <w:rFonts w:ascii="Times New Roman" w:eastAsia="Times New Roman" w:hAnsi="Times New Roman" w:cs="Times New Roman"/>
          <w:b/>
          <w:bCs/>
          <w:lang w:eastAsia="pt-BR"/>
        </w:rPr>
        <w:t>7,33 horas de duração útil da jornada diária</w:t>
      </w:r>
      <w:r w:rsidRPr="00BA6709">
        <w:rPr>
          <w:rFonts w:ascii="Times New Roman" w:eastAsia="Times New Roman" w:hAnsi="Times New Roman" w:cs="Times New Roman"/>
          <w:lang w:eastAsia="pt-BR"/>
        </w:rPr>
        <w:t xml:space="preserve"> e </w:t>
      </w:r>
      <w:r w:rsidRPr="00BA6709">
        <w:rPr>
          <w:rFonts w:ascii="Times New Roman" w:eastAsia="Times New Roman" w:hAnsi="Times New Roman" w:cs="Times New Roman"/>
          <w:b/>
          <w:bCs/>
          <w:lang w:eastAsia="pt-BR"/>
        </w:rPr>
        <w:t>25,25 dias de trabalho por mês</w:t>
      </w:r>
      <w:r w:rsidRPr="00BA6709">
        <w:rPr>
          <w:rFonts w:ascii="Times New Roman" w:eastAsia="Times New Roman" w:hAnsi="Times New Roman" w:cs="Times New Roman"/>
          <w:lang w:eastAsia="pt-BR"/>
        </w:rPr>
        <w:t xml:space="preserve"> foram empregados exclusivamente nas memórias de cálculo de produtividade e dimensionamento operacional das equipes, não se confundindo com a jornada mensal utilizada para fins de composição dos custos.</w:t>
      </w:r>
    </w:p>
    <w:p w14:paraId="359C0110" w14:textId="77777777" w:rsidR="00BA6709" w:rsidRPr="00BA6709" w:rsidRDefault="00BA6709" w:rsidP="00BA6709">
      <w:pPr>
        <w:spacing w:before="100" w:beforeAutospacing="1" w:after="100" w:afterAutospacing="1" w:line="240" w:lineRule="auto"/>
        <w:jc w:val="both"/>
        <w:outlineLvl w:val="1"/>
        <w:rPr>
          <w:rFonts w:ascii="Times New Roman" w:eastAsia="Times New Roman" w:hAnsi="Times New Roman" w:cs="Times New Roman"/>
          <w:lang w:eastAsia="pt-BR"/>
        </w:rPr>
      </w:pPr>
      <w:r w:rsidRPr="00BA6709">
        <w:rPr>
          <w:rFonts w:ascii="Times New Roman" w:eastAsia="Times New Roman" w:hAnsi="Times New Roman" w:cs="Times New Roman"/>
          <w:lang w:eastAsia="pt-BR"/>
        </w:rPr>
        <w:t xml:space="preserve">Os veículos, máquinas, equipamentos, motoristas, operadores e demais recursos cuja disponibilização seja atribuída à Administração Municipal </w:t>
      </w:r>
      <w:r w:rsidRPr="00BA6709">
        <w:rPr>
          <w:rFonts w:ascii="Times New Roman" w:eastAsia="Times New Roman" w:hAnsi="Times New Roman" w:cs="Times New Roman"/>
          <w:b/>
          <w:bCs/>
          <w:lang w:eastAsia="pt-BR"/>
        </w:rPr>
        <w:t>não integram o preço da mão de obra contratada</w:t>
      </w:r>
      <w:r w:rsidRPr="00BA6709">
        <w:rPr>
          <w:rFonts w:ascii="Times New Roman" w:eastAsia="Times New Roman" w:hAnsi="Times New Roman" w:cs="Times New Roman"/>
          <w:lang w:eastAsia="pt-BR"/>
        </w:rPr>
        <w:t>, devendo a divisão das responsabilidades observar o Projeto Básico, este Termo de Referência e os demais documentos integrantes da contratação.</w:t>
      </w:r>
    </w:p>
    <w:p w14:paraId="2BA7F068" w14:textId="572A1E03" w:rsidR="00BB5647" w:rsidRDefault="00BA6709" w:rsidP="001E4CEF">
      <w:pPr>
        <w:spacing w:before="100" w:beforeAutospacing="1" w:after="100" w:afterAutospacing="1" w:line="240" w:lineRule="auto"/>
        <w:jc w:val="both"/>
        <w:outlineLvl w:val="1"/>
        <w:rPr>
          <w:rFonts w:ascii="Times New Roman" w:eastAsia="Times New Roman" w:hAnsi="Times New Roman" w:cs="Times New Roman"/>
          <w:lang w:eastAsia="pt-BR"/>
        </w:rPr>
      </w:pPr>
      <w:r w:rsidRPr="00BA6709">
        <w:rPr>
          <w:rFonts w:ascii="Times New Roman" w:eastAsia="Times New Roman" w:hAnsi="Times New Roman" w:cs="Times New Roman"/>
          <w:lang w:eastAsia="pt-BR"/>
        </w:rPr>
        <w:t>As Planilhas Analíticas de Custos e Formação de Preços, respectivas memórias de cálculo e documentos utilizados para definição dos custos constituirão anexos do presente Termo de Referência e integrarão o processo administrativo da contratação.</w:t>
      </w:r>
    </w:p>
    <w:p w14:paraId="6874BDDF" w14:textId="19CB248F" w:rsidR="003845D6" w:rsidRPr="007A5C67" w:rsidRDefault="003845D6"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1.4 Critério de Julgamento</w:t>
      </w:r>
    </w:p>
    <w:p w14:paraId="057E80D1" w14:textId="77777777" w:rsidR="00B056F5" w:rsidRPr="00B056F5" w:rsidRDefault="00B056F5" w:rsidP="00B056F5">
      <w:pPr>
        <w:spacing w:before="100" w:beforeAutospacing="1" w:after="100" w:afterAutospacing="1"/>
        <w:jc w:val="both"/>
        <w:rPr>
          <w:rFonts w:ascii="Times New Roman" w:eastAsia="Times New Roman" w:hAnsi="Times New Roman" w:cs="Times New Roman"/>
          <w:lang w:eastAsia="pt-BR"/>
        </w:rPr>
      </w:pPr>
      <w:r w:rsidRPr="00B056F5">
        <w:rPr>
          <w:rFonts w:ascii="Times New Roman" w:eastAsia="Times New Roman" w:hAnsi="Times New Roman" w:cs="Times New Roman"/>
          <w:lang w:eastAsia="pt-BR"/>
        </w:rPr>
        <w:t xml:space="preserve">A contratação será realizada mediante </w:t>
      </w:r>
      <w:r w:rsidRPr="00B056F5">
        <w:rPr>
          <w:rFonts w:ascii="Times New Roman" w:eastAsia="Times New Roman" w:hAnsi="Times New Roman" w:cs="Times New Roman"/>
          <w:b/>
          <w:bCs/>
          <w:lang w:eastAsia="pt-BR"/>
        </w:rPr>
        <w:t>PREGÃO, NA FORMA ELETRÔNICA</w:t>
      </w:r>
      <w:r w:rsidRPr="00B056F5">
        <w:rPr>
          <w:rFonts w:ascii="Times New Roman" w:eastAsia="Times New Roman" w:hAnsi="Times New Roman" w:cs="Times New Roman"/>
          <w:lang w:eastAsia="pt-BR"/>
        </w:rPr>
        <w:t xml:space="preserve">, com critério de julgamento pelo </w:t>
      </w:r>
      <w:r w:rsidRPr="00B056F5">
        <w:rPr>
          <w:rFonts w:ascii="Times New Roman" w:eastAsia="Times New Roman" w:hAnsi="Times New Roman" w:cs="Times New Roman"/>
          <w:b/>
          <w:bCs/>
          <w:lang w:eastAsia="pt-BR"/>
        </w:rPr>
        <w:t>MENOR PREÇO GLOBAL</w:t>
      </w:r>
      <w:r w:rsidRPr="00B056F5">
        <w:rPr>
          <w:rFonts w:ascii="Times New Roman" w:eastAsia="Times New Roman" w:hAnsi="Times New Roman" w:cs="Times New Roman"/>
          <w:lang w:eastAsia="pt-BR"/>
        </w:rPr>
        <w:t>, nos termos da Lei Federal nº 14.133/2021, por se tratar de serviço comum de natureza continuada, com dedicação exclusiva de mão de obra.</w:t>
      </w:r>
    </w:p>
    <w:p w14:paraId="61208AF2" w14:textId="77777777" w:rsidR="00B056F5" w:rsidRPr="00B056F5" w:rsidRDefault="00B056F5" w:rsidP="00B056F5">
      <w:pPr>
        <w:spacing w:before="100" w:beforeAutospacing="1" w:after="100" w:afterAutospacing="1"/>
        <w:jc w:val="both"/>
        <w:rPr>
          <w:rFonts w:ascii="Times New Roman" w:eastAsia="Times New Roman" w:hAnsi="Times New Roman" w:cs="Times New Roman"/>
          <w:lang w:eastAsia="pt-BR"/>
        </w:rPr>
      </w:pPr>
      <w:r w:rsidRPr="00B056F5">
        <w:rPr>
          <w:rFonts w:ascii="Times New Roman" w:eastAsia="Times New Roman" w:hAnsi="Times New Roman" w:cs="Times New Roman"/>
          <w:lang w:eastAsia="pt-BR"/>
        </w:rPr>
        <w:lastRenderedPageBreak/>
        <w:t xml:space="preserve">O julgamento considerará o valor global da contratação para o período de </w:t>
      </w:r>
      <w:r w:rsidRPr="00B056F5">
        <w:rPr>
          <w:rFonts w:ascii="Times New Roman" w:eastAsia="Times New Roman" w:hAnsi="Times New Roman" w:cs="Times New Roman"/>
          <w:b/>
          <w:bCs/>
          <w:lang w:eastAsia="pt-BR"/>
        </w:rPr>
        <w:t>12 (doze) meses</w:t>
      </w:r>
      <w:r w:rsidRPr="00B056F5">
        <w:rPr>
          <w:rFonts w:ascii="Times New Roman" w:eastAsia="Times New Roman" w:hAnsi="Times New Roman" w:cs="Times New Roman"/>
          <w:lang w:eastAsia="pt-BR"/>
        </w:rPr>
        <w:t>, abrangendo todas as categorias profissionais previstas, devendo a licitante apresentar os respectivos preços unitários e as Planilhas de Custos e Formação de Preços.</w:t>
      </w:r>
    </w:p>
    <w:p w14:paraId="387F4885" w14:textId="77777777" w:rsidR="00B056F5" w:rsidRPr="00B056F5" w:rsidRDefault="00B056F5" w:rsidP="00B056F5">
      <w:pPr>
        <w:spacing w:before="100" w:beforeAutospacing="1" w:after="100" w:afterAutospacing="1"/>
        <w:jc w:val="both"/>
        <w:rPr>
          <w:rFonts w:ascii="Times New Roman" w:eastAsia="Times New Roman" w:hAnsi="Times New Roman" w:cs="Times New Roman"/>
          <w:lang w:eastAsia="pt-BR"/>
        </w:rPr>
      </w:pPr>
      <w:r w:rsidRPr="00B056F5">
        <w:rPr>
          <w:rFonts w:ascii="Times New Roman" w:eastAsia="Times New Roman" w:hAnsi="Times New Roman" w:cs="Times New Roman"/>
          <w:lang w:eastAsia="pt-BR"/>
        </w:rPr>
        <w:t>A adjudicação será global, sem parcelamento por categoria profissional ou atividade, conforme justificativa constante do Estudo Técnico Preliminar.</w:t>
      </w:r>
    </w:p>
    <w:p w14:paraId="23034175" w14:textId="28534A9B" w:rsidR="00B056F5" w:rsidRPr="00B056F5" w:rsidRDefault="00B056F5" w:rsidP="004E1BEC">
      <w:pPr>
        <w:spacing w:before="100" w:beforeAutospacing="1" w:after="100" w:afterAutospacing="1"/>
        <w:jc w:val="both"/>
        <w:rPr>
          <w:rFonts w:ascii="Times New Roman" w:eastAsia="Times New Roman" w:hAnsi="Times New Roman" w:cs="Times New Roman"/>
          <w:lang w:eastAsia="pt-BR"/>
        </w:rPr>
      </w:pPr>
      <w:r w:rsidRPr="00B056F5">
        <w:rPr>
          <w:rFonts w:ascii="Times New Roman" w:eastAsia="Times New Roman" w:hAnsi="Times New Roman" w:cs="Times New Roman"/>
          <w:lang w:eastAsia="pt-BR"/>
        </w:rPr>
        <w:t>A proposta deverá contemplar todos os custos necessários à execução do objeto e será submetida à análise de aceitabilidade e exequibilidade, inclusive quanto ao cumprimento das obrigações trabalhistas, previdenciárias e demais encargos aplicáveis.</w:t>
      </w:r>
    </w:p>
    <w:p w14:paraId="52AD4500" w14:textId="77777777" w:rsidR="00F57B62" w:rsidRPr="007A5C67" w:rsidRDefault="00F57B62" w:rsidP="001E4CEF">
      <w:pPr>
        <w:spacing w:before="100" w:beforeAutospacing="1" w:after="100" w:afterAutospacing="1" w:line="240" w:lineRule="auto"/>
        <w:jc w:val="both"/>
        <w:outlineLvl w:val="0"/>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1.5 Justificativa do Parcelamento do Objeto</w:t>
      </w:r>
    </w:p>
    <w:p w14:paraId="660585B6" w14:textId="77777777" w:rsidR="00B056F5" w:rsidRPr="00B056F5" w:rsidRDefault="00B056F5" w:rsidP="00B056F5">
      <w:pPr>
        <w:spacing w:before="100" w:beforeAutospacing="1" w:after="100" w:afterAutospacing="1" w:line="240" w:lineRule="auto"/>
        <w:jc w:val="both"/>
        <w:outlineLvl w:val="0"/>
        <w:rPr>
          <w:rFonts w:ascii="Times New Roman" w:eastAsia="Times New Roman" w:hAnsi="Times New Roman" w:cs="Times New Roman"/>
          <w:lang w:eastAsia="pt-BR"/>
        </w:rPr>
      </w:pPr>
      <w:r w:rsidRPr="00B056F5">
        <w:rPr>
          <w:rFonts w:ascii="Times New Roman" w:eastAsia="Times New Roman" w:hAnsi="Times New Roman" w:cs="Times New Roman"/>
          <w:lang w:eastAsia="pt-BR"/>
        </w:rPr>
        <w:t xml:space="preserve">Nos termos do art. 47 da Lei Federal nº 14.133/2021, optou-se pelo </w:t>
      </w:r>
      <w:r w:rsidRPr="00B056F5">
        <w:rPr>
          <w:rFonts w:ascii="Times New Roman" w:eastAsia="Times New Roman" w:hAnsi="Times New Roman" w:cs="Times New Roman"/>
          <w:b/>
          <w:bCs/>
          <w:lang w:eastAsia="pt-BR"/>
        </w:rPr>
        <w:t>não parcelamento do objeto</w:t>
      </w:r>
      <w:r w:rsidRPr="00B056F5">
        <w:rPr>
          <w:rFonts w:ascii="Times New Roman" w:eastAsia="Times New Roman" w:hAnsi="Times New Roman" w:cs="Times New Roman"/>
          <w:lang w:eastAsia="pt-BR"/>
        </w:rPr>
        <w:t>, considerando que os serviços integram uma única solução operacional, com gerenciamento centralizado da mão de obra, coordenação conjunta das equipes e utilização compartilhada da estrutura disponibilizada pelo Município.</w:t>
      </w:r>
    </w:p>
    <w:p w14:paraId="7CE78C27" w14:textId="77777777" w:rsidR="00B056F5" w:rsidRPr="00B056F5" w:rsidRDefault="00B056F5" w:rsidP="00B056F5">
      <w:pPr>
        <w:spacing w:before="100" w:beforeAutospacing="1" w:after="100" w:afterAutospacing="1" w:line="240" w:lineRule="auto"/>
        <w:jc w:val="both"/>
        <w:outlineLvl w:val="0"/>
        <w:rPr>
          <w:rFonts w:ascii="Times New Roman" w:eastAsia="Times New Roman" w:hAnsi="Times New Roman" w:cs="Times New Roman"/>
          <w:lang w:eastAsia="pt-BR"/>
        </w:rPr>
      </w:pPr>
      <w:r w:rsidRPr="00B056F5">
        <w:rPr>
          <w:rFonts w:ascii="Times New Roman" w:eastAsia="Times New Roman" w:hAnsi="Times New Roman" w:cs="Times New Roman"/>
          <w:lang w:eastAsia="pt-BR"/>
        </w:rPr>
        <w:t>O parcelamento por categoria profissional ou atividade poderia aumentar a complexidade da gestão e fiscalização contratual, fragmentar responsabilidades e comprometer a eficiência operacional.</w:t>
      </w:r>
    </w:p>
    <w:p w14:paraId="59F8A9BB" w14:textId="77777777" w:rsidR="00B056F5" w:rsidRPr="00B056F5" w:rsidRDefault="00B056F5" w:rsidP="00B056F5">
      <w:pPr>
        <w:spacing w:before="100" w:beforeAutospacing="1" w:after="100" w:afterAutospacing="1" w:line="240" w:lineRule="auto"/>
        <w:jc w:val="both"/>
        <w:outlineLvl w:val="0"/>
        <w:rPr>
          <w:rFonts w:ascii="Times New Roman" w:eastAsia="Times New Roman" w:hAnsi="Times New Roman" w:cs="Times New Roman"/>
          <w:lang w:eastAsia="pt-BR"/>
        </w:rPr>
      </w:pPr>
      <w:r w:rsidRPr="00B056F5">
        <w:rPr>
          <w:rFonts w:ascii="Times New Roman" w:eastAsia="Times New Roman" w:hAnsi="Times New Roman" w:cs="Times New Roman"/>
          <w:lang w:eastAsia="pt-BR"/>
        </w:rPr>
        <w:t>Dessa forma, a contratação será realizada de forma global, por uma única empresa, conforme justificativa técnica e econômica apresentada no Estudo Técnico Preliminar.</w:t>
      </w:r>
    </w:p>
    <w:p w14:paraId="4DD5658E" w14:textId="77777777" w:rsidR="00B54438" w:rsidRPr="007A5C67" w:rsidRDefault="00B54438" w:rsidP="001E4CEF">
      <w:pPr>
        <w:spacing w:before="100" w:beforeAutospacing="1" w:after="100" w:afterAutospacing="1" w:line="240" w:lineRule="auto"/>
        <w:jc w:val="both"/>
        <w:outlineLvl w:val="0"/>
        <w:rPr>
          <w:rFonts w:ascii="Times New Roman" w:eastAsia="Times New Roman" w:hAnsi="Times New Roman" w:cs="Times New Roman"/>
          <w:lang w:eastAsia="pt-BR"/>
        </w:rPr>
      </w:pPr>
    </w:p>
    <w:p w14:paraId="67EA743B" w14:textId="589BAA69" w:rsidR="004E1BEC" w:rsidRPr="007C3270" w:rsidRDefault="0079306D" w:rsidP="004E1BEC">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2. FUNDAMENTAÇÃO DA NECESSIDADE DA CONTRATAÇÃO</w:t>
      </w:r>
    </w:p>
    <w:p w14:paraId="275DE240" w14:textId="77777777" w:rsidR="001A148C" w:rsidRPr="001A148C" w:rsidRDefault="001A148C" w:rsidP="001A148C">
      <w:pPr>
        <w:spacing w:before="100" w:beforeAutospacing="1" w:after="100" w:afterAutospacing="1"/>
        <w:jc w:val="both"/>
        <w:rPr>
          <w:rFonts w:ascii="Times New Roman" w:eastAsia="Times New Roman" w:hAnsi="Times New Roman" w:cs="Times New Roman"/>
          <w:lang w:eastAsia="pt-BR"/>
        </w:rPr>
      </w:pPr>
      <w:r w:rsidRPr="001A148C">
        <w:rPr>
          <w:rFonts w:ascii="Times New Roman" w:eastAsia="Times New Roman" w:hAnsi="Times New Roman" w:cs="Times New Roman"/>
          <w:lang w:eastAsia="pt-BR"/>
        </w:rPr>
        <w:t>A presente contratação decorre da necessidade permanente da Secretaria Municipal de Iluminação, Praças, Jardins e Limpeza Pública de assegurar a continuidade, regularidade e eficiência dos serviços de limpeza urbana no Município de Bela Vista de Goiás.</w:t>
      </w:r>
    </w:p>
    <w:p w14:paraId="57BD8B04" w14:textId="77777777" w:rsidR="001A148C" w:rsidRPr="001A148C" w:rsidRDefault="001A148C" w:rsidP="001A148C">
      <w:pPr>
        <w:spacing w:before="100" w:beforeAutospacing="1" w:after="100" w:afterAutospacing="1"/>
        <w:jc w:val="both"/>
        <w:rPr>
          <w:rFonts w:ascii="Times New Roman" w:eastAsia="Times New Roman" w:hAnsi="Times New Roman" w:cs="Times New Roman"/>
          <w:lang w:eastAsia="pt-BR"/>
        </w:rPr>
      </w:pPr>
      <w:r w:rsidRPr="001A148C">
        <w:rPr>
          <w:rFonts w:ascii="Times New Roman" w:eastAsia="Times New Roman" w:hAnsi="Times New Roman" w:cs="Times New Roman"/>
          <w:lang w:eastAsia="pt-BR"/>
        </w:rPr>
        <w:t>Embora a Administração Municipal disponha de estrutura operacional própria, incluindo veículos, máquinas, equipamentos, motoristas e operadores, o quantitativo de servidores disponíveis é insuficiente para atender, de forma contínua e simultânea, às demandas de varrição manual, coleta de resíduos sólidos urbanos, coleta de galhadas e resíduos volumosos, capina, roçagem, manutenção de áreas verdes e supervisão operacional das equipes.</w:t>
      </w:r>
    </w:p>
    <w:p w14:paraId="1D8AFA29" w14:textId="77777777" w:rsidR="001A148C" w:rsidRPr="001A148C" w:rsidRDefault="001A148C" w:rsidP="001A148C">
      <w:pPr>
        <w:spacing w:before="100" w:beforeAutospacing="1" w:after="100" w:afterAutospacing="1"/>
        <w:jc w:val="both"/>
        <w:rPr>
          <w:rFonts w:ascii="Times New Roman" w:eastAsia="Times New Roman" w:hAnsi="Times New Roman" w:cs="Times New Roman"/>
          <w:lang w:eastAsia="pt-BR"/>
        </w:rPr>
      </w:pPr>
      <w:r w:rsidRPr="001A148C">
        <w:rPr>
          <w:rFonts w:ascii="Times New Roman" w:eastAsia="Times New Roman" w:hAnsi="Times New Roman" w:cs="Times New Roman"/>
          <w:lang w:eastAsia="pt-BR"/>
        </w:rPr>
        <w:t xml:space="preserve">Diante dessa insuficiência, mostra-se necessária a contratação de empresa especializada para a prestação de </w:t>
      </w:r>
      <w:r w:rsidRPr="001A148C">
        <w:rPr>
          <w:rFonts w:ascii="Times New Roman" w:eastAsia="Times New Roman" w:hAnsi="Times New Roman" w:cs="Times New Roman"/>
          <w:b/>
          <w:bCs/>
          <w:lang w:eastAsia="pt-BR"/>
        </w:rPr>
        <w:t>serviços continuados, com dedicação exclusiva de mão de obra</w:t>
      </w:r>
      <w:r w:rsidRPr="001A148C">
        <w:rPr>
          <w:rFonts w:ascii="Times New Roman" w:eastAsia="Times New Roman" w:hAnsi="Times New Roman" w:cs="Times New Roman"/>
          <w:lang w:eastAsia="pt-BR"/>
        </w:rPr>
        <w:t>, visando complementar a capacidade operacional existente e assegurar quantitativo adequado de profissionais para atendimento das demandas municipais.</w:t>
      </w:r>
    </w:p>
    <w:p w14:paraId="77ABCB56" w14:textId="77777777" w:rsidR="001A148C" w:rsidRPr="001A148C" w:rsidRDefault="001A148C" w:rsidP="001A148C">
      <w:pPr>
        <w:spacing w:before="100" w:beforeAutospacing="1" w:after="100" w:afterAutospacing="1"/>
        <w:jc w:val="both"/>
        <w:rPr>
          <w:rFonts w:ascii="Times New Roman" w:eastAsia="Times New Roman" w:hAnsi="Times New Roman" w:cs="Times New Roman"/>
          <w:lang w:eastAsia="pt-BR"/>
        </w:rPr>
      </w:pPr>
      <w:r w:rsidRPr="001A148C">
        <w:rPr>
          <w:rFonts w:ascii="Times New Roman" w:eastAsia="Times New Roman" w:hAnsi="Times New Roman" w:cs="Times New Roman"/>
          <w:lang w:eastAsia="pt-BR"/>
        </w:rPr>
        <w:t>A solução foi dimensionada com base em critérios técnicos e memórias de cálculo constantes do Projeto Básico e do Estudo Técnico Preliminar, considerando, entre outros parâmetros, população atendida, extensão das vias, áreas públicas, frequências de execução, produtividade das equipes, jornada de trabalho e capacidade da estrutura municipal.</w:t>
      </w:r>
    </w:p>
    <w:p w14:paraId="14A49748" w14:textId="77777777" w:rsidR="001A148C" w:rsidRPr="001A148C" w:rsidRDefault="001A148C" w:rsidP="001A148C">
      <w:pPr>
        <w:spacing w:before="100" w:beforeAutospacing="1" w:after="100" w:afterAutospacing="1"/>
        <w:jc w:val="both"/>
        <w:rPr>
          <w:rFonts w:ascii="Times New Roman" w:eastAsia="Times New Roman" w:hAnsi="Times New Roman" w:cs="Times New Roman"/>
          <w:lang w:eastAsia="pt-BR"/>
        </w:rPr>
      </w:pPr>
      <w:r w:rsidRPr="001A148C">
        <w:rPr>
          <w:rFonts w:ascii="Times New Roman" w:eastAsia="Times New Roman" w:hAnsi="Times New Roman" w:cs="Times New Roman"/>
          <w:lang w:eastAsia="pt-BR"/>
        </w:rPr>
        <w:t xml:space="preserve">A contratação não implica transferência integral dos serviços de limpeza urbana à iniciativa privada, uma vez que a Administração continuará participando diretamente da operação mediante disponibilização dos </w:t>
      </w:r>
      <w:r w:rsidRPr="001A148C">
        <w:rPr>
          <w:rFonts w:ascii="Times New Roman" w:eastAsia="Times New Roman" w:hAnsi="Times New Roman" w:cs="Times New Roman"/>
          <w:lang w:eastAsia="pt-BR"/>
        </w:rPr>
        <w:lastRenderedPageBreak/>
        <w:t>recursos definidos nos documentos da contratação, cabendo à Contratada a disponibilização e o gerenciamento da mão de obra necessária.</w:t>
      </w:r>
    </w:p>
    <w:p w14:paraId="094C7482" w14:textId="77777777" w:rsidR="001A148C" w:rsidRPr="001A148C" w:rsidRDefault="001A148C" w:rsidP="001A148C">
      <w:pPr>
        <w:spacing w:before="100" w:beforeAutospacing="1" w:after="100" w:afterAutospacing="1"/>
        <w:jc w:val="both"/>
        <w:rPr>
          <w:rFonts w:ascii="Times New Roman" w:eastAsia="Times New Roman" w:hAnsi="Times New Roman" w:cs="Times New Roman"/>
          <w:lang w:eastAsia="pt-BR"/>
        </w:rPr>
      </w:pPr>
      <w:r w:rsidRPr="001A148C">
        <w:rPr>
          <w:rFonts w:ascii="Times New Roman" w:eastAsia="Times New Roman" w:hAnsi="Times New Roman" w:cs="Times New Roman"/>
          <w:lang w:eastAsia="pt-BR"/>
        </w:rPr>
        <w:t>Dessa forma, a contratação mostra-se necessária e adequada para garantir a continuidade dos serviços, melhorar as condições de limpeza, conservação e salubridade dos espaços públicos e proporcionar maior eficiência na utilização da estrutura operacional existente, em consonância com a Lei Federal nº 14.133/2021 e demais normas aplicáveis.</w:t>
      </w:r>
    </w:p>
    <w:p w14:paraId="24054F47" w14:textId="77777777" w:rsidR="0077467A" w:rsidRPr="007A5C67" w:rsidRDefault="0077467A" w:rsidP="007C3270">
      <w:pPr>
        <w:spacing w:before="100" w:beforeAutospacing="1" w:after="100" w:afterAutospacing="1"/>
        <w:jc w:val="both"/>
        <w:rPr>
          <w:rFonts w:ascii="Times New Roman" w:eastAsia="Times New Roman" w:hAnsi="Times New Roman" w:cs="Times New Roman"/>
          <w:lang w:eastAsia="pt-BR"/>
        </w:rPr>
      </w:pPr>
    </w:p>
    <w:p w14:paraId="610087F9" w14:textId="77777777" w:rsidR="008417BC" w:rsidRPr="007A5C67" w:rsidRDefault="008417BC"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3. DESCRIÇÃO DETALHADA DO OBJETO</w:t>
      </w:r>
    </w:p>
    <w:p w14:paraId="6C6D3C90" w14:textId="77777777" w:rsidR="008417BC" w:rsidRPr="007A5C67" w:rsidRDefault="008417BC"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3.1. Descrição Geral dos Serviços</w:t>
      </w:r>
    </w:p>
    <w:p w14:paraId="32BCDEBF" w14:textId="77777777" w:rsidR="00BB7364" w:rsidRPr="00BB7364" w:rsidRDefault="00BB7364" w:rsidP="00BB7364">
      <w:pPr>
        <w:spacing w:before="100" w:beforeAutospacing="1" w:after="100" w:afterAutospacing="1" w:line="240" w:lineRule="auto"/>
        <w:jc w:val="both"/>
        <w:outlineLvl w:val="1"/>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Os serviços serão executados de forma </w:t>
      </w:r>
      <w:r w:rsidRPr="00BB7364">
        <w:rPr>
          <w:rFonts w:ascii="Times New Roman" w:eastAsia="Times New Roman" w:hAnsi="Times New Roman" w:cs="Times New Roman"/>
          <w:b/>
          <w:bCs/>
          <w:lang w:eastAsia="pt-BR"/>
        </w:rPr>
        <w:t>contínua</w:t>
      </w:r>
      <w:r w:rsidRPr="00BB7364">
        <w:rPr>
          <w:rFonts w:ascii="Times New Roman" w:eastAsia="Times New Roman" w:hAnsi="Times New Roman" w:cs="Times New Roman"/>
          <w:lang w:eastAsia="pt-BR"/>
        </w:rPr>
        <w:t>, mediante disponibilização de mão de obra com dedicação exclusiva, composta pelas categorias profissionais e quantitativos definidos neste Termo de Referência e no Projeto Básico.</w:t>
      </w:r>
    </w:p>
    <w:p w14:paraId="12BA127E" w14:textId="77777777" w:rsidR="00BB7364" w:rsidRPr="00BB7364" w:rsidRDefault="00BB7364" w:rsidP="00BB7364">
      <w:pPr>
        <w:spacing w:before="100" w:beforeAutospacing="1" w:after="100" w:afterAutospacing="1" w:line="240" w:lineRule="auto"/>
        <w:jc w:val="both"/>
        <w:outlineLvl w:val="1"/>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A CONTRATADA será responsável pela disponibilização, gerenciamento e supervisão da mão de obra, incluindo salários, encargos, benefícios, uniformes, EPIs, </w:t>
      </w:r>
      <w:proofErr w:type="spellStart"/>
      <w:r w:rsidRPr="00BB7364">
        <w:rPr>
          <w:rFonts w:ascii="Times New Roman" w:eastAsia="Times New Roman" w:hAnsi="Times New Roman" w:cs="Times New Roman"/>
          <w:lang w:eastAsia="pt-BR"/>
        </w:rPr>
        <w:t>EPCs</w:t>
      </w:r>
      <w:proofErr w:type="spellEnd"/>
      <w:r w:rsidRPr="00BB7364">
        <w:rPr>
          <w:rFonts w:ascii="Times New Roman" w:eastAsia="Times New Roman" w:hAnsi="Times New Roman" w:cs="Times New Roman"/>
          <w:lang w:eastAsia="pt-BR"/>
        </w:rPr>
        <w:t>, treinamentos, controle de frequência, substituição de trabalhadores ausentes e demais obrigações relacionadas aos profissionais alocados na execução contratual.</w:t>
      </w:r>
    </w:p>
    <w:p w14:paraId="07641BBB" w14:textId="77777777" w:rsidR="00BB7364" w:rsidRPr="00BB7364" w:rsidRDefault="00BB7364" w:rsidP="00BB7364">
      <w:pPr>
        <w:spacing w:before="100" w:beforeAutospacing="1" w:after="100" w:afterAutospacing="1" w:line="240" w:lineRule="auto"/>
        <w:jc w:val="both"/>
        <w:outlineLvl w:val="1"/>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Os trabalhadores deverão possuir aptidão compatível com as respectivas funções e permanecer devidamente uniformizados, identificados e equipados durante a execução das atividades, observadas as normas de segurança e saúde do trabalho e demais disposições aplicáveis.</w:t>
      </w:r>
    </w:p>
    <w:p w14:paraId="26889201" w14:textId="77777777" w:rsidR="00BB7364" w:rsidRPr="00BB7364" w:rsidRDefault="00BB7364" w:rsidP="00BB7364">
      <w:pPr>
        <w:spacing w:before="100" w:beforeAutospacing="1" w:after="100" w:afterAutospacing="1" w:line="240" w:lineRule="auto"/>
        <w:jc w:val="both"/>
        <w:outlineLvl w:val="1"/>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A execução compreenderá os serviços de </w:t>
      </w:r>
      <w:r w:rsidRPr="00BB7364">
        <w:rPr>
          <w:rFonts w:ascii="Times New Roman" w:eastAsia="Times New Roman" w:hAnsi="Times New Roman" w:cs="Times New Roman"/>
          <w:b/>
          <w:bCs/>
          <w:lang w:eastAsia="pt-BR"/>
        </w:rPr>
        <w:t>varrição manual de vias e logradouros públicos, coleta manual de resíduos sólidos urbanos, coleta de galhadas e resíduos volumosos, capina, roçagem, manutenção de praças, jardins e áreas verdes e supervisão operacional das equipes</w:t>
      </w:r>
      <w:r w:rsidRPr="00BB7364">
        <w:rPr>
          <w:rFonts w:ascii="Times New Roman" w:eastAsia="Times New Roman" w:hAnsi="Times New Roman" w:cs="Times New Roman"/>
          <w:lang w:eastAsia="pt-BR"/>
        </w:rPr>
        <w:t>, conforme roteiros, frequências, jornadas e demais parâmetros estabelecidos pela Administração.</w:t>
      </w:r>
    </w:p>
    <w:p w14:paraId="6055E543" w14:textId="77777777" w:rsidR="00BB7364" w:rsidRPr="00BB7364" w:rsidRDefault="00BB7364" w:rsidP="00BB7364">
      <w:pPr>
        <w:spacing w:before="100" w:beforeAutospacing="1" w:after="100" w:afterAutospacing="1" w:line="240" w:lineRule="auto"/>
        <w:jc w:val="both"/>
        <w:outlineLvl w:val="1"/>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Os veículos, máquinas, equipamentos, motoristas e operadores definidos no Projeto Básico serão disponibilizados pela Administração Municipal, devendo a mão de obra contratada atuar de forma integrada à estrutura operacional do Município.</w:t>
      </w:r>
    </w:p>
    <w:p w14:paraId="7F9EA81A" w14:textId="38C720BA" w:rsidR="00BB7364" w:rsidRPr="007A5C67" w:rsidRDefault="00BB7364" w:rsidP="001E4CEF">
      <w:pPr>
        <w:spacing w:before="100" w:beforeAutospacing="1" w:after="100" w:afterAutospacing="1" w:line="240" w:lineRule="auto"/>
        <w:jc w:val="both"/>
        <w:outlineLvl w:val="1"/>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A CONTRATADA deverá executar os serviços em conformidade com a legislação vigente, com as normas de segurança e saúde do trabalho e com as especificações estabelecidas no Projeto Básico, neste Termo de Referência e nas orientações da fiscalização contratual.</w:t>
      </w:r>
    </w:p>
    <w:p w14:paraId="0383E9A1" w14:textId="7591741A" w:rsidR="008417BC" w:rsidRPr="007A5C67" w:rsidRDefault="008417BC"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3.2. Serviços Abrangidos pela Contratação</w:t>
      </w:r>
    </w:p>
    <w:p w14:paraId="54FDF81D" w14:textId="77777777" w:rsidR="00BB7364" w:rsidRPr="00BB7364" w:rsidRDefault="00BB7364" w:rsidP="00BB7364">
      <w:p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A contratação compreenderá a disponibilização de mão de obra para execução dos seguintes serviços:</w:t>
      </w:r>
    </w:p>
    <w:p w14:paraId="2E2451B8" w14:textId="77777777" w:rsidR="00BB7364" w:rsidRPr="00BB7364" w:rsidRDefault="00BB7364" w:rsidP="00BB7364">
      <w:p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b/>
          <w:bCs/>
          <w:lang w:eastAsia="pt-BR"/>
        </w:rPr>
        <w:t>a) Varrição Manual de Vias e Logradouros Públicos</w:t>
      </w:r>
    </w:p>
    <w:p w14:paraId="425FC9E0" w14:textId="77777777" w:rsidR="00BB7364" w:rsidRPr="00BB7364" w:rsidRDefault="00BB7364" w:rsidP="001E7FC6">
      <w:pPr>
        <w:numPr>
          <w:ilvl w:val="0"/>
          <w:numId w:val="1"/>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varrição manual de vias, sarjetas, calçadas e logradouros públicos; </w:t>
      </w:r>
    </w:p>
    <w:p w14:paraId="6FD05B88" w14:textId="77777777" w:rsidR="00BB7364" w:rsidRPr="00BB7364" w:rsidRDefault="00BB7364" w:rsidP="001E7FC6">
      <w:pPr>
        <w:numPr>
          <w:ilvl w:val="0"/>
          <w:numId w:val="1"/>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recolhimento e acondicionamento dos resíduos provenientes da varrição; </w:t>
      </w:r>
    </w:p>
    <w:p w14:paraId="27546359" w14:textId="77777777" w:rsidR="00BB7364" w:rsidRDefault="00BB7364" w:rsidP="001E7FC6">
      <w:pPr>
        <w:numPr>
          <w:ilvl w:val="0"/>
          <w:numId w:val="1"/>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limpeza das áreas abrangidas pelos roteiros definidos pela Administração. </w:t>
      </w:r>
    </w:p>
    <w:p w14:paraId="559B2291" w14:textId="77777777" w:rsidR="00163DE2" w:rsidRPr="00BB7364" w:rsidRDefault="00163DE2" w:rsidP="00163DE2">
      <w:pPr>
        <w:spacing w:before="100" w:beforeAutospacing="1" w:after="100" w:afterAutospacing="1" w:line="240" w:lineRule="auto"/>
        <w:ind w:left="720"/>
        <w:jc w:val="both"/>
        <w:rPr>
          <w:rFonts w:ascii="Times New Roman" w:eastAsia="Times New Roman" w:hAnsi="Times New Roman" w:cs="Times New Roman"/>
          <w:lang w:eastAsia="pt-BR"/>
        </w:rPr>
      </w:pPr>
    </w:p>
    <w:p w14:paraId="6B741962" w14:textId="77777777" w:rsidR="00BB7364" w:rsidRPr="00BB7364" w:rsidRDefault="00BB7364" w:rsidP="00BB7364">
      <w:p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b/>
          <w:bCs/>
          <w:lang w:eastAsia="pt-BR"/>
        </w:rPr>
        <w:lastRenderedPageBreak/>
        <w:t>b) Coleta Manual de Resíduos Sólidos Urbanos – RSU</w:t>
      </w:r>
    </w:p>
    <w:p w14:paraId="5FFEAC73" w14:textId="77777777" w:rsidR="00BB7364" w:rsidRPr="00BB7364" w:rsidRDefault="00BB7364" w:rsidP="001E7FC6">
      <w:pPr>
        <w:numPr>
          <w:ilvl w:val="0"/>
          <w:numId w:val="2"/>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coleta e carregamento manual dos resíduos sólidos urbanos; </w:t>
      </w:r>
    </w:p>
    <w:p w14:paraId="482AAEB0" w14:textId="77777777" w:rsidR="00BB7364" w:rsidRPr="00BB7364" w:rsidRDefault="00BB7364" w:rsidP="001E7FC6">
      <w:pPr>
        <w:numPr>
          <w:ilvl w:val="0"/>
          <w:numId w:val="2"/>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apoio às operações dos caminhões compactadores disponibilizados pelo Município; </w:t>
      </w:r>
    </w:p>
    <w:p w14:paraId="287C79E5" w14:textId="77777777" w:rsidR="00BB7364" w:rsidRPr="00BB7364" w:rsidRDefault="00BB7364" w:rsidP="001E7FC6">
      <w:pPr>
        <w:numPr>
          <w:ilvl w:val="0"/>
          <w:numId w:val="2"/>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execução dos serviços conforme rotas e frequências estabelecidas pela Administração. </w:t>
      </w:r>
    </w:p>
    <w:p w14:paraId="4A5D0581" w14:textId="77777777" w:rsidR="00BB7364" w:rsidRPr="00BB7364" w:rsidRDefault="00BB7364" w:rsidP="00BB7364">
      <w:p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b/>
          <w:bCs/>
          <w:lang w:eastAsia="pt-BR"/>
        </w:rPr>
        <w:t>c) Coleta de Galhadas e Resíduos Volumosos</w:t>
      </w:r>
    </w:p>
    <w:p w14:paraId="6DA9125B" w14:textId="77777777" w:rsidR="00BB7364" w:rsidRPr="00BB7364" w:rsidRDefault="00BB7364" w:rsidP="001E7FC6">
      <w:pPr>
        <w:numPr>
          <w:ilvl w:val="0"/>
          <w:numId w:val="3"/>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recolhimento e carregamento de galhadas, resíduos vegetais e materiais volumosos; </w:t>
      </w:r>
    </w:p>
    <w:p w14:paraId="0A322DDD" w14:textId="77777777" w:rsidR="00BB7364" w:rsidRPr="00BB7364" w:rsidRDefault="00BB7364" w:rsidP="001E7FC6">
      <w:pPr>
        <w:numPr>
          <w:ilvl w:val="0"/>
          <w:numId w:val="3"/>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apoio às operações dos caminhões e máquinas disponibilizados pelo Município; </w:t>
      </w:r>
    </w:p>
    <w:p w14:paraId="4216340D" w14:textId="77777777" w:rsidR="00BB7364" w:rsidRPr="00BB7364" w:rsidRDefault="00BB7364" w:rsidP="001E7FC6">
      <w:pPr>
        <w:numPr>
          <w:ilvl w:val="0"/>
          <w:numId w:val="3"/>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limpeza das áreas após o recolhimento dos materiais. </w:t>
      </w:r>
    </w:p>
    <w:p w14:paraId="68D7BC79" w14:textId="77777777" w:rsidR="00BB7364" w:rsidRPr="00BB7364" w:rsidRDefault="00BB7364" w:rsidP="00BB7364">
      <w:p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b/>
          <w:bCs/>
          <w:lang w:eastAsia="pt-BR"/>
        </w:rPr>
        <w:t>d) Capina, Roçagem e Manutenção de Áreas Verdes</w:t>
      </w:r>
    </w:p>
    <w:p w14:paraId="3766616C" w14:textId="77777777" w:rsidR="00BB7364" w:rsidRPr="00BB7364" w:rsidRDefault="00BB7364" w:rsidP="001E7FC6">
      <w:pPr>
        <w:numPr>
          <w:ilvl w:val="0"/>
          <w:numId w:val="4"/>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capina manual; </w:t>
      </w:r>
    </w:p>
    <w:p w14:paraId="6DB4428D" w14:textId="77777777" w:rsidR="00BB7364" w:rsidRPr="00BB7364" w:rsidRDefault="00BB7364" w:rsidP="001E7FC6">
      <w:pPr>
        <w:numPr>
          <w:ilvl w:val="0"/>
          <w:numId w:val="4"/>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roçagem de áreas públicas; </w:t>
      </w:r>
    </w:p>
    <w:p w14:paraId="3769FEA7" w14:textId="77777777" w:rsidR="00BB7364" w:rsidRPr="00BB7364" w:rsidRDefault="00BB7364" w:rsidP="001E7FC6">
      <w:pPr>
        <w:numPr>
          <w:ilvl w:val="0"/>
          <w:numId w:val="4"/>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limpeza e conservação de praças, jardins, canteiros e áreas verdes; </w:t>
      </w:r>
    </w:p>
    <w:p w14:paraId="785B2801" w14:textId="77777777" w:rsidR="00BB7364" w:rsidRPr="00BB7364" w:rsidRDefault="00BB7364" w:rsidP="001E7FC6">
      <w:pPr>
        <w:numPr>
          <w:ilvl w:val="0"/>
          <w:numId w:val="4"/>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recolhimento dos resíduos provenientes dos serviços executados; </w:t>
      </w:r>
    </w:p>
    <w:p w14:paraId="5C1A984F" w14:textId="5850160E" w:rsidR="00BB7364" w:rsidRPr="00BB7364" w:rsidRDefault="00076E37" w:rsidP="001E7FC6">
      <w:pPr>
        <w:numPr>
          <w:ilvl w:val="0"/>
          <w:numId w:val="4"/>
        </w:numPr>
        <w:spacing w:before="100" w:beforeAutospacing="1" w:after="100" w:afterAutospacing="1" w:line="240" w:lineRule="auto"/>
        <w:jc w:val="both"/>
        <w:rPr>
          <w:rFonts w:ascii="Times New Roman" w:eastAsia="Times New Roman" w:hAnsi="Times New Roman" w:cs="Times New Roman"/>
          <w:lang w:eastAsia="pt-BR"/>
        </w:rPr>
      </w:pPr>
      <w:r w:rsidRPr="00076E37">
        <w:rPr>
          <w:rFonts w:ascii="Times New Roman" w:eastAsia="Times New Roman" w:hAnsi="Times New Roman" w:cs="Times New Roman"/>
          <w:lang w:eastAsia="pt-BR"/>
        </w:rPr>
        <w:t>demais atividades diretamente relacionadas à manutenção e conservação das áreas verdes e compatíveis com as atribuições da função.</w:t>
      </w:r>
    </w:p>
    <w:p w14:paraId="035208E9" w14:textId="77777777" w:rsidR="00BB7364" w:rsidRPr="00BB7364" w:rsidRDefault="00BB7364" w:rsidP="00BB7364">
      <w:p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b/>
          <w:bCs/>
          <w:lang w:eastAsia="pt-BR"/>
        </w:rPr>
        <w:t>e) Supervisão Operacional</w:t>
      </w:r>
    </w:p>
    <w:p w14:paraId="7D2C8FEF" w14:textId="77777777" w:rsidR="00BB7364" w:rsidRPr="00BB7364" w:rsidRDefault="00BB7364" w:rsidP="001E7FC6">
      <w:pPr>
        <w:numPr>
          <w:ilvl w:val="0"/>
          <w:numId w:val="5"/>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coordenação e distribuição das equipes; </w:t>
      </w:r>
    </w:p>
    <w:p w14:paraId="319AB3FF" w14:textId="77777777" w:rsidR="00BB7364" w:rsidRPr="00BB7364" w:rsidRDefault="00BB7364" w:rsidP="001E7FC6">
      <w:pPr>
        <w:numPr>
          <w:ilvl w:val="0"/>
          <w:numId w:val="5"/>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acompanhamento da execução dos serviços; </w:t>
      </w:r>
    </w:p>
    <w:p w14:paraId="16F804E5" w14:textId="77777777" w:rsidR="00BB7364" w:rsidRPr="00BB7364" w:rsidRDefault="00BB7364" w:rsidP="001E7FC6">
      <w:pPr>
        <w:numPr>
          <w:ilvl w:val="0"/>
          <w:numId w:val="5"/>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controle operacional da mão de obra; </w:t>
      </w:r>
    </w:p>
    <w:p w14:paraId="43E09511" w14:textId="77777777" w:rsidR="00BB7364" w:rsidRPr="00BB7364" w:rsidRDefault="00BB7364" w:rsidP="001E7FC6">
      <w:pPr>
        <w:numPr>
          <w:ilvl w:val="0"/>
          <w:numId w:val="5"/>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apoio ao cumprimento dos roteiros, frequências e programações definidos pela Administração; </w:t>
      </w:r>
    </w:p>
    <w:p w14:paraId="19C378C8" w14:textId="77777777" w:rsidR="00BB7364" w:rsidRPr="00BB7364" w:rsidRDefault="00BB7364" w:rsidP="001E7FC6">
      <w:pPr>
        <w:numPr>
          <w:ilvl w:val="0"/>
          <w:numId w:val="5"/>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interlocução operacional com a fiscalização contratual. </w:t>
      </w:r>
    </w:p>
    <w:p w14:paraId="7AFD4EB2" w14:textId="77777777" w:rsidR="00BB7364" w:rsidRPr="00BB7364" w:rsidRDefault="00BB7364" w:rsidP="00BB7364">
      <w:p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Os serviços serão executados conforme os quantitativos, frequências, produtividades, roteiros e demais parâmetros estabelecidos no Projeto Básico e neste Termo de Referência.</w:t>
      </w:r>
    </w:p>
    <w:p w14:paraId="1DA8ED44" w14:textId="77777777" w:rsidR="008417BC" w:rsidRPr="007A5C67" w:rsidRDefault="008417BC"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3.3. Forma de Execução dos Serviços</w:t>
      </w:r>
    </w:p>
    <w:p w14:paraId="7718F65D" w14:textId="7C31C641" w:rsidR="00BB7364" w:rsidRPr="007A5C67" w:rsidRDefault="00BB7364" w:rsidP="001E4CEF">
      <w:p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Os serviços serão executados de forma </w:t>
      </w:r>
      <w:r w:rsidRPr="00BB7364">
        <w:rPr>
          <w:rFonts w:ascii="Times New Roman" w:eastAsia="Times New Roman" w:hAnsi="Times New Roman" w:cs="Times New Roman"/>
          <w:b/>
          <w:bCs/>
          <w:lang w:eastAsia="pt-BR"/>
        </w:rPr>
        <w:t>contínua</w:t>
      </w:r>
      <w:r w:rsidRPr="00BB7364">
        <w:rPr>
          <w:rFonts w:ascii="Times New Roman" w:eastAsia="Times New Roman" w:hAnsi="Times New Roman" w:cs="Times New Roman"/>
          <w:lang w:eastAsia="pt-BR"/>
        </w:rPr>
        <w:t xml:space="preserve">, mediante disponibilização da mão de obra prevista na contratação, observados os roteiros, frequências, jornadas, parâmetros de produtividade e demais condições estabelecidas no </w:t>
      </w:r>
      <w:r w:rsidRPr="00BB7364">
        <w:rPr>
          <w:rFonts w:ascii="Times New Roman" w:eastAsia="Times New Roman" w:hAnsi="Times New Roman" w:cs="Times New Roman"/>
          <w:b/>
          <w:bCs/>
          <w:lang w:eastAsia="pt-BR"/>
        </w:rPr>
        <w:t>item 5.2 deste Termo de Referência</w:t>
      </w:r>
      <w:r w:rsidRPr="00BB7364">
        <w:rPr>
          <w:rFonts w:ascii="Times New Roman" w:eastAsia="Times New Roman" w:hAnsi="Times New Roman" w:cs="Times New Roman"/>
          <w:lang w:eastAsia="pt-BR"/>
        </w:rPr>
        <w:t xml:space="preserve"> e no Projeto Básico.</w:t>
      </w:r>
    </w:p>
    <w:p w14:paraId="4475DC4C" w14:textId="221D7F85" w:rsidR="008417BC" w:rsidRPr="007A5C67" w:rsidRDefault="008417BC"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 xml:space="preserve">3.4. </w:t>
      </w:r>
      <w:r w:rsidR="00CE0C91" w:rsidRPr="00CE0C91">
        <w:rPr>
          <w:rFonts w:ascii="Times New Roman" w:eastAsia="Times New Roman" w:hAnsi="Times New Roman" w:cs="Times New Roman"/>
          <w:b/>
          <w:bCs/>
          <w:lang w:eastAsia="pt-BR"/>
        </w:rPr>
        <w:t>Registros e Documentos da Execução</w:t>
      </w:r>
    </w:p>
    <w:p w14:paraId="51333B32" w14:textId="77777777" w:rsidR="00BB7364" w:rsidRPr="00BB7364" w:rsidRDefault="00BB7364" w:rsidP="00BB7364">
      <w:p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A CONTRATADA deverá assegurar a execução contínua dos serviços previstos neste Termo de Referência, mantendo os seguintes registros para fins de acompanhamento e fiscalização:</w:t>
      </w:r>
    </w:p>
    <w:p w14:paraId="3572BE63" w14:textId="77777777" w:rsidR="00BB7364" w:rsidRPr="00BB7364" w:rsidRDefault="00BB7364" w:rsidP="001E7FC6">
      <w:pPr>
        <w:numPr>
          <w:ilvl w:val="0"/>
          <w:numId w:val="6"/>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controle de frequência e jornada dos profissionais; </w:t>
      </w:r>
    </w:p>
    <w:p w14:paraId="0DFEB1E9" w14:textId="77777777" w:rsidR="00BB7364" w:rsidRPr="00BB7364" w:rsidRDefault="00BB7364" w:rsidP="001E7FC6">
      <w:pPr>
        <w:numPr>
          <w:ilvl w:val="0"/>
          <w:numId w:val="6"/>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relação atualizada dos trabalhadores alocados por função; </w:t>
      </w:r>
    </w:p>
    <w:p w14:paraId="7EFBF83B" w14:textId="77777777" w:rsidR="00BB7364" w:rsidRPr="00BB7364" w:rsidRDefault="00BB7364" w:rsidP="001E7FC6">
      <w:pPr>
        <w:numPr>
          <w:ilvl w:val="0"/>
          <w:numId w:val="6"/>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registros de substituições, faltas e afastamentos; </w:t>
      </w:r>
    </w:p>
    <w:p w14:paraId="236EDF4E" w14:textId="77777777" w:rsidR="00BB7364" w:rsidRPr="00BB7364" w:rsidRDefault="00BB7364" w:rsidP="001E7FC6">
      <w:pPr>
        <w:numPr>
          <w:ilvl w:val="0"/>
          <w:numId w:val="6"/>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comprovação do fornecimento de uniformes, EPIs e </w:t>
      </w:r>
      <w:proofErr w:type="spellStart"/>
      <w:r w:rsidRPr="00BB7364">
        <w:rPr>
          <w:rFonts w:ascii="Times New Roman" w:eastAsia="Times New Roman" w:hAnsi="Times New Roman" w:cs="Times New Roman"/>
          <w:lang w:eastAsia="pt-BR"/>
        </w:rPr>
        <w:t>EPCs</w:t>
      </w:r>
      <w:proofErr w:type="spellEnd"/>
      <w:r w:rsidRPr="00BB7364">
        <w:rPr>
          <w:rFonts w:ascii="Times New Roman" w:eastAsia="Times New Roman" w:hAnsi="Times New Roman" w:cs="Times New Roman"/>
          <w:lang w:eastAsia="pt-BR"/>
        </w:rPr>
        <w:t xml:space="preserve">; </w:t>
      </w:r>
    </w:p>
    <w:p w14:paraId="6F796E27" w14:textId="77777777" w:rsidR="00BB7364" w:rsidRPr="00BB7364" w:rsidRDefault="00BB7364" w:rsidP="001E7FC6">
      <w:pPr>
        <w:numPr>
          <w:ilvl w:val="0"/>
          <w:numId w:val="6"/>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registros dos treinamentos e orientações realizados; </w:t>
      </w:r>
    </w:p>
    <w:p w14:paraId="2083BE90" w14:textId="77777777" w:rsidR="00BB7364" w:rsidRPr="00BB7364" w:rsidRDefault="00BB7364" w:rsidP="001E7FC6">
      <w:pPr>
        <w:numPr>
          <w:ilvl w:val="0"/>
          <w:numId w:val="6"/>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relatórios mensais de execução dos serviços, quando exigidos pela fiscalização; e </w:t>
      </w:r>
    </w:p>
    <w:p w14:paraId="79325F78" w14:textId="77777777" w:rsidR="00BB7364" w:rsidRPr="00BB7364" w:rsidRDefault="00BB7364" w:rsidP="001E7FC6">
      <w:pPr>
        <w:numPr>
          <w:ilvl w:val="0"/>
          <w:numId w:val="6"/>
        </w:num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demais documentos necessários à medição e fiscalização contratual. </w:t>
      </w:r>
    </w:p>
    <w:p w14:paraId="1C857189" w14:textId="77777777" w:rsidR="00BB7364" w:rsidRPr="00BB7364" w:rsidRDefault="00BB7364" w:rsidP="00BB7364">
      <w:p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lastRenderedPageBreak/>
        <w:t>Os registros deverão ser disponibilizados à fiscalização sempre que solicitados, sem prejuízo das demais obrigações trabalhistas, previdenciárias e contratuais aplicáveis.</w:t>
      </w:r>
    </w:p>
    <w:p w14:paraId="48E07B1F" w14:textId="57A29FA0" w:rsidR="008417BC" w:rsidRPr="007A5C67" w:rsidRDefault="008417BC"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 xml:space="preserve">3.5. </w:t>
      </w:r>
      <w:r w:rsidR="00E94519" w:rsidRPr="00E94519">
        <w:rPr>
          <w:rFonts w:ascii="Times New Roman" w:eastAsia="Times New Roman" w:hAnsi="Times New Roman" w:cs="Times New Roman"/>
          <w:b/>
          <w:bCs/>
          <w:lang w:eastAsia="pt-BR"/>
        </w:rPr>
        <w:t>Responsabilidade pela Execução dos Serviços</w:t>
      </w:r>
    </w:p>
    <w:p w14:paraId="0F448906" w14:textId="77777777" w:rsidR="00BB7364" w:rsidRPr="00BB7364" w:rsidRDefault="00BB7364" w:rsidP="00BB7364">
      <w:p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A CONTRATADA será responsável pela adequada execução dos serviços e pelo gerenciamento da mão de obra disponibilizada, devendo assegurar que os profissionais possuam qualificação e aptidão compatíveis com as respectivas funções.</w:t>
      </w:r>
    </w:p>
    <w:p w14:paraId="3F679CB5" w14:textId="62E2731F" w:rsidR="00BB7364" w:rsidRPr="007A5C67" w:rsidRDefault="00BB7364" w:rsidP="001E4CEF">
      <w:pPr>
        <w:spacing w:before="100" w:beforeAutospacing="1" w:after="100" w:afterAutospacing="1" w:line="240" w:lineRule="auto"/>
        <w:jc w:val="both"/>
        <w:rPr>
          <w:rFonts w:ascii="Times New Roman" w:eastAsia="Times New Roman" w:hAnsi="Times New Roman" w:cs="Times New Roman"/>
          <w:lang w:eastAsia="pt-BR"/>
        </w:rPr>
      </w:pPr>
      <w:r w:rsidRPr="00BB7364">
        <w:rPr>
          <w:rFonts w:ascii="Times New Roman" w:eastAsia="Times New Roman" w:hAnsi="Times New Roman" w:cs="Times New Roman"/>
          <w:lang w:eastAsia="pt-BR"/>
        </w:rPr>
        <w:t xml:space="preserve">A execução deverá ser acompanhada pelo </w:t>
      </w:r>
      <w:r w:rsidRPr="00BB7364">
        <w:rPr>
          <w:rFonts w:ascii="Times New Roman" w:eastAsia="Times New Roman" w:hAnsi="Times New Roman" w:cs="Times New Roman"/>
          <w:b/>
          <w:bCs/>
          <w:lang w:eastAsia="pt-BR"/>
        </w:rPr>
        <w:t>encarregado</w:t>
      </w:r>
      <w:r w:rsidRPr="00BB7364">
        <w:rPr>
          <w:rFonts w:ascii="Times New Roman" w:eastAsia="Times New Roman" w:hAnsi="Times New Roman" w:cs="Times New Roman"/>
          <w:lang w:eastAsia="pt-BR"/>
        </w:rPr>
        <w:t>, responsável pela coordenação das equipes e pela interlocução operacional com a fiscalização do contrato, sem prejuízo das responsabilidades administrativas, trabalhistas e legais da CONTRATADA.</w:t>
      </w:r>
    </w:p>
    <w:p w14:paraId="36A6EB7D" w14:textId="77777777" w:rsidR="008417BC" w:rsidRPr="007A5C67" w:rsidRDefault="008417BC"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3.6. Regime de Execução</w:t>
      </w:r>
    </w:p>
    <w:p w14:paraId="2AD3B3D5" w14:textId="4A32B405" w:rsidR="000C59CF" w:rsidRPr="007A5C67" w:rsidRDefault="00822126" w:rsidP="00822126">
      <w:pPr>
        <w:spacing w:before="100" w:beforeAutospacing="1" w:after="100" w:afterAutospacing="1"/>
        <w:jc w:val="both"/>
        <w:outlineLvl w:val="2"/>
        <w:rPr>
          <w:rFonts w:ascii="Times New Roman" w:eastAsia="Times New Roman" w:hAnsi="Times New Roman" w:cs="Times New Roman"/>
          <w:lang w:eastAsia="pt-BR"/>
        </w:rPr>
      </w:pPr>
      <w:r w:rsidRPr="00822126">
        <w:rPr>
          <w:rFonts w:ascii="Times New Roman" w:eastAsia="Times New Roman" w:hAnsi="Times New Roman" w:cs="Times New Roman"/>
          <w:lang w:eastAsia="pt-BR"/>
        </w:rPr>
        <w:t xml:space="preserve">A contratação será executada sob o regime de </w:t>
      </w:r>
      <w:r w:rsidRPr="00822126">
        <w:rPr>
          <w:rFonts w:ascii="Times New Roman" w:eastAsia="Times New Roman" w:hAnsi="Times New Roman" w:cs="Times New Roman"/>
          <w:b/>
          <w:bCs/>
          <w:lang w:eastAsia="pt-BR"/>
        </w:rPr>
        <w:t>empreitada por preço unitário</w:t>
      </w:r>
      <w:r w:rsidRPr="00822126">
        <w:rPr>
          <w:rFonts w:ascii="Times New Roman" w:eastAsia="Times New Roman" w:hAnsi="Times New Roman" w:cs="Times New Roman"/>
          <w:lang w:eastAsia="pt-BR"/>
        </w:rPr>
        <w:t xml:space="preserve">, mediante prestação de serviços continuados com dedicação exclusiva de mão de obra, adotando-se como unidade de medição a </w:t>
      </w:r>
      <w:r w:rsidRPr="00822126">
        <w:rPr>
          <w:rFonts w:ascii="Times New Roman" w:eastAsia="Times New Roman" w:hAnsi="Times New Roman" w:cs="Times New Roman"/>
          <w:b/>
          <w:bCs/>
          <w:lang w:eastAsia="pt-BR"/>
        </w:rPr>
        <w:t>hora efetivamente disponibilizada por categoria profissional</w:t>
      </w:r>
      <w:r w:rsidRPr="00822126">
        <w:rPr>
          <w:rFonts w:ascii="Times New Roman" w:eastAsia="Times New Roman" w:hAnsi="Times New Roman" w:cs="Times New Roman"/>
          <w:lang w:eastAsia="pt-BR"/>
        </w:rPr>
        <w:t>, observados os quantitativos, jornadas e condições estabelecidos no Projeto Básico e neste Termo de Referência.</w:t>
      </w:r>
    </w:p>
    <w:p w14:paraId="76782117" w14:textId="13D699B7" w:rsidR="008417BC" w:rsidRPr="007A5C67" w:rsidRDefault="008417BC"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4. ESPECIFICAÇÕES TÉCNICAS, QUANTITATIVOS E CRITÉRIOS DE MEDIÇÃO</w:t>
      </w:r>
    </w:p>
    <w:p w14:paraId="799A5D32" w14:textId="77777777" w:rsidR="008417BC" w:rsidRPr="007A5C67" w:rsidRDefault="008417BC"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4.1. Especificações Técnicas Gerais</w:t>
      </w:r>
    </w:p>
    <w:p w14:paraId="3D153266" w14:textId="3050BD26" w:rsidR="00E013E9" w:rsidRPr="00E013E9" w:rsidRDefault="008417BC" w:rsidP="00E013E9">
      <w:pPr>
        <w:spacing w:before="100" w:beforeAutospacing="1" w:after="100" w:afterAutospacing="1" w:line="240" w:lineRule="auto"/>
        <w:jc w:val="both"/>
        <w:rPr>
          <w:rFonts w:ascii="Times New Roman" w:eastAsia="Times New Roman" w:hAnsi="Times New Roman" w:cs="Times New Roman"/>
          <w:lang w:eastAsia="pt-BR"/>
        </w:rPr>
      </w:pPr>
      <w:r w:rsidRPr="007A5C67">
        <w:rPr>
          <w:rFonts w:ascii="Times New Roman" w:eastAsia="Times New Roman" w:hAnsi="Times New Roman" w:cs="Times New Roman"/>
          <w:lang w:eastAsia="pt-BR"/>
        </w:rPr>
        <w:t>O</w:t>
      </w:r>
      <w:r w:rsidR="00E013E9" w:rsidRPr="00E013E9">
        <w:rPr>
          <w:rFonts w:ascii="Times New Roman" w:eastAsia="Times New Roman" w:hAnsi="Times New Roman" w:cs="Times New Roman"/>
          <w:lang w:eastAsia="pt-BR"/>
        </w:rPr>
        <w:t>s serviços deverão ser executados em conformidade com:</w:t>
      </w:r>
    </w:p>
    <w:p w14:paraId="713B4985" w14:textId="77777777" w:rsidR="00E013E9" w:rsidRPr="00E013E9" w:rsidRDefault="00E013E9" w:rsidP="001E7FC6">
      <w:pPr>
        <w:numPr>
          <w:ilvl w:val="0"/>
          <w:numId w:val="7"/>
        </w:numPr>
        <w:spacing w:before="100" w:beforeAutospacing="1" w:after="100" w:afterAutospacing="1" w:line="240" w:lineRule="auto"/>
        <w:jc w:val="both"/>
        <w:rPr>
          <w:rFonts w:ascii="Times New Roman" w:eastAsia="Times New Roman" w:hAnsi="Times New Roman" w:cs="Times New Roman"/>
          <w:lang w:eastAsia="pt-BR"/>
        </w:rPr>
      </w:pPr>
      <w:r w:rsidRPr="00E013E9">
        <w:rPr>
          <w:rFonts w:ascii="Times New Roman" w:eastAsia="Times New Roman" w:hAnsi="Times New Roman" w:cs="Times New Roman"/>
          <w:lang w:eastAsia="pt-BR"/>
        </w:rPr>
        <w:t xml:space="preserve">o Projeto Básico, este Termo de Referência e as determinações da fiscalização; </w:t>
      </w:r>
    </w:p>
    <w:p w14:paraId="0A8064B0" w14:textId="77777777" w:rsidR="00E013E9" w:rsidRPr="00E013E9" w:rsidRDefault="00E013E9" w:rsidP="001E7FC6">
      <w:pPr>
        <w:numPr>
          <w:ilvl w:val="0"/>
          <w:numId w:val="7"/>
        </w:numPr>
        <w:spacing w:before="100" w:beforeAutospacing="1" w:after="100" w:afterAutospacing="1" w:line="240" w:lineRule="auto"/>
        <w:jc w:val="both"/>
        <w:rPr>
          <w:rFonts w:ascii="Times New Roman" w:eastAsia="Times New Roman" w:hAnsi="Times New Roman" w:cs="Times New Roman"/>
          <w:lang w:eastAsia="pt-BR"/>
        </w:rPr>
      </w:pPr>
      <w:r w:rsidRPr="00E013E9">
        <w:rPr>
          <w:rFonts w:ascii="Times New Roman" w:eastAsia="Times New Roman" w:hAnsi="Times New Roman" w:cs="Times New Roman"/>
          <w:lang w:eastAsia="pt-BR"/>
        </w:rPr>
        <w:t xml:space="preserve">a </w:t>
      </w:r>
      <w:r w:rsidRPr="00E013E9">
        <w:rPr>
          <w:rFonts w:ascii="Times New Roman" w:eastAsia="Times New Roman" w:hAnsi="Times New Roman" w:cs="Times New Roman"/>
          <w:b/>
          <w:bCs/>
          <w:lang w:eastAsia="pt-BR"/>
        </w:rPr>
        <w:t>Lei Federal nº 11.445/2007</w:t>
      </w:r>
      <w:r w:rsidRPr="00E013E9">
        <w:rPr>
          <w:rFonts w:ascii="Times New Roman" w:eastAsia="Times New Roman" w:hAnsi="Times New Roman" w:cs="Times New Roman"/>
          <w:lang w:eastAsia="pt-BR"/>
        </w:rPr>
        <w:t xml:space="preserve">, referente às diretrizes nacionais para o saneamento básico; </w:t>
      </w:r>
    </w:p>
    <w:p w14:paraId="7AA360AB" w14:textId="77777777" w:rsidR="00E013E9" w:rsidRPr="00E013E9" w:rsidRDefault="00E013E9" w:rsidP="001E7FC6">
      <w:pPr>
        <w:numPr>
          <w:ilvl w:val="0"/>
          <w:numId w:val="7"/>
        </w:numPr>
        <w:spacing w:before="100" w:beforeAutospacing="1" w:after="100" w:afterAutospacing="1" w:line="240" w:lineRule="auto"/>
        <w:jc w:val="both"/>
        <w:rPr>
          <w:rFonts w:ascii="Times New Roman" w:eastAsia="Times New Roman" w:hAnsi="Times New Roman" w:cs="Times New Roman"/>
          <w:lang w:eastAsia="pt-BR"/>
        </w:rPr>
      </w:pPr>
      <w:r w:rsidRPr="00E013E9">
        <w:rPr>
          <w:rFonts w:ascii="Times New Roman" w:eastAsia="Times New Roman" w:hAnsi="Times New Roman" w:cs="Times New Roman"/>
          <w:lang w:eastAsia="pt-BR"/>
        </w:rPr>
        <w:t xml:space="preserve">a </w:t>
      </w:r>
      <w:r w:rsidRPr="00E013E9">
        <w:rPr>
          <w:rFonts w:ascii="Times New Roman" w:eastAsia="Times New Roman" w:hAnsi="Times New Roman" w:cs="Times New Roman"/>
          <w:b/>
          <w:bCs/>
          <w:lang w:eastAsia="pt-BR"/>
        </w:rPr>
        <w:t>Lei Federal nº 12.305/2010</w:t>
      </w:r>
      <w:r w:rsidRPr="00E013E9">
        <w:rPr>
          <w:rFonts w:ascii="Times New Roman" w:eastAsia="Times New Roman" w:hAnsi="Times New Roman" w:cs="Times New Roman"/>
          <w:lang w:eastAsia="pt-BR"/>
        </w:rPr>
        <w:t xml:space="preserve">, que institui a Política Nacional de Resíduos Sólidos; </w:t>
      </w:r>
    </w:p>
    <w:p w14:paraId="68C06AD1" w14:textId="77777777" w:rsidR="00E013E9" w:rsidRPr="00E013E9" w:rsidRDefault="00E013E9" w:rsidP="001E7FC6">
      <w:pPr>
        <w:numPr>
          <w:ilvl w:val="0"/>
          <w:numId w:val="7"/>
        </w:numPr>
        <w:spacing w:before="100" w:beforeAutospacing="1" w:after="100" w:afterAutospacing="1" w:line="240" w:lineRule="auto"/>
        <w:jc w:val="both"/>
        <w:rPr>
          <w:rFonts w:ascii="Times New Roman" w:eastAsia="Times New Roman" w:hAnsi="Times New Roman" w:cs="Times New Roman"/>
          <w:lang w:eastAsia="pt-BR"/>
        </w:rPr>
      </w:pPr>
      <w:r w:rsidRPr="00E013E9">
        <w:rPr>
          <w:rFonts w:ascii="Times New Roman" w:eastAsia="Times New Roman" w:hAnsi="Times New Roman" w:cs="Times New Roman"/>
          <w:lang w:eastAsia="pt-BR"/>
        </w:rPr>
        <w:t xml:space="preserve">o </w:t>
      </w:r>
      <w:r w:rsidRPr="00E013E9">
        <w:rPr>
          <w:rFonts w:ascii="Times New Roman" w:eastAsia="Times New Roman" w:hAnsi="Times New Roman" w:cs="Times New Roman"/>
          <w:b/>
          <w:bCs/>
          <w:lang w:eastAsia="pt-BR"/>
        </w:rPr>
        <w:t>Decreto Federal nº 10.936/2022</w:t>
      </w:r>
      <w:r w:rsidRPr="00E013E9">
        <w:rPr>
          <w:rFonts w:ascii="Times New Roman" w:eastAsia="Times New Roman" w:hAnsi="Times New Roman" w:cs="Times New Roman"/>
          <w:lang w:eastAsia="pt-BR"/>
        </w:rPr>
        <w:t xml:space="preserve">; </w:t>
      </w:r>
    </w:p>
    <w:p w14:paraId="38CEC6F1" w14:textId="77777777" w:rsidR="00E013E9" w:rsidRPr="00E013E9" w:rsidRDefault="00E013E9" w:rsidP="001E7FC6">
      <w:pPr>
        <w:numPr>
          <w:ilvl w:val="0"/>
          <w:numId w:val="7"/>
        </w:numPr>
        <w:spacing w:before="100" w:beforeAutospacing="1" w:after="100" w:afterAutospacing="1" w:line="240" w:lineRule="auto"/>
        <w:jc w:val="both"/>
        <w:rPr>
          <w:rFonts w:ascii="Times New Roman" w:eastAsia="Times New Roman" w:hAnsi="Times New Roman" w:cs="Times New Roman"/>
          <w:lang w:eastAsia="pt-BR"/>
        </w:rPr>
      </w:pPr>
      <w:r w:rsidRPr="00E013E9">
        <w:rPr>
          <w:rFonts w:ascii="Times New Roman" w:eastAsia="Times New Roman" w:hAnsi="Times New Roman" w:cs="Times New Roman"/>
          <w:lang w:eastAsia="pt-BR"/>
        </w:rPr>
        <w:t xml:space="preserve">a </w:t>
      </w:r>
      <w:r w:rsidRPr="00E013E9">
        <w:rPr>
          <w:rFonts w:ascii="Times New Roman" w:eastAsia="Times New Roman" w:hAnsi="Times New Roman" w:cs="Times New Roman"/>
          <w:b/>
          <w:bCs/>
          <w:lang w:eastAsia="pt-BR"/>
        </w:rPr>
        <w:t>IN nº 009/2023 do TCM-GO</w:t>
      </w:r>
      <w:r w:rsidRPr="00E013E9">
        <w:rPr>
          <w:rFonts w:ascii="Times New Roman" w:eastAsia="Times New Roman" w:hAnsi="Times New Roman" w:cs="Times New Roman"/>
          <w:lang w:eastAsia="pt-BR"/>
        </w:rPr>
        <w:t xml:space="preserve">, no que aplicável; </w:t>
      </w:r>
    </w:p>
    <w:p w14:paraId="6FB2DE6B" w14:textId="77777777" w:rsidR="00E013E9" w:rsidRPr="00E013E9" w:rsidRDefault="00E013E9" w:rsidP="001E7FC6">
      <w:pPr>
        <w:numPr>
          <w:ilvl w:val="0"/>
          <w:numId w:val="7"/>
        </w:numPr>
        <w:spacing w:before="100" w:beforeAutospacing="1" w:after="100" w:afterAutospacing="1" w:line="240" w:lineRule="auto"/>
        <w:jc w:val="both"/>
        <w:rPr>
          <w:rFonts w:ascii="Times New Roman" w:eastAsia="Times New Roman" w:hAnsi="Times New Roman" w:cs="Times New Roman"/>
          <w:lang w:eastAsia="pt-BR"/>
        </w:rPr>
      </w:pPr>
      <w:r w:rsidRPr="00E013E9">
        <w:rPr>
          <w:rFonts w:ascii="Times New Roman" w:eastAsia="Times New Roman" w:hAnsi="Times New Roman" w:cs="Times New Roman"/>
          <w:lang w:eastAsia="pt-BR"/>
        </w:rPr>
        <w:t xml:space="preserve">as Normas Regulamentadoras de Segurança e Saúde no Trabalho aplicáveis às atividades; e </w:t>
      </w:r>
    </w:p>
    <w:p w14:paraId="3C0BAB07" w14:textId="77777777" w:rsidR="00E013E9" w:rsidRPr="00E013E9" w:rsidRDefault="00E013E9" w:rsidP="001E7FC6">
      <w:pPr>
        <w:numPr>
          <w:ilvl w:val="0"/>
          <w:numId w:val="7"/>
        </w:numPr>
        <w:spacing w:before="100" w:beforeAutospacing="1" w:after="100" w:afterAutospacing="1" w:line="240" w:lineRule="auto"/>
        <w:jc w:val="both"/>
        <w:rPr>
          <w:rFonts w:ascii="Times New Roman" w:eastAsia="Times New Roman" w:hAnsi="Times New Roman" w:cs="Times New Roman"/>
          <w:lang w:eastAsia="pt-BR"/>
        </w:rPr>
      </w:pPr>
      <w:r w:rsidRPr="00E013E9">
        <w:rPr>
          <w:rFonts w:ascii="Times New Roman" w:eastAsia="Times New Roman" w:hAnsi="Times New Roman" w:cs="Times New Roman"/>
          <w:lang w:eastAsia="pt-BR"/>
        </w:rPr>
        <w:t xml:space="preserve">a legislação ambiental, sanitária, trabalhista e demais normas pertinentes ao objeto. </w:t>
      </w:r>
    </w:p>
    <w:p w14:paraId="26AD04A2" w14:textId="77777777" w:rsidR="00E013E9" w:rsidRPr="00E013E9" w:rsidRDefault="00E013E9" w:rsidP="00E013E9">
      <w:pPr>
        <w:spacing w:before="100" w:beforeAutospacing="1" w:after="100" w:afterAutospacing="1" w:line="240" w:lineRule="auto"/>
        <w:jc w:val="both"/>
        <w:rPr>
          <w:rFonts w:ascii="Times New Roman" w:eastAsia="Times New Roman" w:hAnsi="Times New Roman" w:cs="Times New Roman"/>
          <w:lang w:eastAsia="pt-BR"/>
        </w:rPr>
      </w:pPr>
      <w:r w:rsidRPr="00E013E9">
        <w:rPr>
          <w:rFonts w:ascii="Times New Roman" w:eastAsia="Times New Roman" w:hAnsi="Times New Roman" w:cs="Times New Roman"/>
          <w:lang w:eastAsia="pt-BR"/>
        </w:rPr>
        <w:t>Os serviços deverão observar os quantitativos, jornadas, frequências, roteiros, parâmetros de produtividade e demais critérios técnicos estabelecidos no Projeto Básico e neste Termo de Referência.</w:t>
      </w:r>
    </w:p>
    <w:p w14:paraId="56979391" w14:textId="77777777" w:rsidR="00E013E9" w:rsidRPr="00E013E9" w:rsidRDefault="00E013E9" w:rsidP="00E013E9">
      <w:pPr>
        <w:spacing w:before="100" w:beforeAutospacing="1" w:after="100" w:afterAutospacing="1" w:line="240" w:lineRule="auto"/>
        <w:jc w:val="both"/>
        <w:rPr>
          <w:rFonts w:ascii="Times New Roman" w:eastAsia="Times New Roman" w:hAnsi="Times New Roman" w:cs="Times New Roman"/>
          <w:lang w:eastAsia="pt-BR"/>
        </w:rPr>
      </w:pPr>
      <w:r w:rsidRPr="00E013E9">
        <w:rPr>
          <w:rFonts w:ascii="Times New Roman" w:eastAsia="Times New Roman" w:hAnsi="Times New Roman" w:cs="Times New Roman"/>
          <w:lang w:eastAsia="pt-BR"/>
        </w:rPr>
        <w:t xml:space="preserve">A CONTRATADA deverá assegurar que os profissionais estejam devidamente capacitados, uniformizados e equipados com os EPIs e </w:t>
      </w:r>
      <w:proofErr w:type="spellStart"/>
      <w:r w:rsidRPr="00E013E9">
        <w:rPr>
          <w:rFonts w:ascii="Times New Roman" w:eastAsia="Times New Roman" w:hAnsi="Times New Roman" w:cs="Times New Roman"/>
          <w:lang w:eastAsia="pt-BR"/>
        </w:rPr>
        <w:t>EPCs</w:t>
      </w:r>
      <w:proofErr w:type="spellEnd"/>
      <w:r w:rsidRPr="00E013E9">
        <w:rPr>
          <w:rFonts w:ascii="Times New Roman" w:eastAsia="Times New Roman" w:hAnsi="Times New Roman" w:cs="Times New Roman"/>
          <w:lang w:eastAsia="pt-BR"/>
        </w:rPr>
        <w:t xml:space="preserve"> necessários ao desempenho seguro das respectivas atividades.</w:t>
      </w:r>
    </w:p>
    <w:p w14:paraId="1004FDEA" w14:textId="77777777" w:rsidR="00E013E9" w:rsidRPr="00E013E9" w:rsidRDefault="00E013E9" w:rsidP="00E013E9">
      <w:pPr>
        <w:spacing w:before="100" w:beforeAutospacing="1" w:after="100" w:afterAutospacing="1" w:line="240" w:lineRule="auto"/>
        <w:jc w:val="both"/>
        <w:rPr>
          <w:rFonts w:ascii="Times New Roman" w:eastAsia="Times New Roman" w:hAnsi="Times New Roman" w:cs="Times New Roman"/>
          <w:lang w:eastAsia="pt-BR"/>
        </w:rPr>
      </w:pPr>
      <w:r w:rsidRPr="00E013E9">
        <w:rPr>
          <w:rFonts w:ascii="Times New Roman" w:eastAsia="Times New Roman" w:hAnsi="Times New Roman" w:cs="Times New Roman"/>
          <w:lang w:eastAsia="pt-BR"/>
        </w:rPr>
        <w:t>A execução deverá ocorrer de forma contínua e adequada, garantindo a limpeza, conservação e salubridade das vias, logradouros, praças, jardins e demais áreas públicas abrangidas pela contratação.</w:t>
      </w:r>
    </w:p>
    <w:p w14:paraId="26B819BC" w14:textId="77777777" w:rsidR="008417BC" w:rsidRPr="007A5C67" w:rsidRDefault="008417BC"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4.2. Equipamentos e Estrutura Operacional</w:t>
      </w:r>
    </w:p>
    <w:p w14:paraId="37C51402" w14:textId="77777777" w:rsidR="00FE16A7" w:rsidRPr="00FE16A7" w:rsidRDefault="00FE16A7" w:rsidP="00FE16A7">
      <w:p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lang w:eastAsia="pt-BR"/>
        </w:rPr>
        <w:t>A execução dos serviços ocorrerá mediante integração entre a mão de obra disponibilizada pela CONTRATADA e a estrutura operacional disponibilizada pela Administração Municipal.</w:t>
      </w:r>
    </w:p>
    <w:p w14:paraId="1E9D69F8" w14:textId="77777777" w:rsidR="00FE16A7" w:rsidRPr="00FE16A7" w:rsidRDefault="00FE16A7" w:rsidP="00FE16A7">
      <w:p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b/>
          <w:bCs/>
          <w:lang w:eastAsia="pt-BR"/>
        </w:rPr>
        <w:t>Caberá à Administração Municipal disponibilizar</w:t>
      </w:r>
      <w:r w:rsidRPr="00FE16A7">
        <w:rPr>
          <w:rFonts w:ascii="Times New Roman" w:eastAsia="Times New Roman" w:hAnsi="Times New Roman" w:cs="Times New Roman"/>
          <w:lang w:eastAsia="pt-BR"/>
        </w:rPr>
        <w:t>, conforme a necessidade de cada serviço:</w:t>
      </w:r>
    </w:p>
    <w:p w14:paraId="17F70F63" w14:textId="77777777" w:rsidR="00FE16A7" w:rsidRPr="00FE16A7" w:rsidRDefault="00FE16A7" w:rsidP="001E7FC6">
      <w:pPr>
        <w:numPr>
          <w:ilvl w:val="0"/>
          <w:numId w:val="8"/>
        </w:num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lang w:eastAsia="pt-BR"/>
        </w:rPr>
        <w:t xml:space="preserve">caminhões compactadores; </w:t>
      </w:r>
    </w:p>
    <w:p w14:paraId="7C15F698" w14:textId="77777777" w:rsidR="00FE16A7" w:rsidRPr="00FE16A7" w:rsidRDefault="00FE16A7" w:rsidP="001E7FC6">
      <w:pPr>
        <w:numPr>
          <w:ilvl w:val="0"/>
          <w:numId w:val="8"/>
        </w:num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lang w:eastAsia="pt-BR"/>
        </w:rPr>
        <w:lastRenderedPageBreak/>
        <w:t xml:space="preserve">caminhões basculantes; </w:t>
      </w:r>
    </w:p>
    <w:p w14:paraId="71A216CF" w14:textId="77777777" w:rsidR="00FE16A7" w:rsidRPr="00FE16A7" w:rsidRDefault="00FE16A7" w:rsidP="001E7FC6">
      <w:pPr>
        <w:numPr>
          <w:ilvl w:val="0"/>
          <w:numId w:val="8"/>
        </w:num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lang w:eastAsia="pt-BR"/>
        </w:rPr>
        <w:t xml:space="preserve">pás carregadeiras; </w:t>
      </w:r>
    </w:p>
    <w:p w14:paraId="7251EB1F" w14:textId="77777777" w:rsidR="00FE16A7" w:rsidRPr="00FE16A7" w:rsidRDefault="00FE16A7" w:rsidP="001E7FC6">
      <w:pPr>
        <w:numPr>
          <w:ilvl w:val="0"/>
          <w:numId w:val="8"/>
        </w:num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lang w:eastAsia="pt-BR"/>
        </w:rPr>
        <w:t xml:space="preserve">demais veículos, máquinas e equipamentos previstos no Projeto Básico; </w:t>
      </w:r>
    </w:p>
    <w:p w14:paraId="4BB60211" w14:textId="77777777" w:rsidR="00FE16A7" w:rsidRPr="00FE16A7" w:rsidRDefault="00FE16A7" w:rsidP="001E7FC6">
      <w:pPr>
        <w:numPr>
          <w:ilvl w:val="0"/>
          <w:numId w:val="8"/>
        </w:num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lang w:eastAsia="pt-BR"/>
        </w:rPr>
        <w:t xml:space="preserve">motoristas e operadores dos veículos e máquinas municipais. </w:t>
      </w:r>
    </w:p>
    <w:p w14:paraId="207A1F1E" w14:textId="77777777" w:rsidR="00FE16A7" w:rsidRPr="00FE16A7" w:rsidRDefault="00FE16A7" w:rsidP="00FE16A7">
      <w:p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b/>
          <w:bCs/>
          <w:lang w:eastAsia="pt-BR"/>
        </w:rPr>
        <w:t>Caberá à CONTRATADA disponibilizar</w:t>
      </w:r>
      <w:r w:rsidRPr="00FE16A7">
        <w:rPr>
          <w:rFonts w:ascii="Times New Roman" w:eastAsia="Times New Roman" w:hAnsi="Times New Roman" w:cs="Times New Roman"/>
          <w:lang w:eastAsia="pt-BR"/>
        </w:rPr>
        <w:t>, às suas expensas:</w:t>
      </w:r>
    </w:p>
    <w:p w14:paraId="08088CAE" w14:textId="77777777" w:rsidR="00FE16A7" w:rsidRPr="00FE16A7" w:rsidRDefault="00FE16A7" w:rsidP="001E7FC6">
      <w:pPr>
        <w:numPr>
          <w:ilvl w:val="0"/>
          <w:numId w:val="9"/>
        </w:num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lang w:eastAsia="pt-BR"/>
        </w:rPr>
        <w:t xml:space="preserve">mão de obra nos quantitativos e funções contratados; </w:t>
      </w:r>
    </w:p>
    <w:p w14:paraId="4B09AD53" w14:textId="77777777" w:rsidR="00FE16A7" w:rsidRPr="00FE16A7" w:rsidRDefault="00FE16A7" w:rsidP="001E7FC6">
      <w:pPr>
        <w:numPr>
          <w:ilvl w:val="0"/>
          <w:numId w:val="9"/>
        </w:num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lang w:eastAsia="pt-BR"/>
        </w:rPr>
        <w:t xml:space="preserve">uniformes e identificação funcional; </w:t>
      </w:r>
    </w:p>
    <w:p w14:paraId="4D4B393F" w14:textId="77777777" w:rsidR="00FE16A7" w:rsidRPr="00FE16A7" w:rsidRDefault="00FE16A7" w:rsidP="001E7FC6">
      <w:pPr>
        <w:numPr>
          <w:ilvl w:val="0"/>
          <w:numId w:val="9"/>
        </w:num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lang w:eastAsia="pt-BR"/>
        </w:rPr>
        <w:t xml:space="preserve">Equipamentos de Proteção Individual – EPIs; </w:t>
      </w:r>
    </w:p>
    <w:p w14:paraId="59DFF589" w14:textId="77777777" w:rsidR="00FE16A7" w:rsidRPr="00FE16A7" w:rsidRDefault="00FE16A7" w:rsidP="001E7FC6">
      <w:pPr>
        <w:numPr>
          <w:ilvl w:val="0"/>
          <w:numId w:val="9"/>
        </w:num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lang w:eastAsia="pt-BR"/>
        </w:rPr>
        <w:t xml:space="preserve">Equipamentos de Proteção Coletiva – </w:t>
      </w:r>
      <w:proofErr w:type="spellStart"/>
      <w:r w:rsidRPr="00FE16A7">
        <w:rPr>
          <w:rFonts w:ascii="Times New Roman" w:eastAsia="Times New Roman" w:hAnsi="Times New Roman" w:cs="Times New Roman"/>
          <w:lang w:eastAsia="pt-BR"/>
        </w:rPr>
        <w:t>EPCs</w:t>
      </w:r>
      <w:proofErr w:type="spellEnd"/>
      <w:r w:rsidRPr="00FE16A7">
        <w:rPr>
          <w:rFonts w:ascii="Times New Roman" w:eastAsia="Times New Roman" w:hAnsi="Times New Roman" w:cs="Times New Roman"/>
          <w:lang w:eastAsia="pt-BR"/>
        </w:rPr>
        <w:t xml:space="preserve">, quando aplicáveis; </w:t>
      </w:r>
    </w:p>
    <w:p w14:paraId="7FDB65D4" w14:textId="77777777" w:rsidR="00FE16A7" w:rsidRPr="00FE16A7" w:rsidRDefault="00FE16A7" w:rsidP="001E7FC6">
      <w:pPr>
        <w:numPr>
          <w:ilvl w:val="0"/>
          <w:numId w:val="9"/>
        </w:num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lang w:eastAsia="pt-BR"/>
        </w:rPr>
        <w:t xml:space="preserve">ferramentas manuais e utensílios necessários à execução dos serviços, conforme definido no Projeto Básico; </w:t>
      </w:r>
    </w:p>
    <w:p w14:paraId="1EDE66C9" w14:textId="77777777" w:rsidR="00FE16A7" w:rsidRPr="00FE16A7" w:rsidRDefault="00FE16A7" w:rsidP="001E7FC6">
      <w:pPr>
        <w:numPr>
          <w:ilvl w:val="0"/>
          <w:numId w:val="9"/>
        </w:numPr>
        <w:spacing w:before="100" w:beforeAutospacing="1" w:after="100" w:afterAutospacing="1" w:line="240" w:lineRule="auto"/>
        <w:jc w:val="both"/>
        <w:rPr>
          <w:rFonts w:ascii="Times New Roman" w:eastAsia="Times New Roman" w:hAnsi="Times New Roman" w:cs="Times New Roman"/>
          <w:lang w:eastAsia="pt-BR"/>
        </w:rPr>
      </w:pPr>
      <w:r>
        <w:t>treinamentos, seguro de vida dos empregados, quando previsto nas composições, e demais recursos sob sua responsabilidade necessários à adequada execução dos serviços.</w:t>
      </w:r>
    </w:p>
    <w:p w14:paraId="35854F01" w14:textId="3CAB8B33" w:rsidR="00FE16A7" w:rsidRDefault="00FE16A7" w:rsidP="001E4CEF">
      <w:pPr>
        <w:spacing w:before="100" w:beforeAutospacing="1" w:after="100" w:afterAutospacing="1" w:line="240" w:lineRule="auto"/>
        <w:jc w:val="both"/>
        <w:rPr>
          <w:rFonts w:ascii="Times New Roman" w:eastAsia="Times New Roman" w:hAnsi="Times New Roman" w:cs="Times New Roman"/>
          <w:lang w:eastAsia="pt-BR"/>
        </w:rPr>
      </w:pPr>
      <w:r w:rsidRPr="00FE16A7">
        <w:rPr>
          <w:rFonts w:ascii="Times New Roman" w:eastAsia="Times New Roman" w:hAnsi="Times New Roman" w:cs="Times New Roman"/>
          <w:lang w:eastAsia="pt-BR"/>
        </w:rPr>
        <w:t>A CONTRATADA deverá zelar pela correta utilização dos bens disponibilizados pela Administração, comunicando imediatamente à fiscalização qualquer irregularidade ou condição que possa comprometer a execução dos serviços.</w:t>
      </w:r>
    </w:p>
    <w:p w14:paraId="068F1B6A" w14:textId="2DB939A0" w:rsidR="00683202" w:rsidRPr="007A5C67" w:rsidRDefault="00683202" w:rsidP="001E4CEF">
      <w:pPr>
        <w:spacing w:before="100" w:beforeAutospacing="1" w:after="100" w:afterAutospacing="1" w:line="240" w:lineRule="auto"/>
        <w:jc w:val="both"/>
        <w:rPr>
          <w:rFonts w:ascii="Times New Roman" w:eastAsia="Times New Roman" w:hAnsi="Times New Roman" w:cs="Times New Roman"/>
          <w:lang w:eastAsia="pt-BR"/>
        </w:rPr>
      </w:pPr>
      <w:r w:rsidRPr="00683202">
        <w:rPr>
          <w:rFonts w:ascii="Times New Roman" w:eastAsia="Times New Roman" w:hAnsi="Times New Roman" w:cs="Times New Roman"/>
          <w:lang w:eastAsia="pt-BR"/>
        </w:rPr>
        <w:t xml:space="preserve">Os uniformes, EPIs e </w:t>
      </w:r>
      <w:proofErr w:type="spellStart"/>
      <w:r w:rsidRPr="00683202">
        <w:rPr>
          <w:rFonts w:ascii="Times New Roman" w:eastAsia="Times New Roman" w:hAnsi="Times New Roman" w:cs="Times New Roman"/>
          <w:lang w:eastAsia="pt-BR"/>
        </w:rPr>
        <w:t>EPCs</w:t>
      </w:r>
      <w:proofErr w:type="spellEnd"/>
      <w:r w:rsidRPr="00683202">
        <w:rPr>
          <w:rFonts w:ascii="Times New Roman" w:eastAsia="Times New Roman" w:hAnsi="Times New Roman" w:cs="Times New Roman"/>
          <w:lang w:eastAsia="pt-BR"/>
        </w:rPr>
        <w:t xml:space="preserve"> deverão observar, no mínimo, as especificações por categoria profissional constantes do item 8.1 do Projeto Básico, sem prejuízo de outros equipamentos exigidos em razão dos riscos das atividades e da legislação aplicável.</w:t>
      </w:r>
    </w:p>
    <w:p w14:paraId="3B9B0C3C" w14:textId="65122F57" w:rsidR="008417BC" w:rsidRPr="007A5C67" w:rsidRDefault="008417BC" w:rsidP="001E4CEF">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 xml:space="preserve">4.3. </w:t>
      </w:r>
      <w:r w:rsidR="0093798B" w:rsidRPr="0093798B">
        <w:rPr>
          <w:rFonts w:ascii="Times New Roman" w:eastAsia="Times New Roman" w:hAnsi="Times New Roman" w:cs="Times New Roman"/>
          <w:b/>
          <w:bCs/>
          <w:lang w:eastAsia="pt-BR"/>
        </w:rPr>
        <w:t>Quantitativos da Contratação</w:t>
      </w:r>
    </w:p>
    <w:p w14:paraId="7B9369CF" w14:textId="2CC06DD8" w:rsidR="00775677" w:rsidRPr="007A5C67" w:rsidRDefault="00775677" w:rsidP="001E4CEF">
      <w:pPr>
        <w:spacing w:before="100" w:beforeAutospacing="1" w:after="100" w:afterAutospacing="1" w:line="240" w:lineRule="auto"/>
        <w:jc w:val="both"/>
        <w:rPr>
          <w:rFonts w:ascii="Times New Roman" w:eastAsia="Times New Roman" w:hAnsi="Times New Roman" w:cs="Times New Roman"/>
          <w:lang w:eastAsia="pt-BR"/>
        </w:rPr>
      </w:pPr>
      <w:r w:rsidRPr="00775677">
        <w:rPr>
          <w:rFonts w:ascii="Times New Roman" w:eastAsia="Times New Roman" w:hAnsi="Times New Roman" w:cs="Times New Roman"/>
          <w:lang w:eastAsia="pt-BR"/>
        </w:rPr>
        <w:t>Os quantitativos de mão de obra foram definidos com base nas memórias de cálculo constantes do Projeto Básico e do Estudo Técnico Preliminar, considerando as características, frequências e produtividades de cada serviço.</w:t>
      </w:r>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6"/>
        <w:gridCol w:w="4799"/>
        <w:gridCol w:w="1240"/>
        <w:gridCol w:w="1460"/>
      </w:tblGrid>
      <w:tr w:rsidR="00775677" w:rsidRPr="00775677" w14:paraId="7A9F6BEE" w14:textId="77777777" w:rsidTr="00775677">
        <w:trPr>
          <w:trHeight w:val="300"/>
          <w:jc w:val="center"/>
        </w:trPr>
        <w:tc>
          <w:tcPr>
            <w:tcW w:w="696" w:type="dxa"/>
            <w:vAlign w:val="center"/>
            <w:hideMark/>
          </w:tcPr>
          <w:p w14:paraId="15EEA3CC" w14:textId="77777777" w:rsidR="00775677" w:rsidRPr="00775677" w:rsidRDefault="00775677" w:rsidP="00775677">
            <w:pPr>
              <w:spacing w:after="0" w:line="240" w:lineRule="auto"/>
              <w:jc w:val="center"/>
              <w:rPr>
                <w:rFonts w:ascii="Times New Roman" w:eastAsia="Times New Roman" w:hAnsi="Times New Roman" w:cs="Times New Roman"/>
                <w:b/>
                <w:bCs/>
                <w:color w:val="000000"/>
                <w:lang w:eastAsia="pt-BR"/>
              </w:rPr>
            </w:pPr>
            <w:r w:rsidRPr="00775677">
              <w:rPr>
                <w:rFonts w:ascii="Times New Roman" w:eastAsia="Times New Roman" w:hAnsi="Times New Roman" w:cs="Times New Roman"/>
                <w:b/>
                <w:bCs/>
                <w:color w:val="000000"/>
                <w:lang w:eastAsia="pt-BR"/>
              </w:rPr>
              <w:t>Item</w:t>
            </w:r>
          </w:p>
        </w:tc>
        <w:tc>
          <w:tcPr>
            <w:tcW w:w="4799" w:type="dxa"/>
            <w:vAlign w:val="center"/>
            <w:hideMark/>
          </w:tcPr>
          <w:p w14:paraId="7F0E88F2" w14:textId="77777777" w:rsidR="00775677" w:rsidRPr="00775677" w:rsidRDefault="00775677" w:rsidP="00775677">
            <w:pPr>
              <w:spacing w:after="0" w:line="240" w:lineRule="auto"/>
              <w:jc w:val="center"/>
              <w:rPr>
                <w:rFonts w:ascii="Times New Roman" w:eastAsia="Times New Roman" w:hAnsi="Times New Roman" w:cs="Times New Roman"/>
                <w:b/>
                <w:bCs/>
                <w:color w:val="000000"/>
                <w:lang w:eastAsia="pt-BR"/>
              </w:rPr>
            </w:pPr>
            <w:r w:rsidRPr="00775677">
              <w:rPr>
                <w:rFonts w:ascii="Times New Roman" w:eastAsia="Times New Roman" w:hAnsi="Times New Roman" w:cs="Times New Roman"/>
                <w:b/>
                <w:bCs/>
                <w:color w:val="000000"/>
                <w:lang w:eastAsia="pt-BR"/>
              </w:rPr>
              <w:t>Categoria profissional</w:t>
            </w:r>
          </w:p>
        </w:tc>
        <w:tc>
          <w:tcPr>
            <w:tcW w:w="1240" w:type="dxa"/>
            <w:vAlign w:val="center"/>
            <w:hideMark/>
          </w:tcPr>
          <w:p w14:paraId="6BA8A2D3" w14:textId="77777777" w:rsidR="00775677" w:rsidRPr="00775677" w:rsidRDefault="00775677" w:rsidP="00775677">
            <w:pPr>
              <w:spacing w:after="0" w:line="240" w:lineRule="auto"/>
              <w:jc w:val="center"/>
              <w:rPr>
                <w:rFonts w:ascii="Times New Roman" w:eastAsia="Times New Roman" w:hAnsi="Times New Roman" w:cs="Times New Roman"/>
                <w:b/>
                <w:bCs/>
                <w:color w:val="000000"/>
                <w:lang w:eastAsia="pt-BR"/>
              </w:rPr>
            </w:pPr>
            <w:r w:rsidRPr="00775677">
              <w:rPr>
                <w:rFonts w:ascii="Times New Roman" w:eastAsia="Times New Roman" w:hAnsi="Times New Roman" w:cs="Times New Roman"/>
                <w:b/>
                <w:bCs/>
                <w:color w:val="000000"/>
                <w:lang w:eastAsia="pt-BR"/>
              </w:rPr>
              <w:t>Unidade</w:t>
            </w:r>
          </w:p>
        </w:tc>
        <w:tc>
          <w:tcPr>
            <w:tcW w:w="1460" w:type="dxa"/>
            <w:vAlign w:val="center"/>
            <w:hideMark/>
          </w:tcPr>
          <w:p w14:paraId="3F7B5CAF" w14:textId="77777777" w:rsidR="00775677" w:rsidRPr="00775677" w:rsidRDefault="00775677" w:rsidP="00775677">
            <w:pPr>
              <w:spacing w:after="0" w:line="240" w:lineRule="auto"/>
              <w:jc w:val="center"/>
              <w:rPr>
                <w:rFonts w:ascii="Times New Roman" w:eastAsia="Times New Roman" w:hAnsi="Times New Roman" w:cs="Times New Roman"/>
                <w:b/>
                <w:bCs/>
                <w:color w:val="000000"/>
                <w:lang w:eastAsia="pt-BR"/>
              </w:rPr>
            </w:pPr>
            <w:r w:rsidRPr="00775677">
              <w:rPr>
                <w:rFonts w:ascii="Times New Roman" w:eastAsia="Times New Roman" w:hAnsi="Times New Roman" w:cs="Times New Roman"/>
                <w:b/>
                <w:bCs/>
                <w:color w:val="000000"/>
                <w:lang w:eastAsia="pt-BR"/>
              </w:rPr>
              <w:t>Quantidade</w:t>
            </w:r>
          </w:p>
        </w:tc>
      </w:tr>
      <w:tr w:rsidR="00775677" w:rsidRPr="00775677" w14:paraId="075F7A7C" w14:textId="77777777" w:rsidTr="00775677">
        <w:trPr>
          <w:trHeight w:val="311"/>
          <w:jc w:val="center"/>
        </w:trPr>
        <w:tc>
          <w:tcPr>
            <w:tcW w:w="696" w:type="dxa"/>
            <w:vAlign w:val="center"/>
            <w:hideMark/>
          </w:tcPr>
          <w:p w14:paraId="50FC78CE"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1</w:t>
            </w:r>
          </w:p>
        </w:tc>
        <w:tc>
          <w:tcPr>
            <w:tcW w:w="4799" w:type="dxa"/>
            <w:vAlign w:val="center"/>
            <w:hideMark/>
          </w:tcPr>
          <w:p w14:paraId="00B34DAF"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Gari</w:t>
            </w:r>
          </w:p>
        </w:tc>
        <w:tc>
          <w:tcPr>
            <w:tcW w:w="1240" w:type="dxa"/>
            <w:vAlign w:val="center"/>
            <w:hideMark/>
          </w:tcPr>
          <w:p w14:paraId="79B7D3B0"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profissional</w:t>
            </w:r>
          </w:p>
        </w:tc>
        <w:tc>
          <w:tcPr>
            <w:tcW w:w="1460" w:type="dxa"/>
            <w:vAlign w:val="center"/>
            <w:hideMark/>
          </w:tcPr>
          <w:p w14:paraId="1C411215"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16</w:t>
            </w:r>
          </w:p>
        </w:tc>
      </w:tr>
      <w:tr w:rsidR="00775677" w:rsidRPr="00775677" w14:paraId="1FB47DB4" w14:textId="77777777" w:rsidTr="00775677">
        <w:trPr>
          <w:trHeight w:val="274"/>
          <w:jc w:val="center"/>
        </w:trPr>
        <w:tc>
          <w:tcPr>
            <w:tcW w:w="696" w:type="dxa"/>
            <w:vAlign w:val="center"/>
            <w:hideMark/>
          </w:tcPr>
          <w:p w14:paraId="74EAAC21"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2</w:t>
            </w:r>
          </w:p>
        </w:tc>
        <w:tc>
          <w:tcPr>
            <w:tcW w:w="4799" w:type="dxa"/>
            <w:vAlign w:val="center"/>
            <w:hideMark/>
          </w:tcPr>
          <w:p w14:paraId="69DA59F5"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Coletor de Resíduos Sólidos Urbanos – RSU</w:t>
            </w:r>
          </w:p>
        </w:tc>
        <w:tc>
          <w:tcPr>
            <w:tcW w:w="1240" w:type="dxa"/>
            <w:vAlign w:val="center"/>
            <w:hideMark/>
          </w:tcPr>
          <w:p w14:paraId="78BA0276"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profissional</w:t>
            </w:r>
          </w:p>
        </w:tc>
        <w:tc>
          <w:tcPr>
            <w:tcW w:w="1460" w:type="dxa"/>
            <w:vAlign w:val="center"/>
            <w:hideMark/>
          </w:tcPr>
          <w:p w14:paraId="12FD6FBE"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9</w:t>
            </w:r>
          </w:p>
        </w:tc>
      </w:tr>
      <w:tr w:rsidR="00775677" w:rsidRPr="00775677" w14:paraId="2481B8C1" w14:textId="77777777" w:rsidTr="00775677">
        <w:trPr>
          <w:trHeight w:val="277"/>
          <w:jc w:val="center"/>
        </w:trPr>
        <w:tc>
          <w:tcPr>
            <w:tcW w:w="696" w:type="dxa"/>
            <w:vAlign w:val="center"/>
            <w:hideMark/>
          </w:tcPr>
          <w:p w14:paraId="6A472646"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3</w:t>
            </w:r>
          </w:p>
        </w:tc>
        <w:tc>
          <w:tcPr>
            <w:tcW w:w="4799" w:type="dxa"/>
            <w:vAlign w:val="center"/>
            <w:hideMark/>
          </w:tcPr>
          <w:p w14:paraId="46943AFF"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Auxiliar de Remoção de Entulhos, Galhadas e Volumosos</w:t>
            </w:r>
          </w:p>
        </w:tc>
        <w:tc>
          <w:tcPr>
            <w:tcW w:w="1240" w:type="dxa"/>
            <w:vAlign w:val="center"/>
            <w:hideMark/>
          </w:tcPr>
          <w:p w14:paraId="3FA8343C"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profissional</w:t>
            </w:r>
          </w:p>
        </w:tc>
        <w:tc>
          <w:tcPr>
            <w:tcW w:w="1460" w:type="dxa"/>
            <w:vAlign w:val="center"/>
            <w:hideMark/>
          </w:tcPr>
          <w:p w14:paraId="32E8B558"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4</w:t>
            </w:r>
          </w:p>
        </w:tc>
      </w:tr>
      <w:tr w:rsidR="00775677" w:rsidRPr="00775677" w14:paraId="39E1BE31" w14:textId="77777777" w:rsidTr="00775677">
        <w:trPr>
          <w:trHeight w:val="300"/>
          <w:jc w:val="center"/>
        </w:trPr>
        <w:tc>
          <w:tcPr>
            <w:tcW w:w="696" w:type="dxa"/>
            <w:vAlign w:val="center"/>
            <w:hideMark/>
          </w:tcPr>
          <w:p w14:paraId="1F99780A"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4</w:t>
            </w:r>
          </w:p>
        </w:tc>
        <w:tc>
          <w:tcPr>
            <w:tcW w:w="4799" w:type="dxa"/>
            <w:vAlign w:val="center"/>
            <w:hideMark/>
          </w:tcPr>
          <w:p w14:paraId="5D9EECC0"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Jardineiro</w:t>
            </w:r>
          </w:p>
        </w:tc>
        <w:tc>
          <w:tcPr>
            <w:tcW w:w="1240" w:type="dxa"/>
            <w:vAlign w:val="center"/>
            <w:hideMark/>
          </w:tcPr>
          <w:p w14:paraId="34ED68C7"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profissional</w:t>
            </w:r>
          </w:p>
        </w:tc>
        <w:tc>
          <w:tcPr>
            <w:tcW w:w="1460" w:type="dxa"/>
            <w:vAlign w:val="center"/>
            <w:hideMark/>
          </w:tcPr>
          <w:p w14:paraId="12D96AC5"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10</w:t>
            </w:r>
          </w:p>
        </w:tc>
      </w:tr>
      <w:tr w:rsidR="00775677" w:rsidRPr="00775677" w14:paraId="05F32C43" w14:textId="77777777" w:rsidTr="00775677">
        <w:trPr>
          <w:trHeight w:val="300"/>
          <w:jc w:val="center"/>
        </w:trPr>
        <w:tc>
          <w:tcPr>
            <w:tcW w:w="696" w:type="dxa"/>
            <w:vAlign w:val="center"/>
            <w:hideMark/>
          </w:tcPr>
          <w:p w14:paraId="244A213D"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5</w:t>
            </w:r>
          </w:p>
        </w:tc>
        <w:tc>
          <w:tcPr>
            <w:tcW w:w="4799" w:type="dxa"/>
            <w:vAlign w:val="center"/>
            <w:hideMark/>
          </w:tcPr>
          <w:p w14:paraId="4AE9E6EB"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Encarregado</w:t>
            </w:r>
          </w:p>
        </w:tc>
        <w:tc>
          <w:tcPr>
            <w:tcW w:w="1240" w:type="dxa"/>
            <w:vAlign w:val="center"/>
            <w:hideMark/>
          </w:tcPr>
          <w:p w14:paraId="0A4CA356"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profissional</w:t>
            </w:r>
          </w:p>
        </w:tc>
        <w:tc>
          <w:tcPr>
            <w:tcW w:w="1460" w:type="dxa"/>
            <w:vAlign w:val="center"/>
            <w:hideMark/>
          </w:tcPr>
          <w:p w14:paraId="3922C52D"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1</w:t>
            </w:r>
          </w:p>
        </w:tc>
      </w:tr>
      <w:tr w:rsidR="00775677" w:rsidRPr="00775677" w14:paraId="38B90D9B" w14:textId="77777777" w:rsidTr="00775677">
        <w:trPr>
          <w:trHeight w:val="300"/>
          <w:jc w:val="center"/>
        </w:trPr>
        <w:tc>
          <w:tcPr>
            <w:tcW w:w="696" w:type="dxa"/>
            <w:vAlign w:val="center"/>
            <w:hideMark/>
          </w:tcPr>
          <w:p w14:paraId="5CF5C2CE"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 </w:t>
            </w:r>
          </w:p>
        </w:tc>
        <w:tc>
          <w:tcPr>
            <w:tcW w:w="4799" w:type="dxa"/>
            <w:vAlign w:val="center"/>
            <w:hideMark/>
          </w:tcPr>
          <w:p w14:paraId="5B3F4914" w14:textId="77777777" w:rsidR="00775677" w:rsidRPr="00775677" w:rsidRDefault="00775677" w:rsidP="00775677">
            <w:pPr>
              <w:spacing w:after="0" w:line="240" w:lineRule="auto"/>
              <w:jc w:val="center"/>
              <w:rPr>
                <w:rFonts w:ascii="Times New Roman" w:eastAsia="Times New Roman" w:hAnsi="Times New Roman" w:cs="Times New Roman"/>
                <w:b/>
                <w:bCs/>
                <w:color w:val="000000"/>
                <w:lang w:eastAsia="pt-BR"/>
              </w:rPr>
            </w:pPr>
            <w:r w:rsidRPr="00775677">
              <w:rPr>
                <w:rFonts w:ascii="Times New Roman" w:eastAsia="Times New Roman" w:hAnsi="Times New Roman" w:cs="Times New Roman"/>
                <w:b/>
                <w:bCs/>
                <w:color w:val="000000"/>
                <w:lang w:eastAsia="pt-BR"/>
              </w:rPr>
              <w:t>TOTAL</w:t>
            </w:r>
          </w:p>
        </w:tc>
        <w:tc>
          <w:tcPr>
            <w:tcW w:w="1240" w:type="dxa"/>
            <w:vAlign w:val="center"/>
            <w:hideMark/>
          </w:tcPr>
          <w:p w14:paraId="25E361DA" w14:textId="77777777" w:rsidR="00775677" w:rsidRPr="00775677" w:rsidRDefault="00775677" w:rsidP="00775677">
            <w:pPr>
              <w:spacing w:after="0" w:line="240" w:lineRule="auto"/>
              <w:jc w:val="center"/>
              <w:rPr>
                <w:rFonts w:ascii="Times New Roman" w:eastAsia="Times New Roman" w:hAnsi="Times New Roman" w:cs="Times New Roman"/>
                <w:color w:val="000000"/>
                <w:lang w:eastAsia="pt-BR"/>
              </w:rPr>
            </w:pPr>
            <w:r w:rsidRPr="00775677">
              <w:rPr>
                <w:rFonts w:ascii="Times New Roman" w:eastAsia="Times New Roman" w:hAnsi="Times New Roman" w:cs="Times New Roman"/>
                <w:color w:val="000000"/>
                <w:lang w:eastAsia="pt-BR"/>
              </w:rPr>
              <w:t> </w:t>
            </w:r>
          </w:p>
        </w:tc>
        <w:tc>
          <w:tcPr>
            <w:tcW w:w="1460" w:type="dxa"/>
            <w:vAlign w:val="center"/>
            <w:hideMark/>
          </w:tcPr>
          <w:p w14:paraId="1F2DBD04" w14:textId="77777777" w:rsidR="00775677" w:rsidRPr="00775677" w:rsidRDefault="00775677" w:rsidP="00775677">
            <w:pPr>
              <w:spacing w:after="0" w:line="240" w:lineRule="auto"/>
              <w:jc w:val="center"/>
              <w:rPr>
                <w:rFonts w:ascii="Times New Roman" w:eastAsia="Times New Roman" w:hAnsi="Times New Roman" w:cs="Times New Roman"/>
                <w:b/>
                <w:bCs/>
                <w:color w:val="000000"/>
                <w:lang w:eastAsia="pt-BR"/>
              </w:rPr>
            </w:pPr>
            <w:r w:rsidRPr="00775677">
              <w:rPr>
                <w:rFonts w:ascii="Times New Roman" w:eastAsia="Times New Roman" w:hAnsi="Times New Roman" w:cs="Times New Roman"/>
                <w:b/>
                <w:bCs/>
                <w:color w:val="000000"/>
                <w:lang w:eastAsia="pt-BR"/>
              </w:rPr>
              <w:t>40</w:t>
            </w:r>
          </w:p>
        </w:tc>
      </w:tr>
    </w:tbl>
    <w:p w14:paraId="6E441AC6" w14:textId="77777777" w:rsidR="008417BC" w:rsidRDefault="008417BC" w:rsidP="001E4CEF">
      <w:pPr>
        <w:spacing w:after="0" w:line="240" w:lineRule="auto"/>
        <w:jc w:val="both"/>
        <w:rPr>
          <w:rFonts w:ascii="Times New Roman" w:eastAsia="Times New Roman" w:hAnsi="Times New Roman" w:cs="Times New Roman"/>
          <w:lang w:eastAsia="pt-BR"/>
        </w:rPr>
      </w:pPr>
    </w:p>
    <w:p w14:paraId="2C37F254" w14:textId="77777777" w:rsidR="00775677" w:rsidRPr="00775677" w:rsidRDefault="00775677" w:rsidP="00775677">
      <w:pPr>
        <w:spacing w:after="0" w:line="240" w:lineRule="auto"/>
        <w:jc w:val="both"/>
        <w:rPr>
          <w:rFonts w:ascii="Times New Roman" w:eastAsia="Times New Roman" w:hAnsi="Times New Roman" w:cs="Times New Roman"/>
          <w:lang w:eastAsia="pt-BR"/>
        </w:rPr>
      </w:pPr>
      <w:r w:rsidRPr="00775677">
        <w:rPr>
          <w:rFonts w:ascii="Times New Roman" w:eastAsia="Times New Roman" w:hAnsi="Times New Roman" w:cs="Times New Roman"/>
          <w:lang w:eastAsia="pt-BR"/>
        </w:rPr>
        <w:t>Os quantitativos foram dimensionados considerando, entre outros parâmetros, a extensão das vias e áreas públicas atendidas, população, geração de resíduos, frequências de execução, produtividade das equipes, jornada de trabalho e capacidade da estrutura operacional disponibilizada pelo Município.</w:t>
      </w:r>
    </w:p>
    <w:p w14:paraId="79584EF6" w14:textId="77777777" w:rsidR="00775677" w:rsidRPr="00775677" w:rsidRDefault="00775677" w:rsidP="00775677">
      <w:pPr>
        <w:spacing w:after="0" w:line="240" w:lineRule="auto"/>
        <w:jc w:val="both"/>
        <w:rPr>
          <w:rFonts w:ascii="Times New Roman" w:eastAsia="Times New Roman" w:hAnsi="Times New Roman" w:cs="Times New Roman"/>
          <w:lang w:eastAsia="pt-BR"/>
        </w:rPr>
      </w:pPr>
      <w:r w:rsidRPr="00775677">
        <w:rPr>
          <w:rFonts w:ascii="Times New Roman" w:eastAsia="Times New Roman" w:hAnsi="Times New Roman" w:cs="Times New Roman"/>
          <w:lang w:eastAsia="pt-BR"/>
        </w:rPr>
        <w:t>A CONTRATADA deverá manter os quantitativos de profissionais previstos durante a execução contratual, observadas as condições de substituição, afastamentos e demais disposições estabelecidas neste Termo de Referência.</w:t>
      </w:r>
    </w:p>
    <w:p w14:paraId="5F9821CD" w14:textId="77777777" w:rsidR="00775677" w:rsidRPr="007A5C67" w:rsidRDefault="00775677" w:rsidP="001E4CEF">
      <w:pPr>
        <w:spacing w:after="0" w:line="240" w:lineRule="auto"/>
        <w:jc w:val="both"/>
        <w:rPr>
          <w:rFonts w:ascii="Times New Roman" w:eastAsia="Times New Roman" w:hAnsi="Times New Roman" w:cs="Times New Roman"/>
          <w:lang w:eastAsia="pt-BR"/>
        </w:rPr>
      </w:pPr>
    </w:p>
    <w:p w14:paraId="45C41597" w14:textId="77777777" w:rsidR="008417BC" w:rsidRPr="007A5C67" w:rsidRDefault="008417BC" w:rsidP="00B95353">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7A5C67">
        <w:rPr>
          <w:rFonts w:ascii="Times New Roman" w:eastAsia="Times New Roman" w:hAnsi="Times New Roman" w:cs="Times New Roman"/>
          <w:b/>
          <w:bCs/>
          <w:lang w:eastAsia="pt-BR"/>
        </w:rPr>
        <w:t>4.4. Critérios de Medição</w:t>
      </w:r>
    </w:p>
    <w:p w14:paraId="4BC7FB9A" w14:textId="77777777" w:rsidR="008F1A1E" w:rsidRPr="008F1A1E" w:rsidRDefault="008F1A1E" w:rsidP="008F1A1E">
      <w:pPr>
        <w:pStyle w:val="pdq2pgselectionanchorcontainer"/>
        <w:jc w:val="both"/>
        <w:rPr>
          <w:b/>
          <w:bCs/>
        </w:rPr>
      </w:pPr>
      <w:r w:rsidRPr="008F1A1E">
        <w:rPr>
          <w:b/>
          <w:bCs/>
        </w:rPr>
        <w:t>4.4.1. Disposições Gerais</w:t>
      </w:r>
    </w:p>
    <w:p w14:paraId="1D3CB61A" w14:textId="0E1D1210" w:rsidR="00F856DC" w:rsidRDefault="00F856DC" w:rsidP="008F1A1E">
      <w:pPr>
        <w:pStyle w:val="pdq2pgselectionanchorcontainer"/>
        <w:jc w:val="both"/>
      </w:pPr>
      <w:r w:rsidRPr="00F856DC">
        <w:lastRenderedPageBreak/>
        <w:t xml:space="preserve">A medição será realizada mensalmente, considerando as </w:t>
      </w:r>
      <w:r w:rsidRPr="00F856DC">
        <w:rPr>
          <w:b/>
          <w:bCs/>
        </w:rPr>
        <w:t>horas de mão de obra efetivamente disponibilizadas por categoria profissional</w:t>
      </w:r>
      <w:r w:rsidRPr="00F856DC">
        <w:t>, o cumprimento das jornadas e a execução dos serviços conforme as Ordens de Serviço, roteiros, frequências, programações e demais parâmetros estabelecidos no Projeto Básico.</w:t>
      </w:r>
    </w:p>
    <w:p w14:paraId="29230386" w14:textId="77777777" w:rsidR="008F1A1E" w:rsidRPr="008F1A1E" w:rsidRDefault="008F1A1E" w:rsidP="008F1A1E">
      <w:pPr>
        <w:pStyle w:val="pdq2pgselectionanchorcontainer"/>
        <w:jc w:val="both"/>
        <w:rPr>
          <w:b/>
          <w:bCs/>
        </w:rPr>
      </w:pPr>
      <w:r w:rsidRPr="008F1A1E">
        <w:rPr>
          <w:b/>
          <w:bCs/>
        </w:rPr>
        <w:t>4.4.2. Medição da Mão de Obra</w:t>
      </w:r>
    </w:p>
    <w:p w14:paraId="1411CD47" w14:textId="1293701C" w:rsidR="00B0271F" w:rsidRDefault="00B0271F" w:rsidP="008F1A1E">
      <w:pPr>
        <w:pStyle w:val="pdq2pgselectionanchorcontainer"/>
        <w:jc w:val="both"/>
      </w:pPr>
      <w:r w:rsidRPr="00B0271F">
        <w:t xml:space="preserve">A medição terá como referência as </w:t>
      </w:r>
      <w:r w:rsidRPr="00B0271F">
        <w:rPr>
          <w:b/>
          <w:bCs/>
        </w:rPr>
        <w:t>horas efetivamente disponibilizadas por categoria profissional</w:t>
      </w:r>
      <w:r w:rsidRPr="00B0271F">
        <w:t>, apuradas mediante os registros de frequência e jornada, observando-se os preços unitários horários constantes da proposta contratada.</w:t>
      </w:r>
    </w:p>
    <w:p w14:paraId="39DAEB1D" w14:textId="77777777" w:rsidR="008F1A1E" w:rsidRPr="008F1A1E" w:rsidRDefault="008F1A1E" w:rsidP="001E7FC6">
      <w:pPr>
        <w:pStyle w:val="pdq2pgselectionanchorcontainer"/>
        <w:numPr>
          <w:ilvl w:val="0"/>
          <w:numId w:val="10"/>
        </w:numPr>
        <w:jc w:val="both"/>
      </w:pPr>
      <w:r w:rsidRPr="008F1A1E">
        <w:t xml:space="preserve">quantitativo de profissionais efetivamente disponibilizados; </w:t>
      </w:r>
    </w:p>
    <w:p w14:paraId="1E7A8563" w14:textId="77777777" w:rsidR="008F1A1E" w:rsidRPr="008F1A1E" w:rsidRDefault="008F1A1E" w:rsidP="001E7FC6">
      <w:pPr>
        <w:pStyle w:val="pdq2pgselectionanchorcontainer"/>
        <w:numPr>
          <w:ilvl w:val="0"/>
          <w:numId w:val="10"/>
        </w:numPr>
        <w:jc w:val="both"/>
      </w:pPr>
      <w:r w:rsidRPr="008F1A1E">
        <w:t xml:space="preserve">cumprimento das jornadas de trabalho; </w:t>
      </w:r>
    </w:p>
    <w:p w14:paraId="5D5BF63D" w14:textId="77777777" w:rsidR="008F1A1E" w:rsidRPr="008F1A1E" w:rsidRDefault="008F1A1E" w:rsidP="001E7FC6">
      <w:pPr>
        <w:pStyle w:val="pdq2pgselectionanchorcontainer"/>
        <w:numPr>
          <w:ilvl w:val="0"/>
          <w:numId w:val="10"/>
        </w:numPr>
        <w:jc w:val="both"/>
      </w:pPr>
      <w:r w:rsidRPr="008F1A1E">
        <w:t xml:space="preserve">registros de frequência; </w:t>
      </w:r>
    </w:p>
    <w:p w14:paraId="2C0262BF" w14:textId="77777777" w:rsidR="008F1A1E" w:rsidRPr="008F1A1E" w:rsidRDefault="008F1A1E" w:rsidP="001E7FC6">
      <w:pPr>
        <w:pStyle w:val="pdq2pgselectionanchorcontainer"/>
        <w:numPr>
          <w:ilvl w:val="0"/>
          <w:numId w:val="10"/>
        </w:numPr>
        <w:jc w:val="both"/>
      </w:pPr>
      <w:r w:rsidRPr="008F1A1E">
        <w:t xml:space="preserve">substituição de faltas e afastamentos, quando exigível; </w:t>
      </w:r>
    </w:p>
    <w:p w14:paraId="7292F208" w14:textId="77777777" w:rsidR="008F1A1E" w:rsidRPr="008F1A1E" w:rsidRDefault="008F1A1E" w:rsidP="001E7FC6">
      <w:pPr>
        <w:pStyle w:val="pdq2pgselectionanchorcontainer"/>
        <w:numPr>
          <w:ilvl w:val="0"/>
          <w:numId w:val="10"/>
        </w:numPr>
        <w:jc w:val="both"/>
      </w:pPr>
      <w:r w:rsidRPr="008F1A1E">
        <w:t xml:space="preserve">cumprimento dos roteiros e frequências estabelecidos; </w:t>
      </w:r>
    </w:p>
    <w:p w14:paraId="0A5C030A" w14:textId="77777777" w:rsidR="008F1A1E" w:rsidRPr="008F1A1E" w:rsidRDefault="008F1A1E" w:rsidP="001E7FC6">
      <w:pPr>
        <w:pStyle w:val="pdq2pgselectionanchorcontainer"/>
        <w:numPr>
          <w:ilvl w:val="0"/>
          <w:numId w:val="10"/>
        </w:numPr>
        <w:jc w:val="both"/>
      </w:pPr>
      <w:r w:rsidRPr="008F1A1E">
        <w:t xml:space="preserve">efetiva execução das atividades atribuídas às equipes. </w:t>
      </w:r>
    </w:p>
    <w:p w14:paraId="06ED39EE" w14:textId="77777777" w:rsidR="008F1A1E" w:rsidRPr="008F1A1E" w:rsidRDefault="008F1A1E" w:rsidP="008F1A1E">
      <w:pPr>
        <w:pStyle w:val="pdq2pgselectionanchorcontainer"/>
        <w:jc w:val="both"/>
      </w:pPr>
      <w:r w:rsidRPr="008F1A1E">
        <w:t>A CONTRATADA deverá apresentar, juntamente com a medição, os documentos e registros necessários à comprovação da execução contratual.</w:t>
      </w:r>
    </w:p>
    <w:p w14:paraId="55D401C7" w14:textId="77777777" w:rsidR="008F1A1E" w:rsidRPr="008F1A1E" w:rsidRDefault="008F1A1E" w:rsidP="008F1A1E">
      <w:pPr>
        <w:pStyle w:val="pdq2pgselectionanchorcontainer"/>
        <w:jc w:val="both"/>
        <w:rPr>
          <w:b/>
          <w:bCs/>
        </w:rPr>
      </w:pPr>
      <w:r w:rsidRPr="008F1A1E">
        <w:rPr>
          <w:b/>
          <w:bCs/>
        </w:rPr>
        <w:t>4.4.3. Glosas</w:t>
      </w:r>
    </w:p>
    <w:p w14:paraId="27B710CE" w14:textId="77777777" w:rsidR="00445281" w:rsidRPr="00445281" w:rsidRDefault="00445281" w:rsidP="00445281">
      <w:pPr>
        <w:pStyle w:val="pdq2pgselectionanchorcontainer"/>
        <w:jc w:val="both"/>
      </w:pPr>
      <w:r w:rsidRPr="00445281">
        <w:t>Não serão objeto de pagamento as horas correspondentes a postos não disponibilizados, faltas, ausências ou períodos não trabalhados quando não houver substituição tempestiva por profissional equivalente.</w:t>
      </w:r>
    </w:p>
    <w:p w14:paraId="350C811C" w14:textId="77777777" w:rsidR="00445281" w:rsidRPr="00445281" w:rsidRDefault="00445281" w:rsidP="00445281">
      <w:pPr>
        <w:pStyle w:val="pdq2pgselectionanchorcontainer"/>
        <w:jc w:val="both"/>
      </w:pPr>
      <w:r w:rsidRPr="00445281">
        <w:t>A glosa será calculada com base na quantidade de horas não disponibilizadas, multiplicada pelo preço unitário da hora da respectiva categoria profissional.</w:t>
      </w:r>
    </w:p>
    <w:p w14:paraId="294D0352" w14:textId="5EED19C3" w:rsidR="00445281" w:rsidRPr="008F1A1E" w:rsidRDefault="00445281" w:rsidP="008F1A1E">
      <w:pPr>
        <w:pStyle w:val="pdq2pgselectionanchorcontainer"/>
        <w:jc w:val="both"/>
      </w:pPr>
      <w:r w:rsidRPr="00445281">
        <w:t>Também poderão ser glosados, mediante motivação da fiscalização, os valores correspondentes a serviços não executados ou executados em desconformidade com as especificações contratuais.</w:t>
      </w:r>
    </w:p>
    <w:p w14:paraId="1AA95BDB" w14:textId="77777777" w:rsidR="008F1A1E" w:rsidRPr="008F1A1E" w:rsidRDefault="008F1A1E" w:rsidP="008F1A1E">
      <w:pPr>
        <w:pStyle w:val="pdq2pgselectionanchorcontainer"/>
        <w:jc w:val="both"/>
        <w:rPr>
          <w:b/>
          <w:bCs/>
        </w:rPr>
      </w:pPr>
      <w:r w:rsidRPr="008F1A1E">
        <w:rPr>
          <w:b/>
          <w:bCs/>
        </w:rPr>
        <w:t>4.4.4. Conferência da Medição</w:t>
      </w:r>
    </w:p>
    <w:p w14:paraId="6E35AD35" w14:textId="77777777" w:rsidR="008F1A1E" w:rsidRPr="008F1A1E" w:rsidRDefault="008F1A1E" w:rsidP="008F1A1E">
      <w:pPr>
        <w:pStyle w:val="pdq2pgselectionanchorcontainer"/>
        <w:jc w:val="both"/>
      </w:pPr>
      <w:r w:rsidRPr="008F1A1E">
        <w:t>A fiscalização poderá realizar inspeções em campo, conferir registros de frequência, quantitativos de trabalhadores, jornadas, roteiros, frequências e condições de execução dos serviços.</w:t>
      </w:r>
    </w:p>
    <w:p w14:paraId="1C42C37E" w14:textId="77777777" w:rsidR="008F1A1E" w:rsidRPr="008F1A1E" w:rsidRDefault="008F1A1E" w:rsidP="008F1A1E">
      <w:pPr>
        <w:pStyle w:val="pdq2pgselectionanchorcontainer"/>
        <w:jc w:val="both"/>
      </w:pPr>
      <w:r w:rsidRPr="008F1A1E">
        <w:t>Eventuais divergências deverão ser corrigidas ou justificadas pela CONTRATADA antes da aprovação da medição.</w:t>
      </w:r>
    </w:p>
    <w:p w14:paraId="4852685A" w14:textId="77777777" w:rsidR="008F1A1E" w:rsidRPr="008F1A1E" w:rsidRDefault="008F1A1E" w:rsidP="008F1A1E">
      <w:pPr>
        <w:pStyle w:val="pdq2pgselectionanchorcontainer"/>
        <w:jc w:val="both"/>
        <w:rPr>
          <w:b/>
          <w:bCs/>
        </w:rPr>
      </w:pPr>
      <w:r w:rsidRPr="008F1A1E">
        <w:rPr>
          <w:b/>
          <w:bCs/>
        </w:rPr>
        <w:t>4.4.5. Correções</w:t>
      </w:r>
    </w:p>
    <w:p w14:paraId="1C7A2BA6" w14:textId="77777777" w:rsidR="008F1A1E" w:rsidRPr="008F1A1E" w:rsidRDefault="008F1A1E" w:rsidP="008F1A1E">
      <w:pPr>
        <w:pStyle w:val="pdq2pgselectionanchorcontainer"/>
        <w:jc w:val="both"/>
      </w:pPr>
      <w:r w:rsidRPr="008F1A1E">
        <w:t>As falhas ou inadequações constatadas na execução deverão ser corrigidas pela CONTRATADA, sem ônus adicional para a Administração, quando decorrentes de responsabilidade contratual da empresa.</w:t>
      </w:r>
    </w:p>
    <w:p w14:paraId="15E948D0" w14:textId="77777777" w:rsidR="008F1A1E" w:rsidRPr="008F1A1E" w:rsidRDefault="008F1A1E" w:rsidP="008F1A1E">
      <w:pPr>
        <w:pStyle w:val="pdq2pgselectionanchorcontainer"/>
        <w:jc w:val="both"/>
        <w:rPr>
          <w:b/>
          <w:bCs/>
        </w:rPr>
      </w:pPr>
      <w:r w:rsidRPr="008F1A1E">
        <w:rPr>
          <w:b/>
          <w:bCs/>
        </w:rPr>
        <w:t>4.4.6. Recebimento e Aceitação</w:t>
      </w:r>
    </w:p>
    <w:p w14:paraId="319B0E4F" w14:textId="77777777" w:rsidR="008F1A1E" w:rsidRPr="008F1A1E" w:rsidRDefault="008F1A1E" w:rsidP="008F1A1E">
      <w:pPr>
        <w:pStyle w:val="pdq2pgselectionanchorcontainer"/>
        <w:jc w:val="both"/>
      </w:pPr>
      <w:r w:rsidRPr="008F1A1E">
        <w:lastRenderedPageBreak/>
        <w:t>Os serviços serão considerados aptos à medição após a conferência e o ateste da fiscalização quanto ao cumprimento das condições estabelecidas neste Termo de Referência.</w:t>
      </w:r>
    </w:p>
    <w:p w14:paraId="2480AFC3" w14:textId="77777777" w:rsidR="008F1A1E" w:rsidRPr="008F1A1E" w:rsidRDefault="008F1A1E" w:rsidP="008F1A1E">
      <w:pPr>
        <w:pStyle w:val="pdq2pgselectionanchorcontainer"/>
        <w:jc w:val="both"/>
      </w:pPr>
      <w:r w:rsidRPr="008F1A1E">
        <w:t>A aceitação dos serviços não afasta a responsabilidade da CONTRATADA por irregularidades posteriormente identificadas.</w:t>
      </w:r>
    </w:p>
    <w:p w14:paraId="77E3951E" w14:textId="77777777" w:rsidR="008F1A1E" w:rsidRPr="008F1A1E" w:rsidRDefault="008F1A1E" w:rsidP="008F1A1E">
      <w:pPr>
        <w:pStyle w:val="pdq2pgselectionanchorcontainer"/>
        <w:jc w:val="both"/>
        <w:rPr>
          <w:b/>
          <w:bCs/>
        </w:rPr>
      </w:pPr>
      <w:r w:rsidRPr="008F1A1E">
        <w:rPr>
          <w:b/>
          <w:bCs/>
        </w:rPr>
        <w:t>4.4.7. Pagamento</w:t>
      </w:r>
    </w:p>
    <w:p w14:paraId="70DC9276" w14:textId="77777777" w:rsidR="008F1A1E" w:rsidRPr="008F1A1E" w:rsidRDefault="008F1A1E" w:rsidP="008F1A1E">
      <w:pPr>
        <w:pStyle w:val="pdq2pgselectionanchorcontainer"/>
        <w:jc w:val="both"/>
      </w:pPr>
      <w:r w:rsidRPr="008F1A1E">
        <w:t>O pagamento será efetuado mensalmente, com base nos serviços efetivamente executados e na mão de obra regularmente disponibilizada, após aprovação da medição e ateste da fiscalização, observadas as glosas e demais condições previstas neste Termo de Referência e no contrato.</w:t>
      </w:r>
    </w:p>
    <w:p w14:paraId="58EBAEBA" w14:textId="01F95C05" w:rsidR="008F1A1E" w:rsidRPr="008F1A1E" w:rsidRDefault="008F1A1E" w:rsidP="008F1A1E">
      <w:pPr>
        <w:pStyle w:val="pdq2pgselectionanchorcontainer"/>
        <w:jc w:val="both"/>
        <w:rPr>
          <w:b/>
          <w:bCs/>
        </w:rPr>
      </w:pPr>
      <w:r w:rsidRPr="008F1A1E">
        <w:rPr>
          <w:b/>
          <w:bCs/>
        </w:rPr>
        <w:t>4.</w:t>
      </w:r>
      <w:r w:rsidR="00AB3BDB">
        <w:rPr>
          <w:b/>
          <w:bCs/>
        </w:rPr>
        <w:t>5</w:t>
      </w:r>
      <w:r w:rsidRPr="008F1A1E">
        <w:rPr>
          <w:b/>
          <w:bCs/>
        </w:rPr>
        <w:t>. Critérios de Aceitação dos Serviços</w:t>
      </w:r>
    </w:p>
    <w:p w14:paraId="649B0B22" w14:textId="77777777" w:rsidR="008F1A1E" w:rsidRPr="008F1A1E" w:rsidRDefault="008F1A1E" w:rsidP="008F1A1E">
      <w:pPr>
        <w:pStyle w:val="pdq2pgselectionanchorcontainer"/>
        <w:jc w:val="both"/>
      </w:pPr>
      <w:r w:rsidRPr="008F1A1E">
        <w:t>Os serviços serão aceitos quando executados em conformidade com:</w:t>
      </w:r>
    </w:p>
    <w:p w14:paraId="2B06F0F8" w14:textId="77777777" w:rsidR="008F1A1E" w:rsidRPr="008F1A1E" w:rsidRDefault="008F1A1E" w:rsidP="001E7FC6">
      <w:pPr>
        <w:pStyle w:val="pdq2pgselectionanchorcontainer"/>
        <w:numPr>
          <w:ilvl w:val="0"/>
          <w:numId w:val="11"/>
        </w:numPr>
        <w:jc w:val="both"/>
      </w:pPr>
      <w:r w:rsidRPr="008F1A1E">
        <w:t xml:space="preserve">os quantitativos de mão de obra contratados; </w:t>
      </w:r>
    </w:p>
    <w:p w14:paraId="445716DC" w14:textId="77777777" w:rsidR="008F1A1E" w:rsidRPr="008F1A1E" w:rsidRDefault="008F1A1E" w:rsidP="001E7FC6">
      <w:pPr>
        <w:pStyle w:val="pdq2pgselectionanchorcontainer"/>
        <w:numPr>
          <w:ilvl w:val="0"/>
          <w:numId w:val="11"/>
        </w:numPr>
        <w:jc w:val="both"/>
      </w:pPr>
      <w:r w:rsidRPr="008F1A1E">
        <w:t xml:space="preserve">as jornadas, frequências e roteiros estabelecidos; </w:t>
      </w:r>
    </w:p>
    <w:p w14:paraId="5C14DBAC" w14:textId="77777777" w:rsidR="008F1A1E" w:rsidRPr="008F1A1E" w:rsidRDefault="008F1A1E" w:rsidP="001E7FC6">
      <w:pPr>
        <w:pStyle w:val="pdq2pgselectionanchorcontainer"/>
        <w:numPr>
          <w:ilvl w:val="0"/>
          <w:numId w:val="11"/>
        </w:numPr>
        <w:jc w:val="both"/>
      </w:pPr>
      <w:r w:rsidRPr="008F1A1E">
        <w:t xml:space="preserve">os padrões de execução definidos no Projeto Básico e neste Termo de Referência; </w:t>
      </w:r>
    </w:p>
    <w:p w14:paraId="273C48F3" w14:textId="77777777" w:rsidR="008F1A1E" w:rsidRPr="008F1A1E" w:rsidRDefault="008F1A1E" w:rsidP="001E7FC6">
      <w:pPr>
        <w:pStyle w:val="pdq2pgselectionanchorcontainer"/>
        <w:numPr>
          <w:ilvl w:val="0"/>
          <w:numId w:val="11"/>
        </w:numPr>
        <w:jc w:val="both"/>
      </w:pPr>
      <w:r w:rsidRPr="008F1A1E">
        <w:t xml:space="preserve">as normas de segurança e saúde do trabalho; e </w:t>
      </w:r>
    </w:p>
    <w:p w14:paraId="4EC76898" w14:textId="77777777" w:rsidR="008F1A1E" w:rsidRPr="008F1A1E" w:rsidRDefault="008F1A1E" w:rsidP="001E7FC6">
      <w:pPr>
        <w:pStyle w:val="pdq2pgselectionanchorcontainer"/>
        <w:numPr>
          <w:ilvl w:val="0"/>
          <w:numId w:val="11"/>
        </w:numPr>
        <w:jc w:val="both"/>
      </w:pPr>
      <w:r w:rsidRPr="008F1A1E">
        <w:t xml:space="preserve">as determinações da fiscalização. </w:t>
      </w:r>
    </w:p>
    <w:p w14:paraId="530472A6" w14:textId="77777777" w:rsidR="008F1A1E" w:rsidRPr="008F1A1E" w:rsidRDefault="008F1A1E" w:rsidP="008F1A1E">
      <w:pPr>
        <w:pStyle w:val="pdq2pgselectionanchorcontainer"/>
        <w:jc w:val="both"/>
      </w:pPr>
      <w:r w:rsidRPr="008F1A1E">
        <w:t>Os serviços executados em desconformidade poderão ser rejeitados, corrigidos ou submetidos às glosas e sanções cabíveis.</w:t>
      </w:r>
    </w:p>
    <w:p w14:paraId="6CAF2591" w14:textId="3723F909" w:rsidR="008F1A1E" w:rsidRPr="008F1A1E" w:rsidRDefault="008F1A1E" w:rsidP="008F1A1E">
      <w:pPr>
        <w:pStyle w:val="pdq2pgselectionanchorcontainer"/>
        <w:jc w:val="both"/>
        <w:rPr>
          <w:b/>
          <w:bCs/>
        </w:rPr>
      </w:pPr>
      <w:r w:rsidRPr="008F1A1E">
        <w:rPr>
          <w:b/>
          <w:bCs/>
        </w:rPr>
        <w:t>4.</w:t>
      </w:r>
      <w:r w:rsidR="00AB3BDB">
        <w:rPr>
          <w:b/>
          <w:bCs/>
        </w:rPr>
        <w:t>6</w:t>
      </w:r>
      <w:r w:rsidRPr="008F1A1E">
        <w:rPr>
          <w:b/>
          <w:bCs/>
        </w:rPr>
        <w:t>. Memória de Cálculo dos Quantitativos</w:t>
      </w:r>
    </w:p>
    <w:p w14:paraId="16410EA9" w14:textId="77777777" w:rsidR="008F1A1E" w:rsidRPr="008F1A1E" w:rsidRDefault="008F1A1E" w:rsidP="008F1A1E">
      <w:pPr>
        <w:pStyle w:val="pdq2pgselectionanchorcontainer"/>
        <w:jc w:val="both"/>
      </w:pPr>
      <w:r w:rsidRPr="008F1A1E">
        <w:t xml:space="preserve">Os quantitativos de mão de obra foram definidos nas memórias de cálculo constantes do </w:t>
      </w:r>
      <w:r w:rsidRPr="008F1A1E">
        <w:rPr>
          <w:b/>
          <w:bCs/>
        </w:rPr>
        <w:t>Projeto Básico</w:t>
      </w:r>
      <w:r w:rsidRPr="008F1A1E">
        <w:t>, considerando população atendida, extensão das vias e áreas públicas, geração de resíduos, frequências de execução, produtividade, jornada de trabalho e capacidade da estrutura operacional disponibilizada pelo Município.</w:t>
      </w:r>
    </w:p>
    <w:p w14:paraId="58DC1AEC" w14:textId="77777777" w:rsidR="008F1A1E" w:rsidRDefault="008F1A1E" w:rsidP="008F1A1E">
      <w:pPr>
        <w:pStyle w:val="pdq2pgselectionanchorcontainer"/>
        <w:jc w:val="both"/>
      </w:pPr>
      <w:r w:rsidRPr="008F1A1E">
        <w:t xml:space="preserve">O dimensionamento resultou na necessidade de </w:t>
      </w:r>
      <w:r w:rsidRPr="008F1A1E">
        <w:rPr>
          <w:b/>
          <w:bCs/>
        </w:rPr>
        <w:t>40 profissionais</w:t>
      </w:r>
      <w:r w:rsidRPr="008F1A1E">
        <w:t>, distribuídos em 16 garis, 9 coletores de RSU, 4 auxiliares de remoção de entulhos, galhadas e volumosos, 10 jardineiros e 1 encarregado.</w:t>
      </w:r>
    </w:p>
    <w:p w14:paraId="5DD592A9" w14:textId="4C64E723" w:rsidR="000611B8" w:rsidRPr="008F1A1E" w:rsidRDefault="000611B8" w:rsidP="008F1A1E">
      <w:pPr>
        <w:pStyle w:val="pdq2pgselectionanchorcontainer"/>
        <w:jc w:val="both"/>
      </w:pPr>
      <w:r w:rsidRPr="000611B8">
        <w:t>Os parâmetros detalhados de dimensionamento, produtividade, composição das equipes, áreas, extensões e frequências de execução são aqueles constantes das respectivas memórias de cálculo do Projeto Básico, que integra a presente contratação.</w:t>
      </w:r>
    </w:p>
    <w:p w14:paraId="0C6159E6" w14:textId="77777777" w:rsidR="007F7405" w:rsidRPr="007A5C67" w:rsidRDefault="007F7405" w:rsidP="001E4CEF">
      <w:pPr>
        <w:pStyle w:val="pdq2pgselectionanchorcontainer"/>
        <w:jc w:val="both"/>
        <w:rPr>
          <w:sz w:val="22"/>
          <w:szCs w:val="22"/>
        </w:rPr>
      </w:pPr>
    </w:p>
    <w:p w14:paraId="1A4F805C" w14:textId="77777777" w:rsidR="008417BC" w:rsidRPr="007A5C67" w:rsidRDefault="008417BC"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5. PRAZO DE EXECUÇÃO, VIGÊNCIA CONTRATUAL E CONDIÇÕES DE EXECUÇÃO DOS SERVIÇOS</w:t>
      </w:r>
    </w:p>
    <w:p w14:paraId="28124877"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AB74C4">
        <w:rPr>
          <w:rFonts w:ascii="Times New Roman" w:eastAsia="Times New Roman" w:hAnsi="Times New Roman" w:cs="Times New Roman"/>
          <w:b/>
          <w:bCs/>
          <w:lang w:eastAsia="pt-BR"/>
        </w:rPr>
        <w:t>5.1. Vigência Contratual</w:t>
      </w:r>
    </w:p>
    <w:p w14:paraId="6072BC18"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 xml:space="preserve">O prazo inicial de vigência da contratação será de </w:t>
      </w:r>
      <w:r w:rsidRPr="00AB74C4">
        <w:rPr>
          <w:rFonts w:ascii="Times New Roman" w:eastAsia="Times New Roman" w:hAnsi="Times New Roman" w:cs="Times New Roman"/>
          <w:b/>
          <w:bCs/>
          <w:lang w:eastAsia="pt-BR"/>
        </w:rPr>
        <w:t>12 (doze) meses</w:t>
      </w:r>
      <w:r w:rsidRPr="00AB74C4">
        <w:rPr>
          <w:rFonts w:ascii="Times New Roman" w:eastAsia="Times New Roman" w:hAnsi="Times New Roman" w:cs="Times New Roman"/>
          <w:lang w:eastAsia="pt-BR"/>
        </w:rPr>
        <w:t xml:space="preserve">, contados na forma estabelecida no contrato, podendo ser prorrogado sucessivamente, observados os requisitos dos </w:t>
      </w:r>
      <w:proofErr w:type="spellStart"/>
      <w:r w:rsidRPr="00AB74C4">
        <w:rPr>
          <w:rFonts w:ascii="Times New Roman" w:eastAsia="Times New Roman" w:hAnsi="Times New Roman" w:cs="Times New Roman"/>
          <w:lang w:eastAsia="pt-BR"/>
        </w:rPr>
        <w:t>arts</w:t>
      </w:r>
      <w:proofErr w:type="spellEnd"/>
      <w:r w:rsidRPr="00AB74C4">
        <w:rPr>
          <w:rFonts w:ascii="Times New Roman" w:eastAsia="Times New Roman" w:hAnsi="Times New Roman" w:cs="Times New Roman"/>
          <w:lang w:eastAsia="pt-BR"/>
        </w:rPr>
        <w:t xml:space="preserve">. 106 e 107 da Lei </w:t>
      </w:r>
      <w:r w:rsidRPr="00AB74C4">
        <w:rPr>
          <w:rFonts w:ascii="Times New Roman" w:eastAsia="Times New Roman" w:hAnsi="Times New Roman" w:cs="Times New Roman"/>
          <w:lang w:eastAsia="pt-BR"/>
        </w:rPr>
        <w:lastRenderedPageBreak/>
        <w:t>Federal nº 14.133/2021, desde que demonstrada a vantajosidade para a Administração e atendidas as demais condições legais.</w:t>
      </w:r>
    </w:p>
    <w:p w14:paraId="2CA6CDC5"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 xml:space="preserve">A possibilidade de prorrogação decorre da natureza </w:t>
      </w:r>
      <w:r w:rsidRPr="00AB74C4">
        <w:rPr>
          <w:rFonts w:ascii="Times New Roman" w:eastAsia="Times New Roman" w:hAnsi="Times New Roman" w:cs="Times New Roman"/>
          <w:b/>
          <w:bCs/>
          <w:lang w:eastAsia="pt-BR"/>
        </w:rPr>
        <w:t>contínua e permanente</w:t>
      </w:r>
      <w:r w:rsidRPr="00AB74C4">
        <w:rPr>
          <w:rFonts w:ascii="Times New Roman" w:eastAsia="Times New Roman" w:hAnsi="Times New Roman" w:cs="Times New Roman"/>
          <w:lang w:eastAsia="pt-BR"/>
        </w:rPr>
        <w:t xml:space="preserve"> dos serviços de limpeza urbana.</w:t>
      </w:r>
    </w:p>
    <w:p w14:paraId="1630CB5F"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AB74C4">
        <w:rPr>
          <w:rFonts w:ascii="Times New Roman" w:eastAsia="Times New Roman" w:hAnsi="Times New Roman" w:cs="Times New Roman"/>
          <w:b/>
          <w:bCs/>
          <w:lang w:eastAsia="pt-BR"/>
        </w:rPr>
        <w:t>5.2. Execução dos Serviços</w:t>
      </w:r>
    </w:p>
    <w:p w14:paraId="68F6B5F4"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 xml:space="preserve">Os serviços serão executados de forma </w:t>
      </w:r>
      <w:r w:rsidRPr="00AB74C4">
        <w:rPr>
          <w:rFonts w:ascii="Times New Roman" w:eastAsia="Times New Roman" w:hAnsi="Times New Roman" w:cs="Times New Roman"/>
          <w:b/>
          <w:bCs/>
          <w:lang w:eastAsia="pt-BR"/>
        </w:rPr>
        <w:t>contínua</w:t>
      </w:r>
      <w:r w:rsidRPr="00AB74C4">
        <w:rPr>
          <w:rFonts w:ascii="Times New Roman" w:eastAsia="Times New Roman" w:hAnsi="Times New Roman" w:cs="Times New Roman"/>
          <w:lang w:eastAsia="pt-BR"/>
        </w:rPr>
        <w:t>, mediante disponibilização da mão de obra nos quantitativos e categorias estabelecidos neste Termo de Referência.</w:t>
      </w:r>
    </w:p>
    <w:p w14:paraId="5BAF458E"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A execução observará os roteiros, frequências, jornadas, áreas de atendimento, parâmetros de produtividade e demais condições definidas no Projeto Básico, podendo a Administração estabelecer programações e Ordens de Serviço para organização das atividades.</w:t>
      </w:r>
    </w:p>
    <w:p w14:paraId="6E0C3259"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As equipes deverão atuar de forma integrada aos veículos, máquinas, equipamentos, motoristas e operadores disponibilizados pela Administração Municipal.</w:t>
      </w:r>
    </w:p>
    <w:p w14:paraId="64F47166" w14:textId="77777777" w:rsidR="00AB74C4" w:rsidRPr="006D20BE" w:rsidRDefault="00AB74C4" w:rsidP="00AB74C4">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6D20BE">
        <w:rPr>
          <w:rFonts w:ascii="Times New Roman" w:eastAsia="Times New Roman" w:hAnsi="Times New Roman" w:cs="Times New Roman"/>
          <w:b/>
          <w:bCs/>
          <w:lang w:eastAsia="pt-BR"/>
        </w:rPr>
        <w:t>5.3. Prazo para Início dos Serviços</w:t>
      </w:r>
    </w:p>
    <w:p w14:paraId="0CAF614A" w14:textId="77777777" w:rsidR="006D20BE" w:rsidRPr="006D20BE" w:rsidRDefault="006D20BE" w:rsidP="006D20BE">
      <w:pPr>
        <w:spacing w:before="100" w:beforeAutospacing="1" w:after="100" w:afterAutospacing="1" w:line="240" w:lineRule="auto"/>
        <w:jc w:val="both"/>
        <w:outlineLvl w:val="1"/>
        <w:rPr>
          <w:rFonts w:ascii="Times New Roman" w:eastAsia="Times New Roman" w:hAnsi="Times New Roman" w:cs="Times New Roman"/>
          <w:lang w:eastAsia="pt-BR"/>
        </w:rPr>
      </w:pPr>
      <w:r w:rsidRPr="006D20BE">
        <w:rPr>
          <w:rFonts w:ascii="Times New Roman" w:eastAsia="Times New Roman" w:hAnsi="Times New Roman" w:cs="Times New Roman"/>
          <w:lang w:eastAsia="pt-BR"/>
        </w:rPr>
        <w:t xml:space="preserve">A CONTRATADA deverá iniciar a execução dos serviços no prazo máximo de </w:t>
      </w:r>
      <w:r w:rsidRPr="006D20BE">
        <w:rPr>
          <w:rFonts w:ascii="Times New Roman" w:eastAsia="Times New Roman" w:hAnsi="Times New Roman" w:cs="Times New Roman"/>
          <w:b/>
          <w:bCs/>
          <w:lang w:eastAsia="pt-BR"/>
        </w:rPr>
        <w:t>05 (cinco) dias úteis</w:t>
      </w:r>
      <w:r w:rsidRPr="006D20BE">
        <w:rPr>
          <w:rFonts w:ascii="Times New Roman" w:eastAsia="Times New Roman" w:hAnsi="Times New Roman" w:cs="Times New Roman"/>
          <w:lang w:eastAsia="pt-BR"/>
        </w:rPr>
        <w:t xml:space="preserve">, contados do recebimento da </w:t>
      </w:r>
      <w:r w:rsidRPr="006D20BE">
        <w:rPr>
          <w:rFonts w:ascii="Times New Roman" w:eastAsia="Times New Roman" w:hAnsi="Times New Roman" w:cs="Times New Roman"/>
          <w:b/>
          <w:bCs/>
          <w:lang w:eastAsia="pt-BR"/>
        </w:rPr>
        <w:t>Ordem de Início dos Serviços</w:t>
      </w:r>
      <w:r w:rsidRPr="006D20BE">
        <w:rPr>
          <w:rFonts w:ascii="Times New Roman" w:eastAsia="Times New Roman" w:hAnsi="Times New Roman" w:cs="Times New Roman"/>
          <w:lang w:eastAsia="pt-BR"/>
        </w:rPr>
        <w:t xml:space="preserve"> emitida pela Administração.</w:t>
      </w:r>
    </w:p>
    <w:p w14:paraId="3F341B97" w14:textId="77777777" w:rsidR="006D20BE" w:rsidRPr="006D20BE" w:rsidRDefault="006D20BE" w:rsidP="006D20BE">
      <w:pPr>
        <w:spacing w:before="100" w:beforeAutospacing="1" w:after="100" w:afterAutospacing="1" w:line="240" w:lineRule="auto"/>
        <w:jc w:val="both"/>
        <w:outlineLvl w:val="1"/>
        <w:rPr>
          <w:rFonts w:ascii="Times New Roman" w:eastAsia="Times New Roman" w:hAnsi="Times New Roman" w:cs="Times New Roman"/>
          <w:lang w:eastAsia="pt-BR"/>
        </w:rPr>
      </w:pPr>
      <w:r w:rsidRPr="006D20BE">
        <w:rPr>
          <w:rFonts w:ascii="Times New Roman" w:eastAsia="Times New Roman" w:hAnsi="Times New Roman" w:cs="Times New Roman"/>
          <w:lang w:eastAsia="pt-BR"/>
        </w:rPr>
        <w:t xml:space="preserve">Até a data de início, a CONTRATADA deverá estar devidamente mobilizada, com os profissionais necessários à execução do objeto, uniformes, EPIs, </w:t>
      </w:r>
      <w:proofErr w:type="spellStart"/>
      <w:r w:rsidRPr="006D20BE">
        <w:rPr>
          <w:rFonts w:ascii="Times New Roman" w:eastAsia="Times New Roman" w:hAnsi="Times New Roman" w:cs="Times New Roman"/>
          <w:lang w:eastAsia="pt-BR"/>
        </w:rPr>
        <w:t>EPCs</w:t>
      </w:r>
      <w:proofErr w:type="spellEnd"/>
      <w:r w:rsidRPr="006D20BE">
        <w:rPr>
          <w:rFonts w:ascii="Times New Roman" w:eastAsia="Times New Roman" w:hAnsi="Times New Roman" w:cs="Times New Roman"/>
          <w:lang w:eastAsia="pt-BR"/>
        </w:rPr>
        <w:t>, ferramentas e demais recursos sob sua responsabilidade, em conformidade com o Projeto Básico e este Termo de Referência.</w:t>
      </w:r>
    </w:p>
    <w:p w14:paraId="05FB76C8" w14:textId="7800CECA" w:rsidR="006D20BE" w:rsidRPr="00AB74C4" w:rsidRDefault="006D20BE"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6D20BE">
        <w:rPr>
          <w:rFonts w:ascii="Times New Roman" w:eastAsia="Times New Roman" w:hAnsi="Times New Roman" w:cs="Times New Roman"/>
          <w:lang w:eastAsia="pt-BR"/>
        </w:rPr>
        <w:t>O prazo poderá ser excepcionalmente prorrogado, mediante solicitação prévia e devidamente justificada da CONTRATADA, desde que aceita pela Administração e não haja prejuízo à continuidade dos serviços públicos.</w:t>
      </w:r>
    </w:p>
    <w:p w14:paraId="0458E736"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AB74C4">
        <w:rPr>
          <w:rFonts w:ascii="Times New Roman" w:eastAsia="Times New Roman" w:hAnsi="Times New Roman" w:cs="Times New Roman"/>
          <w:b/>
          <w:bCs/>
          <w:lang w:eastAsia="pt-BR"/>
        </w:rPr>
        <w:t>5.4. Continuidade dos Serviços</w:t>
      </w:r>
    </w:p>
    <w:p w14:paraId="61AABD36"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Os serviços deverão ser prestados continuamente durante toda a vigência contratual, conforme jornadas, frequências e programações estabelecidas pela Administração.</w:t>
      </w:r>
    </w:p>
    <w:p w14:paraId="6E299C1A"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As ausências e afastamentos deverão ser tratados conforme as condições de substituição previstas neste Termo de Referência, de modo a evitar prejuízo à continuidade dos serviços.</w:t>
      </w:r>
    </w:p>
    <w:p w14:paraId="4D568955"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AB74C4">
        <w:rPr>
          <w:rFonts w:ascii="Times New Roman" w:eastAsia="Times New Roman" w:hAnsi="Times New Roman" w:cs="Times New Roman"/>
          <w:b/>
          <w:bCs/>
          <w:lang w:eastAsia="pt-BR"/>
        </w:rPr>
        <w:t>5.5. Local de Execução</w:t>
      </w:r>
    </w:p>
    <w:p w14:paraId="0BDF4D56" w14:textId="7843B2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 xml:space="preserve">Os serviços serão executados nas vias, logradouros, praças, jardins, canteiros, áreas verdes e demais espaços públicos abrangidos pela contratação, </w:t>
      </w:r>
      <w:r w:rsidR="002F1CDA" w:rsidRPr="002F1CDA">
        <w:rPr>
          <w:rFonts w:ascii="Times New Roman" w:eastAsia="Times New Roman" w:hAnsi="Times New Roman" w:cs="Times New Roman"/>
          <w:lang w:eastAsia="pt-BR"/>
        </w:rPr>
        <w:t xml:space="preserve">incluindo a sede municipal, Distrito de </w:t>
      </w:r>
      <w:proofErr w:type="spellStart"/>
      <w:r w:rsidR="002F1CDA" w:rsidRPr="002F1CDA">
        <w:rPr>
          <w:rFonts w:ascii="Times New Roman" w:eastAsia="Times New Roman" w:hAnsi="Times New Roman" w:cs="Times New Roman"/>
          <w:lang w:eastAsia="pt-BR"/>
        </w:rPr>
        <w:t>Roselândia</w:t>
      </w:r>
      <w:proofErr w:type="spellEnd"/>
      <w:r w:rsidR="002F1CDA" w:rsidRPr="002F1CDA">
        <w:rPr>
          <w:rFonts w:ascii="Times New Roman" w:eastAsia="Times New Roman" w:hAnsi="Times New Roman" w:cs="Times New Roman"/>
          <w:lang w:eastAsia="pt-BR"/>
        </w:rPr>
        <w:t>, Barreiro Vermelho, Vila Mata Feia, Vila Conceição e demais áreas públicas abrangidas pelo Projeto Básico.</w:t>
      </w:r>
    </w:p>
    <w:p w14:paraId="10A68C59"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AB74C4">
        <w:rPr>
          <w:rFonts w:ascii="Times New Roman" w:eastAsia="Times New Roman" w:hAnsi="Times New Roman" w:cs="Times New Roman"/>
          <w:b/>
          <w:bCs/>
          <w:lang w:eastAsia="pt-BR"/>
        </w:rPr>
        <w:t>5.6. Condições Operacionais da Execução</w:t>
      </w:r>
    </w:p>
    <w:p w14:paraId="6062FD55"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Caberá à CONTRATADA assegurar:</w:t>
      </w:r>
    </w:p>
    <w:p w14:paraId="509D9F43" w14:textId="77777777" w:rsidR="00AB74C4" w:rsidRPr="00AB74C4" w:rsidRDefault="00AB74C4" w:rsidP="001E7FC6">
      <w:pPr>
        <w:numPr>
          <w:ilvl w:val="0"/>
          <w:numId w:val="12"/>
        </w:num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 xml:space="preserve">disponibilização e gerenciamento da mão de obra contratada; </w:t>
      </w:r>
    </w:p>
    <w:p w14:paraId="49F3B112" w14:textId="77777777" w:rsidR="00AB74C4" w:rsidRPr="00AB74C4" w:rsidRDefault="00AB74C4" w:rsidP="001E7FC6">
      <w:pPr>
        <w:numPr>
          <w:ilvl w:val="0"/>
          <w:numId w:val="12"/>
        </w:num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 xml:space="preserve">cumprimento das jornadas e controle de frequência; </w:t>
      </w:r>
    </w:p>
    <w:p w14:paraId="24DCD050" w14:textId="77777777" w:rsidR="00AB74C4" w:rsidRPr="00AB74C4" w:rsidRDefault="00AB74C4" w:rsidP="001E7FC6">
      <w:pPr>
        <w:numPr>
          <w:ilvl w:val="0"/>
          <w:numId w:val="12"/>
        </w:numPr>
        <w:spacing w:before="100" w:beforeAutospacing="1" w:after="100" w:afterAutospacing="1" w:line="240" w:lineRule="auto"/>
        <w:jc w:val="both"/>
        <w:outlineLvl w:val="1"/>
        <w:rPr>
          <w:rFonts w:ascii="Times New Roman" w:eastAsia="Times New Roman" w:hAnsi="Times New Roman" w:cs="Times New Roman"/>
          <w:lang w:eastAsia="pt-BR"/>
        </w:rPr>
      </w:pPr>
      <w:r>
        <w:lastRenderedPageBreak/>
        <w:t xml:space="preserve">fornecimento de uniformes, EPIs, </w:t>
      </w:r>
      <w:proofErr w:type="spellStart"/>
      <w:r>
        <w:t>EPCs</w:t>
      </w:r>
      <w:proofErr w:type="spellEnd"/>
      <w:r>
        <w:t>, ferramentas e seguro de vida, quando previsto nas composições, sob sua responsabilidade;</w:t>
      </w:r>
    </w:p>
    <w:p w14:paraId="46305F8F" w14:textId="77777777" w:rsidR="00AB74C4" w:rsidRPr="00AB74C4" w:rsidRDefault="00AB74C4" w:rsidP="001E7FC6">
      <w:pPr>
        <w:numPr>
          <w:ilvl w:val="0"/>
          <w:numId w:val="12"/>
        </w:num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 xml:space="preserve">treinamento e orientação dos trabalhadores; </w:t>
      </w:r>
    </w:p>
    <w:p w14:paraId="48CECA43" w14:textId="77777777" w:rsidR="00AB74C4" w:rsidRPr="00AB74C4" w:rsidRDefault="00AB74C4" w:rsidP="001E7FC6">
      <w:pPr>
        <w:numPr>
          <w:ilvl w:val="0"/>
          <w:numId w:val="12"/>
        </w:num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 xml:space="preserve">substituição dos profissionais, quando cabível; e </w:t>
      </w:r>
    </w:p>
    <w:p w14:paraId="403259F6" w14:textId="77777777" w:rsidR="00AB74C4" w:rsidRPr="00AB74C4" w:rsidRDefault="00AB74C4" w:rsidP="001E7FC6">
      <w:pPr>
        <w:numPr>
          <w:ilvl w:val="0"/>
          <w:numId w:val="12"/>
        </w:num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 xml:space="preserve">cumprimento das normas trabalhistas e de segurança e saúde no trabalho. </w:t>
      </w:r>
    </w:p>
    <w:p w14:paraId="66B2023D"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Caberá à Administração disponibilizar os veículos, máquinas, equipamentos, motoristas, operadores e demais recursos definidos como de sua responsabilidade no Projeto Básico.</w:t>
      </w:r>
    </w:p>
    <w:p w14:paraId="463A35AB" w14:textId="37C7DFAA" w:rsidR="00AB74C4" w:rsidRPr="001B79F2" w:rsidRDefault="00AB74C4" w:rsidP="00F020D5">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AB74C4">
        <w:rPr>
          <w:rFonts w:ascii="Times New Roman" w:eastAsia="Times New Roman" w:hAnsi="Times New Roman" w:cs="Times New Roman"/>
          <w:b/>
          <w:bCs/>
          <w:lang w:eastAsia="pt-BR"/>
        </w:rPr>
        <w:t>5.7. Supervisão Operacional</w:t>
      </w:r>
    </w:p>
    <w:p w14:paraId="537E2C9F" w14:textId="77777777" w:rsidR="00F020D5" w:rsidRPr="00F020D5" w:rsidRDefault="00F020D5" w:rsidP="00F020D5">
      <w:pPr>
        <w:spacing w:before="100" w:beforeAutospacing="1" w:after="100" w:afterAutospacing="1" w:line="240" w:lineRule="auto"/>
        <w:jc w:val="both"/>
        <w:outlineLvl w:val="1"/>
        <w:rPr>
          <w:rFonts w:ascii="Times New Roman" w:eastAsia="Times New Roman" w:hAnsi="Times New Roman" w:cs="Times New Roman"/>
          <w:lang w:eastAsia="pt-BR"/>
        </w:rPr>
      </w:pPr>
      <w:r w:rsidRPr="00F020D5">
        <w:rPr>
          <w:rFonts w:ascii="Times New Roman" w:eastAsia="Times New Roman" w:hAnsi="Times New Roman" w:cs="Times New Roman"/>
          <w:lang w:eastAsia="pt-BR"/>
        </w:rPr>
        <w:t xml:space="preserve">A CONTRATADA deverá manter </w:t>
      </w:r>
      <w:r w:rsidRPr="00F020D5">
        <w:rPr>
          <w:rFonts w:ascii="Times New Roman" w:eastAsia="Times New Roman" w:hAnsi="Times New Roman" w:cs="Times New Roman"/>
          <w:b/>
          <w:bCs/>
          <w:lang w:eastAsia="pt-BR"/>
        </w:rPr>
        <w:t>01 (um) encarregado</w:t>
      </w:r>
      <w:r w:rsidRPr="00F020D5">
        <w:rPr>
          <w:rFonts w:ascii="Times New Roman" w:eastAsia="Times New Roman" w:hAnsi="Times New Roman" w:cs="Times New Roman"/>
          <w:lang w:eastAsia="pt-BR"/>
        </w:rPr>
        <w:t xml:space="preserve"> responsável pela supervisão e coordenação operacional das equipes, pelo acompanhamento da execução dos serviços e pela interlocução com a fiscalização contratual.</w:t>
      </w:r>
    </w:p>
    <w:p w14:paraId="2A82A6C1" w14:textId="77777777" w:rsidR="00F020D5" w:rsidRPr="00F020D5" w:rsidRDefault="00F020D5" w:rsidP="00F020D5">
      <w:pPr>
        <w:spacing w:before="100" w:beforeAutospacing="1" w:after="100" w:afterAutospacing="1" w:line="240" w:lineRule="auto"/>
        <w:jc w:val="both"/>
        <w:outlineLvl w:val="1"/>
        <w:rPr>
          <w:rFonts w:ascii="Times New Roman" w:eastAsia="Times New Roman" w:hAnsi="Times New Roman" w:cs="Times New Roman"/>
          <w:lang w:eastAsia="pt-BR"/>
        </w:rPr>
      </w:pPr>
      <w:r w:rsidRPr="00F020D5">
        <w:rPr>
          <w:rFonts w:ascii="Times New Roman" w:eastAsia="Times New Roman" w:hAnsi="Times New Roman" w:cs="Times New Roman"/>
          <w:lang w:eastAsia="pt-BR"/>
        </w:rPr>
        <w:t xml:space="preserve">O encarregado </w:t>
      </w:r>
      <w:r w:rsidRPr="00F020D5">
        <w:rPr>
          <w:rFonts w:ascii="Times New Roman" w:eastAsia="Times New Roman" w:hAnsi="Times New Roman" w:cs="Times New Roman"/>
          <w:b/>
          <w:bCs/>
          <w:lang w:eastAsia="pt-BR"/>
        </w:rPr>
        <w:t>poderá ser formalmente designado como preposto da CONTRATADA</w:t>
      </w:r>
      <w:r w:rsidRPr="00F020D5">
        <w:rPr>
          <w:rFonts w:ascii="Times New Roman" w:eastAsia="Times New Roman" w:hAnsi="Times New Roman" w:cs="Times New Roman"/>
          <w:lang w:eastAsia="pt-BR"/>
        </w:rPr>
        <w:t>, desde que possua poderes suficientes para representá-la perante a Administração durante a execução do contrato, receber comunicações, acompanhar determinações da fiscalização e adotar as providências necessárias ao cumprimento das obrigações contratuais.</w:t>
      </w:r>
    </w:p>
    <w:p w14:paraId="6E0244AB" w14:textId="3A66B21F" w:rsidR="00F020D5" w:rsidRPr="00AB74C4" w:rsidRDefault="00F020D5"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F020D5">
        <w:rPr>
          <w:rFonts w:ascii="Times New Roman" w:eastAsia="Times New Roman" w:hAnsi="Times New Roman" w:cs="Times New Roman"/>
          <w:lang w:eastAsia="pt-BR"/>
        </w:rPr>
        <w:t xml:space="preserve">A designação do encarregado como preposto </w:t>
      </w:r>
      <w:r w:rsidRPr="00F020D5">
        <w:rPr>
          <w:rFonts w:ascii="Times New Roman" w:eastAsia="Times New Roman" w:hAnsi="Times New Roman" w:cs="Times New Roman"/>
          <w:b/>
          <w:bCs/>
          <w:lang w:eastAsia="pt-BR"/>
        </w:rPr>
        <w:t>não implicará acréscimo ao quantitativo de profissionais previsto na contratação</w:t>
      </w:r>
      <w:r w:rsidRPr="00F020D5">
        <w:rPr>
          <w:rFonts w:ascii="Times New Roman" w:eastAsia="Times New Roman" w:hAnsi="Times New Roman" w:cs="Times New Roman"/>
          <w:lang w:eastAsia="pt-BR"/>
        </w:rPr>
        <w:t>, permanecendo a equipe total dimensionada em 40 (quarenta) profissionais.</w:t>
      </w:r>
    </w:p>
    <w:p w14:paraId="4229B4E4"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AB74C4">
        <w:rPr>
          <w:rFonts w:ascii="Times New Roman" w:eastAsia="Times New Roman" w:hAnsi="Times New Roman" w:cs="Times New Roman"/>
          <w:b/>
          <w:bCs/>
          <w:lang w:eastAsia="pt-BR"/>
        </w:rPr>
        <w:t>5.8. Controle da Execução</w:t>
      </w:r>
    </w:p>
    <w:p w14:paraId="550D6B83"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A CONTRATADA deverá manter atualizados os registros de frequência, relação dos profissionais alocados, substituições, afastamentos e demais informações necessárias ao acompanhamento e à medição dos serviços.</w:t>
      </w:r>
    </w:p>
    <w:p w14:paraId="7EE274E0"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A fiscalização poderá realizar inspeções e verificações a qualquer tempo durante a execução contratual.</w:t>
      </w:r>
    </w:p>
    <w:p w14:paraId="50AAB1FB"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AB74C4">
        <w:rPr>
          <w:rFonts w:ascii="Times New Roman" w:eastAsia="Times New Roman" w:hAnsi="Times New Roman" w:cs="Times New Roman"/>
          <w:b/>
          <w:bCs/>
          <w:lang w:eastAsia="pt-BR"/>
        </w:rPr>
        <w:t>5.9. Correção de Falhas na Execução</w:t>
      </w:r>
    </w:p>
    <w:p w14:paraId="3F7AC6B8"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As falhas ou inadequações de responsabilidade da CONTRATADA deverão ser corrigidas imediatamente, sem ônus adicional para a Administração.</w:t>
      </w:r>
    </w:p>
    <w:p w14:paraId="64266732"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O descumprimento das condições de execução poderá ensejar glosas e aplicação das sanções previstas no contrato e na legislação aplicável.</w:t>
      </w:r>
    </w:p>
    <w:p w14:paraId="3051C7A6"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AB74C4">
        <w:rPr>
          <w:rFonts w:ascii="Times New Roman" w:eastAsia="Times New Roman" w:hAnsi="Times New Roman" w:cs="Times New Roman"/>
          <w:b/>
          <w:bCs/>
          <w:lang w:eastAsia="pt-BR"/>
        </w:rPr>
        <w:t>5.10. Qualidade e Continuidade dos Serviços</w:t>
      </w:r>
    </w:p>
    <w:p w14:paraId="4C650704" w14:textId="77777777" w:rsidR="00AB74C4" w:rsidRPr="00AB74C4" w:rsidRDefault="00AB74C4" w:rsidP="00AB74C4">
      <w:pPr>
        <w:spacing w:before="100" w:beforeAutospacing="1" w:after="100" w:afterAutospacing="1" w:line="240" w:lineRule="auto"/>
        <w:jc w:val="both"/>
        <w:outlineLvl w:val="1"/>
        <w:rPr>
          <w:rFonts w:ascii="Times New Roman" w:eastAsia="Times New Roman" w:hAnsi="Times New Roman" w:cs="Times New Roman"/>
          <w:lang w:eastAsia="pt-BR"/>
        </w:rPr>
      </w:pPr>
      <w:r w:rsidRPr="00AB74C4">
        <w:rPr>
          <w:rFonts w:ascii="Times New Roman" w:eastAsia="Times New Roman" w:hAnsi="Times New Roman" w:cs="Times New Roman"/>
          <w:lang w:eastAsia="pt-BR"/>
        </w:rPr>
        <w:t>A CONTRATADA responderá pela adequada disponibilização e gerenciamento da mão de obra e pela qualidade dos serviços sob sua responsabilidade, devendo adotar as providências necessárias para assegurar sua regularidade e continuidade durante toda a vigência contratual.</w:t>
      </w:r>
    </w:p>
    <w:p w14:paraId="1859DD17" w14:textId="2080B4AE" w:rsidR="002A796E" w:rsidRDefault="002A796E" w:rsidP="001E4CEF">
      <w:pPr>
        <w:spacing w:before="100" w:beforeAutospacing="1" w:after="100" w:afterAutospacing="1" w:line="240" w:lineRule="auto"/>
        <w:jc w:val="both"/>
        <w:outlineLvl w:val="0"/>
        <w:rPr>
          <w:rFonts w:ascii="Times New Roman" w:eastAsia="Times New Roman" w:hAnsi="Times New Roman" w:cs="Times New Roman"/>
          <w:lang w:eastAsia="pt-BR"/>
        </w:rPr>
      </w:pPr>
    </w:p>
    <w:p w14:paraId="745FAE36" w14:textId="77777777" w:rsidR="003621E2" w:rsidRPr="007A5C67" w:rsidRDefault="003621E2" w:rsidP="001E4CEF">
      <w:pPr>
        <w:spacing w:before="100" w:beforeAutospacing="1" w:after="100" w:afterAutospacing="1" w:line="240" w:lineRule="auto"/>
        <w:jc w:val="both"/>
        <w:outlineLvl w:val="0"/>
        <w:rPr>
          <w:rFonts w:ascii="Times New Roman" w:eastAsia="Times New Roman" w:hAnsi="Times New Roman" w:cs="Times New Roman"/>
          <w:lang w:eastAsia="pt-BR"/>
        </w:rPr>
      </w:pPr>
    </w:p>
    <w:p w14:paraId="52B77314" w14:textId="16AD90A1" w:rsidR="008417BC" w:rsidRPr="007A5C67" w:rsidRDefault="008417BC"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6. CRITÉRIOS DE MEDIÇÃO, FATURAMENTO E PAGAMENTO</w:t>
      </w:r>
    </w:p>
    <w:p w14:paraId="4DCC430B"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b/>
          <w:bCs/>
          <w:lang w:eastAsia="pt-BR"/>
        </w:rPr>
      </w:pPr>
      <w:r w:rsidRPr="00A933AA">
        <w:rPr>
          <w:rFonts w:ascii="Times New Roman" w:eastAsia="Times New Roman" w:hAnsi="Times New Roman" w:cs="Times New Roman"/>
          <w:b/>
          <w:bCs/>
          <w:lang w:eastAsia="pt-BR"/>
        </w:rPr>
        <w:t>6.1. Medição dos Serviços</w:t>
      </w:r>
    </w:p>
    <w:p w14:paraId="0F86A275" w14:textId="77777777" w:rsidR="002F1CDA" w:rsidRDefault="002F1CDA" w:rsidP="00A933AA">
      <w:pPr>
        <w:spacing w:before="100" w:beforeAutospacing="1" w:after="100" w:afterAutospacing="1" w:line="240" w:lineRule="auto"/>
        <w:jc w:val="both"/>
        <w:rPr>
          <w:rFonts w:ascii="Times New Roman" w:eastAsia="Times New Roman" w:hAnsi="Times New Roman" w:cs="Times New Roman"/>
          <w:lang w:eastAsia="pt-BR"/>
        </w:rPr>
      </w:pPr>
      <w:r w:rsidRPr="002F1CDA">
        <w:rPr>
          <w:rFonts w:ascii="Times New Roman" w:eastAsia="Times New Roman" w:hAnsi="Times New Roman" w:cs="Times New Roman"/>
          <w:lang w:eastAsia="pt-BR"/>
        </w:rPr>
        <w:lastRenderedPageBreak/>
        <w:t xml:space="preserve">A medição será realizada mensalmente, considerando as </w:t>
      </w:r>
      <w:r w:rsidRPr="002F1CDA">
        <w:rPr>
          <w:rFonts w:ascii="Times New Roman" w:eastAsia="Times New Roman" w:hAnsi="Times New Roman" w:cs="Times New Roman"/>
          <w:b/>
          <w:bCs/>
          <w:lang w:eastAsia="pt-BR"/>
        </w:rPr>
        <w:t>horas de mão de obra efetivamente disponibilizadas por categoria profissional</w:t>
      </w:r>
      <w:r w:rsidRPr="002F1CDA">
        <w:rPr>
          <w:rFonts w:ascii="Times New Roman" w:eastAsia="Times New Roman" w:hAnsi="Times New Roman" w:cs="Times New Roman"/>
          <w:lang w:eastAsia="pt-BR"/>
        </w:rPr>
        <w:t>, o cumprimento das jornadas e os serviços efetivamente executados, conforme os critérios estabelecidos no item 4.4 deste Termo de Referência e no Projeto Básico.</w:t>
      </w:r>
    </w:p>
    <w:p w14:paraId="52DE2E6A" w14:textId="12A2EDBA" w:rsidR="00A933AA" w:rsidRPr="006D20BE" w:rsidRDefault="00A933AA" w:rsidP="00A933AA">
      <w:pPr>
        <w:spacing w:before="100" w:beforeAutospacing="1" w:after="100" w:afterAutospacing="1" w:line="240" w:lineRule="auto"/>
        <w:jc w:val="both"/>
        <w:rPr>
          <w:rFonts w:ascii="Times New Roman" w:eastAsia="Times New Roman" w:hAnsi="Times New Roman" w:cs="Times New Roman"/>
          <w:b/>
          <w:bCs/>
          <w:lang w:eastAsia="pt-BR"/>
        </w:rPr>
      </w:pPr>
      <w:r w:rsidRPr="006D20BE">
        <w:rPr>
          <w:rFonts w:ascii="Times New Roman" w:eastAsia="Times New Roman" w:hAnsi="Times New Roman" w:cs="Times New Roman"/>
          <w:b/>
          <w:bCs/>
          <w:lang w:eastAsia="pt-BR"/>
        </w:rPr>
        <w:t>6.2. Critérios Objetivos de Medição</w:t>
      </w:r>
    </w:p>
    <w:p w14:paraId="6524239F" w14:textId="77777777" w:rsidR="006D20BE" w:rsidRPr="006D20BE" w:rsidRDefault="006D20BE" w:rsidP="006D20BE">
      <w:pPr>
        <w:spacing w:before="100" w:beforeAutospacing="1" w:after="100" w:afterAutospacing="1" w:line="240" w:lineRule="auto"/>
        <w:jc w:val="both"/>
        <w:rPr>
          <w:rFonts w:ascii="Times New Roman" w:eastAsia="Times New Roman" w:hAnsi="Times New Roman" w:cs="Times New Roman"/>
          <w:lang w:eastAsia="pt-BR"/>
        </w:rPr>
      </w:pPr>
      <w:r w:rsidRPr="006D20BE">
        <w:rPr>
          <w:rFonts w:ascii="Times New Roman" w:eastAsia="Times New Roman" w:hAnsi="Times New Roman" w:cs="Times New Roman"/>
          <w:lang w:eastAsia="pt-BR"/>
        </w:rPr>
        <w:t xml:space="preserve">A medição será realizada com base na </w:t>
      </w:r>
      <w:r w:rsidRPr="006D20BE">
        <w:rPr>
          <w:rFonts w:ascii="Times New Roman" w:eastAsia="Times New Roman" w:hAnsi="Times New Roman" w:cs="Times New Roman"/>
          <w:b/>
          <w:bCs/>
          <w:lang w:eastAsia="pt-BR"/>
        </w:rPr>
        <w:t>quantidade de horas de mão de obra efetivamente disponibilizadas por categoria profissional</w:t>
      </w:r>
      <w:r w:rsidRPr="006D20BE">
        <w:rPr>
          <w:rFonts w:ascii="Times New Roman" w:eastAsia="Times New Roman" w:hAnsi="Times New Roman" w:cs="Times New Roman"/>
          <w:lang w:eastAsia="pt-BR"/>
        </w:rPr>
        <w:t>, observados os respectivos preços unitários contratados.</w:t>
      </w:r>
    </w:p>
    <w:p w14:paraId="23700B48"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b/>
          <w:bCs/>
          <w:lang w:eastAsia="pt-BR"/>
        </w:rPr>
      </w:pPr>
      <w:r w:rsidRPr="00A933AA">
        <w:rPr>
          <w:rFonts w:ascii="Times New Roman" w:eastAsia="Times New Roman" w:hAnsi="Times New Roman" w:cs="Times New Roman"/>
          <w:b/>
          <w:bCs/>
          <w:lang w:eastAsia="pt-BR"/>
        </w:rPr>
        <w:t>6.3. Documentação para Medição</w:t>
      </w:r>
    </w:p>
    <w:p w14:paraId="46EE9291" w14:textId="77777777" w:rsidR="00341FBE" w:rsidRPr="00341FBE" w:rsidRDefault="00341FBE" w:rsidP="00341FBE">
      <w:pPr>
        <w:spacing w:before="100" w:beforeAutospacing="1" w:after="100" w:afterAutospacing="1" w:line="240" w:lineRule="auto"/>
        <w:jc w:val="both"/>
        <w:rPr>
          <w:rFonts w:ascii="Times New Roman" w:eastAsia="Times New Roman" w:hAnsi="Times New Roman" w:cs="Times New Roman"/>
          <w:lang w:eastAsia="pt-BR"/>
        </w:rPr>
      </w:pPr>
      <w:r w:rsidRPr="00341FBE">
        <w:rPr>
          <w:rFonts w:ascii="Times New Roman" w:eastAsia="Times New Roman" w:hAnsi="Times New Roman" w:cs="Times New Roman"/>
          <w:lang w:eastAsia="pt-BR"/>
        </w:rPr>
        <w:t>Para fins de medição, liquidação e pagamento, a CONTRATADA deverá apresentar mensalmente, no mínimo:</w:t>
      </w:r>
    </w:p>
    <w:p w14:paraId="4979AAE1" w14:textId="77777777" w:rsidR="00341FBE" w:rsidRPr="00341FBE" w:rsidRDefault="00341FBE" w:rsidP="00341FBE">
      <w:pPr>
        <w:numPr>
          <w:ilvl w:val="0"/>
          <w:numId w:val="35"/>
        </w:numPr>
        <w:spacing w:before="100" w:beforeAutospacing="1" w:after="100" w:afterAutospacing="1" w:line="240" w:lineRule="auto"/>
        <w:jc w:val="both"/>
        <w:rPr>
          <w:rFonts w:ascii="Times New Roman" w:eastAsia="Times New Roman" w:hAnsi="Times New Roman" w:cs="Times New Roman"/>
          <w:lang w:eastAsia="pt-BR"/>
        </w:rPr>
      </w:pPr>
      <w:r w:rsidRPr="00341FBE">
        <w:rPr>
          <w:rFonts w:ascii="Times New Roman" w:eastAsia="Times New Roman" w:hAnsi="Times New Roman" w:cs="Times New Roman"/>
          <w:lang w:eastAsia="pt-BR"/>
        </w:rPr>
        <w:t xml:space="preserve">relatório dos serviços executados no período; </w:t>
      </w:r>
    </w:p>
    <w:p w14:paraId="5B9D4A49" w14:textId="77777777" w:rsidR="00341FBE" w:rsidRPr="00341FBE" w:rsidRDefault="00341FBE" w:rsidP="00341FBE">
      <w:pPr>
        <w:numPr>
          <w:ilvl w:val="0"/>
          <w:numId w:val="35"/>
        </w:numPr>
        <w:spacing w:before="100" w:beforeAutospacing="1" w:after="100" w:afterAutospacing="1" w:line="240" w:lineRule="auto"/>
        <w:jc w:val="both"/>
        <w:rPr>
          <w:rFonts w:ascii="Times New Roman" w:eastAsia="Times New Roman" w:hAnsi="Times New Roman" w:cs="Times New Roman"/>
          <w:lang w:eastAsia="pt-BR"/>
        </w:rPr>
      </w:pPr>
      <w:r w:rsidRPr="00341FBE">
        <w:rPr>
          <w:rFonts w:ascii="Times New Roman" w:eastAsia="Times New Roman" w:hAnsi="Times New Roman" w:cs="Times New Roman"/>
          <w:lang w:eastAsia="pt-BR"/>
        </w:rPr>
        <w:t xml:space="preserve">identificação das equipes e dos profissionais disponibilizados; </w:t>
      </w:r>
    </w:p>
    <w:p w14:paraId="3C37B679" w14:textId="77777777" w:rsidR="00341FBE" w:rsidRPr="00341FBE" w:rsidRDefault="00341FBE" w:rsidP="00341FBE">
      <w:pPr>
        <w:numPr>
          <w:ilvl w:val="0"/>
          <w:numId w:val="35"/>
        </w:numPr>
        <w:spacing w:before="100" w:beforeAutospacing="1" w:after="100" w:afterAutospacing="1" w:line="240" w:lineRule="auto"/>
        <w:jc w:val="both"/>
        <w:rPr>
          <w:rFonts w:ascii="Times New Roman" w:eastAsia="Times New Roman" w:hAnsi="Times New Roman" w:cs="Times New Roman"/>
          <w:lang w:eastAsia="pt-BR"/>
        </w:rPr>
      </w:pPr>
      <w:r w:rsidRPr="00341FBE">
        <w:rPr>
          <w:rFonts w:ascii="Times New Roman" w:eastAsia="Times New Roman" w:hAnsi="Times New Roman" w:cs="Times New Roman"/>
          <w:lang w:eastAsia="pt-BR"/>
        </w:rPr>
        <w:t xml:space="preserve">indicação do período e das horas trabalhadas por categoria profissional; </w:t>
      </w:r>
    </w:p>
    <w:p w14:paraId="406025A3" w14:textId="77777777" w:rsidR="00341FBE" w:rsidRPr="00341FBE" w:rsidRDefault="00341FBE" w:rsidP="00341FBE">
      <w:pPr>
        <w:numPr>
          <w:ilvl w:val="0"/>
          <w:numId w:val="35"/>
        </w:numPr>
        <w:spacing w:before="100" w:beforeAutospacing="1" w:after="100" w:afterAutospacing="1" w:line="240" w:lineRule="auto"/>
        <w:jc w:val="both"/>
        <w:rPr>
          <w:rFonts w:ascii="Times New Roman" w:eastAsia="Times New Roman" w:hAnsi="Times New Roman" w:cs="Times New Roman"/>
          <w:lang w:eastAsia="pt-BR"/>
        </w:rPr>
      </w:pPr>
      <w:r w:rsidRPr="00341FBE">
        <w:rPr>
          <w:rFonts w:ascii="Times New Roman" w:eastAsia="Times New Roman" w:hAnsi="Times New Roman" w:cs="Times New Roman"/>
          <w:lang w:eastAsia="pt-BR"/>
        </w:rPr>
        <w:t xml:space="preserve">registros de frequência e controle de jornada; </w:t>
      </w:r>
    </w:p>
    <w:p w14:paraId="4390A459" w14:textId="77777777" w:rsidR="00341FBE" w:rsidRPr="00341FBE" w:rsidRDefault="00341FBE" w:rsidP="00341FBE">
      <w:pPr>
        <w:numPr>
          <w:ilvl w:val="0"/>
          <w:numId w:val="35"/>
        </w:numPr>
        <w:spacing w:before="100" w:beforeAutospacing="1" w:after="100" w:afterAutospacing="1" w:line="240" w:lineRule="auto"/>
        <w:jc w:val="both"/>
        <w:rPr>
          <w:rFonts w:ascii="Times New Roman" w:eastAsia="Times New Roman" w:hAnsi="Times New Roman" w:cs="Times New Roman"/>
          <w:lang w:eastAsia="pt-BR"/>
        </w:rPr>
      </w:pPr>
      <w:r w:rsidRPr="00341FBE">
        <w:rPr>
          <w:rFonts w:ascii="Times New Roman" w:eastAsia="Times New Roman" w:hAnsi="Times New Roman" w:cs="Times New Roman"/>
          <w:lang w:eastAsia="pt-BR"/>
        </w:rPr>
        <w:t xml:space="preserve">indicação dos locais, roteiros e frentes de serviço atendidos; </w:t>
      </w:r>
    </w:p>
    <w:p w14:paraId="1EFDC4C6" w14:textId="77777777" w:rsidR="00341FBE" w:rsidRPr="00341FBE" w:rsidRDefault="00341FBE" w:rsidP="00341FBE">
      <w:pPr>
        <w:numPr>
          <w:ilvl w:val="0"/>
          <w:numId w:val="35"/>
        </w:numPr>
        <w:spacing w:before="100" w:beforeAutospacing="1" w:after="100" w:afterAutospacing="1" w:line="240" w:lineRule="auto"/>
        <w:jc w:val="both"/>
        <w:rPr>
          <w:rFonts w:ascii="Times New Roman" w:eastAsia="Times New Roman" w:hAnsi="Times New Roman" w:cs="Times New Roman"/>
          <w:lang w:eastAsia="pt-BR"/>
        </w:rPr>
      </w:pPr>
      <w:r w:rsidRPr="00341FBE">
        <w:rPr>
          <w:rFonts w:ascii="Times New Roman" w:eastAsia="Times New Roman" w:hAnsi="Times New Roman" w:cs="Times New Roman"/>
          <w:lang w:eastAsia="pt-BR"/>
        </w:rPr>
        <w:t xml:space="preserve">registro das faltas, afastamentos e respectivas substituições, quando houver; </w:t>
      </w:r>
    </w:p>
    <w:p w14:paraId="08729CA0" w14:textId="77777777" w:rsidR="00341FBE" w:rsidRPr="00341FBE" w:rsidRDefault="00341FBE" w:rsidP="00341FBE">
      <w:pPr>
        <w:numPr>
          <w:ilvl w:val="0"/>
          <w:numId w:val="35"/>
        </w:numPr>
        <w:spacing w:before="100" w:beforeAutospacing="1" w:after="100" w:afterAutospacing="1" w:line="240" w:lineRule="auto"/>
        <w:jc w:val="both"/>
        <w:rPr>
          <w:rFonts w:ascii="Times New Roman" w:eastAsia="Times New Roman" w:hAnsi="Times New Roman" w:cs="Times New Roman"/>
          <w:lang w:eastAsia="pt-BR"/>
        </w:rPr>
      </w:pPr>
      <w:r w:rsidRPr="00341FBE">
        <w:rPr>
          <w:rFonts w:ascii="Times New Roman" w:eastAsia="Times New Roman" w:hAnsi="Times New Roman" w:cs="Times New Roman"/>
          <w:lang w:eastAsia="pt-BR"/>
        </w:rPr>
        <w:t xml:space="preserve">documentação necessária à comprovação do cumprimento das obrigações trabalhistas, previdenciárias e relativas ao FGTS dos empregados vinculados ao contrato, quando exigida pela fiscalização; </w:t>
      </w:r>
    </w:p>
    <w:p w14:paraId="2FEF5E8C" w14:textId="77777777" w:rsidR="00341FBE" w:rsidRPr="00341FBE" w:rsidRDefault="00341FBE" w:rsidP="00341FBE">
      <w:pPr>
        <w:numPr>
          <w:ilvl w:val="0"/>
          <w:numId w:val="35"/>
        </w:numPr>
        <w:spacing w:before="100" w:beforeAutospacing="1" w:after="100" w:afterAutospacing="1" w:line="240" w:lineRule="auto"/>
        <w:jc w:val="both"/>
        <w:rPr>
          <w:rFonts w:ascii="Times New Roman" w:eastAsia="Times New Roman" w:hAnsi="Times New Roman" w:cs="Times New Roman"/>
          <w:lang w:eastAsia="pt-BR"/>
        </w:rPr>
      </w:pPr>
      <w:r w:rsidRPr="00341FBE">
        <w:rPr>
          <w:rFonts w:ascii="Times New Roman" w:eastAsia="Times New Roman" w:hAnsi="Times New Roman" w:cs="Times New Roman"/>
          <w:lang w:eastAsia="pt-BR"/>
        </w:rPr>
        <w:t xml:space="preserve">demais documentos previstos no Projeto Básico, neste Termo de Referência e no instrumento contratual. </w:t>
      </w:r>
    </w:p>
    <w:p w14:paraId="2265ED33" w14:textId="28E3B7B7" w:rsidR="00341FBE" w:rsidRDefault="00341FBE" w:rsidP="006D20BE">
      <w:pPr>
        <w:spacing w:before="100" w:beforeAutospacing="1" w:after="100" w:afterAutospacing="1" w:line="240" w:lineRule="auto"/>
        <w:jc w:val="both"/>
        <w:rPr>
          <w:rFonts w:ascii="Times New Roman" w:eastAsia="Times New Roman" w:hAnsi="Times New Roman" w:cs="Times New Roman"/>
          <w:lang w:eastAsia="pt-BR"/>
        </w:rPr>
      </w:pPr>
      <w:r w:rsidRPr="00341FBE">
        <w:rPr>
          <w:rFonts w:ascii="Times New Roman" w:eastAsia="Times New Roman" w:hAnsi="Times New Roman" w:cs="Times New Roman"/>
          <w:lang w:eastAsia="pt-BR"/>
        </w:rPr>
        <w:t xml:space="preserve">A documentação apresentada deverá permitir à fiscalização verificar a correspondência entre a </w:t>
      </w:r>
      <w:r w:rsidRPr="00341FBE">
        <w:rPr>
          <w:rFonts w:ascii="Times New Roman" w:eastAsia="Times New Roman" w:hAnsi="Times New Roman" w:cs="Times New Roman"/>
          <w:b/>
          <w:bCs/>
          <w:lang w:eastAsia="pt-BR"/>
        </w:rPr>
        <w:t>mão de obra efetivamente disponibilizada, as horas objeto da medição e os serviços executados no período</w:t>
      </w:r>
      <w:r w:rsidRPr="00341FBE">
        <w:rPr>
          <w:rFonts w:ascii="Times New Roman" w:eastAsia="Times New Roman" w:hAnsi="Times New Roman" w:cs="Times New Roman"/>
          <w:lang w:eastAsia="pt-BR"/>
        </w:rPr>
        <w:t>.</w:t>
      </w:r>
    </w:p>
    <w:p w14:paraId="3D21C0A9"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b/>
          <w:bCs/>
          <w:lang w:eastAsia="pt-BR"/>
        </w:rPr>
      </w:pPr>
      <w:r w:rsidRPr="00A933AA">
        <w:rPr>
          <w:rFonts w:ascii="Times New Roman" w:eastAsia="Times New Roman" w:hAnsi="Times New Roman" w:cs="Times New Roman"/>
          <w:b/>
          <w:bCs/>
          <w:lang w:eastAsia="pt-BR"/>
        </w:rPr>
        <w:t>6.4. Fiscalização e Aprovação da Medição</w:t>
      </w:r>
    </w:p>
    <w:p w14:paraId="52E8E9B6"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t>A fiscalização realizará a conferência dos serviços executados, dos quantitativos de profissionais disponibilizados, das jornadas, frequências, roteiros e demais condições contratuais.</w:t>
      </w:r>
    </w:p>
    <w:p w14:paraId="4C5ACE8C"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t>Os serviços executados em desconformidade poderão ser rejeitados ou submetidos à glosa, sem prejuízo das demais medidas cabíveis.</w:t>
      </w:r>
    </w:p>
    <w:p w14:paraId="52B2AC1F"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b/>
          <w:bCs/>
          <w:lang w:eastAsia="pt-BR"/>
        </w:rPr>
      </w:pPr>
      <w:r w:rsidRPr="00A933AA">
        <w:rPr>
          <w:rFonts w:ascii="Times New Roman" w:eastAsia="Times New Roman" w:hAnsi="Times New Roman" w:cs="Times New Roman"/>
          <w:b/>
          <w:bCs/>
          <w:lang w:eastAsia="pt-BR"/>
        </w:rPr>
        <w:t>6.5. Condições de Pagamento</w:t>
      </w:r>
    </w:p>
    <w:p w14:paraId="2B82043E"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t xml:space="preserve">O pagamento será efetuado em até </w:t>
      </w:r>
      <w:r w:rsidRPr="00A933AA">
        <w:rPr>
          <w:rFonts w:ascii="Times New Roman" w:eastAsia="Times New Roman" w:hAnsi="Times New Roman" w:cs="Times New Roman"/>
          <w:b/>
          <w:bCs/>
          <w:lang w:eastAsia="pt-BR"/>
        </w:rPr>
        <w:t>30 (trinta) dias</w:t>
      </w:r>
      <w:r w:rsidRPr="00A933AA">
        <w:rPr>
          <w:rFonts w:ascii="Times New Roman" w:eastAsia="Times New Roman" w:hAnsi="Times New Roman" w:cs="Times New Roman"/>
          <w:lang w:eastAsia="pt-BR"/>
        </w:rPr>
        <w:t>, contados da liquidação da despesa, após a aprovação da medição, apresentação da Nota Fiscal e demais documentos exigidos.</w:t>
      </w:r>
    </w:p>
    <w:p w14:paraId="35E99657"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t>O pagamento será realizado mediante crédito em conta bancária indicada pela CONTRATADA.</w:t>
      </w:r>
    </w:p>
    <w:p w14:paraId="5D395CF3"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b/>
          <w:bCs/>
          <w:lang w:eastAsia="pt-BR"/>
        </w:rPr>
      </w:pPr>
      <w:r w:rsidRPr="00A933AA">
        <w:rPr>
          <w:rFonts w:ascii="Times New Roman" w:eastAsia="Times New Roman" w:hAnsi="Times New Roman" w:cs="Times New Roman"/>
          <w:b/>
          <w:bCs/>
          <w:lang w:eastAsia="pt-BR"/>
        </w:rPr>
        <w:t>6.6. Retenção e Glosa</w:t>
      </w:r>
    </w:p>
    <w:p w14:paraId="7CAFABD8"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t>A Administração poderá promover glosa proporcional dos valores quando constatados:</w:t>
      </w:r>
    </w:p>
    <w:p w14:paraId="7A6067F0" w14:textId="77777777" w:rsidR="00A933AA" w:rsidRPr="00A933AA" w:rsidRDefault="00A933AA" w:rsidP="001E7FC6">
      <w:pPr>
        <w:numPr>
          <w:ilvl w:val="0"/>
          <w:numId w:val="14"/>
        </w:num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t xml:space="preserve">ausência de profissional sem a devida substituição; </w:t>
      </w:r>
    </w:p>
    <w:p w14:paraId="5F8066BC" w14:textId="77777777" w:rsidR="00A933AA" w:rsidRPr="00A933AA" w:rsidRDefault="00A933AA" w:rsidP="001E7FC6">
      <w:pPr>
        <w:numPr>
          <w:ilvl w:val="0"/>
          <w:numId w:val="14"/>
        </w:num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t xml:space="preserve">descumprimento injustificado da jornada; </w:t>
      </w:r>
    </w:p>
    <w:p w14:paraId="5BF22093" w14:textId="77777777" w:rsidR="00A933AA" w:rsidRPr="00A933AA" w:rsidRDefault="00A933AA" w:rsidP="001E7FC6">
      <w:pPr>
        <w:numPr>
          <w:ilvl w:val="0"/>
          <w:numId w:val="14"/>
        </w:num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t xml:space="preserve">não execução ou execução inadequada dos serviços; </w:t>
      </w:r>
    </w:p>
    <w:p w14:paraId="72D87EEA" w14:textId="77777777" w:rsidR="00A933AA" w:rsidRPr="00A933AA" w:rsidRDefault="00A933AA" w:rsidP="001E7FC6">
      <w:pPr>
        <w:numPr>
          <w:ilvl w:val="0"/>
          <w:numId w:val="14"/>
        </w:num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lastRenderedPageBreak/>
        <w:t xml:space="preserve">divergência nos quantitativos medidos; ou </w:t>
      </w:r>
    </w:p>
    <w:p w14:paraId="7689DD34" w14:textId="77777777" w:rsidR="00A933AA" w:rsidRPr="00A933AA" w:rsidRDefault="00A933AA" w:rsidP="001E7FC6">
      <w:pPr>
        <w:numPr>
          <w:ilvl w:val="0"/>
          <w:numId w:val="14"/>
        </w:num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t xml:space="preserve">descumprimento de obrigação que repercuta diretamente no valor devido. </w:t>
      </w:r>
    </w:p>
    <w:p w14:paraId="21F7FA05"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t>As glosas serão realizadas sem prejuízo da aplicação das sanções administrativas cabíveis.</w:t>
      </w:r>
    </w:p>
    <w:p w14:paraId="413F5B79"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b/>
          <w:bCs/>
          <w:lang w:eastAsia="pt-BR"/>
        </w:rPr>
      </w:pPr>
      <w:r w:rsidRPr="00A933AA">
        <w:rPr>
          <w:rFonts w:ascii="Times New Roman" w:eastAsia="Times New Roman" w:hAnsi="Times New Roman" w:cs="Times New Roman"/>
          <w:b/>
          <w:bCs/>
          <w:lang w:eastAsia="pt-BR"/>
        </w:rPr>
        <w:t>6.7. Obrigações Trabalhistas e Previdenciárias</w:t>
      </w:r>
    </w:p>
    <w:p w14:paraId="36A4F9A3"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t>A CONTRATADA deverá comprovar, quando exigido, o cumprimento das obrigações trabalhistas, previdenciárias e sociais relativas aos profissionais vinculados à execução contratual.</w:t>
      </w:r>
    </w:p>
    <w:p w14:paraId="7209C365" w14:textId="77777777" w:rsidR="00A933AA" w:rsidRPr="00A933AA" w:rsidRDefault="00A933AA" w:rsidP="00A933AA">
      <w:pPr>
        <w:spacing w:before="100" w:beforeAutospacing="1" w:after="100" w:afterAutospacing="1" w:line="240" w:lineRule="auto"/>
        <w:jc w:val="both"/>
        <w:rPr>
          <w:rFonts w:ascii="Times New Roman" w:eastAsia="Times New Roman" w:hAnsi="Times New Roman" w:cs="Times New Roman"/>
          <w:lang w:eastAsia="pt-BR"/>
        </w:rPr>
      </w:pPr>
      <w:r w:rsidRPr="00A933AA">
        <w:rPr>
          <w:rFonts w:ascii="Times New Roman" w:eastAsia="Times New Roman" w:hAnsi="Times New Roman" w:cs="Times New Roman"/>
          <w:lang w:eastAsia="pt-BR"/>
        </w:rPr>
        <w:t>Eventuais irregularidades serão tratadas pela Administração mediante as medidas de fiscalização, retenção, garantia e demais providências previstas na legislação, no edital e no contrato, sem prejuízo da responsabilização da CONTRATADA.</w:t>
      </w:r>
    </w:p>
    <w:p w14:paraId="22D85D5B" w14:textId="77777777" w:rsidR="00AB74C4" w:rsidRPr="007A5C67" w:rsidRDefault="00AB74C4" w:rsidP="001E4CEF">
      <w:pPr>
        <w:spacing w:before="100" w:beforeAutospacing="1" w:after="100" w:afterAutospacing="1" w:line="240" w:lineRule="auto"/>
        <w:jc w:val="both"/>
        <w:rPr>
          <w:rFonts w:ascii="Times New Roman" w:eastAsia="Times New Roman" w:hAnsi="Times New Roman" w:cs="Times New Roman"/>
          <w:lang w:eastAsia="pt-BR"/>
        </w:rPr>
      </w:pPr>
    </w:p>
    <w:p w14:paraId="5332EA02" w14:textId="7A555D8D" w:rsidR="006B5712" w:rsidRPr="007A5C67" w:rsidRDefault="008417BC"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7. RECEBIMENTO DOS SERVIÇOS E CRITÉRIOS DE ACEITAÇÃO</w:t>
      </w:r>
    </w:p>
    <w:p w14:paraId="59952047"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b/>
          <w:bCs/>
          <w:lang w:eastAsia="pt-BR"/>
        </w:rPr>
      </w:pPr>
      <w:r w:rsidRPr="006B5712">
        <w:rPr>
          <w:rFonts w:ascii="Times New Roman" w:eastAsia="Times New Roman" w:hAnsi="Times New Roman" w:cs="Times New Roman"/>
          <w:b/>
          <w:bCs/>
          <w:lang w:eastAsia="pt-BR"/>
        </w:rPr>
        <w:t>7.1. Disposições Gerais</w:t>
      </w:r>
    </w:p>
    <w:p w14:paraId="4904244D"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O recebimento dos serviços observará o art. 140 da Lei Federal nº 14.133/2021 e as condições estabelecidas neste Termo de Referência.</w:t>
      </w:r>
    </w:p>
    <w:p w14:paraId="3EF17604"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O recebimento não exclui a responsabilidade da CONTRATADA pelo cumprimento das obrigações contratuais, trabalhistas, previdenciárias e demais responsabilidades decorrentes da execução do objeto.</w:t>
      </w:r>
    </w:p>
    <w:p w14:paraId="50493B56"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b/>
          <w:bCs/>
          <w:lang w:eastAsia="pt-BR"/>
        </w:rPr>
      </w:pPr>
      <w:r w:rsidRPr="006B5712">
        <w:rPr>
          <w:rFonts w:ascii="Times New Roman" w:eastAsia="Times New Roman" w:hAnsi="Times New Roman" w:cs="Times New Roman"/>
          <w:b/>
          <w:bCs/>
          <w:lang w:eastAsia="pt-BR"/>
        </w:rPr>
        <w:t>7.2. Recebimento Provisório</w:t>
      </w:r>
    </w:p>
    <w:p w14:paraId="247641D0"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O recebimento provisório será realizado após o encerramento de cada período mensal de execução, mediante verificação preliminar dos serviços prestados, da mão de obra disponibilizada e da documentação necessária à medição.</w:t>
      </w:r>
    </w:p>
    <w:p w14:paraId="67C78DCB"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Eventuais irregularidades serão registradas pela fiscalização para correção, justificativa ou aplicação das glosas cabíveis.</w:t>
      </w:r>
    </w:p>
    <w:p w14:paraId="6D979EA7"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b/>
          <w:bCs/>
          <w:lang w:eastAsia="pt-BR"/>
        </w:rPr>
      </w:pPr>
      <w:r w:rsidRPr="006B5712">
        <w:rPr>
          <w:rFonts w:ascii="Times New Roman" w:eastAsia="Times New Roman" w:hAnsi="Times New Roman" w:cs="Times New Roman"/>
          <w:b/>
          <w:bCs/>
          <w:lang w:eastAsia="pt-BR"/>
        </w:rPr>
        <w:t>7.3. Verificação dos Serviços</w:t>
      </w:r>
    </w:p>
    <w:p w14:paraId="6CAE5ACF"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A fiscalização verificará, entre outros aspectos:</w:t>
      </w:r>
    </w:p>
    <w:p w14:paraId="77DEB7FF" w14:textId="77777777" w:rsidR="006B5712" w:rsidRPr="006B5712" w:rsidRDefault="006B5712" w:rsidP="001E7FC6">
      <w:pPr>
        <w:numPr>
          <w:ilvl w:val="0"/>
          <w:numId w:val="15"/>
        </w:num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 xml:space="preserve">quantitativo de profissionais disponibilizados; </w:t>
      </w:r>
    </w:p>
    <w:p w14:paraId="3645BB22" w14:textId="77777777" w:rsidR="006B5712" w:rsidRPr="006B5712" w:rsidRDefault="006B5712" w:rsidP="001E7FC6">
      <w:pPr>
        <w:numPr>
          <w:ilvl w:val="0"/>
          <w:numId w:val="15"/>
        </w:num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 xml:space="preserve">cumprimento das jornadas e registros de frequência; </w:t>
      </w:r>
    </w:p>
    <w:p w14:paraId="2C28C6D1" w14:textId="77777777" w:rsidR="006B5712" w:rsidRPr="006B5712" w:rsidRDefault="006B5712" w:rsidP="001E7FC6">
      <w:pPr>
        <w:numPr>
          <w:ilvl w:val="0"/>
          <w:numId w:val="15"/>
        </w:num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 xml:space="preserve">substituições de profissionais, quando cabíveis; </w:t>
      </w:r>
    </w:p>
    <w:p w14:paraId="336013FF" w14:textId="77777777" w:rsidR="006B5712" w:rsidRPr="006B5712" w:rsidRDefault="006B5712" w:rsidP="001E7FC6">
      <w:pPr>
        <w:numPr>
          <w:ilvl w:val="0"/>
          <w:numId w:val="15"/>
        </w:num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 xml:space="preserve">cumprimento dos roteiros e frequências; </w:t>
      </w:r>
    </w:p>
    <w:p w14:paraId="07EBEFD6" w14:textId="77777777" w:rsidR="006B5712" w:rsidRPr="006B5712" w:rsidRDefault="006B5712" w:rsidP="001E7FC6">
      <w:pPr>
        <w:numPr>
          <w:ilvl w:val="0"/>
          <w:numId w:val="15"/>
        </w:num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 xml:space="preserve">qualidade e regularidade dos serviços executados; e </w:t>
      </w:r>
    </w:p>
    <w:p w14:paraId="015CA230" w14:textId="77777777" w:rsidR="006B5712" w:rsidRPr="006B5712" w:rsidRDefault="006B5712" w:rsidP="001E7FC6">
      <w:pPr>
        <w:numPr>
          <w:ilvl w:val="0"/>
          <w:numId w:val="15"/>
        </w:num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 xml:space="preserve">atendimento às demais condições estabelecidas neste Termo de Referência. </w:t>
      </w:r>
    </w:p>
    <w:p w14:paraId="59C6BCD0"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b/>
          <w:bCs/>
          <w:lang w:eastAsia="pt-BR"/>
        </w:rPr>
      </w:pPr>
      <w:r w:rsidRPr="006B5712">
        <w:rPr>
          <w:rFonts w:ascii="Times New Roman" w:eastAsia="Times New Roman" w:hAnsi="Times New Roman" w:cs="Times New Roman"/>
          <w:b/>
          <w:bCs/>
          <w:lang w:eastAsia="pt-BR"/>
        </w:rPr>
        <w:t>7.4. Correções e Adequações</w:t>
      </w:r>
    </w:p>
    <w:p w14:paraId="38466C4E"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Os serviços executados em desconformidade deverão ser corrigidos pela CONTRATADA, quando passíveis de correção, sem ônus adicional para a Administração.</w:t>
      </w:r>
    </w:p>
    <w:p w14:paraId="00B5AB21"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lastRenderedPageBreak/>
        <w:t>As irregularidades não sanadas poderão ensejar glosa, rejeição dos serviços e aplicação das sanções cabíveis.</w:t>
      </w:r>
    </w:p>
    <w:p w14:paraId="5472CCB5"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b/>
          <w:bCs/>
          <w:lang w:eastAsia="pt-BR"/>
        </w:rPr>
      </w:pPr>
      <w:r w:rsidRPr="006B5712">
        <w:rPr>
          <w:rFonts w:ascii="Times New Roman" w:eastAsia="Times New Roman" w:hAnsi="Times New Roman" w:cs="Times New Roman"/>
          <w:b/>
          <w:bCs/>
          <w:lang w:eastAsia="pt-BR"/>
        </w:rPr>
        <w:t>7.5. Recebimento Definitivo</w:t>
      </w:r>
    </w:p>
    <w:p w14:paraId="53240CAD"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O recebimento definitivo ocorrerá após a verificação da conformidade dos serviços e da documentação relativa ao período de medição, mediante termo ou ateste da autoridade competente, observado o art. 140 da Lei Federal nº 14.133/2021.</w:t>
      </w:r>
    </w:p>
    <w:p w14:paraId="290734BF"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O recebimento definitivo não afasta a responsabilidade da CONTRATADA por obrigações ou irregularidades posteriormente identificadas.</w:t>
      </w:r>
    </w:p>
    <w:p w14:paraId="147F4C72"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b/>
          <w:bCs/>
          <w:lang w:eastAsia="pt-BR"/>
        </w:rPr>
      </w:pPr>
      <w:r w:rsidRPr="006B5712">
        <w:rPr>
          <w:rFonts w:ascii="Times New Roman" w:eastAsia="Times New Roman" w:hAnsi="Times New Roman" w:cs="Times New Roman"/>
          <w:b/>
          <w:bCs/>
          <w:lang w:eastAsia="pt-BR"/>
        </w:rPr>
        <w:t>7.6. Critérios de Aceitação</w:t>
      </w:r>
    </w:p>
    <w:p w14:paraId="72A468B5" w14:textId="77777777" w:rsidR="006B5712" w:rsidRPr="006B5712" w:rsidRDefault="006B5712" w:rsidP="006B5712">
      <w:p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Os serviços serão considerados aceitos quando executados em conformidade com:</w:t>
      </w:r>
    </w:p>
    <w:p w14:paraId="2851E9E8" w14:textId="77777777" w:rsidR="006B5712" w:rsidRPr="006B5712" w:rsidRDefault="006B5712" w:rsidP="001E7FC6">
      <w:pPr>
        <w:numPr>
          <w:ilvl w:val="0"/>
          <w:numId w:val="16"/>
        </w:num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 xml:space="preserve">os quantitativos de mão de obra contratados; </w:t>
      </w:r>
    </w:p>
    <w:p w14:paraId="69873063" w14:textId="77777777" w:rsidR="006B5712" w:rsidRPr="006B5712" w:rsidRDefault="006B5712" w:rsidP="001E7FC6">
      <w:pPr>
        <w:numPr>
          <w:ilvl w:val="0"/>
          <w:numId w:val="16"/>
        </w:num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 xml:space="preserve">as jornadas, frequências e roteiros estabelecidos; </w:t>
      </w:r>
    </w:p>
    <w:p w14:paraId="02582E45" w14:textId="77777777" w:rsidR="006B5712" w:rsidRPr="006B5712" w:rsidRDefault="006B5712" w:rsidP="001E7FC6">
      <w:pPr>
        <w:numPr>
          <w:ilvl w:val="0"/>
          <w:numId w:val="16"/>
        </w:num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 xml:space="preserve">os padrões de qualidade definidos no Projeto Básico e neste Termo de Referência; </w:t>
      </w:r>
    </w:p>
    <w:p w14:paraId="0BF3BA8D" w14:textId="77777777" w:rsidR="006B5712" w:rsidRPr="006B5712" w:rsidRDefault="006B5712" w:rsidP="001E7FC6">
      <w:pPr>
        <w:numPr>
          <w:ilvl w:val="0"/>
          <w:numId w:val="16"/>
        </w:num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 xml:space="preserve">as normas de segurança e saúde do trabalho; e </w:t>
      </w:r>
    </w:p>
    <w:p w14:paraId="20487085" w14:textId="77777777" w:rsidR="006B5712" w:rsidRPr="006B5712" w:rsidRDefault="006B5712" w:rsidP="001E7FC6">
      <w:pPr>
        <w:numPr>
          <w:ilvl w:val="0"/>
          <w:numId w:val="16"/>
        </w:numPr>
        <w:spacing w:before="100" w:beforeAutospacing="1" w:after="100" w:afterAutospacing="1" w:line="240" w:lineRule="auto"/>
        <w:jc w:val="both"/>
        <w:rPr>
          <w:rFonts w:ascii="Times New Roman" w:eastAsia="Times New Roman" w:hAnsi="Times New Roman" w:cs="Times New Roman"/>
          <w:lang w:eastAsia="pt-BR"/>
        </w:rPr>
      </w:pPr>
      <w:r w:rsidRPr="006B5712">
        <w:rPr>
          <w:rFonts w:ascii="Times New Roman" w:eastAsia="Times New Roman" w:hAnsi="Times New Roman" w:cs="Times New Roman"/>
          <w:lang w:eastAsia="pt-BR"/>
        </w:rPr>
        <w:t>as determinações da fiscalização contratual.</w:t>
      </w:r>
    </w:p>
    <w:p w14:paraId="2E9A44FC" w14:textId="77777777" w:rsidR="00A84BC1" w:rsidRPr="007A5C67" w:rsidRDefault="00A84BC1" w:rsidP="002A796E">
      <w:pPr>
        <w:spacing w:before="100" w:beforeAutospacing="1" w:after="100" w:afterAutospacing="1" w:line="240" w:lineRule="auto"/>
        <w:jc w:val="both"/>
        <w:rPr>
          <w:rFonts w:ascii="Times New Roman" w:eastAsia="Times New Roman" w:hAnsi="Times New Roman" w:cs="Times New Roman"/>
          <w:lang w:eastAsia="pt-BR"/>
        </w:rPr>
      </w:pPr>
    </w:p>
    <w:p w14:paraId="52E58F3B" w14:textId="77777777" w:rsidR="008417BC" w:rsidRPr="007A5C67" w:rsidRDefault="008417BC"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8. QUALIFICAÇÃO TÉCNICA E CONDIÇÕES DE HABILITAÇÃO</w:t>
      </w:r>
    </w:p>
    <w:p w14:paraId="4E4EC3A7"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b/>
          <w:bCs/>
          <w:lang w:eastAsia="pt-BR"/>
        </w:rPr>
      </w:pPr>
      <w:r w:rsidRPr="00B71260">
        <w:rPr>
          <w:rFonts w:ascii="Times New Roman" w:eastAsia="Times New Roman" w:hAnsi="Times New Roman" w:cs="Times New Roman"/>
          <w:b/>
          <w:bCs/>
          <w:lang w:eastAsia="pt-BR"/>
        </w:rPr>
        <w:t>8.1. Disposições Gerais</w:t>
      </w:r>
    </w:p>
    <w:p w14:paraId="3EB4CE49"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 xml:space="preserve">A licitante deverá comprovar habilitação jurídica, fiscal, social, trabalhista, econômico-financeira e técnica compatível com o objeto, nos termos dos </w:t>
      </w:r>
      <w:proofErr w:type="spellStart"/>
      <w:r w:rsidRPr="00B71260">
        <w:rPr>
          <w:rFonts w:ascii="Times New Roman" w:eastAsia="Times New Roman" w:hAnsi="Times New Roman" w:cs="Times New Roman"/>
          <w:lang w:eastAsia="pt-BR"/>
        </w:rPr>
        <w:t>arts</w:t>
      </w:r>
      <w:proofErr w:type="spellEnd"/>
      <w:r w:rsidRPr="00B71260">
        <w:rPr>
          <w:rFonts w:ascii="Times New Roman" w:eastAsia="Times New Roman" w:hAnsi="Times New Roman" w:cs="Times New Roman"/>
          <w:lang w:eastAsia="pt-BR"/>
        </w:rPr>
        <w:t>. 62 a 70 da Lei Federal nº 14.133/2021.</w:t>
      </w:r>
    </w:p>
    <w:p w14:paraId="395AA096"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As exigências serão limitadas ao necessário para assegurar a capacidade de execução contratual, observados os princípios da proporcionalidade, razoabilidade e competitividade.</w:t>
      </w:r>
    </w:p>
    <w:p w14:paraId="64CF5AB4"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b/>
          <w:bCs/>
          <w:lang w:eastAsia="pt-BR"/>
        </w:rPr>
      </w:pPr>
      <w:r w:rsidRPr="00B71260">
        <w:rPr>
          <w:rFonts w:ascii="Times New Roman" w:eastAsia="Times New Roman" w:hAnsi="Times New Roman" w:cs="Times New Roman"/>
          <w:b/>
          <w:bCs/>
          <w:lang w:eastAsia="pt-BR"/>
        </w:rPr>
        <w:t>8.2. Habilitação Jurídica</w:t>
      </w:r>
    </w:p>
    <w:p w14:paraId="01D79EC9"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A habilitação jurídica será comprovada mediante apresentação dos documentos exigidos pela legislação, compatíveis com a natureza jurídica da licitante e com o exercício das atividades relacionadas ao objeto.</w:t>
      </w:r>
    </w:p>
    <w:p w14:paraId="47F32E01"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b/>
          <w:bCs/>
          <w:lang w:eastAsia="pt-BR"/>
        </w:rPr>
      </w:pPr>
      <w:r w:rsidRPr="00B71260">
        <w:rPr>
          <w:rFonts w:ascii="Times New Roman" w:eastAsia="Times New Roman" w:hAnsi="Times New Roman" w:cs="Times New Roman"/>
          <w:b/>
          <w:bCs/>
          <w:lang w:eastAsia="pt-BR"/>
        </w:rPr>
        <w:t>8.3. Regularidade Fiscal, Social e Trabalhista</w:t>
      </w:r>
    </w:p>
    <w:p w14:paraId="5738C3EA" w14:textId="77777777" w:rsid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A licitante deverá comprovar sua regularidade fiscal, social e trabalhista mediante apresentação da documentação prevista no art. 68 da Lei Federal nº 14.133/2021 e no edital.</w:t>
      </w:r>
    </w:p>
    <w:p w14:paraId="645D0B12" w14:textId="77777777" w:rsidR="003621E2" w:rsidRPr="00B71260" w:rsidRDefault="003621E2" w:rsidP="00B71260">
      <w:pPr>
        <w:spacing w:before="100" w:beforeAutospacing="1" w:after="100" w:afterAutospacing="1" w:line="240" w:lineRule="auto"/>
        <w:jc w:val="both"/>
        <w:rPr>
          <w:rFonts w:ascii="Times New Roman" w:eastAsia="Times New Roman" w:hAnsi="Times New Roman" w:cs="Times New Roman"/>
          <w:lang w:eastAsia="pt-BR"/>
        </w:rPr>
      </w:pPr>
    </w:p>
    <w:p w14:paraId="37C0D9E6"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b/>
          <w:bCs/>
          <w:lang w:eastAsia="pt-BR"/>
        </w:rPr>
      </w:pPr>
      <w:r w:rsidRPr="00B71260">
        <w:rPr>
          <w:rFonts w:ascii="Times New Roman" w:eastAsia="Times New Roman" w:hAnsi="Times New Roman" w:cs="Times New Roman"/>
          <w:b/>
          <w:bCs/>
          <w:lang w:eastAsia="pt-BR"/>
        </w:rPr>
        <w:t>8.4. Qualificação Econômico-Financeira</w:t>
      </w:r>
    </w:p>
    <w:p w14:paraId="7C7429FD"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A qualificação econômico-financeira será comprovada mediante apresentação da documentação e atendimento aos índices e requisitos definidos no edital, observados os limites do art. 69 da Lei Federal nº 14.133/2021.</w:t>
      </w:r>
    </w:p>
    <w:p w14:paraId="0F7BBC29"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b/>
          <w:bCs/>
          <w:lang w:eastAsia="pt-BR"/>
        </w:rPr>
      </w:pPr>
      <w:r w:rsidRPr="00B71260">
        <w:rPr>
          <w:rFonts w:ascii="Times New Roman" w:eastAsia="Times New Roman" w:hAnsi="Times New Roman" w:cs="Times New Roman"/>
          <w:b/>
          <w:bCs/>
          <w:lang w:eastAsia="pt-BR"/>
        </w:rPr>
        <w:lastRenderedPageBreak/>
        <w:t>8.5. Qualificação Técnico-Operacional</w:t>
      </w:r>
    </w:p>
    <w:p w14:paraId="18EE1E14"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 xml:space="preserve">A licitante deverá apresentar </w:t>
      </w:r>
      <w:r w:rsidRPr="00B71260">
        <w:rPr>
          <w:rFonts w:ascii="Times New Roman" w:eastAsia="Times New Roman" w:hAnsi="Times New Roman" w:cs="Times New Roman"/>
          <w:b/>
          <w:bCs/>
          <w:lang w:eastAsia="pt-BR"/>
        </w:rPr>
        <w:t>atestado(s) de capacidade técnica</w:t>
      </w:r>
      <w:r w:rsidRPr="00B71260">
        <w:rPr>
          <w:rFonts w:ascii="Times New Roman" w:eastAsia="Times New Roman" w:hAnsi="Times New Roman" w:cs="Times New Roman"/>
          <w:lang w:eastAsia="pt-BR"/>
        </w:rPr>
        <w:t>, emitido(s) por pessoa jurídica de direito público ou privado, que demonstre(m) experiência anterior na prestação de serviços continuados compatíveis com o objeto da contratação.</w:t>
      </w:r>
    </w:p>
    <w:p w14:paraId="0204AD0D"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 xml:space="preserve">A comprovação deverá demonstrar capacidade para </w:t>
      </w:r>
      <w:r w:rsidRPr="00B71260">
        <w:rPr>
          <w:rFonts w:ascii="Times New Roman" w:eastAsia="Times New Roman" w:hAnsi="Times New Roman" w:cs="Times New Roman"/>
          <w:b/>
          <w:bCs/>
          <w:lang w:eastAsia="pt-BR"/>
        </w:rPr>
        <w:t>gerenciamento e disponibilização de mão de obra em quantitativo compatível com a contratação</w:t>
      </w:r>
      <w:r w:rsidRPr="00B71260">
        <w:rPr>
          <w:rFonts w:ascii="Times New Roman" w:eastAsia="Times New Roman" w:hAnsi="Times New Roman" w:cs="Times New Roman"/>
          <w:lang w:eastAsia="pt-BR"/>
        </w:rPr>
        <w:t>, admitido o somatório de atestados, quando tecnicamente cabível.</w:t>
      </w:r>
    </w:p>
    <w:p w14:paraId="086F7FA7"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A Administração poderá realizar diligências para verificar a autenticidade e as informações constantes dos documentos apresentados.</w:t>
      </w:r>
    </w:p>
    <w:p w14:paraId="3880D86D"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b/>
          <w:bCs/>
          <w:lang w:eastAsia="pt-BR"/>
        </w:rPr>
      </w:pPr>
      <w:r w:rsidRPr="00B71260">
        <w:rPr>
          <w:rFonts w:ascii="Times New Roman" w:eastAsia="Times New Roman" w:hAnsi="Times New Roman" w:cs="Times New Roman"/>
          <w:b/>
          <w:bCs/>
          <w:lang w:eastAsia="pt-BR"/>
        </w:rPr>
        <w:t>8.6. Capacidade Operacional</w:t>
      </w:r>
    </w:p>
    <w:p w14:paraId="41FBA541"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A licitante deverá demonstrar capacidade para mobilizar, administrar e supervisionar a mão de obra necessária à execução dos serviços, incluindo controle de frequência, substituição de profissionais, fornecimento de uniformes e EPIs e cumprimento das obrigações trabalhistas e previdenciárias.</w:t>
      </w:r>
    </w:p>
    <w:p w14:paraId="6DFF8D18"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b/>
          <w:bCs/>
          <w:lang w:eastAsia="pt-BR"/>
        </w:rPr>
      </w:pPr>
      <w:r w:rsidRPr="00B71260">
        <w:rPr>
          <w:rFonts w:ascii="Times New Roman" w:eastAsia="Times New Roman" w:hAnsi="Times New Roman" w:cs="Times New Roman"/>
          <w:b/>
          <w:bCs/>
          <w:lang w:eastAsia="pt-BR"/>
        </w:rPr>
        <w:t>8.7. Equipe Mínima</w:t>
      </w:r>
    </w:p>
    <w:p w14:paraId="7FD4D3CA"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A CONTRATADA deverá disponibilizar, durante a execução contratual, a equipe prevista neste Termo de Referência, composta por:</w:t>
      </w:r>
    </w:p>
    <w:p w14:paraId="22CDF92D" w14:textId="77777777" w:rsidR="00B71260" w:rsidRPr="00B71260" w:rsidRDefault="00B71260" w:rsidP="001E7FC6">
      <w:pPr>
        <w:numPr>
          <w:ilvl w:val="0"/>
          <w:numId w:val="17"/>
        </w:num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 xml:space="preserve">16 garis; </w:t>
      </w:r>
    </w:p>
    <w:p w14:paraId="52DCF283" w14:textId="77777777" w:rsidR="00B71260" w:rsidRPr="00B71260" w:rsidRDefault="00B71260" w:rsidP="001E7FC6">
      <w:pPr>
        <w:numPr>
          <w:ilvl w:val="0"/>
          <w:numId w:val="17"/>
        </w:num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 xml:space="preserve">9 coletores de resíduos sólidos urbanos; </w:t>
      </w:r>
    </w:p>
    <w:p w14:paraId="01506A27" w14:textId="77777777" w:rsidR="00B71260" w:rsidRPr="00B71260" w:rsidRDefault="00B71260" w:rsidP="001E7FC6">
      <w:pPr>
        <w:numPr>
          <w:ilvl w:val="0"/>
          <w:numId w:val="17"/>
        </w:num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 xml:space="preserve">4 auxiliares de remoção de entulhos, galhadas e volumosos; </w:t>
      </w:r>
    </w:p>
    <w:p w14:paraId="0505167D" w14:textId="77777777" w:rsidR="00B71260" w:rsidRPr="00B71260" w:rsidRDefault="00B71260" w:rsidP="001E7FC6">
      <w:pPr>
        <w:numPr>
          <w:ilvl w:val="0"/>
          <w:numId w:val="17"/>
        </w:num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 xml:space="preserve">10 jardineiros; e </w:t>
      </w:r>
    </w:p>
    <w:p w14:paraId="2F3C755B" w14:textId="77777777" w:rsidR="00B71260" w:rsidRPr="00B71260" w:rsidRDefault="00B71260" w:rsidP="001E7FC6">
      <w:pPr>
        <w:numPr>
          <w:ilvl w:val="0"/>
          <w:numId w:val="17"/>
        </w:num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 xml:space="preserve">1 encarregado. </w:t>
      </w:r>
    </w:p>
    <w:p w14:paraId="3D6EEF05"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 xml:space="preserve">A equipe deverá totalizar </w:t>
      </w:r>
      <w:r w:rsidRPr="00B71260">
        <w:rPr>
          <w:rFonts w:ascii="Times New Roman" w:eastAsia="Times New Roman" w:hAnsi="Times New Roman" w:cs="Times New Roman"/>
          <w:b/>
          <w:bCs/>
          <w:lang w:eastAsia="pt-BR"/>
        </w:rPr>
        <w:t>40 (quarenta) profissionais</w:t>
      </w:r>
      <w:r w:rsidRPr="00B71260">
        <w:rPr>
          <w:rFonts w:ascii="Times New Roman" w:eastAsia="Times New Roman" w:hAnsi="Times New Roman" w:cs="Times New Roman"/>
          <w:lang w:eastAsia="pt-BR"/>
        </w:rPr>
        <w:t>, observadas as condições de substituição e continuidade dos serviços.</w:t>
      </w:r>
    </w:p>
    <w:p w14:paraId="63D46DE4"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b/>
          <w:bCs/>
          <w:lang w:eastAsia="pt-BR"/>
        </w:rPr>
      </w:pPr>
      <w:r w:rsidRPr="00B71260">
        <w:rPr>
          <w:rFonts w:ascii="Times New Roman" w:eastAsia="Times New Roman" w:hAnsi="Times New Roman" w:cs="Times New Roman"/>
          <w:b/>
          <w:bCs/>
          <w:lang w:eastAsia="pt-BR"/>
        </w:rPr>
        <w:t>8.8. Ausência de Registro em Conselho Profissional</w:t>
      </w:r>
    </w:p>
    <w:p w14:paraId="6788A888"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Não será exigido registro da empresa ou de seus profissionais perante CREA ou CRT, nem apresentação de ART, CAT ou documento equivalente, considerando a natureza dos serviços objeto da contratação.</w:t>
      </w:r>
    </w:p>
    <w:p w14:paraId="00B6480B"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b/>
          <w:bCs/>
          <w:lang w:eastAsia="pt-BR"/>
        </w:rPr>
      </w:pPr>
      <w:r w:rsidRPr="00B71260">
        <w:rPr>
          <w:rFonts w:ascii="Times New Roman" w:eastAsia="Times New Roman" w:hAnsi="Times New Roman" w:cs="Times New Roman"/>
          <w:b/>
          <w:bCs/>
          <w:lang w:eastAsia="pt-BR"/>
        </w:rPr>
        <w:t>8.9. Vedação de Exigências Restritivas</w:t>
      </w:r>
    </w:p>
    <w:p w14:paraId="6BF69148" w14:textId="77777777" w:rsidR="00B71260" w:rsidRPr="00B71260" w:rsidRDefault="00B71260" w:rsidP="00B71260">
      <w:pPr>
        <w:spacing w:before="100" w:beforeAutospacing="1" w:after="100" w:afterAutospacing="1" w:line="240" w:lineRule="auto"/>
        <w:jc w:val="both"/>
        <w:rPr>
          <w:rFonts w:ascii="Times New Roman" w:eastAsia="Times New Roman" w:hAnsi="Times New Roman" w:cs="Times New Roman"/>
          <w:lang w:eastAsia="pt-BR"/>
        </w:rPr>
      </w:pPr>
      <w:r w:rsidRPr="00B71260">
        <w:rPr>
          <w:rFonts w:ascii="Times New Roman" w:eastAsia="Times New Roman" w:hAnsi="Times New Roman" w:cs="Times New Roman"/>
          <w:lang w:eastAsia="pt-BR"/>
        </w:rPr>
        <w:t>As exigências de qualificação deverão guardar relação direta e proporcional com o objeto, vedada a imposição de requisitos desnecessários ou que restrinjam injustificadamente a competitividade.</w:t>
      </w:r>
    </w:p>
    <w:p w14:paraId="31C0B636" w14:textId="77777777" w:rsidR="002A796E" w:rsidRPr="007A5C67" w:rsidRDefault="002A796E" w:rsidP="001E4CEF">
      <w:pPr>
        <w:spacing w:before="100" w:beforeAutospacing="1" w:after="100" w:afterAutospacing="1" w:line="240" w:lineRule="auto"/>
        <w:jc w:val="both"/>
        <w:rPr>
          <w:rFonts w:ascii="Times New Roman" w:eastAsia="Times New Roman" w:hAnsi="Times New Roman" w:cs="Times New Roman"/>
          <w:lang w:eastAsia="pt-BR"/>
        </w:rPr>
      </w:pPr>
    </w:p>
    <w:p w14:paraId="16A64940" w14:textId="77777777" w:rsidR="008417BC" w:rsidRPr="007A5C67" w:rsidRDefault="008417BC"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9. OBRIGAÇÕES DA CONTRATADA</w:t>
      </w:r>
    </w:p>
    <w:p w14:paraId="785B88BA"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b/>
          <w:bCs/>
          <w:lang w:eastAsia="pt-BR"/>
        </w:rPr>
      </w:pPr>
      <w:r w:rsidRPr="003A7599">
        <w:rPr>
          <w:rFonts w:ascii="Times New Roman" w:eastAsia="Times New Roman" w:hAnsi="Times New Roman" w:cs="Times New Roman"/>
          <w:b/>
          <w:bCs/>
          <w:lang w:eastAsia="pt-BR"/>
        </w:rPr>
        <w:t>9.1. Disposições Gerais</w:t>
      </w:r>
    </w:p>
    <w:p w14:paraId="6A99382F"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A CONTRATADA deverá executar os serviços em conformidade com este Termo de Referência, Projeto Básico, legislação aplicável e determinações da fiscalização, responsabilizando-se pela adequada disponibilização e gerenciamento da mão de obra contratada.</w:t>
      </w:r>
    </w:p>
    <w:p w14:paraId="130D6394"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b/>
          <w:bCs/>
          <w:lang w:eastAsia="pt-BR"/>
        </w:rPr>
      </w:pPr>
      <w:r w:rsidRPr="003A7599">
        <w:rPr>
          <w:rFonts w:ascii="Times New Roman" w:eastAsia="Times New Roman" w:hAnsi="Times New Roman" w:cs="Times New Roman"/>
          <w:b/>
          <w:bCs/>
          <w:lang w:eastAsia="pt-BR"/>
        </w:rPr>
        <w:lastRenderedPageBreak/>
        <w:t>9.2. Execução dos Serviços</w:t>
      </w:r>
    </w:p>
    <w:p w14:paraId="03B1EBF4"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Compete à CONTRATADA:</w:t>
      </w:r>
    </w:p>
    <w:p w14:paraId="5BB5922E" w14:textId="77777777" w:rsidR="003A7599" w:rsidRPr="003A7599" w:rsidRDefault="003A7599" w:rsidP="001E7FC6">
      <w:pPr>
        <w:numPr>
          <w:ilvl w:val="0"/>
          <w:numId w:val="18"/>
        </w:num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 xml:space="preserve">manter os quantitativos de profissionais previstos na contratação; </w:t>
      </w:r>
    </w:p>
    <w:p w14:paraId="5FB5E4CC" w14:textId="77777777" w:rsidR="003A7599" w:rsidRPr="003A7599" w:rsidRDefault="003A7599" w:rsidP="001E7FC6">
      <w:pPr>
        <w:numPr>
          <w:ilvl w:val="0"/>
          <w:numId w:val="18"/>
        </w:num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 xml:space="preserve">cumprir as jornadas, roteiros, frequências e programações estabelecidas; </w:t>
      </w:r>
    </w:p>
    <w:p w14:paraId="60174A23" w14:textId="77777777" w:rsidR="003A7599" w:rsidRPr="003A7599" w:rsidRDefault="003A7599" w:rsidP="001E7FC6">
      <w:pPr>
        <w:numPr>
          <w:ilvl w:val="0"/>
          <w:numId w:val="18"/>
        </w:num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 xml:space="preserve">executar os serviços com qualidade, regularidade e continuidade; </w:t>
      </w:r>
    </w:p>
    <w:p w14:paraId="78840D5C" w14:textId="77777777" w:rsidR="003A7599" w:rsidRPr="003A7599" w:rsidRDefault="003A7599" w:rsidP="001E7FC6">
      <w:pPr>
        <w:numPr>
          <w:ilvl w:val="0"/>
          <w:numId w:val="18"/>
        </w:num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 xml:space="preserve">atender às orientações da fiscalização; e </w:t>
      </w:r>
    </w:p>
    <w:p w14:paraId="7D016ACB" w14:textId="77777777" w:rsidR="003A7599" w:rsidRPr="003A7599" w:rsidRDefault="003A7599" w:rsidP="001E7FC6">
      <w:pPr>
        <w:numPr>
          <w:ilvl w:val="0"/>
          <w:numId w:val="18"/>
        </w:num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 xml:space="preserve">corrigir, sem ônus adicional, falhas de execução sob sua responsabilidade. </w:t>
      </w:r>
    </w:p>
    <w:p w14:paraId="3A6AEF00"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b/>
          <w:bCs/>
          <w:lang w:eastAsia="pt-BR"/>
        </w:rPr>
      </w:pPr>
      <w:r w:rsidRPr="003A7599">
        <w:rPr>
          <w:rFonts w:ascii="Times New Roman" w:eastAsia="Times New Roman" w:hAnsi="Times New Roman" w:cs="Times New Roman"/>
          <w:b/>
          <w:bCs/>
          <w:lang w:eastAsia="pt-BR"/>
        </w:rPr>
        <w:t>9.3. Gestão da Mão de Obra</w:t>
      </w:r>
    </w:p>
    <w:p w14:paraId="335F9337"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A CONTRATADA deverá:</w:t>
      </w:r>
    </w:p>
    <w:p w14:paraId="749F7201" w14:textId="77777777" w:rsidR="003A7599" w:rsidRPr="003A7599" w:rsidRDefault="003A7599" w:rsidP="001E7FC6">
      <w:pPr>
        <w:numPr>
          <w:ilvl w:val="0"/>
          <w:numId w:val="19"/>
        </w:num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 xml:space="preserve">recrutar, contratar, remunerar e administrar os profissionais; </w:t>
      </w:r>
    </w:p>
    <w:p w14:paraId="23E58614" w14:textId="77777777" w:rsidR="003A7599" w:rsidRPr="003A7599" w:rsidRDefault="003A7599" w:rsidP="001E7FC6">
      <w:pPr>
        <w:numPr>
          <w:ilvl w:val="0"/>
          <w:numId w:val="19"/>
        </w:num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 xml:space="preserve">manter controle de frequência e jornada; </w:t>
      </w:r>
    </w:p>
    <w:p w14:paraId="37556E87" w14:textId="77777777" w:rsidR="003A7599" w:rsidRPr="003A7599" w:rsidRDefault="003A7599" w:rsidP="001E7FC6">
      <w:pPr>
        <w:numPr>
          <w:ilvl w:val="0"/>
          <w:numId w:val="19"/>
        </w:num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 xml:space="preserve">providenciar as substituições necessárias para assegurar a continuidade dos serviços; </w:t>
      </w:r>
    </w:p>
    <w:p w14:paraId="637E12E6" w14:textId="77777777" w:rsidR="003A7599" w:rsidRPr="003A7599" w:rsidRDefault="003A7599" w:rsidP="001E7FC6">
      <w:pPr>
        <w:numPr>
          <w:ilvl w:val="0"/>
          <w:numId w:val="19"/>
        </w:num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 xml:space="preserve">manter </w:t>
      </w:r>
      <w:r w:rsidRPr="003A7599">
        <w:rPr>
          <w:rFonts w:ascii="Times New Roman" w:eastAsia="Times New Roman" w:hAnsi="Times New Roman" w:cs="Times New Roman"/>
          <w:b/>
          <w:bCs/>
          <w:lang w:eastAsia="pt-BR"/>
        </w:rPr>
        <w:t>01 (um) encarregado</w:t>
      </w:r>
      <w:r w:rsidRPr="003A7599">
        <w:rPr>
          <w:rFonts w:ascii="Times New Roman" w:eastAsia="Times New Roman" w:hAnsi="Times New Roman" w:cs="Times New Roman"/>
          <w:lang w:eastAsia="pt-BR"/>
        </w:rPr>
        <w:t xml:space="preserve"> para coordenação das equipes; </w:t>
      </w:r>
    </w:p>
    <w:p w14:paraId="76A7E3EF" w14:textId="77777777" w:rsidR="003A7599" w:rsidRPr="003A7599" w:rsidRDefault="003A7599" w:rsidP="001E7FC6">
      <w:pPr>
        <w:numPr>
          <w:ilvl w:val="0"/>
          <w:numId w:val="19"/>
        </w:num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 xml:space="preserve">manter relação atualizada dos profissionais alocados; e </w:t>
      </w:r>
    </w:p>
    <w:p w14:paraId="4AC557A7" w14:textId="5C1D5626" w:rsidR="00F020D5" w:rsidRDefault="003A7599" w:rsidP="00F020D5">
      <w:pPr>
        <w:numPr>
          <w:ilvl w:val="0"/>
          <w:numId w:val="19"/>
        </w:num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comunicar à fiscalização ocorrências que possam comprometer a execução contratual</w:t>
      </w:r>
      <w:r w:rsidR="00F020D5">
        <w:rPr>
          <w:rFonts w:ascii="Times New Roman" w:eastAsia="Times New Roman" w:hAnsi="Times New Roman" w:cs="Times New Roman"/>
          <w:lang w:eastAsia="pt-BR"/>
        </w:rPr>
        <w:t>.</w:t>
      </w:r>
    </w:p>
    <w:p w14:paraId="58DF1B88" w14:textId="40454CCA" w:rsidR="00F020D5" w:rsidRPr="00F020D5" w:rsidRDefault="00F020D5" w:rsidP="00F020D5">
      <w:pPr>
        <w:spacing w:before="100" w:beforeAutospacing="1" w:after="100" w:afterAutospacing="1" w:line="240" w:lineRule="auto"/>
        <w:jc w:val="both"/>
        <w:rPr>
          <w:rFonts w:ascii="Times New Roman" w:eastAsia="Times New Roman" w:hAnsi="Times New Roman" w:cs="Times New Roman"/>
          <w:lang w:eastAsia="pt-BR"/>
        </w:rPr>
      </w:pPr>
      <w:r w:rsidRPr="00F020D5">
        <w:rPr>
          <w:rFonts w:ascii="Times New Roman" w:eastAsia="Times New Roman" w:hAnsi="Times New Roman" w:cs="Times New Roman"/>
          <w:lang w:eastAsia="pt-BR"/>
        </w:rPr>
        <w:t>Designar formalmente preposto para representá-la durante a execução contratual, admitida a designação do encarregado previsto no item 5.7 para o exercício dessa função.</w:t>
      </w:r>
    </w:p>
    <w:p w14:paraId="314F87B6"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b/>
          <w:bCs/>
          <w:lang w:eastAsia="pt-BR"/>
        </w:rPr>
      </w:pPr>
      <w:r w:rsidRPr="003A7599">
        <w:rPr>
          <w:rFonts w:ascii="Times New Roman" w:eastAsia="Times New Roman" w:hAnsi="Times New Roman" w:cs="Times New Roman"/>
          <w:b/>
          <w:bCs/>
          <w:lang w:eastAsia="pt-BR"/>
        </w:rPr>
        <w:t xml:space="preserve">9.4. Uniformes, EPIs, </w:t>
      </w:r>
      <w:proofErr w:type="spellStart"/>
      <w:r w:rsidRPr="003A7599">
        <w:rPr>
          <w:rFonts w:ascii="Times New Roman" w:eastAsia="Times New Roman" w:hAnsi="Times New Roman" w:cs="Times New Roman"/>
          <w:b/>
          <w:bCs/>
          <w:lang w:eastAsia="pt-BR"/>
        </w:rPr>
        <w:t>EPCs</w:t>
      </w:r>
      <w:proofErr w:type="spellEnd"/>
      <w:r w:rsidRPr="003A7599">
        <w:rPr>
          <w:rFonts w:ascii="Times New Roman" w:eastAsia="Times New Roman" w:hAnsi="Times New Roman" w:cs="Times New Roman"/>
          <w:b/>
          <w:bCs/>
          <w:lang w:eastAsia="pt-BR"/>
        </w:rPr>
        <w:t xml:space="preserve"> e Segurança do Trabalho</w:t>
      </w:r>
    </w:p>
    <w:p w14:paraId="531623B0"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 xml:space="preserve">A CONTRATADA deverá fornecer, às suas expensas, uniformes, identificação funcional, EPIs e </w:t>
      </w:r>
      <w:proofErr w:type="spellStart"/>
      <w:r w:rsidRPr="003A7599">
        <w:rPr>
          <w:rFonts w:ascii="Times New Roman" w:eastAsia="Times New Roman" w:hAnsi="Times New Roman" w:cs="Times New Roman"/>
          <w:lang w:eastAsia="pt-BR"/>
        </w:rPr>
        <w:t>EPCs</w:t>
      </w:r>
      <w:proofErr w:type="spellEnd"/>
      <w:r w:rsidRPr="003A7599">
        <w:rPr>
          <w:rFonts w:ascii="Times New Roman" w:eastAsia="Times New Roman" w:hAnsi="Times New Roman" w:cs="Times New Roman"/>
          <w:lang w:eastAsia="pt-BR"/>
        </w:rPr>
        <w:t xml:space="preserve"> necessários às atividades, promovendo sua reposição sempre que necessário.</w:t>
      </w:r>
    </w:p>
    <w:p w14:paraId="1363F739"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Deverá ainda orientar e capacitar os trabalhadores quanto ao uso adequado dos equipamentos e ao cumprimento das normas de segurança e saúde no trabalho aplicáveis.</w:t>
      </w:r>
    </w:p>
    <w:p w14:paraId="7D1008D7"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b/>
          <w:bCs/>
          <w:lang w:eastAsia="pt-BR"/>
        </w:rPr>
      </w:pPr>
      <w:r w:rsidRPr="003A7599">
        <w:rPr>
          <w:rFonts w:ascii="Times New Roman" w:eastAsia="Times New Roman" w:hAnsi="Times New Roman" w:cs="Times New Roman"/>
          <w:b/>
          <w:bCs/>
          <w:lang w:eastAsia="pt-BR"/>
        </w:rPr>
        <w:t>9.5. Ferramentas e Recursos Operacionais</w:t>
      </w:r>
    </w:p>
    <w:p w14:paraId="6B3016B7"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t>A CONTRATADA deverá fornecer as ferramentas manuais, utensílios e demais recursos definidos como de sua responsabilidade no Projeto Básico e neste Termo de Referência, bem como manter o seguro de vida dos empregados quando previsto nas Planilhas Analíticas de Custos e Formação de Preços.</w:t>
      </w:r>
    </w:p>
    <w:p w14:paraId="2EE45900"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Os veículos, máquinas, equipamentos, motoristas e operadores definidos como de responsabilidade da Administração serão disponibilizados pelo Município.</w:t>
      </w:r>
    </w:p>
    <w:p w14:paraId="09372BD8"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b/>
          <w:bCs/>
          <w:lang w:eastAsia="pt-BR"/>
        </w:rPr>
      </w:pPr>
      <w:r w:rsidRPr="003A7599">
        <w:rPr>
          <w:rFonts w:ascii="Times New Roman" w:eastAsia="Times New Roman" w:hAnsi="Times New Roman" w:cs="Times New Roman"/>
          <w:b/>
          <w:bCs/>
          <w:lang w:eastAsia="pt-BR"/>
        </w:rPr>
        <w:t>9.6. Obrigações Trabalhistas, Previdenciárias e Fiscais</w:t>
      </w:r>
    </w:p>
    <w:p w14:paraId="2499C4F4"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A CONTRATADA será responsável pelo cumprimento das obrigações trabalhistas, previdenciárias, fiscais e comerciais decorrentes da execução contratual, incluindo salários, adicionais, benefícios, encargos e demais direitos dos profissionais alocados.</w:t>
      </w:r>
    </w:p>
    <w:p w14:paraId="3A25830E"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Deverá apresentar à fiscalização, quando solicitado, os documentos necessários à comprovação do cumprimento dessas obrigações.</w:t>
      </w:r>
    </w:p>
    <w:p w14:paraId="4C2195B0"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b/>
          <w:bCs/>
          <w:lang w:eastAsia="pt-BR"/>
        </w:rPr>
      </w:pPr>
      <w:r w:rsidRPr="003A7599">
        <w:rPr>
          <w:rFonts w:ascii="Times New Roman" w:eastAsia="Times New Roman" w:hAnsi="Times New Roman" w:cs="Times New Roman"/>
          <w:b/>
          <w:bCs/>
          <w:lang w:eastAsia="pt-BR"/>
        </w:rPr>
        <w:t>9.7. Substituição de Profissionais</w:t>
      </w:r>
    </w:p>
    <w:p w14:paraId="3E12F0DD" w14:textId="1BD261B9" w:rsidR="002001A5" w:rsidRPr="003A7599" w:rsidRDefault="002001A5" w:rsidP="003A7599">
      <w:pPr>
        <w:spacing w:before="100" w:beforeAutospacing="1" w:after="100" w:afterAutospacing="1" w:line="240" w:lineRule="auto"/>
        <w:jc w:val="both"/>
        <w:rPr>
          <w:rFonts w:ascii="Times New Roman" w:eastAsia="Times New Roman" w:hAnsi="Times New Roman" w:cs="Times New Roman"/>
          <w:lang w:eastAsia="pt-BR"/>
        </w:rPr>
      </w:pPr>
      <w:r w:rsidRPr="002001A5">
        <w:rPr>
          <w:rFonts w:ascii="Times New Roman" w:eastAsia="Times New Roman" w:hAnsi="Times New Roman" w:cs="Times New Roman"/>
          <w:lang w:eastAsia="pt-BR"/>
        </w:rPr>
        <w:lastRenderedPageBreak/>
        <w:t>A CONTRATADA deverá providenciar a substituição dos profissionais ausentes, afastados ou impedidos de exercer suas funções, de modo a assegurar a continuidade dos serviços e a manutenção dos quantitativos contratados, observado o prazo e as condições estabelecidos pela fiscalização e no instrumento contratual.</w:t>
      </w:r>
    </w:p>
    <w:p w14:paraId="08FFC1CB"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b/>
          <w:bCs/>
          <w:lang w:eastAsia="pt-BR"/>
        </w:rPr>
      </w:pPr>
      <w:r w:rsidRPr="003A7599">
        <w:rPr>
          <w:rFonts w:ascii="Times New Roman" w:eastAsia="Times New Roman" w:hAnsi="Times New Roman" w:cs="Times New Roman"/>
          <w:b/>
          <w:bCs/>
          <w:lang w:eastAsia="pt-BR"/>
        </w:rPr>
        <w:t>9.8. Responsabilidade por Danos</w:t>
      </w:r>
    </w:p>
    <w:p w14:paraId="56BA4510"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A CONTRATADA responderá pelos danos causados diretamente à Administração ou a terceiros em decorrência de sua culpa ou dolo na execução contratual, sem prejuízo das demais responsabilidades previstas em lei.</w:t>
      </w:r>
    </w:p>
    <w:p w14:paraId="42F8591E"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b/>
          <w:bCs/>
          <w:lang w:eastAsia="pt-BR"/>
        </w:rPr>
      </w:pPr>
      <w:r w:rsidRPr="003A7599">
        <w:rPr>
          <w:rFonts w:ascii="Times New Roman" w:eastAsia="Times New Roman" w:hAnsi="Times New Roman" w:cs="Times New Roman"/>
          <w:b/>
          <w:bCs/>
          <w:lang w:eastAsia="pt-BR"/>
        </w:rPr>
        <w:t>9.9. Fiscalização Trabalhista</w:t>
      </w:r>
    </w:p>
    <w:p w14:paraId="4C7FB9BA"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A CONTRATADA deverá disponibilizar à Administração os documentos necessários à fiscalização das obrigações trabalhistas e previdenciárias relacionadas aos empregados vinculados à execução do contrato, observadas as exigências previstas no edital e neste Termo de Referência.</w:t>
      </w:r>
    </w:p>
    <w:p w14:paraId="5B04E8A3"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b/>
          <w:bCs/>
          <w:lang w:eastAsia="pt-BR"/>
        </w:rPr>
      </w:pPr>
      <w:r w:rsidRPr="003A7599">
        <w:rPr>
          <w:rFonts w:ascii="Times New Roman" w:eastAsia="Times New Roman" w:hAnsi="Times New Roman" w:cs="Times New Roman"/>
          <w:b/>
          <w:bCs/>
          <w:lang w:eastAsia="pt-BR"/>
        </w:rPr>
        <w:t>9.10. Manutenção das Condições de Habilitação</w:t>
      </w:r>
    </w:p>
    <w:p w14:paraId="665DADC6"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A CONTRATADA deverá manter, durante toda a execução contratual, as condições de habilitação e qualificação exigidas na licitação, nos termos da Lei Federal nº 14.133/2021.</w:t>
      </w:r>
    </w:p>
    <w:p w14:paraId="32E068BC"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b/>
          <w:bCs/>
          <w:lang w:eastAsia="pt-BR"/>
        </w:rPr>
      </w:pPr>
      <w:r w:rsidRPr="003A7599">
        <w:rPr>
          <w:rFonts w:ascii="Times New Roman" w:eastAsia="Times New Roman" w:hAnsi="Times New Roman" w:cs="Times New Roman"/>
          <w:b/>
          <w:bCs/>
          <w:lang w:eastAsia="pt-BR"/>
        </w:rPr>
        <w:t>9.11. Cumprimento das Determinações da Fiscalização</w:t>
      </w:r>
    </w:p>
    <w:p w14:paraId="661ECC09" w14:textId="77777777" w:rsidR="003A7599" w:rsidRPr="003A7599" w:rsidRDefault="003A7599" w:rsidP="003A7599">
      <w:pPr>
        <w:spacing w:before="100" w:beforeAutospacing="1" w:after="100" w:afterAutospacing="1" w:line="240" w:lineRule="auto"/>
        <w:jc w:val="both"/>
        <w:rPr>
          <w:rFonts w:ascii="Times New Roman" w:eastAsia="Times New Roman" w:hAnsi="Times New Roman" w:cs="Times New Roman"/>
          <w:lang w:eastAsia="pt-BR"/>
        </w:rPr>
      </w:pPr>
      <w:r w:rsidRPr="003A7599">
        <w:rPr>
          <w:rFonts w:ascii="Times New Roman" w:eastAsia="Times New Roman" w:hAnsi="Times New Roman" w:cs="Times New Roman"/>
          <w:lang w:eastAsia="pt-BR"/>
        </w:rPr>
        <w:t>A CONTRATADA deverá atender às determinações da fiscalização relacionadas à execução contratual, prestando os esclarecimentos e apresentando os documentos solicitados nos prazos estabelecidos.</w:t>
      </w:r>
    </w:p>
    <w:p w14:paraId="4C458350" w14:textId="77777777" w:rsidR="000C59CF" w:rsidRPr="007A5C67" w:rsidRDefault="000C59CF" w:rsidP="001E4CEF">
      <w:pPr>
        <w:spacing w:before="100" w:beforeAutospacing="1" w:after="100" w:afterAutospacing="1" w:line="240" w:lineRule="auto"/>
        <w:jc w:val="both"/>
        <w:rPr>
          <w:rFonts w:ascii="Times New Roman" w:eastAsia="Times New Roman" w:hAnsi="Times New Roman" w:cs="Times New Roman"/>
          <w:lang w:eastAsia="pt-BR"/>
        </w:rPr>
      </w:pPr>
    </w:p>
    <w:p w14:paraId="5C78B13B" w14:textId="77777777" w:rsidR="008417BC" w:rsidRPr="007A5C67" w:rsidRDefault="008417BC"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10. OBRIGAÇÕES DA CONTRATANTE</w:t>
      </w:r>
    </w:p>
    <w:p w14:paraId="31C82F98"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b/>
          <w:bCs/>
          <w:lang w:eastAsia="pt-BR"/>
        </w:rPr>
      </w:pPr>
      <w:r w:rsidRPr="00A603C6">
        <w:rPr>
          <w:rFonts w:ascii="Times New Roman" w:eastAsia="Times New Roman" w:hAnsi="Times New Roman" w:cs="Times New Roman"/>
          <w:b/>
          <w:bCs/>
          <w:lang w:eastAsia="pt-BR"/>
        </w:rPr>
        <w:t>10.1. Disposições Gerais</w:t>
      </w:r>
    </w:p>
    <w:p w14:paraId="67D6B64E"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Compete ao Município de Bela Vista de Goiás – GO, por intermédio da Secretaria Municipal de Iluminação, Praças, Jardins e Limpeza Pública, proporcionar as condições necessárias à execução dos serviços, bem como acompanhar, fiscalizar e controlar a execução contratual.</w:t>
      </w:r>
    </w:p>
    <w:p w14:paraId="331CB13E"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b/>
          <w:bCs/>
          <w:lang w:eastAsia="pt-BR"/>
        </w:rPr>
      </w:pPr>
      <w:r w:rsidRPr="00A603C6">
        <w:rPr>
          <w:rFonts w:ascii="Times New Roman" w:eastAsia="Times New Roman" w:hAnsi="Times New Roman" w:cs="Times New Roman"/>
          <w:b/>
          <w:bCs/>
          <w:lang w:eastAsia="pt-BR"/>
        </w:rPr>
        <w:t>10.2. Planejamento e Organização dos Serviços</w:t>
      </w:r>
    </w:p>
    <w:p w14:paraId="6EC8685E"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Compete à Administração:</w:t>
      </w:r>
    </w:p>
    <w:p w14:paraId="1958DDFB" w14:textId="77777777" w:rsidR="00A603C6" w:rsidRPr="00A603C6" w:rsidRDefault="00A603C6" w:rsidP="001E7FC6">
      <w:pPr>
        <w:numPr>
          <w:ilvl w:val="0"/>
          <w:numId w:val="20"/>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definir os roteiros, frequências, locais e prioridades de execução; </w:t>
      </w:r>
    </w:p>
    <w:p w14:paraId="0148952B" w14:textId="77777777" w:rsidR="00A603C6" w:rsidRPr="00A603C6" w:rsidRDefault="00A603C6" w:rsidP="001E7FC6">
      <w:pPr>
        <w:numPr>
          <w:ilvl w:val="0"/>
          <w:numId w:val="20"/>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estabelecer a programação das equipes; </w:t>
      </w:r>
    </w:p>
    <w:p w14:paraId="588F41D3" w14:textId="77777777" w:rsidR="00A603C6" w:rsidRPr="00A603C6" w:rsidRDefault="00A603C6" w:rsidP="001E7FC6">
      <w:pPr>
        <w:numPr>
          <w:ilvl w:val="0"/>
          <w:numId w:val="20"/>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fornecer as informações necessárias à execução dos serviços; e </w:t>
      </w:r>
    </w:p>
    <w:p w14:paraId="0ADD2621" w14:textId="77777777" w:rsidR="00A603C6" w:rsidRPr="00A603C6" w:rsidRDefault="00A603C6" w:rsidP="001E7FC6">
      <w:pPr>
        <w:numPr>
          <w:ilvl w:val="0"/>
          <w:numId w:val="20"/>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comunicar à </w:t>
      </w:r>
      <w:proofErr w:type="gramStart"/>
      <w:r w:rsidRPr="00A603C6">
        <w:rPr>
          <w:rFonts w:ascii="Times New Roman" w:eastAsia="Times New Roman" w:hAnsi="Times New Roman" w:cs="Times New Roman"/>
          <w:lang w:eastAsia="pt-BR"/>
        </w:rPr>
        <w:t>CONTRATADA eventuais alterações</w:t>
      </w:r>
      <w:proofErr w:type="gramEnd"/>
      <w:r w:rsidRPr="00A603C6">
        <w:rPr>
          <w:rFonts w:ascii="Times New Roman" w:eastAsia="Times New Roman" w:hAnsi="Times New Roman" w:cs="Times New Roman"/>
          <w:lang w:eastAsia="pt-BR"/>
        </w:rPr>
        <w:t xml:space="preserve"> na programação operacional. </w:t>
      </w:r>
    </w:p>
    <w:p w14:paraId="610C8333"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b/>
          <w:bCs/>
          <w:lang w:eastAsia="pt-BR"/>
        </w:rPr>
      </w:pPr>
      <w:r w:rsidRPr="00A603C6">
        <w:rPr>
          <w:rFonts w:ascii="Times New Roman" w:eastAsia="Times New Roman" w:hAnsi="Times New Roman" w:cs="Times New Roman"/>
          <w:b/>
          <w:bCs/>
          <w:lang w:eastAsia="pt-BR"/>
        </w:rPr>
        <w:t>10.3. Estrutura Operacional</w:t>
      </w:r>
    </w:p>
    <w:p w14:paraId="381212BF"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A Administração deverá disponibilizar, conforme previsto no Projeto Básico e neste Termo de Referência:</w:t>
      </w:r>
    </w:p>
    <w:p w14:paraId="2865ED59" w14:textId="77777777" w:rsidR="00A603C6" w:rsidRPr="00A603C6" w:rsidRDefault="00A603C6" w:rsidP="001E7FC6">
      <w:pPr>
        <w:numPr>
          <w:ilvl w:val="0"/>
          <w:numId w:val="21"/>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veículos e máquinas necessários aos serviços; </w:t>
      </w:r>
    </w:p>
    <w:p w14:paraId="694F3F81" w14:textId="77777777" w:rsidR="00A603C6" w:rsidRPr="00A603C6" w:rsidRDefault="00A603C6" w:rsidP="001E7FC6">
      <w:pPr>
        <w:numPr>
          <w:ilvl w:val="0"/>
          <w:numId w:val="21"/>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lastRenderedPageBreak/>
        <w:t xml:space="preserve">equipamentos definidos como de responsabilidade do Município; </w:t>
      </w:r>
    </w:p>
    <w:p w14:paraId="20441F57" w14:textId="77777777" w:rsidR="00A603C6" w:rsidRPr="00A603C6" w:rsidRDefault="00A603C6" w:rsidP="001E7FC6">
      <w:pPr>
        <w:numPr>
          <w:ilvl w:val="0"/>
          <w:numId w:val="21"/>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motoristas e operadores; e </w:t>
      </w:r>
    </w:p>
    <w:p w14:paraId="70732086" w14:textId="77777777" w:rsidR="00A603C6" w:rsidRPr="00A603C6" w:rsidRDefault="00A603C6" w:rsidP="001E7FC6">
      <w:pPr>
        <w:numPr>
          <w:ilvl w:val="0"/>
          <w:numId w:val="21"/>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demais recursos operacionais sob sua responsabilidade. </w:t>
      </w:r>
    </w:p>
    <w:p w14:paraId="0BB39F4E"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A Administração deverá assegurar a disponibilidade e adequadas condições de funcionamento dos recursos sob sua responsabilidade, de modo a não comprometer a execução dos serviços.</w:t>
      </w:r>
    </w:p>
    <w:p w14:paraId="04F33919"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b/>
          <w:bCs/>
          <w:lang w:eastAsia="pt-BR"/>
        </w:rPr>
      </w:pPr>
      <w:r w:rsidRPr="00A603C6">
        <w:rPr>
          <w:rFonts w:ascii="Times New Roman" w:eastAsia="Times New Roman" w:hAnsi="Times New Roman" w:cs="Times New Roman"/>
          <w:b/>
          <w:bCs/>
          <w:lang w:eastAsia="pt-BR"/>
        </w:rPr>
        <w:t>10.4. Fiscalização Contratual</w:t>
      </w:r>
    </w:p>
    <w:p w14:paraId="01E22BAF"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A Administração designará gestor e fiscais do contrato, nos termos do art. 117 da Lei nº 14.133/2021, competindo-lhes, conforme suas atribuições:</w:t>
      </w:r>
    </w:p>
    <w:p w14:paraId="5CB28382" w14:textId="77777777" w:rsidR="00A603C6" w:rsidRPr="00A603C6" w:rsidRDefault="00A603C6" w:rsidP="001E7FC6">
      <w:pPr>
        <w:numPr>
          <w:ilvl w:val="0"/>
          <w:numId w:val="22"/>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acompanhar e fiscalizar a execução; </w:t>
      </w:r>
    </w:p>
    <w:p w14:paraId="476BEF24" w14:textId="77777777" w:rsidR="00A603C6" w:rsidRPr="00A603C6" w:rsidRDefault="00A603C6" w:rsidP="001E7FC6">
      <w:pPr>
        <w:numPr>
          <w:ilvl w:val="0"/>
          <w:numId w:val="22"/>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verificar os quantitativos de profissionais, jornadas e frequências; </w:t>
      </w:r>
    </w:p>
    <w:p w14:paraId="12C20B8D" w14:textId="77777777" w:rsidR="00A603C6" w:rsidRPr="00A603C6" w:rsidRDefault="00A603C6" w:rsidP="001E7FC6">
      <w:pPr>
        <w:numPr>
          <w:ilvl w:val="0"/>
          <w:numId w:val="22"/>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conferir e aprovar as medições; </w:t>
      </w:r>
    </w:p>
    <w:p w14:paraId="3941E109" w14:textId="77777777" w:rsidR="00A603C6" w:rsidRPr="00A603C6" w:rsidRDefault="00A603C6" w:rsidP="001E7FC6">
      <w:pPr>
        <w:numPr>
          <w:ilvl w:val="0"/>
          <w:numId w:val="22"/>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fiscalizar o cumprimento das obrigações contratuais; </w:t>
      </w:r>
    </w:p>
    <w:p w14:paraId="2F62F4AE" w14:textId="77777777" w:rsidR="00A603C6" w:rsidRPr="00A603C6" w:rsidRDefault="00A603C6" w:rsidP="001E7FC6">
      <w:pPr>
        <w:numPr>
          <w:ilvl w:val="0"/>
          <w:numId w:val="22"/>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solicitar correções e adequações; e </w:t>
      </w:r>
    </w:p>
    <w:p w14:paraId="02518BF5" w14:textId="77777777" w:rsidR="00A603C6" w:rsidRPr="00A603C6" w:rsidRDefault="00A603C6" w:rsidP="001E7FC6">
      <w:pPr>
        <w:numPr>
          <w:ilvl w:val="0"/>
          <w:numId w:val="22"/>
        </w:num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registrar e comunicar eventuais irregularidades. </w:t>
      </w:r>
    </w:p>
    <w:p w14:paraId="0D72FA31"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A fiscalização exercida pela Administração não exclui nem reduz a responsabilidade da CONTRATADA.</w:t>
      </w:r>
    </w:p>
    <w:p w14:paraId="0EF4E885"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b/>
          <w:bCs/>
          <w:lang w:eastAsia="pt-BR"/>
        </w:rPr>
      </w:pPr>
      <w:r w:rsidRPr="00A603C6">
        <w:rPr>
          <w:rFonts w:ascii="Times New Roman" w:eastAsia="Times New Roman" w:hAnsi="Times New Roman" w:cs="Times New Roman"/>
          <w:b/>
          <w:bCs/>
          <w:lang w:eastAsia="pt-BR"/>
        </w:rPr>
        <w:t>10.5. Recebimento e Medição</w:t>
      </w:r>
    </w:p>
    <w:p w14:paraId="64890211"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A CONTRATANTE deverá verificar os serviços executados, analisar a documentação apresentada, proceder aos recebimentos cabíveis e aprovar as medições que estiverem em conformidade com as condições contratuais.</w:t>
      </w:r>
    </w:p>
    <w:p w14:paraId="77213883"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b/>
          <w:bCs/>
          <w:lang w:eastAsia="pt-BR"/>
        </w:rPr>
      </w:pPr>
      <w:r w:rsidRPr="00A603C6">
        <w:rPr>
          <w:rFonts w:ascii="Times New Roman" w:eastAsia="Times New Roman" w:hAnsi="Times New Roman" w:cs="Times New Roman"/>
          <w:b/>
          <w:bCs/>
          <w:lang w:eastAsia="pt-BR"/>
        </w:rPr>
        <w:t>10.6. Pagamento</w:t>
      </w:r>
    </w:p>
    <w:p w14:paraId="508200D6"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A Administração efetuará os pagamentos devidos à CONTRATADA nos prazos e condições estabelecidos neste Termo de Referência e no contrato, após a regular liquidação da despesa.</w:t>
      </w:r>
    </w:p>
    <w:p w14:paraId="2666E657"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b/>
          <w:bCs/>
          <w:lang w:eastAsia="pt-BR"/>
        </w:rPr>
      </w:pPr>
      <w:r w:rsidRPr="00A603C6">
        <w:rPr>
          <w:rFonts w:ascii="Times New Roman" w:eastAsia="Times New Roman" w:hAnsi="Times New Roman" w:cs="Times New Roman"/>
          <w:b/>
          <w:bCs/>
          <w:lang w:eastAsia="pt-BR"/>
        </w:rPr>
        <w:t>10.7. Aplicação de Sanções</w:t>
      </w:r>
    </w:p>
    <w:p w14:paraId="549F4DDA" w14:textId="77777777" w:rsidR="00A603C6" w:rsidRDefault="00A603C6" w:rsidP="00A603C6">
      <w:p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A Administração adotará as medidas e aplicará as sanções cabíveis em caso de descumprimento das obrigações contratuais, observados o contraditório, a ampla defesa e as disposições da Lei Federal nº 14.133/2021.</w:t>
      </w:r>
    </w:p>
    <w:p w14:paraId="193F59EF" w14:textId="77777777" w:rsidR="00925939" w:rsidRDefault="00925939" w:rsidP="00A603C6">
      <w:pPr>
        <w:spacing w:before="100" w:beforeAutospacing="1" w:after="100" w:afterAutospacing="1" w:line="240" w:lineRule="auto"/>
        <w:jc w:val="both"/>
        <w:rPr>
          <w:rFonts w:ascii="Times New Roman" w:eastAsia="Times New Roman" w:hAnsi="Times New Roman" w:cs="Times New Roman"/>
          <w:lang w:eastAsia="pt-BR"/>
        </w:rPr>
      </w:pPr>
    </w:p>
    <w:p w14:paraId="30D00D78" w14:textId="77777777" w:rsidR="00925939" w:rsidRPr="00A603C6" w:rsidRDefault="00925939" w:rsidP="00A603C6">
      <w:pPr>
        <w:spacing w:before="100" w:beforeAutospacing="1" w:after="100" w:afterAutospacing="1" w:line="240" w:lineRule="auto"/>
        <w:jc w:val="both"/>
        <w:rPr>
          <w:rFonts w:ascii="Times New Roman" w:eastAsia="Times New Roman" w:hAnsi="Times New Roman" w:cs="Times New Roman"/>
          <w:lang w:eastAsia="pt-BR"/>
        </w:rPr>
      </w:pPr>
    </w:p>
    <w:p w14:paraId="7E7A9183"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b/>
          <w:bCs/>
          <w:lang w:eastAsia="pt-BR"/>
        </w:rPr>
      </w:pPr>
      <w:r w:rsidRPr="00A603C6">
        <w:rPr>
          <w:rFonts w:ascii="Times New Roman" w:eastAsia="Times New Roman" w:hAnsi="Times New Roman" w:cs="Times New Roman"/>
          <w:b/>
          <w:bCs/>
          <w:lang w:eastAsia="pt-BR"/>
        </w:rPr>
        <w:t>10.8. Alterações Contratuais</w:t>
      </w:r>
    </w:p>
    <w:p w14:paraId="3F2D4F51"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As alterações contratuais observarão as hipóteses, condições e limites estabelecidos nos </w:t>
      </w:r>
      <w:proofErr w:type="spellStart"/>
      <w:r w:rsidRPr="00A603C6">
        <w:rPr>
          <w:rFonts w:ascii="Times New Roman" w:eastAsia="Times New Roman" w:hAnsi="Times New Roman" w:cs="Times New Roman"/>
          <w:lang w:eastAsia="pt-BR"/>
        </w:rPr>
        <w:t>arts</w:t>
      </w:r>
      <w:proofErr w:type="spellEnd"/>
      <w:r w:rsidRPr="00A603C6">
        <w:rPr>
          <w:rFonts w:ascii="Times New Roman" w:eastAsia="Times New Roman" w:hAnsi="Times New Roman" w:cs="Times New Roman"/>
          <w:lang w:eastAsia="pt-BR"/>
        </w:rPr>
        <w:t>. 124 e seguintes da Lei Federal nº 14.133/2021.</w:t>
      </w:r>
    </w:p>
    <w:p w14:paraId="4848B2AA" w14:textId="77777777" w:rsidR="00A603C6" w:rsidRPr="00A603C6" w:rsidRDefault="00A603C6" w:rsidP="00A603C6">
      <w:pPr>
        <w:spacing w:before="100" w:beforeAutospacing="1" w:after="100" w:afterAutospacing="1" w:line="240" w:lineRule="auto"/>
        <w:jc w:val="both"/>
        <w:rPr>
          <w:rFonts w:ascii="Times New Roman" w:eastAsia="Times New Roman" w:hAnsi="Times New Roman" w:cs="Times New Roman"/>
          <w:b/>
          <w:bCs/>
          <w:lang w:eastAsia="pt-BR"/>
        </w:rPr>
      </w:pPr>
      <w:r w:rsidRPr="00A603C6">
        <w:rPr>
          <w:rFonts w:ascii="Times New Roman" w:eastAsia="Times New Roman" w:hAnsi="Times New Roman" w:cs="Times New Roman"/>
          <w:b/>
          <w:bCs/>
          <w:lang w:eastAsia="pt-BR"/>
        </w:rPr>
        <w:t>10.9. Extinção Contratual</w:t>
      </w:r>
    </w:p>
    <w:p w14:paraId="1574BAE2" w14:textId="10099DD8" w:rsidR="000C59CF" w:rsidRDefault="00A603C6" w:rsidP="001E4CEF">
      <w:pPr>
        <w:spacing w:before="100" w:beforeAutospacing="1" w:after="100" w:afterAutospacing="1" w:line="240" w:lineRule="auto"/>
        <w:jc w:val="both"/>
        <w:rPr>
          <w:rFonts w:ascii="Times New Roman" w:eastAsia="Times New Roman" w:hAnsi="Times New Roman" w:cs="Times New Roman"/>
          <w:lang w:eastAsia="pt-BR"/>
        </w:rPr>
      </w:pPr>
      <w:r w:rsidRPr="00A603C6">
        <w:rPr>
          <w:rFonts w:ascii="Times New Roman" w:eastAsia="Times New Roman" w:hAnsi="Times New Roman" w:cs="Times New Roman"/>
          <w:lang w:eastAsia="pt-BR"/>
        </w:rPr>
        <w:t xml:space="preserve">A extinção do contrato observará as hipóteses e procedimentos previstos nos </w:t>
      </w:r>
      <w:proofErr w:type="spellStart"/>
      <w:r w:rsidRPr="00A603C6">
        <w:rPr>
          <w:rFonts w:ascii="Times New Roman" w:eastAsia="Times New Roman" w:hAnsi="Times New Roman" w:cs="Times New Roman"/>
          <w:lang w:eastAsia="pt-BR"/>
        </w:rPr>
        <w:t>arts</w:t>
      </w:r>
      <w:proofErr w:type="spellEnd"/>
      <w:r w:rsidRPr="00A603C6">
        <w:rPr>
          <w:rFonts w:ascii="Times New Roman" w:eastAsia="Times New Roman" w:hAnsi="Times New Roman" w:cs="Times New Roman"/>
          <w:lang w:eastAsia="pt-BR"/>
        </w:rPr>
        <w:t>. 137 a 139 da Lei Federal nº 14.133/2021, assegurados o contraditório e a ampla defesa, quando cabíveis.</w:t>
      </w:r>
    </w:p>
    <w:p w14:paraId="278ED942" w14:textId="77777777" w:rsidR="00925939" w:rsidRPr="007A5C67" w:rsidRDefault="00925939" w:rsidP="001E4CEF">
      <w:pPr>
        <w:spacing w:before="100" w:beforeAutospacing="1" w:after="100" w:afterAutospacing="1" w:line="240" w:lineRule="auto"/>
        <w:jc w:val="both"/>
        <w:rPr>
          <w:rFonts w:ascii="Times New Roman" w:eastAsia="Times New Roman" w:hAnsi="Times New Roman" w:cs="Times New Roman"/>
          <w:lang w:eastAsia="pt-BR"/>
        </w:rPr>
      </w:pPr>
    </w:p>
    <w:p w14:paraId="3BF4ACA7" w14:textId="77777777" w:rsidR="008417BC" w:rsidRPr="007A5C67" w:rsidRDefault="008417BC" w:rsidP="001E4CEF">
      <w:pPr>
        <w:pStyle w:val="Ttulo1"/>
        <w:jc w:val="both"/>
        <w:rPr>
          <w:sz w:val="22"/>
          <w:szCs w:val="22"/>
        </w:rPr>
      </w:pPr>
      <w:r w:rsidRPr="007A5C67">
        <w:rPr>
          <w:sz w:val="22"/>
          <w:szCs w:val="22"/>
        </w:rPr>
        <w:t>11. GESTÃO E FISCALIZAÇÃO DO CONTRATO</w:t>
      </w:r>
    </w:p>
    <w:p w14:paraId="7DCAF167"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11.1. Disposições Gerais</w:t>
      </w:r>
    </w:p>
    <w:p w14:paraId="6D9BF593"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A execução contratual será acompanhada e fiscalizada pela Administração Municipal, nos termos do art. 117 da Lei Federal nº 14.133/2021, do Decreto Municipal nº 119/2024 e demais normas aplicáveis.</w:t>
      </w:r>
    </w:p>
    <w:p w14:paraId="1328FDAB"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A fiscalização deverá verificar o cumprimento das obrigações contratuais, a adequada disponibilização da mão de obra, a qualidade e continuidade dos serviços e o atendimento aos resultados previstos.</w:t>
      </w:r>
    </w:p>
    <w:p w14:paraId="269846F0"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A fiscalização não exclui nem reduz a responsabilidade da CONTRATADA pela execução do objeto.</w:t>
      </w:r>
    </w:p>
    <w:p w14:paraId="3AE63968"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11.2. Designação do Gestor e dos Fiscais</w:t>
      </w:r>
    </w:p>
    <w:p w14:paraId="2D352AEA"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A Administração designará formalmente o gestor e os fiscais necessários ao acompanhamento da execução contratual, observadas as atribuições e a segregação de funções previstas na legislação aplicável.</w:t>
      </w:r>
    </w:p>
    <w:p w14:paraId="6BBC2E91"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11.3. Competências do Gestor do Contrato</w:t>
      </w:r>
    </w:p>
    <w:p w14:paraId="2D536F88"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Compete ao gestor do contrato:</w:t>
      </w:r>
    </w:p>
    <w:p w14:paraId="74EA7BCF" w14:textId="77777777" w:rsidR="00487182" w:rsidRPr="00487182" w:rsidRDefault="00487182" w:rsidP="001E7FC6">
      <w:pPr>
        <w:numPr>
          <w:ilvl w:val="0"/>
          <w:numId w:val="23"/>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coordenar o acompanhamento da execução contratual; </w:t>
      </w:r>
    </w:p>
    <w:p w14:paraId="629CB85F" w14:textId="77777777" w:rsidR="00487182" w:rsidRPr="00487182" w:rsidRDefault="00487182" w:rsidP="001E7FC6">
      <w:pPr>
        <w:numPr>
          <w:ilvl w:val="0"/>
          <w:numId w:val="23"/>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controlar prazos, vigência e valores; </w:t>
      </w:r>
    </w:p>
    <w:p w14:paraId="3159FE3D" w14:textId="77777777" w:rsidR="00487182" w:rsidRPr="00487182" w:rsidRDefault="00487182" w:rsidP="001E7FC6">
      <w:pPr>
        <w:numPr>
          <w:ilvl w:val="0"/>
          <w:numId w:val="23"/>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acompanhar o cumprimento das obrigações da CONTRATADA; </w:t>
      </w:r>
    </w:p>
    <w:p w14:paraId="647B28F3" w14:textId="77777777" w:rsidR="00487182" w:rsidRPr="00487182" w:rsidRDefault="00487182" w:rsidP="001E7FC6">
      <w:pPr>
        <w:numPr>
          <w:ilvl w:val="0"/>
          <w:numId w:val="23"/>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adotar providências diante de irregularidades; </w:t>
      </w:r>
    </w:p>
    <w:p w14:paraId="63DED45B" w14:textId="77777777" w:rsidR="00487182" w:rsidRPr="00487182" w:rsidRDefault="00487182" w:rsidP="001E7FC6">
      <w:pPr>
        <w:numPr>
          <w:ilvl w:val="0"/>
          <w:numId w:val="23"/>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instruir pedidos de prorrogação, alteração, repactuação ou reequilíbrio econômico-financeiro; e </w:t>
      </w:r>
    </w:p>
    <w:p w14:paraId="76859E57" w14:textId="77777777" w:rsidR="00487182" w:rsidRPr="00487182" w:rsidRDefault="00487182" w:rsidP="001E7FC6">
      <w:pPr>
        <w:numPr>
          <w:ilvl w:val="0"/>
          <w:numId w:val="23"/>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praticar os demais atos de gestão necessários à adequada execução contratual. </w:t>
      </w:r>
    </w:p>
    <w:p w14:paraId="7F187666"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11.4. Competências do Fiscal Técnico</w:t>
      </w:r>
    </w:p>
    <w:p w14:paraId="68831E90"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Compete ao fiscal técnico:</w:t>
      </w:r>
    </w:p>
    <w:p w14:paraId="09386FBB" w14:textId="77777777" w:rsidR="00487182" w:rsidRPr="00487182" w:rsidRDefault="00487182" w:rsidP="001E7FC6">
      <w:pPr>
        <w:numPr>
          <w:ilvl w:val="0"/>
          <w:numId w:val="24"/>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acompanhar a execução dos serviços; </w:t>
      </w:r>
    </w:p>
    <w:p w14:paraId="5522FE3F" w14:textId="77777777" w:rsidR="00487182" w:rsidRPr="00487182" w:rsidRDefault="00487182" w:rsidP="001E7FC6">
      <w:pPr>
        <w:numPr>
          <w:ilvl w:val="0"/>
          <w:numId w:val="24"/>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verificar os quantitativos de profissionais disponibilizados; </w:t>
      </w:r>
    </w:p>
    <w:p w14:paraId="3A80A242" w14:textId="77777777" w:rsidR="00487182" w:rsidRPr="00487182" w:rsidRDefault="00487182" w:rsidP="001E7FC6">
      <w:pPr>
        <w:numPr>
          <w:ilvl w:val="0"/>
          <w:numId w:val="24"/>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conferir jornadas, frequências, roteiros e atividades executadas; </w:t>
      </w:r>
    </w:p>
    <w:p w14:paraId="73DDA2FA" w14:textId="77777777" w:rsidR="00487182" w:rsidRPr="00487182" w:rsidRDefault="00487182" w:rsidP="001E7FC6">
      <w:pPr>
        <w:numPr>
          <w:ilvl w:val="0"/>
          <w:numId w:val="24"/>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acompanhar a qualidade e regularidade dos serviços; </w:t>
      </w:r>
    </w:p>
    <w:p w14:paraId="18C24B55" w14:textId="77777777" w:rsidR="00487182" w:rsidRPr="00487182" w:rsidRDefault="00487182" w:rsidP="001E7FC6">
      <w:pPr>
        <w:numPr>
          <w:ilvl w:val="0"/>
          <w:numId w:val="24"/>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conferir as medições; </w:t>
      </w:r>
    </w:p>
    <w:p w14:paraId="70D0AEC1" w14:textId="77777777" w:rsidR="00487182" w:rsidRPr="00487182" w:rsidRDefault="00487182" w:rsidP="001E7FC6">
      <w:pPr>
        <w:numPr>
          <w:ilvl w:val="0"/>
          <w:numId w:val="24"/>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registrar ocorrências e determinar as correções cabíveis; e </w:t>
      </w:r>
    </w:p>
    <w:p w14:paraId="10CD08C5" w14:textId="77777777" w:rsidR="00487182" w:rsidRPr="00487182" w:rsidRDefault="00487182" w:rsidP="001E7FC6">
      <w:pPr>
        <w:numPr>
          <w:ilvl w:val="0"/>
          <w:numId w:val="24"/>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subsidiar o gestor com informações relativas à execução contratual. </w:t>
      </w:r>
    </w:p>
    <w:p w14:paraId="24D61B59"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11.5. Competências do Fiscal Administrativo</w:t>
      </w:r>
    </w:p>
    <w:p w14:paraId="44E3FE7F"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Compete ao fiscal administrativo:</w:t>
      </w:r>
    </w:p>
    <w:p w14:paraId="79A72DD1" w14:textId="77777777" w:rsidR="00487182" w:rsidRPr="00487182" w:rsidRDefault="00487182" w:rsidP="001E7FC6">
      <w:pPr>
        <w:numPr>
          <w:ilvl w:val="0"/>
          <w:numId w:val="25"/>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acompanhar os aspectos administrativos do contrato; </w:t>
      </w:r>
    </w:p>
    <w:p w14:paraId="1D95A968" w14:textId="77777777" w:rsidR="00487182" w:rsidRPr="00487182" w:rsidRDefault="00487182" w:rsidP="001E7FC6">
      <w:pPr>
        <w:numPr>
          <w:ilvl w:val="0"/>
          <w:numId w:val="25"/>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verificar a documentação trabalhista, previdenciária e fiscal exigível; </w:t>
      </w:r>
    </w:p>
    <w:p w14:paraId="1190C5A3" w14:textId="77777777" w:rsidR="00487182" w:rsidRPr="00487182" w:rsidRDefault="00487182" w:rsidP="001E7FC6">
      <w:pPr>
        <w:numPr>
          <w:ilvl w:val="0"/>
          <w:numId w:val="25"/>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acompanhar a manutenção das condições de habilitação; </w:t>
      </w:r>
    </w:p>
    <w:p w14:paraId="79FAC34C" w14:textId="77777777" w:rsidR="00487182" w:rsidRPr="00487182" w:rsidRDefault="00487182" w:rsidP="001E7FC6">
      <w:pPr>
        <w:numPr>
          <w:ilvl w:val="0"/>
          <w:numId w:val="25"/>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conferir a documentação necessária à liquidação e ao pagamento; </w:t>
      </w:r>
    </w:p>
    <w:p w14:paraId="24232695" w14:textId="77777777" w:rsidR="00487182" w:rsidRPr="00487182" w:rsidRDefault="00487182" w:rsidP="001E7FC6">
      <w:pPr>
        <w:numPr>
          <w:ilvl w:val="0"/>
          <w:numId w:val="25"/>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acompanhar o cumprimento das obrigações relativas aos empregados vinculados ao contrato; e </w:t>
      </w:r>
    </w:p>
    <w:p w14:paraId="738BF239" w14:textId="77777777" w:rsidR="00487182" w:rsidRPr="00487182" w:rsidRDefault="00487182" w:rsidP="001E7FC6">
      <w:pPr>
        <w:numPr>
          <w:ilvl w:val="0"/>
          <w:numId w:val="25"/>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lastRenderedPageBreak/>
        <w:t xml:space="preserve">registrar e comunicar eventuais irregularidades. </w:t>
      </w:r>
    </w:p>
    <w:p w14:paraId="5AD87B94"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11.6. Fiscalização das Obrigações Trabalhistas</w:t>
      </w:r>
    </w:p>
    <w:p w14:paraId="3E09B4CF"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Considerando a dedicação exclusiva de mão de obra, a fiscalização deverá acompanhar o cumprimento das obrigações trabalhistas e previdenciárias relativas aos empregados vinculados à execução contratual, mediante análise da documentação exigida no edital e no contrato.</w:t>
      </w:r>
    </w:p>
    <w:p w14:paraId="156A2D16"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Eventuais irregularidades deverão ser registradas e submetidas às providências cabíveis, na forma da legislação aplicável.</w:t>
      </w:r>
    </w:p>
    <w:p w14:paraId="25506E33"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11.7. Registro das Ocorrências</w:t>
      </w:r>
    </w:p>
    <w:p w14:paraId="19A05FC4"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As ocorrências relacionadas à execução contratual deverão ser registradas pela fiscalização, especialmente quanto a faltas, ausência de substituições, descumprimento de jornadas, falhas na execução, notificações, glosas e demais irregularidades relevantes.</w:t>
      </w:r>
    </w:p>
    <w:p w14:paraId="38868F63"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11.8. Comunicação entre as Partes</w:t>
      </w:r>
    </w:p>
    <w:p w14:paraId="1D3790C0"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As comunicações entre a Administração e a CONTRATADA deverão ocorrer por meios formais, preferencialmente eletrônicos, e ser devidamente registradas no processo administrativo.</w:t>
      </w:r>
    </w:p>
    <w:p w14:paraId="77B8C9AC"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11.9. Ausência de Vínculo e Subordinação Direta</w:t>
      </w:r>
    </w:p>
    <w:p w14:paraId="071DC6F8"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A fiscalização exercida pela Administração não caracteriza vínculo empregatício entre os empregados da CONTRATADA e o Município.</w:t>
      </w:r>
    </w:p>
    <w:p w14:paraId="1C66D8C2"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As determinações relativas à gestão dos trabalhadores deverão ser dirigidas ao </w:t>
      </w:r>
      <w:r w:rsidRPr="00487182">
        <w:rPr>
          <w:rFonts w:ascii="Times New Roman" w:hAnsi="Times New Roman" w:cs="Times New Roman"/>
          <w:b/>
          <w:bCs/>
        </w:rPr>
        <w:t>preposto ou encarregado da CONTRATADA</w:t>
      </w:r>
      <w:r w:rsidRPr="00487182">
        <w:rPr>
          <w:rFonts w:ascii="Times New Roman" w:hAnsi="Times New Roman" w:cs="Times New Roman"/>
        </w:rPr>
        <w:t>, evitando-se subordinação direta dos empregados aos agentes públicos, sem prejuízo das orientações necessárias quanto aos locais, roteiros, prioridades e resultados dos serviços.</w:t>
      </w:r>
    </w:p>
    <w:p w14:paraId="30965AF3"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11.10. Prerrogativas da Administração</w:t>
      </w:r>
    </w:p>
    <w:p w14:paraId="132BF944"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A Administração poderá, observada a legislação e as condições contratuais:</w:t>
      </w:r>
    </w:p>
    <w:p w14:paraId="19066924" w14:textId="77777777" w:rsidR="00487182" w:rsidRPr="00487182" w:rsidRDefault="00487182" w:rsidP="001E7FC6">
      <w:pPr>
        <w:numPr>
          <w:ilvl w:val="0"/>
          <w:numId w:val="26"/>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fiscalizar e verificar a execução dos serviços; </w:t>
      </w:r>
    </w:p>
    <w:p w14:paraId="25FC4FD7" w14:textId="77777777" w:rsidR="00487182" w:rsidRPr="00487182" w:rsidRDefault="00487182" w:rsidP="001E7FC6">
      <w:pPr>
        <w:numPr>
          <w:ilvl w:val="0"/>
          <w:numId w:val="26"/>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determinar a correção de irregularidades; </w:t>
      </w:r>
    </w:p>
    <w:p w14:paraId="5B8FA2B3" w14:textId="77777777" w:rsidR="00487182" w:rsidRPr="00487182" w:rsidRDefault="00487182" w:rsidP="001E7FC6">
      <w:pPr>
        <w:numPr>
          <w:ilvl w:val="0"/>
          <w:numId w:val="26"/>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rejeitar serviços executados em desconformidade; </w:t>
      </w:r>
    </w:p>
    <w:p w14:paraId="3061A4B0" w14:textId="77777777" w:rsidR="00487182" w:rsidRPr="00487182" w:rsidRDefault="00487182" w:rsidP="001E7FC6">
      <w:pPr>
        <w:numPr>
          <w:ilvl w:val="0"/>
          <w:numId w:val="26"/>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solicitar a substituição de profissional, mediante justificativa; </w:t>
      </w:r>
    </w:p>
    <w:p w14:paraId="2CF7D0DA" w14:textId="77777777" w:rsidR="00487182" w:rsidRPr="00487182" w:rsidRDefault="00487182" w:rsidP="001E7FC6">
      <w:pPr>
        <w:numPr>
          <w:ilvl w:val="0"/>
          <w:numId w:val="26"/>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realizar glosas quando cabíveis; e </w:t>
      </w:r>
    </w:p>
    <w:p w14:paraId="3A13F7AA" w14:textId="77777777" w:rsidR="00487182" w:rsidRPr="00487182" w:rsidRDefault="00487182" w:rsidP="001E7FC6">
      <w:pPr>
        <w:numPr>
          <w:ilvl w:val="0"/>
          <w:numId w:val="26"/>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aplicar as sanções e demais medidas previstas na legislação e no contrato.</w:t>
      </w:r>
    </w:p>
    <w:p w14:paraId="319A412F" w14:textId="77777777" w:rsidR="000C59CF" w:rsidRPr="007A5C67" w:rsidRDefault="000C59CF" w:rsidP="00487182">
      <w:pPr>
        <w:spacing w:before="100" w:beforeAutospacing="1" w:after="100" w:afterAutospacing="1" w:line="240" w:lineRule="auto"/>
        <w:jc w:val="both"/>
        <w:rPr>
          <w:rFonts w:ascii="Times New Roman" w:hAnsi="Times New Roman" w:cs="Times New Roman"/>
        </w:rPr>
      </w:pPr>
    </w:p>
    <w:p w14:paraId="28665C53" w14:textId="77777777" w:rsidR="008417BC" w:rsidRPr="007A5C67" w:rsidRDefault="008417BC" w:rsidP="001E4CEF">
      <w:pPr>
        <w:pStyle w:val="Ttulo1"/>
        <w:jc w:val="both"/>
        <w:rPr>
          <w:sz w:val="22"/>
          <w:szCs w:val="22"/>
        </w:rPr>
      </w:pPr>
      <w:r w:rsidRPr="007A5C67">
        <w:rPr>
          <w:sz w:val="22"/>
          <w:szCs w:val="22"/>
        </w:rPr>
        <w:t>12. SANÇÕES ADMINISTRATIVAS</w:t>
      </w:r>
    </w:p>
    <w:p w14:paraId="46FABE66"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12.1. Disposições Gerais</w:t>
      </w:r>
    </w:p>
    <w:p w14:paraId="1C6718C9"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O descumprimento das obrigações contratuais sujeitará a CONTRATADA às sanções previstas nos </w:t>
      </w:r>
      <w:proofErr w:type="spellStart"/>
      <w:r w:rsidRPr="00487182">
        <w:rPr>
          <w:rFonts w:ascii="Times New Roman" w:hAnsi="Times New Roman" w:cs="Times New Roman"/>
        </w:rPr>
        <w:t>arts</w:t>
      </w:r>
      <w:proofErr w:type="spellEnd"/>
      <w:r w:rsidRPr="00487182">
        <w:rPr>
          <w:rFonts w:ascii="Times New Roman" w:hAnsi="Times New Roman" w:cs="Times New Roman"/>
        </w:rPr>
        <w:t>. 155 a 163 da Lei Federal nº 14.133/2021, assegurados o contraditório e a ampla defesa.</w:t>
      </w:r>
    </w:p>
    <w:p w14:paraId="3A2EA6AB"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lastRenderedPageBreak/>
        <w:t>As sanções poderão ser aplicadas cumulativamente com multa, quando cabível, observada a gravidade da infração e o devido processo administrativo.</w:t>
      </w:r>
    </w:p>
    <w:p w14:paraId="2ABCCB2F"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12.2. Infrações Administrativas</w:t>
      </w:r>
    </w:p>
    <w:p w14:paraId="27CB947B"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Constituem infrações administrativas as condutas previstas no art. 155 da Lei Federal nº 14.133/2021, especialmente:</w:t>
      </w:r>
    </w:p>
    <w:p w14:paraId="480BF452" w14:textId="77777777" w:rsidR="00487182" w:rsidRPr="00487182" w:rsidRDefault="00487182" w:rsidP="001E7FC6">
      <w:pPr>
        <w:numPr>
          <w:ilvl w:val="0"/>
          <w:numId w:val="27"/>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dar causa à inexecução parcial ou total do contrato; </w:t>
      </w:r>
    </w:p>
    <w:p w14:paraId="0DA8CC21" w14:textId="77777777" w:rsidR="00487182" w:rsidRPr="00487182" w:rsidRDefault="00487182" w:rsidP="001E7FC6">
      <w:pPr>
        <w:numPr>
          <w:ilvl w:val="0"/>
          <w:numId w:val="27"/>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retardar injustificadamente a execução dos serviços; </w:t>
      </w:r>
    </w:p>
    <w:p w14:paraId="1FABB567" w14:textId="77777777" w:rsidR="00487182" w:rsidRPr="00487182" w:rsidRDefault="00487182" w:rsidP="001E7FC6">
      <w:pPr>
        <w:numPr>
          <w:ilvl w:val="0"/>
          <w:numId w:val="27"/>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apresentar documentação falsa ou prestar declaração falsa; </w:t>
      </w:r>
    </w:p>
    <w:p w14:paraId="195AF8BA" w14:textId="77777777" w:rsidR="00487182" w:rsidRPr="00487182" w:rsidRDefault="00487182" w:rsidP="001E7FC6">
      <w:pPr>
        <w:numPr>
          <w:ilvl w:val="0"/>
          <w:numId w:val="27"/>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fraudar a licitação ou a execução contratual; </w:t>
      </w:r>
    </w:p>
    <w:p w14:paraId="5204B5E9" w14:textId="77777777" w:rsidR="00487182" w:rsidRPr="00487182" w:rsidRDefault="00487182" w:rsidP="001E7FC6">
      <w:pPr>
        <w:numPr>
          <w:ilvl w:val="0"/>
          <w:numId w:val="27"/>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comportar-se de modo inidôneo ou praticar fraude; </w:t>
      </w:r>
    </w:p>
    <w:p w14:paraId="19C38A48" w14:textId="77777777" w:rsidR="00487182" w:rsidRPr="00487182" w:rsidRDefault="00487182" w:rsidP="001E7FC6">
      <w:pPr>
        <w:numPr>
          <w:ilvl w:val="0"/>
          <w:numId w:val="27"/>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praticar ato lesivo previsto no art. 5º da Lei nº 12.846/2013; e </w:t>
      </w:r>
    </w:p>
    <w:p w14:paraId="7D9CAF70" w14:textId="77777777" w:rsidR="00487182" w:rsidRPr="00487182" w:rsidRDefault="00487182" w:rsidP="001E7FC6">
      <w:pPr>
        <w:numPr>
          <w:ilvl w:val="0"/>
          <w:numId w:val="27"/>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descumprir obrigações contratuais ou determinações regulares da fiscalização. </w:t>
      </w:r>
    </w:p>
    <w:p w14:paraId="7F03603B"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12.3. Sanções Aplicáveis</w:t>
      </w:r>
    </w:p>
    <w:p w14:paraId="3F8FC413"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Poderão ser aplicadas, conforme a natureza e a gravidade da infração:</w:t>
      </w:r>
    </w:p>
    <w:p w14:paraId="0961E47F"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b/>
          <w:bCs/>
        </w:rPr>
        <w:t>a) Advertência:</w:t>
      </w:r>
      <w:r w:rsidRPr="00487182">
        <w:rPr>
          <w:rFonts w:ascii="Times New Roman" w:hAnsi="Times New Roman" w:cs="Times New Roman"/>
        </w:rPr>
        <w:t xml:space="preserve"> nos casos de inexecução parcial que não justifiquem sanção mais grave;</w:t>
      </w:r>
    </w:p>
    <w:p w14:paraId="0B879C94"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b/>
          <w:bCs/>
        </w:rPr>
        <w:t>b) Multa moratória:</w:t>
      </w:r>
      <w:r w:rsidRPr="00487182">
        <w:rPr>
          <w:rFonts w:ascii="Times New Roman" w:hAnsi="Times New Roman" w:cs="Times New Roman"/>
        </w:rPr>
        <w:t xml:space="preserve"> de </w:t>
      </w:r>
      <w:r w:rsidRPr="00487182">
        <w:rPr>
          <w:rFonts w:ascii="Times New Roman" w:hAnsi="Times New Roman" w:cs="Times New Roman"/>
          <w:b/>
          <w:bCs/>
        </w:rPr>
        <w:t>0,5% (meio por cento) por dia de atraso injustificado</w:t>
      </w:r>
      <w:r w:rsidRPr="00487182">
        <w:rPr>
          <w:rFonts w:ascii="Times New Roman" w:hAnsi="Times New Roman" w:cs="Times New Roman"/>
        </w:rPr>
        <w:t xml:space="preserve">, incidente sobre o valor da parcela mensal afetada pelo inadimplemento, limitada a </w:t>
      </w:r>
      <w:r w:rsidRPr="00487182">
        <w:rPr>
          <w:rFonts w:ascii="Times New Roman" w:hAnsi="Times New Roman" w:cs="Times New Roman"/>
          <w:b/>
          <w:bCs/>
        </w:rPr>
        <w:t>10% (dez por cento)</w:t>
      </w:r>
      <w:r w:rsidRPr="00487182">
        <w:rPr>
          <w:rFonts w:ascii="Times New Roman" w:hAnsi="Times New Roman" w:cs="Times New Roman"/>
        </w:rPr>
        <w:t>;</w:t>
      </w:r>
    </w:p>
    <w:p w14:paraId="6C8E9555"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b/>
          <w:bCs/>
        </w:rPr>
        <w:t>c) Multa compensatória:</w:t>
      </w:r>
      <w:r w:rsidRPr="00487182">
        <w:rPr>
          <w:rFonts w:ascii="Times New Roman" w:hAnsi="Times New Roman" w:cs="Times New Roman"/>
        </w:rPr>
        <w:t xml:space="preserve"> de até </w:t>
      </w:r>
      <w:r w:rsidRPr="00487182">
        <w:rPr>
          <w:rFonts w:ascii="Times New Roman" w:hAnsi="Times New Roman" w:cs="Times New Roman"/>
          <w:b/>
          <w:bCs/>
        </w:rPr>
        <w:t>20% (vinte por cento)</w:t>
      </w:r>
      <w:r w:rsidRPr="00487182">
        <w:rPr>
          <w:rFonts w:ascii="Times New Roman" w:hAnsi="Times New Roman" w:cs="Times New Roman"/>
        </w:rPr>
        <w:t>, conforme a gravidade da infração e a extensão do inadimplemento, observados os critérios e a base de cálculo estabelecidos no edital e no contrato;</w:t>
      </w:r>
    </w:p>
    <w:p w14:paraId="3503C73B"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b/>
          <w:bCs/>
        </w:rPr>
        <w:t>d) Impedimento de licitar e contratar:</w:t>
      </w:r>
      <w:r w:rsidRPr="00487182">
        <w:rPr>
          <w:rFonts w:ascii="Times New Roman" w:hAnsi="Times New Roman" w:cs="Times New Roman"/>
        </w:rPr>
        <w:t xml:space="preserve"> pelo prazo máximo de </w:t>
      </w:r>
      <w:r w:rsidRPr="00487182">
        <w:rPr>
          <w:rFonts w:ascii="Times New Roman" w:hAnsi="Times New Roman" w:cs="Times New Roman"/>
          <w:b/>
          <w:bCs/>
        </w:rPr>
        <w:t>3 (três) anos</w:t>
      </w:r>
      <w:r w:rsidRPr="00487182">
        <w:rPr>
          <w:rFonts w:ascii="Times New Roman" w:hAnsi="Times New Roman" w:cs="Times New Roman"/>
        </w:rPr>
        <w:t>, nas hipóteses previstas na Lei nº 14.133/2021;</w:t>
      </w:r>
    </w:p>
    <w:p w14:paraId="6CFEE4E4"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b/>
          <w:bCs/>
        </w:rPr>
        <w:t>e) Declaração de inidoneidade para licitar ou contratar:</w:t>
      </w:r>
      <w:r w:rsidRPr="00487182">
        <w:rPr>
          <w:rFonts w:ascii="Times New Roman" w:hAnsi="Times New Roman" w:cs="Times New Roman"/>
        </w:rPr>
        <w:t xml:space="preserve"> pelo prazo de </w:t>
      </w:r>
      <w:r w:rsidRPr="00487182">
        <w:rPr>
          <w:rFonts w:ascii="Times New Roman" w:hAnsi="Times New Roman" w:cs="Times New Roman"/>
          <w:b/>
          <w:bCs/>
        </w:rPr>
        <w:t>3 (três) a 6 (seis) anos</w:t>
      </w:r>
      <w:r w:rsidRPr="00487182">
        <w:rPr>
          <w:rFonts w:ascii="Times New Roman" w:hAnsi="Times New Roman" w:cs="Times New Roman"/>
        </w:rPr>
        <w:t>, nas hipóteses previstas na Lei nº 14.133/2021.</w:t>
      </w:r>
    </w:p>
    <w:p w14:paraId="09A00374"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12.4. Critérios para Aplicação das Sanções</w:t>
      </w:r>
    </w:p>
    <w:p w14:paraId="5AB14019"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Na aplicação das sanções serão considerados:</w:t>
      </w:r>
    </w:p>
    <w:p w14:paraId="5CF4D972" w14:textId="77777777" w:rsidR="00487182" w:rsidRPr="00487182" w:rsidRDefault="00487182" w:rsidP="001E7FC6">
      <w:pPr>
        <w:numPr>
          <w:ilvl w:val="0"/>
          <w:numId w:val="28"/>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natureza e gravidade da infração; </w:t>
      </w:r>
    </w:p>
    <w:p w14:paraId="3846C680" w14:textId="77777777" w:rsidR="00487182" w:rsidRPr="00487182" w:rsidRDefault="00487182" w:rsidP="001E7FC6">
      <w:pPr>
        <w:numPr>
          <w:ilvl w:val="0"/>
          <w:numId w:val="28"/>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peculiaridades do caso concreto; </w:t>
      </w:r>
    </w:p>
    <w:p w14:paraId="0E39FF69" w14:textId="77777777" w:rsidR="00487182" w:rsidRPr="00487182" w:rsidRDefault="00487182" w:rsidP="001E7FC6">
      <w:pPr>
        <w:numPr>
          <w:ilvl w:val="0"/>
          <w:numId w:val="28"/>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circunstâncias agravantes ou atenuantes; </w:t>
      </w:r>
    </w:p>
    <w:p w14:paraId="620809A1" w14:textId="77777777" w:rsidR="00487182" w:rsidRPr="00487182" w:rsidRDefault="00487182" w:rsidP="001E7FC6">
      <w:pPr>
        <w:numPr>
          <w:ilvl w:val="0"/>
          <w:numId w:val="28"/>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danos causados à Administração; </w:t>
      </w:r>
    </w:p>
    <w:p w14:paraId="69663EF3" w14:textId="77777777" w:rsidR="00487182" w:rsidRPr="00487182" w:rsidRDefault="00487182" w:rsidP="001E7FC6">
      <w:pPr>
        <w:numPr>
          <w:ilvl w:val="0"/>
          <w:numId w:val="28"/>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implantação ou aperfeiçoamento de programa de integridade, quando aplicável; e </w:t>
      </w:r>
    </w:p>
    <w:p w14:paraId="1289EBD6" w14:textId="77777777" w:rsidR="00487182" w:rsidRPr="00487182" w:rsidRDefault="00487182" w:rsidP="001E7FC6">
      <w:pPr>
        <w:numPr>
          <w:ilvl w:val="0"/>
          <w:numId w:val="28"/>
        </w:num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 xml:space="preserve">demais critérios previstos no art. 156, §1º, da Lei nº 14.133/2021. </w:t>
      </w:r>
    </w:p>
    <w:p w14:paraId="5029385F"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12.5. Procedimento Administrativo</w:t>
      </w:r>
    </w:p>
    <w:p w14:paraId="5864873A"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A aplicação das sanções observará o procedimento previsto na Lei nº 14.133/2021 e na regulamentação municipal, assegurados o contraditório, a ampla defesa e a decisão motivada.</w:t>
      </w:r>
    </w:p>
    <w:p w14:paraId="23A4996F"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12.6. Desconto e Cobrança das Multas</w:t>
      </w:r>
    </w:p>
    <w:p w14:paraId="7C9EF73C"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lastRenderedPageBreak/>
        <w:t>As multas poderão ser descontadas dos valores devidos à CONTRATADA, da garantia contratual, quando houver, ou cobradas administrativa ou judicialmente, observada a legislação aplicável.</w:t>
      </w:r>
    </w:p>
    <w:p w14:paraId="797FB6AC"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12.7. Cumulação</w:t>
      </w:r>
    </w:p>
    <w:p w14:paraId="338FEAAF"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A aplicação das sanções não afasta a obrigação de reparação integral dos danos causados à Administração, nem impede a aplicação cumulativa de multa com as demais penalidades, quando legalmente cabível.</w:t>
      </w:r>
    </w:p>
    <w:p w14:paraId="332AFB57" w14:textId="77777777" w:rsidR="00487182" w:rsidRPr="00487182" w:rsidRDefault="00487182" w:rsidP="00487182">
      <w:pPr>
        <w:spacing w:before="100" w:beforeAutospacing="1" w:after="100" w:afterAutospacing="1" w:line="240" w:lineRule="auto"/>
        <w:jc w:val="both"/>
        <w:rPr>
          <w:rFonts w:ascii="Times New Roman" w:hAnsi="Times New Roman" w:cs="Times New Roman"/>
          <w:b/>
          <w:bCs/>
        </w:rPr>
      </w:pPr>
      <w:r w:rsidRPr="00487182">
        <w:rPr>
          <w:rFonts w:ascii="Times New Roman" w:hAnsi="Times New Roman" w:cs="Times New Roman"/>
          <w:b/>
          <w:bCs/>
        </w:rPr>
        <w:t>12.8. Responsabilização</w:t>
      </w:r>
    </w:p>
    <w:p w14:paraId="12F90230" w14:textId="77777777" w:rsidR="00487182" w:rsidRPr="00487182" w:rsidRDefault="00487182" w:rsidP="00487182">
      <w:pPr>
        <w:spacing w:before="100" w:beforeAutospacing="1" w:after="100" w:afterAutospacing="1" w:line="240" w:lineRule="auto"/>
        <w:jc w:val="both"/>
        <w:rPr>
          <w:rFonts w:ascii="Times New Roman" w:hAnsi="Times New Roman" w:cs="Times New Roman"/>
        </w:rPr>
      </w:pPr>
      <w:r w:rsidRPr="00487182">
        <w:rPr>
          <w:rFonts w:ascii="Times New Roman" w:hAnsi="Times New Roman" w:cs="Times New Roman"/>
        </w:rPr>
        <w:t>A aplicação das sanções administrativas não afasta eventual responsabilização civil, trabalhista, previdenciária ou penal da CONTRATADA, nem a comunicação aos órgãos competentes, quando cabível.</w:t>
      </w:r>
    </w:p>
    <w:p w14:paraId="3581A088" w14:textId="77777777" w:rsidR="000C59CF" w:rsidRPr="007A5C67" w:rsidRDefault="000C59CF" w:rsidP="00487182">
      <w:pPr>
        <w:spacing w:before="100" w:beforeAutospacing="1" w:after="100" w:afterAutospacing="1" w:line="240" w:lineRule="auto"/>
        <w:jc w:val="both"/>
        <w:rPr>
          <w:rFonts w:ascii="Times New Roman" w:hAnsi="Times New Roman" w:cs="Times New Roman"/>
        </w:rPr>
      </w:pPr>
    </w:p>
    <w:p w14:paraId="51A112F1" w14:textId="4AF3890E" w:rsidR="00DB46E2" w:rsidRDefault="00DB46E2"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 xml:space="preserve">13. </w:t>
      </w:r>
      <w:r w:rsidR="00437F2E" w:rsidRPr="00437F2E">
        <w:rPr>
          <w:rFonts w:ascii="Times New Roman" w:eastAsia="Times New Roman" w:hAnsi="Times New Roman" w:cs="Times New Roman"/>
          <w:b/>
          <w:bCs/>
          <w:kern w:val="36"/>
          <w:lang w:eastAsia="pt-BR"/>
        </w:rPr>
        <w:t>ALTERAÇÕES CONTRATUAIS, REPACTUAÇÃO, REAJUSTE E REEQUILÍBRIO ECONÔMICO-FINANCEIRO</w:t>
      </w:r>
    </w:p>
    <w:p w14:paraId="192A3F23"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A354EB">
        <w:rPr>
          <w:rFonts w:ascii="Times New Roman" w:eastAsia="Times New Roman" w:hAnsi="Times New Roman" w:cs="Times New Roman"/>
          <w:b/>
          <w:bCs/>
          <w:kern w:val="36"/>
          <w:lang w:eastAsia="pt-BR"/>
        </w:rPr>
        <w:t>13.1. Alterações Contratuais</w:t>
      </w:r>
    </w:p>
    <w:p w14:paraId="04C4DC03"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kern w:val="36"/>
          <w:lang w:eastAsia="pt-BR"/>
        </w:rPr>
      </w:pPr>
      <w:r w:rsidRPr="00A354EB">
        <w:rPr>
          <w:rFonts w:ascii="Times New Roman" w:eastAsia="Times New Roman" w:hAnsi="Times New Roman" w:cs="Times New Roman"/>
          <w:kern w:val="36"/>
          <w:lang w:eastAsia="pt-BR"/>
        </w:rPr>
        <w:t xml:space="preserve">O contrato poderá ser alterado nas hipóteses previstas nos </w:t>
      </w:r>
      <w:proofErr w:type="spellStart"/>
      <w:r w:rsidRPr="00A354EB">
        <w:rPr>
          <w:rFonts w:ascii="Times New Roman" w:eastAsia="Times New Roman" w:hAnsi="Times New Roman" w:cs="Times New Roman"/>
          <w:kern w:val="36"/>
          <w:lang w:eastAsia="pt-BR"/>
        </w:rPr>
        <w:t>arts</w:t>
      </w:r>
      <w:proofErr w:type="spellEnd"/>
      <w:r w:rsidRPr="00A354EB">
        <w:rPr>
          <w:rFonts w:ascii="Times New Roman" w:eastAsia="Times New Roman" w:hAnsi="Times New Roman" w:cs="Times New Roman"/>
          <w:kern w:val="36"/>
          <w:lang w:eastAsia="pt-BR"/>
        </w:rPr>
        <w:t>. 124 e seguintes da Lei Federal nº 14.133/2021, mediante justificativa e formalização pela Administração.</w:t>
      </w:r>
    </w:p>
    <w:p w14:paraId="0F391EB5"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A354EB">
        <w:rPr>
          <w:rFonts w:ascii="Times New Roman" w:eastAsia="Times New Roman" w:hAnsi="Times New Roman" w:cs="Times New Roman"/>
          <w:b/>
          <w:bCs/>
          <w:kern w:val="36"/>
          <w:lang w:eastAsia="pt-BR"/>
        </w:rPr>
        <w:t>13.2. Acréscimos e Supressões</w:t>
      </w:r>
    </w:p>
    <w:p w14:paraId="1D5BC166" w14:textId="3CEBC3D8"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kern w:val="36"/>
          <w:lang w:eastAsia="pt-BR"/>
        </w:rPr>
      </w:pPr>
      <w:r w:rsidRPr="00A354EB">
        <w:rPr>
          <w:rFonts w:ascii="Times New Roman" w:eastAsia="Times New Roman" w:hAnsi="Times New Roman" w:cs="Times New Roman"/>
          <w:kern w:val="36"/>
          <w:lang w:eastAsia="pt-BR"/>
        </w:rPr>
        <w:t xml:space="preserve">A CONTRATADA ficará obrigada a aceitar, nas mesmas condições contratuais, os acréscimos ou </w:t>
      </w:r>
      <w:r w:rsidR="00925939" w:rsidRPr="00A354EB">
        <w:rPr>
          <w:rFonts w:ascii="Times New Roman" w:eastAsia="Times New Roman" w:hAnsi="Times New Roman" w:cs="Times New Roman"/>
          <w:kern w:val="36"/>
          <w:lang w:eastAsia="pt-BR"/>
        </w:rPr>
        <w:t>supressões necessárias</w:t>
      </w:r>
      <w:r w:rsidRPr="00A354EB">
        <w:rPr>
          <w:rFonts w:ascii="Times New Roman" w:eastAsia="Times New Roman" w:hAnsi="Times New Roman" w:cs="Times New Roman"/>
          <w:kern w:val="36"/>
          <w:lang w:eastAsia="pt-BR"/>
        </w:rPr>
        <w:t>, observados os limites estabelecidos no art. 125 da Lei Federal nº 14.133/2021.</w:t>
      </w:r>
    </w:p>
    <w:p w14:paraId="64173002"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A354EB">
        <w:rPr>
          <w:rFonts w:ascii="Times New Roman" w:eastAsia="Times New Roman" w:hAnsi="Times New Roman" w:cs="Times New Roman"/>
          <w:b/>
          <w:bCs/>
          <w:kern w:val="36"/>
          <w:lang w:eastAsia="pt-BR"/>
        </w:rPr>
        <w:t>13.3. Repactuação</w:t>
      </w:r>
    </w:p>
    <w:p w14:paraId="6899A147"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kern w:val="36"/>
          <w:lang w:eastAsia="pt-BR"/>
        </w:rPr>
      </w:pPr>
      <w:r w:rsidRPr="00A354EB">
        <w:rPr>
          <w:rFonts w:ascii="Times New Roman" w:eastAsia="Times New Roman" w:hAnsi="Times New Roman" w:cs="Times New Roman"/>
          <w:kern w:val="36"/>
          <w:lang w:eastAsia="pt-BR"/>
        </w:rPr>
        <w:t xml:space="preserve">Por se tratar de serviço continuado com dedicação exclusiva de mão de obra, será admitida a repactuação dos preços, mediante demonstração analítica da variação dos custos contratuais, observados os </w:t>
      </w:r>
      <w:proofErr w:type="spellStart"/>
      <w:r w:rsidRPr="00A354EB">
        <w:rPr>
          <w:rFonts w:ascii="Times New Roman" w:eastAsia="Times New Roman" w:hAnsi="Times New Roman" w:cs="Times New Roman"/>
          <w:kern w:val="36"/>
          <w:lang w:eastAsia="pt-BR"/>
        </w:rPr>
        <w:t>arts</w:t>
      </w:r>
      <w:proofErr w:type="spellEnd"/>
      <w:r w:rsidRPr="00A354EB">
        <w:rPr>
          <w:rFonts w:ascii="Times New Roman" w:eastAsia="Times New Roman" w:hAnsi="Times New Roman" w:cs="Times New Roman"/>
          <w:kern w:val="36"/>
          <w:lang w:eastAsia="pt-BR"/>
        </w:rPr>
        <w:t>. 92 e 135 da Lei Federal nº 14.133/2021.</w:t>
      </w:r>
    </w:p>
    <w:p w14:paraId="68CD17DA"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kern w:val="36"/>
          <w:lang w:eastAsia="pt-BR"/>
        </w:rPr>
      </w:pPr>
      <w:r w:rsidRPr="00A354EB">
        <w:rPr>
          <w:rFonts w:ascii="Times New Roman" w:eastAsia="Times New Roman" w:hAnsi="Times New Roman" w:cs="Times New Roman"/>
          <w:kern w:val="36"/>
          <w:lang w:eastAsia="pt-BR"/>
        </w:rPr>
        <w:t>Quanto aos custos decorrentes da mão de obra, a repactuação observará a data-base e os valores estabelecidos em acordo, convenção coletiva de trabalho ou dissídio coletivo aplicável às categorias profissionais abrangidas pela contratação.</w:t>
      </w:r>
    </w:p>
    <w:p w14:paraId="1F18F817"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kern w:val="36"/>
          <w:lang w:eastAsia="pt-BR"/>
        </w:rPr>
      </w:pPr>
      <w:r w:rsidRPr="00A354EB">
        <w:rPr>
          <w:rFonts w:ascii="Times New Roman" w:eastAsia="Times New Roman" w:hAnsi="Times New Roman" w:cs="Times New Roman"/>
          <w:kern w:val="36"/>
          <w:lang w:eastAsia="pt-BR"/>
        </w:rPr>
        <w:t>A CONTRATADA deverá apresentar planilhas de custos atualizadas e documentação comprobatória das alterações que fundamentem o pedido.</w:t>
      </w:r>
    </w:p>
    <w:p w14:paraId="1BF2416E"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A354EB">
        <w:rPr>
          <w:rFonts w:ascii="Times New Roman" w:eastAsia="Times New Roman" w:hAnsi="Times New Roman" w:cs="Times New Roman"/>
          <w:b/>
          <w:bCs/>
          <w:kern w:val="36"/>
          <w:lang w:eastAsia="pt-BR"/>
        </w:rPr>
        <w:t>13.4. Reajuste dos Insumos</w:t>
      </w:r>
    </w:p>
    <w:p w14:paraId="37C4DFD8"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kern w:val="36"/>
          <w:lang w:eastAsia="pt-BR"/>
        </w:rPr>
      </w:pPr>
      <w:r w:rsidRPr="00A354EB">
        <w:rPr>
          <w:rFonts w:ascii="Times New Roman" w:eastAsia="Times New Roman" w:hAnsi="Times New Roman" w:cs="Times New Roman"/>
          <w:kern w:val="36"/>
          <w:lang w:eastAsia="pt-BR"/>
        </w:rPr>
        <w:t>Os custos não vinculados à mão de obra poderão ser reajustados após o interregno mínimo de 12 (doze) meses, contado da data do orçamento estimado, mediante aplicação do IPCA/IBGE, ou outro índice que venha a substituí-lo, observada a legislação aplicável.</w:t>
      </w:r>
    </w:p>
    <w:p w14:paraId="16CC34DE"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A354EB">
        <w:rPr>
          <w:rFonts w:ascii="Times New Roman" w:eastAsia="Times New Roman" w:hAnsi="Times New Roman" w:cs="Times New Roman"/>
          <w:b/>
          <w:bCs/>
          <w:kern w:val="36"/>
          <w:lang w:eastAsia="pt-BR"/>
        </w:rPr>
        <w:t>13.5. Reequilíbrio Econômico-Financeiro</w:t>
      </w:r>
    </w:p>
    <w:p w14:paraId="3314E27F"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kern w:val="36"/>
          <w:lang w:eastAsia="pt-BR"/>
        </w:rPr>
      </w:pPr>
      <w:r w:rsidRPr="00A354EB">
        <w:rPr>
          <w:rFonts w:ascii="Times New Roman" w:eastAsia="Times New Roman" w:hAnsi="Times New Roman" w:cs="Times New Roman"/>
          <w:kern w:val="36"/>
          <w:lang w:eastAsia="pt-BR"/>
        </w:rPr>
        <w:lastRenderedPageBreak/>
        <w:t>Fica assegurado o restabelecimento do equilíbrio econômico-financeiro inicial do contrato nas hipóteses previstas no art. 124, inciso II, alínea “d”, da Lei Federal nº 14.133/2021.</w:t>
      </w:r>
    </w:p>
    <w:p w14:paraId="4341DE4E"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kern w:val="36"/>
          <w:lang w:eastAsia="pt-BR"/>
        </w:rPr>
      </w:pPr>
      <w:r w:rsidRPr="00A354EB">
        <w:rPr>
          <w:rFonts w:ascii="Times New Roman" w:eastAsia="Times New Roman" w:hAnsi="Times New Roman" w:cs="Times New Roman"/>
          <w:kern w:val="36"/>
          <w:lang w:eastAsia="pt-BR"/>
        </w:rPr>
        <w:t>O pedido deverá ser acompanhado de documentação que demonstre a alteração extraordinária dos custos, sua repercussão no contrato e o respectivo nexo causal.</w:t>
      </w:r>
    </w:p>
    <w:p w14:paraId="50FA2AB4" w14:textId="77777777"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A354EB">
        <w:rPr>
          <w:rFonts w:ascii="Times New Roman" w:eastAsia="Times New Roman" w:hAnsi="Times New Roman" w:cs="Times New Roman"/>
          <w:b/>
          <w:bCs/>
          <w:kern w:val="36"/>
          <w:lang w:eastAsia="pt-BR"/>
        </w:rPr>
        <w:t>13.6. Formalização</w:t>
      </w:r>
    </w:p>
    <w:p w14:paraId="28452976" w14:textId="1C9E66B8" w:rsidR="00A354EB" w:rsidRPr="00A354EB" w:rsidRDefault="00A354EB" w:rsidP="00A354EB">
      <w:pPr>
        <w:spacing w:before="100" w:beforeAutospacing="1" w:after="100" w:afterAutospacing="1" w:line="240" w:lineRule="auto"/>
        <w:jc w:val="both"/>
        <w:outlineLvl w:val="0"/>
        <w:rPr>
          <w:rFonts w:ascii="Times New Roman" w:eastAsia="Times New Roman" w:hAnsi="Times New Roman" w:cs="Times New Roman"/>
          <w:kern w:val="36"/>
          <w:lang w:eastAsia="pt-BR"/>
        </w:rPr>
      </w:pPr>
      <w:r w:rsidRPr="00A354EB">
        <w:rPr>
          <w:rFonts w:ascii="Times New Roman" w:eastAsia="Times New Roman" w:hAnsi="Times New Roman" w:cs="Times New Roman"/>
          <w:kern w:val="36"/>
          <w:lang w:eastAsia="pt-BR"/>
        </w:rPr>
        <w:t xml:space="preserve">A repactuação, o reajuste, o reequilíbrio econômico-financeiro e as alterações contratuais deverão ser </w:t>
      </w:r>
      <w:r w:rsidR="00CE0302" w:rsidRPr="00A354EB">
        <w:rPr>
          <w:rFonts w:ascii="Times New Roman" w:eastAsia="Times New Roman" w:hAnsi="Times New Roman" w:cs="Times New Roman"/>
          <w:kern w:val="36"/>
          <w:lang w:eastAsia="pt-BR"/>
        </w:rPr>
        <w:t>devidamente instruídas e formalizadas</w:t>
      </w:r>
      <w:r w:rsidRPr="00A354EB">
        <w:rPr>
          <w:rFonts w:ascii="Times New Roman" w:eastAsia="Times New Roman" w:hAnsi="Times New Roman" w:cs="Times New Roman"/>
          <w:kern w:val="36"/>
          <w:lang w:eastAsia="pt-BR"/>
        </w:rPr>
        <w:t xml:space="preserve"> na forma da Lei Federal nº 14.133/2021 e da regulamentação aplicável.</w:t>
      </w:r>
    </w:p>
    <w:p w14:paraId="141D1EFB" w14:textId="77777777" w:rsidR="00487182" w:rsidRPr="007A5C67" w:rsidRDefault="00487182"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p>
    <w:p w14:paraId="6E05EAE4" w14:textId="4BF5FD36" w:rsidR="00DB46E2" w:rsidRPr="007A5C67" w:rsidRDefault="00DB46E2"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 xml:space="preserve">14. </w:t>
      </w:r>
      <w:r w:rsidR="00437F2E" w:rsidRPr="00437F2E">
        <w:rPr>
          <w:rFonts w:ascii="Times New Roman" w:eastAsia="Times New Roman" w:hAnsi="Times New Roman" w:cs="Times New Roman"/>
          <w:b/>
          <w:bCs/>
          <w:kern w:val="36"/>
          <w:lang w:eastAsia="pt-BR"/>
        </w:rPr>
        <w:t>EXTINÇÃO DO CONTRATO</w:t>
      </w:r>
    </w:p>
    <w:p w14:paraId="0A5BE3D0" w14:textId="77777777" w:rsidR="008C2F55" w:rsidRPr="008C2F55" w:rsidRDefault="008C2F55" w:rsidP="008C2F55">
      <w:pPr>
        <w:spacing w:before="100" w:beforeAutospacing="1" w:after="100" w:afterAutospacing="1" w:line="240" w:lineRule="auto"/>
        <w:jc w:val="both"/>
        <w:rPr>
          <w:rFonts w:ascii="Times New Roman" w:eastAsia="Times New Roman" w:hAnsi="Times New Roman" w:cs="Times New Roman"/>
          <w:b/>
          <w:bCs/>
          <w:lang w:eastAsia="pt-BR"/>
        </w:rPr>
      </w:pPr>
      <w:r w:rsidRPr="008C2F55">
        <w:rPr>
          <w:rFonts w:ascii="Times New Roman" w:eastAsia="Times New Roman" w:hAnsi="Times New Roman" w:cs="Times New Roman"/>
          <w:b/>
          <w:bCs/>
          <w:lang w:eastAsia="pt-BR"/>
        </w:rPr>
        <w:t>14.1. Disposições Gerais</w:t>
      </w:r>
    </w:p>
    <w:p w14:paraId="023F5C30" w14:textId="77777777" w:rsidR="008C2F55" w:rsidRPr="008C2F55" w:rsidRDefault="008C2F55" w:rsidP="008C2F55">
      <w:p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O contrato poderá ser extinto nas hipóteses e condições previstas nos </w:t>
      </w:r>
      <w:proofErr w:type="spellStart"/>
      <w:r w:rsidRPr="008C2F55">
        <w:rPr>
          <w:rFonts w:ascii="Times New Roman" w:eastAsia="Times New Roman" w:hAnsi="Times New Roman" w:cs="Times New Roman"/>
          <w:lang w:eastAsia="pt-BR"/>
        </w:rPr>
        <w:t>arts</w:t>
      </w:r>
      <w:proofErr w:type="spellEnd"/>
      <w:r w:rsidRPr="008C2F55">
        <w:rPr>
          <w:rFonts w:ascii="Times New Roman" w:eastAsia="Times New Roman" w:hAnsi="Times New Roman" w:cs="Times New Roman"/>
          <w:lang w:eastAsia="pt-BR"/>
        </w:rPr>
        <w:t>. 137 a 139 da Lei Federal nº 14.133/2021, assegurados o contraditório e a ampla defesa, quando cabíveis.</w:t>
      </w:r>
    </w:p>
    <w:p w14:paraId="53C044B3" w14:textId="77777777" w:rsidR="008C2F55" w:rsidRPr="008C2F55" w:rsidRDefault="008C2F55" w:rsidP="008C2F55">
      <w:p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A extinção poderá ocorrer por ato unilateral da Administração, de forma consensual ou por decisão judicial, observadas as disposições legais aplicáveis.</w:t>
      </w:r>
    </w:p>
    <w:p w14:paraId="121867C4" w14:textId="77777777" w:rsidR="008C2F55" w:rsidRPr="008C2F55" w:rsidRDefault="008C2F55" w:rsidP="008C2F55">
      <w:pPr>
        <w:spacing w:before="100" w:beforeAutospacing="1" w:after="100" w:afterAutospacing="1" w:line="240" w:lineRule="auto"/>
        <w:jc w:val="both"/>
        <w:rPr>
          <w:rFonts w:ascii="Times New Roman" w:eastAsia="Times New Roman" w:hAnsi="Times New Roman" w:cs="Times New Roman"/>
          <w:b/>
          <w:bCs/>
          <w:lang w:eastAsia="pt-BR"/>
        </w:rPr>
      </w:pPr>
      <w:r w:rsidRPr="008C2F55">
        <w:rPr>
          <w:rFonts w:ascii="Times New Roman" w:eastAsia="Times New Roman" w:hAnsi="Times New Roman" w:cs="Times New Roman"/>
          <w:b/>
          <w:bCs/>
          <w:lang w:eastAsia="pt-BR"/>
        </w:rPr>
        <w:t>14.2. Hipóteses de Extinção</w:t>
      </w:r>
    </w:p>
    <w:p w14:paraId="4D51816D" w14:textId="77777777" w:rsidR="008C2F55" w:rsidRPr="008C2F55" w:rsidRDefault="008C2F55" w:rsidP="008C2F55">
      <w:p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Constituem motivos para extinção do contrato, dentre outros previstos em lei:</w:t>
      </w:r>
    </w:p>
    <w:p w14:paraId="4ADF076B" w14:textId="77777777" w:rsidR="008C2F55" w:rsidRPr="008C2F55" w:rsidRDefault="008C2F55" w:rsidP="001E7FC6">
      <w:pPr>
        <w:numPr>
          <w:ilvl w:val="0"/>
          <w:numId w:val="29"/>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descumprimento das obrigações contratuais; </w:t>
      </w:r>
    </w:p>
    <w:p w14:paraId="692C5F06" w14:textId="77777777" w:rsidR="008C2F55" w:rsidRPr="008C2F55" w:rsidRDefault="008C2F55" w:rsidP="001E7FC6">
      <w:pPr>
        <w:numPr>
          <w:ilvl w:val="0"/>
          <w:numId w:val="29"/>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execução irregular ou inexecução dos serviços; </w:t>
      </w:r>
    </w:p>
    <w:p w14:paraId="66464A23" w14:textId="77777777" w:rsidR="008C2F55" w:rsidRPr="008C2F55" w:rsidRDefault="008C2F55" w:rsidP="001E7FC6">
      <w:pPr>
        <w:numPr>
          <w:ilvl w:val="0"/>
          <w:numId w:val="29"/>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paralisação injustificada dos serviços; </w:t>
      </w:r>
    </w:p>
    <w:p w14:paraId="3196FC34" w14:textId="77777777" w:rsidR="008C2F55" w:rsidRPr="008C2F55" w:rsidRDefault="008C2F55" w:rsidP="001E7FC6">
      <w:pPr>
        <w:numPr>
          <w:ilvl w:val="0"/>
          <w:numId w:val="29"/>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desatendimento às determinações regulares da fiscalização; </w:t>
      </w:r>
    </w:p>
    <w:p w14:paraId="0856286B" w14:textId="77777777" w:rsidR="008C2F55" w:rsidRPr="008C2F55" w:rsidRDefault="008C2F55" w:rsidP="001E7FC6">
      <w:pPr>
        <w:numPr>
          <w:ilvl w:val="0"/>
          <w:numId w:val="29"/>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comprometimento da continuidade dos serviços; </w:t>
      </w:r>
    </w:p>
    <w:p w14:paraId="6C5935F5" w14:textId="77777777" w:rsidR="008C2F55" w:rsidRPr="008C2F55" w:rsidRDefault="008C2F55" w:rsidP="001E7FC6">
      <w:pPr>
        <w:numPr>
          <w:ilvl w:val="0"/>
          <w:numId w:val="29"/>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alteração societária ou modificação da finalidade ou estrutura da CONTRATADA que comprometa a execução; </w:t>
      </w:r>
    </w:p>
    <w:p w14:paraId="3577F4D6" w14:textId="77777777" w:rsidR="008C2F55" w:rsidRPr="008C2F55" w:rsidRDefault="008C2F55" w:rsidP="001E7FC6">
      <w:pPr>
        <w:numPr>
          <w:ilvl w:val="0"/>
          <w:numId w:val="29"/>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razões de interesse público devidamente justificadas; e </w:t>
      </w:r>
    </w:p>
    <w:p w14:paraId="55F880E5" w14:textId="77777777" w:rsidR="008C2F55" w:rsidRDefault="008C2F55" w:rsidP="001E7FC6">
      <w:pPr>
        <w:numPr>
          <w:ilvl w:val="0"/>
          <w:numId w:val="29"/>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caso fortuito ou força maior que impeça a execução contratual. </w:t>
      </w:r>
    </w:p>
    <w:p w14:paraId="0ED57ECF" w14:textId="77777777" w:rsidR="00925939" w:rsidRDefault="00925939" w:rsidP="00925939">
      <w:pPr>
        <w:spacing w:before="100" w:beforeAutospacing="1" w:after="100" w:afterAutospacing="1" w:line="240" w:lineRule="auto"/>
        <w:ind w:left="720"/>
        <w:jc w:val="both"/>
        <w:rPr>
          <w:rFonts w:ascii="Times New Roman" w:eastAsia="Times New Roman" w:hAnsi="Times New Roman" w:cs="Times New Roman"/>
          <w:lang w:eastAsia="pt-BR"/>
        </w:rPr>
      </w:pPr>
    </w:p>
    <w:p w14:paraId="3F6B6896" w14:textId="77777777" w:rsidR="00925939" w:rsidRPr="008C2F55" w:rsidRDefault="00925939" w:rsidP="00925939">
      <w:pPr>
        <w:spacing w:before="100" w:beforeAutospacing="1" w:after="100" w:afterAutospacing="1" w:line="240" w:lineRule="auto"/>
        <w:ind w:left="720"/>
        <w:jc w:val="both"/>
        <w:rPr>
          <w:rFonts w:ascii="Times New Roman" w:eastAsia="Times New Roman" w:hAnsi="Times New Roman" w:cs="Times New Roman"/>
          <w:lang w:eastAsia="pt-BR"/>
        </w:rPr>
      </w:pPr>
    </w:p>
    <w:p w14:paraId="3975B226" w14:textId="77777777" w:rsidR="008C2F55" w:rsidRPr="008C2F55" w:rsidRDefault="008C2F55" w:rsidP="008C2F55">
      <w:pPr>
        <w:spacing w:before="100" w:beforeAutospacing="1" w:after="100" w:afterAutospacing="1" w:line="240" w:lineRule="auto"/>
        <w:jc w:val="both"/>
        <w:rPr>
          <w:rFonts w:ascii="Times New Roman" w:eastAsia="Times New Roman" w:hAnsi="Times New Roman" w:cs="Times New Roman"/>
          <w:b/>
          <w:bCs/>
          <w:lang w:eastAsia="pt-BR"/>
        </w:rPr>
      </w:pPr>
      <w:r w:rsidRPr="008C2F55">
        <w:rPr>
          <w:rFonts w:ascii="Times New Roman" w:eastAsia="Times New Roman" w:hAnsi="Times New Roman" w:cs="Times New Roman"/>
          <w:b/>
          <w:bCs/>
          <w:lang w:eastAsia="pt-BR"/>
        </w:rPr>
        <w:t>14.3. Extinção por Ato Unilateral da Administração</w:t>
      </w:r>
    </w:p>
    <w:p w14:paraId="7340374A" w14:textId="77777777" w:rsidR="008C2F55" w:rsidRPr="008C2F55" w:rsidRDefault="008C2F55" w:rsidP="008C2F55">
      <w:p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A Administração poderá extinguir unilateralmente o contrato nas hipóteses legalmente previstas, mediante decisão fundamentada e observância do devido processo administrativo.</w:t>
      </w:r>
    </w:p>
    <w:p w14:paraId="019609C6" w14:textId="77777777" w:rsidR="008C2F55" w:rsidRPr="008C2F55" w:rsidRDefault="008C2F55" w:rsidP="008C2F55">
      <w:pPr>
        <w:spacing w:before="100" w:beforeAutospacing="1" w:after="100" w:afterAutospacing="1" w:line="240" w:lineRule="auto"/>
        <w:jc w:val="both"/>
        <w:rPr>
          <w:rFonts w:ascii="Times New Roman" w:eastAsia="Times New Roman" w:hAnsi="Times New Roman" w:cs="Times New Roman"/>
          <w:b/>
          <w:bCs/>
          <w:lang w:eastAsia="pt-BR"/>
        </w:rPr>
      </w:pPr>
      <w:r w:rsidRPr="008C2F55">
        <w:rPr>
          <w:rFonts w:ascii="Times New Roman" w:eastAsia="Times New Roman" w:hAnsi="Times New Roman" w:cs="Times New Roman"/>
          <w:b/>
          <w:bCs/>
          <w:lang w:eastAsia="pt-BR"/>
        </w:rPr>
        <w:t>14.4. Consequências da Extinção</w:t>
      </w:r>
    </w:p>
    <w:p w14:paraId="74019604" w14:textId="77777777" w:rsidR="008C2F55" w:rsidRPr="008C2F55" w:rsidRDefault="008C2F55" w:rsidP="008C2F55">
      <w:p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A extinção do contrato poderá acarretar, conforme o caso e sem prejuízo das demais medidas legais:</w:t>
      </w:r>
    </w:p>
    <w:p w14:paraId="7BE51448" w14:textId="77777777" w:rsidR="008C2F55" w:rsidRPr="008C2F55" w:rsidRDefault="008C2F55" w:rsidP="001E7FC6">
      <w:pPr>
        <w:numPr>
          <w:ilvl w:val="0"/>
          <w:numId w:val="30"/>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aplicação das sanções cabíveis; </w:t>
      </w:r>
    </w:p>
    <w:p w14:paraId="1E480B10" w14:textId="77777777" w:rsidR="008C2F55" w:rsidRPr="008C2F55" w:rsidRDefault="008C2F55" w:rsidP="001E7FC6">
      <w:pPr>
        <w:numPr>
          <w:ilvl w:val="0"/>
          <w:numId w:val="30"/>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lastRenderedPageBreak/>
        <w:t xml:space="preserve">execução da garantia contratual, quando houver; </w:t>
      </w:r>
    </w:p>
    <w:p w14:paraId="4CDD36DC" w14:textId="77777777" w:rsidR="008C2F55" w:rsidRPr="008C2F55" w:rsidRDefault="008C2F55" w:rsidP="001E7FC6">
      <w:pPr>
        <w:numPr>
          <w:ilvl w:val="0"/>
          <w:numId w:val="30"/>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retenção de créditos nos limites legalmente admitidos; </w:t>
      </w:r>
    </w:p>
    <w:p w14:paraId="5D8E6BCA" w14:textId="77777777" w:rsidR="008C2F55" w:rsidRPr="008C2F55" w:rsidRDefault="008C2F55" w:rsidP="001E7FC6">
      <w:pPr>
        <w:numPr>
          <w:ilvl w:val="0"/>
          <w:numId w:val="30"/>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assunção das atividades necessárias à continuidade do serviço; e </w:t>
      </w:r>
    </w:p>
    <w:p w14:paraId="3BCA045E" w14:textId="77777777" w:rsidR="008C2F55" w:rsidRPr="008C2F55" w:rsidRDefault="008C2F55" w:rsidP="001E7FC6">
      <w:pPr>
        <w:numPr>
          <w:ilvl w:val="0"/>
          <w:numId w:val="30"/>
        </w:num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 xml:space="preserve">responsabilização pelos prejuízos causados à Administração. </w:t>
      </w:r>
    </w:p>
    <w:p w14:paraId="501657C6" w14:textId="77777777" w:rsidR="008C2F55" w:rsidRPr="008C2F55" w:rsidRDefault="008C2F55" w:rsidP="008C2F55">
      <w:pPr>
        <w:spacing w:before="100" w:beforeAutospacing="1" w:after="100" w:afterAutospacing="1" w:line="240" w:lineRule="auto"/>
        <w:jc w:val="both"/>
        <w:rPr>
          <w:rFonts w:ascii="Times New Roman" w:eastAsia="Times New Roman" w:hAnsi="Times New Roman" w:cs="Times New Roman"/>
          <w:b/>
          <w:bCs/>
          <w:lang w:eastAsia="pt-BR"/>
        </w:rPr>
      </w:pPr>
      <w:r w:rsidRPr="008C2F55">
        <w:rPr>
          <w:rFonts w:ascii="Times New Roman" w:eastAsia="Times New Roman" w:hAnsi="Times New Roman" w:cs="Times New Roman"/>
          <w:b/>
          <w:bCs/>
          <w:lang w:eastAsia="pt-BR"/>
        </w:rPr>
        <w:t>14.5. Extinção Consensual</w:t>
      </w:r>
    </w:p>
    <w:p w14:paraId="043227AB" w14:textId="77777777" w:rsidR="008C2F55" w:rsidRPr="008C2F55" w:rsidRDefault="008C2F55" w:rsidP="008C2F55">
      <w:pPr>
        <w:spacing w:before="100" w:beforeAutospacing="1" w:after="100" w:afterAutospacing="1" w:line="240" w:lineRule="auto"/>
        <w:jc w:val="both"/>
        <w:rPr>
          <w:rFonts w:ascii="Times New Roman" w:eastAsia="Times New Roman" w:hAnsi="Times New Roman" w:cs="Times New Roman"/>
          <w:lang w:eastAsia="pt-BR"/>
        </w:rPr>
      </w:pPr>
      <w:r w:rsidRPr="008C2F55">
        <w:rPr>
          <w:rFonts w:ascii="Times New Roman" w:eastAsia="Times New Roman" w:hAnsi="Times New Roman" w:cs="Times New Roman"/>
          <w:lang w:eastAsia="pt-BR"/>
        </w:rPr>
        <w:t>A extinção consensual poderá ocorrer mediante acordo entre as partes, desde que haja interesse da Administração e autorização fundamentada da autoridade competente, observadas as disposições da Lei Federal nº 14.133/2021.</w:t>
      </w:r>
    </w:p>
    <w:p w14:paraId="2858B07A" w14:textId="77777777" w:rsidR="000C59CF" w:rsidRPr="007A5C67" w:rsidRDefault="000C59CF" w:rsidP="004E1B99">
      <w:pPr>
        <w:spacing w:before="100" w:beforeAutospacing="1" w:after="100" w:afterAutospacing="1" w:line="240" w:lineRule="auto"/>
        <w:jc w:val="both"/>
        <w:rPr>
          <w:rFonts w:ascii="Times New Roman" w:eastAsia="Times New Roman" w:hAnsi="Times New Roman" w:cs="Times New Roman"/>
          <w:lang w:eastAsia="pt-BR"/>
        </w:rPr>
      </w:pPr>
    </w:p>
    <w:p w14:paraId="357B8E8E" w14:textId="77777777" w:rsidR="00DB46E2" w:rsidRPr="007A5C67" w:rsidRDefault="00DB46E2"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15. MATRIZ DE RISCOS</w:t>
      </w:r>
    </w:p>
    <w:p w14:paraId="28FEA7FC" w14:textId="77777777" w:rsidR="00FA6B8A" w:rsidRPr="00FA6B8A" w:rsidRDefault="00FA6B8A" w:rsidP="00FA6B8A">
      <w:pPr>
        <w:spacing w:before="100" w:beforeAutospacing="1" w:after="100" w:afterAutospacing="1" w:line="240" w:lineRule="auto"/>
        <w:jc w:val="both"/>
        <w:rPr>
          <w:rFonts w:ascii="Times New Roman" w:eastAsia="Times New Roman" w:hAnsi="Times New Roman" w:cs="Times New Roman"/>
          <w:b/>
          <w:bCs/>
          <w:lang w:eastAsia="pt-BR"/>
        </w:rPr>
      </w:pPr>
      <w:r w:rsidRPr="00FA6B8A">
        <w:rPr>
          <w:rFonts w:ascii="Times New Roman" w:eastAsia="Times New Roman" w:hAnsi="Times New Roman" w:cs="Times New Roman"/>
          <w:b/>
          <w:bCs/>
          <w:lang w:eastAsia="pt-BR"/>
        </w:rPr>
        <w:t>15.1. Disposições Gerais</w:t>
      </w:r>
    </w:p>
    <w:p w14:paraId="4C7F355B" w14:textId="77777777" w:rsidR="00FA6B8A" w:rsidRPr="00FA6B8A" w:rsidRDefault="00FA6B8A" w:rsidP="00FA6B8A">
      <w:pPr>
        <w:spacing w:before="100" w:beforeAutospacing="1" w:after="100" w:afterAutospacing="1" w:line="240" w:lineRule="auto"/>
        <w:jc w:val="both"/>
        <w:rPr>
          <w:rFonts w:ascii="Times New Roman" w:eastAsia="Times New Roman" w:hAnsi="Times New Roman" w:cs="Times New Roman"/>
          <w:lang w:eastAsia="pt-BR"/>
        </w:rPr>
      </w:pPr>
      <w:r w:rsidRPr="00FA6B8A">
        <w:rPr>
          <w:rFonts w:ascii="Times New Roman" w:eastAsia="Times New Roman" w:hAnsi="Times New Roman" w:cs="Times New Roman"/>
          <w:lang w:eastAsia="pt-BR"/>
        </w:rPr>
        <w:t xml:space="preserve">A matriz de riscos tem por finalidade identificar e alocar os principais riscos relacionados à execução contratual, atribuindo-os à parte com melhores condições de preveni-los, controlá-los ou mitigá-los, observados os </w:t>
      </w:r>
      <w:proofErr w:type="spellStart"/>
      <w:r w:rsidRPr="00FA6B8A">
        <w:rPr>
          <w:rFonts w:ascii="Times New Roman" w:eastAsia="Times New Roman" w:hAnsi="Times New Roman" w:cs="Times New Roman"/>
          <w:lang w:eastAsia="pt-BR"/>
        </w:rPr>
        <w:t>arts</w:t>
      </w:r>
      <w:proofErr w:type="spellEnd"/>
      <w:r w:rsidRPr="00FA6B8A">
        <w:rPr>
          <w:rFonts w:ascii="Times New Roman" w:eastAsia="Times New Roman" w:hAnsi="Times New Roman" w:cs="Times New Roman"/>
          <w:lang w:eastAsia="pt-BR"/>
        </w:rPr>
        <w:t>. 22 e 103 da Lei Federal nº 14.133/2021.</w:t>
      </w:r>
    </w:p>
    <w:p w14:paraId="3F2A086B" w14:textId="1C03F5C6" w:rsidR="002A796E" w:rsidRDefault="00FA6B8A" w:rsidP="008C2F55">
      <w:pPr>
        <w:spacing w:before="100" w:beforeAutospacing="1" w:after="100" w:afterAutospacing="1" w:line="240" w:lineRule="auto"/>
        <w:jc w:val="both"/>
        <w:rPr>
          <w:rFonts w:ascii="Times New Roman" w:eastAsia="Times New Roman" w:hAnsi="Times New Roman" w:cs="Times New Roman"/>
          <w:b/>
          <w:bCs/>
          <w:lang w:eastAsia="pt-BR"/>
        </w:rPr>
      </w:pPr>
      <w:r>
        <w:rPr>
          <w:rFonts w:ascii="Times New Roman" w:eastAsia="Times New Roman" w:hAnsi="Times New Roman" w:cs="Times New Roman"/>
          <w:b/>
          <w:bCs/>
          <w:lang w:eastAsia="pt-BR"/>
        </w:rPr>
        <w:t>1</w:t>
      </w:r>
      <w:r w:rsidRPr="00FA6B8A">
        <w:rPr>
          <w:rFonts w:ascii="Times New Roman" w:eastAsia="Times New Roman" w:hAnsi="Times New Roman" w:cs="Times New Roman"/>
          <w:b/>
          <w:bCs/>
          <w:lang w:eastAsia="pt-BR"/>
        </w:rPr>
        <w:t>5.2. Matriz de Riscos da Contratação</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22"/>
        <w:gridCol w:w="1460"/>
        <w:gridCol w:w="923"/>
        <w:gridCol w:w="3514"/>
      </w:tblGrid>
      <w:tr w:rsidR="00FA6B8A" w:rsidRPr="00FA6B8A" w14:paraId="74D7A711" w14:textId="77777777" w:rsidTr="00FA6B8A">
        <w:trPr>
          <w:trHeight w:val="570"/>
        </w:trPr>
        <w:tc>
          <w:tcPr>
            <w:tcW w:w="0" w:type="auto"/>
            <w:vAlign w:val="center"/>
            <w:hideMark/>
          </w:tcPr>
          <w:p w14:paraId="234E457B" w14:textId="77777777" w:rsidR="00FA6B8A" w:rsidRPr="00FA6B8A" w:rsidRDefault="00FA6B8A" w:rsidP="00FA6B8A">
            <w:pPr>
              <w:spacing w:after="0" w:line="240" w:lineRule="auto"/>
              <w:jc w:val="center"/>
              <w:rPr>
                <w:rFonts w:ascii="Times New Roman" w:eastAsia="Times New Roman" w:hAnsi="Times New Roman" w:cs="Times New Roman"/>
                <w:b/>
                <w:bCs/>
                <w:color w:val="000000"/>
                <w:lang w:eastAsia="pt-BR"/>
              </w:rPr>
            </w:pPr>
            <w:r w:rsidRPr="00FA6B8A">
              <w:rPr>
                <w:rFonts w:ascii="Times New Roman" w:eastAsia="Times New Roman" w:hAnsi="Times New Roman" w:cs="Times New Roman"/>
                <w:b/>
                <w:bCs/>
                <w:color w:val="000000"/>
                <w:lang w:eastAsia="pt-BR"/>
              </w:rPr>
              <w:t>Risco</w:t>
            </w:r>
          </w:p>
        </w:tc>
        <w:tc>
          <w:tcPr>
            <w:tcW w:w="0" w:type="auto"/>
            <w:vAlign w:val="center"/>
            <w:hideMark/>
          </w:tcPr>
          <w:p w14:paraId="0CCC3A6E" w14:textId="77777777" w:rsidR="00FA6B8A" w:rsidRPr="00FA6B8A" w:rsidRDefault="00FA6B8A" w:rsidP="00FA6B8A">
            <w:pPr>
              <w:spacing w:after="0" w:line="240" w:lineRule="auto"/>
              <w:jc w:val="center"/>
              <w:rPr>
                <w:rFonts w:ascii="Times New Roman" w:eastAsia="Times New Roman" w:hAnsi="Times New Roman" w:cs="Times New Roman"/>
                <w:b/>
                <w:bCs/>
                <w:color w:val="000000"/>
                <w:lang w:eastAsia="pt-BR"/>
              </w:rPr>
            </w:pPr>
            <w:r w:rsidRPr="00FA6B8A">
              <w:rPr>
                <w:rFonts w:ascii="Times New Roman" w:eastAsia="Times New Roman" w:hAnsi="Times New Roman" w:cs="Times New Roman"/>
                <w:b/>
                <w:bCs/>
                <w:color w:val="000000"/>
                <w:lang w:eastAsia="pt-BR"/>
              </w:rPr>
              <w:t>Responsável</w:t>
            </w:r>
          </w:p>
        </w:tc>
        <w:tc>
          <w:tcPr>
            <w:tcW w:w="0" w:type="auto"/>
            <w:vAlign w:val="center"/>
            <w:hideMark/>
          </w:tcPr>
          <w:p w14:paraId="11EA5106" w14:textId="77777777" w:rsidR="00FA6B8A" w:rsidRPr="00FA6B8A" w:rsidRDefault="00FA6B8A" w:rsidP="00FA6B8A">
            <w:pPr>
              <w:spacing w:after="0" w:line="240" w:lineRule="auto"/>
              <w:jc w:val="center"/>
              <w:rPr>
                <w:rFonts w:ascii="Times New Roman" w:eastAsia="Times New Roman" w:hAnsi="Times New Roman" w:cs="Times New Roman"/>
                <w:b/>
                <w:bCs/>
                <w:color w:val="000000"/>
                <w:lang w:eastAsia="pt-BR"/>
              </w:rPr>
            </w:pPr>
            <w:r w:rsidRPr="00FA6B8A">
              <w:rPr>
                <w:rFonts w:ascii="Times New Roman" w:eastAsia="Times New Roman" w:hAnsi="Times New Roman" w:cs="Times New Roman"/>
                <w:b/>
                <w:bCs/>
                <w:color w:val="000000"/>
                <w:lang w:eastAsia="pt-BR"/>
              </w:rPr>
              <w:t>Impacto</w:t>
            </w:r>
          </w:p>
        </w:tc>
        <w:tc>
          <w:tcPr>
            <w:tcW w:w="0" w:type="auto"/>
            <w:vAlign w:val="center"/>
            <w:hideMark/>
          </w:tcPr>
          <w:p w14:paraId="65331C75" w14:textId="77777777" w:rsidR="00FA6B8A" w:rsidRPr="00FA6B8A" w:rsidRDefault="00FA6B8A" w:rsidP="00FA6B8A">
            <w:pPr>
              <w:spacing w:after="0" w:line="240" w:lineRule="auto"/>
              <w:jc w:val="center"/>
              <w:rPr>
                <w:rFonts w:ascii="Times New Roman" w:eastAsia="Times New Roman" w:hAnsi="Times New Roman" w:cs="Times New Roman"/>
                <w:b/>
                <w:bCs/>
                <w:color w:val="000000"/>
                <w:lang w:eastAsia="pt-BR"/>
              </w:rPr>
            </w:pPr>
            <w:r w:rsidRPr="00FA6B8A">
              <w:rPr>
                <w:rFonts w:ascii="Times New Roman" w:eastAsia="Times New Roman" w:hAnsi="Times New Roman" w:cs="Times New Roman"/>
                <w:b/>
                <w:bCs/>
                <w:color w:val="000000"/>
                <w:lang w:eastAsia="pt-BR"/>
              </w:rPr>
              <w:t>Medida Mitigadora</w:t>
            </w:r>
          </w:p>
        </w:tc>
      </w:tr>
      <w:tr w:rsidR="00FA6B8A" w:rsidRPr="00FA6B8A" w14:paraId="41159B99" w14:textId="77777777" w:rsidTr="00FA6B8A">
        <w:trPr>
          <w:trHeight w:val="1200"/>
        </w:trPr>
        <w:tc>
          <w:tcPr>
            <w:tcW w:w="0" w:type="auto"/>
            <w:vAlign w:val="center"/>
            <w:hideMark/>
          </w:tcPr>
          <w:p w14:paraId="10312CF7"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Ausência de profissional sem substituição</w:t>
            </w:r>
          </w:p>
        </w:tc>
        <w:tc>
          <w:tcPr>
            <w:tcW w:w="0" w:type="auto"/>
            <w:vAlign w:val="center"/>
            <w:hideMark/>
          </w:tcPr>
          <w:p w14:paraId="4996C7E3"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Contratada</w:t>
            </w:r>
          </w:p>
        </w:tc>
        <w:tc>
          <w:tcPr>
            <w:tcW w:w="0" w:type="auto"/>
            <w:vAlign w:val="center"/>
            <w:hideMark/>
          </w:tcPr>
          <w:p w14:paraId="387F263C"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Alto</w:t>
            </w:r>
          </w:p>
        </w:tc>
        <w:tc>
          <w:tcPr>
            <w:tcW w:w="0" w:type="auto"/>
            <w:vAlign w:val="center"/>
            <w:hideMark/>
          </w:tcPr>
          <w:p w14:paraId="00EA8C50"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Substituição tempestiva e controle de frequência</w:t>
            </w:r>
          </w:p>
        </w:tc>
      </w:tr>
      <w:tr w:rsidR="00FA6B8A" w:rsidRPr="00FA6B8A" w14:paraId="408029BE" w14:textId="77777777" w:rsidTr="00FA6B8A">
        <w:trPr>
          <w:trHeight w:val="900"/>
        </w:trPr>
        <w:tc>
          <w:tcPr>
            <w:tcW w:w="0" w:type="auto"/>
            <w:vAlign w:val="center"/>
            <w:hideMark/>
          </w:tcPr>
          <w:p w14:paraId="74FF21CF"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Rotatividade excessiva da mão de obra</w:t>
            </w:r>
          </w:p>
        </w:tc>
        <w:tc>
          <w:tcPr>
            <w:tcW w:w="0" w:type="auto"/>
            <w:vAlign w:val="center"/>
            <w:hideMark/>
          </w:tcPr>
          <w:p w14:paraId="7AC0F6B6"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Contratada</w:t>
            </w:r>
          </w:p>
        </w:tc>
        <w:tc>
          <w:tcPr>
            <w:tcW w:w="0" w:type="auto"/>
            <w:vAlign w:val="center"/>
            <w:hideMark/>
          </w:tcPr>
          <w:p w14:paraId="57C58F57"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Médio</w:t>
            </w:r>
          </w:p>
        </w:tc>
        <w:tc>
          <w:tcPr>
            <w:tcW w:w="0" w:type="auto"/>
            <w:vAlign w:val="center"/>
            <w:hideMark/>
          </w:tcPr>
          <w:p w14:paraId="5118D3BF"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Gestão de pessoal e manutenção das equipes</w:t>
            </w:r>
          </w:p>
        </w:tc>
      </w:tr>
      <w:tr w:rsidR="00FA6B8A" w:rsidRPr="00FA6B8A" w14:paraId="37CE73B0" w14:textId="77777777" w:rsidTr="00FA6B8A">
        <w:trPr>
          <w:trHeight w:val="1200"/>
        </w:trPr>
        <w:tc>
          <w:tcPr>
            <w:tcW w:w="0" w:type="auto"/>
            <w:vAlign w:val="center"/>
            <w:hideMark/>
          </w:tcPr>
          <w:p w14:paraId="0FCE3252"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Descumprimento de obrigações trabalhistas e previdenciárias</w:t>
            </w:r>
          </w:p>
        </w:tc>
        <w:tc>
          <w:tcPr>
            <w:tcW w:w="0" w:type="auto"/>
            <w:vAlign w:val="center"/>
            <w:hideMark/>
          </w:tcPr>
          <w:p w14:paraId="746D3486"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Contratada</w:t>
            </w:r>
          </w:p>
        </w:tc>
        <w:tc>
          <w:tcPr>
            <w:tcW w:w="0" w:type="auto"/>
            <w:vAlign w:val="center"/>
            <w:hideMark/>
          </w:tcPr>
          <w:p w14:paraId="1C84F67D"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Alto</w:t>
            </w:r>
          </w:p>
        </w:tc>
        <w:tc>
          <w:tcPr>
            <w:tcW w:w="0" w:type="auto"/>
            <w:vAlign w:val="center"/>
            <w:hideMark/>
          </w:tcPr>
          <w:p w14:paraId="33F0CBFD"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Fiscalização documental e regularização imediata</w:t>
            </w:r>
          </w:p>
        </w:tc>
      </w:tr>
      <w:tr w:rsidR="00FA6B8A" w:rsidRPr="00FA6B8A" w14:paraId="75C578B5" w14:textId="77777777" w:rsidTr="00FA6B8A">
        <w:trPr>
          <w:trHeight w:val="900"/>
        </w:trPr>
        <w:tc>
          <w:tcPr>
            <w:tcW w:w="0" w:type="auto"/>
            <w:vAlign w:val="center"/>
            <w:hideMark/>
          </w:tcPr>
          <w:p w14:paraId="06390B6C"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Falta ou inadequação de uniformes e EPIs</w:t>
            </w:r>
          </w:p>
        </w:tc>
        <w:tc>
          <w:tcPr>
            <w:tcW w:w="0" w:type="auto"/>
            <w:vAlign w:val="center"/>
            <w:hideMark/>
          </w:tcPr>
          <w:p w14:paraId="5577D199"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Contratada</w:t>
            </w:r>
          </w:p>
        </w:tc>
        <w:tc>
          <w:tcPr>
            <w:tcW w:w="0" w:type="auto"/>
            <w:vAlign w:val="center"/>
            <w:hideMark/>
          </w:tcPr>
          <w:p w14:paraId="70B0D097"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Alto</w:t>
            </w:r>
          </w:p>
        </w:tc>
        <w:tc>
          <w:tcPr>
            <w:tcW w:w="0" w:type="auto"/>
            <w:vAlign w:val="center"/>
            <w:hideMark/>
          </w:tcPr>
          <w:p w14:paraId="4A3F3448"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Fornecimento, controle e reposição periódica</w:t>
            </w:r>
          </w:p>
        </w:tc>
      </w:tr>
      <w:tr w:rsidR="00FA6B8A" w:rsidRPr="00FA6B8A" w14:paraId="78876F91" w14:textId="77777777" w:rsidTr="00FA6B8A">
        <w:trPr>
          <w:trHeight w:val="1500"/>
        </w:trPr>
        <w:tc>
          <w:tcPr>
            <w:tcW w:w="0" w:type="auto"/>
            <w:vAlign w:val="center"/>
            <w:hideMark/>
          </w:tcPr>
          <w:p w14:paraId="33B4ADB1"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Acidente de trabalho decorrente de falha atribuível à Contratada</w:t>
            </w:r>
          </w:p>
        </w:tc>
        <w:tc>
          <w:tcPr>
            <w:tcW w:w="0" w:type="auto"/>
            <w:vAlign w:val="center"/>
            <w:hideMark/>
          </w:tcPr>
          <w:p w14:paraId="3578358B"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Contratada</w:t>
            </w:r>
          </w:p>
        </w:tc>
        <w:tc>
          <w:tcPr>
            <w:tcW w:w="0" w:type="auto"/>
            <w:vAlign w:val="center"/>
            <w:hideMark/>
          </w:tcPr>
          <w:p w14:paraId="5FAAF1F5"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Alto</w:t>
            </w:r>
          </w:p>
        </w:tc>
        <w:tc>
          <w:tcPr>
            <w:tcW w:w="0" w:type="auto"/>
            <w:vAlign w:val="center"/>
            <w:hideMark/>
          </w:tcPr>
          <w:p w14:paraId="3C112363"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Treinamento, EPIs/</w:t>
            </w:r>
            <w:proofErr w:type="spellStart"/>
            <w:r w:rsidRPr="00FA6B8A">
              <w:rPr>
                <w:rFonts w:ascii="Times New Roman" w:eastAsia="Times New Roman" w:hAnsi="Times New Roman" w:cs="Times New Roman"/>
                <w:color w:val="000000"/>
                <w:lang w:eastAsia="pt-BR"/>
              </w:rPr>
              <w:t>EPCs</w:t>
            </w:r>
            <w:proofErr w:type="spellEnd"/>
            <w:r w:rsidRPr="00FA6B8A">
              <w:rPr>
                <w:rFonts w:ascii="Times New Roman" w:eastAsia="Times New Roman" w:hAnsi="Times New Roman" w:cs="Times New Roman"/>
                <w:color w:val="000000"/>
                <w:lang w:eastAsia="pt-BR"/>
              </w:rPr>
              <w:t xml:space="preserve"> e cumprimento das normas de segurança</w:t>
            </w:r>
          </w:p>
        </w:tc>
      </w:tr>
      <w:tr w:rsidR="00FA6B8A" w:rsidRPr="00FA6B8A" w14:paraId="1888B7DE" w14:textId="77777777" w:rsidTr="00FA6B8A">
        <w:trPr>
          <w:trHeight w:val="1200"/>
        </w:trPr>
        <w:tc>
          <w:tcPr>
            <w:tcW w:w="0" w:type="auto"/>
            <w:vAlign w:val="center"/>
            <w:hideMark/>
          </w:tcPr>
          <w:p w14:paraId="7ED00F60"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Execução inadequada dos serviços</w:t>
            </w:r>
          </w:p>
        </w:tc>
        <w:tc>
          <w:tcPr>
            <w:tcW w:w="0" w:type="auto"/>
            <w:vAlign w:val="center"/>
            <w:hideMark/>
          </w:tcPr>
          <w:p w14:paraId="0EEABFE7"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Contratada</w:t>
            </w:r>
          </w:p>
        </w:tc>
        <w:tc>
          <w:tcPr>
            <w:tcW w:w="0" w:type="auto"/>
            <w:vAlign w:val="center"/>
            <w:hideMark/>
          </w:tcPr>
          <w:p w14:paraId="5ED0B54B"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Alto</w:t>
            </w:r>
          </w:p>
        </w:tc>
        <w:tc>
          <w:tcPr>
            <w:tcW w:w="0" w:type="auto"/>
            <w:vAlign w:val="center"/>
            <w:hideMark/>
          </w:tcPr>
          <w:p w14:paraId="07C7D6D1"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Supervisão pelo encarregado, fiscalização e correção</w:t>
            </w:r>
          </w:p>
        </w:tc>
      </w:tr>
      <w:tr w:rsidR="00FA6B8A" w:rsidRPr="00FA6B8A" w14:paraId="6CF63FC4" w14:textId="77777777" w:rsidTr="00FA6B8A">
        <w:trPr>
          <w:trHeight w:val="1500"/>
        </w:trPr>
        <w:tc>
          <w:tcPr>
            <w:tcW w:w="0" w:type="auto"/>
            <w:vAlign w:val="center"/>
            <w:hideMark/>
          </w:tcPr>
          <w:p w14:paraId="50026C01"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lastRenderedPageBreak/>
              <w:t>Indisponibilidade de veículos, máquinas ou equipamentos municipais</w:t>
            </w:r>
          </w:p>
        </w:tc>
        <w:tc>
          <w:tcPr>
            <w:tcW w:w="0" w:type="auto"/>
            <w:vAlign w:val="center"/>
            <w:hideMark/>
          </w:tcPr>
          <w:p w14:paraId="07F65096"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Contratante</w:t>
            </w:r>
          </w:p>
        </w:tc>
        <w:tc>
          <w:tcPr>
            <w:tcW w:w="0" w:type="auto"/>
            <w:vAlign w:val="center"/>
            <w:hideMark/>
          </w:tcPr>
          <w:p w14:paraId="0F7E4564"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Alto</w:t>
            </w:r>
          </w:p>
        </w:tc>
        <w:tc>
          <w:tcPr>
            <w:tcW w:w="0" w:type="auto"/>
            <w:vAlign w:val="center"/>
            <w:hideMark/>
          </w:tcPr>
          <w:p w14:paraId="7A38B7F6"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Manutenção preventiva e disponibilização de equipamentos adequados</w:t>
            </w:r>
          </w:p>
        </w:tc>
      </w:tr>
      <w:tr w:rsidR="00FA6B8A" w:rsidRPr="00FA6B8A" w14:paraId="52C6FA57" w14:textId="77777777" w:rsidTr="00FA6B8A">
        <w:trPr>
          <w:trHeight w:val="900"/>
        </w:trPr>
        <w:tc>
          <w:tcPr>
            <w:tcW w:w="0" w:type="auto"/>
            <w:vAlign w:val="center"/>
            <w:hideMark/>
          </w:tcPr>
          <w:p w14:paraId="3DF93585"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Indisponibilidade de motoristas ou operadores municipais</w:t>
            </w:r>
          </w:p>
        </w:tc>
        <w:tc>
          <w:tcPr>
            <w:tcW w:w="0" w:type="auto"/>
            <w:vAlign w:val="center"/>
            <w:hideMark/>
          </w:tcPr>
          <w:p w14:paraId="1C86F7C6"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Contratante</w:t>
            </w:r>
          </w:p>
        </w:tc>
        <w:tc>
          <w:tcPr>
            <w:tcW w:w="0" w:type="auto"/>
            <w:vAlign w:val="center"/>
            <w:hideMark/>
          </w:tcPr>
          <w:p w14:paraId="00DC3336"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Alto</w:t>
            </w:r>
          </w:p>
        </w:tc>
        <w:tc>
          <w:tcPr>
            <w:tcW w:w="0" w:type="auto"/>
            <w:vAlign w:val="center"/>
            <w:hideMark/>
          </w:tcPr>
          <w:p w14:paraId="1AA54EA6"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Planejamento e organização das equipes próprias</w:t>
            </w:r>
          </w:p>
        </w:tc>
      </w:tr>
      <w:tr w:rsidR="00FA6B8A" w:rsidRPr="00FA6B8A" w14:paraId="7C8050B9" w14:textId="77777777" w:rsidTr="00FA6B8A">
        <w:trPr>
          <w:trHeight w:val="900"/>
        </w:trPr>
        <w:tc>
          <w:tcPr>
            <w:tcW w:w="0" w:type="auto"/>
            <w:vAlign w:val="center"/>
            <w:hideMark/>
          </w:tcPr>
          <w:p w14:paraId="367EBE40"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Alteração de roteiros ou prioridades pela Administração</w:t>
            </w:r>
          </w:p>
        </w:tc>
        <w:tc>
          <w:tcPr>
            <w:tcW w:w="0" w:type="auto"/>
            <w:vAlign w:val="center"/>
            <w:hideMark/>
          </w:tcPr>
          <w:p w14:paraId="375568EE"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Contratante</w:t>
            </w:r>
          </w:p>
        </w:tc>
        <w:tc>
          <w:tcPr>
            <w:tcW w:w="0" w:type="auto"/>
            <w:vAlign w:val="center"/>
            <w:hideMark/>
          </w:tcPr>
          <w:p w14:paraId="62A73778"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Médio</w:t>
            </w:r>
          </w:p>
        </w:tc>
        <w:tc>
          <w:tcPr>
            <w:tcW w:w="0" w:type="auto"/>
            <w:vAlign w:val="center"/>
            <w:hideMark/>
          </w:tcPr>
          <w:p w14:paraId="4407DB99"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Planejamento e comunicação prévia à Contratada</w:t>
            </w:r>
          </w:p>
        </w:tc>
      </w:tr>
      <w:tr w:rsidR="00FA6B8A" w:rsidRPr="00FA6B8A" w14:paraId="11480A82" w14:textId="77777777" w:rsidTr="00FA6B8A">
        <w:trPr>
          <w:trHeight w:val="600"/>
        </w:trPr>
        <w:tc>
          <w:tcPr>
            <w:tcW w:w="0" w:type="auto"/>
            <w:vAlign w:val="center"/>
            <w:hideMark/>
          </w:tcPr>
          <w:p w14:paraId="61A5C8BC"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Condições climáticas adversas</w:t>
            </w:r>
          </w:p>
        </w:tc>
        <w:tc>
          <w:tcPr>
            <w:tcW w:w="0" w:type="auto"/>
            <w:vAlign w:val="center"/>
            <w:hideMark/>
          </w:tcPr>
          <w:p w14:paraId="3012B422"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Compartilhado</w:t>
            </w:r>
          </w:p>
        </w:tc>
        <w:tc>
          <w:tcPr>
            <w:tcW w:w="0" w:type="auto"/>
            <w:vAlign w:val="center"/>
            <w:hideMark/>
          </w:tcPr>
          <w:p w14:paraId="58953C0A"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Médio</w:t>
            </w:r>
          </w:p>
        </w:tc>
        <w:tc>
          <w:tcPr>
            <w:tcW w:w="0" w:type="auto"/>
            <w:vAlign w:val="center"/>
            <w:hideMark/>
          </w:tcPr>
          <w:p w14:paraId="702D349B"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Reprogramação das atividades afetadas</w:t>
            </w:r>
          </w:p>
        </w:tc>
      </w:tr>
      <w:tr w:rsidR="00FA6B8A" w:rsidRPr="00FA6B8A" w14:paraId="50ED8022" w14:textId="77777777" w:rsidTr="00FA6B8A">
        <w:trPr>
          <w:trHeight w:val="900"/>
        </w:trPr>
        <w:tc>
          <w:tcPr>
            <w:tcW w:w="0" w:type="auto"/>
            <w:vAlign w:val="center"/>
            <w:hideMark/>
          </w:tcPr>
          <w:p w14:paraId="13C7DBCB"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Eventos extraordinários que impeçam a execução</w:t>
            </w:r>
          </w:p>
        </w:tc>
        <w:tc>
          <w:tcPr>
            <w:tcW w:w="0" w:type="auto"/>
            <w:vAlign w:val="center"/>
            <w:hideMark/>
          </w:tcPr>
          <w:p w14:paraId="7547C7EB"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Compartilhado</w:t>
            </w:r>
          </w:p>
        </w:tc>
        <w:tc>
          <w:tcPr>
            <w:tcW w:w="0" w:type="auto"/>
            <w:vAlign w:val="center"/>
            <w:hideMark/>
          </w:tcPr>
          <w:p w14:paraId="5DCD8605"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Alto</w:t>
            </w:r>
          </w:p>
        </w:tc>
        <w:tc>
          <w:tcPr>
            <w:tcW w:w="0" w:type="auto"/>
            <w:vAlign w:val="center"/>
            <w:hideMark/>
          </w:tcPr>
          <w:p w14:paraId="309B4D34"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Reprogramação e adoção das medidas contratuais cabíveis</w:t>
            </w:r>
          </w:p>
        </w:tc>
      </w:tr>
      <w:tr w:rsidR="00FA6B8A" w:rsidRPr="00FA6B8A" w14:paraId="437FF2F4" w14:textId="77777777" w:rsidTr="00FA6B8A">
        <w:trPr>
          <w:trHeight w:val="900"/>
        </w:trPr>
        <w:tc>
          <w:tcPr>
            <w:tcW w:w="0" w:type="auto"/>
            <w:vAlign w:val="center"/>
            <w:hideMark/>
          </w:tcPr>
          <w:p w14:paraId="425973B0"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Falha na fiscalização contratual</w:t>
            </w:r>
          </w:p>
        </w:tc>
        <w:tc>
          <w:tcPr>
            <w:tcW w:w="0" w:type="auto"/>
            <w:vAlign w:val="center"/>
            <w:hideMark/>
          </w:tcPr>
          <w:p w14:paraId="7CB810E2"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Contratante</w:t>
            </w:r>
          </w:p>
        </w:tc>
        <w:tc>
          <w:tcPr>
            <w:tcW w:w="0" w:type="auto"/>
            <w:vAlign w:val="center"/>
            <w:hideMark/>
          </w:tcPr>
          <w:p w14:paraId="3C6CA829"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Médio</w:t>
            </w:r>
          </w:p>
        </w:tc>
        <w:tc>
          <w:tcPr>
            <w:tcW w:w="0" w:type="auto"/>
            <w:vAlign w:val="center"/>
            <w:hideMark/>
          </w:tcPr>
          <w:p w14:paraId="2F7C02B0" w14:textId="77777777" w:rsidR="00FA6B8A" w:rsidRPr="00FA6B8A" w:rsidRDefault="00FA6B8A" w:rsidP="00FA6B8A">
            <w:pPr>
              <w:spacing w:after="0" w:line="240" w:lineRule="auto"/>
              <w:jc w:val="center"/>
              <w:rPr>
                <w:rFonts w:ascii="Times New Roman" w:eastAsia="Times New Roman" w:hAnsi="Times New Roman" w:cs="Times New Roman"/>
                <w:color w:val="000000"/>
                <w:lang w:eastAsia="pt-BR"/>
              </w:rPr>
            </w:pPr>
            <w:r w:rsidRPr="00FA6B8A">
              <w:rPr>
                <w:rFonts w:ascii="Times New Roman" w:eastAsia="Times New Roman" w:hAnsi="Times New Roman" w:cs="Times New Roman"/>
                <w:color w:val="000000"/>
                <w:lang w:eastAsia="pt-BR"/>
              </w:rPr>
              <w:t>Designação e atuação efetiva dos gestores e fiscais</w:t>
            </w:r>
          </w:p>
        </w:tc>
      </w:tr>
    </w:tbl>
    <w:p w14:paraId="18B862FE" w14:textId="77777777" w:rsidR="00FA6B8A" w:rsidRPr="00FA6B8A" w:rsidRDefault="00FA6B8A" w:rsidP="00FA6B8A">
      <w:pPr>
        <w:spacing w:before="100" w:beforeAutospacing="1" w:after="100" w:afterAutospacing="1" w:line="240" w:lineRule="auto"/>
        <w:jc w:val="both"/>
        <w:rPr>
          <w:rFonts w:ascii="Times New Roman" w:eastAsia="Times New Roman" w:hAnsi="Times New Roman" w:cs="Times New Roman"/>
          <w:b/>
          <w:bCs/>
          <w:lang w:eastAsia="pt-BR"/>
        </w:rPr>
      </w:pPr>
      <w:r w:rsidRPr="00FA6B8A">
        <w:rPr>
          <w:rFonts w:ascii="Times New Roman" w:eastAsia="Times New Roman" w:hAnsi="Times New Roman" w:cs="Times New Roman"/>
          <w:b/>
          <w:bCs/>
          <w:lang w:eastAsia="pt-BR"/>
        </w:rPr>
        <w:t>15.3. Alocação dos Riscos</w:t>
      </w:r>
    </w:p>
    <w:p w14:paraId="74BA70C7" w14:textId="77777777" w:rsidR="00FA6B8A" w:rsidRPr="00FA6B8A" w:rsidRDefault="00FA6B8A" w:rsidP="00FA6B8A">
      <w:pPr>
        <w:spacing w:before="100" w:beforeAutospacing="1" w:after="100" w:afterAutospacing="1" w:line="240" w:lineRule="auto"/>
        <w:jc w:val="both"/>
        <w:rPr>
          <w:rFonts w:ascii="Times New Roman" w:eastAsia="Times New Roman" w:hAnsi="Times New Roman" w:cs="Times New Roman"/>
          <w:lang w:eastAsia="pt-BR"/>
        </w:rPr>
      </w:pPr>
      <w:r>
        <w:t xml:space="preserve">A CONTRATADA assumirá os riscos relacionados à gestão e disponibilização da mão de obra, cumprimento das obrigações trabalhistas e previdenciárias, fornecimento de uniformes, EPIs, </w:t>
      </w:r>
      <w:proofErr w:type="spellStart"/>
      <w:r>
        <w:t>EPCs</w:t>
      </w:r>
      <w:proofErr w:type="spellEnd"/>
      <w:r>
        <w:t>, ferramentas e seguro de vida, quando previsto nas composições, bem como à adequada execução dos serviços.</w:t>
      </w:r>
    </w:p>
    <w:p w14:paraId="2F857F93" w14:textId="77777777" w:rsidR="00FA6B8A" w:rsidRPr="00FA6B8A" w:rsidRDefault="00FA6B8A" w:rsidP="00FA6B8A">
      <w:pPr>
        <w:spacing w:before="100" w:beforeAutospacing="1" w:after="100" w:afterAutospacing="1" w:line="240" w:lineRule="auto"/>
        <w:jc w:val="both"/>
        <w:rPr>
          <w:rFonts w:ascii="Times New Roman" w:eastAsia="Times New Roman" w:hAnsi="Times New Roman" w:cs="Times New Roman"/>
          <w:lang w:eastAsia="pt-BR"/>
        </w:rPr>
      </w:pPr>
      <w:r w:rsidRPr="00FA6B8A">
        <w:rPr>
          <w:rFonts w:ascii="Times New Roman" w:eastAsia="Times New Roman" w:hAnsi="Times New Roman" w:cs="Times New Roman"/>
          <w:lang w:eastAsia="pt-BR"/>
        </w:rPr>
        <w:t>A CONTRATANTE assumirá os riscos relacionados à disponibilidade dos veículos, máquinas, equipamentos, motoristas, operadores e demais recursos definidos como de sua responsabilidade, bem como às alterações de planejamento e decisões administrativas que afetem a execução.</w:t>
      </w:r>
    </w:p>
    <w:p w14:paraId="2F7BF8DB" w14:textId="77777777" w:rsidR="00FA6B8A" w:rsidRPr="00FA6B8A" w:rsidRDefault="00FA6B8A" w:rsidP="00FA6B8A">
      <w:pPr>
        <w:spacing w:before="100" w:beforeAutospacing="1" w:after="100" w:afterAutospacing="1" w:line="240" w:lineRule="auto"/>
        <w:jc w:val="both"/>
        <w:rPr>
          <w:rFonts w:ascii="Times New Roman" w:eastAsia="Times New Roman" w:hAnsi="Times New Roman" w:cs="Times New Roman"/>
          <w:lang w:eastAsia="pt-BR"/>
        </w:rPr>
      </w:pPr>
      <w:r w:rsidRPr="00FA6B8A">
        <w:rPr>
          <w:rFonts w:ascii="Times New Roman" w:eastAsia="Times New Roman" w:hAnsi="Times New Roman" w:cs="Times New Roman"/>
          <w:lang w:eastAsia="pt-BR"/>
        </w:rPr>
        <w:t>Os riscos decorrentes de eventos externos, imprevisíveis ou não imputáveis exclusivamente a uma das partes serão tratados conforme sua natureza e as disposições legais e contratuais aplicáveis.</w:t>
      </w:r>
    </w:p>
    <w:p w14:paraId="4206A3DA" w14:textId="77777777" w:rsidR="00FA6B8A" w:rsidRPr="00FA6B8A" w:rsidRDefault="00FA6B8A" w:rsidP="00FA6B8A">
      <w:pPr>
        <w:spacing w:before="100" w:beforeAutospacing="1" w:after="100" w:afterAutospacing="1" w:line="240" w:lineRule="auto"/>
        <w:jc w:val="both"/>
        <w:rPr>
          <w:rFonts w:ascii="Times New Roman" w:eastAsia="Times New Roman" w:hAnsi="Times New Roman" w:cs="Times New Roman"/>
          <w:b/>
          <w:bCs/>
          <w:lang w:eastAsia="pt-BR"/>
        </w:rPr>
      </w:pPr>
      <w:r w:rsidRPr="00FA6B8A">
        <w:rPr>
          <w:rFonts w:ascii="Times New Roman" w:eastAsia="Times New Roman" w:hAnsi="Times New Roman" w:cs="Times New Roman"/>
          <w:b/>
          <w:bCs/>
          <w:lang w:eastAsia="pt-BR"/>
        </w:rPr>
        <w:t>15.4. Revisão da Matriz de Riscos</w:t>
      </w:r>
    </w:p>
    <w:p w14:paraId="13C8C82D" w14:textId="77777777" w:rsidR="00FA6B8A" w:rsidRPr="00FA6B8A" w:rsidRDefault="00FA6B8A" w:rsidP="00FA6B8A">
      <w:pPr>
        <w:spacing w:before="100" w:beforeAutospacing="1" w:after="100" w:afterAutospacing="1" w:line="240" w:lineRule="auto"/>
        <w:jc w:val="both"/>
        <w:rPr>
          <w:rFonts w:ascii="Times New Roman" w:eastAsia="Times New Roman" w:hAnsi="Times New Roman" w:cs="Times New Roman"/>
          <w:lang w:eastAsia="pt-BR"/>
        </w:rPr>
      </w:pPr>
      <w:r w:rsidRPr="00FA6B8A">
        <w:rPr>
          <w:rFonts w:ascii="Times New Roman" w:eastAsia="Times New Roman" w:hAnsi="Times New Roman" w:cs="Times New Roman"/>
          <w:lang w:eastAsia="pt-BR"/>
        </w:rPr>
        <w:t>A matriz de riscos poderá ser revista quando ocorrer fato superveniente ou alteração contratual que modifique significativamente as condições inicialmente consideradas, observadas as disposições da Lei Federal nº 14.133/2021.</w:t>
      </w:r>
    </w:p>
    <w:p w14:paraId="47B2CE28" w14:textId="77777777" w:rsidR="00FA6B8A" w:rsidRPr="00FA6B8A" w:rsidRDefault="00FA6B8A" w:rsidP="008C2F55">
      <w:pPr>
        <w:spacing w:before="100" w:beforeAutospacing="1" w:after="100" w:afterAutospacing="1" w:line="240" w:lineRule="auto"/>
        <w:jc w:val="both"/>
        <w:rPr>
          <w:rFonts w:ascii="Times New Roman" w:eastAsia="Times New Roman" w:hAnsi="Times New Roman" w:cs="Times New Roman"/>
          <w:b/>
          <w:bCs/>
          <w:lang w:eastAsia="pt-BR"/>
        </w:rPr>
      </w:pPr>
    </w:p>
    <w:p w14:paraId="533D68D9" w14:textId="41726A88" w:rsidR="002A796E" w:rsidRPr="00BF24ED" w:rsidRDefault="002A796E" w:rsidP="002A796E">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Pr>
          <w:rFonts w:ascii="Times New Roman" w:eastAsia="Times New Roman" w:hAnsi="Times New Roman" w:cs="Times New Roman"/>
          <w:b/>
          <w:bCs/>
          <w:kern w:val="36"/>
          <w:lang w:eastAsia="pt-BR"/>
        </w:rPr>
        <w:t xml:space="preserve">16. </w:t>
      </w:r>
      <w:r w:rsidRPr="00BF24ED">
        <w:rPr>
          <w:rFonts w:ascii="Times New Roman" w:eastAsia="Times New Roman" w:hAnsi="Times New Roman" w:cs="Times New Roman"/>
          <w:b/>
          <w:bCs/>
          <w:kern w:val="36"/>
          <w:lang w:eastAsia="pt-BR"/>
        </w:rPr>
        <w:t>DEMONSTRATIVO DOS RESULTADOS PRETENDIDOS</w:t>
      </w:r>
    </w:p>
    <w:p w14:paraId="3315D136" w14:textId="63664377" w:rsidR="008643E6" w:rsidRPr="00494890" w:rsidRDefault="008643E6" w:rsidP="008643E6">
      <w:pPr>
        <w:spacing w:before="100" w:beforeAutospacing="1" w:after="100" w:afterAutospacing="1" w:line="240" w:lineRule="auto"/>
        <w:jc w:val="both"/>
        <w:rPr>
          <w:rFonts w:ascii="Times New Roman" w:eastAsia="Times New Roman" w:hAnsi="Times New Roman" w:cs="Times New Roman"/>
          <w:b/>
          <w:bCs/>
          <w:lang w:eastAsia="pt-BR"/>
        </w:rPr>
      </w:pPr>
      <w:r w:rsidRPr="008643E6">
        <w:rPr>
          <w:rFonts w:ascii="Times New Roman" w:eastAsia="Times New Roman" w:hAnsi="Times New Roman" w:cs="Times New Roman"/>
          <w:b/>
          <w:bCs/>
          <w:lang w:eastAsia="pt-BR"/>
        </w:rPr>
        <w:t>16.1.</w:t>
      </w:r>
      <w:r w:rsidR="00494890">
        <w:rPr>
          <w:rFonts w:ascii="Times New Roman" w:eastAsia="Times New Roman" w:hAnsi="Times New Roman" w:cs="Times New Roman"/>
          <w:b/>
          <w:bCs/>
          <w:lang w:eastAsia="pt-BR"/>
        </w:rPr>
        <w:t xml:space="preserve"> </w:t>
      </w:r>
      <w:r w:rsidRPr="008643E6">
        <w:rPr>
          <w:rFonts w:ascii="Times New Roman" w:eastAsia="Times New Roman" w:hAnsi="Times New Roman" w:cs="Times New Roman"/>
          <w:lang w:eastAsia="pt-BR"/>
        </w:rPr>
        <w:t>Com a presente contratação pretende-se alcançar:</w:t>
      </w:r>
    </w:p>
    <w:p w14:paraId="6707D7B6" w14:textId="77777777" w:rsidR="008643E6" w:rsidRPr="008643E6" w:rsidRDefault="008643E6" w:rsidP="001E7FC6">
      <w:pPr>
        <w:numPr>
          <w:ilvl w:val="0"/>
          <w:numId w:val="31"/>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assegurar a continuidade e regularidade dos serviços de limpeza urbana; </w:t>
      </w:r>
    </w:p>
    <w:p w14:paraId="32EB4BD1" w14:textId="77777777" w:rsidR="008643E6" w:rsidRPr="008643E6" w:rsidRDefault="008643E6" w:rsidP="001E7FC6">
      <w:pPr>
        <w:numPr>
          <w:ilvl w:val="0"/>
          <w:numId w:val="31"/>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ampliar a capacidade operacional da Administração mediante complementação da mão de obra; </w:t>
      </w:r>
    </w:p>
    <w:p w14:paraId="07C85D95" w14:textId="77777777" w:rsidR="008643E6" w:rsidRPr="008643E6" w:rsidRDefault="008643E6" w:rsidP="001E7FC6">
      <w:pPr>
        <w:numPr>
          <w:ilvl w:val="0"/>
          <w:numId w:val="31"/>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garantir o cumprimento dos roteiros, frequências e programações estabelecidos; </w:t>
      </w:r>
    </w:p>
    <w:p w14:paraId="2CBAC9A3" w14:textId="77777777" w:rsidR="008643E6" w:rsidRPr="008643E6" w:rsidRDefault="008643E6" w:rsidP="001E7FC6">
      <w:pPr>
        <w:numPr>
          <w:ilvl w:val="0"/>
          <w:numId w:val="31"/>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lastRenderedPageBreak/>
        <w:t xml:space="preserve">melhorar as condições de limpeza, conservação e salubridade das vias, logradouros e espaços públicos; </w:t>
      </w:r>
    </w:p>
    <w:p w14:paraId="14D64803" w14:textId="77777777" w:rsidR="008643E6" w:rsidRPr="008643E6" w:rsidRDefault="008643E6" w:rsidP="001E7FC6">
      <w:pPr>
        <w:numPr>
          <w:ilvl w:val="0"/>
          <w:numId w:val="31"/>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assegurar maior eficiência nos serviços de varrição, coleta de resíduos, coleta de galhadas e volumosos, capina, roçagem e manutenção de áreas verdes; </w:t>
      </w:r>
    </w:p>
    <w:p w14:paraId="7B954DBD" w14:textId="77777777" w:rsidR="008643E6" w:rsidRPr="008643E6" w:rsidRDefault="008643E6" w:rsidP="001E7FC6">
      <w:pPr>
        <w:numPr>
          <w:ilvl w:val="0"/>
          <w:numId w:val="31"/>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otimizar a utilização dos veículos, máquinas, equipamentos e demais recursos disponibilizados pelo Município; </w:t>
      </w:r>
    </w:p>
    <w:p w14:paraId="29D443C6" w14:textId="77777777" w:rsidR="008643E6" w:rsidRPr="008643E6" w:rsidRDefault="008643E6" w:rsidP="001E7FC6">
      <w:pPr>
        <w:numPr>
          <w:ilvl w:val="0"/>
          <w:numId w:val="31"/>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reduzir interrupções e deficiências decorrentes da insuficiência de mão de obra; </w:t>
      </w:r>
    </w:p>
    <w:p w14:paraId="4F38BD00" w14:textId="77777777" w:rsidR="008643E6" w:rsidRPr="008643E6" w:rsidRDefault="008643E6" w:rsidP="001E7FC6">
      <w:pPr>
        <w:numPr>
          <w:ilvl w:val="0"/>
          <w:numId w:val="31"/>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proporcionar melhores condições de segurança e organização das equipes; </w:t>
      </w:r>
    </w:p>
    <w:p w14:paraId="4EB77A12" w14:textId="77777777" w:rsidR="008643E6" w:rsidRPr="008643E6" w:rsidRDefault="008643E6" w:rsidP="001E7FC6">
      <w:pPr>
        <w:numPr>
          <w:ilvl w:val="0"/>
          <w:numId w:val="31"/>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fortalecer o acompanhamento, controle e fiscalização dos serviços; e </w:t>
      </w:r>
    </w:p>
    <w:p w14:paraId="6FD2F2E8" w14:textId="77777777" w:rsidR="008643E6" w:rsidRPr="008643E6" w:rsidRDefault="008643E6" w:rsidP="001E7FC6">
      <w:pPr>
        <w:numPr>
          <w:ilvl w:val="0"/>
          <w:numId w:val="31"/>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promover maior eficiência e economicidade na prestação dos serviços públicos de limpeza urbana. </w:t>
      </w:r>
    </w:p>
    <w:p w14:paraId="274F1A14" w14:textId="635D195F" w:rsidR="008643E6" w:rsidRPr="00494890" w:rsidRDefault="008643E6" w:rsidP="008643E6">
      <w:pPr>
        <w:spacing w:before="100" w:beforeAutospacing="1" w:after="100" w:afterAutospacing="1" w:line="240" w:lineRule="auto"/>
        <w:jc w:val="both"/>
        <w:rPr>
          <w:rFonts w:ascii="Times New Roman" w:eastAsia="Times New Roman" w:hAnsi="Times New Roman" w:cs="Times New Roman"/>
          <w:b/>
          <w:bCs/>
          <w:lang w:eastAsia="pt-BR"/>
        </w:rPr>
      </w:pPr>
      <w:r w:rsidRPr="008643E6">
        <w:rPr>
          <w:rFonts w:ascii="Times New Roman" w:eastAsia="Times New Roman" w:hAnsi="Times New Roman" w:cs="Times New Roman"/>
          <w:b/>
          <w:bCs/>
          <w:lang w:eastAsia="pt-BR"/>
        </w:rPr>
        <w:t>16.2.</w:t>
      </w:r>
      <w:r w:rsidR="00494890">
        <w:rPr>
          <w:rFonts w:ascii="Times New Roman" w:eastAsia="Times New Roman" w:hAnsi="Times New Roman" w:cs="Times New Roman"/>
          <w:b/>
          <w:bCs/>
          <w:lang w:eastAsia="pt-BR"/>
        </w:rPr>
        <w:t xml:space="preserve"> </w:t>
      </w:r>
      <w:r w:rsidRPr="008643E6">
        <w:rPr>
          <w:rFonts w:ascii="Times New Roman" w:eastAsia="Times New Roman" w:hAnsi="Times New Roman" w:cs="Times New Roman"/>
          <w:lang w:eastAsia="pt-BR"/>
        </w:rPr>
        <w:t>A contratação deverá proporcionar maior eficiência operacional e continuidade dos serviços, mediante integração da mão de obra contratada com a estrutura disponibilizada pelo Município, contribuindo para a melhoria da limpeza, conservação, salubridade e qualidade dos espaços públicos.</w:t>
      </w:r>
    </w:p>
    <w:p w14:paraId="0BC9E307" w14:textId="77777777" w:rsidR="000C59CF" w:rsidRPr="007A5C67" w:rsidRDefault="000C59CF" w:rsidP="008643E6">
      <w:pPr>
        <w:spacing w:before="100" w:beforeAutospacing="1" w:after="100" w:afterAutospacing="1" w:line="240" w:lineRule="auto"/>
        <w:jc w:val="both"/>
        <w:rPr>
          <w:rFonts w:ascii="Times New Roman" w:eastAsia="Times New Roman" w:hAnsi="Times New Roman" w:cs="Times New Roman"/>
          <w:lang w:eastAsia="pt-BR"/>
        </w:rPr>
      </w:pPr>
    </w:p>
    <w:p w14:paraId="3500166D" w14:textId="2F5624BC" w:rsidR="00DB46E2" w:rsidRPr="007A5C67" w:rsidRDefault="00DB46E2" w:rsidP="001E4CEF">
      <w:pPr>
        <w:spacing w:before="100" w:beforeAutospacing="1" w:after="100" w:afterAutospacing="1" w:line="240" w:lineRule="auto"/>
        <w:jc w:val="both"/>
        <w:outlineLvl w:val="0"/>
        <w:rPr>
          <w:rFonts w:ascii="Times New Roman" w:eastAsia="Times New Roman" w:hAnsi="Times New Roman" w:cs="Times New Roman"/>
          <w:b/>
          <w:bCs/>
          <w:kern w:val="36"/>
          <w:lang w:eastAsia="pt-BR"/>
        </w:rPr>
      </w:pPr>
      <w:r w:rsidRPr="007A5C67">
        <w:rPr>
          <w:rFonts w:ascii="Times New Roman" w:eastAsia="Times New Roman" w:hAnsi="Times New Roman" w:cs="Times New Roman"/>
          <w:b/>
          <w:bCs/>
          <w:kern w:val="36"/>
          <w:lang w:eastAsia="pt-BR"/>
        </w:rPr>
        <w:t>1</w:t>
      </w:r>
      <w:r w:rsidR="002A796E">
        <w:rPr>
          <w:rFonts w:ascii="Times New Roman" w:eastAsia="Times New Roman" w:hAnsi="Times New Roman" w:cs="Times New Roman"/>
          <w:b/>
          <w:bCs/>
          <w:kern w:val="36"/>
          <w:lang w:eastAsia="pt-BR"/>
        </w:rPr>
        <w:t>7</w:t>
      </w:r>
      <w:r w:rsidRPr="007A5C67">
        <w:rPr>
          <w:rFonts w:ascii="Times New Roman" w:eastAsia="Times New Roman" w:hAnsi="Times New Roman" w:cs="Times New Roman"/>
          <w:b/>
          <w:bCs/>
          <w:kern w:val="36"/>
          <w:lang w:eastAsia="pt-BR"/>
        </w:rPr>
        <w:t>. DISPOSIÇÕES FINAIS</w:t>
      </w:r>
    </w:p>
    <w:p w14:paraId="104A9EEF" w14:textId="77777777" w:rsidR="008643E6" w:rsidRPr="008643E6" w:rsidRDefault="008643E6" w:rsidP="008643E6">
      <w:pPr>
        <w:spacing w:before="100" w:beforeAutospacing="1" w:after="100" w:afterAutospacing="1" w:line="240" w:lineRule="auto"/>
        <w:jc w:val="both"/>
        <w:rPr>
          <w:rFonts w:ascii="Times New Roman" w:eastAsia="Times New Roman" w:hAnsi="Times New Roman" w:cs="Times New Roman"/>
          <w:b/>
          <w:bCs/>
          <w:lang w:eastAsia="pt-BR"/>
        </w:rPr>
      </w:pPr>
      <w:r w:rsidRPr="008643E6">
        <w:rPr>
          <w:rFonts w:ascii="Times New Roman" w:eastAsia="Times New Roman" w:hAnsi="Times New Roman" w:cs="Times New Roman"/>
          <w:b/>
          <w:bCs/>
          <w:lang w:eastAsia="pt-BR"/>
        </w:rPr>
        <w:t>17.1. Vinculação aos Documentos da Contratação</w:t>
      </w:r>
    </w:p>
    <w:p w14:paraId="19BFF4DE" w14:textId="77777777" w:rsidR="008643E6" w:rsidRPr="008643E6" w:rsidRDefault="008643E6" w:rsidP="008643E6">
      <w:p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A contratação vincula-se ao edital e seus anexos, especialmente:</w:t>
      </w:r>
    </w:p>
    <w:p w14:paraId="7421AB68" w14:textId="77777777" w:rsidR="008643E6" w:rsidRPr="008643E6" w:rsidRDefault="008643E6" w:rsidP="001E7FC6">
      <w:pPr>
        <w:numPr>
          <w:ilvl w:val="0"/>
          <w:numId w:val="32"/>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ao Estudo Técnico Preliminar – ETP; </w:t>
      </w:r>
    </w:p>
    <w:p w14:paraId="4AB9AEEA" w14:textId="77777777" w:rsidR="008643E6" w:rsidRPr="008643E6" w:rsidRDefault="008643E6" w:rsidP="001E7FC6">
      <w:pPr>
        <w:numPr>
          <w:ilvl w:val="0"/>
          <w:numId w:val="32"/>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ao Projeto Básico; </w:t>
      </w:r>
    </w:p>
    <w:p w14:paraId="507823D8" w14:textId="77777777" w:rsidR="008643E6" w:rsidRPr="008643E6" w:rsidRDefault="008643E6" w:rsidP="001E7FC6">
      <w:pPr>
        <w:numPr>
          <w:ilvl w:val="0"/>
          <w:numId w:val="32"/>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ao presente Termo de Referência; </w:t>
      </w:r>
    </w:p>
    <w:p w14:paraId="2C03F155" w14:textId="77777777" w:rsidR="008643E6" w:rsidRPr="008643E6" w:rsidRDefault="008643E6" w:rsidP="001E7FC6">
      <w:pPr>
        <w:numPr>
          <w:ilvl w:val="0"/>
          <w:numId w:val="32"/>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à proposta da CONTRATADA; </w:t>
      </w:r>
    </w:p>
    <w:p w14:paraId="2E4E17E1" w14:textId="77777777" w:rsidR="008643E6" w:rsidRPr="008643E6" w:rsidRDefault="008643E6" w:rsidP="001E7FC6">
      <w:pPr>
        <w:numPr>
          <w:ilvl w:val="0"/>
          <w:numId w:val="32"/>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ao instrumento contratual; e </w:t>
      </w:r>
    </w:p>
    <w:p w14:paraId="04F6EFF4" w14:textId="77777777" w:rsidR="008643E6" w:rsidRPr="008643E6" w:rsidRDefault="008643E6" w:rsidP="001E7FC6">
      <w:pPr>
        <w:numPr>
          <w:ilvl w:val="0"/>
          <w:numId w:val="32"/>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à Lei Federal nº 14.133/2021 e demais normas aplicáveis. </w:t>
      </w:r>
    </w:p>
    <w:p w14:paraId="1060159F" w14:textId="77777777" w:rsidR="008643E6" w:rsidRPr="008643E6" w:rsidRDefault="008643E6" w:rsidP="008643E6">
      <w:pPr>
        <w:spacing w:before="100" w:beforeAutospacing="1" w:after="100" w:afterAutospacing="1" w:line="240" w:lineRule="auto"/>
        <w:jc w:val="both"/>
        <w:rPr>
          <w:rFonts w:ascii="Times New Roman" w:eastAsia="Times New Roman" w:hAnsi="Times New Roman" w:cs="Times New Roman"/>
          <w:b/>
          <w:bCs/>
          <w:lang w:eastAsia="pt-BR"/>
        </w:rPr>
      </w:pPr>
      <w:r w:rsidRPr="008643E6">
        <w:rPr>
          <w:rFonts w:ascii="Times New Roman" w:eastAsia="Times New Roman" w:hAnsi="Times New Roman" w:cs="Times New Roman"/>
          <w:b/>
          <w:bCs/>
          <w:lang w:eastAsia="pt-BR"/>
        </w:rPr>
        <w:t>17.2. Casos Omissos</w:t>
      </w:r>
    </w:p>
    <w:p w14:paraId="512A2E28" w14:textId="77777777" w:rsidR="008643E6" w:rsidRPr="008643E6" w:rsidRDefault="008643E6" w:rsidP="008643E6">
      <w:p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Os casos omissos serão solucionados pela Administração com fundamento na Lei Federal nº 14.133/2021, no Decreto Municipal nº 119/2024, nas demais normas aplicáveis e nos princípios que regem as contratações públicas.</w:t>
      </w:r>
    </w:p>
    <w:p w14:paraId="5A39939D" w14:textId="77777777" w:rsidR="008643E6" w:rsidRPr="008643E6" w:rsidRDefault="008643E6" w:rsidP="008643E6">
      <w:pPr>
        <w:spacing w:before="100" w:beforeAutospacing="1" w:after="100" w:afterAutospacing="1" w:line="240" w:lineRule="auto"/>
        <w:jc w:val="both"/>
        <w:rPr>
          <w:rFonts w:ascii="Times New Roman" w:eastAsia="Times New Roman" w:hAnsi="Times New Roman" w:cs="Times New Roman"/>
          <w:b/>
          <w:bCs/>
          <w:lang w:eastAsia="pt-BR"/>
        </w:rPr>
      </w:pPr>
      <w:r w:rsidRPr="008643E6">
        <w:rPr>
          <w:rFonts w:ascii="Times New Roman" w:eastAsia="Times New Roman" w:hAnsi="Times New Roman" w:cs="Times New Roman"/>
          <w:b/>
          <w:bCs/>
          <w:lang w:eastAsia="pt-BR"/>
        </w:rPr>
        <w:t>17.3. Subcontratação</w:t>
      </w:r>
    </w:p>
    <w:p w14:paraId="6F905F49" w14:textId="77777777" w:rsidR="00952025" w:rsidRPr="00952025" w:rsidRDefault="00952025" w:rsidP="00952025">
      <w:pPr>
        <w:spacing w:before="100" w:beforeAutospacing="1" w:after="100" w:afterAutospacing="1" w:line="240" w:lineRule="auto"/>
        <w:jc w:val="both"/>
        <w:rPr>
          <w:rFonts w:ascii="Times New Roman" w:eastAsia="Times New Roman" w:hAnsi="Times New Roman" w:cs="Times New Roman"/>
          <w:lang w:eastAsia="pt-BR"/>
        </w:rPr>
      </w:pPr>
      <w:r w:rsidRPr="00952025">
        <w:rPr>
          <w:rFonts w:ascii="Times New Roman" w:eastAsia="Times New Roman" w:hAnsi="Times New Roman" w:cs="Times New Roman"/>
          <w:lang w:eastAsia="pt-BR"/>
        </w:rPr>
        <w:t xml:space="preserve">Fica </w:t>
      </w:r>
      <w:r w:rsidRPr="00952025">
        <w:rPr>
          <w:rFonts w:ascii="Times New Roman" w:eastAsia="Times New Roman" w:hAnsi="Times New Roman" w:cs="Times New Roman"/>
          <w:b/>
          <w:bCs/>
          <w:lang w:eastAsia="pt-BR"/>
        </w:rPr>
        <w:t>vedada a subcontratação do objeto</w:t>
      </w:r>
      <w:r w:rsidRPr="00952025">
        <w:rPr>
          <w:rFonts w:ascii="Times New Roman" w:eastAsia="Times New Roman" w:hAnsi="Times New Roman" w:cs="Times New Roman"/>
          <w:lang w:eastAsia="pt-BR"/>
        </w:rPr>
        <w:t>, considerando a natureza integrada dos serviços e a necessidade de manutenção, pela CONTRATADA, da responsabilidade direta pela gestão, supervisão, disponibilização e substituição da mão de obra vinculada à execução contratual.</w:t>
      </w:r>
    </w:p>
    <w:p w14:paraId="0629476F" w14:textId="16981418" w:rsidR="00952025" w:rsidRDefault="00952025" w:rsidP="008643E6">
      <w:pPr>
        <w:spacing w:before="100" w:beforeAutospacing="1" w:after="100" w:afterAutospacing="1" w:line="240" w:lineRule="auto"/>
        <w:jc w:val="both"/>
        <w:rPr>
          <w:rFonts w:ascii="Times New Roman" w:eastAsia="Times New Roman" w:hAnsi="Times New Roman" w:cs="Times New Roman"/>
          <w:lang w:eastAsia="pt-BR"/>
        </w:rPr>
      </w:pPr>
      <w:r w:rsidRPr="00952025">
        <w:rPr>
          <w:rFonts w:ascii="Times New Roman" w:eastAsia="Times New Roman" w:hAnsi="Times New Roman" w:cs="Times New Roman"/>
          <w:lang w:eastAsia="pt-BR"/>
        </w:rPr>
        <w:t>A CONTRATADA permanecerá integralmente responsável pelo cumprimento das obrigações trabalhistas, previdenciárias, fiscais, operacionais e contratuais relacionadas aos profissionais empregados na execução dos serviços.</w:t>
      </w:r>
    </w:p>
    <w:p w14:paraId="24F786F5" w14:textId="77777777" w:rsidR="008643E6" w:rsidRPr="008643E6" w:rsidRDefault="008643E6" w:rsidP="008643E6">
      <w:pPr>
        <w:spacing w:before="100" w:beforeAutospacing="1" w:after="100" w:afterAutospacing="1" w:line="240" w:lineRule="auto"/>
        <w:jc w:val="both"/>
        <w:rPr>
          <w:rFonts w:ascii="Times New Roman" w:eastAsia="Times New Roman" w:hAnsi="Times New Roman" w:cs="Times New Roman"/>
          <w:b/>
          <w:bCs/>
          <w:lang w:eastAsia="pt-BR"/>
        </w:rPr>
      </w:pPr>
      <w:r w:rsidRPr="008643E6">
        <w:rPr>
          <w:rFonts w:ascii="Times New Roman" w:eastAsia="Times New Roman" w:hAnsi="Times New Roman" w:cs="Times New Roman"/>
          <w:b/>
          <w:bCs/>
          <w:lang w:eastAsia="pt-BR"/>
        </w:rPr>
        <w:t>17.4. Proteção de Dados e Sigilo</w:t>
      </w:r>
    </w:p>
    <w:p w14:paraId="47013C4C" w14:textId="77777777" w:rsidR="008643E6" w:rsidRPr="008643E6" w:rsidRDefault="008643E6" w:rsidP="008643E6">
      <w:p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A CONTRATADA deverá preservar o sigilo das informações e documentos a que tiver acesso em razão da execução contratual, utilizando-os exclusivamente para o cumprimento do objeto.</w:t>
      </w:r>
    </w:p>
    <w:p w14:paraId="1572FA8A" w14:textId="77777777" w:rsidR="008643E6" w:rsidRPr="008643E6" w:rsidRDefault="008643E6" w:rsidP="008643E6">
      <w:p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lastRenderedPageBreak/>
        <w:t>Quando aplicável, deverão ser observadas as disposições da Lei Federal nº 13.709/2018 – Lei Geral de Proteção de Dados Pessoais – LGPD.</w:t>
      </w:r>
    </w:p>
    <w:p w14:paraId="77024C2F" w14:textId="77777777" w:rsidR="008643E6" w:rsidRPr="008643E6" w:rsidRDefault="008643E6" w:rsidP="008643E6">
      <w:pPr>
        <w:spacing w:before="100" w:beforeAutospacing="1" w:after="100" w:afterAutospacing="1" w:line="240" w:lineRule="auto"/>
        <w:jc w:val="both"/>
        <w:rPr>
          <w:rFonts w:ascii="Times New Roman" w:eastAsia="Times New Roman" w:hAnsi="Times New Roman" w:cs="Times New Roman"/>
          <w:b/>
          <w:bCs/>
          <w:lang w:eastAsia="pt-BR"/>
        </w:rPr>
      </w:pPr>
      <w:r w:rsidRPr="008643E6">
        <w:rPr>
          <w:rFonts w:ascii="Times New Roman" w:eastAsia="Times New Roman" w:hAnsi="Times New Roman" w:cs="Times New Roman"/>
          <w:b/>
          <w:bCs/>
          <w:lang w:eastAsia="pt-BR"/>
        </w:rPr>
        <w:t>17.5. Sustentabilidade e Boas Práticas</w:t>
      </w:r>
    </w:p>
    <w:p w14:paraId="2E318EED" w14:textId="77777777" w:rsidR="008643E6" w:rsidRPr="008643E6" w:rsidRDefault="008643E6" w:rsidP="008643E6">
      <w:p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A CONTRATADA deverá adotar boas práticas ambientais e operacionais, especialmente quanto:</w:t>
      </w:r>
    </w:p>
    <w:p w14:paraId="3E44EAA5" w14:textId="77777777" w:rsidR="008643E6" w:rsidRPr="008643E6" w:rsidRDefault="008643E6" w:rsidP="001E7FC6">
      <w:pPr>
        <w:numPr>
          <w:ilvl w:val="0"/>
          <w:numId w:val="33"/>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à utilização racional de materiais e recursos; </w:t>
      </w:r>
    </w:p>
    <w:p w14:paraId="74EA9FE5" w14:textId="77777777" w:rsidR="008643E6" w:rsidRPr="008643E6" w:rsidRDefault="008643E6" w:rsidP="001E7FC6">
      <w:pPr>
        <w:numPr>
          <w:ilvl w:val="0"/>
          <w:numId w:val="33"/>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à redução de desperdícios; </w:t>
      </w:r>
    </w:p>
    <w:p w14:paraId="6804F9DE" w14:textId="77777777" w:rsidR="008643E6" w:rsidRPr="008643E6" w:rsidRDefault="008643E6" w:rsidP="001E7FC6">
      <w:pPr>
        <w:numPr>
          <w:ilvl w:val="0"/>
          <w:numId w:val="33"/>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à prevenção da dispersão de resíduos; </w:t>
      </w:r>
    </w:p>
    <w:p w14:paraId="21F2A639" w14:textId="77777777" w:rsidR="008643E6" w:rsidRPr="008643E6" w:rsidRDefault="008643E6" w:rsidP="001E7FC6">
      <w:pPr>
        <w:numPr>
          <w:ilvl w:val="0"/>
          <w:numId w:val="33"/>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ao adequado acondicionamento dos resíduos durante a execução dos serviços; e </w:t>
      </w:r>
    </w:p>
    <w:p w14:paraId="74DF93BF" w14:textId="77777777" w:rsidR="008643E6" w:rsidRPr="008643E6" w:rsidRDefault="008643E6" w:rsidP="001E7FC6">
      <w:pPr>
        <w:numPr>
          <w:ilvl w:val="0"/>
          <w:numId w:val="33"/>
        </w:numPr>
        <w:spacing w:before="100" w:beforeAutospacing="1" w:after="100" w:afterAutospacing="1" w:line="240" w:lineRule="auto"/>
        <w:jc w:val="both"/>
        <w:rPr>
          <w:rFonts w:ascii="Times New Roman" w:eastAsia="Times New Roman" w:hAnsi="Times New Roman" w:cs="Times New Roman"/>
          <w:lang w:eastAsia="pt-BR"/>
        </w:rPr>
      </w:pPr>
      <w:r w:rsidRPr="008643E6">
        <w:rPr>
          <w:rFonts w:ascii="Times New Roman" w:eastAsia="Times New Roman" w:hAnsi="Times New Roman" w:cs="Times New Roman"/>
          <w:lang w:eastAsia="pt-BR"/>
        </w:rPr>
        <w:t xml:space="preserve">à prevenção de danos ambientais. </w:t>
      </w:r>
    </w:p>
    <w:p w14:paraId="40340BAF" w14:textId="77777777" w:rsidR="008643E6" w:rsidRPr="008643E6" w:rsidRDefault="008643E6" w:rsidP="008643E6">
      <w:pPr>
        <w:spacing w:before="100" w:beforeAutospacing="1" w:after="100" w:afterAutospacing="1" w:line="240" w:lineRule="auto"/>
        <w:jc w:val="both"/>
        <w:rPr>
          <w:rFonts w:ascii="Times New Roman" w:eastAsia="Times New Roman" w:hAnsi="Times New Roman" w:cs="Times New Roman"/>
          <w:b/>
          <w:bCs/>
          <w:lang w:eastAsia="pt-BR"/>
        </w:rPr>
      </w:pPr>
      <w:r w:rsidRPr="008643E6">
        <w:rPr>
          <w:rFonts w:ascii="Times New Roman" w:eastAsia="Times New Roman" w:hAnsi="Times New Roman" w:cs="Times New Roman"/>
          <w:b/>
          <w:bCs/>
          <w:lang w:eastAsia="pt-BR"/>
        </w:rPr>
        <w:t>17.6. Foro</w:t>
      </w:r>
    </w:p>
    <w:p w14:paraId="0A9EC0CC" w14:textId="647C0900" w:rsidR="007A660B" w:rsidRPr="008643E6" w:rsidRDefault="007A660B" w:rsidP="008643E6">
      <w:pPr>
        <w:spacing w:before="100" w:beforeAutospacing="1" w:after="100" w:afterAutospacing="1" w:line="240" w:lineRule="auto"/>
        <w:jc w:val="both"/>
        <w:rPr>
          <w:rFonts w:ascii="Times New Roman" w:eastAsia="Times New Roman" w:hAnsi="Times New Roman" w:cs="Times New Roman"/>
          <w:lang w:eastAsia="pt-BR"/>
        </w:rPr>
      </w:pPr>
      <w:r w:rsidRPr="007A660B">
        <w:rPr>
          <w:rFonts w:ascii="Times New Roman" w:eastAsia="Times New Roman" w:hAnsi="Times New Roman" w:cs="Times New Roman"/>
          <w:lang w:eastAsia="pt-BR"/>
        </w:rPr>
        <w:t xml:space="preserve">Fica eleito o </w:t>
      </w:r>
      <w:r w:rsidRPr="007A660B">
        <w:rPr>
          <w:rFonts w:ascii="Times New Roman" w:eastAsia="Times New Roman" w:hAnsi="Times New Roman" w:cs="Times New Roman"/>
          <w:b/>
          <w:bCs/>
          <w:lang w:eastAsia="pt-BR"/>
        </w:rPr>
        <w:t>Foro de Bela Vista de Goiás – GO</w:t>
      </w:r>
      <w:r w:rsidRPr="007A660B">
        <w:rPr>
          <w:rFonts w:ascii="Times New Roman" w:eastAsia="Times New Roman" w:hAnsi="Times New Roman" w:cs="Times New Roman"/>
          <w:lang w:eastAsia="pt-BR"/>
        </w:rPr>
        <w:t xml:space="preserve"> para dirimir eventuais controvérsias decorrentes da contratação de empresa especializada para prestação de serviços continuados de limpeza urbana, com dedicação exclusiva de mão de obra, que não possam ser solucionadas administrativamente, ressalvadas as competências legais específicas.</w:t>
      </w:r>
    </w:p>
    <w:p w14:paraId="30C8BFCB" w14:textId="77777777" w:rsidR="00B95353" w:rsidRPr="007A5C67" w:rsidRDefault="00B95353" w:rsidP="001E4CEF">
      <w:pPr>
        <w:spacing w:before="100" w:beforeAutospacing="1" w:after="100" w:afterAutospacing="1" w:line="240" w:lineRule="auto"/>
        <w:jc w:val="both"/>
        <w:rPr>
          <w:rFonts w:ascii="Times New Roman" w:eastAsia="Times New Roman" w:hAnsi="Times New Roman" w:cs="Times New Roman"/>
          <w:lang w:eastAsia="pt-BR"/>
        </w:rPr>
      </w:pPr>
    </w:p>
    <w:p w14:paraId="7C41F107" w14:textId="77777777" w:rsidR="008643E6" w:rsidRDefault="008643E6" w:rsidP="006E0C38">
      <w:pPr>
        <w:spacing w:before="100" w:beforeAutospacing="1" w:after="100" w:afterAutospacing="1" w:line="240" w:lineRule="auto"/>
        <w:jc w:val="right"/>
        <w:rPr>
          <w:rFonts w:ascii="Times New Roman" w:eastAsia="Times New Roman" w:hAnsi="Times New Roman" w:cs="Times New Roman"/>
          <w:lang w:eastAsia="pt-BR"/>
        </w:rPr>
      </w:pPr>
    </w:p>
    <w:p w14:paraId="3B0E6665" w14:textId="5A403A6E" w:rsidR="00DB46E2" w:rsidRPr="007A5C67" w:rsidRDefault="008643E6" w:rsidP="006E0C38">
      <w:pPr>
        <w:spacing w:before="100" w:beforeAutospacing="1" w:after="100" w:afterAutospacing="1" w:line="240" w:lineRule="auto"/>
        <w:jc w:val="right"/>
        <w:rPr>
          <w:rFonts w:ascii="Times New Roman" w:eastAsia="Times New Roman" w:hAnsi="Times New Roman" w:cs="Times New Roman"/>
          <w:lang w:eastAsia="pt-BR"/>
        </w:rPr>
      </w:pPr>
      <w:r>
        <w:rPr>
          <w:rFonts w:ascii="Times New Roman" w:eastAsia="Times New Roman" w:hAnsi="Times New Roman" w:cs="Times New Roman"/>
          <w:lang w:eastAsia="pt-BR"/>
        </w:rPr>
        <w:t>B</w:t>
      </w:r>
      <w:r w:rsidR="00DB46E2" w:rsidRPr="007A5C67">
        <w:rPr>
          <w:rFonts w:ascii="Times New Roman" w:eastAsia="Times New Roman" w:hAnsi="Times New Roman" w:cs="Times New Roman"/>
          <w:lang w:eastAsia="pt-BR"/>
        </w:rPr>
        <w:t xml:space="preserve">ela Vista de Goiás-GO, </w:t>
      </w:r>
      <w:r w:rsidR="009D3911">
        <w:rPr>
          <w:rFonts w:ascii="Times New Roman" w:eastAsia="Times New Roman" w:hAnsi="Times New Roman" w:cs="Times New Roman"/>
          <w:lang w:eastAsia="pt-BR"/>
        </w:rPr>
        <w:t>22</w:t>
      </w:r>
      <w:r w:rsidR="00DB46E2" w:rsidRPr="007A5C67">
        <w:rPr>
          <w:rFonts w:ascii="Times New Roman" w:eastAsia="Times New Roman" w:hAnsi="Times New Roman" w:cs="Times New Roman"/>
          <w:lang w:eastAsia="pt-BR"/>
        </w:rPr>
        <w:t xml:space="preserve"> de </w:t>
      </w:r>
      <w:r w:rsidR="009D3911">
        <w:rPr>
          <w:rFonts w:ascii="Times New Roman" w:eastAsia="Times New Roman" w:hAnsi="Times New Roman" w:cs="Times New Roman"/>
          <w:lang w:eastAsia="pt-BR"/>
        </w:rPr>
        <w:t>setembro</w:t>
      </w:r>
      <w:r w:rsidR="00DB46E2" w:rsidRPr="007A5C67">
        <w:rPr>
          <w:rFonts w:ascii="Times New Roman" w:eastAsia="Times New Roman" w:hAnsi="Times New Roman" w:cs="Times New Roman"/>
          <w:lang w:eastAsia="pt-BR"/>
        </w:rPr>
        <w:t xml:space="preserve"> de 2026.</w:t>
      </w:r>
    </w:p>
    <w:p w14:paraId="327AFEB1" w14:textId="77777777" w:rsidR="00DB46E2" w:rsidRDefault="00DB46E2" w:rsidP="001E4CEF">
      <w:pPr>
        <w:spacing w:after="0" w:line="240" w:lineRule="auto"/>
        <w:jc w:val="both"/>
        <w:rPr>
          <w:rFonts w:ascii="Times New Roman" w:eastAsia="Times New Roman" w:hAnsi="Times New Roman" w:cs="Times New Roman"/>
          <w:lang w:eastAsia="pt-BR"/>
        </w:rPr>
      </w:pPr>
    </w:p>
    <w:p w14:paraId="42D821E1" w14:textId="77777777" w:rsidR="006E0C38" w:rsidRDefault="006E0C38" w:rsidP="001E4CEF">
      <w:pPr>
        <w:spacing w:after="0" w:line="240" w:lineRule="auto"/>
        <w:jc w:val="both"/>
        <w:rPr>
          <w:rFonts w:ascii="Times New Roman" w:eastAsia="Times New Roman" w:hAnsi="Times New Roman" w:cs="Times New Roman"/>
          <w:lang w:eastAsia="pt-BR"/>
        </w:rPr>
      </w:pPr>
    </w:p>
    <w:p w14:paraId="0D04D393" w14:textId="77777777" w:rsidR="006E0C38" w:rsidRDefault="006E0C38" w:rsidP="001E4CEF">
      <w:pPr>
        <w:spacing w:after="0" w:line="240" w:lineRule="auto"/>
        <w:jc w:val="both"/>
        <w:rPr>
          <w:rFonts w:ascii="Times New Roman" w:eastAsia="Times New Roman" w:hAnsi="Times New Roman" w:cs="Times New Roman"/>
          <w:lang w:eastAsia="pt-BR"/>
        </w:rPr>
      </w:pPr>
    </w:p>
    <w:p w14:paraId="5415851E" w14:textId="77777777" w:rsidR="006E0C38" w:rsidRDefault="006E0C38" w:rsidP="001E4CEF">
      <w:pPr>
        <w:spacing w:after="0" w:line="240" w:lineRule="auto"/>
        <w:jc w:val="both"/>
        <w:rPr>
          <w:rFonts w:ascii="Times New Roman" w:eastAsia="Times New Roman" w:hAnsi="Times New Roman" w:cs="Times New Roman"/>
          <w:lang w:eastAsia="pt-BR"/>
        </w:rPr>
      </w:pPr>
    </w:p>
    <w:p w14:paraId="261E0F06" w14:textId="77777777" w:rsidR="006E0C38" w:rsidRDefault="006E0C38" w:rsidP="001E4CEF">
      <w:pPr>
        <w:spacing w:after="0" w:line="240" w:lineRule="auto"/>
        <w:jc w:val="both"/>
        <w:rPr>
          <w:rFonts w:ascii="Times New Roman" w:eastAsia="Times New Roman" w:hAnsi="Times New Roman" w:cs="Times New Roman"/>
          <w:lang w:eastAsia="pt-BR"/>
        </w:rPr>
      </w:pPr>
    </w:p>
    <w:p w14:paraId="5B7B54B8" w14:textId="77777777" w:rsidR="006E0C38" w:rsidRDefault="006E0C38" w:rsidP="001E4CEF">
      <w:pPr>
        <w:spacing w:after="0" w:line="240" w:lineRule="auto"/>
        <w:jc w:val="both"/>
        <w:rPr>
          <w:rFonts w:ascii="Times New Roman" w:eastAsia="Times New Roman" w:hAnsi="Times New Roman" w:cs="Times New Roman"/>
          <w:lang w:eastAsia="pt-BR"/>
        </w:rPr>
      </w:pPr>
    </w:p>
    <w:p w14:paraId="08FE957D" w14:textId="77777777" w:rsidR="006E0C38" w:rsidRDefault="006E0C38" w:rsidP="001E4CEF">
      <w:pPr>
        <w:spacing w:after="0" w:line="240" w:lineRule="auto"/>
        <w:jc w:val="both"/>
        <w:rPr>
          <w:rFonts w:ascii="Times New Roman" w:eastAsia="Times New Roman" w:hAnsi="Times New Roman" w:cs="Times New Roman"/>
          <w:lang w:eastAsia="pt-BR"/>
        </w:rPr>
      </w:pPr>
    </w:p>
    <w:p w14:paraId="4CA4223A" w14:textId="77777777" w:rsidR="006E0C38" w:rsidRDefault="006E0C38" w:rsidP="001E4CEF">
      <w:pPr>
        <w:spacing w:after="0" w:line="240" w:lineRule="auto"/>
        <w:jc w:val="both"/>
        <w:rPr>
          <w:rFonts w:ascii="Times New Roman" w:eastAsia="Times New Roman" w:hAnsi="Times New Roman" w:cs="Times New Roman"/>
          <w:lang w:eastAsia="pt-BR"/>
        </w:rPr>
      </w:pPr>
    </w:p>
    <w:p w14:paraId="5B7A9BB2" w14:textId="77777777" w:rsidR="006E0C38" w:rsidRPr="007A5C67" w:rsidRDefault="006E0C38" w:rsidP="001E4CEF">
      <w:pPr>
        <w:spacing w:after="0" w:line="240" w:lineRule="auto"/>
        <w:jc w:val="both"/>
        <w:rPr>
          <w:rFonts w:ascii="Times New Roman" w:eastAsia="Times New Roman" w:hAnsi="Times New Roman" w:cs="Times New Roman"/>
          <w:lang w:eastAsia="pt-BR"/>
        </w:rPr>
      </w:pPr>
    </w:p>
    <w:p w14:paraId="4EF1F34F" w14:textId="77777777" w:rsidR="00B95353" w:rsidRPr="007A5C67" w:rsidRDefault="00B95353" w:rsidP="001E4CEF">
      <w:pPr>
        <w:spacing w:after="0" w:line="240" w:lineRule="auto"/>
        <w:jc w:val="both"/>
        <w:rPr>
          <w:rFonts w:ascii="Times New Roman" w:eastAsia="Times New Roman" w:hAnsi="Times New Roman" w:cs="Times New Roman"/>
          <w:lang w:eastAsia="pt-BR"/>
        </w:rPr>
      </w:pPr>
    </w:p>
    <w:p w14:paraId="04AF90CB" w14:textId="77777777" w:rsidR="00B95353" w:rsidRPr="007A5C67" w:rsidRDefault="00B95353" w:rsidP="001E4CEF">
      <w:pPr>
        <w:spacing w:after="0" w:line="240" w:lineRule="auto"/>
        <w:jc w:val="both"/>
        <w:rPr>
          <w:rFonts w:ascii="Times New Roman" w:eastAsia="Times New Roman" w:hAnsi="Times New Roman" w:cs="Times New Roman"/>
          <w:lang w:eastAsia="pt-BR"/>
        </w:rPr>
      </w:pPr>
    </w:p>
    <w:p w14:paraId="12D109AC" w14:textId="77777777" w:rsidR="00B95353" w:rsidRPr="007A5C67" w:rsidRDefault="00B95353" w:rsidP="001E4CEF">
      <w:pPr>
        <w:spacing w:after="0" w:line="240" w:lineRule="auto"/>
        <w:jc w:val="both"/>
        <w:rPr>
          <w:rFonts w:ascii="Times New Roman" w:eastAsia="Times New Roman" w:hAnsi="Times New Roman" w:cs="Times New Roman"/>
          <w:lang w:eastAsia="pt-BR"/>
        </w:rPr>
      </w:pPr>
    </w:p>
    <w:p w14:paraId="3389A983" w14:textId="133426E3" w:rsidR="00F53A70" w:rsidRPr="007A5C67" w:rsidRDefault="008643E6" w:rsidP="00B95353">
      <w:pPr>
        <w:pStyle w:val="SemEspaamento"/>
        <w:jc w:val="center"/>
        <w:rPr>
          <w:rFonts w:ascii="Times New Roman" w:hAnsi="Times New Roman" w:cs="Times New Roman"/>
          <w:b/>
          <w:bCs/>
          <w:lang w:eastAsia="pt-BR"/>
        </w:rPr>
      </w:pPr>
      <w:r>
        <w:rPr>
          <w:rFonts w:ascii="Times New Roman" w:hAnsi="Times New Roman" w:cs="Times New Roman"/>
          <w:b/>
          <w:bCs/>
          <w:lang w:eastAsia="pt-BR"/>
        </w:rPr>
        <w:t>ANTÔNIO ALONSO DA SILVA</w:t>
      </w:r>
    </w:p>
    <w:p w14:paraId="77CD3037" w14:textId="0422C91F" w:rsidR="00DB46E2" w:rsidRPr="007A5C67" w:rsidRDefault="00DB46E2" w:rsidP="007A5C67">
      <w:pPr>
        <w:pStyle w:val="SemEspaamento"/>
        <w:jc w:val="center"/>
        <w:rPr>
          <w:rFonts w:ascii="Times New Roman" w:hAnsi="Times New Roman" w:cs="Times New Roman"/>
          <w:lang w:eastAsia="pt-BR"/>
        </w:rPr>
      </w:pPr>
      <w:r w:rsidRPr="007A5C67">
        <w:rPr>
          <w:rFonts w:ascii="Times New Roman" w:hAnsi="Times New Roman" w:cs="Times New Roman"/>
          <w:lang w:eastAsia="pt-BR"/>
        </w:rPr>
        <w:t xml:space="preserve">SECRETARIA MUNICIPAL DE </w:t>
      </w:r>
      <w:r w:rsidR="008643E6">
        <w:rPr>
          <w:rFonts w:ascii="Times New Roman" w:hAnsi="Times New Roman" w:cs="Times New Roman"/>
          <w:lang w:eastAsia="pt-BR"/>
        </w:rPr>
        <w:t>ILUMINAÇÃO, PRAÇAS, JARDINS E LIMPEZA PÚBLICA</w:t>
      </w:r>
      <w:r w:rsidRPr="007A5C67">
        <w:rPr>
          <w:rFonts w:ascii="Times New Roman" w:hAnsi="Times New Roman" w:cs="Times New Roman"/>
          <w:lang w:eastAsia="pt-BR"/>
        </w:rPr>
        <w:br/>
      </w:r>
      <w:r w:rsidR="00906F0E" w:rsidRPr="007A5C67">
        <w:rPr>
          <w:rFonts w:ascii="Times New Roman" w:hAnsi="Times New Roman" w:cs="Times New Roman"/>
          <w:lang w:eastAsia="pt-BR"/>
        </w:rPr>
        <w:t xml:space="preserve">DECRETO </w:t>
      </w:r>
      <w:r w:rsidR="008643E6">
        <w:rPr>
          <w:rFonts w:ascii="Times New Roman" w:hAnsi="Times New Roman" w:cs="Times New Roman"/>
          <w:lang w:eastAsia="pt-BR"/>
        </w:rPr>
        <w:t>009</w:t>
      </w:r>
      <w:r w:rsidR="00906F0E" w:rsidRPr="007A5C67">
        <w:rPr>
          <w:rFonts w:ascii="Times New Roman" w:hAnsi="Times New Roman" w:cs="Times New Roman"/>
          <w:lang w:eastAsia="pt-BR"/>
        </w:rPr>
        <w:t>/2025</w:t>
      </w:r>
    </w:p>
    <w:sectPr w:rsidR="00DB46E2" w:rsidRPr="007A5C67" w:rsidSect="0007082C">
      <w:headerReference w:type="default" r:id="rId7"/>
      <w:footerReference w:type="default" r:id="rId8"/>
      <w:pgSz w:w="11906" w:h="16838" w:code="9"/>
      <w:pgMar w:top="1701"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6F24E" w14:textId="77777777" w:rsidR="005600F0" w:rsidRDefault="005600F0" w:rsidP="003542A9">
      <w:pPr>
        <w:spacing w:after="0" w:line="240" w:lineRule="auto"/>
      </w:pPr>
      <w:r>
        <w:separator/>
      </w:r>
    </w:p>
  </w:endnote>
  <w:endnote w:type="continuationSeparator" w:id="0">
    <w:p w14:paraId="05E15CF2" w14:textId="77777777" w:rsidR="005600F0" w:rsidRDefault="005600F0" w:rsidP="00354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396092499"/>
      <w:docPartObj>
        <w:docPartGallery w:val="Page Numbers (Bottom of Page)"/>
        <w:docPartUnique/>
      </w:docPartObj>
    </w:sdtPr>
    <w:sdtEndPr/>
    <w:sdtContent>
      <w:p w14:paraId="561A416F" w14:textId="26503FA8" w:rsidR="0072616C" w:rsidRPr="00AB1C3C" w:rsidRDefault="0072616C">
        <w:pPr>
          <w:pStyle w:val="Rodap"/>
          <w:jc w:val="center"/>
          <w:rPr>
            <w:rFonts w:ascii="Times New Roman" w:hAnsi="Times New Roman" w:cs="Times New Roman"/>
            <w:sz w:val="20"/>
            <w:szCs w:val="20"/>
          </w:rPr>
        </w:pPr>
        <w:r w:rsidRPr="00AB1C3C">
          <w:rPr>
            <w:rFonts w:ascii="Times New Roman" w:hAnsi="Times New Roman" w:cs="Times New Roman"/>
            <w:sz w:val="20"/>
            <w:szCs w:val="20"/>
          </w:rPr>
          <w:fldChar w:fldCharType="begin"/>
        </w:r>
        <w:r w:rsidRPr="00AB1C3C">
          <w:rPr>
            <w:rFonts w:ascii="Times New Roman" w:hAnsi="Times New Roman" w:cs="Times New Roman"/>
            <w:sz w:val="20"/>
            <w:szCs w:val="20"/>
          </w:rPr>
          <w:instrText>PAGE   \* MERGEFORMAT</w:instrText>
        </w:r>
        <w:r w:rsidRPr="00AB1C3C">
          <w:rPr>
            <w:rFonts w:ascii="Times New Roman" w:hAnsi="Times New Roman" w:cs="Times New Roman"/>
            <w:sz w:val="20"/>
            <w:szCs w:val="20"/>
          </w:rPr>
          <w:fldChar w:fldCharType="separate"/>
        </w:r>
        <w:r w:rsidRPr="00AB1C3C">
          <w:rPr>
            <w:rFonts w:ascii="Times New Roman" w:hAnsi="Times New Roman" w:cs="Times New Roman"/>
            <w:sz w:val="20"/>
            <w:szCs w:val="20"/>
          </w:rPr>
          <w:t>2</w:t>
        </w:r>
        <w:r w:rsidRPr="00AB1C3C">
          <w:rPr>
            <w:rFonts w:ascii="Times New Roman" w:hAnsi="Times New Roman" w:cs="Times New Roman"/>
            <w:sz w:val="20"/>
            <w:szCs w:val="20"/>
          </w:rPr>
          <w:fldChar w:fldCharType="end"/>
        </w:r>
      </w:p>
    </w:sdtContent>
  </w:sdt>
  <w:p w14:paraId="17B221A9" w14:textId="77777777" w:rsidR="0072616C" w:rsidRDefault="0072616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B659A" w14:textId="77777777" w:rsidR="005600F0" w:rsidRDefault="005600F0" w:rsidP="003542A9">
      <w:pPr>
        <w:spacing w:after="0" w:line="240" w:lineRule="auto"/>
      </w:pPr>
      <w:r>
        <w:separator/>
      </w:r>
    </w:p>
  </w:footnote>
  <w:footnote w:type="continuationSeparator" w:id="0">
    <w:p w14:paraId="1232A572" w14:textId="77777777" w:rsidR="005600F0" w:rsidRDefault="005600F0" w:rsidP="003542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E1C0C" w14:textId="77777777" w:rsidR="003542A9" w:rsidRPr="003542A9" w:rsidRDefault="003542A9" w:rsidP="003542A9">
    <w:pPr>
      <w:pStyle w:val="Cabealho"/>
      <w:jc w:val="center"/>
    </w:pPr>
    <w:r>
      <w:rPr>
        <w:noProof/>
        <w:lang w:eastAsia="pt-BR"/>
      </w:rPr>
      <w:drawing>
        <wp:inline distT="0" distB="0" distL="0" distR="0" wp14:anchorId="0E8E1670" wp14:editId="7BFF8ADE">
          <wp:extent cx="1990083" cy="895350"/>
          <wp:effectExtent l="0" t="0" r="0" b="0"/>
          <wp:docPr id="9063511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4774" cy="91545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7686"/>
    <w:multiLevelType w:val="multilevel"/>
    <w:tmpl w:val="63B6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A109B"/>
    <w:multiLevelType w:val="multilevel"/>
    <w:tmpl w:val="8F9E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C3B8F"/>
    <w:multiLevelType w:val="multilevel"/>
    <w:tmpl w:val="4768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A62E8"/>
    <w:multiLevelType w:val="multilevel"/>
    <w:tmpl w:val="37AA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80D1B"/>
    <w:multiLevelType w:val="multilevel"/>
    <w:tmpl w:val="C826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C00C9"/>
    <w:multiLevelType w:val="multilevel"/>
    <w:tmpl w:val="79961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5E4FC7"/>
    <w:multiLevelType w:val="multilevel"/>
    <w:tmpl w:val="AC5E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D234B"/>
    <w:multiLevelType w:val="multilevel"/>
    <w:tmpl w:val="51FED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F03A9"/>
    <w:multiLevelType w:val="multilevel"/>
    <w:tmpl w:val="20104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FF1D05"/>
    <w:multiLevelType w:val="multilevel"/>
    <w:tmpl w:val="2150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9950C0"/>
    <w:multiLevelType w:val="multilevel"/>
    <w:tmpl w:val="4A8A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AD4DC6"/>
    <w:multiLevelType w:val="multilevel"/>
    <w:tmpl w:val="C8F2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9B0151"/>
    <w:multiLevelType w:val="multilevel"/>
    <w:tmpl w:val="760E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D064F0"/>
    <w:multiLevelType w:val="multilevel"/>
    <w:tmpl w:val="0FAC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DC09BE"/>
    <w:multiLevelType w:val="multilevel"/>
    <w:tmpl w:val="DA1C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8D6696"/>
    <w:multiLevelType w:val="multilevel"/>
    <w:tmpl w:val="9A1E1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363411"/>
    <w:multiLevelType w:val="multilevel"/>
    <w:tmpl w:val="7E5A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D50DD0"/>
    <w:multiLevelType w:val="multilevel"/>
    <w:tmpl w:val="5300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4C6C79"/>
    <w:multiLevelType w:val="multilevel"/>
    <w:tmpl w:val="5A0E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785B9E"/>
    <w:multiLevelType w:val="multilevel"/>
    <w:tmpl w:val="1106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4950AF"/>
    <w:multiLevelType w:val="multilevel"/>
    <w:tmpl w:val="0646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336235"/>
    <w:multiLevelType w:val="multilevel"/>
    <w:tmpl w:val="9CEA4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AA7CE8"/>
    <w:multiLevelType w:val="multilevel"/>
    <w:tmpl w:val="5776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A96847"/>
    <w:multiLevelType w:val="multilevel"/>
    <w:tmpl w:val="51221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9672E7"/>
    <w:multiLevelType w:val="multilevel"/>
    <w:tmpl w:val="A0E4E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3946FF"/>
    <w:multiLevelType w:val="multilevel"/>
    <w:tmpl w:val="B36E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0D478E"/>
    <w:multiLevelType w:val="multilevel"/>
    <w:tmpl w:val="BFC2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782787"/>
    <w:multiLevelType w:val="multilevel"/>
    <w:tmpl w:val="60CC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D3565B"/>
    <w:multiLevelType w:val="multilevel"/>
    <w:tmpl w:val="5290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DE495F"/>
    <w:multiLevelType w:val="multilevel"/>
    <w:tmpl w:val="F6EC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5115BA"/>
    <w:multiLevelType w:val="multilevel"/>
    <w:tmpl w:val="488E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CF6F67"/>
    <w:multiLevelType w:val="multilevel"/>
    <w:tmpl w:val="141A8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FB6149"/>
    <w:multiLevelType w:val="multilevel"/>
    <w:tmpl w:val="FA30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3B431A"/>
    <w:multiLevelType w:val="multilevel"/>
    <w:tmpl w:val="EEE4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D14FFA"/>
    <w:multiLevelType w:val="multilevel"/>
    <w:tmpl w:val="D95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1896011">
    <w:abstractNumId w:val="12"/>
  </w:num>
  <w:num w:numId="2" w16cid:durableId="900597206">
    <w:abstractNumId w:val="30"/>
  </w:num>
  <w:num w:numId="3" w16cid:durableId="43066068">
    <w:abstractNumId w:val="5"/>
  </w:num>
  <w:num w:numId="4" w16cid:durableId="1921401807">
    <w:abstractNumId w:val="18"/>
  </w:num>
  <w:num w:numId="5" w16cid:durableId="1164903724">
    <w:abstractNumId w:val="10"/>
  </w:num>
  <w:num w:numId="6" w16cid:durableId="390469923">
    <w:abstractNumId w:val="24"/>
  </w:num>
  <w:num w:numId="7" w16cid:durableId="1477256600">
    <w:abstractNumId w:val="34"/>
  </w:num>
  <w:num w:numId="8" w16cid:durableId="799153180">
    <w:abstractNumId w:val="19"/>
  </w:num>
  <w:num w:numId="9" w16cid:durableId="1923836375">
    <w:abstractNumId w:val="11"/>
  </w:num>
  <w:num w:numId="10" w16cid:durableId="142893298">
    <w:abstractNumId w:val="26"/>
  </w:num>
  <w:num w:numId="11" w16cid:durableId="119494485">
    <w:abstractNumId w:val="25"/>
  </w:num>
  <w:num w:numId="12" w16cid:durableId="564993464">
    <w:abstractNumId w:val="14"/>
  </w:num>
  <w:num w:numId="13" w16cid:durableId="838154864">
    <w:abstractNumId w:val="4"/>
  </w:num>
  <w:num w:numId="14" w16cid:durableId="188494334">
    <w:abstractNumId w:val="7"/>
  </w:num>
  <w:num w:numId="15" w16cid:durableId="1602451545">
    <w:abstractNumId w:val="2"/>
  </w:num>
  <w:num w:numId="16" w16cid:durableId="630285822">
    <w:abstractNumId w:val="15"/>
  </w:num>
  <w:num w:numId="17" w16cid:durableId="1218973615">
    <w:abstractNumId w:val="1"/>
  </w:num>
  <w:num w:numId="18" w16cid:durableId="1500733362">
    <w:abstractNumId w:val="17"/>
  </w:num>
  <w:num w:numId="19" w16cid:durableId="2108650974">
    <w:abstractNumId w:val="28"/>
  </w:num>
  <w:num w:numId="20" w16cid:durableId="56976343">
    <w:abstractNumId w:val="13"/>
  </w:num>
  <w:num w:numId="21" w16cid:durableId="735201950">
    <w:abstractNumId w:val="32"/>
  </w:num>
  <w:num w:numId="22" w16cid:durableId="805199576">
    <w:abstractNumId w:val="21"/>
  </w:num>
  <w:num w:numId="23" w16cid:durableId="717702278">
    <w:abstractNumId w:val="29"/>
  </w:num>
  <w:num w:numId="24" w16cid:durableId="2048675436">
    <w:abstractNumId w:val="33"/>
  </w:num>
  <w:num w:numId="25" w16cid:durableId="1013069104">
    <w:abstractNumId w:val="22"/>
  </w:num>
  <w:num w:numId="26" w16cid:durableId="939526714">
    <w:abstractNumId w:val="9"/>
  </w:num>
  <w:num w:numId="27" w16cid:durableId="87042486">
    <w:abstractNumId w:val="23"/>
  </w:num>
  <w:num w:numId="28" w16cid:durableId="1096096785">
    <w:abstractNumId w:val="31"/>
  </w:num>
  <w:num w:numId="29" w16cid:durableId="1308432642">
    <w:abstractNumId w:val="16"/>
  </w:num>
  <w:num w:numId="30" w16cid:durableId="457728531">
    <w:abstractNumId w:val="3"/>
  </w:num>
  <w:num w:numId="31" w16cid:durableId="705526910">
    <w:abstractNumId w:val="27"/>
  </w:num>
  <w:num w:numId="32" w16cid:durableId="783964179">
    <w:abstractNumId w:val="6"/>
  </w:num>
  <w:num w:numId="33" w16cid:durableId="838541824">
    <w:abstractNumId w:val="8"/>
  </w:num>
  <w:num w:numId="34" w16cid:durableId="329799030">
    <w:abstractNumId w:val="0"/>
  </w:num>
  <w:num w:numId="35" w16cid:durableId="84115215">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17BC"/>
    <w:rsid w:val="00015E7F"/>
    <w:rsid w:val="0005000E"/>
    <w:rsid w:val="0005266E"/>
    <w:rsid w:val="00060FC7"/>
    <w:rsid w:val="000611B8"/>
    <w:rsid w:val="00066CFA"/>
    <w:rsid w:val="0007082C"/>
    <w:rsid w:val="00076E37"/>
    <w:rsid w:val="000934EF"/>
    <w:rsid w:val="000C0734"/>
    <w:rsid w:val="000C59CF"/>
    <w:rsid w:val="000D418D"/>
    <w:rsid w:val="000D582F"/>
    <w:rsid w:val="000E4721"/>
    <w:rsid w:val="000E4835"/>
    <w:rsid w:val="001238F9"/>
    <w:rsid w:val="00163DE2"/>
    <w:rsid w:val="00193875"/>
    <w:rsid w:val="001A148C"/>
    <w:rsid w:val="001B79F2"/>
    <w:rsid w:val="001C2DFC"/>
    <w:rsid w:val="001E4CEF"/>
    <w:rsid w:val="001E7FC6"/>
    <w:rsid w:val="002001A5"/>
    <w:rsid w:val="0020269C"/>
    <w:rsid w:val="00203609"/>
    <w:rsid w:val="00216496"/>
    <w:rsid w:val="002246AD"/>
    <w:rsid w:val="002466AB"/>
    <w:rsid w:val="002775A3"/>
    <w:rsid w:val="00284B12"/>
    <w:rsid w:val="0029685F"/>
    <w:rsid w:val="002A796E"/>
    <w:rsid w:val="002A7A73"/>
    <w:rsid w:val="002C52C0"/>
    <w:rsid w:val="002D15D3"/>
    <w:rsid w:val="002E7616"/>
    <w:rsid w:val="002F1CDA"/>
    <w:rsid w:val="002F3149"/>
    <w:rsid w:val="003406E8"/>
    <w:rsid w:val="00341FBE"/>
    <w:rsid w:val="003542A9"/>
    <w:rsid w:val="003621E2"/>
    <w:rsid w:val="00381095"/>
    <w:rsid w:val="003845D6"/>
    <w:rsid w:val="003A7599"/>
    <w:rsid w:val="003B57D9"/>
    <w:rsid w:val="003D30FA"/>
    <w:rsid w:val="003D76E0"/>
    <w:rsid w:val="003E644F"/>
    <w:rsid w:val="00437F2E"/>
    <w:rsid w:val="00445281"/>
    <w:rsid w:val="00465067"/>
    <w:rsid w:val="00466790"/>
    <w:rsid w:val="00487182"/>
    <w:rsid w:val="00494890"/>
    <w:rsid w:val="004A032B"/>
    <w:rsid w:val="004B3026"/>
    <w:rsid w:val="004C7D4A"/>
    <w:rsid w:val="004E1B99"/>
    <w:rsid w:val="004E1BEC"/>
    <w:rsid w:val="004E6380"/>
    <w:rsid w:val="004F05EE"/>
    <w:rsid w:val="0052649D"/>
    <w:rsid w:val="00541A6F"/>
    <w:rsid w:val="0054613E"/>
    <w:rsid w:val="0055275A"/>
    <w:rsid w:val="005600F0"/>
    <w:rsid w:val="005718D7"/>
    <w:rsid w:val="005A3773"/>
    <w:rsid w:val="005A3DC6"/>
    <w:rsid w:val="005A3E47"/>
    <w:rsid w:val="005D1E63"/>
    <w:rsid w:val="005E4139"/>
    <w:rsid w:val="00642E3F"/>
    <w:rsid w:val="00651A79"/>
    <w:rsid w:val="00653410"/>
    <w:rsid w:val="0066448D"/>
    <w:rsid w:val="00666983"/>
    <w:rsid w:val="00683202"/>
    <w:rsid w:val="006B5712"/>
    <w:rsid w:val="006C5B60"/>
    <w:rsid w:val="006D20BE"/>
    <w:rsid w:val="006E0C38"/>
    <w:rsid w:val="0072616C"/>
    <w:rsid w:val="00766639"/>
    <w:rsid w:val="0077467A"/>
    <w:rsid w:val="00775677"/>
    <w:rsid w:val="0079306D"/>
    <w:rsid w:val="007A5C67"/>
    <w:rsid w:val="007A660B"/>
    <w:rsid w:val="007C172F"/>
    <w:rsid w:val="007C3270"/>
    <w:rsid w:val="007C47AE"/>
    <w:rsid w:val="007C705F"/>
    <w:rsid w:val="007E3FCA"/>
    <w:rsid w:val="007F208A"/>
    <w:rsid w:val="007F7405"/>
    <w:rsid w:val="00801989"/>
    <w:rsid w:val="008161ED"/>
    <w:rsid w:val="00822126"/>
    <w:rsid w:val="008417BC"/>
    <w:rsid w:val="00857686"/>
    <w:rsid w:val="00860A02"/>
    <w:rsid w:val="008643E6"/>
    <w:rsid w:val="008C2F55"/>
    <w:rsid w:val="008D50D1"/>
    <w:rsid w:val="008F1A1E"/>
    <w:rsid w:val="00906F0E"/>
    <w:rsid w:val="00925939"/>
    <w:rsid w:val="009348F6"/>
    <w:rsid w:val="0093798B"/>
    <w:rsid w:val="00952025"/>
    <w:rsid w:val="00972B28"/>
    <w:rsid w:val="00984DEE"/>
    <w:rsid w:val="009B38BD"/>
    <w:rsid w:val="009D3911"/>
    <w:rsid w:val="009E4B08"/>
    <w:rsid w:val="009F1269"/>
    <w:rsid w:val="00A307A6"/>
    <w:rsid w:val="00A354EB"/>
    <w:rsid w:val="00A603C6"/>
    <w:rsid w:val="00A637A1"/>
    <w:rsid w:val="00A84BC1"/>
    <w:rsid w:val="00A933AA"/>
    <w:rsid w:val="00AB1C3C"/>
    <w:rsid w:val="00AB3BDB"/>
    <w:rsid w:val="00AB74C4"/>
    <w:rsid w:val="00AF0777"/>
    <w:rsid w:val="00AF4446"/>
    <w:rsid w:val="00B0271F"/>
    <w:rsid w:val="00B056F5"/>
    <w:rsid w:val="00B1643A"/>
    <w:rsid w:val="00B26B4E"/>
    <w:rsid w:val="00B32AA1"/>
    <w:rsid w:val="00B344F7"/>
    <w:rsid w:val="00B43CAC"/>
    <w:rsid w:val="00B54438"/>
    <w:rsid w:val="00B71260"/>
    <w:rsid w:val="00B83614"/>
    <w:rsid w:val="00B86E29"/>
    <w:rsid w:val="00B95353"/>
    <w:rsid w:val="00BA4D23"/>
    <w:rsid w:val="00BA6709"/>
    <w:rsid w:val="00BB5647"/>
    <w:rsid w:val="00BB7364"/>
    <w:rsid w:val="00BE37B5"/>
    <w:rsid w:val="00BF15C1"/>
    <w:rsid w:val="00BF1F5B"/>
    <w:rsid w:val="00C530C0"/>
    <w:rsid w:val="00CB34B6"/>
    <w:rsid w:val="00CB761C"/>
    <w:rsid w:val="00CD0785"/>
    <w:rsid w:val="00CE0302"/>
    <w:rsid w:val="00CE0C91"/>
    <w:rsid w:val="00D30FAE"/>
    <w:rsid w:val="00D42558"/>
    <w:rsid w:val="00D4798E"/>
    <w:rsid w:val="00D50390"/>
    <w:rsid w:val="00D53014"/>
    <w:rsid w:val="00D66980"/>
    <w:rsid w:val="00D72403"/>
    <w:rsid w:val="00D7339F"/>
    <w:rsid w:val="00DA2496"/>
    <w:rsid w:val="00DB2DB0"/>
    <w:rsid w:val="00DB46E2"/>
    <w:rsid w:val="00DB5AD8"/>
    <w:rsid w:val="00DD4A19"/>
    <w:rsid w:val="00DD72C2"/>
    <w:rsid w:val="00DF121D"/>
    <w:rsid w:val="00E013E9"/>
    <w:rsid w:val="00E7140B"/>
    <w:rsid w:val="00E94519"/>
    <w:rsid w:val="00EC784C"/>
    <w:rsid w:val="00F0141C"/>
    <w:rsid w:val="00F020D5"/>
    <w:rsid w:val="00F02324"/>
    <w:rsid w:val="00F15817"/>
    <w:rsid w:val="00F174D8"/>
    <w:rsid w:val="00F53A70"/>
    <w:rsid w:val="00F57B62"/>
    <w:rsid w:val="00F65038"/>
    <w:rsid w:val="00F67F64"/>
    <w:rsid w:val="00F73857"/>
    <w:rsid w:val="00F835CA"/>
    <w:rsid w:val="00F856DC"/>
    <w:rsid w:val="00F959CB"/>
    <w:rsid w:val="00FA6B8A"/>
    <w:rsid w:val="00FB666A"/>
    <w:rsid w:val="00FD15FF"/>
    <w:rsid w:val="00FD3A18"/>
    <w:rsid w:val="00FE16A7"/>
    <w:rsid w:val="00FF7D4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8B78B"/>
  <w15:docId w15:val="{60A65B2D-32AC-466D-9B96-6BC5AC44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E29"/>
  </w:style>
  <w:style w:type="paragraph" w:styleId="Ttulo1">
    <w:name w:val="heading 1"/>
    <w:basedOn w:val="Normal"/>
    <w:link w:val="Ttulo1Char"/>
    <w:uiPriority w:val="9"/>
    <w:qFormat/>
    <w:rsid w:val="008417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8417BC"/>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8417BC"/>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semiHidden/>
    <w:unhideWhenUsed/>
    <w:qFormat/>
    <w:rsid w:val="008417B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17B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8417BC"/>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8417BC"/>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8417B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8417BC"/>
    <w:rPr>
      <w:rFonts w:asciiTheme="majorHAnsi" w:eastAsiaTheme="majorEastAsia" w:hAnsiTheme="majorHAnsi" w:cstheme="majorBidi"/>
      <w:i/>
      <w:iCs/>
      <w:color w:val="2F5496" w:themeColor="accent1" w:themeShade="BF"/>
    </w:rPr>
  </w:style>
  <w:style w:type="paragraph" w:styleId="Cabealho">
    <w:name w:val="header"/>
    <w:basedOn w:val="Normal"/>
    <w:link w:val="CabealhoChar"/>
    <w:uiPriority w:val="99"/>
    <w:unhideWhenUsed/>
    <w:rsid w:val="003542A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42A9"/>
  </w:style>
  <w:style w:type="paragraph" w:styleId="Rodap">
    <w:name w:val="footer"/>
    <w:basedOn w:val="Normal"/>
    <w:link w:val="RodapChar"/>
    <w:uiPriority w:val="99"/>
    <w:unhideWhenUsed/>
    <w:rsid w:val="003542A9"/>
    <w:pPr>
      <w:tabs>
        <w:tab w:val="center" w:pos="4252"/>
        <w:tab w:val="right" w:pos="8504"/>
      </w:tabs>
      <w:spacing w:after="0" w:line="240" w:lineRule="auto"/>
    </w:pPr>
  </w:style>
  <w:style w:type="character" w:customStyle="1" w:styleId="RodapChar">
    <w:name w:val="Rodapé Char"/>
    <w:basedOn w:val="Fontepargpadro"/>
    <w:link w:val="Rodap"/>
    <w:uiPriority w:val="99"/>
    <w:rsid w:val="003542A9"/>
  </w:style>
  <w:style w:type="paragraph" w:styleId="Textodebalo">
    <w:name w:val="Balloon Text"/>
    <w:basedOn w:val="Normal"/>
    <w:link w:val="TextodebaloChar"/>
    <w:uiPriority w:val="99"/>
    <w:semiHidden/>
    <w:unhideWhenUsed/>
    <w:rsid w:val="00284B1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84B12"/>
    <w:rPr>
      <w:rFonts w:ascii="Tahoma" w:hAnsi="Tahoma" w:cs="Tahoma"/>
      <w:sz w:val="16"/>
      <w:szCs w:val="16"/>
    </w:rPr>
  </w:style>
  <w:style w:type="paragraph" w:customStyle="1" w:styleId="pdq2pgselectionanchorcontainer">
    <w:name w:val="pdq2pg_selectionanchorcontainer"/>
    <w:basedOn w:val="Normal"/>
    <w:rsid w:val="00F57B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B95353"/>
    <w:pPr>
      <w:spacing w:after="0" w:line="240" w:lineRule="auto"/>
    </w:pPr>
  </w:style>
  <w:style w:type="paragraph" w:customStyle="1" w:styleId="isselectedend">
    <w:name w:val="isselectedend"/>
    <w:basedOn w:val="Normal"/>
    <w:rsid w:val="003D76E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3D7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55895">
      <w:bodyDiv w:val="1"/>
      <w:marLeft w:val="0"/>
      <w:marRight w:val="0"/>
      <w:marTop w:val="0"/>
      <w:marBottom w:val="0"/>
      <w:divBdr>
        <w:top w:val="none" w:sz="0" w:space="0" w:color="auto"/>
        <w:left w:val="none" w:sz="0" w:space="0" w:color="auto"/>
        <w:bottom w:val="none" w:sz="0" w:space="0" w:color="auto"/>
        <w:right w:val="none" w:sz="0" w:space="0" w:color="auto"/>
      </w:divBdr>
    </w:div>
    <w:div w:id="899242742">
      <w:bodyDiv w:val="1"/>
      <w:marLeft w:val="0"/>
      <w:marRight w:val="0"/>
      <w:marTop w:val="0"/>
      <w:marBottom w:val="0"/>
      <w:divBdr>
        <w:top w:val="none" w:sz="0" w:space="0" w:color="auto"/>
        <w:left w:val="none" w:sz="0" w:space="0" w:color="auto"/>
        <w:bottom w:val="none" w:sz="0" w:space="0" w:color="auto"/>
        <w:right w:val="none" w:sz="0" w:space="0" w:color="auto"/>
      </w:divBdr>
      <w:divsChild>
        <w:div w:id="1018121784">
          <w:marLeft w:val="0"/>
          <w:marRight w:val="0"/>
          <w:marTop w:val="0"/>
          <w:marBottom w:val="0"/>
          <w:divBdr>
            <w:top w:val="none" w:sz="0" w:space="0" w:color="auto"/>
            <w:left w:val="none" w:sz="0" w:space="0" w:color="auto"/>
            <w:bottom w:val="none" w:sz="0" w:space="0" w:color="auto"/>
            <w:right w:val="none" w:sz="0" w:space="0" w:color="auto"/>
          </w:divBdr>
          <w:divsChild>
            <w:div w:id="60550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429974">
      <w:bodyDiv w:val="1"/>
      <w:marLeft w:val="0"/>
      <w:marRight w:val="0"/>
      <w:marTop w:val="0"/>
      <w:marBottom w:val="0"/>
      <w:divBdr>
        <w:top w:val="none" w:sz="0" w:space="0" w:color="auto"/>
        <w:left w:val="none" w:sz="0" w:space="0" w:color="auto"/>
        <w:bottom w:val="none" w:sz="0" w:space="0" w:color="auto"/>
        <w:right w:val="none" w:sz="0" w:space="0" w:color="auto"/>
      </w:divBdr>
      <w:divsChild>
        <w:div w:id="1281375517">
          <w:marLeft w:val="0"/>
          <w:marRight w:val="0"/>
          <w:marTop w:val="0"/>
          <w:marBottom w:val="0"/>
          <w:divBdr>
            <w:top w:val="none" w:sz="0" w:space="0" w:color="auto"/>
            <w:left w:val="none" w:sz="0" w:space="0" w:color="auto"/>
            <w:bottom w:val="none" w:sz="0" w:space="0" w:color="auto"/>
            <w:right w:val="none" w:sz="0" w:space="0" w:color="auto"/>
          </w:divBdr>
          <w:divsChild>
            <w:div w:id="645821583">
              <w:marLeft w:val="0"/>
              <w:marRight w:val="0"/>
              <w:marTop w:val="0"/>
              <w:marBottom w:val="0"/>
              <w:divBdr>
                <w:top w:val="none" w:sz="0" w:space="0" w:color="auto"/>
                <w:left w:val="none" w:sz="0" w:space="0" w:color="auto"/>
                <w:bottom w:val="none" w:sz="0" w:space="0" w:color="auto"/>
                <w:right w:val="none" w:sz="0" w:space="0" w:color="auto"/>
              </w:divBdr>
              <w:divsChild>
                <w:div w:id="601646355">
                  <w:marLeft w:val="0"/>
                  <w:marRight w:val="0"/>
                  <w:marTop w:val="0"/>
                  <w:marBottom w:val="0"/>
                  <w:divBdr>
                    <w:top w:val="none" w:sz="0" w:space="0" w:color="auto"/>
                    <w:left w:val="none" w:sz="0" w:space="0" w:color="auto"/>
                    <w:bottom w:val="none" w:sz="0" w:space="0" w:color="auto"/>
                    <w:right w:val="none" w:sz="0" w:space="0" w:color="auto"/>
                  </w:divBdr>
                  <w:divsChild>
                    <w:div w:id="1560824635">
                      <w:marLeft w:val="0"/>
                      <w:marRight w:val="0"/>
                      <w:marTop w:val="0"/>
                      <w:marBottom w:val="0"/>
                      <w:divBdr>
                        <w:top w:val="none" w:sz="0" w:space="0" w:color="auto"/>
                        <w:left w:val="none" w:sz="0" w:space="0" w:color="auto"/>
                        <w:bottom w:val="none" w:sz="0" w:space="0" w:color="auto"/>
                        <w:right w:val="none" w:sz="0" w:space="0" w:color="auto"/>
                      </w:divBdr>
                      <w:divsChild>
                        <w:div w:id="1184906106">
                          <w:marLeft w:val="0"/>
                          <w:marRight w:val="0"/>
                          <w:marTop w:val="0"/>
                          <w:marBottom w:val="0"/>
                          <w:divBdr>
                            <w:top w:val="none" w:sz="0" w:space="0" w:color="auto"/>
                            <w:left w:val="none" w:sz="0" w:space="0" w:color="auto"/>
                            <w:bottom w:val="none" w:sz="0" w:space="0" w:color="auto"/>
                            <w:right w:val="none" w:sz="0" w:space="0" w:color="auto"/>
                          </w:divBdr>
                          <w:divsChild>
                            <w:div w:id="1508474570">
                              <w:marLeft w:val="0"/>
                              <w:marRight w:val="0"/>
                              <w:marTop w:val="0"/>
                              <w:marBottom w:val="0"/>
                              <w:divBdr>
                                <w:top w:val="none" w:sz="0" w:space="0" w:color="auto"/>
                                <w:left w:val="none" w:sz="0" w:space="0" w:color="auto"/>
                                <w:bottom w:val="none" w:sz="0" w:space="0" w:color="auto"/>
                                <w:right w:val="none" w:sz="0" w:space="0" w:color="auto"/>
                              </w:divBdr>
                              <w:divsChild>
                                <w:div w:id="1746763687">
                                  <w:marLeft w:val="0"/>
                                  <w:marRight w:val="0"/>
                                  <w:marTop w:val="0"/>
                                  <w:marBottom w:val="0"/>
                                  <w:divBdr>
                                    <w:top w:val="none" w:sz="0" w:space="0" w:color="auto"/>
                                    <w:left w:val="none" w:sz="0" w:space="0" w:color="auto"/>
                                    <w:bottom w:val="none" w:sz="0" w:space="0" w:color="auto"/>
                                    <w:right w:val="none" w:sz="0" w:space="0" w:color="auto"/>
                                  </w:divBdr>
                                  <w:divsChild>
                                    <w:div w:id="97171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791431">
          <w:marLeft w:val="0"/>
          <w:marRight w:val="0"/>
          <w:marTop w:val="0"/>
          <w:marBottom w:val="0"/>
          <w:divBdr>
            <w:top w:val="none" w:sz="0" w:space="0" w:color="auto"/>
            <w:left w:val="none" w:sz="0" w:space="0" w:color="auto"/>
            <w:bottom w:val="none" w:sz="0" w:space="0" w:color="auto"/>
            <w:right w:val="none" w:sz="0" w:space="0" w:color="auto"/>
          </w:divBdr>
          <w:divsChild>
            <w:div w:id="1799567718">
              <w:marLeft w:val="0"/>
              <w:marRight w:val="0"/>
              <w:marTop w:val="0"/>
              <w:marBottom w:val="0"/>
              <w:divBdr>
                <w:top w:val="none" w:sz="0" w:space="0" w:color="auto"/>
                <w:left w:val="none" w:sz="0" w:space="0" w:color="auto"/>
                <w:bottom w:val="none" w:sz="0" w:space="0" w:color="auto"/>
                <w:right w:val="none" w:sz="0" w:space="0" w:color="auto"/>
              </w:divBdr>
              <w:divsChild>
                <w:div w:id="644118295">
                  <w:marLeft w:val="0"/>
                  <w:marRight w:val="0"/>
                  <w:marTop w:val="0"/>
                  <w:marBottom w:val="0"/>
                  <w:divBdr>
                    <w:top w:val="none" w:sz="0" w:space="0" w:color="auto"/>
                    <w:left w:val="none" w:sz="0" w:space="0" w:color="auto"/>
                    <w:bottom w:val="none" w:sz="0" w:space="0" w:color="auto"/>
                    <w:right w:val="none" w:sz="0" w:space="0" w:color="auto"/>
                  </w:divBdr>
                  <w:divsChild>
                    <w:div w:id="315382077">
                      <w:marLeft w:val="0"/>
                      <w:marRight w:val="0"/>
                      <w:marTop w:val="0"/>
                      <w:marBottom w:val="0"/>
                      <w:divBdr>
                        <w:top w:val="none" w:sz="0" w:space="0" w:color="auto"/>
                        <w:left w:val="none" w:sz="0" w:space="0" w:color="auto"/>
                        <w:bottom w:val="none" w:sz="0" w:space="0" w:color="auto"/>
                        <w:right w:val="none" w:sz="0" w:space="0" w:color="auto"/>
                      </w:divBdr>
                      <w:divsChild>
                        <w:div w:id="279460385">
                          <w:marLeft w:val="0"/>
                          <w:marRight w:val="0"/>
                          <w:marTop w:val="0"/>
                          <w:marBottom w:val="0"/>
                          <w:divBdr>
                            <w:top w:val="none" w:sz="0" w:space="0" w:color="auto"/>
                            <w:left w:val="none" w:sz="0" w:space="0" w:color="auto"/>
                            <w:bottom w:val="none" w:sz="0" w:space="0" w:color="auto"/>
                            <w:right w:val="none" w:sz="0" w:space="0" w:color="auto"/>
                          </w:divBdr>
                          <w:divsChild>
                            <w:div w:id="848981670">
                              <w:marLeft w:val="0"/>
                              <w:marRight w:val="0"/>
                              <w:marTop w:val="0"/>
                              <w:marBottom w:val="0"/>
                              <w:divBdr>
                                <w:top w:val="none" w:sz="0" w:space="0" w:color="auto"/>
                                <w:left w:val="none" w:sz="0" w:space="0" w:color="auto"/>
                                <w:bottom w:val="none" w:sz="0" w:space="0" w:color="auto"/>
                                <w:right w:val="none" w:sz="0" w:space="0" w:color="auto"/>
                              </w:divBdr>
                              <w:divsChild>
                                <w:div w:id="824783440">
                                  <w:marLeft w:val="0"/>
                                  <w:marRight w:val="0"/>
                                  <w:marTop w:val="0"/>
                                  <w:marBottom w:val="0"/>
                                  <w:divBdr>
                                    <w:top w:val="none" w:sz="0" w:space="0" w:color="auto"/>
                                    <w:left w:val="none" w:sz="0" w:space="0" w:color="auto"/>
                                    <w:bottom w:val="none" w:sz="0" w:space="0" w:color="auto"/>
                                    <w:right w:val="none" w:sz="0" w:space="0" w:color="auto"/>
                                  </w:divBdr>
                                  <w:divsChild>
                                    <w:div w:id="691496832">
                                      <w:marLeft w:val="0"/>
                                      <w:marRight w:val="0"/>
                                      <w:marTop w:val="0"/>
                                      <w:marBottom w:val="0"/>
                                      <w:divBdr>
                                        <w:top w:val="none" w:sz="0" w:space="0" w:color="auto"/>
                                        <w:left w:val="none" w:sz="0" w:space="0" w:color="auto"/>
                                        <w:bottom w:val="none" w:sz="0" w:space="0" w:color="auto"/>
                                        <w:right w:val="none" w:sz="0" w:space="0" w:color="auto"/>
                                      </w:divBdr>
                                      <w:divsChild>
                                        <w:div w:id="41639049">
                                          <w:marLeft w:val="0"/>
                                          <w:marRight w:val="0"/>
                                          <w:marTop w:val="0"/>
                                          <w:marBottom w:val="0"/>
                                          <w:divBdr>
                                            <w:top w:val="none" w:sz="0" w:space="0" w:color="auto"/>
                                            <w:left w:val="none" w:sz="0" w:space="0" w:color="auto"/>
                                            <w:bottom w:val="none" w:sz="0" w:space="0" w:color="auto"/>
                                            <w:right w:val="none" w:sz="0" w:space="0" w:color="auto"/>
                                          </w:divBdr>
                                          <w:divsChild>
                                            <w:div w:id="1058016767">
                                              <w:marLeft w:val="0"/>
                                              <w:marRight w:val="0"/>
                                              <w:marTop w:val="0"/>
                                              <w:marBottom w:val="0"/>
                                              <w:divBdr>
                                                <w:top w:val="none" w:sz="0" w:space="0" w:color="auto"/>
                                                <w:left w:val="none" w:sz="0" w:space="0" w:color="auto"/>
                                                <w:bottom w:val="none" w:sz="0" w:space="0" w:color="auto"/>
                                                <w:right w:val="none" w:sz="0" w:space="0" w:color="auto"/>
                                              </w:divBdr>
                                              <w:divsChild>
                                                <w:div w:id="521555918">
                                                  <w:marLeft w:val="0"/>
                                                  <w:marRight w:val="0"/>
                                                  <w:marTop w:val="0"/>
                                                  <w:marBottom w:val="0"/>
                                                  <w:divBdr>
                                                    <w:top w:val="none" w:sz="0" w:space="0" w:color="auto"/>
                                                    <w:left w:val="none" w:sz="0" w:space="0" w:color="auto"/>
                                                    <w:bottom w:val="none" w:sz="0" w:space="0" w:color="auto"/>
                                                    <w:right w:val="none" w:sz="0" w:space="0" w:color="auto"/>
                                                  </w:divBdr>
                                                  <w:divsChild>
                                                    <w:div w:id="29321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9852262">
          <w:marLeft w:val="0"/>
          <w:marRight w:val="0"/>
          <w:marTop w:val="0"/>
          <w:marBottom w:val="0"/>
          <w:divBdr>
            <w:top w:val="none" w:sz="0" w:space="0" w:color="auto"/>
            <w:left w:val="none" w:sz="0" w:space="0" w:color="auto"/>
            <w:bottom w:val="none" w:sz="0" w:space="0" w:color="auto"/>
            <w:right w:val="none" w:sz="0" w:space="0" w:color="auto"/>
          </w:divBdr>
          <w:divsChild>
            <w:div w:id="1993748125">
              <w:marLeft w:val="0"/>
              <w:marRight w:val="0"/>
              <w:marTop w:val="0"/>
              <w:marBottom w:val="0"/>
              <w:divBdr>
                <w:top w:val="none" w:sz="0" w:space="0" w:color="auto"/>
                <w:left w:val="none" w:sz="0" w:space="0" w:color="auto"/>
                <w:bottom w:val="none" w:sz="0" w:space="0" w:color="auto"/>
                <w:right w:val="none" w:sz="0" w:space="0" w:color="auto"/>
              </w:divBdr>
              <w:divsChild>
                <w:div w:id="565722239">
                  <w:marLeft w:val="0"/>
                  <w:marRight w:val="0"/>
                  <w:marTop w:val="0"/>
                  <w:marBottom w:val="0"/>
                  <w:divBdr>
                    <w:top w:val="none" w:sz="0" w:space="0" w:color="auto"/>
                    <w:left w:val="none" w:sz="0" w:space="0" w:color="auto"/>
                    <w:bottom w:val="none" w:sz="0" w:space="0" w:color="auto"/>
                    <w:right w:val="none" w:sz="0" w:space="0" w:color="auto"/>
                  </w:divBdr>
                  <w:divsChild>
                    <w:div w:id="223225502">
                      <w:marLeft w:val="0"/>
                      <w:marRight w:val="0"/>
                      <w:marTop w:val="0"/>
                      <w:marBottom w:val="0"/>
                      <w:divBdr>
                        <w:top w:val="none" w:sz="0" w:space="0" w:color="auto"/>
                        <w:left w:val="none" w:sz="0" w:space="0" w:color="auto"/>
                        <w:bottom w:val="none" w:sz="0" w:space="0" w:color="auto"/>
                        <w:right w:val="none" w:sz="0" w:space="0" w:color="auto"/>
                      </w:divBdr>
                      <w:divsChild>
                        <w:div w:id="162356221">
                          <w:marLeft w:val="0"/>
                          <w:marRight w:val="0"/>
                          <w:marTop w:val="0"/>
                          <w:marBottom w:val="0"/>
                          <w:divBdr>
                            <w:top w:val="none" w:sz="0" w:space="0" w:color="auto"/>
                            <w:left w:val="none" w:sz="0" w:space="0" w:color="auto"/>
                            <w:bottom w:val="none" w:sz="0" w:space="0" w:color="auto"/>
                            <w:right w:val="none" w:sz="0" w:space="0" w:color="auto"/>
                          </w:divBdr>
                          <w:divsChild>
                            <w:div w:id="306665672">
                              <w:marLeft w:val="0"/>
                              <w:marRight w:val="0"/>
                              <w:marTop w:val="0"/>
                              <w:marBottom w:val="0"/>
                              <w:divBdr>
                                <w:top w:val="none" w:sz="0" w:space="0" w:color="auto"/>
                                <w:left w:val="none" w:sz="0" w:space="0" w:color="auto"/>
                                <w:bottom w:val="none" w:sz="0" w:space="0" w:color="auto"/>
                                <w:right w:val="none" w:sz="0" w:space="0" w:color="auto"/>
                              </w:divBdr>
                              <w:divsChild>
                                <w:div w:id="555315388">
                                  <w:marLeft w:val="0"/>
                                  <w:marRight w:val="0"/>
                                  <w:marTop w:val="0"/>
                                  <w:marBottom w:val="0"/>
                                  <w:divBdr>
                                    <w:top w:val="none" w:sz="0" w:space="0" w:color="auto"/>
                                    <w:left w:val="none" w:sz="0" w:space="0" w:color="auto"/>
                                    <w:bottom w:val="none" w:sz="0" w:space="0" w:color="auto"/>
                                    <w:right w:val="none" w:sz="0" w:space="0" w:color="auto"/>
                                  </w:divBdr>
                                  <w:divsChild>
                                    <w:div w:id="2248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118164">
          <w:marLeft w:val="0"/>
          <w:marRight w:val="0"/>
          <w:marTop w:val="0"/>
          <w:marBottom w:val="0"/>
          <w:divBdr>
            <w:top w:val="none" w:sz="0" w:space="0" w:color="auto"/>
            <w:left w:val="none" w:sz="0" w:space="0" w:color="auto"/>
            <w:bottom w:val="none" w:sz="0" w:space="0" w:color="auto"/>
            <w:right w:val="none" w:sz="0" w:space="0" w:color="auto"/>
          </w:divBdr>
          <w:divsChild>
            <w:div w:id="314333681">
              <w:marLeft w:val="0"/>
              <w:marRight w:val="0"/>
              <w:marTop w:val="0"/>
              <w:marBottom w:val="0"/>
              <w:divBdr>
                <w:top w:val="none" w:sz="0" w:space="0" w:color="auto"/>
                <w:left w:val="none" w:sz="0" w:space="0" w:color="auto"/>
                <w:bottom w:val="none" w:sz="0" w:space="0" w:color="auto"/>
                <w:right w:val="none" w:sz="0" w:space="0" w:color="auto"/>
              </w:divBdr>
              <w:divsChild>
                <w:div w:id="574899849">
                  <w:marLeft w:val="0"/>
                  <w:marRight w:val="0"/>
                  <w:marTop w:val="0"/>
                  <w:marBottom w:val="0"/>
                  <w:divBdr>
                    <w:top w:val="none" w:sz="0" w:space="0" w:color="auto"/>
                    <w:left w:val="none" w:sz="0" w:space="0" w:color="auto"/>
                    <w:bottom w:val="none" w:sz="0" w:space="0" w:color="auto"/>
                    <w:right w:val="none" w:sz="0" w:space="0" w:color="auto"/>
                  </w:divBdr>
                  <w:divsChild>
                    <w:div w:id="958141812">
                      <w:marLeft w:val="0"/>
                      <w:marRight w:val="0"/>
                      <w:marTop w:val="0"/>
                      <w:marBottom w:val="0"/>
                      <w:divBdr>
                        <w:top w:val="none" w:sz="0" w:space="0" w:color="auto"/>
                        <w:left w:val="none" w:sz="0" w:space="0" w:color="auto"/>
                        <w:bottom w:val="none" w:sz="0" w:space="0" w:color="auto"/>
                        <w:right w:val="none" w:sz="0" w:space="0" w:color="auto"/>
                      </w:divBdr>
                      <w:divsChild>
                        <w:div w:id="1777216803">
                          <w:marLeft w:val="0"/>
                          <w:marRight w:val="0"/>
                          <w:marTop w:val="0"/>
                          <w:marBottom w:val="0"/>
                          <w:divBdr>
                            <w:top w:val="none" w:sz="0" w:space="0" w:color="auto"/>
                            <w:left w:val="none" w:sz="0" w:space="0" w:color="auto"/>
                            <w:bottom w:val="none" w:sz="0" w:space="0" w:color="auto"/>
                            <w:right w:val="none" w:sz="0" w:space="0" w:color="auto"/>
                          </w:divBdr>
                          <w:divsChild>
                            <w:div w:id="193228090">
                              <w:marLeft w:val="0"/>
                              <w:marRight w:val="0"/>
                              <w:marTop w:val="0"/>
                              <w:marBottom w:val="0"/>
                              <w:divBdr>
                                <w:top w:val="none" w:sz="0" w:space="0" w:color="auto"/>
                                <w:left w:val="none" w:sz="0" w:space="0" w:color="auto"/>
                                <w:bottom w:val="none" w:sz="0" w:space="0" w:color="auto"/>
                                <w:right w:val="none" w:sz="0" w:space="0" w:color="auto"/>
                              </w:divBdr>
                              <w:divsChild>
                                <w:div w:id="573515225">
                                  <w:marLeft w:val="0"/>
                                  <w:marRight w:val="0"/>
                                  <w:marTop w:val="0"/>
                                  <w:marBottom w:val="0"/>
                                  <w:divBdr>
                                    <w:top w:val="none" w:sz="0" w:space="0" w:color="auto"/>
                                    <w:left w:val="none" w:sz="0" w:space="0" w:color="auto"/>
                                    <w:bottom w:val="none" w:sz="0" w:space="0" w:color="auto"/>
                                    <w:right w:val="none" w:sz="0" w:space="0" w:color="auto"/>
                                  </w:divBdr>
                                  <w:divsChild>
                                    <w:div w:id="1450123147">
                                      <w:marLeft w:val="0"/>
                                      <w:marRight w:val="0"/>
                                      <w:marTop w:val="0"/>
                                      <w:marBottom w:val="0"/>
                                      <w:divBdr>
                                        <w:top w:val="none" w:sz="0" w:space="0" w:color="auto"/>
                                        <w:left w:val="none" w:sz="0" w:space="0" w:color="auto"/>
                                        <w:bottom w:val="none" w:sz="0" w:space="0" w:color="auto"/>
                                        <w:right w:val="none" w:sz="0" w:space="0" w:color="auto"/>
                                      </w:divBdr>
                                      <w:divsChild>
                                        <w:div w:id="1038749102">
                                          <w:marLeft w:val="0"/>
                                          <w:marRight w:val="0"/>
                                          <w:marTop w:val="0"/>
                                          <w:marBottom w:val="0"/>
                                          <w:divBdr>
                                            <w:top w:val="none" w:sz="0" w:space="0" w:color="auto"/>
                                            <w:left w:val="none" w:sz="0" w:space="0" w:color="auto"/>
                                            <w:bottom w:val="none" w:sz="0" w:space="0" w:color="auto"/>
                                            <w:right w:val="none" w:sz="0" w:space="0" w:color="auto"/>
                                          </w:divBdr>
                                          <w:divsChild>
                                            <w:div w:id="1975983715">
                                              <w:marLeft w:val="0"/>
                                              <w:marRight w:val="0"/>
                                              <w:marTop w:val="0"/>
                                              <w:marBottom w:val="0"/>
                                              <w:divBdr>
                                                <w:top w:val="none" w:sz="0" w:space="0" w:color="auto"/>
                                                <w:left w:val="none" w:sz="0" w:space="0" w:color="auto"/>
                                                <w:bottom w:val="none" w:sz="0" w:space="0" w:color="auto"/>
                                                <w:right w:val="none" w:sz="0" w:space="0" w:color="auto"/>
                                              </w:divBdr>
                                              <w:divsChild>
                                                <w:div w:id="1011495946">
                                                  <w:marLeft w:val="0"/>
                                                  <w:marRight w:val="0"/>
                                                  <w:marTop w:val="0"/>
                                                  <w:marBottom w:val="0"/>
                                                  <w:divBdr>
                                                    <w:top w:val="none" w:sz="0" w:space="0" w:color="auto"/>
                                                    <w:left w:val="none" w:sz="0" w:space="0" w:color="auto"/>
                                                    <w:bottom w:val="none" w:sz="0" w:space="0" w:color="auto"/>
                                                    <w:right w:val="none" w:sz="0" w:space="0" w:color="auto"/>
                                                  </w:divBdr>
                                                  <w:divsChild>
                                                    <w:div w:id="112233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7772680">
          <w:marLeft w:val="0"/>
          <w:marRight w:val="0"/>
          <w:marTop w:val="0"/>
          <w:marBottom w:val="0"/>
          <w:divBdr>
            <w:top w:val="none" w:sz="0" w:space="0" w:color="auto"/>
            <w:left w:val="none" w:sz="0" w:space="0" w:color="auto"/>
            <w:bottom w:val="none" w:sz="0" w:space="0" w:color="auto"/>
            <w:right w:val="none" w:sz="0" w:space="0" w:color="auto"/>
          </w:divBdr>
          <w:divsChild>
            <w:div w:id="326443456">
              <w:marLeft w:val="0"/>
              <w:marRight w:val="0"/>
              <w:marTop w:val="0"/>
              <w:marBottom w:val="0"/>
              <w:divBdr>
                <w:top w:val="none" w:sz="0" w:space="0" w:color="auto"/>
                <w:left w:val="none" w:sz="0" w:space="0" w:color="auto"/>
                <w:bottom w:val="none" w:sz="0" w:space="0" w:color="auto"/>
                <w:right w:val="none" w:sz="0" w:space="0" w:color="auto"/>
              </w:divBdr>
              <w:divsChild>
                <w:div w:id="973027456">
                  <w:marLeft w:val="0"/>
                  <w:marRight w:val="0"/>
                  <w:marTop w:val="0"/>
                  <w:marBottom w:val="0"/>
                  <w:divBdr>
                    <w:top w:val="none" w:sz="0" w:space="0" w:color="auto"/>
                    <w:left w:val="none" w:sz="0" w:space="0" w:color="auto"/>
                    <w:bottom w:val="none" w:sz="0" w:space="0" w:color="auto"/>
                    <w:right w:val="none" w:sz="0" w:space="0" w:color="auto"/>
                  </w:divBdr>
                  <w:divsChild>
                    <w:div w:id="1224952111">
                      <w:marLeft w:val="0"/>
                      <w:marRight w:val="0"/>
                      <w:marTop w:val="0"/>
                      <w:marBottom w:val="0"/>
                      <w:divBdr>
                        <w:top w:val="none" w:sz="0" w:space="0" w:color="auto"/>
                        <w:left w:val="none" w:sz="0" w:space="0" w:color="auto"/>
                        <w:bottom w:val="none" w:sz="0" w:space="0" w:color="auto"/>
                        <w:right w:val="none" w:sz="0" w:space="0" w:color="auto"/>
                      </w:divBdr>
                      <w:divsChild>
                        <w:div w:id="1348679295">
                          <w:marLeft w:val="0"/>
                          <w:marRight w:val="0"/>
                          <w:marTop w:val="0"/>
                          <w:marBottom w:val="0"/>
                          <w:divBdr>
                            <w:top w:val="none" w:sz="0" w:space="0" w:color="auto"/>
                            <w:left w:val="none" w:sz="0" w:space="0" w:color="auto"/>
                            <w:bottom w:val="none" w:sz="0" w:space="0" w:color="auto"/>
                            <w:right w:val="none" w:sz="0" w:space="0" w:color="auto"/>
                          </w:divBdr>
                          <w:divsChild>
                            <w:div w:id="214975611">
                              <w:marLeft w:val="0"/>
                              <w:marRight w:val="0"/>
                              <w:marTop w:val="0"/>
                              <w:marBottom w:val="0"/>
                              <w:divBdr>
                                <w:top w:val="none" w:sz="0" w:space="0" w:color="auto"/>
                                <w:left w:val="none" w:sz="0" w:space="0" w:color="auto"/>
                                <w:bottom w:val="none" w:sz="0" w:space="0" w:color="auto"/>
                                <w:right w:val="none" w:sz="0" w:space="0" w:color="auto"/>
                              </w:divBdr>
                              <w:divsChild>
                                <w:div w:id="305165110">
                                  <w:marLeft w:val="0"/>
                                  <w:marRight w:val="0"/>
                                  <w:marTop w:val="0"/>
                                  <w:marBottom w:val="0"/>
                                  <w:divBdr>
                                    <w:top w:val="none" w:sz="0" w:space="0" w:color="auto"/>
                                    <w:left w:val="none" w:sz="0" w:space="0" w:color="auto"/>
                                    <w:bottom w:val="none" w:sz="0" w:space="0" w:color="auto"/>
                                    <w:right w:val="none" w:sz="0" w:space="0" w:color="auto"/>
                                  </w:divBdr>
                                  <w:divsChild>
                                    <w:div w:id="11630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4147451">
      <w:bodyDiv w:val="1"/>
      <w:marLeft w:val="0"/>
      <w:marRight w:val="0"/>
      <w:marTop w:val="0"/>
      <w:marBottom w:val="0"/>
      <w:divBdr>
        <w:top w:val="none" w:sz="0" w:space="0" w:color="auto"/>
        <w:left w:val="none" w:sz="0" w:space="0" w:color="auto"/>
        <w:bottom w:val="none" w:sz="0" w:space="0" w:color="auto"/>
        <w:right w:val="none" w:sz="0" w:space="0" w:color="auto"/>
      </w:divBdr>
      <w:divsChild>
        <w:div w:id="1427001288">
          <w:marLeft w:val="0"/>
          <w:marRight w:val="0"/>
          <w:marTop w:val="0"/>
          <w:marBottom w:val="0"/>
          <w:divBdr>
            <w:top w:val="none" w:sz="0" w:space="0" w:color="auto"/>
            <w:left w:val="none" w:sz="0" w:space="0" w:color="auto"/>
            <w:bottom w:val="none" w:sz="0" w:space="0" w:color="auto"/>
            <w:right w:val="none" w:sz="0" w:space="0" w:color="auto"/>
          </w:divBdr>
          <w:divsChild>
            <w:div w:id="1508326783">
              <w:marLeft w:val="0"/>
              <w:marRight w:val="0"/>
              <w:marTop w:val="0"/>
              <w:marBottom w:val="0"/>
              <w:divBdr>
                <w:top w:val="none" w:sz="0" w:space="0" w:color="auto"/>
                <w:left w:val="none" w:sz="0" w:space="0" w:color="auto"/>
                <w:bottom w:val="none" w:sz="0" w:space="0" w:color="auto"/>
                <w:right w:val="none" w:sz="0" w:space="0" w:color="auto"/>
              </w:divBdr>
              <w:divsChild>
                <w:div w:id="725252624">
                  <w:marLeft w:val="0"/>
                  <w:marRight w:val="0"/>
                  <w:marTop w:val="0"/>
                  <w:marBottom w:val="0"/>
                  <w:divBdr>
                    <w:top w:val="none" w:sz="0" w:space="0" w:color="auto"/>
                    <w:left w:val="none" w:sz="0" w:space="0" w:color="auto"/>
                    <w:bottom w:val="none" w:sz="0" w:space="0" w:color="auto"/>
                    <w:right w:val="none" w:sz="0" w:space="0" w:color="auto"/>
                  </w:divBdr>
                  <w:divsChild>
                    <w:div w:id="1141265932">
                      <w:marLeft w:val="0"/>
                      <w:marRight w:val="0"/>
                      <w:marTop w:val="0"/>
                      <w:marBottom w:val="0"/>
                      <w:divBdr>
                        <w:top w:val="none" w:sz="0" w:space="0" w:color="auto"/>
                        <w:left w:val="none" w:sz="0" w:space="0" w:color="auto"/>
                        <w:bottom w:val="none" w:sz="0" w:space="0" w:color="auto"/>
                        <w:right w:val="none" w:sz="0" w:space="0" w:color="auto"/>
                      </w:divBdr>
                      <w:divsChild>
                        <w:div w:id="448352210">
                          <w:marLeft w:val="0"/>
                          <w:marRight w:val="0"/>
                          <w:marTop w:val="0"/>
                          <w:marBottom w:val="0"/>
                          <w:divBdr>
                            <w:top w:val="none" w:sz="0" w:space="0" w:color="auto"/>
                            <w:left w:val="none" w:sz="0" w:space="0" w:color="auto"/>
                            <w:bottom w:val="none" w:sz="0" w:space="0" w:color="auto"/>
                            <w:right w:val="none" w:sz="0" w:space="0" w:color="auto"/>
                          </w:divBdr>
                          <w:divsChild>
                            <w:div w:id="120948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084308">
      <w:bodyDiv w:val="1"/>
      <w:marLeft w:val="0"/>
      <w:marRight w:val="0"/>
      <w:marTop w:val="0"/>
      <w:marBottom w:val="0"/>
      <w:divBdr>
        <w:top w:val="none" w:sz="0" w:space="0" w:color="auto"/>
        <w:left w:val="none" w:sz="0" w:space="0" w:color="auto"/>
        <w:bottom w:val="none" w:sz="0" w:space="0" w:color="auto"/>
        <w:right w:val="none" w:sz="0" w:space="0" w:color="auto"/>
      </w:divBdr>
      <w:divsChild>
        <w:div w:id="584190879">
          <w:marLeft w:val="0"/>
          <w:marRight w:val="0"/>
          <w:marTop w:val="0"/>
          <w:marBottom w:val="0"/>
          <w:divBdr>
            <w:top w:val="none" w:sz="0" w:space="0" w:color="auto"/>
            <w:left w:val="none" w:sz="0" w:space="0" w:color="auto"/>
            <w:bottom w:val="none" w:sz="0" w:space="0" w:color="auto"/>
            <w:right w:val="none" w:sz="0" w:space="0" w:color="auto"/>
          </w:divBdr>
          <w:divsChild>
            <w:div w:id="767240990">
              <w:marLeft w:val="0"/>
              <w:marRight w:val="0"/>
              <w:marTop w:val="0"/>
              <w:marBottom w:val="0"/>
              <w:divBdr>
                <w:top w:val="none" w:sz="0" w:space="0" w:color="auto"/>
                <w:left w:val="none" w:sz="0" w:space="0" w:color="auto"/>
                <w:bottom w:val="none" w:sz="0" w:space="0" w:color="auto"/>
                <w:right w:val="none" w:sz="0" w:space="0" w:color="auto"/>
              </w:divBdr>
              <w:divsChild>
                <w:div w:id="1200513609">
                  <w:marLeft w:val="0"/>
                  <w:marRight w:val="0"/>
                  <w:marTop w:val="0"/>
                  <w:marBottom w:val="0"/>
                  <w:divBdr>
                    <w:top w:val="none" w:sz="0" w:space="0" w:color="auto"/>
                    <w:left w:val="none" w:sz="0" w:space="0" w:color="auto"/>
                    <w:bottom w:val="none" w:sz="0" w:space="0" w:color="auto"/>
                    <w:right w:val="none" w:sz="0" w:space="0" w:color="auto"/>
                  </w:divBdr>
                  <w:divsChild>
                    <w:div w:id="667757483">
                      <w:marLeft w:val="0"/>
                      <w:marRight w:val="0"/>
                      <w:marTop w:val="0"/>
                      <w:marBottom w:val="0"/>
                      <w:divBdr>
                        <w:top w:val="none" w:sz="0" w:space="0" w:color="auto"/>
                        <w:left w:val="none" w:sz="0" w:space="0" w:color="auto"/>
                        <w:bottom w:val="none" w:sz="0" w:space="0" w:color="auto"/>
                        <w:right w:val="none" w:sz="0" w:space="0" w:color="auto"/>
                      </w:divBdr>
                      <w:divsChild>
                        <w:div w:id="397636180">
                          <w:marLeft w:val="0"/>
                          <w:marRight w:val="0"/>
                          <w:marTop w:val="0"/>
                          <w:marBottom w:val="0"/>
                          <w:divBdr>
                            <w:top w:val="none" w:sz="0" w:space="0" w:color="auto"/>
                            <w:left w:val="none" w:sz="0" w:space="0" w:color="auto"/>
                            <w:bottom w:val="none" w:sz="0" w:space="0" w:color="auto"/>
                            <w:right w:val="none" w:sz="0" w:space="0" w:color="auto"/>
                          </w:divBdr>
                          <w:divsChild>
                            <w:div w:id="1891380344">
                              <w:marLeft w:val="0"/>
                              <w:marRight w:val="0"/>
                              <w:marTop w:val="0"/>
                              <w:marBottom w:val="0"/>
                              <w:divBdr>
                                <w:top w:val="none" w:sz="0" w:space="0" w:color="auto"/>
                                <w:left w:val="none" w:sz="0" w:space="0" w:color="auto"/>
                                <w:bottom w:val="none" w:sz="0" w:space="0" w:color="auto"/>
                                <w:right w:val="none" w:sz="0" w:space="0" w:color="auto"/>
                              </w:divBdr>
                              <w:divsChild>
                                <w:div w:id="942805807">
                                  <w:marLeft w:val="0"/>
                                  <w:marRight w:val="0"/>
                                  <w:marTop w:val="0"/>
                                  <w:marBottom w:val="0"/>
                                  <w:divBdr>
                                    <w:top w:val="none" w:sz="0" w:space="0" w:color="auto"/>
                                    <w:left w:val="none" w:sz="0" w:space="0" w:color="auto"/>
                                    <w:bottom w:val="none" w:sz="0" w:space="0" w:color="auto"/>
                                    <w:right w:val="none" w:sz="0" w:space="0" w:color="auto"/>
                                  </w:divBdr>
                                  <w:divsChild>
                                    <w:div w:id="1195312713">
                                      <w:marLeft w:val="0"/>
                                      <w:marRight w:val="0"/>
                                      <w:marTop w:val="0"/>
                                      <w:marBottom w:val="0"/>
                                      <w:divBdr>
                                        <w:top w:val="none" w:sz="0" w:space="0" w:color="auto"/>
                                        <w:left w:val="none" w:sz="0" w:space="0" w:color="auto"/>
                                        <w:bottom w:val="none" w:sz="0" w:space="0" w:color="auto"/>
                                        <w:right w:val="none" w:sz="0" w:space="0" w:color="auto"/>
                                      </w:divBdr>
                                      <w:divsChild>
                                        <w:div w:id="20010700">
                                          <w:marLeft w:val="0"/>
                                          <w:marRight w:val="0"/>
                                          <w:marTop w:val="0"/>
                                          <w:marBottom w:val="0"/>
                                          <w:divBdr>
                                            <w:top w:val="none" w:sz="0" w:space="0" w:color="auto"/>
                                            <w:left w:val="none" w:sz="0" w:space="0" w:color="auto"/>
                                            <w:bottom w:val="none" w:sz="0" w:space="0" w:color="auto"/>
                                            <w:right w:val="none" w:sz="0" w:space="0" w:color="auto"/>
                                          </w:divBdr>
                                          <w:divsChild>
                                            <w:div w:id="107112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529</TotalTime>
  <Pages>28</Pages>
  <Words>10003</Words>
  <Characters>54017</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dc:creator>
  <cp:lastModifiedBy>Iuri De Oliveira Schmitz</cp:lastModifiedBy>
  <cp:revision>144</cp:revision>
  <cp:lastPrinted>2026-07-07T13:16:00Z</cp:lastPrinted>
  <dcterms:created xsi:type="dcterms:W3CDTF">2026-06-12T17:11:00Z</dcterms:created>
  <dcterms:modified xsi:type="dcterms:W3CDTF">2026-09-22T17:49:00Z</dcterms:modified>
</cp:coreProperties>
</file>