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44D7F" w14:textId="50BD89F0" w:rsidR="00E25D27" w:rsidRPr="00DF1AEC" w:rsidRDefault="00E25D27" w:rsidP="00E25D27">
      <w:pPr>
        <w:spacing w:line="276" w:lineRule="auto"/>
        <w:jc w:val="center"/>
        <w:rPr>
          <w:rStyle w:val="fontstyle01"/>
          <w:rFonts w:ascii="Times New Roman" w:hAnsi="Times New Roman" w:cs="Times New Roman"/>
          <w:color w:val="000000" w:themeColor="text1"/>
          <w:sz w:val="22"/>
          <w:szCs w:val="22"/>
        </w:rPr>
      </w:pPr>
      <w:r w:rsidRPr="00DF1AEC">
        <w:rPr>
          <w:rStyle w:val="fontstyle01"/>
          <w:rFonts w:ascii="Times New Roman" w:hAnsi="Times New Roman" w:cs="Times New Roman"/>
          <w:color w:val="000000" w:themeColor="text1"/>
          <w:sz w:val="22"/>
          <w:szCs w:val="22"/>
        </w:rPr>
        <w:t>TERMO DE CREDENCIAMENTO</w:t>
      </w:r>
      <w:r w:rsidR="00DF1AEC" w:rsidRPr="00DF1AEC">
        <w:rPr>
          <w:rStyle w:val="fontstyle01"/>
          <w:rFonts w:ascii="Times New Roman" w:hAnsi="Times New Roman" w:cs="Times New Roman"/>
          <w:color w:val="000000" w:themeColor="text1"/>
          <w:sz w:val="22"/>
          <w:szCs w:val="22"/>
        </w:rPr>
        <w:t xml:space="preserve"> N° 01/2026</w:t>
      </w:r>
      <w:r w:rsidRPr="00DF1AEC">
        <w:rPr>
          <w:b/>
          <w:bCs/>
          <w:color w:val="000000" w:themeColor="text1"/>
          <w:sz w:val="22"/>
          <w:szCs w:val="22"/>
        </w:rPr>
        <w:br/>
      </w:r>
      <w:r w:rsidRPr="00DF1AEC">
        <w:rPr>
          <w:rStyle w:val="fontstyle01"/>
          <w:rFonts w:ascii="Times New Roman" w:hAnsi="Times New Roman" w:cs="Times New Roman"/>
          <w:color w:val="000000" w:themeColor="text1"/>
          <w:sz w:val="22"/>
          <w:szCs w:val="22"/>
        </w:rPr>
        <w:t>PRESTAÇÃO DE SERVIÇOS</w:t>
      </w:r>
      <w:r w:rsidRPr="00DF1AEC">
        <w:rPr>
          <w:color w:val="000000" w:themeColor="text1"/>
          <w:sz w:val="22"/>
          <w:szCs w:val="22"/>
        </w:rPr>
        <w:t xml:space="preserve"> </w:t>
      </w:r>
      <w:r w:rsidRPr="00DF1AEC">
        <w:rPr>
          <w:rStyle w:val="fontstyle01"/>
          <w:rFonts w:ascii="Times New Roman" w:hAnsi="Times New Roman" w:cs="Times New Roman"/>
          <w:color w:val="000000" w:themeColor="text1"/>
          <w:sz w:val="22"/>
          <w:szCs w:val="22"/>
        </w:rPr>
        <w:t>DE OFICINA MECÂNICA E FORNECIMENTO DE PEÇAS PARA A MANUTENÇÃO DOS VEÍCULOS LEVES E PESADOS DA FROTA DE VEÍCULOS AUTOMOTORES DO MUNICÍPIO DE NOVA ROMA -GO</w:t>
      </w:r>
    </w:p>
    <w:p w14:paraId="462DB8CF" w14:textId="77777777" w:rsidR="00E25D27" w:rsidRPr="00DF1AEC" w:rsidRDefault="00E25D27" w:rsidP="00E25D27">
      <w:pPr>
        <w:spacing w:line="276" w:lineRule="auto"/>
        <w:rPr>
          <w:color w:val="000000" w:themeColor="text1"/>
          <w:sz w:val="22"/>
          <w:szCs w:val="22"/>
        </w:rPr>
      </w:pPr>
    </w:p>
    <w:p w14:paraId="6317B577" w14:textId="7EEBD915" w:rsidR="00E25D27" w:rsidRPr="00DF1AEC" w:rsidRDefault="00E25D27" w:rsidP="00DF1AEC">
      <w:pPr>
        <w:spacing w:line="360" w:lineRule="auto"/>
        <w:ind w:left="4395"/>
        <w:contextualSpacing/>
        <w:jc w:val="both"/>
        <w:rPr>
          <w:rFonts w:eastAsia="Calibri"/>
          <w:color w:val="auto"/>
          <w:kern w:val="0"/>
          <w:sz w:val="22"/>
          <w:szCs w:val="22"/>
        </w:rPr>
      </w:pPr>
      <w:r w:rsidRPr="00DF1AEC">
        <w:rPr>
          <w:color w:val="000000" w:themeColor="text1"/>
          <w:sz w:val="22"/>
          <w:szCs w:val="22"/>
        </w:rPr>
        <w:t xml:space="preserve">Entre o </w:t>
      </w:r>
      <w:r w:rsidRPr="00DF1AEC">
        <w:rPr>
          <w:b/>
          <w:bCs/>
          <w:color w:val="000000" w:themeColor="text1"/>
          <w:sz w:val="22"/>
          <w:szCs w:val="22"/>
        </w:rPr>
        <w:t xml:space="preserve">MUNICÍPIO DE NOVA ROMA </w:t>
      </w:r>
      <w:r w:rsidRPr="00DF1AEC">
        <w:rPr>
          <w:color w:val="000000" w:themeColor="text1"/>
          <w:sz w:val="22"/>
          <w:szCs w:val="22"/>
        </w:rPr>
        <w:t xml:space="preserve">e a empresa </w:t>
      </w:r>
      <w:proofErr w:type="spellStart"/>
      <w:r w:rsidR="00652AD5" w:rsidRPr="00DF1AEC">
        <w:rPr>
          <w:color w:val="000000" w:themeColor="text1"/>
          <w:sz w:val="22"/>
          <w:szCs w:val="22"/>
        </w:rPr>
        <w:t>MULTIPEÇAS</w:t>
      </w:r>
      <w:proofErr w:type="spellEnd"/>
      <w:r w:rsidR="00652AD5" w:rsidRPr="00DF1AEC">
        <w:rPr>
          <w:color w:val="000000" w:themeColor="text1"/>
          <w:sz w:val="22"/>
          <w:szCs w:val="22"/>
        </w:rPr>
        <w:t xml:space="preserve"> &amp; </w:t>
      </w:r>
      <w:proofErr w:type="spellStart"/>
      <w:r w:rsidR="00652AD5" w:rsidRPr="00DF1AEC">
        <w:rPr>
          <w:color w:val="000000" w:themeColor="text1"/>
          <w:sz w:val="22"/>
          <w:szCs w:val="22"/>
        </w:rPr>
        <w:t>ACESSORIOS</w:t>
      </w:r>
      <w:proofErr w:type="spellEnd"/>
      <w:r w:rsidR="00652AD5" w:rsidRPr="00DF1AEC">
        <w:rPr>
          <w:color w:val="000000" w:themeColor="text1"/>
          <w:sz w:val="22"/>
          <w:szCs w:val="22"/>
        </w:rPr>
        <w:t xml:space="preserve"> LTDA</w:t>
      </w:r>
      <w:r w:rsidRPr="00DF1AEC">
        <w:rPr>
          <w:b/>
          <w:bCs/>
          <w:color w:val="000000" w:themeColor="text1"/>
          <w:sz w:val="22"/>
          <w:szCs w:val="22"/>
        </w:rPr>
        <w:t xml:space="preserve">, </w:t>
      </w:r>
      <w:r w:rsidRPr="00DF1AEC">
        <w:rPr>
          <w:color w:val="000000" w:themeColor="text1"/>
          <w:sz w:val="22"/>
          <w:szCs w:val="22"/>
        </w:rPr>
        <w:t xml:space="preserve">para </w:t>
      </w:r>
      <w:r w:rsidR="00652AD5" w:rsidRPr="00DF1AEC">
        <w:rPr>
          <w:rFonts w:eastAsia="Calibri"/>
          <w:color w:val="auto"/>
          <w:kern w:val="0"/>
          <w:sz w:val="22"/>
          <w:szCs w:val="22"/>
        </w:rPr>
        <w:t>FORNECIMENTO DE PEÇAS</w:t>
      </w:r>
      <w:r w:rsidRPr="00DF1AEC">
        <w:rPr>
          <w:color w:val="000000" w:themeColor="text1"/>
          <w:sz w:val="22"/>
          <w:szCs w:val="22"/>
        </w:rPr>
        <w:t>.</w:t>
      </w:r>
    </w:p>
    <w:p w14:paraId="1F996F06" w14:textId="70AE5796" w:rsidR="00E25D27" w:rsidRPr="00DF1AEC" w:rsidRDefault="00E25D27" w:rsidP="00F0323E">
      <w:pPr>
        <w:spacing w:line="276" w:lineRule="auto"/>
        <w:ind w:firstLine="851"/>
        <w:jc w:val="both"/>
        <w:rPr>
          <w:color w:val="000000" w:themeColor="text1"/>
          <w:sz w:val="22"/>
          <w:szCs w:val="22"/>
        </w:rPr>
      </w:pPr>
      <w:bookmarkStart w:id="0" w:name="_Hlk219446302"/>
      <w:r w:rsidRPr="00DF1AEC">
        <w:rPr>
          <w:color w:val="000000" w:themeColor="text1"/>
          <w:sz w:val="22"/>
          <w:szCs w:val="22"/>
        </w:rPr>
        <w:t xml:space="preserve">O MUNICÍPIO DE </w:t>
      </w:r>
      <w:r w:rsidR="00652AD5" w:rsidRPr="00DF1AEC">
        <w:rPr>
          <w:color w:val="000000" w:themeColor="text1"/>
          <w:sz w:val="22"/>
          <w:szCs w:val="22"/>
        </w:rPr>
        <w:t>NOVA ROMA</w:t>
      </w:r>
      <w:r w:rsidRPr="00DF1AEC">
        <w:rPr>
          <w:color w:val="000000" w:themeColor="text1"/>
          <w:sz w:val="22"/>
          <w:szCs w:val="22"/>
        </w:rPr>
        <w:t>, pessoa jurídica de Direito Público, inscrito no CNPJ/MF sob Nº</w:t>
      </w:r>
      <w:r w:rsidR="00652AD5" w:rsidRPr="00DF1AEC">
        <w:rPr>
          <w:color w:val="000000" w:themeColor="text1"/>
          <w:sz w:val="22"/>
          <w:szCs w:val="22"/>
        </w:rPr>
        <w:t xml:space="preserve"> </w:t>
      </w:r>
      <w:r w:rsidR="00F0323E" w:rsidRPr="00DF1AEC">
        <w:rPr>
          <w:color w:val="000000" w:themeColor="text1"/>
          <w:sz w:val="22"/>
          <w:szCs w:val="22"/>
        </w:rPr>
        <w:t>01.067.925/0001-12</w:t>
      </w:r>
      <w:r w:rsidRPr="00DF1AEC">
        <w:rPr>
          <w:color w:val="000000" w:themeColor="text1"/>
          <w:sz w:val="22"/>
          <w:szCs w:val="22"/>
        </w:rPr>
        <w:t xml:space="preserve">, neste ato representado pelo Prefeito Municipal Sr. </w:t>
      </w:r>
      <w:r w:rsidR="00652AD5" w:rsidRPr="00DF1AEC">
        <w:rPr>
          <w:color w:val="000000" w:themeColor="text1"/>
          <w:sz w:val="22"/>
          <w:szCs w:val="22"/>
        </w:rPr>
        <w:t>ELEUSES RODRIGUES GONZAGA</w:t>
      </w:r>
      <w:r w:rsidRPr="00DF1AEC">
        <w:rPr>
          <w:color w:val="000000" w:themeColor="text1"/>
          <w:sz w:val="22"/>
          <w:szCs w:val="22"/>
        </w:rPr>
        <w:t>, brasileiro, residente e domiciliado neste Município, portador do CPF Nº</w:t>
      </w:r>
      <w:r w:rsidR="00F0323E" w:rsidRPr="00DF1AEC">
        <w:rPr>
          <w:color w:val="000000" w:themeColor="text1"/>
          <w:sz w:val="22"/>
          <w:szCs w:val="22"/>
        </w:rPr>
        <w:t xml:space="preserve"> 457.279.701-30</w:t>
      </w:r>
      <w:bookmarkEnd w:id="0"/>
      <w:r w:rsidRPr="00DF1AEC">
        <w:rPr>
          <w:color w:val="000000" w:themeColor="text1"/>
          <w:sz w:val="22"/>
          <w:szCs w:val="22"/>
        </w:rPr>
        <w:t xml:space="preserve">, doravante denominado de CONTRATANTE e, de outro lado, a empresa </w:t>
      </w:r>
      <w:proofErr w:type="spellStart"/>
      <w:r w:rsidR="00F0323E" w:rsidRPr="00DF1AEC">
        <w:rPr>
          <w:color w:val="000000" w:themeColor="text1"/>
          <w:sz w:val="22"/>
          <w:szCs w:val="22"/>
        </w:rPr>
        <w:t>MULTIPEÇAS</w:t>
      </w:r>
      <w:proofErr w:type="spellEnd"/>
      <w:r w:rsidR="00F0323E" w:rsidRPr="00DF1AEC">
        <w:rPr>
          <w:color w:val="000000" w:themeColor="text1"/>
          <w:sz w:val="22"/>
          <w:szCs w:val="22"/>
        </w:rPr>
        <w:t xml:space="preserve"> E </w:t>
      </w:r>
      <w:proofErr w:type="spellStart"/>
      <w:r w:rsidR="00F0323E" w:rsidRPr="00DF1AEC">
        <w:rPr>
          <w:color w:val="000000" w:themeColor="text1"/>
          <w:sz w:val="22"/>
          <w:szCs w:val="22"/>
        </w:rPr>
        <w:t>ACESSORIOS</w:t>
      </w:r>
      <w:proofErr w:type="spellEnd"/>
      <w:r w:rsidR="00F0323E" w:rsidRPr="00DF1AEC">
        <w:rPr>
          <w:color w:val="000000" w:themeColor="text1"/>
          <w:sz w:val="22"/>
          <w:szCs w:val="22"/>
        </w:rPr>
        <w:t xml:space="preserve"> LTDA</w:t>
      </w:r>
      <w:r w:rsidRPr="00DF1AEC">
        <w:rPr>
          <w:color w:val="000000" w:themeColor="text1"/>
          <w:sz w:val="22"/>
          <w:szCs w:val="22"/>
        </w:rPr>
        <w:t xml:space="preserve">, inscrita no CNPJ sob nº </w:t>
      </w:r>
      <w:r w:rsidR="00F0323E" w:rsidRPr="00DF1AEC">
        <w:rPr>
          <w:color w:val="000000" w:themeColor="text1"/>
          <w:sz w:val="22"/>
          <w:szCs w:val="22"/>
        </w:rPr>
        <w:t>12.843.977/0001-50</w:t>
      </w:r>
      <w:r w:rsidRPr="00DF1AEC">
        <w:rPr>
          <w:color w:val="000000" w:themeColor="text1"/>
          <w:sz w:val="22"/>
          <w:szCs w:val="22"/>
        </w:rPr>
        <w:t xml:space="preserve">, com sede na </w:t>
      </w:r>
      <w:r w:rsidR="00134A61" w:rsidRPr="00DF1AEC">
        <w:rPr>
          <w:color w:val="000000" w:themeColor="text1"/>
          <w:sz w:val="22"/>
          <w:szCs w:val="22"/>
        </w:rPr>
        <w:t xml:space="preserve">Rua Alvorada Nº 368, </w:t>
      </w:r>
      <w:proofErr w:type="spellStart"/>
      <w:r w:rsidR="00134A61" w:rsidRPr="00DF1AEC">
        <w:rPr>
          <w:color w:val="000000" w:themeColor="text1"/>
          <w:sz w:val="22"/>
          <w:szCs w:val="22"/>
        </w:rPr>
        <w:t>Qd</w:t>
      </w:r>
      <w:proofErr w:type="spellEnd"/>
      <w:r w:rsidR="00134A61" w:rsidRPr="00DF1AEC">
        <w:rPr>
          <w:color w:val="000000" w:themeColor="text1"/>
          <w:sz w:val="22"/>
          <w:szCs w:val="22"/>
        </w:rPr>
        <w:t xml:space="preserve">. 30, </w:t>
      </w:r>
      <w:proofErr w:type="spellStart"/>
      <w:r w:rsidR="00134A61" w:rsidRPr="00DF1AEC">
        <w:rPr>
          <w:color w:val="000000" w:themeColor="text1"/>
          <w:sz w:val="22"/>
          <w:szCs w:val="22"/>
        </w:rPr>
        <w:t>Lt</w:t>
      </w:r>
      <w:proofErr w:type="spellEnd"/>
      <w:r w:rsidR="00134A61" w:rsidRPr="00DF1AEC">
        <w:rPr>
          <w:color w:val="000000" w:themeColor="text1"/>
          <w:sz w:val="22"/>
          <w:szCs w:val="22"/>
        </w:rPr>
        <w:t xml:space="preserve"> 18, Setor: Centro</w:t>
      </w:r>
      <w:r w:rsidRPr="00DF1AEC">
        <w:rPr>
          <w:color w:val="000000" w:themeColor="text1"/>
          <w:sz w:val="22"/>
          <w:szCs w:val="22"/>
        </w:rPr>
        <w:t xml:space="preserve">, neste ato representada por </w:t>
      </w:r>
      <w:r w:rsidR="00134A61" w:rsidRPr="00DF1AEC">
        <w:rPr>
          <w:color w:val="000000" w:themeColor="text1"/>
          <w:sz w:val="22"/>
          <w:szCs w:val="22"/>
        </w:rPr>
        <w:t xml:space="preserve">RENATO </w:t>
      </w:r>
      <w:proofErr w:type="spellStart"/>
      <w:r w:rsidR="00134A61" w:rsidRPr="00DF1AEC">
        <w:rPr>
          <w:color w:val="000000" w:themeColor="text1"/>
          <w:sz w:val="22"/>
          <w:szCs w:val="22"/>
        </w:rPr>
        <w:t>TEIEIRA</w:t>
      </w:r>
      <w:proofErr w:type="spellEnd"/>
      <w:r w:rsidR="00134A61" w:rsidRPr="00DF1AEC">
        <w:rPr>
          <w:color w:val="000000" w:themeColor="text1"/>
          <w:sz w:val="22"/>
          <w:szCs w:val="22"/>
        </w:rPr>
        <w:t xml:space="preserve"> SALDANHA</w:t>
      </w:r>
      <w:r w:rsidRPr="00DF1AEC">
        <w:rPr>
          <w:color w:val="000000" w:themeColor="text1"/>
          <w:sz w:val="22"/>
          <w:szCs w:val="22"/>
        </w:rPr>
        <w:t xml:space="preserve">, simplesmente denominado de CREDENCIADA, ajustam o presente Termo de Credenciamento, que será executado de forma indireta, nos termos da Lei nº 14.133/2021 e suas posteriores alterações bem como, pelo processo administrativo </w:t>
      </w:r>
      <w:bookmarkStart w:id="1" w:name="_Hlk219445909"/>
      <w:r w:rsidRPr="00DF1AEC">
        <w:rPr>
          <w:color w:val="000000" w:themeColor="text1"/>
          <w:sz w:val="22"/>
          <w:szCs w:val="22"/>
        </w:rPr>
        <w:t xml:space="preserve">Nº </w:t>
      </w:r>
      <w:r w:rsidR="00134A61" w:rsidRPr="00DF1AEC">
        <w:rPr>
          <w:color w:val="000000" w:themeColor="text1"/>
          <w:sz w:val="22"/>
          <w:szCs w:val="22"/>
        </w:rPr>
        <w:t>7945/2025</w:t>
      </w:r>
      <w:r w:rsidRPr="00DF1AEC">
        <w:rPr>
          <w:color w:val="000000" w:themeColor="text1"/>
          <w:sz w:val="22"/>
          <w:szCs w:val="22"/>
        </w:rPr>
        <w:t xml:space="preserve">, Chamamento Público nº </w:t>
      </w:r>
      <w:r w:rsidR="00134A61" w:rsidRPr="00DF1AEC">
        <w:rPr>
          <w:color w:val="000000" w:themeColor="text1"/>
          <w:sz w:val="22"/>
          <w:szCs w:val="22"/>
        </w:rPr>
        <w:t>06</w:t>
      </w:r>
      <w:r w:rsidRPr="00DF1AEC">
        <w:rPr>
          <w:color w:val="000000" w:themeColor="text1"/>
          <w:sz w:val="22"/>
          <w:szCs w:val="22"/>
        </w:rPr>
        <w:t>/202</w:t>
      </w:r>
      <w:r w:rsidR="00134A61" w:rsidRPr="00DF1AEC">
        <w:rPr>
          <w:color w:val="000000" w:themeColor="text1"/>
          <w:sz w:val="22"/>
          <w:szCs w:val="22"/>
        </w:rPr>
        <w:t>5 e Inexigibilidade 31/2025</w:t>
      </w:r>
      <w:r w:rsidRPr="00DF1AEC">
        <w:rPr>
          <w:color w:val="000000" w:themeColor="text1"/>
          <w:sz w:val="22"/>
          <w:szCs w:val="22"/>
        </w:rPr>
        <w:t xml:space="preserve"> </w:t>
      </w:r>
      <w:bookmarkEnd w:id="1"/>
      <w:r w:rsidRPr="00DF1AEC">
        <w:rPr>
          <w:color w:val="000000" w:themeColor="text1"/>
          <w:sz w:val="22"/>
          <w:szCs w:val="22"/>
        </w:rPr>
        <w:t>e legislação aplicável, com a adoção das seguintes cláusulas:</w:t>
      </w:r>
    </w:p>
    <w:p w14:paraId="5C44F605"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1 – DO OBJETO:</w:t>
      </w:r>
    </w:p>
    <w:p w14:paraId="5C9F0A89"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1.1 – É objeto deste Termo de Credenciamento o cadastramento de empresa(s) prestadora(s) de serviços de mecânicos diversos e fornecimento de peças para veículos e maquinários do município. </w:t>
      </w:r>
    </w:p>
    <w:p w14:paraId="5C64191D"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1.1.1 – A credenciada se qualifica para atender os seguintes objetos/demandas:</w:t>
      </w:r>
    </w:p>
    <w:p w14:paraId="0724443B" w14:textId="7AE553CD" w:rsidR="00E25D27" w:rsidRPr="00DF1AEC" w:rsidRDefault="00E25D27" w:rsidP="00DF1AEC">
      <w:pPr>
        <w:pStyle w:val="PargrafodaLista"/>
        <w:numPr>
          <w:ilvl w:val="0"/>
          <w:numId w:val="22"/>
        </w:numPr>
        <w:spacing w:line="276" w:lineRule="auto"/>
        <w:rPr>
          <w:highlight w:val="yellow"/>
        </w:rPr>
      </w:pPr>
      <w:r w:rsidRPr="00DF1AEC">
        <w:rPr>
          <w:highlight w:val="yellow"/>
        </w:rPr>
        <w:t>Fornecimento de peças para veículos leves, pesados, maquinário</w:t>
      </w:r>
      <w:r w:rsidR="00DE4FEB" w:rsidRPr="00DF1AEC">
        <w:rPr>
          <w:highlight w:val="yellow"/>
        </w:rPr>
        <w:t>.</w:t>
      </w:r>
    </w:p>
    <w:p w14:paraId="155A44FB"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1.2 – A Administração reserva-se o direito de pedir a substituição de algum funcionário que não atenda aos serviços solicitados pela Administração. </w:t>
      </w:r>
    </w:p>
    <w:p w14:paraId="431517D7"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1.3 – A Administração reserva-se o direito de acompanhar os serviços solicitados, através de pessoa a ser designada pela Administração Municipal. </w:t>
      </w:r>
    </w:p>
    <w:p w14:paraId="1B4077F6"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1.4 – A empresa credenciada ficará sujeito aos controles de execução de serviços determinados pela Administração.</w:t>
      </w:r>
    </w:p>
    <w:p w14:paraId="1346DE94"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1.5 – As ferramentas a serem utilizadas nos serviços são de responsabilidade da empresa Credenciada. </w:t>
      </w:r>
    </w:p>
    <w:p w14:paraId="20D58ED0"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1.6 – Os serviços prestados deverão ser desempenhados por profissionais habilitados ao cumprimento dos encargos que lhe competirem dentro das atividades contratadas. </w:t>
      </w:r>
    </w:p>
    <w:p w14:paraId="3BD47A22"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1.7 – É de responsabilidade exclusiva e integral da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Nova Roma. </w:t>
      </w:r>
    </w:p>
    <w:p w14:paraId="615E4982"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1.8 – A empresa credenciada, em ambos os itens, deverá manter e estar munida dos equipamentos necessários para a execução dos trabalhos, bem como dos equipamentos de proteção individual - </w:t>
      </w:r>
      <w:proofErr w:type="spellStart"/>
      <w:r w:rsidRPr="00DF1AEC">
        <w:rPr>
          <w:color w:val="000000" w:themeColor="text1"/>
          <w:sz w:val="22"/>
          <w:szCs w:val="22"/>
        </w:rPr>
        <w:t>EPI’S</w:t>
      </w:r>
      <w:proofErr w:type="spellEnd"/>
      <w:r w:rsidRPr="00DF1AEC">
        <w:rPr>
          <w:color w:val="000000" w:themeColor="text1"/>
          <w:sz w:val="22"/>
          <w:szCs w:val="22"/>
        </w:rPr>
        <w:t xml:space="preserve">, não cabendo ao Município de Nova Roma seu fornecimento. </w:t>
      </w:r>
    </w:p>
    <w:p w14:paraId="7936F44A"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lastRenderedPageBreak/>
        <w:t xml:space="preserve">1.9 – Todo e qualquer serviço somente poderá ser executado mediante apresentação de Ordem de Serviço, emitida pelo Setor de Compras, onde deverá constar a identificação do veículo, nome do servidor municipal solicitante/fiscalizador, dados dos serviços a serem executados e a Secretaria demandante. </w:t>
      </w:r>
    </w:p>
    <w:p w14:paraId="4C46A295"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1.10 –O pagamento será mensal, efetuado em até o décimo dia do mês subsequente, mediante apresentação da nota fiscal/fatura, acompanhada de relatório discriminativo dos serviços realizados, onde deverão constar data, horário, local e tipo de serviço realizado, bem como a assinatura do servidor municipal responsável pela solicitação/fiscalização.</w:t>
      </w:r>
    </w:p>
    <w:p w14:paraId="4CD816F4"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2 – PREÇO, PAGAMENTO E REAJUSTES:</w:t>
      </w:r>
    </w:p>
    <w:p w14:paraId="18F56CE7"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2.1 – O Município pagará à CREDENCIADA, em contrapartida aos serviços prestados e/ou peças fornecidas, o preço constante da em sistema especializado de preços referenciais, conforme a tipicidade do serviço/fornecimento demandado. No preço estão incluídos todos os custos diretos e indiretos, tais como: mão-de-obra, equipamentos, encargos trabalhistas, previdenciários, sociais, civis, comerciais, logística e fiscais, entre outros:</w:t>
      </w:r>
    </w:p>
    <w:p w14:paraId="1A5FA0BA"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2.1.1 – O valor do serviço/fornecimento executado correspondente ao obtido em sistema especializado referencial de preços, multiplicado pela quantidade total de unidade de medida dos executados na demanda, resultará no montante a ser pago pelo Município mensalmente. </w:t>
      </w:r>
    </w:p>
    <w:p w14:paraId="61A5CBFF"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2.2 – O pagamento poderá ser por demanda ou mensal, sendo o mesmo efetuado até o décimo dia subsequente, mediante apresentação da nota fiscal/fatura acompanhada de relatório discriminativo dos serviços realizados, onde deverão constar data, horário, local e tipo de serviço realizado, bem como, assinatura do servidor municipal responsável pela solicitação/fiscalização.</w:t>
      </w:r>
    </w:p>
    <w:p w14:paraId="308FD9F8"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2.3 – A quitação não será aceita sob reserva ou condição, correndo por conta da CREDENCIADA todas as eventuais despesas daí decorrentes. </w:t>
      </w:r>
    </w:p>
    <w:p w14:paraId="19A9BAE4"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2.4 – Nenhum pagamento isentará a CREDENCIADA das responsabilidades assumidas neste Termo, quaisquer que sejam, nem implicará na aprovação definitiva dos serviços executados e quitados.</w:t>
      </w:r>
    </w:p>
    <w:p w14:paraId="1F736E5C"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3 – DOS PRAZOS:</w:t>
      </w:r>
    </w:p>
    <w:p w14:paraId="2A5D755F"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3.1 – A Credenciada iniciará os serviços e/ou fornecimentos na data da assinatura do presente Termo, servindo também como ORDEM DE INÍCIO DOS SERVIÇOS, vigorando durante toda a vigência do edital de credenciamento. Poderá haver prorrogação, por acordo e conveniência das partes, em caso de prorrogação do Edital, respeitado o limite previsto na Lei Federal 14.133/2021.</w:t>
      </w:r>
    </w:p>
    <w:p w14:paraId="5E6C8EF5"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3.2 – O atraso injustificado na prestação dos serviços e/ou fornecimentos sujeitará o infrator ao pagamento de multa estipulada neste instrumento. </w:t>
      </w:r>
    </w:p>
    <w:p w14:paraId="05B537DB"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3.3 – A CREDENCIADA fica sujeita e compromete-se cumprir os prazos que a Administração Municipal determinar para a realização dos serviços objeto deste Termo. </w:t>
      </w:r>
    </w:p>
    <w:p w14:paraId="142C80C9"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 xml:space="preserve">4 – EXECUÇÃO, RESPONSABILIDADES E FISCALIZAÇÃO: </w:t>
      </w:r>
    </w:p>
    <w:p w14:paraId="0A5569A7"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4.1 – A execução dos serviços e/ou fornecimentos constantes do objeto, dar-se-á dentro das condições estabelecidas no Edital de Credenciamento e neste Termo, com rigorosa observância das suas especificações, sendo que a Credenciada se compromete a prestar o serviço com zelo, probidade, eficiência e responsabilidade, atendendo aos requisitos mínimos de qualidade, utilidade, solidez, acabamento, resistência e segurança. </w:t>
      </w:r>
    </w:p>
    <w:p w14:paraId="09C2DBDA"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lastRenderedPageBreak/>
        <w:t xml:space="preserve">4.2 – Após o credenciamento dos interessados, o Município oportunizará a todas as empresas cadastradas o encaminhamento dos serviços a serem executados. </w:t>
      </w:r>
    </w:p>
    <w:p w14:paraId="1378E5CE"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4.3 – Correrão por conta, responsabilidade e risco da CREDENCIADA, as consequências de sua imprudência, imperícia ou negligência e de seus empregados ou prepostos, notadamente: </w:t>
      </w:r>
    </w:p>
    <w:p w14:paraId="2014DEBD"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4.3.1 – Imperfeição ou insegurança dos serviços; </w:t>
      </w:r>
    </w:p>
    <w:p w14:paraId="5BB1B666"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4.3.2 – Acidentes de qualquer natureza com materiais ou equipamentos, empregados seus ou de terceiros. </w:t>
      </w:r>
    </w:p>
    <w:p w14:paraId="4BAF5AAB"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4.4 – Fica expresso que a fiscalização da prestação dos serviços como um todo e objeto deste Termo de Credenciamento, será exercida pelo Município, através de servidores municipais. </w:t>
      </w:r>
    </w:p>
    <w:p w14:paraId="21363661"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 xml:space="preserve">5.0 – DAS INFRAÇÕES: PENALIDADES E MULTAS: </w:t>
      </w:r>
    </w:p>
    <w:p w14:paraId="37D0DC10"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5.1 – Da Credenciada: </w:t>
      </w:r>
    </w:p>
    <w:p w14:paraId="62972DD3"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5.1.1 – Advertência por escrito, caso verificado pequenas irregularidades, para as quais a Credenciada tenha concorrido; </w:t>
      </w:r>
    </w:p>
    <w:p w14:paraId="5CC5D397"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5.1.2 – Será aplicada multa no valor de 0,1% (zero vírgula um por cento) do valor correspondente ao(s) serviço(s) a serem executados vinculados ao Termo de Credenciamento, por dia de atraso na entrega das mercadorias e/ou serviços. </w:t>
      </w:r>
    </w:p>
    <w:p w14:paraId="2C531CD3"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5.1.3 – Será aplicada multa de 5,0% (cinco por cento) sobre o valor corrigido do Termo de Credenciamento, quando a empresa credenciada:</w:t>
      </w:r>
    </w:p>
    <w:p w14:paraId="0B85A3BF"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5.1.3.1 – Prestar informações inexatas ou causar embaraços à fiscalização; </w:t>
      </w:r>
    </w:p>
    <w:p w14:paraId="20E788BE"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5.1.3.2 – Transferir ou ceder suas obrigações, no todo ou em parte a terceiros, sem prévia autorização da contratante; </w:t>
      </w:r>
    </w:p>
    <w:p w14:paraId="6D7596E5"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5.1.3.3 – Executar os serviços em desacordo com as especificações ou normas técnicas, independentemente da obrigação de fazer as correções necessárias às suas expensas; </w:t>
      </w:r>
    </w:p>
    <w:p w14:paraId="532AC008"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5.1.3.4 – Desatender às determinações da fiscalização; </w:t>
      </w:r>
    </w:p>
    <w:p w14:paraId="2A15E207"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5.1.3.5 –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 </w:t>
      </w:r>
    </w:p>
    <w:p w14:paraId="248CE855"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5.1.3.6 – Não iniciar, sem justa causa, execução dos serviços no prazo fixado, estando seu credenciamento dentro do prazo de validade; </w:t>
      </w:r>
    </w:p>
    <w:p w14:paraId="4CB9CAC9"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5.1.3.7 – Ocasionar, sem justa causa, atraso superior a três dias na execução dos serviços contratados; </w:t>
      </w:r>
    </w:p>
    <w:p w14:paraId="0EA56CEB"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5.1.3.8 – Recusar – se a executar, sem justa causa, no todo ou em parte os serviços contratados; </w:t>
      </w:r>
    </w:p>
    <w:p w14:paraId="7B503C6C"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5.1.3.9 – Praticar por ação ou omissão, qualquer ato que por imprudência, negligência, imperícia, dolosamente ou não, venha a causar danos à Contratante ou a Terceiros, independente da obrigação da contratada em reparar os danos causados. </w:t>
      </w:r>
    </w:p>
    <w:p w14:paraId="502AFF42"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5.1.4 – Na aplicação das penalidades serão admitidos os recursos previstos em lei; </w:t>
      </w:r>
    </w:p>
    <w:p w14:paraId="1C8F62EB"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lastRenderedPageBreak/>
        <w:t xml:space="preserve">5.1.5 – As multas serão descontadas dos pagamentos ou da garantia de respectivo termo e quando for o caso, cobradas judicialmente. </w:t>
      </w:r>
    </w:p>
    <w:p w14:paraId="43D27FFA"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 xml:space="preserve">6.0 – DA RESCISÃO: </w:t>
      </w:r>
    </w:p>
    <w:p w14:paraId="7D8472E8"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6.1 – O presente termo poderá ser rescindido nos seguintes casos: </w:t>
      </w:r>
    </w:p>
    <w:p w14:paraId="5D392D5C" w14:textId="77777777" w:rsidR="00E25D27" w:rsidRPr="00DF1AEC" w:rsidRDefault="00E25D27" w:rsidP="00E25D27">
      <w:pPr>
        <w:spacing w:line="276" w:lineRule="auto"/>
        <w:ind w:left="708" w:firstLine="851"/>
        <w:jc w:val="both"/>
        <w:rPr>
          <w:color w:val="000000" w:themeColor="text1"/>
          <w:sz w:val="22"/>
          <w:szCs w:val="22"/>
        </w:rPr>
      </w:pPr>
      <w:r w:rsidRPr="00DF1AEC">
        <w:rPr>
          <w:color w:val="000000" w:themeColor="text1"/>
          <w:sz w:val="22"/>
          <w:szCs w:val="22"/>
        </w:rPr>
        <w:t xml:space="preserve">6.1.1 – Por ato unilateral ou escrito do Contratante: </w:t>
      </w:r>
    </w:p>
    <w:p w14:paraId="758DFEA8"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6.1.1.1 – Não cumprimento ou cumprimento irregular das obrigações do termo de credenciamento; </w:t>
      </w:r>
    </w:p>
    <w:p w14:paraId="636F63DF"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6.1.1.2 – Paralisação, sem causa e sem prévia comunicação, dos serviços; </w:t>
      </w:r>
    </w:p>
    <w:p w14:paraId="43575121"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6.1.1.3 – Subcontratação total ou parcial do objeto do credenciamento, sem prévia autorização do contratante; </w:t>
      </w:r>
    </w:p>
    <w:p w14:paraId="07D04724"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6.1.1.4 – Razões de interesse público; </w:t>
      </w:r>
    </w:p>
    <w:p w14:paraId="5C45F5FC"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6.1.1.5 – Judicialmente, nos termos da legislação processual vigente; </w:t>
      </w:r>
    </w:p>
    <w:p w14:paraId="02FAB073" w14:textId="77777777" w:rsidR="00E25D27" w:rsidRPr="00DF1AEC" w:rsidRDefault="00E25D27" w:rsidP="00E25D27">
      <w:pPr>
        <w:spacing w:line="276" w:lineRule="auto"/>
        <w:ind w:left="1416" w:firstLine="851"/>
        <w:jc w:val="both"/>
        <w:rPr>
          <w:color w:val="000000" w:themeColor="text1"/>
          <w:sz w:val="22"/>
          <w:szCs w:val="22"/>
        </w:rPr>
      </w:pPr>
      <w:r w:rsidRPr="00DF1AEC">
        <w:rPr>
          <w:color w:val="000000" w:themeColor="text1"/>
          <w:sz w:val="22"/>
          <w:szCs w:val="22"/>
        </w:rPr>
        <w:t xml:space="preserve">6.1.1.6 – Liquidação judicial ou extrajudicial, concordata ou falência da Credenciada. </w:t>
      </w:r>
    </w:p>
    <w:p w14:paraId="664FCE78"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6.2 – Verificada a infração do termo, o Município de Nova Roma notificará a Credenciada, para que purgue a mora, no prazo fixado, sem prejuízo de responder por perdas e danos decorrentes dessa mora. </w:t>
      </w:r>
    </w:p>
    <w:p w14:paraId="1EB0AF42"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6.3 – A Credenciada indenizará o Município de Nova Roma por todos os prejuízos que este vier a causar em decorrência da rescisão deste termo por inadimplemento de suas obrigações, inclusive, perdas e danos porventura decorrentes para o Município. </w:t>
      </w:r>
    </w:p>
    <w:p w14:paraId="7B404366"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6.4 – Uma vez rescindido o presente termo, e desde que ressarcido de todos os prejuízos, o Contratante poderá efetuar à Credenciada o pagamento de serviços corretamente executados. </w:t>
      </w:r>
    </w:p>
    <w:p w14:paraId="6B66AABF"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6.5 – Em caso de procedimento judicial, para a rescisão do termo, sujeitará a Credenciada à multa convencional de 10% (dez por cento) sobre a média do valor mensal do serviço efetuados multiplicados por doze, mais perdas e danos, custas e honorários advocatícios. </w:t>
      </w:r>
    </w:p>
    <w:p w14:paraId="5CB1439E"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 xml:space="preserve">7 DA DOTAÇÃO: </w:t>
      </w:r>
    </w:p>
    <w:p w14:paraId="177BE356"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7.1 – As despesas decorrentes do presente termo correrão por conta de rubricas reservadas para o presente serviço ao longo do ano em exercício. </w:t>
      </w:r>
    </w:p>
    <w:p w14:paraId="06CD130B" w14:textId="77777777" w:rsidR="00E25D27" w:rsidRPr="00DF1AEC" w:rsidRDefault="00E25D27" w:rsidP="00E25D27">
      <w:pPr>
        <w:spacing w:line="276" w:lineRule="auto"/>
        <w:ind w:firstLine="851"/>
        <w:jc w:val="both"/>
        <w:rPr>
          <w:b/>
          <w:bCs/>
          <w:color w:val="000000" w:themeColor="text1"/>
          <w:sz w:val="22"/>
          <w:szCs w:val="22"/>
        </w:rPr>
      </w:pPr>
      <w:r w:rsidRPr="00DF1AEC">
        <w:rPr>
          <w:b/>
          <w:bCs/>
          <w:color w:val="000000" w:themeColor="text1"/>
          <w:sz w:val="22"/>
          <w:szCs w:val="22"/>
        </w:rPr>
        <w:t xml:space="preserve">8 – DAS DISPOSIÇÕES GERAIS: </w:t>
      </w:r>
    </w:p>
    <w:p w14:paraId="04603456"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8.1 – Toda e qualquer modificação somente poderá ser introduzida ao presente Termo de Credenciamento, através de aditamento, expressamente autorizado pela autoridade competente. </w:t>
      </w:r>
    </w:p>
    <w:p w14:paraId="79C48894"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8.2 – A Credenciada poderá contratar com outras empresas, simultaneamente, a execução de serviços distintos do objeto deste Termo de Credenciamento. </w:t>
      </w:r>
    </w:p>
    <w:p w14:paraId="03B87E98"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8.3 – A Credenciada assume exclusiva responsabilidade pelo cumprimento de todas as obrigações decorrentes da execução do presente Termo, sejam de natureza trabalhista, fiscal, previdenciária, social, comercial, civil, inexistindo qualquer espécie de solidariedade do Município de Nova Roma relativamente a esses encargos, inclusive, os que contratualmente advierem de prejuízos causados a terceiros. </w:t>
      </w:r>
    </w:p>
    <w:p w14:paraId="57DD4530"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8.4 – 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 </w:t>
      </w:r>
    </w:p>
    <w:p w14:paraId="5EB43693"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lastRenderedPageBreak/>
        <w:t xml:space="preserve">8.5 – Todas as condições e exigências que constam do Edital de Credenciamento, fazem parte integrante do presente termo, como se aqui estivessem transcritos. </w:t>
      </w:r>
    </w:p>
    <w:p w14:paraId="429E9412" w14:textId="77777777" w:rsidR="00E25D27" w:rsidRPr="00DF1AEC" w:rsidRDefault="00E25D27" w:rsidP="00E25D27">
      <w:pPr>
        <w:spacing w:line="276" w:lineRule="auto"/>
        <w:ind w:firstLine="851"/>
        <w:jc w:val="both"/>
        <w:rPr>
          <w:color w:val="000000" w:themeColor="text1"/>
          <w:sz w:val="22"/>
          <w:szCs w:val="22"/>
        </w:rPr>
      </w:pPr>
      <w:r w:rsidRPr="00DF1AEC">
        <w:rPr>
          <w:color w:val="000000" w:themeColor="text1"/>
          <w:sz w:val="22"/>
          <w:szCs w:val="22"/>
        </w:rPr>
        <w:t xml:space="preserve">8.6 – As partes elegem o Foro da Comarca de Iaciara - GO, para dirimirem as dúvidas acaso emergentes do presente termo. </w:t>
      </w:r>
    </w:p>
    <w:p w14:paraId="58A35B3E" w14:textId="77777777" w:rsidR="00E25D27" w:rsidRPr="00DF1AEC" w:rsidRDefault="00E25D27" w:rsidP="00E25D27">
      <w:pPr>
        <w:spacing w:line="276" w:lineRule="auto"/>
        <w:ind w:firstLine="851"/>
        <w:jc w:val="both"/>
        <w:rPr>
          <w:color w:val="FF0000"/>
          <w:sz w:val="22"/>
          <w:szCs w:val="22"/>
        </w:rPr>
      </w:pPr>
      <w:r w:rsidRPr="00DF1AEC">
        <w:rPr>
          <w:color w:val="000000" w:themeColor="text1"/>
          <w:sz w:val="22"/>
          <w:szCs w:val="22"/>
        </w:rPr>
        <w:t xml:space="preserve">8.7 – O presente termo de credenciamento obriga os contratantes, seus herdeiros e/ou sucessores, ao </w:t>
      </w:r>
      <w:r w:rsidRPr="00DF1AEC">
        <w:rPr>
          <w:color w:val="auto"/>
          <w:sz w:val="22"/>
          <w:szCs w:val="22"/>
        </w:rPr>
        <w:t>integral cumprimento do aqui avençado. E, por estarem assim, plenamente ajustados, firmam o presente termo de credenciamento em quatro vias de igual forma e teor, na presença de duas testemunhas instrumentais, para que produza os seus legais e jurídicos efeitos.</w:t>
      </w:r>
    </w:p>
    <w:p w14:paraId="0DF03829" w14:textId="77777777" w:rsidR="00E25D27" w:rsidRPr="00DF1AEC" w:rsidRDefault="00E25D27" w:rsidP="00E25D27">
      <w:pPr>
        <w:rPr>
          <w:color w:val="auto"/>
          <w:sz w:val="22"/>
          <w:szCs w:val="22"/>
        </w:rPr>
      </w:pPr>
    </w:p>
    <w:p w14:paraId="04214CC3" w14:textId="2FEF14E3" w:rsidR="00053119" w:rsidRPr="00DF1AEC" w:rsidRDefault="00A7646B" w:rsidP="00A7646B">
      <w:pPr>
        <w:jc w:val="right"/>
        <w:rPr>
          <w:sz w:val="22"/>
          <w:szCs w:val="22"/>
        </w:rPr>
      </w:pPr>
      <w:r w:rsidRPr="00DF1AEC">
        <w:rPr>
          <w:sz w:val="22"/>
          <w:szCs w:val="22"/>
        </w:rPr>
        <w:t>Nova Roma</w:t>
      </w:r>
      <w:r w:rsidR="00DE4FEB" w:rsidRPr="00DF1AEC">
        <w:rPr>
          <w:sz w:val="22"/>
          <w:szCs w:val="22"/>
        </w:rPr>
        <w:t xml:space="preserve"> </w:t>
      </w:r>
      <w:r w:rsidRPr="00DF1AEC">
        <w:rPr>
          <w:sz w:val="22"/>
          <w:szCs w:val="22"/>
        </w:rPr>
        <w:t>-</w:t>
      </w:r>
      <w:r w:rsidR="00DE4FEB" w:rsidRPr="00DF1AEC">
        <w:rPr>
          <w:sz w:val="22"/>
          <w:szCs w:val="22"/>
        </w:rPr>
        <w:t xml:space="preserve"> </w:t>
      </w:r>
      <w:r w:rsidRPr="00DF1AEC">
        <w:rPr>
          <w:sz w:val="22"/>
          <w:szCs w:val="22"/>
        </w:rPr>
        <w:t xml:space="preserve">GO, </w:t>
      </w:r>
      <w:r w:rsidR="00DE4FEB" w:rsidRPr="00DF1AEC">
        <w:rPr>
          <w:sz w:val="22"/>
          <w:szCs w:val="22"/>
        </w:rPr>
        <w:t>16 de</w:t>
      </w:r>
      <w:r w:rsidRPr="00DF1AEC">
        <w:rPr>
          <w:sz w:val="22"/>
          <w:szCs w:val="22"/>
        </w:rPr>
        <w:t xml:space="preserve"> janeiro de 2026</w:t>
      </w:r>
    </w:p>
    <w:p w14:paraId="45DAC52A" w14:textId="77777777" w:rsidR="00B640CE" w:rsidRPr="00DF1AEC" w:rsidRDefault="00B640CE" w:rsidP="00A7646B">
      <w:pPr>
        <w:jc w:val="right"/>
        <w:rPr>
          <w:sz w:val="22"/>
          <w:szCs w:val="22"/>
        </w:rPr>
      </w:pPr>
    </w:p>
    <w:p w14:paraId="1E03C26A" w14:textId="77777777" w:rsidR="00B640CE" w:rsidRPr="00DF1AEC" w:rsidRDefault="00B640CE" w:rsidP="009A7230">
      <w:pPr>
        <w:jc w:val="center"/>
        <w:rPr>
          <w:sz w:val="22"/>
          <w:szCs w:val="22"/>
        </w:rPr>
      </w:pPr>
    </w:p>
    <w:p w14:paraId="49B77302" w14:textId="77777777" w:rsidR="00B640CE" w:rsidRPr="00DF1AEC" w:rsidRDefault="00B640CE" w:rsidP="009A7230">
      <w:pPr>
        <w:jc w:val="center"/>
        <w:rPr>
          <w:sz w:val="22"/>
          <w:szCs w:val="22"/>
        </w:rPr>
      </w:pPr>
    </w:p>
    <w:p w14:paraId="2DB0210E" w14:textId="7F69EFF2" w:rsidR="00B640CE" w:rsidRPr="00DF1AEC" w:rsidRDefault="00B640CE" w:rsidP="009A7230">
      <w:pPr>
        <w:tabs>
          <w:tab w:val="left" w:pos="570"/>
        </w:tabs>
        <w:jc w:val="center"/>
        <w:rPr>
          <w:sz w:val="22"/>
          <w:szCs w:val="22"/>
        </w:rPr>
      </w:pPr>
    </w:p>
    <w:p w14:paraId="2C53FE3D" w14:textId="77777777" w:rsidR="00B640CE" w:rsidRPr="00DF1AEC" w:rsidRDefault="00B640CE" w:rsidP="009A7230">
      <w:pPr>
        <w:tabs>
          <w:tab w:val="left" w:pos="570"/>
        </w:tabs>
        <w:jc w:val="center"/>
        <w:rPr>
          <w:sz w:val="22"/>
          <w:szCs w:val="22"/>
        </w:rPr>
      </w:pPr>
    </w:p>
    <w:p w14:paraId="072E1193" w14:textId="77777777" w:rsidR="00B640CE" w:rsidRPr="00DF1AEC" w:rsidRDefault="00B640CE" w:rsidP="009A7230">
      <w:pPr>
        <w:tabs>
          <w:tab w:val="left" w:pos="570"/>
        </w:tabs>
        <w:jc w:val="center"/>
        <w:rPr>
          <w:sz w:val="22"/>
          <w:szCs w:val="22"/>
        </w:rPr>
      </w:pPr>
    </w:p>
    <w:p w14:paraId="4BBB9A7F" w14:textId="77777777" w:rsidR="00B640CE" w:rsidRPr="00DF1AEC" w:rsidRDefault="00B640CE" w:rsidP="009A7230">
      <w:pPr>
        <w:tabs>
          <w:tab w:val="left" w:pos="570"/>
        </w:tabs>
        <w:jc w:val="center"/>
        <w:rPr>
          <w:sz w:val="22"/>
          <w:szCs w:val="22"/>
        </w:rPr>
        <w:sectPr w:rsidR="00B640CE" w:rsidRPr="00DF1AEC" w:rsidSect="00DC13FD">
          <w:headerReference w:type="even" r:id="rId8"/>
          <w:headerReference w:type="default" r:id="rId9"/>
          <w:footerReference w:type="default" r:id="rId10"/>
          <w:headerReference w:type="first" r:id="rId11"/>
          <w:pgSz w:w="11906" w:h="16838" w:code="9"/>
          <w:pgMar w:top="1926" w:right="1274" w:bottom="1418" w:left="1701" w:header="992" w:footer="0" w:gutter="0"/>
          <w:cols w:space="720"/>
          <w:docGrid w:linePitch="360"/>
        </w:sectPr>
      </w:pPr>
    </w:p>
    <w:p w14:paraId="2A19343B" w14:textId="45FFBFB2" w:rsidR="00B640CE" w:rsidRPr="00DF1AEC" w:rsidRDefault="00B640CE" w:rsidP="009A7230">
      <w:pPr>
        <w:tabs>
          <w:tab w:val="left" w:pos="570"/>
        </w:tabs>
        <w:jc w:val="center"/>
        <w:rPr>
          <w:b/>
          <w:bCs/>
          <w:sz w:val="22"/>
          <w:szCs w:val="22"/>
        </w:rPr>
      </w:pPr>
      <w:r w:rsidRPr="00DF1AEC">
        <w:rPr>
          <w:b/>
          <w:bCs/>
          <w:sz w:val="22"/>
          <w:szCs w:val="22"/>
        </w:rPr>
        <w:t>E</w:t>
      </w:r>
      <w:r w:rsidR="00E63789" w:rsidRPr="00DF1AEC">
        <w:rPr>
          <w:b/>
          <w:bCs/>
          <w:sz w:val="22"/>
          <w:szCs w:val="22"/>
        </w:rPr>
        <w:t>LEUSE</w:t>
      </w:r>
      <w:r w:rsidR="009A7230">
        <w:rPr>
          <w:b/>
          <w:bCs/>
          <w:sz w:val="22"/>
          <w:szCs w:val="22"/>
        </w:rPr>
        <w:t>S</w:t>
      </w:r>
      <w:r w:rsidR="00E63789" w:rsidRPr="00DF1AEC">
        <w:rPr>
          <w:b/>
          <w:bCs/>
          <w:sz w:val="22"/>
          <w:szCs w:val="22"/>
        </w:rPr>
        <w:t xml:space="preserve"> RODRIGUES GONZAGA</w:t>
      </w:r>
    </w:p>
    <w:p w14:paraId="23F572E2" w14:textId="1E27006A" w:rsidR="00B640CE" w:rsidRPr="00DF1AEC" w:rsidRDefault="00B640CE" w:rsidP="009A7230">
      <w:pPr>
        <w:tabs>
          <w:tab w:val="left" w:pos="570"/>
        </w:tabs>
        <w:jc w:val="center"/>
        <w:rPr>
          <w:sz w:val="22"/>
          <w:szCs w:val="22"/>
        </w:rPr>
      </w:pPr>
      <w:r w:rsidRPr="00DF1AEC">
        <w:rPr>
          <w:b/>
          <w:bCs/>
          <w:sz w:val="22"/>
          <w:szCs w:val="22"/>
        </w:rPr>
        <w:t>MUNICÍPIO DE NOVA ROMA</w:t>
      </w:r>
    </w:p>
    <w:p w14:paraId="1A450B77" w14:textId="77777777" w:rsidR="00B640CE" w:rsidRPr="00DF1AEC" w:rsidRDefault="00B640CE" w:rsidP="00B640CE">
      <w:pPr>
        <w:tabs>
          <w:tab w:val="left" w:pos="570"/>
        </w:tabs>
        <w:rPr>
          <w:sz w:val="22"/>
          <w:szCs w:val="22"/>
        </w:rPr>
      </w:pPr>
    </w:p>
    <w:p w14:paraId="65D59305" w14:textId="77777777" w:rsidR="00B640CE" w:rsidRPr="00DF1AEC" w:rsidRDefault="00B640CE" w:rsidP="00B640CE">
      <w:pPr>
        <w:tabs>
          <w:tab w:val="left" w:pos="570"/>
        </w:tabs>
        <w:rPr>
          <w:sz w:val="22"/>
          <w:szCs w:val="22"/>
        </w:rPr>
      </w:pPr>
    </w:p>
    <w:p w14:paraId="4D7608E6" w14:textId="77777777" w:rsidR="00B640CE" w:rsidRPr="00DF1AEC" w:rsidRDefault="00B640CE" w:rsidP="00B640CE">
      <w:pPr>
        <w:tabs>
          <w:tab w:val="left" w:pos="570"/>
        </w:tabs>
        <w:rPr>
          <w:sz w:val="22"/>
          <w:szCs w:val="22"/>
        </w:rPr>
      </w:pPr>
    </w:p>
    <w:p w14:paraId="4440307A" w14:textId="77777777" w:rsidR="00B640CE" w:rsidRPr="00DF1AEC" w:rsidRDefault="00B640CE" w:rsidP="00B640CE">
      <w:pPr>
        <w:tabs>
          <w:tab w:val="left" w:pos="570"/>
        </w:tabs>
        <w:rPr>
          <w:sz w:val="22"/>
          <w:szCs w:val="22"/>
        </w:rPr>
      </w:pPr>
    </w:p>
    <w:p w14:paraId="6D9098C0" w14:textId="77777777" w:rsidR="00B640CE" w:rsidRPr="00DF1AEC" w:rsidRDefault="00B640CE" w:rsidP="00B640CE">
      <w:pPr>
        <w:tabs>
          <w:tab w:val="left" w:pos="570"/>
        </w:tabs>
        <w:rPr>
          <w:sz w:val="22"/>
          <w:szCs w:val="22"/>
        </w:rPr>
      </w:pPr>
    </w:p>
    <w:p w14:paraId="5F40F52F" w14:textId="77777777" w:rsidR="00B640CE" w:rsidRPr="00DF1AEC" w:rsidRDefault="00B640CE" w:rsidP="00B640CE">
      <w:pPr>
        <w:tabs>
          <w:tab w:val="left" w:pos="570"/>
        </w:tabs>
        <w:rPr>
          <w:sz w:val="22"/>
          <w:szCs w:val="22"/>
        </w:rPr>
      </w:pPr>
    </w:p>
    <w:p w14:paraId="5A0AFA98" w14:textId="77777777" w:rsidR="00B640CE" w:rsidRPr="00DF1AEC" w:rsidRDefault="00B640CE" w:rsidP="00B640CE">
      <w:pPr>
        <w:tabs>
          <w:tab w:val="left" w:pos="570"/>
        </w:tabs>
        <w:rPr>
          <w:sz w:val="22"/>
          <w:szCs w:val="22"/>
        </w:rPr>
      </w:pPr>
    </w:p>
    <w:p w14:paraId="723C6FFC" w14:textId="77777777" w:rsidR="00B640CE" w:rsidRPr="00DF1AEC" w:rsidRDefault="00B640CE" w:rsidP="00B640CE">
      <w:pPr>
        <w:tabs>
          <w:tab w:val="left" w:pos="570"/>
        </w:tabs>
        <w:rPr>
          <w:sz w:val="22"/>
          <w:szCs w:val="22"/>
        </w:rPr>
      </w:pPr>
    </w:p>
    <w:p w14:paraId="09C6BBAD" w14:textId="77777777" w:rsidR="00DE4FEB" w:rsidRPr="00DF1AEC" w:rsidRDefault="00DE4FEB" w:rsidP="00B640CE">
      <w:pPr>
        <w:tabs>
          <w:tab w:val="left" w:pos="570"/>
        </w:tabs>
        <w:rPr>
          <w:b/>
          <w:bCs/>
          <w:sz w:val="22"/>
          <w:szCs w:val="22"/>
        </w:rPr>
      </w:pPr>
    </w:p>
    <w:p w14:paraId="13A0FD6D" w14:textId="1CAF3D13" w:rsidR="00B640CE" w:rsidRPr="00DF1AEC" w:rsidRDefault="00B640CE" w:rsidP="00B640CE">
      <w:pPr>
        <w:tabs>
          <w:tab w:val="left" w:pos="570"/>
        </w:tabs>
        <w:rPr>
          <w:b/>
          <w:bCs/>
          <w:sz w:val="22"/>
          <w:szCs w:val="22"/>
        </w:rPr>
      </w:pPr>
      <w:r w:rsidRPr="00DF1AEC">
        <w:rPr>
          <w:b/>
          <w:bCs/>
          <w:sz w:val="22"/>
          <w:szCs w:val="22"/>
        </w:rPr>
        <w:t>Testemunhas:</w:t>
      </w:r>
    </w:p>
    <w:p w14:paraId="22270136" w14:textId="77777777" w:rsidR="00B640CE" w:rsidRPr="00DF1AEC" w:rsidRDefault="00B640CE" w:rsidP="00B640CE">
      <w:pPr>
        <w:tabs>
          <w:tab w:val="left" w:pos="570"/>
        </w:tabs>
        <w:rPr>
          <w:b/>
          <w:bCs/>
          <w:sz w:val="22"/>
          <w:szCs w:val="22"/>
        </w:rPr>
      </w:pPr>
    </w:p>
    <w:p w14:paraId="4D663A73" w14:textId="77777777" w:rsidR="00B640CE" w:rsidRPr="00DF1AEC" w:rsidRDefault="00B640CE" w:rsidP="00B640CE">
      <w:pPr>
        <w:tabs>
          <w:tab w:val="left" w:pos="570"/>
        </w:tabs>
        <w:rPr>
          <w:sz w:val="22"/>
          <w:szCs w:val="22"/>
        </w:rPr>
      </w:pPr>
      <w:r w:rsidRPr="00DF1AEC">
        <w:rPr>
          <w:sz w:val="22"/>
          <w:szCs w:val="22"/>
        </w:rPr>
        <w:t>NOME:</w:t>
      </w:r>
    </w:p>
    <w:p w14:paraId="25D5FC40" w14:textId="0C921411" w:rsidR="00B640CE" w:rsidRPr="00DF1AEC" w:rsidRDefault="00B640CE" w:rsidP="00B640CE">
      <w:pPr>
        <w:tabs>
          <w:tab w:val="left" w:pos="570"/>
        </w:tabs>
        <w:rPr>
          <w:sz w:val="22"/>
          <w:szCs w:val="22"/>
        </w:rPr>
      </w:pPr>
      <w:r w:rsidRPr="00DF1AEC">
        <w:rPr>
          <w:sz w:val="22"/>
          <w:szCs w:val="22"/>
        </w:rPr>
        <w:t>CPF:</w:t>
      </w:r>
    </w:p>
    <w:p w14:paraId="1D3AF287" w14:textId="77777777" w:rsidR="00B640CE" w:rsidRPr="00DF1AEC" w:rsidRDefault="00B640CE" w:rsidP="00B640CE">
      <w:pPr>
        <w:tabs>
          <w:tab w:val="left" w:pos="570"/>
        </w:tabs>
        <w:rPr>
          <w:sz w:val="22"/>
          <w:szCs w:val="22"/>
        </w:rPr>
      </w:pPr>
    </w:p>
    <w:p w14:paraId="7976DF42" w14:textId="77777777" w:rsidR="00B640CE" w:rsidRPr="00DF1AEC" w:rsidRDefault="00B640CE" w:rsidP="00B640CE">
      <w:pPr>
        <w:tabs>
          <w:tab w:val="left" w:pos="570"/>
        </w:tabs>
        <w:rPr>
          <w:sz w:val="22"/>
          <w:szCs w:val="22"/>
        </w:rPr>
      </w:pPr>
    </w:p>
    <w:p w14:paraId="605FEC59" w14:textId="77777777" w:rsidR="00B640CE" w:rsidRPr="00DF1AEC" w:rsidRDefault="00B640CE" w:rsidP="00B640CE">
      <w:pPr>
        <w:tabs>
          <w:tab w:val="left" w:pos="570"/>
        </w:tabs>
        <w:rPr>
          <w:sz w:val="22"/>
          <w:szCs w:val="22"/>
        </w:rPr>
      </w:pPr>
    </w:p>
    <w:p w14:paraId="5AFAF875" w14:textId="77777777" w:rsidR="00B640CE" w:rsidRPr="00DF1AEC" w:rsidRDefault="00B640CE" w:rsidP="00B640CE">
      <w:pPr>
        <w:tabs>
          <w:tab w:val="left" w:pos="570"/>
        </w:tabs>
        <w:rPr>
          <w:sz w:val="22"/>
          <w:szCs w:val="22"/>
        </w:rPr>
      </w:pPr>
    </w:p>
    <w:p w14:paraId="691A9072" w14:textId="77777777" w:rsidR="00B640CE" w:rsidRPr="00DF1AEC" w:rsidRDefault="00B640CE" w:rsidP="00B640CE">
      <w:pPr>
        <w:tabs>
          <w:tab w:val="left" w:pos="570"/>
        </w:tabs>
        <w:rPr>
          <w:sz w:val="22"/>
          <w:szCs w:val="22"/>
        </w:rPr>
      </w:pPr>
    </w:p>
    <w:p w14:paraId="3B244D7D" w14:textId="77777777" w:rsidR="00B640CE" w:rsidRPr="00DF1AEC" w:rsidRDefault="00B640CE" w:rsidP="00B640CE">
      <w:pPr>
        <w:tabs>
          <w:tab w:val="left" w:pos="570"/>
        </w:tabs>
        <w:rPr>
          <w:sz w:val="22"/>
          <w:szCs w:val="22"/>
        </w:rPr>
      </w:pPr>
    </w:p>
    <w:p w14:paraId="7ABD99B6" w14:textId="77777777" w:rsidR="00B640CE" w:rsidRPr="00DF1AEC" w:rsidRDefault="00B640CE" w:rsidP="00B640CE">
      <w:pPr>
        <w:tabs>
          <w:tab w:val="left" w:pos="570"/>
        </w:tabs>
        <w:rPr>
          <w:sz w:val="22"/>
          <w:szCs w:val="22"/>
        </w:rPr>
      </w:pPr>
    </w:p>
    <w:p w14:paraId="56BECB22" w14:textId="77777777" w:rsidR="00B640CE" w:rsidRPr="00DF1AEC" w:rsidRDefault="00B640CE" w:rsidP="00B640CE">
      <w:pPr>
        <w:tabs>
          <w:tab w:val="left" w:pos="570"/>
        </w:tabs>
        <w:rPr>
          <w:sz w:val="22"/>
          <w:szCs w:val="22"/>
        </w:rPr>
      </w:pPr>
    </w:p>
    <w:p w14:paraId="35C85DA9" w14:textId="77777777" w:rsidR="00B640CE" w:rsidRDefault="00B640CE" w:rsidP="00B640CE">
      <w:pPr>
        <w:tabs>
          <w:tab w:val="left" w:pos="570"/>
        </w:tabs>
        <w:rPr>
          <w:sz w:val="22"/>
          <w:szCs w:val="22"/>
        </w:rPr>
      </w:pPr>
    </w:p>
    <w:p w14:paraId="73DBD073" w14:textId="77777777" w:rsidR="00EF5CD6" w:rsidRDefault="00EF5CD6" w:rsidP="00B640CE">
      <w:pPr>
        <w:tabs>
          <w:tab w:val="left" w:pos="570"/>
        </w:tabs>
        <w:rPr>
          <w:sz w:val="22"/>
          <w:szCs w:val="22"/>
        </w:rPr>
      </w:pPr>
    </w:p>
    <w:p w14:paraId="5F86CB6A" w14:textId="77777777" w:rsidR="00EF5CD6" w:rsidRDefault="00EF5CD6" w:rsidP="00B640CE">
      <w:pPr>
        <w:tabs>
          <w:tab w:val="left" w:pos="570"/>
        </w:tabs>
        <w:rPr>
          <w:sz w:val="22"/>
          <w:szCs w:val="22"/>
        </w:rPr>
      </w:pPr>
    </w:p>
    <w:p w14:paraId="35F54B2A" w14:textId="77777777" w:rsidR="00EF5CD6" w:rsidRDefault="00EF5CD6" w:rsidP="00B640CE">
      <w:pPr>
        <w:tabs>
          <w:tab w:val="left" w:pos="570"/>
        </w:tabs>
        <w:rPr>
          <w:sz w:val="22"/>
          <w:szCs w:val="22"/>
        </w:rPr>
      </w:pPr>
    </w:p>
    <w:p w14:paraId="31046114" w14:textId="77777777" w:rsidR="00EF5CD6" w:rsidRPr="00DF1AEC" w:rsidRDefault="00EF5CD6" w:rsidP="00B640CE">
      <w:pPr>
        <w:tabs>
          <w:tab w:val="left" w:pos="570"/>
        </w:tabs>
        <w:rPr>
          <w:sz w:val="22"/>
          <w:szCs w:val="22"/>
        </w:rPr>
      </w:pPr>
    </w:p>
    <w:p w14:paraId="421F7C26" w14:textId="77777777" w:rsidR="00B640CE" w:rsidRPr="00DF1AEC" w:rsidRDefault="00B640CE" w:rsidP="00B640CE">
      <w:pPr>
        <w:tabs>
          <w:tab w:val="left" w:pos="570"/>
        </w:tabs>
        <w:rPr>
          <w:sz w:val="22"/>
          <w:szCs w:val="22"/>
        </w:rPr>
      </w:pPr>
    </w:p>
    <w:p w14:paraId="5DF3B02F" w14:textId="77777777" w:rsidR="00B640CE" w:rsidRPr="00DF1AEC" w:rsidRDefault="00B640CE" w:rsidP="00B640CE">
      <w:pPr>
        <w:tabs>
          <w:tab w:val="left" w:pos="570"/>
        </w:tabs>
        <w:rPr>
          <w:sz w:val="22"/>
          <w:szCs w:val="22"/>
        </w:rPr>
      </w:pPr>
    </w:p>
    <w:p w14:paraId="622AEAD1" w14:textId="77777777" w:rsidR="00B640CE" w:rsidRPr="00DF1AEC" w:rsidRDefault="00B640CE" w:rsidP="00B640CE">
      <w:pPr>
        <w:tabs>
          <w:tab w:val="left" w:pos="570"/>
        </w:tabs>
        <w:rPr>
          <w:sz w:val="22"/>
          <w:szCs w:val="22"/>
        </w:rPr>
      </w:pPr>
    </w:p>
    <w:p w14:paraId="70BC1376" w14:textId="5947B2C1" w:rsidR="00E63789" w:rsidRPr="00DF1AEC" w:rsidRDefault="00E63789" w:rsidP="009A7230">
      <w:pPr>
        <w:tabs>
          <w:tab w:val="left" w:pos="570"/>
        </w:tabs>
        <w:jc w:val="center"/>
        <w:rPr>
          <w:color w:val="000000" w:themeColor="text1"/>
          <w:sz w:val="22"/>
          <w:szCs w:val="22"/>
        </w:rPr>
      </w:pPr>
      <w:proofErr w:type="spellStart"/>
      <w:r w:rsidRPr="00DF1AEC">
        <w:rPr>
          <w:b/>
          <w:bCs/>
          <w:color w:val="000000" w:themeColor="text1"/>
          <w:sz w:val="22"/>
          <w:szCs w:val="22"/>
        </w:rPr>
        <w:t>MULTIPEÇAS</w:t>
      </w:r>
      <w:proofErr w:type="spellEnd"/>
      <w:r w:rsidRPr="00DF1AEC">
        <w:rPr>
          <w:b/>
          <w:bCs/>
          <w:color w:val="000000" w:themeColor="text1"/>
          <w:sz w:val="22"/>
          <w:szCs w:val="22"/>
        </w:rPr>
        <w:t xml:space="preserve"> &amp; </w:t>
      </w:r>
      <w:proofErr w:type="spellStart"/>
      <w:r w:rsidRPr="00DF1AEC">
        <w:rPr>
          <w:b/>
          <w:bCs/>
          <w:color w:val="000000" w:themeColor="text1"/>
          <w:sz w:val="22"/>
          <w:szCs w:val="22"/>
        </w:rPr>
        <w:t>ACESSORIOS</w:t>
      </w:r>
      <w:proofErr w:type="spellEnd"/>
      <w:r w:rsidRPr="00DF1AEC">
        <w:rPr>
          <w:b/>
          <w:bCs/>
          <w:color w:val="000000" w:themeColor="text1"/>
          <w:sz w:val="22"/>
          <w:szCs w:val="22"/>
        </w:rPr>
        <w:t xml:space="preserve"> LTDA</w:t>
      </w:r>
    </w:p>
    <w:p w14:paraId="3CDEC42E" w14:textId="38FD83F5" w:rsidR="00B640CE" w:rsidRPr="00DF1AEC" w:rsidRDefault="00B640CE" w:rsidP="009A7230">
      <w:pPr>
        <w:tabs>
          <w:tab w:val="left" w:pos="570"/>
        </w:tabs>
        <w:jc w:val="center"/>
        <w:rPr>
          <w:b/>
          <w:bCs/>
          <w:sz w:val="22"/>
          <w:szCs w:val="22"/>
        </w:rPr>
      </w:pPr>
      <w:r w:rsidRPr="00DF1AEC">
        <w:rPr>
          <w:color w:val="000000" w:themeColor="text1"/>
          <w:sz w:val="22"/>
          <w:szCs w:val="22"/>
        </w:rPr>
        <w:t>CNPJ 12.843.977/0001-50</w:t>
      </w:r>
    </w:p>
    <w:p w14:paraId="5A329585" w14:textId="77777777" w:rsidR="00B640CE" w:rsidRPr="00DF1AEC" w:rsidRDefault="00B640CE" w:rsidP="009A7230">
      <w:pPr>
        <w:tabs>
          <w:tab w:val="left" w:pos="570"/>
        </w:tabs>
        <w:jc w:val="center"/>
        <w:rPr>
          <w:b/>
          <w:bCs/>
          <w:sz w:val="22"/>
          <w:szCs w:val="22"/>
        </w:rPr>
      </w:pPr>
    </w:p>
    <w:p w14:paraId="2C4EA812" w14:textId="77777777" w:rsidR="00B640CE" w:rsidRPr="00DF1AEC" w:rsidRDefault="00B640CE" w:rsidP="00B640CE">
      <w:pPr>
        <w:tabs>
          <w:tab w:val="left" w:pos="570"/>
        </w:tabs>
        <w:rPr>
          <w:b/>
          <w:bCs/>
          <w:sz w:val="22"/>
          <w:szCs w:val="22"/>
        </w:rPr>
      </w:pPr>
    </w:p>
    <w:p w14:paraId="6F706025" w14:textId="77777777" w:rsidR="00B640CE" w:rsidRPr="00DF1AEC" w:rsidRDefault="00B640CE" w:rsidP="00B640CE">
      <w:pPr>
        <w:tabs>
          <w:tab w:val="left" w:pos="570"/>
        </w:tabs>
        <w:rPr>
          <w:b/>
          <w:bCs/>
          <w:sz w:val="22"/>
          <w:szCs w:val="22"/>
        </w:rPr>
      </w:pPr>
    </w:p>
    <w:p w14:paraId="454C6562" w14:textId="77777777" w:rsidR="00B640CE" w:rsidRPr="00DF1AEC" w:rsidRDefault="00B640CE" w:rsidP="00B640CE">
      <w:pPr>
        <w:tabs>
          <w:tab w:val="left" w:pos="570"/>
        </w:tabs>
        <w:rPr>
          <w:b/>
          <w:bCs/>
          <w:sz w:val="22"/>
          <w:szCs w:val="22"/>
        </w:rPr>
      </w:pPr>
    </w:p>
    <w:p w14:paraId="364B63DA" w14:textId="77777777" w:rsidR="00B640CE" w:rsidRPr="00DF1AEC" w:rsidRDefault="00B640CE" w:rsidP="00B640CE">
      <w:pPr>
        <w:tabs>
          <w:tab w:val="left" w:pos="570"/>
        </w:tabs>
        <w:rPr>
          <w:b/>
          <w:bCs/>
          <w:sz w:val="22"/>
          <w:szCs w:val="22"/>
        </w:rPr>
      </w:pPr>
    </w:p>
    <w:p w14:paraId="6083AF20" w14:textId="77777777" w:rsidR="00B640CE" w:rsidRPr="00DF1AEC" w:rsidRDefault="00B640CE" w:rsidP="00B640CE">
      <w:pPr>
        <w:tabs>
          <w:tab w:val="left" w:pos="570"/>
        </w:tabs>
        <w:rPr>
          <w:b/>
          <w:bCs/>
          <w:sz w:val="22"/>
          <w:szCs w:val="22"/>
        </w:rPr>
      </w:pPr>
    </w:p>
    <w:p w14:paraId="200D19DC" w14:textId="77777777" w:rsidR="00B640CE" w:rsidRPr="00DF1AEC" w:rsidRDefault="00B640CE" w:rsidP="00B640CE">
      <w:pPr>
        <w:tabs>
          <w:tab w:val="left" w:pos="570"/>
        </w:tabs>
        <w:rPr>
          <w:b/>
          <w:bCs/>
          <w:sz w:val="22"/>
          <w:szCs w:val="22"/>
        </w:rPr>
      </w:pPr>
    </w:p>
    <w:p w14:paraId="436A85D5" w14:textId="77777777" w:rsidR="00B640CE" w:rsidRPr="00DF1AEC" w:rsidRDefault="00B640CE" w:rsidP="00B640CE">
      <w:pPr>
        <w:tabs>
          <w:tab w:val="left" w:pos="570"/>
        </w:tabs>
        <w:rPr>
          <w:b/>
          <w:bCs/>
          <w:sz w:val="22"/>
          <w:szCs w:val="22"/>
        </w:rPr>
      </w:pPr>
    </w:p>
    <w:p w14:paraId="61D610D1" w14:textId="77777777" w:rsidR="00E63789" w:rsidRPr="00DF1AEC" w:rsidRDefault="00E63789" w:rsidP="00B640CE">
      <w:pPr>
        <w:tabs>
          <w:tab w:val="left" w:pos="570"/>
        </w:tabs>
        <w:rPr>
          <w:b/>
          <w:bCs/>
          <w:sz w:val="22"/>
          <w:szCs w:val="22"/>
        </w:rPr>
      </w:pPr>
    </w:p>
    <w:p w14:paraId="56D93A2F" w14:textId="59711240" w:rsidR="00B640CE" w:rsidRPr="00DF1AEC" w:rsidRDefault="00B640CE" w:rsidP="00B640CE">
      <w:pPr>
        <w:tabs>
          <w:tab w:val="left" w:pos="570"/>
        </w:tabs>
        <w:rPr>
          <w:sz w:val="22"/>
          <w:szCs w:val="22"/>
        </w:rPr>
      </w:pPr>
      <w:r w:rsidRPr="00DF1AEC">
        <w:rPr>
          <w:sz w:val="22"/>
          <w:szCs w:val="22"/>
        </w:rPr>
        <w:t>NOME:</w:t>
      </w:r>
    </w:p>
    <w:p w14:paraId="6699FEDB" w14:textId="77777777" w:rsidR="00B640CE" w:rsidRPr="00DF1AEC" w:rsidRDefault="00B640CE" w:rsidP="00B640CE">
      <w:pPr>
        <w:tabs>
          <w:tab w:val="left" w:pos="570"/>
        </w:tabs>
        <w:rPr>
          <w:sz w:val="22"/>
          <w:szCs w:val="22"/>
        </w:rPr>
      </w:pPr>
      <w:r w:rsidRPr="00DF1AEC">
        <w:rPr>
          <w:sz w:val="22"/>
          <w:szCs w:val="22"/>
        </w:rPr>
        <w:t>CPF:</w:t>
      </w:r>
    </w:p>
    <w:p w14:paraId="675584EC" w14:textId="77777777" w:rsidR="00B640CE" w:rsidRPr="00DF1AEC" w:rsidRDefault="00B640CE" w:rsidP="00B640CE">
      <w:pPr>
        <w:tabs>
          <w:tab w:val="left" w:pos="570"/>
        </w:tabs>
        <w:rPr>
          <w:sz w:val="22"/>
          <w:szCs w:val="22"/>
        </w:rPr>
      </w:pPr>
    </w:p>
    <w:p w14:paraId="114BC8C9" w14:textId="77777777" w:rsidR="00B640CE" w:rsidRPr="00DF1AEC" w:rsidRDefault="00B640CE" w:rsidP="00B640CE">
      <w:pPr>
        <w:tabs>
          <w:tab w:val="left" w:pos="570"/>
        </w:tabs>
        <w:rPr>
          <w:sz w:val="22"/>
          <w:szCs w:val="22"/>
        </w:rPr>
      </w:pPr>
    </w:p>
    <w:sectPr w:rsidR="00B640CE" w:rsidRPr="00DF1AEC" w:rsidSect="00B640CE">
      <w:type w:val="continuous"/>
      <w:pgSz w:w="11906" w:h="16838" w:code="9"/>
      <w:pgMar w:top="1926" w:right="1274" w:bottom="1418" w:left="1701" w:header="992" w:footer="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52BC5" w14:textId="77777777" w:rsidR="00316468" w:rsidRDefault="00316468" w:rsidP="00D31D0F">
      <w:r>
        <w:separator/>
      </w:r>
    </w:p>
  </w:endnote>
  <w:endnote w:type="continuationSeparator" w:id="0">
    <w:p w14:paraId="125B63B8" w14:textId="77777777" w:rsidR="00316468" w:rsidRDefault="00316468" w:rsidP="00D31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Rounded MT Bold">
    <w:panose1 w:val="020F0704030504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50D7" w14:textId="2EEA81A9" w:rsidR="007F7632" w:rsidRDefault="007F7632" w:rsidP="004A4480">
    <w:pPr>
      <w:pStyle w:val="Rodap"/>
    </w:pPr>
  </w:p>
  <w:p w14:paraId="2B132970" w14:textId="77777777" w:rsidR="00F25A2A" w:rsidRPr="00FD3FF9" w:rsidRDefault="007F7632" w:rsidP="00DC13FD">
    <w:pPr>
      <w:pStyle w:val="Rodap"/>
      <w:tabs>
        <w:tab w:val="clear" w:pos="4680"/>
        <w:tab w:val="clear" w:pos="9360"/>
        <w:tab w:val="right" w:pos="8931"/>
      </w:tabs>
      <w:rPr>
        <w:rFonts w:ascii="Arial Rounded MT Bold" w:hAnsi="Arial Rounded MT Bold"/>
      </w:rPr>
    </w:pPr>
    <w:r w:rsidRPr="00FD3FF9">
      <w:rPr>
        <w:rFonts w:ascii="Arial Rounded MT Bold" w:hAnsi="Arial Rounded MT Bold"/>
      </w:rPr>
      <w:t xml:space="preserve">Praça Augusto Pio de Santa, n° 01, </w:t>
    </w:r>
    <w:r w:rsidR="00FD3FF9">
      <w:rPr>
        <w:rFonts w:ascii="Arial Rounded MT Bold" w:hAnsi="Arial Rounded MT Bold"/>
      </w:rPr>
      <w:t xml:space="preserve">Centro  </w:t>
    </w:r>
    <w:r w:rsidR="00DC13FD">
      <w:rPr>
        <w:rFonts w:ascii="Arial Rounded MT Bold" w:hAnsi="Arial Rounded MT Bold"/>
      </w:rPr>
      <w:t xml:space="preserve">                                   </w:t>
    </w:r>
    <w:r w:rsidR="00DC13FD" w:rsidRPr="00FD3FF9">
      <w:rPr>
        <w:rFonts w:ascii="Arial Rounded MT Bold" w:hAnsi="Arial Rounded MT Bold"/>
      </w:rPr>
      <w:t>www.novaroma.go.gov.br</w:t>
    </w:r>
    <w:r w:rsidR="00FD3FF9">
      <w:rPr>
        <w:rFonts w:ascii="Arial Rounded MT Bold" w:hAnsi="Arial Rounded MT Bold"/>
      </w:rPr>
      <w:t xml:space="preserve">                                     </w:t>
    </w:r>
  </w:p>
  <w:p w14:paraId="192985A8" w14:textId="77777777" w:rsidR="007F7632" w:rsidRDefault="00DC13FD" w:rsidP="00FD3FF9">
    <w:pPr>
      <w:pStyle w:val="Rodap"/>
      <w:jc w:val="center"/>
    </w:pPr>
    <w:r>
      <w:rPr>
        <w:rFonts w:ascii="Arial Rounded MT Bold" w:hAnsi="Arial Rounded MT Bold"/>
      </w:rPr>
      <w:t xml:space="preserve">   </w:t>
    </w:r>
    <w:r w:rsidR="007F7632" w:rsidRPr="00FD3FF9">
      <w:rPr>
        <w:rFonts w:ascii="Arial Rounded MT Bold" w:hAnsi="Arial Rounded MT Bold"/>
      </w:rPr>
      <w:t>CEP: 73820-000                                                                             62098280-0062</w:t>
    </w:r>
  </w:p>
  <w:p w14:paraId="68F93AF2" w14:textId="77777777" w:rsidR="007F7632" w:rsidRPr="007F7632" w:rsidRDefault="00DC13FD" w:rsidP="00FD3FF9">
    <w:pPr>
      <w:pStyle w:val="Corpodetexto"/>
      <w:spacing w:before="98" w:line="292" w:lineRule="auto"/>
      <w:jc w:val="center"/>
      <w:rPr>
        <w:color w:val="0D283C"/>
        <w:spacing w:val="10"/>
        <w:w w:val="105"/>
      </w:rPr>
    </w:pPr>
    <w:r>
      <w:rPr>
        <w:noProof/>
        <w:lang w:eastAsia="pt-BR"/>
      </w:rPr>
      <mc:AlternateContent>
        <mc:Choice Requires="wps">
          <w:drawing>
            <wp:anchor distT="0" distB="0" distL="114300" distR="114300" simplePos="0" relativeHeight="251655680" behindDoc="0" locked="0" layoutInCell="1" allowOverlap="1" wp14:anchorId="644EDE46" wp14:editId="40B2067C">
              <wp:simplePos x="0" y="0"/>
              <wp:positionH relativeFrom="column">
                <wp:posOffset>-1470660</wp:posOffset>
              </wp:positionH>
              <wp:positionV relativeFrom="paragraph">
                <wp:posOffset>149860</wp:posOffset>
              </wp:positionV>
              <wp:extent cx="8639175" cy="790575"/>
              <wp:effectExtent l="0" t="0" r="28575" b="28575"/>
              <wp:wrapNone/>
              <wp:docPr id="12" name="Retângulo 12"/>
              <wp:cNvGraphicFramePr/>
              <a:graphic xmlns:a="http://schemas.openxmlformats.org/drawingml/2006/main">
                <a:graphicData uri="http://schemas.microsoft.com/office/word/2010/wordprocessingShape">
                  <wps:wsp>
                    <wps:cNvSpPr/>
                    <wps:spPr>
                      <a:xfrm>
                        <a:off x="0" y="0"/>
                        <a:ext cx="8639175" cy="7905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649A6" id="Retângulo 12" o:spid="_x0000_s1026" style="position:absolute;margin-left:-115.8pt;margin-top:11.8pt;width:680.25pt;height:6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" fillcolor="#002060" strokecolor="#002060" strokeweight="1pt"/>
          </w:pict>
        </mc:Fallback>
      </mc:AlternateContent>
    </w:r>
  </w:p>
  <w:p w14:paraId="3C57499B" w14:textId="77777777" w:rsidR="007F7632" w:rsidRDefault="007F76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EE303" w14:textId="77777777" w:rsidR="00316468" w:rsidRDefault="00316468" w:rsidP="00D31D0F">
      <w:r>
        <w:separator/>
      </w:r>
    </w:p>
  </w:footnote>
  <w:footnote w:type="continuationSeparator" w:id="0">
    <w:p w14:paraId="540D49C4" w14:textId="77777777" w:rsidR="00316468" w:rsidRDefault="00316468" w:rsidP="00D31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5709C" w14:textId="1CA6AF6D" w:rsidR="00F25A2A" w:rsidRDefault="00000000">
    <w:pPr>
      <w:pStyle w:val="Cabealho"/>
    </w:pPr>
    <w:r>
      <w:rPr>
        <w:noProof/>
        <w:lang w:eastAsia="pt-BR"/>
      </w:rPr>
      <w:pict w14:anchorId="25AFE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2" o:spid="_x0000_s1029" type="#_x0000_t75" style="position:absolute;margin-left:0;margin-top:0;width:516.9pt;height:516.9pt;z-index:-251643904;mso-position-horizontal:center;mso-position-horizontal-relative:margin;mso-position-vertical:center;mso-position-vertical-relative:margin" o:allowincell="f">
          <v:imagedata r:id="rId1" o:title="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22244" w14:textId="41595F38" w:rsidR="00F25A2A" w:rsidRDefault="00FD3FF9">
    <w:pPr>
      <w:pStyle w:val="Cabealho"/>
    </w:pPr>
    <w:r>
      <w:rPr>
        <w:noProof/>
        <w:lang w:eastAsia="pt-BR"/>
      </w:rPr>
      <mc:AlternateContent>
        <mc:Choice Requires="wps">
          <w:drawing>
            <wp:anchor distT="0" distB="0" distL="114300" distR="114300" simplePos="0" relativeHeight="251654656" behindDoc="0" locked="0" layoutInCell="1" allowOverlap="1" wp14:anchorId="67FDD787" wp14:editId="1042343B">
              <wp:simplePos x="0" y="0"/>
              <wp:positionH relativeFrom="column">
                <wp:posOffset>-2832735</wp:posOffset>
              </wp:positionH>
              <wp:positionV relativeFrom="paragraph">
                <wp:posOffset>-706755</wp:posOffset>
              </wp:positionV>
              <wp:extent cx="9839325" cy="647700"/>
              <wp:effectExtent l="38100" t="38100" r="47625" b="38100"/>
              <wp:wrapNone/>
              <wp:docPr id="10" name="Retângulo 10"/>
              <wp:cNvGraphicFramePr/>
              <a:graphic xmlns:a="http://schemas.openxmlformats.org/drawingml/2006/main">
                <a:graphicData uri="http://schemas.microsoft.com/office/word/2010/wordprocessingShape">
                  <wps:wsp>
                    <wps:cNvSpPr/>
                    <wps:spPr>
                      <a:xfrm>
                        <a:off x="0" y="0"/>
                        <a:ext cx="9839325" cy="647700"/>
                      </a:xfrm>
                      <a:prstGeom prst="rect">
                        <a:avLst/>
                      </a:prstGeom>
                      <a:solidFill>
                        <a:srgbClr val="002060"/>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0C0A6" id="Retângulo 10" o:spid="_x0000_s1026" style="position:absolute;margin-left:-223.05pt;margin-top:-55.65pt;width:774.75pt;height:5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" fillcolor="#002060" strokecolor="#002060" strokeweight="6pt"/>
          </w:pict>
        </mc:Fallback>
      </mc:AlternateContent>
    </w:r>
    <w:r>
      <w:rPr>
        <w:noProof/>
        <w:lang w:eastAsia="pt-BR"/>
      </w:rPr>
      <w:drawing>
        <wp:anchor distT="0" distB="0" distL="0" distR="0" simplePos="0" relativeHeight="251653632" behindDoc="0" locked="0" layoutInCell="1" allowOverlap="1" wp14:anchorId="56DA7B45" wp14:editId="16B7FCFB">
          <wp:simplePos x="0" y="0"/>
          <wp:positionH relativeFrom="page">
            <wp:posOffset>3935730</wp:posOffset>
          </wp:positionH>
          <wp:positionV relativeFrom="page">
            <wp:posOffset>424180</wp:posOffset>
          </wp:positionV>
          <wp:extent cx="3429000" cy="1390650"/>
          <wp:effectExtent l="0" t="0" r="0" b="0"/>
          <wp:wrapNone/>
          <wp:docPr id="157764291"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3429000" cy="1390650"/>
                  </a:xfrm>
                  <a:prstGeom prst="rect">
                    <a:avLst/>
                  </a:prstGeom>
                </pic:spPr>
              </pic:pic>
            </a:graphicData>
          </a:graphic>
        </wp:anchor>
      </w:drawing>
    </w:r>
    <w:r w:rsidR="00000000">
      <w:rPr>
        <w:noProof/>
        <w:lang w:eastAsia="pt-BR"/>
      </w:rPr>
      <w:pict w14:anchorId="2B70E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3" o:spid="_x0000_s1030" type="#_x0000_t75" style="position:absolute;margin-left:0;margin-top:0;width:516.9pt;height:516.9pt;z-index:-251642880;mso-position-horizontal:center;mso-position-horizontal-relative:margin;mso-position-vertical:center;mso-position-vertical-relative:margin" o:allowincell="f">
          <v:imagedata r:id="rId2" o:title="9" gain="19661f" blacklevel="22938f"/>
          <w10:wrap anchorx="margin" anchory="margin"/>
        </v:shape>
      </w:pict>
    </w:r>
    <w:r w:rsidR="007F7632">
      <w:rPr>
        <w:noProof/>
        <w:lang w:eastAsia="pt-BR"/>
      </w:rPr>
      <w:drawing>
        <wp:inline distT="0" distB="0" distL="0" distR="0" wp14:anchorId="25521F9C" wp14:editId="5A9369CE">
          <wp:extent cx="1104900" cy="990600"/>
          <wp:effectExtent l="0" t="0" r="0" b="0"/>
          <wp:docPr id="145052124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1106672" cy="992189"/>
                  </a:xfrm>
                  <a:prstGeom prst="rect">
                    <a:avLst/>
                  </a:prstGeom>
                </pic:spPr>
              </pic:pic>
            </a:graphicData>
          </a:graphic>
        </wp:inline>
      </w:drawing>
    </w:r>
  </w:p>
  <w:p w14:paraId="136972C8" w14:textId="77777777" w:rsidR="00FD3FF9" w:rsidRDefault="00FD3FF9">
    <w:pPr>
      <w:pStyle w:val="Cabealho"/>
    </w:pPr>
  </w:p>
  <w:p w14:paraId="4F652198" w14:textId="77777777" w:rsidR="00FD3FF9" w:rsidRDefault="00FD3FF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E3CB1" w14:textId="0504362E" w:rsidR="00F25A2A" w:rsidRDefault="00000000">
    <w:pPr>
      <w:pStyle w:val="Cabealho"/>
    </w:pPr>
    <w:r>
      <w:rPr>
        <w:noProof/>
        <w:lang w:eastAsia="pt-BR"/>
      </w:rPr>
      <w:pict w14:anchorId="08AFA1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1" o:spid="_x0000_s1028" type="#_x0000_t75" style="position:absolute;margin-left:0;margin-top:0;width:516.9pt;height:516.9pt;z-index:-251644928;mso-position-horizontal:center;mso-position-horizontal-relative:margin;mso-position-vertical:center;mso-position-vertical-relative:margin" o:allowincell="f">
          <v:imagedata r:id="rId1" o:title="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66DF"/>
    <w:multiLevelType w:val="multilevel"/>
    <w:tmpl w:val="27C869B0"/>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F03B75"/>
    <w:multiLevelType w:val="hybridMultilevel"/>
    <w:tmpl w:val="6B528492"/>
    <w:lvl w:ilvl="0" w:tplc="74428C88">
      <w:start w:val="1"/>
      <w:numFmt w:val="decimal"/>
      <w:lvlText w:val="%1."/>
      <w:lvlJc w:val="left"/>
      <w:pPr>
        <w:ind w:left="865" w:hanging="360"/>
      </w:pPr>
      <w:rPr>
        <w:rFonts w:hint="default"/>
        <w:spacing w:val="0"/>
        <w:w w:val="100"/>
        <w:lang w:val="pt-PT" w:eastAsia="en-US" w:bidi="ar-SA"/>
      </w:rPr>
    </w:lvl>
    <w:lvl w:ilvl="1" w:tplc="E332AA40">
      <w:start w:val="1"/>
      <w:numFmt w:val="lowerLetter"/>
      <w:lvlText w:val="%2)"/>
      <w:lvlJc w:val="left"/>
      <w:pPr>
        <w:ind w:left="505" w:hanging="230"/>
      </w:pPr>
      <w:rPr>
        <w:rFonts w:ascii="Arial" w:eastAsia="Arial" w:hAnsi="Arial" w:cs="Arial" w:hint="default"/>
        <w:b w:val="0"/>
        <w:bCs w:val="0"/>
        <w:i w:val="0"/>
        <w:iCs w:val="0"/>
        <w:spacing w:val="-2"/>
        <w:w w:val="100"/>
        <w:sz w:val="20"/>
        <w:szCs w:val="20"/>
        <w:lang w:val="pt-PT" w:eastAsia="en-US" w:bidi="ar-SA"/>
      </w:rPr>
    </w:lvl>
    <w:lvl w:ilvl="2" w:tplc="066EFB68">
      <w:numFmt w:val="bullet"/>
      <w:lvlText w:val="•"/>
      <w:lvlJc w:val="left"/>
      <w:pPr>
        <w:ind w:left="1945" w:hanging="230"/>
      </w:pPr>
      <w:rPr>
        <w:rFonts w:hint="default"/>
        <w:lang w:val="pt-PT" w:eastAsia="en-US" w:bidi="ar-SA"/>
      </w:rPr>
    </w:lvl>
    <w:lvl w:ilvl="3" w:tplc="77B49FE8">
      <w:numFmt w:val="bullet"/>
      <w:lvlText w:val="•"/>
      <w:lvlJc w:val="left"/>
      <w:pPr>
        <w:ind w:left="3031" w:hanging="230"/>
      </w:pPr>
      <w:rPr>
        <w:rFonts w:hint="default"/>
        <w:lang w:val="pt-PT" w:eastAsia="en-US" w:bidi="ar-SA"/>
      </w:rPr>
    </w:lvl>
    <w:lvl w:ilvl="4" w:tplc="1F1CFAA0">
      <w:numFmt w:val="bullet"/>
      <w:lvlText w:val="•"/>
      <w:lvlJc w:val="left"/>
      <w:pPr>
        <w:ind w:left="4116" w:hanging="230"/>
      </w:pPr>
      <w:rPr>
        <w:rFonts w:hint="default"/>
        <w:lang w:val="pt-PT" w:eastAsia="en-US" w:bidi="ar-SA"/>
      </w:rPr>
    </w:lvl>
    <w:lvl w:ilvl="5" w:tplc="6062F0AE">
      <w:numFmt w:val="bullet"/>
      <w:lvlText w:val="•"/>
      <w:lvlJc w:val="left"/>
      <w:pPr>
        <w:ind w:left="5202" w:hanging="230"/>
      </w:pPr>
      <w:rPr>
        <w:rFonts w:hint="default"/>
        <w:lang w:val="pt-PT" w:eastAsia="en-US" w:bidi="ar-SA"/>
      </w:rPr>
    </w:lvl>
    <w:lvl w:ilvl="6" w:tplc="F236B996">
      <w:numFmt w:val="bullet"/>
      <w:lvlText w:val="•"/>
      <w:lvlJc w:val="left"/>
      <w:pPr>
        <w:ind w:left="6287" w:hanging="230"/>
      </w:pPr>
      <w:rPr>
        <w:rFonts w:hint="default"/>
        <w:lang w:val="pt-PT" w:eastAsia="en-US" w:bidi="ar-SA"/>
      </w:rPr>
    </w:lvl>
    <w:lvl w:ilvl="7" w:tplc="3556884E">
      <w:numFmt w:val="bullet"/>
      <w:lvlText w:val="•"/>
      <w:lvlJc w:val="left"/>
      <w:pPr>
        <w:ind w:left="7373" w:hanging="230"/>
      </w:pPr>
      <w:rPr>
        <w:rFonts w:hint="default"/>
        <w:lang w:val="pt-PT" w:eastAsia="en-US" w:bidi="ar-SA"/>
      </w:rPr>
    </w:lvl>
    <w:lvl w:ilvl="8" w:tplc="8F3C86C4">
      <w:numFmt w:val="bullet"/>
      <w:lvlText w:val="•"/>
      <w:lvlJc w:val="left"/>
      <w:pPr>
        <w:ind w:left="8458" w:hanging="230"/>
      </w:pPr>
      <w:rPr>
        <w:rFonts w:hint="default"/>
        <w:lang w:val="pt-PT" w:eastAsia="en-US" w:bidi="ar-SA"/>
      </w:rPr>
    </w:lvl>
  </w:abstractNum>
  <w:abstractNum w:abstractNumId="2" w15:restartNumberingAfterBreak="0">
    <w:nsid w:val="0521651F"/>
    <w:multiLevelType w:val="multilevel"/>
    <w:tmpl w:val="4D46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32CAB"/>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F31AEB"/>
    <w:multiLevelType w:val="multilevel"/>
    <w:tmpl w:val="C9D4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674AD"/>
    <w:multiLevelType w:val="multilevel"/>
    <w:tmpl w:val="AFF8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9327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6B59AD"/>
    <w:multiLevelType w:val="hybridMultilevel"/>
    <w:tmpl w:val="1BB8EA8E"/>
    <w:lvl w:ilvl="0" w:tplc="CCB8416C">
      <w:start w:val="1"/>
      <w:numFmt w:val="decimal"/>
      <w:lvlText w:val="%1."/>
      <w:lvlJc w:val="left"/>
      <w:pPr>
        <w:ind w:left="865" w:hanging="360"/>
      </w:pPr>
      <w:rPr>
        <w:rFonts w:ascii="Arial" w:eastAsia="Arial" w:hAnsi="Arial" w:cs="Arial" w:hint="default"/>
        <w:b/>
        <w:bCs/>
        <w:i w:val="0"/>
        <w:iCs w:val="0"/>
        <w:spacing w:val="0"/>
        <w:w w:val="100"/>
        <w:sz w:val="22"/>
        <w:szCs w:val="22"/>
        <w:lang w:val="pt-PT" w:eastAsia="en-US" w:bidi="ar-SA"/>
      </w:rPr>
    </w:lvl>
    <w:lvl w:ilvl="1" w:tplc="431AC30A">
      <w:numFmt w:val="bullet"/>
      <w:lvlText w:val=""/>
      <w:lvlJc w:val="left"/>
      <w:pPr>
        <w:ind w:left="1226" w:hanging="361"/>
      </w:pPr>
      <w:rPr>
        <w:rFonts w:ascii="Symbol" w:eastAsia="Symbol" w:hAnsi="Symbol" w:cs="Symbol" w:hint="default"/>
        <w:b w:val="0"/>
        <w:bCs w:val="0"/>
        <w:i w:val="0"/>
        <w:iCs w:val="0"/>
        <w:spacing w:val="0"/>
        <w:w w:val="100"/>
        <w:sz w:val="22"/>
        <w:szCs w:val="22"/>
        <w:lang w:val="pt-PT" w:eastAsia="en-US" w:bidi="ar-SA"/>
      </w:rPr>
    </w:lvl>
    <w:lvl w:ilvl="2" w:tplc="FA1EF7F4">
      <w:numFmt w:val="bullet"/>
      <w:lvlText w:val="•"/>
      <w:lvlJc w:val="left"/>
      <w:pPr>
        <w:ind w:left="2265" w:hanging="361"/>
      </w:pPr>
      <w:rPr>
        <w:rFonts w:hint="default"/>
        <w:lang w:val="pt-PT" w:eastAsia="en-US" w:bidi="ar-SA"/>
      </w:rPr>
    </w:lvl>
    <w:lvl w:ilvl="3" w:tplc="E46ECF26">
      <w:numFmt w:val="bullet"/>
      <w:lvlText w:val="•"/>
      <w:lvlJc w:val="left"/>
      <w:pPr>
        <w:ind w:left="3311" w:hanging="361"/>
      </w:pPr>
      <w:rPr>
        <w:rFonts w:hint="default"/>
        <w:lang w:val="pt-PT" w:eastAsia="en-US" w:bidi="ar-SA"/>
      </w:rPr>
    </w:lvl>
    <w:lvl w:ilvl="4" w:tplc="9D0671FC">
      <w:numFmt w:val="bullet"/>
      <w:lvlText w:val="•"/>
      <w:lvlJc w:val="left"/>
      <w:pPr>
        <w:ind w:left="4356" w:hanging="361"/>
      </w:pPr>
      <w:rPr>
        <w:rFonts w:hint="default"/>
        <w:lang w:val="pt-PT" w:eastAsia="en-US" w:bidi="ar-SA"/>
      </w:rPr>
    </w:lvl>
    <w:lvl w:ilvl="5" w:tplc="4E663904">
      <w:numFmt w:val="bullet"/>
      <w:lvlText w:val="•"/>
      <w:lvlJc w:val="left"/>
      <w:pPr>
        <w:ind w:left="5402" w:hanging="361"/>
      </w:pPr>
      <w:rPr>
        <w:rFonts w:hint="default"/>
        <w:lang w:val="pt-PT" w:eastAsia="en-US" w:bidi="ar-SA"/>
      </w:rPr>
    </w:lvl>
    <w:lvl w:ilvl="6" w:tplc="D70EB3D0">
      <w:numFmt w:val="bullet"/>
      <w:lvlText w:val="•"/>
      <w:lvlJc w:val="left"/>
      <w:pPr>
        <w:ind w:left="6447" w:hanging="361"/>
      </w:pPr>
      <w:rPr>
        <w:rFonts w:hint="default"/>
        <w:lang w:val="pt-PT" w:eastAsia="en-US" w:bidi="ar-SA"/>
      </w:rPr>
    </w:lvl>
    <w:lvl w:ilvl="7" w:tplc="D7986234">
      <w:numFmt w:val="bullet"/>
      <w:lvlText w:val="•"/>
      <w:lvlJc w:val="left"/>
      <w:pPr>
        <w:ind w:left="7493" w:hanging="361"/>
      </w:pPr>
      <w:rPr>
        <w:rFonts w:hint="default"/>
        <w:lang w:val="pt-PT" w:eastAsia="en-US" w:bidi="ar-SA"/>
      </w:rPr>
    </w:lvl>
    <w:lvl w:ilvl="8" w:tplc="EB06D75C">
      <w:numFmt w:val="bullet"/>
      <w:lvlText w:val="•"/>
      <w:lvlJc w:val="left"/>
      <w:pPr>
        <w:ind w:left="8538" w:hanging="361"/>
      </w:pPr>
      <w:rPr>
        <w:rFonts w:hint="default"/>
        <w:lang w:val="pt-PT" w:eastAsia="en-US" w:bidi="ar-SA"/>
      </w:rPr>
    </w:lvl>
  </w:abstractNum>
  <w:abstractNum w:abstractNumId="8" w15:restartNumberingAfterBreak="0">
    <w:nsid w:val="2A4A21D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7173963"/>
    <w:multiLevelType w:val="multilevel"/>
    <w:tmpl w:val="7672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B5B0D"/>
    <w:multiLevelType w:val="hybridMultilevel"/>
    <w:tmpl w:val="8F6CA3F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3A2C6EA7"/>
    <w:multiLevelType w:val="multilevel"/>
    <w:tmpl w:val="8C2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A6765"/>
    <w:multiLevelType w:val="multilevel"/>
    <w:tmpl w:val="D9089D26"/>
    <w:lvl w:ilvl="0">
      <w:start w:val="1"/>
      <w:numFmt w:val="decimal"/>
      <w:lvlText w:val="%1."/>
      <w:lvlJc w:val="left"/>
      <w:pPr>
        <w:ind w:left="720" w:hanging="360"/>
      </w:pPr>
      <w:rPr>
        <w:rFonts w:hint="default"/>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83C6C4A"/>
    <w:multiLevelType w:val="hybridMultilevel"/>
    <w:tmpl w:val="3A1E0632"/>
    <w:lvl w:ilvl="0" w:tplc="E4DED352">
      <w:start w:val="1"/>
      <w:numFmt w:val="decimal"/>
      <w:lvlText w:val="%1."/>
      <w:lvlJc w:val="left"/>
      <w:pPr>
        <w:ind w:left="1586" w:hanging="876"/>
      </w:pPr>
      <w:rPr>
        <w:rFonts w:ascii="Arial" w:eastAsia="Arial" w:hAnsi="Arial" w:cs="Arial" w:hint="default"/>
        <w:b/>
        <w:bCs/>
        <w:i w:val="0"/>
        <w:iCs w:val="0"/>
        <w:color w:val="FF0000"/>
        <w:spacing w:val="-2"/>
        <w:w w:val="100"/>
        <w:sz w:val="20"/>
        <w:szCs w:val="20"/>
        <w:lang w:val="pt-PT" w:eastAsia="en-US" w:bidi="ar-SA"/>
      </w:rPr>
    </w:lvl>
    <w:lvl w:ilvl="1" w:tplc="86B8A776">
      <w:numFmt w:val="bullet"/>
      <w:lvlText w:val="•"/>
      <w:lvlJc w:val="left"/>
      <w:pPr>
        <w:ind w:left="2485" w:hanging="876"/>
      </w:pPr>
      <w:rPr>
        <w:rFonts w:hint="default"/>
        <w:lang w:val="pt-PT" w:eastAsia="en-US" w:bidi="ar-SA"/>
      </w:rPr>
    </w:lvl>
    <w:lvl w:ilvl="2" w:tplc="ED020C22">
      <w:numFmt w:val="bullet"/>
      <w:lvlText w:val="•"/>
      <w:lvlJc w:val="left"/>
      <w:pPr>
        <w:ind w:left="3390" w:hanging="876"/>
      </w:pPr>
      <w:rPr>
        <w:rFonts w:hint="default"/>
        <w:lang w:val="pt-PT" w:eastAsia="en-US" w:bidi="ar-SA"/>
      </w:rPr>
    </w:lvl>
    <w:lvl w:ilvl="3" w:tplc="E0C8F50E">
      <w:numFmt w:val="bullet"/>
      <w:lvlText w:val="•"/>
      <w:lvlJc w:val="left"/>
      <w:pPr>
        <w:ind w:left="4295" w:hanging="876"/>
      </w:pPr>
      <w:rPr>
        <w:rFonts w:hint="default"/>
        <w:lang w:val="pt-PT" w:eastAsia="en-US" w:bidi="ar-SA"/>
      </w:rPr>
    </w:lvl>
    <w:lvl w:ilvl="4" w:tplc="D5AEFB12">
      <w:numFmt w:val="bullet"/>
      <w:lvlText w:val="•"/>
      <w:lvlJc w:val="left"/>
      <w:pPr>
        <w:ind w:left="5200" w:hanging="876"/>
      </w:pPr>
      <w:rPr>
        <w:rFonts w:hint="default"/>
        <w:lang w:val="pt-PT" w:eastAsia="en-US" w:bidi="ar-SA"/>
      </w:rPr>
    </w:lvl>
    <w:lvl w:ilvl="5" w:tplc="74CE7E44">
      <w:numFmt w:val="bullet"/>
      <w:lvlText w:val="•"/>
      <w:lvlJc w:val="left"/>
      <w:pPr>
        <w:ind w:left="6105" w:hanging="876"/>
      </w:pPr>
      <w:rPr>
        <w:rFonts w:hint="default"/>
        <w:lang w:val="pt-PT" w:eastAsia="en-US" w:bidi="ar-SA"/>
      </w:rPr>
    </w:lvl>
    <w:lvl w:ilvl="6" w:tplc="7E12128C">
      <w:numFmt w:val="bullet"/>
      <w:lvlText w:val="•"/>
      <w:lvlJc w:val="left"/>
      <w:pPr>
        <w:ind w:left="7010" w:hanging="876"/>
      </w:pPr>
      <w:rPr>
        <w:rFonts w:hint="default"/>
        <w:lang w:val="pt-PT" w:eastAsia="en-US" w:bidi="ar-SA"/>
      </w:rPr>
    </w:lvl>
    <w:lvl w:ilvl="7" w:tplc="C95085CA">
      <w:numFmt w:val="bullet"/>
      <w:lvlText w:val="•"/>
      <w:lvlJc w:val="left"/>
      <w:pPr>
        <w:ind w:left="7915" w:hanging="876"/>
      </w:pPr>
      <w:rPr>
        <w:rFonts w:hint="default"/>
        <w:lang w:val="pt-PT" w:eastAsia="en-US" w:bidi="ar-SA"/>
      </w:rPr>
    </w:lvl>
    <w:lvl w:ilvl="8" w:tplc="F99A3A70">
      <w:numFmt w:val="bullet"/>
      <w:lvlText w:val="•"/>
      <w:lvlJc w:val="left"/>
      <w:pPr>
        <w:ind w:left="8820" w:hanging="876"/>
      </w:pPr>
      <w:rPr>
        <w:rFonts w:hint="default"/>
        <w:lang w:val="pt-PT" w:eastAsia="en-US" w:bidi="ar-SA"/>
      </w:rPr>
    </w:lvl>
  </w:abstractNum>
  <w:abstractNum w:abstractNumId="14" w15:restartNumberingAfterBreak="0">
    <w:nsid w:val="4CD41BB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05D4A3A"/>
    <w:multiLevelType w:val="hybridMultilevel"/>
    <w:tmpl w:val="CF7C7A70"/>
    <w:lvl w:ilvl="0" w:tplc="A9C68A46">
      <w:start w:val="1"/>
      <w:numFmt w:val="decimal"/>
      <w:lvlText w:val="%1."/>
      <w:lvlJc w:val="left"/>
      <w:pPr>
        <w:ind w:left="865" w:hanging="360"/>
      </w:pPr>
      <w:rPr>
        <w:rFonts w:ascii="Arial" w:eastAsia="Arial" w:hAnsi="Arial" w:cs="Arial" w:hint="default"/>
        <w:b/>
        <w:bCs/>
        <w:i w:val="0"/>
        <w:iCs w:val="0"/>
        <w:spacing w:val="-2"/>
        <w:w w:val="100"/>
        <w:sz w:val="20"/>
        <w:szCs w:val="20"/>
        <w:lang w:val="pt-PT" w:eastAsia="en-US" w:bidi="ar-SA"/>
      </w:rPr>
    </w:lvl>
    <w:lvl w:ilvl="1" w:tplc="3676B608">
      <w:numFmt w:val="bullet"/>
      <w:lvlText w:val="-"/>
      <w:lvlJc w:val="left"/>
      <w:pPr>
        <w:ind w:left="986" w:hanging="121"/>
      </w:pPr>
      <w:rPr>
        <w:rFonts w:ascii="Arial" w:eastAsia="Arial" w:hAnsi="Arial" w:cs="Arial" w:hint="default"/>
        <w:b w:val="0"/>
        <w:bCs w:val="0"/>
        <w:i w:val="0"/>
        <w:iCs w:val="0"/>
        <w:spacing w:val="0"/>
        <w:w w:val="100"/>
        <w:sz w:val="20"/>
        <w:szCs w:val="20"/>
        <w:lang w:val="pt-PT" w:eastAsia="en-US" w:bidi="ar-SA"/>
      </w:rPr>
    </w:lvl>
    <w:lvl w:ilvl="2" w:tplc="D6CE3988">
      <w:numFmt w:val="bullet"/>
      <w:lvlText w:val="•"/>
      <w:lvlJc w:val="left"/>
      <w:pPr>
        <w:ind w:left="2052" w:hanging="121"/>
      </w:pPr>
      <w:rPr>
        <w:rFonts w:hint="default"/>
        <w:lang w:val="pt-PT" w:eastAsia="en-US" w:bidi="ar-SA"/>
      </w:rPr>
    </w:lvl>
    <w:lvl w:ilvl="3" w:tplc="852EB41C">
      <w:numFmt w:val="bullet"/>
      <w:lvlText w:val="•"/>
      <w:lvlJc w:val="left"/>
      <w:pPr>
        <w:ind w:left="3124" w:hanging="121"/>
      </w:pPr>
      <w:rPr>
        <w:rFonts w:hint="default"/>
        <w:lang w:val="pt-PT" w:eastAsia="en-US" w:bidi="ar-SA"/>
      </w:rPr>
    </w:lvl>
    <w:lvl w:ilvl="4" w:tplc="21ECB364">
      <w:numFmt w:val="bullet"/>
      <w:lvlText w:val="•"/>
      <w:lvlJc w:val="left"/>
      <w:pPr>
        <w:ind w:left="4196" w:hanging="121"/>
      </w:pPr>
      <w:rPr>
        <w:rFonts w:hint="default"/>
        <w:lang w:val="pt-PT" w:eastAsia="en-US" w:bidi="ar-SA"/>
      </w:rPr>
    </w:lvl>
    <w:lvl w:ilvl="5" w:tplc="860E31E0">
      <w:numFmt w:val="bullet"/>
      <w:lvlText w:val="•"/>
      <w:lvlJc w:val="left"/>
      <w:pPr>
        <w:ind w:left="5268" w:hanging="121"/>
      </w:pPr>
      <w:rPr>
        <w:rFonts w:hint="default"/>
        <w:lang w:val="pt-PT" w:eastAsia="en-US" w:bidi="ar-SA"/>
      </w:rPr>
    </w:lvl>
    <w:lvl w:ilvl="6" w:tplc="D6DEB5F0">
      <w:numFmt w:val="bullet"/>
      <w:lvlText w:val="•"/>
      <w:lvlJc w:val="left"/>
      <w:pPr>
        <w:ind w:left="6341" w:hanging="121"/>
      </w:pPr>
      <w:rPr>
        <w:rFonts w:hint="default"/>
        <w:lang w:val="pt-PT" w:eastAsia="en-US" w:bidi="ar-SA"/>
      </w:rPr>
    </w:lvl>
    <w:lvl w:ilvl="7" w:tplc="3DF430B4">
      <w:numFmt w:val="bullet"/>
      <w:lvlText w:val="•"/>
      <w:lvlJc w:val="left"/>
      <w:pPr>
        <w:ind w:left="7413" w:hanging="121"/>
      </w:pPr>
      <w:rPr>
        <w:rFonts w:hint="default"/>
        <w:lang w:val="pt-PT" w:eastAsia="en-US" w:bidi="ar-SA"/>
      </w:rPr>
    </w:lvl>
    <w:lvl w:ilvl="8" w:tplc="D37238F2">
      <w:numFmt w:val="bullet"/>
      <w:lvlText w:val="•"/>
      <w:lvlJc w:val="left"/>
      <w:pPr>
        <w:ind w:left="8485" w:hanging="121"/>
      </w:pPr>
      <w:rPr>
        <w:rFonts w:hint="default"/>
        <w:lang w:val="pt-PT" w:eastAsia="en-US" w:bidi="ar-SA"/>
      </w:rPr>
    </w:lvl>
  </w:abstractNum>
  <w:abstractNum w:abstractNumId="16" w15:restartNumberingAfterBreak="0">
    <w:nsid w:val="51283BEE"/>
    <w:multiLevelType w:val="multilevel"/>
    <w:tmpl w:val="CA16619E"/>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528A4F38"/>
    <w:multiLevelType w:val="multilevel"/>
    <w:tmpl w:val="01E62A8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B6745C"/>
    <w:multiLevelType w:val="hybridMultilevel"/>
    <w:tmpl w:val="90A23C86"/>
    <w:lvl w:ilvl="0" w:tplc="04160001">
      <w:start w:val="1"/>
      <w:numFmt w:val="bullet"/>
      <w:lvlText w:val=""/>
      <w:lvlJc w:val="left"/>
      <w:pPr>
        <w:ind w:left="2088" w:hanging="360"/>
      </w:pPr>
      <w:rPr>
        <w:rFonts w:ascii="Symbol" w:hAnsi="Symbol" w:hint="default"/>
      </w:rPr>
    </w:lvl>
    <w:lvl w:ilvl="1" w:tplc="04160003" w:tentative="1">
      <w:start w:val="1"/>
      <w:numFmt w:val="bullet"/>
      <w:lvlText w:val="o"/>
      <w:lvlJc w:val="left"/>
      <w:pPr>
        <w:ind w:left="2808" w:hanging="360"/>
      </w:pPr>
      <w:rPr>
        <w:rFonts w:ascii="Courier New" w:hAnsi="Courier New" w:cs="Courier New" w:hint="default"/>
      </w:rPr>
    </w:lvl>
    <w:lvl w:ilvl="2" w:tplc="04160005" w:tentative="1">
      <w:start w:val="1"/>
      <w:numFmt w:val="bullet"/>
      <w:lvlText w:val=""/>
      <w:lvlJc w:val="left"/>
      <w:pPr>
        <w:ind w:left="3528" w:hanging="360"/>
      </w:pPr>
      <w:rPr>
        <w:rFonts w:ascii="Wingdings" w:hAnsi="Wingdings" w:hint="default"/>
      </w:rPr>
    </w:lvl>
    <w:lvl w:ilvl="3" w:tplc="04160001" w:tentative="1">
      <w:start w:val="1"/>
      <w:numFmt w:val="bullet"/>
      <w:lvlText w:val=""/>
      <w:lvlJc w:val="left"/>
      <w:pPr>
        <w:ind w:left="4248" w:hanging="360"/>
      </w:pPr>
      <w:rPr>
        <w:rFonts w:ascii="Symbol" w:hAnsi="Symbol" w:hint="default"/>
      </w:rPr>
    </w:lvl>
    <w:lvl w:ilvl="4" w:tplc="04160003" w:tentative="1">
      <w:start w:val="1"/>
      <w:numFmt w:val="bullet"/>
      <w:lvlText w:val="o"/>
      <w:lvlJc w:val="left"/>
      <w:pPr>
        <w:ind w:left="4968" w:hanging="360"/>
      </w:pPr>
      <w:rPr>
        <w:rFonts w:ascii="Courier New" w:hAnsi="Courier New" w:cs="Courier New" w:hint="default"/>
      </w:rPr>
    </w:lvl>
    <w:lvl w:ilvl="5" w:tplc="04160005" w:tentative="1">
      <w:start w:val="1"/>
      <w:numFmt w:val="bullet"/>
      <w:lvlText w:val=""/>
      <w:lvlJc w:val="left"/>
      <w:pPr>
        <w:ind w:left="5688" w:hanging="360"/>
      </w:pPr>
      <w:rPr>
        <w:rFonts w:ascii="Wingdings" w:hAnsi="Wingdings" w:hint="default"/>
      </w:rPr>
    </w:lvl>
    <w:lvl w:ilvl="6" w:tplc="04160001" w:tentative="1">
      <w:start w:val="1"/>
      <w:numFmt w:val="bullet"/>
      <w:lvlText w:val=""/>
      <w:lvlJc w:val="left"/>
      <w:pPr>
        <w:ind w:left="6408" w:hanging="360"/>
      </w:pPr>
      <w:rPr>
        <w:rFonts w:ascii="Symbol" w:hAnsi="Symbol" w:hint="default"/>
      </w:rPr>
    </w:lvl>
    <w:lvl w:ilvl="7" w:tplc="04160003" w:tentative="1">
      <w:start w:val="1"/>
      <w:numFmt w:val="bullet"/>
      <w:lvlText w:val="o"/>
      <w:lvlJc w:val="left"/>
      <w:pPr>
        <w:ind w:left="7128" w:hanging="360"/>
      </w:pPr>
      <w:rPr>
        <w:rFonts w:ascii="Courier New" w:hAnsi="Courier New" w:cs="Courier New" w:hint="default"/>
      </w:rPr>
    </w:lvl>
    <w:lvl w:ilvl="8" w:tplc="04160005" w:tentative="1">
      <w:start w:val="1"/>
      <w:numFmt w:val="bullet"/>
      <w:lvlText w:val=""/>
      <w:lvlJc w:val="left"/>
      <w:pPr>
        <w:ind w:left="7848" w:hanging="360"/>
      </w:pPr>
      <w:rPr>
        <w:rFonts w:ascii="Wingdings" w:hAnsi="Wingdings" w:hint="default"/>
      </w:rPr>
    </w:lvl>
  </w:abstractNum>
  <w:abstractNum w:abstractNumId="19" w15:restartNumberingAfterBreak="0">
    <w:nsid w:val="6D7D3308"/>
    <w:multiLevelType w:val="multilevel"/>
    <w:tmpl w:val="EF3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6B2838"/>
    <w:multiLevelType w:val="hybridMultilevel"/>
    <w:tmpl w:val="1684428A"/>
    <w:lvl w:ilvl="0" w:tplc="263E9C6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712B4E3B"/>
    <w:multiLevelType w:val="hybridMultilevel"/>
    <w:tmpl w:val="CF325008"/>
    <w:lvl w:ilvl="0" w:tplc="B7189612">
      <w:start w:val="1"/>
      <w:numFmt w:val="decimal"/>
      <w:lvlText w:val="%1."/>
      <w:lvlJc w:val="left"/>
      <w:pPr>
        <w:ind w:left="720" w:hanging="360"/>
      </w:pPr>
      <w:rPr>
        <w:lang w:val="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182266">
    <w:abstractNumId w:val="16"/>
  </w:num>
  <w:num w:numId="2" w16cid:durableId="309407154">
    <w:abstractNumId w:val="17"/>
  </w:num>
  <w:num w:numId="3" w16cid:durableId="2004117208">
    <w:abstractNumId w:val="12"/>
  </w:num>
  <w:num w:numId="4" w16cid:durableId="1339963216">
    <w:abstractNumId w:val="3"/>
  </w:num>
  <w:num w:numId="5" w16cid:durableId="1600679354">
    <w:abstractNumId w:val="0"/>
  </w:num>
  <w:num w:numId="6" w16cid:durableId="1180897724">
    <w:abstractNumId w:val="10"/>
  </w:num>
  <w:num w:numId="7" w16cid:durableId="925773352">
    <w:abstractNumId w:val="7"/>
  </w:num>
  <w:num w:numId="8" w16cid:durableId="1923829898">
    <w:abstractNumId w:val="1"/>
  </w:num>
  <w:num w:numId="9" w16cid:durableId="1532495170">
    <w:abstractNumId w:val="15"/>
  </w:num>
  <w:num w:numId="10" w16cid:durableId="56320601">
    <w:abstractNumId w:val="13"/>
  </w:num>
  <w:num w:numId="11" w16cid:durableId="1265073499">
    <w:abstractNumId w:val="19"/>
  </w:num>
  <w:num w:numId="12" w16cid:durableId="599533446">
    <w:abstractNumId w:val="4"/>
  </w:num>
  <w:num w:numId="13" w16cid:durableId="676543804">
    <w:abstractNumId w:val="2"/>
  </w:num>
  <w:num w:numId="14" w16cid:durableId="1524593697">
    <w:abstractNumId w:val="5"/>
  </w:num>
  <w:num w:numId="15" w16cid:durableId="438331569">
    <w:abstractNumId w:val="9"/>
  </w:num>
  <w:num w:numId="16" w16cid:durableId="1663270682">
    <w:abstractNumId w:val="6"/>
  </w:num>
  <w:num w:numId="17" w16cid:durableId="1459110582">
    <w:abstractNumId w:val="11"/>
  </w:num>
  <w:num w:numId="18" w16cid:durableId="361563580">
    <w:abstractNumId w:val="8"/>
  </w:num>
  <w:num w:numId="19" w16cid:durableId="756442550">
    <w:abstractNumId w:val="14"/>
  </w:num>
  <w:num w:numId="20" w16cid:durableId="1520316582">
    <w:abstractNumId w:val="20"/>
  </w:num>
  <w:num w:numId="21" w16cid:durableId="1002315942">
    <w:abstractNumId w:val="21"/>
  </w:num>
  <w:num w:numId="22" w16cid:durableId="136525512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0AC"/>
    <w:rsid w:val="00013D41"/>
    <w:rsid w:val="00041108"/>
    <w:rsid w:val="00051481"/>
    <w:rsid w:val="00053119"/>
    <w:rsid w:val="0006112F"/>
    <w:rsid w:val="0006444E"/>
    <w:rsid w:val="00065110"/>
    <w:rsid w:val="00071FA2"/>
    <w:rsid w:val="000860E3"/>
    <w:rsid w:val="00086362"/>
    <w:rsid w:val="00092BBA"/>
    <w:rsid w:val="000C3224"/>
    <w:rsid w:val="000C777D"/>
    <w:rsid w:val="000E3E91"/>
    <w:rsid w:val="001109A2"/>
    <w:rsid w:val="00134A61"/>
    <w:rsid w:val="00137492"/>
    <w:rsid w:val="00146F60"/>
    <w:rsid w:val="001957DD"/>
    <w:rsid w:val="001C0D9D"/>
    <w:rsid w:val="001C3BCD"/>
    <w:rsid w:val="001E2744"/>
    <w:rsid w:val="001F1C70"/>
    <w:rsid w:val="001F53D2"/>
    <w:rsid w:val="002032C9"/>
    <w:rsid w:val="0022351A"/>
    <w:rsid w:val="00274209"/>
    <w:rsid w:val="002A2705"/>
    <w:rsid w:val="002A3C82"/>
    <w:rsid w:val="002A7F2E"/>
    <w:rsid w:val="002B4C31"/>
    <w:rsid w:val="002D7197"/>
    <w:rsid w:val="002E28CC"/>
    <w:rsid w:val="002F661B"/>
    <w:rsid w:val="00302D70"/>
    <w:rsid w:val="00302DE6"/>
    <w:rsid w:val="00310148"/>
    <w:rsid w:val="00314839"/>
    <w:rsid w:val="00316468"/>
    <w:rsid w:val="003244FC"/>
    <w:rsid w:val="0033285A"/>
    <w:rsid w:val="00356C69"/>
    <w:rsid w:val="0036359D"/>
    <w:rsid w:val="00365FD3"/>
    <w:rsid w:val="003716A6"/>
    <w:rsid w:val="00376A44"/>
    <w:rsid w:val="00377DA9"/>
    <w:rsid w:val="00383F9C"/>
    <w:rsid w:val="003A45C5"/>
    <w:rsid w:val="003B6E52"/>
    <w:rsid w:val="003C53AE"/>
    <w:rsid w:val="003E3FE1"/>
    <w:rsid w:val="00415EBA"/>
    <w:rsid w:val="004219B2"/>
    <w:rsid w:val="004246B7"/>
    <w:rsid w:val="0043062A"/>
    <w:rsid w:val="00445271"/>
    <w:rsid w:val="004640BF"/>
    <w:rsid w:val="00483E29"/>
    <w:rsid w:val="004A4480"/>
    <w:rsid w:val="004B0BB1"/>
    <w:rsid w:val="004B6382"/>
    <w:rsid w:val="004C6D5A"/>
    <w:rsid w:val="004C7C6B"/>
    <w:rsid w:val="004D21BF"/>
    <w:rsid w:val="004D6419"/>
    <w:rsid w:val="004E644B"/>
    <w:rsid w:val="004E6B58"/>
    <w:rsid w:val="004F4EC0"/>
    <w:rsid w:val="004F5DEC"/>
    <w:rsid w:val="005033D7"/>
    <w:rsid w:val="00514614"/>
    <w:rsid w:val="0052574A"/>
    <w:rsid w:val="00533817"/>
    <w:rsid w:val="00541487"/>
    <w:rsid w:val="00570539"/>
    <w:rsid w:val="005A4397"/>
    <w:rsid w:val="005A49A3"/>
    <w:rsid w:val="005A58EA"/>
    <w:rsid w:val="005B6B5E"/>
    <w:rsid w:val="005C23BF"/>
    <w:rsid w:val="005D65EE"/>
    <w:rsid w:val="005E274D"/>
    <w:rsid w:val="006006EB"/>
    <w:rsid w:val="00620024"/>
    <w:rsid w:val="00633C6C"/>
    <w:rsid w:val="00652AD5"/>
    <w:rsid w:val="0066091B"/>
    <w:rsid w:val="00674322"/>
    <w:rsid w:val="0068770A"/>
    <w:rsid w:val="00695095"/>
    <w:rsid w:val="006A103B"/>
    <w:rsid w:val="006A6D9B"/>
    <w:rsid w:val="006C21E7"/>
    <w:rsid w:val="006E13E2"/>
    <w:rsid w:val="006E4A5E"/>
    <w:rsid w:val="006F1FD4"/>
    <w:rsid w:val="006F551C"/>
    <w:rsid w:val="00705D46"/>
    <w:rsid w:val="00750FAB"/>
    <w:rsid w:val="007614D1"/>
    <w:rsid w:val="00766E31"/>
    <w:rsid w:val="00766E73"/>
    <w:rsid w:val="00770997"/>
    <w:rsid w:val="007807D6"/>
    <w:rsid w:val="007A1289"/>
    <w:rsid w:val="007A3063"/>
    <w:rsid w:val="007A7780"/>
    <w:rsid w:val="007B1256"/>
    <w:rsid w:val="007B46E6"/>
    <w:rsid w:val="007C004D"/>
    <w:rsid w:val="007C22F9"/>
    <w:rsid w:val="007C279F"/>
    <w:rsid w:val="007F7632"/>
    <w:rsid w:val="00846D69"/>
    <w:rsid w:val="00850DAB"/>
    <w:rsid w:val="008644DE"/>
    <w:rsid w:val="0089307B"/>
    <w:rsid w:val="008A2E70"/>
    <w:rsid w:val="008B4692"/>
    <w:rsid w:val="008B725F"/>
    <w:rsid w:val="008C5167"/>
    <w:rsid w:val="008E2358"/>
    <w:rsid w:val="008E5E40"/>
    <w:rsid w:val="009014D5"/>
    <w:rsid w:val="00916E1E"/>
    <w:rsid w:val="009361C4"/>
    <w:rsid w:val="00941DFD"/>
    <w:rsid w:val="0094790E"/>
    <w:rsid w:val="00956D6A"/>
    <w:rsid w:val="00967CC0"/>
    <w:rsid w:val="009832EF"/>
    <w:rsid w:val="0099080D"/>
    <w:rsid w:val="00993B31"/>
    <w:rsid w:val="009A0E1B"/>
    <w:rsid w:val="009A32A0"/>
    <w:rsid w:val="009A7230"/>
    <w:rsid w:val="009C75BE"/>
    <w:rsid w:val="009D5F13"/>
    <w:rsid w:val="009E134E"/>
    <w:rsid w:val="009E3D27"/>
    <w:rsid w:val="00A65894"/>
    <w:rsid w:val="00A7646B"/>
    <w:rsid w:val="00A770AC"/>
    <w:rsid w:val="00A84E23"/>
    <w:rsid w:val="00A8746C"/>
    <w:rsid w:val="00AA6910"/>
    <w:rsid w:val="00AE751E"/>
    <w:rsid w:val="00AF52F0"/>
    <w:rsid w:val="00B21A74"/>
    <w:rsid w:val="00B31B27"/>
    <w:rsid w:val="00B633E7"/>
    <w:rsid w:val="00B640CE"/>
    <w:rsid w:val="00B8163A"/>
    <w:rsid w:val="00B90B64"/>
    <w:rsid w:val="00BA493D"/>
    <w:rsid w:val="00BB44DA"/>
    <w:rsid w:val="00BB7564"/>
    <w:rsid w:val="00BC6F44"/>
    <w:rsid w:val="00BE18FA"/>
    <w:rsid w:val="00BE3305"/>
    <w:rsid w:val="00BE43A6"/>
    <w:rsid w:val="00BF68B3"/>
    <w:rsid w:val="00BF7445"/>
    <w:rsid w:val="00C06D13"/>
    <w:rsid w:val="00C113EC"/>
    <w:rsid w:val="00C149D9"/>
    <w:rsid w:val="00C2036E"/>
    <w:rsid w:val="00C2534C"/>
    <w:rsid w:val="00C279F9"/>
    <w:rsid w:val="00C27FBE"/>
    <w:rsid w:val="00C34837"/>
    <w:rsid w:val="00C6601B"/>
    <w:rsid w:val="00C74238"/>
    <w:rsid w:val="00C839A2"/>
    <w:rsid w:val="00C9236C"/>
    <w:rsid w:val="00C940D9"/>
    <w:rsid w:val="00CD5133"/>
    <w:rsid w:val="00D00E6C"/>
    <w:rsid w:val="00D02D35"/>
    <w:rsid w:val="00D11D7E"/>
    <w:rsid w:val="00D13600"/>
    <w:rsid w:val="00D13ECA"/>
    <w:rsid w:val="00D145EA"/>
    <w:rsid w:val="00D269D8"/>
    <w:rsid w:val="00D31D0F"/>
    <w:rsid w:val="00D3629B"/>
    <w:rsid w:val="00D72AE6"/>
    <w:rsid w:val="00DA475C"/>
    <w:rsid w:val="00DB48C6"/>
    <w:rsid w:val="00DC13FD"/>
    <w:rsid w:val="00DC558D"/>
    <w:rsid w:val="00DE4FEB"/>
    <w:rsid w:val="00DE5E95"/>
    <w:rsid w:val="00DF1AEC"/>
    <w:rsid w:val="00E061FD"/>
    <w:rsid w:val="00E12577"/>
    <w:rsid w:val="00E25D27"/>
    <w:rsid w:val="00E56FE7"/>
    <w:rsid w:val="00E63789"/>
    <w:rsid w:val="00E66C19"/>
    <w:rsid w:val="00E700F1"/>
    <w:rsid w:val="00E7749B"/>
    <w:rsid w:val="00E81486"/>
    <w:rsid w:val="00E82DEA"/>
    <w:rsid w:val="00E856D6"/>
    <w:rsid w:val="00E90B64"/>
    <w:rsid w:val="00E942F1"/>
    <w:rsid w:val="00E97213"/>
    <w:rsid w:val="00ED0B4E"/>
    <w:rsid w:val="00ED34C8"/>
    <w:rsid w:val="00EF5CD6"/>
    <w:rsid w:val="00EF63A5"/>
    <w:rsid w:val="00EF65EC"/>
    <w:rsid w:val="00F0323E"/>
    <w:rsid w:val="00F04654"/>
    <w:rsid w:val="00F25A2A"/>
    <w:rsid w:val="00F25CCA"/>
    <w:rsid w:val="00F268BA"/>
    <w:rsid w:val="00F26A0D"/>
    <w:rsid w:val="00F35FFE"/>
    <w:rsid w:val="00F460AE"/>
    <w:rsid w:val="00F510B7"/>
    <w:rsid w:val="00F57A5D"/>
    <w:rsid w:val="00F62F3E"/>
    <w:rsid w:val="00F72004"/>
    <w:rsid w:val="00F74890"/>
    <w:rsid w:val="00F826B1"/>
    <w:rsid w:val="00F9172C"/>
    <w:rsid w:val="00FA1310"/>
    <w:rsid w:val="00FC1809"/>
    <w:rsid w:val="00FC2BC1"/>
    <w:rsid w:val="00FD3FF9"/>
    <w:rsid w:val="00FD5CDF"/>
    <w:rsid w:val="00FF2774"/>
    <w:rsid w:val="00FF3D50"/>
    <w:rsid w:val="00FF53EE"/>
    <w:rsid w:val="00FF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E9EE4"/>
  <w15:docId w15:val="{69D7D710-3D22-4485-8477-74C379D9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BBA"/>
    <w:rPr>
      <w:rFonts w:ascii="Times New Roman" w:eastAsia="Times New Roman" w:hAnsi="Times New Roman"/>
      <w:color w:val="212120"/>
      <w:kern w:val="28"/>
      <w:lang w:val="pt-BR"/>
    </w:rPr>
  </w:style>
  <w:style w:type="paragraph" w:styleId="Ttulo1">
    <w:name w:val="heading 1"/>
    <w:basedOn w:val="Normal"/>
    <w:next w:val="Normal"/>
    <w:link w:val="Ttulo1Char"/>
    <w:uiPriority w:val="9"/>
    <w:qFormat/>
    <w:rsid w:val="004F4E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1"/>
    <w:semiHidden/>
    <w:unhideWhenUsed/>
    <w:qFormat/>
    <w:rsid w:val="004F4EC0"/>
    <w:pPr>
      <w:widowControl w:val="0"/>
      <w:autoSpaceDE w:val="0"/>
      <w:autoSpaceDN w:val="0"/>
      <w:ind w:left="478"/>
      <w:outlineLvl w:val="1"/>
    </w:pPr>
    <w:rPr>
      <w:b/>
      <w:bCs/>
      <w:color w:val="auto"/>
      <w:kern w:val="0"/>
      <w:sz w:val="24"/>
      <w:szCs w:val="24"/>
      <w:u w:val="single" w:color="000000"/>
    </w:rPr>
  </w:style>
  <w:style w:type="paragraph" w:styleId="Ttulo4">
    <w:name w:val="heading 4"/>
    <w:basedOn w:val="Standard"/>
    <w:next w:val="Standard"/>
    <w:link w:val="Ttulo4Char"/>
    <w:rsid w:val="004F4EC0"/>
    <w:pPr>
      <w:keepNext/>
      <w:spacing w:before="240" w:after="60"/>
      <w:outlineLvl w:val="3"/>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31D0F"/>
    <w:pPr>
      <w:tabs>
        <w:tab w:val="center" w:pos="4680"/>
        <w:tab w:val="right" w:pos="9360"/>
      </w:tabs>
    </w:pPr>
  </w:style>
  <w:style w:type="character" w:customStyle="1" w:styleId="CabealhoChar">
    <w:name w:val="Cabeçalho Char"/>
    <w:basedOn w:val="Fontepargpadro"/>
    <w:link w:val="Cabealho"/>
    <w:uiPriority w:val="99"/>
    <w:rsid w:val="00D31D0F"/>
    <w:rPr>
      <w:rFonts w:ascii="Times New Roman" w:eastAsia="Times New Roman" w:hAnsi="Times New Roman"/>
      <w:color w:val="212120"/>
      <w:kern w:val="28"/>
    </w:rPr>
  </w:style>
  <w:style w:type="paragraph" w:styleId="Rodap">
    <w:name w:val="footer"/>
    <w:basedOn w:val="Normal"/>
    <w:link w:val="RodapChar"/>
    <w:uiPriority w:val="99"/>
    <w:unhideWhenUsed/>
    <w:rsid w:val="00D31D0F"/>
    <w:pPr>
      <w:tabs>
        <w:tab w:val="center" w:pos="4680"/>
        <w:tab w:val="right" w:pos="9360"/>
      </w:tabs>
    </w:pPr>
  </w:style>
  <w:style w:type="character" w:customStyle="1" w:styleId="RodapChar">
    <w:name w:val="Rodapé Char"/>
    <w:basedOn w:val="Fontepargpadro"/>
    <w:link w:val="Rodap"/>
    <w:uiPriority w:val="99"/>
    <w:rsid w:val="00D31D0F"/>
    <w:rPr>
      <w:rFonts w:ascii="Times New Roman" w:eastAsia="Times New Roman" w:hAnsi="Times New Roman"/>
      <w:color w:val="212120"/>
      <w:kern w:val="28"/>
    </w:rPr>
  </w:style>
  <w:style w:type="paragraph" w:styleId="Textodebalo">
    <w:name w:val="Balloon Text"/>
    <w:basedOn w:val="Normal"/>
    <w:link w:val="TextodebaloChar"/>
    <w:uiPriority w:val="99"/>
    <w:semiHidden/>
    <w:unhideWhenUsed/>
    <w:rsid w:val="004A4480"/>
    <w:rPr>
      <w:rFonts w:ascii="Segoe UI" w:hAnsi="Segoe UI" w:cs="Segoe UI"/>
      <w:sz w:val="18"/>
      <w:szCs w:val="18"/>
    </w:rPr>
  </w:style>
  <w:style w:type="character" w:customStyle="1" w:styleId="TextodebaloChar">
    <w:name w:val="Texto de balão Char"/>
    <w:basedOn w:val="Fontepargpadro"/>
    <w:link w:val="Textodebalo"/>
    <w:uiPriority w:val="99"/>
    <w:semiHidden/>
    <w:rsid w:val="004A4480"/>
    <w:rPr>
      <w:rFonts w:ascii="Segoe UI" w:eastAsia="Times New Roman" w:hAnsi="Segoe UI" w:cs="Segoe UI"/>
      <w:color w:val="212120"/>
      <w:kern w:val="28"/>
      <w:sz w:val="18"/>
      <w:szCs w:val="18"/>
    </w:rPr>
  </w:style>
  <w:style w:type="character" w:customStyle="1" w:styleId="Ttulo1Char">
    <w:name w:val="Título 1 Char"/>
    <w:basedOn w:val="Fontepargpadro"/>
    <w:link w:val="Ttulo1"/>
    <w:uiPriority w:val="9"/>
    <w:rsid w:val="004F4EC0"/>
    <w:rPr>
      <w:rFonts w:asciiTheme="majorHAnsi" w:eastAsiaTheme="majorEastAsia" w:hAnsiTheme="majorHAnsi" w:cstheme="majorBidi"/>
      <w:color w:val="2F5496" w:themeColor="accent1" w:themeShade="BF"/>
      <w:kern w:val="28"/>
      <w:sz w:val="32"/>
      <w:szCs w:val="32"/>
    </w:rPr>
  </w:style>
  <w:style w:type="character" w:customStyle="1" w:styleId="Ttulo2Char">
    <w:name w:val="Título 2 Char"/>
    <w:basedOn w:val="Fontepargpadro"/>
    <w:link w:val="Ttulo2"/>
    <w:uiPriority w:val="1"/>
    <w:semiHidden/>
    <w:rsid w:val="004F4EC0"/>
    <w:rPr>
      <w:rFonts w:ascii="Times New Roman" w:eastAsia="Times New Roman" w:hAnsi="Times New Roman"/>
      <w:b/>
      <w:bCs/>
      <w:sz w:val="24"/>
      <w:szCs w:val="24"/>
      <w:u w:val="single" w:color="000000"/>
    </w:rPr>
  </w:style>
  <w:style w:type="character" w:customStyle="1" w:styleId="Ttulo4Char">
    <w:name w:val="Título 4 Char"/>
    <w:basedOn w:val="Fontepargpadro"/>
    <w:link w:val="Ttulo4"/>
    <w:rsid w:val="004F4EC0"/>
    <w:rPr>
      <w:rFonts w:ascii="Arial" w:eastAsia="Arial" w:hAnsi="Arial" w:cs="Arial"/>
      <w:b/>
      <w:sz w:val="28"/>
      <w:szCs w:val="22"/>
      <w:lang w:eastAsia="pt-PT" w:bidi="pt-PT"/>
    </w:rPr>
  </w:style>
  <w:style w:type="table" w:styleId="Tabelacomgrade">
    <w:name w:val="Table Grid"/>
    <w:basedOn w:val="Tabelanormal"/>
    <w:uiPriority w:val="39"/>
    <w:rsid w:val="004F4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4F4EC0"/>
    <w:pPr>
      <w:widowControl w:val="0"/>
      <w:autoSpaceDE w:val="0"/>
      <w:autoSpaceDN w:val="0"/>
    </w:pPr>
    <w:rPr>
      <w:color w:val="auto"/>
      <w:kern w:val="0"/>
      <w:sz w:val="24"/>
      <w:szCs w:val="24"/>
    </w:rPr>
  </w:style>
  <w:style w:type="character" w:customStyle="1" w:styleId="CorpodetextoChar">
    <w:name w:val="Corpo de texto Char"/>
    <w:basedOn w:val="Fontepargpadro"/>
    <w:link w:val="Corpodetexto"/>
    <w:uiPriority w:val="1"/>
    <w:rsid w:val="004F4EC0"/>
    <w:rPr>
      <w:rFonts w:ascii="Times New Roman" w:eastAsia="Times New Roman" w:hAnsi="Times New Roman"/>
      <w:sz w:val="24"/>
      <w:szCs w:val="24"/>
    </w:rPr>
  </w:style>
  <w:style w:type="paragraph" w:styleId="PargrafodaLista">
    <w:name w:val="List Paragraph"/>
    <w:basedOn w:val="Normal"/>
    <w:uiPriority w:val="34"/>
    <w:qFormat/>
    <w:rsid w:val="004F4EC0"/>
    <w:pPr>
      <w:widowControl w:val="0"/>
      <w:autoSpaceDE w:val="0"/>
      <w:autoSpaceDN w:val="0"/>
      <w:ind w:left="478" w:firstLine="707"/>
      <w:jc w:val="both"/>
    </w:pPr>
    <w:rPr>
      <w:color w:val="auto"/>
      <w:kern w:val="0"/>
      <w:sz w:val="22"/>
      <w:szCs w:val="22"/>
    </w:rPr>
  </w:style>
  <w:style w:type="table" w:customStyle="1" w:styleId="TabeladeLista3-nfase61">
    <w:name w:val="Tabela de Lista 3 - Ênfase 61"/>
    <w:basedOn w:val="Tabelanormal"/>
    <w:uiPriority w:val="48"/>
    <w:rsid w:val="004F4EC0"/>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Hyperlink">
    <w:name w:val="Hyperlink"/>
    <w:basedOn w:val="Fontepargpadro"/>
    <w:uiPriority w:val="99"/>
    <w:unhideWhenUsed/>
    <w:rsid w:val="004F4EC0"/>
    <w:rPr>
      <w:color w:val="0563C1" w:themeColor="hyperlink"/>
      <w:u w:val="single"/>
    </w:rPr>
  </w:style>
  <w:style w:type="table" w:customStyle="1" w:styleId="Tabelacomgrade1">
    <w:name w:val="Tabela com grade1"/>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F4EC0"/>
    <w:pPr>
      <w:widowControl w:val="0"/>
      <w:autoSpaceDE w:val="0"/>
      <w:autoSpaceDN w:val="0"/>
    </w:pPr>
    <w:rPr>
      <w:rFonts w:ascii="Arial MT" w:eastAsia="Arial MT" w:hAnsi="Arial MT" w:cs="Arial MT"/>
      <w:color w:val="auto"/>
      <w:kern w:val="0"/>
      <w:sz w:val="22"/>
      <w:szCs w:val="22"/>
    </w:rPr>
  </w:style>
  <w:style w:type="table" w:customStyle="1" w:styleId="Tabelacomgrade11">
    <w:name w:val="Tabela com grade11"/>
    <w:basedOn w:val="Tabelanormal"/>
    <w:next w:val="Tabelacomgrade"/>
    <w:uiPriority w:val="59"/>
    <w:rsid w:val="004F4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F4EC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eladeGrade5Escura-nfase31">
    <w:name w:val="Tabela de Grade 5 Escura - Ênfase 31"/>
    <w:basedOn w:val="Tabelanormal"/>
    <w:uiPriority w:val="50"/>
    <w:rsid w:val="004F4EC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deGrade4-nfase31">
    <w:name w:val="Tabela de Grade 4 - Ênfase 31"/>
    <w:basedOn w:val="Tabelanormal"/>
    <w:uiPriority w:val="49"/>
    <w:rsid w:val="004F4EC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andard">
    <w:name w:val="Standard"/>
    <w:rsid w:val="004F4EC0"/>
    <w:pPr>
      <w:widowControl w:val="0"/>
      <w:suppressAutoHyphens/>
      <w:overflowPunct w:val="0"/>
      <w:autoSpaceDN w:val="0"/>
      <w:textAlignment w:val="baseline"/>
    </w:pPr>
    <w:rPr>
      <w:rFonts w:ascii="Arial" w:eastAsia="Arial" w:hAnsi="Arial" w:cs="Arial"/>
      <w:sz w:val="22"/>
      <w:szCs w:val="22"/>
      <w:lang w:eastAsia="pt-PT" w:bidi="pt-PT"/>
    </w:rPr>
  </w:style>
  <w:style w:type="paragraph" w:styleId="SemEspaamento">
    <w:name w:val="No Spacing"/>
    <w:rsid w:val="004F4EC0"/>
    <w:pPr>
      <w:suppressAutoHyphens/>
      <w:autoSpaceDN w:val="0"/>
      <w:textAlignment w:val="baseline"/>
    </w:pPr>
    <w:rPr>
      <w:rFonts w:ascii="Arial" w:hAnsi="Arial" w:cs="Arial"/>
      <w:kern w:val="3"/>
      <w:sz w:val="24"/>
      <w:szCs w:val="22"/>
      <w:lang w:val="pt-BR" w:eastAsia="zh-CN"/>
    </w:rPr>
  </w:style>
  <w:style w:type="paragraph" w:customStyle="1" w:styleId="Framecontents">
    <w:name w:val="Frame contents"/>
    <w:basedOn w:val="Standard"/>
    <w:rsid w:val="004F4EC0"/>
  </w:style>
  <w:style w:type="numbering" w:customStyle="1" w:styleId="WWNum1">
    <w:name w:val="WWNum1"/>
    <w:basedOn w:val="Semlista"/>
    <w:rsid w:val="004F4EC0"/>
    <w:pPr>
      <w:numPr>
        <w:numId w:val="1"/>
      </w:numPr>
    </w:pPr>
  </w:style>
  <w:style w:type="paragraph" w:styleId="Corpodetexto3">
    <w:name w:val="Body Text 3"/>
    <w:basedOn w:val="Normal"/>
    <w:link w:val="Corpodetexto3Char"/>
    <w:qFormat/>
    <w:rsid w:val="004F4EC0"/>
    <w:pPr>
      <w:widowControl w:val="0"/>
      <w:overflowPunct w:val="0"/>
      <w:spacing w:after="120"/>
    </w:pPr>
    <w:rPr>
      <w:rFonts w:ascii="Arial" w:eastAsia="Arial" w:hAnsi="Arial" w:cs="Arial"/>
      <w:color w:val="auto"/>
      <w:kern w:val="0"/>
      <w:sz w:val="16"/>
      <w:szCs w:val="16"/>
      <w:lang w:eastAsia="pt-PT" w:bidi="pt-PT"/>
    </w:rPr>
  </w:style>
  <w:style w:type="character" w:customStyle="1" w:styleId="Corpodetexto3Char">
    <w:name w:val="Corpo de texto 3 Char"/>
    <w:basedOn w:val="Fontepargpadro"/>
    <w:link w:val="Corpodetexto3"/>
    <w:rsid w:val="004F4EC0"/>
    <w:rPr>
      <w:rFonts w:ascii="Arial" w:eastAsia="Arial" w:hAnsi="Arial" w:cs="Arial"/>
      <w:sz w:val="16"/>
      <w:szCs w:val="16"/>
      <w:lang w:eastAsia="pt-PT" w:bidi="pt-PT"/>
    </w:rPr>
  </w:style>
  <w:style w:type="table" w:customStyle="1" w:styleId="Tabelacomgrade21">
    <w:name w:val="Tabela com grade21"/>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unhideWhenUsed/>
    <w:rsid w:val="00F25A2A"/>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Semlista"/>
    <w:rsid w:val="00F25A2A"/>
  </w:style>
  <w:style w:type="table" w:customStyle="1" w:styleId="Tabelacomgrade12">
    <w:name w:val="Tabela com grade12"/>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0C3224"/>
    <w:rPr>
      <w:color w:val="605E5C"/>
      <w:shd w:val="clear" w:color="auto" w:fill="E1DFDD"/>
    </w:rPr>
  </w:style>
  <w:style w:type="character" w:styleId="Forte">
    <w:name w:val="Strong"/>
    <w:uiPriority w:val="22"/>
    <w:qFormat/>
    <w:rsid w:val="005D65EE"/>
    <w:rPr>
      <w:b/>
      <w:bCs/>
    </w:rPr>
  </w:style>
  <w:style w:type="paragraph" w:styleId="NormalWeb">
    <w:name w:val="Normal (Web)"/>
    <w:basedOn w:val="Normal"/>
    <w:uiPriority w:val="99"/>
    <w:unhideWhenUsed/>
    <w:rsid w:val="005D65EE"/>
    <w:pPr>
      <w:spacing w:before="100" w:beforeAutospacing="1" w:after="100" w:afterAutospacing="1"/>
    </w:pPr>
    <w:rPr>
      <w:color w:val="auto"/>
      <w:kern w:val="0"/>
      <w:sz w:val="24"/>
      <w:szCs w:val="24"/>
      <w:lang w:eastAsia="pt-BR"/>
    </w:rPr>
  </w:style>
  <w:style w:type="character" w:customStyle="1" w:styleId="apple-converted-space">
    <w:name w:val="apple-converted-space"/>
    <w:rsid w:val="005D65EE"/>
  </w:style>
  <w:style w:type="character" w:customStyle="1" w:styleId="BNDESChar">
    <w:name w:val="BNDES Char"/>
    <w:basedOn w:val="Fontepargpadro"/>
    <w:link w:val="BNDES"/>
    <w:locked/>
    <w:rsid w:val="009832EF"/>
    <w:rPr>
      <w:rFonts w:ascii="Times New Roman" w:eastAsia="Times New Roman" w:hAnsi="Times New Roman"/>
      <w:lang w:eastAsia="pt-BR"/>
    </w:rPr>
  </w:style>
  <w:style w:type="paragraph" w:customStyle="1" w:styleId="BNDES">
    <w:name w:val="BNDES"/>
    <w:basedOn w:val="Normal"/>
    <w:link w:val="BNDESChar"/>
    <w:rsid w:val="009832EF"/>
    <w:pPr>
      <w:jc w:val="both"/>
    </w:pPr>
    <w:rPr>
      <w:color w:val="auto"/>
      <w:kern w:val="0"/>
      <w:lang w:eastAsia="pt-BR"/>
    </w:rPr>
  </w:style>
  <w:style w:type="paragraph" w:customStyle="1" w:styleId="Default">
    <w:name w:val="Default"/>
    <w:rsid w:val="009832EF"/>
    <w:pPr>
      <w:autoSpaceDE w:val="0"/>
      <w:autoSpaceDN w:val="0"/>
      <w:adjustRightInd w:val="0"/>
    </w:pPr>
    <w:rPr>
      <w:rFonts w:ascii="Times New Roman" w:eastAsiaTheme="minorHAnsi" w:hAnsi="Times New Roman"/>
      <w:color w:val="000000"/>
      <w:sz w:val="24"/>
      <w:szCs w:val="24"/>
      <w:lang w:val="pt-BR"/>
    </w:rPr>
  </w:style>
  <w:style w:type="paragraph" w:styleId="Ttulo">
    <w:name w:val="Title"/>
    <w:basedOn w:val="Normal"/>
    <w:link w:val="TtuloChar"/>
    <w:uiPriority w:val="10"/>
    <w:qFormat/>
    <w:rsid w:val="00D13ECA"/>
    <w:pPr>
      <w:widowControl w:val="0"/>
      <w:autoSpaceDE w:val="0"/>
      <w:autoSpaceDN w:val="0"/>
      <w:spacing w:before="8"/>
      <w:ind w:left="20"/>
    </w:pPr>
    <w:rPr>
      <w:color w:val="auto"/>
      <w:kern w:val="0"/>
      <w:sz w:val="28"/>
      <w:szCs w:val="28"/>
      <w:lang w:val="pt-PT"/>
    </w:rPr>
  </w:style>
  <w:style w:type="character" w:customStyle="1" w:styleId="TtuloChar">
    <w:name w:val="Título Char"/>
    <w:basedOn w:val="Fontepargpadro"/>
    <w:link w:val="Ttulo"/>
    <w:uiPriority w:val="10"/>
    <w:rsid w:val="00D13ECA"/>
    <w:rPr>
      <w:rFonts w:ascii="Times New Roman" w:eastAsia="Times New Roman" w:hAnsi="Times New Roman"/>
      <w:sz w:val="28"/>
      <w:szCs w:val="28"/>
    </w:rPr>
  </w:style>
  <w:style w:type="table" w:styleId="TabeladeGradeClara">
    <w:name w:val="Grid Table Light"/>
    <w:basedOn w:val="Tabelanormal"/>
    <w:uiPriority w:val="40"/>
    <w:rsid w:val="00D13ECA"/>
    <w:rPr>
      <w:rFonts w:ascii="Times New Roman" w:eastAsia="Times New Roman" w:hAnsi="Times New Roman"/>
      <w:sz w:val="24"/>
      <w:szCs w:val="24"/>
      <w:lang w:val="pt-BR"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
    <w:name w:val="Sem lista1"/>
    <w:next w:val="Semlista"/>
    <w:uiPriority w:val="99"/>
    <w:semiHidden/>
    <w:unhideWhenUsed/>
    <w:rsid w:val="00D13ECA"/>
  </w:style>
  <w:style w:type="paragraph" w:styleId="Recuodecorpodetexto">
    <w:name w:val="Body Text Indent"/>
    <w:basedOn w:val="Normal"/>
    <w:link w:val="RecuodecorpodetextoChar"/>
    <w:uiPriority w:val="99"/>
    <w:semiHidden/>
    <w:unhideWhenUsed/>
    <w:rsid w:val="00750FAB"/>
    <w:pPr>
      <w:spacing w:after="120"/>
      <w:ind w:left="283"/>
    </w:pPr>
  </w:style>
  <w:style w:type="character" w:customStyle="1" w:styleId="RecuodecorpodetextoChar">
    <w:name w:val="Recuo de corpo de texto Char"/>
    <w:basedOn w:val="Fontepargpadro"/>
    <w:link w:val="Recuodecorpodetexto"/>
    <w:uiPriority w:val="99"/>
    <w:semiHidden/>
    <w:rsid w:val="00750FAB"/>
    <w:rPr>
      <w:rFonts w:ascii="Times New Roman" w:eastAsia="Times New Roman" w:hAnsi="Times New Roman"/>
      <w:color w:val="212120"/>
      <w:kern w:val="28"/>
      <w:lang w:val="pt-BR"/>
    </w:rPr>
  </w:style>
  <w:style w:type="character" w:customStyle="1" w:styleId="fontstyle01">
    <w:name w:val="fontstyle01"/>
    <w:basedOn w:val="Fontepargpadro"/>
    <w:rsid w:val="00750FAB"/>
    <w:rPr>
      <w:rFonts w:ascii="Arial" w:hAnsi="Arial" w:cs="Arial" w:hint="default"/>
      <w:b/>
      <w:bCs/>
      <w:i w:val="0"/>
      <w:iCs w:val="0"/>
      <w:color w:val="000000"/>
      <w:sz w:val="20"/>
      <w:szCs w:val="20"/>
    </w:rPr>
  </w:style>
  <w:style w:type="character" w:styleId="MenoPendente">
    <w:name w:val="Unresolved Mention"/>
    <w:basedOn w:val="Fontepargpadro"/>
    <w:uiPriority w:val="99"/>
    <w:semiHidden/>
    <w:unhideWhenUsed/>
    <w:rsid w:val="00F57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174394">
      <w:bodyDiv w:val="1"/>
      <w:marLeft w:val="0"/>
      <w:marRight w:val="0"/>
      <w:marTop w:val="0"/>
      <w:marBottom w:val="0"/>
      <w:divBdr>
        <w:top w:val="none" w:sz="0" w:space="0" w:color="auto"/>
        <w:left w:val="none" w:sz="0" w:space="0" w:color="auto"/>
        <w:bottom w:val="none" w:sz="0" w:space="0" w:color="auto"/>
        <w:right w:val="none" w:sz="0" w:space="0" w:color="auto"/>
      </w:divBdr>
    </w:div>
    <w:div w:id="324356671">
      <w:bodyDiv w:val="1"/>
      <w:marLeft w:val="0"/>
      <w:marRight w:val="0"/>
      <w:marTop w:val="0"/>
      <w:marBottom w:val="0"/>
      <w:divBdr>
        <w:top w:val="none" w:sz="0" w:space="0" w:color="auto"/>
        <w:left w:val="none" w:sz="0" w:space="0" w:color="auto"/>
        <w:bottom w:val="none" w:sz="0" w:space="0" w:color="auto"/>
        <w:right w:val="none" w:sz="0" w:space="0" w:color="auto"/>
      </w:divBdr>
    </w:div>
    <w:div w:id="338581965">
      <w:bodyDiv w:val="1"/>
      <w:marLeft w:val="0"/>
      <w:marRight w:val="0"/>
      <w:marTop w:val="0"/>
      <w:marBottom w:val="0"/>
      <w:divBdr>
        <w:top w:val="none" w:sz="0" w:space="0" w:color="auto"/>
        <w:left w:val="none" w:sz="0" w:space="0" w:color="auto"/>
        <w:bottom w:val="none" w:sz="0" w:space="0" w:color="auto"/>
        <w:right w:val="none" w:sz="0" w:space="0" w:color="auto"/>
      </w:divBdr>
    </w:div>
    <w:div w:id="467747122">
      <w:bodyDiv w:val="1"/>
      <w:marLeft w:val="0"/>
      <w:marRight w:val="0"/>
      <w:marTop w:val="0"/>
      <w:marBottom w:val="0"/>
      <w:divBdr>
        <w:top w:val="none" w:sz="0" w:space="0" w:color="auto"/>
        <w:left w:val="none" w:sz="0" w:space="0" w:color="auto"/>
        <w:bottom w:val="none" w:sz="0" w:space="0" w:color="auto"/>
        <w:right w:val="none" w:sz="0" w:space="0" w:color="auto"/>
      </w:divBdr>
    </w:div>
    <w:div w:id="748581657">
      <w:bodyDiv w:val="1"/>
      <w:marLeft w:val="0"/>
      <w:marRight w:val="0"/>
      <w:marTop w:val="0"/>
      <w:marBottom w:val="0"/>
      <w:divBdr>
        <w:top w:val="none" w:sz="0" w:space="0" w:color="auto"/>
        <w:left w:val="none" w:sz="0" w:space="0" w:color="auto"/>
        <w:bottom w:val="none" w:sz="0" w:space="0" w:color="auto"/>
        <w:right w:val="none" w:sz="0" w:space="0" w:color="auto"/>
      </w:divBdr>
    </w:div>
    <w:div w:id="798062961">
      <w:bodyDiv w:val="1"/>
      <w:marLeft w:val="0"/>
      <w:marRight w:val="0"/>
      <w:marTop w:val="0"/>
      <w:marBottom w:val="0"/>
      <w:divBdr>
        <w:top w:val="none" w:sz="0" w:space="0" w:color="auto"/>
        <w:left w:val="none" w:sz="0" w:space="0" w:color="auto"/>
        <w:bottom w:val="none" w:sz="0" w:space="0" w:color="auto"/>
        <w:right w:val="none" w:sz="0" w:space="0" w:color="auto"/>
      </w:divBdr>
    </w:div>
    <w:div w:id="822963451">
      <w:bodyDiv w:val="1"/>
      <w:marLeft w:val="0"/>
      <w:marRight w:val="0"/>
      <w:marTop w:val="0"/>
      <w:marBottom w:val="0"/>
      <w:divBdr>
        <w:top w:val="none" w:sz="0" w:space="0" w:color="auto"/>
        <w:left w:val="none" w:sz="0" w:space="0" w:color="auto"/>
        <w:bottom w:val="none" w:sz="0" w:space="0" w:color="auto"/>
        <w:right w:val="none" w:sz="0" w:space="0" w:color="auto"/>
      </w:divBdr>
    </w:div>
    <w:div w:id="853954011">
      <w:bodyDiv w:val="1"/>
      <w:marLeft w:val="0"/>
      <w:marRight w:val="0"/>
      <w:marTop w:val="0"/>
      <w:marBottom w:val="0"/>
      <w:divBdr>
        <w:top w:val="none" w:sz="0" w:space="0" w:color="auto"/>
        <w:left w:val="none" w:sz="0" w:space="0" w:color="auto"/>
        <w:bottom w:val="none" w:sz="0" w:space="0" w:color="auto"/>
        <w:right w:val="none" w:sz="0" w:space="0" w:color="auto"/>
      </w:divBdr>
    </w:div>
    <w:div w:id="921256839">
      <w:bodyDiv w:val="1"/>
      <w:marLeft w:val="0"/>
      <w:marRight w:val="0"/>
      <w:marTop w:val="0"/>
      <w:marBottom w:val="0"/>
      <w:divBdr>
        <w:top w:val="none" w:sz="0" w:space="0" w:color="auto"/>
        <w:left w:val="none" w:sz="0" w:space="0" w:color="auto"/>
        <w:bottom w:val="none" w:sz="0" w:space="0" w:color="auto"/>
        <w:right w:val="none" w:sz="0" w:space="0" w:color="auto"/>
      </w:divBdr>
    </w:div>
    <w:div w:id="979109934">
      <w:bodyDiv w:val="1"/>
      <w:marLeft w:val="0"/>
      <w:marRight w:val="0"/>
      <w:marTop w:val="0"/>
      <w:marBottom w:val="0"/>
      <w:divBdr>
        <w:top w:val="none" w:sz="0" w:space="0" w:color="auto"/>
        <w:left w:val="none" w:sz="0" w:space="0" w:color="auto"/>
        <w:bottom w:val="none" w:sz="0" w:space="0" w:color="auto"/>
        <w:right w:val="none" w:sz="0" w:space="0" w:color="auto"/>
      </w:divBdr>
    </w:div>
    <w:div w:id="1095783386">
      <w:bodyDiv w:val="1"/>
      <w:marLeft w:val="0"/>
      <w:marRight w:val="0"/>
      <w:marTop w:val="0"/>
      <w:marBottom w:val="0"/>
      <w:divBdr>
        <w:top w:val="none" w:sz="0" w:space="0" w:color="auto"/>
        <w:left w:val="none" w:sz="0" w:space="0" w:color="auto"/>
        <w:bottom w:val="none" w:sz="0" w:space="0" w:color="auto"/>
        <w:right w:val="none" w:sz="0" w:space="0" w:color="auto"/>
      </w:divBdr>
    </w:div>
    <w:div w:id="1146435836">
      <w:bodyDiv w:val="1"/>
      <w:marLeft w:val="0"/>
      <w:marRight w:val="0"/>
      <w:marTop w:val="0"/>
      <w:marBottom w:val="0"/>
      <w:divBdr>
        <w:top w:val="none" w:sz="0" w:space="0" w:color="auto"/>
        <w:left w:val="none" w:sz="0" w:space="0" w:color="auto"/>
        <w:bottom w:val="none" w:sz="0" w:space="0" w:color="auto"/>
        <w:right w:val="none" w:sz="0" w:space="0" w:color="auto"/>
      </w:divBdr>
    </w:div>
    <w:div w:id="1244215718">
      <w:bodyDiv w:val="1"/>
      <w:marLeft w:val="0"/>
      <w:marRight w:val="0"/>
      <w:marTop w:val="0"/>
      <w:marBottom w:val="0"/>
      <w:divBdr>
        <w:top w:val="none" w:sz="0" w:space="0" w:color="auto"/>
        <w:left w:val="none" w:sz="0" w:space="0" w:color="auto"/>
        <w:bottom w:val="none" w:sz="0" w:space="0" w:color="auto"/>
        <w:right w:val="none" w:sz="0" w:space="0" w:color="auto"/>
      </w:divBdr>
    </w:div>
    <w:div w:id="1465002042">
      <w:bodyDiv w:val="1"/>
      <w:marLeft w:val="0"/>
      <w:marRight w:val="0"/>
      <w:marTop w:val="0"/>
      <w:marBottom w:val="0"/>
      <w:divBdr>
        <w:top w:val="none" w:sz="0" w:space="0" w:color="auto"/>
        <w:left w:val="none" w:sz="0" w:space="0" w:color="auto"/>
        <w:bottom w:val="none" w:sz="0" w:space="0" w:color="auto"/>
        <w:right w:val="none" w:sz="0" w:space="0" w:color="auto"/>
      </w:divBdr>
    </w:div>
    <w:div w:id="1529290920">
      <w:bodyDiv w:val="1"/>
      <w:marLeft w:val="0"/>
      <w:marRight w:val="0"/>
      <w:marTop w:val="0"/>
      <w:marBottom w:val="0"/>
      <w:divBdr>
        <w:top w:val="none" w:sz="0" w:space="0" w:color="auto"/>
        <w:left w:val="none" w:sz="0" w:space="0" w:color="auto"/>
        <w:bottom w:val="none" w:sz="0" w:space="0" w:color="auto"/>
        <w:right w:val="none" w:sz="0" w:space="0" w:color="auto"/>
      </w:divBdr>
    </w:div>
    <w:div w:id="1639384320">
      <w:bodyDiv w:val="1"/>
      <w:marLeft w:val="0"/>
      <w:marRight w:val="0"/>
      <w:marTop w:val="0"/>
      <w:marBottom w:val="0"/>
      <w:divBdr>
        <w:top w:val="none" w:sz="0" w:space="0" w:color="auto"/>
        <w:left w:val="none" w:sz="0" w:space="0" w:color="auto"/>
        <w:bottom w:val="none" w:sz="0" w:space="0" w:color="auto"/>
        <w:right w:val="none" w:sz="0" w:space="0" w:color="auto"/>
      </w:divBdr>
    </w:div>
    <w:div w:id="1647665830">
      <w:bodyDiv w:val="1"/>
      <w:marLeft w:val="0"/>
      <w:marRight w:val="0"/>
      <w:marTop w:val="0"/>
      <w:marBottom w:val="0"/>
      <w:divBdr>
        <w:top w:val="none" w:sz="0" w:space="0" w:color="auto"/>
        <w:left w:val="none" w:sz="0" w:space="0" w:color="auto"/>
        <w:bottom w:val="none" w:sz="0" w:space="0" w:color="auto"/>
        <w:right w:val="none" w:sz="0" w:space="0" w:color="auto"/>
      </w:divBdr>
    </w:div>
    <w:div w:id="1896576797">
      <w:bodyDiv w:val="1"/>
      <w:marLeft w:val="0"/>
      <w:marRight w:val="0"/>
      <w:marTop w:val="0"/>
      <w:marBottom w:val="0"/>
      <w:divBdr>
        <w:top w:val="none" w:sz="0" w:space="0" w:color="auto"/>
        <w:left w:val="none" w:sz="0" w:space="0" w:color="auto"/>
        <w:bottom w:val="none" w:sz="0" w:space="0" w:color="auto"/>
        <w:right w:val="none" w:sz="0" w:space="0" w:color="auto"/>
      </w:divBdr>
    </w:div>
    <w:div w:id="1990862346">
      <w:bodyDiv w:val="1"/>
      <w:marLeft w:val="0"/>
      <w:marRight w:val="0"/>
      <w:marTop w:val="0"/>
      <w:marBottom w:val="0"/>
      <w:divBdr>
        <w:top w:val="none" w:sz="0" w:space="0" w:color="auto"/>
        <w:left w:val="none" w:sz="0" w:space="0" w:color="auto"/>
        <w:bottom w:val="none" w:sz="0" w:space="0" w:color="auto"/>
        <w:right w:val="none" w:sz="0" w:space="0" w:color="auto"/>
      </w:divBdr>
    </w:div>
    <w:div w:id="2032564910">
      <w:bodyDiv w:val="1"/>
      <w:marLeft w:val="0"/>
      <w:marRight w:val="0"/>
      <w:marTop w:val="0"/>
      <w:marBottom w:val="0"/>
      <w:divBdr>
        <w:top w:val="none" w:sz="0" w:space="0" w:color="auto"/>
        <w:left w:val="none" w:sz="0" w:space="0" w:color="auto"/>
        <w:bottom w:val="none" w:sz="0" w:space="0" w:color="auto"/>
        <w:right w:val="none" w:sz="0" w:space="0" w:color="auto"/>
      </w:divBdr>
    </w:div>
    <w:div w:id="2039701538">
      <w:bodyDiv w:val="1"/>
      <w:marLeft w:val="0"/>
      <w:marRight w:val="0"/>
      <w:marTop w:val="0"/>
      <w:marBottom w:val="0"/>
      <w:divBdr>
        <w:top w:val="none" w:sz="0" w:space="0" w:color="auto"/>
        <w:left w:val="none" w:sz="0" w:space="0" w:color="auto"/>
        <w:bottom w:val="none" w:sz="0" w:space="0" w:color="auto"/>
        <w:right w:val="none" w:sz="0" w:space="0" w:color="auto"/>
      </w:divBdr>
    </w:div>
    <w:div w:id="207981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rticular\AppData\Roaming\Microsoft\Modelos\Papel%20timbrado%20para%20empresas%20imobili&#225;ria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24FE-76F0-4C29-8BD3-17C9691A0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para empresas imobiliárias</Template>
  <TotalTime>64</TotalTime>
  <Pages>5</Pages>
  <Words>1966</Words>
  <Characters>10619</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Particular</dc:creator>
  <cp:lastModifiedBy>a49545</cp:lastModifiedBy>
  <cp:revision>13</cp:revision>
  <cp:lastPrinted>2026-01-26T10:34:00Z</cp:lastPrinted>
  <dcterms:created xsi:type="dcterms:W3CDTF">2026-01-15T19:39:00Z</dcterms:created>
  <dcterms:modified xsi:type="dcterms:W3CDTF">2026-01-26T10:34:00Z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